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40B60" w14:textId="08A85C09" w:rsidR="00C92C49" w:rsidRPr="0067165A" w:rsidRDefault="00C1244C" w:rsidP="009003B0">
      <w:pPr>
        <w:tabs>
          <w:tab w:val="left" w:pos="284"/>
          <w:tab w:val="left" w:pos="567"/>
          <w:tab w:val="left" w:pos="851"/>
          <w:tab w:val="left" w:pos="1134"/>
          <w:tab w:val="left" w:pos="1418"/>
          <w:tab w:val="left" w:pos="1701"/>
          <w:tab w:val="right" w:pos="8930"/>
          <w:tab w:val="right" w:pos="9639"/>
        </w:tabs>
        <w:ind w:hanging="14"/>
        <w:jc w:val="center"/>
        <w:rPr>
          <w:rFonts w:ascii="Arial" w:hAnsi="Arial" w:cs="Arial"/>
          <w:b/>
          <w:lang w:val="pt-BR"/>
        </w:rPr>
      </w:pPr>
      <w:r>
        <w:rPr>
          <w:rFonts w:ascii="Arial" w:hAnsi="Arial" w:cs="Arial"/>
          <w:b/>
          <w:noProof/>
          <w:lang w:val="pt-BR"/>
        </w:rPr>
        <w:drawing>
          <wp:inline distT="0" distB="0" distL="0" distR="0" wp14:anchorId="3DDF6989" wp14:editId="2A2E712F">
            <wp:extent cx="6483316" cy="9907270"/>
            <wp:effectExtent l="0" t="0" r="0" b="0"/>
            <wp:docPr id="144540058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00580" name="Imagine 1445400580"/>
                    <pic:cNvPicPr/>
                  </pic:nvPicPr>
                  <pic:blipFill>
                    <a:blip r:embed="rId8">
                      <a:extLst>
                        <a:ext uri="{28A0092B-C50C-407E-A947-70E740481C1C}">
                          <a14:useLocalDpi xmlns:a14="http://schemas.microsoft.com/office/drawing/2010/main" val="0"/>
                        </a:ext>
                      </a:extLst>
                    </a:blip>
                    <a:stretch>
                      <a:fillRect/>
                    </a:stretch>
                  </pic:blipFill>
                  <pic:spPr>
                    <a:xfrm>
                      <a:off x="0" y="0"/>
                      <a:ext cx="6494422" cy="9924241"/>
                    </a:xfrm>
                    <a:prstGeom prst="rect">
                      <a:avLst/>
                    </a:prstGeom>
                  </pic:spPr>
                </pic:pic>
              </a:graphicData>
            </a:graphic>
          </wp:inline>
        </w:drawing>
      </w:r>
    </w:p>
    <w:p w14:paraId="5E527CA7" w14:textId="77777777" w:rsidR="00C1244C" w:rsidRDefault="00C1244C" w:rsidP="009003B0">
      <w:pPr>
        <w:tabs>
          <w:tab w:val="left" w:pos="284"/>
          <w:tab w:val="left" w:pos="567"/>
          <w:tab w:val="left" w:pos="851"/>
          <w:tab w:val="left" w:pos="1134"/>
          <w:tab w:val="left" w:pos="1418"/>
          <w:tab w:val="left" w:pos="1701"/>
          <w:tab w:val="right" w:pos="8930"/>
          <w:tab w:val="right" w:pos="9639"/>
        </w:tabs>
        <w:ind w:hanging="14"/>
        <w:jc w:val="center"/>
        <w:rPr>
          <w:rFonts w:ascii="Arial" w:hAnsi="Arial" w:cs="Arial"/>
          <w:b/>
          <w:lang w:val="pt-BR"/>
        </w:rPr>
      </w:pPr>
    </w:p>
    <w:p w14:paraId="102FC05E" w14:textId="77777777" w:rsidR="00C1244C" w:rsidRDefault="00C1244C" w:rsidP="009003B0">
      <w:pPr>
        <w:tabs>
          <w:tab w:val="left" w:pos="284"/>
          <w:tab w:val="left" w:pos="567"/>
          <w:tab w:val="left" w:pos="851"/>
          <w:tab w:val="left" w:pos="1134"/>
          <w:tab w:val="left" w:pos="1418"/>
          <w:tab w:val="left" w:pos="1701"/>
          <w:tab w:val="right" w:pos="8930"/>
          <w:tab w:val="right" w:pos="9639"/>
        </w:tabs>
        <w:ind w:hanging="14"/>
        <w:jc w:val="center"/>
        <w:rPr>
          <w:rFonts w:ascii="Arial" w:hAnsi="Arial" w:cs="Arial"/>
          <w:b/>
          <w:lang w:val="pt-BR"/>
        </w:rPr>
      </w:pPr>
    </w:p>
    <w:p w14:paraId="6EB415A2" w14:textId="1D84F174" w:rsidR="00E04FC7" w:rsidRPr="0067165A" w:rsidRDefault="00064FC0" w:rsidP="009003B0">
      <w:pPr>
        <w:tabs>
          <w:tab w:val="left" w:pos="284"/>
          <w:tab w:val="left" w:pos="567"/>
          <w:tab w:val="left" w:pos="851"/>
          <w:tab w:val="left" w:pos="1134"/>
          <w:tab w:val="left" w:pos="1418"/>
          <w:tab w:val="left" w:pos="1701"/>
          <w:tab w:val="right" w:pos="8930"/>
          <w:tab w:val="right" w:pos="9639"/>
        </w:tabs>
        <w:ind w:hanging="14"/>
        <w:jc w:val="center"/>
        <w:rPr>
          <w:rFonts w:ascii="Arial" w:hAnsi="Arial" w:cs="Arial"/>
          <w:b/>
          <w:lang w:val="pt-BR"/>
        </w:rPr>
      </w:pPr>
      <w:r w:rsidRPr="0067165A">
        <w:rPr>
          <w:rFonts w:ascii="Arial" w:hAnsi="Arial" w:cs="Arial"/>
          <w:b/>
          <w:lang w:val="pt-BR"/>
        </w:rPr>
        <w:t>Cuprins</w:t>
      </w:r>
    </w:p>
    <w:p w14:paraId="258E8064" w14:textId="77777777" w:rsidR="009003B0" w:rsidRPr="0067165A" w:rsidRDefault="009003B0" w:rsidP="009003B0">
      <w:pPr>
        <w:tabs>
          <w:tab w:val="left" w:pos="284"/>
          <w:tab w:val="left" w:pos="567"/>
          <w:tab w:val="left" w:pos="851"/>
          <w:tab w:val="left" w:pos="1134"/>
          <w:tab w:val="left" w:pos="1418"/>
          <w:tab w:val="left" w:pos="1701"/>
          <w:tab w:val="right" w:pos="8930"/>
          <w:tab w:val="right" w:pos="9639"/>
        </w:tabs>
        <w:ind w:hanging="14"/>
        <w:jc w:val="center"/>
        <w:rPr>
          <w:rFonts w:ascii="Arial" w:hAnsi="Arial" w:cs="Arial"/>
          <w:b/>
          <w:lang w:val="pt-BR"/>
        </w:rPr>
      </w:pPr>
    </w:p>
    <w:p w14:paraId="12E8AF7A" w14:textId="4101412C" w:rsidR="00C92C49" w:rsidRPr="0067165A" w:rsidRDefault="00F2307C">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r w:rsidRPr="0067165A">
        <w:fldChar w:fldCharType="begin"/>
      </w:r>
      <w:r w:rsidRPr="0067165A">
        <w:instrText xml:space="preserve"> TOC \o "1-3" \h \z \u </w:instrText>
      </w:r>
      <w:r w:rsidRPr="0067165A">
        <w:fldChar w:fldCharType="separate"/>
      </w:r>
    </w:p>
    <w:p w14:paraId="03A0A547" w14:textId="66EB154B"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2" w:history="1">
        <w:r w:rsidR="00C92C49" w:rsidRPr="0067165A">
          <w:rPr>
            <w:rStyle w:val="Hyperlink"/>
            <w:noProof/>
          </w:rPr>
          <w:t>A. INFORMAŢII PRIVIND PLANUL SUPUS APROBĂRII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_Toc168659492 \h </w:instrText>
        </w:r>
        <w:r w:rsidR="00C92C49" w:rsidRPr="0067165A">
          <w:rPr>
            <w:noProof/>
            <w:webHidden/>
          </w:rPr>
        </w:r>
        <w:r w:rsidR="00C92C49" w:rsidRPr="0067165A">
          <w:rPr>
            <w:noProof/>
            <w:webHidden/>
          </w:rPr>
          <w:fldChar w:fldCharType="separate"/>
        </w:r>
        <w:r w:rsidR="006C6521">
          <w:rPr>
            <w:noProof/>
            <w:webHidden/>
          </w:rPr>
          <w:t>6</w:t>
        </w:r>
        <w:r w:rsidR="00C92C49" w:rsidRPr="0067165A">
          <w:rPr>
            <w:noProof/>
            <w:webHidden/>
          </w:rPr>
          <w:fldChar w:fldCharType="end"/>
        </w:r>
      </w:hyperlink>
    </w:p>
    <w:p w14:paraId="44F152FC" w14:textId="70C012A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3" w:history="1">
        <w:r w:rsidR="00C92C49" w:rsidRPr="0067165A">
          <w:rPr>
            <w:rStyle w:val="Hyperlink"/>
            <w:noProof/>
          </w:rPr>
          <w:t>A.0. Legislaţia utilizată şi glosar de termeni utilizaţi în plan</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_Toc168659493 \h </w:instrText>
        </w:r>
        <w:r w:rsidR="00C92C49" w:rsidRPr="0067165A">
          <w:rPr>
            <w:noProof/>
            <w:webHidden/>
          </w:rPr>
        </w:r>
        <w:r w:rsidR="00C92C49" w:rsidRPr="0067165A">
          <w:rPr>
            <w:noProof/>
            <w:webHidden/>
          </w:rPr>
          <w:fldChar w:fldCharType="separate"/>
        </w:r>
        <w:r w:rsidR="006C6521">
          <w:rPr>
            <w:noProof/>
            <w:webHidden/>
          </w:rPr>
          <w:t>6</w:t>
        </w:r>
        <w:r w:rsidR="00C92C49" w:rsidRPr="0067165A">
          <w:rPr>
            <w:noProof/>
            <w:webHidden/>
          </w:rPr>
          <w:fldChar w:fldCharType="end"/>
        </w:r>
      </w:hyperlink>
    </w:p>
    <w:p w14:paraId="79095E3E" w14:textId="51F5D76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4" w:history="1">
        <w:r w:rsidR="00C92C49" w:rsidRPr="0067165A">
          <w:rPr>
            <w:rStyle w:val="Hyperlink"/>
            <w:noProof/>
          </w:rPr>
          <w:t>A.0.1. Legislaţie românească privind evaluarea de mediu pentru planuri/programe, stabilirea ariilor naturale protejate, amenajarea pădurilor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_Toc168659494 \h </w:instrText>
        </w:r>
        <w:r w:rsidR="00C92C49" w:rsidRPr="0067165A">
          <w:rPr>
            <w:noProof/>
            <w:webHidden/>
          </w:rPr>
        </w:r>
        <w:r w:rsidR="00C92C49" w:rsidRPr="0067165A">
          <w:rPr>
            <w:noProof/>
            <w:webHidden/>
          </w:rPr>
          <w:fldChar w:fldCharType="separate"/>
        </w:r>
        <w:r w:rsidR="006C6521">
          <w:rPr>
            <w:noProof/>
            <w:webHidden/>
          </w:rPr>
          <w:t>6</w:t>
        </w:r>
        <w:r w:rsidR="00C92C49" w:rsidRPr="0067165A">
          <w:rPr>
            <w:noProof/>
            <w:webHidden/>
          </w:rPr>
          <w:fldChar w:fldCharType="end"/>
        </w:r>
      </w:hyperlink>
    </w:p>
    <w:p w14:paraId="77716269" w14:textId="6C074FE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5" w:history="1">
        <w:r w:rsidR="00C92C49" w:rsidRPr="0067165A">
          <w:rPr>
            <w:rStyle w:val="Hyperlink"/>
            <w:noProof/>
          </w:rPr>
          <w:t>A.0.2. Glosar de termeni conform legislaţiei de mediu</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_Toc168659495 \h </w:instrText>
        </w:r>
        <w:r w:rsidR="00C92C49" w:rsidRPr="0067165A">
          <w:rPr>
            <w:noProof/>
            <w:webHidden/>
          </w:rPr>
        </w:r>
        <w:r w:rsidR="00C92C49" w:rsidRPr="0067165A">
          <w:rPr>
            <w:noProof/>
            <w:webHidden/>
          </w:rPr>
          <w:fldChar w:fldCharType="separate"/>
        </w:r>
        <w:r w:rsidR="006C6521">
          <w:rPr>
            <w:noProof/>
            <w:webHidden/>
          </w:rPr>
          <w:t>7</w:t>
        </w:r>
        <w:r w:rsidR="00C92C49" w:rsidRPr="0067165A">
          <w:rPr>
            <w:noProof/>
            <w:webHidden/>
          </w:rPr>
          <w:fldChar w:fldCharType="end"/>
        </w:r>
      </w:hyperlink>
    </w:p>
    <w:p w14:paraId="53D959F1" w14:textId="12401B1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6" w:history="1">
        <w:r w:rsidR="00C92C49" w:rsidRPr="0067165A">
          <w:rPr>
            <w:rStyle w:val="Hyperlink"/>
            <w:noProof/>
          </w:rPr>
          <w:t>A.0.3. Glosar de termeni conform legislaţiei de păduri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_Toc168659496 \h </w:instrText>
        </w:r>
        <w:r w:rsidR="00C92C49" w:rsidRPr="0067165A">
          <w:rPr>
            <w:noProof/>
            <w:webHidden/>
          </w:rPr>
        </w:r>
        <w:r w:rsidR="00C92C49" w:rsidRPr="0067165A">
          <w:rPr>
            <w:noProof/>
            <w:webHidden/>
          </w:rPr>
          <w:fldChar w:fldCharType="separate"/>
        </w:r>
        <w:r w:rsidR="006C6521">
          <w:rPr>
            <w:noProof/>
            <w:webHidden/>
          </w:rPr>
          <w:t>8</w:t>
        </w:r>
        <w:r w:rsidR="00C92C49" w:rsidRPr="0067165A">
          <w:rPr>
            <w:noProof/>
            <w:webHidden/>
          </w:rPr>
          <w:fldChar w:fldCharType="end"/>
        </w:r>
      </w:hyperlink>
    </w:p>
    <w:p w14:paraId="545C5FDF" w14:textId="35986CC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7" w:history="1">
        <w:r w:rsidR="00C92C49" w:rsidRPr="0067165A">
          <w:rPr>
            <w:rStyle w:val="Hyperlink"/>
            <w:rFonts w:eastAsia="ArialMT"/>
            <w:noProof/>
          </w:rPr>
          <w:t xml:space="preserve">A.0.4. Glosar de termeni conform </w:t>
        </w:r>
        <w:r w:rsidR="00C92C49" w:rsidRPr="0067165A">
          <w:rPr>
            <w:rStyle w:val="Hyperlink"/>
            <w:noProof/>
          </w:rPr>
          <w:t>"</w:t>
        </w:r>
        <w:r w:rsidR="00C92C49" w:rsidRPr="0067165A">
          <w:rPr>
            <w:rStyle w:val="Hyperlink"/>
            <w:rFonts w:eastAsia="ArialMT"/>
            <w:noProof/>
          </w:rPr>
          <w:t>NATURA 2000"</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_Toc168659497 \h </w:instrText>
        </w:r>
        <w:r w:rsidR="00C92C49" w:rsidRPr="0067165A">
          <w:rPr>
            <w:noProof/>
            <w:webHidden/>
          </w:rPr>
        </w:r>
        <w:r w:rsidR="00C92C49" w:rsidRPr="0067165A">
          <w:rPr>
            <w:noProof/>
            <w:webHidden/>
          </w:rPr>
          <w:fldChar w:fldCharType="separate"/>
        </w:r>
        <w:r w:rsidR="006C6521">
          <w:rPr>
            <w:noProof/>
            <w:webHidden/>
          </w:rPr>
          <w:t>12</w:t>
        </w:r>
        <w:r w:rsidR="00C92C49" w:rsidRPr="0067165A">
          <w:rPr>
            <w:noProof/>
            <w:webHidden/>
          </w:rPr>
          <w:fldChar w:fldCharType="end"/>
        </w:r>
      </w:hyperlink>
    </w:p>
    <w:p w14:paraId="76D6C85F" w14:textId="306D51B0"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8" w:history="1">
        <w:r w:rsidR="00C92C49" w:rsidRPr="0067165A">
          <w:rPr>
            <w:rStyle w:val="Hyperlink"/>
            <w:noProof/>
          </w:rPr>
          <w:t>A.1. Descrierea şi analiza planului supus aprobării Informaţii privind Amenajamentul Ocolului Silvic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_Toc168659498 \h </w:instrText>
        </w:r>
        <w:r w:rsidR="00C92C49" w:rsidRPr="0067165A">
          <w:rPr>
            <w:noProof/>
            <w:webHidden/>
          </w:rPr>
        </w:r>
        <w:r w:rsidR="00C92C49" w:rsidRPr="0067165A">
          <w:rPr>
            <w:noProof/>
            <w:webHidden/>
          </w:rPr>
          <w:fldChar w:fldCharType="separate"/>
        </w:r>
        <w:r w:rsidR="006C6521">
          <w:rPr>
            <w:noProof/>
            <w:webHidden/>
          </w:rPr>
          <w:t>13</w:t>
        </w:r>
        <w:r w:rsidR="00C92C49" w:rsidRPr="0067165A">
          <w:rPr>
            <w:noProof/>
            <w:webHidden/>
          </w:rPr>
          <w:fldChar w:fldCharType="end"/>
        </w:r>
      </w:hyperlink>
    </w:p>
    <w:p w14:paraId="28D1E6F7" w14:textId="4FBAB88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499" w:history="1">
        <w:r w:rsidR="00C92C49" w:rsidRPr="0067165A">
          <w:rPr>
            <w:rStyle w:val="Hyperlink"/>
            <w:noProof/>
          </w:rPr>
          <w:t>A.1.1. Denumirea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_Toc168659499 \h </w:instrText>
        </w:r>
        <w:r w:rsidR="00C92C49" w:rsidRPr="0067165A">
          <w:rPr>
            <w:noProof/>
            <w:webHidden/>
          </w:rPr>
        </w:r>
        <w:r w:rsidR="00C92C49" w:rsidRPr="0067165A">
          <w:rPr>
            <w:noProof/>
            <w:webHidden/>
          </w:rPr>
          <w:fldChar w:fldCharType="separate"/>
        </w:r>
        <w:r w:rsidR="006C6521">
          <w:rPr>
            <w:noProof/>
            <w:webHidden/>
          </w:rPr>
          <w:t>13</w:t>
        </w:r>
        <w:r w:rsidR="00C92C49" w:rsidRPr="0067165A">
          <w:rPr>
            <w:noProof/>
            <w:webHidden/>
          </w:rPr>
          <w:fldChar w:fldCharType="end"/>
        </w:r>
      </w:hyperlink>
    </w:p>
    <w:p w14:paraId="17964E5A" w14:textId="13FC70A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0" w:history="1">
        <w:r w:rsidR="00C92C49" w:rsidRPr="0067165A">
          <w:rPr>
            <w:rStyle w:val="Hyperlink"/>
            <w:noProof/>
          </w:rPr>
          <w:t>A.1.2. Generalităţi privind amenajamentele silvice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_Toc168659500 \h </w:instrText>
        </w:r>
        <w:r w:rsidR="00C92C49" w:rsidRPr="0067165A">
          <w:rPr>
            <w:noProof/>
            <w:webHidden/>
          </w:rPr>
        </w:r>
        <w:r w:rsidR="00C92C49" w:rsidRPr="0067165A">
          <w:rPr>
            <w:noProof/>
            <w:webHidden/>
          </w:rPr>
          <w:fldChar w:fldCharType="separate"/>
        </w:r>
        <w:r w:rsidR="006C6521">
          <w:rPr>
            <w:noProof/>
            <w:webHidden/>
          </w:rPr>
          <w:t>13</w:t>
        </w:r>
        <w:r w:rsidR="00C92C49" w:rsidRPr="0067165A">
          <w:rPr>
            <w:noProof/>
            <w:webHidden/>
          </w:rPr>
          <w:fldChar w:fldCharType="end"/>
        </w:r>
      </w:hyperlink>
    </w:p>
    <w:p w14:paraId="7C488425" w14:textId="55A1D6F0"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1" w:history="1">
        <w:r w:rsidR="00C92C49" w:rsidRPr="0067165A">
          <w:rPr>
            <w:rStyle w:val="Hyperlink"/>
            <w:noProof/>
          </w:rPr>
          <w:t>A.1.3. Structura şi conţinutul amenajamentului silvic</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_Toc168659501 \h </w:instrText>
        </w:r>
        <w:r w:rsidR="00C92C49" w:rsidRPr="0067165A">
          <w:rPr>
            <w:noProof/>
            <w:webHidden/>
          </w:rPr>
        </w:r>
        <w:r w:rsidR="00C92C49" w:rsidRPr="0067165A">
          <w:rPr>
            <w:noProof/>
            <w:webHidden/>
          </w:rPr>
          <w:fldChar w:fldCharType="separate"/>
        </w:r>
        <w:r w:rsidR="006C6521">
          <w:rPr>
            <w:noProof/>
            <w:webHidden/>
          </w:rPr>
          <w:t>14</w:t>
        </w:r>
        <w:r w:rsidR="00C92C49" w:rsidRPr="0067165A">
          <w:rPr>
            <w:noProof/>
            <w:webHidden/>
          </w:rPr>
          <w:fldChar w:fldCharType="end"/>
        </w:r>
      </w:hyperlink>
    </w:p>
    <w:p w14:paraId="05027B27" w14:textId="1F2AEA7B"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2" w:history="1">
        <w:r w:rsidR="00C92C49" w:rsidRPr="0067165A">
          <w:rPr>
            <w:rStyle w:val="Hyperlink"/>
            <w:noProof/>
          </w:rPr>
          <w:t>A.1.4. Localizarea geografică şi administrativă 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_Toc168659502 \h </w:instrText>
        </w:r>
        <w:r w:rsidR="00C92C49" w:rsidRPr="0067165A">
          <w:rPr>
            <w:noProof/>
            <w:webHidden/>
          </w:rPr>
        </w:r>
        <w:r w:rsidR="00C92C49" w:rsidRPr="0067165A">
          <w:rPr>
            <w:noProof/>
            <w:webHidden/>
          </w:rPr>
          <w:fldChar w:fldCharType="separate"/>
        </w:r>
        <w:r w:rsidR="006C6521">
          <w:rPr>
            <w:noProof/>
            <w:webHidden/>
          </w:rPr>
          <w:t>15</w:t>
        </w:r>
        <w:r w:rsidR="00C92C49" w:rsidRPr="0067165A">
          <w:rPr>
            <w:noProof/>
            <w:webHidden/>
          </w:rPr>
          <w:fldChar w:fldCharType="end"/>
        </w:r>
      </w:hyperlink>
    </w:p>
    <w:p w14:paraId="4B3B3673" w14:textId="6D00E29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3" w:history="1">
        <w:r w:rsidR="00C92C49" w:rsidRPr="0067165A">
          <w:rPr>
            <w:rStyle w:val="Hyperlink"/>
            <w:noProof/>
          </w:rPr>
          <w:t>A.1.5. Coordonatele Stereo 70 ale fondului forestier care face obiectul menajamentului Silvic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_Toc168659503 \h </w:instrText>
        </w:r>
        <w:r w:rsidR="00C92C49" w:rsidRPr="0067165A">
          <w:rPr>
            <w:noProof/>
            <w:webHidden/>
          </w:rPr>
        </w:r>
        <w:r w:rsidR="00C92C49" w:rsidRPr="0067165A">
          <w:rPr>
            <w:noProof/>
            <w:webHidden/>
          </w:rPr>
          <w:fldChar w:fldCharType="separate"/>
        </w:r>
        <w:r w:rsidR="006C6521">
          <w:rPr>
            <w:noProof/>
            <w:webHidden/>
          </w:rPr>
          <w:t>16</w:t>
        </w:r>
        <w:r w:rsidR="00C92C49" w:rsidRPr="0067165A">
          <w:rPr>
            <w:noProof/>
            <w:webHidden/>
          </w:rPr>
          <w:fldChar w:fldCharType="end"/>
        </w:r>
      </w:hyperlink>
    </w:p>
    <w:p w14:paraId="39A4A4DB" w14:textId="01157C7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4" w:history="1">
        <w:r w:rsidR="00C92C49" w:rsidRPr="0067165A">
          <w:rPr>
            <w:rStyle w:val="Hyperlink"/>
            <w:rFonts w:eastAsia="ArialMT"/>
            <w:noProof/>
          </w:rPr>
          <w:t>A.1.6. Justificarea necesităţii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_Toc168659504 \h </w:instrText>
        </w:r>
        <w:r w:rsidR="00C92C49" w:rsidRPr="0067165A">
          <w:rPr>
            <w:noProof/>
            <w:webHidden/>
          </w:rPr>
        </w:r>
        <w:r w:rsidR="00C92C49" w:rsidRPr="0067165A">
          <w:rPr>
            <w:noProof/>
            <w:webHidden/>
          </w:rPr>
          <w:fldChar w:fldCharType="separate"/>
        </w:r>
        <w:r w:rsidR="006C6521">
          <w:rPr>
            <w:noProof/>
            <w:webHidden/>
          </w:rPr>
          <w:t>17</w:t>
        </w:r>
        <w:r w:rsidR="00C92C49" w:rsidRPr="0067165A">
          <w:rPr>
            <w:noProof/>
            <w:webHidden/>
          </w:rPr>
          <w:fldChar w:fldCharType="end"/>
        </w:r>
      </w:hyperlink>
    </w:p>
    <w:p w14:paraId="7C553F8B" w14:textId="71312EC0"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5" w:history="1">
        <w:r w:rsidR="00C92C49" w:rsidRPr="0067165A">
          <w:rPr>
            <w:rStyle w:val="Hyperlink"/>
            <w:rFonts w:eastAsia="ArialMT"/>
            <w:noProof/>
          </w:rPr>
          <w:t>A.1.7. Descrierea Amenajamentului Silvic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_Toc168659505 \h </w:instrText>
        </w:r>
        <w:r w:rsidR="00C92C49" w:rsidRPr="0067165A">
          <w:rPr>
            <w:noProof/>
            <w:webHidden/>
          </w:rPr>
        </w:r>
        <w:r w:rsidR="00C92C49" w:rsidRPr="0067165A">
          <w:rPr>
            <w:noProof/>
            <w:webHidden/>
          </w:rPr>
          <w:fldChar w:fldCharType="separate"/>
        </w:r>
        <w:r w:rsidR="006C6521">
          <w:rPr>
            <w:noProof/>
            <w:webHidden/>
          </w:rPr>
          <w:t>17</w:t>
        </w:r>
        <w:r w:rsidR="00C92C49" w:rsidRPr="0067165A">
          <w:rPr>
            <w:noProof/>
            <w:webHidden/>
          </w:rPr>
          <w:fldChar w:fldCharType="end"/>
        </w:r>
      </w:hyperlink>
    </w:p>
    <w:p w14:paraId="6D73BD77" w14:textId="7342498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6" w:history="1">
        <w:r w:rsidR="00C92C49" w:rsidRPr="0067165A">
          <w:rPr>
            <w:rStyle w:val="Hyperlink"/>
            <w:noProof/>
          </w:rPr>
          <w:t>A.1.8. Scopul și obiectivele amenajamentului silvic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_Toc168659506 \h </w:instrText>
        </w:r>
        <w:r w:rsidR="00C92C49" w:rsidRPr="0067165A">
          <w:rPr>
            <w:noProof/>
            <w:webHidden/>
          </w:rPr>
        </w:r>
        <w:r w:rsidR="00C92C49" w:rsidRPr="0067165A">
          <w:rPr>
            <w:noProof/>
            <w:webHidden/>
          </w:rPr>
          <w:fldChar w:fldCharType="separate"/>
        </w:r>
        <w:r w:rsidR="006C6521">
          <w:rPr>
            <w:noProof/>
            <w:webHidden/>
          </w:rPr>
          <w:t>19</w:t>
        </w:r>
        <w:r w:rsidR="00C92C49" w:rsidRPr="0067165A">
          <w:rPr>
            <w:noProof/>
            <w:webHidden/>
          </w:rPr>
          <w:fldChar w:fldCharType="end"/>
        </w:r>
      </w:hyperlink>
    </w:p>
    <w:p w14:paraId="0C3875BF" w14:textId="3645FFA6"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7" w:history="1">
        <w:r w:rsidR="00C92C49" w:rsidRPr="0067165A">
          <w:rPr>
            <w:rStyle w:val="Hyperlink"/>
            <w:noProof/>
          </w:rPr>
          <w:t>A.1.9. Suprafeţe ale fondului forestier din cadrul O.S. Comana şi categoriile funcţionale ale pădurilor suprapuse cu arii protejate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_Toc168659507 \h </w:instrText>
        </w:r>
        <w:r w:rsidR="00C92C49" w:rsidRPr="0067165A">
          <w:rPr>
            <w:noProof/>
            <w:webHidden/>
          </w:rPr>
        </w:r>
        <w:r w:rsidR="00C92C49" w:rsidRPr="0067165A">
          <w:rPr>
            <w:noProof/>
            <w:webHidden/>
          </w:rPr>
          <w:fldChar w:fldCharType="separate"/>
        </w:r>
        <w:r w:rsidR="006C6521">
          <w:rPr>
            <w:noProof/>
            <w:webHidden/>
          </w:rPr>
          <w:t>21</w:t>
        </w:r>
        <w:r w:rsidR="00C92C49" w:rsidRPr="0067165A">
          <w:rPr>
            <w:noProof/>
            <w:webHidden/>
          </w:rPr>
          <w:fldChar w:fldCharType="end"/>
        </w:r>
      </w:hyperlink>
    </w:p>
    <w:p w14:paraId="6D09C912" w14:textId="04DFB071"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8" w:history="1">
        <w:r w:rsidR="00C92C49" w:rsidRPr="0067165A">
          <w:rPr>
            <w:rStyle w:val="Hyperlink"/>
            <w:noProof/>
          </w:rPr>
          <w:t>A.1.10. Zonarea funcţională şi tipurile de categorii funcţionale din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_Toc168659508 \h </w:instrText>
        </w:r>
        <w:r w:rsidR="00C92C49" w:rsidRPr="0067165A">
          <w:rPr>
            <w:noProof/>
            <w:webHidden/>
          </w:rPr>
        </w:r>
        <w:r w:rsidR="00C92C49" w:rsidRPr="0067165A">
          <w:rPr>
            <w:noProof/>
            <w:webHidden/>
          </w:rPr>
          <w:fldChar w:fldCharType="separate"/>
        </w:r>
        <w:r w:rsidR="006C6521">
          <w:rPr>
            <w:noProof/>
            <w:webHidden/>
          </w:rPr>
          <w:t>26</w:t>
        </w:r>
        <w:r w:rsidR="00C92C49" w:rsidRPr="0067165A">
          <w:rPr>
            <w:noProof/>
            <w:webHidden/>
          </w:rPr>
          <w:fldChar w:fldCharType="end"/>
        </w:r>
      </w:hyperlink>
    </w:p>
    <w:p w14:paraId="2B73A995" w14:textId="5CD8A95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09" w:history="1">
        <w:r w:rsidR="00C92C49" w:rsidRPr="0067165A">
          <w:rPr>
            <w:rStyle w:val="Hyperlink"/>
            <w:noProof/>
          </w:rPr>
          <w:t>A.1.11. Informaţii privind intervenţiile şi activităţile amenajamentului silvic</w:t>
        </w:r>
        <w:r w:rsidR="00C92C49" w:rsidRPr="0067165A">
          <w:rPr>
            <w:rStyle w:val="Hyperlink"/>
            <w:noProof/>
            <w:lang w:val="ro-RO"/>
          </w:rPr>
          <w:t xml:space="preserve"> </w:t>
        </w:r>
        <w:r w:rsidR="00C92C49" w:rsidRPr="0067165A">
          <w:rPr>
            <w:rStyle w:val="Hyperlink"/>
            <w:noProof/>
          </w:rPr>
          <w:t>(tipurile de lucrări stabilite în cadrul O.S. Comana şi eşalonarea perioadei de implementare 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_Toc168659509 \h </w:instrText>
        </w:r>
        <w:r w:rsidR="00C92C49" w:rsidRPr="0067165A">
          <w:rPr>
            <w:noProof/>
            <w:webHidden/>
          </w:rPr>
        </w:r>
        <w:r w:rsidR="00C92C49" w:rsidRPr="0067165A">
          <w:rPr>
            <w:noProof/>
            <w:webHidden/>
          </w:rPr>
          <w:fldChar w:fldCharType="separate"/>
        </w:r>
        <w:r w:rsidR="006C6521">
          <w:rPr>
            <w:noProof/>
            <w:webHidden/>
          </w:rPr>
          <w:t>27</w:t>
        </w:r>
        <w:r w:rsidR="00C92C49" w:rsidRPr="0067165A">
          <w:rPr>
            <w:noProof/>
            <w:webHidden/>
          </w:rPr>
          <w:fldChar w:fldCharType="end"/>
        </w:r>
      </w:hyperlink>
    </w:p>
    <w:p w14:paraId="0F3D7E4B" w14:textId="49F820E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0" w:history="1">
        <w:r w:rsidR="00C92C49" w:rsidRPr="0067165A">
          <w:rPr>
            <w:rStyle w:val="Hyperlink"/>
            <w:noProof/>
          </w:rPr>
          <w:t>A.1.11.1. Tăieri de regenerare (tratamente) şi obţinerea de produse principale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_Toc168659510 \h </w:instrText>
        </w:r>
        <w:r w:rsidR="00C92C49" w:rsidRPr="0067165A">
          <w:rPr>
            <w:noProof/>
            <w:webHidden/>
          </w:rPr>
        </w:r>
        <w:r w:rsidR="00C92C49" w:rsidRPr="0067165A">
          <w:rPr>
            <w:noProof/>
            <w:webHidden/>
          </w:rPr>
          <w:fldChar w:fldCharType="separate"/>
        </w:r>
        <w:r w:rsidR="006C6521">
          <w:rPr>
            <w:noProof/>
            <w:webHidden/>
          </w:rPr>
          <w:t>28</w:t>
        </w:r>
        <w:r w:rsidR="00C92C49" w:rsidRPr="0067165A">
          <w:rPr>
            <w:noProof/>
            <w:webHidden/>
          </w:rPr>
          <w:fldChar w:fldCharType="end"/>
        </w:r>
      </w:hyperlink>
    </w:p>
    <w:p w14:paraId="4522A976" w14:textId="4597047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1" w:history="1">
        <w:r w:rsidR="00C92C49" w:rsidRPr="0067165A">
          <w:rPr>
            <w:rStyle w:val="Hyperlink"/>
            <w:noProof/>
          </w:rPr>
          <w:t>A.1.11.2. Lucrări de îngrijire şi conducere a arboretelor şi obţinerea de produse secundare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_Toc168659511 \h </w:instrText>
        </w:r>
        <w:r w:rsidR="00C92C49" w:rsidRPr="0067165A">
          <w:rPr>
            <w:noProof/>
            <w:webHidden/>
          </w:rPr>
        </w:r>
        <w:r w:rsidR="00C92C49" w:rsidRPr="0067165A">
          <w:rPr>
            <w:noProof/>
            <w:webHidden/>
          </w:rPr>
          <w:fldChar w:fldCharType="separate"/>
        </w:r>
        <w:r w:rsidR="006C6521">
          <w:rPr>
            <w:noProof/>
            <w:webHidden/>
          </w:rPr>
          <w:t>32</w:t>
        </w:r>
        <w:r w:rsidR="00C92C49" w:rsidRPr="0067165A">
          <w:rPr>
            <w:noProof/>
            <w:webHidden/>
          </w:rPr>
          <w:fldChar w:fldCharType="end"/>
        </w:r>
      </w:hyperlink>
    </w:p>
    <w:p w14:paraId="5DCBDFC5" w14:textId="6DD2D6E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2" w:history="1">
        <w:r w:rsidR="00C92C49" w:rsidRPr="0067165A">
          <w:rPr>
            <w:rStyle w:val="Hyperlink"/>
            <w:noProof/>
          </w:rPr>
          <w:t>A.1.11.3. Lucrări de conservare prevăzute în amenajamentul silvic</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_Toc168659512 \h </w:instrText>
        </w:r>
        <w:r w:rsidR="00C92C49" w:rsidRPr="0067165A">
          <w:rPr>
            <w:noProof/>
            <w:webHidden/>
          </w:rPr>
        </w:r>
        <w:r w:rsidR="00C92C49" w:rsidRPr="0067165A">
          <w:rPr>
            <w:noProof/>
            <w:webHidden/>
          </w:rPr>
          <w:fldChar w:fldCharType="separate"/>
        </w:r>
        <w:r w:rsidR="006C6521">
          <w:rPr>
            <w:noProof/>
            <w:webHidden/>
          </w:rPr>
          <w:t>35</w:t>
        </w:r>
        <w:r w:rsidR="00C92C49" w:rsidRPr="0067165A">
          <w:rPr>
            <w:noProof/>
            <w:webHidden/>
          </w:rPr>
          <w:fldChar w:fldCharType="end"/>
        </w:r>
      </w:hyperlink>
    </w:p>
    <w:p w14:paraId="7154627A" w14:textId="1894E0C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3" w:history="1">
        <w:r w:rsidR="00C92C49" w:rsidRPr="0067165A">
          <w:rPr>
            <w:rStyle w:val="Hyperlink"/>
            <w:noProof/>
          </w:rPr>
          <w:t>A.1.11.4. Lucrările de ajutorare a regenerărilor naturale şi de împădurire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_Toc168659513 \h </w:instrText>
        </w:r>
        <w:r w:rsidR="00C92C49" w:rsidRPr="0067165A">
          <w:rPr>
            <w:noProof/>
            <w:webHidden/>
          </w:rPr>
        </w:r>
        <w:r w:rsidR="00C92C49" w:rsidRPr="0067165A">
          <w:rPr>
            <w:noProof/>
            <w:webHidden/>
          </w:rPr>
          <w:fldChar w:fldCharType="separate"/>
        </w:r>
        <w:r w:rsidR="006C6521">
          <w:rPr>
            <w:noProof/>
            <w:webHidden/>
          </w:rPr>
          <w:t>35</w:t>
        </w:r>
        <w:r w:rsidR="00C92C49" w:rsidRPr="0067165A">
          <w:rPr>
            <w:noProof/>
            <w:webHidden/>
          </w:rPr>
          <w:fldChar w:fldCharType="end"/>
        </w:r>
      </w:hyperlink>
    </w:p>
    <w:p w14:paraId="4D52E153" w14:textId="78F011FB"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4" w:history="1">
        <w:r w:rsidR="00C92C49" w:rsidRPr="0067165A">
          <w:rPr>
            <w:rStyle w:val="Hyperlink"/>
            <w:noProof/>
          </w:rPr>
          <w:t>A.1.11.5. Lucrări prevăzute de amenajamentul silvic la nivelul ariilor naturale protejate de interes comunitar suprapuse cu teritoriul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_Toc168659514 \h </w:instrText>
        </w:r>
        <w:r w:rsidR="00C92C49" w:rsidRPr="0067165A">
          <w:rPr>
            <w:noProof/>
            <w:webHidden/>
          </w:rPr>
        </w:r>
        <w:r w:rsidR="00C92C49" w:rsidRPr="0067165A">
          <w:rPr>
            <w:noProof/>
            <w:webHidden/>
          </w:rPr>
          <w:fldChar w:fldCharType="separate"/>
        </w:r>
        <w:r w:rsidR="006C6521">
          <w:rPr>
            <w:noProof/>
            <w:webHidden/>
          </w:rPr>
          <w:t>38</w:t>
        </w:r>
        <w:r w:rsidR="00C92C49" w:rsidRPr="0067165A">
          <w:rPr>
            <w:noProof/>
            <w:webHidden/>
          </w:rPr>
          <w:fldChar w:fldCharType="end"/>
        </w:r>
      </w:hyperlink>
    </w:p>
    <w:p w14:paraId="7F9B027E" w14:textId="1475B8B1"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5" w:history="1">
        <w:r w:rsidR="00C92C49" w:rsidRPr="0067165A">
          <w:rPr>
            <w:rStyle w:val="Hyperlink"/>
            <w:noProof/>
          </w:rPr>
          <w:t>A.1.12. Măsuri care se impun în caz de calamităţi ce afectează pădurile administrate de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_Toc168659515 \h </w:instrText>
        </w:r>
        <w:r w:rsidR="00C92C49" w:rsidRPr="0067165A">
          <w:rPr>
            <w:noProof/>
            <w:webHidden/>
          </w:rPr>
        </w:r>
        <w:r w:rsidR="00C92C49" w:rsidRPr="0067165A">
          <w:rPr>
            <w:noProof/>
            <w:webHidden/>
          </w:rPr>
          <w:fldChar w:fldCharType="separate"/>
        </w:r>
        <w:r w:rsidR="006C6521">
          <w:rPr>
            <w:noProof/>
            <w:webHidden/>
          </w:rPr>
          <w:t>41</w:t>
        </w:r>
        <w:r w:rsidR="00C92C49" w:rsidRPr="0067165A">
          <w:rPr>
            <w:noProof/>
            <w:webHidden/>
          </w:rPr>
          <w:fldChar w:fldCharType="end"/>
        </w:r>
      </w:hyperlink>
    </w:p>
    <w:p w14:paraId="78BB97B4" w14:textId="7C17C30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6" w:history="1">
        <w:r w:rsidR="00C92C49" w:rsidRPr="0067165A">
          <w:rPr>
            <w:rStyle w:val="Hyperlink"/>
            <w:noProof/>
          </w:rPr>
          <w:t>A.1.13. Factori ecologici determinanţi (pe clase de favorabilitate) pentru speciile arboricole de bază din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_Toc168659516 \h </w:instrText>
        </w:r>
        <w:r w:rsidR="00C92C49" w:rsidRPr="0067165A">
          <w:rPr>
            <w:noProof/>
            <w:webHidden/>
          </w:rPr>
        </w:r>
        <w:r w:rsidR="00C92C49" w:rsidRPr="0067165A">
          <w:rPr>
            <w:noProof/>
            <w:webHidden/>
          </w:rPr>
          <w:fldChar w:fldCharType="separate"/>
        </w:r>
        <w:r w:rsidR="006C6521">
          <w:rPr>
            <w:noProof/>
            <w:webHidden/>
          </w:rPr>
          <w:t>42</w:t>
        </w:r>
        <w:r w:rsidR="00C92C49" w:rsidRPr="0067165A">
          <w:rPr>
            <w:noProof/>
            <w:webHidden/>
          </w:rPr>
          <w:fldChar w:fldCharType="end"/>
        </w:r>
      </w:hyperlink>
    </w:p>
    <w:p w14:paraId="4FB7BF03" w14:textId="69E74C22"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7" w:history="1">
        <w:r w:rsidR="00C92C49" w:rsidRPr="0067165A">
          <w:rPr>
            <w:rStyle w:val="Hyperlink"/>
            <w:noProof/>
          </w:rPr>
          <w:t>A.1.14. Tipuri de staţiuni forestiere existente în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_Toc168659517 \h </w:instrText>
        </w:r>
        <w:r w:rsidR="00C92C49" w:rsidRPr="0067165A">
          <w:rPr>
            <w:noProof/>
            <w:webHidden/>
          </w:rPr>
        </w:r>
        <w:r w:rsidR="00C92C49" w:rsidRPr="0067165A">
          <w:rPr>
            <w:noProof/>
            <w:webHidden/>
          </w:rPr>
          <w:fldChar w:fldCharType="separate"/>
        </w:r>
        <w:r w:rsidR="006C6521">
          <w:rPr>
            <w:noProof/>
            <w:webHidden/>
          </w:rPr>
          <w:t>43</w:t>
        </w:r>
        <w:r w:rsidR="00C92C49" w:rsidRPr="0067165A">
          <w:rPr>
            <w:noProof/>
            <w:webHidden/>
          </w:rPr>
          <w:fldChar w:fldCharType="end"/>
        </w:r>
      </w:hyperlink>
    </w:p>
    <w:p w14:paraId="5727C236" w14:textId="0FC795E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8" w:history="1">
        <w:r w:rsidR="00C92C49" w:rsidRPr="0067165A">
          <w:rPr>
            <w:rStyle w:val="Hyperlink"/>
            <w:noProof/>
          </w:rPr>
          <w:t>A.1.15. Tipuri naturale de păduri din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_Toc168659518 \h </w:instrText>
        </w:r>
        <w:r w:rsidR="00C92C49" w:rsidRPr="0067165A">
          <w:rPr>
            <w:noProof/>
            <w:webHidden/>
          </w:rPr>
        </w:r>
        <w:r w:rsidR="00C92C49" w:rsidRPr="0067165A">
          <w:rPr>
            <w:noProof/>
            <w:webHidden/>
          </w:rPr>
          <w:fldChar w:fldCharType="separate"/>
        </w:r>
        <w:r w:rsidR="006C6521">
          <w:rPr>
            <w:noProof/>
            <w:webHidden/>
          </w:rPr>
          <w:t>45</w:t>
        </w:r>
        <w:r w:rsidR="00C92C49" w:rsidRPr="0067165A">
          <w:rPr>
            <w:noProof/>
            <w:webHidden/>
          </w:rPr>
          <w:fldChar w:fldCharType="end"/>
        </w:r>
      </w:hyperlink>
    </w:p>
    <w:p w14:paraId="2B526F94" w14:textId="518406E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19" w:history="1">
        <w:r w:rsidR="00C92C49" w:rsidRPr="0067165A">
          <w:rPr>
            <w:rStyle w:val="Hyperlink"/>
            <w:noProof/>
          </w:rPr>
          <w:t>A.1.16. Infrastructura de transport din fondul forestier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_Toc168659519 \h </w:instrText>
        </w:r>
        <w:r w:rsidR="00C92C49" w:rsidRPr="0067165A">
          <w:rPr>
            <w:noProof/>
            <w:webHidden/>
          </w:rPr>
        </w:r>
        <w:r w:rsidR="00C92C49" w:rsidRPr="0067165A">
          <w:rPr>
            <w:noProof/>
            <w:webHidden/>
          </w:rPr>
          <w:fldChar w:fldCharType="separate"/>
        </w:r>
        <w:r w:rsidR="006C6521">
          <w:rPr>
            <w:noProof/>
            <w:webHidden/>
          </w:rPr>
          <w:t>45</w:t>
        </w:r>
        <w:r w:rsidR="00C92C49" w:rsidRPr="0067165A">
          <w:rPr>
            <w:noProof/>
            <w:webHidden/>
          </w:rPr>
          <w:fldChar w:fldCharType="end"/>
        </w:r>
      </w:hyperlink>
    </w:p>
    <w:p w14:paraId="148F5211" w14:textId="0169D82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0" w:history="1">
        <w:r w:rsidR="00C92C49" w:rsidRPr="0067165A">
          <w:rPr>
            <w:rStyle w:val="Hyperlink"/>
            <w:noProof/>
          </w:rPr>
          <w:t>A.1.17. Resurse naturale şi materii prime necesare implementării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_Toc168659520 \h </w:instrText>
        </w:r>
        <w:r w:rsidR="00C92C49" w:rsidRPr="0067165A">
          <w:rPr>
            <w:noProof/>
            <w:webHidden/>
          </w:rPr>
        </w:r>
        <w:r w:rsidR="00C92C49" w:rsidRPr="0067165A">
          <w:rPr>
            <w:noProof/>
            <w:webHidden/>
          </w:rPr>
          <w:fldChar w:fldCharType="separate"/>
        </w:r>
        <w:r w:rsidR="006C6521">
          <w:rPr>
            <w:noProof/>
            <w:webHidden/>
          </w:rPr>
          <w:t>46</w:t>
        </w:r>
        <w:r w:rsidR="00C92C49" w:rsidRPr="0067165A">
          <w:rPr>
            <w:noProof/>
            <w:webHidden/>
          </w:rPr>
          <w:fldChar w:fldCharType="end"/>
        </w:r>
      </w:hyperlink>
    </w:p>
    <w:p w14:paraId="594C0CB9" w14:textId="7C000930"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1" w:history="1">
        <w:r w:rsidR="00C92C49" w:rsidRPr="0067165A">
          <w:rPr>
            <w:rStyle w:val="Hyperlink"/>
            <w:noProof/>
          </w:rPr>
          <w:t>A.1.18. Emisii de poluanţi fizici, chimici şi  biologici generaţi de intervenţiile şi activităţile planului. Deşeuri generate de intervenţiile şi activităţile amenajamentului silvic şi modalitatea de gestionare a acestora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_Toc168659521 \h </w:instrText>
        </w:r>
        <w:r w:rsidR="00C92C49" w:rsidRPr="0067165A">
          <w:rPr>
            <w:noProof/>
            <w:webHidden/>
          </w:rPr>
        </w:r>
        <w:r w:rsidR="00C92C49" w:rsidRPr="0067165A">
          <w:rPr>
            <w:noProof/>
            <w:webHidden/>
          </w:rPr>
          <w:fldChar w:fldCharType="separate"/>
        </w:r>
        <w:r w:rsidR="006C6521">
          <w:rPr>
            <w:noProof/>
            <w:webHidden/>
          </w:rPr>
          <w:t>47</w:t>
        </w:r>
        <w:r w:rsidR="00C92C49" w:rsidRPr="0067165A">
          <w:rPr>
            <w:noProof/>
            <w:webHidden/>
          </w:rPr>
          <w:fldChar w:fldCharType="end"/>
        </w:r>
      </w:hyperlink>
    </w:p>
    <w:p w14:paraId="5590F809" w14:textId="5E17107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2" w:history="1">
        <w:r w:rsidR="00C92C49" w:rsidRPr="0067165A">
          <w:rPr>
            <w:rStyle w:val="Hyperlink"/>
            <w:noProof/>
          </w:rPr>
          <w:t>A.1.19. Cerinţe legate de utilizarea terenului, necesare pentru execuţia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_Toc168659522 \h </w:instrText>
        </w:r>
        <w:r w:rsidR="00C92C49" w:rsidRPr="0067165A">
          <w:rPr>
            <w:noProof/>
            <w:webHidden/>
          </w:rPr>
        </w:r>
        <w:r w:rsidR="00C92C49" w:rsidRPr="0067165A">
          <w:rPr>
            <w:noProof/>
            <w:webHidden/>
          </w:rPr>
          <w:fldChar w:fldCharType="separate"/>
        </w:r>
        <w:r w:rsidR="006C6521">
          <w:rPr>
            <w:noProof/>
            <w:webHidden/>
          </w:rPr>
          <w:t>48</w:t>
        </w:r>
        <w:r w:rsidR="00C92C49" w:rsidRPr="0067165A">
          <w:rPr>
            <w:noProof/>
            <w:webHidden/>
          </w:rPr>
          <w:fldChar w:fldCharType="end"/>
        </w:r>
      </w:hyperlink>
    </w:p>
    <w:p w14:paraId="35886183" w14:textId="79780A66"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3" w:history="1">
        <w:r w:rsidR="00C92C49" w:rsidRPr="0067165A">
          <w:rPr>
            <w:rStyle w:val="Hyperlink"/>
            <w:noProof/>
          </w:rPr>
          <w:t>A.1.20. Activităţi care vor fi generate ca rezultat al implementării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_Toc168659523 \h </w:instrText>
        </w:r>
        <w:r w:rsidR="00C92C49" w:rsidRPr="0067165A">
          <w:rPr>
            <w:noProof/>
            <w:webHidden/>
          </w:rPr>
        </w:r>
        <w:r w:rsidR="00C92C49" w:rsidRPr="0067165A">
          <w:rPr>
            <w:noProof/>
            <w:webHidden/>
          </w:rPr>
          <w:fldChar w:fldCharType="separate"/>
        </w:r>
        <w:r w:rsidR="006C6521">
          <w:rPr>
            <w:noProof/>
            <w:webHidden/>
          </w:rPr>
          <w:t>48</w:t>
        </w:r>
        <w:r w:rsidR="00C92C49" w:rsidRPr="0067165A">
          <w:rPr>
            <w:noProof/>
            <w:webHidden/>
          </w:rPr>
          <w:fldChar w:fldCharType="end"/>
        </w:r>
      </w:hyperlink>
    </w:p>
    <w:p w14:paraId="4C11BC2D" w14:textId="25ACF4D5"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4" w:history="1">
        <w:r w:rsidR="00C92C49" w:rsidRPr="0067165A">
          <w:rPr>
            <w:rStyle w:val="Hyperlink"/>
            <w:noProof/>
          </w:rPr>
          <w:t>A.1.21. Informaţii privind procesele tehnologice ce se vor desfăşura ca urmare a implementării amenajamentului silvic</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_Toc168659524 \h </w:instrText>
        </w:r>
        <w:r w:rsidR="00C92C49" w:rsidRPr="0067165A">
          <w:rPr>
            <w:noProof/>
            <w:webHidden/>
          </w:rPr>
        </w:r>
        <w:r w:rsidR="00C92C49" w:rsidRPr="0067165A">
          <w:rPr>
            <w:noProof/>
            <w:webHidden/>
          </w:rPr>
          <w:fldChar w:fldCharType="separate"/>
        </w:r>
        <w:r w:rsidR="006C6521">
          <w:rPr>
            <w:noProof/>
            <w:webHidden/>
          </w:rPr>
          <w:t>48</w:t>
        </w:r>
        <w:r w:rsidR="00C92C49" w:rsidRPr="0067165A">
          <w:rPr>
            <w:noProof/>
            <w:webHidden/>
          </w:rPr>
          <w:fldChar w:fldCharType="end"/>
        </w:r>
      </w:hyperlink>
    </w:p>
    <w:p w14:paraId="5F6CDF2A" w14:textId="77C3A4A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5" w:history="1">
        <w:r w:rsidR="00C92C49" w:rsidRPr="0067165A">
          <w:rPr>
            <w:rStyle w:val="Hyperlink"/>
            <w:noProof/>
          </w:rPr>
          <w:t>A.1.22. Caracteristicile proiectelor sau planurilor existente, propuse sau aprobate ce pot genera impact cumulativ cu planul care este în procedura de evaluare şi care pot afecta ariile naturale protejate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_Toc168659525 \h </w:instrText>
        </w:r>
        <w:r w:rsidR="00C92C49" w:rsidRPr="0067165A">
          <w:rPr>
            <w:noProof/>
            <w:webHidden/>
          </w:rPr>
        </w:r>
        <w:r w:rsidR="00C92C49" w:rsidRPr="0067165A">
          <w:rPr>
            <w:noProof/>
            <w:webHidden/>
          </w:rPr>
          <w:fldChar w:fldCharType="separate"/>
        </w:r>
        <w:r w:rsidR="006C6521">
          <w:rPr>
            <w:noProof/>
            <w:webHidden/>
          </w:rPr>
          <w:t>49</w:t>
        </w:r>
        <w:r w:rsidR="00C92C49" w:rsidRPr="0067165A">
          <w:rPr>
            <w:noProof/>
            <w:webHidden/>
          </w:rPr>
          <w:fldChar w:fldCharType="end"/>
        </w:r>
      </w:hyperlink>
    </w:p>
    <w:p w14:paraId="6EBA3FC6" w14:textId="530FE496"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6" w:history="1">
        <w:r w:rsidR="00C92C49" w:rsidRPr="0067165A">
          <w:rPr>
            <w:rStyle w:val="Hyperlink"/>
            <w:noProof/>
          </w:rPr>
          <w:t>A.1.23. Sumarul efectelor generate de implementarea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_Toc168659526 \h </w:instrText>
        </w:r>
        <w:r w:rsidR="00C92C49" w:rsidRPr="0067165A">
          <w:rPr>
            <w:noProof/>
            <w:webHidden/>
          </w:rPr>
        </w:r>
        <w:r w:rsidR="00C92C49" w:rsidRPr="0067165A">
          <w:rPr>
            <w:noProof/>
            <w:webHidden/>
          </w:rPr>
          <w:fldChar w:fldCharType="separate"/>
        </w:r>
        <w:r w:rsidR="006C6521">
          <w:rPr>
            <w:noProof/>
            <w:webHidden/>
          </w:rPr>
          <w:t>50</w:t>
        </w:r>
        <w:r w:rsidR="00C92C49" w:rsidRPr="0067165A">
          <w:rPr>
            <w:noProof/>
            <w:webHidden/>
          </w:rPr>
          <w:fldChar w:fldCharType="end"/>
        </w:r>
      </w:hyperlink>
    </w:p>
    <w:p w14:paraId="7A2D6FE2" w14:textId="63AAF7D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7" w:history="1">
        <w:r w:rsidR="00C92C49" w:rsidRPr="0067165A">
          <w:rPr>
            <w:rStyle w:val="Hyperlink"/>
            <w:noProof/>
          </w:rPr>
          <w:t>A.1.24. Hărţi de sinteză a tuturor intervenţiilor ce au potenţial de a afecta aria naturală protejată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_Toc168659527 \h </w:instrText>
        </w:r>
        <w:r w:rsidR="00C92C49" w:rsidRPr="0067165A">
          <w:rPr>
            <w:noProof/>
            <w:webHidden/>
          </w:rPr>
        </w:r>
        <w:r w:rsidR="00C92C49" w:rsidRPr="0067165A">
          <w:rPr>
            <w:noProof/>
            <w:webHidden/>
          </w:rPr>
          <w:fldChar w:fldCharType="separate"/>
        </w:r>
        <w:r w:rsidR="006C6521">
          <w:rPr>
            <w:noProof/>
            <w:webHidden/>
          </w:rPr>
          <w:t>50</w:t>
        </w:r>
        <w:r w:rsidR="00C92C49" w:rsidRPr="0067165A">
          <w:rPr>
            <w:noProof/>
            <w:webHidden/>
          </w:rPr>
          <w:fldChar w:fldCharType="end"/>
        </w:r>
      </w:hyperlink>
    </w:p>
    <w:p w14:paraId="3C2A331A" w14:textId="686CEE27"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8" w:history="1">
        <w:r w:rsidR="00C92C49" w:rsidRPr="0067165A">
          <w:rPr>
            <w:rStyle w:val="Hyperlink"/>
            <w:noProof/>
          </w:rPr>
          <w:t>A.2. Efectele generate de intervenţiile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_Toc168659528 \h </w:instrText>
        </w:r>
        <w:r w:rsidR="00C92C49" w:rsidRPr="0067165A">
          <w:rPr>
            <w:noProof/>
            <w:webHidden/>
          </w:rPr>
        </w:r>
        <w:r w:rsidR="00C92C49" w:rsidRPr="0067165A">
          <w:rPr>
            <w:noProof/>
            <w:webHidden/>
          </w:rPr>
          <w:fldChar w:fldCharType="separate"/>
        </w:r>
        <w:r w:rsidR="006C6521">
          <w:rPr>
            <w:noProof/>
            <w:webHidden/>
          </w:rPr>
          <w:t>50</w:t>
        </w:r>
        <w:r w:rsidR="00C92C49" w:rsidRPr="0067165A">
          <w:rPr>
            <w:noProof/>
            <w:webHidden/>
          </w:rPr>
          <w:fldChar w:fldCharType="end"/>
        </w:r>
      </w:hyperlink>
    </w:p>
    <w:p w14:paraId="39F74BFB" w14:textId="2D19B35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29" w:history="1">
        <w:r w:rsidR="00C92C49" w:rsidRPr="0067165A">
          <w:rPr>
            <w:rStyle w:val="Hyperlink"/>
            <w:noProof/>
          </w:rPr>
          <w:t>A.3. Alte planuri/proiecte cu care planul poate genera impact cumulat</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_Toc168659529 \h </w:instrText>
        </w:r>
        <w:r w:rsidR="00C92C49" w:rsidRPr="0067165A">
          <w:rPr>
            <w:noProof/>
            <w:webHidden/>
          </w:rPr>
        </w:r>
        <w:r w:rsidR="00C92C49" w:rsidRPr="0067165A">
          <w:rPr>
            <w:noProof/>
            <w:webHidden/>
          </w:rPr>
          <w:fldChar w:fldCharType="separate"/>
        </w:r>
        <w:r w:rsidR="006C6521">
          <w:rPr>
            <w:noProof/>
            <w:webHidden/>
          </w:rPr>
          <w:t>54</w:t>
        </w:r>
        <w:r w:rsidR="00C92C49" w:rsidRPr="0067165A">
          <w:rPr>
            <w:noProof/>
            <w:webHidden/>
          </w:rPr>
          <w:fldChar w:fldCharType="end"/>
        </w:r>
      </w:hyperlink>
    </w:p>
    <w:p w14:paraId="5F2AA65C" w14:textId="38C98A5A"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0" w:history="1">
        <w:r w:rsidR="00C92C49" w:rsidRPr="0067165A">
          <w:rPr>
            <w:rStyle w:val="Hyperlink"/>
            <w:noProof/>
          </w:rPr>
          <w:t>B. INFORMAŢII PRIVIND ARIILE NATURALE PROTEJATE DE INTERES COMUNITAR CARE POT FI AFECTATE DE IMPLEMENTAREA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_Toc168659530 \h </w:instrText>
        </w:r>
        <w:r w:rsidR="00C92C49" w:rsidRPr="0067165A">
          <w:rPr>
            <w:noProof/>
            <w:webHidden/>
          </w:rPr>
        </w:r>
        <w:r w:rsidR="00C92C49" w:rsidRPr="0067165A">
          <w:rPr>
            <w:noProof/>
            <w:webHidden/>
          </w:rPr>
          <w:fldChar w:fldCharType="separate"/>
        </w:r>
        <w:r w:rsidR="006C6521">
          <w:rPr>
            <w:noProof/>
            <w:webHidden/>
          </w:rPr>
          <w:t>55</w:t>
        </w:r>
        <w:r w:rsidR="00C92C49" w:rsidRPr="0067165A">
          <w:rPr>
            <w:noProof/>
            <w:webHidden/>
          </w:rPr>
          <w:fldChar w:fldCharType="end"/>
        </w:r>
      </w:hyperlink>
    </w:p>
    <w:p w14:paraId="023D10E2" w14:textId="657DB75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1" w:history="1">
        <w:r w:rsidR="00C92C49" w:rsidRPr="0067165A">
          <w:rPr>
            <w:rStyle w:val="Hyperlink"/>
            <w:noProof/>
          </w:rPr>
          <w:t>B.1. Date privind  ariile naturale protejate de interes comunitar suprapuse peste O.S. Comana: suprafaţă, tipuri de habitate şi specii de interes comunitar care ar putea fi afectate prin implementarea planului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_Toc168659531 \h </w:instrText>
        </w:r>
        <w:r w:rsidR="00C92C49" w:rsidRPr="0067165A">
          <w:rPr>
            <w:noProof/>
            <w:webHidden/>
          </w:rPr>
        </w:r>
        <w:r w:rsidR="00C92C49" w:rsidRPr="0067165A">
          <w:rPr>
            <w:noProof/>
            <w:webHidden/>
          </w:rPr>
          <w:fldChar w:fldCharType="separate"/>
        </w:r>
        <w:r w:rsidR="006C6521">
          <w:rPr>
            <w:noProof/>
            <w:webHidden/>
          </w:rPr>
          <w:t>55</w:t>
        </w:r>
        <w:r w:rsidR="00C92C49" w:rsidRPr="0067165A">
          <w:rPr>
            <w:noProof/>
            <w:webHidden/>
          </w:rPr>
          <w:fldChar w:fldCharType="end"/>
        </w:r>
      </w:hyperlink>
    </w:p>
    <w:p w14:paraId="7BBD726F" w14:textId="30E5497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2" w:history="1">
        <w:r w:rsidR="00C92C49" w:rsidRPr="0067165A">
          <w:rPr>
            <w:rStyle w:val="Hyperlink"/>
            <w:noProof/>
          </w:rPr>
          <w:t>B.1.1. Situl de importanţă comunitară  ROSAC(SCI)0043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_Toc168659532 \h </w:instrText>
        </w:r>
        <w:r w:rsidR="00C92C49" w:rsidRPr="0067165A">
          <w:rPr>
            <w:noProof/>
            <w:webHidden/>
          </w:rPr>
        </w:r>
        <w:r w:rsidR="00C92C49" w:rsidRPr="0067165A">
          <w:rPr>
            <w:noProof/>
            <w:webHidden/>
          </w:rPr>
          <w:fldChar w:fldCharType="separate"/>
        </w:r>
        <w:r w:rsidR="006C6521">
          <w:rPr>
            <w:noProof/>
            <w:webHidden/>
          </w:rPr>
          <w:t>58</w:t>
        </w:r>
        <w:r w:rsidR="00C92C49" w:rsidRPr="0067165A">
          <w:rPr>
            <w:noProof/>
            <w:webHidden/>
          </w:rPr>
          <w:fldChar w:fldCharType="end"/>
        </w:r>
      </w:hyperlink>
    </w:p>
    <w:p w14:paraId="2DDBFF58" w14:textId="1A4C052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3" w:history="1">
        <w:r w:rsidR="00C92C49" w:rsidRPr="0067165A">
          <w:rPr>
            <w:rStyle w:val="Hyperlink"/>
            <w:noProof/>
          </w:rPr>
          <w:t>B.1.2. Aria de protecţie specială avifaunistică ROSPA0022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_Toc168659533 \h </w:instrText>
        </w:r>
        <w:r w:rsidR="00C92C49" w:rsidRPr="0067165A">
          <w:rPr>
            <w:noProof/>
            <w:webHidden/>
          </w:rPr>
        </w:r>
        <w:r w:rsidR="00C92C49" w:rsidRPr="0067165A">
          <w:rPr>
            <w:noProof/>
            <w:webHidden/>
          </w:rPr>
          <w:fldChar w:fldCharType="separate"/>
        </w:r>
        <w:r w:rsidR="006C6521">
          <w:rPr>
            <w:noProof/>
            <w:webHidden/>
          </w:rPr>
          <w:t>62</w:t>
        </w:r>
        <w:r w:rsidR="00C92C49" w:rsidRPr="0067165A">
          <w:rPr>
            <w:noProof/>
            <w:webHidden/>
          </w:rPr>
          <w:fldChar w:fldCharType="end"/>
        </w:r>
      </w:hyperlink>
    </w:p>
    <w:p w14:paraId="6BDF967A" w14:textId="32D04DB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4" w:history="1">
        <w:r w:rsidR="00C92C49" w:rsidRPr="0067165A">
          <w:rPr>
            <w:rStyle w:val="Hyperlink"/>
            <w:noProof/>
          </w:rPr>
          <w:t>B.2. Prezenţa pădurilor virgine sau cvasivirgine şi a unor zone de pădure cu regim special de protecţie/conservare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_Toc168659534 \h </w:instrText>
        </w:r>
        <w:r w:rsidR="00C92C49" w:rsidRPr="0067165A">
          <w:rPr>
            <w:noProof/>
            <w:webHidden/>
          </w:rPr>
        </w:r>
        <w:r w:rsidR="00C92C49" w:rsidRPr="0067165A">
          <w:rPr>
            <w:noProof/>
            <w:webHidden/>
          </w:rPr>
          <w:fldChar w:fldCharType="separate"/>
        </w:r>
        <w:r w:rsidR="006C6521">
          <w:rPr>
            <w:noProof/>
            <w:webHidden/>
          </w:rPr>
          <w:t>68</w:t>
        </w:r>
        <w:r w:rsidR="00C92C49" w:rsidRPr="0067165A">
          <w:rPr>
            <w:noProof/>
            <w:webHidden/>
          </w:rPr>
          <w:fldChar w:fldCharType="end"/>
        </w:r>
      </w:hyperlink>
    </w:p>
    <w:p w14:paraId="7B9CB968" w14:textId="686C331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5" w:history="1">
        <w:r w:rsidR="00C92C49" w:rsidRPr="0067165A">
          <w:rPr>
            <w:rStyle w:val="Hyperlink"/>
            <w:rFonts w:eastAsia="ArialMT"/>
            <w:noProof/>
          </w:rPr>
          <w:t>B.3. Structura şi repartiţia pe clase de vârstă a arboretelor din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_Toc168659535 \h </w:instrText>
        </w:r>
        <w:r w:rsidR="00C92C49" w:rsidRPr="0067165A">
          <w:rPr>
            <w:noProof/>
            <w:webHidden/>
          </w:rPr>
        </w:r>
        <w:r w:rsidR="00C92C49" w:rsidRPr="0067165A">
          <w:rPr>
            <w:noProof/>
            <w:webHidden/>
          </w:rPr>
          <w:fldChar w:fldCharType="separate"/>
        </w:r>
        <w:r w:rsidR="006C6521">
          <w:rPr>
            <w:noProof/>
            <w:webHidden/>
          </w:rPr>
          <w:t>70</w:t>
        </w:r>
        <w:r w:rsidR="00C92C49" w:rsidRPr="0067165A">
          <w:rPr>
            <w:noProof/>
            <w:webHidden/>
          </w:rPr>
          <w:fldChar w:fldCharType="end"/>
        </w:r>
      </w:hyperlink>
    </w:p>
    <w:p w14:paraId="4681CAFC" w14:textId="7A77F84A"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6" w:history="1">
        <w:r w:rsidR="00C92C49" w:rsidRPr="0067165A">
          <w:rPr>
            <w:rStyle w:val="Hyperlink"/>
            <w:noProof/>
          </w:rPr>
          <w:t>C. DATE PRIVIND HABITATELE ŞI SPECIILE DIN ARIILE NATURALE PROTEJATE DE INTERES COMUNITAR POSIBIL A FI AFECTATE DE AMENAJAMENTUL SILVIC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_Toc168659536 \h </w:instrText>
        </w:r>
        <w:r w:rsidR="00C92C49" w:rsidRPr="0067165A">
          <w:rPr>
            <w:noProof/>
            <w:webHidden/>
          </w:rPr>
        </w:r>
        <w:r w:rsidR="00C92C49" w:rsidRPr="0067165A">
          <w:rPr>
            <w:noProof/>
            <w:webHidden/>
          </w:rPr>
          <w:fldChar w:fldCharType="separate"/>
        </w:r>
        <w:r w:rsidR="006C6521">
          <w:rPr>
            <w:noProof/>
            <w:webHidden/>
          </w:rPr>
          <w:t>73</w:t>
        </w:r>
        <w:r w:rsidR="00C92C49" w:rsidRPr="0067165A">
          <w:rPr>
            <w:noProof/>
            <w:webHidden/>
          </w:rPr>
          <w:fldChar w:fldCharType="end"/>
        </w:r>
      </w:hyperlink>
    </w:p>
    <w:p w14:paraId="7C54F74A" w14:textId="4F567E86"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7" w:history="1">
        <w:r w:rsidR="00C92C49" w:rsidRPr="0067165A">
          <w:rPr>
            <w:rStyle w:val="Hyperlink"/>
            <w:noProof/>
          </w:rPr>
          <w:t>C.1. Tipuri de habitate de interes conservativ prezente în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_Toc168659537 \h </w:instrText>
        </w:r>
        <w:r w:rsidR="00C92C49" w:rsidRPr="0067165A">
          <w:rPr>
            <w:noProof/>
            <w:webHidden/>
          </w:rPr>
        </w:r>
        <w:r w:rsidR="00C92C49" w:rsidRPr="0067165A">
          <w:rPr>
            <w:noProof/>
            <w:webHidden/>
          </w:rPr>
          <w:fldChar w:fldCharType="separate"/>
        </w:r>
        <w:r w:rsidR="006C6521">
          <w:rPr>
            <w:noProof/>
            <w:webHidden/>
          </w:rPr>
          <w:t>73</w:t>
        </w:r>
        <w:r w:rsidR="00C92C49" w:rsidRPr="0067165A">
          <w:rPr>
            <w:noProof/>
            <w:webHidden/>
          </w:rPr>
          <w:fldChar w:fldCharType="end"/>
        </w:r>
      </w:hyperlink>
    </w:p>
    <w:p w14:paraId="629FD89A" w14:textId="570E835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8" w:history="1">
        <w:r w:rsidR="00C92C49" w:rsidRPr="0067165A">
          <w:rPr>
            <w:rStyle w:val="Hyperlink"/>
            <w:noProof/>
          </w:rPr>
          <w:t>C.1.1. Descrierea tipurilor de habitate de interes conservativ prezente pe teritoriul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_Toc168659538 \h </w:instrText>
        </w:r>
        <w:r w:rsidR="00C92C49" w:rsidRPr="0067165A">
          <w:rPr>
            <w:noProof/>
            <w:webHidden/>
          </w:rPr>
        </w:r>
        <w:r w:rsidR="00C92C49" w:rsidRPr="0067165A">
          <w:rPr>
            <w:noProof/>
            <w:webHidden/>
          </w:rPr>
          <w:fldChar w:fldCharType="separate"/>
        </w:r>
        <w:r w:rsidR="006C6521">
          <w:rPr>
            <w:noProof/>
            <w:webHidden/>
          </w:rPr>
          <w:t>74</w:t>
        </w:r>
        <w:r w:rsidR="00C92C49" w:rsidRPr="0067165A">
          <w:rPr>
            <w:noProof/>
            <w:webHidden/>
          </w:rPr>
          <w:fldChar w:fldCharType="end"/>
        </w:r>
      </w:hyperlink>
    </w:p>
    <w:p w14:paraId="29457C90" w14:textId="4A8FF80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39" w:history="1">
        <w:r w:rsidR="00C92C49" w:rsidRPr="0067165A">
          <w:rPr>
            <w:rStyle w:val="Hyperlink"/>
            <w:rFonts w:cs="Arial"/>
            <w:noProof/>
          </w:rPr>
          <w:t>C.1.1.1. Habitatul 91I0* - Vegetaţie de silvostepă eurosiberiană cu Quercus spp.</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_Toc168659539 \h </w:instrText>
        </w:r>
        <w:r w:rsidR="00C92C49" w:rsidRPr="0067165A">
          <w:rPr>
            <w:noProof/>
            <w:webHidden/>
          </w:rPr>
        </w:r>
        <w:r w:rsidR="00C92C49" w:rsidRPr="0067165A">
          <w:rPr>
            <w:noProof/>
            <w:webHidden/>
          </w:rPr>
          <w:fldChar w:fldCharType="separate"/>
        </w:r>
        <w:r w:rsidR="006C6521">
          <w:rPr>
            <w:noProof/>
            <w:webHidden/>
          </w:rPr>
          <w:t>74</w:t>
        </w:r>
        <w:r w:rsidR="00C92C49" w:rsidRPr="0067165A">
          <w:rPr>
            <w:noProof/>
            <w:webHidden/>
          </w:rPr>
          <w:fldChar w:fldCharType="end"/>
        </w:r>
      </w:hyperlink>
    </w:p>
    <w:p w14:paraId="69C87A60" w14:textId="208B3C4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0" w:history="1">
        <w:r w:rsidR="00C92C49" w:rsidRPr="0067165A">
          <w:rPr>
            <w:rStyle w:val="Hyperlink"/>
            <w:rFonts w:cs="Arial"/>
            <w:noProof/>
          </w:rPr>
          <w:t>C.1.1.2. Habitatul 91M0 - Păduri balcano-panonice de cer şi gorun</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_Toc168659540 \h </w:instrText>
        </w:r>
        <w:r w:rsidR="00C92C49" w:rsidRPr="0067165A">
          <w:rPr>
            <w:noProof/>
            <w:webHidden/>
          </w:rPr>
        </w:r>
        <w:r w:rsidR="00C92C49" w:rsidRPr="0067165A">
          <w:rPr>
            <w:noProof/>
            <w:webHidden/>
          </w:rPr>
          <w:fldChar w:fldCharType="separate"/>
        </w:r>
        <w:r w:rsidR="006C6521">
          <w:rPr>
            <w:noProof/>
            <w:webHidden/>
          </w:rPr>
          <w:t>74</w:t>
        </w:r>
        <w:r w:rsidR="00C92C49" w:rsidRPr="0067165A">
          <w:rPr>
            <w:noProof/>
            <w:webHidden/>
          </w:rPr>
          <w:fldChar w:fldCharType="end"/>
        </w:r>
      </w:hyperlink>
    </w:p>
    <w:p w14:paraId="4B0B9B74" w14:textId="17F2C8D7"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1" w:history="1">
        <w:r w:rsidR="00C92C49" w:rsidRPr="0067165A">
          <w:rPr>
            <w:rStyle w:val="Hyperlink"/>
            <w:rFonts w:cs="Arial"/>
            <w:noProof/>
          </w:rPr>
          <w:t xml:space="preserve">C.1.1.3. Habitatul 91Y0 - </w:t>
        </w:r>
        <w:r w:rsidR="00C92C49" w:rsidRPr="0067165A">
          <w:rPr>
            <w:rStyle w:val="Hyperlink"/>
            <w:rFonts w:eastAsia="Arial"/>
            <w:noProof/>
          </w:rPr>
          <w:t>Păduri dacice de stejar şi carpen</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_Toc168659541 \h </w:instrText>
        </w:r>
        <w:r w:rsidR="00C92C49" w:rsidRPr="0067165A">
          <w:rPr>
            <w:noProof/>
            <w:webHidden/>
          </w:rPr>
        </w:r>
        <w:r w:rsidR="00C92C49" w:rsidRPr="0067165A">
          <w:rPr>
            <w:noProof/>
            <w:webHidden/>
          </w:rPr>
          <w:fldChar w:fldCharType="separate"/>
        </w:r>
        <w:r w:rsidR="006C6521">
          <w:rPr>
            <w:noProof/>
            <w:webHidden/>
          </w:rPr>
          <w:t>75</w:t>
        </w:r>
        <w:r w:rsidR="00C92C49" w:rsidRPr="0067165A">
          <w:rPr>
            <w:noProof/>
            <w:webHidden/>
          </w:rPr>
          <w:fldChar w:fldCharType="end"/>
        </w:r>
      </w:hyperlink>
    </w:p>
    <w:p w14:paraId="17577E2B" w14:textId="7D878669"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2" w:history="1">
        <w:r w:rsidR="00C92C49" w:rsidRPr="0067165A">
          <w:rPr>
            <w:rStyle w:val="Hyperlink"/>
            <w:noProof/>
          </w:rPr>
          <w:t>C.1.1.4. Habitatul 92A0 - Păduri galerii (zăvoaie) cu Salix alba şi Populus alba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_Toc168659542 \h </w:instrText>
        </w:r>
        <w:r w:rsidR="00C92C49" w:rsidRPr="0067165A">
          <w:rPr>
            <w:noProof/>
            <w:webHidden/>
          </w:rPr>
        </w:r>
        <w:r w:rsidR="00C92C49" w:rsidRPr="0067165A">
          <w:rPr>
            <w:noProof/>
            <w:webHidden/>
          </w:rPr>
          <w:fldChar w:fldCharType="separate"/>
        </w:r>
        <w:r w:rsidR="006C6521">
          <w:rPr>
            <w:noProof/>
            <w:webHidden/>
          </w:rPr>
          <w:t>75</w:t>
        </w:r>
        <w:r w:rsidR="00C92C49" w:rsidRPr="0067165A">
          <w:rPr>
            <w:noProof/>
            <w:webHidden/>
          </w:rPr>
          <w:fldChar w:fldCharType="end"/>
        </w:r>
      </w:hyperlink>
    </w:p>
    <w:p w14:paraId="129006F9" w14:textId="633D9BB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3" w:history="1">
        <w:r w:rsidR="00C92C49" w:rsidRPr="0067165A">
          <w:rPr>
            <w:rStyle w:val="Hyperlink"/>
            <w:noProof/>
          </w:rPr>
          <w:t>C.2. Date despre prezenţa, localizarea, populaţiile locale şi ecologia speciilor de floră de interes conservativ din zona luată în studiu</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_Toc168659543 \h </w:instrText>
        </w:r>
        <w:r w:rsidR="00C92C49" w:rsidRPr="0067165A">
          <w:rPr>
            <w:noProof/>
            <w:webHidden/>
          </w:rPr>
        </w:r>
        <w:r w:rsidR="00C92C49" w:rsidRPr="0067165A">
          <w:rPr>
            <w:noProof/>
            <w:webHidden/>
          </w:rPr>
          <w:fldChar w:fldCharType="separate"/>
        </w:r>
        <w:r w:rsidR="006C6521">
          <w:rPr>
            <w:noProof/>
            <w:webHidden/>
          </w:rPr>
          <w:t>75</w:t>
        </w:r>
        <w:r w:rsidR="00C92C49" w:rsidRPr="0067165A">
          <w:rPr>
            <w:noProof/>
            <w:webHidden/>
          </w:rPr>
          <w:fldChar w:fldCharType="end"/>
        </w:r>
      </w:hyperlink>
    </w:p>
    <w:p w14:paraId="3A683FA5" w14:textId="178EE4C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4" w:history="1">
        <w:r w:rsidR="00C92C49" w:rsidRPr="0067165A">
          <w:rPr>
            <w:rStyle w:val="Hyperlink"/>
            <w:noProof/>
          </w:rPr>
          <w:t>C.3. Date despre prezenţa, localizarea, populaţiile locale şi ecologia speciilor de faună de interes conservativ prezente în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_Toc168659544 \h </w:instrText>
        </w:r>
        <w:r w:rsidR="00C92C49" w:rsidRPr="0067165A">
          <w:rPr>
            <w:noProof/>
            <w:webHidden/>
          </w:rPr>
        </w:r>
        <w:r w:rsidR="00C92C49" w:rsidRPr="0067165A">
          <w:rPr>
            <w:noProof/>
            <w:webHidden/>
          </w:rPr>
          <w:fldChar w:fldCharType="separate"/>
        </w:r>
        <w:r w:rsidR="006C6521">
          <w:rPr>
            <w:noProof/>
            <w:webHidden/>
          </w:rPr>
          <w:t>76</w:t>
        </w:r>
        <w:r w:rsidR="00C92C49" w:rsidRPr="0067165A">
          <w:rPr>
            <w:noProof/>
            <w:webHidden/>
          </w:rPr>
          <w:fldChar w:fldCharType="end"/>
        </w:r>
      </w:hyperlink>
    </w:p>
    <w:p w14:paraId="4C5E77D4" w14:textId="0956A355"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5" w:history="1">
        <w:r w:rsidR="00C92C49" w:rsidRPr="0067165A">
          <w:rPr>
            <w:rStyle w:val="Hyperlink"/>
            <w:noProof/>
          </w:rPr>
          <w:t>C.3.1. Date despre prezenţa, localizarea, populaţiile locale şi ecologia speciilor de păsări de interes conservativ prezente în zona studiată</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_Toc168659545 \h </w:instrText>
        </w:r>
        <w:r w:rsidR="00C92C49" w:rsidRPr="0067165A">
          <w:rPr>
            <w:noProof/>
            <w:webHidden/>
          </w:rPr>
        </w:r>
        <w:r w:rsidR="00C92C49" w:rsidRPr="0067165A">
          <w:rPr>
            <w:noProof/>
            <w:webHidden/>
          </w:rPr>
          <w:fldChar w:fldCharType="separate"/>
        </w:r>
        <w:r w:rsidR="006C6521">
          <w:rPr>
            <w:noProof/>
            <w:webHidden/>
          </w:rPr>
          <w:t>76</w:t>
        </w:r>
        <w:r w:rsidR="00C92C49" w:rsidRPr="0067165A">
          <w:rPr>
            <w:noProof/>
            <w:webHidden/>
          </w:rPr>
          <w:fldChar w:fldCharType="end"/>
        </w:r>
      </w:hyperlink>
    </w:p>
    <w:p w14:paraId="5F27E684" w14:textId="181F8280"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6" w:history="1">
        <w:r w:rsidR="00C92C49" w:rsidRPr="0067165A">
          <w:rPr>
            <w:rStyle w:val="Hyperlink"/>
            <w:noProof/>
          </w:rPr>
          <w:t>C.3.2. Date despre prezenţa, localizarea, populaţiile locale şi ecologia speciilor de amfibieni şi reptile de interes conservativ prezente în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_Toc168659546 \h </w:instrText>
        </w:r>
        <w:r w:rsidR="00C92C49" w:rsidRPr="0067165A">
          <w:rPr>
            <w:noProof/>
            <w:webHidden/>
          </w:rPr>
        </w:r>
        <w:r w:rsidR="00C92C49" w:rsidRPr="0067165A">
          <w:rPr>
            <w:noProof/>
            <w:webHidden/>
          </w:rPr>
          <w:fldChar w:fldCharType="separate"/>
        </w:r>
        <w:r w:rsidR="006C6521">
          <w:rPr>
            <w:noProof/>
            <w:webHidden/>
          </w:rPr>
          <w:t>90</w:t>
        </w:r>
        <w:r w:rsidR="00C92C49" w:rsidRPr="0067165A">
          <w:rPr>
            <w:noProof/>
            <w:webHidden/>
          </w:rPr>
          <w:fldChar w:fldCharType="end"/>
        </w:r>
      </w:hyperlink>
    </w:p>
    <w:p w14:paraId="18C34261" w14:textId="5070661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7" w:history="1">
        <w:r w:rsidR="00C92C49" w:rsidRPr="0067165A">
          <w:rPr>
            <w:rStyle w:val="Hyperlink"/>
            <w:noProof/>
          </w:rPr>
          <w:t>C.3.3. Date despre prezenţa, localizarea, populaţiile locale şi ecologia speciilor de pești de interes conservativ prezente în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_Toc168659547 \h </w:instrText>
        </w:r>
        <w:r w:rsidR="00C92C49" w:rsidRPr="0067165A">
          <w:rPr>
            <w:noProof/>
            <w:webHidden/>
          </w:rPr>
        </w:r>
        <w:r w:rsidR="00C92C49" w:rsidRPr="0067165A">
          <w:rPr>
            <w:noProof/>
            <w:webHidden/>
          </w:rPr>
          <w:fldChar w:fldCharType="separate"/>
        </w:r>
        <w:r w:rsidR="006C6521">
          <w:rPr>
            <w:noProof/>
            <w:webHidden/>
          </w:rPr>
          <w:t>92</w:t>
        </w:r>
        <w:r w:rsidR="00C92C49" w:rsidRPr="0067165A">
          <w:rPr>
            <w:noProof/>
            <w:webHidden/>
          </w:rPr>
          <w:fldChar w:fldCharType="end"/>
        </w:r>
      </w:hyperlink>
    </w:p>
    <w:p w14:paraId="15D63059" w14:textId="2E560582"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8" w:history="1">
        <w:r w:rsidR="00C92C49" w:rsidRPr="0067165A">
          <w:rPr>
            <w:rStyle w:val="Hyperlink"/>
            <w:noProof/>
          </w:rPr>
          <w:t>C.3.4. Date despre prezen</w:t>
        </w:r>
        <w:r w:rsidR="00C92C49" w:rsidRPr="0067165A">
          <w:rPr>
            <w:rStyle w:val="Hyperlink"/>
            <w:rFonts w:cs="Arial"/>
            <w:noProof/>
          </w:rPr>
          <w:t>ț</w:t>
        </w:r>
        <w:r w:rsidR="00C92C49" w:rsidRPr="0067165A">
          <w:rPr>
            <w:rStyle w:val="Hyperlink"/>
            <w:noProof/>
          </w:rPr>
          <w:t>a, localizarea, popula</w:t>
        </w:r>
        <w:r w:rsidR="00C92C49" w:rsidRPr="0067165A">
          <w:rPr>
            <w:rStyle w:val="Hyperlink"/>
            <w:rFonts w:ascii="Tahoma" w:hAnsi="Tahoma" w:cs="Tahoma"/>
            <w:noProof/>
          </w:rPr>
          <w:t>ţ</w:t>
        </w:r>
        <w:r w:rsidR="00C92C49" w:rsidRPr="0067165A">
          <w:rPr>
            <w:rStyle w:val="Hyperlink"/>
            <w:noProof/>
          </w:rPr>
          <w:t xml:space="preserve">iile locale </w:t>
        </w:r>
        <w:r w:rsidR="00C92C49" w:rsidRPr="0067165A">
          <w:rPr>
            <w:rStyle w:val="Hyperlink"/>
            <w:rFonts w:cs="Arial"/>
            <w:noProof/>
          </w:rPr>
          <w:t>şi</w:t>
        </w:r>
        <w:r w:rsidR="00C92C49" w:rsidRPr="0067165A">
          <w:rPr>
            <w:rStyle w:val="Hyperlink"/>
            <w:noProof/>
          </w:rPr>
          <w:t xml:space="preserve"> ecologia speciilor de nevertebrate de interes conservativ prezente în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_Toc168659548 \h </w:instrText>
        </w:r>
        <w:r w:rsidR="00C92C49" w:rsidRPr="0067165A">
          <w:rPr>
            <w:noProof/>
            <w:webHidden/>
          </w:rPr>
        </w:r>
        <w:r w:rsidR="00C92C49" w:rsidRPr="0067165A">
          <w:rPr>
            <w:noProof/>
            <w:webHidden/>
          </w:rPr>
          <w:fldChar w:fldCharType="separate"/>
        </w:r>
        <w:r w:rsidR="006C6521">
          <w:rPr>
            <w:noProof/>
            <w:webHidden/>
          </w:rPr>
          <w:t>92</w:t>
        </w:r>
        <w:r w:rsidR="00C92C49" w:rsidRPr="0067165A">
          <w:rPr>
            <w:noProof/>
            <w:webHidden/>
          </w:rPr>
          <w:fldChar w:fldCharType="end"/>
        </w:r>
      </w:hyperlink>
    </w:p>
    <w:p w14:paraId="55098725" w14:textId="655F769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49" w:history="1">
        <w:r w:rsidR="00C92C49" w:rsidRPr="0067165A">
          <w:rPr>
            <w:rStyle w:val="Hyperlink"/>
            <w:noProof/>
          </w:rPr>
          <w:t>C.3.5. Date despre prezenţa, localizarea, populaţiile locale şi ecologia speciilor de mamifere de interes conservativ prezente în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_Toc168659549 \h </w:instrText>
        </w:r>
        <w:r w:rsidR="00C92C49" w:rsidRPr="0067165A">
          <w:rPr>
            <w:noProof/>
            <w:webHidden/>
          </w:rPr>
        </w:r>
        <w:r w:rsidR="00C92C49" w:rsidRPr="0067165A">
          <w:rPr>
            <w:noProof/>
            <w:webHidden/>
          </w:rPr>
          <w:fldChar w:fldCharType="separate"/>
        </w:r>
        <w:r w:rsidR="006C6521">
          <w:rPr>
            <w:noProof/>
            <w:webHidden/>
          </w:rPr>
          <w:t>96</w:t>
        </w:r>
        <w:r w:rsidR="00C92C49" w:rsidRPr="0067165A">
          <w:rPr>
            <w:noProof/>
            <w:webHidden/>
          </w:rPr>
          <w:fldChar w:fldCharType="end"/>
        </w:r>
      </w:hyperlink>
    </w:p>
    <w:p w14:paraId="699274D9" w14:textId="065D653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0" w:history="1">
        <w:r w:rsidR="00C92C49" w:rsidRPr="0067165A">
          <w:rPr>
            <w:rStyle w:val="Hyperlink"/>
            <w:noProof/>
          </w:rPr>
          <w:t>C.4. Evaluarea mărimii populaţiilor de faună de interes european şi a distribuţiei acestora în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_Toc168659550 \h </w:instrText>
        </w:r>
        <w:r w:rsidR="00C92C49" w:rsidRPr="0067165A">
          <w:rPr>
            <w:noProof/>
            <w:webHidden/>
          </w:rPr>
        </w:r>
        <w:r w:rsidR="00C92C49" w:rsidRPr="0067165A">
          <w:rPr>
            <w:noProof/>
            <w:webHidden/>
          </w:rPr>
          <w:fldChar w:fldCharType="separate"/>
        </w:r>
        <w:r w:rsidR="006C6521">
          <w:rPr>
            <w:noProof/>
            <w:webHidden/>
          </w:rPr>
          <w:t>98</w:t>
        </w:r>
        <w:r w:rsidR="00C92C49" w:rsidRPr="0067165A">
          <w:rPr>
            <w:noProof/>
            <w:webHidden/>
          </w:rPr>
          <w:fldChar w:fldCharType="end"/>
        </w:r>
      </w:hyperlink>
    </w:p>
    <w:p w14:paraId="3299A3F1" w14:textId="6812421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1" w:history="1">
        <w:r w:rsidR="00C92C49" w:rsidRPr="0067165A">
          <w:rPr>
            <w:rStyle w:val="Hyperlink"/>
            <w:rFonts w:eastAsia="Garamond"/>
            <w:noProof/>
          </w:rPr>
          <w:t>C.4.1. Schimbări în densitatea populaţiilor (nr. de indivizi/suprafaţă) şi în dinamica habitatelor şi a speciilor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_Toc168659551 \h </w:instrText>
        </w:r>
        <w:r w:rsidR="00C92C49" w:rsidRPr="0067165A">
          <w:rPr>
            <w:noProof/>
            <w:webHidden/>
          </w:rPr>
        </w:r>
        <w:r w:rsidR="00C92C49" w:rsidRPr="0067165A">
          <w:rPr>
            <w:noProof/>
            <w:webHidden/>
          </w:rPr>
          <w:fldChar w:fldCharType="separate"/>
        </w:r>
        <w:r w:rsidR="006C6521">
          <w:rPr>
            <w:noProof/>
            <w:webHidden/>
          </w:rPr>
          <w:t>101</w:t>
        </w:r>
        <w:r w:rsidR="00C92C49" w:rsidRPr="0067165A">
          <w:rPr>
            <w:noProof/>
            <w:webHidden/>
          </w:rPr>
          <w:fldChar w:fldCharType="end"/>
        </w:r>
      </w:hyperlink>
    </w:p>
    <w:p w14:paraId="4B3318BC" w14:textId="5F5655EA"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2" w:history="1">
        <w:r w:rsidR="00C92C49" w:rsidRPr="0067165A">
          <w:rPr>
            <w:rStyle w:val="Hyperlink"/>
            <w:rFonts w:eastAsia="Garamond"/>
            <w:noProof/>
          </w:rPr>
          <w:t>C.4.2. Date privind structura şi dinamica populaţională şi de areal a speciilor de faună de interes comunitar din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_Toc168659552 \h </w:instrText>
        </w:r>
        <w:r w:rsidR="00C92C49" w:rsidRPr="0067165A">
          <w:rPr>
            <w:noProof/>
            <w:webHidden/>
          </w:rPr>
        </w:r>
        <w:r w:rsidR="00C92C49" w:rsidRPr="0067165A">
          <w:rPr>
            <w:noProof/>
            <w:webHidden/>
          </w:rPr>
          <w:fldChar w:fldCharType="separate"/>
        </w:r>
        <w:r w:rsidR="006C6521">
          <w:rPr>
            <w:noProof/>
            <w:webHidden/>
          </w:rPr>
          <w:t>102</w:t>
        </w:r>
        <w:r w:rsidR="00C92C49" w:rsidRPr="0067165A">
          <w:rPr>
            <w:noProof/>
            <w:webHidden/>
          </w:rPr>
          <w:fldChar w:fldCharType="end"/>
        </w:r>
      </w:hyperlink>
    </w:p>
    <w:p w14:paraId="0248C961" w14:textId="45D976C9"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3" w:history="1">
        <w:r w:rsidR="00C92C49" w:rsidRPr="0067165A">
          <w:rPr>
            <w:rStyle w:val="Hyperlink"/>
            <w:rFonts w:eastAsia="Garamond"/>
            <w:noProof/>
          </w:rPr>
          <w:t>C.5. P</w:t>
        </w:r>
        <w:r w:rsidR="00C92C49" w:rsidRPr="0067165A">
          <w:rPr>
            <w:rStyle w:val="Hyperlink"/>
            <w:noProof/>
          </w:rPr>
          <w:t>erioadele de reproducere (cuibărit, fătat, creşterea puilor) pentru speciile protejate de fauna de interes comunitar semnalate în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_Toc168659553 \h </w:instrText>
        </w:r>
        <w:r w:rsidR="00C92C49" w:rsidRPr="0067165A">
          <w:rPr>
            <w:noProof/>
            <w:webHidden/>
          </w:rPr>
        </w:r>
        <w:r w:rsidR="00C92C49" w:rsidRPr="0067165A">
          <w:rPr>
            <w:noProof/>
            <w:webHidden/>
          </w:rPr>
          <w:fldChar w:fldCharType="separate"/>
        </w:r>
        <w:r w:rsidR="006C6521">
          <w:rPr>
            <w:noProof/>
            <w:webHidden/>
          </w:rPr>
          <w:t>102</w:t>
        </w:r>
        <w:r w:rsidR="00C92C49" w:rsidRPr="0067165A">
          <w:rPr>
            <w:noProof/>
            <w:webHidden/>
          </w:rPr>
          <w:fldChar w:fldCharType="end"/>
        </w:r>
      </w:hyperlink>
    </w:p>
    <w:p w14:paraId="3D6242FD" w14:textId="28EAEF0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4" w:history="1">
        <w:r w:rsidR="00C92C49" w:rsidRPr="0067165A">
          <w:rPr>
            <w:rStyle w:val="Hyperlink"/>
            <w:rFonts w:eastAsia="Garamond"/>
            <w:noProof/>
          </w:rPr>
          <w:t>C.6. Statutul şi starea de conservare a habitatelor şi a speciilor şi de interes comunitar din siturile Natura 2000 care se suprapun cu fondul forestier al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_Toc168659554 \h </w:instrText>
        </w:r>
        <w:r w:rsidR="00C92C49" w:rsidRPr="0067165A">
          <w:rPr>
            <w:noProof/>
            <w:webHidden/>
          </w:rPr>
        </w:r>
        <w:r w:rsidR="00C92C49" w:rsidRPr="0067165A">
          <w:rPr>
            <w:noProof/>
            <w:webHidden/>
          </w:rPr>
          <w:fldChar w:fldCharType="separate"/>
        </w:r>
        <w:r w:rsidR="006C6521">
          <w:rPr>
            <w:noProof/>
            <w:webHidden/>
          </w:rPr>
          <w:t>104</w:t>
        </w:r>
        <w:r w:rsidR="00C92C49" w:rsidRPr="0067165A">
          <w:rPr>
            <w:noProof/>
            <w:webHidden/>
          </w:rPr>
          <w:fldChar w:fldCharType="end"/>
        </w:r>
      </w:hyperlink>
    </w:p>
    <w:p w14:paraId="7DB0B8F4" w14:textId="3570A83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5" w:history="1">
        <w:r w:rsidR="00C92C49" w:rsidRPr="0067165A">
          <w:rPr>
            <w:rStyle w:val="Hyperlink"/>
            <w:rFonts w:eastAsia="Garamond" w:cs="Arial"/>
            <w:noProof/>
          </w:rPr>
          <w:t>C.6.1. Starea de conservare pentru speciile de mamifere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_Toc168659555 \h </w:instrText>
        </w:r>
        <w:r w:rsidR="00C92C49" w:rsidRPr="0067165A">
          <w:rPr>
            <w:noProof/>
            <w:webHidden/>
          </w:rPr>
        </w:r>
        <w:r w:rsidR="00C92C49" w:rsidRPr="0067165A">
          <w:rPr>
            <w:noProof/>
            <w:webHidden/>
          </w:rPr>
          <w:fldChar w:fldCharType="separate"/>
        </w:r>
        <w:r w:rsidR="006C6521">
          <w:rPr>
            <w:noProof/>
            <w:webHidden/>
          </w:rPr>
          <w:t>105</w:t>
        </w:r>
        <w:r w:rsidR="00C92C49" w:rsidRPr="0067165A">
          <w:rPr>
            <w:noProof/>
            <w:webHidden/>
          </w:rPr>
          <w:fldChar w:fldCharType="end"/>
        </w:r>
      </w:hyperlink>
    </w:p>
    <w:p w14:paraId="7FB45FB3" w14:textId="704E54DB"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6" w:history="1">
        <w:r w:rsidR="00C92C49" w:rsidRPr="0067165A">
          <w:rPr>
            <w:rStyle w:val="Hyperlink"/>
            <w:rFonts w:cs="Arial"/>
            <w:noProof/>
          </w:rPr>
          <w:t xml:space="preserve">C.6.2. Starea de conservare a speciilor de </w:t>
        </w:r>
        <w:r w:rsidR="00C92C49" w:rsidRPr="0067165A">
          <w:rPr>
            <w:rStyle w:val="Hyperlink"/>
            <w:rFonts w:eastAsia="Garamond" w:cs="Arial"/>
            <w:noProof/>
            <w:lang w:val="ro-RO"/>
          </w:rPr>
          <w:t>amfibieni şi reptile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_Toc168659556 \h </w:instrText>
        </w:r>
        <w:r w:rsidR="00C92C49" w:rsidRPr="0067165A">
          <w:rPr>
            <w:noProof/>
            <w:webHidden/>
          </w:rPr>
        </w:r>
        <w:r w:rsidR="00C92C49" w:rsidRPr="0067165A">
          <w:rPr>
            <w:noProof/>
            <w:webHidden/>
          </w:rPr>
          <w:fldChar w:fldCharType="separate"/>
        </w:r>
        <w:r w:rsidR="006C6521">
          <w:rPr>
            <w:noProof/>
            <w:webHidden/>
          </w:rPr>
          <w:t>105</w:t>
        </w:r>
        <w:r w:rsidR="00C92C49" w:rsidRPr="0067165A">
          <w:rPr>
            <w:noProof/>
            <w:webHidden/>
          </w:rPr>
          <w:fldChar w:fldCharType="end"/>
        </w:r>
      </w:hyperlink>
    </w:p>
    <w:p w14:paraId="45C847FE" w14:textId="0484BAD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7" w:history="1">
        <w:r w:rsidR="00C92C49" w:rsidRPr="0067165A">
          <w:rPr>
            <w:rStyle w:val="Hyperlink"/>
            <w:rFonts w:eastAsia="Garamond" w:cs="Arial"/>
            <w:noProof/>
          </w:rPr>
          <w:t>C.6.3. Starea de conservare pentru speciile de nevertebrate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_Toc168659557 \h </w:instrText>
        </w:r>
        <w:r w:rsidR="00C92C49" w:rsidRPr="0067165A">
          <w:rPr>
            <w:noProof/>
            <w:webHidden/>
          </w:rPr>
        </w:r>
        <w:r w:rsidR="00C92C49" w:rsidRPr="0067165A">
          <w:rPr>
            <w:noProof/>
            <w:webHidden/>
          </w:rPr>
          <w:fldChar w:fldCharType="separate"/>
        </w:r>
        <w:r w:rsidR="006C6521">
          <w:rPr>
            <w:noProof/>
            <w:webHidden/>
          </w:rPr>
          <w:t>106</w:t>
        </w:r>
        <w:r w:rsidR="00C92C49" w:rsidRPr="0067165A">
          <w:rPr>
            <w:noProof/>
            <w:webHidden/>
          </w:rPr>
          <w:fldChar w:fldCharType="end"/>
        </w:r>
      </w:hyperlink>
    </w:p>
    <w:p w14:paraId="2F7EBFC1" w14:textId="6EC7AB3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8" w:history="1">
        <w:r w:rsidR="00C92C49" w:rsidRPr="0067165A">
          <w:rPr>
            <w:rStyle w:val="Hyperlink"/>
            <w:rFonts w:eastAsia="Garamond"/>
            <w:noProof/>
          </w:rPr>
          <w:t>C.6.4. Starea de conservare pentru speciile de păsări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_Toc168659558 \h </w:instrText>
        </w:r>
        <w:r w:rsidR="00C92C49" w:rsidRPr="0067165A">
          <w:rPr>
            <w:noProof/>
            <w:webHidden/>
          </w:rPr>
        </w:r>
        <w:r w:rsidR="00C92C49" w:rsidRPr="0067165A">
          <w:rPr>
            <w:noProof/>
            <w:webHidden/>
          </w:rPr>
          <w:fldChar w:fldCharType="separate"/>
        </w:r>
        <w:r w:rsidR="006C6521">
          <w:rPr>
            <w:noProof/>
            <w:webHidden/>
          </w:rPr>
          <w:t>106</w:t>
        </w:r>
        <w:r w:rsidR="00C92C49" w:rsidRPr="0067165A">
          <w:rPr>
            <w:noProof/>
            <w:webHidden/>
          </w:rPr>
          <w:fldChar w:fldCharType="end"/>
        </w:r>
      </w:hyperlink>
    </w:p>
    <w:p w14:paraId="2C8F18D8" w14:textId="64AE1CD9"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59" w:history="1">
        <w:r w:rsidR="00C92C49" w:rsidRPr="0067165A">
          <w:rPr>
            <w:rStyle w:val="Hyperlink"/>
            <w:rFonts w:eastAsia="Garamond"/>
            <w:noProof/>
          </w:rPr>
          <w:t>C.6.5. Starea de conservare a habitatelor de interes comunitar din zona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_Toc168659559 \h </w:instrText>
        </w:r>
        <w:r w:rsidR="00C92C49" w:rsidRPr="0067165A">
          <w:rPr>
            <w:noProof/>
            <w:webHidden/>
          </w:rPr>
        </w:r>
        <w:r w:rsidR="00C92C49" w:rsidRPr="0067165A">
          <w:rPr>
            <w:noProof/>
            <w:webHidden/>
          </w:rPr>
          <w:fldChar w:fldCharType="separate"/>
        </w:r>
        <w:r w:rsidR="006C6521">
          <w:rPr>
            <w:noProof/>
            <w:webHidden/>
          </w:rPr>
          <w:t>109</w:t>
        </w:r>
        <w:r w:rsidR="00C92C49" w:rsidRPr="0067165A">
          <w:rPr>
            <w:noProof/>
            <w:webHidden/>
          </w:rPr>
          <w:fldChar w:fldCharType="end"/>
        </w:r>
      </w:hyperlink>
    </w:p>
    <w:p w14:paraId="08B8E61F" w14:textId="186B2F02"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0" w:history="1">
        <w:r w:rsidR="00C92C49" w:rsidRPr="0067165A">
          <w:rPr>
            <w:rStyle w:val="Hyperlink"/>
            <w:noProof/>
          </w:rPr>
          <w:t>C.8. Relaţiile structurale şi funcţionale care creează şi menţin integritatea ariilor naturale protejate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_Toc168659560 \h </w:instrText>
        </w:r>
        <w:r w:rsidR="00C92C49" w:rsidRPr="0067165A">
          <w:rPr>
            <w:noProof/>
            <w:webHidden/>
          </w:rPr>
        </w:r>
        <w:r w:rsidR="00C92C49" w:rsidRPr="0067165A">
          <w:rPr>
            <w:noProof/>
            <w:webHidden/>
          </w:rPr>
          <w:fldChar w:fldCharType="separate"/>
        </w:r>
        <w:r w:rsidR="006C6521">
          <w:rPr>
            <w:noProof/>
            <w:webHidden/>
          </w:rPr>
          <w:t>123</w:t>
        </w:r>
        <w:r w:rsidR="00C92C49" w:rsidRPr="0067165A">
          <w:rPr>
            <w:noProof/>
            <w:webHidden/>
          </w:rPr>
          <w:fldChar w:fldCharType="end"/>
        </w:r>
      </w:hyperlink>
    </w:p>
    <w:p w14:paraId="3860E9F6" w14:textId="24BC53F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1" w:history="1">
        <w:r w:rsidR="00C92C49" w:rsidRPr="0067165A">
          <w:rPr>
            <w:rStyle w:val="Hyperlink"/>
            <w:bCs/>
            <w:noProof/>
          </w:rPr>
          <w:t xml:space="preserve">C.9. Obiectivele de conservare ale ariilor naturale protejate de interes pentru habitate şi specii </w:t>
        </w:r>
        <w:r w:rsidR="00C92C49" w:rsidRPr="0067165A">
          <w:rPr>
            <w:rStyle w:val="Hyperlink"/>
            <w:noProof/>
          </w:rPr>
          <w:t>ROSCI (SAC) 0043 Comana și ROSPA0022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_Toc168659561 \h </w:instrText>
        </w:r>
        <w:r w:rsidR="00C92C49" w:rsidRPr="0067165A">
          <w:rPr>
            <w:noProof/>
            <w:webHidden/>
          </w:rPr>
        </w:r>
        <w:r w:rsidR="00C92C49" w:rsidRPr="0067165A">
          <w:rPr>
            <w:noProof/>
            <w:webHidden/>
          </w:rPr>
          <w:fldChar w:fldCharType="separate"/>
        </w:r>
        <w:r w:rsidR="006C6521">
          <w:rPr>
            <w:noProof/>
            <w:webHidden/>
          </w:rPr>
          <w:t>128</w:t>
        </w:r>
        <w:r w:rsidR="00C92C49" w:rsidRPr="0067165A">
          <w:rPr>
            <w:noProof/>
            <w:webHidden/>
          </w:rPr>
          <w:fldChar w:fldCharType="end"/>
        </w:r>
      </w:hyperlink>
    </w:p>
    <w:p w14:paraId="78FC4CC5" w14:textId="2827954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2" w:history="1">
        <w:r w:rsidR="00C92C49" w:rsidRPr="0067165A">
          <w:rPr>
            <w:rStyle w:val="Hyperlink"/>
            <w:noProof/>
          </w:rPr>
          <w:t xml:space="preserve">C.10. </w:t>
        </w:r>
        <w:r w:rsidR="00C92C49" w:rsidRPr="0067165A">
          <w:rPr>
            <w:rStyle w:val="Hyperlink"/>
            <w:iCs/>
            <w:noProof/>
          </w:rPr>
          <w:t>Analiza</w:t>
        </w:r>
        <w:r w:rsidR="00C92C49" w:rsidRPr="0067165A">
          <w:rPr>
            <w:rStyle w:val="Hyperlink"/>
            <w:noProof/>
          </w:rPr>
          <w:t xml:space="preserve"> măsurilor de conservare din planul de management/ regulamentul ANPIC care pot limita/influenţa intervenţiile şi activităţile propuse de plan</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_Toc168659562 \h </w:instrText>
        </w:r>
        <w:r w:rsidR="00C92C49" w:rsidRPr="0067165A">
          <w:rPr>
            <w:noProof/>
            <w:webHidden/>
          </w:rPr>
        </w:r>
        <w:r w:rsidR="00C92C49" w:rsidRPr="0067165A">
          <w:rPr>
            <w:noProof/>
            <w:webHidden/>
          </w:rPr>
          <w:fldChar w:fldCharType="separate"/>
        </w:r>
        <w:r w:rsidR="006C6521">
          <w:rPr>
            <w:noProof/>
            <w:webHidden/>
          </w:rPr>
          <w:t>153</w:t>
        </w:r>
        <w:r w:rsidR="00C92C49" w:rsidRPr="0067165A">
          <w:rPr>
            <w:noProof/>
            <w:webHidden/>
          </w:rPr>
          <w:fldChar w:fldCharType="end"/>
        </w:r>
      </w:hyperlink>
    </w:p>
    <w:p w14:paraId="021A0992" w14:textId="1D2E0425"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3" w:history="1">
        <w:r w:rsidR="00C92C49" w:rsidRPr="0067165A">
          <w:rPr>
            <w:rStyle w:val="Hyperlink"/>
            <w:noProof/>
          </w:rPr>
          <w:t>C.11. Alte informaţii relevante privind conservarea ariilor naturale protejate de interes comunitar ROSAC0043 și ROSPA0022, inclusiv posibile schimbări în evoluţia acesteia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_Toc168659563 \h </w:instrText>
        </w:r>
        <w:r w:rsidR="00C92C49" w:rsidRPr="0067165A">
          <w:rPr>
            <w:noProof/>
            <w:webHidden/>
          </w:rPr>
        </w:r>
        <w:r w:rsidR="00C92C49" w:rsidRPr="0067165A">
          <w:rPr>
            <w:noProof/>
            <w:webHidden/>
          </w:rPr>
          <w:fldChar w:fldCharType="separate"/>
        </w:r>
        <w:r w:rsidR="006C6521">
          <w:rPr>
            <w:noProof/>
            <w:webHidden/>
          </w:rPr>
          <w:t>153</w:t>
        </w:r>
        <w:r w:rsidR="00C92C49" w:rsidRPr="0067165A">
          <w:rPr>
            <w:noProof/>
            <w:webHidden/>
          </w:rPr>
          <w:fldChar w:fldCharType="end"/>
        </w:r>
      </w:hyperlink>
    </w:p>
    <w:p w14:paraId="3BEDDE03" w14:textId="60F4226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4" w:history="1">
        <w:r w:rsidR="00C92C49" w:rsidRPr="0067165A">
          <w:rPr>
            <w:rStyle w:val="Hyperlink"/>
            <w:rFonts w:eastAsia="ArialMT"/>
            <w:noProof/>
          </w:rPr>
          <w:t>C.12. Prezentarea rezulatelor activităţilor de teren</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_Toc168659564 \h </w:instrText>
        </w:r>
        <w:r w:rsidR="00C92C49" w:rsidRPr="0067165A">
          <w:rPr>
            <w:noProof/>
            <w:webHidden/>
          </w:rPr>
        </w:r>
        <w:r w:rsidR="00C92C49" w:rsidRPr="0067165A">
          <w:rPr>
            <w:noProof/>
            <w:webHidden/>
          </w:rPr>
          <w:fldChar w:fldCharType="separate"/>
        </w:r>
        <w:r w:rsidR="006C6521">
          <w:rPr>
            <w:noProof/>
            <w:webHidden/>
          </w:rPr>
          <w:t>153</w:t>
        </w:r>
        <w:r w:rsidR="00C92C49" w:rsidRPr="0067165A">
          <w:rPr>
            <w:noProof/>
            <w:webHidden/>
          </w:rPr>
          <w:fldChar w:fldCharType="end"/>
        </w:r>
      </w:hyperlink>
    </w:p>
    <w:p w14:paraId="2F6AE6DE" w14:textId="7C66C67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5" w:history="1">
        <w:r w:rsidR="00C92C49" w:rsidRPr="0067165A">
          <w:rPr>
            <w:rStyle w:val="Hyperlink"/>
            <w:rFonts w:eastAsia="ArialMT"/>
            <w:noProof/>
          </w:rPr>
          <w:t>C.13. Analiza presiunilor şi ameninţărilor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_Toc168659565 \h </w:instrText>
        </w:r>
        <w:r w:rsidR="00C92C49" w:rsidRPr="0067165A">
          <w:rPr>
            <w:noProof/>
            <w:webHidden/>
          </w:rPr>
        </w:r>
        <w:r w:rsidR="00C92C49" w:rsidRPr="0067165A">
          <w:rPr>
            <w:noProof/>
            <w:webHidden/>
          </w:rPr>
          <w:fldChar w:fldCharType="separate"/>
        </w:r>
        <w:r w:rsidR="006C6521">
          <w:rPr>
            <w:noProof/>
            <w:webHidden/>
          </w:rPr>
          <w:t>156</w:t>
        </w:r>
        <w:r w:rsidR="00C92C49" w:rsidRPr="0067165A">
          <w:rPr>
            <w:noProof/>
            <w:webHidden/>
          </w:rPr>
          <w:fldChar w:fldCharType="end"/>
        </w:r>
      </w:hyperlink>
    </w:p>
    <w:p w14:paraId="3327B1F5" w14:textId="1342858C"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6" w:history="1">
        <w:r w:rsidR="00C92C49" w:rsidRPr="0067165A">
          <w:rPr>
            <w:rStyle w:val="Hyperlink"/>
            <w:noProof/>
          </w:rPr>
          <w:t>D. EVALUAREA IMPACTULUI AMENAJAMENTULUI SILVIC AL O.S. COMANA ASUPRA ARIILOR PROTEJATE DE INTERES COMUNITAR ROSAC0043 COMANA ȘI ROSPA0022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_Toc168659566 \h </w:instrText>
        </w:r>
        <w:r w:rsidR="00C92C49" w:rsidRPr="0067165A">
          <w:rPr>
            <w:noProof/>
            <w:webHidden/>
          </w:rPr>
        </w:r>
        <w:r w:rsidR="00C92C49" w:rsidRPr="0067165A">
          <w:rPr>
            <w:noProof/>
            <w:webHidden/>
          </w:rPr>
          <w:fldChar w:fldCharType="separate"/>
        </w:r>
        <w:r w:rsidR="006C6521">
          <w:rPr>
            <w:noProof/>
            <w:webHidden/>
          </w:rPr>
          <w:t>158</w:t>
        </w:r>
        <w:r w:rsidR="00C92C49" w:rsidRPr="0067165A">
          <w:rPr>
            <w:noProof/>
            <w:webHidden/>
          </w:rPr>
          <w:fldChar w:fldCharType="end"/>
        </w:r>
      </w:hyperlink>
    </w:p>
    <w:p w14:paraId="14E2DFA5" w14:textId="4128CC4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7" w:history="1">
        <w:r w:rsidR="00C92C49" w:rsidRPr="0067165A">
          <w:rPr>
            <w:rStyle w:val="Hyperlink"/>
            <w:noProof/>
          </w:rPr>
          <w:t>D.1. Identificarea şi cuantificarea impactului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_Toc168659567 \h </w:instrText>
        </w:r>
        <w:r w:rsidR="00C92C49" w:rsidRPr="0067165A">
          <w:rPr>
            <w:noProof/>
            <w:webHidden/>
          </w:rPr>
        </w:r>
        <w:r w:rsidR="00C92C49" w:rsidRPr="0067165A">
          <w:rPr>
            <w:noProof/>
            <w:webHidden/>
          </w:rPr>
          <w:fldChar w:fldCharType="separate"/>
        </w:r>
        <w:r w:rsidR="006C6521">
          <w:rPr>
            <w:noProof/>
            <w:webHidden/>
          </w:rPr>
          <w:t>159</w:t>
        </w:r>
        <w:r w:rsidR="00C92C49" w:rsidRPr="0067165A">
          <w:rPr>
            <w:noProof/>
            <w:webHidden/>
          </w:rPr>
          <w:fldChar w:fldCharType="end"/>
        </w:r>
      </w:hyperlink>
    </w:p>
    <w:p w14:paraId="5EAA7609" w14:textId="65F7E945"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8" w:history="1">
        <w:r w:rsidR="00C92C49" w:rsidRPr="0067165A">
          <w:rPr>
            <w:rStyle w:val="Hyperlink"/>
            <w:noProof/>
          </w:rPr>
          <w:t>D.1.1. Impactul potenţial asupra habitatelor de interes conservativ</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_Toc168659568 \h </w:instrText>
        </w:r>
        <w:r w:rsidR="00C92C49" w:rsidRPr="0067165A">
          <w:rPr>
            <w:noProof/>
            <w:webHidden/>
          </w:rPr>
        </w:r>
        <w:r w:rsidR="00C92C49" w:rsidRPr="0067165A">
          <w:rPr>
            <w:noProof/>
            <w:webHidden/>
          </w:rPr>
          <w:fldChar w:fldCharType="separate"/>
        </w:r>
        <w:r w:rsidR="006C6521">
          <w:rPr>
            <w:noProof/>
            <w:webHidden/>
          </w:rPr>
          <w:t>163</w:t>
        </w:r>
        <w:r w:rsidR="00C92C49" w:rsidRPr="0067165A">
          <w:rPr>
            <w:noProof/>
            <w:webHidden/>
          </w:rPr>
          <w:fldChar w:fldCharType="end"/>
        </w:r>
      </w:hyperlink>
    </w:p>
    <w:p w14:paraId="4C7F20D8" w14:textId="63E1D13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69" w:history="1">
        <w:r w:rsidR="00C92C49" w:rsidRPr="0067165A">
          <w:rPr>
            <w:rStyle w:val="Hyperlink"/>
            <w:noProof/>
          </w:rPr>
          <w:t>D.1.2. Impactul potenţial asupra faunei de interes conservativ</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_Toc168659569 \h </w:instrText>
        </w:r>
        <w:r w:rsidR="00C92C49" w:rsidRPr="0067165A">
          <w:rPr>
            <w:noProof/>
            <w:webHidden/>
          </w:rPr>
        </w:r>
        <w:r w:rsidR="00C92C49" w:rsidRPr="0067165A">
          <w:rPr>
            <w:noProof/>
            <w:webHidden/>
          </w:rPr>
          <w:fldChar w:fldCharType="separate"/>
        </w:r>
        <w:r w:rsidR="006C6521">
          <w:rPr>
            <w:noProof/>
            <w:webHidden/>
          </w:rPr>
          <w:t>163</w:t>
        </w:r>
        <w:r w:rsidR="00C92C49" w:rsidRPr="0067165A">
          <w:rPr>
            <w:noProof/>
            <w:webHidden/>
          </w:rPr>
          <w:fldChar w:fldCharType="end"/>
        </w:r>
      </w:hyperlink>
    </w:p>
    <w:p w14:paraId="441BD5AF" w14:textId="797969E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0" w:history="1">
        <w:r w:rsidR="00C92C49" w:rsidRPr="0067165A">
          <w:rPr>
            <w:rStyle w:val="Hyperlink"/>
            <w:noProof/>
          </w:rPr>
          <w:t>D.1.3. Impactul potenţial al proiectului asupra speciilor de păsări identificate în situl ROSPA0022 Comana, relevante faţă de aplicarea amenajamentului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_Toc168659570 \h </w:instrText>
        </w:r>
        <w:r w:rsidR="00C92C49" w:rsidRPr="0067165A">
          <w:rPr>
            <w:noProof/>
            <w:webHidden/>
          </w:rPr>
        </w:r>
        <w:r w:rsidR="00C92C49" w:rsidRPr="0067165A">
          <w:rPr>
            <w:noProof/>
            <w:webHidden/>
          </w:rPr>
          <w:fldChar w:fldCharType="separate"/>
        </w:r>
        <w:r w:rsidR="006C6521">
          <w:rPr>
            <w:noProof/>
            <w:webHidden/>
          </w:rPr>
          <w:t>165</w:t>
        </w:r>
        <w:r w:rsidR="00C92C49" w:rsidRPr="0067165A">
          <w:rPr>
            <w:noProof/>
            <w:webHidden/>
          </w:rPr>
          <w:fldChar w:fldCharType="end"/>
        </w:r>
      </w:hyperlink>
    </w:p>
    <w:p w14:paraId="7AE184E5" w14:textId="55379942"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1" w:history="1">
        <w:r w:rsidR="00C92C49" w:rsidRPr="0067165A">
          <w:rPr>
            <w:rStyle w:val="Hyperlink"/>
            <w:noProof/>
          </w:rPr>
          <w:t>D.1.</w:t>
        </w:r>
        <w:r w:rsidR="00C92C49" w:rsidRPr="0067165A">
          <w:rPr>
            <w:rStyle w:val="Hyperlink"/>
            <w:noProof/>
            <w:lang w:val="ro-RO"/>
          </w:rPr>
          <w:t>4</w:t>
        </w:r>
        <w:r w:rsidR="00C92C49" w:rsidRPr="0067165A">
          <w:rPr>
            <w:rStyle w:val="Hyperlink"/>
            <w:noProof/>
          </w:rPr>
          <w:t>. Impatul potenţial asupra obiectivelor specifice de conservare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_Toc168659571 \h </w:instrText>
        </w:r>
        <w:r w:rsidR="00C92C49" w:rsidRPr="0067165A">
          <w:rPr>
            <w:noProof/>
            <w:webHidden/>
          </w:rPr>
        </w:r>
        <w:r w:rsidR="00C92C49" w:rsidRPr="0067165A">
          <w:rPr>
            <w:noProof/>
            <w:webHidden/>
          </w:rPr>
          <w:fldChar w:fldCharType="separate"/>
        </w:r>
        <w:r w:rsidR="006C6521">
          <w:rPr>
            <w:noProof/>
            <w:webHidden/>
          </w:rPr>
          <w:t>168</w:t>
        </w:r>
        <w:r w:rsidR="00C92C49" w:rsidRPr="0067165A">
          <w:rPr>
            <w:noProof/>
            <w:webHidden/>
          </w:rPr>
          <w:fldChar w:fldCharType="end"/>
        </w:r>
      </w:hyperlink>
    </w:p>
    <w:p w14:paraId="38B43BBB" w14:textId="348B6522"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2" w:history="1">
        <w:r w:rsidR="00C92C49" w:rsidRPr="0067165A">
          <w:rPr>
            <w:rStyle w:val="Hyperlink"/>
            <w:noProof/>
          </w:rPr>
          <w:t>D.2. Identificarea şi evaluarea tuturor tipurilor de impact negativ susceptibile să afecteze în mod semnificativ speciile şi habitatele de interes comunitar  din ariile protejate suprapuse peste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_Toc168659572 \h </w:instrText>
        </w:r>
        <w:r w:rsidR="00C92C49" w:rsidRPr="0067165A">
          <w:rPr>
            <w:noProof/>
            <w:webHidden/>
          </w:rPr>
        </w:r>
        <w:r w:rsidR="00C92C49" w:rsidRPr="0067165A">
          <w:rPr>
            <w:noProof/>
            <w:webHidden/>
          </w:rPr>
          <w:fldChar w:fldCharType="separate"/>
        </w:r>
        <w:r w:rsidR="006C6521">
          <w:rPr>
            <w:noProof/>
            <w:webHidden/>
          </w:rPr>
          <w:t>170</w:t>
        </w:r>
        <w:r w:rsidR="00C92C49" w:rsidRPr="0067165A">
          <w:rPr>
            <w:noProof/>
            <w:webHidden/>
          </w:rPr>
          <w:fldChar w:fldCharType="end"/>
        </w:r>
      </w:hyperlink>
    </w:p>
    <w:p w14:paraId="75643631" w14:textId="66B00BD5"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3" w:history="1">
        <w:r w:rsidR="00C92C49" w:rsidRPr="0067165A">
          <w:rPr>
            <w:rStyle w:val="Hyperlink"/>
            <w:noProof/>
          </w:rPr>
          <w:t>D.2.2. Impactul indirect susceptibil să afecteze habitatele şi speciile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_Toc168659573 \h </w:instrText>
        </w:r>
        <w:r w:rsidR="00C92C49" w:rsidRPr="0067165A">
          <w:rPr>
            <w:noProof/>
            <w:webHidden/>
          </w:rPr>
        </w:r>
        <w:r w:rsidR="00C92C49" w:rsidRPr="0067165A">
          <w:rPr>
            <w:noProof/>
            <w:webHidden/>
          </w:rPr>
          <w:fldChar w:fldCharType="separate"/>
        </w:r>
        <w:r w:rsidR="006C6521">
          <w:rPr>
            <w:noProof/>
            <w:webHidden/>
          </w:rPr>
          <w:t>172</w:t>
        </w:r>
        <w:r w:rsidR="00C92C49" w:rsidRPr="0067165A">
          <w:rPr>
            <w:noProof/>
            <w:webHidden/>
          </w:rPr>
          <w:fldChar w:fldCharType="end"/>
        </w:r>
      </w:hyperlink>
    </w:p>
    <w:p w14:paraId="207FFE06" w14:textId="055EA76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4" w:history="1">
        <w:r w:rsidR="00C92C49" w:rsidRPr="0067165A">
          <w:rPr>
            <w:rStyle w:val="Hyperlink"/>
            <w:noProof/>
          </w:rPr>
          <w:t>D.2.3. Impactul pe termen scurt susceptibil să afecteze habitatele şi speciile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_Toc168659574 \h </w:instrText>
        </w:r>
        <w:r w:rsidR="00C92C49" w:rsidRPr="0067165A">
          <w:rPr>
            <w:noProof/>
            <w:webHidden/>
          </w:rPr>
        </w:r>
        <w:r w:rsidR="00C92C49" w:rsidRPr="0067165A">
          <w:rPr>
            <w:noProof/>
            <w:webHidden/>
          </w:rPr>
          <w:fldChar w:fldCharType="separate"/>
        </w:r>
        <w:r w:rsidR="006C6521">
          <w:rPr>
            <w:noProof/>
            <w:webHidden/>
          </w:rPr>
          <w:t>172</w:t>
        </w:r>
        <w:r w:rsidR="00C92C49" w:rsidRPr="0067165A">
          <w:rPr>
            <w:noProof/>
            <w:webHidden/>
          </w:rPr>
          <w:fldChar w:fldCharType="end"/>
        </w:r>
      </w:hyperlink>
    </w:p>
    <w:p w14:paraId="6940E858" w14:textId="6B29924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5" w:history="1">
        <w:r w:rsidR="00C92C49" w:rsidRPr="0067165A">
          <w:rPr>
            <w:rStyle w:val="Hyperlink"/>
            <w:noProof/>
          </w:rPr>
          <w:t>D.2.4. Impactul pe termen lung susceptibil să afecteze habitatele şi speciile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_Toc168659575 \h </w:instrText>
        </w:r>
        <w:r w:rsidR="00C92C49" w:rsidRPr="0067165A">
          <w:rPr>
            <w:noProof/>
            <w:webHidden/>
          </w:rPr>
        </w:r>
        <w:r w:rsidR="00C92C49" w:rsidRPr="0067165A">
          <w:rPr>
            <w:noProof/>
            <w:webHidden/>
          </w:rPr>
          <w:fldChar w:fldCharType="separate"/>
        </w:r>
        <w:r w:rsidR="006C6521">
          <w:rPr>
            <w:noProof/>
            <w:webHidden/>
          </w:rPr>
          <w:t>173</w:t>
        </w:r>
        <w:r w:rsidR="00C92C49" w:rsidRPr="0067165A">
          <w:rPr>
            <w:noProof/>
            <w:webHidden/>
          </w:rPr>
          <w:fldChar w:fldCharType="end"/>
        </w:r>
      </w:hyperlink>
    </w:p>
    <w:p w14:paraId="7A1E72B3" w14:textId="3ABA16D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6" w:history="1">
        <w:r w:rsidR="00C92C49" w:rsidRPr="0067165A">
          <w:rPr>
            <w:rStyle w:val="Hyperlink"/>
            <w:noProof/>
          </w:rPr>
          <w:t>D.2.5. Impactul rezidual susceptibil să afecteze habitatele şi speciile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_Toc168659576 \h </w:instrText>
        </w:r>
        <w:r w:rsidR="00C92C49" w:rsidRPr="0067165A">
          <w:rPr>
            <w:noProof/>
            <w:webHidden/>
          </w:rPr>
        </w:r>
        <w:r w:rsidR="00C92C49" w:rsidRPr="0067165A">
          <w:rPr>
            <w:noProof/>
            <w:webHidden/>
          </w:rPr>
          <w:fldChar w:fldCharType="separate"/>
        </w:r>
        <w:r w:rsidR="006C6521">
          <w:rPr>
            <w:noProof/>
            <w:webHidden/>
          </w:rPr>
          <w:t>173</w:t>
        </w:r>
        <w:r w:rsidR="00C92C49" w:rsidRPr="0067165A">
          <w:rPr>
            <w:noProof/>
            <w:webHidden/>
          </w:rPr>
          <w:fldChar w:fldCharType="end"/>
        </w:r>
      </w:hyperlink>
    </w:p>
    <w:p w14:paraId="7D232B18" w14:textId="0F0DD6DE"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7" w:history="1">
        <w:r w:rsidR="00C92C49" w:rsidRPr="0067165A">
          <w:rPr>
            <w:rStyle w:val="Hyperlink"/>
            <w:noProof/>
          </w:rPr>
          <w:t>D.2.6. Impactul cumulativ susceptibil să afecteze habitatele şi speciile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_Toc168659577 \h </w:instrText>
        </w:r>
        <w:r w:rsidR="00C92C49" w:rsidRPr="0067165A">
          <w:rPr>
            <w:noProof/>
            <w:webHidden/>
          </w:rPr>
        </w:r>
        <w:r w:rsidR="00C92C49" w:rsidRPr="0067165A">
          <w:rPr>
            <w:noProof/>
            <w:webHidden/>
          </w:rPr>
          <w:fldChar w:fldCharType="separate"/>
        </w:r>
        <w:r w:rsidR="006C6521">
          <w:rPr>
            <w:noProof/>
            <w:webHidden/>
          </w:rPr>
          <w:t>174</w:t>
        </w:r>
        <w:r w:rsidR="00C92C49" w:rsidRPr="0067165A">
          <w:rPr>
            <w:noProof/>
            <w:webHidden/>
          </w:rPr>
          <w:fldChar w:fldCharType="end"/>
        </w:r>
      </w:hyperlink>
    </w:p>
    <w:p w14:paraId="4939317A" w14:textId="39660F1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8" w:history="1">
        <w:r w:rsidR="00C92C49" w:rsidRPr="0067165A">
          <w:rPr>
            <w:rStyle w:val="Hyperlink"/>
            <w:noProof/>
          </w:rPr>
          <w:t>D.2.</w:t>
        </w:r>
        <w:r w:rsidR="00C92C49" w:rsidRPr="0067165A">
          <w:rPr>
            <w:rStyle w:val="Hyperlink"/>
            <w:noProof/>
            <w:lang w:val="ro-RO"/>
          </w:rPr>
          <w:t>7</w:t>
        </w:r>
        <w:r w:rsidR="00C92C49" w:rsidRPr="0067165A">
          <w:rPr>
            <w:rStyle w:val="Hyperlink"/>
            <w:noProof/>
          </w:rPr>
          <w:t>. Procentul pierdut din suprafaţa habitatelor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_Toc168659578 \h </w:instrText>
        </w:r>
        <w:r w:rsidR="00C92C49" w:rsidRPr="0067165A">
          <w:rPr>
            <w:noProof/>
            <w:webHidden/>
          </w:rPr>
        </w:r>
        <w:r w:rsidR="00C92C49" w:rsidRPr="0067165A">
          <w:rPr>
            <w:noProof/>
            <w:webHidden/>
          </w:rPr>
          <w:fldChar w:fldCharType="separate"/>
        </w:r>
        <w:r w:rsidR="006C6521">
          <w:rPr>
            <w:noProof/>
            <w:webHidden/>
          </w:rPr>
          <w:t>174</w:t>
        </w:r>
        <w:r w:rsidR="00C92C49" w:rsidRPr="0067165A">
          <w:rPr>
            <w:noProof/>
            <w:webHidden/>
          </w:rPr>
          <w:fldChar w:fldCharType="end"/>
        </w:r>
      </w:hyperlink>
    </w:p>
    <w:p w14:paraId="322BF59B" w14:textId="2A75802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79" w:history="1">
        <w:r w:rsidR="00C92C49" w:rsidRPr="0067165A">
          <w:rPr>
            <w:rStyle w:val="Hyperlink"/>
            <w:noProof/>
          </w:rPr>
          <w:t>D.2.8. Procentul ce va fi pierdut din suprafeţele habitatelor folosite pentru necesităţile de hrană, odihnă şi reproducere ale speciilor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_Toc168659579 \h </w:instrText>
        </w:r>
        <w:r w:rsidR="00C92C49" w:rsidRPr="0067165A">
          <w:rPr>
            <w:noProof/>
            <w:webHidden/>
          </w:rPr>
        </w:r>
        <w:r w:rsidR="00C92C49" w:rsidRPr="0067165A">
          <w:rPr>
            <w:noProof/>
            <w:webHidden/>
          </w:rPr>
          <w:fldChar w:fldCharType="separate"/>
        </w:r>
        <w:r w:rsidR="006C6521">
          <w:rPr>
            <w:noProof/>
            <w:webHidden/>
          </w:rPr>
          <w:t>174</w:t>
        </w:r>
        <w:r w:rsidR="00C92C49" w:rsidRPr="0067165A">
          <w:rPr>
            <w:noProof/>
            <w:webHidden/>
          </w:rPr>
          <w:fldChar w:fldCharType="end"/>
        </w:r>
      </w:hyperlink>
    </w:p>
    <w:p w14:paraId="5B79FE71" w14:textId="495916A1"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0" w:history="1">
        <w:r w:rsidR="00C92C49" w:rsidRPr="0067165A">
          <w:rPr>
            <w:rStyle w:val="Hyperlink"/>
            <w:noProof/>
          </w:rPr>
          <w:t>D.2.</w:t>
        </w:r>
        <w:r w:rsidR="00C92C49" w:rsidRPr="0067165A">
          <w:rPr>
            <w:rStyle w:val="Hyperlink"/>
            <w:noProof/>
            <w:lang w:val="ro-RO"/>
          </w:rPr>
          <w:t>9</w:t>
        </w:r>
        <w:r w:rsidR="00C92C49" w:rsidRPr="0067165A">
          <w:rPr>
            <w:rStyle w:val="Hyperlink"/>
            <w:noProof/>
          </w:rPr>
          <w:t>. Durata şi persistenţa fragmentării habitatelor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_Toc168659580 \h </w:instrText>
        </w:r>
        <w:r w:rsidR="00C92C49" w:rsidRPr="0067165A">
          <w:rPr>
            <w:noProof/>
            <w:webHidden/>
          </w:rPr>
        </w:r>
        <w:r w:rsidR="00C92C49" w:rsidRPr="0067165A">
          <w:rPr>
            <w:noProof/>
            <w:webHidden/>
          </w:rPr>
          <w:fldChar w:fldCharType="separate"/>
        </w:r>
        <w:r w:rsidR="006C6521">
          <w:rPr>
            <w:noProof/>
            <w:webHidden/>
          </w:rPr>
          <w:t>175</w:t>
        </w:r>
        <w:r w:rsidR="00C92C49" w:rsidRPr="0067165A">
          <w:rPr>
            <w:noProof/>
            <w:webHidden/>
          </w:rPr>
          <w:fldChar w:fldCharType="end"/>
        </w:r>
      </w:hyperlink>
    </w:p>
    <w:p w14:paraId="72232BA9" w14:textId="25B13F0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1" w:history="1">
        <w:r w:rsidR="00C92C49" w:rsidRPr="0067165A">
          <w:rPr>
            <w:rStyle w:val="Hyperlink"/>
            <w:noProof/>
          </w:rPr>
          <w:t>D.2.</w:t>
        </w:r>
        <w:r w:rsidR="00C92C49" w:rsidRPr="0067165A">
          <w:rPr>
            <w:rStyle w:val="Hyperlink"/>
            <w:noProof/>
            <w:lang w:val="ro-RO"/>
          </w:rPr>
          <w:t>10</w:t>
        </w:r>
        <w:r w:rsidR="00C92C49" w:rsidRPr="0067165A">
          <w:rPr>
            <w:rStyle w:val="Hyperlink"/>
            <w:noProof/>
          </w:rPr>
          <w:t>. Durata şi persistenţa perturbării speciilor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_Toc168659581 \h </w:instrText>
        </w:r>
        <w:r w:rsidR="00C92C49" w:rsidRPr="0067165A">
          <w:rPr>
            <w:noProof/>
            <w:webHidden/>
          </w:rPr>
        </w:r>
        <w:r w:rsidR="00C92C49" w:rsidRPr="0067165A">
          <w:rPr>
            <w:noProof/>
            <w:webHidden/>
          </w:rPr>
          <w:fldChar w:fldCharType="separate"/>
        </w:r>
        <w:r w:rsidR="006C6521">
          <w:rPr>
            <w:noProof/>
            <w:webHidden/>
          </w:rPr>
          <w:t>175</w:t>
        </w:r>
        <w:r w:rsidR="00C92C49" w:rsidRPr="0067165A">
          <w:rPr>
            <w:noProof/>
            <w:webHidden/>
          </w:rPr>
          <w:fldChar w:fldCharType="end"/>
        </w:r>
      </w:hyperlink>
    </w:p>
    <w:p w14:paraId="4A4EE0D7" w14:textId="736C9E74"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2" w:history="1">
        <w:r w:rsidR="00C92C49" w:rsidRPr="0067165A">
          <w:rPr>
            <w:rStyle w:val="Hyperlink"/>
            <w:noProof/>
          </w:rPr>
          <w:t>D.2.11. Concluzii privind impactul general susceptibil să afecteze habitatele şi speciile de interes comunitar din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_Toc168659582 \h </w:instrText>
        </w:r>
        <w:r w:rsidR="00C92C49" w:rsidRPr="0067165A">
          <w:rPr>
            <w:noProof/>
            <w:webHidden/>
          </w:rPr>
        </w:r>
        <w:r w:rsidR="00C92C49" w:rsidRPr="0067165A">
          <w:rPr>
            <w:noProof/>
            <w:webHidden/>
          </w:rPr>
          <w:fldChar w:fldCharType="separate"/>
        </w:r>
        <w:r w:rsidR="006C6521">
          <w:rPr>
            <w:noProof/>
            <w:webHidden/>
          </w:rPr>
          <w:t>176</w:t>
        </w:r>
        <w:r w:rsidR="00C92C49" w:rsidRPr="0067165A">
          <w:rPr>
            <w:noProof/>
            <w:webHidden/>
          </w:rPr>
          <w:fldChar w:fldCharType="end"/>
        </w:r>
      </w:hyperlink>
    </w:p>
    <w:p w14:paraId="4F14680E" w14:textId="35FA0CB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3" w:history="1">
        <w:r w:rsidR="00C92C49" w:rsidRPr="0067165A">
          <w:rPr>
            <w:rStyle w:val="Hyperlink"/>
            <w:noProof/>
          </w:rPr>
          <w:t>D.3. Evaluarea semnificaţiei impactului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_Toc168659583 \h </w:instrText>
        </w:r>
        <w:r w:rsidR="00C92C49" w:rsidRPr="0067165A">
          <w:rPr>
            <w:noProof/>
            <w:webHidden/>
          </w:rPr>
        </w:r>
        <w:r w:rsidR="00C92C49" w:rsidRPr="0067165A">
          <w:rPr>
            <w:noProof/>
            <w:webHidden/>
          </w:rPr>
          <w:fldChar w:fldCharType="separate"/>
        </w:r>
        <w:r w:rsidR="006C6521">
          <w:rPr>
            <w:noProof/>
            <w:webHidden/>
          </w:rPr>
          <w:t>177</w:t>
        </w:r>
        <w:r w:rsidR="00C92C49" w:rsidRPr="0067165A">
          <w:rPr>
            <w:noProof/>
            <w:webHidden/>
          </w:rPr>
          <w:fldChar w:fldCharType="end"/>
        </w:r>
      </w:hyperlink>
    </w:p>
    <w:p w14:paraId="5CE8B3A8" w14:textId="0512AFDB"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4" w:history="1">
        <w:r w:rsidR="00C92C49" w:rsidRPr="0067165A">
          <w:rPr>
            <w:rStyle w:val="Hyperlink"/>
            <w:noProof/>
          </w:rPr>
          <w:t>D.4. Măsuri de protecţie asupra habitatelor şi a speciilor de interes comunitar din situ</w:t>
        </w:r>
        <w:r w:rsidR="00C92C49" w:rsidRPr="0067165A">
          <w:rPr>
            <w:rStyle w:val="Hyperlink"/>
            <w:noProof/>
            <w:lang w:val="ro-RO"/>
          </w:rPr>
          <w:t xml:space="preserve">rile </w:t>
        </w:r>
        <w:r w:rsidR="00C92C49" w:rsidRPr="0067165A">
          <w:rPr>
            <w:rStyle w:val="Hyperlink"/>
            <w:noProof/>
          </w:rPr>
          <w:t xml:space="preserve">Natura2000 suprapus peste zona </w:t>
        </w:r>
        <w:r w:rsidR="00C92C49" w:rsidRPr="0067165A">
          <w:rPr>
            <w:rStyle w:val="Hyperlink"/>
            <w:noProof/>
            <w:lang w:val="ro-RO"/>
          </w:rPr>
          <w:t>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_Toc168659584 \h </w:instrText>
        </w:r>
        <w:r w:rsidR="00C92C49" w:rsidRPr="0067165A">
          <w:rPr>
            <w:noProof/>
            <w:webHidden/>
          </w:rPr>
        </w:r>
        <w:r w:rsidR="00C92C49" w:rsidRPr="0067165A">
          <w:rPr>
            <w:noProof/>
            <w:webHidden/>
          </w:rPr>
          <w:fldChar w:fldCharType="separate"/>
        </w:r>
        <w:r w:rsidR="006C6521">
          <w:rPr>
            <w:noProof/>
            <w:webHidden/>
          </w:rPr>
          <w:t>177</w:t>
        </w:r>
        <w:r w:rsidR="00C92C49" w:rsidRPr="0067165A">
          <w:rPr>
            <w:noProof/>
            <w:webHidden/>
          </w:rPr>
          <w:fldChar w:fldCharType="end"/>
        </w:r>
      </w:hyperlink>
    </w:p>
    <w:p w14:paraId="66411450" w14:textId="5E34A923"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5" w:history="1">
        <w:r w:rsidR="00C92C49" w:rsidRPr="0067165A">
          <w:rPr>
            <w:rStyle w:val="Hyperlink"/>
            <w:noProof/>
          </w:rPr>
          <w:t>D.4.1. Măsuri generale de protecţie a habitatelor</w:t>
        </w:r>
        <w:r w:rsidR="00C92C49" w:rsidRPr="0067165A">
          <w:rPr>
            <w:rStyle w:val="Hyperlink"/>
            <w:noProof/>
            <w:lang w:val="ro-RO"/>
          </w:rPr>
          <w:t xml:space="preserve"> </w:t>
        </w:r>
        <w:r w:rsidR="00C92C49" w:rsidRPr="0067165A">
          <w:rPr>
            <w:rStyle w:val="Hyperlink"/>
            <w:noProof/>
          </w:rPr>
          <w:t>şi a speciilor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_Toc168659585 \h </w:instrText>
        </w:r>
        <w:r w:rsidR="00C92C49" w:rsidRPr="0067165A">
          <w:rPr>
            <w:noProof/>
            <w:webHidden/>
          </w:rPr>
        </w:r>
        <w:r w:rsidR="00C92C49" w:rsidRPr="0067165A">
          <w:rPr>
            <w:noProof/>
            <w:webHidden/>
          </w:rPr>
          <w:fldChar w:fldCharType="separate"/>
        </w:r>
        <w:r w:rsidR="006C6521">
          <w:rPr>
            <w:noProof/>
            <w:webHidden/>
          </w:rPr>
          <w:t>177</w:t>
        </w:r>
        <w:r w:rsidR="00C92C49" w:rsidRPr="0067165A">
          <w:rPr>
            <w:noProof/>
            <w:webHidden/>
          </w:rPr>
          <w:fldChar w:fldCharType="end"/>
        </w:r>
      </w:hyperlink>
    </w:p>
    <w:p w14:paraId="69B52A8F" w14:textId="11D62526"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6" w:history="1">
        <w:r w:rsidR="00C92C49" w:rsidRPr="0067165A">
          <w:rPr>
            <w:rStyle w:val="Hyperlink"/>
            <w:noProof/>
          </w:rPr>
          <w:t>D.4.2. Măsuri specifice de prevenire şi evitare a impactului asupra habitatelor şi a speciilor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_Toc168659586 \h </w:instrText>
        </w:r>
        <w:r w:rsidR="00C92C49" w:rsidRPr="0067165A">
          <w:rPr>
            <w:noProof/>
            <w:webHidden/>
          </w:rPr>
        </w:r>
        <w:r w:rsidR="00C92C49" w:rsidRPr="0067165A">
          <w:rPr>
            <w:noProof/>
            <w:webHidden/>
          </w:rPr>
          <w:fldChar w:fldCharType="separate"/>
        </w:r>
        <w:r w:rsidR="006C6521">
          <w:rPr>
            <w:noProof/>
            <w:webHidden/>
          </w:rPr>
          <w:t>179</w:t>
        </w:r>
        <w:r w:rsidR="00C92C49" w:rsidRPr="0067165A">
          <w:rPr>
            <w:noProof/>
            <w:webHidden/>
          </w:rPr>
          <w:fldChar w:fldCharType="end"/>
        </w:r>
      </w:hyperlink>
    </w:p>
    <w:p w14:paraId="662EA68F" w14:textId="229D0687"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7" w:history="1">
        <w:r w:rsidR="00C92C49" w:rsidRPr="0067165A">
          <w:rPr>
            <w:rStyle w:val="Hyperlink"/>
            <w:noProof/>
          </w:rPr>
          <w:t>D.5. Monitorizarea măsurilor de prevenire şi evitare a impactului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_Toc168659587 \h </w:instrText>
        </w:r>
        <w:r w:rsidR="00C92C49" w:rsidRPr="0067165A">
          <w:rPr>
            <w:noProof/>
            <w:webHidden/>
          </w:rPr>
        </w:r>
        <w:r w:rsidR="00C92C49" w:rsidRPr="0067165A">
          <w:rPr>
            <w:noProof/>
            <w:webHidden/>
          </w:rPr>
          <w:fldChar w:fldCharType="separate"/>
        </w:r>
        <w:r w:rsidR="006C6521">
          <w:rPr>
            <w:noProof/>
            <w:webHidden/>
          </w:rPr>
          <w:t>181</w:t>
        </w:r>
        <w:r w:rsidR="00C92C49" w:rsidRPr="0067165A">
          <w:rPr>
            <w:noProof/>
            <w:webHidden/>
          </w:rPr>
          <w:fldChar w:fldCharType="end"/>
        </w:r>
      </w:hyperlink>
    </w:p>
    <w:p w14:paraId="26B8AA65" w14:textId="126CA007"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8" w:history="1">
        <w:r w:rsidR="00C92C49" w:rsidRPr="0067165A">
          <w:rPr>
            <w:rStyle w:val="Hyperlink"/>
            <w:noProof/>
          </w:rPr>
          <w:t>D.6. Impactul rezidual susceptibil să afecteze habitatele şi speciile</w:t>
        </w:r>
        <w:r w:rsidR="00C92C49" w:rsidRPr="0067165A">
          <w:rPr>
            <w:rStyle w:val="Hyperlink"/>
            <w:noProof/>
            <w:lang w:val="ro-RO"/>
          </w:rPr>
          <w:t xml:space="preserve"> </w:t>
        </w:r>
        <w:r w:rsidR="00C92C49" w:rsidRPr="0067165A">
          <w:rPr>
            <w:rStyle w:val="Hyperlink"/>
            <w:noProof/>
          </w:rPr>
          <w:t>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_Toc168659588 \h </w:instrText>
        </w:r>
        <w:r w:rsidR="00C92C49" w:rsidRPr="0067165A">
          <w:rPr>
            <w:noProof/>
            <w:webHidden/>
          </w:rPr>
        </w:r>
        <w:r w:rsidR="00C92C49" w:rsidRPr="0067165A">
          <w:rPr>
            <w:noProof/>
            <w:webHidden/>
          </w:rPr>
          <w:fldChar w:fldCharType="separate"/>
        </w:r>
        <w:r w:rsidR="006C6521">
          <w:rPr>
            <w:noProof/>
            <w:webHidden/>
          </w:rPr>
          <w:t>183</w:t>
        </w:r>
        <w:r w:rsidR="00C92C49" w:rsidRPr="0067165A">
          <w:rPr>
            <w:noProof/>
            <w:webHidden/>
          </w:rPr>
          <w:fldChar w:fldCharType="end"/>
        </w:r>
      </w:hyperlink>
    </w:p>
    <w:p w14:paraId="156DB47E" w14:textId="34F348D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89" w:history="1">
        <w:r w:rsidR="00C92C49" w:rsidRPr="0067165A">
          <w:rPr>
            <w:rStyle w:val="Hyperlink"/>
            <w:noProof/>
          </w:rPr>
          <w:t>D.7. Perioade în care se recomandă oprirea/limitarea lucrărilor silvotehnice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_Toc168659589 \h </w:instrText>
        </w:r>
        <w:r w:rsidR="00C92C49" w:rsidRPr="0067165A">
          <w:rPr>
            <w:noProof/>
            <w:webHidden/>
          </w:rPr>
        </w:r>
        <w:r w:rsidR="00C92C49" w:rsidRPr="0067165A">
          <w:rPr>
            <w:noProof/>
            <w:webHidden/>
          </w:rPr>
          <w:fldChar w:fldCharType="separate"/>
        </w:r>
        <w:r w:rsidR="006C6521">
          <w:rPr>
            <w:noProof/>
            <w:webHidden/>
          </w:rPr>
          <w:t>183</w:t>
        </w:r>
        <w:r w:rsidR="00C92C49" w:rsidRPr="0067165A">
          <w:rPr>
            <w:noProof/>
            <w:webHidden/>
          </w:rPr>
          <w:fldChar w:fldCharType="end"/>
        </w:r>
      </w:hyperlink>
    </w:p>
    <w:p w14:paraId="2CB20A69" w14:textId="1595A8C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0" w:history="1">
        <w:r w:rsidR="00C92C49" w:rsidRPr="0067165A">
          <w:rPr>
            <w:rStyle w:val="Hyperlink"/>
            <w:noProof/>
          </w:rPr>
          <w:t>ca urmare a perioadelor de reproducere/cuibărire a faunei de interes conservativ</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_Toc168659590 \h </w:instrText>
        </w:r>
        <w:r w:rsidR="00C92C49" w:rsidRPr="0067165A">
          <w:rPr>
            <w:noProof/>
            <w:webHidden/>
          </w:rPr>
        </w:r>
        <w:r w:rsidR="00C92C49" w:rsidRPr="0067165A">
          <w:rPr>
            <w:noProof/>
            <w:webHidden/>
          </w:rPr>
          <w:fldChar w:fldCharType="separate"/>
        </w:r>
        <w:r w:rsidR="006C6521">
          <w:rPr>
            <w:noProof/>
            <w:webHidden/>
          </w:rPr>
          <w:t>183</w:t>
        </w:r>
        <w:r w:rsidR="00C92C49" w:rsidRPr="0067165A">
          <w:rPr>
            <w:noProof/>
            <w:webHidden/>
          </w:rPr>
          <w:fldChar w:fldCharType="end"/>
        </w:r>
      </w:hyperlink>
    </w:p>
    <w:p w14:paraId="4546204E" w14:textId="140C8986"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1" w:history="1">
        <w:r w:rsidR="00C92C49" w:rsidRPr="0067165A">
          <w:rPr>
            <w:rStyle w:val="Hyperlink"/>
            <w:noProof/>
          </w:rPr>
          <w:t>E. METODELE UTILIZATE PENTRU CULEGEREA INFORMAŢIILOR PRIVIND SPECIILE ŞI/SAU HABITATELE DE INTERES COMUNITAR</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_Toc168659591 \h </w:instrText>
        </w:r>
        <w:r w:rsidR="00C92C49" w:rsidRPr="0067165A">
          <w:rPr>
            <w:noProof/>
            <w:webHidden/>
          </w:rPr>
        </w:r>
        <w:r w:rsidR="00C92C49" w:rsidRPr="0067165A">
          <w:rPr>
            <w:noProof/>
            <w:webHidden/>
          </w:rPr>
          <w:fldChar w:fldCharType="separate"/>
        </w:r>
        <w:r w:rsidR="006C6521">
          <w:rPr>
            <w:noProof/>
            <w:webHidden/>
          </w:rPr>
          <w:t>185</w:t>
        </w:r>
        <w:r w:rsidR="00C92C49" w:rsidRPr="0067165A">
          <w:rPr>
            <w:noProof/>
            <w:webHidden/>
          </w:rPr>
          <w:fldChar w:fldCharType="end"/>
        </w:r>
      </w:hyperlink>
    </w:p>
    <w:p w14:paraId="2E523916" w14:textId="62F0A51F"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2" w:history="1">
        <w:r w:rsidR="00C92C49" w:rsidRPr="0067165A">
          <w:rPr>
            <w:rStyle w:val="Hyperlink"/>
            <w:noProof/>
          </w:rPr>
          <w:t>F. CONCLUZII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_Toc168659592 \h </w:instrText>
        </w:r>
        <w:r w:rsidR="00C92C49" w:rsidRPr="0067165A">
          <w:rPr>
            <w:noProof/>
            <w:webHidden/>
          </w:rPr>
        </w:r>
        <w:r w:rsidR="00C92C49" w:rsidRPr="0067165A">
          <w:rPr>
            <w:noProof/>
            <w:webHidden/>
          </w:rPr>
          <w:fldChar w:fldCharType="separate"/>
        </w:r>
        <w:r w:rsidR="006C6521">
          <w:rPr>
            <w:noProof/>
            <w:webHidden/>
          </w:rPr>
          <w:t>187</w:t>
        </w:r>
        <w:r w:rsidR="00C92C49" w:rsidRPr="0067165A">
          <w:rPr>
            <w:noProof/>
            <w:webHidden/>
          </w:rPr>
          <w:fldChar w:fldCharType="end"/>
        </w:r>
      </w:hyperlink>
    </w:p>
    <w:p w14:paraId="2364D849" w14:textId="75DF7E9D"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3" w:history="1">
        <w:r w:rsidR="00C92C49" w:rsidRPr="0067165A">
          <w:rPr>
            <w:rStyle w:val="Hyperlink"/>
            <w:noProof/>
          </w:rPr>
          <w:t>G. BIBLIOGRAFIE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_Toc168659593 \h </w:instrText>
        </w:r>
        <w:r w:rsidR="00C92C49" w:rsidRPr="0067165A">
          <w:rPr>
            <w:noProof/>
            <w:webHidden/>
          </w:rPr>
        </w:r>
        <w:r w:rsidR="00C92C49" w:rsidRPr="0067165A">
          <w:rPr>
            <w:noProof/>
            <w:webHidden/>
          </w:rPr>
          <w:fldChar w:fldCharType="separate"/>
        </w:r>
        <w:r w:rsidR="006C6521">
          <w:rPr>
            <w:noProof/>
            <w:webHidden/>
          </w:rPr>
          <w:t>192</w:t>
        </w:r>
        <w:r w:rsidR="00C92C49" w:rsidRPr="0067165A">
          <w:rPr>
            <w:noProof/>
            <w:webHidden/>
          </w:rPr>
          <w:fldChar w:fldCharType="end"/>
        </w:r>
      </w:hyperlink>
    </w:p>
    <w:p w14:paraId="6ECA3372" w14:textId="5CE9AA6D"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4" w:history="1">
        <w:r w:rsidR="00C92C49" w:rsidRPr="0067165A">
          <w:rPr>
            <w:rStyle w:val="Hyperlink"/>
            <w:noProof/>
          </w:rPr>
          <w:t>ANEXE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_Toc168659594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5E248ED4" w14:textId="3F2BD40B"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5" w:history="1">
        <w:r w:rsidR="00C92C49" w:rsidRPr="0067165A">
          <w:rPr>
            <w:rStyle w:val="Hyperlink"/>
            <w:noProof/>
          </w:rPr>
          <w:t>Anexa 1 - Amplasarea fondului forestier din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_Toc168659595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3B8842F1" w14:textId="036752FC"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6" w:history="1">
        <w:r w:rsidR="00C92C49" w:rsidRPr="0067165A">
          <w:rPr>
            <w:rStyle w:val="Hyperlink"/>
            <w:noProof/>
          </w:rPr>
          <w:t>Anexa 2 - Evidenţa unităţilor amenajistice cuprinse în Siturile Natura 2000 din cadrul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_Toc168659596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757CEEEA" w14:textId="691DAE31"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7" w:history="1">
        <w:r w:rsidR="00C92C49" w:rsidRPr="0067165A">
          <w:rPr>
            <w:rStyle w:val="Hyperlink"/>
            <w:noProof/>
          </w:rPr>
          <w:t>Anexa 3 - Harta ariilor speciale de conservare (SAC) suprapuse peste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_Toc168659597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54E67F44" w14:textId="0C735DCF"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8" w:history="1">
        <w:r w:rsidR="00C92C49" w:rsidRPr="0067165A">
          <w:rPr>
            <w:rStyle w:val="Hyperlink"/>
            <w:noProof/>
          </w:rPr>
          <w:t>Anexa 4 - Distribuţia tipurilor de habitate de interes comunitar din cadrul O.S.        Comana (suprapunere ROSAC0043)</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_Toc168659598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29AD4213" w14:textId="28ADDE2D"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599" w:history="1">
        <w:r w:rsidR="00C92C49" w:rsidRPr="0067165A">
          <w:rPr>
            <w:rStyle w:val="Hyperlink"/>
            <w:noProof/>
          </w:rPr>
          <w:t>Anexa 5 - Distribuţia  speciilor de interes comunitar (puncte prezenţă) din cadrul O.S. Comana (suprapunere ROSAC0043 și ROSPA0022)</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_Toc168659599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76CC9BBB" w14:textId="0408E7E8"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600" w:history="1">
        <w:r w:rsidR="00C92C49" w:rsidRPr="0067165A">
          <w:rPr>
            <w:rStyle w:val="Hyperlink"/>
            <w:noProof/>
          </w:rPr>
          <w:t>Anexa 6 - Harta interventiilor propuse de amenajamentul O.S. Comana</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_Toc168659600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227F440E" w14:textId="4CCC26B7" w:rsidR="00C92C49" w:rsidRPr="0067165A" w:rsidRDefault="00000000">
      <w:pPr>
        <w:pStyle w:val="Cuprins2"/>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601" w:history="1">
        <w:r w:rsidR="00C92C49" w:rsidRPr="0067165A">
          <w:rPr>
            <w:rStyle w:val="Hyperlink"/>
            <w:noProof/>
          </w:rPr>
          <w:t>Anexa 7 - Tabel de evaluare a impactului</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_Toc168659601 \h </w:instrText>
        </w:r>
        <w:r w:rsidR="00C92C49" w:rsidRPr="0067165A">
          <w:rPr>
            <w:noProof/>
            <w:webHidden/>
          </w:rPr>
        </w:r>
        <w:r w:rsidR="00C92C49" w:rsidRPr="0067165A">
          <w:rPr>
            <w:noProof/>
            <w:webHidden/>
          </w:rPr>
          <w:fldChar w:fldCharType="separate"/>
        </w:r>
        <w:r w:rsidR="006C6521">
          <w:rPr>
            <w:noProof/>
            <w:webHidden/>
          </w:rPr>
          <w:t>193</w:t>
        </w:r>
        <w:r w:rsidR="00C92C49" w:rsidRPr="0067165A">
          <w:rPr>
            <w:noProof/>
            <w:webHidden/>
          </w:rPr>
          <w:fldChar w:fldCharType="end"/>
        </w:r>
      </w:hyperlink>
    </w:p>
    <w:p w14:paraId="07628EF4" w14:textId="65D2A378" w:rsidR="00C92C49" w:rsidRPr="0067165A" w:rsidRDefault="00000000">
      <w:pPr>
        <w:pStyle w:val="Cuprins1"/>
        <w:tabs>
          <w:tab w:val="right" w:leader="dot" w:pos="9912"/>
        </w:tabs>
        <w:rPr>
          <w:rFonts w:asciiTheme="minorHAnsi" w:eastAsiaTheme="minorEastAsia" w:hAnsiTheme="minorHAnsi" w:cstheme="minorBidi"/>
          <w:noProof/>
          <w:kern w:val="2"/>
          <w:sz w:val="22"/>
          <w:szCs w:val="22"/>
          <w:lang w:val="ro-RO" w:eastAsia="ro-RO"/>
          <w14:ligatures w14:val="standardContextual"/>
        </w:rPr>
      </w:pPr>
      <w:hyperlink w:anchor="_Toc168659602" w:history="1">
        <w:r w:rsidR="00C92C49" w:rsidRPr="0067165A">
          <w:rPr>
            <w:rStyle w:val="Hyperlink"/>
            <w:noProof/>
          </w:rPr>
          <w:t>Curriculum vitae</w:t>
        </w:r>
        <w:r w:rsidR="00C92C49" w:rsidRPr="0067165A">
          <w:rPr>
            <w:noProof/>
            <w:webHidden/>
          </w:rPr>
          <w:tab/>
        </w:r>
        <w:r w:rsidR="00C92C49" w:rsidRPr="0067165A">
          <w:rPr>
            <w:noProof/>
            <w:webHidden/>
          </w:rPr>
          <w:fldChar w:fldCharType="begin"/>
        </w:r>
        <w:r w:rsidR="00C92C49" w:rsidRPr="0067165A">
          <w:rPr>
            <w:noProof/>
            <w:webHidden/>
          </w:rPr>
          <w:instrText xml:space="preserve"> PAGEREF _Toc168659602 \h </w:instrText>
        </w:r>
        <w:r w:rsidR="00C92C49" w:rsidRPr="0067165A">
          <w:rPr>
            <w:noProof/>
            <w:webHidden/>
          </w:rPr>
        </w:r>
        <w:r w:rsidR="00C92C49" w:rsidRPr="0067165A">
          <w:rPr>
            <w:noProof/>
            <w:webHidden/>
          </w:rPr>
          <w:fldChar w:fldCharType="separate"/>
        </w:r>
        <w:r w:rsidR="006C6521">
          <w:rPr>
            <w:noProof/>
            <w:webHidden/>
          </w:rPr>
          <w:t>195</w:t>
        </w:r>
        <w:r w:rsidR="00C92C49" w:rsidRPr="0067165A">
          <w:rPr>
            <w:noProof/>
            <w:webHidden/>
          </w:rPr>
          <w:fldChar w:fldCharType="end"/>
        </w:r>
      </w:hyperlink>
    </w:p>
    <w:p w14:paraId="76F5C324" w14:textId="6B12CD27" w:rsidR="00F2307C" w:rsidRPr="0067165A" w:rsidRDefault="00F2307C">
      <w:pPr>
        <w:rPr>
          <w:color w:val="FF0000"/>
        </w:rPr>
      </w:pPr>
      <w:r w:rsidRPr="0067165A">
        <w:fldChar w:fldCharType="end"/>
      </w:r>
    </w:p>
    <w:p w14:paraId="4D4C2E32" w14:textId="77777777" w:rsidR="00B57661" w:rsidRPr="0067165A" w:rsidRDefault="00B57661">
      <w:pPr>
        <w:rPr>
          <w:color w:val="FF0000"/>
        </w:rPr>
      </w:pPr>
    </w:p>
    <w:p w14:paraId="67EAC2F7" w14:textId="77777777" w:rsidR="009003B0" w:rsidRPr="0067165A" w:rsidRDefault="009003B0" w:rsidP="00370FD4">
      <w:pPr>
        <w:pStyle w:val="Cuprins1"/>
        <w:tabs>
          <w:tab w:val="right" w:leader="dot" w:pos="9912"/>
        </w:tabs>
        <w:rPr>
          <w:color w:val="FF0000"/>
        </w:rPr>
      </w:pPr>
    </w:p>
    <w:p w14:paraId="09FC0951" w14:textId="77777777" w:rsidR="009003B0" w:rsidRPr="0067165A" w:rsidRDefault="009003B0" w:rsidP="00370FD4">
      <w:pPr>
        <w:pStyle w:val="Cuprins1"/>
        <w:tabs>
          <w:tab w:val="right" w:leader="dot" w:pos="9912"/>
        </w:tabs>
        <w:rPr>
          <w:color w:val="FF0000"/>
        </w:rPr>
      </w:pPr>
    </w:p>
    <w:p w14:paraId="456FA859" w14:textId="77777777" w:rsidR="009003B0" w:rsidRPr="0067165A" w:rsidRDefault="009003B0" w:rsidP="00370FD4">
      <w:pPr>
        <w:pStyle w:val="Cuprins1"/>
        <w:tabs>
          <w:tab w:val="right" w:leader="dot" w:pos="9912"/>
        </w:tabs>
        <w:rPr>
          <w:color w:val="FF0000"/>
        </w:rPr>
      </w:pPr>
    </w:p>
    <w:p w14:paraId="1F9B21FD" w14:textId="77777777" w:rsidR="009003B0" w:rsidRPr="0067165A" w:rsidRDefault="009003B0" w:rsidP="00370FD4">
      <w:pPr>
        <w:pStyle w:val="Cuprins1"/>
        <w:tabs>
          <w:tab w:val="right" w:leader="dot" w:pos="9912"/>
        </w:tabs>
        <w:rPr>
          <w:color w:val="FF0000"/>
        </w:rPr>
      </w:pPr>
    </w:p>
    <w:p w14:paraId="7BD061C4" w14:textId="77777777" w:rsidR="009003B0" w:rsidRPr="0067165A" w:rsidRDefault="009003B0" w:rsidP="00370FD4">
      <w:pPr>
        <w:pStyle w:val="Cuprins1"/>
        <w:tabs>
          <w:tab w:val="right" w:leader="dot" w:pos="9912"/>
        </w:tabs>
        <w:rPr>
          <w:color w:val="FF0000"/>
        </w:rPr>
      </w:pPr>
    </w:p>
    <w:p w14:paraId="2E6CEF35" w14:textId="77777777" w:rsidR="009003B0" w:rsidRPr="0067165A" w:rsidRDefault="009003B0" w:rsidP="00370FD4">
      <w:pPr>
        <w:pStyle w:val="Cuprins1"/>
        <w:tabs>
          <w:tab w:val="right" w:leader="dot" w:pos="9912"/>
        </w:tabs>
        <w:rPr>
          <w:color w:val="FF0000"/>
        </w:rPr>
      </w:pPr>
    </w:p>
    <w:p w14:paraId="33E3E822" w14:textId="77777777" w:rsidR="009003B0" w:rsidRPr="0067165A" w:rsidRDefault="009003B0" w:rsidP="00370FD4">
      <w:pPr>
        <w:pStyle w:val="Cuprins1"/>
        <w:tabs>
          <w:tab w:val="right" w:leader="dot" w:pos="9912"/>
        </w:tabs>
        <w:rPr>
          <w:color w:val="FF0000"/>
        </w:rPr>
      </w:pPr>
    </w:p>
    <w:p w14:paraId="2EA50AAE" w14:textId="77777777" w:rsidR="009003B0" w:rsidRPr="0067165A" w:rsidRDefault="009003B0" w:rsidP="00370FD4">
      <w:pPr>
        <w:pStyle w:val="Cuprins1"/>
        <w:tabs>
          <w:tab w:val="right" w:leader="dot" w:pos="9912"/>
        </w:tabs>
        <w:rPr>
          <w:color w:val="FF0000"/>
        </w:rPr>
      </w:pPr>
    </w:p>
    <w:p w14:paraId="28BA4C8D" w14:textId="77777777" w:rsidR="009003B0" w:rsidRPr="0067165A" w:rsidRDefault="009003B0" w:rsidP="00370FD4">
      <w:pPr>
        <w:pStyle w:val="Cuprins1"/>
        <w:tabs>
          <w:tab w:val="right" w:leader="dot" w:pos="9912"/>
        </w:tabs>
        <w:rPr>
          <w:color w:val="FF0000"/>
        </w:rPr>
      </w:pPr>
    </w:p>
    <w:p w14:paraId="35176B85" w14:textId="77777777" w:rsidR="009003B0" w:rsidRPr="0067165A" w:rsidRDefault="009003B0" w:rsidP="00370FD4">
      <w:pPr>
        <w:pStyle w:val="Cuprins1"/>
        <w:tabs>
          <w:tab w:val="right" w:leader="dot" w:pos="9912"/>
        </w:tabs>
        <w:rPr>
          <w:color w:val="FF0000"/>
        </w:rPr>
      </w:pPr>
    </w:p>
    <w:p w14:paraId="1E61857F" w14:textId="77777777" w:rsidR="009003B0" w:rsidRPr="0067165A" w:rsidRDefault="009003B0" w:rsidP="00370FD4">
      <w:pPr>
        <w:pStyle w:val="Cuprins1"/>
        <w:tabs>
          <w:tab w:val="right" w:leader="dot" w:pos="9912"/>
        </w:tabs>
        <w:rPr>
          <w:color w:val="FF0000"/>
        </w:rPr>
      </w:pPr>
    </w:p>
    <w:p w14:paraId="40D94D14" w14:textId="77777777" w:rsidR="009003B0" w:rsidRPr="0067165A" w:rsidRDefault="009003B0" w:rsidP="00370FD4">
      <w:pPr>
        <w:pStyle w:val="Cuprins1"/>
        <w:tabs>
          <w:tab w:val="right" w:leader="dot" w:pos="9912"/>
        </w:tabs>
        <w:rPr>
          <w:color w:val="FF0000"/>
        </w:rPr>
      </w:pPr>
    </w:p>
    <w:p w14:paraId="137C9EA2" w14:textId="77777777" w:rsidR="009003B0" w:rsidRPr="0067165A" w:rsidRDefault="009003B0" w:rsidP="00370FD4">
      <w:pPr>
        <w:pStyle w:val="Cuprins1"/>
        <w:tabs>
          <w:tab w:val="right" w:leader="dot" w:pos="9912"/>
        </w:tabs>
        <w:rPr>
          <w:color w:val="FF0000"/>
        </w:rPr>
      </w:pPr>
    </w:p>
    <w:p w14:paraId="256439B4" w14:textId="77777777" w:rsidR="009003B0" w:rsidRPr="0067165A" w:rsidRDefault="009003B0" w:rsidP="00370FD4">
      <w:pPr>
        <w:pStyle w:val="Cuprins1"/>
        <w:tabs>
          <w:tab w:val="right" w:leader="dot" w:pos="9912"/>
        </w:tabs>
        <w:rPr>
          <w:color w:val="FF0000"/>
        </w:rPr>
      </w:pPr>
    </w:p>
    <w:p w14:paraId="4265D3F3" w14:textId="77777777" w:rsidR="009003B0" w:rsidRPr="0067165A" w:rsidRDefault="009003B0" w:rsidP="00370FD4">
      <w:pPr>
        <w:pStyle w:val="Cuprins1"/>
        <w:tabs>
          <w:tab w:val="right" w:leader="dot" w:pos="9912"/>
        </w:tabs>
        <w:rPr>
          <w:color w:val="FF0000"/>
        </w:rPr>
      </w:pPr>
    </w:p>
    <w:p w14:paraId="09CE184C" w14:textId="77777777" w:rsidR="009003B0" w:rsidRPr="0067165A" w:rsidRDefault="009003B0" w:rsidP="00370FD4">
      <w:pPr>
        <w:pStyle w:val="Cuprins1"/>
        <w:tabs>
          <w:tab w:val="right" w:leader="dot" w:pos="9912"/>
        </w:tabs>
        <w:rPr>
          <w:color w:val="FF0000"/>
        </w:rPr>
      </w:pPr>
    </w:p>
    <w:p w14:paraId="46C3A7AF" w14:textId="77777777" w:rsidR="009003B0" w:rsidRPr="0067165A" w:rsidRDefault="009003B0" w:rsidP="00370FD4">
      <w:pPr>
        <w:pStyle w:val="Cuprins1"/>
        <w:tabs>
          <w:tab w:val="right" w:leader="dot" w:pos="9912"/>
        </w:tabs>
        <w:rPr>
          <w:color w:val="FF0000"/>
        </w:rPr>
      </w:pPr>
    </w:p>
    <w:p w14:paraId="60AAB2F0" w14:textId="77777777" w:rsidR="009003B0" w:rsidRPr="0067165A" w:rsidRDefault="009003B0" w:rsidP="00370FD4">
      <w:pPr>
        <w:pStyle w:val="Cuprins1"/>
        <w:tabs>
          <w:tab w:val="right" w:leader="dot" w:pos="9912"/>
        </w:tabs>
        <w:rPr>
          <w:color w:val="FF0000"/>
        </w:rPr>
      </w:pPr>
    </w:p>
    <w:p w14:paraId="74174F06" w14:textId="77777777" w:rsidR="009003B0" w:rsidRPr="0067165A" w:rsidRDefault="009003B0" w:rsidP="00370FD4">
      <w:pPr>
        <w:pStyle w:val="Cuprins1"/>
        <w:tabs>
          <w:tab w:val="right" w:leader="dot" w:pos="9912"/>
        </w:tabs>
        <w:rPr>
          <w:color w:val="FF0000"/>
        </w:rPr>
      </w:pPr>
    </w:p>
    <w:p w14:paraId="4900B7F9" w14:textId="77777777" w:rsidR="009003B0" w:rsidRPr="0067165A" w:rsidRDefault="009003B0" w:rsidP="00370FD4">
      <w:pPr>
        <w:pStyle w:val="Cuprins1"/>
        <w:tabs>
          <w:tab w:val="right" w:leader="dot" w:pos="9912"/>
        </w:tabs>
        <w:rPr>
          <w:color w:val="FF0000"/>
        </w:rPr>
      </w:pPr>
    </w:p>
    <w:p w14:paraId="50CABFAF" w14:textId="77777777" w:rsidR="009003B0" w:rsidRPr="0067165A" w:rsidRDefault="009003B0" w:rsidP="00370FD4">
      <w:pPr>
        <w:pStyle w:val="Cuprins1"/>
        <w:tabs>
          <w:tab w:val="right" w:leader="dot" w:pos="9912"/>
        </w:tabs>
        <w:rPr>
          <w:color w:val="FF0000"/>
        </w:rPr>
      </w:pPr>
    </w:p>
    <w:p w14:paraId="6741D06C" w14:textId="77777777" w:rsidR="009003B0" w:rsidRPr="0067165A" w:rsidRDefault="009003B0" w:rsidP="00370FD4">
      <w:pPr>
        <w:pStyle w:val="Cuprins1"/>
        <w:tabs>
          <w:tab w:val="right" w:leader="dot" w:pos="9912"/>
        </w:tabs>
        <w:rPr>
          <w:color w:val="FF0000"/>
        </w:rPr>
      </w:pPr>
    </w:p>
    <w:p w14:paraId="22A62098" w14:textId="77777777" w:rsidR="009003B0" w:rsidRPr="0067165A" w:rsidRDefault="009003B0" w:rsidP="00370FD4">
      <w:pPr>
        <w:pStyle w:val="Cuprins1"/>
        <w:tabs>
          <w:tab w:val="right" w:leader="dot" w:pos="9912"/>
        </w:tabs>
        <w:rPr>
          <w:color w:val="FF0000"/>
        </w:rPr>
      </w:pPr>
    </w:p>
    <w:p w14:paraId="7915A3B7" w14:textId="77777777" w:rsidR="009003B0" w:rsidRPr="0067165A" w:rsidRDefault="009003B0" w:rsidP="00370FD4">
      <w:pPr>
        <w:pStyle w:val="Cuprins1"/>
        <w:tabs>
          <w:tab w:val="right" w:leader="dot" w:pos="9912"/>
        </w:tabs>
        <w:rPr>
          <w:color w:val="FF0000"/>
        </w:rPr>
      </w:pPr>
    </w:p>
    <w:p w14:paraId="20C7E72F" w14:textId="77777777" w:rsidR="009003B0" w:rsidRPr="0067165A" w:rsidRDefault="009003B0" w:rsidP="00370FD4">
      <w:pPr>
        <w:pStyle w:val="Cuprins1"/>
        <w:tabs>
          <w:tab w:val="right" w:leader="dot" w:pos="9912"/>
        </w:tabs>
        <w:rPr>
          <w:color w:val="FF0000"/>
        </w:rPr>
      </w:pPr>
    </w:p>
    <w:p w14:paraId="0CE1624D" w14:textId="77777777" w:rsidR="009003B0" w:rsidRPr="0067165A" w:rsidRDefault="009003B0" w:rsidP="00370FD4">
      <w:pPr>
        <w:pStyle w:val="Cuprins1"/>
        <w:tabs>
          <w:tab w:val="right" w:leader="dot" w:pos="9912"/>
        </w:tabs>
        <w:rPr>
          <w:color w:val="FF0000"/>
        </w:rPr>
      </w:pPr>
    </w:p>
    <w:p w14:paraId="2C920538" w14:textId="77777777" w:rsidR="009003B0" w:rsidRPr="0067165A" w:rsidRDefault="009003B0" w:rsidP="00370FD4">
      <w:pPr>
        <w:pStyle w:val="Cuprins1"/>
        <w:tabs>
          <w:tab w:val="right" w:leader="dot" w:pos="9912"/>
        </w:tabs>
        <w:rPr>
          <w:color w:val="FF0000"/>
        </w:rPr>
      </w:pPr>
    </w:p>
    <w:p w14:paraId="1C541DEB" w14:textId="77777777" w:rsidR="009003B0" w:rsidRPr="0067165A" w:rsidRDefault="009003B0" w:rsidP="00370FD4">
      <w:pPr>
        <w:pStyle w:val="Cuprins1"/>
        <w:tabs>
          <w:tab w:val="right" w:leader="dot" w:pos="9912"/>
        </w:tabs>
        <w:rPr>
          <w:color w:val="FF0000"/>
        </w:rPr>
      </w:pPr>
    </w:p>
    <w:p w14:paraId="14B94701" w14:textId="77777777" w:rsidR="009003B0" w:rsidRPr="0067165A" w:rsidRDefault="009003B0" w:rsidP="00370FD4">
      <w:pPr>
        <w:pStyle w:val="Cuprins1"/>
        <w:tabs>
          <w:tab w:val="right" w:leader="dot" w:pos="9912"/>
        </w:tabs>
        <w:rPr>
          <w:color w:val="FF0000"/>
        </w:rPr>
      </w:pPr>
    </w:p>
    <w:p w14:paraId="60A68A1E" w14:textId="77777777" w:rsidR="009003B0" w:rsidRPr="0067165A" w:rsidRDefault="009003B0" w:rsidP="00370FD4">
      <w:pPr>
        <w:pStyle w:val="Cuprins1"/>
        <w:tabs>
          <w:tab w:val="right" w:leader="dot" w:pos="9912"/>
        </w:tabs>
        <w:rPr>
          <w:color w:val="FF0000"/>
        </w:rPr>
      </w:pPr>
    </w:p>
    <w:p w14:paraId="53F60A9E" w14:textId="77777777" w:rsidR="009003B0" w:rsidRPr="0067165A" w:rsidRDefault="009003B0" w:rsidP="00370FD4">
      <w:pPr>
        <w:pStyle w:val="Cuprins1"/>
        <w:tabs>
          <w:tab w:val="right" w:leader="dot" w:pos="9912"/>
        </w:tabs>
        <w:rPr>
          <w:color w:val="FF0000"/>
        </w:rPr>
      </w:pPr>
    </w:p>
    <w:p w14:paraId="6EDD2DD3" w14:textId="77777777" w:rsidR="009003B0" w:rsidRPr="0067165A" w:rsidRDefault="009003B0" w:rsidP="00370FD4">
      <w:pPr>
        <w:pStyle w:val="Cuprins1"/>
        <w:tabs>
          <w:tab w:val="right" w:leader="dot" w:pos="9912"/>
        </w:tabs>
        <w:rPr>
          <w:color w:val="FF0000"/>
        </w:rPr>
      </w:pPr>
    </w:p>
    <w:p w14:paraId="0073B86F" w14:textId="77777777" w:rsidR="009003B0" w:rsidRPr="0067165A" w:rsidRDefault="009003B0" w:rsidP="00370FD4">
      <w:pPr>
        <w:pStyle w:val="Cuprins1"/>
        <w:tabs>
          <w:tab w:val="right" w:leader="dot" w:pos="9912"/>
        </w:tabs>
        <w:rPr>
          <w:color w:val="FF0000"/>
        </w:rPr>
      </w:pPr>
    </w:p>
    <w:p w14:paraId="60644BCF" w14:textId="77777777" w:rsidR="009003B0" w:rsidRPr="0067165A" w:rsidRDefault="009003B0" w:rsidP="00370FD4">
      <w:pPr>
        <w:pStyle w:val="Cuprins1"/>
        <w:tabs>
          <w:tab w:val="right" w:leader="dot" w:pos="9912"/>
        </w:tabs>
        <w:rPr>
          <w:color w:val="FF0000"/>
        </w:rPr>
      </w:pPr>
    </w:p>
    <w:p w14:paraId="2F04D6F9" w14:textId="77777777" w:rsidR="009003B0" w:rsidRPr="0067165A" w:rsidRDefault="009003B0" w:rsidP="00370FD4">
      <w:pPr>
        <w:pStyle w:val="Cuprins1"/>
        <w:tabs>
          <w:tab w:val="right" w:leader="dot" w:pos="9912"/>
        </w:tabs>
        <w:rPr>
          <w:color w:val="FF0000"/>
        </w:rPr>
      </w:pPr>
    </w:p>
    <w:p w14:paraId="161B0B7E" w14:textId="77777777" w:rsidR="009003B0" w:rsidRPr="0067165A" w:rsidRDefault="009003B0" w:rsidP="00370FD4">
      <w:pPr>
        <w:pStyle w:val="Cuprins1"/>
        <w:tabs>
          <w:tab w:val="right" w:leader="dot" w:pos="9912"/>
        </w:tabs>
        <w:rPr>
          <w:color w:val="FF0000"/>
        </w:rPr>
      </w:pPr>
    </w:p>
    <w:p w14:paraId="7E950036" w14:textId="67B7ED64" w:rsidR="00370FD4" w:rsidRPr="0067165A" w:rsidRDefault="00370FD4" w:rsidP="00370FD4">
      <w:pPr>
        <w:pStyle w:val="Cuprins1"/>
        <w:tabs>
          <w:tab w:val="right" w:leader="dot" w:pos="9912"/>
        </w:tabs>
        <w:rPr>
          <w:rFonts w:ascii="Calibri" w:hAnsi="Calibri"/>
          <w:noProof/>
          <w:color w:val="FF0000"/>
          <w:sz w:val="22"/>
          <w:szCs w:val="22"/>
          <w:lang w:val="ro-RO" w:eastAsia="ro-RO"/>
        </w:rPr>
      </w:pPr>
      <w:r w:rsidRPr="0067165A">
        <w:rPr>
          <w:color w:val="FF0000"/>
        </w:rPr>
        <w:fldChar w:fldCharType="begin"/>
      </w:r>
      <w:r w:rsidRPr="0067165A">
        <w:rPr>
          <w:color w:val="FF0000"/>
        </w:rPr>
        <w:instrText xml:space="preserve"> TOC \o "1-3" \h \z \u </w:instrText>
      </w:r>
      <w:r w:rsidRPr="0067165A">
        <w:rPr>
          <w:color w:val="FF0000"/>
        </w:rPr>
        <w:fldChar w:fldCharType="separate"/>
      </w:r>
    </w:p>
    <w:p w14:paraId="353625D5" w14:textId="77777777" w:rsidR="00370FD4" w:rsidRPr="0067165A" w:rsidRDefault="00370FD4">
      <w:pPr>
        <w:pStyle w:val="Cuprins1"/>
        <w:tabs>
          <w:tab w:val="right" w:leader="dot" w:pos="9912"/>
        </w:tabs>
        <w:rPr>
          <w:rFonts w:ascii="Calibri" w:hAnsi="Calibri"/>
          <w:noProof/>
          <w:color w:val="FF0000"/>
          <w:sz w:val="22"/>
          <w:szCs w:val="22"/>
          <w:lang w:val="ro-RO" w:eastAsia="ro-RO"/>
        </w:rPr>
      </w:pPr>
    </w:p>
    <w:p w14:paraId="79562CEC" w14:textId="77777777" w:rsidR="00370FD4" w:rsidRPr="0067165A" w:rsidRDefault="00370FD4">
      <w:pPr>
        <w:rPr>
          <w:color w:val="FF0000"/>
        </w:rPr>
      </w:pPr>
      <w:r w:rsidRPr="0067165A">
        <w:rPr>
          <w:color w:val="FF0000"/>
        </w:rPr>
        <w:fldChar w:fldCharType="end"/>
      </w:r>
    </w:p>
    <w:p w14:paraId="3FB620C8" w14:textId="77777777" w:rsidR="001C7C90" w:rsidRPr="0067165A" w:rsidRDefault="001C7C90">
      <w:pPr>
        <w:rPr>
          <w:color w:val="FF0000"/>
        </w:rPr>
      </w:pPr>
    </w:p>
    <w:p w14:paraId="7714BBE5" w14:textId="77777777" w:rsidR="0059655F" w:rsidRPr="0067165A" w:rsidRDefault="0059655F">
      <w:pPr>
        <w:rPr>
          <w:color w:val="FF0000"/>
        </w:rPr>
      </w:pPr>
    </w:p>
    <w:p w14:paraId="5132B0AF" w14:textId="77777777" w:rsidR="0059655F" w:rsidRPr="0067165A" w:rsidRDefault="0059655F">
      <w:pPr>
        <w:rPr>
          <w:color w:val="FF0000"/>
        </w:rPr>
      </w:pPr>
    </w:p>
    <w:p w14:paraId="47B446A3" w14:textId="77777777" w:rsidR="00C92C49" w:rsidRPr="0067165A" w:rsidRDefault="00C92C49">
      <w:pPr>
        <w:rPr>
          <w:color w:val="FF0000"/>
        </w:rPr>
      </w:pPr>
    </w:p>
    <w:p w14:paraId="20C3D016" w14:textId="77777777" w:rsidR="00C92C49" w:rsidRPr="0067165A" w:rsidRDefault="00C92C49">
      <w:pPr>
        <w:rPr>
          <w:color w:val="FF0000"/>
        </w:rPr>
      </w:pPr>
    </w:p>
    <w:p w14:paraId="7155D7A6" w14:textId="77777777" w:rsidR="0059655F" w:rsidRPr="0067165A" w:rsidRDefault="0059655F">
      <w:pPr>
        <w:rPr>
          <w:color w:val="FF0000"/>
        </w:rPr>
      </w:pPr>
    </w:p>
    <w:p w14:paraId="7A06640C" w14:textId="77777777" w:rsidR="00BF71EE" w:rsidRPr="0067165A" w:rsidRDefault="001264E0" w:rsidP="00064FC0">
      <w:pPr>
        <w:pStyle w:val="Titlu1"/>
      </w:pPr>
      <w:bookmarkStart w:id="0" w:name="_Toc149137594"/>
      <w:bookmarkStart w:id="1" w:name="_Toc149137709"/>
      <w:bookmarkStart w:id="2" w:name="_Toc149137825"/>
      <w:bookmarkStart w:id="3" w:name="_Toc149137970"/>
      <w:bookmarkStart w:id="4" w:name="_Toc149138485"/>
      <w:bookmarkStart w:id="5" w:name="_Toc149138611"/>
      <w:bookmarkStart w:id="6" w:name="_Toc149140559"/>
      <w:bookmarkStart w:id="7" w:name="_Toc149141482"/>
      <w:bookmarkStart w:id="8" w:name="_Toc149142828"/>
      <w:bookmarkStart w:id="9" w:name="_Toc168659492"/>
      <w:r w:rsidRPr="0067165A">
        <w:lastRenderedPageBreak/>
        <w:t xml:space="preserve">A. </w:t>
      </w:r>
      <w:r w:rsidR="00BF71EE" w:rsidRPr="0067165A">
        <w:t>INFORMAŢII PRIVIND PLANUL SUPUS APROBĂRII</w:t>
      </w:r>
      <w:bookmarkEnd w:id="0"/>
      <w:bookmarkEnd w:id="1"/>
      <w:bookmarkEnd w:id="2"/>
      <w:bookmarkEnd w:id="3"/>
      <w:bookmarkEnd w:id="4"/>
      <w:bookmarkEnd w:id="5"/>
      <w:bookmarkEnd w:id="6"/>
      <w:bookmarkEnd w:id="7"/>
      <w:bookmarkEnd w:id="8"/>
      <w:bookmarkEnd w:id="9"/>
    </w:p>
    <w:p w14:paraId="62392C8C" w14:textId="77777777" w:rsidR="00BF71EE" w:rsidRPr="0067165A" w:rsidRDefault="00BF71EE" w:rsidP="001F10CA">
      <w:pPr>
        <w:jc w:val="center"/>
        <w:rPr>
          <w:rFonts w:ascii="Arial" w:hAnsi="Arial" w:cs="Arial"/>
          <w:b/>
          <w:lang w:val="ro-RO"/>
        </w:rPr>
      </w:pPr>
    </w:p>
    <w:p w14:paraId="466EF15E" w14:textId="77777777" w:rsidR="00BF71EE" w:rsidRPr="0067165A" w:rsidRDefault="00BF71EE" w:rsidP="00064FC0">
      <w:pPr>
        <w:pStyle w:val="Titlu2"/>
      </w:pPr>
      <w:bookmarkStart w:id="10" w:name="_Toc149137595"/>
      <w:bookmarkStart w:id="11" w:name="_Toc149137710"/>
      <w:bookmarkStart w:id="12" w:name="_Toc149137826"/>
      <w:bookmarkStart w:id="13" w:name="_Toc149137971"/>
      <w:bookmarkStart w:id="14" w:name="_Toc149138486"/>
      <w:bookmarkStart w:id="15" w:name="_Toc149138612"/>
      <w:bookmarkStart w:id="16" w:name="_Toc149140560"/>
      <w:bookmarkStart w:id="17" w:name="_Toc149141483"/>
      <w:bookmarkStart w:id="18" w:name="_Toc149142829"/>
      <w:bookmarkStart w:id="19" w:name="_Toc168659493"/>
      <w:r w:rsidRPr="0067165A">
        <w:t>A</w:t>
      </w:r>
      <w:r w:rsidR="009D1E16" w:rsidRPr="0067165A">
        <w:t>.</w:t>
      </w:r>
      <w:r w:rsidRPr="0067165A">
        <w:t xml:space="preserve">0. Legislaţia utilizată şi glosar de termeni utilizaţi în </w:t>
      </w:r>
      <w:r w:rsidR="006167CE" w:rsidRPr="0067165A">
        <w:t>plan</w:t>
      </w:r>
      <w:bookmarkEnd w:id="10"/>
      <w:bookmarkEnd w:id="11"/>
      <w:bookmarkEnd w:id="12"/>
      <w:bookmarkEnd w:id="13"/>
      <w:bookmarkEnd w:id="14"/>
      <w:bookmarkEnd w:id="15"/>
      <w:bookmarkEnd w:id="16"/>
      <w:bookmarkEnd w:id="17"/>
      <w:bookmarkEnd w:id="18"/>
      <w:bookmarkEnd w:id="19"/>
    </w:p>
    <w:p w14:paraId="292E7C51" w14:textId="77777777" w:rsidR="001264E0" w:rsidRPr="0067165A" w:rsidRDefault="001264E0" w:rsidP="001F10CA">
      <w:pPr>
        <w:autoSpaceDE w:val="0"/>
        <w:autoSpaceDN w:val="0"/>
        <w:adjustRightInd w:val="0"/>
        <w:ind w:firstLine="720"/>
        <w:jc w:val="center"/>
        <w:rPr>
          <w:rFonts w:ascii="Arial" w:hAnsi="Arial" w:cs="Arial"/>
          <w:b/>
          <w:bCs/>
          <w:lang w:val="ro-RO"/>
        </w:rPr>
      </w:pPr>
    </w:p>
    <w:p w14:paraId="7763E8BE" w14:textId="77777777" w:rsidR="00BF71EE" w:rsidRPr="0067165A" w:rsidRDefault="00BF71EE" w:rsidP="00064FC0">
      <w:pPr>
        <w:pStyle w:val="Titlu2"/>
      </w:pPr>
      <w:bookmarkStart w:id="20" w:name="_Toc149137827"/>
      <w:bookmarkStart w:id="21" w:name="_Toc149137596"/>
      <w:bookmarkStart w:id="22" w:name="_Toc149137711"/>
      <w:bookmarkStart w:id="23" w:name="_Toc149137972"/>
      <w:bookmarkStart w:id="24" w:name="_Toc149138487"/>
      <w:bookmarkStart w:id="25" w:name="_Toc149138613"/>
      <w:bookmarkStart w:id="26" w:name="_Toc149140561"/>
      <w:bookmarkStart w:id="27" w:name="_Toc149141484"/>
      <w:bookmarkStart w:id="28" w:name="_Toc149142830"/>
      <w:bookmarkStart w:id="29" w:name="_Toc168659494"/>
      <w:r w:rsidRPr="0067165A">
        <w:t>A</w:t>
      </w:r>
      <w:r w:rsidR="009D1E16" w:rsidRPr="0067165A">
        <w:t>.</w:t>
      </w:r>
      <w:r w:rsidRPr="0067165A">
        <w:t>0</w:t>
      </w:r>
      <w:r w:rsidR="009D1E16" w:rsidRPr="0067165A">
        <w:t>.</w:t>
      </w:r>
      <w:r w:rsidRPr="0067165A">
        <w:t>1. Legislaţie românească privind evaluarea de mediu pentru</w:t>
      </w:r>
      <w:bookmarkEnd w:id="20"/>
      <w:r w:rsidRPr="0067165A">
        <w:t xml:space="preserve"> </w:t>
      </w:r>
      <w:bookmarkStart w:id="30" w:name="_Toc149137828"/>
      <w:r w:rsidRPr="0067165A">
        <w:t>planuri/programe, stabilirea ariilor naturale protejate, amenajarea pădurilor</w:t>
      </w:r>
      <w:bookmarkEnd w:id="21"/>
      <w:bookmarkEnd w:id="22"/>
      <w:bookmarkEnd w:id="23"/>
      <w:bookmarkEnd w:id="24"/>
      <w:bookmarkEnd w:id="25"/>
      <w:bookmarkEnd w:id="26"/>
      <w:bookmarkEnd w:id="27"/>
      <w:bookmarkEnd w:id="28"/>
      <w:bookmarkEnd w:id="29"/>
      <w:bookmarkEnd w:id="30"/>
    </w:p>
    <w:p w14:paraId="4EE4BF80" w14:textId="77777777" w:rsidR="00BF71EE" w:rsidRPr="0067165A" w:rsidRDefault="00BF71EE" w:rsidP="00064FC0">
      <w:pPr>
        <w:pStyle w:val="Titlu2"/>
        <w:rPr>
          <w:rFonts w:cs="Arial"/>
          <w:bCs/>
          <w:color w:val="FF0000"/>
        </w:rPr>
      </w:pPr>
    </w:p>
    <w:p w14:paraId="389382B8"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Lege nr. 18 din 19/02/1991</w:t>
      </w:r>
      <w:r w:rsidRPr="0067165A">
        <w:rPr>
          <w:rFonts w:ascii="Arial" w:hAnsi="Arial" w:cs="Arial"/>
          <w:lang w:val="ro-RO"/>
        </w:rPr>
        <w:t>, Legea Fondului Funciar nr. 18/1991, Publicat în Monitorul Oficial nr. 1 din 05/01/1998.</w:t>
      </w:r>
    </w:p>
    <w:p w14:paraId="0E0A91EE"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Lege nr. 5 din 06/03/2000 </w:t>
      </w:r>
      <w:r w:rsidRPr="0067165A">
        <w:rPr>
          <w:rFonts w:ascii="Arial" w:eastAsia="ArialMT" w:hAnsi="Arial" w:cs="Arial"/>
          <w:lang w:val="ro-RO"/>
        </w:rPr>
        <w:t xml:space="preserve">privind aprobarea Planului de amenajare a teritoriului naţional </w:t>
      </w:r>
      <w:r w:rsidRPr="0067165A">
        <w:rPr>
          <w:rFonts w:ascii="Arial" w:hAnsi="Arial" w:cs="Arial"/>
          <w:lang w:val="ro-RO"/>
        </w:rPr>
        <w:t xml:space="preserve">- </w:t>
      </w:r>
      <w:r w:rsidRPr="0067165A">
        <w:rPr>
          <w:rFonts w:ascii="Arial" w:eastAsia="ArialMT" w:hAnsi="Arial" w:cs="Arial"/>
          <w:lang w:val="ro-RO"/>
        </w:rPr>
        <w:t>Secţiunea a III</w:t>
      </w:r>
      <w:r w:rsidRPr="0067165A">
        <w:rPr>
          <w:rFonts w:ascii="Arial" w:hAnsi="Arial" w:cs="Arial"/>
          <w:lang w:val="ro-RO"/>
        </w:rPr>
        <w:t>-a - zone protejate. Publicat în Monitorul Oficial nr. 152 din 12/04/2000.</w:t>
      </w:r>
    </w:p>
    <w:p w14:paraId="468D1D12" w14:textId="77777777" w:rsidR="001F47F4" w:rsidRPr="0067165A" w:rsidRDefault="001F47F4"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HG nr. 1076/2004 </w:t>
      </w:r>
      <w:r w:rsidRPr="0067165A">
        <w:rPr>
          <w:rFonts w:ascii="Arial" w:eastAsia="ArialMT" w:hAnsi="Arial" w:cs="Arial"/>
          <w:lang w:val="ro-RO"/>
        </w:rPr>
        <w:t xml:space="preserve">privind stabilirea procedurii de realizare a a evaluării de mediu pentru planuri şi programe şi cu recomandările cuprinse în Manualul pentru </w:t>
      </w:r>
      <w:r w:rsidRPr="0067165A">
        <w:rPr>
          <w:rFonts w:ascii="Arial" w:hAnsi="Arial" w:cs="Arial"/>
          <w:lang w:val="ro-RO"/>
        </w:rPr>
        <w:t xml:space="preserve">aplicarea procedurii de realizare a </w:t>
      </w:r>
      <w:r w:rsidRPr="0067165A">
        <w:rPr>
          <w:rFonts w:ascii="Arial" w:eastAsia="ArialMT" w:hAnsi="Arial" w:cs="Arial"/>
          <w:lang w:val="ro-RO"/>
        </w:rPr>
        <w:t xml:space="preserve">evaluării de mediu pentru planuri şi programe elaborat de Ministerul Mediului şi </w:t>
      </w:r>
      <w:r w:rsidR="0094508A" w:rsidRPr="0067165A">
        <w:rPr>
          <w:rFonts w:ascii="Arial" w:eastAsia="ArialMT" w:hAnsi="Arial" w:cs="Arial"/>
          <w:lang w:val="ro-RO"/>
        </w:rPr>
        <w:t>Gospodăririi</w:t>
      </w:r>
      <w:r w:rsidRPr="0067165A">
        <w:rPr>
          <w:rFonts w:ascii="Arial" w:eastAsia="ArialMT" w:hAnsi="Arial" w:cs="Arial"/>
          <w:lang w:val="ro-RO"/>
        </w:rPr>
        <w:t xml:space="preserve"> Apelor, împreună cu Agenţia Naţională de Protecţia Mediului (M. Of., Partea I nr. 707 din </w:t>
      </w:r>
      <w:r w:rsidRPr="0067165A">
        <w:rPr>
          <w:rFonts w:ascii="Arial" w:hAnsi="Arial" w:cs="Arial"/>
          <w:lang w:val="ro-RO"/>
        </w:rPr>
        <w:t>05/08/2004).</w:t>
      </w:r>
    </w:p>
    <w:p w14:paraId="2EA10B90" w14:textId="77777777" w:rsidR="00FA2887" w:rsidRPr="0067165A" w:rsidRDefault="00BF71EE"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OUG nr. 195/2005 </w:t>
      </w:r>
      <w:r w:rsidRPr="0067165A">
        <w:rPr>
          <w:rFonts w:ascii="Arial" w:eastAsia="ArialMT" w:hAnsi="Arial" w:cs="Arial"/>
          <w:lang w:val="ro-RO"/>
        </w:rPr>
        <w:t>aprobată cu modificări şi completări prin Legea nr. 265 /2006 cu modificările şi completările ulterioare privind protecţia mediului</w:t>
      </w:r>
      <w:r w:rsidR="00046506" w:rsidRPr="0067165A">
        <w:rPr>
          <w:rFonts w:ascii="Arial" w:eastAsia="ArialMT" w:hAnsi="Arial" w:cs="Arial"/>
          <w:lang w:val="ro-RO"/>
        </w:rPr>
        <w:t xml:space="preserve">, </w:t>
      </w:r>
      <w:r w:rsidR="0094508A" w:rsidRPr="0067165A">
        <w:rPr>
          <w:rFonts w:ascii="Arial" w:eastAsia="ArialMT" w:hAnsi="Arial" w:cs="Arial"/>
          <w:lang w:val="ro-RO"/>
        </w:rPr>
        <w:t>î</w:t>
      </w:r>
      <w:r w:rsidR="00046506" w:rsidRPr="0067165A">
        <w:rPr>
          <w:rFonts w:ascii="Arial" w:eastAsia="ArialMT" w:hAnsi="Arial" w:cs="Arial"/>
          <w:lang w:val="ro-RO"/>
        </w:rPr>
        <w:t>n vigoare din data 29.01.2006</w:t>
      </w:r>
      <w:r w:rsidRPr="0067165A">
        <w:rPr>
          <w:rFonts w:ascii="Arial" w:eastAsia="ArialMT" w:hAnsi="Arial" w:cs="Arial"/>
          <w:lang w:val="ro-RO"/>
        </w:rPr>
        <w:t>.</w:t>
      </w:r>
    </w:p>
    <w:p w14:paraId="73456CD9"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Ordin nr. 207 din 2006 </w:t>
      </w:r>
      <w:r w:rsidRPr="0067165A">
        <w:rPr>
          <w:rFonts w:ascii="Arial" w:eastAsia="ArialMT" w:hAnsi="Arial" w:cs="Arial"/>
          <w:lang w:val="ro-RO"/>
        </w:rPr>
        <w:t xml:space="preserve">pentru aprobarea Conţinutului formularului standard Natura 2000 stabilit de Comisia Europeană prin Decizia 97/266/EC, prevăzut în anexa nr. 1 şi manualul de completare </w:t>
      </w:r>
      <w:r w:rsidRPr="0067165A">
        <w:rPr>
          <w:rFonts w:ascii="Arial" w:hAnsi="Arial" w:cs="Arial"/>
          <w:lang w:val="ro-RO"/>
        </w:rPr>
        <w:t xml:space="preserve">al formularului standard, </w:t>
      </w:r>
      <w:r w:rsidR="0094508A" w:rsidRPr="0067165A">
        <w:rPr>
          <w:rFonts w:ascii="Arial" w:hAnsi="Arial" w:cs="Arial"/>
          <w:lang w:val="ro-RO"/>
        </w:rPr>
        <w:t>î</w:t>
      </w:r>
      <w:r w:rsidRPr="0067165A">
        <w:rPr>
          <w:rFonts w:ascii="Arial" w:hAnsi="Arial" w:cs="Arial"/>
          <w:lang w:val="ro-RO"/>
        </w:rPr>
        <w:t>n vigoare de la 29.03.2006</w:t>
      </w:r>
    </w:p>
    <w:p w14:paraId="496DC35B"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OUG nr. 57/2007 </w:t>
      </w:r>
      <w:r w:rsidRPr="0067165A">
        <w:rPr>
          <w:rFonts w:ascii="Arial" w:hAnsi="Arial" w:cs="Arial"/>
          <w:lang w:val="ro-RO"/>
        </w:rPr>
        <w:t xml:space="preserve">privind regimul ariilor naturale protejate, conservarea habitatelor </w:t>
      </w:r>
      <w:r w:rsidRPr="0067165A">
        <w:rPr>
          <w:rFonts w:ascii="Arial" w:eastAsia="ArialMT" w:hAnsi="Arial" w:cs="Arial"/>
          <w:lang w:val="ro-RO"/>
        </w:rPr>
        <w:t xml:space="preserve">naturale, a florei şi faunei sălbatice, cu modificările şi completările ulterioare, </w:t>
      </w:r>
      <w:r w:rsidRPr="0067165A">
        <w:rPr>
          <w:rFonts w:ascii="Arial" w:hAnsi="Arial" w:cs="Arial"/>
          <w:lang w:val="ro-RO"/>
        </w:rPr>
        <w:t>Publicat în Monitorul Oficial</w:t>
      </w:r>
      <w:r w:rsidRPr="0067165A">
        <w:rPr>
          <w:rStyle w:val="spubbdy"/>
          <w:rFonts w:ascii="Verdana" w:hAnsi="Verdana"/>
          <w:b/>
          <w:bCs/>
          <w:sz w:val="18"/>
          <w:szCs w:val="18"/>
          <w:bdr w:val="none" w:sz="0" w:space="0" w:color="auto" w:frame="1"/>
          <w:shd w:val="clear" w:color="auto" w:fill="FFFFFF"/>
          <w:lang w:val="ro-RO"/>
        </w:rPr>
        <w:t xml:space="preserve"> </w:t>
      </w:r>
      <w:r w:rsidRPr="0067165A">
        <w:rPr>
          <w:rStyle w:val="spubbdy"/>
          <w:rFonts w:ascii="Arial" w:hAnsi="Arial" w:cs="Arial"/>
          <w:bCs/>
          <w:bdr w:val="none" w:sz="0" w:space="0" w:color="auto" w:frame="1"/>
          <w:shd w:val="clear" w:color="auto" w:fill="FFFFFF"/>
          <w:lang w:val="ro-RO"/>
        </w:rPr>
        <w:t>nr. 442 din 29 iunie 2007</w:t>
      </w:r>
      <w:r w:rsidRPr="0067165A">
        <w:rPr>
          <w:rFonts w:ascii="Arial" w:hAnsi="Arial" w:cs="Arial"/>
          <w:lang w:val="ro-RO"/>
        </w:rPr>
        <w:t>.</w:t>
      </w:r>
    </w:p>
    <w:p w14:paraId="12EC6416"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Hotărâre nr. 1284 din 24/10/2007 </w:t>
      </w:r>
      <w:r w:rsidRPr="0067165A">
        <w:rPr>
          <w:rFonts w:ascii="Arial" w:eastAsia="ArialMT" w:hAnsi="Arial" w:cs="Arial"/>
          <w:lang w:val="ro-RO"/>
        </w:rPr>
        <w:t xml:space="preserve">privind declararea ariilor de protecţie specială avifaunistică ca parte integrantă a reţelei ecologice europene Natura 2000 în </w:t>
      </w:r>
      <w:r w:rsidR="0094508A" w:rsidRPr="0067165A">
        <w:rPr>
          <w:rFonts w:ascii="Arial" w:eastAsia="ArialMT" w:hAnsi="Arial" w:cs="Arial"/>
          <w:lang w:val="ro-RO"/>
        </w:rPr>
        <w:t>România</w:t>
      </w:r>
      <w:r w:rsidRPr="0067165A">
        <w:rPr>
          <w:rFonts w:ascii="Arial" w:eastAsia="ArialMT" w:hAnsi="Arial" w:cs="Arial"/>
          <w:lang w:val="ro-RO"/>
        </w:rPr>
        <w:t xml:space="preserve">, Publicat în Monitorul Oficial </w:t>
      </w:r>
      <w:r w:rsidRPr="0067165A">
        <w:rPr>
          <w:rFonts w:ascii="Arial" w:hAnsi="Arial" w:cs="Arial"/>
          <w:lang w:val="ro-RO"/>
        </w:rPr>
        <w:t>nr. 739 din 31/10/2007.</w:t>
      </w:r>
    </w:p>
    <w:p w14:paraId="11C8544C"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Ordin nr. 1964 din 13/12/2007 </w:t>
      </w:r>
      <w:r w:rsidRPr="0067165A">
        <w:rPr>
          <w:rFonts w:ascii="Arial" w:eastAsia="ArialMT" w:hAnsi="Arial" w:cs="Arial"/>
          <w:lang w:val="ro-RO"/>
        </w:rPr>
        <w:t xml:space="preserve">privind instituirea regimului de arie naturală protejată a siturilor de importanţă comunitara, ca parte integrantă a reţelei ecologice europene Natura 2000 în </w:t>
      </w:r>
      <w:r w:rsidR="0094508A" w:rsidRPr="0067165A">
        <w:rPr>
          <w:rFonts w:ascii="Arial" w:eastAsia="ArialMT" w:hAnsi="Arial" w:cs="Arial"/>
          <w:lang w:val="ro-RO"/>
        </w:rPr>
        <w:t>România</w:t>
      </w:r>
      <w:r w:rsidRPr="0067165A">
        <w:rPr>
          <w:rFonts w:ascii="Arial" w:eastAsia="ArialMT" w:hAnsi="Arial" w:cs="Arial"/>
          <w:lang w:val="ro-RO"/>
        </w:rPr>
        <w:t xml:space="preserve">, </w:t>
      </w:r>
      <w:r w:rsidRPr="0067165A">
        <w:rPr>
          <w:rFonts w:ascii="Arial" w:hAnsi="Arial" w:cs="Arial"/>
          <w:lang w:val="ro-RO"/>
        </w:rPr>
        <w:t>Publicat în Monitorul Oficial nr. 98 din 07/02/2008.</w:t>
      </w:r>
    </w:p>
    <w:p w14:paraId="4D5692D8"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Lege nr. 46 din 19/03/2008 </w:t>
      </w:r>
      <w:r w:rsidRPr="0067165A">
        <w:rPr>
          <w:rFonts w:ascii="Arial" w:hAnsi="Arial" w:cs="Arial"/>
          <w:lang w:val="ro-RO"/>
        </w:rPr>
        <w:t xml:space="preserve">privind Codul Silvic, Publicat în Monitorul Oficial nr. 238 din </w:t>
      </w:r>
      <w:r w:rsidRPr="0067165A">
        <w:rPr>
          <w:rFonts w:ascii="Arial" w:eastAsia="ArialMT" w:hAnsi="Arial" w:cs="Arial"/>
          <w:lang w:val="ro-RO"/>
        </w:rPr>
        <w:t>27/03/2008, cu modificările şi completările ulterioare</w:t>
      </w:r>
      <w:r w:rsidRPr="0067165A">
        <w:rPr>
          <w:rFonts w:ascii="Arial" w:hAnsi="Arial" w:cs="Arial"/>
          <w:lang w:val="ro-RO"/>
        </w:rPr>
        <w:t>.</w:t>
      </w:r>
    </w:p>
    <w:p w14:paraId="0D4C3AE5"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Ordin nr. 1338 din 23/10/2008 </w:t>
      </w:r>
      <w:r w:rsidRPr="0067165A">
        <w:rPr>
          <w:rFonts w:ascii="Arial" w:hAnsi="Arial" w:cs="Arial"/>
          <w:lang w:val="ro-RO"/>
        </w:rPr>
        <w:t xml:space="preserve">privind procedura de emitere a avizului Natura 2000, Publicat în Monitorul Oficial nr. 738 din 31/10/2008, </w:t>
      </w:r>
      <w:r w:rsidR="0094508A" w:rsidRPr="0067165A">
        <w:rPr>
          <w:rFonts w:ascii="Arial" w:hAnsi="Arial" w:cs="Arial"/>
          <w:lang w:val="ro-RO"/>
        </w:rPr>
        <w:t>î</w:t>
      </w:r>
      <w:r w:rsidRPr="0067165A">
        <w:rPr>
          <w:rFonts w:ascii="Arial" w:hAnsi="Arial" w:cs="Arial"/>
          <w:lang w:val="ro-RO"/>
        </w:rPr>
        <w:t>n vigoare de la 31/10/2008.</w:t>
      </w:r>
    </w:p>
    <w:p w14:paraId="407C0F2D" w14:textId="77777777" w:rsidR="00AA699F" w:rsidRPr="0067165A" w:rsidRDefault="001F47F4"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Hotărâre nr. 229 din 04/03/2009 </w:t>
      </w:r>
      <w:r w:rsidRPr="0067165A">
        <w:rPr>
          <w:rFonts w:ascii="Arial" w:eastAsia="ArialMT" w:hAnsi="Arial" w:cs="Arial"/>
          <w:lang w:val="ro-RO"/>
        </w:rPr>
        <w:t xml:space="preserve">privind reorganizarea Regiei Naţionale a Pădurilor </w:t>
      </w:r>
      <w:r w:rsidRPr="0067165A">
        <w:rPr>
          <w:rFonts w:ascii="Arial" w:hAnsi="Arial" w:cs="Arial"/>
          <w:lang w:val="ro-RO"/>
        </w:rPr>
        <w:t xml:space="preserve">- </w:t>
      </w:r>
      <w:r w:rsidRPr="0067165A">
        <w:rPr>
          <w:rFonts w:ascii="Arial" w:eastAsia="ArialMT" w:hAnsi="Arial" w:cs="Arial"/>
          <w:lang w:val="ro-RO"/>
        </w:rPr>
        <w:t xml:space="preserve">Romsilva şi </w:t>
      </w:r>
      <w:r w:rsidRPr="0067165A">
        <w:rPr>
          <w:rFonts w:ascii="Arial" w:hAnsi="Arial" w:cs="Arial"/>
          <w:b/>
          <w:bCs/>
          <w:lang w:val="ro-RO"/>
        </w:rPr>
        <w:t xml:space="preserve">Regulamentul din 04/03/2009 </w:t>
      </w:r>
      <w:r w:rsidRPr="0067165A">
        <w:rPr>
          <w:rFonts w:ascii="Arial" w:eastAsia="ArialMT" w:hAnsi="Arial" w:cs="Arial"/>
          <w:lang w:val="ro-RO"/>
        </w:rPr>
        <w:t xml:space="preserve">de organizare şi funcţionare a Regiei Naţionale a Pădurilor </w:t>
      </w:r>
      <w:r w:rsidR="00013FC2" w:rsidRPr="0067165A">
        <w:rPr>
          <w:rFonts w:ascii="Arial" w:hAnsi="Arial" w:cs="Arial"/>
          <w:lang w:val="ro-RO"/>
        </w:rPr>
        <w:t>-</w:t>
      </w:r>
      <w:r w:rsidRPr="0067165A">
        <w:rPr>
          <w:rFonts w:ascii="Arial" w:hAnsi="Arial" w:cs="Arial"/>
          <w:lang w:val="ro-RO"/>
        </w:rPr>
        <w:t xml:space="preserve"> Romsilva, Publicat în Monitorul Oficial nr. 162 din 16/03/2009.</w:t>
      </w:r>
    </w:p>
    <w:p w14:paraId="725EFCB9" w14:textId="77777777" w:rsidR="00AA699F" w:rsidRPr="0067165A" w:rsidRDefault="00046506" w:rsidP="001F10CA">
      <w:pPr>
        <w:autoSpaceDE w:val="0"/>
        <w:autoSpaceDN w:val="0"/>
        <w:adjustRightInd w:val="0"/>
        <w:ind w:firstLine="720"/>
        <w:jc w:val="both"/>
        <w:rPr>
          <w:rFonts w:ascii="Arial" w:hAnsi="Arial" w:cs="Arial"/>
          <w:bCs/>
          <w:lang w:val="ro-RO"/>
        </w:rPr>
      </w:pPr>
      <w:r w:rsidRPr="0067165A">
        <w:rPr>
          <w:rFonts w:ascii="Arial" w:hAnsi="Arial" w:cs="Arial"/>
          <w:b/>
          <w:bCs/>
          <w:lang w:val="ro-RO"/>
        </w:rPr>
        <w:t xml:space="preserve">OM nr. 19/2010 </w:t>
      </w:r>
      <w:r w:rsidRPr="0067165A">
        <w:rPr>
          <w:rFonts w:ascii="Arial" w:hAnsi="Arial" w:cs="Arial"/>
          <w:bCs/>
          <w:lang w:val="ro-RO"/>
        </w:rPr>
        <w:t>pentru aprobarea ghidului Metodologic privind evaluarea adecvată a efectelor potenţiale ale planurilor sau proiectelor asupra ariilor naturale protejate de interes comunitar, cu modificările şi completările ulterioare</w:t>
      </w:r>
      <w:r w:rsidR="001F47F4" w:rsidRPr="0067165A">
        <w:rPr>
          <w:rFonts w:ascii="Arial" w:hAnsi="Arial" w:cs="Arial"/>
          <w:bCs/>
          <w:lang w:val="ro-RO"/>
        </w:rPr>
        <w:t>.</w:t>
      </w:r>
    </w:p>
    <w:p w14:paraId="41123B12" w14:textId="77777777" w:rsidR="00FA2887" w:rsidRPr="0067165A" w:rsidRDefault="001F47F4"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Ordin nr. 1540 din 3 iunie 2011 </w:t>
      </w:r>
      <w:r w:rsidRPr="0067165A">
        <w:rPr>
          <w:rFonts w:ascii="Arial" w:hAnsi="Arial" w:cs="Arial"/>
          <w:lang w:val="ro-RO"/>
        </w:rPr>
        <w:t xml:space="preserve">pentru aprobarea Normelor privind stabilirea termenelor, </w:t>
      </w:r>
      <w:r w:rsidRPr="0067165A">
        <w:rPr>
          <w:rFonts w:ascii="Arial" w:eastAsia="ArialMT" w:hAnsi="Arial" w:cs="Arial"/>
          <w:lang w:val="ro-RO"/>
        </w:rPr>
        <w:t xml:space="preserve">modalităţilor şi perioadelor de exploatare a masei lemnoase din păduri şi din vegetaţia forestieră din afara fondului forestier </w:t>
      </w:r>
      <w:r w:rsidR="0094508A" w:rsidRPr="0067165A">
        <w:rPr>
          <w:rFonts w:ascii="Arial" w:eastAsia="ArialMT" w:hAnsi="Arial" w:cs="Arial"/>
          <w:lang w:val="ro-RO"/>
        </w:rPr>
        <w:t>naţional</w:t>
      </w:r>
      <w:r w:rsidR="00845482" w:rsidRPr="0067165A">
        <w:rPr>
          <w:rFonts w:ascii="Arial" w:eastAsia="ArialMT" w:hAnsi="Arial" w:cs="Arial"/>
          <w:lang w:val="ro-RO"/>
        </w:rPr>
        <w:t xml:space="preserve">, cu modificările </w:t>
      </w:r>
      <w:r w:rsidR="0094508A" w:rsidRPr="0067165A">
        <w:rPr>
          <w:rFonts w:ascii="Arial" w:eastAsia="ArialMT" w:hAnsi="Arial" w:cs="Arial"/>
          <w:lang w:val="ro-RO"/>
        </w:rPr>
        <w:t>ş</w:t>
      </w:r>
      <w:r w:rsidR="00845482" w:rsidRPr="0067165A">
        <w:rPr>
          <w:rFonts w:ascii="Arial" w:eastAsia="ArialMT" w:hAnsi="Arial" w:cs="Arial"/>
          <w:lang w:val="ro-RO"/>
        </w:rPr>
        <w:t>i completările ulterioare</w:t>
      </w:r>
      <w:r w:rsidRPr="0067165A">
        <w:rPr>
          <w:rFonts w:ascii="Arial" w:eastAsia="ArialMT" w:hAnsi="Arial" w:cs="Arial"/>
          <w:lang w:val="ro-RO"/>
        </w:rPr>
        <w:t>.</w:t>
      </w:r>
    </w:p>
    <w:p w14:paraId="7370F0BC" w14:textId="77777777" w:rsidR="00FA2887" w:rsidRPr="0067165A" w:rsidRDefault="001F47F4"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Ordin nr. 2387 din 29/09/2011 </w:t>
      </w:r>
      <w:r w:rsidRPr="0067165A">
        <w:rPr>
          <w:rFonts w:ascii="Arial" w:hAnsi="Arial" w:cs="Arial"/>
          <w:lang w:val="ro-RO"/>
        </w:rPr>
        <w:t xml:space="preserve">pentru modificarea </w:t>
      </w:r>
      <w:r w:rsidRPr="0067165A">
        <w:rPr>
          <w:rFonts w:ascii="Arial" w:hAnsi="Arial" w:cs="Arial"/>
          <w:b/>
          <w:bCs/>
          <w:lang w:val="ro-RO"/>
        </w:rPr>
        <w:t xml:space="preserve">Ordinului nr. 1964 din 13/12/2007 </w:t>
      </w:r>
      <w:r w:rsidRPr="0067165A">
        <w:rPr>
          <w:rFonts w:ascii="Arial" w:hAnsi="Arial" w:cs="Arial"/>
          <w:lang w:val="ro-RO"/>
        </w:rPr>
        <w:t xml:space="preserve">privind </w:t>
      </w:r>
      <w:r w:rsidRPr="0067165A">
        <w:rPr>
          <w:rFonts w:ascii="Arial" w:eastAsia="ArialMT" w:hAnsi="Arial" w:cs="Arial"/>
          <w:lang w:val="ro-RO"/>
        </w:rPr>
        <w:t xml:space="preserve">instituirea regimului de arie naturală protejată a siturilor de importanţă comunitară, ca parte integrantă a reţelei ecologice europene Natura 2000 în România, </w:t>
      </w:r>
      <w:r w:rsidRPr="0067165A">
        <w:rPr>
          <w:rFonts w:ascii="Arial" w:hAnsi="Arial" w:cs="Arial"/>
          <w:lang w:val="ro-RO"/>
        </w:rPr>
        <w:t>Publicat în Monitorul Oficial nr. 846 din 29/11/2011.</w:t>
      </w:r>
    </w:p>
    <w:p w14:paraId="4ED05C46" w14:textId="77777777" w:rsidR="007F2CDD" w:rsidRPr="0067165A" w:rsidRDefault="007F2CDD" w:rsidP="001F10CA">
      <w:pPr>
        <w:autoSpaceDE w:val="0"/>
        <w:autoSpaceDN w:val="0"/>
        <w:adjustRightInd w:val="0"/>
        <w:ind w:firstLine="720"/>
        <w:jc w:val="both"/>
        <w:rPr>
          <w:rFonts w:ascii="Arial" w:hAnsi="Arial" w:cs="Arial"/>
          <w:lang w:val="ro-RO"/>
        </w:rPr>
      </w:pPr>
      <w:r w:rsidRPr="0067165A">
        <w:rPr>
          <w:rFonts w:ascii="Arial" w:hAnsi="Arial" w:cs="Arial"/>
          <w:b/>
          <w:lang w:val="ro-RO"/>
        </w:rPr>
        <w:t>Ordin 3397/2012</w:t>
      </w:r>
      <w:r w:rsidRPr="0067165A">
        <w:rPr>
          <w:rFonts w:ascii="Arial" w:hAnsi="Arial" w:cs="Arial"/>
          <w:lang w:val="ro-RO"/>
        </w:rPr>
        <w:t xml:space="preserve"> privind stabilirea criteriilor şi indicatorilor de identificare a pădurilor virgine şi cvasivirgine.</w:t>
      </w:r>
    </w:p>
    <w:p w14:paraId="2A70CC90" w14:textId="77777777" w:rsidR="007F2CDD" w:rsidRPr="0067165A" w:rsidRDefault="007F2CDD" w:rsidP="001F10CA">
      <w:pPr>
        <w:autoSpaceDE w:val="0"/>
        <w:autoSpaceDN w:val="0"/>
        <w:adjustRightInd w:val="0"/>
        <w:ind w:firstLine="720"/>
        <w:jc w:val="both"/>
        <w:rPr>
          <w:rFonts w:ascii="Arial" w:hAnsi="Arial" w:cs="Arial"/>
          <w:lang w:val="ro-RO"/>
        </w:rPr>
      </w:pPr>
    </w:p>
    <w:p w14:paraId="44646FB4" w14:textId="77777777" w:rsidR="007F2CDD" w:rsidRPr="0067165A" w:rsidRDefault="007F2CDD" w:rsidP="001F10CA">
      <w:pPr>
        <w:autoSpaceDE w:val="0"/>
        <w:autoSpaceDN w:val="0"/>
        <w:adjustRightInd w:val="0"/>
        <w:ind w:firstLine="720"/>
        <w:jc w:val="both"/>
        <w:rPr>
          <w:rFonts w:ascii="Arial" w:hAnsi="Arial" w:cs="Arial"/>
          <w:bCs/>
          <w:lang w:val="ro-RO"/>
        </w:rPr>
      </w:pPr>
      <w:r w:rsidRPr="0067165A">
        <w:rPr>
          <w:rFonts w:ascii="Arial" w:hAnsi="Arial" w:cs="Arial"/>
          <w:b/>
          <w:lang w:val="ro-RO"/>
        </w:rPr>
        <w:lastRenderedPageBreak/>
        <w:t xml:space="preserve">H.G.685/2022 </w:t>
      </w:r>
      <w:r w:rsidRPr="0067165A">
        <w:rPr>
          <w:rFonts w:ascii="Arial" w:hAnsi="Arial" w:cs="Arial"/>
          <w:lang w:val="ro-RO"/>
        </w:rPr>
        <w:t>p</w:t>
      </w:r>
      <w:r w:rsidRPr="0067165A">
        <w:rPr>
          <w:rFonts w:ascii="Arial" w:hAnsi="Arial" w:cs="Arial"/>
          <w:iCs/>
          <w:lang w:val="ro-RO"/>
        </w:rPr>
        <w:t>rivind instituirea regimului de arie naturală protejată şi declararea ariilor speciale de conservare ca parte integrantă a reţelei ecologice europene Natura 2000 în România</w:t>
      </w:r>
    </w:p>
    <w:p w14:paraId="5C1E197E" w14:textId="77777777" w:rsidR="007F2CDD" w:rsidRPr="0067165A" w:rsidRDefault="007F2CDD"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Hotărâre 236/2023 </w:t>
      </w:r>
      <w:r w:rsidRPr="0067165A">
        <w:rPr>
          <w:rFonts w:ascii="Arial" w:hAnsi="Arial" w:cs="Arial"/>
          <w:bCs/>
          <w:lang w:val="ro-RO"/>
        </w:rPr>
        <w:t>pentru aprobarea metodologiei de derulare a procedurii de evaluare de mediu pentru amenajamente silvice</w:t>
      </w:r>
    </w:p>
    <w:p w14:paraId="09C4CD18" w14:textId="77777777" w:rsidR="007F2CDD" w:rsidRPr="0067165A" w:rsidRDefault="007F2CDD" w:rsidP="001F10CA">
      <w:pPr>
        <w:pBdr>
          <w:top w:val="nil"/>
          <w:left w:val="nil"/>
          <w:bottom w:val="nil"/>
          <w:right w:val="nil"/>
          <w:between w:val="nil"/>
        </w:pBdr>
        <w:ind w:firstLine="720"/>
        <w:jc w:val="both"/>
        <w:rPr>
          <w:rFonts w:ascii="Arial" w:hAnsi="Arial" w:cs="Arial"/>
          <w:bCs/>
          <w:lang w:val="ro-RO"/>
        </w:rPr>
      </w:pPr>
      <w:r w:rsidRPr="0067165A">
        <w:rPr>
          <w:rFonts w:ascii="Arial" w:hAnsi="Arial" w:cs="Arial"/>
          <w:b/>
          <w:lang w:val="ro-RO"/>
        </w:rPr>
        <w:t>OM 1679/2023</w:t>
      </w:r>
      <w:r w:rsidRPr="0067165A">
        <w:rPr>
          <w:rFonts w:ascii="Arial" w:hAnsi="Arial" w:cs="Arial"/>
          <w:bCs/>
        </w:rPr>
        <w:t xml:space="preserve"> Ghid metodologic specific privind evaluarea adecvată a efectelor potenţiale ale planurilor/proiectelor din domeniile de interes</w:t>
      </w:r>
    </w:p>
    <w:p w14:paraId="5DFCCEC9" w14:textId="77777777" w:rsidR="007F2CDD" w:rsidRPr="0067165A" w:rsidRDefault="007F2CDD" w:rsidP="001F10CA">
      <w:pPr>
        <w:suppressAutoHyphens/>
        <w:ind w:firstLine="720"/>
        <w:jc w:val="both"/>
        <w:rPr>
          <w:rFonts w:ascii="Arial" w:hAnsi="Arial" w:cs="Arial"/>
          <w:b/>
          <w:bCs/>
        </w:rPr>
      </w:pPr>
      <w:r w:rsidRPr="0067165A">
        <w:rPr>
          <w:rFonts w:ascii="Arial" w:hAnsi="Arial" w:cs="Arial"/>
          <w:b/>
          <w:lang w:val="ro-RO"/>
        </w:rPr>
        <w:t>OM 1682/2023</w:t>
      </w:r>
      <w:r w:rsidRPr="0067165A">
        <w:rPr>
          <w:rFonts w:ascii="Arial" w:hAnsi="Arial" w:cs="Arial"/>
          <w:bCs/>
          <w:iCs/>
        </w:rPr>
        <w:t xml:space="preserve"> Ghid metodologic privind evaluarea adecvată a efectelor potenţiale ale planurilor sau proiectelor asupra ariilor naturale protejate de interes comunitar</w:t>
      </w:r>
    </w:p>
    <w:p w14:paraId="4695D048" w14:textId="77777777" w:rsidR="00FC3B4F" w:rsidRPr="0067165A" w:rsidRDefault="00FC3B4F" w:rsidP="001F10CA">
      <w:pPr>
        <w:autoSpaceDE w:val="0"/>
        <w:autoSpaceDN w:val="0"/>
        <w:adjustRightInd w:val="0"/>
        <w:jc w:val="center"/>
        <w:outlineLvl w:val="0"/>
        <w:rPr>
          <w:rFonts w:ascii="Arial" w:hAnsi="Arial" w:cs="Arial"/>
          <w:bCs/>
          <w:color w:val="FF0000"/>
          <w:lang w:val="ro-RO"/>
        </w:rPr>
      </w:pPr>
    </w:p>
    <w:p w14:paraId="7C643D22" w14:textId="77777777" w:rsidR="00BF71EE" w:rsidRPr="0067165A" w:rsidRDefault="00BF71EE" w:rsidP="00E04FC7">
      <w:pPr>
        <w:pStyle w:val="Titlu2"/>
      </w:pPr>
      <w:bookmarkStart w:id="31" w:name="_Toc149137597"/>
      <w:bookmarkStart w:id="32" w:name="_Toc149137712"/>
      <w:bookmarkStart w:id="33" w:name="_Toc149137829"/>
      <w:bookmarkStart w:id="34" w:name="_Toc149137973"/>
      <w:bookmarkStart w:id="35" w:name="_Toc149138488"/>
      <w:bookmarkStart w:id="36" w:name="_Toc149138614"/>
      <w:bookmarkStart w:id="37" w:name="_Toc149140562"/>
      <w:bookmarkStart w:id="38" w:name="_Toc149141485"/>
      <w:bookmarkStart w:id="39" w:name="_Toc149142831"/>
      <w:bookmarkStart w:id="40" w:name="_Toc168659495"/>
      <w:r w:rsidRPr="0067165A">
        <w:t>A.0</w:t>
      </w:r>
      <w:r w:rsidR="009D1E16" w:rsidRPr="0067165A">
        <w:t>.</w:t>
      </w:r>
      <w:r w:rsidRPr="0067165A">
        <w:t>2. Glosar de termeni conform legislaţiei de mediu</w:t>
      </w:r>
      <w:bookmarkEnd w:id="31"/>
      <w:bookmarkEnd w:id="32"/>
      <w:bookmarkEnd w:id="33"/>
      <w:bookmarkEnd w:id="34"/>
      <w:bookmarkEnd w:id="35"/>
      <w:bookmarkEnd w:id="36"/>
      <w:bookmarkEnd w:id="37"/>
      <w:bookmarkEnd w:id="38"/>
      <w:bookmarkEnd w:id="39"/>
      <w:bookmarkEnd w:id="40"/>
    </w:p>
    <w:p w14:paraId="2C8A3F88" w14:textId="77777777" w:rsidR="00BF71EE" w:rsidRPr="0067165A" w:rsidRDefault="00BF71EE" w:rsidP="00E04FC7">
      <w:pPr>
        <w:pStyle w:val="Titlu2"/>
      </w:pPr>
    </w:p>
    <w:p w14:paraId="4EB419C0"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Planuri, programe şi proiecte </w:t>
      </w:r>
      <w:r w:rsidRPr="0067165A">
        <w:rPr>
          <w:rFonts w:ascii="Arial" w:hAnsi="Arial" w:cs="Arial"/>
          <w:bCs/>
          <w:lang w:val="ro-RO"/>
        </w:rPr>
        <w:t>-</w:t>
      </w:r>
      <w:r w:rsidRPr="0067165A">
        <w:rPr>
          <w:rFonts w:ascii="Arial" w:hAnsi="Arial" w:cs="Arial"/>
          <w:lang w:val="ro-RO"/>
        </w:rPr>
        <w:t xml:space="preserve"> </w:t>
      </w:r>
      <w:r w:rsidRPr="0067165A">
        <w:rPr>
          <w:rFonts w:ascii="Arial" w:eastAsia="ArialMT" w:hAnsi="Arial" w:cs="Arial"/>
          <w:lang w:val="ro-RO"/>
        </w:rPr>
        <w:t xml:space="preserve">planurile, programele şi proiectele, inclusiv cele cofinanţate de Comunitatea Europeană, ca şi orice modificări </w:t>
      </w:r>
      <w:r w:rsidRPr="0067165A">
        <w:rPr>
          <w:rFonts w:ascii="Arial" w:hAnsi="Arial" w:cs="Arial"/>
          <w:lang w:val="ro-RO"/>
        </w:rPr>
        <w:t>ale acestora, care:</w:t>
      </w:r>
    </w:p>
    <w:p w14:paraId="6E4CB051"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se elaborează şi/sau se adoptă de către o autoritate la nivel naţional, regional sau local ori care sunt pregătite de o autoritate pentru adoptarea, </w:t>
      </w:r>
      <w:r w:rsidRPr="0067165A">
        <w:rPr>
          <w:rFonts w:ascii="Arial" w:hAnsi="Arial" w:cs="Arial"/>
          <w:lang w:val="ro-RO"/>
        </w:rPr>
        <w:t xml:space="preserve">printr-o </w:t>
      </w:r>
      <w:r w:rsidRPr="0067165A">
        <w:rPr>
          <w:rFonts w:ascii="Arial" w:eastAsia="ArialMT" w:hAnsi="Arial" w:cs="Arial"/>
          <w:lang w:val="ro-RO"/>
        </w:rPr>
        <w:t xml:space="preserve">procedura legislativă, de către Parlament </w:t>
      </w:r>
      <w:r w:rsidRPr="0067165A">
        <w:rPr>
          <w:rFonts w:ascii="Arial" w:hAnsi="Arial" w:cs="Arial"/>
          <w:lang w:val="ro-RO"/>
        </w:rPr>
        <w:t>sau Guvern;</w:t>
      </w:r>
    </w:p>
    <w:p w14:paraId="0F14FDE7"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lang w:val="ro-RO"/>
        </w:rPr>
        <w:t>- sunt cerute prin prevederi legislative, de reglementare sau administrative.</w:t>
      </w:r>
    </w:p>
    <w:p w14:paraId="335D3EBE"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Titularul planului, programului, proiectului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 xml:space="preserve">orice autoritate publică, precum şi orice persoana fizică sau juridică care </w:t>
      </w:r>
      <w:r w:rsidR="0094508A" w:rsidRPr="0067165A">
        <w:rPr>
          <w:rFonts w:ascii="Arial" w:eastAsia="ArialMT" w:hAnsi="Arial" w:cs="Arial"/>
          <w:lang w:val="ro-RO"/>
        </w:rPr>
        <w:t>promovează</w:t>
      </w:r>
      <w:r w:rsidRPr="0067165A">
        <w:rPr>
          <w:rFonts w:ascii="Arial" w:eastAsia="ArialMT" w:hAnsi="Arial" w:cs="Arial"/>
          <w:lang w:val="ro-RO"/>
        </w:rPr>
        <w:t xml:space="preserve"> un plan, un progra</w:t>
      </w:r>
      <w:r w:rsidRPr="0067165A">
        <w:rPr>
          <w:rFonts w:ascii="Arial" w:hAnsi="Arial" w:cs="Arial"/>
          <w:lang w:val="ro-RO"/>
        </w:rPr>
        <w:t>m sau un proiect.</w:t>
      </w:r>
    </w:p>
    <w:p w14:paraId="1B3CBED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Autoritate competentă </w:t>
      </w:r>
      <w:r w:rsidRPr="0067165A">
        <w:rPr>
          <w:rFonts w:ascii="Arial" w:hAnsi="Arial" w:cs="Arial"/>
          <w:lang w:val="ro-RO"/>
        </w:rPr>
        <w:t>- autori</w:t>
      </w:r>
      <w:r w:rsidRPr="0067165A">
        <w:rPr>
          <w:rFonts w:ascii="Arial" w:eastAsia="ArialMT" w:hAnsi="Arial" w:cs="Arial"/>
          <w:lang w:val="ro-RO"/>
        </w:rPr>
        <w:t>tate de mediu, de ape, sănătate sau altă autoritate împuternicită potrivit competenţelor legale să execute controlul reglementărilor în vigoare privind protecţia aerului, apelor, solului şi ecosistemelor acvatice sau terestre.</w:t>
      </w:r>
    </w:p>
    <w:p w14:paraId="0472F4D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Public </w:t>
      </w:r>
      <w:r w:rsidRPr="0067165A">
        <w:rPr>
          <w:rFonts w:ascii="Arial" w:hAnsi="Arial" w:cs="Arial"/>
          <w:lang w:val="ro-RO"/>
        </w:rPr>
        <w:t>- una sau mai multe pe</w:t>
      </w:r>
      <w:r w:rsidRPr="0067165A">
        <w:rPr>
          <w:rFonts w:ascii="Arial" w:eastAsia="ArialMT" w:hAnsi="Arial" w:cs="Arial"/>
          <w:lang w:val="ro-RO"/>
        </w:rPr>
        <w:t>rsoane fizice ori juridice, precum şi în concordanţă cu legislaţia sau cu practica naţională, asociaţiile, organizaţiile ori grupurile acestora.</w:t>
      </w:r>
    </w:p>
    <w:p w14:paraId="4927735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SEA - Evaluare strategica de mediu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Evaluarea de mediu pentru politici, planuri şi programe.</w:t>
      </w:r>
    </w:p>
    <w:p w14:paraId="0980698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Raport de mediu </w:t>
      </w:r>
      <w:r w:rsidRPr="0067165A">
        <w:rPr>
          <w:rFonts w:ascii="Arial" w:hAnsi="Arial" w:cs="Arial"/>
          <w:lang w:val="ro-RO"/>
        </w:rPr>
        <w:t xml:space="preserve">- </w:t>
      </w:r>
      <w:r w:rsidRPr="0067165A">
        <w:rPr>
          <w:rFonts w:ascii="Arial" w:eastAsia="ArialMT" w:hAnsi="Arial" w:cs="Arial"/>
          <w:lang w:val="ro-RO"/>
        </w:rPr>
        <w:t>parte a documentaţiei planurilor sau programelor care identifică, descrie şi evaluează efectele posibile semnificative asupra mediului, ale aplicarii acestora şi alternativele lor raţionale, luând în considerare obiectivele şi aria geografică aferentă.</w:t>
      </w:r>
    </w:p>
    <w:p w14:paraId="1E5E591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Evaluare de mediu </w:t>
      </w:r>
      <w:r w:rsidRPr="0067165A">
        <w:rPr>
          <w:rFonts w:ascii="Arial" w:hAnsi="Arial" w:cs="Arial"/>
          <w:lang w:val="ro-RO"/>
        </w:rPr>
        <w:t xml:space="preserve">- </w:t>
      </w:r>
      <w:r w:rsidRPr="0067165A">
        <w:rPr>
          <w:rFonts w:ascii="Arial" w:eastAsia="ArialMT" w:hAnsi="Arial" w:cs="Arial"/>
          <w:lang w:val="ro-RO"/>
        </w:rPr>
        <w:t xml:space="preserve">elaborarea raportului de mediu, consultarea publicului şi a autorităţilor </w:t>
      </w:r>
      <w:r w:rsidRPr="0067165A">
        <w:rPr>
          <w:rFonts w:ascii="Arial" w:hAnsi="Arial" w:cs="Arial"/>
          <w:lang w:val="ro-RO"/>
        </w:rPr>
        <w:t>publice interesate de efectele implement</w:t>
      </w:r>
      <w:r w:rsidRPr="0067165A">
        <w:rPr>
          <w:rFonts w:ascii="Arial" w:eastAsia="ArialMT" w:hAnsi="Arial" w:cs="Arial"/>
          <w:lang w:val="ro-RO"/>
        </w:rPr>
        <w:t>ării planurilor şi programelor, luarea în considerare a raportului de mediu şi a rezultatelor acestor consultări în procesul decizional şi asigurarea informării asupra deciziei luate.</w:t>
      </w:r>
    </w:p>
    <w:p w14:paraId="248C5512" w14:textId="77777777" w:rsidR="00FA2887" w:rsidRPr="0067165A" w:rsidRDefault="00BF71EE"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Aviz de mediu pentru planuri şi programe </w:t>
      </w:r>
      <w:r w:rsidRPr="0067165A">
        <w:rPr>
          <w:rFonts w:ascii="Arial" w:hAnsi="Arial" w:cs="Arial"/>
          <w:bCs/>
          <w:lang w:val="ro-RO"/>
        </w:rPr>
        <w:t>-</w:t>
      </w:r>
      <w:r w:rsidRPr="0067165A">
        <w:rPr>
          <w:rFonts w:ascii="Arial" w:hAnsi="Arial" w:cs="Arial"/>
          <w:b/>
          <w:bCs/>
          <w:lang w:val="ro-RO"/>
        </w:rPr>
        <w:t xml:space="preserve"> </w:t>
      </w:r>
      <w:r w:rsidRPr="0067165A">
        <w:rPr>
          <w:rFonts w:ascii="Arial" w:hAnsi="Arial" w:cs="Arial"/>
          <w:lang w:val="ro-RO"/>
        </w:rPr>
        <w:t>act tehnico-</w:t>
      </w:r>
      <w:r w:rsidRPr="0067165A">
        <w:rPr>
          <w:rFonts w:ascii="Arial" w:eastAsia="ArialMT" w:hAnsi="Arial" w:cs="Arial"/>
          <w:lang w:val="ro-RO"/>
        </w:rPr>
        <w:t xml:space="preserve">juridic scris, emis de către autoritatea competentă pentru protecţia mediului, care confirmă integrarea aspectelor privind protecţia </w:t>
      </w:r>
      <w:r w:rsidRPr="0067165A">
        <w:rPr>
          <w:rFonts w:ascii="Arial" w:hAnsi="Arial" w:cs="Arial"/>
          <w:lang w:val="ro-RO"/>
        </w:rPr>
        <w:t>mediului î</w:t>
      </w:r>
      <w:r w:rsidRPr="0067165A">
        <w:rPr>
          <w:rFonts w:ascii="Arial" w:eastAsia="ArialMT" w:hAnsi="Arial" w:cs="Arial"/>
          <w:lang w:val="ro-RO"/>
        </w:rPr>
        <w:t>n planul sau în programul supus adoptării.</w:t>
      </w:r>
    </w:p>
    <w:p w14:paraId="36A8503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Impact de mediu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modificarea negativă considerabilă a caracteristicilor fizice, chimice şi structurale ale elementelor şi factorilor de mediu naturali; diminuarea diversităţii biologice; modificarea negativă considerabilă a productivităţii ecosistemelor naturale şi antropizate; deteriorarea echilibrului ecologic, reducerea considerabilă a calităţii vieţii sau deteriorarea structurilor antropizate, cauzată, în principal, de poluarea apelor, a aerului şi a solului; supraexploatarea resurselor naturale, gestionarea, folosirea sau planificarea teritorială necorespunzătoare a acestora; un astfel de impact poate fi identificat în prezent sau poate avea o probabilitate de manifestare în viitor, considerată inacceptabilă de către autorităţile competente.</w:t>
      </w:r>
    </w:p>
    <w:p w14:paraId="721AC63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Poluare potenţial semnificativă </w:t>
      </w:r>
      <w:r w:rsidRPr="0067165A">
        <w:rPr>
          <w:rFonts w:ascii="Arial" w:hAnsi="Arial" w:cs="Arial"/>
          <w:lang w:val="ro-RO"/>
        </w:rPr>
        <w:t xml:space="preserve">- </w:t>
      </w:r>
      <w:r w:rsidRPr="0067165A">
        <w:rPr>
          <w:rFonts w:ascii="Arial" w:eastAsia="ArialMT" w:hAnsi="Arial" w:cs="Arial"/>
          <w:lang w:val="ro-RO"/>
        </w:rPr>
        <w:t>concentraţii de poluanţi în mediu, ce depăşesc pragurile de alertă prevăzute în reglementările privind evaluarea poluării mediului. Aceste valori definesc nivelul poluării la care autorităţile competente consideră ca un amplasament poate avea un impact asupra mediului şi stabilesc necesitatea unor studii suplimentare şi a măsurilor de reducere a concentraţiilor de poluanţi în emisii/evacuări.</w:t>
      </w:r>
    </w:p>
    <w:p w14:paraId="0833239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Poluare semnificativă </w:t>
      </w:r>
      <w:r w:rsidRPr="0067165A">
        <w:rPr>
          <w:rFonts w:ascii="Arial" w:hAnsi="Arial" w:cs="Arial"/>
          <w:lang w:val="ro-RO"/>
        </w:rPr>
        <w:t xml:space="preserve">- </w:t>
      </w:r>
      <w:r w:rsidRPr="0067165A">
        <w:rPr>
          <w:rFonts w:ascii="Arial" w:eastAsia="ArialMT" w:hAnsi="Arial" w:cs="Arial"/>
          <w:lang w:val="ro-RO"/>
        </w:rPr>
        <w:t>concentraţii de poluanţi în mediu, ce depăşesc pragurile de intervenţie prevăzute în reglementările privind evaluarea poluării mediului.</w:t>
      </w:r>
    </w:p>
    <w:p w14:paraId="2CE8479F" w14:textId="77777777" w:rsidR="00FD6650"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Obiective de remediere </w:t>
      </w:r>
      <w:r w:rsidRPr="0067165A">
        <w:rPr>
          <w:rFonts w:ascii="Arial" w:hAnsi="Arial" w:cs="Arial"/>
          <w:lang w:val="ro-RO"/>
        </w:rPr>
        <w:t xml:space="preserve">- </w:t>
      </w:r>
      <w:r w:rsidRPr="0067165A">
        <w:rPr>
          <w:rFonts w:ascii="Arial" w:eastAsia="ArialMT" w:hAnsi="Arial" w:cs="Arial"/>
          <w:lang w:val="ro-RO"/>
        </w:rPr>
        <w:t>concentraţii de poluanţi, stabilite de autoritatea competentă,</w:t>
      </w:r>
    </w:p>
    <w:p w14:paraId="66105F59" w14:textId="77777777" w:rsidR="00BF71EE" w:rsidRPr="0067165A" w:rsidRDefault="00BF71EE" w:rsidP="001F10CA">
      <w:pPr>
        <w:autoSpaceDE w:val="0"/>
        <w:autoSpaceDN w:val="0"/>
        <w:adjustRightInd w:val="0"/>
        <w:jc w:val="both"/>
        <w:rPr>
          <w:rFonts w:ascii="Arial" w:eastAsia="ArialMT" w:hAnsi="Arial" w:cs="Arial"/>
          <w:lang w:val="ro-RO"/>
        </w:rPr>
      </w:pPr>
      <w:r w:rsidRPr="0067165A">
        <w:rPr>
          <w:rFonts w:ascii="Arial" w:eastAsia="ArialMT" w:hAnsi="Arial" w:cs="Arial"/>
          <w:lang w:val="ro-RO"/>
        </w:rPr>
        <w:lastRenderedPageBreak/>
        <w:t>privind reducerea poluării solului, şi care vor reprezenta concentraţiile maxime ale poluanţilor din sol după operaţiunile de depoluare. Aceste valori se vor situa sub nivelurile de alertă sau intervenţie ale agenţilor contaminanţi, în funcţie de rezultatele şi recomandările studiului de evaluare a riscului.</w:t>
      </w:r>
    </w:p>
    <w:p w14:paraId="1D26C934"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Plan de acţiune  </w:t>
      </w:r>
      <w:r w:rsidRPr="0067165A">
        <w:rPr>
          <w:rFonts w:ascii="Arial" w:eastAsia="ArialMT" w:hAnsi="Arial" w:cs="Arial"/>
          <w:lang w:val="ro-RO"/>
        </w:rPr>
        <w:t>reprezintă planul realizat de autoritatea competentă cu scopul de a controla problema analizată şi a efectelor acesteia indicându</w:t>
      </w:r>
      <w:r w:rsidRPr="0067165A">
        <w:rPr>
          <w:rFonts w:ascii="Arial" w:hAnsi="Arial" w:cs="Arial"/>
          <w:lang w:val="ro-RO"/>
        </w:rPr>
        <w:t>-se metoda de reducere.</w:t>
      </w:r>
    </w:p>
    <w:p w14:paraId="74018AA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Aer ambiental </w:t>
      </w:r>
      <w:r w:rsidRPr="0067165A">
        <w:rPr>
          <w:rFonts w:ascii="Arial" w:hAnsi="Arial" w:cs="Arial"/>
          <w:lang w:val="ro-RO"/>
        </w:rPr>
        <w:t xml:space="preserve">- </w:t>
      </w:r>
      <w:r w:rsidRPr="0067165A">
        <w:rPr>
          <w:rFonts w:ascii="Arial" w:eastAsia="ArialMT" w:hAnsi="Arial" w:cs="Arial"/>
          <w:lang w:val="ro-RO"/>
        </w:rPr>
        <w:t>aer la care sunt expuse persoanele, plantele, animalele şi bunurile mat</w:t>
      </w:r>
      <w:r w:rsidRPr="0067165A">
        <w:rPr>
          <w:rFonts w:ascii="Arial" w:hAnsi="Arial" w:cs="Arial"/>
          <w:lang w:val="ro-RO"/>
        </w:rPr>
        <w:t xml:space="preserve">eriale, în </w:t>
      </w:r>
      <w:r w:rsidRPr="0067165A">
        <w:rPr>
          <w:rFonts w:ascii="Arial" w:eastAsia="ArialMT" w:hAnsi="Arial" w:cs="Arial"/>
          <w:lang w:val="ro-RO"/>
        </w:rPr>
        <w:t>spaţii deschise din afara perimetrului uzinal.</w:t>
      </w:r>
    </w:p>
    <w:p w14:paraId="7A305246"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Emisie de poluanţi/emisie </w:t>
      </w:r>
      <w:r w:rsidRPr="0067165A">
        <w:rPr>
          <w:rFonts w:ascii="Arial" w:hAnsi="Arial" w:cs="Arial"/>
          <w:bCs/>
          <w:lang w:val="ro-RO"/>
        </w:rPr>
        <w:t xml:space="preserve">- </w:t>
      </w:r>
      <w:r w:rsidRPr="0067165A">
        <w:rPr>
          <w:rFonts w:ascii="Arial" w:eastAsia="ArialMT" w:hAnsi="Arial" w:cs="Arial"/>
          <w:lang w:val="ro-RO"/>
        </w:rPr>
        <w:t xml:space="preserve">descărcare în atmosferă a poluanţilor proveniţi din surse staţionare </w:t>
      </w:r>
      <w:r w:rsidRPr="0067165A">
        <w:rPr>
          <w:rFonts w:ascii="Arial" w:hAnsi="Arial" w:cs="Arial"/>
          <w:lang w:val="ro-RO"/>
        </w:rPr>
        <w:t>sau mobile.</w:t>
      </w:r>
    </w:p>
    <w:p w14:paraId="2AD1372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Zgomotul ambiental </w:t>
      </w:r>
      <w:r w:rsidRPr="0067165A">
        <w:rPr>
          <w:rFonts w:ascii="Arial" w:hAnsi="Arial" w:cs="Arial"/>
          <w:bCs/>
          <w:lang w:val="ro-RO"/>
        </w:rPr>
        <w:t>-</w:t>
      </w:r>
      <w:r w:rsidRPr="0067165A">
        <w:rPr>
          <w:rFonts w:ascii="Arial" w:hAnsi="Arial" w:cs="Arial"/>
          <w:lang w:val="ro-RO"/>
        </w:rPr>
        <w:t xml:space="preserve"> </w:t>
      </w:r>
      <w:r w:rsidRPr="0067165A">
        <w:rPr>
          <w:rFonts w:ascii="Arial" w:eastAsia="ArialMT" w:hAnsi="Arial" w:cs="Arial"/>
          <w:lang w:val="ro-RO"/>
        </w:rPr>
        <w:t>este zgomotul nedorit, dăunător, creat de activităţile umane, cum ar f</w:t>
      </w:r>
      <w:r w:rsidRPr="0067165A">
        <w:rPr>
          <w:rFonts w:ascii="Arial" w:hAnsi="Arial" w:cs="Arial"/>
          <w:lang w:val="ro-RO"/>
        </w:rPr>
        <w:t xml:space="preserve">i </w:t>
      </w:r>
      <w:r w:rsidRPr="0067165A">
        <w:rPr>
          <w:rFonts w:ascii="Arial" w:eastAsia="ArialMT" w:hAnsi="Arial" w:cs="Arial"/>
          <w:lang w:val="ro-RO"/>
        </w:rPr>
        <w:t>traficul rutier, feroviar, aerian, precum şi de industrie.</w:t>
      </w:r>
    </w:p>
    <w:p w14:paraId="373D800D"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Evacuare de ape uzate/evacuare </w:t>
      </w:r>
      <w:r w:rsidRPr="0067165A">
        <w:rPr>
          <w:rFonts w:ascii="Arial" w:hAnsi="Arial" w:cs="Arial"/>
          <w:bCs/>
          <w:lang w:val="ro-RO"/>
        </w:rPr>
        <w:t xml:space="preserve">- </w:t>
      </w:r>
      <w:r w:rsidRPr="0067165A">
        <w:rPr>
          <w:rFonts w:ascii="Arial" w:eastAsia="ArialMT" w:hAnsi="Arial" w:cs="Arial"/>
          <w:lang w:val="ro-RO"/>
        </w:rPr>
        <w:t xml:space="preserve">descărcare directă sau indirectă în receptori acvatici a apelor uzate conţinând poluanţi sau reziduuri care alterează caracteristicile fizice, chimice şi </w:t>
      </w:r>
      <w:r w:rsidRPr="0067165A">
        <w:rPr>
          <w:rFonts w:ascii="Arial" w:hAnsi="Arial" w:cs="Arial"/>
          <w:lang w:val="ro-RO"/>
        </w:rPr>
        <w:t>bacterio</w:t>
      </w:r>
      <w:r w:rsidRPr="0067165A">
        <w:rPr>
          <w:rFonts w:ascii="Arial" w:eastAsia="ArialMT" w:hAnsi="Arial" w:cs="Arial"/>
          <w:lang w:val="ro-RO"/>
        </w:rPr>
        <w:t xml:space="preserve">logice iniţiale ale apei utilizate, precum şi a apelor de ploaie ce se scurg de pe terenuri </w:t>
      </w:r>
      <w:r w:rsidRPr="0067165A">
        <w:rPr>
          <w:rFonts w:ascii="Arial" w:hAnsi="Arial" w:cs="Arial"/>
          <w:lang w:val="ro-RO"/>
        </w:rPr>
        <w:t>contaminate.</w:t>
      </w:r>
    </w:p>
    <w:p w14:paraId="4D6644F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Receptori acvatici </w:t>
      </w:r>
      <w:r w:rsidRPr="0067165A">
        <w:rPr>
          <w:rFonts w:ascii="Arial" w:hAnsi="Arial" w:cs="Arial"/>
          <w:lang w:val="ro-RO"/>
        </w:rPr>
        <w:t xml:space="preserve">- </w:t>
      </w:r>
      <w:r w:rsidRPr="0067165A">
        <w:rPr>
          <w:rFonts w:ascii="Arial" w:eastAsia="ArialMT" w:hAnsi="Arial" w:cs="Arial"/>
          <w:lang w:val="ro-RO"/>
        </w:rPr>
        <w:t xml:space="preserve">ape de suprafaţă interioare, de frontieră sau costiere, precum şi ape </w:t>
      </w:r>
      <w:r w:rsidRPr="0067165A">
        <w:rPr>
          <w:rFonts w:ascii="Arial" w:hAnsi="Arial" w:cs="Arial"/>
          <w:lang w:val="ro-RO"/>
        </w:rPr>
        <w:t xml:space="preserve">subterane, în care sunt evacuate ape uzate, exceptând zonele </w:t>
      </w:r>
      <w:r w:rsidRPr="0067165A">
        <w:rPr>
          <w:rFonts w:ascii="Arial" w:eastAsia="ArialMT" w:hAnsi="Arial" w:cs="Arial"/>
          <w:lang w:val="ro-RO"/>
        </w:rPr>
        <w:t>de influenţă directă sau de amestec ale acestor evacuări.</w:t>
      </w:r>
    </w:p>
    <w:p w14:paraId="6771AF0B" w14:textId="77777777" w:rsidR="00BF71EE" w:rsidRPr="0067165A" w:rsidRDefault="00BF71EE" w:rsidP="001F10CA">
      <w:pPr>
        <w:autoSpaceDE w:val="0"/>
        <w:autoSpaceDN w:val="0"/>
        <w:adjustRightInd w:val="0"/>
        <w:jc w:val="both"/>
        <w:rPr>
          <w:rFonts w:ascii="Arial" w:hAnsi="Arial" w:cs="Arial"/>
          <w:b/>
          <w:bCs/>
          <w:color w:val="FF0000"/>
          <w:sz w:val="20"/>
          <w:lang w:val="ro-RO"/>
        </w:rPr>
      </w:pPr>
    </w:p>
    <w:p w14:paraId="0F5532FC" w14:textId="77777777" w:rsidR="00BF71EE" w:rsidRPr="0067165A" w:rsidRDefault="00BF71EE" w:rsidP="00E04FC7">
      <w:pPr>
        <w:pStyle w:val="Titlu2"/>
      </w:pPr>
      <w:bookmarkStart w:id="41" w:name="_Toc149137598"/>
      <w:bookmarkStart w:id="42" w:name="_Toc149137713"/>
      <w:bookmarkStart w:id="43" w:name="_Toc149137830"/>
      <w:bookmarkStart w:id="44" w:name="_Toc149137974"/>
      <w:bookmarkStart w:id="45" w:name="_Toc149138489"/>
      <w:bookmarkStart w:id="46" w:name="_Toc149138615"/>
      <w:bookmarkStart w:id="47" w:name="_Toc149140563"/>
      <w:bookmarkStart w:id="48" w:name="_Toc149141486"/>
      <w:bookmarkStart w:id="49" w:name="_Toc149142832"/>
      <w:bookmarkStart w:id="50" w:name="_Toc168659496"/>
      <w:r w:rsidRPr="0067165A">
        <w:t>A.0</w:t>
      </w:r>
      <w:r w:rsidR="00E04FC7" w:rsidRPr="0067165A">
        <w:t>.</w:t>
      </w:r>
      <w:r w:rsidRPr="0067165A">
        <w:t>3.</w:t>
      </w:r>
      <w:r w:rsidR="009D1E16" w:rsidRPr="0067165A">
        <w:t xml:space="preserve"> </w:t>
      </w:r>
      <w:r w:rsidRPr="0067165A">
        <w:t>Glosar de termeni conform legislaţiei de păduri</w:t>
      </w:r>
      <w:bookmarkEnd w:id="41"/>
      <w:bookmarkEnd w:id="42"/>
      <w:bookmarkEnd w:id="43"/>
      <w:bookmarkEnd w:id="44"/>
      <w:bookmarkEnd w:id="45"/>
      <w:bookmarkEnd w:id="46"/>
      <w:bookmarkEnd w:id="47"/>
      <w:bookmarkEnd w:id="48"/>
      <w:bookmarkEnd w:id="49"/>
      <w:bookmarkEnd w:id="50"/>
    </w:p>
    <w:p w14:paraId="529195EF" w14:textId="77777777" w:rsidR="00BF71EE" w:rsidRPr="0067165A" w:rsidRDefault="00BF71EE" w:rsidP="00E04FC7">
      <w:pPr>
        <w:pStyle w:val="Titlu2"/>
      </w:pPr>
    </w:p>
    <w:p w14:paraId="3631C7F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Administrarea pădurilor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 xml:space="preserve">totalitatea activităţilor cu caracter tehnic, economic şi juridic desfăşurate de ocoalele silvice, de structurile de rang superior sau de Regia Naţională a Pădurilor </w:t>
      </w:r>
      <w:r w:rsidRPr="0067165A">
        <w:rPr>
          <w:rFonts w:ascii="Arial" w:hAnsi="Arial" w:cs="Arial"/>
          <w:lang w:val="ro-RO"/>
        </w:rPr>
        <w:t xml:space="preserve">- </w:t>
      </w:r>
      <w:r w:rsidRPr="0067165A">
        <w:rPr>
          <w:rFonts w:ascii="Arial" w:eastAsia="ArialMT" w:hAnsi="Arial" w:cs="Arial"/>
          <w:lang w:val="ro-RO"/>
        </w:rPr>
        <w:t>Romsilva în scopul asigurării gestionării durabile a pădurilor, cu respectarea regimului silvic.</w:t>
      </w:r>
    </w:p>
    <w:p w14:paraId="2ED230C5"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Amenajament silvic </w:t>
      </w:r>
      <w:r w:rsidRPr="0067165A">
        <w:rPr>
          <w:rFonts w:ascii="Arial" w:hAnsi="Arial" w:cs="Arial"/>
          <w:lang w:val="ro-RO"/>
        </w:rPr>
        <w:t xml:space="preserve">- </w:t>
      </w:r>
      <w:r w:rsidR="001264E0" w:rsidRPr="0067165A">
        <w:rPr>
          <w:rFonts w:ascii="Arial" w:eastAsia="ArialMT" w:hAnsi="Arial" w:cs="Arial"/>
          <w:lang w:val="ro-RO"/>
        </w:rPr>
        <w:t>studiul</w:t>
      </w:r>
      <w:r w:rsidRPr="0067165A">
        <w:rPr>
          <w:rFonts w:ascii="Arial" w:eastAsia="ArialMT" w:hAnsi="Arial" w:cs="Arial"/>
          <w:lang w:val="ro-RO"/>
        </w:rPr>
        <w:t xml:space="preserve"> de bază în gestionarea pădurilor, </w:t>
      </w:r>
      <w:r w:rsidR="001264E0" w:rsidRPr="0067165A">
        <w:rPr>
          <w:rFonts w:ascii="Arial" w:eastAsia="ArialMT" w:hAnsi="Arial" w:cs="Arial"/>
          <w:lang w:val="ro-RO"/>
        </w:rPr>
        <w:t xml:space="preserve">fundamentat ecologic, </w:t>
      </w:r>
      <w:r w:rsidRPr="0067165A">
        <w:rPr>
          <w:rFonts w:ascii="Arial" w:eastAsia="ArialMT" w:hAnsi="Arial" w:cs="Arial"/>
          <w:lang w:val="ro-RO"/>
        </w:rPr>
        <w:t>cu conţinut tehnico</w:t>
      </w:r>
      <w:r w:rsidR="002A12C7" w:rsidRPr="0067165A">
        <w:rPr>
          <w:rFonts w:ascii="Arial" w:eastAsia="ArialMT" w:hAnsi="Arial" w:cs="Arial"/>
          <w:lang w:val="ro-RO"/>
        </w:rPr>
        <w:t>-</w:t>
      </w:r>
      <w:r w:rsidRPr="0067165A">
        <w:rPr>
          <w:rFonts w:ascii="Arial" w:eastAsia="ArialMT" w:hAnsi="Arial" w:cs="Arial"/>
          <w:lang w:val="ro-RO"/>
        </w:rPr>
        <w:t>organizatoric</w:t>
      </w:r>
      <w:r w:rsidR="001264E0" w:rsidRPr="0067165A">
        <w:rPr>
          <w:rFonts w:ascii="Arial" w:eastAsia="ArialMT" w:hAnsi="Arial" w:cs="Arial"/>
          <w:lang w:val="ro-RO"/>
        </w:rPr>
        <w:t>, juridic</w:t>
      </w:r>
      <w:r w:rsidRPr="0067165A">
        <w:rPr>
          <w:rFonts w:ascii="Arial" w:eastAsia="ArialMT" w:hAnsi="Arial" w:cs="Arial"/>
          <w:lang w:val="ro-RO"/>
        </w:rPr>
        <w:t xml:space="preserve"> şi e</w:t>
      </w:r>
      <w:r w:rsidRPr="0067165A">
        <w:rPr>
          <w:rFonts w:ascii="Arial" w:hAnsi="Arial" w:cs="Arial"/>
          <w:lang w:val="ro-RO"/>
        </w:rPr>
        <w:t>conomic</w:t>
      </w:r>
      <w:r w:rsidR="001264E0" w:rsidRPr="0067165A">
        <w:rPr>
          <w:rFonts w:ascii="Arial" w:hAnsi="Arial" w:cs="Arial"/>
          <w:lang w:val="ro-RO"/>
        </w:rPr>
        <w:t>.</w:t>
      </w:r>
    </w:p>
    <w:p w14:paraId="50A5B2B5"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Amenajarea pădurilor </w:t>
      </w:r>
      <w:r w:rsidRPr="0067165A">
        <w:rPr>
          <w:rFonts w:ascii="Arial" w:hAnsi="Arial" w:cs="Arial"/>
          <w:bCs/>
          <w:lang w:val="ro-RO"/>
        </w:rPr>
        <w:t xml:space="preserve">- </w:t>
      </w:r>
      <w:r w:rsidRPr="0067165A">
        <w:rPr>
          <w:rFonts w:ascii="Arial" w:eastAsia="ArialMT" w:hAnsi="Arial" w:cs="Arial"/>
          <w:lang w:val="ro-RO"/>
        </w:rPr>
        <w:t>ansamblul de preocupări şi măsuri menite să asigure aducerea şi păstrarea pădurilor în stare corespunzătoare din punctul de vedere al funcţiilor ecologice, economice şi sociale pe care acestea le îndepli</w:t>
      </w:r>
      <w:r w:rsidRPr="0067165A">
        <w:rPr>
          <w:rFonts w:ascii="Arial" w:hAnsi="Arial" w:cs="Arial"/>
          <w:lang w:val="ro-RO"/>
        </w:rPr>
        <w:t>nesc.</w:t>
      </w:r>
    </w:p>
    <w:p w14:paraId="7FC5ABF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Arboret </w:t>
      </w:r>
      <w:r w:rsidRPr="0067165A">
        <w:rPr>
          <w:rFonts w:ascii="Arial" w:hAnsi="Arial" w:cs="Arial"/>
          <w:lang w:val="ro-RO"/>
        </w:rPr>
        <w:t xml:space="preserve">- </w:t>
      </w:r>
      <w:r w:rsidRPr="0067165A">
        <w:rPr>
          <w:rFonts w:ascii="Arial" w:eastAsia="ArialMT" w:hAnsi="Arial" w:cs="Arial"/>
          <w:lang w:val="ro-RO"/>
        </w:rPr>
        <w:t>porţiunea omogenă de pădure atât din punctul de vedere al populaţiei de arbori, cât şi al condiţiilor staţionale.</w:t>
      </w:r>
    </w:p>
    <w:p w14:paraId="5D63C16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Arboretum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suprafaţa de teren pe care este cultivată, în scop ştiinţific sau educaţional, o colecţie de arbori şi arbuşti.</w:t>
      </w:r>
    </w:p>
    <w:p w14:paraId="56FF8B1F"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Circulaţia materialelor lemnoase </w:t>
      </w:r>
      <w:r w:rsidRPr="0067165A">
        <w:rPr>
          <w:rFonts w:ascii="Arial" w:hAnsi="Arial" w:cs="Arial"/>
          <w:lang w:val="ro-RO"/>
        </w:rPr>
        <w:t xml:space="preserve">- </w:t>
      </w:r>
      <w:r w:rsidRPr="0067165A">
        <w:rPr>
          <w:rFonts w:ascii="Arial" w:eastAsia="ArialMT" w:hAnsi="Arial" w:cs="Arial"/>
          <w:lang w:val="ro-RO"/>
        </w:rPr>
        <w:t>acţiunea de transport al materialelor lemnoase între doua locaţii, folosindu</w:t>
      </w:r>
      <w:r w:rsidRPr="0067165A">
        <w:rPr>
          <w:rFonts w:ascii="Arial" w:hAnsi="Arial" w:cs="Arial"/>
          <w:lang w:val="ro-RO"/>
        </w:rPr>
        <w:t>-</w:t>
      </w:r>
      <w:r w:rsidRPr="0067165A">
        <w:rPr>
          <w:rFonts w:ascii="Arial" w:eastAsia="ArialMT" w:hAnsi="Arial" w:cs="Arial"/>
          <w:lang w:val="ro-RO"/>
        </w:rPr>
        <w:t xml:space="preserve">se în acest scop orice mijloc de transport, şi/sau transmiterea proprietăţii asupra </w:t>
      </w:r>
      <w:r w:rsidRPr="0067165A">
        <w:rPr>
          <w:rFonts w:ascii="Arial" w:hAnsi="Arial" w:cs="Arial"/>
          <w:lang w:val="ro-RO"/>
        </w:rPr>
        <w:t>materialelor lemnoase.</w:t>
      </w:r>
    </w:p>
    <w:p w14:paraId="24890406" w14:textId="77777777" w:rsidR="00BF71EE" w:rsidRPr="0067165A" w:rsidRDefault="00BF71EE"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Compoziţie-ţel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 xml:space="preserve">combinaţia de specii urmărită a se realiza de un arboret care îmbină în mod optim, atât prin proporţie, cât şi prin gruparea lor, exigenţele biologice cu obiectivele multiple, </w:t>
      </w:r>
      <w:r w:rsidRPr="0067165A">
        <w:rPr>
          <w:rFonts w:ascii="Arial" w:hAnsi="Arial" w:cs="Arial"/>
          <w:lang w:val="ro-RO"/>
        </w:rPr>
        <w:t>social-economice ori ecologice.</w:t>
      </w:r>
    </w:p>
    <w:p w14:paraId="376C12E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Consistenţa </w:t>
      </w:r>
      <w:r w:rsidRPr="0067165A">
        <w:rPr>
          <w:rFonts w:ascii="Arial" w:hAnsi="Arial" w:cs="Arial"/>
          <w:bCs/>
          <w:lang w:val="ro-RO"/>
        </w:rPr>
        <w:t>-</w:t>
      </w:r>
      <w:r w:rsidRPr="0067165A">
        <w:rPr>
          <w:rFonts w:ascii="Arial" w:hAnsi="Arial" w:cs="Arial"/>
          <w:b/>
          <w:bCs/>
          <w:lang w:val="ro-RO"/>
        </w:rPr>
        <w:t xml:space="preserve"> </w:t>
      </w:r>
      <w:r w:rsidRPr="0067165A">
        <w:rPr>
          <w:rFonts w:ascii="Arial" w:eastAsia="ArialMT" w:hAnsi="Arial" w:cs="Arial"/>
          <w:lang w:val="ro-RO"/>
        </w:rPr>
        <w:t>gradul de spaţiere a arborilor în cadrul arboretului. Consistenţa, în funcţie de gradul de dezvoltare a arboretului, se exprimă prin următorii indici:</w:t>
      </w:r>
    </w:p>
    <w:p w14:paraId="481DEEA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a) indicele de desime - </w:t>
      </w:r>
      <w:r w:rsidRPr="0067165A">
        <w:rPr>
          <w:rFonts w:ascii="Arial" w:eastAsia="ArialMT" w:hAnsi="Arial" w:cs="Arial"/>
          <w:lang w:val="ro-RO"/>
        </w:rPr>
        <w:t>în cazul seminţişurilor, lăstărişurilor sau plantaţiilor fără starea de masiv încheiată;</w:t>
      </w:r>
    </w:p>
    <w:p w14:paraId="3F59422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indicele de densitate - determinat în raport cu suprafaţa de bază sau cu volumul;</w:t>
      </w:r>
    </w:p>
    <w:p w14:paraId="5E4AAE13"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indicele de închidere a coronamentului.</w:t>
      </w:r>
    </w:p>
    <w:p w14:paraId="7204F0A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Control de fond </w:t>
      </w:r>
      <w:r w:rsidRPr="0067165A">
        <w:rPr>
          <w:rFonts w:ascii="Arial" w:eastAsia="ArialMT" w:hAnsi="Arial" w:cs="Arial"/>
          <w:bCs/>
          <w:lang w:val="ro-RO"/>
        </w:rPr>
        <w:t>-</w:t>
      </w:r>
      <w:r w:rsidRPr="0067165A">
        <w:rPr>
          <w:rFonts w:ascii="Arial" w:eastAsia="ArialMT" w:hAnsi="Arial" w:cs="Arial"/>
          <w:b/>
          <w:bCs/>
          <w:lang w:val="ro-RO"/>
        </w:rPr>
        <w:t xml:space="preserve"> </w:t>
      </w:r>
      <w:r w:rsidRPr="0067165A">
        <w:rPr>
          <w:rFonts w:ascii="Arial" w:eastAsia="ArialMT" w:hAnsi="Arial" w:cs="Arial"/>
          <w:lang w:val="ro-RO"/>
        </w:rPr>
        <w:t>totalitatea acţiunilor efectuate în fondul forestier, în condiţiile legii, de către personalul care asigură administrarea pădurilor şi serviciile silvice, în scopul:</w:t>
      </w:r>
    </w:p>
    <w:p w14:paraId="429244F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verificării stării limitelor şi bornelor amenajistice;</w:t>
      </w:r>
    </w:p>
    <w:p w14:paraId="006D687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verificării suprafeţei de pădure în scopul identificării, inventarierii şi evaluării valorice a arborilor tăiaţi în delict, a seminţişurilor utilizabile distruse sau vătămate, a oricăror altor pagube aduse pădurii, precum şi stabilirii cauzelor care le-au produs;</w:t>
      </w:r>
    </w:p>
    <w:p w14:paraId="004D6CC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verificării oportunităţii şi calităţii lucrărilor silvice executate;</w:t>
      </w:r>
    </w:p>
    <w:p w14:paraId="3553F0EE" w14:textId="77777777" w:rsidR="007F2CDD" w:rsidRPr="0067165A" w:rsidRDefault="00BF71EE" w:rsidP="00E04FC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lastRenderedPageBreak/>
        <w:t>d) identificării lucrărilor silvice necesare;</w:t>
      </w:r>
    </w:p>
    <w:p w14:paraId="704EB47C"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e) verificării stării bunurilor mobile şi imobile aferente pădurii respective;</w:t>
      </w:r>
    </w:p>
    <w:p w14:paraId="166EDB3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f) inventarierii stocurilor de produse ale pădurii existente pe suprafaţa acesteia;</w:t>
      </w:r>
    </w:p>
    <w:p w14:paraId="35DC31E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g) stabilirii pagubelor şi/sau daunelor aduse pădurii, precum şi propuneri de recuperare a acestora.</w:t>
      </w:r>
    </w:p>
    <w:p w14:paraId="5B7461B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Defrişare </w:t>
      </w:r>
      <w:r w:rsidRPr="0067165A">
        <w:rPr>
          <w:rFonts w:ascii="Arial" w:eastAsia="ArialMT" w:hAnsi="Arial" w:cs="Arial"/>
          <w:lang w:val="ro-RO"/>
        </w:rPr>
        <w:t>- acţiunea de înlăturare completă a vegetaţiei forestiere, fără a fi urmată de regenerarea acesteia, incluzând scoaterea şi îndepărtarea cioatelor arborilor şi arbuştilor, cu schimbarea folosinţei şi/sau a destinaţiei terenului.</w:t>
      </w:r>
    </w:p>
    <w:p w14:paraId="1AD54C53"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Deţinător </w:t>
      </w:r>
      <w:r w:rsidRPr="0067165A">
        <w:rPr>
          <w:rFonts w:ascii="Arial" w:eastAsia="ArialMT" w:hAnsi="Arial" w:cs="Arial"/>
          <w:lang w:val="ro-RO"/>
        </w:rPr>
        <w:t>- proprietarul, administratorul, prestatorul de servicii silvice, transportatorul, depozitarul, custodele, precum şi orice altă persoană fizică sau juridică în temeiul unui titlu legal de fond forestier sau de materiale lemnoase.</w:t>
      </w:r>
    </w:p>
    <w:p w14:paraId="03DDD16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Dispozitiv special de marcat </w:t>
      </w:r>
      <w:r w:rsidRPr="0067165A">
        <w:rPr>
          <w:rFonts w:ascii="Arial" w:eastAsia="ArialMT" w:hAnsi="Arial" w:cs="Arial"/>
          <w:lang w:val="ro-RO"/>
        </w:rPr>
        <w:t>- ciocanele silvice de marcat, instrumentele folosite de personalul silvic pentru marcarea arborilor, a cioatelor şi a materialului lemnos.</w:t>
      </w:r>
    </w:p>
    <w:p w14:paraId="6FB6968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Ecosistem forestier </w:t>
      </w:r>
      <w:r w:rsidRPr="0067165A">
        <w:rPr>
          <w:rFonts w:ascii="Arial" w:eastAsia="ArialMT" w:hAnsi="Arial" w:cs="Arial"/>
          <w:lang w:val="ro-RO"/>
        </w:rPr>
        <w:t>- unitatea funcţională a biosferei, constituită din biocenoză, în care rolul predominant îl au populaţia de arbori şi staţiunea pe care o ocupă aceasta.</w:t>
      </w:r>
    </w:p>
    <w:p w14:paraId="4AB8E75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Exploatare forestieră </w:t>
      </w:r>
      <w:r w:rsidRPr="0067165A">
        <w:rPr>
          <w:rFonts w:ascii="Arial" w:eastAsia="ArialMT" w:hAnsi="Arial" w:cs="Arial"/>
          <w:lang w:val="ro-RO"/>
        </w:rPr>
        <w:t>- procesul de producţie prin care se extrage din păduri lemnul brut în condiţiile prevăzute de regimul silvic.</w:t>
      </w:r>
    </w:p>
    <w:p w14:paraId="329101F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Gestionarea durabilă a pădurilor </w:t>
      </w:r>
      <w:r w:rsidRPr="0067165A">
        <w:rPr>
          <w:rFonts w:ascii="Arial" w:eastAsia="ArialMT" w:hAnsi="Arial" w:cs="Arial"/>
          <w:lang w:val="ro-RO"/>
        </w:rPr>
        <w:t>-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w:t>
      </w:r>
    </w:p>
    <w:p w14:paraId="0004AA5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Masă lemnoasă </w:t>
      </w:r>
      <w:r w:rsidRPr="0067165A">
        <w:rPr>
          <w:rFonts w:ascii="Arial" w:eastAsia="ArialMT" w:hAnsi="Arial" w:cs="Arial"/>
          <w:bCs/>
          <w:lang w:val="ro-RO"/>
        </w:rPr>
        <w:t>-</w:t>
      </w:r>
      <w:r w:rsidRPr="0067165A">
        <w:rPr>
          <w:rFonts w:ascii="Arial" w:eastAsia="ArialMT" w:hAnsi="Arial" w:cs="Arial"/>
          <w:b/>
          <w:bCs/>
          <w:lang w:val="ro-RO"/>
        </w:rPr>
        <w:t xml:space="preserve"> </w:t>
      </w:r>
      <w:r w:rsidRPr="0067165A">
        <w:rPr>
          <w:rFonts w:ascii="Arial" w:eastAsia="ArialMT" w:hAnsi="Arial" w:cs="Arial"/>
          <w:lang w:val="ro-RO"/>
        </w:rPr>
        <w:t>totalitatea arborilor pe picior şi/sau doborâţi, întregi sau părţi din aceştia, inclusive cei aflaţi în diferite stadii de transformare şi mişcare în cadrul procesului de exploatare forestieră.</w:t>
      </w:r>
    </w:p>
    <w:p w14:paraId="4E075DA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Materiale lemnoase </w:t>
      </w:r>
      <w:r w:rsidRPr="0067165A">
        <w:rPr>
          <w:rFonts w:ascii="Arial" w:eastAsia="ArialMT" w:hAnsi="Arial" w:cs="Arial"/>
          <w:lang w:val="ro-RO"/>
        </w:rPr>
        <w:t>- lemnul rotund sau despicat de lucru şi lemnul de foc, chere</w:t>
      </w:r>
      <w:r w:rsidR="006522BF" w:rsidRPr="0067165A">
        <w:rPr>
          <w:rFonts w:ascii="Arial" w:eastAsia="ArialMT" w:hAnsi="Arial" w:cs="Arial"/>
          <w:lang w:val="ro-RO"/>
        </w:rPr>
        <w:t>-</w:t>
      </w:r>
      <w:r w:rsidRPr="0067165A">
        <w:rPr>
          <w:rFonts w:ascii="Arial" w:eastAsia="ArialMT" w:hAnsi="Arial" w:cs="Arial"/>
          <w:lang w:val="ro-RO"/>
        </w:rPr>
        <w:t>steaua, flancurile, traversele, lemnul ecarisat - cu secţiune dreptunghiulară sau pătrată, precum şi lemnul cioplit. Această categorie cuprinde şi arbori şi arbuşti ornamentali, pomi de Crăciun, răchită şi puieţi.</w:t>
      </w:r>
    </w:p>
    <w:p w14:paraId="0BA113FC"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Material forestier de reproducere </w:t>
      </w:r>
      <w:r w:rsidRPr="0067165A">
        <w:rPr>
          <w:rFonts w:ascii="Arial" w:eastAsia="ArialMT" w:hAnsi="Arial" w:cs="Arial"/>
          <w:lang w:val="ro-RO"/>
        </w:rPr>
        <w:t>- materialul biologic vegetal prin care se realizează reproducerea arborilor din speciile şi hibrizii artificiali, importanţi pentru scopuri forestiere; aceste specii şi aceşti hibrizi se stabilesc prin lege specială</w:t>
      </w:r>
    </w:p>
    <w:p w14:paraId="3D8867F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Obiectiv ecologic, economic sau social </w:t>
      </w:r>
      <w:r w:rsidRPr="0067165A">
        <w:rPr>
          <w:rFonts w:ascii="Arial" w:eastAsia="ArialMT" w:hAnsi="Arial" w:cs="Arial"/>
          <w:lang w:val="ro-RO"/>
        </w:rPr>
        <w:t>- Efectul scontat şi fixat ca ţel prin amenajarea unei păduri. El se poate referi atât la produsele, cât şi la serviciile pădurii</w:t>
      </w:r>
    </w:p>
    <w:p w14:paraId="350A2CA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Ocol silvic </w:t>
      </w:r>
      <w:r w:rsidRPr="0067165A">
        <w:rPr>
          <w:rFonts w:ascii="Arial" w:eastAsia="ArialMT" w:hAnsi="Arial" w:cs="Arial"/>
          <w:bCs/>
          <w:lang w:val="ro-RO"/>
        </w:rPr>
        <w:t>-</w:t>
      </w:r>
      <w:r w:rsidRPr="0067165A">
        <w:rPr>
          <w:rFonts w:ascii="Arial" w:eastAsia="ArialMT" w:hAnsi="Arial" w:cs="Arial"/>
          <w:b/>
          <w:bCs/>
          <w:lang w:val="ro-RO"/>
        </w:rPr>
        <w:t xml:space="preserve"> </w:t>
      </w:r>
      <w:r w:rsidRPr="0067165A">
        <w:rPr>
          <w:rFonts w:ascii="Arial" w:eastAsia="ArialMT" w:hAnsi="Arial" w:cs="Arial"/>
          <w:lang w:val="ro-RO"/>
        </w:rPr>
        <w:t>unitatea constituită în scopul administrării pădurilor şi/sau asigurării serviciilor silvice, indiferent de forma de proprietate asupra fondului forestier, având suprafaţa minimă de constituire după cum urmează:</w:t>
      </w:r>
    </w:p>
    <w:p w14:paraId="625FD10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în regiunea de câmpie - 3.000 ha fond forestier;</w:t>
      </w:r>
    </w:p>
    <w:p w14:paraId="10E36CB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în regiunea de deal - 5.000 ha fond forestier;</w:t>
      </w:r>
    </w:p>
    <w:p w14:paraId="7FCD5FA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în regiunea de munte - 7.000 ha fond forestier.</w:t>
      </w:r>
    </w:p>
    <w:p w14:paraId="04DC2B1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Ocupare temporară a terenului </w:t>
      </w:r>
      <w:r w:rsidRPr="0067165A">
        <w:rPr>
          <w:rFonts w:ascii="Arial" w:eastAsia="ArialMT" w:hAnsi="Arial" w:cs="Arial"/>
          <w:bCs/>
          <w:lang w:val="ro-RO"/>
        </w:rPr>
        <w:t xml:space="preserve">- </w:t>
      </w:r>
      <w:r w:rsidRPr="0067165A">
        <w:rPr>
          <w:rFonts w:ascii="Arial" w:eastAsia="ArialMT" w:hAnsi="Arial" w:cs="Arial"/>
          <w:lang w:val="ro-RO"/>
        </w:rPr>
        <w:t>schimbarea temporară a folosinţei unui teren cu destinaţie forestieră în scopuri şi pe perioade stabilite în condiţiile legii.</w:t>
      </w:r>
    </w:p>
    <w:p w14:paraId="0D6EEB7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Precomptare </w:t>
      </w:r>
      <w:r w:rsidRPr="0067165A">
        <w:rPr>
          <w:rFonts w:ascii="Arial" w:eastAsia="ArialMT" w:hAnsi="Arial" w:cs="Arial"/>
          <w:lang w:val="ro-RO"/>
        </w:rPr>
        <w:t xml:space="preserve">-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w:t>
      </w:r>
      <w:r w:rsidR="00A919FF" w:rsidRPr="0067165A">
        <w:rPr>
          <w:rFonts w:ascii="Arial" w:eastAsia="ArialMT" w:hAnsi="Arial" w:cs="Arial"/>
          <w:lang w:val="ro-RO"/>
        </w:rPr>
        <w:t>½ din vârsta exploatabilită</w:t>
      </w:r>
      <w:r w:rsidR="0094508A" w:rsidRPr="0067165A">
        <w:rPr>
          <w:rFonts w:ascii="Arial" w:eastAsia="ArialMT" w:hAnsi="Arial" w:cs="Arial"/>
          <w:lang w:val="ro-RO"/>
        </w:rPr>
        <w:t>ţ</w:t>
      </w:r>
      <w:r w:rsidR="00A919FF" w:rsidRPr="0067165A">
        <w:rPr>
          <w:rFonts w:ascii="Arial" w:eastAsia="ArialMT" w:hAnsi="Arial" w:cs="Arial"/>
          <w:lang w:val="ro-RO"/>
        </w:rPr>
        <w:t>ii tehnice</w:t>
      </w:r>
      <w:r w:rsidRPr="0067165A">
        <w:rPr>
          <w:rFonts w:ascii="Arial" w:eastAsia="ArialMT" w:hAnsi="Arial" w:cs="Arial"/>
          <w:lang w:val="ro-RO"/>
        </w:rPr>
        <w:t>, afectate parţial de factori biotici sau abiotici ori provenite din defrişări legale şi tăieri ilegale.</w:t>
      </w:r>
    </w:p>
    <w:p w14:paraId="734B748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Parchet </w:t>
      </w:r>
      <w:r w:rsidRPr="0067165A">
        <w:rPr>
          <w:rFonts w:ascii="Arial" w:eastAsia="ArialMT" w:hAnsi="Arial" w:cs="Arial"/>
          <w:lang w:val="ro-RO"/>
        </w:rPr>
        <w:t>- suprafaţa de pădure în care se efectuează recoltări de masă lemnoasă în scopul realizării unei tăieri de îngrijire sau a unui anumit tratament.</w:t>
      </w:r>
    </w:p>
    <w:p w14:paraId="30C2C333"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Perdele forestiere de protecţie </w:t>
      </w:r>
      <w:r w:rsidRPr="0067165A">
        <w:rPr>
          <w:rFonts w:ascii="Arial" w:eastAsia="ArialMT" w:hAnsi="Arial" w:cs="Arial"/>
          <w:lang w:val="ro-RO"/>
        </w:rPr>
        <w:t>- formaţiunile cu vegetaţie forestieră, amplasate la o anumită distanţă unele faţă de altele sau faţă de un obiectiv cu scopul de a-l proteja împotriva efectelor unor factori dăunători şi/sau pentru ameliorarea climatică, economică şi estetico-sanitară a terenurilor.</w:t>
      </w:r>
    </w:p>
    <w:p w14:paraId="3AC7591D" w14:textId="77777777" w:rsidR="007F2CDD" w:rsidRPr="0067165A" w:rsidRDefault="00BF71EE" w:rsidP="00E04FC7">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lastRenderedPageBreak/>
        <w:t xml:space="preserve">Perimetru de ameliorare </w:t>
      </w:r>
      <w:r w:rsidRPr="0067165A">
        <w:rPr>
          <w:rFonts w:ascii="Arial" w:eastAsia="ArialMT" w:hAnsi="Arial" w:cs="Arial"/>
          <w:lang w:val="ro-RO"/>
        </w:rPr>
        <w:t>- terenurile degradate sau neproductive agricol care pot fi ameliorate prin împădurire, a căror punere în valoare este necesară din punctul de vedere al</w:t>
      </w:r>
    </w:p>
    <w:p w14:paraId="0CB2825C" w14:textId="77777777" w:rsidR="00BF71EE" w:rsidRPr="0067165A" w:rsidRDefault="00BF71EE" w:rsidP="001F10CA">
      <w:pPr>
        <w:autoSpaceDE w:val="0"/>
        <w:autoSpaceDN w:val="0"/>
        <w:adjustRightInd w:val="0"/>
        <w:jc w:val="both"/>
        <w:rPr>
          <w:rFonts w:ascii="Arial" w:eastAsia="ArialMT" w:hAnsi="Arial" w:cs="Arial"/>
          <w:lang w:val="ro-RO"/>
        </w:rPr>
      </w:pPr>
      <w:r w:rsidRPr="0067165A">
        <w:rPr>
          <w:rFonts w:ascii="Arial" w:eastAsia="ArialMT" w:hAnsi="Arial" w:cs="Arial"/>
          <w:lang w:val="ro-RO"/>
        </w:rPr>
        <w:t>protecţiei solului, al regimului apelor, al îmbunătăţirii condiţiilor de mediu şi al diversităţii biologice.</w:t>
      </w:r>
    </w:p>
    <w:p w14:paraId="373FA836" w14:textId="77777777" w:rsidR="00EA52B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Plantaj </w:t>
      </w:r>
      <w:r w:rsidRPr="0067165A">
        <w:rPr>
          <w:rFonts w:ascii="Arial" w:eastAsia="ArialMT" w:hAnsi="Arial" w:cs="Arial"/>
          <w:lang w:val="ro-RO"/>
        </w:rPr>
        <w:t xml:space="preserve">- cultura forestieră constituită din arbori proveniţi din mai multe clone sau familii, identificate, în proporţii definite, izolată faţă de surse de polen străin şi care este </w:t>
      </w:r>
    </w:p>
    <w:p w14:paraId="20250094" w14:textId="77777777" w:rsidR="00BF71EE" w:rsidRPr="0067165A" w:rsidRDefault="00BF71EE" w:rsidP="001F10CA">
      <w:pPr>
        <w:autoSpaceDE w:val="0"/>
        <w:autoSpaceDN w:val="0"/>
        <w:adjustRightInd w:val="0"/>
        <w:jc w:val="both"/>
        <w:rPr>
          <w:rFonts w:ascii="Arial" w:eastAsia="ArialMT" w:hAnsi="Arial" w:cs="Arial"/>
          <w:lang w:val="ro-RO"/>
        </w:rPr>
      </w:pPr>
      <w:r w:rsidRPr="0067165A">
        <w:rPr>
          <w:rFonts w:ascii="Arial" w:eastAsia="ArialMT" w:hAnsi="Arial" w:cs="Arial"/>
          <w:lang w:val="ro-RO"/>
        </w:rPr>
        <w:t>condusă astfel încât să producă în mod frecvent recolte abundente de seminţe, uşor de recoltat.</w:t>
      </w:r>
    </w:p>
    <w:p w14:paraId="4693E2E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Posibilitate </w:t>
      </w:r>
      <w:r w:rsidRPr="0067165A">
        <w:rPr>
          <w:rFonts w:ascii="Arial" w:eastAsia="ArialMT" w:hAnsi="Arial" w:cs="Arial"/>
          <w:lang w:val="ro-RO"/>
        </w:rPr>
        <w:t>- volumul de lemn ce poate fi recoltat dîntr-o pădure, în baza amenajamentului silvic, pe perioada de aplicare a acestuia.</w:t>
      </w:r>
    </w:p>
    <w:p w14:paraId="3274165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Posibilitate anuală </w:t>
      </w:r>
      <w:r w:rsidRPr="0067165A">
        <w:rPr>
          <w:rFonts w:ascii="Arial" w:eastAsia="ArialMT" w:hAnsi="Arial" w:cs="Arial"/>
          <w:lang w:val="ro-RO"/>
        </w:rPr>
        <w:t>- volumul de lemn ce poate fi recoltat dîntr-o pădure, rezultat ca raport dintre posibilitate şi numărul anilor de aplicabilitate a amenajamentului silvic.</w:t>
      </w:r>
    </w:p>
    <w:p w14:paraId="2A8A462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Prejudiciu adus pădurii </w:t>
      </w:r>
      <w:r w:rsidRPr="0067165A">
        <w:rPr>
          <w:rFonts w:ascii="Arial" w:eastAsia="ArialMT" w:hAnsi="Arial" w:cs="Arial"/>
          <w:lang w:val="ro-RO"/>
        </w:rPr>
        <w:t>- efectul unei acţiuni umane, prin care este afectată integritatea pădurii şi/sau realizarea funcţiilor pe care aceasta ar trebui să le asigure. Aceste acţiuni pot afecta pădurea:</w:t>
      </w:r>
    </w:p>
    <w:p w14:paraId="15B1F64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în mod direct, prin acţiuni desfăşurate ilegal;</w:t>
      </w:r>
    </w:p>
    <w:p w14:paraId="6741A66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w:t>
      </w:r>
    </w:p>
    <w:p w14:paraId="5C9AC35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Prestaţie silvică </w:t>
      </w:r>
      <w:r w:rsidRPr="0067165A">
        <w:rPr>
          <w:rFonts w:ascii="Arial" w:eastAsia="ArialMT" w:hAnsi="Arial" w:cs="Arial"/>
          <w:lang w:val="ro-RO"/>
        </w:rPr>
        <w:t>- lucrările cu caracter tehnic silvic efectuate de ocoale silvice, pe bază de contract, în vegetaţia forestieră din afara fondului forestier administrat.</w:t>
      </w:r>
    </w:p>
    <w:p w14:paraId="3844EAB3"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Principiul teritorialităţii </w:t>
      </w:r>
      <w:r w:rsidRPr="0067165A">
        <w:rPr>
          <w:rFonts w:ascii="Arial" w:eastAsia="ArialMT" w:hAnsi="Arial" w:cs="Arial"/>
          <w:lang w:val="ro-RO"/>
        </w:rPr>
        <w:t>- efectuarea administrării şi serviciilor silvice, după caz, pe bază de contract, de către ocolul silvic care deţine majoritatea fondului forestier din raza unităţii administrativ teritoriale respective.</w:t>
      </w:r>
    </w:p>
    <w:p w14:paraId="46ECA5C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Produse accidentale I </w:t>
      </w:r>
      <w:r w:rsidRPr="0067165A">
        <w:rPr>
          <w:rFonts w:ascii="Arial" w:eastAsia="ArialMT" w:hAnsi="Arial" w:cs="Arial"/>
          <w:lang w:val="ro-RO"/>
        </w:rPr>
        <w:t xml:space="preserve">- volumul de lemn rezultat din exploatarea arboretelor afectate integral de factori biotici şi abiotici, din exploatarea unor arbori din arborete cu vârste de peste </w:t>
      </w:r>
      <w:r w:rsidR="001264E0" w:rsidRPr="0067165A">
        <w:rPr>
          <w:rFonts w:ascii="Arial" w:eastAsia="ArialMT" w:hAnsi="Arial" w:cs="Arial"/>
          <w:lang w:val="ro-RO"/>
        </w:rPr>
        <w:t>jumătate din vârsta exploatabilităţii</w:t>
      </w:r>
      <w:r w:rsidR="00A919FF" w:rsidRPr="0067165A">
        <w:rPr>
          <w:rFonts w:ascii="Arial" w:eastAsia="ArialMT" w:hAnsi="Arial" w:cs="Arial"/>
          <w:lang w:val="ro-RO"/>
        </w:rPr>
        <w:t xml:space="preserve"> tehnice</w:t>
      </w:r>
      <w:r w:rsidRPr="0067165A">
        <w:rPr>
          <w:rFonts w:ascii="Arial" w:eastAsia="ArialMT" w:hAnsi="Arial" w:cs="Arial"/>
          <w:lang w:val="ro-RO"/>
        </w:rPr>
        <w:t>, afectate parţial de factori biotici şi abiotici, sau cel provenit din defrişări legal aprobate.</w:t>
      </w:r>
    </w:p>
    <w:p w14:paraId="7FA17BF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Produse accidentale II </w:t>
      </w:r>
      <w:r w:rsidRPr="0067165A">
        <w:rPr>
          <w:rFonts w:ascii="Arial" w:eastAsia="ArialMT" w:hAnsi="Arial" w:cs="Arial"/>
          <w:lang w:val="ro-RO"/>
        </w:rPr>
        <w:t xml:space="preserve">- volumul de lemn rezultat din exploatarea unor arbori din arborete cu vârste de până la </w:t>
      </w:r>
      <w:r w:rsidR="001264E0" w:rsidRPr="0067165A">
        <w:rPr>
          <w:rFonts w:ascii="Arial" w:eastAsia="ArialMT" w:hAnsi="Arial" w:cs="Arial"/>
          <w:lang w:val="ro-RO"/>
        </w:rPr>
        <w:t>jumătate din vârsta exploatabilităţii</w:t>
      </w:r>
      <w:r w:rsidR="00A919FF" w:rsidRPr="0067165A">
        <w:rPr>
          <w:rFonts w:ascii="Arial" w:eastAsia="ArialMT" w:hAnsi="Arial" w:cs="Arial"/>
          <w:lang w:val="ro-RO"/>
        </w:rPr>
        <w:t xml:space="preserve"> tehnice</w:t>
      </w:r>
      <w:r w:rsidRPr="0067165A">
        <w:rPr>
          <w:rFonts w:ascii="Arial" w:eastAsia="ArialMT" w:hAnsi="Arial" w:cs="Arial"/>
          <w:lang w:val="ro-RO"/>
        </w:rPr>
        <w:t>, afectate parţial de factori biotici şi abiotici</w:t>
      </w:r>
    </w:p>
    <w:p w14:paraId="711DB26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Provenienţa materialelor lemnoase </w:t>
      </w:r>
      <w:r w:rsidRPr="0067165A">
        <w:rPr>
          <w:rFonts w:ascii="Arial" w:eastAsia="ArialMT" w:hAnsi="Arial" w:cs="Arial"/>
          <w:lang w:val="ro-RO"/>
        </w:rPr>
        <w:t>- sursa localizată de unde au fost obţinute materialele lemnoase, respectiv:</w:t>
      </w:r>
    </w:p>
    <w:p w14:paraId="1B522D6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fondul forestier naţional;</w:t>
      </w:r>
    </w:p>
    <w:p w14:paraId="3AA4985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vegetaţia forestieră din afara fondului forestier;</w:t>
      </w:r>
    </w:p>
    <w:p w14:paraId="577620B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centrele de sortare şi prelucrare a lemnului;</w:t>
      </w:r>
    </w:p>
    <w:p w14:paraId="69D2132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 depozitele de materiale lemnoase;</w:t>
      </w:r>
    </w:p>
    <w:p w14:paraId="3B349C2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e) pieţele, târgurile, oboarele şi altele asemenea, autorizate pentru comercializarea materialelor lemnoase;</w:t>
      </w:r>
    </w:p>
    <w:p w14:paraId="6C5647D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f) import.</w:t>
      </w:r>
    </w:p>
    <w:p w14:paraId="4510247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Regimul codrului </w:t>
      </w:r>
      <w:r w:rsidRPr="0067165A">
        <w:rPr>
          <w:rFonts w:ascii="Arial" w:eastAsia="ArialMT" w:hAnsi="Arial" w:cs="Arial"/>
          <w:lang w:val="ro-RO"/>
        </w:rPr>
        <w:t>- modul general de gospodărire a unei păduri, bazat pe regenerarea din sămânţă.</w:t>
      </w:r>
    </w:p>
    <w:p w14:paraId="17536C7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Regimul crâgului </w:t>
      </w:r>
      <w:r w:rsidRPr="0067165A">
        <w:rPr>
          <w:rFonts w:ascii="Arial" w:eastAsia="ArialMT" w:hAnsi="Arial" w:cs="Arial"/>
          <w:lang w:val="ro-RO"/>
        </w:rPr>
        <w:t>- modul general de gospodărire a unei păduri, bazat pe regenerarea vegetativă.</w:t>
      </w:r>
    </w:p>
    <w:p w14:paraId="767470B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Regimul silvic </w:t>
      </w:r>
      <w:r w:rsidRPr="0067165A">
        <w:rPr>
          <w:rFonts w:ascii="Arial" w:eastAsia="ArialMT" w:hAnsi="Arial" w:cs="Arial"/>
          <w:lang w:val="ro-RO"/>
        </w:rPr>
        <w:t>- sistemul unitar de norme tehnice silvice, economice şi juridice privind amenajarea, cultura, exploatarea, protecţia şi paza fondului forestier, în scopul asigurării gestionării durabile.</w:t>
      </w:r>
    </w:p>
    <w:p w14:paraId="6C14D66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Schimbarea categoriei de folosinţă </w:t>
      </w:r>
      <w:r w:rsidRPr="0067165A">
        <w:rPr>
          <w:rFonts w:ascii="Arial" w:eastAsia="ArialMT" w:hAnsi="Arial" w:cs="Arial"/>
          <w:lang w:val="ro-RO"/>
        </w:rPr>
        <w:t>- schimbarea folosinţei terenului cu menţinerea destinaţiei forestiere, determinată de modificarea prevederilor amenajamentului silvic în scopul executării de lucrări, instalaţii şi construcţii necesare gestionării pădurilor.</w:t>
      </w:r>
    </w:p>
    <w:p w14:paraId="7671F0A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Scoatere definitivă din fondul forestier naţional </w:t>
      </w:r>
      <w:r w:rsidRPr="0067165A">
        <w:rPr>
          <w:rFonts w:ascii="Arial" w:eastAsia="ArialMT" w:hAnsi="Arial" w:cs="Arial"/>
          <w:lang w:val="ro-RO"/>
        </w:rPr>
        <w:t>- schimbarea definitivă a destinaţiei forestiere a unui teren în altă destinaţie, în condiţiile legii.</w:t>
      </w:r>
    </w:p>
    <w:p w14:paraId="0C2927C9" w14:textId="77777777" w:rsidR="007F2CDD"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lastRenderedPageBreak/>
        <w:t xml:space="preserve">Servicii silvice </w:t>
      </w:r>
      <w:r w:rsidRPr="0067165A">
        <w:rPr>
          <w:rFonts w:ascii="Arial" w:eastAsia="ArialMT" w:hAnsi="Arial" w:cs="Arial"/>
          <w:lang w:val="ro-RO"/>
        </w:rPr>
        <w:t xml:space="preserve">- totalitatea activităţilor cu caracter tehnic, economic şi juridic desfăşurate de ocoalele silvice, de structurile de rang superior sau de Regia Naţională a </w:t>
      </w:r>
    </w:p>
    <w:p w14:paraId="21E7EEA9" w14:textId="77777777" w:rsidR="00BF71EE" w:rsidRPr="0067165A" w:rsidRDefault="00BF71EE" w:rsidP="001F10CA">
      <w:pPr>
        <w:autoSpaceDE w:val="0"/>
        <w:autoSpaceDN w:val="0"/>
        <w:adjustRightInd w:val="0"/>
        <w:jc w:val="both"/>
        <w:rPr>
          <w:rFonts w:ascii="Arial" w:eastAsia="ArialMT" w:hAnsi="Arial" w:cs="Arial"/>
          <w:lang w:val="ro-RO"/>
        </w:rPr>
      </w:pPr>
      <w:r w:rsidRPr="0067165A">
        <w:rPr>
          <w:rFonts w:ascii="Arial" w:eastAsia="ArialMT" w:hAnsi="Arial" w:cs="Arial"/>
          <w:lang w:val="ro-RO"/>
        </w:rPr>
        <w:t>Pădurilor - Romsilva în scopul asigurării gestionării durabile a pădurilor, cu respectarea regimului silvic, exceptând valorificarea masei lemnoase.</w:t>
      </w:r>
    </w:p>
    <w:p w14:paraId="59BB9C6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Sezon de vegetaţie </w:t>
      </w:r>
      <w:r w:rsidRPr="0067165A">
        <w:rPr>
          <w:rFonts w:ascii="Arial" w:eastAsia="ArialMT" w:hAnsi="Arial" w:cs="Arial"/>
          <w:lang w:val="ro-RO"/>
        </w:rPr>
        <w:t>- perioada din an de la intrarea în vegetaţie a unui arboret până la repaosul vegetativ.</w:t>
      </w:r>
    </w:p>
    <w:p w14:paraId="0D6C723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Silvicultura </w:t>
      </w:r>
      <w:r w:rsidRPr="0067165A">
        <w:rPr>
          <w:rFonts w:ascii="Arial" w:eastAsia="ArialMT" w:hAnsi="Arial" w:cs="Arial"/>
          <w:lang w:val="ro-RO"/>
        </w:rPr>
        <w:t>- ansamblul de preocupări şi acţiuni privind cunoaşterea pădurii, crearea şi îngrijirea acesteia, recoltarea şi valorificarea raţională a produselor sale, prelucrarea primară a lemnului, precum şi organizarea şi conducerea întregului proces de gestionare.</w:t>
      </w:r>
    </w:p>
    <w:p w14:paraId="14675EF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Spaţii de depozitare a materialelor lemnoase </w:t>
      </w:r>
      <w:r w:rsidRPr="0067165A">
        <w:rPr>
          <w:rFonts w:ascii="Arial" w:eastAsia="ArialMT" w:hAnsi="Arial" w:cs="Arial"/>
          <w:lang w:val="ro-RO"/>
        </w:rPr>
        <w:t>-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w:t>
      </w:r>
    </w:p>
    <w:p w14:paraId="5CB1C95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Stare de masiv </w:t>
      </w:r>
      <w:r w:rsidRPr="0067165A">
        <w:rPr>
          <w:rFonts w:ascii="Arial" w:eastAsia="ArialMT" w:hAnsi="Arial" w:cs="Arial"/>
          <w:lang w:val="ro-RO"/>
        </w:rPr>
        <w:t>-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w:t>
      </w:r>
    </w:p>
    <w:p w14:paraId="2B85281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Subunitate de gospodărire </w:t>
      </w:r>
      <w:r w:rsidRPr="0067165A">
        <w:rPr>
          <w:rFonts w:ascii="Arial" w:eastAsia="ArialMT" w:hAnsi="Arial" w:cs="Arial"/>
          <w:lang w:val="ro-RO"/>
        </w:rPr>
        <w:t>- diviziunea unei unităţi de producţie şi/sau protecţie, constituită ca urmare a grupării arboretelor din unitatea de producţie şi/sau protecţie în funcţie de ţelul de gospodărire.</w:t>
      </w:r>
    </w:p>
    <w:p w14:paraId="2E605B11"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Teren neproductiv </w:t>
      </w:r>
      <w:r w:rsidRPr="0067165A">
        <w:rPr>
          <w:rFonts w:ascii="Arial" w:eastAsia="ArialMT" w:hAnsi="Arial" w:cs="Arial"/>
          <w:lang w:val="ro-RO"/>
        </w:rPr>
        <w:t>- terenul în suprafaţă de cel puţin 0,1 ha, care nu prezintă condiţii staţionale care să permită instalarea şi dezvoltarea unei vegetaţii forestiere.</w:t>
      </w:r>
    </w:p>
    <w:p w14:paraId="41926B0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Terenuri degradate </w:t>
      </w:r>
      <w:r w:rsidRPr="0067165A">
        <w:rPr>
          <w:rFonts w:ascii="Arial" w:eastAsia="ArialMT" w:hAnsi="Arial" w:cs="Arial"/>
          <w:lang w:val="ro-RO"/>
        </w:rPr>
        <w:t>- terenurile care prin eroziune, poluare sau acţiunea distructivă a unor factori antropici şi-au pierdut definitiv capacitatea de producţie agricolă, dar pot fi ameliorate prin împădurire, şi anume:</w:t>
      </w:r>
    </w:p>
    <w:p w14:paraId="29219D5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terenurile cu eroziune de suprafaţă foarte puternică şi excesivă;</w:t>
      </w:r>
    </w:p>
    <w:p w14:paraId="099D5D8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terenurile cu eroziune de adâncime - ogaşe, ravene, torenţi;</w:t>
      </w:r>
    </w:p>
    <w:p w14:paraId="751AF9B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terenurile afectate de alunecări active, prăbuşiri, surpări şi scurgeri noroioase;</w:t>
      </w:r>
    </w:p>
    <w:p w14:paraId="26EA8EE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 terenurile nisipoase expuse erodării de către vânt sau apă;</w:t>
      </w:r>
    </w:p>
    <w:p w14:paraId="0F78774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e) terenurile cu aglomerări de pietriş, bolovăniş, grohotiş, stâncării şi depozite de aluviuni torenţiale;</w:t>
      </w:r>
    </w:p>
    <w:p w14:paraId="1B85A0D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f) terenurile cu exces permanent de umiditate;</w:t>
      </w:r>
    </w:p>
    <w:p w14:paraId="7077FFB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g) terenurile sărăturate sau puternic acide;</w:t>
      </w:r>
    </w:p>
    <w:p w14:paraId="469AF93C"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h) terenurile poluate cu substanţe chimice, petroliere sau noxe;</w:t>
      </w:r>
    </w:p>
    <w:p w14:paraId="42584B23"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i) terenurile ocupate cu halde miniere, deşeuri industriale sau menajere, gropi de împrumut;</w:t>
      </w:r>
    </w:p>
    <w:p w14:paraId="50475D79"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j) terenurile neproductive, dacă acestea nu se constituie ca habitate naturale;</w:t>
      </w:r>
    </w:p>
    <w:p w14:paraId="5CD9CA0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k) terenurile cu nisipuri mobile, care necesită lucrări de împădurire pentru fixarea acestora;</w:t>
      </w:r>
    </w:p>
    <w:p w14:paraId="2A28CEB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l) terenurile din oricare dintre categoriile menţionate la lit. a-k, care au fost ameliorate prin plantaţii silvice şi de pe care vegetaţia a fost înlăturată.</w:t>
      </w:r>
    </w:p>
    <w:p w14:paraId="7A8FA16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Unitate de producţie şi/sau protecţie </w:t>
      </w:r>
      <w:r w:rsidRPr="0067165A">
        <w:rPr>
          <w:rFonts w:ascii="Arial" w:eastAsia="ArialMT" w:hAnsi="Arial" w:cs="Arial"/>
          <w:lang w:val="ro-RO"/>
        </w:rPr>
        <w:t>- suprafaţa de fond forestier pentru care se elaborează un amenajament silvic. La constituirea unei unităţi de protecţie şi de producţie se au în vedere următoarele principii:</w:t>
      </w:r>
    </w:p>
    <w:p w14:paraId="732F61C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se constituie pe bazine sau pe bazinete hidrografice, în cadrul aceluiaşi ocol silvic;</w:t>
      </w:r>
    </w:p>
    <w:p w14:paraId="7BC6F139"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maxima stabilită de normele tehnice pentru o unitate de producţie şi/sau protecţie.</w:t>
      </w:r>
    </w:p>
    <w:p w14:paraId="1A21012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Urgenţă de regenerare </w:t>
      </w:r>
      <w:r w:rsidRPr="0067165A">
        <w:rPr>
          <w:rFonts w:ascii="Arial" w:eastAsia="ArialMT" w:hAnsi="Arial" w:cs="Arial"/>
          <w:lang w:val="ro-RO"/>
        </w:rPr>
        <w:t xml:space="preserve">- </w:t>
      </w:r>
      <w:r w:rsidR="00C71ACD" w:rsidRPr="0067165A">
        <w:rPr>
          <w:rFonts w:ascii="Arial" w:eastAsia="ArialMT" w:hAnsi="Arial" w:cs="Arial"/>
          <w:lang w:val="ro-RO"/>
        </w:rPr>
        <w:t>o</w:t>
      </w:r>
      <w:r w:rsidRPr="0067165A">
        <w:rPr>
          <w:rFonts w:ascii="Arial" w:eastAsia="ArialMT" w:hAnsi="Arial" w:cs="Arial"/>
          <w:lang w:val="ro-RO"/>
        </w:rPr>
        <w:t>rdinea indicată pentru regenerarea arboretelor exploatabile, în raport cu vârsta exploatabilităţii şi starea lor.</w:t>
      </w:r>
    </w:p>
    <w:p w14:paraId="7F353EB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lastRenderedPageBreak/>
        <w:t xml:space="preserve">Vegetaţie forestieră din afara fondului forestier naţional </w:t>
      </w:r>
      <w:r w:rsidRPr="0067165A">
        <w:rPr>
          <w:rFonts w:ascii="Arial" w:eastAsia="ArialMT" w:hAnsi="Arial" w:cs="Arial"/>
          <w:lang w:val="ro-RO"/>
        </w:rPr>
        <w:t>- vegetaţia forestieră situată pe terenuri din afara fondului forestier naţional, care nu îndeplineşte unul sau mai multe criterii de definire a pădurii, fiind alcătuită din următoarele categorii:</w:t>
      </w:r>
    </w:p>
    <w:p w14:paraId="38B378E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 plantaţiile cu specii forestiere de pe terenuri agricole;</w:t>
      </w:r>
    </w:p>
    <w:p w14:paraId="5832E78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b) vegetaţia forestieră de pe păşuni cu consistenţă mai mică de 0,4;</w:t>
      </w:r>
    </w:p>
    <w:p w14:paraId="33E9E2B1"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 fâneţele împădurite;</w:t>
      </w:r>
    </w:p>
    <w:p w14:paraId="2EAA6B4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 plantaţiile cu specii forestiere şi arborii din zonele de protecţie a lucrărilor hidro</w:t>
      </w:r>
      <w:r w:rsidR="006522BF" w:rsidRPr="0067165A">
        <w:rPr>
          <w:rFonts w:ascii="Arial" w:eastAsia="ArialMT" w:hAnsi="Arial" w:cs="Arial"/>
          <w:lang w:val="ro-RO"/>
        </w:rPr>
        <w:t>-</w:t>
      </w:r>
      <w:r w:rsidRPr="0067165A">
        <w:rPr>
          <w:rFonts w:ascii="Arial" w:eastAsia="ArialMT" w:hAnsi="Arial" w:cs="Arial"/>
          <w:lang w:val="ro-RO"/>
        </w:rPr>
        <w:t>tehnice şi de îmbunătăţiri funciare;</w:t>
      </w:r>
    </w:p>
    <w:p w14:paraId="5AE3625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e) arborii situaţi de-a lungul cursurilor de apă şi canalelor;</w:t>
      </w:r>
    </w:p>
    <w:p w14:paraId="604120C9"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f) zonele verzi din intravilan, altele decât cele definite ca păduri;</w:t>
      </w:r>
    </w:p>
    <w:p w14:paraId="3D93B62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g) parcurile dendrologice şi arboretumurile, altele decât cele cuprinse în păduri;</w:t>
      </w:r>
    </w:p>
    <w:p w14:paraId="66BFEF06"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h) aliniamentele de arbori situate de-a lungul căilor de transport şi comunicaţie.</w:t>
      </w:r>
    </w:p>
    <w:p w14:paraId="6C41B8D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Vârsta exploatabilităţii </w:t>
      </w:r>
      <w:r w:rsidRPr="0067165A">
        <w:rPr>
          <w:rFonts w:ascii="Arial" w:eastAsia="ArialMT" w:hAnsi="Arial" w:cs="Arial"/>
          <w:lang w:val="ro-RO"/>
        </w:rPr>
        <w:t>- Vârsta la care un arboret devine exploatabil în raport cu funcţiile multiple atribuite.</w:t>
      </w:r>
    </w:p>
    <w:p w14:paraId="305D972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Zonă deficitară în păduri </w:t>
      </w:r>
      <w:r w:rsidRPr="0067165A">
        <w:rPr>
          <w:rFonts w:ascii="Arial" w:eastAsia="ArialMT" w:hAnsi="Arial" w:cs="Arial"/>
          <w:lang w:val="ro-RO"/>
        </w:rPr>
        <w:t>- judeţul în care suprafaţa pădurilor reprezintă mai puţin de 16% din suprafaţa totală a acestuia.</w:t>
      </w:r>
    </w:p>
    <w:p w14:paraId="117D8FAA"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Zonarea funcţională a pădurilor </w:t>
      </w:r>
      <w:r w:rsidRPr="0067165A">
        <w:rPr>
          <w:rFonts w:ascii="Arial" w:eastAsia="ArialMT" w:hAnsi="Arial" w:cs="Arial"/>
          <w:lang w:val="ro-RO"/>
        </w:rPr>
        <w:t>- operaţia de delimitare a suprafeţelor de pădure menite să îndeplinească diferite funcţii de producţie şi protecţie sau numai de protecţie.</w:t>
      </w:r>
    </w:p>
    <w:p w14:paraId="18FD18F8" w14:textId="77777777" w:rsidR="00013FC2" w:rsidRPr="0067165A" w:rsidRDefault="00013FC2" w:rsidP="001F10CA">
      <w:pPr>
        <w:autoSpaceDE w:val="0"/>
        <w:autoSpaceDN w:val="0"/>
        <w:adjustRightInd w:val="0"/>
        <w:ind w:firstLine="720"/>
        <w:jc w:val="center"/>
        <w:outlineLvl w:val="0"/>
        <w:rPr>
          <w:rFonts w:ascii="Arial" w:eastAsia="ArialMT" w:hAnsi="Arial" w:cs="Arial"/>
          <w:b/>
          <w:bCs/>
          <w:color w:val="FF0000"/>
          <w:sz w:val="20"/>
          <w:lang w:val="ro-RO"/>
        </w:rPr>
      </w:pPr>
    </w:p>
    <w:p w14:paraId="40B39C03" w14:textId="77777777" w:rsidR="00BF71EE" w:rsidRPr="0067165A" w:rsidRDefault="00BF71EE" w:rsidP="00E04FC7">
      <w:pPr>
        <w:pStyle w:val="Titlu2"/>
        <w:rPr>
          <w:rFonts w:eastAsia="ArialMT"/>
        </w:rPr>
      </w:pPr>
      <w:bookmarkStart w:id="51" w:name="_Toc149137599"/>
      <w:bookmarkStart w:id="52" w:name="_Toc149137714"/>
      <w:bookmarkStart w:id="53" w:name="_Toc149137831"/>
      <w:bookmarkStart w:id="54" w:name="_Toc149137975"/>
      <w:bookmarkStart w:id="55" w:name="_Toc149138490"/>
      <w:bookmarkStart w:id="56" w:name="_Toc149138616"/>
      <w:bookmarkStart w:id="57" w:name="_Toc149140564"/>
      <w:bookmarkStart w:id="58" w:name="_Toc149141487"/>
      <w:bookmarkStart w:id="59" w:name="_Toc149142833"/>
      <w:bookmarkStart w:id="60" w:name="_Toc168659497"/>
      <w:r w:rsidRPr="0067165A">
        <w:rPr>
          <w:rFonts w:eastAsia="ArialMT"/>
        </w:rPr>
        <w:t>A</w:t>
      </w:r>
      <w:r w:rsidR="009D1E16" w:rsidRPr="0067165A">
        <w:rPr>
          <w:rFonts w:eastAsia="ArialMT"/>
        </w:rPr>
        <w:t>.</w:t>
      </w:r>
      <w:r w:rsidRPr="0067165A">
        <w:rPr>
          <w:rFonts w:eastAsia="ArialMT"/>
        </w:rPr>
        <w:t>0</w:t>
      </w:r>
      <w:r w:rsidR="009D1E16" w:rsidRPr="0067165A">
        <w:rPr>
          <w:rFonts w:eastAsia="ArialMT"/>
        </w:rPr>
        <w:t>.</w:t>
      </w:r>
      <w:r w:rsidRPr="0067165A">
        <w:rPr>
          <w:rFonts w:eastAsia="ArialMT"/>
        </w:rPr>
        <w:t xml:space="preserve">4. Glosar de termeni conform </w:t>
      </w:r>
      <w:r w:rsidR="00013FC2" w:rsidRPr="0067165A">
        <w:t>"</w:t>
      </w:r>
      <w:r w:rsidRPr="0067165A">
        <w:rPr>
          <w:rFonts w:eastAsia="ArialMT"/>
        </w:rPr>
        <w:t>NATURA 2000</w:t>
      </w:r>
      <w:r w:rsidR="00013FC2" w:rsidRPr="0067165A">
        <w:rPr>
          <w:rFonts w:eastAsia="ArialMT"/>
        </w:rPr>
        <w:t>"</w:t>
      </w:r>
      <w:bookmarkEnd w:id="51"/>
      <w:bookmarkEnd w:id="52"/>
      <w:bookmarkEnd w:id="53"/>
      <w:bookmarkEnd w:id="54"/>
      <w:bookmarkEnd w:id="55"/>
      <w:bookmarkEnd w:id="56"/>
      <w:bookmarkEnd w:id="57"/>
      <w:bookmarkEnd w:id="58"/>
      <w:bookmarkEnd w:id="59"/>
      <w:bookmarkEnd w:id="60"/>
    </w:p>
    <w:p w14:paraId="45750897" w14:textId="77777777" w:rsidR="002B033E" w:rsidRPr="0067165A" w:rsidRDefault="002B033E" w:rsidP="001F10CA">
      <w:pPr>
        <w:autoSpaceDE w:val="0"/>
        <w:autoSpaceDN w:val="0"/>
        <w:adjustRightInd w:val="0"/>
        <w:ind w:firstLine="720"/>
        <w:jc w:val="both"/>
        <w:rPr>
          <w:rFonts w:ascii="Arial" w:eastAsia="ArialMT" w:hAnsi="Arial" w:cs="Arial"/>
          <w:b/>
          <w:bCs/>
          <w:sz w:val="20"/>
          <w:lang w:val="ro-RO"/>
        </w:rPr>
      </w:pPr>
    </w:p>
    <w:p w14:paraId="35D7591B"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Arie specială de conservare </w:t>
      </w:r>
      <w:r w:rsidRPr="0067165A">
        <w:rPr>
          <w:rFonts w:ascii="Arial" w:eastAsia="ArialMT" w:hAnsi="Arial" w:cs="Arial"/>
          <w:iCs/>
          <w:lang w:val="ro-RO"/>
        </w:rPr>
        <w:t xml:space="preserve">- </w:t>
      </w:r>
      <w:r w:rsidRPr="0067165A">
        <w:rPr>
          <w:rFonts w:ascii="Arial" w:eastAsia="ArialMT" w:hAnsi="Arial" w:cs="Arial"/>
          <w:lang w:val="ro-RO"/>
        </w:rPr>
        <w:t>sit protejat pentru conservarea habitatelor naturale de interes comunitar şi/sau a populaţiilor speciilor de interes comunitar, altele decât păsările sălbatice, în conformitate cu reglementările comunitare.</w:t>
      </w:r>
    </w:p>
    <w:p w14:paraId="218228E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Arie de protecţie specială avifaunistică </w:t>
      </w:r>
      <w:r w:rsidRPr="0067165A">
        <w:rPr>
          <w:rFonts w:ascii="Arial" w:eastAsia="ArialMT" w:hAnsi="Arial" w:cs="Arial"/>
          <w:iCs/>
          <w:lang w:val="ro-RO"/>
        </w:rPr>
        <w:t xml:space="preserve">- </w:t>
      </w:r>
      <w:r w:rsidRPr="0067165A">
        <w:rPr>
          <w:rFonts w:ascii="Arial" w:eastAsia="ArialMT" w:hAnsi="Arial" w:cs="Arial"/>
          <w:lang w:val="ro-RO"/>
        </w:rPr>
        <w:t>sit protejat pentru conservarea speciilor de păsări sălbatice, în conformitate cu reglementările comunitare.</w:t>
      </w:r>
    </w:p>
    <w:p w14:paraId="196782A1" w14:textId="77777777" w:rsidR="00BF71EE" w:rsidRPr="0067165A" w:rsidRDefault="00E04FC7" w:rsidP="00E04FC7">
      <w:pPr>
        <w:rPr>
          <w:rFonts w:ascii="Arial" w:eastAsia="ArialMT" w:hAnsi="Arial" w:cs="Arial"/>
          <w:lang w:val="ro-RO"/>
        </w:rPr>
      </w:pPr>
      <w:bookmarkStart w:id="61" w:name="_Toc149137600"/>
      <w:bookmarkStart w:id="62" w:name="_Toc149137715"/>
      <w:bookmarkStart w:id="63" w:name="_Toc149137832"/>
      <w:bookmarkStart w:id="64" w:name="_Toc149137976"/>
      <w:bookmarkStart w:id="65" w:name="_Toc149138491"/>
      <w:r w:rsidRPr="0067165A">
        <w:rPr>
          <w:rFonts w:ascii="Arial" w:eastAsia="ArialMT" w:hAnsi="Arial" w:cs="Arial"/>
          <w:lang w:val="ro-RO"/>
        </w:rPr>
        <w:tab/>
      </w:r>
      <w:r w:rsidR="00BF71EE" w:rsidRPr="0067165A">
        <w:rPr>
          <w:rFonts w:ascii="Arial" w:eastAsia="ArialMT" w:hAnsi="Arial" w:cs="Arial"/>
          <w:lang w:val="ro-RO"/>
        </w:rPr>
        <w:t xml:space="preserve">Stare de conservare favorabilă a unui habitat </w:t>
      </w:r>
      <w:r w:rsidR="00BF71EE" w:rsidRPr="0067165A">
        <w:rPr>
          <w:rFonts w:ascii="Arial" w:eastAsia="ArialMT" w:hAnsi="Arial" w:cs="Arial"/>
          <w:iCs/>
          <w:lang w:val="ro-RO"/>
        </w:rPr>
        <w:t xml:space="preserve">- </w:t>
      </w:r>
      <w:r w:rsidR="00BF71EE" w:rsidRPr="0067165A">
        <w:rPr>
          <w:rFonts w:ascii="Arial" w:eastAsia="ArialMT" w:hAnsi="Arial" w:cs="Arial"/>
          <w:lang w:val="ro-RO"/>
        </w:rPr>
        <w:t>se consideră atunci când:</w:t>
      </w:r>
      <w:bookmarkEnd w:id="61"/>
      <w:bookmarkEnd w:id="62"/>
      <w:bookmarkEnd w:id="63"/>
      <w:bookmarkEnd w:id="64"/>
      <w:bookmarkEnd w:id="65"/>
    </w:p>
    <w:p w14:paraId="330B1F2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arealul sau natural şi suprafeţele pe care le acoperă în cadrul acestui areal sunt stabile sau în creştere;</w:t>
      </w:r>
    </w:p>
    <w:p w14:paraId="4CB5D0C9"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are structura şi funcţiile specifice necesare pentru menţinerea sa pe termen lung;</w:t>
      </w:r>
    </w:p>
    <w:p w14:paraId="761797C4"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speciile care îi sunt caracteristice se află într-o stare de conservare favorabilă.</w:t>
      </w:r>
    </w:p>
    <w:p w14:paraId="022637DD" w14:textId="77777777" w:rsidR="00BF71EE" w:rsidRPr="0067165A" w:rsidRDefault="00E04FC7" w:rsidP="00E04FC7">
      <w:pPr>
        <w:rPr>
          <w:rFonts w:ascii="Arial" w:eastAsia="ArialMT" w:hAnsi="Arial" w:cs="Arial"/>
          <w:lang w:val="ro-RO"/>
        </w:rPr>
      </w:pPr>
      <w:bookmarkStart w:id="66" w:name="_Toc149137601"/>
      <w:bookmarkStart w:id="67" w:name="_Toc149137716"/>
      <w:bookmarkStart w:id="68" w:name="_Toc149137833"/>
      <w:bookmarkStart w:id="69" w:name="_Toc149137977"/>
      <w:bookmarkStart w:id="70" w:name="_Toc149138492"/>
      <w:r w:rsidRPr="0067165A">
        <w:rPr>
          <w:rFonts w:ascii="Arial" w:eastAsia="ArialMT" w:hAnsi="Arial" w:cs="Arial"/>
          <w:lang w:val="ro-RO"/>
        </w:rPr>
        <w:tab/>
      </w:r>
      <w:r w:rsidR="00BF71EE" w:rsidRPr="0067165A">
        <w:rPr>
          <w:rFonts w:ascii="Arial" w:eastAsia="ArialMT" w:hAnsi="Arial" w:cs="Arial"/>
          <w:lang w:val="ro-RO"/>
        </w:rPr>
        <w:t>Stare de conservare favorabilă a unei specii - se consideră atunci când:</w:t>
      </w:r>
      <w:bookmarkEnd w:id="66"/>
      <w:bookmarkEnd w:id="67"/>
      <w:bookmarkEnd w:id="68"/>
      <w:bookmarkEnd w:id="69"/>
      <w:bookmarkEnd w:id="70"/>
    </w:p>
    <w:p w14:paraId="0F39BDE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specia se menţine şi are şanse să se menţină pe termen lung ca o componentă viabila a habitatului său natural;</w:t>
      </w:r>
    </w:p>
    <w:p w14:paraId="3538001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aria de repartiţie naturală a speciei nu se reduce şi nu există riscul să se reducă în viitor;</w:t>
      </w:r>
    </w:p>
    <w:p w14:paraId="406979A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există un habitat destul de vast pentru ca populaţiile speciei să se menţină pe termen lung.</w:t>
      </w:r>
    </w:p>
    <w:p w14:paraId="296C038F" w14:textId="77777777" w:rsidR="00BF71EE" w:rsidRPr="0067165A" w:rsidRDefault="00E04FC7" w:rsidP="00E04FC7">
      <w:pPr>
        <w:rPr>
          <w:rFonts w:ascii="Arial" w:eastAsia="ArialMT" w:hAnsi="Arial" w:cs="Arial"/>
          <w:lang w:val="ro-RO"/>
        </w:rPr>
      </w:pPr>
      <w:bookmarkStart w:id="71" w:name="_Toc149137602"/>
      <w:bookmarkStart w:id="72" w:name="_Toc149137717"/>
      <w:bookmarkStart w:id="73" w:name="_Toc149137834"/>
      <w:bookmarkStart w:id="74" w:name="_Toc149137978"/>
      <w:bookmarkStart w:id="75" w:name="_Toc149138493"/>
      <w:r w:rsidRPr="0067165A">
        <w:rPr>
          <w:rFonts w:ascii="Arial" w:eastAsia="ArialMT" w:hAnsi="Arial" w:cs="Arial"/>
          <w:lang w:val="ro-RO"/>
        </w:rPr>
        <w:tab/>
      </w:r>
      <w:r w:rsidR="00BF71EE" w:rsidRPr="0067165A">
        <w:rPr>
          <w:rFonts w:ascii="Arial" w:eastAsia="ArialMT" w:hAnsi="Arial" w:cs="Arial"/>
          <w:lang w:val="ro-RO"/>
        </w:rPr>
        <w:t>Habitate naturale de interes comunitar - acele habitate care:</w:t>
      </w:r>
      <w:bookmarkEnd w:id="71"/>
      <w:bookmarkEnd w:id="72"/>
      <w:bookmarkEnd w:id="73"/>
      <w:bookmarkEnd w:id="74"/>
      <w:bookmarkEnd w:id="75"/>
    </w:p>
    <w:p w14:paraId="2FD15845"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sunt în pericol de dispariţie în arealul lor natural;</w:t>
      </w:r>
    </w:p>
    <w:p w14:paraId="0D34284F"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au un areal natural mic ca urmare a restrângerii acestuia sau prin faptul ca au o suprafaţă restrânsă;</w:t>
      </w:r>
    </w:p>
    <w:p w14:paraId="24FB1EFD"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reprezintă eşantioane reprezentative cu caracteristici tipice pentru una sau mai multe dintre următoarele regiuni biogeografice: alpină, continentală, panonică, stepică şi pontică.</w:t>
      </w:r>
    </w:p>
    <w:p w14:paraId="50E0A3E7"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Habitat natural prioritar </w:t>
      </w:r>
      <w:r w:rsidRPr="0067165A">
        <w:rPr>
          <w:rFonts w:ascii="Arial" w:eastAsia="ArialMT" w:hAnsi="Arial" w:cs="Arial"/>
          <w:iCs/>
          <w:lang w:val="ro-RO"/>
        </w:rPr>
        <w:t xml:space="preserve">- </w:t>
      </w:r>
      <w:r w:rsidRPr="0067165A">
        <w:rPr>
          <w:rFonts w:ascii="Arial" w:eastAsia="ArialMT" w:hAnsi="Arial" w:cs="Arial"/>
          <w:lang w:val="ro-RO"/>
        </w:rPr>
        <w:t>tip de habitat natural ameninţat, pentru a cărui conservare există o responsabilitate deosebită.</w:t>
      </w:r>
    </w:p>
    <w:p w14:paraId="54FCC68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Specii de interes comunitar </w:t>
      </w:r>
      <w:r w:rsidRPr="0067165A">
        <w:rPr>
          <w:rFonts w:ascii="Arial" w:eastAsia="ArialMT" w:hAnsi="Arial" w:cs="Arial"/>
          <w:lang w:val="ro-RO"/>
        </w:rPr>
        <w:t>- specii care pe teritoriul Uniunii Europene sunt periclitate, vulnerabile, rare sau endemice:</w:t>
      </w:r>
    </w:p>
    <w:p w14:paraId="00585128"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periclitate, exceptând cele al căror areal natural este marginal în teritoriu şi care nu sunt nici periclitate, nici vulnerabile în regiunea vest-palearctică;</w:t>
      </w:r>
    </w:p>
    <w:p w14:paraId="572E1C89"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vulnerabile, adică a căror trecere în categoria speciilor periclitate este probabilă într-un viitor apropiat, în caz de persistenţă a factorilor cauzali;</w:t>
      </w:r>
    </w:p>
    <w:p w14:paraId="1F0985AC"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lastRenderedPageBreak/>
        <w:t>- rare, adică ale căror populaţii sunt mici şi care, chiar dacă în prezent nu sunt periclitate sau vulnerabile, riscă să devină; aceste specii sunt localizate în arii geografice restrânse sau sunt rar dispersate pe suprafeţe largi;</w:t>
      </w:r>
    </w:p>
    <w:p w14:paraId="4B59C770"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endemice şi necesită o atenţie particulară datorită naturii specifice a habitatului lor şi/sau a impactului potenţial al exploatării lor asupra stării lor de conservare.</w:t>
      </w:r>
    </w:p>
    <w:p w14:paraId="4E44F71E"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b/>
          <w:bCs/>
          <w:lang w:val="ro-RO"/>
        </w:rPr>
        <w:t xml:space="preserve">Specii prioritare </w:t>
      </w:r>
      <w:r w:rsidRPr="0067165A">
        <w:rPr>
          <w:rFonts w:ascii="Arial" w:eastAsia="ArialMT" w:hAnsi="Arial" w:cs="Arial"/>
          <w:lang w:val="ro-RO"/>
        </w:rPr>
        <w:t>- specii periclitate şi/sau endemice, pentru a căror conservare sunt necesare măsuri urgente.</w:t>
      </w:r>
    </w:p>
    <w:p w14:paraId="46C91529" w14:textId="77777777" w:rsidR="009328DF" w:rsidRPr="0067165A" w:rsidRDefault="009328DF" w:rsidP="001F10CA">
      <w:pPr>
        <w:autoSpaceDE w:val="0"/>
        <w:autoSpaceDN w:val="0"/>
        <w:adjustRightInd w:val="0"/>
        <w:ind w:firstLine="720"/>
        <w:jc w:val="both"/>
        <w:rPr>
          <w:rFonts w:ascii="Arial" w:eastAsia="ArialMT" w:hAnsi="Arial" w:cs="Arial"/>
          <w:lang w:val="ro-RO"/>
        </w:rPr>
      </w:pPr>
    </w:p>
    <w:p w14:paraId="2B3DA8E0" w14:textId="77777777" w:rsidR="00BF71EE" w:rsidRPr="0067165A" w:rsidRDefault="00BF71EE" w:rsidP="00EE39EC">
      <w:pPr>
        <w:pStyle w:val="Titlu2"/>
        <w:rPr>
          <w:szCs w:val="26"/>
        </w:rPr>
      </w:pPr>
      <w:bookmarkStart w:id="76" w:name="_Toc149140565"/>
      <w:bookmarkStart w:id="77" w:name="_Toc149141488"/>
      <w:bookmarkStart w:id="78" w:name="_Toc149142834"/>
      <w:bookmarkStart w:id="79" w:name="_Toc168659498"/>
      <w:r w:rsidRPr="0067165A">
        <w:rPr>
          <w:szCs w:val="26"/>
        </w:rPr>
        <w:t>A.1.</w:t>
      </w:r>
      <w:r w:rsidR="007F2CDD" w:rsidRPr="0067165A">
        <w:rPr>
          <w:szCs w:val="26"/>
        </w:rPr>
        <w:t xml:space="preserve"> Descrierea şi analiza planului supus aprobării</w:t>
      </w:r>
      <w:r w:rsidRPr="0067165A">
        <w:rPr>
          <w:szCs w:val="26"/>
        </w:rPr>
        <w:t xml:space="preserve"> Informaţii privind Amenajamentul Ocolului Silvic </w:t>
      </w:r>
      <w:bookmarkEnd w:id="76"/>
      <w:bookmarkEnd w:id="77"/>
      <w:bookmarkEnd w:id="78"/>
      <w:r w:rsidR="00116948" w:rsidRPr="0067165A">
        <w:rPr>
          <w:szCs w:val="26"/>
        </w:rPr>
        <w:t>Comana</w:t>
      </w:r>
      <w:bookmarkEnd w:id="79"/>
    </w:p>
    <w:p w14:paraId="77847130" w14:textId="77777777" w:rsidR="00106993" w:rsidRPr="0067165A" w:rsidRDefault="00106993" w:rsidP="001F10CA">
      <w:pPr>
        <w:ind w:firstLine="321"/>
        <w:jc w:val="center"/>
        <w:outlineLvl w:val="0"/>
        <w:rPr>
          <w:rFonts w:ascii="Arial" w:hAnsi="Arial" w:cs="Arial"/>
          <w:b/>
          <w:color w:val="FF0000"/>
          <w:sz w:val="20"/>
          <w:lang w:val="ro-RO"/>
        </w:rPr>
      </w:pPr>
    </w:p>
    <w:p w14:paraId="2EF73A25" w14:textId="77777777" w:rsidR="00BF71EE" w:rsidRPr="0067165A" w:rsidRDefault="00BF71EE" w:rsidP="00EE39EC">
      <w:pPr>
        <w:pStyle w:val="Titlu2"/>
      </w:pPr>
      <w:bookmarkStart w:id="80" w:name="_Toc149137603"/>
      <w:bookmarkStart w:id="81" w:name="_Toc149137718"/>
      <w:bookmarkStart w:id="82" w:name="_Toc149137835"/>
      <w:bookmarkStart w:id="83" w:name="_Toc149137979"/>
      <w:bookmarkStart w:id="84" w:name="_Toc149138494"/>
      <w:bookmarkStart w:id="85" w:name="_Toc149138617"/>
      <w:bookmarkStart w:id="86" w:name="_Toc149140566"/>
      <w:bookmarkStart w:id="87" w:name="_Toc149141489"/>
      <w:bookmarkStart w:id="88" w:name="_Toc149142835"/>
      <w:bookmarkStart w:id="89" w:name="_Toc168659499"/>
      <w:r w:rsidRPr="0067165A">
        <w:t>A.1.1. Denumirea planului</w:t>
      </w:r>
      <w:bookmarkEnd w:id="80"/>
      <w:bookmarkEnd w:id="81"/>
      <w:bookmarkEnd w:id="82"/>
      <w:bookmarkEnd w:id="83"/>
      <w:bookmarkEnd w:id="84"/>
      <w:bookmarkEnd w:id="85"/>
      <w:bookmarkEnd w:id="86"/>
      <w:bookmarkEnd w:id="87"/>
      <w:bookmarkEnd w:id="88"/>
      <w:bookmarkEnd w:id="89"/>
    </w:p>
    <w:p w14:paraId="5D7E7315" w14:textId="77777777" w:rsidR="00BF71EE" w:rsidRPr="0067165A" w:rsidRDefault="00BF71EE" w:rsidP="001F10CA">
      <w:pPr>
        <w:jc w:val="both"/>
        <w:rPr>
          <w:rFonts w:ascii="Arial" w:hAnsi="Arial" w:cs="Arial"/>
          <w:sz w:val="20"/>
          <w:lang w:val="ro-RO"/>
        </w:rPr>
      </w:pPr>
    </w:p>
    <w:p w14:paraId="5711DE12" w14:textId="77777777" w:rsidR="00BF71EE" w:rsidRPr="0067165A" w:rsidRDefault="00BF71EE" w:rsidP="001F10CA">
      <w:pPr>
        <w:ind w:firstLine="720"/>
        <w:jc w:val="both"/>
        <w:rPr>
          <w:rFonts w:ascii="Arial" w:hAnsi="Arial" w:cs="Arial"/>
          <w:lang w:val="ro-RO"/>
        </w:rPr>
      </w:pPr>
      <w:r w:rsidRPr="0067165A">
        <w:rPr>
          <w:rFonts w:ascii="Arial" w:hAnsi="Arial" w:cs="Arial"/>
          <w:lang w:val="ro-RO"/>
        </w:rPr>
        <w:t xml:space="preserve">Denumirea planului este: </w:t>
      </w:r>
      <w:r w:rsidR="00013FC2" w:rsidRPr="0067165A">
        <w:rPr>
          <w:rFonts w:ascii="Arial" w:hAnsi="Arial" w:cs="Arial"/>
          <w:b/>
          <w:lang w:val="ro-RO"/>
        </w:rPr>
        <w:t>"</w:t>
      </w:r>
      <w:r w:rsidRPr="0067165A">
        <w:rPr>
          <w:rFonts w:ascii="Arial" w:hAnsi="Arial" w:cs="Arial"/>
          <w:b/>
          <w:lang w:val="ro-RO"/>
        </w:rPr>
        <w:t xml:space="preserve">Amenajamentul Ocolului silvic </w:t>
      </w:r>
      <w:r w:rsidR="00116948" w:rsidRPr="0067165A">
        <w:rPr>
          <w:rFonts w:ascii="Arial" w:hAnsi="Arial" w:cs="Arial"/>
          <w:b/>
          <w:lang w:val="ro-RO"/>
        </w:rPr>
        <w:t>Comana</w:t>
      </w:r>
      <w:r w:rsidR="00013FC2" w:rsidRPr="0067165A">
        <w:rPr>
          <w:rFonts w:ascii="Arial" w:hAnsi="Arial" w:cs="Arial"/>
          <w:b/>
          <w:lang w:val="ro-RO"/>
        </w:rPr>
        <w:t>"</w:t>
      </w:r>
      <w:r w:rsidR="00D72C4C" w:rsidRPr="0067165A">
        <w:rPr>
          <w:rFonts w:ascii="Arial" w:hAnsi="Arial" w:cs="Arial"/>
          <w:lang w:val="ro-RO"/>
        </w:rPr>
        <w:t xml:space="preserve"> din cadrul Direcţiei S</w:t>
      </w:r>
      <w:r w:rsidR="004E0799" w:rsidRPr="0067165A">
        <w:rPr>
          <w:rFonts w:ascii="Arial" w:hAnsi="Arial" w:cs="Arial"/>
          <w:lang w:val="ro-RO"/>
        </w:rPr>
        <w:t xml:space="preserve">ilvice </w:t>
      </w:r>
      <w:r w:rsidR="00116948" w:rsidRPr="0067165A">
        <w:rPr>
          <w:rFonts w:ascii="Arial" w:hAnsi="Arial" w:cs="Arial"/>
          <w:lang w:val="ro-RO"/>
        </w:rPr>
        <w:t>Giurgiu</w:t>
      </w:r>
      <w:r w:rsidR="004950C3" w:rsidRPr="0067165A">
        <w:rPr>
          <w:rFonts w:ascii="Arial" w:hAnsi="Arial" w:cs="Arial"/>
          <w:lang w:val="ro-RO"/>
        </w:rPr>
        <w:t>. Amenajamentul a fost elaborat</w:t>
      </w:r>
      <w:r w:rsidR="004E0799" w:rsidRPr="0067165A">
        <w:rPr>
          <w:rFonts w:ascii="Arial" w:hAnsi="Arial" w:cs="Arial"/>
          <w:lang w:val="ro-RO"/>
        </w:rPr>
        <w:t xml:space="preserve"> în anii </w:t>
      </w:r>
      <w:r w:rsidR="004950C3" w:rsidRPr="0067165A">
        <w:rPr>
          <w:rFonts w:ascii="Arial" w:hAnsi="Arial" w:cs="Arial"/>
          <w:lang w:val="ro-RO"/>
        </w:rPr>
        <w:t>20</w:t>
      </w:r>
      <w:r w:rsidR="00804A67" w:rsidRPr="0067165A">
        <w:rPr>
          <w:rFonts w:ascii="Arial" w:hAnsi="Arial" w:cs="Arial"/>
          <w:lang w:val="ro-RO"/>
        </w:rPr>
        <w:t>2</w:t>
      </w:r>
      <w:r w:rsidR="000F358B" w:rsidRPr="0067165A">
        <w:rPr>
          <w:rFonts w:ascii="Arial" w:hAnsi="Arial" w:cs="Arial"/>
          <w:lang w:val="ro-RO"/>
        </w:rPr>
        <w:t>3</w:t>
      </w:r>
      <w:r w:rsidR="004950C3" w:rsidRPr="0067165A">
        <w:rPr>
          <w:rFonts w:ascii="Arial" w:hAnsi="Arial" w:cs="Arial"/>
          <w:lang w:val="ro-RO"/>
        </w:rPr>
        <w:t>-202</w:t>
      </w:r>
      <w:r w:rsidR="000F358B" w:rsidRPr="0067165A">
        <w:rPr>
          <w:rFonts w:ascii="Arial" w:hAnsi="Arial" w:cs="Arial"/>
          <w:lang w:val="ro-RO"/>
        </w:rPr>
        <w:t>4</w:t>
      </w:r>
      <w:r w:rsidR="004E0799" w:rsidRPr="0067165A">
        <w:rPr>
          <w:rFonts w:ascii="Arial" w:hAnsi="Arial" w:cs="Arial"/>
          <w:lang w:val="ro-RO"/>
        </w:rPr>
        <w:t xml:space="preserve"> </w:t>
      </w:r>
      <w:r w:rsidR="007F2CDD" w:rsidRPr="0067165A">
        <w:rPr>
          <w:rFonts w:ascii="Arial" w:hAnsi="Arial" w:cs="Arial"/>
          <w:lang w:val="ro-RO"/>
        </w:rPr>
        <w:t>şi are o valabilitate de 10 ani.</w:t>
      </w:r>
    </w:p>
    <w:p w14:paraId="63813287" w14:textId="6CC4A5CA" w:rsidR="007F2CDD" w:rsidRPr="0067165A" w:rsidRDefault="007F2CDD" w:rsidP="001F10CA">
      <w:pPr>
        <w:ind w:firstLine="720"/>
        <w:jc w:val="both"/>
        <w:rPr>
          <w:rFonts w:ascii="Arial" w:hAnsi="Arial" w:cs="Arial"/>
          <w:lang w:val="ro-RO"/>
        </w:rPr>
      </w:pPr>
      <w:r w:rsidRPr="0067165A">
        <w:rPr>
          <w:rFonts w:ascii="Arial" w:hAnsi="Arial" w:cs="Arial"/>
          <w:b/>
          <w:lang w:val="ro-RO"/>
        </w:rPr>
        <w:t xml:space="preserve">Titularul </w:t>
      </w:r>
      <w:r w:rsidRPr="0067165A">
        <w:rPr>
          <w:rFonts w:ascii="Arial" w:hAnsi="Arial" w:cs="Arial"/>
          <w:lang w:val="ro-RO"/>
        </w:rPr>
        <w:t xml:space="preserve">planului este Ocolul silvic </w:t>
      </w:r>
      <w:r w:rsidR="004D0D9B" w:rsidRPr="0067165A">
        <w:rPr>
          <w:rFonts w:ascii="Arial" w:hAnsi="Arial" w:cs="Arial"/>
          <w:lang w:val="ro-RO"/>
        </w:rPr>
        <w:t>Comana</w:t>
      </w:r>
      <w:r w:rsidRPr="0067165A">
        <w:rPr>
          <w:rFonts w:ascii="Arial" w:hAnsi="Arial" w:cs="Arial"/>
          <w:lang w:val="ro-RO"/>
        </w:rPr>
        <w:t xml:space="preserve">, din cadrul Direcţiei silvice </w:t>
      </w:r>
      <w:r w:rsidR="000F358B" w:rsidRPr="0067165A">
        <w:rPr>
          <w:rFonts w:ascii="Arial" w:hAnsi="Arial" w:cs="Arial"/>
          <w:lang w:val="ro-RO"/>
        </w:rPr>
        <w:t>Giurgiu</w:t>
      </w:r>
      <w:r w:rsidRPr="0067165A">
        <w:rPr>
          <w:rFonts w:ascii="Arial" w:hAnsi="Arial" w:cs="Arial"/>
          <w:lang w:val="ro-RO"/>
        </w:rPr>
        <w:t>.</w:t>
      </w:r>
    </w:p>
    <w:p w14:paraId="6E7C44A6" w14:textId="77777777" w:rsidR="00BF71EE" w:rsidRPr="0067165A" w:rsidRDefault="00106993" w:rsidP="001F10CA">
      <w:pPr>
        <w:ind w:firstLine="720"/>
        <w:jc w:val="both"/>
        <w:rPr>
          <w:rFonts w:ascii="Arial" w:hAnsi="Arial" w:cs="Arial"/>
          <w:lang w:val="ro-RO"/>
        </w:rPr>
      </w:pPr>
      <w:r w:rsidRPr="0067165A">
        <w:rPr>
          <w:rFonts w:ascii="Arial" w:hAnsi="Arial" w:cs="Arial"/>
          <w:lang w:val="ro-RO"/>
        </w:rPr>
        <w:t xml:space="preserve">I.N.C.D.S. </w:t>
      </w:r>
      <w:r w:rsidR="00013FC2" w:rsidRPr="0067165A">
        <w:rPr>
          <w:rFonts w:ascii="Arial" w:hAnsi="Arial" w:cs="Arial"/>
          <w:lang w:val="ro-RO"/>
        </w:rPr>
        <w:t>"</w:t>
      </w:r>
      <w:r w:rsidR="009328DF" w:rsidRPr="0067165A">
        <w:rPr>
          <w:rFonts w:ascii="Arial" w:hAnsi="Arial" w:cs="Arial"/>
          <w:lang w:val="ro-RO"/>
        </w:rPr>
        <w:t>Marin Drăcea</w:t>
      </w:r>
      <w:r w:rsidR="00013FC2" w:rsidRPr="0067165A">
        <w:rPr>
          <w:rFonts w:ascii="Arial" w:hAnsi="Arial" w:cs="Arial"/>
          <w:lang w:val="ro-RO"/>
        </w:rPr>
        <w:t>"</w:t>
      </w:r>
      <w:r w:rsidR="009328DF" w:rsidRPr="0067165A">
        <w:rPr>
          <w:rFonts w:ascii="Arial" w:hAnsi="Arial" w:cs="Arial"/>
          <w:lang w:val="ro-RO"/>
        </w:rPr>
        <w:t xml:space="preserve"> este </w:t>
      </w:r>
      <w:r w:rsidR="0094508A" w:rsidRPr="0067165A">
        <w:rPr>
          <w:rFonts w:ascii="Arial" w:hAnsi="Arial" w:cs="Arial"/>
          <w:lang w:val="ro-RO"/>
        </w:rPr>
        <w:t>î</w:t>
      </w:r>
      <w:r w:rsidR="009328DF" w:rsidRPr="0067165A">
        <w:rPr>
          <w:rFonts w:ascii="Arial" w:hAnsi="Arial" w:cs="Arial"/>
          <w:lang w:val="ro-RO"/>
        </w:rPr>
        <w:t xml:space="preserve">nscris </w:t>
      </w:r>
      <w:r w:rsidR="0094508A" w:rsidRPr="0067165A">
        <w:rPr>
          <w:rFonts w:ascii="Arial" w:hAnsi="Arial" w:cs="Arial"/>
          <w:lang w:val="ro-RO"/>
        </w:rPr>
        <w:t>î</w:t>
      </w:r>
      <w:r w:rsidR="009328DF" w:rsidRPr="0067165A">
        <w:rPr>
          <w:rFonts w:ascii="Arial" w:hAnsi="Arial" w:cs="Arial"/>
          <w:lang w:val="ro-RO"/>
        </w:rPr>
        <w:t xml:space="preserve">n Registrul </w:t>
      </w:r>
      <w:r w:rsidRPr="0067165A">
        <w:rPr>
          <w:rFonts w:ascii="Arial" w:hAnsi="Arial" w:cs="Arial"/>
          <w:lang w:val="ro-RO"/>
        </w:rPr>
        <w:t xml:space="preserve">experţilor </w:t>
      </w:r>
      <w:r w:rsidR="009328DF" w:rsidRPr="0067165A">
        <w:rPr>
          <w:rFonts w:ascii="Arial" w:hAnsi="Arial" w:cs="Arial"/>
          <w:lang w:val="ro-RO"/>
        </w:rPr>
        <w:t>atesta</w:t>
      </w:r>
      <w:r w:rsidR="0094508A" w:rsidRPr="0067165A">
        <w:rPr>
          <w:rFonts w:ascii="Arial" w:hAnsi="Arial" w:cs="Arial"/>
          <w:lang w:val="ro-RO"/>
        </w:rPr>
        <w:t>ţ</w:t>
      </w:r>
      <w:r w:rsidR="009328DF" w:rsidRPr="0067165A">
        <w:rPr>
          <w:rFonts w:ascii="Arial" w:hAnsi="Arial" w:cs="Arial"/>
          <w:lang w:val="ro-RO"/>
        </w:rPr>
        <w:t xml:space="preserve">i pentru </w:t>
      </w:r>
      <w:r w:rsidRPr="0067165A">
        <w:rPr>
          <w:rFonts w:ascii="Arial" w:hAnsi="Arial" w:cs="Arial"/>
          <w:lang w:val="ro-RO"/>
        </w:rPr>
        <w:t>elabo</w:t>
      </w:r>
      <w:r w:rsidR="006522BF" w:rsidRPr="0067165A">
        <w:rPr>
          <w:rFonts w:ascii="Arial" w:hAnsi="Arial" w:cs="Arial"/>
          <w:lang w:val="ro-RO"/>
        </w:rPr>
        <w:t>-</w:t>
      </w:r>
      <w:r w:rsidRPr="0067165A">
        <w:rPr>
          <w:rFonts w:ascii="Arial" w:hAnsi="Arial" w:cs="Arial"/>
          <w:lang w:val="ro-RO"/>
        </w:rPr>
        <w:t>r</w:t>
      </w:r>
      <w:r w:rsidR="009328DF" w:rsidRPr="0067165A">
        <w:rPr>
          <w:rFonts w:ascii="Arial" w:hAnsi="Arial" w:cs="Arial"/>
          <w:lang w:val="ro-RO"/>
        </w:rPr>
        <w:t>area</w:t>
      </w:r>
      <w:r w:rsidRPr="0067165A">
        <w:rPr>
          <w:rFonts w:ascii="Arial" w:hAnsi="Arial" w:cs="Arial"/>
          <w:lang w:val="ro-RO"/>
        </w:rPr>
        <w:t xml:space="preserve"> studii</w:t>
      </w:r>
      <w:r w:rsidR="009328DF" w:rsidRPr="0067165A">
        <w:rPr>
          <w:rFonts w:ascii="Arial" w:hAnsi="Arial" w:cs="Arial"/>
          <w:lang w:val="ro-RO"/>
        </w:rPr>
        <w:t>lor</w:t>
      </w:r>
      <w:r w:rsidRPr="0067165A">
        <w:rPr>
          <w:rFonts w:ascii="Arial" w:hAnsi="Arial" w:cs="Arial"/>
          <w:lang w:val="ro-RO"/>
        </w:rPr>
        <w:t xml:space="preserve"> de mediu, la poziţia </w:t>
      </w:r>
      <w:r w:rsidR="009328DF" w:rsidRPr="0067165A">
        <w:rPr>
          <w:rFonts w:ascii="Arial" w:hAnsi="Arial" w:cs="Arial"/>
          <w:lang w:val="ro-RO"/>
        </w:rPr>
        <w:t>57</w:t>
      </w:r>
      <w:r w:rsidRPr="0067165A">
        <w:rPr>
          <w:rFonts w:ascii="Arial" w:hAnsi="Arial" w:cs="Arial"/>
          <w:lang w:val="ro-RO"/>
        </w:rPr>
        <w:t>.</w:t>
      </w:r>
    </w:p>
    <w:p w14:paraId="30628BD1" w14:textId="77777777" w:rsidR="00106993" w:rsidRPr="0067165A" w:rsidRDefault="00106993" w:rsidP="001F10CA">
      <w:pPr>
        <w:autoSpaceDE w:val="0"/>
        <w:autoSpaceDN w:val="0"/>
        <w:adjustRightInd w:val="0"/>
        <w:ind w:firstLine="720"/>
        <w:jc w:val="center"/>
        <w:outlineLvl w:val="0"/>
        <w:rPr>
          <w:rFonts w:ascii="Arial" w:hAnsi="Arial" w:cs="Arial"/>
          <w:b/>
          <w:color w:val="FF0000"/>
          <w:sz w:val="20"/>
          <w:lang w:val="ro-RO"/>
        </w:rPr>
      </w:pPr>
    </w:p>
    <w:p w14:paraId="4F9A9FF9" w14:textId="77777777" w:rsidR="00BF71EE" w:rsidRPr="0067165A" w:rsidRDefault="00BF71EE" w:rsidP="00EE39EC">
      <w:pPr>
        <w:pStyle w:val="Titlu2"/>
      </w:pPr>
      <w:bookmarkStart w:id="90" w:name="_Toc149137604"/>
      <w:bookmarkStart w:id="91" w:name="_Toc149137719"/>
      <w:bookmarkStart w:id="92" w:name="_Toc149137836"/>
      <w:bookmarkStart w:id="93" w:name="_Toc149137980"/>
      <w:bookmarkStart w:id="94" w:name="_Toc149138495"/>
      <w:bookmarkStart w:id="95" w:name="_Toc149138618"/>
      <w:bookmarkStart w:id="96" w:name="_Toc149140567"/>
      <w:bookmarkStart w:id="97" w:name="_Toc149141490"/>
      <w:bookmarkStart w:id="98" w:name="_Toc149142836"/>
      <w:bookmarkStart w:id="99" w:name="_Toc168659500"/>
      <w:r w:rsidRPr="0067165A">
        <w:t xml:space="preserve">A.1.2. </w:t>
      </w:r>
      <w:r w:rsidR="00A44C85" w:rsidRPr="0067165A">
        <w:t>Generalită</w:t>
      </w:r>
      <w:r w:rsidR="0094508A" w:rsidRPr="0067165A">
        <w:t>ţ</w:t>
      </w:r>
      <w:r w:rsidR="00A44C85" w:rsidRPr="0067165A">
        <w:t xml:space="preserve">i privind </w:t>
      </w:r>
      <w:r w:rsidRPr="0067165A">
        <w:t>amenajament</w:t>
      </w:r>
      <w:r w:rsidR="004E0799" w:rsidRPr="0067165A">
        <w:t>ele silvice</w:t>
      </w:r>
      <w:bookmarkEnd w:id="90"/>
      <w:bookmarkEnd w:id="91"/>
      <w:bookmarkEnd w:id="92"/>
      <w:bookmarkEnd w:id="93"/>
      <w:bookmarkEnd w:id="94"/>
      <w:bookmarkEnd w:id="95"/>
      <w:bookmarkEnd w:id="96"/>
      <w:bookmarkEnd w:id="97"/>
      <w:bookmarkEnd w:id="98"/>
      <w:bookmarkEnd w:id="99"/>
      <w:r w:rsidR="000814E7" w:rsidRPr="0067165A">
        <w:t xml:space="preserve"> </w:t>
      </w:r>
    </w:p>
    <w:p w14:paraId="79F8057F" w14:textId="77777777" w:rsidR="00F0589E" w:rsidRPr="0067165A" w:rsidRDefault="00F0589E" w:rsidP="001F10CA">
      <w:pPr>
        <w:autoSpaceDE w:val="0"/>
        <w:autoSpaceDN w:val="0"/>
        <w:adjustRightInd w:val="0"/>
        <w:ind w:firstLine="720"/>
        <w:jc w:val="both"/>
        <w:rPr>
          <w:rFonts w:ascii="Arial" w:hAnsi="Arial" w:cs="Arial"/>
          <w:b/>
          <w:sz w:val="20"/>
          <w:u w:val="single"/>
          <w:lang w:val="ro-RO"/>
        </w:rPr>
      </w:pPr>
    </w:p>
    <w:p w14:paraId="3AF7C482" w14:textId="77777777" w:rsidR="00BF71EE" w:rsidRPr="0067165A" w:rsidRDefault="00BF71E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Conform legislaţiei în vigoare, modul de gospodărire a fondului forestier naţional, indiferent </w:t>
      </w:r>
      <w:r w:rsidRPr="0067165A">
        <w:rPr>
          <w:rFonts w:ascii="Arial" w:hAnsi="Arial" w:cs="Arial"/>
          <w:lang w:val="ro-RO"/>
        </w:rPr>
        <w:t>de natura propriet</w:t>
      </w:r>
      <w:r w:rsidRPr="0067165A">
        <w:rPr>
          <w:rFonts w:ascii="Arial" w:eastAsia="ArialMT" w:hAnsi="Arial" w:cs="Arial"/>
          <w:lang w:val="ro-RO"/>
        </w:rPr>
        <w:t xml:space="preserve">ăţii pădurilor şi terenurilor ce îl compun se reglementează prin amenajamente </w:t>
      </w:r>
      <w:r w:rsidRPr="0067165A">
        <w:rPr>
          <w:rFonts w:ascii="Arial" w:hAnsi="Arial" w:cs="Arial"/>
          <w:lang w:val="ro-RO"/>
        </w:rPr>
        <w:t xml:space="preserve">silvice. </w:t>
      </w:r>
      <w:r w:rsidRPr="0067165A">
        <w:rPr>
          <w:rFonts w:ascii="Arial" w:eastAsia="ArialMT" w:hAnsi="Arial" w:cs="Arial"/>
          <w:lang w:val="ro-RO"/>
        </w:rPr>
        <w:t xml:space="preserve">Amenajarea pădurilor reprezintă atât ştiinţa cât şi practica organizării şi conducerii </w:t>
      </w:r>
      <w:r w:rsidRPr="0067165A">
        <w:rPr>
          <w:rFonts w:ascii="Arial" w:hAnsi="Arial" w:cs="Arial"/>
          <w:lang w:val="ro-RO"/>
        </w:rPr>
        <w:t>structural-</w:t>
      </w:r>
      <w:r w:rsidRPr="0067165A">
        <w:rPr>
          <w:rFonts w:ascii="Arial" w:eastAsia="ArialMT" w:hAnsi="Arial" w:cs="Arial"/>
          <w:lang w:val="ro-RO"/>
        </w:rPr>
        <w:t>funcţionale a pădurilor în conformitate cu cerinţele ecologice, economice şi sociale. Amenajamentul este o lucrare ştiinţifică amplă cu aplicabilitate imediată.</w:t>
      </w:r>
    </w:p>
    <w:p w14:paraId="4E3A944E" w14:textId="77777777" w:rsidR="00AE5356" w:rsidRPr="0067165A" w:rsidRDefault="00AE5356" w:rsidP="001F10CA">
      <w:pPr>
        <w:tabs>
          <w:tab w:val="left" w:pos="720"/>
        </w:tabs>
        <w:jc w:val="both"/>
        <w:rPr>
          <w:rFonts w:ascii="Arial" w:hAnsi="Arial" w:cs="Arial"/>
          <w:i/>
          <w:lang w:val="ro-RO"/>
        </w:rPr>
      </w:pPr>
      <w:r w:rsidRPr="0067165A">
        <w:rPr>
          <w:rFonts w:ascii="Arial" w:hAnsi="Arial" w:cs="Arial"/>
          <w:lang w:val="ro-RO"/>
        </w:rPr>
        <w:tab/>
      </w:r>
      <w:r w:rsidR="00F0589E" w:rsidRPr="0067165A">
        <w:rPr>
          <w:rFonts w:ascii="Arial" w:hAnsi="Arial" w:cs="Arial"/>
          <w:lang w:val="ro-RO"/>
        </w:rPr>
        <w:t xml:space="preserve">În acord cu </w:t>
      </w:r>
      <w:r w:rsidR="00BF5F27" w:rsidRPr="0067165A">
        <w:rPr>
          <w:rFonts w:ascii="Arial" w:hAnsi="Arial" w:cs="Arial"/>
          <w:lang w:val="ro-RO"/>
        </w:rPr>
        <w:t>Leg</w:t>
      </w:r>
      <w:r w:rsidR="00F0589E" w:rsidRPr="0067165A">
        <w:rPr>
          <w:rFonts w:ascii="Arial" w:hAnsi="Arial" w:cs="Arial"/>
          <w:lang w:val="ro-RO"/>
        </w:rPr>
        <w:t>ea</w:t>
      </w:r>
      <w:r w:rsidR="00BF5F27" w:rsidRPr="0067165A">
        <w:rPr>
          <w:rFonts w:ascii="Arial" w:hAnsi="Arial" w:cs="Arial"/>
          <w:lang w:val="ro-RO"/>
        </w:rPr>
        <w:t xml:space="preserve"> nr.</w:t>
      </w:r>
      <w:r w:rsidR="00F0589E" w:rsidRPr="0067165A">
        <w:rPr>
          <w:rFonts w:ascii="Arial" w:hAnsi="Arial" w:cs="Arial"/>
          <w:lang w:val="ro-RO"/>
        </w:rPr>
        <w:t xml:space="preserve"> </w:t>
      </w:r>
      <w:r w:rsidR="000B001F" w:rsidRPr="0067165A">
        <w:rPr>
          <w:rFonts w:ascii="Arial" w:hAnsi="Arial" w:cs="Arial"/>
          <w:lang w:val="ro-RO"/>
        </w:rPr>
        <w:t>46</w:t>
      </w:r>
      <w:r w:rsidR="00BF5F27" w:rsidRPr="0067165A">
        <w:rPr>
          <w:rFonts w:ascii="Arial" w:hAnsi="Arial" w:cs="Arial"/>
          <w:lang w:val="ro-RO"/>
        </w:rPr>
        <w:t>/20</w:t>
      </w:r>
      <w:r w:rsidR="000B001F" w:rsidRPr="0067165A">
        <w:rPr>
          <w:rFonts w:ascii="Arial" w:hAnsi="Arial" w:cs="Arial"/>
          <w:lang w:val="ro-RO"/>
        </w:rPr>
        <w:t>08</w:t>
      </w:r>
      <w:r w:rsidR="00BF5F27" w:rsidRPr="0067165A">
        <w:rPr>
          <w:rFonts w:ascii="Arial" w:hAnsi="Arial" w:cs="Arial"/>
          <w:lang w:val="ro-RO"/>
        </w:rPr>
        <w:t xml:space="preserve"> (Codul Silvic al României</w:t>
      </w:r>
      <w:r w:rsidR="000B001F" w:rsidRPr="0067165A">
        <w:rPr>
          <w:rFonts w:ascii="Arial" w:hAnsi="Arial" w:cs="Arial"/>
          <w:lang w:val="ro-RO"/>
        </w:rPr>
        <w:t xml:space="preserve"> cu modificările şi completările ulterioare</w:t>
      </w:r>
      <w:r w:rsidR="00BF5F27" w:rsidRPr="0067165A">
        <w:rPr>
          <w:rFonts w:ascii="Arial" w:hAnsi="Arial" w:cs="Arial"/>
          <w:lang w:val="ro-RO"/>
        </w:rPr>
        <w:t>), amenajamen</w:t>
      </w:r>
      <w:r w:rsidR="00A65B27" w:rsidRPr="0067165A">
        <w:rPr>
          <w:rFonts w:ascii="Arial" w:hAnsi="Arial" w:cs="Arial"/>
          <w:lang w:val="ro-RO"/>
        </w:rPr>
        <w:t xml:space="preserve">tul silvic reprezintă </w:t>
      </w:r>
      <w:r w:rsidR="00013FC2" w:rsidRPr="0067165A">
        <w:rPr>
          <w:rFonts w:ascii="Arial" w:hAnsi="Arial" w:cs="Arial"/>
          <w:lang w:val="ro-RO"/>
        </w:rPr>
        <w:t>"</w:t>
      </w:r>
      <w:r w:rsidR="00A65B27" w:rsidRPr="0067165A">
        <w:rPr>
          <w:rFonts w:ascii="Arial" w:hAnsi="Arial" w:cs="Arial"/>
          <w:i/>
          <w:lang w:val="ro-RO"/>
        </w:rPr>
        <w:t>studiul</w:t>
      </w:r>
      <w:r w:rsidR="00BF5F27" w:rsidRPr="0067165A">
        <w:rPr>
          <w:rFonts w:ascii="Arial" w:hAnsi="Arial" w:cs="Arial"/>
          <w:i/>
          <w:lang w:val="ro-RO"/>
        </w:rPr>
        <w:t xml:space="preserve"> de baz</w:t>
      </w:r>
      <w:r w:rsidR="00A65B27" w:rsidRPr="0067165A">
        <w:rPr>
          <w:rFonts w:ascii="Arial" w:hAnsi="Arial" w:cs="Arial"/>
          <w:i/>
          <w:lang w:val="ro-RO"/>
        </w:rPr>
        <w:t>ă în gestionarea</w:t>
      </w:r>
      <w:r w:rsidR="00BF5F27" w:rsidRPr="0067165A">
        <w:rPr>
          <w:rFonts w:ascii="Arial" w:hAnsi="Arial" w:cs="Arial"/>
          <w:i/>
          <w:lang w:val="ro-RO"/>
        </w:rPr>
        <w:t xml:space="preserve"> pădurilor, cu conţinut tehnico-organizatoric</w:t>
      </w:r>
      <w:r w:rsidR="00A65B27" w:rsidRPr="0067165A">
        <w:rPr>
          <w:rFonts w:ascii="Arial" w:hAnsi="Arial" w:cs="Arial"/>
          <w:i/>
          <w:lang w:val="ro-RO"/>
        </w:rPr>
        <w:t>, juridic</w:t>
      </w:r>
      <w:r w:rsidR="00BF5F27" w:rsidRPr="0067165A">
        <w:rPr>
          <w:rFonts w:ascii="Arial" w:hAnsi="Arial" w:cs="Arial"/>
          <w:i/>
          <w:lang w:val="ro-RO"/>
        </w:rPr>
        <w:t xml:space="preserve"> şi economic, </w:t>
      </w:r>
      <w:r w:rsidR="00BF5F27" w:rsidRPr="0067165A">
        <w:rPr>
          <w:rFonts w:ascii="Arial" w:hAnsi="Arial" w:cs="Arial"/>
          <w:b/>
          <w:i/>
          <w:lang w:val="ro-RO"/>
        </w:rPr>
        <w:t>fundamentat ecologic</w:t>
      </w:r>
      <w:r w:rsidR="00013FC2" w:rsidRPr="0067165A">
        <w:rPr>
          <w:rFonts w:ascii="Arial" w:hAnsi="Arial" w:cs="Arial"/>
          <w:lang w:val="ro-RO"/>
        </w:rPr>
        <w:t>"</w:t>
      </w:r>
      <w:r w:rsidR="00BF5F27" w:rsidRPr="0067165A">
        <w:rPr>
          <w:rFonts w:ascii="Arial" w:hAnsi="Arial" w:cs="Arial"/>
          <w:lang w:val="ro-RO"/>
        </w:rPr>
        <w:t xml:space="preserve">, iar amenajarea pădurilor este </w:t>
      </w:r>
      <w:r w:rsidR="00013FC2" w:rsidRPr="0067165A">
        <w:rPr>
          <w:rFonts w:ascii="Arial" w:hAnsi="Arial" w:cs="Arial"/>
          <w:i/>
          <w:lang w:val="ro-RO"/>
        </w:rPr>
        <w:t>"</w:t>
      </w:r>
      <w:r w:rsidR="00BF5F27" w:rsidRPr="0067165A">
        <w:rPr>
          <w:rFonts w:ascii="Arial" w:hAnsi="Arial" w:cs="Arial"/>
          <w:i/>
          <w:lang w:val="ro-RO"/>
        </w:rPr>
        <w:t xml:space="preserve">ansamblul de preocupări şi măsuri menite să asigure aducerea şi păstrarea pădurilor în stare corespunzătoare din punctul de vedere al </w:t>
      </w:r>
      <w:r w:rsidR="00BF5F27" w:rsidRPr="0067165A">
        <w:rPr>
          <w:rFonts w:ascii="Arial" w:hAnsi="Arial" w:cs="Arial"/>
          <w:b/>
          <w:i/>
          <w:lang w:val="ro-RO"/>
        </w:rPr>
        <w:t>funcţiilor ecologice</w:t>
      </w:r>
      <w:r w:rsidR="00BF5F27" w:rsidRPr="0067165A">
        <w:rPr>
          <w:rFonts w:ascii="Arial" w:hAnsi="Arial" w:cs="Arial"/>
          <w:i/>
          <w:lang w:val="ro-RO"/>
        </w:rPr>
        <w:t>, economice şi sociale</w:t>
      </w:r>
      <w:r w:rsidR="006C321C" w:rsidRPr="0067165A">
        <w:rPr>
          <w:rFonts w:ascii="Arial" w:hAnsi="Arial" w:cs="Arial"/>
          <w:i/>
          <w:lang w:val="ro-RO"/>
        </w:rPr>
        <w:t xml:space="preserve"> pe care acestea le îndeplinesc şi este activitate de dezvoltare tehnologică</w:t>
      </w:r>
      <w:r w:rsidR="00013FC2" w:rsidRPr="0067165A">
        <w:rPr>
          <w:rFonts w:ascii="Arial" w:hAnsi="Arial" w:cs="Arial"/>
          <w:i/>
          <w:lang w:val="ro-RO"/>
        </w:rPr>
        <w:t>"</w:t>
      </w:r>
      <w:r w:rsidR="006C321C" w:rsidRPr="0067165A">
        <w:rPr>
          <w:rFonts w:ascii="Arial" w:hAnsi="Arial" w:cs="Arial"/>
          <w:i/>
          <w:lang w:val="ro-RO"/>
        </w:rPr>
        <w:t>.</w:t>
      </w:r>
    </w:p>
    <w:p w14:paraId="38584F73" w14:textId="77777777" w:rsidR="00991B45" w:rsidRPr="0067165A" w:rsidRDefault="00991B45" w:rsidP="001F10CA">
      <w:pPr>
        <w:autoSpaceDE w:val="0"/>
        <w:autoSpaceDN w:val="0"/>
        <w:adjustRightInd w:val="0"/>
        <w:ind w:firstLine="720"/>
        <w:jc w:val="both"/>
        <w:rPr>
          <w:rFonts w:ascii="Arial" w:hAnsi="Arial" w:cs="Arial"/>
          <w:iCs/>
          <w:lang w:val="ro-RO"/>
        </w:rPr>
      </w:pPr>
      <w:r w:rsidRPr="0067165A">
        <w:rPr>
          <w:rFonts w:ascii="Arial" w:hAnsi="Arial" w:cs="Arial"/>
          <w:iCs/>
          <w:lang w:val="ro-RO"/>
        </w:rPr>
        <w:t>Amenajamentul silvic este o lucrare multidisciplinară care cuprinde un sistem de măsuri pentru organizarea şi conducerea pădurii spre starea cea mai corespunzătoare funcţiilor multiple ecologice, economice şi sociale care i-au fost atribuite.</w:t>
      </w:r>
    </w:p>
    <w:p w14:paraId="2EECC3D3" w14:textId="77777777" w:rsidR="00991B45" w:rsidRPr="0067165A" w:rsidRDefault="00991B45"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Amenajamen</w:t>
      </w:r>
      <w:r w:rsidRPr="0067165A">
        <w:rPr>
          <w:rFonts w:ascii="Arial" w:eastAsia="ArialMT" w:hAnsi="Arial" w:cs="Arial"/>
          <w:lang w:val="ro-RO"/>
        </w:rPr>
        <w:t>tele sunt realizate în concepţie sistemică, urmărindu</w:t>
      </w:r>
      <w:r w:rsidRPr="0067165A">
        <w:rPr>
          <w:rFonts w:ascii="Arial" w:hAnsi="Arial" w:cs="Arial"/>
          <w:lang w:val="ro-RO"/>
        </w:rPr>
        <w:t>-</w:t>
      </w:r>
      <w:r w:rsidRPr="0067165A">
        <w:rPr>
          <w:rFonts w:ascii="Arial" w:eastAsia="ArialMT" w:hAnsi="Arial" w:cs="Arial"/>
          <w:lang w:val="ro-RO"/>
        </w:rPr>
        <w:t>se integrarea amenajării pădurilor în acţiunile mai cuprinzătoare de amenajare a mediului cu luarea în considerare a tuturor aspectelor din zonă.</w:t>
      </w:r>
    </w:p>
    <w:p w14:paraId="4C212F59" w14:textId="77777777" w:rsidR="00991B45" w:rsidRPr="0067165A" w:rsidRDefault="00991B45"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Amenajamentele sunt întocmite pe baza </w:t>
      </w:r>
      <w:r w:rsidR="00013FC2" w:rsidRPr="0067165A">
        <w:rPr>
          <w:rFonts w:ascii="Arial" w:hAnsi="Arial" w:cs="Arial"/>
          <w:lang w:val="ro-RO"/>
        </w:rPr>
        <w:t>"</w:t>
      </w:r>
      <w:r w:rsidRPr="0067165A">
        <w:rPr>
          <w:rFonts w:ascii="Arial" w:hAnsi="Arial" w:cs="Arial"/>
          <w:lang w:val="ro-RO"/>
        </w:rPr>
        <w:t xml:space="preserve">Normelor tehnice </w:t>
      </w:r>
      <w:r w:rsidRPr="0067165A">
        <w:rPr>
          <w:rFonts w:ascii="Arial" w:eastAsia="ArialMT" w:hAnsi="Arial" w:cs="Arial"/>
          <w:lang w:val="ro-RO"/>
        </w:rPr>
        <w:t>pentru amenajarea pădurilor</w:t>
      </w:r>
      <w:r w:rsidR="00013FC2" w:rsidRPr="0067165A">
        <w:rPr>
          <w:rFonts w:ascii="Arial" w:eastAsia="ArialMT" w:hAnsi="Arial" w:cs="Arial"/>
          <w:lang w:val="ro-RO"/>
        </w:rPr>
        <w:t>"</w:t>
      </w:r>
      <w:r w:rsidRPr="0067165A">
        <w:rPr>
          <w:rFonts w:ascii="Arial" w:eastAsia="ArialMT" w:hAnsi="Arial" w:cs="Arial"/>
          <w:lang w:val="ro-RO"/>
        </w:rPr>
        <w:t xml:space="preserve"> care constituie o componentă de bază a regimului silvic şi în concordanţă cu prevederile din </w:t>
      </w:r>
      <w:r w:rsidRPr="0067165A">
        <w:rPr>
          <w:rFonts w:ascii="Arial" w:hAnsi="Arial" w:cs="Arial"/>
          <w:b/>
          <w:bCs/>
          <w:iCs/>
          <w:lang w:val="ro-RO"/>
        </w:rPr>
        <w:t xml:space="preserve">Codul Silvic </w:t>
      </w:r>
      <w:r w:rsidRPr="0067165A">
        <w:rPr>
          <w:rFonts w:ascii="Arial" w:eastAsia="ArialMT" w:hAnsi="Arial" w:cs="Arial"/>
          <w:lang w:val="ro-RO"/>
        </w:rPr>
        <w:t>(Legea nr. 46/2008). Conform acestor prevederi, amenaja</w:t>
      </w:r>
      <w:r w:rsidR="00013FC2" w:rsidRPr="0067165A">
        <w:rPr>
          <w:rFonts w:ascii="Arial" w:eastAsia="ArialMT" w:hAnsi="Arial" w:cs="Arial"/>
          <w:lang w:val="ro-RO"/>
        </w:rPr>
        <w:t>-</w:t>
      </w:r>
      <w:r w:rsidRPr="0067165A">
        <w:rPr>
          <w:rFonts w:ascii="Arial" w:eastAsia="ArialMT" w:hAnsi="Arial" w:cs="Arial"/>
          <w:lang w:val="ro-RO"/>
        </w:rPr>
        <w:t>mentul trebuie să vizeze prin toate reglementările ce le sunt specifice asigurarea gospodăririi durabile a ecosistemelor forestiere.</w:t>
      </w:r>
    </w:p>
    <w:p w14:paraId="30223DED" w14:textId="77777777" w:rsidR="00AE5356" w:rsidRPr="0067165A" w:rsidRDefault="00AE5356" w:rsidP="001F10CA">
      <w:pPr>
        <w:tabs>
          <w:tab w:val="left" w:pos="720"/>
        </w:tabs>
        <w:jc w:val="both"/>
        <w:rPr>
          <w:rFonts w:ascii="Arial" w:hAnsi="Arial" w:cs="Arial"/>
          <w:lang w:val="ro-RO"/>
        </w:rPr>
      </w:pPr>
      <w:r w:rsidRPr="0067165A">
        <w:rPr>
          <w:rFonts w:ascii="Arial" w:hAnsi="Arial" w:cs="Arial"/>
          <w:color w:val="FF0000"/>
          <w:lang w:val="ro-RO"/>
        </w:rPr>
        <w:tab/>
      </w:r>
      <w:r w:rsidR="00BF5F27" w:rsidRPr="0067165A">
        <w:rPr>
          <w:rFonts w:ascii="Arial" w:hAnsi="Arial" w:cs="Arial"/>
          <w:lang w:val="ro-RO"/>
        </w:rPr>
        <w:t>Sarcina fundament</w:t>
      </w:r>
      <w:r w:rsidR="00D72C4C" w:rsidRPr="0067165A">
        <w:rPr>
          <w:rFonts w:ascii="Arial" w:hAnsi="Arial" w:cs="Arial"/>
          <w:lang w:val="ro-RO"/>
        </w:rPr>
        <w:t>ală a Amenajamentului Ocolului S</w:t>
      </w:r>
      <w:r w:rsidR="00BF5F27" w:rsidRPr="0067165A">
        <w:rPr>
          <w:rFonts w:ascii="Arial" w:hAnsi="Arial" w:cs="Arial"/>
          <w:lang w:val="ro-RO"/>
        </w:rPr>
        <w:t xml:space="preserve">ilvic </w:t>
      </w:r>
      <w:r w:rsidR="000F358B" w:rsidRPr="0067165A">
        <w:rPr>
          <w:rFonts w:ascii="Arial" w:hAnsi="Arial" w:cs="Arial"/>
          <w:lang w:val="ro-RO"/>
        </w:rPr>
        <w:t>Comana</w:t>
      </w:r>
      <w:r w:rsidR="00BF5F27" w:rsidRPr="0067165A">
        <w:rPr>
          <w:rFonts w:ascii="Arial" w:hAnsi="Arial" w:cs="Arial"/>
          <w:lang w:val="ro-RO"/>
        </w:rPr>
        <w:t xml:space="preserve"> este aceea de a organiza şi conduce pădurile din teritoriul studiat spre starea lor de maximă eficacitate funcţională în condiţiile respectării următoarelor principii:</w:t>
      </w:r>
    </w:p>
    <w:p w14:paraId="2CAE89B6" w14:textId="77777777" w:rsidR="00BF5F27" w:rsidRPr="0067165A" w:rsidRDefault="00AE5356" w:rsidP="001F10CA">
      <w:pPr>
        <w:tabs>
          <w:tab w:val="left" w:pos="720"/>
        </w:tabs>
        <w:jc w:val="both"/>
        <w:rPr>
          <w:rFonts w:ascii="Arial" w:hAnsi="Arial" w:cs="Arial"/>
          <w:lang w:val="ro-RO"/>
        </w:rPr>
      </w:pPr>
      <w:r w:rsidRPr="0067165A">
        <w:rPr>
          <w:rFonts w:ascii="Arial" w:hAnsi="Arial" w:cs="Arial"/>
          <w:lang w:val="ro-RO"/>
        </w:rPr>
        <w:tab/>
      </w:r>
      <w:r w:rsidR="00BF5F27" w:rsidRPr="0067165A">
        <w:rPr>
          <w:rFonts w:ascii="Arial" w:hAnsi="Arial" w:cs="Arial"/>
          <w:b/>
          <w:lang w:val="ro-RO"/>
        </w:rPr>
        <w:t>a)</w:t>
      </w:r>
      <w:r w:rsidR="00BF5F27" w:rsidRPr="0067165A">
        <w:rPr>
          <w:rFonts w:ascii="Arial" w:hAnsi="Arial" w:cs="Arial"/>
          <w:lang w:val="ro-RO"/>
        </w:rPr>
        <w:t xml:space="preserve"> </w:t>
      </w:r>
      <w:r w:rsidR="00BF5F27" w:rsidRPr="0067165A">
        <w:rPr>
          <w:rFonts w:ascii="Arial" w:hAnsi="Arial" w:cs="Arial"/>
          <w:i/>
          <w:lang w:val="ro-RO"/>
        </w:rPr>
        <w:t>principiul continuităţii</w:t>
      </w:r>
      <w:r w:rsidR="000B001F" w:rsidRPr="0067165A">
        <w:rPr>
          <w:rFonts w:ascii="Arial" w:hAnsi="Arial" w:cs="Arial"/>
          <w:i/>
          <w:lang w:val="ro-RO"/>
        </w:rPr>
        <w:t xml:space="preserve"> şi permanenţei pădurilor</w:t>
      </w:r>
      <w:r w:rsidR="00BF5F27" w:rsidRPr="0067165A">
        <w:rPr>
          <w:rFonts w:ascii="Arial" w:hAnsi="Arial" w:cs="Arial"/>
          <w:lang w:val="ro-RO"/>
        </w:rPr>
        <w:t>, care reflectă preocuparea continuă de a asigura</w:t>
      </w:r>
      <w:r w:rsidR="00325881" w:rsidRPr="0067165A">
        <w:rPr>
          <w:rFonts w:ascii="Arial" w:hAnsi="Arial" w:cs="Arial"/>
          <w:lang w:val="ro-RO"/>
        </w:rPr>
        <w:t>,</w:t>
      </w:r>
      <w:r w:rsidRPr="0067165A">
        <w:rPr>
          <w:rFonts w:ascii="Arial" w:hAnsi="Arial" w:cs="Arial"/>
          <w:lang w:val="ro-RO"/>
        </w:rPr>
        <w:t xml:space="preserve"> </w:t>
      </w:r>
      <w:r w:rsidR="00325881" w:rsidRPr="0067165A">
        <w:rPr>
          <w:rFonts w:ascii="Arial" w:hAnsi="Arial" w:cs="Arial"/>
          <w:lang w:val="ro-RO"/>
        </w:rPr>
        <w:t>prin amenajament,</w:t>
      </w:r>
      <w:r w:rsidR="00BF5F27" w:rsidRPr="0067165A">
        <w:rPr>
          <w:rFonts w:ascii="Arial" w:hAnsi="Arial" w:cs="Arial"/>
          <w:lang w:val="ro-RO"/>
        </w:rPr>
        <w:t xml:space="preserve"> condiţiile necesare pentru gestionarea durabilă a pădurilor</w:t>
      </w:r>
      <w:r w:rsidR="00325881" w:rsidRPr="0067165A">
        <w:rPr>
          <w:rFonts w:ascii="Arial" w:hAnsi="Arial" w:cs="Arial"/>
          <w:lang w:val="ro-RO"/>
        </w:rPr>
        <w:t xml:space="preserve">, astfel </w:t>
      </w:r>
      <w:r w:rsidR="00A9653B" w:rsidRPr="0067165A">
        <w:rPr>
          <w:rFonts w:ascii="Arial" w:hAnsi="Arial" w:cs="Arial"/>
          <w:lang w:val="ro-RO"/>
        </w:rPr>
        <w:t>încât</w:t>
      </w:r>
      <w:r w:rsidR="00325881" w:rsidRPr="0067165A">
        <w:rPr>
          <w:rFonts w:ascii="Arial" w:hAnsi="Arial" w:cs="Arial"/>
          <w:lang w:val="ro-RO"/>
        </w:rPr>
        <w:t xml:space="preserve"> acestea să ofere societă</w:t>
      </w:r>
      <w:r w:rsidR="00CA1CA4" w:rsidRPr="0067165A">
        <w:rPr>
          <w:rFonts w:ascii="Arial" w:hAnsi="Arial" w:cs="Arial"/>
          <w:lang w:val="ro-RO"/>
        </w:rPr>
        <w:t>ţ</w:t>
      </w:r>
      <w:r w:rsidR="00325881" w:rsidRPr="0067165A">
        <w:rPr>
          <w:rFonts w:ascii="Arial" w:hAnsi="Arial" w:cs="Arial"/>
          <w:lang w:val="ro-RO"/>
        </w:rPr>
        <w:t xml:space="preserve">ii </w:t>
      </w:r>
      <w:r w:rsidR="00013FC2" w:rsidRPr="0067165A">
        <w:rPr>
          <w:rFonts w:ascii="Arial" w:hAnsi="Arial" w:cs="Arial"/>
          <w:lang w:val="ro-RO"/>
        </w:rPr>
        <w:t>-</w:t>
      </w:r>
      <w:r w:rsidR="00325881" w:rsidRPr="0067165A">
        <w:rPr>
          <w:rFonts w:ascii="Arial" w:hAnsi="Arial" w:cs="Arial"/>
          <w:lang w:val="ro-RO"/>
        </w:rPr>
        <w:t xml:space="preserve"> în mod continuu </w:t>
      </w:r>
      <w:r w:rsidR="00013FC2" w:rsidRPr="0067165A">
        <w:rPr>
          <w:rFonts w:ascii="Arial" w:hAnsi="Arial" w:cs="Arial"/>
          <w:lang w:val="ro-RO"/>
        </w:rPr>
        <w:t>-</w:t>
      </w:r>
      <w:r w:rsidR="00325881" w:rsidRPr="0067165A">
        <w:rPr>
          <w:rFonts w:ascii="Arial" w:hAnsi="Arial" w:cs="Arial"/>
          <w:lang w:val="ro-RO"/>
        </w:rPr>
        <w:t xml:space="preserve"> produse lemnoase </w:t>
      </w:r>
      <w:r w:rsidR="00CA1CA4" w:rsidRPr="0067165A">
        <w:rPr>
          <w:rFonts w:ascii="Arial" w:hAnsi="Arial" w:cs="Arial"/>
          <w:lang w:val="ro-RO"/>
        </w:rPr>
        <w:t>ş</w:t>
      </w:r>
      <w:r w:rsidR="00325881" w:rsidRPr="0067165A">
        <w:rPr>
          <w:rFonts w:ascii="Arial" w:hAnsi="Arial" w:cs="Arial"/>
          <w:lang w:val="ro-RO"/>
        </w:rPr>
        <w:t xml:space="preserve">i de altă natură, precum </w:t>
      </w:r>
      <w:r w:rsidR="00CA1CA4" w:rsidRPr="0067165A">
        <w:rPr>
          <w:rFonts w:ascii="Arial" w:hAnsi="Arial" w:cs="Arial"/>
          <w:lang w:val="ro-RO"/>
        </w:rPr>
        <w:t>ş</w:t>
      </w:r>
      <w:r w:rsidR="00325881" w:rsidRPr="0067165A">
        <w:rPr>
          <w:rFonts w:ascii="Arial" w:hAnsi="Arial" w:cs="Arial"/>
          <w:lang w:val="ro-RO"/>
        </w:rPr>
        <w:t>i servicii de protec</w:t>
      </w:r>
      <w:r w:rsidR="00CA1CA4" w:rsidRPr="0067165A">
        <w:rPr>
          <w:rFonts w:ascii="Arial" w:hAnsi="Arial" w:cs="Arial"/>
          <w:lang w:val="ro-RO"/>
        </w:rPr>
        <w:t>ţ</w:t>
      </w:r>
      <w:r w:rsidR="00325881" w:rsidRPr="0067165A">
        <w:rPr>
          <w:rFonts w:ascii="Arial" w:hAnsi="Arial" w:cs="Arial"/>
          <w:lang w:val="ro-RO"/>
        </w:rPr>
        <w:t xml:space="preserve">ie </w:t>
      </w:r>
      <w:r w:rsidR="00CA1CA4" w:rsidRPr="0067165A">
        <w:rPr>
          <w:rFonts w:ascii="Arial" w:hAnsi="Arial" w:cs="Arial"/>
          <w:lang w:val="ro-RO"/>
        </w:rPr>
        <w:t>ş</w:t>
      </w:r>
      <w:r w:rsidR="00325881" w:rsidRPr="0067165A">
        <w:rPr>
          <w:rFonts w:ascii="Arial" w:hAnsi="Arial" w:cs="Arial"/>
          <w:lang w:val="ro-RO"/>
        </w:rPr>
        <w:t xml:space="preserve">i sociale cât mai mari </w:t>
      </w:r>
      <w:r w:rsidR="00CA1CA4" w:rsidRPr="0067165A">
        <w:rPr>
          <w:rFonts w:ascii="Arial" w:hAnsi="Arial" w:cs="Arial"/>
          <w:lang w:val="ro-RO"/>
        </w:rPr>
        <w:t>ş</w:t>
      </w:r>
      <w:r w:rsidR="00325881" w:rsidRPr="0067165A">
        <w:rPr>
          <w:rFonts w:ascii="Arial" w:hAnsi="Arial" w:cs="Arial"/>
          <w:lang w:val="ro-RO"/>
        </w:rPr>
        <w:t>i de calitate superioară. Principial, se referă deci, atât la continuitatea în sens progresiv a func</w:t>
      </w:r>
      <w:r w:rsidR="00CA1CA4" w:rsidRPr="0067165A">
        <w:rPr>
          <w:rFonts w:ascii="Arial" w:hAnsi="Arial" w:cs="Arial"/>
          <w:lang w:val="ro-RO"/>
        </w:rPr>
        <w:t>ţ</w:t>
      </w:r>
      <w:r w:rsidR="00325881" w:rsidRPr="0067165A">
        <w:rPr>
          <w:rFonts w:ascii="Arial" w:hAnsi="Arial" w:cs="Arial"/>
          <w:lang w:val="ro-RO"/>
        </w:rPr>
        <w:t>iilor de produc</w:t>
      </w:r>
      <w:r w:rsidR="00CA1CA4" w:rsidRPr="0067165A">
        <w:rPr>
          <w:rFonts w:ascii="Arial" w:hAnsi="Arial" w:cs="Arial"/>
          <w:lang w:val="ro-RO"/>
        </w:rPr>
        <w:t>ţ</w:t>
      </w:r>
      <w:r w:rsidR="00325881" w:rsidRPr="0067165A">
        <w:rPr>
          <w:rFonts w:ascii="Arial" w:hAnsi="Arial" w:cs="Arial"/>
          <w:lang w:val="ro-RO"/>
        </w:rPr>
        <w:t xml:space="preserve">ie, cât </w:t>
      </w:r>
      <w:r w:rsidR="00CA1CA4" w:rsidRPr="0067165A">
        <w:rPr>
          <w:rFonts w:ascii="Arial" w:hAnsi="Arial" w:cs="Arial"/>
          <w:lang w:val="ro-RO"/>
        </w:rPr>
        <w:t>ş</w:t>
      </w:r>
      <w:r w:rsidR="00325881" w:rsidRPr="0067165A">
        <w:rPr>
          <w:rFonts w:ascii="Arial" w:hAnsi="Arial" w:cs="Arial"/>
          <w:lang w:val="ro-RO"/>
        </w:rPr>
        <w:t>i la permanen</w:t>
      </w:r>
      <w:r w:rsidR="00CA1CA4" w:rsidRPr="0067165A">
        <w:rPr>
          <w:rFonts w:ascii="Arial" w:hAnsi="Arial" w:cs="Arial"/>
          <w:lang w:val="ro-RO"/>
        </w:rPr>
        <w:t>ţ</w:t>
      </w:r>
      <w:r w:rsidR="00325881" w:rsidRPr="0067165A">
        <w:rPr>
          <w:rFonts w:ascii="Arial" w:hAnsi="Arial" w:cs="Arial"/>
          <w:lang w:val="ro-RO"/>
        </w:rPr>
        <w:t xml:space="preserve">a </w:t>
      </w:r>
      <w:r w:rsidR="00CA1CA4" w:rsidRPr="0067165A">
        <w:rPr>
          <w:rFonts w:ascii="Arial" w:hAnsi="Arial" w:cs="Arial"/>
          <w:lang w:val="ro-RO"/>
        </w:rPr>
        <w:t>ş</w:t>
      </w:r>
      <w:r w:rsidR="00325881" w:rsidRPr="0067165A">
        <w:rPr>
          <w:rFonts w:ascii="Arial" w:hAnsi="Arial" w:cs="Arial"/>
          <w:lang w:val="ro-RO"/>
        </w:rPr>
        <w:t>i ameliorarea func</w:t>
      </w:r>
      <w:r w:rsidR="00CA1CA4" w:rsidRPr="0067165A">
        <w:rPr>
          <w:rFonts w:ascii="Arial" w:hAnsi="Arial" w:cs="Arial"/>
          <w:lang w:val="ro-RO"/>
        </w:rPr>
        <w:t>ţ</w:t>
      </w:r>
      <w:r w:rsidR="00325881" w:rsidRPr="0067165A">
        <w:rPr>
          <w:rFonts w:ascii="Arial" w:hAnsi="Arial" w:cs="Arial"/>
          <w:lang w:val="ro-RO"/>
        </w:rPr>
        <w:t>iilor de protec</w:t>
      </w:r>
      <w:r w:rsidR="00CA1CA4" w:rsidRPr="0067165A">
        <w:rPr>
          <w:rFonts w:ascii="Arial" w:hAnsi="Arial" w:cs="Arial"/>
          <w:lang w:val="ro-RO"/>
        </w:rPr>
        <w:t>ţ</w:t>
      </w:r>
      <w:r w:rsidR="00325881" w:rsidRPr="0067165A">
        <w:rPr>
          <w:rFonts w:ascii="Arial" w:hAnsi="Arial" w:cs="Arial"/>
          <w:lang w:val="ro-RO"/>
        </w:rPr>
        <w:t xml:space="preserve">ie </w:t>
      </w:r>
      <w:r w:rsidR="00CA1CA4" w:rsidRPr="0067165A">
        <w:rPr>
          <w:rFonts w:ascii="Arial" w:hAnsi="Arial" w:cs="Arial"/>
          <w:lang w:val="ro-RO"/>
        </w:rPr>
        <w:t>ş</w:t>
      </w:r>
      <w:r w:rsidR="00325881" w:rsidRPr="0067165A">
        <w:rPr>
          <w:rFonts w:ascii="Arial" w:hAnsi="Arial" w:cs="Arial"/>
          <w:lang w:val="ro-RO"/>
        </w:rPr>
        <w:t>i sociale, vizând nu numai interesele genera</w:t>
      </w:r>
      <w:r w:rsidR="00CA1CA4" w:rsidRPr="0067165A">
        <w:rPr>
          <w:rFonts w:ascii="Arial" w:hAnsi="Arial" w:cs="Arial"/>
          <w:lang w:val="ro-RO"/>
        </w:rPr>
        <w:t>ţ</w:t>
      </w:r>
      <w:r w:rsidR="00325881" w:rsidRPr="0067165A">
        <w:rPr>
          <w:rFonts w:ascii="Arial" w:hAnsi="Arial" w:cs="Arial"/>
          <w:lang w:val="ro-RO"/>
        </w:rPr>
        <w:t xml:space="preserve">iei actuale, ci </w:t>
      </w:r>
      <w:r w:rsidR="00CA1CA4" w:rsidRPr="0067165A">
        <w:rPr>
          <w:rFonts w:ascii="Arial" w:hAnsi="Arial" w:cs="Arial"/>
          <w:lang w:val="ro-RO"/>
        </w:rPr>
        <w:t>ş</w:t>
      </w:r>
      <w:r w:rsidR="00325881" w:rsidRPr="0067165A">
        <w:rPr>
          <w:rFonts w:ascii="Arial" w:hAnsi="Arial" w:cs="Arial"/>
          <w:lang w:val="ro-RO"/>
        </w:rPr>
        <w:t>i cele de perspectivă ale societă</w:t>
      </w:r>
      <w:r w:rsidR="00CA1CA4" w:rsidRPr="0067165A">
        <w:rPr>
          <w:rFonts w:ascii="Arial" w:hAnsi="Arial" w:cs="Arial"/>
          <w:lang w:val="ro-RO"/>
        </w:rPr>
        <w:t>ţ</w:t>
      </w:r>
      <w:r w:rsidR="00325881" w:rsidRPr="0067165A">
        <w:rPr>
          <w:rFonts w:ascii="Arial" w:hAnsi="Arial" w:cs="Arial"/>
          <w:lang w:val="ro-RO"/>
        </w:rPr>
        <w:t xml:space="preserve">ii. Totodată, potrivit acestui principiu, </w:t>
      </w:r>
      <w:r w:rsidR="00325881" w:rsidRPr="0067165A">
        <w:rPr>
          <w:rFonts w:ascii="Arial" w:hAnsi="Arial" w:cs="Arial"/>
          <w:lang w:val="ro-RO"/>
        </w:rPr>
        <w:lastRenderedPageBreak/>
        <w:t>amenajamentul acordă o aten</w:t>
      </w:r>
      <w:r w:rsidR="00CA1CA4" w:rsidRPr="0067165A">
        <w:rPr>
          <w:rFonts w:ascii="Arial" w:hAnsi="Arial" w:cs="Arial"/>
          <w:lang w:val="ro-RO"/>
        </w:rPr>
        <w:t>ţ</w:t>
      </w:r>
      <w:r w:rsidR="00325881" w:rsidRPr="0067165A">
        <w:rPr>
          <w:rFonts w:ascii="Arial" w:hAnsi="Arial" w:cs="Arial"/>
          <w:lang w:val="ro-RO"/>
        </w:rPr>
        <w:t>ie permanentă asigurării integrită</w:t>
      </w:r>
      <w:r w:rsidR="00CA1CA4" w:rsidRPr="0067165A">
        <w:rPr>
          <w:rFonts w:ascii="Arial" w:hAnsi="Arial" w:cs="Arial"/>
          <w:lang w:val="ro-RO"/>
        </w:rPr>
        <w:t>ţ</w:t>
      </w:r>
      <w:r w:rsidR="00325881" w:rsidRPr="0067165A">
        <w:rPr>
          <w:rFonts w:ascii="Arial" w:hAnsi="Arial" w:cs="Arial"/>
          <w:lang w:val="ro-RO"/>
        </w:rPr>
        <w:t xml:space="preserve">ii </w:t>
      </w:r>
      <w:r w:rsidR="00CA1CA4" w:rsidRPr="0067165A">
        <w:rPr>
          <w:rFonts w:ascii="Arial" w:hAnsi="Arial" w:cs="Arial"/>
          <w:lang w:val="ro-RO"/>
        </w:rPr>
        <w:t>ş</w:t>
      </w:r>
      <w:r w:rsidR="00325881" w:rsidRPr="0067165A">
        <w:rPr>
          <w:rFonts w:ascii="Arial" w:hAnsi="Arial" w:cs="Arial"/>
          <w:lang w:val="ro-RO"/>
        </w:rPr>
        <w:t>i dezvoltări fondului forestier;</w:t>
      </w:r>
    </w:p>
    <w:p w14:paraId="3EE5D213" w14:textId="77777777" w:rsidR="00BF5F27" w:rsidRPr="0067165A" w:rsidRDefault="00BF5F27" w:rsidP="00FD6650">
      <w:pPr>
        <w:tabs>
          <w:tab w:val="left" w:pos="2358"/>
        </w:tabs>
        <w:ind w:firstLine="720"/>
        <w:jc w:val="both"/>
        <w:rPr>
          <w:rFonts w:ascii="Arial" w:hAnsi="Arial" w:cs="Arial"/>
          <w:lang w:val="ro-RO"/>
        </w:rPr>
      </w:pPr>
      <w:r w:rsidRPr="0067165A">
        <w:rPr>
          <w:rFonts w:ascii="Arial" w:hAnsi="Arial" w:cs="Arial"/>
          <w:b/>
          <w:lang w:val="ro-RO"/>
        </w:rPr>
        <w:t>b)</w:t>
      </w:r>
      <w:r w:rsidRPr="0067165A">
        <w:rPr>
          <w:rFonts w:ascii="Arial" w:hAnsi="Arial" w:cs="Arial"/>
          <w:lang w:val="ro-RO"/>
        </w:rPr>
        <w:t xml:space="preserve"> </w:t>
      </w:r>
      <w:r w:rsidRPr="0067165A">
        <w:rPr>
          <w:rFonts w:ascii="Arial" w:hAnsi="Arial" w:cs="Arial"/>
          <w:i/>
          <w:lang w:val="ro-RO"/>
        </w:rPr>
        <w:t>principiul eficacităţii funcţionale</w:t>
      </w:r>
      <w:r w:rsidRPr="0067165A">
        <w:rPr>
          <w:rFonts w:ascii="Arial" w:hAnsi="Arial" w:cs="Arial"/>
          <w:lang w:val="ro-RO"/>
        </w:rPr>
        <w:t xml:space="preserve">, care exprimă preocuparea permanentă pentru creşterea capacităţilor de producţie şi protecţie a pădurilor, precum şi pentru </w:t>
      </w:r>
      <w:r w:rsidR="00325881" w:rsidRPr="0067165A">
        <w:rPr>
          <w:rFonts w:ascii="Arial" w:hAnsi="Arial" w:cs="Arial"/>
          <w:lang w:val="ro-RO"/>
        </w:rPr>
        <w:t>valorificarea optimă a produselor acestora. Se are în vedere cre</w:t>
      </w:r>
      <w:r w:rsidR="00CA1CA4" w:rsidRPr="0067165A">
        <w:rPr>
          <w:rFonts w:ascii="Arial" w:hAnsi="Arial" w:cs="Arial"/>
          <w:lang w:val="ro-RO"/>
        </w:rPr>
        <w:t>ş</w:t>
      </w:r>
      <w:r w:rsidR="00325881" w:rsidRPr="0067165A">
        <w:rPr>
          <w:rFonts w:ascii="Arial" w:hAnsi="Arial" w:cs="Arial"/>
          <w:lang w:val="ro-RO"/>
        </w:rPr>
        <w:t>terea productivită</w:t>
      </w:r>
      <w:r w:rsidR="00CA1CA4" w:rsidRPr="0067165A">
        <w:rPr>
          <w:rFonts w:ascii="Arial" w:hAnsi="Arial" w:cs="Arial"/>
          <w:lang w:val="ro-RO"/>
        </w:rPr>
        <w:t>ţ</w:t>
      </w:r>
      <w:r w:rsidR="00325881" w:rsidRPr="0067165A">
        <w:rPr>
          <w:rFonts w:ascii="Arial" w:hAnsi="Arial" w:cs="Arial"/>
          <w:lang w:val="ro-RO"/>
        </w:rPr>
        <w:t xml:space="preserve">ii pădurilor </w:t>
      </w:r>
      <w:r w:rsidR="00CA1CA4" w:rsidRPr="0067165A">
        <w:rPr>
          <w:rFonts w:ascii="Arial" w:hAnsi="Arial" w:cs="Arial"/>
          <w:lang w:val="ro-RO"/>
        </w:rPr>
        <w:t>ş</w:t>
      </w:r>
      <w:r w:rsidR="00325881" w:rsidRPr="0067165A">
        <w:rPr>
          <w:rFonts w:ascii="Arial" w:hAnsi="Arial" w:cs="Arial"/>
          <w:lang w:val="ro-RO"/>
        </w:rPr>
        <w:t>i a calită</w:t>
      </w:r>
      <w:r w:rsidR="00CA1CA4" w:rsidRPr="0067165A">
        <w:rPr>
          <w:rFonts w:ascii="Arial" w:hAnsi="Arial" w:cs="Arial"/>
          <w:lang w:val="ro-RO"/>
        </w:rPr>
        <w:t>ţii produselor, ameliorarea funcţ</w:t>
      </w:r>
      <w:r w:rsidR="00325881" w:rsidRPr="0067165A">
        <w:rPr>
          <w:rFonts w:ascii="Arial" w:hAnsi="Arial" w:cs="Arial"/>
          <w:lang w:val="ro-RO"/>
        </w:rPr>
        <w:t>iilor de protec</w:t>
      </w:r>
      <w:r w:rsidR="00CA1CA4" w:rsidRPr="0067165A">
        <w:rPr>
          <w:rFonts w:ascii="Arial" w:hAnsi="Arial" w:cs="Arial"/>
          <w:lang w:val="ro-RO"/>
        </w:rPr>
        <w:t>ţ</w:t>
      </w:r>
      <w:r w:rsidR="00325881" w:rsidRPr="0067165A">
        <w:rPr>
          <w:rFonts w:ascii="Arial" w:hAnsi="Arial" w:cs="Arial"/>
          <w:lang w:val="ro-RO"/>
        </w:rPr>
        <w:t>ie ale arboretelor,</w:t>
      </w:r>
      <w:r w:rsidR="00CA1CA4" w:rsidRPr="0067165A">
        <w:rPr>
          <w:rFonts w:ascii="Arial" w:hAnsi="Arial" w:cs="Arial"/>
          <w:lang w:val="ro-RO"/>
        </w:rPr>
        <w:t xml:space="preserve"> vizând realizarea unei eficienţ</w:t>
      </w:r>
      <w:r w:rsidR="00325881" w:rsidRPr="0067165A">
        <w:rPr>
          <w:rFonts w:ascii="Arial" w:hAnsi="Arial" w:cs="Arial"/>
          <w:lang w:val="ro-RO"/>
        </w:rPr>
        <w:t>e</w:t>
      </w:r>
      <w:r w:rsidR="00837967" w:rsidRPr="0067165A">
        <w:rPr>
          <w:rFonts w:ascii="Arial" w:hAnsi="Arial" w:cs="Arial"/>
          <w:lang w:val="ro-RO"/>
        </w:rPr>
        <w:t xml:space="preserve"> </w:t>
      </w:r>
      <w:r w:rsidR="00325881" w:rsidRPr="0067165A">
        <w:rPr>
          <w:rFonts w:ascii="Arial" w:hAnsi="Arial" w:cs="Arial"/>
          <w:lang w:val="ro-RO"/>
        </w:rPr>
        <w:t xml:space="preserve">economice a gospodăririi pădurilor, precum </w:t>
      </w:r>
      <w:r w:rsidR="00CA1CA4" w:rsidRPr="0067165A">
        <w:rPr>
          <w:rFonts w:ascii="Arial" w:hAnsi="Arial" w:cs="Arial"/>
          <w:lang w:val="ro-RO"/>
        </w:rPr>
        <w:t>ş</w:t>
      </w:r>
      <w:r w:rsidR="00325881" w:rsidRPr="0067165A">
        <w:rPr>
          <w:rFonts w:ascii="Arial" w:hAnsi="Arial" w:cs="Arial"/>
          <w:lang w:val="ro-RO"/>
        </w:rPr>
        <w:t xml:space="preserve">i asigurarea unui echilibru corespunzător între aspectele de ordin ecologic, economic </w:t>
      </w:r>
      <w:r w:rsidR="00CA1CA4" w:rsidRPr="0067165A">
        <w:rPr>
          <w:rFonts w:ascii="Arial" w:hAnsi="Arial" w:cs="Arial"/>
          <w:lang w:val="ro-RO"/>
        </w:rPr>
        <w:t>ş</w:t>
      </w:r>
      <w:r w:rsidR="00325881" w:rsidRPr="0067165A">
        <w:rPr>
          <w:rFonts w:ascii="Arial" w:hAnsi="Arial" w:cs="Arial"/>
          <w:lang w:val="ro-RO"/>
        </w:rPr>
        <w:t>i social, cu cele mai mici costuri;</w:t>
      </w:r>
      <w:r w:rsidRPr="0067165A">
        <w:rPr>
          <w:rFonts w:ascii="Arial" w:hAnsi="Arial" w:cs="Arial"/>
          <w:lang w:val="ro-RO"/>
        </w:rPr>
        <w:t xml:space="preserve"> </w:t>
      </w:r>
    </w:p>
    <w:p w14:paraId="11B8FD45" w14:textId="77777777" w:rsidR="00BF5F27" w:rsidRPr="0067165A" w:rsidRDefault="00BF5F27" w:rsidP="001F10CA">
      <w:pPr>
        <w:tabs>
          <w:tab w:val="left" w:pos="2358"/>
        </w:tabs>
        <w:ind w:firstLine="720"/>
        <w:jc w:val="both"/>
        <w:rPr>
          <w:rFonts w:ascii="Arial" w:hAnsi="Arial" w:cs="Arial"/>
          <w:lang w:val="ro-RO"/>
        </w:rPr>
      </w:pPr>
      <w:r w:rsidRPr="0067165A">
        <w:rPr>
          <w:rFonts w:ascii="Arial" w:hAnsi="Arial" w:cs="Arial"/>
          <w:b/>
          <w:lang w:val="ro-RO"/>
        </w:rPr>
        <w:t>c)</w:t>
      </w:r>
      <w:r w:rsidRPr="0067165A">
        <w:rPr>
          <w:rFonts w:ascii="Arial" w:hAnsi="Arial" w:cs="Arial"/>
          <w:lang w:val="ro-RO"/>
        </w:rPr>
        <w:t xml:space="preserve"> </w:t>
      </w:r>
      <w:r w:rsidRPr="0067165A">
        <w:rPr>
          <w:rFonts w:ascii="Arial" w:hAnsi="Arial" w:cs="Arial"/>
          <w:i/>
          <w:lang w:val="ro-RO"/>
        </w:rPr>
        <w:t>principiul conservării şi ameliorării biodiversivităţii</w:t>
      </w:r>
      <w:r w:rsidRPr="0067165A">
        <w:rPr>
          <w:rFonts w:ascii="Arial" w:hAnsi="Arial" w:cs="Arial"/>
          <w:lang w:val="ro-RO"/>
        </w:rPr>
        <w:t>, prin care se urmăreşte conservarea şi ameliorarea biodiversităţii la cele patru niveluri ale acesteia (</w:t>
      </w:r>
      <w:r w:rsidR="00520EDA" w:rsidRPr="0067165A">
        <w:rPr>
          <w:rFonts w:ascii="Arial" w:hAnsi="Arial" w:cs="Arial"/>
          <w:lang w:val="ro-RO"/>
        </w:rPr>
        <w:t xml:space="preserve">diversitatea genetică </w:t>
      </w:r>
      <w:r w:rsidRPr="0067165A">
        <w:rPr>
          <w:rFonts w:ascii="Arial" w:hAnsi="Arial" w:cs="Arial"/>
          <w:lang w:val="ro-RO"/>
        </w:rPr>
        <w:t>intraspecifică,</w:t>
      </w:r>
      <w:r w:rsidR="00520EDA" w:rsidRPr="0067165A">
        <w:rPr>
          <w:rFonts w:ascii="Arial" w:hAnsi="Arial" w:cs="Arial"/>
          <w:lang w:val="ro-RO"/>
        </w:rPr>
        <w:t xml:space="preserve"> diversitatea speciilor, ecosistemelor </w:t>
      </w:r>
      <w:r w:rsidR="00CA1CA4" w:rsidRPr="0067165A">
        <w:rPr>
          <w:rFonts w:ascii="Arial" w:hAnsi="Arial" w:cs="Arial"/>
          <w:lang w:val="ro-RO"/>
        </w:rPr>
        <w:t>ş</w:t>
      </w:r>
      <w:r w:rsidR="00520EDA" w:rsidRPr="0067165A">
        <w:rPr>
          <w:rFonts w:ascii="Arial" w:hAnsi="Arial" w:cs="Arial"/>
          <w:lang w:val="ro-RO"/>
        </w:rPr>
        <w:t>i peisajelor)</w:t>
      </w:r>
      <w:r w:rsidRPr="0067165A">
        <w:rPr>
          <w:rFonts w:ascii="Arial" w:hAnsi="Arial" w:cs="Arial"/>
          <w:lang w:val="ro-RO"/>
        </w:rPr>
        <w:t>,</w:t>
      </w:r>
      <w:r w:rsidR="00520EDA" w:rsidRPr="0067165A">
        <w:rPr>
          <w:rFonts w:ascii="Arial" w:hAnsi="Arial" w:cs="Arial"/>
          <w:lang w:val="ro-RO"/>
        </w:rPr>
        <w:t xml:space="preserve"> în scopul maximizării</w:t>
      </w:r>
      <w:r w:rsidR="00AE5356" w:rsidRPr="0067165A">
        <w:rPr>
          <w:rFonts w:ascii="Arial" w:hAnsi="Arial" w:cs="Arial"/>
          <w:lang w:val="ro-RO"/>
        </w:rPr>
        <w:t xml:space="preserve"> </w:t>
      </w:r>
      <w:r w:rsidR="00520EDA" w:rsidRPr="0067165A">
        <w:rPr>
          <w:rFonts w:ascii="Arial" w:hAnsi="Arial" w:cs="Arial"/>
          <w:lang w:val="ro-RO"/>
        </w:rPr>
        <w:t>stabilită</w:t>
      </w:r>
      <w:r w:rsidR="00CA1CA4" w:rsidRPr="0067165A">
        <w:rPr>
          <w:rFonts w:ascii="Arial" w:hAnsi="Arial" w:cs="Arial"/>
          <w:lang w:val="ro-RO"/>
        </w:rPr>
        <w:t>ţ</w:t>
      </w:r>
      <w:r w:rsidR="00520EDA" w:rsidRPr="0067165A">
        <w:rPr>
          <w:rFonts w:ascii="Arial" w:hAnsi="Arial" w:cs="Arial"/>
          <w:lang w:val="ro-RO"/>
        </w:rPr>
        <w:t>ii</w:t>
      </w:r>
      <w:r w:rsidR="00AE5356" w:rsidRPr="0067165A">
        <w:rPr>
          <w:rFonts w:ascii="Arial" w:hAnsi="Arial" w:cs="Arial"/>
          <w:lang w:val="ro-RO"/>
        </w:rPr>
        <w:t xml:space="preserve"> </w:t>
      </w:r>
      <w:r w:rsidR="0094508A" w:rsidRPr="0067165A">
        <w:rPr>
          <w:rFonts w:ascii="Arial" w:hAnsi="Arial" w:cs="Arial"/>
          <w:lang w:val="ro-RO"/>
        </w:rPr>
        <w:t>ş</w:t>
      </w:r>
      <w:r w:rsidR="00520EDA" w:rsidRPr="0067165A">
        <w:rPr>
          <w:rFonts w:ascii="Arial" w:hAnsi="Arial" w:cs="Arial"/>
          <w:lang w:val="ro-RO"/>
        </w:rPr>
        <w:t>i a poten</w:t>
      </w:r>
      <w:r w:rsidR="00CA1CA4" w:rsidRPr="0067165A">
        <w:rPr>
          <w:rFonts w:ascii="Arial" w:hAnsi="Arial" w:cs="Arial"/>
          <w:lang w:val="ro-RO"/>
        </w:rPr>
        <w:t>ţ</w:t>
      </w:r>
      <w:r w:rsidR="00520EDA" w:rsidRPr="0067165A">
        <w:rPr>
          <w:rFonts w:ascii="Arial" w:hAnsi="Arial" w:cs="Arial"/>
          <w:lang w:val="ro-RO"/>
        </w:rPr>
        <w:t>ialului polifunc</w:t>
      </w:r>
      <w:r w:rsidR="00CA1CA4" w:rsidRPr="0067165A">
        <w:rPr>
          <w:rFonts w:ascii="Arial" w:hAnsi="Arial" w:cs="Arial"/>
          <w:lang w:val="ro-RO"/>
        </w:rPr>
        <w:t>ţ</w:t>
      </w:r>
      <w:r w:rsidR="00520EDA" w:rsidRPr="0067165A">
        <w:rPr>
          <w:rFonts w:ascii="Arial" w:hAnsi="Arial" w:cs="Arial"/>
          <w:lang w:val="ro-RO"/>
        </w:rPr>
        <w:t>ional al pădurilor</w:t>
      </w:r>
      <w:r w:rsidRPr="0067165A">
        <w:rPr>
          <w:rFonts w:ascii="Arial" w:hAnsi="Arial" w:cs="Arial"/>
          <w:lang w:val="ro-RO"/>
        </w:rPr>
        <w:t>;</w:t>
      </w:r>
    </w:p>
    <w:p w14:paraId="00D8F5CB" w14:textId="77777777" w:rsidR="003E01F3" w:rsidRPr="0067165A" w:rsidRDefault="00BF5F27" w:rsidP="001F10CA">
      <w:pPr>
        <w:pStyle w:val="Corptext"/>
        <w:tabs>
          <w:tab w:val="left" w:pos="2358"/>
        </w:tabs>
        <w:spacing w:after="0"/>
        <w:ind w:firstLine="720"/>
        <w:jc w:val="both"/>
        <w:rPr>
          <w:rFonts w:ascii="Arial" w:hAnsi="Arial" w:cs="Arial"/>
          <w:lang w:val="ro-RO"/>
        </w:rPr>
      </w:pPr>
      <w:r w:rsidRPr="0067165A">
        <w:rPr>
          <w:rFonts w:ascii="Arial" w:hAnsi="Arial" w:cs="Arial"/>
          <w:b/>
          <w:lang w:val="ro-RO"/>
        </w:rPr>
        <w:t>d)</w:t>
      </w:r>
      <w:r w:rsidRPr="0067165A">
        <w:rPr>
          <w:rFonts w:ascii="Arial" w:hAnsi="Arial" w:cs="Arial"/>
          <w:lang w:val="ro-RO"/>
        </w:rPr>
        <w:t xml:space="preserve"> </w:t>
      </w:r>
      <w:r w:rsidRPr="0067165A">
        <w:rPr>
          <w:rFonts w:ascii="Arial" w:hAnsi="Arial" w:cs="Arial"/>
          <w:i/>
          <w:lang w:val="ro-RO"/>
        </w:rPr>
        <w:t>principiul economic</w:t>
      </w:r>
      <w:r w:rsidRPr="0067165A">
        <w:rPr>
          <w:rFonts w:ascii="Arial" w:hAnsi="Arial" w:cs="Arial"/>
          <w:lang w:val="ro-RO"/>
        </w:rPr>
        <w:t xml:space="preserve">, prin care organizarea producţiei forestiere este dirijată de principiul fundamental al dezvoltării planice, în raport cu însuşirile pădurii şi a condiţiilor naturale de dezvoltare ale acesteia. </w:t>
      </w:r>
    </w:p>
    <w:p w14:paraId="1E5A294A" w14:textId="77777777" w:rsidR="00D26127" w:rsidRPr="0067165A" w:rsidRDefault="00D26127" w:rsidP="001F10CA">
      <w:pPr>
        <w:autoSpaceDE w:val="0"/>
        <w:autoSpaceDN w:val="0"/>
        <w:adjustRightInd w:val="0"/>
        <w:ind w:firstLine="720"/>
        <w:jc w:val="center"/>
        <w:outlineLvl w:val="0"/>
        <w:rPr>
          <w:rFonts w:ascii="Arial" w:hAnsi="Arial" w:cs="Arial"/>
          <w:b/>
          <w:bCs/>
          <w:color w:val="FF0000"/>
          <w:lang w:val="ro-RO"/>
        </w:rPr>
      </w:pPr>
    </w:p>
    <w:p w14:paraId="03EECCBC" w14:textId="77777777" w:rsidR="00D26127" w:rsidRPr="0067165A" w:rsidRDefault="00D26127" w:rsidP="00EE39EC">
      <w:pPr>
        <w:pStyle w:val="Titlu2"/>
      </w:pPr>
      <w:bookmarkStart w:id="100" w:name="_Toc149137605"/>
      <w:bookmarkStart w:id="101" w:name="_Toc149137720"/>
      <w:bookmarkStart w:id="102" w:name="_Toc149137837"/>
      <w:bookmarkStart w:id="103" w:name="_Toc149137981"/>
      <w:bookmarkStart w:id="104" w:name="_Toc149138496"/>
      <w:bookmarkStart w:id="105" w:name="_Toc149138619"/>
      <w:bookmarkStart w:id="106" w:name="_Toc149140568"/>
      <w:bookmarkStart w:id="107" w:name="_Toc149141491"/>
      <w:bookmarkStart w:id="108" w:name="_Toc149142837"/>
      <w:bookmarkStart w:id="109" w:name="_Toc168659501"/>
      <w:r w:rsidRPr="0067165A">
        <w:t>A.1.3. Structura şi conţinutul amenajamentului silvic</w:t>
      </w:r>
      <w:bookmarkEnd w:id="100"/>
      <w:bookmarkEnd w:id="101"/>
      <w:bookmarkEnd w:id="102"/>
      <w:bookmarkEnd w:id="103"/>
      <w:bookmarkEnd w:id="104"/>
      <w:bookmarkEnd w:id="105"/>
      <w:bookmarkEnd w:id="106"/>
      <w:bookmarkEnd w:id="107"/>
      <w:bookmarkEnd w:id="108"/>
      <w:bookmarkEnd w:id="109"/>
    </w:p>
    <w:p w14:paraId="7B3106E5" w14:textId="77777777" w:rsidR="00D26127" w:rsidRPr="0067165A" w:rsidRDefault="00D26127" w:rsidP="001F10CA">
      <w:pPr>
        <w:autoSpaceDE w:val="0"/>
        <w:autoSpaceDN w:val="0"/>
        <w:adjustRightInd w:val="0"/>
        <w:ind w:firstLine="720"/>
        <w:jc w:val="both"/>
        <w:rPr>
          <w:rFonts w:ascii="Arial" w:hAnsi="Arial" w:cs="Arial"/>
          <w:b/>
          <w:bCs/>
          <w:lang w:val="ro-RO"/>
        </w:rPr>
      </w:pPr>
    </w:p>
    <w:p w14:paraId="22E28966"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Din punct de vedere structural, amenajamentul cuprinde mai multe părţi:</w:t>
      </w:r>
    </w:p>
    <w:p w14:paraId="67BDD635" w14:textId="77777777" w:rsidR="00D26127" w:rsidRPr="0067165A" w:rsidRDefault="00D26127" w:rsidP="001F10CA">
      <w:pPr>
        <w:autoSpaceDE w:val="0"/>
        <w:autoSpaceDN w:val="0"/>
        <w:adjustRightInd w:val="0"/>
        <w:ind w:firstLine="720"/>
        <w:jc w:val="both"/>
        <w:rPr>
          <w:rFonts w:ascii="Arial" w:hAnsi="Arial" w:cs="Arial"/>
          <w:lang w:val="ro-RO"/>
        </w:rPr>
      </w:pPr>
      <w:r w:rsidRPr="0067165A">
        <w:rPr>
          <w:rFonts w:ascii="Arial" w:hAnsi="Arial" w:cs="Arial"/>
          <w:lang w:val="ro-RO"/>
        </w:rPr>
        <w:t>- Memoriul tehnic;</w:t>
      </w:r>
    </w:p>
    <w:p w14:paraId="78CFAC62" w14:textId="77777777" w:rsidR="00D26127" w:rsidRPr="0067165A" w:rsidRDefault="00D26127" w:rsidP="001F10CA">
      <w:pPr>
        <w:autoSpaceDE w:val="0"/>
        <w:autoSpaceDN w:val="0"/>
        <w:adjustRightInd w:val="0"/>
        <w:ind w:firstLine="720"/>
        <w:jc w:val="both"/>
        <w:rPr>
          <w:rFonts w:ascii="Arial" w:hAnsi="Arial" w:cs="Arial"/>
          <w:lang w:val="ro-RO"/>
        </w:rPr>
      </w:pPr>
      <w:r w:rsidRPr="0067165A">
        <w:rPr>
          <w:rFonts w:ascii="Arial" w:hAnsi="Arial" w:cs="Arial"/>
          <w:lang w:val="ro-RO"/>
        </w:rPr>
        <w:t>- Planuri de amenajament;</w:t>
      </w:r>
    </w:p>
    <w:p w14:paraId="5215127A"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Evidenţe de amenajament;</w:t>
      </w:r>
    </w:p>
    <w:p w14:paraId="0D72BB4C" w14:textId="77777777" w:rsidR="00D26127" w:rsidRPr="0067165A" w:rsidRDefault="00D26127" w:rsidP="001F10CA">
      <w:pPr>
        <w:autoSpaceDE w:val="0"/>
        <w:autoSpaceDN w:val="0"/>
        <w:adjustRightInd w:val="0"/>
        <w:ind w:firstLine="720"/>
        <w:jc w:val="both"/>
        <w:rPr>
          <w:rFonts w:ascii="Arial" w:hAnsi="Arial" w:cs="Arial"/>
          <w:lang w:val="ro-RO"/>
        </w:rPr>
      </w:pPr>
      <w:r w:rsidRPr="0067165A">
        <w:rPr>
          <w:rFonts w:ascii="Arial" w:hAnsi="Arial" w:cs="Arial"/>
          <w:lang w:val="ro-RO"/>
        </w:rPr>
        <w:t>- Aplicarea amenajamentului;</w:t>
      </w:r>
    </w:p>
    <w:p w14:paraId="05881872" w14:textId="77777777" w:rsidR="00D26127" w:rsidRPr="0067165A" w:rsidRDefault="00D26127" w:rsidP="001F10CA">
      <w:pPr>
        <w:autoSpaceDE w:val="0"/>
        <w:autoSpaceDN w:val="0"/>
        <w:adjustRightInd w:val="0"/>
        <w:ind w:firstLine="720"/>
        <w:jc w:val="both"/>
        <w:rPr>
          <w:rFonts w:ascii="Arial" w:hAnsi="Arial" w:cs="Arial"/>
          <w:lang w:val="ro-RO"/>
        </w:rPr>
      </w:pPr>
      <w:r w:rsidRPr="0067165A">
        <w:rPr>
          <w:rFonts w:ascii="Arial" w:hAnsi="Arial" w:cs="Arial"/>
          <w:b/>
          <w:bCs/>
          <w:lang w:val="ro-RO"/>
        </w:rPr>
        <w:t xml:space="preserve">Memoriul tehnic </w:t>
      </w:r>
      <w:r w:rsidRPr="0067165A">
        <w:rPr>
          <w:rFonts w:ascii="Arial" w:eastAsia="ArialMT" w:hAnsi="Arial" w:cs="Arial"/>
          <w:lang w:val="ro-RO"/>
        </w:rPr>
        <w:t>cuprinde capitole referitoare</w:t>
      </w:r>
      <w:r w:rsidR="00724954" w:rsidRPr="0067165A">
        <w:rPr>
          <w:rFonts w:ascii="Arial" w:eastAsia="ArialMT" w:hAnsi="Arial" w:cs="Arial"/>
          <w:lang w:val="ro-RO"/>
        </w:rPr>
        <w:t xml:space="preserve">, </w:t>
      </w:r>
      <w:r w:rsidR="00D43D82" w:rsidRPr="0067165A">
        <w:rPr>
          <w:rFonts w:ascii="Arial" w:eastAsia="ArialMT" w:hAnsi="Arial" w:cs="Arial"/>
          <w:lang w:val="ro-RO"/>
        </w:rPr>
        <w:t xml:space="preserve">la </w:t>
      </w:r>
      <w:r w:rsidR="00697F7D" w:rsidRPr="0067165A">
        <w:rPr>
          <w:rFonts w:ascii="Arial" w:eastAsia="ArialMT" w:hAnsi="Arial" w:cs="Arial"/>
          <w:lang w:val="ro-RO"/>
        </w:rPr>
        <w:t>organizarea administrativ teritorială</w:t>
      </w:r>
      <w:r w:rsidR="00D43D82" w:rsidRPr="0067165A">
        <w:rPr>
          <w:rFonts w:ascii="Arial" w:eastAsia="ArialMT" w:hAnsi="Arial" w:cs="Arial"/>
          <w:lang w:val="ro-RO"/>
        </w:rPr>
        <w:t xml:space="preserve"> a fondului forestier</w:t>
      </w:r>
      <w:r w:rsidR="00697F7D" w:rsidRPr="0067165A">
        <w:rPr>
          <w:rFonts w:ascii="Arial" w:eastAsia="ArialMT" w:hAnsi="Arial" w:cs="Arial"/>
          <w:lang w:val="ro-RO"/>
        </w:rPr>
        <w:t xml:space="preserve">, la gospodărirea din trecut </w:t>
      </w:r>
      <w:r w:rsidR="0094508A" w:rsidRPr="0067165A">
        <w:rPr>
          <w:rFonts w:ascii="Arial" w:eastAsia="ArialMT" w:hAnsi="Arial" w:cs="Arial"/>
          <w:lang w:val="ro-RO"/>
        </w:rPr>
        <w:t>ş</w:t>
      </w:r>
      <w:r w:rsidR="00697F7D" w:rsidRPr="0067165A">
        <w:rPr>
          <w:rFonts w:ascii="Arial" w:eastAsia="ArialMT" w:hAnsi="Arial" w:cs="Arial"/>
          <w:lang w:val="ro-RO"/>
        </w:rPr>
        <w:t xml:space="preserve">i efectele acesteia asupra </w:t>
      </w:r>
      <w:r w:rsidR="00D43D82" w:rsidRPr="0067165A">
        <w:rPr>
          <w:rFonts w:ascii="Arial" w:eastAsia="ArialMT" w:hAnsi="Arial" w:cs="Arial"/>
          <w:lang w:val="ro-RO"/>
        </w:rPr>
        <w:t xml:space="preserve">pădurii, </w:t>
      </w:r>
      <w:r w:rsidR="0058288B" w:rsidRPr="0067165A">
        <w:rPr>
          <w:rFonts w:ascii="Arial" w:eastAsia="ArialMT" w:hAnsi="Arial" w:cs="Arial"/>
          <w:lang w:val="ro-RO"/>
        </w:rPr>
        <w:t xml:space="preserve">la </w:t>
      </w:r>
      <w:r w:rsidR="00D43D82" w:rsidRPr="0067165A">
        <w:rPr>
          <w:rFonts w:ascii="Arial" w:eastAsia="ArialMT" w:hAnsi="Arial" w:cs="Arial"/>
          <w:lang w:val="ro-RO"/>
        </w:rPr>
        <w:t>condi</w:t>
      </w:r>
      <w:r w:rsidR="0094508A" w:rsidRPr="0067165A">
        <w:rPr>
          <w:rFonts w:ascii="Arial" w:eastAsia="ArialMT" w:hAnsi="Arial" w:cs="Arial"/>
          <w:lang w:val="ro-RO"/>
        </w:rPr>
        <w:t>ţ</w:t>
      </w:r>
      <w:r w:rsidR="00D43D82" w:rsidRPr="0067165A">
        <w:rPr>
          <w:rFonts w:ascii="Arial" w:eastAsia="ArialMT" w:hAnsi="Arial" w:cs="Arial"/>
          <w:lang w:val="ro-RO"/>
        </w:rPr>
        <w:t>iile sta</w:t>
      </w:r>
      <w:r w:rsidR="0094508A" w:rsidRPr="0067165A">
        <w:rPr>
          <w:rFonts w:ascii="Arial" w:eastAsia="ArialMT" w:hAnsi="Arial" w:cs="Arial"/>
          <w:lang w:val="ro-RO"/>
        </w:rPr>
        <w:t>ţ</w:t>
      </w:r>
      <w:r w:rsidR="00D43D82" w:rsidRPr="0067165A">
        <w:rPr>
          <w:rFonts w:ascii="Arial" w:eastAsia="ArialMT" w:hAnsi="Arial" w:cs="Arial"/>
          <w:lang w:val="ro-RO"/>
        </w:rPr>
        <w:t xml:space="preserve">ionale </w:t>
      </w:r>
      <w:r w:rsidR="0094508A" w:rsidRPr="0067165A">
        <w:rPr>
          <w:rFonts w:ascii="Arial" w:eastAsia="ArialMT" w:hAnsi="Arial" w:cs="Arial"/>
          <w:lang w:val="ro-RO"/>
        </w:rPr>
        <w:t>ş</w:t>
      </w:r>
      <w:r w:rsidR="00D43D82" w:rsidRPr="0067165A">
        <w:rPr>
          <w:rFonts w:ascii="Arial" w:eastAsia="ArialMT" w:hAnsi="Arial" w:cs="Arial"/>
          <w:lang w:val="ro-RO"/>
        </w:rPr>
        <w:t>i de vegeta</w:t>
      </w:r>
      <w:r w:rsidR="0094508A" w:rsidRPr="0067165A">
        <w:rPr>
          <w:rFonts w:ascii="Arial" w:eastAsia="ArialMT" w:hAnsi="Arial" w:cs="Arial"/>
          <w:lang w:val="ro-RO"/>
        </w:rPr>
        <w:t>ţ</w:t>
      </w:r>
      <w:r w:rsidR="00D43D82" w:rsidRPr="0067165A">
        <w:rPr>
          <w:rFonts w:ascii="Arial" w:eastAsia="ArialMT" w:hAnsi="Arial" w:cs="Arial"/>
          <w:lang w:val="ro-RO"/>
        </w:rPr>
        <w:t>ie</w:t>
      </w:r>
      <w:r w:rsidR="0058288B" w:rsidRPr="0067165A">
        <w:rPr>
          <w:rFonts w:ascii="Arial" w:eastAsia="ArialMT" w:hAnsi="Arial" w:cs="Arial"/>
          <w:lang w:val="ro-RO"/>
        </w:rPr>
        <w:t xml:space="preserve">, mărimea </w:t>
      </w:r>
      <w:r w:rsidR="0094508A" w:rsidRPr="0067165A">
        <w:rPr>
          <w:rFonts w:ascii="Arial" w:eastAsia="ArialMT" w:hAnsi="Arial" w:cs="Arial"/>
          <w:lang w:val="ro-RO"/>
        </w:rPr>
        <w:t>ş</w:t>
      </w:r>
      <w:r w:rsidR="0058288B" w:rsidRPr="0067165A">
        <w:rPr>
          <w:rFonts w:ascii="Arial" w:eastAsia="ArialMT" w:hAnsi="Arial" w:cs="Arial"/>
          <w:lang w:val="ro-RO"/>
        </w:rPr>
        <w:t xml:space="preserve">i structura fondului forestier, la adoptarea structurilor optime </w:t>
      </w:r>
      <w:r w:rsidR="0094508A" w:rsidRPr="0067165A">
        <w:rPr>
          <w:rFonts w:ascii="Arial" w:eastAsia="ArialMT" w:hAnsi="Arial" w:cs="Arial"/>
          <w:lang w:val="ro-RO"/>
        </w:rPr>
        <w:t>ş</w:t>
      </w:r>
      <w:r w:rsidR="0058288B" w:rsidRPr="0067165A">
        <w:rPr>
          <w:rFonts w:ascii="Arial" w:eastAsia="ArialMT" w:hAnsi="Arial" w:cs="Arial"/>
          <w:lang w:val="ro-RO"/>
        </w:rPr>
        <w:t>i a măsurilor pentru realizarea acestora etc.</w:t>
      </w:r>
      <w:r w:rsidRPr="0067165A">
        <w:rPr>
          <w:rFonts w:ascii="Arial" w:eastAsia="ArialMT" w:hAnsi="Arial" w:cs="Arial"/>
          <w:lang w:val="ro-RO"/>
        </w:rPr>
        <w:t xml:space="preserve"> Partea cea mai amplă a memoriului tehnic o reprezintă fundamentarea naturalistică, stabilirea bazelor de amenajare (respectiv acele elemente tehnice şi organizatorice prin care se definesc structurile optime a arboretelor şi a pădurii </w:t>
      </w:r>
      <w:r w:rsidRPr="0067165A">
        <w:rPr>
          <w:rFonts w:ascii="Arial" w:hAnsi="Arial" w:cs="Arial"/>
          <w:lang w:val="ro-RO"/>
        </w:rPr>
        <w:t>în ansamblul ei, corespunz</w:t>
      </w:r>
      <w:r w:rsidRPr="0067165A">
        <w:rPr>
          <w:rFonts w:ascii="Arial" w:eastAsia="ArialMT" w:hAnsi="Arial" w:cs="Arial"/>
          <w:lang w:val="ro-RO"/>
        </w:rPr>
        <w:t>ător obiectivelor multiple social</w:t>
      </w:r>
      <w:r w:rsidRPr="0067165A">
        <w:rPr>
          <w:rFonts w:ascii="Arial" w:hAnsi="Arial" w:cs="Arial"/>
          <w:lang w:val="ro-RO"/>
        </w:rPr>
        <w:t>-</w:t>
      </w:r>
      <w:r w:rsidRPr="0067165A">
        <w:rPr>
          <w:rFonts w:ascii="Arial" w:eastAsia="ArialMT" w:hAnsi="Arial" w:cs="Arial"/>
          <w:lang w:val="ro-RO"/>
        </w:rPr>
        <w:t xml:space="preserve">economice şi ecologice urmărite), organizarea procesului de protecţie sau producţie (respectiv organizarea în subunităţi de gospodărire şi </w:t>
      </w:r>
      <w:r w:rsidR="0058288B" w:rsidRPr="0067165A">
        <w:rPr>
          <w:rFonts w:ascii="Arial" w:eastAsia="ArialMT" w:hAnsi="Arial" w:cs="Arial"/>
          <w:lang w:val="ro-RO"/>
        </w:rPr>
        <w:t xml:space="preserve">adoptarea </w:t>
      </w:r>
      <w:r w:rsidRPr="0067165A">
        <w:rPr>
          <w:rFonts w:ascii="Arial" w:eastAsia="ArialMT" w:hAnsi="Arial" w:cs="Arial"/>
          <w:lang w:val="ro-RO"/>
        </w:rPr>
        <w:t xml:space="preserve">lucrărilor necesare şi stabilirea volumului acestor lucrări). </w:t>
      </w:r>
      <w:r w:rsidRPr="0067165A">
        <w:rPr>
          <w:rFonts w:ascii="Arial" w:hAnsi="Arial" w:cs="Arial"/>
          <w:lang w:val="ro-RO"/>
        </w:rPr>
        <w:t xml:space="preserve">Memoriul tehnic mai cuprinde date referitoare la </w:t>
      </w:r>
      <w:r w:rsidR="0058288B" w:rsidRPr="0067165A">
        <w:rPr>
          <w:rFonts w:ascii="Arial" w:hAnsi="Arial" w:cs="Arial"/>
          <w:lang w:val="ro-RO"/>
        </w:rPr>
        <w:t xml:space="preserve">conservarea </w:t>
      </w:r>
      <w:r w:rsidR="0094508A" w:rsidRPr="0067165A">
        <w:rPr>
          <w:rFonts w:ascii="Arial" w:hAnsi="Arial" w:cs="Arial"/>
          <w:lang w:val="ro-RO"/>
        </w:rPr>
        <w:t>ş</w:t>
      </w:r>
      <w:r w:rsidR="0058288B" w:rsidRPr="0067165A">
        <w:rPr>
          <w:rFonts w:ascii="Arial" w:hAnsi="Arial" w:cs="Arial"/>
          <w:lang w:val="ro-RO"/>
        </w:rPr>
        <w:t>i ameliorarea biodiversită</w:t>
      </w:r>
      <w:r w:rsidR="0094508A" w:rsidRPr="0067165A">
        <w:rPr>
          <w:rFonts w:ascii="Arial" w:hAnsi="Arial" w:cs="Arial"/>
          <w:lang w:val="ro-RO"/>
        </w:rPr>
        <w:t>ţ</w:t>
      </w:r>
      <w:r w:rsidR="0058288B" w:rsidRPr="0067165A">
        <w:rPr>
          <w:rFonts w:ascii="Arial" w:hAnsi="Arial" w:cs="Arial"/>
          <w:lang w:val="ro-RO"/>
        </w:rPr>
        <w:t xml:space="preserve">ii, </w:t>
      </w:r>
      <w:r w:rsidR="007D7E9D" w:rsidRPr="0067165A">
        <w:rPr>
          <w:rFonts w:ascii="Arial" w:hAnsi="Arial" w:cs="Arial"/>
          <w:lang w:val="ro-RO"/>
        </w:rPr>
        <w:t xml:space="preserve">la </w:t>
      </w:r>
      <w:r w:rsidRPr="0067165A">
        <w:rPr>
          <w:rFonts w:ascii="Arial" w:hAnsi="Arial" w:cs="Arial"/>
          <w:lang w:val="ro-RO"/>
        </w:rPr>
        <w:t xml:space="preserve">accesibilitatea fondului forestier, la diverse alte produse pe </w:t>
      </w:r>
      <w:r w:rsidRPr="0067165A">
        <w:rPr>
          <w:rFonts w:ascii="Arial" w:eastAsia="ArialMT" w:hAnsi="Arial" w:cs="Arial"/>
          <w:lang w:val="ro-RO"/>
        </w:rPr>
        <w:t>care le poate oferi eventual pădurea şi indicaţii privind protecţia pădurii în raport cu factorii destabilizatori şi limitativ</w:t>
      </w:r>
      <w:r w:rsidRPr="0067165A">
        <w:rPr>
          <w:rFonts w:ascii="Arial" w:hAnsi="Arial" w:cs="Arial"/>
          <w:lang w:val="ro-RO"/>
        </w:rPr>
        <w:t>i.</w:t>
      </w:r>
    </w:p>
    <w:p w14:paraId="511E8BFA"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Planurile de amenajament </w:t>
      </w:r>
      <w:r w:rsidRPr="0067165A">
        <w:rPr>
          <w:rFonts w:ascii="Arial" w:eastAsia="ArialMT" w:hAnsi="Arial" w:cs="Arial"/>
          <w:lang w:val="ro-RO"/>
        </w:rPr>
        <w:t>prezintă</w:t>
      </w:r>
      <w:r w:rsidR="007D7E9D" w:rsidRPr="0067165A">
        <w:rPr>
          <w:rFonts w:ascii="Arial" w:eastAsia="ArialMT" w:hAnsi="Arial" w:cs="Arial"/>
          <w:lang w:val="ro-RO"/>
        </w:rPr>
        <w:t>,</w:t>
      </w:r>
      <w:r w:rsidRPr="0067165A">
        <w:rPr>
          <w:rFonts w:ascii="Arial" w:eastAsia="ArialMT" w:hAnsi="Arial" w:cs="Arial"/>
          <w:lang w:val="ro-RO"/>
        </w:rPr>
        <w:t xml:space="preserve"> aşa cum arată şi numele</w:t>
      </w:r>
      <w:r w:rsidR="007D7E9D" w:rsidRPr="0067165A">
        <w:rPr>
          <w:rFonts w:ascii="Arial" w:eastAsia="ArialMT" w:hAnsi="Arial" w:cs="Arial"/>
          <w:lang w:val="ro-RO"/>
        </w:rPr>
        <w:t>, lucrările</w:t>
      </w:r>
      <w:r w:rsidRPr="0067165A">
        <w:rPr>
          <w:rFonts w:ascii="Arial" w:eastAsia="ArialMT" w:hAnsi="Arial" w:cs="Arial"/>
          <w:lang w:val="ro-RO"/>
        </w:rPr>
        <w:t xml:space="preserve"> </w:t>
      </w:r>
      <w:r w:rsidRPr="0067165A">
        <w:rPr>
          <w:rFonts w:ascii="Arial" w:hAnsi="Arial" w:cs="Arial"/>
          <w:lang w:val="ro-RO"/>
        </w:rPr>
        <w:t xml:space="preserve">necesare </w:t>
      </w:r>
      <w:r w:rsidRPr="0067165A">
        <w:rPr>
          <w:rFonts w:ascii="Arial" w:eastAsia="ArialMT" w:hAnsi="Arial" w:cs="Arial"/>
          <w:lang w:val="ro-RO"/>
        </w:rPr>
        <w:t>gospodăririi pădurilor</w:t>
      </w:r>
      <w:r w:rsidR="007D7E9D" w:rsidRPr="0067165A">
        <w:rPr>
          <w:rFonts w:ascii="Arial" w:eastAsia="ArialMT" w:hAnsi="Arial" w:cs="Arial"/>
          <w:lang w:val="ro-RO"/>
        </w:rPr>
        <w:t xml:space="preserve"> în perioada de valabilitate a amenajamentului silvic</w:t>
      </w:r>
      <w:r w:rsidRPr="0067165A">
        <w:rPr>
          <w:rFonts w:ascii="Arial" w:eastAsia="ArialMT" w:hAnsi="Arial" w:cs="Arial"/>
          <w:lang w:val="ro-RO"/>
        </w:rPr>
        <w:t xml:space="preserve">. </w:t>
      </w:r>
      <w:r w:rsidRPr="0067165A">
        <w:rPr>
          <w:rFonts w:ascii="Arial" w:hAnsi="Arial" w:cs="Arial"/>
          <w:lang w:val="ro-RO"/>
        </w:rPr>
        <w:t>Aceste planuri sunt întocmite pentru 10 ani</w:t>
      </w:r>
      <w:r w:rsidR="007D7E9D" w:rsidRPr="0067165A">
        <w:rPr>
          <w:rFonts w:ascii="Arial" w:hAnsi="Arial" w:cs="Arial"/>
          <w:lang w:val="ro-RO"/>
        </w:rPr>
        <w:t xml:space="preserve"> sau 5 ani, în func</w:t>
      </w:r>
      <w:r w:rsidR="0094508A" w:rsidRPr="0067165A">
        <w:rPr>
          <w:rFonts w:ascii="Arial" w:hAnsi="Arial" w:cs="Arial"/>
          <w:lang w:val="ro-RO"/>
        </w:rPr>
        <w:t>ţ</w:t>
      </w:r>
      <w:r w:rsidR="007D7E9D" w:rsidRPr="0067165A">
        <w:rPr>
          <w:rFonts w:ascii="Arial" w:hAnsi="Arial" w:cs="Arial"/>
          <w:lang w:val="ro-RO"/>
        </w:rPr>
        <w:t xml:space="preserve">ie de </w:t>
      </w:r>
      <w:r w:rsidRPr="0067165A">
        <w:rPr>
          <w:rFonts w:ascii="Arial" w:hAnsi="Arial" w:cs="Arial"/>
          <w:lang w:val="ro-RO"/>
        </w:rPr>
        <w:t xml:space="preserve">perioada de valabilitate a </w:t>
      </w:r>
      <w:r w:rsidRPr="0067165A">
        <w:rPr>
          <w:rFonts w:ascii="Arial" w:eastAsia="ArialMT" w:hAnsi="Arial" w:cs="Arial"/>
          <w:lang w:val="ro-RO"/>
        </w:rPr>
        <w:t xml:space="preserve">amenajamentului. Planurile se referă la </w:t>
      </w:r>
      <w:r w:rsidR="007D7E9D" w:rsidRPr="0067165A">
        <w:rPr>
          <w:rFonts w:ascii="Arial" w:eastAsia="ArialMT" w:hAnsi="Arial" w:cs="Arial"/>
          <w:lang w:val="ro-RO"/>
        </w:rPr>
        <w:t>tratamentele propuse</w:t>
      </w:r>
      <w:r w:rsidRPr="0067165A">
        <w:rPr>
          <w:rFonts w:ascii="Arial" w:eastAsia="ArialMT" w:hAnsi="Arial" w:cs="Arial"/>
          <w:lang w:val="ro-RO"/>
        </w:rPr>
        <w:t xml:space="preserve">, la lucrările de conducere şi </w:t>
      </w:r>
      <w:r w:rsidRPr="0067165A">
        <w:rPr>
          <w:rFonts w:ascii="Arial" w:hAnsi="Arial" w:cs="Arial"/>
          <w:lang w:val="ro-RO"/>
        </w:rPr>
        <w:t xml:space="preserve">îngrijire </w:t>
      </w:r>
      <w:r w:rsidRPr="0067165A">
        <w:rPr>
          <w:rFonts w:ascii="Arial" w:eastAsia="ArialMT" w:hAnsi="Arial" w:cs="Arial"/>
          <w:lang w:val="ro-RO"/>
        </w:rPr>
        <w:t xml:space="preserve">a arboretelor, la lucrările de </w:t>
      </w:r>
      <w:r w:rsidR="007D7E9D" w:rsidRPr="0067165A">
        <w:rPr>
          <w:rFonts w:ascii="Arial" w:eastAsia="ArialMT" w:hAnsi="Arial" w:cs="Arial"/>
          <w:lang w:val="ro-RO"/>
        </w:rPr>
        <w:t xml:space="preserve">regenerare </w:t>
      </w:r>
      <w:r w:rsidRPr="0067165A">
        <w:rPr>
          <w:rFonts w:ascii="Arial" w:eastAsia="ArialMT" w:hAnsi="Arial" w:cs="Arial"/>
          <w:lang w:val="ro-RO"/>
        </w:rPr>
        <w:t>şi îngrijire a culturilor</w:t>
      </w:r>
      <w:r w:rsidR="007D7E9D" w:rsidRPr="0067165A">
        <w:rPr>
          <w:rFonts w:ascii="Arial" w:eastAsia="ArialMT" w:hAnsi="Arial" w:cs="Arial"/>
          <w:lang w:val="ro-RO"/>
        </w:rPr>
        <w:t>,</w:t>
      </w:r>
      <w:r w:rsidRPr="0067165A">
        <w:rPr>
          <w:rFonts w:ascii="Arial" w:eastAsia="ArialMT" w:hAnsi="Arial" w:cs="Arial"/>
          <w:lang w:val="ro-RO"/>
        </w:rPr>
        <w:t xml:space="preserve"> </w:t>
      </w:r>
      <w:r w:rsidR="007D7E9D" w:rsidRPr="0067165A">
        <w:rPr>
          <w:rFonts w:ascii="Arial" w:eastAsia="ArialMT" w:hAnsi="Arial" w:cs="Arial"/>
          <w:lang w:val="ro-RO"/>
        </w:rPr>
        <w:t xml:space="preserve">precum </w:t>
      </w:r>
      <w:r w:rsidRPr="0067165A">
        <w:rPr>
          <w:rFonts w:ascii="Arial" w:eastAsia="ArialMT" w:hAnsi="Arial" w:cs="Arial"/>
          <w:lang w:val="ro-RO"/>
        </w:rPr>
        <w:t>şi la lucrările de conservare.</w:t>
      </w:r>
    </w:p>
    <w:p w14:paraId="1BECE95D"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 xml:space="preserve">Evidenţele de amenajament </w:t>
      </w:r>
      <w:r w:rsidRPr="0067165A">
        <w:rPr>
          <w:rFonts w:ascii="Arial" w:eastAsia="ArialMT" w:hAnsi="Arial" w:cs="Arial"/>
          <w:lang w:val="ro-RO"/>
        </w:rPr>
        <w:t>conţin date statistice necesare atât procesului de decizie în stabilirea soluţiilor tehnice cât şi elementele de caracterizare a a</w:t>
      </w:r>
      <w:r w:rsidRPr="0067165A">
        <w:rPr>
          <w:rFonts w:ascii="Arial" w:hAnsi="Arial" w:cs="Arial"/>
          <w:lang w:val="ro-RO"/>
        </w:rPr>
        <w:t xml:space="preserve">rboretelor necesare la stabilirea </w:t>
      </w:r>
      <w:r w:rsidRPr="0067165A">
        <w:rPr>
          <w:rFonts w:ascii="Arial" w:eastAsia="ArialMT" w:hAnsi="Arial" w:cs="Arial"/>
          <w:lang w:val="ro-RO"/>
        </w:rPr>
        <w:t>unor intervenţii sau unor tehnologii.</w:t>
      </w:r>
    </w:p>
    <w:p w14:paraId="6AC14BB5"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Cel mai important element al acestei părţi îl reprezintă </w:t>
      </w:r>
      <w:r w:rsidRPr="0067165A">
        <w:rPr>
          <w:rFonts w:ascii="Arial" w:hAnsi="Arial" w:cs="Arial"/>
          <w:b/>
          <w:bCs/>
          <w:lang w:val="ro-RO"/>
        </w:rPr>
        <w:t>Descrierea parcelară</w:t>
      </w:r>
      <w:r w:rsidRPr="0067165A">
        <w:rPr>
          <w:rFonts w:ascii="Arial" w:hAnsi="Arial" w:cs="Arial"/>
          <w:b/>
          <w:bCs/>
          <w:iCs/>
          <w:lang w:val="ro-RO"/>
        </w:rPr>
        <w:t xml:space="preserve">. </w:t>
      </w:r>
      <w:r w:rsidRPr="0067165A">
        <w:rPr>
          <w:rFonts w:ascii="Arial" w:hAnsi="Arial" w:cs="Arial"/>
          <w:lang w:val="ro-RO"/>
        </w:rPr>
        <w:t xml:space="preserve">Aceasta </w:t>
      </w:r>
      <w:r w:rsidRPr="0067165A">
        <w:rPr>
          <w:rFonts w:ascii="Arial" w:eastAsia="ArialMT" w:hAnsi="Arial" w:cs="Arial"/>
          <w:lang w:val="ro-RO"/>
        </w:rPr>
        <w:t>prezintă descrierea fiecărui arboret (unitate amenajistică sau subparcelă), prin prezentarea dat</w:t>
      </w:r>
      <w:r w:rsidRPr="0067165A">
        <w:rPr>
          <w:rFonts w:ascii="Arial" w:hAnsi="Arial" w:cs="Arial"/>
          <w:lang w:val="ro-RO"/>
        </w:rPr>
        <w:t xml:space="preserve">elor </w:t>
      </w:r>
      <w:r w:rsidRPr="0067165A">
        <w:rPr>
          <w:rFonts w:ascii="Arial" w:eastAsia="ArialMT" w:hAnsi="Arial" w:cs="Arial"/>
          <w:lang w:val="ro-RO"/>
        </w:rPr>
        <w:t>staţionale (formă de relief, pantă altitudine, expoziţie, tipuri de sol, tipuri de staţiune, ş.a.), a elementelor care caracterizează arborii (vârstă, diametru, înălţime, elagaj, calitate, ş.a.)</w:t>
      </w:r>
      <w:r w:rsidR="006522BF" w:rsidRPr="0067165A">
        <w:rPr>
          <w:rFonts w:ascii="Arial" w:eastAsia="ArialMT" w:hAnsi="Arial" w:cs="Arial"/>
          <w:lang w:val="ro-RO"/>
        </w:rPr>
        <w:t xml:space="preserve"> </w:t>
      </w:r>
      <w:r w:rsidRPr="0067165A">
        <w:rPr>
          <w:rFonts w:ascii="Arial" w:eastAsia="ArialMT" w:hAnsi="Arial" w:cs="Arial"/>
          <w:lang w:val="ro-RO"/>
        </w:rPr>
        <w:t xml:space="preserve">pentru </w:t>
      </w:r>
      <w:r w:rsidRPr="0067165A">
        <w:rPr>
          <w:rFonts w:ascii="Arial" w:hAnsi="Arial" w:cs="Arial"/>
          <w:lang w:val="ro-RO"/>
        </w:rPr>
        <w:t>speciile stabilite ca elemente de arboret, precu</w:t>
      </w:r>
      <w:r w:rsidRPr="0067165A">
        <w:rPr>
          <w:rFonts w:ascii="Arial" w:eastAsia="ArialMT" w:hAnsi="Arial" w:cs="Arial"/>
          <w:lang w:val="ro-RO"/>
        </w:rPr>
        <w:t>m şi elementele care caracte</w:t>
      </w:r>
      <w:r w:rsidR="006522BF" w:rsidRPr="0067165A">
        <w:rPr>
          <w:rFonts w:ascii="Arial" w:eastAsia="ArialMT" w:hAnsi="Arial" w:cs="Arial"/>
          <w:lang w:val="ro-RO"/>
        </w:rPr>
        <w:t>-</w:t>
      </w:r>
      <w:r w:rsidRPr="0067165A">
        <w:rPr>
          <w:rFonts w:ascii="Arial" w:eastAsia="ArialMT" w:hAnsi="Arial" w:cs="Arial"/>
          <w:lang w:val="ro-RO"/>
        </w:rPr>
        <w:t xml:space="preserve">rizează arboretele în ansamblul lor (tipuri de pădure, caracterul actual al tipului de pădure, vârsta medie şi consistenţa, respectiv gradul de acoperire al solului). Tot în această descriere sunt trecute şi lucrările ce urmează a fi efectuate în </w:t>
      </w:r>
      <w:r w:rsidR="00C07C88" w:rsidRPr="0067165A">
        <w:rPr>
          <w:rFonts w:ascii="Arial" w:eastAsia="ArialMT" w:hAnsi="Arial" w:cs="Arial"/>
          <w:lang w:val="ro-RO"/>
        </w:rPr>
        <w:t>perioada de valabilitate,</w:t>
      </w:r>
      <w:r w:rsidRPr="0067165A">
        <w:rPr>
          <w:rFonts w:ascii="Arial" w:eastAsia="ArialMT" w:hAnsi="Arial" w:cs="Arial"/>
          <w:lang w:val="ro-RO"/>
        </w:rPr>
        <w:t xml:space="preserve"> precum şi lucrările care s</w:t>
      </w:r>
      <w:r w:rsidRPr="0067165A">
        <w:rPr>
          <w:rFonts w:ascii="Arial" w:hAnsi="Arial" w:cs="Arial"/>
          <w:lang w:val="ro-RO"/>
        </w:rPr>
        <w:t>-</w:t>
      </w:r>
      <w:r w:rsidRPr="0067165A">
        <w:rPr>
          <w:rFonts w:ascii="Arial" w:eastAsia="ArialMT" w:hAnsi="Arial" w:cs="Arial"/>
          <w:lang w:val="ro-RO"/>
        </w:rPr>
        <w:t>au făcut în</w:t>
      </w:r>
      <w:r w:rsidR="00C07C88" w:rsidRPr="0067165A">
        <w:rPr>
          <w:rFonts w:ascii="Arial" w:eastAsia="ArialMT" w:hAnsi="Arial" w:cs="Arial"/>
          <w:lang w:val="ro-RO"/>
        </w:rPr>
        <w:t xml:space="preserve"> perioada </w:t>
      </w:r>
      <w:r w:rsidR="00724954" w:rsidRPr="0067165A">
        <w:rPr>
          <w:rFonts w:ascii="Arial" w:eastAsia="ArialMT" w:hAnsi="Arial" w:cs="Arial"/>
          <w:lang w:val="ro-RO"/>
        </w:rPr>
        <w:t>precedent.</w:t>
      </w:r>
      <w:r w:rsidR="00C07C88" w:rsidRPr="0067165A">
        <w:rPr>
          <w:rFonts w:ascii="Arial" w:eastAsia="ArialMT" w:hAnsi="Arial" w:cs="Arial"/>
          <w:lang w:val="ro-RO"/>
        </w:rPr>
        <w:t xml:space="preserve"> </w:t>
      </w:r>
    </w:p>
    <w:p w14:paraId="14823E11" w14:textId="77777777" w:rsidR="00D26127" w:rsidRPr="0067165A" w:rsidRDefault="00D26127"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lastRenderedPageBreak/>
        <w:t xml:space="preserve">Pe lângă descrierea parcelară mai există numeroase alte evidenţe, în principal referitoare </w:t>
      </w:r>
      <w:r w:rsidRPr="0067165A">
        <w:rPr>
          <w:rFonts w:ascii="Arial" w:hAnsi="Arial" w:cs="Arial"/>
          <w:lang w:val="ro-RO"/>
        </w:rPr>
        <w:t>la structura fondului forestier sub toate aspectele.</w:t>
      </w:r>
    </w:p>
    <w:p w14:paraId="6393C773" w14:textId="77777777" w:rsidR="00D26127" w:rsidRPr="0067165A" w:rsidRDefault="00D26127" w:rsidP="001F10CA">
      <w:pPr>
        <w:autoSpaceDE w:val="0"/>
        <w:autoSpaceDN w:val="0"/>
        <w:adjustRightInd w:val="0"/>
        <w:ind w:firstLine="720"/>
        <w:jc w:val="both"/>
        <w:rPr>
          <w:rFonts w:ascii="Arial" w:eastAsia="ArialMT" w:hAnsi="Arial" w:cs="Arial"/>
          <w:lang w:val="ro-RO"/>
        </w:rPr>
      </w:pPr>
      <w:r w:rsidRPr="0067165A">
        <w:rPr>
          <w:rFonts w:ascii="Arial" w:hAnsi="Arial" w:cs="Arial"/>
          <w:b/>
          <w:bCs/>
          <w:lang w:val="ro-RO"/>
        </w:rPr>
        <w:t>Aplicarea amenajamentu</w:t>
      </w:r>
      <w:r w:rsidR="00324DDB" w:rsidRPr="0067165A">
        <w:rPr>
          <w:rFonts w:ascii="Arial" w:hAnsi="Arial" w:cs="Arial"/>
          <w:b/>
          <w:bCs/>
          <w:lang w:val="ro-RO"/>
        </w:rPr>
        <w:t>lu</w:t>
      </w:r>
      <w:r w:rsidRPr="0067165A">
        <w:rPr>
          <w:rFonts w:ascii="Arial" w:hAnsi="Arial" w:cs="Arial"/>
          <w:b/>
          <w:bCs/>
          <w:lang w:val="ro-RO"/>
        </w:rPr>
        <w:t xml:space="preserve">i </w:t>
      </w:r>
      <w:r w:rsidRPr="0067165A">
        <w:rPr>
          <w:rFonts w:ascii="Arial" w:eastAsia="ArialMT" w:hAnsi="Arial" w:cs="Arial"/>
          <w:lang w:val="ro-RO"/>
        </w:rPr>
        <w:t xml:space="preserve">conţine alte evidenţe, care revin în sarcina ocolului silvic, privind aplicarea anuală a prevederilor amenajamentului, a dinamicii procesului de </w:t>
      </w:r>
      <w:r w:rsidRPr="0067165A">
        <w:rPr>
          <w:rFonts w:ascii="Arial" w:eastAsia="ArialMT" w:hAnsi="Arial" w:cs="Arial"/>
          <w:spacing w:val="-4"/>
          <w:lang w:val="ro-RO"/>
        </w:rPr>
        <w:t>regenerare naturală, a aplicării legilor proprietăţii şi a tuturor lucrărilor executate anual şi decenal.</w:t>
      </w:r>
    </w:p>
    <w:p w14:paraId="3757663D" w14:textId="77777777" w:rsidR="00FD6650" w:rsidRPr="0067165A" w:rsidRDefault="00FD6650" w:rsidP="001F10CA">
      <w:pPr>
        <w:autoSpaceDE w:val="0"/>
        <w:autoSpaceDN w:val="0"/>
        <w:adjustRightInd w:val="0"/>
        <w:jc w:val="center"/>
        <w:rPr>
          <w:rFonts w:ascii="Arial" w:eastAsia="ArialMT" w:hAnsi="Arial" w:cs="Arial"/>
          <w:color w:val="FF0000"/>
          <w:lang w:val="ro-RO"/>
        </w:rPr>
      </w:pPr>
    </w:p>
    <w:p w14:paraId="2EF9F55F" w14:textId="77777777" w:rsidR="00B13285" w:rsidRPr="0067165A" w:rsidRDefault="00B13285" w:rsidP="00EE39EC">
      <w:pPr>
        <w:pStyle w:val="Titlu2"/>
      </w:pPr>
      <w:bookmarkStart w:id="110" w:name="_Toc149140569"/>
      <w:bookmarkStart w:id="111" w:name="_Toc149141492"/>
      <w:bookmarkStart w:id="112" w:name="_Toc149142838"/>
      <w:bookmarkStart w:id="113" w:name="_Toc168659502"/>
      <w:r w:rsidRPr="0067165A">
        <w:t xml:space="preserve">A.1.4. Localizarea geografică </w:t>
      </w:r>
      <w:r w:rsidR="0094508A" w:rsidRPr="0067165A">
        <w:t>ş</w:t>
      </w:r>
      <w:r w:rsidRPr="0067165A">
        <w:t>i administrativă a O</w:t>
      </w:r>
      <w:r w:rsidR="00341D2F" w:rsidRPr="0067165A">
        <w:t>.</w:t>
      </w:r>
      <w:r w:rsidRPr="0067165A">
        <w:t>S</w:t>
      </w:r>
      <w:r w:rsidR="00341D2F" w:rsidRPr="0067165A">
        <w:t>.</w:t>
      </w:r>
      <w:r w:rsidRPr="0067165A">
        <w:t xml:space="preserve"> </w:t>
      </w:r>
      <w:bookmarkEnd w:id="110"/>
      <w:bookmarkEnd w:id="111"/>
      <w:bookmarkEnd w:id="112"/>
      <w:r w:rsidR="000F358B" w:rsidRPr="0067165A">
        <w:t>Comana</w:t>
      </w:r>
      <w:bookmarkEnd w:id="113"/>
    </w:p>
    <w:p w14:paraId="464714BA" w14:textId="77777777" w:rsidR="00B13285" w:rsidRPr="0067165A" w:rsidRDefault="00B13285" w:rsidP="001F10CA">
      <w:pPr>
        <w:tabs>
          <w:tab w:val="left" w:pos="2358"/>
        </w:tabs>
        <w:jc w:val="both"/>
        <w:rPr>
          <w:rFonts w:ascii="Arial" w:hAnsi="Arial" w:cs="Arial"/>
          <w:lang w:val="ro-RO"/>
        </w:rPr>
      </w:pPr>
    </w:p>
    <w:p w14:paraId="2FF30DE5" w14:textId="77777777" w:rsidR="00706049" w:rsidRPr="0067165A" w:rsidRDefault="00706049" w:rsidP="001F10CA">
      <w:pPr>
        <w:ind w:firstLine="720"/>
        <w:jc w:val="both"/>
        <w:rPr>
          <w:rFonts w:ascii="Arial" w:hAnsi="Arial" w:cs="Arial"/>
          <w:lang w:val="ro-RO"/>
        </w:rPr>
      </w:pPr>
      <w:r w:rsidRPr="0067165A">
        <w:rPr>
          <w:rFonts w:ascii="Arial" w:hAnsi="Arial" w:cs="Arial"/>
          <w:lang w:val="ro-RO"/>
        </w:rPr>
        <w:t xml:space="preserve">Studiul a fost realizat pentru fondul forestier proprietate publică a statului, administrat de Ocolul silvic </w:t>
      </w:r>
      <w:r w:rsidR="000F358B" w:rsidRPr="0067165A">
        <w:rPr>
          <w:rFonts w:ascii="Arial" w:hAnsi="Arial" w:cs="Arial"/>
          <w:lang w:val="ro-RO"/>
        </w:rPr>
        <w:t>Comana</w:t>
      </w:r>
      <w:r w:rsidRPr="0067165A">
        <w:rPr>
          <w:rFonts w:ascii="Arial" w:hAnsi="Arial" w:cs="Arial"/>
          <w:lang w:val="ro-RO"/>
        </w:rPr>
        <w:t xml:space="preserve">, Direcţia silvică </w:t>
      </w:r>
      <w:r w:rsidR="000F358B" w:rsidRPr="0067165A">
        <w:rPr>
          <w:rFonts w:ascii="Arial" w:hAnsi="Arial" w:cs="Arial"/>
          <w:lang w:val="ro-RO"/>
        </w:rPr>
        <w:t>Giurgiu</w:t>
      </w:r>
      <w:r w:rsidR="004C40CF" w:rsidRPr="0067165A">
        <w:rPr>
          <w:rFonts w:ascii="Arial" w:hAnsi="Arial" w:cs="Arial"/>
          <w:lang w:val="ro-RO"/>
        </w:rPr>
        <w:t xml:space="preserve">, cu sediul în localitatea </w:t>
      </w:r>
      <w:r w:rsidR="000F358B" w:rsidRPr="0067165A">
        <w:rPr>
          <w:rFonts w:ascii="Arial" w:hAnsi="Arial" w:cs="Arial"/>
          <w:lang w:val="ro-RO"/>
        </w:rPr>
        <w:t>Giurgiu</w:t>
      </w:r>
      <w:r w:rsidR="004C40CF" w:rsidRPr="0067165A">
        <w:rPr>
          <w:rFonts w:ascii="Arial" w:hAnsi="Arial" w:cs="Arial"/>
          <w:lang w:val="ro-RO"/>
        </w:rPr>
        <w:t xml:space="preserve">, strada </w:t>
      </w:r>
      <w:r w:rsidR="000F358B" w:rsidRPr="0067165A">
        <w:rPr>
          <w:rFonts w:ascii="Arial" w:hAnsi="Arial" w:cs="Arial"/>
          <w:lang w:val="ro-RO"/>
        </w:rPr>
        <w:t>1 Decembrie 1918, nr. 12</w:t>
      </w:r>
      <w:r w:rsidR="004C40CF" w:rsidRPr="0067165A">
        <w:rPr>
          <w:rFonts w:ascii="Arial" w:hAnsi="Arial" w:cs="Arial"/>
          <w:lang w:val="ro-RO"/>
        </w:rPr>
        <w:t xml:space="preserve">, județul </w:t>
      </w:r>
      <w:r w:rsidR="000F358B" w:rsidRPr="0067165A">
        <w:rPr>
          <w:rFonts w:ascii="Arial" w:hAnsi="Arial" w:cs="Arial"/>
          <w:lang w:val="ro-RO"/>
        </w:rPr>
        <w:t>Giurgiu</w:t>
      </w:r>
      <w:r w:rsidRPr="0067165A">
        <w:rPr>
          <w:rFonts w:ascii="Arial" w:hAnsi="Arial" w:cs="Arial"/>
          <w:lang w:val="ro-RO"/>
        </w:rPr>
        <w:t>.</w:t>
      </w:r>
    </w:p>
    <w:p w14:paraId="1A68DA5E" w14:textId="77777777" w:rsidR="00706049" w:rsidRPr="0067165A" w:rsidRDefault="00706049" w:rsidP="001F10CA">
      <w:pPr>
        <w:ind w:firstLine="720"/>
        <w:jc w:val="both"/>
        <w:rPr>
          <w:rFonts w:ascii="Arial" w:hAnsi="Arial" w:cs="Arial"/>
          <w:lang w:val="ro-RO"/>
        </w:rPr>
      </w:pPr>
      <w:r w:rsidRPr="0067165A">
        <w:rPr>
          <w:rFonts w:ascii="Arial" w:hAnsi="Arial" w:cs="Arial"/>
          <w:lang w:val="ro-RO"/>
        </w:rPr>
        <w:t>Localizarea geografică şi administrativă este următoarea:</w:t>
      </w:r>
    </w:p>
    <w:p w14:paraId="75838599" w14:textId="7D0F45DF" w:rsidR="00774606" w:rsidRPr="0067165A" w:rsidRDefault="00706049" w:rsidP="003C68FB">
      <w:pPr>
        <w:ind w:firstLine="709"/>
        <w:jc w:val="both"/>
        <w:rPr>
          <w:rFonts w:ascii="Arial" w:hAnsi="Arial" w:cs="Arial"/>
          <w:lang w:val="ro-RO"/>
        </w:rPr>
      </w:pPr>
      <w:r w:rsidRPr="0067165A">
        <w:rPr>
          <w:rFonts w:ascii="Arial" w:hAnsi="Arial" w:cs="Arial"/>
          <w:lang w:val="ro-RO"/>
        </w:rPr>
        <w:t xml:space="preserve">a) </w:t>
      </w:r>
      <w:r w:rsidR="005455BD" w:rsidRPr="0067165A">
        <w:rPr>
          <w:rFonts w:ascii="Arial" w:hAnsi="Arial" w:cs="Arial"/>
          <w:spacing w:val="-4"/>
          <w:lang w:val="ro-RO"/>
        </w:rPr>
        <w:t xml:space="preserve">din punct de vedere geografic </w:t>
      </w:r>
      <w:r w:rsidR="00B3471B" w:rsidRPr="0067165A">
        <w:rPr>
          <w:rFonts w:ascii="Arial" w:hAnsi="Arial" w:cs="Arial"/>
          <w:lang w:val="ro-RO"/>
        </w:rPr>
        <w:t xml:space="preserve">teritoriul Ocolului silvic </w:t>
      </w:r>
      <w:r w:rsidR="00774606" w:rsidRPr="0067165A">
        <w:rPr>
          <w:rFonts w:ascii="Arial" w:hAnsi="Arial" w:cs="Arial"/>
          <w:lang w:val="ro-RO"/>
        </w:rPr>
        <w:t>Comana</w:t>
      </w:r>
      <w:r w:rsidR="00B3471B" w:rsidRPr="0067165A">
        <w:rPr>
          <w:rFonts w:ascii="Arial" w:hAnsi="Arial" w:cs="Arial"/>
          <w:lang w:val="ro-RO"/>
        </w:rPr>
        <w:t xml:space="preserve"> </w:t>
      </w:r>
      <w:r w:rsidR="00774606" w:rsidRPr="0067165A">
        <w:rPr>
          <w:rFonts w:ascii="Arial" w:hAnsi="Arial" w:cs="Arial"/>
          <w:lang w:val="ro-RO"/>
        </w:rPr>
        <w:t xml:space="preserve">este situat în Câmpia Română, subţinutul Câmpiei Dunărene, districtul Câmpiei Burnasului. </w:t>
      </w:r>
    </w:p>
    <w:p w14:paraId="51A92AA1" w14:textId="77777777" w:rsidR="00774606" w:rsidRPr="0067165A" w:rsidRDefault="005455BD" w:rsidP="00774606">
      <w:pPr>
        <w:ind w:firstLine="720"/>
        <w:rPr>
          <w:rFonts w:ascii="Arial" w:hAnsi="Arial" w:cs="Arial"/>
          <w:snapToGrid w:val="0"/>
          <w:szCs w:val="20"/>
          <w:lang w:val="ro-RO"/>
        </w:rPr>
      </w:pPr>
      <w:bookmarkStart w:id="114" w:name="_Hlk168315045"/>
      <w:r w:rsidRPr="0067165A">
        <w:rPr>
          <w:rFonts w:ascii="Arial" w:hAnsi="Arial" w:cs="Arial"/>
          <w:lang w:val="ro-RO"/>
        </w:rPr>
        <w:t xml:space="preserve">Din punct de vedere fitoclimatic, pădurile Ocolului silvic </w:t>
      </w:r>
      <w:r w:rsidR="00774606" w:rsidRPr="0067165A">
        <w:rPr>
          <w:rFonts w:ascii="Arial" w:hAnsi="Arial" w:cs="Arial"/>
          <w:lang w:val="ro-RO"/>
        </w:rPr>
        <w:t>Comana</w:t>
      </w:r>
      <w:r w:rsidRPr="0067165A">
        <w:rPr>
          <w:rFonts w:ascii="Arial" w:hAnsi="Arial" w:cs="Arial"/>
          <w:lang w:val="ro-RO"/>
        </w:rPr>
        <w:t xml:space="preserve"> sunt situate </w:t>
      </w:r>
      <w:r w:rsidR="00774606" w:rsidRPr="0067165A">
        <w:rPr>
          <w:rFonts w:ascii="Arial" w:hAnsi="Arial" w:cs="Arial"/>
          <w:snapToGrid w:val="0"/>
          <w:szCs w:val="20"/>
          <w:lang w:val="ro-RO"/>
        </w:rPr>
        <w:t>în două etaje de vegetaţie şi anume:</w:t>
      </w:r>
    </w:p>
    <w:p w14:paraId="61D539A1" w14:textId="2B53497F" w:rsidR="00774606" w:rsidRPr="0067165A" w:rsidRDefault="00774606" w:rsidP="00774606">
      <w:pPr>
        <w:rPr>
          <w:rFonts w:ascii="Arial" w:hAnsi="Arial" w:cs="Arial"/>
          <w:snapToGrid w:val="0"/>
          <w:szCs w:val="20"/>
          <w:lang w:val="ro-RO"/>
        </w:rPr>
      </w:pPr>
      <w:r w:rsidRPr="0067165A">
        <w:rPr>
          <w:rFonts w:ascii="Arial" w:hAnsi="Arial" w:cs="Arial"/>
          <w:snapToGrid w:val="0"/>
          <w:szCs w:val="20"/>
          <w:lang w:val="ro-RO"/>
        </w:rPr>
        <w:t xml:space="preserve">   - câmpie forestieră (CF) - 73</w:t>
      </w:r>
      <w:r w:rsidR="00231D32" w:rsidRPr="0067165A">
        <w:rPr>
          <w:rFonts w:ascii="Arial" w:hAnsi="Arial" w:cs="Arial"/>
          <w:snapToGrid w:val="0"/>
          <w:szCs w:val="20"/>
          <w:lang w:val="ro-RO"/>
        </w:rPr>
        <w:t>72</w:t>
      </w:r>
      <w:r w:rsidRPr="0067165A">
        <w:rPr>
          <w:rFonts w:ascii="Arial" w:hAnsi="Arial" w:cs="Arial"/>
          <w:snapToGrid w:val="0"/>
          <w:szCs w:val="20"/>
          <w:lang w:val="ro-RO"/>
        </w:rPr>
        <w:t>,</w:t>
      </w:r>
      <w:r w:rsidR="00231D32" w:rsidRPr="0067165A">
        <w:rPr>
          <w:rFonts w:ascii="Arial" w:hAnsi="Arial" w:cs="Arial"/>
          <w:snapToGrid w:val="0"/>
          <w:szCs w:val="20"/>
          <w:lang w:val="ro-RO"/>
        </w:rPr>
        <w:t>87</w:t>
      </w:r>
      <w:r w:rsidRPr="0067165A">
        <w:rPr>
          <w:rFonts w:ascii="Arial" w:hAnsi="Arial" w:cs="Arial"/>
          <w:snapToGrid w:val="0"/>
          <w:szCs w:val="20"/>
          <w:lang w:val="ro-RO"/>
        </w:rPr>
        <w:t xml:space="preserve"> ha (88%);</w:t>
      </w:r>
    </w:p>
    <w:p w14:paraId="4C10B8D8" w14:textId="72E40497" w:rsidR="00774606" w:rsidRPr="0067165A" w:rsidRDefault="00774606" w:rsidP="00774606">
      <w:pPr>
        <w:rPr>
          <w:rFonts w:ascii="Arial" w:hAnsi="Arial" w:cs="Arial"/>
          <w:snapToGrid w:val="0"/>
          <w:szCs w:val="20"/>
          <w:lang w:val="ro-RO"/>
        </w:rPr>
      </w:pPr>
      <w:r w:rsidRPr="0067165A">
        <w:rPr>
          <w:rFonts w:ascii="Arial" w:hAnsi="Arial" w:cs="Arial"/>
          <w:snapToGrid w:val="0"/>
          <w:szCs w:val="20"/>
          <w:lang w:val="ro-RO"/>
        </w:rPr>
        <w:t xml:space="preserve">   - silvostepă  (Ss) - </w:t>
      </w:r>
      <w:r w:rsidR="00231D32" w:rsidRPr="0067165A">
        <w:rPr>
          <w:rFonts w:ascii="Arial" w:hAnsi="Arial" w:cs="Arial"/>
          <w:snapToGrid w:val="0"/>
          <w:szCs w:val="20"/>
          <w:lang w:val="ro-RO"/>
        </w:rPr>
        <w:t>969,23</w:t>
      </w:r>
      <w:r w:rsidRPr="0067165A">
        <w:rPr>
          <w:rFonts w:ascii="Arial" w:hAnsi="Arial" w:cs="Arial"/>
          <w:snapToGrid w:val="0"/>
          <w:szCs w:val="20"/>
          <w:lang w:val="ro-RO"/>
        </w:rPr>
        <w:t xml:space="preserve"> (1</w:t>
      </w:r>
      <w:r w:rsidR="00231D32" w:rsidRPr="0067165A">
        <w:rPr>
          <w:rFonts w:ascii="Arial" w:hAnsi="Arial" w:cs="Arial"/>
          <w:snapToGrid w:val="0"/>
          <w:szCs w:val="20"/>
          <w:lang w:val="ro-RO"/>
        </w:rPr>
        <w:t>2</w:t>
      </w:r>
      <w:r w:rsidRPr="0067165A">
        <w:rPr>
          <w:rFonts w:ascii="Arial" w:hAnsi="Arial" w:cs="Arial"/>
          <w:snapToGrid w:val="0"/>
          <w:szCs w:val="20"/>
          <w:lang w:val="ro-RO"/>
        </w:rPr>
        <w:t>%).</w:t>
      </w:r>
      <w:r w:rsidR="0053399E" w:rsidRPr="0067165A">
        <w:rPr>
          <w:rFonts w:ascii="Arial" w:hAnsi="Arial" w:cs="Arial"/>
          <w:snapToGrid w:val="0"/>
          <w:szCs w:val="20"/>
          <w:lang w:val="ro-RO"/>
        </w:rPr>
        <w:t xml:space="preserve"> </w:t>
      </w:r>
    </w:p>
    <w:bookmarkEnd w:id="114"/>
    <w:p w14:paraId="38900AC4" w14:textId="2F677D61" w:rsidR="00B3471B" w:rsidRPr="0067165A" w:rsidRDefault="00706049" w:rsidP="00774606">
      <w:pPr>
        <w:ind w:firstLine="567"/>
        <w:jc w:val="both"/>
        <w:rPr>
          <w:rFonts w:ascii="Arial" w:hAnsi="Arial"/>
          <w:snapToGrid w:val="0"/>
          <w:szCs w:val="20"/>
          <w:lang w:val="ro-RO"/>
        </w:rPr>
      </w:pPr>
      <w:r w:rsidRPr="0067165A">
        <w:rPr>
          <w:rFonts w:ascii="Arial" w:hAnsi="Arial" w:cs="Arial"/>
          <w:lang w:val="ro-RO"/>
        </w:rPr>
        <w:t xml:space="preserve">b) din </w:t>
      </w:r>
      <w:r w:rsidR="005455BD" w:rsidRPr="0067165A">
        <w:rPr>
          <w:rFonts w:ascii="Arial" w:hAnsi="Arial" w:cs="Arial"/>
          <w:lang w:val="ro-RO"/>
        </w:rPr>
        <w:t xml:space="preserve">punct de vedere administrativ, Ocolul silvic </w:t>
      </w:r>
      <w:r w:rsidR="00231D32" w:rsidRPr="0067165A">
        <w:rPr>
          <w:rFonts w:ascii="Arial" w:hAnsi="Arial" w:cs="Arial"/>
          <w:lang w:val="ro-RO"/>
        </w:rPr>
        <w:t>Comana</w:t>
      </w:r>
      <w:r w:rsidR="005455BD" w:rsidRPr="0067165A">
        <w:rPr>
          <w:rFonts w:ascii="Arial" w:hAnsi="Arial" w:cs="Arial"/>
          <w:lang w:val="ro-RO"/>
        </w:rPr>
        <w:t xml:space="preserve"> </w:t>
      </w:r>
      <w:r w:rsidR="00B3471B" w:rsidRPr="0067165A">
        <w:rPr>
          <w:rFonts w:ascii="Arial" w:hAnsi="Arial" w:cs="Arial"/>
          <w:lang w:val="ro-RO"/>
        </w:rPr>
        <w:t xml:space="preserve">se întinde pe teritoriul următoarelor comune (oraşe): </w:t>
      </w:r>
      <w:r w:rsidR="00774606" w:rsidRPr="0067165A">
        <w:rPr>
          <w:rFonts w:ascii="Arial" w:hAnsi="Arial"/>
          <w:snapToGrid w:val="0"/>
          <w:szCs w:val="20"/>
          <w:lang w:val="ro-RO"/>
        </w:rPr>
        <w:t>Călugăreni, Mihai Bravu, Comana, Singureni, Stoeneşti, Goştinari, Hotarele, Herăşti, Izvoarele, Valea Dragului, Colibaşi, Adunaţii Copăceni, Mihăileşti şi Prundu din judeţul Giurgiu şi Dărăşti Ilfov din judeţul Ilfov.</w:t>
      </w:r>
    </w:p>
    <w:p w14:paraId="08F9C1F2" w14:textId="77777777" w:rsidR="00706049" w:rsidRPr="0067165A" w:rsidRDefault="00706049" w:rsidP="001F10CA">
      <w:pPr>
        <w:ind w:firstLine="720"/>
        <w:jc w:val="both"/>
        <w:rPr>
          <w:rFonts w:ascii="Arial" w:hAnsi="Arial" w:cs="Arial"/>
          <w:lang w:val="ro-RO"/>
        </w:rPr>
      </w:pPr>
    </w:p>
    <w:p w14:paraId="709211FD" w14:textId="77777777" w:rsidR="00013FC2" w:rsidRPr="0067165A" w:rsidRDefault="00E44880" w:rsidP="001F10CA">
      <w:pPr>
        <w:pStyle w:val="Indentcorptext"/>
        <w:spacing w:after="0"/>
        <w:ind w:left="0"/>
        <w:jc w:val="center"/>
        <w:rPr>
          <w:rFonts w:ascii="Arial" w:hAnsi="Arial" w:cs="Arial"/>
          <w:b/>
          <w:i/>
          <w:sz w:val="20"/>
          <w:szCs w:val="22"/>
          <w:lang w:val="ro-RO"/>
        </w:rPr>
      </w:pPr>
      <w:r w:rsidRPr="0067165A">
        <w:rPr>
          <w:rFonts w:ascii="Arial" w:hAnsi="Arial" w:cs="Arial"/>
          <w:b/>
          <w:i/>
          <w:sz w:val="20"/>
          <w:szCs w:val="22"/>
          <w:lang w:val="ro-RO"/>
        </w:rPr>
        <w:t xml:space="preserve">Tabelul </w:t>
      </w:r>
      <w:r w:rsidR="002D668A" w:rsidRPr="0067165A">
        <w:rPr>
          <w:rFonts w:ascii="Arial" w:hAnsi="Arial" w:cs="Arial"/>
          <w:b/>
          <w:i/>
          <w:sz w:val="20"/>
          <w:szCs w:val="22"/>
          <w:lang w:val="ro-RO"/>
        </w:rPr>
        <w:t>A.</w:t>
      </w:r>
      <w:r w:rsidRPr="0067165A">
        <w:rPr>
          <w:rFonts w:ascii="Arial" w:hAnsi="Arial" w:cs="Arial"/>
          <w:b/>
          <w:i/>
          <w:sz w:val="20"/>
          <w:szCs w:val="22"/>
          <w:lang w:val="ro-RO"/>
        </w:rPr>
        <w:t>1.</w:t>
      </w:r>
      <w:r w:rsidR="002D668A" w:rsidRPr="0067165A">
        <w:rPr>
          <w:rFonts w:ascii="Arial" w:hAnsi="Arial" w:cs="Arial"/>
          <w:b/>
          <w:i/>
          <w:sz w:val="20"/>
          <w:szCs w:val="22"/>
          <w:lang w:val="ro-RO"/>
        </w:rPr>
        <w:t>4.1.</w:t>
      </w:r>
      <w:r w:rsidRPr="0067165A">
        <w:rPr>
          <w:rFonts w:ascii="Arial" w:hAnsi="Arial" w:cs="Arial"/>
          <w:sz w:val="20"/>
          <w:szCs w:val="22"/>
          <w:lang w:val="ro-RO"/>
        </w:rPr>
        <w:t xml:space="preserve"> </w:t>
      </w:r>
      <w:r w:rsidRPr="0067165A">
        <w:rPr>
          <w:rFonts w:ascii="Arial" w:hAnsi="Arial" w:cs="Arial"/>
          <w:b/>
          <w:i/>
          <w:sz w:val="20"/>
          <w:szCs w:val="22"/>
          <w:lang w:val="ro-RO"/>
        </w:rPr>
        <w:t>Unită</w:t>
      </w:r>
      <w:r w:rsidR="0094508A" w:rsidRPr="0067165A">
        <w:rPr>
          <w:rFonts w:ascii="Arial" w:hAnsi="Arial" w:cs="Arial"/>
          <w:b/>
          <w:i/>
          <w:sz w:val="20"/>
          <w:szCs w:val="22"/>
          <w:lang w:val="ro-RO"/>
        </w:rPr>
        <w:t>ţ</w:t>
      </w:r>
      <w:r w:rsidRPr="0067165A">
        <w:rPr>
          <w:rFonts w:ascii="Arial" w:hAnsi="Arial" w:cs="Arial"/>
          <w:b/>
          <w:i/>
          <w:sz w:val="20"/>
          <w:szCs w:val="22"/>
          <w:lang w:val="ro-RO"/>
        </w:rPr>
        <w:t>i teritorial-administrative de care apar</w:t>
      </w:r>
      <w:r w:rsidR="0094508A" w:rsidRPr="0067165A">
        <w:rPr>
          <w:rFonts w:ascii="Arial" w:hAnsi="Arial" w:cs="Arial"/>
          <w:b/>
          <w:i/>
          <w:sz w:val="20"/>
          <w:szCs w:val="22"/>
          <w:lang w:val="ro-RO"/>
        </w:rPr>
        <w:t>ţ</w:t>
      </w:r>
      <w:r w:rsidRPr="0067165A">
        <w:rPr>
          <w:rFonts w:ascii="Arial" w:hAnsi="Arial" w:cs="Arial"/>
          <w:b/>
          <w:i/>
          <w:sz w:val="20"/>
          <w:szCs w:val="22"/>
          <w:lang w:val="ro-RO"/>
        </w:rPr>
        <w:t>ine fondul forestier al O</w:t>
      </w:r>
      <w:r w:rsidR="009863C8" w:rsidRPr="0067165A">
        <w:rPr>
          <w:rFonts w:ascii="Arial" w:hAnsi="Arial" w:cs="Arial"/>
          <w:b/>
          <w:i/>
          <w:sz w:val="20"/>
          <w:szCs w:val="22"/>
          <w:lang w:val="ro-RO"/>
        </w:rPr>
        <w:t>.</w:t>
      </w:r>
      <w:r w:rsidRPr="0067165A">
        <w:rPr>
          <w:rFonts w:ascii="Arial" w:hAnsi="Arial" w:cs="Arial"/>
          <w:b/>
          <w:i/>
          <w:sz w:val="20"/>
          <w:szCs w:val="22"/>
          <w:lang w:val="ro-RO"/>
        </w:rPr>
        <w:t>S</w:t>
      </w:r>
      <w:r w:rsidR="009863C8" w:rsidRPr="0067165A">
        <w:rPr>
          <w:rFonts w:ascii="Arial" w:hAnsi="Arial" w:cs="Arial"/>
          <w:b/>
          <w:i/>
          <w:sz w:val="20"/>
          <w:szCs w:val="22"/>
          <w:lang w:val="ro-RO"/>
        </w:rPr>
        <w:t>.</w:t>
      </w:r>
      <w:r w:rsidRPr="0067165A">
        <w:rPr>
          <w:rFonts w:ascii="Arial" w:hAnsi="Arial" w:cs="Arial"/>
          <w:b/>
          <w:i/>
          <w:sz w:val="20"/>
          <w:szCs w:val="22"/>
          <w:lang w:val="ro-RO"/>
        </w:rPr>
        <w:t xml:space="preserve"> </w:t>
      </w:r>
      <w:r w:rsidR="00774606" w:rsidRPr="0067165A">
        <w:rPr>
          <w:rFonts w:ascii="Arial" w:hAnsi="Arial" w:cs="Arial"/>
          <w:b/>
          <w:i/>
          <w:sz w:val="20"/>
          <w:szCs w:val="22"/>
          <w:lang w:val="ro-RO"/>
        </w:rPr>
        <w:t>Comana</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71"/>
        <w:gridCol w:w="1701"/>
        <w:gridCol w:w="816"/>
        <w:gridCol w:w="900"/>
        <w:gridCol w:w="900"/>
        <w:gridCol w:w="900"/>
        <w:gridCol w:w="900"/>
        <w:gridCol w:w="900"/>
        <w:gridCol w:w="801"/>
        <w:gridCol w:w="1088"/>
      </w:tblGrid>
      <w:tr w:rsidR="007C6D9B" w:rsidRPr="0067165A" w14:paraId="29D2C3BD" w14:textId="77777777" w:rsidTr="00B81C0B">
        <w:trPr>
          <w:trHeight w:val="20"/>
          <w:jc w:val="center"/>
        </w:trPr>
        <w:tc>
          <w:tcPr>
            <w:tcW w:w="971" w:type="dxa"/>
            <w:vMerge w:val="restart"/>
            <w:tcBorders>
              <w:top w:val="single" w:sz="12" w:space="0" w:color="auto"/>
              <w:left w:val="single" w:sz="12" w:space="0" w:color="auto"/>
            </w:tcBorders>
            <w:vAlign w:val="center"/>
          </w:tcPr>
          <w:p w14:paraId="2EC91624" w14:textId="77777777" w:rsidR="00774606" w:rsidRPr="0067165A" w:rsidRDefault="00774606" w:rsidP="00774606">
            <w:pPr>
              <w:rPr>
                <w:rFonts w:ascii="Arial" w:hAnsi="Arial" w:cs="Arial"/>
                <w:snapToGrid w:val="0"/>
                <w:sz w:val="20"/>
                <w:szCs w:val="20"/>
                <w:lang w:val="ro-RO"/>
              </w:rPr>
            </w:pPr>
            <w:r w:rsidRPr="0067165A">
              <w:rPr>
                <w:rFonts w:ascii="Arial" w:hAnsi="Arial" w:cs="Arial"/>
                <w:snapToGrid w:val="0"/>
                <w:sz w:val="20"/>
                <w:szCs w:val="20"/>
                <w:lang w:val="ro-RO"/>
              </w:rPr>
              <w:t>Județ</w:t>
            </w:r>
          </w:p>
        </w:tc>
        <w:tc>
          <w:tcPr>
            <w:tcW w:w="1701" w:type="dxa"/>
            <w:vMerge w:val="restart"/>
            <w:tcBorders>
              <w:top w:val="single" w:sz="12" w:space="0" w:color="auto"/>
            </w:tcBorders>
            <w:vAlign w:val="center"/>
          </w:tcPr>
          <w:p w14:paraId="73632709"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Denumirea localităţii</w:t>
            </w:r>
          </w:p>
        </w:tc>
        <w:tc>
          <w:tcPr>
            <w:tcW w:w="6117" w:type="dxa"/>
            <w:gridSpan w:val="7"/>
            <w:tcBorders>
              <w:top w:val="single" w:sz="12" w:space="0" w:color="auto"/>
            </w:tcBorders>
            <w:vAlign w:val="center"/>
          </w:tcPr>
          <w:p w14:paraId="3DDD7ACE"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Suprafaţa pe unităţi de producţie (ha)</w:t>
            </w:r>
          </w:p>
        </w:tc>
        <w:tc>
          <w:tcPr>
            <w:tcW w:w="1088" w:type="dxa"/>
            <w:vMerge w:val="restart"/>
            <w:tcBorders>
              <w:top w:val="single" w:sz="12" w:space="0" w:color="auto"/>
              <w:right w:val="single" w:sz="12" w:space="0" w:color="auto"/>
            </w:tcBorders>
            <w:vAlign w:val="center"/>
          </w:tcPr>
          <w:p w14:paraId="74BD1875"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Total</w:t>
            </w:r>
          </w:p>
          <w:p w14:paraId="156048BA"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(ha)</w:t>
            </w:r>
          </w:p>
        </w:tc>
      </w:tr>
      <w:tr w:rsidR="007C6D9B" w:rsidRPr="0067165A" w14:paraId="61349486" w14:textId="77777777" w:rsidTr="00B81C0B">
        <w:trPr>
          <w:trHeight w:val="20"/>
          <w:jc w:val="center"/>
        </w:trPr>
        <w:tc>
          <w:tcPr>
            <w:tcW w:w="971" w:type="dxa"/>
            <w:vMerge/>
            <w:tcBorders>
              <w:left w:val="single" w:sz="12" w:space="0" w:color="auto"/>
              <w:bottom w:val="single" w:sz="12" w:space="0" w:color="auto"/>
            </w:tcBorders>
            <w:vAlign w:val="center"/>
          </w:tcPr>
          <w:p w14:paraId="15ABFE08" w14:textId="77777777" w:rsidR="00774606" w:rsidRPr="0067165A" w:rsidRDefault="00774606" w:rsidP="00774606">
            <w:pPr>
              <w:rPr>
                <w:rFonts w:ascii="Arial" w:hAnsi="Arial" w:cs="Arial"/>
                <w:snapToGrid w:val="0"/>
                <w:sz w:val="20"/>
                <w:szCs w:val="20"/>
                <w:lang w:val="ro-RO"/>
              </w:rPr>
            </w:pPr>
          </w:p>
        </w:tc>
        <w:tc>
          <w:tcPr>
            <w:tcW w:w="1701" w:type="dxa"/>
            <w:vMerge/>
            <w:tcBorders>
              <w:bottom w:val="single" w:sz="12" w:space="0" w:color="auto"/>
            </w:tcBorders>
            <w:vAlign w:val="center"/>
          </w:tcPr>
          <w:p w14:paraId="023D409E" w14:textId="77777777" w:rsidR="00774606" w:rsidRPr="0067165A" w:rsidRDefault="00774606" w:rsidP="00774606">
            <w:pPr>
              <w:widowControl w:val="0"/>
              <w:spacing w:line="20" w:lineRule="atLeast"/>
              <w:jc w:val="center"/>
              <w:rPr>
                <w:rFonts w:ascii="Arial" w:hAnsi="Arial" w:cs="Arial"/>
                <w:b/>
                <w:snapToGrid w:val="0"/>
                <w:sz w:val="20"/>
                <w:szCs w:val="20"/>
                <w:lang w:val="ro-RO"/>
              </w:rPr>
            </w:pPr>
          </w:p>
        </w:tc>
        <w:tc>
          <w:tcPr>
            <w:tcW w:w="816" w:type="dxa"/>
            <w:tcBorders>
              <w:bottom w:val="single" w:sz="12" w:space="0" w:color="auto"/>
            </w:tcBorders>
            <w:vAlign w:val="center"/>
          </w:tcPr>
          <w:p w14:paraId="02E49A5C"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I</w:t>
            </w:r>
          </w:p>
        </w:tc>
        <w:tc>
          <w:tcPr>
            <w:tcW w:w="900" w:type="dxa"/>
            <w:tcBorders>
              <w:bottom w:val="single" w:sz="12" w:space="0" w:color="auto"/>
            </w:tcBorders>
            <w:vAlign w:val="center"/>
          </w:tcPr>
          <w:p w14:paraId="17026E4E"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II</w:t>
            </w:r>
          </w:p>
        </w:tc>
        <w:tc>
          <w:tcPr>
            <w:tcW w:w="900" w:type="dxa"/>
            <w:tcBorders>
              <w:bottom w:val="single" w:sz="12" w:space="0" w:color="auto"/>
            </w:tcBorders>
            <w:vAlign w:val="center"/>
          </w:tcPr>
          <w:p w14:paraId="534E5742"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III</w:t>
            </w:r>
          </w:p>
        </w:tc>
        <w:tc>
          <w:tcPr>
            <w:tcW w:w="900" w:type="dxa"/>
            <w:tcBorders>
              <w:bottom w:val="single" w:sz="12" w:space="0" w:color="auto"/>
            </w:tcBorders>
            <w:vAlign w:val="center"/>
          </w:tcPr>
          <w:p w14:paraId="7F7668A4"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IV</w:t>
            </w:r>
          </w:p>
        </w:tc>
        <w:tc>
          <w:tcPr>
            <w:tcW w:w="900" w:type="dxa"/>
            <w:tcBorders>
              <w:bottom w:val="single" w:sz="12" w:space="0" w:color="auto"/>
            </w:tcBorders>
            <w:vAlign w:val="center"/>
          </w:tcPr>
          <w:p w14:paraId="7C995841"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V</w:t>
            </w:r>
          </w:p>
        </w:tc>
        <w:tc>
          <w:tcPr>
            <w:tcW w:w="900" w:type="dxa"/>
            <w:tcBorders>
              <w:bottom w:val="single" w:sz="12" w:space="0" w:color="auto"/>
            </w:tcBorders>
            <w:vAlign w:val="center"/>
          </w:tcPr>
          <w:p w14:paraId="21DBBF69"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VI</w:t>
            </w:r>
          </w:p>
        </w:tc>
        <w:tc>
          <w:tcPr>
            <w:tcW w:w="801" w:type="dxa"/>
            <w:tcBorders>
              <w:bottom w:val="single" w:sz="12" w:space="0" w:color="auto"/>
            </w:tcBorders>
            <w:vAlign w:val="center"/>
          </w:tcPr>
          <w:p w14:paraId="064AD41F" w14:textId="77777777" w:rsidR="00774606" w:rsidRPr="0067165A" w:rsidRDefault="00774606" w:rsidP="00774606">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VII</w:t>
            </w:r>
          </w:p>
        </w:tc>
        <w:tc>
          <w:tcPr>
            <w:tcW w:w="1088" w:type="dxa"/>
            <w:vMerge/>
            <w:tcBorders>
              <w:bottom w:val="single" w:sz="12" w:space="0" w:color="auto"/>
              <w:right w:val="single" w:sz="12" w:space="0" w:color="auto"/>
            </w:tcBorders>
            <w:vAlign w:val="center"/>
          </w:tcPr>
          <w:p w14:paraId="7FB86CD8" w14:textId="77777777" w:rsidR="00774606" w:rsidRPr="0067165A" w:rsidRDefault="00774606" w:rsidP="00774606">
            <w:pPr>
              <w:widowControl w:val="0"/>
              <w:spacing w:line="20" w:lineRule="atLeast"/>
              <w:jc w:val="center"/>
              <w:rPr>
                <w:rFonts w:ascii="Arial" w:hAnsi="Arial" w:cs="Arial"/>
                <w:b/>
                <w:snapToGrid w:val="0"/>
                <w:sz w:val="20"/>
                <w:szCs w:val="20"/>
                <w:lang w:val="ro-RO"/>
              </w:rPr>
            </w:pPr>
          </w:p>
        </w:tc>
      </w:tr>
      <w:tr w:rsidR="00472F17" w:rsidRPr="0067165A" w14:paraId="70C7AC1F" w14:textId="77777777" w:rsidTr="006606BB">
        <w:trPr>
          <w:trHeight w:val="50"/>
          <w:jc w:val="center"/>
        </w:trPr>
        <w:tc>
          <w:tcPr>
            <w:tcW w:w="971" w:type="dxa"/>
            <w:vMerge w:val="restart"/>
            <w:tcBorders>
              <w:top w:val="single" w:sz="12" w:space="0" w:color="auto"/>
              <w:left w:val="single" w:sz="12" w:space="0" w:color="auto"/>
            </w:tcBorders>
            <w:vAlign w:val="center"/>
          </w:tcPr>
          <w:p w14:paraId="3932D4D6" w14:textId="77777777" w:rsidR="00472F17" w:rsidRPr="0067165A" w:rsidRDefault="00472F17" w:rsidP="00472F17">
            <w:pPr>
              <w:rPr>
                <w:rFonts w:ascii="Arial" w:hAnsi="Arial" w:cs="Arial"/>
                <w:snapToGrid w:val="0"/>
                <w:sz w:val="20"/>
                <w:szCs w:val="20"/>
                <w:lang w:val="ro-RO"/>
              </w:rPr>
            </w:pPr>
            <w:r w:rsidRPr="0067165A">
              <w:rPr>
                <w:rFonts w:ascii="Arial" w:hAnsi="Arial" w:cs="Arial"/>
                <w:snapToGrid w:val="0"/>
                <w:sz w:val="20"/>
                <w:szCs w:val="20"/>
                <w:lang w:val="ro-RO"/>
              </w:rPr>
              <w:t>Giurgiu</w:t>
            </w:r>
          </w:p>
        </w:tc>
        <w:tc>
          <w:tcPr>
            <w:tcW w:w="1701" w:type="dxa"/>
            <w:tcBorders>
              <w:top w:val="single" w:sz="12" w:space="0" w:color="auto"/>
            </w:tcBorders>
            <w:vAlign w:val="center"/>
          </w:tcPr>
          <w:p w14:paraId="6E1BEEC1" w14:textId="77777777" w:rsidR="00472F17" w:rsidRPr="0067165A" w:rsidRDefault="00472F17" w:rsidP="00472F17">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Călugăreni</w:t>
            </w:r>
          </w:p>
        </w:tc>
        <w:tc>
          <w:tcPr>
            <w:tcW w:w="816" w:type="dxa"/>
            <w:tcBorders>
              <w:top w:val="single" w:sz="12" w:space="0" w:color="auto"/>
            </w:tcBorders>
            <w:vAlign w:val="center"/>
          </w:tcPr>
          <w:p w14:paraId="40A35A39" w14:textId="46088978"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404,31</w:t>
            </w:r>
          </w:p>
        </w:tc>
        <w:tc>
          <w:tcPr>
            <w:tcW w:w="900" w:type="dxa"/>
            <w:tcBorders>
              <w:top w:val="single" w:sz="12" w:space="0" w:color="auto"/>
            </w:tcBorders>
            <w:vAlign w:val="center"/>
          </w:tcPr>
          <w:p w14:paraId="55C91D24"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tcBorders>
              <w:top w:val="single" w:sz="12" w:space="0" w:color="auto"/>
            </w:tcBorders>
            <w:vAlign w:val="center"/>
          </w:tcPr>
          <w:p w14:paraId="1F6FBF2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tcBorders>
              <w:top w:val="single" w:sz="12" w:space="0" w:color="auto"/>
            </w:tcBorders>
            <w:vAlign w:val="center"/>
          </w:tcPr>
          <w:p w14:paraId="1D05032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tcBorders>
              <w:top w:val="single" w:sz="12" w:space="0" w:color="auto"/>
            </w:tcBorders>
            <w:vAlign w:val="center"/>
          </w:tcPr>
          <w:p w14:paraId="64579E2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tcBorders>
              <w:top w:val="single" w:sz="12" w:space="0" w:color="auto"/>
            </w:tcBorders>
            <w:vAlign w:val="center"/>
          </w:tcPr>
          <w:p w14:paraId="105C1378"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tcBorders>
              <w:top w:val="single" w:sz="12" w:space="0" w:color="auto"/>
              <w:bottom w:val="single" w:sz="4" w:space="0" w:color="auto"/>
            </w:tcBorders>
            <w:vAlign w:val="center"/>
          </w:tcPr>
          <w:p w14:paraId="3763A46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04A60983" w14:textId="57FF2F8E"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404,31</w:t>
            </w:r>
          </w:p>
        </w:tc>
      </w:tr>
      <w:tr w:rsidR="00472F17" w:rsidRPr="0067165A" w14:paraId="1965E4BF" w14:textId="77777777" w:rsidTr="006606BB">
        <w:trPr>
          <w:trHeight w:val="20"/>
          <w:jc w:val="center"/>
        </w:trPr>
        <w:tc>
          <w:tcPr>
            <w:tcW w:w="971" w:type="dxa"/>
            <w:vMerge/>
            <w:tcBorders>
              <w:left w:val="single" w:sz="12" w:space="0" w:color="auto"/>
            </w:tcBorders>
            <w:vAlign w:val="center"/>
          </w:tcPr>
          <w:p w14:paraId="372310AE"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5743C0F2" w14:textId="77777777" w:rsidR="00472F17" w:rsidRPr="0067165A" w:rsidRDefault="00472F17" w:rsidP="00472F17">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Mihai Bravu</w:t>
            </w:r>
          </w:p>
        </w:tc>
        <w:tc>
          <w:tcPr>
            <w:tcW w:w="816" w:type="dxa"/>
            <w:vAlign w:val="center"/>
          </w:tcPr>
          <w:p w14:paraId="5D4DE6AB" w14:textId="518D8C62"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219,12</w:t>
            </w:r>
          </w:p>
        </w:tc>
        <w:tc>
          <w:tcPr>
            <w:tcW w:w="900" w:type="dxa"/>
            <w:vAlign w:val="center"/>
          </w:tcPr>
          <w:p w14:paraId="10971766" w14:textId="5E7E14FC"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984,72</w:t>
            </w:r>
          </w:p>
        </w:tc>
        <w:tc>
          <w:tcPr>
            <w:tcW w:w="900" w:type="dxa"/>
            <w:vAlign w:val="center"/>
          </w:tcPr>
          <w:p w14:paraId="0F695F6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87DA07F"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66831D2C"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4F03168C" w14:textId="4689179E"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569,98</w:t>
            </w:r>
          </w:p>
        </w:tc>
        <w:tc>
          <w:tcPr>
            <w:tcW w:w="801" w:type="dxa"/>
            <w:tcBorders>
              <w:top w:val="single" w:sz="4" w:space="0" w:color="auto"/>
            </w:tcBorders>
            <w:vAlign w:val="center"/>
          </w:tcPr>
          <w:p w14:paraId="4484D279"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368B4F17" w14:textId="73D04BCD"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1773,82</w:t>
            </w:r>
          </w:p>
        </w:tc>
      </w:tr>
      <w:tr w:rsidR="00472F17" w:rsidRPr="0067165A" w14:paraId="74DB2D7C" w14:textId="77777777" w:rsidTr="006606BB">
        <w:trPr>
          <w:trHeight w:val="20"/>
          <w:jc w:val="center"/>
        </w:trPr>
        <w:tc>
          <w:tcPr>
            <w:tcW w:w="971" w:type="dxa"/>
            <w:vMerge/>
            <w:tcBorders>
              <w:left w:val="single" w:sz="12" w:space="0" w:color="auto"/>
            </w:tcBorders>
            <w:vAlign w:val="center"/>
          </w:tcPr>
          <w:p w14:paraId="7505407C"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6587D1BA" w14:textId="77777777" w:rsidR="00472F17" w:rsidRPr="0067165A" w:rsidRDefault="00472F17" w:rsidP="00472F17">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Singureni</w:t>
            </w:r>
          </w:p>
        </w:tc>
        <w:tc>
          <w:tcPr>
            <w:tcW w:w="816" w:type="dxa"/>
            <w:vAlign w:val="center"/>
          </w:tcPr>
          <w:p w14:paraId="2685B001" w14:textId="436193BA"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203,30</w:t>
            </w:r>
          </w:p>
        </w:tc>
        <w:tc>
          <w:tcPr>
            <w:tcW w:w="900" w:type="dxa"/>
            <w:vAlign w:val="center"/>
          </w:tcPr>
          <w:p w14:paraId="71BDCB4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92BAC5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B7E9DAE"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0373F88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311FE21"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344EFC79"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5538888B" w14:textId="18F8E2EC"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203,3</w:t>
            </w:r>
          </w:p>
        </w:tc>
      </w:tr>
      <w:tr w:rsidR="00472F17" w:rsidRPr="0067165A" w14:paraId="7B80434A" w14:textId="77777777" w:rsidTr="006606BB">
        <w:trPr>
          <w:trHeight w:val="20"/>
          <w:jc w:val="center"/>
        </w:trPr>
        <w:tc>
          <w:tcPr>
            <w:tcW w:w="971" w:type="dxa"/>
            <w:vMerge/>
            <w:tcBorders>
              <w:left w:val="single" w:sz="12" w:space="0" w:color="auto"/>
            </w:tcBorders>
            <w:vAlign w:val="center"/>
          </w:tcPr>
          <w:p w14:paraId="176CEAF5"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487E64B0" w14:textId="77777777" w:rsidR="00472F17" w:rsidRPr="0067165A" w:rsidRDefault="00472F17" w:rsidP="00472F17">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Stoeneşti</w:t>
            </w:r>
          </w:p>
        </w:tc>
        <w:tc>
          <w:tcPr>
            <w:tcW w:w="816" w:type="dxa"/>
            <w:vAlign w:val="center"/>
          </w:tcPr>
          <w:p w14:paraId="33E989CE" w14:textId="330CF0F8"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20,30</w:t>
            </w:r>
          </w:p>
        </w:tc>
        <w:tc>
          <w:tcPr>
            <w:tcW w:w="900" w:type="dxa"/>
            <w:vAlign w:val="center"/>
          </w:tcPr>
          <w:p w14:paraId="215883D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BC5DCE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0B8DDB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F1F889B"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7C88031"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41EAC87E"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671A6ACE" w14:textId="1F263D7F"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20,3</w:t>
            </w:r>
          </w:p>
        </w:tc>
      </w:tr>
      <w:tr w:rsidR="00472F17" w:rsidRPr="0067165A" w14:paraId="732DC8B5" w14:textId="77777777" w:rsidTr="006606BB">
        <w:trPr>
          <w:trHeight w:val="20"/>
          <w:jc w:val="center"/>
        </w:trPr>
        <w:tc>
          <w:tcPr>
            <w:tcW w:w="971" w:type="dxa"/>
            <w:vMerge/>
            <w:tcBorders>
              <w:left w:val="single" w:sz="12" w:space="0" w:color="auto"/>
            </w:tcBorders>
            <w:vAlign w:val="center"/>
          </w:tcPr>
          <w:p w14:paraId="02A261A7"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2A88E935" w14:textId="77777777" w:rsidR="00472F17" w:rsidRPr="0067165A" w:rsidRDefault="00472F17" w:rsidP="00472F17">
            <w:pPr>
              <w:widowControl w:val="0"/>
              <w:spacing w:line="288" w:lineRule="exact"/>
              <w:jc w:val="center"/>
              <w:rPr>
                <w:rFonts w:ascii="Arial" w:hAnsi="Arial" w:cs="Arial"/>
                <w:snapToGrid w:val="0"/>
                <w:sz w:val="20"/>
                <w:szCs w:val="20"/>
                <w:lang w:val="ro-RO"/>
              </w:rPr>
            </w:pPr>
            <w:r w:rsidRPr="0067165A">
              <w:rPr>
                <w:rFonts w:ascii="Arial" w:hAnsi="Arial" w:cs="Arial"/>
                <w:snapToGrid w:val="0"/>
                <w:sz w:val="20"/>
                <w:szCs w:val="20"/>
                <w:lang w:val="ro-RO"/>
              </w:rPr>
              <w:t>Gostinari</w:t>
            </w:r>
          </w:p>
        </w:tc>
        <w:tc>
          <w:tcPr>
            <w:tcW w:w="816" w:type="dxa"/>
            <w:vAlign w:val="center"/>
          </w:tcPr>
          <w:p w14:paraId="6167702B"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847114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96E29E8" w14:textId="7F1D09DC" w:rsidR="00472F17" w:rsidRPr="0067165A" w:rsidRDefault="00472F17" w:rsidP="00472F17">
            <w:pPr>
              <w:widowControl w:val="0"/>
              <w:spacing w:line="288" w:lineRule="exact"/>
              <w:jc w:val="center"/>
              <w:rPr>
                <w:rFonts w:ascii="Arial" w:hAnsi="Arial" w:cs="Arial"/>
                <w:snapToGrid w:val="0"/>
                <w:sz w:val="20"/>
                <w:szCs w:val="20"/>
                <w:lang w:val="ro-RO"/>
              </w:rPr>
            </w:pPr>
            <w:r w:rsidRPr="0067165A">
              <w:rPr>
                <w:rFonts w:ascii="Arial" w:hAnsi="Arial" w:cs="Arial"/>
                <w:snapToGrid w:val="0"/>
                <w:sz w:val="20"/>
                <w:szCs w:val="20"/>
                <w:lang w:val="ro-RO"/>
              </w:rPr>
              <w:t>594,90</w:t>
            </w:r>
          </w:p>
        </w:tc>
        <w:tc>
          <w:tcPr>
            <w:tcW w:w="900" w:type="dxa"/>
            <w:vAlign w:val="center"/>
          </w:tcPr>
          <w:p w14:paraId="524A78B4" w14:textId="5AD9C7AC"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3,02</w:t>
            </w:r>
          </w:p>
        </w:tc>
        <w:tc>
          <w:tcPr>
            <w:tcW w:w="900" w:type="dxa"/>
            <w:vAlign w:val="center"/>
          </w:tcPr>
          <w:p w14:paraId="0E057FE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0408E46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642F770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0BF5E3B8" w14:textId="1911E8BC"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597,92</w:t>
            </w:r>
          </w:p>
        </w:tc>
      </w:tr>
      <w:tr w:rsidR="00472F17" w:rsidRPr="0067165A" w14:paraId="68990760" w14:textId="77777777" w:rsidTr="006606BB">
        <w:trPr>
          <w:trHeight w:val="20"/>
          <w:jc w:val="center"/>
        </w:trPr>
        <w:tc>
          <w:tcPr>
            <w:tcW w:w="971" w:type="dxa"/>
            <w:vMerge/>
            <w:tcBorders>
              <w:left w:val="single" w:sz="12" w:space="0" w:color="auto"/>
            </w:tcBorders>
            <w:vAlign w:val="center"/>
          </w:tcPr>
          <w:p w14:paraId="3E79B0CE"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5D809BC9"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Hotarele</w:t>
            </w:r>
          </w:p>
        </w:tc>
        <w:tc>
          <w:tcPr>
            <w:tcW w:w="816" w:type="dxa"/>
            <w:vAlign w:val="center"/>
          </w:tcPr>
          <w:p w14:paraId="29E55CC4"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F24908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8C8CC1B" w14:textId="21E6F38B"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z w:val="20"/>
                <w:szCs w:val="20"/>
                <w:lang w:val="ro-RO" w:eastAsia="ro-RO"/>
              </w:rPr>
              <w:t>10,83</w:t>
            </w:r>
          </w:p>
        </w:tc>
        <w:tc>
          <w:tcPr>
            <w:tcW w:w="900" w:type="dxa"/>
            <w:vAlign w:val="center"/>
          </w:tcPr>
          <w:p w14:paraId="6A4AEB7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738354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225FF69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568337D3" w14:textId="3242382A"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633,13</w:t>
            </w:r>
          </w:p>
        </w:tc>
        <w:tc>
          <w:tcPr>
            <w:tcW w:w="1088" w:type="dxa"/>
            <w:tcBorders>
              <w:top w:val="nil"/>
              <w:left w:val="nil"/>
              <w:bottom w:val="single" w:sz="8" w:space="0" w:color="auto"/>
              <w:right w:val="single" w:sz="12" w:space="0" w:color="auto"/>
            </w:tcBorders>
            <w:shd w:val="clear" w:color="auto" w:fill="auto"/>
            <w:vAlign w:val="center"/>
          </w:tcPr>
          <w:p w14:paraId="03016C01" w14:textId="5F1A4598"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643,96</w:t>
            </w:r>
          </w:p>
        </w:tc>
      </w:tr>
      <w:tr w:rsidR="00472F17" w:rsidRPr="0067165A" w14:paraId="4686FF83" w14:textId="77777777" w:rsidTr="006606BB">
        <w:trPr>
          <w:trHeight w:val="20"/>
          <w:jc w:val="center"/>
        </w:trPr>
        <w:tc>
          <w:tcPr>
            <w:tcW w:w="971" w:type="dxa"/>
            <w:vMerge/>
            <w:tcBorders>
              <w:left w:val="single" w:sz="12" w:space="0" w:color="auto"/>
            </w:tcBorders>
            <w:vAlign w:val="center"/>
          </w:tcPr>
          <w:p w14:paraId="51BCE3BD"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5679AFC9"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Herăşti</w:t>
            </w:r>
          </w:p>
        </w:tc>
        <w:tc>
          <w:tcPr>
            <w:tcW w:w="816" w:type="dxa"/>
            <w:vAlign w:val="center"/>
          </w:tcPr>
          <w:p w14:paraId="1559A1F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2AA7427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6DACCE5A" w14:textId="1372560B"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z w:val="20"/>
                <w:szCs w:val="20"/>
                <w:lang w:val="ro-RO" w:eastAsia="ro-RO"/>
              </w:rPr>
              <w:t>308,55</w:t>
            </w:r>
          </w:p>
        </w:tc>
        <w:tc>
          <w:tcPr>
            <w:tcW w:w="900" w:type="dxa"/>
            <w:vAlign w:val="center"/>
          </w:tcPr>
          <w:p w14:paraId="197542B7"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428D2F3C"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D59F8F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3FB04830"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68CE1EF8" w14:textId="0DECB522"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308,55</w:t>
            </w:r>
          </w:p>
        </w:tc>
      </w:tr>
      <w:tr w:rsidR="00472F17" w:rsidRPr="0067165A" w14:paraId="0F705529" w14:textId="77777777" w:rsidTr="006606BB">
        <w:trPr>
          <w:trHeight w:val="20"/>
          <w:jc w:val="center"/>
        </w:trPr>
        <w:tc>
          <w:tcPr>
            <w:tcW w:w="971" w:type="dxa"/>
            <w:vMerge/>
            <w:tcBorders>
              <w:left w:val="single" w:sz="12" w:space="0" w:color="auto"/>
            </w:tcBorders>
            <w:vAlign w:val="center"/>
          </w:tcPr>
          <w:p w14:paraId="44052240"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13FFCD0A"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Izvoarele</w:t>
            </w:r>
          </w:p>
        </w:tc>
        <w:tc>
          <w:tcPr>
            <w:tcW w:w="816" w:type="dxa"/>
            <w:vAlign w:val="center"/>
          </w:tcPr>
          <w:p w14:paraId="5769BFA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0EEABE18"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E8B5052" w14:textId="790211B8"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z w:val="20"/>
                <w:szCs w:val="20"/>
                <w:lang w:val="ro-RO" w:eastAsia="ro-RO"/>
              </w:rPr>
              <w:t>221,57</w:t>
            </w:r>
          </w:p>
        </w:tc>
        <w:tc>
          <w:tcPr>
            <w:tcW w:w="900" w:type="dxa"/>
            <w:vAlign w:val="center"/>
          </w:tcPr>
          <w:p w14:paraId="21953D1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554A8D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4BDF118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47AF7F5E"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32B61C81" w14:textId="4CED95D1"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221,57</w:t>
            </w:r>
          </w:p>
        </w:tc>
      </w:tr>
      <w:tr w:rsidR="00472F17" w:rsidRPr="0067165A" w14:paraId="037CAA4C" w14:textId="77777777" w:rsidTr="006606BB">
        <w:trPr>
          <w:trHeight w:val="20"/>
          <w:jc w:val="center"/>
        </w:trPr>
        <w:tc>
          <w:tcPr>
            <w:tcW w:w="971" w:type="dxa"/>
            <w:vMerge/>
            <w:tcBorders>
              <w:left w:val="single" w:sz="12" w:space="0" w:color="auto"/>
            </w:tcBorders>
            <w:vAlign w:val="center"/>
          </w:tcPr>
          <w:p w14:paraId="637FC6A1"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37F40C4B"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Comana</w:t>
            </w:r>
          </w:p>
        </w:tc>
        <w:tc>
          <w:tcPr>
            <w:tcW w:w="816" w:type="dxa"/>
            <w:vAlign w:val="center"/>
          </w:tcPr>
          <w:p w14:paraId="2888721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58E8659" w14:textId="43AE843B"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0,25</w:t>
            </w:r>
          </w:p>
        </w:tc>
        <w:tc>
          <w:tcPr>
            <w:tcW w:w="900" w:type="dxa"/>
            <w:vAlign w:val="center"/>
          </w:tcPr>
          <w:p w14:paraId="17C4C692" w14:textId="345A94F4"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41,25</w:t>
            </w:r>
          </w:p>
        </w:tc>
        <w:tc>
          <w:tcPr>
            <w:tcW w:w="900" w:type="dxa"/>
            <w:vAlign w:val="center"/>
          </w:tcPr>
          <w:p w14:paraId="73029864" w14:textId="3F2471B8"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1364,72</w:t>
            </w:r>
          </w:p>
        </w:tc>
        <w:tc>
          <w:tcPr>
            <w:tcW w:w="900" w:type="dxa"/>
            <w:vAlign w:val="center"/>
          </w:tcPr>
          <w:p w14:paraId="459D2DDD" w14:textId="54BAE6C2"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1255,76</w:t>
            </w:r>
          </w:p>
        </w:tc>
        <w:tc>
          <w:tcPr>
            <w:tcW w:w="900" w:type="dxa"/>
            <w:vAlign w:val="center"/>
          </w:tcPr>
          <w:p w14:paraId="39F542BD" w14:textId="0620BC6C"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747,74</w:t>
            </w:r>
          </w:p>
        </w:tc>
        <w:tc>
          <w:tcPr>
            <w:tcW w:w="801" w:type="dxa"/>
            <w:vAlign w:val="center"/>
          </w:tcPr>
          <w:p w14:paraId="110E2321"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666673FD" w14:textId="5199632B"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3409,72</w:t>
            </w:r>
          </w:p>
        </w:tc>
      </w:tr>
      <w:tr w:rsidR="00472F17" w:rsidRPr="0067165A" w14:paraId="27FB1BAC" w14:textId="77777777" w:rsidTr="006606BB">
        <w:trPr>
          <w:trHeight w:val="20"/>
          <w:jc w:val="center"/>
        </w:trPr>
        <w:tc>
          <w:tcPr>
            <w:tcW w:w="971" w:type="dxa"/>
            <w:vMerge/>
            <w:tcBorders>
              <w:left w:val="single" w:sz="12" w:space="0" w:color="auto"/>
            </w:tcBorders>
            <w:vAlign w:val="center"/>
          </w:tcPr>
          <w:p w14:paraId="609DE2F9"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24196198" w14:textId="77777777"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napToGrid w:val="0"/>
                <w:sz w:val="20"/>
                <w:szCs w:val="20"/>
                <w:lang w:val="ro-RO"/>
              </w:rPr>
              <w:t>Valea Dragului</w:t>
            </w:r>
          </w:p>
        </w:tc>
        <w:tc>
          <w:tcPr>
            <w:tcW w:w="816" w:type="dxa"/>
            <w:vAlign w:val="center"/>
          </w:tcPr>
          <w:p w14:paraId="7CC1D6B6"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35703CC"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2C39705E" w14:textId="29C5BA71"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135,32</w:t>
            </w:r>
          </w:p>
        </w:tc>
        <w:tc>
          <w:tcPr>
            <w:tcW w:w="900" w:type="dxa"/>
            <w:vAlign w:val="center"/>
          </w:tcPr>
          <w:p w14:paraId="32989606"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22C02FC9"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41F5F00F"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13075894"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1BDDD32D" w14:textId="047E4636"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135,32</w:t>
            </w:r>
          </w:p>
        </w:tc>
      </w:tr>
      <w:tr w:rsidR="00472F17" w:rsidRPr="0067165A" w14:paraId="38D7200E" w14:textId="77777777" w:rsidTr="006606BB">
        <w:trPr>
          <w:trHeight w:val="20"/>
          <w:jc w:val="center"/>
        </w:trPr>
        <w:tc>
          <w:tcPr>
            <w:tcW w:w="971" w:type="dxa"/>
            <w:vMerge/>
            <w:tcBorders>
              <w:left w:val="single" w:sz="12" w:space="0" w:color="auto"/>
            </w:tcBorders>
            <w:vAlign w:val="center"/>
          </w:tcPr>
          <w:p w14:paraId="67616368"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1E2F8964"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Colibaşi</w:t>
            </w:r>
          </w:p>
        </w:tc>
        <w:tc>
          <w:tcPr>
            <w:tcW w:w="816" w:type="dxa"/>
            <w:vAlign w:val="center"/>
          </w:tcPr>
          <w:p w14:paraId="20B6776E"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3106FFC"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8A4D2C9" w14:textId="37771E3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76,19</w:t>
            </w:r>
          </w:p>
        </w:tc>
        <w:tc>
          <w:tcPr>
            <w:tcW w:w="900" w:type="dxa"/>
            <w:vAlign w:val="center"/>
          </w:tcPr>
          <w:p w14:paraId="66376AB8"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705FED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C0F6550"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35AE7FCF"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026A0890" w14:textId="7B583412"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76,19</w:t>
            </w:r>
          </w:p>
        </w:tc>
      </w:tr>
      <w:tr w:rsidR="00472F17" w:rsidRPr="0067165A" w14:paraId="7EC611A0" w14:textId="77777777" w:rsidTr="006606BB">
        <w:trPr>
          <w:trHeight w:val="20"/>
          <w:jc w:val="center"/>
        </w:trPr>
        <w:tc>
          <w:tcPr>
            <w:tcW w:w="971" w:type="dxa"/>
            <w:vMerge/>
            <w:tcBorders>
              <w:left w:val="single" w:sz="12" w:space="0" w:color="auto"/>
            </w:tcBorders>
            <w:vAlign w:val="center"/>
          </w:tcPr>
          <w:p w14:paraId="2FF58537"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79046E70"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Adunaţii Copăceni</w:t>
            </w:r>
          </w:p>
        </w:tc>
        <w:tc>
          <w:tcPr>
            <w:tcW w:w="816" w:type="dxa"/>
            <w:vAlign w:val="center"/>
          </w:tcPr>
          <w:p w14:paraId="3A0DA843"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8FCE9A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99BB6C7" w14:textId="21BD4665"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100,69</w:t>
            </w:r>
          </w:p>
        </w:tc>
        <w:tc>
          <w:tcPr>
            <w:tcW w:w="900" w:type="dxa"/>
            <w:vAlign w:val="center"/>
          </w:tcPr>
          <w:p w14:paraId="45BFE2B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6D69219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53B07B4"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74A380D8"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3F92D36F" w14:textId="01D2880F"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100,69</w:t>
            </w:r>
          </w:p>
        </w:tc>
      </w:tr>
      <w:tr w:rsidR="00472F17" w:rsidRPr="0067165A" w14:paraId="7134922D" w14:textId="77777777" w:rsidTr="006606BB">
        <w:trPr>
          <w:trHeight w:val="20"/>
          <w:jc w:val="center"/>
        </w:trPr>
        <w:tc>
          <w:tcPr>
            <w:tcW w:w="971" w:type="dxa"/>
            <w:vMerge/>
            <w:tcBorders>
              <w:left w:val="single" w:sz="12" w:space="0" w:color="auto"/>
            </w:tcBorders>
            <w:vAlign w:val="center"/>
          </w:tcPr>
          <w:p w14:paraId="0F9F3232"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6955606F" w14:textId="77777777"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napToGrid w:val="0"/>
                <w:sz w:val="20"/>
                <w:szCs w:val="20"/>
                <w:lang w:val="ro-RO"/>
              </w:rPr>
              <w:t>Mihăileşti</w:t>
            </w:r>
          </w:p>
        </w:tc>
        <w:tc>
          <w:tcPr>
            <w:tcW w:w="816" w:type="dxa"/>
            <w:vAlign w:val="center"/>
          </w:tcPr>
          <w:p w14:paraId="0B616BF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3780DA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FB032C8" w14:textId="7AC0AD95"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79,94</w:t>
            </w:r>
          </w:p>
        </w:tc>
        <w:tc>
          <w:tcPr>
            <w:tcW w:w="900" w:type="dxa"/>
            <w:vAlign w:val="center"/>
          </w:tcPr>
          <w:p w14:paraId="4598F334"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17B6F5D9"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6102452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2F2388F0"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014939A1" w14:textId="04BA621F"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79,94</w:t>
            </w:r>
          </w:p>
        </w:tc>
      </w:tr>
      <w:tr w:rsidR="00472F17" w:rsidRPr="0067165A" w14:paraId="31CBAB4F" w14:textId="77777777" w:rsidTr="006606BB">
        <w:trPr>
          <w:trHeight w:val="20"/>
          <w:jc w:val="center"/>
        </w:trPr>
        <w:tc>
          <w:tcPr>
            <w:tcW w:w="971" w:type="dxa"/>
            <w:vMerge/>
            <w:tcBorders>
              <w:left w:val="single" w:sz="12" w:space="0" w:color="auto"/>
            </w:tcBorders>
            <w:vAlign w:val="center"/>
          </w:tcPr>
          <w:p w14:paraId="08D8CD80" w14:textId="77777777" w:rsidR="00472F17" w:rsidRPr="0067165A" w:rsidRDefault="00472F17" w:rsidP="00472F17">
            <w:pPr>
              <w:rPr>
                <w:rFonts w:ascii="Arial" w:hAnsi="Arial" w:cs="Arial"/>
                <w:snapToGrid w:val="0"/>
                <w:sz w:val="20"/>
                <w:szCs w:val="20"/>
                <w:lang w:val="ro-RO"/>
              </w:rPr>
            </w:pPr>
          </w:p>
        </w:tc>
        <w:tc>
          <w:tcPr>
            <w:tcW w:w="1701" w:type="dxa"/>
            <w:vAlign w:val="center"/>
          </w:tcPr>
          <w:p w14:paraId="00505DFA" w14:textId="77777777" w:rsidR="00472F17" w:rsidRPr="0067165A" w:rsidRDefault="00472F17" w:rsidP="00472F17">
            <w:pPr>
              <w:widowControl w:val="0"/>
              <w:jc w:val="center"/>
              <w:rPr>
                <w:rFonts w:ascii="Arial" w:hAnsi="Arial" w:cs="Arial"/>
                <w:sz w:val="20"/>
                <w:szCs w:val="20"/>
                <w:lang w:val="ro-RO" w:eastAsia="ro-RO"/>
              </w:rPr>
            </w:pPr>
            <w:r w:rsidRPr="0067165A">
              <w:rPr>
                <w:rFonts w:ascii="Arial" w:hAnsi="Arial" w:cs="Arial"/>
                <w:snapToGrid w:val="0"/>
                <w:sz w:val="20"/>
                <w:szCs w:val="20"/>
                <w:lang w:val="ro-RO"/>
              </w:rPr>
              <w:t>Prundu</w:t>
            </w:r>
          </w:p>
        </w:tc>
        <w:tc>
          <w:tcPr>
            <w:tcW w:w="816" w:type="dxa"/>
            <w:vAlign w:val="center"/>
          </w:tcPr>
          <w:p w14:paraId="2631F55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659D18CA"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6CCE8FB" w14:textId="1EBEDC7B"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0,39</w:t>
            </w:r>
          </w:p>
        </w:tc>
        <w:tc>
          <w:tcPr>
            <w:tcW w:w="900" w:type="dxa"/>
            <w:vAlign w:val="center"/>
          </w:tcPr>
          <w:p w14:paraId="0E12B8BB"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F45A5B6" w14:textId="0F3C5778"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701,31</w:t>
            </w:r>
          </w:p>
        </w:tc>
        <w:tc>
          <w:tcPr>
            <w:tcW w:w="900" w:type="dxa"/>
            <w:vAlign w:val="center"/>
          </w:tcPr>
          <w:p w14:paraId="2DF337C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66AF55C2"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6F79E178" w14:textId="7D52FB5A"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701,7</w:t>
            </w:r>
          </w:p>
        </w:tc>
      </w:tr>
      <w:tr w:rsidR="00472F17" w:rsidRPr="0067165A" w14:paraId="4709E728" w14:textId="77777777" w:rsidTr="006606BB">
        <w:trPr>
          <w:trHeight w:val="20"/>
          <w:jc w:val="center"/>
        </w:trPr>
        <w:tc>
          <w:tcPr>
            <w:tcW w:w="971" w:type="dxa"/>
            <w:tcBorders>
              <w:left w:val="single" w:sz="12" w:space="0" w:color="auto"/>
            </w:tcBorders>
            <w:vAlign w:val="center"/>
          </w:tcPr>
          <w:p w14:paraId="6D77D322" w14:textId="77777777" w:rsidR="00472F17" w:rsidRPr="0067165A" w:rsidRDefault="00472F17" w:rsidP="00472F17">
            <w:pPr>
              <w:rPr>
                <w:rFonts w:ascii="Arial" w:hAnsi="Arial" w:cs="Arial"/>
                <w:snapToGrid w:val="0"/>
                <w:sz w:val="20"/>
                <w:szCs w:val="20"/>
                <w:lang w:val="ro-RO"/>
              </w:rPr>
            </w:pPr>
            <w:r w:rsidRPr="0067165A">
              <w:rPr>
                <w:rFonts w:ascii="Arial" w:hAnsi="Arial" w:cs="Arial"/>
                <w:snapToGrid w:val="0"/>
                <w:sz w:val="20"/>
                <w:szCs w:val="20"/>
                <w:lang w:val="ro-RO"/>
              </w:rPr>
              <w:t>Ilfov</w:t>
            </w:r>
          </w:p>
        </w:tc>
        <w:tc>
          <w:tcPr>
            <w:tcW w:w="1701" w:type="dxa"/>
            <w:vAlign w:val="center"/>
          </w:tcPr>
          <w:p w14:paraId="28EBAC99" w14:textId="77777777" w:rsidR="00472F17" w:rsidRPr="0067165A" w:rsidRDefault="00472F17" w:rsidP="00472F17">
            <w:pPr>
              <w:widowControl w:val="0"/>
              <w:jc w:val="center"/>
              <w:rPr>
                <w:rFonts w:ascii="Arial" w:hAnsi="Arial" w:cs="Arial"/>
                <w:snapToGrid w:val="0"/>
                <w:sz w:val="20"/>
                <w:szCs w:val="20"/>
                <w:lang w:val="ro-RO"/>
              </w:rPr>
            </w:pPr>
            <w:r w:rsidRPr="0067165A">
              <w:rPr>
                <w:rFonts w:ascii="Arial" w:hAnsi="Arial" w:cs="Arial"/>
                <w:snapToGrid w:val="0"/>
                <w:sz w:val="20"/>
                <w:szCs w:val="20"/>
                <w:lang w:val="ro-RO"/>
              </w:rPr>
              <w:t>Dărăşti Ilfov</w:t>
            </w:r>
          </w:p>
        </w:tc>
        <w:tc>
          <w:tcPr>
            <w:tcW w:w="816" w:type="dxa"/>
            <w:vAlign w:val="center"/>
          </w:tcPr>
          <w:p w14:paraId="74493D20"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38BAE2C5"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49A7A01" w14:textId="13B0D013"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15,51</w:t>
            </w:r>
          </w:p>
        </w:tc>
        <w:tc>
          <w:tcPr>
            <w:tcW w:w="900" w:type="dxa"/>
            <w:vAlign w:val="center"/>
          </w:tcPr>
          <w:p w14:paraId="65475B6B"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7D8AF6C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900" w:type="dxa"/>
            <w:vAlign w:val="center"/>
          </w:tcPr>
          <w:p w14:paraId="572B1BFE"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801" w:type="dxa"/>
            <w:vAlign w:val="center"/>
          </w:tcPr>
          <w:p w14:paraId="2BDDD37D" w14:textId="77777777"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snapToGrid w:val="0"/>
                <w:w w:val="90"/>
                <w:sz w:val="20"/>
                <w:szCs w:val="20"/>
                <w:lang w:val="ro-RO"/>
              </w:rPr>
              <w:t>-</w:t>
            </w:r>
          </w:p>
        </w:tc>
        <w:tc>
          <w:tcPr>
            <w:tcW w:w="1088" w:type="dxa"/>
            <w:tcBorders>
              <w:top w:val="nil"/>
              <w:left w:val="nil"/>
              <w:bottom w:val="single" w:sz="8" w:space="0" w:color="auto"/>
              <w:right w:val="single" w:sz="12" w:space="0" w:color="auto"/>
            </w:tcBorders>
            <w:shd w:val="clear" w:color="auto" w:fill="auto"/>
            <w:vAlign w:val="center"/>
          </w:tcPr>
          <w:p w14:paraId="780731AE" w14:textId="7381B673" w:rsidR="00472F17" w:rsidRPr="0067165A" w:rsidRDefault="00472F17" w:rsidP="00472F17">
            <w:pPr>
              <w:widowControl w:val="0"/>
              <w:spacing w:line="20" w:lineRule="atLeast"/>
              <w:jc w:val="center"/>
              <w:rPr>
                <w:rFonts w:ascii="Arial" w:hAnsi="Arial" w:cs="Arial"/>
                <w:snapToGrid w:val="0"/>
                <w:w w:val="90"/>
                <w:sz w:val="20"/>
                <w:szCs w:val="20"/>
                <w:lang w:val="ro-RO"/>
              </w:rPr>
            </w:pPr>
            <w:r w:rsidRPr="0067165A">
              <w:rPr>
                <w:rFonts w:ascii="Arial" w:hAnsi="Arial" w:cs="Arial"/>
                <w:color w:val="000000"/>
                <w:sz w:val="20"/>
                <w:szCs w:val="20"/>
              </w:rPr>
              <w:t>15,51</w:t>
            </w:r>
          </w:p>
        </w:tc>
      </w:tr>
      <w:tr w:rsidR="00472F17" w:rsidRPr="0067165A" w14:paraId="615A9127" w14:textId="77777777" w:rsidTr="00B81C0B">
        <w:trPr>
          <w:trHeight w:val="20"/>
          <w:jc w:val="center"/>
        </w:trPr>
        <w:tc>
          <w:tcPr>
            <w:tcW w:w="2672" w:type="dxa"/>
            <w:gridSpan w:val="2"/>
            <w:tcBorders>
              <w:top w:val="single" w:sz="12" w:space="0" w:color="auto"/>
              <w:left w:val="single" w:sz="12" w:space="0" w:color="auto"/>
              <w:bottom w:val="single" w:sz="12" w:space="0" w:color="auto"/>
            </w:tcBorders>
            <w:vAlign w:val="center"/>
          </w:tcPr>
          <w:p w14:paraId="61F5C89D" w14:textId="77777777" w:rsidR="00472F17" w:rsidRPr="0067165A" w:rsidRDefault="00472F17" w:rsidP="00472F17">
            <w:pPr>
              <w:widowControl w:val="0"/>
              <w:spacing w:line="20" w:lineRule="atLeast"/>
              <w:jc w:val="center"/>
              <w:rPr>
                <w:rFonts w:ascii="Arial" w:hAnsi="Arial" w:cs="Arial"/>
                <w:b/>
                <w:snapToGrid w:val="0"/>
                <w:sz w:val="20"/>
                <w:szCs w:val="20"/>
                <w:lang w:val="ro-RO"/>
              </w:rPr>
            </w:pPr>
            <w:r w:rsidRPr="0067165A">
              <w:rPr>
                <w:rFonts w:ascii="Arial" w:hAnsi="Arial" w:cs="Arial"/>
                <w:b/>
                <w:snapToGrid w:val="0"/>
                <w:sz w:val="20"/>
                <w:szCs w:val="20"/>
                <w:lang w:val="ro-RO"/>
              </w:rPr>
              <w:t>Total O.S. Comana</w:t>
            </w:r>
          </w:p>
        </w:tc>
        <w:tc>
          <w:tcPr>
            <w:tcW w:w="816" w:type="dxa"/>
            <w:tcBorders>
              <w:top w:val="single" w:sz="12" w:space="0" w:color="auto"/>
              <w:bottom w:val="single" w:sz="12" w:space="0" w:color="auto"/>
            </w:tcBorders>
            <w:vAlign w:val="center"/>
          </w:tcPr>
          <w:p w14:paraId="2D1E1C22" w14:textId="66D400AF"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847,03</w:t>
            </w:r>
          </w:p>
        </w:tc>
        <w:tc>
          <w:tcPr>
            <w:tcW w:w="900" w:type="dxa"/>
            <w:tcBorders>
              <w:top w:val="single" w:sz="12" w:space="0" w:color="auto"/>
              <w:bottom w:val="single" w:sz="12" w:space="0" w:color="auto"/>
            </w:tcBorders>
            <w:vAlign w:val="center"/>
          </w:tcPr>
          <w:p w14:paraId="772A09CF" w14:textId="44E0A3DE"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984,97</w:t>
            </w:r>
          </w:p>
        </w:tc>
        <w:tc>
          <w:tcPr>
            <w:tcW w:w="900" w:type="dxa"/>
            <w:tcBorders>
              <w:top w:val="single" w:sz="12" w:space="0" w:color="auto"/>
              <w:bottom w:val="single" w:sz="12" w:space="0" w:color="auto"/>
            </w:tcBorders>
            <w:vAlign w:val="center"/>
          </w:tcPr>
          <w:p w14:paraId="22C732A7" w14:textId="1D4855CD"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1585,14</w:t>
            </w:r>
          </w:p>
        </w:tc>
        <w:tc>
          <w:tcPr>
            <w:tcW w:w="900" w:type="dxa"/>
            <w:tcBorders>
              <w:top w:val="single" w:sz="12" w:space="0" w:color="auto"/>
              <w:bottom w:val="single" w:sz="12" w:space="0" w:color="auto"/>
            </w:tcBorders>
            <w:vAlign w:val="center"/>
          </w:tcPr>
          <w:p w14:paraId="4EEEEC3C" w14:textId="11696CFA"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1367,74</w:t>
            </w:r>
          </w:p>
        </w:tc>
        <w:tc>
          <w:tcPr>
            <w:tcW w:w="900" w:type="dxa"/>
            <w:tcBorders>
              <w:top w:val="single" w:sz="12" w:space="0" w:color="auto"/>
              <w:bottom w:val="single" w:sz="12" w:space="0" w:color="auto"/>
            </w:tcBorders>
            <w:vAlign w:val="center"/>
          </w:tcPr>
          <w:p w14:paraId="3EE9A325" w14:textId="59F9A3CB"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1957,07</w:t>
            </w:r>
          </w:p>
        </w:tc>
        <w:tc>
          <w:tcPr>
            <w:tcW w:w="900" w:type="dxa"/>
            <w:tcBorders>
              <w:top w:val="single" w:sz="12" w:space="0" w:color="auto"/>
              <w:bottom w:val="single" w:sz="12" w:space="0" w:color="auto"/>
            </w:tcBorders>
            <w:vAlign w:val="center"/>
          </w:tcPr>
          <w:p w14:paraId="2424AB1E" w14:textId="02D1544E"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1317,72</w:t>
            </w:r>
          </w:p>
        </w:tc>
        <w:tc>
          <w:tcPr>
            <w:tcW w:w="801" w:type="dxa"/>
            <w:tcBorders>
              <w:top w:val="single" w:sz="12" w:space="0" w:color="auto"/>
              <w:bottom w:val="single" w:sz="12" w:space="0" w:color="auto"/>
            </w:tcBorders>
            <w:vAlign w:val="center"/>
          </w:tcPr>
          <w:p w14:paraId="2DC56E39" w14:textId="4B60BE3C"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633,13</w:t>
            </w:r>
          </w:p>
        </w:tc>
        <w:tc>
          <w:tcPr>
            <w:tcW w:w="1088" w:type="dxa"/>
            <w:tcBorders>
              <w:top w:val="single" w:sz="12" w:space="0" w:color="auto"/>
              <w:bottom w:val="single" w:sz="12" w:space="0" w:color="auto"/>
              <w:right w:val="single" w:sz="12" w:space="0" w:color="auto"/>
            </w:tcBorders>
            <w:vAlign w:val="center"/>
          </w:tcPr>
          <w:p w14:paraId="0A224FC3" w14:textId="4F4784F9" w:rsidR="00472F17" w:rsidRPr="0067165A" w:rsidRDefault="00472F17" w:rsidP="00472F17">
            <w:pPr>
              <w:widowControl w:val="0"/>
              <w:spacing w:line="20" w:lineRule="atLeast"/>
              <w:jc w:val="center"/>
              <w:rPr>
                <w:rFonts w:ascii="Arial" w:hAnsi="Arial" w:cs="Arial"/>
                <w:b/>
                <w:snapToGrid w:val="0"/>
                <w:w w:val="90"/>
                <w:sz w:val="20"/>
                <w:szCs w:val="20"/>
                <w:lang w:val="ro-RO"/>
              </w:rPr>
            </w:pPr>
            <w:r w:rsidRPr="0067165A">
              <w:rPr>
                <w:rFonts w:ascii="Arial" w:hAnsi="Arial" w:cs="Arial"/>
                <w:b/>
                <w:snapToGrid w:val="0"/>
                <w:w w:val="90"/>
                <w:sz w:val="20"/>
                <w:szCs w:val="20"/>
                <w:lang w:val="ro-RO"/>
              </w:rPr>
              <w:t>8692,80</w:t>
            </w:r>
          </w:p>
        </w:tc>
      </w:tr>
    </w:tbl>
    <w:p w14:paraId="6A7F708A" w14:textId="77777777" w:rsidR="008836F9" w:rsidRPr="0067165A" w:rsidRDefault="008836F9" w:rsidP="00B81C0B">
      <w:pPr>
        <w:pStyle w:val="Indentcorptext"/>
        <w:spacing w:after="0"/>
        <w:ind w:left="0"/>
        <w:rPr>
          <w:rFonts w:ascii="Arial" w:hAnsi="Arial" w:cs="Arial"/>
          <w:color w:val="FF0000"/>
          <w:sz w:val="22"/>
          <w:szCs w:val="22"/>
          <w:lang w:val="ro-RO"/>
        </w:rPr>
      </w:pPr>
    </w:p>
    <w:p w14:paraId="35D569DC" w14:textId="77777777" w:rsidR="004C40CF" w:rsidRPr="0067165A" w:rsidRDefault="004C40CF" w:rsidP="001F10CA">
      <w:pPr>
        <w:pStyle w:val="Indentcorptext3"/>
        <w:spacing w:after="0"/>
        <w:ind w:left="0" w:firstLine="720"/>
        <w:jc w:val="both"/>
        <w:rPr>
          <w:rFonts w:ascii="Arial" w:hAnsi="Arial" w:cs="Arial"/>
          <w:bCs/>
          <w:sz w:val="24"/>
          <w:szCs w:val="24"/>
          <w:lang w:val="ro-RO"/>
        </w:rPr>
      </w:pPr>
      <w:r w:rsidRPr="0067165A">
        <w:rPr>
          <w:rFonts w:ascii="Arial" w:hAnsi="Arial" w:cs="Arial"/>
          <w:bCs/>
          <w:sz w:val="24"/>
          <w:szCs w:val="24"/>
          <w:lang w:val="ro-RO"/>
        </w:rPr>
        <w:t xml:space="preserve">Vecinătăţile, limitele şi hotarele pădurilor din cuprinsul O.S. </w:t>
      </w:r>
      <w:r w:rsidR="004969AF" w:rsidRPr="0067165A">
        <w:rPr>
          <w:rFonts w:ascii="Arial" w:hAnsi="Arial" w:cs="Arial"/>
          <w:bCs/>
          <w:sz w:val="24"/>
          <w:szCs w:val="24"/>
          <w:lang w:val="ro-RO"/>
        </w:rPr>
        <w:t>Comana</w:t>
      </w:r>
      <w:r w:rsidRPr="0067165A">
        <w:rPr>
          <w:rFonts w:ascii="Arial" w:hAnsi="Arial" w:cs="Arial"/>
          <w:bCs/>
          <w:sz w:val="24"/>
          <w:szCs w:val="24"/>
          <w:lang w:val="ro-RO"/>
        </w:rPr>
        <w:t xml:space="preserve"> sunt prezentate în tabelul </w:t>
      </w:r>
      <w:r w:rsidR="00393632" w:rsidRPr="0067165A">
        <w:rPr>
          <w:rFonts w:ascii="Arial" w:hAnsi="Arial" w:cs="Arial"/>
          <w:sz w:val="24"/>
          <w:szCs w:val="24"/>
          <w:lang w:val="ro-RO"/>
        </w:rPr>
        <w:t>A.1.4.2.</w:t>
      </w:r>
    </w:p>
    <w:p w14:paraId="5945D204" w14:textId="77777777" w:rsidR="00F84F22" w:rsidRPr="0067165A" w:rsidRDefault="00F84F22" w:rsidP="001F10CA">
      <w:pPr>
        <w:pStyle w:val="Indentcorptext"/>
        <w:spacing w:after="0"/>
        <w:ind w:left="0"/>
        <w:jc w:val="center"/>
        <w:rPr>
          <w:rFonts w:ascii="Arial" w:hAnsi="Arial" w:cs="Arial"/>
          <w:b/>
          <w:i/>
          <w:color w:val="0070C0"/>
          <w:sz w:val="20"/>
          <w:szCs w:val="22"/>
          <w:lang w:val="ro-RO"/>
        </w:rPr>
      </w:pPr>
    </w:p>
    <w:p w14:paraId="71CF89AC" w14:textId="1C1E7216" w:rsidR="004C40CF" w:rsidRPr="0067165A" w:rsidRDefault="004C40CF" w:rsidP="001F10CA">
      <w:pPr>
        <w:pStyle w:val="Indentcorptext"/>
        <w:spacing w:after="0"/>
        <w:ind w:left="0"/>
        <w:jc w:val="center"/>
        <w:rPr>
          <w:rFonts w:ascii="Arial" w:hAnsi="Arial" w:cs="Arial"/>
          <w:b/>
          <w:i/>
          <w:sz w:val="20"/>
          <w:szCs w:val="22"/>
          <w:lang w:val="ro-RO"/>
        </w:rPr>
      </w:pPr>
      <w:r w:rsidRPr="0067165A">
        <w:rPr>
          <w:rFonts w:ascii="Arial" w:hAnsi="Arial" w:cs="Arial"/>
          <w:b/>
          <w:i/>
          <w:sz w:val="20"/>
          <w:szCs w:val="22"/>
          <w:lang w:val="ro-RO"/>
        </w:rPr>
        <w:t xml:space="preserve">Tabelul </w:t>
      </w:r>
      <w:r w:rsidR="002D668A" w:rsidRPr="0067165A">
        <w:rPr>
          <w:rFonts w:ascii="Arial" w:hAnsi="Arial" w:cs="Arial"/>
          <w:b/>
          <w:i/>
          <w:sz w:val="20"/>
          <w:szCs w:val="22"/>
          <w:lang w:val="ro-RO"/>
        </w:rPr>
        <w:t>A.1.4.2.</w:t>
      </w:r>
      <w:r w:rsidRPr="0067165A">
        <w:rPr>
          <w:rFonts w:ascii="Arial" w:hAnsi="Arial" w:cs="Arial"/>
          <w:sz w:val="20"/>
          <w:szCs w:val="22"/>
          <w:lang w:val="ro-RO"/>
        </w:rPr>
        <w:t xml:space="preserve"> </w:t>
      </w:r>
      <w:r w:rsidRPr="0067165A">
        <w:rPr>
          <w:rFonts w:ascii="Arial" w:hAnsi="Arial" w:cs="Arial"/>
          <w:b/>
          <w:i/>
          <w:sz w:val="20"/>
          <w:szCs w:val="22"/>
          <w:lang w:val="ro-RO"/>
        </w:rPr>
        <w:t>Vecinătăți</w:t>
      </w:r>
      <w:r w:rsidR="005C5851" w:rsidRPr="0067165A">
        <w:rPr>
          <w:rFonts w:ascii="Arial" w:hAnsi="Arial" w:cs="Arial"/>
          <w:b/>
          <w:i/>
          <w:sz w:val="20"/>
          <w:szCs w:val="22"/>
          <w:lang w:val="ro-RO"/>
        </w:rPr>
        <w:t>le</w:t>
      </w:r>
      <w:r w:rsidRPr="0067165A">
        <w:rPr>
          <w:rFonts w:ascii="Arial" w:hAnsi="Arial" w:cs="Arial"/>
          <w:b/>
          <w:i/>
          <w:sz w:val="20"/>
          <w:szCs w:val="22"/>
          <w:lang w:val="ro-RO"/>
        </w:rPr>
        <w:t>, limite</w:t>
      </w:r>
      <w:r w:rsidR="005C5851" w:rsidRPr="0067165A">
        <w:rPr>
          <w:rFonts w:ascii="Arial" w:hAnsi="Arial" w:cs="Arial"/>
          <w:b/>
          <w:i/>
          <w:sz w:val="20"/>
          <w:szCs w:val="22"/>
          <w:lang w:val="ro-RO"/>
        </w:rPr>
        <w:t xml:space="preserve">le și </w:t>
      </w:r>
      <w:r w:rsidRPr="0067165A">
        <w:rPr>
          <w:rFonts w:ascii="Arial" w:hAnsi="Arial" w:cs="Arial"/>
          <w:b/>
          <w:i/>
          <w:sz w:val="20"/>
          <w:szCs w:val="22"/>
          <w:lang w:val="ro-RO"/>
        </w:rPr>
        <w:t>hotare</w:t>
      </w:r>
      <w:r w:rsidR="005C5851" w:rsidRPr="0067165A">
        <w:rPr>
          <w:rFonts w:ascii="Arial" w:hAnsi="Arial" w:cs="Arial"/>
          <w:b/>
          <w:i/>
          <w:sz w:val="20"/>
          <w:szCs w:val="22"/>
          <w:lang w:val="ro-RO"/>
        </w:rPr>
        <w:t xml:space="preserve">le pădurilor din </w:t>
      </w:r>
      <w:r w:rsidRPr="0067165A">
        <w:rPr>
          <w:rFonts w:ascii="Arial" w:hAnsi="Arial" w:cs="Arial"/>
          <w:b/>
          <w:i/>
          <w:sz w:val="20"/>
          <w:szCs w:val="22"/>
          <w:lang w:val="ro-RO"/>
        </w:rPr>
        <w:t xml:space="preserve">O.S. </w:t>
      </w:r>
      <w:r w:rsidR="004969AF" w:rsidRPr="0067165A">
        <w:rPr>
          <w:rFonts w:ascii="Arial" w:hAnsi="Arial" w:cs="Arial"/>
          <w:b/>
          <w:i/>
          <w:sz w:val="20"/>
          <w:szCs w:val="22"/>
          <w:lang w:val="ro-RO"/>
        </w:rPr>
        <w:t>Comana</w:t>
      </w:r>
    </w:p>
    <w:tbl>
      <w:tblPr>
        <w:tblW w:w="0" w:type="auto"/>
        <w:tblInd w:w="172" w:type="dxa"/>
        <w:tblLayout w:type="fixed"/>
        <w:tblCellMar>
          <w:left w:w="30" w:type="dxa"/>
          <w:right w:w="30" w:type="dxa"/>
        </w:tblCellMar>
        <w:tblLook w:val="0000" w:firstRow="0" w:lastRow="0" w:firstColumn="0" w:lastColumn="0" w:noHBand="0" w:noVBand="0"/>
      </w:tblPr>
      <w:tblGrid>
        <w:gridCol w:w="1118"/>
        <w:gridCol w:w="1717"/>
        <w:gridCol w:w="1343"/>
        <w:gridCol w:w="4440"/>
        <w:gridCol w:w="1163"/>
      </w:tblGrid>
      <w:tr w:rsidR="00051CA1" w:rsidRPr="0067165A" w14:paraId="33B1192A" w14:textId="77777777" w:rsidTr="00E8729C">
        <w:trPr>
          <w:cantSplit/>
          <w:trHeight w:val="607"/>
          <w:tblHeader/>
        </w:trPr>
        <w:tc>
          <w:tcPr>
            <w:tcW w:w="1118" w:type="dxa"/>
            <w:tcBorders>
              <w:top w:val="single" w:sz="12" w:space="0" w:color="auto"/>
              <w:left w:val="single" w:sz="12" w:space="0" w:color="auto"/>
              <w:bottom w:val="single" w:sz="12" w:space="0" w:color="auto"/>
              <w:right w:val="single" w:sz="6" w:space="0" w:color="000000"/>
            </w:tcBorders>
            <w:vAlign w:val="center"/>
          </w:tcPr>
          <w:p w14:paraId="2A71CB08" w14:textId="77777777" w:rsidR="00862386" w:rsidRPr="0067165A" w:rsidRDefault="00862386" w:rsidP="00862386">
            <w:pPr>
              <w:widowControl w:val="0"/>
              <w:jc w:val="center"/>
              <w:rPr>
                <w:rFonts w:ascii="Arial" w:hAnsi="Arial" w:cs="Arial"/>
                <w:b/>
                <w:sz w:val="20"/>
                <w:szCs w:val="20"/>
                <w:lang w:val="ro-RO" w:eastAsia="ro-RO"/>
              </w:rPr>
            </w:pPr>
            <w:bookmarkStart w:id="115" w:name="_Hlk168301320"/>
            <w:r w:rsidRPr="0067165A">
              <w:rPr>
                <w:rFonts w:ascii="Arial" w:hAnsi="Arial" w:cs="Arial"/>
                <w:b/>
                <w:sz w:val="20"/>
                <w:szCs w:val="20"/>
                <w:lang w:val="ro-RO" w:eastAsia="ro-RO"/>
              </w:rPr>
              <w:t>Puncte</w:t>
            </w:r>
          </w:p>
          <w:p w14:paraId="6A86AA66"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cardinale</w:t>
            </w:r>
          </w:p>
        </w:tc>
        <w:tc>
          <w:tcPr>
            <w:tcW w:w="1717" w:type="dxa"/>
            <w:tcBorders>
              <w:top w:val="single" w:sz="12" w:space="0" w:color="auto"/>
              <w:bottom w:val="single" w:sz="12" w:space="0" w:color="auto"/>
              <w:right w:val="single" w:sz="6" w:space="0" w:color="000000"/>
            </w:tcBorders>
            <w:vAlign w:val="center"/>
          </w:tcPr>
          <w:p w14:paraId="4B44099C"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Vecinătăţi</w:t>
            </w:r>
          </w:p>
        </w:tc>
        <w:tc>
          <w:tcPr>
            <w:tcW w:w="1343" w:type="dxa"/>
            <w:tcBorders>
              <w:top w:val="single" w:sz="12" w:space="0" w:color="auto"/>
              <w:bottom w:val="single" w:sz="12" w:space="0" w:color="auto"/>
              <w:right w:val="single" w:sz="6" w:space="0" w:color="000000"/>
            </w:tcBorders>
            <w:vAlign w:val="center"/>
          </w:tcPr>
          <w:p w14:paraId="0C31777F"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Felul</w:t>
            </w:r>
          </w:p>
          <w:p w14:paraId="60C20419"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limitei</w:t>
            </w:r>
          </w:p>
        </w:tc>
        <w:tc>
          <w:tcPr>
            <w:tcW w:w="4440" w:type="dxa"/>
            <w:tcBorders>
              <w:top w:val="single" w:sz="12" w:space="0" w:color="auto"/>
              <w:bottom w:val="single" w:sz="12" w:space="0" w:color="auto"/>
            </w:tcBorders>
            <w:vAlign w:val="center"/>
          </w:tcPr>
          <w:p w14:paraId="0E241F6F"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Natura limitei</w:t>
            </w:r>
          </w:p>
        </w:tc>
        <w:tc>
          <w:tcPr>
            <w:tcW w:w="1163" w:type="dxa"/>
            <w:tcBorders>
              <w:top w:val="single" w:sz="12" w:space="0" w:color="auto"/>
              <w:left w:val="single" w:sz="6" w:space="0" w:color="000000"/>
              <w:bottom w:val="single" w:sz="12" w:space="0" w:color="auto"/>
              <w:right w:val="single" w:sz="12" w:space="0" w:color="auto"/>
            </w:tcBorders>
            <w:vAlign w:val="center"/>
          </w:tcPr>
          <w:p w14:paraId="1AD68B77" w14:textId="77777777" w:rsidR="00862386" w:rsidRPr="0067165A" w:rsidRDefault="00862386" w:rsidP="00862386">
            <w:pPr>
              <w:widowControl w:val="0"/>
              <w:jc w:val="center"/>
              <w:rPr>
                <w:rFonts w:ascii="Arial" w:hAnsi="Arial" w:cs="Arial"/>
                <w:b/>
                <w:sz w:val="20"/>
                <w:szCs w:val="20"/>
                <w:lang w:val="ro-RO" w:eastAsia="ro-RO"/>
              </w:rPr>
            </w:pPr>
            <w:r w:rsidRPr="0067165A">
              <w:rPr>
                <w:rFonts w:ascii="Arial" w:hAnsi="Arial" w:cs="Arial"/>
                <w:b/>
                <w:sz w:val="20"/>
                <w:szCs w:val="20"/>
                <w:lang w:val="ro-RO" w:eastAsia="ro-RO"/>
              </w:rPr>
              <w:t>Hotare</w:t>
            </w:r>
          </w:p>
        </w:tc>
      </w:tr>
      <w:tr w:rsidR="00051CA1" w:rsidRPr="0067165A" w14:paraId="145B7C27" w14:textId="77777777" w:rsidTr="00E8729C">
        <w:trPr>
          <w:cantSplit/>
          <w:trHeight w:val="274"/>
        </w:trPr>
        <w:tc>
          <w:tcPr>
            <w:tcW w:w="1118" w:type="dxa"/>
            <w:vMerge w:val="restart"/>
            <w:tcBorders>
              <w:top w:val="single" w:sz="12" w:space="0" w:color="auto"/>
              <w:left w:val="single" w:sz="12" w:space="0" w:color="auto"/>
              <w:right w:val="single" w:sz="6" w:space="0" w:color="000000"/>
            </w:tcBorders>
            <w:vAlign w:val="center"/>
          </w:tcPr>
          <w:p w14:paraId="2C1F3E4B" w14:textId="3CE0E8F2" w:rsidR="00862386" w:rsidRPr="0067165A" w:rsidRDefault="00051CA1" w:rsidP="00862386">
            <w:pPr>
              <w:widowControl w:val="0"/>
              <w:spacing w:line="220" w:lineRule="exact"/>
              <w:jc w:val="center"/>
              <w:rPr>
                <w:rFonts w:ascii="Arial" w:hAnsi="Arial" w:cs="Arial"/>
                <w:b/>
                <w:sz w:val="20"/>
                <w:szCs w:val="20"/>
                <w:lang w:val="ro-RO" w:eastAsia="ro-RO"/>
              </w:rPr>
            </w:pPr>
            <w:r w:rsidRPr="0067165A">
              <w:rPr>
                <w:rFonts w:ascii="Arial" w:hAnsi="Arial" w:cs="Arial"/>
                <w:b/>
                <w:sz w:val="20"/>
                <w:szCs w:val="20"/>
                <w:lang w:val="ro-RO" w:eastAsia="ro-RO"/>
              </w:rPr>
              <w:t>Nord</w:t>
            </w:r>
            <w:r w:rsidR="00862386" w:rsidRPr="0067165A">
              <w:rPr>
                <w:rFonts w:ascii="Arial" w:hAnsi="Arial" w:cs="Arial"/>
                <w:b/>
                <w:sz w:val="20"/>
                <w:szCs w:val="20"/>
                <w:lang w:val="ro-RO" w:eastAsia="ro-RO"/>
              </w:rPr>
              <w:t xml:space="preserve"> </w:t>
            </w:r>
          </w:p>
        </w:tc>
        <w:tc>
          <w:tcPr>
            <w:tcW w:w="1717" w:type="dxa"/>
            <w:vMerge w:val="restart"/>
            <w:tcBorders>
              <w:top w:val="single" w:sz="12" w:space="0" w:color="auto"/>
              <w:right w:val="single" w:sz="6" w:space="0" w:color="000000"/>
            </w:tcBorders>
            <w:vAlign w:val="center"/>
          </w:tcPr>
          <w:p w14:paraId="45A59B83" w14:textId="0BCE0873" w:rsidR="00862386" w:rsidRPr="0067165A" w:rsidRDefault="00862386" w:rsidP="00862386">
            <w:pPr>
              <w:widowControl w:val="0"/>
              <w:spacing w:line="220" w:lineRule="exact"/>
              <w:rPr>
                <w:rFonts w:ascii="Arial" w:hAnsi="Arial" w:cs="Arial"/>
                <w:caps/>
                <w:sz w:val="20"/>
                <w:szCs w:val="20"/>
                <w:lang w:val="ro-RO" w:eastAsia="ro-RO"/>
              </w:rPr>
            </w:pPr>
            <w:r w:rsidRPr="0067165A">
              <w:rPr>
                <w:rFonts w:ascii="Arial" w:hAnsi="Arial" w:cs="Arial"/>
                <w:caps/>
                <w:sz w:val="20"/>
                <w:szCs w:val="20"/>
                <w:lang w:val="ro-RO" w:eastAsia="ro-RO"/>
              </w:rPr>
              <w:t xml:space="preserve">O.S. </w:t>
            </w:r>
            <w:r w:rsidR="00051CA1" w:rsidRPr="0067165A">
              <w:rPr>
                <w:rFonts w:ascii="Arial" w:hAnsi="Arial" w:cs="Arial"/>
                <w:sz w:val="20"/>
                <w:szCs w:val="20"/>
                <w:lang w:val="ro-RO" w:eastAsia="ro-RO"/>
              </w:rPr>
              <w:t xml:space="preserve">Bucureşti </w:t>
            </w:r>
          </w:p>
        </w:tc>
        <w:tc>
          <w:tcPr>
            <w:tcW w:w="1343" w:type="dxa"/>
            <w:tcBorders>
              <w:top w:val="single" w:sz="12" w:space="0" w:color="auto"/>
              <w:right w:val="single" w:sz="6" w:space="0" w:color="000000"/>
            </w:tcBorders>
            <w:vAlign w:val="center"/>
          </w:tcPr>
          <w:p w14:paraId="7D4BC960"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naturală</w:t>
            </w:r>
          </w:p>
        </w:tc>
        <w:tc>
          <w:tcPr>
            <w:tcW w:w="4440" w:type="dxa"/>
            <w:tcBorders>
              <w:top w:val="single" w:sz="12" w:space="0" w:color="auto"/>
            </w:tcBorders>
            <w:vAlign w:val="center"/>
          </w:tcPr>
          <w:p w14:paraId="5F797171"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Râul Argeş</w:t>
            </w:r>
          </w:p>
        </w:tc>
        <w:tc>
          <w:tcPr>
            <w:tcW w:w="1163" w:type="dxa"/>
            <w:vMerge w:val="restart"/>
            <w:tcBorders>
              <w:top w:val="single" w:sz="12" w:space="0" w:color="auto"/>
              <w:left w:val="single" w:sz="6" w:space="0" w:color="000000"/>
              <w:right w:val="single" w:sz="12" w:space="0" w:color="auto"/>
            </w:tcBorders>
            <w:vAlign w:val="center"/>
          </w:tcPr>
          <w:p w14:paraId="5101E8C5"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 liziera pădurii</w:t>
            </w:r>
          </w:p>
          <w:p w14:paraId="514BBCE9"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şi borne</w:t>
            </w:r>
          </w:p>
          <w:p w14:paraId="619B0D56"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7F2C6CCE" w14:textId="77777777" w:rsidTr="00E8729C">
        <w:trPr>
          <w:cantSplit/>
          <w:trHeight w:val="303"/>
        </w:trPr>
        <w:tc>
          <w:tcPr>
            <w:tcW w:w="1118" w:type="dxa"/>
            <w:vMerge/>
            <w:tcBorders>
              <w:left w:val="single" w:sz="12" w:space="0" w:color="auto"/>
              <w:right w:val="single" w:sz="6" w:space="0" w:color="000000"/>
            </w:tcBorders>
            <w:vAlign w:val="center"/>
          </w:tcPr>
          <w:p w14:paraId="14B6AAD4"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tcBorders>
              <w:right w:val="single" w:sz="6" w:space="0" w:color="000000"/>
            </w:tcBorders>
            <w:vAlign w:val="center"/>
          </w:tcPr>
          <w:p w14:paraId="3EC44582" w14:textId="77777777" w:rsidR="00862386" w:rsidRPr="0067165A" w:rsidRDefault="00862386" w:rsidP="00862386">
            <w:pPr>
              <w:widowControl w:val="0"/>
              <w:spacing w:line="220" w:lineRule="exact"/>
              <w:rPr>
                <w:rFonts w:ascii="Arial" w:hAnsi="Arial" w:cs="Arial"/>
                <w:caps/>
                <w:sz w:val="20"/>
                <w:szCs w:val="20"/>
                <w:lang w:val="ro-RO" w:eastAsia="ro-RO"/>
              </w:rPr>
            </w:pPr>
          </w:p>
        </w:tc>
        <w:tc>
          <w:tcPr>
            <w:tcW w:w="1343" w:type="dxa"/>
            <w:tcBorders>
              <w:top w:val="single" w:sz="4" w:space="0" w:color="auto"/>
              <w:bottom w:val="single" w:sz="4" w:space="0" w:color="auto"/>
              <w:right w:val="single" w:sz="6" w:space="0" w:color="000000"/>
            </w:tcBorders>
            <w:vAlign w:val="center"/>
          </w:tcPr>
          <w:p w14:paraId="0AAB5270"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artificială</w:t>
            </w:r>
          </w:p>
        </w:tc>
        <w:tc>
          <w:tcPr>
            <w:tcW w:w="4440" w:type="dxa"/>
            <w:tcBorders>
              <w:top w:val="single" w:sz="4" w:space="0" w:color="auto"/>
              <w:bottom w:val="single" w:sz="4" w:space="0" w:color="auto"/>
            </w:tcBorders>
            <w:vAlign w:val="center"/>
          </w:tcPr>
          <w:p w14:paraId="69864DBB"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Calea ferată Bucureşti-Giurgiu</w:t>
            </w:r>
          </w:p>
        </w:tc>
        <w:tc>
          <w:tcPr>
            <w:tcW w:w="1163" w:type="dxa"/>
            <w:vMerge/>
            <w:tcBorders>
              <w:left w:val="single" w:sz="6" w:space="0" w:color="000000"/>
              <w:right w:val="single" w:sz="12" w:space="0" w:color="auto"/>
            </w:tcBorders>
            <w:vAlign w:val="center"/>
          </w:tcPr>
          <w:p w14:paraId="6060DDDE"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3491D5F0" w14:textId="77777777" w:rsidTr="00E8729C">
        <w:trPr>
          <w:cantSplit/>
          <w:trHeight w:val="200"/>
        </w:trPr>
        <w:tc>
          <w:tcPr>
            <w:tcW w:w="1118" w:type="dxa"/>
            <w:vMerge/>
            <w:tcBorders>
              <w:left w:val="single" w:sz="12" w:space="0" w:color="auto"/>
              <w:bottom w:val="single" w:sz="4" w:space="0" w:color="auto"/>
              <w:right w:val="single" w:sz="6" w:space="0" w:color="000000"/>
            </w:tcBorders>
            <w:vAlign w:val="center"/>
          </w:tcPr>
          <w:p w14:paraId="66570EE6"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tcBorders>
              <w:bottom w:val="single" w:sz="4" w:space="0" w:color="auto"/>
              <w:right w:val="single" w:sz="6" w:space="0" w:color="000000"/>
            </w:tcBorders>
            <w:vAlign w:val="center"/>
          </w:tcPr>
          <w:p w14:paraId="34E37555" w14:textId="77777777" w:rsidR="00862386" w:rsidRPr="0067165A" w:rsidRDefault="00862386" w:rsidP="00862386">
            <w:pPr>
              <w:widowControl w:val="0"/>
              <w:spacing w:line="220" w:lineRule="exact"/>
              <w:rPr>
                <w:rFonts w:ascii="Arial" w:hAnsi="Arial" w:cs="Arial"/>
                <w:caps/>
                <w:sz w:val="20"/>
                <w:szCs w:val="20"/>
                <w:lang w:val="ro-RO" w:eastAsia="ro-RO"/>
              </w:rPr>
            </w:pPr>
          </w:p>
        </w:tc>
        <w:tc>
          <w:tcPr>
            <w:tcW w:w="1343" w:type="dxa"/>
            <w:tcBorders>
              <w:top w:val="single" w:sz="4" w:space="0" w:color="auto"/>
              <w:bottom w:val="single" w:sz="4" w:space="0" w:color="auto"/>
              <w:right w:val="single" w:sz="6" w:space="0" w:color="000000"/>
            </w:tcBorders>
            <w:vAlign w:val="center"/>
          </w:tcPr>
          <w:p w14:paraId="15190750"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convenţională</w:t>
            </w:r>
          </w:p>
        </w:tc>
        <w:tc>
          <w:tcPr>
            <w:tcW w:w="4440" w:type="dxa"/>
            <w:tcBorders>
              <w:top w:val="single" w:sz="4" w:space="0" w:color="auto"/>
              <w:bottom w:val="single" w:sz="4" w:space="0" w:color="auto"/>
            </w:tcBorders>
            <w:vAlign w:val="center"/>
          </w:tcPr>
          <w:p w14:paraId="7C3A3BD6"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Limita administrativă cu comunele Vidra- Berceni</w:t>
            </w:r>
          </w:p>
        </w:tc>
        <w:tc>
          <w:tcPr>
            <w:tcW w:w="1163" w:type="dxa"/>
            <w:vMerge/>
            <w:tcBorders>
              <w:left w:val="single" w:sz="6" w:space="0" w:color="000000"/>
              <w:bottom w:val="single" w:sz="4" w:space="0" w:color="auto"/>
              <w:right w:val="single" w:sz="12" w:space="0" w:color="auto"/>
            </w:tcBorders>
            <w:vAlign w:val="center"/>
          </w:tcPr>
          <w:p w14:paraId="61166E49"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46584ABD" w14:textId="77777777" w:rsidTr="00E8729C">
        <w:trPr>
          <w:cantSplit/>
          <w:trHeight w:val="259"/>
        </w:trPr>
        <w:tc>
          <w:tcPr>
            <w:tcW w:w="1118" w:type="dxa"/>
            <w:vMerge w:val="restart"/>
            <w:tcBorders>
              <w:left w:val="single" w:sz="12" w:space="0" w:color="auto"/>
              <w:right w:val="single" w:sz="6" w:space="0" w:color="000000"/>
            </w:tcBorders>
            <w:vAlign w:val="center"/>
          </w:tcPr>
          <w:p w14:paraId="59C935D9" w14:textId="37E25B21" w:rsidR="00862386" w:rsidRPr="0067165A" w:rsidRDefault="00051CA1" w:rsidP="00862386">
            <w:pPr>
              <w:widowControl w:val="0"/>
              <w:spacing w:line="220" w:lineRule="exact"/>
              <w:jc w:val="center"/>
              <w:rPr>
                <w:rFonts w:ascii="Arial" w:hAnsi="Arial" w:cs="Arial"/>
                <w:b/>
                <w:sz w:val="20"/>
                <w:szCs w:val="20"/>
                <w:lang w:val="ro-RO" w:eastAsia="ro-RO"/>
              </w:rPr>
            </w:pPr>
            <w:r w:rsidRPr="0067165A">
              <w:rPr>
                <w:rFonts w:ascii="Arial" w:hAnsi="Arial" w:cs="Arial"/>
                <w:b/>
                <w:sz w:val="20"/>
                <w:szCs w:val="20"/>
                <w:lang w:val="ro-RO" w:eastAsia="ro-RO"/>
              </w:rPr>
              <w:t xml:space="preserve">Est </w:t>
            </w:r>
          </w:p>
        </w:tc>
        <w:tc>
          <w:tcPr>
            <w:tcW w:w="1717" w:type="dxa"/>
            <w:vMerge w:val="restart"/>
            <w:tcBorders>
              <w:right w:val="single" w:sz="6" w:space="0" w:color="000000"/>
            </w:tcBorders>
            <w:vAlign w:val="center"/>
          </w:tcPr>
          <w:p w14:paraId="1723A19F" w14:textId="40925979"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O.S. </w:t>
            </w:r>
            <w:r w:rsidR="00051CA1" w:rsidRPr="0067165A">
              <w:rPr>
                <w:rFonts w:ascii="Arial" w:hAnsi="Arial" w:cs="Arial"/>
                <w:sz w:val="20"/>
                <w:szCs w:val="20"/>
                <w:lang w:val="ro-RO" w:eastAsia="ro-RO"/>
              </w:rPr>
              <w:t>Mitreni</w:t>
            </w:r>
          </w:p>
        </w:tc>
        <w:tc>
          <w:tcPr>
            <w:tcW w:w="1343" w:type="dxa"/>
            <w:tcBorders>
              <w:right w:val="single" w:sz="6" w:space="0" w:color="000000"/>
            </w:tcBorders>
            <w:vAlign w:val="center"/>
          </w:tcPr>
          <w:p w14:paraId="4CFC17CB"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convenţională</w:t>
            </w:r>
          </w:p>
        </w:tc>
        <w:tc>
          <w:tcPr>
            <w:tcW w:w="4440" w:type="dxa"/>
            <w:vAlign w:val="center"/>
          </w:tcPr>
          <w:p w14:paraId="7E29A813"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Limita administrativă cu comunele - Berceni – Vărăşti – Herăşti – Hotarele</w:t>
            </w:r>
          </w:p>
          <w:p w14:paraId="1F21DF3C"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Limita administrativă cu judeţul Călăraşi</w:t>
            </w:r>
          </w:p>
        </w:tc>
        <w:tc>
          <w:tcPr>
            <w:tcW w:w="1163" w:type="dxa"/>
            <w:vMerge w:val="restart"/>
            <w:tcBorders>
              <w:left w:val="single" w:sz="6" w:space="0" w:color="000000"/>
              <w:right w:val="single" w:sz="12" w:space="0" w:color="auto"/>
            </w:tcBorders>
            <w:vAlign w:val="center"/>
          </w:tcPr>
          <w:p w14:paraId="717DBDDC"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 liziera pădurii</w:t>
            </w:r>
          </w:p>
          <w:p w14:paraId="7FE9A28B"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şi borne</w:t>
            </w:r>
          </w:p>
          <w:p w14:paraId="410DB7FD"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529FF0B0" w14:textId="77777777" w:rsidTr="00E8729C">
        <w:trPr>
          <w:cantSplit/>
          <w:trHeight w:val="259"/>
        </w:trPr>
        <w:tc>
          <w:tcPr>
            <w:tcW w:w="1118" w:type="dxa"/>
            <w:vMerge/>
            <w:tcBorders>
              <w:left w:val="single" w:sz="12" w:space="0" w:color="auto"/>
              <w:right w:val="single" w:sz="6" w:space="0" w:color="000000"/>
            </w:tcBorders>
            <w:vAlign w:val="center"/>
          </w:tcPr>
          <w:p w14:paraId="443808BB"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tcBorders>
              <w:right w:val="single" w:sz="6" w:space="0" w:color="000000"/>
            </w:tcBorders>
            <w:vAlign w:val="center"/>
          </w:tcPr>
          <w:p w14:paraId="34B3C022" w14:textId="77777777" w:rsidR="00862386" w:rsidRPr="0067165A" w:rsidRDefault="00862386" w:rsidP="00862386">
            <w:pPr>
              <w:widowControl w:val="0"/>
              <w:spacing w:line="220" w:lineRule="exact"/>
              <w:rPr>
                <w:rFonts w:ascii="Arial" w:hAnsi="Arial" w:cs="Arial"/>
                <w:sz w:val="20"/>
                <w:szCs w:val="20"/>
                <w:lang w:val="ro-RO" w:eastAsia="ro-RO"/>
              </w:rPr>
            </w:pPr>
          </w:p>
        </w:tc>
        <w:tc>
          <w:tcPr>
            <w:tcW w:w="1343" w:type="dxa"/>
            <w:tcBorders>
              <w:top w:val="single" w:sz="4" w:space="0" w:color="auto"/>
              <w:bottom w:val="single" w:sz="4" w:space="0" w:color="auto"/>
              <w:right w:val="single" w:sz="6" w:space="0" w:color="000000"/>
            </w:tcBorders>
            <w:vAlign w:val="center"/>
          </w:tcPr>
          <w:p w14:paraId="6EDE95CA"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artificială</w:t>
            </w:r>
          </w:p>
        </w:tc>
        <w:tc>
          <w:tcPr>
            <w:tcW w:w="4440" w:type="dxa"/>
            <w:tcBorders>
              <w:top w:val="single" w:sz="4" w:space="0" w:color="auto"/>
              <w:bottom w:val="single" w:sz="4" w:space="0" w:color="auto"/>
            </w:tcBorders>
            <w:vAlign w:val="center"/>
          </w:tcPr>
          <w:p w14:paraId="6C25647C"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DJ 401 Herăşti- Hotarele </w:t>
            </w:r>
          </w:p>
          <w:p w14:paraId="718CDDDB"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DJ 411 Hotarele- Crivăţ</w:t>
            </w:r>
          </w:p>
        </w:tc>
        <w:tc>
          <w:tcPr>
            <w:tcW w:w="1163" w:type="dxa"/>
            <w:vMerge/>
            <w:tcBorders>
              <w:left w:val="single" w:sz="6" w:space="0" w:color="000000"/>
              <w:right w:val="single" w:sz="12" w:space="0" w:color="auto"/>
            </w:tcBorders>
            <w:vAlign w:val="center"/>
          </w:tcPr>
          <w:p w14:paraId="442821A8"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64928F6D" w14:textId="77777777" w:rsidTr="00E8729C">
        <w:trPr>
          <w:cantSplit/>
          <w:trHeight w:val="259"/>
        </w:trPr>
        <w:tc>
          <w:tcPr>
            <w:tcW w:w="1118" w:type="dxa"/>
            <w:vMerge w:val="restart"/>
            <w:tcBorders>
              <w:top w:val="single" w:sz="4" w:space="0" w:color="auto"/>
              <w:left w:val="single" w:sz="12" w:space="0" w:color="auto"/>
              <w:right w:val="single" w:sz="6" w:space="0" w:color="000000"/>
            </w:tcBorders>
            <w:vAlign w:val="center"/>
          </w:tcPr>
          <w:p w14:paraId="5CE174CA" w14:textId="75B99F30" w:rsidR="00862386" w:rsidRPr="0067165A" w:rsidRDefault="00051CA1" w:rsidP="00862386">
            <w:pPr>
              <w:widowControl w:val="0"/>
              <w:spacing w:line="220" w:lineRule="exact"/>
              <w:jc w:val="center"/>
              <w:rPr>
                <w:rFonts w:ascii="Arial" w:hAnsi="Arial" w:cs="Arial"/>
                <w:b/>
                <w:sz w:val="20"/>
                <w:szCs w:val="20"/>
                <w:lang w:val="ro-RO" w:eastAsia="ro-RO"/>
              </w:rPr>
            </w:pPr>
            <w:r w:rsidRPr="0067165A">
              <w:rPr>
                <w:rFonts w:ascii="Arial" w:hAnsi="Arial" w:cs="Arial"/>
                <w:b/>
                <w:sz w:val="20"/>
                <w:szCs w:val="20"/>
                <w:lang w:val="ro-RO" w:eastAsia="ro-RO"/>
              </w:rPr>
              <w:t>Sud</w:t>
            </w:r>
          </w:p>
        </w:tc>
        <w:tc>
          <w:tcPr>
            <w:tcW w:w="1717" w:type="dxa"/>
            <w:tcBorders>
              <w:top w:val="single" w:sz="4" w:space="0" w:color="auto"/>
              <w:right w:val="single" w:sz="6" w:space="0" w:color="000000"/>
            </w:tcBorders>
            <w:vAlign w:val="center"/>
          </w:tcPr>
          <w:p w14:paraId="504A55F4" w14:textId="346DF23B"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O.S. </w:t>
            </w:r>
            <w:r w:rsidR="00051CA1" w:rsidRPr="0067165A">
              <w:rPr>
                <w:rFonts w:ascii="Arial" w:hAnsi="Arial" w:cs="Arial"/>
                <w:sz w:val="20"/>
                <w:szCs w:val="20"/>
                <w:lang w:val="ro-RO" w:eastAsia="ro-RO"/>
              </w:rPr>
              <w:t>Mitreni</w:t>
            </w:r>
          </w:p>
        </w:tc>
        <w:tc>
          <w:tcPr>
            <w:tcW w:w="1343" w:type="dxa"/>
            <w:tcBorders>
              <w:right w:val="single" w:sz="6" w:space="0" w:color="000000"/>
            </w:tcBorders>
            <w:vAlign w:val="center"/>
          </w:tcPr>
          <w:p w14:paraId="4ED0530C"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convenţională</w:t>
            </w:r>
          </w:p>
        </w:tc>
        <w:tc>
          <w:tcPr>
            <w:tcW w:w="4440" w:type="dxa"/>
            <w:vAlign w:val="center"/>
          </w:tcPr>
          <w:p w14:paraId="290ED24C"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  Limita administrativă cu judeţul Călăraşi</w:t>
            </w:r>
          </w:p>
        </w:tc>
        <w:tc>
          <w:tcPr>
            <w:tcW w:w="1163" w:type="dxa"/>
            <w:vMerge w:val="restart"/>
            <w:tcBorders>
              <w:top w:val="single" w:sz="4" w:space="0" w:color="auto"/>
              <w:left w:val="single" w:sz="6" w:space="0" w:color="000000"/>
              <w:right w:val="single" w:sz="12" w:space="0" w:color="auto"/>
            </w:tcBorders>
            <w:vAlign w:val="center"/>
          </w:tcPr>
          <w:p w14:paraId="38A66668"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 liziera pădurii</w:t>
            </w:r>
          </w:p>
          <w:p w14:paraId="62B3717B"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şi borne</w:t>
            </w:r>
          </w:p>
          <w:p w14:paraId="19156363"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339D1830" w14:textId="77777777" w:rsidTr="00E8729C">
        <w:trPr>
          <w:cantSplit/>
          <w:trHeight w:val="259"/>
        </w:trPr>
        <w:tc>
          <w:tcPr>
            <w:tcW w:w="1118" w:type="dxa"/>
            <w:vMerge/>
            <w:tcBorders>
              <w:left w:val="single" w:sz="12" w:space="0" w:color="auto"/>
              <w:bottom w:val="nil"/>
              <w:right w:val="single" w:sz="6" w:space="0" w:color="000000"/>
            </w:tcBorders>
            <w:vAlign w:val="center"/>
          </w:tcPr>
          <w:p w14:paraId="659526DB"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val="restart"/>
            <w:tcBorders>
              <w:top w:val="single" w:sz="4" w:space="0" w:color="auto"/>
              <w:bottom w:val="nil"/>
              <w:right w:val="single" w:sz="6" w:space="0" w:color="000000"/>
            </w:tcBorders>
            <w:vAlign w:val="center"/>
          </w:tcPr>
          <w:p w14:paraId="26008CBB" w14:textId="0C80F205"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O.S. </w:t>
            </w:r>
            <w:r w:rsidR="00051CA1" w:rsidRPr="0067165A">
              <w:rPr>
                <w:rFonts w:ascii="Arial" w:hAnsi="Arial" w:cs="Arial"/>
                <w:sz w:val="20"/>
                <w:szCs w:val="20"/>
                <w:lang w:val="ro-RO" w:eastAsia="ro-RO"/>
              </w:rPr>
              <w:t>Giurgiu</w:t>
            </w:r>
          </w:p>
        </w:tc>
        <w:tc>
          <w:tcPr>
            <w:tcW w:w="1343" w:type="dxa"/>
            <w:tcBorders>
              <w:top w:val="single" w:sz="4" w:space="0" w:color="auto"/>
              <w:bottom w:val="single" w:sz="4" w:space="0" w:color="000000"/>
              <w:right w:val="single" w:sz="6" w:space="0" w:color="000000"/>
            </w:tcBorders>
            <w:vAlign w:val="center"/>
          </w:tcPr>
          <w:p w14:paraId="7E23AE5B"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artificială</w:t>
            </w:r>
          </w:p>
        </w:tc>
        <w:tc>
          <w:tcPr>
            <w:tcW w:w="4440" w:type="dxa"/>
            <w:tcBorders>
              <w:top w:val="single" w:sz="4" w:space="0" w:color="auto"/>
              <w:bottom w:val="single" w:sz="4" w:space="0" w:color="000000"/>
            </w:tcBorders>
            <w:vAlign w:val="center"/>
          </w:tcPr>
          <w:p w14:paraId="39E4E3C0"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DN 41 Prundu- Greaca – Căşcioarele</w:t>
            </w:r>
          </w:p>
          <w:p w14:paraId="1D021EFC"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Drum de pământ Prundu – Puieni - Pietrele</w:t>
            </w:r>
          </w:p>
        </w:tc>
        <w:tc>
          <w:tcPr>
            <w:tcW w:w="1163" w:type="dxa"/>
            <w:vMerge/>
            <w:tcBorders>
              <w:left w:val="single" w:sz="6" w:space="0" w:color="000000"/>
              <w:bottom w:val="nil"/>
              <w:right w:val="single" w:sz="12" w:space="0" w:color="auto"/>
            </w:tcBorders>
            <w:vAlign w:val="center"/>
          </w:tcPr>
          <w:p w14:paraId="756B620A"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03F42DA8" w14:textId="77777777" w:rsidTr="00E8729C">
        <w:trPr>
          <w:cantSplit/>
          <w:trHeight w:val="259"/>
        </w:trPr>
        <w:tc>
          <w:tcPr>
            <w:tcW w:w="1118" w:type="dxa"/>
            <w:vMerge/>
            <w:tcBorders>
              <w:left w:val="single" w:sz="12" w:space="0" w:color="auto"/>
              <w:bottom w:val="nil"/>
              <w:right w:val="single" w:sz="6" w:space="0" w:color="000000"/>
            </w:tcBorders>
            <w:vAlign w:val="center"/>
          </w:tcPr>
          <w:p w14:paraId="2CB5BB56"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tcBorders>
              <w:top w:val="nil"/>
              <w:bottom w:val="nil"/>
              <w:right w:val="single" w:sz="6" w:space="0" w:color="000000"/>
            </w:tcBorders>
            <w:vAlign w:val="center"/>
          </w:tcPr>
          <w:p w14:paraId="52E09A2C" w14:textId="77777777" w:rsidR="00862386" w:rsidRPr="0067165A" w:rsidRDefault="00862386" w:rsidP="00862386">
            <w:pPr>
              <w:widowControl w:val="0"/>
              <w:spacing w:line="220" w:lineRule="exact"/>
              <w:rPr>
                <w:rFonts w:ascii="Arial" w:hAnsi="Arial" w:cs="Arial"/>
                <w:sz w:val="20"/>
                <w:szCs w:val="20"/>
                <w:lang w:val="ro-RO" w:eastAsia="ro-RO"/>
              </w:rPr>
            </w:pPr>
          </w:p>
        </w:tc>
        <w:tc>
          <w:tcPr>
            <w:tcW w:w="1343" w:type="dxa"/>
            <w:tcBorders>
              <w:top w:val="single" w:sz="4" w:space="0" w:color="auto"/>
              <w:bottom w:val="single" w:sz="4" w:space="0" w:color="000000"/>
              <w:right w:val="single" w:sz="6" w:space="0" w:color="000000"/>
            </w:tcBorders>
            <w:vAlign w:val="center"/>
          </w:tcPr>
          <w:p w14:paraId="0D877237"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convenţională</w:t>
            </w:r>
          </w:p>
        </w:tc>
        <w:tc>
          <w:tcPr>
            <w:tcW w:w="4440" w:type="dxa"/>
            <w:tcBorders>
              <w:top w:val="single" w:sz="4" w:space="0" w:color="auto"/>
              <w:bottom w:val="single" w:sz="4" w:space="0" w:color="000000"/>
            </w:tcBorders>
            <w:vAlign w:val="center"/>
          </w:tcPr>
          <w:p w14:paraId="20354E7F"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Limita administrativă Băneasa – Mihai Bravu</w:t>
            </w:r>
          </w:p>
        </w:tc>
        <w:tc>
          <w:tcPr>
            <w:tcW w:w="1163" w:type="dxa"/>
            <w:vMerge/>
            <w:tcBorders>
              <w:left w:val="single" w:sz="6" w:space="0" w:color="000000"/>
              <w:bottom w:val="nil"/>
              <w:right w:val="single" w:sz="12" w:space="0" w:color="auto"/>
            </w:tcBorders>
            <w:vAlign w:val="center"/>
          </w:tcPr>
          <w:p w14:paraId="38111F8D"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051CA1" w:rsidRPr="0067165A" w14:paraId="6DB7468E" w14:textId="77777777" w:rsidTr="00E8729C">
        <w:trPr>
          <w:cantSplit/>
          <w:trHeight w:val="259"/>
        </w:trPr>
        <w:tc>
          <w:tcPr>
            <w:tcW w:w="1118" w:type="dxa"/>
            <w:vMerge/>
            <w:tcBorders>
              <w:left w:val="single" w:sz="12" w:space="0" w:color="auto"/>
              <w:bottom w:val="single" w:sz="4" w:space="0" w:color="000000"/>
              <w:right w:val="single" w:sz="6" w:space="0" w:color="000000"/>
            </w:tcBorders>
            <w:vAlign w:val="center"/>
          </w:tcPr>
          <w:p w14:paraId="498839CE" w14:textId="77777777" w:rsidR="00862386" w:rsidRPr="0067165A" w:rsidRDefault="00862386" w:rsidP="00862386">
            <w:pPr>
              <w:widowControl w:val="0"/>
              <w:spacing w:line="220" w:lineRule="exact"/>
              <w:jc w:val="center"/>
              <w:rPr>
                <w:rFonts w:ascii="Arial" w:hAnsi="Arial" w:cs="Arial"/>
                <w:b/>
                <w:sz w:val="20"/>
                <w:szCs w:val="20"/>
                <w:lang w:val="ro-RO" w:eastAsia="ro-RO"/>
              </w:rPr>
            </w:pPr>
          </w:p>
        </w:tc>
        <w:tc>
          <w:tcPr>
            <w:tcW w:w="1717" w:type="dxa"/>
            <w:vMerge/>
            <w:tcBorders>
              <w:top w:val="nil"/>
              <w:bottom w:val="single" w:sz="4" w:space="0" w:color="000000"/>
              <w:right w:val="single" w:sz="6" w:space="0" w:color="000000"/>
            </w:tcBorders>
            <w:vAlign w:val="center"/>
          </w:tcPr>
          <w:p w14:paraId="0A1E8162" w14:textId="77777777" w:rsidR="00862386" w:rsidRPr="0067165A" w:rsidRDefault="00862386" w:rsidP="00862386">
            <w:pPr>
              <w:widowControl w:val="0"/>
              <w:spacing w:line="220" w:lineRule="exact"/>
              <w:rPr>
                <w:rFonts w:ascii="Arial" w:hAnsi="Arial" w:cs="Arial"/>
                <w:sz w:val="20"/>
                <w:szCs w:val="20"/>
                <w:lang w:val="ro-RO" w:eastAsia="ro-RO"/>
              </w:rPr>
            </w:pPr>
          </w:p>
        </w:tc>
        <w:tc>
          <w:tcPr>
            <w:tcW w:w="1343" w:type="dxa"/>
            <w:tcBorders>
              <w:top w:val="single" w:sz="4" w:space="0" w:color="auto"/>
              <w:bottom w:val="single" w:sz="4" w:space="0" w:color="000000"/>
              <w:right w:val="single" w:sz="6" w:space="0" w:color="000000"/>
            </w:tcBorders>
            <w:vAlign w:val="center"/>
          </w:tcPr>
          <w:p w14:paraId="4F565582"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artificială</w:t>
            </w:r>
          </w:p>
        </w:tc>
        <w:tc>
          <w:tcPr>
            <w:tcW w:w="4440" w:type="dxa"/>
            <w:tcBorders>
              <w:top w:val="single" w:sz="4" w:space="0" w:color="auto"/>
              <w:bottom w:val="single" w:sz="4" w:space="0" w:color="000000"/>
            </w:tcBorders>
            <w:vAlign w:val="center"/>
          </w:tcPr>
          <w:p w14:paraId="3E1B2BF3"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DJ 413 Mihai Bravu – Pietrele</w:t>
            </w:r>
          </w:p>
          <w:p w14:paraId="3371ED4F"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DJ 603 Mihai Bravu – Uzunu –Ianculeşti</w:t>
            </w:r>
          </w:p>
        </w:tc>
        <w:tc>
          <w:tcPr>
            <w:tcW w:w="1163" w:type="dxa"/>
            <w:vMerge/>
            <w:tcBorders>
              <w:left w:val="single" w:sz="6" w:space="0" w:color="000000"/>
              <w:bottom w:val="single" w:sz="4" w:space="0" w:color="000000"/>
              <w:right w:val="single" w:sz="12" w:space="0" w:color="auto"/>
            </w:tcBorders>
            <w:vAlign w:val="center"/>
          </w:tcPr>
          <w:p w14:paraId="34A9B5FC" w14:textId="77777777" w:rsidR="00862386" w:rsidRPr="0067165A" w:rsidRDefault="00862386" w:rsidP="00862386">
            <w:pPr>
              <w:widowControl w:val="0"/>
              <w:spacing w:line="220" w:lineRule="exact"/>
              <w:jc w:val="center"/>
              <w:rPr>
                <w:rFonts w:ascii="Arial" w:hAnsi="Arial" w:cs="Arial"/>
                <w:sz w:val="20"/>
                <w:szCs w:val="20"/>
                <w:lang w:val="ro-RO" w:eastAsia="ro-RO"/>
              </w:rPr>
            </w:pPr>
          </w:p>
        </w:tc>
      </w:tr>
      <w:tr w:rsidR="00862386" w:rsidRPr="0067165A" w14:paraId="67719DB9" w14:textId="77777777" w:rsidTr="00E8729C">
        <w:trPr>
          <w:cantSplit/>
          <w:trHeight w:val="539"/>
        </w:trPr>
        <w:tc>
          <w:tcPr>
            <w:tcW w:w="1118" w:type="dxa"/>
            <w:tcBorders>
              <w:left w:val="single" w:sz="12" w:space="0" w:color="auto"/>
              <w:bottom w:val="single" w:sz="12" w:space="0" w:color="auto"/>
              <w:right w:val="single" w:sz="6" w:space="0" w:color="000000"/>
            </w:tcBorders>
            <w:vAlign w:val="center"/>
          </w:tcPr>
          <w:p w14:paraId="2B1AB6C4" w14:textId="090AB577" w:rsidR="00862386" w:rsidRPr="0067165A" w:rsidRDefault="00051CA1" w:rsidP="00862386">
            <w:pPr>
              <w:widowControl w:val="0"/>
              <w:spacing w:line="220" w:lineRule="exact"/>
              <w:jc w:val="center"/>
              <w:rPr>
                <w:rFonts w:ascii="Arial" w:hAnsi="Arial" w:cs="Arial"/>
                <w:b/>
                <w:sz w:val="20"/>
                <w:szCs w:val="20"/>
                <w:lang w:val="ro-RO" w:eastAsia="ro-RO"/>
              </w:rPr>
            </w:pPr>
            <w:r w:rsidRPr="0067165A">
              <w:rPr>
                <w:rFonts w:ascii="Arial" w:hAnsi="Arial" w:cs="Arial"/>
                <w:b/>
                <w:sz w:val="20"/>
                <w:szCs w:val="20"/>
                <w:lang w:val="ro-RO" w:eastAsia="ro-RO"/>
              </w:rPr>
              <w:t>Vest</w:t>
            </w:r>
          </w:p>
        </w:tc>
        <w:tc>
          <w:tcPr>
            <w:tcW w:w="1717" w:type="dxa"/>
            <w:tcBorders>
              <w:bottom w:val="single" w:sz="12" w:space="0" w:color="auto"/>
              <w:right w:val="single" w:sz="6" w:space="0" w:color="000000"/>
            </w:tcBorders>
            <w:vAlign w:val="center"/>
          </w:tcPr>
          <w:p w14:paraId="3AE23660" w14:textId="0302B4BF"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 xml:space="preserve">O.S. </w:t>
            </w:r>
            <w:r w:rsidR="00051CA1" w:rsidRPr="0067165A">
              <w:rPr>
                <w:rFonts w:ascii="Arial" w:hAnsi="Arial" w:cs="Arial"/>
                <w:sz w:val="20"/>
                <w:szCs w:val="20"/>
                <w:lang w:val="ro-RO" w:eastAsia="ro-RO"/>
              </w:rPr>
              <w:t>Ghimpaţi</w:t>
            </w:r>
          </w:p>
        </w:tc>
        <w:tc>
          <w:tcPr>
            <w:tcW w:w="1343" w:type="dxa"/>
            <w:tcBorders>
              <w:bottom w:val="single" w:sz="12" w:space="0" w:color="auto"/>
              <w:right w:val="single" w:sz="6" w:space="0" w:color="000000"/>
            </w:tcBorders>
            <w:vAlign w:val="center"/>
          </w:tcPr>
          <w:p w14:paraId="134CCB0F"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artificială</w:t>
            </w:r>
          </w:p>
        </w:tc>
        <w:tc>
          <w:tcPr>
            <w:tcW w:w="4440" w:type="dxa"/>
            <w:tcBorders>
              <w:bottom w:val="single" w:sz="12" w:space="0" w:color="auto"/>
            </w:tcBorders>
            <w:vAlign w:val="center"/>
          </w:tcPr>
          <w:p w14:paraId="0416AB2F"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Drum de pământ Ianculeşti-Hulubeşti-Singureni</w:t>
            </w:r>
          </w:p>
          <w:p w14:paraId="74B1EE68"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Drumul comunal  Singureni – Dărăşti - Vlaşca</w:t>
            </w:r>
          </w:p>
          <w:p w14:paraId="6913FECB" w14:textId="77777777" w:rsidR="00862386" w:rsidRPr="0067165A" w:rsidRDefault="00862386" w:rsidP="00862386">
            <w:pPr>
              <w:widowControl w:val="0"/>
              <w:spacing w:line="220" w:lineRule="exact"/>
              <w:rPr>
                <w:rFonts w:ascii="Arial" w:hAnsi="Arial" w:cs="Arial"/>
                <w:sz w:val="20"/>
                <w:szCs w:val="20"/>
                <w:lang w:val="ro-RO" w:eastAsia="ro-RO"/>
              </w:rPr>
            </w:pPr>
            <w:r w:rsidRPr="0067165A">
              <w:rPr>
                <w:rFonts w:ascii="Arial" w:hAnsi="Arial" w:cs="Arial"/>
                <w:sz w:val="20"/>
                <w:szCs w:val="20"/>
                <w:lang w:val="ro-RO" w:eastAsia="ro-RO"/>
              </w:rPr>
              <w:t>DJ 412A Popeşti – Dărăşti - Vlaşca</w:t>
            </w:r>
          </w:p>
        </w:tc>
        <w:tc>
          <w:tcPr>
            <w:tcW w:w="1163" w:type="dxa"/>
            <w:tcBorders>
              <w:left w:val="single" w:sz="6" w:space="0" w:color="000000"/>
              <w:bottom w:val="single" w:sz="12" w:space="0" w:color="auto"/>
              <w:right w:val="single" w:sz="12" w:space="0" w:color="auto"/>
            </w:tcBorders>
            <w:vAlign w:val="center"/>
          </w:tcPr>
          <w:p w14:paraId="3F22AB0E"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 liziera pădurii</w:t>
            </w:r>
          </w:p>
          <w:p w14:paraId="300914D9" w14:textId="77777777" w:rsidR="00862386" w:rsidRPr="0067165A" w:rsidRDefault="00862386" w:rsidP="00862386">
            <w:pPr>
              <w:widowControl w:val="0"/>
              <w:spacing w:line="220" w:lineRule="exact"/>
              <w:jc w:val="center"/>
              <w:rPr>
                <w:rFonts w:ascii="Arial" w:hAnsi="Arial" w:cs="Arial"/>
                <w:sz w:val="20"/>
                <w:szCs w:val="20"/>
                <w:lang w:val="ro-RO" w:eastAsia="ro-RO"/>
              </w:rPr>
            </w:pPr>
            <w:r w:rsidRPr="0067165A">
              <w:rPr>
                <w:rFonts w:ascii="Arial" w:hAnsi="Arial" w:cs="Arial"/>
                <w:sz w:val="20"/>
                <w:szCs w:val="20"/>
                <w:lang w:val="ro-RO" w:eastAsia="ro-RO"/>
              </w:rPr>
              <w:t>şi borne</w:t>
            </w:r>
          </w:p>
        </w:tc>
      </w:tr>
      <w:bookmarkEnd w:id="115"/>
    </w:tbl>
    <w:p w14:paraId="1F9DA618" w14:textId="77777777" w:rsidR="005C5851" w:rsidRPr="0067165A" w:rsidRDefault="005C5851" w:rsidP="001F10CA">
      <w:pPr>
        <w:pStyle w:val="Indentcorptext"/>
        <w:spacing w:after="0"/>
        <w:ind w:left="0"/>
        <w:jc w:val="center"/>
        <w:rPr>
          <w:rFonts w:ascii="Arial" w:hAnsi="Arial" w:cs="Arial"/>
          <w:sz w:val="22"/>
          <w:szCs w:val="22"/>
          <w:lang w:val="ro-RO"/>
        </w:rPr>
      </w:pPr>
    </w:p>
    <w:p w14:paraId="17D6E73D" w14:textId="77777777" w:rsidR="00862386" w:rsidRPr="0067165A" w:rsidRDefault="00862386" w:rsidP="001F10CA">
      <w:pPr>
        <w:pStyle w:val="Indentcorptext"/>
        <w:spacing w:after="0"/>
        <w:ind w:left="0"/>
        <w:jc w:val="center"/>
        <w:rPr>
          <w:rFonts w:ascii="Arial" w:hAnsi="Arial" w:cs="Arial"/>
          <w:color w:val="FF0000"/>
          <w:sz w:val="22"/>
          <w:szCs w:val="22"/>
          <w:lang w:val="ro-RO"/>
        </w:rPr>
      </w:pPr>
    </w:p>
    <w:p w14:paraId="7DF9AE92" w14:textId="77777777" w:rsidR="00B13285" w:rsidRPr="0067165A" w:rsidRDefault="00B13285" w:rsidP="00EE39EC">
      <w:pPr>
        <w:pStyle w:val="Titlu2"/>
      </w:pPr>
      <w:bookmarkStart w:id="116" w:name="_Toc149137606"/>
      <w:bookmarkStart w:id="117" w:name="_Toc149137721"/>
      <w:bookmarkStart w:id="118" w:name="_Toc149137838"/>
      <w:bookmarkStart w:id="119" w:name="_Toc149137982"/>
      <w:bookmarkStart w:id="120" w:name="_Toc149138497"/>
      <w:bookmarkStart w:id="121" w:name="_Toc149138620"/>
      <w:bookmarkStart w:id="122" w:name="_Toc149140570"/>
      <w:bookmarkStart w:id="123" w:name="_Toc149141493"/>
      <w:bookmarkStart w:id="124" w:name="_Toc149142839"/>
      <w:bookmarkStart w:id="125" w:name="_Toc168659503"/>
      <w:r w:rsidRPr="0067165A">
        <w:t xml:space="preserve">A.1.5. Coordonatele Stereo 70 ale </w:t>
      </w:r>
      <w:r w:rsidR="00422E9C" w:rsidRPr="0067165A">
        <w:t xml:space="preserve">fondului forestier care face obiectul </w:t>
      </w:r>
      <w:r w:rsidRPr="0067165A">
        <w:t xml:space="preserve">menajamentului Silvic al </w:t>
      </w:r>
      <w:r w:rsidR="00F75B99" w:rsidRPr="0067165A">
        <w:t>O</w:t>
      </w:r>
      <w:r w:rsidR="00C018B3" w:rsidRPr="0067165A">
        <w:t>.</w:t>
      </w:r>
      <w:r w:rsidR="00F75B99" w:rsidRPr="0067165A">
        <w:t>S</w:t>
      </w:r>
      <w:r w:rsidR="00C018B3" w:rsidRPr="0067165A">
        <w:t>.</w:t>
      </w:r>
      <w:r w:rsidR="00F75B99" w:rsidRPr="0067165A">
        <w:t xml:space="preserve"> </w:t>
      </w:r>
      <w:bookmarkEnd w:id="116"/>
      <w:bookmarkEnd w:id="117"/>
      <w:bookmarkEnd w:id="118"/>
      <w:bookmarkEnd w:id="119"/>
      <w:bookmarkEnd w:id="120"/>
      <w:bookmarkEnd w:id="121"/>
      <w:bookmarkEnd w:id="122"/>
      <w:bookmarkEnd w:id="123"/>
      <w:bookmarkEnd w:id="124"/>
      <w:r w:rsidR="000F358B" w:rsidRPr="0067165A">
        <w:t>Comana</w:t>
      </w:r>
      <w:bookmarkEnd w:id="125"/>
    </w:p>
    <w:p w14:paraId="6EAB1EA8" w14:textId="77777777" w:rsidR="00B13285" w:rsidRPr="0067165A" w:rsidRDefault="00B13285" w:rsidP="001F10CA">
      <w:pPr>
        <w:ind w:firstLine="720"/>
        <w:outlineLvl w:val="0"/>
        <w:rPr>
          <w:rFonts w:ascii="Arial" w:hAnsi="Arial" w:cs="Arial"/>
          <w:b/>
          <w:lang w:val="ro-RO"/>
        </w:rPr>
      </w:pPr>
    </w:p>
    <w:p w14:paraId="35C40A8B" w14:textId="77777777" w:rsidR="005C5851" w:rsidRPr="0067165A" w:rsidRDefault="005C5851" w:rsidP="001F10CA">
      <w:pPr>
        <w:tabs>
          <w:tab w:val="left" w:pos="2358"/>
        </w:tabs>
        <w:ind w:firstLine="720"/>
        <w:jc w:val="both"/>
        <w:rPr>
          <w:rFonts w:ascii="Arial" w:hAnsi="Arial" w:cs="Arial"/>
          <w:lang w:val="ro-RO"/>
        </w:rPr>
      </w:pPr>
      <w:r w:rsidRPr="0067165A">
        <w:rPr>
          <w:rFonts w:ascii="Arial" w:hAnsi="Arial" w:cs="Arial"/>
          <w:lang w:val="ro-RO"/>
        </w:rPr>
        <w:t xml:space="preserve">Amenajamentul pentru O.S. </w:t>
      </w:r>
      <w:r w:rsidR="000F358B" w:rsidRPr="0067165A">
        <w:rPr>
          <w:rFonts w:ascii="Arial" w:hAnsi="Arial" w:cs="Arial"/>
          <w:lang w:val="ro-RO"/>
        </w:rPr>
        <w:t>Comana</w:t>
      </w:r>
      <w:r w:rsidRPr="0067165A">
        <w:rPr>
          <w:rFonts w:ascii="Arial" w:hAnsi="Arial" w:cs="Arial"/>
          <w:lang w:val="ro-RO"/>
        </w:rPr>
        <w:t xml:space="preserve"> este însoţit de hărţi în format electronic, iar coordonatele hotarelor fondului forestier sunt prezentate sub formă de vectori în format digital, cu referinţă geografică în sistemul naţional de proiecţie Stereo  1970 (Pulkovo_1942_Adj_58).</w:t>
      </w:r>
    </w:p>
    <w:p w14:paraId="3CD5458C" w14:textId="77777777" w:rsidR="005C5851" w:rsidRPr="0067165A" w:rsidRDefault="005C5851" w:rsidP="001F10CA">
      <w:pPr>
        <w:tabs>
          <w:tab w:val="left" w:pos="2358"/>
        </w:tabs>
        <w:ind w:firstLine="720"/>
        <w:jc w:val="both"/>
        <w:rPr>
          <w:rFonts w:ascii="Arial" w:hAnsi="Arial" w:cs="Arial"/>
          <w:lang w:val="ro-RO"/>
        </w:rPr>
      </w:pPr>
      <w:r w:rsidRPr="0067165A">
        <w:rPr>
          <w:rFonts w:ascii="Arial" w:hAnsi="Arial" w:cs="Arial"/>
          <w:lang w:val="ro-RO"/>
        </w:rPr>
        <w:t xml:space="preserve">Pe format electronic (CD) este ataşat fişierul </w:t>
      </w:r>
      <w:r w:rsidRPr="0067165A">
        <w:rPr>
          <w:rFonts w:ascii="Arial" w:hAnsi="Arial" w:cs="Arial"/>
          <w:i/>
          <w:lang w:val="ro-RO"/>
        </w:rPr>
        <w:t xml:space="preserve">shp. </w:t>
      </w:r>
      <w:r w:rsidRPr="0067165A">
        <w:rPr>
          <w:rFonts w:ascii="Arial" w:hAnsi="Arial" w:cs="Arial"/>
          <w:lang w:val="ro-RO"/>
        </w:rPr>
        <w:t xml:space="preserve">al fondului forestier proprietate publică a statului din cadrul O.S. </w:t>
      </w:r>
      <w:r w:rsidR="000F358B" w:rsidRPr="0067165A">
        <w:rPr>
          <w:rFonts w:ascii="Arial" w:hAnsi="Arial" w:cs="Arial"/>
          <w:lang w:val="ro-RO"/>
        </w:rPr>
        <w:t>Comana</w:t>
      </w:r>
      <w:r w:rsidRPr="0067165A">
        <w:rPr>
          <w:rFonts w:ascii="Arial" w:hAnsi="Arial" w:cs="Arial"/>
          <w:lang w:val="ro-RO"/>
        </w:rPr>
        <w:t xml:space="preserve">. Datele incluse în fisierul </w:t>
      </w:r>
      <w:r w:rsidRPr="0067165A">
        <w:rPr>
          <w:rFonts w:ascii="Arial" w:hAnsi="Arial" w:cs="Arial"/>
          <w:i/>
          <w:lang w:val="ro-RO"/>
        </w:rPr>
        <w:t>shp.</w:t>
      </w:r>
      <w:r w:rsidRPr="0067165A">
        <w:rPr>
          <w:rFonts w:ascii="Arial" w:hAnsi="Arial" w:cs="Arial"/>
          <w:lang w:val="ro-RO"/>
        </w:rPr>
        <w:t xml:space="preserve"> sunt vectori de tip poligon, care semnifică reprezentarea grafică a tuturor unităţilor amenajistice din unitatea de producţie.</w:t>
      </w:r>
    </w:p>
    <w:p w14:paraId="5CD9D789" w14:textId="77777777" w:rsidR="005C5851" w:rsidRPr="0067165A" w:rsidRDefault="005C5851" w:rsidP="001F10CA">
      <w:pPr>
        <w:tabs>
          <w:tab w:val="left" w:pos="2358"/>
        </w:tabs>
        <w:ind w:firstLine="720"/>
        <w:jc w:val="both"/>
        <w:rPr>
          <w:rFonts w:ascii="Arial" w:hAnsi="Arial" w:cs="Arial"/>
          <w:lang w:val="ro-RO"/>
        </w:rPr>
      </w:pPr>
      <w:r w:rsidRPr="0067165A">
        <w:rPr>
          <w:rFonts w:ascii="Arial" w:hAnsi="Arial" w:cs="Arial"/>
          <w:lang w:val="ro-RO"/>
        </w:rPr>
        <w:t xml:space="preserve">Informaţiile grafice anexate studiului sub formă de fişier </w:t>
      </w:r>
      <w:r w:rsidRPr="0067165A">
        <w:rPr>
          <w:rFonts w:ascii="Arial" w:hAnsi="Arial" w:cs="Arial"/>
          <w:i/>
          <w:lang w:val="ro-RO"/>
        </w:rPr>
        <w:t>shp.,</w:t>
      </w:r>
      <w:r w:rsidRPr="0067165A">
        <w:rPr>
          <w:rFonts w:ascii="Arial" w:hAnsi="Arial" w:cs="Arial"/>
          <w:lang w:val="ro-RO"/>
        </w:rPr>
        <w:t xml:space="preserve"> au ataşată tabela de atribute cu informaţii de tip amenajistic (U.P., u.a., suprafaţă, zonare funcţională, lucrări propuse etc.). </w:t>
      </w:r>
    </w:p>
    <w:p w14:paraId="2C2E8E25" w14:textId="77777777" w:rsidR="005C5851" w:rsidRPr="0067165A" w:rsidRDefault="005C5851" w:rsidP="001F10CA">
      <w:pPr>
        <w:tabs>
          <w:tab w:val="left" w:pos="2358"/>
        </w:tabs>
        <w:ind w:firstLine="720"/>
        <w:jc w:val="both"/>
        <w:rPr>
          <w:rFonts w:ascii="Arial" w:hAnsi="Arial" w:cs="Arial"/>
          <w:lang w:val="ro-RO"/>
        </w:rPr>
      </w:pPr>
      <w:r w:rsidRPr="0067165A">
        <w:rPr>
          <w:rFonts w:ascii="Arial" w:hAnsi="Arial" w:cs="Arial"/>
          <w:lang w:val="ro-RO"/>
        </w:rPr>
        <w:t xml:space="preserve">Poligoanele fondului forestier proprietate publică a statului din O.S. </w:t>
      </w:r>
      <w:r w:rsidR="000F358B" w:rsidRPr="0067165A">
        <w:rPr>
          <w:rFonts w:ascii="Arial" w:hAnsi="Arial" w:cs="Arial"/>
          <w:lang w:val="ro-RO"/>
        </w:rPr>
        <w:t>Comana</w:t>
      </w:r>
      <w:r w:rsidRPr="0067165A">
        <w:rPr>
          <w:rFonts w:ascii="Arial" w:hAnsi="Arial" w:cs="Arial"/>
          <w:lang w:val="ro-RO"/>
        </w:rPr>
        <w:t xml:space="preserve"> redau coordonatele amplasamentului (toate u.a. din fiecare U.P. sunt reprezentate în sistemul de proiecţie Stereo 70), coordonatele tuturor intervenţiilor (fiecare u.a. are ataşată tabelă de atribute care include codificat şi lucrările propuse, la coloanele LP1, LP2, LP3). Definiţiile codurilor pentru lucrările silvothenice sunt prezentate în legenda Anexei nr. 2, ataşată la sfârşitul studiului.</w:t>
      </w:r>
    </w:p>
    <w:p w14:paraId="110FE016" w14:textId="77777777" w:rsidR="002B6771" w:rsidRPr="0067165A" w:rsidRDefault="005C5851" w:rsidP="00EE39EC">
      <w:pPr>
        <w:tabs>
          <w:tab w:val="left" w:pos="2358"/>
        </w:tabs>
        <w:ind w:firstLine="720"/>
        <w:jc w:val="both"/>
        <w:rPr>
          <w:rFonts w:ascii="Arial" w:hAnsi="Arial" w:cs="Arial"/>
          <w:lang w:val="ro-RO"/>
        </w:rPr>
      </w:pPr>
      <w:r w:rsidRPr="0067165A">
        <w:rPr>
          <w:rFonts w:ascii="Arial" w:hAnsi="Arial" w:cs="Arial"/>
          <w:lang w:val="ro-RO"/>
        </w:rPr>
        <w:t xml:space="preserve">Pe baza analizei realizată pentru identificarea ariilor naturale protejate de interes comunitar potenţial afectate, stabilirea zonelor de influenţă, concluzionăm că </w:t>
      </w:r>
      <w:r w:rsidR="002B6771" w:rsidRPr="0067165A">
        <w:rPr>
          <w:rFonts w:ascii="Arial" w:hAnsi="Arial" w:cs="Arial"/>
          <w:lang w:val="ro-RO"/>
        </w:rPr>
        <w:t xml:space="preserve">ariile naturale protejate suprapuse cu teritoriul O.S. </w:t>
      </w:r>
      <w:r w:rsidR="00B56E1A" w:rsidRPr="0067165A">
        <w:rPr>
          <w:rFonts w:ascii="Arial" w:hAnsi="Arial" w:cs="Arial"/>
          <w:lang w:val="ro-RO"/>
        </w:rPr>
        <w:t>Comana</w:t>
      </w:r>
      <w:r w:rsidR="002B6771" w:rsidRPr="0067165A">
        <w:rPr>
          <w:rFonts w:ascii="Arial" w:hAnsi="Arial" w:cs="Arial"/>
          <w:lang w:val="ro-RO"/>
        </w:rPr>
        <w:t xml:space="preserve"> sunt următoarele:</w:t>
      </w:r>
    </w:p>
    <w:p w14:paraId="1B3EB807" w14:textId="7DCEB7CE" w:rsidR="00193291" w:rsidRPr="0067165A" w:rsidRDefault="002B6771" w:rsidP="001F10CA">
      <w:pPr>
        <w:tabs>
          <w:tab w:val="left" w:pos="2358"/>
        </w:tabs>
        <w:ind w:firstLine="720"/>
        <w:jc w:val="both"/>
        <w:rPr>
          <w:rFonts w:ascii="Arial" w:hAnsi="Arial" w:cs="Arial"/>
          <w:lang w:val="ro-RO"/>
        </w:rPr>
      </w:pPr>
      <w:r w:rsidRPr="0067165A">
        <w:rPr>
          <w:rFonts w:ascii="Arial" w:hAnsi="Arial" w:cs="Arial"/>
          <w:lang w:val="ro-RO"/>
        </w:rPr>
        <w:t>- ROSCI004</w:t>
      </w:r>
      <w:r w:rsidR="00B56E1A" w:rsidRPr="0067165A">
        <w:rPr>
          <w:rFonts w:ascii="Arial" w:hAnsi="Arial" w:cs="Arial"/>
          <w:lang w:val="ro-RO"/>
        </w:rPr>
        <w:t>3</w:t>
      </w:r>
      <w:r w:rsidR="00193291" w:rsidRPr="0067165A">
        <w:rPr>
          <w:rFonts w:ascii="Arial" w:hAnsi="Arial" w:cs="Arial"/>
          <w:lang w:val="ro-RO"/>
        </w:rPr>
        <w:t xml:space="preserve"> </w:t>
      </w:r>
      <w:r w:rsidR="00B56E1A" w:rsidRPr="0067165A">
        <w:rPr>
          <w:rFonts w:ascii="Arial" w:hAnsi="Arial" w:cs="Arial"/>
          <w:lang w:val="ro-RO"/>
        </w:rPr>
        <w:t>Comana</w:t>
      </w:r>
      <w:r w:rsidRPr="0067165A">
        <w:rPr>
          <w:rFonts w:ascii="Arial" w:hAnsi="Arial" w:cs="Arial"/>
          <w:lang w:val="ro-RO"/>
        </w:rPr>
        <w:t xml:space="preserve"> </w:t>
      </w:r>
      <w:r w:rsidR="00193291" w:rsidRPr="0067165A">
        <w:rPr>
          <w:rFonts w:ascii="Arial" w:hAnsi="Arial" w:cs="Arial"/>
          <w:lang w:val="ro-RO"/>
        </w:rPr>
        <w:t xml:space="preserve">- </w:t>
      </w:r>
      <w:r w:rsidRPr="0067165A">
        <w:rPr>
          <w:rFonts w:ascii="Arial" w:hAnsi="Arial" w:cs="Arial"/>
          <w:lang w:val="ro-RO"/>
        </w:rPr>
        <w:t>suprafața</w:t>
      </w:r>
      <w:r w:rsidR="006764CB" w:rsidRPr="0067165A">
        <w:rPr>
          <w:rFonts w:ascii="Arial" w:hAnsi="Arial" w:cs="Arial"/>
          <w:lang w:val="ro-RO"/>
        </w:rPr>
        <w:t xml:space="preserve"> totală</w:t>
      </w:r>
      <w:r w:rsidRPr="0067165A">
        <w:rPr>
          <w:rFonts w:ascii="Arial" w:hAnsi="Arial" w:cs="Arial"/>
          <w:lang w:val="ro-RO"/>
        </w:rPr>
        <w:t xml:space="preserve"> de </w:t>
      </w:r>
      <w:r w:rsidR="007C64F0" w:rsidRPr="0067165A">
        <w:rPr>
          <w:rFonts w:ascii="Arial" w:hAnsi="Arial" w:cs="Arial"/>
          <w:lang w:val="ro-RO"/>
        </w:rPr>
        <w:t>7479,42</w:t>
      </w:r>
      <w:r w:rsidR="00193291" w:rsidRPr="0067165A">
        <w:rPr>
          <w:rFonts w:ascii="Arial" w:hAnsi="Arial" w:cs="Arial"/>
          <w:lang w:val="ro-RO"/>
        </w:rPr>
        <w:t xml:space="preserve"> </w:t>
      </w:r>
      <w:r w:rsidRPr="0067165A">
        <w:rPr>
          <w:rFonts w:ascii="Arial" w:hAnsi="Arial" w:cs="Arial"/>
          <w:lang w:val="ro-RO"/>
        </w:rPr>
        <w:t xml:space="preserve">ha din </w:t>
      </w:r>
      <w:r w:rsidR="00193291" w:rsidRPr="0067165A">
        <w:rPr>
          <w:rFonts w:ascii="Arial" w:hAnsi="Arial" w:cs="Arial"/>
          <w:lang w:val="ro-RO"/>
        </w:rPr>
        <w:t>O.S. Comana</w:t>
      </w:r>
      <w:r w:rsidRPr="0067165A">
        <w:rPr>
          <w:rFonts w:ascii="Arial" w:hAnsi="Arial" w:cs="Arial"/>
          <w:lang w:val="ro-RO"/>
        </w:rPr>
        <w:t>, fiind constituită din</w:t>
      </w:r>
      <w:r w:rsidR="00193291" w:rsidRPr="0067165A">
        <w:rPr>
          <w:rFonts w:ascii="Arial" w:hAnsi="Arial" w:cs="Arial"/>
          <w:lang w:val="ro-RO"/>
        </w:rPr>
        <w:t>:</w:t>
      </w:r>
    </w:p>
    <w:p w14:paraId="291459C6" w14:textId="11E60B24" w:rsidR="002B6771" w:rsidRPr="0067165A" w:rsidRDefault="00193291" w:rsidP="006764CB">
      <w:pPr>
        <w:ind w:left="709" w:firstLine="720"/>
        <w:jc w:val="both"/>
        <w:rPr>
          <w:rFonts w:ascii="Arial" w:hAnsi="Arial" w:cs="Arial"/>
          <w:lang w:val="ro-RO"/>
        </w:rPr>
      </w:pPr>
      <w:r w:rsidRPr="0067165A">
        <w:rPr>
          <w:rFonts w:ascii="Arial" w:hAnsi="Arial" w:cs="Arial"/>
          <w:lang w:val="ro-RO"/>
        </w:rPr>
        <w:tab/>
        <w:t>- U.P. I - parcelele</w:t>
      </w:r>
      <w:r w:rsidR="00DA38AB" w:rsidRPr="0067165A">
        <w:rPr>
          <w:rFonts w:ascii="Arial" w:hAnsi="Arial" w:cs="Arial"/>
          <w:lang w:val="ro-RO"/>
        </w:rPr>
        <w:t xml:space="preserve">: </w:t>
      </w:r>
      <w:r w:rsidRPr="0067165A">
        <w:rPr>
          <w:rFonts w:ascii="Arial" w:hAnsi="Arial" w:cs="Arial"/>
          <w:i/>
          <w:iCs/>
          <w:lang w:val="ro-RO"/>
        </w:rPr>
        <w:t>1,2,13, 16-28, 30-40, 42, 45-50, 56, 57, 63-72, 75-86, 88E, 88H, 89J, 90-92</w:t>
      </w:r>
      <w:r w:rsidRPr="0067165A">
        <w:rPr>
          <w:rFonts w:ascii="Arial" w:hAnsi="Arial" w:cs="Arial"/>
          <w:lang w:val="ro-RO"/>
        </w:rPr>
        <w:t xml:space="preserve">  - </w:t>
      </w:r>
      <w:r w:rsidR="00382537" w:rsidRPr="0067165A">
        <w:rPr>
          <w:rFonts w:ascii="Arial" w:hAnsi="Arial" w:cs="Arial"/>
          <w:lang w:val="ro-RO"/>
        </w:rPr>
        <w:t>811,32</w:t>
      </w:r>
      <w:r w:rsidRPr="0067165A">
        <w:rPr>
          <w:rFonts w:ascii="Arial" w:hAnsi="Arial" w:cs="Arial"/>
          <w:lang w:val="ro-RO"/>
        </w:rPr>
        <w:t xml:space="preserve"> ha</w:t>
      </w:r>
      <w:r w:rsidR="002B6771" w:rsidRPr="0067165A">
        <w:rPr>
          <w:rFonts w:ascii="Arial" w:hAnsi="Arial" w:cs="Arial"/>
          <w:lang w:val="ro-RO"/>
        </w:rPr>
        <w:t>;</w:t>
      </w:r>
    </w:p>
    <w:p w14:paraId="10E93CD3" w14:textId="363C280A" w:rsidR="00193291" w:rsidRPr="0067165A" w:rsidRDefault="00193291" w:rsidP="00193291">
      <w:pPr>
        <w:ind w:firstLine="720"/>
        <w:jc w:val="both"/>
        <w:rPr>
          <w:rFonts w:ascii="Arial" w:hAnsi="Arial" w:cs="Arial"/>
          <w:lang w:val="ro-RO"/>
        </w:rPr>
      </w:pPr>
      <w:r w:rsidRPr="0067165A">
        <w:rPr>
          <w:rFonts w:ascii="Arial" w:hAnsi="Arial" w:cs="Arial"/>
          <w:lang w:val="ro-RO"/>
        </w:rPr>
        <w:tab/>
        <w:t>- U.P. II - parcelele</w:t>
      </w:r>
      <w:r w:rsidR="00DA38AB" w:rsidRPr="0067165A">
        <w:rPr>
          <w:rFonts w:ascii="Arial" w:hAnsi="Arial" w:cs="Arial"/>
          <w:lang w:val="ro-RO"/>
        </w:rPr>
        <w:t xml:space="preserve">: </w:t>
      </w:r>
      <w:r w:rsidR="00DA38AB" w:rsidRPr="0067165A">
        <w:rPr>
          <w:rFonts w:ascii="Arial" w:hAnsi="Arial" w:cs="Arial"/>
          <w:i/>
          <w:iCs/>
          <w:lang w:val="ro-RO"/>
        </w:rPr>
        <w:t>3-64</w:t>
      </w:r>
      <w:r w:rsidR="00DA38AB" w:rsidRPr="0067165A">
        <w:rPr>
          <w:rFonts w:ascii="Arial" w:hAnsi="Arial" w:cs="Arial"/>
          <w:lang w:val="ro-RO"/>
        </w:rPr>
        <w:t xml:space="preserve"> - 984,97 ha;</w:t>
      </w:r>
    </w:p>
    <w:p w14:paraId="3FB5965B" w14:textId="29B0FBF9" w:rsidR="00DA38AB" w:rsidRPr="0067165A" w:rsidRDefault="00DA38AB" w:rsidP="00193291">
      <w:pPr>
        <w:ind w:firstLine="720"/>
        <w:jc w:val="both"/>
        <w:rPr>
          <w:rFonts w:ascii="Arial" w:hAnsi="Arial" w:cs="Arial"/>
          <w:lang w:val="ro-RO"/>
        </w:rPr>
      </w:pPr>
      <w:r w:rsidRPr="0067165A">
        <w:rPr>
          <w:rFonts w:ascii="Arial" w:hAnsi="Arial" w:cs="Arial"/>
          <w:lang w:val="ro-RO"/>
        </w:rPr>
        <w:tab/>
        <w:t xml:space="preserve">- U.P. III - parcelele: </w:t>
      </w:r>
      <w:r w:rsidRPr="0067165A">
        <w:rPr>
          <w:rFonts w:ascii="Arial" w:hAnsi="Arial" w:cs="Arial"/>
          <w:i/>
          <w:iCs/>
          <w:lang w:val="ro-RO"/>
        </w:rPr>
        <w:t>1,2, 9, 10-18, 25-34, 63, 64, 65</w:t>
      </w:r>
      <w:r w:rsidRPr="0067165A">
        <w:rPr>
          <w:rFonts w:ascii="Arial" w:hAnsi="Arial" w:cs="Arial"/>
          <w:lang w:val="ro-RO"/>
        </w:rPr>
        <w:t xml:space="preserve"> - </w:t>
      </w:r>
      <w:r w:rsidR="00271F15" w:rsidRPr="0067165A">
        <w:rPr>
          <w:rFonts w:ascii="Arial" w:hAnsi="Arial" w:cs="Arial"/>
          <w:lang w:val="ro-RO"/>
        </w:rPr>
        <w:t>407,47</w:t>
      </w:r>
      <w:r w:rsidRPr="0067165A">
        <w:rPr>
          <w:rFonts w:ascii="Arial" w:hAnsi="Arial" w:cs="Arial"/>
          <w:lang w:val="ro-RO"/>
        </w:rPr>
        <w:t xml:space="preserve"> ha;</w:t>
      </w:r>
    </w:p>
    <w:p w14:paraId="47BA24E5" w14:textId="16DB958F" w:rsidR="00DA38AB" w:rsidRPr="0067165A" w:rsidRDefault="00DA38AB" w:rsidP="00193291">
      <w:pPr>
        <w:ind w:firstLine="720"/>
        <w:jc w:val="both"/>
        <w:rPr>
          <w:rFonts w:ascii="Arial" w:hAnsi="Arial" w:cs="Arial"/>
          <w:lang w:val="ro-RO"/>
        </w:rPr>
      </w:pPr>
      <w:r w:rsidRPr="0067165A">
        <w:rPr>
          <w:rFonts w:ascii="Arial" w:hAnsi="Arial" w:cs="Arial"/>
          <w:lang w:val="ro-RO"/>
        </w:rPr>
        <w:tab/>
        <w:t xml:space="preserve">- U.P. IV - parcelele: </w:t>
      </w:r>
      <w:r w:rsidRPr="0067165A">
        <w:rPr>
          <w:rFonts w:ascii="Arial" w:hAnsi="Arial" w:cs="Arial"/>
          <w:i/>
          <w:iCs/>
          <w:lang w:val="ro-RO"/>
        </w:rPr>
        <w:t>1-81</w:t>
      </w:r>
      <w:r w:rsidRPr="0067165A">
        <w:rPr>
          <w:rFonts w:ascii="Arial" w:hAnsi="Arial" w:cs="Arial"/>
          <w:lang w:val="ro-RO"/>
        </w:rPr>
        <w:t xml:space="preserve"> - 1367,74 ha;</w:t>
      </w:r>
    </w:p>
    <w:p w14:paraId="218FAA00" w14:textId="254448B1" w:rsidR="00DA38AB" w:rsidRPr="0067165A" w:rsidRDefault="00DA38AB" w:rsidP="00193291">
      <w:pPr>
        <w:ind w:firstLine="720"/>
        <w:jc w:val="both"/>
        <w:rPr>
          <w:rFonts w:ascii="Arial" w:hAnsi="Arial" w:cs="Arial"/>
          <w:lang w:val="ro-RO"/>
        </w:rPr>
      </w:pPr>
      <w:r w:rsidRPr="0067165A">
        <w:rPr>
          <w:rFonts w:ascii="Arial" w:hAnsi="Arial" w:cs="Arial"/>
          <w:lang w:val="ro-RO"/>
        </w:rPr>
        <w:tab/>
        <w:t xml:space="preserve">- U.P. V - parcelele: </w:t>
      </w:r>
      <w:r w:rsidRPr="0067165A">
        <w:rPr>
          <w:rFonts w:ascii="Arial" w:hAnsi="Arial" w:cs="Arial"/>
          <w:i/>
          <w:iCs/>
          <w:lang w:val="ro-RO"/>
        </w:rPr>
        <w:t>1-109</w:t>
      </w:r>
      <w:r w:rsidRPr="0067165A">
        <w:rPr>
          <w:rFonts w:ascii="Arial" w:hAnsi="Arial" w:cs="Arial"/>
          <w:lang w:val="ro-RO"/>
        </w:rPr>
        <w:t xml:space="preserve"> - 1957,07 ha;</w:t>
      </w:r>
    </w:p>
    <w:p w14:paraId="667D41AE" w14:textId="082FB736" w:rsidR="00DA38AB" w:rsidRPr="0067165A" w:rsidRDefault="00DA38AB" w:rsidP="00193291">
      <w:pPr>
        <w:ind w:firstLine="720"/>
        <w:jc w:val="both"/>
        <w:rPr>
          <w:rFonts w:ascii="Arial" w:hAnsi="Arial" w:cs="Arial"/>
          <w:lang w:val="ro-RO"/>
        </w:rPr>
      </w:pPr>
      <w:r w:rsidRPr="0067165A">
        <w:rPr>
          <w:rFonts w:ascii="Arial" w:hAnsi="Arial" w:cs="Arial"/>
          <w:lang w:val="ro-RO"/>
        </w:rPr>
        <w:tab/>
        <w:t xml:space="preserve">- U.P. VI parcelele: </w:t>
      </w:r>
      <w:r w:rsidRPr="0067165A">
        <w:rPr>
          <w:rFonts w:ascii="Arial" w:hAnsi="Arial" w:cs="Arial"/>
          <w:i/>
          <w:iCs/>
          <w:lang w:val="ro-RO"/>
        </w:rPr>
        <w:t>62-94, 97-100, 104-151</w:t>
      </w:r>
      <w:r w:rsidRPr="0067165A">
        <w:rPr>
          <w:rFonts w:ascii="Arial" w:hAnsi="Arial" w:cs="Arial"/>
          <w:lang w:val="ro-RO"/>
        </w:rPr>
        <w:t xml:space="preserve"> - 1317,72 ha;</w:t>
      </w:r>
    </w:p>
    <w:p w14:paraId="411BF381" w14:textId="36B986C3" w:rsidR="00193291" w:rsidRPr="0067165A" w:rsidRDefault="00DA38AB" w:rsidP="00DA38AB">
      <w:pPr>
        <w:ind w:firstLine="720"/>
        <w:jc w:val="both"/>
        <w:rPr>
          <w:rFonts w:ascii="Arial" w:hAnsi="Arial" w:cs="Arial"/>
          <w:lang w:val="ro-RO"/>
        </w:rPr>
      </w:pPr>
      <w:r w:rsidRPr="0067165A">
        <w:rPr>
          <w:rFonts w:ascii="Arial" w:hAnsi="Arial" w:cs="Arial"/>
          <w:lang w:val="ro-RO"/>
        </w:rPr>
        <w:tab/>
        <w:t xml:space="preserve">- U.P. VII parcelele: </w:t>
      </w:r>
      <w:r w:rsidRPr="0067165A">
        <w:rPr>
          <w:rFonts w:ascii="Arial" w:hAnsi="Arial" w:cs="Arial"/>
          <w:i/>
          <w:iCs/>
          <w:lang w:val="ro-RO"/>
        </w:rPr>
        <w:t>1-39</w:t>
      </w:r>
      <w:r w:rsidRPr="0067165A">
        <w:rPr>
          <w:rFonts w:ascii="Arial" w:hAnsi="Arial" w:cs="Arial"/>
          <w:lang w:val="ro-RO"/>
        </w:rPr>
        <w:t xml:space="preserve"> - 633,13 ha. </w:t>
      </w:r>
    </w:p>
    <w:p w14:paraId="4B489929" w14:textId="4FB1D3AF" w:rsidR="00DA38AB" w:rsidRPr="0067165A" w:rsidRDefault="002B6771" w:rsidP="001F10CA">
      <w:pPr>
        <w:tabs>
          <w:tab w:val="left" w:pos="2358"/>
        </w:tabs>
        <w:ind w:firstLine="720"/>
        <w:jc w:val="both"/>
        <w:rPr>
          <w:rFonts w:ascii="Arial" w:hAnsi="Arial" w:cs="Arial"/>
          <w:lang w:val="ro-RO"/>
        </w:rPr>
      </w:pPr>
      <w:r w:rsidRPr="0067165A">
        <w:rPr>
          <w:rFonts w:ascii="Arial" w:hAnsi="Arial" w:cs="Arial"/>
          <w:lang w:val="ro-RO"/>
        </w:rPr>
        <w:t>- ROSPA0</w:t>
      </w:r>
      <w:r w:rsidR="00B56E1A" w:rsidRPr="0067165A">
        <w:rPr>
          <w:rFonts w:ascii="Arial" w:hAnsi="Arial" w:cs="Arial"/>
          <w:lang w:val="ro-RO"/>
        </w:rPr>
        <w:t>022</w:t>
      </w:r>
      <w:r w:rsidR="00193291" w:rsidRPr="0067165A">
        <w:rPr>
          <w:rFonts w:ascii="Arial" w:hAnsi="Arial" w:cs="Arial"/>
          <w:lang w:val="ro-RO"/>
        </w:rPr>
        <w:t xml:space="preserve"> </w:t>
      </w:r>
      <w:r w:rsidR="00B56E1A" w:rsidRPr="0067165A">
        <w:rPr>
          <w:rFonts w:ascii="Arial" w:hAnsi="Arial" w:cs="Arial"/>
          <w:lang w:val="ro-RO"/>
        </w:rPr>
        <w:t>Comana</w:t>
      </w:r>
      <w:r w:rsidRPr="0067165A">
        <w:rPr>
          <w:rFonts w:ascii="Arial" w:hAnsi="Arial" w:cs="Arial"/>
          <w:lang w:val="ro-RO"/>
        </w:rPr>
        <w:t xml:space="preserve"> </w:t>
      </w:r>
      <w:r w:rsidR="00DA38AB" w:rsidRPr="0067165A">
        <w:rPr>
          <w:rFonts w:ascii="Arial" w:hAnsi="Arial" w:cs="Arial"/>
          <w:lang w:val="ro-RO"/>
        </w:rPr>
        <w:t xml:space="preserve">suprafața </w:t>
      </w:r>
      <w:r w:rsidR="006764CB" w:rsidRPr="0067165A">
        <w:rPr>
          <w:rFonts w:ascii="Arial" w:hAnsi="Arial" w:cs="Arial"/>
          <w:lang w:val="ro-RO"/>
        </w:rPr>
        <w:t xml:space="preserve">totală </w:t>
      </w:r>
      <w:r w:rsidR="00DA38AB" w:rsidRPr="0067165A">
        <w:rPr>
          <w:rFonts w:ascii="Arial" w:hAnsi="Arial" w:cs="Arial"/>
          <w:lang w:val="ro-RO"/>
        </w:rPr>
        <w:t xml:space="preserve">de </w:t>
      </w:r>
      <w:r w:rsidR="006764CB" w:rsidRPr="0067165A">
        <w:rPr>
          <w:rFonts w:ascii="Arial" w:hAnsi="Arial" w:cs="Arial"/>
          <w:lang w:val="ro-RO"/>
        </w:rPr>
        <w:t>7136,</w:t>
      </w:r>
      <w:r w:rsidR="000C0411" w:rsidRPr="0067165A">
        <w:rPr>
          <w:rFonts w:ascii="Arial" w:hAnsi="Arial" w:cs="Arial"/>
          <w:lang w:val="ro-RO"/>
        </w:rPr>
        <w:t>7</w:t>
      </w:r>
      <w:r w:rsidR="006764CB" w:rsidRPr="0067165A">
        <w:rPr>
          <w:rFonts w:ascii="Arial" w:hAnsi="Arial" w:cs="Arial"/>
          <w:lang w:val="ro-RO"/>
        </w:rPr>
        <w:t>5</w:t>
      </w:r>
      <w:r w:rsidR="00DA38AB" w:rsidRPr="0067165A">
        <w:rPr>
          <w:rFonts w:ascii="Arial" w:hAnsi="Arial" w:cs="Arial"/>
          <w:lang w:val="ro-RO"/>
        </w:rPr>
        <w:t xml:space="preserve"> ha din O.S. Comana, fiind constituită din:</w:t>
      </w:r>
    </w:p>
    <w:p w14:paraId="5F4E14B4" w14:textId="0FB01D72" w:rsidR="00DA38AB" w:rsidRPr="0067165A" w:rsidRDefault="00DA38AB" w:rsidP="00DA38AB">
      <w:pPr>
        <w:ind w:left="720" w:firstLine="720"/>
        <w:jc w:val="both"/>
        <w:rPr>
          <w:rFonts w:ascii="Arial" w:hAnsi="Arial" w:cs="Arial"/>
          <w:lang w:val="ro-RO"/>
        </w:rPr>
      </w:pPr>
      <w:r w:rsidRPr="0067165A">
        <w:rPr>
          <w:rFonts w:ascii="Arial" w:hAnsi="Arial" w:cs="Arial"/>
          <w:lang w:val="ro-RO"/>
        </w:rPr>
        <w:t xml:space="preserve">- U.P. I - parcelele: </w:t>
      </w:r>
      <w:r w:rsidRPr="0067165A">
        <w:rPr>
          <w:rFonts w:ascii="Arial" w:hAnsi="Arial" w:cs="Arial"/>
          <w:i/>
          <w:iCs/>
          <w:lang w:val="ro-RO"/>
        </w:rPr>
        <w:t>1,2,13, 16-28, 30-40, 42, 45-50, 56, 57, 63-72, 75-86, 90-92</w:t>
      </w:r>
      <w:r w:rsidRPr="0067165A">
        <w:rPr>
          <w:rFonts w:ascii="Arial" w:hAnsi="Arial" w:cs="Arial"/>
          <w:lang w:val="ro-RO"/>
        </w:rPr>
        <w:t xml:space="preserve">  - 808,98 ha;</w:t>
      </w:r>
    </w:p>
    <w:p w14:paraId="517D3546" w14:textId="77777777" w:rsidR="00DA38AB" w:rsidRPr="0067165A" w:rsidRDefault="00DA38AB" w:rsidP="00DA38AB">
      <w:pPr>
        <w:ind w:firstLine="720"/>
        <w:jc w:val="both"/>
        <w:rPr>
          <w:rFonts w:ascii="Arial" w:hAnsi="Arial" w:cs="Arial"/>
          <w:lang w:val="ro-RO"/>
        </w:rPr>
      </w:pPr>
      <w:r w:rsidRPr="0067165A">
        <w:rPr>
          <w:rFonts w:ascii="Arial" w:hAnsi="Arial" w:cs="Arial"/>
          <w:lang w:val="ro-RO"/>
        </w:rPr>
        <w:tab/>
        <w:t xml:space="preserve">- U.P. II - parcelele: </w:t>
      </w:r>
      <w:r w:rsidRPr="0067165A">
        <w:rPr>
          <w:rFonts w:ascii="Arial" w:hAnsi="Arial" w:cs="Arial"/>
          <w:i/>
          <w:iCs/>
          <w:lang w:val="ro-RO"/>
        </w:rPr>
        <w:t>3-64</w:t>
      </w:r>
      <w:r w:rsidRPr="0067165A">
        <w:rPr>
          <w:rFonts w:ascii="Arial" w:hAnsi="Arial" w:cs="Arial"/>
          <w:lang w:val="ro-RO"/>
        </w:rPr>
        <w:t xml:space="preserve"> - 984,97 ha;</w:t>
      </w:r>
    </w:p>
    <w:p w14:paraId="4B71B03F" w14:textId="3AE02C92" w:rsidR="00DA38AB" w:rsidRPr="0067165A" w:rsidRDefault="00DA38AB" w:rsidP="00DA38AB">
      <w:pPr>
        <w:ind w:firstLine="720"/>
        <w:jc w:val="both"/>
        <w:rPr>
          <w:rFonts w:ascii="Arial" w:hAnsi="Arial" w:cs="Arial"/>
          <w:lang w:val="ro-RO"/>
        </w:rPr>
      </w:pPr>
      <w:r w:rsidRPr="0067165A">
        <w:rPr>
          <w:rFonts w:ascii="Arial" w:hAnsi="Arial" w:cs="Arial"/>
          <w:lang w:val="ro-RO"/>
        </w:rPr>
        <w:tab/>
        <w:t xml:space="preserve">- U.P. III - parcelele: </w:t>
      </w:r>
      <w:r w:rsidRPr="0067165A">
        <w:rPr>
          <w:rFonts w:ascii="Arial" w:hAnsi="Arial" w:cs="Arial"/>
          <w:i/>
          <w:iCs/>
          <w:lang w:val="ro-RO"/>
        </w:rPr>
        <w:t xml:space="preserve">1, 2, 9A, 9B, 9E, 9F, 63, 64, 65 </w:t>
      </w:r>
      <w:r w:rsidRPr="0067165A">
        <w:rPr>
          <w:rFonts w:ascii="Arial" w:hAnsi="Arial" w:cs="Arial"/>
          <w:lang w:val="ro-RO"/>
        </w:rPr>
        <w:t>- 67,</w:t>
      </w:r>
      <w:r w:rsidR="000C0411" w:rsidRPr="0067165A">
        <w:rPr>
          <w:rFonts w:ascii="Arial" w:hAnsi="Arial" w:cs="Arial"/>
          <w:lang w:val="ro-RO"/>
        </w:rPr>
        <w:t>14</w:t>
      </w:r>
      <w:r w:rsidRPr="0067165A">
        <w:rPr>
          <w:rFonts w:ascii="Arial" w:hAnsi="Arial" w:cs="Arial"/>
          <w:lang w:val="ro-RO"/>
        </w:rPr>
        <w:t xml:space="preserve"> ha;</w:t>
      </w:r>
    </w:p>
    <w:p w14:paraId="6383375A" w14:textId="77777777" w:rsidR="00DA38AB" w:rsidRPr="0067165A" w:rsidRDefault="00DA38AB" w:rsidP="00DA38AB">
      <w:pPr>
        <w:ind w:firstLine="720"/>
        <w:jc w:val="both"/>
        <w:rPr>
          <w:rFonts w:ascii="Arial" w:hAnsi="Arial" w:cs="Arial"/>
          <w:lang w:val="ro-RO"/>
        </w:rPr>
      </w:pPr>
      <w:r w:rsidRPr="0067165A">
        <w:rPr>
          <w:rFonts w:ascii="Arial" w:hAnsi="Arial" w:cs="Arial"/>
          <w:lang w:val="ro-RO"/>
        </w:rPr>
        <w:tab/>
        <w:t xml:space="preserve">- U.P. IV - parcelele: </w:t>
      </w:r>
      <w:r w:rsidRPr="0067165A">
        <w:rPr>
          <w:rFonts w:ascii="Arial" w:hAnsi="Arial" w:cs="Arial"/>
          <w:i/>
          <w:iCs/>
          <w:lang w:val="ro-RO"/>
        </w:rPr>
        <w:t>1-81</w:t>
      </w:r>
      <w:r w:rsidRPr="0067165A">
        <w:rPr>
          <w:rFonts w:ascii="Arial" w:hAnsi="Arial" w:cs="Arial"/>
          <w:lang w:val="ro-RO"/>
        </w:rPr>
        <w:t xml:space="preserve"> - 1367,74 ha;</w:t>
      </w:r>
    </w:p>
    <w:p w14:paraId="3BEF6910" w14:textId="77777777" w:rsidR="00DA38AB" w:rsidRPr="0067165A" w:rsidRDefault="00DA38AB" w:rsidP="00DA38AB">
      <w:pPr>
        <w:ind w:firstLine="720"/>
        <w:jc w:val="both"/>
        <w:rPr>
          <w:rFonts w:ascii="Arial" w:hAnsi="Arial" w:cs="Arial"/>
          <w:lang w:val="ro-RO"/>
        </w:rPr>
      </w:pPr>
      <w:r w:rsidRPr="0067165A">
        <w:rPr>
          <w:rFonts w:ascii="Arial" w:hAnsi="Arial" w:cs="Arial"/>
          <w:lang w:val="ro-RO"/>
        </w:rPr>
        <w:lastRenderedPageBreak/>
        <w:tab/>
        <w:t xml:space="preserve">- U.P. V - parcelele: </w:t>
      </w:r>
      <w:r w:rsidRPr="0067165A">
        <w:rPr>
          <w:rFonts w:ascii="Arial" w:hAnsi="Arial" w:cs="Arial"/>
          <w:i/>
          <w:iCs/>
          <w:lang w:val="ro-RO"/>
        </w:rPr>
        <w:t>1-109</w:t>
      </w:r>
      <w:r w:rsidRPr="0067165A">
        <w:rPr>
          <w:rFonts w:ascii="Arial" w:hAnsi="Arial" w:cs="Arial"/>
          <w:lang w:val="ro-RO"/>
        </w:rPr>
        <w:t xml:space="preserve"> - 1957,07 ha;</w:t>
      </w:r>
    </w:p>
    <w:p w14:paraId="6A9E5DD5" w14:textId="77777777" w:rsidR="00DA38AB" w:rsidRPr="0067165A" w:rsidRDefault="00DA38AB" w:rsidP="00DA38AB">
      <w:pPr>
        <w:ind w:firstLine="720"/>
        <w:jc w:val="both"/>
        <w:rPr>
          <w:rFonts w:ascii="Arial" w:hAnsi="Arial" w:cs="Arial"/>
          <w:lang w:val="ro-RO"/>
        </w:rPr>
      </w:pPr>
      <w:r w:rsidRPr="0067165A">
        <w:rPr>
          <w:rFonts w:ascii="Arial" w:hAnsi="Arial" w:cs="Arial"/>
          <w:lang w:val="ro-RO"/>
        </w:rPr>
        <w:tab/>
        <w:t xml:space="preserve">- U.P. VI parcelele: </w:t>
      </w:r>
      <w:r w:rsidRPr="0067165A">
        <w:rPr>
          <w:rFonts w:ascii="Arial" w:hAnsi="Arial" w:cs="Arial"/>
          <w:i/>
          <w:iCs/>
          <w:lang w:val="ro-RO"/>
        </w:rPr>
        <w:t>62-94, 97-100, 104-151</w:t>
      </w:r>
      <w:r w:rsidRPr="0067165A">
        <w:rPr>
          <w:rFonts w:ascii="Arial" w:hAnsi="Arial" w:cs="Arial"/>
          <w:lang w:val="ro-RO"/>
        </w:rPr>
        <w:t xml:space="preserve"> - 1317,72 ha;</w:t>
      </w:r>
    </w:p>
    <w:p w14:paraId="2EB6C6EC" w14:textId="4C1C79AF" w:rsidR="00DA38AB" w:rsidRPr="0067165A" w:rsidRDefault="00DA38AB" w:rsidP="006764CB">
      <w:pPr>
        <w:ind w:firstLine="720"/>
        <w:jc w:val="both"/>
        <w:rPr>
          <w:rFonts w:ascii="Arial" w:hAnsi="Arial" w:cs="Arial"/>
          <w:lang w:val="ro-RO"/>
        </w:rPr>
      </w:pPr>
      <w:r w:rsidRPr="0067165A">
        <w:rPr>
          <w:rFonts w:ascii="Arial" w:hAnsi="Arial" w:cs="Arial"/>
          <w:lang w:val="ro-RO"/>
        </w:rPr>
        <w:tab/>
        <w:t xml:space="preserve">- U.P. VII parcelele: </w:t>
      </w:r>
      <w:r w:rsidRPr="0067165A">
        <w:rPr>
          <w:rFonts w:ascii="Arial" w:hAnsi="Arial" w:cs="Arial"/>
          <w:i/>
          <w:iCs/>
          <w:lang w:val="ro-RO"/>
        </w:rPr>
        <w:t>1-39</w:t>
      </w:r>
      <w:r w:rsidRPr="0067165A">
        <w:rPr>
          <w:rFonts w:ascii="Arial" w:hAnsi="Arial" w:cs="Arial"/>
          <w:lang w:val="ro-RO"/>
        </w:rPr>
        <w:t xml:space="preserve"> - 633,13 ha. </w:t>
      </w:r>
    </w:p>
    <w:p w14:paraId="76EFAA66" w14:textId="55E4F2EF" w:rsidR="005C5851" w:rsidRPr="0067165A" w:rsidRDefault="002B6771" w:rsidP="001F10CA">
      <w:pPr>
        <w:tabs>
          <w:tab w:val="left" w:pos="2358"/>
        </w:tabs>
        <w:ind w:firstLine="720"/>
        <w:jc w:val="both"/>
        <w:rPr>
          <w:rFonts w:ascii="Arial" w:hAnsi="Arial" w:cs="Arial"/>
          <w:lang w:val="ro-RO"/>
        </w:rPr>
      </w:pPr>
      <w:r w:rsidRPr="0067165A">
        <w:rPr>
          <w:rFonts w:ascii="Arial" w:hAnsi="Arial" w:cs="Arial"/>
          <w:lang w:val="ro-RO"/>
        </w:rPr>
        <w:t xml:space="preserve">Aceste suprafețe </w:t>
      </w:r>
      <w:r w:rsidR="005C5851" w:rsidRPr="0067165A">
        <w:rPr>
          <w:rFonts w:ascii="Arial" w:hAnsi="Arial" w:cs="Arial"/>
          <w:lang w:val="ro-RO"/>
        </w:rPr>
        <w:t>reprezintă zon</w:t>
      </w:r>
      <w:r w:rsidRPr="0067165A">
        <w:rPr>
          <w:rFonts w:ascii="Arial" w:hAnsi="Arial" w:cs="Arial"/>
          <w:lang w:val="ro-RO"/>
        </w:rPr>
        <w:t>e</w:t>
      </w:r>
      <w:r w:rsidR="005C5851" w:rsidRPr="0067165A">
        <w:rPr>
          <w:rFonts w:ascii="Arial" w:hAnsi="Arial" w:cs="Arial"/>
          <w:lang w:val="ro-RO"/>
        </w:rPr>
        <w:t xml:space="preserve"> de influenţă directă, cât şi zon</w:t>
      </w:r>
      <w:r w:rsidRPr="0067165A">
        <w:rPr>
          <w:rFonts w:ascii="Arial" w:hAnsi="Arial" w:cs="Arial"/>
          <w:lang w:val="ro-RO"/>
        </w:rPr>
        <w:t>e</w:t>
      </w:r>
      <w:r w:rsidR="005C5851" w:rsidRPr="0067165A">
        <w:rPr>
          <w:rFonts w:ascii="Arial" w:hAnsi="Arial" w:cs="Arial"/>
          <w:lang w:val="ro-RO"/>
        </w:rPr>
        <w:t xml:space="preserve"> unde se poate manifesta impactul.</w:t>
      </w:r>
    </w:p>
    <w:p w14:paraId="28ABD391" w14:textId="70C8CD87" w:rsidR="002310A0" w:rsidRPr="0067165A" w:rsidRDefault="002310A0" w:rsidP="002310A0">
      <w:pPr>
        <w:tabs>
          <w:tab w:val="left" w:pos="2358"/>
        </w:tabs>
        <w:ind w:firstLine="720"/>
        <w:jc w:val="both"/>
        <w:rPr>
          <w:rFonts w:ascii="Arial" w:hAnsi="Arial" w:cs="Arial"/>
          <w:color w:val="000000"/>
          <w:lang w:val="ro-RO"/>
        </w:rPr>
      </w:pPr>
      <w:r w:rsidRPr="0067165A">
        <w:rPr>
          <w:rFonts w:ascii="Arial" w:hAnsi="Arial" w:cs="Arial"/>
          <w:color w:val="000000"/>
          <w:lang w:val="ro-RO"/>
        </w:rPr>
        <w:t>De asemenea teritoriul luat în studiu se suprapune parțial (U.P. I și III) și integral (U.P II, IV-VII) cu aria naturală protejată de interes național Parcul Natural Comana.</w:t>
      </w:r>
    </w:p>
    <w:p w14:paraId="63690988" w14:textId="77777777" w:rsidR="005C5851" w:rsidRPr="0067165A" w:rsidRDefault="005C5851" w:rsidP="001F10CA">
      <w:pPr>
        <w:tabs>
          <w:tab w:val="left" w:pos="2358"/>
        </w:tabs>
        <w:ind w:firstLine="720"/>
        <w:jc w:val="both"/>
        <w:rPr>
          <w:rFonts w:ascii="Arial" w:hAnsi="Arial" w:cs="Arial"/>
          <w:lang w:val="ro-RO"/>
        </w:rPr>
      </w:pPr>
      <w:r w:rsidRPr="0067165A">
        <w:rPr>
          <w:rFonts w:ascii="Arial" w:hAnsi="Arial" w:cs="Arial"/>
          <w:lang w:val="ro-RO"/>
        </w:rPr>
        <w:t>Zona avută în vedere pentru estimarea impactului a fost stabilită pe criterii precaute la nivelul int</w:t>
      </w:r>
      <w:r w:rsidR="00380599" w:rsidRPr="0067165A">
        <w:rPr>
          <w:rFonts w:ascii="Arial" w:hAnsi="Arial" w:cs="Arial"/>
          <w:lang w:val="ro-RO"/>
        </w:rPr>
        <w:t>r</w:t>
      </w:r>
      <w:r w:rsidRPr="0067165A">
        <w:rPr>
          <w:rFonts w:ascii="Arial" w:hAnsi="Arial" w:cs="Arial"/>
          <w:lang w:val="ro-RO"/>
        </w:rPr>
        <w:t xml:space="preserve">egii suprafeţe a </w:t>
      </w:r>
      <w:r w:rsidR="002B6771" w:rsidRPr="0067165A">
        <w:rPr>
          <w:rFonts w:ascii="Arial" w:hAnsi="Arial" w:cs="Arial"/>
          <w:lang w:val="ro-RO"/>
        </w:rPr>
        <w:t xml:space="preserve">O.S. </w:t>
      </w:r>
      <w:r w:rsidR="00615425" w:rsidRPr="0067165A">
        <w:rPr>
          <w:rFonts w:ascii="Arial" w:hAnsi="Arial" w:cs="Arial"/>
          <w:lang w:val="ro-RO"/>
        </w:rPr>
        <w:t>Comana</w:t>
      </w:r>
      <w:r w:rsidRPr="0067165A">
        <w:rPr>
          <w:rFonts w:ascii="Arial" w:hAnsi="Arial" w:cs="Arial"/>
          <w:lang w:val="ro-RO"/>
        </w:rPr>
        <w:t>, inclusiv cea din afara arii</w:t>
      </w:r>
      <w:r w:rsidR="00A9016F" w:rsidRPr="0067165A">
        <w:rPr>
          <w:rFonts w:ascii="Arial" w:hAnsi="Arial" w:cs="Arial"/>
          <w:lang w:val="ro-RO"/>
        </w:rPr>
        <w:t>lor</w:t>
      </w:r>
      <w:r w:rsidRPr="0067165A">
        <w:rPr>
          <w:rFonts w:ascii="Arial" w:hAnsi="Arial" w:cs="Arial"/>
          <w:lang w:val="ro-RO"/>
        </w:rPr>
        <w:t xml:space="preserve"> protejate.        </w:t>
      </w:r>
    </w:p>
    <w:p w14:paraId="7A12A3CE" w14:textId="77777777" w:rsidR="005D077B" w:rsidRPr="0067165A" w:rsidRDefault="005D077B" w:rsidP="006764CB">
      <w:pPr>
        <w:autoSpaceDE w:val="0"/>
        <w:autoSpaceDN w:val="0"/>
        <w:adjustRightInd w:val="0"/>
        <w:rPr>
          <w:rFonts w:ascii="Arial" w:eastAsia="ArialMT" w:hAnsi="Arial" w:cs="Arial"/>
          <w:b/>
          <w:color w:val="FF0000"/>
          <w:lang w:val="ro-RO"/>
        </w:rPr>
      </w:pPr>
    </w:p>
    <w:p w14:paraId="38889A36" w14:textId="77777777" w:rsidR="00380599" w:rsidRPr="0067165A" w:rsidRDefault="00380599" w:rsidP="00EE39EC">
      <w:pPr>
        <w:pStyle w:val="Titlu2"/>
        <w:rPr>
          <w:rFonts w:eastAsia="ArialMT"/>
          <w:color w:val="000000" w:themeColor="text1"/>
        </w:rPr>
      </w:pPr>
      <w:bookmarkStart w:id="126" w:name="_Toc149140571"/>
      <w:bookmarkStart w:id="127" w:name="_Toc149141494"/>
      <w:bookmarkStart w:id="128" w:name="_Toc149142840"/>
      <w:bookmarkStart w:id="129" w:name="_Toc168659504"/>
      <w:r w:rsidRPr="0067165A">
        <w:rPr>
          <w:rFonts w:eastAsia="ArialMT"/>
          <w:color w:val="000000" w:themeColor="text1"/>
        </w:rPr>
        <w:t>A.1.6. Justificarea necesităţii planului</w:t>
      </w:r>
      <w:bookmarkEnd w:id="126"/>
      <w:bookmarkEnd w:id="127"/>
      <w:bookmarkEnd w:id="128"/>
      <w:bookmarkEnd w:id="129"/>
    </w:p>
    <w:p w14:paraId="6B90CF39" w14:textId="77777777" w:rsidR="00380599" w:rsidRPr="0067165A" w:rsidRDefault="00380599" w:rsidP="001F10CA">
      <w:pPr>
        <w:tabs>
          <w:tab w:val="left" w:pos="2358"/>
        </w:tabs>
        <w:ind w:firstLine="720"/>
        <w:jc w:val="both"/>
        <w:rPr>
          <w:rFonts w:ascii="Arial" w:eastAsia="ArialMT" w:hAnsi="Arial" w:cs="Arial"/>
          <w:color w:val="000000" w:themeColor="text1"/>
          <w:lang w:val="ro-RO"/>
        </w:rPr>
      </w:pPr>
    </w:p>
    <w:p w14:paraId="2D6AB418" w14:textId="77777777" w:rsidR="00380599" w:rsidRPr="0067165A" w:rsidRDefault="00380599" w:rsidP="001F10CA">
      <w:pPr>
        <w:tabs>
          <w:tab w:val="left" w:pos="2358"/>
        </w:tabs>
        <w:ind w:firstLine="720"/>
        <w:jc w:val="both"/>
        <w:rPr>
          <w:rFonts w:ascii="Arial" w:eastAsia="ArialMT" w:hAnsi="Arial" w:cs="Arial"/>
          <w:color w:val="000000" w:themeColor="text1"/>
          <w:lang w:val="ro-RO"/>
        </w:rPr>
      </w:pPr>
      <w:r w:rsidRPr="0067165A">
        <w:rPr>
          <w:rFonts w:ascii="Arial" w:eastAsia="ArialMT" w:hAnsi="Arial" w:cs="Arial"/>
          <w:color w:val="000000" w:themeColor="text1"/>
          <w:lang w:val="ro-RO"/>
        </w:rPr>
        <w:t>Conform Codului silvic (Legea 46/2008 cu modificările şi completărilor ulterioare, Art. 19, alin. 1), modul de gestionare a fondului forestier se reglementează prin amenajamente silvice, iar întocmirea amenajamentelor silvice este obligatorie pentru proprietăţi de fond forestier mai mari de 10 ha (Art. 20, alin. 2).</w:t>
      </w:r>
    </w:p>
    <w:p w14:paraId="718BD641" w14:textId="798DDC27" w:rsidR="00380599" w:rsidRPr="0067165A" w:rsidRDefault="00380599" w:rsidP="001F10CA">
      <w:pPr>
        <w:pStyle w:val="Listparagraf"/>
        <w:ind w:left="0" w:firstLine="720"/>
        <w:rPr>
          <w:rFonts w:ascii="Arial" w:hAnsi="Arial" w:cs="Arial"/>
          <w:i/>
          <w:color w:val="000000" w:themeColor="text1"/>
          <w:sz w:val="24"/>
          <w:szCs w:val="24"/>
        </w:rPr>
      </w:pPr>
      <w:r w:rsidRPr="0067165A">
        <w:rPr>
          <w:rFonts w:ascii="Arial" w:hAnsi="Arial" w:cs="Arial"/>
          <w:color w:val="000000" w:themeColor="text1"/>
          <w:sz w:val="24"/>
          <w:szCs w:val="24"/>
        </w:rPr>
        <w:t xml:space="preserve">Amenajarea pădurilor sau amenajamentul reprezintă un ansamblu de preocupări şi măsuri menite să aducă şi să asigure păstrarea pădurilor în starea cea mai corespunzătoare din punct de vedere al funcţiilor economice şi sociale ori ecologice pe care trebuie să le îndeplinească. </w:t>
      </w:r>
    </w:p>
    <w:p w14:paraId="1CA77E24" w14:textId="77777777" w:rsidR="00380599" w:rsidRPr="0067165A" w:rsidRDefault="00380599" w:rsidP="001F10CA">
      <w:pPr>
        <w:autoSpaceDE w:val="0"/>
        <w:autoSpaceDN w:val="0"/>
        <w:adjustRightInd w:val="0"/>
        <w:ind w:firstLine="720"/>
        <w:jc w:val="both"/>
        <w:rPr>
          <w:rFonts w:ascii="Arial" w:eastAsia="ArialMT" w:hAnsi="Arial" w:cs="Arial"/>
          <w:b/>
          <w:color w:val="000000" w:themeColor="text1"/>
          <w:lang w:val="ro-RO"/>
        </w:rPr>
      </w:pPr>
      <w:r w:rsidRPr="0067165A">
        <w:rPr>
          <w:rFonts w:ascii="Arial" w:hAnsi="Arial" w:cs="Arial"/>
          <w:color w:val="000000" w:themeColor="text1"/>
          <w:lang w:val="ro-RO"/>
        </w:rPr>
        <w:t>Amenajarea pădurilor este ştiinţa organizării, modelării şi conducerii structural-funcţionale a pădurilor, în conformitate cu sarcinile complexe social-ecologice şi economice ale gestionării pădurilor</w:t>
      </w:r>
      <w:r w:rsidRPr="0067165A">
        <w:rPr>
          <w:rFonts w:ascii="Arial" w:hAnsi="Arial" w:cs="Arial"/>
          <w:i/>
          <w:color w:val="000000" w:themeColor="text1"/>
          <w:lang w:val="ro-RO"/>
        </w:rPr>
        <w:t>.</w:t>
      </w:r>
    </w:p>
    <w:p w14:paraId="609EEEBD" w14:textId="77777777" w:rsidR="00380599" w:rsidRPr="0067165A" w:rsidRDefault="00380599" w:rsidP="001F10CA">
      <w:pPr>
        <w:autoSpaceDE w:val="0"/>
        <w:autoSpaceDN w:val="0"/>
        <w:adjustRightInd w:val="0"/>
        <w:jc w:val="center"/>
        <w:rPr>
          <w:rFonts w:ascii="Arial" w:eastAsia="ArialMT" w:hAnsi="Arial" w:cs="Arial"/>
          <w:b/>
          <w:color w:val="FF0000"/>
          <w:lang w:val="ro-RO"/>
        </w:rPr>
      </w:pPr>
    </w:p>
    <w:p w14:paraId="4C39A353" w14:textId="77777777" w:rsidR="00D26127" w:rsidRPr="0067165A" w:rsidRDefault="00A44C85" w:rsidP="00EE39EC">
      <w:pPr>
        <w:pStyle w:val="Titlu2"/>
        <w:rPr>
          <w:rFonts w:eastAsia="ArialMT"/>
          <w:color w:val="000000" w:themeColor="text1"/>
        </w:rPr>
      </w:pPr>
      <w:bookmarkStart w:id="130" w:name="_Toc149141495"/>
      <w:bookmarkStart w:id="131" w:name="_Toc149142841"/>
      <w:bookmarkStart w:id="132" w:name="_Toc168659505"/>
      <w:r w:rsidRPr="0067165A">
        <w:rPr>
          <w:rFonts w:eastAsia="ArialMT"/>
          <w:color w:val="000000" w:themeColor="text1"/>
        </w:rPr>
        <w:t>A.1.</w:t>
      </w:r>
      <w:r w:rsidR="00380599" w:rsidRPr="0067165A">
        <w:rPr>
          <w:rFonts w:eastAsia="ArialMT"/>
          <w:color w:val="000000" w:themeColor="text1"/>
        </w:rPr>
        <w:t>7</w:t>
      </w:r>
      <w:r w:rsidRPr="0067165A">
        <w:rPr>
          <w:rFonts w:eastAsia="ArialMT"/>
          <w:color w:val="000000" w:themeColor="text1"/>
        </w:rPr>
        <w:t xml:space="preserve">. Descrierea </w:t>
      </w:r>
      <w:r w:rsidR="00CE0732" w:rsidRPr="0067165A">
        <w:rPr>
          <w:rFonts w:eastAsia="ArialMT"/>
          <w:color w:val="000000" w:themeColor="text1"/>
        </w:rPr>
        <w:t>A</w:t>
      </w:r>
      <w:r w:rsidRPr="0067165A">
        <w:rPr>
          <w:rFonts w:eastAsia="ArialMT"/>
          <w:color w:val="000000" w:themeColor="text1"/>
        </w:rPr>
        <w:t xml:space="preserve">menajamentului </w:t>
      </w:r>
      <w:r w:rsidR="00CE0732" w:rsidRPr="0067165A">
        <w:rPr>
          <w:rFonts w:eastAsia="ArialMT"/>
          <w:color w:val="000000" w:themeColor="text1"/>
        </w:rPr>
        <w:t>S</w:t>
      </w:r>
      <w:r w:rsidRPr="0067165A">
        <w:rPr>
          <w:rFonts w:eastAsia="ArialMT"/>
          <w:color w:val="000000" w:themeColor="text1"/>
        </w:rPr>
        <w:t>ilvic al O</w:t>
      </w:r>
      <w:r w:rsidR="00C018B3" w:rsidRPr="0067165A">
        <w:rPr>
          <w:rFonts w:eastAsia="ArialMT"/>
          <w:color w:val="000000" w:themeColor="text1"/>
        </w:rPr>
        <w:t>.</w:t>
      </w:r>
      <w:r w:rsidRPr="0067165A">
        <w:rPr>
          <w:rFonts w:eastAsia="ArialMT"/>
          <w:color w:val="000000" w:themeColor="text1"/>
        </w:rPr>
        <w:t>S</w:t>
      </w:r>
      <w:r w:rsidR="00C018B3" w:rsidRPr="0067165A">
        <w:rPr>
          <w:rFonts w:eastAsia="ArialMT"/>
          <w:color w:val="000000" w:themeColor="text1"/>
        </w:rPr>
        <w:t>.</w:t>
      </w:r>
      <w:r w:rsidRPr="0067165A">
        <w:rPr>
          <w:rFonts w:eastAsia="ArialMT"/>
          <w:color w:val="000000" w:themeColor="text1"/>
        </w:rPr>
        <w:t xml:space="preserve"> </w:t>
      </w:r>
      <w:bookmarkEnd w:id="130"/>
      <w:bookmarkEnd w:id="131"/>
      <w:r w:rsidR="00615425" w:rsidRPr="0067165A">
        <w:rPr>
          <w:rFonts w:eastAsia="ArialMT"/>
          <w:color w:val="000000" w:themeColor="text1"/>
        </w:rPr>
        <w:t>Comana</w:t>
      </w:r>
      <w:bookmarkEnd w:id="132"/>
    </w:p>
    <w:p w14:paraId="5A3B78BF" w14:textId="77777777" w:rsidR="00A44C85" w:rsidRPr="0067165A" w:rsidRDefault="00A44C85" w:rsidP="001F10CA">
      <w:pPr>
        <w:autoSpaceDE w:val="0"/>
        <w:autoSpaceDN w:val="0"/>
        <w:adjustRightInd w:val="0"/>
        <w:ind w:firstLine="720"/>
        <w:jc w:val="center"/>
        <w:rPr>
          <w:rFonts w:ascii="Arial" w:eastAsia="ArialMT" w:hAnsi="Arial" w:cs="Arial"/>
          <w:color w:val="000000" w:themeColor="text1"/>
          <w:lang w:val="ro-RO"/>
        </w:rPr>
      </w:pPr>
    </w:p>
    <w:p w14:paraId="3694302C" w14:textId="49AE5785" w:rsidR="004E0799" w:rsidRPr="0067165A" w:rsidRDefault="00A44C85"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Suprafaţa fondului forestier</w:t>
      </w:r>
      <w:r w:rsidR="00380599" w:rsidRPr="0067165A">
        <w:rPr>
          <w:rFonts w:ascii="Arial" w:hAnsi="Arial" w:cs="Arial"/>
          <w:color w:val="000000" w:themeColor="text1"/>
          <w:lang w:val="ro-RO"/>
        </w:rPr>
        <w:t xml:space="preserve"> proprietate publică a statului din cadrul </w:t>
      </w:r>
      <w:r w:rsidR="004E0799" w:rsidRPr="0067165A">
        <w:rPr>
          <w:rFonts w:ascii="Arial" w:hAnsi="Arial" w:cs="Arial"/>
          <w:color w:val="000000" w:themeColor="text1"/>
          <w:lang w:val="ro-RO"/>
        </w:rPr>
        <w:t>O</w:t>
      </w:r>
      <w:r w:rsidR="009863C8" w:rsidRPr="0067165A">
        <w:rPr>
          <w:rFonts w:ascii="Arial" w:hAnsi="Arial" w:cs="Arial"/>
          <w:color w:val="000000" w:themeColor="text1"/>
          <w:lang w:val="ro-RO"/>
        </w:rPr>
        <w:t>.</w:t>
      </w:r>
      <w:r w:rsidR="004E0799" w:rsidRPr="0067165A">
        <w:rPr>
          <w:rFonts w:ascii="Arial" w:hAnsi="Arial" w:cs="Arial"/>
          <w:color w:val="000000" w:themeColor="text1"/>
          <w:lang w:val="ro-RO"/>
        </w:rPr>
        <w:t>S</w:t>
      </w:r>
      <w:r w:rsidR="009863C8" w:rsidRPr="0067165A">
        <w:rPr>
          <w:rFonts w:ascii="Arial" w:hAnsi="Arial" w:cs="Arial"/>
          <w:color w:val="000000" w:themeColor="text1"/>
          <w:lang w:val="ro-RO"/>
        </w:rPr>
        <w:t>.</w:t>
      </w:r>
      <w:r w:rsidR="004E0799" w:rsidRPr="0067165A">
        <w:rPr>
          <w:rFonts w:ascii="Arial" w:hAnsi="Arial" w:cs="Arial"/>
          <w:color w:val="000000" w:themeColor="text1"/>
          <w:lang w:val="ro-RO"/>
        </w:rPr>
        <w:t xml:space="preserve"> </w:t>
      </w:r>
      <w:r w:rsidR="00615425" w:rsidRPr="0067165A">
        <w:rPr>
          <w:rFonts w:ascii="Arial" w:hAnsi="Arial" w:cs="Arial"/>
          <w:color w:val="000000" w:themeColor="text1"/>
          <w:lang w:val="ro-RO"/>
        </w:rPr>
        <w:t xml:space="preserve">Comana </w:t>
      </w:r>
      <w:r w:rsidRPr="0067165A">
        <w:rPr>
          <w:rFonts w:ascii="Arial" w:hAnsi="Arial" w:cs="Arial"/>
          <w:color w:val="000000" w:themeColor="text1"/>
          <w:lang w:val="ro-RO"/>
        </w:rPr>
        <w:t xml:space="preserve">este de </w:t>
      </w:r>
      <w:r w:rsidR="00615425" w:rsidRPr="0067165A">
        <w:rPr>
          <w:rFonts w:ascii="Arial" w:hAnsi="Arial" w:cs="Arial"/>
          <w:color w:val="000000" w:themeColor="text1"/>
          <w:lang w:val="ro-RO"/>
        </w:rPr>
        <w:t>8692,</w:t>
      </w:r>
      <w:r w:rsidR="00F03FFE" w:rsidRPr="0067165A">
        <w:rPr>
          <w:rFonts w:ascii="Arial" w:hAnsi="Arial" w:cs="Arial"/>
          <w:color w:val="000000" w:themeColor="text1"/>
          <w:lang w:val="ro-RO"/>
        </w:rPr>
        <w:t>80</w:t>
      </w:r>
      <w:r w:rsidRPr="0067165A">
        <w:rPr>
          <w:rFonts w:ascii="Arial" w:hAnsi="Arial" w:cs="Arial"/>
          <w:color w:val="000000" w:themeColor="text1"/>
          <w:lang w:val="ro-RO"/>
        </w:rPr>
        <w:t xml:space="preserve"> ha şi este </w:t>
      </w:r>
      <w:r w:rsidR="004E0799" w:rsidRPr="0067165A">
        <w:rPr>
          <w:rFonts w:ascii="Arial" w:hAnsi="Arial" w:cs="Arial"/>
          <w:color w:val="000000" w:themeColor="text1"/>
          <w:lang w:val="ro-RO"/>
        </w:rPr>
        <w:t xml:space="preserve">organizată în </w:t>
      </w:r>
      <w:r w:rsidR="00615425" w:rsidRPr="0067165A">
        <w:rPr>
          <w:rFonts w:ascii="Arial" w:hAnsi="Arial" w:cs="Arial"/>
          <w:color w:val="000000" w:themeColor="text1"/>
          <w:lang w:val="ro-RO"/>
        </w:rPr>
        <w:t>7</w:t>
      </w:r>
      <w:r w:rsidR="004E0799" w:rsidRPr="0067165A">
        <w:rPr>
          <w:rFonts w:ascii="Arial" w:hAnsi="Arial" w:cs="Arial"/>
          <w:color w:val="000000" w:themeColor="text1"/>
          <w:lang w:val="ro-RO"/>
        </w:rPr>
        <w:t xml:space="preserve"> unităţi de producţie</w:t>
      </w:r>
      <w:r w:rsidR="00441F25" w:rsidRPr="0067165A">
        <w:rPr>
          <w:rFonts w:ascii="Arial" w:hAnsi="Arial" w:cs="Arial"/>
          <w:color w:val="000000" w:themeColor="text1"/>
          <w:lang w:val="ro-RO"/>
        </w:rPr>
        <w:t xml:space="preserve"> (</w:t>
      </w:r>
      <w:r w:rsidR="00615425" w:rsidRPr="0067165A">
        <w:rPr>
          <w:rFonts w:ascii="Arial" w:hAnsi="Arial" w:cs="Arial"/>
          <w:color w:val="000000" w:themeColor="text1"/>
          <w:lang w:val="ro-RO"/>
        </w:rPr>
        <w:t>559</w:t>
      </w:r>
      <w:r w:rsidR="00441F25" w:rsidRPr="0067165A">
        <w:rPr>
          <w:rFonts w:ascii="Arial" w:hAnsi="Arial" w:cs="Arial"/>
          <w:color w:val="000000" w:themeColor="text1"/>
          <w:lang w:val="ro-RO"/>
        </w:rPr>
        <w:t xml:space="preserve"> parcele și </w:t>
      </w:r>
      <w:r w:rsidR="00615425" w:rsidRPr="0067165A">
        <w:rPr>
          <w:rFonts w:ascii="Arial" w:hAnsi="Arial" w:cs="Arial"/>
          <w:color w:val="000000" w:themeColor="text1"/>
          <w:lang w:val="ro-RO"/>
        </w:rPr>
        <w:t>25</w:t>
      </w:r>
      <w:r w:rsidR="00F03FFE" w:rsidRPr="0067165A">
        <w:rPr>
          <w:rFonts w:ascii="Arial" w:hAnsi="Arial" w:cs="Arial"/>
          <w:color w:val="000000" w:themeColor="text1"/>
          <w:lang w:val="ro-RO"/>
        </w:rPr>
        <w:t>59</w:t>
      </w:r>
      <w:r w:rsidR="00441F25" w:rsidRPr="0067165A">
        <w:rPr>
          <w:rFonts w:ascii="Arial" w:hAnsi="Arial" w:cs="Arial"/>
          <w:color w:val="000000" w:themeColor="text1"/>
          <w:lang w:val="ro-RO"/>
        </w:rPr>
        <w:t xml:space="preserve"> subparcele)</w:t>
      </w:r>
      <w:r w:rsidR="004E0799" w:rsidRPr="0067165A">
        <w:rPr>
          <w:rFonts w:ascii="Arial" w:hAnsi="Arial" w:cs="Arial"/>
          <w:color w:val="000000" w:themeColor="text1"/>
          <w:lang w:val="ro-RO"/>
        </w:rPr>
        <w:t xml:space="preserve">. </w:t>
      </w:r>
    </w:p>
    <w:p w14:paraId="6E08DA54" w14:textId="77777777" w:rsidR="00CB5946" w:rsidRPr="0067165A" w:rsidRDefault="004E0799" w:rsidP="001F10CA">
      <w:pPr>
        <w:ind w:firstLine="720"/>
        <w:jc w:val="both"/>
        <w:rPr>
          <w:rFonts w:ascii="Arial" w:hAnsi="Arial" w:cs="Arial"/>
          <w:color w:val="000000" w:themeColor="text1"/>
          <w:lang w:val="ro-RO"/>
        </w:rPr>
      </w:pPr>
      <w:r w:rsidRPr="0067165A">
        <w:rPr>
          <w:rFonts w:ascii="Arial" w:hAnsi="Arial" w:cs="Arial"/>
          <w:color w:val="000000" w:themeColor="text1"/>
          <w:lang w:val="ro-RO"/>
        </w:rPr>
        <w:t>Unită</w:t>
      </w:r>
      <w:r w:rsidR="0094508A" w:rsidRPr="0067165A">
        <w:rPr>
          <w:rFonts w:ascii="Arial" w:hAnsi="Arial" w:cs="Arial"/>
          <w:color w:val="000000" w:themeColor="text1"/>
          <w:lang w:val="ro-RO"/>
        </w:rPr>
        <w:t>ţ</w:t>
      </w:r>
      <w:r w:rsidRPr="0067165A">
        <w:rPr>
          <w:rFonts w:ascii="Arial" w:hAnsi="Arial" w:cs="Arial"/>
          <w:color w:val="000000" w:themeColor="text1"/>
          <w:lang w:val="ro-RO"/>
        </w:rPr>
        <w:t>ile de produc</w:t>
      </w:r>
      <w:r w:rsidR="0094508A" w:rsidRPr="0067165A">
        <w:rPr>
          <w:rFonts w:ascii="Arial" w:hAnsi="Arial" w:cs="Arial"/>
          <w:color w:val="000000" w:themeColor="text1"/>
          <w:lang w:val="ro-RO"/>
        </w:rPr>
        <w:t>ţ</w:t>
      </w:r>
      <w:r w:rsidRPr="0067165A">
        <w:rPr>
          <w:rFonts w:ascii="Arial" w:hAnsi="Arial" w:cs="Arial"/>
          <w:color w:val="000000" w:themeColor="text1"/>
          <w:lang w:val="ro-RO"/>
        </w:rPr>
        <w:t>ie</w:t>
      </w:r>
      <w:r w:rsidRPr="0067165A">
        <w:rPr>
          <w:rFonts w:ascii="Arial" w:eastAsia="ArialMT" w:hAnsi="Arial" w:cs="Arial"/>
          <w:color w:val="000000" w:themeColor="text1"/>
          <w:lang w:val="ro-RO"/>
        </w:rPr>
        <w:t xml:space="preserve"> sunt gospodărite pe baza amenajament</w:t>
      </w:r>
      <w:r w:rsidR="00441F25" w:rsidRPr="0067165A">
        <w:rPr>
          <w:rFonts w:ascii="Arial" w:eastAsia="ArialMT" w:hAnsi="Arial" w:cs="Arial"/>
          <w:color w:val="000000" w:themeColor="text1"/>
          <w:lang w:val="ro-RO"/>
        </w:rPr>
        <w:t xml:space="preserve">elor </w:t>
      </w:r>
      <w:r w:rsidRPr="0067165A">
        <w:rPr>
          <w:rFonts w:ascii="Arial" w:eastAsia="ArialMT" w:hAnsi="Arial" w:cs="Arial"/>
          <w:color w:val="000000" w:themeColor="text1"/>
          <w:lang w:val="ro-RO"/>
        </w:rPr>
        <w:t>silvic</w:t>
      </w:r>
      <w:r w:rsidR="00441F25" w:rsidRPr="0067165A">
        <w:rPr>
          <w:rFonts w:ascii="Arial" w:eastAsia="ArialMT" w:hAnsi="Arial" w:cs="Arial"/>
          <w:color w:val="000000" w:themeColor="text1"/>
          <w:lang w:val="ro-RO"/>
        </w:rPr>
        <w:t>e</w:t>
      </w:r>
      <w:r w:rsidRPr="0067165A">
        <w:rPr>
          <w:rFonts w:ascii="Arial" w:eastAsia="ArialMT" w:hAnsi="Arial" w:cs="Arial"/>
          <w:color w:val="000000" w:themeColor="text1"/>
          <w:lang w:val="ro-RO"/>
        </w:rPr>
        <w:t xml:space="preserve"> elaborat</w:t>
      </w:r>
      <w:r w:rsidR="00441F25" w:rsidRPr="0067165A">
        <w:rPr>
          <w:rFonts w:ascii="Arial" w:eastAsia="ArialMT" w:hAnsi="Arial" w:cs="Arial"/>
          <w:color w:val="000000" w:themeColor="text1"/>
          <w:lang w:val="ro-RO"/>
        </w:rPr>
        <w:t>e</w:t>
      </w:r>
      <w:r w:rsidRPr="0067165A">
        <w:rPr>
          <w:rFonts w:ascii="Arial" w:eastAsia="ArialMT" w:hAnsi="Arial" w:cs="Arial"/>
          <w:color w:val="000000" w:themeColor="text1"/>
          <w:lang w:val="ro-RO"/>
        </w:rPr>
        <w:t xml:space="preserve"> de Institutul Na</w:t>
      </w:r>
      <w:r w:rsidR="0094508A" w:rsidRPr="0067165A">
        <w:rPr>
          <w:rFonts w:ascii="Arial" w:eastAsia="ArialMT" w:hAnsi="Arial" w:cs="Arial"/>
          <w:color w:val="000000" w:themeColor="text1"/>
          <w:lang w:val="ro-RO"/>
        </w:rPr>
        <w:t>ţ</w:t>
      </w:r>
      <w:r w:rsidRPr="0067165A">
        <w:rPr>
          <w:rFonts w:ascii="Arial" w:eastAsia="ArialMT" w:hAnsi="Arial" w:cs="Arial"/>
          <w:color w:val="000000" w:themeColor="text1"/>
          <w:lang w:val="ro-RO"/>
        </w:rPr>
        <w:t xml:space="preserve">ional de Cercetare Dezvoltare în Silvicultură </w:t>
      </w:r>
      <w:r w:rsidR="00013FC2" w:rsidRPr="0067165A">
        <w:rPr>
          <w:rFonts w:ascii="Arial" w:eastAsia="ArialMT" w:hAnsi="Arial" w:cs="Arial"/>
          <w:color w:val="000000" w:themeColor="text1"/>
          <w:lang w:val="ro-RO"/>
        </w:rPr>
        <w:t>"</w:t>
      </w:r>
      <w:r w:rsidRPr="0067165A">
        <w:rPr>
          <w:rFonts w:ascii="Arial" w:eastAsia="ArialMT" w:hAnsi="Arial" w:cs="Arial"/>
          <w:color w:val="000000" w:themeColor="text1"/>
          <w:lang w:val="ro-RO"/>
        </w:rPr>
        <w:t>Marin Drăcea</w:t>
      </w:r>
      <w:r w:rsidR="00013FC2" w:rsidRPr="0067165A">
        <w:rPr>
          <w:rFonts w:ascii="Arial" w:eastAsia="ArialMT" w:hAnsi="Arial" w:cs="Arial"/>
          <w:color w:val="000000" w:themeColor="text1"/>
          <w:lang w:val="ro-RO"/>
        </w:rPr>
        <w:t>"</w:t>
      </w:r>
      <w:r w:rsidRPr="0067165A">
        <w:rPr>
          <w:rFonts w:ascii="Arial" w:eastAsia="ArialMT" w:hAnsi="Arial" w:cs="Arial"/>
          <w:color w:val="000000" w:themeColor="text1"/>
          <w:lang w:val="ro-RO"/>
        </w:rPr>
        <w:t xml:space="preserve"> sub coordonarea şi controlul autorităţii publice centrale care răspunde de silvicultură, respectiv Ministerul </w:t>
      </w:r>
      <w:r w:rsidR="00422E9C" w:rsidRPr="0067165A">
        <w:rPr>
          <w:rFonts w:ascii="Arial" w:eastAsia="ArialMT" w:hAnsi="Arial" w:cs="Arial"/>
          <w:color w:val="000000" w:themeColor="text1"/>
          <w:lang w:val="ro-RO"/>
        </w:rPr>
        <w:t xml:space="preserve">Mediului </w:t>
      </w:r>
      <w:r w:rsidRPr="0067165A">
        <w:rPr>
          <w:rFonts w:ascii="Arial" w:eastAsia="ArialMT" w:hAnsi="Arial" w:cs="Arial"/>
          <w:color w:val="000000" w:themeColor="text1"/>
          <w:lang w:val="ro-RO"/>
        </w:rPr>
        <w:t xml:space="preserve">Apelor </w:t>
      </w:r>
      <w:r w:rsidR="0094508A" w:rsidRPr="0067165A">
        <w:rPr>
          <w:rFonts w:ascii="Arial" w:eastAsia="ArialMT" w:hAnsi="Arial" w:cs="Arial"/>
          <w:color w:val="000000" w:themeColor="text1"/>
          <w:lang w:val="ro-RO"/>
        </w:rPr>
        <w:t>ş</w:t>
      </w:r>
      <w:r w:rsidRPr="0067165A">
        <w:rPr>
          <w:rFonts w:ascii="Arial" w:eastAsia="ArialMT" w:hAnsi="Arial" w:cs="Arial"/>
          <w:color w:val="000000" w:themeColor="text1"/>
          <w:lang w:val="ro-RO"/>
        </w:rPr>
        <w:t>i Pădurilor. La baza întocmirii amenajamentelor şi a fundamentării soluţiilor tehnice au stat descrierile parcelare cu cartări staţionale, la scară mijloci</w:t>
      </w:r>
      <w:r w:rsidRPr="0067165A">
        <w:rPr>
          <w:rFonts w:ascii="Arial" w:hAnsi="Arial" w:cs="Arial"/>
          <w:color w:val="000000" w:themeColor="text1"/>
          <w:lang w:val="ro-RO"/>
        </w:rPr>
        <w:t xml:space="preserve">e, efectuate în perioada </w:t>
      </w:r>
      <w:r w:rsidR="00D76855" w:rsidRPr="0067165A">
        <w:rPr>
          <w:rFonts w:ascii="Arial" w:hAnsi="Arial" w:cs="Arial"/>
          <w:color w:val="000000" w:themeColor="text1"/>
          <w:lang w:val="ro-RO"/>
        </w:rPr>
        <w:t>iunie-decembrie 202</w:t>
      </w:r>
      <w:r w:rsidR="00615425" w:rsidRPr="0067165A">
        <w:rPr>
          <w:rFonts w:ascii="Arial" w:hAnsi="Arial" w:cs="Arial"/>
          <w:color w:val="000000" w:themeColor="text1"/>
          <w:lang w:val="ro-RO"/>
        </w:rPr>
        <w:t>3</w:t>
      </w:r>
      <w:r w:rsidR="00D76855" w:rsidRPr="0067165A">
        <w:rPr>
          <w:rFonts w:ascii="Arial" w:hAnsi="Arial" w:cs="Arial"/>
          <w:color w:val="000000" w:themeColor="text1"/>
          <w:lang w:val="ro-RO"/>
        </w:rPr>
        <w:t xml:space="preserve">. </w:t>
      </w:r>
    </w:p>
    <w:p w14:paraId="517245A0" w14:textId="77777777" w:rsidR="003C4671" w:rsidRPr="0067165A" w:rsidRDefault="00A44C85" w:rsidP="001F10CA">
      <w:pPr>
        <w:ind w:firstLine="567"/>
        <w:jc w:val="both"/>
        <w:rPr>
          <w:rFonts w:ascii="Arial" w:hAnsi="Arial" w:cs="Arial"/>
          <w:bCs/>
          <w:lang w:val="ro-RO"/>
        </w:rPr>
      </w:pPr>
      <w:r w:rsidRPr="0067165A">
        <w:rPr>
          <w:rFonts w:ascii="Arial" w:hAnsi="Arial" w:cs="Arial"/>
          <w:lang w:val="ro-RO"/>
        </w:rPr>
        <w:t>Terenurilor din fondul forestier</w:t>
      </w:r>
      <w:r w:rsidR="004E0799" w:rsidRPr="0067165A">
        <w:rPr>
          <w:rFonts w:ascii="Arial" w:hAnsi="Arial" w:cs="Arial"/>
          <w:lang w:val="ro-RO"/>
        </w:rPr>
        <w:t xml:space="preserve"> </w:t>
      </w:r>
      <w:r w:rsidR="006A1AD1" w:rsidRPr="0067165A">
        <w:rPr>
          <w:rFonts w:ascii="Arial" w:hAnsi="Arial" w:cs="Arial"/>
          <w:lang w:val="ro-RO"/>
        </w:rPr>
        <w:t>al O</w:t>
      </w:r>
      <w:r w:rsidR="00CB5946" w:rsidRPr="0067165A">
        <w:rPr>
          <w:rFonts w:ascii="Arial" w:hAnsi="Arial" w:cs="Arial"/>
          <w:lang w:val="ro-RO"/>
        </w:rPr>
        <w:t>.</w:t>
      </w:r>
      <w:r w:rsidR="006A1AD1" w:rsidRPr="0067165A">
        <w:rPr>
          <w:rFonts w:ascii="Arial" w:hAnsi="Arial" w:cs="Arial"/>
          <w:lang w:val="ro-RO"/>
        </w:rPr>
        <w:t>S</w:t>
      </w:r>
      <w:r w:rsidR="00CB5946" w:rsidRPr="0067165A">
        <w:rPr>
          <w:rFonts w:ascii="Arial" w:hAnsi="Arial" w:cs="Arial"/>
          <w:lang w:val="ro-RO"/>
        </w:rPr>
        <w:t>.</w:t>
      </w:r>
      <w:r w:rsidR="006A1AD1" w:rsidRPr="0067165A">
        <w:rPr>
          <w:rFonts w:ascii="Arial" w:hAnsi="Arial" w:cs="Arial"/>
          <w:lang w:val="ro-RO"/>
        </w:rPr>
        <w:t xml:space="preserve"> </w:t>
      </w:r>
      <w:r w:rsidR="00615425" w:rsidRPr="0067165A">
        <w:rPr>
          <w:rFonts w:ascii="Arial" w:hAnsi="Arial" w:cs="Arial"/>
          <w:lang w:val="ro-RO"/>
        </w:rPr>
        <w:t>Comana</w:t>
      </w:r>
      <w:r w:rsidRPr="0067165A">
        <w:rPr>
          <w:rFonts w:ascii="Arial" w:hAnsi="Arial" w:cs="Arial"/>
          <w:lang w:val="ro-RO"/>
        </w:rPr>
        <w:t xml:space="preserve"> li s-au stabilit următoarele </w:t>
      </w:r>
      <w:r w:rsidR="002D668A" w:rsidRPr="0067165A">
        <w:rPr>
          <w:rFonts w:ascii="Arial" w:hAnsi="Arial" w:cs="Arial"/>
          <w:lang w:val="ro-RO"/>
        </w:rPr>
        <w:t xml:space="preserve">categorii de </w:t>
      </w:r>
      <w:r w:rsidRPr="0067165A">
        <w:rPr>
          <w:rFonts w:ascii="Arial" w:hAnsi="Arial" w:cs="Arial"/>
          <w:lang w:val="ro-RO"/>
        </w:rPr>
        <w:t>folosinţ</w:t>
      </w:r>
      <w:r w:rsidR="002D668A" w:rsidRPr="0067165A">
        <w:rPr>
          <w:rFonts w:ascii="Arial" w:hAnsi="Arial" w:cs="Arial"/>
          <w:lang w:val="ro-RO"/>
        </w:rPr>
        <w:t>ă</w:t>
      </w:r>
      <w:r w:rsidRPr="0067165A">
        <w:rPr>
          <w:rFonts w:ascii="Arial" w:hAnsi="Arial" w:cs="Arial"/>
          <w:lang w:val="ro-RO"/>
        </w:rPr>
        <w:t>:</w:t>
      </w:r>
      <w:r w:rsidR="004707EF" w:rsidRPr="0067165A">
        <w:rPr>
          <w:rFonts w:ascii="Arial" w:hAnsi="Arial" w:cs="Arial"/>
          <w:bCs/>
          <w:lang w:val="ro-RO"/>
        </w:rPr>
        <w:t xml:space="preserve"> </w:t>
      </w:r>
    </w:p>
    <w:p w14:paraId="27E5E830" w14:textId="77777777" w:rsidR="00840116" w:rsidRPr="0067165A" w:rsidRDefault="00840116" w:rsidP="001F10CA">
      <w:pPr>
        <w:jc w:val="center"/>
        <w:rPr>
          <w:rFonts w:ascii="Arial" w:hAnsi="Arial" w:cs="Arial"/>
          <w:bCs/>
          <w:color w:val="0070C0"/>
          <w:lang w:val="ro-RO"/>
        </w:rPr>
      </w:pPr>
    </w:p>
    <w:p w14:paraId="3A0943D8" w14:textId="77777777" w:rsidR="002D668A" w:rsidRPr="0067165A" w:rsidRDefault="003C4671"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w:t>
      </w:r>
      <w:r w:rsidR="002D668A" w:rsidRPr="0067165A">
        <w:rPr>
          <w:rFonts w:ascii="Arial" w:hAnsi="Arial" w:cs="Arial"/>
          <w:b/>
          <w:i/>
          <w:sz w:val="20"/>
          <w:szCs w:val="22"/>
          <w:lang w:val="ro-RO"/>
        </w:rPr>
        <w:t>A.1.7.1.</w:t>
      </w:r>
      <w:r w:rsidRPr="0067165A">
        <w:rPr>
          <w:rFonts w:ascii="Arial" w:hAnsi="Arial" w:cs="Arial"/>
          <w:sz w:val="22"/>
          <w:lang w:val="ro-RO"/>
        </w:rPr>
        <w:t xml:space="preserve"> </w:t>
      </w:r>
      <w:r w:rsidRPr="0067165A">
        <w:rPr>
          <w:rFonts w:ascii="Arial" w:hAnsi="Arial" w:cs="Arial"/>
          <w:b/>
          <w:i/>
          <w:sz w:val="20"/>
          <w:szCs w:val="22"/>
          <w:lang w:val="ro-RO"/>
        </w:rPr>
        <w:t>Repartiţia fondului forestier din O</w:t>
      </w:r>
      <w:r w:rsidR="00C018B3" w:rsidRPr="0067165A">
        <w:rPr>
          <w:rFonts w:ascii="Arial" w:hAnsi="Arial" w:cs="Arial"/>
          <w:b/>
          <w:i/>
          <w:sz w:val="20"/>
          <w:szCs w:val="22"/>
          <w:lang w:val="ro-RO"/>
        </w:rPr>
        <w:t>.</w:t>
      </w:r>
      <w:r w:rsidRPr="0067165A">
        <w:rPr>
          <w:rFonts w:ascii="Arial" w:hAnsi="Arial" w:cs="Arial"/>
          <w:b/>
          <w:i/>
          <w:sz w:val="20"/>
          <w:szCs w:val="22"/>
          <w:lang w:val="ro-RO"/>
        </w:rPr>
        <w:t>S</w:t>
      </w:r>
      <w:r w:rsidR="00C018B3" w:rsidRPr="0067165A">
        <w:rPr>
          <w:rFonts w:ascii="Arial" w:hAnsi="Arial" w:cs="Arial"/>
          <w:b/>
          <w:i/>
          <w:sz w:val="20"/>
          <w:szCs w:val="22"/>
          <w:lang w:val="ro-RO"/>
        </w:rPr>
        <w:t>.</w:t>
      </w:r>
      <w:r w:rsidRPr="0067165A">
        <w:rPr>
          <w:rFonts w:ascii="Arial" w:hAnsi="Arial" w:cs="Arial"/>
          <w:b/>
          <w:i/>
          <w:sz w:val="20"/>
          <w:szCs w:val="22"/>
          <w:lang w:val="ro-RO"/>
        </w:rPr>
        <w:t xml:space="preserve"> </w:t>
      </w:r>
      <w:r w:rsidR="00825D4A" w:rsidRPr="0067165A">
        <w:rPr>
          <w:rFonts w:ascii="Arial" w:hAnsi="Arial" w:cs="Arial"/>
          <w:b/>
          <w:i/>
          <w:sz w:val="20"/>
          <w:szCs w:val="22"/>
          <w:lang w:val="ro-RO"/>
        </w:rPr>
        <w:t>Comana</w:t>
      </w:r>
      <w:r w:rsidRPr="0067165A">
        <w:rPr>
          <w:rFonts w:ascii="Arial" w:hAnsi="Arial" w:cs="Arial"/>
          <w:b/>
          <w:i/>
          <w:sz w:val="20"/>
          <w:szCs w:val="22"/>
          <w:lang w:val="ro-RO"/>
        </w:rPr>
        <w:t xml:space="preserve"> pe categorii de folosinţă</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21"/>
        <w:gridCol w:w="471"/>
        <w:gridCol w:w="2803"/>
        <w:gridCol w:w="561"/>
        <w:gridCol w:w="561"/>
        <w:gridCol w:w="661"/>
        <w:gridCol w:w="661"/>
        <w:gridCol w:w="661"/>
        <w:gridCol w:w="661"/>
        <w:gridCol w:w="561"/>
        <w:gridCol w:w="661"/>
        <w:gridCol w:w="661"/>
        <w:gridCol w:w="295"/>
        <w:gridCol w:w="433"/>
      </w:tblGrid>
      <w:tr w:rsidR="00F973D7" w:rsidRPr="0067165A" w14:paraId="37963A5D" w14:textId="77777777" w:rsidTr="007C0FCF">
        <w:trPr>
          <w:trHeight w:val="192"/>
          <w:tblHeader/>
          <w:jc w:val="center"/>
        </w:trPr>
        <w:tc>
          <w:tcPr>
            <w:tcW w:w="161" w:type="pct"/>
            <w:vMerge w:val="restart"/>
            <w:tcBorders>
              <w:top w:val="single" w:sz="12" w:space="0" w:color="auto"/>
              <w:left w:val="single" w:sz="12" w:space="0" w:color="auto"/>
            </w:tcBorders>
            <w:vAlign w:val="center"/>
          </w:tcPr>
          <w:p w14:paraId="107C771C" w14:textId="77777777" w:rsidR="002D668A" w:rsidRPr="0067165A" w:rsidRDefault="002D668A" w:rsidP="001F10CA">
            <w:pPr>
              <w:jc w:val="center"/>
              <w:rPr>
                <w:rFonts w:ascii="Arial" w:hAnsi="Arial" w:cs="Arial"/>
                <w:sz w:val="18"/>
                <w:szCs w:val="18"/>
                <w:lang w:val="ro-RO"/>
              </w:rPr>
            </w:pPr>
            <w:r w:rsidRPr="0067165A">
              <w:rPr>
                <w:rFonts w:ascii="Arial" w:hAnsi="Arial" w:cs="Arial"/>
                <w:sz w:val="18"/>
                <w:szCs w:val="18"/>
                <w:lang w:val="ro-RO"/>
              </w:rPr>
              <w:t>Nr.</w:t>
            </w:r>
          </w:p>
          <w:p w14:paraId="11F22525" w14:textId="77777777" w:rsidR="002D668A" w:rsidRPr="0067165A" w:rsidRDefault="002D668A" w:rsidP="001F10CA">
            <w:pPr>
              <w:jc w:val="center"/>
              <w:rPr>
                <w:rFonts w:ascii="Arial" w:hAnsi="Arial" w:cs="Arial"/>
                <w:sz w:val="18"/>
                <w:szCs w:val="18"/>
                <w:lang w:val="ro-RO"/>
              </w:rPr>
            </w:pPr>
            <w:r w:rsidRPr="0067165A">
              <w:rPr>
                <w:rFonts w:ascii="Arial" w:hAnsi="Arial" w:cs="Arial"/>
                <w:sz w:val="18"/>
                <w:szCs w:val="18"/>
                <w:lang w:val="ro-RO"/>
              </w:rPr>
              <w:t>crt.</w:t>
            </w:r>
          </w:p>
        </w:tc>
        <w:tc>
          <w:tcPr>
            <w:tcW w:w="236" w:type="pct"/>
            <w:vMerge w:val="restart"/>
            <w:tcBorders>
              <w:top w:val="single" w:sz="12" w:space="0" w:color="auto"/>
            </w:tcBorders>
            <w:vAlign w:val="center"/>
          </w:tcPr>
          <w:p w14:paraId="1187CA38" w14:textId="77777777" w:rsidR="002D668A" w:rsidRPr="0067165A" w:rsidRDefault="002D668A" w:rsidP="001F10CA">
            <w:pPr>
              <w:jc w:val="center"/>
              <w:rPr>
                <w:rFonts w:ascii="Arial" w:hAnsi="Arial" w:cs="Arial"/>
                <w:sz w:val="18"/>
                <w:szCs w:val="18"/>
                <w:lang w:val="ro-RO"/>
              </w:rPr>
            </w:pPr>
            <w:r w:rsidRPr="0067165A">
              <w:rPr>
                <w:rFonts w:ascii="Arial" w:hAnsi="Arial" w:cs="Arial"/>
                <w:sz w:val="18"/>
                <w:szCs w:val="18"/>
                <w:lang w:val="ro-RO"/>
              </w:rPr>
              <w:t>Simb.</w:t>
            </w:r>
          </w:p>
        </w:tc>
        <w:tc>
          <w:tcPr>
            <w:tcW w:w="1407" w:type="pct"/>
            <w:vMerge w:val="restart"/>
            <w:tcBorders>
              <w:top w:val="single" w:sz="12" w:space="0" w:color="auto"/>
              <w:right w:val="single" w:sz="4" w:space="0" w:color="auto"/>
            </w:tcBorders>
            <w:vAlign w:val="center"/>
          </w:tcPr>
          <w:p w14:paraId="21658EA7" w14:textId="77777777" w:rsidR="002D668A" w:rsidRPr="0067165A" w:rsidRDefault="002D668A" w:rsidP="001F10CA">
            <w:pPr>
              <w:jc w:val="center"/>
              <w:rPr>
                <w:rFonts w:ascii="Arial" w:hAnsi="Arial" w:cs="Arial"/>
                <w:sz w:val="18"/>
                <w:szCs w:val="18"/>
                <w:lang w:val="ro-RO"/>
              </w:rPr>
            </w:pPr>
            <w:r w:rsidRPr="0067165A">
              <w:rPr>
                <w:rFonts w:ascii="Arial" w:hAnsi="Arial" w:cs="Arial"/>
                <w:sz w:val="18"/>
                <w:szCs w:val="18"/>
                <w:lang w:val="ro-RO"/>
              </w:rPr>
              <w:t>Categoria de folosinţă forestieră</w:t>
            </w:r>
          </w:p>
        </w:tc>
        <w:tc>
          <w:tcPr>
            <w:tcW w:w="3195" w:type="pct"/>
            <w:gridSpan w:val="11"/>
            <w:tcBorders>
              <w:top w:val="single" w:sz="12" w:space="0" w:color="auto"/>
              <w:left w:val="single" w:sz="4" w:space="0" w:color="auto"/>
              <w:right w:val="single" w:sz="12" w:space="0" w:color="auto"/>
            </w:tcBorders>
            <w:vAlign w:val="center"/>
          </w:tcPr>
          <w:p w14:paraId="501E5B02" w14:textId="77777777" w:rsidR="002D668A" w:rsidRPr="0067165A" w:rsidRDefault="002D668A" w:rsidP="001F10CA">
            <w:pPr>
              <w:jc w:val="center"/>
              <w:rPr>
                <w:rFonts w:ascii="Arial" w:hAnsi="Arial" w:cs="Arial"/>
                <w:sz w:val="18"/>
                <w:szCs w:val="18"/>
                <w:lang w:val="ro-RO"/>
              </w:rPr>
            </w:pPr>
            <w:r w:rsidRPr="0067165A">
              <w:rPr>
                <w:rFonts w:ascii="Arial" w:hAnsi="Arial" w:cs="Arial"/>
                <w:sz w:val="18"/>
                <w:szCs w:val="18"/>
                <w:lang w:val="ro-RO"/>
              </w:rPr>
              <w:t>Repartiţia suprafeţelor pe U.P. - ha -</w:t>
            </w:r>
          </w:p>
        </w:tc>
      </w:tr>
      <w:tr w:rsidR="00F973D7" w:rsidRPr="0067165A" w14:paraId="1D5D791D" w14:textId="77777777" w:rsidTr="007C0FCF">
        <w:trPr>
          <w:trHeight w:val="153"/>
          <w:tblHeader/>
          <w:jc w:val="center"/>
        </w:trPr>
        <w:tc>
          <w:tcPr>
            <w:tcW w:w="161" w:type="pct"/>
            <w:vMerge/>
            <w:tcBorders>
              <w:left w:val="single" w:sz="12" w:space="0" w:color="auto"/>
              <w:bottom w:val="single" w:sz="12" w:space="0" w:color="auto"/>
            </w:tcBorders>
            <w:vAlign w:val="center"/>
          </w:tcPr>
          <w:p w14:paraId="1949C513" w14:textId="77777777" w:rsidR="00840116" w:rsidRPr="0067165A" w:rsidRDefault="00840116" w:rsidP="001F10CA">
            <w:pPr>
              <w:jc w:val="center"/>
              <w:rPr>
                <w:rFonts w:ascii="Arial" w:hAnsi="Arial" w:cs="Arial"/>
                <w:sz w:val="18"/>
                <w:szCs w:val="18"/>
                <w:lang w:val="ro-RO"/>
              </w:rPr>
            </w:pPr>
          </w:p>
        </w:tc>
        <w:tc>
          <w:tcPr>
            <w:tcW w:w="236" w:type="pct"/>
            <w:vMerge/>
            <w:tcBorders>
              <w:bottom w:val="single" w:sz="12" w:space="0" w:color="auto"/>
            </w:tcBorders>
            <w:vAlign w:val="center"/>
          </w:tcPr>
          <w:p w14:paraId="3E1A21B9" w14:textId="77777777" w:rsidR="00840116" w:rsidRPr="0067165A" w:rsidRDefault="00840116" w:rsidP="001F10CA">
            <w:pPr>
              <w:jc w:val="center"/>
              <w:rPr>
                <w:rFonts w:ascii="Arial" w:hAnsi="Arial" w:cs="Arial"/>
                <w:sz w:val="18"/>
                <w:szCs w:val="18"/>
                <w:lang w:val="ro-RO"/>
              </w:rPr>
            </w:pPr>
          </w:p>
        </w:tc>
        <w:tc>
          <w:tcPr>
            <w:tcW w:w="1407" w:type="pct"/>
            <w:vMerge/>
            <w:tcBorders>
              <w:bottom w:val="single" w:sz="12" w:space="0" w:color="auto"/>
              <w:right w:val="single" w:sz="4" w:space="0" w:color="auto"/>
            </w:tcBorders>
            <w:vAlign w:val="center"/>
          </w:tcPr>
          <w:p w14:paraId="0B8C9C6A" w14:textId="77777777" w:rsidR="00840116" w:rsidRPr="0067165A" w:rsidRDefault="00840116" w:rsidP="001F10CA">
            <w:pPr>
              <w:jc w:val="center"/>
              <w:rPr>
                <w:rFonts w:ascii="Arial" w:hAnsi="Arial" w:cs="Arial"/>
                <w:sz w:val="18"/>
                <w:szCs w:val="18"/>
                <w:lang w:val="ro-RO"/>
              </w:rPr>
            </w:pPr>
          </w:p>
        </w:tc>
        <w:tc>
          <w:tcPr>
            <w:tcW w:w="281" w:type="pct"/>
            <w:tcBorders>
              <w:left w:val="single" w:sz="4" w:space="0" w:color="auto"/>
              <w:bottom w:val="single" w:sz="12" w:space="0" w:color="auto"/>
              <w:right w:val="single" w:sz="4" w:space="0" w:color="auto"/>
            </w:tcBorders>
            <w:vAlign w:val="center"/>
          </w:tcPr>
          <w:p w14:paraId="2C5938B2"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I</w:t>
            </w:r>
          </w:p>
        </w:tc>
        <w:tc>
          <w:tcPr>
            <w:tcW w:w="281" w:type="pct"/>
            <w:tcBorders>
              <w:left w:val="single" w:sz="4" w:space="0" w:color="auto"/>
              <w:bottom w:val="single" w:sz="12" w:space="0" w:color="auto"/>
              <w:right w:val="single" w:sz="4" w:space="0" w:color="auto"/>
            </w:tcBorders>
            <w:vAlign w:val="center"/>
          </w:tcPr>
          <w:p w14:paraId="75E0C241"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II</w:t>
            </w:r>
          </w:p>
        </w:tc>
        <w:tc>
          <w:tcPr>
            <w:tcW w:w="331" w:type="pct"/>
            <w:tcBorders>
              <w:left w:val="single" w:sz="4" w:space="0" w:color="auto"/>
              <w:bottom w:val="single" w:sz="12" w:space="0" w:color="auto"/>
              <w:right w:val="single" w:sz="4" w:space="0" w:color="auto"/>
            </w:tcBorders>
            <w:vAlign w:val="center"/>
          </w:tcPr>
          <w:p w14:paraId="4A891D4A"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III</w:t>
            </w:r>
          </w:p>
        </w:tc>
        <w:tc>
          <w:tcPr>
            <w:tcW w:w="331" w:type="pct"/>
            <w:tcBorders>
              <w:left w:val="single" w:sz="4" w:space="0" w:color="auto"/>
              <w:bottom w:val="single" w:sz="12" w:space="0" w:color="auto"/>
              <w:right w:val="single" w:sz="4" w:space="0" w:color="auto"/>
            </w:tcBorders>
            <w:vAlign w:val="center"/>
          </w:tcPr>
          <w:p w14:paraId="09358C75"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IV</w:t>
            </w:r>
          </w:p>
        </w:tc>
        <w:tc>
          <w:tcPr>
            <w:tcW w:w="331" w:type="pct"/>
            <w:tcBorders>
              <w:left w:val="single" w:sz="4" w:space="0" w:color="auto"/>
              <w:bottom w:val="single" w:sz="12" w:space="0" w:color="auto"/>
            </w:tcBorders>
            <w:vAlign w:val="center"/>
          </w:tcPr>
          <w:p w14:paraId="665A1F8C"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V</w:t>
            </w:r>
          </w:p>
        </w:tc>
        <w:tc>
          <w:tcPr>
            <w:tcW w:w="331" w:type="pct"/>
            <w:tcBorders>
              <w:bottom w:val="single" w:sz="12" w:space="0" w:color="auto"/>
            </w:tcBorders>
            <w:vAlign w:val="center"/>
          </w:tcPr>
          <w:p w14:paraId="2A791CCC"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VI</w:t>
            </w:r>
          </w:p>
        </w:tc>
        <w:tc>
          <w:tcPr>
            <w:tcW w:w="281" w:type="pct"/>
            <w:tcBorders>
              <w:bottom w:val="single" w:sz="12" w:space="0" w:color="auto"/>
            </w:tcBorders>
            <w:vAlign w:val="center"/>
          </w:tcPr>
          <w:p w14:paraId="035276E9"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VII</w:t>
            </w:r>
          </w:p>
        </w:tc>
        <w:tc>
          <w:tcPr>
            <w:tcW w:w="331" w:type="pct"/>
            <w:tcBorders>
              <w:bottom w:val="single" w:sz="12" w:space="0" w:color="auto"/>
            </w:tcBorders>
            <w:vAlign w:val="center"/>
          </w:tcPr>
          <w:p w14:paraId="0DA86FFC"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 xml:space="preserve">Total, </w:t>
            </w:r>
          </w:p>
          <w:p w14:paraId="11DCD7E4"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din care:</w:t>
            </w:r>
          </w:p>
        </w:tc>
        <w:tc>
          <w:tcPr>
            <w:tcW w:w="331" w:type="pct"/>
            <w:tcBorders>
              <w:bottom w:val="single" w:sz="12" w:space="0" w:color="auto"/>
            </w:tcBorders>
            <w:vAlign w:val="center"/>
          </w:tcPr>
          <w:p w14:paraId="6052F8ED"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GR. I</w:t>
            </w:r>
          </w:p>
        </w:tc>
        <w:tc>
          <w:tcPr>
            <w:tcW w:w="148" w:type="pct"/>
            <w:tcBorders>
              <w:bottom w:val="single" w:sz="12" w:space="0" w:color="auto"/>
            </w:tcBorders>
            <w:vAlign w:val="center"/>
          </w:tcPr>
          <w:p w14:paraId="6A2497A7" w14:textId="77777777" w:rsidR="00840116" w:rsidRPr="0067165A" w:rsidRDefault="00840116" w:rsidP="001F10CA">
            <w:pPr>
              <w:jc w:val="center"/>
              <w:rPr>
                <w:rFonts w:ascii="Arial" w:hAnsi="Arial" w:cs="Arial"/>
                <w:spacing w:val="-12"/>
                <w:sz w:val="18"/>
                <w:szCs w:val="18"/>
                <w:lang w:val="ro-RO"/>
              </w:rPr>
            </w:pPr>
            <w:r w:rsidRPr="0067165A">
              <w:rPr>
                <w:rFonts w:ascii="Arial" w:hAnsi="Arial" w:cs="Arial"/>
                <w:spacing w:val="-12"/>
                <w:sz w:val="18"/>
                <w:szCs w:val="18"/>
                <w:lang w:val="ro-RO"/>
              </w:rPr>
              <w:t>GR. II</w:t>
            </w:r>
          </w:p>
        </w:tc>
        <w:tc>
          <w:tcPr>
            <w:tcW w:w="215" w:type="pct"/>
            <w:tcBorders>
              <w:bottom w:val="single" w:sz="12" w:space="0" w:color="auto"/>
              <w:right w:val="single" w:sz="12" w:space="0" w:color="auto"/>
            </w:tcBorders>
            <w:vAlign w:val="center"/>
          </w:tcPr>
          <w:p w14:paraId="18DACFAA" w14:textId="77777777" w:rsidR="00840116" w:rsidRPr="0067165A" w:rsidRDefault="00840116" w:rsidP="001F10CA">
            <w:pPr>
              <w:jc w:val="center"/>
              <w:rPr>
                <w:rFonts w:ascii="Arial" w:hAnsi="Arial" w:cs="Arial"/>
                <w:sz w:val="18"/>
                <w:szCs w:val="18"/>
                <w:lang w:val="ro-RO"/>
              </w:rPr>
            </w:pPr>
            <w:r w:rsidRPr="0067165A">
              <w:rPr>
                <w:rFonts w:ascii="Arial" w:hAnsi="Arial" w:cs="Arial"/>
                <w:sz w:val="18"/>
                <w:szCs w:val="18"/>
                <w:lang w:val="ro-RO"/>
              </w:rPr>
              <w:t>%</w:t>
            </w:r>
          </w:p>
        </w:tc>
      </w:tr>
      <w:tr w:rsidR="00A13AC2" w:rsidRPr="0067165A" w14:paraId="5CC85CCE" w14:textId="77777777" w:rsidTr="007C0FCF">
        <w:trPr>
          <w:trHeight w:val="282"/>
          <w:jc w:val="center"/>
        </w:trPr>
        <w:tc>
          <w:tcPr>
            <w:tcW w:w="161" w:type="pct"/>
            <w:tcBorders>
              <w:top w:val="single" w:sz="12" w:space="0" w:color="auto"/>
              <w:left w:val="single" w:sz="12" w:space="0" w:color="auto"/>
            </w:tcBorders>
            <w:vAlign w:val="center"/>
          </w:tcPr>
          <w:p w14:paraId="25FC0489"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w:t>
            </w:r>
          </w:p>
        </w:tc>
        <w:tc>
          <w:tcPr>
            <w:tcW w:w="236" w:type="pct"/>
            <w:tcBorders>
              <w:top w:val="single" w:sz="12" w:space="0" w:color="auto"/>
            </w:tcBorders>
            <w:vAlign w:val="center"/>
          </w:tcPr>
          <w:p w14:paraId="5046BBAF"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w:t>
            </w:r>
          </w:p>
        </w:tc>
        <w:tc>
          <w:tcPr>
            <w:tcW w:w="1407" w:type="pct"/>
            <w:tcBorders>
              <w:top w:val="single" w:sz="12" w:space="0" w:color="auto"/>
              <w:right w:val="single" w:sz="4" w:space="0" w:color="auto"/>
            </w:tcBorders>
            <w:vAlign w:val="center"/>
          </w:tcPr>
          <w:p w14:paraId="449B0017"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Fond forestier - total</w:t>
            </w:r>
          </w:p>
        </w:tc>
        <w:tc>
          <w:tcPr>
            <w:tcW w:w="281" w:type="pct"/>
            <w:tcBorders>
              <w:top w:val="single" w:sz="12" w:space="0" w:color="auto"/>
              <w:left w:val="single" w:sz="4" w:space="0" w:color="auto"/>
              <w:right w:val="single" w:sz="4" w:space="0" w:color="auto"/>
            </w:tcBorders>
            <w:vAlign w:val="center"/>
          </w:tcPr>
          <w:p w14:paraId="095F5231" w14:textId="5E3D755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847,03</w:t>
            </w:r>
          </w:p>
        </w:tc>
        <w:tc>
          <w:tcPr>
            <w:tcW w:w="281" w:type="pct"/>
            <w:tcBorders>
              <w:top w:val="single" w:sz="12" w:space="0" w:color="auto"/>
              <w:left w:val="single" w:sz="4" w:space="0" w:color="auto"/>
              <w:right w:val="single" w:sz="4" w:space="0" w:color="auto"/>
            </w:tcBorders>
            <w:vAlign w:val="center"/>
          </w:tcPr>
          <w:p w14:paraId="28E0E17E" w14:textId="1CC768E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984,97</w:t>
            </w:r>
          </w:p>
        </w:tc>
        <w:tc>
          <w:tcPr>
            <w:tcW w:w="331" w:type="pct"/>
            <w:tcBorders>
              <w:top w:val="single" w:sz="12" w:space="0" w:color="auto"/>
              <w:left w:val="single" w:sz="4" w:space="0" w:color="auto"/>
              <w:right w:val="single" w:sz="4" w:space="0" w:color="auto"/>
            </w:tcBorders>
            <w:vAlign w:val="center"/>
          </w:tcPr>
          <w:p w14:paraId="56376162" w14:textId="54B6EB26"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1585,14</w:t>
            </w:r>
          </w:p>
        </w:tc>
        <w:tc>
          <w:tcPr>
            <w:tcW w:w="331" w:type="pct"/>
            <w:tcBorders>
              <w:top w:val="single" w:sz="12" w:space="0" w:color="auto"/>
              <w:left w:val="single" w:sz="4" w:space="0" w:color="auto"/>
              <w:right w:val="single" w:sz="4" w:space="0" w:color="auto"/>
            </w:tcBorders>
            <w:vAlign w:val="center"/>
          </w:tcPr>
          <w:p w14:paraId="259FD8CD" w14:textId="213EE8F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1367,74</w:t>
            </w:r>
          </w:p>
        </w:tc>
        <w:tc>
          <w:tcPr>
            <w:tcW w:w="331" w:type="pct"/>
            <w:tcBorders>
              <w:top w:val="single" w:sz="12" w:space="0" w:color="auto"/>
              <w:left w:val="single" w:sz="4" w:space="0" w:color="auto"/>
            </w:tcBorders>
            <w:vAlign w:val="center"/>
          </w:tcPr>
          <w:p w14:paraId="004CEF0B" w14:textId="5A2E837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1957,07</w:t>
            </w:r>
          </w:p>
        </w:tc>
        <w:tc>
          <w:tcPr>
            <w:tcW w:w="331" w:type="pct"/>
            <w:tcBorders>
              <w:top w:val="single" w:sz="12" w:space="0" w:color="auto"/>
            </w:tcBorders>
            <w:vAlign w:val="center"/>
          </w:tcPr>
          <w:p w14:paraId="227B1FD0" w14:textId="437FC2EA"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1317,72</w:t>
            </w:r>
          </w:p>
        </w:tc>
        <w:tc>
          <w:tcPr>
            <w:tcW w:w="281" w:type="pct"/>
            <w:tcBorders>
              <w:top w:val="single" w:sz="12" w:space="0" w:color="auto"/>
            </w:tcBorders>
            <w:vAlign w:val="center"/>
          </w:tcPr>
          <w:p w14:paraId="6880257C" w14:textId="28FCF7CC"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633,13</w:t>
            </w:r>
          </w:p>
        </w:tc>
        <w:tc>
          <w:tcPr>
            <w:tcW w:w="331" w:type="pct"/>
            <w:tcBorders>
              <w:top w:val="single" w:sz="12" w:space="0" w:color="auto"/>
              <w:left w:val="nil"/>
              <w:bottom w:val="single" w:sz="4" w:space="0" w:color="auto"/>
              <w:right w:val="single" w:sz="4" w:space="0" w:color="auto"/>
            </w:tcBorders>
            <w:shd w:val="clear" w:color="auto" w:fill="auto"/>
            <w:vAlign w:val="center"/>
          </w:tcPr>
          <w:p w14:paraId="172AF3BF" w14:textId="7DEE0C63" w:rsidR="00A13AC2" w:rsidRPr="0067165A" w:rsidRDefault="00A13AC2" w:rsidP="00A13AC2">
            <w:pPr>
              <w:ind w:left="238" w:hanging="238"/>
              <w:jc w:val="center"/>
              <w:rPr>
                <w:rFonts w:ascii="Arial" w:hAnsi="Arial" w:cs="Arial"/>
                <w:sz w:val="18"/>
                <w:szCs w:val="18"/>
                <w:lang w:val="ro-RO"/>
              </w:rPr>
            </w:pPr>
            <w:r w:rsidRPr="0067165A">
              <w:rPr>
                <w:rFonts w:ascii="Arial" w:hAnsi="Arial" w:cs="Arial"/>
                <w:sz w:val="18"/>
                <w:szCs w:val="18"/>
                <w:lang w:val="ro-RO"/>
              </w:rPr>
              <w:t>8692,80</w:t>
            </w:r>
          </w:p>
        </w:tc>
        <w:tc>
          <w:tcPr>
            <w:tcW w:w="331" w:type="pct"/>
            <w:tcBorders>
              <w:top w:val="single" w:sz="12" w:space="0" w:color="auto"/>
              <w:left w:val="nil"/>
              <w:bottom w:val="single" w:sz="4" w:space="0" w:color="auto"/>
              <w:right w:val="single" w:sz="4" w:space="0" w:color="auto"/>
            </w:tcBorders>
            <w:shd w:val="clear" w:color="auto" w:fill="auto"/>
            <w:vAlign w:val="center"/>
          </w:tcPr>
          <w:p w14:paraId="65D596DD" w14:textId="76A9693D" w:rsidR="00A13AC2" w:rsidRPr="0067165A" w:rsidRDefault="00A13AC2" w:rsidP="00A13AC2">
            <w:pPr>
              <w:ind w:left="238" w:hanging="238"/>
              <w:jc w:val="center"/>
              <w:rPr>
                <w:rFonts w:ascii="Arial" w:hAnsi="Arial" w:cs="Arial"/>
                <w:sz w:val="18"/>
                <w:szCs w:val="18"/>
                <w:lang w:val="ro-RO"/>
              </w:rPr>
            </w:pPr>
            <w:r w:rsidRPr="0067165A">
              <w:rPr>
                <w:rFonts w:ascii="Arial" w:hAnsi="Arial" w:cs="Arial"/>
                <w:sz w:val="18"/>
                <w:szCs w:val="18"/>
                <w:lang w:val="ro-RO"/>
              </w:rPr>
              <w:t>8692,80</w:t>
            </w:r>
          </w:p>
        </w:tc>
        <w:tc>
          <w:tcPr>
            <w:tcW w:w="148" w:type="pct"/>
            <w:tcBorders>
              <w:top w:val="single" w:sz="12" w:space="0" w:color="auto"/>
            </w:tcBorders>
            <w:vAlign w:val="center"/>
          </w:tcPr>
          <w:p w14:paraId="4E098A21"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top w:val="single" w:sz="12" w:space="0" w:color="auto"/>
              <w:right w:val="single" w:sz="12" w:space="0" w:color="auto"/>
            </w:tcBorders>
            <w:vAlign w:val="center"/>
          </w:tcPr>
          <w:p w14:paraId="5F04F8C4" w14:textId="77777777" w:rsidR="00A13AC2" w:rsidRPr="0067165A" w:rsidRDefault="00A13AC2" w:rsidP="00A13AC2">
            <w:pPr>
              <w:ind w:left="91" w:hanging="91"/>
              <w:jc w:val="center"/>
              <w:rPr>
                <w:rFonts w:ascii="Arial" w:hAnsi="Arial" w:cs="Arial"/>
                <w:sz w:val="18"/>
                <w:szCs w:val="18"/>
                <w:lang w:val="ro-RO"/>
              </w:rPr>
            </w:pPr>
            <w:r w:rsidRPr="0067165A">
              <w:rPr>
                <w:rFonts w:ascii="Arial" w:hAnsi="Arial" w:cs="Arial"/>
                <w:sz w:val="18"/>
                <w:szCs w:val="18"/>
                <w:lang w:val="ro-RO"/>
              </w:rPr>
              <w:t>100</w:t>
            </w:r>
          </w:p>
        </w:tc>
      </w:tr>
      <w:tr w:rsidR="00A13AC2" w:rsidRPr="0067165A" w14:paraId="2A8C668D" w14:textId="77777777" w:rsidTr="007C0FCF">
        <w:trPr>
          <w:trHeight w:val="282"/>
          <w:jc w:val="center"/>
        </w:trPr>
        <w:tc>
          <w:tcPr>
            <w:tcW w:w="161" w:type="pct"/>
            <w:tcBorders>
              <w:left w:val="single" w:sz="12" w:space="0" w:color="auto"/>
            </w:tcBorders>
            <w:vAlign w:val="center"/>
          </w:tcPr>
          <w:p w14:paraId="0D9D305E"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1.1.</w:t>
            </w:r>
          </w:p>
        </w:tc>
        <w:tc>
          <w:tcPr>
            <w:tcW w:w="236" w:type="pct"/>
            <w:vAlign w:val="center"/>
          </w:tcPr>
          <w:p w14:paraId="62553E58"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P.D.</w:t>
            </w:r>
          </w:p>
        </w:tc>
        <w:tc>
          <w:tcPr>
            <w:tcW w:w="1407" w:type="pct"/>
            <w:tcBorders>
              <w:right w:val="single" w:sz="4" w:space="0" w:color="auto"/>
            </w:tcBorders>
            <w:vAlign w:val="center"/>
          </w:tcPr>
          <w:p w14:paraId="7B4598A5"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acoperite cu pădure</w:t>
            </w:r>
          </w:p>
        </w:tc>
        <w:tc>
          <w:tcPr>
            <w:tcW w:w="281" w:type="pct"/>
            <w:tcBorders>
              <w:left w:val="single" w:sz="4" w:space="0" w:color="auto"/>
              <w:right w:val="single" w:sz="4" w:space="0" w:color="auto"/>
            </w:tcBorders>
            <w:vAlign w:val="center"/>
          </w:tcPr>
          <w:p w14:paraId="37FDFA9D" w14:textId="0DD9D720"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786,81</w:t>
            </w:r>
          </w:p>
        </w:tc>
        <w:tc>
          <w:tcPr>
            <w:tcW w:w="281" w:type="pct"/>
            <w:tcBorders>
              <w:left w:val="single" w:sz="4" w:space="0" w:color="auto"/>
              <w:right w:val="single" w:sz="4" w:space="0" w:color="auto"/>
            </w:tcBorders>
            <w:vAlign w:val="center"/>
          </w:tcPr>
          <w:p w14:paraId="25841880" w14:textId="358A403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966,08</w:t>
            </w:r>
          </w:p>
        </w:tc>
        <w:tc>
          <w:tcPr>
            <w:tcW w:w="331" w:type="pct"/>
            <w:tcBorders>
              <w:left w:val="single" w:sz="4" w:space="0" w:color="auto"/>
              <w:right w:val="single" w:sz="4" w:space="0" w:color="auto"/>
            </w:tcBorders>
            <w:vAlign w:val="center"/>
          </w:tcPr>
          <w:p w14:paraId="57ACBA92" w14:textId="2056301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1447,96</w:t>
            </w:r>
          </w:p>
        </w:tc>
        <w:tc>
          <w:tcPr>
            <w:tcW w:w="331" w:type="pct"/>
            <w:tcBorders>
              <w:left w:val="single" w:sz="4" w:space="0" w:color="auto"/>
              <w:right w:val="single" w:sz="4" w:space="0" w:color="auto"/>
            </w:tcBorders>
            <w:vAlign w:val="center"/>
          </w:tcPr>
          <w:p w14:paraId="187E453D" w14:textId="6DB20159"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1321,73</w:t>
            </w:r>
          </w:p>
        </w:tc>
        <w:tc>
          <w:tcPr>
            <w:tcW w:w="331" w:type="pct"/>
            <w:tcBorders>
              <w:left w:val="single" w:sz="4" w:space="0" w:color="auto"/>
            </w:tcBorders>
            <w:vAlign w:val="center"/>
          </w:tcPr>
          <w:p w14:paraId="3F32F29A" w14:textId="4B22C6A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1908,58</w:t>
            </w:r>
          </w:p>
        </w:tc>
        <w:tc>
          <w:tcPr>
            <w:tcW w:w="331" w:type="pct"/>
            <w:vAlign w:val="center"/>
          </w:tcPr>
          <w:p w14:paraId="2091D5B0" w14:textId="21767B43"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1288,81</w:t>
            </w:r>
          </w:p>
        </w:tc>
        <w:tc>
          <w:tcPr>
            <w:tcW w:w="281" w:type="pct"/>
            <w:vAlign w:val="center"/>
          </w:tcPr>
          <w:p w14:paraId="15BF8F51" w14:textId="686000A1"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594,20</w:t>
            </w:r>
          </w:p>
        </w:tc>
        <w:tc>
          <w:tcPr>
            <w:tcW w:w="331" w:type="pct"/>
            <w:tcBorders>
              <w:top w:val="single" w:sz="4" w:space="0" w:color="auto"/>
              <w:left w:val="nil"/>
              <w:bottom w:val="single" w:sz="4" w:space="0" w:color="auto"/>
              <w:right w:val="single" w:sz="4" w:space="0" w:color="auto"/>
            </w:tcBorders>
            <w:shd w:val="clear" w:color="auto" w:fill="auto"/>
            <w:vAlign w:val="center"/>
          </w:tcPr>
          <w:p w14:paraId="70E9C9C0" w14:textId="62F51A8E" w:rsidR="00A13AC2" w:rsidRPr="0067165A" w:rsidRDefault="00A13AC2" w:rsidP="00A13AC2">
            <w:pPr>
              <w:ind w:left="73" w:right="-40" w:hanging="130"/>
              <w:jc w:val="center"/>
              <w:rPr>
                <w:rFonts w:ascii="Arial" w:hAnsi="Arial" w:cs="Arial"/>
                <w:sz w:val="18"/>
                <w:szCs w:val="18"/>
                <w:lang w:val="ro-RO"/>
              </w:rPr>
            </w:pPr>
            <w:r w:rsidRPr="0067165A">
              <w:rPr>
                <w:rFonts w:ascii="Arial" w:hAnsi="Arial" w:cs="Arial"/>
                <w:sz w:val="18"/>
                <w:szCs w:val="18"/>
                <w:lang w:val="ro-RO"/>
              </w:rPr>
              <w:t>8314,17</w:t>
            </w:r>
          </w:p>
        </w:tc>
        <w:tc>
          <w:tcPr>
            <w:tcW w:w="331" w:type="pct"/>
            <w:tcBorders>
              <w:top w:val="single" w:sz="4" w:space="0" w:color="auto"/>
              <w:left w:val="nil"/>
              <w:bottom w:val="single" w:sz="4" w:space="0" w:color="auto"/>
              <w:right w:val="single" w:sz="4" w:space="0" w:color="auto"/>
            </w:tcBorders>
            <w:shd w:val="clear" w:color="auto" w:fill="auto"/>
            <w:vAlign w:val="center"/>
          </w:tcPr>
          <w:p w14:paraId="53EDB4D9" w14:textId="5C37362E" w:rsidR="00A13AC2" w:rsidRPr="0067165A" w:rsidRDefault="00A13AC2" w:rsidP="00A13AC2">
            <w:pPr>
              <w:ind w:left="73" w:right="-40" w:hanging="130"/>
              <w:jc w:val="center"/>
              <w:rPr>
                <w:rFonts w:ascii="Arial" w:hAnsi="Arial" w:cs="Arial"/>
                <w:sz w:val="18"/>
                <w:szCs w:val="18"/>
                <w:lang w:val="ro-RO"/>
              </w:rPr>
            </w:pPr>
            <w:r w:rsidRPr="0067165A">
              <w:rPr>
                <w:rFonts w:ascii="Arial" w:hAnsi="Arial" w:cs="Arial"/>
                <w:sz w:val="18"/>
                <w:szCs w:val="18"/>
                <w:lang w:val="ro-RO"/>
              </w:rPr>
              <w:t>8314,17</w:t>
            </w:r>
          </w:p>
        </w:tc>
        <w:tc>
          <w:tcPr>
            <w:tcW w:w="148" w:type="pct"/>
            <w:vAlign w:val="center"/>
          </w:tcPr>
          <w:p w14:paraId="613FCA76"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674704B4" w14:textId="77777777" w:rsidR="00A13AC2" w:rsidRPr="0067165A" w:rsidRDefault="00A13AC2" w:rsidP="00A13AC2">
            <w:pPr>
              <w:ind w:right="-143" w:hanging="153"/>
              <w:jc w:val="center"/>
              <w:rPr>
                <w:rFonts w:ascii="Arial" w:hAnsi="Arial" w:cs="Arial"/>
                <w:sz w:val="18"/>
                <w:szCs w:val="18"/>
                <w:lang w:val="ro-RO"/>
              </w:rPr>
            </w:pPr>
            <w:r w:rsidRPr="0067165A">
              <w:rPr>
                <w:rFonts w:ascii="Arial" w:hAnsi="Arial" w:cs="Arial"/>
                <w:sz w:val="18"/>
                <w:szCs w:val="18"/>
                <w:lang w:val="ro-RO"/>
              </w:rPr>
              <w:t>96</w:t>
            </w:r>
          </w:p>
        </w:tc>
      </w:tr>
      <w:tr w:rsidR="00A13AC2" w:rsidRPr="0067165A" w14:paraId="3E01589E" w14:textId="77777777" w:rsidTr="007C0FCF">
        <w:trPr>
          <w:trHeight w:val="282"/>
          <w:jc w:val="center"/>
        </w:trPr>
        <w:tc>
          <w:tcPr>
            <w:tcW w:w="161" w:type="pct"/>
            <w:tcBorders>
              <w:left w:val="single" w:sz="12" w:space="0" w:color="auto"/>
            </w:tcBorders>
            <w:vAlign w:val="center"/>
          </w:tcPr>
          <w:p w14:paraId="6746FE0C"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1.2.</w:t>
            </w:r>
          </w:p>
        </w:tc>
        <w:tc>
          <w:tcPr>
            <w:tcW w:w="236" w:type="pct"/>
            <w:vAlign w:val="center"/>
          </w:tcPr>
          <w:p w14:paraId="298CEF7F"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P.C.</w:t>
            </w:r>
          </w:p>
        </w:tc>
        <w:tc>
          <w:tcPr>
            <w:tcW w:w="1407" w:type="pct"/>
            <w:tcBorders>
              <w:right w:val="single" w:sz="4" w:space="0" w:color="auto"/>
            </w:tcBorders>
            <w:vAlign w:val="center"/>
          </w:tcPr>
          <w:p w14:paraId="1ECCAC83"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care servesc nevoilor de cultură</w:t>
            </w:r>
          </w:p>
        </w:tc>
        <w:tc>
          <w:tcPr>
            <w:tcW w:w="281" w:type="pct"/>
            <w:tcBorders>
              <w:left w:val="single" w:sz="4" w:space="0" w:color="auto"/>
              <w:right w:val="single" w:sz="4" w:space="0" w:color="auto"/>
            </w:tcBorders>
            <w:vAlign w:val="center"/>
          </w:tcPr>
          <w:p w14:paraId="2D02DB1C" w14:textId="791E8F0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81" w:type="pct"/>
            <w:tcBorders>
              <w:left w:val="single" w:sz="4" w:space="0" w:color="auto"/>
              <w:right w:val="single" w:sz="4" w:space="0" w:color="auto"/>
            </w:tcBorders>
            <w:vAlign w:val="center"/>
          </w:tcPr>
          <w:p w14:paraId="619C7984" w14:textId="13CDF2AB"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left w:val="single" w:sz="4" w:space="0" w:color="auto"/>
              <w:right w:val="single" w:sz="4" w:space="0" w:color="auto"/>
            </w:tcBorders>
            <w:vAlign w:val="center"/>
          </w:tcPr>
          <w:p w14:paraId="4AEEAD92" w14:textId="60802E8B"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left w:val="single" w:sz="4" w:space="0" w:color="auto"/>
              <w:right w:val="single" w:sz="4" w:space="0" w:color="auto"/>
            </w:tcBorders>
            <w:vAlign w:val="center"/>
          </w:tcPr>
          <w:p w14:paraId="4185941A" w14:textId="60EAB674"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left w:val="single" w:sz="4" w:space="0" w:color="auto"/>
            </w:tcBorders>
            <w:vAlign w:val="center"/>
          </w:tcPr>
          <w:p w14:paraId="3C8F9006" w14:textId="102D0A68"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vAlign w:val="center"/>
          </w:tcPr>
          <w:p w14:paraId="6A950334" w14:textId="6F86E56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5,30</w:t>
            </w:r>
          </w:p>
        </w:tc>
        <w:tc>
          <w:tcPr>
            <w:tcW w:w="281" w:type="pct"/>
            <w:vAlign w:val="center"/>
          </w:tcPr>
          <w:p w14:paraId="71A8D79A" w14:textId="4B80B35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top w:val="single" w:sz="4" w:space="0" w:color="auto"/>
              <w:left w:val="nil"/>
              <w:bottom w:val="single" w:sz="4" w:space="0" w:color="auto"/>
              <w:right w:val="single" w:sz="4" w:space="0" w:color="auto"/>
            </w:tcBorders>
            <w:shd w:val="clear" w:color="auto" w:fill="auto"/>
            <w:vAlign w:val="center"/>
          </w:tcPr>
          <w:p w14:paraId="7564167E" w14:textId="0A752FA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5,30</w:t>
            </w:r>
          </w:p>
        </w:tc>
        <w:tc>
          <w:tcPr>
            <w:tcW w:w="331" w:type="pct"/>
            <w:tcBorders>
              <w:top w:val="single" w:sz="4" w:space="0" w:color="auto"/>
              <w:left w:val="nil"/>
              <w:bottom w:val="single" w:sz="4" w:space="0" w:color="auto"/>
              <w:right w:val="single" w:sz="4" w:space="0" w:color="auto"/>
            </w:tcBorders>
            <w:shd w:val="clear" w:color="auto" w:fill="auto"/>
            <w:vAlign w:val="center"/>
          </w:tcPr>
          <w:p w14:paraId="1BBFE12D" w14:textId="4D2667A4"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5,30</w:t>
            </w:r>
          </w:p>
        </w:tc>
        <w:tc>
          <w:tcPr>
            <w:tcW w:w="148" w:type="pct"/>
            <w:vAlign w:val="center"/>
          </w:tcPr>
          <w:p w14:paraId="2B2E4980"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29C67849" w14:textId="77777777" w:rsidR="00A13AC2" w:rsidRPr="0067165A" w:rsidRDefault="00A13AC2" w:rsidP="00A13AC2">
            <w:pPr>
              <w:ind w:right="-143" w:hanging="144"/>
              <w:jc w:val="center"/>
              <w:rPr>
                <w:rFonts w:ascii="Arial" w:hAnsi="Arial" w:cs="Arial"/>
                <w:sz w:val="18"/>
                <w:szCs w:val="18"/>
                <w:lang w:val="ro-RO"/>
              </w:rPr>
            </w:pPr>
            <w:r w:rsidRPr="0067165A">
              <w:rPr>
                <w:rFonts w:ascii="Arial" w:hAnsi="Arial" w:cs="Arial"/>
                <w:sz w:val="18"/>
                <w:szCs w:val="18"/>
                <w:lang w:val="ro-RO"/>
              </w:rPr>
              <w:t>-</w:t>
            </w:r>
          </w:p>
        </w:tc>
      </w:tr>
      <w:tr w:rsidR="00A13AC2" w:rsidRPr="0067165A" w14:paraId="0423257C" w14:textId="77777777" w:rsidTr="007C0FCF">
        <w:trPr>
          <w:trHeight w:val="282"/>
          <w:jc w:val="center"/>
        </w:trPr>
        <w:tc>
          <w:tcPr>
            <w:tcW w:w="161" w:type="pct"/>
            <w:tcBorders>
              <w:left w:val="single" w:sz="12" w:space="0" w:color="auto"/>
            </w:tcBorders>
            <w:vAlign w:val="center"/>
          </w:tcPr>
          <w:p w14:paraId="54B185E8"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1.3.</w:t>
            </w:r>
          </w:p>
        </w:tc>
        <w:tc>
          <w:tcPr>
            <w:tcW w:w="236" w:type="pct"/>
            <w:vAlign w:val="center"/>
          </w:tcPr>
          <w:p w14:paraId="396AED53"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P.S.</w:t>
            </w:r>
          </w:p>
        </w:tc>
        <w:tc>
          <w:tcPr>
            <w:tcW w:w="1407" w:type="pct"/>
            <w:tcBorders>
              <w:right w:val="single" w:sz="4" w:space="0" w:color="auto"/>
            </w:tcBorders>
            <w:vAlign w:val="center"/>
          </w:tcPr>
          <w:p w14:paraId="561F4D09"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care servesc nevoilor de prod. silv.</w:t>
            </w:r>
          </w:p>
        </w:tc>
        <w:tc>
          <w:tcPr>
            <w:tcW w:w="281" w:type="pct"/>
            <w:tcBorders>
              <w:left w:val="single" w:sz="4" w:space="0" w:color="auto"/>
              <w:right w:val="single" w:sz="4" w:space="0" w:color="auto"/>
            </w:tcBorders>
            <w:vAlign w:val="center"/>
          </w:tcPr>
          <w:p w14:paraId="09DB41D7" w14:textId="1A20E519"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2,13</w:t>
            </w:r>
          </w:p>
        </w:tc>
        <w:tc>
          <w:tcPr>
            <w:tcW w:w="281" w:type="pct"/>
            <w:tcBorders>
              <w:left w:val="single" w:sz="4" w:space="0" w:color="auto"/>
              <w:right w:val="single" w:sz="4" w:space="0" w:color="auto"/>
            </w:tcBorders>
            <w:vAlign w:val="center"/>
          </w:tcPr>
          <w:p w14:paraId="3B799A57" w14:textId="702FC2F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1,43</w:t>
            </w:r>
          </w:p>
        </w:tc>
        <w:tc>
          <w:tcPr>
            <w:tcW w:w="331" w:type="pct"/>
            <w:tcBorders>
              <w:left w:val="single" w:sz="4" w:space="0" w:color="auto"/>
              <w:right w:val="single" w:sz="4" w:space="0" w:color="auto"/>
            </w:tcBorders>
            <w:vAlign w:val="center"/>
          </w:tcPr>
          <w:p w14:paraId="4322CF27" w14:textId="5C5F469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0,48</w:t>
            </w:r>
          </w:p>
        </w:tc>
        <w:tc>
          <w:tcPr>
            <w:tcW w:w="331" w:type="pct"/>
            <w:tcBorders>
              <w:left w:val="single" w:sz="4" w:space="0" w:color="auto"/>
              <w:right w:val="single" w:sz="4" w:space="0" w:color="auto"/>
            </w:tcBorders>
            <w:vAlign w:val="center"/>
          </w:tcPr>
          <w:p w14:paraId="2971D2F3" w14:textId="5770A6ED"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18,34</w:t>
            </w:r>
          </w:p>
        </w:tc>
        <w:tc>
          <w:tcPr>
            <w:tcW w:w="331" w:type="pct"/>
            <w:tcBorders>
              <w:left w:val="single" w:sz="4" w:space="0" w:color="auto"/>
            </w:tcBorders>
            <w:vAlign w:val="center"/>
          </w:tcPr>
          <w:p w14:paraId="0EB68E92" w14:textId="340B78FC"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30,15</w:t>
            </w:r>
          </w:p>
        </w:tc>
        <w:tc>
          <w:tcPr>
            <w:tcW w:w="331" w:type="pct"/>
            <w:vAlign w:val="center"/>
          </w:tcPr>
          <w:p w14:paraId="0C8825CC" w14:textId="4566A558"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5,60</w:t>
            </w:r>
          </w:p>
        </w:tc>
        <w:tc>
          <w:tcPr>
            <w:tcW w:w="281" w:type="pct"/>
            <w:vAlign w:val="center"/>
          </w:tcPr>
          <w:p w14:paraId="5E1EC3C5" w14:textId="1EB7CD6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20,70</w:t>
            </w:r>
          </w:p>
        </w:tc>
        <w:tc>
          <w:tcPr>
            <w:tcW w:w="331" w:type="pct"/>
            <w:tcBorders>
              <w:top w:val="single" w:sz="4" w:space="0" w:color="auto"/>
              <w:left w:val="nil"/>
              <w:bottom w:val="single" w:sz="4" w:space="0" w:color="auto"/>
              <w:right w:val="single" w:sz="4" w:space="0" w:color="auto"/>
            </w:tcBorders>
            <w:shd w:val="clear" w:color="auto" w:fill="auto"/>
            <w:vAlign w:val="center"/>
          </w:tcPr>
          <w:p w14:paraId="5D495367" w14:textId="3750ED3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78,83</w:t>
            </w:r>
          </w:p>
        </w:tc>
        <w:tc>
          <w:tcPr>
            <w:tcW w:w="331" w:type="pct"/>
            <w:tcBorders>
              <w:top w:val="single" w:sz="4" w:space="0" w:color="auto"/>
              <w:left w:val="nil"/>
              <w:bottom w:val="single" w:sz="4" w:space="0" w:color="auto"/>
              <w:right w:val="single" w:sz="4" w:space="0" w:color="auto"/>
            </w:tcBorders>
            <w:shd w:val="clear" w:color="auto" w:fill="auto"/>
            <w:vAlign w:val="center"/>
          </w:tcPr>
          <w:p w14:paraId="61117367" w14:textId="5562CBC1"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78,83</w:t>
            </w:r>
          </w:p>
        </w:tc>
        <w:tc>
          <w:tcPr>
            <w:tcW w:w="148" w:type="pct"/>
            <w:vAlign w:val="center"/>
          </w:tcPr>
          <w:p w14:paraId="75852037"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0F31CA1B" w14:textId="77777777" w:rsidR="00A13AC2" w:rsidRPr="0067165A" w:rsidRDefault="00A13AC2" w:rsidP="00A13AC2">
            <w:pPr>
              <w:ind w:right="-143" w:hanging="144"/>
              <w:jc w:val="center"/>
              <w:rPr>
                <w:rFonts w:ascii="Arial" w:hAnsi="Arial" w:cs="Arial"/>
                <w:sz w:val="18"/>
                <w:szCs w:val="18"/>
                <w:lang w:val="ro-RO"/>
              </w:rPr>
            </w:pPr>
            <w:r w:rsidRPr="0067165A">
              <w:rPr>
                <w:rFonts w:ascii="Arial" w:hAnsi="Arial" w:cs="Arial"/>
                <w:sz w:val="18"/>
                <w:szCs w:val="18"/>
                <w:lang w:val="ro-RO"/>
              </w:rPr>
              <w:t>1</w:t>
            </w:r>
          </w:p>
        </w:tc>
      </w:tr>
      <w:tr w:rsidR="00A13AC2" w:rsidRPr="0067165A" w14:paraId="45647D95" w14:textId="77777777" w:rsidTr="007C0FCF">
        <w:trPr>
          <w:trHeight w:val="282"/>
          <w:jc w:val="center"/>
        </w:trPr>
        <w:tc>
          <w:tcPr>
            <w:tcW w:w="161" w:type="pct"/>
            <w:tcBorders>
              <w:left w:val="single" w:sz="12" w:space="0" w:color="auto"/>
            </w:tcBorders>
            <w:vAlign w:val="center"/>
          </w:tcPr>
          <w:p w14:paraId="5361B7F3"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1.4.</w:t>
            </w:r>
          </w:p>
        </w:tc>
        <w:tc>
          <w:tcPr>
            <w:tcW w:w="236" w:type="pct"/>
            <w:vAlign w:val="center"/>
          </w:tcPr>
          <w:p w14:paraId="66DABE11"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P.A.</w:t>
            </w:r>
          </w:p>
        </w:tc>
        <w:tc>
          <w:tcPr>
            <w:tcW w:w="1407" w:type="pct"/>
            <w:tcBorders>
              <w:right w:val="single" w:sz="4" w:space="0" w:color="auto"/>
            </w:tcBorders>
            <w:vAlign w:val="center"/>
          </w:tcPr>
          <w:p w14:paraId="70BA7561"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care servesc nevoilor de administ. forest.</w:t>
            </w:r>
          </w:p>
        </w:tc>
        <w:tc>
          <w:tcPr>
            <w:tcW w:w="281" w:type="pct"/>
            <w:tcBorders>
              <w:left w:val="single" w:sz="4" w:space="0" w:color="auto"/>
              <w:right w:val="single" w:sz="4" w:space="0" w:color="auto"/>
            </w:tcBorders>
            <w:vAlign w:val="center"/>
          </w:tcPr>
          <w:p w14:paraId="3C35F6F6" w14:textId="091A9536"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6,72</w:t>
            </w:r>
          </w:p>
        </w:tc>
        <w:tc>
          <w:tcPr>
            <w:tcW w:w="281" w:type="pct"/>
            <w:tcBorders>
              <w:left w:val="single" w:sz="4" w:space="0" w:color="auto"/>
              <w:right w:val="single" w:sz="4" w:space="0" w:color="auto"/>
            </w:tcBorders>
            <w:vAlign w:val="center"/>
          </w:tcPr>
          <w:p w14:paraId="7D50046B" w14:textId="18B8064E"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10,98</w:t>
            </w:r>
          </w:p>
        </w:tc>
        <w:tc>
          <w:tcPr>
            <w:tcW w:w="331" w:type="pct"/>
            <w:tcBorders>
              <w:left w:val="single" w:sz="4" w:space="0" w:color="auto"/>
              <w:right w:val="single" w:sz="4" w:space="0" w:color="auto"/>
            </w:tcBorders>
            <w:vAlign w:val="center"/>
          </w:tcPr>
          <w:p w14:paraId="01C680E6" w14:textId="0BA72F98"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7,88</w:t>
            </w:r>
          </w:p>
        </w:tc>
        <w:tc>
          <w:tcPr>
            <w:tcW w:w="331" w:type="pct"/>
            <w:tcBorders>
              <w:left w:val="single" w:sz="4" w:space="0" w:color="auto"/>
              <w:right w:val="single" w:sz="4" w:space="0" w:color="auto"/>
            </w:tcBorders>
            <w:vAlign w:val="center"/>
          </w:tcPr>
          <w:p w14:paraId="374BAD21" w14:textId="612A48B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9,67</w:t>
            </w:r>
          </w:p>
        </w:tc>
        <w:tc>
          <w:tcPr>
            <w:tcW w:w="331" w:type="pct"/>
            <w:tcBorders>
              <w:left w:val="single" w:sz="4" w:space="0" w:color="auto"/>
            </w:tcBorders>
            <w:vAlign w:val="center"/>
          </w:tcPr>
          <w:p w14:paraId="6D3D9FF5" w14:textId="7CD878F4"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11,16</w:t>
            </w:r>
          </w:p>
        </w:tc>
        <w:tc>
          <w:tcPr>
            <w:tcW w:w="331" w:type="pct"/>
            <w:vAlign w:val="center"/>
          </w:tcPr>
          <w:p w14:paraId="702E6A18" w14:textId="2B6743BA"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9,37</w:t>
            </w:r>
          </w:p>
        </w:tc>
        <w:tc>
          <w:tcPr>
            <w:tcW w:w="281" w:type="pct"/>
            <w:vAlign w:val="center"/>
          </w:tcPr>
          <w:p w14:paraId="3FA910BB" w14:textId="0C4F6E31"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1,52</w:t>
            </w:r>
          </w:p>
        </w:tc>
        <w:tc>
          <w:tcPr>
            <w:tcW w:w="331" w:type="pct"/>
            <w:tcBorders>
              <w:top w:val="single" w:sz="4" w:space="0" w:color="auto"/>
              <w:left w:val="nil"/>
              <w:bottom w:val="single" w:sz="4" w:space="0" w:color="auto"/>
              <w:right w:val="single" w:sz="4" w:space="0" w:color="auto"/>
            </w:tcBorders>
            <w:shd w:val="clear" w:color="auto" w:fill="auto"/>
            <w:vAlign w:val="center"/>
          </w:tcPr>
          <w:p w14:paraId="53F3B312" w14:textId="292201EC"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57,30</w:t>
            </w:r>
          </w:p>
        </w:tc>
        <w:tc>
          <w:tcPr>
            <w:tcW w:w="331" w:type="pct"/>
            <w:tcBorders>
              <w:top w:val="single" w:sz="4" w:space="0" w:color="auto"/>
              <w:left w:val="nil"/>
              <w:bottom w:val="single" w:sz="4" w:space="0" w:color="auto"/>
              <w:right w:val="single" w:sz="4" w:space="0" w:color="auto"/>
            </w:tcBorders>
            <w:shd w:val="clear" w:color="auto" w:fill="auto"/>
            <w:vAlign w:val="center"/>
          </w:tcPr>
          <w:p w14:paraId="47298AE9" w14:textId="4A2F8866"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57,30</w:t>
            </w:r>
          </w:p>
        </w:tc>
        <w:tc>
          <w:tcPr>
            <w:tcW w:w="148" w:type="pct"/>
            <w:vAlign w:val="center"/>
          </w:tcPr>
          <w:p w14:paraId="1FC2F087"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14922364" w14:textId="77777777" w:rsidR="00A13AC2" w:rsidRPr="0067165A" w:rsidRDefault="00A13AC2" w:rsidP="00A13AC2">
            <w:pPr>
              <w:ind w:right="-143" w:hanging="144"/>
              <w:jc w:val="center"/>
              <w:rPr>
                <w:rFonts w:ascii="Arial" w:hAnsi="Arial" w:cs="Arial"/>
                <w:sz w:val="18"/>
                <w:szCs w:val="18"/>
                <w:lang w:val="ro-RO"/>
              </w:rPr>
            </w:pPr>
            <w:r w:rsidRPr="0067165A">
              <w:rPr>
                <w:rFonts w:ascii="Arial" w:hAnsi="Arial" w:cs="Arial"/>
                <w:sz w:val="18"/>
                <w:szCs w:val="18"/>
                <w:lang w:val="ro-RO"/>
              </w:rPr>
              <w:t>1</w:t>
            </w:r>
          </w:p>
        </w:tc>
      </w:tr>
      <w:tr w:rsidR="00A13AC2" w:rsidRPr="0067165A" w14:paraId="1EF26216" w14:textId="77777777" w:rsidTr="007C0FCF">
        <w:trPr>
          <w:trHeight w:val="282"/>
          <w:jc w:val="center"/>
        </w:trPr>
        <w:tc>
          <w:tcPr>
            <w:tcW w:w="161" w:type="pct"/>
            <w:tcBorders>
              <w:left w:val="single" w:sz="12" w:space="0" w:color="auto"/>
            </w:tcBorders>
            <w:vAlign w:val="center"/>
          </w:tcPr>
          <w:p w14:paraId="3B329731"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1.5.</w:t>
            </w:r>
          </w:p>
        </w:tc>
        <w:tc>
          <w:tcPr>
            <w:tcW w:w="236" w:type="pct"/>
            <w:vAlign w:val="center"/>
          </w:tcPr>
          <w:p w14:paraId="1EDF1961"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P.Î.</w:t>
            </w:r>
          </w:p>
        </w:tc>
        <w:tc>
          <w:tcPr>
            <w:tcW w:w="1407" w:type="pct"/>
            <w:tcBorders>
              <w:right w:val="single" w:sz="4" w:space="0" w:color="auto"/>
            </w:tcBorders>
            <w:vAlign w:val="center"/>
          </w:tcPr>
          <w:p w14:paraId="6FDD6B43"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afectate împăduririi</w:t>
            </w:r>
          </w:p>
        </w:tc>
        <w:tc>
          <w:tcPr>
            <w:tcW w:w="281" w:type="pct"/>
            <w:tcBorders>
              <w:left w:val="single" w:sz="4" w:space="0" w:color="auto"/>
              <w:right w:val="single" w:sz="4" w:space="0" w:color="auto"/>
            </w:tcBorders>
            <w:vAlign w:val="center"/>
          </w:tcPr>
          <w:p w14:paraId="1C68DF0E" w14:textId="7FD26936"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3,69</w:t>
            </w:r>
          </w:p>
        </w:tc>
        <w:tc>
          <w:tcPr>
            <w:tcW w:w="281" w:type="pct"/>
            <w:tcBorders>
              <w:left w:val="single" w:sz="4" w:space="0" w:color="auto"/>
              <w:right w:val="single" w:sz="4" w:space="0" w:color="auto"/>
            </w:tcBorders>
            <w:vAlign w:val="center"/>
          </w:tcPr>
          <w:p w14:paraId="7E41DD58" w14:textId="66D697F4"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left w:val="single" w:sz="4" w:space="0" w:color="auto"/>
              <w:right w:val="single" w:sz="4" w:space="0" w:color="auto"/>
            </w:tcBorders>
            <w:vAlign w:val="center"/>
          </w:tcPr>
          <w:p w14:paraId="3FD58130" w14:textId="0124867D"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21,29</w:t>
            </w:r>
          </w:p>
        </w:tc>
        <w:tc>
          <w:tcPr>
            <w:tcW w:w="331" w:type="pct"/>
            <w:tcBorders>
              <w:left w:val="single" w:sz="4" w:space="0" w:color="auto"/>
              <w:right w:val="single" w:sz="4" w:space="0" w:color="auto"/>
            </w:tcBorders>
            <w:vAlign w:val="center"/>
          </w:tcPr>
          <w:p w14:paraId="7CC9F0F7" w14:textId="373B128E"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0,80</w:t>
            </w:r>
          </w:p>
        </w:tc>
        <w:tc>
          <w:tcPr>
            <w:tcW w:w="331" w:type="pct"/>
            <w:tcBorders>
              <w:left w:val="single" w:sz="4" w:space="0" w:color="auto"/>
            </w:tcBorders>
            <w:vAlign w:val="center"/>
          </w:tcPr>
          <w:p w14:paraId="6A2E2E76" w14:textId="17A523E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vAlign w:val="center"/>
          </w:tcPr>
          <w:p w14:paraId="08B95317" w14:textId="73EC50C3"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2,15</w:t>
            </w:r>
          </w:p>
        </w:tc>
        <w:tc>
          <w:tcPr>
            <w:tcW w:w="281" w:type="pct"/>
            <w:vAlign w:val="center"/>
          </w:tcPr>
          <w:p w14:paraId="48B55440" w14:textId="50EA8891"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top w:val="single" w:sz="4" w:space="0" w:color="auto"/>
              <w:left w:val="nil"/>
              <w:bottom w:val="single" w:sz="4" w:space="0" w:color="auto"/>
              <w:right w:val="single" w:sz="4" w:space="0" w:color="auto"/>
            </w:tcBorders>
            <w:shd w:val="clear" w:color="auto" w:fill="auto"/>
            <w:vAlign w:val="center"/>
          </w:tcPr>
          <w:p w14:paraId="6F6DEC3F" w14:textId="7D4F3FDA"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27,93</w:t>
            </w:r>
          </w:p>
        </w:tc>
        <w:tc>
          <w:tcPr>
            <w:tcW w:w="331" w:type="pct"/>
            <w:tcBorders>
              <w:top w:val="single" w:sz="4" w:space="0" w:color="auto"/>
              <w:left w:val="nil"/>
              <w:bottom w:val="single" w:sz="4" w:space="0" w:color="auto"/>
              <w:right w:val="single" w:sz="4" w:space="0" w:color="auto"/>
            </w:tcBorders>
            <w:shd w:val="clear" w:color="auto" w:fill="auto"/>
            <w:vAlign w:val="center"/>
          </w:tcPr>
          <w:p w14:paraId="670D1449" w14:textId="1C90905E"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27,93</w:t>
            </w:r>
          </w:p>
        </w:tc>
        <w:tc>
          <w:tcPr>
            <w:tcW w:w="148" w:type="pct"/>
            <w:vAlign w:val="center"/>
          </w:tcPr>
          <w:p w14:paraId="7BD027D5"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7B95051F" w14:textId="77777777" w:rsidR="00A13AC2" w:rsidRPr="0067165A" w:rsidRDefault="00A13AC2" w:rsidP="00A13AC2">
            <w:pPr>
              <w:ind w:right="-143" w:hanging="144"/>
              <w:jc w:val="center"/>
              <w:rPr>
                <w:rFonts w:ascii="Arial" w:hAnsi="Arial" w:cs="Arial"/>
                <w:sz w:val="18"/>
                <w:szCs w:val="18"/>
                <w:lang w:val="ro-RO"/>
              </w:rPr>
            </w:pPr>
            <w:r w:rsidRPr="0067165A">
              <w:rPr>
                <w:rFonts w:ascii="Arial" w:hAnsi="Arial" w:cs="Arial"/>
                <w:sz w:val="18"/>
                <w:szCs w:val="18"/>
                <w:lang w:val="ro-RO"/>
              </w:rPr>
              <w:t>-</w:t>
            </w:r>
          </w:p>
        </w:tc>
      </w:tr>
      <w:tr w:rsidR="00A13AC2" w:rsidRPr="0067165A" w14:paraId="12344948" w14:textId="77777777" w:rsidTr="007C0FCF">
        <w:trPr>
          <w:trHeight w:val="282"/>
          <w:jc w:val="center"/>
        </w:trPr>
        <w:tc>
          <w:tcPr>
            <w:tcW w:w="161" w:type="pct"/>
            <w:tcBorders>
              <w:left w:val="single" w:sz="12" w:space="0" w:color="auto"/>
            </w:tcBorders>
            <w:vAlign w:val="center"/>
          </w:tcPr>
          <w:p w14:paraId="53A9A827"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1.6.</w:t>
            </w:r>
          </w:p>
        </w:tc>
        <w:tc>
          <w:tcPr>
            <w:tcW w:w="236" w:type="pct"/>
            <w:vAlign w:val="center"/>
          </w:tcPr>
          <w:p w14:paraId="2EA4C8EB"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P.N.</w:t>
            </w:r>
          </w:p>
        </w:tc>
        <w:tc>
          <w:tcPr>
            <w:tcW w:w="1407" w:type="pct"/>
            <w:tcBorders>
              <w:right w:val="single" w:sz="4" w:space="0" w:color="auto"/>
            </w:tcBorders>
            <w:vAlign w:val="center"/>
          </w:tcPr>
          <w:p w14:paraId="02BCB6AB" w14:textId="77777777" w:rsidR="00A13AC2" w:rsidRPr="0067165A" w:rsidRDefault="00A13AC2" w:rsidP="00A13AC2">
            <w:pPr>
              <w:rPr>
                <w:rFonts w:ascii="Arial" w:hAnsi="Arial" w:cs="Arial"/>
                <w:sz w:val="18"/>
                <w:szCs w:val="18"/>
                <w:lang w:val="ro-RO"/>
              </w:rPr>
            </w:pPr>
            <w:r w:rsidRPr="0067165A">
              <w:rPr>
                <w:rFonts w:ascii="Arial" w:hAnsi="Arial" w:cs="Arial"/>
                <w:sz w:val="18"/>
                <w:szCs w:val="18"/>
                <w:lang w:val="ro-RO"/>
              </w:rPr>
              <w:t>Terenuri neproductive</w:t>
            </w:r>
          </w:p>
        </w:tc>
        <w:tc>
          <w:tcPr>
            <w:tcW w:w="281" w:type="pct"/>
            <w:tcBorders>
              <w:left w:val="single" w:sz="4" w:space="0" w:color="auto"/>
              <w:right w:val="single" w:sz="4" w:space="0" w:color="auto"/>
            </w:tcBorders>
            <w:vAlign w:val="center"/>
          </w:tcPr>
          <w:p w14:paraId="1CB862B0" w14:textId="406A251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44,94</w:t>
            </w:r>
          </w:p>
        </w:tc>
        <w:tc>
          <w:tcPr>
            <w:tcW w:w="281" w:type="pct"/>
            <w:tcBorders>
              <w:left w:val="single" w:sz="4" w:space="0" w:color="auto"/>
              <w:right w:val="single" w:sz="4" w:space="0" w:color="auto"/>
            </w:tcBorders>
            <w:vAlign w:val="center"/>
          </w:tcPr>
          <w:p w14:paraId="68AEC5FD" w14:textId="2BB105C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4,80</w:t>
            </w:r>
          </w:p>
        </w:tc>
        <w:tc>
          <w:tcPr>
            <w:tcW w:w="331" w:type="pct"/>
            <w:tcBorders>
              <w:left w:val="single" w:sz="4" w:space="0" w:color="auto"/>
              <w:right w:val="single" w:sz="4" w:space="0" w:color="auto"/>
            </w:tcBorders>
            <w:vAlign w:val="center"/>
          </w:tcPr>
          <w:p w14:paraId="13EE79C4" w14:textId="59F22823"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100,74</w:t>
            </w:r>
          </w:p>
        </w:tc>
        <w:tc>
          <w:tcPr>
            <w:tcW w:w="331" w:type="pct"/>
            <w:tcBorders>
              <w:left w:val="single" w:sz="4" w:space="0" w:color="auto"/>
              <w:right w:val="single" w:sz="4" w:space="0" w:color="auto"/>
            </w:tcBorders>
            <w:vAlign w:val="center"/>
          </w:tcPr>
          <w:p w14:paraId="3EC21B89" w14:textId="7864330C"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17,20</w:t>
            </w:r>
          </w:p>
        </w:tc>
        <w:tc>
          <w:tcPr>
            <w:tcW w:w="331" w:type="pct"/>
            <w:tcBorders>
              <w:left w:val="single" w:sz="4" w:space="0" w:color="auto"/>
            </w:tcBorders>
            <w:vAlign w:val="center"/>
          </w:tcPr>
          <w:p w14:paraId="37A72D9D" w14:textId="766E58E3"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7,18</w:t>
            </w:r>
          </w:p>
        </w:tc>
        <w:tc>
          <w:tcPr>
            <w:tcW w:w="331" w:type="pct"/>
            <w:vAlign w:val="center"/>
          </w:tcPr>
          <w:p w14:paraId="238DA785" w14:textId="20BC1409"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5,61</w:t>
            </w:r>
          </w:p>
        </w:tc>
        <w:tc>
          <w:tcPr>
            <w:tcW w:w="281" w:type="pct"/>
            <w:vAlign w:val="center"/>
          </w:tcPr>
          <w:p w14:paraId="0C6057BC" w14:textId="1F67317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11,22</w:t>
            </w:r>
          </w:p>
        </w:tc>
        <w:tc>
          <w:tcPr>
            <w:tcW w:w="331" w:type="pct"/>
            <w:tcBorders>
              <w:top w:val="single" w:sz="4" w:space="0" w:color="auto"/>
              <w:left w:val="nil"/>
              <w:bottom w:val="single" w:sz="4" w:space="0" w:color="auto"/>
              <w:right w:val="single" w:sz="4" w:space="0" w:color="auto"/>
            </w:tcBorders>
            <w:shd w:val="clear" w:color="auto" w:fill="auto"/>
            <w:vAlign w:val="center"/>
          </w:tcPr>
          <w:p w14:paraId="67128689" w14:textId="17B22F2C"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191,69</w:t>
            </w:r>
          </w:p>
        </w:tc>
        <w:tc>
          <w:tcPr>
            <w:tcW w:w="331" w:type="pct"/>
            <w:tcBorders>
              <w:top w:val="single" w:sz="4" w:space="0" w:color="auto"/>
              <w:left w:val="nil"/>
              <w:bottom w:val="single" w:sz="4" w:space="0" w:color="auto"/>
              <w:right w:val="single" w:sz="4" w:space="0" w:color="auto"/>
            </w:tcBorders>
            <w:shd w:val="clear" w:color="auto" w:fill="auto"/>
            <w:vAlign w:val="center"/>
          </w:tcPr>
          <w:p w14:paraId="4CC01B4C" w14:textId="70FF1B6B"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191,69</w:t>
            </w:r>
          </w:p>
        </w:tc>
        <w:tc>
          <w:tcPr>
            <w:tcW w:w="148" w:type="pct"/>
            <w:vAlign w:val="center"/>
          </w:tcPr>
          <w:p w14:paraId="00E4112C"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4873814D"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w:t>
            </w:r>
          </w:p>
        </w:tc>
      </w:tr>
      <w:tr w:rsidR="00A13AC2" w:rsidRPr="0067165A" w14:paraId="35D3C50D" w14:textId="77777777" w:rsidTr="007C0FCF">
        <w:trPr>
          <w:trHeight w:val="282"/>
          <w:jc w:val="center"/>
        </w:trPr>
        <w:tc>
          <w:tcPr>
            <w:tcW w:w="161" w:type="pct"/>
            <w:tcBorders>
              <w:left w:val="single" w:sz="12" w:space="0" w:color="auto"/>
            </w:tcBorders>
            <w:vAlign w:val="center"/>
          </w:tcPr>
          <w:p w14:paraId="7AEC1A15"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1.7.</w:t>
            </w:r>
          </w:p>
        </w:tc>
        <w:tc>
          <w:tcPr>
            <w:tcW w:w="236" w:type="pct"/>
            <w:vAlign w:val="center"/>
          </w:tcPr>
          <w:p w14:paraId="4EB18A0B"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P.T.</w:t>
            </w:r>
          </w:p>
        </w:tc>
        <w:tc>
          <w:tcPr>
            <w:tcW w:w="1407" w:type="pct"/>
            <w:tcBorders>
              <w:right w:val="single" w:sz="4" w:space="0" w:color="auto"/>
            </w:tcBorders>
            <w:vAlign w:val="center"/>
          </w:tcPr>
          <w:p w14:paraId="0C09AFED" w14:textId="0D175195" w:rsidR="00A13AC2" w:rsidRPr="0067165A" w:rsidRDefault="00FF7BF7" w:rsidP="00A13AC2">
            <w:pPr>
              <w:rPr>
                <w:rFonts w:ascii="Arial" w:hAnsi="Arial" w:cs="Arial"/>
                <w:sz w:val="18"/>
                <w:szCs w:val="18"/>
                <w:lang w:val="ro-RO"/>
              </w:rPr>
            </w:pPr>
            <w:r w:rsidRPr="0067165A">
              <w:rPr>
                <w:rFonts w:ascii="Arial" w:hAnsi="Arial" w:cs="Arial"/>
                <w:sz w:val="18"/>
                <w:szCs w:val="18"/>
                <w:lang w:val="ro-RO"/>
              </w:rPr>
              <w:t>T</w:t>
            </w:r>
            <w:r w:rsidR="007C0FCF" w:rsidRPr="0067165A">
              <w:rPr>
                <w:rFonts w:ascii="Arial" w:hAnsi="Arial" w:cs="Arial"/>
                <w:sz w:val="18"/>
                <w:szCs w:val="18"/>
                <w:lang w:val="ro-RO"/>
              </w:rPr>
              <w:t>erenuri ocupate temporar din fondul forestier</w:t>
            </w:r>
          </w:p>
        </w:tc>
        <w:tc>
          <w:tcPr>
            <w:tcW w:w="281" w:type="pct"/>
            <w:tcBorders>
              <w:left w:val="single" w:sz="4" w:space="0" w:color="auto"/>
              <w:right w:val="single" w:sz="4" w:space="0" w:color="auto"/>
            </w:tcBorders>
            <w:vAlign w:val="center"/>
          </w:tcPr>
          <w:p w14:paraId="6AAEC819" w14:textId="7487C2A8"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2,74</w:t>
            </w:r>
          </w:p>
        </w:tc>
        <w:tc>
          <w:tcPr>
            <w:tcW w:w="281" w:type="pct"/>
            <w:tcBorders>
              <w:left w:val="single" w:sz="4" w:space="0" w:color="auto"/>
              <w:right w:val="single" w:sz="4" w:space="0" w:color="auto"/>
            </w:tcBorders>
            <w:vAlign w:val="center"/>
          </w:tcPr>
          <w:p w14:paraId="4E3F5F57" w14:textId="5861E3E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1,68</w:t>
            </w:r>
          </w:p>
        </w:tc>
        <w:tc>
          <w:tcPr>
            <w:tcW w:w="331" w:type="pct"/>
            <w:tcBorders>
              <w:left w:val="single" w:sz="4" w:space="0" w:color="auto"/>
              <w:right w:val="single" w:sz="4" w:space="0" w:color="auto"/>
            </w:tcBorders>
            <w:vAlign w:val="center"/>
          </w:tcPr>
          <w:p w14:paraId="70397AE6" w14:textId="7684E10B"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6,79</w:t>
            </w:r>
          </w:p>
        </w:tc>
        <w:tc>
          <w:tcPr>
            <w:tcW w:w="331" w:type="pct"/>
            <w:tcBorders>
              <w:left w:val="single" w:sz="4" w:space="0" w:color="auto"/>
              <w:right w:val="single" w:sz="4" w:space="0" w:color="auto"/>
            </w:tcBorders>
            <w:vAlign w:val="center"/>
          </w:tcPr>
          <w:p w14:paraId="682CB1C7" w14:textId="37074AB9"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tcBorders>
              <w:left w:val="single" w:sz="4" w:space="0" w:color="auto"/>
            </w:tcBorders>
            <w:vAlign w:val="center"/>
          </w:tcPr>
          <w:p w14:paraId="15AD129C" w14:textId="0254FC85"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331" w:type="pct"/>
            <w:vAlign w:val="center"/>
          </w:tcPr>
          <w:p w14:paraId="2BAFB30E" w14:textId="778562ED"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0,88</w:t>
            </w:r>
          </w:p>
        </w:tc>
        <w:tc>
          <w:tcPr>
            <w:tcW w:w="281" w:type="pct"/>
            <w:vAlign w:val="center"/>
          </w:tcPr>
          <w:p w14:paraId="0E74E566" w14:textId="506C84EF"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5,49</w:t>
            </w:r>
          </w:p>
        </w:tc>
        <w:tc>
          <w:tcPr>
            <w:tcW w:w="331" w:type="pct"/>
            <w:tcBorders>
              <w:top w:val="single" w:sz="4" w:space="0" w:color="auto"/>
              <w:left w:val="nil"/>
              <w:bottom w:val="single" w:sz="4" w:space="0" w:color="auto"/>
              <w:right w:val="single" w:sz="4" w:space="0" w:color="auto"/>
            </w:tcBorders>
            <w:shd w:val="clear" w:color="auto" w:fill="auto"/>
            <w:vAlign w:val="center"/>
          </w:tcPr>
          <w:p w14:paraId="35912E35" w14:textId="2D14082E"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17,58</w:t>
            </w:r>
          </w:p>
        </w:tc>
        <w:tc>
          <w:tcPr>
            <w:tcW w:w="331" w:type="pct"/>
            <w:tcBorders>
              <w:top w:val="single" w:sz="4" w:space="0" w:color="auto"/>
              <w:left w:val="nil"/>
              <w:bottom w:val="single" w:sz="4" w:space="0" w:color="auto"/>
              <w:right w:val="single" w:sz="4" w:space="0" w:color="auto"/>
            </w:tcBorders>
            <w:shd w:val="clear" w:color="auto" w:fill="auto"/>
            <w:vAlign w:val="center"/>
          </w:tcPr>
          <w:p w14:paraId="1DA66AEB" w14:textId="05CBDDB2"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17,58</w:t>
            </w:r>
          </w:p>
        </w:tc>
        <w:tc>
          <w:tcPr>
            <w:tcW w:w="148" w:type="pct"/>
            <w:vAlign w:val="center"/>
          </w:tcPr>
          <w:p w14:paraId="14606DAD"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c>
          <w:tcPr>
            <w:tcW w:w="215" w:type="pct"/>
            <w:tcBorders>
              <w:right w:val="single" w:sz="12" w:space="0" w:color="auto"/>
            </w:tcBorders>
            <w:vAlign w:val="center"/>
          </w:tcPr>
          <w:p w14:paraId="525C3115" w14:textId="77777777" w:rsidR="00A13AC2" w:rsidRPr="0067165A" w:rsidRDefault="00A13AC2" w:rsidP="00A13AC2">
            <w:pPr>
              <w:jc w:val="center"/>
              <w:rPr>
                <w:rFonts w:ascii="Arial" w:hAnsi="Arial" w:cs="Arial"/>
                <w:sz w:val="18"/>
                <w:szCs w:val="18"/>
                <w:lang w:val="ro-RO"/>
              </w:rPr>
            </w:pPr>
            <w:r w:rsidRPr="0067165A">
              <w:rPr>
                <w:rFonts w:ascii="Arial" w:hAnsi="Arial" w:cs="Arial"/>
                <w:sz w:val="18"/>
                <w:szCs w:val="18"/>
                <w:lang w:val="ro-RO"/>
              </w:rPr>
              <w:t>-</w:t>
            </w:r>
          </w:p>
        </w:tc>
      </w:tr>
    </w:tbl>
    <w:p w14:paraId="07DAD309" w14:textId="77777777" w:rsidR="00EA43A5" w:rsidRPr="0067165A" w:rsidRDefault="00EA43A5" w:rsidP="001F10CA">
      <w:pPr>
        <w:pStyle w:val="Indentcorptext3"/>
        <w:spacing w:after="0"/>
        <w:ind w:left="0" w:firstLine="720"/>
        <w:jc w:val="both"/>
        <w:rPr>
          <w:rFonts w:ascii="Arial" w:hAnsi="Arial" w:cs="Arial"/>
          <w:color w:val="FF0000"/>
          <w:sz w:val="24"/>
          <w:szCs w:val="24"/>
          <w:lang w:val="ro-RO"/>
        </w:rPr>
      </w:pPr>
    </w:p>
    <w:p w14:paraId="70DEC64E" w14:textId="5F14CEAA" w:rsidR="001C5C12" w:rsidRPr="0067165A" w:rsidRDefault="00B640DB" w:rsidP="001F10CA">
      <w:pPr>
        <w:pStyle w:val="Indentcorptext3"/>
        <w:spacing w:after="0"/>
        <w:ind w:left="0" w:firstLine="720"/>
        <w:jc w:val="both"/>
        <w:rPr>
          <w:rFonts w:ascii="Arial" w:hAnsi="Arial" w:cs="Arial"/>
          <w:lang w:val="ro-RO"/>
        </w:rPr>
      </w:pPr>
      <w:r w:rsidRPr="0067165A">
        <w:rPr>
          <w:rFonts w:ascii="Arial" w:hAnsi="Arial" w:cs="Arial"/>
          <w:sz w:val="24"/>
          <w:szCs w:val="24"/>
          <w:lang w:val="ro-RO"/>
        </w:rPr>
        <w:lastRenderedPageBreak/>
        <w:t xml:space="preserve">După cum se poate observa în tabelul </w:t>
      </w:r>
      <w:r w:rsidR="00E51883" w:rsidRPr="0067165A">
        <w:rPr>
          <w:rFonts w:ascii="Arial" w:hAnsi="Arial" w:cs="Arial"/>
          <w:sz w:val="24"/>
          <w:szCs w:val="24"/>
          <w:lang w:val="ro-RO"/>
        </w:rPr>
        <w:t>de mai sus</w:t>
      </w:r>
      <w:r w:rsidRPr="0067165A">
        <w:rPr>
          <w:rFonts w:ascii="Arial" w:hAnsi="Arial" w:cs="Arial"/>
          <w:sz w:val="24"/>
          <w:szCs w:val="24"/>
          <w:lang w:val="ro-RO"/>
        </w:rPr>
        <w:t>, suprafa</w:t>
      </w:r>
      <w:r w:rsidR="0094508A" w:rsidRPr="0067165A">
        <w:rPr>
          <w:rFonts w:ascii="Arial" w:hAnsi="Arial" w:cs="Arial"/>
          <w:sz w:val="24"/>
          <w:szCs w:val="24"/>
          <w:lang w:val="ro-RO"/>
        </w:rPr>
        <w:t>ţ</w:t>
      </w:r>
      <w:r w:rsidRPr="0067165A">
        <w:rPr>
          <w:rFonts w:ascii="Arial" w:hAnsi="Arial" w:cs="Arial"/>
          <w:sz w:val="24"/>
          <w:szCs w:val="24"/>
          <w:lang w:val="ro-RO"/>
        </w:rPr>
        <w:t>a acoperit</w:t>
      </w:r>
      <w:r w:rsidR="009213CF" w:rsidRPr="0067165A">
        <w:rPr>
          <w:rFonts w:ascii="Arial" w:hAnsi="Arial" w:cs="Arial"/>
          <w:sz w:val="24"/>
          <w:szCs w:val="24"/>
          <w:lang w:val="ro-RO"/>
        </w:rPr>
        <w:t>ă</w:t>
      </w:r>
      <w:r w:rsidRPr="0067165A">
        <w:rPr>
          <w:rFonts w:ascii="Arial" w:hAnsi="Arial" w:cs="Arial"/>
          <w:sz w:val="24"/>
          <w:szCs w:val="24"/>
          <w:lang w:val="ro-RO"/>
        </w:rPr>
        <w:t xml:space="preserve"> cu pădure în cadrul O</w:t>
      </w:r>
      <w:r w:rsidR="00670C71" w:rsidRPr="0067165A">
        <w:rPr>
          <w:rFonts w:ascii="Arial" w:hAnsi="Arial" w:cs="Arial"/>
          <w:sz w:val="24"/>
          <w:szCs w:val="24"/>
          <w:lang w:val="ro-RO"/>
        </w:rPr>
        <w:t>.</w:t>
      </w:r>
      <w:r w:rsidRPr="0067165A">
        <w:rPr>
          <w:rFonts w:ascii="Arial" w:hAnsi="Arial" w:cs="Arial"/>
          <w:sz w:val="24"/>
          <w:szCs w:val="24"/>
          <w:lang w:val="ro-RO"/>
        </w:rPr>
        <w:t>S</w:t>
      </w:r>
      <w:r w:rsidR="00670C71" w:rsidRPr="0067165A">
        <w:rPr>
          <w:rFonts w:ascii="Arial" w:hAnsi="Arial" w:cs="Arial"/>
          <w:sz w:val="24"/>
          <w:szCs w:val="24"/>
          <w:lang w:val="ro-RO"/>
        </w:rPr>
        <w:t>.</w:t>
      </w:r>
      <w:r w:rsidRPr="0067165A">
        <w:rPr>
          <w:rFonts w:ascii="Arial" w:hAnsi="Arial" w:cs="Arial"/>
          <w:sz w:val="24"/>
          <w:szCs w:val="24"/>
          <w:lang w:val="ro-RO"/>
        </w:rPr>
        <w:t xml:space="preserve"> </w:t>
      </w:r>
      <w:r w:rsidR="00F973D7" w:rsidRPr="0067165A">
        <w:rPr>
          <w:rFonts w:ascii="Arial" w:hAnsi="Arial" w:cs="Arial"/>
          <w:sz w:val="24"/>
          <w:szCs w:val="24"/>
          <w:lang w:val="ro-RO"/>
        </w:rPr>
        <w:t>Comana</w:t>
      </w:r>
      <w:r w:rsidRPr="0067165A">
        <w:rPr>
          <w:rFonts w:ascii="Arial" w:hAnsi="Arial" w:cs="Arial"/>
          <w:sz w:val="24"/>
          <w:szCs w:val="24"/>
          <w:lang w:val="ro-RO"/>
        </w:rPr>
        <w:t xml:space="preserve"> este de </w:t>
      </w:r>
      <w:r w:rsidR="00F973D7" w:rsidRPr="0067165A">
        <w:rPr>
          <w:rFonts w:ascii="Arial" w:hAnsi="Arial" w:cs="Arial"/>
          <w:sz w:val="24"/>
          <w:szCs w:val="24"/>
          <w:lang w:val="ro-RO"/>
        </w:rPr>
        <w:t>831</w:t>
      </w:r>
      <w:r w:rsidR="00FD787A" w:rsidRPr="0067165A">
        <w:rPr>
          <w:rFonts w:ascii="Arial" w:hAnsi="Arial" w:cs="Arial"/>
          <w:sz w:val="24"/>
          <w:szCs w:val="24"/>
          <w:lang w:val="ro-RO"/>
        </w:rPr>
        <w:t>4</w:t>
      </w:r>
      <w:r w:rsidR="00F973D7" w:rsidRPr="0067165A">
        <w:rPr>
          <w:rFonts w:ascii="Arial" w:hAnsi="Arial" w:cs="Arial"/>
          <w:sz w:val="24"/>
          <w:szCs w:val="24"/>
          <w:lang w:val="ro-RO"/>
        </w:rPr>
        <w:t>,</w:t>
      </w:r>
      <w:r w:rsidR="00FD787A" w:rsidRPr="0067165A">
        <w:rPr>
          <w:rFonts w:ascii="Arial" w:hAnsi="Arial" w:cs="Arial"/>
          <w:sz w:val="24"/>
          <w:szCs w:val="24"/>
          <w:lang w:val="ro-RO"/>
        </w:rPr>
        <w:t>17</w:t>
      </w:r>
      <w:r w:rsidR="00AB5746" w:rsidRPr="0067165A">
        <w:rPr>
          <w:rFonts w:ascii="Arial" w:hAnsi="Arial" w:cs="Arial"/>
          <w:sz w:val="24"/>
          <w:szCs w:val="24"/>
          <w:lang w:val="ro-RO"/>
        </w:rPr>
        <w:t xml:space="preserve"> </w:t>
      </w:r>
      <w:r w:rsidRPr="0067165A">
        <w:rPr>
          <w:rFonts w:ascii="Arial" w:hAnsi="Arial" w:cs="Arial"/>
          <w:sz w:val="24"/>
          <w:szCs w:val="24"/>
          <w:lang w:val="ro-RO"/>
        </w:rPr>
        <w:t xml:space="preserve">ha, ceea ce reprezintă </w:t>
      </w:r>
      <w:r w:rsidR="00F973D7" w:rsidRPr="0067165A">
        <w:rPr>
          <w:rFonts w:ascii="Arial" w:hAnsi="Arial" w:cs="Arial"/>
          <w:sz w:val="24"/>
          <w:szCs w:val="24"/>
          <w:lang w:val="ro-RO"/>
        </w:rPr>
        <w:t>96</w:t>
      </w:r>
      <w:r w:rsidRPr="0067165A">
        <w:rPr>
          <w:rFonts w:ascii="Arial" w:hAnsi="Arial" w:cs="Arial"/>
          <w:sz w:val="24"/>
          <w:szCs w:val="24"/>
          <w:lang w:val="ro-RO"/>
        </w:rPr>
        <w:t>% din totalul terenului administrat de O</w:t>
      </w:r>
      <w:r w:rsidR="00670C71" w:rsidRPr="0067165A">
        <w:rPr>
          <w:rFonts w:ascii="Arial" w:hAnsi="Arial" w:cs="Arial"/>
          <w:sz w:val="24"/>
          <w:szCs w:val="24"/>
          <w:lang w:val="ro-RO"/>
        </w:rPr>
        <w:t>.</w:t>
      </w:r>
      <w:r w:rsidRPr="0067165A">
        <w:rPr>
          <w:rFonts w:ascii="Arial" w:hAnsi="Arial" w:cs="Arial"/>
          <w:sz w:val="24"/>
          <w:szCs w:val="24"/>
          <w:lang w:val="ro-RO"/>
        </w:rPr>
        <w:t>S</w:t>
      </w:r>
      <w:r w:rsidR="00670C71" w:rsidRPr="0067165A">
        <w:rPr>
          <w:rFonts w:ascii="Arial" w:hAnsi="Arial" w:cs="Arial"/>
          <w:sz w:val="24"/>
          <w:szCs w:val="24"/>
          <w:lang w:val="ro-RO"/>
        </w:rPr>
        <w:t>.</w:t>
      </w:r>
      <w:r w:rsidRPr="0067165A">
        <w:rPr>
          <w:rFonts w:ascii="Arial" w:hAnsi="Arial" w:cs="Arial"/>
          <w:sz w:val="24"/>
          <w:szCs w:val="24"/>
          <w:lang w:val="ro-RO"/>
        </w:rPr>
        <w:t xml:space="preserve"> </w:t>
      </w:r>
      <w:r w:rsidR="00F973D7" w:rsidRPr="0067165A">
        <w:rPr>
          <w:rFonts w:ascii="Arial" w:hAnsi="Arial" w:cs="Arial"/>
          <w:sz w:val="24"/>
          <w:szCs w:val="24"/>
          <w:lang w:val="ro-RO"/>
        </w:rPr>
        <w:t>Comana</w:t>
      </w:r>
      <w:r w:rsidR="00AB5746" w:rsidRPr="0067165A">
        <w:rPr>
          <w:rFonts w:ascii="Arial" w:hAnsi="Arial" w:cs="Arial"/>
          <w:sz w:val="24"/>
          <w:szCs w:val="24"/>
          <w:lang w:val="ro-RO"/>
        </w:rPr>
        <w:t>.</w:t>
      </w:r>
      <w:r w:rsidRPr="0067165A">
        <w:rPr>
          <w:rFonts w:ascii="Arial" w:hAnsi="Arial" w:cs="Arial"/>
          <w:sz w:val="24"/>
          <w:szCs w:val="24"/>
          <w:lang w:val="ro-RO"/>
        </w:rPr>
        <w:t xml:space="preserve"> Diferen</w:t>
      </w:r>
      <w:r w:rsidR="0094508A" w:rsidRPr="0067165A">
        <w:rPr>
          <w:rFonts w:ascii="Arial" w:hAnsi="Arial" w:cs="Arial"/>
          <w:sz w:val="24"/>
          <w:szCs w:val="24"/>
          <w:lang w:val="ro-RO"/>
        </w:rPr>
        <w:t>ţ</w:t>
      </w:r>
      <w:r w:rsidRPr="0067165A">
        <w:rPr>
          <w:rFonts w:ascii="Arial" w:hAnsi="Arial" w:cs="Arial"/>
          <w:sz w:val="24"/>
          <w:szCs w:val="24"/>
          <w:lang w:val="ro-RO"/>
        </w:rPr>
        <w:t xml:space="preserve">a </w:t>
      </w:r>
      <w:r w:rsidR="00E51883" w:rsidRPr="0067165A">
        <w:rPr>
          <w:rFonts w:ascii="Arial" w:hAnsi="Arial" w:cs="Arial"/>
          <w:sz w:val="24"/>
          <w:szCs w:val="24"/>
          <w:lang w:val="ro-RO"/>
        </w:rPr>
        <w:t xml:space="preserve">de </w:t>
      </w:r>
      <w:r w:rsidR="00FD787A" w:rsidRPr="0067165A">
        <w:rPr>
          <w:rFonts w:ascii="Arial" w:hAnsi="Arial" w:cs="Arial"/>
          <w:sz w:val="24"/>
          <w:szCs w:val="24"/>
          <w:lang w:val="ro-RO"/>
        </w:rPr>
        <w:t>378,63</w:t>
      </w:r>
      <w:r w:rsidR="00E51883" w:rsidRPr="0067165A">
        <w:rPr>
          <w:rFonts w:ascii="Arial" w:hAnsi="Arial" w:cs="Arial"/>
          <w:sz w:val="24"/>
          <w:szCs w:val="24"/>
          <w:lang w:val="ro-RO"/>
        </w:rPr>
        <w:t xml:space="preserve"> ha </w:t>
      </w:r>
      <w:r w:rsidRPr="0067165A">
        <w:rPr>
          <w:rFonts w:ascii="Arial" w:hAnsi="Arial" w:cs="Arial"/>
          <w:sz w:val="24"/>
          <w:szCs w:val="24"/>
          <w:lang w:val="ro-RO"/>
        </w:rPr>
        <w:t xml:space="preserve">este reprezentată de </w:t>
      </w:r>
      <w:r w:rsidR="00DA0F61" w:rsidRPr="0067165A">
        <w:rPr>
          <w:rFonts w:ascii="Arial" w:hAnsi="Arial" w:cs="Arial"/>
          <w:sz w:val="24"/>
          <w:szCs w:val="24"/>
          <w:lang w:val="ro-RO"/>
        </w:rPr>
        <w:t xml:space="preserve">terenuri care servesc nevoilor de cultură - 5,30 ha (pepiniere), </w:t>
      </w:r>
      <w:r w:rsidR="00E51883" w:rsidRPr="0067165A">
        <w:rPr>
          <w:rFonts w:ascii="Arial" w:hAnsi="Arial" w:cs="Arial"/>
          <w:sz w:val="24"/>
          <w:szCs w:val="24"/>
          <w:lang w:val="ro-RO"/>
        </w:rPr>
        <w:t>t</w:t>
      </w:r>
      <w:r w:rsidR="00E51883" w:rsidRPr="0067165A">
        <w:rPr>
          <w:rFonts w:ascii="Arial" w:hAnsi="Arial"/>
          <w:sz w:val="24"/>
          <w:szCs w:val="24"/>
          <w:lang w:val="ro-RO"/>
        </w:rPr>
        <w:t xml:space="preserve">erenuri care servesc nevoilor de producţie silvică - </w:t>
      </w:r>
      <w:r w:rsidR="00DA0F61" w:rsidRPr="0067165A">
        <w:rPr>
          <w:rFonts w:ascii="Arial" w:hAnsi="Arial"/>
          <w:sz w:val="24"/>
          <w:szCs w:val="24"/>
          <w:lang w:val="ro-RO"/>
        </w:rPr>
        <w:t>78,83</w:t>
      </w:r>
      <w:r w:rsidR="00E51883" w:rsidRPr="0067165A">
        <w:rPr>
          <w:rFonts w:ascii="Arial" w:hAnsi="Arial"/>
          <w:sz w:val="24"/>
          <w:szCs w:val="24"/>
          <w:lang w:val="ro-RO"/>
        </w:rPr>
        <w:t xml:space="preserve"> ha</w:t>
      </w:r>
      <w:r w:rsidR="00E51883" w:rsidRPr="0067165A">
        <w:rPr>
          <w:rFonts w:ascii="Arial" w:hAnsi="Arial" w:cs="Arial"/>
          <w:sz w:val="24"/>
          <w:szCs w:val="24"/>
          <w:lang w:val="ro-RO"/>
        </w:rPr>
        <w:t xml:space="preserve"> (</w:t>
      </w:r>
      <w:r w:rsidR="005061B7" w:rsidRPr="0067165A">
        <w:rPr>
          <w:rFonts w:ascii="Arial" w:hAnsi="Arial" w:cs="Arial"/>
          <w:sz w:val="24"/>
          <w:szCs w:val="24"/>
          <w:lang w:val="ro-RO"/>
        </w:rPr>
        <w:t xml:space="preserve">terenuri pentru hrana vânatului, </w:t>
      </w:r>
      <w:r w:rsidR="00E51883" w:rsidRPr="0067165A">
        <w:rPr>
          <w:rFonts w:ascii="Arial" w:hAnsi="Arial" w:cs="Arial"/>
          <w:sz w:val="24"/>
          <w:szCs w:val="24"/>
          <w:lang w:val="ro-RO"/>
        </w:rPr>
        <w:t>ape care fac parte din fondul forestier),</w:t>
      </w:r>
      <w:r w:rsidR="00E51883" w:rsidRPr="0067165A">
        <w:rPr>
          <w:rFonts w:ascii="Arial" w:hAnsi="Arial" w:cs="Arial"/>
          <w:color w:val="FF0000"/>
          <w:sz w:val="24"/>
          <w:szCs w:val="24"/>
          <w:lang w:val="ro-RO"/>
        </w:rPr>
        <w:t xml:space="preserve"> </w:t>
      </w:r>
      <w:r w:rsidR="00E51883" w:rsidRPr="0067165A">
        <w:rPr>
          <w:rFonts w:ascii="Arial" w:hAnsi="Arial" w:cs="Arial"/>
          <w:sz w:val="24"/>
          <w:szCs w:val="24"/>
          <w:lang w:val="ro-RO"/>
        </w:rPr>
        <w:t>t</w:t>
      </w:r>
      <w:r w:rsidR="00E51883" w:rsidRPr="0067165A">
        <w:rPr>
          <w:rFonts w:ascii="Arial" w:hAnsi="Arial"/>
          <w:sz w:val="24"/>
          <w:szCs w:val="24"/>
          <w:lang w:val="ro-RO"/>
        </w:rPr>
        <w:t xml:space="preserve">erenuri care servesc nevoilor de administraţie forestieră - </w:t>
      </w:r>
      <w:r w:rsidR="00DA0F61" w:rsidRPr="0067165A">
        <w:rPr>
          <w:rFonts w:ascii="Arial" w:hAnsi="Arial"/>
          <w:sz w:val="24"/>
          <w:szCs w:val="24"/>
          <w:lang w:val="ro-RO"/>
        </w:rPr>
        <w:t>57,30</w:t>
      </w:r>
      <w:r w:rsidR="00474AEE" w:rsidRPr="0067165A">
        <w:rPr>
          <w:rFonts w:ascii="Arial" w:hAnsi="Arial"/>
          <w:sz w:val="24"/>
          <w:szCs w:val="24"/>
          <w:lang w:val="ro-RO"/>
        </w:rPr>
        <w:t xml:space="preserve"> </w:t>
      </w:r>
      <w:r w:rsidR="00E51883" w:rsidRPr="0067165A">
        <w:rPr>
          <w:rFonts w:ascii="Arial" w:hAnsi="Arial"/>
          <w:sz w:val="24"/>
          <w:szCs w:val="24"/>
          <w:lang w:val="ro-RO"/>
        </w:rPr>
        <w:t>ha</w:t>
      </w:r>
      <w:r w:rsidR="00E51883" w:rsidRPr="0067165A">
        <w:rPr>
          <w:rFonts w:ascii="Arial" w:hAnsi="Arial"/>
          <w:sz w:val="18"/>
          <w:szCs w:val="18"/>
          <w:lang w:val="ro-RO"/>
        </w:rPr>
        <w:t xml:space="preserve"> </w:t>
      </w:r>
      <w:r w:rsidR="00474AEE" w:rsidRPr="0067165A">
        <w:rPr>
          <w:rFonts w:ascii="Arial" w:hAnsi="Arial"/>
          <w:sz w:val="24"/>
          <w:szCs w:val="18"/>
          <w:lang w:val="ro-RO"/>
        </w:rPr>
        <w:t>(</w:t>
      </w:r>
      <w:r w:rsidR="00474AEE" w:rsidRPr="0067165A">
        <w:rPr>
          <w:rFonts w:ascii="Arial" w:hAnsi="Arial" w:cs="Arial"/>
          <w:sz w:val="24"/>
          <w:szCs w:val="24"/>
          <w:lang w:val="ro-RO"/>
        </w:rPr>
        <w:t xml:space="preserve">clădiri, curți și depozite permanente, </w:t>
      </w:r>
      <w:r w:rsidR="00E51883" w:rsidRPr="0067165A">
        <w:rPr>
          <w:rFonts w:ascii="Arial" w:hAnsi="Arial" w:cs="Arial"/>
          <w:sz w:val="24"/>
          <w:szCs w:val="24"/>
          <w:lang w:val="ro-RO"/>
        </w:rPr>
        <w:t>terenuri pentru nevoile administraţiei</w:t>
      </w:r>
      <w:r w:rsidR="007C0FCF" w:rsidRPr="0067165A">
        <w:rPr>
          <w:rFonts w:ascii="Arial" w:hAnsi="Arial" w:cs="Arial"/>
          <w:sz w:val="24"/>
          <w:szCs w:val="24"/>
          <w:lang w:val="ro-RO"/>
        </w:rPr>
        <w:t xml:space="preserve"> și</w:t>
      </w:r>
      <w:r w:rsidR="00E53976" w:rsidRPr="0067165A">
        <w:rPr>
          <w:rFonts w:ascii="Arial" w:hAnsi="Arial" w:cs="Arial"/>
          <w:sz w:val="24"/>
          <w:szCs w:val="24"/>
          <w:lang w:val="ro-RO"/>
        </w:rPr>
        <w:t xml:space="preserve"> drumuri forestiere</w:t>
      </w:r>
      <w:r w:rsidR="00E51883" w:rsidRPr="0067165A">
        <w:rPr>
          <w:rFonts w:ascii="Arial" w:hAnsi="Arial" w:cs="Arial"/>
          <w:sz w:val="24"/>
          <w:szCs w:val="24"/>
          <w:lang w:val="ro-RO"/>
        </w:rPr>
        <w:t>),</w:t>
      </w:r>
      <w:r w:rsidR="00474AEE" w:rsidRPr="0067165A">
        <w:rPr>
          <w:rFonts w:ascii="Arial" w:hAnsi="Arial" w:cs="Arial"/>
          <w:sz w:val="24"/>
          <w:szCs w:val="24"/>
          <w:lang w:val="ro-RO"/>
        </w:rPr>
        <w:t xml:space="preserve"> </w:t>
      </w:r>
      <w:r w:rsidR="00A321CA" w:rsidRPr="0067165A">
        <w:rPr>
          <w:rFonts w:ascii="Arial" w:hAnsi="Arial" w:cs="Arial"/>
          <w:sz w:val="24"/>
          <w:szCs w:val="24"/>
          <w:lang w:val="ro-RO"/>
        </w:rPr>
        <w:t xml:space="preserve">terenuri </w:t>
      </w:r>
      <w:r w:rsidR="00E51883" w:rsidRPr="0067165A">
        <w:rPr>
          <w:rFonts w:ascii="Arial" w:hAnsi="Arial" w:cs="Arial"/>
          <w:sz w:val="24"/>
          <w:szCs w:val="24"/>
          <w:lang w:val="ro-RO"/>
        </w:rPr>
        <w:t>afectate</w:t>
      </w:r>
      <w:r w:rsidR="00A321CA" w:rsidRPr="0067165A">
        <w:rPr>
          <w:rFonts w:ascii="Arial" w:hAnsi="Arial" w:cs="Arial"/>
          <w:sz w:val="24"/>
          <w:szCs w:val="24"/>
          <w:lang w:val="ro-RO"/>
        </w:rPr>
        <w:t xml:space="preserve"> împăduririi</w:t>
      </w:r>
      <w:r w:rsidR="00E51883" w:rsidRPr="0067165A">
        <w:rPr>
          <w:rFonts w:ascii="Arial" w:hAnsi="Arial" w:cs="Arial"/>
          <w:sz w:val="24"/>
          <w:szCs w:val="24"/>
          <w:lang w:val="ro-RO"/>
        </w:rPr>
        <w:t xml:space="preserve"> - </w:t>
      </w:r>
      <w:r w:rsidR="00DA0F61" w:rsidRPr="0067165A">
        <w:rPr>
          <w:rFonts w:ascii="Arial" w:hAnsi="Arial" w:cs="Arial"/>
          <w:sz w:val="24"/>
          <w:szCs w:val="24"/>
          <w:lang w:val="ro-RO"/>
        </w:rPr>
        <w:t>27,93</w:t>
      </w:r>
      <w:r w:rsidR="00E51883" w:rsidRPr="0067165A">
        <w:rPr>
          <w:rFonts w:ascii="Arial" w:hAnsi="Arial" w:cs="Arial"/>
          <w:sz w:val="24"/>
          <w:szCs w:val="24"/>
          <w:lang w:val="ro-RO"/>
        </w:rPr>
        <w:t xml:space="preserve"> ha</w:t>
      </w:r>
      <w:r w:rsidR="00E53976" w:rsidRPr="0067165A">
        <w:rPr>
          <w:rFonts w:ascii="Arial" w:hAnsi="Arial" w:cs="Arial"/>
          <w:sz w:val="24"/>
          <w:szCs w:val="24"/>
          <w:lang w:val="ro-RO"/>
        </w:rPr>
        <w:t xml:space="preserve"> (clase de regenerare)</w:t>
      </w:r>
      <w:r w:rsidR="00E51883" w:rsidRPr="0067165A">
        <w:rPr>
          <w:rFonts w:ascii="Arial" w:hAnsi="Arial" w:cs="Arial"/>
          <w:sz w:val="24"/>
          <w:szCs w:val="24"/>
          <w:lang w:val="ro-RO"/>
        </w:rPr>
        <w:t xml:space="preserve">, </w:t>
      </w:r>
      <w:r w:rsidRPr="0067165A">
        <w:rPr>
          <w:rFonts w:ascii="Arial" w:hAnsi="Arial" w:cs="Arial"/>
          <w:sz w:val="24"/>
          <w:szCs w:val="24"/>
          <w:lang w:val="ro-RO"/>
        </w:rPr>
        <w:t>terenuri neproductive</w:t>
      </w:r>
      <w:r w:rsidR="00FD787A" w:rsidRPr="0067165A">
        <w:rPr>
          <w:rFonts w:ascii="Arial" w:hAnsi="Arial" w:cs="Arial"/>
          <w:sz w:val="24"/>
          <w:szCs w:val="24"/>
          <w:lang w:val="ro-RO"/>
        </w:rPr>
        <w:t xml:space="preserve"> - 191,69 ha</w:t>
      </w:r>
      <w:r w:rsidR="00E51883" w:rsidRPr="0067165A">
        <w:rPr>
          <w:rFonts w:ascii="Arial" w:hAnsi="Arial" w:cs="Arial"/>
          <w:sz w:val="24"/>
          <w:szCs w:val="24"/>
          <w:lang w:val="ro-RO"/>
        </w:rPr>
        <w:t xml:space="preserve"> (</w:t>
      </w:r>
      <w:r w:rsidR="00E54979" w:rsidRPr="0067165A">
        <w:rPr>
          <w:rFonts w:ascii="Arial" w:hAnsi="Arial" w:cs="Arial"/>
          <w:sz w:val="24"/>
          <w:szCs w:val="24"/>
          <w:lang w:val="ro-RO"/>
        </w:rPr>
        <w:t>râpe-ravene</w:t>
      </w:r>
      <w:r w:rsidR="00E53976" w:rsidRPr="0067165A">
        <w:rPr>
          <w:rFonts w:ascii="Arial" w:hAnsi="Arial" w:cs="Arial"/>
          <w:sz w:val="24"/>
          <w:szCs w:val="24"/>
          <w:lang w:val="ro-RO"/>
        </w:rPr>
        <w:t xml:space="preserve">, </w:t>
      </w:r>
      <w:r w:rsidR="00E54979" w:rsidRPr="0067165A">
        <w:rPr>
          <w:rFonts w:ascii="Arial" w:hAnsi="Arial" w:cs="Arial"/>
          <w:sz w:val="24"/>
          <w:szCs w:val="24"/>
          <w:lang w:val="ro-RO"/>
        </w:rPr>
        <w:t>mocirle-smârcuri</w:t>
      </w:r>
      <w:r w:rsidR="00E51883" w:rsidRPr="0067165A">
        <w:rPr>
          <w:rFonts w:ascii="Arial" w:hAnsi="Arial" w:cs="Arial"/>
          <w:sz w:val="24"/>
          <w:szCs w:val="24"/>
          <w:lang w:val="ro-RO"/>
        </w:rPr>
        <w:t>)</w:t>
      </w:r>
      <w:r w:rsidR="00474AEE" w:rsidRPr="0067165A">
        <w:rPr>
          <w:rFonts w:ascii="Arial" w:hAnsi="Arial" w:cs="Arial"/>
          <w:sz w:val="24"/>
          <w:szCs w:val="24"/>
          <w:lang w:val="ro-RO"/>
        </w:rPr>
        <w:t xml:space="preserve"> și </w:t>
      </w:r>
      <w:r w:rsidR="007C0FCF" w:rsidRPr="0067165A">
        <w:rPr>
          <w:rFonts w:ascii="Arial" w:hAnsi="Arial" w:cs="Arial"/>
          <w:sz w:val="24"/>
          <w:szCs w:val="24"/>
          <w:lang w:val="ro-RO"/>
        </w:rPr>
        <w:t>terenuri ocupate temporar din fondul forestier (ocupații și litigii)</w:t>
      </w:r>
      <w:r w:rsidR="00DA0F61" w:rsidRPr="0067165A">
        <w:rPr>
          <w:rFonts w:ascii="Arial" w:hAnsi="Arial" w:cs="Arial"/>
          <w:sz w:val="24"/>
          <w:szCs w:val="24"/>
          <w:lang w:val="ro-RO"/>
        </w:rPr>
        <w:t xml:space="preserve"> </w:t>
      </w:r>
      <w:r w:rsidR="00474AEE" w:rsidRPr="0067165A">
        <w:rPr>
          <w:rFonts w:ascii="Arial" w:hAnsi="Arial" w:cs="Arial"/>
          <w:sz w:val="24"/>
          <w:szCs w:val="24"/>
          <w:lang w:val="ro-RO"/>
        </w:rPr>
        <w:t xml:space="preserve">- </w:t>
      </w:r>
      <w:r w:rsidR="00FD787A" w:rsidRPr="0067165A">
        <w:rPr>
          <w:rFonts w:ascii="Arial" w:hAnsi="Arial" w:cs="Arial"/>
          <w:sz w:val="24"/>
          <w:szCs w:val="24"/>
          <w:lang w:val="ro-RO"/>
        </w:rPr>
        <w:t>17,58</w:t>
      </w:r>
      <w:r w:rsidR="00474AEE" w:rsidRPr="0067165A">
        <w:rPr>
          <w:rFonts w:ascii="Arial" w:hAnsi="Arial" w:cs="Arial"/>
          <w:sz w:val="24"/>
          <w:szCs w:val="24"/>
          <w:lang w:val="ro-RO"/>
        </w:rPr>
        <w:t xml:space="preserve"> ha.</w:t>
      </w:r>
    </w:p>
    <w:p w14:paraId="2D6AA005" w14:textId="77777777" w:rsidR="00515503" w:rsidRPr="0067165A" w:rsidRDefault="00515503" w:rsidP="001F10CA">
      <w:pPr>
        <w:pStyle w:val="Indentcorptext2"/>
        <w:spacing w:after="0" w:line="240" w:lineRule="auto"/>
        <w:ind w:left="0" w:firstLine="720"/>
        <w:jc w:val="center"/>
        <w:rPr>
          <w:rFonts w:ascii="Arial" w:hAnsi="Arial" w:cs="Arial"/>
          <w:b/>
          <w:color w:val="FF0000"/>
          <w:lang w:val="ro-RO"/>
        </w:rPr>
      </w:pPr>
    </w:p>
    <w:p w14:paraId="6E89AB44" w14:textId="77777777" w:rsidR="00515503" w:rsidRPr="0067165A" w:rsidRDefault="00515503" w:rsidP="001F10CA">
      <w:pPr>
        <w:pStyle w:val="Indentcorptext2"/>
        <w:spacing w:after="0" w:line="240" w:lineRule="auto"/>
        <w:ind w:left="0"/>
        <w:jc w:val="center"/>
        <w:rPr>
          <w:rFonts w:ascii="Arial" w:hAnsi="Arial" w:cs="Arial"/>
          <w:b/>
          <w:lang w:val="ro-RO"/>
        </w:rPr>
      </w:pPr>
      <w:r w:rsidRPr="0067165A">
        <w:rPr>
          <w:rFonts w:ascii="Arial" w:hAnsi="Arial" w:cs="Arial"/>
          <w:b/>
          <w:lang w:val="ro-RO"/>
        </w:rPr>
        <w:t>Principalii indicatori de structură a pădurilor se prezintă astfel:</w:t>
      </w:r>
    </w:p>
    <w:p w14:paraId="327C4C89" w14:textId="77777777" w:rsidR="001E62A7" w:rsidRPr="0067165A" w:rsidRDefault="001E62A7" w:rsidP="001F10CA">
      <w:pPr>
        <w:jc w:val="center"/>
        <w:rPr>
          <w:rFonts w:ascii="Arial" w:hAnsi="Arial" w:cs="Arial"/>
          <w:lang w:val="fr-CH"/>
        </w:rPr>
      </w:pPr>
    </w:p>
    <w:p w14:paraId="6590EEEC" w14:textId="77777777" w:rsidR="00A95619" w:rsidRPr="0067165A" w:rsidRDefault="00D67C8E" w:rsidP="001F10CA">
      <w:pPr>
        <w:jc w:val="center"/>
        <w:rPr>
          <w:rFonts w:ascii="Arial" w:hAnsi="Arial" w:cs="Arial"/>
          <w:sz w:val="22"/>
          <w:szCs w:val="22"/>
          <w:lang w:val="ro-RO"/>
        </w:rPr>
      </w:pPr>
      <w:r w:rsidRPr="0067165A">
        <w:rPr>
          <w:rFonts w:ascii="Arial" w:hAnsi="Arial" w:cs="Arial"/>
          <w:b/>
          <w:i/>
          <w:sz w:val="20"/>
          <w:szCs w:val="22"/>
          <w:lang w:val="ro-RO"/>
        </w:rPr>
        <w:t xml:space="preserve">Tabelul </w:t>
      </w:r>
      <w:r w:rsidR="00515503" w:rsidRPr="0067165A">
        <w:rPr>
          <w:rFonts w:ascii="Arial" w:hAnsi="Arial" w:cs="Arial"/>
          <w:b/>
          <w:i/>
          <w:sz w:val="20"/>
          <w:szCs w:val="22"/>
          <w:lang w:val="ro-RO"/>
        </w:rPr>
        <w:t>A.1.7.2.</w:t>
      </w:r>
      <w:r w:rsidRPr="0067165A">
        <w:rPr>
          <w:rFonts w:ascii="Arial" w:hAnsi="Arial" w:cs="Arial"/>
          <w:sz w:val="20"/>
          <w:szCs w:val="22"/>
          <w:lang w:val="ro-RO"/>
        </w:rPr>
        <w:t xml:space="preserve"> </w:t>
      </w:r>
      <w:r w:rsidR="00324DDB" w:rsidRPr="0067165A">
        <w:rPr>
          <w:rFonts w:ascii="Arial" w:hAnsi="Arial" w:cs="Arial"/>
          <w:b/>
          <w:i/>
          <w:sz w:val="20"/>
          <w:szCs w:val="22"/>
          <w:lang w:val="ro-RO"/>
        </w:rPr>
        <w:t>Indicatori de structură a pădurilor din O</w:t>
      </w:r>
      <w:r w:rsidR="00EC11E3" w:rsidRPr="0067165A">
        <w:rPr>
          <w:rFonts w:ascii="Arial" w:hAnsi="Arial" w:cs="Arial"/>
          <w:b/>
          <w:i/>
          <w:sz w:val="20"/>
          <w:szCs w:val="22"/>
          <w:lang w:val="ro-RO"/>
        </w:rPr>
        <w:t>.</w:t>
      </w:r>
      <w:r w:rsidR="00324DDB" w:rsidRPr="0067165A">
        <w:rPr>
          <w:rFonts w:ascii="Arial" w:hAnsi="Arial" w:cs="Arial"/>
          <w:b/>
          <w:i/>
          <w:sz w:val="20"/>
          <w:szCs w:val="22"/>
          <w:lang w:val="ro-RO"/>
        </w:rPr>
        <w:t>S</w:t>
      </w:r>
      <w:r w:rsidR="00EC11E3" w:rsidRPr="0067165A">
        <w:rPr>
          <w:rFonts w:ascii="Arial" w:hAnsi="Arial" w:cs="Arial"/>
          <w:b/>
          <w:i/>
          <w:sz w:val="20"/>
          <w:szCs w:val="22"/>
          <w:lang w:val="ro-RO"/>
        </w:rPr>
        <w:t>.</w:t>
      </w:r>
      <w:r w:rsidR="00324DDB" w:rsidRPr="0067165A">
        <w:rPr>
          <w:rFonts w:ascii="Arial" w:hAnsi="Arial" w:cs="Arial"/>
          <w:b/>
          <w:i/>
          <w:sz w:val="20"/>
          <w:szCs w:val="22"/>
          <w:lang w:val="ro-RO"/>
        </w:rPr>
        <w:t xml:space="preserve"> </w:t>
      </w:r>
      <w:r w:rsidR="00304298" w:rsidRPr="0067165A">
        <w:rPr>
          <w:rFonts w:ascii="Arial" w:hAnsi="Arial" w:cs="Arial"/>
          <w:b/>
          <w:i/>
          <w:sz w:val="20"/>
          <w:szCs w:val="22"/>
          <w:lang w:val="ro-RO"/>
        </w:rPr>
        <w:t>Comana</w:t>
      </w:r>
    </w:p>
    <w:tbl>
      <w:tblPr>
        <w:tblW w:w="503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67"/>
        <w:gridCol w:w="739"/>
        <w:gridCol w:w="741"/>
        <w:gridCol w:w="741"/>
        <w:gridCol w:w="741"/>
        <w:gridCol w:w="741"/>
        <w:gridCol w:w="739"/>
        <w:gridCol w:w="741"/>
        <w:gridCol w:w="741"/>
        <w:gridCol w:w="741"/>
        <w:gridCol w:w="741"/>
        <w:gridCol w:w="739"/>
      </w:tblGrid>
      <w:tr w:rsidR="00A97F0C" w:rsidRPr="0067165A" w14:paraId="694AA7E7" w14:textId="77777777" w:rsidTr="00A97F0C">
        <w:trPr>
          <w:cantSplit/>
          <w:trHeight w:val="224"/>
        </w:trPr>
        <w:tc>
          <w:tcPr>
            <w:tcW w:w="933" w:type="pct"/>
            <w:vMerge w:val="restart"/>
            <w:tcBorders>
              <w:top w:val="single" w:sz="12" w:space="0" w:color="auto"/>
              <w:left w:val="single" w:sz="12" w:space="0" w:color="auto"/>
              <w:bottom w:val="single" w:sz="4" w:space="0" w:color="auto"/>
            </w:tcBorders>
            <w:vAlign w:val="center"/>
          </w:tcPr>
          <w:p w14:paraId="042AB4B2"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Specificări</w:t>
            </w:r>
          </w:p>
        </w:tc>
        <w:tc>
          <w:tcPr>
            <w:tcW w:w="4067" w:type="pct"/>
            <w:gridSpan w:val="11"/>
            <w:tcBorders>
              <w:top w:val="single" w:sz="12" w:space="0" w:color="auto"/>
              <w:bottom w:val="single" w:sz="4" w:space="0" w:color="auto"/>
              <w:right w:val="single" w:sz="12" w:space="0" w:color="auto"/>
            </w:tcBorders>
            <w:vAlign w:val="center"/>
          </w:tcPr>
          <w:p w14:paraId="7562C5C9"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Specii</w:t>
            </w:r>
          </w:p>
        </w:tc>
      </w:tr>
      <w:tr w:rsidR="00515503" w:rsidRPr="0067165A" w14:paraId="4086AC9F" w14:textId="77777777" w:rsidTr="00833FC4">
        <w:trPr>
          <w:cantSplit/>
          <w:trHeight w:val="241"/>
        </w:trPr>
        <w:tc>
          <w:tcPr>
            <w:tcW w:w="933" w:type="pct"/>
            <w:vMerge/>
            <w:tcBorders>
              <w:top w:val="single" w:sz="4" w:space="0" w:color="auto"/>
              <w:left w:val="single" w:sz="12" w:space="0" w:color="auto"/>
              <w:bottom w:val="single" w:sz="12" w:space="0" w:color="auto"/>
            </w:tcBorders>
            <w:vAlign w:val="center"/>
          </w:tcPr>
          <w:p w14:paraId="70183ABB" w14:textId="77777777" w:rsidR="00515503" w:rsidRPr="0067165A" w:rsidRDefault="00515503" w:rsidP="001F10CA">
            <w:pPr>
              <w:jc w:val="center"/>
              <w:rPr>
                <w:rFonts w:ascii="Arial" w:hAnsi="Arial" w:cs="Arial"/>
                <w:b/>
                <w:sz w:val="18"/>
                <w:szCs w:val="18"/>
                <w:lang w:val="ro-RO"/>
              </w:rPr>
            </w:pPr>
          </w:p>
        </w:tc>
        <w:tc>
          <w:tcPr>
            <w:tcW w:w="369" w:type="pct"/>
            <w:tcBorders>
              <w:top w:val="single" w:sz="4" w:space="0" w:color="auto"/>
              <w:bottom w:val="single" w:sz="12" w:space="0" w:color="auto"/>
            </w:tcBorders>
            <w:vAlign w:val="center"/>
          </w:tcPr>
          <w:p w14:paraId="6C9214C3"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CE</w:t>
            </w:r>
          </w:p>
        </w:tc>
        <w:tc>
          <w:tcPr>
            <w:tcW w:w="370" w:type="pct"/>
            <w:tcBorders>
              <w:top w:val="single" w:sz="4" w:space="0" w:color="auto"/>
              <w:bottom w:val="single" w:sz="12" w:space="0" w:color="auto"/>
              <w:right w:val="single" w:sz="2" w:space="0" w:color="auto"/>
            </w:tcBorders>
            <w:vAlign w:val="center"/>
          </w:tcPr>
          <w:p w14:paraId="3B336E5B"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SC</w:t>
            </w:r>
          </w:p>
        </w:tc>
        <w:tc>
          <w:tcPr>
            <w:tcW w:w="370" w:type="pct"/>
            <w:tcBorders>
              <w:top w:val="single" w:sz="4" w:space="0" w:color="auto"/>
              <w:left w:val="single" w:sz="2" w:space="0" w:color="auto"/>
              <w:bottom w:val="single" w:sz="12" w:space="0" w:color="auto"/>
            </w:tcBorders>
            <w:vAlign w:val="center"/>
          </w:tcPr>
          <w:p w14:paraId="3F1D7A17"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TE</w:t>
            </w:r>
          </w:p>
        </w:tc>
        <w:tc>
          <w:tcPr>
            <w:tcW w:w="370" w:type="pct"/>
            <w:tcBorders>
              <w:top w:val="single" w:sz="4" w:space="0" w:color="auto"/>
              <w:bottom w:val="single" w:sz="12" w:space="0" w:color="auto"/>
            </w:tcBorders>
            <w:vAlign w:val="center"/>
          </w:tcPr>
          <w:p w14:paraId="68E1A6CF"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FR</w:t>
            </w:r>
          </w:p>
        </w:tc>
        <w:tc>
          <w:tcPr>
            <w:tcW w:w="370" w:type="pct"/>
            <w:tcBorders>
              <w:top w:val="single" w:sz="4" w:space="0" w:color="auto"/>
              <w:bottom w:val="single" w:sz="12" w:space="0" w:color="auto"/>
            </w:tcBorders>
            <w:vAlign w:val="center"/>
          </w:tcPr>
          <w:p w14:paraId="33C946F7"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ST</w:t>
            </w:r>
          </w:p>
        </w:tc>
        <w:tc>
          <w:tcPr>
            <w:tcW w:w="369" w:type="pct"/>
            <w:tcBorders>
              <w:top w:val="single" w:sz="4" w:space="0" w:color="auto"/>
              <w:bottom w:val="single" w:sz="12" w:space="0" w:color="auto"/>
            </w:tcBorders>
            <w:vAlign w:val="center"/>
          </w:tcPr>
          <w:p w14:paraId="4BB43D8F"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GI</w:t>
            </w:r>
          </w:p>
        </w:tc>
        <w:tc>
          <w:tcPr>
            <w:tcW w:w="370" w:type="pct"/>
            <w:tcBorders>
              <w:top w:val="single" w:sz="4" w:space="0" w:color="auto"/>
              <w:bottom w:val="single" w:sz="12" w:space="0" w:color="auto"/>
            </w:tcBorders>
            <w:vAlign w:val="center"/>
          </w:tcPr>
          <w:p w14:paraId="5CAA69E5" w14:textId="77777777" w:rsidR="00515503" w:rsidRPr="0067165A" w:rsidRDefault="00304298" w:rsidP="001F10CA">
            <w:pPr>
              <w:jc w:val="center"/>
              <w:rPr>
                <w:rFonts w:ascii="Arial" w:hAnsi="Arial" w:cs="Arial"/>
                <w:b/>
                <w:sz w:val="18"/>
                <w:szCs w:val="18"/>
                <w:lang w:val="ro-RO"/>
              </w:rPr>
            </w:pPr>
            <w:r w:rsidRPr="0067165A">
              <w:rPr>
                <w:rFonts w:ascii="Arial" w:hAnsi="Arial" w:cs="Arial"/>
                <w:b/>
                <w:sz w:val="18"/>
                <w:szCs w:val="18"/>
                <w:lang w:val="ro-RO"/>
              </w:rPr>
              <w:t>STB</w:t>
            </w:r>
          </w:p>
        </w:tc>
        <w:tc>
          <w:tcPr>
            <w:tcW w:w="370" w:type="pct"/>
            <w:tcBorders>
              <w:top w:val="single" w:sz="4" w:space="0" w:color="auto"/>
              <w:bottom w:val="single" w:sz="12" w:space="0" w:color="auto"/>
            </w:tcBorders>
            <w:vAlign w:val="center"/>
          </w:tcPr>
          <w:p w14:paraId="10AD52F5"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DR</w:t>
            </w:r>
          </w:p>
        </w:tc>
        <w:tc>
          <w:tcPr>
            <w:tcW w:w="370" w:type="pct"/>
            <w:tcBorders>
              <w:top w:val="single" w:sz="4" w:space="0" w:color="auto"/>
              <w:bottom w:val="single" w:sz="12" w:space="0" w:color="auto"/>
            </w:tcBorders>
            <w:vAlign w:val="center"/>
          </w:tcPr>
          <w:p w14:paraId="64542F88"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DT</w:t>
            </w:r>
          </w:p>
        </w:tc>
        <w:tc>
          <w:tcPr>
            <w:tcW w:w="370" w:type="pct"/>
            <w:tcBorders>
              <w:top w:val="single" w:sz="4" w:space="0" w:color="auto"/>
              <w:bottom w:val="single" w:sz="12" w:space="0" w:color="auto"/>
            </w:tcBorders>
            <w:vAlign w:val="center"/>
          </w:tcPr>
          <w:p w14:paraId="0CB06CE5"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DM</w:t>
            </w:r>
          </w:p>
        </w:tc>
        <w:tc>
          <w:tcPr>
            <w:tcW w:w="369" w:type="pct"/>
            <w:tcBorders>
              <w:top w:val="single" w:sz="4" w:space="0" w:color="auto"/>
              <w:bottom w:val="single" w:sz="12" w:space="0" w:color="auto"/>
              <w:right w:val="single" w:sz="12" w:space="0" w:color="auto"/>
            </w:tcBorders>
            <w:vAlign w:val="center"/>
          </w:tcPr>
          <w:p w14:paraId="674E43AA" w14:textId="77777777" w:rsidR="00515503" w:rsidRPr="0067165A" w:rsidRDefault="00515503" w:rsidP="001F10CA">
            <w:pPr>
              <w:jc w:val="center"/>
              <w:rPr>
                <w:rFonts w:ascii="Arial" w:hAnsi="Arial" w:cs="Arial"/>
                <w:b/>
                <w:sz w:val="18"/>
                <w:szCs w:val="18"/>
                <w:lang w:val="ro-RO"/>
              </w:rPr>
            </w:pPr>
            <w:r w:rsidRPr="0067165A">
              <w:rPr>
                <w:rFonts w:ascii="Arial" w:hAnsi="Arial" w:cs="Arial"/>
                <w:b/>
                <w:sz w:val="18"/>
                <w:szCs w:val="18"/>
                <w:lang w:val="ro-RO"/>
              </w:rPr>
              <w:t>Total</w:t>
            </w:r>
          </w:p>
        </w:tc>
      </w:tr>
      <w:tr w:rsidR="00515503" w:rsidRPr="0067165A" w14:paraId="78EF7796" w14:textId="77777777" w:rsidTr="00833FC4">
        <w:trPr>
          <w:cantSplit/>
          <w:trHeight w:val="94"/>
        </w:trPr>
        <w:tc>
          <w:tcPr>
            <w:tcW w:w="933" w:type="pct"/>
            <w:tcBorders>
              <w:top w:val="single" w:sz="12" w:space="0" w:color="auto"/>
              <w:left w:val="single" w:sz="12" w:space="0" w:color="auto"/>
              <w:bottom w:val="single" w:sz="4" w:space="0" w:color="auto"/>
            </w:tcBorders>
            <w:vAlign w:val="center"/>
          </w:tcPr>
          <w:p w14:paraId="09991DC4" w14:textId="77777777" w:rsidR="00515503" w:rsidRPr="0067165A" w:rsidRDefault="00515503" w:rsidP="001F10CA">
            <w:pPr>
              <w:jc w:val="center"/>
              <w:rPr>
                <w:rFonts w:ascii="Arial" w:hAnsi="Arial" w:cs="Arial"/>
                <w:sz w:val="18"/>
                <w:szCs w:val="18"/>
                <w:lang w:val="ro-RO"/>
              </w:rPr>
            </w:pPr>
            <w:r w:rsidRPr="0067165A">
              <w:rPr>
                <w:rFonts w:ascii="Arial" w:hAnsi="Arial" w:cs="Arial"/>
                <w:sz w:val="18"/>
                <w:szCs w:val="18"/>
                <w:lang w:val="ro-RO"/>
              </w:rPr>
              <w:t>Compoziţia (%)</w:t>
            </w:r>
          </w:p>
        </w:tc>
        <w:tc>
          <w:tcPr>
            <w:tcW w:w="369" w:type="pct"/>
            <w:tcBorders>
              <w:top w:val="single" w:sz="12" w:space="0" w:color="auto"/>
              <w:bottom w:val="single" w:sz="4" w:space="0" w:color="auto"/>
            </w:tcBorders>
            <w:vAlign w:val="center"/>
          </w:tcPr>
          <w:p w14:paraId="52179F0D"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38</w:t>
            </w:r>
          </w:p>
        </w:tc>
        <w:tc>
          <w:tcPr>
            <w:tcW w:w="370" w:type="pct"/>
            <w:tcBorders>
              <w:top w:val="single" w:sz="12" w:space="0" w:color="auto"/>
              <w:bottom w:val="single" w:sz="4" w:space="0" w:color="auto"/>
              <w:right w:val="single" w:sz="2" w:space="0" w:color="auto"/>
            </w:tcBorders>
            <w:vAlign w:val="center"/>
          </w:tcPr>
          <w:p w14:paraId="6F3D8E10"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19</w:t>
            </w:r>
          </w:p>
        </w:tc>
        <w:tc>
          <w:tcPr>
            <w:tcW w:w="370" w:type="pct"/>
            <w:tcBorders>
              <w:top w:val="single" w:sz="12" w:space="0" w:color="auto"/>
              <w:left w:val="single" w:sz="2" w:space="0" w:color="auto"/>
              <w:bottom w:val="single" w:sz="4" w:space="0" w:color="auto"/>
            </w:tcBorders>
            <w:vAlign w:val="center"/>
          </w:tcPr>
          <w:p w14:paraId="277FDB93"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14</w:t>
            </w:r>
          </w:p>
        </w:tc>
        <w:tc>
          <w:tcPr>
            <w:tcW w:w="370" w:type="pct"/>
            <w:tcBorders>
              <w:top w:val="single" w:sz="12" w:space="0" w:color="auto"/>
              <w:bottom w:val="single" w:sz="4" w:space="0" w:color="auto"/>
            </w:tcBorders>
            <w:vAlign w:val="center"/>
          </w:tcPr>
          <w:p w14:paraId="6F174F45"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9</w:t>
            </w:r>
          </w:p>
        </w:tc>
        <w:tc>
          <w:tcPr>
            <w:tcW w:w="370" w:type="pct"/>
            <w:tcBorders>
              <w:top w:val="single" w:sz="12" w:space="0" w:color="auto"/>
              <w:bottom w:val="single" w:sz="4" w:space="0" w:color="auto"/>
            </w:tcBorders>
            <w:vAlign w:val="center"/>
          </w:tcPr>
          <w:p w14:paraId="6C490519"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5</w:t>
            </w:r>
          </w:p>
        </w:tc>
        <w:tc>
          <w:tcPr>
            <w:tcW w:w="369" w:type="pct"/>
            <w:tcBorders>
              <w:top w:val="single" w:sz="12" w:space="0" w:color="auto"/>
              <w:bottom w:val="single" w:sz="4" w:space="0" w:color="auto"/>
            </w:tcBorders>
            <w:vAlign w:val="center"/>
          </w:tcPr>
          <w:p w14:paraId="485573D0"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w:t>
            </w:r>
          </w:p>
        </w:tc>
        <w:tc>
          <w:tcPr>
            <w:tcW w:w="370" w:type="pct"/>
            <w:tcBorders>
              <w:top w:val="single" w:sz="12" w:space="0" w:color="auto"/>
              <w:bottom w:val="single" w:sz="4" w:space="0" w:color="auto"/>
            </w:tcBorders>
            <w:vAlign w:val="center"/>
          </w:tcPr>
          <w:p w14:paraId="1148C36A"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2</w:t>
            </w:r>
          </w:p>
        </w:tc>
        <w:tc>
          <w:tcPr>
            <w:tcW w:w="370" w:type="pct"/>
            <w:tcBorders>
              <w:top w:val="single" w:sz="12" w:space="0" w:color="auto"/>
              <w:bottom w:val="single" w:sz="4" w:space="0" w:color="auto"/>
            </w:tcBorders>
            <w:vAlign w:val="center"/>
          </w:tcPr>
          <w:p w14:paraId="2F7D6C9C"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w:t>
            </w:r>
          </w:p>
        </w:tc>
        <w:tc>
          <w:tcPr>
            <w:tcW w:w="370" w:type="pct"/>
            <w:tcBorders>
              <w:top w:val="single" w:sz="12" w:space="0" w:color="auto"/>
              <w:bottom w:val="single" w:sz="4" w:space="0" w:color="auto"/>
            </w:tcBorders>
            <w:vAlign w:val="center"/>
          </w:tcPr>
          <w:p w14:paraId="79BC71DD"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6</w:t>
            </w:r>
          </w:p>
        </w:tc>
        <w:tc>
          <w:tcPr>
            <w:tcW w:w="370" w:type="pct"/>
            <w:tcBorders>
              <w:top w:val="single" w:sz="12" w:space="0" w:color="auto"/>
              <w:bottom w:val="single" w:sz="4" w:space="0" w:color="auto"/>
            </w:tcBorders>
            <w:vAlign w:val="center"/>
          </w:tcPr>
          <w:p w14:paraId="4D691948"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3</w:t>
            </w:r>
          </w:p>
        </w:tc>
        <w:tc>
          <w:tcPr>
            <w:tcW w:w="369" w:type="pct"/>
            <w:tcBorders>
              <w:top w:val="single" w:sz="12" w:space="0" w:color="auto"/>
              <w:bottom w:val="single" w:sz="4" w:space="0" w:color="auto"/>
              <w:right w:val="single" w:sz="12" w:space="0" w:color="auto"/>
            </w:tcBorders>
            <w:vAlign w:val="center"/>
          </w:tcPr>
          <w:p w14:paraId="53FBAB82"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100</w:t>
            </w:r>
          </w:p>
        </w:tc>
      </w:tr>
      <w:tr w:rsidR="00515503" w:rsidRPr="0067165A" w14:paraId="6608D8FD" w14:textId="77777777" w:rsidTr="00833FC4">
        <w:trPr>
          <w:cantSplit/>
          <w:trHeight w:val="351"/>
        </w:trPr>
        <w:tc>
          <w:tcPr>
            <w:tcW w:w="933" w:type="pct"/>
            <w:tcBorders>
              <w:top w:val="single" w:sz="12" w:space="0" w:color="auto"/>
              <w:left w:val="single" w:sz="12" w:space="0" w:color="auto"/>
              <w:bottom w:val="single" w:sz="4" w:space="0" w:color="auto"/>
            </w:tcBorders>
            <w:vAlign w:val="center"/>
          </w:tcPr>
          <w:p w14:paraId="15CB9BC6" w14:textId="77777777" w:rsidR="00515503" w:rsidRPr="0067165A" w:rsidRDefault="00515503" w:rsidP="001F10CA">
            <w:pPr>
              <w:jc w:val="center"/>
              <w:rPr>
                <w:rFonts w:ascii="Arial" w:hAnsi="Arial" w:cs="Arial"/>
                <w:sz w:val="18"/>
                <w:szCs w:val="18"/>
                <w:lang w:val="ro-RO"/>
              </w:rPr>
            </w:pPr>
            <w:r w:rsidRPr="0067165A">
              <w:rPr>
                <w:rFonts w:ascii="Arial" w:hAnsi="Arial" w:cs="Arial"/>
                <w:sz w:val="18"/>
                <w:szCs w:val="18"/>
                <w:lang w:val="ro-RO"/>
              </w:rPr>
              <w:t>Clasa de producţie</w:t>
            </w:r>
          </w:p>
        </w:tc>
        <w:tc>
          <w:tcPr>
            <w:tcW w:w="369" w:type="pct"/>
            <w:tcBorders>
              <w:top w:val="single" w:sz="12" w:space="0" w:color="auto"/>
              <w:bottom w:val="single" w:sz="4" w:space="0" w:color="auto"/>
            </w:tcBorders>
            <w:vAlign w:val="center"/>
          </w:tcPr>
          <w:p w14:paraId="3F23AC28" w14:textId="123E3E5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.8</w:t>
            </w:r>
          </w:p>
        </w:tc>
        <w:tc>
          <w:tcPr>
            <w:tcW w:w="370" w:type="pct"/>
            <w:tcBorders>
              <w:top w:val="single" w:sz="12" w:space="0" w:color="auto"/>
              <w:bottom w:val="single" w:sz="4" w:space="0" w:color="auto"/>
              <w:right w:val="single" w:sz="2" w:space="0" w:color="auto"/>
            </w:tcBorders>
            <w:vAlign w:val="center"/>
          </w:tcPr>
          <w:p w14:paraId="56906155" w14:textId="298A1837"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III</w:t>
            </w:r>
            <w:r w:rsidR="00304298" w:rsidRPr="0067165A">
              <w:rPr>
                <w:rFonts w:ascii="Arial" w:hAnsi="Arial" w:cs="Arial"/>
                <w:sz w:val="18"/>
                <w:szCs w:val="18"/>
                <w:lang w:val="ro-RO"/>
              </w:rPr>
              <w:t>.6</w:t>
            </w:r>
          </w:p>
        </w:tc>
        <w:tc>
          <w:tcPr>
            <w:tcW w:w="370" w:type="pct"/>
            <w:tcBorders>
              <w:top w:val="single" w:sz="12" w:space="0" w:color="auto"/>
              <w:left w:val="single" w:sz="2" w:space="0" w:color="auto"/>
              <w:bottom w:val="single" w:sz="4" w:space="0" w:color="auto"/>
            </w:tcBorders>
            <w:vAlign w:val="center"/>
          </w:tcPr>
          <w:p w14:paraId="7BF2DBCF" w14:textId="25A109BE"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.6</w:t>
            </w:r>
          </w:p>
        </w:tc>
        <w:tc>
          <w:tcPr>
            <w:tcW w:w="370" w:type="pct"/>
            <w:tcBorders>
              <w:top w:val="single" w:sz="12" w:space="0" w:color="auto"/>
              <w:bottom w:val="single" w:sz="4" w:space="0" w:color="auto"/>
            </w:tcBorders>
            <w:vAlign w:val="center"/>
          </w:tcPr>
          <w:p w14:paraId="2EE77D8D" w14:textId="1E813843"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.5</w:t>
            </w:r>
          </w:p>
        </w:tc>
        <w:tc>
          <w:tcPr>
            <w:tcW w:w="370" w:type="pct"/>
            <w:tcBorders>
              <w:top w:val="single" w:sz="12" w:space="0" w:color="auto"/>
              <w:bottom w:val="single" w:sz="4" w:space="0" w:color="auto"/>
            </w:tcBorders>
            <w:vAlign w:val="center"/>
          </w:tcPr>
          <w:p w14:paraId="01C84CB0" w14:textId="6BD39350"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.9</w:t>
            </w:r>
          </w:p>
        </w:tc>
        <w:tc>
          <w:tcPr>
            <w:tcW w:w="369" w:type="pct"/>
            <w:tcBorders>
              <w:top w:val="single" w:sz="12" w:space="0" w:color="auto"/>
              <w:bottom w:val="single" w:sz="4" w:space="0" w:color="auto"/>
            </w:tcBorders>
            <w:vAlign w:val="center"/>
          </w:tcPr>
          <w:p w14:paraId="7C32B3D5" w14:textId="66BCEA7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.8</w:t>
            </w:r>
          </w:p>
        </w:tc>
        <w:tc>
          <w:tcPr>
            <w:tcW w:w="370" w:type="pct"/>
            <w:tcBorders>
              <w:top w:val="single" w:sz="12" w:space="0" w:color="auto"/>
              <w:bottom w:val="single" w:sz="4" w:space="0" w:color="auto"/>
            </w:tcBorders>
            <w:vAlign w:val="center"/>
          </w:tcPr>
          <w:p w14:paraId="4029DF8D" w14:textId="54313305"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w:t>
            </w:r>
            <w:r w:rsidR="00304298" w:rsidRPr="0067165A">
              <w:rPr>
                <w:rFonts w:ascii="Arial" w:hAnsi="Arial" w:cs="Arial"/>
                <w:sz w:val="18"/>
                <w:szCs w:val="18"/>
                <w:lang w:val="ro-RO"/>
              </w:rPr>
              <w:t>.7</w:t>
            </w:r>
          </w:p>
        </w:tc>
        <w:tc>
          <w:tcPr>
            <w:tcW w:w="370" w:type="pct"/>
            <w:tcBorders>
              <w:top w:val="single" w:sz="12" w:space="0" w:color="auto"/>
              <w:bottom w:val="single" w:sz="4" w:space="0" w:color="auto"/>
            </w:tcBorders>
            <w:vAlign w:val="center"/>
          </w:tcPr>
          <w:p w14:paraId="217207A8" w14:textId="347932FA"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III</w:t>
            </w:r>
            <w:r w:rsidR="00304298" w:rsidRPr="0067165A">
              <w:rPr>
                <w:rFonts w:ascii="Arial" w:hAnsi="Arial" w:cs="Arial"/>
                <w:sz w:val="18"/>
                <w:szCs w:val="18"/>
                <w:lang w:val="ro-RO"/>
              </w:rPr>
              <w:t>.2</w:t>
            </w:r>
          </w:p>
        </w:tc>
        <w:tc>
          <w:tcPr>
            <w:tcW w:w="370" w:type="pct"/>
            <w:tcBorders>
              <w:top w:val="single" w:sz="12" w:space="0" w:color="auto"/>
              <w:bottom w:val="single" w:sz="4" w:space="0" w:color="auto"/>
            </w:tcBorders>
            <w:vAlign w:val="center"/>
          </w:tcPr>
          <w:p w14:paraId="2E9C6CEF" w14:textId="1AFE9CA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III</w:t>
            </w:r>
            <w:r w:rsidR="00304298" w:rsidRPr="0067165A">
              <w:rPr>
                <w:rFonts w:ascii="Arial" w:hAnsi="Arial" w:cs="Arial"/>
                <w:sz w:val="18"/>
                <w:szCs w:val="18"/>
                <w:lang w:val="ro-RO"/>
              </w:rPr>
              <w:t>.1</w:t>
            </w:r>
          </w:p>
        </w:tc>
        <w:tc>
          <w:tcPr>
            <w:tcW w:w="370" w:type="pct"/>
            <w:tcBorders>
              <w:top w:val="single" w:sz="12" w:space="0" w:color="auto"/>
              <w:bottom w:val="single" w:sz="4" w:space="0" w:color="auto"/>
            </w:tcBorders>
            <w:vAlign w:val="center"/>
          </w:tcPr>
          <w:p w14:paraId="420BC971" w14:textId="10ADC61C"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III</w:t>
            </w:r>
            <w:r w:rsidR="00304298" w:rsidRPr="0067165A">
              <w:rPr>
                <w:rFonts w:ascii="Arial" w:hAnsi="Arial" w:cs="Arial"/>
                <w:sz w:val="18"/>
                <w:szCs w:val="18"/>
                <w:lang w:val="ro-RO"/>
              </w:rPr>
              <w:t>.5</w:t>
            </w:r>
          </w:p>
        </w:tc>
        <w:tc>
          <w:tcPr>
            <w:tcW w:w="369" w:type="pct"/>
            <w:tcBorders>
              <w:top w:val="single" w:sz="12" w:space="0" w:color="auto"/>
              <w:bottom w:val="single" w:sz="4" w:space="0" w:color="auto"/>
              <w:right w:val="single" w:sz="12" w:space="0" w:color="auto"/>
            </w:tcBorders>
            <w:vAlign w:val="center"/>
          </w:tcPr>
          <w:p w14:paraId="593BCBDE" w14:textId="324CD16B"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III</w:t>
            </w:r>
            <w:r w:rsidR="00304298" w:rsidRPr="0067165A">
              <w:rPr>
                <w:rFonts w:ascii="Arial" w:hAnsi="Arial" w:cs="Arial"/>
                <w:sz w:val="18"/>
                <w:szCs w:val="18"/>
                <w:lang w:val="ro-RO"/>
              </w:rPr>
              <w:t>.0</w:t>
            </w:r>
          </w:p>
        </w:tc>
      </w:tr>
      <w:tr w:rsidR="00C57650" w:rsidRPr="0067165A" w14:paraId="223BABC5" w14:textId="77777777" w:rsidTr="00C57650">
        <w:trPr>
          <w:cantSplit/>
          <w:trHeight w:val="226"/>
        </w:trPr>
        <w:tc>
          <w:tcPr>
            <w:tcW w:w="933" w:type="pct"/>
            <w:tcBorders>
              <w:top w:val="single" w:sz="12" w:space="0" w:color="auto"/>
              <w:left w:val="single" w:sz="12" w:space="0" w:color="auto"/>
              <w:bottom w:val="single" w:sz="4" w:space="0" w:color="auto"/>
            </w:tcBorders>
            <w:vAlign w:val="center"/>
          </w:tcPr>
          <w:p w14:paraId="7C795DD7" w14:textId="77777777" w:rsidR="00515503" w:rsidRPr="0067165A" w:rsidRDefault="00515503" w:rsidP="001F10CA">
            <w:pPr>
              <w:jc w:val="center"/>
              <w:rPr>
                <w:rFonts w:ascii="Arial" w:hAnsi="Arial" w:cs="Arial"/>
                <w:spacing w:val="-2"/>
                <w:sz w:val="18"/>
                <w:szCs w:val="18"/>
                <w:lang w:val="ro-RO"/>
              </w:rPr>
            </w:pPr>
            <w:r w:rsidRPr="0067165A">
              <w:rPr>
                <w:rFonts w:ascii="Arial" w:hAnsi="Arial" w:cs="Arial"/>
                <w:spacing w:val="-2"/>
                <w:sz w:val="18"/>
                <w:szCs w:val="18"/>
                <w:lang w:val="ro-RO"/>
              </w:rPr>
              <w:t>Consistenţa</w:t>
            </w:r>
          </w:p>
        </w:tc>
        <w:tc>
          <w:tcPr>
            <w:tcW w:w="369" w:type="pct"/>
            <w:tcBorders>
              <w:top w:val="single" w:sz="12" w:space="0" w:color="auto"/>
              <w:bottom w:val="single" w:sz="4" w:space="0" w:color="auto"/>
            </w:tcBorders>
            <w:vAlign w:val="center"/>
          </w:tcPr>
          <w:p w14:paraId="5711EB94"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0,77</w:t>
            </w:r>
          </w:p>
        </w:tc>
        <w:tc>
          <w:tcPr>
            <w:tcW w:w="370" w:type="pct"/>
            <w:tcBorders>
              <w:top w:val="single" w:sz="12" w:space="0" w:color="auto"/>
              <w:bottom w:val="single" w:sz="4" w:space="0" w:color="auto"/>
              <w:right w:val="single" w:sz="2" w:space="0" w:color="auto"/>
            </w:tcBorders>
            <w:vAlign w:val="center"/>
          </w:tcPr>
          <w:p w14:paraId="65876AF3"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0,84</w:t>
            </w:r>
          </w:p>
        </w:tc>
        <w:tc>
          <w:tcPr>
            <w:tcW w:w="370" w:type="pct"/>
            <w:tcBorders>
              <w:top w:val="single" w:sz="12" w:space="0" w:color="auto"/>
              <w:left w:val="single" w:sz="2" w:space="0" w:color="auto"/>
              <w:bottom w:val="single" w:sz="4" w:space="0" w:color="auto"/>
            </w:tcBorders>
            <w:vAlign w:val="center"/>
          </w:tcPr>
          <w:p w14:paraId="171ED27B"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0,72</w:t>
            </w:r>
          </w:p>
        </w:tc>
        <w:tc>
          <w:tcPr>
            <w:tcW w:w="370" w:type="pct"/>
            <w:tcBorders>
              <w:top w:val="single" w:sz="12" w:space="0" w:color="auto"/>
              <w:bottom w:val="single" w:sz="4" w:space="0" w:color="auto"/>
            </w:tcBorders>
            <w:vAlign w:val="center"/>
          </w:tcPr>
          <w:p w14:paraId="147D893C"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0,76</w:t>
            </w:r>
          </w:p>
        </w:tc>
        <w:tc>
          <w:tcPr>
            <w:tcW w:w="370" w:type="pct"/>
            <w:tcBorders>
              <w:top w:val="single" w:sz="12" w:space="0" w:color="auto"/>
              <w:bottom w:val="single" w:sz="4" w:space="0" w:color="auto"/>
            </w:tcBorders>
            <w:vAlign w:val="center"/>
          </w:tcPr>
          <w:p w14:paraId="2F068064"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0,74</w:t>
            </w:r>
          </w:p>
        </w:tc>
        <w:tc>
          <w:tcPr>
            <w:tcW w:w="369" w:type="pct"/>
            <w:tcBorders>
              <w:top w:val="single" w:sz="12" w:space="0" w:color="auto"/>
              <w:bottom w:val="single" w:sz="4" w:space="0" w:color="auto"/>
            </w:tcBorders>
            <w:vAlign w:val="center"/>
          </w:tcPr>
          <w:p w14:paraId="27783BA5"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0,79</w:t>
            </w:r>
          </w:p>
        </w:tc>
        <w:tc>
          <w:tcPr>
            <w:tcW w:w="370" w:type="pct"/>
            <w:tcBorders>
              <w:top w:val="single" w:sz="12" w:space="0" w:color="auto"/>
              <w:bottom w:val="single" w:sz="4" w:space="0" w:color="auto"/>
            </w:tcBorders>
            <w:vAlign w:val="center"/>
          </w:tcPr>
          <w:p w14:paraId="4A94EF13"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0,75</w:t>
            </w:r>
          </w:p>
        </w:tc>
        <w:tc>
          <w:tcPr>
            <w:tcW w:w="370" w:type="pct"/>
            <w:tcBorders>
              <w:top w:val="single" w:sz="12" w:space="0" w:color="auto"/>
              <w:bottom w:val="single" w:sz="4" w:space="0" w:color="auto"/>
            </w:tcBorders>
            <w:vAlign w:val="center"/>
          </w:tcPr>
          <w:p w14:paraId="4EA48657"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0,70</w:t>
            </w:r>
          </w:p>
        </w:tc>
        <w:tc>
          <w:tcPr>
            <w:tcW w:w="370" w:type="pct"/>
            <w:tcBorders>
              <w:top w:val="single" w:sz="12" w:space="0" w:color="auto"/>
              <w:bottom w:val="single" w:sz="4" w:space="0" w:color="auto"/>
            </w:tcBorders>
            <w:vAlign w:val="center"/>
          </w:tcPr>
          <w:p w14:paraId="18C29AAA"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0,77</w:t>
            </w:r>
          </w:p>
        </w:tc>
        <w:tc>
          <w:tcPr>
            <w:tcW w:w="370" w:type="pct"/>
            <w:tcBorders>
              <w:top w:val="single" w:sz="12" w:space="0" w:color="auto"/>
              <w:bottom w:val="single" w:sz="4" w:space="0" w:color="auto"/>
            </w:tcBorders>
            <w:vAlign w:val="center"/>
          </w:tcPr>
          <w:p w14:paraId="7CB4242D" w14:textId="4CC02D1E"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w:t>
            </w:r>
            <w:r w:rsidR="00141F0D" w:rsidRPr="0067165A">
              <w:rPr>
                <w:rFonts w:ascii="Arial" w:hAnsi="Arial" w:cs="Arial"/>
                <w:sz w:val="18"/>
                <w:szCs w:val="18"/>
                <w:lang w:val="ro-RO"/>
              </w:rPr>
              <w:t>0</w:t>
            </w:r>
          </w:p>
        </w:tc>
        <w:tc>
          <w:tcPr>
            <w:tcW w:w="369" w:type="pct"/>
            <w:tcBorders>
              <w:top w:val="single" w:sz="12" w:space="0" w:color="auto"/>
              <w:bottom w:val="single" w:sz="4" w:space="0" w:color="auto"/>
              <w:right w:val="single" w:sz="12" w:space="0" w:color="auto"/>
            </w:tcBorders>
            <w:vAlign w:val="center"/>
          </w:tcPr>
          <w:p w14:paraId="25DCC9EF"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0,77</w:t>
            </w:r>
          </w:p>
        </w:tc>
      </w:tr>
      <w:tr w:rsidR="00C57650" w:rsidRPr="0067165A" w14:paraId="4A822581" w14:textId="77777777" w:rsidTr="00C57650">
        <w:trPr>
          <w:cantSplit/>
          <w:trHeight w:val="413"/>
        </w:trPr>
        <w:tc>
          <w:tcPr>
            <w:tcW w:w="933" w:type="pct"/>
            <w:tcBorders>
              <w:top w:val="single" w:sz="12" w:space="0" w:color="auto"/>
              <w:left w:val="single" w:sz="12" w:space="0" w:color="auto"/>
              <w:bottom w:val="single" w:sz="4" w:space="0" w:color="auto"/>
            </w:tcBorders>
            <w:vAlign w:val="center"/>
          </w:tcPr>
          <w:p w14:paraId="66396527" w14:textId="77777777" w:rsidR="00515503" w:rsidRPr="0067165A" w:rsidRDefault="00515503" w:rsidP="001F10CA">
            <w:pPr>
              <w:jc w:val="center"/>
              <w:rPr>
                <w:rFonts w:ascii="Arial" w:hAnsi="Arial" w:cs="Arial"/>
                <w:sz w:val="18"/>
                <w:szCs w:val="18"/>
                <w:lang w:val="ro-RO"/>
              </w:rPr>
            </w:pPr>
            <w:r w:rsidRPr="0067165A">
              <w:rPr>
                <w:rFonts w:ascii="Arial" w:hAnsi="Arial" w:cs="Arial"/>
                <w:sz w:val="18"/>
                <w:szCs w:val="18"/>
                <w:lang w:val="ro-RO"/>
              </w:rPr>
              <w:t>Indici de creştere curentă (m</w:t>
            </w:r>
            <w:r w:rsidRPr="0067165A">
              <w:rPr>
                <w:rFonts w:ascii="Arial" w:hAnsi="Arial" w:cs="Arial"/>
                <w:sz w:val="18"/>
                <w:szCs w:val="18"/>
                <w:vertAlign w:val="superscript"/>
                <w:lang w:val="ro-RO"/>
              </w:rPr>
              <w:t>3</w:t>
            </w:r>
            <w:r w:rsidRPr="0067165A">
              <w:rPr>
                <w:rFonts w:ascii="Arial" w:hAnsi="Arial" w:cs="Arial"/>
                <w:sz w:val="18"/>
                <w:szCs w:val="18"/>
                <w:lang w:val="ro-RO"/>
              </w:rPr>
              <w:t>/an/ha)</w:t>
            </w:r>
          </w:p>
        </w:tc>
        <w:tc>
          <w:tcPr>
            <w:tcW w:w="369" w:type="pct"/>
            <w:tcBorders>
              <w:top w:val="single" w:sz="12" w:space="0" w:color="auto"/>
              <w:bottom w:val="single" w:sz="4" w:space="0" w:color="auto"/>
            </w:tcBorders>
            <w:vAlign w:val="center"/>
          </w:tcPr>
          <w:p w14:paraId="42EA7909"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4.8</w:t>
            </w:r>
          </w:p>
        </w:tc>
        <w:tc>
          <w:tcPr>
            <w:tcW w:w="370" w:type="pct"/>
            <w:tcBorders>
              <w:top w:val="single" w:sz="12" w:space="0" w:color="auto"/>
              <w:bottom w:val="single" w:sz="4" w:space="0" w:color="auto"/>
              <w:right w:val="single" w:sz="2" w:space="0" w:color="auto"/>
            </w:tcBorders>
            <w:vAlign w:val="center"/>
          </w:tcPr>
          <w:p w14:paraId="38322F61"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5.3</w:t>
            </w:r>
          </w:p>
        </w:tc>
        <w:tc>
          <w:tcPr>
            <w:tcW w:w="370" w:type="pct"/>
            <w:tcBorders>
              <w:top w:val="single" w:sz="12" w:space="0" w:color="auto"/>
              <w:left w:val="single" w:sz="2" w:space="0" w:color="auto"/>
              <w:bottom w:val="single" w:sz="4" w:space="0" w:color="auto"/>
            </w:tcBorders>
            <w:vAlign w:val="center"/>
          </w:tcPr>
          <w:p w14:paraId="78505F4C"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4.9</w:t>
            </w:r>
          </w:p>
        </w:tc>
        <w:tc>
          <w:tcPr>
            <w:tcW w:w="370" w:type="pct"/>
            <w:tcBorders>
              <w:top w:val="single" w:sz="12" w:space="0" w:color="auto"/>
              <w:bottom w:val="single" w:sz="4" w:space="0" w:color="auto"/>
            </w:tcBorders>
            <w:vAlign w:val="center"/>
          </w:tcPr>
          <w:p w14:paraId="3E64D641"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5.1</w:t>
            </w:r>
          </w:p>
        </w:tc>
        <w:tc>
          <w:tcPr>
            <w:tcW w:w="370" w:type="pct"/>
            <w:tcBorders>
              <w:top w:val="single" w:sz="12" w:space="0" w:color="auto"/>
              <w:bottom w:val="single" w:sz="4" w:space="0" w:color="auto"/>
            </w:tcBorders>
            <w:vAlign w:val="center"/>
          </w:tcPr>
          <w:p w14:paraId="3D7C47F7" w14:textId="3CDE7799"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w:t>
            </w:r>
            <w:r w:rsidR="00141F0D" w:rsidRPr="0067165A">
              <w:rPr>
                <w:rFonts w:ascii="Arial" w:hAnsi="Arial" w:cs="Arial"/>
                <w:sz w:val="18"/>
                <w:szCs w:val="18"/>
                <w:lang w:val="ro-RO"/>
              </w:rPr>
              <w:t>8</w:t>
            </w:r>
          </w:p>
        </w:tc>
        <w:tc>
          <w:tcPr>
            <w:tcW w:w="369" w:type="pct"/>
            <w:tcBorders>
              <w:top w:val="single" w:sz="12" w:space="0" w:color="auto"/>
              <w:bottom w:val="single" w:sz="4" w:space="0" w:color="auto"/>
            </w:tcBorders>
            <w:vAlign w:val="center"/>
          </w:tcPr>
          <w:p w14:paraId="63E1AC17"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4.9</w:t>
            </w:r>
          </w:p>
        </w:tc>
        <w:tc>
          <w:tcPr>
            <w:tcW w:w="370" w:type="pct"/>
            <w:tcBorders>
              <w:top w:val="single" w:sz="12" w:space="0" w:color="auto"/>
              <w:bottom w:val="single" w:sz="4" w:space="0" w:color="auto"/>
            </w:tcBorders>
            <w:vAlign w:val="center"/>
          </w:tcPr>
          <w:p w14:paraId="6393D4A1"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1.5</w:t>
            </w:r>
          </w:p>
        </w:tc>
        <w:tc>
          <w:tcPr>
            <w:tcW w:w="370" w:type="pct"/>
            <w:tcBorders>
              <w:top w:val="single" w:sz="12" w:space="0" w:color="auto"/>
              <w:bottom w:val="single" w:sz="4" w:space="0" w:color="auto"/>
            </w:tcBorders>
            <w:vAlign w:val="center"/>
          </w:tcPr>
          <w:p w14:paraId="3951225E" w14:textId="15F0B4A5"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3.</w:t>
            </w:r>
            <w:r w:rsidR="00141F0D" w:rsidRPr="0067165A">
              <w:rPr>
                <w:rFonts w:ascii="Arial" w:hAnsi="Arial" w:cs="Arial"/>
                <w:sz w:val="18"/>
                <w:szCs w:val="18"/>
                <w:lang w:val="ro-RO"/>
              </w:rPr>
              <w:t>6</w:t>
            </w:r>
          </w:p>
        </w:tc>
        <w:tc>
          <w:tcPr>
            <w:tcW w:w="370" w:type="pct"/>
            <w:tcBorders>
              <w:top w:val="single" w:sz="12" w:space="0" w:color="auto"/>
              <w:bottom w:val="single" w:sz="4" w:space="0" w:color="auto"/>
            </w:tcBorders>
            <w:vAlign w:val="center"/>
          </w:tcPr>
          <w:p w14:paraId="78A04FFB"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5.0</w:t>
            </w:r>
          </w:p>
        </w:tc>
        <w:tc>
          <w:tcPr>
            <w:tcW w:w="370" w:type="pct"/>
            <w:tcBorders>
              <w:top w:val="single" w:sz="12" w:space="0" w:color="auto"/>
              <w:bottom w:val="single" w:sz="4" w:space="0" w:color="auto"/>
            </w:tcBorders>
            <w:vAlign w:val="center"/>
          </w:tcPr>
          <w:p w14:paraId="3929363D"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5.3</w:t>
            </w:r>
          </w:p>
        </w:tc>
        <w:tc>
          <w:tcPr>
            <w:tcW w:w="369" w:type="pct"/>
            <w:tcBorders>
              <w:top w:val="single" w:sz="12" w:space="0" w:color="auto"/>
              <w:bottom w:val="single" w:sz="4" w:space="0" w:color="auto"/>
              <w:right w:val="single" w:sz="12" w:space="0" w:color="auto"/>
            </w:tcBorders>
            <w:vAlign w:val="center"/>
          </w:tcPr>
          <w:p w14:paraId="7D1284EB" w14:textId="77777777" w:rsidR="00515503" w:rsidRPr="0067165A" w:rsidRDefault="00304298" w:rsidP="001F10CA">
            <w:pPr>
              <w:jc w:val="center"/>
              <w:rPr>
                <w:rFonts w:ascii="Arial" w:hAnsi="Arial" w:cs="Arial"/>
                <w:sz w:val="18"/>
                <w:szCs w:val="18"/>
                <w:lang w:val="ro-RO"/>
              </w:rPr>
            </w:pPr>
            <w:r w:rsidRPr="0067165A">
              <w:rPr>
                <w:rFonts w:ascii="Arial" w:hAnsi="Arial" w:cs="Arial"/>
                <w:sz w:val="18"/>
                <w:szCs w:val="18"/>
                <w:lang w:val="ro-RO"/>
              </w:rPr>
              <w:t>4.9</w:t>
            </w:r>
          </w:p>
        </w:tc>
      </w:tr>
      <w:tr w:rsidR="00515503" w:rsidRPr="0067165A" w14:paraId="2E1ABD7E" w14:textId="77777777" w:rsidTr="00833FC4">
        <w:trPr>
          <w:cantSplit/>
          <w:trHeight w:val="351"/>
        </w:trPr>
        <w:tc>
          <w:tcPr>
            <w:tcW w:w="933" w:type="pct"/>
            <w:tcBorders>
              <w:top w:val="single" w:sz="12" w:space="0" w:color="auto"/>
              <w:left w:val="single" w:sz="12" w:space="0" w:color="auto"/>
              <w:bottom w:val="single" w:sz="4" w:space="0" w:color="auto"/>
            </w:tcBorders>
            <w:vAlign w:val="center"/>
          </w:tcPr>
          <w:p w14:paraId="7DE5A2B2" w14:textId="77777777" w:rsidR="00515503" w:rsidRPr="0067165A" w:rsidRDefault="00515503" w:rsidP="001F10CA">
            <w:pPr>
              <w:jc w:val="center"/>
              <w:rPr>
                <w:rFonts w:ascii="Arial" w:hAnsi="Arial" w:cs="Arial"/>
                <w:sz w:val="18"/>
                <w:szCs w:val="18"/>
                <w:lang w:val="ro-RO"/>
              </w:rPr>
            </w:pPr>
            <w:r w:rsidRPr="0067165A">
              <w:rPr>
                <w:rFonts w:ascii="Arial" w:hAnsi="Arial" w:cs="Arial"/>
                <w:sz w:val="18"/>
                <w:szCs w:val="18"/>
                <w:lang w:val="ro-RO"/>
              </w:rPr>
              <w:t>Volum unitar (m</w:t>
            </w:r>
            <w:r w:rsidRPr="0067165A">
              <w:rPr>
                <w:rFonts w:ascii="Arial" w:hAnsi="Arial" w:cs="Arial"/>
                <w:sz w:val="18"/>
                <w:szCs w:val="18"/>
                <w:vertAlign w:val="superscript"/>
                <w:lang w:val="ro-RO"/>
              </w:rPr>
              <w:t>3</w:t>
            </w:r>
            <w:r w:rsidRPr="0067165A">
              <w:rPr>
                <w:rFonts w:ascii="Arial" w:hAnsi="Arial" w:cs="Arial"/>
                <w:sz w:val="18"/>
                <w:szCs w:val="18"/>
                <w:lang w:val="ro-RO"/>
              </w:rPr>
              <w:t>/ha)</w:t>
            </w:r>
          </w:p>
        </w:tc>
        <w:tc>
          <w:tcPr>
            <w:tcW w:w="369" w:type="pct"/>
            <w:tcBorders>
              <w:top w:val="single" w:sz="12" w:space="0" w:color="auto"/>
              <w:bottom w:val="single" w:sz="4" w:space="0" w:color="auto"/>
            </w:tcBorders>
            <w:vAlign w:val="center"/>
          </w:tcPr>
          <w:p w14:paraId="6D9F88E3"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209</w:t>
            </w:r>
          </w:p>
        </w:tc>
        <w:tc>
          <w:tcPr>
            <w:tcW w:w="370" w:type="pct"/>
            <w:tcBorders>
              <w:top w:val="single" w:sz="12" w:space="0" w:color="auto"/>
              <w:bottom w:val="single" w:sz="4" w:space="0" w:color="auto"/>
              <w:right w:val="single" w:sz="2" w:space="0" w:color="auto"/>
            </w:tcBorders>
            <w:vAlign w:val="center"/>
          </w:tcPr>
          <w:p w14:paraId="1C5360FB"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57</w:t>
            </w:r>
          </w:p>
        </w:tc>
        <w:tc>
          <w:tcPr>
            <w:tcW w:w="370" w:type="pct"/>
            <w:tcBorders>
              <w:top w:val="single" w:sz="12" w:space="0" w:color="auto"/>
              <w:left w:val="single" w:sz="2" w:space="0" w:color="auto"/>
              <w:bottom w:val="single" w:sz="4" w:space="0" w:color="auto"/>
            </w:tcBorders>
            <w:vAlign w:val="center"/>
          </w:tcPr>
          <w:p w14:paraId="45BC420B"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287</w:t>
            </w:r>
          </w:p>
        </w:tc>
        <w:tc>
          <w:tcPr>
            <w:tcW w:w="370" w:type="pct"/>
            <w:tcBorders>
              <w:top w:val="single" w:sz="12" w:space="0" w:color="auto"/>
              <w:bottom w:val="single" w:sz="4" w:space="0" w:color="auto"/>
            </w:tcBorders>
            <w:vAlign w:val="center"/>
          </w:tcPr>
          <w:p w14:paraId="623E7710"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293</w:t>
            </w:r>
          </w:p>
        </w:tc>
        <w:tc>
          <w:tcPr>
            <w:tcW w:w="370" w:type="pct"/>
            <w:tcBorders>
              <w:top w:val="single" w:sz="12" w:space="0" w:color="auto"/>
              <w:bottom w:val="single" w:sz="4" w:space="0" w:color="auto"/>
            </w:tcBorders>
            <w:vAlign w:val="center"/>
          </w:tcPr>
          <w:p w14:paraId="116A7D34" w14:textId="42DE4F5C"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24</w:t>
            </w:r>
            <w:r w:rsidR="00141F0D" w:rsidRPr="0067165A">
              <w:rPr>
                <w:rFonts w:ascii="Arial" w:hAnsi="Arial" w:cs="Arial"/>
                <w:sz w:val="18"/>
                <w:szCs w:val="18"/>
                <w:lang w:val="ro-RO"/>
              </w:rPr>
              <w:t>1</w:t>
            </w:r>
          </w:p>
        </w:tc>
        <w:tc>
          <w:tcPr>
            <w:tcW w:w="369" w:type="pct"/>
            <w:tcBorders>
              <w:top w:val="single" w:sz="12" w:space="0" w:color="auto"/>
              <w:bottom w:val="single" w:sz="4" w:space="0" w:color="auto"/>
            </w:tcBorders>
            <w:vAlign w:val="center"/>
          </w:tcPr>
          <w:p w14:paraId="3D51E5F1"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215</w:t>
            </w:r>
          </w:p>
        </w:tc>
        <w:tc>
          <w:tcPr>
            <w:tcW w:w="370" w:type="pct"/>
            <w:tcBorders>
              <w:top w:val="single" w:sz="12" w:space="0" w:color="auto"/>
              <w:bottom w:val="single" w:sz="4" w:space="0" w:color="auto"/>
            </w:tcBorders>
            <w:vAlign w:val="center"/>
          </w:tcPr>
          <w:p w14:paraId="09EF3548"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168</w:t>
            </w:r>
          </w:p>
        </w:tc>
        <w:tc>
          <w:tcPr>
            <w:tcW w:w="370" w:type="pct"/>
            <w:tcBorders>
              <w:top w:val="single" w:sz="12" w:space="0" w:color="auto"/>
              <w:bottom w:val="single" w:sz="4" w:space="0" w:color="auto"/>
            </w:tcBorders>
            <w:vAlign w:val="center"/>
          </w:tcPr>
          <w:p w14:paraId="38DBBFC2" w14:textId="7942809B"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17</w:t>
            </w:r>
            <w:r w:rsidR="00141F0D" w:rsidRPr="0067165A">
              <w:rPr>
                <w:rFonts w:ascii="Arial" w:hAnsi="Arial" w:cs="Arial"/>
                <w:sz w:val="18"/>
                <w:szCs w:val="18"/>
                <w:lang w:val="ro-RO"/>
              </w:rPr>
              <w:t>4</w:t>
            </w:r>
          </w:p>
        </w:tc>
        <w:tc>
          <w:tcPr>
            <w:tcW w:w="370" w:type="pct"/>
            <w:tcBorders>
              <w:top w:val="single" w:sz="12" w:space="0" w:color="auto"/>
              <w:bottom w:val="single" w:sz="4" w:space="0" w:color="auto"/>
            </w:tcBorders>
            <w:vAlign w:val="center"/>
          </w:tcPr>
          <w:p w14:paraId="61583C95"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154</w:t>
            </w:r>
          </w:p>
        </w:tc>
        <w:tc>
          <w:tcPr>
            <w:tcW w:w="370" w:type="pct"/>
            <w:tcBorders>
              <w:top w:val="single" w:sz="12" w:space="0" w:color="auto"/>
              <w:bottom w:val="single" w:sz="4" w:space="0" w:color="auto"/>
            </w:tcBorders>
            <w:vAlign w:val="center"/>
          </w:tcPr>
          <w:p w14:paraId="1119086F" w14:textId="54718852"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1</w:t>
            </w:r>
            <w:r w:rsidR="00141F0D" w:rsidRPr="0067165A">
              <w:rPr>
                <w:rFonts w:ascii="Arial" w:hAnsi="Arial" w:cs="Arial"/>
                <w:sz w:val="18"/>
                <w:szCs w:val="18"/>
                <w:lang w:val="ro-RO"/>
              </w:rPr>
              <w:t>19</w:t>
            </w:r>
          </w:p>
        </w:tc>
        <w:tc>
          <w:tcPr>
            <w:tcW w:w="369" w:type="pct"/>
            <w:tcBorders>
              <w:top w:val="single" w:sz="12" w:space="0" w:color="auto"/>
              <w:bottom w:val="single" w:sz="4" w:space="0" w:color="auto"/>
              <w:right w:val="single" w:sz="12" w:space="0" w:color="auto"/>
            </w:tcBorders>
            <w:vAlign w:val="center"/>
          </w:tcPr>
          <w:p w14:paraId="086537CF" w14:textId="77777777" w:rsidR="00515503" w:rsidRPr="0067165A" w:rsidRDefault="00A97F0C" w:rsidP="001F10CA">
            <w:pPr>
              <w:jc w:val="center"/>
              <w:rPr>
                <w:rFonts w:ascii="Arial" w:hAnsi="Arial" w:cs="Arial"/>
                <w:sz w:val="18"/>
                <w:szCs w:val="18"/>
                <w:lang w:val="ro-RO"/>
              </w:rPr>
            </w:pPr>
            <w:r w:rsidRPr="0067165A">
              <w:rPr>
                <w:rFonts w:ascii="Arial" w:hAnsi="Arial" w:cs="Arial"/>
                <w:sz w:val="18"/>
                <w:szCs w:val="18"/>
                <w:lang w:val="ro-RO"/>
              </w:rPr>
              <w:t>193</w:t>
            </w:r>
          </w:p>
        </w:tc>
      </w:tr>
      <w:tr w:rsidR="00515503" w:rsidRPr="0067165A" w14:paraId="6D314B84" w14:textId="77777777" w:rsidTr="00833FC4">
        <w:trPr>
          <w:cantSplit/>
          <w:trHeight w:val="326"/>
        </w:trPr>
        <w:tc>
          <w:tcPr>
            <w:tcW w:w="933" w:type="pct"/>
            <w:tcBorders>
              <w:top w:val="single" w:sz="12" w:space="0" w:color="auto"/>
              <w:left w:val="single" w:sz="12" w:space="0" w:color="auto"/>
              <w:bottom w:val="single" w:sz="12" w:space="0" w:color="auto"/>
            </w:tcBorders>
            <w:vAlign w:val="center"/>
          </w:tcPr>
          <w:p w14:paraId="52E45494" w14:textId="77777777" w:rsidR="00515503" w:rsidRPr="0067165A" w:rsidRDefault="00515503" w:rsidP="001F10CA">
            <w:pPr>
              <w:jc w:val="center"/>
              <w:rPr>
                <w:rFonts w:ascii="Arial" w:hAnsi="Arial" w:cs="Arial"/>
                <w:sz w:val="18"/>
                <w:szCs w:val="18"/>
                <w:lang w:val="ro-RO"/>
              </w:rPr>
            </w:pPr>
            <w:r w:rsidRPr="0067165A">
              <w:rPr>
                <w:rFonts w:ascii="Arial" w:hAnsi="Arial" w:cs="Arial"/>
                <w:sz w:val="18"/>
                <w:szCs w:val="18"/>
                <w:lang w:val="ro-RO"/>
              </w:rPr>
              <w:t>Vârsta medie (ani)</w:t>
            </w:r>
          </w:p>
        </w:tc>
        <w:tc>
          <w:tcPr>
            <w:tcW w:w="369" w:type="pct"/>
            <w:tcBorders>
              <w:top w:val="single" w:sz="12" w:space="0" w:color="auto"/>
              <w:bottom w:val="single" w:sz="12" w:space="0" w:color="auto"/>
            </w:tcBorders>
            <w:vAlign w:val="center"/>
          </w:tcPr>
          <w:p w14:paraId="1C8D8863" w14:textId="43F63D51"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69</w:t>
            </w:r>
          </w:p>
        </w:tc>
        <w:tc>
          <w:tcPr>
            <w:tcW w:w="370" w:type="pct"/>
            <w:tcBorders>
              <w:top w:val="single" w:sz="12" w:space="0" w:color="auto"/>
              <w:bottom w:val="single" w:sz="12" w:space="0" w:color="auto"/>
              <w:right w:val="single" w:sz="2" w:space="0" w:color="auto"/>
            </w:tcBorders>
            <w:vAlign w:val="center"/>
          </w:tcPr>
          <w:p w14:paraId="7CB5F08A" w14:textId="53964AA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15</w:t>
            </w:r>
          </w:p>
        </w:tc>
        <w:tc>
          <w:tcPr>
            <w:tcW w:w="370" w:type="pct"/>
            <w:tcBorders>
              <w:top w:val="single" w:sz="12" w:space="0" w:color="auto"/>
              <w:left w:val="single" w:sz="2" w:space="0" w:color="auto"/>
              <w:bottom w:val="single" w:sz="12" w:space="0" w:color="auto"/>
            </w:tcBorders>
            <w:vAlign w:val="center"/>
          </w:tcPr>
          <w:p w14:paraId="6AD9CF46" w14:textId="6C2B0599"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87</w:t>
            </w:r>
          </w:p>
        </w:tc>
        <w:tc>
          <w:tcPr>
            <w:tcW w:w="370" w:type="pct"/>
            <w:tcBorders>
              <w:top w:val="single" w:sz="12" w:space="0" w:color="auto"/>
              <w:bottom w:val="single" w:sz="12" w:space="0" w:color="auto"/>
            </w:tcBorders>
            <w:vAlign w:val="center"/>
          </w:tcPr>
          <w:p w14:paraId="40F1950F" w14:textId="364B88D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70</w:t>
            </w:r>
          </w:p>
        </w:tc>
        <w:tc>
          <w:tcPr>
            <w:tcW w:w="370" w:type="pct"/>
            <w:tcBorders>
              <w:top w:val="single" w:sz="12" w:space="0" w:color="auto"/>
              <w:bottom w:val="single" w:sz="12" w:space="0" w:color="auto"/>
            </w:tcBorders>
            <w:vAlign w:val="center"/>
          </w:tcPr>
          <w:p w14:paraId="0EF03832" w14:textId="36FD8B08"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76</w:t>
            </w:r>
          </w:p>
        </w:tc>
        <w:tc>
          <w:tcPr>
            <w:tcW w:w="369" w:type="pct"/>
            <w:tcBorders>
              <w:top w:val="single" w:sz="12" w:space="0" w:color="auto"/>
              <w:bottom w:val="single" w:sz="12" w:space="0" w:color="auto"/>
            </w:tcBorders>
            <w:vAlign w:val="center"/>
          </w:tcPr>
          <w:p w14:paraId="30A87E2D" w14:textId="13D4718F"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73</w:t>
            </w:r>
          </w:p>
        </w:tc>
        <w:tc>
          <w:tcPr>
            <w:tcW w:w="370" w:type="pct"/>
            <w:tcBorders>
              <w:top w:val="single" w:sz="12" w:space="0" w:color="auto"/>
              <w:bottom w:val="single" w:sz="12" w:space="0" w:color="auto"/>
            </w:tcBorders>
            <w:vAlign w:val="center"/>
          </w:tcPr>
          <w:p w14:paraId="4AFD5E09" w14:textId="3E8C09D1"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60</w:t>
            </w:r>
          </w:p>
        </w:tc>
        <w:tc>
          <w:tcPr>
            <w:tcW w:w="370" w:type="pct"/>
            <w:tcBorders>
              <w:top w:val="single" w:sz="12" w:space="0" w:color="auto"/>
              <w:bottom w:val="single" w:sz="12" w:space="0" w:color="auto"/>
            </w:tcBorders>
            <w:vAlign w:val="center"/>
          </w:tcPr>
          <w:p w14:paraId="750D695D" w14:textId="3AC8E810"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53</w:t>
            </w:r>
          </w:p>
        </w:tc>
        <w:tc>
          <w:tcPr>
            <w:tcW w:w="370" w:type="pct"/>
            <w:tcBorders>
              <w:top w:val="single" w:sz="12" w:space="0" w:color="auto"/>
              <w:bottom w:val="single" w:sz="12" w:space="0" w:color="auto"/>
            </w:tcBorders>
            <w:vAlign w:val="center"/>
          </w:tcPr>
          <w:p w14:paraId="1E901CC8" w14:textId="4366A1FD"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53</w:t>
            </w:r>
          </w:p>
        </w:tc>
        <w:tc>
          <w:tcPr>
            <w:tcW w:w="370" w:type="pct"/>
            <w:tcBorders>
              <w:top w:val="single" w:sz="12" w:space="0" w:color="auto"/>
              <w:bottom w:val="single" w:sz="12" w:space="0" w:color="auto"/>
            </w:tcBorders>
            <w:vAlign w:val="center"/>
          </w:tcPr>
          <w:p w14:paraId="19ACF236" w14:textId="579019CE"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21</w:t>
            </w:r>
          </w:p>
        </w:tc>
        <w:tc>
          <w:tcPr>
            <w:tcW w:w="369" w:type="pct"/>
            <w:tcBorders>
              <w:top w:val="single" w:sz="12" w:space="0" w:color="auto"/>
              <w:bottom w:val="single" w:sz="12" w:space="0" w:color="auto"/>
              <w:right w:val="single" w:sz="12" w:space="0" w:color="auto"/>
            </w:tcBorders>
            <w:vAlign w:val="center"/>
          </w:tcPr>
          <w:p w14:paraId="1AD4B505" w14:textId="432D3DC9" w:rsidR="00515503" w:rsidRPr="0067165A" w:rsidRDefault="00141F0D" w:rsidP="001F10CA">
            <w:pPr>
              <w:jc w:val="center"/>
              <w:rPr>
                <w:rFonts w:ascii="Arial" w:hAnsi="Arial" w:cs="Arial"/>
                <w:sz w:val="18"/>
                <w:szCs w:val="18"/>
                <w:lang w:val="ro-RO"/>
              </w:rPr>
            </w:pPr>
            <w:r w:rsidRPr="0067165A">
              <w:rPr>
                <w:rFonts w:ascii="Arial" w:hAnsi="Arial" w:cs="Arial"/>
                <w:sz w:val="18"/>
                <w:szCs w:val="18"/>
                <w:lang w:val="ro-RO"/>
              </w:rPr>
              <w:t>59</w:t>
            </w:r>
          </w:p>
        </w:tc>
      </w:tr>
    </w:tbl>
    <w:p w14:paraId="172B0AD4" w14:textId="77777777" w:rsidR="00C11DA2" w:rsidRPr="0067165A" w:rsidRDefault="00C11DA2" w:rsidP="001F10CA">
      <w:pPr>
        <w:ind w:firstLine="720"/>
        <w:jc w:val="both"/>
        <w:rPr>
          <w:rFonts w:ascii="Arial" w:hAnsi="Arial" w:cs="Arial"/>
          <w:color w:val="FF0000"/>
          <w:lang w:val="ro-RO"/>
        </w:rPr>
      </w:pPr>
    </w:p>
    <w:p w14:paraId="694B34DD" w14:textId="38EC6560" w:rsidR="00BC17AB" w:rsidRPr="0067165A" w:rsidRDefault="00BC17AB" w:rsidP="001F10CA">
      <w:pPr>
        <w:ind w:firstLine="720"/>
        <w:jc w:val="both"/>
        <w:rPr>
          <w:rFonts w:ascii="Arial" w:hAnsi="Arial" w:cs="Arial"/>
          <w:lang w:val="ro-RO"/>
        </w:rPr>
      </w:pPr>
      <w:r w:rsidRPr="0067165A">
        <w:rPr>
          <w:rFonts w:ascii="Arial" w:hAnsi="Arial" w:cs="Arial"/>
          <w:lang w:val="ro-RO"/>
        </w:rPr>
        <w:t xml:space="preserve">În vederea gospodăririi </w:t>
      </w:r>
      <w:r w:rsidR="00DC2E70" w:rsidRPr="0067165A">
        <w:rPr>
          <w:rFonts w:ascii="Arial" w:hAnsi="Arial" w:cs="Arial"/>
          <w:lang w:val="ro-RO"/>
        </w:rPr>
        <w:t xml:space="preserve">durabile </w:t>
      </w:r>
      <w:r w:rsidRPr="0067165A">
        <w:rPr>
          <w:rFonts w:ascii="Arial" w:hAnsi="Arial" w:cs="Arial"/>
          <w:lang w:val="ro-RO"/>
        </w:rPr>
        <w:t xml:space="preserve">a pădurilor s-au constituit următoarele unităţi de </w:t>
      </w:r>
      <w:r w:rsidR="003C68FB" w:rsidRPr="0067165A">
        <w:rPr>
          <w:rFonts w:ascii="Arial" w:hAnsi="Arial" w:cs="Arial"/>
          <w:lang w:val="ro-RO"/>
        </w:rPr>
        <w:t>gospodărire</w:t>
      </w:r>
      <w:r w:rsidRPr="0067165A">
        <w:rPr>
          <w:rFonts w:ascii="Arial" w:hAnsi="Arial" w:cs="Arial"/>
          <w:lang w:val="ro-RO"/>
        </w:rPr>
        <w:t>:</w:t>
      </w:r>
    </w:p>
    <w:p w14:paraId="0537F7ED" w14:textId="5023B5F9" w:rsidR="00BB07C0" w:rsidRPr="0067165A" w:rsidRDefault="00BB07C0" w:rsidP="001F10CA">
      <w:pPr>
        <w:ind w:firstLine="720"/>
        <w:jc w:val="both"/>
        <w:rPr>
          <w:rFonts w:ascii="Arial" w:hAnsi="Arial" w:cs="Arial"/>
          <w:lang w:val="ro-RO"/>
        </w:rPr>
      </w:pPr>
      <w:r w:rsidRPr="0067165A">
        <w:rPr>
          <w:rFonts w:ascii="Arial" w:hAnsi="Arial" w:cs="Arial"/>
          <w:lang w:val="ro-RO"/>
        </w:rPr>
        <w:t>- S.U.P. "A" - codru regulat, sortimente obişnuite (U.P</w:t>
      </w:r>
      <w:r w:rsidR="00B57AD6" w:rsidRPr="0067165A">
        <w:rPr>
          <w:rFonts w:ascii="Arial" w:hAnsi="Arial" w:cs="Arial"/>
          <w:lang w:val="ro-RO"/>
        </w:rPr>
        <w:t>.</w:t>
      </w:r>
      <w:r w:rsidR="00914DC0" w:rsidRPr="0067165A">
        <w:rPr>
          <w:rFonts w:ascii="Arial" w:hAnsi="Arial" w:cs="Arial"/>
          <w:lang w:val="ro-RO"/>
        </w:rPr>
        <w:t xml:space="preserve"> I-VII</w:t>
      </w:r>
      <w:r w:rsidRPr="0067165A">
        <w:rPr>
          <w:rFonts w:ascii="Arial" w:hAnsi="Arial" w:cs="Arial"/>
          <w:lang w:val="ro-RO"/>
        </w:rPr>
        <w:t xml:space="preserve">) - </w:t>
      </w:r>
      <w:r w:rsidR="00362C39" w:rsidRPr="0067165A">
        <w:rPr>
          <w:rFonts w:ascii="Arial" w:hAnsi="Arial" w:cs="Arial"/>
          <w:lang w:val="ro-RO"/>
        </w:rPr>
        <w:t>4811,37</w:t>
      </w:r>
      <w:r w:rsidRPr="0067165A">
        <w:rPr>
          <w:rFonts w:ascii="Arial" w:hAnsi="Arial" w:cs="Arial"/>
          <w:lang w:val="ro-RO"/>
        </w:rPr>
        <w:t xml:space="preserve"> ha; </w:t>
      </w:r>
    </w:p>
    <w:p w14:paraId="4F2EF951" w14:textId="0AD19C23" w:rsidR="00C11DA2" w:rsidRPr="0067165A" w:rsidRDefault="009D19F9" w:rsidP="001F10CA">
      <w:pPr>
        <w:jc w:val="both"/>
        <w:rPr>
          <w:rFonts w:ascii="Arial" w:hAnsi="Arial" w:cs="Arial"/>
          <w:lang w:val="ro-RO"/>
        </w:rPr>
      </w:pPr>
      <w:r w:rsidRPr="0067165A">
        <w:rPr>
          <w:rFonts w:ascii="Arial" w:hAnsi="Arial" w:cs="Arial"/>
          <w:lang w:val="ro-RO"/>
        </w:rPr>
        <w:t xml:space="preserve">    </w:t>
      </w:r>
      <w:r w:rsidR="00EF6C2D" w:rsidRPr="0067165A">
        <w:rPr>
          <w:rFonts w:ascii="Arial" w:hAnsi="Arial" w:cs="Arial"/>
          <w:lang w:val="ro-RO"/>
        </w:rPr>
        <w:tab/>
      </w:r>
      <w:r w:rsidR="00C11DA2" w:rsidRPr="0067165A">
        <w:rPr>
          <w:rFonts w:ascii="Arial" w:hAnsi="Arial" w:cs="Arial"/>
          <w:lang w:val="ro-RO"/>
        </w:rPr>
        <w:t>- S.U.P.</w:t>
      </w:r>
      <w:r w:rsidR="00EF6C2D" w:rsidRPr="0067165A">
        <w:rPr>
          <w:rFonts w:ascii="Arial" w:hAnsi="Arial" w:cs="Arial"/>
          <w:lang w:val="ro-RO"/>
        </w:rPr>
        <w:t xml:space="preserve"> </w:t>
      </w:r>
      <w:r w:rsidR="00C11DA2" w:rsidRPr="0067165A">
        <w:rPr>
          <w:rFonts w:ascii="Arial" w:hAnsi="Arial" w:cs="Arial"/>
          <w:lang w:val="ro-RO"/>
        </w:rPr>
        <w:t>"Q" - crâng simplu, salcâm (U.P.</w:t>
      </w:r>
      <w:r w:rsidR="00914DC0" w:rsidRPr="0067165A">
        <w:rPr>
          <w:rFonts w:ascii="Arial" w:hAnsi="Arial" w:cs="Arial"/>
          <w:lang w:val="ro-RO"/>
        </w:rPr>
        <w:t xml:space="preserve"> I</w:t>
      </w:r>
      <w:r w:rsidR="004876A9" w:rsidRPr="0067165A">
        <w:rPr>
          <w:rFonts w:ascii="Arial" w:hAnsi="Arial" w:cs="Arial"/>
          <w:lang w:val="ro-RO"/>
        </w:rPr>
        <w:t>-</w:t>
      </w:r>
      <w:r w:rsidR="00914DC0" w:rsidRPr="0067165A">
        <w:rPr>
          <w:rFonts w:ascii="Arial" w:hAnsi="Arial" w:cs="Arial"/>
          <w:lang w:val="ro-RO"/>
        </w:rPr>
        <w:t xml:space="preserve">III, V, VII </w:t>
      </w:r>
      <w:r w:rsidR="00C11DA2" w:rsidRPr="0067165A">
        <w:rPr>
          <w:rFonts w:ascii="Arial" w:hAnsi="Arial" w:cs="Arial"/>
          <w:lang w:val="ro-RO"/>
        </w:rPr>
        <w:t xml:space="preserve">) </w:t>
      </w:r>
      <w:r w:rsidR="00013FC2" w:rsidRPr="0067165A">
        <w:rPr>
          <w:rFonts w:ascii="Arial" w:hAnsi="Arial" w:cs="Arial"/>
          <w:lang w:val="ro-RO"/>
        </w:rPr>
        <w:t>-</w:t>
      </w:r>
      <w:r w:rsidR="00C11DA2" w:rsidRPr="0067165A">
        <w:rPr>
          <w:rFonts w:ascii="Arial" w:hAnsi="Arial" w:cs="Arial"/>
          <w:lang w:val="ro-RO"/>
        </w:rPr>
        <w:t xml:space="preserve"> </w:t>
      </w:r>
      <w:r w:rsidR="00BB07C0" w:rsidRPr="0067165A">
        <w:rPr>
          <w:rFonts w:ascii="Arial" w:hAnsi="Arial" w:cs="Arial"/>
          <w:lang w:val="ro-RO"/>
        </w:rPr>
        <w:t>1481,08</w:t>
      </w:r>
      <w:r w:rsidR="00C11DA2" w:rsidRPr="0067165A">
        <w:rPr>
          <w:rFonts w:ascii="Arial" w:hAnsi="Arial" w:cs="Arial"/>
          <w:lang w:val="ro-RO"/>
        </w:rPr>
        <w:t xml:space="preserve"> ha;</w:t>
      </w:r>
    </w:p>
    <w:p w14:paraId="581F776F" w14:textId="220FAB72" w:rsidR="00C11DA2" w:rsidRPr="0067165A" w:rsidRDefault="00C11DA2" w:rsidP="001F10CA">
      <w:pPr>
        <w:jc w:val="both"/>
        <w:rPr>
          <w:rFonts w:ascii="Arial" w:hAnsi="Arial" w:cs="Arial"/>
          <w:lang w:val="ro-RO"/>
        </w:rPr>
      </w:pPr>
      <w:r w:rsidRPr="0067165A">
        <w:rPr>
          <w:rFonts w:ascii="Arial" w:hAnsi="Arial" w:cs="Arial"/>
          <w:color w:val="FF0000"/>
          <w:lang w:val="ro-RO"/>
        </w:rPr>
        <w:t xml:space="preserve">    </w:t>
      </w:r>
      <w:r w:rsidR="00EF6C2D" w:rsidRPr="0067165A">
        <w:rPr>
          <w:rFonts w:ascii="Arial" w:hAnsi="Arial" w:cs="Arial"/>
          <w:color w:val="FF0000"/>
          <w:lang w:val="ro-RO"/>
        </w:rPr>
        <w:tab/>
      </w:r>
      <w:r w:rsidRPr="0067165A">
        <w:rPr>
          <w:rFonts w:ascii="Arial" w:hAnsi="Arial" w:cs="Arial"/>
          <w:lang w:val="ro-RO"/>
        </w:rPr>
        <w:t>- S.U.P.</w:t>
      </w:r>
      <w:r w:rsidR="00EF6C2D" w:rsidRPr="0067165A">
        <w:rPr>
          <w:rFonts w:ascii="Arial" w:hAnsi="Arial" w:cs="Arial"/>
          <w:lang w:val="ro-RO"/>
        </w:rPr>
        <w:t xml:space="preserve"> </w:t>
      </w:r>
      <w:r w:rsidRPr="0067165A">
        <w:rPr>
          <w:rFonts w:ascii="Arial" w:hAnsi="Arial" w:cs="Arial"/>
          <w:lang w:val="ro-RO"/>
        </w:rPr>
        <w:t>"Z" - culturi de plopi și sălcii selecționate (U.P.</w:t>
      </w:r>
      <w:r w:rsidR="00914DC0" w:rsidRPr="0067165A">
        <w:rPr>
          <w:rFonts w:ascii="Arial" w:hAnsi="Arial" w:cs="Arial"/>
          <w:lang w:val="ro-RO"/>
        </w:rPr>
        <w:t xml:space="preserve"> III </w:t>
      </w:r>
      <w:r w:rsidRPr="0067165A">
        <w:rPr>
          <w:rFonts w:ascii="Arial" w:hAnsi="Arial" w:cs="Arial"/>
          <w:lang w:val="ro-RO"/>
        </w:rPr>
        <w:t xml:space="preserve">) </w:t>
      </w:r>
      <w:r w:rsidR="00013FC2" w:rsidRPr="0067165A">
        <w:rPr>
          <w:rFonts w:ascii="Arial" w:hAnsi="Arial" w:cs="Arial"/>
          <w:lang w:val="ro-RO"/>
        </w:rPr>
        <w:t>-</w:t>
      </w:r>
      <w:r w:rsidRPr="0067165A">
        <w:rPr>
          <w:rFonts w:ascii="Arial" w:hAnsi="Arial" w:cs="Arial"/>
          <w:lang w:val="ro-RO"/>
        </w:rPr>
        <w:t xml:space="preserve"> </w:t>
      </w:r>
      <w:r w:rsidR="00B57AD6" w:rsidRPr="0067165A">
        <w:rPr>
          <w:rFonts w:ascii="Arial" w:hAnsi="Arial" w:cs="Arial"/>
          <w:lang w:val="ro-RO"/>
        </w:rPr>
        <w:t>120,87</w:t>
      </w:r>
      <w:r w:rsidRPr="0067165A">
        <w:rPr>
          <w:rFonts w:ascii="Arial" w:hAnsi="Arial" w:cs="Arial"/>
          <w:lang w:val="ro-RO"/>
        </w:rPr>
        <w:t xml:space="preserve"> ha;</w:t>
      </w:r>
    </w:p>
    <w:p w14:paraId="4A35C374" w14:textId="6EFD7B62" w:rsidR="00B57AD6" w:rsidRPr="0067165A" w:rsidRDefault="00B57AD6" w:rsidP="00B57AD6">
      <w:pPr>
        <w:ind w:firstLine="720"/>
        <w:jc w:val="both"/>
        <w:rPr>
          <w:rFonts w:ascii="Arial" w:hAnsi="Arial" w:cs="Arial"/>
          <w:lang w:val="ro-RO"/>
        </w:rPr>
      </w:pPr>
      <w:r w:rsidRPr="0067165A">
        <w:rPr>
          <w:rFonts w:ascii="Arial" w:hAnsi="Arial" w:cs="Arial"/>
          <w:lang w:val="ro-RO"/>
        </w:rPr>
        <w:t>- S.U.P. "X" - crâng zăvoaie de plopi şi sălcii (U.P.</w:t>
      </w:r>
      <w:r w:rsidR="00914DC0" w:rsidRPr="0067165A">
        <w:rPr>
          <w:rFonts w:ascii="Arial" w:hAnsi="Arial" w:cs="Arial"/>
          <w:lang w:val="ro-RO"/>
        </w:rPr>
        <w:t xml:space="preserve"> III</w:t>
      </w:r>
      <w:r w:rsidRPr="0067165A">
        <w:rPr>
          <w:rFonts w:ascii="Arial" w:hAnsi="Arial" w:cs="Arial"/>
          <w:lang w:val="ro-RO"/>
        </w:rPr>
        <w:t>) - 98,80 ha;</w:t>
      </w:r>
    </w:p>
    <w:p w14:paraId="0B9802B9" w14:textId="61239F6C" w:rsidR="00C11DA2" w:rsidRPr="0067165A" w:rsidRDefault="00C11DA2" w:rsidP="001F10CA">
      <w:pPr>
        <w:jc w:val="both"/>
        <w:rPr>
          <w:rFonts w:ascii="Arial" w:hAnsi="Arial" w:cs="Arial"/>
          <w:lang w:val="ro-RO"/>
        </w:rPr>
      </w:pPr>
      <w:r w:rsidRPr="0067165A">
        <w:rPr>
          <w:rFonts w:ascii="Arial" w:hAnsi="Arial" w:cs="Arial"/>
          <w:lang w:val="ro-RO"/>
        </w:rPr>
        <w:t xml:space="preserve">    </w:t>
      </w:r>
      <w:r w:rsidR="00EF6C2D" w:rsidRPr="0067165A">
        <w:rPr>
          <w:rFonts w:ascii="Arial" w:hAnsi="Arial" w:cs="Arial"/>
          <w:lang w:val="ro-RO"/>
        </w:rPr>
        <w:tab/>
      </w:r>
      <w:r w:rsidRPr="0067165A">
        <w:rPr>
          <w:rFonts w:ascii="Arial" w:hAnsi="Arial" w:cs="Arial"/>
          <w:lang w:val="ro-RO"/>
        </w:rPr>
        <w:t>- S.U.P.</w:t>
      </w:r>
      <w:r w:rsidR="00EF6C2D" w:rsidRPr="0067165A">
        <w:rPr>
          <w:rFonts w:ascii="Arial" w:hAnsi="Arial" w:cs="Arial"/>
          <w:lang w:val="ro-RO"/>
        </w:rPr>
        <w:t xml:space="preserve"> </w:t>
      </w:r>
      <w:r w:rsidRPr="0067165A">
        <w:rPr>
          <w:rFonts w:ascii="Arial" w:hAnsi="Arial" w:cs="Arial"/>
          <w:lang w:val="ro-RO"/>
        </w:rPr>
        <w:t xml:space="preserve">"M" </w:t>
      </w:r>
      <w:r w:rsidRPr="0067165A">
        <w:rPr>
          <w:rFonts w:ascii="Arial" w:hAnsi="Arial" w:cs="Arial"/>
          <w:lang w:val="ro-RO"/>
        </w:rPr>
        <w:noBreakHyphen/>
        <w:t xml:space="preserve"> păduri supuse regimului de conservare deosebi</w:t>
      </w:r>
      <w:r w:rsidRPr="0067165A">
        <w:rPr>
          <w:rFonts w:ascii="Arial" w:hAnsi="Arial" w:cs="Arial"/>
          <w:lang w:val="ro-RO"/>
        </w:rPr>
        <w:softHyphen/>
        <w:t>tă (U.P.</w:t>
      </w:r>
      <w:r w:rsidR="00914DC0" w:rsidRPr="0067165A">
        <w:rPr>
          <w:rFonts w:ascii="Arial" w:hAnsi="Arial" w:cs="Arial"/>
          <w:lang w:val="ro-RO"/>
        </w:rPr>
        <w:t xml:space="preserve"> I-VII</w:t>
      </w:r>
      <w:r w:rsidRPr="0067165A">
        <w:rPr>
          <w:rFonts w:ascii="Arial" w:hAnsi="Arial" w:cs="Arial"/>
          <w:lang w:val="ro-RO"/>
        </w:rPr>
        <w:t xml:space="preserve">) </w:t>
      </w:r>
      <w:r w:rsidR="00013FC2" w:rsidRPr="0067165A">
        <w:rPr>
          <w:rFonts w:ascii="Arial" w:hAnsi="Arial" w:cs="Arial"/>
          <w:lang w:val="ro-RO"/>
        </w:rPr>
        <w:t>-</w:t>
      </w:r>
      <w:r w:rsidRPr="0067165A">
        <w:rPr>
          <w:rFonts w:ascii="Arial" w:hAnsi="Arial" w:cs="Arial"/>
          <w:lang w:val="ro-RO"/>
        </w:rPr>
        <w:t xml:space="preserve"> </w:t>
      </w:r>
      <w:r w:rsidR="00B57AD6" w:rsidRPr="0067165A">
        <w:rPr>
          <w:rFonts w:ascii="Arial" w:hAnsi="Arial" w:cs="Arial"/>
          <w:lang w:val="ro-RO"/>
        </w:rPr>
        <w:t>822,37</w:t>
      </w:r>
      <w:r w:rsidRPr="0067165A">
        <w:rPr>
          <w:rFonts w:ascii="Arial" w:hAnsi="Arial" w:cs="Arial"/>
          <w:lang w:val="ro-RO"/>
        </w:rPr>
        <w:t xml:space="preserve"> ha</w:t>
      </w:r>
      <w:r w:rsidR="00EF6C2D" w:rsidRPr="0067165A">
        <w:rPr>
          <w:rFonts w:ascii="Arial" w:hAnsi="Arial" w:cs="Arial"/>
          <w:lang w:val="ro-RO"/>
        </w:rPr>
        <w:t>.</w:t>
      </w:r>
    </w:p>
    <w:p w14:paraId="61AD34EB" w14:textId="7A136BDD" w:rsidR="00BB07C0" w:rsidRPr="0067165A" w:rsidRDefault="00BB07C0" w:rsidP="00BB07C0">
      <w:pPr>
        <w:spacing w:after="120"/>
        <w:ind w:firstLine="720"/>
        <w:jc w:val="both"/>
        <w:rPr>
          <w:rFonts w:ascii="Arial" w:hAnsi="Arial" w:cs="Arial"/>
          <w:lang w:val="ro-RO"/>
        </w:rPr>
      </w:pPr>
      <w:r w:rsidRPr="0067165A">
        <w:rPr>
          <w:rFonts w:ascii="Arial" w:hAnsi="Arial" w:cs="Arial"/>
          <w:lang w:val="ro-RO"/>
        </w:rPr>
        <w:t>- S.U.P. "K" - rezervaţii de seminţe</w:t>
      </w:r>
      <w:r w:rsidR="00B57AD6" w:rsidRPr="0067165A">
        <w:rPr>
          <w:rFonts w:ascii="Arial" w:hAnsi="Arial" w:cs="Arial"/>
          <w:lang w:val="ro-RO"/>
        </w:rPr>
        <w:t xml:space="preserve"> (U.P.</w:t>
      </w:r>
      <w:r w:rsidR="00914DC0" w:rsidRPr="0067165A">
        <w:rPr>
          <w:rFonts w:ascii="Arial" w:hAnsi="Arial" w:cs="Arial"/>
          <w:lang w:val="ro-RO"/>
        </w:rPr>
        <w:t xml:space="preserve"> I-VI</w:t>
      </w:r>
      <w:r w:rsidR="00B57AD6" w:rsidRPr="0067165A">
        <w:rPr>
          <w:rFonts w:ascii="Arial" w:hAnsi="Arial" w:cs="Arial"/>
          <w:lang w:val="ro-RO"/>
        </w:rPr>
        <w:t>) - 165,88</w:t>
      </w:r>
      <w:r w:rsidRPr="0067165A">
        <w:rPr>
          <w:rFonts w:ascii="Arial" w:hAnsi="Arial" w:cs="Arial"/>
          <w:lang w:val="ro-RO"/>
        </w:rPr>
        <w:t xml:space="preserve"> ha;</w:t>
      </w:r>
    </w:p>
    <w:p w14:paraId="4CD400AC" w14:textId="3312EE6B" w:rsidR="00BB07C0" w:rsidRPr="0067165A" w:rsidRDefault="00BB07C0" w:rsidP="00BB07C0">
      <w:pPr>
        <w:ind w:firstLine="720"/>
        <w:jc w:val="both"/>
        <w:rPr>
          <w:rFonts w:ascii="Arial" w:hAnsi="Arial" w:cs="Arial"/>
          <w:lang w:val="ro-RO"/>
        </w:rPr>
      </w:pPr>
      <w:r w:rsidRPr="0067165A">
        <w:rPr>
          <w:rFonts w:ascii="Arial" w:hAnsi="Arial" w:cs="Arial"/>
          <w:lang w:val="ro-RO"/>
        </w:rPr>
        <w:t>- S.U.P. "E" – rezervații pentru ocrotirea integrală a naturii</w:t>
      </w:r>
      <w:r w:rsidR="00B57AD6" w:rsidRPr="0067165A">
        <w:rPr>
          <w:rFonts w:ascii="Arial" w:hAnsi="Arial" w:cs="Arial"/>
          <w:lang w:val="ro-RO"/>
        </w:rPr>
        <w:t xml:space="preserve"> (U.P.</w:t>
      </w:r>
      <w:r w:rsidR="00914DC0" w:rsidRPr="0067165A">
        <w:rPr>
          <w:rFonts w:ascii="Arial" w:hAnsi="Arial" w:cs="Arial"/>
          <w:lang w:val="ro-RO"/>
        </w:rPr>
        <w:t xml:space="preserve"> I, IV</w:t>
      </w:r>
      <w:r w:rsidR="009C3AB5" w:rsidRPr="0067165A">
        <w:rPr>
          <w:rFonts w:ascii="Arial" w:hAnsi="Arial" w:cs="Arial"/>
          <w:lang w:val="ro-RO"/>
        </w:rPr>
        <w:t>-</w:t>
      </w:r>
      <w:r w:rsidR="00914DC0" w:rsidRPr="0067165A">
        <w:rPr>
          <w:rFonts w:ascii="Arial" w:hAnsi="Arial" w:cs="Arial"/>
          <w:lang w:val="ro-RO"/>
        </w:rPr>
        <w:t>VII</w:t>
      </w:r>
      <w:r w:rsidR="00B57AD6" w:rsidRPr="0067165A">
        <w:rPr>
          <w:rFonts w:ascii="Arial" w:hAnsi="Arial" w:cs="Arial"/>
          <w:lang w:val="ro-RO"/>
        </w:rPr>
        <w:t>) -</w:t>
      </w:r>
      <w:r w:rsidRPr="0067165A">
        <w:rPr>
          <w:rFonts w:ascii="Arial" w:hAnsi="Arial" w:cs="Arial"/>
          <w:lang w:val="ro-RO"/>
        </w:rPr>
        <w:t xml:space="preserve"> </w:t>
      </w:r>
      <w:r w:rsidR="00B57AD6" w:rsidRPr="0067165A">
        <w:rPr>
          <w:rFonts w:ascii="Arial" w:hAnsi="Arial" w:cs="Arial"/>
          <w:lang w:val="ro-RO"/>
        </w:rPr>
        <w:t>813,</w:t>
      </w:r>
      <w:r w:rsidR="00362C39" w:rsidRPr="0067165A">
        <w:rPr>
          <w:rFonts w:ascii="Arial" w:hAnsi="Arial" w:cs="Arial"/>
          <w:lang w:val="ro-RO"/>
        </w:rPr>
        <w:t>80</w:t>
      </w:r>
      <w:r w:rsidRPr="0067165A">
        <w:rPr>
          <w:rFonts w:ascii="Arial" w:hAnsi="Arial" w:cs="Arial"/>
          <w:lang w:val="ro-RO"/>
        </w:rPr>
        <w:t xml:space="preserve"> ha;</w:t>
      </w:r>
    </w:p>
    <w:p w14:paraId="7C2AB680" w14:textId="77777777" w:rsidR="00BB07C0" w:rsidRPr="0067165A" w:rsidRDefault="00BB07C0" w:rsidP="001F10CA">
      <w:pPr>
        <w:jc w:val="both"/>
        <w:rPr>
          <w:rFonts w:ascii="Arial" w:hAnsi="Arial" w:cs="Arial"/>
          <w:color w:val="FF0000"/>
          <w:lang w:val="ro-RO"/>
        </w:rPr>
      </w:pPr>
    </w:p>
    <w:p w14:paraId="0DA83B8C" w14:textId="493A30B6" w:rsidR="00BC17AB" w:rsidRPr="0067165A" w:rsidRDefault="00A44C85" w:rsidP="001F10CA">
      <w:pPr>
        <w:pStyle w:val="Indentcorptext3"/>
        <w:spacing w:after="0"/>
        <w:ind w:left="0" w:firstLine="720"/>
        <w:jc w:val="both"/>
        <w:rPr>
          <w:rFonts w:ascii="Arial" w:hAnsi="Arial" w:cs="Arial"/>
          <w:iCs/>
          <w:sz w:val="24"/>
          <w:szCs w:val="24"/>
          <w:lang w:val="ro-RO"/>
        </w:rPr>
      </w:pPr>
      <w:r w:rsidRPr="0067165A">
        <w:rPr>
          <w:rFonts w:ascii="Arial" w:hAnsi="Arial" w:cs="Arial"/>
          <w:iCs/>
          <w:sz w:val="24"/>
          <w:szCs w:val="24"/>
          <w:lang w:val="ro-RO"/>
        </w:rPr>
        <w:t>Structura pe clase de vârstă</w:t>
      </w:r>
      <w:r w:rsidR="003C68FB" w:rsidRPr="0067165A">
        <w:rPr>
          <w:rFonts w:ascii="Arial" w:hAnsi="Arial" w:cs="Arial"/>
          <w:iCs/>
          <w:sz w:val="24"/>
          <w:szCs w:val="24"/>
          <w:lang w:val="ro-RO"/>
        </w:rPr>
        <w:t xml:space="preserve"> și</w:t>
      </w:r>
      <w:r w:rsidRPr="0067165A">
        <w:rPr>
          <w:rFonts w:ascii="Arial" w:hAnsi="Arial" w:cs="Arial"/>
          <w:iCs/>
          <w:sz w:val="24"/>
          <w:szCs w:val="24"/>
          <w:lang w:val="ro-RO"/>
        </w:rPr>
        <w:t xml:space="preserve"> </w:t>
      </w:r>
      <w:r w:rsidR="003C68FB" w:rsidRPr="0067165A">
        <w:rPr>
          <w:rFonts w:ascii="Arial" w:hAnsi="Arial" w:cs="Arial"/>
          <w:iCs/>
          <w:sz w:val="24"/>
          <w:szCs w:val="24"/>
          <w:lang w:val="ro-RO"/>
        </w:rPr>
        <w:t>unități de gospodărire</w:t>
      </w:r>
      <w:r w:rsidRPr="0067165A">
        <w:rPr>
          <w:rFonts w:ascii="Arial" w:hAnsi="Arial" w:cs="Arial"/>
          <w:iCs/>
          <w:sz w:val="24"/>
          <w:szCs w:val="24"/>
          <w:lang w:val="ro-RO"/>
        </w:rPr>
        <w:t xml:space="preserve"> este prezentată în tabelul</w:t>
      </w:r>
      <w:r w:rsidR="00BC17AB" w:rsidRPr="0067165A">
        <w:rPr>
          <w:rFonts w:ascii="Arial" w:hAnsi="Arial" w:cs="Arial"/>
          <w:iCs/>
          <w:sz w:val="24"/>
          <w:szCs w:val="24"/>
          <w:lang w:val="ro-RO"/>
        </w:rPr>
        <w:t xml:space="preserve"> </w:t>
      </w:r>
      <w:r w:rsidR="00833FC4" w:rsidRPr="0067165A">
        <w:rPr>
          <w:rFonts w:ascii="Arial" w:hAnsi="Arial" w:cs="Arial"/>
          <w:iCs/>
          <w:sz w:val="24"/>
          <w:szCs w:val="24"/>
          <w:lang w:val="ro-RO"/>
        </w:rPr>
        <w:t>A.1.7.3.</w:t>
      </w:r>
    </w:p>
    <w:p w14:paraId="7B43DF9E" w14:textId="77777777" w:rsidR="00135EB4" w:rsidRPr="0067165A" w:rsidRDefault="00135EB4" w:rsidP="001F10CA">
      <w:pPr>
        <w:pStyle w:val="Indentcorptext3"/>
        <w:spacing w:after="0"/>
        <w:ind w:left="0" w:firstLine="720"/>
        <w:jc w:val="both"/>
        <w:rPr>
          <w:rFonts w:ascii="Arial" w:hAnsi="Arial" w:cs="Arial"/>
          <w:iCs/>
          <w:sz w:val="24"/>
          <w:szCs w:val="24"/>
          <w:lang w:val="ro-RO"/>
        </w:rPr>
      </w:pPr>
    </w:p>
    <w:p w14:paraId="7731BE8A" w14:textId="77777777" w:rsidR="004E6D7A" w:rsidRPr="0067165A" w:rsidRDefault="004E6D7A" w:rsidP="001F10CA">
      <w:pPr>
        <w:pStyle w:val="Indentcorptext3"/>
        <w:spacing w:after="0"/>
        <w:ind w:left="0" w:firstLine="720"/>
        <w:jc w:val="both"/>
        <w:rPr>
          <w:rFonts w:ascii="Arial" w:hAnsi="Arial" w:cs="Arial"/>
          <w:iCs/>
          <w:sz w:val="24"/>
          <w:szCs w:val="24"/>
          <w:lang w:val="ro-RO"/>
        </w:rPr>
      </w:pPr>
    </w:p>
    <w:p w14:paraId="32AC4757"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3C596EEF"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2E6977D9"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493A1B74"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7E0D735E"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29C5F8CF"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78F673EF"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705762FB"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526169B6"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61502F48"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2246D36E"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6BD4C42F"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6156CB7E" w14:textId="77777777" w:rsidR="003C68FB" w:rsidRPr="0067165A" w:rsidRDefault="003C68FB" w:rsidP="001F10CA">
      <w:pPr>
        <w:pStyle w:val="Indentcorptext3"/>
        <w:spacing w:after="0"/>
        <w:ind w:left="0" w:firstLine="720"/>
        <w:jc w:val="both"/>
        <w:rPr>
          <w:rFonts w:ascii="Arial" w:hAnsi="Arial" w:cs="Arial"/>
          <w:iCs/>
          <w:sz w:val="24"/>
          <w:szCs w:val="24"/>
          <w:lang w:val="ro-RO"/>
        </w:rPr>
      </w:pPr>
    </w:p>
    <w:p w14:paraId="0A0124D5" w14:textId="77777777" w:rsidR="00833FC4" w:rsidRPr="0067165A" w:rsidRDefault="00833FC4" w:rsidP="001F10CA">
      <w:pPr>
        <w:pStyle w:val="Indentcorptext3"/>
        <w:spacing w:after="0"/>
        <w:ind w:left="0" w:firstLine="720"/>
        <w:jc w:val="both"/>
        <w:rPr>
          <w:rFonts w:ascii="Arial" w:hAnsi="Arial" w:cs="Arial"/>
          <w:iCs/>
          <w:sz w:val="24"/>
          <w:szCs w:val="24"/>
          <w:lang w:val="ro-RO"/>
        </w:rPr>
      </w:pPr>
    </w:p>
    <w:p w14:paraId="68EEB0FB" w14:textId="30A962F4" w:rsidR="00EF6C2D" w:rsidRPr="0067165A" w:rsidRDefault="00BC17AB" w:rsidP="001F10CA">
      <w:pPr>
        <w:pStyle w:val="Indentcorptext3"/>
        <w:spacing w:after="0"/>
        <w:ind w:left="0"/>
        <w:jc w:val="center"/>
        <w:rPr>
          <w:rFonts w:ascii="Arial" w:hAnsi="Arial" w:cs="Arial"/>
          <w:b/>
          <w:i/>
          <w:iCs/>
          <w:color w:val="000000" w:themeColor="text1"/>
          <w:sz w:val="20"/>
          <w:szCs w:val="22"/>
          <w:lang w:val="ro-RO"/>
        </w:rPr>
      </w:pPr>
      <w:r w:rsidRPr="0067165A">
        <w:rPr>
          <w:rFonts w:ascii="Arial" w:hAnsi="Arial" w:cs="Arial"/>
          <w:b/>
          <w:i/>
          <w:iCs/>
          <w:color w:val="000000" w:themeColor="text1"/>
          <w:sz w:val="20"/>
          <w:szCs w:val="22"/>
          <w:lang w:val="ro-RO"/>
        </w:rPr>
        <w:lastRenderedPageBreak/>
        <w:t xml:space="preserve">Tabelul </w:t>
      </w:r>
      <w:r w:rsidR="00DC2E70" w:rsidRPr="0067165A">
        <w:rPr>
          <w:rFonts w:ascii="Arial" w:hAnsi="Arial" w:cs="Arial"/>
          <w:b/>
          <w:i/>
          <w:iCs/>
          <w:color w:val="000000" w:themeColor="text1"/>
          <w:sz w:val="20"/>
          <w:szCs w:val="22"/>
          <w:lang w:val="ro-RO"/>
        </w:rPr>
        <w:t>A.1.7.3.</w:t>
      </w:r>
      <w:r w:rsidRPr="0067165A">
        <w:rPr>
          <w:rFonts w:ascii="Arial" w:hAnsi="Arial" w:cs="Arial"/>
          <w:b/>
          <w:i/>
          <w:iCs/>
          <w:color w:val="000000" w:themeColor="text1"/>
          <w:sz w:val="20"/>
          <w:szCs w:val="22"/>
          <w:lang w:val="ro-RO"/>
        </w:rPr>
        <w:t xml:space="preserve"> </w:t>
      </w:r>
      <w:r w:rsidR="00324DDB" w:rsidRPr="0067165A">
        <w:rPr>
          <w:rFonts w:ascii="Arial" w:hAnsi="Arial" w:cs="Arial"/>
          <w:b/>
          <w:i/>
          <w:iCs/>
          <w:color w:val="000000" w:themeColor="text1"/>
          <w:sz w:val="20"/>
          <w:szCs w:val="22"/>
          <w:lang w:val="ro-RO"/>
        </w:rPr>
        <w:t>Situa</w:t>
      </w:r>
      <w:r w:rsidR="0094508A" w:rsidRPr="0067165A">
        <w:rPr>
          <w:rFonts w:ascii="Arial" w:hAnsi="Arial" w:cs="Arial"/>
          <w:b/>
          <w:i/>
          <w:iCs/>
          <w:color w:val="000000" w:themeColor="text1"/>
          <w:sz w:val="20"/>
          <w:szCs w:val="22"/>
          <w:lang w:val="ro-RO"/>
        </w:rPr>
        <w:t>ţ</w:t>
      </w:r>
      <w:r w:rsidR="00324DDB" w:rsidRPr="0067165A">
        <w:rPr>
          <w:rFonts w:ascii="Arial" w:hAnsi="Arial" w:cs="Arial"/>
          <w:b/>
          <w:i/>
          <w:iCs/>
          <w:color w:val="000000" w:themeColor="text1"/>
          <w:sz w:val="20"/>
          <w:szCs w:val="22"/>
          <w:lang w:val="ro-RO"/>
        </w:rPr>
        <w:t xml:space="preserve">ia arboretelor pe clase de vârstă </w:t>
      </w:r>
      <w:r w:rsidR="0094508A" w:rsidRPr="0067165A">
        <w:rPr>
          <w:rFonts w:ascii="Arial" w:hAnsi="Arial" w:cs="Arial"/>
          <w:b/>
          <w:i/>
          <w:iCs/>
          <w:color w:val="000000" w:themeColor="text1"/>
          <w:sz w:val="20"/>
          <w:szCs w:val="22"/>
          <w:lang w:val="ro-RO"/>
        </w:rPr>
        <w:t>ş</w:t>
      </w:r>
      <w:r w:rsidR="00324DDB" w:rsidRPr="0067165A">
        <w:rPr>
          <w:rFonts w:ascii="Arial" w:hAnsi="Arial" w:cs="Arial"/>
          <w:b/>
          <w:i/>
          <w:iCs/>
          <w:color w:val="000000" w:themeColor="text1"/>
          <w:sz w:val="20"/>
          <w:szCs w:val="22"/>
          <w:lang w:val="ro-RO"/>
        </w:rPr>
        <w:t xml:space="preserve">i </w:t>
      </w:r>
      <w:r w:rsidR="003C68FB" w:rsidRPr="0067165A">
        <w:rPr>
          <w:rFonts w:ascii="Arial" w:hAnsi="Arial" w:cs="Arial"/>
          <w:b/>
          <w:i/>
          <w:iCs/>
          <w:color w:val="000000" w:themeColor="text1"/>
          <w:sz w:val="20"/>
          <w:szCs w:val="22"/>
          <w:lang w:val="ro-RO"/>
        </w:rPr>
        <w:t>unități de gospodărire</w:t>
      </w:r>
    </w:p>
    <w:p w14:paraId="28087077" w14:textId="318E4652" w:rsidR="004A2A8A" w:rsidRPr="0067165A" w:rsidRDefault="00141F0D" w:rsidP="001F10CA">
      <w:pPr>
        <w:pStyle w:val="Indentcorptext3"/>
        <w:spacing w:after="0"/>
        <w:ind w:left="0"/>
        <w:jc w:val="both"/>
        <w:rPr>
          <w:rFonts w:ascii="Arial" w:hAnsi="Arial" w:cs="Arial"/>
          <w:b/>
          <w:i/>
          <w:iCs/>
          <w:sz w:val="20"/>
          <w:szCs w:val="22"/>
          <w:lang w:val="ro-RO"/>
        </w:rPr>
      </w:pPr>
      <w:r w:rsidRPr="0067165A">
        <w:rPr>
          <w:rFonts w:ascii="Arial" w:hAnsi="Arial" w:cs="Arial"/>
          <w:b/>
          <w:i/>
          <w:iCs/>
          <w:noProof/>
          <w:sz w:val="20"/>
          <w:szCs w:val="22"/>
          <w:lang w:val="ro-RO"/>
        </w:rPr>
        <w:drawing>
          <wp:inline distT="0" distB="0" distL="0" distR="0" wp14:anchorId="3A2C966D" wp14:editId="2F4C920F">
            <wp:extent cx="6035040" cy="5656360"/>
            <wp:effectExtent l="0" t="0" r="0" b="0"/>
            <wp:docPr id="107533670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6703" name="Imagine 1075336703"/>
                    <pic:cNvPicPr/>
                  </pic:nvPicPr>
                  <pic:blipFill rotWithShape="1">
                    <a:blip r:embed="rId9" cstate="print">
                      <a:extLst>
                        <a:ext uri="{28A0092B-C50C-407E-A947-70E740481C1C}">
                          <a14:useLocalDpi xmlns:a14="http://schemas.microsoft.com/office/drawing/2010/main" val="0"/>
                        </a:ext>
                      </a:extLst>
                    </a:blip>
                    <a:srcRect l="12370" t="8119" r="6972" b="38433"/>
                    <a:stretch/>
                  </pic:blipFill>
                  <pic:spPr bwMode="auto">
                    <a:xfrm>
                      <a:off x="0" y="0"/>
                      <a:ext cx="6048401" cy="5668883"/>
                    </a:xfrm>
                    <a:prstGeom prst="rect">
                      <a:avLst/>
                    </a:prstGeom>
                    <a:ln>
                      <a:noFill/>
                    </a:ln>
                    <a:extLst>
                      <a:ext uri="{53640926-AAD7-44D8-BBD7-CCE9431645EC}">
                        <a14:shadowObscured xmlns:a14="http://schemas.microsoft.com/office/drawing/2010/main"/>
                      </a:ext>
                    </a:extLst>
                  </pic:spPr>
                </pic:pic>
              </a:graphicData>
            </a:graphic>
          </wp:inline>
        </w:drawing>
      </w:r>
    </w:p>
    <w:p w14:paraId="66CF528E" w14:textId="77777777" w:rsidR="004A2A8A" w:rsidRPr="0067165A" w:rsidRDefault="004A2A8A" w:rsidP="001F10CA">
      <w:pPr>
        <w:pStyle w:val="Indentcorptext3"/>
        <w:spacing w:after="0"/>
        <w:ind w:left="0"/>
        <w:jc w:val="center"/>
        <w:rPr>
          <w:rFonts w:ascii="Arial" w:hAnsi="Arial" w:cs="Arial"/>
          <w:b/>
          <w:i/>
          <w:iCs/>
          <w:color w:val="FF0000"/>
          <w:sz w:val="20"/>
          <w:szCs w:val="22"/>
          <w:lang w:val="ro-RO"/>
        </w:rPr>
      </w:pPr>
    </w:p>
    <w:p w14:paraId="3A9EFCCF" w14:textId="77777777" w:rsidR="004A2A8A" w:rsidRPr="0067165A" w:rsidRDefault="004A2A8A" w:rsidP="001F10CA">
      <w:pPr>
        <w:pStyle w:val="Indentcorptext3"/>
        <w:spacing w:after="0"/>
        <w:ind w:left="0"/>
        <w:jc w:val="center"/>
        <w:rPr>
          <w:rFonts w:ascii="Arial" w:hAnsi="Arial" w:cs="Arial"/>
          <w:b/>
          <w:i/>
          <w:iCs/>
          <w:color w:val="FF0000"/>
          <w:sz w:val="20"/>
          <w:szCs w:val="22"/>
          <w:lang w:val="ro-RO"/>
        </w:rPr>
      </w:pPr>
    </w:p>
    <w:p w14:paraId="00556845" w14:textId="77777777" w:rsidR="00CE0732" w:rsidRPr="0067165A" w:rsidRDefault="00CE0732" w:rsidP="00833FC4">
      <w:pPr>
        <w:pStyle w:val="Titlu2"/>
      </w:pPr>
      <w:bookmarkStart w:id="133" w:name="_Toc149141496"/>
      <w:bookmarkStart w:id="134" w:name="_Toc149142842"/>
      <w:bookmarkStart w:id="135" w:name="_Toc168659506"/>
      <w:r w:rsidRPr="0067165A">
        <w:t>A.1.</w:t>
      </w:r>
      <w:r w:rsidR="004A2A8A" w:rsidRPr="0067165A">
        <w:t>8</w:t>
      </w:r>
      <w:r w:rsidRPr="0067165A">
        <w:t xml:space="preserve">. </w:t>
      </w:r>
      <w:r w:rsidR="004A2A8A" w:rsidRPr="0067165A">
        <w:t>Scopul și o</w:t>
      </w:r>
      <w:r w:rsidRPr="0067165A">
        <w:t xml:space="preserve">biectivele </w:t>
      </w:r>
      <w:r w:rsidR="004A2A8A" w:rsidRPr="0067165A">
        <w:t xml:space="preserve">amenajamentului silvic al </w:t>
      </w:r>
      <w:r w:rsidRPr="0067165A">
        <w:t>O</w:t>
      </w:r>
      <w:r w:rsidR="007A49B3" w:rsidRPr="0067165A">
        <w:t>.</w:t>
      </w:r>
      <w:r w:rsidRPr="0067165A">
        <w:t>S</w:t>
      </w:r>
      <w:r w:rsidR="007A49B3" w:rsidRPr="0067165A">
        <w:t>.</w:t>
      </w:r>
      <w:r w:rsidRPr="0067165A">
        <w:t xml:space="preserve"> </w:t>
      </w:r>
      <w:bookmarkEnd w:id="133"/>
      <w:bookmarkEnd w:id="134"/>
      <w:r w:rsidR="000C34DB" w:rsidRPr="0067165A">
        <w:t>Comana</w:t>
      </w:r>
      <w:bookmarkEnd w:id="135"/>
    </w:p>
    <w:p w14:paraId="678DD516" w14:textId="77777777" w:rsidR="00CE0732" w:rsidRPr="0067165A" w:rsidRDefault="00CE0732" w:rsidP="001F10CA">
      <w:pPr>
        <w:tabs>
          <w:tab w:val="left" w:pos="2358"/>
        </w:tabs>
        <w:ind w:firstLine="709"/>
        <w:jc w:val="both"/>
        <w:rPr>
          <w:rFonts w:ascii="Arial" w:hAnsi="Arial" w:cs="Arial"/>
          <w:lang w:val="ro-RO"/>
        </w:rPr>
      </w:pPr>
    </w:p>
    <w:p w14:paraId="4734ABC6" w14:textId="77777777" w:rsidR="004A2A8A" w:rsidRPr="0067165A" w:rsidRDefault="004A2A8A" w:rsidP="001F10CA">
      <w:pPr>
        <w:tabs>
          <w:tab w:val="left" w:pos="2358"/>
        </w:tabs>
        <w:ind w:firstLine="709"/>
        <w:jc w:val="both"/>
        <w:rPr>
          <w:rFonts w:ascii="Arial" w:hAnsi="Arial" w:cs="Arial"/>
          <w:lang w:val="ro-RO"/>
        </w:rPr>
      </w:pPr>
      <w:r w:rsidRPr="0067165A">
        <w:rPr>
          <w:rFonts w:ascii="Arial" w:hAnsi="Arial" w:cs="Arial"/>
          <w:lang w:val="ro-RO"/>
        </w:rPr>
        <w:t>Amenajamentul silvic se elaborează în scopul gestionării durabile a pădurilor atât din ariile naturale protejate, cât şi din afara acestora.</w:t>
      </w:r>
    </w:p>
    <w:p w14:paraId="4AAE99AE" w14:textId="09C1DC93" w:rsidR="00CE0732" w:rsidRPr="0067165A" w:rsidRDefault="00CE0732" w:rsidP="001F10CA">
      <w:pPr>
        <w:tabs>
          <w:tab w:val="left" w:pos="2358"/>
        </w:tabs>
        <w:ind w:firstLine="720"/>
        <w:jc w:val="both"/>
        <w:rPr>
          <w:rFonts w:ascii="Arial" w:hAnsi="Arial" w:cs="Arial"/>
          <w:lang w:val="ro-RO"/>
        </w:rPr>
      </w:pPr>
      <w:r w:rsidRPr="0067165A">
        <w:rPr>
          <w:rFonts w:ascii="Arial" w:hAnsi="Arial" w:cs="Arial"/>
          <w:lang w:val="ro-RO"/>
        </w:rPr>
        <w:t>Prin amenajamentul silvic s-au stabilit obiectivele social-economice şi ecologice care trebuie să fie îndeplinite de pădurile din O</w:t>
      </w:r>
      <w:r w:rsidR="007A49B3" w:rsidRPr="0067165A">
        <w:rPr>
          <w:rFonts w:ascii="Arial" w:hAnsi="Arial" w:cs="Arial"/>
          <w:lang w:val="ro-RO"/>
        </w:rPr>
        <w:t>.</w:t>
      </w:r>
      <w:r w:rsidRPr="0067165A">
        <w:rPr>
          <w:rFonts w:ascii="Arial" w:hAnsi="Arial" w:cs="Arial"/>
          <w:lang w:val="ro-RO"/>
        </w:rPr>
        <w:t>S</w:t>
      </w:r>
      <w:r w:rsidR="007A49B3" w:rsidRPr="0067165A">
        <w:rPr>
          <w:rFonts w:ascii="Arial" w:hAnsi="Arial" w:cs="Arial"/>
          <w:lang w:val="ro-RO"/>
        </w:rPr>
        <w:t>.</w:t>
      </w:r>
      <w:r w:rsidRPr="0067165A">
        <w:rPr>
          <w:rFonts w:ascii="Arial" w:hAnsi="Arial" w:cs="Arial"/>
          <w:lang w:val="ro-RO"/>
        </w:rPr>
        <w:t xml:space="preserve"> </w:t>
      </w:r>
      <w:r w:rsidR="000C34DB" w:rsidRPr="0067165A">
        <w:rPr>
          <w:rFonts w:ascii="Arial" w:hAnsi="Arial" w:cs="Arial"/>
          <w:lang w:val="ro-RO"/>
        </w:rPr>
        <w:t>Comana</w:t>
      </w:r>
      <w:r w:rsidRPr="0067165A">
        <w:rPr>
          <w:rFonts w:ascii="Arial" w:hAnsi="Arial" w:cs="Arial"/>
          <w:lang w:val="ro-RO"/>
        </w:rPr>
        <w:t>.</w:t>
      </w:r>
      <w:r w:rsidR="00313445" w:rsidRPr="0067165A">
        <w:rPr>
          <w:rFonts w:ascii="Arial" w:hAnsi="Arial" w:cs="Arial"/>
          <w:lang w:val="ro-RO"/>
        </w:rPr>
        <w:t xml:space="preserve"> </w:t>
      </w:r>
    </w:p>
    <w:p w14:paraId="4A1805EC" w14:textId="77777777" w:rsidR="004E6D7A" w:rsidRPr="0067165A" w:rsidRDefault="004E6D7A" w:rsidP="001E1E7E">
      <w:pPr>
        <w:tabs>
          <w:tab w:val="left" w:pos="2358"/>
          <w:tab w:val="center" w:pos="4248"/>
        </w:tabs>
        <w:suppressAutoHyphens/>
        <w:rPr>
          <w:rFonts w:ascii="Arial" w:hAnsi="Arial" w:cs="Arial"/>
          <w:color w:val="FF0000"/>
          <w:spacing w:val="-2"/>
          <w:sz w:val="22"/>
          <w:szCs w:val="22"/>
          <w:lang w:val="ro-RO"/>
        </w:rPr>
      </w:pPr>
    </w:p>
    <w:p w14:paraId="6FDF24BB" w14:textId="77777777" w:rsidR="007A49B3" w:rsidRPr="0067165A" w:rsidRDefault="00CE0732" w:rsidP="001F10CA">
      <w:pPr>
        <w:tabs>
          <w:tab w:val="left" w:pos="2358"/>
          <w:tab w:val="center" w:pos="4248"/>
        </w:tabs>
        <w:suppressAutoHyphens/>
        <w:jc w:val="center"/>
        <w:rPr>
          <w:rFonts w:ascii="Arial" w:hAnsi="Arial" w:cs="Arial"/>
          <w:sz w:val="22"/>
          <w:szCs w:val="22"/>
          <w:lang w:val="ro-RO"/>
        </w:rPr>
      </w:pPr>
      <w:r w:rsidRPr="0067165A">
        <w:rPr>
          <w:rFonts w:ascii="Arial" w:hAnsi="Arial" w:cs="Arial"/>
          <w:b/>
          <w:i/>
          <w:spacing w:val="-2"/>
          <w:sz w:val="20"/>
          <w:szCs w:val="22"/>
          <w:lang w:val="ro-RO"/>
        </w:rPr>
        <w:t xml:space="preserve">Tabelul </w:t>
      </w:r>
      <w:r w:rsidR="002E25C1" w:rsidRPr="0067165A">
        <w:rPr>
          <w:rFonts w:ascii="Arial" w:hAnsi="Arial" w:cs="Arial"/>
          <w:b/>
          <w:i/>
          <w:spacing w:val="-2"/>
          <w:sz w:val="20"/>
          <w:szCs w:val="22"/>
          <w:lang w:val="ro-RO"/>
        </w:rPr>
        <w:t>A.1.8.1.</w:t>
      </w:r>
      <w:r w:rsidRPr="0067165A">
        <w:rPr>
          <w:rFonts w:ascii="Arial" w:hAnsi="Arial" w:cs="Arial"/>
          <w:spacing w:val="-2"/>
          <w:sz w:val="20"/>
          <w:szCs w:val="22"/>
          <w:lang w:val="ro-RO"/>
        </w:rPr>
        <w:t xml:space="preserve"> </w:t>
      </w:r>
      <w:r w:rsidRPr="0067165A">
        <w:rPr>
          <w:rFonts w:ascii="Arial" w:hAnsi="Arial" w:cs="Arial"/>
          <w:b/>
          <w:i/>
          <w:spacing w:val="-2"/>
          <w:sz w:val="20"/>
          <w:szCs w:val="22"/>
          <w:lang w:val="ro-RO"/>
        </w:rPr>
        <w:t>O</w:t>
      </w:r>
      <w:r w:rsidRPr="0067165A">
        <w:rPr>
          <w:rFonts w:ascii="Arial" w:hAnsi="Arial" w:cs="Arial"/>
          <w:b/>
          <w:i/>
          <w:sz w:val="20"/>
          <w:szCs w:val="22"/>
          <w:lang w:val="ro-RO"/>
        </w:rPr>
        <w:t>biectivele îndeplinite de pădurile din O</w:t>
      </w:r>
      <w:r w:rsidR="007A49B3" w:rsidRPr="0067165A">
        <w:rPr>
          <w:rFonts w:ascii="Arial" w:hAnsi="Arial" w:cs="Arial"/>
          <w:b/>
          <w:i/>
          <w:sz w:val="20"/>
          <w:szCs w:val="22"/>
          <w:lang w:val="ro-RO"/>
        </w:rPr>
        <w:t>.</w:t>
      </w:r>
      <w:r w:rsidRPr="0067165A">
        <w:rPr>
          <w:rFonts w:ascii="Arial" w:hAnsi="Arial" w:cs="Arial"/>
          <w:b/>
          <w:i/>
          <w:sz w:val="20"/>
          <w:szCs w:val="22"/>
          <w:lang w:val="ro-RO"/>
        </w:rPr>
        <w:t>S</w:t>
      </w:r>
      <w:r w:rsidR="007A49B3" w:rsidRPr="0067165A">
        <w:rPr>
          <w:rFonts w:ascii="Arial" w:hAnsi="Arial" w:cs="Arial"/>
          <w:b/>
          <w:i/>
          <w:sz w:val="20"/>
          <w:szCs w:val="22"/>
          <w:lang w:val="ro-RO"/>
        </w:rPr>
        <w:t>.</w:t>
      </w:r>
      <w:r w:rsidRPr="0067165A">
        <w:rPr>
          <w:rFonts w:ascii="Arial" w:hAnsi="Arial" w:cs="Arial"/>
          <w:b/>
          <w:i/>
          <w:sz w:val="20"/>
          <w:szCs w:val="22"/>
          <w:lang w:val="ro-RO"/>
        </w:rPr>
        <w:t xml:space="preserve"> </w:t>
      </w:r>
      <w:r w:rsidR="000C34DB" w:rsidRPr="0067165A">
        <w:rPr>
          <w:rFonts w:ascii="Arial" w:hAnsi="Arial" w:cs="Arial"/>
          <w:b/>
          <w:i/>
          <w:sz w:val="20"/>
          <w:szCs w:val="22"/>
          <w:lang w:val="ro-RO"/>
        </w:rPr>
        <w:t>Comana</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493"/>
        <w:gridCol w:w="6863"/>
      </w:tblGrid>
      <w:tr w:rsidR="00335AD6" w:rsidRPr="0067165A" w14:paraId="4B1B18C6" w14:textId="77777777" w:rsidTr="00265630">
        <w:trPr>
          <w:tblHeader/>
        </w:trPr>
        <w:tc>
          <w:tcPr>
            <w:tcW w:w="2493" w:type="dxa"/>
            <w:tcBorders>
              <w:top w:val="single" w:sz="12" w:space="0" w:color="auto"/>
              <w:left w:val="single" w:sz="12" w:space="0" w:color="auto"/>
              <w:bottom w:val="single" w:sz="12" w:space="0" w:color="auto"/>
            </w:tcBorders>
            <w:vAlign w:val="center"/>
          </w:tcPr>
          <w:p w14:paraId="5E90FD70" w14:textId="77777777" w:rsidR="00335AD6" w:rsidRPr="0067165A" w:rsidRDefault="00335AD6" w:rsidP="00335AD6">
            <w:pPr>
              <w:widowControl w:val="0"/>
              <w:tabs>
                <w:tab w:val="center" w:pos="4248"/>
              </w:tabs>
              <w:suppressAutoHyphens/>
              <w:spacing w:line="240" w:lineRule="exact"/>
              <w:jc w:val="center"/>
              <w:rPr>
                <w:rFonts w:ascii="Arial" w:hAnsi="Arial"/>
                <w:b/>
                <w:snapToGrid w:val="0"/>
                <w:spacing w:val="-2"/>
                <w:sz w:val="20"/>
                <w:szCs w:val="20"/>
                <w:lang w:val="ro-RO"/>
              </w:rPr>
            </w:pPr>
            <w:r w:rsidRPr="0067165A">
              <w:rPr>
                <w:rFonts w:ascii="Arial" w:hAnsi="Arial"/>
                <w:b/>
                <w:snapToGrid w:val="0"/>
                <w:spacing w:val="-2"/>
                <w:sz w:val="20"/>
                <w:szCs w:val="20"/>
                <w:lang w:val="ro-RO"/>
              </w:rPr>
              <w:t>Grupa de obiective şi servicii</w:t>
            </w:r>
          </w:p>
        </w:tc>
        <w:tc>
          <w:tcPr>
            <w:tcW w:w="6863" w:type="dxa"/>
            <w:tcBorders>
              <w:top w:val="single" w:sz="12" w:space="0" w:color="auto"/>
              <w:bottom w:val="single" w:sz="12" w:space="0" w:color="auto"/>
              <w:right w:val="single" w:sz="12" w:space="0" w:color="auto"/>
            </w:tcBorders>
            <w:vAlign w:val="center"/>
          </w:tcPr>
          <w:p w14:paraId="7B5793EA" w14:textId="77777777" w:rsidR="00335AD6" w:rsidRPr="0067165A" w:rsidRDefault="00335AD6" w:rsidP="00335AD6">
            <w:pPr>
              <w:widowControl w:val="0"/>
              <w:tabs>
                <w:tab w:val="center" w:pos="4248"/>
              </w:tabs>
              <w:suppressAutoHyphens/>
              <w:spacing w:line="240" w:lineRule="exact"/>
              <w:jc w:val="center"/>
              <w:rPr>
                <w:rFonts w:ascii="Arial" w:hAnsi="Arial"/>
                <w:b/>
                <w:snapToGrid w:val="0"/>
                <w:spacing w:val="-2"/>
                <w:sz w:val="20"/>
                <w:szCs w:val="20"/>
                <w:lang w:val="ro-RO"/>
              </w:rPr>
            </w:pPr>
            <w:r w:rsidRPr="0067165A">
              <w:rPr>
                <w:rFonts w:ascii="Arial" w:hAnsi="Arial"/>
                <w:b/>
                <w:snapToGrid w:val="0"/>
                <w:spacing w:val="-2"/>
                <w:sz w:val="20"/>
                <w:szCs w:val="20"/>
                <w:lang w:val="ro-RO"/>
              </w:rPr>
              <w:t xml:space="preserve">Denumirea obiectivului de protejat sau a serviciilor  de </w:t>
            </w:r>
          </w:p>
          <w:p w14:paraId="69D27D3A" w14:textId="77777777" w:rsidR="00335AD6" w:rsidRPr="0067165A" w:rsidRDefault="00335AD6" w:rsidP="00335AD6">
            <w:pPr>
              <w:widowControl w:val="0"/>
              <w:tabs>
                <w:tab w:val="center" w:pos="4248"/>
              </w:tabs>
              <w:suppressAutoHyphens/>
              <w:spacing w:line="240" w:lineRule="exact"/>
              <w:jc w:val="center"/>
              <w:rPr>
                <w:rFonts w:ascii="Arial" w:hAnsi="Arial"/>
                <w:b/>
                <w:snapToGrid w:val="0"/>
                <w:spacing w:val="-2"/>
                <w:sz w:val="20"/>
                <w:szCs w:val="20"/>
                <w:lang w:val="ro-RO"/>
              </w:rPr>
            </w:pPr>
            <w:r w:rsidRPr="0067165A">
              <w:rPr>
                <w:rFonts w:ascii="Arial" w:hAnsi="Arial"/>
                <w:b/>
                <w:snapToGrid w:val="0"/>
                <w:spacing w:val="-2"/>
                <w:sz w:val="20"/>
                <w:szCs w:val="20"/>
                <w:lang w:val="ro-RO"/>
              </w:rPr>
              <w:t>realizat</w:t>
            </w:r>
          </w:p>
        </w:tc>
      </w:tr>
      <w:tr w:rsidR="00335AD6" w:rsidRPr="0067165A" w14:paraId="27F72AEA" w14:textId="77777777" w:rsidTr="00265630">
        <w:trPr>
          <w:trHeight w:val="204"/>
          <w:tblHeader/>
        </w:trPr>
        <w:tc>
          <w:tcPr>
            <w:tcW w:w="2493" w:type="dxa"/>
            <w:tcBorders>
              <w:top w:val="single" w:sz="12" w:space="0" w:color="auto"/>
              <w:left w:val="single" w:sz="12" w:space="0" w:color="auto"/>
              <w:bottom w:val="single" w:sz="12" w:space="0" w:color="auto"/>
            </w:tcBorders>
            <w:vAlign w:val="center"/>
          </w:tcPr>
          <w:p w14:paraId="699243B0" w14:textId="77777777" w:rsidR="00335AD6" w:rsidRPr="0067165A" w:rsidRDefault="00335AD6" w:rsidP="00335AD6">
            <w:pPr>
              <w:widowControl w:val="0"/>
              <w:tabs>
                <w:tab w:val="center" w:pos="4248"/>
              </w:tabs>
              <w:suppressAutoHyphens/>
              <w:spacing w:line="240" w:lineRule="exact"/>
              <w:jc w:val="center"/>
              <w:rPr>
                <w:rFonts w:ascii="Arial" w:hAnsi="Arial"/>
                <w:b/>
                <w:snapToGrid w:val="0"/>
                <w:spacing w:val="-2"/>
                <w:sz w:val="20"/>
                <w:szCs w:val="20"/>
                <w:lang w:val="ro-RO"/>
              </w:rPr>
            </w:pPr>
            <w:r w:rsidRPr="0067165A">
              <w:rPr>
                <w:rFonts w:ascii="Arial" w:hAnsi="Arial"/>
                <w:b/>
                <w:snapToGrid w:val="0"/>
                <w:spacing w:val="-2"/>
                <w:sz w:val="20"/>
                <w:szCs w:val="20"/>
                <w:lang w:val="ro-RO"/>
              </w:rPr>
              <w:t>1</w:t>
            </w:r>
          </w:p>
        </w:tc>
        <w:tc>
          <w:tcPr>
            <w:tcW w:w="6863" w:type="dxa"/>
            <w:tcBorders>
              <w:top w:val="single" w:sz="12" w:space="0" w:color="auto"/>
              <w:bottom w:val="single" w:sz="12" w:space="0" w:color="auto"/>
              <w:right w:val="single" w:sz="12" w:space="0" w:color="auto"/>
            </w:tcBorders>
            <w:vAlign w:val="center"/>
          </w:tcPr>
          <w:p w14:paraId="2B3B9606" w14:textId="77777777" w:rsidR="00335AD6" w:rsidRPr="0067165A" w:rsidRDefault="00335AD6" w:rsidP="00335AD6">
            <w:pPr>
              <w:widowControl w:val="0"/>
              <w:tabs>
                <w:tab w:val="center" w:pos="4248"/>
              </w:tabs>
              <w:suppressAutoHyphens/>
              <w:spacing w:line="240" w:lineRule="exact"/>
              <w:jc w:val="center"/>
              <w:rPr>
                <w:rFonts w:ascii="Arial" w:hAnsi="Arial"/>
                <w:b/>
                <w:snapToGrid w:val="0"/>
                <w:spacing w:val="-2"/>
                <w:sz w:val="20"/>
                <w:szCs w:val="20"/>
                <w:lang w:val="ro-RO"/>
              </w:rPr>
            </w:pPr>
            <w:r w:rsidRPr="0067165A">
              <w:rPr>
                <w:rFonts w:ascii="Arial" w:hAnsi="Arial"/>
                <w:b/>
                <w:snapToGrid w:val="0"/>
                <w:spacing w:val="-2"/>
                <w:sz w:val="20"/>
                <w:szCs w:val="20"/>
                <w:lang w:val="ro-RO"/>
              </w:rPr>
              <w:t>2</w:t>
            </w:r>
          </w:p>
        </w:tc>
      </w:tr>
      <w:tr w:rsidR="00335AD6" w:rsidRPr="0067165A" w14:paraId="5C0B6CAF" w14:textId="77777777" w:rsidTr="008F0DD9">
        <w:trPr>
          <w:trHeight w:val="564"/>
        </w:trPr>
        <w:tc>
          <w:tcPr>
            <w:tcW w:w="2493" w:type="dxa"/>
            <w:tcBorders>
              <w:top w:val="single" w:sz="12" w:space="0" w:color="auto"/>
              <w:left w:val="single" w:sz="12" w:space="0" w:color="auto"/>
              <w:bottom w:val="single" w:sz="4" w:space="0" w:color="auto"/>
            </w:tcBorders>
            <w:vAlign w:val="center"/>
          </w:tcPr>
          <w:p w14:paraId="50361877" w14:textId="77777777" w:rsidR="00335AD6" w:rsidRPr="0067165A" w:rsidRDefault="00335AD6" w:rsidP="00335AD6">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1. Protecţia terenurilor şi a solurilor</w:t>
            </w:r>
          </w:p>
        </w:tc>
        <w:tc>
          <w:tcPr>
            <w:tcW w:w="6863" w:type="dxa"/>
            <w:tcBorders>
              <w:top w:val="single" w:sz="12" w:space="0" w:color="auto"/>
              <w:bottom w:val="single" w:sz="4" w:space="0" w:color="auto"/>
              <w:right w:val="single" w:sz="12" w:space="0" w:color="auto"/>
            </w:tcBorders>
            <w:vAlign w:val="center"/>
          </w:tcPr>
          <w:p w14:paraId="465575AE" w14:textId="77777777" w:rsidR="00335AD6" w:rsidRPr="0067165A" w:rsidRDefault="00335AD6" w:rsidP="00335AD6">
            <w:pPr>
              <w:widowControl w:val="0"/>
              <w:spacing w:line="20" w:lineRule="atLeast"/>
              <w:jc w:val="both"/>
              <w:rPr>
                <w:rFonts w:ascii="Arial" w:hAnsi="Arial" w:cs="Arial"/>
                <w:snapToGrid w:val="0"/>
                <w:sz w:val="20"/>
                <w:szCs w:val="20"/>
                <w:lang w:val="ro-RO"/>
              </w:rPr>
            </w:pPr>
            <w:r w:rsidRPr="0067165A">
              <w:rPr>
                <w:rFonts w:ascii="Arial" w:hAnsi="Arial" w:cs="Arial"/>
                <w:snapToGrid w:val="0"/>
                <w:sz w:val="20"/>
                <w:szCs w:val="20"/>
                <w:lang w:val="ro-RO"/>
              </w:rPr>
              <w:t xml:space="preserve">- protejarea terenurilor cu înmlăştinare; </w:t>
            </w:r>
          </w:p>
          <w:p w14:paraId="579075FE" w14:textId="121C44D7" w:rsidR="00335AD6" w:rsidRPr="0067165A" w:rsidRDefault="00335AD6" w:rsidP="00335AD6">
            <w:pPr>
              <w:widowControl w:val="0"/>
              <w:spacing w:line="20" w:lineRule="atLeast"/>
              <w:jc w:val="both"/>
              <w:rPr>
                <w:rFonts w:ascii="Arial" w:hAnsi="Arial" w:cs="Arial"/>
                <w:snapToGrid w:val="0"/>
                <w:sz w:val="20"/>
                <w:szCs w:val="20"/>
                <w:lang w:val="ro-RO"/>
              </w:rPr>
            </w:pPr>
            <w:r w:rsidRPr="0067165A">
              <w:rPr>
                <w:rFonts w:ascii="Arial" w:hAnsi="Arial" w:cs="Arial"/>
                <w:snapToGrid w:val="0"/>
                <w:sz w:val="20"/>
                <w:szCs w:val="20"/>
                <w:lang w:val="ro-RO"/>
              </w:rPr>
              <w:t xml:space="preserve">- </w:t>
            </w:r>
            <w:r w:rsidR="001E1E7E" w:rsidRPr="0067165A">
              <w:rPr>
                <w:rFonts w:ascii="Arial" w:hAnsi="Arial" w:cs="Arial"/>
                <w:snapToGrid w:val="0"/>
                <w:sz w:val="20"/>
                <w:szCs w:val="20"/>
                <w:lang w:val="ro-RO"/>
              </w:rPr>
              <w:t>p</w:t>
            </w:r>
            <w:r w:rsidRPr="0067165A">
              <w:rPr>
                <w:rFonts w:ascii="Arial" w:hAnsi="Arial" w:cs="Arial"/>
                <w:snapToGrid w:val="0"/>
                <w:sz w:val="20"/>
                <w:szCs w:val="20"/>
                <w:lang w:val="ro-RO"/>
              </w:rPr>
              <w:t>rotejarea terenurilor cu înclinare mai mare de 35 de grade;</w:t>
            </w:r>
          </w:p>
        </w:tc>
      </w:tr>
      <w:tr w:rsidR="004E6D7A" w:rsidRPr="0067165A" w14:paraId="3F10FBDD" w14:textId="77777777" w:rsidTr="001E1E7E">
        <w:trPr>
          <w:trHeight w:val="564"/>
        </w:trPr>
        <w:tc>
          <w:tcPr>
            <w:tcW w:w="2493" w:type="dxa"/>
            <w:tcBorders>
              <w:top w:val="single" w:sz="4" w:space="0" w:color="auto"/>
              <w:left w:val="single" w:sz="12" w:space="0" w:color="auto"/>
              <w:bottom w:val="single" w:sz="4" w:space="0" w:color="auto"/>
            </w:tcBorders>
            <w:vAlign w:val="center"/>
          </w:tcPr>
          <w:p w14:paraId="5193F603" w14:textId="3B4BCE41" w:rsidR="004E6D7A" w:rsidRPr="0067165A" w:rsidRDefault="004E6D7A" w:rsidP="00335AD6">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2. Protecția contra factorilor climatici și industriali dăunători</w:t>
            </w:r>
          </w:p>
        </w:tc>
        <w:tc>
          <w:tcPr>
            <w:tcW w:w="6863" w:type="dxa"/>
            <w:tcBorders>
              <w:top w:val="single" w:sz="4" w:space="0" w:color="auto"/>
              <w:bottom w:val="single" w:sz="4" w:space="0" w:color="auto"/>
              <w:right w:val="single" w:sz="12" w:space="0" w:color="auto"/>
            </w:tcBorders>
            <w:vAlign w:val="center"/>
          </w:tcPr>
          <w:p w14:paraId="4CA3AEE5" w14:textId="445E0130" w:rsidR="004E6D7A" w:rsidRPr="0067165A" w:rsidRDefault="004E6D7A" w:rsidP="00335AD6">
            <w:pPr>
              <w:widowControl w:val="0"/>
              <w:spacing w:line="20" w:lineRule="atLeast"/>
              <w:jc w:val="both"/>
              <w:rPr>
                <w:rFonts w:ascii="Arial" w:hAnsi="Arial" w:cs="Arial"/>
                <w:snapToGrid w:val="0"/>
                <w:sz w:val="20"/>
                <w:szCs w:val="20"/>
                <w:lang w:val="ro-RO"/>
              </w:rPr>
            </w:pPr>
            <w:r w:rsidRPr="0067165A">
              <w:rPr>
                <w:rFonts w:ascii="Arial" w:hAnsi="Arial" w:cs="Arial"/>
                <w:snapToGrid w:val="0"/>
                <w:sz w:val="20"/>
                <w:szCs w:val="20"/>
                <w:lang w:val="ro-RO"/>
              </w:rPr>
              <w:t>- arborete din stepă și silvostepă cu condiții grele de regenerare, cu excepția zăvoaielor și pădurilor de luncă din aceste zone;</w:t>
            </w:r>
          </w:p>
          <w:p w14:paraId="3451BEC9" w14:textId="60B96B80" w:rsidR="004E6D7A" w:rsidRPr="0067165A" w:rsidRDefault="004E6D7A" w:rsidP="00335AD6">
            <w:pPr>
              <w:widowControl w:val="0"/>
              <w:spacing w:line="20" w:lineRule="atLeast"/>
              <w:jc w:val="both"/>
              <w:rPr>
                <w:rFonts w:ascii="Arial" w:hAnsi="Arial" w:cs="Arial"/>
                <w:snapToGrid w:val="0"/>
                <w:sz w:val="20"/>
                <w:szCs w:val="20"/>
                <w:lang w:val="ro-RO"/>
              </w:rPr>
            </w:pPr>
            <w:r w:rsidRPr="0067165A">
              <w:rPr>
                <w:rFonts w:ascii="Arial" w:hAnsi="Arial" w:cs="Arial"/>
                <w:snapToGrid w:val="0"/>
                <w:sz w:val="20"/>
                <w:szCs w:val="20"/>
                <w:lang w:val="ro-RO"/>
              </w:rPr>
              <w:t>- arborete de stejar pedunculat din zona de câmpie, cu condiții grele de regenerare;</w:t>
            </w:r>
          </w:p>
        </w:tc>
      </w:tr>
      <w:tr w:rsidR="00335AD6" w:rsidRPr="0067165A" w14:paraId="13111720" w14:textId="77777777" w:rsidTr="008F0DD9">
        <w:trPr>
          <w:trHeight w:val="543"/>
        </w:trPr>
        <w:tc>
          <w:tcPr>
            <w:tcW w:w="2493" w:type="dxa"/>
            <w:tcBorders>
              <w:left w:val="single" w:sz="12" w:space="0" w:color="auto"/>
            </w:tcBorders>
            <w:vAlign w:val="center"/>
          </w:tcPr>
          <w:p w14:paraId="3D55667E" w14:textId="04212F46" w:rsidR="00335AD6" w:rsidRPr="0067165A" w:rsidRDefault="004E6D7A" w:rsidP="00335AD6">
            <w:pPr>
              <w:widowControl w:val="0"/>
              <w:spacing w:line="220" w:lineRule="exact"/>
              <w:jc w:val="center"/>
              <w:rPr>
                <w:rFonts w:ascii="Arial" w:hAnsi="Arial" w:cs="Arial"/>
                <w:snapToGrid w:val="0"/>
                <w:sz w:val="20"/>
                <w:szCs w:val="20"/>
                <w:lang w:val="ro-RO"/>
              </w:rPr>
            </w:pPr>
            <w:r w:rsidRPr="0067165A">
              <w:rPr>
                <w:rFonts w:ascii="Arial" w:hAnsi="Arial" w:cs="Arial"/>
                <w:snapToGrid w:val="0"/>
                <w:sz w:val="20"/>
                <w:szCs w:val="20"/>
                <w:lang w:val="ro-RO"/>
              </w:rPr>
              <w:t>3</w:t>
            </w:r>
            <w:r w:rsidR="00335AD6" w:rsidRPr="0067165A">
              <w:rPr>
                <w:rFonts w:ascii="Arial" w:hAnsi="Arial" w:cs="Arial"/>
                <w:snapToGrid w:val="0"/>
                <w:sz w:val="20"/>
                <w:szCs w:val="20"/>
                <w:lang w:val="ro-RO"/>
              </w:rPr>
              <w:t>. Servicii de recreere</w:t>
            </w:r>
          </w:p>
        </w:tc>
        <w:tc>
          <w:tcPr>
            <w:tcW w:w="6863" w:type="dxa"/>
            <w:tcBorders>
              <w:right w:val="single" w:sz="12" w:space="0" w:color="auto"/>
            </w:tcBorders>
            <w:vAlign w:val="center"/>
          </w:tcPr>
          <w:p w14:paraId="1049BF5A" w14:textId="1F94525E" w:rsidR="00335AD6" w:rsidRPr="0067165A" w:rsidRDefault="00335AD6" w:rsidP="00335AD6">
            <w:pPr>
              <w:widowControl w:val="0"/>
              <w:spacing w:line="220" w:lineRule="exact"/>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c</w:t>
            </w:r>
            <w:r w:rsidRPr="0067165A">
              <w:rPr>
                <w:rFonts w:ascii="Arial" w:hAnsi="Arial" w:cs="Arial"/>
                <w:snapToGrid w:val="0"/>
                <w:sz w:val="20"/>
                <w:szCs w:val="20"/>
                <w:lang w:val="ro-RO"/>
              </w:rPr>
              <w:t>rearea şi menţinerea unui aspect peisagistic şi de recreere în jurul Municipiului Bucureşti;</w:t>
            </w:r>
          </w:p>
          <w:p w14:paraId="1DF33361" w14:textId="683B4CB7" w:rsidR="00335AD6" w:rsidRPr="0067165A" w:rsidRDefault="00335AD6" w:rsidP="00335AD6">
            <w:pPr>
              <w:widowControl w:val="0"/>
              <w:spacing w:line="220" w:lineRule="exact"/>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c</w:t>
            </w:r>
            <w:r w:rsidRPr="0067165A">
              <w:rPr>
                <w:rFonts w:ascii="Arial" w:hAnsi="Arial" w:cs="Arial"/>
                <w:snapToGrid w:val="0"/>
                <w:sz w:val="20"/>
                <w:szCs w:val="20"/>
                <w:lang w:val="ro-RO"/>
              </w:rPr>
              <w:t>rearea şi menţinerea cadrului natural în vederea asigurării protecţiei unor obiective speciale;</w:t>
            </w:r>
          </w:p>
          <w:p w14:paraId="783E8F6C" w14:textId="41ECDA70" w:rsidR="004E6D7A" w:rsidRPr="0067165A" w:rsidRDefault="004E6D7A" w:rsidP="00335AD6">
            <w:pPr>
              <w:widowControl w:val="0"/>
              <w:spacing w:line="220" w:lineRule="exact"/>
              <w:rPr>
                <w:rFonts w:ascii="Arial" w:hAnsi="Arial" w:cs="Arial"/>
                <w:snapToGrid w:val="0"/>
                <w:sz w:val="20"/>
                <w:szCs w:val="20"/>
                <w:lang w:val="ro-RO"/>
              </w:rPr>
            </w:pPr>
            <w:r w:rsidRPr="0067165A">
              <w:rPr>
                <w:rFonts w:ascii="Arial" w:hAnsi="Arial" w:cs="Arial"/>
                <w:snapToGrid w:val="0"/>
                <w:sz w:val="20"/>
                <w:szCs w:val="20"/>
                <w:lang w:val="ro-RO"/>
              </w:rPr>
              <w:lastRenderedPageBreak/>
              <w:t>- crearea și menținerea unui aspect peisagistic deosebit de-a lungul drumului național</w:t>
            </w:r>
            <w:r w:rsidR="00B2556B" w:rsidRPr="0067165A">
              <w:rPr>
                <w:rFonts w:ascii="Arial" w:hAnsi="Arial" w:cs="Arial"/>
                <w:snapToGrid w:val="0"/>
                <w:sz w:val="20"/>
                <w:szCs w:val="20"/>
                <w:lang w:val="ro-RO"/>
              </w:rPr>
              <w:t>;</w:t>
            </w:r>
          </w:p>
        </w:tc>
      </w:tr>
      <w:tr w:rsidR="00335AD6" w:rsidRPr="0067165A" w14:paraId="15B99135" w14:textId="77777777" w:rsidTr="008F0DD9">
        <w:trPr>
          <w:trHeight w:val="543"/>
        </w:trPr>
        <w:tc>
          <w:tcPr>
            <w:tcW w:w="2493" w:type="dxa"/>
            <w:tcBorders>
              <w:left w:val="single" w:sz="12" w:space="0" w:color="auto"/>
            </w:tcBorders>
            <w:vAlign w:val="center"/>
          </w:tcPr>
          <w:p w14:paraId="11B0E7E4" w14:textId="7960F86D" w:rsidR="00335AD6" w:rsidRPr="0067165A" w:rsidRDefault="004E6D7A" w:rsidP="00335AD6">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lastRenderedPageBreak/>
              <w:t>4</w:t>
            </w:r>
            <w:r w:rsidR="00335AD6" w:rsidRPr="0067165A">
              <w:rPr>
                <w:rFonts w:ascii="Arial" w:hAnsi="Arial" w:cs="Arial"/>
                <w:snapToGrid w:val="0"/>
                <w:sz w:val="20"/>
                <w:szCs w:val="20"/>
                <w:lang w:val="ro-RO"/>
              </w:rPr>
              <w:t xml:space="preserve">. </w:t>
            </w:r>
            <w:r w:rsidRPr="0067165A">
              <w:rPr>
                <w:rFonts w:ascii="Arial" w:hAnsi="Arial" w:cs="Arial"/>
                <w:snapToGrid w:val="0"/>
                <w:sz w:val="20"/>
                <w:szCs w:val="20"/>
                <w:lang w:val="ro-RO"/>
              </w:rPr>
              <w:t>Servicii științifice și de ocrotire a genofondului și ecofondului forestier</w:t>
            </w:r>
          </w:p>
        </w:tc>
        <w:tc>
          <w:tcPr>
            <w:tcW w:w="6863" w:type="dxa"/>
            <w:tcBorders>
              <w:right w:val="single" w:sz="12" w:space="0" w:color="auto"/>
            </w:tcBorders>
            <w:vAlign w:val="center"/>
          </w:tcPr>
          <w:p w14:paraId="4ABCD152" w14:textId="2B065CAF" w:rsidR="00335AD6" w:rsidRPr="0067165A" w:rsidRDefault="00335AD6" w:rsidP="00335AD6">
            <w:pPr>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c</w:t>
            </w:r>
            <w:r w:rsidRPr="0067165A">
              <w:rPr>
                <w:rFonts w:ascii="Arial" w:hAnsi="Arial" w:cs="Arial"/>
                <w:snapToGrid w:val="0"/>
                <w:sz w:val="20"/>
                <w:szCs w:val="20"/>
                <w:lang w:val="ro-RO"/>
              </w:rPr>
              <w:t xml:space="preserve">onservarea genofondului şi ecofondului forestier din </w:t>
            </w:r>
            <w:r w:rsidR="000B1D98" w:rsidRPr="0067165A">
              <w:rPr>
                <w:rFonts w:ascii="Arial" w:hAnsi="Arial" w:cs="Arial"/>
                <w:snapToGrid w:val="0"/>
                <w:sz w:val="20"/>
                <w:szCs w:val="20"/>
                <w:lang w:val="ro-RO"/>
              </w:rPr>
              <w:t>Rezervațiile Naturale</w:t>
            </w:r>
            <w:r w:rsidR="00B2556B" w:rsidRPr="0067165A">
              <w:rPr>
                <w:rFonts w:ascii="Arial" w:hAnsi="Arial" w:cs="Arial"/>
                <w:snapToGrid w:val="0"/>
                <w:sz w:val="20"/>
                <w:szCs w:val="20"/>
                <w:lang w:val="ro-RO"/>
              </w:rPr>
              <w:t>:</w:t>
            </w:r>
            <w:r w:rsidR="000B1D98" w:rsidRPr="0067165A">
              <w:rPr>
                <w:rFonts w:ascii="Arial" w:hAnsi="Arial" w:cs="Arial"/>
                <w:snapToGrid w:val="0"/>
                <w:sz w:val="20"/>
                <w:szCs w:val="20"/>
                <w:lang w:val="ro-RO"/>
              </w:rPr>
              <w:t xml:space="preserve"> Oloaga-Grădinari, Padina Tătarului, Pădurea Fântânele, Măgura-Zboiu, Puieni, Valea Hoților și Valea Gurbanului</w:t>
            </w:r>
            <w:r w:rsidRPr="0067165A">
              <w:rPr>
                <w:rFonts w:ascii="Arial" w:hAnsi="Arial" w:cs="Arial"/>
                <w:snapToGrid w:val="0"/>
                <w:sz w:val="20"/>
                <w:szCs w:val="20"/>
                <w:lang w:val="ro-RO"/>
              </w:rPr>
              <w:t>;</w:t>
            </w:r>
          </w:p>
          <w:p w14:paraId="48B7192B" w14:textId="48DC68BB" w:rsidR="00335AD6" w:rsidRPr="0067165A" w:rsidRDefault="00335AD6" w:rsidP="00335AD6">
            <w:pPr>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c</w:t>
            </w:r>
            <w:r w:rsidRPr="0067165A">
              <w:rPr>
                <w:rFonts w:ascii="Arial" w:hAnsi="Arial" w:cs="Arial"/>
                <w:snapToGrid w:val="0"/>
                <w:sz w:val="20"/>
                <w:szCs w:val="20"/>
                <w:lang w:val="ro-RO"/>
              </w:rPr>
              <w:t>onservarea genofondului şi ecofondului forestier a arboretelor din Parcul Natural Comana;</w:t>
            </w:r>
          </w:p>
          <w:p w14:paraId="5E846B4C" w14:textId="417BB573" w:rsidR="00B2556B" w:rsidRPr="0067165A" w:rsidRDefault="00B2556B" w:rsidP="00335AD6">
            <w:pPr>
              <w:rPr>
                <w:rFonts w:ascii="Arial" w:hAnsi="Arial" w:cs="Arial"/>
                <w:snapToGrid w:val="0"/>
                <w:sz w:val="20"/>
                <w:szCs w:val="20"/>
                <w:lang w:val="ro-RO"/>
              </w:rPr>
            </w:pPr>
            <w:r w:rsidRPr="0067165A">
              <w:rPr>
                <w:rFonts w:ascii="Arial" w:hAnsi="Arial" w:cs="Arial"/>
                <w:snapToGrid w:val="0"/>
                <w:sz w:val="20"/>
                <w:szCs w:val="20"/>
                <w:lang w:val="ro-RO"/>
              </w:rPr>
              <w:t>- conservarea resurselor genetice forestiere;</w:t>
            </w:r>
          </w:p>
          <w:p w14:paraId="2124CD5B" w14:textId="2D438BC3" w:rsidR="00B2556B" w:rsidRPr="0067165A" w:rsidRDefault="00B2556B" w:rsidP="00335AD6">
            <w:pPr>
              <w:rPr>
                <w:rFonts w:ascii="Arial" w:hAnsi="Arial" w:cs="Arial"/>
                <w:snapToGrid w:val="0"/>
                <w:sz w:val="20"/>
                <w:szCs w:val="20"/>
                <w:lang w:val="ro-RO"/>
              </w:rPr>
            </w:pPr>
            <w:r w:rsidRPr="0067165A">
              <w:rPr>
                <w:rFonts w:ascii="Arial" w:hAnsi="Arial" w:cs="Arial"/>
                <w:snapToGrid w:val="0"/>
                <w:sz w:val="20"/>
                <w:szCs w:val="20"/>
                <w:lang w:val="ro-RO"/>
              </w:rPr>
              <w:t>- conservarea suprafețelor experimentale</w:t>
            </w:r>
            <w:r w:rsidR="006E4802" w:rsidRPr="0067165A">
              <w:rPr>
                <w:rFonts w:ascii="Arial" w:hAnsi="Arial" w:cs="Arial"/>
                <w:snapToGrid w:val="0"/>
                <w:sz w:val="20"/>
                <w:szCs w:val="20"/>
                <w:lang w:val="ro-RO"/>
              </w:rPr>
              <w:t>;</w:t>
            </w:r>
          </w:p>
          <w:p w14:paraId="27A29601" w14:textId="135572E3" w:rsidR="00B2556B" w:rsidRPr="0067165A" w:rsidRDefault="00B2556B" w:rsidP="00335AD6">
            <w:pPr>
              <w:rPr>
                <w:rFonts w:ascii="Arial" w:hAnsi="Arial" w:cs="Arial"/>
                <w:snapToGrid w:val="0"/>
                <w:sz w:val="20"/>
                <w:szCs w:val="20"/>
                <w:lang w:val="ro-RO"/>
              </w:rPr>
            </w:pPr>
            <w:r w:rsidRPr="0067165A">
              <w:rPr>
                <w:rFonts w:ascii="Arial" w:hAnsi="Arial" w:cs="Arial"/>
                <w:snapToGrid w:val="0"/>
                <w:sz w:val="20"/>
                <w:szCs w:val="20"/>
                <w:lang w:val="ro-RO"/>
              </w:rPr>
              <w:t xml:space="preserve">- pădurile situate </w:t>
            </w:r>
            <w:r w:rsidR="006E4802" w:rsidRPr="0067165A">
              <w:rPr>
                <w:rFonts w:ascii="Arial" w:hAnsi="Arial" w:cs="Arial"/>
                <w:snapToGrid w:val="0"/>
                <w:sz w:val="20"/>
                <w:szCs w:val="20"/>
                <w:lang w:val="ro-RO"/>
              </w:rPr>
              <w:t>în zona tampon a resurselor genetice forestiere;</w:t>
            </w:r>
          </w:p>
          <w:p w14:paraId="35F43FD1" w14:textId="3C57636E" w:rsidR="006E4802" w:rsidRPr="0067165A" w:rsidRDefault="006E4802" w:rsidP="00335AD6">
            <w:pPr>
              <w:rPr>
                <w:rFonts w:ascii="Arial" w:hAnsi="Arial" w:cs="Arial"/>
                <w:snapToGrid w:val="0"/>
                <w:sz w:val="20"/>
                <w:szCs w:val="20"/>
                <w:lang w:val="ro-RO"/>
              </w:rPr>
            </w:pPr>
            <w:r w:rsidRPr="0067165A">
              <w:rPr>
                <w:rFonts w:ascii="Arial" w:hAnsi="Arial" w:cs="Arial"/>
                <w:snapToGrid w:val="0"/>
                <w:sz w:val="20"/>
                <w:szCs w:val="20"/>
                <w:lang w:val="ro-RO"/>
              </w:rPr>
              <w:t>- producerea de semințe forestiere;</w:t>
            </w:r>
          </w:p>
          <w:p w14:paraId="6C10BAC7" w14:textId="3AE36CF1" w:rsidR="001E1E7E" w:rsidRPr="0067165A" w:rsidRDefault="001E1E7E" w:rsidP="00335AD6">
            <w:pPr>
              <w:rPr>
                <w:rFonts w:ascii="Arial" w:hAnsi="Arial" w:cs="Arial"/>
                <w:snapToGrid w:val="0"/>
                <w:sz w:val="20"/>
                <w:szCs w:val="20"/>
                <w:lang w:val="ro-RO"/>
              </w:rPr>
            </w:pPr>
            <w:r w:rsidRPr="0067165A">
              <w:rPr>
                <w:rFonts w:ascii="Arial" w:hAnsi="Arial" w:cs="Arial"/>
                <w:snapToGrid w:val="0"/>
                <w:sz w:val="20"/>
                <w:szCs w:val="20"/>
                <w:lang w:val="ro-RO"/>
              </w:rPr>
              <w:t>- conservarea speciilor și habitatelor din</w:t>
            </w:r>
            <w:r w:rsidR="0012198F" w:rsidRPr="0067165A">
              <w:rPr>
                <w:rFonts w:ascii="Arial" w:hAnsi="Arial" w:cs="Arial"/>
                <w:snapToGrid w:val="0"/>
                <w:sz w:val="20"/>
                <w:szCs w:val="20"/>
                <w:lang w:val="ro-RO"/>
              </w:rPr>
              <w:t xml:space="preserve"> aria naturală protejată de interes comunitar</w:t>
            </w:r>
            <w:r w:rsidRPr="0067165A">
              <w:rPr>
                <w:rFonts w:ascii="Arial" w:hAnsi="Arial" w:cs="Arial"/>
                <w:snapToGrid w:val="0"/>
                <w:sz w:val="20"/>
                <w:szCs w:val="20"/>
                <w:lang w:val="ro-RO"/>
              </w:rPr>
              <w:t xml:space="preserve"> ROSCI0043 Comana;</w:t>
            </w:r>
          </w:p>
          <w:p w14:paraId="7F6D0DDB" w14:textId="310766B1" w:rsidR="00335AD6" w:rsidRPr="0067165A" w:rsidRDefault="001E1E7E" w:rsidP="00335AD6">
            <w:pPr>
              <w:rPr>
                <w:rFonts w:ascii="Arial" w:hAnsi="Arial" w:cs="Arial"/>
                <w:snapToGrid w:val="0"/>
                <w:sz w:val="20"/>
                <w:szCs w:val="20"/>
                <w:lang w:val="ro-RO"/>
              </w:rPr>
            </w:pPr>
            <w:r w:rsidRPr="0067165A">
              <w:rPr>
                <w:rFonts w:ascii="Arial" w:hAnsi="Arial" w:cs="Arial"/>
                <w:snapToGrid w:val="0"/>
                <w:sz w:val="20"/>
                <w:szCs w:val="20"/>
                <w:lang w:val="ro-RO"/>
              </w:rPr>
              <w:t xml:space="preserve">- protejarea speciilor de păsări din </w:t>
            </w:r>
            <w:r w:rsidR="0012198F" w:rsidRPr="0067165A">
              <w:rPr>
                <w:rFonts w:ascii="Arial" w:hAnsi="Arial" w:cs="Arial"/>
                <w:snapToGrid w:val="0"/>
                <w:sz w:val="20"/>
                <w:szCs w:val="20"/>
                <w:lang w:val="ro-RO"/>
              </w:rPr>
              <w:t>aria naturală protejată de interes comunitar</w:t>
            </w:r>
            <w:r w:rsidRPr="0067165A">
              <w:rPr>
                <w:rFonts w:ascii="Arial" w:hAnsi="Arial" w:cs="Arial"/>
                <w:snapToGrid w:val="0"/>
                <w:sz w:val="20"/>
                <w:szCs w:val="20"/>
                <w:lang w:val="ro-RO"/>
              </w:rPr>
              <w:t xml:space="preserve"> ROSPA0022;</w:t>
            </w:r>
          </w:p>
        </w:tc>
      </w:tr>
      <w:tr w:rsidR="00335AD6" w:rsidRPr="0067165A" w14:paraId="688DF0DA" w14:textId="77777777" w:rsidTr="008F0DD9">
        <w:trPr>
          <w:trHeight w:val="620"/>
        </w:trPr>
        <w:tc>
          <w:tcPr>
            <w:tcW w:w="2493" w:type="dxa"/>
            <w:tcBorders>
              <w:left w:val="single" w:sz="12" w:space="0" w:color="auto"/>
            </w:tcBorders>
            <w:vAlign w:val="center"/>
          </w:tcPr>
          <w:p w14:paraId="0B046178" w14:textId="77777777" w:rsidR="00335AD6" w:rsidRPr="0067165A" w:rsidRDefault="00335AD6" w:rsidP="00335AD6">
            <w:pPr>
              <w:widowControl w:val="0"/>
              <w:spacing w:line="20" w:lineRule="atLeast"/>
              <w:jc w:val="both"/>
              <w:rPr>
                <w:rFonts w:ascii="Arial" w:hAnsi="Arial" w:cs="Arial"/>
                <w:snapToGrid w:val="0"/>
                <w:sz w:val="20"/>
                <w:szCs w:val="20"/>
                <w:lang w:val="ro-RO"/>
              </w:rPr>
            </w:pPr>
          </w:p>
          <w:p w14:paraId="421BE972" w14:textId="7587822C" w:rsidR="00335AD6" w:rsidRPr="0067165A" w:rsidRDefault="004E6D7A" w:rsidP="00335AD6">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5</w:t>
            </w:r>
            <w:r w:rsidR="00335AD6" w:rsidRPr="0067165A">
              <w:rPr>
                <w:rFonts w:ascii="Arial" w:hAnsi="Arial" w:cs="Arial"/>
                <w:snapToGrid w:val="0"/>
                <w:sz w:val="20"/>
                <w:szCs w:val="20"/>
                <w:lang w:val="ro-RO"/>
              </w:rPr>
              <w:t>. Produse lemnoase</w:t>
            </w:r>
          </w:p>
        </w:tc>
        <w:tc>
          <w:tcPr>
            <w:tcW w:w="6863" w:type="dxa"/>
            <w:tcBorders>
              <w:right w:val="single" w:sz="12" w:space="0" w:color="auto"/>
            </w:tcBorders>
            <w:vAlign w:val="center"/>
          </w:tcPr>
          <w:p w14:paraId="43D7A4BD" w14:textId="7B452C38" w:rsidR="00335AD6" w:rsidRPr="0067165A" w:rsidRDefault="00335AD6" w:rsidP="00335AD6">
            <w:pPr>
              <w:widowControl w:val="0"/>
              <w:spacing w:line="20" w:lineRule="atLeast"/>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l</w:t>
            </w:r>
            <w:r w:rsidRPr="0067165A">
              <w:rPr>
                <w:rFonts w:ascii="Arial" w:hAnsi="Arial" w:cs="Arial"/>
                <w:snapToGrid w:val="0"/>
                <w:sz w:val="20"/>
                <w:szCs w:val="20"/>
                <w:lang w:val="ro-RO"/>
              </w:rPr>
              <w:t>emn de cvercinee, tei ,frasin etc pentru cherestea ;</w:t>
            </w:r>
          </w:p>
          <w:p w14:paraId="42D7B6D5" w14:textId="4E2305AD" w:rsidR="00335AD6" w:rsidRPr="0067165A" w:rsidRDefault="00335AD6" w:rsidP="00335AD6">
            <w:pPr>
              <w:widowControl w:val="0"/>
              <w:spacing w:line="20" w:lineRule="atLeast"/>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l</w:t>
            </w:r>
            <w:r w:rsidRPr="0067165A">
              <w:rPr>
                <w:rFonts w:ascii="Arial" w:hAnsi="Arial" w:cs="Arial"/>
                <w:snapToGrid w:val="0"/>
                <w:sz w:val="20"/>
                <w:szCs w:val="20"/>
                <w:lang w:val="ro-RO"/>
              </w:rPr>
              <w:t>emn pentru celuloză, construcţii rurale şi alte utilităţi ;</w:t>
            </w:r>
          </w:p>
        </w:tc>
      </w:tr>
      <w:tr w:rsidR="00335AD6" w:rsidRPr="0067165A" w14:paraId="79DF7098" w14:textId="77777777" w:rsidTr="008F0DD9">
        <w:tc>
          <w:tcPr>
            <w:tcW w:w="2493" w:type="dxa"/>
            <w:tcBorders>
              <w:left w:val="single" w:sz="12" w:space="0" w:color="auto"/>
              <w:bottom w:val="single" w:sz="12" w:space="0" w:color="auto"/>
            </w:tcBorders>
            <w:vAlign w:val="center"/>
          </w:tcPr>
          <w:p w14:paraId="285DD57B" w14:textId="25DCFE54" w:rsidR="00335AD6" w:rsidRPr="0067165A" w:rsidRDefault="004E6D7A" w:rsidP="00335AD6">
            <w:pPr>
              <w:widowControl w:val="0"/>
              <w:spacing w:line="20" w:lineRule="atLeast"/>
              <w:jc w:val="center"/>
              <w:rPr>
                <w:rFonts w:ascii="Arial" w:hAnsi="Arial" w:cs="Arial"/>
                <w:snapToGrid w:val="0"/>
                <w:sz w:val="20"/>
                <w:szCs w:val="20"/>
                <w:lang w:val="ro-RO"/>
              </w:rPr>
            </w:pPr>
            <w:r w:rsidRPr="0067165A">
              <w:rPr>
                <w:rFonts w:ascii="Arial" w:hAnsi="Arial" w:cs="Arial"/>
                <w:snapToGrid w:val="0"/>
                <w:sz w:val="20"/>
                <w:szCs w:val="20"/>
                <w:lang w:val="ro-RO"/>
              </w:rPr>
              <w:t>6</w:t>
            </w:r>
            <w:r w:rsidR="00335AD6" w:rsidRPr="0067165A">
              <w:rPr>
                <w:rFonts w:ascii="Arial" w:hAnsi="Arial" w:cs="Arial"/>
                <w:snapToGrid w:val="0"/>
                <w:sz w:val="20"/>
                <w:szCs w:val="20"/>
                <w:lang w:val="ro-RO"/>
              </w:rPr>
              <w:t>. Produse  accesorii</w:t>
            </w:r>
          </w:p>
        </w:tc>
        <w:tc>
          <w:tcPr>
            <w:tcW w:w="6863" w:type="dxa"/>
            <w:tcBorders>
              <w:bottom w:val="single" w:sz="12" w:space="0" w:color="auto"/>
              <w:right w:val="single" w:sz="12" w:space="0" w:color="auto"/>
            </w:tcBorders>
            <w:vAlign w:val="center"/>
          </w:tcPr>
          <w:p w14:paraId="32D393F2" w14:textId="2A831915" w:rsidR="00335AD6" w:rsidRPr="0067165A" w:rsidRDefault="00335AD6" w:rsidP="00335AD6">
            <w:pPr>
              <w:widowControl w:val="0"/>
              <w:spacing w:line="20" w:lineRule="atLeast"/>
              <w:rPr>
                <w:rFonts w:ascii="Arial" w:hAnsi="Arial" w:cs="Arial"/>
                <w:snapToGrid w:val="0"/>
                <w:sz w:val="20"/>
                <w:szCs w:val="20"/>
                <w:lang w:val="ro-RO"/>
              </w:rPr>
            </w:pPr>
            <w:r w:rsidRPr="0067165A">
              <w:rPr>
                <w:rFonts w:ascii="Arial" w:hAnsi="Arial" w:cs="Arial"/>
                <w:snapToGrid w:val="0"/>
                <w:sz w:val="20"/>
                <w:szCs w:val="20"/>
                <w:lang w:val="ro-RO"/>
              </w:rPr>
              <w:t xml:space="preserve">-    </w:t>
            </w:r>
            <w:r w:rsidR="004E6D7A" w:rsidRPr="0067165A">
              <w:rPr>
                <w:rFonts w:ascii="Arial" w:hAnsi="Arial" w:cs="Arial"/>
                <w:snapToGrid w:val="0"/>
                <w:sz w:val="20"/>
                <w:szCs w:val="20"/>
                <w:lang w:val="ro-RO"/>
              </w:rPr>
              <w:t>v</w:t>
            </w:r>
            <w:r w:rsidRPr="0067165A">
              <w:rPr>
                <w:rFonts w:ascii="Arial" w:hAnsi="Arial" w:cs="Arial"/>
                <w:snapToGrid w:val="0"/>
                <w:sz w:val="20"/>
                <w:szCs w:val="20"/>
                <w:lang w:val="ro-RO"/>
              </w:rPr>
              <w:t>ânatul, fructe de pădure, ciuperci comestibile, plante medicinale şi aromate etc.</w:t>
            </w:r>
          </w:p>
        </w:tc>
      </w:tr>
    </w:tbl>
    <w:p w14:paraId="0BEF7494" w14:textId="77777777" w:rsidR="00335AD6" w:rsidRPr="0067165A" w:rsidRDefault="00335AD6" w:rsidP="00C460D9">
      <w:pPr>
        <w:tabs>
          <w:tab w:val="left" w:pos="2358"/>
        </w:tabs>
        <w:jc w:val="both"/>
        <w:rPr>
          <w:rFonts w:ascii="Arial" w:hAnsi="Arial" w:cs="Arial"/>
          <w:color w:val="FF0000"/>
          <w:lang w:val="ro-RO"/>
        </w:rPr>
      </w:pPr>
    </w:p>
    <w:p w14:paraId="7C5800E4" w14:textId="77777777" w:rsidR="009B60BF" w:rsidRPr="0067165A" w:rsidRDefault="00CE0732" w:rsidP="00C460D9">
      <w:pPr>
        <w:tabs>
          <w:tab w:val="left" w:pos="2358"/>
        </w:tabs>
        <w:jc w:val="both"/>
        <w:rPr>
          <w:rFonts w:ascii="Arial" w:hAnsi="Arial" w:cs="Arial"/>
          <w:lang w:val="ro-RO"/>
        </w:rPr>
      </w:pPr>
      <w:r w:rsidRPr="0067165A">
        <w:rPr>
          <w:rFonts w:ascii="Arial" w:hAnsi="Arial" w:cs="Arial"/>
          <w:color w:val="FF0000"/>
          <w:lang w:val="ro-RO"/>
        </w:rPr>
        <w:t xml:space="preserve">        </w:t>
      </w:r>
      <w:r w:rsidR="009B60BF" w:rsidRPr="0067165A">
        <w:rPr>
          <w:rFonts w:ascii="Arial" w:hAnsi="Arial" w:cs="Arial"/>
          <w:lang w:val="ro-RO"/>
        </w:rPr>
        <w:t xml:space="preserve">Aceste obiective sunt în concordanţă cu legislaţia în vigoare. În vederea realizării acestora, arboretelor studiate li s-au atribuit funcţiile ecologice, economice şi sociale corespunzătoare, prezentate la capitolul următor. </w:t>
      </w:r>
    </w:p>
    <w:p w14:paraId="572734B2" w14:textId="77777777" w:rsidR="00CE0732" w:rsidRPr="0067165A" w:rsidRDefault="00CE0732" w:rsidP="001F10CA">
      <w:pPr>
        <w:tabs>
          <w:tab w:val="center" w:pos="4248"/>
        </w:tabs>
        <w:suppressAutoHyphens/>
        <w:ind w:firstLine="709"/>
        <w:jc w:val="both"/>
        <w:rPr>
          <w:rFonts w:ascii="Arial" w:hAnsi="Arial" w:cs="Arial"/>
          <w:lang w:val="ro-RO"/>
        </w:rPr>
      </w:pPr>
      <w:r w:rsidRPr="0067165A">
        <w:rPr>
          <w:rFonts w:ascii="Arial" w:hAnsi="Arial" w:cs="Arial"/>
          <w:lang w:val="ro-RO"/>
        </w:rPr>
        <w:t xml:space="preserve">Realizarea acestor obiective se </w:t>
      </w:r>
      <w:r w:rsidR="0096217C" w:rsidRPr="0067165A">
        <w:rPr>
          <w:rFonts w:ascii="Arial" w:hAnsi="Arial" w:cs="Arial"/>
          <w:lang w:val="ro-RO"/>
        </w:rPr>
        <w:t xml:space="preserve">asigură, printre altele, </w:t>
      </w:r>
      <w:r w:rsidR="0094508A" w:rsidRPr="0067165A">
        <w:rPr>
          <w:rFonts w:ascii="Arial" w:hAnsi="Arial" w:cs="Arial"/>
          <w:lang w:val="ro-RO"/>
        </w:rPr>
        <w:t>ţ</w:t>
      </w:r>
      <w:r w:rsidR="0096217C" w:rsidRPr="0067165A">
        <w:rPr>
          <w:rFonts w:ascii="Arial" w:hAnsi="Arial" w:cs="Arial"/>
          <w:lang w:val="ro-RO"/>
        </w:rPr>
        <w:t xml:space="preserve">inând cont </w:t>
      </w:r>
      <w:r w:rsidR="0094508A" w:rsidRPr="0067165A">
        <w:rPr>
          <w:rFonts w:ascii="Arial" w:hAnsi="Arial" w:cs="Arial"/>
          <w:lang w:val="ro-RO"/>
        </w:rPr>
        <w:t>ş</w:t>
      </w:r>
      <w:r w:rsidR="00381A47" w:rsidRPr="0067165A">
        <w:rPr>
          <w:rFonts w:ascii="Arial" w:hAnsi="Arial" w:cs="Arial"/>
          <w:lang w:val="ro-RO"/>
        </w:rPr>
        <w:t xml:space="preserve">i </w:t>
      </w:r>
      <w:r w:rsidR="0096217C" w:rsidRPr="0067165A">
        <w:rPr>
          <w:rFonts w:ascii="Arial" w:hAnsi="Arial" w:cs="Arial"/>
          <w:lang w:val="ro-RO"/>
        </w:rPr>
        <w:t>de următoarele</w:t>
      </w:r>
      <w:r w:rsidRPr="0067165A">
        <w:rPr>
          <w:rFonts w:ascii="Arial" w:hAnsi="Arial" w:cs="Arial"/>
          <w:lang w:val="ro-RO"/>
        </w:rPr>
        <w:t>:</w:t>
      </w:r>
    </w:p>
    <w:p w14:paraId="161D72E6" w14:textId="77777777" w:rsidR="009B60BF" w:rsidRPr="0067165A" w:rsidRDefault="009B60BF" w:rsidP="001F10CA">
      <w:pPr>
        <w:tabs>
          <w:tab w:val="center" w:pos="4248"/>
        </w:tabs>
        <w:suppressAutoHyphens/>
        <w:ind w:firstLine="709"/>
        <w:jc w:val="both"/>
        <w:rPr>
          <w:rFonts w:ascii="Arial" w:hAnsi="Arial" w:cs="Arial"/>
          <w:spacing w:val="-4"/>
          <w:lang w:val="ro-RO"/>
        </w:rPr>
      </w:pPr>
      <w:r w:rsidRPr="0067165A">
        <w:rPr>
          <w:rFonts w:ascii="Arial" w:hAnsi="Arial" w:cs="Arial"/>
          <w:spacing w:val="-4"/>
          <w:lang w:val="ro-RO"/>
        </w:rPr>
        <w:t>- conducerea arboretelor la vârste înaintate, urmărindu-se regenerarea lor din sămânţă;</w:t>
      </w:r>
    </w:p>
    <w:p w14:paraId="02CD9A0E"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spacing w:val="-4"/>
          <w:lang w:val="ro-RO"/>
        </w:rPr>
        <w:t xml:space="preserve">- </w:t>
      </w:r>
      <w:r w:rsidRPr="0067165A">
        <w:rPr>
          <w:rFonts w:ascii="Arial" w:hAnsi="Arial" w:cs="Arial"/>
          <w:lang w:val="ro-RO"/>
        </w:rPr>
        <w:t>realizarea unor lucrări de îngrijire şi conducere a arboretelor prin care să se menţină şi să se îmbunătăţească structura şi starea de sănătate a pădurii, să se asigure stabilitatea ei şi să se stimuleze menţinerea biodiversităţii naturale;</w:t>
      </w:r>
    </w:p>
    <w:p w14:paraId="249BBCEA"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promovarea compoziţiilor de regenerare apropiate de cele ale tipului natural fundamental de pădure, iar în cazul regenerărilor artificiale folosirea materialului seminologic de provenienţă locală;</w:t>
      </w:r>
    </w:p>
    <w:p w14:paraId="05AB2ED6"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planificarea tăierilor de regenerare în spiritul continuităţii, încât să rezulte un mozaic de habitate naturale aflate în diverse stadii de dezvoltare, lucru benefic pentru menţinerea şi dezvoltarea populaţiilor locale ale speciilor de floră şi faună, mai ales a celor de interes conservativ;</w:t>
      </w:r>
    </w:p>
    <w:p w14:paraId="13307959"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luarea măsurilor pentru prevenirea incendiilor;</w:t>
      </w:r>
    </w:p>
    <w:p w14:paraId="45AC0840"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ţinerea sub control a fitopatogenilor care pot produce daune mari pădurii;</w:t>
      </w:r>
    </w:p>
    <w:p w14:paraId="73C54C93"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gospodărirea durabilă a speciilor de interes cinegetic, asigurându-se hrana complementară şi suplimentarea atunci când este necesar, menţinându-se efectivele şi proporţia dintre sexe la nivelul optim, asigurându-se starea de sănătate şi evitându-se producerea unor epizootii, respectându-se cu stricteţe perioadele de prohibiţie şi evitându-se executarea unor lucrări deranjante în perioada de împerechere;</w:t>
      </w:r>
    </w:p>
    <w:p w14:paraId="73178E9F" w14:textId="77777777" w:rsidR="009B60BF" w:rsidRPr="0067165A" w:rsidRDefault="009B60BF" w:rsidP="001F10CA">
      <w:pPr>
        <w:tabs>
          <w:tab w:val="center" w:pos="4248"/>
        </w:tabs>
        <w:suppressAutoHyphens/>
        <w:ind w:firstLine="709"/>
        <w:jc w:val="both"/>
        <w:rPr>
          <w:rFonts w:ascii="Arial" w:hAnsi="Arial" w:cs="Arial"/>
          <w:lang w:val="ro-RO"/>
        </w:rPr>
      </w:pPr>
      <w:r w:rsidRPr="0067165A">
        <w:rPr>
          <w:rFonts w:ascii="Arial" w:hAnsi="Arial" w:cs="Arial"/>
          <w:lang w:val="ro-RO"/>
        </w:rPr>
        <w:t>- recoltarea raţională şi ecologică a ciupercilor şi fructelor de pădure comestibile şi a plantelor medicinal;</w:t>
      </w:r>
    </w:p>
    <w:p w14:paraId="69C76744" w14:textId="77777777" w:rsidR="00CE0732" w:rsidRPr="0067165A" w:rsidRDefault="00CE0732" w:rsidP="001F10CA">
      <w:pPr>
        <w:tabs>
          <w:tab w:val="center" w:pos="4248"/>
        </w:tabs>
        <w:suppressAutoHyphens/>
        <w:ind w:firstLine="709"/>
        <w:jc w:val="both"/>
        <w:rPr>
          <w:rFonts w:ascii="Arial" w:hAnsi="Arial" w:cs="Arial"/>
          <w:lang w:val="ro-RO"/>
        </w:rPr>
      </w:pPr>
      <w:r w:rsidRPr="0067165A">
        <w:rPr>
          <w:rFonts w:ascii="Arial" w:hAnsi="Arial" w:cs="Arial"/>
          <w:lang w:val="ro-RO"/>
        </w:rPr>
        <w:t>- aplicarea regimului de conservare pe suprafeţe importante din fondul forestier, acolo unde arborii sunt menţinuţi până la vârste apropiate de limita fiziologică.</w:t>
      </w:r>
    </w:p>
    <w:p w14:paraId="21D17F23" w14:textId="77777777" w:rsidR="00CE0732" w:rsidRPr="0067165A" w:rsidRDefault="00CE0732" w:rsidP="001F10CA">
      <w:pPr>
        <w:tabs>
          <w:tab w:val="left" w:pos="567"/>
        </w:tabs>
        <w:ind w:firstLine="720"/>
        <w:jc w:val="both"/>
        <w:rPr>
          <w:rFonts w:ascii="Arial" w:hAnsi="Arial" w:cs="Arial"/>
          <w:lang w:val="ro-RO"/>
        </w:rPr>
      </w:pPr>
      <w:r w:rsidRPr="0067165A">
        <w:rPr>
          <w:rFonts w:ascii="Arial" w:hAnsi="Arial" w:cs="Arial"/>
          <w:lang w:val="ro-RO"/>
        </w:rPr>
        <w:t xml:space="preserve">Pentru a putea îndeplini funcţiile multiple atribuite, arboretele trebuie să aibă structuri optime (care reprezintă ţeluri în gospodărirea pădurilor), structuri pe care amenajamentul caută să le realizeze prin </w:t>
      </w:r>
      <w:r w:rsidRPr="0067165A">
        <w:rPr>
          <w:rFonts w:ascii="Arial" w:hAnsi="Arial" w:cs="Arial"/>
          <w:i/>
          <w:lang w:val="ro-RO"/>
        </w:rPr>
        <w:t>adoptarea următoarelor baze de amenajare</w:t>
      </w:r>
      <w:r w:rsidRPr="0067165A">
        <w:rPr>
          <w:rFonts w:ascii="Arial" w:hAnsi="Arial" w:cs="Arial"/>
          <w:lang w:val="ro-RO"/>
        </w:rPr>
        <w:t>:</w:t>
      </w:r>
    </w:p>
    <w:p w14:paraId="7D07169C" w14:textId="59C98D91" w:rsidR="006800A8" w:rsidRPr="0067165A" w:rsidRDefault="001A7114" w:rsidP="001F10CA">
      <w:pPr>
        <w:pStyle w:val="Corptext"/>
        <w:spacing w:after="0"/>
        <w:ind w:firstLine="720"/>
        <w:jc w:val="both"/>
        <w:rPr>
          <w:rFonts w:ascii="Arial" w:hAnsi="Arial" w:cs="Arial"/>
          <w:lang w:val="ro-RO"/>
        </w:rPr>
      </w:pPr>
      <w:r w:rsidRPr="0067165A">
        <w:rPr>
          <w:rFonts w:ascii="Arial" w:hAnsi="Arial" w:cs="Arial"/>
          <w:b/>
          <w:lang w:val="ro-RO"/>
        </w:rPr>
        <w:t xml:space="preserve">- </w:t>
      </w:r>
      <w:r w:rsidRPr="0067165A">
        <w:rPr>
          <w:rFonts w:ascii="Arial" w:hAnsi="Arial" w:cs="Arial"/>
          <w:b/>
          <w:u w:val="single"/>
          <w:lang w:val="ro-RO"/>
        </w:rPr>
        <w:t>regimul:</w:t>
      </w:r>
      <w:r w:rsidRPr="0067165A">
        <w:rPr>
          <w:rFonts w:ascii="Arial" w:hAnsi="Arial" w:cs="Arial"/>
          <w:b/>
          <w:lang w:val="ro-RO"/>
        </w:rPr>
        <w:t xml:space="preserve"> </w:t>
      </w:r>
      <w:r w:rsidR="00717DA2" w:rsidRPr="0067165A">
        <w:rPr>
          <w:rFonts w:ascii="Arial" w:hAnsi="Arial" w:cs="Arial"/>
          <w:lang w:val="ro-RO"/>
        </w:rPr>
        <w:t>codru, codru convenţional și crâng.</w:t>
      </w:r>
    </w:p>
    <w:p w14:paraId="13FB6805" w14:textId="52287F13" w:rsidR="008E59B0" w:rsidRPr="0067165A" w:rsidRDefault="001A7114" w:rsidP="001F10CA">
      <w:pPr>
        <w:pStyle w:val="Corptext"/>
        <w:spacing w:after="0"/>
        <w:ind w:firstLine="720"/>
        <w:jc w:val="both"/>
        <w:rPr>
          <w:rFonts w:ascii="Arial" w:hAnsi="Arial" w:cs="Arial"/>
          <w:lang w:val="ro-RO"/>
        </w:rPr>
      </w:pPr>
      <w:r w:rsidRPr="0067165A">
        <w:rPr>
          <w:rFonts w:ascii="Arial" w:hAnsi="Arial" w:cs="Arial"/>
          <w:b/>
          <w:lang w:val="ro-RO"/>
        </w:rPr>
        <w:t xml:space="preserve">- </w:t>
      </w:r>
      <w:r w:rsidRPr="0067165A">
        <w:rPr>
          <w:rFonts w:ascii="Arial" w:hAnsi="Arial" w:cs="Arial"/>
          <w:b/>
          <w:u w:val="single"/>
          <w:lang w:val="ro-RO"/>
        </w:rPr>
        <w:t>compoziţia-ţel</w:t>
      </w:r>
      <w:r w:rsidRPr="0067165A">
        <w:rPr>
          <w:rFonts w:ascii="Arial" w:hAnsi="Arial" w:cs="Arial"/>
          <w:b/>
          <w:lang w:val="ro-RO"/>
        </w:rPr>
        <w:t>:</w:t>
      </w:r>
      <w:r w:rsidRPr="0067165A">
        <w:rPr>
          <w:rFonts w:ascii="Arial" w:hAnsi="Arial" w:cs="Arial"/>
          <w:lang w:val="ro-RO"/>
        </w:rPr>
        <w:t xml:space="preserve"> </w:t>
      </w:r>
      <w:r w:rsidR="00717DA2" w:rsidRPr="0067165A">
        <w:rPr>
          <w:rFonts w:ascii="Arial" w:hAnsi="Arial" w:cs="Arial"/>
          <w:lang w:val="ro-RO"/>
        </w:rPr>
        <w:t>de regenerare pentru arboretele exploatabile şi compoziţia-ţel la exploatabilitate pentru celelalte arborete</w:t>
      </w:r>
      <w:r w:rsidR="008E59B0" w:rsidRPr="0067165A">
        <w:rPr>
          <w:rFonts w:ascii="Arial" w:hAnsi="Arial" w:cs="Arial"/>
          <w:lang w:val="ro-RO"/>
        </w:rPr>
        <w:t>.</w:t>
      </w:r>
    </w:p>
    <w:p w14:paraId="2355EFCC" w14:textId="3D8ECA1D" w:rsidR="00717DA2" w:rsidRPr="0067165A" w:rsidRDefault="001A7114" w:rsidP="00717DA2">
      <w:pPr>
        <w:tabs>
          <w:tab w:val="left" w:pos="2358"/>
          <w:tab w:val="center" w:pos="4248"/>
        </w:tabs>
        <w:suppressAutoHyphens/>
        <w:ind w:firstLine="720"/>
        <w:jc w:val="both"/>
        <w:rPr>
          <w:rFonts w:ascii="Arial" w:hAnsi="Arial" w:cs="Arial"/>
          <w:lang w:val="ro-RO"/>
        </w:rPr>
      </w:pPr>
      <w:r w:rsidRPr="0067165A">
        <w:rPr>
          <w:rFonts w:ascii="Arial" w:hAnsi="Arial" w:cs="Arial"/>
          <w:b/>
          <w:lang w:val="ro-RO"/>
        </w:rPr>
        <w:t xml:space="preserve">- </w:t>
      </w:r>
      <w:r w:rsidRPr="0067165A">
        <w:rPr>
          <w:rFonts w:ascii="Arial" w:hAnsi="Arial" w:cs="Arial"/>
          <w:b/>
          <w:u w:val="single"/>
          <w:lang w:val="ro-RO"/>
        </w:rPr>
        <w:t>tratament</w:t>
      </w:r>
      <w:r w:rsidR="00717DA2" w:rsidRPr="0067165A">
        <w:rPr>
          <w:rFonts w:ascii="Arial" w:hAnsi="Arial" w:cs="Arial"/>
          <w:b/>
          <w:u w:val="single"/>
          <w:lang w:val="ro-RO"/>
        </w:rPr>
        <w:t>ele</w:t>
      </w:r>
      <w:r w:rsidR="00833FC4" w:rsidRPr="0067165A">
        <w:rPr>
          <w:rFonts w:ascii="Arial" w:hAnsi="Arial" w:cs="Arial"/>
          <w:lang w:val="ro-RO"/>
        </w:rPr>
        <w:t xml:space="preserve"> </w:t>
      </w:r>
      <w:r w:rsidR="00717DA2" w:rsidRPr="0067165A">
        <w:rPr>
          <w:rFonts w:ascii="Arial" w:hAnsi="Arial" w:cs="Arial"/>
          <w:lang w:val="ro-RO"/>
        </w:rPr>
        <w:t>ce se vor aplica în pădurile Ocolului Silvic Comana sunt următoarele:</w:t>
      </w:r>
    </w:p>
    <w:p w14:paraId="03BB1CD6" w14:textId="32DD319D" w:rsidR="00717DA2" w:rsidRPr="0067165A" w:rsidRDefault="00717DA2" w:rsidP="00717DA2">
      <w:pPr>
        <w:tabs>
          <w:tab w:val="center" w:pos="4248"/>
        </w:tabs>
        <w:suppressAutoHyphens/>
        <w:ind w:left="2410"/>
        <w:jc w:val="both"/>
        <w:rPr>
          <w:rFonts w:ascii="Arial" w:hAnsi="Arial" w:cs="Arial"/>
          <w:lang w:val="ro-RO"/>
        </w:rPr>
      </w:pPr>
      <w:r w:rsidRPr="0067165A">
        <w:rPr>
          <w:rFonts w:ascii="Arial" w:hAnsi="Arial" w:cs="Arial"/>
          <w:lang w:val="ro-RO"/>
        </w:rPr>
        <w:lastRenderedPageBreak/>
        <w:tab/>
        <w:t>- tăieri progresive în cerete, cereto-gârnițete, teișuri, stejărete și șleauri de luncă;</w:t>
      </w:r>
    </w:p>
    <w:p w14:paraId="3C4DFC9C" w14:textId="4E9E5084" w:rsidR="00717DA2" w:rsidRPr="0067165A" w:rsidRDefault="00717DA2" w:rsidP="00717DA2">
      <w:pPr>
        <w:tabs>
          <w:tab w:val="left" w:pos="2358"/>
          <w:tab w:val="center" w:pos="4248"/>
        </w:tabs>
        <w:suppressAutoHyphens/>
        <w:ind w:firstLine="720"/>
        <w:jc w:val="both"/>
        <w:rPr>
          <w:rFonts w:ascii="Arial" w:hAnsi="Arial" w:cs="Arial"/>
          <w:lang w:val="ro-RO"/>
        </w:rPr>
      </w:pPr>
      <w:r w:rsidRPr="0067165A">
        <w:rPr>
          <w:rFonts w:ascii="Arial" w:hAnsi="Arial" w:cs="Arial"/>
          <w:lang w:val="ro-RO"/>
        </w:rPr>
        <w:tab/>
        <w:t>- tăieri în crâng în salcâmete, plopi indigeni și salcie;</w:t>
      </w:r>
    </w:p>
    <w:p w14:paraId="16E0AF5C" w14:textId="2A83A581" w:rsidR="00717DA2" w:rsidRPr="0067165A" w:rsidRDefault="00717DA2" w:rsidP="00717DA2">
      <w:pPr>
        <w:tabs>
          <w:tab w:val="left" w:pos="2358"/>
          <w:tab w:val="center" w:pos="4248"/>
        </w:tabs>
        <w:suppressAutoHyphens/>
        <w:ind w:firstLine="720"/>
        <w:jc w:val="both"/>
        <w:rPr>
          <w:rFonts w:ascii="Arial" w:hAnsi="Arial" w:cs="Arial"/>
          <w:lang w:val="ro-RO"/>
        </w:rPr>
      </w:pPr>
      <w:r w:rsidRPr="0067165A">
        <w:rPr>
          <w:rFonts w:ascii="Arial" w:hAnsi="Arial" w:cs="Arial"/>
          <w:lang w:val="ro-RO"/>
        </w:rPr>
        <w:tab/>
        <w:t>- tăieri rase la plopi euramericani şi salcie selecționată;</w:t>
      </w:r>
    </w:p>
    <w:p w14:paraId="0BABD6CC" w14:textId="3E11DD4A" w:rsidR="008C02DF" w:rsidRPr="0067165A" w:rsidRDefault="00717DA2" w:rsidP="00717DA2">
      <w:pPr>
        <w:tabs>
          <w:tab w:val="left" w:pos="2358"/>
          <w:tab w:val="center" w:pos="4248"/>
        </w:tabs>
        <w:suppressAutoHyphens/>
        <w:ind w:firstLine="720"/>
        <w:jc w:val="both"/>
        <w:rPr>
          <w:rFonts w:ascii="Arial" w:hAnsi="Arial" w:cs="Arial"/>
          <w:lang w:val="ro-RO"/>
        </w:rPr>
      </w:pPr>
      <w:r w:rsidRPr="0067165A">
        <w:rPr>
          <w:rFonts w:ascii="Arial" w:hAnsi="Arial" w:cs="Arial"/>
          <w:lang w:val="ro-RO"/>
        </w:rPr>
        <w:tab/>
        <w:t>- tăieri rase de substituire în arboretele necorespunzătoare staţional.</w:t>
      </w:r>
    </w:p>
    <w:p w14:paraId="4EB031C5" w14:textId="008B5BA6" w:rsidR="00717DA2" w:rsidRPr="0067165A" w:rsidRDefault="00717DA2" w:rsidP="00717DA2">
      <w:pPr>
        <w:tabs>
          <w:tab w:val="left" w:pos="2358"/>
          <w:tab w:val="center" w:pos="4248"/>
        </w:tabs>
        <w:suppressAutoHyphens/>
        <w:ind w:firstLine="720"/>
        <w:jc w:val="both"/>
        <w:rPr>
          <w:rFonts w:ascii="Arial" w:hAnsi="Arial" w:cs="Arial"/>
          <w:lang w:val="ro-RO"/>
        </w:rPr>
      </w:pPr>
      <w:r w:rsidRPr="0067165A">
        <w:rPr>
          <w:rFonts w:ascii="Arial" w:hAnsi="Arial" w:cs="Arial"/>
          <w:lang w:val="ro-RO"/>
        </w:rPr>
        <w:t>În arboretele mature din S.U.P."M" se vor aplica lucrări de conservare.</w:t>
      </w:r>
    </w:p>
    <w:p w14:paraId="5A5C0455" w14:textId="77777777" w:rsidR="002816F1" w:rsidRPr="0067165A" w:rsidRDefault="001A7114" w:rsidP="001F10CA">
      <w:pPr>
        <w:tabs>
          <w:tab w:val="left" w:pos="2358"/>
          <w:tab w:val="center" w:pos="4248"/>
        </w:tabs>
        <w:suppressAutoHyphens/>
        <w:ind w:firstLine="720"/>
        <w:jc w:val="both"/>
        <w:rPr>
          <w:rFonts w:ascii="Arial" w:hAnsi="Arial" w:cs="Arial"/>
          <w:strike/>
          <w:lang w:val="ro-RO"/>
        </w:rPr>
      </w:pPr>
      <w:r w:rsidRPr="0067165A">
        <w:rPr>
          <w:rFonts w:ascii="Arial" w:hAnsi="Arial" w:cs="Arial"/>
          <w:b/>
          <w:lang w:val="ro-RO"/>
        </w:rPr>
        <w:t xml:space="preserve">- </w:t>
      </w:r>
      <w:r w:rsidRPr="0067165A">
        <w:rPr>
          <w:rFonts w:ascii="Arial" w:hAnsi="Arial" w:cs="Arial"/>
          <w:b/>
          <w:u w:val="single"/>
          <w:lang w:val="ro-RO"/>
        </w:rPr>
        <w:t>exploatabilitatea</w:t>
      </w:r>
      <w:r w:rsidRPr="0067165A">
        <w:rPr>
          <w:rFonts w:ascii="Arial" w:hAnsi="Arial" w:cs="Arial"/>
          <w:b/>
          <w:lang w:val="ro-RO"/>
        </w:rPr>
        <w:t xml:space="preserve">: </w:t>
      </w:r>
      <w:r w:rsidR="003F2D85" w:rsidRPr="0067165A">
        <w:rPr>
          <w:rFonts w:ascii="Arial" w:hAnsi="Arial" w:cs="Arial"/>
          <w:lang w:val="ro-RO"/>
        </w:rPr>
        <w:t>de protec</w:t>
      </w:r>
      <w:r w:rsidR="0094508A" w:rsidRPr="0067165A">
        <w:rPr>
          <w:rFonts w:ascii="Arial" w:hAnsi="Arial" w:cs="Arial"/>
          <w:lang w:val="ro-RO"/>
        </w:rPr>
        <w:t>ţ</w:t>
      </w:r>
      <w:r w:rsidR="003F2D85" w:rsidRPr="0067165A">
        <w:rPr>
          <w:rFonts w:ascii="Arial" w:hAnsi="Arial" w:cs="Arial"/>
          <w:lang w:val="ro-RO"/>
        </w:rPr>
        <w:t xml:space="preserve">ie </w:t>
      </w:r>
      <w:r w:rsidR="0051693B" w:rsidRPr="0067165A">
        <w:rPr>
          <w:rFonts w:ascii="Arial" w:hAnsi="Arial" w:cs="Arial"/>
          <w:lang w:val="ro-RO"/>
        </w:rPr>
        <w:t xml:space="preserve">(întreg fondul productiv fiind încadrat în </w:t>
      </w:r>
      <w:r w:rsidR="003F2D85" w:rsidRPr="0067165A">
        <w:rPr>
          <w:rFonts w:ascii="Arial" w:hAnsi="Arial" w:cs="Arial"/>
          <w:lang w:val="ro-RO"/>
        </w:rPr>
        <w:t>grupa I func</w:t>
      </w:r>
      <w:r w:rsidR="0094508A" w:rsidRPr="0067165A">
        <w:rPr>
          <w:rFonts w:ascii="Arial" w:hAnsi="Arial" w:cs="Arial"/>
          <w:lang w:val="ro-RO"/>
        </w:rPr>
        <w:t>ţ</w:t>
      </w:r>
      <w:r w:rsidR="003F2D85" w:rsidRPr="0067165A">
        <w:rPr>
          <w:rFonts w:ascii="Arial" w:hAnsi="Arial" w:cs="Arial"/>
          <w:lang w:val="ro-RO"/>
        </w:rPr>
        <w:t>ională</w:t>
      </w:r>
      <w:r w:rsidR="0051693B" w:rsidRPr="0067165A">
        <w:rPr>
          <w:rFonts w:ascii="Arial" w:hAnsi="Arial" w:cs="Arial"/>
          <w:lang w:val="ro-RO"/>
        </w:rPr>
        <w:t>)</w:t>
      </w:r>
      <w:r w:rsidR="00BB3621" w:rsidRPr="0067165A">
        <w:rPr>
          <w:rFonts w:ascii="Arial" w:hAnsi="Arial" w:cs="Arial"/>
          <w:lang w:val="ro-RO"/>
        </w:rPr>
        <w:t>.</w:t>
      </w:r>
      <w:r w:rsidR="002816F1" w:rsidRPr="0067165A">
        <w:rPr>
          <w:rFonts w:ascii="Arial" w:hAnsi="Arial" w:cs="Arial"/>
          <w:lang w:val="ro-RO"/>
        </w:rPr>
        <w:t xml:space="preserve"> </w:t>
      </w:r>
    </w:p>
    <w:p w14:paraId="4FBF38F9" w14:textId="77777777" w:rsidR="00717DA2" w:rsidRPr="0067165A" w:rsidRDefault="00717DA2" w:rsidP="001F10CA">
      <w:pPr>
        <w:tabs>
          <w:tab w:val="left" w:pos="2358"/>
        </w:tabs>
        <w:ind w:firstLine="720"/>
        <w:jc w:val="both"/>
        <w:rPr>
          <w:rFonts w:ascii="Arial" w:hAnsi="Arial" w:cs="Arial"/>
          <w:color w:val="0070C0"/>
          <w:lang w:val="ro-RO"/>
        </w:rPr>
      </w:pPr>
    </w:p>
    <w:p w14:paraId="091F0787" w14:textId="6EFC8BF0" w:rsidR="00717DA2" w:rsidRPr="0067165A" w:rsidRDefault="00717DA2" w:rsidP="00717DA2">
      <w:pPr>
        <w:tabs>
          <w:tab w:val="left" w:pos="851"/>
        </w:tabs>
        <w:jc w:val="both"/>
        <w:rPr>
          <w:rFonts w:ascii="Arial" w:hAnsi="Arial" w:cs="Arial"/>
          <w:lang w:val="ro-RO"/>
        </w:rPr>
      </w:pPr>
      <w:r w:rsidRPr="0067165A">
        <w:rPr>
          <w:rFonts w:ascii="Arial" w:hAnsi="Arial" w:cs="Arial"/>
          <w:color w:val="0070C0"/>
          <w:lang w:val="ro-RO"/>
        </w:rPr>
        <w:tab/>
      </w:r>
      <w:r w:rsidRPr="0067165A">
        <w:rPr>
          <w:rFonts w:ascii="Arial" w:hAnsi="Arial" w:cs="Arial"/>
          <w:lang w:val="ro-RO"/>
        </w:rPr>
        <w:t xml:space="preserve">- </w:t>
      </w:r>
      <w:r w:rsidRPr="0067165A">
        <w:rPr>
          <w:rFonts w:ascii="Arial" w:hAnsi="Arial" w:cs="Arial"/>
          <w:b/>
          <w:bCs/>
          <w:u w:val="single"/>
          <w:lang w:val="ro-RO"/>
        </w:rPr>
        <w:t>ciclul</w:t>
      </w:r>
      <w:r w:rsidRPr="0067165A">
        <w:rPr>
          <w:rFonts w:ascii="Arial" w:hAnsi="Arial" w:cs="Arial"/>
          <w:lang w:val="ro-RO"/>
        </w:rPr>
        <w:t>: în funcţie de vârsta medie a exploatabilităţii, ciclul s-a adoptat astfel:</w:t>
      </w:r>
    </w:p>
    <w:p w14:paraId="067078D9" w14:textId="77777777" w:rsidR="00717DA2" w:rsidRPr="0067165A" w:rsidRDefault="00717DA2" w:rsidP="00717DA2">
      <w:pPr>
        <w:tabs>
          <w:tab w:val="left" w:pos="2358"/>
        </w:tabs>
        <w:ind w:firstLine="720"/>
        <w:jc w:val="both"/>
        <w:rPr>
          <w:rFonts w:ascii="Arial" w:hAnsi="Arial" w:cs="Arial"/>
          <w:lang w:val="ro-RO"/>
        </w:rPr>
      </w:pPr>
      <w:r w:rsidRPr="0067165A">
        <w:rPr>
          <w:rFonts w:ascii="Arial" w:hAnsi="Arial" w:cs="Arial"/>
          <w:lang w:val="ro-RO"/>
        </w:rPr>
        <w:t xml:space="preserve">- S.U.P. "A" </w:t>
      </w:r>
      <w:r w:rsidRPr="0067165A">
        <w:rPr>
          <w:rFonts w:ascii="Arial" w:hAnsi="Arial" w:cs="Arial"/>
          <w:lang w:val="ro-RO"/>
        </w:rPr>
        <w:tab/>
        <w:t>-   90 ani la U.P. I-III, VI și 80 ani la U.P. IV-V, VII;</w:t>
      </w:r>
    </w:p>
    <w:p w14:paraId="23D8D627" w14:textId="77777777" w:rsidR="00717DA2" w:rsidRPr="0067165A" w:rsidRDefault="00717DA2" w:rsidP="00717DA2">
      <w:pPr>
        <w:tabs>
          <w:tab w:val="left" w:pos="2358"/>
        </w:tabs>
        <w:ind w:firstLine="720"/>
        <w:jc w:val="both"/>
        <w:rPr>
          <w:rFonts w:ascii="Arial" w:hAnsi="Arial" w:cs="Arial"/>
          <w:lang w:val="ro-RO"/>
        </w:rPr>
      </w:pPr>
      <w:r w:rsidRPr="0067165A">
        <w:rPr>
          <w:rFonts w:ascii="Arial" w:hAnsi="Arial" w:cs="Arial"/>
          <w:lang w:val="ro-RO"/>
        </w:rPr>
        <w:t xml:space="preserve">- S.U.P. "Q" </w:t>
      </w:r>
      <w:r w:rsidRPr="0067165A">
        <w:rPr>
          <w:rFonts w:ascii="Arial" w:hAnsi="Arial" w:cs="Arial"/>
          <w:lang w:val="ro-RO"/>
        </w:rPr>
        <w:tab/>
        <w:t>-   25 ani la U.P. I-III, V, VII;</w:t>
      </w:r>
    </w:p>
    <w:p w14:paraId="509C6E48" w14:textId="77777777" w:rsidR="00717DA2" w:rsidRPr="0067165A" w:rsidRDefault="00717DA2" w:rsidP="00717DA2">
      <w:pPr>
        <w:tabs>
          <w:tab w:val="left" w:pos="2358"/>
        </w:tabs>
        <w:ind w:firstLine="720"/>
        <w:jc w:val="both"/>
        <w:rPr>
          <w:rFonts w:ascii="Arial" w:hAnsi="Arial" w:cs="Arial"/>
          <w:lang w:val="ro-RO"/>
        </w:rPr>
      </w:pPr>
      <w:r w:rsidRPr="0067165A">
        <w:rPr>
          <w:rFonts w:ascii="Arial" w:hAnsi="Arial" w:cs="Arial"/>
          <w:lang w:val="ro-RO"/>
        </w:rPr>
        <w:t xml:space="preserve">- S.U.P. "Z" </w:t>
      </w:r>
      <w:r w:rsidRPr="0067165A">
        <w:rPr>
          <w:rFonts w:ascii="Arial" w:hAnsi="Arial" w:cs="Arial"/>
          <w:lang w:val="ro-RO"/>
        </w:rPr>
        <w:tab/>
        <w:t>-   25 ani la U.P. III;</w:t>
      </w:r>
    </w:p>
    <w:p w14:paraId="7495CD76" w14:textId="695AA7B4" w:rsidR="00717DA2" w:rsidRPr="0067165A" w:rsidRDefault="00717DA2" w:rsidP="00081EF9">
      <w:pPr>
        <w:tabs>
          <w:tab w:val="left" w:pos="2358"/>
        </w:tabs>
        <w:ind w:firstLine="720"/>
        <w:jc w:val="both"/>
        <w:rPr>
          <w:rFonts w:ascii="Arial" w:hAnsi="Arial" w:cs="Arial"/>
          <w:lang w:val="ro-RO"/>
        </w:rPr>
      </w:pPr>
      <w:r w:rsidRPr="0067165A">
        <w:rPr>
          <w:rFonts w:ascii="Arial" w:hAnsi="Arial" w:cs="Arial"/>
          <w:lang w:val="ro-RO"/>
        </w:rPr>
        <w:t xml:space="preserve">- S.U.P. "X" </w:t>
      </w:r>
      <w:r w:rsidRPr="0067165A">
        <w:rPr>
          <w:rFonts w:ascii="Arial" w:hAnsi="Arial" w:cs="Arial"/>
          <w:lang w:val="ro-RO"/>
        </w:rPr>
        <w:tab/>
        <w:t>-   30 ani la U.P. III.</w:t>
      </w:r>
    </w:p>
    <w:p w14:paraId="353C03C8" w14:textId="594C1F4C" w:rsidR="00081EF9" w:rsidRPr="0067165A" w:rsidRDefault="00081EF9" w:rsidP="00081EF9">
      <w:pPr>
        <w:tabs>
          <w:tab w:val="left" w:pos="2358"/>
        </w:tabs>
        <w:ind w:firstLine="720"/>
        <w:jc w:val="both"/>
        <w:rPr>
          <w:rFonts w:ascii="Arial" w:hAnsi="Arial" w:cs="Arial"/>
          <w:lang w:val="ro-RO"/>
        </w:rPr>
      </w:pPr>
      <w:r w:rsidRPr="0067165A">
        <w:rPr>
          <w:rFonts w:ascii="Arial" w:hAnsi="Arial" w:cs="Arial"/>
          <w:lang w:val="ro-RO"/>
        </w:rPr>
        <w:t>Pentru arboretele supuse regimului de conservare deosebită (S.U.P. „M”) nu se stabilesc vârste ale exploatabilităţii, ele urmând a fi gospodărite prin lucrări speciale de conservare.</w:t>
      </w:r>
    </w:p>
    <w:p w14:paraId="1A639F8F" w14:textId="2F29E07C"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 xml:space="preserve">Având  în vedere cele expuse pe scurt, amenajamentul Ocolului silvic </w:t>
      </w:r>
      <w:r w:rsidR="00B56E1A" w:rsidRPr="0067165A">
        <w:rPr>
          <w:rFonts w:ascii="Arial" w:hAnsi="Arial" w:cs="Arial"/>
          <w:color w:val="000000" w:themeColor="text1"/>
          <w:lang w:val="ro-RO"/>
        </w:rPr>
        <w:t>Comana</w:t>
      </w:r>
      <w:r w:rsidR="002816F1" w:rsidRPr="0067165A">
        <w:rPr>
          <w:rFonts w:ascii="Arial" w:hAnsi="Arial" w:cs="Arial"/>
          <w:color w:val="000000" w:themeColor="text1"/>
          <w:lang w:val="ro-RO"/>
        </w:rPr>
        <w:t xml:space="preserve"> </w:t>
      </w:r>
      <w:r w:rsidRPr="0067165A">
        <w:rPr>
          <w:rFonts w:ascii="Arial" w:hAnsi="Arial" w:cs="Arial"/>
          <w:color w:val="000000" w:themeColor="text1"/>
          <w:lang w:val="ro-RO"/>
        </w:rPr>
        <w:t>a reglementat procesele de producţie lemnoasă şi de bioprotecţie, astfel încât structura arboretelor şi a pădurii să fie pusă de acord cu obiectivele ecoprotective atribuite.</w:t>
      </w:r>
    </w:p>
    <w:p w14:paraId="7AECFFD8"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Reglementarea proceselor de bioproducţie forestieră constă în:</w:t>
      </w:r>
    </w:p>
    <w:p w14:paraId="71200BEF" w14:textId="77777777" w:rsidR="00CE0732" w:rsidRPr="0067165A" w:rsidRDefault="00CE0732" w:rsidP="001F10CA">
      <w:pPr>
        <w:tabs>
          <w:tab w:val="left" w:pos="0"/>
        </w:tabs>
        <w:ind w:firstLine="720"/>
        <w:jc w:val="both"/>
        <w:rPr>
          <w:rFonts w:ascii="Arial" w:hAnsi="Arial" w:cs="Arial"/>
          <w:color w:val="000000" w:themeColor="text1"/>
          <w:lang w:val="ro-RO"/>
        </w:rPr>
      </w:pPr>
      <w:r w:rsidRPr="0067165A">
        <w:rPr>
          <w:rFonts w:ascii="Arial" w:hAnsi="Arial" w:cs="Arial"/>
          <w:color w:val="000000" w:themeColor="text1"/>
          <w:lang w:val="ro-RO"/>
        </w:rPr>
        <w:t>a) stabilirea cuantumului normal al recoltelor;</w:t>
      </w:r>
    </w:p>
    <w:p w14:paraId="7576C370" w14:textId="77777777" w:rsidR="002816F1" w:rsidRPr="0067165A" w:rsidRDefault="00CE0732" w:rsidP="001F10CA">
      <w:pPr>
        <w:tabs>
          <w:tab w:val="left" w:pos="0"/>
        </w:tabs>
        <w:ind w:firstLine="720"/>
        <w:jc w:val="both"/>
        <w:rPr>
          <w:rFonts w:ascii="Arial" w:hAnsi="Arial" w:cs="Arial"/>
          <w:color w:val="000000" w:themeColor="text1"/>
          <w:lang w:val="ro-RO"/>
        </w:rPr>
      </w:pPr>
      <w:r w:rsidRPr="0067165A">
        <w:rPr>
          <w:rFonts w:ascii="Arial" w:hAnsi="Arial" w:cs="Arial"/>
          <w:color w:val="000000" w:themeColor="text1"/>
          <w:lang w:val="ro-RO"/>
        </w:rPr>
        <w:t>b) elaborarea planurilor de amenajament.</w:t>
      </w:r>
    </w:p>
    <w:p w14:paraId="68348404"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Aceasta se realizează prin aplicarea principiilor de amenajare a pădurilor, expuse anterior şi urmăreşte în permanenţă ameliorarea structurii fiecărui arboret şi a pădurii în ansamblul ei, în vederea creşterii eficacităţii funcţionale a acestora.</w:t>
      </w:r>
    </w:p>
    <w:p w14:paraId="41B96FAF"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 xml:space="preserve">Sintetic, conţinutul amenajamentului Ocolului silvic </w:t>
      </w:r>
      <w:r w:rsidR="00B56E1A" w:rsidRPr="0067165A">
        <w:rPr>
          <w:rFonts w:ascii="Arial" w:hAnsi="Arial" w:cs="Arial"/>
          <w:color w:val="000000" w:themeColor="text1"/>
          <w:lang w:val="ro-RO"/>
        </w:rPr>
        <w:t>Comana</w:t>
      </w:r>
      <w:r w:rsidRPr="0067165A">
        <w:rPr>
          <w:rFonts w:ascii="Arial" w:hAnsi="Arial" w:cs="Arial"/>
          <w:color w:val="000000" w:themeColor="text1"/>
          <w:lang w:val="ro-RO"/>
        </w:rPr>
        <w:t xml:space="preserve"> este următorul:</w:t>
      </w:r>
    </w:p>
    <w:p w14:paraId="01FE6B70"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 xml:space="preserve">1) Situaţia teritorial </w:t>
      </w:r>
      <w:r w:rsidR="00013FC2" w:rsidRPr="0067165A">
        <w:rPr>
          <w:rFonts w:ascii="Arial" w:hAnsi="Arial" w:cs="Arial"/>
          <w:color w:val="000000" w:themeColor="text1"/>
          <w:lang w:val="ro-RO"/>
        </w:rPr>
        <w:t>-</w:t>
      </w:r>
      <w:r w:rsidRPr="0067165A">
        <w:rPr>
          <w:rFonts w:ascii="Arial" w:hAnsi="Arial" w:cs="Arial"/>
          <w:color w:val="000000" w:themeColor="text1"/>
          <w:lang w:val="ro-RO"/>
        </w:rPr>
        <w:t xml:space="preserve"> administrativă;</w:t>
      </w:r>
    </w:p>
    <w:p w14:paraId="186C5984"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2) Organizarea teritoriului;</w:t>
      </w:r>
    </w:p>
    <w:p w14:paraId="0FB2EEC8"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3) Gospodărirea din trecut a pădurilor;</w:t>
      </w:r>
    </w:p>
    <w:p w14:paraId="5E7F2042"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4) Studiul staţiunii şi a vegetaţiei forestiere;</w:t>
      </w:r>
    </w:p>
    <w:p w14:paraId="4E056742"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5) Stabilirea funcţiilor social</w:t>
      </w:r>
      <w:r w:rsidR="00013FC2" w:rsidRPr="0067165A">
        <w:rPr>
          <w:rFonts w:ascii="Arial" w:hAnsi="Arial" w:cs="Arial"/>
          <w:color w:val="000000" w:themeColor="text1"/>
          <w:lang w:val="ro-RO"/>
        </w:rPr>
        <w:t>-</w:t>
      </w:r>
      <w:r w:rsidRPr="0067165A">
        <w:rPr>
          <w:rFonts w:ascii="Arial" w:hAnsi="Arial" w:cs="Arial"/>
          <w:color w:val="000000" w:themeColor="text1"/>
          <w:lang w:val="ro-RO"/>
        </w:rPr>
        <w:t>economice şi ecologice ale pădurii şi a bazelor de amenajare;</w:t>
      </w:r>
    </w:p>
    <w:p w14:paraId="40571C4E" w14:textId="77777777" w:rsidR="00CE0732" w:rsidRPr="0067165A" w:rsidRDefault="00CE0732" w:rsidP="001F10CA">
      <w:pPr>
        <w:tabs>
          <w:tab w:val="left" w:pos="2358"/>
        </w:tabs>
        <w:ind w:firstLine="720"/>
        <w:jc w:val="both"/>
        <w:rPr>
          <w:rFonts w:ascii="Arial" w:hAnsi="Arial" w:cs="Arial"/>
          <w:color w:val="000000" w:themeColor="text1"/>
          <w:lang w:val="ro-RO"/>
        </w:rPr>
      </w:pPr>
      <w:r w:rsidRPr="0067165A">
        <w:rPr>
          <w:rFonts w:ascii="Arial" w:hAnsi="Arial" w:cs="Arial"/>
          <w:color w:val="000000" w:themeColor="text1"/>
          <w:lang w:val="ro-RO"/>
        </w:rPr>
        <w:t>6) Reglementarea procesului de producţie lemnoasă şi măsuri de gospodărire a arboretelor cu funcţii speciale de protecţie;</w:t>
      </w:r>
    </w:p>
    <w:p w14:paraId="68E5A131" w14:textId="77777777" w:rsidR="00CE0732" w:rsidRPr="0067165A" w:rsidRDefault="00CE0732" w:rsidP="001F10CA">
      <w:pPr>
        <w:tabs>
          <w:tab w:val="left" w:pos="2358"/>
        </w:tabs>
        <w:ind w:firstLine="709"/>
        <w:jc w:val="both"/>
        <w:rPr>
          <w:rFonts w:ascii="Arial" w:hAnsi="Arial" w:cs="Arial"/>
          <w:color w:val="000000" w:themeColor="text1"/>
          <w:spacing w:val="-2"/>
          <w:lang w:val="ro-RO"/>
        </w:rPr>
      </w:pPr>
      <w:r w:rsidRPr="0067165A">
        <w:rPr>
          <w:rFonts w:ascii="Arial" w:hAnsi="Arial" w:cs="Arial"/>
          <w:color w:val="000000" w:themeColor="text1"/>
          <w:spacing w:val="-2"/>
          <w:lang w:val="ro-RO"/>
        </w:rPr>
        <w:t>7) Valorificarea superioară a altor produse ale fondului forestier în afara lemnului;</w:t>
      </w:r>
    </w:p>
    <w:p w14:paraId="4C65D23B"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8) Protecţia fondului forestier;</w:t>
      </w:r>
    </w:p>
    <w:p w14:paraId="793EFDD1"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9) Conservarea biodiversităţii;</w:t>
      </w:r>
    </w:p>
    <w:p w14:paraId="009C39B5" w14:textId="77777777" w:rsidR="00CE0732" w:rsidRPr="0067165A" w:rsidRDefault="00C244ED"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w:t>
      </w:r>
      <w:r w:rsidR="00CE0732" w:rsidRPr="0067165A">
        <w:rPr>
          <w:rFonts w:ascii="Arial" w:hAnsi="Arial" w:cs="Arial"/>
          <w:color w:val="000000" w:themeColor="text1"/>
          <w:lang w:val="ro-RO"/>
        </w:rPr>
        <w:t>0) Instalaţii de transport, tehnologii de exploatare şi construcţii forestiere;</w:t>
      </w:r>
    </w:p>
    <w:p w14:paraId="045E951F"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11) Analiza eficacităţii modului de gospodărire a pădurilor;</w:t>
      </w:r>
    </w:p>
    <w:p w14:paraId="3B8B7ADD"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12) Diverse;</w:t>
      </w:r>
    </w:p>
    <w:p w14:paraId="70F542E3"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13) Planuri de recoltare şi cultură;</w:t>
      </w:r>
    </w:p>
    <w:p w14:paraId="0C13EDD0"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14) Planuri privind instalaţiile de transport şi construcţiile forestiere;</w:t>
      </w:r>
    </w:p>
    <w:p w14:paraId="7396F50A"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15) Prognoza dezvoltării fondului forestier;</w:t>
      </w:r>
    </w:p>
    <w:p w14:paraId="01436E7B" w14:textId="77777777" w:rsidR="00CE073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16) Evidenţe de caracterizare a fondului forestier;</w:t>
      </w:r>
    </w:p>
    <w:p w14:paraId="12F22340" w14:textId="77777777" w:rsidR="001C5C12" w:rsidRPr="0067165A" w:rsidRDefault="00CE0732" w:rsidP="001F10CA">
      <w:pPr>
        <w:tabs>
          <w:tab w:val="left" w:pos="2358"/>
        </w:tabs>
        <w:ind w:firstLine="709"/>
        <w:jc w:val="both"/>
        <w:rPr>
          <w:rFonts w:ascii="Arial" w:hAnsi="Arial" w:cs="Arial"/>
          <w:color w:val="000000" w:themeColor="text1"/>
          <w:lang w:val="ro-RO"/>
        </w:rPr>
      </w:pPr>
      <w:r w:rsidRPr="0067165A">
        <w:rPr>
          <w:rFonts w:ascii="Arial" w:hAnsi="Arial" w:cs="Arial"/>
          <w:color w:val="000000" w:themeColor="text1"/>
          <w:lang w:val="ro-RO"/>
        </w:rPr>
        <w:t>17) Evidenţe privind aplicarea amenajamentului.</w:t>
      </w:r>
    </w:p>
    <w:p w14:paraId="6E3F1B6D" w14:textId="77777777" w:rsidR="00C244ED" w:rsidRPr="0067165A" w:rsidRDefault="00C244ED" w:rsidP="001F10CA">
      <w:pPr>
        <w:autoSpaceDE w:val="0"/>
        <w:autoSpaceDN w:val="0"/>
        <w:adjustRightInd w:val="0"/>
        <w:ind w:firstLine="720"/>
        <w:jc w:val="both"/>
        <w:rPr>
          <w:rFonts w:ascii="Arial" w:hAnsi="Arial" w:cs="Arial"/>
          <w:color w:val="000000" w:themeColor="text1"/>
          <w:lang w:val="ro-RO"/>
        </w:rPr>
      </w:pPr>
      <w:r w:rsidRPr="0067165A">
        <w:rPr>
          <w:rFonts w:ascii="Arial" w:hAnsi="Arial" w:cs="Arial"/>
          <w:color w:val="000000" w:themeColor="text1"/>
          <w:lang w:val="ro-RO"/>
        </w:rPr>
        <w:t xml:space="preserve">Prin urmare, amenajamentul O.S. </w:t>
      </w:r>
      <w:r w:rsidR="00B56E1A" w:rsidRPr="0067165A">
        <w:rPr>
          <w:rFonts w:ascii="Arial" w:hAnsi="Arial" w:cs="Arial"/>
          <w:color w:val="000000" w:themeColor="text1"/>
          <w:lang w:val="ro-RO"/>
        </w:rPr>
        <w:t>Comana</w:t>
      </w:r>
      <w:r w:rsidRPr="0067165A">
        <w:rPr>
          <w:rFonts w:ascii="Arial" w:hAnsi="Arial" w:cs="Arial"/>
          <w:color w:val="000000" w:themeColor="text1"/>
          <w:lang w:val="ro-RO"/>
        </w:rPr>
        <w:t xml:space="preserve"> </w:t>
      </w:r>
      <w:r w:rsidRPr="0067165A">
        <w:rPr>
          <w:rFonts w:ascii="Arial" w:eastAsia="ArialMT" w:hAnsi="Arial" w:cs="Arial"/>
          <w:color w:val="000000" w:themeColor="text1"/>
          <w:lang w:val="ro-RO"/>
        </w:rPr>
        <w:t>este un studiu de bază, în gestionarea pădurilor, fundamentat ecologic, cu conţinut tehnico</w:t>
      </w:r>
      <w:r w:rsidRPr="0067165A">
        <w:rPr>
          <w:rFonts w:ascii="Arial" w:hAnsi="Arial" w:cs="Arial"/>
          <w:color w:val="000000" w:themeColor="text1"/>
          <w:lang w:val="ro-RO"/>
        </w:rPr>
        <w:t>-</w:t>
      </w:r>
      <w:r w:rsidRPr="0067165A">
        <w:rPr>
          <w:rFonts w:ascii="Arial" w:eastAsia="ArialMT" w:hAnsi="Arial" w:cs="Arial"/>
          <w:color w:val="000000" w:themeColor="text1"/>
          <w:lang w:val="ro-RO"/>
        </w:rPr>
        <w:t xml:space="preserve">organizatoric, juridic şi economic şi </w:t>
      </w:r>
      <w:r w:rsidRPr="0067165A">
        <w:rPr>
          <w:rFonts w:ascii="Arial" w:hAnsi="Arial" w:cs="Arial"/>
          <w:color w:val="000000" w:themeColor="text1"/>
          <w:lang w:val="ro-RO"/>
        </w:rPr>
        <w:t xml:space="preserve">a fost </w:t>
      </w:r>
      <w:r w:rsidRPr="0067165A">
        <w:rPr>
          <w:rFonts w:ascii="Arial" w:eastAsia="ArialMT" w:hAnsi="Arial" w:cs="Arial"/>
          <w:color w:val="000000" w:themeColor="text1"/>
          <w:lang w:val="ro-RO"/>
        </w:rPr>
        <w:t xml:space="preserve">întocmit numai pentru pădurile aparţinând domeniului public al statului prin </w:t>
      </w:r>
      <w:r w:rsidRPr="0067165A">
        <w:rPr>
          <w:rFonts w:ascii="Arial" w:hAnsi="Arial" w:cs="Arial"/>
          <w:color w:val="000000" w:themeColor="text1"/>
          <w:lang w:val="ro-RO"/>
        </w:rPr>
        <w:t xml:space="preserve">O.S. </w:t>
      </w:r>
      <w:r w:rsidR="00EF1A5A" w:rsidRPr="0067165A">
        <w:rPr>
          <w:rFonts w:ascii="Arial" w:hAnsi="Arial" w:cs="Arial"/>
          <w:color w:val="000000" w:themeColor="text1"/>
          <w:lang w:val="ro-RO"/>
        </w:rPr>
        <w:t>Comana</w:t>
      </w:r>
      <w:r w:rsidRPr="0067165A">
        <w:rPr>
          <w:rFonts w:ascii="Arial" w:hAnsi="Arial" w:cs="Arial"/>
          <w:color w:val="000000" w:themeColor="text1"/>
          <w:lang w:val="ro-RO"/>
        </w:rPr>
        <w:t>, perioada de valabilitate a amenajamentului fiind de 10 ani.</w:t>
      </w:r>
    </w:p>
    <w:p w14:paraId="060C0D64" w14:textId="77777777" w:rsidR="00C244ED" w:rsidRPr="0067165A" w:rsidRDefault="00C244ED" w:rsidP="001F10CA">
      <w:pPr>
        <w:tabs>
          <w:tab w:val="left" w:pos="2358"/>
        </w:tabs>
        <w:ind w:firstLine="709"/>
        <w:jc w:val="both"/>
        <w:rPr>
          <w:rFonts w:ascii="Arial" w:hAnsi="Arial" w:cs="Arial"/>
          <w:color w:val="000000" w:themeColor="text1"/>
          <w:lang w:val="ro-RO"/>
        </w:rPr>
      </w:pPr>
    </w:p>
    <w:p w14:paraId="176A56AD" w14:textId="77777777" w:rsidR="00B13285" w:rsidRPr="0067165A" w:rsidRDefault="00B13285" w:rsidP="00067221">
      <w:pPr>
        <w:pStyle w:val="Titlu2"/>
        <w:rPr>
          <w:color w:val="000000" w:themeColor="text1"/>
        </w:rPr>
      </w:pPr>
      <w:bookmarkStart w:id="136" w:name="_Toc149141497"/>
      <w:bookmarkStart w:id="137" w:name="_Toc149142843"/>
      <w:bookmarkStart w:id="138" w:name="_Toc168659507"/>
      <w:r w:rsidRPr="0067165A">
        <w:rPr>
          <w:color w:val="000000" w:themeColor="text1"/>
        </w:rPr>
        <w:t>A.1.</w:t>
      </w:r>
      <w:r w:rsidR="00C244ED" w:rsidRPr="0067165A">
        <w:rPr>
          <w:color w:val="000000" w:themeColor="text1"/>
        </w:rPr>
        <w:t>9</w:t>
      </w:r>
      <w:r w:rsidRPr="0067165A">
        <w:rPr>
          <w:color w:val="000000" w:themeColor="text1"/>
        </w:rPr>
        <w:t xml:space="preserve">. Suprafeţe ale fondului forestier </w:t>
      </w:r>
      <w:r w:rsidR="00F10F11" w:rsidRPr="0067165A">
        <w:rPr>
          <w:color w:val="000000" w:themeColor="text1"/>
        </w:rPr>
        <w:t xml:space="preserve">din cadrul </w:t>
      </w:r>
      <w:r w:rsidRPr="0067165A">
        <w:rPr>
          <w:color w:val="000000" w:themeColor="text1"/>
        </w:rPr>
        <w:t>O</w:t>
      </w:r>
      <w:r w:rsidR="00F54701" w:rsidRPr="0067165A">
        <w:rPr>
          <w:color w:val="000000" w:themeColor="text1"/>
        </w:rPr>
        <w:t>.</w:t>
      </w:r>
      <w:r w:rsidRPr="0067165A">
        <w:rPr>
          <w:color w:val="000000" w:themeColor="text1"/>
        </w:rPr>
        <w:t>S</w:t>
      </w:r>
      <w:r w:rsidR="00F54701" w:rsidRPr="0067165A">
        <w:rPr>
          <w:color w:val="000000" w:themeColor="text1"/>
        </w:rPr>
        <w:t>.</w:t>
      </w:r>
      <w:r w:rsidRPr="0067165A">
        <w:rPr>
          <w:color w:val="000000" w:themeColor="text1"/>
        </w:rPr>
        <w:t xml:space="preserve"> </w:t>
      </w:r>
      <w:r w:rsidR="00764764" w:rsidRPr="0067165A">
        <w:rPr>
          <w:color w:val="000000" w:themeColor="text1"/>
        </w:rPr>
        <w:t xml:space="preserve">Comana </w:t>
      </w:r>
      <w:r w:rsidR="0094508A" w:rsidRPr="0067165A">
        <w:rPr>
          <w:color w:val="000000" w:themeColor="text1"/>
        </w:rPr>
        <w:t>ş</w:t>
      </w:r>
      <w:r w:rsidRPr="0067165A">
        <w:rPr>
          <w:color w:val="000000" w:themeColor="text1"/>
        </w:rPr>
        <w:t>i categorii</w:t>
      </w:r>
      <w:r w:rsidR="00F10F11" w:rsidRPr="0067165A">
        <w:rPr>
          <w:color w:val="000000" w:themeColor="text1"/>
        </w:rPr>
        <w:t>le</w:t>
      </w:r>
      <w:bookmarkEnd w:id="136"/>
      <w:bookmarkEnd w:id="137"/>
      <w:r w:rsidR="00067221" w:rsidRPr="0067165A">
        <w:rPr>
          <w:color w:val="000000" w:themeColor="text1"/>
        </w:rPr>
        <w:t xml:space="preserve"> </w:t>
      </w:r>
      <w:bookmarkStart w:id="139" w:name="_Toc149141498"/>
      <w:bookmarkStart w:id="140" w:name="_Toc149142844"/>
      <w:r w:rsidRPr="0067165A">
        <w:rPr>
          <w:color w:val="000000" w:themeColor="text1"/>
        </w:rPr>
        <w:t>func</w:t>
      </w:r>
      <w:r w:rsidR="0094508A" w:rsidRPr="0067165A">
        <w:rPr>
          <w:color w:val="000000" w:themeColor="text1"/>
        </w:rPr>
        <w:t>ţ</w:t>
      </w:r>
      <w:r w:rsidRPr="0067165A">
        <w:rPr>
          <w:color w:val="000000" w:themeColor="text1"/>
        </w:rPr>
        <w:t xml:space="preserve">ionale </w:t>
      </w:r>
      <w:r w:rsidR="00F10F11" w:rsidRPr="0067165A">
        <w:rPr>
          <w:color w:val="000000" w:themeColor="text1"/>
        </w:rPr>
        <w:t xml:space="preserve">ale </w:t>
      </w:r>
      <w:r w:rsidRPr="0067165A">
        <w:rPr>
          <w:color w:val="000000" w:themeColor="text1"/>
        </w:rPr>
        <w:t>păduri</w:t>
      </w:r>
      <w:r w:rsidR="00F10F11" w:rsidRPr="0067165A">
        <w:rPr>
          <w:color w:val="000000" w:themeColor="text1"/>
        </w:rPr>
        <w:t>lor</w:t>
      </w:r>
      <w:r w:rsidRPr="0067165A">
        <w:rPr>
          <w:color w:val="000000" w:themeColor="text1"/>
        </w:rPr>
        <w:t xml:space="preserve"> suprapuse </w:t>
      </w:r>
      <w:r w:rsidR="00F10F11" w:rsidRPr="0067165A">
        <w:rPr>
          <w:color w:val="000000" w:themeColor="text1"/>
        </w:rPr>
        <w:t>cu</w:t>
      </w:r>
      <w:r w:rsidRPr="0067165A">
        <w:rPr>
          <w:color w:val="000000" w:themeColor="text1"/>
        </w:rPr>
        <w:t xml:space="preserve"> arii protejate</w:t>
      </w:r>
      <w:bookmarkEnd w:id="138"/>
      <w:bookmarkEnd w:id="139"/>
      <w:bookmarkEnd w:id="140"/>
    </w:p>
    <w:p w14:paraId="658BD7CD" w14:textId="77777777" w:rsidR="00B13285" w:rsidRPr="0067165A" w:rsidRDefault="00B13285" w:rsidP="001F10CA">
      <w:pPr>
        <w:tabs>
          <w:tab w:val="left" w:pos="2358"/>
        </w:tabs>
        <w:jc w:val="both"/>
        <w:rPr>
          <w:rFonts w:ascii="Arial" w:hAnsi="Arial" w:cs="Arial"/>
          <w:b/>
          <w:color w:val="000000" w:themeColor="text1"/>
          <w:sz w:val="20"/>
          <w:lang w:val="ro-RO"/>
        </w:rPr>
      </w:pPr>
    </w:p>
    <w:p w14:paraId="40E2D313" w14:textId="4D0D45D5" w:rsidR="004D294F" w:rsidRPr="0067165A" w:rsidRDefault="00B13285" w:rsidP="004D294F">
      <w:pPr>
        <w:jc w:val="both"/>
        <w:rPr>
          <w:rFonts w:ascii="Arial" w:hAnsi="Arial" w:cs="Arial"/>
          <w:spacing w:val="-2"/>
          <w:lang w:val="ro-RO"/>
        </w:rPr>
      </w:pPr>
      <w:r w:rsidRPr="0067165A">
        <w:rPr>
          <w:rFonts w:ascii="Arial" w:hAnsi="Arial" w:cs="Arial"/>
          <w:color w:val="FF0000"/>
          <w:lang w:val="ro-RO"/>
        </w:rPr>
        <w:lastRenderedPageBreak/>
        <w:tab/>
      </w:r>
      <w:r w:rsidR="004D294F" w:rsidRPr="0067165A">
        <w:rPr>
          <w:rFonts w:ascii="Arial" w:hAnsi="Arial" w:cs="Arial"/>
          <w:lang w:val="ro-RO"/>
        </w:rPr>
        <w:t xml:space="preserve">Suprafaţa </w:t>
      </w:r>
      <w:r w:rsidR="005A481E" w:rsidRPr="0067165A">
        <w:rPr>
          <w:rFonts w:ascii="Arial" w:hAnsi="Arial" w:cs="Arial"/>
          <w:lang w:val="ro-RO"/>
        </w:rPr>
        <w:t xml:space="preserve">fondului forestier </w:t>
      </w:r>
      <w:r w:rsidR="004D294F" w:rsidRPr="0067165A">
        <w:rPr>
          <w:rFonts w:ascii="Arial" w:hAnsi="Arial" w:cs="Arial"/>
          <w:lang w:val="ro-RO"/>
        </w:rPr>
        <w:t xml:space="preserve"> proprietate publică a statului administrat de </w:t>
      </w:r>
      <w:r w:rsidR="004D294F" w:rsidRPr="0067165A">
        <w:rPr>
          <w:rFonts w:ascii="Arial" w:hAnsi="Arial" w:cs="Arial"/>
          <w:caps/>
          <w:lang w:val="ro-RO"/>
        </w:rPr>
        <w:t>O</w:t>
      </w:r>
      <w:r w:rsidR="004D294F" w:rsidRPr="0067165A">
        <w:rPr>
          <w:rFonts w:ascii="Arial" w:hAnsi="Arial" w:cs="Arial"/>
          <w:lang w:val="ro-RO"/>
        </w:rPr>
        <w:t>colul</w:t>
      </w:r>
      <w:r w:rsidR="004D294F" w:rsidRPr="0067165A">
        <w:rPr>
          <w:rFonts w:ascii="Arial" w:hAnsi="Arial" w:cs="Arial"/>
          <w:caps/>
          <w:lang w:val="ro-RO"/>
        </w:rPr>
        <w:t xml:space="preserve"> S</w:t>
      </w:r>
      <w:r w:rsidR="004D294F" w:rsidRPr="0067165A">
        <w:rPr>
          <w:rFonts w:ascii="Arial" w:hAnsi="Arial" w:cs="Arial"/>
          <w:lang w:val="ro-RO"/>
        </w:rPr>
        <w:t>ilvic</w:t>
      </w:r>
      <w:r w:rsidR="004D294F" w:rsidRPr="0067165A">
        <w:rPr>
          <w:rFonts w:ascii="Arial" w:hAnsi="Arial" w:cs="Arial"/>
          <w:caps/>
          <w:lang w:val="ro-RO"/>
        </w:rPr>
        <w:t xml:space="preserve"> </w:t>
      </w:r>
      <w:r w:rsidR="004D294F" w:rsidRPr="0067165A">
        <w:rPr>
          <w:rFonts w:ascii="Arial" w:hAnsi="Arial" w:cs="Arial"/>
          <w:lang w:val="ro-RO"/>
        </w:rPr>
        <w:t xml:space="preserve">Comana se suprapune parțial cu </w:t>
      </w:r>
      <w:r w:rsidR="004D294F" w:rsidRPr="0067165A">
        <w:rPr>
          <w:rFonts w:ascii="Arial" w:hAnsi="Arial" w:cs="Arial"/>
          <w:lang w:val="en-GB"/>
        </w:rPr>
        <w:t>Parcul Natural Comana</w:t>
      </w:r>
      <w:r w:rsidR="002310A0" w:rsidRPr="0067165A">
        <w:rPr>
          <w:rFonts w:ascii="Arial" w:hAnsi="Arial" w:cs="Arial"/>
          <w:lang w:val="en-GB"/>
        </w:rPr>
        <w:t xml:space="preserve"> (</w:t>
      </w:r>
      <w:r w:rsidR="002310A0" w:rsidRPr="0067165A">
        <w:rPr>
          <w:rFonts w:ascii="Arial" w:hAnsi="Arial" w:cs="Arial"/>
          <w:color w:val="000000" w:themeColor="text1"/>
          <w:lang w:val="ro-RO"/>
        </w:rPr>
        <w:t>U.P. I - 96%, U.P. III - 4%, U.P. II, IV, V, VI, VII - 100%)</w:t>
      </w:r>
      <w:r w:rsidR="004D294F" w:rsidRPr="0067165A">
        <w:rPr>
          <w:rFonts w:ascii="Arial" w:hAnsi="Arial" w:cs="Arial"/>
          <w:lang w:val="en-GB"/>
        </w:rPr>
        <w:t xml:space="preserve"> și </w:t>
      </w:r>
      <w:r w:rsidR="004D294F" w:rsidRPr="0067165A">
        <w:rPr>
          <w:rFonts w:ascii="Arial" w:hAnsi="Arial" w:cs="Arial"/>
          <w:lang w:val="ro-RO"/>
        </w:rPr>
        <w:t>ariile naturale protejate de importanţă comunitară ROSCI(SAC)0043 Comana</w:t>
      </w:r>
      <w:r w:rsidR="002310A0" w:rsidRPr="0067165A">
        <w:rPr>
          <w:rFonts w:ascii="Arial" w:hAnsi="Arial" w:cs="Arial"/>
          <w:lang w:val="ro-RO"/>
        </w:rPr>
        <w:t xml:space="preserve"> (</w:t>
      </w:r>
      <w:r w:rsidR="002310A0" w:rsidRPr="0067165A">
        <w:rPr>
          <w:rFonts w:ascii="Arial" w:hAnsi="Arial" w:cs="Arial"/>
          <w:lang w:val="it-IT"/>
        </w:rPr>
        <w:t>U.P. I - 96 %, U.P. III - 26%, U.P. II, IV, V, VI, VII - 100%)</w:t>
      </w:r>
      <w:r w:rsidR="004D294F" w:rsidRPr="0067165A">
        <w:rPr>
          <w:rFonts w:ascii="Arial" w:hAnsi="Arial" w:cs="Arial"/>
          <w:lang w:val="ro-RO"/>
        </w:rPr>
        <w:t xml:space="preserve"> și ROSPA0022 Comana</w:t>
      </w:r>
      <w:r w:rsidR="002310A0" w:rsidRPr="0067165A">
        <w:rPr>
          <w:rFonts w:ascii="Arial" w:hAnsi="Arial" w:cs="Arial"/>
          <w:lang w:val="ro-RO"/>
        </w:rPr>
        <w:t xml:space="preserve"> (</w:t>
      </w:r>
      <w:bookmarkStart w:id="141" w:name="_Hlk168301190"/>
      <w:r w:rsidR="00051CA1" w:rsidRPr="0067165A">
        <w:rPr>
          <w:rFonts w:ascii="Arial" w:hAnsi="Arial" w:cs="Arial"/>
          <w:lang w:val="ro-RO"/>
        </w:rPr>
        <w:t>U.</w:t>
      </w:r>
      <w:r w:rsidR="002310A0" w:rsidRPr="0067165A">
        <w:rPr>
          <w:rFonts w:ascii="Arial" w:hAnsi="Arial" w:cs="Arial"/>
          <w:color w:val="000000" w:themeColor="text1"/>
          <w:lang w:val="ro-RO"/>
        </w:rPr>
        <w:t>P. I - 96%, U.P. III - 4%, U.P. II, IV, V, VI, VII - 100%)</w:t>
      </w:r>
      <w:r w:rsidR="004D294F" w:rsidRPr="0067165A">
        <w:rPr>
          <w:rFonts w:ascii="Arial" w:hAnsi="Arial" w:cs="Arial"/>
          <w:spacing w:val="-2"/>
          <w:lang w:val="ro-RO"/>
        </w:rPr>
        <w:t>.</w:t>
      </w:r>
      <w:bookmarkEnd w:id="141"/>
    </w:p>
    <w:p w14:paraId="1967D62F" w14:textId="051C220A" w:rsidR="006E1909" w:rsidRPr="0067165A" w:rsidRDefault="006E1909" w:rsidP="006E1909">
      <w:pPr>
        <w:ind w:firstLine="720"/>
        <w:jc w:val="both"/>
        <w:rPr>
          <w:rFonts w:ascii="Arial" w:hAnsi="Arial" w:cs="Arial"/>
          <w:spacing w:val="-2"/>
          <w:lang w:val="ro-RO"/>
        </w:rPr>
      </w:pPr>
      <w:r w:rsidRPr="0067165A">
        <w:rPr>
          <w:rFonts w:ascii="Arial" w:hAnsi="Arial" w:cs="Arial"/>
          <w:spacing w:val="-2"/>
          <w:lang w:val="ro-RO"/>
        </w:rPr>
        <w:t>A</w:t>
      </w:r>
      <w:r w:rsidR="008313CE" w:rsidRPr="0067165A">
        <w:rPr>
          <w:rFonts w:ascii="Arial" w:hAnsi="Arial" w:cs="Arial"/>
          <w:spacing w:val="-2"/>
          <w:lang w:val="ro-RO"/>
        </w:rPr>
        <w:t>riile naturale protejate de interes național suprapuse peste fondul forestier proprietate publică a statului</w:t>
      </w:r>
      <w:r w:rsidR="008313CE" w:rsidRPr="0067165A">
        <w:rPr>
          <w:rFonts w:ascii="Arial" w:hAnsi="Arial" w:cs="Arial"/>
          <w:lang w:val="ro-RO"/>
        </w:rPr>
        <w:t xml:space="preserve">, </w:t>
      </w:r>
      <w:r w:rsidRPr="0067165A">
        <w:rPr>
          <w:rFonts w:ascii="Arial" w:hAnsi="Arial" w:cs="Arial"/>
          <w:lang w:val="ro-RO"/>
        </w:rPr>
        <w:t xml:space="preserve">constituite </w:t>
      </w:r>
      <w:r w:rsidR="008313CE" w:rsidRPr="0067165A">
        <w:rPr>
          <w:rFonts w:ascii="Arial" w:hAnsi="Arial" w:cs="Arial"/>
          <w:lang w:val="ro-RO"/>
        </w:rPr>
        <w:t>ca zonă de protecție integrală</w:t>
      </w:r>
      <w:r w:rsidR="00BD4B49" w:rsidRPr="0067165A">
        <w:rPr>
          <w:rFonts w:ascii="Arial" w:hAnsi="Arial" w:cs="Arial"/>
          <w:lang w:val="ro-RO"/>
        </w:rPr>
        <w:t xml:space="preserve"> (ZPI)</w:t>
      </w:r>
      <w:r w:rsidR="008313CE" w:rsidRPr="0067165A">
        <w:rPr>
          <w:rFonts w:ascii="Arial" w:hAnsi="Arial" w:cs="Arial"/>
          <w:lang w:val="ro-RO"/>
        </w:rPr>
        <w:t xml:space="preserve"> </w:t>
      </w:r>
      <w:r w:rsidRPr="0067165A">
        <w:rPr>
          <w:rFonts w:ascii="Arial" w:hAnsi="Arial" w:cs="Arial"/>
          <w:lang w:val="ro-RO"/>
        </w:rPr>
        <w:t>sunt</w:t>
      </w:r>
      <w:r w:rsidR="00BD4B49" w:rsidRPr="0067165A">
        <w:rPr>
          <w:rFonts w:ascii="Arial" w:hAnsi="Arial" w:cs="Arial"/>
          <w:lang w:val="ro-RO"/>
        </w:rPr>
        <w:t>:</w:t>
      </w:r>
      <w:r w:rsidR="008313CE" w:rsidRPr="0067165A">
        <w:rPr>
          <w:rFonts w:ascii="Arial" w:hAnsi="Arial" w:cs="Arial"/>
          <w:lang w:val="ro-RO"/>
        </w:rPr>
        <w:t xml:space="preserve"> Rezervația naturală Oloaga-Grădinari </w:t>
      </w:r>
      <w:r w:rsidR="00BD4B49" w:rsidRPr="0067165A">
        <w:rPr>
          <w:rFonts w:ascii="Arial" w:hAnsi="Arial" w:cs="Arial"/>
          <w:lang w:val="ro-RO"/>
        </w:rPr>
        <w:t xml:space="preserve">(U.P. VI - </w:t>
      </w:r>
      <w:r w:rsidR="00C27407" w:rsidRPr="0067165A">
        <w:rPr>
          <w:rFonts w:ascii="Arial" w:hAnsi="Arial" w:cs="Arial"/>
          <w:lang w:val="ro-RO"/>
        </w:rPr>
        <w:t>246,19</w:t>
      </w:r>
      <w:r w:rsidR="00BD4B49" w:rsidRPr="0067165A">
        <w:rPr>
          <w:rFonts w:ascii="Arial" w:hAnsi="Arial" w:cs="Arial"/>
          <w:lang w:val="ro-RO"/>
        </w:rPr>
        <w:t xml:space="preserve"> ha)</w:t>
      </w:r>
      <w:r w:rsidRPr="0067165A">
        <w:rPr>
          <w:rFonts w:ascii="Arial" w:hAnsi="Arial" w:cs="Arial"/>
          <w:lang w:val="ro-RO"/>
        </w:rPr>
        <w:t xml:space="preserve">, </w:t>
      </w:r>
      <w:r w:rsidR="008313CE" w:rsidRPr="0067165A">
        <w:rPr>
          <w:rFonts w:ascii="Arial" w:hAnsi="Arial" w:cs="Arial"/>
          <w:lang w:val="ro-RO"/>
        </w:rPr>
        <w:t>Rezervația naturală Padina Tătarului</w:t>
      </w:r>
      <w:r w:rsidR="00DA561A" w:rsidRPr="0067165A">
        <w:rPr>
          <w:rFonts w:ascii="Arial" w:hAnsi="Arial" w:cs="Arial"/>
          <w:lang w:val="ro-RO"/>
        </w:rPr>
        <w:t xml:space="preserve"> </w:t>
      </w:r>
      <w:r w:rsidR="00BD4B49" w:rsidRPr="0067165A">
        <w:rPr>
          <w:rFonts w:ascii="Arial" w:hAnsi="Arial" w:cs="Arial"/>
          <w:lang w:val="ro-RO"/>
        </w:rPr>
        <w:t xml:space="preserve">(U.P. V - </w:t>
      </w:r>
      <w:r w:rsidR="00C27407" w:rsidRPr="0067165A">
        <w:rPr>
          <w:rFonts w:ascii="Arial" w:hAnsi="Arial" w:cs="Arial"/>
          <w:lang w:val="ro-RO"/>
        </w:rPr>
        <w:t>231,51</w:t>
      </w:r>
      <w:r w:rsidR="00BD4B49" w:rsidRPr="0067165A">
        <w:rPr>
          <w:rFonts w:ascii="Arial" w:hAnsi="Arial" w:cs="Arial"/>
          <w:lang w:val="ro-RO"/>
        </w:rPr>
        <w:t xml:space="preserve"> ha),</w:t>
      </w:r>
      <w:r w:rsidR="008313CE" w:rsidRPr="0067165A">
        <w:rPr>
          <w:rFonts w:ascii="Arial" w:hAnsi="Arial" w:cs="Arial"/>
          <w:lang w:val="ro-RO"/>
        </w:rPr>
        <w:t xml:space="preserve"> Pădurea Fântânele (U.P. I - </w:t>
      </w:r>
      <w:r w:rsidR="00C27407" w:rsidRPr="0067165A">
        <w:rPr>
          <w:rFonts w:ascii="Arial" w:hAnsi="Arial" w:cs="Arial"/>
          <w:lang w:val="ro-RO"/>
        </w:rPr>
        <w:t>151,61</w:t>
      </w:r>
      <w:r w:rsidR="008313CE" w:rsidRPr="0067165A">
        <w:rPr>
          <w:rFonts w:ascii="Arial" w:hAnsi="Arial" w:cs="Arial"/>
          <w:lang w:val="ro-RO"/>
        </w:rPr>
        <w:t xml:space="preserve"> ha), Măgura-Zboiu (U.P. VII - 92,5</w:t>
      </w:r>
      <w:r w:rsidR="00B552BC" w:rsidRPr="0067165A">
        <w:rPr>
          <w:rFonts w:ascii="Arial" w:hAnsi="Arial" w:cs="Arial"/>
          <w:lang w:val="ro-RO"/>
        </w:rPr>
        <w:t>0</w:t>
      </w:r>
      <w:r w:rsidR="008313CE" w:rsidRPr="0067165A">
        <w:rPr>
          <w:rFonts w:ascii="Arial" w:hAnsi="Arial" w:cs="Arial"/>
          <w:lang w:val="ro-RO"/>
        </w:rPr>
        <w:t xml:space="preserve"> ha), Puieni (U.P. V - 7,</w:t>
      </w:r>
      <w:r w:rsidR="00675CC2" w:rsidRPr="0067165A">
        <w:rPr>
          <w:rFonts w:ascii="Arial" w:hAnsi="Arial" w:cs="Arial"/>
          <w:lang w:val="ro-RO"/>
        </w:rPr>
        <w:t>43</w:t>
      </w:r>
      <w:r w:rsidR="008313CE" w:rsidRPr="0067165A">
        <w:rPr>
          <w:rFonts w:ascii="Arial" w:hAnsi="Arial" w:cs="Arial"/>
          <w:lang w:val="ro-RO"/>
        </w:rPr>
        <w:t xml:space="preserve"> ha), Valea Hoților ( U.P. IV - </w:t>
      </w:r>
      <w:r w:rsidR="00675CC2" w:rsidRPr="0067165A">
        <w:rPr>
          <w:rFonts w:ascii="Arial" w:hAnsi="Arial" w:cs="Arial"/>
          <w:lang w:val="ro-RO"/>
        </w:rPr>
        <w:t>36,</w:t>
      </w:r>
      <w:r w:rsidR="005F581D" w:rsidRPr="0067165A">
        <w:rPr>
          <w:rFonts w:ascii="Arial" w:hAnsi="Arial" w:cs="Arial"/>
          <w:lang w:val="ro-RO"/>
        </w:rPr>
        <w:t>65</w:t>
      </w:r>
      <w:r w:rsidR="008313CE" w:rsidRPr="0067165A">
        <w:rPr>
          <w:rFonts w:ascii="Arial" w:hAnsi="Arial" w:cs="Arial"/>
          <w:lang w:val="ro-RO"/>
        </w:rPr>
        <w:t xml:space="preserve"> ha)</w:t>
      </w:r>
      <w:r w:rsidR="00DA561A" w:rsidRPr="0067165A">
        <w:rPr>
          <w:rFonts w:ascii="Arial" w:hAnsi="Arial" w:cs="Arial"/>
          <w:lang w:val="ro-RO"/>
        </w:rPr>
        <w:t xml:space="preserve"> </w:t>
      </w:r>
      <w:r w:rsidR="008313CE" w:rsidRPr="0067165A">
        <w:rPr>
          <w:rFonts w:ascii="Arial" w:hAnsi="Arial" w:cs="Arial"/>
          <w:lang w:val="ro-RO"/>
        </w:rPr>
        <w:t>și Valea Gurbanului (U.P. IV</w:t>
      </w:r>
      <w:r w:rsidR="00675CC2" w:rsidRPr="0067165A">
        <w:rPr>
          <w:rFonts w:ascii="Arial" w:hAnsi="Arial" w:cs="Arial"/>
          <w:lang w:val="ro-RO"/>
        </w:rPr>
        <w:t xml:space="preserve"> - </w:t>
      </w:r>
      <w:r w:rsidR="00212FF9" w:rsidRPr="0067165A">
        <w:rPr>
          <w:rFonts w:ascii="Arial" w:hAnsi="Arial" w:cs="Arial"/>
          <w:lang w:val="ro-RO"/>
        </w:rPr>
        <w:t>53,</w:t>
      </w:r>
      <w:r w:rsidR="005F581D" w:rsidRPr="0067165A">
        <w:rPr>
          <w:rFonts w:ascii="Arial" w:hAnsi="Arial" w:cs="Arial"/>
          <w:lang w:val="ro-RO"/>
        </w:rPr>
        <w:t>46</w:t>
      </w:r>
      <w:r w:rsidR="00675CC2" w:rsidRPr="0067165A">
        <w:rPr>
          <w:rFonts w:ascii="Arial" w:hAnsi="Arial" w:cs="Arial"/>
          <w:lang w:val="ro-RO"/>
        </w:rPr>
        <w:t xml:space="preserve"> ha </w:t>
      </w:r>
      <w:r w:rsidR="008313CE" w:rsidRPr="0067165A">
        <w:rPr>
          <w:rFonts w:ascii="Arial" w:hAnsi="Arial" w:cs="Arial"/>
          <w:lang w:val="ro-RO"/>
        </w:rPr>
        <w:t xml:space="preserve"> și U.P. VI - </w:t>
      </w:r>
      <w:r w:rsidR="00675CC2" w:rsidRPr="0067165A">
        <w:rPr>
          <w:rFonts w:ascii="Arial" w:hAnsi="Arial" w:cs="Arial"/>
          <w:lang w:val="ro-RO"/>
        </w:rPr>
        <w:t>41,96</w:t>
      </w:r>
      <w:r w:rsidR="008313CE" w:rsidRPr="0067165A">
        <w:rPr>
          <w:rFonts w:ascii="Arial" w:hAnsi="Arial" w:cs="Arial"/>
          <w:lang w:val="ro-RO"/>
        </w:rPr>
        <w:t xml:space="preserve"> ha</w:t>
      </w:r>
      <w:r w:rsidR="00675CC2" w:rsidRPr="0067165A">
        <w:rPr>
          <w:rFonts w:ascii="Arial" w:hAnsi="Arial" w:cs="Arial"/>
          <w:lang w:val="ro-RO"/>
        </w:rPr>
        <w:t>)</w:t>
      </w:r>
      <w:r w:rsidR="00713723" w:rsidRPr="0067165A">
        <w:rPr>
          <w:rFonts w:ascii="Arial" w:hAnsi="Arial" w:cs="Arial"/>
          <w:lang w:val="ro-RO"/>
        </w:rPr>
        <w:t>.</w:t>
      </w:r>
      <w:r w:rsidRPr="0067165A">
        <w:rPr>
          <w:rFonts w:ascii="Arial" w:hAnsi="Arial" w:cs="Arial"/>
          <w:spacing w:val="-2"/>
          <w:lang w:val="ro-RO"/>
        </w:rPr>
        <w:t xml:space="preserve"> </w:t>
      </w:r>
    </w:p>
    <w:p w14:paraId="1B132995" w14:textId="462658B4" w:rsidR="00AD14ED" w:rsidRPr="0067165A" w:rsidRDefault="00AD14ED" w:rsidP="001F10CA">
      <w:pPr>
        <w:ind w:firstLine="709"/>
        <w:jc w:val="both"/>
        <w:rPr>
          <w:rFonts w:ascii="Arial" w:hAnsi="Arial" w:cs="Arial"/>
          <w:lang w:val="ro-RO"/>
        </w:rPr>
      </w:pPr>
      <w:r w:rsidRPr="0067165A">
        <w:rPr>
          <w:rFonts w:ascii="Arial" w:hAnsi="Arial" w:cs="Arial"/>
          <w:lang w:val="ro-RO"/>
        </w:rPr>
        <w:t xml:space="preserve">În tabelul </w:t>
      </w:r>
      <w:r w:rsidR="009A66C0" w:rsidRPr="0067165A">
        <w:rPr>
          <w:rFonts w:ascii="Arial" w:hAnsi="Arial" w:cs="Arial"/>
          <w:spacing w:val="-2"/>
          <w:lang w:val="ro-RO"/>
        </w:rPr>
        <w:t>A.1.9.1.</w:t>
      </w:r>
      <w:r w:rsidR="009A66C0" w:rsidRPr="0067165A">
        <w:rPr>
          <w:rFonts w:ascii="Arial" w:hAnsi="Arial" w:cs="Arial"/>
          <w:b/>
          <w:i/>
          <w:spacing w:val="-2"/>
          <w:lang w:val="ro-RO"/>
        </w:rPr>
        <w:t xml:space="preserve"> </w:t>
      </w:r>
      <w:r w:rsidRPr="0067165A">
        <w:rPr>
          <w:rFonts w:ascii="Arial" w:hAnsi="Arial" w:cs="Arial"/>
          <w:lang w:val="ro-RO"/>
        </w:rPr>
        <w:t xml:space="preserve">sunt prezentate suprafeţele din O.S. </w:t>
      </w:r>
      <w:r w:rsidR="00BD4B49" w:rsidRPr="0067165A">
        <w:rPr>
          <w:rFonts w:ascii="Arial" w:hAnsi="Arial" w:cs="Arial"/>
          <w:lang w:val="ro-RO"/>
        </w:rPr>
        <w:t>Comana</w:t>
      </w:r>
      <w:r w:rsidRPr="0067165A">
        <w:rPr>
          <w:rFonts w:ascii="Arial" w:hAnsi="Arial" w:cs="Arial"/>
          <w:lang w:val="ro-RO"/>
        </w:rPr>
        <w:t xml:space="preserve"> care se suprapun cu siturile Natura 2000 și rezervați</w:t>
      </w:r>
      <w:r w:rsidR="00081EF9" w:rsidRPr="0067165A">
        <w:rPr>
          <w:rFonts w:ascii="Arial" w:hAnsi="Arial" w:cs="Arial"/>
          <w:lang w:val="ro-RO"/>
        </w:rPr>
        <w:t>ile</w:t>
      </w:r>
      <w:r w:rsidRPr="0067165A">
        <w:rPr>
          <w:rFonts w:ascii="Arial" w:hAnsi="Arial" w:cs="Arial"/>
          <w:lang w:val="ro-RO"/>
        </w:rPr>
        <w:t xml:space="preserve"> natural</w:t>
      </w:r>
      <w:r w:rsidR="00081EF9" w:rsidRPr="0067165A">
        <w:rPr>
          <w:rFonts w:ascii="Arial" w:hAnsi="Arial" w:cs="Arial"/>
          <w:lang w:val="ro-RO"/>
        </w:rPr>
        <w:t>e</w:t>
      </w:r>
      <w:r w:rsidRPr="0067165A">
        <w:rPr>
          <w:rFonts w:ascii="Arial" w:hAnsi="Arial" w:cs="Arial"/>
          <w:lang w:val="ro-RO"/>
        </w:rPr>
        <w:t xml:space="preserve"> identificat</w:t>
      </w:r>
      <w:r w:rsidR="00081EF9" w:rsidRPr="0067165A">
        <w:rPr>
          <w:rFonts w:ascii="Arial" w:hAnsi="Arial" w:cs="Arial"/>
          <w:lang w:val="ro-RO"/>
        </w:rPr>
        <w:t>e</w:t>
      </w:r>
      <w:r w:rsidRPr="0067165A">
        <w:rPr>
          <w:rFonts w:ascii="Arial" w:hAnsi="Arial" w:cs="Arial"/>
          <w:lang w:val="ro-RO"/>
        </w:rPr>
        <w:t>, pe u.a./parcele componente şi categorii funcţionale:</w:t>
      </w:r>
    </w:p>
    <w:p w14:paraId="2BC6FEFC" w14:textId="77777777" w:rsidR="00AD14ED" w:rsidRPr="0067165A" w:rsidRDefault="00AD14ED" w:rsidP="00081EF9">
      <w:pPr>
        <w:tabs>
          <w:tab w:val="left" w:pos="2358"/>
          <w:tab w:val="center" w:pos="4248"/>
        </w:tabs>
        <w:suppressAutoHyphens/>
        <w:rPr>
          <w:rFonts w:ascii="Arial" w:hAnsi="Arial" w:cs="Arial"/>
          <w:spacing w:val="-2"/>
          <w:sz w:val="20"/>
          <w:szCs w:val="22"/>
          <w:lang w:val="ro-RO"/>
        </w:rPr>
      </w:pPr>
    </w:p>
    <w:p w14:paraId="0C30E0EB" w14:textId="77777777" w:rsidR="00AD14ED" w:rsidRPr="0067165A" w:rsidRDefault="00AD14ED" w:rsidP="001F10CA">
      <w:pPr>
        <w:jc w:val="center"/>
        <w:rPr>
          <w:rFonts w:ascii="Arial" w:hAnsi="Arial" w:cs="Arial"/>
          <w:b/>
          <w:i/>
          <w:sz w:val="20"/>
          <w:szCs w:val="20"/>
          <w:lang w:val="fr-CH"/>
        </w:rPr>
      </w:pPr>
      <w:r w:rsidRPr="0067165A">
        <w:rPr>
          <w:rFonts w:ascii="Arial" w:hAnsi="Arial" w:cs="Arial"/>
          <w:b/>
          <w:i/>
          <w:spacing w:val="-2"/>
          <w:sz w:val="20"/>
          <w:szCs w:val="20"/>
          <w:lang w:val="ro-RO"/>
        </w:rPr>
        <w:t xml:space="preserve">Tabelul A.1.9.1. </w:t>
      </w:r>
      <w:r w:rsidRPr="0067165A">
        <w:rPr>
          <w:rFonts w:ascii="Arial" w:hAnsi="Arial" w:cs="Arial"/>
          <w:b/>
          <w:i/>
          <w:sz w:val="20"/>
          <w:szCs w:val="20"/>
          <w:lang w:val="fr-CH"/>
        </w:rPr>
        <w:t>Situația suprafețelor de fond forestier din O.S.</w:t>
      </w:r>
      <w:r w:rsidR="00DA561A" w:rsidRPr="0067165A">
        <w:rPr>
          <w:rFonts w:ascii="Arial" w:hAnsi="Arial" w:cs="Arial"/>
          <w:b/>
          <w:i/>
          <w:sz w:val="20"/>
          <w:szCs w:val="20"/>
          <w:lang w:val="fr-CH"/>
        </w:rPr>
        <w:t xml:space="preserve"> Comana</w:t>
      </w:r>
      <w:r w:rsidRPr="0067165A">
        <w:rPr>
          <w:rFonts w:ascii="Arial" w:hAnsi="Arial" w:cs="Arial"/>
          <w:b/>
          <w:i/>
          <w:sz w:val="20"/>
          <w:szCs w:val="20"/>
          <w:lang w:val="fr-CH"/>
        </w:rPr>
        <w:t xml:space="preserve"> incluse în situri Natura 2000 </w:t>
      </w:r>
    </w:p>
    <w:p w14:paraId="4A3142E7" w14:textId="77777777" w:rsidR="00AD14ED" w:rsidRPr="0067165A" w:rsidRDefault="00AD14ED" w:rsidP="001F10CA">
      <w:pPr>
        <w:jc w:val="center"/>
        <w:rPr>
          <w:rFonts w:ascii="Arial" w:hAnsi="Arial" w:cs="Arial"/>
          <w:b/>
          <w:i/>
          <w:spacing w:val="-2"/>
          <w:sz w:val="20"/>
          <w:szCs w:val="20"/>
          <w:lang w:val="ro-RO"/>
        </w:rPr>
      </w:pPr>
      <w:r w:rsidRPr="0067165A">
        <w:rPr>
          <w:rFonts w:ascii="Arial" w:hAnsi="Arial" w:cs="Arial"/>
          <w:b/>
          <w:i/>
          <w:sz w:val="20"/>
          <w:szCs w:val="20"/>
          <w:lang w:val="fr-CH"/>
        </w:rPr>
        <w:t xml:space="preserve">și </w:t>
      </w:r>
      <w:bookmarkStart w:id="142" w:name="_Hlk168301254"/>
      <w:r w:rsidR="00264F3C" w:rsidRPr="0067165A">
        <w:rPr>
          <w:rFonts w:ascii="Arial" w:hAnsi="Arial" w:cs="Arial"/>
          <w:b/>
          <w:i/>
          <w:sz w:val="20"/>
          <w:szCs w:val="20"/>
          <w:lang w:val="fr-CH"/>
        </w:rPr>
        <w:t>Rezervați</w:t>
      </w:r>
      <w:r w:rsidR="00DA561A" w:rsidRPr="0067165A">
        <w:rPr>
          <w:rFonts w:ascii="Arial" w:hAnsi="Arial" w:cs="Arial"/>
          <w:b/>
          <w:i/>
          <w:sz w:val="20"/>
          <w:szCs w:val="20"/>
          <w:lang w:val="fr-CH"/>
        </w:rPr>
        <w:t>ile</w:t>
      </w:r>
      <w:r w:rsidR="00264F3C" w:rsidRPr="0067165A">
        <w:rPr>
          <w:rFonts w:ascii="Arial" w:hAnsi="Arial" w:cs="Arial"/>
          <w:b/>
          <w:i/>
          <w:sz w:val="20"/>
          <w:szCs w:val="20"/>
          <w:lang w:val="fr-CH"/>
        </w:rPr>
        <w:t xml:space="preserve"> Natural</w:t>
      </w:r>
      <w:r w:rsidR="00DA561A" w:rsidRPr="0067165A">
        <w:rPr>
          <w:rFonts w:ascii="Arial" w:hAnsi="Arial" w:cs="Arial"/>
          <w:b/>
          <w:i/>
          <w:sz w:val="20"/>
          <w:szCs w:val="20"/>
          <w:lang w:val="fr-CH"/>
        </w:rPr>
        <w:t>e: Oloaga-Grădinari, Padina Tătarului, Pădurea Fântânele, Măgura-Zboiu, Puieni, Valea Hoților și Valea Gurbanului</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0"/>
        <w:gridCol w:w="424"/>
        <w:gridCol w:w="2978"/>
        <w:gridCol w:w="2864"/>
        <w:gridCol w:w="1686"/>
      </w:tblGrid>
      <w:tr w:rsidR="004969AA" w:rsidRPr="0067165A" w14:paraId="4F991710" w14:textId="77777777" w:rsidTr="00561409">
        <w:trPr>
          <w:tblHeader/>
          <w:jc w:val="center"/>
        </w:trPr>
        <w:tc>
          <w:tcPr>
            <w:tcW w:w="1005" w:type="pct"/>
            <w:vMerge w:val="restart"/>
            <w:tcBorders>
              <w:top w:val="single" w:sz="12" w:space="0" w:color="auto"/>
            </w:tcBorders>
            <w:vAlign w:val="center"/>
          </w:tcPr>
          <w:p w14:paraId="5EE08636" w14:textId="77777777" w:rsidR="002C6FE2" w:rsidRPr="0067165A" w:rsidRDefault="002C6FE2" w:rsidP="001F10CA">
            <w:pPr>
              <w:jc w:val="center"/>
              <w:textAlignment w:val="baseline"/>
              <w:rPr>
                <w:rFonts w:ascii="Arial" w:hAnsi="Arial" w:cs="Arial"/>
                <w:sz w:val="18"/>
                <w:szCs w:val="18"/>
              </w:rPr>
            </w:pPr>
            <w:bookmarkStart w:id="143" w:name="_Hlk168320101"/>
            <w:bookmarkEnd w:id="142"/>
            <w:r w:rsidRPr="0067165A">
              <w:rPr>
                <w:rFonts w:ascii="Arial" w:hAnsi="Arial" w:cs="Arial"/>
                <w:sz w:val="18"/>
                <w:szCs w:val="18"/>
              </w:rPr>
              <w:t>Aria protejată</w:t>
            </w:r>
          </w:p>
        </w:tc>
        <w:tc>
          <w:tcPr>
            <w:tcW w:w="213" w:type="pct"/>
            <w:vMerge w:val="restart"/>
            <w:tcBorders>
              <w:top w:val="single" w:sz="12" w:space="0" w:color="auto"/>
            </w:tcBorders>
            <w:vAlign w:val="center"/>
          </w:tcPr>
          <w:p w14:paraId="6689ADD7" w14:textId="77777777" w:rsidR="002C6FE2" w:rsidRPr="0067165A" w:rsidRDefault="002C6FE2" w:rsidP="001F10CA">
            <w:pPr>
              <w:jc w:val="center"/>
              <w:textAlignment w:val="baseline"/>
              <w:rPr>
                <w:rFonts w:ascii="Arial" w:hAnsi="Arial" w:cs="Arial"/>
                <w:sz w:val="18"/>
                <w:szCs w:val="18"/>
              </w:rPr>
            </w:pPr>
            <w:r w:rsidRPr="0067165A">
              <w:rPr>
                <w:rFonts w:ascii="Arial" w:hAnsi="Arial" w:cs="Arial"/>
                <w:sz w:val="18"/>
                <w:szCs w:val="18"/>
              </w:rPr>
              <w:t>U.P.</w:t>
            </w:r>
          </w:p>
        </w:tc>
        <w:tc>
          <w:tcPr>
            <w:tcW w:w="1496" w:type="pct"/>
            <w:vMerge w:val="restart"/>
            <w:tcBorders>
              <w:top w:val="single" w:sz="12" w:space="0" w:color="auto"/>
            </w:tcBorders>
            <w:vAlign w:val="center"/>
          </w:tcPr>
          <w:p w14:paraId="4ADF0458" w14:textId="77777777" w:rsidR="002C6FE2" w:rsidRPr="0067165A" w:rsidRDefault="002C6FE2" w:rsidP="00AA1EFF">
            <w:pPr>
              <w:jc w:val="center"/>
              <w:textAlignment w:val="baseline"/>
              <w:rPr>
                <w:rFonts w:ascii="Arial" w:hAnsi="Arial" w:cs="Arial"/>
                <w:sz w:val="18"/>
                <w:szCs w:val="18"/>
              </w:rPr>
            </w:pPr>
            <w:r w:rsidRPr="0067165A">
              <w:rPr>
                <w:rFonts w:ascii="Arial" w:hAnsi="Arial" w:cs="Arial"/>
                <w:sz w:val="18"/>
                <w:szCs w:val="18"/>
              </w:rPr>
              <w:t>Parcele componente</w:t>
            </w:r>
          </w:p>
        </w:tc>
        <w:tc>
          <w:tcPr>
            <w:tcW w:w="1439" w:type="pct"/>
            <w:vMerge w:val="restart"/>
            <w:tcBorders>
              <w:top w:val="single" w:sz="12" w:space="0" w:color="auto"/>
            </w:tcBorders>
            <w:vAlign w:val="center"/>
          </w:tcPr>
          <w:p w14:paraId="68B68BBE" w14:textId="77777777" w:rsidR="002C6FE2" w:rsidRPr="0067165A" w:rsidRDefault="002C6FE2" w:rsidP="001F10CA">
            <w:pPr>
              <w:jc w:val="center"/>
              <w:textAlignment w:val="baseline"/>
              <w:rPr>
                <w:rFonts w:ascii="Arial" w:hAnsi="Arial" w:cs="Arial"/>
                <w:sz w:val="18"/>
                <w:szCs w:val="18"/>
              </w:rPr>
            </w:pPr>
            <w:r w:rsidRPr="0067165A">
              <w:rPr>
                <w:rFonts w:ascii="Arial" w:hAnsi="Arial" w:cs="Arial"/>
                <w:sz w:val="18"/>
                <w:szCs w:val="18"/>
              </w:rPr>
              <w:t>Categorii funcționale</w:t>
            </w:r>
          </w:p>
        </w:tc>
        <w:tc>
          <w:tcPr>
            <w:tcW w:w="847" w:type="pct"/>
            <w:tcBorders>
              <w:top w:val="single" w:sz="12" w:space="0" w:color="auto"/>
              <w:bottom w:val="single" w:sz="4" w:space="0" w:color="auto"/>
            </w:tcBorders>
            <w:vAlign w:val="center"/>
          </w:tcPr>
          <w:p w14:paraId="3E1BE7D1" w14:textId="77777777" w:rsidR="002C6FE2" w:rsidRPr="0067165A" w:rsidRDefault="002C6FE2" w:rsidP="001F10CA">
            <w:pPr>
              <w:jc w:val="center"/>
              <w:textAlignment w:val="baseline"/>
              <w:rPr>
                <w:rFonts w:ascii="Arial" w:hAnsi="Arial" w:cs="Arial"/>
                <w:sz w:val="18"/>
                <w:szCs w:val="18"/>
              </w:rPr>
            </w:pPr>
            <w:r w:rsidRPr="0067165A">
              <w:rPr>
                <w:rFonts w:ascii="Arial" w:hAnsi="Arial" w:cs="Arial"/>
                <w:sz w:val="18"/>
                <w:szCs w:val="18"/>
              </w:rPr>
              <w:t>Suprafața, ha</w:t>
            </w:r>
          </w:p>
        </w:tc>
      </w:tr>
      <w:tr w:rsidR="004969AA" w:rsidRPr="0067165A" w14:paraId="446F61E0" w14:textId="77777777" w:rsidTr="00561409">
        <w:trPr>
          <w:tblHeader/>
          <w:jc w:val="center"/>
        </w:trPr>
        <w:tc>
          <w:tcPr>
            <w:tcW w:w="1005" w:type="pct"/>
            <w:vMerge/>
            <w:tcBorders>
              <w:bottom w:val="single" w:sz="12" w:space="0" w:color="auto"/>
            </w:tcBorders>
            <w:vAlign w:val="center"/>
          </w:tcPr>
          <w:p w14:paraId="3F16AE5C" w14:textId="77777777" w:rsidR="002C6FE2" w:rsidRPr="0067165A" w:rsidRDefault="002C6FE2" w:rsidP="001F10CA">
            <w:pPr>
              <w:jc w:val="center"/>
              <w:textAlignment w:val="baseline"/>
              <w:rPr>
                <w:rFonts w:ascii="Arial" w:hAnsi="Arial" w:cs="Arial"/>
                <w:sz w:val="18"/>
                <w:szCs w:val="18"/>
              </w:rPr>
            </w:pPr>
          </w:p>
        </w:tc>
        <w:tc>
          <w:tcPr>
            <w:tcW w:w="213" w:type="pct"/>
            <w:vMerge/>
            <w:tcBorders>
              <w:bottom w:val="single" w:sz="12" w:space="0" w:color="auto"/>
            </w:tcBorders>
            <w:vAlign w:val="center"/>
          </w:tcPr>
          <w:p w14:paraId="642BC853" w14:textId="77777777" w:rsidR="002C6FE2" w:rsidRPr="0067165A" w:rsidRDefault="002C6FE2" w:rsidP="001F10CA">
            <w:pPr>
              <w:jc w:val="center"/>
              <w:textAlignment w:val="baseline"/>
              <w:rPr>
                <w:rFonts w:ascii="Arial" w:hAnsi="Arial" w:cs="Arial"/>
                <w:sz w:val="18"/>
                <w:szCs w:val="18"/>
              </w:rPr>
            </w:pPr>
          </w:p>
        </w:tc>
        <w:tc>
          <w:tcPr>
            <w:tcW w:w="1496" w:type="pct"/>
            <w:vMerge/>
            <w:tcBorders>
              <w:bottom w:val="single" w:sz="12" w:space="0" w:color="auto"/>
            </w:tcBorders>
            <w:vAlign w:val="center"/>
          </w:tcPr>
          <w:p w14:paraId="7EB10E3C" w14:textId="77777777" w:rsidR="002C6FE2" w:rsidRPr="0067165A" w:rsidRDefault="002C6FE2" w:rsidP="00AA1EFF">
            <w:pPr>
              <w:jc w:val="center"/>
              <w:textAlignment w:val="baseline"/>
              <w:rPr>
                <w:rFonts w:ascii="Arial" w:hAnsi="Arial" w:cs="Arial"/>
                <w:sz w:val="18"/>
                <w:szCs w:val="18"/>
              </w:rPr>
            </w:pPr>
          </w:p>
        </w:tc>
        <w:tc>
          <w:tcPr>
            <w:tcW w:w="1439" w:type="pct"/>
            <w:vMerge/>
            <w:tcBorders>
              <w:bottom w:val="single" w:sz="12" w:space="0" w:color="auto"/>
            </w:tcBorders>
            <w:vAlign w:val="center"/>
          </w:tcPr>
          <w:p w14:paraId="697C1E30" w14:textId="77777777" w:rsidR="002C6FE2" w:rsidRPr="0067165A" w:rsidRDefault="002C6FE2" w:rsidP="001F10CA">
            <w:pPr>
              <w:jc w:val="center"/>
              <w:textAlignment w:val="baseline"/>
              <w:rPr>
                <w:rFonts w:ascii="Arial" w:hAnsi="Arial" w:cs="Arial"/>
                <w:sz w:val="18"/>
                <w:szCs w:val="18"/>
              </w:rPr>
            </w:pPr>
          </w:p>
        </w:tc>
        <w:tc>
          <w:tcPr>
            <w:tcW w:w="847" w:type="pct"/>
            <w:tcBorders>
              <w:top w:val="single" w:sz="4" w:space="0" w:color="auto"/>
              <w:bottom w:val="single" w:sz="12" w:space="0" w:color="auto"/>
            </w:tcBorders>
            <w:vAlign w:val="center"/>
          </w:tcPr>
          <w:p w14:paraId="599F0428" w14:textId="77777777" w:rsidR="002C6FE2" w:rsidRPr="0067165A" w:rsidRDefault="002C6FE2" w:rsidP="001F10CA">
            <w:pPr>
              <w:jc w:val="center"/>
              <w:textAlignment w:val="baseline"/>
              <w:rPr>
                <w:rFonts w:ascii="Arial" w:hAnsi="Arial" w:cs="Arial"/>
                <w:sz w:val="18"/>
                <w:szCs w:val="18"/>
              </w:rPr>
            </w:pPr>
            <w:r w:rsidRPr="0067165A">
              <w:rPr>
                <w:rFonts w:ascii="Arial" w:hAnsi="Arial" w:cs="Arial"/>
                <w:sz w:val="18"/>
                <w:szCs w:val="18"/>
              </w:rPr>
              <w:t>Total</w:t>
            </w:r>
          </w:p>
        </w:tc>
      </w:tr>
      <w:tr w:rsidR="00AA1EFF" w:rsidRPr="0067165A" w14:paraId="0C6C61F5" w14:textId="77777777" w:rsidTr="0093231F">
        <w:trPr>
          <w:jc w:val="center"/>
        </w:trPr>
        <w:tc>
          <w:tcPr>
            <w:tcW w:w="1005" w:type="pct"/>
            <w:vMerge w:val="restart"/>
            <w:vAlign w:val="center"/>
          </w:tcPr>
          <w:p w14:paraId="000AA512" w14:textId="7E8CA87A"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Parcul Natural Comana</w:t>
            </w:r>
          </w:p>
        </w:tc>
        <w:tc>
          <w:tcPr>
            <w:tcW w:w="213" w:type="pct"/>
            <w:vMerge w:val="restart"/>
            <w:vAlign w:val="center"/>
          </w:tcPr>
          <w:p w14:paraId="336B5D16" w14:textId="3719EDAA"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I</w:t>
            </w:r>
          </w:p>
        </w:tc>
        <w:tc>
          <w:tcPr>
            <w:tcW w:w="1496" w:type="pct"/>
            <w:vMerge w:val="restart"/>
            <w:vAlign w:val="center"/>
          </w:tcPr>
          <w:p w14:paraId="38DEDBA7" w14:textId="5F158506"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1,2,13, 16-28, 30-40, 42, 45-50, 56, 57, 63-72, 75-86, 90-92</w:t>
            </w:r>
          </w:p>
        </w:tc>
        <w:tc>
          <w:tcPr>
            <w:tcW w:w="1439" w:type="pct"/>
            <w:tcBorders>
              <w:top w:val="single" w:sz="12" w:space="0" w:color="auto"/>
              <w:bottom w:val="single" w:sz="4" w:space="0" w:color="auto"/>
            </w:tcBorders>
            <w:vAlign w:val="center"/>
          </w:tcPr>
          <w:p w14:paraId="589D61CB" w14:textId="2AB8CCF6"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2I6H4B</w:t>
            </w:r>
          </w:p>
        </w:tc>
        <w:tc>
          <w:tcPr>
            <w:tcW w:w="847" w:type="pct"/>
            <w:tcBorders>
              <w:top w:val="single" w:sz="12" w:space="0" w:color="auto"/>
              <w:bottom w:val="single" w:sz="4" w:space="0" w:color="auto"/>
            </w:tcBorders>
            <w:vAlign w:val="center"/>
          </w:tcPr>
          <w:p w14:paraId="28BD9791" w14:textId="38232BB6"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4,63</w:t>
            </w:r>
          </w:p>
        </w:tc>
      </w:tr>
      <w:tr w:rsidR="00AA1EFF" w:rsidRPr="0067165A" w14:paraId="16735D87" w14:textId="77777777" w:rsidTr="0093231F">
        <w:trPr>
          <w:jc w:val="center"/>
        </w:trPr>
        <w:tc>
          <w:tcPr>
            <w:tcW w:w="1005" w:type="pct"/>
            <w:vMerge/>
            <w:vAlign w:val="center"/>
          </w:tcPr>
          <w:p w14:paraId="656BA8FD"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6E3ED2F1"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7B2F4A01"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036FC47" w14:textId="45550134"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387909A2" w14:textId="0D026B72"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103,12</w:t>
            </w:r>
          </w:p>
        </w:tc>
      </w:tr>
      <w:tr w:rsidR="00AA1EFF" w:rsidRPr="0067165A" w14:paraId="0F50203B" w14:textId="77777777" w:rsidTr="0093231F">
        <w:trPr>
          <w:jc w:val="center"/>
        </w:trPr>
        <w:tc>
          <w:tcPr>
            <w:tcW w:w="1005" w:type="pct"/>
            <w:vMerge/>
            <w:vAlign w:val="center"/>
          </w:tcPr>
          <w:p w14:paraId="0E0318AD"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27D64EBC"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63974A60"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3E0D3B0A" w14:textId="4B598BCC"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1C9EB345" w14:textId="37533375"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3,00</w:t>
            </w:r>
          </w:p>
        </w:tc>
      </w:tr>
      <w:tr w:rsidR="00AA1EFF" w:rsidRPr="0067165A" w14:paraId="5183A5A5" w14:textId="77777777" w:rsidTr="0093231F">
        <w:trPr>
          <w:jc w:val="center"/>
        </w:trPr>
        <w:tc>
          <w:tcPr>
            <w:tcW w:w="1005" w:type="pct"/>
            <w:vMerge/>
            <w:vAlign w:val="center"/>
          </w:tcPr>
          <w:p w14:paraId="2BD387FF"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6D15049F"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5A5F306F"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0D20917" w14:textId="691BF78A"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5G4B</w:t>
            </w:r>
          </w:p>
        </w:tc>
        <w:tc>
          <w:tcPr>
            <w:tcW w:w="847" w:type="pct"/>
            <w:tcBorders>
              <w:top w:val="single" w:sz="4" w:space="0" w:color="auto"/>
              <w:bottom w:val="single" w:sz="4" w:space="0" w:color="auto"/>
            </w:tcBorders>
            <w:vAlign w:val="center"/>
          </w:tcPr>
          <w:p w14:paraId="64B36702" w14:textId="5DDB327B"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1,45</w:t>
            </w:r>
          </w:p>
        </w:tc>
      </w:tr>
      <w:tr w:rsidR="00AA1EFF" w:rsidRPr="0067165A" w14:paraId="07D881B2" w14:textId="77777777" w:rsidTr="0093231F">
        <w:trPr>
          <w:jc w:val="center"/>
        </w:trPr>
        <w:tc>
          <w:tcPr>
            <w:tcW w:w="1005" w:type="pct"/>
            <w:vMerge/>
            <w:vAlign w:val="center"/>
          </w:tcPr>
          <w:p w14:paraId="5A9C64D1"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3CD47CEB"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3EC918CA"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3C8D9EB" w14:textId="7E94BA37"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5H6H4B</w:t>
            </w:r>
            <w:r w:rsidR="00857B12" w:rsidRPr="0067165A">
              <w:rPr>
                <w:rFonts w:ascii="Arial" w:hAnsi="Arial" w:cs="Arial"/>
                <w:b/>
                <w:bCs/>
                <w:sz w:val="18"/>
                <w:szCs w:val="18"/>
              </w:rPr>
              <w:t xml:space="preserve"> </w:t>
            </w:r>
          </w:p>
        </w:tc>
        <w:tc>
          <w:tcPr>
            <w:tcW w:w="847" w:type="pct"/>
            <w:tcBorders>
              <w:top w:val="single" w:sz="4" w:space="0" w:color="auto"/>
              <w:bottom w:val="single" w:sz="4" w:space="0" w:color="auto"/>
            </w:tcBorders>
            <w:vAlign w:val="center"/>
          </w:tcPr>
          <w:p w14:paraId="0B5CF2BA" w14:textId="6F855594"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16,60</w:t>
            </w:r>
          </w:p>
        </w:tc>
      </w:tr>
      <w:tr w:rsidR="00AA1EFF" w:rsidRPr="0067165A" w14:paraId="43CDA66A" w14:textId="77777777" w:rsidTr="0093231F">
        <w:trPr>
          <w:jc w:val="center"/>
        </w:trPr>
        <w:tc>
          <w:tcPr>
            <w:tcW w:w="1005" w:type="pct"/>
            <w:vMerge/>
            <w:vAlign w:val="center"/>
          </w:tcPr>
          <w:p w14:paraId="4E86F1FC"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29FE2E35"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173F830B"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A930406" w14:textId="2F4C214B"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6G2I4B</w:t>
            </w:r>
          </w:p>
        </w:tc>
        <w:tc>
          <w:tcPr>
            <w:tcW w:w="847" w:type="pct"/>
            <w:tcBorders>
              <w:top w:val="single" w:sz="4" w:space="0" w:color="auto"/>
              <w:bottom w:val="single" w:sz="4" w:space="0" w:color="auto"/>
            </w:tcBorders>
            <w:vAlign w:val="center"/>
          </w:tcPr>
          <w:p w14:paraId="750E61DF" w14:textId="18AB0231"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4,42</w:t>
            </w:r>
          </w:p>
        </w:tc>
      </w:tr>
      <w:tr w:rsidR="00AA1EFF" w:rsidRPr="0067165A" w14:paraId="59611252" w14:textId="77777777" w:rsidTr="00DC23F9">
        <w:trPr>
          <w:trHeight w:val="70"/>
          <w:jc w:val="center"/>
        </w:trPr>
        <w:tc>
          <w:tcPr>
            <w:tcW w:w="1005" w:type="pct"/>
            <w:vMerge/>
            <w:vAlign w:val="center"/>
          </w:tcPr>
          <w:p w14:paraId="0F9BCFB9"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677CAF44"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355CB359"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0592989" w14:textId="7CD05C7D"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379B3C32" w14:textId="0B607CB2"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143,97</w:t>
            </w:r>
          </w:p>
        </w:tc>
      </w:tr>
      <w:tr w:rsidR="00AA1EFF" w:rsidRPr="0067165A" w14:paraId="26BD68C2" w14:textId="77777777" w:rsidTr="0093231F">
        <w:trPr>
          <w:jc w:val="center"/>
        </w:trPr>
        <w:tc>
          <w:tcPr>
            <w:tcW w:w="1005" w:type="pct"/>
            <w:vMerge/>
            <w:vAlign w:val="center"/>
          </w:tcPr>
          <w:p w14:paraId="5EC5388A"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4F16E870"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3CDFF684"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700FA05" w14:textId="212B5838"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B848A5F" w14:textId="009C9F5B"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475,26</w:t>
            </w:r>
          </w:p>
        </w:tc>
      </w:tr>
      <w:tr w:rsidR="00AA1EFF" w:rsidRPr="0067165A" w14:paraId="31C6E262" w14:textId="77777777" w:rsidTr="0093231F">
        <w:trPr>
          <w:jc w:val="center"/>
        </w:trPr>
        <w:tc>
          <w:tcPr>
            <w:tcW w:w="1005" w:type="pct"/>
            <w:vMerge/>
            <w:vAlign w:val="center"/>
          </w:tcPr>
          <w:p w14:paraId="51818237"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706D4F0B"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2C7E5BBF"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069286E2" w14:textId="139A14BE"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3E4D2D12" w14:textId="191A76B9"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56,53</w:t>
            </w:r>
          </w:p>
        </w:tc>
      </w:tr>
      <w:tr w:rsidR="00AA1EFF" w:rsidRPr="0067165A" w14:paraId="046CB525" w14:textId="77777777" w:rsidTr="0093231F">
        <w:trPr>
          <w:jc w:val="center"/>
        </w:trPr>
        <w:tc>
          <w:tcPr>
            <w:tcW w:w="1005" w:type="pct"/>
            <w:vMerge/>
            <w:vAlign w:val="center"/>
          </w:tcPr>
          <w:p w14:paraId="3EC6E1E5" w14:textId="77777777" w:rsidR="00AA1EFF" w:rsidRPr="0067165A" w:rsidRDefault="00AA1EFF" w:rsidP="00AA1EFF">
            <w:pPr>
              <w:jc w:val="center"/>
              <w:textAlignment w:val="baseline"/>
              <w:rPr>
                <w:rFonts w:ascii="Arial" w:hAnsi="Arial" w:cs="Arial"/>
                <w:sz w:val="18"/>
                <w:szCs w:val="18"/>
              </w:rPr>
            </w:pPr>
          </w:p>
        </w:tc>
        <w:tc>
          <w:tcPr>
            <w:tcW w:w="213" w:type="pct"/>
            <w:vMerge/>
            <w:tcBorders>
              <w:bottom w:val="single" w:sz="4" w:space="0" w:color="auto"/>
            </w:tcBorders>
            <w:vAlign w:val="center"/>
          </w:tcPr>
          <w:p w14:paraId="6ED4EDF2"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79B9625C"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7FF5097" w14:textId="274950F1" w:rsidR="00AA1EFF" w:rsidRPr="0067165A" w:rsidRDefault="00AA1EFF" w:rsidP="00AA1EFF">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78C3A3B8" w14:textId="42B2F273" w:rsidR="00AA1EFF" w:rsidRPr="0067165A" w:rsidRDefault="00AA1EFF" w:rsidP="00AA1EFF">
            <w:pPr>
              <w:jc w:val="center"/>
              <w:textAlignment w:val="baseline"/>
              <w:rPr>
                <w:rFonts w:ascii="Arial" w:hAnsi="Arial" w:cs="Arial"/>
                <w:sz w:val="18"/>
                <w:szCs w:val="18"/>
              </w:rPr>
            </w:pPr>
            <w:r w:rsidRPr="0067165A">
              <w:rPr>
                <w:rFonts w:ascii="Arial" w:hAnsi="Arial" w:cs="Arial"/>
                <w:b/>
                <w:sz w:val="18"/>
                <w:szCs w:val="18"/>
              </w:rPr>
              <w:t>808,98</w:t>
            </w:r>
          </w:p>
        </w:tc>
      </w:tr>
      <w:tr w:rsidR="00AA1EFF" w:rsidRPr="0067165A" w14:paraId="055F18A7" w14:textId="77777777" w:rsidTr="0093231F">
        <w:trPr>
          <w:jc w:val="center"/>
        </w:trPr>
        <w:tc>
          <w:tcPr>
            <w:tcW w:w="1005" w:type="pct"/>
            <w:vMerge/>
            <w:vAlign w:val="center"/>
          </w:tcPr>
          <w:p w14:paraId="22452DC1" w14:textId="77777777" w:rsidR="00AA1EFF" w:rsidRPr="0067165A" w:rsidRDefault="00AA1EFF" w:rsidP="00AA1EFF">
            <w:pPr>
              <w:jc w:val="center"/>
              <w:textAlignment w:val="baseline"/>
              <w:rPr>
                <w:rFonts w:ascii="Arial" w:hAnsi="Arial" w:cs="Arial"/>
                <w:sz w:val="18"/>
                <w:szCs w:val="18"/>
              </w:rPr>
            </w:pPr>
          </w:p>
        </w:tc>
        <w:tc>
          <w:tcPr>
            <w:tcW w:w="213" w:type="pct"/>
            <w:vMerge w:val="restart"/>
            <w:vAlign w:val="center"/>
          </w:tcPr>
          <w:p w14:paraId="52F91283" w14:textId="17252FD8"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II</w:t>
            </w:r>
          </w:p>
        </w:tc>
        <w:tc>
          <w:tcPr>
            <w:tcW w:w="1496" w:type="pct"/>
            <w:vMerge w:val="restart"/>
            <w:vAlign w:val="center"/>
          </w:tcPr>
          <w:p w14:paraId="38481DC8" w14:textId="14A9CE15"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3-64</w:t>
            </w:r>
          </w:p>
        </w:tc>
        <w:tc>
          <w:tcPr>
            <w:tcW w:w="1439" w:type="pct"/>
            <w:tcBorders>
              <w:top w:val="single" w:sz="4" w:space="0" w:color="auto"/>
              <w:bottom w:val="single" w:sz="4" w:space="0" w:color="auto"/>
            </w:tcBorders>
            <w:vAlign w:val="center"/>
          </w:tcPr>
          <w:p w14:paraId="41AB549A" w14:textId="0DFF9706"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64D974B4" w14:textId="32036BAE"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60,63</w:t>
            </w:r>
          </w:p>
        </w:tc>
      </w:tr>
      <w:tr w:rsidR="00AA1EFF" w:rsidRPr="0067165A" w14:paraId="351F7028" w14:textId="77777777" w:rsidTr="0093231F">
        <w:trPr>
          <w:jc w:val="center"/>
        </w:trPr>
        <w:tc>
          <w:tcPr>
            <w:tcW w:w="1005" w:type="pct"/>
            <w:vMerge/>
            <w:vAlign w:val="center"/>
          </w:tcPr>
          <w:p w14:paraId="179EB032"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3DDA1D12"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739A0A23"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783CF4E" w14:textId="4C120CEB"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16B4E770" w14:textId="5F25DF5C"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9,88</w:t>
            </w:r>
          </w:p>
        </w:tc>
      </w:tr>
      <w:tr w:rsidR="00AA1EFF" w:rsidRPr="0067165A" w14:paraId="3F5B347F" w14:textId="77777777" w:rsidTr="0093231F">
        <w:trPr>
          <w:jc w:val="center"/>
        </w:trPr>
        <w:tc>
          <w:tcPr>
            <w:tcW w:w="1005" w:type="pct"/>
            <w:vMerge/>
            <w:vAlign w:val="center"/>
          </w:tcPr>
          <w:p w14:paraId="7AD5B958"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74346BFD"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1A1FAF0A"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C8ADC49" w14:textId="21D302DD" w:rsidR="00AA1EFF"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AA1EFF"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0631CB91" w14:textId="7412E179"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895,57</w:t>
            </w:r>
          </w:p>
        </w:tc>
      </w:tr>
      <w:tr w:rsidR="00AA1EFF" w:rsidRPr="0067165A" w14:paraId="4914B95A" w14:textId="77777777" w:rsidTr="0093231F">
        <w:trPr>
          <w:jc w:val="center"/>
        </w:trPr>
        <w:tc>
          <w:tcPr>
            <w:tcW w:w="1005" w:type="pct"/>
            <w:vMerge/>
            <w:vAlign w:val="center"/>
          </w:tcPr>
          <w:p w14:paraId="18D6F5B3" w14:textId="77777777" w:rsidR="00AA1EFF" w:rsidRPr="0067165A" w:rsidRDefault="00AA1EFF" w:rsidP="00AA1EFF">
            <w:pPr>
              <w:jc w:val="center"/>
              <w:textAlignment w:val="baseline"/>
              <w:rPr>
                <w:rFonts w:ascii="Arial" w:hAnsi="Arial" w:cs="Arial"/>
                <w:sz w:val="18"/>
                <w:szCs w:val="18"/>
              </w:rPr>
            </w:pPr>
          </w:p>
        </w:tc>
        <w:tc>
          <w:tcPr>
            <w:tcW w:w="213" w:type="pct"/>
            <w:vMerge/>
            <w:vAlign w:val="center"/>
          </w:tcPr>
          <w:p w14:paraId="099C8350"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546638C7"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09D0447" w14:textId="1360DB44"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52BA1DC4" w14:textId="05C8805F" w:rsidR="00AA1EFF" w:rsidRPr="0067165A" w:rsidRDefault="00AA1EFF" w:rsidP="00AA1EFF">
            <w:pPr>
              <w:jc w:val="center"/>
              <w:textAlignment w:val="baseline"/>
              <w:rPr>
                <w:rFonts w:ascii="Arial" w:hAnsi="Arial" w:cs="Arial"/>
                <w:sz w:val="18"/>
                <w:szCs w:val="18"/>
              </w:rPr>
            </w:pPr>
            <w:r w:rsidRPr="0067165A">
              <w:rPr>
                <w:rFonts w:ascii="Arial" w:hAnsi="Arial" w:cs="Arial"/>
                <w:sz w:val="18"/>
                <w:szCs w:val="18"/>
              </w:rPr>
              <w:t>18,89</w:t>
            </w:r>
          </w:p>
        </w:tc>
      </w:tr>
      <w:tr w:rsidR="00AA1EFF" w:rsidRPr="0067165A" w14:paraId="0533BA13" w14:textId="77777777" w:rsidTr="00DE3E7A">
        <w:trPr>
          <w:trHeight w:val="70"/>
          <w:jc w:val="center"/>
        </w:trPr>
        <w:tc>
          <w:tcPr>
            <w:tcW w:w="1005" w:type="pct"/>
            <w:vMerge/>
            <w:vAlign w:val="center"/>
          </w:tcPr>
          <w:p w14:paraId="34F6A409" w14:textId="77777777" w:rsidR="00AA1EFF" w:rsidRPr="0067165A" w:rsidRDefault="00AA1EFF" w:rsidP="00AA1EFF">
            <w:pPr>
              <w:jc w:val="center"/>
              <w:textAlignment w:val="baseline"/>
              <w:rPr>
                <w:rFonts w:ascii="Arial" w:hAnsi="Arial" w:cs="Arial"/>
                <w:sz w:val="18"/>
                <w:szCs w:val="18"/>
              </w:rPr>
            </w:pPr>
          </w:p>
        </w:tc>
        <w:tc>
          <w:tcPr>
            <w:tcW w:w="213" w:type="pct"/>
            <w:vMerge/>
            <w:tcBorders>
              <w:bottom w:val="single" w:sz="4" w:space="0" w:color="auto"/>
            </w:tcBorders>
            <w:vAlign w:val="center"/>
          </w:tcPr>
          <w:p w14:paraId="74FFB14D" w14:textId="77777777" w:rsidR="00AA1EFF" w:rsidRPr="0067165A" w:rsidRDefault="00AA1EFF" w:rsidP="00AA1EFF">
            <w:pPr>
              <w:jc w:val="center"/>
              <w:textAlignment w:val="baseline"/>
              <w:rPr>
                <w:rFonts w:ascii="Arial" w:hAnsi="Arial" w:cs="Arial"/>
                <w:sz w:val="18"/>
                <w:szCs w:val="18"/>
              </w:rPr>
            </w:pPr>
          </w:p>
        </w:tc>
        <w:tc>
          <w:tcPr>
            <w:tcW w:w="1496" w:type="pct"/>
            <w:vMerge/>
            <w:vAlign w:val="center"/>
          </w:tcPr>
          <w:p w14:paraId="1041D47B" w14:textId="77777777" w:rsidR="00AA1EFF" w:rsidRPr="0067165A" w:rsidRDefault="00AA1EFF"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8812FC0" w14:textId="77F1669E" w:rsidR="00AA1EFF" w:rsidRPr="0067165A" w:rsidRDefault="00AA1EFF" w:rsidP="00AA1EFF">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1F11B404" w14:textId="02FABEC0" w:rsidR="00AA1EFF" w:rsidRPr="0067165A" w:rsidRDefault="00AA1EFF" w:rsidP="00AA1EFF">
            <w:pPr>
              <w:jc w:val="center"/>
              <w:textAlignment w:val="baseline"/>
              <w:rPr>
                <w:rFonts w:ascii="Arial" w:hAnsi="Arial" w:cs="Arial"/>
                <w:sz w:val="18"/>
                <w:szCs w:val="18"/>
              </w:rPr>
            </w:pPr>
            <w:r w:rsidRPr="0067165A">
              <w:rPr>
                <w:rFonts w:ascii="Arial" w:hAnsi="Arial" w:cs="Arial"/>
                <w:b/>
                <w:sz w:val="18"/>
                <w:szCs w:val="18"/>
              </w:rPr>
              <w:t>984,97</w:t>
            </w:r>
          </w:p>
        </w:tc>
      </w:tr>
      <w:tr w:rsidR="008A2CFE" w:rsidRPr="0067165A" w14:paraId="692A4254" w14:textId="77777777" w:rsidTr="0093231F">
        <w:trPr>
          <w:jc w:val="center"/>
        </w:trPr>
        <w:tc>
          <w:tcPr>
            <w:tcW w:w="1005" w:type="pct"/>
            <w:vMerge/>
            <w:vAlign w:val="center"/>
          </w:tcPr>
          <w:p w14:paraId="2C761C5B" w14:textId="77777777" w:rsidR="008A2CFE" w:rsidRPr="0067165A" w:rsidRDefault="008A2CFE" w:rsidP="00AA1EFF">
            <w:pPr>
              <w:jc w:val="center"/>
              <w:textAlignment w:val="baseline"/>
              <w:rPr>
                <w:rFonts w:ascii="Arial" w:hAnsi="Arial" w:cs="Arial"/>
                <w:sz w:val="18"/>
                <w:szCs w:val="18"/>
              </w:rPr>
            </w:pPr>
          </w:p>
        </w:tc>
        <w:tc>
          <w:tcPr>
            <w:tcW w:w="213" w:type="pct"/>
            <w:vMerge w:val="restart"/>
            <w:tcBorders>
              <w:top w:val="single" w:sz="4" w:space="0" w:color="auto"/>
            </w:tcBorders>
            <w:vAlign w:val="center"/>
          </w:tcPr>
          <w:p w14:paraId="4A2AA467" w14:textId="72D06D4B" w:rsidR="008A2CFE" w:rsidRPr="0067165A" w:rsidRDefault="008A2CFE" w:rsidP="00AA1EFF">
            <w:pPr>
              <w:jc w:val="center"/>
              <w:textAlignment w:val="baseline"/>
              <w:rPr>
                <w:rFonts w:ascii="Arial" w:hAnsi="Arial" w:cs="Arial"/>
                <w:sz w:val="18"/>
                <w:szCs w:val="18"/>
              </w:rPr>
            </w:pPr>
            <w:r w:rsidRPr="0067165A">
              <w:rPr>
                <w:rFonts w:ascii="Arial" w:hAnsi="Arial" w:cs="Arial"/>
                <w:sz w:val="18"/>
                <w:szCs w:val="18"/>
              </w:rPr>
              <w:t>III</w:t>
            </w:r>
          </w:p>
        </w:tc>
        <w:tc>
          <w:tcPr>
            <w:tcW w:w="1496" w:type="pct"/>
            <w:vMerge w:val="restart"/>
            <w:vAlign w:val="center"/>
          </w:tcPr>
          <w:p w14:paraId="60F1D8FC" w14:textId="109ED460" w:rsidR="008A2CFE" w:rsidRPr="0067165A" w:rsidRDefault="008A2CFE" w:rsidP="00AA1EFF">
            <w:pPr>
              <w:jc w:val="center"/>
              <w:textAlignment w:val="baseline"/>
              <w:rPr>
                <w:rFonts w:ascii="Arial" w:hAnsi="Arial" w:cs="Arial"/>
                <w:sz w:val="18"/>
                <w:szCs w:val="18"/>
              </w:rPr>
            </w:pPr>
            <w:r w:rsidRPr="0067165A">
              <w:rPr>
                <w:rFonts w:ascii="Arial" w:hAnsi="Arial" w:cs="Arial"/>
                <w:sz w:val="18"/>
                <w:szCs w:val="18"/>
              </w:rPr>
              <w:t>1, 2, 9A, 9B, 9E, 9F, 63, 64, 65</w:t>
            </w:r>
          </w:p>
        </w:tc>
        <w:tc>
          <w:tcPr>
            <w:tcW w:w="1439" w:type="pct"/>
            <w:tcBorders>
              <w:top w:val="single" w:sz="4" w:space="0" w:color="auto"/>
              <w:bottom w:val="single" w:sz="4" w:space="0" w:color="auto"/>
            </w:tcBorders>
            <w:vAlign w:val="center"/>
          </w:tcPr>
          <w:p w14:paraId="391E2605" w14:textId="22148ECD" w:rsidR="008A2CFE"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8A2CFE"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54A56BED" w14:textId="50BADD21" w:rsidR="008A2CFE" w:rsidRPr="0067165A" w:rsidRDefault="008A2CFE" w:rsidP="00AA1EFF">
            <w:pPr>
              <w:jc w:val="center"/>
              <w:textAlignment w:val="baseline"/>
              <w:rPr>
                <w:rFonts w:ascii="Arial" w:hAnsi="Arial" w:cs="Arial"/>
                <w:sz w:val="18"/>
                <w:szCs w:val="18"/>
              </w:rPr>
            </w:pPr>
            <w:r w:rsidRPr="0067165A">
              <w:rPr>
                <w:rFonts w:ascii="Arial" w:hAnsi="Arial" w:cs="Arial"/>
                <w:sz w:val="18"/>
                <w:szCs w:val="18"/>
              </w:rPr>
              <w:t>62,55</w:t>
            </w:r>
          </w:p>
        </w:tc>
      </w:tr>
      <w:tr w:rsidR="008A2CFE" w:rsidRPr="0067165A" w14:paraId="21188EFE" w14:textId="77777777" w:rsidTr="0093231F">
        <w:trPr>
          <w:jc w:val="center"/>
        </w:trPr>
        <w:tc>
          <w:tcPr>
            <w:tcW w:w="1005" w:type="pct"/>
            <w:vMerge/>
            <w:vAlign w:val="center"/>
          </w:tcPr>
          <w:p w14:paraId="59EFB8DA" w14:textId="77777777" w:rsidR="008A2CFE" w:rsidRPr="0067165A" w:rsidRDefault="008A2CFE" w:rsidP="00AA1EFF">
            <w:pPr>
              <w:jc w:val="center"/>
              <w:textAlignment w:val="baseline"/>
              <w:rPr>
                <w:rFonts w:ascii="Arial" w:hAnsi="Arial" w:cs="Arial"/>
                <w:sz w:val="18"/>
                <w:szCs w:val="18"/>
              </w:rPr>
            </w:pPr>
          </w:p>
        </w:tc>
        <w:tc>
          <w:tcPr>
            <w:tcW w:w="213" w:type="pct"/>
            <w:vMerge/>
            <w:vAlign w:val="center"/>
          </w:tcPr>
          <w:p w14:paraId="5C93598B" w14:textId="77777777" w:rsidR="008A2CFE" w:rsidRPr="0067165A" w:rsidRDefault="008A2CFE" w:rsidP="00AA1EFF">
            <w:pPr>
              <w:jc w:val="center"/>
              <w:textAlignment w:val="baseline"/>
              <w:rPr>
                <w:rFonts w:ascii="Arial" w:hAnsi="Arial" w:cs="Arial"/>
                <w:sz w:val="18"/>
                <w:szCs w:val="18"/>
              </w:rPr>
            </w:pPr>
          </w:p>
        </w:tc>
        <w:tc>
          <w:tcPr>
            <w:tcW w:w="1496" w:type="pct"/>
            <w:vMerge/>
            <w:vAlign w:val="center"/>
          </w:tcPr>
          <w:p w14:paraId="1BDF1BFD" w14:textId="77777777" w:rsidR="008A2CFE" w:rsidRPr="0067165A" w:rsidRDefault="008A2CFE" w:rsidP="00AA1EF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941815D" w14:textId="4E148A77" w:rsidR="008A2CFE" w:rsidRPr="0067165A" w:rsidRDefault="00DC23F9" w:rsidP="00AA1EFF">
            <w:pPr>
              <w:jc w:val="center"/>
              <w:textAlignment w:val="baseline"/>
              <w:rPr>
                <w:rFonts w:ascii="Arial" w:hAnsi="Arial" w:cs="Arial"/>
                <w:sz w:val="18"/>
                <w:szCs w:val="18"/>
              </w:rPr>
            </w:pPr>
            <w:r w:rsidRPr="0067165A">
              <w:rPr>
                <w:rFonts w:ascii="Arial" w:hAnsi="Arial" w:cs="Arial"/>
                <w:sz w:val="18"/>
                <w:szCs w:val="18"/>
              </w:rPr>
              <w:t>1.</w:t>
            </w:r>
            <w:r w:rsidR="008A2CFE"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410CBF6D" w14:textId="24D5FCF3" w:rsidR="008A2CFE" w:rsidRPr="0067165A" w:rsidRDefault="008A2CFE" w:rsidP="00AA1EFF">
            <w:pPr>
              <w:jc w:val="center"/>
              <w:textAlignment w:val="baseline"/>
              <w:rPr>
                <w:rFonts w:ascii="Arial" w:hAnsi="Arial" w:cs="Arial"/>
                <w:sz w:val="18"/>
                <w:szCs w:val="18"/>
              </w:rPr>
            </w:pPr>
            <w:r w:rsidRPr="0067165A">
              <w:rPr>
                <w:rFonts w:ascii="Arial" w:hAnsi="Arial" w:cs="Arial"/>
                <w:sz w:val="18"/>
                <w:szCs w:val="18"/>
              </w:rPr>
              <w:t>4,15</w:t>
            </w:r>
          </w:p>
        </w:tc>
      </w:tr>
      <w:tr w:rsidR="008A2CFE" w:rsidRPr="0067165A" w14:paraId="2EDD2E00" w14:textId="77777777" w:rsidTr="0093231F">
        <w:trPr>
          <w:jc w:val="center"/>
        </w:trPr>
        <w:tc>
          <w:tcPr>
            <w:tcW w:w="1005" w:type="pct"/>
            <w:vMerge/>
            <w:vAlign w:val="center"/>
          </w:tcPr>
          <w:p w14:paraId="227DAF11" w14:textId="77777777" w:rsidR="008A2CFE" w:rsidRPr="0067165A" w:rsidRDefault="008A2CFE" w:rsidP="008A2CFE">
            <w:pPr>
              <w:jc w:val="center"/>
              <w:textAlignment w:val="baseline"/>
              <w:rPr>
                <w:rFonts w:ascii="Arial" w:hAnsi="Arial" w:cs="Arial"/>
                <w:sz w:val="18"/>
                <w:szCs w:val="18"/>
              </w:rPr>
            </w:pPr>
          </w:p>
        </w:tc>
        <w:tc>
          <w:tcPr>
            <w:tcW w:w="213" w:type="pct"/>
            <w:vMerge/>
            <w:vAlign w:val="center"/>
          </w:tcPr>
          <w:p w14:paraId="4AB1E8FB" w14:textId="77777777" w:rsidR="008A2CFE" w:rsidRPr="0067165A" w:rsidRDefault="008A2CFE" w:rsidP="008A2CFE">
            <w:pPr>
              <w:jc w:val="center"/>
              <w:textAlignment w:val="baseline"/>
              <w:rPr>
                <w:rFonts w:ascii="Arial" w:hAnsi="Arial" w:cs="Arial"/>
                <w:sz w:val="18"/>
                <w:szCs w:val="18"/>
              </w:rPr>
            </w:pPr>
          </w:p>
        </w:tc>
        <w:tc>
          <w:tcPr>
            <w:tcW w:w="1496" w:type="pct"/>
            <w:vMerge/>
            <w:vAlign w:val="center"/>
          </w:tcPr>
          <w:p w14:paraId="2643BBCD" w14:textId="77777777" w:rsidR="008A2CFE" w:rsidRPr="0067165A" w:rsidRDefault="008A2CFE"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0F88806A" w14:textId="53676204" w:rsidR="008A2CFE" w:rsidRPr="0067165A" w:rsidRDefault="008A2CFE" w:rsidP="008A2CFE">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02B32D4A" w14:textId="32AE7D5D" w:rsidR="008A2CFE" w:rsidRPr="0067165A" w:rsidRDefault="008A2CFE" w:rsidP="008A2CFE">
            <w:pPr>
              <w:jc w:val="center"/>
              <w:textAlignment w:val="baseline"/>
              <w:rPr>
                <w:rFonts w:ascii="Arial" w:hAnsi="Arial" w:cs="Arial"/>
                <w:sz w:val="18"/>
                <w:szCs w:val="18"/>
              </w:rPr>
            </w:pPr>
            <w:r w:rsidRPr="0067165A">
              <w:rPr>
                <w:rFonts w:ascii="Arial" w:hAnsi="Arial" w:cs="Arial"/>
                <w:sz w:val="18"/>
                <w:szCs w:val="18"/>
              </w:rPr>
              <w:t>0,</w:t>
            </w:r>
            <w:r w:rsidR="009B097D" w:rsidRPr="0067165A">
              <w:rPr>
                <w:rFonts w:ascii="Arial" w:hAnsi="Arial" w:cs="Arial"/>
                <w:sz w:val="18"/>
                <w:szCs w:val="18"/>
              </w:rPr>
              <w:t>4</w:t>
            </w:r>
            <w:r w:rsidRPr="0067165A">
              <w:rPr>
                <w:rFonts w:ascii="Arial" w:hAnsi="Arial" w:cs="Arial"/>
                <w:sz w:val="18"/>
                <w:szCs w:val="18"/>
              </w:rPr>
              <w:t>4</w:t>
            </w:r>
          </w:p>
        </w:tc>
      </w:tr>
      <w:tr w:rsidR="008A2CFE" w:rsidRPr="0067165A" w14:paraId="67B2FA7C" w14:textId="77777777" w:rsidTr="0093231F">
        <w:trPr>
          <w:jc w:val="center"/>
        </w:trPr>
        <w:tc>
          <w:tcPr>
            <w:tcW w:w="1005" w:type="pct"/>
            <w:vMerge/>
            <w:vAlign w:val="center"/>
          </w:tcPr>
          <w:p w14:paraId="27C7DA2A" w14:textId="77777777" w:rsidR="008A2CFE" w:rsidRPr="0067165A" w:rsidRDefault="008A2CFE" w:rsidP="008A2CFE">
            <w:pPr>
              <w:jc w:val="center"/>
              <w:textAlignment w:val="baseline"/>
              <w:rPr>
                <w:rFonts w:ascii="Arial" w:hAnsi="Arial" w:cs="Arial"/>
                <w:sz w:val="18"/>
                <w:szCs w:val="18"/>
              </w:rPr>
            </w:pPr>
          </w:p>
        </w:tc>
        <w:tc>
          <w:tcPr>
            <w:tcW w:w="213" w:type="pct"/>
            <w:vMerge/>
            <w:tcBorders>
              <w:bottom w:val="single" w:sz="4" w:space="0" w:color="auto"/>
            </w:tcBorders>
            <w:vAlign w:val="center"/>
          </w:tcPr>
          <w:p w14:paraId="39094A96" w14:textId="77777777" w:rsidR="008A2CFE" w:rsidRPr="0067165A" w:rsidRDefault="008A2CFE" w:rsidP="008A2CFE">
            <w:pPr>
              <w:jc w:val="center"/>
              <w:textAlignment w:val="baseline"/>
              <w:rPr>
                <w:rFonts w:ascii="Arial" w:hAnsi="Arial" w:cs="Arial"/>
                <w:sz w:val="18"/>
                <w:szCs w:val="18"/>
              </w:rPr>
            </w:pPr>
          </w:p>
        </w:tc>
        <w:tc>
          <w:tcPr>
            <w:tcW w:w="1496" w:type="pct"/>
            <w:vMerge/>
            <w:vAlign w:val="center"/>
          </w:tcPr>
          <w:p w14:paraId="347F215A" w14:textId="77777777" w:rsidR="008A2CFE" w:rsidRPr="0067165A" w:rsidRDefault="008A2CFE" w:rsidP="008A2CFE">
            <w:pPr>
              <w:jc w:val="center"/>
              <w:textAlignment w:val="baseline"/>
              <w:rPr>
                <w:rFonts w:ascii="Arial" w:hAnsi="Arial" w:cs="Arial"/>
                <w:sz w:val="18"/>
                <w:szCs w:val="18"/>
              </w:rPr>
            </w:pPr>
          </w:p>
        </w:tc>
        <w:tc>
          <w:tcPr>
            <w:tcW w:w="1439" w:type="pct"/>
            <w:tcBorders>
              <w:top w:val="single" w:sz="4" w:space="0" w:color="auto"/>
            </w:tcBorders>
            <w:vAlign w:val="center"/>
          </w:tcPr>
          <w:p w14:paraId="0C2F50C4" w14:textId="40282352" w:rsidR="008A2CFE" w:rsidRPr="0067165A" w:rsidRDefault="008A2CFE" w:rsidP="008A2CFE">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0E3A253B" w14:textId="4C4A0974" w:rsidR="008A2CFE" w:rsidRPr="0067165A" w:rsidRDefault="008A2CFE" w:rsidP="008A2CFE">
            <w:pPr>
              <w:jc w:val="center"/>
              <w:textAlignment w:val="baseline"/>
              <w:rPr>
                <w:rFonts w:ascii="Arial" w:hAnsi="Arial" w:cs="Arial"/>
                <w:b/>
                <w:bCs/>
                <w:sz w:val="18"/>
                <w:szCs w:val="18"/>
              </w:rPr>
            </w:pPr>
            <w:r w:rsidRPr="0067165A">
              <w:rPr>
                <w:rFonts w:ascii="Arial" w:hAnsi="Arial" w:cs="Arial"/>
                <w:b/>
                <w:bCs/>
                <w:sz w:val="18"/>
                <w:szCs w:val="18"/>
              </w:rPr>
              <w:t>67,</w:t>
            </w:r>
            <w:r w:rsidR="009B097D" w:rsidRPr="0067165A">
              <w:rPr>
                <w:rFonts w:ascii="Arial" w:hAnsi="Arial" w:cs="Arial"/>
                <w:b/>
                <w:bCs/>
                <w:sz w:val="18"/>
                <w:szCs w:val="18"/>
              </w:rPr>
              <w:t>1</w:t>
            </w:r>
            <w:r w:rsidRPr="0067165A">
              <w:rPr>
                <w:rFonts w:ascii="Arial" w:hAnsi="Arial" w:cs="Arial"/>
                <w:b/>
                <w:bCs/>
                <w:sz w:val="18"/>
                <w:szCs w:val="18"/>
              </w:rPr>
              <w:t>4</w:t>
            </w:r>
          </w:p>
        </w:tc>
      </w:tr>
      <w:tr w:rsidR="00561409" w:rsidRPr="0067165A" w14:paraId="35787E51" w14:textId="77777777" w:rsidTr="0093231F">
        <w:trPr>
          <w:jc w:val="center"/>
        </w:trPr>
        <w:tc>
          <w:tcPr>
            <w:tcW w:w="1005" w:type="pct"/>
            <w:vMerge/>
            <w:vAlign w:val="center"/>
          </w:tcPr>
          <w:p w14:paraId="2F6DB7F6" w14:textId="77777777" w:rsidR="00561409" w:rsidRPr="0067165A" w:rsidRDefault="00561409" w:rsidP="008A2CFE">
            <w:pPr>
              <w:jc w:val="center"/>
              <w:textAlignment w:val="baseline"/>
              <w:rPr>
                <w:rFonts w:ascii="Arial" w:hAnsi="Arial" w:cs="Arial"/>
                <w:sz w:val="18"/>
                <w:szCs w:val="18"/>
              </w:rPr>
            </w:pPr>
          </w:p>
        </w:tc>
        <w:tc>
          <w:tcPr>
            <w:tcW w:w="213" w:type="pct"/>
            <w:vMerge w:val="restart"/>
            <w:tcBorders>
              <w:top w:val="single" w:sz="4" w:space="0" w:color="auto"/>
            </w:tcBorders>
            <w:vAlign w:val="center"/>
          </w:tcPr>
          <w:p w14:paraId="1F372F70" w14:textId="12B73509" w:rsidR="00561409" w:rsidRPr="0067165A" w:rsidRDefault="00561409" w:rsidP="008A2CFE">
            <w:pPr>
              <w:jc w:val="center"/>
              <w:textAlignment w:val="baseline"/>
              <w:rPr>
                <w:rFonts w:ascii="Arial" w:hAnsi="Arial" w:cs="Arial"/>
                <w:sz w:val="18"/>
                <w:szCs w:val="18"/>
              </w:rPr>
            </w:pPr>
            <w:r w:rsidRPr="0067165A">
              <w:rPr>
                <w:rFonts w:ascii="Arial" w:hAnsi="Arial" w:cs="Arial"/>
                <w:sz w:val="18"/>
                <w:szCs w:val="18"/>
              </w:rPr>
              <w:t>IV</w:t>
            </w:r>
          </w:p>
        </w:tc>
        <w:tc>
          <w:tcPr>
            <w:tcW w:w="1496" w:type="pct"/>
            <w:vMerge w:val="restart"/>
            <w:vAlign w:val="center"/>
          </w:tcPr>
          <w:p w14:paraId="232391B6" w14:textId="2C99EE7B" w:rsidR="00561409" w:rsidRPr="0067165A" w:rsidRDefault="00145979" w:rsidP="008A2CFE">
            <w:pPr>
              <w:jc w:val="center"/>
              <w:textAlignment w:val="baseline"/>
              <w:rPr>
                <w:rFonts w:ascii="Arial" w:hAnsi="Arial" w:cs="Arial"/>
                <w:sz w:val="18"/>
                <w:szCs w:val="18"/>
              </w:rPr>
            </w:pPr>
            <w:r w:rsidRPr="0067165A">
              <w:rPr>
                <w:rFonts w:ascii="Arial" w:hAnsi="Arial" w:cs="Arial"/>
                <w:sz w:val="18"/>
                <w:szCs w:val="18"/>
              </w:rPr>
              <w:t>1-81</w:t>
            </w:r>
          </w:p>
        </w:tc>
        <w:tc>
          <w:tcPr>
            <w:tcW w:w="1439" w:type="pct"/>
            <w:tcBorders>
              <w:top w:val="single" w:sz="4" w:space="0" w:color="auto"/>
              <w:bottom w:val="single" w:sz="4" w:space="0" w:color="auto"/>
            </w:tcBorders>
            <w:vAlign w:val="center"/>
          </w:tcPr>
          <w:p w14:paraId="2699CB89" w14:textId="70F2340E"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75220721" w14:textId="66864E5C"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1,51</w:t>
            </w:r>
          </w:p>
        </w:tc>
      </w:tr>
      <w:tr w:rsidR="00561409" w:rsidRPr="0067165A" w14:paraId="34A6ACE2" w14:textId="77777777" w:rsidTr="0093231F">
        <w:trPr>
          <w:jc w:val="center"/>
        </w:trPr>
        <w:tc>
          <w:tcPr>
            <w:tcW w:w="1005" w:type="pct"/>
            <w:vMerge/>
            <w:vAlign w:val="center"/>
          </w:tcPr>
          <w:p w14:paraId="051959B0"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38926378"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62FEC4B7"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2CD7D51" w14:textId="741E7C90"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004D684B" w14:textId="3F2CC9BE"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27,31</w:t>
            </w:r>
          </w:p>
        </w:tc>
      </w:tr>
      <w:tr w:rsidR="00561409" w:rsidRPr="0067165A" w14:paraId="61AF339B" w14:textId="77777777" w:rsidTr="0093231F">
        <w:trPr>
          <w:jc w:val="center"/>
        </w:trPr>
        <w:tc>
          <w:tcPr>
            <w:tcW w:w="1005" w:type="pct"/>
            <w:vMerge/>
            <w:vAlign w:val="center"/>
          </w:tcPr>
          <w:p w14:paraId="032F32CA"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44BC2C60"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01FF332D"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365AF6BA" w14:textId="492F64C4"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5G6H4B</w:t>
            </w:r>
          </w:p>
        </w:tc>
        <w:tc>
          <w:tcPr>
            <w:tcW w:w="847" w:type="pct"/>
            <w:tcBorders>
              <w:top w:val="single" w:sz="4" w:space="0" w:color="auto"/>
              <w:bottom w:val="single" w:sz="4" w:space="0" w:color="auto"/>
            </w:tcBorders>
            <w:vAlign w:val="center"/>
          </w:tcPr>
          <w:p w14:paraId="5AB80BF2" w14:textId="4D78BEFD"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6,12</w:t>
            </w:r>
          </w:p>
        </w:tc>
      </w:tr>
      <w:tr w:rsidR="00561409" w:rsidRPr="0067165A" w14:paraId="688E0918" w14:textId="77777777" w:rsidTr="0093231F">
        <w:trPr>
          <w:jc w:val="center"/>
        </w:trPr>
        <w:tc>
          <w:tcPr>
            <w:tcW w:w="1005" w:type="pct"/>
            <w:vMerge/>
            <w:vAlign w:val="center"/>
          </w:tcPr>
          <w:p w14:paraId="201B527B"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5337F034"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2406EB96"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38889429" w14:textId="4FAAB0B9"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5L6H4B</w:t>
            </w:r>
          </w:p>
        </w:tc>
        <w:tc>
          <w:tcPr>
            <w:tcW w:w="847" w:type="pct"/>
            <w:tcBorders>
              <w:top w:val="single" w:sz="4" w:space="0" w:color="auto"/>
              <w:bottom w:val="single" w:sz="4" w:space="0" w:color="auto"/>
            </w:tcBorders>
            <w:vAlign w:val="center"/>
          </w:tcPr>
          <w:p w14:paraId="6AA8CB59" w14:textId="6AE73720"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23,65</w:t>
            </w:r>
          </w:p>
        </w:tc>
      </w:tr>
      <w:tr w:rsidR="00561409" w:rsidRPr="0067165A" w14:paraId="4E4233AB" w14:textId="77777777" w:rsidTr="0093231F">
        <w:trPr>
          <w:jc w:val="center"/>
        </w:trPr>
        <w:tc>
          <w:tcPr>
            <w:tcW w:w="1005" w:type="pct"/>
            <w:vMerge/>
            <w:vAlign w:val="center"/>
          </w:tcPr>
          <w:p w14:paraId="198B2EBA"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0B8C51D1"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212B73E7"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B0A2882" w14:textId="622FF6E6"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6FC0B08E" w14:textId="232EE3D9"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72,67</w:t>
            </w:r>
          </w:p>
        </w:tc>
      </w:tr>
      <w:tr w:rsidR="00561409" w:rsidRPr="0067165A" w14:paraId="01D52837" w14:textId="77777777" w:rsidTr="0093231F">
        <w:trPr>
          <w:jc w:val="center"/>
        </w:trPr>
        <w:tc>
          <w:tcPr>
            <w:tcW w:w="1005" w:type="pct"/>
            <w:vMerge/>
            <w:vAlign w:val="center"/>
          </w:tcPr>
          <w:p w14:paraId="01B1CBB7"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1CE0CB7A"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76EAD04D"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94607AB" w14:textId="0B5C2A15"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EA101F6" w14:textId="496F26E5"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1097,95</w:t>
            </w:r>
          </w:p>
        </w:tc>
      </w:tr>
      <w:tr w:rsidR="00561409" w:rsidRPr="0067165A" w14:paraId="35385FC6" w14:textId="77777777" w:rsidTr="0093231F">
        <w:trPr>
          <w:jc w:val="center"/>
        </w:trPr>
        <w:tc>
          <w:tcPr>
            <w:tcW w:w="1005" w:type="pct"/>
            <w:vMerge/>
            <w:vAlign w:val="center"/>
          </w:tcPr>
          <w:p w14:paraId="0EFA8ECA" w14:textId="77777777" w:rsidR="00561409" w:rsidRPr="0067165A" w:rsidRDefault="00561409" w:rsidP="008A2CFE">
            <w:pPr>
              <w:jc w:val="center"/>
              <w:textAlignment w:val="baseline"/>
              <w:rPr>
                <w:rFonts w:ascii="Arial" w:hAnsi="Arial" w:cs="Arial"/>
                <w:sz w:val="18"/>
                <w:szCs w:val="18"/>
              </w:rPr>
            </w:pPr>
          </w:p>
        </w:tc>
        <w:tc>
          <w:tcPr>
            <w:tcW w:w="213" w:type="pct"/>
            <w:vMerge/>
            <w:vAlign w:val="center"/>
          </w:tcPr>
          <w:p w14:paraId="3D4487D1" w14:textId="77777777" w:rsidR="00561409" w:rsidRPr="0067165A" w:rsidRDefault="00561409" w:rsidP="008A2CFE">
            <w:pPr>
              <w:jc w:val="center"/>
              <w:textAlignment w:val="baseline"/>
              <w:rPr>
                <w:rFonts w:ascii="Arial" w:hAnsi="Arial" w:cs="Arial"/>
                <w:sz w:val="18"/>
                <w:szCs w:val="18"/>
              </w:rPr>
            </w:pPr>
          </w:p>
        </w:tc>
        <w:tc>
          <w:tcPr>
            <w:tcW w:w="1496" w:type="pct"/>
            <w:vMerge/>
            <w:vAlign w:val="center"/>
          </w:tcPr>
          <w:p w14:paraId="091B2BC1" w14:textId="77777777" w:rsidR="00561409" w:rsidRPr="0067165A" w:rsidRDefault="00561409" w:rsidP="008A2CFE">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26A41E2" w14:textId="17CEFC51" w:rsidR="00561409" w:rsidRPr="0067165A" w:rsidRDefault="00DC23F9" w:rsidP="008A2CFE">
            <w:pPr>
              <w:jc w:val="center"/>
              <w:textAlignment w:val="baseline"/>
              <w:rPr>
                <w:rFonts w:ascii="Arial" w:hAnsi="Arial" w:cs="Arial"/>
                <w:sz w:val="18"/>
                <w:szCs w:val="18"/>
              </w:rPr>
            </w:pPr>
            <w:r w:rsidRPr="0067165A">
              <w:rPr>
                <w:rFonts w:ascii="Arial" w:hAnsi="Arial" w:cs="Arial"/>
                <w:sz w:val="18"/>
                <w:szCs w:val="18"/>
              </w:rPr>
              <w:t>1.</w:t>
            </w:r>
            <w:r w:rsidR="0073065E" w:rsidRPr="0067165A">
              <w:rPr>
                <w:rFonts w:ascii="Arial" w:hAnsi="Arial" w:cs="Arial"/>
                <w:sz w:val="18"/>
                <w:szCs w:val="18"/>
              </w:rPr>
              <w:t>6H5N4B</w:t>
            </w:r>
          </w:p>
        </w:tc>
        <w:tc>
          <w:tcPr>
            <w:tcW w:w="847" w:type="pct"/>
            <w:tcBorders>
              <w:top w:val="single" w:sz="4" w:space="0" w:color="auto"/>
              <w:bottom w:val="single" w:sz="4" w:space="0" w:color="auto"/>
            </w:tcBorders>
            <w:vAlign w:val="center"/>
          </w:tcPr>
          <w:p w14:paraId="716E72D6" w14:textId="78969058" w:rsidR="00561409" w:rsidRPr="0067165A" w:rsidRDefault="0073065E" w:rsidP="008A2CFE">
            <w:pPr>
              <w:jc w:val="center"/>
              <w:textAlignment w:val="baseline"/>
              <w:rPr>
                <w:rFonts w:ascii="Arial" w:hAnsi="Arial" w:cs="Arial"/>
                <w:sz w:val="18"/>
                <w:szCs w:val="18"/>
              </w:rPr>
            </w:pPr>
            <w:r w:rsidRPr="0067165A">
              <w:rPr>
                <w:rFonts w:ascii="Arial" w:hAnsi="Arial" w:cs="Arial"/>
                <w:sz w:val="18"/>
                <w:szCs w:val="18"/>
              </w:rPr>
              <w:t>93,32</w:t>
            </w:r>
          </w:p>
        </w:tc>
      </w:tr>
      <w:tr w:rsidR="00561409" w:rsidRPr="0067165A" w14:paraId="2646FFCE" w14:textId="77777777" w:rsidTr="0093231F">
        <w:trPr>
          <w:jc w:val="center"/>
        </w:trPr>
        <w:tc>
          <w:tcPr>
            <w:tcW w:w="1005" w:type="pct"/>
            <w:vMerge/>
            <w:vAlign w:val="center"/>
          </w:tcPr>
          <w:p w14:paraId="2279682B" w14:textId="77777777" w:rsidR="00561409" w:rsidRPr="0067165A" w:rsidRDefault="00561409" w:rsidP="00561409">
            <w:pPr>
              <w:jc w:val="center"/>
              <w:textAlignment w:val="baseline"/>
              <w:rPr>
                <w:rFonts w:ascii="Arial" w:hAnsi="Arial" w:cs="Arial"/>
                <w:sz w:val="18"/>
                <w:szCs w:val="18"/>
              </w:rPr>
            </w:pPr>
          </w:p>
        </w:tc>
        <w:tc>
          <w:tcPr>
            <w:tcW w:w="213" w:type="pct"/>
            <w:vMerge/>
            <w:vAlign w:val="center"/>
          </w:tcPr>
          <w:p w14:paraId="269DF591" w14:textId="77777777" w:rsidR="00561409" w:rsidRPr="0067165A" w:rsidRDefault="00561409" w:rsidP="00561409">
            <w:pPr>
              <w:jc w:val="center"/>
              <w:textAlignment w:val="baseline"/>
              <w:rPr>
                <w:rFonts w:ascii="Arial" w:hAnsi="Arial" w:cs="Arial"/>
                <w:sz w:val="18"/>
                <w:szCs w:val="18"/>
              </w:rPr>
            </w:pPr>
          </w:p>
        </w:tc>
        <w:tc>
          <w:tcPr>
            <w:tcW w:w="1496" w:type="pct"/>
            <w:vMerge/>
            <w:vAlign w:val="center"/>
          </w:tcPr>
          <w:p w14:paraId="14E27B25" w14:textId="77777777" w:rsidR="00561409" w:rsidRPr="0067165A" w:rsidRDefault="00561409"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F9AE826" w14:textId="6DDBD3E8" w:rsidR="00561409" w:rsidRPr="0067165A" w:rsidRDefault="00561409" w:rsidP="00561409">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04C8CC01" w14:textId="3737F218" w:rsidR="00561409" w:rsidRPr="0067165A" w:rsidRDefault="0073065E" w:rsidP="00561409">
            <w:pPr>
              <w:jc w:val="center"/>
              <w:textAlignment w:val="baseline"/>
              <w:rPr>
                <w:rFonts w:ascii="Arial" w:hAnsi="Arial" w:cs="Arial"/>
                <w:sz w:val="18"/>
                <w:szCs w:val="18"/>
              </w:rPr>
            </w:pPr>
            <w:r w:rsidRPr="0067165A">
              <w:rPr>
                <w:rFonts w:ascii="Arial" w:hAnsi="Arial" w:cs="Arial"/>
                <w:sz w:val="18"/>
                <w:szCs w:val="18"/>
              </w:rPr>
              <w:t>45,21</w:t>
            </w:r>
          </w:p>
        </w:tc>
      </w:tr>
      <w:tr w:rsidR="00561409" w:rsidRPr="0067165A" w14:paraId="6F27D04D" w14:textId="77777777" w:rsidTr="00AC7398">
        <w:trPr>
          <w:trHeight w:val="70"/>
          <w:jc w:val="center"/>
        </w:trPr>
        <w:tc>
          <w:tcPr>
            <w:tcW w:w="1005" w:type="pct"/>
            <w:vMerge/>
            <w:vAlign w:val="center"/>
          </w:tcPr>
          <w:p w14:paraId="15F2A67C" w14:textId="77777777" w:rsidR="00561409" w:rsidRPr="0067165A" w:rsidRDefault="00561409" w:rsidP="00561409">
            <w:pPr>
              <w:jc w:val="center"/>
              <w:textAlignment w:val="baseline"/>
              <w:rPr>
                <w:rFonts w:ascii="Arial" w:hAnsi="Arial" w:cs="Arial"/>
                <w:sz w:val="18"/>
                <w:szCs w:val="18"/>
              </w:rPr>
            </w:pPr>
          </w:p>
        </w:tc>
        <w:tc>
          <w:tcPr>
            <w:tcW w:w="213" w:type="pct"/>
            <w:vMerge/>
            <w:tcBorders>
              <w:bottom w:val="single" w:sz="4" w:space="0" w:color="auto"/>
            </w:tcBorders>
            <w:vAlign w:val="center"/>
          </w:tcPr>
          <w:p w14:paraId="18E9B193" w14:textId="77777777" w:rsidR="00561409" w:rsidRPr="0067165A" w:rsidRDefault="00561409" w:rsidP="00561409">
            <w:pPr>
              <w:jc w:val="center"/>
              <w:textAlignment w:val="baseline"/>
              <w:rPr>
                <w:rFonts w:ascii="Arial" w:hAnsi="Arial" w:cs="Arial"/>
                <w:sz w:val="18"/>
                <w:szCs w:val="18"/>
              </w:rPr>
            </w:pPr>
          </w:p>
        </w:tc>
        <w:tc>
          <w:tcPr>
            <w:tcW w:w="1496" w:type="pct"/>
            <w:vMerge/>
            <w:vAlign w:val="center"/>
          </w:tcPr>
          <w:p w14:paraId="584E15AA" w14:textId="77777777" w:rsidR="00561409" w:rsidRPr="0067165A" w:rsidRDefault="00561409"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6A1FC9D" w14:textId="255D59A7" w:rsidR="00561409" w:rsidRPr="0067165A" w:rsidRDefault="00561409" w:rsidP="00561409">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4F64F56A" w14:textId="631C4409" w:rsidR="00561409" w:rsidRPr="0067165A" w:rsidRDefault="0073065E" w:rsidP="00561409">
            <w:pPr>
              <w:jc w:val="center"/>
              <w:textAlignment w:val="baseline"/>
              <w:rPr>
                <w:rFonts w:ascii="Arial" w:hAnsi="Arial" w:cs="Arial"/>
                <w:b/>
                <w:bCs/>
                <w:sz w:val="18"/>
                <w:szCs w:val="18"/>
              </w:rPr>
            </w:pPr>
            <w:r w:rsidRPr="0067165A">
              <w:rPr>
                <w:rFonts w:ascii="Arial" w:hAnsi="Arial" w:cs="Arial"/>
                <w:b/>
                <w:bCs/>
                <w:sz w:val="18"/>
                <w:szCs w:val="18"/>
              </w:rPr>
              <w:t>1367,74</w:t>
            </w:r>
          </w:p>
        </w:tc>
      </w:tr>
      <w:tr w:rsidR="00AC7398" w:rsidRPr="0067165A" w14:paraId="7E5C0CEF" w14:textId="77777777" w:rsidTr="0093231F">
        <w:trPr>
          <w:jc w:val="center"/>
        </w:trPr>
        <w:tc>
          <w:tcPr>
            <w:tcW w:w="1005" w:type="pct"/>
            <w:vMerge/>
            <w:vAlign w:val="center"/>
          </w:tcPr>
          <w:p w14:paraId="4B8E0018" w14:textId="77777777" w:rsidR="00AC7398" w:rsidRPr="0067165A" w:rsidRDefault="00AC7398" w:rsidP="00561409">
            <w:pPr>
              <w:jc w:val="center"/>
              <w:textAlignment w:val="baseline"/>
              <w:rPr>
                <w:rFonts w:ascii="Arial" w:hAnsi="Arial" w:cs="Arial"/>
                <w:sz w:val="18"/>
                <w:szCs w:val="18"/>
              </w:rPr>
            </w:pPr>
          </w:p>
        </w:tc>
        <w:tc>
          <w:tcPr>
            <w:tcW w:w="213" w:type="pct"/>
            <w:vMerge w:val="restart"/>
            <w:tcBorders>
              <w:top w:val="single" w:sz="4" w:space="0" w:color="auto"/>
            </w:tcBorders>
            <w:vAlign w:val="center"/>
          </w:tcPr>
          <w:p w14:paraId="21A66DFD" w14:textId="1E009D1B" w:rsidR="00AC7398" w:rsidRPr="0067165A" w:rsidRDefault="00AC7398" w:rsidP="00561409">
            <w:pPr>
              <w:jc w:val="center"/>
              <w:textAlignment w:val="baseline"/>
              <w:rPr>
                <w:rFonts w:ascii="Arial" w:hAnsi="Arial" w:cs="Arial"/>
                <w:sz w:val="18"/>
                <w:szCs w:val="18"/>
              </w:rPr>
            </w:pPr>
            <w:r w:rsidRPr="0067165A">
              <w:rPr>
                <w:rFonts w:ascii="Arial" w:hAnsi="Arial" w:cs="Arial"/>
                <w:sz w:val="18"/>
                <w:szCs w:val="18"/>
              </w:rPr>
              <w:t>V</w:t>
            </w:r>
          </w:p>
        </w:tc>
        <w:tc>
          <w:tcPr>
            <w:tcW w:w="1496" w:type="pct"/>
            <w:vMerge w:val="restart"/>
            <w:vAlign w:val="center"/>
          </w:tcPr>
          <w:p w14:paraId="08D65183" w14:textId="6CF3EBE4" w:rsidR="00AC7398" w:rsidRPr="0067165A" w:rsidRDefault="00AC7398" w:rsidP="00561409">
            <w:pPr>
              <w:jc w:val="center"/>
              <w:textAlignment w:val="baseline"/>
              <w:rPr>
                <w:rFonts w:ascii="Arial" w:hAnsi="Arial" w:cs="Arial"/>
                <w:sz w:val="18"/>
                <w:szCs w:val="18"/>
              </w:rPr>
            </w:pPr>
            <w:r w:rsidRPr="0067165A">
              <w:rPr>
                <w:rFonts w:ascii="Arial" w:hAnsi="Arial" w:cs="Arial"/>
                <w:sz w:val="18"/>
                <w:szCs w:val="18"/>
              </w:rPr>
              <w:t>1-109</w:t>
            </w:r>
          </w:p>
        </w:tc>
        <w:tc>
          <w:tcPr>
            <w:tcW w:w="1439" w:type="pct"/>
            <w:tcBorders>
              <w:top w:val="single" w:sz="4" w:space="0" w:color="auto"/>
              <w:bottom w:val="single" w:sz="4" w:space="0" w:color="auto"/>
            </w:tcBorders>
            <w:vAlign w:val="center"/>
          </w:tcPr>
          <w:p w14:paraId="2101D6D3" w14:textId="2BC2047A"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5E9B1406" w14:textId="69093D8C"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0,27</w:t>
            </w:r>
          </w:p>
        </w:tc>
      </w:tr>
      <w:tr w:rsidR="00AC7398" w:rsidRPr="0067165A" w14:paraId="60141C40" w14:textId="77777777" w:rsidTr="0093231F">
        <w:trPr>
          <w:jc w:val="center"/>
        </w:trPr>
        <w:tc>
          <w:tcPr>
            <w:tcW w:w="1005" w:type="pct"/>
            <w:vMerge/>
            <w:vAlign w:val="center"/>
          </w:tcPr>
          <w:p w14:paraId="71F3BC74"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2E91A3EE"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244AA99E"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F59E92A" w14:textId="23E36C2E"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3A6H4B</w:t>
            </w:r>
          </w:p>
        </w:tc>
        <w:tc>
          <w:tcPr>
            <w:tcW w:w="847" w:type="pct"/>
            <w:tcBorders>
              <w:top w:val="single" w:sz="4" w:space="0" w:color="auto"/>
              <w:bottom w:val="single" w:sz="4" w:space="0" w:color="auto"/>
            </w:tcBorders>
            <w:vAlign w:val="center"/>
          </w:tcPr>
          <w:p w14:paraId="1752D723" w14:textId="0677B150"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12,53</w:t>
            </w:r>
          </w:p>
        </w:tc>
      </w:tr>
      <w:tr w:rsidR="00AC7398" w:rsidRPr="0067165A" w14:paraId="2D6722C7" w14:textId="77777777" w:rsidTr="0093231F">
        <w:trPr>
          <w:jc w:val="center"/>
        </w:trPr>
        <w:tc>
          <w:tcPr>
            <w:tcW w:w="1005" w:type="pct"/>
            <w:vMerge/>
            <w:vAlign w:val="center"/>
          </w:tcPr>
          <w:p w14:paraId="4DAD6EF6"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1186A57E"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7587893E"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BA911BF" w14:textId="03167B37"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501AC0E6" w14:textId="1A05EE52"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1,40</w:t>
            </w:r>
          </w:p>
        </w:tc>
      </w:tr>
      <w:tr w:rsidR="00AC7398" w:rsidRPr="0067165A" w14:paraId="0E22140D" w14:textId="77777777" w:rsidTr="0093231F">
        <w:trPr>
          <w:jc w:val="center"/>
        </w:trPr>
        <w:tc>
          <w:tcPr>
            <w:tcW w:w="1005" w:type="pct"/>
            <w:vMerge/>
            <w:vAlign w:val="center"/>
          </w:tcPr>
          <w:p w14:paraId="431411F9"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74026322"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1AA1FBDA"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3478E45" w14:textId="5890B331"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4E3A6H</w:t>
            </w:r>
          </w:p>
        </w:tc>
        <w:tc>
          <w:tcPr>
            <w:tcW w:w="847" w:type="pct"/>
            <w:tcBorders>
              <w:top w:val="single" w:sz="4" w:space="0" w:color="auto"/>
              <w:bottom w:val="single" w:sz="4" w:space="0" w:color="auto"/>
            </w:tcBorders>
            <w:vAlign w:val="center"/>
          </w:tcPr>
          <w:p w14:paraId="7B29D01E" w14:textId="69EFB642"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3,85</w:t>
            </w:r>
          </w:p>
        </w:tc>
      </w:tr>
      <w:tr w:rsidR="00AC7398" w:rsidRPr="0067165A" w14:paraId="73B51C44" w14:textId="77777777" w:rsidTr="0093231F">
        <w:trPr>
          <w:jc w:val="center"/>
        </w:trPr>
        <w:tc>
          <w:tcPr>
            <w:tcW w:w="1005" w:type="pct"/>
            <w:vMerge/>
            <w:vAlign w:val="center"/>
          </w:tcPr>
          <w:p w14:paraId="16F229BA"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6337762C"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61BD5943"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38165308" w14:textId="600B2921"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4B7C1EC4" w14:textId="3A499850"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205,77</w:t>
            </w:r>
          </w:p>
        </w:tc>
      </w:tr>
      <w:tr w:rsidR="00AC7398" w:rsidRPr="0067165A" w14:paraId="6CED743B" w14:textId="77777777" w:rsidTr="0093231F">
        <w:trPr>
          <w:jc w:val="center"/>
        </w:trPr>
        <w:tc>
          <w:tcPr>
            <w:tcW w:w="1005" w:type="pct"/>
            <w:vMerge/>
            <w:vAlign w:val="center"/>
          </w:tcPr>
          <w:p w14:paraId="6441ADAC"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46B07D98"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7BCF0F73"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190A9CF" w14:textId="55CFB884"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35CF4DEE" w14:textId="2A3347B3"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19,40</w:t>
            </w:r>
          </w:p>
        </w:tc>
      </w:tr>
      <w:tr w:rsidR="00AC7398" w:rsidRPr="0067165A" w14:paraId="159D3D80" w14:textId="77777777" w:rsidTr="0093231F">
        <w:trPr>
          <w:jc w:val="center"/>
        </w:trPr>
        <w:tc>
          <w:tcPr>
            <w:tcW w:w="1005" w:type="pct"/>
            <w:vMerge/>
            <w:vAlign w:val="center"/>
          </w:tcPr>
          <w:p w14:paraId="0BC16515"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154F9366"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28D66F72"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57E3584" w14:textId="129FA6DF"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15D7DF46" w14:textId="52E641C7"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4,13</w:t>
            </w:r>
          </w:p>
        </w:tc>
      </w:tr>
      <w:tr w:rsidR="00AC7398" w:rsidRPr="0067165A" w14:paraId="2FBA257F" w14:textId="77777777" w:rsidTr="0093231F">
        <w:trPr>
          <w:jc w:val="center"/>
        </w:trPr>
        <w:tc>
          <w:tcPr>
            <w:tcW w:w="1005" w:type="pct"/>
            <w:vMerge/>
            <w:vAlign w:val="center"/>
          </w:tcPr>
          <w:p w14:paraId="4834F803"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331B605C"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3C4C7806"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CA54669" w14:textId="2DC54059"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4B8B07E1" w14:textId="37978D39"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208,26</w:t>
            </w:r>
          </w:p>
        </w:tc>
      </w:tr>
      <w:tr w:rsidR="00AC7398" w:rsidRPr="0067165A" w14:paraId="6C67AB42" w14:textId="77777777" w:rsidTr="0093231F">
        <w:trPr>
          <w:jc w:val="center"/>
        </w:trPr>
        <w:tc>
          <w:tcPr>
            <w:tcW w:w="1005" w:type="pct"/>
            <w:vMerge/>
            <w:vAlign w:val="center"/>
          </w:tcPr>
          <w:p w14:paraId="70FC9A73"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25BE200C"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09E01FFD"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637E627" w14:textId="21F3B1EA"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6G5C5H</w:t>
            </w:r>
          </w:p>
        </w:tc>
        <w:tc>
          <w:tcPr>
            <w:tcW w:w="847" w:type="pct"/>
            <w:tcBorders>
              <w:top w:val="single" w:sz="4" w:space="0" w:color="auto"/>
              <w:bottom w:val="single" w:sz="4" w:space="0" w:color="auto"/>
            </w:tcBorders>
            <w:vAlign w:val="center"/>
          </w:tcPr>
          <w:p w14:paraId="59855DAD" w14:textId="217C8DAA"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22,05</w:t>
            </w:r>
          </w:p>
        </w:tc>
      </w:tr>
      <w:tr w:rsidR="00AC7398" w:rsidRPr="0067165A" w14:paraId="08A45103" w14:textId="77777777" w:rsidTr="0093231F">
        <w:trPr>
          <w:jc w:val="center"/>
        </w:trPr>
        <w:tc>
          <w:tcPr>
            <w:tcW w:w="1005" w:type="pct"/>
            <w:vMerge/>
            <w:vAlign w:val="center"/>
          </w:tcPr>
          <w:p w14:paraId="22D1B478"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62052F3E"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7BF23A95"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6BE56E6" w14:textId="37B39B43"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6G5H4B</w:t>
            </w:r>
          </w:p>
        </w:tc>
        <w:tc>
          <w:tcPr>
            <w:tcW w:w="847" w:type="pct"/>
            <w:tcBorders>
              <w:top w:val="single" w:sz="4" w:space="0" w:color="auto"/>
              <w:bottom w:val="single" w:sz="4" w:space="0" w:color="auto"/>
            </w:tcBorders>
            <w:vAlign w:val="center"/>
          </w:tcPr>
          <w:p w14:paraId="1F187745" w14:textId="676B57C1"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3,30</w:t>
            </w:r>
          </w:p>
        </w:tc>
      </w:tr>
      <w:tr w:rsidR="00AC7398" w:rsidRPr="0067165A" w14:paraId="3197D3FF" w14:textId="77777777" w:rsidTr="0093231F">
        <w:trPr>
          <w:jc w:val="center"/>
        </w:trPr>
        <w:tc>
          <w:tcPr>
            <w:tcW w:w="1005" w:type="pct"/>
            <w:vMerge/>
            <w:vAlign w:val="center"/>
          </w:tcPr>
          <w:p w14:paraId="11C0E8FB" w14:textId="77777777" w:rsidR="00AC7398" w:rsidRPr="0067165A" w:rsidRDefault="00AC7398" w:rsidP="00561409">
            <w:pPr>
              <w:jc w:val="center"/>
              <w:textAlignment w:val="baseline"/>
              <w:rPr>
                <w:rFonts w:ascii="Arial" w:hAnsi="Arial" w:cs="Arial"/>
                <w:sz w:val="18"/>
                <w:szCs w:val="18"/>
              </w:rPr>
            </w:pPr>
          </w:p>
        </w:tc>
        <w:tc>
          <w:tcPr>
            <w:tcW w:w="213" w:type="pct"/>
            <w:vMerge/>
            <w:vAlign w:val="center"/>
          </w:tcPr>
          <w:p w14:paraId="30B6A759" w14:textId="77777777" w:rsidR="00AC7398" w:rsidRPr="0067165A" w:rsidRDefault="00AC7398" w:rsidP="00561409">
            <w:pPr>
              <w:jc w:val="center"/>
              <w:textAlignment w:val="baseline"/>
              <w:rPr>
                <w:rFonts w:ascii="Arial" w:hAnsi="Arial" w:cs="Arial"/>
                <w:sz w:val="18"/>
                <w:szCs w:val="18"/>
              </w:rPr>
            </w:pPr>
          </w:p>
        </w:tc>
        <w:tc>
          <w:tcPr>
            <w:tcW w:w="1496" w:type="pct"/>
            <w:vMerge/>
            <w:vAlign w:val="center"/>
          </w:tcPr>
          <w:p w14:paraId="6A3EC3B7" w14:textId="77777777" w:rsidR="00AC7398" w:rsidRPr="0067165A" w:rsidRDefault="00AC7398" w:rsidP="00561409">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04E74124" w14:textId="4ED369DF" w:rsidR="00AC7398" w:rsidRPr="0067165A" w:rsidRDefault="00DC23F9" w:rsidP="00561409">
            <w:pPr>
              <w:jc w:val="center"/>
              <w:textAlignment w:val="baseline"/>
              <w:rPr>
                <w:rFonts w:ascii="Arial" w:hAnsi="Arial" w:cs="Arial"/>
                <w:sz w:val="18"/>
                <w:szCs w:val="18"/>
              </w:rPr>
            </w:pPr>
            <w:r w:rsidRPr="0067165A">
              <w:rPr>
                <w:rFonts w:ascii="Arial" w:hAnsi="Arial" w:cs="Arial"/>
                <w:sz w:val="18"/>
                <w:szCs w:val="18"/>
              </w:rPr>
              <w:t>1.</w:t>
            </w:r>
            <w:r w:rsidR="00836836"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36BAA6A5" w14:textId="04138B81" w:rsidR="00AC7398" w:rsidRPr="0067165A" w:rsidRDefault="00836836" w:rsidP="00561409">
            <w:pPr>
              <w:jc w:val="center"/>
              <w:textAlignment w:val="baseline"/>
              <w:rPr>
                <w:rFonts w:ascii="Arial" w:hAnsi="Arial" w:cs="Arial"/>
                <w:sz w:val="18"/>
                <w:szCs w:val="18"/>
              </w:rPr>
            </w:pPr>
            <w:r w:rsidRPr="0067165A">
              <w:rPr>
                <w:rFonts w:ascii="Arial" w:hAnsi="Arial" w:cs="Arial"/>
                <w:sz w:val="18"/>
                <w:szCs w:val="18"/>
              </w:rPr>
              <w:t>1427,62</w:t>
            </w:r>
          </w:p>
        </w:tc>
      </w:tr>
      <w:tr w:rsidR="00AC7398" w:rsidRPr="0067165A" w14:paraId="360FD29B" w14:textId="77777777" w:rsidTr="0093231F">
        <w:trPr>
          <w:jc w:val="center"/>
        </w:trPr>
        <w:tc>
          <w:tcPr>
            <w:tcW w:w="1005" w:type="pct"/>
            <w:vMerge/>
            <w:vAlign w:val="center"/>
          </w:tcPr>
          <w:p w14:paraId="0899F3F4" w14:textId="77777777" w:rsidR="00AC7398" w:rsidRPr="0067165A" w:rsidRDefault="00AC7398" w:rsidP="00AC7398">
            <w:pPr>
              <w:jc w:val="center"/>
              <w:textAlignment w:val="baseline"/>
              <w:rPr>
                <w:rFonts w:ascii="Arial" w:hAnsi="Arial" w:cs="Arial"/>
                <w:sz w:val="18"/>
                <w:szCs w:val="18"/>
              </w:rPr>
            </w:pPr>
          </w:p>
        </w:tc>
        <w:tc>
          <w:tcPr>
            <w:tcW w:w="213" w:type="pct"/>
            <w:vMerge/>
            <w:vAlign w:val="center"/>
          </w:tcPr>
          <w:p w14:paraId="153090E4" w14:textId="77777777" w:rsidR="00AC7398" w:rsidRPr="0067165A" w:rsidRDefault="00AC7398" w:rsidP="00AC7398">
            <w:pPr>
              <w:jc w:val="center"/>
              <w:textAlignment w:val="baseline"/>
              <w:rPr>
                <w:rFonts w:ascii="Arial" w:hAnsi="Arial" w:cs="Arial"/>
                <w:sz w:val="18"/>
                <w:szCs w:val="18"/>
              </w:rPr>
            </w:pPr>
          </w:p>
        </w:tc>
        <w:tc>
          <w:tcPr>
            <w:tcW w:w="1496" w:type="pct"/>
            <w:vMerge/>
            <w:vAlign w:val="center"/>
          </w:tcPr>
          <w:p w14:paraId="0333259E" w14:textId="77777777" w:rsidR="00AC7398" w:rsidRPr="0067165A" w:rsidRDefault="00AC7398"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C36C702" w14:textId="0DBFE969" w:rsidR="00AC7398" w:rsidRPr="0067165A" w:rsidRDefault="00AC7398" w:rsidP="00AC7398">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3C7D82CD" w14:textId="2193A5BF" w:rsidR="00AC7398" w:rsidRPr="0067165A" w:rsidRDefault="00836836" w:rsidP="00AC7398">
            <w:pPr>
              <w:jc w:val="center"/>
              <w:textAlignment w:val="baseline"/>
              <w:rPr>
                <w:rFonts w:ascii="Arial" w:hAnsi="Arial" w:cs="Arial"/>
                <w:sz w:val="18"/>
                <w:szCs w:val="18"/>
              </w:rPr>
            </w:pPr>
            <w:r w:rsidRPr="0067165A">
              <w:rPr>
                <w:rFonts w:ascii="Arial" w:hAnsi="Arial" w:cs="Arial"/>
                <w:sz w:val="18"/>
                <w:szCs w:val="18"/>
              </w:rPr>
              <w:t>48,49</w:t>
            </w:r>
          </w:p>
        </w:tc>
      </w:tr>
      <w:tr w:rsidR="00AC7398" w:rsidRPr="0067165A" w14:paraId="61A54057" w14:textId="77777777" w:rsidTr="0093231F">
        <w:trPr>
          <w:jc w:val="center"/>
        </w:trPr>
        <w:tc>
          <w:tcPr>
            <w:tcW w:w="1005" w:type="pct"/>
            <w:vMerge/>
            <w:vAlign w:val="center"/>
          </w:tcPr>
          <w:p w14:paraId="66DF12D5" w14:textId="77777777" w:rsidR="00AC7398" w:rsidRPr="0067165A" w:rsidRDefault="00AC7398" w:rsidP="00AC7398">
            <w:pPr>
              <w:jc w:val="center"/>
              <w:textAlignment w:val="baseline"/>
              <w:rPr>
                <w:rFonts w:ascii="Arial" w:hAnsi="Arial" w:cs="Arial"/>
                <w:sz w:val="18"/>
                <w:szCs w:val="18"/>
              </w:rPr>
            </w:pPr>
          </w:p>
        </w:tc>
        <w:tc>
          <w:tcPr>
            <w:tcW w:w="213" w:type="pct"/>
            <w:vMerge/>
            <w:tcBorders>
              <w:bottom w:val="single" w:sz="4" w:space="0" w:color="auto"/>
            </w:tcBorders>
            <w:vAlign w:val="center"/>
          </w:tcPr>
          <w:p w14:paraId="16E27596" w14:textId="77777777" w:rsidR="00AC7398" w:rsidRPr="0067165A" w:rsidRDefault="00AC7398" w:rsidP="00AC7398">
            <w:pPr>
              <w:jc w:val="center"/>
              <w:textAlignment w:val="baseline"/>
              <w:rPr>
                <w:rFonts w:ascii="Arial" w:hAnsi="Arial" w:cs="Arial"/>
                <w:sz w:val="18"/>
                <w:szCs w:val="18"/>
              </w:rPr>
            </w:pPr>
          </w:p>
        </w:tc>
        <w:tc>
          <w:tcPr>
            <w:tcW w:w="1496" w:type="pct"/>
            <w:vMerge/>
            <w:vAlign w:val="center"/>
          </w:tcPr>
          <w:p w14:paraId="08C5A6CE" w14:textId="77777777" w:rsidR="00AC7398" w:rsidRPr="0067165A" w:rsidRDefault="00AC7398"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19CDFDD" w14:textId="166A1E4A" w:rsidR="00AC7398" w:rsidRPr="0067165A" w:rsidRDefault="00AC7398" w:rsidP="00AC739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1A44EF83" w14:textId="1B2D9AF0" w:rsidR="00AC7398" w:rsidRPr="0067165A" w:rsidRDefault="00836836" w:rsidP="00AC7398">
            <w:pPr>
              <w:jc w:val="center"/>
              <w:textAlignment w:val="baseline"/>
              <w:rPr>
                <w:rFonts w:ascii="Arial" w:hAnsi="Arial" w:cs="Arial"/>
                <w:b/>
                <w:sz w:val="18"/>
                <w:szCs w:val="18"/>
              </w:rPr>
            </w:pPr>
            <w:r w:rsidRPr="0067165A">
              <w:rPr>
                <w:rFonts w:ascii="Arial" w:hAnsi="Arial" w:cs="Arial"/>
                <w:b/>
                <w:sz w:val="18"/>
                <w:szCs w:val="18"/>
              </w:rPr>
              <w:t>1957,07</w:t>
            </w:r>
          </w:p>
        </w:tc>
      </w:tr>
      <w:tr w:rsidR="00E048D7" w:rsidRPr="0067165A" w14:paraId="302EB79F" w14:textId="77777777" w:rsidTr="0093231F">
        <w:trPr>
          <w:jc w:val="center"/>
        </w:trPr>
        <w:tc>
          <w:tcPr>
            <w:tcW w:w="1005" w:type="pct"/>
            <w:vMerge/>
            <w:vAlign w:val="center"/>
          </w:tcPr>
          <w:p w14:paraId="2590DBA8" w14:textId="77777777" w:rsidR="00E048D7" w:rsidRPr="0067165A" w:rsidRDefault="00E048D7" w:rsidP="00AC7398">
            <w:pPr>
              <w:jc w:val="center"/>
              <w:textAlignment w:val="baseline"/>
              <w:rPr>
                <w:rFonts w:ascii="Arial" w:hAnsi="Arial" w:cs="Arial"/>
                <w:sz w:val="18"/>
                <w:szCs w:val="18"/>
              </w:rPr>
            </w:pPr>
          </w:p>
        </w:tc>
        <w:tc>
          <w:tcPr>
            <w:tcW w:w="213" w:type="pct"/>
            <w:vMerge w:val="restart"/>
            <w:tcBorders>
              <w:top w:val="single" w:sz="4" w:space="0" w:color="auto"/>
            </w:tcBorders>
            <w:vAlign w:val="center"/>
          </w:tcPr>
          <w:p w14:paraId="41478430" w14:textId="2B3AC2A9"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VI</w:t>
            </w:r>
          </w:p>
        </w:tc>
        <w:tc>
          <w:tcPr>
            <w:tcW w:w="1496" w:type="pct"/>
            <w:vMerge w:val="restart"/>
            <w:vAlign w:val="center"/>
          </w:tcPr>
          <w:p w14:paraId="6FA6FC34" w14:textId="635D6FDF"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62-94, 97-100, 104-151</w:t>
            </w:r>
          </w:p>
        </w:tc>
        <w:tc>
          <w:tcPr>
            <w:tcW w:w="1439" w:type="pct"/>
            <w:tcBorders>
              <w:top w:val="single" w:sz="4" w:space="0" w:color="auto"/>
              <w:bottom w:val="single" w:sz="4" w:space="0" w:color="auto"/>
            </w:tcBorders>
            <w:vAlign w:val="center"/>
          </w:tcPr>
          <w:p w14:paraId="74263DC4" w14:textId="28407423"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7A1C712D" w14:textId="2D2C0D60"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0,50</w:t>
            </w:r>
          </w:p>
        </w:tc>
      </w:tr>
      <w:tr w:rsidR="00E048D7" w:rsidRPr="0067165A" w14:paraId="6CD2F151" w14:textId="77777777" w:rsidTr="0093231F">
        <w:trPr>
          <w:jc w:val="center"/>
        </w:trPr>
        <w:tc>
          <w:tcPr>
            <w:tcW w:w="1005" w:type="pct"/>
            <w:vMerge/>
            <w:vAlign w:val="center"/>
          </w:tcPr>
          <w:p w14:paraId="318174EC" w14:textId="77777777" w:rsidR="00E048D7" w:rsidRPr="0067165A" w:rsidRDefault="00E048D7" w:rsidP="00AC7398">
            <w:pPr>
              <w:jc w:val="center"/>
              <w:textAlignment w:val="baseline"/>
              <w:rPr>
                <w:rFonts w:ascii="Arial" w:hAnsi="Arial" w:cs="Arial"/>
                <w:sz w:val="18"/>
                <w:szCs w:val="18"/>
              </w:rPr>
            </w:pPr>
          </w:p>
        </w:tc>
        <w:tc>
          <w:tcPr>
            <w:tcW w:w="213" w:type="pct"/>
            <w:vMerge/>
            <w:vAlign w:val="center"/>
          </w:tcPr>
          <w:p w14:paraId="4E6F52BB" w14:textId="77777777" w:rsidR="00E048D7" w:rsidRPr="0067165A" w:rsidRDefault="00E048D7" w:rsidP="00AC7398">
            <w:pPr>
              <w:jc w:val="center"/>
              <w:textAlignment w:val="baseline"/>
              <w:rPr>
                <w:rFonts w:ascii="Arial" w:hAnsi="Arial" w:cs="Arial"/>
                <w:sz w:val="18"/>
                <w:szCs w:val="18"/>
              </w:rPr>
            </w:pPr>
          </w:p>
        </w:tc>
        <w:tc>
          <w:tcPr>
            <w:tcW w:w="1496" w:type="pct"/>
            <w:vMerge/>
            <w:vAlign w:val="center"/>
          </w:tcPr>
          <w:p w14:paraId="1FC5B756" w14:textId="77777777" w:rsidR="00E048D7" w:rsidRPr="0067165A" w:rsidRDefault="00E048D7"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F172B31" w14:textId="5742A1C8"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36E0E58C" w14:textId="385311A5"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172,03</w:t>
            </w:r>
          </w:p>
        </w:tc>
      </w:tr>
      <w:tr w:rsidR="00E048D7" w:rsidRPr="0067165A" w14:paraId="640356F6" w14:textId="77777777" w:rsidTr="0093231F">
        <w:trPr>
          <w:jc w:val="center"/>
        </w:trPr>
        <w:tc>
          <w:tcPr>
            <w:tcW w:w="1005" w:type="pct"/>
            <w:vMerge/>
            <w:vAlign w:val="center"/>
          </w:tcPr>
          <w:p w14:paraId="1DBC3E1F" w14:textId="77777777" w:rsidR="00E048D7" w:rsidRPr="0067165A" w:rsidRDefault="00E048D7" w:rsidP="00AC7398">
            <w:pPr>
              <w:jc w:val="center"/>
              <w:textAlignment w:val="baseline"/>
              <w:rPr>
                <w:rFonts w:ascii="Arial" w:hAnsi="Arial" w:cs="Arial"/>
                <w:sz w:val="18"/>
                <w:szCs w:val="18"/>
              </w:rPr>
            </w:pPr>
          </w:p>
        </w:tc>
        <w:tc>
          <w:tcPr>
            <w:tcW w:w="213" w:type="pct"/>
            <w:vMerge/>
            <w:vAlign w:val="center"/>
          </w:tcPr>
          <w:p w14:paraId="59A7E4CE" w14:textId="77777777" w:rsidR="00E048D7" w:rsidRPr="0067165A" w:rsidRDefault="00E048D7" w:rsidP="00AC7398">
            <w:pPr>
              <w:jc w:val="center"/>
              <w:textAlignment w:val="baseline"/>
              <w:rPr>
                <w:rFonts w:ascii="Arial" w:hAnsi="Arial" w:cs="Arial"/>
                <w:sz w:val="18"/>
                <w:szCs w:val="18"/>
              </w:rPr>
            </w:pPr>
          </w:p>
        </w:tc>
        <w:tc>
          <w:tcPr>
            <w:tcW w:w="1496" w:type="pct"/>
            <w:vMerge/>
            <w:vAlign w:val="center"/>
          </w:tcPr>
          <w:p w14:paraId="19019FDC" w14:textId="77777777" w:rsidR="00E048D7" w:rsidRPr="0067165A" w:rsidRDefault="00E048D7"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E5E7969" w14:textId="2988BB7B"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39649DB7" w14:textId="66493B87"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7,51</w:t>
            </w:r>
          </w:p>
        </w:tc>
      </w:tr>
      <w:tr w:rsidR="00E048D7" w:rsidRPr="0067165A" w14:paraId="3A3D6E53" w14:textId="77777777" w:rsidTr="0093231F">
        <w:trPr>
          <w:jc w:val="center"/>
        </w:trPr>
        <w:tc>
          <w:tcPr>
            <w:tcW w:w="1005" w:type="pct"/>
            <w:vMerge/>
            <w:vAlign w:val="center"/>
          </w:tcPr>
          <w:p w14:paraId="36125069" w14:textId="77777777" w:rsidR="00E048D7" w:rsidRPr="0067165A" w:rsidRDefault="00E048D7" w:rsidP="00AC7398">
            <w:pPr>
              <w:jc w:val="center"/>
              <w:textAlignment w:val="baseline"/>
              <w:rPr>
                <w:rFonts w:ascii="Arial" w:hAnsi="Arial" w:cs="Arial"/>
                <w:sz w:val="18"/>
                <w:szCs w:val="18"/>
              </w:rPr>
            </w:pPr>
          </w:p>
        </w:tc>
        <w:tc>
          <w:tcPr>
            <w:tcW w:w="213" w:type="pct"/>
            <w:vMerge/>
            <w:vAlign w:val="center"/>
          </w:tcPr>
          <w:p w14:paraId="77A399FE" w14:textId="77777777" w:rsidR="00E048D7" w:rsidRPr="0067165A" w:rsidRDefault="00E048D7" w:rsidP="00AC7398">
            <w:pPr>
              <w:jc w:val="center"/>
              <w:textAlignment w:val="baseline"/>
              <w:rPr>
                <w:rFonts w:ascii="Arial" w:hAnsi="Arial" w:cs="Arial"/>
                <w:sz w:val="18"/>
                <w:szCs w:val="18"/>
              </w:rPr>
            </w:pPr>
          </w:p>
        </w:tc>
        <w:tc>
          <w:tcPr>
            <w:tcW w:w="1496" w:type="pct"/>
            <w:vMerge/>
            <w:vAlign w:val="center"/>
          </w:tcPr>
          <w:p w14:paraId="5A579AE9" w14:textId="77777777" w:rsidR="00E048D7" w:rsidRPr="0067165A" w:rsidRDefault="00E048D7"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DDEBD60" w14:textId="2B41FC41"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1513F8D3" w14:textId="35EE8B16"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38,93</w:t>
            </w:r>
          </w:p>
        </w:tc>
      </w:tr>
      <w:tr w:rsidR="00E048D7" w:rsidRPr="0067165A" w14:paraId="49AC8C5D" w14:textId="77777777" w:rsidTr="0093231F">
        <w:trPr>
          <w:jc w:val="center"/>
        </w:trPr>
        <w:tc>
          <w:tcPr>
            <w:tcW w:w="1005" w:type="pct"/>
            <w:vMerge/>
            <w:vAlign w:val="center"/>
          </w:tcPr>
          <w:p w14:paraId="79B2F83D" w14:textId="77777777" w:rsidR="00E048D7" w:rsidRPr="0067165A" w:rsidRDefault="00E048D7" w:rsidP="00AC7398">
            <w:pPr>
              <w:jc w:val="center"/>
              <w:textAlignment w:val="baseline"/>
              <w:rPr>
                <w:rFonts w:ascii="Arial" w:hAnsi="Arial" w:cs="Arial"/>
                <w:sz w:val="18"/>
                <w:szCs w:val="18"/>
              </w:rPr>
            </w:pPr>
          </w:p>
        </w:tc>
        <w:tc>
          <w:tcPr>
            <w:tcW w:w="213" w:type="pct"/>
            <w:vMerge/>
            <w:vAlign w:val="center"/>
          </w:tcPr>
          <w:p w14:paraId="61EA29C8" w14:textId="77777777" w:rsidR="00E048D7" w:rsidRPr="0067165A" w:rsidRDefault="00E048D7" w:rsidP="00AC7398">
            <w:pPr>
              <w:jc w:val="center"/>
              <w:textAlignment w:val="baseline"/>
              <w:rPr>
                <w:rFonts w:ascii="Arial" w:hAnsi="Arial" w:cs="Arial"/>
                <w:sz w:val="18"/>
                <w:szCs w:val="18"/>
              </w:rPr>
            </w:pPr>
          </w:p>
        </w:tc>
        <w:tc>
          <w:tcPr>
            <w:tcW w:w="1496" w:type="pct"/>
            <w:vMerge/>
            <w:vAlign w:val="center"/>
          </w:tcPr>
          <w:p w14:paraId="6F51C488" w14:textId="77777777" w:rsidR="00E048D7" w:rsidRPr="0067165A" w:rsidRDefault="00E048D7"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EED7E4F" w14:textId="7AC696C8"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68135B90" w14:textId="3BF3F1E4"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241,36</w:t>
            </w:r>
          </w:p>
        </w:tc>
      </w:tr>
      <w:tr w:rsidR="00E048D7" w:rsidRPr="0067165A" w14:paraId="69FEA162" w14:textId="77777777" w:rsidTr="0093231F">
        <w:trPr>
          <w:jc w:val="center"/>
        </w:trPr>
        <w:tc>
          <w:tcPr>
            <w:tcW w:w="1005" w:type="pct"/>
            <w:vMerge/>
            <w:vAlign w:val="center"/>
          </w:tcPr>
          <w:p w14:paraId="151002B1" w14:textId="77777777" w:rsidR="00E048D7" w:rsidRPr="0067165A" w:rsidRDefault="00E048D7" w:rsidP="00AC7398">
            <w:pPr>
              <w:jc w:val="center"/>
              <w:textAlignment w:val="baseline"/>
              <w:rPr>
                <w:rFonts w:ascii="Arial" w:hAnsi="Arial" w:cs="Arial"/>
                <w:sz w:val="18"/>
                <w:szCs w:val="18"/>
              </w:rPr>
            </w:pPr>
          </w:p>
        </w:tc>
        <w:tc>
          <w:tcPr>
            <w:tcW w:w="213" w:type="pct"/>
            <w:vMerge/>
            <w:vAlign w:val="center"/>
          </w:tcPr>
          <w:p w14:paraId="2243FE92" w14:textId="77777777" w:rsidR="00E048D7" w:rsidRPr="0067165A" w:rsidRDefault="00E048D7" w:rsidP="00AC7398">
            <w:pPr>
              <w:jc w:val="center"/>
              <w:textAlignment w:val="baseline"/>
              <w:rPr>
                <w:rFonts w:ascii="Arial" w:hAnsi="Arial" w:cs="Arial"/>
                <w:sz w:val="18"/>
                <w:szCs w:val="18"/>
              </w:rPr>
            </w:pPr>
          </w:p>
        </w:tc>
        <w:tc>
          <w:tcPr>
            <w:tcW w:w="1496" w:type="pct"/>
            <w:vMerge/>
            <w:vAlign w:val="center"/>
          </w:tcPr>
          <w:p w14:paraId="2589E3D8" w14:textId="77777777" w:rsidR="00E048D7" w:rsidRPr="0067165A" w:rsidRDefault="00E048D7" w:rsidP="00AC739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35F6AB86" w14:textId="44750800" w:rsidR="00E048D7" w:rsidRPr="0067165A" w:rsidRDefault="00DC23F9" w:rsidP="00AC7398">
            <w:pPr>
              <w:jc w:val="center"/>
              <w:textAlignment w:val="baseline"/>
              <w:rPr>
                <w:rFonts w:ascii="Arial" w:hAnsi="Arial" w:cs="Arial"/>
                <w:sz w:val="18"/>
                <w:szCs w:val="18"/>
              </w:rPr>
            </w:pPr>
            <w:r w:rsidRPr="0067165A">
              <w:rPr>
                <w:rFonts w:ascii="Arial" w:hAnsi="Arial" w:cs="Arial"/>
                <w:sz w:val="18"/>
                <w:szCs w:val="18"/>
              </w:rPr>
              <w:t>1.</w:t>
            </w:r>
            <w:r w:rsidR="00E048D7"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531F11E7" w14:textId="626FEDC2" w:rsidR="00E048D7" w:rsidRPr="0067165A" w:rsidRDefault="00E048D7" w:rsidP="00AC7398">
            <w:pPr>
              <w:jc w:val="center"/>
              <w:textAlignment w:val="baseline"/>
              <w:rPr>
                <w:rFonts w:ascii="Arial" w:hAnsi="Arial" w:cs="Arial"/>
                <w:sz w:val="18"/>
                <w:szCs w:val="18"/>
              </w:rPr>
            </w:pPr>
            <w:r w:rsidRPr="0067165A">
              <w:rPr>
                <w:rFonts w:ascii="Arial" w:hAnsi="Arial" w:cs="Arial"/>
                <w:sz w:val="18"/>
                <w:szCs w:val="18"/>
              </w:rPr>
              <w:t>830,63</w:t>
            </w:r>
          </w:p>
        </w:tc>
      </w:tr>
      <w:tr w:rsidR="00E048D7" w:rsidRPr="0067165A" w14:paraId="072CA0F5" w14:textId="77777777" w:rsidTr="0093231F">
        <w:trPr>
          <w:jc w:val="center"/>
        </w:trPr>
        <w:tc>
          <w:tcPr>
            <w:tcW w:w="1005" w:type="pct"/>
            <w:vMerge/>
            <w:vAlign w:val="center"/>
          </w:tcPr>
          <w:p w14:paraId="29B18A36" w14:textId="77777777" w:rsidR="00E048D7" w:rsidRPr="0067165A" w:rsidRDefault="00E048D7" w:rsidP="00C24D8F">
            <w:pPr>
              <w:jc w:val="center"/>
              <w:textAlignment w:val="baseline"/>
              <w:rPr>
                <w:rFonts w:ascii="Arial" w:hAnsi="Arial" w:cs="Arial"/>
                <w:sz w:val="18"/>
                <w:szCs w:val="18"/>
              </w:rPr>
            </w:pPr>
          </w:p>
        </w:tc>
        <w:tc>
          <w:tcPr>
            <w:tcW w:w="213" w:type="pct"/>
            <w:vMerge/>
            <w:vAlign w:val="center"/>
          </w:tcPr>
          <w:p w14:paraId="1B100599" w14:textId="77777777" w:rsidR="00E048D7" w:rsidRPr="0067165A" w:rsidRDefault="00E048D7" w:rsidP="00C24D8F">
            <w:pPr>
              <w:jc w:val="center"/>
              <w:textAlignment w:val="baseline"/>
              <w:rPr>
                <w:rFonts w:ascii="Arial" w:hAnsi="Arial" w:cs="Arial"/>
                <w:sz w:val="18"/>
                <w:szCs w:val="18"/>
              </w:rPr>
            </w:pPr>
          </w:p>
        </w:tc>
        <w:tc>
          <w:tcPr>
            <w:tcW w:w="1496" w:type="pct"/>
            <w:vMerge/>
            <w:vAlign w:val="center"/>
          </w:tcPr>
          <w:p w14:paraId="50B3791A" w14:textId="77777777" w:rsidR="00E048D7" w:rsidRPr="0067165A" w:rsidRDefault="00E048D7"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039AEF8" w14:textId="13F93EEE" w:rsidR="00E048D7" w:rsidRPr="0067165A" w:rsidRDefault="00E048D7" w:rsidP="00C24D8F">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0FFA0F60" w14:textId="128EF445" w:rsidR="00E048D7" w:rsidRPr="0067165A" w:rsidRDefault="00E048D7" w:rsidP="00C24D8F">
            <w:pPr>
              <w:jc w:val="center"/>
              <w:textAlignment w:val="baseline"/>
              <w:rPr>
                <w:rFonts w:ascii="Arial" w:hAnsi="Arial" w:cs="Arial"/>
                <w:sz w:val="18"/>
                <w:szCs w:val="18"/>
              </w:rPr>
            </w:pPr>
            <w:r w:rsidRPr="0067165A">
              <w:rPr>
                <w:rFonts w:ascii="Arial" w:hAnsi="Arial" w:cs="Arial"/>
                <w:sz w:val="18"/>
                <w:szCs w:val="18"/>
              </w:rPr>
              <w:t>26,76</w:t>
            </w:r>
          </w:p>
        </w:tc>
      </w:tr>
      <w:tr w:rsidR="00E048D7" w:rsidRPr="0067165A" w14:paraId="4369D531" w14:textId="77777777" w:rsidTr="0093231F">
        <w:trPr>
          <w:jc w:val="center"/>
        </w:trPr>
        <w:tc>
          <w:tcPr>
            <w:tcW w:w="1005" w:type="pct"/>
            <w:vMerge/>
            <w:vAlign w:val="center"/>
          </w:tcPr>
          <w:p w14:paraId="3C4A379D" w14:textId="77777777" w:rsidR="00E048D7" w:rsidRPr="0067165A" w:rsidRDefault="00E048D7" w:rsidP="00C24D8F">
            <w:pPr>
              <w:jc w:val="center"/>
              <w:textAlignment w:val="baseline"/>
              <w:rPr>
                <w:rFonts w:ascii="Arial" w:hAnsi="Arial" w:cs="Arial"/>
                <w:sz w:val="18"/>
                <w:szCs w:val="18"/>
              </w:rPr>
            </w:pPr>
          </w:p>
        </w:tc>
        <w:tc>
          <w:tcPr>
            <w:tcW w:w="213" w:type="pct"/>
            <w:vMerge/>
            <w:tcBorders>
              <w:bottom w:val="single" w:sz="4" w:space="0" w:color="auto"/>
            </w:tcBorders>
            <w:vAlign w:val="center"/>
          </w:tcPr>
          <w:p w14:paraId="06444673" w14:textId="77777777" w:rsidR="00E048D7" w:rsidRPr="0067165A" w:rsidRDefault="00E048D7" w:rsidP="00C24D8F">
            <w:pPr>
              <w:jc w:val="center"/>
              <w:textAlignment w:val="baseline"/>
              <w:rPr>
                <w:rFonts w:ascii="Arial" w:hAnsi="Arial" w:cs="Arial"/>
                <w:sz w:val="18"/>
                <w:szCs w:val="18"/>
              </w:rPr>
            </w:pPr>
          </w:p>
        </w:tc>
        <w:tc>
          <w:tcPr>
            <w:tcW w:w="1496" w:type="pct"/>
            <w:vMerge/>
            <w:vAlign w:val="center"/>
          </w:tcPr>
          <w:p w14:paraId="044F570A" w14:textId="77777777" w:rsidR="00E048D7" w:rsidRPr="0067165A" w:rsidRDefault="00E048D7"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2CAC304" w14:textId="5BEFFB9D" w:rsidR="00E048D7" w:rsidRPr="0067165A" w:rsidRDefault="00E048D7" w:rsidP="00C24D8F">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67A86CFB" w14:textId="0471AAE7" w:rsidR="00E048D7" w:rsidRPr="0067165A" w:rsidRDefault="00E048D7" w:rsidP="00C24D8F">
            <w:pPr>
              <w:jc w:val="center"/>
              <w:textAlignment w:val="baseline"/>
              <w:rPr>
                <w:rFonts w:ascii="Arial" w:hAnsi="Arial" w:cs="Arial"/>
                <w:b/>
                <w:sz w:val="18"/>
                <w:szCs w:val="18"/>
              </w:rPr>
            </w:pPr>
            <w:r w:rsidRPr="0067165A">
              <w:rPr>
                <w:rFonts w:ascii="Arial" w:hAnsi="Arial" w:cs="Arial"/>
                <w:b/>
                <w:sz w:val="18"/>
                <w:szCs w:val="18"/>
              </w:rPr>
              <w:t>1317,72</w:t>
            </w:r>
          </w:p>
        </w:tc>
      </w:tr>
      <w:tr w:rsidR="00597942" w:rsidRPr="0067165A" w14:paraId="6E4DA1FD" w14:textId="77777777" w:rsidTr="0093231F">
        <w:trPr>
          <w:jc w:val="center"/>
        </w:trPr>
        <w:tc>
          <w:tcPr>
            <w:tcW w:w="1005" w:type="pct"/>
            <w:vMerge/>
            <w:vAlign w:val="center"/>
          </w:tcPr>
          <w:p w14:paraId="6287A1B6" w14:textId="77777777" w:rsidR="00597942" w:rsidRPr="0067165A" w:rsidRDefault="00597942" w:rsidP="00C24D8F">
            <w:pPr>
              <w:jc w:val="center"/>
              <w:textAlignment w:val="baseline"/>
              <w:rPr>
                <w:rFonts w:ascii="Arial" w:hAnsi="Arial" w:cs="Arial"/>
                <w:sz w:val="18"/>
                <w:szCs w:val="18"/>
              </w:rPr>
            </w:pPr>
          </w:p>
        </w:tc>
        <w:tc>
          <w:tcPr>
            <w:tcW w:w="213" w:type="pct"/>
            <w:vMerge w:val="restart"/>
            <w:tcBorders>
              <w:top w:val="single" w:sz="4" w:space="0" w:color="auto"/>
            </w:tcBorders>
            <w:vAlign w:val="center"/>
          </w:tcPr>
          <w:p w14:paraId="0853C08D" w14:textId="03BD4EE6"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VII</w:t>
            </w:r>
          </w:p>
        </w:tc>
        <w:tc>
          <w:tcPr>
            <w:tcW w:w="1496" w:type="pct"/>
            <w:vMerge w:val="restart"/>
            <w:vAlign w:val="center"/>
          </w:tcPr>
          <w:p w14:paraId="100E9740" w14:textId="315833BC" w:rsidR="00597942" w:rsidRPr="0067165A" w:rsidRDefault="007D66B9" w:rsidP="00C24D8F">
            <w:pPr>
              <w:jc w:val="center"/>
              <w:textAlignment w:val="baseline"/>
              <w:rPr>
                <w:rFonts w:ascii="Arial" w:hAnsi="Arial" w:cs="Arial"/>
                <w:sz w:val="18"/>
                <w:szCs w:val="18"/>
              </w:rPr>
            </w:pPr>
            <w:r w:rsidRPr="0067165A">
              <w:rPr>
                <w:rFonts w:ascii="Arial" w:hAnsi="Arial" w:cs="Arial"/>
                <w:sz w:val="18"/>
                <w:szCs w:val="18"/>
              </w:rPr>
              <w:t>1-39</w:t>
            </w:r>
          </w:p>
        </w:tc>
        <w:tc>
          <w:tcPr>
            <w:tcW w:w="1439" w:type="pct"/>
            <w:tcBorders>
              <w:top w:val="single" w:sz="4" w:space="0" w:color="auto"/>
              <w:bottom w:val="single" w:sz="4" w:space="0" w:color="auto"/>
            </w:tcBorders>
            <w:vAlign w:val="center"/>
          </w:tcPr>
          <w:p w14:paraId="1ACD244E" w14:textId="75FE8518"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4AF684B3" w14:textId="3DE6A02D"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0,58</w:t>
            </w:r>
          </w:p>
        </w:tc>
      </w:tr>
      <w:tr w:rsidR="00597942" w:rsidRPr="0067165A" w14:paraId="5E85355D" w14:textId="77777777" w:rsidTr="0093231F">
        <w:trPr>
          <w:jc w:val="center"/>
        </w:trPr>
        <w:tc>
          <w:tcPr>
            <w:tcW w:w="1005" w:type="pct"/>
            <w:vMerge/>
            <w:vAlign w:val="center"/>
          </w:tcPr>
          <w:p w14:paraId="25E7274A"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2FDB0877"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00E09B1F"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3AB983A" w14:textId="2C760F96"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2A6H4B</w:t>
            </w:r>
          </w:p>
        </w:tc>
        <w:tc>
          <w:tcPr>
            <w:tcW w:w="847" w:type="pct"/>
            <w:tcBorders>
              <w:top w:val="single" w:sz="4" w:space="0" w:color="auto"/>
              <w:bottom w:val="single" w:sz="4" w:space="0" w:color="auto"/>
            </w:tcBorders>
            <w:vAlign w:val="center"/>
          </w:tcPr>
          <w:p w14:paraId="28FBCA1B" w14:textId="28FA8C09"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4,50</w:t>
            </w:r>
          </w:p>
        </w:tc>
      </w:tr>
      <w:tr w:rsidR="00597942" w:rsidRPr="0067165A" w14:paraId="3B5775D8" w14:textId="77777777" w:rsidTr="0093231F">
        <w:trPr>
          <w:jc w:val="center"/>
        </w:trPr>
        <w:tc>
          <w:tcPr>
            <w:tcW w:w="1005" w:type="pct"/>
            <w:vMerge/>
            <w:vAlign w:val="center"/>
          </w:tcPr>
          <w:p w14:paraId="707201E7"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60BFE9CF"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3D79A3CF"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7E8E0E78" w14:textId="7709869C"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2ACDFC5E" w14:textId="191D46EB"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63,37</w:t>
            </w:r>
          </w:p>
        </w:tc>
      </w:tr>
      <w:tr w:rsidR="00597942" w:rsidRPr="0067165A" w14:paraId="49370A08" w14:textId="77777777" w:rsidTr="0093231F">
        <w:trPr>
          <w:jc w:val="center"/>
        </w:trPr>
        <w:tc>
          <w:tcPr>
            <w:tcW w:w="1005" w:type="pct"/>
            <w:vMerge/>
            <w:vAlign w:val="center"/>
          </w:tcPr>
          <w:p w14:paraId="460441E7"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2C61155C"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237D271E"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3526253" w14:textId="551EE3C8"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4E3B6H</w:t>
            </w:r>
          </w:p>
        </w:tc>
        <w:tc>
          <w:tcPr>
            <w:tcW w:w="847" w:type="pct"/>
            <w:tcBorders>
              <w:top w:val="single" w:sz="4" w:space="0" w:color="auto"/>
              <w:bottom w:val="single" w:sz="4" w:space="0" w:color="auto"/>
            </w:tcBorders>
            <w:vAlign w:val="center"/>
          </w:tcPr>
          <w:p w14:paraId="5A92B503" w14:textId="6F5CAFE5"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2,18</w:t>
            </w:r>
          </w:p>
        </w:tc>
      </w:tr>
      <w:tr w:rsidR="00597942" w:rsidRPr="0067165A" w14:paraId="04021F89" w14:textId="77777777" w:rsidTr="0093231F">
        <w:trPr>
          <w:jc w:val="center"/>
        </w:trPr>
        <w:tc>
          <w:tcPr>
            <w:tcW w:w="1005" w:type="pct"/>
            <w:vMerge/>
            <w:vAlign w:val="center"/>
          </w:tcPr>
          <w:p w14:paraId="1B53D4E4"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7A1B0179"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79146634"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1EA1E4C9" w14:textId="54248525"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43D2AB4A" w14:textId="13BB0123"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15,53</w:t>
            </w:r>
          </w:p>
        </w:tc>
      </w:tr>
      <w:tr w:rsidR="00597942" w:rsidRPr="0067165A" w14:paraId="684B1408" w14:textId="77777777" w:rsidTr="0093231F">
        <w:trPr>
          <w:jc w:val="center"/>
        </w:trPr>
        <w:tc>
          <w:tcPr>
            <w:tcW w:w="1005" w:type="pct"/>
            <w:vMerge/>
            <w:vAlign w:val="center"/>
          </w:tcPr>
          <w:p w14:paraId="642D47B1"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38243854"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6091BEFD"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258CCE5" w14:textId="6F148924"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6G2A4B</w:t>
            </w:r>
          </w:p>
        </w:tc>
        <w:tc>
          <w:tcPr>
            <w:tcW w:w="847" w:type="pct"/>
            <w:tcBorders>
              <w:top w:val="single" w:sz="4" w:space="0" w:color="auto"/>
              <w:bottom w:val="single" w:sz="4" w:space="0" w:color="auto"/>
            </w:tcBorders>
            <w:vAlign w:val="center"/>
          </w:tcPr>
          <w:p w14:paraId="33B956FE" w14:textId="77101E6A"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0,58</w:t>
            </w:r>
          </w:p>
        </w:tc>
      </w:tr>
      <w:tr w:rsidR="00597942" w:rsidRPr="0067165A" w14:paraId="45F382E0" w14:textId="77777777" w:rsidTr="0093231F">
        <w:trPr>
          <w:jc w:val="center"/>
        </w:trPr>
        <w:tc>
          <w:tcPr>
            <w:tcW w:w="1005" w:type="pct"/>
            <w:vMerge/>
            <w:vAlign w:val="center"/>
          </w:tcPr>
          <w:p w14:paraId="4C1071ED"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2DEF7C3F"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577E4CFC"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35C400E" w14:textId="43C97550"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25123121" w14:textId="2273F197"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74,13</w:t>
            </w:r>
          </w:p>
        </w:tc>
      </w:tr>
      <w:tr w:rsidR="00597942" w:rsidRPr="0067165A" w14:paraId="48FC06F4" w14:textId="77777777" w:rsidTr="0093231F">
        <w:trPr>
          <w:jc w:val="center"/>
        </w:trPr>
        <w:tc>
          <w:tcPr>
            <w:tcW w:w="1005" w:type="pct"/>
            <w:vMerge/>
            <w:vAlign w:val="center"/>
          </w:tcPr>
          <w:p w14:paraId="153F8B8D" w14:textId="77777777" w:rsidR="00597942" w:rsidRPr="0067165A" w:rsidRDefault="00597942" w:rsidP="00C24D8F">
            <w:pPr>
              <w:jc w:val="center"/>
              <w:textAlignment w:val="baseline"/>
              <w:rPr>
                <w:rFonts w:ascii="Arial" w:hAnsi="Arial" w:cs="Arial"/>
                <w:sz w:val="18"/>
                <w:szCs w:val="18"/>
              </w:rPr>
            </w:pPr>
          </w:p>
        </w:tc>
        <w:tc>
          <w:tcPr>
            <w:tcW w:w="213" w:type="pct"/>
            <w:vMerge/>
            <w:vAlign w:val="center"/>
          </w:tcPr>
          <w:p w14:paraId="41D95D70" w14:textId="77777777" w:rsidR="00597942" w:rsidRPr="0067165A" w:rsidRDefault="00597942" w:rsidP="00C24D8F">
            <w:pPr>
              <w:jc w:val="center"/>
              <w:textAlignment w:val="baseline"/>
              <w:rPr>
                <w:rFonts w:ascii="Arial" w:hAnsi="Arial" w:cs="Arial"/>
                <w:sz w:val="18"/>
                <w:szCs w:val="18"/>
              </w:rPr>
            </w:pPr>
          </w:p>
        </w:tc>
        <w:tc>
          <w:tcPr>
            <w:tcW w:w="1496" w:type="pct"/>
            <w:vMerge/>
            <w:vAlign w:val="center"/>
          </w:tcPr>
          <w:p w14:paraId="4AE27AE3" w14:textId="77777777" w:rsidR="00597942" w:rsidRPr="0067165A" w:rsidRDefault="00597942" w:rsidP="00C24D8F">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D913133" w14:textId="636A3760" w:rsidR="00597942" w:rsidRPr="0067165A" w:rsidRDefault="00DC23F9" w:rsidP="00C24D8F">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6197074" w14:textId="26CB4653" w:rsidR="00597942" w:rsidRPr="0067165A" w:rsidRDefault="009E13A4" w:rsidP="00C24D8F">
            <w:pPr>
              <w:jc w:val="center"/>
              <w:textAlignment w:val="baseline"/>
              <w:rPr>
                <w:rFonts w:ascii="Arial" w:hAnsi="Arial" w:cs="Arial"/>
                <w:sz w:val="18"/>
                <w:szCs w:val="18"/>
              </w:rPr>
            </w:pPr>
            <w:r w:rsidRPr="0067165A">
              <w:rPr>
                <w:rFonts w:ascii="Arial" w:hAnsi="Arial" w:cs="Arial"/>
                <w:sz w:val="18"/>
                <w:szCs w:val="18"/>
              </w:rPr>
              <w:t>433,33</w:t>
            </w:r>
          </w:p>
        </w:tc>
      </w:tr>
      <w:tr w:rsidR="00597942" w:rsidRPr="0067165A" w14:paraId="6EBD3B0E" w14:textId="77777777" w:rsidTr="0093231F">
        <w:trPr>
          <w:jc w:val="center"/>
        </w:trPr>
        <w:tc>
          <w:tcPr>
            <w:tcW w:w="1005" w:type="pct"/>
            <w:vMerge/>
            <w:vAlign w:val="center"/>
          </w:tcPr>
          <w:p w14:paraId="198BA3A5" w14:textId="77777777" w:rsidR="00597942" w:rsidRPr="0067165A" w:rsidRDefault="00597942" w:rsidP="00597942">
            <w:pPr>
              <w:jc w:val="center"/>
              <w:textAlignment w:val="baseline"/>
              <w:rPr>
                <w:rFonts w:ascii="Arial" w:hAnsi="Arial" w:cs="Arial"/>
                <w:sz w:val="18"/>
                <w:szCs w:val="18"/>
              </w:rPr>
            </w:pPr>
          </w:p>
        </w:tc>
        <w:tc>
          <w:tcPr>
            <w:tcW w:w="213" w:type="pct"/>
            <w:vMerge/>
            <w:vAlign w:val="center"/>
          </w:tcPr>
          <w:p w14:paraId="1D11C071" w14:textId="77777777" w:rsidR="00597942" w:rsidRPr="0067165A" w:rsidRDefault="00597942" w:rsidP="00597942">
            <w:pPr>
              <w:jc w:val="center"/>
              <w:textAlignment w:val="baseline"/>
              <w:rPr>
                <w:rFonts w:ascii="Arial" w:hAnsi="Arial" w:cs="Arial"/>
                <w:sz w:val="18"/>
                <w:szCs w:val="18"/>
              </w:rPr>
            </w:pPr>
          </w:p>
        </w:tc>
        <w:tc>
          <w:tcPr>
            <w:tcW w:w="1496" w:type="pct"/>
            <w:vMerge/>
            <w:vAlign w:val="center"/>
          </w:tcPr>
          <w:p w14:paraId="4D107E2D" w14:textId="77777777" w:rsidR="00597942" w:rsidRPr="0067165A" w:rsidRDefault="00597942" w:rsidP="00597942">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0CC556FF" w14:textId="6CC9A43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09A73587" w14:textId="5D394D20" w:rsidR="00597942" w:rsidRPr="0067165A" w:rsidRDefault="009E13A4" w:rsidP="00597942">
            <w:pPr>
              <w:jc w:val="center"/>
              <w:textAlignment w:val="baseline"/>
              <w:rPr>
                <w:rFonts w:ascii="Arial" w:hAnsi="Arial" w:cs="Arial"/>
                <w:sz w:val="18"/>
                <w:szCs w:val="18"/>
              </w:rPr>
            </w:pPr>
            <w:r w:rsidRPr="0067165A">
              <w:rPr>
                <w:rFonts w:ascii="Arial" w:hAnsi="Arial" w:cs="Arial"/>
                <w:sz w:val="18"/>
                <w:szCs w:val="18"/>
              </w:rPr>
              <w:t>38,93</w:t>
            </w:r>
          </w:p>
        </w:tc>
      </w:tr>
      <w:tr w:rsidR="00597942" w:rsidRPr="0067165A" w14:paraId="77247E57" w14:textId="77777777" w:rsidTr="002A00BC">
        <w:trPr>
          <w:jc w:val="center"/>
        </w:trPr>
        <w:tc>
          <w:tcPr>
            <w:tcW w:w="1005" w:type="pct"/>
            <w:vMerge/>
            <w:tcBorders>
              <w:bottom w:val="single" w:sz="12" w:space="0" w:color="auto"/>
            </w:tcBorders>
            <w:vAlign w:val="center"/>
          </w:tcPr>
          <w:p w14:paraId="07A39F60" w14:textId="77777777" w:rsidR="00597942" w:rsidRPr="0067165A" w:rsidRDefault="00597942" w:rsidP="00597942">
            <w:pPr>
              <w:jc w:val="center"/>
              <w:textAlignment w:val="baseline"/>
              <w:rPr>
                <w:rFonts w:ascii="Arial" w:hAnsi="Arial" w:cs="Arial"/>
                <w:sz w:val="18"/>
                <w:szCs w:val="18"/>
              </w:rPr>
            </w:pPr>
          </w:p>
        </w:tc>
        <w:tc>
          <w:tcPr>
            <w:tcW w:w="213" w:type="pct"/>
            <w:vMerge/>
            <w:tcBorders>
              <w:bottom w:val="single" w:sz="12" w:space="0" w:color="auto"/>
            </w:tcBorders>
            <w:vAlign w:val="center"/>
          </w:tcPr>
          <w:p w14:paraId="2B25EC76" w14:textId="77777777" w:rsidR="00597942" w:rsidRPr="0067165A" w:rsidRDefault="00597942" w:rsidP="00597942">
            <w:pPr>
              <w:jc w:val="center"/>
              <w:textAlignment w:val="baseline"/>
              <w:rPr>
                <w:rFonts w:ascii="Arial" w:hAnsi="Arial" w:cs="Arial"/>
                <w:sz w:val="18"/>
                <w:szCs w:val="18"/>
              </w:rPr>
            </w:pPr>
          </w:p>
        </w:tc>
        <w:tc>
          <w:tcPr>
            <w:tcW w:w="1496" w:type="pct"/>
            <w:vMerge/>
            <w:tcBorders>
              <w:bottom w:val="single" w:sz="12" w:space="0" w:color="auto"/>
            </w:tcBorders>
            <w:vAlign w:val="center"/>
          </w:tcPr>
          <w:p w14:paraId="68ED2263" w14:textId="77777777" w:rsidR="00597942" w:rsidRPr="0067165A" w:rsidRDefault="00597942" w:rsidP="00597942">
            <w:pPr>
              <w:jc w:val="center"/>
              <w:textAlignment w:val="baseline"/>
              <w:rPr>
                <w:rFonts w:ascii="Arial" w:hAnsi="Arial" w:cs="Arial"/>
                <w:sz w:val="18"/>
                <w:szCs w:val="18"/>
              </w:rPr>
            </w:pPr>
          </w:p>
        </w:tc>
        <w:tc>
          <w:tcPr>
            <w:tcW w:w="1439" w:type="pct"/>
            <w:tcBorders>
              <w:top w:val="single" w:sz="4" w:space="0" w:color="auto"/>
              <w:bottom w:val="single" w:sz="12" w:space="0" w:color="auto"/>
            </w:tcBorders>
            <w:vAlign w:val="center"/>
          </w:tcPr>
          <w:p w14:paraId="6C4D20A8" w14:textId="0EADFBD9" w:rsidR="00597942" w:rsidRPr="0067165A" w:rsidRDefault="00597942" w:rsidP="00597942">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65EAAE10" w14:textId="1995955A" w:rsidR="00597942" w:rsidRPr="0067165A" w:rsidRDefault="009E13A4" w:rsidP="00597942">
            <w:pPr>
              <w:jc w:val="center"/>
              <w:textAlignment w:val="baseline"/>
              <w:rPr>
                <w:rFonts w:ascii="Arial" w:hAnsi="Arial" w:cs="Arial"/>
                <w:b/>
                <w:bCs/>
                <w:sz w:val="18"/>
                <w:szCs w:val="18"/>
              </w:rPr>
            </w:pPr>
            <w:r w:rsidRPr="0067165A">
              <w:rPr>
                <w:rFonts w:ascii="Arial" w:hAnsi="Arial" w:cs="Arial"/>
                <w:b/>
                <w:bCs/>
                <w:sz w:val="18"/>
                <w:szCs w:val="18"/>
              </w:rPr>
              <w:t>633,13</w:t>
            </w:r>
          </w:p>
        </w:tc>
      </w:tr>
      <w:tr w:rsidR="00150849" w:rsidRPr="0067165A" w14:paraId="2951CB5C" w14:textId="77777777" w:rsidTr="002A00BC">
        <w:trPr>
          <w:jc w:val="center"/>
        </w:trPr>
        <w:tc>
          <w:tcPr>
            <w:tcW w:w="4153" w:type="pct"/>
            <w:gridSpan w:val="4"/>
            <w:tcBorders>
              <w:bottom w:val="single" w:sz="12" w:space="0" w:color="auto"/>
            </w:tcBorders>
            <w:vAlign w:val="center"/>
          </w:tcPr>
          <w:p w14:paraId="59ABC3A1" w14:textId="0D759BE5" w:rsidR="00150849" w:rsidRPr="0067165A" w:rsidRDefault="00150849" w:rsidP="00597942">
            <w:pPr>
              <w:jc w:val="center"/>
              <w:textAlignment w:val="baseline"/>
              <w:rPr>
                <w:rFonts w:ascii="Arial" w:hAnsi="Arial" w:cs="Arial"/>
                <w:b/>
                <w:bCs/>
                <w:sz w:val="18"/>
                <w:szCs w:val="18"/>
              </w:rPr>
            </w:pPr>
            <w:r w:rsidRPr="0067165A">
              <w:rPr>
                <w:rFonts w:ascii="Arial" w:hAnsi="Arial" w:cs="Arial"/>
                <w:b/>
                <w:bCs/>
                <w:sz w:val="18"/>
                <w:szCs w:val="18"/>
              </w:rPr>
              <w:t>TOTAL Parcul Natural Comana</w:t>
            </w:r>
          </w:p>
        </w:tc>
        <w:tc>
          <w:tcPr>
            <w:tcW w:w="847" w:type="pct"/>
            <w:tcBorders>
              <w:top w:val="single" w:sz="12" w:space="0" w:color="auto"/>
              <w:bottom w:val="single" w:sz="12" w:space="0" w:color="auto"/>
            </w:tcBorders>
            <w:vAlign w:val="center"/>
          </w:tcPr>
          <w:p w14:paraId="2D7CD706" w14:textId="2D7940D1" w:rsidR="00150849" w:rsidRPr="0067165A" w:rsidRDefault="00150849" w:rsidP="00597942">
            <w:pPr>
              <w:jc w:val="center"/>
              <w:textAlignment w:val="baseline"/>
              <w:rPr>
                <w:rFonts w:ascii="Arial" w:hAnsi="Arial" w:cs="Arial"/>
                <w:b/>
                <w:bCs/>
                <w:sz w:val="18"/>
                <w:szCs w:val="18"/>
              </w:rPr>
            </w:pPr>
            <w:r w:rsidRPr="0067165A">
              <w:rPr>
                <w:rFonts w:ascii="Arial" w:hAnsi="Arial" w:cs="Arial"/>
                <w:b/>
                <w:bCs/>
                <w:sz w:val="18"/>
                <w:szCs w:val="18"/>
              </w:rPr>
              <w:t>7136,</w:t>
            </w:r>
            <w:r w:rsidR="000C0411" w:rsidRPr="0067165A">
              <w:rPr>
                <w:rFonts w:ascii="Arial" w:hAnsi="Arial" w:cs="Arial"/>
                <w:b/>
                <w:bCs/>
                <w:sz w:val="18"/>
                <w:szCs w:val="18"/>
              </w:rPr>
              <w:t>7</w:t>
            </w:r>
            <w:r w:rsidRPr="0067165A">
              <w:rPr>
                <w:rFonts w:ascii="Arial" w:hAnsi="Arial" w:cs="Arial"/>
                <w:b/>
                <w:bCs/>
                <w:sz w:val="18"/>
                <w:szCs w:val="18"/>
              </w:rPr>
              <w:t>5</w:t>
            </w:r>
          </w:p>
        </w:tc>
      </w:tr>
      <w:tr w:rsidR="00597942" w:rsidRPr="0067165A" w14:paraId="7468D614" w14:textId="77777777" w:rsidTr="004969AA">
        <w:trPr>
          <w:trHeight w:val="90"/>
          <w:jc w:val="center"/>
        </w:trPr>
        <w:tc>
          <w:tcPr>
            <w:tcW w:w="1005" w:type="pct"/>
            <w:vMerge w:val="restart"/>
            <w:tcBorders>
              <w:top w:val="single" w:sz="12" w:space="0" w:color="auto"/>
            </w:tcBorders>
            <w:vAlign w:val="center"/>
          </w:tcPr>
          <w:p w14:paraId="4E0FCA56" w14:textId="77777777" w:rsidR="00597942" w:rsidRPr="0067165A" w:rsidRDefault="00597942" w:rsidP="00597942">
            <w:pPr>
              <w:pStyle w:val="Lista3"/>
              <w:ind w:left="0" w:firstLine="0"/>
              <w:jc w:val="center"/>
              <w:rPr>
                <w:rFonts w:ascii="Arial" w:hAnsi="Arial" w:cs="Arial"/>
                <w:sz w:val="18"/>
                <w:szCs w:val="18"/>
              </w:rPr>
            </w:pPr>
            <w:r w:rsidRPr="0067165A">
              <w:rPr>
                <w:rFonts w:ascii="Arial" w:hAnsi="Arial" w:cs="Arial"/>
                <w:sz w:val="18"/>
                <w:szCs w:val="18"/>
              </w:rPr>
              <w:t>ROSCI0043 Comana</w:t>
            </w:r>
          </w:p>
        </w:tc>
        <w:tc>
          <w:tcPr>
            <w:tcW w:w="213" w:type="pct"/>
            <w:vMerge w:val="restart"/>
            <w:tcBorders>
              <w:top w:val="single" w:sz="12" w:space="0" w:color="auto"/>
            </w:tcBorders>
            <w:vAlign w:val="center"/>
          </w:tcPr>
          <w:p w14:paraId="4ED23376" w14:textId="4970C526"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I</w:t>
            </w:r>
          </w:p>
        </w:tc>
        <w:tc>
          <w:tcPr>
            <w:tcW w:w="1496" w:type="pct"/>
            <w:vMerge w:val="restart"/>
            <w:tcBorders>
              <w:top w:val="single" w:sz="12" w:space="0" w:color="auto"/>
            </w:tcBorders>
            <w:vAlign w:val="center"/>
          </w:tcPr>
          <w:p w14:paraId="710D171F" w14:textId="0CF88836"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lang w:val="ro-RO"/>
              </w:rPr>
              <w:t>1,2,13, 16-28, 30-40, 42, 45-50, 56, 57, 63-72, 75-86, 88E, 88H, 89J, 90-92</w:t>
            </w:r>
          </w:p>
        </w:tc>
        <w:tc>
          <w:tcPr>
            <w:tcW w:w="1439" w:type="pct"/>
            <w:tcBorders>
              <w:top w:val="single" w:sz="12" w:space="0" w:color="auto"/>
              <w:bottom w:val="single" w:sz="4" w:space="0" w:color="auto"/>
            </w:tcBorders>
            <w:vAlign w:val="center"/>
          </w:tcPr>
          <w:p w14:paraId="1E3CF7A0" w14:textId="027C2791" w:rsidR="00597942" w:rsidRPr="0067165A" w:rsidRDefault="00DC23F9"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2I6H4B</w:t>
            </w:r>
          </w:p>
        </w:tc>
        <w:tc>
          <w:tcPr>
            <w:tcW w:w="847" w:type="pct"/>
            <w:tcBorders>
              <w:top w:val="single" w:sz="12" w:space="0" w:color="auto"/>
              <w:bottom w:val="single" w:sz="4" w:space="0" w:color="auto"/>
            </w:tcBorders>
            <w:vAlign w:val="center"/>
          </w:tcPr>
          <w:p w14:paraId="23F4763D" w14:textId="17742002"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4,63</w:t>
            </w:r>
          </w:p>
        </w:tc>
      </w:tr>
      <w:tr w:rsidR="00597942" w:rsidRPr="0067165A" w14:paraId="795198DE" w14:textId="77777777" w:rsidTr="0093231F">
        <w:trPr>
          <w:trHeight w:val="90"/>
          <w:jc w:val="center"/>
        </w:trPr>
        <w:tc>
          <w:tcPr>
            <w:tcW w:w="1005" w:type="pct"/>
            <w:vMerge/>
            <w:tcBorders>
              <w:top w:val="single" w:sz="12" w:space="0" w:color="auto"/>
            </w:tcBorders>
            <w:vAlign w:val="center"/>
          </w:tcPr>
          <w:p w14:paraId="7F5B9F52"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78FBFF5A"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680158E"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2AC7DE26" w14:textId="46FC7146" w:rsidR="00597942" w:rsidRPr="0067165A" w:rsidRDefault="00DC23F9"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50A2317E" w14:textId="626445A9"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103,12</w:t>
            </w:r>
          </w:p>
        </w:tc>
      </w:tr>
      <w:tr w:rsidR="00597942" w:rsidRPr="0067165A" w14:paraId="3C60D5D1" w14:textId="77777777" w:rsidTr="0093231F">
        <w:trPr>
          <w:trHeight w:val="120"/>
          <w:jc w:val="center"/>
        </w:trPr>
        <w:tc>
          <w:tcPr>
            <w:tcW w:w="1005" w:type="pct"/>
            <w:vMerge/>
            <w:tcBorders>
              <w:top w:val="single" w:sz="12" w:space="0" w:color="auto"/>
            </w:tcBorders>
            <w:vAlign w:val="center"/>
          </w:tcPr>
          <w:p w14:paraId="348C87CE"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E42B405"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000D08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2A4D758F" w14:textId="518E1A39" w:rsidR="00597942" w:rsidRPr="0067165A" w:rsidRDefault="00DC23F9"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4B5Q</w:t>
            </w:r>
          </w:p>
        </w:tc>
        <w:tc>
          <w:tcPr>
            <w:tcW w:w="847" w:type="pct"/>
            <w:tcBorders>
              <w:top w:val="single" w:sz="4" w:space="0" w:color="auto"/>
              <w:bottom w:val="single" w:sz="4" w:space="0" w:color="auto"/>
            </w:tcBorders>
            <w:vAlign w:val="center"/>
          </w:tcPr>
          <w:p w14:paraId="78A3BB99" w14:textId="4C025F35"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2,34</w:t>
            </w:r>
          </w:p>
        </w:tc>
      </w:tr>
      <w:tr w:rsidR="00597942" w:rsidRPr="0067165A" w14:paraId="726AD213" w14:textId="77777777" w:rsidTr="0093231F">
        <w:trPr>
          <w:trHeight w:val="90"/>
          <w:jc w:val="center"/>
        </w:trPr>
        <w:tc>
          <w:tcPr>
            <w:tcW w:w="1005" w:type="pct"/>
            <w:vMerge/>
            <w:tcBorders>
              <w:top w:val="single" w:sz="12" w:space="0" w:color="auto"/>
            </w:tcBorders>
            <w:vAlign w:val="center"/>
          </w:tcPr>
          <w:p w14:paraId="294C02CE"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641469FB"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E32B785"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AB75463" w14:textId="7946AAB7" w:rsidR="00597942" w:rsidRPr="0067165A" w:rsidRDefault="00DC23F9"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662D4988" w14:textId="239F8D05"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3,00</w:t>
            </w:r>
          </w:p>
        </w:tc>
      </w:tr>
      <w:tr w:rsidR="00597942" w:rsidRPr="0067165A" w14:paraId="6009331E" w14:textId="77777777" w:rsidTr="0093231F">
        <w:trPr>
          <w:trHeight w:val="102"/>
          <w:jc w:val="center"/>
        </w:trPr>
        <w:tc>
          <w:tcPr>
            <w:tcW w:w="1005" w:type="pct"/>
            <w:vMerge/>
            <w:tcBorders>
              <w:top w:val="single" w:sz="12" w:space="0" w:color="auto"/>
            </w:tcBorders>
            <w:vAlign w:val="center"/>
          </w:tcPr>
          <w:p w14:paraId="167B8308"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B5E912A"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5F3C822"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4518BF4" w14:textId="0C3962C5"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5G4B5Q</w:t>
            </w:r>
          </w:p>
        </w:tc>
        <w:tc>
          <w:tcPr>
            <w:tcW w:w="847" w:type="pct"/>
            <w:tcBorders>
              <w:top w:val="single" w:sz="4" w:space="0" w:color="auto"/>
              <w:bottom w:val="single" w:sz="4" w:space="0" w:color="auto"/>
            </w:tcBorders>
            <w:vAlign w:val="center"/>
          </w:tcPr>
          <w:p w14:paraId="0772F40C" w14:textId="46164BAB"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1,45</w:t>
            </w:r>
          </w:p>
        </w:tc>
      </w:tr>
      <w:tr w:rsidR="00597942" w:rsidRPr="0067165A" w14:paraId="4007B86E" w14:textId="77777777" w:rsidTr="004969AA">
        <w:trPr>
          <w:trHeight w:val="75"/>
          <w:jc w:val="center"/>
        </w:trPr>
        <w:tc>
          <w:tcPr>
            <w:tcW w:w="1005" w:type="pct"/>
            <w:vMerge/>
            <w:tcBorders>
              <w:top w:val="single" w:sz="12" w:space="0" w:color="auto"/>
            </w:tcBorders>
            <w:vAlign w:val="center"/>
          </w:tcPr>
          <w:p w14:paraId="51694304"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E3CDF7F"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056EC52"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1B4CFD1" w14:textId="54B2E29A"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40957073" w14:textId="3BAE33E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16,60</w:t>
            </w:r>
          </w:p>
        </w:tc>
      </w:tr>
      <w:tr w:rsidR="00597942" w:rsidRPr="0067165A" w14:paraId="6AB3C2FB" w14:textId="77777777" w:rsidTr="004969AA">
        <w:trPr>
          <w:trHeight w:val="75"/>
          <w:jc w:val="center"/>
        </w:trPr>
        <w:tc>
          <w:tcPr>
            <w:tcW w:w="1005" w:type="pct"/>
            <w:vMerge/>
            <w:tcBorders>
              <w:top w:val="single" w:sz="12" w:space="0" w:color="auto"/>
            </w:tcBorders>
            <w:vAlign w:val="center"/>
          </w:tcPr>
          <w:p w14:paraId="55365D3B"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1A39313"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B4E164C"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DBA25A6" w14:textId="7F98EED0"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6G2I4B</w:t>
            </w:r>
          </w:p>
        </w:tc>
        <w:tc>
          <w:tcPr>
            <w:tcW w:w="847" w:type="pct"/>
            <w:tcBorders>
              <w:top w:val="single" w:sz="4" w:space="0" w:color="auto"/>
              <w:bottom w:val="single" w:sz="4" w:space="0" w:color="auto"/>
            </w:tcBorders>
            <w:vAlign w:val="center"/>
          </w:tcPr>
          <w:p w14:paraId="09430216" w14:textId="07E95C4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4,42</w:t>
            </w:r>
          </w:p>
        </w:tc>
      </w:tr>
      <w:tr w:rsidR="00597942" w:rsidRPr="0067165A" w14:paraId="4D98345F" w14:textId="77777777" w:rsidTr="004969AA">
        <w:trPr>
          <w:trHeight w:val="75"/>
          <w:jc w:val="center"/>
        </w:trPr>
        <w:tc>
          <w:tcPr>
            <w:tcW w:w="1005" w:type="pct"/>
            <w:vMerge/>
            <w:tcBorders>
              <w:top w:val="single" w:sz="12" w:space="0" w:color="auto"/>
            </w:tcBorders>
            <w:vAlign w:val="center"/>
          </w:tcPr>
          <w:p w14:paraId="28BAB853"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E3E14C5"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4EAF85C5"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EABC19A" w14:textId="2FBD00D5"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5E2F09CF" w14:textId="32CDAD3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143,97</w:t>
            </w:r>
          </w:p>
        </w:tc>
      </w:tr>
      <w:tr w:rsidR="00597942" w:rsidRPr="0067165A" w14:paraId="16A31B4E" w14:textId="77777777" w:rsidTr="0093231F">
        <w:trPr>
          <w:trHeight w:val="120"/>
          <w:jc w:val="center"/>
        </w:trPr>
        <w:tc>
          <w:tcPr>
            <w:tcW w:w="1005" w:type="pct"/>
            <w:vMerge/>
            <w:tcBorders>
              <w:top w:val="single" w:sz="12" w:space="0" w:color="auto"/>
            </w:tcBorders>
            <w:vAlign w:val="center"/>
          </w:tcPr>
          <w:p w14:paraId="7FFDF8E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D429CF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0F8BC077"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F6352D1" w14:textId="232430B8"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206D27F8" w14:textId="5CBDFC84"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475,26</w:t>
            </w:r>
          </w:p>
        </w:tc>
      </w:tr>
      <w:tr w:rsidR="00597942" w:rsidRPr="0067165A" w14:paraId="17565F9E" w14:textId="77777777" w:rsidTr="00A36690">
        <w:trPr>
          <w:trHeight w:val="119"/>
          <w:jc w:val="center"/>
        </w:trPr>
        <w:tc>
          <w:tcPr>
            <w:tcW w:w="1005" w:type="pct"/>
            <w:vMerge/>
            <w:vAlign w:val="center"/>
          </w:tcPr>
          <w:p w14:paraId="74E9A7E3"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2DA9B96"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578FA787"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D1ABE4F" w14:textId="6501D2C2"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4603B57D" w14:textId="694E4B9F"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56,53</w:t>
            </w:r>
          </w:p>
        </w:tc>
      </w:tr>
      <w:tr w:rsidR="00597942" w:rsidRPr="0067165A" w14:paraId="01B747CF" w14:textId="77777777" w:rsidTr="00BF1969">
        <w:trPr>
          <w:trHeight w:val="70"/>
          <w:jc w:val="center"/>
        </w:trPr>
        <w:tc>
          <w:tcPr>
            <w:tcW w:w="1005" w:type="pct"/>
            <w:vMerge/>
            <w:vAlign w:val="center"/>
          </w:tcPr>
          <w:p w14:paraId="679EF6C1"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586D3975"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1421431"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F0DA213" w14:textId="11FF3B90" w:rsidR="00597942" w:rsidRPr="0067165A" w:rsidRDefault="00597942" w:rsidP="00597942">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190F7990" w14:textId="7A395FC5" w:rsidR="00597942" w:rsidRPr="0067165A" w:rsidRDefault="00382537" w:rsidP="00597942">
            <w:pPr>
              <w:jc w:val="center"/>
              <w:textAlignment w:val="baseline"/>
              <w:rPr>
                <w:rFonts w:ascii="Arial" w:hAnsi="Arial" w:cs="Arial"/>
                <w:b/>
                <w:sz w:val="18"/>
                <w:szCs w:val="18"/>
              </w:rPr>
            </w:pPr>
            <w:r w:rsidRPr="0067165A">
              <w:rPr>
                <w:rFonts w:ascii="Arial" w:hAnsi="Arial" w:cs="Arial"/>
                <w:b/>
                <w:sz w:val="18"/>
                <w:szCs w:val="18"/>
              </w:rPr>
              <w:t>811,32</w:t>
            </w:r>
          </w:p>
        </w:tc>
      </w:tr>
      <w:tr w:rsidR="00597942" w:rsidRPr="0067165A" w14:paraId="69CEACDF" w14:textId="77777777" w:rsidTr="00A36690">
        <w:trPr>
          <w:trHeight w:val="119"/>
          <w:jc w:val="center"/>
        </w:trPr>
        <w:tc>
          <w:tcPr>
            <w:tcW w:w="1005" w:type="pct"/>
            <w:vMerge/>
            <w:vAlign w:val="center"/>
          </w:tcPr>
          <w:p w14:paraId="6F4A700B"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restart"/>
            <w:vAlign w:val="center"/>
          </w:tcPr>
          <w:p w14:paraId="15B93768" w14:textId="1E2627F2"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II</w:t>
            </w:r>
          </w:p>
        </w:tc>
        <w:tc>
          <w:tcPr>
            <w:tcW w:w="1496" w:type="pct"/>
            <w:vMerge w:val="restart"/>
            <w:vAlign w:val="center"/>
          </w:tcPr>
          <w:p w14:paraId="7D8F606D" w14:textId="5BC50A51"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lang w:val="ro-RO"/>
              </w:rPr>
              <w:t>3-64</w:t>
            </w:r>
          </w:p>
        </w:tc>
        <w:tc>
          <w:tcPr>
            <w:tcW w:w="1439" w:type="pct"/>
            <w:tcBorders>
              <w:top w:val="single" w:sz="4" w:space="0" w:color="auto"/>
              <w:bottom w:val="single" w:sz="4" w:space="0" w:color="auto"/>
            </w:tcBorders>
            <w:vAlign w:val="center"/>
          </w:tcPr>
          <w:p w14:paraId="00733907" w14:textId="123A61FE"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5F5F65BB" w14:textId="4A26B4AC"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60,63</w:t>
            </w:r>
          </w:p>
        </w:tc>
      </w:tr>
      <w:tr w:rsidR="00597942" w:rsidRPr="0067165A" w14:paraId="27F52295" w14:textId="77777777" w:rsidTr="00A36690">
        <w:trPr>
          <w:trHeight w:val="119"/>
          <w:jc w:val="center"/>
        </w:trPr>
        <w:tc>
          <w:tcPr>
            <w:tcW w:w="1005" w:type="pct"/>
            <w:vMerge/>
            <w:vAlign w:val="center"/>
          </w:tcPr>
          <w:p w14:paraId="386BDE2D"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D3738A5"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A84D2A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49334A8" w14:textId="4D6CFE04"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1E57C389" w14:textId="34CEDBA0"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9,88</w:t>
            </w:r>
          </w:p>
        </w:tc>
      </w:tr>
      <w:tr w:rsidR="00597942" w:rsidRPr="0067165A" w14:paraId="751F1B40" w14:textId="77777777" w:rsidTr="00A36690">
        <w:trPr>
          <w:trHeight w:val="119"/>
          <w:jc w:val="center"/>
        </w:trPr>
        <w:tc>
          <w:tcPr>
            <w:tcW w:w="1005" w:type="pct"/>
            <w:vMerge/>
            <w:vAlign w:val="center"/>
          </w:tcPr>
          <w:p w14:paraId="708DC3AA"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99839F6"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2FF446BE"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94ABF97" w14:textId="34D54503"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53A4D228" w14:textId="33CD74BF"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895,57</w:t>
            </w:r>
          </w:p>
        </w:tc>
      </w:tr>
      <w:tr w:rsidR="00597942" w:rsidRPr="0067165A" w14:paraId="619EBBB0" w14:textId="77777777" w:rsidTr="00A36690">
        <w:trPr>
          <w:trHeight w:val="119"/>
          <w:jc w:val="center"/>
        </w:trPr>
        <w:tc>
          <w:tcPr>
            <w:tcW w:w="1005" w:type="pct"/>
            <w:vMerge/>
            <w:vAlign w:val="center"/>
          </w:tcPr>
          <w:p w14:paraId="0EACA9AD"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0F60EEB"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4AA70245"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40EF40D" w14:textId="58E2BB0F"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4CB5482D" w14:textId="5978D814"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18,89</w:t>
            </w:r>
          </w:p>
        </w:tc>
      </w:tr>
      <w:tr w:rsidR="00597942" w:rsidRPr="0067165A" w14:paraId="1B42F003" w14:textId="77777777" w:rsidTr="00A36690">
        <w:trPr>
          <w:trHeight w:val="119"/>
          <w:jc w:val="center"/>
        </w:trPr>
        <w:tc>
          <w:tcPr>
            <w:tcW w:w="1005" w:type="pct"/>
            <w:vMerge/>
            <w:vAlign w:val="center"/>
          </w:tcPr>
          <w:p w14:paraId="0D4D2CF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64C26641"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0D9AEBF"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A1194C8" w14:textId="0D2F23A4" w:rsidR="00597942" w:rsidRPr="0067165A" w:rsidRDefault="00597942" w:rsidP="00597942">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5F856365" w14:textId="0FC423BA" w:rsidR="00597942" w:rsidRPr="0067165A" w:rsidRDefault="00597942" w:rsidP="00597942">
            <w:pPr>
              <w:jc w:val="center"/>
              <w:textAlignment w:val="baseline"/>
              <w:rPr>
                <w:rFonts w:ascii="Arial" w:hAnsi="Arial" w:cs="Arial"/>
                <w:b/>
                <w:sz w:val="18"/>
                <w:szCs w:val="18"/>
              </w:rPr>
            </w:pPr>
            <w:r w:rsidRPr="0067165A">
              <w:rPr>
                <w:rFonts w:ascii="Arial" w:hAnsi="Arial" w:cs="Arial"/>
                <w:b/>
                <w:sz w:val="18"/>
                <w:szCs w:val="18"/>
              </w:rPr>
              <w:t>984,97</w:t>
            </w:r>
          </w:p>
        </w:tc>
      </w:tr>
      <w:tr w:rsidR="00597942" w:rsidRPr="0067165A" w14:paraId="2E02379B" w14:textId="77777777" w:rsidTr="00A36690">
        <w:trPr>
          <w:trHeight w:val="119"/>
          <w:jc w:val="center"/>
        </w:trPr>
        <w:tc>
          <w:tcPr>
            <w:tcW w:w="1005" w:type="pct"/>
            <w:vMerge/>
            <w:vAlign w:val="center"/>
          </w:tcPr>
          <w:p w14:paraId="1B04B969"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restart"/>
            <w:vAlign w:val="center"/>
          </w:tcPr>
          <w:p w14:paraId="1F49A36C" w14:textId="437A75B1"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III</w:t>
            </w:r>
          </w:p>
        </w:tc>
        <w:tc>
          <w:tcPr>
            <w:tcW w:w="1496" w:type="pct"/>
            <w:vMerge w:val="restart"/>
            <w:vAlign w:val="center"/>
          </w:tcPr>
          <w:p w14:paraId="670F3B80" w14:textId="240D7939"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rPr>
              <w:t>1,2, 9, 10-18, 25-34, 63, 64, 65</w:t>
            </w:r>
          </w:p>
        </w:tc>
        <w:tc>
          <w:tcPr>
            <w:tcW w:w="1439" w:type="pct"/>
            <w:tcBorders>
              <w:top w:val="single" w:sz="4" w:space="0" w:color="auto"/>
              <w:bottom w:val="single" w:sz="4" w:space="0" w:color="auto"/>
            </w:tcBorders>
            <w:vAlign w:val="center"/>
          </w:tcPr>
          <w:p w14:paraId="4E6A9276" w14:textId="4EC05287"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3B4B5Q</w:t>
            </w:r>
          </w:p>
        </w:tc>
        <w:tc>
          <w:tcPr>
            <w:tcW w:w="847" w:type="pct"/>
            <w:tcBorders>
              <w:top w:val="single" w:sz="4" w:space="0" w:color="auto"/>
              <w:bottom w:val="single" w:sz="4" w:space="0" w:color="auto"/>
            </w:tcBorders>
            <w:vAlign w:val="center"/>
          </w:tcPr>
          <w:p w14:paraId="6981A776" w14:textId="28FFE13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0,75</w:t>
            </w:r>
          </w:p>
        </w:tc>
      </w:tr>
      <w:tr w:rsidR="00597942" w:rsidRPr="0067165A" w14:paraId="3BD92AD2" w14:textId="77777777" w:rsidTr="00A36690">
        <w:trPr>
          <w:trHeight w:val="119"/>
          <w:jc w:val="center"/>
        </w:trPr>
        <w:tc>
          <w:tcPr>
            <w:tcW w:w="1005" w:type="pct"/>
            <w:vMerge/>
            <w:vAlign w:val="center"/>
          </w:tcPr>
          <w:p w14:paraId="389A8447"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AD17B0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168755B"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F6B1367" w14:textId="5CF4E9F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59D42D42" w14:textId="71137777"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4,15</w:t>
            </w:r>
          </w:p>
        </w:tc>
      </w:tr>
      <w:tr w:rsidR="00597942" w:rsidRPr="0067165A" w14:paraId="4A6BBAEF" w14:textId="77777777" w:rsidTr="00A36690">
        <w:trPr>
          <w:trHeight w:val="119"/>
          <w:jc w:val="center"/>
        </w:trPr>
        <w:tc>
          <w:tcPr>
            <w:tcW w:w="1005" w:type="pct"/>
            <w:vMerge/>
            <w:vAlign w:val="center"/>
          </w:tcPr>
          <w:p w14:paraId="1D34F302"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35B5F1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35C5E4F"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99ACBD2" w14:textId="6DE94661"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4B5Q</w:t>
            </w:r>
          </w:p>
        </w:tc>
        <w:tc>
          <w:tcPr>
            <w:tcW w:w="847" w:type="pct"/>
            <w:tcBorders>
              <w:top w:val="single" w:sz="4" w:space="0" w:color="auto"/>
              <w:bottom w:val="single" w:sz="4" w:space="0" w:color="auto"/>
            </w:tcBorders>
            <w:vAlign w:val="center"/>
          </w:tcPr>
          <w:p w14:paraId="428A304C" w14:textId="130E0101"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338,48</w:t>
            </w:r>
          </w:p>
        </w:tc>
      </w:tr>
      <w:tr w:rsidR="00597942" w:rsidRPr="0067165A" w14:paraId="3A0247D5" w14:textId="77777777" w:rsidTr="00A36690">
        <w:trPr>
          <w:trHeight w:val="119"/>
          <w:jc w:val="center"/>
        </w:trPr>
        <w:tc>
          <w:tcPr>
            <w:tcW w:w="1005" w:type="pct"/>
            <w:vMerge/>
            <w:vAlign w:val="center"/>
          </w:tcPr>
          <w:p w14:paraId="5ECB795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EFA9263"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2DCEB802"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E75E89C" w14:textId="49057EE7"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3C69983E" w14:textId="62F4061E"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62,55</w:t>
            </w:r>
          </w:p>
        </w:tc>
      </w:tr>
      <w:tr w:rsidR="00597942" w:rsidRPr="0067165A" w14:paraId="0EFEE42A" w14:textId="77777777" w:rsidTr="00A36690">
        <w:trPr>
          <w:trHeight w:val="119"/>
          <w:jc w:val="center"/>
        </w:trPr>
        <w:tc>
          <w:tcPr>
            <w:tcW w:w="1005" w:type="pct"/>
            <w:vMerge/>
            <w:vAlign w:val="center"/>
          </w:tcPr>
          <w:p w14:paraId="3E1DA49D"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240FD1F"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23B38D2"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4FFB0BA" w14:textId="138601C6"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302B7A48" w14:textId="230A9B21"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w:t>
            </w:r>
            <w:r w:rsidR="00271F15" w:rsidRPr="0067165A">
              <w:rPr>
                <w:rFonts w:ascii="Arial" w:hAnsi="Arial" w:cs="Arial"/>
                <w:sz w:val="18"/>
                <w:szCs w:val="18"/>
              </w:rPr>
              <w:t>54</w:t>
            </w:r>
          </w:p>
        </w:tc>
      </w:tr>
      <w:tr w:rsidR="00597942" w:rsidRPr="0067165A" w14:paraId="1D7BB414" w14:textId="77777777" w:rsidTr="00A36690">
        <w:trPr>
          <w:trHeight w:val="119"/>
          <w:jc w:val="center"/>
        </w:trPr>
        <w:tc>
          <w:tcPr>
            <w:tcW w:w="1005" w:type="pct"/>
            <w:vMerge/>
            <w:vAlign w:val="center"/>
          </w:tcPr>
          <w:p w14:paraId="3B46F7F7"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CA394C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A8E514F"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0D20915" w14:textId="16FEB477" w:rsidR="00597942" w:rsidRPr="0067165A" w:rsidRDefault="00597942" w:rsidP="00597942">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74B34C1C" w14:textId="0071E5CC" w:rsidR="00597942" w:rsidRPr="0067165A" w:rsidRDefault="00271F15" w:rsidP="00597942">
            <w:pPr>
              <w:jc w:val="center"/>
              <w:textAlignment w:val="baseline"/>
              <w:rPr>
                <w:rFonts w:ascii="Arial" w:hAnsi="Arial" w:cs="Arial"/>
                <w:b/>
                <w:bCs/>
                <w:sz w:val="18"/>
                <w:szCs w:val="18"/>
              </w:rPr>
            </w:pPr>
            <w:r w:rsidRPr="0067165A">
              <w:rPr>
                <w:rFonts w:ascii="Arial" w:hAnsi="Arial" w:cs="Arial"/>
                <w:b/>
                <w:bCs/>
                <w:sz w:val="18"/>
                <w:szCs w:val="18"/>
              </w:rPr>
              <w:t>407,47</w:t>
            </w:r>
          </w:p>
        </w:tc>
      </w:tr>
      <w:tr w:rsidR="00597942" w:rsidRPr="0067165A" w14:paraId="3343F1F2" w14:textId="77777777" w:rsidTr="00A36690">
        <w:trPr>
          <w:trHeight w:val="119"/>
          <w:jc w:val="center"/>
        </w:trPr>
        <w:tc>
          <w:tcPr>
            <w:tcW w:w="1005" w:type="pct"/>
            <w:vMerge/>
            <w:vAlign w:val="center"/>
          </w:tcPr>
          <w:p w14:paraId="1137FF5C"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restart"/>
            <w:vAlign w:val="center"/>
          </w:tcPr>
          <w:p w14:paraId="2C4C1DF4" w14:textId="60F457CD"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IV</w:t>
            </w:r>
          </w:p>
        </w:tc>
        <w:tc>
          <w:tcPr>
            <w:tcW w:w="1496" w:type="pct"/>
            <w:vMerge w:val="restart"/>
            <w:vAlign w:val="center"/>
          </w:tcPr>
          <w:p w14:paraId="7F25E697" w14:textId="48ADB8F8"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rPr>
              <w:t>1-81</w:t>
            </w:r>
          </w:p>
        </w:tc>
        <w:tc>
          <w:tcPr>
            <w:tcW w:w="1439" w:type="pct"/>
            <w:tcBorders>
              <w:top w:val="single" w:sz="4" w:space="0" w:color="auto"/>
              <w:bottom w:val="single" w:sz="4" w:space="0" w:color="auto"/>
            </w:tcBorders>
            <w:vAlign w:val="center"/>
          </w:tcPr>
          <w:p w14:paraId="6C0C1D99" w14:textId="6AF53DD4"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27D86268" w14:textId="0DB8FD32"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1,51</w:t>
            </w:r>
          </w:p>
        </w:tc>
      </w:tr>
      <w:tr w:rsidR="00597942" w:rsidRPr="0067165A" w14:paraId="3F8CE91D" w14:textId="77777777" w:rsidTr="00A36690">
        <w:trPr>
          <w:trHeight w:val="119"/>
          <w:jc w:val="center"/>
        </w:trPr>
        <w:tc>
          <w:tcPr>
            <w:tcW w:w="1005" w:type="pct"/>
            <w:vMerge/>
            <w:vAlign w:val="center"/>
          </w:tcPr>
          <w:p w14:paraId="6DA0A77B"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74611F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62B38EB"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23337E91" w14:textId="2A4C762E"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098B496F" w14:textId="0E80A377"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27,31</w:t>
            </w:r>
          </w:p>
        </w:tc>
      </w:tr>
      <w:tr w:rsidR="00597942" w:rsidRPr="0067165A" w14:paraId="41F70001" w14:textId="77777777" w:rsidTr="00A36690">
        <w:trPr>
          <w:trHeight w:val="119"/>
          <w:jc w:val="center"/>
        </w:trPr>
        <w:tc>
          <w:tcPr>
            <w:tcW w:w="1005" w:type="pct"/>
            <w:vMerge/>
            <w:vAlign w:val="center"/>
          </w:tcPr>
          <w:p w14:paraId="3790086E"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BA028A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A45179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7A7C6AB" w14:textId="10109CC6"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5G6H4B</w:t>
            </w:r>
          </w:p>
        </w:tc>
        <w:tc>
          <w:tcPr>
            <w:tcW w:w="847" w:type="pct"/>
            <w:tcBorders>
              <w:top w:val="single" w:sz="4" w:space="0" w:color="auto"/>
              <w:bottom w:val="single" w:sz="4" w:space="0" w:color="auto"/>
            </w:tcBorders>
            <w:vAlign w:val="center"/>
          </w:tcPr>
          <w:p w14:paraId="4A7D3F6C" w14:textId="78F3CFD3"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6,12</w:t>
            </w:r>
          </w:p>
        </w:tc>
      </w:tr>
      <w:tr w:rsidR="00597942" w:rsidRPr="0067165A" w14:paraId="0BAA4A1C" w14:textId="77777777" w:rsidTr="00A36690">
        <w:trPr>
          <w:trHeight w:val="119"/>
          <w:jc w:val="center"/>
        </w:trPr>
        <w:tc>
          <w:tcPr>
            <w:tcW w:w="1005" w:type="pct"/>
            <w:vMerge/>
            <w:vAlign w:val="center"/>
          </w:tcPr>
          <w:p w14:paraId="5376938A"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706F26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08ED22E"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2220A58" w14:textId="06AF1385"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5L6H4B</w:t>
            </w:r>
          </w:p>
        </w:tc>
        <w:tc>
          <w:tcPr>
            <w:tcW w:w="847" w:type="pct"/>
            <w:tcBorders>
              <w:top w:val="single" w:sz="4" w:space="0" w:color="auto"/>
              <w:bottom w:val="single" w:sz="4" w:space="0" w:color="auto"/>
            </w:tcBorders>
            <w:vAlign w:val="center"/>
          </w:tcPr>
          <w:p w14:paraId="1EF3D7CB" w14:textId="7FBBEB76"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23,65</w:t>
            </w:r>
          </w:p>
        </w:tc>
      </w:tr>
      <w:tr w:rsidR="00597942" w:rsidRPr="0067165A" w14:paraId="3A36CD0A" w14:textId="77777777" w:rsidTr="00A36690">
        <w:trPr>
          <w:trHeight w:val="119"/>
          <w:jc w:val="center"/>
        </w:trPr>
        <w:tc>
          <w:tcPr>
            <w:tcW w:w="1005" w:type="pct"/>
            <w:vMerge/>
            <w:vAlign w:val="center"/>
          </w:tcPr>
          <w:p w14:paraId="22A07D8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1FC4863"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4671B51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33DE764" w14:textId="7A7A1026"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48E2A73E" w14:textId="5DAA0C30"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72,67</w:t>
            </w:r>
          </w:p>
        </w:tc>
      </w:tr>
      <w:tr w:rsidR="00597942" w:rsidRPr="0067165A" w14:paraId="42E8A50B" w14:textId="77777777" w:rsidTr="00A36690">
        <w:trPr>
          <w:trHeight w:val="119"/>
          <w:jc w:val="center"/>
        </w:trPr>
        <w:tc>
          <w:tcPr>
            <w:tcW w:w="1005" w:type="pct"/>
            <w:vMerge/>
            <w:vAlign w:val="center"/>
          </w:tcPr>
          <w:p w14:paraId="7CC750B1"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56F7FBB"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2183CBE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8331644" w14:textId="6E5D7EE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3AEA205F" w14:textId="73EB05C4"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1097,95</w:t>
            </w:r>
          </w:p>
        </w:tc>
      </w:tr>
      <w:tr w:rsidR="00597942" w:rsidRPr="0067165A" w14:paraId="410A9CA9" w14:textId="77777777" w:rsidTr="00A36690">
        <w:trPr>
          <w:trHeight w:val="119"/>
          <w:jc w:val="center"/>
        </w:trPr>
        <w:tc>
          <w:tcPr>
            <w:tcW w:w="1005" w:type="pct"/>
            <w:vMerge/>
            <w:vAlign w:val="center"/>
          </w:tcPr>
          <w:p w14:paraId="3991611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946571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A870B5B"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9CB7647" w14:textId="1D4ACFA3"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6H5N4B</w:t>
            </w:r>
          </w:p>
        </w:tc>
        <w:tc>
          <w:tcPr>
            <w:tcW w:w="847" w:type="pct"/>
            <w:tcBorders>
              <w:top w:val="single" w:sz="4" w:space="0" w:color="auto"/>
              <w:bottom w:val="single" w:sz="4" w:space="0" w:color="auto"/>
            </w:tcBorders>
            <w:vAlign w:val="center"/>
          </w:tcPr>
          <w:p w14:paraId="3D8561ED" w14:textId="0154DFAD"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93,32</w:t>
            </w:r>
          </w:p>
        </w:tc>
      </w:tr>
      <w:tr w:rsidR="00597942" w:rsidRPr="0067165A" w14:paraId="4499CA02" w14:textId="77777777" w:rsidTr="00A36690">
        <w:trPr>
          <w:trHeight w:val="119"/>
          <w:jc w:val="center"/>
        </w:trPr>
        <w:tc>
          <w:tcPr>
            <w:tcW w:w="1005" w:type="pct"/>
            <w:vMerge/>
            <w:vAlign w:val="center"/>
          </w:tcPr>
          <w:p w14:paraId="1ABE6E49"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699A35D"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F1CED25"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3C26D6C" w14:textId="4B6EFE92"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44EC9EED" w14:textId="7C29135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45,21</w:t>
            </w:r>
          </w:p>
        </w:tc>
      </w:tr>
      <w:tr w:rsidR="00597942" w:rsidRPr="0067165A" w14:paraId="24377BAC" w14:textId="77777777" w:rsidTr="00A36690">
        <w:trPr>
          <w:trHeight w:val="119"/>
          <w:jc w:val="center"/>
        </w:trPr>
        <w:tc>
          <w:tcPr>
            <w:tcW w:w="1005" w:type="pct"/>
            <w:vMerge/>
            <w:vAlign w:val="center"/>
          </w:tcPr>
          <w:p w14:paraId="60FB80E8"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B8D2251"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06A55B1"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A664017" w14:textId="5356E0CC" w:rsidR="00597942" w:rsidRPr="0067165A" w:rsidRDefault="00597942" w:rsidP="00597942">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6FB5958F" w14:textId="46FACCC6" w:rsidR="00597942" w:rsidRPr="0067165A" w:rsidRDefault="00597942" w:rsidP="00597942">
            <w:pPr>
              <w:jc w:val="center"/>
              <w:textAlignment w:val="baseline"/>
              <w:rPr>
                <w:rFonts w:ascii="Arial" w:hAnsi="Arial" w:cs="Arial"/>
                <w:b/>
                <w:sz w:val="18"/>
                <w:szCs w:val="18"/>
              </w:rPr>
            </w:pPr>
            <w:r w:rsidRPr="0067165A">
              <w:rPr>
                <w:rFonts w:ascii="Arial" w:hAnsi="Arial" w:cs="Arial"/>
                <w:b/>
                <w:sz w:val="18"/>
                <w:szCs w:val="18"/>
              </w:rPr>
              <w:t>1367,74</w:t>
            </w:r>
          </w:p>
        </w:tc>
      </w:tr>
      <w:tr w:rsidR="00597942" w:rsidRPr="0067165A" w14:paraId="795CCCBE" w14:textId="77777777" w:rsidTr="00A36690">
        <w:trPr>
          <w:trHeight w:val="119"/>
          <w:jc w:val="center"/>
        </w:trPr>
        <w:tc>
          <w:tcPr>
            <w:tcW w:w="1005" w:type="pct"/>
            <w:vMerge/>
            <w:vAlign w:val="center"/>
          </w:tcPr>
          <w:p w14:paraId="398EEB3F"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restart"/>
            <w:vAlign w:val="center"/>
          </w:tcPr>
          <w:p w14:paraId="3AE39306" w14:textId="77C482CD"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V</w:t>
            </w:r>
          </w:p>
        </w:tc>
        <w:tc>
          <w:tcPr>
            <w:tcW w:w="1496" w:type="pct"/>
            <w:vMerge w:val="restart"/>
            <w:vAlign w:val="center"/>
          </w:tcPr>
          <w:p w14:paraId="478C1D6E" w14:textId="07E10B9F"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lang w:val="ro-RO"/>
              </w:rPr>
              <w:t>1-109</w:t>
            </w:r>
          </w:p>
        </w:tc>
        <w:tc>
          <w:tcPr>
            <w:tcW w:w="1439" w:type="pct"/>
            <w:tcBorders>
              <w:top w:val="single" w:sz="4" w:space="0" w:color="auto"/>
              <w:bottom w:val="single" w:sz="4" w:space="0" w:color="auto"/>
            </w:tcBorders>
            <w:vAlign w:val="center"/>
          </w:tcPr>
          <w:p w14:paraId="6551CD0A" w14:textId="28E77CF6"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0E33EECC" w14:textId="3E50CDD3"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0,27</w:t>
            </w:r>
          </w:p>
        </w:tc>
      </w:tr>
      <w:tr w:rsidR="00597942" w:rsidRPr="0067165A" w14:paraId="2F72FCBE" w14:textId="77777777" w:rsidTr="00A36690">
        <w:trPr>
          <w:trHeight w:val="119"/>
          <w:jc w:val="center"/>
        </w:trPr>
        <w:tc>
          <w:tcPr>
            <w:tcW w:w="1005" w:type="pct"/>
            <w:vMerge/>
            <w:vAlign w:val="center"/>
          </w:tcPr>
          <w:p w14:paraId="543293DD"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35F5E87"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CBA2154"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B9D8DE0" w14:textId="64168B6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3A6H4B</w:t>
            </w:r>
          </w:p>
        </w:tc>
        <w:tc>
          <w:tcPr>
            <w:tcW w:w="847" w:type="pct"/>
            <w:tcBorders>
              <w:top w:val="single" w:sz="4" w:space="0" w:color="auto"/>
              <w:bottom w:val="single" w:sz="4" w:space="0" w:color="auto"/>
            </w:tcBorders>
            <w:vAlign w:val="center"/>
          </w:tcPr>
          <w:p w14:paraId="265895AE" w14:textId="1C1ABDDC"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12,53</w:t>
            </w:r>
          </w:p>
        </w:tc>
      </w:tr>
      <w:tr w:rsidR="00597942" w:rsidRPr="0067165A" w14:paraId="6EE7F2C4" w14:textId="77777777" w:rsidTr="00A36690">
        <w:trPr>
          <w:trHeight w:val="119"/>
          <w:jc w:val="center"/>
        </w:trPr>
        <w:tc>
          <w:tcPr>
            <w:tcW w:w="1005" w:type="pct"/>
            <w:vMerge/>
            <w:vAlign w:val="center"/>
          </w:tcPr>
          <w:p w14:paraId="5360003F"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4F65D3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A63934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916B5E7" w14:textId="7C98284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774D6350" w14:textId="1870A71F"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1,40</w:t>
            </w:r>
          </w:p>
        </w:tc>
      </w:tr>
      <w:tr w:rsidR="00597942" w:rsidRPr="0067165A" w14:paraId="01739F64" w14:textId="77777777" w:rsidTr="00A36690">
        <w:trPr>
          <w:trHeight w:val="119"/>
          <w:jc w:val="center"/>
        </w:trPr>
        <w:tc>
          <w:tcPr>
            <w:tcW w:w="1005" w:type="pct"/>
            <w:vMerge/>
            <w:vAlign w:val="center"/>
          </w:tcPr>
          <w:p w14:paraId="1AE1C69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628C242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35531CAC"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07FB0AD" w14:textId="596150B3"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4E3A6H</w:t>
            </w:r>
          </w:p>
        </w:tc>
        <w:tc>
          <w:tcPr>
            <w:tcW w:w="847" w:type="pct"/>
            <w:tcBorders>
              <w:top w:val="single" w:sz="4" w:space="0" w:color="auto"/>
              <w:bottom w:val="single" w:sz="4" w:space="0" w:color="auto"/>
            </w:tcBorders>
            <w:vAlign w:val="center"/>
          </w:tcPr>
          <w:p w14:paraId="4DA9AD8B" w14:textId="771948C7"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3,85</w:t>
            </w:r>
          </w:p>
        </w:tc>
      </w:tr>
      <w:tr w:rsidR="00597942" w:rsidRPr="0067165A" w14:paraId="3BA6BC2A" w14:textId="77777777" w:rsidTr="00A36690">
        <w:trPr>
          <w:trHeight w:val="119"/>
          <w:jc w:val="center"/>
        </w:trPr>
        <w:tc>
          <w:tcPr>
            <w:tcW w:w="1005" w:type="pct"/>
            <w:vMerge/>
            <w:vAlign w:val="center"/>
          </w:tcPr>
          <w:p w14:paraId="63B89D5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C78A47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B493F5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410DB74" w14:textId="15013B0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55BFD6F8" w14:textId="3AC7614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205,77</w:t>
            </w:r>
          </w:p>
        </w:tc>
      </w:tr>
      <w:tr w:rsidR="00597942" w:rsidRPr="0067165A" w14:paraId="4B5C3934" w14:textId="77777777" w:rsidTr="00A36690">
        <w:trPr>
          <w:trHeight w:val="119"/>
          <w:jc w:val="center"/>
        </w:trPr>
        <w:tc>
          <w:tcPr>
            <w:tcW w:w="1005" w:type="pct"/>
            <w:vMerge/>
            <w:vAlign w:val="center"/>
          </w:tcPr>
          <w:p w14:paraId="7B6AB460"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796D35E"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003786CF"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D3B5584" w14:textId="4A3C9994"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184C8A24" w14:textId="2977729A"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19,40</w:t>
            </w:r>
          </w:p>
        </w:tc>
      </w:tr>
      <w:tr w:rsidR="00597942" w:rsidRPr="0067165A" w14:paraId="03BDCFC8" w14:textId="77777777" w:rsidTr="00A36690">
        <w:trPr>
          <w:trHeight w:val="119"/>
          <w:jc w:val="center"/>
        </w:trPr>
        <w:tc>
          <w:tcPr>
            <w:tcW w:w="1005" w:type="pct"/>
            <w:vMerge/>
            <w:vAlign w:val="center"/>
          </w:tcPr>
          <w:p w14:paraId="6E5B9DAA"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BBC6CA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6A04FA8"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F1C9A7A" w14:textId="55DE4A16"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275F07DF" w14:textId="13426647"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4,13</w:t>
            </w:r>
          </w:p>
        </w:tc>
      </w:tr>
      <w:tr w:rsidR="00597942" w:rsidRPr="0067165A" w14:paraId="524C37E1" w14:textId="77777777" w:rsidTr="00A36690">
        <w:trPr>
          <w:trHeight w:val="119"/>
          <w:jc w:val="center"/>
        </w:trPr>
        <w:tc>
          <w:tcPr>
            <w:tcW w:w="1005" w:type="pct"/>
            <w:vMerge/>
            <w:vAlign w:val="center"/>
          </w:tcPr>
          <w:p w14:paraId="0DB2016B"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0ED1322"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2203A7B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146D3D5" w14:textId="13DA863E"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15394D03" w14:textId="2BA90EAD"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208,26</w:t>
            </w:r>
          </w:p>
        </w:tc>
      </w:tr>
      <w:tr w:rsidR="00597942" w:rsidRPr="0067165A" w14:paraId="119AEFB8" w14:textId="77777777" w:rsidTr="00A36690">
        <w:trPr>
          <w:trHeight w:val="119"/>
          <w:jc w:val="center"/>
        </w:trPr>
        <w:tc>
          <w:tcPr>
            <w:tcW w:w="1005" w:type="pct"/>
            <w:vMerge/>
            <w:vAlign w:val="center"/>
          </w:tcPr>
          <w:p w14:paraId="7286EA1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CCF322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73C49647"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7C608E5" w14:textId="1E082D9A"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6G5C5H</w:t>
            </w:r>
          </w:p>
        </w:tc>
        <w:tc>
          <w:tcPr>
            <w:tcW w:w="847" w:type="pct"/>
            <w:tcBorders>
              <w:top w:val="single" w:sz="4" w:space="0" w:color="auto"/>
              <w:bottom w:val="single" w:sz="4" w:space="0" w:color="auto"/>
            </w:tcBorders>
            <w:vAlign w:val="center"/>
          </w:tcPr>
          <w:p w14:paraId="635010A2" w14:textId="3E355157"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22,05</w:t>
            </w:r>
          </w:p>
        </w:tc>
      </w:tr>
      <w:tr w:rsidR="00597942" w:rsidRPr="0067165A" w14:paraId="57FD4AA5" w14:textId="77777777" w:rsidTr="00A36690">
        <w:trPr>
          <w:trHeight w:val="119"/>
          <w:jc w:val="center"/>
        </w:trPr>
        <w:tc>
          <w:tcPr>
            <w:tcW w:w="1005" w:type="pct"/>
            <w:vMerge/>
            <w:vAlign w:val="center"/>
          </w:tcPr>
          <w:p w14:paraId="07245482"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7CAB90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5727EA33"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1507F05" w14:textId="794A49E2"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6G5H4B</w:t>
            </w:r>
          </w:p>
        </w:tc>
        <w:tc>
          <w:tcPr>
            <w:tcW w:w="847" w:type="pct"/>
            <w:tcBorders>
              <w:top w:val="single" w:sz="4" w:space="0" w:color="auto"/>
              <w:bottom w:val="single" w:sz="4" w:space="0" w:color="auto"/>
            </w:tcBorders>
            <w:vAlign w:val="center"/>
          </w:tcPr>
          <w:p w14:paraId="7825AA25" w14:textId="6EA1B9EE"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3,30</w:t>
            </w:r>
          </w:p>
        </w:tc>
      </w:tr>
      <w:tr w:rsidR="00597942" w:rsidRPr="0067165A" w14:paraId="7E14C09A" w14:textId="77777777" w:rsidTr="00A36690">
        <w:trPr>
          <w:trHeight w:val="119"/>
          <w:jc w:val="center"/>
        </w:trPr>
        <w:tc>
          <w:tcPr>
            <w:tcW w:w="1005" w:type="pct"/>
            <w:vMerge/>
            <w:vAlign w:val="center"/>
          </w:tcPr>
          <w:p w14:paraId="2063319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1871DAFA"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2EA64FC"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5311247" w14:textId="798801E0"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56971BDD" w14:textId="7AE4F970"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1427,62</w:t>
            </w:r>
          </w:p>
        </w:tc>
      </w:tr>
      <w:tr w:rsidR="00597942" w:rsidRPr="0067165A" w14:paraId="7CCBCC61" w14:textId="77777777" w:rsidTr="00A36690">
        <w:trPr>
          <w:trHeight w:val="119"/>
          <w:jc w:val="center"/>
        </w:trPr>
        <w:tc>
          <w:tcPr>
            <w:tcW w:w="1005" w:type="pct"/>
            <w:vMerge/>
            <w:vAlign w:val="center"/>
          </w:tcPr>
          <w:p w14:paraId="7AC65E1A"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71504D5"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C671CBE"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AC69C29" w14:textId="3D423785"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4061A38A" w14:textId="3058D0A5"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48,49</w:t>
            </w:r>
          </w:p>
        </w:tc>
      </w:tr>
      <w:tr w:rsidR="00597942" w:rsidRPr="0067165A" w14:paraId="0BBA0356" w14:textId="77777777" w:rsidTr="00A36690">
        <w:trPr>
          <w:trHeight w:val="119"/>
          <w:jc w:val="center"/>
        </w:trPr>
        <w:tc>
          <w:tcPr>
            <w:tcW w:w="1005" w:type="pct"/>
            <w:vMerge/>
            <w:vAlign w:val="center"/>
          </w:tcPr>
          <w:p w14:paraId="1EFA4E8B"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3A3DF4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40B848EE"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78D2B284" w14:textId="5A490FEC" w:rsidR="00597942" w:rsidRPr="0067165A" w:rsidRDefault="00597942" w:rsidP="00597942">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46176CE9" w14:textId="3FF4C39A" w:rsidR="00597942" w:rsidRPr="0067165A" w:rsidRDefault="00597942" w:rsidP="00597942">
            <w:pPr>
              <w:jc w:val="center"/>
              <w:textAlignment w:val="baseline"/>
              <w:rPr>
                <w:rFonts w:ascii="Arial" w:hAnsi="Arial" w:cs="Arial"/>
                <w:b/>
                <w:bCs/>
                <w:sz w:val="18"/>
                <w:szCs w:val="18"/>
              </w:rPr>
            </w:pPr>
            <w:r w:rsidRPr="0067165A">
              <w:rPr>
                <w:rFonts w:ascii="Arial" w:hAnsi="Arial" w:cs="Arial"/>
                <w:b/>
                <w:bCs/>
                <w:sz w:val="18"/>
                <w:szCs w:val="18"/>
              </w:rPr>
              <w:t>1957,07</w:t>
            </w:r>
          </w:p>
        </w:tc>
      </w:tr>
      <w:tr w:rsidR="00597942" w:rsidRPr="0067165A" w14:paraId="4E356ACB" w14:textId="77777777" w:rsidTr="00A36690">
        <w:trPr>
          <w:trHeight w:val="119"/>
          <w:jc w:val="center"/>
        </w:trPr>
        <w:tc>
          <w:tcPr>
            <w:tcW w:w="1005" w:type="pct"/>
            <w:vMerge/>
            <w:vAlign w:val="center"/>
          </w:tcPr>
          <w:p w14:paraId="1A7E63F8"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restart"/>
            <w:vAlign w:val="center"/>
          </w:tcPr>
          <w:p w14:paraId="7DCDF3D0" w14:textId="597935BA" w:rsidR="00597942" w:rsidRPr="0067165A" w:rsidRDefault="00597942" w:rsidP="00597942">
            <w:pPr>
              <w:jc w:val="center"/>
              <w:rPr>
                <w:rFonts w:ascii="Arial" w:hAnsi="Arial" w:cs="Arial"/>
                <w:sz w:val="18"/>
                <w:szCs w:val="18"/>
                <w:lang w:val="ro-RO"/>
              </w:rPr>
            </w:pPr>
            <w:r w:rsidRPr="0067165A">
              <w:rPr>
                <w:rFonts w:ascii="Arial" w:hAnsi="Arial" w:cs="Arial"/>
                <w:sz w:val="18"/>
                <w:szCs w:val="18"/>
                <w:lang w:val="ro-RO"/>
              </w:rPr>
              <w:t>VI</w:t>
            </w:r>
          </w:p>
        </w:tc>
        <w:tc>
          <w:tcPr>
            <w:tcW w:w="1496" w:type="pct"/>
            <w:vMerge w:val="restart"/>
            <w:vAlign w:val="center"/>
          </w:tcPr>
          <w:p w14:paraId="610F77C9" w14:textId="76EE19E8" w:rsidR="00597942" w:rsidRPr="0067165A" w:rsidRDefault="00597942" w:rsidP="00597942">
            <w:pPr>
              <w:jc w:val="center"/>
              <w:textAlignment w:val="baseline"/>
              <w:rPr>
                <w:rFonts w:ascii="Arial" w:hAnsi="Arial" w:cs="Arial"/>
                <w:sz w:val="18"/>
                <w:szCs w:val="18"/>
                <w:lang w:val="ro-RO"/>
              </w:rPr>
            </w:pPr>
            <w:r w:rsidRPr="0067165A">
              <w:rPr>
                <w:rFonts w:ascii="Arial" w:hAnsi="Arial" w:cs="Arial"/>
                <w:sz w:val="18"/>
                <w:szCs w:val="18"/>
              </w:rPr>
              <w:t>62-94, 97-100, 104-151</w:t>
            </w:r>
          </w:p>
        </w:tc>
        <w:tc>
          <w:tcPr>
            <w:tcW w:w="1439" w:type="pct"/>
            <w:tcBorders>
              <w:top w:val="single" w:sz="4" w:space="0" w:color="auto"/>
              <w:bottom w:val="single" w:sz="4" w:space="0" w:color="auto"/>
            </w:tcBorders>
            <w:vAlign w:val="center"/>
          </w:tcPr>
          <w:p w14:paraId="2973325D" w14:textId="75143860"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435FD32E" w14:textId="0E9AA98B"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0,50</w:t>
            </w:r>
          </w:p>
        </w:tc>
      </w:tr>
      <w:tr w:rsidR="00597942" w:rsidRPr="0067165A" w14:paraId="5B61E1F0" w14:textId="77777777" w:rsidTr="00A36690">
        <w:trPr>
          <w:trHeight w:val="119"/>
          <w:jc w:val="center"/>
        </w:trPr>
        <w:tc>
          <w:tcPr>
            <w:tcW w:w="1005" w:type="pct"/>
            <w:vMerge/>
            <w:vAlign w:val="center"/>
          </w:tcPr>
          <w:p w14:paraId="628193D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0114E3D"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52F3374D"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79D6734" w14:textId="229CF1AD"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4C8D14C0" w14:textId="2CEE8605"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172,03</w:t>
            </w:r>
          </w:p>
        </w:tc>
      </w:tr>
      <w:tr w:rsidR="00597942" w:rsidRPr="0067165A" w14:paraId="3469DF22" w14:textId="77777777" w:rsidTr="00A36690">
        <w:trPr>
          <w:trHeight w:val="119"/>
          <w:jc w:val="center"/>
        </w:trPr>
        <w:tc>
          <w:tcPr>
            <w:tcW w:w="1005" w:type="pct"/>
            <w:vMerge/>
            <w:vAlign w:val="center"/>
          </w:tcPr>
          <w:p w14:paraId="631F5DCD"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455E6AF9"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523AA2B4"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2E80C1D6" w14:textId="10719F06"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1C98FE8B" w14:textId="4B5E4818"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7,51</w:t>
            </w:r>
          </w:p>
        </w:tc>
      </w:tr>
      <w:tr w:rsidR="00597942" w:rsidRPr="0067165A" w14:paraId="55A65864" w14:textId="77777777" w:rsidTr="00A36690">
        <w:trPr>
          <w:trHeight w:val="119"/>
          <w:jc w:val="center"/>
        </w:trPr>
        <w:tc>
          <w:tcPr>
            <w:tcW w:w="1005" w:type="pct"/>
            <w:vMerge/>
            <w:vAlign w:val="center"/>
          </w:tcPr>
          <w:p w14:paraId="156E1015"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A6BC02F"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52B89AA6"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F11A867" w14:textId="5FCA31AF"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33761F95" w14:textId="628C423B"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38,93</w:t>
            </w:r>
          </w:p>
        </w:tc>
      </w:tr>
      <w:tr w:rsidR="00597942" w:rsidRPr="0067165A" w14:paraId="4E2038FD" w14:textId="77777777" w:rsidTr="00A36690">
        <w:trPr>
          <w:trHeight w:val="119"/>
          <w:jc w:val="center"/>
        </w:trPr>
        <w:tc>
          <w:tcPr>
            <w:tcW w:w="1005" w:type="pct"/>
            <w:vMerge/>
            <w:vAlign w:val="center"/>
          </w:tcPr>
          <w:p w14:paraId="0D2A82B1"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32E47820"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01E13A76"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88C791A" w14:textId="54975FEE"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000EAD6F" w14:textId="56492064"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241,36</w:t>
            </w:r>
          </w:p>
        </w:tc>
      </w:tr>
      <w:tr w:rsidR="00597942" w:rsidRPr="0067165A" w14:paraId="4A0B3235" w14:textId="77777777" w:rsidTr="00A36690">
        <w:trPr>
          <w:trHeight w:val="119"/>
          <w:jc w:val="center"/>
        </w:trPr>
        <w:tc>
          <w:tcPr>
            <w:tcW w:w="1005" w:type="pct"/>
            <w:vMerge/>
            <w:vAlign w:val="center"/>
          </w:tcPr>
          <w:p w14:paraId="7A435411"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03FD1853"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F9ADD47"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327BE51" w14:textId="3FB6BF54" w:rsidR="00597942" w:rsidRPr="0067165A" w:rsidRDefault="00B76D7E" w:rsidP="00597942">
            <w:pPr>
              <w:jc w:val="center"/>
              <w:textAlignment w:val="baseline"/>
              <w:rPr>
                <w:rFonts w:ascii="Arial" w:hAnsi="Arial" w:cs="Arial"/>
                <w:sz w:val="18"/>
                <w:szCs w:val="18"/>
              </w:rPr>
            </w:pPr>
            <w:r w:rsidRPr="0067165A">
              <w:rPr>
                <w:rFonts w:ascii="Arial" w:hAnsi="Arial" w:cs="Arial"/>
                <w:sz w:val="18"/>
                <w:szCs w:val="18"/>
              </w:rPr>
              <w:t>1.</w:t>
            </w:r>
            <w:r w:rsidR="00597942"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6BCF4E0" w14:textId="35737976"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830,63</w:t>
            </w:r>
          </w:p>
        </w:tc>
      </w:tr>
      <w:tr w:rsidR="00597942" w:rsidRPr="0067165A" w14:paraId="4B99CB3F" w14:textId="77777777" w:rsidTr="00A36690">
        <w:trPr>
          <w:trHeight w:val="119"/>
          <w:jc w:val="center"/>
        </w:trPr>
        <w:tc>
          <w:tcPr>
            <w:tcW w:w="1005" w:type="pct"/>
            <w:vMerge/>
            <w:vAlign w:val="center"/>
          </w:tcPr>
          <w:p w14:paraId="008E7E41"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758E373C"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6BE9FEC4"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0ADFA842" w14:textId="2A0779F6"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4146939D" w14:textId="7BDEA0E4" w:rsidR="00597942" w:rsidRPr="0067165A" w:rsidRDefault="00597942" w:rsidP="00597942">
            <w:pPr>
              <w:jc w:val="center"/>
              <w:textAlignment w:val="baseline"/>
              <w:rPr>
                <w:rFonts w:ascii="Arial" w:hAnsi="Arial" w:cs="Arial"/>
                <w:sz w:val="18"/>
                <w:szCs w:val="18"/>
              </w:rPr>
            </w:pPr>
            <w:r w:rsidRPr="0067165A">
              <w:rPr>
                <w:rFonts w:ascii="Arial" w:hAnsi="Arial" w:cs="Arial"/>
                <w:sz w:val="18"/>
                <w:szCs w:val="18"/>
              </w:rPr>
              <w:t>26,76</w:t>
            </w:r>
          </w:p>
        </w:tc>
      </w:tr>
      <w:tr w:rsidR="00597942" w:rsidRPr="0067165A" w14:paraId="2B4C4825" w14:textId="77777777" w:rsidTr="00A36690">
        <w:trPr>
          <w:trHeight w:val="119"/>
          <w:jc w:val="center"/>
        </w:trPr>
        <w:tc>
          <w:tcPr>
            <w:tcW w:w="1005" w:type="pct"/>
            <w:vMerge/>
            <w:vAlign w:val="center"/>
          </w:tcPr>
          <w:p w14:paraId="77919CC6" w14:textId="77777777" w:rsidR="00597942" w:rsidRPr="0067165A" w:rsidRDefault="00597942" w:rsidP="00597942">
            <w:pPr>
              <w:pStyle w:val="Lista3"/>
              <w:ind w:left="0" w:firstLine="0"/>
              <w:jc w:val="center"/>
              <w:rPr>
                <w:rFonts w:ascii="Arial" w:hAnsi="Arial" w:cs="Arial"/>
                <w:sz w:val="18"/>
                <w:szCs w:val="18"/>
              </w:rPr>
            </w:pPr>
          </w:p>
        </w:tc>
        <w:tc>
          <w:tcPr>
            <w:tcW w:w="213" w:type="pct"/>
            <w:vMerge/>
            <w:vAlign w:val="center"/>
          </w:tcPr>
          <w:p w14:paraId="28384BD8" w14:textId="77777777" w:rsidR="00597942" w:rsidRPr="0067165A" w:rsidRDefault="00597942" w:rsidP="00597942">
            <w:pPr>
              <w:jc w:val="center"/>
              <w:rPr>
                <w:rFonts w:ascii="Arial" w:hAnsi="Arial" w:cs="Arial"/>
                <w:sz w:val="18"/>
                <w:szCs w:val="18"/>
                <w:lang w:val="ro-RO"/>
              </w:rPr>
            </w:pPr>
          </w:p>
        </w:tc>
        <w:tc>
          <w:tcPr>
            <w:tcW w:w="1496" w:type="pct"/>
            <w:vMerge/>
            <w:vAlign w:val="center"/>
          </w:tcPr>
          <w:p w14:paraId="12C27750" w14:textId="77777777" w:rsidR="00597942" w:rsidRPr="0067165A" w:rsidRDefault="00597942" w:rsidP="00597942">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967E35F" w14:textId="26CF3275" w:rsidR="00597942" w:rsidRPr="0067165A" w:rsidRDefault="00597942" w:rsidP="00597942">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318A8CE7" w14:textId="75CF6E12" w:rsidR="00597942" w:rsidRPr="0067165A" w:rsidRDefault="00597942" w:rsidP="00597942">
            <w:pPr>
              <w:jc w:val="center"/>
              <w:textAlignment w:val="baseline"/>
              <w:rPr>
                <w:rFonts w:ascii="Arial" w:hAnsi="Arial" w:cs="Arial"/>
                <w:sz w:val="18"/>
                <w:szCs w:val="18"/>
              </w:rPr>
            </w:pPr>
            <w:r w:rsidRPr="0067165A">
              <w:rPr>
                <w:rFonts w:ascii="Arial" w:hAnsi="Arial" w:cs="Arial"/>
                <w:b/>
                <w:sz w:val="18"/>
                <w:szCs w:val="18"/>
              </w:rPr>
              <w:t>1317,72</w:t>
            </w:r>
          </w:p>
        </w:tc>
      </w:tr>
      <w:tr w:rsidR="009E13A4" w:rsidRPr="0067165A" w14:paraId="2FED01C7" w14:textId="77777777" w:rsidTr="00A36690">
        <w:trPr>
          <w:trHeight w:val="119"/>
          <w:jc w:val="center"/>
        </w:trPr>
        <w:tc>
          <w:tcPr>
            <w:tcW w:w="1005" w:type="pct"/>
            <w:vMerge/>
            <w:vAlign w:val="center"/>
          </w:tcPr>
          <w:p w14:paraId="4E26F655"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restart"/>
            <w:vAlign w:val="center"/>
          </w:tcPr>
          <w:p w14:paraId="47C5079A" w14:textId="482F32E3" w:rsidR="009E13A4" w:rsidRPr="0067165A" w:rsidRDefault="009E13A4" w:rsidP="009E13A4">
            <w:pPr>
              <w:jc w:val="center"/>
              <w:rPr>
                <w:rFonts w:ascii="Arial" w:hAnsi="Arial" w:cs="Arial"/>
                <w:sz w:val="18"/>
                <w:szCs w:val="18"/>
                <w:lang w:val="ro-RO"/>
              </w:rPr>
            </w:pPr>
            <w:r w:rsidRPr="0067165A">
              <w:rPr>
                <w:rFonts w:ascii="Arial" w:hAnsi="Arial" w:cs="Arial"/>
                <w:sz w:val="18"/>
                <w:szCs w:val="18"/>
                <w:lang w:val="ro-RO"/>
              </w:rPr>
              <w:t>VII</w:t>
            </w:r>
          </w:p>
        </w:tc>
        <w:tc>
          <w:tcPr>
            <w:tcW w:w="1496" w:type="pct"/>
            <w:vMerge w:val="restart"/>
            <w:vAlign w:val="center"/>
          </w:tcPr>
          <w:p w14:paraId="6CC167EC" w14:textId="25A75F09" w:rsidR="009E13A4" w:rsidRPr="0067165A" w:rsidRDefault="007D66B9" w:rsidP="009E13A4">
            <w:pPr>
              <w:jc w:val="center"/>
              <w:textAlignment w:val="baseline"/>
              <w:rPr>
                <w:rFonts w:ascii="Arial" w:hAnsi="Arial" w:cs="Arial"/>
                <w:sz w:val="18"/>
                <w:szCs w:val="18"/>
                <w:lang w:val="ro-RO"/>
              </w:rPr>
            </w:pPr>
            <w:r w:rsidRPr="0067165A">
              <w:rPr>
                <w:rFonts w:ascii="Arial" w:hAnsi="Arial" w:cs="Arial"/>
                <w:sz w:val="18"/>
                <w:szCs w:val="18"/>
              </w:rPr>
              <w:t>1-39</w:t>
            </w:r>
          </w:p>
        </w:tc>
        <w:tc>
          <w:tcPr>
            <w:tcW w:w="1439" w:type="pct"/>
            <w:tcBorders>
              <w:top w:val="single" w:sz="4" w:space="0" w:color="auto"/>
              <w:bottom w:val="single" w:sz="4" w:space="0" w:color="auto"/>
            </w:tcBorders>
            <w:vAlign w:val="center"/>
          </w:tcPr>
          <w:p w14:paraId="52BCC5CA" w14:textId="2E5FC5BF"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2EFCB65E" w14:textId="6277E3E5"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0,58</w:t>
            </w:r>
          </w:p>
        </w:tc>
      </w:tr>
      <w:tr w:rsidR="009E13A4" w:rsidRPr="0067165A" w14:paraId="31AB17F2" w14:textId="77777777" w:rsidTr="00A36690">
        <w:trPr>
          <w:trHeight w:val="119"/>
          <w:jc w:val="center"/>
        </w:trPr>
        <w:tc>
          <w:tcPr>
            <w:tcW w:w="1005" w:type="pct"/>
            <w:vMerge/>
            <w:vAlign w:val="center"/>
          </w:tcPr>
          <w:p w14:paraId="4602191B"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5989FFAB"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1E221B50"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D7E9DE3" w14:textId="382CB6D9"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2A6H4B</w:t>
            </w:r>
          </w:p>
        </w:tc>
        <w:tc>
          <w:tcPr>
            <w:tcW w:w="847" w:type="pct"/>
            <w:tcBorders>
              <w:top w:val="single" w:sz="4" w:space="0" w:color="auto"/>
              <w:bottom w:val="single" w:sz="4" w:space="0" w:color="auto"/>
            </w:tcBorders>
            <w:vAlign w:val="center"/>
          </w:tcPr>
          <w:p w14:paraId="1D7BCE6E" w14:textId="2D02AACB"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4,50</w:t>
            </w:r>
          </w:p>
        </w:tc>
      </w:tr>
      <w:tr w:rsidR="009E13A4" w:rsidRPr="0067165A" w14:paraId="3F57F4B8" w14:textId="77777777" w:rsidTr="00A36690">
        <w:trPr>
          <w:trHeight w:val="119"/>
          <w:jc w:val="center"/>
        </w:trPr>
        <w:tc>
          <w:tcPr>
            <w:tcW w:w="1005" w:type="pct"/>
            <w:vMerge/>
            <w:vAlign w:val="center"/>
          </w:tcPr>
          <w:p w14:paraId="60AFACEF"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4E8A3041"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266A08E1"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4CE35C5B" w14:textId="1E36E259"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495AE6E0" w14:textId="082094C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63,37</w:t>
            </w:r>
          </w:p>
        </w:tc>
      </w:tr>
      <w:tr w:rsidR="009E13A4" w:rsidRPr="0067165A" w14:paraId="3AE53D69" w14:textId="77777777" w:rsidTr="00A36690">
        <w:trPr>
          <w:trHeight w:val="119"/>
          <w:jc w:val="center"/>
        </w:trPr>
        <w:tc>
          <w:tcPr>
            <w:tcW w:w="1005" w:type="pct"/>
            <w:vMerge/>
            <w:vAlign w:val="center"/>
          </w:tcPr>
          <w:p w14:paraId="007C9450"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46525E5C"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60FACA16"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10278B0E" w14:textId="2FB16DCD"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4E3B6H</w:t>
            </w:r>
          </w:p>
        </w:tc>
        <w:tc>
          <w:tcPr>
            <w:tcW w:w="847" w:type="pct"/>
            <w:tcBorders>
              <w:top w:val="single" w:sz="4" w:space="0" w:color="auto"/>
              <w:bottom w:val="single" w:sz="4" w:space="0" w:color="auto"/>
            </w:tcBorders>
            <w:vAlign w:val="center"/>
          </w:tcPr>
          <w:p w14:paraId="580E627D" w14:textId="2D53D31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2,18</w:t>
            </w:r>
          </w:p>
        </w:tc>
      </w:tr>
      <w:tr w:rsidR="009E13A4" w:rsidRPr="0067165A" w14:paraId="2A547EF8" w14:textId="77777777" w:rsidTr="00A36690">
        <w:trPr>
          <w:trHeight w:val="119"/>
          <w:jc w:val="center"/>
        </w:trPr>
        <w:tc>
          <w:tcPr>
            <w:tcW w:w="1005" w:type="pct"/>
            <w:vMerge/>
            <w:vAlign w:val="center"/>
          </w:tcPr>
          <w:p w14:paraId="22EB3795"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34C00155"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44FFE82E"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287AFF6F" w14:textId="6569F070"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11A60D2F" w14:textId="4B62494C"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15,53</w:t>
            </w:r>
          </w:p>
        </w:tc>
      </w:tr>
      <w:tr w:rsidR="009E13A4" w:rsidRPr="0067165A" w14:paraId="7A5BBA75" w14:textId="77777777" w:rsidTr="00A36690">
        <w:trPr>
          <w:trHeight w:val="119"/>
          <w:jc w:val="center"/>
        </w:trPr>
        <w:tc>
          <w:tcPr>
            <w:tcW w:w="1005" w:type="pct"/>
            <w:vMerge/>
            <w:vAlign w:val="center"/>
          </w:tcPr>
          <w:p w14:paraId="269C509E"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55CD76F1"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4658E892"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BDF0DE4" w14:textId="42FD8351"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6G2A4B</w:t>
            </w:r>
          </w:p>
        </w:tc>
        <w:tc>
          <w:tcPr>
            <w:tcW w:w="847" w:type="pct"/>
            <w:tcBorders>
              <w:top w:val="single" w:sz="4" w:space="0" w:color="auto"/>
              <w:bottom w:val="single" w:sz="4" w:space="0" w:color="auto"/>
            </w:tcBorders>
            <w:vAlign w:val="center"/>
          </w:tcPr>
          <w:p w14:paraId="1724D067" w14:textId="430D675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0,58</w:t>
            </w:r>
          </w:p>
        </w:tc>
      </w:tr>
      <w:tr w:rsidR="009E13A4" w:rsidRPr="0067165A" w14:paraId="0A589C47" w14:textId="77777777" w:rsidTr="00A36690">
        <w:trPr>
          <w:trHeight w:val="119"/>
          <w:jc w:val="center"/>
        </w:trPr>
        <w:tc>
          <w:tcPr>
            <w:tcW w:w="1005" w:type="pct"/>
            <w:vMerge/>
            <w:vAlign w:val="center"/>
          </w:tcPr>
          <w:p w14:paraId="6E3B6888"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782624F6"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6A64DF6F"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3ADC9F15" w14:textId="27C3CEA7"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3CCFC8D6" w14:textId="115A300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74,13</w:t>
            </w:r>
          </w:p>
        </w:tc>
      </w:tr>
      <w:tr w:rsidR="009E13A4" w:rsidRPr="0067165A" w14:paraId="53519ADA" w14:textId="77777777" w:rsidTr="00A36690">
        <w:trPr>
          <w:trHeight w:val="119"/>
          <w:jc w:val="center"/>
        </w:trPr>
        <w:tc>
          <w:tcPr>
            <w:tcW w:w="1005" w:type="pct"/>
            <w:vMerge/>
            <w:vAlign w:val="center"/>
          </w:tcPr>
          <w:p w14:paraId="024DA171"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77372452"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19794771"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CB688F3" w14:textId="102C33F4"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61B0B661" w14:textId="2469904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433,33</w:t>
            </w:r>
          </w:p>
        </w:tc>
      </w:tr>
      <w:tr w:rsidR="009E13A4" w:rsidRPr="0067165A" w14:paraId="64652FD4" w14:textId="77777777" w:rsidTr="00A36690">
        <w:trPr>
          <w:trHeight w:val="119"/>
          <w:jc w:val="center"/>
        </w:trPr>
        <w:tc>
          <w:tcPr>
            <w:tcW w:w="1005" w:type="pct"/>
            <w:vMerge/>
            <w:vAlign w:val="center"/>
          </w:tcPr>
          <w:p w14:paraId="471C3C8D"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214BDA65"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7606211E"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6431603A" w14:textId="38279AF7"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5545734D" w14:textId="6270D3E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38,93</w:t>
            </w:r>
          </w:p>
        </w:tc>
      </w:tr>
      <w:tr w:rsidR="009E13A4" w:rsidRPr="0067165A" w14:paraId="66018230" w14:textId="77777777" w:rsidTr="00C25118">
        <w:trPr>
          <w:trHeight w:val="119"/>
          <w:jc w:val="center"/>
        </w:trPr>
        <w:tc>
          <w:tcPr>
            <w:tcW w:w="1005" w:type="pct"/>
            <w:vMerge/>
            <w:vAlign w:val="center"/>
          </w:tcPr>
          <w:p w14:paraId="38CAC892"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567D4F8C"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206184C7" w14:textId="77777777" w:rsidR="009E13A4" w:rsidRPr="0067165A" w:rsidRDefault="009E13A4" w:rsidP="009E13A4">
            <w:pPr>
              <w:jc w:val="center"/>
              <w:textAlignment w:val="baseline"/>
              <w:rPr>
                <w:rFonts w:ascii="Arial" w:hAnsi="Arial" w:cs="Arial"/>
                <w:sz w:val="18"/>
                <w:szCs w:val="18"/>
                <w:lang w:val="ro-RO"/>
              </w:rPr>
            </w:pPr>
          </w:p>
        </w:tc>
        <w:tc>
          <w:tcPr>
            <w:tcW w:w="1439" w:type="pct"/>
            <w:tcBorders>
              <w:top w:val="single" w:sz="4" w:space="0" w:color="auto"/>
              <w:bottom w:val="single" w:sz="4" w:space="0" w:color="auto"/>
            </w:tcBorders>
            <w:vAlign w:val="center"/>
          </w:tcPr>
          <w:p w14:paraId="582F94BE" w14:textId="1F401A61"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346A1DAF" w14:textId="7940CE7B" w:rsidR="009E13A4" w:rsidRPr="0067165A" w:rsidRDefault="009E13A4" w:rsidP="009E13A4">
            <w:pPr>
              <w:jc w:val="center"/>
              <w:textAlignment w:val="baseline"/>
              <w:rPr>
                <w:rFonts w:ascii="Arial" w:hAnsi="Arial" w:cs="Arial"/>
                <w:b/>
                <w:sz w:val="18"/>
                <w:szCs w:val="18"/>
              </w:rPr>
            </w:pPr>
            <w:r w:rsidRPr="0067165A">
              <w:rPr>
                <w:rFonts w:ascii="Arial" w:hAnsi="Arial" w:cs="Arial"/>
                <w:b/>
                <w:bCs/>
                <w:sz w:val="18"/>
                <w:szCs w:val="18"/>
              </w:rPr>
              <w:t>633,13</w:t>
            </w:r>
          </w:p>
        </w:tc>
      </w:tr>
      <w:tr w:rsidR="00150849" w:rsidRPr="0067165A" w14:paraId="27B9C718" w14:textId="77777777" w:rsidTr="002A00BC">
        <w:trPr>
          <w:trHeight w:val="119"/>
          <w:jc w:val="center"/>
        </w:trPr>
        <w:tc>
          <w:tcPr>
            <w:tcW w:w="4153" w:type="pct"/>
            <w:gridSpan w:val="4"/>
            <w:tcBorders>
              <w:top w:val="single" w:sz="12" w:space="0" w:color="auto"/>
            </w:tcBorders>
            <w:vAlign w:val="center"/>
          </w:tcPr>
          <w:p w14:paraId="7EC3A179" w14:textId="4B03B4B8" w:rsidR="00150849" w:rsidRPr="0067165A" w:rsidRDefault="00150849" w:rsidP="009E13A4">
            <w:pPr>
              <w:jc w:val="center"/>
              <w:textAlignment w:val="baseline"/>
              <w:rPr>
                <w:rFonts w:ascii="Arial" w:hAnsi="Arial" w:cs="Arial"/>
                <w:b/>
                <w:sz w:val="18"/>
                <w:szCs w:val="18"/>
              </w:rPr>
            </w:pPr>
            <w:r w:rsidRPr="0067165A">
              <w:rPr>
                <w:rFonts w:ascii="Arial" w:hAnsi="Arial" w:cs="Arial"/>
                <w:b/>
                <w:sz w:val="18"/>
                <w:szCs w:val="18"/>
              </w:rPr>
              <w:t>Total ROSCI0043 Comana</w:t>
            </w:r>
          </w:p>
        </w:tc>
        <w:tc>
          <w:tcPr>
            <w:tcW w:w="847" w:type="pct"/>
            <w:tcBorders>
              <w:top w:val="single" w:sz="12" w:space="0" w:color="auto"/>
              <w:bottom w:val="single" w:sz="12" w:space="0" w:color="auto"/>
            </w:tcBorders>
            <w:vAlign w:val="center"/>
          </w:tcPr>
          <w:p w14:paraId="3216975E" w14:textId="408F3622" w:rsidR="00150849" w:rsidRPr="0067165A" w:rsidRDefault="007C64F0" w:rsidP="009E13A4">
            <w:pPr>
              <w:jc w:val="center"/>
              <w:textAlignment w:val="baseline"/>
              <w:rPr>
                <w:rFonts w:ascii="Arial" w:hAnsi="Arial" w:cs="Arial"/>
                <w:b/>
                <w:bCs/>
                <w:sz w:val="18"/>
                <w:szCs w:val="18"/>
              </w:rPr>
            </w:pPr>
            <w:r w:rsidRPr="0067165A">
              <w:rPr>
                <w:rFonts w:ascii="Arial" w:hAnsi="Arial" w:cs="Arial"/>
                <w:b/>
                <w:bCs/>
                <w:sz w:val="18"/>
                <w:szCs w:val="18"/>
              </w:rPr>
              <w:t>7479,42</w:t>
            </w:r>
          </w:p>
        </w:tc>
      </w:tr>
      <w:tr w:rsidR="009E13A4" w:rsidRPr="0067165A" w14:paraId="352EB6E8" w14:textId="77777777" w:rsidTr="0043773D">
        <w:trPr>
          <w:trHeight w:val="135"/>
          <w:jc w:val="center"/>
        </w:trPr>
        <w:tc>
          <w:tcPr>
            <w:tcW w:w="1005" w:type="pct"/>
            <w:vMerge w:val="restart"/>
            <w:tcBorders>
              <w:top w:val="single" w:sz="12" w:space="0" w:color="auto"/>
            </w:tcBorders>
            <w:vAlign w:val="center"/>
          </w:tcPr>
          <w:p w14:paraId="30422A3C" w14:textId="77777777" w:rsidR="009E13A4" w:rsidRPr="0067165A" w:rsidRDefault="009E13A4" w:rsidP="009E13A4">
            <w:pPr>
              <w:pStyle w:val="Lista3"/>
              <w:ind w:left="0" w:firstLine="0"/>
              <w:jc w:val="center"/>
              <w:rPr>
                <w:rFonts w:ascii="Arial" w:hAnsi="Arial" w:cs="Arial"/>
                <w:sz w:val="18"/>
                <w:szCs w:val="18"/>
              </w:rPr>
            </w:pPr>
          </w:p>
          <w:p w14:paraId="2550AB45" w14:textId="77777777" w:rsidR="009E13A4" w:rsidRPr="0067165A" w:rsidRDefault="009E13A4" w:rsidP="009E13A4">
            <w:pPr>
              <w:pStyle w:val="Lista3"/>
              <w:ind w:left="0" w:firstLine="0"/>
              <w:jc w:val="center"/>
              <w:rPr>
                <w:rFonts w:ascii="Arial" w:hAnsi="Arial" w:cs="Arial"/>
                <w:sz w:val="18"/>
                <w:szCs w:val="18"/>
              </w:rPr>
            </w:pPr>
          </w:p>
          <w:p w14:paraId="62EC4D71" w14:textId="0D5C7D5E" w:rsidR="009E13A4" w:rsidRPr="0067165A" w:rsidRDefault="009E13A4" w:rsidP="009E13A4">
            <w:pPr>
              <w:pStyle w:val="Lista3"/>
              <w:ind w:left="0" w:firstLine="0"/>
              <w:jc w:val="center"/>
              <w:rPr>
                <w:rFonts w:ascii="Arial" w:hAnsi="Arial" w:cs="Arial"/>
                <w:sz w:val="18"/>
                <w:szCs w:val="18"/>
              </w:rPr>
            </w:pPr>
            <w:r w:rsidRPr="0067165A">
              <w:rPr>
                <w:rFonts w:ascii="Arial" w:hAnsi="Arial" w:cs="Arial"/>
                <w:sz w:val="18"/>
                <w:szCs w:val="18"/>
              </w:rPr>
              <w:t>ROSPA0022</w:t>
            </w:r>
          </w:p>
          <w:p w14:paraId="1E63D85F" w14:textId="77777777" w:rsidR="009E13A4" w:rsidRPr="0067165A" w:rsidRDefault="009E13A4" w:rsidP="009E13A4">
            <w:pPr>
              <w:jc w:val="center"/>
              <w:rPr>
                <w:rFonts w:ascii="Arial" w:hAnsi="Arial" w:cs="Arial"/>
                <w:sz w:val="18"/>
                <w:szCs w:val="18"/>
                <w:lang w:val="ro-RO"/>
              </w:rPr>
            </w:pPr>
            <w:r w:rsidRPr="0067165A">
              <w:rPr>
                <w:rFonts w:ascii="Arial" w:hAnsi="Arial" w:cs="Arial"/>
                <w:sz w:val="18"/>
                <w:szCs w:val="18"/>
                <w:lang w:val="ro-RO"/>
              </w:rPr>
              <w:t>Comana</w:t>
            </w:r>
          </w:p>
        </w:tc>
        <w:tc>
          <w:tcPr>
            <w:tcW w:w="213" w:type="pct"/>
            <w:vMerge w:val="restart"/>
            <w:tcBorders>
              <w:top w:val="single" w:sz="12" w:space="0" w:color="auto"/>
            </w:tcBorders>
            <w:vAlign w:val="center"/>
          </w:tcPr>
          <w:p w14:paraId="777072B3" w14:textId="06482D6E" w:rsidR="009E13A4" w:rsidRPr="0067165A" w:rsidRDefault="009E13A4" w:rsidP="009E13A4">
            <w:pPr>
              <w:jc w:val="center"/>
              <w:rPr>
                <w:rFonts w:ascii="Arial" w:hAnsi="Arial" w:cs="Arial"/>
                <w:sz w:val="18"/>
                <w:szCs w:val="18"/>
                <w:lang w:val="ro-RO"/>
              </w:rPr>
            </w:pPr>
            <w:r w:rsidRPr="0067165A">
              <w:rPr>
                <w:rFonts w:ascii="Arial" w:hAnsi="Arial" w:cs="Arial"/>
                <w:sz w:val="18"/>
                <w:szCs w:val="18"/>
                <w:lang w:val="ro-RO"/>
              </w:rPr>
              <w:t>I</w:t>
            </w:r>
          </w:p>
        </w:tc>
        <w:tc>
          <w:tcPr>
            <w:tcW w:w="1496" w:type="pct"/>
            <w:vMerge w:val="restart"/>
            <w:tcBorders>
              <w:top w:val="single" w:sz="12" w:space="0" w:color="auto"/>
            </w:tcBorders>
            <w:vAlign w:val="center"/>
          </w:tcPr>
          <w:p w14:paraId="2FED3417" w14:textId="67C6194E"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1,2,13, 16-28, 30-40, 42, 45-50, 56, 57, 63-72, 75-86, 90-92</w:t>
            </w:r>
          </w:p>
        </w:tc>
        <w:tc>
          <w:tcPr>
            <w:tcW w:w="1439" w:type="pct"/>
            <w:tcBorders>
              <w:top w:val="single" w:sz="12" w:space="0" w:color="auto"/>
              <w:bottom w:val="single" w:sz="4" w:space="0" w:color="auto"/>
            </w:tcBorders>
            <w:vAlign w:val="center"/>
          </w:tcPr>
          <w:p w14:paraId="39F421F5" w14:textId="30556DF2"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2I6H4B</w:t>
            </w:r>
          </w:p>
        </w:tc>
        <w:tc>
          <w:tcPr>
            <w:tcW w:w="847" w:type="pct"/>
            <w:tcBorders>
              <w:top w:val="single" w:sz="12" w:space="0" w:color="auto"/>
              <w:bottom w:val="single" w:sz="4" w:space="0" w:color="auto"/>
            </w:tcBorders>
            <w:vAlign w:val="center"/>
          </w:tcPr>
          <w:p w14:paraId="65C79868" w14:textId="4EA5811F"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4,63</w:t>
            </w:r>
          </w:p>
        </w:tc>
      </w:tr>
      <w:tr w:rsidR="009E13A4" w:rsidRPr="0067165A" w14:paraId="57D890B4" w14:textId="77777777" w:rsidTr="0043773D">
        <w:trPr>
          <w:trHeight w:val="75"/>
          <w:jc w:val="center"/>
        </w:trPr>
        <w:tc>
          <w:tcPr>
            <w:tcW w:w="1005" w:type="pct"/>
            <w:vMerge/>
            <w:tcBorders>
              <w:top w:val="single" w:sz="12" w:space="0" w:color="auto"/>
            </w:tcBorders>
            <w:vAlign w:val="center"/>
          </w:tcPr>
          <w:p w14:paraId="2B75855E"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568A2A22"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0D7F4308"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63B33DD" w14:textId="1E3117E8"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08419AB4" w14:textId="6C29D7B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103,12</w:t>
            </w:r>
          </w:p>
        </w:tc>
      </w:tr>
      <w:tr w:rsidR="009E13A4" w:rsidRPr="0067165A" w14:paraId="243D830E" w14:textId="77777777" w:rsidTr="0043773D">
        <w:trPr>
          <w:trHeight w:val="120"/>
          <w:jc w:val="center"/>
        </w:trPr>
        <w:tc>
          <w:tcPr>
            <w:tcW w:w="1005" w:type="pct"/>
            <w:vMerge/>
            <w:tcBorders>
              <w:top w:val="single" w:sz="12" w:space="0" w:color="auto"/>
            </w:tcBorders>
            <w:vAlign w:val="center"/>
          </w:tcPr>
          <w:p w14:paraId="4FE48327"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0C885214"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64C173C0"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C826636" w14:textId="26FEFB74"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6198212C" w14:textId="045DA7B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3,00</w:t>
            </w:r>
          </w:p>
        </w:tc>
      </w:tr>
      <w:tr w:rsidR="009E13A4" w:rsidRPr="0067165A" w14:paraId="646943B7" w14:textId="77777777" w:rsidTr="0043773D">
        <w:trPr>
          <w:trHeight w:val="90"/>
          <w:jc w:val="center"/>
        </w:trPr>
        <w:tc>
          <w:tcPr>
            <w:tcW w:w="1005" w:type="pct"/>
            <w:vMerge/>
            <w:tcBorders>
              <w:top w:val="single" w:sz="12" w:space="0" w:color="auto"/>
            </w:tcBorders>
            <w:vAlign w:val="center"/>
          </w:tcPr>
          <w:p w14:paraId="1B65954A"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231CE644"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26BA82E4"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5C3C238B" w14:textId="13BFB8E0"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5G4B5Q</w:t>
            </w:r>
          </w:p>
        </w:tc>
        <w:tc>
          <w:tcPr>
            <w:tcW w:w="847" w:type="pct"/>
            <w:tcBorders>
              <w:top w:val="single" w:sz="4" w:space="0" w:color="auto"/>
              <w:bottom w:val="single" w:sz="4" w:space="0" w:color="auto"/>
            </w:tcBorders>
            <w:vAlign w:val="center"/>
          </w:tcPr>
          <w:p w14:paraId="0A2C669D" w14:textId="7B5D8FB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1,45</w:t>
            </w:r>
          </w:p>
        </w:tc>
      </w:tr>
      <w:tr w:rsidR="009E13A4" w:rsidRPr="0067165A" w14:paraId="0751256D" w14:textId="77777777" w:rsidTr="0043773D">
        <w:trPr>
          <w:trHeight w:val="90"/>
          <w:jc w:val="center"/>
        </w:trPr>
        <w:tc>
          <w:tcPr>
            <w:tcW w:w="1005" w:type="pct"/>
            <w:vMerge/>
            <w:tcBorders>
              <w:top w:val="single" w:sz="12" w:space="0" w:color="auto"/>
            </w:tcBorders>
            <w:vAlign w:val="center"/>
          </w:tcPr>
          <w:p w14:paraId="4CAE0793"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4B656C77"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0CFEF7D0"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C758D3A" w14:textId="312DFDEF"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34B7B96C" w14:textId="23FBAEC1"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16,60</w:t>
            </w:r>
          </w:p>
        </w:tc>
      </w:tr>
      <w:tr w:rsidR="009E13A4" w:rsidRPr="0067165A" w14:paraId="1DB64FAA" w14:textId="77777777" w:rsidTr="0043773D">
        <w:trPr>
          <w:trHeight w:val="90"/>
          <w:jc w:val="center"/>
        </w:trPr>
        <w:tc>
          <w:tcPr>
            <w:tcW w:w="1005" w:type="pct"/>
            <w:vMerge/>
            <w:tcBorders>
              <w:top w:val="single" w:sz="12" w:space="0" w:color="auto"/>
            </w:tcBorders>
            <w:vAlign w:val="center"/>
          </w:tcPr>
          <w:p w14:paraId="24BAFBA2"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345446DA"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202EDA3C"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076FCC0" w14:textId="05121F2E"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6G2I4B</w:t>
            </w:r>
          </w:p>
        </w:tc>
        <w:tc>
          <w:tcPr>
            <w:tcW w:w="847" w:type="pct"/>
            <w:tcBorders>
              <w:top w:val="single" w:sz="4" w:space="0" w:color="auto"/>
              <w:bottom w:val="single" w:sz="4" w:space="0" w:color="auto"/>
            </w:tcBorders>
            <w:vAlign w:val="center"/>
          </w:tcPr>
          <w:p w14:paraId="2FCB1A22" w14:textId="0ACDDDEF"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4,42</w:t>
            </w:r>
          </w:p>
        </w:tc>
      </w:tr>
      <w:tr w:rsidR="009E13A4" w:rsidRPr="0067165A" w14:paraId="20E03BD4" w14:textId="77777777" w:rsidTr="0043773D">
        <w:trPr>
          <w:trHeight w:val="102"/>
          <w:jc w:val="center"/>
        </w:trPr>
        <w:tc>
          <w:tcPr>
            <w:tcW w:w="1005" w:type="pct"/>
            <w:vMerge/>
            <w:tcBorders>
              <w:top w:val="single" w:sz="12" w:space="0" w:color="auto"/>
            </w:tcBorders>
            <w:vAlign w:val="center"/>
          </w:tcPr>
          <w:p w14:paraId="26BE2E15"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68FAB1DF"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74869478"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9FAC557" w14:textId="57C587C3"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54717D49" w14:textId="0A63B16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143,97</w:t>
            </w:r>
          </w:p>
        </w:tc>
      </w:tr>
      <w:tr w:rsidR="009E13A4" w:rsidRPr="0067165A" w14:paraId="3AEA63FD" w14:textId="77777777" w:rsidTr="0043773D">
        <w:trPr>
          <w:trHeight w:val="105"/>
          <w:jc w:val="center"/>
        </w:trPr>
        <w:tc>
          <w:tcPr>
            <w:tcW w:w="1005" w:type="pct"/>
            <w:vMerge/>
            <w:tcBorders>
              <w:top w:val="single" w:sz="12" w:space="0" w:color="auto"/>
            </w:tcBorders>
            <w:vAlign w:val="center"/>
          </w:tcPr>
          <w:p w14:paraId="39260501"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029ADB79"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09E257D9"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4B50DDBA" w14:textId="322213C3"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856F463" w14:textId="05633B2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475,26</w:t>
            </w:r>
          </w:p>
        </w:tc>
      </w:tr>
      <w:tr w:rsidR="009E13A4" w:rsidRPr="0067165A" w14:paraId="261885CF" w14:textId="77777777" w:rsidTr="0093231F">
        <w:trPr>
          <w:trHeight w:val="180"/>
          <w:jc w:val="center"/>
        </w:trPr>
        <w:tc>
          <w:tcPr>
            <w:tcW w:w="1005" w:type="pct"/>
            <w:vMerge/>
            <w:tcBorders>
              <w:top w:val="single" w:sz="12" w:space="0" w:color="auto"/>
            </w:tcBorders>
            <w:vAlign w:val="center"/>
          </w:tcPr>
          <w:p w14:paraId="6A0E7487" w14:textId="77777777" w:rsidR="009E13A4" w:rsidRPr="0067165A" w:rsidRDefault="009E13A4" w:rsidP="009E13A4">
            <w:pPr>
              <w:pStyle w:val="Lista3"/>
              <w:ind w:left="0" w:firstLine="0"/>
              <w:jc w:val="center"/>
              <w:rPr>
                <w:rFonts w:ascii="Arial" w:hAnsi="Arial" w:cs="Arial"/>
                <w:sz w:val="18"/>
                <w:szCs w:val="18"/>
              </w:rPr>
            </w:pPr>
          </w:p>
        </w:tc>
        <w:tc>
          <w:tcPr>
            <w:tcW w:w="213" w:type="pct"/>
            <w:vMerge/>
            <w:vAlign w:val="center"/>
          </w:tcPr>
          <w:p w14:paraId="4799508F" w14:textId="77777777" w:rsidR="009E13A4" w:rsidRPr="0067165A" w:rsidRDefault="009E13A4" w:rsidP="009E13A4">
            <w:pPr>
              <w:jc w:val="center"/>
              <w:rPr>
                <w:rFonts w:ascii="Arial" w:hAnsi="Arial" w:cs="Arial"/>
                <w:sz w:val="18"/>
                <w:szCs w:val="18"/>
                <w:lang w:val="ro-RO"/>
              </w:rPr>
            </w:pPr>
          </w:p>
        </w:tc>
        <w:tc>
          <w:tcPr>
            <w:tcW w:w="1496" w:type="pct"/>
            <w:vMerge/>
            <w:vAlign w:val="center"/>
          </w:tcPr>
          <w:p w14:paraId="5FB45EE8" w14:textId="77777777" w:rsidR="009E13A4" w:rsidRPr="0067165A" w:rsidRDefault="009E13A4" w:rsidP="009E13A4">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25A9C5C5" w14:textId="4AE1EDC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7D14E816" w14:textId="20C1598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56,53</w:t>
            </w:r>
          </w:p>
        </w:tc>
      </w:tr>
      <w:tr w:rsidR="009E13A4" w:rsidRPr="0067165A" w14:paraId="23B6B649" w14:textId="77777777" w:rsidTr="00A36690">
        <w:trPr>
          <w:trHeight w:val="167"/>
          <w:jc w:val="center"/>
        </w:trPr>
        <w:tc>
          <w:tcPr>
            <w:tcW w:w="1005" w:type="pct"/>
            <w:vMerge/>
            <w:vAlign w:val="center"/>
          </w:tcPr>
          <w:p w14:paraId="5C2BB60D"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3F3ED69"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FE7A313"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467BFC8" w14:textId="586C19F3"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5B35381E" w14:textId="6A0E095C"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808,98</w:t>
            </w:r>
          </w:p>
        </w:tc>
      </w:tr>
      <w:tr w:rsidR="009E13A4" w:rsidRPr="0067165A" w14:paraId="6C3AC8A9" w14:textId="77777777" w:rsidTr="00A36690">
        <w:trPr>
          <w:trHeight w:val="167"/>
          <w:jc w:val="center"/>
        </w:trPr>
        <w:tc>
          <w:tcPr>
            <w:tcW w:w="1005" w:type="pct"/>
            <w:vMerge/>
            <w:vAlign w:val="center"/>
          </w:tcPr>
          <w:p w14:paraId="78C0BEF7"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156B0A4F" w14:textId="0AF69981" w:rsidR="009E13A4" w:rsidRPr="0067165A" w:rsidRDefault="009E13A4" w:rsidP="009E13A4">
            <w:pPr>
              <w:jc w:val="center"/>
              <w:rPr>
                <w:rFonts w:ascii="Arial" w:hAnsi="Arial" w:cs="Arial"/>
                <w:sz w:val="18"/>
                <w:szCs w:val="18"/>
              </w:rPr>
            </w:pPr>
            <w:r w:rsidRPr="0067165A">
              <w:rPr>
                <w:rFonts w:ascii="Arial" w:hAnsi="Arial" w:cs="Arial"/>
                <w:sz w:val="18"/>
                <w:szCs w:val="18"/>
              </w:rPr>
              <w:t>II</w:t>
            </w:r>
          </w:p>
        </w:tc>
        <w:tc>
          <w:tcPr>
            <w:tcW w:w="1496" w:type="pct"/>
            <w:vMerge w:val="restart"/>
            <w:vAlign w:val="center"/>
          </w:tcPr>
          <w:p w14:paraId="467746D9" w14:textId="39D79364"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3-64</w:t>
            </w:r>
          </w:p>
        </w:tc>
        <w:tc>
          <w:tcPr>
            <w:tcW w:w="1439" w:type="pct"/>
            <w:tcBorders>
              <w:top w:val="single" w:sz="4" w:space="0" w:color="auto"/>
              <w:bottom w:val="single" w:sz="4" w:space="0" w:color="auto"/>
            </w:tcBorders>
            <w:vAlign w:val="center"/>
          </w:tcPr>
          <w:p w14:paraId="68E5DDFA" w14:textId="65CD08F5"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5581B648" w14:textId="6690C5E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60,63</w:t>
            </w:r>
          </w:p>
        </w:tc>
      </w:tr>
      <w:tr w:rsidR="009E13A4" w:rsidRPr="0067165A" w14:paraId="2C6C5C6F" w14:textId="77777777" w:rsidTr="00A36690">
        <w:trPr>
          <w:trHeight w:val="167"/>
          <w:jc w:val="center"/>
        </w:trPr>
        <w:tc>
          <w:tcPr>
            <w:tcW w:w="1005" w:type="pct"/>
            <w:vMerge/>
            <w:vAlign w:val="center"/>
          </w:tcPr>
          <w:p w14:paraId="619A0161"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6C33C060"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1868106C"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B4AC84A" w14:textId="1CF60232"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2EF29C8B" w14:textId="471CEB8B"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9,88</w:t>
            </w:r>
          </w:p>
        </w:tc>
      </w:tr>
      <w:tr w:rsidR="009E13A4" w:rsidRPr="0067165A" w14:paraId="2AF1E2DA" w14:textId="77777777" w:rsidTr="00A36690">
        <w:trPr>
          <w:trHeight w:val="167"/>
          <w:jc w:val="center"/>
        </w:trPr>
        <w:tc>
          <w:tcPr>
            <w:tcW w:w="1005" w:type="pct"/>
            <w:vMerge/>
            <w:vAlign w:val="center"/>
          </w:tcPr>
          <w:p w14:paraId="0F9F8997"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766E1163"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79DF142"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13D5935" w14:textId="4BA7C125"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2993ECD8" w14:textId="7A85AC1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895,57</w:t>
            </w:r>
          </w:p>
        </w:tc>
      </w:tr>
      <w:tr w:rsidR="009E13A4" w:rsidRPr="0067165A" w14:paraId="6AC95573" w14:textId="77777777" w:rsidTr="00A36690">
        <w:trPr>
          <w:trHeight w:val="167"/>
          <w:jc w:val="center"/>
        </w:trPr>
        <w:tc>
          <w:tcPr>
            <w:tcW w:w="1005" w:type="pct"/>
            <w:vMerge/>
            <w:vAlign w:val="center"/>
          </w:tcPr>
          <w:p w14:paraId="38581687"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6650998"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D2DC9D0"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0A3EFE1" w14:textId="6F2EEFD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1C3650E0" w14:textId="11559B7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18,89</w:t>
            </w:r>
          </w:p>
        </w:tc>
      </w:tr>
      <w:tr w:rsidR="009E13A4" w:rsidRPr="0067165A" w14:paraId="423B338F" w14:textId="77777777" w:rsidTr="00A36690">
        <w:trPr>
          <w:trHeight w:val="167"/>
          <w:jc w:val="center"/>
        </w:trPr>
        <w:tc>
          <w:tcPr>
            <w:tcW w:w="1005" w:type="pct"/>
            <w:vMerge/>
            <w:vAlign w:val="center"/>
          </w:tcPr>
          <w:p w14:paraId="7005071B"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0BEE807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7C2E6D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B1E93E1" w14:textId="76B43E68" w:rsidR="009E13A4" w:rsidRPr="0067165A" w:rsidRDefault="009E13A4" w:rsidP="009E13A4">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0F1C0D69" w14:textId="1C3AB92B" w:rsidR="009E13A4" w:rsidRPr="0067165A" w:rsidRDefault="009E13A4" w:rsidP="009E13A4">
            <w:pPr>
              <w:jc w:val="center"/>
              <w:textAlignment w:val="baseline"/>
              <w:rPr>
                <w:rFonts w:ascii="Arial" w:hAnsi="Arial" w:cs="Arial"/>
                <w:sz w:val="18"/>
                <w:szCs w:val="18"/>
              </w:rPr>
            </w:pPr>
            <w:r w:rsidRPr="0067165A">
              <w:rPr>
                <w:rFonts w:ascii="Arial" w:hAnsi="Arial" w:cs="Arial"/>
                <w:b/>
                <w:sz w:val="18"/>
                <w:szCs w:val="18"/>
              </w:rPr>
              <w:t>984,97</w:t>
            </w:r>
          </w:p>
        </w:tc>
      </w:tr>
      <w:tr w:rsidR="009E13A4" w:rsidRPr="0067165A" w14:paraId="6444705E" w14:textId="77777777" w:rsidTr="00A36690">
        <w:trPr>
          <w:trHeight w:val="167"/>
          <w:jc w:val="center"/>
        </w:trPr>
        <w:tc>
          <w:tcPr>
            <w:tcW w:w="1005" w:type="pct"/>
            <w:vMerge/>
            <w:vAlign w:val="center"/>
          </w:tcPr>
          <w:p w14:paraId="183EA6C8"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369103E0" w14:textId="496705D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III</w:t>
            </w:r>
          </w:p>
        </w:tc>
        <w:tc>
          <w:tcPr>
            <w:tcW w:w="1496" w:type="pct"/>
            <w:vMerge w:val="restart"/>
            <w:vAlign w:val="center"/>
          </w:tcPr>
          <w:p w14:paraId="744E6B35" w14:textId="42E87248" w:rsidR="009E13A4" w:rsidRPr="0067165A" w:rsidRDefault="009E13A4" w:rsidP="009E13A4">
            <w:pPr>
              <w:jc w:val="center"/>
              <w:textAlignment w:val="baseline"/>
              <w:rPr>
                <w:rFonts w:ascii="Arial" w:hAnsi="Arial" w:cs="Arial"/>
                <w:bCs/>
                <w:sz w:val="18"/>
                <w:szCs w:val="18"/>
              </w:rPr>
            </w:pPr>
            <w:r w:rsidRPr="0067165A">
              <w:rPr>
                <w:rFonts w:ascii="Arial" w:hAnsi="Arial" w:cs="Arial"/>
                <w:bCs/>
                <w:sz w:val="18"/>
                <w:szCs w:val="18"/>
              </w:rPr>
              <w:t>1, 2, 9A, 9B, 9E, 9F, 63, 64, 65</w:t>
            </w:r>
          </w:p>
        </w:tc>
        <w:tc>
          <w:tcPr>
            <w:tcW w:w="1439" w:type="pct"/>
            <w:tcBorders>
              <w:top w:val="single" w:sz="4" w:space="0" w:color="auto"/>
              <w:bottom w:val="single" w:sz="4" w:space="0" w:color="auto"/>
            </w:tcBorders>
            <w:vAlign w:val="center"/>
          </w:tcPr>
          <w:p w14:paraId="7F73D15A" w14:textId="6D537AAB"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193368B4" w14:textId="2D4959E8"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62,55</w:t>
            </w:r>
          </w:p>
        </w:tc>
      </w:tr>
      <w:tr w:rsidR="009E13A4" w:rsidRPr="0067165A" w14:paraId="5F570E43" w14:textId="77777777" w:rsidTr="00A36690">
        <w:trPr>
          <w:trHeight w:val="167"/>
          <w:jc w:val="center"/>
        </w:trPr>
        <w:tc>
          <w:tcPr>
            <w:tcW w:w="1005" w:type="pct"/>
            <w:vMerge/>
            <w:vAlign w:val="center"/>
          </w:tcPr>
          <w:p w14:paraId="4B3A6C8C"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B63119A"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2A6F32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9CAC71B" w14:textId="2E36D1AA"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13452988" w14:textId="24B130E4"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4,15</w:t>
            </w:r>
          </w:p>
        </w:tc>
      </w:tr>
      <w:tr w:rsidR="009E13A4" w:rsidRPr="0067165A" w14:paraId="70AA21E9" w14:textId="77777777" w:rsidTr="00A36690">
        <w:trPr>
          <w:trHeight w:val="167"/>
          <w:jc w:val="center"/>
        </w:trPr>
        <w:tc>
          <w:tcPr>
            <w:tcW w:w="1005" w:type="pct"/>
            <w:vMerge/>
            <w:vAlign w:val="center"/>
          </w:tcPr>
          <w:p w14:paraId="1C71FFFF"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C7687F1"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A4A0C21"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5C03731" w14:textId="3CAD5A4B"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0A12072E" w14:textId="56D68655"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w:t>
            </w:r>
            <w:r w:rsidR="009B097D" w:rsidRPr="0067165A">
              <w:rPr>
                <w:rFonts w:ascii="Arial" w:hAnsi="Arial" w:cs="Arial"/>
                <w:sz w:val="18"/>
                <w:szCs w:val="18"/>
              </w:rPr>
              <w:t>44</w:t>
            </w:r>
          </w:p>
        </w:tc>
      </w:tr>
      <w:tr w:rsidR="009E13A4" w:rsidRPr="0067165A" w14:paraId="702F4032" w14:textId="77777777" w:rsidTr="0093231F">
        <w:trPr>
          <w:trHeight w:val="167"/>
          <w:jc w:val="center"/>
        </w:trPr>
        <w:tc>
          <w:tcPr>
            <w:tcW w:w="1005" w:type="pct"/>
            <w:vMerge/>
            <w:vAlign w:val="center"/>
          </w:tcPr>
          <w:p w14:paraId="5C86B5DC"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36FB9070"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6BE0F885"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tcBorders>
            <w:vAlign w:val="center"/>
          </w:tcPr>
          <w:p w14:paraId="30AAEC5F" w14:textId="4AEACC9F"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283ABB46" w14:textId="480F8449" w:rsidR="009E13A4" w:rsidRPr="0067165A" w:rsidRDefault="009E13A4" w:rsidP="009E13A4">
            <w:pPr>
              <w:jc w:val="center"/>
              <w:textAlignment w:val="baseline"/>
              <w:rPr>
                <w:rFonts w:ascii="Arial" w:hAnsi="Arial" w:cs="Arial"/>
                <w:b/>
                <w:bCs/>
                <w:sz w:val="18"/>
                <w:szCs w:val="18"/>
              </w:rPr>
            </w:pPr>
            <w:r w:rsidRPr="0067165A">
              <w:rPr>
                <w:rFonts w:ascii="Arial" w:hAnsi="Arial" w:cs="Arial"/>
                <w:b/>
                <w:bCs/>
                <w:sz w:val="18"/>
                <w:szCs w:val="18"/>
              </w:rPr>
              <w:t>67,</w:t>
            </w:r>
            <w:r w:rsidR="009B097D" w:rsidRPr="0067165A">
              <w:rPr>
                <w:rFonts w:ascii="Arial" w:hAnsi="Arial" w:cs="Arial"/>
                <w:b/>
                <w:bCs/>
                <w:sz w:val="18"/>
                <w:szCs w:val="18"/>
              </w:rPr>
              <w:t>1</w:t>
            </w:r>
            <w:r w:rsidRPr="0067165A">
              <w:rPr>
                <w:rFonts w:ascii="Arial" w:hAnsi="Arial" w:cs="Arial"/>
                <w:b/>
                <w:bCs/>
                <w:sz w:val="18"/>
                <w:szCs w:val="18"/>
              </w:rPr>
              <w:t>4</w:t>
            </w:r>
          </w:p>
        </w:tc>
      </w:tr>
      <w:tr w:rsidR="009E13A4" w:rsidRPr="0067165A" w14:paraId="2E8990DE" w14:textId="77777777" w:rsidTr="00A36690">
        <w:trPr>
          <w:trHeight w:val="167"/>
          <w:jc w:val="center"/>
        </w:trPr>
        <w:tc>
          <w:tcPr>
            <w:tcW w:w="1005" w:type="pct"/>
            <w:vMerge/>
            <w:vAlign w:val="center"/>
          </w:tcPr>
          <w:p w14:paraId="5C2A356B"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5A50388A" w14:textId="0D3C0BE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IV</w:t>
            </w:r>
          </w:p>
        </w:tc>
        <w:tc>
          <w:tcPr>
            <w:tcW w:w="1496" w:type="pct"/>
            <w:vMerge w:val="restart"/>
            <w:vAlign w:val="center"/>
          </w:tcPr>
          <w:p w14:paraId="5295EAD6" w14:textId="3EAFE862"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1-81</w:t>
            </w:r>
          </w:p>
        </w:tc>
        <w:tc>
          <w:tcPr>
            <w:tcW w:w="1439" w:type="pct"/>
            <w:tcBorders>
              <w:top w:val="single" w:sz="4" w:space="0" w:color="auto"/>
              <w:bottom w:val="single" w:sz="4" w:space="0" w:color="auto"/>
            </w:tcBorders>
            <w:vAlign w:val="center"/>
          </w:tcPr>
          <w:p w14:paraId="5C5EF260" w14:textId="560FBDE7"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41853686" w14:textId="304558A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1,51</w:t>
            </w:r>
          </w:p>
        </w:tc>
      </w:tr>
      <w:tr w:rsidR="009E13A4" w:rsidRPr="0067165A" w14:paraId="57A05595" w14:textId="77777777" w:rsidTr="00A36690">
        <w:trPr>
          <w:trHeight w:val="167"/>
          <w:jc w:val="center"/>
        </w:trPr>
        <w:tc>
          <w:tcPr>
            <w:tcW w:w="1005" w:type="pct"/>
            <w:vMerge/>
            <w:vAlign w:val="center"/>
          </w:tcPr>
          <w:p w14:paraId="576CE0E1"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06FBF268"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A8F2B05"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1720AE0" w14:textId="3D88C689"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7F1805B8" w14:textId="3A63B4C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27,31</w:t>
            </w:r>
          </w:p>
        </w:tc>
      </w:tr>
      <w:tr w:rsidR="009E13A4" w:rsidRPr="0067165A" w14:paraId="3C6D14E0" w14:textId="77777777" w:rsidTr="00A36690">
        <w:trPr>
          <w:trHeight w:val="167"/>
          <w:jc w:val="center"/>
        </w:trPr>
        <w:tc>
          <w:tcPr>
            <w:tcW w:w="1005" w:type="pct"/>
            <w:vMerge/>
            <w:vAlign w:val="center"/>
          </w:tcPr>
          <w:p w14:paraId="06A9385D"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4E40993"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B50124F"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9DB4C99" w14:textId="6BB82DD2"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5G6H4B</w:t>
            </w:r>
          </w:p>
        </w:tc>
        <w:tc>
          <w:tcPr>
            <w:tcW w:w="847" w:type="pct"/>
            <w:tcBorders>
              <w:top w:val="single" w:sz="4" w:space="0" w:color="auto"/>
              <w:bottom w:val="single" w:sz="4" w:space="0" w:color="auto"/>
            </w:tcBorders>
            <w:vAlign w:val="center"/>
          </w:tcPr>
          <w:p w14:paraId="5D1652A3" w14:textId="7254476C"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6,12</w:t>
            </w:r>
          </w:p>
        </w:tc>
      </w:tr>
      <w:tr w:rsidR="009E13A4" w:rsidRPr="0067165A" w14:paraId="7518136E" w14:textId="77777777" w:rsidTr="00A36690">
        <w:trPr>
          <w:trHeight w:val="167"/>
          <w:jc w:val="center"/>
        </w:trPr>
        <w:tc>
          <w:tcPr>
            <w:tcW w:w="1005" w:type="pct"/>
            <w:vMerge/>
            <w:vAlign w:val="center"/>
          </w:tcPr>
          <w:p w14:paraId="10C7AF0C"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79323B1"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2CD3051"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54C3664C" w14:textId="31AF9A2F"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5L6H4B</w:t>
            </w:r>
          </w:p>
        </w:tc>
        <w:tc>
          <w:tcPr>
            <w:tcW w:w="847" w:type="pct"/>
            <w:tcBorders>
              <w:top w:val="single" w:sz="4" w:space="0" w:color="auto"/>
              <w:bottom w:val="single" w:sz="4" w:space="0" w:color="auto"/>
            </w:tcBorders>
            <w:vAlign w:val="center"/>
          </w:tcPr>
          <w:p w14:paraId="67384766" w14:textId="3ED5719C"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23,65</w:t>
            </w:r>
          </w:p>
        </w:tc>
      </w:tr>
      <w:tr w:rsidR="009E13A4" w:rsidRPr="0067165A" w14:paraId="6C1276C4" w14:textId="77777777" w:rsidTr="00A36690">
        <w:trPr>
          <w:trHeight w:val="167"/>
          <w:jc w:val="center"/>
        </w:trPr>
        <w:tc>
          <w:tcPr>
            <w:tcW w:w="1005" w:type="pct"/>
            <w:vMerge/>
            <w:vAlign w:val="center"/>
          </w:tcPr>
          <w:p w14:paraId="15ACF7BB"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7A871A4"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41C569B"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E332A5C" w14:textId="6F2D6AB5"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1BECF227" w14:textId="0DD7819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72,67</w:t>
            </w:r>
          </w:p>
        </w:tc>
      </w:tr>
      <w:tr w:rsidR="009E13A4" w:rsidRPr="0067165A" w14:paraId="6F6C6A23" w14:textId="77777777" w:rsidTr="00A36690">
        <w:trPr>
          <w:trHeight w:val="167"/>
          <w:jc w:val="center"/>
        </w:trPr>
        <w:tc>
          <w:tcPr>
            <w:tcW w:w="1005" w:type="pct"/>
            <w:vMerge/>
            <w:vAlign w:val="center"/>
          </w:tcPr>
          <w:p w14:paraId="5304283E"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6188B8A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520A83F"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0E360F6" w14:textId="54B66C45"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0E0BA2AC" w14:textId="51E871C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1097,95</w:t>
            </w:r>
          </w:p>
        </w:tc>
      </w:tr>
      <w:tr w:rsidR="009E13A4" w:rsidRPr="0067165A" w14:paraId="3C023A2C" w14:textId="77777777" w:rsidTr="00A36690">
        <w:trPr>
          <w:trHeight w:val="167"/>
          <w:jc w:val="center"/>
        </w:trPr>
        <w:tc>
          <w:tcPr>
            <w:tcW w:w="1005" w:type="pct"/>
            <w:vMerge/>
            <w:vAlign w:val="center"/>
          </w:tcPr>
          <w:p w14:paraId="1E41BAF3"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AADBEF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683D688"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ACA0037" w14:textId="2B61D30C"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6H5N4B</w:t>
            </w:r>
          </w:p>
        </w:tc>
        <w:tc>
          <w:tcPr>
            <w:tcW w:w="847" w:type="pct"/>
            <w:tcBorders>
              <w:top w:val="single" w:sz="4" w:space="0" w:color="auto"/>
              <w:bottom w:val="single" w:sz="4" w:space="0" w:color="auto"/>
            </w:tcBorders>
            <w:vAlign w:val="center"/>
          </w:tcPr>
          <w:p w14:paraId="52770B88" w14:textId="2F8303D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93,32</w:t>
            </w:r>
          </w:p>
        </w:tc>
      </w:tr>
      <w:tr w:rsidR="009E13A4" w:rsidRPr="0067165A" w14:paraId="00433900" w14:textId="77777777" w:rsidTr="00A36690">
        <w:trPr>
          <w:trHeight w:val="167"/>
          <w:jc w:val="center"/>
        </w:trPr>
        <w:tc>
          <w:tcPr>
            <w:tcW w:w="1005" w:type="pct"/>
            <w:vMerge/>
            <w:vAlign w:val="center"/>
          </w:tcPr>
          <w:p w14:paraId="62C6B666"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7C5052A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07FA437"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BCB99D7" w14:textId="503689DF"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3CD98800" w14:textId="57541025"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45,21</w:t>
            </w:r>
          </w:p>
        </w:tc>
      </w:tr>
      <w:tr w:rsidR="009E13A4" w:rsidRPr="0067165A" w14:paraId="5B916F22" w14:textId="77777777" w:rsidTr="00A36690">
        <w:trPr>
          <w:trHeight w:val="167"/>
          <w:jc w:val="center"/>
        </w:trPr>
        <w:tc>
          <w:tcPr>
            <w:tcW w:w="1005" w:type="pct"/>
            <w:vMerge/>
            <w:vAlign w:val="center"/>
          </w:tcPr>
          <w:p w14:paraId="73B2DBE5"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FAACA37"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61C7AB8"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D9CBD69" w14:textId="4EFC3701"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111B3373" w14:textId="3CD6F9DB" w:rsidR="009E13A4" w:rsidRPr="0067165A" w:rsidRDefault="009E13A4" w:rsidP="009E13A4">
            <w:pPr>
              <w:jc w:val="center"/>
              <w:textAlignment w:val="baseline"/>
              <w:rPr>
                <w:rFonts w:ascii="Arial" w:hAnsi="Arial" w:cs="Arial"/>
                <w:b/>
                <w:bCs/>
                <w:sz w:val="18"/>
                <w:szCs w:val="18"/>
              </w:rPr>
            </w:pPr>
            <w:r w:rsidRPr="0067165A">
              <w:rPr>
                <w:rFonts w:ascii="Arial" w:hAnsi="Arial" w:cs="Arial"/>
                <w:b/>
                <w:bCs/>
                <w:sz w:val="18"/>
                <w:szCs w:val="18"/>
              </w:rPr>
              <w:t>1367,74</w:t>
            </w:r>
          </w:p>
        </w:tc>
      </w:tr>
      <w:tr w:rsidR="009E13A4" w:rsidRPr="0067165A" w14:paraId="4D288A27" w14:textId="77777777" w:rsidTr="00A36690">
        <w:trPr>
          <w:trHeight w:val="167"/>
          <w:jc w:val="center"/>
        </w:trPr>
        <w:tc>
          <w:tcPr>
            <w:tcW w:w="1005" w:type="pct"/>
            <w:vMerge/>
            <w:vAlign w:val="center"/>
          </w:tcPr>
          <w:p w14:paraId="2D34389F"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476D0454" w14:textId="6721A31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V</w:t>
            </w:r>
          </w:p>
        </w:tc>
        <w:tc>
          <w:tcPr>
            <w:tcW w:w="1496" w:type="pct"/>
            <w:vMerge w:val="restart"/>
            <w:vAlign w:val="center"/>
          </w:tcPr>
          <w:p w14:paraId="3C4BD8D1" w14:textId="7FA9D712" w:rsidR="009E13A4" w:rsidRPr="0067165A" w:rsidRDefault="009E13A4" w:rsidP="009E13A4">
            <w:pPr>
              <w:jc w:val="center"/>
              <w:textAlignment w:val="baseline"/>
              <w:rPr>
                <w:rFonts w:ascii="Arial" w:hAnsi="Arial" w:cs="Arial"/>
                <w:bCs/>
                <w:sz w:val="18"/>
                <w:szCs w:val="18"/>
              </w:rPr>
            </w:pPr>
            <w:r w:rsidRPr="0067165A">
              <w:rPr>
                <w:rFonts w:ascii="Arial" w:hAnsi="Arial" w:cs="Arial"/>
                <w:bCs/>
                <w:sz w:val="18"/>
                <w:szCs w:val="18"/>
              </w:rPr>
              <w:t>1-109</w:t>
            </w:r>
          </w:p>
        </w:tc>
        <w:tc>
          <w:tcPr>
            <w:tcW w:w="1439" w:type="pct"/>
            <w:tcBorders>
              <w:top w:val="single" w:sz="4" w:space="0" w:color="auto"/>
              <w:bottom w:val="single" w:sz="4" w:space="0" w:color="auto"/>
            </w:tcBorders>
            <w:vAlign w:val="center"/>
          </w:tcPr>
          <w:p w14:paraId="44C99CA6" w14:textId="4DB25C76"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058B542A" w14:textId="0EF7716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0,27</w:t>
            </w:r>
          </w:p>
        </w:tc>
      </w:tr>
      <w:tr w:rsidR="009E13A4" w:rsidRPr="0067165A" w14:paraId="2838E419" w14:textId="77777777" w:rsidTr="00A36690">
        <w:trPr>
          <w:trHeight w:val="167"/>
          <w:jc w:val="center"/>
        </w:trPr>
        <w:tc>
          <w:tcPr>
            <w:tcW w:w="1005" w:type="pct"/>
            <w:vMerge/>
            <w:vAlign w:val="center"/>
          </w:tcPr>
          <w:p w14:paraId="29EE71C9"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3B8FFF1E"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1E3AE63C"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549F5873" w14:textId="53C3EEA1"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3A6H4B</w:t>
            </w:r>
          </w:p>
        </w:tc>
        <w:tc>
          <w:tcPr>
            <w:tcW w:w="847" w:type="pct"/>
            <w:tcBorders>
              <w:top w:val="single" w:sz="4" w:space="0" w:color="auto"/>
              <w:bottom w:val="single" w:sz="4" w:space="0" w:color="auto"/>
            </w:tcBorders>
            <w:vAlign w:val="center"/>
          </w:tcPr>
          <w:p w14:paraId="001106A7" w14:textId="4169AC7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12,53</w:t>
            </w:r>
          </w:p>
        </w:tc>
      </w:tr>
      <w:tr w:rsidR="009E13A4" w:rsidRPr="0067165A" w14:paraId="40F73A3F" w14:textId="77777777" w:rsidTr="00A36690">
        <w:trPr>
          <w:trHeight w:val="167"/>
          <w:jc w:val="center"/>
        </w:trPr>
        <w:tc>
          <w:tcPr>
            <w:tcW w:w="1005" w:type="pct"/>
            <w:vMerge/>
            <w:vAlign w:val="center"/>
          </w:tcPr>
          <w:p w14:paraId="777E47AA"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290353A"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156BE4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7CE52DA" w14:textId="70D167F6"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714D63B6" w14:textId="1D8C29F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1,40</w:t>
            </w:r>
          </w:p>
        </w:tc>
      </w:tr>
      <w:tr w:rsidR="009E13A4" w:rsidRPr="0067165A" w14:paraId="3793057A" w14:textId="77777777" w:rsidTr="00A36690">
        <w:trPr>
          <w:trHeight w:val="167"/>
          <w:jc w:val="center"/>
        </w:trPr>
        <w:tc>
          <w:tcPr>
            <w:tcW w:w="1005" w:type="pct"/>
            <w:vMerge/>
            <w:vAlign w:val="center"/>
          </w:tcPr>
          <w:p w14:paraId="22C438C7"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CC2E4A9"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BCB1457"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78D82B7D" w14:textId="6A0CD493"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4E3A6H</w:t>
            </w:r>
          </w:p>
        </w:tc>
        <w:tc>
          <w:tcPr>
            <w:tcW w:w="847" w:type="pct"/>
            <w:tcBorders>
              <w:top w:val="single" w:sz="4" w:space="0" w:color="auto"/>
              <w:bottom w:val="single" w:sz="4" w:space="0" w:color="auto"/>
            </w:tcBorders>
            <w:vAlign w:val="center"/>
          </w:tcPr>
          <w:p w14:paraId="18094B1B" w14:textId="097E24D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3,85</w:t>
            </w:r>
          </w:p>
        </w:tc>
      </w:tr>
      <w:tr w:rsidR="009E13A4" w:rsidRPr="0067165A" w14:paraId="67AA5A71" w14:textId="77777777" w:rsidTr="00A36690">
        <w:trPr>
          <w:trHeight w:val="167"/>
          <w:jc w:val="center"/>
        </w:trPr>
        <w:tc>
          <w:tcPr>
            <w:tcW w:w="1005" w:type="pct"/>
            <w:vMerge/>
            <w:vAlign w:val="center"/>
          </w:tcPr>
          <w:p w14:paraId="4D649C94"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7D7C6F0"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1BF7B19E"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865B85E" w14:textId="12922A14"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415EA9F1" w14:textId="26456CE4"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205,77</w:t>
            </w:r>
          </w:p>
        </w:tc>
      </w:tr>
      <w:tr w:rsidR="009E13A4" w:rsidRPr="0067165A" w14:paraId="06AF59AE" w14:textId="77777777" w:rsidTr="00A36690">
        <w:trPr>
          <w:trHeight w:val="167"/>
          <w:jc w:val="center"/>
        </w:trPr>
        <w:tc>
          <w:tcPr>
            <w:tcW w:w="1005" w:type="pct"/>
            <w:vMerge/>
            <w:vAlign w:val="center"/>
          </w:tcPr>
          <w:p w14:paraId="56ACBCD0"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3BD45779"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C2C839D"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2C202E4" w14:textId="23065BD9"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57F5AB09" w14:textId="5683D821"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19,40</w:t>
            </w:r>
          </w:p>
        </w:tc>
      </w:tr>
      <w:tr w:rsidR="009E13A4" w:rsidRPr="0067165A" w14:paraId="699310D4" w14:textId="77777777" w:rsidTr="00A36690">
        <w:trPr>
          <w:trHeight w:val="167"/>
          <w:jc w:val="center"/>
        </w:trPr>
        <w:tc>
          <w:tcPr>
            <w:tcW w:w="1005" w:type="pct"/>
            <w:vMerge/>
            <w:vAlign w:val="center"/>
          </w:tcPr>
          <w:p w14:paraId="6B053378"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19461D4"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479D6C2"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130BB07" w14:textId="4A07B095"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4583BA68" w14:textId="0234BD02"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4,13</w:t>
            </w:r>
          </w:p>
        </w:tc>
      </w:tr>
      <w:tr w:rsidR="009E13A4" w:rsidRPr="0067165A" w14:paraId="1CD4AD47" w14:textId="77777777" w:rsidTr="00A36690">
        <w:trPr>
          <w:trHeight w:val="167"/>
          <w:jc w:val="center"/>
        </w:trPr>
        <w:tc>
          <w:tcPr>
            <w:tcW w:w="1005" w:type="pct"/>
            <w:vMerge/>
            <w:vAlign w:val="center"/>
          </w:tcPr>
          <w:p w14:paraId="09027BC6"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3F531A52"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22588E3"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5016926" w14:textId="4D279EB0"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422B93DF" w14:textId="0B7F98E7"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208,26</w:t>
            </w:r>
          </w:p>
        </w:tc>
      </w:tr>
      <w:tr w:rsidR="009E13A4" w:rsidRPr="0067165A" w14:paraId="28767D89" w14:textId="77777777" w:rsidTr="00A36690">
        <w:trPr>
          <w:trHeight w:val="167"/>
          <w:jc w:val="center"/>
        </w:trPr>
        <w:tc>
          <w:tcPr>
            <w:tcW w:w="1005" w:type="pct"/>
            <w:vMerge/>
            <w:vAlign w:val="center"/>
          </w:tcPr>
          <w:p w14:paraId="3854E369"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BA51381"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6EA05F7"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AF3C739" w14:textId="00484AFA"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6G5C5H</w:t>
            </w:r>
          </w:p>
        </w:tc>
        <w:tc>
          <w:tcPr>
            <w:tcW w:w="847" w:type="pct"/>
            <w:tcBorders>
              <w:top w:val="single" w:sz="4" w:space="0" w:color="auto"/>
              <w:bottom w:val="single" w:sz="4" w:space="0" w:color="auto"/>
            </w:tcBorders>
            <w:vAlign w:val="center"/>
          </w:tcPr>
          <w:p w14:paraId="452E9E2A" w14:textId="25F79F8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22,05</w:t>
            </w:r>
          </w:p>
        </w:tc>
      </w:tr>
      <w:tr w:rsidR="009E13A4" w:rsidRPr="0067165A" w14:paraId="17EAC3FA" w14:textId="77777777" w:rsidTr="00A36690">
        <w:trPr>
          <w:trHeight w:val="167"/>
          <w:jc w:val="center"/>
        </w:trPr>
        <w:tc>
          <w:tcPr>
            <w:tcW w:w="1005" w:type="pct"/>
            <w:vMerge/>
            <w:vAlign w:val="center"/>
          </w:tcPr>
          <w:p w14:paraId="496F5902"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FB67918"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26505F9E"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7470F854" w14:textId="3DC61C34"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6G5H4B</w:t>
            </w:r>
          </w:p>
        </w:tc>
        <w:tc>
          <w:tcPr>
            <w:tcW w:w="847" w:type="pct"/>
            <w:tcBorders>
              <w:top w:val="single" w:sz="4" w:space="0" w:color="auto"/>
              <w:bottom w:val="single" w:sz="4" w:space="0" w:color="auto"/>
            </w:tcBorders>
            <w:vAlign w:val="center"/>
          </w:tcPr>
          <w:p w14:paraId="2CF396BE" w14:textId="74E17B2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3,30</w:t>
            </w:r>
          </w:p>
        </w:tc>
      </w:tr>
      <w:tr w:rsidR="009E13A4" w:rsidRPr="0067165A" w14:paraId="394971A0" w14:textId="77777777" w:rsidTr="00A36690">
        <w:trPr>
          <w:trHeight w:val="167"/>
          <w:jc w:val="center"/>
        </w:trPr>
        <w:tc>
          <w:tcPr>
            <w:tcW w:w="1005" w:type="pct"/>
            <w:vMerge/>
            <w:vAlign w:val="center"/>
          </w:tcPr>
          <w:p w14:paraId="20C5A4BC"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94D7CC3"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CB8351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1D94438" w14:textId="2863B12D"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571AC6CC" w14:textId="127098E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1427,62</w:t>
            </w:r>
          </w:p>
        </w:tc>
      </w:tr>
      <w:tr w:rsidR="009E13A4" w:rsidRPr="0067165A" w14:paraId="77017375" w14:textId="77777777" w:rsidTr="00A36690">
        <w:trPr>
          <w:trHeight w:val="167"/>
          <w:jc w:val="center"/>
        </w:trPr>
        <w:tc>
          <w:tcPr>
            <w:tcW w:w="1005" w:type="pct"/>
            <w:vMerge/>
            <w:vAlign w:val="center"/>
          </w:tcPr>
          <w:p w14:paraId="336FED0D"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67E5CBA2"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5C203BA"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F15FCC5" w14:textId="04A581E0"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798ED154" w14:textId="5C74203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48,49</w:t>
            </w:r>
          </w:p>
        </w:tc>
      </w:tr>
      <w:tr w:rsidR="009E13A4" w:rsidRPr="0067165A" w14:paraId="509964F6" w14:textId="77777777" w:rsidTr="00A36690">
        <w:trPr>
          <w:trHeight w:val="167"/>
          <w:jc w:val="center"/>
        </w:trPr>
        <w:tc>
          <w:tcPr>
            <w:tcW w:w="1005" w:type="pct"/>
            <w:vMerge/>
            <w:vAlign w:val="center"/>
          </w:tcPr>
          <w:p w14:paraId="4329A4AD"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F9F537F"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E52F007"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ECEFB8F" w14:textId="6E043CB6"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05956D93" w14:textId="3399F972" w:rsidR="009E13A4" w:rsidRPr="0067165A" w:rsidRDefault="009E13A4" w:rsidP="009E13A4">
            <w:pPr>
              <w:jc w:val="center"/>
              <w:textAlignment w:val="baseline"/>
              <w:rPr>
                <w:rFonts w:ascii="Arial" w:hAnsi="Arial" w:cs="Arial"/>
                <w:b/>
                <w:bCs/>
                <w:sz w:val="18"/>
                <w:szCs w:val="18"/>
              </w:rPr>
            </w:pPr>
            <w:r w:rsidRPr="0067165A">
              <w:rPr>
                <w:rFonts w:ascii="Arial" w:hAnsi="Arial" w:cs="Arial"/>
                <w:b/>
                <w:bCs/>
                <w:sz w:val="18"/>
                <w:szCs w:val="18"/>
              </w:rPr>
              <w:t>1957,07</w:t>
            </w:r>
          </w:p>
        </w:tc>
      </w:tr>
      <w:tr w:rsidR="009E13A4" w:rsidRPr="0067165A" w14:paraId="4945C755" w14:textId="77777777" w:rsidTr="00A36690">
        <w:trPr>
          <w:trHeight w:val="167"/>
          <w:jc w:val="center"/>
        </w:trPr>
        <w:tc>
          <w:tcPr>
            <w:tcW w:w="1005" w:type="pct"/>
            <w:vMerge/>
            <w:vAlign w:val="center"/>
          </w:tcPr>
          <w:p w14:paraId="79FFDA41"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6764D630" w14:textId="29ABE6BF"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VI</w:t>
            </w:r>
          </w:p>
        </w:tc>
        <w:tc>
          <w:tcPr>
            <w:tcW w:w="1496" w:type="pct"/>
            <w:vMerge w:val="restart"/>
            <w:vAlign w:val="center"/>
          </w:tcPr>
          <w:p w14:paraId="2279E2E7" w14:textId="22C73323"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62-94, 97-100, 104-151</w:t>
            </w:r>
          </w:p>
        </w:tc>
        <w:tc>
          <w:tcPr>
            <w:tcW w:w="1439" w:type="pct"/>
            <w:tcBorders>
              <w:top w:val="single" w:sz="4" w:space="0" w:color="auto"/>
              <w:bottom w:val="single" w:sz="4" w:space="0" w:color="auto"/>
            </w:tcBorders>
            <w:vAlign w:val="center"/>
          </w:tcPr>
          <w:p w14:paraId="39028E3C" w14:textId="38593840"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2I6H4B</w:t>
            </w:r>
          </w:p>
        </w:tc>
        <w:tc>
          <w:tcPr>
            <w:tcW w:w="847" w:type="pct"/>
            <w:tcBorders>
              <w:top w:val="single" w:sz="4" w:space="0" w:color="auto"/>
              <w:bottom w:val="single" w:sz="4" w:space="0" w:color="auto"/>
            </w:tcBorders>
            <w:vAlign w:val="center"/>
          </w:tcPr>
          <w:p w14:paraId="3217773A" w14:textId="0A58639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0,50</w:t>
            </w:r>
          </w:p>
        </w:tc>
      </w:tr>
      <w:tr w:rsidR="009E13A4" w:rsidRPr="0067165A" w14:paraId="45E3EEF9" w14:textId="77777777" w:rsidTr="00A36690">
        <w:trPr>
          <w:trHeight w:val="167"/>
          <w:jc w:val="center"/>
        </w:trPr>
        <w:tc>
          <w:tcPr>
            <w:tcW w:w="1005" w:type="pct"/>
            <w:vMerge/>
            <w:vAlign w:val="center"/>
          </w:tcPr>
          <w:p w14:paraId="127EC663"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48D6C47"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607FAEFE"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D691FE4" w14:textId="28152F0D"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64F92A98" w14:textId="02C7368F"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172,03</w:t>
            </w:r>
          </w:p>
        </w:tc>
      </w:tr>
      <w:tr w:rsidR="009E13A4" w:rsidRPr="0067165A" w14:paraId="2B32255F" w14:textId="77777777" w:rsidTr="00A36690">
        <w:trPr>
          <w:trHeight w:val="167"/>
          <w:jc w:val="center"/>
        </w:trPr>
        <w:tc>
          <w:tcPr>
            <w:tcW w:w="1005" w:type="pct"/>
            <w:vMerge/>
            <w:vAlign w:val="center"/>
          </w:tcPr>
          <w:p w14:paraId="579A9C27"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61655BFB"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886A7E5"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0E3AB66" w14:textId="4CA70570"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5H6H4B</w:t>
            </w:r>
          </w:p>
        </w:tc>
        <w:tc>
          <w:tcPr>
            <w:tcW w:w="847" w:type="pct"/>
            <w:tcBorders>
              <w:top w:val="single" w:sz="4" w:space="0" w:color="auto"/>
              <w:bottom w:val="single" w:sz="4" w:space="0" w:color="auto"/>
            </w:tcBorders>
            <w:vAlign w:val="center"/>
          </w:tcPr>
          <w:p w14:paraId="29332C2B" w14:textId="129F4B0D"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7,51</w:t>
            </w:r>
          </w:p>
        </w:tc>
      </w:tr>
      <w:tr w:rsidR="009E13A4" w:rsidRPr="0067165A" w14:paraId="78824344" w14:textId="77777777" w:rsidTr="00A36690">
        <w:trPr>
          <w:trHeight w:val="167"/>
          <w:jc w:val="center"/>
        </w:trPr>
        <w:tc>
          <w:tcPr>
            <w:tcW w:w="1005" w:type="pct"/>
            <w:vMerge/>
            <w:vAlign w:val="center"/>
          </w:tcPr>
          <w:p w14:paraId="31FD7591"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6393FBE3"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F3326DB"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8666EE9" w14:textId="11972CCF"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7CB9A1D4" w14:textId="4BD1B7CF"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38,93</w:t>
            </w:r>
          </w:p>
        </w:tc>
      </w:tr>
      <w:tr w:rsidR="009E13A4" w:rsidRPr="0067165A" w14:paraId="55DEA1F2" w14:textId="77777777" w:rsidTr="00A36690">
        <w:trPr>
          <w:trHeight w:val="167"/>
          <w:jc w:val="center"/>
        </w:trPr>
        <w:tc>
          <w:tcPr>
            <w:tcW w:w="1005" w:type="pct"/>
            <w:vMerge/>
            <w:vAlign w:val="center"/>
          </w:tcPr>
          <w:p w14:paraId="7B9984A0"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B81D9DF"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F9021A5"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767846A" w14:textId="35892DE7"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6G5C4B</w:t>
            </w:r>
          </w:p>
        </w:tc>
        <w:tc>
          <w:tcPr>
            <w:tcW w:w="847" w:type="pct"/>
            <w:tcBorders>
              <w:top w:val="single" w:sz="4" w:space="0" w:color="auto"/>
              <w:bottom w:val="single" w:sz="4" w:space="0" w:color="auto"/>
            </w:tcBorders>
            <w:vAlign w:val="center"/>
          </w:tcPr>
          <w:p w14:paraId="094FCFAC" w14:textId="6309D5B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241,36</w:t>
            </w:r>
          </w:p>
        </w:tc>
      </w:tr>
      <w:tr w:rsidR="009E13A4" w:rsidRPr="0067165A" w14:paraId="7CCAE776" w14:textId="77777777" w:rsidTr="00A36690">
        <w:trPr>
          <w:trHeight w:val="167"/>
          <w:jc w:val="center"/>
        </w:trPr>
        <w:tc>
          <w:tcPr>
            <w:tcW w:w="1005" w:type="pct"/>
            <w:vMerge/>
            <w:vAlign w:val="center"/>
          </w:tcPr>
          <w:p w14:paraId="7B226929"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722949F2"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506B317"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5D113BAA" w14:textId="65CF18E0"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792ADF71" w14:textId="72AAB315"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830,63</w:t>
            </w:r>
          </w:p>
        </w:tc>
      </w:tr>
      <w:tr w:rsidR="009E13A4" w:rsidRPr="0067165A" w14:paraId="31758E4B" w14:textId="77777777" w:rsidTr="00A36690">
        <w:trPr>
          <w:trHeight w:val="167"/>
          <w:jc w:val="center"/>
        </w:trPr>
        <w:tc>
          <w:tcPr>
            <w:tcW w:w="1005" w:type="pct"/>
            <w:vMerge/>
            <w:vAlign w:val="center"/>
          </w:tcPr>
          <w:p w14:paraId="1D7BD21C"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32383FE9"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2F888EA"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3A9467D" w14:textId="19A52C9C"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1001D5D9" w14:textId="70AD197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26,76</w:t>
            </w:r>
          </w:p>
        </w:tc>
      </w:tr>
      <w:tr w:rsidR="009E13A4" w:rsidRPr="0067165A" w14:paraId="169D94DE" w14:textId="77777777" w:rsidTr="00A36690">
        <w:trPr>
          <w:trHeight w:val="167"/>
          <w:jc w:val="center"/>
        </w:trPr>
        <w:tc>
          <w:tcPr>
            <w:tcW w:w="1005" w:type="pct"/>
            <w:vMerge/>
            <w:vAlign w:val="center"/>
          </w:tcPr>
          <w:p w14:paraId="271752C6"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4CF4B93"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F93117B"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81275AD" w14:textId="3BB5C371"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67392717" w14:textId="4717934D" w:rsidR="009E13A4" w:rsidRPr="0067165A" w:rsidRDefault="009E13A4" w:rsidP="009E13A4">
            <w:pPr>
              <w:jc w:val="center"/>
              <w:textAlignment w:val="baseline"/>
              <w:rPr>
                <w:rFonts w:ascii="Arial" w:hAnsi="Arial" w:cs="Arial"/>
                <w:sz w:val="18"/>
                <w:szCs w:val="18"/>
              </w:rPr>
            </w:pPr>
            <w:r w:rsidRPr="0067165A">
              <w:rPr>
                <w:rFonts w:ascii="Arial" w:hAnsi="Arial" w:cs="Arial"/>
                <w:b/>
                <w:sz w:val="18"/>
                <w:szCs w:val="18"/>
              </w:rPr>
              <w:t>1317,72</w:t>
            </w:r>
          </w:p>
        </w:tc>
      </w:tr>
      <w:tr w:rsidR="009E13A4" w:rsidRPr="0067165A" w14:paraId="2E053313" w14:textId="77777777" w:rsidTr="00A36690">
        <w:trPr>
          <w:trHeight w:val="167"/>
          <w:jc w:val="center"/>
        </w:trPr>
        <w:tc>
          <w:tcPr>
            <w:tcW w:w="1005" w:type="pct"/>
            <w:vMerge/>
            <w:vAlign w:val="center"/>
          </w:tcPr>
          <w:p w14:paraId="4714224D" w14:textId="77777777" w:rsidR="009E13A4" w:rsidRPr="0067165A" w:rsidRDefault="009E13A4" w:rsidP="009E13A4">
            <w:pPr>
              <w:jc w:val="center"/>
              <w:textAlignment w:val="baseline"/>
              <w:rPr>
                <w:rFonts w:ascii="Arial" w:hAnsi="Arial" w:cs="Arial"/>
                <w:sz w:val="18"/>
                <w:szCs w:val="18"/>
              </w:rPr>
            </w:pPr>
          </w:p>
        </w:tc>
        <w:tc>
          <w:tcPr>
            <w:tcW w:w="213" w:type="pct"/>
            <w:vMerge w:val="restart"/>
            <w:vAlign w:val="center"/>
          </w:tcPr>
          <w:p w14:paraId="6A74C980" w14:textId="35B8D544"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VII</w:t>
            </w:r>
          </w:p>
        </w:tc>
        <w:tc>
          <w:tcPr>
            <w:tcW w:w="1496" w:type="pct"/>
            <w:vMerge w:val="restart"/>
            <w:vAlign w:val="center"/>
          </w:tcPr>
          <w:p w14:paraId="1D631210" w14:textId="20F59BA9" w:rsidR="009E13A4" w:rsidRPr="0067165A" w:rsidRDefault="007D66B9" w:rsidP="009E13A4">
            <w:pPr>
              <w:jc w:val="center"/>
              <w:textAlignment w:val="baseline"/>
              <w:rPr>
                <w:rFonts w:ascii="Arial" w:hAnsi="Arial" w:cs="Arial"/>
                <w:b/>
                <w:sz w:val="18"/>
                <w:szCs w:val="18"/>
              </w:rPr>
            </w:pPr>
            <w:r w:rsidRPr="0067165A">
              <w:rPr>
                <w:rFonts w:ascii="Arial" w:hAnsi="Arial" w:cs="Arial"/>
                <w:sz w:val="18"/>
                <w:szCs w:val="18"/>
              </w:rPr>
              <w:t>1-39</w:t>
            </w:r>
          </w:p>
        </w:tc>
        <w:tc>
          <w:tcPr>
            <w:tcW w:w="1439" w:type="pct"/>
            <w:tcBorders>
              <w:top w:val="single" w:sz="4" w:space="0" w:color="auto"/>
              <w:bottom w:val="single" w:sz="4" w:space="0" w:color="auto"/>
            </w:tcBorders>
            <w:vAlign w:val="center"/>
          </w:tcPr>
          <w:p w14:paraId="7CB8AC20" w14:textId="1DFFE5CE"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2A3B6H</w:t>
            </w:r>
          </w:p>
        </w:tc>
        <w:tc>
          <w:tcPr>
            <w:tcW w:w="847" w:type="pct"/>
            <w:tcBorders>
              <w:top w:val="single" w:sz="4" w:space="0" w:color="auto"/>
              <w:bottom w:val="single" w:sz="4" w:space="0" w:color="auto"/>
            </w:tcBorders>
            <w:vAlign w:val="center"/>
          </w:tcPr>
          <w:p w14:paraId="53B0504B" w14:textId="296FDF1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0,58</w:t>
            </w:r>
          </w:p>
        </w:tc>
      </w:tr>
      <w:tr w:rsidR="009E13A4" w:rsidRPr="0067165A" w14:paraId="133CCBB7" w14:textId="77777777" w:rsidTr="00A36690">
        <w:trPr>
          <w:trHeight w:val="167"/>
          <w:jc w:val="center"/>
        </w:trPr>
        <w:tc>
          <w:tcPr>
            <w:tcW w:w="1005" w:type="pct"/>
            <w:vMerge/>
            <w:vAlign w:val="center"/>
          </w:tcPr>
          <w:p w14:paraId="5967E13A"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013840B8"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661793BB"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18B5250" w14:textId="4A9F772D"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2A6H4B</w:t>
            </w:r>
          </w:p>
        </w:tc>
        <w:tc>
          <w:tcPr>
            <w:tcW w:w="847" w:type="pct"/>
            <w:tcBorders>
              <w:top w:val="single" w:sz="4" w:space="0" w:color="auto"/>
              <w:bottom w:val="single" w:sz="4" w:space="0" w:color="auto"/>
            </w:tcBorders>
            <w:vAlign w:val="center"/>
          </w:tcPr>
          <w:p w14:paraId="48E1A326" w14:textId="641BCE2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4,50</w:t>
            </w:r>
          </w:p>
        </w:tc>
      </w:tr>
      <w:tr w:rsidR="009E13A4" w:rsidRPr="0067165A" w14:paraId="5A239B5A" w14:textId="77777777" w:rsidTr="00A36690">
        <w:trPr>
          <w:trHeight w:val="167"/>
          <w:jc w:val="center"/>
        </w:trPr>
        <w:tc>
          <w:tcPr>
            <w:tcW w:w="1005" w:type="pct"/>
            <w:vMerge/>
            <w:vAlign w:val="center"/>
          </w:tcPr>
          <w:p w14:paraId="00EC4B71"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0416CEA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A026A4E"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9B519EB" w14:textId="76A914E6"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3B6H4B</w:t>
            </w:r>
          </w:p>
        </w:tc>
        <w:tc>
          <w:tcPr>
            <w:tcW w:w="847" w:type="pct"/>
            <w:tcBorders>
              <w:top w:val="single" w:sz="4" w:space="0" w:color="auto"/>
              <w:bottom w:val="single" w:sz="4" w:space="0" w:color="auto"/>
            </w:tcBorders>
            <w:vAlign w:val="center"/>
          </w:tcPr>
          <w:p w14:paraId="43B03665" w14:textId="658B0C6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63,37</w:t>
            </w:r>
          </w:p>
        </w:tc>
      </w:tr>
      <w:tr w:rsidR="009E13A4" w:rsidRPr="0067165A" w14:paraId="20FE1D54" w14:textId="77777777" w:rsidTr="00A36690">
        <w:trPr>
          <w:trHeight w:val="167"/>
          <w:jc w:val="center"/>
        </w:trPr>
        <w:tc>
          <w:tcPr>
            <w:tcW w:w="1005" w:type="pct"/>
            <w:vMerge/>
            <w:vAlign w:val="center"/>
          </w:tcPr>
          <w:p w14:paraId="7E493668"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59B935B5"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314E3965"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0FCACF6" w14:textId="6DF93CDD"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4E3B6H</w:t>
            </w:r>
          </w:p>
        </w:tc>
        <w:tc>
          <w:tcPr>
            <w:tcW w:w="847" w:type="pct"/>
            <w:tcBorders>
              <w:top w:val="single" w:sz="4" w:space="0" w:color="auto"/>
              <w:bottom w:val="single" w:sz="4" w:space="0" w:color="auto"/>
            </w:tcBorders>
            <w:vAlign w:val="center"/>
          </w:tcPr>
          <w:p w14:paraId="188427F8" w14:textId="69252E0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2,18</w:t>
            </w:r>
          </w:p>
        </w:tc>
      </w:tr>
      <w:tr w:rsidR="009E13A4" w:rsidRPr="0067165A" w14:paraId="0CA9B194" w14:textId="77777777" w:rsidTr="00A36690">
        <w:trPr>
          <w:trHeight w:val="167"/>
          <w:jc w:val="center"/>
        </w:trPr>
        <w:tc>
          <w:tcPr>
            <w:tcW w:w="1005" w:type="pct"/>
            <w:vMerge/>
            <w:vAlign w:val="center"/>
          </w:tcPr>
          <w:p w14:paraId="28FD978B"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3AB734F"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3735FF1"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7C34438A" w14:textId="6FEEFEFD"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4E6H4B</w:t>
            </w:r>
          </w:p>
        </w:tc>
        <w:tc>
          <w:tcPr>
            <w:tcW w:w="847" w:type="pct"/>
            <w:tcBorders>
              <w:top w:val="single" w:sz="4" w:space="0" w:color="auto"/>
              <w:bottom w:val="single" w:sz="4" w:space="0" w:color="auto"/>
            </w:tcBorders>
            <w:vAlign w:val="center"/>
          </w:tcPr>
          <w:p w14:paraId="7C0FFEAA" w14:textId="3C688B24"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15,53</w:t>
            </w:r>
          </w:p>
        </w:tc>
      </w:tr>
      <w:tr w:rsidR="009E13A4" w:rsidRPr="0067165A" w14:paraId="60123820" w14:textId="77777777" w:rsidTr="00A36690">
        <w:trPr>
          <w:trHeight w:val="167"/>
          <w:jc w:val="center"/>
        </w:trPr>
        <w:tc>
          <w:tcPr>
            <w:tcW w:w="1005" w:type="pct"/>
            <w:vMerge/>
            <w:vAlign w:val="center"/>
          </w:tcPr>
          <w:p w14:paraId="2C2B7581"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A47A1FE"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491E55BB"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BCBB336" w14:textId="5CDFEF40"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6G2A4B</w:t>
            </w:r>
          </w:p>
        </w:tc>
        <w:tc>
          <w:tcPr>
            <w:tcW w:w="847" w:type="pct"/>
            <w:tcBorders>
              <w:top w:val="single" w:sz="4" w:space="0" w:color="auto"/>
              <w:bottom w:val="single" w:sz="4" w:space="0" w:color="auto"/>
            </w:tcBorders>
            <w:vAlign w:val="center"/>
          </w:tcPr>
          <w:p w14:paraId="40A6F503" w14:textId="76E6DB7B"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0,58</w:t>
            </w:r>
          </w:p>
        </w:tc>
      </w:tr>
      <w:tr w:rsidR="009E13A4" w:rsidRPr="0067165A" w14:paraId="3CD398E9" w14:textId="77777777" w:rsidTr="00A36690">
        <w:trPr>
          <w:trHeight w:val="167"/>
          <w:jc w:val="center"/>
        </w:trPr>
        <w:tc>
          <w:tcPr>
            <w:tcW w:w="1005" w:type="pct"/>
            <w:vMerge/>
            <w:vAlign w:val="center"/>
          </w:tcPr>
          <w:p w14:paraId="052092B5"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4DA8E2EC"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6316684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DAB3EE3" w14:textId="58E98504"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6G4B5Q</w:t>
            </w:r>
          </w:p>
        </w:tc>
        <w:tc>
          <w:tcPr>
            <w:tcW w:w="847" w:type="pct"/>
            <w:tcBorders>
              <w:top w:val="single" w:sz="4" w:space="0" w:color="auto"/>
              <w:bottom w:val="single" w:sz="4" w:space="0" w:color="auto"/>
            </w:tcBorders>
            <w:vAlign w:val="center"/>
          </w:tcPr>
          <w:p w14:paraId="5D987529" w14:textId="4EE4AA63"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74,13</w:t>
            </w:r>
          </w:p>
        </w:tc>
      </w:tr>
      <w:tr w:rsidR="009E13A4" w:rsidRPr="0067165A" w14:paraId="304797D3" w14:textId="77777777" w:rsidTr="00A36690">
        <w:trPr>
          <w:trHeight w:val="167"/>
          <w:jc w:val="center"/>
        </w:trPr>
        <w:tc>
          <w:tcPr>
            <w:tcW w:w="1005" w:type="pct"/>
            <w:vMerge/>
            <w:vAlign w:val="center"/>
          </w:tcPr>
          <w:p w14:paraId="6FBF4F2F"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94DB896"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55AF055E"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66DCDCD" w14:textId="60B995DB" w:rsidR="009E13A4" w:rsidRPr="0067165A" w:rsidRDefault="00B76D7E" w:rsidP="009E13A4">
            <w:pPr>
              <w:jc w:val="center"/>
              <w:textAlignment w:val="baseline"/>
              <w:rPr>
                <w:rFonts w:ascii="Arial" w:hAnsi="Arial" w:cs="Arial"/>
                <w:b/>
                <w:sz w:val="18"/>
                <w:szCs w:val="18"/>
              </w:rPr>
            </w:pPr>
            <w:r w:rsidRPr="0067165A">
              <w:rPr>
                <w:rFonts w:ascii="Arial" w:hAnsi="Arial" w:cs="Arial"/>
                <w:sz w:val="18"/>
                <w:szCs w:val="18"/>
              </w:rPr>
              <w:t>1.</w:t>
            </w:r>
            <w:r w:rsidR="009E13A4" w:rsidRPr="0067165A">
              <w:rPr>
                <w:rFonts w:ascii="Arial" w:hAnsi="Arial" w:cs="Arial"/>
                <w:sz w:val="18"/>
                <w:szCs w:val="18"/>
              </w:rPr>
              <w:t>6H4B5Q</w:t>
            </w:r>
          </w:p>
        </w:tc>
        <w:tc>
          <w:tcPr>
            <w:tcW w:w="847" w:type="pct"/>
            <w:tcBorders>
              <w:top w:val="single" w:sz="4" w:space="0" w:color="auto"/>
              <w:bottom w:val="single" w:sz="4" w:space="0" w:color="auto"/>
            </w:tcBorders>
            <w:vAlign w:val="center"/>
          </w:tcPr>
          <w:p w14:paraId="2D7D0578" w14:textId="2B2B4765"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433,33</w:t>
            </w:r>
          </w:p>
        </w:tc>
      </w:tr>
      <w:tr w:rsidR="009E13A4" w:rsidRPr="0067165A" w14:paraId="5EDCA6C0" w14:textId="77777777" w:rsidTr="00A36690">
        <w:trPr>
          <w:trHeight w:val="167"/>
          <w:jc w:val="center"/>
        </w:trPr>
        <w:tc>
          <w:tcPr>
            <w:tcW w:w="1005" w:type="pct"/>
            <w:vMerge/>
            <w:vAlign w:val="center"/>
          </w:tcPr>
          <w:p w14:paraId="1D5CB7B8"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0900C18C"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7D0DD812"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7271DEE" w14:textId="6AE8F74B" w:rsidR="009E13A4" w:rsidRPr="0067165A" w:rsidRDefault="009E13A4" w:rsidP="009E13A4">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52B402CF" w14:textId="0663F5FB"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38,93</w:t>
            </w:r>
          </w:p>
        </w:tc>
      </w:tr>
      <w:tr w:rsidR="009E13A4" w:rsidRPr="0067165A" w14:paraId="3D2C427A" w14:textId="77777777" w:rsidTr="0088776F">
        <w:trPr>
          <w:trHeight w:val="167"/>
          <w:jc w:val="center"/>
        </w:trPr>
        <w:tc>
          <w:tcPr>
            <w:tcW w:w="1005" w:type="pct"/>
            <w:vMerge/>
            <w:vAlign w:val="center"/>
          </w:tcPr>
          <w:p w14:paraId="5BEFC8A8"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8F1BE3C"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0D1BB82D"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7B75488C" w14:textId="0E7E9F85" w:rsidR="009E13A4" w:rsidRPr="0067165A" w:rsidRDefault="009E13A4" w:rsidP="009E13A4">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5D6D1785" w14:textId="2ABA6AF0" w:rsidR="009E13A4" w:rsidRPr="0067165A" w:rsidRDefault="009E13A4" w:rsidP="009E13A4">
            <w:pPr>
              <w:jc w:val="center"/>
              <w:textAlignment w:val="baseline"/>
              <w:rPr>
                <w:rFonts w:ascii="Arial" w:hAnsi="Arial" w:cs="Arial"/>
                <w:sz w:val="18"/>
                <w:szCs w:val="18"/>
              </w:rPr>
            </w:pPr>
            <w:r w:rsidRPr="0067165A">
              <w:rPr>
                <w:rFonts w:ascii="Arial" w:hAnsi="Arial" w:cs="Arial"/>
                <w:b/>
                <w:bCs/>
                <w:sz w:val="18"/>
                <w:szCs w:val="18"/>
              </w:rPr>
              <w:t>633,13</w:t>
            </w:r>
          </w:p>
        </w:tc>
      </w:tr>
      <w:tr w:rsidR="00150849" w:rsidRPr="0067165A" w14:paraId="00864F10" w14:textId="77777777" w:rsidTr="002A00BC">
        <w:trPr>
          <w:trHeight w:val="167"/>
          <w:jc w:val="center"/>
        </w:trPr>
        <w:tc>
          <w:tcPr>
            <w:tcW w:w="4153" w:type="pct"/>
            <w:gridSpan w:val="4"/>
            <w:tcBorders>
              <w:top w:val="single" w:sz="12" w:space="0" w:color="auto"/>
            </w:tcBorders>
            <w:vAlign w:val="center"/>
          </w:tcPr>
          <w:p w14:paraId="29F8DFF9" w14:textId="014BD6D7" w:rsidR="00150849" w:rsidRPr="0067165A" w:rsidRDefault="00150849" w:rsidP="009E13A4">
            <w:pPr>
              <w:jc w:val="center"/>
              <w:textAlignment w:val="baseline"/>
              <w:rPr>
                <w:rFonts w:ascii="Arial" w:hAnsi="Arial" w:cs="Arial"/>
                <w:b/>
                <w:sz w:val="18"/>
                <w:szCs w:val="18"/>
              </w:rPr>
            </w:pPr>
            <w:r w:rsidRPr="0067165A">
              <w:rPr>
                <w:rFonts w:ascii="Arial" w:hAnsi="Arial" w:cs="Arial"/>
                <w:b/>
                <w:sz w:val="18"/>
                <w:szCs w:val="18"/>
              </w:rPr>
              <w:t>Total ROSPA0022 Comana</w:t>
            </w:r>
          </w:p>
        </w:tc>
        <w:tc>
          <w:tcPr>
            <w:tcW w:w="847" w:type="pct"/>
            <w:tcBorders>
              <w:top w:val="single" w:sz="12" w:space="0" w:color="auto"/>
              <w:bottom w:val="single" w:sz="12" w:space="0" w:color="auto"/>
            </w:tcBorders>
            <w:vAlign w:val="center"/>
          </w:tcPr>
          <w:p w14:paraId="4BB52CD9" w14:textId="7E399055" w:rsidR="00150849" w:rsidRPr="0067165A" w:rsidRDefault="00150849" w:rsidP="009E13A4">
            <w:pPr>
              <w:jc w:val="center"/>
              <w:textAlignment w:val="baseline"/>
              <w:rPr>
                <w:rFonts w:ascii="Arial" w:hAnsi="Arial" w:cs="Arial"/>
                <w:b/>
                <w:bCs/>
                <w:sz w:val="18"/>
                <w:szCs w:val="18"/>
              </w:rPr>
            </w:pPr>
            <w:r w:rsidRPr="0067165A">
              <w:rPr>
                <w:rFonts w:ascii="Arial" w:hAnsi="Arial" w:cs="Arial"/>
                <w:b/>
                <w:bCs/>
                <w:sz w:val="18"/>
                <w:szCs w:val="18"/>
              </w:rPr>
              <w:t>7136,</w:t>
            </w:r>
            <w:r w:rsidR="000C0411" w:rsidRPr="0067165A">
              <w:rPr>
                <w:rFonts w:ascii="Arial" w:hAnsi="Arial" w:cs="Arial"/>
                <w:b/>
                <w:bCs/>
                <w:sz w:val="18"/>
                <w:szCs w:val="18"/>
              </w:rPr>
              <w:t>7</w:t>
            </w:r>
            <w:r w:rsidRPr="0067165A">
              <w:rPr>
                <w:rFonts w:ascii="Arial" w:hAnsi="Arial" w:cs="Arial"/>
                <w:b/>
                <w:bCs/>
                <w:sz w:val="18"/>
                <w:szCs w:val="18"/>
              </w:rPr>
              <w:t>5</w:t>
            </w:r>
          </w:p>
        </w:tc>
      </w:tr>
      <w:tr w:rsidR="009E13A4" w:rsidRPr="0067165A" w14:paraId="55819487" w14:textId="77777777" w:rsidTr="00A36690">
        <w:trPr>
          <w:jc w:val="center"/>
        </w:trPr>
        <w:tc>
          <w:tcPr>
            <w:tcW w:w="1005" w:type="pct"/>
            <w:vMerge w:val="restart"/>
            <w:tcBorders>
              <w:top w:val="single" w:sz="12" w:space="0" w:color="auto"/>
              <w:bottom w:val="single" w:sz="4" w:space="0" w:color="auto"/>
            </w:tcBorders>
            <w:vAlign w:val="center"/>
          </w:tcPr>
          <w:p w14:paraId="7E7EFC37" w14:textId="77777777" w:rsidR="009E13A4" w:rsidRPr="0067165A" w:rsidRDefault="009E13A4" w:rsidP="009E13A4">
            <w:pPr>
              <w:jc w:val="center"/>
              <w:rPr>
                <w:rFonts w:ascii="Arial" w:hAnsi="Arial" w:cs="Arial"/>
                <w:sz w:val="18"/>
                <w:szCs w:val="18"/>
                <w:lang w:val="ro-RO"/>
              </w:rPr>
            </w:pPr>
            <w:r w:rsidRPr="0067165A">
              <w:rPr>
                <w:rFonts w:ascii="Arial" w:hAnsi="Arial" w:cs="Arial"/>
                <w:sz w:val="18"/>
                <w:szCs w:val="18"/>
                <w:lang w:val="ro-RO"/>
              </w:rPr>
              <w:t>Rezervația Naturală Oloaga-Grădinari</w:t>
            </w:r>
          </w:p>
        </w:tc>
        <w:tc>
          <w:tcPr>
            <w:tcW w:w="213" w:type="pct"/>
            <w:vMerge w:val="restart"/>
            <w:tcBorders>
              <w:top w:val="single" w:sz="12" w:space="0" w:color="auto"/>
            </w:tcBorders>
            <w:vAlign w:val="center"/>
          </w:tcPr>
          <w:p w14:paraId="689ED053" w14:textId="77777777" w:rsidR="009E13A4" w:rsidRPr="0067165A" w:rsidRDefault="009E13A4" w:rsidP="009E13A4">
            <w:pPr>
              <w:jc w:val="center"/>
              <w:rPr>
                <w:rFonts w:ascii="Arial" w:hAnsi="Arial" w:cs="Arial"/>
                <w:sz w:val="18"/>
                <w:szCs w:val="18"/>
                <w:lang w:val="ro-RO"/>
              </w:rPr>
            </w:pPr>
            <w:r w:rsidRPr="0067165A">
              <w:rPr>
                <w:rFonts w:ascii="Arial" w:hAnsi="Arial" w:cs="Arial"/>
                <w:sz w:val="18"/>
                <w:szCs w:val="18"/>
                <w:lang w:val="ro-RO"/>
              </w:rPr>
              <w:t>VI</w:t>
            </w:r>
          </w:p>
        </w:tc>
        <w:tc>
          <w:tcPr>
            <w:tcW w:w="1496" w:type="pct"/>
            <w:vMerge w:val="restart"/>
            <w:tcBorders>
              <w:top w:val="single" w:sz="12" w:space="0" w:color="auto"/>
            </w:tcBorders>
            <w:vAlign w:val="center"/>
          </w:tcPr>
          <w:p w14:paraId="2FAAF438" w14:textId="4AC668B4"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93, 94, 98, 99, 100, 104, 105, 106, 107, 108, 111, 119, 120, 121, 122, 149</w:t>
            </w:r>
            <w:r w:rsidRPr="0067165A">
              <w:rPr>
                <w:rFonts w:ascii="Arial" w:hAnsi="Arial" w:cs="Arial"/>
                <w:b/>
                <w:bCs/>
                <w:sz w:val="18"/>
                <w:szCs w:val="18"/>
              </w:rPr>
              <w:t>D</w:t>
            </w:r>
            <w:r w:rsidRPr="0067165A">
              <w:rPr>
                <w:rFonts w:ascii="Arial" w:hAnsi="Arial" w:cs="Arial"/>
                <w:sz w:val="18"/>
                <w:szCs w:val="18"/>
              </w:rPr>
              <w:t>%, 150</w:t>
            </w:r>
            <w:r w:rsidRPr="0067165A">
              <w:rPr>
                <w:rFonts w:ascii="Arial" w:hAnsi="Arial" w:cs="Arial"/>
                <w:b/>
                <w:bCs/>
                <w:sz w:val="18"/>
                <w:szCs w:val="18"/>
              </w:rPr>
              <w:t>D</w:t>
            </w:r>
            <w:r w:rsidRPr="0067165A">
              <w:rPr>
                <w:rFonts w:ascii="Arial" w:hAnsi="Arial" w:cs="Arial"/>
                <w:sz w:val="18"/>
                <w:szCs w:val="18"/>
              </w:rPr>
              <w:t>%, 151</w:t>
            </w:r>
            <w:r w:rsidRPr="0067165A">
              <w:rPr>
                <w:rFonts w:ascii="Arial" w:hAnsi="Arial" w:cs="Arial"/>
                <w:b/>
                <w:bCs/>
                <w:sz w:val="18"/>
                <w:szCs w:val="18"/>
              </w:rPr>
              <w:t>D</w:t>
            </w:r>
          </w:p>
        </w:tc>
        <w:tc>
          <w:tcPr>
            <w:tcW w:w="1439" w:type="pct"/>
            <w:tcBorders>
              <w:top w:val="single" w:sz="12" w:space="0" w:color="auto"/>
              <w:bottom w:val="single" w:sz="4" w:space="0" w:color="auto"/>
            </w:tcBorders>
            <w:vAlign w:val="center"/>
          </w:tcPr>
          <w:p w14:paraId="4C67C9AE" w14:textId="62984D8B" w:rsidR="009E13A4" w:rsidRPr="0067165A" w:rsidRDefault="00B76D7E" w:rsidP="009E13A4">
            <w:pPr>
              <w:jc w:val="center"/>
              <w:textAlignment w:val="baseline"/>
              <w:rPr>
                <w:rFonts w:ascii="Arial" w:hAnsi="Arial" w:cs="Arial"/>
                <w:sz w:val="18"/>
                <w:szCs w:val="18"/>
              </w:rPr>
            </w:pPr>
            <w:r w:rsidRPr="0067165A">
              <w:rPr>
                <w:rFonts w:ascii="Arial" w:hAnsi="Arial" w:cs="Arial"/>
                <w:sz w:val="18"/>
                <w:szCs w:val="18"/>
              </w:rPr>
              <w:t>1.</w:t>
            </w:r>
            <w:r w:rsidR="009E13A4" w:rsidRPr="0067165A">
              <w:rPr>
                <w:rFonts w:ascii="Arial" w:hAnsi="Arial" w:cs="Arial"/>
                <w:sz w:val="18"/>
                <w:szCs w:val="18"/>
              </w:rPr>
              <w:t>6G5C4B</w:t>
            </w:r>
          </w:p>
        </w:tc>
        <w:tc>
          <w:tcPr>
            <w:tcW w:w="847" w:type="pct"/>
            <w:tcBorders>
              <w:top w:val="single" w:sz="12" w:space="0" w:color="auto"/>
              <w:bottom w:val="single" w:sz="4" w:space="0" w:color="auto"/>
            </w:tcBorders>
            <w:vAlign w:val="center"/>
          </w:tcPr>
          <w:p w14:paraId="44B10109" w14:textId="246CE41A"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241,36</w:t>
            </w:r>
          </w:p>
        </w:tc>
      </w:tr>
      <w:tr w:rsidR="009E13A4" w:rsidRPr="0067165A" w14:paraId="56E52418" w14:textId="77777777" w:rsidTr="00A36690">
        <w:trPr>
          <w:jc w:val="center"/>
        </w:trPr>
        <w:tc>
          <w:tcPr>
            <w:tcW w:w="1005" w:type="pct"/>
            <w:vMerge/>
            <w:tcBorders>
              <w:top w:val="single" w:sz="4" w:space="0" w:color="auto"/>
              <w:bottom w:val="single" w:sz="4" w:space="0" w:color="auto"/>
            </w:tcBorders>
            <w:vAlign w:val="center"/>
          </w:tcPr>
          <w:p w14:paraId="672BEC36"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1B11C669"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13F5681D"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8A7DC54" w14:textId="686B4FE9"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6ABC5A67" w14:textId="4368B9E0" w:rsidR="009E13A4" w:rsidRPr="0067165A" w:rsidRDefault="009E13A4" w:rsidP="009E13A4">
            <w:pPr>
              <w:jc w:val="center"/>
              <w:textAlignment w:val="baseline"/>
              <w:rPr>
                <w:rFonts w:ascii="Arial" w:hAnsi="Arial" w:cs="Arial"/>
                <w:sz w:val="18"/>
                <w:szCs w:val="18"/>
              </w:rPr>
            </w:pPr>
            <w:r w:rsidRPr="0067165A">
              <w:rPr>
                <w:rFonts w:ascii="Arial" w:hAnsi="Arial" w:cs="Arial"/>
                <w:sz w:val="18"/>
                <w:szCs w:val="18"/>
              </w:rPr>
              <w:t>4,83</w:t>
            </w:r>
          </w:p>
        </w:tc>
      </w:tr>
      <w:tr w:rsidR="009E13A4" w:rsidRPr="0067165A" w14:paraId="5CCC45DE" w14:textId="77777777" w:rsidTr="00A36690">
        <w:trPr>
          <w:jc w:val="center"/>
        </w:trPr>
        <w:tc>
          <w:tcPr>
            <w:tcW w:w="1005" w:type="pct"/>
            <w:vMerge/>
            <w:tcBorders>
              <w:top w:val="single" w:sz="4" w:space="0" w:color="auto"/>
              <w:bottom w:val="single" w:sz="12" w:space="0" w:color="auto"/>
            </w:tcBorders>
            <w:vAlign w:val="center"/>
          </w:tcPr>
          <w:p w14:paraId="2FA67E2B" w14:textId="77777777" w:rsidR="009E13A4" w:rsidRPr="0067165A" w:rsidRDefault="009E13A4" w:rsidP="009E13A4">
            <w:pPr>
              <w:jc w:val="center"/>
              <w:textAlignment w:val="baseline"/>
              <w:rPr>
                <w:rFonts w:ascii="Arial" w:hAnsi="Arial" w:cs="Arial"/>
                <w:sz w:val="18"/>
                <w:szCs w:val="18"/>
              </w:rPr>
            </w:pPr>
          </w:p>
        </w:tc>
        <w:tc>
          <w:tcPr>
            <w:tcW w:w="213" w:type="pct"/>
            <w:vMerge/>
            <w:vAlign w:val="center"/>
          </w:tcPr>
          <w:p w14:paraId="2142FC1C" w14:textId="77777777" w:rsidR="009E13A4" w:rsidRPr="0067165A" w:rsidRDefault="009E13A4" w:rsidP="009E13A4">
            <w:pPr>
              <w:jc w:val="center"/>
              <w:textAlignment w:val="baseline"/>
              <w:rPr>
                <w:rFonts w:ascii="Arial" w:hAnsi="Arial" w:cs="Arial"/>
                <w:sz w:val="18"/>
                <w:szCs w:val="18"/>
              </w:rPr>
            </w:pPr>
          </w:p>
        </w:tc>
        <w:tc>
          <w:tcPr>
            <w:tcW w:w="1496" w:type="pct"/>
            <w:vMerge/>
            <w:vAlign w:val="center"/>
          </w:tcPr>
          <w:p w14:paraId="21CE7266" w14:textId="77777777" w:rsidR="009E13A4" w:rsidRPr="0067165A" w:rsidRDefault="009E13A4" w:rsidP="009E13A4">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08077DB0" w14:textId="3DD72BA9" w:rsidR="009E13A4" w:rsidRPr="0067165A" w:rsidRDefault="009E13A4" w:rsidP="009E13A4">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226D791E" w14:textId="02B2CF89" w:rsidR="009E13A4" w:rsidRPr="0067165A" w:rsidRDefault="009E13A4" w:rsidP="009E13A4">
            <w:pPr>
              <w:jc w:val="center"/>
              <w:textAlignment w:val="baseline"/>
              <w:rPr>
                <w:rFonts w:ascii="Arial" w:hAnsi="Arial" w:cs="Arial"/>
                <w:sz w:val="18"/>
                <w:szCs w:val="18"/>
              </w:rPr>
            </w:pPr>
            <w:r w:rsidRPr="0067165A">
              <w:rPr>
                <w:rFonts w:ascii="Arial" w:hAnsi="Arial" w:cs="Arial"/>
                <w:b/>
                <w:sz w:val="18"/>
                <w:szCs w:val="18"/>
              </w:rPr>
              <w:t>246,19</w:t>
            </w:r>
          </w:p>
        </w:tc>
      </w:tr>
      <w:tr w:rsidR="009E3708" w:rsidRPr="0067165A" w14:paraId="74CB4309" w14:textId="77777777" w:rsidTr="00A36690">
        <w:trPr>
          <w:jc w:val="center"/>
        </w:trPr>
        <w:tc>
          <w:tcPr>
            <w:tcW w:w="1005" w:type="pct"/>
            <w:vMerge w:val="restart"/>
            <w:tcBorders>
              <w:top w:val="single" w:sz="12" w:space="0" w:color="auto"/>
            </w:tcBorders>
            <w:vAlign w:val="center"/>
          </w:tcPr>
          <w:p w14:paraId="7370A85E" w14:textId="77777777" w:rsidR="009E3708" w:rsidRPr="0067165A" w:rsidRDefault="009E3708" w:rsidP="009E3708">
            <w:pPr>
              <w:jc w:val="center"/>
              <w:rPr>
                <w:rFonts w:ascii="Arial" w:hAnsi="Arial" w:cs="Arial"/>
                <w:sz w:val="18"/>
                <w:szCs w:val="18"/>
                <w:lang w:val="ro-RO"/>
              </w:rPr>
            </w:pPr>
            <w:r w:rsidRPr="0067165A">
              <w:rPr>
                <w:rFonts w:ascii="Arial" w:hAnsi="Arial" w:cs="Arial"/>
                <w:sz w:val="18"/>
                <w:szCs w:val="18"/>
                <w:lang w:val="ro-RO"/>
              </w:rPr>
              <w:t>Rezervația Naturală Padina Tătarului</w:t>
            </w:r>
          </w:p>
        </w:tc>
        <w:tc>
          <w:tcPr>
            <w:tcW w:w="213" w:type="pct"/>
            <w:vMerge w:val="restart"/>
            <w:tcBorders>
              <w:top w:val="single" w:sz="12" w:space="0" w:color="auto"/>
            </w:tcBorders>
            <w:vAlign w:val="center"/>
          </w:tcPr>
          <w:p w14:paraId="43F801CE" w14:textId="77777777" w:rsidR="009E3708" w:rsidRPr="0067165A" w:rsidRDefault="009E3708" w:rsidP="009E3708">
            <w:pPr>
              <w:jc w:val="center"/>
              <w:rPr>
                <w:rFonts w:ascii="Arial" w:hAnsi="Arial" w:cs="Arial"/>
                <w:sz w:val="18"/>
                <w:szCs w:val="18"/>
                <w:lang w:val="ro-RO"/>
              </w:rPr>
            </w:pPr>
            <w:r w:rsidRPr="0067165A">
              <w:rPr>
                <w:rFonts w:ascii="Arial" w:hAnsi="Arial" w:cs="Arial"/>
                <w:sz w:val="18"/>
                <w:szCs w:val="18"/>
                <w:lang w:val="ro-RO"/>
              </w:rPr>
              <w:t>V</w:t>
            </w:r>
          </w:p>
        </w:tc>
        <w:tc>
          <w:tcPr>
            <w:tcW w:w="1496" w:type="pct"/>
            <w:vMerge w:val="restart"/>
            <w:tcBorders>
              <w:top w:val="single" w:sz="12" w:space="0" w:color="auto"/>
            </w:tcBorders>
            <w:vAlign w:val="center"/>
          </w:tcPr>
          <w:p w14:paraId="1C6A1CB9"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30, 31, 32, 43, 44, 45, 57, 58, 59</w:t>
            </w:r>
          </w:p>
        </w:tc>
        <w:tc>
          <w:tcPr>
            <w:tcW w:w="1439" w:type="pct"/>
            <w:tcBorders>
              <w:top w:val="single" w:sz="12" w:space="0" w:color="auto"/>
              <w:bottom w:val="single" w:sz="4" w:space="0" w:color="auto"/>
            </w:tcBorders>
            <w:vAlign w:val="center"/>
          </w:tcPr>
          <w:p w14:paraId="2DDC935D" w14:textId="31A56BA1"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1.6G5C4B</w:t>
            </w:r>
          </w:p>
        </w:tc>
        <w:tc>
          <w:tcPr>
            <w:tcW w:w="847" w:type="pct"/>
            <w:tcBorders>
              <w:top w:val="single" w:sz="12" w:space="0" w:color="auto"/>
              <w:bottom w:val="single" w:sz="4" w:space="0" w:color="auto"/>
            </w:tcBorders>
            <w:vAlign w:val="center"/>
          </w:tcPr>
          <w:p w14:paraId="020E2C6F" w14:textId="321EBA62"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208,26</w:t>
            </w:r>
          </w:p>
        </w:tc>
      </w:tr>
      <w:tr w:rsidR="009E3708" w:rsidRPr="0067165A" w14:paraId="21006019" w14:textId="77777777" w:rsidTr="009E3708">
        <w:trPr>
          <w:jc w:val="center"/>
        </w:trPr>
        <w:tc>
          <w:tcPr>
            <w:tcW w:w="1005" w:type="pct"/>
            <w:vMerge/>
            <w:tcBorders>
              <w:top w:val="single" w:sz="12" w:space="0" w:color="auto"/>
            </w:tcBorders>
            <w:vAlign w:val="center"/>
          </w:tcPr>
          <w:p w14:paraId="385E8758" w14:textId="77777777" w:rsidR="009E3708" w:rsidRPr="0067165A" w:rsidRDefault="009E3708" w:rsidP="009E3708">
            <w:pPr>
              <w:jc w:val="center"/>
              <w:rPr>
                <w:rFonts w:ascii="Arial" w:hAnsi="Arial" w:cs="Arial"/>
                <w:sz w:val="18"/>
                <w:szCs w:val="18"/>
                <w:lang w:val="ro-RO"/>
              </w:rPr>
            </w:pPr>
          </w:p>
        </w:tc>
        <w:tc>
          <w:tcPr>
            <w:tcW w:w="213" w:type="pct"/>
            <w:vMerge/>
            <w:tcBorders>
              <w:top w:val="single" w:sz="12" w:space="0" w:color="auto"/>
            </w:tcBorders>
            <w:vAlign w:val="center"/>
          </w:tcPr>
          <w:p w14:paraId="1D7B1928" w14:textId="77777777" w:rsidR="009E3708" w:rsidRPr="0067165A" w:rsidRDefault="009E3708" w:rsidP="009E3708">
            <w:pPr>
              <w:jc w:val="center"/>
              <w:rPr>
                <w:rFonts w:ascii="Arial" w:hAnsi="Arial" w:cs="Arial"/>
                <w:sz w:val="18"/>
                <w:szCs w:val="18"/>
                <w:lang w:val="ro-RO"/>
              </w:rPr>
            </w:pPr>
          </w:p>
        </w:tc>
        <w:tc>
          <w:tcPr>
            <w:tcW w:w="1496" w:type="pct"/>
            <w:vMerge/>
            <w:tcBorders>
              <w:top w:val="single" w:sz="12" w:space="0" w:color="auto"/>
            </w:tcBorders>
            <w:vAlign w:val="center"/>
          </w:tcPr>
          <w:p w14:paraId="1680D35F" w14:textId="77777777" w:rsidR="009E3708" w:rsidRPr="0067165A" w:rsidRDefault="009E3708" w:rsidP="009E3708">
            <w:pPr>
              <w:jc w:val="center"/>
              <w:textAlignment w:val="baseline"/>
              <w:rPr>
                <w:rFonts w:ascii="Arial" w:hAnsi="Arial" w:cs="Arial"/>
                <w:sz w:val="18"/>
                <w:szCs w:val="18"/>
              </w:rPr>
            </w:pPr>
          </w:p>
        </w:tc>
        <w:tc>
          <w:tcPr>
            <w:tcW w:w="1439" w:type="pct"/>
            <w:tcBorders>
              <w:top w:val="single" w:sz="4" w:space="0" w:color="auto"/>
              <w:bottom w:val="single" w:sz="4" w:space="0" w:color="auto"/>
            </w:tcBorders>
            <w:vAlign w:val="center"/>
          </w:tcPr>
          <w:p w14:paraId="6739B40F" w14:textId="38ED9B40"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1.6G5C5H</w:t>
            </w:r>
          </w:p>
        </w:tc>
        <w:tc>
          <w:tcPr>
            <w:tcW w:w="847" w:type="pct"/>
            <w:tcBorders>
              <w:top w:val="single" w:sz="4" w:space="0" w:color="auto"/>
              <w:bottom w:val="single" w:sz="4" w:space="0" w:color="auto"/>
            </w:tcBorders>
            <w:vAlign w:val="center"/>
          </w:tcPr>
          <w:p w14:paraId="2BBD8768" w14:textId="0E69C99C"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22,05</w:t>
            </w:r>
          </w:p>
        </w:tc>
      </w:tr>
      <w:tr w:rsidR="009E3708" w:rsidRPr="0067165A" w14:paraId="5D92DCFD" w14:textId="77777777" w:rsidTr="00A36690">
        <w:trPr>
          <w:jc w:val="center"/>
        </w:trPr>
        <w:tc>
          <w:tcPr>
            <w:tcW w:w="1005" w:type="pct"/>
            <w:vMerge/>
            <w:vAlign w:val="center"/>
          </w:tcPr>
          <w:p w14:paraId="34D7B0A0" w14:textId="77777777" w:rsidR="009E3708" w:rsidRPr="0067165A" w:rsidRDefault="009E3708" w:rsidP="009E3708">
            <w:pPr>
              <w:jc w:val="center"/>
              <w:rPr>
                <w:rFonts w:ascii="Arial" w:hAnsi="Arial" w:cs="Arial"/>
                <w:sz w:val="18"/>
                <w:szCs w:val="18"/>
                <w:lang w:val="ro-RO"/>
              </w:rPr>
            </w:pPr>
          </w:p>
        </w:tc>
        <w:tc>
          <w:tcPr>
            <w:tcW w:w="213" w:type="pct"/>
            <w:vMerge/>
            <w:vAlign w:val="center"/>
          </w:tcPr>
          <w:p w14:paraId="519FBA5F" w14:textId="77777777" w:rsidR="009E3708" w:rsidRPr="0067165A" w:rsidRDefault="009E3708" w:rsidP="009E3708">
            <w:pPr>
              <w:jc w:val="center"/>
              <w:rPr>
                <w:rFonts w:ascii="Arial" w:hAnsi="Arial" w:cs="Arial"/>
                <w:sz w:val="18"/>
                <w:szCs w:val="18"/>
                <w:lang w:val="ro-RO"/>
              </w:rPr>
            </w:pPr>
          </w:p>
        </w:tc>
        <w:tc>
          <w:tcPr>
            <w:tcW w:w="1496" w:type="pct"/>
            <w:vMerge/>
            <w:vAlign w:val="center"/>
          </w:tcPr>
          <w:p w14:paraId="77BDBCF4"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506D2CD" w14:textId="39A95229"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31D1ED8C" w14:textId="2FC1D446"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1,20</w:t>
            </w:r>
          </w:p>
        </w:tc>
      </w:tr>
      <w:tr w:rsidR="009E3708" w:rsidRPr="0067165A" w14:paraId="1B394C49" w14:textId="77777777" w:rsidTr="00A36690">
        <w:trPr>
          <w:jc w:val="center"/>
        </w:trPr>
        <w:tc>
          <w:tcPr>
            <w:tcW w:w="1005" w:type="pct"/>
            <w:vMerge/>
            <w:vAlign w:val="center"/>
          </w:tcPr>
          <w:p w14:paraId="6634BA89" w14:textId="77777777" w:rsidR="009E3708" w:rsidRPr="0067165A" w:rsidRDefault="009E3708" w:rsidP="009E3708">
            <w:pPr>
              <w:jc w:val="center"/>
              <w:rPr>
                <w:rFonts w:ascii="Arial" w:hAnsi="Arial" w:cs="Arial"/>
                <w:sz w:val="18"/>
                <w:szCs w:val="18"/>
                <w:lang w:val="ro-RO"/>
              </w:rPr>
            </w:pPr>
          </w:p>
        </w:tc>
        <w:tc>
          <w:tcPr>
            <w:tcW w:w="213" w:type="pct"/>
            <w:vMerge/>
            <w:vAlign w:val="center"/>
          </w:tcPr>
          <w:p w14:paraId="0FE517CD" w14:textId="77777777" w:rsidR="009E3708" w:rsidRPr="0067165A" w:rsidRDefault="009E3708" w:rsidP="009E3708">
            <w:pPr>
              <w:jc w:val="center"/>
              <w:rPr>
                <w:rFonts w:ascii="Arial" w:hAnsi="Arial" w:cs="Arial"/>
                <w:sz w:val="18"/>
                <w:szCs w:val="18"/>
                <w:lang w:val="ro-RO"/>
              </w:rPr>
            </w:pPr>
          </w:p>
        </w:tc>
        <w:tc>
          <w:tcPr>
            <w:tcW w:w="1496" w:type="pct"/>
            <w:vMerge/>
            <w:vAlign w:val="center"/>
          </w:tcPr>
          <w:p w14:paraId="62CEDAE1"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4AFC78D" w14:textId="39F9520E" w:rsidR="009E3708" w:rsidRPr="0067165A" w:rsidRDefault="009E3708" w:rsidP="009E3708">
            <w:pPr>
              <w:jc w:val="center"/>
              <w:textAlignment w:val="baseline"/>
              <w:rPr>
                <w:rFonts w:ascii="Arial" w:hAnsi="Arial" w:cs="Arial"/>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56872F95" w14:textId="2CCDA7A6" w:rsidR="009E3708" w:rsidRPr="0067165A" w:rsidRDefault="009E3708" w:rsidP="009E3708">
            <w:pPr>
              <w:jc w:val="center"/>
              <w:textAlignment w:val="baseline"/>
              <w:rPr>
                <w:rFonts w:ascii="Arial" w:hAnsi="Arial" w:cs="Arial"/>
                <w:sz w:val="18"/>
                <w:szCs w:val="18"/>
              </w:rPr>
            </w:pPr>
            <w:r w:rsidRPr="0067165A">
              <w:rPr>
                <w:rFonts w:ascii="Arial" w:hAnsi="Arial" w:cs="Arial"/>
                <w:b/>
                <w:sz w:val="18"/>
                <w:szCs w:val="18"/>
              </w:rPr>
              <w:t>231,51</w:t>
            </w:r>
          </w:p>
        </w:tc>
      </w:tr>
      <w:tr w:rsidR="009E3708" w:rsidRPr="0067165A" w14:paraId="5D62DA4A" w14:textId="77777777" w:rsidTr="00A36690">
        <w:trPr>
          <w:jc w:val="center"/>
        </w:trPr>
        <w:tc>
          <w:tcPr>
            <w:tcW w:w="1005" w:type="pct"/>
            <w:vMerge w:val="restart"/>
            <w:tcBorders>
              <w:top w:val="single" w:sz="12" w:space="0" w:color="auto"/>
            </w:tcBorders>
            <w:vAlign w:val="center"/>
          </w:tcPr>
          <w:p w14:paraId="342A3012"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Pădurea Fântânele</w:t>
            </w:r>
          </w:p>
        </w:tc>
        <w:tc>
          <w:tcPr>
            <w:tcW w:w="213" w:type="pct"/>
            <w:vMerge w:val="restart"/>
            <w:tcBorders>
              <w:top w:val="single" w:sz="12" w:space="0" w:color="auto"/>
            </w:tcBorders>
            <w:vAlign w:val="center"/>
          </w:tcPr>
          <w:p w14:paraId="5182F2B6"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I</w:t>
            </w:r>
          </w:p>
        </w:tc>
        <w:tc>
          <w:tcPr>
            <w:tcW w:w="1496" w:type="pct"/>
            <w:vMerge w:val="restart"/>
            <w:tcBorders>
              <w:top w:val="single" w:sz="12" w:space="0" w:color="auto"/>
            </w:tcBorders>
            <w:vAlign w:val="center"/>
          </w:tcPr>
          <w:p w14:paraId="6BB18229" w14:textId="5980D791"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76, 77, 78, 79, 80, 81, 84, 92</w:t>
            </w:r>
            <w:r w:rsidRPr="0067165A">
              <w:rPr>
                <w:rFonts w:ascii="Arial" w:hAnsi="Arial" w:cs="Arial"/>
                <w:b/>
                <w:sz w:val="18"/>
                <w:szCs w:val="18"/>
              </w:rPr>
              <w:t>D</w:t>
            </w:r>
            <w:r w:rsidRPr="0067165A">
              <w:rPr>
                <w:rFonts w:ascii="Arial" w:hAnsi="Arial" w:cs="Arial"/>
                <w:bCs/>
                <w:sz w:val="18"/>
                <w:szCs w:val="18"/>
              </w:rPr>
              <w:t>%</w:t>
            </w:r>
          </w:p>
          <w:p w14:paraId="27A61798" w14:textId="0D02A2D3" w:rsidR="009E3708" w:rsidRPr="0067165A" w:rsidRDefault="009E3708" w:rsidP="009E3708">
            <w:pPr>
              <w:jc w:val="center"/>
              <w:textAlignment w:val="baseline"/>
              <w:rPr>
                <w:rFonts w:ascii="Arial" w:hAnsi="Arial" w:cs="Arial"/>
                <w:bCs/>
                <w:sz w:val="18"/>
                <w:szCs w:val="18"/>
              </w:rPr>
            </w:pPr>
          </w:p>
        </w:tc>
        <w:tc>
          <w:tcPr>
            <w:tcW w:w="1439" w:type="pct"/>
            <w:tcBorders>
              <w:top w:val="single" w:sz="12" w:space="0" w:color="auto"/>
              <w:bottom w:val="single" w:sz="4" w:space="0" w:color="auto"/>
            </w:tcBorders>
            <w:vAlign w:val="center"/>
          </w:tcPr>
          <w:p w14:paraId="29E3F624" w14:textId="2E62A5CB"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1.6G2I4B</w:t>
            </w:r>
          </w:p>
        </w:tc>
        <w:tc>
          <w:tcPr>
            <w:tcW w:w="847" w:type="pct"/>
            <w:tcBorders>
              <w:top w:val="single" w:sz="12" w:space="0" w:color="auto"/>
              <w:bottom w:val="single" w:sz="4" w:space="0" w:color="auto"/>
            </w:tcBorders>
            <w:vAlign w:val="center"/>
          </w:tcPr>
          <w:p w14:paraId="29668757" w14:textId="2FB3DAD5"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4,42</w:t>
            </w:r>
          </w:p>
        </w:tc>
      </w:tr>
      <w:tr w:rsidR="009E3708" w:rsidRPr="0067165A" w14:paraId="2BAD0EBC" w14:textId="77777777" w:rsidTr="008E72A3">
        <w:trPr>
          <w:jc w:val="center"/>
        </w:trPr>
        <w:tc>
          <w:tcPr>
            <w:tcW w:w="1005" w:type="pct"/>
            <w:vMerge/>
            <w:tcBorders>
              <w:top w:val="single" w:sz="12" w:space="0" w:color="auto"/>
            </w:tcBorders>
            <w:vAlign w:val="center"/>
          </w:tcPr>
          <w:p w14:paraId="5EAE929F" w14:textId="77777777" w:rsidR="009E3708" w:rsidRPr="0067165A" w:rsidRDefault="009E3708" w:rsidP="009E3708">
            <w:pPr>
              <w:jc w:val="center"/>
              <w:textAlignment w:val="baseline"/>
              <w:rPr>
                <w:rFonts w:ascii="Arial" w:hAnsi="Arial" w:cs="Arial"/>
                <w:sz w:val="18"/>
                <w:szCs w:val="18"/>
              </w:rPr>
            </w:pPr>
          </w:p>
        </w:tc>
        <w:tc>
          <w:tcPr>
            <w:tcW w:w="213" w:type="pct"/>
            <w:vMerge/>
            <w:tcBorders>
              <w:top w:val="single" w:sz="12" w:space="0" w:color="auto"/>
            </w:tcBorders>
            <w:vAlign w:val="center"/>
          </w:tcPr>
          <w:p w14:paraId="6A3BD92B" w14:textId="77777777" w:rsidR="009E3708" w:rsidRPr="0067165A" w:rsidRDefault="009E3708" w:rsidP="009E3708">
            <w:pPr>
              <w:jc w:val="center"/>
              <w:textAlignment w:val="baseline"/>
              <w:rPr>
                <w:rFonts w:ascii="Arial" w:hAnsi="Arial" w:cs="Arial"/>
                <w:sz w:val="18"/>
                <w:szCs w:val="18"/>
              </w:rPr>
            </w:pPr>
          </w:p>
        </w:tc>
        <w:tc>
          <w:tcPr>
            <w:tcW w:w="1496" w:type="pct"/>
            <w:vMerge/>
            <w:tcBorders>
              <w:top w:val="single" w:sz="12" w:space="0" w:color="auto"/>
            </w:tcBorders>
            <w:vAlign w:val="center"/>
          </w:tcPr>
          <w:p w14:paraId="150726AF" w14:textId="77777777" w:rsidR="009E3708" w:rsidRPr="0067165A" w:rsidRDefault="009E3708" w:rsidP="009E3708">
            <w:pPr>
              <w:jc w:val="center"/>
              <w:textAlignment w:val="baseline"/>
              <w:rPr>
                <w:rFonts w:ascii="Arial" w:hAnsi="Arial" w:cs="Arial"/>
                <w:bCs/>
                <w:sz w:val="18"/>
                <w:szCs w:val="18"/>
              </w:rPr>
            </w:pPr>
          </w:p>
        </w:tc>
        <w:tc>
          <w:tcPr>
            <w:tcW w:w="1439" w:type="pct"/>
            <w:tcBorders>
              <w:top w:val="single" w:sz="4" w:space="0" w:color="auto"/>
              <w:bottom w:val="single" w:sz="4" w:space="0" w:color="auto"/>
            </w:tcBorders>
            <w:vAlign w:val="center"/>
          </w:tcPr>
          <w:p w14:paraId="4E63B5CE" w14:textId="3E5B6150"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4" w:space="0" w:color="auto"/>
              <w:bottom w:val="single" w:sz="4" w:space="0" w:color="auto"/>
            </w:tcBorders>
            <w:vAlign w:val="center"/>
          </w:tcPr>
          <w:p w14:paraId="62427C72" w14:textId="0A05E262"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143,97</w:t>
            </w:r>
          </w:p>
        </w:tc>
      </w:tr>
      <w:tr w:rsidR="009E3708" w:rsidRPr="0067165A" w14:paraId="7EEB71DE" w14:textId="77777777" w:rsidTr="00A36690">
        <w:trPr>
          <w:jc w:val="center"/>
        </w:trPr>
        <w:tc>
          <w:tcPr>
            <w:tcW w:w="1005" w:type="pct"/>
            <w:vMerge/>
            <w:vAlign w:val="center"/>
          </w:tcPr>
          <w:p w14:paraId="345D1FE0"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739CA9CA"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5C2AAD48" w14:textId="77777777" w:rsidR="009E3708" w:rsidRPr="0067165A" w:rsidRDefault="009E3708" w:rsidP="009E3708">
            <w:pPr>
              <w:jc w:val="center"/>
              <w:textAlignment w:val="baseline"/>
              <w:rPr>
                <w:rFonts w:ascii="Arial" w:hAnsi="Arial" w:cs="Arial"/>
                <w:bCs/>
                <w:sz w:val="18"/>
                <w:szCs w:val="18"/>
              </w:rPr>
            </w:pPr>
          </w:p>
        </w:tc>
        <w:tc>
          <w:tcPr>
            <w:tcW w:w="1439" w:type="pct"/>
            <w:tcBorders>
              <w:top w:val="single" w:sz="4" w:space="0" w:color="auto"/>
              <w:bottom w:val="single" w:sz="4" w:space="0" w:color="auto"/>
            </w:tcBorders>
            <w:vAlign w:val="center"/>
          </w:tcPr>
          <w:p w14:paraId="6C468995" w14:textId="77777777"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Terenuri cu destinație specială</w:t>
            </w:r>
          </w:p>
        </w:tc>
        <w:tc>
          <w:tcPr>
            <w:tcW w:w="847" w:type="pct"/>
            <w:tcBorders>
              <w:top w:val="single" w:sz="4" w:space="0" w:color="auto"/>
              <w:bottom w:val="single" w:sz="4" w:space="0" w:color="auto"/>
            </w:tcBorders>
            <w:vAlign w:val="center"/>
          </w:tcPr>
          <w:p w14:paraId="6918FE94" w14:textId="3F7D9369"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3,22</w:t>
            </w:r>
          </w:p>
        </w:tc>
      </w:tr>
      <w:tr w:rsidR="009E3708" w:rsidRPr="0067165A" w14:paraId="55DF85E0" w14:textId="77777777" w:rsidTr="00A36690">
        <w:trPr>
          <w:jc w:val="center"/>
        </w:trPr>
        <w:tc>
          <w:tcPr>
            <w:tcW w:w="1005" w:type="pct"/>
            <w:vMerge/>
            <w:tcBorders>
              <w:bottom w:val="single" w:sz="12" w:space="0" w:color="auto"/>
            </w:tcBorders>
            <w:vAlign w:val="center"/>
          </w:tcPr>
          <w:p w14:paraId="297C4663" w14:textId="77777777" w:rsidR="009E3708" w:rsidRPr="0067165A" w:rsidRDefault="009E3708" w:rsidP="009E3708">
            <w:pPr>
              <w:jc w:val="center"/>
              <w:textAlignment w:val="baseline"/>
              <w:rPr>
                <w:rFonts w:ascii="Arial" w:hAnsi="Arial" w:cs="Arial"/>
                <w:sz w:val="18"/>
                <w:szCs w:val="18"/>
              </w:rPr>
            </w:pPr>
          </w:p>
        </w:tc>
        <w:tc>
          <w:tcPr>
            <w:tcW w:w="213" w:type="pct"/>
            <w:vMerge/>
            <w:tcBorders>
              <w:bottom w:val="single" w:sz="12" w:space="0" w:color="auto"/>
            </w:tcBorders>
            <w:vAlign w:val="center"/>
          </w:tcPr>
          <w:p w14:paraId="1FA51DCE" w14:textId="77777777" w:rsidR="009E3708" w:rsidRPr="0067165A" w:rsidRDefault="009E3708" w:rsidP="009E3708">
            <w:pPr>
              <w:jc w:val="center"/>
              <w:textAlignment w:val="baseline"/>
              <w:rPr>
                <w:rFonts w:ascii="Arial" w:hAnsi="Arial" w:cs="Arial"/>
                <w:sz w:val="18"/>
                <w:szCs w:val="18"/>
              </w:rPr>
            </w:pPr>
          </w:p>
        </w:tc>
        <w:tc>
          <w:tcPr>
            <w:tcW w:w="1496" w:type="pct"/>
            <w:vMerge/>
            <w:tcBorders>
              <w:bottom w:val="single" w:sz="12" w:space="0" w:color="auto"/>
            </w:tcBorders>
            <w:vAlign w:val="center"/>
          </w:tcPr>
          <w:p w14:paraId="1C753983"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12" w:space="0" w:color="auto"/>
            </w:tcBorders>
            <w:vAlign w:val="center"/>
          </w:tcPr>
          <w:p w14:paraId="582C099D" w14:textId="77777777"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12" w:space="0" w:color="auto"/>
            </w:tcBorders>
            <w:vAlign w:val="center"/>
          </w:tcPr>
          <w:p w14:paraId="2C79C0A0" w14:textId="7DFBB2E6"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151,61</w:t>
            </w:r>
          </w:p>
        </w:tc>
      </w:tr>
      <w:tr w:rsidR="009E3708" w:rsidRPr="0067165A" w14:paraId="0A435E9C" w14:textId="77777777" w:rsidTr="00402A1B">
        <w:trPr>
          <w:trHeight w:val="200"/>
          <w:jc w:val="center"/>
        </w:trPr>
        <w:tc>
          <w:tcPr>
            <w:tcW w:w="1005" w:type="pct"/>
            <w:vMerge w:val="restart"/>
            <w:tcBorders>
              <w:top w:val="single" w:sz="12" w:space="0" w:color="auto"/>
            </w:tcBorders>
            <w:vAlign w:val="center"/>
          </w:tcPr>
          <w:p w14:paraId="7B1FD4B6"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Măgura-Zboiu</w:t>
            </w:r>
          </w:p>
        </w:tc>
        <w:tc>
          <w:tcPr>
            <w:tcW w:w="213" w:type="pct"/>
            <w:vMerge w:val="restart"/>
            <w:tcBorders>
              <w:top w:val="single" w:sz="12" w:space="0" w:color="auto"/>
            </w:tcBorders>
            <w:vAlign w:val="center"/>
          </w:tcPr>
          <w:p w14:paraId="0F30515E"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VII</w:t>
            </w:r>
          </w:p>
        </w:tc>
        <w:tc>
          <w:tcPr>
            <w:tcW w:w="1496" w:type="pct"/>
            <w:vMerge w:val="restart"/>
            <w:tcBorders>
              <w:top w:val="single" w:sz="12" w:space="0" w:color="auto"/>
            </w:tcBorders>
            <w:vAlign w:val="center"/>
          </w:tcPr>
          <w:p w14:paraId="4BAE3161" w14:textId="77EA2B96"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2A, 2B, 2D, 2E, 2</w:t>
            </w:r>
            <w:r w:rsidRPr="0067165A">
              <w:rPr>
                <w:rFonts w:ascii="Arial" w:hAnsi="Arial" w:cs="Arial"/>
                <w:b/>
                <w:sz w:val="18"/>
                <w:szCs w:val="18"/>
              </w:rPr>
              <w:t>N</w:t>
            </w:r>
            <w:r w:rsidRPr="0067165A">
              <w:rPr>
                <w:rFonts w:ascii="Arial" w:hAnsi="Arial" w:cs="Arial"/>
                <w:bCs/>
                <w:sz w:val="18"/>
                <w:szCs w:val="18"/>
              </w:rPr>
              <w:t>, 4</w:t>
            </w:r>
            <w:r w:rsidRPr="0067165A">
              <w:rPr>
                <w:rFonts w:ascii="Arial" w:hAnsi="Arial" w:cs="Arial"/>
                <w:b/>
                <w:sz w:val="18"/>
                <w:szCs w:val="18"/>
              </w:rPr>
              <w:t>N</w:t>
            </w:r>
            <w:r w:rsidRPr="0067165A">
              <w:rPr>
                <w:rFonts w:ascii="Arial" w:hAnsi="Arial" w:cs="Arial"/>
                <w:bCs/>
                <w:sz w:val="18"/>
                <w:szCs w:val="18"/>
              </w:rPr>
              <w:t>, 4H, 5B, 5D, 5E, 5F, 5G, 5H, 5J, 5</w:t>
            </w:r>
            <w:r w:rsidRPr="0067165A">
              <w:rPr>
                <w:rFonts w:ascii="Arial" w:hAnsi="Arial" w:cs="Arial"/>
                <w:b/>
                <w:sz w:val="18"/>
                <w:szCs w:val="18"/>
              </w:rPr>
              <w:t>N</w:t>
            </w:r>
            <w:r w:rsidRPr="0067165A">
              <w:rPr>
                <w:rFonts w:ascii="Arial" w:hAnsi="Arial" w:cs="Arial"/>
                <w:bCs/>
                <w:sz w:val="18"/>
                <w:szCs w:val="18"/>
              </w:rPr>
              <w:t>, 11A, 14B, 14F, 14G, 14H, 14I, 14J, 14K, 14L, 14M, 14N, 14</w:t>
            </w:r>
            <w:r w:rsidRPr="0067165A">
              <w:rPr>
                <w:rFonts w:ascii="Arial" w:hAnsi="Arial" w:cs="Arial"/>
                <w:b/>
                <w:sz w:val="18"/>
                <w:szCs w:val="18"/>
              </w:rPr>
              <w:t>N</w:t>
            </w:r>
            <w:r w:rsidRPr="0067165A">
              <w:rPr>
                <w:rFonts w:ascii="Arial" w:hAnsi="Arial" w:cs="Arial"/>
                <w:bCs/>
                <w:sz w:val="18"/>
                <w:szCs w:val="18"/>
              </w:rPr>
              <w:t>, 14</w:t>
            </w:r>
            <w:r w:rsidRPr="0067165A">
              <w:rPr>
                <w:rFonts w:ascii="Arial" w:hAnsi="Arial" w:cs="Arial"/>
                <w:b/>
                <w:sz w:val="18"/>
                <w:szCs w:val="18"/>
              </w:rPr>
              <w:t>V1</w:t>
            </w:r>
            <w:r w:rsidRPr="0067165A">
              <w:rPr>
                <w:rFonts w:ascii="Arial" w:hAnsi="Arial" w:cs="Arial"/>
                <w:bCs/>
                <w:sz w:val="18"/>
                <w:szCs w:val="18"/>
              </w:rPr>
              <w:t>%,14</w:t>
            </w:r>
            <w:r w:rsidRPr="0067165A">
              <w:rPr>
                <w:rFonts w:ascii="Arial" w:hAnsi="Arial" w:cs="Arial"/>
                <w:b/>
                <w:sz w:val="18"/>
                <w:szCs w:val="18"/>
              </w:rPr>
              <w:t>M</w:t>
            </w:r>
            <w:r w:rsidRPr="0067165A">
              <w:rPr>
                <w:rFonts w:ascii="Arial" w:hAnsi="Arial" w:cs="Arial"/>
                <w:bCs/>
                <w:sz w:val="18"/>
                <w:szCs w:val="18"/>
              </w:rPr>
              <w:t>%, 14</w:t>
            </w:r>
            <w:r w:rsidRPr="0067165A">
              <w:rPr>
                <w:rFonts w:ascii="Arial" w:hAnsi="Arial" w:cs="Arial"/>
                <w:b/>
                <w:sz w:val="18"/>
                <w:szCs w:val="18"/>
              </w:rPr>
              <w:t>T,</w:t>
            </w:r>
            <w:r w:rsidRPr="0067165A">
              <w:rPr>
                <w:rFonts w:ascii="Arial" w:hAnsi="Arial" w:cs="Arial"/>
                <w:bCs/>
                <w:sz w:val="18"/>
                <w:szCs w:val="18"/>
              </w:rPr>
              <w:t xml:space="preserve"> 24A, 24B, 24C, 24D, 24E, 24</w:t>
            </w:r>
            <w:r w:rsidRPr="0067165A">
              <w:rPr>
                <w:rFonts w:ascii="Arial" w:hAnsi="Arial" w:cs="Arial"/>
                <w:b/>
                <w:sz w:val="18"/>
                <w:szCs w:val="18"/>
              </w:rPr>
              <w:t>T</w:t>
            </w:r>
            <w:r w:rsidRPr="0067165A">
              <w:rPr>
                <w:rFonts w:ascii="Arial" w:hAnsi="Arial" w:cs="Arial"/>
                <w:bCs/>
                <w:sz w:val="18"/>
                <w:szCs w:val="18"/>
              </w:rPr>
              <w:t>, 25A, 25B, 25C, 25D, 25E, 25F, 25</w:t>
            </w:r>
            <w:r w:rsidRPr="0067165A">
              <w:rPr>
                <w:rFonts w:ascii="Arial" w:hAnsi="Arial" w:cs="Arial"/>
                <w:b/>
                <w:sz w:val="18"/>
                <w:szCs w:val="18"/>
              </w:rPr>
              <w:t>T</w:t>
            </w:r>
            <w:r w:rsidRPr="0067165A">
              <w:rPr>
                <w:rFonts w:ascii="Arial" w:hAnsi="Arial" w:cs="Arial"/>
                <w:bCs/>
                <w:sz w:val="18"/>
                <w:szCs w:val="18"/>
              </w:rPr>
              <w:t>, 30B, 30C, 30D, 30E, 30F, 30G,30</w:t>
            </w:r>
            <w:r w:rsidRPr="0067165A">
              <w:rPr>
                <w:rFonts w:ascii="Arial" w:hAnsi="Arial" w:cs="Arial"/>
                <w:b/>
                <w:sz w:val="18"/>
                <w:szCs w:val="18"/>
              </w:rPr>
              <w:t>T</w:t>
            </w:r>
            <w:r w:rsidRPr="0067165A">
              <w:rPr>
                <w:rFonts w:ascii="Arial" w:hAnsi="Arial" w:cs="Arial"/>
                <w:bCs/>
                <w:sz w:val="18"/>
                <w:szCs w:val="18"/>
              </w:rPr>
              <w:t>, 31A, 31B, 31C, 31E, 31F, 31G, 31K, 31I, 31</w:t>
            </w:r>
            <w:r w:rsidRPr="0067165A">
              <w:rPr>
                <w:rFonts w:ascii="Arial" w:hAnsi="Arial" w:cs="Arial"/>
                <w:b/>
                <w:sz w:val="18"/>
                <w:szCs w:val="18"/>
              </w:rPr>
              <w:t>V</w:t>
            </w:r>
            <w:r w:rsidRPr="0067165A">
              <w:rPr>
                <w:rFonts w:ascii="Arial" w:hAnsi="Arial" w:cs="Arial"/>
                <w:bCs/>
                <w:sz w:val="18"/>
                <w:szCs w:val="18"/>
              </w:rPr>
              <w:t>, 31</w:t>
            </w:r>
            <w:r w:rsidRPr="0067165A">
              <w:rPr>
                <w:rFonts w:ascii="Arial" w:hAnsi="Arial" w:cs="Arial"/>
                <w:b/>
                <w:sz w:val="18"/>
                <w:szCs w:val="18"/>
              </w:rPr>
              <w:t>T</w:t>
            </w:r>
            <w:r w:rsidRPr="0067165A">
              <w:rPr>
                <w:rFonts w:ascii="Arial" w:hAnsi="Arial" w:cs="Arial"/>
                <w:bCs/>
                <w:sz w:val="18"/>
                <w:szCs w:val="18"/>
              </w:rPr>
              <w:t>,</w:t>
            </w:r>
            <w:r w:rsidRPr="0067165A">
              <w:rPr>
                <w:rFonts w:ascii="Arial" w:hAnsi="Arial" w:cs="Arial"/>
                <w:b/>
                <w:sz w:val="18"/>
                <w:szCs w:val="18"/>
              </w:rPr>
              <w:t xml:space="preserve"> </w:t>
            </w:r>
            <w:r w:rsidRPr="0067165A">
              <w:rPr>
                <w:rFonts w:ascii="Arial" w:hAnsi="Arial" w:cs="Arial"/>
                <w:bCs/>
                <w:sz w:val="18"/>
                <w:szCs w:val="18"/>
              </w:rPr>
              <w:t>35</w:t>
            </w:r>
            <w:r w:rsidRPr="0067165A">
              <w:rPr>
                <w:rFonts w:ascii="Arial" w:hAnsi="Arial" w:cs="Arial"/>
                <w:b/>
                <w:sz w:val="18"/>
                <w:szCs w:val="18"/>
              </w:rPr>
              <w:t>V</w:t>
            </w:r>
            <w:r w:rsidRPr="0067165A">
              <w:rPr>
                <w:rFonts w:ascii="Arial" w:hAnsi="Arial" w:cs="Arial"/>
                <w:bCs/>
                <w:sz w:val="18"/>
                <w:szCs w:val="18"/>
              </w:rPr>
              <w:t>%, 36</w:t>
            </w:r>
            <w:r w:rsidRPr="0067165A">
              <w:rPr>
                <w:rFonts w:ascii="Arial" w:hAnsi="Arial" w:cs="Arial"/>
                <w:b/>
                <w:sz w:val="18"/>
                <w:szCs w:val="18"/>
              </w:rPr>
              <w:t>V</w:t>
            </w:r>
            <w:r w:rsidRPr="0067165A">
              <w:rPr>
                <w:rFonts w:ascii="Arial" w:hAnsi="Arial" w:cs="Arial"/>
                <w:bCs/>
                <w:sz w:val="18"/>
                <w:szCs w:val="18"/>
              </w:rPr>
              <w:t>%, 38</w:t>
            </w:r>
            <w:r w:rsidRPr="0067165A">
              <w:rPr>
                <w:rFonts w:ascii="Arial" w:hAnsi="Arial" w:cs="Arial"/>
                <w:b/>
                <w:sz w:val="18"/>
                <w:szCs w:val="18"/>
              </w:rPr>
              <w:t>D</w:t>
            </w:r>
            <w:r w:rsidRPr="0067165A">
              <w:rPr>
                <w:rFonts w:ascii="Arial" w:hAnsi="Arial" w:cs="Arial"/>
                <w:bCs/>
                <w:sz w:val="18"/>
                <w:szCs w:val="18"/>
              </w:rPr>
              <w:t>%</w:t>
            </w:r>
          </w:p>
        </w:tc>
        <w:tc>
          <w:tcPr>
            <w:tcW w:w="1439" w:type="pct"/>
            <w:tcBorders>
              <w:top w:val="single" w:sz="12" w:space="0" w:color="auto"/>
              <w:bottom w:val="single" w:sz="4" w:space="0" w:color="auto"/>
            </w:tcBorders>
            <w:vAlign w:val="center"/>
          </w:tcPr>
          <w:p w14:paraId="74A932D9" w14:textId="74AADD9E"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1.6G2A4B</w:t>
            </w:r>
          </w:p>
        </w:tc>
        <w:tc>
          <w:tcPr>
            <w:tcW w:w="847" w:type="pct"/>
            <w:tcBorders>
              <w:top w:val="single" w:sz="12" w:space="0" w:color="auto"/>
              <w:bottom w:val="single" w:sz="4" w:space="0" w:color="auto"/>
            </w:tcBorders>
            <w:vAlign w:val="center"/>
          </w:tcPr>
          <w:p w14:paraId="1A109C28" w14:textId="3ED26EEB"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0,58</w:t>
            </w:r>
          </w:p>
        </w:tc>
      </w:tr>
      <w:tr w:rsidR="009E3708" w:rsidRPr="0067165A" w14:paraId="6CA23141" w14:textId="77777777" w:rsidTr="00402A1B">
        <w:trPr>
          <w:trHeight w:val="388"/>
          <w:jc w:val="center"/>
        </w:trPr>
        <w:tc>
          <w:tcPr>
            <w:tcW w:w="1005" w:type="pct"/>
            <w:vMerge/>
            <w:tcBorders>
              <w:top w:val="single" w:sz="12" w:space="0" w:color="auto"/>
            </w:tcBorders>
            <w:vAlign w:val="center"/>
          </w:tcPr>
          <w:p w14:paraId="505A2086" w14:textId="77777777" w:rsidR="009E3708" w:rsidRPr="0067165A" w:rsidRDefault="009E3708" w:rsidP="009E3708">
            <w:pPr>
              <w:jc w:val="center"/>
              <w:textAlignment w:val="baseline"/>
              <w:rPr>
                <w:rFonts w:ascii="Arial" w:hAnsi="Arial" w:cs="Arial"/>
                <w:sz w:val="18"/>
                <w:szCs w:val="18"/>
              </w:rPr>
            </w:pPr>
          </w:p>
        </w:tc>
        <w:tc>
          <w:tcPr>
            <w:tcW w:w="213" w:type="pct"/>
            <w:vMerge/>
            <w:tcBorders>
              <w:top w:val="single" w:sz="12" w:space="0" w:color="auto"/>
            </w:tcBorders>
            <w:vAlign w:val="center"/>
          </w:tcPr>
          <w:p w14:paraId="2C9E9FFA" w14:textId="77777777" w:rsidR="009E3708" w:rsidRPr="0067165A" w:rsidRDefault="009E3708" w:rsidP="009E3708">
            <w:pPr>
              <w:jc w:val="center"/>
              <w:textAlignment w:val="baseline"/>
              <w:rPr>
                <w:rFonts w:ascii="Arial" w:hAnsi="Arial" w:cs="Arial"/>
                <w:sz w:val="18"/>
                <w:szCs w:val="18"/>
              </w:rPr>
            </w:pPr>
          </w:p>
        </w:tc>
        <w:tc>
          <w:tcPr>
            <w:tcW w:w="1496" w:type="pct"/>
            <w:vMerge/>
            <w:tcBorders>
              <w:top w:val="single" w:sz="12" w:space="0" w:color="auto"/>
            </w:tcBorders>
            <w:vAlign w:val="center"/>
          </w:tcPr>
          <w:p w14:paraId="5C6C17DB" w14:textId="77777777" w:rsidR="009E3708" w:rsidRPr="0067165A" w:rsidRDefault="009E3708" w:rsidP="009E3708">
            <w:pPr>
              <w:jc w:val="center"/>
              <w:textAlignment w:val="baseline"/>
              <w:rPr>
                <w:rFonts w:ascii="Arial" w:hAnsi="Arial" w:cs="Arial"/>
                <w:bCs/>
                <w:sz w:val="18"/>
                <w:szCs w:val="18"/>
              </w:rPr>
            </w:pPr>
          </w:p>
        </w:tc>
        <w:tc>
          <w:tcPr>
            <w:tcW w:w="1439" w:type="pct"/>
            <w:tcBorders>
              <w:top w:val="single" w:sz="4" w:space="0" w:color="auto"/>
              <w:bottom w:val="single" w:sz="4" w:space="0" w:color="auto"/>
            </w:tcBorders>
            <w:vAlign w:val="center"/>
          </w:tcPr>
          <w:p w14:paraId="39DC04D3" w14:textId="084208A1"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4" w:space="0" w:color="auto"/>
              <w:bottom w:val="single" w:sz="4" w:space="0" w:color="auto"/>
            </w:tcBorders>
            <w:vAlign w:val="center"/>
          </w:tcPr>
          <w:p w14:paraId="48B1EB71" w14:textId="59A97C20"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74,13</w:t>
            </w:r>
          </w:p>
        </w:tc>
      </w:tr>
      <w:tr w:rsidR="009E3708" w:rsidRPr="0067165A" w14:paraId="3078D7AE" w14:textId="77777777" w:rsidTr="00A36690">
        <w:trPr>
          <w:trHeight w:val="686"/>
          <w:jc w:val="center"/>
        </w:trPr>
        <w:tc>
          <w:tcPr>
            <w:tcW w:w="1005" w:type="pct"/>
            <w:vMerge/>
            <w:vAlign w:val="center"/>
          </w:tcPr>
          <w:p w14:paraId="5591435D"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40D22592"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58F82343"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426D9748" w14:textId="77777777"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Terenuri cu destinație specială</w:t>
            </w:r>
          </w:p>
        </w:tc>
        <w:tc>
          <w:tcPr>
            <w:tcW w:w="847" w:type="pct"/>
            <w:tcBorders>
              <w:top w:val="single" w:sz="4" w:space="0" w:color="auto"/>
              <w:bottom w:val="single" w:sz="4" w:space="0" w:color="auto"/>
            </w:tcBorders>
            <w:vAlign w:val="center"/>
          </w:tcPr>
          <w:p w14:paraId="01518C1D" w14:textId="2135B4B1"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17,79</w:t>
            </w:r>
          </w:p>
        </w:tc>
      </w:tr>
      <w:tr w:rsidR="009E3708" w:rsidRPr="0067165A" w14:paraId="04556D11" w14:textId="77777777" w:rsidTr="00A36690">
        <w:trPr>
          <w:jc w:val="center"/>
        </w:trPr>
        <w:tc>
          <w:tcPr>
            <w:tcW w:w="1005" w:type="pct"/>
            <w:vMerge/>
            <w:tcBorders>
              <w:bottom w:val="single" w:sz="12" w:space="0" w:color="auto"/>
            </w:tcBorders>
            <w:vAlign w:val="center"/>
          </w:tcPr>
          <w:p w14:paraId="26F6E8F5" w14:textId="77777777" w:rsidR="009E3708" w:rsidRPr="0067165A" w:rsidRDefault="009E3708" w:rsidP="009E3708">
            <w:pPr>
              <w:jc w:val="center"/>
              <w:textAlignment w:val="baseline"/>
              <w:rPr>
                <w:rFonts w:ascii="Arial" w:hAnsi="Arial" w:cs="Arial"/>
                <w:sz w:val="18"/>
                <w:szCs w:val="18"/>
              </w:rPr>
            </w:pPr>
          </w:p>
        </w:tc>
        <w:tc>
          <w:tcPr>
            <w:tcW w:w="213" w:type="pct"/>
            <w:vMerge/>
            <w:tcBorders>
              <w:bottom w:val="single" w:sz="12" w:space="0" w:color="auto"/>
            </w:tcBorders>
            <w:vAlign w:val="center"/>
          </w:tcPr>
          <w:p w14:paraId="6953CD90" w14:textId="77777777" w:rsidR="009E3708" w:rsidRPr="0067165A" w:rsidRDefault="009E3708" w:rsidP="009E3708">
            <w:pPr>
              <w:jc w:val="center"/>
              <w:textAlignment w:val="baseline"/>
              <w:rPr>
                <w:rFonts w:ascii="Arial" w:hAnsi="Arial" w:cs="Arial"/>
                <w:sz w:val="18"/>
                <w:szCs w:val="18"/>
              </w:rPr>
            </w:pPr>
          </w:p>
        </w:tc>
        <w:tc>
          <w:tcPr>
            <w:tcW w:w="1496" w:type="pct"/>
            <w:vMerge/>
            <w:tcBorders>
              <w:bottom w:val="single" w:sz="12" w:space="0" w:color="auto"/>
            </w:tcBorders>
            <w:vAlign w:val="center"/>
          </w:tcPr>
          <w:p w14:paraId="4F020B9B"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12" w:space="0" w:color="auto"/>
            </w:tcBorders>
            <w:vAlign w:val="center"/>
          </w:tcPr>
          <w:p w14:paraId="1C8405E3" w14:textId="77777777"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12" w:space="0" w:color="auto"/>
            </w:tcBorders>
            <w:vAlign w:val="center"/>
          </w:tcPr>
          <w:p w14:paraId="0FE2A15F" w14:textId="77777777"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92,50</w:t>
            </w:r>
          </w:p>
        </w:tc>
      </w:tr>
      <w:tr w:rsidR="009E3708" w:rsidRPr="0067165A" w14:paraId="25846700" w14:textId="77777777" w:rsidTr="00A36690">
        <w:trPr>
          <w:jc w:val="center"/>
        </w:trPr>
        <w:tc>
          <w:tcPr>
            <w:tcW w:w="1005" w:type="pct"/>
            <w:vMerge w:val="restart"/>
            <w:tcBorders>
              <w:top w:val="single" w:sz="12" w:space="0" w:color="auto"/>
            </w:tcBorders>
            <w:vAlign w:val="center"/>
          </w:tcPr>
          <w:p w14:paraId="5C45D774"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Puieni</w:t>
            </w:r>
          </w:p>
        </w:tc>
        <w:tc>
          <w:tcPr>
            <w:tcW w:w="213" w:type="pct"/>
            <w:vMerge w:val="restart"/>
            <w:tcBorders>
              <w:top w:val="single" w:sz="12" w:space="0" w:color="auto"/>
            </w:tcBorders>
            <w:vAlign w:val="center"/>
          </w:tcPr>
          <w:p w14:paraId="7E675268"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V</w:t>
            </w:r>
          </w:p>
        </w:tc>
        <w:tc>
          <w:tcPr>
            <w:tcW w:w="1496" w:type="pct"/>
            <w:vMerge w:val="restart"/>
            <w:tcBorders>
              <w:top w:val="single" w:sz="12" w:space="0" w:color="auto"/>
            </w:tcBorders>
            <w:vAlign w:val="center"/>
          </w:tcPr>
          <w:p w14:paraId="5CD154BE" w14:textId="77777777"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49F, 63C, 75C, 75E</w:t>
            </w:r>
          </w:p>
        </w:tc>
        <w:tc>
          <w:tcPr>
            <w:tcW w:w="1439" w:type="pct"/>
            <w:tcBorders>
              <w:top w:val="single" w:sz="12" w:space="0" w:color="auto"/>
              <w:bottom w:val="single" w:sz="4" w:space="0" w:color="auto"/>
            </w:tcBorders>
            <w:vAlign w:val="center"/>
          </w:tcPr>
          <w:p w14:paraId="65ACEBB1" w14:textId="2273E69A"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12" w:space="0" w:color="auto"/>
              <w:bottom w:val="single" w:sz="4" w:space="0" w:color="auto"/>
            </w:tcBorders>
            <w:vAlign w:val="center"/>
          </w:tcPr>
          <w:p w14:paraId="35DACA01" w14:textId="2BF0D1F3"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4,13</w:t>
            </w:r>
          </w:p>
        </w:tc>
      </w:tr>
      <w:tr w:rsidR="009E3708" w:rsidRPr="0067165A" w14:paraId="1FBEE95C" w14:textId="77777777" w:rsidTr="00A36690">
        <w:trPr>
          <w:jc w:val="center"/>
        </w:trPr>
        <w:tc>
          <w:tcPr>
            <w:tcW w:w="1005" w:type="pct"/>
            <w:vMerge/>
            <w:vAlign w:val="center"/>
          </w:tcPr>
          <w:p w14:paraId="63702E49"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61AC84B4"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326BD398"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6DA13EC4" w14:textId="03228BFB"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1.6G5H4B</w:t>
            </w:r>
          </w:p>
        </w:tc>
        <w:tc>
          <w:tcPr>
            <w:tcW w:w="847" w:type="pct"/>
            <w:tcBorders>
              <w:top w:val="single" w:sz="4" w:space="0" w:color="auto"/>
              <w:bottom w:val="single" w:sz="4" w:space="0" w:color="auto"/>
            </w:tcBorders>
            <w:vAlign w:val="center"/>
          </w:tcPr>
          <w:p w14:paraId="5DF1C928" w14:textId="4C0922A6"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3,30</w:t>
            </w:r>
          </w:p>
        </w:tc>
      </w:tr>
      <w:tr w:rsidR="009E3708" w:rsidRPr="0067165A" w14:paraId="7FF33F6F" w14:textId="77777777" w:rsidTr="00A36690">
        <w:trPr>
          <w:jc w:val="center"/>
        </w:trPr>
        <w:tc>
          <w:tcPr>
            <w:tcW w:w="1005" w:type="pct"/>
            <w:vMerge/>
            <w:tcBorders>
              <w:bottom w:val="single" w:sz="12" w:space="0" w:color="auto"/>
            </w:tcBorders>
            <w:vAlign w:val="center"/>
          </w:tcPr>
          <w:p w14:paraId="7A0B427D" w14:textId="77777777" w:rsidR="009E3708" w:rsidRPr="0067165A" w:rsidRDefault="009E3708" w:rsidP="009E3708">
            <w:pPr>
              <w:jc w:val="center"/>
              <w:textAlignment w:val="baseline"/>
              <w:rPr>
                <w:rFonts w:ascii="Arial" w:hAnsi="Arial" w:cs="Arial"/>
                <w:sz w:val="18"/>
                <w:szCs w:val="18"/>
              </w:rPr>
            </w:pPr>
          </w:p>
        </w:tc>
        <w:tc>
          <w:tcPr>
            <w:tcW w:w="213" w:type="pct"/>
            <w:vMerge/>
            <w:tcBorders>
              <w:bottom w:val="single" w:sz="12" w:space="0" w:color="auto"/>
            </w:tcBorders>
            <w:vAlign w:val="center"/>
          </w:tcPr>
          <w:p w14:paraId="1D02ADF9" w14:textId="77777777" w:rsidR="009E3708" w:rsidRPr="0067165A" w:rsidRDefault="009E3708" w:rsidP="009E3708">
            <w:pPr>
              <w:jc w:val="center"/>
              <w:textAlignment w:val="baseline"/>
              <w:rPr>
                <w:rFonts w:ascii="Arial" w:hAnsi="Arial" w:cs="Arial"/>
                <w:sz w:val="18"/>
                <w:szCs w:val="18"/>
              </w:rPr>
            </w:pPr>
          </w:p>
        </w:tc>
        <w:tc>
          <w:tcPr>
            <w:tcW w:w="1496" w:type="pct"/>
            <w:vMerge/>
            <w:tcBorders>
              <w:bottom w:val="single" w:sz="12" w:space="0" w:color="auto"/>
            </w:tcBorders>
            <w:vAlign w:val="center"/>
          </w:tcPr>
          <w:p w14:paraId="0AD8E6FA"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12" w:space="0" w:color="auto"/>
            </w:tcBorders>
            <w:vAlign w:val="center"/>
          </w:tcPr>
          <w:p w14:paraId="3E21BD2B" w14:textId="77777777"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12" w:space="0" w:color="auto"/>
            </w:tcBorders>
            <w:vAlign w:val="center"/>
          </w:tcPr>
          <w:p w14:paraId="2F62E4E0" w14:textId="57BFCDF9"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7,43</w:t>
            </w:r>
          </w:p>
        </w:tc>
      </w:tr>
      <w:tr w:rsidR="009E3708" w:rsidRPr="0067165A" w14:paraId="7162FC72" w14:textId="77777777" w:rsidTr="00A36690">
        <w:trPr>
          <w:jc w:val="center"/>
        </w:trPr>
        <w:tc>
          <w:tcPr>
            <w:tcW w:w="1005" w:type="pct"/>
            <w:vMerge w:val="restart"/>
            <w:tcBorders>
              <w:top w:val="single" w:sz="12" w:space="0" w:color="auto"/>
            </w:tcBorders>
            <w:vAlign w:val="center"/>
          </w:tcPr>
          <w:p w14:paraId="31D59244"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Valea Hoților</w:t>
            </w:r>
          </w:p>
        </w:tc>
        <w:tc>
          <w:tcPr>
            <w:tcW w:w="213" w:type="pct"/>
            <w:vMerge w:val="restart"/>
            <w:tcBorders>
              <w:top w:val="single" w:sz="12" w:space="0" w:color="auto"/>
            </w:tcBorders>
            <w:vAlign w:val="center"/>
          </w:tcPr>
          <w:p w14:paraId="695907CD"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IV</w:t>
            </w:r>
          </w:p>
        </w:tc>
        <w:tc>
          <w:tcPr>
            <w:tcW w:w="1496" w:type="pct"/>
            <w:vMerge w:val="restart"/>
            <w:tcBorders>
              <w:top w:val="single" w:sz="12" w:space="0" w:color="auto"/>
            </w:tcBorders>
            <w:vAlign w:val="center"/>
          </w:tcPr>
          <w:p w14:paraId="178D4028" w14:textId="6BFD8DDB"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60A, 60C, 60D, 61B, 68D, 69A, 70B, 70C, 70E, 70</w:t>
            </w:r>
            <w:r w:rsidRPr="0067165A">
              <w:rPr>
                <w:rFonts w:ascii="Arial" w:hAnsi="Arial" w:cs="Arial"/>
                <w:b/>
                <w:sz w:val="18"/>
                <w:szCs w:val="18"/>
              </w:rPr>
              <w:t>N</w:t>
            </w:r>
            <w:r w:rsidRPr="0067165A">
              <w:rPr>
                <w:rFonts w:ascii="Arial" w:hAnsi="Arial" w:cs="Arial"/>
                <w:bCs/>
                <w:sz w:val="18"/>
                <w:szCs w:val="18"/>
              </w:rPr>
              <w:t>, 72C, 72</w:t>
            </w:r>
            <w:r w:rsidRPr="0067165A">
              <w:rPr>
                <w:rFonts w:ascii="Arial" w:hAnsi="Arial" w:cs="Arial"/>
                <w:b/>
                <w:sz w:val="18"/>
                <w:szCs w:val="18"/>
              </w:rPr>
              <w:t xml:space="preserve">N, </w:t>
            </w:r>
            <w:r w:rsidRPr="0067165A">
              <w:rPr>
                <w:rFonts w:ascii="Arial" w:hAnsi="Arial" w:cs="Arial"/>
                <w:bCs/>
                <w:sz w:val="18"/>
                <w:szCs w:val="18"/>
              </w:rPr>
              <w:t>78</w:t>
            </w:r>
            <w:r w:rsidRPr="0067165A">
              <w:rPr>
                <w:rFonts w:ascii="Arial" w:hAnsi="Arial" w:cs="Arial"/>
                <w:b/>
                <w:sz w:val="18"/>
                <w:szCs w:val="18"/>
              </w:rPr>
              <w:t>V%</w:t>
            </w:r>
          </w:p>
        </w:tc>
        <w:tc>
          <w:tcPr>
            <w:tcW w:w="1439" w:type="pct"/>
            <w:tcBorders>
              <w:top w:val="single" w:sz="12" w:space="0" w:color="auto"/>
              <w:bottom w:val="single" w:sz="4" w:space="0" w:color="auto"/>
            </w:tcBorders>
            <w:vAlign w:val="center"/>
          </w:tcPr>
          <w:p w14:paraId="20E2FB9A" w14:textId="2127EB45"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12" w:space="0" w:color="auto"/>
              <w:bottom w:val="single" w:sz="4" w:space="0" w:color="auto"/>
            </w:tcBorders>
            <w:vAlign w:val="center"/>
          </w:tcPr>
          <w:p w14:paraId="3EDAF7D8" w14:textId="5CB6021F"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34,98</w:t>
            </w:r>
          </w:p>
        </w:tc>
      </w:tr>
      <w:tr w:rsidR="009E3708" w:rsidRPr="0067165A" w14:paraId="2B67DE02" w14:textId="77777777" w:rsidTr="00A36690">
        <w:trPr>
          <w:jc w:val="center"/>
        </w:trPr>
        <w:tc>
          <w:tcPr>
            <w:tcW w:w="1005" w:type="pct"/>
            <w:vMerge/>
            <w:vAlign w:val="center"/>
          </w:tcPr>
          <w:p w14:paraId="7D7B9F97"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0AA65F91"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2BACECF5"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240B3E16" w14:textId="6E82AA7A" w:rsidR="009E3708" w:rsidRPr="0067165A" w:rsidRDefault="009E3708" w:rsidP="009E3708">
            <w:pPr>
              <w:jc w:val="center"/>
              <w:textAlignment w:val="baseline"/>
              <w:rPr>
                <w:rFonts w:ascii="Arial" w:hAnsi="Arial" w:cs="Arial"/>
                <w:b/>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5E59859E" w14:textId="068E4B9E"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1,67</w:t>
            </w:r>
          </w:p>
        </w:tc>
      </w:tr>
      <w:tr w:rsidR="009E3708" w:rsidRPr="0067165A" w14:paraId="41978219" w14:textId="77777777" w:rsidTr="00A36690">
        <w:trPr>
          <w:jc w:val="center"/>
        </w:trPr>
        <w:tc>
          <w:tcPr>
            <w:tcW w:w="1005" w:type="pct"/>
            <w:vMerge/>
            <w:vAlign w:val="center"/>
          </w:tcPr>
          <w:p w14:paraId="4ABCC3E0"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46B33759"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645F3C67"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349D2AEA" w14:textId="25D2F326"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0C841147" w14:textId="5E1BF16F"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36,65</w:t>
            </w:r>
          </w:p>
        </w:tc>
      </w:tr>
      <w:tr w:rsidR="009E3708" w:rsidRPr="0067165A" w14:paraId="589F46C8" w14:textId="77777777" w:rsidTr="00A36690">
        <w:trPr>
          <w:trHeight w:val="58"/>
          <w:jc w:val="center"/>
        </w:trPr>
        <w:tc>
          <w:tcPr>
            <w:tcW w:w="1005" w:type="pct"/>
            <w:vMerge w:val="restart"/>
            <w:tcBorders>
              <w:top w:val="single" w:sz="12" w:space="0" w:color="auto"/>
            </w:tcBorders>
            <w:vAlign w:val="center"/>
          </w:tcPr>
          <w:p w14:paraId="2BE8BB4C"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Valea Gurbanului</w:t>
            </w:r>
          </w:p>
        </w:tc>
        <w:tc>
          <w:tcPr>
            <w:tcW w:w="213" w:type="pct"/>
            <w:vMerge w:val="restart"/>
            <w:tcBorders>
              <w:top w:val="single" w:sz="12" w:space="0" w:color="auto"/>
            </w:tcBorders>
            <w:vAlign w:val="center"/>
          </w:tcPr>
          <w:p w14:paraId="1A6623C2"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IV</w:t>
            </w:r>
          </w:p>
        </w:tc>
        <w:tc>
          <w:tcPr>
            <w:tcW w:w="1496" w:type="pct"/>
            <w:vMerge w:val="restart"/>
            <w:tcBorders>
              <w:top w:val="single" w:sz="12" w:space="0" w:color="auto"/>
            </w:tcBorders>
            <w:vAlign w:val="center"/>
          </w:tcPr>
          <w:p w14:paraId="5B769873" w14:textId="79162B2E"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2B, 2E, 2G, 2</w:t>
            </w:r>
            <w:r w:rsidRPr="0067165A">
              <w:rPr>
                <w:rFonts w:ascii="Arial" w:hAnsi="Arial" w:cs="Arial"/>
                <w:b/>
                <w:sz w:val="18"/>
                <w:szCs w:val="18"/>
              </w:rPr>
              <w:t>N</w:t>
            </w:r>
            <w:r w:rsidRPr="0067165A">
              <w:rPr>
                <w:rFonts w:ascii="Arial" w:hAnsi="Arial" w:cs="Arial"/>
                <w:bCs/>
                <w:sz w:val="18"/>
                <w:szCs w:val="18"/>
              </w:rPr>
              <w:t>, 3A, 3B, 3D, 3E, 3</w:t>
            </w:r>
            <w:r w:rsidRPr="0067165A">
              <w:rPr>
                <w:rFonts w:ascii="Arial" w:hAnsi="Arial" w:cs="Arial"/>
                <w:b/>
                <w:sz w:val="18"/>
                <w:szCs w:val="18"/>
              </w:rPr>
              <w:t>N</w:t>
            </w:r>
            <w:r w:rsidRPr="0067165A">
              <w:rPr>
                <w:rFonts w:ascii="Arial" w:hAnsi="Arial" w:cs="Arial"/>
                <w:bCs/>
                <w:sz w:val="18"/>
                <w:szCs w:val="18"/>
              </w:rPr>
              <w:t>, 4A, 4B, 4C, 4D, 4E, 4</w:t>
            </w:r>
            <w:r w:rsidRPr="0067165A">
              <w:rPr>
                <w:rFonts w:ascii="Arial" w:hAnsi="Arial" w:cs="Arial"/>
                <w:b/>
                <w:sz w:val="18"/>
                <w:szCs w:val="18"/>
              </w:rPr>
              <w:t>N1</w:t>
            </w:r>
            <w:r w:rsidRPr="0067165A">
              <w:rPr>
                <w:rFonts w:ascii="Arial" w:hAnsi="Arial" w:cs="Arial"/>
                <w:bCs/>
                <w:sz w:val="18"/>
                <w:szCs w:val="18"/>
              </w:rPr>
              <w:t>, 4</w:t>
            </w:r>
            <w:r w:rsidRPr="0067165A">
              <w:rPr>
                <w:rFonts w:ascii="Arial" w:hAnsi="Arial" w:cs="Arial"/>
                <w:b/>
                <w:sz w:val="18"/>
                <w:szCs w:val="18"/>
              </w:rPr>
              <w:t>N2</w:t>
            </w:r>
            <w:r w:rsidRPr="0067165A">
              <w:rPr>
                <w:rFonts w:ascii="Arial" w:hAnsi="Arial" w:cs="Arial"/>
                <w:bCs/>
                <w:sz w:val="18"/>
                <w:szCs w:val="18"/>
              </w:rPr>
              <w:t>, 9B, 9C, 9D, 9E, 9F, 9G, 9</w:t>
            </w:r>
            <w:r w:rsidRPr="0067165A">
              <w:rPr>
                <w:rFonts w:ascii="Arial" w:hAnsi="Arial" w:cs="Arial"/>
                <w:b/>
                <w:sz w:val="18"/>
                <w:szCs w:val="18"/>
              </w:rPr>
              <w:t>N</w:t>
            </w:r>
            <w:r w:rsidRPr="0067165A">
              <w:rPr>
                <w:rFonts w:ascii="Arial" w:hAnsi="Arial" w:cs="Arial"/>
                <w:bCs/>
                <w:sz w:val="18"/>
                <w:szCs w:val="18"/>
              </w:rPr>
              <w:t>, 15E, 15F, 15G, 15I, 15</w:t>
            </w:r>
            <w:r w:rsidRPr="0067165A">
              <w:rPr>
                <w:rFonts w:ascii="Arial" w:hAnsi="Arial" w:cs="Arial"/>
                <w:b/>
                <w:sz w:val="18"/>
                <w:szCs w:val="18"/>
              </w:rPr>
              <w:t xml:space="preserve">N, </w:t>
            </w:r>
            <w:r w:rsidRPr="0067165A">
              <w:rPr>
                <w:rFonts w:ascii="Arial" w:hAnsi="Arial" w:cs="Arial"/>
                <w:bCs/>
                <w:sz w:val="18"/>
                <w:szCs w:val="18"/>
              </w:rPr>
              <w:t>79</w:t>
            </w:r>
            <w:r w:rsidRPr="0067165A">
              <w:rPr>
                <w:rFonts w:ascii="Arial" w:hAnsi="Arial" w:cs="Arial"/>
                <w:b/>
                <w:sz w:val="18"/>
                <w:szCs w:val="18"/>
              </w:rPr>
              <w:t>V%</w:t>
            </w:r>
          </w:p>
        </w:tc>
        <w:tc>
          <w:tcPr>
            <w:tcW w:w="1439" w:type="pct"/>
            <w:tcBorders>
              <w:top w:val="single" w:sz="12" w:space="0" w:color="auto"/>
              <w:bottom w:val="single" w:sz="4" w:space="0" w:color="auto"/>
            </w:tcBorders>
            <w:vAlign w:val="center"/>
          </w:tcPr>
          <w:p w14:paraId="6FC35ED9" w14:textId="338DCE46"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12" w:space="0" w:color="auto"/>
              <w:bottom w:val="single" w:sz="4" w:space="0" w:color="auto"/>
            </w:tcBorders>
            <w:vAlign w:val="center"/>
          </w:tcPr>
          <w:p w14:paraId="351A9A54" w14:textId="419D7828"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37,69</w:t>
            </w:r>
          </w:p>
        </w:tc>
      </w:tr>
      <w:tr w:rsidR="009E3708" w:rsidRPr="0067165A" w14:paraId="060CAA80" w14:textId="77777777" w:rsidTr="00A36690">
        <w:trPr>
          <w:trHeight w:val="126"/>
          <w:jc w:val="center"/>
        </w:trPr>
        <w:tc>
          <w:tcPr>
            <w:tcW w:w="1005" w:type="pct"/>
            <w:vMerge/>
            <w:vAlign w:val="center"/>
          </w:tcPr>
          <w:p w14:paraId="716B3E52"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3A42BD8F"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2D6EF4D6" w14:textId="77777777" w:rsidR="009E3708" w:rsidRPr="0067165A" w:rsidRDefault="009E3708" w:rsidP="009E3708">
            <w:pPr>
              <w:jc w:val="center"/>
              <w:textAlignment w:val="baseline"/>
              <w:rPr>
                <w:rFonts w:ascii="Arial" w:hAnsi="Arial" w:cs="Arial"/>
                <w:bCs/>
                <w:sz w:val="18"/>
                <w:szCs w:val="18"/>
              </w:rPr>
            </w:pPr>
          </w:p>
        </w:tc>
        <w:tc>
          <w:tcPr>
            <w:tcW w:w="1439" w:type="pct"/>
            <w:tcBorders>
              <w:top w:val="single" w:sz="4" w:space="0" w:color="auto"/>
              <w:bottom w:val="single" w:sz="4" w:space="0" w:color="auto"/>
            </w:tcBorders>
            <w:vAlign w:val="center"/>
          </w:tcPr>
          <w:p w14:paraId="14B38013" w14:textId="4551BB34"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Terenuri cu destinație specială</w:t>
            </w:r>
          </w:p>
        </w:tc>
        <w:tc>
          <w:tcPr>
            <w:tcW w:w="847" w:type="pct"/>
            <w:tcBorders>
              <w:top w:val="single" w:sz="4" w:space="0" w:color="auto"/>
              <w:bottom w:val="single" w:sz="4" w:space="0" w:color="auto"/>
            </w:tcBorders>
            <w:vAlign w:val="center"/>
          </w:tcPr>
          <w:p w14:paraId="45451392" w14:textId="04E9F33A"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15,77</w:t>
            </w:r>
          </w:p>
        </w:tc>
      </w:tr>
      <w:tr w:rsidR="009E3708" w:rsidRPr="0067165A" w14:paraId="36CCF8FB" w14:textId="77777777" w:rsidTr="0021568A">
        <w:trPr>
          <w:trHeight w:val="70"/>
          <w:jc w:val="center"/>
        </w:trPr>
        <w:tc>
          <w:tcPr>
            <w:tcW w:w="1005" w:type="pct"/>
            <w:vMerge/>
            <w:vAlign w:val="center"/>
          </w:tcPr>
          <w:p w14:paraId="2EF5978A"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1EC354F6"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469F3450" w14:textId="77777777" w:rsidR="009E3708" w:rsidRPr="0067165A" w:rsidRDefault="009E3708" w:rsidP="009E3708">
            <w:pPr>
              <w:jc w:val="center"/>
              <w:textAlignment w:val="baseline"/>
              <w:rPr>
                <w:rFonts w:ascii="Arial" w:hAnsi="Arial" w:cs="Arial"/>
                <w:bCs/>
                <w:sz w:val="18"/>
                <w:szCs w:val="18"/>
              </w:rPr>
            </w:pPr>
          </w:p>
        </w:tc>
        <w:tc>
          <w:tcPr>
            <w:tcW w:w="1439" w:type="pct"/>
            <w:tcBorders>
              <w:top w:val="single" w:sz="4" w:space="0" w:color="auto"/>
              <w:bottom w:val="single" w:sz="4" w:space="0" w:color="auto"/>
            </w:tcBorders>
            <w:vAlign w:val="center"/>
          </w:tcPr>
          <w:p w14:paraId="64A6BDD2" w14:textId="6B87A603" w:rsidR="009E3708" w:rsidRPr="0067165A" w:rsidRDefault="009E3708" w:rsidP="009E3708">
            <w:pPr>
              <w:jc w:val="center"/>
              <w:textAlignment w:val="baseline"/>
              <w:rPr>
                <w:rFonts w:ascii="Arial" w:hAnsi="Arial" w:cs="Arial"/>
                <w:bCs/>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6BCD1C8B" w14:textId="036FE8DF" w:rsidR="009E3708" w:rsidRPr="0067165A" w:rsidRDefault="009E3708" w:rsidP="009E3708">
            <w:pPr>
              <w:jc w:val="center"/>
              <w:textAlignment w:val="baseline"/>
              <w:rPr>
                <w:rFonts w:ascii="Arial" w:hAnsi="Arial" w:cs="Arial"/>
                <w:bCs/>
                <w:sz w:val="18"/>
                <w:szCs w:val="18"/>
              </w:rPr>
            </w:pPr>
            <w:r w:rsidRPr="0067165A">
              <w:rPr>
                <w:rFonts w:ascii="Arial" w:hAnsi="Arial" w:cs="Arial"/>
                <w:b/>
                <w:sz w:val="18"/>
                <w:szCs w:val="18"/>
              </w:rPr>
              <w:t>53,46</w:t>
            </w:r>
          </w:p>
        </w:tc>
      </w:tr>
      <w:tr w:rsidR="009E3708" w:rsidRPr="0067165A" w14:paraId="51AF7F44" w14:textId="77777777" w:rsidTr="00AB23C2">
        <w:trPr>
          <w:trHeight w:val="376"/>
          <w:jc w:val="center"/>
        </w:trPr>
        <w:tc>
          <w:tcPr>
            <w:tcW w:w="1005" w:type="pct"/>
            <w:vMerge/>
            <w:vAlign w:val="center"/>
          </w:tcPr>
          <w:p w14:paraId="7A6B94BF" w14:textId="77777777" w:rsidR="009E3708" w:rsidRPr="0067165A" w:rsidRDefault="009E3708" w:rsidP="009E3708">
            <w:pPr>
              <w:jc w:val="center"/>
              <w:textAlignment w:val="baseline"/>
              <w:rPr>
                <w:rFonts w:ascii="Arial" w:hAnsi="Arial" w:cs="Arial"/>
                <w:sz w:val="18"/>
                <w:szCs w:val="18"/>
              </w:rPr>
            </w:pPr>
          </w:p>
        </w:tc>
        <w:tc>
          <w:tcPr>
            <w:tcW w:w="213" w:type="pct"/>
            <w:vMerge w:val="restart"/>
            <w:vAlign w:val="center"/>
          </w:tcPr>
          <w:p w14:paraId="0C364DA3" w14:textId="77777777" w:rsidR="009E3708" w:rsidRPr="0067165A" w:rsidRDefault="009E3708" w:rsidP="009E3708">
            <w:pPr>
              <w:jc w:val="center"/>
              <w:textAlignment w:val="baseline"/>
              <w:rPr>
                <w:rFonts w:ascii="Arial" w:hAnsi="Arial" w:cs="Arial"/>
                <w:sz w:val="18"/>
                <w:szCs w:val="18"/>
              </w:rPr>
            </w:pPr>
            <w:r w:rsidRPr="0067165A">
              <w:rPr>
                <w:rFonts w:ascii="Arial" w:hAnsi="Arial" w:cs="Arial"/>
                <w:sz w:val="18"/>
                <w:szCs w:val="18"/>
              </w:rPr>
              <w:t>VI</w:t>
            </w:r>
          </w:p>
        </w:tc>
        <w:tc>
          <w:tcPr>
            <w:tcW w:w="1496" w:type="pct"/>
            <w:vMerge w:val="restart"/>
            <w:vAlign w:val="center"/>
          </w:tcPr>
          <w:p w14:paraId="1A4D2F93" w14:textId="5E154F46"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125A, 126F, 126H, 126I, 127B, 127C, 127E, 134A, 134B, 134F, 134G, 135B, 135C, 135</w:t>
            </w:r>
            <w:r w:rsidRPr="0067165A">
              <w:rPr>
                <w:rFonts w:ascii="Arial" w:hAnsi="Arial" w:cs="Arial"/>
                <w:b/>
                <w:sz w:val="18"/>
                <w:szCs w:val="18"/>
              </w:rPr>
              <w:t>N</w:t>
            </w:r>
            <w:r w:rsidRPr="0067165A">
              <w:rPr>
                <w:rFonts w:ascii="Arial" w:hAnsi="Arial" w:cs="Arial"/>
                <w:bCs/>
                <w:sz w:val="18"/>
                <w:szCs w:val="18"/>
              </w:rPr>
              <w:t>, 142A, 142</w:t>
            </w:r>
            <w:r w:rsidRPr="0067165A">
              <w:rPr>
                <w:rFonts w:ascii="Arial" w:hAnsi="Arial" w:cs="Arial"/>
                <w:b/>
                <w:sz w:val="18"/>
                <w:szCs w:val="18"/>
              </w:rPr>
              <w:t xml:space="preserve">N1, </w:t>
            </w:r>
            <w:r w:rsidRPr="0067165A">
              <w:rPr>
                <w:rFonts w:ascii="Arial" w:hAnsi="Arial" w:cs="Arial"/>
                <w:bCs/>
                <w:sz w:val="18"/>
                <w:szCs w:val="18"/>
              </w:rPr>
              <w:t>142</w:t>
            </w:r>
            <w:r w:rsidRPr="0067165A">
              <w:rPr>
                <w:rFonts w:ascii="Arial" w:hAnsi="Arial" w:cs="Arial"/>
                <w:b/>
                <w:sz w:val="18"/>
                <w:szCs w:val="18"/>
              </w:rPr>
              <w:t>N2</w:t>
            </w:r>
            <w:r w:rsidRPr="0067165A">
              <w:rPr>
                <w:rFonts w:ascii="Arial" w:hAnsi="Arial" w:cs="Arial"/>
                <w:bCs/>
                <w:sz w:val="18"/>
                <w:szCs w:val="18"/>
              </w:rPr>
              <w:t>, 143A, 147A, 147B, 147D, 147E</w:t>
            </w:r>
          </w:p>
        </w:tc>
        <w:tc>
          <w:tcPr>
            <w:tcW w:w="1439" w:type="pct"/>
            <w:tcBorders>
              <w:top w:val="single" w:sz="4" w:space="0" w:color="auto"/>
              <w:bottom w:val="single" w:sz="4" w:space="0" w:color="auto"/>
            </w:tcBorders>
            <w:vAlign w:val="center"/>
          </w:tcPr>
          <w:p w14:paraId="1E26C736" w14:textId="446A5E73"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1.6G4B5Q</w:t>
            </w:r>
          </w:p>
        </w:tc>
        <w:tc>
          <w:tcPr>
            <w:tcW w:w="847" w:type="pct"/>
            <w:tcBorders>
              <w:top w:val="single" w:sz="4" w:space="0" w:color="auto"/>
              <w:bottom w:val="single" w:sz="4" w:space="0" w:color="auto"/>
            </w:tcBorders>
            <w:vAlign w:val="center"/>
          </w:tcPr>
          <w:p w14:paraId="50B52DEB" w14:textId="73A122D1"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38,93</w:t>
            </w:r>
          </w:p>
        </w:tc>
      </w:tr>
      <w:tr w:rsidR="009E3708" w:rsidRPr="0067165A" w14:paraId="7C1532EB" w14:textId="77777777" w:rsidTr="00AB23C2">
        <w:trPr>
          <w:trHeight w:val="409"/>
          <w:jc w:val="center"/>
        </w:trPr>
        <w:tc>
          <w:tcPr>
            <w:tcW w:w="1005" w:type="pct"/>
            <w:vMerge/>
            <w:vAlign w:val="center"/>
          </w:tcPr>
          <w:p w14:paraId="54B226F3"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518D0A8C"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2ADA87A2"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1C922579" w14:textId="56FF0B59" w:rsidR="009E3708" w:rsidRPr="0067165A" w:rsidRDefault="009E3708" w:rsidP="009E3708">
            <w:pPr>
              <w:jc w:val="center"/>
              <w:textAlignment w:val="baseline"/>
              <w:rPr>
                <w:rFonts w:ascii="Arial" w:hAnsi="Arial" w:cs="Arial"/>
                <w:bCs/>
                <w:sz w:val="18"/>
                <w:szCs w:val="18"/>
              </w:rPr>
            </w:pPr>
            <w:r w:rsidRPr="0067165A">
              <w:rPr>
                <w:rFonts w:ascii="Arial" w:hAnsi="Arial" w:cs="Arial"/>
                <w:sz w:val="18"/>
                <w:szCs w:val="18"/>
              </w:rPr>
              <w:t>Terenuri cu destinație specială</w:t>
            </w:r>
          </w:p>
        </w:tc>
        <w:tc>
          <w:tcPr>
            <w:tcW w:w="847" w:type="pct"/>
            <w:tcBorders>
              <w:top w:val="single" w:sz="4" w:space="0" w:color="auto"/>
              <w:bottom w:val="single" w:sz="4" w:space="0" w:color="auto"/>
            </w:tcBorders>
            <w:vAlign w:val="center"/>
          </w:tcPr>
          <w:p w14:paraId="2DB461B5" w14:textId="2796CEEE" w:rsidR="009E3708" w:rsidRPr="0067165A" w:rsidRDefault="009E3708" w:rsidP="009E3708">
            <w:pPr>
              <w:jc w:val="center"/>
              <w:textAlignment w:val="baseline"/>
              <w:rPr>
                <w:rFonts w:ascii="Arial" w:hAnsi="Arial" w:cs="Arial"/>
                <w:bCs/>
                <w:sz w:val="18"/>
                <w:szCs w:val="18"/>
              </w:rPr>
            </w:pPr>
            <w:r w:rsidRPr="0067165A">
              <w:rPr>
                <w:rFonts w:ascii="Arial" w:hAnsi="Arial" w:cs="Arial"/>
                <w:bCs/>
                <w:sz w:val="18"/>
                <w:szCs w:val="18"/>
              </w:rPr>
              <w:t>3,03</w:t>
            </w:r>
          </w:p>
        </w:tc>
      </w:tr>
      <w:tr w:rsidR="009E3708" w:rsidRPr="0067165A" w14:paraId="7AE0ED09" w14:textId="77777777" w:rsidTr="00A36690">
        <w:trPr>
          <w:jc w:val="center"/>
        </w:trPr>
        <w:tc>
          <w:tcPr>
            <w:tcW w:w="1005" w:type="pct"/>
            <w:vMerge/>
            <w:vAlign w:val="center"/>
          </w:tcPr>
          <w:p w14:paraId="544F5D3A" w14:textId="77777777" w:rsidR="009E3708" w:rsidRPr="0067165A" w:rsidRDefault="009E3708" w:rsidP="009E3708">
            <w:pPr>
              <w:jc w:val="center"/>
              <w:textAlignment w:val="baseline"/>
              <w:rPr>
                <w:rFonts w:ascii="Arial" w:hAnsi="Arial" w:cs="Arial"/>
                <w:sz w:val="18"/>
                <w:szCs w:val="18"/>
              </w:rPr>
            </w:pPr>
          </w:p>
        </w:tc>
        <w:tc>
          <w:tcPr>
            <w:tcW w:w="213" w:type="pct"/>
            <w:vMerge/>
            <w:vAlign w:val="center"/>
          </w:tcPr>
          <w:p w14:paraId="03B85DA7" w14:textId="77777777" w:rsidR="009E3708" w:rsidRPr="0067165A" w:rsidRDefault="009E3708" w:rsidP="009E3708">
            <w:pPr>
              <w:jc w:val="center"/>
              <w:textAlignment w:val="baseline"/>
              <w:rPr>
                <w:rFonts w:ascii="Arial" w:hAnsi="Arial" w:cs="Arial"/>
                <w:sz w:val="18"/>
                <w:szCs w:val="18"/>
              </w:rPr>
            </w:pPr>
          </w:p>
        </w:tc>
        <w:tc>
          <w:tcPr>
            <w:tcW w:w="1496" w:type="pct"/>
            <w:vMerge/>
            <w:vAlign w:val="center"/>
          </w:tcPr>
          <w:p w14:paraId="52ED9281" w14:textId="77777777" w:rsidR="009E3708" w:rsidRPr="0067165A" w:rsidRDefault="009E3708" w:rsidP="009E3708">
            <w:pPr>
              <w:jc w:val="center"/>
              <w:textAlignment w:val="baseline"/>
              <w:rPr>
                <w:rFonts w:ascii="Arial" w:hAnsi="Arial" w:cs="Arial"/>
                <w:b/>
                <w:sz w:val="18"/>
                <w:szCs w:val="18"/>
              </w:rPr>
            </w:pPr>
          </w:p>
        </w:tc>
        <w:tc>
          <w:tcPr>
            <w:tcW w:w="1439" w:type="pct"/>
            <w:tcBorders>
              <w:top w:val="single" w:sz="4" w:space="0" w:color="auto"/>
              <w:bottom w:val="single" w:sz="4" w:space="0" w:color="auto"/>
            </w:tcBorders>
            <w:vAlign w:val="center"/>
          </w:tcPr>
          <w:p w14:paraId="7F1A3999" w14:textId="11634919"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Total</w:t>
            </w:r>
          </w:p>
        </w:tc>
        <w:tc>
          <w:tcPr>
            <w:tcW w:w="847" w:type="pct"/>
            <w:tcBorders>
              <w:top w:val="single" w:sz="4" w:space="0" w:color="auto"/>
              <w:bottom w:val="single" w:sz="4" w:space="0" w:color="auto"/>
            </w:tcBorders>
            <w:vAlign w:val="center"/>
          </w:tcPr>
          <w:p w14:paraId="2C20A183" w14:textId="3C0B1EE9"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41,96</w:t>
            </w:r>
          </w:p>
        </w:tc>
      </w:tr>
      <w:tr w:rsidR="009E3708" w:rsidRPr="0067165A" w14:paraId="4FCBCA65" w14:textId="77777777" w:rsidTr="00EA598A">
        <w:trPr>
          <w:jc w:val="center"/>
        </w:trPr>
        <w:tc>
          <w:tcPr>
            <w:tcW w:w="1005" w:type="pct"/>
            <w:vMerge/>
            <w:vAlign w:val="center"/>
          </w:tcPr>
          <w:p w14:paraId="50CA79D4" w14:textId="77777777" w:rsidR="009E3708" w:rsidRPr="0067165A" w:rsidRDefault="009E3708" w:rsidP="009E3708">
            <w:pPr>
              <w:jc w:val="center"/>
              <w:textAlignment w:val="baseline"/>
              <w:rPr>
                <w:rFonts w:ascii="Arial" w:hAnsi="Arial" w:cs="Arial"/>
                <w:sz w:val="18"/>
                <w:szCs w:val="18"/>
              </w:rPr>
            </w:pPr>
          </w:p>
        </w:tc>
        <w:tc>
          <w:tcPr>
            <w:tcW w:w="3148" w:type="pct"/>
            <w:gridSpan w:val="3"/>
            <w:vAlign w:val="center"/>
          </w:tcPr>
          <w:p w14:paraId="1A4C3118" w14:textId="6DA0D1D3"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 xml:space="preserve">Total </w:t>
            </w:r>
          </w:p>
        </w:tc>
        <w:tc>
          <w:tcPr>
            <w:tcW w:w="847" w:type="pct"/>
            <w:tcBorders>
              <w:top w:val="single" w:sz="4" w:space="0" w:color="auto"/>
              <w:bottom w:val="single" w:sz="12" w:space="0" w:color="auto"/>
            </w:tcBorders>
            <w:vAlign w:val="center"/>
          </w:tcPr>
          <w:p w14:paraId="780415F8" w14:textId="6BEC5F77" w:rsidR="009E3708" w:rsidRPr="0067165A" w:rsidRDefault="009E3708" w:rsidP="009E3708">
            <w:pPr>
              <w:jc w:val="center"/>
              <w:textAlignment w:val="baseline"/>
              <w:rPr>
                <w:rFonts w:ascii="Arial" w:hAnsi="Arial" w:cs="Arial"/>
                <w:b/>
                <w:sz w:val="18"/>
                <w:szCs w:val="18"/>
              </w:rPr>
            </w:pPr>
            <w:r w:rsidRPr="0067165A">
              <w:rPr>
                <w:rFonts w:ascii="Arial" w:hAnsi="Arial" w:cs="Arial"/>
                <w:b/>
                <w:sz w:val="18"/>
                <w:szCs w:val="18"/>
              </w:rPr>
              <w:t>94,35</w:t>
            </w:r>
          </w:p>
        </w:tc>
      </w:tr>
      <w:bookmarkEnd w:id="143"/>
    </w:tbl>
    <w:p w14:paraId="3D422557" w14:textId="77777777" w:rsidR="00FD1C44" w:rsidRPr="0067165A" w:rsidRDefault="00FD1C44" w:rsidP="0064181B">
      <w:pPr>
        <w:tabs>
          <w:tab w:val="left" w:pos="2358"/>
        </w:tabs>
        <w:jc w:val="both"/>
        <w:rPr>
          <w:rFonts w:ascii="Arial" w:hAnsi="Arial" w:cs="Arial"/>
          <w:color w:val="4472C4" w:themeColor="accent1"/>
          <w:sz w:val="20"/>
          <w:lang w:val="ro-RO"/>
        </w:rPr>
      </w:pPr>
    </w:p>
    <w:p w14:paraId="3537497A" w14:textId="77777777" w:rsidR="00264F3C" w:rsidRPr="0067165A" w:rsidRDefault="00264F3C" w:rsidP="001F10CA">
      <w:pPr>
        <w:tabs>
          <w:tab w:val="left" w:pos="2358"/>
        </w:tabs>
        <w:ind w:firstLine="567"/>
        <w:jc w:val="both"/>
        <w:rPr>
          <w:rFonts w:ascii="Arial" w:hAnsi="Arial" w:cs="Arial"/>
          <w:lang w:val="ro-RO"/>
        </w:rPr>
      </w:pPr>
      <w:r w:rsidRPr="0067165A">
        <w:rPr>
          <w:rFonts w:ascii="Arial" w:hAnsi="Arial" w:cs="Arial"/>
          <w:color w:val="FF0000"/>
          <w:lang w:val="ro-RO"/>
        </w:rPr>
        <w:t xml:space="preserve">  </w:t>
      </w:r>
      <w:r w:rsidRPr="0067165A">
        <w:rPr>
          <w:rFonts w:ascii="Arial" w:hAnsi="Arial" w:cs="Arial"/>
          <w:lang w:val="ro-RO"/>
        </w:rPr>
        <w:t xml:space="preserve">Pădurile administrate de </w:t>
      </w:r>
      <w:r w:rsidRPr="0067165A">
        <w:rPr>
          <w:rFonts w:ascii="Arial" w:hAnsi="Arial" w:cs="Arial"/>
          <w:caps/>
          <w:lang w:val="ro-RO"/>
        </w:rPr>
        <w:t>O</w:t>
      </w:r>
      <w:r w:rsidRPr="0067165A">
        <w:rPr>
          <w:rFonts w:ascii="Arial" w:hAnsi="Arial" w:cs="Arial"/>
          <w:lang w:val="ro-RO"/>
        </w:rPr>
        <w:t>colul</w:t>
      </w:r>
      <w:r w:rsidRPr="0067165A">
        <w:rPr>
          <w:rFonts w:ascii="Arial" w:hAnsi="Arial" w:cs="Arial"/>
          <w:caps/>
          <w:lang w:val="ro-RO"/>
        </w:rPr>
        <w:t xml:space="preserve"> </w:t>
      </w:r>
      <w:r w:rsidRPr="0067165A">
        <w:rPr>
          <w:rFonts w:ascii="Arial" w:hAnsi="Arial" w:cs="Arial"/>
          <w:lang w:val="ro-RO"/>
        </w:rPr>
        <w:t xml:space="preserve">Silvic </w:t>
      </w:r>
      <w:r w:rsidR="003711CC" w:rsidRPr="0067165A">
        <w:rPr>
          <w:rFonts w:ascii="Arial" w:hAnsi="Arial" w:cs="Arial"/>
          <w:lang w:val="ro-RO"/>
        </w:rPr>
        <w:t>Comana</w:t>
      </w:r>
      <w:r w:rsidRPr="0067165A">
        <w:rPr>
          <w:rFonts w:ascii="Arial" w:hAnsi="Arial" w:cs="Arial"/>
          <w:lang w:val="ro-RO"/>
        </w:rPr>
        <w:t>, situate în ariile naturale protejate de importanţă comunitară ROSAC(SCI)00</w:t>
      </w:r>
      <w:r w:rsidR="00931939" w:rsidRPr="0067165A">
        <w:rPr>
          <w:rFonts w:ascii="Arial" w:hAnsi="Arial" w:cs="Arial"/>
          <w:lang w:val="ro-RO"/>
        </w:rPr>
        <w:t>43</w:t>
      </w:r>
      <w:r w:rsidRPr="0067165A">
        <w:rPr>
          <w:rFonts w:ascii="Arial" w:hAnsi="Arial" w:cs="Arial"/>
          <w:lang w:val="ro-RO"/>
        </w:rPr>
        <w:t xml:space="preserve"> </w:t>
      </w:r>
      <w:r w:rsidR="00931939" w:rsidRPr="0067165A">
        <w:rPr>
          <w:rFonts w:ascii="Arial" w:hAnsi="Arial" w:cs="Arial"/>
          <w:lang w:val="ro-RO"/>
        </w:rPr>
        <w:t>Comana și</w:t>
      </w:r>
      <w:r w:rsidRPr="0067165A">
        <w:rPr>
          <w:rFonts w:ascii="Arial" w:hAnsi="Arial" w:cs="Arial"/>
          <w:lang w:val="ro-RO"/>
        </w:rPr>
        <w:t xml:space="preserve"> ROSPA002</w:t>
      </w:r>
      <w:r w:rsidR="003711CC" w:rsidRPr="0067165A">
        <w:rPr>
          <w:rFonts w:ascii="Arial" w:hAnsi="Arial" w:cs="Arial"/>
          <w:lang w:val="ro-RO"/>
        </w:rPr>
        <w:t>2</w:t>
      </w:r>
      <w:r w:rsidRPr="0067165A">
        <w:rPr>
          <w:rFonts w:ascii="Arial" w:hAnsi="Arial" w:cs="Arial"/>
          <w:lang w:val="ro-RO"/>
        </w:rPr>
        <w:t xml:space="preserve"> </w:t>
      </w:r>
      <w:r w:rsidR="003711CC" w:rsidRPr="0067165A">
        <w:rPr>
          <w:rFonts w:ascii="Arial" w:hAnsi="Arial" w:cs="Arial"/>
          <w:lang w:val="ro-RO"/>
        </w:rPr>
        <w:t>Comana</w:t>
      </w:r>
      <w:r w:rsidRPr="0067165A">
        <w:rPr>
          <w:rFonts w:ascii="Arial" w:hAnsi="Arial" w:cs="Arial"/>
          <w:lang w:val="ro-RO"/>
        </w:rPr>
        <w:t xml:space="preserve"> și Rezervați</w:t>
      </w:r>
      <w:r w:rsidR="003711CC" w:rsidRPr="0067165A">
        <w:rPr>
          <w:rFonts w:ascii="Arial" w:hAnsi="Arial" w:cs="Arial"/>
          <w:lang w:val="ro-RO"/>
        </w:rPr>
        <w:t>ile</w:t>
      </w:r>
      <w:r w:rsidRPr="0067165A">
        <w:rPr>
          <w:rFonts w:ascii="Arial" w:hAnsi="Arial" w:cs="Arial"/>
          <w:lang w:val="ro-RO"/>
        </w:rPr>
        <w:t xml:space="preserve"> Natura</w:t>
      </w:r>
      <w:r w:rsidR="003711CC" w:rsidRPr="0067165A">
        <w:rPr>
          <w:rFonts w:ascii="Arial" w:hAnsi="Arial" w:cs="Arial"/>
          <w:lang w:val="ro-RO"/>
        </w:rPr>
        <w:t>le</w:t>
      </w:r>
      <w:r w:rsidRPr="0067165A">
        <w:rPr>
          <w:rFonts w:ascii="Arial" w:hAnsi="Arial" w:cs="Arial"/>
          <w:lang w:val="ro-RO"/>
        </w:rPr>
        <w:t xml:space="preserve"> </w:t>
      </w:r>
      <w:r w:rsidR="003711CC" w:rsidRPr="0067165A">
        <w:rPr>
          <w:rFonts w:ascii="Arial" w:hAnsi="Arial" w:cs="Arial"/>
          <w:lang w:val="ro-RO"/>
        </w:rPr>
        <w:t>Oloaga-Grădinari, Padina Tătarului, Pădurea Fântânele, Măgura-Zboiu, Puieni, Valea Hoților și Valea Gurbanului</w:t>
      </w:r>
      <w:r w:rsidRPr="0067165A">
        <w:rPr>
          <w:rFonts w:ascii="Arial" w:hAnsi="Arial" w:cs="Arial"/>
          <w:lang w:val="ro-RO"/>
        </w:rPr>
        <w:t>, au fost încadrate la următoarele categorii funcţionale (categorii funcţionale principale):</w:t>
      </w:r>
    </w:p>
    <w:p w14:paraId="495C51B8" w14:textId="3A0A9A4E" w:rsidR="00081EF9" w:rsidRPr="0067165A" w:rsidRDefault="00081EF9" w:rsidP="004C6D8F">
      <w:pPr>
        <w:ind w:firstLine="709"/>
        <w:jc w:val="both"/>
        <w:rPr>
          <w:rFonts w:ascii="Arial" w:hAnsi="Arial" w:cs="Arial"/>
          <w:lang w:val="ro-RO"/>
        </w:rPr>
      </w:pPr>
      <w:r w:rsidRPr="0067165A">
        <w:rPr>
          <w:rFonts w:ascii="Arial" w:hAnsi="Arial" w:cs="Arial"/>
          <w:lang w:val="ro-RO"/>
        </w:rPr>
        <w:t>- 1.2A</w:t>
      </w:r>
      <w:r w:rsidRPr="0067165A">
        <w:rPr>
          <w:rFonts w:ascii="Arial" w:hAnsi="Arial" w:cs="Arial"/>
          <w:lang w:val="ro-RO"/>
        </w:rPr>
        <w:tab/>
        <w:t xml:space="preserve">- </w:t>
      </w:r>
      <w:r w:rsidR="004C6D8F" w:rsidRPr="0067165A">
        <w:rPr>
          <w:rFonts w:ascii="Arial" w:hAnsi="Arial" w:cs="Arial"/>
          <w:lang w:val="ro-RO"/>
        </w:rPr>
        <w:t>Păduri</w:t>
      </w:r>
      <w:r w:rsidRPr="0067165A">
        <w:rPr>
          <w:rFonts w:ascii="Arial" w:hAnsi="Arial" w:cs="Arial"/>
          <w:lang w:val="ro-RO"/>
        </w:rPr>
        <w:t xml:space="preserve"> situate pe stâncării, pe grohotișuri și pe terenuri cu eroziune în adâncime și pe terenuri cu înclinare mai mare de 30</w:t>
      </w:r>
      <w:r w:rsidR="004C6D8F" w:rsidRPr="0067165A">
        <w:rPr>
          <w:rFonts w:ascii="Arial" w:hAnsi="Arial" w:cs="Arial"/>
          <w:lang w:val="ro-RO"/>
        </w:rPr>
        <w:t xml:space="preserve"> grade </w:t>
      </w:r>
      <w:r w:rsidRPr="0067165A">
        <w:rPr>
          <w:rFonts w:ascii="Arial" w:hAnsi="Arial" w:cs="Arial"/>
          <w:lang w:val="ro-RO"/>
        </w:rPr>
        <w:t>pe substrate de fliș (facies marnos, marno-argilos și argilos), nisipuri, pietrișuri și loess, precum și cele situate pe terenuri cu înclinare mai mare de 35</w:t>
      </w:r>
      <w:r w:rsidR="004C6D8F" w:rsidRPr="0067165A">
        <w:rPr>
          <w:rFonts w:ascii="Arial" w:hAnsi="Arial" w:cs="Arial"/>
          <w:lang w:val="ro-RO"/>
        </w:rPr>
        <w:t xml:space="preserve"> grade</w:t>
      </w:r>
      <w:r w:rsidRPr="0067165A">
        <w:rPr>
          <w:rFonts w:ascii="Arial" w:hAnsi="Arial" w:cs="Arial"/>
          <w:lang w:val="ro-RO"/>
        </w:rPr>
        <w:t xml:space="preserve">, pe alte substrate (TII) - </w:t>
      </w:r>
      <w:r w:rsidR="00D20206" w:rsidRPr="0067165A">
        <w:rPr>
          <w:rFonts w:ascii="Arial" w:hAnsi="Arial" w:cs="Arial"/>
          <w:lang w:val="ro-RO"/>
        </w:rPr>
        <w:t>6,59</w:t>
      </w:r>
      <w:r w:rsidRPr="0067165A">
        <w:rPr>
          <w:rFonts w:ascii="Arial" w:hAnsi="Arial" w:cs="Arial"/>
          <w:lang w:val="ro-RO"/>
        </w:rPr>
        <w:t xml:space="preserve"> ha;</w:t>
      </w:r>
    </w:p>
    <w:p w14:paraId="75B7E7EB" w14:textId="734DB129" w:rsidR="00081EF9" w:rsidRPr="0067165A" w:rsidRDefault="00081EF9" w:rsidP="004C6D8F">
      <w:pPr>
        <w:ind w:firstLine="709"/>
        <w:jc w:val="both"/>
        <w:rPr>
          <w:rFonts w:ascii="Arial" w:hAnsi="Arial" w:cs="Arial"/>
          <w:lang w:val="ro-RO"/>
        </w:rPr>
      </w:pPr>
      <w:r w:rsidRPr="0067165A">
        <w:rPr>
          <w:rFonts w:ascii="Arial" w:hAnsi="Arial" w:cs="Arial"/>
          <w:lang w:val="ro-RO"/>
        </w:rPr>
        <w:t>- 1.2I</w:t>
      </w:r>
      <w:r w:rsidRPr="0067165A">
        <w:rPr>
          <w:rFonts w:ascii="Arial" w:hAnsi="Arial" w:cs="Arial"/>
          <w:lang w:val="ro-RO"/>
        </w:rPr>
        <w:tab/>
        <w:t>- Arboretele situate pe terenuri cu înmlăştinare permanentă (TII) - 5,40 ha;</w:t>
      </w:r>
    </w:p>
    <w:p w14:paraId="2BB84181" w14:textId="344F6833" w:rsidR="00081EF9" w:rsidRPr="0067165A" w:rsidRDefault="00081EF9" w:rsidP="004C6D8F">
      <w:pPr>
        <w:ind w:firstLine="709"/>
        <w:jc w:val="both"/>
        <w:rPr>
          <w:rFonts w:ascii="Arial" w:hAnsi="Arial" w:cs="Arial"/>
          <w:lang w:val="ro-RO"/>
        </w:rPr>
      </w:pPr>
      <w:r w:rsidRPr="0067165A">
        <w:rPr>
          <w:rFonts w:ascii="Arial" w:hAnsi="Arial" w:cs="Arial"/>
          <w:lang w:val="ro-RO"/>
        </w:rPr>
        <w:t>- 1.3A</w:t>
      </w:r>
      <w:r w:rsidRPr="0067165A">
        <w:rPr>
          <w:rFonts w:ascii="Arial" w:hAnsi="Arial" w:cs="Arial"/>
          <w:lang w:val="ro-RO"/>
        </w:rPr>
        <w:tab/>
        <w:t>- Arboretele din stepă și silvostepă cu condiții grele de regenerare (TII)                                                                        - 12,53 ha;</w:t>
      </w:r>
    </w:p>
    <w:p w14:paraId="14C247AE" w14:textId="565DAD1B" w:rsidR="00081EF9" w:rsidRPr="0067165A" w:rsidRDefault="00081EF9" w:rsidP="004C6D8F">
      <w:pPr>
        <w:ind w:firstLine="709"/>
        <w:jc w:val="both"/>
        <w:rPr>
          <w:rFonts w:ascii="Arial" w:hAnsi="Arial" w:cs="Arial"/>
          <w:lang w:val="ro-RO"/>
        </w:rPr>
      </w:pPr>
      <w:r w:rsidRPr="0067165A">
        <w:rPr>
          <w:rFonts w:ascii="Arial" w:hAnsi="Arial" w:cs="Arial"/>
          <w:lang w:val="ro-RO"/>
        </w:rPr>
        <w:t>- 1.3B</w:t>
      </w:r>
      <w:r w:rsidRPr="0067165A">
        <w:rPr>
          <w:rFonts w:ascii="Arial" w:hAnsi="Arial" w:cs="Arial"/>
          <w:lang w:val="ro-RO"/>
        </w:rPr>
        <w:tab/>
        <w:t>- Arboretele de stejar pedunculat din zona de câmpie, cu condiții</w:t>
      </w:r>
      <w:r w:rsidR="004C6D8F" w:rsidRPr="0067165A">
        <w:rPr>
          <w:rFonts w:ascii="Arial" w:hAnsi="Arial" w:cs="Arial"/>
          <w:lang w:val="ro-RO"/>
        </w:rPr>
        <w:t xml:space="preserve"> </w:t>
      </w:r>
      <w:r w:rsidRPr="0067165A">
        <w:rPr>
          <w:rFonts w:ascii="Arial" w:hAnsi="Arial" w:cs="Arial"/>
          <w:lang w:val="ro-RO"/>
        </w:rPr>
        <w:t xml:space="preserve">grele de regenerare (TII) - </w:t>
      </w:r>
      <w:r w:rsidR="00D20206" w:rsidRPr="0067165A">
        <w:rPr>
          <w:rFonts w:ascii="Arial" w:hAnsi="Arial" w:cs="Arial"/>
          <w:lang w:val="ro-RO"/>
        </w:rPr>
        <w:t>432,76</w:t>
      </w:r>
      <w:r w:rsidRPr="0067165A">
        <w:rPr>
          <w:rFonts w:ascii="Arial" w:hAnsi="Arial" w:cs="Arial"/>
          <w:lang w:val="ro-RO"/>
        </w:rPr>
        <w:t xml:space="preserve"> ha;</w:t>
      </w:r>
    </w:p>
    <w:p w14:paraId="70F717AE" w14:textId="4C98005D" w:rsidR="00081EF9" w:rsidRPr="0067165A" w:rsidRDefault="00081EF9" w:rsidP="004C6D8F">
      <w:pPr>
        <w:ind w:firstLine="709"/>
        <w:jc w:val="both"/>
        <w:rPr>
          <w:rFonts w:ascii="Arial" w:hAnsi="Arial" w:cs="Arial"/>
          <w:lang w:val="ro-RO"/>
        </w:rPr>
      </w:pPr>
      <w:r w:rsidRPr="0067165A">
        <w:rPr>
          <w:rFonts w:ascii="Arial" w:hAnsi="Arial" w:cs="Arial"/>
          <w:lang w:val="ro-RO"/>
        </w:rPr>
        <w:t>- 1.4B</w:t>
      </w:r>
      <w:r w:rsidRPr="0067165A">
        <w:rPr>
          <w:rFonts w:ascii="Arial" w:hAnsi="Arial" w:cs="Arial"/>
          <w:lang w:val="ro-RO"/>
        </w:rPr>
        <w:tab/>
        <w:t xml:space="preserve">- Arboretele din jurul localităților, precum și arboretele din intravilan (TIII)         </w:t>
      </w:r>
      <w:r w:rsidRPr="0067165A">
        <w:rPr>
          <w:rFonts w:ascii="Arial" w:hAnsi="Arial" w:cs="Arial"/>
          <w:lang w:val="ro-RO"/>
        </w:rPr>
        <w:tab/>
        <w:t xml:space="preserve">- </w:t>
      </w:r>
      <w:r w:rsidR="00D20206" w:rsidRPr="0067165A">
        <w:rPr>
          <w:rFonts w:ascii="Arial" w:hAnsi="Arial" w:cs="Arial"/>
          <w:lang w:val="ro-RO"/>
        </w:rPr>
        <w:t>2,34</w:t>
      </w:r>
      <w:r w:rsidRPr="0067165A">
        <w:rPr>
          <w:rFonts w:ascii="Arial" w:hAnsi="Arial" w:cs="Arial"/>
          <w:lang w:val="ro-RO"/>
        </w:rPr>
        <w:t xml:space="preserve"> ha;</w:t>
      </w:r>
    </w:p>
    <w:p w14:paraId="72539336" w14:textId="7A17C055" w:rsidR="00081EF9" w:rsidRPr="0067165A" w:rsidRDefault="00081EF9" w:rsidP="004C6D8F">
      <w:pPr>
        <w:ind w:firstLine="709"/>
        <w:jc w:val="both"/>
        <w:rPr>
          <w:rFonts w:ascii="Arial" w:hAnsi="Arial" w:cs="Arial"/>
          <w:lang w:val="ro-RO"/>
        </w:rPr>
      </w:pPr>
      <w:r w:rsidRPr="0067165A">
        <w:rPr>
          <w:rFonts w:ascii="Arial" w:hAnsi="Arial" w:cs="Arial"/>
          <w:lang w:val="ro-RO"/>
        </w:rPr>
        <w:lastRenderedPageBreak/>
        <w:t>- 1.4E</w:t>
      </w:r>
      <w:r w:rsidRPr="0067165A">
        <w:rPr>
          <w:rFonts w:ascii="Arial" w:hAnsi="Arial" w:cs="Arial"/>
          <w:lang w:val="ro-RO"/>
        </w:rPr>
        <w:tab/>
        <w:t>- Benzi de pădure constituite din subparcele întregi situate de-a lungul căilor de comunicații de importanță națională și internațională (TII) - 230,33 ha;</w:t>
      </w:r>
    </w:p>
    <w:p w14:paraId="36A75892" w14:textId="1C8BF34E" w:rsidR="00081EF9" w:rsidRPr="0067165A" w:rsidRDefault="00081EF9" w:rsidP="004C6D8F">
      <w:pPr>
        <w:ind w:firstLine="709"/>
        <w:jc w:val="both"/>
        <w:rPr>
          <w:rFonts w:ascii="Arial" w:hAnsi="Arial" w:cs="Arial"/>
          <w:lang w:val="ro-RO"/>
        </w:rPr>
      </w:pPr>
      <w:r w:rsidRPr="0067165A">
        <w:rPr>
          <w:rFonts w:ascii="Arial" w:hAnsi="Arial" w:cs="Arial"/>
          <w:lang w:val="ro-RO"/>
        </w:rPr>
        <w:t>- 1.5G</w:t>
      </w:r>
      <w:r w:rsidRPr="0067165A">
        <w:rPr>
          <w:rFonts w:ascii="Arial" w:hAnsi="Arial" w:cs="Arial"/>
          <w:lang w:val="ro-RO"/>
        </w:rPr>
        <w:tab/>
        <w:t>- Arboretele în care sunt amplasate suprafețe experimentale pentru cercetări forestiere de durată, neconstituite în rezervații ștințifice (TII) - 7,57 ha;</w:t>
      </w:r>
      <w:r w:rsidRPr="0067165A">
        <w:rPr>
          <w:rFonts w:ascii="Arial" w:hAnsi="Arial" w:cs="Arial"/>
          <w:lang w:val="ro-RO"/>
        </w:rPr>
        <w:tab/>
      </w:r>
      <w:r w:rsidRPr="0067165A">
        <w:rPr>
          <w:rFonts w:ascii="Arial" w:hAnsi="Arial" w:cs="Arial"/>
          <w:lang w:val="ro-RO"/>
        </w:rPr>
        <w:tab/>
      </w:r>
    </w:p>
    <w:p w14:paraId="3D428236" w14:textId="5A79B374" w:rsidR="00081EF9" w:rsidRPr="0067165A" w:rsidRDefault="00081EF9" w:rsidP="004C6D8F">
      <w:pPr>
        <w:ind w:firstLine="709"/>
        <w:jc w:val="both"/>
        <w:rPr>
          <w:rFonts w:ascii="Arial" w:hAnsi="Arial" w:cs="Arial"/>
          <w:lang w:val="ro-RO"/>
        </w:rPr>
      </w:pPr>
      <w:r w:rsidRPr="0067165A">
        <w:rPr>
          <w:rFonts w:ascii="Arial" w:hAnsi="Arial" w:cs="Arial"/>
          <w:lang w:val="ro-RO"/>
        </w:rPr>
        <w:t>- 1.5H</w:t>
      </w:r>
      <w:r w:rsidRPr="0067165A">
        <w:rPr>
          <w:rFonts w:ascii="Arial" w:hAnsi="Arial" w:cs="Arial"/>
          <w:lang w:val="ro-RO"/>
        </w:rPr>
        <w:tab/>
        <w:t>- Arboretele constituite ca material de bază - surse de semințe (TII)</w:t>
      </w:r>
      <w:r w:rsidRPr="0067165A">
        <w:rPr>
          <w:rFonts w:ascii="Arial" w:hAnsi="Arial" w:cs="Arial"/>
          <w:lang w:val="ro-RO"/>
        </w:rPr>
        <w:tab/>
        <w:t xml:space="preserve"> - </w:t>
      </w:r>
      <w:r w:rsidR="00D20206" w:rsidRPr="0067165A">
        <w:rPr>
          <w:rFonts w:ascii="Arial" w:hAnsi="Arial" w:cs="Arial"/>
          <w:lang w:val="ro-RO"/>
        </w:rPr>
        <w:t>53,39</w:t>
      </w:r>
      <w:r w:rsidRPr="0067165A">
        <w:rPr>
          <w:rFonts w:ascii="Arial" w:hAnsi="Arial" w:cs="Arial"/>
          <w:lang w:val="ro-RO"/>
        </w:rPr>
        <w:t xml:space="preserve"> ha;</w:t>
      </w:r>
    </w:p>
    <w:p w14:paraId="3CFA2CF7" w14:textId="4DFA8728" w:rsidR="00081EF9" w:rsidRPr="0067165A" w:rsidRDefault="00081EF9" w:rsidP="00D20206">
      <w:pPr>
        <w:ind w:firstLine="709"/>
        <w:jc w:val="both"/>
        <w:rPr>
          <w:rFonts w:ascii="Arial" w:hAnsi="Arial" w:cs="Arial"/>
          <w:lang w:val="ro-RO"/>
        </w:rPr>
      </w:pPr>
      <w:r w:rsidRPr="0067165A">
        <w:rPr>
          <w:rFonts w:ascii="Arial" w:hAnsi="Arial" w:cs="Arial"/>
          <w:lang w:val="ro-RO"/>
        </w:rPr>
        <w:t>- 1.5L</w:t>
      </w:r>
      <w:r w:rsidRPr="0067165A">
        <w:rPr>
          <w:rFonts w:ascii="Arial" w:hAnsi="Arial" w:cs="Arial"/>
          <w:lang w:val="ro-RO"/>
        </w:rPr>
        <w:tab/>
        <w:t>- Arboretele din păduri destinate conservării resurselor genetice forestiere (TII)</w:t>
      </w:r>
      <w:r w:rsidR="004C6D8F" w:rsidRPr="0067165A">
        <w:rPr>
          <w:rFonts w:ascii="Arial" w:hAnsi="Arial" w:cs="Arial"/>
          <w:lang w:val="ro-RO"/>
        </w:rPr>
        <w:t xml:space="preserve"> </w:t>
      </w:r>
      <w:r w:rsidR="00D20206" w:rsidRPr="0067165A">
        <w:rPr>
          <w:rFonts w:ascii="Arial" w:hAnsi="Arial" w:cs="Arial"/>
          <w:lang w:val="ro-RO"/>
        </w:rPr>
        <w:t>23,65</w:t>
      </w:r>
      <w:r w:rsidRPr="0067165A">
        <w:rPr>
          <w:rFonts w:ascii="Arial" w:hAnsi="Arial" w:cs="Arial"/>
          <w:lang w:val="ro-RO"/>
        </w:rPr>
        <w:t xml:space="preserve"> ha;</w:t>
      </w:r>
      <w:r w:rsidRPr="0067165A">
        <w:rPr>
          <w:rFonts w:ascii="Arial" w:hAnsi="Arial" w:cs="Arial"/>
          <w:lang w:val="ro-RO"/>
        </w:rPr>
        <w:tab/>
      </w:r>
      <w:r w:rsidRPr="0067165A">
        <w:rPr>
          <w:rFonts w:ascii="Arial" w:hAnsi="Arial" w:cs="Arial"/>
          <w:lang w:val="ro-RO"/>
        </w:rPr>
        <w:tab/>
      </w:r>
      <w:r w:rsidRPr="0067165A">
        <w:rPr>
          <w:rFonts w:ascii="Arial" w:hAnsi="Arial" w:cs="Arial"/>
          <w:lang w:val="ro-RO"/>
        </w:rPr>
        <w:tab/>
      </w:r>
    </w:p>
    <w:p w14:paraId="649BC377" w14:textId="6F025C33" w:rsidR="00081EF9" w:rsidRPr="0067165A" w:rsidRDefault="00081EF9" w:rsidP="004C6D8F">
      <w:pPr>
        <w:ind w:firstLine="709"/>
        <w:jc w:val="both"/>
        <w:rPr>
          <w:rFonts w:ascii="Arial" w:hAnsi="Arial" w:cs="Arial"/>
          <w:lang w:val="ro-RO"/>
        </w:rPr>
      </w:pPr>
      <w:r w:rsidRPr="0067165A">
        <w:rPr>
          <w:rFonts w:ascii="Arial" w:hAnsi="Arial" w:cs="Arial"/>
          <w:lang w:val="ro-RO"/>
        </w:rPr>
        <w:t>- 1.6G</w:t>
      </w:r>
      <w:r w:rsidRPr="0067165A">
        <w:rPr>
          <w:rFonts w:ascii="Arial" w:hAnsi="Arial" w:cs="Arial"/>
          <w:lang w:val="ro-RO"/>
        </w:rPr>
        <w:tab/>
        <w:t>- Arboretele din parcurile naturale incluse, prin planurile de management, în zona de protecție integrală (TI) - 813,80 ha;</w:t>
      </w:r>
    </w:p>
    <w:p w14:paraId="701375DD" w14:textId="709300D8" w:rsidR="006522BF" w:rsidRPr="0067165A" w:rsidRDefault="00081EF9" w:rsidP="004C6D8F">
      <w:pPr>
        <w:ind w:firstLine="709"/>
        <w:jc w:val="both"/>
        <w:rPr>
          <w:rFonts w:ascii="Arial" w:hAnsi="Arial" w:cs="Arial"/>
          <w:lang w:val="ro-RO"/>
        </w:rPr>
      </w:pPr>
      <w:r w:rsidRPr="0067165A">
        <w:rPr>
          <w:rFonts w:ascii="Arial" w:hAnsi="Arial" w:cs="Arial"/>
          <w:lang w:val="ro-RO"/>
        </w:rPr>
        <w:t>- 1.6H</w:t>
      </w:r>
      <w:r w:rsidRPr="0067165A">
        <w:rPr>
          <w:rFonts w:ascii="Arial" w:hAnsi="Arial" w:cs="Arial"/>
          <w:lang w:val="ro-RO"/>
        </w:rPr>
        <w:tab/>
        <w:t>- Arboretele incluse în zona de management durabil al parcurilor naturale (TIII) -5316,23 ha.</w:t>
      </w:r>
    </w:p>
    <w:p w14:paraId="20F81E8C" w14:textId="77777777" w:rsidR="00081EF9" w:rsidRPr="0067165A" w:rsidRDefault="00081EF9" w:rsidP="004C6D8F">
      <w:pPr>
        <w:tabs>
          <w:tab w:val="left" w:pos="720"/>
        </w:tabs>
        <w:jc w:val="both"/>
        <w:rPr>
          <w:rFonts w:ascii="Arial" w:hAnsi="Arial" w:cs="Arial"/>
          <w:color w:val="FF0000"/>
          <w:lang w:val="ro-RO"/>
        </w:rPr>
      </w:pPr>
    </w:p>
    <w:p w14:paraId="6AE88459" w14:textId="77777777" w:rsidR="00081EF9" w:rsidRPr="0067165A" w:rsidRDefault="00081EF9" w:rsidP="00081EF9">
      <w:pPr>
        <w:tabs>
          <w:tab w:val="left" w:pos="720"/>
        </w:tabs>
        <w:jc w:val="center"/>
        <w:rPr>
          <w:rFonts w:ascii="Arial" w:hAnsi="Arial" w:cs="Arial"/>
          <w:color w:val="0070C0"/>
          <w:sz w:val="20"/>
          <w:lang w:val="ro-RO"/>
        </w:rPr>
      </w:pPr>
    </w:p>
    <w:p w14:paraId="359DA40F" w14:textId="77777777" w:rsidR="001A02A2" w:rsidRPr="0067165A" w:rsidRDefault="001A02A2" w:rsidP="007E280B">
      <w:pPr>
        <w:pStyle w:val="Titlu2"/>
      </w:pPr>
      <w:bookmarkStart w:id="144" w:name="_Toc149141499"/>
      <w:bookmarkStart w:id="145" w:name="_Toc149142845"/>
      <w:bookmarkStart w:id="146" w:name="_Toc168659508"/>
      <w:r w:rsidRPr="0067165A">
        <w:t>A.1.</w:t>
      </w:r>
      <w:r w:rsidR="00635D05" w:rsidRPr="0067165A">
        <w:t>10</w:t>
      </w:r>
      <w:r w:rsidRPr="0067165A">
        <w:t>. Zonarea funcţională şi tipurile de categorii funcţionale</w:t>
      </w:r>
      <w:bookmarkEnd w:id="144"/>
      <w:bookmarkEnd w:id="145"/>
      <w:r w:rsidR="007E280B" w:rsidRPr="0067165A">
        <w:t xml:space="preserve"> </w:t>
      </w:r>
      <w:bookmarkStart w:id="147" w:name="_Toc149141500"/>
      <w:bookmarkStart w:id="148" w:name="_Toc149142846"/>
      <w:r w:rsidRPr="0067165A">
        <w:t>din cadrul O</w:t>
      </w:r>
      <w:r w:rsidR="005F7775" w:rsidRPr="0067165A">
        <w:t>.</w:t>
      </w:r>
      <w:r w:rsidRPr="0067165A">
        <w:t>S</w:t>
      </w:r>
      <w:r w:rsidR="005F7775" w:rsidRPr="0067165A">
        <w:t>.</w:t>
      </w:r>
      <w:r w:rsidRPr="0067165A">
        <w:t xml:space="preserve"> </w:t>
      </w:r>
      <w:bookmarkEnd w:id="147"/>
      <w:bookmarkEnd w:id="148"/>
      <w:r w:rsidR="003711CC" w:rsidRPr="0067165A">
        <w:t>Comana</w:t>
      </w:r>
      <w:bookmarkEnd w:id="146"/>
    </w:p>
    <w:p w14:paraId="39978298" w14:textId="77777777" w:rsidR="009A71C4" w:rsidRPr="0067165A" w:rsidRDefault="009A71C4" w:rsidP="001F10CA">
      <w:pPr>
        <w:pStyle w:val="Corptext"/>
        <w:tabs>
          <w:tab w:val="left" w:pos="2358"/>
        </w:tabs>
        <w:spacing w:after="0"/>
        <w:ind w:firstLine="720"/>
        <w:jc w:val="both"/>
        <w:rPr>
          <w:rFonts w:ascii="Arial" w:hAnsi="Arial" w:cs="Arial"/>
          <w:color w:val="FF0000"/>
          <w:lang w:val="ro-RO"/>
        </w:rPr>
      </w:pPr>
    </w:p>
    <w:p w14:paraId="52C71542" w14:textId="56358A66" w:rsidR="009A71C4" w:rsidRPr="0067165A" w:rsidRDefault="009A71C4" w:rsidP="009A71C4">
      <w:pPr>
        <w:tabs>
          <w:tab w:val="left" w:pos="2358"/>
        </w:tabs>
        <w:ind w:firstLine="709"/>
        <w:jc w:val="both"/>
        <w:rPr>
          <w:rFonts w:ascii="Arial" w:hAnsi="Arial" w:cs="Arial"/>
          <w:b/>
          <w:color w:val="000000"/>
          <w:lang w:val="ro-RO"/>
        </w:rPr>
      </w:pPr>
      <w:r w:rsidRPr="0067165A">
        <w:rPr>
          <w:rFonts w:ascii="Arial" w:hAnsi="Arial" w:cs="Arial"/>
          <w:i/>
        </w:rPr>
        <w:t>În arboretele încadrate în tipul I de categorii funcționale</w:t>
      </w:r>
      <w:r w:rsidRPr="0067165A">
        <w:rPr>
          <w:rFonts w:ascii="Arial" w:hAnsi="Arial" w:cs="Arial"/>
        </w:rPr>
        <w:t xml:space="preserve"> - Rezervațiile Naturale: “Oloaga-Grădinari”, “Padina Tătarului”, “Pădurea Fântânele”, “Măgura-Zboiu”, “Puieni”, “Valea Hoților” și “Valea Gurbanului”</w:t>
      </w:r>
      <w:r w:rsidR="00C01DC1" w:rsidRPr="0067165A">
        <w:rPr>
          <w:rFonts w:ascii="Arial" w:hAnsi="Arial" w:cs="Arial"/>
        </w:rPr>
        <w:t xml:space="preserve"> </w:t>
      </w:r>
      <w:r w:rsidRPr="0067165A">
        <w:rPr>
          <w:rFonts w:ascii="Arial" w:hAnsi="Arial" w:cs="Arial"/>
        </w:rPr>
        <w:t xml:space="preserve">precum și arboretele din </w:t>
      </w:r>
      <w:r w:rsidRPr="0067165A">
        <w:rPr>
          <w:rFonts w:ascii="Arial" w:hAnsi="Arial" w:cs="Arial"/>
          <w:lang w:val="en-GB"/>
        </w:rPr>
        <w:t>Parcul Natural Comana</w:t>
      </w:r>
      <w:r w:rsidRPr="0067165A">
        <w:rPr>
          <w:rFonts w:ascii="Arial" w:hAnsi="Arial" w:cs="Arial"/>
          <w:lang w:val="ro-RO" w:eastAsia="ro-RO"/>
        </w:rPr>
        <w:t xml:space="preserve"> incluse prin planul de management, în zona de protecţie strictă a ariilor naturale protejate,</w:t>
      </w:r>
      <w:r w:rsidRPr="0067165A">
        <w:rPr>
          <w:rFonts w:ascii="Arial" w:hAnsi="Arial" w:cs="Arial"/>
        </w:rPr>
        <w:t xml:space="preserve"> </w:t>
      </w:r>
      <w:r w:rsidRPr="0067165A">
        <w:rPr>
          <w:rFonts w:ascii="Arial" w:hAnsi="Arial" w:cs="Arial"/>
          <w:i/>
          <w:lang w:val="ro-RO"/>
        </w:rPr>
        <w:t>obiectivul principal îl constituie menţinerea speciilor şi habitatelor de interes comunitar şi naţional într-o stare de conservare favorabilă</w:t>
      </w:r>
      <w:r w:rsidRPr="0067165A">
        <w:rPr>
          <w:rFonts w:ascii="Arial" w:hAnsi="Arial" w:cs="Arial"/>
          <w:lang w:val="ro-RO"/>
        </w:rPr>
        <w:t xml:space="preserve">. Ca urmare, aceste arborete, au fost încadrate în S.U.P. "E" - rezervaţii pentru ocrotirea integrală a naturii, </w:t>
      </w:r>
      <w:r w:rsidRPr="0067165A">
        <w:rPr>
          <w:rFonts w:ascii="Arial" w:hAnsi="Arial" w:cs="Arial"/>
          <w:b/>
          <w:i/>
          <w:lang w:val="ro-RO"/>
        </w:rPr>
        <w:t>în care sunt interzise lucrările silviculturale</w:t>
      </w:r>
      <w:r w:rsidRPr="0067165A">
        <w:rPr>
          <w:rFonts w:ascii="Arial" w:hAnsi="Arial" w:cs="Arial"/>
          <w:lang w:val="ro-RO"/>
        </w:rPr>
        <w:t xml:space="preserve">, precum şi orice activitate social-economică, fără aprobarea autorităţii publice centrale care răspunde de silvicultură. </w:t>
      </w:r>
    </w:p>
    <w:p w14:paraId="655F5F4E" w14:textId="77777777" w:rsidR="009A71C4" w:rsidRPr="0067165A" w:rsidRDefault="009A71C4" w:rsidP="001F10CA">
      <w:pPr>
        <w:tabs>
          <w:tab w:val="left" w:pos="2358"/>
        </w:tabs>
        <w:ind w:firstLine="720"/>
        <w:jc w:val="both"/>
        <w:rPr>
          <w:rFonts w:ascii="Arial" w:hAnsi="Arial" w:cs="Arial"/>
          <w:i/>
          <w:iCs/>
          <w:lang w:val="ro-RO" w:eastAsia="x-none"/>
        </w:rPr>
      </w:pPr>
      <w:r w:rsidRPr="0067165A">
        <w:rPr>
          <w:rFonts w:ascii="Arial" w:hAnsi="Arial" w:cs="Arial"/>
          <w:i/>
          <w:iCs/>
          <w:lang w:val="ro-RO" w:eastAsia="x-none"/>
        </w:rPr>
        <w:t>Arboretele din tipul II de categorii funcţionale au rolul conservării, menţinerii şi ameliorării potenţialului ecoprotectiv, iar pentru aceasta s-au întocmit planurile de conservare, inclusiv regenerarea lor prin metode adecvate.</w:t>
      </w:r>
    </w:p>
    <w:p w14:paraId="428287C0" w14:textId="1DEDEC92" w:rsidR="009A71C4" w:rsidRPr="0067165A" w:rsidRDefault="009A71C4" w:rsidP="00B767CA">
      <w:pPr>
        <w:ind w:firstLine="709"/>
        <w:jc w:val="both"/>
        <w:rPr>
          <w:rFonts w:ascii="Arial" w:hAnsi="Arial" w:cs="Arial"/>
          <w:color w:val="000000"/>
          <w:shd w:val="clear" w:color="auto" w:fill="FFFFFF"/>
          <w:lang w:val="ro-RO"/>
        </w:rPr>
      </w:pPr>
      <w:r w:rsidRPr="0067165A">
        <w:rPr>
          <w:rFonts w:ascii="Arial" w:hAnsi="Arial" w:cs="Arial"/>
          <w:color w:val="000000"/>
          <w:lang w:val="ro-RO"/>
        </w:rPr>
        <w:t>Suprafeţele din tipul II de categorii funcţionale, supuse regimului de conservare deosebită, sunt reprezentate de arboretele situate pe stâncării, pe grohotișuri și pe terenuri cu eroziune în adâncime și pe terenuri cu înclinarea mai mare de 30</w:t>
      </w:r>
      <w:r w:rsidRPr="0067165A">
        <w:rPr>
          <w:rFonts w:ascii="Arial" w:hAnsi="Arial" w:cs="Arial"/>
          <w:color w:val="000000"/>
          <w:vertAlign w:val="superscript"/>
          <w:lang w:val="ro-RO"/>
        </w:rPr>
        <w:t>0</w:t>
      </w:r>
      <w:r w:rsidRPr="0067165A">
        <w:rPr>
          <w:rFonts w:ascii="Arial" w:hAnsi="Arial" w:cs="Arial"/>
          <w:color w:val="000000"/>
          <w:lang w:val="ro-RO"/>
        </w:rPr>
        <w:t xml:space="preserve"> pe substrate de fliș (facies marnos, marno-argilos și argilos), nisipuri, pietrișuri și loess, precum și cele situate pe terenuri cu înclinarea mai mare de 35</w:t>
      </w:r>
      <w:r w:rsidRPr="0067165A">
        <w:rPr>
          <w:rFonts w:ascii="Arial" w:hAnsi="Arial" w:cs="Arial"/>
          <w:color w:val="000000"/>
          <w:vertAlign w:val="superscript"/>
          <w:lang w:val="ro-RO"/>
        </w:rPr>
        <w:t>0</w:t>
      </w:r>
      <w:r w:rsidRPr="0067165A">
        <w:rPr>
          <w:rFonts w:ascii="Arial" w:hAnsi="Arial" w:cs="Arial"/>
          <w:color w:val="000000"/>
          <w:lang w:val="ro-RO"/>
        </w:rPr>
        <w:t xml:space="preserve">, pe alte substrate litologice (1.2A), </w:t>
      </w:r>
      <w:r w:rsidRPr="0067165A">
        <w:rPr>
          <w:rFonts w:ascii="Arial" w:hAnsi="Arial" w:cs="Arial"/>
          <w:lang w:val="ro-RO"/>
        </w:rPr>
        <w:t>arboretele situate pe terenuri cu înmlăştinare permanentă (1.2I), arboretele din stepă și silvostepă cu condiții grele de regenerare (1.3A), arboretele de stejar pedunculat din zona de câmpie, cu condiții grele de regenerare</w:t>
      </w:r>
      <w:r w:rsidRPr="0067165A">
        <w:rPr>
          <w:rFonts w:ascii="Arial" w:hAnsi="Arial" w:cs="Arial"/>
          <w:color w:val="000000"/>
          <w:lang w:val="ro-RO"/>
        </w:rPr>
        <w:t xml:space="preserve"> (</w:t>
      </w:r>
      <w:r w:rsidRPr="0067165A">
        <w:rPr>
          <w:rFonts w:ascii="Arial" w:hAnsi="Arial" w:cs="Arial"/>
          <w:lang w:val="ro-RO"/>
        </w:rPr>
        <w:t>1.3B)</w:t>
      </w:r>
      <w:r w:rsidR="00B767CA" w:rsidRPr="0067165A">
        <w:rPr>
          <w:rFonts w:ascii="Arial" w:hAnsi="Arial" w:cs="Arial"/>
          <w:lang w:val="ro-RO"/>
        </w:rPr>
        <w:t xml:space="preserve">, </w:t>
      </w:r>
      <w:r w:rsidRPr="0067165A">
        <w:rPr>
          <w:rFonts w:ascii="Arial" w:hAnsi="Arial" w:cs="Arial"/>
          <w:color w:val="000000"/>
          <w:lang w:val="ro-RO"/>
        </w:rPr>
        <w:t xml:space="preserve"> </w:t>
      </w:r>
      <w:r w:rsidR="00B767CA" w:rsidRPr="0067165A">
        <w:rPr>
          <w:rFonts w:ascii="Arial" w:hAnsi="Arial" w:cs="Arial"/>
          <w:lang w:val="ro-RO"/>
        </w:rPr>
        <w:t>benzi de pădure constituite din subparcele întregi situate de-a lungul căilor de comunicații de importanță națională și internațională (1.4E), arboretele din păduri care protejează obiective speciale (1.4H),</w:t>
      </w:r>
      <w:r w:rsidR="00B767CA" w:rsidRPr="0067165A">
        <w:rPr>
          <w:rFonts w:ascii="Arial" w:hAnsi="Arial" w:cs="Arial"/>
          <w:color w:val="000000"/>
          <w:lang w:val="ro-RO"/>
        </w:rPr>
        <w:t xml:space="preserve"> arboretele în care sunt amplasate suprafețe experimentale pentru cercetări forestiere de durată, neconstituite în rezervații ștințifice (1.5G), </w:t>
      </w:r>
      <w:r w:rsidRPr="0067165A">
        <w:rPr>
          <w:rFonts w:ascii="Arial" w:hAnsi="Arial" w:cs="Arial"/>
          <w:color w:val="000000"/>
          <w:szCs w:val="20"/>
          <w:lang w:val="ro-RO"/>
        </w:rPr>
        <w:t xml:space="preserve">arboretele constituite </w:t>
      </w:r>
      <w:r w:rsidRPr="0067165A">
        <w:rPr>
          <w:rFonts w:ascii="Arial" w:hAnsi="Arial" w:cs="Arial"/>
          <w:color w:val="000000"/>
          <w:lang w:val="ro-RO"/>
        </w:rPr>
        <w:t>ca rezervaţii seminiologice (1.5H)</w:t>
      </w:r>
      <w:r w:rsidR="00B767CA" w:rsidRPr="0067165A">
        <w:rPr>
          <w:rFonts w:ascii="Arial" w:hAnsi="Arial" w:cs="Arial"/>
          <w:color w:val="000000"/>
          <w:lang w:val="ro-RO"/>
        </w:rPr>
        <w:t xml:space="preserve"> și </w:t>
      </w:r>
      <w:r w:rsidR="00B767CA" w:rsidRPr="0067165A">
        <w:rPr>
          <w:rFonts w:ascii="Arial" w:hAnsi="Arial" w:cs="Arial"/>
          <w:lang w:val="ro-RO"/>
        </w:rPr>
        <w:t>arboretele din păduri destinate conservării resurselor genetice forestiere (1.5L)</w:t>
      </w:r>
      <w:r w:rsidRPr="0067165A">
        <w:rPr>
          <w:rFonts w:ascii="Arial" w:hAnsi="Arial" w:cs="Arial"/>
          <w:color w:val="000000"/>
          <w:lang w:val="ro-RO"/>
        </w:rPr>
        <w:t xml:space="preserve"> fiind gospodărite după lucrările permise în acest tip de categorii funcţionale, cu menţiunea că în aceste arborete se va acorda o atenţie deosebită scopului pentru care s-au constituit ariile naturale protejate - </w:t>
      </w:r>
      <w:r w:rsidRPr="0067165A">
        <w:rPr>
          <w:rFonts w:ascii="Arial" w:hAnsi="Arial" w:cs="Arial"/>
          <w:color w:val="000000"/>
          <w:shd w:val="clear" w:color="auto" w:fill="FFFFFF"/>
          <w:lang w:val="ro-RO"/>
        </w:rPr>
        <w:t>conservarea diversităţii biologice.</w:t>
      </w:r>
    </w:p>
    <w:p w14:paraId="20111D90" w14:textId="3F52AA3D" w:rsidR="00635D05" w:rsidRPr="0067165A" w:rsidRDefault="00B767CA" w:rsidP="00B767CA">
      <w:pPr>
        <w:tabs>
          <w:tab w:val="left" w:pos="2358"/>
        </w:tabs>
        <w:ind w:firstLine="720"/>
        <w:jc w:val="both"/>
        <w:rPr>
          <w:rFonts w:ascii="Arial" w:hAnsi="Arial" w:cs="Arial"/>
          <w:lang w:val="ro-RO"/>
        </w:rPr>
      </w:pPr>
      <w:r w:rsidRPr="0067165A">
        <w:rPr>
          <w:rFonts w:ascii="Arial" w:hAnsi="Arial" w:cs="Arial"/>
          <w:lang w:val="ro-RO"/>
        </w:rPr>
        <w:t xml:space="preserve">Pădurile încadrate în tipul funcţional III au funcţii </w:t>
      </w:r>
      <w:r w:rsidR="005A481E" w:rsidRPr="0067165A">
        <w:rPr>
          <w:rFonts w:ascii="Arial" w:hAnsi="Arial" w:cs="Arial"/>
          <w:lang w:val="ro-RO"/>
        </w:rPr>
        <w:t xml:space="preserve">speciale </w:t>
      </w:r>
      <w:r w:rsidRPr="0067165A">
        <w:rPr>
          <w:rFonts w:ascii="Arial" w:hAnsi="Arial" w:cs="Arial"/>
          <w:lang w:val="ro-RO"/>
        </w:rPr>
        <w:t>de protecţie</w:t>
      </w:r>
      <w:r w:rsidR="00A137C5" w:rsidRPr="0067165A">
        <w:rPr>
          <w:rFonts w:ascii="Arial" w:hAnsi="Arial" w:cs="Arial"/>
          <w:lang w:val="ro-RO"/>
        </w:rPr>
        <w:t xml:space="preserve"> și sunt reprezentate de </w:t>
      </w:r>
      <w:r w:rsidRPr="0067165A">
        <w:rPr>
          <w:rFonts w:ascii="Arial" w:hAnsi="Arial" w:cs="Arial"/>
          <w:lang w:val="ro-RO"/>
        </w:rPr>
        <w:t xml:space="preserve"> </w:t>
      </w:r>
      <w:r w:rsidR="00A137C5" w:rsidRPr="0067165A">
        <w:rPr>
          <w:rFonts w:ascii="Arial" w:hAnsi="Arial" w:cs="Arial"/>
          <w:lang w:val="ro-RO"/>
        </w:rPr>
        <w:t>arboretele din jurul localităților, precum și arboretele din intravilan (1.4B ),</w:t>
      </w:r>
      <w:r w:rsidR="00A137C5" w:rsidRPr="0067165A">
        <w:t xml:space="preserve"> </w:t>
      </w:r>
      <w:r w:rsidR="00A137C5" w:rsidRPr="0067165A">
        <w:rPr>
          <w:rFonts w:ascii="Arial" w:hAnsi="Arial" w:cs="Arial"/>
          <w:lang w:val="ro-RO"/>
        </w:rPr>
        <w:t>arboretele constituite ca zona tampon pentru resurse genetice forestiere (1.5N) și arboretele incluse în zona de management durabil al parcurilor naturale</w:t>
      </w:r>
      <w:r w:rsidR="00A137C5" w:rsidRPr="0067165A">
        <w:rPr>
          <w:rFonts w:ascii="Arial" w:hAnsi="Arial" w:cs="Arial"/>
          <w:i/>
          <w:iCs/>
          <w:lang w:val="ro-RO"/>
        </w:rPr>
        <w:t xml:space="preserve"> </w:t>
      </w:r>
      <w:r w:rsidR="00F65C80" w:rsidRPr="0067165A">
        <w:rPr>
          <w:rFonts w:ascii="Arial" w:hAnsi="Arial" w:cs="Arial"/>
          <w:i/>
          <w:iCs/>
          <w:lang w:val="ro-RO"/>
        </w:rPr>
        <w:t>(</w:t>
      </w:r>
      <w:r w:rsidRPr="0067165A">
        <w:rPr>
          <w:rFonts w:ascii="Arial" w:hAnsi="Arial" w:cs="Arial"/>
          <w:lang w:val="ro-RO"/>
        </w:rPr>
        <w:t xml:space="preserve">Parcul Natural Comana </w:t>
      </w:r>
      <w:r w:rsidR="00F65C80" w:rsidRPr="0067165A">
        <w:rPr>
          <w:rFonts w:ascii="Arial" w:hAnsi="Arial" w:cs="Arial"/>
          <w:lang w:val="ro-RO"/>
        </w:rPr>
        <w:t xml:space="preserve">- </w:t>
      </w:r>
      <w:r w:rsidRPr="0067165A">
        <w:rPr>
          <w:rFonts w:ascii="Arial" w:hAnsi="Arial" w:cs="Arial"/>
          <w:lang w:val="ro-RO"/>
        </w:rPr>
        <w:t>zona de dezvoltare durabilă)</w:t>
      </w:r>
      <w:r w:rsidR="00F65C80" w:rsidRPr="0067165A">
        <w:rPr>
          <w:rFonts w:ascii="Arial" w:hAnsi="Arial" w:cs="Arial"/>
          <w:lang w:val="ro-RO"/>
        </w:rPr>
        <w:t>.</w:t>
      </w:r>
    </w:p>
    <w:p w14:paraId="4BA7E000" w14:textId="77777777" w:rsidR="00635D05" w:rsidRPr="0067165A" w:rsidRDefault="00635D05" w:rsidP="001F10CA">
      <w:pPr>
        <w:tabs>
          <w:tab w:val="left" w:pos="2358"/>
        </w:tabs>
        <w:ind w:firstLine="720"/>
        <w:jc w:val="both"/>
        <w:rPr>
          <w:rFonts w:ascii="Arial" w:hAnsi="Arial" w:cs="Arial"/>
          <w:i/>
          <w:lang w:val="ro-RO"/>
        </w:rPr>
      </w:pPr>
      <w:r w:rsidRPr="0067165A">
        <w:rPr>
          <w:rFonts w:ascii="Arial" w:hAnsi="Arial" w:cs="Arial"/>
          <w:lang w:val="ro-RO"/>
        </w:rPr>
        <w:t>Prin măsurile propuse se asigură conservarea habitatelor şi speciilor protejate</w:t>
      </w:r>
      <w:r w:rsidRPr="0067165A">
        <w:rPr>
          <w:rFonts w:ascii="Arial" w:hAnsi="Arial" w:cs="Arial"/>
          <w:i/>
          <w:lang w:val="ro-RO"/>
        </w:rPr>
        <w:t>.</w:t>
      </w:r>
    </w:p>
    <w:p w14:paraId="02492CCE" w14:textId="04C51459" w:rsidR="00635D05" w:rsidRPr="0067165A" w:rsidRDefault="00635D05" w:rsidP="001F10CA">
      <w:pPr>
        <w:tabs>
          <w:tab w:val="left" w:pos="0"/>
        </w:tabs>
        <w:ind w:firstLine="709"/>
        <w:jc w:val="both"/>
        <w:rPr>
          <w:rFonts w:ascii="Arial" w:hAnsi="Arial" w:cs="Arial"/>
          <w:lang w:val="ro-RO"/>
        </w:rPr>
      </w:pPr>
      <w:r w:rsidRPr="0067165A">
        <w:rPr>
          <w:rFonts w:ascii="Arial" w:hAnsi="Arial" w:cs="Arial"/>
          <w:lang w:val="ro-RO"/>
        </w:rPr>
        <w:t xml:space="preserve">În tabelul </w:t>
      </w:r>
      <w:r w:rsidR="009A66C0" w:rsidRPr="0067165A">
        <w:rPr>
          <w:rFonts w:ascii="Arial" w:hAnsi="Arial" w:cs="Arial"/>
          <w:lang w:val="ro-RO"/>
        </w:rPr>
        <w:t>A.1.10.1.</w:t>
      </w:r>
      <w:r w:rsidR="009A66C0" w:rsidRPr="0067165A">
        <w:rPr>
          <w:rFonts w:ascii="Arial" w:hAnsi="Arial" w:cs="Arial"/>
          <w:b/>
          <w:i/>
          <w:sz w:val="20"/>
          <w:szCs w:val="22"/>
          <w:lang w:val="ro-RO"/>
        </w:rPr>
        <w:t xml:space="preserve"> </w:t>
      </w:r>
      <w:r w:rsidRPr="0067165A">
        <w:rPr>
          <w:rFonts w:ascii="Arial" w:hAnsi="Arial" w:cs="Arial"/>
          <w:lang w:val="ro-RO"/>
        </w:rPr>
        <w:t xml:space="preserve">este prezentată situaţia zonării funcţionale a pădurilor şi terenurilor destinate împăduririi pe tipuri şi categorii funcţionale, la nivelul </w:t>
      </w:r>
      <w:r w:rsidR="00512931" w:rsidRPr="0067165A">
        <w:rPr>
          <w:rFonts w:ascii="Arial" w:hAnsi="Arial" w:cs="Arial"/>
          <w:lang w:val="ro-RO"/>
        </w:rPr>
        <w:t xml:space="preserve">O.S. </w:t>
      </w:r>
      <w:r w:rsidR="00B767CA" w:rsidRPr="0067165A">
        <w:rPr>
          <w:rFonts w:ascii="Arial" w:hAnsi="Arial" w:cs="Arial"/>
          <w:lang w:val="ro-RO"/>
        </w:rPr>
        <w:t>Comana</w:t>
      </w:r>
      <w:r w:rsidRPr="0067165A">
        <w:rPr>
          <w:rFonts w:ascii="Arial" w:hAnsi="Arial" w:cs="Arial"/>
          <w:lang w:val="ro-RO"/>
        </w:rPr>
        <w:t xml:space="preserve">. </w:t>
      </w:r>
    </w:p>
    <w:p w14:paraId="4C489548" w14:textId="77777777" w:rsidR="00635D05" w:rsidRPr="0067165A" w:rsidRDefault="00635D05" w:rsidP="00A55400">
      <w:pPr>
        <w:tabs>
          <w:tab w:val="left" w:pos="0"/>
        </w:tabs>
        <w:jc w:val="both"/>
        <w:rPr>
          <w:rFonts w:ascii="Arial" w:hAnsi="Arial" w:cs="Arial"/>
          <w:lang w:val="ro-RO"/>
        </w:rPr>
      </w:pPr>
    </w:p>
    <w:p w14:paraId="24879E59" w14:textId="77777777" w:rsidR="008D7BE9" w:rsidRPr="0067165A" w:rsidRDefault="008D7BE9" w:rsidP="00A55400">
      <w:pPr>
        <w:tabs>
          <w:tab w:val="left" w:pos="0"/>
        </w:tabs>
        <w:jc w:val="both"/>
        <w:rPr>
          <w:rFonts w:ascii="Arial" w:hAnsi="Arial" w:cs="Arial"/>
          <w:lang w:val="ro-RO"/>
        </w:rPr>
      </w:pPr>
    </w:p>
    <w:p w14:paraId="1793B8B6" w14:textId="77777777" w:rsidR="00635D05" w:rsidRPr="0067165A" w:rsidRDefault="00512931" w:rsidP="001F10CA">
      <w:pPr>
        <w:tabs>
          <w:tab w:val="left" w:pos="2358"/>
        </w:tabs>
        <w:jc w:val="center"/>
        <w:rPr>
          <w:rFonts w:ascii="Arial" w:hAnsi="Arial" w:cs="Arial"/>
          <w:b/>
          <w:i/>
          <w:sz w:val="20"/>
          <w:szCs w:val="22"/>
          <w:lang w:val="ro-RO"/>
        </w:rPr>
      </w:pPr>
      <w:r w:rsidRPr="0067165A">
        <w:rPr>
          <w:rFonts w:ascii="Arial" w:hAnsi="Arial" w:cs="Arial"/>
          <w:b/>
          <w:i/>
          <w:sz w:val="20"/>
          <w:szCs w:val="22"/>
          <w:lang w:val="ro-RO"/>
        </w:rPr>
        <w:lastRenderedPageBreak/>
        <w:t xml:space="preserve">Tabelul A.1.10.1. </w:t>
      </w:r>
      <w:r w:rsidR="00635D05" w:rsidRPr="0067165A">
        <w:rPr>
          <w:rFonts w:ascii="Arial" w:hAnsi="Arial" w:cs="Arial"/>
          <w:b/>
          <w:i/>
          <w:sz w:val="20"/>
          <w:szCs w:val="22"/>
          <w:lang w:val="ro-RO"/>
        </w:rPr>
        <w:t>Tipurile funcţionale de categorii funcţionale şi suprafeţele corespunzătoare</w:t>
      </w:r>
    </w:p>
    <w:p w14:paraId="1921E886" w14:textId="103B6617" w:rsidR="00635D05" w:rsidRPr="0067165A" w:rsidRDefault="00635D05" w:rsidP="001F10CA">
      <w:pPr>
        <w:tabs>
          <w:tab w:val="left" w:pos="2358"/>
        </w:tabs>
        <w:jc w:val="center"/>
        <w:rPr>
          <w:rFonts w:ascii="Arial" w:hAnsi="Arial" w:cs="Arial"/>
          <w:b/>
          <w:i/>
          <w:sz w:val="20"/>
          <w:szCs w:val="22"/>
          <w:lang w:val="ro-RO"/>
        </w:rPr>
      </w:pPr>
      <w:r w:rsidRPr="0067165A">
        <w:rPr>
          <w:rFonts w:ascii="Arial" w:hAnsi="Arial" w:cs="Arial"/>
          <w:b/>
          <w:i/>
          <w:sz w:val="20"/>
          <w:szCs w:val="22"/>
          <w:lang w:val="ro-RO"/>
        </w:rPr>
        <w:t xml:space="preserve">din </w:t>
      </w:r>
      <w:r w:rsidR="00512931" w:rsidRPr="0067165A">
        <w:rPr>
          <w:rFonts w:ascii="Arial" w:hAnsi="Arial" w:cs="Arial"/>
          <w:b/>
          <w:i/>
          <w:sz w:val="20"/>
          <w:szCs w:val="22"/>
          <w:lang w:val="ro-RO"/>
        </w:rPr>
        <w:t xml:space="preserve">O.S. </w:t>
      </w:r>
      <w:r w:rsidR="00A55400" w:rsidRPr="0067165A">
        <w:rPr>
          <w:rFonts w:ascii="Arial" w:hAnsi="Arial" w:cs="Arial"/>
          <w:b/>
          <w:i/>
          <w:sz w:val="20"/>
          <w:szCs w:val="22"/>
          <w:lang w:val="ro-RO"/>
        </w:rPr>
        <w:t>Comana</w:t>
      </w:r>
      <w:r w:rsidRPr="0067165A">
        <w:rPr>
          <w:rFonts w:ascii="Arial" w:hAnsi="Arial" w:cs="Arial"/>
          <w:b/>
          <w:i/>
          <w:sz w:val="20"/>
          <w:szCs w:val="22"/>
          <w:lang w:val="ro-RO"/>
        </w:rPr>
        <w:t xml:space="preserve"> </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844"/>
        <w:gridCol w:w="2966"/>
        <w:gridCol w:w="2859"/>
        <w:gridCol w:w="1559"/>
        <w:gridCol w:w="910"/>
      </w:tblGrid>
      <w:tr w:rsidR="00A55400" w:rsidRPr="0067165A" w14:paraId="0F229819" w14:textId="77777777" w:rsidTr="00493A4A">
        <w:trPr>
          <w:cantSplit/>
          <w:tblHeader/>
        </w:trPr>
        <w:tc>
          <w:tcPr>
            <w:tcW w:w="909" w:type="pct"/>
            <w:vMerge w:val="restart"/>
            <w:tcBorders>
              <w:top w:val="single" w:sz="12" w:space="0" w:color="auto"/>
              <w:left w:val="single" w:sz="12" w:space="0" w:color="auto"/>
              <w:bottom w:val="single" w:sz="6" w:space="0" w:color="auto"/>
            </w:tcBorders>
            <w:vAlign w:val="center"/>
          </w:tcPr>
          <w:p w14:paraId="44E21E51" w14:textId="77777777" w:rsidR="00635D05" w:rsidRPr="0067165A" w:rsidRDefault="00635D05" w:rsidP="001F10CA">
            <w:pPr>
              <w:jc w:val="center"/>
              <w:rPr>
                <w:rFonts w:ascii="Arial" w:hAnsi="Arial" w:cs="Arial"/>
                <w:b/>
                <w:sz w:val="20"/>
                <w:szCs w:val="20"/>
              </w:rPr>
            </w:pPr>
            <w:r w:rsidRPr="0067165A">
              <w:rPr>
                <w:rFonts w:ascii="Arial" w:hAnsi="Arial" w:cs="Arial"/>
                <w:b/>
                <w:sz w:val="20"/>
                <w:szCs w:val="20"/>
              </w:rPr>
              <w:t>Tip funcţional</w:t>
            </w:r>
          </w:p>
        </w:tc>
        <w:tc>
          <w:tcPr>
            <w:tcW w:w="1463" w:type="pct"/>
            <w:vMerge w:val="restart"/>
            <w:tcBorders>
              <w:top w:val="single" w:sz="12" w:space="0" w:color="auto"/>
              <w:bottom w:val="single" w:sz="6" w:space="0" w:color="auto"/>
              <w:right w:val="single" w:sz="4" w:space="0" w:color="auto"/>
            </w:tcBorders>
            <w:vAlign w:val="center"/>
          </w:tcPr>
          <w:p w14:paraId="31B1E7C3" w14:textId="77777777" w:rsidR="00635D05" w:rsidRPr="0067165A" w:rsidRDefault="00635D05" w:rsidP="001F10CA">
            <w:pPr>
              <w:pStyle w:val="Titlu5"/>
              <w:jc w:val="left"/>
              <w:rPr>
                <w:rFonts w:ascii="Arial" w:hAnsi="Arial" w:cs="Arial"/>
                <w:sz w:val="20"/>
              </w:rPr>
            </w:pPr>
            <w:r w:rsidRPr="0067165A">
              <w:rPr>
                <w:rFonts w:ascii="Arial" w:hAnsi="Arial" w:cs="Arial"/>
                <w:sz w:val="20"/>
              </w:rPr>
              <w:t>Categoria funcţională</w:t>
            </w:r>
          </w:p>
        </w:tc>
        <w:tc>
          <w:tcPr>
            <w:tcW w:w="1410" w:type="pct"/>
            <w:vMerge w:val="restart"/>
            <w:tcBorders>
              <w:top w:val="single" w:sz="12" w:space="0" w:color="auto"/>
              <w:left w:val="single" w:sz="4" w:space="0" w:color="auto"/>
              <w:bottom w:val="single" w:sz="6" w:space="0" w:color="auto"/>
            </w:tcBorders>
            <w:vAlign w:val="center"/>
          </w:tcPr>
          <w:p w14:paraId="1114F19E" w14:textId="77777777" w:rsidR="00635D05" w:rsidRPr="0067165A" w:rsidRDefault="00635D05" w:rsidP="001F10CA">
            <w:pPr>
              <w:pStyle w:val="Textsimplu"/>
              <w:jc w:val="center"/>
              <w:rPr>
                <w:rFonts w:ascii="Arial" w:hAnsi="Arial" w:cs="Arial"/>
                <w:b/>
                <w:lang w:eastAsia="en-US"/>
              </w:rPr>
            </w:pPr>
            <w:r w:rsidRPr="0067165A">
              <w:rPr>
                <w:rFonts w:ascii="Arial" w:hAnsi="Arial" w:cs="Arial"/>
                <w:b/>
                <w:lang w:eastAsia="en-US"/>
              </w:rPr>
              <w:t>Ţeluri de gospodărire</w:t>
            </w:r>
          </w:p>
        </w:tc>
        <w:tc>
          <w:tcPr>
            <w:tcW w:w="1218" w:type="pct"/>
            <w:gridSpan w:val="2"/>
            <w:tcBorders>
              <w:top w:val="single" w:sz="12" w:space="0" w:color="auto"/>
              <w:bottom w:val="single" w:sz="6" w:space="0" w:color="auto"/>
              <w:right w:val="single" w:sz="12" w:space="0" w:color="auto"/>
            </w:tcBorders>
            <w:vAlign w:val="center"/>
          </w:tcPr>
          <w:p w14:paraId="6B8602B4" w14:textId="77777777" w:rsidR="00635D05" w:rsidRPr="0067165A" w:rsidRDefault="00635D05" w:rsidP="001F10CA">
            <w:pPr>
              <w:jc w:val="center"/>
              <w:rPr>
                <w:rFonts w:ascii="Arial" w:hAnsi="Arial" w:cs="Arial"/>
                <w:b/>
                <w:sz w:val="20"/>
                <w:szCs w:val="20"/>
              </w:rPr>
            </w:pPr>
            <w:r w:rsidRPr="0067165A">
              <w:rPr>
                <w:rFonts w:ascii="Arial" w:hAnsi="Arial" w:cs="Arial"/>
                <w:b/>
                <w:sz w:val="20"/>
                <w:szCs w:val="20"/>
              </w:rPr>
              <w:t>Suprafaţa</w:t>
            </w:r>
          </w:p>
        </w:tc>
      </w:tr>
      <w:tr w:rsidR="00A55400" w:rsidRPr="0067165A" w14:paraId="535A997A" w14:textId="77777777" w:rsidTr="00493A4A">
        <w:trPr>
          <w:cantSplit/>
          <w:tblHeader/>
        </w:trPr>
        <w:tc>
          <w:tcPr>
            <w:tcW w:w="909" w:type="pct"/>
            <w:vMerge/>
            <w:tcBorders>
              <w:top w:val="single" w:sz="6" w:space="0" w:color="auto"/>
              <w:left w:val="single" w:sz="12" w:space="0" w:color="auto"/>
              <w:bottom w:val="single" w:sz="12" w:space="0" w:color="auto"/>
            </w:tcBorders>
            <w:vAlign w:val="center"/>
          </w:tcPr>
          <w:p w14:paraId="3D31AF5B" w14:textId="77777777" w:rsidR="00635D05" w:rsidRPr="0067165A" w:rsidRDefault="00635D05" w:rsidP="001F10CA">
            <w:pPr>
              <w:jc w:val="center"/>
              <w:rPr>
                <w:rFonts w:ascii="Arial" w:hAnsi="Arial" w:cs="Arial"/>
                <w:b/>
                <w:sz w:val="20"/>
                <w:szCs w:val="20"/>
              </w:rPr>
            </w:pPr>
          </w:p>
        </w:tc>
        <w:tc>
          <w:tcPr>
            <w:tcW w:w="1463" w:type="pct"/>
            <w:vMerge/>
            <w:tcBorders>
              <w:top w:val="single" w:sz="6" w:space="0" w:color="auto"/>
              <w:bottom w:val="single" w:sz="12" w:space="0" w:color="auto"/>
              <w:right w:val="single" w:sz="4" w:space="0" w:color="auto"/>
            </w:tcBorders>
            <w:vAlign w:val="center"/>
          </w:tcPr>
          <w:p w14:paraId="3620F958" w14:textId="77777777" w:rsidR="00635D05" w:rsidRPr="0067165A" w:rsidRDefault="00635D05" w:rsidP="001F10CA">
            <w:pPr>
              <w:jc w:val="center"/>
              <w:rPr>
                <w:rFonts w:ascii="Arial" w:hAnsi="Arial" w:cs="Arial"/>
                <w:b/>
                <w:sz w:val="20"/>
                <w:szCs w:val="20"/>
              </w:rPr>
            </w:pPr>
          </w:p>
        </w:tc>
        <w:tc>
          <w:tcPr>
            <w:tcW w:w="1410" w:type="pct"/>
            <w:vMerge/>
            <w:tcBorders>
              <w:top w:val="single" w:sz="6" w:space="0" w:color="auto"/>
              <w:left w:val="single" w:sz="4" w:space="0" w:color="auto"/>
              <w:bottom w:val="single" w:sz="12" w:space="0" w:color="auto"/>
            </w:tcBorders>
            <w:vAlign w:val="center"/>
          </w:tcPr>
          <w:p w14:paraId="2A0A8328" w14:textId="77777777" w:rsidR="00635D05" w:rsidRPr="0067165A" w:rsidRDefault="00635D05" w:rsidP="001F10CA">
            <w:pPr>
              <w:jc w:val="center"/>
              <w:rPr>
                <w:rFonts w:ascii="Arial" w:hAnsi="Arial" w:cs="Arial"/>
                <w:b/>
                <w:sz w:val="20"/>
                <w:szCs w:val="20"/>
              </w:rPr>
            </w:pPr>
          </w:p>
        </w:tc>
        <w:tc>
          <w:tcPr>
            <w:tcW w:w="769" w:type="pct"/>
            <w:tcBorders>
              <w:top w:val="single" w:sz="6" w:space="0" w:color="auto"/>
              <w:bottom w:val="single" w:sz="12" w:space="0" w:color="auto"/>
            </w:tcBorders>
            <w:vAlign w:val="center"/>
          </w:tcPr>
          <w:p w14:paraId="7056555E" w14:textId="77777777" w:rsidR="00635D05" w:rsidRPr="0067165A" w:rsidRDefault="00635D05" w:rsidP="001F10CA">
            <w:pPr>
              <w:jc w:val="center"/>
              <w:rPr>
                <w:rFonts w:ascii="Arial" w:hAnsi="Arial" w:cs="Arial"/>
                <w:b/>
                <w:sz w:val="20"/>
                <w:szCs w:val="20"/>
              </w:rPr>
            </w:pPr>
            <w:r w:rsidRPr="0067165A">
              <w:rPr>
                <w:rFonts w:ascii="Arial" w:hAnsi="Arial" w:cs="Arial"/>
                <w:b/>
                <w:sz w:val="20"/>
                <w:szCs w:val="20"/>
              </w:rPr>
              <w:t>ha</w:t>
            </w:r>
          </w:p>
        </w:tc>
        <w:tc>
          <w:tcPr>
            <w:tcW w:w="449" w:type="pct"/>
            <w:tcBorders>
              <w:top w:val="single" w:sz="6" w:space="0" w:color="auto"/>
              <w:bottom w:val="single" w:sz="12" w:space="0" w:color="auto"/>
              <w:right w:val="single" w:sz="12" w:space="0" w:color="auto"/>
            </w:tcBorders>
            <w:vAlign w:val="center"/>
          </w:tcPr>
          <w:p w14:paraId="3B15EE0F" w14:textId="77777777" w:rsidR="00635D05" w:rsidRPr="0067165A" w:rsidRDefault="00635D05" w:rsidP="001F10CA">
            <w:pPr>
              <w:jc w:val="center"/>
              <w:rPr>
                <w:rFonts w:ascii="Arial" w:hAnsi="Arial" w:cs="Arial"/>
                <w:b/>
                <w:sz w:val="20"/>
                <w:szCs w:val="20"/>
              </w:rPr>
            </w:pPr>
            <w:r w:rsidRPr="0067165A">
              <w:rPr>
                <w:rFonts w:ascii="Arial" w:hAnsi="Arial" w:cs="Arial"/>
                <w:b/>
                <w:sz w:val="20"/>
                <w:szCs w:val="20"/>
              </w:rPr>
              <w:t>%</w:t>
            </w:r>
          </w:p>
        </w:tc>
      </w:tr>
      <w:tr w:rsidR="00A55400" w:rsidRPr="0067165A" w14:paraId="12577AFA" w14:textId="77777777" w:rsidTr="00A55400">
        <w:trPr>
          <w:cantSplit/>
        </w:trPr>
        <w:tc>
          <w:tcPr>
            <w:tcW w:w="909" w:type="pct"/>
            <w:tcBorders>
              <w:top w:val="single" w:sz="6" w:space="0" w:color="auto"/>
              <w:left w:val="single" w:sz="12" w:space="0" w:color="auto"/>
              <w:bottom w:val="single" w:sz="4" w:space="0" w:color="auto"/>
            </w:tcBorders>
            <w:vAlign w:val="center"/>
          </w:tcPr>
          <w:p w14:paraId="5CD05F41" w14:textId="752981CD" w:rsidR="00A55400" w:rsidRPr="0067165A" w:rsidRDefault="00A55400" w:rsidP="001F10CA">
            <w:pPr>
              <w:jc w:val="center"/>
              <w:rPr>
                <w:rFonts w:ascii="Arial" w:hAnsi="Arial" w:cs="Arial"/>
                <w:bCs/>
                <w:sz w:val="20"/>
                <w:szCs w:val="20"/>
              </w:rPr>
            </w:pPr>
            <w:r w:rsidRPr="0067165A">
              <w:rPr>
                <w:rFonts w:ascii="Arial" w:hAnsi="Arial" w:cs="Arial"/>
                <w:bCs/>
                <w:sz w:val="20"/>
                <w:szCs w:val="20"/>
              </w:rPr>
              <w:t>TI</w:t>
            </w:r>
          </w:p>
        </w:tc>
        <w:tc>
          <w:tcPr>
            <w:tcW w:w="1463" w:type="pct"/>
            <w:tcBorders>
              <w:top w:val="single" w:sz="6" w:space="0" w:color="auto"/>
              <w:bottom w:val="single" w:sz="4" w:space="0" w:color="auto"/>
              <w:right w:val="single" w:sz="4" w:space="0" w:color="auto"/>
            </w:tcBorders>
            <w:vAlign w:val="center"/>
          </w:tcPr>
          <w:p w14:paraId="40E3198E" w14:textId="2A14D2E8" w:rsidR="00A55400" w:rsidRPr="0067165A" w:rsidRDefault="00A55400" w:rsidP="001F10CA">
            <w:pPr>
              <w:jc w:val="center"/>
              <w:rPr>
                <w:rFonts w:ascii="Arial" w:hAnsi="Arial" w:cs="Arial"/>
                <w:bCs/>
                <w:sz w:val="20"/>
                <w:szCs w:val="20"/>
              </w:rPr>
            </w:pPr>
            <w:r w:rsidRPr="0067165A">
              <w:rPr>
                <w:rFonts w:ascii="Arial" w:hAnsi="Arial" w:cs="Arial"/>
                <w:bCs/>
                <w:sz w:val="20"/>
                <w:szCs w:val="20"/>
              </w:rPr>
              <w:t>1.6G</w:t>
            </w:r>
          </w:p>
        </w:tc>
        <w:tc>
          <w:tcPr>
            <w:tcW w:w="1410" w:type="pct"/>
            <w:tcBorders>
              <w:top w:val="single" w:sz="6" w:space="0" w:color="auto"/>
              <w:left w:val="single" w:sz="4" w:space="0" w:color="auto"/>
              <w:bottom w:val="single" w:sz="4" w:space="0" w:color="auto"/>
            </w:tcBorders>
            <w:vAlign w:val="center"/>
          </w:tcPr>
          <w:p w14:paraId="6358275D" w14:textId="03865667" w:rsidR="00A55400" w:rsidRPr="0067165A" w:rsidRDefault="00A55400" w:rsidP="001F10CA">
            <w:pPr>
              <w:jc w:val="center"/>
              <w:rPr>
                <w:rFonts w:ascii="Arial" w:hAnsi="Arial" w:cs="Arial"/>
                <w:bCs/>
                <w:sz w:val="20"/>
                <w:szCs w:val="20"/>
              </w:rPr>
            </w:pPr>
            <w:r w:rsidRPr="0067165A">
              <w:rPr>
                <w:rFonts w:ascii="Arial" w:hAnsi="Arial" w:cs="Arial"/>
                <w:bCs/>
                <w:sz w:val="20"/>
                <w:szCs w:val="20"/>
              </w:rPr>
              <w:t>De protecție</w:t>
            </w:r>
          </w:p>
        </w:tc>
        <w:tc>
          <w:tcPr>
            <w:tcW w:w="769" w:type="pct"/>
            <w:tcBorders>
              <w:top w:val="single" w:sz="6" w:space="0" w:color="auto"/>
              <w:bottom w:val="single" w:sz="4" w:space="0" w:color="auto"/>
            </w:tcBorders>
            <w:vAlign w:val="center"/>
          </w:tcPr>
          <w:p w14:paraId="47EAFF44" w14:textId="24B0D079" w:rsidR="00A55400" w:rsidRPr="0067165A" w:rsidRDefault="002C67C5" w:rsidP="001F10CA">
            <w:pPr>
              <w:jc w:val="center"/>
              <w:rPr>
                <w:rFonts w:ascii="Arial" w:hAnsi="Arial" w:cs="Arial"/>
                <w:bCs/>
                <w:sz w:val="20"/>
                <w:szCs w:val="20"/>
              </w:rPr>
            </w:pPr>
            <w:r w:rsidRPr="0067165A">
              <w:rPr>
                <w:rFonts w:ascii="Arial" w:hAnsi="Arial" w:cs="Arial"/>
                <w:bCs/>
                <w:sz w:val="20"/>
                <w:szCs w:val="20"/>
              </w:rPr>
              <w:t>813,80</w:t>
            </w:r>
          </w:p>
        </w:tc>
        <w:tc>
          <w:tcPr>
            <w:tcW w:w="449" w:type="pct"/>
            <w:tcBorders>
              <w:top w:val="single" w:sz="6" w:space="0" w:color="auto"/>
              <w:bottom w:val="single" w:sz="4" w:space="0" w:color="auto"/>
              <w:right w:val="single" w:sz="12" w:space="0" w:color="auto"/>
            </w:tcBorders>
            <w:vAlign w:val="center"/>
          </w:tcPr>
          <w:p w14:paraId="1D4F9D6F" w14:textId="0103041F" w:rsidR="00A55400" w:rsidRPr="0067165A" w:rsidRDefault="009A71C4" w:rsidP="001F10CA">
            <w:pPr>
              <w:jc w:val="center"/>
              <w:rPr>
                <w:rFonts w:ascii="Arial" w:hAnsi="Arial" w:cs="Arial"/>
                <w:bCs/>
                <w:sz w:val="20"/>
                <w:szCs w:val="20"/>
              </w:rPr>
            </w:pPr>
            <w:r w:rsidRPr="0067165A">
              <w:rPr>
                <w:rFonts w:ascii="Arial" w:hAnsi="Arial" w:cs="Arial"/>
                <w:bCs/>
                <w:sz w:val="20"/>
                <w:szCs w:val="20"/>
              </w:rPr>
              <w:t>10</w:t>
            </w:r>
          </w:p>
        </w:tc>
      </w:tr>
      <w:tr w:rsidR="00A55400" w:rsidRPr="0067165A" w14:paraId="308F3B7B" w14:textId="77777777" w:rsidTr="00A55400">
        <w:trPr>
          <w:cantSplit/>
          <w:trHeight w:val="38"/>
        </w:trPr>
        <w:tc>
          <w:tcPr>
            <w:tcW w:w="909" w:type="pct"/>
            <w:tcBorders>
              <w:top w:val="single" w:sz="4" w:space="0" w:color="auto"/>
              <w:left w:val="single" w:sz="12" w:space="0" w:color="auto"/>
            </w:tcBorders>
            <w:vAlign w:val="center"/>
          </w:tcPr>
          <w:p w14:paraId="55BEC9F7" w14:textId="77777777" w:rsidR="00635D05" w:rsidRPr="0067165A" w:rsidRDefault="00635D05" w:rsidP="001F10CA">
            <w:pPr>
              <w:jc w:val="center"/>
              <w:rPr>
                <w:rFonts w:ascii="Arial" w:hAnsi="Arial" w:cs="Arial"/>
                <w:sz w:val="20"/>
                <w:szCs w:val="20"/>
              </w:rPr>
            </w:pPr>
            <w:r w:rsidRPr="0067165A">
              <w:rPr>
                <w:rFonts w:ascii="Arial" w:hAnsi="Arial" w:cs="Arial"/>
                <w:sz w:val="20"/>
                <w:szCs w:val="20"/>
              </w:rPr>
              <w:t>TII</w:t>
            </w:r>
          </w:p>
        </w:tc>
        <w:tc>
          <w:tcPr>
            <w:tcW w:w="1463" w:type="pct"/>
            <w:tcBorders>
              <w:top w:val="single" w:sz="4" w:space="0" w:color="auto"/>
              <w:right w:val="single" w:sz="4" w:space="0" w:color="auto"/>
            </w:tcBorders>
            <w:vAlign w:val="center"/>
          </w:tcPr>
          <w:p w14:paraId="1356F11C" w14:textId="394006DE" w:rsidR="00635D05" w:rsidRPr="0067165A" w:rsidRDefault="00635D05" w:rsidP="001F10CA">
            <w:pPr>
              <w:jc w:val="center"/>
              <w:rPr>
                <w:rFonts w:ascii="Arial" w:hAnsi="Arial" w:cs="Arial"/>
                <w:sz w:val="20"/>
                <w:szCs w:val="20"/>
              </w:rPr>
            </w:pPr>
            <w:r w:rsidRPr="0067165A">
              <w:rPr>
                <w:rFonts w:ascii="Arial" w:hAnsi="Arial" w:cs="Arial"/>
                <w:sz w:val="20"/>
                <w:szCs w:val="20"/>
              </w:rPr>
              <w:t>1.2</w:t>
            </w:r>
            <w:r w:rsidR="00A55400" w:rsidRPr="0067165A">
              <w:rPr>
                <w:rFonts w:ascii="Arial" w:hAnsi="Arial" w:cs="Arial"/>
                <w:sz w:val="20"/>
                <w:szCs w:val="20"/>
              </w:rPr>
              <w:t>A</w:t>
            </w:r>
            <w:r w:rsidR="004D4297" w:rsidRPr="0067165A">
              <w:rPr>
                <w:rFonts w:ascii="Arial" w:hAnsi="Arial" w:cs="Arial"/>
                <w:sz w:val="20"/>
                <w:szCs w:val="20"/>
              </w:rPr>
              <w:t>, 1.</w:t>
            </w:r>
            <w:r w:rsidR="00A55400" w:rsidRPr="0067165A">
              <w:rPr>
                <w:rFonts w:ascii="Arial" w:hAnsi="Arial" w:cs="Arial"/>
                <w:sz w:val="20"/>
                <w:szCs w:val="20"/>
              </w:rPr>
              <w:t>2I</w:t>
            </w:r>
            <w:r w:rsidR="004D4297" w:rsidRPr="0067165A">
              <w:rPr>
                <w:rFonts w:ascii="Arial" w:hAnsi="Arial" w:cs="Arial"/>
                <w:sz w:val="20"/>
                <w:szCs w:val="20"/>
              </w:rPr>
              <w:t>, 1.3</w:t>
            </w:r>
            <w:r w:rsidR="00A55400" w:rsidRPr="0067165A">
              <w:rPr>
                <w:rFonts w:ascii="Arial" w:hAnsi="Arial" w:cs="Arial"/>
                <w:sz w:val="20"/>
                <w:szCs w:val="20"/>
              </w:rPr>
              <w:t>A</w:t>
            </w:r>
            <w:r w:rsidR="004D4297" w:rsidRPr="0067165A">
              <w:rPr>
                <w:rFonts w:ascii="Arial" w:hAnsi="Arial" w:cs="Arial"/>
                <w:sz w:val="20"/>
                <w:szCs w:val="20"/>
              </w:rPr>
              <w:t>, 1.</w:t>
            </w:r>
            <w:r w:rsidR="00A55400" w:rsidRPr="0067165A">
              <w:rPr>
                <w:rFonts w:ascii="Arial" w:hAnsi="Arial" w:cs="Arial"/>
                <w:sz w:val="20"/>
                <w:szCs w:val="20"/>
              </w:rPr>
              <w:t xml:space="preserve">3B, 1.4E, 1.4H, 1.5G, 1.5H, 1.5L, </w:t>
            </w:r>
          </w:p>
        </w:tc>
        <w:tc>
          <w:tcPr>
            <w:tcW w:w="1410" w:type="pct"/>
            <w:tcBorders>
              <w:top w:val="single" w:sz="4" w:space="0" w:color="auto"/>
              <w:left w:val="single" w:sz="4" w:space="0" w:color="auto"/>
            </w:tcBorders>
            <w:vAlign w:val="center"/>
          </w:tcPr>
          <w:p w14:paraId="096C73A0" w14:textId="77777777" w:rsidR="00635D05" w:rsidRPr="0067165A" w:rsidRDefault="00635D05" w:rsidP="001F10CA">
            <w:pPr>
              <w:pStyle w:val="Textsimplu"/>
              <w:jc w:val="center"/>
              <w:rPr>
                <w:rFonts w:ascii="Arial" w:hAnsi="Arial" w:cs="Arial"/>
                <w:lang w:eastAsia="en-US"/>
              </w:rPr>
            </w:pPr>
            <w:r w:rsidRPr="0067165A">
              <w:rPr>
                <w:rFonts w:ascii="Arial" w:hAnsi="Arial" w:cs="Arial"/>
                <w:lang w:eastAsia="en-US"/>
              </w:rPr>
              <w:t>De protecţie</w:t>
            </w:r>
          </w:p>
        </w:tc>
        <w:tc>
          <w:tcPr>
            <w:tcW w:w="769" w:type="pct"/>
            <w:tcBorders>
              <w:top w:val="single" w:sz="4" w:space="0" w:color="auto"/>
            </w:tcBorders>
            <w:vAlign w:val="center"/>
          </w:tcPr>
          <w:p w14:paraId="209C7A4C" w14:textId="1E00C4B8" w:rsidR="00635D05" w:rsidRPr="0067165A" w:rsidRDefault="002C67C5" w:rsidP="001F10CA">
            <w:pPr>
              <w:jc w:val="center"/>
              <w:rPr>
                <w:rFonts w:ascii="Arial" w:hAnsi="Arial" w:cs="Arial"/>
                <w:sz w:val="20"/>
                <w:szCs w:val="20"/>
              </w:rPr>
            </w:pPr>
            <w:r w:rsidRPr="0067165A">
              <w:rPr>
                <w:rFonts w:ascii="Arial" w:hAnsi="Arial" w:cs="Arial"/>
                <w:sz w:val="20"/>
                <w:szCs w:val="20"/>
              </w:rPr>
              <w:t>988,25</w:t>
            </w:r>
          </w:p>
        </w:tc>
        <w:tc>
          <w:tcPr>
            <w:tcW w:w="449" w:type="pct"/>
            <w:tcBorders>
              <w:top w:val="single" w:sz="4" w:space="0" w:color="auto"/>
              <w:right w:val="single" w:sz="12" w:space="0" w:color="auto"/>
            </w:tcBorders>
            <w:vAlign w:val="center"/>
          </w:tcPr>
          <w:p w14:paraId="2E0C7FCA" w14:textId="06E9288B" w:rsidR="00635D05" w:rsidRPr="0067165A" w:rsidRDefault="009A71C4" w:rsidP="001F10CA">
            <w:pPr>
              <w:jc w:val="center"/>
              <w:rPr>
                <w:rFonts w:ascii="Arial" w:hAnsi="Arial" w:cs="Arial"/>
                <w:sz w:val="20"/>
                <w:szCs w:val="20"/>
              </w:rPr>
            </w:pPr>
            <w:r w:rsidRPr="0067165A">
              <w:rPr>
                <w:rFonts w:ascii="Arial" w:hAnsi="Arial" w:cs="Arial"/>
                <w:sz w:val="20"/>
                <w:szCs w:val="20"/>
              </w:rPr>
              <w:t>12</w:t>
            </w:r>
          </w:p>
        </w:tc>
      </w:tr>
      <w:tr w:rsidR="00A55400" w:rsidRPr="0067165A" w14:paraId="0AA7A83D" w14:textId="77777777" w:rsidTr="004D4297">
        <w:trPr>
          <w:cantSplit/>
          <w:trHeight w:val="53"/>
        </w:trPr>
        <w:tc>
          <w:tcPr>
            <w:tcW w:w="909" w:type="pct"/>
            <w:tcBorders>
              <w:top w:val="nil"/>
              <w:left w:val="single" w:sz="12" w:space="0" w:color="auto"/>
            </w:tcBorders>
            <w:vAlign w:val="center"/>
          </w:tcPr>
          <w:p w14:paraId="01E9A206" w14:textId="77777777" w:rsidR="00635D05" w:rsidRPr="0067165A" w:rsidRDefault="00635D05" w:rsidP="001F10CA">
            <w:pPr>
              <w:jc w:val="center"/>
              <w:rPr>
                <w:rFonts w:ascii="Arial" w:hAnsi="Arial" w:cs="Arial"/>
                <w:sz w:val="20"/>
                <w:szCs w:val="20"/>
              </w:rPr>
            </w:pPr>
            <w:r w:rsidRPr="0067165A">
              <w:rPr>
                <w:rFonts w:ascii="Arial" w:hAnsi="Arial" w:cs="Arial"/>
                <w:sz w:val="20"/>
                <w:szCs w:val="20"/>
              </w:rPr>
              <w:t>TI</w:t>
            </w:r>
            <w:r w:rsidR="004D4297" w:rsidRPr="0067165A">
              <w:rPr>
                <w:rFonts w:ascii="Arial" w:hAnsi="Arial" w:cs="Arial"/>
                <w:sz w:val="20"/>
                <w:szCs w:val="20"/>
              </w:rPr>
              <w:t>II</w:t>
            </w:r>
          </w:p>
        </w:tc>
        <w:tc>
          <w:tcPr>
            <w:tcW w:w="1463" w:type="pct"/>
            <w:tcBorders>
              <w:top w:val="nil"/>
              <w:right w:val="single" w:sz="4" w:space="0" w:color="auto"/>
            </w:tcBorders>
            <w:vAlign w:val="center"/>
          </w:tcPr>
          <w:p w14:paraId="7AF96677" w14:textId="47116A34" w:rsidR="00635D05" w:rsidRPr="0067165A" w:rsidRDefault="00635D05" w:rsidP="001F10CA">
            <w:pPr>
              <w:jc w:val="center"/>
              <w:rPr>
                <w:rFonts w:ascii="Arial" w:hAnsi="Arial" w:cs="Arial"/>
                <w:sz w:val="20"/>
                <w:szCs w:val="20"/>
              </w:rPr>
            </w:pPr>
            <w:r w:rsidRPr="0067165A">
              <w:rPr>
                <w:rFonts w:ascii="Arial" w:hAnsi="Arial" w:cs="Arial"/>
                <w:sz w:val="20"/>
                <w:szCs w:val="20"/>
              </w:rPr>
              <w:t>1.</w:t>
            </w:r>
            <w:r w:rsidR="00A55400" w:rsidRPr="0067165A">
              <w:rPr>
                <w:rFonts w:ascii="Arial" w:hAnsi="Arial" w:cs="Arial"/>
                <w:sz w:val="20"/>
                <w:szCs w:val="20"/>
              </w:rPr>
              <w:t>4B</w:t>
            </w:r>
            <w:r w:rsidRPr="0067165A">
              <w:rPr>
                <w:rFonts w:ascii="Arial" w:hAnsi="Arial" w:cs="Arial"/>
                <w:sz w:val="20"/>
                <w:szCs w:val="20"/>
              </w:rPr>
              <w:t>,</w:t>
            </w:r>
            <w:r w:rsidRPr="0067165A">
              <w:rPr>
                <w:rFonts w:ascii="Arial" w:hAnsi="Arial" w:cs="Arial"/>
                <w:spacing w:val="-2"/>
                <w:sz w:val="20"/>
                <w:szCs w:val="20"/>
              </w:rPr>
              <w:t xml:space="preserve"> </w:t>
            </w:r>
            <w:r w:rsidR="00A55400" w:rsidRPr="0067165A">
              <w:rPr>
                <w:rFonts w:ascii="Arial" w:hAnsi="Arial" w:cs="Arial"/>
                <w:spacing w:val="-2"/>
                <w:sz w:val="20"/>
                <w:szCs w:val="20"/>
              </w:rPr>
              <w:t>1.5N, 1.6H</w:t>
            </w:r>
          </w:p>
        </w:tc>
        <w:tc>
          <w:tcPr>
            <w:tcW w:w="1410" w:type="pct"/>
            <w:tcBorders>
              <w:top w:val="nil"/>
              <w:left w:val="single" w:sz="4" w:space="0" w:color="auto"/>
            </w:tcBorders>
            <w:vAlign w:val="center"/>
          </w:tcPr>
          <w:p w14:paraId="4CDCDC77" w14:textId="4861919D" w:rsidR="00635D05" w:rsidRPr="0067165A" w:rsidRDefault="00635D05" w:rsidP="001F10CA">
            <w:pPr>
              <w:pStyle w:val="Textsimplu"/>
              <w:jc w:val="center"/>
              <w:rPr>
                <w:rFonts w:ascii="Arial" w:hAnsi="Arial" w:cs="Arial"/>
                <w:lang w:eastAsia="en-US"/>
              </w:rPr>
            </w:pPr>
            <w:r w:rsidRPr="0067165A">
              <w:rPr>
                <w:rFonts w:ascii="Arial" w:hAnsi="Arial" w:cs="Arial"/>
                <w:lang w:eastAsia="en-US"/>
              </w:rPr>
              <w:t>De protecţie</w:t>
            </w:r>
          </w:p>
        </w:tc>
        <w:tc>
          <w:tcPr>
            <w:tcW w:w="769" w:type="pct"/>
            <w:tcBorders>
              <w:top w:val="nil"/>
            </w:tcBorders>
            <w:vAlign w:val="center"/>
          </w:tcPr>
          <w:p w14:paraId="5002AE1A" w14:textId="367B054E" w:rsidR="00635D05" w:rsidRPr="0067165A" w:rsidRDefault="009A71C4" w:rsidP="001F10CA">
            <w:pPr>
              <w:jc w:val="center"/>
              <w:rPr>
                <w:rFonts w:ascii="Arial" w:hAnsi="Arial" w:cs="Arial"/>
                <w:sz w:val="20"/>
                <w:szCs w:val="20"/>
              </w:rPr>
            </w:pPr>
            <w:r w:rsidRPr="0067165A">
              <w:rPr>
                <w:rFonts w:ascii="Arial" w:hAnsi="Arial" w:cs="Arial"/>
                <w:sz w:val="20"/>
                <w:szCs w:val="20"/>
              </w:rPr>
              <w:t>6540,05</w:t>
            </w:r>
          </w:p>
        </w:tc>
        <w:tc>
          <w:tcPr>
            <w:tcW w:w="449" w:type="pct"/>
            <w:tcBorders>
              <w:top w:val="nil"/>
              <w:right w:val="single" w:sz="12" w:space="0" w:color="auto"/>
            </w:tcBorders>
            <w:vAlign w:val="center"/>
          </w:tcPr>
          <w:p w14:paraId="11DDF25E" w14:textId="554534AF" w:rsidR="00635D05" w:rsidRPr="0067165A" w:rsidRDefault="009A71C4" w:rsidP="001F10CA">
            <w:pPr>
              <w:jc w:val="center"/>
              <w:rPr>
                <w:rFonts w:ascii="Arial" w:hAnsi="Arial" w:cs="Arial"/>
                <w:sz w:val="20"/>
                <w:szCs w:val="20"/>
              </w:rPr>
            </w:pPr>
            <w:r w:rsidRPr="0067165A">
              <w:rPr>
                <w:rFonts w:ascii="Arial" w:hAnsi="Arial" w:cs="Arial"/>
                <w:sz w:val="20"/>
                <w:szCs w:val="20"/>
              </w:rPr>
              <w:t>78</w:t>
            </w:r>
          </w:p>
        </w:tc>
      </w:tr>
      <w:tr w:rsidR="00A55400" w:rsidRPr="0067165A" w14:paraId="2B6FFEAE" w14:textId="77777777" w:rsidTr="004D4297">
        <w:trPr>
          <w:cantSplit/>
          <w:trHeight w:val="38"/>
        </w:trPr>
        <w:tc>
          <w:tcPr>
            <w:tcW w:w="3782" w:type="pct"/>
            <w:gridSpan w:val="3"/>
            <w:tcBorders>
              <w:top w:val="single" w:sz="12" w:space="0" w:color="auto"/>
              <w:left w:val="single" w:sz="12" w:space="0" w:color="auto"/>
              <w:bottom w:val="single" w:sz="12" w:space="0" w:color="auto"/>
            </w:tcBorders>
            <w:vAlign w:val="center"/>
          </w:tcPr>
          <w:p w14:paraId="58D19D38" w14:textId="77777777" w:rsidR="00635D05" w:rsidRPr="0067165A" w:rsidRDefault="00635D05" w:rsidP="001F10CA">
            <w:pPr>
              <w:pStyle w:val="Titlu5"/>
              <w:rPr>
                <w:rFonts w:ascii="Arial" w:hAnsi="Arial" w:cs="Arial"/>
                <w:sz w:val="20"/>
              </w:rPr>
            </w:pPr>
            <w:r w:rsidRPr="0067165A">
              <w:rPr>
                <w:rFonts w:ascii="Arial" w:hAnsi="Arial" w:cs="Arial"/>
                <w:sz w:val="20"/>
              </w:rPr>
              <w:t>Total tipuri funcţionale</w:t>
            </w:r>
          </w:p>
        </w:tc>
        <w:tc>
          <w:tcPr>
            <w:tcW w:w="769" w:type="pct"/>
            <w:tcBorders>
              <w:top w:val="single" w:sz="12" w:space="0" w:color="auto"/>
              <w:bottom w:val="single" w:sz="12" w:space="0" w:color="auto"/>
            </w:tcBorders>
            <w:vAlign w:val="center"/>
          </w:tcPr>
          <w:p w14:paraId="7C894AC7" w14:textId="5903D7E0" w:rsidR="00635D05" w:rsidRPr="0067165A" w:rsidRDefault="009A71C4" w:rsidP="001F10CA">
            <w:pPr>
              <w:jc w:val="center"/>
              <w:rPr>
                <w:rFonts w:ascii="Arial" w:hAnsi="Arial" w:cs="Arial"/>
                <w:b/>
                <w:sz w:val="20"/>
                <w:szCs w:val="20"/>
              </w:rPr>
            </w:pPr>
            <w:r w:rsidRPr="0067165A">
              <w:rPr>
                <w:rFonts w:ascii="Arial" w:hAnsi="Arial" w:cs="Arial"/>
                <w:b/>
                <w:sz w:val="20"/>
                <w:szCs w:val="20"/>
              </w:rPr>
              <w:t>8342,10</w:t>
            </w:r>
          </w:p>
        </w:tc>
        <w:tc>
          <w:tcPr>
            <w:tcW w:w="449" w:type="pct"/>
            <w:tcBorders>
              <w:top w:val="single" w:sz="12" w:space="0" w:color="auto"/>
              <w:bottom w:val="single" w:sz="12" w:space="0" w:color="auto"/>
              <w:right w:val="single" w:sz="12" w:space="0" w:color="auto"/>
            </w:tcBorders>
            <w:vAlign w:val="center"/>
          </w:tcPr>
          <w:p w14:paraId="3A06A18A" w14:textId="15F641F3" w:rsidR="00635D05" w:rsidRPr="0067165A" w:rsidRDefault="009A71C4" w:rsidP="001F10CA">
            <w:pPr>
              <w:jc w:val="center"/>
              <w:rPr>
                <w:rFonts w:ascii="Arial" w:hAnsi="Arial" w:cs="Arial"/>
                <w:b/>
                <w:sz w:val="20"/>
                <w:szCs w:val="20"/>
              </w:rPr>
            </w:pPr>
            <w:r w:rsidRPr="0067165A">
              <w:rPr>
                <w:rFonts w:ascii="Arial" w:hAnsi="Arial" w:cs="Arial"/>
                <w:b/>
                <w:sz w:val="20"/>
                <w:szCs w:val="20"/>
              </w:rPr>
              <w:t>100</w:t>
            </w:r>
          </w:p>
        </w:tc>
      </w:tr>
    </w:tbl>
    <w:p w14:paraId="028A20FF" w14:textId="77777777" w:rsidR="009A66C0" w:rsidRPr="0067165A" w:rsidRDefault="00635D05" w:rsidP="009A66C0">
      <w:pPr>
        <w:jc w:val="both"/>
        <w:rPr>
          <w:rFonts w:ascii="Arial" w:hAnsi="Arial" w:cs="Arial"/>
          <w:color w:val="FF0000"/>
          <w:lang w:val="ro-RO"/>
        </w:rPr>
      </w:pPr>
      <w:r w:rsidRPr="0067165A">
        <w:rPr>
          <w:rFonts w:ascii="Arial" w:hAnsi="Arial" w:cs="Arial"/>
          <w:i/>
          <w:color w:val="FF0000"/>
          <w:lang w:val="ro-RO"/>
        </w:rPr>
        <w:t xml:space="preserve">        </w:t>
      </w:r>
      <w:r w:rsidR="009A66C0" w:rsidRPr="0067165A">
        <w:rPr>
          <w:rFonts w:ascii="Arial" w:hAnsi="Arial" w:cs="Arial"/>
          <w:color w:val="FF0000"/>
          <w:lang w:val="ro-RO"/>
        </w:rPr>
        <w:t xml:space="preserve">  </w:t>
      </w:r>
    </w:p>
    <w:p w14:paraId="08208A91" w14:textId="5A3994BF" w:rsidR="00635D05" w:rsidRPr="0067165A" w:rsidRDefault="009A66C0" w:rsidP="009A66C0">
      <w:pPr>
        <w:jc w:val="both"/>
        <w:rPr>
          <w:rFonts w:ascii="Arial" w:hAnsi="Arial" w:cs="Arial"/>
          <w:lang w:val="ro-RO"/>
        </w:rPr>
      </w:pPr>
      <w:r w:rsidRPr="0067165A">
        <w:rPr>
          <w:rFonts w:ascii="Arial" w:hAnsi="Arial" w:cs="Arial"/>
          <w:color w:val="FF0000"/>
          <w:lang w:val="ro-RO"/>
        </w:rPr>
        <w:t xml:space="preserve"> </w:t>
      </w:r>
      <w:r w:rsidRPr="0067165A">
        <w:rPr>
          <w:rFonts w:ascii="Arial" w:hAnsi="Arial" w:cs="Arial"/>
          <w:color w:val="FF0000"/>
          <w:lang w:val="ro-RO"/>
        </w:rPr>
        <w:tab/>
      </w:r>
      <w:r w:rsidR="00635D05" w:rsidRPr="0067165A">
        <w:rPr>
          <w:rFonts w:ascii="Arial" w:hAnsi="Arial" w:cs="Arial"/>
          <w:lang w:val="ro-RO"/>
        </w:rPr>
        <w:t>În continuare sunt definite categoriile funcţionale principale atribuite pădurilor administrate de O</w:t>
      </w:r>
      <w:r w:rsidR="004D4297" w:rsidRPr="0067165A">
        <w:rPr>
          <w:rFonts w:ascii="Arial" w:hAnsi="Arial" w:cs="Arial"/>
          <w:lang w:val="ro-RO"/>
        </w:rPr>
        <w:t>.</w:t>
      </w:r>
      <w:r w:rsidR="00635D05" w:rsidRPr="0067165A">
        <w:rPr>
          <w:rFonts w:ascii="Arial" w:hAnsi="Arial" w:cs="Arial"/>
          <w:lang w:val="ro-RO"/>
        </w:rPr>
        <w:t>S</w:t>
      </w:r>
      <w:r w:rsidR="004D4297" w:rsidRPr="0067165A">
        <w:rPr>
          <w:rFonts w:ascii="Arial" w:hAnsi="Arial" w:cs="Arial"/>
          <w:lang w:val="ro-RO"/>
        </w:rPr>
        <w:t>.</w:t>
      </w:r>
      <w:r w:rsidR="00635D05" w:rsidRPr="0067165A">
        <w:rPr>
          <w:rFonts w:ascii="Arial" w:hAnsi="Arial" w:cs="Arial"/>
          <w:lang w:val="ro-RO"/>
        </w:rPr>
        <w:t xml:space="preserve"> </w:t>
      </w:r>
      <w:r w:rsidR="00A55400" w:rsidRPr="0067165A">
        <w:rPr>
          <w:rFonts w:ascii="Arial" w:hAnsi="Arial" w:cs="Arial"/>
          <w:lang w:val="ro-RO"/>
        </w:rPr>
        <w:t>Comana</w:t>
      </w:r>
      <w:r w:rsidR="00635D05" w:rsidRPr="0067165A">
        <w:rPr>
          <w:rFonts w:ascii="Arial" w:hAnsi="Arial" w:cs="Arial"/>
          <w:lang w:val="ro-RO"/>
        </w:rPr>
        <w:t>.</w:t>
      </w:r>
    </w:p>
    <w:p w14:paraId="63708B6E" w14:textId="415EF5B9" w:rsidR="00635D05" w:rsidRPr="0067165A" w:rsidRDefault="00635D05" w:rsidP="001F10CA">
      <w:pPr>
        <w:ind w:firstLine="720"/>
        <w:jc w:val="both"/>
        <w:rPr>
          <w:rFonts w:ascii="Arial" w:hAnsi="Arial" w:cs="Arial"/>
          <w:lang w:val="ro-RO"/>
        </w:rPr>
      </w:pPr>
      <w:r w:rsidRPr="0067165A">
        <w:rPr>
          <w:rFonts w:ascii="Arial" w:hAnsi="Arial" w:cs="Arial"/>
          <w:lang w:val="ro-RO"/>
        </w:rPr>
        <w:t>P</w:t>
      </w:r>
      <w:r w:rsidR="004D4297" w:rsidRPr="0067165A">
        <w:rPr>
          <w:rFonts w:ascii="Arial" w:hAnsi="Arial" w:cs="Arial"/>
          <w:lang w:val="ro-RO"/>
        </w:rPr>
        <w:t xml:space="preserve">ădurile O.S. </w:t>
      </w:r>
      <w:r w:rsidR="00A55400" w:rsidRPr="0067165A">
        <w:rPr>
          <w:rFonts w:ascii="Arial" w:hAnsi="Arial" w:cs="Arial"/>
          <w:lang w:val="ro-RO"/>
        </w:rPr>
        <w:t>Comana</w:t>
      </w:r>
      <w:r w:rsidR="004D4297" w:rsidRPr="0067165A">
        <w:rPr>
          <w:rFonts w:ascii="Arial" w:hAnsi="Arial" w:cs="Arial"/>
          <w:lang w:val="ro-RO"/>
        </w:rPr>
        <w:t xml:space="preserve"> au fost </w:t>
      </w:r>
      <w:r w:rsidRPr="0067165A">
        <w:rPr>
          <w:rFonts w:ascii="Arial" w:hAnsi="Arial" w:cs="Arial"/>
          <w:lang w:val="ro-RO"/>
        </w:rPr>
        <w:t xml:space="preserve">încadrate </w:t>
      </w:r>
      <w:r w:rsidR="004D4297" w:rsidRPr="0067165A">
        <w:rPr>
          <w:rFonts w:ascii="Arial" w:hAnsi="Arial" w:cs="Arial"/>
          <w:lang w:val="ro-RO"/>
        </w:rPr>
        <w:t xml:space="preserve">integral </w:t>
      </w:r>
      <w:r w:rsidRPr="0067165A">
        <w:rPr>
          <w:rFonts w:ascii="Arial" w:hAnsi="Arial" w:cs="Arial"/>
          <w:lang w:val="ro-RO"/>
        </w:rPr>
        <w:t xml:space="preserve">în grupa I funcţională, </w:t>
      </w:r>
      <w:r w:rsidR="00400C38" w:rsidRPr="0067165A">
        <w:rPr>
          <w:rFonts w:ascii="Arial" w:hAnsi="Arial" w:cs="Arial"/>
          <w:lang w:val="ro-RO"/>
        </w:rPr>
        <w:t xml:space="preserve">cu </w:t>
      </w:r>
      <w:r w:rsidRPr="0067165A">
        <w:rPr>
          <w:rFonts w:ascii="Arial" w:hAnsi="Arial" w:cs="Arial"/>
          <w:lang w:val="ro-RO"/>
        </w:rPr>
        <w:t>următoarele categorii funcţionale:</w:t>
      </w:r>
    </w:p>
    <w:p w14:paraId="3341BDD3" w14:textId="77777777" w:rsidR="00A55400" w:rsidRPr="0067165A" w:rsidRDefault="00A55400" w:rsidP="00A55400">
      <w:pPr>
        <w:ind w:firstLine="709"/>
        <w:jc w:val="both"/>
        <w:rPr>
          <w:rFonts w:ascii="Arial" w:hAnsi="Arial" w:cs="Arial"/>
          <w:lang w:val="ro-RO"/>
        </w:rPr>
      </w:pPr>
      <w:bookmarkStart w:id="149" w:name="_Toc149137607"/>
      <w:bookmarkStart w:id="150" w:name="_Toc149137722"/>
      <w:bookmarkStart w:id="151" w:name="_Toc149137839"/>
      <w:bookmarkStart w:id="152" w:name="_Toc149137983"/>
      <w:bookmarkStart w:id="153" w:name="_Toc149138498"/>
      <w:bookmarkStart w:id="154" w:name="_Toc149138621"/>
      <w:bookmarkStart w:id="155" w:name="_Toc149140572"/>
      <w:bookmarkStart w:id="156" w:name="_Toc149141501"/>
      <w:bookmarkStart w:id="157" w:name="_Toc149142847"/>
      <w:r w:rsidRPr="0067165A">
        <w:rPr>
          <w:rFonts w:ascii="Arial" w:hAnsi="Arial" w:cs="Arial"/>
          <w:lang w:val="ro-RO"/>
        </w:rPr>
        <w:t>- 1.2A</w:t>
      </w:r>
      <w:r w:rsidRPr="0067165A">
        <w:rPr>
          <w:rFonts w:ascii="Arial" w:hAnsi="Arial" w:cs="Arial"/>
          <w:lang w:val="ro-RO"/>
        </w:rPr>
        <w:tab/>
        <w:t>- Păduri situate pe stâncării, pe grohotișuri și pe terenuri cu eroziune în adâncime și pe terenuri cu înclinare mai mare de 30 grade pe substrate de fliș (facies marnos, marno-argilos și argilos), nisipuri, pietrișuri și loess, precum și cele situate pe terenuri cu înclinare mai mare de 35 grade, pe alte substrate (TII) - 27,99 ha;</w:t>
      </w:r>
    </w:p>
    <w:p w14:paraId="7C1C1DE4"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- 1.2I</w:t>
      </w:r>
      <w:r w:rsidRPr="0067165A">
        <w:rPr>
          <w:rFonts w:ascii="Arial" w:hAnsi="Arial" w:cs="Arial"/>
          <w:lang w:val="ro-RO"/>
        </w:rPr>
        <w:tab/>
        <w:t>- Arboretele situate pe terenuri cu înmlăştinare permanentă (TII) - 5,40 ha;</w:t>
      </w:r>
    </w:p>
    <w:p w14:paraId="5DB3B6A7"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- 1.3A</w:t>
      </w:r>
      <w:r w:rsidRPr="0067165A">
        <w:rPr>
          <w:rFonts w:ascii="Arial" w:hAnsi="Arial" w:cs="Arial"/>
          <w:lang w:val="ro-RO"/>
        </w:rPr>
        <w:tab/>
        <w:t>- Arboretele din stepă și silvostepă cu condiții grele de regenerare (TII)                                                                        - 12,53 ha;</w:t>
      </w:r>
    </w:p>
    <w:p w14:paraId="52730433"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- 1.3B</w:t>
      </w:r>
      <w:r w:rsidRPr="0067165A">
        <w:rPr>
          <w:rFonts w:ascii="Arial" w:hAnsi="Arial" w:cs="Arial"/>
          <w:lang w:val="ro-RO"/>
        </w:rPr>
        <w:tab/>
        <w:t>- Arboretele de stejar pedunculat din zona de câmpie, cu condiții grele de regenerare (TII) - 501,05 ha;</w:t>
      </w:r>
    </w:p>
    <w:p w14:paraId="21750912"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- 1.4B</w:t>
      </w:r>
      <w:r w:rsidRPr="0067165A">
        <w:rPr>
          <w:rFonts w:ascii="Arial" w:hAnsi="Arial" w:cs="Arial"/>
          <w:lang w:val="ro-RO"/>
        </w:rPr>
        <w:tab/>
        <w:t xml:space="preserve">- Arboretele din jurul localităților, precum și arboretele din intravilan (TIII)         </w:t>
      </w:r>
      <w:r w:rsidRPr="0067165A">
        <w:rPr>
          <w:rFonts w:ascii="Arial" w:hAnsi="Arial" w:cs="Arial"/>
          <w:lang w:val="ro-RO"/>
        </w:rPr>
        <w:tab/>
        <w:t>- 1214,10 ha;</w:t>
      </w:r>
    </w:p>
    <w:p w14:paraId="21E9CAA3"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- 1.4E</w:t>
      </w:r>
      <w:r w:rsidRPr="0067165A">
        <w:rPr>
          <w:rFonts w:ascii="Arial" w:hAnsi="Arial" w:cs="Arial"/>
          <w:lang w:val="ro-RO"/>
        </w:rPr>
        <w:tab/>
        <w:t>- Benzi de pădure constituite din subparcele întregi situate de-a lungul căilor de comunicații de importanță națională și internațională (TII) - 230,33 ha;</w:t>
      </w:r>
    </w:p>
    <w:p w14:paraId="210F938D"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- 1.4H</w:t>
      </w:r>
      <w:r w:rsidRPr="0067165A">
        <w:rPr>
          <w:rFonts w:ascii="Arial" w:hAnsi="Arial" w:cs="Arial"/>
          <w:lang w:val="ro-RO"/>
        </w:rPr>
        <w:tab/>
        <w:t>- Arboretele din păduri care protejează obiective speciale (TII) - 37,50 ha;</w:t>
      </w:r>
      <w:r w:rsidRPr="0067165A">
        <w:rPr>
          <w:rFonts w:ascii="Arial" w:hAnsi="Arial" w:cs="Arial"/>
          <w:lang w:val="ro-RO"/>
        </w:rPr>
        <w:tab/>
      </w:r>
    </w:p>
    <w:p w14:paraId="6D9C54DF"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- 1.5G</w:t>
      </w:r>
      <w:r w:rsidRPr="0067165A">
        <w:rPr>
          <w:rFonts w:ascii="Arial" w:hAnsi="Arial" w:cs="Arial"/>
          <w:lang w:val="ro-RO"/>
        </w:rPr>
        <w:tab/>
        <w:t>- Arboretele în care sunt amplasate suprafețe experimentale pentru cercetări forestiere de durată, neconstituite în rezervații ștințifice (TII) - 7,57 ha;</w:t>
      </w:r>
      <w:r w:rsidRPr="0067165A">
        <w:rPr>
          <w:rFonts w:ascii="Arial" w:hAnsi="Arial" w:cs="Arial"/>
          <w:lang w:val="ro-RO"/>
        </w:rPr>
        <w:tab/>
      </w:r>
      <w:r w:rsidRPr="0067165A">
        <w:rPr>
          <w:rFonts w:ascii="Arial" w:hAnsi="Arial" w:cs="Arial"/>
          <w:lang w:val="ro-RO"/>
        </w:rPr>
        <w:tab/>
      </w:r>
    </w:p>
    <w:p w14:paraId="2170E83F"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- 1.5H</w:t>
      </w:r>
      <w:r w:rsidRPr="0067165A">
        <w:rPr>
          <w:rFonts w:ascii="Arial" w:hAnsi="Arial" w:cs="Arial"/>
          <w:lang w:val="ro-RO"/>
        </w:rPr>
        <w:tab/>
        <w:t>- Arboretele constituite ca material de bază - surse de semințe (TII)</w:t>
      </w:r>
      <w:r w:rsidRPr="0067165A">
        <w:rPr>
          <w:rFonts w:ascii="Arial" w:hAnsi="Arial" w:cs="Arial"/>
          <w:lang w:val="ro-RO"/>
        </w:rPr>
        <w:tab/>
        <w:t xml:space="preserve"> - 75,97 ha;</w:t>
      </w:r>
    </w:p>
    <w:p w14:paraId="038A8ED5"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- 1.5L</w:t>
      </w:r>
      <w:r w:rsidRPr="0067165A">
        <w:rPr>
          <w:rFonts w:ascii="Arial" w:hAnsi="Arial" w:cs="Arial"/>
          <w:lang w:val="ro-RO"/>
        </w:rPr>
        <w:tab/>
        <w:t>- Arboretele din păduri destinate conservării resurselor genetice forestiere (TII) 89,91 ha;</w:t>
      </w:r>
      <w:r w:rsidRPr="0067165A">
        <w:rPr>
          <w:rFonts w:ascii="Arial" w:hAnsi="Arial" w:cs="Arial"/>
          <w:lang w:val="ro-RO"/>
        </w:rPr>
        <w:tab/>
      </w:r>
      <w:r w:rsidRPr="0067165A">
        <w:rPr>
          <w:rFonts w:ascii="Arial" w:hAnsi="Arial" w:cs="Arial"/>
          <w:lang w:val="ro-RO"/>
        </w:rPr>
        <w:tab/>
      </w:r>
    </w:p>
    <w:p w14:paraId="759641F7"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- 1.5N</w:t>
      </w:r>
      <w:r w:rsidRPr="0067165A">
        <w:rPr>
          <w:rFonts w:ascii="Arial" w:hAnsi="Arial" w:cs="Arial"/>
          <w:lang w:val="ro-RO"/>
        </w:rPr>
        <w:tab/>
        <w:t xml:space="preserve">- Arboretele constituite ca zona tampon pentru resurse genetice forestiere (TIII)                    - 9,72 ha; </w:t>
      </w:r>
      <w:r w:rsidRPr="0067165A">
        <w:rPr>
          <w:rFonts w:ascii="Arial" w:hAnsi="Arial" w:cs="Arial"/>
          <w:lang w:val="ro-RO"/>
        </w:rPr>
        <w:tab/>
      </w:r>
      <w:r w:rsidRPr="0067165A">
        <w:rPr>
          <w:rFonts w:ascii="Arial" w:hAnsi="Arial" w:cs="Arial"/>
          <w:lang w:val="ro-RO"/>
        </w:rPr>
        <w:tab/>
      </w:r>
    </w:p>
    <w:p w14:paraId="206D909A"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- 1.6G</w:t>
      </w:r>
      <w:r w:rsidRPr="0067165A">
        <w:rPr>
          <w:rFonts w:ascii="Arial" w:hAnsi="Arial" w:cs="Arial"/>
          <w:lang w:val="ro-RO"/>
        </w:rPr>
        <w:tab/>
        <w:t>- Arboretele din parcurile naturale incluse, prin planurile de management, în zona de protecție integrală (TI) - 813,80 ha;</w:t>
      </w:r>
    </w:p>
    <w:p w14:paraId="26511EC4" w14:textId="77777777" w:rsidR="00A55400" w:rsidRPr="0067165A" w:rsidRDefault="00A55400" w:rsidP="00A55400">
      <w:pPr>
        <w:ind w:firstLine="709"/>
        <w:jc w:val="both"/>
        <w:rPr>
          <w:rFonts w:ascii="Arial" w:hAnsi="Arial" w:cs="Arial"/>
          <w:lang w:val="ro-RO"/>
        </w:rPr>
      </w:pPr>
      <w:r w:rsidRPr="0067165A">
        <w:rPr>
          <w:rFonts w:ascii="Arial" w:hAnsi="Arial" w:cs="Arial"/>
          <w:lang w:val="ro-RO"/>
        </w:rPr>
        <w:t>- 1.6H</w:t>
      </w:r>
      <w:r w:rsidRPr="0067165A">
        <w:rPr>
          <w:rFonts w:ascii="Arial" w:hAnsi="Arial" w:cs="Arial"/>
          <w:lang w:val="ro-RO"/>
        </w:rPr>
        <w:tab/>
        <w:t>- Arboretele incluse în zona de management durabil al parcurilor naturale (TIII) -5316,23 ha.</w:t>
      </w:r>
    </w:p>
    <w:p w14:paraId="11160F3C" w14:textId="77777777" w:rsidR="00A55400" w:rsidRPr="0067165A" w:rsidRDefault="00A55400" w:rsidP="00A55400">
      <w:pPr>
        <w:tabs>
          <w:tab w:val="left" w:pos="720"/>
        </w:tabs>
        <w:jc w:val="both"/>
        <w:rPr>
          <w:rFonts w:ascii="Arial" w:hAnsi="Arial" w:cs="Arial"/>
          <w:color w:val="FF0000"/>
          <w:lang w:val="ro-RO"/>
        </w:rPr>
      </w:pPr>
    </w:p>
    <w:p w14:paraId="5FCC6449" w14:textId="2694A569" w:rsidR="00DF1261" w:rsidRPr="0067165A" w:rsidRDefault="00DF1261" w:rsidP="009A66C0">
      <w:pPr>
        <w:pStyle w:val="Titlu2"/>
      </w:pPr>
      <w:bookmarkStart w:id="158" w:name="_Toc168659509"/>
      <w:r w:rsidRPr="0067165A">
        <w:t>A.1.</w:t>
      </w:r>
      <w:r w:rsidR="00E30617" w:rsidRPr="0067165A">
        <w:t>1</w:t>
      </w:r>
      <w:r w:rsidR="00400C38" w:rsidRPr="0067165A">
        <w:t>1</w:t>
      </w:r>
      <w:r w:rsidRPr="0067165A">
        <w:t xml:space="preserve">. </w:t>
      </w:r>
      <w:r w:rsidR="00400C38" w:rsidRPr="0067165A">
        <w:t>Informaţii privind intervenţiile şi activităţile amenajamentului silvic</w:t>
      </w:r>
      <w:bookmarkStart w:id="159" w:name="_Toc149137608"/>
      <w:bookmarkStart w:id="160" w:name="_Toc149137723"/>
      <w:bookmarkStart w:id="161" w:name="_Toc149137840"/>
      <w:bookmarkStart w:id="162" w:name="_Toc149137984"/>
      <w:bookmarkStart w:id="163" w:name="_Toc149138499"/>
      <w:bookmarkStart w:id="164" w:name="_Toc149138622"/>
      <w:bookmarkStart w:id="165" w:name="_Toc149140573"/>
      <w:bookmarkStart w:id="166" w:name="_Toc149141502"/>
      <w:bookmarkStart w:id="167" w:name="_Toc149142848"/>
      <w:bookmarkEnd w:id="149"/>
      <w:bookmarkEnd w:id="150"/>
      <w:bookmarkEnd w:id="151"/>
      <w:bookmarkEnd w:id="152"/>
      <w:bookmarkEnd w:id="153"/>
      <w:bookmarkEnd w:id="154"/>
      <w:bookmarkEnd w:id="155"/>
      <w:bookmarkEnd w:id="156"/>
      <w:bookmarkEnd w:id="157"/>
      <w:r w:rsidR="00B57661" w:rsidRPr="0067165A">
        <w:rPr>
          <w:lang w:val="ro-RO"/>
        </w:rPr>
        <w:t xml:space="preserve"> </w:t>
      </w:r>
      <w:r w:rsidR="00400C38" w:rsidRPr="0067165A">
        <w:t xml:space="preserve">(tipurile de lucrări stabilite în cadrul O.S. </w:t>
      </w:r>
      <w:r w:rsidR="00D41C74" w:rsidRPr="0067165A">
        <w:t>Comana</w:t>
      </w:r>
      <w:r w:rsidR="00400C38" w:rsidRPr="0067165A">
        <w:t xml:space="preserve"> şi eşalonarea perioadei de implementare a planului</w:t>
      </w:r>
      <w:bookmarkEnd w:id="159"/>
      <w:bookmarkEnd w:id="160"/>
      <w:bookmarkEnd w:id="161"/>
      <w:bookmarkEnd w:id="162"/>
      <w:bookmarkEnd w:id="163"/>
      <w:bookmarkEnd w:id="164"/>
      <w:bookmarkEnd w:id="165"/>
      <w:bookmarkEnd w:id="166"/>
      <w:bookmarkEnd w:id="167"/>
      <w:r w:rsidR="009003B0" w:rsidRPr="0067165A">
        <w:t>)</w:t>
      </w:r>
      <w:bookmarkEnd w:id="158"/>
    </w:p>
    <w:p w14:paraId="3F301B96" w14:textId="77777777" w:rsidR="00400C38" w:rsidRPr="0067165A" w:rsidRDefault="00400C38" w:rsidP="001F10CA">
      <w:pPr>
        <w:ind w:firstLine="709"/>
        <w:jc w:val="both"/>
        <w:rPr>
          <w:rFonts w:ascii="Arial" w:hAnsi="Arial" w:cs="Arial"/>
          <w:color w:val="FF0000"/>
          <w:sz w:val="20"/>
          <w:lang w:val="ro-RO"/>
        </w:rPr>
      </w:pPr>
    </w:p>
    <w:p w14:paraId="339F25E1" w14:textId="79202667" w:rsidR="00400C38" w:rsidRPr="0067165A" w:rsidRDefault="00400C38" w:rsidP="001F10CA">
      <w:pPr>
        <w:ind w:firstLine="709"/>
        <w:jc w:val="both"/>
        <w:rPr>
          <w:rFonts w:ascii="Arial" w:hAnsi="Arial" w:cs="Arial"/>
          <w:lang w:val="ro-RO"/>
        </w:rPr>
      </w:pPr>
      <w:r w:rsidRPr="0067165A">
        <w:rPr>
          <w:rFonts w:ascii="Arial" w:hAnsi="Arial" w:cs="Arial"/>
          <w:lang w:val="ro-RO"/>
        </w:rPr>
        <w:t xml:space="preserve">Pentru planuri nu sunt definite etape distincte ca în cazul  proiectelor (construire, operare etc.), planurile având caracteristică etapa de implementare. În cazul amenajamentelor silvice implementarea coincide cu perioada de aplicabiliate, care în cazul O.S. </w:t>
      </w:r>
      <w:r w:rsidR="00D41C74" w:rsidRPr="0067165A">
        <w:rPr>
          <w:rFonts w:ascii="Arial" w:hAnsi="Arial" w:cs="Arial"/>
          <w:lang w:val="ro-RO"/>
        </w:rPr>
        <w:t>Comana</w:t>
      </w:r>
      <w:r w:rsidRPr="0067165A">
        <w:rPr>
          <w:rFonts w:ascii="Arial" w:hAnsi="Arial" w:cs="Arial"/>
          <w:lang w:val="ro-RO"/>
        </w:rPr>
        <w:t xml:space="preserve"> este de 10 ani.</w:t>
      </w:r>
    </w:p>
    <w:p w14:paraId="7B7D0126" w14:textId="77777777" w:rsidR="00400C38" w:rsidRPr="0067165A" w:rsidRDefault="00400C38" w:rsidP="001F10CA">
      <w:pPr>
        <w:ind w:firstLine="709"/>
        <w:jc w:val="both"/>
        <w:rPr>
          <w:rFonts w:ascii="Arial" w:hAnsi="Arial" w:cs="Arial"/>
          <w:lang w:val="ro-RO"/>
        </w:rPr>
      </w:pPr>
      <w:r w:rsidRPr="0067165A">
        <w:rPr>
          <w:rFonts w:ascii="Arial" w:hAnsi="Arial" w:cs="Arial"/>
          <w:lang w:val="ro-RO"/>
        </w:rPr>
        <w:t xml:space="preserve">Lucrările prevăzute de amenajamentul silvic se vor implementa în perioada de valabilitate a acestuia. Amenajamentul silvic nu impune un calendar de implementare, administratorul fondului forestier (ocolul silvic) având prerogativa ca, în perioada de valabilitate, să execute lucrările prevăzute, ţinând cont, printre altele, de următoarele: posibilitatea adoptată, perioadele de regenerare (generale şi specifice), periodicitatea intervenţiilor, accesibilitatea unităţilor amenajistice, termenele, modalităţile şi perioadele de colectare, scoatere şi transport al materialului lemnos, perioadele optime privind lucrările de </w:t>
      </w:r>
      <w:r w:rsidRPr="0067165A">
        <w:rPr>
          <w:rFonts w:ascii="Arial" w:hAnsi="Arial" w:cs="Arial"/>
          <w:lang w:val="ro-RO"/>
        </w:rPr>
        <w:lastRenderedPageBreak/>
        <w:t xml:space="preserve">regenerare şi împăduriri, precum şi a celor de îngrijire şi conducere a arboretelor, eficienţa economică etc. De asemenea, se va avea în vedere ca eşalonarea lucrărilor şi organizarea acestora în timp şi spaţiu să se realizeze astfel încât acestea să nu fie concentrate în acelaşi timp pe suprafeţe mari. În acest mod, caracterul mozaicat al distribuţiei lucrărilor va conduce la mărirea biodiversităţii la nivel mare, de peisaj, precum şi la limitarea </w:t>
      </w:r>
      <w:r w:rsidRPr="0067165A">
        <w:rPr>
          <w:rFonts w:ascii="Arial" w:hAnsi="Arial" w:cs="Arial"/>
          <w:i/>
          <w:iCs/>
          <w:lang w:val="ro-RO"/>
        </w:rPr>
        <w:t>deranjului</w:t>
      </w:r>
      <w:r w:rsidRPr="0067165A">
        <w:rPr>
          <w:rFonts w:ascii="Arial" w:hAnsi="Arial" w:cs="Arial"/>
          <w:lang w:val="ro-RO"/>
        </w:rPr>
        <w:t xml:space="preserve"> cauzat de executarea lucrărilor asupra speciilor existente în zonele respective.</w:t>
      </w:r>
    </w:p>
    <w:p w14:paraId="05A21BE6" w14:textId="77777777" w:rsidR="00400C38" w:rsidRPr="0067165A" w:rsidRDefault="00400C38" w:rsidP="001F10CA">
      <w:pPr>
        <w:ind w:firstLine="709"/>
        <w:jc w:val="both"/>
        <w:rPr>
          <w:rFonts w:ascii="Arial" w:hAnsi="Arial" w:cs="Arial"/>
          <w:lang w:val="ro-RO"/>
        </w:rPr>
      </w:pPr>
      <w:r w:rsidRPr="0067165A">
        <w:rPr>
          <w:rFonts w:ascii="Arial" w:hAnsi="Arial" w:cs="Arial"/>
          <w:lang w:val="ro-RO"/>
        </w:rPr>
        <w:tab/>
        <w:t xml:space="preserve">Intervenţiile şi activităţile implementate printr-un amenajament silvic se referă la măsurile de gospodărire (lucrări silvotehnice) stabilite la nivel de arboret. </w:t>
      </w:r>
    </w:p>
    <w:p w14:paraId="3714FB3B" w14:textId="7EB810B2" w:rsidR="00400C38" w:rsidRPr="0067165A" w:rsidRDefault="00400C38" w:rsidP="001F10CA">
      <w:pPr>
        <w:ind w:firstLine="709"/>
        <w:jc w:val="both"/>
        <w:rPr>
          <w:rFonts w:ascii="Arial" w:hAnsi="Arial" w:cs="Arial"/>
          <w:lang w:val="ro-RO"/>
        </w:rPr>
      </w:pPr>
      <w:r w:rsidRPr="0067165A">
        <w:rPr>
          <w:rFonts w:ascii="Arial" w:hAnsi="Arial" w:cs="Arial"/>
          <w:lang w:val="ro-RO"/>
        </w:rPr>
        <w:tab/>
        <w:t xml:space="preserve">În subcapitolele următoare sunt descrise toate tipurile de lucrări silvotehnice stabilite în cadrul fondului forestier al </w:t>
      </w:r>
      <w:r w:rsidR="007514D9" w:rsidRPr="0067165A">
        <w:rPr>
          <w:rFonts w:ascii="Arial" w:hAnsi="Arial" w:cs="Arial"/>
          <w:lang w:val="ro-RO"/>
        </w:rPr>
        <w:t xml:space="preserve">O.S. </w:t>
      </w:r>
      <w:r w:rsidR="00D41C74" w:rsidRPr="0067165A">
        <w:rPr>
          <w:rFonts w:ascii="Arial" w:hAnsi="Arial" w:cs="Arial"/>
          <w:lang w:val="ro-RO"/>
        </w:rPr>
        <w:t>Comana</w:t>
      </w:r>
      <w:r w:rsidRPr="0067165A">
        <w:rPr>
          <w:rFonts w:ascii="Arial" w:hAnsi="Arial" w:cs="Arial"/>
          <w:lang w:val="ro-RO"/>
        </w:rPr>
        <w:t>.</w:t>
      </w:r>
    </w:p>
    <w:p w14:paraId="3AF6D482" w14:textId="77777777" w:rsidR="00400C38" w:rsidRPr="0067165A" w:rsidRDefault="00400C38" w:rsidP="001F10CA">
      <w:pPr>
        <w:ind w:firstLine="709"/>
        <w:jc w:val="both"/>
        <w:rPr>
          <w:rFonts w:ascii="Arial" w:hAnsi="Arial" w:cs="Arial"/>
          <w:lang w:val="ro-RO"/>
        </w:rPr>
      </w:pPr>
      <w:r w:rsidRPr="0067165A">
        <w:rPr>
          <w:rFonts w:ascii="Arial" w:hAnsi="Arial" w:cs="Arial"/>
          <w:lang w:val="ro-RO"/>
        </w:rPr>
        <w:t>Sinteza intervenţiilor care presupun recoltare de arbori este prezentată în tabelul următor:</w:t>
      </w:r>
    </w:p>
    <w:p w14:paraId="2A436368" w14:textId="77777777" w:rsidR="007514D9" w:rsidRPr="0067165A" w:rsidRDefault="007514D9" w:rsidP="001F10CA">
      <w:pPr>
        <w:ind w:firstLine="709"/>
        <w:jc w:val="right"/>
        <w:rPr>
          <w:rFonts w:ascii="Arial" w:hAnsi="Arial" w:cs="Arial"/>
          <w:b/>
          <w:i/>
          <w:sz w:val="20"/>
          <w:lang w:val="ro-RO"/>
        </w:rPr>
      </w:pPr>
      <w:r w:rsidRPr="0067165A">
        <w:rPr>
          <w:rFonts w:ascii="Arial" w:hAnsi="Arial" w:cs="Arial"/>
          <w:b/>
          <w:i/>
          <w:sz w:val="20"/>
          <w:lang w:val="ro-RO"/>
        </w:rPr>
        <w:t>Tabelul A.1.11.1.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87"/>
        <w:gridCol w:w="1114"/>
        <w:gridCol w:w="1394"/>
        <w:gridCol w:w="1116"/>
        <w:gridCol w:w="1114"/>
        <w:gridCol w:w="1978"/>
        <w:gridCol w:w="1447"/>
      </w:tblGrid>
      <w:tr w:rsidR="008F5801" w:rsidRPr="0067165A" w14:paraId="5BD319C2" w14:textId="77777777" w:rsidTr="008F5801">
        <w:trPr>
          <w:trHeight w:val="38"/>
          <w:jc w:val="center"/>
        </w:trPr>
        <w:tc>
          <w:tcPr>
            <w:tcW w:w="545" w:type="pct"/>
            <w:vMerge w:val="restart"/>
            <w:tcBorders>
              <w:top w:val="single" w:sz="12" w:space="0" w:color="auto"/>
              <w:left w:val="single" w:sz="12" w:space="0" w:color="auto"/>
            </w:tcBorders>
            <w:shd w:val="clear" w:color="auto" w:fill="auto"/>
            <w:vAlign w:val="center"/>
          </w:tcPr>
          <w:p w14:paraId="764960FF"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Etapa</w:t>
            </w:r>
          </w:p>
        </w:tc>
        <w:tc>
          <w:tcPr>
            <w:tcW w:w="425" w:type="pct"/>
            <w:vMerge w:val="restart"/>
            <w:tcBorders>
              <w:top w:val="single" w:sz="12" w:space="0" w:color="auto"/>
            </w:tcBorders>
            <w:shd w:val="clear" w:color="auto" w:fill="auto"/>
            <w:vAlign w:val="center"/>
          </w:tcPr>
          <w:p w14:paraId="781B1D21"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Tip de inter-venţie</w:t>
            </w:r>
          </w:p>
        </w:tc>
        <w:tc>
          <w:tcPr>
            <w:tcW w:w="1254" w:type="pct"/>
            <w:gridSpan w:val="2"/>
            <w:vMerge w:val="restart"/>
            <w:tcBorders>
              <w:top w:val="single" w:sz="12" w:space="0" w:color="auto"/>
            </w:tcBorders>
            <w:shd w:val="clear" w:color="auto" w:fill="auto"/>
            <w:vAlign w:val="center"/>
          </w:tcPr>
          <w:p w14:paraId="43397CFD"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Componenta</w:t>
            </w:r>
          </w:p>
        </w:tc>
        <w:tc>
          <w:tcPr>
            <w:tcW w:w="1117" w:type="pct"/>
            <w:gridSpan w:val="2"/>
            <w:tcBorders>
              <w:top w:val="single" w:sz="12" w:space="0" w:color="auto"/>
            </w:tcBorders>
            <w:shd w:val="clear" w:color="auto" w:fill="auto"/>
            <w:vAlign w:val="center"/>
          </w:tcPr>
          <w:p w14:paraId="0F7CD572"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Localizare</w:t>
            </w:r>
          </w:p>
        </w:tc>
        <w:tc>
          <w:tcPr>
            <w:tcW w:w="984" w:type="pct"/>
            <w:vMerge w:val="restart"/>
            <w:tcBorders>
              <w:top w:val="single" w:sz="12" w:space="0" w:color="auto"/>
            </w:tcBorders>
            <w:shd w:val="clear" w:color="auto" w:fill="auto"/>
            <w:vAlign w:val="center"/>
          </w:tcPr>
          <w:p w14:paraId="43154098" w14:textId="55E0533D" w:rsidR="008F5801" w:rsidRPr="0067165A" w:rsidRDefault="008F5801" w:rsidP="006609CD">
            <w:pPr>
              <w:jc w:val="center"/>
              <w:rPr>
                <w:rFonts w:ascii="Arial" w:hAnsi="Arial" w:cs="Arial"/>
                <w:sz w:val="18"/>
                <w:szCs w:val="18"/>
                <w:lang w:val="fr-CH"/>
              </w:rPr>
            </w:pPr>
            <w:r w:rsidRPr="0067165A">
              <w:rPr>
                <w:rFonts w:ascii="Arial" w:hAnsi="Arial" w:cs="Arial"/>
                <w:sz w:val="18"/>
                <w:szCs w:val="18"/>
                <w:lang w:val="fr-CH"/>
              </w:rPr>
              <w:t>Distanţa faţă de cea mai apropiată ANPIC</w:t>
            </w:r>
          </w:p>
        </w:tc>
        <w:tc>
          <w:tcPr>
            <w:tcW w:w="676" w:type="pct"/>
            <w:vMerge w:val="restart"/>
            <w:tcBorders>
              <w:top w:val="single" w:sz="12" w:space="0" w:color="auto"/>
              <w:right w:val="single" w:sz="12" w:space="0" w:color="auto"/>
            </w:tcBorders>
            <w:shd w:val="clear" w:color="auto" w:fill="auto"/>
            <w:vAlign w:val="center"/>
          </w:tcPr>
          <w:p w14:paraId="215BDA51"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Alte informaţii suplimentare</w:t>
            </w:r>
          </w:p>
        </w:tc>
      </w:tr>
      <w:tr w:rsidR="008F5801" w:rsidRPr="0067165A" w14:paraId="383B3E4A" w14:textId="77777777" w:rsidTr="008F5801">
        <w:trPr>
          <w:trHeight w:val="336"/>
          <w:jc w:val="center"/>
        </w:trPr>
        <w:tc>
          <w:tcPr>
            <w:tcW w:w="545" w:type="pct"/>
            <w:vMerge/>
            <w:tcBorders>
              <w:left w:val="single" w:sz="12" w:space="0" w:color="auto"/>
            </w:tcBorders>
            <w:shd w:val="clear" w:color="auto" w:fill="auto"/>
            <w:vAlign w:val="center"/>
          </w:tcPr>
          <w:p w14:paraId="4C901A7E" w14:textId="77777777" w:rsidR="008F5801" w:rsidRPr="0067165A" w:rsidRDefault="008F5801" w:rsidP="006609CD">
            <w:pPr>
              <w:jc w:val="center"/>
              <w:rPr>
                <w:rFonts w:ascii="Arial" w:hAnsi="Arial" w:cs="Arial"/>
                <w:sz w:val="18"/>
                <w:szCs w:val="18"/>
              </w:rPr>
            </w:pPr>
          </w:p>
        </w:tc>
        <w:tc>
          <w:tcPr>
            <w:tcW w:w="425" w:type="pct"/>
            <w:vMerge/>
            <w:shd w:val="clear" w:color="auto" w:fill="auto"/>
            <w:vAlign w:val="center"/>
          </w:tcPr>
          <w:p w14:paraId="4F5526A5" w14:textId="77777777" w:rsidR="008F5801" w:rsidRPr="0067165A" w:rsidRDefault="008F5801" w:rsidP="006609CD">
            <w:pPr>
              <w:jc w:val="center"/>
              <w:rPr>
                <w:rFonts w:ascii="Arial" w:hAnsi="Arial" w:cs="Arial"/>
                <w:sz w:val="18"/>
                <w:szCs w:val="18"/>
              </w:rPr>
            </w:pPr>
          </w:p>
        </w:tc>
        <w:tc>
          <w:tcPr>
            <w:tcW w:w="1254" w:type="pct"/>
            <w:gridSpan w:val="2"/>
            <w:vMerge/>
            <w:shd w:val="clear" w:color="auto" w:fill="auto"/>
            <w:vAlign w:val="center"/>
          </w:tcPr>
          <w:p w14:paraId="10B85DBD" w14:textId="77777777" w:rsidR="008F5801" w:rsidRPr="0067165A" w:rsidRDefault="008F5801" w:rsidP="006609CD">
            <w:pPr>
              <w:jc w:val="center"/>
              <w:rPr>
                <w:rFonts w:ascii="Arial" w:hAnsi="Arial" w:cs="Arial"/>
                <w:sz w:val="18"/>
                <w:szCs w:val="18"/>
              </w:rPr>
            </w:pPr>
          </w:p>
        </w:tc>
        <w:tc>
          <w:tcPr>
            <w:tcW w:w="559" w:type="pct"/>
            <w:tcBorders>
              <w:top w:val="single" w:sz="4" w:space="0" w:color="auto"/>
            </w:tcBorders>
            <w:shd w:val="clear" w:color="auto" w:fill="auto"/>
            <w:vAlign w:val="center"/>
          </w:tcPr>
          <w:p w14:paraId="0BF0CE51"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în ANPIC</w:t>
            </w:r>
          </w:p>
        </w:tc>
        <w:tc>
          <w:tcPr>
            <w:tcW w:w="558" w:type="pct"/>
            <w:tcBorders>
              <w:top w:val="single" w:sz="4" w:space="0" w:color="auto"/>
            </w:tcBorders>
            <w:shd w:val="clear" w:color="auto" w:fill="auto"/>
            <w:vAlign w:val="center"/>
          </w:tcPr>
          <w:p w14:paraId="3027A4D0"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În afara ANPIC</w:t>
            </w:r>
          </w:p>
        </w:tc>
        <w:tc>
          <w:tcPr>
            <w:tcW w:w="984" w:type="pct"/>
            <w:vMerge/>
            <w:shd w:val="clear" w:color="auto" w:fill="auto"/>
            <w:vAlign w:val="center"/>
          </w:tcPr>
          <w:p w14:paraId="7BEA798E" w14:textId="304B1E76" w:rsidR="008F5801" w:rsidRPr="0067165A" w:rsidRDefault="008F5801" w:rsidP="006609CD">
            <w:pPr>
              <w:jc w:val="center"/>
              <w:rPr>
                <w:rFonts w:ascii="Arial" w:hAnsi="Arial" w:cs="Arial"/>
                <w:sz w:val="18"/>
                <w:szCs w:val="18"/>
              </w:rPr>
            </w:pPr>
          </w:p>
        </w:tc>
        <w:tc>
          <w:tcPr>
            <w:tcW w:w="676" w:type="pct"/>
            <w:vMerge/>
            <w:tcBorders>
              <w:right w:val="single" w:sz="12" w:space="0" w:color="auto"/>
            </w:tcBorders>
            <w:shd w:val="clear" w:color="auto" w:fill="auto"/>
            <w:vAlign w:val="center"/>
          </w:tcPr>
          <w:p w14:paraId="6D462D0D" w14:textId="77777777" w:rsidR="008F5801" w:rsidRPr="0067165A" w:rsidRDefault="008F5801" w:rsidP="006609CD">
            <w:pPr>
              <w:jc w:val="center"/>
              <w:rPr>
                <w:rFonts w:ascii="Arial" w:hAnsi="Arial" w:cs="Arial"/>
                <w:sz w:val="18"/>
                <w:szCs w:val="18"/>
              </w:rPr>
            </w:pPr>
          </w:p>
        </w:tc>
      </w:tr>
      <w:tr w:rsidR="008F5801" w:rsidRPr="0067165A" w14:paraId="4AFA888C" w14:textId="77777777" w:rsidTr="008F5801">
        <w:trPr>
          <w:trHeight w:val="835"/>
          <w:jc w:val="center"/>
        </w:trPr>
        <w:tc>
          <w:tcPr>
            <w:tcW w:w="545" w:type="pct"/>
            <w:vMerge w:val="restart"/>
            <w:tcBorders>
              <w:top w:val="single" w:sz="12" w:space="0" w:color="auto"/>
              <w:left w:val="single" w:sz="12" w:space="0" w:color="auto"/>
            </w:tcBorders>
            <w:shd w:val="clear" w:color="auto" w:fill="auto"/>
            <w:vAlign w:val="center"/>
          </w:tcPr>
          <w:p w14:paraId="53D16C61" w14:textId="77777777" w:rsidR="008F5801" w:rsidRPr="0067165A" w:rsidRDefault="008F5801" w:rsidP="006609CD">
            <w:pPr>
              <w:jc w:val="center"/>
              <w:rPr>
                <w:rFonts w:ascii="Arial" w:hAnsi="Arial" w:cs="Arial"/>
                <w:sz w:val="18"/>
                <w:szCs w:val="18"/>
              </w:rPr>
            </w:pPr>
            <w:r w:rsidRPr="0067165A">
              <w:rPr>
                <w:rFonts w:ascii="Arial" w:hAnsi="Arial" w:cs="Arial"/>
                <w:sz w:val="18"/>
                <w:szCs w:val="18"/>
              </w:rPr>
              <w:t>Implemen-tare</w:t>
            </w:r>
          </w:p>
        </w:tc>
        <w:tc>
          <w:tcPr>
            <w:tcW w:w="425" w:type="pct"/>
            <w:vMerge w:val="restart"/>
            <w:tcBorders>
              <w:top w:val="single" w:sz="12" w:space="0" w:color="auto"/>
            </w:tcBorders>
            <w:shd w:val="clear" w:color="auto" w:fill="auto"/>
            <w:vAlign w:val="center"/>
          </w:tcPr>
          <w:p w14:paraId="2437BABA" w14:textId="77777777" w:rsidR="008F5801" w:rsidRPr="0067165A" w:rsidRDefault="008F5801" w:rsidP="006609CD">
            <w:pPr>
              <w:jc w:val="center"/>
              <w:rPr>
                <w:rFonts w:ascii="Arial" w:hAnsi="Arial" w:cs="Arial"/>
                <w:sz w:val="18"/>
                <w:szCs w:val="18"/>
                <w:lang w:val="fr-FR"/>
              </w:rPr>
            </w:pPr>
            <w:r w:rsidRPr="0067165A">
              <w:rPr>
                <w:rFonts w:ascii="Arial" w:hAnsi="Arial" w:cs="Arial"/>
                <w:sz w:val="18"/>
                <w:szCs w:val="18"/>
                <w:lang w:val="fr-FR"/>
              </w:rPr>
              <w:t>Lucrări silvoteh-nice</w:t>
            </w:r>
          </w:p>
        </w:tc>
        <w:tc>
          <w:tcPr>
            <w:tcW w:w="558" w:type="pct"/>
            <w:vMerge w:val="restart"/>
            <w:tcBorders>
              <w:top w:val="single" w:sz="12" w:space="0" w:color="auto"/>
            </w:tcBorders>
            <w:shd w:val="clear" w:color="auto" w:fill="auto"/>
            <w:vAlign w:val="center"/>
          </w:tcPr>
          <w:p w14:paraId="09034438" w14:textId="77777777" w:rsidR="008F5801" w:rsidRPr="0067165A" w:rsidRDefault="008F5801" w:rsidP="006609CD">
            <w:pPr>
              <w:jc w:val="center"/>
              <w:rPr>
                <w:rFonts w:ascii="Arial" w:hAnsi="Arial" w:cs="Arial"/>
                <w:i/>
                <w:sz w:val="18"/>
                <w:szCs w:val="18"/>
              </w:rPr>
            </w:pPr>
            <w:r w:rsidRPr="0067165A">
              <w:rPr>
                <w:rFonts w:ascii="Arial" w:hAnsi="Arial" w:cs="Arial"/>
                <w:i/>
                <w:sz w:val="18"/>
                <w:szCs w:val="18"/>
              </w:rPr>
              <w:t>Tăieri de regene-rare:</w:t>
            </w:r>
          </w:p>
          <w:p w14:paraId="5D5CD93B" w14:textId="77777777" w:rsidR="008F5801" w:rsidRPr="0067165A" w:rsidRDefault="008F5801" w:rsidP="006609CD">
            <w:pPr>
              <w:jc w:val="center"/>
              <w:rPr>
                <w:rFonts w:ascii="Arial" w:hAnsi="Arial" w:cs="Arial"/>
                <w:i/>
                <w:iCs/>
                <w:sz w:val="18"/>
                <w:szCs w:val="18"/>
              </w:rPr>
            </w:pPr>
          </w:p>
        </w:tc>
        <w:tc>
          <w:tcPr>
            <w:tcW w:w="696" w:type="pct"/>
            <w:tcBorders>
              <w:top w:val="single" w:sz="12" w:space="0" w:color="auto"/>
            </w:tcBorders>
            <w:shd w:val="clear" w:color="auto" w:fill="auto"/>
            <w:vAlign w:val="center"/>
          </w:tcPr>
          <w:p w14:paraId="4E0691D0" w14:textId="023A917F" w:rsidR="008F5801" w:rsidRPr="0067165A" w:rsidRDefault="008F5801" w:rsidP="006609CD">
            <w:pPr>
              <w:jc w:val="center"/>
              <w:rPr>
                <w:rFonts w:ascii="Arial" w:hAnsi="Arial" w:cs="Arial"/>
                <w:i/>
                <w:iCs/>
                <w:sz w:val="18"/>
                <w:szCs w:val="18"/>
              </w:rPr>
            </w:pPr>
            <w:r w:rsidRPr="0067165A">
              <w:rPr>
                <w:rFonts w:ascii="Arial" w:hAnsi="Arial" w:cs="Arial"/>
                <w:i/>
                <w:iCs/>
                <w:sz w:val="18"/>
                <w:szCs w:val="18"/>
              </w:rPr>
              <w:t>Tăieri progresive</w:t>
            </w:r>
          </w:p>
        </w:tc>
        <w:tc>
          <w:tcPr>
            <w:tcW w:w="559" w:type="pct"/>
            <w:tcBorders>
              <w:top w:val="single" w:sz="12" w:space="0" w:color="auto"/>
            </w:tcBorders>
            <w:shd w:val="clear" w:color="auto" w:fill="auto"/>
            <w:vAlign w:val="center"/>
          </w:tcPr>
          <w:p w14:paraId="6D14A92F" w14:textId="3EEC6744" w:rsidR="008F5801" w:rsidRPr="0067165A" w:rsidRDefault="008F5801" w:rsidP="006609CD">
            <w:pPr>
              <w:jc w:val="center"/>
              <w:rPr>
                <w:rFonts w:ascii="Arial" w:hAnsi="Arial" w:cs="Arial"/>
                <w:sz w:val="18"/>
                <w:szCs w:val="18"/>
              </w:rPr>
            </w:pPr>
            <w:r w:rsidRPr="0067165A">
              <w:rPr>
                <w:rFonts w:ascii="Arial" w:hAnsi="Arial" w:cs="Arial"/>
                <w:sz w:val="18"/>
                <w:szCs w:val="18"/>
              </w:rPr>
              <w:t>1104,01</w:t>
            </w:r>
          </w:p>
        </w:tc>
        <w:tc>
          <w:tcPr>
            <w:tcW w:w="558" w:type="pct"/>
            <w:tcBorders>
              <w:top w:val="single" w:sz="12" w:space="0" w:color="auto"/>
            </w:tcBorders>
            <w:shd w:val="clear" w:color="auto" w:fill="auto"/>
            <w:vAlign w:val="center"/>
          </w:tcPr>
          <w:p w14:paraId="4CAB5AFF" w14:textId="499E7DFA" w:rsidR="008F5801" w:rsidRPr="0067165A" w:rsidRDefault="008F5801" w:rsidP="006609CD">
            <w:pPr>
              <w:jc w:val="center"/>
              <w:rPr>
                <w:rFonts w:ascii="Arial" w:hAnsi="Arial" w:cs="Arial"/>
                <w:sz w:val="18"/>
                <w:szCs w:val="18"/>
              </w:rPr>
            </w:pPr>
            <w:r w:rsidRPr="0067165A">
              <w:rPr>
                <w:rFonts w:ascii="Arial" w:hAnsi="Arial" w:cs="Arial"/>
                <w:sz w:val="18"/>
                <w:szCs w:val="18"/>
              </w:rPr>
              <w:t>111,61</w:t>
            </w:r>
          </w:p>
        </w:tc>
        <w:tc>
          <w:tcPr>
            <w:tcW w:w="984" w:type="pct"/>
            <w:vMerge w:val="restart"/>
            <w:tcBorders>
              <w:top w:val="single" w:sz="12" w:space="0" w:color="auto"/>
            </w:tcBorders>
            <w:shd w:val="clear" w:color="auto" w:fill="auto"/>
            <w:vAlign w:val="center"/>
          </w:tcPr>
          <w:p w14:paraId="64CECA44" w14:textId="12DBD8F4" w:rsidR="008F5801" w:rsidRPr="0067165A" w:rsidRDefault="008F5801" w:rsidP="006609CD">
            <w:pPr>
              <w:jc w:val="center"/>
              <w:rPr>
                <w:rFonts w:ascii="Arial" w:hAnsi="Arial" w:cs="Arial"/>
                <w:sz w:val="18"/>
                <w:szCs w:val="18"/>
              </w:rPr>
            </w:pPr>
            <w:r w:rsidRPr="0067165A">
              <w:rPr>
                <w:rFonts w:ascii="Arial" w:hAnsi="Arial" w:cs="Arial"/>
                <w:sz w:val="18"/>
                <w:szCs w:val="18"/>
              </w:rPr>
              <w:t>88% din suprafaţa prevăzută cu lucrări silvotehnice se suprapune cu ROSAC0043 Comana și  ROSPA0022 Comana.</w:t>
            </w:r>
          </w:p>
          <w:p w14:paraId="6960554A" w14:textId="0B2AEA71" w:rsidR="008F5801" w:rsidRPr="0067165A" w:rsidRDefault="008F5801" w:rsidP="008F5801">
            <w:pPr>
              <w:jc w:val="center"/>
              <w:rPr>
                <w:rFonts w:ascii="Arial" w:hAnsi="Arial" w:cs="Arial"/>
                <w:sz w:val="18"/>
                <w:szCs w:val="18"/>
                <w:lang w:val="fr-CH"/>
              </w:rPr>
            </w:pPr>
            <w:r w:rsidRPr="0067165A">
              <w:rPr>
                <w:rFonts w:ascii="Arial" w:hAnsi="Arial" w:cs="Arial"/>
                <w:sz w:val="18"/>
                <w:szCs w:val="18"/>
                <w:lang w:val="fr-CH"/>
              </w:rPr>
              <w:t>Restul de 12% se află în afara ANPIC la limita marginală a ariei protejate</w:t>
            </w:r>
          </w:p>
        </w:tc>
        <w:tc>
          <w:tcPr>
            <w:tcW w:w="676" w:type="pct"/>
            <w:vMerge w:val="restart"/>
            <w:tcBorders>
              <w:top w:val="single" w:sz="12" w:space="0" w:color="auto"/>
              <w:right w:val="single" w:sz="12" w:space="0" w:color="auto"/>
            </w:tcBorders>
            <w:shd w:val="clear" w:color="auto" w:fill="auto"/>
            <w:vAlign w:val="center"/>
          </w:tcPr>
          <w:p w14:paraId="2FB4ED26" w14:textId="77777777" w:rsidR="008F5801" w:rsidRPr="0067165A" w:rsidRDefault="008F5801" w:rsidP="006609CD">
            <w:pPr>
              <w:jc w:val="center"/>
              <w:rPr>
                <w:rFonts w:ascii="Arial" w:hAnsi="Arial" w:cs="Arial"/>
                <w:sz w:val="18"/>
                <w:szCs w:val="18"/>
                <w:lang w:val="fr-CH"/>
              </w:rPr>
            </w:pPr>
            <w:r w:rsidRPr="0067165A">
              <w:rPr>
                <w:rFonts w:ascii="Arial" w:hAnsi="Arial" w:cs="Arial"/>
                <w:sz w:val="18"/>
                <w:szCs w:val="18"/>
                <w:lang w:val="fr-CH"/>
              </w:rPr>
              <w:t>Lucrările silvotehnice prevăzute de amenajamentul silvic au o distribuţie în spaţiu variată, în funcţie de structura arboretelor, nefiind localizate punctual precum anumite obiective fixe specifice proiectelor.</w:t>
            </w:r>
          </w:p>
        </w:tc>
      </w:tr>
      <w:tr w:rsidR="008F5801" w:rsidRPr="0067165A" w14:paraId="61212AF6" w14:textId="77777777" w:rsidTr="00020DD3">
        <w:trPr>
          <w:trHeight w:val="351"/>
          <w:jc w:val="center"/>
        </w:trPr>
        <w:tc>
          <w:tcPr>
            <w:tcW w:w="545" w:type="pct"/>
            <w:vMerge/>
            <w:tcBorders>
              <w:top w:val="single" w:sz="12" w:space="0" w:color="auto"/>
              <w:left w:val="single" w:sz="12" w:space="0" w:color="auto"/>
            </w:tcBorders>
            <w:shd w:val="clear" w:color="auto" w:fill="auto"/>
            <w:vAlign w:val="center"/>
          </w:tcPr>
          <w:p w14:paraId="0855301D" w14:textId="77777777" w:rsidR="008F5801" w:rsidRPr="0067165A" w:rsidRDefault="008F5801" w:rsidP="006609CD">
            <w:pPr>
              <w:jc w:val="center"/>
              <w:rPr>
                <w:rFonts w:ascii="Arial" w:hAnsi="Arial" w:cs="Arial"/>
                <w:sz w:val="18"/>
                <w:szCs w:val="18"/>
                <w:lang w:val="fr-CH"/>
              </w:rPr>
            </w:pPr>
          </w:p>
        </w:tc>
        <w:tc>
          <w:tcPr>
            <w:tcW w:w="425" w:type="pct"/>
            <w:vMerge/>
            <w:tcBorders>
              <w:top w:val="single" w:sz="12" w:space="0" w:color="auto"/>
            </w:tcBorders>
            <w:shd w:val="clear" w:color="auto" w:fill="auto"/>
            <w:vAlign w:val="center"/>
          </w:tcPr>
          <w:p w14:paraId="4723866D" w14:textId="77777777" w:rsidR="008F5801" w:rsidRPr="0067165A" w:rsidRDefault="008F5801" w:rsidP="006609CD">
            <w:pPr>
              <w:jc w:val="center"/>
              <w:rPr>
                <w:rFonts w:ascii="Arial" w:hAnsi="Arial" w:cs="Arial"/>
                <w:sz w:val="18"/>
                <w:szCs w:val="18"/>
                <w:lang w:val="fr-FR"/>
              </w:rPr>
            </w:pPr>
          </w:p>
        </w:tc>
        <w:tc>
          <w:tcPr>
            <w:tcW w:w="558" w:type="pct"/>
            <w:vMerge/>
            <w:shd w:val="clear" w:color="auto" w:fill="auto"/>
            <w:vAlign w:val="center"/>
          </w:tcPr>
          <w:p w14:paraId="38E8DEC9" w14:textId="77777777" w:rsidR="008F5801" w:rsidRPr="0067165A" w:rsidRDefault="008F5801" w:rsidP="006609CD">
            <w:pPr>
              <w:jc w:val="center"/>
              <w:rPr>
                <w:rFonts w:ascii="Arial" w:hAnsi="Arial" w:cs="Arial"/>
                <w:sz w:val="18"/>
                <w:szCs w:val="18"/>
                <w:lang w:val="fr-CH"/>
              </w:rPr>
            </w:pPr>
          </w:p>
        </w:tc>
        <w:tc>
          <w:tcPr>
            <w:tcW w:w="696" w:type="pct"/>
            <w:tcBorders>
              <w:top w:val="single" w:sz="4" w:space="0" w:color="auto"/>
            </w:tcBorders>
            <w:shd w:val="clear" w:color="auto" w:fill="auto"/>
            <w:vAlign w:val="center"/>
          </w:tcPr>
          <w:p w14:paraId="58B7A108" w14:textId="407A74BD" w:rsidR="008F5801" w:rsidRPr="0067165A" w:rsidRDefault="008F5801" w:rsidP="006609CD">
            <w:pPr>
              <w:jc w:val="center"/>
              <w:rPr>
                <w:rFonts w:ascii="Arial" w:hAnsi="Arial" w:cs="Arial"/>
                <w:sz w:val="18"/>
                <w:szCs w:val="18"/>
                <w:lang w:val="fr-CH"/>
              </w:rPr>
            </w:pPr>
            <w:r w:rsidRPr="0067165A">
              <w:rPr>
                <w:rFonts w:ascii="Arial" w:hAnsi="Arial" w:cs="Arial"/>
                <w:i/>
                <w:iCs/>
                <w:sz w:val="18"/>
                <w:szCs w:val="18"/>
                <w:lang w:val="fr-CH"/>
              </w:rPr>
              <w:t>Tăieri rase</w:t>
            </w:r>
            <w:r w:rsidR="00020DD3" w:rsidRPr="0067165A">
              <w:rPr>
                <w:rFonts w:ascii="Arial" w:hAnsi="Arial" w:cs="Arial"/>
                <w:i/>
                <w:iCs/>
                <w:sz w:val="18"/>
                <w:szCs w:val="18"/>
                <w:lang w:val="fr-CH"/>
              </w:rPr>
              <w:t xml:space="preserve"> la </w:t>
            </w:r>
            <w:r w:rsidR="00883CAA" w:rsidRPr="0067165A">
              <w:rPr>
                <w:rFonts w:ascii="Arial" w:hAnsi="Arial" w:cs="Arial"/>
                <w:i/>
                <w:iCs/>
                <w:sz w:val="18"/>
                <w:szCs w:val="18"/>
                <w:lang w:val="fr-CH"/>
              </w:rPr>
              <w:t>PLEA și SA</w:t>
            </w:r>
          </w:p>
        </w:tc>
        <w:tc>
          <w:tcPr>
            <w:tcW w:w="559" w:type="pct"/>
            <w:tcBorders>
              <w:top w:val="single" w:sz="4" w:space="0" w:color="auto"/>
            </w:tcBorders>
            <w:shd w:val="clear" w:color="auto" w:fill="auto"/>
            <w:vAlign w:val="center"/>
          </w:tcPr>
          <w:p w14:paraId="17A98BD9" w14:textId="098CE3ED" w:rsidR="008F5801" w:rsidRPr="0067165A" w:rsidRDefault="000F73AB" w:rsidP="00F71603">
            <w:pPr>
              <w:jc w:val="center"/>
              <w:rPr>
                <w:rFonts w:ascii="Arial" w:hAnsi="Arial" w:cs="Arial"/>
                <w:sz w:val="18"/>
                <w:szCs w:val="18"/>
              </w:rPr>
            </w:pPr>
            <w:r w:rsidRPr="0067165A">
              <w:rPr>
                <w:rFonts w:ascii="Arial" w:hAnsi="Arial" w:cs="Arial"/>
                <w:sz w:val="18"/>
                <w:szCs w:val="18"/>
              </w:rPr>
              <w:t>1,27</w:t>
            </w:r>
          </w:p>
        </w:tc>
        <w:tc>
          <w:tcPr>
            <w:tcW w:w="558" w:type="pct"/>
            <w:tcBorders>
              <w:top w:val="single" w:sz="4" w:space="0" w:color="auto"/>
            </w:tcBorders>
            <w:shd w:val="clear" w:color="auto" w:fill="auto"/>
            <w:vAlign w:val="center"/>
          </w:tcPr>
          <w:p w14:paraId="5E66B270" w14:textId="697C373A" w:rsidR="008F5801" w:rsidRPr="0067165A" w:rsidRDefault="000F73AB" w:rsidP="006609CD">
            <w:pPr>
              <w:jc w:val="center"/>
              <w:rPr>
                <w:rFonts w:ascii="Arial" w:hAnsi="Arial" w:cs="Arial"/>
                <w:sz w:val="18"/>
                <w:szCs w:val="18"/>
              </w:rPr>
            </w:pPr>
            <w:r w:rsidRPr="0067165A">
              <w:rPr>
                <w:rFonts w:ascii="Arial" w:hAnsi="Arial" w:cs="Arial"/>
                <w:sz w:val="18"/>
                <w:szCs w:val="18"/>
              </w:rPr>
              <w:t>-</w:t>
            </w:r>
          </w:p>
        </w:tc>
        <w:tc>
          <w:tcPr>
            <w:tcW w:w="984" w:type="pct"/>
            <w:vMerge/>
            <w:shd w:val="clear" w:color="auto" w:fill="auto"/>
            <w:vAlign w:val="center"/>
          </w:tcPr>
          <w:p w14:paraId="24D84BC7" w14:textId="307163CF" w:rsidR="008F5801" w:rsidRPr="0067165A" w:rsidRDefault="008F5801" w:rsidP="006609CD">
            <w:pPr>
              <w:jc w:val="center"/>
              <w:rPr>
                <w:rFonts w:ascii="Arial" w:hAnsi="Arial" w:cs="Arial"/>
                <w:sz w:val="18"/>
                <w:szCs w:val="18"/>
              </w:rPr>
            </w:pPr>
          </w:p>
        </w:tc>
        <w:tc>
          <w:tcPr>
            <w:tcW w:w="676" w:type="pct"/>
            <w:vMerge/>
            <w:tcBorders>
              <w:top w:val="single" w:sz="12" w:space="0" w:color="auto"/>
              <w:right w:val="single" w:sz="12" w:space="0" w:color="auto"/>
            </w:tcBorders>
            <w:shd w:val="clear" w:color="auto" w:fill="auto"/>
            <w:vAlign w:val="center"/>
          </w:tcPr>
          <w:p w14:paraId="18DFEA03" w14:textId="77777777" w:rsidR="008F5801" w:rsidRPr="0067165A" w:rsidRDefault="008F5801" w:rsidP="006609CD">
            <w:pPr>
              <w:jc w:val="center"/>
              <w:rPr>
                <w:rFonts w:ascii="Arial" w:hAnsi="Arial" w:cs="Arial"/>
                <w:sz w:val="18"/>
                <w:szCs w:val="18"/>
              </w:rPr>
            </w:pPr>
          </w:p>
        </w:tc>
      </w:tr>
      <w:tr w:rsidR="00020DD3" w:rsidRPr="0067165A" w14:paraId="1B060403" w14:textId="77777777" w:rsidTr="008F5801">
        <w:trPr>
          <w:trHeight w:val="318"/>
          <w:jc w:val="center"/>
        </w:trPr>
        <w:tc>
          <w:tcPr>
            <w:tcW w:w="545" w:type="pct"/>
            <w:vMerge/>
            <w:tcBorders>
              <w:top w:val="single" w:sz="12" w:space="0" w:color="auto"/>
              <w:left w:val="single" w:sz="12" w:space="0" w:color="auto"/>
            </w:tcBorders>
            <w:shd w:val="clear" w:color="auto" w:fill="auto"/>
            <w:vAlign w:val="center"/>
          </w:tcPr>
          <w:p w14:paraId="1945B450" w14:textId="77777777" w:rsidR="00020DD3" w:rsidRPr="0067165A" w:rsidRDefault="00020DD3" w:rsidP="006609CD">
            <w:pPr>
              <w:jc w:val="center"/>
              <w:rPr>
                <w:rFonts w:ascii="Arial" w:hAnsi="Arial" w:cs="Arial"/>
                <w:sz w:val="18"/>
                <w:szCs w:val="18"/>
                <w:lang w:val="fr-CH"/>
              </w:rPr>
            </w:pPr>
          </w:p>
        </w:tc>
        <w:tc>
          <w:tcPr>
            <w:tcW w:w="425" w:type="pct"/>
            <w:vMerge/>
            <w:tcBorders>
              <w:top w:val="single" w:sz="12" w:space="0" w:color="auto"/>
            </w:tcBorders>
            <w:shd w:val="clear" w:color="auto" w:fill="auto"/>
            <w:vAlign w:val="center"/>
          </w:tcPr>
          <w:p w14:paraId="22232C84" w14:textId="77777777" w:rsidR="00020DD3" w:rsidRPr="0067165A" w:rsidRDefault="00020DD3" w:rsidP="006609CD">
            <w:pPr>
              <w:jc w:val="center"/>
              <w:rPr>
                <w:rFonts w:ascii="Arial" w:hAnsi="Arial" w:cs="Arial"/>
                <w:sz w:val="18"/>
                <w:szCs w:val="18"/>
                <w:lang w:val="fr-FR"/>
              </w:rPr>
            </w:pPr>
          </w:p>
        </w:tc>
        <w:tc>
          <w:tcPr>
            <w:tcW w:w="558" w:type="pct"/>
            <w:vMerge/>
            <w:shd w:val="clear" w:color="auto" w:fill="auto"/>
            <w:vAlign w:val="center"/>
          </w:tcPr>
          <w:p w14:paraId="3A6F9A6C" w14:textId="77777777" w:rsidR="00020DD3" w:rsidRPr="0067165A" w:rsidRDefault="00020DD3" w:rsidP="006609CD">
            <w:pPr>
              <w:jc w:val="center"/>
              <w:rPr>
                <w:rFonts w:ascii="Arial" w:hAnsi="Arial" w:cs="Arial"/>
                <w:sz w:val="18"/>
                <w:szCs w:val="18"/>
                <w:lang w:val="fr-CH"/>
              </w:rPr>
            </w:pPr>
          </w:p>
        </w:tc>
        <w:tc>
          <w:tcPr>
            <w:tcW w:w="696" w:type="pct"/>
            <w:tcBorders>
              <w:top w:val="single" w:sz="4" w:space="0" w:color="auto"/>
            </w:tcBorders>
            <w:shd w:val="clear" w:color="auto" w:fill="auto"/>
            <w:vAlign w:val="center"/>
          </w:tcPr>
          <w:p w14:paraId="6683EC3C" w14:textId="1F88EA58" w:rsidR="00020DD3" w:rsidRPr="0067165A" w:rsidRDefault="00020DD3" w:rsidP="006609CD">
            <w:pPr>
              <w:jc w:val="center"/>
              <w:rPr>
                <w:rFonts w:ascii="Arial" w:hAnsi="Arial" w:cs="Arial"/>
                <w:i/>
                <w:iCs/>
                <w:sz w:val="18"/>
                <w:szCs w:val="18"/>
                <w:lang w:val="fr-CH"/>
              </w:rPr>
            </w:pPr>
            <w:r w:rsidRPr="0067165A">
              <w:rPr>
                <w:rFonts w:ascii="Arial" w:hAnsi="Arial" w:cs="Arial"/>
                <w:i/>
                <w:iCs/>
                <w:sz w:val="18"/>
                <w:szCs w:val="18"/>
                <w:lang w:val="fr-CH"/>
              </w:rPr>
              <w:t>Tăieri rase de substituire</w:t>
            </w:r>
          </w:p>
        </w:tc>
        <w:tc>
          <w:tcPr>
            <w:tcW w:w="559" w:type="pct"/>
            <w:tcBorders>
              <w:top w:val="single" w:sz="4" w:space="0" w:color="auto"/>
            </w:tcBorders>
            <w:shd w:val="clear" w:color="auto" w:fill="auto"/>
            <w:vAlign w:val="center"/>
          </w:tcPr>
          <w:p w14:paraId="6E0AB32E" w14:textId="28CD5D2C" w:rsidR="00020DD3" w:rsidRPr="0067165A" w:rsidRDefault="000F73AB" w:rsidP="00F71603">
            <w:pPr>
              <w:jc w:val="center"/>
              <w:rPr>
                <w:rFonts w:ascii="Arial" w:hAnsi="Arial" w:cs="Arial"/>
                <w:sz w:val="18"/>
                <w:szCs w:val="18"/>
              </w:rPr>
            </w:pPr>
            <w:r w:rsidRPr="0067165A">
              <w:rPr>
                <w:rFonts w:ascii="Arial" w:hAnsi="Arial" w:cs="Arial"/>
                <w:sz w:val="18"/>
                <w:szCs w:val="18"/>
              </w:rPr>
              <w:t>3,94</w:t>
            </w:r>
          </w:p>
        </w:tc>
        <w:tc>
          <w:tcPr>
            <w:tcW w:w="558" w:type="pct"/>
            <w:tcBorders>
              <w:top w:val="single" w:sz="4" w:space="0" w:color="auto"/>
            </w:tcBorders>
            <w:shd w:val="clear" w:color="auto" w:fill="auto"/>
            <w:vAlign w:val="center"/>
          </w:tcPr>
          <w:p w14:paraId="2B88CF71" w14:textId="3BCED2D6" w:rsidR="00020DD3" w:rsidRPr="0067165A" w:rsidRDefault="000F73AB" w:rsidP="006609CD">
            <w:pPr>
              <w:jc w:val="center"/>
              <w:rPr>
                <w:rFonts w:ascii="Arial" w:hAnsi="Arial" w:cs="Arial"/>
                <w:sz w:val="18"/>
                <w:szCs w:val="18"/>
              </w:rPr>
            </w:pPr>
            <w:r w:rsidRPr="0067165A">
              <w:rPr>
                <w:rFonts w:ascii="Arial" w:hAnsi="Arial" w:cs="Arial"/>
                <w:sz w:val="18"/>
                <w:szCs w:val="18"/>
              </w:rPr>
              <w:t>70,13</w:t>
            </w:r>
          </w:p>
        </w:tc>
        <w:tc>
          <w:tcPr>
            <w:tcW w:w="984" w:type="pct"/>
            <w:vMerge/>
            <w:shd w:val="clear" w:color="auto" w:fill="auto"/>
            <w:vAlign w:val="center"/>
          </w:tcPr>
          <w:p w14:paraId="3A8AF2E6" w14:textId="77777777" w:rsidR="00020DD3" w:rsidRPr="0067165A" w:rsidRDefault="00020DD3" w:rsidP="006609CD">
            <w:pPr>
              <w:jc w:val="center"/>
              <w:rPr>
                <w:rFonts w:ascii="Arial" w:hAnsi="Arial" w:cs="Arial"/>
                <w:sz w:val="18"/>
                <w:szCs w:val="18"/>
              </w:rPr>
            </w:pPr>
          </w:p>
        </w:tc>
        <w:tc>
          <w:tcPr>
            <w:tcW w:w="676" w:type="pct"/>
            <w:vMerge/>
            <w:tcBorders>
              <w:top w:val="single" w:sz="12" w:space="0" w:color="auto"/>
              <w:right w:val="single" w:sz="12" w:space="0" w:color="auto"/>
            </w:tcBorders>
            <w:shd w:val="clear" w:color="auto" w:fill="auto"/>
            <w:vAlign w:val="center"/>
          </w:tcPr>
          <w:p w14:paraId="7F953B04" w14:textId="77777777" w:rsidR="00020DD3" w:rsidRPr="0067165A" w:rsidRDefault="00020DD3" w:rsidP="006609CD">
            <w:pPr>
              <w:jc w:val="center"/>
              <w:rPr>
                <w:rFonts w:ascii="Arial" w:hAnsi="Arial" w:cs="Arial"/>
                <w:sz w:val="18"/>
                <w:szCs w:val="18"/>
              </w:rPr>
            </w:pPr>
          </w:p>
        </w:tc>
      </w:tr>
      <w:tr w:rsidR="008F5801" w:rsidRPr="0067165A" w14:paraId="67BD2440" w14:textId="77777777" w:rsidTr="008F5801">
        <w:trPr>
          <w:trHeight w:val="676"/>
          <w:jc w:val="center"/>
        </w:trPr>
        <w:tc>
          <w:tcPr>
            <w:tcW w:w="545" w:type="pct"/>
            <w:vMerge/>
            <w:tcBorders>
              <w:top w:val="single" w:sz="12" w:space="0" w:color="auto"/>
              <w:left w:val="single" w:sz="12" w:space="0" w:color="auto"/>
            </w:tcBorders>
            <w:shd w:val="clear" w:color="auto" w:fill="auto"/>
            <w:vAlign w:val="center"/>
          </w:tcPr>
          <w:p w14:paraId="4CFB4DD6" w14:textId="77777777" w:rsidR="008F5801" w:rsidRPr="0067165A" w:rsidRDefault="008F5801" w:rsidP="006609CD">
            <w:pPr>
              <w:jc w:val="center"/>
              <w:rPr>
                <w:rFonts w:ascii="Arial" w:hAnsi="Arial" w:cs="Arial"/>
                <w:sz w:val="18"/>
                <w:szCs w:val="18"/>
                <w:lang w:val="fr-CH"/>
              </w:rPr>
            </w:pPr>
          </w:p>
        </w:tc>
        <w:tc>
          <w:tcPr>
            <w:tcW w:w="425" w:type="pct"/>
            <w:vMerge/>
            <w:tcBorders>
              <w:top w:val="single" w:sz="12" w:space="0" w:color="auto"/>
            </w:tcBorders>
            <w:shd w:val="clear" w:color="auto" w:fill="auto"/>
            <w:vAlign w:val="center"/>
          </w:tcPr>
          <w:p w14:paraId="5FE5EE2C" w14:textId="77777777" w:rsidR="008F5801" w:rsidRPr="0067165A" w:rsidRDefault="008F5801" w:rsidP="006609CD">
            <w:pPr>
              <w:jc w:val="center"/>
              <w:rPr>
                <w:rFonts w:ascii="Arial" w:hAnsi="Arial" w:cs="Arial"/>
                <w:sz w:val="18"/>
                <w:szCs w:val="18"/>
                <w:lang w:val="fr-FR"/>
              </w:rPr>
            </w:pPr>
          </w:p>
        </w:tc>
        <w:tc>
          <w:tcPr>
            <w:tcW w:w="558" w:type="pct"/>
            <w:vMerge/>
            <w:shd w:val="clear" w:color="auto" w:fill="auto"/>
            <w:vAlign w:val="center"/>
          </w:tcPr>
          <w:p w14:paraId="12EEE940" w14:textId="77777777" w:rsidR="008F5801" w:rsidRPr="0067165A" w:rsidRDefault="008F5801" w:rsidP="006609CD">
            <w:pPr>
              <w:jc w:val="center"/>
              <w:rPr>
                <w:rFonts w:ascii="Arial" w:hAnsi="Arial" w:cs="Arial"/>
                <w:sz w:val="18"/>
                <w:szCs w:val="18"/>
                <w:lang w:val="fr-CH"/>
              </w:rPr>
            </w:pPr>
          </w:p>
        </w:tc>
        <w:tc>
          <w:tcPr>
            <w:tcW w:w="696" w:type="pct"/>
            <w:tcBorders>
              <w:top w:val="single" w:sz="4" w:space="0" w:color="auto"/>
            </w:tcBorders>
            <w:shd w:val="clear" w:color="auto" w:fill="auto"/>
            <w:vAlign w:val="center"/>
          </w:tcPr>
          <w:p w14:paraId="7276F8DD" w14:textId="48282CD7" w:rsidR="008F5801" w:rsidRPr="0067165A" w:rsidRDefault="008F5801" w:rsidP="006609CD">
            <w:pPr>
              <w:jc w:val="center"/>
              <w:rPr>
                <w:rFonts w:ascii="Arial" w:hAnsi="Arial" w:cs="Arial"/>
                <w:i/>
                <w:iCs/>
                <w:sz w:val="18"/>
                <w:szCs w:val="18"/>
                <w:lang w:val="fr-CH"/>
              </w:rPr>
            </w:pPr>
            <w:r w:rsidRPr="0067165A">
              <w:rPr>
                <w:rFonts w:ascii="Arial" w:hAnsi="Arial" w:cs="Arial"/>
                <w:i/>
                <w:iCs/>
                <w:sz w:val="18"/>
                <w:szCs w:val="18"/>
                <w:lang w:val="fr-CH"/>
              </w:rPr>
              <w:t>Tăieri în crâng</w:t>
            </w:r>
          </w:p>
        </w:tc>
        <w:tc>
          <w:tcPr>
            <w:tcW w:w="559" w:type="pct"/>
            <w:tcBorders>
              <w:top w:val="single" w:sz="4" w:space="0" w:color="auto"/>
            </w:tcBorders>
            <w:shd w:val="clear" w:color="auto" w:fill="auto"/>
            <w:vAlign w:val="center"/>
          </w:tcPr>
          <w:p w14:paraId="59363477" w14:textId="055F9C49" w:rsidR="008F5801" w:rsidRPr="0067165A" w:rsidRDefault="008F5801" w:rsidP="006609CD">
            <w:pPr>
              <w:jc w:val="center"/>
              <w:rPr>
                <w:rFonts w:ascii="Arial" w:hAnsi="Arial" w:cs="Arial"/>
                <w:sz w:val="18"/>
                <w:szCs w:val="18"/>
              </w:rPr>
            </w:pPr>
            <w:r w:rsidRPr="0067165A">
              <w:rPr>
                <w:rFonts w:ascii="Arial" w:hAnsi="Arial" w:cs="Arial"/>
                <w:sz w:val="18"/>
                <w:szCs w:val="18"/>
              </w:rPr>
              <w:t>461,72</w:t>
            </w:r>
          </w:p>
        </w:tc>
        <w:tc>
          <w:tcPr>
            <w:tcW w:w="558" w:type="pct"/>
            <w:tcBorders>
              <w:top w:val="single" w:sz="4" w:space="0" w:color="auto"/>
            </w:tcBorders>
            <w:shd w:val="clear" w:color="auto" w:fill="auto"/>
            <w:vAlign w:val="center"/>
          </w:tcPr>
          <w:p w14:paraId="0F878E94" w14:textId="4114E99A" w:rsidR="008F5801" w:rsidRPr="0067165A" w:rsidRDefault="008F5801" w:rsidP="006609CD">
            <w:pPr>
              <w:jc w:val="center"/>
              <w:rPr>
                <w:rFonts w:ascii="Arial" w:hAnsi="Arial" w:cs="Arial"/>
                <w:sz w:val="18"/>
                <w:szCs w:val="18"/>
              </w:rPr>
            </w:pPr>
            <w:r w:rsidRPr="0067165A">
              <w:rPr>
                <w:rFonts w:ascii="Arial" w:hAnsi="Arial" w:cs="Arial"/>
                <w:sz w:val="18"/>
                <w:szCs w:val="18"/>
              </w:rPr>
              <w:t>119,13</w:t>
            </w:r>
          </w:p>
        </w:tc>
        <w:tc>
          <w:tcPr>
            <w:tcW w:w="984" w:type="pct"/>
            <w:vMerge/>
            <w:shd w:val="clear" w:color="auto" w:fill="auto"/>
            <w:vAlign w:val="center"/>
          </w:tcPr>
          <w:p w14:paraId="5AC87E91" w14:textId="77777777" w:rsidR="008F5801" w:rsidRPr="0067165A" w:rsidRDefault="008F5801" w:rsidP="006609CD">
            <w:pPr>
              <w:jc w:val="center"/>
              <w:rPr>
                <w:rFonts w:ascii="Arial" w:hAnsi="Arial" w:cs="Arial"/>
                <w:sz w:val="18"/>
                <w:szCs w:val="18"/>
              </w:rPr>
            </w:pPr>
          </w:p>
        </w:tc>
        <w:tc>
          <w:tcPr>
            <w:tcW w:w="676" w:type="pct"/>
            <w:vMerge/>
            <w:tcBorders>
              <w:top w:val="single" w:sz="12" w:space="0" w:color="auto"/>
              <w:right w:val="single" w:sz="12" w:space="0" w:color="auto"/>
            </w:tcBorders>
            <w:shd w:val="clear" w:color="auto" w:fill="auto"/>
            <w:vAlign w:val="center"/>
          </w:tcPr>
          <w:p w14:paraId="58AC5EC9" w14:textId="77777777" w:rsidR="008F5801" w:rsidRPr="0067165A" w:rsidRDefault="008F5801" w:rsidP="006609CD">
            <w:pPr>
              <w:jc w:val="center"/>
              <w:rPr>
                <w:rFonts w:ascii="Arial" w:hAnsi="Arial" w:cs="Arial"/>
                <w:sz w:val="18"/>
                <w:szCs w:val="18"/>
              </w:rPr>
            </w:pPr>
          </w:p>
        </w:tc>
      </w:tr>
      <w:tr w:rsidR="008F5801" w:rsidRPr="0067165A" w14:paraId="6EA387B7" w14:textId="77777777" w:rsidTr="008F5801">
        <w:trPr>
          <w:trHeight w:val="424"/>
          <w:jc w:val="center"/>
        </w:trPr>
        <w:tc>
          <w:tcPr>
            <w:tcW w:w="545" w:type="pct"/>
            <w:vMerge/>
            <w:tcBorders>
              <w:left w:val="single" w:sz="12" w:space="0" w:color="auto"/>
            </w:tcBorders>
            <w:shd w:val="clear" w:color="auto" w:fill="auto"/>
            <w:vAlign w:val="center"/>
          </w:tcPr>
          <w:p w14:paraId="50449160" w14:textId="77777777" w:rsidR="008F5801" w:rsidRPr="0067165A" w:rsidRDefault="008F5801" w:rsidP="006609CD">
            <w:pPr>
              <w:jc w:val="center"/>
              <w:rPr>
                <w:rFonts w:ascii="Arial" w:hAnsi="Arial" w:cs="Arial"/>
                <w:sz w:val="18"/>
                <w:szCs w:val="18"/>
              </w:rPr>
            </w:pPr>
          </w:p>
        </w:tc>
        <w:tc>
          <w:tcPr>
            <w:tcW w:w="425" w:type="pct"/>
            <w:vMerge/>
            <w:shd w:val="clear" w:color="auto" w:fill="auto"/>
            <w:vAlign w:val="center"/>
          </w:tcPr>
          <w:p w14:paraId="7189F759" w14:textId="77777777" w:rsidR="008F5801" w:rsidRPr="0067165A" w:rsidRDefault="008F5801" w:rsidP="006609CD">
            <w:pPr>
              <w:jc w:val="center"/>
              <w:rPr>
                <w:rFonts w:ascii="Arial" w:hAnsi="Arial" w:cs="Arial"/>
                <w:sz w:val="18"/>
                <w:szCs w:val="18"/>
                <w:lang w:val="ro-RO"/>
              </w:rPr>
            </w:pPr>
          </w:p>
        </w:tc>
        <w:tc>
          <w:tcPr>
            <w:tcW w:w="558" w:type="pct"/>
            <w:vMerge w:val="restart"/>
            <w:shd w:val="clear" w:color="auto" w:fill="auto"/>
            <w:vAlign w:val="center"/>
          </w:tcPr>
          <w:p w14:paraId="54E30B9D" w14:textId="77777777" w:rsidR="008F5801" w:rsidRPr="0067165A" w:rsidRDefault="008F5801" w:rsidP="006609CD">
            <w:pPr>
              <w:jc w:val="center"/>
              <w:rPr>
                <w:rFonts w:ascii="Arial" w:hAnsi="Arial" w:cs="Arial"/>
                <w:i/>
                <w:sz w:val="18"/>
                <w:szCs w:val="18"/>
              </w:rPr>
            </w:pPr>
            <w:r w:rsidRPr="0067165A">
              <w:rPr>
                <w:rFonts w:ascii="Arial" w:hAnsi="Arial" w:cs="Arial"/>
                <w:i/>
                <w:sz w:val="18"/>
                <w:szCs w:val="18"/>
                <w:lang w:val="it-IT"/>
              </w:rPr>
              <w:t>Lucrări de ingrijire</w:t>
            </w:r>
            <w:r w:rsidRPr="0067165A">
              <w:rPr>
                <w:rFonts w:ascii="Arial" w:hAnsi="Arial" w:cs="Arial"/>
                <w:i/>
                <w:sz w:val="18"/>
                <w:szCs w:val="18"/>
              </w:rPr>
              <w:t>:</w:t>
            </w:r>
          </w:p>
          <w:p w14:paraId="254170A9" w14:textId="77777777" w:rsidR="008F5801" w:rsidRPr="0067165A" w:rsidRDefault="008F5801" w:rsidP="006609CD">
            <w:pPr>
              <w:jc w:val="center"/>
              <w:rPr>
                <w:rFonts w:ascii="Arial" w:hAnsi="Arial" w:cs="Arial"/>
                <w:i/>
                <w:sz w:val="18"/>
                <w:szCs w:val="18"/>
                <w:lang w:val="it-IT"/>
              </w:rPr>
            </w:pPr>
          </w:p>
        </w:tc>
        <w:tc>
          <w:tcPr>
            <w:tcW w:w="696" w:type="pct"/>
            <w:shd w:val="clear" w:color="auto" w:fill="auto"/>
            <w:vAlign w:val="center"/>
          </w:tcPr>
          <w:p w14:paraId="5A8BC914" w14:textId="07E114C0" w:rsidR="008F5801" w:rsidRPr="0067165A" w:rsidRDefault="008F5801" w:rsidP="006609CD">
            <w:pPr>
              <w:jc w:val="center"/>
              <w:rPr>
                <w:rFonts w:ascii="Arial" w:hAnsi="Arial" w:cs="Arial"/>
                <w:i/>
                <w:iCs/>
                <w:sz w:val="18"/>
                <w:szCs w:val="18"/>
                <w:lang w:val="it-IT"/>
              </w:rPr>
            </w:pPr>
            <w:r w:rsidRPr="0067165A">
              <w:rPr>
                <w:rFonts w:ascii="Arial" w:hAnsi="Arial" w:cs="Arial"/>
                <w:i/>
                <w:iCs/>
                <w:sz w:val="18"/>
                <w:szCs w:val="18"/>
                <w:lang w:val="it-IT"/>
              </w:rPr>
              <w:t>Degajări</w:t>
            </w:r>
          </w:p>
        </w:tc>
        <w:tc>
          <w:tcPr>
            <w:tcW w:w="559" w:type="pct"/>
            <w:shd w:val="clear" w:color="auto" w:fill="auto"/>
            <w:vAlign w:val="center"/>
          </w:tcPr>
          <w:p w14:paraId="3FADDB42" w14:textId="779FB2DB" w:rsidR="008F5801" w:rsidRPr="0067165A" w:rsidRDefault="008F5801" w:rsidP="006609CD">
            <w:pPr>
              <w:jc w:val="center"/>
              <w:rPr>
                <w:rFonts w:ascii="Arial" w:hAnsi="Arial" w:cs="Arial"/>
                <w:sz w:val="18"/>
                <w:szCs w:val="18"/>
              </w:rPr>
            </w:pPr>
            <w:r w:rsidRPr="0067165A">
              <w:rPr>
                <w:rFonts w:ascii="Arial" w:hAnsi="Arial" w:cs="Arial"/>
                <w:sz w:val="18"/>
                <w:szCs w:val="18"/>
              </w:rPr>
              <w:t>20,02</w:t>
            </w:r>
          </w:p>
        </w:tc>
        <w:tc>
          <w:tcPr>
            <w:tcW w:w="558" w:type="pct"/>
            <w:shd w:val="clear" w:color="auto" w:fill="auto"/>
            <w:vAlign w:val="center"/>
          </w:tcPr>
          <w:p w14:paraId="0BC14866" w14:textId="4E0C022E" w:rsidR="008F5801" w:rsidRPr="0067165A" w:rsidRDefault="008F5801" w:rsidP="006609CD">
            <w:pPr>
              <w:jc w:val="center"/>
              <w:rPr>
                <w:rFonts w:ascii="Arial" w:hAnsi="Arial" w:cs="Arial"/>
                <w:sz w:val="18"/>
                <w:szCs w:val="18"/>
              </w:rPr>
            </w:pPr>
            <w:r w:rsidRPr="0067165A">
              <w:rPr>
                <w:rFonts w:ascii="Arial" w:hAnsi="Arial" w:cs="Arial"/>
                <w:sz w:val="18"/>
                <w:szCs w:val="18"/>
              </w:rPr>
              <w:t>-</w:t>
            </w:r>
          </w:p>
        </w:tc>
        <w:tc>
          <w:tcPr>
            <w:tcW w:w="984" w:type="pct"/>
            <w:vMerge/>
            <w:shd w:val="clear" w:color="auto" w:fill="auto"/>
            <w:vAlign w:val="center"/>
          </w:tcPr>
          <w:p w14:paraId="1103273B" w14:textId="186158E1" w:rsidR="008F5801" w:rsidRPr="0067165A" w:rsidRDefault="008F5801" w:rsidP="006609CD">
            <w:pPr>
              <w:jc w:val="center"/>
              <w:rPr>
                <w:rFonts w:ascii="Arial" w:hAnsi="Arial" w:cs="Arial"/>
                <w:sz w:val="18"/>
                <w:szCs w:val="18"/>
              </w:rPr>
            </w:pPr>
          </w:p>
        </w:tc>
        <w:tc>
          <w:tcPr>
            <w:tcW w:w="676" w:type="pct"/>
            <w:vMerge/>
            <w:tcBorders>
              <w:right w:val="single" w:sz="12" w:space="0" w:color="auto"/>
            </w:tcBorders>
            <w:shd w:val="clear" w:color="auto" w:fill="auto"/>
            <w:vAlign w:val="center"/>
          </w:tcPr>
          <w:p w14:paraId="4104C26C" w14:textId="77777777" w:rsidR="008F5801" w:rsidRPr="0067165A" w:rsidRDefault="008F5801" w:rsidP="006609CD">
            <w:pPr>
              <w:jc w:val="center"/>
              <w:rPr>
                <w:rFonts w:ascii="Arial" w:hAnsi="Arial" w:cs="Arial"/>
                <w:sz w:val="18"/>
                <w:szCs w:val="18"/>
              </w:rPr>
            </w:pPr>
          </w:p>
        </w:tc>
      </w:tr>
      <w:tr w:rsidR="008F5801" w:rsidRPr="0067165A" w14:paraId="1949A1D3" w14:textId="77777777" w:rsidTr="008F5801">
        <w:trPr>
          <w:trHeight w:val="416"/>
          <w:jc w:val="center"/>
        </w:trPr>
        <w:tc>
          <w:tcPr>
            <w:tcW w:w="545" w:type="pct"/>
            <w:vMerge/>
            <w:tcBorders>
              <w:left w:val="single" w:sz="12" w:space="0" w:color="auto"/>
            </w:tcBorders>
            <w:shd w:val="clear" w:color="auto" w:fill="auto"/>
            <w:vAlign w:val="center"/>
          </w:tcPr>
          <w:p w14:paraId="205252EB" w14:textId="77777777" w:rsidR="008F5801" w:rsidRPr="0067165A" w:rsidRDefault="008F5801" w:rsidP="006609CD">
            <w:pPr>
              <w:jc w:val="center"/>
              <w:rPr>
                <w:rFonts w:ascii="Arial" w:hAnsi="Arial" w:cs="Arial"/>
                <w:sz w:val="18"/>
                <w:szCs w:val="18"/>
              </w:rPr>
            </w:pPr>
          </w:p>
        </w:tc>
        <w:tc>
          <w:tcPr>
            <w:tcW w:w="425" w:type="pct"/>
            <w:vMerge/>
            <w:shd w:val="clear" w:color="auto" w:fill="auto"/>
            <w:vAlign w:val="center"/>
          </w:tcPr>
          <w:p w14:paraId="1143B2C1" w14:textId="77777777" w:rsidR="008F5801" w:rsidRPr="0067165A" w:rsidRDefault="008F5801" w:rsidP="006609CD">
            <w:pPr>
              <w:jc w:val="center"/>
              <w:rPr>
                <w:rFonts w:ascii="Arial" w:hAnsi="Arial" w:cs="Arial"/>
                <w:sz w:val="18"/>
                <w:szCs w:val="18"/>
                <w:lang w:val="ro-RO"/>
              </w:rPr>
            </w:pPr>
          </w:p>
        </w:tc>
        <w:tc>
          <w:tcPr>
            <w:tcW w:w="558" w:type="pct"/>
            <w:vMerge/>
            <w:shd w:val="clear" w:color="auto" w:fill="auto"/>
            <w:vAlign w:val="center"/>
          </w:tcPr>
          <w:p w14:paraId="6D2D3E1F" w14:textId="77777777" w:rsidR="008F5801" w:rsidRPr="0067165A" w:rsidRDefault="008F5801" w:rsidP="006609CD">
            <w:pPr>
              <w:jc w:val="center"/>
              <w:rPr>
                <w:rFonts w:ascii="Arial" w:hAnsi="Arial" w:cs="Arial"/>
                <w:i/>
                <w:sz w:val="18"/>
                <w:szCs w:val="18"/>
                <w:lang w:val="it-IT"/>
              </w:rPr>
            </w:pPr>
          </w:p>
        </w:tc>
        <w:tc>
          <w:tcPr>
            <w:tcW w:w="696" w:type="pct"/>
            <w:shd w:val="clear" w:color="auto" w:fill="auto"/>
            <w:vAlign w:val="center"/>
          </w:tcPr>
          <w:p w14:paraId="7BB52B50" w14:textId="52D9DEAB" w:rsidR="008F5801" w:rsidRPr="0067165A" w:rsidRDefault="008F5801" w:rsidP="006609CD">
            <w:pPr>
              <w:jc w:val="center"/>
              <w:rPr>
                <w:rFonts w:ascii="Arial" w:hAnsi="Arial" w:cs="Arial"/>
                <w:i/>
                <w:iCs/>
                <w:sz w:val="18"/>
                <w:szCs w:val="18"/>
              </w:rPr>
            </w:pPr>
            <w:r w:rsidRPr="0067165A">
              <w:rPr>
                <w:rFonts w:ascii="Arial" w:hAnsi="Arial" w:cs="Arial"/>
                <w:i/>
                <w:iCs/>
                <w:sz w:val="18"/>
                <w:szCs w:val="18"/>
              </w:rPr>
              <w:t>Curăţiri</w:t>
            </w:r>
          </w:p>
        </w:tc>
        <w:tc>
          <w:tcPr>
            <w:tcW w:w="559" w:type="pct"/>
            <w:shd w:val="clear" w:color="auto" w:fill="auto"/>
            <w:vAlign w:val="center"/>
          </w:tcPr>
          <w:p w14:paraId="704B863C" w14:textId="4D59D5EA" w:rsidR="008F5801" w:rsidRPr="0067165A" w:rsidRDefault="008F5801" w:rsidP="006609CD">
            <w:pPr>
              <w:jc w:val="center"/>
              <w:rPr>
                <w:rFonts w:ascii="Arial" w:hAnsi="Arial" w:cs="Arial"/>
                <w:sz w:val="18"/>
                <w:szCs w:val="18"/>
              </w:rPr>
            </w:pPr>
            <w:r w:rsidRPr="0067165A">
              <w:rPr>
                <w:rFonts w:ascii="Arial" w:hAnsi="Arial" w:cs="Arial"/>
                <w:sz w:val="18"/>
                <w:szCs w:val="18"/>
              </w:rPr>
              <w:t>411,80</w:t>
            </w:r>
          </w:p>
        </w:tc>
        <w:tc>
          <w:tcPr>
            <w:tcW w:w="558" w:type="pct"/>
            <w:shd w:val="clear" w:color="auto" w:fill="auto"/>
            <w:vAlign w:val="center"/>
          </w:tcPr>
          <w:p w14:paraId="1C699479" w14:textId="4A9C4A5F" w:rsidR="008F5801" w:rsidRPr="0067165A" w:rsidRDefault="008F5801" w:rsidP="006609CD">
            <w:pPr>
              <w:jc w:val="center"/>
              <w:rPr>
                <w:rFonts w:ascii="Arial" w:hAnsi="Arial" w:cs="Arial"/>
                <w:sz w:val="18"/>
                <w:szCs w:val="18"/>
              </w:rPr>
            </w:pPr>
            <w:r w:rsidRPr="0067165A">
              <w:rPr>
                <w:rFonts w:ascii="Arial" w:hAnsi="Arial" w:cs="Arial"/>
                <w:sz w:val="18"/>
                <w:szCs w:val="18"/>
              </w:rPr>
              <w:t>84,21</w:t>
            </w:r>
          </w:p>
        </w:tc>
        <w:tc>
          <w:tcPr>
            <w:tcW w:w="984" w:type="pct"/>
            <w:vMerge/>
            <w:shd w:val="clear" w:color="auto" w:fill="auto"/>
            <w:vAlign w:val="center"/>
          </w:tcPr>
          <w:p w14:paraId="1971B65C" w14:textId="08DE0ACB" w:rsidR="008F5801" w:rsidRPr="0067165A" w:rsidRDefault="008F5801" w:rsidP="006609CD">
            <w:pPr>
              <w:jc w:val="center"/>
              <w:rPr>
                <w:rFonts w:ascii="Arial" w:hAnsi="Arial" w:cs="Arial"/>
                <w:sz w:val="18"/>
                <w:szCs w:val="18"/>
              </w:rPr>
            </w:pPr>
          </w:p>
        </w:tc>
        <w:tc>
          <w:tcPr>
            <w:tcW w:w="676" w:type="pct"/>
            <w:vMerge/>
            <w:tcBorders>
              <w:right w:val="single" w:sz="12" w:space="0" w:color="auto"/>
            </w:tcBorders>
            <w:shd w:val="clear" w:color="auto" w:fill="auto"/>
            <w:vAlign w:val="center"/>
          </w:tcPr>
          <w:p w14:paraId="3A6D9714" w14:textId="77777777" w:rsidR="008F5801" w:rsidRPr="0067165A" w:rsidRDefault="008F5801" w:rsidP="006609CD">
            <w:pPr>
              <w:jc w:val="center"/>
              <w:rPr>
                <w:rFonts w:ascii="Arial" w:hAnsi="Arial" w:cs="Arial"/>
                <w:sz w:val="18"/>
                <w:szCs w:val="18"/>
              </w:rPr>
            </w:pPr>
          </w:p>
        </w:tc>
      </w:tr>
      <w:tr w:rsidR="008F5801" w:rsidRPr="0067165A" w14:paraId="2AB5F9CD" w14:textId="77777777" w:rsidTr="008F5801">
        <w:trPr>
          <w:trHeight w:val="489"/>
          <w:jc w:val="center"/>
        </w:trPr>
        <w:tc>
          <w:tcPr>
            <w:tcW w:w="545" w:type="pct"/>
            <w:vMerge/>
            <w:tcBorders>
              <w:left w:val="single" w:sz="12" w:space="0" w:color="auto"/>
            </w:tcBorders>
            <w:shd w:val="clear" w:color="auto" w:fill="auto"/>
            <w:vAlign w:val="center"/>
          </w:tcPr>
          <w:p w14:paraId="129A798F" w14:textId="77777777" w:rsidR="008F5801" w:rsidRPr="0067165A" w:rsidRDefault="008F5801" w:rsidP="006609CD">
            <w:pPr>
              <w:jc w:val="center"/>
              <w:rPr>
                <w:rFonts w:ascii="Arial" w:hAnsi="Arial" w:cs="Arial"/>
                <w:sz w:val="18"/>
                <w:szCs w:val="18"/>
              </w:rPr>
            </w:pPr>
          </w:p>
        </w:tc>
        <w:tc>
          <w:tcPr>
            <w:tcW w:w="425" w:type="pct"/>
            <w:vMerge/>
            <w:shd w:val="clear" w:color="auto" w:fill="auto"/>
            <w:vAlign w:val="center"/>
          </w:tcPr>
          <w:p w14:paraId="4B362303" w14:textId="77777777" w:rsidR="008F5801" w:rsidRPr="0067165A" w:rsidRDefault="008F5801" w:rsidP="006609CD">
            <w:pPr>
              <w:jc w:val="center"/>
              <w:rPr>
                <w:rFonts w:ascii="Arial" w:hAnsi="Arial" w:cs="Arial"/>
                <w:sz w:val="18"/>
                <w:szCs w:val="18"/>
                <w:lang w:val="ro-RO"/>
              </w:rPr>
            </w:pPr>
          </w:p>
        </w:tc>
        <w:tc>
          <w:tcPr>
            <w:tcW w:w="558" w:type="pct"/>
            <w:vMerge/>
            <w:shd w:val="clear" w:color="auto" w:fill="auto"/>
            <w:vAlign w:val="center"/>
          </w:tcPr>
          <w:p w14:paraId="76EA0F8A" w14:textId="77777777" w:rsidR="008F5801" w:rsidRPr="0067165A" w:rsidRDefault="008F5801" w:rsidP="006609CD">
            <w:pPr>
              <w:jc w:val="center"/>
              <w:rPr>
                <w:rFonts w:ascii="Arial" w:hAnsi="Arial" w:cs="Arial"/>
                <w:i/>
                <w:iCs/>
                <w:sz w:val="18"/>
                <w:szCs w:val="18"/>
              </w:rPr>
            </w:pPr>
          </w:p>
        </w:tc>
        <w:tc>
          <w:tcPr>
            <w:tcW w:w="696" w:type="pct"/>
            <w:shd w:val="clear" w:color="auto" w:fill="auto"/>
            <w:vAlign w:val="center"/>
          </w:tcPr>
          <w:p w14:paraId="0C631F17" w14:textId="77777777" w:rsidR="008F5801" w:rsidRPr="0067165A" w:rsidRDefault="008F5801" w:rsidP="006609CD">
            <w:pPr>
              <w:jc w:val="center"/>
              <w:rPr>
                <w:rFonts w:ascii="Arial" w:hAnsi="Arial" w:cs="Arial"/>
                <w:i/>
                <w:iCs/>
                <w:sz w:val="18"/>
                <w:szCs w:val="18"/>
              </w:rPr>
            </w:pPr>
            <w:r w:rsidRPr="0067165A">
              <w:rPr>
                <w:rFonts w:ascii="Arial" w:hAnsi="Arial" w:cs="Arial"/>
                <w:i/>
                <w:iCs/>
                <w:sz w:val="18"/>
                <w:szCs w:val="18"/>
              </w:rPr>
              <w:t>Rărituri</w:t>
            </w:r>
          </w:p>
        </w:tc>
        <w:tc>
          <w:tcPr>
            <w:tcW w:w="559" w:type="pct"/>
            <w:shd w:val="clear" w:color="auto" w:fill="auto"/>
            <w:vAlign w:val="center"/>
          </w:tcPr>
          <w:p w14:paraId="51AC75DE" w14:textId="2DD4F69B" w:rsidR="008F5801" w:rsidRPr="0067165A" w:rsidRDefault="008F5801" w:rsidP="006609CD">
            <w:pPr>
              <w:jc w:val="center"/>
              <w:rPr>
                <w:rFonts w:ascii="Arial" w:hAnsi="Arial" w:cs="Arial"/>
                <w:sz w:val="18"/>
                <w:szCs w:val="18"/>
              </w:rPr>
            </w:pPr>
            <w:r w:rsidRPr="0067165A">
              <w:rPr>
                <w:rFonts w:ascii="Arial" w:hAnsi="Arial" w:cs="Arial"/>
                <w:sz w:val="18"/>
                <w:szCs w:val="18"/>
              </w:rPr>
              <w:t>1129,48</w:t>
            </w:r>
          </w:p>
        </w:tc>
        <w:tc>
          <w:tcPr>
            <w:tcW w:w="558" w:type="pct"/>
            <w:shd w:val="clear" w:color="auto" w:fill="auto"/>
            <w:vAlign w:val="center"/>
          </w:tcPr>
          <w:p w14:paraId="6032AE8C" w14:textId="3C5DE0D7" w:rsidR="008F5801" w:rsidRPr="0067165A" w:rsidRDefault="008F5801" w:rsidP="006609CD">
            <w:pPr>
              <w:jc w:val="center"/>
              <w:rPr>
                <w:rFonts w:ascii="Arial" w:hAnsi="Arial" w:cs="Arial"/>
                <w:sz w:val="18"/>
                <w:szCs w:val="18"/>
              </w:rPr>
            </w:pPr>
            <w:r w:rsidRPr="0067165A">
              <w:rPr>
                <w:rFonts w:ascii="Arial" w:hAnsi="Arial" w:cs="Arial"/>
                <w:sz w:val="18"/>
                <w:szCs w:val="18"/>
              </w:rPr>
              <w:t>319,35</w:t>
            </w:r>
          </w:p>
        </w:tc>
        <w:tc>
          <w:tcPr>
            <w:tcW w:w="984" w:type="pct"/>
            <w:vMerge/>
            <w:shd w:val="clear" w:color="auto" w:fill="auto"/>
            <w:vAlign w:val="center"/>
          </w:tcPr>
          <w:p w14:paraId="135F1617" w14:textId="3C841D30" w:rsidR="008F5801" w:rsidRPr="0067165A" w:rsidRDefault="008F5801" w:rsidP="006609CD">
            <w:pPr>
              <w:jc w:val="center"/>
              <w:rPr>
                <w:rFonts w:ascii="Arial" w:hAnsi="Arial" w:cs="Arial"/>
                <w:sz w:val="18"/>
                <w:szCs w:val="18"/>
              </w:rPr>
            </w:pPr>
          </w:p>
        </w:tc>
        <w:tc>
          <w:tcPr>
            <w:tcW w:w="676" w:type="pct"/>
            <w:vMerge/>
            <w:tcBorders>
              <w:right w:val="single" w:sz="12" w:space="0" w:color="auto"/>
            </w:tcBorders>
            <w:shd w:val="clear" w:color="auto" w:fill="auto"/>
            <w:vAlign w:val="center"/>
          </w:tcPr>
          <w:p w14:paraId="41DF330B" w14:textId="77777777" w:rsidR="008F5801" w:rsidRPr="0067165A" w:rsidRDefault="008F5801" w:rsidP="006609CD">
            <w:pPr>
              <w:jc w:val="center"/>
              <w:rPr>
                <w:rFonts w:ascii="Arial" w:hAnsi="Arial" w:cs="Arial"/>
                <w:sz w:val="18"/>
                <w:szCs w:val="18"/>
              </w:rPr>
            </w:pPr>
          </w:p>
        </w:tc>
      </w:tr>
      <w:tr w:rsidR="008F5801" w:rsidRPr="0067165A" w14:paraId="4F5BC072" w14:textId="77777777" w:rsidTr="008F5801">
        <w:trPr>
          <w:trHeight w:val="488"/>
          <w:jc w:val="center"/>
        </w:trPr>
        <w:tc>
          <w:tcPr>
            <w:tcW w:w="545" w:type="pct"/>
            <w:vMerge/>
            <w:tcBorders>
              <w:left w:val="single" w:sz="12" w:space="0" w:color="auto"/>
            </w:tcBorders>
            <w:shd w:val="clear" w:color="auto" w:fill="auto"/>
            <w:vAlign w:val="center"/>
          </w:tcPr>
          <w:p w14:paraId="223CE7EB" w14:textId="77777777" w:rsidR="008F5801" w:rsidRPr="0067165A" w:rsidRDefault="008F5801" w:rsidP="006609CD">
            <w:pPr>
              <w:jc w:val="center"/>
              <w:rPr>
                <w:rFonts w:ascii="Arial" w:hAnsi="Arial" w:cs="Arial"/>
                <w:sz w:val="18"/>
                <w:szCs w:val="18"/>
              </w:rPr>
            </w:pPr>
          </w:p>
        </w:tc>
        <w:tc>
          <w:tcPr>
            <w:tcW w:w="425" w:type="pct"/>
            <w:vMerge/>
            <w:shd w:val="clear" w:color="auto" w:fill="auto"/>
            <w:vAlign w:val="center"/>
          </w:tcPr>
          <w:p w14:paraId="1599EFED" w14:textId="77777777" w:rsidR="008F5801" w:rsidRPr="0067165A" w:rsidRDefault="008F5801" w:rsidP="006609CD">
            <w:pPr>
              <w:jc w:val="center"/>
              <w:rPr>
                <w:rFonts w:ascii="Arial" w:hAnsi="Arial" w:cs="Arial"/>
                <w:sz w:val="18"/>
                <w:szCs w:val="18"/>
                <w:lang w:val="it-IT"/>
              </w:rPr>
            </w:pPr>
          </w:p>
        </w:tc>
        <w:tc>
          <w:tcPr>
            <w:tcW w:w="558" w:type="pct"/>
            <w:shd w:val="clear" w:color="auto" w:fill="auto"/>
            <w:vAlign w:val="center"/>
          </w:tcPr>
          <w:p w14:paraId="4D960A7F" w14:textId="77777777" w:rsidR="008F5801" w:rsidRPr="0067165A" w:rsidRDefault="008F5801" w:rsidP="006609CD">
            <w:pPr>
              <w:jc w:val="center"/>
              <w:rPr>
                <w:rFonts w:ascii="Arial" w:hAnsi="Arial" w:cs="Arial"/>
                <w:i/>
                <w:sz w:val="18"/>
                <w:szCs w:val="18"/>
                <w:lang w:val="fr-CH"/>
              </w:rPr>
            </w:pPr>
            <w:r w:rsidRPr="0067165A">
              <w:rPr>
                <w:rFonts w:ascii="Arial" w:hAnsi="Arial" w:cs="Arial"/>
                <w:i/>
                <w:sz w:val="18"/>
                <w:szCs w:val="18"/>
                <w:lang w:val="it-IT"/>
              </w:rPr>
              <w:t>Lucrări speciale de conser-vare</w:t>
            </w:r>
            <w:r w:rsidRPr="0067165A">
              <w:rPr>
                <w:rFonts w:ascii="Arial" w:hAnsi="Arial" w:cs="Arial"/>
                <w:i/>
                <w:sz w:val="18"/>
                <w:szCs w:val="18"/>
                <w:lang w:val="fr-CH"/>
              </w:rPr>
              <w:t>:</w:t>
            </w:r>
          </w:p>
        </w:tc>
        <w:tc>
          <w:tcPr>
            <w:tcW w:w="696" w:type="pct"/>
            <w:shd w:val="clear" w:color="auto" w:fill="auto"/>
            <w:vAlign w:val="center"/>
          </w:tcPr>
          <w:p w14:paraId="101D9B35" w14:textId="1E5DC89A" w:rsidR="008F5801" w:rsidRPr="0067165A" w:rsidRDefault="00CF5D32" w:rsidP="006609CD">
            <w:pPr>
              <w:jc w:val="center"/>
              <w:rPr>
                <w:rFonts w:ascii="Arial" w:hAnsi="Arial" w:cs="Arial"/>
                <w:i/>
                <w:iCs/>
                <w:sz w:val="18"/>
                <w:szCs w:val="18"/>
              </w:rPr>
            </w:pPr>
            <w:r w:rsidRPr="0067165A">
              <w:rPr>
                <w:rFonts w:ascii="Arial" w:hAnsi="Arial" w:cs="Arial"/>
                <w:i/>
                <w:iCs/>
                <w:sz w:val="18"/>
                <w:szCs w:val="18"/>
              </w:rPr>
              <w:t>Lucrări de conservare</w:t>
            </w:r>
          </w:p>
        </w:tc>
        <w:tc>
          <w:tcPr>
            <w:tcW w:w="559" w:type="pct"/>
            <w:shd w:val="clear" w:color="auto" w:fill="auto"/>
            <w:vAlign w:val="center"/>
          </w:tcPr>
          <w:p w14:paraId="5AD7F766" w14:textId="4988D341" w:rsidR="008F5801" w:rsidRPr="0067165A" w:rsidRDefault="008F5801" w:rsidP="00FA4885">
            <w:pPr>
              <w:jc w:val="center"/>
              <w:rPr>
                <w:rFonts w:ascii="Arial" w:hAnsi="Arial" w:cs="Arial"/>
                <w:sz w:val="18"/>
                <w:szCs w:val="18"/>
              </w:rPr>
            </w:pPr>
            <w:r w:rsidRPr="0067165A">
              <w:rPr>
                <w:rFonts w:ascii="Arial" w:hAnsi="Arial" w:cs="Arial"/>
                <w:sz w:val="18"/>
                <w:szCs w:val="18"/>
              </w:rPr>
              <w:t>192,03</w:t>
            </w:r>
          </w:p>
        </w:tc>
        <w:tc>
          <w:tcPr>
            <w:tcW w:w="558" w:type="pct"/>
            <w:shd w:val="clear" w:color="auto" w:fill="auto"/>
            <w:vAlign w:val="center"/>
          </w:tcPr>
          <w:p w14:paraId="2A3AF845" w14:textId="5953684C" w:rsidR="008F5801" w:rsidRPr="0067165A" w:rsidRDefault="008F5801" w:rsidP="006609CD">
            <w:pPr>
              <w:jc w:val="center"/>
              <w:rPr>
                <w:rFonts w:ascii="Arial" w:hAnsi="Arial" w:cs="Arial"/>
                <w:sz w:val="18"/>
                <w:szCs w:val="18"/>
              </w:rPr>
            </w:pPr>
            <w:r w:rsidRPr="0067165A">
              <w:rPr>
                <w:rFonts w:ascii="Arial" w:hAnsi="Arial" w:cs="Arial"/>
                <w:sz w:val="18"/>
                <w:szCs w:val="18"/>
              </w:rPr>
              <w:t>22,07</w:t>
            </w:r>
          </w:p>
        </w:tc>
        <w:tc>
          <w:tcPr>
            <w:tcW w:w="984" w:type="pct"/>
            <w:vMerge/>
            <w:shd w:val="clear" w:color="auto" w:fill="auto"/>
            <w:vAlign w:val="center"/>
          </w:tcPr>
          <w:p w14:paraId="33533E57" w14:textId="18ACD5EB" w:rsidR="008F5801" w:rsidRPr="0067165A" w:rsidRDefault="008F5801" w:rsidP="006609CD">
            <w:pPr>
              <w:jc w:val="center"/>
              <w:rPr>
                <w:rFonts w:ascii="Arial" w:hAnsi="Arial" w:cs="Arial"/>
                <w:sz w:val="18"/>
                <w:szCs w:val="18"/>
              </w:rPr>
            </w:pPr>
          </w:p>
        </w:tc>
        <w:tc>
          <w:tcPr>
            <w:tcW w:w="676" w:type="pct"/>
            <w:vMerge/>
            <w:tcBorders>
              <w:right w:val="single" w:sz="12" w:space="0" w:color="auto"/>
            </w:tcBorders>
            <w:shd w:val="clear" w:color="auto" w:fill="auto"/>
            <w:vAlign w:val="center"/>
          </w:tcPr>
          <w:p w14:paraId="1B8B7031" w14:textId="77777777" w:rsidR="008F5801" w:rsidRPr="0067165A" w:rsidRDefault="008F5801" w:rsidP="006609CD">
            <w:pPr>
              <w:jc w:val="center"/>
              <w:rPr>
                <w:rFonts w:ascii="Arial" w:hAnsi="Arial" w:cs="Arial"/>
                <w:sz w:val="18"/>
                <w:szCs w:val="18"/>
              </w:rPr>
            </w:pPr>
          </w:p>
        </w:tc>
      </w:tr>
      <w:tr w:rsidR="008F5801" w:rsidRPr="0067165A" w14:paraId="02786422" w14:textId="77777777" w:rsidTr="008F5801">
        <w:trPr>
          <w:trHeight w:val="489"/>
          <w:jc w:val="center"/>
        </w:trPr>
        <w:tc>
          <w:tcPr>
            <w:tcW w:w="545" w:type="pct"/>
            <w:vMerge/>
            <w:tcBorders>
              <w:left w:val="single" w:sz="12" w:space="0" w:color="auto"/>
              <w:bottom w:val="single" w:sz="12" w:space="0" w:color="auto"/>
            </w:tcBorders>
            <w:shd w:val="clear" w:color="auto" w:fill="auto"/>
            <w:vAlign w:val="center"/>
          </w:tcPr>
          <w:p w14:paraId="0DF2BB8B" w14:textId="77777777" w:rsidR="008F5801" w:rsidRPr="0067165A" w:rsidRDefault="008F5801" w:rsidP="006609CD">
            <w:pPr>
              <w:jc w:val="center"/>
              <w:rPr>
                <w:rFonts w:ascii="Arial" w:hAnsi="Arial" w:cs="Arial"/>
                <w:sz w:val="18"/>
                <w:szCs w:val="18"/>
              </w:rPr>
            </w:pPr>
          </w:p>
        </w:tc>
        <w:tc>
          <w:tcPr>
            <w:tcW w:w="425" w:type="pct"/>
            <w:vMerge/>
            <w:tcBorders>
              <w:bottom w:val="single" w:sz="12" w:space="0" w:color="auto"/>
            </w:tcBorders>
            <w:shd w:val="clear" w:color="auto" w:fill="auto"/>
            <w:vAlign w:val="center"/>
          </w:tcPr>
          <w:p w14:paraId="34118D14" w14:textId="77777777" w:rsidR="008F5801" w:rsidRPr="0067165A" w:rsidRDefault="008F5801" w:rsidP="006609CD">
            <w:pPr>
              <w:jc w:val="center"/>
              <w:rPr>
                <w:rFonts w:ascii="Arial" w:hAnsi="Arial" w:cs="Arial"/>
                <w:sz w:val="18"/>
                <w:szCs w:val="18"/>
                <w:lang w:val="it-IT"/>
              </w:rPr>
            </w:pPr>
          </w:p>
        </w:tc>
        <w:tc>
          <w:tcPr>
            <w:tcW w:w="1254" w:type="pct"/>
            <w:gridSpan w:val="2"/>
            <w:tcBorders>
              <w:bottom w:val="single" w:sz="12" w:space="0" w:color="auto"/>
            </w:tcBorders>
            <w:shd w:val="clear" w:color="auto" w:fill="auto"/>
            <w:vAlign w:val="center"/>
          </w:tcPr>
          <w:p w14:paraId="205DF9FB" w14:textId="77777777" w:rsidR="008F5801" w:rsidRPr="0067165A" w:rsidRDefault="008F5801" w:rsidP="006609CD">
            <w:pPr>
              <w:jc w:val="center"/>
              <w:rPr>
                <w:rFonts w:ascii="Arial" w:hAnsi="Arial" w:cs="Arial"/>
                <w:i/>
                <w:iCs/>
                <w:sz w:val="18"/>
                <w:szCs w:val="18"/>
              </w:rPr>
            </w:pPr>
            <w:r w:rsidRPr="0067165A">
              <w:rPr>
                <w:rFonts w:ascii="Arial" w:hAnsi="Arial" w:cs="Arial"/>
                <w:i/>
                <w:iCs/>
                <w:sz w:val="18"/>
                <w:szCs w:val="18"/>
                <w:lang w:val="fr-FR"/>
              </w:rPr>
              <w:t>Tăieri de igienă</w:t>
            </w:r>
          </w:p>
        </w:tc>
        <w:tc>
          <w:tcPr>
            <w:tcW w:w="559" w:type="pct"/>
            <w:tcBorders>
              <w:bottom w:val="single" w:sz="12" w:space="0" w:color="auto"/>
            </w:tcBorders>
            <w:shd w:val="clear" w:color="auto" w:fill="auto"/>
            <w:vAlign w:val="center"/>
          </w:tcPr>
          <w:p w14:paraId="504BD11F" w14:textId="51B92711" w:rsidR="008F5801" w:rsidRPr="0067165A" w:rsidRDefault="008F5801" w:rsidP="006609CD">
            <w:pPr>
              <w:jc w:val="center"/>
              <w:rPr>
                <w:rFonts w:ascii="Arial" w:hAnsi="Arial" w:cs="Arial"/>
                <w:sz w:val="18"/>
                <w:szCs w:val="18"/>
              </w:rPr>
            </w:pPr>
            <w:r w:rsidRPr="0067165A">
              <w:rPr>
                <w:rFonts w:ascii="Arial" w:hAnsi="Arial" w:cs="Arial"/>
                <w:sz w:val="18"/>
                <w:szCs w:val="18"/>
              </w:rPr>
              <w:t>3037,33</w:t>
            </w:r>
          </w:p>
        </w:tc>
        <w:tc>
          <w:tcPr>
            <w:tcW w:w="558" w:type="pct"/>
            <w:tcBorders>
              <w:bottom w:val="single" w:sz="12" w:space="0" w:color="auto"/>
            </w:tcBorders>
            <w:shd w:val="clear" w:color="auto" w:fill="auto"/>
            <w:vAlign w:val="center"/>
          </w:tcPr>
          <w:p w14:paraId="07A28249" w14:textId="3F9099A2" w:rsidR="008F5801" w:rsidRPr="0067165A" w:rsidRDefault="008F5801" w:rsidP="006609CD">
            <w:pPr>
              <w:jc w:val="center"/>
              <w:rPr>
                <w:rFonts w:ascii="Arial" w:hAnsi="Arial" w:cs="Arial"/>
                <w:sz w:val="18"/>
                <w:szCs w:val="18"/>
              </w:rPr>
            </w:pPr>
            <w:r w:rsidRPr="0067165A">
              <w:rPr>
                <w:rFonts w:ascii="Arial" w:hAnsi="Arial" w:cs="Arial"/>
                <w:sz w:val="18"/>
                <w:szCs w:val="18"/>
              </w:rPr>
              <w:t>449,09</w:t>
            </w:r>
          </w:p>
        </w:tc>
        <w:tc>
          <w:tcPr>
            <w:tcW w:w="984" w:type="pct"/>
            <w:vMerge/>
            <w:tcBorders>
              <w:bottom w:val="single" w:sz="12" w:space="0" w:color="auto"/>
            </w:tcBorders>
            <w:shd w:val="clear" w:color="auto" w:fill="auto"/>
            <w:vAlign w:val="center"/>
          </w:tcPr>
          <w:p w14:paraId="006CCCD7" w14:textId="7FD7AC60" w:rsidR="008F5801" w:rsidRPr="0067165A" w:rsidRDefault="008F5801" w:rsidP="006609CD">
            <w:pPr>
              <w:jc w:val="center"/>
              <w:rPr>
                <w:rFonts w:ascii="Arial" w:hAnsi="Arial" w:cs="Arial"/>
                <w:sz w:val="18"/>
                <w:szCs w:val="18"/>
              </w:rPr>
            </w:pPr>
          </w:p>
        </w:tc>
        <w:tc>
          <w:tcPr>
            <w:tcW w:w="676" w:type="pct"/>
            <w:vMerge/>
            <w:tcBorders>
              <w:bottom w:val="single" w:sz="12" w:space="0" w:color="auto"/>
              <w:right w:val="single" w:sz="12" w:space="0" w:color="auto"/>
            </w:tcBorders>
            <w:shd w:val="clear" w:color="auto" w:fill="auto"/>
            <w:vAlign w:val="center"/>
          </w:tcPr>
          <w:p w14:paraId="68FB0EEC" w14:textId="77777777" w:rsidR="008F5801" w:rsidRPr="0067165A" w:rsidRDefault="008F5801" w:rsidP="006609CD">
            <w:pPr>
              <w:jc w:val="center"/>
              <w:rPr>
                <w:rFonts w:ascii="Arial" w:hAnsi="Arial" w:cs="Arial"/>
                <w:sz w:val="18"/>
                <w:szCs w:val="18"/>
              </w:rPr>
            </w:pPr>
          </w:p>
        </w:tc>
      </w:tr>
    </w:tbl>
    <w:p w14:paraId="5FA6169C" w14:textId="77777777" w:rsidR="00370FD4" w:rsidRPr="0067165A" w:rsidRDefault="00370FD4" w:rsidP="001F10CA">
      <w:pPr>
        <w:jc w:val="center"/>
        <w:rPr>
          <w:rFonts w:ascii="Arial" w:hAnsi="Arial" w:cs="Arial"/>
          <w:b/>
          <w:color w:val="FF0000"/>
          <w:sz w:val="20"/>
          <w:lang w:val="ro-RO"/>
        </w:rPr>
      </w:pPr>
    </w:p>
    <w:p w14:paraId="01BE499A" w14:textId="77777777" w:rsidR="00DF1261" w:rsidRPr="0067165A" w:rsidRDefault="00DF1261" w:rsidP="00370FD4">
      <w:pPr>
        <w:pStyle w:val="Titlu2"/>
      </w:pPr>
      <w:bookmarkStart w:id="168" w:name="_Toc149141503"/>
      <w:bookmarkStart w:id="169" w:name="_Toc149142849"/>
      <w:bookmarkStart w:id="170" w:name="_Toc168659510"/>
      <w:r w:rsidRPr="0067165A">
        <w:t>A.1.</w:t>
      </w:r>
      <w:r w:rsidR="00E30617" w:rsidRPr="0067165A">
        <w:t>1</w:t>
      </w:r>
      <w:r w:rsidR="008C26FE" w:rsidRPr="0067165A">
        <w:t>1</w:t>
      </w:r>
      <w:r w:rsidRPr="0067165A">
        <w:t xml:space="preserve">.1. </w:t>
      </w:r>
      <w:r w:rsidR="009C779F" w:rsidRPr="0067165A">
        <w:t>T</w:t>
      </w:r>
      <w:r w:rsidRPr="0067165A">
        <w:t>ăieri de regenerare</w:t>
      </w:r>
      <w:r w:rsidR="009C779F" w:rsidRPr="0067165A">
        <w:t xml:space="preserve"> (tratamente) </w:t>
      </w:r>
      <w:r w:rsidR="0094508A" w:rsidRPr="0067165A">
        <w:t>ş</w:t>
      </w:r>
      <w:r w:rsidR="009C779F" w:rsidRPr="0067165A">
        <w:t>i ob</w:t>
      </w:r>
      <w:r w:rsidR="0094508A" w:rsidRPr="0067165A">
        <w:t>ţ</w:t>
      </w:r>
      <w:r w:rsidR="009C779F" w:rsidRPr="0067165A">
        <w:t>inerea de produse principale</w:t>
      </w:r>
      <w:bookmarkEnd w:id="168"/>
      <w:bookmarkEnd w:id="169"/>
      <w:bookmarkEnd w:id="170"/>
    </w:p>
    <w:p w14:paraId="7C1A44C6" w14:textId="77777777" w:rsidR="00DF1261" w:rsidRPr="0067165A" w:rsidRDefault="00DF1261" w:rsidP="001F10CA">
      <w:pPr>
        <w:ind w:firstLine="720"/>
        <w:jc w:val="center"/>
        <w:rPr>
          <w:rFonts w:ascii="Arial" w:hAnsi="Arial" w:cs="Arial"/>
          <w:b/>
          <w:color w:val="FF0000"/>
          <w:sz w:val="20"/>
          <w:lang w:val="ro-RO"/>
        </w:rPr>
      </w:pPr>
    </w:p>
    <w:p w14:paraId="16CD6A1A"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Tratamentele adoptate reprezintă principalele căi prin care arboretele pot fi dirijate spre structura optimă. Acestea sunt considerate ca un ansamblu de măsuri silvotehnice de regenerare, conducere, protecţie şi de </w:t>
      </w:r>
      <w:r w:rsidRPr="0067165A">
        <w:rPr>
          <w:rFonts w:ascii="Arial" w:hAnsi="Arial" w:cs="Arial"/>
          <w:lang w:val="ro-RO"/>
        </w:rPr>
        <w:t>exploatare, indicate a se aplica într-un sistem integrat, de-</w:t>
      </w:r>
      <w:r w:rsidRPr="0067165A">
        <w:rPr>
          <w:rFonts w:ascii="Arial" w:eastAsia="ArialMT" w:hAnsi="Arial" w:cs="Arial"/>
          <w:lang w:val="ro-RO"/>
        </w:rPr>
        <w:t xml:space="preserve">a lungul existenţei arboretelor, în scopul creării </w:t>
      </w:r>
      <w:r w:rsidRPr="0067165A">
        <w:rPr>
          <w:rFonts w:ascii="Arial" w:hAnsi="Arial" w:cs="Arial"/>
          <w:lang w:val="ro-RO"/>
        </w:rPr>
        <w:t>celor mai bune co</w:t>
      </w:r>
      <w:r w:rsidRPr="0067165A">
        <w:rPr>
          <w:rFonts w:ascii="Arial" w:eastAsia="ArialMT" w:hAnsi="Arial" w:cs="Arial"/>
          <w:lang w:val="ro-RO"/>
        </w:rPr>
        <w:t>ndiţii ecologice şi structurale pentru ca pădurile să</w:t>
      </w:r>
      <w:r w:rsidRPr="0067165A">
        <w:rPr>
          <w:rFonts w:ascii="Arial" w:hAnsi="Arial" w:cs="Arial"/>
          <w:lang w:val="ro-RO"/>
        </w:rPr>
        <w:t>-</w:t>
      </w:r>
      <w:r w:rsidRPr="0067165A">
        <w:rPr>
          <w:rFonts w:ascii="Arial" w:eastAsia="ArialMT" w:hAnsi="Arial" w:cs="Arial"/>
          <w:lang w:val="ro-RO"/>
        </w:rPr>
        <w:t>şi poată îndeplini funcţiile atribuite cu maximum de randament şi eficienţă.</w:t>
      </w:r>
      <w:r w:rsidRPr="0067165A">
        <w:rPr>
          <w:rFonts w:ascii="Arial" w:hAnsi="Arial" w:cs="Arial"/>
          <w:lang w:val="ro-RO"/>
        </w:rPr>
        <w:t xml:space="preserve"> Produsele principale </w:t>
      </w:r>
      <w:r w:rsidRPr="0067165A">
        <w:rPr>
          <w:rFonts w:ascii="Arial" w:eastAsia="ArialMT" w:hAnsi="Arial" w:cs="Arial"/>
          <w:lang w:val="ro-RO"/>
        </w:rPr>
        <w:t>sunt cele ce rezultă în urma efectuării tăierilor de regenerare aplicate arboretelor ce au atins vârsta exploatabilităţii, potrivit tratamentelor silvice aplicate.</w:t>
      </w:r>
    </w:p>
    <w:p w14:paraId="616C2FE6"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Tratamentul cel mai indicat de aplicat într-</w:t>
      </w:r>
      <w:r w:rsidRPr="0067165A">
        <w:rPr>
          <w:rFonts w:ascii="Arial" w:eastAsia="ArialMT" w:hAnsi="Arial" w:cs="Arial"/>
          <w:lang w:val="ro-RO"/>
        </w:rPr>
        <w:t xml:space="preserve">o pădure dată va fi acela care permite recoltarea </w:t>
      </w:r>
      <w:r w:rsidRPr="0067165A">
        <w:rPr>
          <w:rFonts w:ascii="Arial" w:hAnsi="Arial" w:cs="Arial"/>
          <w:lang w:val="ro-RO"/>
        </w:rPr>
        <w:t xml:space="preserve">produselor principale cu cele </w:t>
      </w:r>
      <w:r w:rsidRPr="0067165A">
        <w:rPr>
          <w:rFonts w:ascii="Arial" w:eastAsia="ArialMT" w:hAnsi="Arial" w:cs="Arial"/>
          <w:lang w:val="ro-RO"/>
        </w:rPr>
        <w:t>mai reduse cheltuieli şi pierderi, dar care reuşeşte în acelaşi timp să asigure regenerarea rapidă a pădurii conform structurii şi compoziţiei ţel fixate.</w:t>
      </w:r>
    </w:p>
    <w:p w14:paraId="0E767D33" w14:textId="77777777" w:rsidR="008C26FE" w:rsidRPr="0067165A" w:rsidRDefault="008C26FE" w:rsidP="001F10CA">
      <w:pPr>
        <w:tabs>
          <w:tab w:val="left" w:pos="2358"/>
          <w:tab w:val="center" w:pos="4248"/>
        </w:tabs>
        <w:suppressAutoHyphens/>
        <w:ind w:firstLine="567"/>
        <w:jc w:val="both"/>
        <w:rPr>
          <w:rFonts w:ascii="Arial" w:hAnsi="Arial" w:cs="Arial"/>
          <w:spacing w:val="-2"/>
          <w:lang w:val="ro-RO"/>
        </w:rPr>
      </w:pPr>
      <w:r w:rsidRPr="0067165A">
        <w:rPr>
          <w:rFonts w:ascii="Arial" w:hAnsi="Arial" w:cs="Arial"/>
          <w:spacing w:val="-2"/>
          <w:lang w:val="ro-RO"/>
        </w:rPr>
        <w:t>Tehnologiile de exploatare se vor corela cu tehnica de aplicare a tratamentelor, în scopul realizării regenerării naturale, a diminuării prejudiciilor seminţişului, a protecţiei arborilor care rămân pe picior şi a protecţiei solului.</w:t>
      </w:r>
    </w:p>
    <w:p w14:paraId="72ADBD8E"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La alegerea tratamentului s-a ţinut seama de o serie de criterii şi recomandări dintre care:</w:t>
      </w:r>
    </w:p>
    <w:p w14:paraId="0E4DDAFD"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lastRenderedPageBreak/>
        <w:t xml:space="preserve">- </w:t>
      </w:r>
      <w:r w:rsidRPr="0067165A">
        <w:rPr>
          <w:rFonts w:ascii="Arial" w:eastAsia="ArialMT" w:hAnsi="Arial" w:cs="Arial"/>
          <w:lang w:val="ro-RO"/>
        </w:rPr>
        <w:t>prioritatea regenerării naturale cu rezultat direct în realizarea cu cheltuieli mai reduse a unor arborete capabile să conserve diversitatea genetică locală;</w:t>
      </w:r>
    </w:p>
    <w:p w14:paraId="5BD6CCB0"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promovarea ori de câte ori şi oriunde este posibil ecologic şi justificat economic a arboretelor amestecate, divers structurate şi valoroase;</w:t>
      </w:r>
    </w:p>
    <w:p w14:paraId="5A775F4B"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promovarea tratamentelor prin care se evită întreruperea bruscă a funcţiilor</w:t>
      </w:r>
      <w:r w:rsidR="00B73937" w:rsidRPr="0067165A">
        <w:rPr>
          <w:rFonts w:ascii="Arial" w:eastAsia="ArialMT" w:hAnsi="Arial" w:cs="Arial"/>
          <w:lang w:val="ro-RO"/>
        </w:rPr>
        <w:t xml:space="preserve"> </w:t>
      </w:r>
      <w:r w:rsidRPr="0067165A">
        <w:rPr>
          <w:rFonts w:ascii="Arial" w:hAnsi="Arial" w:cs="Arial"/>
          <w:lang w:val="ro-RO"/>
        </w:rPr>
        <w:t>ecoprotective pe c</w:t>
      </w:r>
      <w:r w:rsidRPr="0067165A">
        <w:rPr>
          <w:rFonts w:ascii="Arial" w:eastAsia="ArialMT" w:hAnsi="Arial" w:cs="Arial"/>
          <w:lang w:val="ro-RO"/>
        </w:rPr>
        <w:t>are trebuie să le exercite pădurea respectivă, evitând astfel crearea unor premise favorabile apariţiei unor fenomene torenţiale, a eroziunii, a alunecărilor de teren, a fenomenului de înmlăştinare etc.</w:t>
      </w:r>
    </w:p>
    <w:p w14:paraId="308F948B" w14:textId="77777777" w:rsidR="008C26FE" w:rsidRPr="0067165A" w:rsidRDefault="008C26F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în pădurile cu rol de protecţie deosebit, la alegerea tratamentelor, se acordă </w:t>
      </w:r>
      <w:r w:rsidRPr="0067165A">
        <w:rPr>
          <w:rFonts w:ascii="Arial" w:hAnsi="Arial" w:cs="Arial"/>
          <w:lang w:val="ro-RO"/>
        </w:rPr>
        <w:t xml:space="preserve">prioritate considerentelor de ordin cultural care conduc tot mai categoric la adoptarea tratamentelor </w:t>
      </w:r>
      <w:r w:rsidRPr="0067165A">
        <w:rPr>
          <w:rFonts w:ascii="Arial" w:eastAsia="ArialMT" w:hAnsi="Arial" w:cs="Arial"/>
          <w:lang w:val="ro-RO"/>
        </w:rPr>
        <w:t>intensive bazate pe regenerarea sub masiv şi cu perioadă lungă de regenerare</w:t>
      </w:r>
      <w:r w:rsidRPr="0067165A">
        <w:rPr>
          <w:rFonts w:ascii="Arial" w:hAnsi="Arial" w:cs="Arial"/>
          <w:lang w:val="ro-RO"/>
        </w:rPr>
        <w:t xml:space="preserve">. </w:t>
      </w:r>
      <w:r w:rsidRPr="0067165A">
        <w:rPr>
          <w:rFonts w:ascii="Arial" w:eastAsia="ArialMT" w:hAnsi="Arial" w:cs="Arial"/>
          <w:lang w:val="ro-RO"/>
        </w:rPr>
        <w:t>În pădurile cu rol de protecţie se pot adopta şi alte tipuri de intervenţii, respectiv, lucrări speciale de conservare;</w:t>
      </w:r>
    </w:p>
    <w:p w14:paraId="0F42593D" w14:textId="77777777" w:rsidR="0039627D" w:rsidRPr="0067165A" w:rsidRDefault="0039627D"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tratamentele ce prevăd tăieri rase se vor adopta în arboretele de plopi euramericani și salcie selecționată (care numai în acest mod pot fi regenerate)</w:t>
      </w:r>
      <w:r w:rsidR="008C26FE" w:rsidRPr="0067165A">
        <w:rPr>
          <w:rFonts w:ascii="Arial" w:eastAsia="ArialMT" w:hAnsi="Arial" w:cs="Arial"/>
          <w:lang w:val="ro-RO"/>
        </w:rPr>
        <w:t xml:space="preserve"> sau </w:t>
      </w:r>
      <w:r w:rsidRPr="0067165A">
        <w:rPr>
          <w:rFonts w:ascii="Arial" w:eastAsia="ArialMT" w:hAnsi="Arial" w:cs="Arial"/>
          <w:lang w:val="ro-RO"/>
        </w:rPr>
        <w:t xml:space="preserve">în arboretele cu compoziţii necorespunzătoare din punct de vedere stațional </w:t>
      </w:r>
      <w:r w:rsidR="00370FD4" w:rsidRPr="0067165A">
        <w:rPr>
          <w:rFonts w:ascii="Arial" w:eastAsia="ArialMT" w:hAnsi="Arial" w:cs="Arial"/>
          <w:lang w:val="ro-RO"/>
        </w:rPr>
        <w:t xml:space="preserve"> (urmărindu-se revenirea la tipul natural de habitat) </w:t>
      </w:r>
      <w:r w:rsidRPr="0067165A">
        <w:rPr>
          <w:rFonts w:ascii="Arial" w:eastAsia="ArialMT" w:hAnsi="Arial" w:cs="Arial"/>
          <w:lang w:val="ro-RO"/>
        </w:rPr>
        <w:t>şi se vor aplica pe suprafeţe mici;</w:t>
      </w:r>
    </w:p>
    <w:p w14:paraId="7F662A3C" w14:textId="77777777" w:rsidR="00DF1261" w:rsidRPr="0067165A" w:rsidRDefault="00E63076"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 tratamentele ce prevăd tăieri </w:t>
      </w:r>
      <w:r w:rsidR="00DF1261" w:rsidRPr="0067165A">
        <w:rPr>
          <w:rFonts w:ascii="Arial" w:eastAsia="ArialMT" w:hAnsi="Arial" w:cs="Arial"/>
          <w:lang w:val="ro-RO"/>
        </w:rPr>
        <w:t xml:space="preserve">în crâng </w:t>
      </w:r>
      <w:r w:rsidRPr="0067165A">
        <w:rPr>
          <w:rFonts w:ascii="Arial" w:eastAsia="ArialMT" w:hAnsi="Arial" w:cs="Arial"/>
          <w:lang w:val="ro-RO"/>
        </w:rPr>
        <w:t>se vor adopta pentru</w:t>
      </w:r>
      <w:r w:rsidR="00DF1261" w:rsidRPr="0067165A">
        <w:rPr>
          <w:rFonts w:ascii="Arial" w:eastAsia="ArialMT" w:hAnsi="Arial" w:cs="Arial"/>
          <w:lang w:val="ro-RO"/>
        </w:rPr>
        <w:t xml:space="preserve"> speciile prevăzute expres în codul silvic (Legea 46/2</w:t>
      </w:r>
      <w:r w:rsidR="00DF1261" w:rsidRPr="0067165A">
        <w:rPr>
          <w:rFonts w:ascii="Arial" w:hAnsi="Arial" w:cs="Arial"/>
          <w:lang w:val="ro-RO"/>
        </w:rPr>
        <w:t xml:space="preserve">008) </w:t>
      </w:r>
      <w:r w:rsidR="00013FC2" w:rsidRPr="0067165A">
        <w:rPr>
          <w:rFonts w:ascii="Arial" w:hAnsi="Arial" w:cs="Arial"/>
          <w:lang w:val="ro-RO"/>
        </w:rPr>
        <w:t>-</w:t>
      </w:r>
      <w:r w:rsidRPr="0067165A">
        <w:rPr>
          <w:rFonts w:ascii="Arial" w:hAnsi="Arial" w:cs="Arial"/>
          <w:lang w:val="ro-RO"/>
        </w:rPr>
        <w:t xml:space="preserve"> </w:t>
      </w:r>
      <w:r w:rsidR="00DF1261" w:rsidRPr="0067165A">
        <w:rPr>
          <w:rFonts w:ascii="Arial" w:hAnsi="Arial" w:cs="Arial"/>
          <w:lang w:val="ro-RO"/>
        </w:rPr>
        <w:t>salc</w:t>
      </w:r>
      <w:r w:rsidRPr="0067165A">
        <w:rPr>
          <w:rFonts w:ascii="Arial" w:hAnsi="Arial" w:cs="Arial"/>
          <w:lang w:val="ro-RO"/>
        </w:rPr>
        <w:t>âm</w:t>
      </w:r>
      <w:r w:rsidR="001D36C5" w:rsidRPr="0067165A">
        <w:rPr>
          <w:rFonts w:ascii="Arial" w:hAnsi="Arial" w:cs="Arial"/>
          <w:lang w:val="ro-RO"/>
        </w:rPr>
        <w:t xml:space="preserve"> sau plopi indigeni</w:t>
      </w:r>
      <w:r w:rsidR="00DF1261" w:rsidRPr="0067165A">
        <w:rPr>
          <w:rFonts w:ascii="Arial" w:eastAsia="ArialMT" w:hAnsi="Arial" w:cs="Arial"/>
          <w:lang w:val="ro-RO"/>
        </w:rPr>
        <w:t xml:space="preserve"> şi se vor aplica pe suprafeţe mici;</w:t>
      </w:r>
    </w:p>
    <w:p w14:paraId="0D6F3F07" w14:textId="77777777" w:rsidR="00DF1261" w:rsidRPr="0067165A" w:rsidRDefault="00DF1261"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trecerea de la o generaţie la alta este necesar să se facă fără întreruperi </w:t>
      </w:r>
      <w:r w:rsidR="00E63076" w:rsidRPr="0067165A">
        <w:rPr>
          <w:rFonts w:ascii="Arial" w:eastAsia="ArialMT" w:hAnsi="Arial" w:cs="Arial"/>
          <w:lang w:val="ro-RO"/>
        </w:rPr>
        <w:t xml:space="preserve">de lunga durata </w:t>
      </w:r>
      <w:r w:rsidRPr="0067165A">
        <w:rPr>
          <w:rFonts w:ascii="Arial" w:eastAsia="ArialMT" w:hAnsi="Arial" w:cs="Arial"/>
          <w:lang w:val="ro-RO"/>
        </w:rPr>
        <w:t>pentru a nu reduce din capacitatea bioecologică de regenerare a pădurii respective şi a nu se afecta rolul protector sau estetic al pădurii;</w:t>
      </w:r>
    </w:p>
    <w:p w14:paraId="7FD1B380" w14:textId="77777777" w:rsidR="00B51502" w:rsidRPr="0067165A" w:rsidRDefault="00DF1261"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Caracteristicile principale ale tratamentelor propuse a se executa sunt:</w:t>
      </w:r>
    </w:p>
    <w:p w14:paraId="374C0569" w14:textId="77777777" w:rsidR="00020DD3" w:rsidRPr="0067165A" w:rsidRDefault="00020DD3" w:rsidP="00020DD3">
      <w:pPr>
        <w:autoSpaceDE w:val="0"/>
        <w:autoSpaceDN w:val="0"/>
        <w:adjustRightInd w:val="0"/>
        <w:ind w:firstLine="720"/>
        <w:jc w:val="both"/>
        <w:rPr>
          <w:rFonts w:ascii="Arial" w:hAnsi="Arial" w:cs="Arial"/>
          <w:b/>
          <w:bCs/>
          <w:color w:val="000000"/>
          <w:lang w:val="ro-RO"/>
        </w:rPr>
      </w:pPr>
      <w:r w:rsidRPr="0067165A">
        <w:rPr>
          <w:rFonts w:ascii="Arial" w:hAnsi="Arial" w:cs="Arial"/>
          <w:b/>
          <w:bCs/>
          <w:color w:val="000000"/>
          <w:lang w:val="ro-RO"/>
        </w:rPr>
        <w:t>a) Tratamentul tăierilor progresive</w:t>
      </w:r>
    </w:p>
    <w:p w14:paraId="7A785F1D" w14:textId="77777777" w:rsidR="00020DD3" w:rsidRPr="0067165A" w:rsidRDefault="00020DD3" w:rsidP="00020DD3">
      <w:pPr>
        <w:autoSpaceDE w:val="0"/>
        <w:autoSpaceDN w:val="0"/>
        <w:adjustRightInd w:val="0"/>
        <w:ind w:firstLine="720"/>
        <w:jc w:val="both"/>
        <w:rPr>
          <w:rFonts w:ascii="Arial" w:eastAsia="ArialMT" w:hAnsi="Arial" w:cs="Arial"/>
          <w:color w:val="000000"/>
          <w:spacing w:val="-2"/>
          <w:lang w:val="ro-RO"/>
        </w:rPr>
      </w:pPr>
      <w:r w:rsidRPr="0067165A">
        <w:rPr>
          <w:rFonts w:ascii="Arial" w:hAnsi="Arial" w:cs="Arial"/>
          <w:b/>
          <w:bCs/>
          <w:color w:val="000000"/>
          <w:lang w:val="ro-RO"/>
        </w:rPr>
        <w:t xml:space="preserve"> </w:t>
      </w:r>
      <w:r w:rsidRPr="0067165A">
        <w:rPr>
          <w:rFonts w:ascii="Arial" w:eastAsia="ArialMT" w:hAnsi="Arial" w:cs="Arial"/>
          <w:color w:val="000000"/>
          <w:spacing w:val="-2"/>
          <w:lang w:val="ro-RO"/>
        </w:rPr>
        <w:t>Acest tip de tratament constă în aplicarea de tăieri repetate ne</w:t>
      </w:r>
      <w:r w:rsidRPr="0067165A">
        <w:rPr>
          <w:rFonts w:ascii="Arial" w:hAnsi="Arial" w:cs="Arial"/>
          <w:color w:val="000000"/>
          <w:spacing w:val="-2"/>
          <w:lang w:val="ro-RO"/>
        </w:rPr>
        <w:t xml:space="preserve">uniforme, concentrate în anumite </w:t>
      </w:r>
      <w:r w:rsidRPr="0067165A">
        <w:rPr>
          <w:rFonts w:ascii="Arial" w:eastAsia="ArialMT" w:hAnsi="Arial" w:cs="Arial"/>
          <w:color w:val="000000"/>
          <w:spacing w:val="-2"/>
          <w:lang w:val="ro-RO"/>
        </w:rPr>
        <w:t>ochiuri, împrăştiate neregulat în cuprinsul arboretelor exploatabile, urmărindu</w:t>
      </w:r>
      <w:r w:rsidRPr="0067165A">
        <w:rPr>
          <w:rFonts w:ascii="Arial" w:hAnsi="Arial" w:cs="Arial"/>
          <w:color w:val="000000"/>
          <w:spacing w:val="-2"/>
          <w:lang w:val="ro-RO"/>
        </w:rPr>
        <w:t>-</w:t>
      </w:r>
      <w:r w:rsidRPr="0067165A">
        <w:rPr>
          <w:rFonts w:ascii="Arial" w:eastAsia="ArialMT" w:hAnsi="Arial" w:cs="Arial"/>
          <w:color w:val="000000"/>
          <w:spacing w:val="-2"/>
          <w:lang w:val="ro-RO"/>
        </w:rPr>
        <w:t xml:space="preserve">se instalarea şi dezvoltarea seminţişului natural sub masiv, până ce se va constitui noul arboret. </w:t>
      </w:r>
    </w:p>
    <w:p w14:paraId="76E5D0CB"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color w:val="000000"/>
          <w:lang w:val="ro-RO"/>
        </w:rPr>
        <w:t>În principiu, tăierile progresive urmăresc realizarea obiectivului regenerării naturale sub masiv prin doua modalităţi:</w:t>
      </w:r>
    </w:p>
    <w:p w14:paraId="69880649"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hAnsi="Arial" w:cs="Arial"/>
          <w:color w:val="000000"/>
          <w:lang w:val="ro-RO"/>
        </w:rPr>
        <w:t xml:space="preserve">- </w:t>
      </w:r>
      <w:r w:rsidRPr="0067165A">
        <w:rPr>
          <w:rFonts w:ascii="Arial" w:eastAsia="ArialMT" w:hAnsi="Arial" w:cs="Arial"/>
          <w:color w:val="000000"/>
          <w:lang w:val="ro-RO"/>
        </w:rPr>
        <w:t>punerea treptată în lumină a seminţişurilor utilizabile existente precum şi a celor instalate artificial prin semănături sau plantaţii sub masiv sau în margine de masiv;</w:t>
      </w:r>
    </w:p>
    <w:p w14:paraId="2266192E"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hAnsi="Arial" w:cs="Arial"/>
          <w:color w:val="000000"/>
          <w:lang w:val="ro-RO"/>
        </w:rPr>
        <w:t>- p</w:t>
      </w:r>
      <w:r w:rsidRPr="0067165A">
        <w:rPr>
          <w:rFonts w:ascii="Arial" w:eastAsia="ArialMT" w:hAnsi="Arial" w:cs="Arial"/>
          <w:color w:val="000000"/>
          <w:lang w:val="ro-RO"/>
        </w:rPr>
        <w:t xml:space="preserve">rovocarea însămânţării naturale prin rărirea sau deschiderea arboretului acolo unde nu </w:t>
      </w:r>
      <w:r w:rsidRPr="0067165A">
        <w:rPr>
          <w:rFonts w:ascii="Arial" w:hAnsi="Arial" w:cs="Arial"/>
          <w:color w:val="000000"/>
          <w:lang w:val="ro-RO"/>
        </w:rPr>
        <w:t>s-</w:t>
      </w:r>
      <w:r w:rsidRPr="0067165A">
        <w:rPr>
          <w:rFonts w:ascii="Arial" w:eastAsia="ArialMT" w:hAnsi="Arial" w:cs="Arial"/>
          <w:color w:val="000000"/>
          <w:lang w:val="ro-RO"/>
        </w:rPr>
        <w:t>a declanşat încă instalarea regenerării naturale;</w:t>
      </w:r>
    </w:p>
    <w:p w14:paraId="41E0BA73"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color w:val="000000"/>
          <w:lang w:val="ro-RO"/>
        </w:rPr>
        <w:t>Pentru realizarea acestor obiective se disting în cadrul tratamentului menţionat trei genuri de tăieri: tăieri de deschidere de ochiuri sau de însămânţare, tăieri de lărgire a ochiurilor sau de punere în lumină precum şi tăieri de racordare.</w:t>
      </w:r>
    </w:p>
    <w:p w14:paraId="655DA537"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b/>
          <w:color w:val="000000"/>
          <w:lang w:val="ro-RO"/>
        </w:rPr>
        <w:t>Tăierile de deschidere de ochiuri sau de însămânţare</w:t>
      </w:r>
      <w:r w:rsidRPr="0067165A">
        <w:rPr>
          <w:rFonts w:ascii="Arial" w:eastAsia="ArialMT" w:hAnsi="Arial" w:cs="Arial"/>
          <w:color w:val="000000"/>
          <w:lang w:val="ro-RO"/>
        </w:rPr>
        <w:t xml:space="preserve"> urmăresc în principal să asigure instalarea şi dezvoltarea seminţişului utilizabil şi se aplică în anii de fructificaţie a speciei sau speciilor valoroase, în porţiunile de pădure în care seminţişul există deja sau se poate instala fără dificultăţi. </w:t>
      </w:r>
    </w:p>
    <w:p w14:paraId="54982E35" w14:textId="77777777" w:rsidR="00020DD3" w:rsidRPr="0067165A" w:rsidRDefault="00020DD3" w:rsidP="00020DD3">
      <w:pPr>
        <w:autoSpaceDE w:val="0"/>
        <w:autoSpaceDN w:val="0"/>
        <w:adjustRightInd w:val="0"/>
        <w:ind w:firstLine="720"/>
        <w:jc w:val="both"/>
        <w:rPr>
          <w:rFonts w:ascii="Arial" w:hAnsi="Arial" w:cs="Arial"/>
          <w:color w:val="000000"/>
          <w:lang w:val="ro-RO"/>
        </w:rPr>
      </w:pPr>
      <w:r w:rsidRPr="0067165A">
        <w:rPr>
          <w:rFonts w:ascii="Arial" w:eastAsia="ArialMT" w:hAnsi="Arial" w:cs="Arial"/>
          <w:color w:val="000000"/>
          <w:lang w:val="ro-RO"/>
        </w:rPr>
        <w:t xml:space="preserve">Principalele probleme care trebuie rezolvate la aplicarea tăierilor de deschidere de </w:t>
      </w:r>
      <w:r w:rsidRPr="0067165A">
        <w:rPr>
          <w:rFonts w:ascii="Arial" w:hAnsi="Arial" w:cs="Arial"/>
          <w:color w:val="000000"/>
          <w:lang w:val="ro-RO"/>
        </w:rPr>
        <w:t xml:space="preserve">ochiuri </w:t>
      </w:r>
      <w:r w:rsidRPr="0067165A">
        <w:rPr>
          <w:rFonts w:ascii="Arial" w:eastAsia="ArialMT" w:hAnsi="Arial" w:cs="Arial"/>
          <w:color w:val="000000"/>
          <w:lang w:val="ro-RO"/>
        </w:rPr>
        <w:t>se referă la repartizarea, forma, mărimea, orientarea şi numărul ochiurilor, precum şila intensitatea tăierii în fiecare ochi. Repartizarea ochiurilor se face în funcţie de starea arboretelor şi a seminţişului, cât şi de posibilităţile de scoat</w:t>
      </w:r>
      <w:r w:rsidRPr="0067165A">
        <w:rPr>
          <w:rFonts w:ascii="Arial" w:hAnsi="Arial" w:cs="Arial"/>
          <w:color w:val="000000"/>
          <w:lang w:val="ro-RO"/>
        </w:rPr>
        <w:t xml:space="preserve">ere a materialului lemnos. </w:t>
      </w:r>
    </w:p>
    <w:p w14:paraId="6D31916D"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hAnsi="Arial" w:cs="Arial"/>
          <w:i/>
          <w:color w:val="000000"/>
          <w:lang w:val="ro-RO"/>
        </w:rPr>
        <w:t>Amplasarea ochiurilor</w:t>
      </w:r>
      <w:r w:rsidRPr="0067165A">
        <w:rPr>
          <w:rFonts w:ascii="Arial" w:hAnsi="Arial" w:cs="Arial"/>
          <w:color w:val="000000"/>
          <w:lang w:val="ro-RO"/>
        </w:rPr>
        <w:t xml:space="preserve"> va începe în arboretele cele </w:t>
      </w:r>
      <w:r w:rsidRPr="0067165A">
        <w:rPr>
          <w:rFonts w:ascii="Arial" w:eastAsia="ArialMT" w:hAnsi="Arial" w:cs="Arial"/>
          <w:color w:val="000000"/>
          <w:lang w:val="ro-RO"/>
        </w:rPr>
        <w:t>mai bătrâne, din interiorul acestora spre drumul de acces şi din partea superioară a versanţilor, spre a se evita ulterior colectarea masei lemnoase prin porţiunile regenerate. Distanţa dintre ochiuri, ocupată de pădurea netăiată, să aibă o lăţime de cel puţin 1</w:t>
      </w:r>
      <w:r w:rsidRPr="0067165A">
        <w:rPr>
          <w:rFonts w:ascii="Arial" w:hAnsi="Arial" w:cs="Arial"/>
          <w:color w:val="000000"/>
          <w:lang w:val="ro-RO"/>
        </w:rPr>
        <w:t>-</w:t>
      </w:r>
      <w:r w:rsidRPr="0067165A">
        <w:rPr>
          <w:rFonts w:ascii="Arial" w:eastAsia="ArialMT" w:hAnsi="Arial" w:cs="Arial"/>
          <w:color w:val="000000"/>
          <w:lang w:val="ro-RO"/>
        </w:rPr>
        <w:t>2 înălţimi medii ale arboretului, astfel încât în cadrul fiecărui ochi regenerarea să se desfăşoare independent de ochiurile alăturate.</w:t>
      </w:r>
    </w:p>
    <w:p w14:paraId="21A4EB33"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hAnsi="Arial" w:cs="Arial"/>
          <w:i/>
          <w:color w:val="000000"/>
          <w:lang w:val="ro-RO"/>
        </w:rPr>
        <w:t>Forma ochiurilor</w:t>
      </w:r>
      <w:r w:rsidRPr="0067165A">
        <w:rPr>
          <w:rFonts w:ascii="Arial" w:hAnsi="Arial" w:cs="Arial"/>
          <w:color w:val="000000"/>
          <w:lang w:val="ro-RO"/>
        </w:rPr>
        <w:t xml:space="preserve"> poate fi d</w:t>
      </w:r>
      <w:r w:rsidRPr="0067165A">
        <w:rPr>
          <w:rFonts w:ascii="Arial" w:eastAsia="ArialMT" w:hAnsi="Arial" w:cs="Arial"/>
          <w:color w:val="000000"/>
          <w:lang w:val="ro-RO"/>
        </w:rPr>
        <w:t xml:space="preserve">upă caz: circulară, ovală, eliptică, putând diferi de la un ochi la altul, în funcţie de condiţiile staţionale şi de specia ce va fi promovată în regenerare. </w:t>
      </w:r>
    </w:p>
    <w:p w14:paraId="4EDFCCE2" w14:textId="77777777" w:rsidR="00020DD3" w:rsidRPr="0067165A" w:rsidRDefault="00020DD3" w:rsidP="00020DD3">
      <w:pPr>
        <w:autoSpaceDE w:val="0"/>
        <w:autoSpaceDN w:val="0"/>
        <w:adjustRightInd w:val="0"/>
        <w:ind w:firstLine="720"/>
        <w:jc w:val="both"/>
        <w:rPr>
          <w:rFonts w:ascii="Arial" w:hAnsi="Arial" w:cs="Arial"/>
          <w:color w:val="000000"/>
          <w:lang w:val="ro-RO"/>
        </w:rPr>
      </w:pPr>
      <w:r w:rsidRPr="0067165A">
        <w:rPr>
          <w:rFonts w:ascii="Arial" w:eastAsia="ArialMT" w:hAnsi="Arial" w:cs="Arial"/>
          <w:color w:val="000000"/>
          <w:lang w:val="ro-RO"/>
        </w:rPr>
        <w:t xml:space="preserve">Forma ochiurilor va trebui astfel aleasă încât suprafaţa fertilă pentru regenerare să fie maximă. </w:t>
      </w:r>
      <w:r w:rsidRPr="0067165A">
        <w:rPr>
          <w:rFonts w:ascii="Arial" w:hAnsi="Arial" w:cs="Arial"/>
          <w:color w:val="000000"/>
          <w:lang w:val="ro-RO"/>
        </w:rPr>
        <w:t xml:space="preserve">Astfel, </w:t>
      </w:r>
      <w:r w:rsidRPr="0067165A">
        <w:rPr>
          <w:rFonts w:ascii="Arial" w:eastAsia="ArialMT" w:hAnsi="Arial" w:cs="Arial"/>
          <w:color w:val="000000"/>
          <w:lang w:val="ro-RO"/>
        </w:rPr>
        <w:t xml:space="preserve">ochiurile cu condiţii mai puţin prielnice pentru regenerare vor căpăta de regulă forma eliptică sau ovală şi se va pune accent deosebit pe orientarea acestora. Se </w:t>
      </w:r>
      <w:r w:rsidRPr="0067165A">
        <w:rPr>
          <w:rFonts w:ascii="Arial" w:eastAsia="ArialMT" w:hAnsi="Arial" w:cs="Arial"/>
          <w:color w:val="000000"/>
          <w:lang w:val="ro-RO"/>
        </w:rPr>
        <w:lastRenderedPageBreak/>
        <w:t xml:space="preserve">recomandă astfel ca în cazul regiunilor mai călduroase, mai uscate, în care suprafaţa fertilă este situată în partea sudică a </w:t>
      </w:r>
      <w:r w:rsidRPr="0067165A">
        <w:rPr>
          <w:rFonts w:ascii="Arial" w:hAnsi="Arial" w:cs="Arial"/>
          <w:color w:val="000000"/>
          <w:lang w:val="ro-RO"/>
        </w:rPr>
        <w:t>ochiului, deschiderea de ochiuri eliptice să se facă cu orientare est-</w:t>
      </w:r>
      <w:r w:rsidRPr="0067165A">
        <w:rPr>
          <w:rFonts w:ascii="Arial" w:eastAsia="ArialMT" w:hAnsi="Arial" w:cs="Arial"/>
          <w:color w:val="000000"/>
          <w:lang w:val="ro-RO"/>
        </w:rPr>
        <w:t>vest iar în regiunile mai reci şi suficient de umede se preferă ochiurile cu orientare nord</w:t>
      </w:r>
      <w:r w:rsidRPr="0067165A">
        <w:rPr>
          <w:rFonts w:ascii="Arial" w:hAnsi="Arial" w:cs="Arial"/>
          <w:color w:val="000000"/>
          <w:lang w:val="ro-RO"/>
        </w:rPr>
        <w:t>-sud.</w:t>
      </w:r>
    </w:p>
    <w:p w14:paraId="7AC3CD45" w14:textId="77777777" w:rsidR="00020DD3" w:rsidRPr="0067165A" w:rsidRDefault="00020DD3" w:rsidP="00020DD3">
      <w:pPr>
        <w:autoSpaceDE w:val="0"/>
        <w:autoSpaceDN w:val="0"/>
        <w:adjustRightInd w:val="0"/>
        <w:ind w:firstLine="720"/>
        <w:jc w:val="both"/>
        <w:rPr>
          <w:rFonts w:ascii="Arial" w:hAnsi="Arial" w:cs="Arial"/>
          <w:color w:val="000000"/>
          <w:spacing w:val="-4"/>
          <w:lang w:val="ro-RO"/>
        </w:rPr>
      </w:pPr>
      <w:r w:rsidRPr="0067165A">
        <w:rPr>
          <w:rFonts w:ascii="Arial" w:eastAsia="ArialMT" w:hAnsi="Arial" w:cs="Arial"/>
          <w:i/>
          <w:color w:val="000000"/>
          <w:spacing w:val="-4"/>
          <w:lang w:val="ro-RO"/>
        </w:rPr>
        <w:t>Mărimea ochiurilor</w:t>
      </w:r>
      <w:r w:rsidRPr="0067165A">
        <w:rPr>
          <w:rFonts w:ascii="Arial" w:eastAsia="ArialMT" w:hAnsi="Arial" w:cs="Arial"/>
          <w:color w:val="000000"/>
          <w:spacing w:val="-4"/>
          <w:lang w:val="ro-RO"/>
        </w:rPr>
        <w:t xml:space="preserve"> şi intensitatea răririi în ochiuri a arboretului bătrân depind în primul rând de exigenţele faţă de lumină a speciilor ce se doresc a fi regenerate. Astfel la speciile de umbră cu seminţiş sensibil la îngheţuri sau secetă care au nevoie de protecţia arboretului bătrân, ochiurile au mărimi de la suprafaţa proiecţiei a 2</w:t>
      </w:r>
      <w:r w:rsidRPr="0067165A">
        <w:rPr>
          <w:rFonts w:ascii="Arial" w:hAnsi="Arial" w:cs="Arial"/>
          <w:color w:val="000000"/>
          <w:spacing w:val="-4"/>
          <w:lang w:val="ro-RO"/>
        </w:rPr>
        <w:t>-</w:t>
      </w:r>
      <w:r w:rsidRPr="0067165A">
        <w:rPr>
          <w:rFonts w:ascii="Arial" w:eastAsia="ArialMT" w:hAnsi="Arial" w:cs="Arial"/>
          <w:color w:val="000000"/>
          <w:spacing w:val="-4"/>
          <w:lang w:val="ro-RO"/>
        </w:rPr>
        <w:t>3 arbori până la 1,5H sau chiar 2,0H (unde H reprezintă înălţimea medie a arboretului)</w:t>
      </w:r>
      <w:r w:rsidRPr="0067165A">
        <w:rPr>
          <w:rFonts w:ascii="Arial" w:hAnsi="Arial" w:cs="Arial"/>
          <w:color w:val="000000"/>
          <w:spacing w:val="-4"/>
          <w:lang w:val="ro-RO"/>
        </w:rPr>
        <w:t xml:space="preserve">. În </w:t>
      </w:r>
      <w:r w:rsidRPr="0067165A">
        <w:rPr>
          <w:rFonts w:ascii="Arial" w:eastAsia="ArialMT" w:hAnsi="Arial" w:cs="Arial"/>
          <w:color w:val="000000"/>
          <w:spacing w:val="-4"/>
          <w:lang w:val="ro-RO"/>
        </w:rPr>
        <w:t>aceste ochiuri nu se intervine cu tăieri rase ci se procedează la rărirea arboretului în jurul arborilor seminceri care se păstrează în ochi</w:t>
      </w:r>
      <w:r w:rsidRPr="0067165A">
        <w:rPr>
          <w:rFonts w:ascii="Arial" w:hAnsi="Arial" w:cs="Arial"/>
          <w:color w:val="000000"/>
          <w:spacing w:val="-4"/>
          <w:lang w:val="ro-RO"/>
        </w:rPr>
        <w:t>.</w:t>
      </w:r>
    </w:p>
    <w:p w14:paraId="44A6C1BC"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i/>
          <w:color w:val="000000"/>
          <w:lang w:val="ro-RO"/>
        </w:rPr>
        <w:t>Numărul ochiurilor</w:t>
      </w:r>
      <w:r w:rsidRPr="0067165A">
        <w:rPr>
          <w:rFonts w:ascii="Arial" w:eastAsia="ArialMT" w:hAnsi="Arial" w:cs="Arial"/>
          <w:color w:val="000000"/>
          <w:lang w:val="ro-RO"/>
        </w:rPr>
        <w:t xml:space="preserve"> nu se poate fixa anticipat, ci rezultă pe teren în funcţie de mărimea acestora şi de intensitatea tăierilor aplicate în fiecare ochi. </w:t>
      </w:r>
    </w:p>
    <w:p w14:paraId="4C6311E7" w14:textId="77777777" w:rsidR="00020DD3" w:rsidRPr="0067165A" w:rsidRDefault="00020DD3" w:rsidP="00020DD3">
      <w:pPr>
        <w:autoSpaceDE w:val="0"/>
        <w:autoSpaceDN w:val="0"/>
        <w:adjustRightInd w:val="0"/>
        <w:ind w:firstLine="720"/>
        <w:jc w:val="both"/>
        <w:rPr>
          <w:rFonts w:ascii="Arial" w:hAnsi="Arial" w:cs="Arial"/>
          <w:color w:val="000000"/>
          <w:spacing w:val="-4"/>
          <w:lang w:val="ro-RO"/>
        </w:rPr>
      </w:pPr>
      <w:r w:rsidRPr="0067165A">
        <w:rPr>
          <w:rFonts w:ascii="Arial" w:eastAsia="ArialMT" w:hAnsi="Arial" w:cs="Arial"/>
          <w:color w:val="000000"/>
          <w:lang w:val="ro-RO"/>
        </w:rPr>
        <w:t xml:space="preserve">Cu cât ochiurile sunt mai mari şi intensitatea tăierilor </w:t>
      </w:r>
      <w:r w:rsidRPr="0067165A">
        <w:rPr>
          <w:rFonts w:ascii="Arial" w:hAnsi="Arial" w:cs="Arial"/>
          <w:color w:val="000000"/>
          <w:lang w:val="ro-RO"/>
        </w:rPr>
        <w:t>din ochiuri mai int</w:t>
      </w:r>
      <w:r w:rsidRPr="0067165A">
        <w:rPr>
          <w:rFonts w:ascii="Arial" w:eastAsia="ArialMT" w:hAnsi="Arial" w:cs="Arial"/>
          <w:color w:val="000000"/>
          <w:lang w:val="ro-RO"/>
        </w:rPr>
        <w:t xml:space="preserve">ensă cu atât numărul lor poate fi mai mic. </w:t>
      </w:r>
      <w:r w:rsidRPr="0067165A">
        <w:rPr>
          <w:rFonts w:ascii="Arial" w:hAnsi="Arial" w:cs="Arial"/>
          <w:color w:val="000000"/>
          <w:spacing w:val="-4"/>
          <w:lang w:val="ro-RO"/>
        </w:rPr>
        <w:t>În oc</w:t>
      </w:r>
      <w:r w:rsidRPr="0067165A">
        <w:rPr>
          <w:rFonts w:ascii="Arial" w:eastAsia="ArialMT" w:hAnsi="Arial" w:cs="Arial"/>
          <w:color w:val="000000"/>
          <w:spacing w:val="-4"/>
          <w:lang w:val="ro-RO"/>
        </w:rPr>
        <w:t>hiurile deschise se va urmări extragerea celor mai groşi arbori şi cu coroane bogate care extrase ulterior, după instalarea seminţişului, ar putea aduce prejudicii grave acestuia</w:t>
      </w:r>
      <w:r w:rsidRPr="0067165A">
        <w:rPr>
          <w:rFonts w:ascii="Arial" w:hAnsi="Arial" w:cs="Arial"/>
          <w:color w:val="000000"/>
          <w:spacing w:val="-4"/>
          <w:lang w:val="ro-RO"/>
        </w:rPr>
        <w:t>.</w:t>
      </w:r>
    </w:p>
    <w:p w14:paraId="0FB2A523"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b/>
          <w:color w:val="000000"/>
          <w:lang w:val="ro-RO"/>
        </w:rPr>
        <w:t>Tăierile de lărgire a ochiurilor sau de punere în lumină</w:t>
      </w:r>
      <w:r w:rsidRPr="0067165A">
        <w:rPr>
          <w:rFonts w:ascii="Arial" w:eastAsia="ArialMT" w:hAnsi="Arial" w:cs="Arial"/>
          <w:color w:val="000000"/>
          <w:lang w:val="ro-RO"/>
        </w:rPr>
        <w:t xml:space="preserve"> urmăresc iluminarea seminţişului din ochiurile deschise şi lărgirea lor progresivă.</w:t>
      </w:r>
    </w:p>
    <w:p w14:paraId="5375D780" w14:textId="77777777" w:rsidR="00020DD3" w:rsidRPr="0067165A" w:rsidRDefault="00020DD3" w:rsidP="00020DD3">
      <w:pPr>
        <w:autoSpaceDE w:val="0"/>
        <w:autoSpaceDN w:val="0"/>
        <w:adjustRightInd w:val="0"/>
        <w:ind w:firstLine="720"/>
        <w:jc w:val="both"/>
        <w:rPr>
          <w:rFonts w:ascii="Arial" w:hAnsi="Arial" w:cs="Arial"/>
          <w:color w:val="000000"/>
          <w:lang w:val="ro-RO"/>
        </w:rPr>
      </w:pPr>
      <w:r w:rsidRPr="0067165A">
        <w:rPr>
          <w:rFonts w:ascii="Arial" w:eastAsia="ArialMT" w:hAnsi="Arial" w:cs="Arial"/>
          <w:color w:val="000000"/>
          <w:lang w:val="ro-RO"/>
        </w:rPr>
        <w:t xml:space="preserve">Luminarea ochiurilor deja create care se corelează cu ritmul de creştere şi nevoile de lumină ale seminţişului se face moderat şi treptat (prin mai multe tăieri) la speciile de umbră, </w:t>
      </w:r>
      <w:r w:rsidRPr="0067165A">
        <w:rPr>
          <w:rFonts w:ascii="Arial" w:hAnsi="Arial" w:cs="Arial"/>
          <w:color w:val="000000"/>
          <w:lang w:val="ro-RO"/>
        </w:rPr>
        <w:t xml:space="preserve">respectiv printr-o </w:t>
      </w:r>
      <w:r w:rsidRPr="0067165A">
        <w:rPr>
          <w:rFonts w:ascii="Arial" w:eastAsia="ArialMT" w:hAnsi="Arial" w:cs="Arial"/>
          <w:color w:val="000000"/>
          <w:lang w:val="ro-RO"/>
        </w:rPr>
        <w:t>tăiere intensă la speciile de lumină într</w:t>
      </w:r>
      <w:r w:rsidRPr="0067165A">
        <w:rPr>
          <w:rFonts w:ascii="Arial" w:hAnsi="Arial" w:cs="Arial"/>
          <w:color w:val="000000"/>
          <w:lang w:val="ro-RO"/>
        </w:rPr>
        <w:t>-</w:t>
      </w:r>
      <w:r w:rsidRPr="0067165A">
        <w:rPr>
          <w:rFonts w:ascii="Arial" w:eastAsia="ArialMT" w:hAnsi="Arial" w:cs="Arial"/>
          <w:color w:val="000000"/>
          <w:lang w:val="ro-RO"/>
        </w:rPr>
        <w:t>un an cu fructificaţie abundentă. Lărgirea ochiurilor în porţiunile regenerate se poate face prin benzi concentrice sau excentrice numai în marginea lor fertilă unde regenerarea progresează activ datorită condiţiilor ecologice favorabile</w:t>
      </w:r>
      <w:r w:rsidRPr="0067165A">
        <w:rPr>
          <w:rFonts w:ascii="Arial" w:hAnsi="Arial" w:cs="Arial"/>
          <w:color w:val="000000"/>
          <w:lang w:val="ro-RO"/>
        </w:rPr>
        <w:t xml:space="preserve">. În </w:t>
      </w:r>
      <w:r w:rsidRPr="0067165A">
        <w:rPr>
          <w:rFonts w:ascii="Arial" w:eastAsia="ArialMT" w:hAnsi="Arial" w:cs="Arial"/>
          <w:color w:val="000000"/>
          <w:lang w:val="ro-RO"/>
        </w:rPr>
        <w:t>mod practic ochiurile eliptice se lărgesc spre nord în zonele cu deficit de căldură, unde s</w:t>
      </w:r>
      <w:r w:rsidRPr="0067165A">
        <w:rPr>
          <w:rFonts w:ascii="Arial" w:hAnsi="Arial" w:cs="Arial"/>
          <w:color w:val="000000"/>
          <w:lang w:val="ro-RO"/>
        </w:rPr>
        <w:t>-au deschis ochiuri orientate N-S sau spre sud în regiunile cu deficit de umiditate unde s-au instalat ochiuri orientate E-</w:t>
      </w:r>
      <w:r w:rsidRPr="0067165A">
        <w:rPr>
          <w:rFonts w:ascii="Arial" w:eastAsia="ArialMT" w:hAnsi="Arial" w:cs="Arial"/>
          <w:color w:val="000000"/>
          <w:lang w:val="ro-RO"/>
        </w:rPr>
        <w:t>V. Lăţimea benzilor poate varia între 1</w:t>
      </w:r>
      <w:r w:rsidRPr="0067165A">
        <w:rPr>
          <w:rFonts w:ascii="Arial" w:hAnsi="Arial" w:cs="Arial"/>
          <w:color w:val="000000"/>
          <w:lang w:val="ro-RO"/>
        </w:rPr>
        <w:t>-</w:t>
      </w:r>
      <w:r w:rsidRPr="0067165A">
        <w:rPr>
          <w:rFonts w:ascii="Arial" w:eastAsia="ArialMT" w:hAnsi="Arial" w:cs="Arial"/>
          <w:color w:val="000000"/>
          <w:lang w:val="ro-RO"/>
        </w:rPr>
        <w:t xml:space="preserve">2 înălţimi medii ale arboretului, în funcţie </w:t>
      </w:r>
      <w:r w:rsidRPr="0067165A">
        <w:rPr>
          <w:rFonts w:ascii="Arial" w:hAnsi="Arial" w:cs="Arial"/>
          <w:color w:val="000000"/>
          <w:lang w:val="ro-RO"/>
        </w:rPr>
        <w:t>de temperamentul speciilor.</w:t>
      </w:r>
    </w:p>
    <w:p w14:paraId="6AD934A5" w14:textId="77777777" w:rsidR="00020DD3" w:rsidRPr="0067165A" w:rsidRDefault="00020DD3" w:rsidP="00020DD3">
      <w:pPr>
        <w:autoSpaceDE w:val="0"/>
        <w:autoSpaceDN w:val="0"/>
        <w:adjustRightInd w:val="0"/>
        <w:ind w:firstLine="720"/>
        <w:jc w:val="both"/>
        <w:rPr>
          <w:rFonts w:ascii="Arial" w:hAnsi="Arial" w:cs="Arial"/>
          <w:color w:val="000000"/>
          <w:spacing w:val="-4"/>
          <w:lang w:val="ro-RO"/>
        </w:rPr>
      </w:pPr>
      <w:r w:rsidRPr="0067165A">
        <w:rPr>
          <w:rFonts w:ascii="Arial" w:eastAsia="ArialMT" w:hAnsi="Arial" w:cs="Arial"/>
          <w:b/>
          <w:color w:val="000000"/>
          <w:spacing w:val="-4"/>
          <w:lang w:val="ro-RO"/>
        </w:rPr>
        <w:t>Tăierile de racordare</w:t>
      </w:r>
      <w:r w:rsidRPr="0067165A">
        <w:rPr>
          <w:rFonts w:ascii="Arial" w:eastAsia="ArialMT" w:hAnsi="Arial" w:cs="Arial"/>
          <w:color w:val="000000"/>
          <w:spacing w:val="-4"/>
          <w:lang w:val="ro-RO"/>
        </w:rPr>
        <w:t xml:space="preserve"> constau în ridicarea </w:t>
      </w:r>
      <w:r w:rsidRPr="0067165A">
        <w:rPr>
          <w:rFonts w:ascii="Arial" w:hAnsi="Arial" w:cs="Arial"/>
          <w:color w:val="000000"/>
          <w:spacing w:val="-4"/>
          <w:lang w:val="ro-RO"/>
        </w:rPr>
        <w:t xml:space="preserve">printr-o </w:t>
      </w:r>
      <w:r w:rsidRPr="0067165A">
        <w:rPr>
          <w:rFonts w:ascii="Arial" w:eastAsia="ArialMT" w:hAnsi="Arial" w:cs="Arial"/>
          <w:color w:val="000000"/>
          <w:spacing w:val="-4"/>
          <w:lang w:val="ro-RO"/>
        </w:rPr>
        <w:t>ultimă tăiere a arborilor rămaşi în ochiurile regenerate. Aceste tăieri se execută de regulă după ce s</w:t>
      </w:r>
      <w:r w:rsidRPr="0067165A">
        <w:rPr>
          <w:rFonts w:ascii="Arial" w:hAnsi="Arial" w:cs="Arial"/>
          <w:color w:val="000000"/>
          <w:spacing w:val="-4"/>
          <w:lang w:val="ro-RO"/>
        </w:rPr>
        <w:t>-</w:t>
      </w:r>
      <w:r w:rsidRPr="0067165A">
        <w:rPr>
          <w:rFonts w:ascii="Arial" w:eastAsia="ArialMT" w:hAnsi="Arial" w:cs="Arial"/>
          <w:color w:val="000000"/>
          <w:spacing w:val="-4"/>
          <w:lang w:val="ro-RO"/>
        </w:rPr>
        <w:t>a regenerat şi porţiunea dintre ochiuri sau când seminţişul ocupă cel puţin 70% din suprafaţă şi are o înălţime de 30</w:t>
      </w:r>
      <w:r w:rsidRPr="0067165A">
        <w:rPr>
          <w:rFonts w:ascii="Arial" w:hAnsi="Arial" w:cs="Arial"/>
          <w:color w:val="000000"/>
          <w:spacing w:val="-4"/>
          <w:lang w:val="ro-RO"/>
        </w:rPr>
        <w:t>-</w:t>
      </w:r>
      <w:smartTag w:uri="urn:schemas-microsoft-com:office:smarttags" w:element="metricconverter">
        <w:smartTagPr>
          <w:attr w:name="ProductID" w:val="80 cm"/>
        </w:smartTagPr>
        <w:r w:rsidRPr="0067165A">
          <w:rPr>
            <w:rFonts w:ascii="Arial" w:hAnsi="Arial" w:cs="Arial"/>
            <w:color w:val="000000"/>
            <w:spacing w:val="-4"/>
            <w:lang w:val="ro-RO"/>
          </w:rPr>
          <w:t>80 cm</w:t>
        </w:r>
      </w:smartTag>
      <w:r w:rsidRPr="0067165A">
        <w:rPr>
          <w:rFonts w:ascii="Arial" w:hAnsi="Arial" w:cs="Arial"/>
          <w:color w:val="000000"/>
          <w:spacing w:val="-4"/>
          <w:lang w:val="ro-RO"/>
        </w:rPr>
        <w:t>.</w:t>
      </w:r>
    </w:p>
    <w:p w14:paraId="29C59468" w14:textId="77777777" w:rsidR="00020DD3" w:rsidRPr="0067165A" w:rsidRDefault="00020DD3" w:rsidP="00020DD3">
      <w:pPr>
        <w:autoSpaceDE w:val="0"/>
        <w:autoSpaceDN w:val="0"/>
        <w:adjustRightInd w:val="0"/>
        <w:ind w:firstLine="720"/>
        <w:jc w:val="both"/>
        <w:rPr>
          <w:rFonts w:ascii="Arial" w:eastAsia="ArialMT" w:hAnsi="Arial" w:cs="Arial"/>
          <w:color w:val="000000"/>
          <w:lang w:val="ro-RO"/>
        </w:rPr>
      </w:pPr>
      <w:r w:rsidRPr="0067165A">
        <w:rPr>
          <w:rFonts w:ascii="Arial" w:eastAsia="ArialMT" w:hAnsi="Arial" w:cs="Arial"/>
          <w:color w:val="000000"/>
          <w:lang w:val="ro-RO"/>
        </w:rPr>
        <w:t xml:space="preserve">Dacă însă regenerarea este îngreunată sau seminţişul instalat este puternic vătămat, tăierea de racordare se poate executa, fiind însă urmată imediată de completări în porţiunile </w:t>
      </w:r>
      <w:r w:rsidRPr="0067165A">
        <w:rPr>
          <w:rFonts w:ascii="Arial" w:hAnsi="Arial" w:cs="Arial"/>
          <w:color w:val="000000"/>
          <w:lang w:val="ro-RO"/>
        </w:rPr>
        <w:t xml:space="preserve">neregenerate. </w:t>
      </w:r>
      <w:r w:rsidRPr="0067165A">
        <w:rPr>
          <w:rFonts w:ascii="Arial" w:eastAsia="ArialMT" w:hAnsi="Arial" w:cs="Arial"/>
          <w:color w:val="000000"/>
          <w:lang w:val="ro-RO"/>
        </w:rPr>
        <w:t>În arboretele parcurse cu acest tip de tratament perioada generală de regenerare este de cca. 20-30 ani pentru făgete.</w:t>
      </w:r>
    </w:p>
    <w:p w14:paraId="3F0B8076" w14:textId="5119BA8F" w:rsidR="00020DD3" w:rsidRPr="0067165A" w:rsidRDefault="00020DD3" w:rsidP="00020DD3">
      <w:pPr>
        <w:autoSpaceDE w:val="0"/>
        <w:autoSpaceDN w:val="0"/>
        <w:adjustRightInd w:val="0"/>
        <w:ind w:firstLine="720"/>
        <w:jc w:val="both"/>
        <w:rPr>
          <w:rFonts w:ascii="Arial" w:hAnsi="Arial" w:cs="Arial"/>
          <w:color w:val="000000"/>
          <w:lang w:val="ro-RO"/>
        </w:rPr>
      </w:pPr>
      <w:r w:rsidRPr="0067165A">
        <w:rPr>
          <w:rFonts w:ascii="Arial" w:eastAsia="ArialMT" w:hAnsi="Arial" w:cs="Arial"/>
          <w:color w:val="000000"/>
          <w:lang w:val="ro-RO"/>
        </w:rPr>
        <w:t xml:space="preserve">Tratamentul tăierilor progresive răspunde din punct de vedere al biodiversităţii genetice actualelor şi viitoarelor cerinţe, de asemenea posedă aptitudini pentru conservarea şi ameliorarea structurii pe specii a arboretelor (diversitate ecosistemică). Calitatea deosebită a acestui tratament rezidă din faptul că ideea regenerării în ochiuri este preluată din procesul de regenerare a pădurii </w:t>
      </w:r>
      <w:r w:rsidRPr="0067165A">
        <w:rPr>
          <w:rFonts w:ascii="Arial" w:hAnsi="Arial" w:cs="Arial"/>
          <w:color w:val="000000"/>
          <w:lang w:val="ro-RO"/>
        </w:rPr>
        <w:t>naturale.</w:t>
      </w:r>
    </w:p>
    <w:p w14:paraId="2AE02C0A" w14:textId="7D635AEC" w:rsidR="002A26FE" w:rsidRPr="0067165A" w:rsidRDefault="00020DD3"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b</w:t>
      </w:r>
      <w:r w:rsidR="00B51502" w:rsidRPr="0067165A">
        <w:rPr>
          <w:rFonts w:ascii="Arial" w:hAnsi="Arial" w:cs="Arial"/>
          <w:b/>
          <w:bCs/>
          <w:lang w:val="ro-RO"/>
        </w:rPr>
        <w:t xml:space="preserve">) </w:t>
      </w:r>
      <w:r w:rsidR="00B1776E" w:rsidRPr="0067165A">
        <w:rPr>
          <w:rFonts w:ascii="Arial" w:hAnsi="Arial" w:cs="Arial"/>
          <w:b/>
          <w:bCs/>
          <w:lang w:val="ro-RO"/>
        </w:rPr>
        <w:t>Tratamentul</w:t>
      </w:r>
      <w:r w:rsidR="00AB64F2" w:rsidRPr="0067165A">
        <w:rPr>
          <w:rFonts w:ascii="Arial" w:hAnsi="Arial" w:cs="Arial"/>
          <w:b/>
          <w:bCs/>
          <w:lang w:val="ro-RO"/>
        </w:rPr>
        <w:t xml:space="preserve"> tăierilor în </w:t>
      </w:r>
      <w:r w:rsidR="00B1776E" w:rsidRPr="0067165A">
        <w:rPr>
          <w:rFonts w:ascii="Arial" w:hAnsi="Arial" w:cs="Arial"/>
          <w:b/>
          <w:bCs/>
          <w:lang w:val="ro-RO"/>
        </w:rPr>
        <w:t xml:space="preserve">crâng </w:t>
      </w:r>
    </w:p>
    <w:p w14:paraId="55332DA1" w14:textId="77777777" w:rsidR="00020DD3" w:rsidRPr="0067165A" w:rsidRDefault="00020DD3" w:rsidP="00020DD3">
      <w:pPr>
        <w:autoSpaceDE w:val="0"/>
        <w:autoSpaceDN w:val="0"/>
        <w:adjustRightInd w:val="0"/>
        <w:ind w:firstLine="567"/>
        <w:jc w:val="both"/>
        <w:rPr>
          <w:rFonts w:ascii="Arial" w:hAnsi="Arial" w:cs="Arial"/>
          <w:lang w:val="ro-RO"/>
        </w:rPr>
      </w:pPr>
      <w:r w:rsidRPr="0067165A">
        <w:rPr>
          <w:rFonts w:ascii="Arial" w:hAnsi="Arial" w:cs="Arial"/>
          <w:lang w:val="ro-RO"/>
        </w:rPr>
        <w:t xml:space="preserve">Acest tratament se va aplica în arboretele </w:t>
      </w:r>
      <w:r w:rsidRPr="0067165A">
        <w:rPr>
          <w:rFonts w:ascii="Arial" w:eastAsia="ArialMT" w:hAnsi="Arial" w:cs="Arial"/>
          <w:lang w:val="ro-RO"/>
        </w:rPr>
        <w:t xml:space="preserve">de salcâm cu o structură şi o stare de vegetaţie bună în care se poate conta pe obţinerea unei regenerări optime din lăstari sau drajoni astfel încât costurile de instalare a unei noi generaţii arborescente să fie </w:t>
      </w:r>
      <w:r w:rsidRPr="0067165A">
        <w:rPr>
          <w:rFonts w:ascii="Arial" w:hAnsi="Arial" w:cs="Arial"/>
          <w:lang w:val="ro-RO"/>
        </w:rPr>
        <w:t>minime.</w:t>
      </w:r>
    </w:p>
    <w:p w14:paraId="276A5AF9" w14:textId="50CB01D1" w:rsidR="00020DD3" w:rsidRPr="0067165A" w:rsidRDefault="00020DD3" w:rsidP="00020DD3">
      <w:pPr>
        <w:autoSpaceDE w:val="0"/>
        <w:autoSpaceDN w:val="0"/>
        <w:adjustRightInd w:val="0"/>
        <w:ind w:firstLine="567"/>
        <w:jc w:val="both"/>
        <w:rPr>
          <w:rFonts w:ascii="Arial" w:hAnsi="Arial" w:cs="Arial"/>
          <w:lang w:val="ro-RO"/>
        </w:rPr>
      </w:pPr>
      <w:r w:rsidRPr="0067165A">
        <w:rPr>
          <w:rFonts w:ascii="Arial" w:hAnsi="Arial" w:cs="Arial"/>
          <w:lang w:val="ro-RO"/>
        </w:rPr>
        <w:t>Amenajamentul O.S. Comana</w:t>
      </w:r>
      <w:r w:rsidRPr="0067165A">
        <w:rPr>
          <w:rFonts w:ascii="Arial" w:eastAsia="ArialMT" w:hAnsi="Arial" w:cs="Arial"/>
          <w:lang w:val="ro-RO"/>
        </w:rPr>
        <w:t xml:space="preserve"> a prevăzut crângul simplu cu tăieri de jos pentru </w:t>
      </w:r>
      <w:r w:rsidRPr="0067165A">
        <w:rPr>
          <w:rFonts w:ascii="Arial" w:hAnsi="Arial" w:cs="Arial"/>
          <w:lang w:val="ro-RO"/>
        </w:rPr>
        <w:t xml:space="preserve">salcâmete. </w:t>
      </w:r>
    </w:p>
    <w:p w14:paraId="3630C1FF" w14:textId="77777777" w:rsidR="00020DD3" w:rsidRPr="0067165A" w:rsidRDefault="00020DD3" w:rsidP="00020DD3">
      <w:pPr>
        <w:autoSpaceDE w:val="0"/>
        <w:autoSpaceDN w:val="0"/>
        <w:adjustRightInd w:val="0"/>
        <w:ind w:firstLine="567"/>
        <w:jc w:val="both"/>
        <w:rPr>
          <w:rFonts w:ascii="Arial" w:hAnsi="Arial" w:cs="Arial"/>
          <w:lang w:val="ro-RO"/>
        </w:rPr>
      </w:pPr>
      <w:r w:rsidRPr="0067165A">
        <w:rPr>
          <w:rFonts w:ascii="Arial" w:eastAsia="ArialMT" w:hAnsi="Arial" w:cs="Arial"/>
          <w:lang w:val="ro-RO"/>
        </w:rPr>
        <w:t>Restricţiile privind mărimea parchetelor ori orientarea benzilor şi alăturarea parchetelor sunt similare cu cele de la tăierile rase. După execuţia tratamentului s</w:t>
      </w:r>
      <w:r w:rsidRPr="0067165A">
        <w:rPr>
          <w:rFonts w:ascii="Arial" w:hAnsi="Arial" w:cs="Arial"/>
          <w:lang w:val="ro-RO"/>
        </w:rPr>
        <w:t>-</w:t>
      </w:r>
      <w:r w:rsidRPr="0067165A">
        <w:rPr>
          <w:rFonts w:ascii="Arial" w:eastAsia="ArialMT" w:hAnsi="Arial" w:cs="Arial"/>
          <w:lang w:val="ro-RO"/>
        </w:rPr>
        <w:t>au prevăzut şi lucrări de ajutorare a regenerării natura</w:t>
      </w:r>
      <w:r w:rsidRPr="0067165A">
        <w:rPr>
          <w:rFonts w:ascii="Arial" w:hAnsi="Arial" w:cs="Arial"/>
          <w:lang w:val="ro-RO"/>
        </w:rPr>
        <w:t>le.</w:t>
      </w:r>
    </w:p>
    <w:p w14:paraId="078F2EAE" w14:textId="77777777" w:rsidR="00020DD3" w:rsidRPr="0067165A" w:rsidRDefault="00020DD3" w:rsidP="00020DD3">
      <w:pPr>
        <w:autoSpaceDE w:val="0"/>
        <w:autoSpaceDN w:val="0"/>
        <w:adjustRightInd w:val="0"/>
        <w:ind w:firstLine="567"/>
        <w:jc w:val="both"/>
        <w:rPr>
          <w:rFonts w:ascii="Arial" w:eastAsia="ArialMT" w:hAnsi="Arial" w:cs="Arial"/>
          <w:lang w:val="ro-RO"/>
        </w:rPr>
      </w:pPr>
      <w:r w:rsidRPr="0067165A">
        <w:rPr>
          <w:rFonts w:ascii="Arial" w:eastAsia="ArialMT" w:hAnsi="Arial" w:cs="Arial"/>
          <w:lang w:val="ro-RO"/>
        </w:rPr>
        <w:t xml:space="preserve">Exploatarea se va face prin tăierea arborilor cât mai aproape de suprafaţa </w:t>
      </w:r>
      <w:r w:rsidRPr="0067165A">
        <w:rPr>
          <w:rFonts w:ascii="Arial" w:hAnsi="Arial" w:cs="Arial"/>
          <w:lang w:val="ro-RO"/>
        </w:rPr>
        <w:t xml:space="preserve">solului. </w:t>
      </w:r>
      <w:r w:rsidRPr="0067165A">
        <w:rPr>
          <w:rFonts w:ascii="Arial" w:eastAsia="ArialMT" w:hAnsi="Arial" w:cs="Arial"/>
          <w:lang w:val="ro-RO"/>
        </w:rPr>
        <w:t xml:space="preserve">Recoltarea arboretului de pe suprafaţa de regenerare se va face </w:t>
      </w:r>
      <w:r w:rsidRPr="0067165A">
        <w:rPr>
          <w:rFonts w:ascii="Arial" w:hAnsi="Arial" w:cs="Arial"/>
          <w:lang w:val="ro-RO"/>
        </w:rPr>
        <w:t xml:space="preserve">printr-o </w:t>
      </w:r>
      <w:r w:rsidRPr="0067165A">
        <w:rPr>
          <w:rFonts w:ascii="Arial" w:eastAsia="ArialMT" w:hAnsi="Arial" w:cs="Arial"/>
          <w:lang w:val="ro-RO"/>
        </w:rPr>
        <w:t>tăiere unică, executată în perioada de repaus vegetativ, pe cât posibil spre sfârşi</w:t>
      </w:r>
      <w:r w:rsidRPr="0067165A">
        <w:rPr>
          <w:rFonts w:ascii="Arial" w:hAnsi="Arial" w:cs="Arial"/>
          <w:lang w:val="ro-RO"/>
        </w:rPr>
        <w:t xml:space="preserve">tul acesteia. </w:t>
      </w:r>
      <w:r w:rsidRPr="0067165A">
        <w:rPr>
          <w:rFonts w:ascii="Arial" w:eastAsia="ArialMT" w:hAnsi="Arial" w:cs="Arial"/>
          <w:lang w:val="ro-RO"/>
        </w:rPr>
        <w:t>Regenerarea se va realiza pe cale vegetativă prin lăstari şi drajoni.</w:t>
      </w:r>
    </w:p>
    <w:p w14:paraId="1AFE70ED" w14:textId="77777777" w:rsidR="00020DD3" w:rsidRPr="0067165A" w:rsidRDefault="00020DD3" w:rsidP="00020DD3">
      <w:pPr>
        <w:autoSpaceDE w:val="0"/>
        <w:autoSpaceDN w:val="0"/>
        <w:adjustRightInd w:val="0"/>
        <w:ind w:firstLine="567"/>
        <w:jc w:val="both"/>
        <w:rPr>
          <w:rFonts w:ascii="Arial" w:hAnsi="Arial" w:cs="Arial"/>
          <w:lang w:val="ro-RO"/>
        </w:rPr>
      </w:pPr>
      <w:r w:rsidRPr="0067165A">
        <w:rPr>
          <w:rFonts w:ascii="Arial" w:eastAsia="ArialMT" w:hAnsi="Arial" w:cs="Arial"/>
          <w:lang w:val="ro-RO"/>
        </w:rPr>
        <w:t xml:space="preserve">Pentru obţinerea regenerării din drajoni (în cazul arboretelor în a doua şi a treia generaţie), acolo unde este posibil, după tăiere se va face o arătură cu plugul printre cioate, </w:t>
      </w:r>
      <w:r w:rsidRPr="0067165A">
        <w:rPr>
          <w:rFonts w:ascii="Arial" w:eastAsia="ArialMT" w:hAnsi="Arial" w:cs="Arial"/>
          <w:lang w:val="ro-RO"/>
        </w:rPr>
        <w:lastRenderedPageBreak/>
        <w:t>iar lăstarii din primul an vor fi înlăturaţi de la cioată în lunile iulie</w:t>
      </w:r>
      <w:r w:rsidRPr="0067165A">
        <w:rPr>
          <w:rFonts w:ascii="Arial" w:hAnsi="Arial" w:cs="Arial"/>
          <w:lang w:val="ro-RO"/>
        </w:rPr>
        <w:t>-agust</w:t>
      </w:r>
      <w:r w:rsidRPr="0067165A">
        <w:rPr>
          <w:rFonts w:ascii="Arial" w:eastAsia="ArialMT" w:hAnsi="Arial" w:cs="Arial"/>
          <w:lang w:val="ro-RO"/>
        </w:rPr>
        <w:t xml:space="preserve">. După </w:t>
      </w:r>
      <w:r w:rsidRPr="0067165A">
        <w:rPr>
          <w:rFonts w:ascii="Arial" w:hAnsi="Arial" w:cs="Arial"/>
          <w:lang w:val="ro-RO"/>
        </w:rPr>
        <w:t xml:space="preserve">caz, </w:t>
      </w:r>
      <w:r w:rsidRPr="0067165A">
        <w:rPr>
          <w:rFonts w:ascii="Arial" w:eastAsia="ArialMT" w:hAnsi="Arial" w:cs="Arial"/>
          <w:lang w:val="ro-RO"/>
        </w:rPr>
        <w:t>în anumite situaţii în care regenerare din lăstari nu acoperă deplin întreaga suprafaţă</w:t>
      </w:r>
      <w:r w:rsidRPr="0067165A">
        <w:rPr>
          <w:rFonts w:ascii="Arial" w:hAnsi="Arial" w:cs="Arial"/>
          <w:lang w:val="ro-RO"/>
        </w:rPr>
        <w:t xml:space="preserve">, </w:t>
      </w:r>
      <w:r w:rsidRPr="0067165A">
        <w:rPr>
          <w:rFonts w:ascii="Arial" w:eastAsia="ArialMT" w:hAnsi="Arial" w:cs="Arial"/>
          <w:lang w:val="ro-RO"/>
        </w:rPr>
        <w:t>se va interveni cu împăduri</w:t>
      </w:r>
      <w:r w:rsidRPr="0067165A">
        <w:rPr>
          <w:rFonts w:ascii="Arial" w:hAnsi="Arial" w:cs="Arial"/>
          <w:lang w:val="ro-RO"/>
        </w:rPr>
        <w:t xml:space="preserve">, în </w:t>
      </w:r>
      <w:r w:rsidRPr="0067165A">
        <w:rPr>
          <w:rFonts w:ascii="Arial" w:eastAsia="ArialMT" w:hAnsi="Arial" w:cs="Arial"/>
          <w:lang w:val="ro-RO"/>
        </w:rPr>
        <w:t>completarea regenerării naturale ve</w:t>
      </w:r>
      <w:r w:rsidRPr="0067165A">
        <w:rPr>
          <w:rFonts w:ascii="Arial" w:hAnsi="Arial" w:cs="Arial"/>
          <w:lang w:val="ro-RO"/>
        </w:rPr>
        <w:t xml:space="preserve">getative. </w:t>
      </w:r>
    </w:p>
    <w:p w14:paraId="2E3EF1EA" w14:textId="77777777" w:rsidR="00020DD3" w:rsidRPr="0067165A" w:rsidRDefault="00020DD3" w:rsidP="00020DD3">
      <w:pPr>
        <w:autoSpaceDE w:val="0"/>
        <w:autoSpaceDN w:val="0"/>
        <w:adjustRightInd w:val="0"/>
        <w:ind w:firstLine="567"/>
        <w:jc w:val="both"/>
        <w:rPr>
          <w:rFonts w:ascii="Arial" w:eastAsia="ArialMT" w:hAnsi="Arial" w:cs="Arial"/>
          <w:lang w:val="ro-RO"/>
        </w:rPr>
      </w:pPr>
      <w:r w:rsidRPr="0067165A">
        <w:rPr>
          <w:rFonts w:ascii="Arial" w:eastAsia="ArialMT" w:hAnsi="Arial" w:cs="Arial"/>
          <w:lang w:val="ro-RO"/>
        </w:rPr>
        <w:t>Se recomnadă ca parchetele să aibă forma unor benzi orientate pe curba de nivel sau cu înclinări care să permită execuţia lucrărilor de recoltare şi colectare a lemnului.</w:t>
      </w:r>
    </w:p>
    <w:p w14:paraId="3FD3723A" w14:textId="77777777" w:rsidR="00020DD3" w:rsidRPr="0067165A" w:rsidRDefault="00020DD3" w:rsidP="00020DD3">
      <w:pPr>
        <w:autoSpaceDE w:val="0"/>
        <w:autoSpaceDN w:val="0"/>
        <w:adjustRightInd w:val="0"/>
        <w:ind w:firstLine="567"/>
        <w:jc w:val="both"/>
        <w:rPr>
          <w:rFonts w:ascii="Arial" w:eastAsia="ArialMT" w:hAnsi="Arial" w:cs="Arial"/>
          <w:lang w:val="ro-RO"/>
        </w:rPr>
      </w:pPr>
      <w:r w:rsidRPr="0067165A">
        <w:rPr>
          <w:rFonts w:ascii="Arial" w:eastAsia="ArialMT" w:hAnsi="Arial" w:cs="Arial"/>
          <w:lang w:val="ro-RO"/>
        </w:rPr>
        <w:t>Deoarece salcâmetele sunt situate deseori pe terenuri cu diverse înclinări se va aplica varianta crângului simplu cu tăiere de jos, în vederea diminuării fenomenelor de eroziune şi alunecări de teren.</w:t>
      </w:r>
    </w:p>
    <w:p w14:paraId="3CF751E4" w14:textId="087B2F71" w:rsidR="00DF1261" w:rsidRPr="0067165A" w:rsidRDefault="00020DD3"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c</w:t>
      </w:r>
      <w:r w:rsidR="00B8217B" w:rsidRPr="0067165A">
        <w:rPr>
          <w:rFonts w:ascii="Arial" w:hAnsi="Arial" w:cs="Arial"/>
          <w:b/>
          <w:bCs/>
          <w:lang w:val="ro-RO"/>
        </w:rPr>
        <w:t xml:space="preserve">) </w:t>
      </w:r>
      <w:r w:rsidR="00DF1261" w:rsidRPr="0067165A">
        <w:rPr>
          <w:rFonts w:ascii="Arial" w:hAnsi="Arial" w:cs="Arial"/>
          <w:b/>
          <w:bCs/>
          <w:lang w:val="ro-RO"/>
        </w:rPr>
        <w:t xml:space="preserve">Tratamentul tăierilor rase </w:t>
      </w:r>
    </w:p>
    <w:p w14:paraId="770D6C32" w14:textId="77777777" w:rsidR="0039627D" w:rsidRPr="0067165A" w:rsidRDefault="0039627D"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 xml:space="preserve">Tratamentul tăierilor rase se caracterizează prin recoltarea integrală a arboretului exploatabil de pe o anumită suprafaţă, </w:t>
      </w:r>
      <w:r w:rsidRPr="0067165A">
        <w:rPr>
          <w:rFonts w:ascii="Arial" w:hAnsi="Arial" w:cs="Arial"/>
          <w:lang w:val="ro-RO"/>
        </w:rPr>
        <w:t xml:space="preserve">printr-o </w:t>
      </w:r>
      <w:r w:rsidRPr="0067165A">
        <w:rPr>
          <w:rFonts w:ascii="Arial" w:eastAsia="ArialMT" w:hAnsi="Arial" w:cs="Arial"/>
          <w:lang w:val="ro-RO"/>
        </w:rPr>
        <w:t>singură tăiere.</w:t>
      </w:r>
      <w:r w:rsidRPr="0067165A">
        <w:rPr>
          <w:rFonts w:ascii="Arial" w:hAnsi="Arial" w:cs="Arial"/>
          <w:lang w:val="ro-RO"/>
        </w:rPr>
        <w:t xml:space="preserve"> Tratamentul tăierilor rase s-a adoptat numai pentru arboretele de plopi euramericani și sălcii selecționate, cu scopul regenerării pădurii (singura modalitate prin care se regenerează arboretele de plopi euramericani și sălcii selecționate fiind aplicarea tratamentului tăierilor rase urmate de împăduriri)</w:t>
      </w:r>
      <w:r w:rsidR="00ED6380" w:rsidRPr="0067165A">
        <w:rPr>
          <w:rFonts w:ascii="Arial" w:hAnsi="Arial" w:cs="Arial"/>
          <w:lang w:val="ro-RO"/>
        </w:rPr>
        <w:t xml:space="preserve"> și </w:t>
      </w:r>
      <w:r w:rsidRPr="0067165A">
        <w:rPr>
          <w:rFonts w:ascii="Arial" w:hAnsi="Arial" w:cs="Arial"/>
          <w:lang w:val="ro-RO"/>
        </w:rPr>
        <w:t>pentru arboretele cu compoziţii necorespunzătoare din punct de vedere stațional (în scopul substituirii acestora). Aceste tăieri vor fi urmate cu lucrări de reîmpădurire şi lucrări de îngrijire a culturilor până la realizarea stării de masiv.</w:t>
      </w:r>
    </w:p>
    <w:p w14:paraId="58FCA83C" w14:textId="77777777" w:rsidR="00DF1261" w:rsidRPr="0067165A" w:rsidRDefault="00DF1261"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Alăturarea parchetelor se va face în raport cu durata de realizare a stării de masiv şi intensitatea funcţiilor de protecţie atribuite, la intervale de 3</w:t>
      </w:r>
      <w:r w:rsidRPr="0067165A">
        <w:rPr>
          <w:rFonts w:ascii="Arial" w:hAnsi="Arial" w:cs="Arial"/>
          <w:lang w:val="ro-RO"/>
        </w:rPr>
        <w:t>-</w:t>
      </w:r>
      <w:r w:rsidRPr="0067165A">
        <w:rPr>
          <w:rFonts w:ascii="Arial" w:eastAsia="ArialMT" w:hAnsi="Arial" w:cs="Arial"/>
          <w:lang w:val="ro-RO"/>
        </w:rPr>
        <w:t>7 ani, mai mari în pădurile cu funcţii speciale de protecţie şi mai mici în cele cu funcţii de producţie şi protecţie.</w:t>
      </w:r>
    </w:p>
    <w:p w14:paraId="6FCED931" w14:textId="77777777" w:rsidR="00DF1261" w:rsidRPr="0067165A" w:rsidRDefault="00DF1261"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Regenerarea arboretelor parcurse cu tăieri rase se va realiza pe cale artificială, la lucrările de împădurire promovându</w:t>
      </w:r>
      <w:r w:rsidRPr="0067165A">
        <w:rPr>
          <w:rFonts w:ascii="Arial" w:hAnsi="Arial" w:cs="Arial"/>
          <w:lang w:val="ro-RO"/>
        </w:rPr>
        <w:t xml:space="preserve">-se speciile autohtone valoroase din punct </w:t>
      </w:r>
      <w:r w:rsidRPr="0067165A">
        <w:rPr>
          <w:rFonts w:ascii="Arial" w:eastAsia="ArialMT" w:hAnsi="Arial" w:cs="Arial"/>
          <w:lang w:val="ro-RO"/>
        </w:rPr>
        <w:t>de vedere economic şi ecologic, corespunzătoare tipului natural fundamental de pădure.</w:t>
      </w:r>
      <w:r w:rsidR="00EE4AE8" w:rsidRPr="0067165A">
        <w:rPr>
          <w:rFonts w:ascii="Arial" w:eastAsia="ArialMT" w:hAnsi="Arial" w:cs="Arial"/>
          <w:lang w:val="ro-RO"/>
        </w:rPr>
        <w:t xml:space="preserve"> În cazul arboretelor de plopi euramericani</w:t>
      </w:r>
      <w:r w:rsidR="0039627D" w:rsidRPr="0067165A">
        <w:rPr>
          <w:rFonts w:ascii="Arial" w:eastAsia="ArialMT" w:hAnsi="Arial" w:cs="Arial"/>
          <w:lang w:val="ro-RO"/>
        </w:rPr>
        <w:t xml:space="preserve"> și sălcii selecționate</w:t>
      </w:r>
      <w:r w:rsidR="00EE4AE8" w:rsidRPr="0067165A">
        <w:rPr>
          <w:rFonts w:ascii="Arial" w:eastAsia="ArialMT" w:hAnsi="Arial" w:cs="Arial"/>
          <w:lang w:val="ro-RO"/>
        </w:rPr>
        <w:t>, trecerea la speciile autohtone se va realiza treptat, într-o perioadă lungă de timp, în func</w:t>
      </w:r>
      <w:r w:rsidR="0094508A" w:rsidRPr="0067165A">
        <w:rPr>
          <w:rFonts w:ascii="Arial" w:eastAsia="ArialMT" w:hAnsi="Arial" w:cs="Arial"/>
          <w:lang w:val="ro-RO"/>
        </w:rPr>
        <w:t>ţ</w:t>
      </w:r>
      <w:r w:rsidR="00EE4AE8" w:rsidRPr="0067165A">
        <w:rPr>
          <w:rFonts w:ascii="Arial" w:eastAsia="ArialMT" w:hAnsi="Arial" w:cs="Arial"/>
          <w:lang w:val="ro-RO"/>
        </w:rPr>
        <w:t>ie de condi</w:t>
      </w:r>
      <w:r w:rsidR="0094508A" w:rsidRPr="0067165A">
        <w:rPr>
          <w:rFonts w:ascii="Arial" w:eastAsia="ArialMT" w:hAnsi="Arial" w:cs="Arial"/>
          <w:lang w:val="ro-RO"/>
        </w:rPr>
        <w:t>ţ</w:t>
      </w:r>
      <w:r w:rsidR="00EE4AE8" w:rsidRPr="0067165A">
        <w:rPr>
          <w:rFonts w:ascii="Arial" w:eastAsia="ArialMT" w:hAnsi="Arial" w:cs="Arial"/>
          <w:lang w:val="ro-RO"/>
        </w:rPr>
        <w:t>iile sta</w:t>
      </w:r>
      <w:r w:rsidR="0094508A" w:rsidRPr="0067165A">
        <w:rPr>
          <w:rFonts w:ascii="Arial" w:eastAsia="ArialMT" w:hAnsi="Arial" w:cs="Arial"/>
          <w:lang w:val="ro-RO"/>
        </w:rPr>
        <w:t>ţ</w:t>
      </w:r>
      <w:r w:rsidR="00EE4AE8" w:rsidRPr="0067165A">
        <w:rPr>
          <w:rFonts w:ascii="Arial" w:eastAsia="ArialMT" w:hAnsi="Arial" w:cs="Arial"/>
          <w:lang w:val="ro-RO"/>
        </w:rPr>
        <w:t xml:space="preserve">ionale </w:t>
      </w:r>
      <w:r w:rsidR="0094508A" w:rsidRPr="0067165A">
        <w:rPr>
          <w:rFonts w:ascii="Arial" w:eastAsia="ArialMT" w:hAnsi="Arial" w:cs="Arial"/>
          <w:lang w:val="ro-RO"/>
        </w:rPr>
        <w:t>ş</w:t>
      </w:r>
      <w:r w:rsidR="00EE4AE8" w:rsidRPr="0067165A">
        <w:rPr>
          <w:rFonts w:ascii="Arial" w:eastAsia="ArialMT" w:hAnsi="Arial" w:cs="Arial"/>
          <w:lang w:val="ro-RO"/>
        </w:rPr>
        <w:t xml:space="preserve">i de </w:t>
      </w:r>
      <w:r w:rsidR="0094508A" w:rsidRPr="0067165A">
        <w:rPr>
          <w:rFonts w:ascii="Arial" w:eastAsia="ArialMT" w:hAnsi="Arial" w:cs="Arial"/>
          <w:lang w:val="ro-RO"/>
        </w:rPr>
        <w:t>ţ</w:t>
      </w:r>
      <w:r w:rsidR="00EE4AE8" w:rsidRPr="0067165A">
        <w:rPr>
          <w:rFonts w:ascii="Arial" w:eastAsia="ArialMT" w:hAnsi="Arial" w:cs="Arial"/>
          <w:lang w:val="ro-RO"/>
        </w:rPr>
        <w:t>elurile urmărite.</w:t>
      </w:r>
      <w:r w:rsidRPr="0067165A">
        <w:rPr>
          <w:rFonts w:ascii="Arial" w:eastAsia="ArialMT" w:hAnsi="Arial" w:cs="Arial"/>
          <w:lang w:val="ro-RO"/>
        </w:rPr>
        <w:t xml:space="preserve"> Lucrările de împădurire se vor executa imediat după exploatarea şi curăţirea parchetelor.</w:t>
      </w:r>
    </w:p>
    <w:p w14:paraId="6D6F0D02" w14:textId="77777777" w:rsidR="004743B1" w:rsidRPr="0067165A" w:rsidRDefault="001E06FF" w:rsidP="001F10CA">
      <w:pPr>
        <w:tabs>
          <w:tab w:val="center" w:pos="4248"/>
        </w:tabs>
        <w:suppressAutoHyphens/>
        <w:ind w:firstLine="720"/>
        <w:jc w:val="both"/>
        <w:rPr>
          <w:rFonts w:ascii="Arial" w:hAnsi="Arial" w:cs="Arial"/>
          <w:lang w:val="ro-RO"/>
        </w:rPr>
      </w:pPr>
      <w:r w:rsidRPr="0067165A">
        <w:rPr>
          <w:rFonts w:ascii="Arial" w:hAnsi="Arial" w:cs="Arial"/>
          <w:lang w:val="ro-RO"/>
        </w:rPr>
        <w:t>Acest tratament se aplică în situaţiile în care nu este posibilă aplicarea unui tratament</w:t>
      </w:r>
      <w:r w:rsidR="004743B1" w:rsidRPr="0067165A">
        <w:rPr>
          <w:rFonts w:ascii="Arial" w:hAnsi="Arial" w:cs="Arial"/>
          <w:lang w:val="ro-RO"/>
        </w:rPr>
        <w:t xml:space="preserve"> cu regenerare sub adăpost.</w:t>
      </w:r>
    </w:p>
    <w:p w14:paraId="5852E842" w14:textId="77777777" w:rsidR="00ED6380" w:rsidRPr="0067165A" w:rsidRDefault="001E06FF" w:rsidP="001F10CA">
      <w:pPr>
        <w:tabs>
          <w:tab w:val="center" w:pos="4248"/>
        </w:tabs>
        <w:suppressAutoHyphens/>
        <w:ind w:firstLine="720"/>
        <w:jc w:val="both"/>
        <w:rPr>
          <w:rFonts w:ascii="Arial" w:hAnsi="Arial" w:cs="Arial"/>
          <w:lang w:val="ro-RO"/>
        </w:rPr>
      </w:pPr>
      <w:r w:rsidRPr="0067165A">
        <w:rPr>
          <w:rFonts w:ascii="Arial" w:hAnsi="Arial" w:cs="Arial"/>
          <w:lang w:val="ro-RO"/>
        </w:rPr>
        <w:t xml:space="preserve"> Regenerarea suprafeţelor se va face în cea mai mare parte pe cale artificială, prin lucrări de împădurire ce se vor executa imediat după </w:t>
      </w:r>
      <w:r w:rsidR="0094508A" w:rsidRPr="0067165A">
        <w:rPr>
          <w:rFonts w:ascii="Arial" w:hAnsi="Arial" w:cs="Arial"/>
          <w:lang w:val="ro-RO"/>
        </w:rPr>
        <w:t>exploatarea</w:t>
      </w:r>
      <w:r w:rsidRPr="0067165A">
        <w:rPr>
          <w:rFonts w:ascii="Arial" w:hAnsi="Arial" w:cs="Arial"/>
          <w:lang w:val="ro-RO"/>
        </w:rPr>
        <w:t xml:space="preserve"> şi curăţarea parchetelor.</w:t>
      </w:r>
    </w:p>
    <w:p w14:paraId="7FA5006B" w14:textId="037A0E7F" w:rsidR="000256A5" w:rsidRPr="0067165A" w:rsidRDefault="005E6606" w:rsidP="001F10CA">
      <w:pPr>
        <w:ind w:firstLine="720"/>
        <w:jc w:val="both"/>
        <w:rPr>
          <w:rFonts w:ascii="Arial" w:hAnsi="Arial" w:cs="Arial"/>
          <w:spacing w:val="-4"/>
          <w:lang w:val="ro-RO"/>
        </w:rPr>
      </w:pPr>
      <w:r w:rsidRPr="0067165A">
        <w:rPr>
          <w:rFonts w:ascii="Arial" w:eastAsia="ArialMT" w:hAnsi="Arial" w:cs="Arial"/>
          <w:lang w:val="ro-RO"/>
        </w:rPr>
        <w:t xml:space="preserve"> </w:t>
      </w:r>
      <w:r w:rsidR="00027BE8" w:rsidRPr="0067165A">
        <w:rPr>
          <w:rFonts w:ascii="Arial" w:eastAsia="ArialMT" w:hAnsi="Arial" w:cs="Arial"/>
          <w:lang w:val="ro-RO"/>
        </w:rPr>
        <w:t xml:space="preserve">Tăieri de regenerare </w:t>
      </w:r>
      <w:r w:rsidRPr="0067165A">
        <w:rPr>
          <w:rFonts w:ascii="Arial" w:eastAsia="ArialMT" w:hAnsi="Arial" w:cs="Arial"/>
          <w:lang w:val="ro-RO"/>
        </w:rPr>
        <w:t>se efectuează în arboretele ce au</w:t>
      </w:r>
      <w:r w:rsidR="00027BE8" w:rsidRPr="0067165A">
        <w:rPr>
          <w:rFonts w:ascii="Arial" w:eastAsia="ArialMT" w:hAnsi="Arial" w:cs="Arial"/>
          <w:lang w:val="ro-RO"/>
        </w:rPr>
        <w:t xml:space="preserve"> atins vârsta exploatabilităţii, iar produsele ce rezultă în urma aplicării acestor tăieri sunt denumite p</w:t>
      </w:r>
      <w:r w:rsidRPr="0067165A">
        <w:rPr>
          <w:rFonts w:ascii="Arial" w:hAnsi="Arial" w:cs="Arial"/>
          <w:lang w:val="ro-RO"/>
        </w:rPr>
        <w:t>rodusele principale</w:t>
      </w:r>
      <w:r w:rsidR="00027BE8" w:rsidRPr="0067165A">
        <w:rPr>
          <w:rFonts w:ascii="Arial" w:hAnsi="Arial" w:cs="Arial"/>
          <w:lang w:val="ro-RO"/>
        </w:rPr>
        <w:t>.</w:t>
      </w:r>
      <w:r w:rsidR="00027BE8" w:rsidRPr="0067165A">
        <w:rPr>
          <w:rFonts w:ascii="Arial" w:hAnsi="Arial" w:cs="Arial"/>
          <w:color w:val="FF0000"/>
          <w:lang w:val="ro-RO"/>
        </w:rPr>
        <w:t xml:space="preserve"> </w:t>
      </w:r>
      <w:r w:rsidR="00027BE8" w:rsidRPr="0067165A">
        <w:rPr>
          <w:rFonts w:ascii="Arial" w:hAnsi="Arial" w:cs="Arial"/>
          <w:color w:val="FF0000"/>
          <w:lang w:val="ro-RO"/>
        </w:rPr>
        <w:tab/>
      </w:r>
      <w:r w:rsidR="000256A5" w:rsidRPr="0067165A">
        <w:rPr>
          <w:rFonts w:ascii="Arial" w:hAnsi="Arial" w:cs="Arial"/>
          <w:spacing w:val="-4"/>
          <w:lang w:val="ro-RO"/>
        </w:rPr>
        <w:t xml:space="preserve">Posibilitatea de produse principale este de </w:t>
      </w:r>
      <w:r w:rsidR="000F73AB" w:rsidRPr="0067165A">
        <w:rPr>
          <w:rFonts w:ascii="Arial" w:hAnsi="Arial" w:cs="Arial"/>
          <w:spacing w:val="-4"/>
          <w:lang w:val="ro-RO"/>
        </w:rPr>
        <w:t>21385</w:t>
      </w:r>
      <w:r w:rsidR="000256A5" w:rsidRPr="0067165A">
        <w:rPr>
          <w:rFonts w:ascii="Arial" w:hAnsi="Arial" w:cs="Arial"/>
          <w:spacing w:val="-4"/>
          <w:lang w:val="ro-RO"/>
        </w:rPr>
        <w:t xml:space="preserve"> m</w:t>
      </w:r>
      <w:r w:rsidR="000256A5" w:rsidRPr="0067165A">
        <w:rPr>
          <w:rFonts w:ascii="Arial" w:hAnsi="Arial" w:cs="Arial"/>
          <w:spacing w:val="-4"/>
          <w:vertAlign w:val="superscript"/>
          <w:lang w:val="ro-RO"/>
        </w:rPr>
        <w:t>3</w:t>
      </w:r>
      <w:r w:rsidR="000256A5" w:rsidRPr="0067165A">
        <w:rPr>
          <w:rFonts w:ascii="Arial" w:hAnsi="Arial" w:cs="Arial"/>
          <w:spacing w:val="-4"/>
          <w:lang w:val="ro-RO"/>
        </w:rPr>
        <w:t>/an</w:t>
      </w:r>
      <w:r w:rsidR="00FC3FAF" w:rsidRPr="0067165A">
        <w:rPr>
          <w:rFonts w:ascii="Arial" w:hAnsi="Arial" w:cs="Arial"/>
          <w:spacing w:val="-4"/>
          <w:lang w:val="ro-RO"/>
        </w:rPr>
        <w:t xml:space="preserve"> rezultată din subunitățile de tip </w:t>
      </w:r>
      <w:r w:rsidR="000F73AB" w:rsidRPr="0067165A">
        <w:rPr>
          <w:rFonts w:ascii="Arial" w:hAnsi="Arial" w:cs="Arial"/>
          <w:spacing w:val="-4"/>
          <w:lang w:val="ro-RO"/>
        </w:rPr>
        <w:t>de tip "A" (13670 m3/an), "Q" (6121 m3/an), "Z" (698 m3/an) şi "X" (896 m3/an).</w:t>
      </w:r>
      <w:r w:rsidR="00B26E20" w:rsidRPr="0067165A">
        <w:rPr>
          <w:rFonts w:ascii="Arial" w:hAnsi="Arial" w:cs="Arial"/>
          <w:spacing w:val="-4"/>
          <w:lang w:val="ro-RO"/>
        </w:rPr>
        <w:t xml:space="preserve"> </w:t>
      </w:r>
    </w:p>
    <w:p w14:paraId="780DFDE8" w14:textId="77777777" w:rsidR="0039627D" w:rsidRPr="0067165A" w:rsidRDefault="0039627D" w:rsidP="001F10CA">
      <w:pPr>
        <w:jc w:val="center"/>
        <w:rPr>
          <w:rFonts w:ascii="Arial" w:hAnsi="Arial" w:cs="Arial"/>
          <w:b/>
          <w:i/>
          <w:sz w:val="20"/>
          <w:szCs w:val="22"/>
          <w:lang w:val="fr-CH"/>
        </w:rPr>
      </w:pPr>
    </w:p>
    <w:p w14:paraId="4BD2A2FE" w14:textId="77777777" w:rsidR="00ED6380" w:rsidRPr="0067165A" w:rsidRDefault="00ED6380" w:rsidP="001F10CA">
      <w:pPr>
        <w:ind w:firstLine="567"/>
        <w:jc w:val="center"/>
        <w:rPr>
          <w:rFonts w:ascii="Arial" w:hAnsi="Arial" w:cs="Arial"/>
          <w:b/>
          <w:i/>
          <w:sz w:val="20"/>
          <w:szCs w:val="20"/>
          <w:lang w:val="ro-RO"/>
        </w:rPr>
      </w:pPr>
      <w:r w:rsidRPr="0067165A">
        <w:rPr>
          <w:rFonts w:ascii="Arial" w:hAnsi="Arial" w:cs="Arial"/>
          <w:b/>
          <w:i/>
          <w:sz w:val="20"/>
          <w:szCs w:val="20"/>
          <w:lang w:val="ro-RO"/>
        </w:rPr>
        <w:t>Tabelul A.1.11.1.1. Tăierile de produse principale (suprafeţe şi volume) în păduri</w:t>
      </w:r>
    </w:p>
    <w:p w14:paraId="6AC3D1E6" w14:textId="1523DDD6" w:rsidR="00ED6380" w:rsidRPr="0067165A" w:rsidRDefault="00ED6380" w:rsidP="001F10CA">
      <w:pPr>
        <w:ind w:firstLine="567"/>
        <w:jc w:val="center"/>
        <w:rPr>
          <w:rFonts w:ascii="Arial" w:hAnsi="Arial" w:cs="Arial"/>
          <w:b/>
          <w:i/>
          <w:sz w:val="20"/>
          <w:szCs w:val="20"/>
          <w:lang w:val="ro-RO"/>
        </w:rPr>
      </w:pPr>
      <w:r w:rsidRPr="0067165A">
        <w:rPr>
          <w:rFonts w:ascii="Arial" w:hAnsi="Arial" w:cs="Arial"/>
          <w:b/>
          <w:i/>
          <w:sz w:val="20"/>
          <w:szCs w:val="20"/>
          <w:lang w:val="ro-RO"/>
        </w:rPr>
        <w:t xml:space="preserve">de pe teritoriul O.S. </w:t>
      </w:r>
      <w:r w:rsidR="000F73AB" w:rsidRPr="0067165A">
        <w:rPr>
          <w:rFonts w:ascii="Arial" w:hAnsi="Arial" w:cs="Arial"/>
          <w:b/>
          <w:i/>
          <w:sz w:val="20"/>
          <w:szCs w:val="20"/>
          <w:lang w:val="ro-RO"/>
        </w:rPr>
        <w:t>Comana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3"/>
        <w:gridCol w:w="1006"/>
        <w:gridCol w:w="740"/>
        <w:gridCol w:w="636"/>
        <w:gridCol w:w="685"/>
        <w:gridCol w:w="575"/>
        <w:gridCol w:w="463"/>
        <w:gridCol w:w="353"/>
        <w:gridCol w:w="427"/>
        <w:gridCol w:w="373"/>
        <w:gridCol w:w="421"/>
        <w:gridCol w:w="565"/>
        <w:gridCol w:w="545"/>
        <w:gridCol w:w="436"/>
        <w:gridCol w:w="461"/>
        <w:gridCol w:w="388"/>
        <w:gridCol w:w="394"/>
        <w:gridCol w:w="305"/>
        <w:gridCol w:w="353"/>
        <w:gridCol w:w="363"/>
      </w:tblGrid>
      <w:tr w:rsidR="00FA5351" w:rsidRPr="0067165A" w14:paraId="21902BB4" w14:textId="2E4860E0" w:rsidTr="00600FD6">
        <w:trPr>
          <w:cantSplit/>
          <w:trHeight w:val="38"/>
          <w:tblHeader/>
        </w:trPr>
        <w:tc>
          <w:tcPr>
            <w:tcW w:w="465" w:type="dxa"/>
            <w:vMerge w:val="restart"/>
            <w:tcBorders>
              <w:top w:val="single" w:sz="12" w:space="0" w:color="auto"/>
              <w:left w:val="single" w:sz="12" w:space="0" w:color="auto"/>
              <w:right w:val="single" w:sz="4" w:space="0" w:color="auto"/>
            </w:tcBorders>
            <w:vAlign w:val="center"/>
          </w:tcPr>
          <w:p w14:paraId="75584668" w14:textId="77777777" w:rsidR="00FA5351" w:rsidRPr="0067165A" w:rsidRDefault="00FA5351" w:rsidP="007E280B">
            <w:pPr>
              <w:jc w:val="center"/>
              <w:rPr>
                <w:rFonts w:ascii="Arial" w:hAnsi="Arial" w:cs="Arial"/>
                <w:sz w:val="18"/>
                <w:szCs w:val="18"/>
                <w:lang w:val="ro-RO" w:eastAsia="ro-RO"/>
              </w:rPr>
            </w:pPr>
            <w:r w:rsidRPr="0067165A">
              <w:rPr>
                <w:rFonts w:ascii="Arial" w:hAnsi="Arial" w:cs="Arial"/>
                <w:sz w:val="18"/>
                <w:szCs w:val="18"/>
                <w:lang w:val="ro-RO" w:eastAsia="ro-RO"/>
              </w:rPr>
              <w:t>U.P.</w:t>
            </w:r>
          </w:p>
        </w:tc>
        <w:tc>
          <w:tcPr>
            <w:tcW w:w="1010" w:type="dxa"/>
            <w:vMerge w:val="restart"/>
            <w:tcBorders>
              <w:top w:val="single" w:sz="12" w:space="0" w:color="auto"/>
              <w:left w:val="single" w:sz="4" w:space="0" w:color="auto"/>
            </w:tcBorders>
            <w:vAlign w:val="center"/>
          </w:tcPr>
          <w:p w14:paraId="56920C86" w14:textId="77777777" w:rsidR="00FA5351" w:rsidRPr="0067165A" w:rsidRDefault="00FA5351" w:rsidP="007E280B">
            <w:pPr>
              <w:jc w:val="center"/>
              <w:rPr>
                <w:rFonts w:ascii="Arial" w:hAnsi="Arial" w:cs="Arial"/>
                <w:sz w:val="18"/>
                <w:szCs w:val="18"/>
                <w:lang w:val="ro-RO" w:eastAsia="ro-RO"/>
              </w:rPr>
            </w:pPr>
            <w:r w:rsidRPr="0067165A">
              <w:rPr>
                <w:rFonts w:ascii="Arial" w:hAnsi="Arial" w:cs="Arial"/>
                <w:sz w:val="18"/>
                <w:szCs w:val="18"/>
                <w:lang w:val="ro-RO" w:eastAsia="ro-RO"/>
              </w:rPr>
              <w:t>Tratament</w:t>
            </w:r>
          </w:p>
        </w:tc>
        <w:tc>
          <w:tcPr>
            <w:tcW w:w="1381" w:type="dxa"/>
            <w:gridSpan w:val="2"/>
            <w:tcBorders>
              <w:top w:val="single" w:sz="12" w:space="0" w:color="auto"/>
              <w:bottom w:val="nil"/>
            </w:tcBorders>
            <w:vAlign w:val="center"/>
          </w:tcPr>
          <w:p w14:paraId="3BF75D8D" w14:textId="77777777" w:rsidR="00FA5351" w:rsidRPr="0067165A" w:rsidRDefault="00FA5351" w:rsidP="007E280B">
            <w:pPr>
              <w:jc w:val="center"/>
              <w:rPr>
                <w:rFonts w:ascii="Arial" w:hAnsi="Arial" w:cs="Arial"/>
                <w:sz w:val="18"/>
                <w:szCs w:val="18"/>
                <w:lang w:val="ro-RO" w:eastAsia="ro-RO"/>
              </w:rPr>
            </w:pPr>
            <w:r w:rsidRPr="0067165A">
              <w:rPr>
                <w:rFonts w:ascii="Arial" w:hAnsi="Arial" w:cs="Arial"/>
                <w:sz w:val="18"/>
                <w:szCs w:val="18"/>
                <w:lang w:val="ro-RO" w:eastAsia="ro-RO"/>
              </w:rPr>
              <w:t>Suprafaţa de parcurs, ha</w:t>
            </w:r>
          </w:p>
        </w:tc>
        <w:tc>
          <w:tcPr>
            <w:tcW w:w="1265" w:type="dxa"/>
            <w:gridSpan w:val="2"/>
            <w:tcBorders>
              <w:top w:val="single" w:sz="12" w:space="0" w:color="auto"/>
              <w:bottom w:val="nil"/>
            </w:tcBorders>
            <w:vAlign w:val="center"/>
          </w:tcPr>
          <w:p w14:paraId="1BCCC124" w14:textId="77777777" w:rsidR="00FA5351" w:rsidRPr="0067165A" w:rsidRDefault="00FA5351" w:rsidP="007E280B">
            <w:pPr>
              <w:jc w:val="center"/>
              <w:rPr>
                <w:rFonts w:ascii="Arial" w:hAnsi="Arial" w:cs="Arial"/>
                <w:sz w:val="18"/>
                <w:szCs w:val="18"/>
                <w:lang w:val="ro-RO" w:eastAsia="ro-RO"/>
              </w:rPr>
            </w:pPr>
            <w:r w:rsidRPr="0067165A">
              <w:rPr>
                <w:rFonts w:ascii="Arial" w:hAnsi="Arial" w:cs="Arial"/>
                <w:sz w:val="18"/>
                <w:szCs w:val="18"/>
                <w:lang w:val="ro-RO" w:eastAsia="ro-RO"/>
              </w:rPr>
              <w:t>Volum de extras, m</w:t>
            </w:r>
            <w:r w:rsidRPr="0067165A">
              <w:rPr>
                <w:rFonts w:ascii="Arial" w:hAnsi="Arial" w:cs="Arial"/>
                <w:sz w:val="18"/>
                <w:szCs w:val="18"/>
                <w:vertAlign w:val="superscript"/>
                <w:lang w:val="ro-RO" w:eastAsia="ro-RO"/>
              </w:rPr>
              <w:t>3</w:t>
            </w:r>
          </w:p>
        </w:tc>
        <w:tc>
          <w:tcPr>
            <w:tcW w:w="5831" w:type="dxa"/>
            <w:gridSpan w:val="14"/>
            <w:tcBorders>
              <w:top w:val="single" w:sz="12" w:space="0" w:color="auto"/>
              <w:bottom w:val="nil"/>
              <w:right w:val="single" w:sz="12" w:space="0" w:color="auto"/>
            </w:tcBorders>
          </w:tcPr>
          <w:p w14:paraId="29B937CF" w14:textId="7C396794" w:rsidR="00FA5351" w:rsidRPr="0067165A" w:rsidRDefault="00FA5351" w:rsidP="007E280B">
            <w:pPr>
              <w:jc w:val="center"/>
              <w:rPr>
                <w:rFonts w:ascii="Arial" w:hAnsi="Arial" w:cs="Arial"/>
                <w:sz w:val="18"/>
                <w:szCs w:val="18"/>
                <w:lang w:val="ro-RO" w:eastAsia="ro-RO"/>
              </w:rPr>
            </w:pPr>
            <w:r w:rsidRPr="0067165A">
              <w:rPr>
                <w:rFonts w:ascii="Arial" w:hAnsi="Arial" w:cs="Arial"/>
                <w:sz w:val="18"/>
                <w:szCs w:val="18"/>
                <w:lang w:val="ro-RO" w:eastAsia="ro-RO"/>
              </w:rPr>
              <w:t>Posibilitatea anuală pe specii - m</w:t>
            </w:r>
            <w:r w:rsidRPr="0067165A">
              <w:rPr>
                <w:rFonts w:ascii="Arial" w:hAnsi="Arial" w:cs="Arial"/>
                <w:sz w:val="18"/>
                <w:szCs w:val="18"/>
                <w:vertAlign w:val="superscript"/>
                <w:lang w:val="ro-RO" w:eastAsia="ro-RO"/>
              </w:rPr>
              <w:t>3</w:t>
            </w:r>
          </w:p>
        </w:tc>
      </w:tr>
      <w:tr w:rsidR="00AD3F50" w:rsidRPr="0067165A" w14:paraId="1652438D" w14:textId="419ED026" w:rsidTr="00AD3F50">
        <w:trPr>
          <w:cantSplit/>
          <w:trHeight w:val="88"/>
          <w:tblHeader/>
        </w:trPr>
        <w:tc>
          <w:tcPr>
            <w:tcW w:w="465" w:type="dxa"/>
            <w:vMerge/>
            <w:tcBorders>
              <w:left w:val="single" w:sz="12" w:space="0" w:color="auto"/>
              <w:bottom w:val="single" w:sz="12" w:space="0" w:color="auto"/>
              <w:right w:val="single" w:sz="4" w:space="0" w:color="auto"/>
            </w:tcBorders>
            <w:vAlign w:val="center"/>
          </w:tcPr>
          <w:p w14:paraId="32E95802" w14:textId="77777777" w:rsidR="00E70FD7" w:rsidRPr="0067165A" w:rsidRDefault="00E70FD7" w:rsidP="006D2F7C">
            <w:pPr>
              <w:jc w:val="center"/>
              <w:rPr>
                <w:rFonts w:ascii="Arial" w:hAnsi="Arial" w:cs="Arial"/>
                <w:sz w:val="18"/>
                <w:szCs w:val="18"/>
                <w:lang w:val="ro-RO" w:eastAsia="ro-RO"/>
              </w:rPr>
            </w:pPr>
          </w:p>
        </w:tc>
        <w:tc>
          <w:tcPr>
            <w:tcW w:w="1010" w:type="dxa"/>
            <w:vMerge/>
            <w:tcBorders>
              <w:left w:val="single" w:sz="4" w:space="0" w:color="auto"/>
              <w:bottom w:val="single" w:sz="12" w:space="0" w:color="auto"/>
            </w:tcBorders>
            <w:vAlign w:val="center"/>
          </w:tcPr>
          <w:p w14:paraId="3CE2005F" w14:textId="77777777" w:rsidR="00E70FD7" w:rsidRPr="0067165A" w:rsidRDefault="00E70FD7" w:rsidP="006D2F7C">
            <w:pPr>
              <w:jc w:val="center"/>
              <w:rPr>
                <w:rFonts w:ascii="Arial" w:hAnsi="Arial" w:cs="Arial"/>
                <w:sz w:val="18"/>
                <w:szCs w:val="18"/>
                <w:lang w:val="ro-RO" w:eastAsia="ro-RO"/>
              </w:rPr>
            </w:pPr>
          </w:p>
        </w:tc>
        <w:tc>
          <w:tcPr>
            <w:tcW w:w="743" w:type="dxa"/>
            <w:tcBorders>
              <w:bottom w:val="single" w:sz="12" w:space="0" w:color="auto"/>
            </w:tcBorders>
            <w:vAlign w:val="center"/>
          </w:tcPr>
          <w:p w14:paraId="45350677" w14:textId="7777777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Totală</w:t>
            </w:r>
          </w:p>
        </w:tc>
        <w:tc>
          <w:tcPr>
            <w:tcW w:w="638" w:type="dxa"/>
            <w:tcBorders>
              <w:bottom w:val="single" w:sz="12" w:space="0" w:color="auto"/>
            </w:tcBorders>
            <w:vAlign w:val="center"/>
          </w:tcPr>
          <w:p w14:paraId="1E45E7C9" w14:textId="7777777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Anuală</w:t>
            </w:r>
          </w:p>
        </w:tc>
        <w:tc>
          <w:tcPr>
            <w:tcW w:w="688" w:type="dxa"/>
            <w:tcBorders>
              <w:bottom w:val="single" w:sz="12" w:space="0" w:color="auto"/>
            </w:tcBorders>
            <w:vAlign w:val="center"/>
          </w:tcPr>
          <w:p w14:paraId="7AD9DAB7" w14:textId="7777777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Total</w:t>
            </w:r>
          </w:p>
        </w:tc>
        <w:tc>
          <w:tcPr>
            <w:tcW w:w="577" w:type="dxa"/>
            <w:tcBorders>
              <w:bottom w:val="single" w:sz="12" w:space="0" w:color="auto"/>
            </w:tcBorders>
            <w:vAlign w:val="center"/>
          </w:tcPr>
          <w:p w14:paraId="12A89060" w14:textId="7777777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Anual</w:t>
            </w:r>
          </w:p>
        </w:tc>
        <w:tc>
          <w:tcPr>
            <w:tcW w:w="465" w:type="dxa"/>
            <w:tcBorders>
              <w:bottom w:val="single" w:sz="12" w:space="0" w:color="auto"/>
              <w:right w:val="single" w:sz="4" w:space="0" w:color="auto"/>
            </w:tcBorders>
            <w:vAlign w:val="center"/>
          </w:tcPr>
          <w:p w14:paraId="67B769F2" w14:textId="295957D2"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CE</w:t>
            </w:r>
          </w:p>
        </w:tc>
        <w:tc>
          <w:tcPr>
            <w:tcW w:w="354" w:type="dxa"/>
            <w:tcBorders>
              <w:left w:val="single" w:sz="4" w:space="0" w:color="auto"/>
              <w:bottom w:val="single" w:sz="12" w:space="0" w:color="auto"/>
              <w:right w:val="single" w:sz="4" w:space="0" w:color="auto"/>
            </w:tcBorders>
            <w:vAlign w:val="center"/>
          </w:tcPr>
          <w:p w14:paraId="62A4B1B2" w14:textId="09A0647C"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ST</w:t>
            </w:r>
          </w:p>
        </w:tc>
        <w:tc>
          <w:tcPr>
            <w:tcW w:w="431" w:type="dxa"/>
            <w:tcBorders>
              <w:bottom w:val="single" w:sz="12" w:space="0" w:color="auto"/>
            </w:tcBorders>
          </w:tcPr>
          <w:p w14:paraId="09B3C790" w14:textId="3466B118"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GÎ</w:t>
            </w:r>
          </w:p>
        </w:tc>
        <w:tc>
          <w:tcPr>
            <w:tcW w:w="378" w:type="dxa"/>
            <w:tcBorders>
              <w:bottom w:val="single" w:sz="12" w:space="0" w:color="auto"/>
              <w:right w:val="single" w:sz="4" w:space="0" w:color="auto"/>
            </w:tcBorders>
            <w:vAlign w:val="center"/>
          </w:tcPr>
          <w:p w14:paraId="2E9CD918" w14:textId="65455A33"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SA</w:t>
            </w:r>
          </w:p>
        </w:tc>
        <w:tc>
          <w:tcPr>
            <w:tcW w:w="362" w:type="dxa"/>
            <w:tcBorders>
              <w:bottom w:val="single" w:sz="12" w:space="0" w:color="auto"/>
              <w:right w:val="single" w:sz="4" w:space="0" w:color="auto"/>
            </w:tcBorders>
            <w:vAlign w:val="center"/>
          </w:tcPr>
          <w:p w14:paraId="6A5694DF" w14:textId="30A2321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SC</w:t>
            </w:r>
          </w:p>
        </w:tc>
        <w:tc>
          <w:tcPr>
            <w:tcW w:w="573" w:type="dxa"/>
            <w:tcBorders>
              <w:left w:val="single" w:sz="4" w:space="0" w:color="auto"/>
              <w:bottom w:val="single" w:sz="12" w:space="0" w:color="auto"/>
              <w:right w:val="single" w:sz="4" w:space="0" w:color="auto"/>
            </w:tcBorders>
          </w:tcPr>
          <w:p w14:paraId="0268562A" w14:textId="2B40F099"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STB</w:t>
            </w:r>
          </w:p>
        </w:tc>
        <w:tc>
          <w:tcPr>
            <w:tcW w:w="550" w:type="dxa"/>
            <w:tcBorders>
              <w:left w:val="single" w:sz="4" w:space="0" w:color="auto"/>
              <w:bottom w:val="single" w:sz="12" w:space="0" w:color="auto"/>
              <w:right w:val="single" w:sz="4" w:space="0" w:color="auto"/>
            </w:tcBorders>
          </w:tcPr>
          <w:p w14:paraId="11FD24B1" w14:textId="3FC4AF04" w:rsidR="00E70FD7" w:rsidRPr="0067165A" w:rsidRDefault="00FD2E7E" w:rsidP="006D2F7C">
            <w:pPr>
              <w:jc w:val="center"/>
              <w:rPr>
                <w:rFonts w:ascii="Arial" w:hAnsi="Arial" w:cs="Arial"/>
                <w:sz w:val="18"/>
                <w:szCs w:val="18"/>
                <w:lang w:val="ro-RO" w:eastAsia="ro-RO"/>
              </w:rPr>
            </w:pPr>
            <w:r w:rsidRPr="0067165A">
              <w:rPr>
                <w:rFonts w:ascii="Arial" w:hAnsi="Arial" w:cs="Arial"/>
                <w:sz w:val="18"/>
                <w:szCs w:val="18"/>
                <w:lang w:val="ro-RO" w:eastAsia="ro-RO"/>
              </w:rPr>
              <w:t>TE</w:t>
            </w:r>
          </w:p>
        </w:tc>
        <w:tc>
          <w:tcPr>
            <w:tcW w:w="441" w:type="dxa"/>
            <w:tcBorders>
              <w:left w:val="single" w:sz="4" w:space="0" w:color="auto"/>
              <w:bottom w:val="single" w:sz="12" w:space="0" w:color="auto"/>
              <w:right w:val="single" w:sz="4" w:space="0" w:color="auto"/>
            </w:tcBorders>
          </w:tcPr>
          <w:p w14:paraId="77BE3649" w14:textId="7CFAE358"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PIN</w:t>
            </w:r>
          </w:p>
        </w:tc>
        <w:tc>
          <w:tcPr>
            <w:tcW w:w="467" w:type="dxa"/>
            <w:tcBorders>
              <w:left w:val="single" w:sz="4" w:space="0" w:color="auto"/>
              <w:bottom w:val="single" w:sz="12" w:space="0" w:color="auto"/>
              <w:right w:val="single" w:sz="4" w:space="0" w:color="auto"/>
            </w:tcBorders>
          </w:tcPr>
          <w:p w14:paraId="3DA58CF7" w14:textId="4B72DC0A"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FR</w:t>
            </w:r>
          </w:p>
        </w:tc>
        <w:tc>
          <w:tcPr>
            <w:tcW w:w="389" w:type="dxa"/>
            <w:tcBorders>
              <w:left w:val="single" w:sz="4" w:space="0" w:color="auto"/>
              <w:bottom w:val="single" w:sz="12" w:space="0" w:color="auto"/>
              <w:right w:val="single" w:sz="4" w:space="0" w:color="auto"/>
            </w:tcBorders>
            <w:vAlign w:val="center"/>
          </w:tcPr>
          <w:p w14:paraId="131DB201" w14:textId="10703D28"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PLA</w:t>
            </w:r>
          </w:p>
        </w:tc>
        <w:tc>
          <w:tcPr>
            <w:tcW w:w="396" w:type="dxa"/>
            <w:tcBorders>
              <w:left w:val="single" w:sz="4" w:space="0" w:color="auto"/>
              <w:bottom w:val="single" w:sz="12" w:space="0" w:color="auto"/>
              <w:right w:val="single" w:sz="4" w:space="0" w:color="auto"/>
            </w:tcBorders>
            <w:vAlign w:val="center"/>
          </w:tcPr>
          <w:p w14:paraId="754294C5" w14:textId="3CE6F2FC"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PLZ</w:t>
            </w:r>
          </w:p>
        </w:tc>
        <w:tc>
          <w:tcPr>
            <w:tcW w:w="306" w:type="dxa"/>
            <w:tcBorders>
              <w:left w:val="single" w:sz="4" w:space="0" w:color="auto"/>
              <w:bottom w:val="single" w:sz="12" w:space="0" w:color="auto"/>
              <w:right w:val="single" w:sz="4" w:space="0" w:color="auto"/>
            </w:tcBorders>
          </w:tcPr>
          <w:p w14:paraId="2579BE7A" w14:textId="216E0FB2"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DR</w:t>
            </w:r>
          </w:p>
        </w:tc>
        <w:tc>
          <w:tcPr>
            <w:tcW w:w="354" w:type="dxa"/>
            <w:tcBorders>
              <w:left w:val="single" w:sz="4" w:space="0" w:color="auto"/>
              <w:bottom w:val="single" w:sz="12" w:space="0" w:color="auto"/>
              <w:right w:val="single" w:sz="4" w:space="0" w:color="auto"/>
            </w:tcBorders>
            <w:vAlign w:val="center"/>
          </w:tcPr>
          <w:p w14:paraId="64E42440" w14:textId="709F2C77"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DT</w:t>
            </w:r>
          </w:p>
        </w:tc>
        <w:tc>
          <w:tcPr>
            <w:tcW w:w="365" w:type="dxa"/>
            <w:tcBorders>
              <w:left w:val="single" w:sz="4" w:space="0" w:color="auto"/>
              <w:bottom w:val="single" w:sz="12" w:space="0" w:color="auto"/>
              <w:right w:val="single" w:sz="12" w:space="0" w:color="auto"/>
            </w:tcBorders>
            <w:vAlign w:val="center"/>
          </w:tcPr>
          <w:p w14:paraId="04A41461" w14:textId="5AC7075C" w:rsidR="00E70FD7" w:rsidRPr="0067165A" w:rsidRDefault="00E70FD7" w:rsidP="006D2F7C">
            <w:pPr>
              <w:jc w:val="center"/>
              <w:rPr>
                <w:rFonts w:ascii="Arial" w:hAnsi="Arial" w:cs="Arial"/>
                <w:sz w:val="18"/>
                <w:szCs w:val="18"/>
                <w:lang w:val="ro-RO" w:eastAsia="ro-RO"/>
              </w:rPr>
            </w:pPr>
            <w:r w:rsidRPr="0067165A">
              <w:rPr>
                <w:rFonts w:ascii="Arial" w:hAnsi="Arial" w:cs="Arial"/>
                <w:sz w:val="18"/>
                <w:szCs w:val="18"/>
                <w:lang w:val="ro-RO" w:eastAsia="ro-RO"/>
              </w:rPr>
              <w:t>DM</w:t>
            </w:r>
          </w:p>
        </w:tc>
      </w:tr>
      <w:tr w:rsidR="00AD3F50" w:rsidRPr="0067165A" w14:paraId="04186BB5" w14:textId="25AE8729"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6CF646F8" w14:textId="77777777" w:rsidR="00E70FD7" w:rsidRPr="0067165A" w:rsidRDefault="00E70FD7" w:rsidP="006D2F7C">
            <w:pPr>
              <w:jc w:val="center"/>
              <w:rPr>
                <w:rFonts w:ascii="Arial" w:hAnsi="Arial" w:cs="Arial"/>
                <w:sz w:val="18"/>
                <w:szCs w:val="18"/>
                <w:lang w:val="ro-RO"/>
              </w:rPr>
            </w:pPr>
            <w:bookmarkStart w:id="171" w:name="_Toc149137609"/>
            <w:bookmarkStart w:id="172" w:name="_Toc149137724"/>
            <w:bookmarkStart w:id="173" w:name="_Toc149137841"/>
            <w:bookmarkStart w:id="174" w:name="_Toc149137985"/>
            <w:bookmarkStart w:id="175" w:name="_Toc149138500"/>
            <w:bookmarkStart w:id="176" w:name="_Toc149138623"/>
            <w:bookmarkStart w:id="177" w:name="_Toc149140574"/>
            <w:bookmarkStart w:id="178" w:name="_Toc149141504"/>
            <w:r w:rsidRPr="0067165A">
              <w:rPr>
                <w:rFonts w:ascii="Arial" w:hAnsi="Arial" w:cs="Arial"/>
                <w:sz w:val="18"/>
                <w:szCs w:val="18"/>
                <w:lang w:val="ro-RO"/>
              </w:rPr>
              <w:t>I</w:t>
            </w:r>
            <w:bookmarkEnd w:id="171"/>
            <w:bookmarkEnd w:id="172"/>
            <w:bookmarkEnd w:id="173"/>
            <w:bookmarkEnd w:id="174"/>
            <w:bookmarkEnd w:id="175"/>
            <w:bookmarkEnd w:id="176"/>
            <w:bookmarkEnd w:id="177"/>
            <w:bookmarkEnd w:id="178"/>
          </w:p>
        </w:tc>
        <w:tc>
          <w:tcPr>
            <w:tcW w:w="1010" w:type="dxa"/>
            <w:tcBorders>
              <w:top w:val="single" w:sz="12" w:space="0" w:color="auto"/>
              <w:left w:val="single" w:sz="4" w:space="0" w:color="auto"/>
              <w:bottom w:val="single" w:sz="4" w:space="0" w:color="auto"/>
            </w:tcBorders>
            <w:vAlign w:val="center"/>
          </w:tcPr>
          <w:p w14:paraId="3F0D94A0" w14:textId="141AD502" w:rsidR="00E70FD7" w:rsidRPr="0067165A" w:rsidRDefault="00E70FD7" w:rsidP="006D2F7C">
            <w:pPr>
              <w:jc w:val="center"/>
              <w:rPr>
                <w:rFonts w:ascii="Arial" w:hAnsi="Arial" w:cs="Arial"/>
                <w:sz w:val="18"/>
                <w:szCs w:val="18"/>
                <w:lang w:val="ro-RO"/>
              </w:rPr>
            </w:pPr>
            <w:r w:rsidRPr="0067165A">
              <w:rPr>
                <w:rFonts w:ascii="Arial" w:hAnsi="Arial" w:cs="Arial"/>
                <w:sz w:val="18"/>
                <w:szCs w:val="18"/>
                <w:lang w:val="ro-RO"/>
              </w:rPr>
              <w:t>Tăieri progresive</w:t>
            </w:r>
          </w:p>
        </w:tc>
        <w:tc>
          <w:tcPr>
            <w:tcW w:w="743" w:type="dxa"/>
            <w:tcBorders>
              <w:top w:val="single" w:sz="12" w:space="0" w:color="auto"/>
              <w:bottom w:val="single" w:sz="4" w:space="0" w:color="auto"/>
              <w:right w:val="single" w:sz="4" w:space="0" w:color="auto"/>
            </w:tcBorders>
            <w:vAlign w:val="center"/>
          </w:tcPr>
          <w:p w14:paraId="070B93C6" w14:textId="1E59361B" w:rsidR="00E70FD7" w:rsidRPr="0067165A" w:rsidRDefault="00CF5D32" w:rsidP="006D2F7C">
            <w:pPr>
              <w:jc w:val="center"/>
              <w:rPr>
                <w:rFonts w:ascii="Arial" w:hAnsi="Arial" w:cs="Arial"/>
                <w:sz w:val="18"/>
                <w:szCs w:val="18"/>
                <w:lang w:val="ro-RO"/>
              </w:rPr>
            </w:pPr>
            <w:r w:rsidRPr="0067165A">
              <w:rPr>
                <w:rFonts w:ascii="Arial" w:hAnsi="Arial" w:cs="Arial"/>
                <w:sz w:val="18"/>
                <w:szCs w:val="18"/>
                <w:lang w:val="ro-RO"/>
              </w:rPr>
              <w:t>84,06</w:t>
            </w:r>
          </w:p>
        </w:tc>
        <w:tc>
          <w:tcPr>
            <w:tcW w:w="638" w:type="dxa"/>
            <w:tcBorders>
              <w:top w:val="single" w:sz="12" w:space="0" w:color="auto"/>
              <w:left w:val="single" w:sz="4" w:space="0" w:color="auto"/>
              <w:bottom w:val="single" w:sz="4" w:space="0" w:color="auto"/>
              <w:right w:val="single" w:sz="4" w:space="0" w:color="auto"/>
            </w:tcBorders>
            <w:vAlign w:val="center"/>
          </w:tcPr>
          <w:p w14:paraId="6230B7A5" w14:textId="5FB6FC25"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8,40</w:t>
            </w:r>
          </w:p>
        </w:tc>
        <w:tc>
          <w:tcPr>
            <w:tcW w:w="688" w:type="dxa"/>
            <w:tcBorders>
              <w:top w:val="single" w:sz="12" w:space="0" w:color="auto"/>
              <w:left w:val="single" w:sz="4" w:space="0" w:color="auto"/>
              <w:bottom w:val="single" w:sz="4" w:space="0" w:color="auto"/>
              <w:right w:val="single" w:sz="4" w:space="0" w:color="auto"/>
            </w:tcBorders>
            <w:vAlign w:val="center"/>
          </w:tcPr>
          <w:p w14:paraId="02020EEF" w14:textId="54055903"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9358</w:t>
            </w:r>
          </w:p>
        </w:tc>
        <w:tc>
          <w:tcPr>
            <w:tcW w:w="577" w:type="dxa"/>
            <w:tcBorders>
              <w:top w:val="single" w:sz="12" w:space="0" w:color="auto"/>
              <w:left w:val="single" w:sz="4" w:space="0" w:color="auto"/>
              <w:bottom w:val="single" w:sz="4" w:space="0" w:color="auto"/>
            </w:tcBorders>
            <w:vAlign w:val="center"/>
          </w:tcPr>
          <w:p w14:paraId="2403A012" w14:textId="65F48635"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936</w:t>
            </w:r>
          </w:p>
        </w:tc>
        <w:tc>
          <w:tcPr>
            <w:tcW w:w="465" w:type="dxa"/>
            <w:tcBorders>
              <w:top w:val="single" w:sz="12" w:space="0" w:color="auto"/>
              <w:bottom w:val="single" w:sz="4" w:space="0" w:color="auto"/>
              <w:right w:val="single" w:sz="4" w:space="0" w:color="auto"/>
            </w:tcBorders>
            <w:vAlign w:val="center"/>
          </w:tcPr>
          <w:p w14:paraId="3A20A3B0" w14:textId="20D0508C"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255</w:t>
            </w:r>
          </w:p>
        </w:tc>
        <w:tc>
          <w:tcPr>
            <w:tcW w:w="354" w:type="dxa"/>
            <w:tcBorders>
              <w:top w:val="single" w:sz="12" w:space="0" w:color="auto"/>
              <w:left w:val="single" w:sz="4" w:space="0" w:color="auto"/>
              <w:bottom w:val="single" w:sz="4" w:space="0" w:color="auto"/>
              <w:right w:val="single" w:sz="4" w:space="0" w:color="auto"/>
            </w:tcBorders>
            <w:vAlign w:val="center"/>
          </w:tcPr>
          <w:p w14:paraId="3C095E91" w14:textId="3B178DED"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197</w:t>
            </w:r>
          </w:p>
        </w:tc>
        <w:tc>
          <w:tcPr>
            <w:tcW w:w="431" w:type="dxa"/>
            <w:tcBorders>
              <w:top w:val="single" w:sz="12" w:space="0" w:color="auto"/>
              <w:bottom w:val="single" w:sz="4" w:space="0" w:color="auto"/>
            </w:tcBorders>
            <w:vAlign w:val="center"/>
          </w:tcPr>
          <w:p w14:paraId="5D15EE3F" w14:textId="3E48220F"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single" w:sz="12" w:space="0" w:color="auto"/>
              <w:bottom w:val="single" w:sz="4" w:space="0" w:color="auto"/>
              <w:right w:val="single" w:sz="4" w:space="0" w:color="auto"/>
            </w:tcBorders>
            <w:vAlign w:val="center"/>
          </w:tcPr>
          <w:p w14:paraId="291BDBE5" w14:textId="704F6D4B"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2" w:type="dxa"/>
            <w:tcBorders>
              <w:top w:val="single" w:sz="12" w:space="0" w:color="auto"/>
              <w:bottom w:val="single" w:sz="4" w:space="0" w:color="auto"/>
              <w:right w:val="single" w:sz="4" w:space="0" w:color="auto"/>
            </w:tcBorders>
            <w:vAlign w:val="center"/>
          </w:tcPr>
          <w:p w14:paraId="33460BD6" w14:textId="3220B9E7"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11347CEB" w14:textId="2C889CE0"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single" w:sz="12" w:space="0" w:color="auto"/>
              <w:left w:val="single" w:sz="4" w:space="0" w:color="auto"/>
              <w:bottom w:val="single" w:sz="4" w:space="0" w:color="auto"/>
              <w:right w:val="single" w:sz="4" w:space="0" w:color="auto"/>
            </w:tcBorders>
            <w:vAlign w:val="center"/>
          </w:tcPr>
          <w:p w14:paraId="45A301CC" w14:textId="6F4769DB"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206</w:t>
            </w:r>
          </w:p>
        </w:tc>
        <w:tc>
          <w:tcPr>
            <w:tcW w:w="441" w:type="dxa"/>
            <w:tcBorders>
              <w:top w:val="single" w:sz="12" w:space="0" w:color="auto"/>
              <w:left w:val="single" w:sz="4" w:space="0" w:color="auto"/>
              <w:bottom w:val="single" w:sz="4" w:space="0" w:color="auto"/>
              <w:right w:val="single" w:sz="4" w:space="0" w:color="auto"/>
            </w:tcBorders>
            <w:vAlign w:val="center"/>
          </w:tcPr>
          <w:p w14:paraId="25A8FF04" w14:textId="0FF6FB92"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single" w:sz="12" w:space="0" w:color="auto"/>
              <w:left w:val="single" w:sz="4" w:space="0" w:color="auto"/>
              <w:bottom w:val="single" w:sz="4" w:space="0" w:color="auto"/>
              <w:right w:val="single" w:sz="4" w:space="0" w:color="auto"/>
            </w:tcBorders>
            <w:vAlign w:val="center"/>
          </w:tcPr>
          <w:p w14:paraId="029EA857" w14:textId="7EA8F15A"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272</w:t>
            </w:r>
          </w:p>
        </w:tc>
        <w:tc>
          <w:tcPr>
            <w:tcW w:w="389" w:type="dxa"/>
            <w:tcBorders>
              <w:top w:val="single" w:sz="12" w:space="0" w:color="auto"/>
              <w:left w:val="single" w:sz="4" w:space="0" w:color="auto"/>
              <w:bottom w:val="single" w:sz="4" w:space="0" w:color="auto"/>
              <w:right w:val="single" w:sz="4" w:space="0" w:color="auto"/>
            </w:tcBorders>
            <w:vAlign w:val="center"/>
          </w:tcPr>
          <w:p w14:paraId="1BACBBF1" w14:textId="324016C9"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396" w:type="dxa"/>
            <w:tcBorders>
              <w:top w:val="single" w:sz="12" w:space="0" w:color="auto"/>
              <w:left w:val="single" w:sz="4" w:space="0" w:color="auto"/>
              <w:bottom w:val="single" w:sz="4" w:space="0" w:color="auto"/>
              <w:right w:val="single" w:sz="4" w:space="0" w:color="auto"/>
            </w:tcBorders>
            <w:vAlign w:val="center"/>
          </w:tcPr>
          <w:p w14:paraId="4CB2D815" w14:textId="111DBA60"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2359096F" w14:textId="3C83C067"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12" w:space="0" w:color="auto"/>
              <w:left w:val="single" w:sz="4" w:space="0" w:color="auto"/>
              <w:bottom w:val="single" w:sz="4" w:space="0" w:color="auto"/>
              <w:right w:val="single" w:sz="4" w:space="0" w:color="auto"/>
            </w:tcBorders>
            <w:vAlign w:val="center"/>
          </w:tcPr>
          <w:p w14:paraId="49DF6773" w14:textId="21B4F125" w:rsidR="00E70FD7" w:rsidRPr="0067165A" w:rsidRDefault="00CF5D32" w:rsidP="006D2F7C">
            <w:pPr>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365" w:type="dxa"/>
            <w:tcBorders>
              <w:top w:val="single" w:sz="12" w:space="0" w:color="auto"/>
              <w:left w:val="single" w:sz="4" w:space="0" w:color="auto"/>
              <w:bottom w:val="single" w:sz="4" w:space="0" w:color="auto"/>
              <w:right w:val="single" w:sz="12" w:space="0" w:color="auto"/>
            </w:tcBorders>
            <w:vAlign w:val="center"/>
          </w:tcPr>
          <w:p w14:paraId="3383F308" w14:textId="25790CDB"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AD3F50" w:rsidRPr="0067165A" w14:paraId="10A23493" w14:textId="77777777" w:rsidTr="00AD3F50">
        <w:trPr>
          <w:cantSplit/>
          <w:trHeight w:val="38"/>
        </w:trPr>
        <w:tc>
          <w:tcPr>
            <w:tcW w:w="465" w:type="dxa"/>
            <w:vMerge/>
            <w:tcBorders>
              <w:top w:val="single" w:sz="12" w:space="0" w:color="auto"/>
              <w:left w:val="single" w:sz="12" w:space="0" w:color="auto"/>
              <w:right w:val="single" w:sz="4" w:space="0" w:color="auto"/>
            </w:tcBorders>
            <w:vAlign w:val="center"/>
          </w:tcPr>
          <w:p w14:paraId="0F64D531" w14:textId="77777777" w:rsidR="002C73C0" w:rsidRPr="0067165A" w:rsidRDefault="002C73C0" w:rsidP="006D2F7C">
            <w:pPr>
              <w:jc w:val="center"/>
              <w:rPr>
                <w:rFonts w:ascii="Arial" w:hAnsi="Arial" w:cs="Arial"/>
                <w:sz w:val="18"/>
                <w:szCs w:val="18"/>
                <w:lang w:val="ro-RO"/>
              </w:rPr>
            </w:pPr>
          </w:p>
        </w:tc>
        <w:tc>
          <w:tcPr>
            <w:tcW w:w="1010" w:type="dxa"/>
            <w:tcBorders>
              <w:top w:val="single" w:sz="4" w:space="0" w:color="auto"/>
              <w:left w:val="single" w:sz="4" w:space="0" w:color="auto"/>
              <w:bottom w:val="single" w:sz="4" w:space="0" w:color="auto"/>
            </w:tcBorders>
            <w:vAlign w:val="center"/>
          </w:tcPr>
          <w:p w14:paraId="2A537F3C" w14:textId="2F21B37A" w:rsidR="002C73C0" w:rsidRPr="0067165A" w:rsidRDefault="002C73C0" w:rsidP="006D2F7C">
            <w:pPr>
              <w:jc w:val="center"/>
              <w:rPr>
                <w:rFonts w:ascii="Arial" w:hAnsi="Arial" w:cs="Arial"/>
                <w:sz w:val="18"/>
                <w:szCs w:val="18"/>
                <w:lang w:val="ro-RO"/>
              </w:rPr>
            </w:pPr>
            <w:r w:rsidRPr="0067165A">
              <w:rPr>
                <w:rFonts w:ascii="Arial" w:hAnsi="Arial" w:cs="Arial"/>
                <w:sz w:val="18"/>
                <w:szCs w:val="18"/>
                <w:lang w:val="ro-RO"/>
              </w:rPr>
              <w:t>Lucrări de conservare</w:t>
            </w:r>
          </w:p>
        </w:tc>
        <w:tc>
          <w:tcPr>
            <w:tcW w:w="743" w:type="dxa"/>
            <w:tcBorders>
              <w:top w:val="single" w:sz="4" w:space="0" w:color="auto"/>
              <w:bottom w:val="single" w:sz="4" w:space="0" w:color="auto"/>
              <w:right w:val="single" w:sz="4" w:space="0" w:color="auto"/>
            </w:tcBorders>
            <w:vAlign w:val="center"/>
          </w:tcPr>
          <w:p w14:paraId="6044F0BE" w14:textId="2BC03104" w:rsidR="002C73C0" w:rsidRPr="0067165A" w:rsidRDefault="002C73C0" w:rsidP="006D2F7C">
            <w:pPr>
              <w:jc w:val="center"/>
              <w:rPr>
                <w:rFonts w:ascii="Arial" w:hAnsi="Arial" w:cs="Arial"/>
                <w:sz w:val="18"/>
                <w:szCs w:val="18"/>
                <w:lang w:val="ro-RO"/>
              </w:rPr>
            </w:pPr>
            <w:r w:rsidRPr="0067165A">
              <w:rPr>
                <w:rFonts w:ascii="Arial" w:hAnsi="Arial" w:cs="Arial"/>
                <w:sz w:val="18"/>
                <w:szCs w:val="18"/>
                <w:lang w:val="ro-RO"/>
              </w:rPr>
              <w:t>0,45</w:t>
            </w:r>
          </w:p>
        </w:tc>
        <w:tc>
          <w:tcPr>
            <w:tcW w:w="638" w:type="dxa"/>
            <w:tcBorders>
              <w:top w:val="single" w:sz="4" w:space="0" w:color="auto"/>
              <w:left w:val="single" w:sz="4" w:space="0" w:color="auto"/>
              <w:bottom w:val="single" w:sz="4" w:space="0" w:color="auto"/>
              <w:right w:val="single" w:sz="4" w:space="0" w:color="auto"/>
            </w:tcBorders>
            <w:vAlign w:val="center"/>
          </w:tcPr>
          <w:p w14:paraId="4FD4A1F5" w14:textId="367937D9"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0,05</w:t>
            </w:r>
          </w:p>
        </w:tc>
        <w:tc>
          <w:tcPr>
            <w:tcW w:w="688" w:type="dxa"/>
            <w:tcBorders>
              <w:top w:val="single" w:sz="4" w:space="0" w:color="auto"/>
              <w:left w:val="single" w:sz="4" w:space="0" w:color="auto"/>
              <w:bottom w:val="single" w:sz="4" w:space="0" w:color="auto"/>
              <w:right w:val="single" w:sz="4" w:space="0" w:color="auto"/>
            </w:tcBorders>
            <w:vAlign w:val="center"/>
          </w:tcPr>
          <w:p w14:paraId="2B56144A" w14:textId="02F5464E"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42</w:t>
            </w:r>
          </w:p>
        </w:tc>
        <w:tc>
          <w:tcPr>
            <w:tcW w:w="577" w:type="dxa"/>
            <w:tcBorders>
              <w:top w:val="single" w:sz="4" w:space="0" w:color="auto"/>
              <w:left w:val="single" w:sz="4" w:space="0" w:color="auto"/>
              <w:bottom w:val="single" w:sz="4" w:space="0" w:color="auto"/>
            </w:tcBorders>
            <w:vAlign w:val="center"/>
          </w:tcPr>
          <w:p w14:paraId="20551E05" w14:textId="1696DD21"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465" w:type="dxa"/>
            <w:tcBorders>
              <w:top w:val="single" w:sz="4" w:space="0" w:color="auto"/>
              <w:bottom w:val="single" w:sz="4" w:space="0" w:color="auto"/>
              <w:right w:val="single" w:sz="4" w:space="0" w:color="auto"/>
            </w:tcBorders>
            <w:vAlign w:val="center"/>
          </w:tcPr>
          <w:p w14:paraId="7C6D7610" w14:textId="34ADF6B6"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0E573243" w14:textId="3EEF9B94"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single" w:sz="4" w:space="0" w:color="auto"/>
              <w:bottom w:val="single" w:sz="4" w:space="0" w:color="auto"/>
            </w:tcBorders>
            <w:vAlign w:val="center"/>
          </w:tcPr>
          <w:p w14:paraId="422FDDED" w14:textId="09304EAA"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41619FAB" w14:textId="1D4697B1"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59374367" w14:textId="3836232A"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3821AFEB" w14:textId="0FEFCF23"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7F669A9E" w14:textId="7DEA3320"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1E468DD8" w14:textId="1CB8426C"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13BC676C" w14:textId="017116C4"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3DD84671" w14:textId="63D8DD02"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2D133D56" w14:textId="11A38346"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5624CF60" w14:textId="48EFDD56"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5D348C7C" w14:textId="10DE65AF"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365" w:type="dxa"/>
            <w:tcBorders>
              <w:top w:val="single" w:sz="4" w:space="0" w:color="auto"/>
              <w:left w:val="single" w:sz="4" w:space="0" w:color="auto"/>
              <w:bottom w:val="single" w:sz="4" w:space="0" w:color="auto"/>
              <w:right w:val="single" w:sz="12" w:space="0" w:color="auto"/>
            </w:tcBorders>
            <w:vAlign w:val="center"/>
          </w:tcPr>
          <w:p w14:paraId="43FE5F7E" w14:textId="350AFBF8" w:rsidR="002C73C0" w:rsidRPr="0067165A" w:rsidRDefault="002C73C0"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AD3F50" w:rsidRPr="0067165A" w14:paraId="0A12E850" w14:textId="680F4A27" w:rsidTr="00AD3F50">
        <w:trPr>
          <w:cantSplit/>
          <w:trHeight w:val="53"/>
        </w:trPr>
        <w:tc>
          <w:tcPr>
            <w:tcW w:w="465" w:type="dxa"/>
            <w:vMerge/>
            <w:tcBorders>
              <w:left w:val="single" w:sz="12" w:space="0" w:color="auto"/>
              <w:right w:val="single" w:sz="4" w:space="0" w:color="auto"/>
            </w:tcBorders>
            <w:vAlign w:val="center"/>
          </w:tcPr>
          <w:p w14:paraId="37E8BC92" w14:textId="77777777" w:rsidR="00E70FD7" w:rsidRPr="0067165A" w:rsidRDefault="00E70FD7" w:rsidP="006D2F7C">
            <w:pPr>
              <w:jc w:val="center"/>
              <w:rPr>
                <w:rFonts w:ascii="Arial" w:hAnsi="Arial" w:cs="Arial"/>
                <w:sz w:val="18"/>
                <w:szCs w:val="18"/>
                <w:lang w:val="ro-RO"/>
              </w:rPr>
            </w:pPr>
          </w:p>
        </w:tc>
        <w:tc>
          <w:tcPr>
            <w:tcW w:w="1010" w:type="dxa"/>
            <w:tcBorders>
              <w:top w:val="single" w:sz="4" w:space="0" w:color="auto"/>
              <w:left w:val="single" w:sz="4" w:space="0" w:color="auto"/>
              <w:bottom w:val="single" w:sz="2" w:space="0" w:color="auto"/>
            </w:tcBorders>
            <w:vAlign w:val="center"/>
          </w:tcPr>
          <w:p w14:paraId="76970141" w14:textId="67B57D86" w:rsidR="00E70FD7" w:rsidRPr="0067165A" w:rsidRDefault="00E70FD7" w:rsidP="006D2F7C">
            <w:pPr>
              <w:jc w:val="center"/>
              <w:rPr>
                <w:rFonts w:ascii="Arial" w:hAnsi="Arial" w:cs="Arial"/>
                <w:sz w:val="18"/>
                <w:szCs w:val="18"/>
                <w:lang w:val="ro-RO"/>
              </w:rPr>
            </w:pPr>
            <w:bookmarkStart w:id="179" w:name="_Toc149137610"/>
            <w:bookmarkStart w:id="180" w:name="_Toc149137725"/>
            <w:bookmarkStart w:id="181" w:name="_Toc149137842"/>
            <w:bookmarkStart w:id="182" w:name="_Toc149137986"/>
            <w:bookmarkStart w:id="183" w:name="_Toc149138501"/>
            <w:bookmarkStart w:id="184" w:name="_Toc149138624"/>
            <w:bookmarkStart w:id="185" w:name="_Toc149140575"/>
            <w:bookmarkStart w:id="186" w:name="_Toc149141505"/>
            <w:r w:rsidRPr="0067165A">
              <w:rPr>
                <w:rFonts w:ascii="Arial" w:hAnsi="Arial" w:cs="Arial"/>
                <w:sz w:val="18"/>
                <w:szCs w:val="18"/>
                <w:lang w:val="ro-RO"/>
              </w:rPr>
              <w:t>Tăieri rase la PLEA şi SA</w:t>
            </w:r>
            <w:bookmarkEnd w:id="179"/>
            <w:bookmarkEnd w:id="180"/>
            <w:bookmarkEnd w:id="181"/>
            <w:bookmarkEnd w:id="182"/>
            <w:bookmarkEnd w:id="183"/>
            <w:bookmarkEnd w:id="184"/>
            <w:bookmarkEnd w:id="185"/>
            <w:bookmarkEnd w:id="186"/>
          </w:p>
        </w:tc>
        <w:tc>
          <w:tcPr>
            <w:tcW w:w="743" w:type="dxa"/>
            <w:tcBorders>
              <w:top w:val="single" w:sz="4" w:space="0" w:color="auto"/>
              <w:bottom w:val="single" w:sz="2" w:space="0" w:color="auto"/>
              <w:right w:val="single" w:sz="4" w:space="0" w:color="auto"/>
            </w:tcBorders>
            <w:vAlign w:val="center"/>
          </w:tcPr>
          <w:p w14:paraId="1A18211D" w14:textId="7A5AC436" w:rsidR="00E70FD7" w:rsidRPr="0067165A" w:rsidRDefault="006B36C8" w:rsidP="006B36C8">
            <w:pPr>
              <w:jc w:val="center"/>
              <w:rPr>
                <w:rFonts w:ascii="Arial" w:hAnsi="Arial" w:cs="Arial"/>
                <w:sz w:val="18"/>
                <w:szCs w:val="18"/>
                <w:lang w:val="ro-RO"/>
              </w:rPr>
            </w:pPr>
            <w:r w:rsidRPr="0067165A">
              <w:rPr>
                <w:rFonts w:ascii="Arial" w:hAnsi="Arial" w:cs="Arial"/>
                <w:sz w:val="18"/>
                <w:szCs w:val="18"/>
                <w:lang w:val="ro-RO"/>
              </w:rPr>
              <w:t>1,27</w:t>
            </w:r>
          </w:p>
        </w:tc>
        <w:tc>
          <w:tcPr>
            <w:tcW w:w="638" w:type="dxa"/>
            <w:tcBorders>
              <w:top w:val="single" w:sz="4" w:space="0" w:color="auto"/>
              <w:left w:val="single" w:sz="4" w:space="0" w:color="auto"/>
              <w:bottom w:val="single" w:sz="2" w:space="0" w:color="auto"/>
              <w:right w:val="single" w:sz="4" w:space="0" w:color="auto"/>
            </w:tcBorders>
            <w:vAlign w:val="center"/>
          </w:tcPr>
          <w:p w14:paraId="2ABB0AD0" w14:textId="70D80FF4"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0,12</w:t>
            </w:r>
          </w:p>
        </w:tc>
        <w:tc>
          <w:tcPr>
            <w:tcW w:w="688" w:type="dxa"/>
            <w:tcBorders>
              <w:top w:val="single" w:sz="4" w:space="0" w:color="auto"/>
              <w:left w:val="single" w:sz="4" w:space="0" w:color="auto"/>
              <w:bottom w:val="single" w:sz="2" w:space="0" w:color="auto"/>
              <w:right w:val="single" w:sz="4" w:space="0" w:color="auto"/>
            </w:tcBorders>
            <w:vAlign w:val="center"/>
          </w:tcPr>
          <w:p w14:paraId="649A86A8" w14:textId="4441D9BD"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372</w:t>
            </w:r>
          </w:p>
        </w:tc>
        <w:tc>
          <w:tcPr>
            <w:tcW w:w="577" w:type="dxa"/>
            <w:tcBorders>
              <w:top w:val="single" w:sz="4" w:space="0" w:color="auto"/>
              <w:left w:val="single" w:sz="4" w:space="0" w:color="auto"/>
              <w:bottom w:val="single" w:sz="2" w:space="0" w:color="auto"/>
            </w:tcBorders>
            <w:vAlign w:val="center"/>
          </w:tcPr>
          <w:p w14:paraId="172CC49C" w14:textId="2F0739E2"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37</w:t>
            </w:r>
          </w:p>
        </w:tc>
        <w:tc>
          <w:tcPr>
            <w:tcW w:w="465" w:type="dxa"/>
            <w:tcBorders>
              <w:top w:val="single" w:sz="4" w:space="0" w:color="auto"/>
              <w:bottom w:val="single" w:sz="2" w:space="0" w:color="auto"/>
              <w:right w:val="single" w:sz="4" w:space="0" w:color="auto"/>
            </w:tcBorders>
            <w:vAlign w:val="center"/>
          </w:tcPr>
          <w:p w14:paraId="2B7F4587" w14:textId="1D385347"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4" w:space="0" w:color="auto"/>
              <w:left w:val="single" w:sz="4" w:space="0" w:color="auto"/>
              <w:bottom w:val="single" w:sz="2" w:space="0" w:color="auto"/>
              <w:right w:val="single" w:sz="4" w:space="0" w:color="auto"/>
            </w:tcBorders>
            <w:vAlign w:val="center"/>
          </w:tcPr>
          <w:p w14:paraId="0E136BDA" w14:textId="14DF8B76"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single" w:sz="4" w:space="0" w:color="auto"/>
              <w:bottom w:val="single" w:sz="2" w:space="0" w:color="auto"/>
            </w:tcBorders>
            <w:vAlign w:val="center"/>
          </w:tcPr>
          <w:p w14:paraId="19DAF4DE" w14:textId="5EF5D7FA"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single" w:sz="4" w:space="0" w:color="auto"/>
              <w:bottom w:val="single" w:sz="2" w:space="0" w:color="auto"/>
              <w:right w:val="single" w:sz="4" w:space="0" w:color="auto"/>
            </w:tcBorders>
            <w:vAlign w:val="center"/>
          </w:tcPr>
          <w:p w14:paraId="37A4FC24" w14:textId="78B04447"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362" w:type="dxa"/>
            <w:tcBorders>
              <w:top w:val="single" w:sz="4" w:space="0" w:color="auto"/>
              <w:bottom w:val="single" w:sz="2" w:space="0" w:color="auto"/>
              <w:right w:val="single" w:sz="4" w:space="0" w:color="auto"/>
            </w:tcBorders>
            <w:vAlign w:val="center"/>
          </w:tcPr>
          <w:p w14:paraId="503DE147" w14:textId="186B6ECF"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single" w:sz="4" w:space="0" w:color="auto"/>
              <w:left w:val="single" w:sz="4" w:space="0" w:color="auto"/>
              <w:bottom w:val="single" w:sz="2" w:space="0" w:color="auto"/>
              <w:right w:val="single" w:sz="4" w:space="0" w:color="auto"/>
            </w:tcBorders>
            <w:vAlign w:val="center"/>
          </w:tcPr>
          <w:p w14:paraId="4C9B1001" w14:textId="6C86BEA2"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single" w:sz="4" w:space="0" w:color="auto"/>
              <w:left w:val="single" w:sz="4" w:space="0" w:color="auto"/>
              <w:bottom w:val="single" w:sz="2" w:space="0" w:color="auto"/>
              <w:right w:val="single" w:sz="4" w:space="0" w:color="auto"/>
            </w:tcBorders>
            <w:vAlign w:val="center"/>
          </w:tcPr>
          <w:p w14:paraId="3C3DDAF1" w14:textId="084C38FA"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single" w:sz="4" w:space="0" w:color="auto"/>
              <w:left w:val="single" w:sz="4" w:space="0" w:color="auto"/>
              <w:bottom w:val="single" w:sz="2" w:space="0" w:color="auto"/>
              <w:right w:val="single" w:sz="4" w:space="0" w:color="auto"/>
            </w:tcBorders>
            <w:vAlign w:val="center"/>
          </w:tcPr>
          <w:p w14:paraId="73C1C689" w14:textId="6F32867D"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single" w:sz="4" w:space="0" w:color="auto"/>
              <w:left w:val="single" w:sz="4" w:space="0" w:color="auto"/>
              <w:bottom w:val="single" w:sz="2" w:space="0" w:color="auto"/>
              <w:right w:val="single" w:sz="4" w:space="0" w:color="auto"/>
            </w:tcBorders>
            <w:vAlign w:val="center"/>
          </w:tcPr>
          <w:p w14:paraId="19080DE2" w14:textId="2550722F"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89" w:type="dxa"/>
            <w:tcBorders>
              <w:top w:val="single" w:sz="4" w:space="0" w:color="auto"/>
              <w:left w:val="single" w:sz="4" w:space="0" w:color="auto"/>
              <w:bottom w:val="single" w:sz="2" w:space="0" w:color="auto"/>
              <w:right w:val="single" w:sz="4" w:space="0" w:color="auto"/>
            </w:tcBorders>
            <w:vAlign w:val="center"/>
          </w:tcPr>
          <w:p w14:paraId="65096267" w14:textId="1A394194"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96" w:type="dxa"/>
            <w:tcBorders>
              <w:top w:val="single" w:sz="4" w:space="0" w:color="auto"/>
              <w:left w:val="single" w:sz="4" w:space="0" w:color="auto"/>
              <w:bottom w:val="single" w:sz="2" w:space="0" w:color="auto"/>
              <w:right w:val="single" w:sz="4" w:space="0" w:color="auto"/>
            </w:tcBorders>
            <w:vAlign w:val="center"/>
          </w:tcPr>
          <w:p w14:paraId="3410F850" w14:textId="3222B616"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35</w:t>
            </w:r>
          </w:p>
        </w:tc>
        <w:tc>
          <w:tcPr>
            <w:tcW w:w="306" w:type="dxa"/>
            <w:tcBorders>
              <w:top w:val="single" w:sz="4" w:space="0" w:color="auto"/>
              <w:left w:val="single" w:sz="4" w:space="0" w:color="auto"/>
              <w:bottom w:val="single" w:sz="2" w:space="0" w:color="auto"/>
              <w:right w:val="single" w:sz="4" w:space="0" w:color="auto"/>
            </w:tcBorders>
            <w:vAlign w:val="center"/>
          </w:tcPr>
          <w:p w14:paraId="030FBB5F" w14:textId="21958FB4"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4" w:space="0" w:color="auto"/>
              <w:left w:val="single" w:sz="4" w:space="0" w:color="auto"/>
              <w:bottom w:val="single" w:sz="2" w:space="0" w:color="auto"/>
              <w:right w:val="single" w:sz="4" w:space="0" w:color="auto"/>
            </w:tcBorders>
            <w:vAlign w:val="center"/>
          </w:tcPr>
          <w:p w14:paraId="32F6B257" w14:textId="01B6A411"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5" w:type="dxa"/>
            <w:tcBorders>
              <w:top w:val="single" w:sz="4" w:space="0" w:color="auto"/>
              <w:left w:val="single" w:sz="4" w:space="0" w:color="auto"/>
              <w:bottom w:val="single" w:sz="2" w:space="0" w:color="auto"/>
              <w:right w:val="single" w:sz="12" w:space="0" w:color="auto"/>
            </w:tcBorders>
            <w:vAlign w:val="center"/>
          </w:tcPr>
          <w:p w14:paraId="2D9CA89D" w14:textId="56C0D214"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AD3F50" w:rsidRPr="0067165A" w14:paraId="06F225B8" w14:textId="6DFD5ED5" w:rsidTr="00AD3F50">
        <w:trPr>
          <w:cantSplit/>
          <w:trHeight w:val="53"/>
        </w:trPr>
        <w:tc>
          <w:tcPr>
            <w:tcW w:w="465" w:type="dxa"/>
            <w:vMerge/>
            <w:tcBorders>
              <w:left w:val="single" w:sz="12" w:space="0" w:color="auto"/>
              <w:right w:val="single" w:sz="4" w:space="0" w:color="auto"/>
            </w:tcBorders>
            <w:vAlign w:val="center"/>
          </w:tcPr>
          <w:p w14:paraId="1266F0F9" w14:textId="77777777" w:rsidR="00E70FD7" w:rsidRPr="0067165A" w:rsidRDefault="00E70FD7" w:rsidP="006D2F7C">
            <w:pPr>
              <w:jc w:val="center"/>
              <w:rPr>
                <w:rFonts w:ascii="Arial" w:hAnsi="Arial" w:cs="Arial"/>
                <w:sz w:val="18"/>
                <w:szCs w:val="18"/>
                <w:lang w:val="ro-RO"/>
              </w:rPr>
            </w:pPr>
          </w:p>
        </w:tc>
        <w:tc>
          <w:tcPr>
            <w:tcW w:w="1010" w:type="dxa"/>
            <w:tcBorders>
              <w:top w:val="single" w:sz="2" w:space="0" w:color="auto"/>
              <w:left w:val="single" w:sz="4" w:space="0" w:color="auto"/>
              <w:bottom w:val="single" w:sz="4" w:space="0" w:color="auto"/>
            </w:tcBorders>
            <w:vAlign w:val="center"/>
          </w:tcPr>
          <w:p w14:paraId="123744DF" w14:textId="389D75F1" w:rsidR="00E70FD7" w:rsidRPr="0067165A" w:rsidRDefault="00E70FD7" w:rsidP="006D2F7C">
            <w:pPr>
              <w:jc w:val="center"/>
              <w:rPr>
                <w:rFonts w:ascii="Arial" w:hAnsi="Arial" w:cs="Arial"/>
                <w:sz w:val="18"/>
                <w:szCs w:val="18"/>
                <w:lang w:val="ro-RO"/>
              </w:rPr>
            </w:pPr>
            <w:bookmarkStart w:id="187" w:name="_Toc149137612"/>
            <w:bookmarkStart w:id="188" w:name="_Toc149137727"/>
            <w:bookmarkStart w:id="189" w:name="_Toc149137844"/>
            <w:bookmarkStart w:id="190" w:name="_Toc149137988"/>
            <w:bookmarkStart w:id="191" w:name="_Toc149138503"/>
            <w:bookmarkStart w:id="192" w:name="_Toc149138626"/>
            <w:bookmarkStart w:id="193" w:name="_Toc149140577"/>
            <w:bookmarkStart w:id="194" w:name="_Toc149141507"/>
            <w:r w:rsidRPr="0067165A">
              <w:rPr>
                <w:rFonts w:ascii="Arial" w:hAnsi="Arial" w:cs="Arial"/>
                <w:sz w:val="18"/>
                <w:szCs w:val="18"/>
                <w:lang w:val="ro-RO"/>
              </w:rPr>
              <w:t>Tăieri rase de substituire</w:t>
            </w:r>
            <w:bookmarkEnd w:id="187"/>
            <w:bookmarkEnd w:id="188"/>
            <w:bookmarkEnd w:id="189"/>
            <w:bookmarkEnd w:id="190"/>
            <w:bookmarkEnd w:id="191"/>
            <w:bookmarkEnd w:id="192"/>
            <w:bookmarkEnd w:id="193"/>
            <w:bookmarkEnd w:id="194"/>
          </w:p>
        </w:tc>
        <w:tc>
          <w:tcPr>
            <w:tcW w:w="743" w:type="dxa"/>
            <w:tcBorders>
              <w:top w:val="single" w:sz="2" w:space="0" w:color="auto"/>
              <w:bottom w:val="single" w:sz="4" w:space="0" w:color="auto"/>
              <w:right w:val="single" w:sz="4" w:space="0" w:color="auto"/>
            </w:tcBorders>
            <w:vAlign w:val="center"/>
          </w:tcPr>
          <w:p w14:paraId="6D59CC44" w14:textId="2246CD4B" w:rsidR="00E70FD7" w:rsidRPr="0067165A" w:rsidRDefault="006B36C8" w:rsidP="006D2F7C">
            <w:pPr>
              <w:jc w:val="center"/>
              <w:rPr>
                <w:rFonts w:ascii="Arial" w:hAnsi="Arial" w:cs="Arial"/>
                <w:sz w:val="18"/>
                <w:szCs w:val="18"/>
                <w:lang w:val="ro-RO"/>
              </w:rPr>
            </w:pPr>
            <w:r w:rsidRPr="0067165A">
              <w:rPr>
                <w:rFonts w:ascii="Arial" w:hAnsi="Arial" w:cs="Arial"/>
                <w:sz w:val="18"/>
                <w:szCs w:val="18"/>
                <w:lang w:val="ro-RO"/>
              </w:rPr>
              <w:t>0,38</w:t>
            </w:r>
          </w:p>
        </w:tc>
        <w:tc>
          <w:tcPr>
            <w:tcW w:w="638" w:type="dxa"/>
            <w:tcBorders>
              <w:top w:val="single" w:sz="2" w:space="0" w:color="auto"/>
              <w:left w:val="single" w:sz="4" w:space="0" w:color="auto"/>
              <w:bottom w:val="single" w:sz="4" w:space="0" w:color="auto"/>
              <w:right w:val="single" w:sz="4" w:space="0" w:color="auto"/>
            </w:tcBorders>
            <w:vAlign w:val="center"/>
          </w:tcPr>
          <w:p w14:paraId="28FE41D1" w14:textId="777E30C2" w:rsidR="006B36C8" w:rsidRPr="0067165A" w:rsidRDefault="006B36C8" w:rsidP="006B36C8">
            <w:pPr>
              <w:jc w:val="center"/>
              <w:rPr>
                <w:rFonts w:ascii="Arial" w:hAnsi="Arial" w:cs="Arial"/>
                <w:sz w:val="18"/>
                <w:szCs w:val="18"/>
                <w:lang w:val="ro-RO" w:eastAsia="ro-RO"/>
              </w:rPr>
            </w:pPr>
            <w:r w:rsidRPr="0067165A">
              <w:rPr>
                <w:rFonts w:ascii="Arial" w:hAnsi="Arial" w:cs="Arial"/>
                <w:sz w:val="18"/>
                <w:szCs w:val="18"/>
                <w:lang w:val="ro-RO" w:eastAsia="ro-RO"/>
              </w:rPr>
              <w:t>0,04</w:t>
            </w:r>
          </w:p>
        </w:tc>
        <w:tc>
          <w:tcPr>
            <w:tcW w:w="688" w:type="dxa"/>
            <w:tcBorders>
              <w:top w:val="single" w:sz="2" w:space="0" w:color="auto"/>
              <w:left w:val="single" w:sz="4" w:space="0" w:color="auto"/>
              <w:bottom w:val="single" w:sz="4" w:space="0" w:color="auto"/>
              <w:right w:val="single" w:sz="4" w:space="0" w:color="auto"/>
            </w:tcBorders>
            <w:vAlign w:val="center"/>
          </w:tcPr>
          <w:p w14:paraId="3D2FC52B" w14:textId="0442F784" w:rsidR="00E70FD7" w:rsidRPr="0067165A" w:rsidRDefault="006B36C8" w:rsidP="006D2F7C">
            <w:pPr>
              <w:jc w:val="center"/>
              <w:rPr>
                <w:rFonts w:ascii="Arial" w:hAnsi="Arial" w:cs="Arial"/>
                <w:sz w:val="18"/>
                <w:szCs w:val="18"/>
                <w:lang w:val="ro-RO"/>
              </w:rPr>
            </w:pPr>
            <w:r w:rsidRPr="0067165A">
              <w:rPr>
                <w:rFonts w:ascii="Arial" w:hAnsi="Arial" w:cs="Arial"/>
                <w:sz w:val="18"/>
                <w:szCs w:val="18"/>
                <w:lang w:val="ro-RO"/>
              </w:rPr>
              <w:t>70</w:t>
            </w:r>
          </w:p>
        </w:tc>
        <w:tc>
          <w:tcPr>
            <w:tcW w:w="577" w:type="dxa"/>
            <w:tcBorders>
              <w:top w:val="single" w:sz="2" w:space="0" w:color="auto"/>
              <w:left w:val="single" w:sz="4" w:space="0" w:color="auto"/>
              <w:bottom w:val="single" w:sz="4" w:space="0" w:color="auto"/>
            </w:tcBorders>
            <w:vAlign w:val="center"/>
          </w:tcPr>
          <w:p w14:paraId="6CABDF15" w14:textId="1CD3F4CA" w:rsidR="00E70FD7" w:rsidRPr="0067165A" w:rsidRDefault="006B36C8" w:rsidP="006D2F7C">
            <w:pPr>
              <w:jc w:val="center"/>
              <w:rPr>
                <w:rFonts w:ascii="Arial" w:hAnsi="Arial" w:cs="Arial"/>
                <w:sz w:val="18"/>
                <w:szCs w:val="18"/>
                <w:lang w:val="ro-RO"/>
              </w:rPr>
            </w:pPr>
            <w:r w:rsidRPr="0067165A">
              <w:rPr>
                <w:rFonts w:ascii="Arial" w:hAnsi="Arial" w:cs="Arial"/>
                <w:sz w:val="18"/>
                <w:szCs w:val="18"/>
                <w:lang w:val="ro-RO"/>
              </w:rPr>
              <w:t>7</w:t>
            </w:r>
          </w:p>
        </w:tc>
        <w:tc>
          <w:tcPr>
            <w:tcW w:w="465" w:type="dxa"/>
            <w:tcBorders>
              <w:top w:val="single" w:sz="2" w:space="0" w:color="auto"/>
              <w:bottom w:val="single" w:sz="4" w:space="0" w:color="auto"/>
              <w:right w:val="single" w:sz="4" w:space="0" w:color="auto"/>
            </w:tcBorders>
            <w:vAlign w:val="center"/>
          </w:tcPr>
          <w:p w14:paraId="189A0804" w14:textId="0A629DC3"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2" w:space="0" w:color="auto"/>
              <w:left w:val="single" w:sz="4" w:space="0" w:color="auto"/>
              <w:bottom w:val="single" w:sz="4" w:space="0" w:color="auto"/>
              <w:right w:val="single" w:sz="4" w:space="0" w:color="auto"/>
            </w:tcBorders>
            <w:vAlign w:val="center"/>
          </w:tcPr>
          <w:p w14:paraId="5EB5504A" w14:textId="044AF40C"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single" w:sz="2" w:space="0" w:color="auto"/>
              <w:bottom w:val="single" w:sz="4" w:space="0" w:color="auto"/>
            </w:tcBorders>
            <w:vAlign w:val="center"/>
          </w:tcPr>
          <w:p w14:paraId="4C9C898E" w14:textId="4A81184C"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single" w:sz="2" w:space="0" w:color="auto"/>
              <w:bottom w:val="single" w:sz="4" w:space="0" w:color="auto"/>
              <w:right w:val="single" w:sz="4" w:space="0" w:color="auto"/>
            </w:tcBorders>
            <w:vAlign w:val="center"/>
          </w:tcPr>
          <w:p w14:paraId="2658A50A" w14:textId="558DEE54"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2" w:type="dxa"/>
            <w:tcBorders>
              <w:top w:val="single" w:sz="2" w:space="0" w:color="auto"/>
              <w:bottom w:val="single" w:sz="4" w:space="0" w:color="auto"/>
              <w:right w:val="single" w:sz="4" w:space="0" w:color="auto"/>
            </w:tcBorders>
            <w:vAlign w:val="center"/>
          </w:tcPr>
          <w:p w14:paraId="7ECB8090" w14:textId="40FCFABC"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single" w:sz="2" w:space="0" w:color="auto"/>
              <w:left w:val="single" w:sz="4" w:space="0" w:color="auto"/>
              <w:bottom w:val="single" w:sz="4" w:space="0" w:color="auto"/>
              <w:right w:val="single" w:sz="4" w:space="0" w:color="auto"/>
            </w:tcBorders>
            <w:vAlign w:val="center"/>
          </w:tcPr>
          <w:p w14:paraId="68323DC5" w14:textId="442BDF8E"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single" w:sz="2" w:space="0" w:color="auto"/>
              <w:left w:val="single" w:sz="4" w:space="0" w:color="auto"/>
              <w:bottom w:val="single" w:sz="4" w:space="0" w:color="auto"/>
              <w:right w:val="single" w:sz="4" w:space="0" w:color="auto"/>
            </w:tcBorders>
            <w:vAlign w:val="center"/>
          </w:tcPr>
          <w:p w14:paraId="3C52ABC8" w14:textId="622C1B95"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single" w:sz="2" w:space="0" w:color="auto"/>
              <w:left w:val="single" w:sz="4" w:space="0" w:color="auto"/>
              <w:bottom w:val="single" w:sz="4" w:space="0" w:color="auto"/>
              <w:right w:val="single" w:sz="4" w:space="0" w:color="auto"/>
            </w:tcBorders>
            <w:vAlign w:val="center"/>
          </w:tcPr>
          <w:p w14:paraId="6A7890DF" w14:textId="5A2921CD"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single" w:sz="2" w:space="0" w:color="auto"/>
              <w:left w:val="single" w:sz="4" w:space="0" w:color="auto"/>
              <w:bottom w:val="single" w:sz="4" w:space="0" w:color="auto"/>
              <w:right w:val="single" w:sz="4" w:space="0" w:color="auto"/>
            </w:tcBorders>
            <w:vAlign w:val="center"/>
          </w:tcPr>
          <w:p w14:paraId="65D92C2C" w14:textId="7702A14B"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89" w:type="dxa"/>
            <w:tcBorders>
              <w:top w:val="single" w:sz="2" w:space="0" w:color="auto"/>
              <w:left w:val="single" w:sz="4" w:space="0" w:color="auto"/>
              <w:bottom w:val="single" w:sz="4" w:space="0" w:color="auto"/>
              <w:right w:val="single" w:sz="4" w:space="0" w:color="auto"/>
            </w:tcBorders>
            <w:vAlign w:val="center"/>
          </w:tcPr>
          <w:p w14:paraId="57808C8B" w14:textId="3AF2A2B2"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96" w:type="dxa"/>
            <w:tcBorders>
              <w:top w:val="single" w:sz="2" w:space="0" w:color="auto"/>
              <w:left w:val="single" w:sz="4" w:space="0" w:color="auto"/>
              <w:bottom w:val="single" w:sz="4" w:space="0" w:color="auto"/>
              <w:right w:val="single" w:sz="4" w:space="0" w:color="auto"/>
            </w:tcBorders>
            <w:vAlign w:val="center"/>
          </w:tcPr>
          <w:p w14:paraId="799C944C" w14:textId="09586899"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7</w:t>
            </w:r>
          </w:p>
        </w:tc>
        <w:tc>
          <w:tcPr>
            <w:tcW w:w="306" w:type="dxa"/>
            <w:tcBorders>
              <w:top w:val="single" w:sz="2" w:space="0" w:color="auto"/>
              <w:left w:val="single" w:sz="4" w:space="0" w:color="auto"/>
              <w:bottom w:val="single" w:sz="4" w:space="0" w:color="auto"/>
              <w:right w:val="single" w:sz="4" w:space="0" w:color="auto"/>
            </w:tcBorders>
            <w:vAlign w:val="center"/>
          </w:tcPr>
          <w:p w14:paraId="7ED84AD2" w14:textId="1FB17892"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single" w:sz="2" w:space="0" w:color="auto"/>
              <w:left w:val="single" w:sz="4" w:space="0" w:color="auto"/>
              <w:bottom w:val="single" w:sz="4" w:space="0" w:color="auto"/>
              <w:right w:val="single" w:sz="4" w:space="0" w:color="auto"/>
            </w:tcBorders>
            <w:vAlign w:val="center"/>
          </w:tcPr>
          <w:p w14:paraId="3E4A8079" w14:textId="766B3B59"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5" w:type="dxa"/>
            <w:tcBorders>
              <w:top w:val="single" w:sz="2" w:space="0" w:color="auto"/>
              <w:left w:val="single" w:sz="4" w:space="0" w:color="auto"/>
              <w:bottom w:val="single" w:sz="4" w:space="0" w:color="auto"/>
              <w:right w:val="single" w:sz="12" w:space="0" w:color="auto"/>
            </w:tcBorders>
            <w:vAlign w:val="center"/>
          </w:tcPr>
          <w:p w14:paraId="2C2BFC61" w14:textId="4EDE4253" w:rsidR="00E70FD7" w:rsidRPr="0067165A" w:rsidRDefault="006B36C8" w:rsidP="006D2F7C">
            <w:pPr>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AD3F50" w:rsidRPr="0067165A" w14:paraId="094EDD11" w14:textId="2E7DD767" w:rsidTr="00AD3F50">
        <w:trPr>
          <w:cantSplit/>
          <w:trHeight w:val="38"/>
        </w:trPr>
        <w:tc>
          <w:tcPr>
            <w:tcW w:w="465" w:type="dxa"/>
            <w:vMerge/>
            <w:tcBorders>
              <w:left w:val="single" w:sz="12" w:space="0" w:color="auto"/>
              <w:right w:val="single" w:sz="4" w:space="0" w:color="auto"/>
            </w:tcBorders>
            <w:vAlign w:val="center"/>
          </w:tcPr>
          <w:p w14:paraId="129DABEF" w14:textId="77777777" w:rsidR="00E70FD7" w:rsidRPr="0067165A" w:rsidRDefault="00E70FD7" w:rsidP="006D2F7C">
            <w:pPr>
              <w:jc w:val="center"/>
              <w:rPr>
                <w:rFonts w:ascii="Arial" w:hAnsi="Arial" w:cs="Arial"/>
                <w:b/>
                <w:sz w:val="18"/>
                <w:szCs w:val="18"/>
                <w:lang w:val="ro-RO"/>
              </w:rPr>
            </w:pPr>
          </w:p>
        </w:tc>
        <w:tc>
          <w:tcPr>
            <w:tcW w:w="1010" w:type="dxa"/>
            <w:tcBorders>
              <w:top w:val="single" w:sz="4" w:space="0" w:color="auto"/>
              <w:left w:val="single" w:sz="4" w:space="0" w:color="auto"/>
              <w:bottom w:val="single" w:sz="4" w:space="0" w:color="auto"/>
            </w:tcBorders>
            <w:vAlign w:val="center"/>
          </w:tcPr>
          <w:p w14:paraId="45D9AA1E" w14:textId="0BC2667C" w:rsidR="00E70FD7" w:rsidRPr="0067165A" w:rsidRDefault="00E70FD7" w:rsidP="006D2F7C">
            <w:pPr>
              <w:jc w:val="center"/>
              <w:rPr>
                <w:rFonts w:ascii="Arial" w:hAnsi="Arial" w:cs="Arial"/>
                <w:b/>
                <w:sz w:val="18"/>
                <w:szCs w:val="18"/>
                <w:lang w:val="ro-RO"/>
              </w:rPr>
            </w:pPr>
            <w:bookmarkStart w:id="195" w:name="_Toc149137614"/>
            <w:bookmarkStart w:id="196" w:name="_Toc149137729"/>
            <w:bookmarkStart w:id="197" w:name="_Toc149137846"/>
            <w:bookmarkStart w:id="198" w:name="_Toc149137990"/>
            <w:bookmarkStart w:id="199" w:name="_Toc149138505"/>
            <w:bookmarkStart w:id="200" w:name="_Toc149138628"/>
            <w:bookmarkStart w:id="201" w:name="_Toc149140579"/>
            <w:bookmarkStart w:id="202" w:name="_Toc149141509"/>
            <w:r w:rsidRPr="0067165A">
              <w:rPr>
                <w:rFonts w:ascii="Arial" w:hAnsi="Arial" w:cs="Arial"/>
                <w:sz w:val="18"/>
                <w:szCs w:val="18"/>
                <w:lang w:val="ro-RO"/>
              </w:rPr>
              <w:t>Tăieri în crâng</w:t>
            </w:r>
            <w:bookmarkEnd w:id="195"/>
            <w:bookmarkEnd w:id="196"/>
            <w:bookmarkEnd w:id="197"/>
            <w:bookmarkEnd w:id="198"/>
            <w:bookmarkEnd w:id="199"/>
            <w:bookmarkEnd w:id="200"/>
            <w:bookmarkEnd w:id="201"/>
            <w:bookmarkEnd w:id="202"/>
          </w:p>
        </w:tc>
        <w:tc>
          <w:tcPr>
            <w:tcW w:w="743" w:type="dxa"/>
            <w:tcBorders>
              <w:top w:val="single" w:sz="4" w:space="0" w:color="auto"/>
              <w:bottom w:val="single" w:sz="4" w:space="0" w:color="auto"/>
              <w:right w:val="single" w:sz="4" w:space="0" w:color="auto"/>
            </w:tcBorders>
            <w:vAlign w:val="center"/>
          </w:tcPr>
          <w:p w14:paraId="4A6026E0" w14:textId="561006D8" w:rsidR="00E70FD7" w:rsidRPr="0067165A" w:rsidRDefault="00CF5D32" w:rsidP="006D2F7C">
            <w:pPr>
              <w:jc w:val="center"/>
              <w:rPr>
                <w:rFonts w:ascii="Arial" w:hAnsi="Arial" w:cs="Arial"/>
                <w:bCs/>
                <w:sz w:val="18"/>
                <w:szCs w:val="18"/>
                <w:lang w:val="ro-RO"/>
              </w:rPr>
            </w:pPr>
            <w:r w:rsidRPr="0067165A">
              <w:rPr>
                <w:rFonts w:ascii="Arial" w:hAnsi="Arial" w:cs="Arial"/>
                <w:bCs/>
                <w:sz w:val="18"/>
                <w:szCs w:val="18"/>
                <w:lang w:val="ro-RO"/>
              </w:rPr>
              <w:t>22,68</w:t>
            </w:r>
          </w:p>
        </w:tc>
        <w:tc>
          <w:tcPr>
            <w:tcW w:w="638" w:type="dxa"/>
            <w:tcBorders>
              <w:top w:val="single" w:sz="4" w:space="0" w:color="auto"/>
              <w:left w:val="single" w:sz="4" w:space="0" w:color="auto"/>
              <w:bottom w:val="single" w:sz="4" w:space="0" w:color="auto"/>
              <w:right w:val="single" w:sz="4" w:space="0" w:color="auto"/>
            </w:tcBorders>
            <w:vAlign w:val="center"/>
          </w:tcPr>
          <w:p w14:paraId="65C04161" w14:textId="01E73E85" w:rsidR="00E70FD7" w:rsidRPr="0067165A" w:rsidRDefault="00CF5D32"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2,27</w:t>
            </w:r>
          </w:p>
        </w:tc>
        <w:tc>
          <w:tcPr>
            <w:tcW w:w="688" w:type="dxa"/>
            <w:tcBorders>
              <w:top w:val="single" w:sz="4" w:space="0" w:color="auto"/>
              <w:left w:val="single" w:sz="4" w:space="0" w:color="auto"/>
              <w:bottom w:val="single" w:sz="4" w:space="0" w:color="auto"/>
              <w:right w:val="single" w:sz="4" w:space="0" w:color="auto"/>
            </w:tcBorders>
            <w:vAlign w:val="center"/>
          </w:tcPr>
          <w:p w14:paraId="1B99168F" w14:textId="2B609BCE" w:rsidR="00E70FD7" w:rsidRPr="0067165A" w:rsidRDefault="00CF5D32"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2198</w:t>
            </w:r>
          </w:p>
        </w:tc>
        <w:tc>
          <w:tcPr>
            <w:tcW w:w="577" w:type="dxa"/>
            <w:tcBorders>
              <w:top w:val="single" w:sz="4" w:space="0" w:color="auto"/>
              <w:left w:val="single" w:sz="4" w:space="0" w:color="auto"/>
              <w:bottom w:val="single" w:sz="4" w:space="0" w:color="auto"/>
            </w:tcBorders>
            <w:vAlign w:val="center"/>
          </w:tcPr>
          <w:p w14:paraId="5B032A23" w14:textId="41E3745A" w:rsidR="00E70FD7" w:rsidRPr="0067165A" w:rsidRDefault="00CF5D32"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220</w:t>
            </w:r>
          </w:p>
        </w:tc>
        <w:tc>
          <w:tcPr>
            <w:tcW w:w="465" w:type="dxa"/>
            <w:tcBorders>
              <w:top w:val="single" w:sz="4" w:space="0" w:color="auto"/>
              <w:bottom w:val="single" w:sz="4" w:space="0" w:color="auto"/>
              <w:right w:val="single" w:sz="4" w:space="0" w:color="auto"/>
            </w:tcBorders>
            <w:vAlign w:val="center"/>
          </w:tcPr>
          <w:p w14:paraId="237477C7" w14:textId="3FA35586"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65DAEEF2" w14:textId="7814DAAE"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77A0A7D1" w14:textId="17974F16"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368BD16F" w14:textId="53163FB8"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6251F052" w14:textId="1077528F" w:rsidR="00E70FD7" w:rsidRPr="0067165A" w:rsidRDefault="00CF5D32"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220</w:t>
            </w:r>
          </w:p>
        </w:tc>
        <w:tc>
          <w:tcPr>
            <w:tcW w:w="573" w:type="dxa"/>
            <w:tcBorders>
              <w:top w:val="single" w:sz="4" w:space="0" w:color="auto"/>
              <w:left w:val="single" w:sz="4" w:space="0" w:color="auto"/>
              <w:bottom w:val="single" w:sz="4" w:space="0" w:color="auto"/>
              <w:right w:val="single" w:sz="4" w:space="0" w:color="auto"/>
            </w:tcBorders>
            <w:vAlign w:val="center"/>
          </w:tcPr>
          <w:p w14:paraId="4623D8D2" w14:textId="22C1BF48"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1D7CA15F" w14:textId="7DD40126"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6841CDB9" w14:textId="114133A7"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r w:rsidR="008B0DBF" w:rsidRPr="0067165A">
              <w:rPr>
                <w:rFonts w:ascii="Arial" w:hAnsi="Arial" w:cs="Arial"/>
                <w:bCs/>
                <w:sz w:val="18"/>
                <w:szCs w:val="18"/>
                <w:lang w:val="ro-RO" w:eastAsia="ro-RO"/>
              </w:rPr>
              <w:t xml:space="preserve"> </w:t>
            </w:r>
          </w:p>
        </w:tc>
        <w:tc>
          <w:tcPr>
            <w:tcW w:w="467" w:type="dxa"/>
            <w:tcBorders>
              <w:top w:val="single" w:sz="4" w:space="0" w:color="auto"/>
              <w:left w:val="single" w:sz="4" w:space="0" w:color="auto"/>
              <w:bottom w:val="single" w:sz="4" w:space="0" w:color="auto"/>
              <w:right w:val="single" w:sz="4" w:space="0" w:color="auto"/>
            </w:tcBorders>
            <w:vAlign w:val="center"/>
          </w:tcPr>
          <w:p w14:paraId="64897889" w14:textId="0D6741F9"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08E1FFFB" w14:textId="4D5A98B1"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6125FC59" w14:textId="27A090B9"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0EB6DA87" w14:textId="55DCDB8D"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79761E37" w14:textId="14DFA1F7"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5" w:type="dxa"/>
            <w:tcBorders>
              <w:top w:val="single" w:sz="4" w:space="0" w:color="auto"/>
              <w:left w:val="single" w:sz="4" w:space="0" w:color="auto"/>
              <w:bottom w:val="single" w:sz="4" w:space="0" w:color="auto"/>
              <w:right w:val="single" w:sz="12" w:space="0" w:color="auto"/>
            </w:tcBorders>
            <w:vAlign w:val="center"/>
          </w:tcPr>
          <w:p w14:paraId="2CBD4CCE" w14:textId="6255503A" w:rsidR="00E70FD7" w:rsidRPr="0067165A" w:rsidRDefault="006B36C8"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0B43EDC5" w14:textId="75385220" w:rsidTr="00AD3F50">
        <w:trPr>
          <w:cantSplit/>
          <w:trHeight w:val="38"/>
        </w:trPr>
        <w:tc>
          <w:tcPr>
            <w:tcW w:w="465" w:type="dxa"/>
            <w:vMerge/>
            <w:tcBorders>
              <w:left w:val="single" w:sz="12" w:space="0" w:color="auto"/>
              <w:bottom w:val="single" w:sz="12" w:space="0" w:color="auto"/>
              <w:right w:val="single" w:sz="4" w:space="0" w:color="auto"/>
            </w:tcBorders>
            <w:vAlign w:val="center"/>
          </w:tcPr>
          <w:p w14:paraId="7B17C71D" w14:textId="77777777" w:rsidR="00E70FD7" w:rsidRPr="0067165A" w:rsidRDefault="00E70FD7" w:rsidP="006D2F7C">
            <w:pPr>
              <w:jc w:val="center"/>
              <w:rPr>
                <w:rFonts w:ascii="Arial" w:hAnsi="Arial" w:cs="Arial"/>
                <w:b/>
                <w:color w:val="00B050"/>
                <w:sz w:val="18"/>
                <w:szCs w:val="18"/>
                <w:lang w:val="ro-RO"/>
              </w:rPr>
            </w:pPr>
          </w:p>
        </w:tc>
        <w:tc>
          <w:tcPr>
            <w:tcW w:w="1010" w:type="dxa"/>
            <w:tcBorders>
              <w:top w:val="single" w:sz="4" w:space="0" w:color="auto"/>
              <w:left w:val="single" w:sz="4" w:space="0" w:color="auto"/>
              <w:bottom w:val="single" w:sz="12" w:space="0" w:color="auto"/>
            </w:tcBorders>
            <w:vAlign w:val="center"/>
          </w:tcPr>
          <w:p w14:paraId="5A3EA11D" w14:textId="3BE264E9" w:rsidR="00E70FD7" w:rsidRPr="0067165A" w:rsidRDefault="00E70FD7" w:rsidP="006D2F7C">
            <w:pPr>
              <w:jc w:val="center"/>
              <w:rPr>
                <w:rFonts w:ascii="Arial" w:hAnsi="Arial" w:cs="Arial"/>
                <w:b/>
                <w:sz w:val="18"/>
                <w:szCs w:val="18"/>
                <w:lang w:val="ro-RO"/>
              </w:rPr>
            </w:pPr>
            <w:bookmarkStart w:id="203" w:name="_Toc149137618"/>
            <w:bookmarkStart w:id="204" w:name="_Toc149137733"/>
            <w:bookmarkStart w:id="205" w:name="_Toc149137850"/>
            <w:bookmarkStart w:id="206" w:name="_Toc149137994"/>
            <w:bookmarkStart w:id="207" w:name="_Toc149138509"/>
            <w:bookmarkStart w:id="208" w:name="_Toc149138632"/>
            <w:bookmarkStart w:id="209" w:name="_Toc149140583"/>
            <w:bookmarkStart w:id="210" w:name="_Toc149141513"/>
            <w:r w:rsidRPr="0067165A">
              <w:rPr>
                <w:rFonts w:ascii="Arial" w:hAnsi="Arial" w:cs="Arial"/>
                <w:b/>
                <w:sz w:val="18"/>
                <w:szCs w:val="18"/>
                <w:lang w:val="ro-RO"/>
              </w:rPr>
              <w:t>Total</w:t>
            </w:r>
            <w:bookmarkEnd w:id="203"/>
            <w:bookmarkEnd w:id="204"/>
            <w:bookmarkEnd w:id="205"/>
            <w:bookmarkEnd w:id="206"/>
            <w:bookmarkEnd w:id="207"/>
            <w:bookmarkEnd w:id="208"/>
            <w:bookmarkEnd w:id="209"/>
            <w:bookmarkEnd w:id="210"/>
          </w:p>
        </w:tc>
        <w:tc>
          <w:tcPr>
            <w:tcW w:w="743" w:type="dxa"/>
            <w:tcBorders>
              <w:top w:val="single" w:sz="4" w:space="0" w:color="auto"/>
              <w:bottom w:val="single" w:sz="12" w:space="0" w:color="auto"/>
              <w:right w:val="single" w:sz="4" w:space="0" w:color="auto"/>
            </w:tcBorders>
            <w:vAlign w:val="center"/>
          </w:tcPr>
          <w:p w14:paraId="2FB7BFDC" w14:textId="4FEBC331" w:rsidR="00E70FD7" w:rsidRPr="0067165A" w:rsidRDefault="006B36C8" w:rsidP="006D2F7C">
            <w:pPr>
              <w:jc w:val="center"/>
              <w:rPr>
                <w:rFonts w:ascii="Arial" w:hAnsi="Arial" w:cs="Arial"/>
                <w:b/>
                <w:sz w:val="18"/>
                <w:szCs w:val="18"/>
                <w:lang w:val="ro-RO"/>
              </w:rPr>
            </w:pPr>
            <w:r w:rsidRPr="0067165A">
              <w:rPr>
                <w:rFonts w:ascii="Arial" w:hAnsi="Arial" w:cs="Arial"/>
                <w:b/>
                <w:sz w:val="18"/>
                <w:szCs w:val="18"/>
                <w:lang w:val="ro-RO"/>
              </w:rPr>
              <w:t>108,</w:t>
            </w:r>
            <w:r w:rsidR="002C73C0" w:rsidRPr="0067165A">
              <w:rPr>
                <w:rFonts w:ascii="Arial" w:hAnsi="Arial" w:cs="Arial"/>
                <w:b/>
                <w:sz w:val="18"/>
                <w:szCs w:val="18"/>
                <w:lang w:val="ro-RO"/>
              </w:rPr>
              <w:t>84</w:t>
            </w:r>
          </w:p>
        </w:tc>
        <w:tc>
          <w:tcPr>
            <w:tcW w:w="638" w:type="dxa"/>
            <w:tcBorders>
              <w:top w:val="single" w:sz="4" w:space="0" w:color="auto"/>
              <w:left w:val="single" w:sz="4" w:space="0" w:color="auto"/>
              <w:bottom w:val="single" w:sz="12" w:space="0" w:color="auto"/>
              <w:right w:val="single" w:sz="4" w:space="0" w:color="auto"/>
            </w:tcBorders>
            <w:vAlign w:val="center"/>
          </w:tcPr>
          <w:p w14:paraId="37482B19" w14:textId="3C58B2D0" w:rsidR="00E70FD7" w:rsidRPr="0067165A" w:rsidRDefault="006B36C8" w:rsidP="006D2F7C">
            <w:pPr>
              <w:jc w:val="center"/>
              <w:rPr>
                <w:rFonts w:ascii="Arial" w:hAnsi="Arial" w:cs="Arial"/>
                <w:b/>
                <w:sz w:val="18"/>
                <w:szCs w:val="18"/>
                <w:lang w:val="ro-RO" w:eastAsia="ro-RO"/>
              </w:rPr>
            </w:pPr>
            <w:r w:rsidRPr="0067165A">
              <w:rPr>
                <w:rFonts w:ascii="Arial" w:hAnsi="Arial" w:cs="Arial"/>
                <w:b/>
                <w:sz w:val="18"/>
                <w:szCs w:val="18"/>
                <w:lang w:val="ro-RO" w:eastAsia="ro-RO"/>
              </w:rPr>
              <w:t>10,8</w:t>
            </w:r>
            <w:r w:rsidR="002C73C0" w:rsidRPr="0067165A">
              <w:rPr>
                <w:rFonts w:ascii="Arial" w:hAnsi="Arial" w:cs="Arial"/>
                <w:b/>
                <w:sz w:val="18"/>
                <w:szCs w:val="18"/>
                <w:lang w:val="ro-RO" w:eastAsia="ro-RO"/>
              </w:rPr>
              <w:t>8</w:t>
            </w:r>
          </w:p>
        </w:tc>
        <w:tc>
          <w:tcPr>
            <w:tcW w:w="688" w:type="dxa"/>
            <w:tcBorders>
              <w:top w:val="single" w:sz="4" w:space="0" w:color="auto"/>
              <w:left w:val="single" w:sz="4" w:space="0" w:color="auto"/>
              <w:bottom w:val="single" w:sz="12" w:space="0" w:color="auto"/>
              <w:right w:val="single" w:sz="4" w:space="0" w:color="auto"/>
            </w:tcBorders>
            <w:vAlign w:val="center"/>
          </w:tcPr>
          <w:p w14:paraId="66AA1F31" w14:textId="4315732A"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12040</w:t>
            </w:r>
          </w:p>
        </w:tc>
        <w:tc>
          <w:tcPr>
            <w:tcW w:w="577" w:type="dxa"/>
            <w:tcBorders>
              <w:top w:val="single" w:sz="4" w:space="0" w:color="auto"/>
              <w:left w:val="single" w:sz="4" w:space="0" w:color="auto"/>
              <w:bottom w:val="single" w:sz="12" w:space="0" w:color="auto"/>
            </w:tcBorders>
            <w:vAlign w:val="center"/>
          </w:tcPr>
          <w:p w14:paraId="277B9516" w14:textId="19609450" w:rsidR="00E70FD7" w:rsidRPr="0067165A" w:rsidRDefault="006B36C8" w:rsidP="006D2F7C">
            <w:pPr>
              <w:jc w:val="center"/>
              <w:rPr>
                <w:rFonts w:ascii="Arial" w:hAnsi="Arial" w:cs="Arial"/>
                <w:b/>
                <w:sz w:val="18"/>
                <w:szCs w:val="18"/>
                <w:lang w:val="ro-RO" w:eastAsia="ro-RO"/>
              </w:rPr>
            </w:pPr>
            <w:r w:rsidRPr="0067165A">
              <w:rPr>
                <w:rFonts w:ascii="Arial" w:hAnsi="Arial" w:cs="Arial"/>
                <w:b/>
                <w:sz w:val="18"/>
                <w:szCs w:val="18"/>
                <w:lang w:val="ro-RO" w:eastAsia="ro-RO"/>
              </w:rPr>
              <w:t>120</w:t>
            </w:r>
            <w:r w:rsidR="002C73C0" w:rsidRPr="0067165A">
              <w:rPr>
                <w:rFonts w:ascii="Arial" w:hAnsi="Arial" w:cs="Arial"/>
                <w:b/>
                <w:sz w:val="18"/>
                <w:szCs w:val="18"/>
                <w:lang w:val="ro-RO" w:eastAsia="ro-RO"/>
              </w:rPr>
              <w:t>4</w:t>
            </w:r>
          </w:p>
        </w:tc>
        <w:tc>
          <w:tcPr>
            <w:tcW w:w="465" w:type="dxa"/>
            <w:tcBorders>
              <w:top w:val="single" w:sz="4" w:space="0" w:color="auto"/>
              <w:bottom w:val="single" w:sz="12" w:space="0" w:color="auto"/>
              <w:right w:val="single" w:sz="4" w:space="0" w:color="auto"/>
            </w:tcBorders>
            <w:vAlign w:val="center"/>
          </w:tcPr>
          <w:p w14:paraId="4B133140" w14:textId="60911ED9"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255</w:t>
            </w:r>
          </w:p>
        </w:tc>
        <w:tc>
          <w:tcPr>
            <w:tcW w:w="354" w:type="dxa"/>
            <w:tcBorders>
              <w:top w:val="single" w:sz="4" w:space="0" w:color="auto"/>
              <w:left w:val="single" w:sz="4" w:space="0" w:color="auto"/>
              <w:bottom w:val="single" w:sz="12" w:space="0" w:color="auto"/>
              <w:right w:val="single" w:sz="4" w:space="0" w:color="auto"/>
            </w:tcBorders>
            <w:vAlign w:val="center"/>
          </w:tcPr>
          <w:p w14:paraId="00478D5B" w14:textId="378CECED"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197</w:t>
            </w:r>
          </w:p>
        </w:tc>
        <w:tc>
          <w:tcPr>
            <w:tcW w:w="431" w:type="dxa"/>
            <w:tcBorders>
              <w:top w:val="single" w:sz="4" w:space="0" w:color="auto"/>
              <w:bottom w:val="single" w:sz="12" w:space="0" w:color="auto"/>
            </w:tcBorders>
            <w:vAlign w:val="center"/>
          </w:tcPr>
          <w:p w14:paraId="2EB778E5" w14:textId="3469FFF0"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78" w:type="dxa"/>
            <w:tcBorders>
              <w:top w:val="single" w:sz="4" w:space="0" w:color="auto"/>
              <w:bottom w:val="single" w:sz="12" w:space="0" w:color="auto"/>
              <w:right w:val="single" w:sz="4" w:space="0" w:color="auto"/>
            </w:tcBorders>
            <w:vAlign w:val="center"/>
          </w:tcPr>
          <w:p w14:paraId="51C0DC5E" w14:textId="68E286ED"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2</w:t>
            </w:r>
          </w:p>
        </w:tc>
        <w:tc>
          <w:tcPr>
            <w:tcW w:w="362" w:type="dxa"/>
            <w:tcBorders>
              <w:top w:val="single" w:sz="4" w:space="0" w:color="auto"/>
              <w:bottom w:val="single" w:sz="12" w:space="0" w:color="auto"/>
              <w:right w:val="single" w:sz="4" w:space="0" w:color="auto"/>
            </w:tcBorders>
            <w:vAlign w:val="center"/>
          </w:tcPr>
          <w:p w14:paraId="72AA0EDE" w14:textId="63D21B16"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220</w:t>
            </w:r>
          </w:p>
        </w:tc>
        <w:tc>
          <w:tcPr>
            <w:tcW w:w="573" w:type="dxa"/>
            <w:tcBorders>
              <w:top w:val="single" w:sz="4" w:space="0" w:color="auto"/>
              <w:left w:val="single" w:sz="4" w:space="0" w:color="auto"/>
              <w:bottom w:val="single" w:sz="12" w:space="0" w:color="auto"/>
              <w:right w:val="single" w:sz="4" w:space="0" w:color="auto"/>
            </w:tcBorders>
            <w:vAlign w:val="center"/>
          </w:tcPr>
          <w:p w14:paraId="3A55504C" w14:textId="0E65F9C8"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50" w:type="dxa"/>
            <w:tcBorders>
              <w:top w:val="single" w:sz="4" w:space="0" w:color="auto"/>
              <w:left w:val="single" w:sz="4" w:space="0" w:color="auto"/>
              <w:bottom w:val="single" w:sz="12" w:space="0" w:color="auto"/>
              <w:right w:val="single" w:sz="4" w:space="0" w:color="auto"/>
            </w:tcBorders>
            <w:vAlign w:val="center"/>
          </w:tcPr>
          <w:p w14:paraId="3D5294BF" w14:textId="66AD1937"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206</w:t>
            </w:r>
          </w:p>
        </w:tc>
        <w:tc>
          <w:tcPr>
            <w:tcW w:w="441" w:type="dxa"/>
            <w:tcBorders>
              <w:top w:val="single" w:sz="4" w:space="0" w:color="auto"/>
              <w:left w:val="single" w:sz="4" w:space="0" w:color="auto"/>
              <w:bottom w:val="single" w:sz="12" w:space="0" w:color="auto"/>
              <w:right w:val="single" w:sz="4" w:space="0" w:color="auto"/>
            </w:tcBorders>
            <w:vAlign w:val="center"/>
          </w:tcPr>
          <w:p w14:paraId="75F64A99" w14:textId="19AD49D2"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67" w:type="dxa"/>
            <w:tcBorders>
              <w:top w:val="single" w:sz="4" w:space="0" w:color="auto"/>
              <w:left w:val="single" w:sz="4" w:space="0" w:color="auto"/>
              <w:bottom w:val="single" w:sz="12" w:space="0" w:color="auto"/>
              <w:right w:val="single" w:sz="4" w:space="0" w:color="auto"/>
            </w:tcBorders>
            <w:vAlign w:val="center"/>
          </w:tcPr>
          <w:p w14:paraId="74BE8B52" w14:textId="67066A2C"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272</w:t>
            </w:r>
          </w:p>
        </w:tc>
        <w:tc>
          <w:tcPr>
            <w:tcW w:w="389" w:type="dxa"/>
            <w:tcBorders>
              <w:top w:val="single" w:sz="4" w:space="0" w:color="auto"/>
              <w:left w:val="single" w:sz="4" w:space="0" w:color="auto"/>
              <w:bottom w:val="single" w:sz="12" w:space="0" w:color="auto"/>
              <w:right w:val="single" w:sz="4" w:space="0" w:color="auto"/>
            </w:tcBorders>
            <w:vAlign w:val="center"/>
          </w:tcPr>
          <w:p w14:paraId="4CF3AF24" w14:textId="7C23F7F1"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4</w:t>
            </w:r>
          </w:p>
        </w:tc>
        <w:tc>
          <w:tcPr>
            <w:tcW w:w="396" w:type="dxa"/>
            <w:tcBorders>
              <w:top w:val="single" w:sz="4" w:space="0" w:color="auto"/>
              <w:left w:val="single" w:sz="4" w:space="0" w:color="auto"/>
              <w:bottom w:val="single" w:sz="12" w:space="0" w:color="auto"/>
              <w:right w:val="single" w:sz="4" w:space="0" w:color="auto"/>
            </w:tcBorders>
            <w:vAlign w:val="center"/>
          </w:tcPr>
          <w:p w14:paraId="3B92D6B7" w14:textId="139F849B"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42</w:t>
            </w:r>
          </w:p>
        </w:tc>
        <w:tc>
          <w:tcPr>
            <w:tcW w:w="306" w:type="dxa"/>
            <w:tcBorders>
              <w:top w:val="single" w:sz="4" w:space="0" w:color="auto"/>
              <w:left w:val="single" w:sz="4" w:space="0" w:color="auto"/>
              <w:bottom w:val="single" w:sz="12" w:space="0" w:color="auto"/>
              <w:right w:val="single" w:sz="4" w:space="0" w:color="auto"/>
            </w:tcBorders>
            <w:vAlign w:val="center"/>
          </w:tcPr>
          <w:p w14:paraId="0ECB5F03" w14:textId="69AEF1BE"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54" w:type="dxa"/>
            <w:tcBorders>
              <w:top w:val="single" w:sz="4" w:space="0" w:color="auto"/>
              <w:left w:val="single" w:sz="4" w:space="0" w:color="auto"/>
              <w:bottom w:val="single" w:sz="12" w:space="0" w:color="auto"/>
              <w:right w:val="single" w:sz="4" w:space="0" w:color="auto"/>
            </w:tcBorders>
            <w:vAlign w:val="center"/>
          </w:tcPr>
          <w:p w14:paraId="0C5BD6D4" w14:textId="777CF224"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6</w:t>
            </w:r>
          </w:p>
        </w:tc>
        <w:tc>
          <w:tcPr>
            <w:tcW w:w="365" w:type="dxa"/>
            <w:tcBorders>
              <w:top w:val="single" w:sz="4" w:space="0" w:color="auto"/>
              <w:left w:val="single" w:sz="4" w:space="0" w:color="auto"/>
              <w:bottom w:val="single" w:sz="12" w:space="0" w:color="auto"/>
              <w:right w:val="single" w:sz="12" w:space="0" w:color="auto"/>
            </w:tcBorders>
            <w:vAlign w:val="center"/>
          </w:tcPr>
          <w:p w14:paraId="0CB386EC" w14:textId="0F625368" w:rsidR="00E70FD7" w:rsidRPr="0067165A" w:rsidRDefault="002C73C0" w:rsidP="006D2F7C">
            <w:pPr>
              <w:jc w:val="center"/>
              <w:rPr>
                <w:rFonts w:ascii="Arial" w:hAnsi="Arial" w:cs="Arial"/>
                <w:b/>
                <w:sz w:val="18"/>
                <w:szCs w:val="18"/>
                <w:lang w:val="ro-RO" w:eastAsia="ro-RO"/>
              </w:rPr>
            </w:pPr>
            <w:r w:rsidRPr="0067165A">
              <w:rPr>
                <w:rFonts w:ascii="Arial" w:hAnsi="Arial" w:cs="Arial"/>
                <w:b/>
                <w:sz w:val="18"/>
                <w:szCs w:val="18"/>
                <w:lang w:val="ro-RO" w:eastAsia="ro-RO"/>
              </w:rPr>
              <w:t>-</w:t>
            </w:r>
          </w:p>
        </w:tc>
      </w:tr>
      <w:tr w:rsidR="00AD3F50" w:rsidRPr="0067165A" w14:paraId="4A375700" w14:textId="5E4BB16C"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70516E9A" w14:textId="2F8D54C8" w:rsidR="00E70FD7" w:rsidRPr="0067165A" w:rsidRDefault="00E70FD7" w:rsidP="006D2F7C">
            <w:pPr>
              <w:jc w:val="center"/>
              <w:rPr>
                <w:rFonts w:ascii="Arial" w:hAnsi="Arial" w:cs="Arial"/>
                <w:bCs/>
                <w:sz w:val="18"/>
                <w:szCs w:val="18"/>
                <w:lang w:val="ro-RO"/>
              </w:rPr>
            </w:pPr>
            <w:r w:rsidRPr="0067165A">
              <w:rPr>
                <w:rFonts w:ascii="Arial" w:hAnsi="Arial" w:cs="Arial"/>
                <w:bCs/>
                <w:sz w:val="18"/>
                <w:szCs w:val="18"/>
                <w:lang w:val="ro-RO"/>
              </w:rPr>
              <w:t>II</w:t>
            </w:r>
          </w:p>
        </w:tc>
        <w:tc>
          <w:tcPr>
            <w:tcW w:w="1010" w:type="dxa"/>
            <w:tcBorders>
              <w:top w:val="single" w:sz="12" w:space="0" w:color="auto"/>
              <w:left w:val="single" w:sz="4" w:space="0" w:color="auto"/>
              <w:bottom w:val="single" w:sz="4" w:space="0" w:color="auto"/>
            </w:tcBorders>
            <w:vAlign w:val="center"/>
          </w:tcPr>
          <w:p w14:paraId="7F0CF2D7" w14:textId="3F7761AE" w:rsidR="00E70FD7" w:rsidRPr="0067165A" w:rsidRDefault="00E70FD7" w:rsidP="006D2F7C">
            <w:pPr>
              <w:jc w:val="center"/>
              <w:rPr>
                <w:rFonts w:ascii="Arial" w:hAnsi="Arial" w:cs="Arial"/>
                <w:bCs/>
                <w:sz w:val="18"/>
                <w:szCs w:val="18"/>
                <w:lang w:val="ro-RO"/>
              </w:rPr>
            </w:pPr>
            <w:r w:rsidRPr="0067165A">
              <w:rPr>
                <w:rFonts w:ascii="Arial" w:hAnsi="Arial" w:cs="Arial"/>
                <w:sz w:val="18"/>
                <w:szCs w:val="18"/>
              </w:rPr>
              <w:t>Tăieri progresive</w:t>
            </w:r>
          </w:p>
        </w:tc>
        <w:tc>
          <w:tcPr>
            <w:tcW w:w="743" w:type="dxa"/>
            <w:tcBorders>
              <w:top w:val="single" w:sz="12" w:space="0" w:color="auto"/>
              <w:bottom w:val="single" w:sz="4" w:space="0" w:color="auto"/>
            </w:tcBorders>
            <w:vAlign w:val="center"/>
          </w:tcPr>
          <w:p w14:paraId="2ECD2DB3" w14:textId="1C71F8C1" w:rsidR="00E70FD7" w:rsidRPr="0067165A" w:rsidRDefault="00E70FD7" w:rsidP="006D2F7C">
            <w:pPr>
              <w:jc w:val="center"/>
              <w:rPr>
                <w:rFonts w:ascii="Arial" w:hAnsi="Arial" w:cs="Arial"/>
                <w:bCs/>
                <w:sz w:val="18"/>
                <w:szCs w:val="18"/>
                <w:lang w:val="ro-RO"/>
              </w:rPr>
            </w:pPr>
            <w:r w:rsidRPr="0067165A">
              <w:rPr>
                <w:rFonts w:ascii="Arial" w:hAnsi="Arial" w:cs="Arial"/>
                <w:sz w:val="18"/>
                <w:szCs w:val="18"/>
              </w:rPr>
              <w:t>101,</w:t>
            </w:r>
            <w:r w:rsidR="00F83EAB" w:rsidRPr="0067165A">
              <w:rPr>
                <w:rFonts w:ascii="Arial" w:hAnsi="Arial" w:cs="Arial"/>
                <w:sz w:val="18"/>
                <w:szCs w:val="18"/>
              </w:rPr>
              <w:t>12</w:t>
            </w:r>
          </w:p>
        </w:tc>
        <w:tc>
          <w:tcPr>
            <w:tcW w:w="638" w:type="dxa"/>
            <w:tcBorders>
              <w:top w:val="single" w:sz="12" w:space="0" w:color="auto"/>
              <w:bottom w:val="single" w:sz="4" w:space="0" w:color="auto"/>
            </w:tcBorders>
            <w:vAlign w:val="center"/>
          </w:tcPr>
          <w:p w14:paraId="105EEECB" w14:textId="299AE014" w:rsidR="00E70FD7" w:rsidRPr="0067165A" w:rsidRDefault="00E70FD7" w:rsidP="006D2F7C">
            <w:pPr>
              <w:jc w:val="center"/>
              <w:rPr>
                <w:rFonts w:ascii="Arial" w:hAnsi="Arial" w:cs="Arial"/>
                <w:bCs/>
                <w:sz w:val="18"/>
                <w:szCs w:val="18"/>
                <w:lang w:val="ro-RO" w:eastAsia="ro-RO"/>
              </w:rPr>
            </w:pPr>
            <w:r w:rsidRPr="0067165A">
              <w:rPr>
                <w:rFonts w:ascii="Arial" w:hAnsi="Arial" w:cs="Arial"/>
                <w:sz w:val="18"/>
                <w:szCs w:val="18"/>
              </w:rPr>
              <w:t>10,1</w:t>
            </w:r>
            <w:r w:rsidR="00F83EAB" w:rsidRPr="0067165A">
              <w:rPr>
                <w:rFonts w:ascii="Arial" w:hAnsi="Arial" w:cs="Arial"/>
                <w:sz w:val="18"/>
                <w:szCs w:val="18"/>
              </w:rPr>
              <w:t>2</w:t>
            </w:r>
          </w:p>
        </w:tc>
        <w:tc>
          <w:tcPr>
            <w:tcW w:w="688" w:type="dxa"/>
            <w:tcBorders>
              <w:top w:val="single" w:sz="12" w:space="0" w:color="auto"/>
              <w:bottom w:val="single" w:sz="4" w:space="0" w:color="auto"/>
            </w:tcBorders>
            <w:vAlign w:val="center"/>
          </w:tcPr>
          <w:p w14:paraId="24FB8F28" w14:textId="05E5FE25" w:rsidR="00E70FD7" w:rsidRPr="0067165A" w:rsidRDefault="00E70FD7" w:rsidP="006D2F7C">
            <w:pPr>
              <w:jc w:val="center"/>
              <w:rPr>
                <w:rFonts w:ascii="Arial" w:hAnsi="Arial" w:cs="Arial"/>
                <w:bCs/>
                <w:sz w:val="18"/>
                <w:szCs w:val="18"/>
                <w:lang w:val="ro-RO" w:eastAsia="ro-RO"/>
              </w:rPr>
            </w:pPr>
            <w:r w:rsidRPr="0067165A">
              <w:rPr>
                <w:rFonts w:ascii="Arial" w:hAnsi="Arial" w:cs="Arial"/>
                <w:sz w:val="18"/>
                <w:szCs w:val="18"/>
              </w:rPr>
              <w:t>7</w:t>
            </w:r>
            <w:r w:rsidR="00F83EAB" w:rsidRPr="0067165A">
              <w:rPr>
                <w:rFonts w:ascii="Arial" w:hAnsi="Arial" w:cs="Arial"/>
                <w:sz w:val="18"/>
                <w:szCs w:val="18"/>
              </w:rPr>
              <w:t>479</w:t>
            </w:r>
          </w:p>
        </w:tc>
        <w:tc>
          <w:tcPr>
            <w:tcW w:w="577" w:type="dxa"/>
            <w:tcBorders>
              <w:top w:val="single" w:sz="12" w:space="0" w:color="auto"/>
              <w:bottom w:val="single" w:sz="4" w:space="0" w:color="auto"/>
            </w:tcBorders>
            <w:vAlign w:val="center"/>
          </w:tcPr>
          <w:p w14:paraId="61AFA7DA" w14:textId="064E4D92" w:rsidR="00E70FD7" w:rsidRPr="0067165A" w:rsidRDefault="00E70FD7" w:rsidP="006D2F7C">
            <w:pPr>
              <w:jc w:val="center"/>
              <w:rPr>
                <w:rFonts w:ascii="Arial" w:hAnsi="Arial" w:cs="Arial"/>
                <w:bCs/>
                <w:sz w:val="18"/>
                <w:szCs w:val="18"/>
                <w:lang w:val="ro-RO" w:eastAsia="ro-RO"/>
              </w:rPr>
            </w:pPr>
            <w:r w:rsidRPr="0067165A">
              <w:rPr>
                <w:rFonts w:ascii="Arial" w:hAnsi="Arial" w:cs="Arial"/>
                <w:sz w:val="18"/>
                <w:szCs w:val="18"/>
              </w:rPr>
              <w:t>7</w:t>
            </w:r>
            <w:r w:rsidR="00F83EAB" w:rsidRPr="0067165A">
              <w:rPr>
                <w:rFonts w:ascii="Arial" w:hAnsi="Arial" w:cs="Arial"/>
                <w:sz w:val="18"/>
                <w:szCs w:val="18"/>
              </w:rPr>
              <w:t>48</w:t>
            </w:r>
          </w:p>
        </w:tc>
        <w:tc>
          <w:tcPr>
            <w:tcW w:w="465" w:type="dxa"/>
            <w:tcBorders>
              <w:top w:val="single" w:sz="12" w:space="0" w:color="auto"/>
              <w:bottom w:val="single" w:sz="4" w:space="0" w:color="auto"/>
              <w:right w:val="single" w:sz="4" w:space="0" w:color="auto"/>
            </w:tcBorders>
            <w:vAlign w:val="center"/>
          </w:tcPr>
          <w:p w14:paraId="2AC74A7C" w14:textId="20A74E1E"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460</w:t>
            </w:r>
          </w:p>
        </w:tc>
        <w:tc>
          <w:tcPr>
            <w:tcW w:w="354" w:type="dxa"/>
            <w:tcBorders>
              <w:top w:val="single" w:sz="12" w:space="0" w:color="auto"/>
              <w:left w:val="single" w:sz="4" w:space="0" w:color="auto"/>
              <w:bottom w:val="single" w:sz="4" w:space="0" w:color="auto"/>
              <w:right w:val="single" w:sz="4" w:space="0" w:color="auto"/>
            </w:tcBorders>
            <w:vAlign w:val="center"/>
          </w:tcPr>
          <w:p w14:paraId="13E3FA7C" w14:textId="77777777" w:rsidR="00E70FD7" w:rsidRPr="0067165A" w:rsidRDefault="00E70FD7" w:rsidP="006D2F7C">
            <w:pPr>
              <w:jc w:val="center"/>
              <w:rPr>
                <w:rFonts w:ascii="Arial" w:hAnsi="Arial" w:cs="Arial"/>
                <w:bCs/>
                <w:sz w:val="18"/>
                <w:szCs w:val="18"/>
                <w:lang w:val="ro-RO" w:eastAsia="ro-RO"/>
              </w:rPr>
            </w:pPr>
          </w:p>
        </w:tc>
        <w:tc>
          <w:tcPr>
            <w:tcW w:w="431" w:type="dxa"/>
            <w:tcBorders>
              <w:top w:val="single" w:sz="12" w:space="0" w:color="auto"/>
              <w:bottom w:val="single" w:sz="4" w:space="0" w:color="auto"/>
            </w:tcBorders>
            <w:vAlign w:val="center"/>
          </w:tcPr>
          <w:p w14:paraId="2101EC14" w14:textId="0EF8CAA4"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100</w:t>
            </w:r>
          </w:p>
        </w:tc>
        <w:tc>
          <w:tcPr>
            <w:tcW w:w="378" w:type="dxa"/>
            <w:tcBorders>
              <w:top w:val="single" w:sz="12" w:space="0" w:color="auto"/>
              <w:bottom w:val="single" w:sz="4" w:space="0" w:color="auto"/>
              <w:right w:val="single" w:sz="4" w:space="0" w:color="auto"/>
            </w:tcBorders>
            <w:vAlign w:val="center"/>
          </w:tcPr>
          <w:p w14:paraId="2C6D9224" w14:textId="7982AB39"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bottom w:val="single" w:sz="4" w:space="0" w:color="auto"/>
              <w:right w:val="single" w:sz="4" w:space="0" w:color="auto"/>
            </w:tcBorders>
            <w:vAlign w:val="center"/>
          </w:tcPr>
          <w:p w14:paraId="5E25F7FE" w14:textId="24EFAC02"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3A814D4A" w14:textId="19A69DC6"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12" w:space="0" w:color="auto"/>
              <w:left w:val="single" w:sz="4" w:space="0" w:color="auto"/>
              <w:bottom w:val="single" w:sz="4" w:space="0" w:color="auto"/>
              <w:right w:val="single" w:sz="4" w:space="0" w:color="auto"/>
            </w:tcBorders>
            <w:vAlign w:val="center"/>
          </w:tcPr>
          <w:p w14:paraId="1559C042" w14:textId="777B0218" w:rsidR="00E70FD7" w:rsidRPr="0067165A" w:rsidRDefault="00FD2E7E" w:rsidP="00FA5351">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12" w:space="0" w:color="auto"/>
              <w:left w:val="single" w:sz="4" w:space="0" w:color="auto"/>
              <w:bottom w:val="single" w:sz="4" w:space="0" w:color="auto"/>
              <w:right w:val="single" w:sz="4" w:space="0" w:color="auto"/>
            </w:tcBorders>
            <w:vAlign w:val="center"/>
          </w:tcPr>
          <w:p w14:paraId="0D7EEC59" w14:textId="3218876E"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16</w:t>
            </w:r>
            <w:r w:rsidR="00F83EAB" w:rsidRPr="0067165A">
              <w:rPr>
                <w:rFonts w:ascii="Arial" w:hAnsi="Arial" w:cs="Arial"/>
                <w:bCs/>
                <w:sz w:val="18"/>
                <w:szCs w:val="18"/>
                <w:lang w:val="ro-RO" w:eastAsia="ro-RO"/>
              </w:rPr>
              <w:t>8</w:t>
            </w:r>
          </w:p>
        </w:tc>
        <w:tc>
          <w:tcPr>
            <w:tcW w:w="467" w:type="dxa"/>
            <w:tcBorders>
              <w:top w:val="single" w:sz="12" w:space="0" w:color="auto"/>
              <w:left w:val="single" w:sz="4" w:space="0" w:color="auto"/>
              <w:bottom w:val="single" w:sz="4" w:space="0" w:color="auto"/>
              <w:right w:val="single" w:sz="4" w:space="0" w:color="auto"/>
            </w:tcBorders>
            <w:vAlign w:val="center"/>
          </w:tcPr>
          <w:p w14:paraId="32AF1E4D" w14:textId="36F39DD3"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12" w:space="0" w:color="auto"/>
              <w:left w:val="single" w:sz="4" w:space="0" w:color="auto"/>
              <w:bottom w:val="single" w:sz="4" w:space="0" w:color="auto"/>
              <w:right w:val="single" w:sz="4" w:space="0" w:color="auto"/>
            </w:tcBorders>
            <w:vAlign w:val="center"/>
          </w:tcPr>
          <w:p w14:paraId="032A4B50" w14:textId="3AFA7128"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12" w:space="0" w:color="auto"/>
              <w:left w:val="single" w:sz="4" w:space="0" w:color="auto"/>
              <w:bottom w:val="single" w:sz="4" w:space="0" w:color="auto"/>
              <w:right w:val="single" w:sz="4" w:space="0" w:color="auto"/>
            </w:tcBorders>
            <w:vAlign w:val="center"/>
          </w:tcPr>
          <w:p w14:paraId="0897FFA7" w14:textId="34D3ECA4"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tcPr>
          <w:p w14:paraId="09CAA9E8" w14:textId="77777777" w:rsidR="00E70FD7" w:rsidRPr="0067165A" w:rsidRDefault="00E70FD7" w:rsidP="006D2F7C">
            <w:pPr>
              <w:jc w:val="center"/>
              <w:rPr>
                <w:rFonts w:ascii="Arial" w:hAnsi="Arial" w:cs="Arial"/>
                <w:bCs/>
                <w:sz w:val="18"/>
                <w:szCs w:val="18"/>
                <w:lang w:val="ro-RO" w:eastAsia="ro-RO"/>
              </w:rPr>
            </w:pPr>
          </w:p>
        </w:tc>
        <w:tc>
          <w:tcPr>
            <w:tcW w:w="354" w:type="dxa"/>
            <w:tcBorders>
              <w:top w:val="single" w:sz="12" w:space="0" w:color="auto"/>
              <w:left w:val="single" w:sz="4" w:space="0" w:color="auto"/>
              <w:bottom w:val="single" w:sz="4" w:space="0" w:color="auto"/>
              <w:right w:val="single" w:sz="4" w:space="0" w:color="auto"/>
            </w:tcBorders>
            <w:vAlign w:val="center"/>
          </w:tcPr>
          <w:p w14:paraId="3F66EEFD" w14:textId="4019CFBA"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1</w:t>
            </w:r>
            <w:r w:rsidR="00F83EAB" w:rsidRPr="0067165A">
              <w:rPr>
                <w:rFonts w:ascii="Arial" w:hAnsi="Arial" w:cs="Arial"/>
                <w:bCs/>
                <w:sz w:val="18"/>
                <w:szCs w:val="18"/>
                <w:lang w:val="ro-RO" w:eastAsia="ro-RO"/>
              </w:rPr>
              <w:t>8</w:t>
            </w:r>
          </w:p>
        </w:tc>
        <w:tc>
          <w:tcPr>
            <w:tcW w:w="365" w:type="dxa"/>
            <w:tcBorders>
              <w:top w:val="single" w:sz="12" w:space="0" w:color="auto"/>
              <w:left w:val="single" w:sz="4" w:space="0" w:color="auto"/>
              <w:bottom w:val="single" w:sz="4" w:space="0" w:color="auto"/>
              <w:right w:val="single" w:sz="12" w:space="0" w:color="auto"/>
            </w:tcBorders>
            <w:vAlign w:val="center"/>
          </w:tcPr>
          <w:p w14:paraId="18E26416" w14:textId="2ABA5220" w:rsidR="00E70FD7" w:rsidRPr="0067165A" w:rsidRDefault="00E70FD7"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2</w:t>
            </w:r>
          </w:p>
        </w:tc>
      </w:tr>
      <w:tr w:rsidR="00AD3F50" w:rsidRPr="0067165A" w14:paraId="03D81677" w14:textId="77777777" w:rsidTr="00AD3F50">
        <w:trPr>
          <w:cantSplit/>
          <w:trHeight w:val="38"/>
        </w:trPr>
        <w:tc>
          <w:tcPr>
            <w:tcW w:w="465" w:type="dxa"/>
            <w:vMerge/>
            <w:tcBorders>
              <w:top w:val="single" w:sz="12" w:space="0" w:color="auto"/>
              <w:left w:val="single" w:sz="12" w:space="0" w:color="auto"/>
              <w:right w:val="single" w:sz="4" w:space="0" w:color="auto"/>
            </w:tcBorders>
            <w:vAlign w:val="center"/>
          </w:tcPr>
          <w:p w14:paraId="13A6D9E0" w14:textId="77777777" w:rsidR="00F83EAB" w:rsidRPr="0067165A" w:rsidRDefault="00F83EAB" w:rsidP="006D2F7C">
            <w:pPr>
              <w:jc w:val="center"/>
              <w:rPr>
                <w:rFonts w:ascii="Arial" w:hAnsi="Arial" w:cs="Arial"/>
                <w:bCs/>
                <w:sz w:val="18"/>
                <w:szCs w:val="18"/>
                <w:lang w:val="ro-RO"/>
              </w:rPr>
            </w:pPr>
          </w:p>
        </w:tc>
        <w:tc>
          <w:tcPr>
            <w:tcW w:w="1010" w:type="dxa"/>
            <w:tcBorders>
              <w:top w:val="single" w:sz="4" w:space="0" w:color="auto"/>
              <w:left w:val="single" w:sz="4" w:space="0" w:color="auto"/>
              <w:bottom w:val="single" w:sz="4" w:space="0" w:color="auto"/>
            </w:tcBorders>
            <w:vAlign w:val="center"/>
          </w:tcPr>
          <w:p w14:paraId="030132BB" w14:textId="615D9008" w:rsidR="00F83EAB" w:rsidRPr="0067165A" w:rsidRDefault="00CF5D32" w:rsidP="006D2F7C">
            <w:pPr>
              <w:jc w:val="center"/>
              <w:rPr>
                <w:rFonts w:ascii="Arial" w:hAnsi="Arial" w:cs="Arial"/>
                <w:sz w:val="18"/>
                <w:szCs w:val="18"/>
              </w:rPr>
            </w:pPr>
            <w:r w:rsidRPr="0067165A">
              <w:rPr>
                <w:rFonts w:ascii="Arial" w:hAnsi="Arial" w:cs="Arial"/>
                <w:sz w:val="18"/>
                <w:szCs w:val="18"/>
              </w:rPr>
              <w:t>Lucrări de conservare</w:t>
            </w:r>
          </w:p>
        </w:tc>
        <w:tc>
          <w:tcPr>
            <w:tcW w:w="743" w:type="dxa"/>
            <w:tcBorders>
              <w:top w:val="single" w:sz="4" w:space="0" w:color="auto"/>
              <w:bottom w:val="single" w:sz="4" w:space="0" w:color="auto"/>
            </w:tcBorders>
            <w:vAlign w:val="center"/>
          </w:tcPr>
          <w:p w14:paraId="6003E6EE" w14:textId="526CF1C8" w:rsidR="00F83EAB" w:rsidRPr="0067165A" w:rsidRDefault="00F83EAB" w:rsidP="006D2F7C">
            <w:pPr>
              <w:jc w:val="center"/>
              <w:rPr>
                <w:rFonts w:ascii="Arial" w:hAnsi="Arial" w:cs="Arial"/>
                <w:sz w:val="18"/>
                <w:szCs w:val="18"/>
              </w:rPr>
            </w:pPr>
            <w:r w:rsidRPr="0067165A">
              <w:rPr>
                <w:rFonts w:ascii="Arial" w:hAnsi="Arial" w:cs="Arial"/>
                <w:sz w:val="18"/>
                <w:szCs w:val="18"/>
              </w:rPr>
              <w:t>0,56</w:t>
            </w:r>
          </w:p>
        </w:tc>
        <w:tc>
          <w:tcPr>
            <w:tcW w:w="638" w:type="dxa"/>
            <w:tcBorders>
              <w:top w:val="single" w:sz="4" w:space="0" w:color="auto"/>
              <w:bottom w:val="single" w:sz="4" w:space="0" w:color="auto"/>
            </w:tcBorders>
            <w:vAlign w:val="center"/>
          </w:tcPr>
          <w:p w14:paraId="10BF1EBE" w14:textId="7AA33654" w:rsidR="00F83EAB" w:rsidRPr="0067165A" w:rsidRDefault="00F83EAB" w:rsidP="006D2F7C">
            <w:pPr>
              <w:jc w:val="center"/>
              <w:rPr>
                <w:rFonts w:ascii="Arial" w:hAnsi="Arial" w:cs="Arial"/>
                <w:sz w:val="18"/>
                <w:szCs w:val="18"/>
              </w:rPr>
            </w:pPr>
            <w:r w:rsidRPr="0067165A">
              <w:rPr>
                <w:rFonts w:ascii="Arial" w:hAnsi="Arial" w:cs="Arial"/>
                <w:sz w:val="18"/>
                <w:szCs w:val="18"/>
              </w:rPr>
              <w:t>0,05</w:t>
            </w:r>
          </w:p>
        </w:tc>
        <w:tc>
          <w:tcPr>
            <w:tcW w:w="688" w:type="dxa"/>
            <w:tcBorders>
              <w:top w:val="single" w:sz="4" w:space="0" w:color="auto"/>
              <w:bottom w:val="single" w:sz="4" w:space="0" w:color="auto"/>
            </w:tcBorders>
            <w:vAlign w:val="center"/>
          </w:tcPr>
          <w:p w14:paraId="0F0B272F" w14:textId="52C3E847" w:rsidR="00F83EAB" w:rsidRPr="0067165A" w:rsidRDefault="00F83EAB" w:rsidP="006D2F7C">
            <w:pPr>
              <w:jc w:val="center"/>
              <w:rPr>
                <w:rFonts w:ascii="Arial" w:hAnsi="Arial" w:cs="Arial"/>
                <w:sz w:val="18"/>
                <w:szCs w:val="18"/>
              </w:rPr>
            </w:pPr>
            <w:r w:rsidRPr="0067165A">
              <w:rPr>
                <w:rFonts w:ascii="Arial" w:hAnsi="Arial" w:cs="Arial"/>
                <w:sz w:val="18"/>
                <w:szCs w:val="18"/>
              </w:rPr>
              <w:t>21</w:t>
            </w:r>
          </w:p>
        </w:tc>
        <w:tc>
          <w:tcPr>
            <w:tcW w:w="577" w:type="dxa"/>
            <w:tcBorders>
              <w:top w:val="single" w:sz="4" w:space="0" w:color="auto"/>
              <w:bottom w:val="single" w:sz="4" w:space="0" w:color="auto"/>
            </w:tcBorders>
            <w:vAlign w:val="center"/>
          </w:tcPr>
          <w:p w14:paraId="39EAE67B" w14:textId="40B2C6C2" w:rsidR="00F83EAB" w:rsidRPr="0067165A" w:rsidRDefault="00F83EAB" w:rsidP="006D2F7C">
            <w:pPr>
              <w:jc w:val="center"/>
              <w:rPr>
                <w:rFonts w:ascii="Arial" w:hAnsi="Arial" w:cs="Arial"/>
                <w:sz w:val="18"/>
                <w:szCs w:val="18"/>
              </w:rPr>
            </w:pPr>
            <w:r w:rsidRPr="0067165A">
              <w:rPr>
                <w:rFonts w:ascii="Arial" w:hAnsi="Arial" w:cs="Arial"/>
                <w:sz w:val="18"/>
                <w:szCs w:val="18"/>
              </w:rPr>
              <w:t>2</w:t>
            </w:r>
          </w:p>
        </w:tc>
        <w:tc>
          <w:tcPr>
            <w:tcW w:w="465" w:type="dxa"/>
            <w:tcBorders>
              <w:top w:val="single" w:sz="4" w:space="0" w:color="auto"/>
              <w:bottom w:val="single" w:sz="4" w:space="0" w:color="auto"/>
              <w:right w:val="single" w:sz="4" w:space="0" w:color="auto"/>
            </w:tcBorders>
            <w:vAlign w:val="center"/>
          </w:tcPr>
          <w:p w14:paraId="0398BD33" w14:textId="59123731"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159F1011" w14:textId="2ADC4093"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12381B0B" w14:textId="5EA5FED9"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0D7237B0" w14:textId="212EB48F"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71CF015F" w14:textId="17D190BE"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2D74A0AF" w14:textId="5DAA84BD"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6E45271F" w14:textId="71B33DF1" w:rsidR="00F83EAB" w:rsidRPr="0067165A" w:rsidRDefault="00F83EAB" w:rsidP="00FA5351">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6DFAD063" w14:textId="6410207A"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c>
          <w:tcPr>
            <w:tcW w:w="467" w:type="dxa"/>
            <w:tcBorders>
              <w:top w:val="single" w:sz="4" w:space="0" w:color="auto"/>
              <w:left w:val="single" w:sz="4" w:space="0" w:color="auto"/>
              <w:bottom w:val="single" w:sz="4" w:space="0" w:color="auto"/>
              <w:right w:val="single" w:sz="4" w:space="0" w:color="auto"/>
            </w:tcBorders>
            <w:vAlign w:val="center"/>
          </w:tcPr>
          <w:p w14:paraId="4A19572E" w14:textId="59BADDA8"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49326B3C" w14:textId="70D6611A"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2E48A960" w14:textId="6B5811F0"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349693C7" w14:textId="2CB508D1"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0FB01336" w14:textId="3942F733"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c>
          <w:tcPr>
            <w:tcW w:w="365" w:type="dxa"/>
            <w:tcBorders>
              <w:top w:val="single" w:sz="4" w:space="0" w:color="auto"/>
              <w:left w:val="single" w:sz="4" w:space="0" w:color="auto"/>
              <w:bottom w:val="single" w:sz="4" w:space="0" w:color="auto"/>
              <w:right w:val="single" w:sz="12" w:space="0" w:color="auto"/>
            </w:tcBorders>
            <w:vAlign w:val="center"/>
          </w:tcPr>
          <w:p w14:paraId="70DDB0E4" w14:textId="382011AB" w:rsidR="00F83EAB" w:rsidRPr="0067165A" w:rsidRDefault="00F83EAB" w:rsidP="006D2F7C">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55436912" w14:textId="77777777" w:rsidTr="00AD3F50">
        <w:trPr>
          <w:cantSplit/>
          <w:trHeight w:val="38"/>
        </w:trPr>
        <w:tc>
          <w:tcPr>
            <w:tcW w:w="465" w:type="dxa"/>
            <w:vMerge/>
            <w:tcBorders>
              <w:left w:val="single" w:sz="12" w:space="0" w:color="auto"/>
              <w:right w:val="single" w:sz="4" w:space="0" w:color="auto"/>
            </w:tcBorders>
            <w:vAlign w:val="center"/>
          </w:tcPr>
          <w:p w14:paraId="3721AC79" w14:textId="77777777" w:rsidR="00E70FD7" w:rsidRPr="0067165A" w:rsidRDefault="00E70FD7" w:rsidP="00B72F48">
            <w:pPr>
              <w:jc w:val="center"/>
              <w:rPr>
                <w:rFonts w:ascii="Arial" w:hAnsi="Arial" w:cs="Arial"/>
                <w:bCs/>
                <w:sz w:val="18"/>
                <w:szCs w:val="18"/>
                <w:lang w:val="ro-RO"/>
              </w:rPr>
            </w:pPr>
          </w:p>
        </w:tc>
        <w:tc>
          <w:tcPr>
            <w:tcW w:w="1010" w:type="dxa"/>
            <w:tcBorders>
              <w:top w:val="single" w:sz="4" w:space="0" w:color="auto"/>
              <w:left w:val="single" w:sz="4" w:space="0" w:color="auto"/>
              <w:bottom w:val="single" w:sz="4" w:space="0" w:color="auto"/>
            </w:tcBorders>
            <w:vAlign w:val="center"/>
          </w:tcPr>
          <w:p w14:paraId="21E26704" w14:textId="4B0D12A5" w:rsidR="00E70FD7" w:rsidRPr="0067165A" w:rsidRDefault="00E70FD7" w:rsidP="00B72F48">
            <w:pPr>
              <w:jc w:val="center"/>
              <w:rPr>
                <w:rFonts w:ascii="Arial" w:hAnsi="Arial" w:cs="Arial"/>
                <w:sz w:val="18"/>
                <w:szCs w:val="18"/>
              </w:rPr>
            </w:pPr>
            <w:r w:rsidRPr="0067165A">
              <w:rPr>
                <w:rFonts w:ascii="Arial" w:hAnsi="Arial" w:cs="Arial"/>
                <w:sz w:val="18"/>
                <w:szCs w:val="18"/>
                <w:lang w:val="ro-RO" w:eastAsia="ro-RO"/>
              </w:rPr>
              <w:t>Tăieri în crâng</w:t>
            </w:r>
          </w:p>
        </w:tc>
        <w:tc>
          <w:tcPr>
            <w:tcW w:w="743" w:type="dxa"/>
            <w:tcBorders>
              <w:top w:val="single" w:sz="4" w:space="0" w:color="auto"/>
              <w:left w:val="single" w:sz="6" w:space="0" w:color="auto"/>
              <w:bottom w:val="single" w:sz="4" w:space="0" w:color="auto"/>
              <w:right w:val="single" w:sz="6" w:space="0" w:color="auto"/>
            </w:tcBorders>
            <w:vAlign w:val="center"/>
          </w:tcPr>
          <w:p w14:paraId="0596BBC1" w14:textId="72437EDE" w:rsidR="00E70FD7" w:rsidRPr="0067165A" w:rsidRDefault="00E70FD7" w:rsidP="00B72F48">
            <w:pPr>
              <w:jc w:val="center"/>
              <w:rPr>
                <w:rFonts w:ascii="Arial" w:hAnsi="Arial" w:cs="Arial"/>
                <w:sz w:val="18"/>
                <w:szCs w:val="18"/>
              </w:rPr>
            </w:pPr>
            <w:r w:rsidRPr="0067165A">
              <w:rPr>
                <w:rFonts w:ascii="Arial" w:hAnsi="Arial" w:cs="Arial"/>
                <w:sz w:val="18"/>
                <w:szCs w:val="18"/>
                <w:lang w:val="ro-RO" w:eastAsia="ro-RO"/>
              </w:rPr>
              <w:t>136,22</w:t>
            </w:r>
          </w:p>
        </w:tc>
        <w:tc>
          <w:tcPr>
            <w:tcW w:w="638" w:type="dxa"/>
            <w:tcBorders>
              <w:top w:val="single" w:sz="4" w:space="0" w:color="auto"/>
              <w:left w:val="single" w:sz="6" w:space="0" w:color="auto"/>
              <w:bottom w:val="single" w:sz="4" w:space="0" w:color="auto"/>
              <w:right w:val="single" w:sz="6" w:space="0" w:color="auto"/>
            </w:tcBorders>
            <w:vAlign w:val="center"/>
          </w:tcPr>
          <w:p w14:paraId="02AD908B" w14:textId="2266ECD8" w:rsidR="00E70FD7" w:rsidRPr="0067165A" w:rsidRDefault="00E70FD7" w:rsidP="00B72F48">
            <w:pPr>
              <w:jc w:val="center"/>
              <w:rPr>
                <w:rFonts w:ascii="Arial" w:hAnsi="Arial" w:cs="Arial"/>
                <w:sz w:val="18"/>
                <w:szCs w:val="18"/>
              </w:rPr>
            </w:pPr>
            <w:r w:rsidRPr="0067165A">
              <w:rPr>
                <w:rFonts w:ascii="Arial" w:hAnsi="Arial" w:cs="Arial"/>
                <w:sz w:val="18"/>
                <w:szCs w:val="18"/>
                <w:lang w:val="ro-RO" w:eastAsia="ro-RO"/>
              </w:rPr>
              <w:t>13,62</w:t>
            </w:r>
          </w:p>
        </w:tc>
        <w:tc>
          <w:tcPr>
            <w:tcW w:w="688" w:type="dxa"/>
            <w:tcBorders>
              <w:top w:val="single" w:sz="4" w:space="0" w:color="auto"/>
              <w:left w:val="single" w:sz="6" w:space="0" w:color="auto"/>
              <w:bottom w:val="single" w:sz="4" w:space="0" w:color="auto"/>
              <w:right w:val="single" w:sz="6" w:space="0" w:color="auto"/>
            </w:tcBorders>
            <w:vAlign w:val="center"/>
          </w:tcPr>
          <w:p w14:paraId="578EC52A" w14:textId="6198E2C6" w:rsidR="00E70FD7" w:rsidRPr="0067165A" w:rsidRDefault="00E70FD7" w:rsidP="00B72F48">
            <w:pPr>
              <w:jc w:val="center"/>
              <w:rPr>
                <w:rFonts w:ascii="Arial" w:hAnsi="Arial" w:cs="Arial"/>
                <w:sz w:val="18"/>
                <w:szCs w:val="18"/>
              </w:rPr>
            </w:pPr>
            <w:r w:rsidRPr="0067165A">
              <w:rPr>
                <w:rFonts w:ascii="Arial" w:hAnsi="Arial" w:cs="Arial"/>
                <w:sz w:val="18"/>
                <w:szCs w:val="18"/>
                <w:lang w:val="ro-RO" w:eastAsia="ro-RO"/>
              </w:rPr>
              <w:t>14310</w:t>
            </w:r>
          </w:p>
        </w:tc>
        <w:tc>
          <w:tcPr>
            <w:tcW w:w="577" w:type="dxa"/>
            <w:tcBorders>
              <w:top w:val="single" w:sz="4" w:space="0" w:color="auto"/>
              <w:left w:val="single" w:sz="6" w:space="0" w:color="auto"/>
              <w:bottom w:val="single" w:sz="4" w:space="0" w:color="auto"/>
              <w:right w:val="single" w:sz="6" w:space="0" w:color="auto"/>
            </w:tcBorders>
            <w:vAlign w:val="center"/>
          </w:tcPr>
          <w:p w14:paraId="1B2EBD98" w14:textId="4140AAA2" w:rsidR="00E70FD7" w:rsidRPr="0067165A" w:rsidRDefault="00E70FD7" w:rsidP="00B72F48">
            <w:pPr>
              <w:jc w:val="center"/>
              <w:rPr>
                <w:rFonts w:ascii="Arial" w:hAnsi="Arial" w:cs="Arial"/>
                <w:sz w:val="18"/>
                <w:szCs w:val="18"/>
              </w:rPr>
            </w:pPr>
            <w:r w:rsidRPr="0067165A">
              <w:rPr>
                <w:rFonts w:ascii="Arial" w:hAnsi="Arial" w:cs="Arial"/>
                <w:sz w:val="18"/>
                <w:szCs w:val="18"/>
                <w:lang w:val="ro-RO" w:eastAsia="ro-RO"/>
              </w:rPr>
              <w:t>1431</w:t>
            </w:r>
          </w:p>
        </w:tc>
        <w:tc>
          <w:tcPr>
            <w:tcW w:w="465" w:type="dxa"/>
            <w:tcBorders>
              <w:top w:val="single" w:sz="4" w:space="0" w:color="auto"/>
              <w:bottom w:val="single" w:sz="4" w:space="0" w:color="auto"/>
              <w:right w:val="single" w:sz="4" w:space="0" w:color="auto"/>
            </w:tcBorders>
            <w:vAlign w:val="center"/>
          </w:tcPr>
          <w:p w14:paraId="6B2C38D2" w14:textId="68DEE77C"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1A8CD0DE" w14:textId="4A6369B2"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2735A2CD" w14:textId="62DAAFD9"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4FB35742" w14:textId="7A98FE08"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2E274F14" w14:textId="1FDF09E6"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1427</w:t>
            </w:r>
          </w:p>
        </w:tc>
        <w:tc>
          <w:tcPr>
            <w:tcW w:w="573" w:type="dxa"/>
            <w:tcBorders>
              <w:top w:val="single" w:sz="4" w:space="0" w:color="auto"/>
              <w:left w:val="single" w:sz="4" w:space="0" w:color="auto"/>
              <w:bottom w:val="single" w:sz="4" w:space="0" w:color="auto"/>
              <w:right w:val="single" w:sz="4" w:space="0" w:color="auto"/>
            </w:tcBorders>
            <w:vAlign w:val="center"/>
          </w:tcPr>
          <w:p w14:paraId="35116C69" w14:textId="4A8B7101"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4E1E4651" w14:textId="450C4429" w:rsidR="00E70FD7" w:rsidRPr="0067165A" w:rsidRDefault="00FD2E7E" w:rsidP="00FA5351">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6D2FC570" w14:textId="77777777"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p w14:paraId="4DD78552" w14:textId="360B5E5C"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28287066" w14:textId="3168ED07"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326CC45C" w14:textId="2159F232"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11B5C5F5" w14:textId="12AD3B0A"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tcPr>
          <w:p w14:paraId="6E406146" w14:textId="77777777" w:rsidR="00E70FD7" w:rsidRPr="0067165A" w:rsidRDefault="00E70FD7" w:rsidP="00B72F48">
            <w:pPr>
              <w:jc w:val="center"/>
              <w:rPr>
                <w:rFonts w:ascii="Arial" w:hAnsi="Arial" w:cs="Arial"/>
                <w:bCs/>
                <w:sz w:val="18"/>
                <w:szCs w:val="18"/>
                <w:lang w:val="ro-RO" w:eastAsia="ro-RO"/>
              </w:rPr>
            </w:pPr>
          </w:p>
        </w:tc>
        <w:tc>
          <w:tcPr>
            <w:tcW w:w="354" w:type="dxa"/>
            <w:tcBorders>
              <w:top w:val="single" w:sz="4" w:space="0" w:color="auto"/>
              <w:left w:val="single" w:sz="4" w:space="0" w:color="auto"/>
              <w:bottom w:val="single" w:sz="4" w:space="0" w:color="auto"/>
              <w:right w:val="single" w:sz="4" w:space="0" w:color="auto"/>
            </w:tcBorders>
            <w:vAlign w:val="center"/>
          </w:tcPr>
          <w:p w14:paraId="0577F4E4" w14:textId="3EE4E560"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2</w:t>
            </w:r>
          </w:p>
        </w:tc>
        <w:tc>
          <w:tcPr>
            <w:tcW w:w="365" w:type="dxa"/>
            <w:tcBorders>
              <w:top w:val="single" w:sz="4" w:space="0" w:color="auto"/>
              <w:left w:val="single" w:sz="4" w:space="0" w:color="auto"/>
              <w:bottom w:val="single" w:sz="4" w:space="0" w:color="auto"/>
              <w:right w:val="single" w:sz="12" w:space="0" w:color="auto"/>
            </w:tcBorders>
            <w:vAlign w:val="center"/>
          </w:tcPr>
          <w:p w14:paraId="65FA7ABC" w14:textId="1DC2A4D4" w:rsidR="00E70FD7" w:rsidRPr="0067165A" w:rsidRDefault="00E70FD7" w:rsidP="00B72F48">
            <w:pPr>
              <w:jc w:val="center"/>
              <w:rPr>
                <w:rFonts w:ascii="Arial" w:hAnsi="Arial" w:cs="Arial"/>
                <w:bCs/>
                <w:sz w:val="18"/>
                <w:szCs w:val="18"/>
                <w:lang w:val="ro-RO" w:eastAsia="ro-RO"/>
              </w:rPr>
            </w:pPr>
            <w:r w:rsidRPr="0067165A">
              <w:rPr>
                <w:rFonts w:ascii="Arial" w:hAnsi="Arial" w:cs="Arial"/>
                <w:bCs/>
                <w:sz w:val="18"/>
                <w:szCs w:val="18"/>
                <w:lang w:val="ro-RO" w:eastAsia="ro-RO"/>
              </w:rPr>
              <w:t>2</w:t>
            </w:r>
          </w:p>
        </w:tc>
      </w:tr>
      <w:tr w:rsidR="00AD3F50" w:rsidRPr="0067165A" w14:paraId="7B6CCAB7" w14:textId="40267064" w:rsidTr="00AD3F50">
        <w:trPr>
          <w:cantSplit/>
          <w:trHeight w:val="38"/>
        </w:trPr>
        <w:tc>
          <w:tcPr>
            <w:tcW w:w="465" w:type="dxa"/>
            <w:vMerge/>
            <w:tcBorders>
              <w:left w:val="single" w:sz="12" w:space="0" w:color="auto"/>
              <w:right w:val="single" w:sz="4" w:space="0" w:color="auto"/>
            </w:tcBorders>
            <w:vAlign w:val="center"/>
          </w:tcPr>
          <w:p w14:paraId="2E91D97B" w14:textId="77777777" w:rsidR="00E70FD7" w:rsidRPr="0067165A" w:rsidRDefault="00E70FD7" w:rsidP="00B72F48">
            <w:pPr>
              <w:jc w:val="center"/>
              <w:rPr>
                <w:rFonts w:ascii="Arial" w:hAnsi="Arial" w:cs="Arial"/>
                <w:bCs/>
                <w:sz w:val="18"/>
                <w:szCs w:val="18"/>
                <w:lang w:val="ro-RO"/>
              </w:rPr>
            </w:pPr>
          </w:p>
        </w:tc>
        <w:tc>
          <w:tcPr>
            <w:tcW w:w="1010" w:type="dxa"/>
            <w:tcBorders>
              <w:top w:val="single" w:sz="4" w:space="0" w:color="auto"/>
              <w:left w:val="single" w:sz="4" w:space="0" w:color="auto"/>
              <w:bottom w:val="single" w:sz="4" w:space="0" w:color="auto"/>
            </w:tcBorders>
            <w:vAlign w:val="center"/>
          </w:tcPr>
          <w:p w14:paraId="2C512265" w14:textId="17E7218E" w:rsidR="00E70FD7" w:rsidRPr="0067165A" w:rsidRDefault="00E70FD7" w:rsidP="00B72F48">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bottom w:val="single" w:sz="4" w:space="0" w:color="auto"/>
            </w:tcBorders>
            <w:vAlign w:val="center"/>
          </w:tcPr>
          <w:p w14:paraId="3FA146F2" w14:textId="027AFC09" w:rsidR="00E70FD7" w:rsidRPr="0067165A" w:rsidRDefault="00E70FD7" w:rsidP="00B72F48">
            <w:pPr>
              <w:jc w:val="center"/>
              <w:rPr>
                <w:rFonts w:ascii="Arial" w:hAnsi="Arial" w:cs="Arial"/>
                <w:b/>
                <w:sz w:val="18"/>
                <w:szCs w:val="18"/>
                <w:lang w:val="ro-RO"/>
              </w:rPr>
            </w:pPr>
            <w:r w:rsidRPr="0067165A">
              <w:rPr>
                <w:rFonts w:ascii="Arial" w:hAnsi="Arial" w:cs="Arial"/>
                <w:b/>
                <w:bCs/>
                <w:sz w:val="18"/>
                <w:szCs w:val="18"/>
                <w:lang w:val="en-GB"/>
              </w:rPr>
              <w:t>237,90</w:t>
            </w:r>
          </w:p>
        </w:tc>
        <w:tc>
          <w:tcPr>
            <w:tcW w:w="638" w:type="dxa"/>
            <w:tcBorders>
              <w:top w:val="single" w:sz="4" w:space="0" w:color="auto"/>
              <w:bottom w:val="single" w:sz="4" w:space="0" w:color="auto"/>
            </w:tcBorders>
            <w:vAlign w:val="center"/>
          </w:tcPr>
          <w:p w14:paraId="292B8BFB" w14:textId="495C9567" w:rsidR="00E70FD7" w:rsidRPr="0067165A" w:rsidRDefault="00E70FD7" w:rsidP="00B72F48">
            <w:pPr>
              <w:jc w:val="center"/>
              <w:rPr>
                <w:rFonts w:ascii="Arial" w:hAnsi="Arial" w:cs="Arial"/>
                <w:b/>
                <w:sz w:val="18"/>
                <w:szCs w:val="18"/>
                <w:lang w:val="ro-RO" w:eastAsia="ro-RO"/>
              </w:rPr>
            </w:pPr>
            <w:r w:rsidRPr="0067165A">
              <w:rPr>
                <w:rFonts w:ascii="Arial" w:hAnsi="Arial" w:cs="Arial"/>
                <w:b/>
                <w:bCs/>
                <w:sz w:val="18"/>
                <w:szCs w:val="18"/>
                <w:lang w:val="en-GB"/>
              </w:rPr>
              <w:t>23,79</w:t>
            </w:r>
          </w:p>
        </w:tc>
        <w:tc>
          <w:tcPr>
            <w:tcW w:w="688" w:type="dxa"/>
            <w:tcBorders>
              <w:top w:val="single" w:sz="4" w:space="0" w:color="auto"/>
              <w:bottom w:val="single" w:sz="4" w:space="0" w:color="auto"/>
            </w:tcBorders>
            <w:vAlign w:val="center"/>
          </w:tcPr>
          <w:p w14:paraId="06A5DC67" w14:textId="47638673" w:rsidR="00E70FD7" w:rsidRPr="0067165A" w:rsidRDefault="00E70FD7" w:rsidP="00B72F48">
            <w:pPr>
              <w:jc w:val="center"/>
              <w:rPr>
                <w:rFonts w:ascii="Arial" w:hAnsi="Arial" w:cs="Arial"/>
                <w:b/>
                <w:sz w:val="18"/>
                <w:szCs w:val="18"/>
                <w:lang w:val="ro-RO" w:eastAsia="ro-RO"/>
              </w:rPr>
            </w:pPr>
            <w:r w:rsidRPr="0067165A">
              <w:rPr>
                <w:rFonts w:ascii="Arial" w:hAnsi="Arial" w:cs="Arial"/>
                <w:b/>
                <w:bCs/>
                <w:sz w:val="18"/>
                <w:szCs w:val="18"/>
                <w:lang w:val="en-GB"/>
              </w:rPr>
              <w:t>21810</w:t>
            </w:r>
          </w:p>
        </w:tc>
        <w:tc>
          <w:tcPr>
            <w:tcW w:w="577" w:type="dxa"/>
            <w:tcBorders>
              <w:top w:val="single" w:sz="4" w:space="0" w:color="auto"/>
              <w:bottom w:val="single" w:sz="4" w:space="0" w:color="auto"/>
            </w:tcBorders>
            <w:vAlign w:val="center"/>
          </w:tcPr>
          <w:p w14:paraId="24050215" w14:textId="6B8D69BA" w:rsidR="00E70FD7" w:rsidRPr="0067165A" w:rsidRDefault="00E70FD7" w:rsidP="00B72F48">
            <w:pPr>
              <w:jc w:val="center"/>
              <w:rPr>
                <w:rFonts w:ascii="Arial" w:hAnsi="Arial" w:cs="Arial"/>
                <w:b/>
                <w:sz w:val="18"/>
                <w:szCs w:val="18"/>
                <w:lang w:val="ro-RO" w:eastAsia="ro-RO"/>
              </w:rPr>
            </w:pPr>
            <w:r w:rsidRPr="0067165A">
              <w:rPr>
                <w:rFonts w:ascii="Arial" w:hAnsi="Arial" w:cs="Arial"/>
                <w:b/>
                <w:bCs/>
                <w:sz w:val="18"/>
                <w:szCs w:val="18"/>
                <w:lang w:val="en-GB"/>
              </w:rPr>
              <w:t>2181</w:t>
            </w:r>
          </w:p>
        </w:tc>
        <w:tc>
          <w:tcPr>
            <w:tcW w:w="465" w:type="dxa"/>
            <w:tcBorders>
              <w:top w:val="single" w:sz="4" w:space="0" w:color="auto"/>
              <w:bottom w:val="single" w:sz="4" w:space="0" w:color="auto"/>
              <w:right w:val="single" w:sz="4" w:space="0" w:color="auto"/>
            </w:tcBorders>
            <w:vAlign w:val="center"/>
          </w:tcPr>
          <w:p w14:paraId="6F2DAEFA" w14:textId="17238CD5"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460</w:t>
            </w:r>
          </w:p>
        </w:tc>
        <w:tc>
          <w:tcPr>
            <w:tcW w:w="354" w:type="dxa"/>
            <w:tcBorders>
              <w:top w:val="single" w:sz="4" w:space="0" w:color="auto"/>
              <w:left w:val="single" w:sz="4" w:space="0" w:color="auto"/>
              <w:bottom w:val="single" w:sz="4" w:space="0" w:color="auto"/>
              <w:right w:val="single" w:sz="4" w:space="0" w:color="auto"/>
            </w:tcBorders>
            <w:vAlign w:val="center"/>
          </w:tcPr>
          <w:p w14:paraId="709936A8" w14:textId="77777777" w:rsidR="00E70FD7" w:rsidRPr="0067165A" w:rsidRDefault="00E70FD7" w:rsidP="00B72F48">
            <w:pPr>
              <w:jc w:val="center"/>
              <w:rPr>
                <w:rFonts w:ascii="Arial" w:hAnsi="Arial" w:cs="Arial"/>
                <w:b/>
                <w:sz w:val="18"/>
                <w:szCs w:val="18"/>
                <w:lang w:val="ro-RO" w:eastAsia="ro-RO"/>
              </w:rPr>
            </w:pPr>
          </w:p>
        </w:tc>
        <w:tc>
          <w:tcPr>
            <w:tcW w:w="431" w:type="dxa"/>
            <w:tcBorders>
              <w:top w:val="single" w:sz="4" w:space="0" w:color="auto"/>
              <w:bottom w:val="single" w:sz="4" w:space="0" w:color="auto"/>
            </w:tcBorders>
            <w:vAlign w:val="center"/>
          </w:tcPr>
          <w:p w14:paraId="2F96CEB8" w14:textId="49DE875E"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100</w:t>
            </w:r>
          </w:p>
        </w:tc>
        <w:tc>
          <w:tcPr>
            <w:tcW w:w="378" w:type="dxa"/>
            <w:tcBorders>
              <w:top w:val="single" w:sz="4" w:space="0" w:color="auto"/>
              <w:bottom w:val="single" w:sz="4" w:space="0" w:color="auto"/>
              <w:right w:val="single" w:sz="4" w:space="0" w:color="auto"/>
            </w:tcBorders>
            <w:vAlign w:val="center"/>
          </w:tcPr>
          <w:p w14:paraId="590A45BC" w14:textId="78FBFFA1"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4B6CD905" w14:textId="66E7BB66"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1427</w:t>
            </w:r>
          </w:p>
        </w:tc>
        <w:tc>
          <w:tcPr>
            <w:tcW w:w="573" w:type="dxa"/>
            <w:tcBorders>
              <w:top w:val="single" w:sz="4" w:space="0" w:color="auto"/>
              <w:left w:val="single" w:sz="4" w:space="0" w:color="auto"/>
              <w:bottom w:val="single" w:sz="4" w:space="0" w:color="auto"/>
              <w:right w:val="single" w:sz="4" w:space="0" w:color="auto"/>
            </w:tcBorders>
            <w:vAlign w:val="center"/>
          </w:tcPr>
          <w:p w14:paraId="469E945F" w14:textId="44CA0BBD"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30ED78A8" w14:textId="029FB30A" w:rsidR="00E70FD7" w:rsidRPr="0067165A" w:rsidRDefault="00FD2E7E" w:rsidP="00FA5351">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4CAEDB8D" w14:textId="1E51AF48"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169</w:t>
            </w:r>
          </w:p>
        </w:tc>
        <w:tc>
          <w:tcPr>
            <w:tcW w:w="467" w:type="dxa"/>
            <w:tcBorders>
              <w:top w:val="single" w:sz="4" w:space="0" w:color="auto"/>
              <w:left w:val="single" w:sz="4" w:space="0" w:color="auto"/>
              <w:bottom w:val="single" w:sz="4" w:space="0" w:color="auto"/>
              <w:right w:val="single" w:sz="4" w:space="0" w:color="auto"/>
            </w:tcBorders>
            <w:vAlign w:val="center"/>
          </w:tcPr>
          <w:p w14:paraId="31DF0DCA" w14:textId="0C1FF4CF"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5520D2AD" w14:textId="40FF6FA2"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673F1DF2" w14:textId="226A69CD"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tcPr>
          <w:p w14:paraId="644B22B5" w14:textId="77777777" w:rsidR="00E70FD7" w:rsidRPr="0067165A" w:rsidRDefault="00E70FD7" w:rsidP="00B72F48">
            <w:pPr>
              <w:jc w:val="center"/>
              <w:rPr>
                <w:rFonts w:ascii="Arial" w:hAnsi="Arial" w:cs="Arial"/>
                <w:b/>
                <w:sz w:val="18"/>
                <w:szCs w:val="18"/>
                <w:lang w:val="ro-RO" w:eastAsia="ro-RO"/>
              </w:rPr>
            </w:pPr>
          </w:p>
        </w:tc>
        <w:tc>
          <w:tcPr>
            <w:tcW w:w="354" w:type="dxa"/>
            <w:tcBorders>
              <w:top w:val="single" w:sz="4" w:space="0" w:color="auto"/>
              <w:left w:val="single" w:sz="4" w:space="0" w:color="auto"/>
              <w:bottom w:val="single" w:sz="4" w:space="0" w:color="auto"/>
              <w:right w:val="single" w:sz="4" w:space="0" w:color="auto"/>
            </w:tcBorders>
            <w:vAlign w:val="center"/>
          </w:tcPr>
          <w:p w14:paraId="5CC5AFEA" w14:textId="36E0AC9F"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21</w:t>
            </w:r>
          </w:p>
        </w:tc>
        <w:tc>
          <w:tcPr>
            <w:tcW w:w="365" w:type="dxa"/>
            <w:tcBorders>
              <w:top w:val="single" w:sz="4" w:space="0" w:color="auto"/>
              <w:left w:val="single" w:sz="4" w:space="0" w:color="auto"/>
              <w:bottom w:val="single" w:sz="4" w:space="0" w:color="auto"/>
              <w:right w:val="single" w:sz="12" w:space="0" w:color="auto"/>
            </w:tcBorders>
            <w:vAlign w:val="center"/>
          </w:tcPr>
          <w:p w14:paraId="1DB28259" w14:textId="7F7990C2" w:rsidR="00E70FD7" w:rsidRPr="0067165A" w:rsidRDefault="00E70FD7" w:rsidP="00B72F48">
            <w:pPr>
              <w:jc w:val="center"/>
              <w:rPr>
                <w:rFonts w:ascii="Arial" w:hAnsi="Arial" w:cs="Arial"/>
                <w:b/>
                <w:sz w:val="18"/>
                <w:szCs w:val="18"/>
                <w:lang w:val="ro-RO" w:eastAsia="ro-RO"/>
              </w:rPr>
            </w:pPr>
            <w:r w:rsidRPr="0067165A">
              <w:rPr>
                <w:rFonts w:ascii="Arial" w:hAnsi="Arial" w:cs="Arial"/>
                <w:b/>
                <w:sz w:val="18"/>
                <w:szCs w:val="18"/>
                <w:lang w:val="ro-RO" w:eastAsia="ro-RO"/>
              </w:rPr>
              <w:t>4</w:t>
            </w:r>
          </w:p>
        </w:tc>
      </w:tr>
      <w:tr w:rsidR="00AD3F50" w:rsidRPr="0067165A" w14:paraId="47305E04" w14:textId="77777777"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7EA29060" w14:textId="280D2E60" w:rsidR="00360F82" w:rsidRPr="0067165A" w:rsidRDefault="00360F82" w:rsidP="0046746E">
            <w:pPr>
              <w:jc w:val="center"/>
              <w:rPr>
                <w:rFonts w:ascii="Arial" w:hAnsi="Arial" w:cs="Arial"/>
                <w:bCs/>
                <w:sz w:val="18"/>
                <w:szCs w:val="18"/>
                <w:lang w:val="ro-RO"/>
              </w:rPr>
            </w:pPr>
            <w:r w:rsidRPr="0067165A">
              <w:rPr>
                <w:rFonts w:ascii="Arial" w:hAnsi="Arial" w:cs="Arial"/>
                <w:bCs/>
                <w:sz w:val="18"/>
                <w:szCs w:val="18"/>
                <w:lang w:val="ro-RO"/>
              </w:rPr>
              <w:t>III</w:t>
            </w:r>
          </w:p>
        </w:tc>
        <w:tc>
          <w:tcPr>
            <w:tcW w:w="1010" w:type="dxa"/>
            <w:tcBorders>
              <w:top w:val="single" w:sz="12" w:space="0" w:color="auto"/>
              <w:left w:val="single" w:sz="4" w:space="0" w:color="auto"/>
              <w:bottom w:val="single" w:sz="4" w:space="0" w:color="auto"/>
            </w:tcBorders>
            <w:vAlign w:val="center"/>
          </w:tcPr>
          <w:p w14:paraId="3D89AD29" w14:textId="46E73A0C" w:rsidR="00360F82" w:rsidRPr="0067165A" w:rsidRDefault="00360F82" w:rsidP="0046746E">
            <w:pPr>
              <w:jc w:val="center"/>
              <w:rPr>
                <w:rFonts w:ascii="Arial" w:hAnsi="Arial" w:cs="Arial"/>
                <w:b/>
                <w:sz w:val="18"/>
                <w:szCs w:val="18"/>
                <w:lang w:val="ro-RO"/>
              </w:rPr>
            </w:pPr>
            <w:r w:rsidRPr="0067165A">
              <w:rPr>
                <w:rFonts w:ascii="Arial" w:hAnsi="Arial" w:cs="Arial"/>
                <w:sz w:val="18"/>
                <w:szCs w:val="18"/>
                <w:lang w:val="ro-RO"/>
              </w:rPr>
              <w:t>Tăieri progresive</w:t>
            </w:r>
          </w:p>
        </w:tc>
        <w:tc>
          <w:tcPr>
            <w:tcW w:w="743" w:type="dxa"/>
            <w:tcBorders>
              <w:top w:val="single" w:sz="12" w:space="0" w:color="auto"/>
              <w:bottom w:val="single" w:sz="4" w:space="0" w:color="auto"/>
              <w:right w:val="single" w:sz="4" w:space="0" w:color="auto"/>
            </w:tcBorders>
            <w:vAlign w:val="center"/>
          </w:tcPr>
          <w:p w14:paraId="65C4C227" w14:textId="4CD6FD04" w:rsidR="00360F82" w:rsidRPr="0067165A" w:rsidRDefault="00360F82" w:rsidP="0046746E">
            <w:pPr>
              <w:jc w:val="center"/>
              <w:rPr>
                <w:rFonts w:ascii="Arial" w:hAnsi="Arial" w:cs="Arial"/>
                <w:bCs/>
                <w:sz w:val="18"/>
                <w:szCs w:val="18"/>
                <w:lang w:val="ro-RO"/>
              </w:rPr>
            </w:pPr>
            <w:r w:rsidRPr="0067165A">
              <w:rPr>
                <w:rFonts w:ascii="Arial" w:hAnsi="Arial" w:cs="Arial"/>
                <w:bCs/>
                <w:sz w:val="18"/>
                <w:szCs w:val="18"/>
                <w:lang w:val="ro-RO"/>
              </w:rPr>
              <w:t>167,66</w:t>
            </w:r>
          </w:p>
        </w:tc>
        <w:tc>
          <w:tcPr>
            <w:tcW w:w="638" w:type="dxa"/>
            <w:tcBorders>
              <w:top w:val="single" w:sz="12" w:space="0" w:color="auto"/>
              <w:left w:val="single" w:sz="4" w:space="0" w:color="auto"/>
              <w:bottom w:val="single" w:sz="4" w:space="0" w:color="auto"/>
              <w:right w:val="single" w:sz="4" w:space="0" w:color="auto"/>
            </w:tcBorders>
            <w:vAlign w:val="center"/>
          </w:tcPr>
          <w:p w14:paraId="48593E37" w14:textId="79F83697"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16,77</w:t>
            </w:r>
          </w:p>
        </w:tc>
        <w:tc>
          <w:tcPr>
            <w:tcW w:w="688" w:type="dxa"/>
            <w:tcBorders>
              <w:top w:val="single" w:sz="12" w:space="0" w:color="auto"/>
              <w:left w:val="single" w:sz="4" w:space="0" w:color="auto"/>
              <w:bottom w:val="single" w:sz="4" w:space="0" w:color="auto"/>
              <w:right w:val="single" w:sz="4" w:space="0" w:color="auto"/>
            </w:tcBorders>
            <w:vAlign w:val="center"/>
          </w:tcPr>
          <w:p w14:paraId="22B49AF9" w14:textId="2277C9F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17100</w:t>
            </w:r>
          </w:p>
        </w:tc>
        <w:tc>
          <w:tcPr>
            <w:tcW w:w="577" w:type="dxa"/>
            <w:tcBorders>
              <w:top w:val="single" w:sz="12" w:space="0" w:color="auto"/>
              <w:left w:val="single" w:sz="4" w:space="0" w:color="auto"/>
              <w:bottom w:val="single" w:sz="4" w:space="0" w:color="auto"/>
            </w:tcBorders>
            <w:vAlign w:val="center"/>
          </w:tcPr>
          <w:p w14:paraId="05AA17E1" w14:textId="3F058137"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1710</w:t>
            </w:r>
          </w:p>
        </w:tc>
        <w:tc>
          <w:tcPr>
            <w:tcW w:w="465" w:type="dxa"/>
            <w:tcBorders>
              <w:top w:val="single" w:sz="12" w:space="0" w:color="auto"/>
              <w:bottom w:val="single" w:sz="4" w:space="0" w:color="auto"/>
              <w:right w:val="single" w:sz="4" w:space="0" w:color="auto"/>
            </w:tcBorders>
            <w:vAlign w:val="center"/>
          </w:tcPr>
          <w:p w14:paraId="6962C8E9" w14:textId="5D28788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627</w:t>
            </w:r>
          </w:p>
        </w:tc>
        <w:tc>
          <w:tcPr>
            <w:tcW w:w="354" w:type="dxa"/>
            <w:tcBorders>
              <w:top w:val="single" w:sz="12" w:space="0" w:color="auto"/>
              <w:left w:val="single" w:sz="4" w:space="0" w:color="auto"/>
              <w:bottom w:val="single" w:sz="4" w:space="0" w:color="auto"/>
              <w:right w:val="single" w:sz="4" w:space="0" w:color="auto"/>
            </w:tcBorders>
            <w:vAlign w:val="center"/>
          </w:tcPr>
          <w:p w14:paraId="07AD5F62" w14:textId="0362A070"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38</w:t>
            </w:r>
          </w:p>
        </w:tc>
        <w:tc>
          <w:tcPr>
            <w:tcW w:w="431" w:type="dxa"/>
            <w:tcBorders>
              <w:top w:val="single" w:sz="12" w:space="0" w:color="auto"/>
              <w:bottom w:val="single" w:sz="4" w:space="0" w:color="auto"/>
            </w:tcBorders>
            <w:vAlign w:val="center"/>
          </w:tcPr>
          <w:p w14:paraId="5EAF617E" w14:textId="3FC36AA7"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w:t>
            </w:r>
          </w:p>
        </w:tc>
        <w:tc>
          <w:tcPr>
            <w:tcW w:w="378" w:type="dxa"/>
            <w:tcBorders>
              <w:top w:val="single" w:sz="12" w:space="0" w:color="auto"/>
              <w:bottom w:val="single" w:sz="4" w:space="0" w:color="auto"/>
              <w:right w:val="single" w:sz="4" w:space="0" w:color="auto"/>
            </w:tcBorders>
            <w:vAlign w:val="center"/>
          </w:tcPr>
          <w:p w14:paraId="09E136C1" w14:textId="021C4754"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bottom w:val="single" w:sz="4" w:space="0" w:color="auto"/>
              <w:right w:val="single" w:sz="4" w:space="0" w:color="auto"/>
            </w:tcBorders>
            <w:vAlign w:val="center"/>
          </w:tcPr>
          <w:p w14:paraId="6EA8FE03" w14:textId="11E920E8"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0DC27900" w14:textId="0D535D1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12" w:space="0" w:color="auto"/>
              <w:left w:val="single" w:sz="4" w:space="0" w:color="auto"/>
              <w:bottom w:val="single" w:sz="4" w:space="0" w:color="auto"/>
              <w:right w:val="single" w:sz="4" w:space="0" w:color="auto"/>
            </w:tcBorders>
            <w:vAlign w:val="center"/>
          </w:tcPr>
          <w:p w14:paraId="01705FBC" w14:textId="6A00196E"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876</w:t>
            </w:r>
          </w:p>
        </w:tc>
        <w:tc>
          <w:tcPr>
            <w:tcW w:w="441" w:type="dxa"/>
            <w:tcBorders>
              <w:top w:val="single" w:sz="12" w:space="0" w:color="auto"/>
              <w:left w:val="single" w:sz="4" w:space="0" w:color="auto"/>
              <w:bottom w:val="single" w:sz="4" w:space="0" w:color="auto"/>
              <w:right w:val="single" w:sz="4" w:space="0" w:color="auto"/>
            </w:tcBorders>
            <w:vAlign w:val="center"/>
          </w:tcPr>
          <w:p w14:paraId="78A8AD1E" w14:textId="5227642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12" w:space="0" w:color="auto"/>
              <w:left w:val="single" w:sz="4" w:space="0" w:color="auto"/>
              <w:bottom w:val="single" w:sz="4" w:space="0" w:color="auto"/>
              <w:right w:val="single" w:sz="4" w:space="0" w:color="auto"/>
            </w:tcBorders>
            <w:vAlign w:val="center"/>
          </w:tcPr>
          <w:p w14:paraId="60B68BE2" w14:textId="05488EBE"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58</w:t>
            </w:r>
          </w:p>
        </w:tc>
        <w:tc>
          <w:tcPr>
            <w:tcW w:w="389" w:type="dxa"/>
            <w:tcBorders>
              <w:top w:val="single" w:sz="12" w:space="0" w:color="auto"/>
              <w:left w:val="single" w:sz="4" w:space="0" w:color="auto"/>
              <w:bottom w:val="single" w:sz="4" w:space="0" w:color="auto"/>
              <w:right w:val="single" w:sz="4" w:space="0" w:color="auto"/>
            </w:tcBorders>
            <w:vAlign w:val="center"/>
          </w:tcPr>
          <w:p w14:paraId="562142A1" w14:textId="20DC706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c>
          <w:tcPr>
            <w:tcW w:w="396" w:type="dxa"/>
            <w:tcBorders>
              <w:top w:val="single" w:sz="12" w:space="0" w:color="auto"/>
              <w:left w:val="single" w:sz="4" w:space="0" w:color="auto"/>
              <w:bottom w:val="single" w:sz="4" w:space="0" w:color="auto"/>
              <w:right w:val="single" w:sz="4" w:space="0" w:color="auto"/>
            </w:tcBorders>
            <w:vAlign w:val="center"/>
          </w:tcPr>
          <w:p w14:paraId="5505F90C" w14:textId="4C3AA887"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7D26DAD8" w14:textId="016013E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12" w:space="0" w:color="auto"/>
              <w:left w:val="single" w:sz="4" w:space="0" w:color="auto"/>
              <w:bottom w:val="single" w:sz="4" w:space="0" w:color="auto"/>
              <w:right w:val="single" w:sz="4" w:space="0" w:color="auto"/>
            </w:tcBorders>
            <w:vAlign w:val="center"/>
          </w:tcPr>
          <w:p w14:paraId="6130240A" w14:textId="5C51C6A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93</w:t>
            </w:r>
          </w:p>
        </w:tc>
        <w:tc>
          <w:tcPr>
            <w:tcW w:w="365" w:type="dxa"/>
            <w:tcBorders>
              <w:top w:val="single" w:sz="12" w:space="0" w:color="auto"/>
              <w:left w:val="single" w:sz="4" w:space="0" w:color="auto"/>
              <w:bottom w:val="single" w:sz="4" w:space="0" w:color="auto"/>
              <w:right w:val="single" w:sz="12" w:space="0" w:color="auto"/>
            </w:tcBorders>
            <w:vAlign w:val="center"/>
          </w:tcPr>
          <w:p w14:paraId="0EE375F1" w14:textId="5DE7EB4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1E146CB8" w14:textId="77777777" w:rsidTr="00AD3F50">
        <w:trPr>
          <w:cantSplit/>
          <w:trHeight w:val="38"/>
        </w:trPr>
        <w:tc>
          <w:tcPr>
            <w:tcW w:w="465" w:type="dxa"/>
            <w:vMerge/>
            <w:tcBorders>
              <w:left w:val="single" w:sz="12" w:space="0" w:color="auto"/>
              <w:right w:val="single" w:sz="4" w:space="0" w:color="auto"/>
            </w:tcBorders>
            <w:vAlign w:val="center"/>
          </w:tcPr>
          <w:p w14:paraId="65797494" w14:textId="77777777" w:rsidR="00360F82" w:rsidRPr="0067165A" w:rsidRDefault="00360F82" w:rsidP="0046746E">
            <w:pPr>
              <w:jc w:val="center"/>
              <w:rPr>
                <w:rFonts w:ascii="Arial" w:hAnsi="Arial" w:cs="Arial"/>
                <w:b/>
                <w:sz w:val="18"/>
                <w:szCs w:val="18"/>
                <w:lang w:val="ro-RO"/>
              </w:rPr>
            </w:pPr>
          </w:p>
        </w:tc>
        <w:tc>
          <w:tcPr>
            <w:tcW w:w="1010" w:type="dxa"/>
            <w:tcBorders>
              <w:top w:val="single" w:sz="4" w:space="0" w:color="auto"/>
              <w:left w:val="single" w:sz="4" w:space="0" w:color="auto"/>
              <w:bottom w:val="single" w:sz="2" w:space="0" w:color="auto"/>
            </w:tcBorders>
            <w:vAlign w:val="center"/>
          </w:tcPr>
          <w:p w14:paraId="7F7A4ED1" w14:textId="598F7CC0" w:rsidR="00360F82" w:rsidRPr="0067165A" w:rsidRDefault="00360F82" w:rsidP="0046746E">
            <w:pPr>
              <w:jc w:val="center"/>
              <w:rPr>
                <w:rFonts w:ascii="Arial" w:hAnsi="Arial" w:cs="Arial"/>
                <w:b/>
                <w:sz w:val="18"/>
                <w:szCs w:val="18"/>
                <w:lang w:val="ro-RO"/>
              </w:rPr>
            </w:pPr>
            <w:r w:rsidRPr="0067165A">
              <w:rPr>
                <w:rFonts w:ascii="Arial" w:hAnsi="Arial" w:cs="Arial"/>
                <w:sz w:val="18"/>
                <w:szCs w:val="18"/>
                <w:lang w:val="ro-RO"/>
              </w:rPr>
              <w:t>Tăieri în crâng</w:t>
            </w:r>
          </w:p>
        </w:tc>
        <w:tc>
          <w:tcPr>
            <w:tcW w:w="743" w:type="dxa"/>
            <w:tcBorders>
              <w:top w:val="single" w:sz="4" w:space="0" w:color="auto"/>
              <w:bottom w:val="single" w:sz="4" w:space="0" w:color="auto"/>
              <w:right w:val="single" w:sz="4" w:space="0" w:color="auto"/>
            </w:tcBorders>
            <w:vAlign w:val="center"/>
          </w:tcPr>
          <w:p w14:paraId="122EAE33" w14:textId="6728DDD8" w:rsidR="00360F82" w:rsidRPr="0067165A" w:rsidRDefault="00360F82" w:rsidP="0046746E">
            <w:pPr>
              <w:jc w:val="center"/>
              <w:rPr>
                <w:rFonts w:ascii="Arial" w:hAnsi="Arial" w:cs="Arial"/>
                <w:bCs/>
                <w:sz w:val="18"/>
                <w:szCs w:val="18"/>
                <w:lang w:val="ro-RO"/>
              </w:rPr>
            </w:pPr>
            <w:r w:rsidRPr="0067165A">
              <w:rPr>
                <w:rFonts w:ascii="Arial" w:hAnsi="Arial" w:cs="Arial"/>
                <w:bCs/>
                <w:sz w:val="18"/>
                <w:szCs w:val="18"/>
                <w:lang w:val="ro-RO"/>
              </w:rPr>
              <w:t>172,04</w:t>
            </w:r>
          </w:p>
        </w:tc>
        <w:tc>
          <w:tcPr>
            <w:tcW w:w="638" w:type="dxa"/>
            <w:tcBorders>
              <w:top w:val="single" w:sz="4" w:space="0" w:color="auto"/>
              <w:left w:val="single" w:sz="4" w:space="0" w:color="auto"/>
              <w:bottom w:val="single" w:sz="4" w:space="0" w:color="auto"/>
              <w:right w:val="single" w:sz="4" w:space="0" w:color="auto"/>
            </w:tcBorders>
            <w:vAlign w:val="center"/>
          </w:tcPr>
          <w:p w14:paraId="23DDA130" w14:textId="443B8B4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17,2</w:t>
            </w:r>
          </w:p>
        </w:tc>
        <w:tc>
          <w:tcPr>
            <w:tcW w:w="688" w:type="dxa"/>
            <w:tcBorders>
              <w:top w:val="single" w:sz="4" w:space="0" w:color="auto"/>
              <w:left w:val="single" w:sz="4" w:space="0" w:color="auto"/>
              <w:bottom w:val="single" w:sz="4" w:space="0" w:color="auto"/>
              <w:right w:val="single" w:sz="4" w:space="0" w:color="auto"/>
            </w:tcBorders>
            <w:vAlign w:val="center"/>
          </w:tcPr>
          <w:p w14:paraId="087D6CEE" w14:textId="4872B84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17386</w:t>
            </w:r>
          </w:p>
        </w:tc>
        <w:tc>
          <w:tcPr>
            <w:tcW w:w="577" w:type="dxa"/>
            <w:tcBorders>
              <w:top w:val="single" w:sz="4" w:space="0" w:color="auto"/>
              <w:left w:val="single" w:sz="4" w:space="0" w:color="auto"/>
              <w:bottom w:val="single" w:sz="4" w:space="0" w:color="auto"/>
            </w:tcBorders>
            <w:vAlign w:val="center"/>
          </w:tcPr>
          <w:p w14:paraId="4EC8ACAB" w14:textId="15FE3A7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1739</w:t>
            </w:r>
          </w:p>
        </w:tc>
        <w:tc>
          <w:tcPr>
            <w:tcW w:w="465" w:type="dxa"/>
            <w:tcBorders>
              <w:top w:val="single" w:sz="4" w:space="0" w:color="auto"/>
              <w:bottom w:val="single" w:sz="4" w:space="0" w:color="auto"/>
              <w:right w:val="single" w:sz="4" w:space="0" w:color="auto"/>
            </w:tcBorders>
            <w:vAlign w:val="center"/>
          </w:tcPr>
          <w:p w14:paraId="0394FD88" w14:textId="253A717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43A2A6DE" w14:textId="4E1ECF2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61C256E6" w14:textId="0EFDA92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780C15D5" w14:textId="0764D81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21</w:t>
            </w:r>
          </w:p>
        </w:tc>
        <w:tc>
          <w:tcPr>
            <w:tcW w:w="362" w:type="dxa"/>
            <w:tcBorders>
              <w:top w:val="single" w:sz="4" w:space="0" w:color="auto"/>
              <w:bottom w:val="single" w:sz="4" w:space="0" w:color="auto"/>
              <w:right w:val="single" w:sz="4" w:space="0" w:color="auto"/>
            </w:tcBorders>
            <w:vAlign w:val="center"/>
          </w:tcPr>
          <w:p w14:paraId="14AA165C" w14:textId="0132C6D4"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997</w:t>
            </w:r>
          </w:p>
        </w:tc>
        <w:tc>
          <w:tcPr>
            <w:tcW w:w="573" w:type="dxa"/>
            <w:tcBorders>
              <w:top w:val="single" w:sz="4" w:space="0" w:color="auto"/>
              <w:left w:val="single" w:sz="4" w:space="0" w:color="auto"/>
              <w:bottom w:val="single" w:sz="4" w:space="0" w:color="auto"/>
              <w:right w:val="single" w:sz="4" w:space="0" w:color="auto"/>
            </w:tcBorders>
            <w:vAlign w:val="center"/>
          </w:tcPr>
          <w:p w14:paraId="05CF02FB" w14:textId="344E96B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0DCA85A5" w14:textId="45F956CE"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71B20FFA" w14:textId="0983F2A2"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631C0EE0" w14:textId="25FFE38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4673972B" w14:textId="682E58B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585</w:t>
            </w:r>
          </w:p>
        </w:tc>
        <w:tc>
          <w:tcPr>
            <w:tcW w:w="396" w:type="dxa"/>
            <w:tcBorders>
              <w:top w:val="single" w:sz="4" w:space="0" w:color="auto"/>
              <w:left w:val="single" w:sz="4" w:space="0" w:color="auto"/>
              <w:bottom w:val="single" w:sz="4" w:space="0" w:color="auto"/>
              <w:right w:val="single" w:sz="4" w:space="0" w:color="auto"/>
            </w:tcBorders>
            <w:vAlign w:val="center"/>
          </w:tcPr>
          <w:p w14:paraId="5B7B26C2" w14:textId="64C79D9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4DE0D57A" w14:textId="58F64A07"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1E8ACE06" w14:textId="0335373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125</w:t>
            </w:r>
          </w:p>
        </w:tc>
        <w:tc>
          <w:tcPr>
            <w:tcW w:w="365" w:type="dxa"/>
            <w:tcBorders>
              <w:top w:val="single" w:sz="4" w:space="0" w:color="auto"/>
              <w:left w:val="single" w:sz="4" w:space="0" w:color="auto"/>
              <w:bottom w:val="single" w:sz="4" w:space="0" w:color="auto"/>
              <w:right w:val="single" w:sz="12" w:space="0" w:color="auto"/>
            </w:tcBorders>
            <w:vAlign w:val="center"/>
          </w:tcPr>
          <w:p w14:paraId="4E0E8516" w14:textId="6C9C414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11</w:t>
            </w:r>
          </w:p>
        </w:tc>
      </w:tr>
      <w:tr w:rsidR="00AD3F50" w:rsidRPr="0067165A" w14:paraId="79868609" w14:textId="77777777" w:rsidTr="00AD3F50">
        <w:trPr>
          <w:cantSplit/>
          <w:trHeight w:val="38"/>
        </w:trPr>
        <w:tc>
          <w:tcPr>
            <w:tcW w:w="465" w:type="dxa"/>
            <w:vMerge/>
            <w:tcBorders>
              <w:left w:val="single" w:sz="12" w:space="0" w:color="auto"/>
              <w:right w:val="single" w:sz="4" w:space="0" w:color="auto"/>
            </w:tcBorders>
            <w:vAlign w:val="center"/>
          </w:tcPr>
          <w:p w14:paraId="0041B802" w14:textId="77777777" w:rsidR="00360F82" w:rsidRPr="0067165A" w:rsidRDefault="00360F82" w:rsidP="0046746E">
            <w:pPr>
              <w:jc w:val="center"/>
              <w:rPr>
                <w:rFonts w:ascii="Arial" w:hAnsi="Arial" w:cs="Arial"/>
                <w:b/>
                <w:sz w:val="18"/>
                <w:szCs w:val="18"/>
                <w:lang w:val="ro-RO"/>
              </w:rPr>
            </w:pPr>
          </w:p>
        </w:tc>
        <w:tc>
          <w:tcPr>
            <w:tcW w:w="1010" w:type="dxa"/>
            <w:tcBorders>
              <w:top w:val="single" w:sz="2" w:space="0" w:color="auto"/>
              <w:left w:val="single" w:sz="4" w:space="0" w:color="auto"/>
              <w:bottom w:val="single" w:sz="4" w:space="0" w:color="auto"/>
            </w:tcBorders>
            <w:vAlign w:val="center"/>
          </w:tcPr>
          <w:p w14:paraId="743CD73A" w14:textId="4BA107FA" w:rsidR="00360F82" w:rsidRPr="0067165A" w:rsidRDefault="00360F82" w:rsidP="0046746E">
            <w:pPr>
              <w:jc w:val="center"/>
              <w:rPr>
                <w:rFonts w:ascii="Arial" w:hAnsi="Arial" w:cs="Arial"/>
                <w:b/>
                <w:sz w:val="18"/>
                <w:szCs w:val="18"/>
                <w:lang w:val="ro-RO"/>
              </w:rPr>
            </w:pPr>
            <w:r w:rsidRPr="0067165A">
              <w:rPr>
                <w:rFonts w:ascii="Arial" w:hAnsi="Arial" w:cs="Arial"/>
                <w:sz w:val="18"/>
                <w:szCs w:val="18"/>
                <w:lang w:val="ro-RO"/>
              </w:rPr>
              <w:t xml:space="preserve">Tăieri rase </w:t>
            </w:r>
          </w:p>
        </w:tc>
        <w:tc>
          <w:tcPr>
            <w:tcW w:w="743" w:type="dxa"/>
            <w:tcBorders>
              <w:top w:val="single" w:sz="4" w:space="0" w:color="auto"/>
              <w:bottom w:val="single" w:sz="4" w:space="0" w:color="auto"/>
              <w:right w:val="single" w:sz="4" w:space="0" w:color="auto"/>
            </w:tcBorders>
            <w:vAlign w:val="center"/>
          </w:tcPr>
          <w:p w14:paraId="5D19B63E" w14:textId="7C4F1ED4" w:rsidR="00360F82" w:rsidRPr="0067165A" w:rsidRDefault="00360F82" w:rsidP="0046746E">
            <w:pPr>
              <w:jc w:val="center"/>
              <w:rPr>
                <w:rFonts w:ascii="Arial" w:hAnsi="Arial" w:cs="Arial"/>
                <w:bCs/>
                <w:sz w:val="18"/>
                <w:szCs w:val="18"/>
                <w:lang w:val="ro-RO"/>
              </w:rPr>
            </w:pPr>
            <w:r w:rsidRPr="0067165A">
              <w:rPr>
                <w:rFonts w:ascii="Arial" w:hAnsi="Arial" w:cs="Arial"/>
                <w:bCs/>
                <w:sz w:val="18"/>
                <w:szCs w:val="18"/>
                <w:lang w:val="ro-RO"/>
              </w:rPr>
              <w:t>56,51</w:t>
            </w:r>
          </w:p>
        </w:tc>
        <w:tc>
          <w:tcPr>
            <w:tcW w:w="638" w:type="dxa"/>
            <w:tcBorders>
              <w:top w:val="single" w:sz="4" w:space="0" w:color="auto"/>
              <w:left w:val="single" w:sz="4" w:space="0" w:color="auto"/>
              <w:bottom w:val="single" w:sz="4" w:space="0" w:color="auto"/>
              <w:right w:val="single" w:sz="4" w:space="0" w:color="auto"/>
            </w:tcBorders>
            <w:vAlign w:val="center"/>
          </w:tcPr>
          <w:p w14:paraId="3E715F96" w14:textId="472AADE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5,65</w:t>
            </w:r>
          </w:p>
        </w:tc>
        <w:tc>
          <w:tcPr>
            <w:tcW w:w="688" w:type="dxa"/>
            <w:tcBorders>
              <w:top w:val="single" w:sz="4" w:space="0" w:color="auto"/>
              <w:left w:val="single" w:sz="4" w:space="0" w:color="auto"/>
              <w:bottom w:val="single" w:sz="4" w:space="0" w:color="auto"/>
              <w:right w:val="single" w:sz="4" w:space="0" w:color="auto"/>
            </w:tcBorders>
            <w:vAlign w:val="center"/>
          </w:tcPr>
          <w:p w14:paraId="1E6CC906" w14:textId="7E808020"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7029</w:t>
            </w:r>
          </w:p>
        </w:tc>
        <w:tc>
          <w:tcPr>
            <w:tcW w:w="577" w:type="dxa"/>
            <w:tcBorders>
              <w:top w:val="single" w:sz="4" w:space="0" w:color="auto"/>
              <w:left w:val="single" w:sz="4" w:space="0" w:color="auto"/>
              <w:bottom w:val="single" w:sz="4" w:space="0" w:color="auto"/>
            </w:tcBorders>
            <w:vAlign w:val="center"/>
          </w:tcPr>
          <w:p w14:paraId="4E68A240" w14:textId="59E04702"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702</w:t>
            </w:r>
          </w:p>
        </w:tc>
        <w:tc>
          <w:tcPr>
            <w:tcW w:w="465" w:type="dxa"/>
            <w:tcBorders>
              <w:top w:val="single" w:sz="4" w:space="0" w:color="auto"/>
              <w:bottom w:val="single" w:sz="4" w:space="0" w:color="auto"/>
              <w:right w:val="single" w:sz="4" w:space="0" w:color="auto"/>
            </w:tcBorders>
            <w:vAlign w:val="center"/>
          </w:tcPr>
          <w:p w14:paraId="1F255E7F" w14:textId="17FC4AD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2933FB1D" w14:textId="44D050B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663AC94D" w14:textId="06B4FC7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7ED5308B" w14:textId="6846D48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1A6F5F2A" w14:textId="3033FADF"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c>
          <w:tcPr>
            <w:tcW w:w="573" w:type="dxa"/>
            <w:tcBorders>
              <w:top w:val="single" w:sz="4" w:space="0" w:color="auto"/>
              <w:left w:val="single" w:sz="4" w:space="0" w:color="auto"/>
              <w:bottom w:val="single" w:sz="4" w:space="0" w:color="auto"/>
              <w:right w:val="single" w:sz="4" w:space="0" w:color="auto"/>
            </w:tcBorders>
            <w:vAlign w:val="center"/>
          </w:tcPr>
          <w:p w14:paraId="77A70187" w14:textId="0053EA5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209FA7B5" w14:textId="2E525816"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5CF29E9D" w14:textId="280A1238"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5A16C20B" w14:textId="12EC2F1E"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12</w:t>
            </w:r>
          </w:p>
        </w:tc>
        <w:tc>
          <w:tcPr>
            <w:tcW w:w="389" w:type="dxa"/>
            <w:tcBorders>
              <w:top w:val="single" w:sz="4" w:space="0" w:color="auto"/>
              <w:left w:val="single" w:sz="4" w:space="0" w:color="auto"/>
              <w:bottom w:val="single" w:sz="4" w:space="0" w:color="auto"/>
              <w:right w:val="single" w:sz="4" w:space="0" w:color="auto"/>
            </w:tcBorders>
            <w:vAlign w:val="center"/>
          </w:tcPr>
          <w:p w14:paraId="361F0E11" w14:textId="7D7FF05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w:t>
            </w:r>
          </w:p>
        </w:tc>
        <w:tc>
          <w:tcPr>
            <w:tcW w:w="396" w:type="dxa"/>
            <w:tcBorders>
              <w:top w:val="single" w:sz="4" w:space="0" w:color="auto"/>
              <w:left w:val="single" w:sz="4" w:space="0" w:color="auto"/>
              <w:bottom w:val="single" w:sz="4" w:space="0" w:color="auto"/>
              <w:right w:val="single" w:sz="4" w:space="0" w:color="auto"/>
            </w:tcBorders>
            <w:vAlign w:val="center"/>
          </w:tcPr>
          <w:p w14:paraId="606B757F" w14:textId="442FEC10"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671</w:t>
            </w:r>
          </w:p>
        </w:tc>
        <w:tc>
          <w:tcPr>
            <w:tcW w:w="306" w:type="dxa"/>
            <w:tcBorders>
              <w:top w:val="single" w:sz="4" w:space="0" w:color="auto"/>
              <w:left w:val="single" w:sz="4" w:space="0" w:color="auto"/>
              <w:bottom w:val="single" w:sz="4" w:space="0" w:color="auto"/>
              <w:right w:val="single" w:sz="4" w:space="0" w:color="auto"/>
            </w:tcBorders>
            <w:vAlign w:val="center"/>
          </w:tcPr>
          <w:p w14:paraId="22842A14" w14:textId="2569C87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15876261" w14:textId="28F0CB9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15</w:t>
            </w:r>
          </w:p>
        </w:tc>
        <w:tc>
          <w:tcPr>
            <w:tcW w:w="365" w:type="dxa"/>
            <w:tcBorders>
              <w:top w:val="single" w:sz="4" w:space="0" w:color="auto"/>
              <w:left w:val="single" w:sz="4" w:space="0" w:color="auto"/>
              <w:bottom w:val="single" w:sz="4" w:space="0" w:color="auto"/>
              <w:right w:val="single" w:sz="12" w:space="0" w:color="auto"/>
            </w:tcBorders>
            <w:vAlign w:val="center"/>
          </w:tcPr>
          <w:p w14:paraId="05D5E388" w14:textId="663D043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35A298A5" w14:textId="77777777" w:rsidTr="00AD3F50">
        <w:trPr>
          <w:cantSplit/>
          <w:trHeight w:val="38"/>
        </w:trPr>
        <w:tc>
          <w:tcPr>
            <w:tcW w:w="465" w:type="dxa"/>
            <w:vMerge/>
            <w:tcBorders>
              <w:left w:val="single" w:sz="12" w:space="0" w:color="auto"/>
              <w:right w:val="single" w:sz="4" w:space="0" w:color="auto"/>
            </w:tcBorders>
            <w:vAlign w:val="center"/>
          </w:tcPr>
          <w:p w14:paraId="2099D9A1" w14:textId="77777777" w:rsidR="00360F82" w:rsidRPr="0067165A" w:rsidRDefault="00360F82" w:rsidP="0046746E">
            <w:pPr>
              <w:jc w:val="center"/>
              <w:rPr>
                <w:rFonts w:ascii="Arial" w:hAnsi="Arial" w:cs="Arial"/>
                <w:b/>
                <w:sz w:val="18"/>
                <w:szCs w:val="18"/>
                <w:lang w:val="ro-RO"/>
              </w:rPr>
            </w:pPr>
          </w:p>
        </w:tc>
        <w:tc>
          <w:tcPr>
            <w:tcW w:w="1010" w:type="dxa"/>
            <w:tcBorders>
              <w:top w:val="single" w:sz="4" w:space="0" w:color="auto"/>
              <w:left w:val="single" w:sz="4" w:space="0" w:color="auto"/>
              <w:bottom w:val="single" w:sz="4" w:space="0" w:color="auto"/>
            </w:tcBorders>
            <w:vAlign w:val="center"/>
          </w:tcPr>
          <w:p w14:paraId="493EB819" w14:textId="7BBBE087" w:rsidR="00360F82" w:rsidRPr="0067165A" w:rsidRDefault="00360F82" w:rsidP="0046746E">
            <w:pPr>
              <w:jc w:val="center"/>
              <w:rPr>
                <w:rFonts w:ascii="Arial" w:hAnsi="Arial" w:cs="Arial"/>
                <w:b/>
                <w:sz w:val="18"/>
                <w:szCs w:val="18"/>
                <w:lang w:val="ro-RO"/>
              </w:rPr>
            </w:pPr>
            <w:r w:rsidRPr="0067165A">
              <w:rPr>
                <w:rFonts w:ascii="Arial" w:hAnsi="Arial" w:cs="Arial"/>
                <w:sz w:val="18"/>
                <w:szCs w:val="18"/>
                <w:lang w:val="ro-RO"/>
              </w:rPr>
              <w:t>Tăieri rase de substituire</w:t>
            </w:r>
          </w:p>
        </w:tc>
        <w:tc>
          <w:tcPr>
            <w:tcW w:w="743" w:type="dxa"/>
            <w:tcBorders>
              <w:top w:val="single" w:sz="4" w:space="0" w:color="auto"/>
              <w:left w:val="single" w:sz="4" w:space="0" w:color="auto"/>
              <w:bottom w:val="single" w:sz="4" w:space="0" w:color="auto"/>
              <w:right w:val="single" w:sz="4" w:space="0" w:color="auto"/>
            </w:tcBorders>
            <w:vAlign w:val="center"/>
          </w:tcPr>
          <w:p w14:paraId="06298348" w14:textId="53B76624" w:rsidR="00360F82" w:rsidRPr="0067165A" w:rsidRDefault="00360F82" w:rsidP="0046746E">
            <w:pPr>
              <w:jc w:val="center"/>
              <w:rPr>
                <w:rFonts w:ascii="Arial" w:hAnsi="Arial" w:cs="Arial"/>
                <w:bCs/>
                <w:sz w:val="18"/>
                <w:szCs w:val="18"/>
                <w:lang w:val="ro-RO"/>
              </w:rPr>
            </w:pPr>
            <w:r w:rsidRPr="0067165A">
              <w:rPr>
                <w:rFonts w:ascii="Arial" w:hAnsi="Arial" w:cs="Arial"/>
                <w:bCs/>
                <w:sz w:val="18"/>
                <w:szCs w:val="18"/>
                <w:lang w:val="ro-RO"/>
              </w:rPr>
              <w:t>17,18</w:t>
            </w:r>
          </w:p>
        </w:tc>
        <w:tc>
          <w:tcPr>
            <w:tcW w:w="638" w:type="dxa"/>
            <w:tcBorders>
              <w:top w:val="single" w:sz="4" w:space="0" w:color="auto"/>
              <w:left w:val="single" w:sz="4" w:space="0" w:color="auto"/>
              <w:bottom w:val="single" w:sz="4" w:space="0" w:color="auto"/>
              <w:right w:val="single" w:sz="4" w:space="0" w:color="auto"/>
            </w:tcBorders>
            <w:vAlign w:val="center"/>
          </w:tcPr>
          <w:p w14:paraId="019E1FBA" w14:textId="3A06910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1,72</w:t>
            </w:r>
          </w:p>
        </w:tc>
        <w:tc>
          <w:tcPr>
            <w:tcW w:w="688" w:type="dxa"/>
            <w:tcBorders>
              <w:top w:val="single" w:sz="4" w:space="0" w:color="auto"/>
              <w:left w:val="single" w:sz="4" w:space="0" w:color="auto"/>
              <w:bottom w:val="single" w:sz="4" w:space="0" w:color="auto"/>
              <w:right w:val="single" w:sz="4" w:space="0" w:color="auto"/>
            </w:tcBorders>
            <w:vAlign w:val="center"/>
          </w:tcPr>
          <w:p w14:paraId="2A33C963" w14:textId="734949D6"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2083</w:t>
            </w:r>
          </w:p>
        </w:tc>
        <w:tc>
          <w:tcPr>
            <w:tcW w:w="577" w:type="dxa"/>
            <w:tcBorders>
              <w:top w:val="single" w:sz="4" w:space="0" w:color="auto"/>
              <w:left w:val="single" w:sz="4" w:space="0" w:color="auto"/>
              <w:bottom w:val="single" w:sz="4" w:space="0" w:color="auto"/>
              <w:right w:val="single" w:sz="4" w:space="0" w:color="auto"/>
            </w:tcBorders>
            <w:vAlign w:val="center"/>
          </w:tcPr>
          <w:p w14:paraId="1FC191E4" w14:textId="2B061EB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208</w:t>
            </w:r>
          </w:p>
        </w:tc>
        <w:tc>
          <w:tcPr>
            <w:tcW w:w="465" w:type="dxa"/>
            <w:tcBorders>
              <w:top w:val="single" w:sz="4" w:space="0" w:color="auto"/>
              <w:left w:val="single" w:sz="4" w:space="0" w:color="auto"/>
              <w:bottom w:val="single" w:sz="4" w:space="0" w:color="auto"/>
              <w:right w:val="single" w:sz="4" w:space="0" w:color="auto"/>
            </w:tcBorders>
            <w:vAlign w:val="center"/>
          </w:tcPr>
          <w:p w14:paraId="60069C46" w14:textId="028AA9F5"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58C51AE0" w14:textId="1CA6BD6D"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left w:val="single" w:sz="4" w:space="0" w:color="auto"/>
              <w:bottom w:val="single" w:sz="4" w:space="0" w:color="auto"/>
              <w:right w:val="single" w:sz="4" w:space="0" w:color="auto"/>
            </w:tcBorders>
            <w:vAlign w:val="center"/>
          </w:tcPr>
          <w:p w14:paraId="36BC1D67" w14:textId="6683586E"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left w:val="single" w:sz="4" w:space="0" w:color="auto"/>
              <w:bottom w:val="single" w:sz="4" w:space="0" w:color="auto"/>
              <w:right w:val="single" w:sz="4" w:space="0" w:color="auto"/>
            </w:tcBorders>
            <w:vAlign w:val="center"/>
          </w:tcPr>
          <w:p w14:paraId="4471DEA6" w14:textId="57E46B9F"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left w:val="single" w:sz="4" w:space="0" w:color="auto"/>
              <w:bottom w:val="single" w:sz="4" w:space="0" w:color="auto"/>
              <w:right w:val="single" w:sz="4" w:space="0" w:color="auto"/>
            </w:tcBorders>
            <w:vAlign w:val="center"/>
          </w:tcPr>
          <w:p w14:paraId="223D4E18" w14:textId="0FF162DB"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w:t>
            </w:r>
          </w:p>
        </w:tc>
        <w:tc>
          <w:tcPr>
            <w:tcW w:w="573" w:type="dxa"/>
            <w:tcBorders>
              <w:top w:val="single" w:sz="4" w:space="0" w:color="auto"/>
              <w:left w:val="single" w:sz="4" w:space="0" w:color="auto"/>
              <w:bottom w:val="single" w:sz="4" w:space="0" w:color="auto"/>
              <w:right w:val="single" w:sz="4" w:space="0" w:color="auto"/>
            </w:tcBorders>
            <w:vAlign w:val="center"/>
          </w:tcPr>
          <w:p w14:paraId="78A613B6" w14:textId="71018FA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7ADCA354" w14:textId="63F19C50"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164F3364" w14:textId="4706996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1CEA2D67" w14:textId="22FF7B1C"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99</w:t>
            </w:r>
          </w:p>
        </w:tc>
        <w:tc>
          <w:tcPr>
            <w:tcW w:w="389" w:type="dxa"/>
            <w:tcBorders>
              <w:top w:val="single" w:sz="4" w:space="0" w:color="auto"/>
              <w:left w:val="single" w:sz="4" w:space="0" w:color="auto"/>
              <w:bottom w:val="single" w:sz="4" w:space="0" w:color="auto"/>
              <w:right w:val="single" w:sz="4" w:space="0" w:color="auto"/>
            </w:tcBorders>
            <w:vAlign w:val="center"/>
          </w:tcPr>
          <w:p w14:paraId="5EDC8EC6" w14:textId="33990213"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44</w:t>
            </w:r>
          </w:p>
        </w:tc>
        <w:tc>
          <w:tcPr>
            <w:tcW w:w="396" w:type="dxa"/>
            <w:tcBorders>
              <w:top w:val="single" w:sz="4" w:space="0" w:color="auto"/>
              <w:left w:val="single" w:sz="4" w:space="0" w:color="auto"/>
              <w:bottom w:val="single" w:sz="4" w:space="0" w:color="auto"/>
              <w:right w:val="single" w:sz="4" w:space="0" w:color="auto"/>
            </w:tcBorders>
            <w:vAlign w:val="center"/>
          </w:tcPr>
          <w:p w14:paraId="4E5E3146" w14:textId="633702CA"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479148E0" w14:textId="5072F67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0E952120" w14:textId="131E9A7D"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59</w:t>
            </w:r>
          </w:p>
        </w:tc>
        <w:tc>
          <w:tcPr>
            <w:tcW w:w="365" w:type="dxa"/>
            <w:tcBorders>
              <w:top w:val="single" w:sz="4" w:space="0" w:color="auto"/>
              <w:left w:val="single" w:sz="4" w:space="0" w:color="auto"/>
              <w:bottom w:val="single" w:sz="4" w:space="0" w:color="auto"/>
              <w:right w:val="single" w:sz="12" w:space="0" w:color="auto"/>
            </w:tcBorders>
            <w:vAlign w:val="center"/>
          </w:tcPr>
          <w:p w14:paraId="0A24822C" w14:textId="65653EF1" w:rsidR="00360F82" w:rsidRPr="0067165A" w:rsidRDefault="00360F82"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5A12A6D7" w14:textId="77777777" w:rsidTr="00AD3F50">
        <w:trPr>
          <w:cantSplit/>
          <w:trHeight w:val="38"/>
        </w:trPr>
        <w:tc>
          <w:tcPr>
            <w:tcW w:w="465" w:type="dxa"/>
            <w:vMerge/>
            <w:tcBorders>
              <w:left w:val="single" w:sz="12" w:space="0" w:color="auto"/>
              <w:bottom w:val="single" w:sz="12" w:space="0" w:color="auto"/>
              <w:right w:val="single" w:sz="4" w:space="0" w:color="auto"/>
            </w:tcBorders>
            <w:vAlign w:val="center"/>
          </w:tcPr>
          <w:p w14:paraId="0DDD3882" w14:textId="77777777" w:rsidR="00360F82" w:rsidRPr="0067165A" w:rsidRDefault="00360F82" w:rsidP="0046746E">
            <w:pPr>
              <w:jc w:val="center"/>
              <w:rPr>
                <w:rFonts w:ascii="Arial" w:hAnsi="Arial" w:cs="Arial"/>
                <w:b/>
                <w:sz w:val="18"/>
                <w:szCs w:val="18"/>
                <w:lang w:val="ro-RO"/>
              </w:rPr>
            </w:pPr>
          </w:p>
        </w:tc>
        <w:tc>
          <w:tcPr>
            <w:tcW w:w="1010" w:type="dxa"/>
            <w:tcBorders>
              <w:top w:val="single" w:sz="4" w:space="0" w:color="auto"/>
              <w:left w:val="single" w:sz="4" w:space="0" w:color="auto"/>
              <w:bottom w:val="single" w:sz="12" w:space="0" w:color="auto"/>
              <w:right w:val="single" w:sz="4" w:space="0" w:color="auto"/>
            </w:tcBorders>
            <w:vAlign w:val="center"/>
          </w:tcPr>
          <w:p w14:paraId="7ACD8E57" w14:textId="2C35B58E" w:rsidR="00360F82" w:rsidRPr="0067165A" w:rsidRDefault="00360F82" w:rsidP="0046746E">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left w:val="single" w:sz="4" w:space="0" w:color="auto"/>
              <w:bottom w:val="single" w:sz="12" w:space="0" w:color="auto"/>
              <w:right w:val="single" w:sz="4" w:space="0" w:color="auto"/>
            </w:tcBorders>
            <w:vAlign w:val="center"/>
          </w:tcPr>
          <w:p w14:paraId="3ADAABDF" w14:textId="6A597A61" w:rsidR="00360F82" w:rsidRPr="0067165A" w:rsidRDefault="00360F82" w:rsidP="0046746E">
            <w:pPr>
              <w:jc w:val="center"/>
              <w:rPr>
                <w:rFonts w:ascii="Arial" w:hAnsi="Arial" w:cs="Arial"/>
                <w:b/>
                <w:sz w:val="18"/>
                <w:szCs w:val="18"/>
                <w:lang w:val="ro-RO"/>
              </w:rPr>
            </w:pPr>
            <w:r w:rsidRPr="0067165A">
              <w:rPr>
                <w:rFonts w:ascii="Arial" w:hAnsi="Arial" w:cs="Arial"/>
                <w:b/>
                <w:sz w:val="18"/>
                <w:szCs w:val="18"/>
                <w:lang w:val="ro-RO"/>
              </w:rPr>
              <w:t>413,39</w:t>
            </w:r>
          </w:p>
        </w:tc>
        <w:tc>
          <w:tcPr>
            <w:tcW w:w="638" w:type="dxa"/>
            <w:tcBorders>
              <w:top w:val="single" w:sz="4" w:space="0" w:color="auto"/>
              <w:left w:val="single" w:sz="4" w:space="0" w:color="auto"/>
              <w:bottom w:val="single" w:sz="12" w:space="0" w:color="auto"/>
              <w:right w:val="single" w:sz="4" w:space="0" w:color="auto"/>
            </w:tcBorders>
            <w:vAlign w:val="center"/>
          </w:tcPr>
          <w:p w14:paraId="7200650C" w14:textId="05FA20D0"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41,34</w:t>
            </w:r>
          </w:p>
        </w:tc>
        <w:tc>
          <w:tcPr>
            <w:tcW w:w="688" w:type="dxa"/>
            <w:tcBorders>
              <w:top w:val="single" w:sz="4" w:space="0" w:color="auto"/>
              <w:left w:val="single" w:sz="4" w:space="0" w:color="auto"/>
              <w:bottom w:val="single" w:sz="12" w:space="0" w:color="auto"/>
              <w:right w:val="single" w:sz="4" w:space="0" w:color="auto"/>
            </w:tcBorders>
            <w:vAlign w:val="center"/>
          </w:tcPr>
          <w:p w14:paraId="143171CD" w14:textId="4E35496D"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43598</w:t>
            </w:r>
          </w:p>
        </w:tc>
        <w:tc>
          <w:tcPr>
            <w:tcW w:w="577" w:type="dxa"/>
            <w:tcBorders>
              <w:top w:val="single" w:sz="4" w:space="0" w:color="auto"/>
              <w:left w:val="single" w:sz="4" w:space="0" w:color="auto"/>
              <w:bottom w:val="single" w:sz="12" w:space="0" w:color="auto"/>
              <w:right w:val="single" w:sz="4" w:space="0" w:color="auto"/>
            </w:tcBorders>
            <w:vAlign w:val="center"/>
          </w:tcPr>
          <w:p w14:paraId="47E78370" w14:textId="735C3231"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4359</w:t>
            </w:r>
          </w:p>
        </w:tc>
        <w:tc>
          <w:tcPr>
            <w:tcW w:w="465" w:type="dxa"/>
            <w:tcBorders>
              <w:top w:val="single" w:sz="4" w:space="0" w:color="auto"/>
              <w:left w:val="single" w:sz="4" w:space="0" w:color="auto"/>
              <w:bottom w:val="single" w:sz="12" w:space="0" w:color="auto"/>
              <w:right w:val="single" w:sz="4" w:space="0" w:color="auto"/>
            </w:tcBorders>
            <w:vAlign w:val="center"/>
          </w:tcPr>
          <w:p w14:paraId="17AA41D9" w14:textId="4FB85A20"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627</w:t>
            </w:r>
          </w:p>
        </w:tc>
        <w:tc>
          <w:tcPr>
            <w:tcW w:w="354" w:type="dxa"/>
            <w:tcBorders>
              <w:top w:val="single" w:sz="4" w:space="0" w:color="auto"/>
              <w:left w:val="single" w:sz="4" w:space="0" w:color="auto"/>
              <w:bottom w:val="single" w:sz="12" w:space="0" w:color="auto"/>
              <w:right w:val="single" w:sz="4" w:space="0" w:color="auto"/>
            </w:tcBorders>
            <w:vAlign w:val="center"/>
          </w:tcPr>
          <w:p w14:paraId="1ECAFC07" w14:textId="694CE9D8"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38</w:t>
            </w:r>
          </w:p>
        </w:tc>
        <w:tc>
          <w:tcPr>
            <w:tcW w:w="431" w:type="dxa"/>
            <w:tcBorders>
              <w:top w:val="single" w:sz="4" w:space="0" w:color="auto"/>
              <w:left w:val="single" w:sz="4" w:space="0" w:color="auto"/>
              <w:bottom w:val="single" w:sz="12" w:space="0" w:color="auto"/>
              <w:right w:val="single" w:sz="4" w:space="0" w:color="auto"/>
            </w:tcBorders>
            <w:vAlign w:val="center"/>
          </w:tcPr>
          <w:p w14:paraId="24C505DC" w14:textId="7BAD098D"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17</w:t>
            </w:r>
          </w:p>
        </w:tc>
        <w:tc>
          <w:tcPr>
            <w:tcW w:w="378" w:type="dxa"/>
            <w:tcBorders>
              <w:top w:val="single" w:sz="4" w:space="0" w:color="auto"/>
              <w:left w:val="single" w:sz="4" w:space="0" w:color="auto"/>
              <w:bottom w:val="single" w:sz="12" w:space="0" w:color="auto"/>
              <w:right w:val="single" w:sz="4" w:space="0" w:color="auto"/>
            </w:tcBorders>
            <w:vAlign w:val="center"/>
          </w:tcPr>
          <w:p w14:paraId="0356CA1B" w14:textId="6658A522"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21</w:t>
            </w:r>
          </w:p>
        </w:tc>
        <w:tc>
          <w:tcPr>
            <w:tcW w:w="362" w:type="dxa"/>
            <w:tcBorders>
              <w:top w:val="single" w:sz="4" w:space="0" w:color="auto"/>
              <w:left w:val="single" w:sz="4" w:space="0" w:color="auto"/>
              <w:bottom w:val="single" w:sz="12" w:space="0" w:color="auto"/>
              <w:right w:val="single" w:sz="4" w:space="0" w:color="auto"/>
            </w:tcBorders>
            <w:vAlign w:val="center"/>
          </w:tcPr>
          <w:p w14:paraId="36195AA2" w14:textId="266B2159"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100</w:t>
            </w:r>
            <w:r w:rsidR="00500E65" w:rsidRPr="0067165A">
              <w:rPr>
                <w:rFonts w:ascii="Arial" w:hAnsi="Arial" w:cs="Arial"/>
                <w:b/>
                <w:sz w:val="18"/>
                <w:szCs w:val="18"/>
                <w:lang w:val="ro-RO" w:eastAsia="ro-RO"/>
              </w:rPr>
              <w:t>4</w:t>
            </w:r>
          </w:p>
        </w:tc>
        <w:tc>
          <w:tcPr>
            <w:tcW w:w="573" w:type="dxa"/>
            <w:tcBorders>
              <w:top w:val="single" w:sz="4" w:space="0" w:color="auto"/>
              <w:left w:val="single" w:sz="4" w:space="0" w:color="auto"/>
              <w:bottom w:val="single" w:sz="12" w:space="0" w:color="auto"/>
              <w:right w:val="single" w:sz="4" w:space="0" w:color="auto"/>
            </w:tcBorders>
            <w:vAlign w:val="center"/>
          </w:tcPr>
          <w:p w14:paraId="79ACD35B" w14:textId="7988E0D5"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50" w:type="dxa"/>
            <w:tcBorders>
              <w:top w:val="single" w:sz="4" w:space="0" w:color="auto"/>
              <w:left w:val="single" w:sz="4" w:space="0" w:color="auto"/>
              <w:bottom w:val="single" w:sz="12" w:space="0" w:color="auto"/>
              <w:right w:val="single" w:sz="4" w:space="0" w:color="auto"/>
            </w:tcBorders>
            <w:vAlign w:val="center"/>
          </w:tcPr>
          <w:p w14:paraId="40DF6A0E" w14:textId="59DAD462"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876</w:t>
            </w:r>
          </w:p>
        </w:tc>
        <w:tc>
          <w:tcPr>
            <w:tcW w:w="441" w:type="dxa"/>
            <w:tcBorders>
              <w:top w:val="single" w:sz="4" w:space="0" w:color="auto"/>
              <w:left w:val="single" w:sz="4" w:space="0" w:color="auto"/>
              <w:bottom w:val="single" w:sz="12" w:space="0" w:color="auto"/>
              <w:right w:val="single" w:sz="4" w:space="0" w:color="auto"/>
            </w:tcBorders>
            <w:vAlign w:val="center"/>
          </w:tcPr>
          <w:p w14:paraId="76354CBB" w14:textId="3B12947C"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67" w:type="dxa"/>
            <w:tcBorders>
              <w:top w:val="single" w:sz="4" w:space="0" w:color="auto"/>
              <w:left w:val="single" w:sz="4" w:space="0" w:color="auto"/>
              <w:bottom w:val="single" w:sz="12" w:space="0" w:color="auto"/>
              <w:right w:val="single" w:sz="4" w:space="0" w:color="auto"/>
            </w:tcBorders>
            <w:vAlign w:val="center"/>
          </w:tcPr>
          <w:p w14:paraId="6B8FF8F2" w14:textId="1232B9DF"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169</w:t>
            </w:r>
          </w:p>
        </w:tc>
        <w:tc>
          <w:tcPr>
            <w:tcW w:w="389" w:type="dxa"/>
            <w:tcBorders>
              <w:top w:val="single" w:sz="4" w:space="0" w:color="auto"/>
              <w:left w:val="single" w:sz="4" w:space="0" w:color="auto"/>
              <w:bottom w:val="single" w:sz="12" w:space="0" w:color="auto"/>
              <w:right w:val="single" w:sz="4" w:space="0" w:color="auto"/>
            </w:tcBorders>
            <w:vAlign w:val="center"/>
          </w:tcPr>
          <w:p w14:paraId="0D4E3D8D" w14:textId="3CE236CD"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633</w:t>
            </w:r>
          </w:p>
        </w:tc>
        <w:tc>
          <w:tcPr>
            <w:tcW w:w="396" w:type="dxa"/>
            <w:tcBorders>
              <w:top w:val="single" w:sz="4" w:space="0" w:color="auto"/>
              <w:left w:val="single" w:sz="4" w:space="0" w:color="auto"/>
              <w:bottom w:val="single" w:sz="12" w:space="0" w:color="auto"/>
              <w:right w:val="single" w:sz="4" w:space="0" w:color="auto"/>
            </w:tcBorders>
            <w:vAlign w:val="center"/>
          </w:tcPr>
          <w:p w14:paraId="0D9BF16A" w14:textId="0678918B"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671</w:t>
            </w:r>
          </w:p>
        </w:tc>
        <w:tc>
          <w:tcPr>
            <w:tcW w:w="306" w:type="dxa"/>
            <w:tcBorders>
              <w:top w:val="single" w:sz="4" w:space="0" w:color="auto"/>
              <w:left w:val="single" w:sz="4" w:space="0" w:color="auto"/>
              <w:bottom w:val="single" w:sz="12" w:space="0" w:color="auto"/>
              <w:right w:val="single" w:sz="4" w:space="0" w:color="auto"/>
            </w:tcBorders>
          </w:tcPr>
          <w:p w14:paraId="0AF08C70" w14:textId="5A743FC3"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54" w:type="dxa"/>
            <w:tcBorders>
              <w:top w:val="single" w:sz="4" w:space="0" w:color="auto"/>
              <w:left w:val="single" w:sz="4" w:space="0" w:color="auto"/>
              <w:bottom w:val="single" w:sz="12" w:space="0" w:color="auto"/>
              <w:right w:val="single" w:sz="4" w:space="0" w:color="auto"/>
            </w:tcBorders>
            <w:vAlign w:val="center"/>
          </w:tcPr>
          <w:p w14:paraId="328922E9" w14:textId="13FCE9AA"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292</w:t>
            </w:r>
          </w:p>
        </w:tc>
        <w:tc>
          <w:tcPr>
            <w:tcW w:w="365" w:type="dxa"/>
            <w:tcBorders>
              <w:top w:val="single" w:sz="4" w:space="0" w:color="auto"/>
              <w:left w:val="single" w:sz="4" w:space="0" w:color="auto"/>
              <w:bottom w:val="single" w:sz="12" w:space="0" w:color="auto"/>
              <w:right w:val="single" w:sz="12" w:space="0" w:color="auto"/>
            </w:tcBorders>
            <w:vAlign w:val="center"/>
          </w:tcPr>
          <w:p w14:paraId="520D0F59" w14:textId="659B7E0D" w:rsidR="00360F82" w:rsidRPr="0067165A" w:rsidRDefault="00360F82" w:rsidP="0046746E">
            <w:pPr>
              <w:jc w:val="center"/>
              <w:rPr>
                <w:rFonts w:ascii="Arial" w:hAnsi="Arial" w:cs="Arial"/>
                <w:b/>
                <w:sz w:val="18"/>
                <w:szCs w:val="18"/>
                <w:lang w:val="ro-RO" w:eastAsia="ro-RO"/>
              </w:rPr>
            </w:pPr>
            <w:r w:rsidRPr="0067165A">
              <w:rPr>
                <w:rFonts w:ascii="Arial" w:hAnsi="Arial" w:cs="Arial"/>
                <w:b/>
                <w:sz w:val="18"/>
                <w:szCs w:val="18"/>
                <w:lang w:val="ro-RO" w:eastAsia="ro-RO"/>
              </w:rPr>
              <w:t>11</w:t>
            </w:r>
          </w:p>
        </w:tc>
      </w:tr>
      <w:tr w:rsidR="00AD3F50" w:rsidRPr="0067165A" w14:paraId="2E05DE15" w14:textId="77777777"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457C630B" w14:textId="0825247D" w:rsidR="002C73C0" w:rsidRPr="0067165A" w:rsidRDefault="002C73C0" w:rsidP="0046746E">
            <w:pPr>
              <w:jc w:val="center"/>
              <w:rPr>
                <w:rFonts w:ascii="Arial" w:hAnsi="Arial" w:cs="Arial"/>
                <w:bCs/>
                <w:sz w:val="18"/>
                <w:szCs w:val="18"/>
                <w:lang w:val="ro-RO"/>
              </w:rPr>
            </w:pPr>
            <w:r w:rsidRPr="0067165A">
              <w:rPr>
                <w:rFonts w:ascii="Arial" w:hAnsi="Arial" w:cs="Arial"/>
                <w:bCs/>
                <w:sz w:val="18"/>
                <w:szCs w:val="18"/>
                <w:lang w:val="ro-RO"/>
              </w:rPr>
              <w:t>IV</w:t>
            </w:r>
          </w:p>
        </w:tc>
        <w:tc>
          <w:tcPr>
            <w:tcW w:w="1010" w:type="dxa"/>
            <w:tcBorders>
              <w:top w:val="single" w:sz="12" w:space="0" w:color="auto"/>
              <w:left w:val="single" w:sz="4" w:space="0" w:color="auto"/>
              <w:bottom w:val="single" w:sz="4" w:space="0" w:color="auto"/>
              <w:right w:val="single" w:sz="4" w:space="0" w:color="auto"/>
            </w:tcBorders>
            <w:vAlign w:val="center"/>
          </w:tcPr>
          <w:p w14:paraId="4FF084C5" w14:textId="002F89CA" w:rsidR="002C73C0" w:rsidRPr="0067165A" w:rsidRDefault="002C73C0" w:rsidP="0046746E">
            <w:pPr>
              <w:jc w:val="center"/>
              <w:rPr>
                <w:rFonts w:ascii="Arial" w:hAnsi="Arial" w:cs="Arial"/>
                <w:bCs/>
                <w:sz w:val="18"/>
                <w:szCs w:val="18"/>
                <w:lang w:val="ro-RO"/>
              </w:rPr>
            </w:pPr>
            <w:r w:rsidRPr="0067165A">
              <w:rPr>
                <w:rFonts w:ascii="Arial" w:hAnsi="Arial" w:cs="Arial"/>
                <w:bCs/>
                <w:sz w:val="18"/>
                <w:szCs w:val="18"/>
                <w:lang w:val="ro-RO"/>
              </w:rPr>
              <w:t>Tăieri progresive</w:t>
            </w:r>
          </w:p>
        </w:tc>
        <w:tc>
          <w:tcPr>
            <w:tcW w:w="743" w:type="dxa"/>
            <w:tcBorders>
              <w:top w:val="single" w:sz="12" w:space="0" w:color="auto"/>
              <w:left w:val="single" w:sz="4" w:space="0" w:color="auto"/>
              <w:bottom w:val="single" w:sz="4" w:space="0" w:color="auto"/>
              <w:right w:val="single" w:sz="4" w:space="0" w:color="auto"/>
            </w:tcBorders>
            <w:vAlign w:val="center"/>
          </w:tcPr>
          <w:p w14:paraId="5922695C" w14:textId="684AE554" w:rsidR="002C73C0" w:rsidRPr="0067165A" w:rsidRDefault="002C73C0" w:rsidP="0046746E">
            <w:pPr>
              <w:jc w:val="center"/>
              <w:rPr>
                <w:rFonts w:ascii="Arial" w:hAnsi="Arial" w:cs="Arial"/>
                <w:bCs/>
                <w:sz w:val="18"/>
                <w:szCs w:val="18"/>
                <w:lang w:val="ro-RO"/>
              </w:rPr>
            </w:pPr>
            <w:r w:rsidRPr="0067165A">
              <w:rPr>
                <w:rFonts w:ascii="Arial" w:hAnsi="Arial" w:cs="Arial"/>
                <w:bCs/>
                <w:sz w:val="18"/>
                <w:szCs w:val="18"/>
                <w:lang w:val="ro-RO"/>
              </w:rPr>
              <w:t>349,55</w:t>
            </w:r>
          </w:p>
        </w:tc>
        <w:tc>
          <w:tcPr>
            <w:tcW w:w="638" w:type="dxa"/>
            <w:tcBorders>
              <w:top w:val="single" w:sz="12" w:space="0" w:color="auto"/>
              <w:left w:val="single" w:sz="4" w:space="0" w:color="auto"/>
              <w:bottom w:val="single" w:sz="4" w:space="0" w:color="auto"/>
              <w:right w:val="single" w:sz="4" w:space="0" w:color="auto"/>
            </w:tcBorders>
            <w:vAlign w:val="center"/>
          </w:tcPr>
          <w:p w14:paraId="1830C890" w14:textId="1BFB0E6C"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34,95</w:t>
            </w:r>
          </w:p>
        </w:tc>
        <w:tc>
          <w:tcPr>
            <w:tcW w:w="688" w:type="dxa"/>
            <w:tcBorders>
              <w:top w:val="single" w:sz="12" w:space="0" w:color="auto"/>
              <w:left w:val="single" w:sz="4" w:space="0" w:color="auto"/>
              <w:bottom w:val="single" w:sz="4" w:space="0" w:color="auto"/>
              <w:right w:val="single" w:sz="4" w:space="0" w:color="auto"/>
            </w:tcBorders>
            <w:vAlign w:val="center"/>
          </w:tcPr>
          <w:p w14:paraId="228B037F" w14:textId="0B09A48F"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44277</w:t>
            </w:r>
          </w:p>
        </w:tc>
        <w:tc>
          <w:tcPr>
            <w:tcW w:w="577" w:type="dxa"/>
            <w:tcBorders>
              <w:top w:val="single" w:sz="12" w:space="0" w:color="auto"/>
              <w:left w:val="single" w:sz="4" w:space="0" w:color="auto"/>
              <w:bottom w:val="single" w:sz="4" w:space="0" w:color="auto"/>
              <w:right w:val="single" w:sz="4" w:space="0" w:color="auto"/>
            </w:tcBorders>
            <w:vAlign w:val="center"/>
          </w:tcPr>
          <w:p w14:paraId="4A11E80B" w14:textId="1933AEC0"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4428</w:t>
            </w:r>
          </w:p>
        </w:tc>
        <w:tc>
          <w:tcPr>
            <w:tcW w:w="465" w:type="dxa"/>
            <w:tcBorders>
              <w:top w:val="single" w:sz="12" w:space="0" w:color="auto"/>
              <w:left w:val="single" w:sz="4" w:space="0" w:color="auto"/>
              <w:bottom w:val="single" w:sz="4" w:space="0" w:color="auto"/>
              <w:right w:val="single" w:sz="4" w:space="0" w:color="auto"/>
            </w:tcBorders>
            <w:vAlign w:val="center"/>
          </w:tcPr>
          <w:p w14:paraId="2BFFBDB9" w14:textId="08D6EF26"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3062</w:t>
            </w:r>
          </w:p>
        </w:tc>
        <w:tc>
          <w:tcPr>
            <w:tcW w:w="354" w:type="dxa"/>
            <w:tcBorders>
              <w:top w:val="single" w:sz="12" w:space="0" w:color="auto"/>
              <w:left w:val="single" w:sz="4" w:space="0" w:color="auto"/>
              <w:bottom w:val="single" w:sz="4" w:space="0" w:color="auto"/>
              <w:right w:val="single" w:sz="4" w:space="0" w:color="auto"/>
            </w:tcBorders>
            <w:vAlign w:val="center"/>
          </w:tcPr>
          <w:p w14:paraId="67901439" w14:textId="1FC65227"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62</w:t>
            </w:r>
          </w:p>
        </w:tc>
        <w:tc>
          <w:tcPr>
            <w:tcW w:w="431" w:type="dxa"/>
            <w:tcBorders>
              <w:top w:val="single" w:sz="12" w:space="0" w:color="auto"/>
              <w:left w:val="single" w:sz="4" w:space="0" w:color="auto"/>
              <w:bottom w:val="single" w:sz="4" w:space="0" w:color="auto"/>
              <w:right w:val="single" w:sz="4" w:space="0" w:color="auto"/>
            </w:tcBorders>
            <w:vAlign w:val="center"/>
          </w:tcPr>
          <w:p w14:paraId="514BDD28" w14:textId="03DF7A67"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797</w:t>
            </w:r>
          </w:p>
        </w:tc>
        <w:tc>
          <w:tcPr>
            <w:tcW w:w="378" w:type="dxa"/>
            <w:tcBorders>
              <w:top w:val="single" w:sz="12" w:space="0" w:color="auto"/>
              <w:left w:val="single" w:sz="4" w:space="0" w:color="auto"/>
              <w:bottom w:val="single" w:sz="4" w:space="0" w:color="auto"/>
              <w:right w:val="single" w:sz="4" w:space="0" w:color="auto"/>
            </w:tcBorders>
            <w:vAlign w:val="center"/>
          </w:tcPr>
          <w:p w14:paraId="55F01221" w14:textId="0A7A8468"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left w:val="single" w:sz="4" w:space="0" w:color="auto"/>
              <w:bottom w:val="single" w:sz="4" w:space="0" w:color="auto"/>
              <w:right w:val="single" w:sz="4" w:space="0" w:color="auto"/>
            </w:tcBorders>
            <w:vAlign w:val="center"/>
          </w:tcPr>
          <w:p w14:paraId="5078D096" w14:textId="1936353E"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0D1E1FE0" w14:textId="4FA54C7C"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12" w:space="0" w:color="auto"/>
              <w:left w:val="single" w:sz="4" w:space="0" w:color="auto"/>
              <w:bottom w:val="single" w:sz="4" w:space="0" w:color="auto"/>
              <w:right w:val="single" w:sz="4" w:space="0" w:color="auto"/>
            </w:tcBorders>
            <w:vAlign w:val="center"/>
          </w:tcPr>
          <w:p w14:paraId="6387C6B5" w14:textId="6C2FC19F"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388</w:t>
            </w:r>
          </w:p>
        </w:tc>
        <w:tc>
          <w:tcPr>
            <w:tcW w:w="441" w:type="dxa"/>
            <w:tcBorders>
              <w:top w:val="single" w:sz="12" w:space="0" w:color="auto"/>
              <w:left w:val="single" w:sz="4" w:space="0" w:color="auto"/>
              <w:bottom w:val="single" w:sz="4" w:space="0" w:color="auto"/>
              <w:right w:val="single" w:sz="4" w:space="0" w:color="auto"/>
            </w:tcBorders>
            <w:vAlign w:val="center"/>
          </w:tcPr>
          <w:p w14:paraId="57B99AA8" w14:textId="13741D65"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12" w:space="0" w:color="auto"/>
              <w:left w:val="single" w:sz="4" w:space="0" w:color="auto"/>
              <w:bottom w:val="single" w:sz="4" w:space="0" w:color="auto"/>
              <w:right w:val="single" w:sz="4" w:space="0" w:color="auto"/>
            </w:tcBorders>
            <w:vAlign w:val="center"/>
          </w:tcPr>
          <w:p w14:paraId="6C7BFB98" w14:textId="40C97E51"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81</w:t>
            </w:r>
          </w:p>
        </w:tc>
        <w:tc>
          <w:tcPr>
            <w:tcW w:w="389" w:type="dxa"/>
            <w:tcBorders>
              <w:top w:val="single" w:sz="12" w:space="0" w:color="auto"/>
              <w:left w:val="single" w:sz="4" w:space="0" w:color="auto"/>
              <w:bottom w:val="single" w:sz="4" w:space="0" w:color="auto"/>
              <w:right w:val="single" w:sz="4" w:space="0" w:color="auto"/>
            </w:tcBorders>
            <w:vAlign w:val="center"/>
          </w:tcPr>
          <w:p w14:paraId="6B6FD5C0" w14:textId="68987831"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12" w:space="0" w:color="auto"/>
              <w:left w:val="single" w:sz="4" w:space="0" w:color="auto"/>
              <w:bottom w:val="single" w:sz="4" w:space="0" w:color="auto"/>
              <w:right w:val="single" w:sz="4" w:space="0" w:color="auto"/>
            </w:tcBorders>
            <w:vAlign w:val="center"/>
          </w:tcPr>
          <w:p w14:paraId="3C68175E" w14:textId="3C47DB19"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7A4DD3B1" w14:textId="2BAD2C1E"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12" w:space="0" w:color="auto"/>
              <w:left w:val="single" w:sz="4" w:space="0" w:color="auto"/>
              <w:bottom w:val="single" w:sz="4" w:space="0" w:color="auto"/>
              <w:right w:val="single" w:sz="4" w:space="0" w:color="auto"/>
            </w:tcBorders>
            <w:vAlign w:val="center"/>
          </w:tcPr>
          <w:p w14:paraId="00554B4B" w14:textId="4840F86A"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38</w:t>
            </w:r>
          </w:p>
        </w:tc>
        <w:tc>
          <w:tcPr>
            <w:tcW w:w="365" w:type="dxa"/>
            <w:tcBorders>
              <w:top w:val="single" w:sz="12" w:space="0" w:color="auto"/>
              <w:left w:val="single" w:sz="4" w:space="0" w:color="auto"/>
              <w:bottom w:val="single" w:sz="4" w:space="0" w:color="auto"/>
              <w:right w:val="single" w:sz="12" w:space="0" w:color="auto"/>
            </w:tcBorders>
            <w:vAlign w:val="center"/>
          </w:tcPr>
          <w:p w14:paraId="63361D10" w14:textId="2D82532A"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6A085C61" w14:textId="77777777" w:rsidTr="00AD3F50">
        <w:trPr>
          <w:cantSplit/>
          <w:trHeight w:val="38"/>
        </w:trPr>
        <w:tc>
          <w:tcPr>
            <w:tcW w:w="465" w:type="dxa"/>
            <w:vMerge/>
            <w:tcBorders>
              <w:left w:val="single" w:sz="12" w:space="0" w:color="auto"/>
              <w:right w:val="single" w:sz="4" w:space="0" w:color="auto"/>
            </w:tcBorders>
            <w:vAlign w:val="center"/>
          </w:tcPr>
          <w:p w14:paraId="07EE1E92" w14:textId="77777777" w:rsidR="002C73C0" w:rsidRPr="0067165A" w:rsidRDefault="002C73C0" w:rsidP="0046746E">
            <w:pPr>
              <w:jc w:val="center"/>
              <w:rPr>
                <w:rFonts w:ascii="Arial" w:hAnsi="Arial" w:cs="Arial"/>
                <w:bCs/>
                <w:sz w:val="18"/>
                <w:szCs w:val="18"/>
                <w:lang w:val="ro-RO"/>
              </w:rPr>
            </w:pPr>
          </w:p>
        </w:tc>
        <w:tc>
          <w:tcPr>
            <w:tcW w:w="1010" w:type="dxa"/>
            <w:tcBorders>
              <w:top w:val="single" w:sz="4" w:space="0" w:color="auto"/>
              <w:left w:val="single" w:sz="4" w:space="0" w:color="auto"/>
              <w:bottom w:val="single" w:sz="4" w:space="0" w:color="auto"/>
              <w:right w:val="single" w:sz="4" w:space="0" w:color="auto"/>
            </w:tcBorders>
            <w:vAlign w:val="center"/>
          </w:tcPr>
          <w:p w14:paraId="55178574" w14:textId="66AFAC47" w:rsidR="002C73C0" w:rsidRPr="0067165A" w:rsidRDefault="002C73C0" w:rsidP="0046746E">
            <w:pPr>
              <w:jc w:val="center"/>
              <w:rPr>
                <w:rFonts w:ascii="Arial" w:hAnsi="Arial" w:cs="Arial"/>
                <w:bCs/>
                <w:sz w:val="18"/>
                <w:szCs w:val="18"/>
                <w:lang w:val="ro-RO"/>
              </w:rPr>
            </w:pPr>
            <w:r w:rsidRPr="0067165A">
              <w:rPr>
                <w:rFonts w:ascii="Arial" w:hAnsi="Arial" w:cs="Arial"/>
                <w:bCs/>
                <w:sz w:val="18"/>
                <w:szCs w:val="18"/>
                <w:lang w:val="ro-RO"/>
              </w:rPr>
              <w:t>Lucrări de conservare</w:t>
            </w:r>
          </w:p>
        </w:tc>
        <w:tc>
          <w:tcPr>
            <w:tcW w:w="743" w:type="dxa"/>
            <w:tcBorders>
              <w:top w:val="single" w:sz="4" w:space="0" w:color="auto"/>
              <w:left w:val="single" w:sz="4" w:space="0" w:color="auto"/>
              <w:bottom w:val="single" w:sz="4" w:space="0" w:color="auto"/>
              <w:right w:val="single" w:sz="4" w:space="0" w:color="auto"/>
            </w:tcBorders>
            <w:vAlign w:val="center"/>
          </w:tcPr>
          <w:p w14:paraId="026798BF" w14:textId="38D2C872" w:rsidR="002C73C0" w:rsidRPr="0067165A" w:rsidRDefault="002C73C0" w:rsidP="0046746E">
            <w:pPr>
              <w:jc w:val="center"/>
              <w:rPr>
                <w:rFonts w:ascii="Arial" w:hAnsi="Arial" w:cs="Arial"/>
                <w:bCs/>
                <w:sz w:val="18"/>
                <w:szCs w:val="18"/>
                <w:lang w:val="ro-RO"/>
              </w:rPr>
            </w:pPr>
            <w:r w:rsidRPr="0067165A">
              <w:rPr>
                <w:rFonts w:ascii="Arial" w:hAnsi="Arial" w:cs="Arial"/>
                <w:bCs/>
                <w:sz w:val="18"/>
                <w:szCs w:val="18"/>
                <w:lang w:val="ro-RO"/>
              </w:rPr>
              <w:t>2,89</w:t>
            </w:r>
          </w:p>
        </w:tc>
        <w:tc>
          <w:tcPr>
            <w:tcW w:w="638" w:type="dxa"/>
            <w:tcBorders>
              <w:top w:val="single" w:sz="4" w:space="0" w:color="auto"/>
              <w:left w:val="single" w:sz="4" w:space="0" w:color="auto"/>
              <w:bottom w:val="single" w:sz="4" w:space="0" w:color="auto"/>
              <w:right w:val="single" w:sz="4" w:space="0" w:color="auto"/>
            </w:tcBorders>
            <w:vAlign w:val="center"/>
          </w:tcPr>
          <w:p w14:paraId="5B5B968D" w14:textId="442C309B"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0,29</w:t>
            </w:r>
          </w:p>
        </w:tc>
        <w:tc>
          <w:tcPr>
            <w:tcW w:w="688" w:type="dxa"/>
            <w:tcBorders>
              <w:top w:val="single" w:sz="4" w:space="0" w:color="auto"/>
              <w:left w:val="single" w:sz="4" w:space="0" w:color="auto"/>
              <w:bottom w:val="single" w:sz="4" w:space="0" w:color="auto"/>
              <w:right w:val="single" w:sz="4" w:space="0" w:color="auto"/>
            </w:tcBorders>
            <w:vAlign w:val="center"/>
          </w:tcPr>
          <w:p w14:paraId="63AB7DC8" w14:textId="19CF3071"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223</w:t>
            </w:r>
          </w:p>
        </w:tc>
        <w:tc>
          <w:tcPr>
            <w:tcW w:w="577" w:type="dxa"/>
            <w:tcBorders>
              <w:top w:val="single" w:sz="4" w:space="0" w:color="auto"/>
              <w:left w:val="single" w:sz="4" w:space="0" w:color="auto"/>
              <w:bottom w:val="single" w:sz="4" w:space="0" w:color="auto"/>
              <w:right w:val="single" w:sz="4" w:space="0" w:color="auto"/>
            </w:tcBorders>
            <w:vAlign w:val="center"/>
          </w:tcPr>
          <w:p w14:paraId="45055B57" w14:textId="64473FA3"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22</w:t>
            </w:r>
          </w:p>
        </w:tc>
        <w:tc>
          <w:tcPr>
            <w:tcW w:w="465" w:type="dxa"/>
            <w:tcBorders>
              <w:top w:val="single" w:sz="4" w:space="0" w:color="auto"/>
              <w:left w:val="single" w:sz="4" w:space="0" w:color="auto"/>
              <w:bottom w:val="single" w:sz="4" w:space="0" w:color="auto"/>
              <w:right w:val="single" w:sz="4" w:space="0" w:color="auto"/>
            </w:tcBorders>
            <w:vAlign w:val="center"/>
          </w:tcPr>
          <w:p w14:paraId="798DF1D8" w14:textId="1C61396B"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6AD14A46" w14:textId="4B1FBCC5"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left w:val="single" w:sz="4" w:space="0" w:color="auto"/>
              <w:bottom w:val="single" w:sz="4" w:space="0" w:color="auto"/>
              <w:right w:val="single" w:sz="4" w:space="0" w:color="auto"/>
            </w:tcBorders>
            <w:vAlign w:val="center"/>
          </w:tcPr>
          <w:p w14:paraId="76F68898" w14:textId="1B99BFCA"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left w:val="single" w:sz="4" w:space="0" w:color="auto"/>
              <w:bottom w:val="single" w:sz="4" w:space="0" w:color="auto"/>
              <w:right w:val="single" w:sz="4" w:space="0" w:color="auto"/>
            </w:tcBorders>
            <w:vAlign w:val="center"/>
          </w:tcPr>
          <w:p w14:paraId="3A598E82" w14:textId="745F6346"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left w:val="single" w:sz="4" w:space="0" w:color="auto"/>
              <w:bottom w:val="single" w:sz="4" w:space="0" w:color="auto"/>
              <w:right w:val="single" w:sz="4" w:space="0" w:color="auto"/>
            </w:tcBorders>
            <w:vAlign w:val="center"/>
          </w:tcPr>
          <w:p w14:paraId="468D3A25" w14:textId="0A706BCB"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5583D21F" w14:textId="15E40BDD"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36235D6F" w14:textId="68A7CAD7"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3D20C368" w14:textId="081D84BB"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58893499" w14:textId="2CB8E764"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w:t>
            </w:r>
          </w:p>
        </w:tc>
        <w:tc>
          <w:tcPr>
            <w:tcW w:w="389" w:type="dxa"/>
            <w:tcBorders>
              <w:top w:val="single" w:sz="4" w:space="0" w:color="auto"/>
              <w:left w:val="single" w:sz="4" w:space="0" w:color="auto"/>
              <w:bottom w:val="single" w:sz="4" w:space="0" w:color="auto"/>
              <w:right w:val="single" w:sz="4" w:space="0" w:color="auto"/>
            </w:tcBorders>
            <w:vAlign w:val="center"/>
          </w:tcPr>
          <w:p w14:paraId="22B3A9B3" w14:textId="0E05A7CC"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618202E1" w14:textId="4C91BCD2"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3BB248AF" w14:textId="0A02F8FB"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53B55D2F" w14:textId="42943771"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20</w:t>
            </w:r>
          </w:p>
        </w:tc>
        <w:tc>
          <w:tcPr>
            <w:tcW w:w="365" w:type="dxa"/>
            <w:tcBorders>
              <w:top w:val="single" w:sz="4" w:space="0" w:color="auto"/>
              <w:left w:val="single" w:sz="4" w:space="0" w:color="auto"/>
              <w:bottom w:val="single" w:sz="4" w:space="0" w:color="auto"/>
              <w:right w:val="single" w:sz="12" w:space="0" w:color="auto"/>
            </w:tcBorders>
            <w:vAlign w:val="center"/>
          </w:tcPr>
          <w:p w14:paraId="6FC4C00B" w14:textId="2F166DAE" w:rsidR="002C73C0" w:rsidRPr="0067165A" w:rsidRDefault="002C73C0"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628114B4" w14:textId="77777777" w:rsidTr="00AD3F50">
        <w:trPr>
          <w:cantSplit/>
          <w:trHeight w:val="38"/>
        </w:trPr>
        <w:tc>
          <w:tcPr>
            <w:tcW w:w="465" w:type="dxa"/>
            <w:vMerge/>
            <w:tcBorders>
              <w:left w:val="single" w:sz="12" w:space="0" w:color="auto"/>
              <w:right w:val="single" w:sz="4" w:space="0" w:color="auto"/>
            </w:tcBorders>
            <w:vAlign w:val="center"/>
          </w:tcPr>
          <w:p w14:paraId="1EA28B9B" w14:textId="77777777" w:rsidR="002C73C0" w:rsidRPr="0067165A" w:rsidRDefault="002C73C0" w:rsidP="0046746E">
            <w:pPr>
              <w:jc w:val="center"/>
              <w:rPr>
                <w:rFonts w:ascii="Arial" w:hAnsi="Arial" w:cs="Arial"/>
                <w:bCs/>
                <w:sz w:val="18"/>
                <w:szCs w:val="18"/>
                <w:lang w:val="ro-RO"/>
              </w:rPr>
            </w:pPr>
          </w:p>
        </w:tc>
        <w:tc>
          <w:tcPr>
            <w:tcW w:w="1010" w:type="dxa"/>
            <w:tcBorders>
              <w:top w:val="single" w:sz="4" w:space="0" w:color="auto"/>
              <w:left w:val="single" w:sz="4" w:space="0" w:color="auto"/>
              <w:bottom w:val="single" w:sz="4" w:space="0" w:color="auto"/>
              <w:right w:val="single" w:sz="4" w:space="0" w:color="auto"/>
            </w:tcBorders>
            <w:vAlign w:val="center"/>
          </w:tcPr>
          <w:p w14:paraId="5CD274E0" w14:textId="6F042569" w:rsidR="002C73C0" w:rsidRPr="0067165A" w:rsidRDefault="002D5450" w:rsidP="0046746E">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left w:val="single" w:sz="4" w:space="0" w:color="auto"/>
              <w:bottom w:val="single" w:sz="4" w:space="0" w:color="auto"/>
              <w:right w:val="single" w:sz="4" w:space="0" w:color="auto"/>
            </w:tcBorders>
            <w:vAlign w:val="center"/>
          </w:tcPr>
          <w:p w14:paraId="10DA9EBA" w14:textId="6A5B611C" w:rsidR="002C73C0" w:rsidRPr="0067165A" w:rsidRDefault="002D5450" w:rsidP="0046746E">
            <w:pPr>
              <w:jc w:val="center"/>
              <w:rPr>
                <w:rFonts w:ascii="Arial" w:hAnsi="Arial" w:cs="Arial"/>
                <w:b/>
                <w:sz w:val="18"/>
                <w:szCs w:val="18"/>
                <w:lang w:val="ro-RO"/>
              </w:rPr>
            </w:pPr>
            <w:r w:rsidRPr="0067165A">
              <w:rPr>
                <w:rFonts w:ascii="Arial" w:hAnsi="Arial" w:cs="Arial"/>
                <w:b/>
                <w:sz w:val="18"/>
                <w:szCs w:val="18"/>
                <w:lang w:val="ro-RO"/>
              </w:rPr>
              <w:t>352,44</w:t>
            </w:r>
          </w:p>
        </w:tc>
        <w:tc>
          <w:tcPr>
            <w:tcW w:w="638" w:type="dxa"/>
            <w:tcBorders>
              <w:top w:val="single" w:sz="4" w:space="0" w:color="auto"/>
              <w:left w:val="single" w:sz="4" w:space="0" w:color="auto"/>
              <w:bottom w:val="single" w:sz="4" w:space="0" w:color="auto"/>
              <w:right w:val="single" w:sz="4" w:space="0" w:color="auto"/>
            </w:tcBorders>
            <w:vAlign w:val="center"/>
          </w:tcPr>
          <w:p w14:paraId="2E0807E2" w14:textId="1A23DB17"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35,24</w:t>
            </w:r>
          </w:p>
        </w:tc>
        <w:tc>
          <w:tcPr>
            <w:tcW w:w="688" w:type="dxa"/>
            <w:tcBorders>
              <w:top w:val="single" w:sz="4" w:space="0" w:color="auto"/>
              <w:left w:val="single" w:sz="4" w:space="0" w:color="auto"/>
              <w:bottom w:val="single" w:sz="4" w:space="0" w:color="auto"/>
              <w:right w:val="single" w:sz="4" w:space="0" w:color="auto"/>
            </w:tcBorders>
            <w:vAlign w:val="center"/>
          </w:tcPr>
          <w:p w14:paraId="0523396E" w14:textId="0403D8A4"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44500</w:t>
            </w:r>
          </w:p>
        </w:tc>
        <w:tc>
          <w:tcPr>
            <w:tcW w:w="577" w:type="dxa"/>
            <w:tcBorders>
              <w:top w:val="single" w:sz="4" w:space="0" w:color="auto"/>
              <w:left w:val="single" w:sz="4" w:space="0" w:color="auto"/>
              <w:bottom w:val="single" w:sz="4" w:space="0" w:color="auto"/>
              <w:right w:val="single" w:sz="4" w:space="0" w:color="auto"/>
            </w:tcBorders>
            <w:vAlign w:val="center"/>
          </w:tcPr>
          <w:p w14:paraId="335ED9A6" w14:textId="3CF9798C"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4450</w:t>
            </w:r>
          </w:p>
        </w:tc>
        <w:tc>
          <w:tcPr>
            <w:tcW w:w="465" w:type="dxa"/>
            <w:tcBorders>
              <w:top w:val="single" w:sz="4" w:space="0" w:color="auto"/>
              <w:left w:val="single" w:sz="4" w:space="0" w:color="auto"/>
              <w:bottom w:val="single" w:sz="4" w:space="0" w:color="auto"/>
              <w:right w:val="single" w:sz="4" w:space="0" w:color="auto"/>
            </w:tcBorders>
            <w:vAlign w:val="center"/>
          </w:tcPr>
          <w:p w14:paraId="58D080FB" w14:textId="5A0FAD67"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3062</w:t>
            </w:r>
          </w:p>
        </w:tc>
        <w:tc>
          <w:tcPr>
            <w:tcW w:w="354" w:type="dxa"/>
            <w:tcBorders>
              <w:top w:val="single" w:sz="4" w:space="0" w:color="auto"/>
              <w:left w:val="single" w:sz="4" w:space="0" w:color="auto"/>
              <w:bottom w:val="single" w:sz="4" w:space="0" w:color="auto"/>
              <w:right w:val="single" w:sz="4" w:space="0" w:color="auto"/>
            </w:tcBorders>
            <w:vAlign w:val="center"/>
          </w:tcPr>
          <w:p w14:paraId="51F1088E" w14:textId="070983D0"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62</w:t>
            </w:r>
          </w:p>
        </w:tc>
        <w:tc>
          <w:tcPr>
            <w:tcW w:w="431" w:type="dxa"/>
            <w:tcBorders>
              <w:top w:val="single" w:sz="4" w:space="0" w:color="auto"/>
              <w:left w:val="single" w:sz="4" w:space="0" w:color="auto"/>
              <w:bottom w:val="single" w:sz="4" w:space="0" w:color="auto"/>
              <w:right w:val="single" w:sz="4" w:space="0" w:color="auto"/>
            </w:tcBorders>
            <w:vAlign w:val="center"/>
          </w:tcPr>
          <w:p w14:paraId="26E21497" w14:textId="5DB206AB"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797</w:t>
            </w:r>
          </w:p>
        </w:tc>
        <w:tc>
          <w:tcPr>
            <w:tcW w:w="378" w:type="dxa"/>
            <w:tcBorders>
              <w:top w:val="single" w:sz="4" w:space="0" w:color="auto"/>
              <w:left w:val="single" w:sz="4" w:space="0" w:color="auto"/>
              <w:bottom w:val="single" w:sz="4" w:space="0" w:color="auto"/>
              <w:right w:val="single" w:sz="4" w:space="0" w:color="auto"/>
            </w:tcBorders>
            <w:vAlign w:val="center"/>
          </w:tcPr>
          <w:p w14:paraId="4A3CB900" w14:textId="11B6BD65"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62" w:type="dxa"/>
            <w:tcBorders>
              <w:top w:val="single" w:sz="4" w:space="0" w:color="auto"/>
              <w:left w:val="single" w:sz="4" w:space="0" w:color="auto"/>
              <w:bottom w:val="single" w:sz="4" w:space="0" w:color="auto"/>
              <w:right w:val="single" w:sz="4" w:space="0" w:color="auto"/>
            </w:tcBorders>
            <w:vAlign w:val="center"/>
          </w:tcPr>
          <w:p w14:paraId="16920E2B" w14:textId="2A8C750E"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7C3640F0" w14:textId="697357C0"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486635AB" w14:textId="6840DAFD"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388</w:t>
            </w:r>
          </w:p>
        </w:tc>
        <w:tc>
          <w:tcPr>
            <w:tcW w:w="441" w:type="dxa"/>
            <w:tcBorders>
              <w:top w:val="single" w:sz="4" w:space="0" w:color="auto"/>
              <w:left w:val="single" w:sz="4" w:space="0" w:color="auto"/>
              <w:bottom w:val="single" w:sz="4" w:space="0" w:color="auto"/>
              <w:right w:val="single" w:sz="4" w:space="0" w:color="auto"/>
            </w:tcBorders>
            <w:vAlign w:val="center"/>
          </w:tcPr>
          <w:p w14:paraId="1425ABFA" w14:textId="1B1DFB72"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04435AE8" w14:textId="15F0B051"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83</w:t>
            </w:r>
          </w:p>
        </w:tc>
        <w:tc>
          <w:tcPr>
            <w:tcW w:w="389" w:type="dxa"/>
            <w:tcBorders>
              <w:top w:val="single" w:sz="4" w:space="0" w:color="auto"/>
              <w:left w:val="single" w:sz="4" w:space="0" w:color="auto"/>
              <w:bottom w:val="single" w:sz="4" w:space="0" w:color="auto"/>
              <w:right w:val="single" w:sz="4" w:space="0" w:color="auto"/>
            </w:tcBorders>
            <w:vAlign w:val="center"/>
          </w:tcPr>
          <w:p w14:paraId="27033BE4" w14:textId="4DA8D7C3"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421D69DA" w14:textId="616A207D"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7D72A9BB" w14:textId="3F6D54A5"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32E66D76" w14:textId="3AE2EC50"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58</w:t>
            </w:r>
          </w:p>
        </w:tc>
        <w:tc>
          <w:tcPr>
            <w:tcW w:w="365" w:type="dxa"/>
            <w:tcBorders>
              <w:top w:val="single" w:sz="4" w:space="0" w:color="auto"/>
              <w:left w:val="single" w:sz="4" w:space="0" w:color="auto"/>
              <w:bottom w:val="single" w:sz="4" w:space="0" w:color="auto"/>
              <w:right w:val="single" w:sz="12" w:space="0" w:color="auto"/>
            </w:tcBorders>
            <w:vAlign w:val="center"/>
          </w:tcPr>
          <w:p w14:paraId="4D020B87" w14:textId="2E908AD0" w:rsidR="002C73C0" w:rsidRPr="0067165A" w:rsidRDefault="002D5450"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r>
      <w:tr w:rsidR="00AD3F50" w:rsidRPr="0067165A" w14:paraId="6BDEF9BF" w14:textId="77777777"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58049EB8" w14:textId="40D8B21E" w:rsidR="0046746E" w:rsidRPr="0067165A" w:rsidRDefault="0046746E" w:rsidP="0046746E">
            <w:pPr>
              <w:jc w:val="center"/>
              <w:rPr>
                <w:rFonts w:ascii="Arial" w:hAnsi="Arial" w:cs="Arial"/>
                <w:bCs/>
                <w:sz w:val="18"/>
                <w:szCs w:val="18"/>
                <w:lang w:val="ro-RO"/>
              </w:rPr>
            </w:pPr>
            <w:r w:rsidRPr="0067165A">
              <w:rPr>
                <w:rFonts w:ascii="Arial" w:hAnsi="Arial" w:cs="Arial"/>
                <w:bCs/>
                <w:sz w:val="18"/>
                <w:szCs w:val="18"/>
                <w:lang w:val="ro-RO"/>
              </w:rPr>
              <w:t>V</w:t>
            </w:r>
          </w:p>
        </w:tc>
        <w:tc>
          <w:tcPr>
            <w:tcW w:w="1010" w:type="dxa"/>
            <w:tcBorders>
              <w:top w:val="single" w:sz="12" w:space="0" w:color="auto"/>
              <w:left w:val="single" w:sz="4" w:space="0" w:color="auto"/>
              <w:bottom w:val="single" w:sz="4" w:space="0" w:color="auto"/>
            </w:tcBorders>
            <w:vAlign w:val="center"/>
          </w:tcPr>
          <w:p w14:paraId="4449DD2C" w14:textId="3F4C2985" w:rsidR="0046746E" w:rsidRPr="0067165A" w:rsidRDefault="0046746E" w:rsidP="0046746E">
            <w:pPr>
              <w:jc w:val="center"/>
              <w:rPr>
                <w:rFonts w:ascii="Arial" w:hAnsi="Arial" w:cs="Arial"/>
                <w:b/>
                <w:sz w:val="18"/>
                <w:szCs w:val="18"/>
                <w:lang w:val="ro-RO"/>
              </w:rPr>
            </w:pPr>
            <w:r w:rsidRPr="0067165A">
              <w:rPr>
                <w:rFonts w:ascii="Arial" w:hAnsi="Arial" w:cs="Arial"/>
                <w:sz w:val="18"/>
                <w:szCs w:val="18"/>
                <w:lang w:val="ro-RO" w:eastAsia="ro-RO"/>
              </w:rPr>
              <w:t>Taieri progresive</w:t>
            </w:r>
          </w:p>
        </w:tc>
        <w:tc>
          <w:tcPr>
            <w:tcW w:w="743" w:type="dxa"/>
            <w:tcBorders>
              <w:top w:val="single" w:sz="12" w:space="0" w:color="auto"/>
              <w:bottom w:val="single" w:sz="4" w:space="0" w:color="auto"/>
            </w:tcBorders>
            <w:vAlign w:val="center"/>
          </w:tcPr>
          <w:p w14:paraId="60B6C324" w14:textId="67E1B638"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193,45</w:t>
            </w:r>
          </w:p>
        </w:tc>
        <w:tc>
          <w:tcPr>
            <w:tcW w:w="638" w:type="dxa"/>
            <w:tcBorders>
              <w:top w:val="single" w:sz="12" w:space="0" w:color="auto"/>
              <w:bottom w:val="single" w:sz="4" w:space="0" w:color="auto"/>
            </w:tcBorders>
            <w:vAlign w:val="center"/>
          </w:tcPr>
          <w:p w14:paraId="5E6913F8" w14:textId="5918798E"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19,35</w:t>
            </w:r>
          </w:p>
        </w:tc>
        <w:tc>
          <w:tcPr>
            <w:tcW w:w="688" w:type="dxa"/>
            <w:tcBorders>
              <w:top w:val="single" w:sz="12" w:space="0" w:color="auto"/>
              <w:bottom w:val="single" w:sz="4" w:space="0" w:color="auto"/>
            </w:tcBorders>
            <w:vAlign w:val="center"/>
          </w:tcPr>
          <w:p w14:paraId="002FED69" w14:textId="1AFC160E"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23880</w:t>
            </w:r>
          </w:p>
        </w:tc>
        <w:tc>
          <w:tcPr>
            <w:tcW w:w="577" w:type="dxa"/>
            <w:tcBorders>
              <w:top w:val="single" w:sz="12" w:space="0" w:color="auto"/>
              <w:bottom w:val="single" w:sz="4" w:space="0" w:color="auto"/>
            </w:tcBorders>
            <w:vAlign w:val="center"/>
          </w:tcPr>
          <w:p w14:paraId="49B3803A" w14:textId="53E6C5EA"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2388</w:t>
            </w:r>
          </w:p>
        </w:tc>
        <w:tc>
          <w:tcPr>
            <w:tcW w:w="465" w:type="dxa"/>
            <w:tcBorders>
              <w:top w:val="single" w:sz="12" w:space="0" w:color="auto"/>
              <w:bottom w:val="single" w:sz="4" w:space="0" w:color="auto"/>
              <w:right w:val="single" w:sz="4" w:space="0" w:color="auto"/>
            </w:tcBorders>
            <w:vAlign w:val="center"/>
          </w:tcPr>
          <w:p w14:paraId="064B1BEC" w14:textId="7A4B7561"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2210</w:t>
            </w:r>
          </w:p>
        </w:tc>
        <w:tc>
          <w:tcPr>
            <w:tcW w:w="354" w:type="dxa"/>
            <w:tcBorders>
              <w:top w:val="single" w:sz="12" w:space="0" w:color="auto"/>
              <w:left w:val="single" w:sz="4" w:space="0" w:color="auto"/>
              <w:bottom w:val="single" w:sz="4" w:space="0" w:color="auto"/>
              <w:right w:val="single" w:sz="4" w:space="0" w:color="auto"/>
            </w:tcBorders>
            <w:vAlign w:val="center"/>
          </w:tcPr>
          <w:p w14:paraId="6E63BBE7" w14:textId="0FBB46B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18</w:t>
            </w:r>
          </w:p>
        </w:tc>
        <w:tc>
          <w:tcPr>
            <w:tcW w:w="431" w:type="dxa"/>
            <w:tcBorders>
              <w:top w:val="single" w:sz="12" w:space="0" w:color="auto"/>
              <w:bottom w:val="single" w:sz="4" w:space="0" w:color="auto"/>
            </w:tcBorders>
            <w:vAlign w:val="center"/>
          </w:tcPr>
          <w:p w14:paraId="6F8521D7" w14:textId="2F09378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2</w:t>
            </w:r>
          </w:p>
        </w:tc>
        <w:tc>
          <w:tcPr>
            <w:tcW w:w="378" w:type="dxa"/>
            <w:tcBorders>
              <w:top w:val="single" w:sz="12" w:space="0" w:color="auto"/>
              <w:bottom w:val="single" w:sz="4" w:space="0" w:color="auto"/>
              <w:right w:val="single" w:sz="4" w:space="0" w:color="auto"/>
            </w:tcBorders>
            <w:vAlign w:val="center"/>
          </w:tcPr>
          <w:p w14:paraId="4157F8D5" w14:textId="3A52E9EB" w:rsidR="0046746E" w:rsidRPr="0067165A" w:rsidRDefault="00CB5765"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bottom w:val="single" w:sz="4" w:space="0" w:color="auto"/>
              <w:right w:val="single" w:sz="4" w:space="0" w:color="auto"/>
            </w:tcBorders>
            <w:vAlign w:val="center"/>
          </w:tcPr>
          <w:p w14:paraId="4C88C09D" w14:textId="19E4BB02" w:rsidR="0046746E" w:rsidRPr="0067165A" w:rsidRDefault="00CB5765"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0A7AEF59" w14:textId="62AA0185"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34</w:t>
            </w:r>
          </w:p>
        </w:tc>
        <w:tc>
          <w:tcPr>
            <w:tcW w:w="550" w:type="dxa"/>
            <w:tcBorders>
              <w:top w:val="single" w:sz="12" w:space="0" w:color="auto"/>
              <w:left w:val="single" w:sz="4" w:space="0" w:color="auto"/>
              <w:bottom w:val="single" w:sz="4" w:space="0" w:color="auto"/>
              <w:right w:val="single" w:sz="4" w:space="0" w:color="auto"/>
            </w:tcBorders>
            <w:vAlign w:val="center"/>
          </w:tcPr>
          <w:p w14:paraId="0F6337CE" w14:textId="43A4277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12" w:space="0" w:color="auto"/>
              <w:left w:val="single" w:sz="4" w:space="0" w:color="auto"/>
              <w:bottom w:val="single" w:sz="4" w:space="0" w:color="auto"/>
              <w:right w:val="single" w:sz="4" w:space="0" w:color="auto"/>
            </w:tcBorders>
            <w:vAlign w:val="center"/>
          </w:tcPr>
          <w:p w14:paraId="293CEF2B" w14:textId="0EAC987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63</w:t>
            </w:r>
          </w:p>
        </w:tc>
        <w:tc>
          <w:tcPr>
            <w:tcW w:w="467" w:type="dxa"/>
            <w:tcBorders>
              <w:top w:val="single" w:sz="12" w:space="0" w:color="auto"/>
              <w:left w:val="single" w:sz="4" w:space="0" w:color="auto"/>
              <w:bottom w:val="single" w:sz="4" w:space="0" w:color="auto"/>
              <w:right w:val="single" w:sz="4" w:space="0" w:color="auto"/>
            </w:tcBorders>
            <w:vAlign w:val="center"/>
          </w:tcPr>
          <w:p w14:paraId="7877159C" w14:textId="7914B3F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12" w:space="0" w:color="auto"/>
              <w:left w:val="single" w:sz="4" w:space="0" w:color="auto"/>
              <w:bottom w:val="single" w:sz="4" w:space="0" w:color="auto"/>
              <w:right w:val="single" w:sz="4" w:space="0" w:color="auto"/>
            </w:tcBorders>
            <w:vAlign w:val="center"/>
          </w:tcPr>
          <w:p w14:paraId="0B850553" w14:textId="2A48851D"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12" w:space="0" w:color="auto"/>
              <w:left w:val="single" w:sz="4" w:space="0" w:color="auto"/>
              <w:bottom w:val="single" w:sz="4" w:space="0" w:color="auto"/>
              <w:right w:val="single" w:sz="4" w:space="0" w:color="auto"/>
            </w:tcBorders>
            <w:vAlign w:val="center"/>
          </w:tcPr>
          <w:p w14:paraId="0929FA2D" w14:textId="3B276B8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6712A6D3" w14:textId="165CD398"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8</w:t>
            </w:r>
          </w:p>
        </w:tc>
        <w:tc>
          <w:tcPr>
            <w:tcW w:w="354" w:type="dxa"/>
            <w:tcBorders>
              <w:top w:val="single" w:sz="12" w:space="0" w:color="auto"/>
              <w:left w:val="single" w:sz="4" w:space="0" w:color="auto"/>
              <w:bottom w:val="single" w:sz="4" w:space="0" w:color="auto"/>
              <w:right w:val="single" w:sz="4" w:space="0" w:color="auto"/>
            </w:tcBorders>
            <w:vAlign w:val="center"/>
          </w:tcPr>
          <w:p w14:paraId="2A6F4C97" w14:textId="645B178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42</w:t>
            </w:r>
          </w:p>
        </w:tc>
        <w:tc>
          <w:tcPr>
            <w:tcW w:w="365" w:type="dxa"/>
            <w:tcBorders>
              <w:top w:val="single" w:sz="12" w:space="0" w:color="auto"/>
              <w:left w:val="single" w:sz="4" w:space="0" w:color="auto"/>
              <w:bottom w:val="single" w:sz="4" w:space="0" w:color="auto"/>
              <w:right w:val="single" w:sz="12" w:space="0" w:color="auto"/>
            </w:tcBorders>
            <w:vAlign w:val="center"/>
          </w:tcPr>
          <w:p w14:paraId="0ADA1832" w14:textId="3E1A637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11</w:t>
            </w:r>
          </w:p>
        </w:tc>
      </w:tr>
      <w:tr w:rsidR="00AD3F50" w:rsidRPr="0067165A" w14:paraId="1417E935" w14:textId="77777777" w:rsidTr="00AD3F50">
        <w:trPr>
          <w:cantSplit/>
          <w:trHeight w:val="38"/>
        </w:trPr>
        <w:tc>
          <w:tcPr>
            <w:tcW w:w="465" w:type="dxa"/>
            <w:vMerge/>
            <w:tcBorders>
              <w:left w:val="single" w:sz="12" w:space="0" w:color="auto"/>
              <w:right w:val="single" w:sz="4" w:space="0" w:color="auto"/>
            </w:tcBorders>
            <w:vAlign w:val="center"/>
          </w:tcPr>
          <w:p w14:paraId="52185704" w14:textId="77777777" w:rsidR="0046746E" w:rsidRPr="0067165A" w:rsidRDefault="0046746E" w:rsidP="0046746E">
            <w:pPr>
              <w:jc w:val="center"/>
              <w:rPr>
                <w:rFonts w:ascii="Arial" w:hAnsi="Arial" w:cs="Arial"/>
                <w:b/>
                <w:color w:val="00B050"/>
                <w:sz w:val="18"/>
                <w:szCs w:val="18"/>
                <w:lang w:val="ro-RO"/>
              </w:rPr>
            </w:pPr>
          </w:p>
        </w:tc>
        <w:tc>
          <w:tcPr>
            <w:tcW w:w="1010" w:type="dxa"/>
            <w:tcBorders>
              <w:top w:val="single" w:sz="4" w:space="0" w:color="auto"/>
              <w:left w:val="single" w:sz="4" w:space="0" w:color="auto"/>
              <w:bottom w:val="single" w:sz="4" w:space="0" w:color="auto"/>
            </w:tcBorders>
            <w:vAlign w:val="center"/>
          </w:tcPr>
          <w:p w14:paraId="0ACF1FC1" w14:textId="4912641F"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Tăieri în crâng</w:t>
            </w:r>
          </w:p>
        </w:tc>
        <w:tc>
          <w:tcPr>
            <w:tcW w:w="743" w:type="dxa"/>
            <w:tcBorders>
              <w:top w:val="single" w:sz="4" w:space="0" w:color="auto"/>
              <w:left w:val="single" w:sz="6" w:space="0" w:color="auto"/>
              <w:bottom w:val="single" w:sz="4" w:space="0" w:color="auto"/>
              <w:right w:val="single" w:sz="6" w:space="0" w:color="auto"/>
            </w:tcBorders>
            <w:vAlign w:val="center"/>
          </w:tcPr>
          <w:p w14:paraId="4701E6C9" w14:textId="2B885A54"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232,17</w:t>
            </w:r>
          </w:p>
        </w:tc>
        <w:tc>
          <w:tcPr>
            <w:tcW w:w="638" w:type="dxa"/>
            <w:tcBorders>
              <w:top w:val="single" w:sz="4" w:space="0" w:color="auto"/>
              <w:left w:val="single" w:sz="6" w:space="0" w:color="auto"/>
              <w:bottom w:val="single" w:sz="4" w:space="0" w:color="auto"/>
              <w:right w:val="single" w:sz="6" w:space="0" w:color="auto"/>
            </w:tcBorders>
            <w:vAlign w:val="center"/>
          </w:tcPr>
          <w:p w14:paraId="2EFF8549" w14:textId="28FE17F1"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23,22</w:t>
            </w:r>
          </w:p>
        </w:tc>
        <w:tc>
          <w:tcPr>
            <w:tcW w:w="688" w:type="dxa"/>
            <w:tcBorders>
              <w:top w:val="single" w:sz="4" w:space="0" w:color="auto"/>
              <w:left w:val="single" w:sz="6" w:space="0" w:color="auto"/>
              <w:bottom w:val="single" w:sz="4" w:space="0" w:color="auto"/>
              <w:right w:val="single" w:sz="6" w:space="0" w:color="auto"/>
            </w:tcBorders>
            <w:vAlign w:val="center"/>
          </w:tcPr>
          <w:p w14:paraId="1BA91A50" w14:textId="36E940B5"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32254</w:t>
            </w:r>
          </w:p>
        </w:tc>
        <w:tc>
          <w:tcPr>
            <w:tcW w:w="577" w:type="dxa"/>
            <w:tcBorders>
              <w:top w:val="single" w:sz="4" w:space="0" w:color="auto"/>
              <w:left w:val="single" w:sz="6" w:space="0" w:color="auto"/>
              <w:bottom w:val="single" w:sz="4" w:space="0" w:color="auto"/>
              <w:right w:val="single" w:sz="6" w:space="0" w:color="auto"/>
            </w:tcBorders>
            <w:vAlign w:val="center"/>
          </w:tcPr>
          <w:p w14:paraId="41632BE8" w14:textId="2D643686"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3225</w:t>
            </w:r>
          </w:p>
        </w:tc>
        <w:tc>
          <w:tcPr>
            <w:tcW w:w="465" w:type="dxa"/>
            <w:tcBorders>
              <w:top w:val="single" w:sz="4" w:space="0" w:color="auto"/>
              <w:bottom w:val="single" w:sz="4" w:space="0" w:color="auto"/>
              <w:right w:val="single" w:sz="4" w:space="0" w:color="auto"/>
            </w:tcBorders>
            <w:vAlign w:val="center"/>
          </w:tcPr>
          <w:p w14:paraId="149829A4" w14:textId="144A5D33"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6FA4698B" w14:textId="03E63653"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2915E54F" w14:textId="31BEC03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6536DC3E" w14:textId="7DE1E18D"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2CD4EB41" w14:textId="1F94F468"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3151</w:t>
            </w:r>
          </w:p>
        </w:tc>
        <w:tc>
          <w:tcPr>
            <w:tcW w:w="573" w:type="dxa"/>
            <w:tcBorders>
              <w:top w:val="single" w:sz="4" w:space="0" w:color="auto"/>
              <w:left w:val="single" w:sz="4" w:space="0" w:color="auto"/>
              <w:bottom w:val="single" w:sz="4" w:space="0" w:color="auto"/>
              <w:right w:val="single" w:sz="4" w:space="0" w:color="auto"/>
            </w:tcBorders>
            <w:vAlign w:val="center"/>
          </w:tcPr>
          <w:p w14:paraId="2C82418F" w14:textId="5D96CA4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4CAA6D33" w14:textId="5513F116"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1C19E1A5" w14:textId="1EFCE99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113AF212" w14:textId="679B3C1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1D655B08" w14:textId="77D7A84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60</w:t>
            </w:r>
          </w:p>
        </w:tc>
        <w:tc>
          <w:tcPr>
            <w:tcW w:w="396" w:type="dxa"/>
            <w:tcBorders>
              <w:top w:val="single" w:sz="4" w:space="0" w:color="auto"/>
              <w:left w:val="single" w:sz="4" w:space="0" w:color="auto"/>
              <w:bottom w:val="single" w:sz="4" w:space="0" w:color="auto"/>
              <w:right w:val="single" w:sz="4" w:space="0" w:color="auto"/>
            </w:tcBorders>
            <w:vAlign w:val="center"/>
          </w:tcPr>
          <w:p w14:paraId="5462081D" w14:textId="495E566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23ECF78C" w14:textId="43260297"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4FDE21F1" w14:textId="4AC5CFF8"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14</w:t>
            </w:r>
          </w:p>
        </w:tc>
        <w:tc>
          <w:tcPr>
            <w:tcW w:w="365" w:type="dxa"/>
            <w:tcBorders>
              <w:top w:val="single" w:sz="4" w:space="0" w:color="auto"/>
              <w:left w:val="single" w:sz="4" w:space="0" w:color="auto"/>
              <w:bottom w:val="single" w:sz="4" w:space="0" w:color="auto"/>
              <w:right w:val="single" w:sz="12" w:space="0" w:color="auto"/>
            </w:tcBorders>
            <w:vAlign w:val="center"/>
          </w:tcPr>
          <w:p w14:paraId="17C8F97D" w14:textId="243E2BC8"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1C7D64D9" w14:textId="77777777" w:rsidTr="00AD3F50">
        <w:trPr>
          <w:cantSplit/>
          <w:trHeight w:val="38"/>
        </w:trPr>
        <w:tc>
          <w:tcPr>
            <w:tcW w:w="465" w:type="dxa"/>
            <w:vMerge/>
            <w:tcBorders>
              <w:left w:val="single" w:sz="12" w:space="0" w:color="auto"/>
              <w:right w:val="single" w:sz="4" w:space="0" w:color="auto"/>
            </w:tcBorders>
            <w:vAlign w:val="center"/>
          </w:tcPr>
          <w:p w14:paraId="31EA7844" w14:textId="77777777" w:rsidR="0046746E" w:rsidRPr="0067165A" w:rsidRDefault="0046746E" w:rsidP="0046746E">
            <w:pPr>
              <w:jc w:val="center"/>
              <w:rPr>
                <w:rFonts w:ascii="Arial" w:hAnsi="Arial" w:cs="Arial"/>
                <w:b/>
                <w:color w:val="00B050"/>
                <w:sz w:val="18"/>
                <w:szCs w:val="18"/>
                <w:lang w:val="ro-RO"/>
              </w:rPr>
            </w:pPr>
          </w:p>
        </w:tc>
        <w:tc>
          <w:tcPr>
            <w:tcW w:w="1010" w:type="dxa"/>
            <w:tcBorders>
              <w:left w:val="single" w:sz="4" w:space="0" w:color="auto"/>
              <w:bottom w:val="single" w:sz="4" w:space="0" w:color="auto"/>
            </w:tcBorders>
            <w:vAlign w:val="center"/>
          </w:tcPr>
          <w:p w14:paraId="0B148F97" w14:textId="5276081F" w:rsidR="0046746E" w:rsidRPr="0067165A" w:rsidRDefault="00356171" w:rsidP="0046746E">
            <w:pPr>
              <w:jc w:val="center"/>
              <w:rPr>
                <w:rFonts w:ascii="Arial" w:hAnsi="Arial" w:cs="Arial"/>
                <w:sz w:val="18"/>
                <w:szCs w:val="18"/>
                <w:lang w:val="ro-RO" w:eastAsia="ro-RO"/>
              </w:rPr>
            </w:pPr>
            <w:r w:rsidRPr="0067165A">
              <w:rPr>
                <w:rFonts w:ascii="Arial" w:hAnsi="Arial" w:cs="Arial"/>
                <w:sz w:val="18"/>
                <w:szCs w:val="18"/>
                <w:lang w:val="ro-RO" w:eastAsia="ro-RO"/>
              </w:rPr>
              <w:t>Lucrări</w:t>
            </w:r>
            <w:r w:rsidR="0046746E" w:rsidRPr="0067165A">
              <w:rPr>
                <w:rFonts w:ascii="Arial" w:hAnsi="Arial" w:cs="Arial"/>
                <w:sz w:val="18"/>
                <w:szCs w:val="18"/>
                <w:lang w:val="ro-RO" w:eastAsia="ro-RO"/>
              </w:rPr>
              <w:t xml:space="preserve"> de conservare</w:t>
            </w:r>
          </w:p>
        </w:tc>
        <w:tc>
          <w:tcPr>
            <w:tcW w:w="743" w:type="dxa"/>
            <w:tcBorders>
              <w:bottom w:val="single" w:sz="4" w:space="0" w:color="auto"/>
            </w:tcBorders>
            <w:vAlign w:val="center"/>
          </w:tcPr>
          <w:p w14:paraId="2ED54C64" w14:textId="5F83F3F3" w:rsidR="0046746E" w:rsidRPr="0067165A" w:rsidRDefault="0046746E" w:rsidP="0046746E">
            <w:pPr>
              <w:jc w:val="center"/>
              <w:rPr>
                <w:rFonts w:ascii="Arial" w:hAnsi="Arial" w:cs="Arial"/>
                <w:sz w:val="18"/>
                <w:szCs w:val="18"/>
                <w:lang w:val="ro-RO" w:eastAsia="ro-RO"/>
              </w:rPr>
            </w:pPr>
            <w:r w:rsidRPr="0067165A">
              <w:rPr>
                <w:rFonts w:ascii="Arial" w:hAnsi="Arial" w:cs="Arial"/>
                <w:sz w:val="18"/>
                <w:szCs w:val="18"/>
                <w:lang w:val="ro-RO" w:eastAsia="ro-RO"/>
              </w:rPr>
              <w:t>4,74</w:t>
            </w:r>
          </w:p>
        </w:tc>
        <w:tc>
          <w:tcPr>
            <w:tcW w:w="638" w:type="dxa"/>
            <w:tcBorders>
              <w:bottom w:val="single" w:sz="4" w:space="0" w:color="auto"/>
            </w:tcBorders>
            <w:vAlign w:val="center"/>
          </w:tcPr>
          <w:p w14:paraId="47E060D2" w14:textId="6432A63D" w:rsidR="0046746E" w:rsidRPr="0067165A" w:rsidRDefault="0046746E" w:rsidP="0046746E">
            <w:pPr>
              <w:jc w:val="center"/>
              <w:rPr>
                <w:rFonts w:ascii="Arial" w:hAnsi="Arial" w:cs="Arial"/>
                <w:sz w:val="18"/>
                <w:szCs w:val="18"/>
                <w:lang w:val="ro-RO" w:eastAsia="ro-RO"/>
              </w:rPr>
            </w:pPr>
            <w:r w:rsidRPr="0067165A">
              <w:rPr>
                <w:rFonts w:ascii="Arial" w:hAnsi="Arial" w:cs="Arial"/>
                <w:sz w:val="18"/>
                <w:szCs w:val="18"/>
                <w:lang w:val="ro-RO" w:eastAsia="ro-RO"/>
              </w:rPr>
              <w:t>0,47</w:t>
            </w:r>
          </w:p>
        </w:tc>
        <w:tc>
          <w:tcPr>
            <w:tcW w:w="688" w:type="dxa"/>
            <w:tcBorders>
              <w:bottom w:val="single" w:sz="4" w:space="0" w:color="auto"/>
            </w:tcBorders>
            <w:vAlign w:val="center"/>
          </w:tcPr>
          <w:p w14:paraId="05EF3B3C" w14:textId="062060C2" w:rsidR="0046746E" w:rsidRPr="0067165A" w:rsidRDefault="0046746E" w:rsidP="0046746E">
            <w:pPr>
              <w:jc w:val="center"/>
              <w:rPr>
                <w:rFonts w:ascii="Arial" w:hAnsi="Arial" w:cs="Arial"/>
                <w:sz w:val="18"/>
                <w:szCs w:val="18"/>
                <w:lang w:val="ro-RO" w:eastAsia="ro-RO"/>
              </w:rPr>
            </w:pPr>
            <w:r w:rsidRPr="0067165A">
              <w:rPr>
                <w:rFonts w:ascii="Arial" w:hAnsi="Arial" w:cs="Arial"/>
                <w:sz w:val="18"/>
                <w:szCs w:val="18"/>
                <w:lang w:val="ro-RO" w:eastAsia="ro-RO"/>
              </w:rPr>
              <w:t>620</w:t>
            </w:r>
          </w:p>
        </w:tc>
        <w:tc>
          <w:tcPr>
            <w:tcW w:w="577" w:type="dxa"/>
            <w:tcBorders>
              <w:bottom w:val="single" w:sz="4" w:space="0" w:color="auto"/>
            </w:tcBorders>
            <w:vAlign w:val="center"/>
          </w:tcPr>
          <w:p w14:paraId="45C02DFC" w14:textId="232CA9DA" w:rsidR="0046746E" w:rsidRPr="0067165A" w:rsidRDefault="0046746E" w:rsidP="0046746E">
            <w:pPr>
              <w:jc w:val="center"/>
              <w:rPr>
                <w:rFonts w:ascii="Arial" w:hAnsi="Arial" w:cs="Arial"/>
                <w:sz w:val="18"/>
                <w:szCs w:val="18"/>
                <w:lang w:val="ro-RO" w:eastAsia="ro-RO"/>
              </w:rPr>
            </w:pPr>
            <w:r w:rsidRPr="0067165A">
              <w:rPr>
                <w:rFonts w:ascii="Arial" w:hAnsi="Arial" w:cs="Arial"/>
                <w:sz w:val="18"/>
                <w:szCs w:val="18"/>
                <w:lang w:val="ro-RO" w:eastAsia="ro-RO"/>
              </w:rPr>
              <w:t>62</w:t>
            </w:r>
          </w:p>
        </w:tc>
        <w:tc>
          <w:tcPr>
            <w:tcW w:w="465" w:type="dxa"/>
            <w:tcBorders>
              <w:top w:val="single" w:sz="4" w:space="0" w:color="auto"/>
              <w:bottom w:val="single" w:sz="4" w:space="0" w:color="auto"/>
              <w:right w:val="single" w:sz="4" w:space="0" w:color="auto"/>
            </w:tcBorders>
            <w:vAlign w:val="center"/>
          </w:tcPr>
          <w:p w14:paraId="78B0F76F" w14:textId="16C80C3D"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381143D4" w14:textId="138A301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bottom w:val="single" w:sz="4" w:space="0" w:color="auto"/>
            </w:tcBorders>
            <w:vAlign w:val="center"/>
          </w:tcPr>
          <w:p w14:paraId="0963E214" w14:textId="3764ABF7"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bottom w:val="single" w:sz="4" w:space="0" w:color="auto"/>
              <w:right w:val="single" w:sz="4" w:space="0" w:color="auto"/>
            </w:tcBorders>
            <w:vAlign w:val="center"/>
          </w:tcPr>
          <w:p w14:paraId="57E4C65F" w14:textId="2C25FDF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bottom w:val="single" w:sz="4" w:space="0" w:color="auto"/>
              <w:right w:val="single" w:sz="4" w:space="0" w:color="auto"/>
            </w:tcBorders>
            <w:vAlign w:val="center"/>
          </w:tcPr>
          <w:p w14:paraId="7E9B11AF" w14:textId="488DDC41"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1E026B59" w14:textId="0547816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5DDD0A13" w14:textId="233D2E4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03D86574" w14:textId="7D263BE7"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1FB8D1DC" w14:textId="3ED4F76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105799AD" w14:textId="0B23958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0BAF3088" w14:textId="6F2BA8C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5AE58B1A" w14:textId="78F7444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3316390A" w14:textId="2BDC6880"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62</w:t>
            </w:r>
          </w:p>
        </w:tc>
        <w:tc>
          <w:tcPr>
            <w:tcW w:w="365" w:type="dxa"/>
            <w:tcBorders>
              <w:top w:val="single" w:sz="4" w:space="0" w:color="auto"/>
              <w:left w:val="single" w:sz="4" w:space="0" w:color="auto"/>
              <w:bottom w:val="single" w:sz="4" w:space="0" w:color="auto"/>
              <w:right w:val="single" w:sz="12" w:space="0" w:color="auto"/>
            </w:tcBorders>
            <w:vAlign w:val="center"/>
          </w:tcPr>
          <w:p w14:paraId="7697113E" w14:textId="41A1B00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45F172EB" w14:textId="77777777" w:rsidTr="00AD3F50">
        <w:trPr>
          <w:cantSplit/>
          <w:trHeight w:val="38"/>
        </w:trPr>
        <w:tc>
          <w:tcPr>
            <w:tcW w:w="465" w:type="dxa"/>
            <w:vMerge/>
            <w:tcBorders>
              <w:left w:val="single" w:sz="12" w:space="0" w:color="auto"/>
              <w:bottom w:val="single" w:sz="12" w:space="0" w:color="auto"/>
              <w:right w:val="single" w:sz="4" w:space="0" w:color="auto"/>
            </w:tcBorders>
            <w:vAlign w:val="center"/>
          </w:tcPr>
          <w:p w14:paraId="0B86DA8A" w14:textId="77777777" w:rsidR="0046746E" w:rsidRPr="0067165A" w:rsidRDefault="0046746E" w:rsidP="0046746E">
            <w:pPr>
              <w:jc w:val="center"/>
              <w:rPr>
                <w:rFonts w:ascii="Arial" w:hAnsi="Arial" w:cs="Arial"/>
                <w:b/>
                <w:color w:val="00B050"/>
                <w:sz w:val="18"/>
                <w:szCs w:val="18"/>
                <w:lang w:val="ro-RO"/>
              </w:rPr>
            </w:pPr>
          </w:p>
        </w:tc>
        <w:tc>
          <w:tcPr>
            <w:tcW w:w="1010" w:type="dxa"/>
            <w:tcBorders>
              <w:top w:val="single" w:sz="4" w:space="0" w:color="auto"/>
              <w:left w:val="single" w:sz="4" w:space="0" w:color="auto"/>
              <w:bottom w:val="single" w:sz="12" w:space="0" w:color="auto"/>
            </w:tcBorders>
            <w:vAlign w:val="center"/>
          </w:tcPr>
          <w:p w14:paraId="4F7AA61D" w14:textId="1425224B" w:rsidR="0046746E" w:rsidRPr="0067165A" w:rsidRDefault="0046746E" w:rsidP="0046746E">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bottom w:val="single" w:sz="12" w:space="0" w:color="auto"/>
            </w:tcBorders>
            <w:vAlign w:val="center"/>
          </w:tcPr>
          <w:p w14:paraId="2F439967" w14:textId="779BC5D0" w:rsidR="0046746E" w:rsidRPr="0067165A" w:rsidRDefault="0046746E" w:rsidP="0046746E">
            <w:pPr>
              <w:jc w:val="center"/>
              <w:rPr>
                <w:rFonts w:ascii="Arial" w:hAnsi="Arial" w:cs="Arial"/>
                <w:b/>
                <w:sz w:val="18"/>
                <w:szCs w:val="18"/>
                <w:lang w:val="ro-RO"/>
              </w:rPr>
            </w:pPr>
            <w:r w:rsidRPr="0067165A">
              <w:rPr>
                <w:rFonts w:ascii="Arial" w:hAnsi="Arial" w:cs="Arial"/>
                <w:b/>
                <w:sz w:val="18"/>
                <w:szCs w:val="18"/>
                <w:lang w:val="ro-RO"/>
              </w:rPr>
              <w:fldChar w:fldCharType="begin"/>
            </w:r>
            <w:r w:rsidRPr="0067165A">
              <w:rPr>
                <w:rFonts w:ascii="Arial" w:hAnsi="Arial" w:cs="Arial"/>
                <w:b/>
                <w:sz w:val="18"/>
                <w:szCs w:val="18"/>
                <w:lang w:val="ro-RO"/>
              </w:rPr>
              <w:instrText xml:space="preserve"> =SUM(ABOVE) </w:instrText>
            </w:r>
            <w:r w:rsidRPr="0067165A">
              <w:rPr>
                <w:rFonts w:ascii="Arial" w:hAnsi="Arial" w:cs="Arial"/>
                <w:b/>
                <w:sz w:val="18"/>
                <w:szCs w:val="18"/>
                <w:lang w:val="ro-RO"/>
              </w:rPr>
              <w:fldChar w:fldCharType="separate"/>
            </w:r>
            <w:r w:rsidRPr="0067165A">
              <w:rPr>
                <w:rFonts w:ascii="Arial" w:hAnsi="Arial" w:cs="Arial"/>
                <w:b/>
                <w:noProof/>
                <w:sz w:val="18"/>
                <w:szCs w:val="18"/>
                <w:lang w:val="ro-RO"/>
              </w:rPr>
              <w:t>430,36</w:t>
            </w:r>
            <w:r w:rsidRPr="0067165A">
              <w:rPr>
                <w:rFonts w:ascii="Arial" w:hAnsi="Arial" w:cs="Arial"/>
                <w:b/>
                <w:sz w:val="18"/>
                <w:szCs w:val="18"/>
                <w:lang w:val="ro-RO"/>
              </w:rPr>
              <w:fldChar w:fldCharType="end"/>
            </w:r>
          </w:p>
        </w:tc>
        <w:tc>
          <w:tcPr>
            <w:tcW w:w="638" w:type="dxa"/>
            <w:tcBorders>
              <w:top w:val="single" w:sz="4" w:space="0" w:color="auto"/>
              <w:bottom w:val="single" w:sz="12" w:space="0" w:color="auto"/>
            </w:tcBorders>
            <w:vAlign w:val="center"/>
          </w:tcPr>
          <w:p w14:paraId="4F60C95A" w14:textId="2E00A9BC"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rPr>
              <w:fldChar w:fldCharType="begin"/>
            </w:r>
            <w:r w:rsidRPr="0067165A">
              <w:rPr>
                <w:rFonts w:ascii="Arial" w:hAnsi="Arial" w:cs="Arial"/>
                <w:b/>
                <w:sz w:val="18"/>
                <w:szCs w:val="18"/>
                <w:lang w:val="ro-RO"/>
              </w:rPr>
              <w:instrText xml:space="preserve"> =SUM(ABOVE) </w:instrText>
            </w:r>
            <w:r w:rsidRPr="0067165A">
              <w:rPr>
                <w:rFonts w:ascii="Arial" w:hAnsi="Arial" w:cs="Arial"/>
                <w:b/>
                <w:sz w:val="18"/>
                <w:szCs w:val="18"/>
                <w:lang w:val="ro-RO"/>
              </w:rPr>
              <w:fldChar w:fldCharType="separate"/>
            </w:r>
            <w:r w:rsidRPr="0067165A">
              <w:rPr>
                <w:rFonts w:ascii="Arial" w:hAnsi="Arial" w:cs="Arial"/>
                <w:b/>
                <w:noProof/>
                <w:sz w:val="18"/>
                <w:szCs w:val="18"/>
                <w:lang w:val="ro-RO"/>
              </w:rPr>
              <w:t>43,04</w:t>
            </w:r>
            <w:r w:rsidRPr="0067165A">
              <w:rPr>
                <w:rFonts w:ascii="Arial" w:hAnsi="Arial" w:cs="Arial"/>
                <w:b/>
                <w:sz w:val="18"/>
                <w:szCs w:val="18"/>
                <w:lang w:val="ro-RO"/>
              </w:rPr>
              <w:fldChar w:fldCharType="end"/>
            </w:r>
          </w:p>
        </w:tc>
        <w:tc>
          <w:tcPr>
            <w:tcW w:w="688" w:type="dxa"/>
            <w:tcBorders>
              <w:top w:val="single" w:sz="4" w:space="0" w:color="auto"/>
              <w:bottom w:val="single" w:sz="12" w:space="0" w:color="auto"/>
            </w:tcBorders>
            <w:vAlign w:val="center"/>
          </w:tcPr>
          <w:p w14:paraId="4F195FBB" w14:textId="6A7C6956"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rPr>
              <w:fldChar w:fldCharType="begin"/>
            </w:r>
            <w:r w:rsidRPr="0067165A">
              <w:rPr>
                <w:rFonts w:ascii="Arial" w:hAnsi="Arial" w:cs="Arial"/>
                <w:b/>
                <w:sz w:val="18"/>
                <w:szCs w:val="18"/>
                <w:lang w:val="ro-RO"/>
              </w:rPr>
              <w:instrText xml:space="preserve"> =SUM(ABOVE) </w:instrText>
            </w:r>
            <w:r w:rsidRPr="0067165A">
              <w:rPr>
                <w:rFonts w:ascii="Arial" w:hAnsi="Arial" w:cs="Arial"/>
                <w:b/>
                <w:sz w:val="18"/>
                <w:szCs w:val="18"/>
                <w:lang w:val="ro-RO"/>
              </w:rPr>
              <w:fldChar w:fldCharType="separate"/>
            </w:r>
            <w:r w:rsidRPr="0067165A">
              <w:rPr>
                <w:rFonts w:ascii="Arial" w:hAnsi="Arial" w:cs="Arial"/>
                <w:b/>
                <w:noProof/>
                <w:sz w:val="18"/>
                <w:szCs w:val="18"/>
                <w:lang w:val="ro-RO"/>
              </w:rPr>
              <w:t>56754</w:t>
            </w:r>
            <w:r w:rsidRPr="0067165A">
              <w:rPr>
                <w:rFonts w:ascii="Arial" w:hAnsi="Arial" w:cs="Arial"/>
                <w:b/>
                <w:sz w:val="18"/>
                <w:szCs w:val="18"/>
                <w:lang w:val="ro-RO"/>
              </w:rPr>
              <w:fldChar w:fldCharType="end"/>
            </w:r>
          </w:p>
        </w:tc>
        <w:tc>
          <w:tcPr>
            <w:tcW w:w="577" w:type="dxa"/>
            <w:tcBorders>
              <w:top w:val="single" w:sz="4" w:space="0" w:color="auto"/>
              <w:bottom w:val="single" w:sz="12" w:space="0" w:color="auto"/>
            </w:tcBorders>
            <w:vAlign w:val="center"/>
          </w:tcPr>
          <w:p w14:paraId="1B7A6134" w14:textId="41E1F27E"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rPr>
              <w:fldChar w:fldCharType="begin"/>
            </w:r>
            <w:r w:rsidRPr="0067165A">
              <w:rPr>
                <w:rFonts w:ascii="Arial" w:hAnsi="Arial" w:cs="Arial"/>
                <w:b/>
                <w:sz w:val="18"/>
                <w:szCs w:val="18"/>
                <w:lang w:val="ro-RO"/>
              </w:rPr>
              <w:instrText xml:space="preserve"> =SUM(ABOVE) </w:instrText>
            </w:r>
            <w:r w:rsidRPr="0067165A">
              <w:rPr>
                <w:rFonts w:ascii="Arial" w:hAnsi="Arial" w:cs="Arial"/>
                <w:b/>
                <w:sz w:val="18"/>
                <w:szCs w:val="18"/>
                <w:lang w:val="ro-RO"/>
              </w:rPr>
              <w:fldChar w:fldCharType="separate"/>
            </w:r>
            <w:r w:rsidRPr="0067165A">
              <w:rPr>
                <w:rFonts w:ascii="Arial" w:hAnsi="Arial" w:cs="Arial"/>
                <w:b/>
                <w:noProof/>
                <w:sz w:val="18"/>
                <w:szCs w:val="18"/>
                <w:lang w:val="ro-RO"/>
              </w:rPr>
              <w:t>5675</w:t>
            </w:r>
            <w:r w:rsidRPr="0067165A">
              <w:rPr>
                <w:rFonts w:ascii="Arial" w:hAnsi="Arial" w:cs="Arial"/>
                <w:b/>
                <w:sz w:val="18"/>
                <w:szCs w:val="18"/>
                <w:lang w:val="ro-RO"/>
              </w:rPr>
              <w:fldChar w:fldCharType="end"/>
            </w:r>
          </w:p>
        </w:tc>
        <w:tc>
          <w:tcPr>
            <w:tcW w:w="465" w:type="dxa"/>
            <w:tcBorders>
              <w:top w:val="single" w:sz="4" w:space="0" w:color="auto"/>
              <w:bottom w:val="single" w:sz="12" w:space="0" w:color="auto"/>
              <w:right w:val="single" w:sz="4" w:space="0" w:color="auto"/>
            </w:tcBorders>
            <w:vAlign w:val="center"/>
          </w:tcPr>
          <w:p w14:paraId="40EFBA51" w14:textId="2CEEEFBD"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2210</w:t>
            </w:r>
          </w:p>
        </w:tc>
        <w:tc>
          <w:tcPr>
            <w:tcW w:w="354" w:type="dxa"/>
            <w:tcBorders>
              <w:top w:val="single" w:sz="4" w:space="0" w:color="auto"/>
              <w:left w:val="single" w:sz="4" w:space="0" w:color="auto"/>
              <w:bottom w:val="single" w:sz="12" w:space="0" w:color="auto"/>
              <w:right w:val="single" w:sz="4" w:space="0" w:color="auto"/>
            </w:tcBorders>
            <w:vAlign w:val="center"/>
          </w:tcPr>
          <w:p w14:paraId="3F341E2E" w14:textId="14A9A32D"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18</w:t>
            </w:r>
          </w:p>
        </w:tc>
        <w:tc>
          <w:tcPr>
            <w:tcW w:w="431" w:type="dxa"/>
            <w:tcBorders>
              <w:top w:val="single" w:sz="4" w:space="0" w:color="auto"/>
              <w:bottom w:val="single" w:sz="12" w:space="0" w:color="auto"/>
            </w:tcBorders>
            <w:vAlign w:val="center"/>
          </w:tcPr>
          <w:p w14:paraId="62F16E85" w14:textId="4AE5A860"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2</w:t>
            </w:r>
          </w:p>
        </w:tc>
        <w:tc>
          <w:tcPr>
            <w:tcW w:w="378" w:type="dxa"/>
            <w:tcBorders>
              <w:top w:val="single" w:sz="4" w:space="0" w:color="auto"/>
              <w:bottom w:val="single" w:sz="12" w:space="0" w:color="auto"/>
              <w:right w:val="single" w:sz="4" w:space="0" w:color="auto"/>
            </w:tcBorders>
            <w:vAlign w:val="center"/>
          </w:tcPr>
          <w:p w14:paraId="59837FDE" w14:textId="67793919"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62" w:type="dxa"/>
            <w:tcBorders>
              <w:top w:val="single" w:sz="4" w:space="0" w:color="auto"/>
              <w:bottom w:val="single" w:sz="12" w:space="0" w:color="auto"/>
              <w:right w:val="single" w:sz="4" w:space="0" w:color="auto"/>
            </w:tcBorders>
            <w:vAlign w:val="center"/>
          </w:tcPr>
          <w:p w14:paraId="01F0854A" w14:textId="7BF8A2E7"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3151</w:t>
            </w:r>
          </w:p>
        </w:tc>
        <w:tc>
          <w:tcPr>
            <w:tcW w:w="573" w:type="dxa"/>
            <w:tcBorders>
              <w:top w:val="single" w:sz="4" w:space="0" w:color="auto"/>
              <w:left w:val="single" w:sz="4" w:space="0" w:color="auto"/>
              <w:bottom w:val="single" w:sz="12" w:space="0" w:color="auto"/>
              <w:right w:val="single" w:sz="4" w:space="0" w:color="auto"/>
            </w:tcBorders>
            <w:vAlign w:val="center"/>
          </w:tcPr>
          <w:p w14:paraId="47CB98A1" w14:textId="50021640"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34</w:t>
            </w:r>
          </w:p>
        </w:tc>
        <w:tc>
          <w:tcPr>
            <w:tcW w:w="550" w:type="dxa"/>
            <w:tcBorders>
              <w:top w:val="single" w:sz="4" w:space="0" w:color="auto"/>
              <w:left w:val="single" w:sz="4" w:space="0" w:color="auto"/>
              <w:bottom w:val="single" w:sz="12" w:space="0" w:color="auto"/>
              <w:right w:val="single" w:sz="4" w:space="0" w:color="auto"/>
            </w:tcBorders>
            <w:vAlign w:val="center"/>
          </w:tcPr>
          <w:p w14:paraId="1E2AF2BF" w14:textId="7B1C7634"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41" w:type="dxa"/>
            <w:tcBorders>
              <w:top w:val="single" w:sz="4" w:space="0" w:color="auto"/>
              <w:left w:val="single" w:sz="4" w:space="0" w:color="auto"/>
              <w:bottom w:val="single" w:sz="12" w:space="0" w:color="auto"/>
              <w:right w:val="single" w:sz="4" w:space="0" w:color="auto"/>
            </w:tcBorders>
            <w:vAlign w:val="center"/>
          </w:tcPr>
          <w:p w14:paraId="68AB4535" w14:textId="3E760C9F"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63</w:t>
            </w:r>
          </w:p>
        </w:tc>
        <w:tc>
          <w:tcPr>
            <w:tcW w:w="467" w:type="dxa"/>
            <w:tcBorders>
              <w:top w:val="single" w:sz="4" w:space="0" w:color="auto"/>
              <w:left w:val="single" w:sz="4" w:space="0" w:color="auto"/>
              <w:bottom w:val="single" w:sz="12" w:space="0" w:color="auto"/>
              <w:right w:val="single" w:sz="4" w:space="0" w:color="auto"/>
            </w:tcBorders>
            <w:vAlign w:val="center"/>
          </w:tcPr>
          <w:p w14:paraId="26635147" w14:textId="51CF022F"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89" w:type="dxa"/>
            <w:tcBorders>
              <w:top w:val="single" w:sz="4" w:space="0" w:color="auto"/>
              <w:left w:val="single" w:sz="4" w:space="0" w:color="auto"/>
              <w:bottom w:val="single" w:sz="12" w:space="0" w:color="auto"/>
              <w:right w:val="single" w:sz="4" w:space="0" w:color="auto"/>
            </w:tcBorders>
            <w:vAlign w:val="center"/>
          </w:tcPr>
          <w:p w14:paraId="4B31CA56" w14:textId="7224D59C"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60</w:t>
            </w:r>
          </w:p>
        </w:tc>
        <w:tc>
          <w:tcPr>
            <w:tcW w:w="396" w:type="dxa"/>
            <w:tcBorders>
              <w:top w:val="single" w:sz="4" w:space="0" w:color="auto"/>
              <w:left w:val="single" w:sz="4" w:space="0" w:color="auto"/>
              <w:bottom w:val="single" w:sz="12" w:space="0" w:color="auto"/>
              <w:right w:val="single" w:sz="4" w:space="0" w:color="auto"/>
            </w:tcBorders>
            <w:vAlign w:val="center"/>
          </w:tcPr>
          <w:p w14:paraId="502C3243" w14:textId="0A23B78A"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06" w:type="dxa"/>
            <w:tcBorders>
              <w:top w:val="single" w:sz="4" w:space="0" w:color="auto"/>
              <w:left w:val="single" w:sz="4" w:space="0" w:color="auto"/>
              <w:bottom w:val="single" w:sz="12" w:space="0" w:color="auto"/>
              <w:right w:val="single" w:sz="4" w:space="0" w:color="auto"/>
            </w:tcBorders>
            <w:vAlign w:val="center"/>
          </w:tcPr>
          <w:p w14:paraId="67A10DC1" w14:textId="6B1A32E2"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8</w:t>
            </w:r>
          </w:p>
        </w:tc>
        <w:tc>
          <w:tcPr>
            <w:tcW w:w="354" w:type="dxa"/>
            <w:tcBorders>
              <w:top w:val="single" w:sz="4" w:space="0" w:color="auto"/>
              <w:left w:val="single" w:sz="4" w:space="0" w:color="auto"/>
              <w:bottom w:val="single" w:sz="12" w:space="0" w:color="auto"/>
              <w:right w:val="single" w:sz="4" w:space="0" w:color="auto"/>
            </w:tcBorders>
            <w:vAlign w:val="center"/>
          </w:tcPr>
          <w:p w14:paraId="4A911931" w14:textId="05DD8E6F"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118</w:t>
            </w:r>
          </w:p>
        </w:tc>
        <w:tc>
          <w:tcPr>
            <w:tcW w:w="365" w:type="dxa"/>
            <w:tcBorders>
              <w:top w:val="single" w:sz="4" w:space="0" w:color="auto"/>
              <w:left w:val="single" w:sz="4" w:space="0" w:color="auto"/>
              <w:bottom w:val="single" w:sz="12" w:space="0" w:color="auto"/>
              <w:right w:val="single" w:sz="12" w:space="0" w:color="auto"/>
            </w:tcBorders>
            <w:vAlign w:val="center"/>
          </w:tcPr>
          <w:p w14:paraId="3B80595F" w14:textId="68E19154"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11</w:t>
            </w:r>
          </w:p>
        </w:tc>
      </w:tr>
      <w:tr w:rsidR="00AD3F50" w:rsidRPr="0067165A" w14:paraId="13815EAF" w14:textId="77777777"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66E5E9D5" w14:textId="220083AB" w:rsidR="0046746E" w:rsidRPr="0067165A" w:rsidRDefault="0046746E" w:rsidP="0046746E">
            <w:pPr>
              <w:jc w:val="center"/>
              <w:rPr>
                <w:rFonts w:ascii="Arial" w:hAnsi="Arial" w:cs="Arial"/>
                <w:bCs/>
                <w:sz w:val="18"/>
                <w:szCs w:val="18"/>
                <w:lang w:val="ro-RO"/>
              </w:rPr>
            </w:pPr>
            <w:r w:rsidRPr="0067165A">
              <w:rPr>
                <w:rFonts w:ascii="Arial" w:hAnsi="Arial" w:cs="Arial"/>
                <w:bCs/>
                <w:sz w:val="18"/>
                <w:szCs w:val="18"/>
                <w:lang w:val="ro-RO"/>
              </w:rPr>
              <w:t>VI</w:t>
            </w:r>
          </w:p>
        </w:tc>
        <w:tc>
          <w:tcPr>
            <w:tcW w:w="1010" w:type="dxa"/>
            <w:tcBorders>
              <w:top w:val="single" w:sz="12" w:space="0" w:color="auto"/>
              <w:left w:val="single" w:sz="4" w:space="0" w:color="auto"/>
            </w:tcBorders>
            <w:vAlign w:val="center"/>
          </w:tcPr>
          <w:p w14:paraId="1D48766F" w14:textId="6D498143"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Taieri progresive</w:t>
            </w:r>
          </w:p>
        </w:tc>
        <w:tc>
          <w:tcPr>
            <w:tcW w:w="743" w:type="dxa"/>
            <w:tcBorders>
              <w:top w:val="single" w:sz="12" w:space="0" w:color="auto"/>
            </w:tcBorders>
            <w:vAlign w:val="center"/>
          </w:tcPr>
          <w:p w14:paraId="7FF442EF" w14:textId="37F0E97E"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220,21</w:t>
            </w:r>
          </w:p>
        </w:tc>
        <w:tc>
          <w:tcPr>
            <w:tcW w:w="638" w:type="dxa"/>
            <w:tcBorders>
              <w:top w:val="single" w:sz="12" w:space="0" w:color="auto"/>
            </w:tcBorders>
            <w:vAlign w:val="center"/>
          </w:tcPr>
          <w:p w14:paraId="58B8B705" w14:textId="303A4DE2"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22,02</w:t>
            </w:r>
          </w:p>
        </w:tc>
        <w:tc>
          <w:tcPr>
            <w:tcW w:w="688" w:type="dxa"/>
            <w:tcBorders>
              <w:top w:val="single" w:sz="12" w:space="0" w:color="auto"/>
            </w:tcBorders>
            <w:vAlign w:val="center"/>
          </w:tcPr>
          <w:p w14:paraId="41521FBF" w14:textId="47CA990A"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24794</w:t>
            </w:r>
          </w:p>
        </w:tc>
        <w:tc>
          <w:tcPr>
            <w:tcW w:w="577" w:type="dxa"/>
            <w:tcBorders>
              <w:top w:val="single" w:sz="12" w:space="0" w:color="auto"/>
            </w:tcBorders>
            <w:vAlign w:val="center"/>
          </w:tcPr>
          <w:p w14:paraId="0698AF91" w14:textId="425DE87A"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2479</w:t>
            </w:r>
          </w:p>
        </w:tc>
        <w:tc>
          <w:tcPr>
            <w:tcW w:w="465" w:type="dxa"/>
            <w:tcBorders>
              <w:top w:val="single" w:sz="12" w:space="0" w:color="auto"/>
              <w:bottom w:val="single" w:sz="4" w:space="0" w:color="auto"/>
              <w:right w:val="single" w:sz="4" w:space="0" w:color="auto"/>
            </w:tcBorders>
            <w:vAlign w:val="center"/>
          </w:tcPr>
          <w:p w14:paraId="2A94049A" w14:textId="220CD6F3"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88</w:t>
            </w:r>
          </w:p>
        </w:tc>
        <w:tc>
          <w:tcPr>
            <w:tcW w:w="354" w:type="dxa"/>
            <w:tcBorders>
              <w:top w:val="single" w:sz="12" w:space="0" w:color="auto"/>
              <w:left w:val="single" w:sz="4" w:space="0" w:color="auto"/>
              <w:bottom w:val="single" w:sz="4" w:space="0" w:color="auto"/>
              <w:right w:val="single" w:sz="4" w:space="0" w:color="auto"/>
            </w:tcBorders>
            <w:vAlign w:val="center"/>
          </w:tcPr>
          <w:p w14:paraId="3663A82A" w14:textId="7061A57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137</w:t>
            </w:r>
          </w:p>
        </w:tc>
        <w:tc>
          <w:tcPr>
            <w:tcW w:w="431" w:type="dxa"/>
            <w:tcBorders>
              <w:top w:val="single" w:sz="12" w:space="0" w:color="auto"/>
              <w:bottom w:val="single" w:sz="4" w:space="0" w:color="auto"/>
            </w:tcBorders>
            <w:vAlign w:val="center"/>
          </w:tcPr>
          <w:p w14:paraId="577E8784" w14:textId="2702458B"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11</w:t>
            </w:r>
          </w:p>
        </w:tc>
        <w:tc>
          <w:tcPr>
            <w:tcW w:w="378" w:type="dxa"/>
            <w:tcBorders>
              <w:top w:val="single" w:sz="12" w:space="0" w:color="auto"/>
              <w:bottom w:val="single" w:sz="4" w:space="0" w:color="auto"/>
              <w:right w:val="single" w:sz="4" w:space="0" w:color="auto"/>
            </w:tcBorders>
            <w:vAlign w:val="center"/>
          </w:tcPr>
          <w:p w14:paraId="7383D0FD" w14:textId="159D5B1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bottom w:val="single" w:sz="4" w:space="0" w:color="auto"/>
              <w:right w:val="single" w:sz="4" w:space="0" w:color="auto"/>
            </w:tcBorders>
            <w:vAlign w:val="center"/>
          </w:tcPr>
          <w:p w14:paraId="4C48FB2B" w14:textId="50BBC410"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0B8140E5" w14:textId="4E5D83B0"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12" w:space="0" w:color="auto"/>
              <w:left w:val="single" w:sz="4" w:space="0" w:color="auto"/>
              <w:bottom w:val="single" w:sz="4" w:space="0" w:color="auto"/>
              <w:right w:val="single" w:sz="4" w:space="0" w:color="auto"/>
            </w:tcBorders>
            <w:vAlign w:val="center"/>
          </w:tcPr>
          <w:p w14:paraId="117D36B7" w14:textId="0BBFF4F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1795</w:t>
            </w:r>
          </w:p>
        </w:tc>
        <w:tc>
          <w:tcPr>
            <w:tcW w:w="441" w:type="dxa"/>
            <w:tcBorders>
              <w:top w:val="single" w:sz="12" w:space="0" w:color="auto"/>
              <w:left w:val="single" w:sz="4" w:space="0" w:color="auto"/>
              <w:bottom w:val="single" w:sz="4" w:space="0" w:color="auto"/>
              <w:right w:val="single" w:sz="4" w:space="0" w:color="auto"/>
            </w:tcBorders>
            <w:vAlign w:val="center"/>
          </w:tcPr>
          <w:p w14:paraId="78A34676" w14:textId="7491C3A9"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12" w:space="0" w:color="auto"/>
              <w:left w:val="single" w:sz="4" w:space="0" w:color="auto"/>
              <w:bottom w:val="single" w:sz="4" w:space="0" w:color="auto"/>
              <w:right w:val="single" w:sz="4" w:space="0" w:color="auto"/>
            </w:tcBorders>
            <w:vAlign w:val="center"/>
          </w:tcPr>
          <w:p w14:paraId="00E6A3AA" w14:textId="0E32A30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371</w:t>
            </w:r>
          </w:p>
        </w:tc>
        <w:tc>
          <w:tcPr>
            <w:tcW w:w="389" w:type="dxa"/>
            <w:tcBorders>
              <w:top w:val="single" w:sz="12" w:space="0" w:color="auto"/>
              <w:left w:val="single" w:sz="4" w:space="0" w:color="auto"/>
              <w:bottom w:val="single" w:sz="4" w:space="0" w:color="auto"/>
              <w:right w:val="single" w:sz="4" w:space="0" w:color="auto"/>
            </w:tcBorders>
            <w:vAlign w:val="center"/>
          </w:tcPr>
          <w:p w14:paraId="2B216F8D" w14:textId="170C2A9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12" w:space="0" w:color="auto"/>
              <w:left w:val="single" w:sz="4" w:space="0" w:color="auto"/>
              <w:bottom w:val="single" w:sz="4" w:space="0" w:color="auto"/>
              <w:right w:val="single" w:sz="4" w:space="0" w:color="auto"/>
            </w:tcBorders>
            <w:vAlign w:val="center"/>
          </w:tcPr>
          <w:p w14:paraId="3CC12FF1" w14:textId="48CB015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28C6ED57" w14:textId="2EFED3E0"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12" w:space="0" w:color="auto"/>
              <w:left w:val="single" w:sz="4" w:space="0" w:color="auto"/>
              <w:bottom w:val="single" w:sz="4" w:space="0" w:color="auto"/>
              <w:right w:val="single" w:sz="4" w:space="0" w:color="auto"/>
            </w:tcBorders>
            <w:vAlign w:val="center"/>
          </w:tcPr>
          <w:p w14:paraId="5A590CF9" w14:textId="3EBAD9B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77</w:t>
            </w:r>
          </w:p>
        </w:tc>
        <w:tc>
          <w:tcPr>
            <w:tcW w:w="365" w:type="dxa"/>
            <w:tcBorders>
              <w:top w:val="single" w:sz="12" w:space="0" w:color="auto"/>
              <w:left w:val="single" w:sz="4" w:space="0" w:color="auto"/>
              <w:bottom w:val="single" w:sz="4" w:space="0" w:color="auto"/>
              <w:right w:val="single" w:sz="12" w:space="0" w:color="auto"/>
            </w:tcBorders>
            <w:vAlign w:val="center"/>
          </w:tcPr>
          <w:p w14:paraId="25539B81" w14:textId="0113027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5621AF24" w14:textId="77777777" w:rsidTr="00AD3F50">
        <w:trPr>
          <w:cantSplit/>
          <w:trHeight w:val="38"/>
        </w:trPr>
        <w:tc>
          <w:tcPr>
            <w:tcW w:w="465" w:type="dxa"/>
            <w:vMerge/>
            <w:tcBorders>
              <w:left w:val="single" w:sz="12" w:space="0" w:color="auto"/>
              <w:right w:val="single" w:sz="4" w:space="0" w:color="auto"/>
            </w:tcBorders>
            <w:vAlign w:val="center"/>
          </w:tcPr>
          <w:p w14:paraId="11AA4FBB" w14:textId="77777777" w:rsidR="0046746E" w:rsidRPr="0067165A" w:rsidRDefault="0046746E" w:rsidP="0046746E">
            <w:pPr>
              <w:jc w:val="center"/>
              <w:rPr>
                <w:rFonts w:ascii="Arial" w:hAnsi="Arial" w:cs="Arial"/>
                <w:b/>
                <w:color w:val="00B050"/>
                <w:sz w:val="18"/>
                <w:szCs w:val="18"/>
                <w:lang w:val="ro-RO"/>
              </w:rPr>
            </w:pPr>
          </w:p>
        </w:tc>
        <w:tc>
          <w:tcPr>
            <w:tcW w:w="1010" w:type="dxa"/>
            <w:tcBorders>
              <w:left w:val="single" w:sz="4" w:space="0" w:color="auto"/>
              <w:bottom w:val="single" w:sz="4" w:space="0" w:color="auto"/>
            </w:tcBorders>
            <w:vAlign w:val="center"/>
          </w:tcPr>
          <w:p w14:paraId="4DC1868F" w14:textId="1AC7E08A" w:rsidR="0046746E" w:rsidRPr="0067165A" w:rsidRDefault="00356171" w:rsidP="0046746E">
            <w:pPr>
              <w:jc w:val="center"/>
              <w:rPr>
                <w:rFonts w:ascii="Arial" w:hAnsi="Arial" w:cs="Arial"/>
                <w:b/>
                <w:color w:val="00B050"/>
                <w:sz w:val="18"/>
                <w:szCs w:val="18"/>
                <w:lang w:val="ro-RO"/>
              </w:rPr>
            </w:pPr>
            <w:r w:rsidRPr="0067165A">
              <w:rPr>
                <w:rFonts w:ascii="Arial" w:hAnsi="Arial" w:cs="Arial"/>
                <w:sz w:val="18"/>
                <w:szCs w:val="18"/>
                <w:lang w:val="ro-RO" w:eastAsia="ro-RO"/>
              </w:rPr>
              <w:t>Lucrări</w:t>
            </w:r>
            <w:r w:rsidR="0046746E" w:rsidRPr="0067165A">
              <w:rPr>
                <w:rFonts w:ascii="Arial" w:hAnsi="Arial" w:cs="Arial"/>
                <w:sz w:val="18"/>
                <w:szCs w:val="18"/>
                <w:lang w:val="ro-RO" w:eastAsia="ro-RO"/>
              </w:rPr>
              <w:t xml:space="preserve"> de conservare</w:t>
            </w:r>
          </w:p>
        </w:tc>
        <w:tc>
          <w:tcPr>
            <w:tcW w:w="743" w:type="dxa"/>
            <w:tcBorders>
              <w:bottom w:val="single" w:sz="4" w:space="0" w:color="auto"/>
            </w:tcBorders>
            <w:vAlign w:val="center"/>
          </w:tcPr>
          <w:p w14:paraId="1453FCAF" w14:textId="1DEA07A1" w:rsidR="0046746E" w:rsidRPr="0067165A" w:rsidRDefault="0046746E" w:rsidP="0046746E">
            <w:pPr>
              <w:jc w:val="center"/>
              <w:rPr>
                <w:rFonts w:ascii="Arial" w:hAnsi="Arial" w:cs="Arial"/>
                <w:b/>
                <w:color w:val="00B050"/>
                <w:sz w:val="18"/>
                <w:szCs w:val="18"/>
                <w:lang w:val="ro-RO"/>
              </w:rPr>
            </w:pPr>
            <w:r w:rsidRPr="0067165A">
              <w:rPr>
                <w:rFonts w:ascii="Arial" w:hAnsi="Arial" w:cs="Arial"/>
                <w:sz w:val="18"/>
                <w:szCs w:val="18"/>
                <w:lang w:val="ro-RO" w:eastAsia="ro-RO"/>
              </w:rPr>
              <w:t>1,25</w:t>
            </w:r>
          </w:p>
        </w:tc>
        <w:tc>
          <w:tcPr>
            <w:tcW w:w="638" w:type="dxa"/>
            <w:tcBorders>
              <w:bottom w:val="single" w:sz="4" w:space="0" w:color="auto"/>
            </w:tcBorders>
            <w:vAlign w:val="center"/>
          </w:tcPr>
          <w:p w14:paraId="75118C27" w14:textId="36335BBE"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0,13</w:t>
            </w:r>
          </w:p>
        </w:tc>
        <w:tc>
          <w:tcPr>
            <w:tcW w:w="688" w:type="dxa"/>
            <w:tcBorders>
              <w:bottom w:val="single" w:sz="4" w:space="0" w:color="auto"/>
            </w:tcBorders>
            <w:vAlign w:val="center"/>
          </w:tcPr>
          <w:p w14:paraId="3D3AB86B" w14:textId="6B5360F6"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106</w:t>
            </w:r>
          </w:p>
        </w:tc>
        <w:tc>
          <w:tcPr>
            <w:tcW w:w="577" w:type="dxa"/>
            <w:tcBorders>
              <w:bottom w:val="single" w:sz="4" w:space="0" w:color="auto"/>
            </w:tcBorders>
            <w:vAlign w:val="center"/>
          </w:tcPr>
          <w:p w14:paraId="10C1AB47" w14:textId="78BBAE81"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sz w:val="18"/>
                <w:szCs w:val="18"/>
                <w:lang w:val="ro-RO" w:eastAsia="ro-RO"/>
              </w:rPr>
              <w:t>11</w:t>
            </w:r>
          </w:p>
        </w:tc>
        <w:tc>
          <w:tcPr>
            <w:tcW w:w="465" w:type="dxa"/>
            <w:tcBorders>
              <w:top w:val="single" w:sz="4" w:space="0" w:color="auto"/>
              <w:left w:val="single" w:sz="4" w:space="0" w:color="auto"/>
              <w:bottom w:val="single" w:sz="4" w:space="0" w:color="auto"/>
              <w:right w:val="single" w:sz="4" w:space="0" w:color="auto"/>
            </w:tcBorders>
            <w:vAlign w:val="center"/>
          </w:tcPr>
          <w:p w14:paraId="70D4846D" w14:textId="5152F4C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77C0EDD2" w14:textId="76869804"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left w:val="single" w:sz="4" w:space="0" w:color="auto"/>
              <w:bottom w:val="single" w:sz="4" w:space="0" w:color="auto"/>
              <w:right w:val="single" w:sz="4" w:space="0" w:color="auto"/>
            </w:tcBorders>
            <w:vAlign w:val="center"/>
          </w:tcPr>
          <w:p w14:paraId="24224B95" w14:textId="2482CF8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left w:val="single" w:sz="4" w:space="0" w:color="auto"/>
              <w:bottom w:val="single" w:sz="4" w:space="0" w:color="auto"/>
              <w:right w:val="single" w:sz="4" w:space="0" w:color="auto"/>
            </w:tcBorders>
            <w:vAlign w:val="center"/>
          </w:tcPr>
          <w:p w14:paraId="3F34F274" w14:textId="49616F66"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left w:val="single" w:sz="4" w:space="0" w:color="auto"/>
              <w:bottom w:val="single" w:sz="4" w:space="0" w:color="auto"/>
              <w:right w:val="single" w:sz="4" w:space="0" w:color="auto"/>
            </w:tcBorders>
            <w:vAlign w:val="center"/>
          </w:tcPr>
          <w:p w14:paraId="588893EC" w14:textId="39FB7CB6"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4" w:space="0" w:color="auto"/>
              <w:left w:val="single" w:sz="4" w:space="0" w:color="auto"/>
              <w:bottom w:val="single" w:sz="4" w:space="0" w:color="auto"/>
              <w:right w:val="single" w:sz="4" w:space="0" w:color="auto"/>
            </w:tcBorders>
            <w:vAlign w:val="center"/>
          </w:tcPr>
          <w:p w14:paraId="23E94E4C" w14:textId="7FEC3817"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6A3FBCA6" w14:textId="2430D2BA"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486D8776" w14:textId="0010F387"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6F840AA8" w14:textId="1B5BC572"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c>
          <w:tcPr>
            <w:tcW w:w="389" w:type="dxa"/>
            <w:tcBorders>
              <w:top w:val="single" w:sz="4" w:space="0" w:color="auto"/>
              <w:left w:val="single" w:sz="4" w:space="0" w:color="auto"/>
              <w:bottom w:val="single" w:sz="4" w:space="0" w:color="auto"/>
              <w:right w:val="single" w:sz="4" w:space="0" w:color="auto"/>
            </w:tcBorders>
            <w:vAlign w:val="center"/>
          </w:tcPr>
          <w:p w14:paraId="3799D468" w14:textId="255B403C"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2376598C" w14:textId="38BC0E7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7F6632D3" w14:textId="2AB256BF"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3</w:t>
            </w:r>
          </w:p>
        </w:tc>
        <w:tc>
          <w:tcPr>
            <w:tcW w:w="354" w:type="dxa"/>
            <w:tcBorders>
              <w:top w:val="single" w:sz="4" w:space="0" w:color="auto"/>
              <w:left w:val="single" w:sz="4" w:space="0" w:color="auto"/>
              <w:bottom w:val="single" w:sz="4" w:space="0" w:color="auto"/>
              <w:right w:val="single" w:sz="4" w:space="0" w:color="auto"/>
            </w:tcBorders>
            <w:vAlign w:val="center"/>
          </w:tcPr>
          <w:p w14:paraId="0E561971" w14:textId="75C9157B"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7</w:t>
            </w:r>
          </w:p>
        </w:tc>
        <w:tc>
          <w:tcPr>
            <w:tcW w:w="365" w:type="dxa"/>
            <w:tcBorders>
              <w:top w:val="single" w:sz="4" w:space="0" w:color="auto"/>
              <w:left w:val="single" w:sz="4" w:space="0" w:color="auto"/>
              <w:bottom w:val="single" w:sz="4" w:space="0" w:color="auto"/>
              <w:right w:val="single" w:sz="12" w:space="0" w:color="auto"/>
            </w:tcBorders>
            <w:vAlign w:val="center"/>
          </w:tcPr>
          <w:p w14:paraId="181AC5C4" w14:textId="2184F74E" w:rsidR="0046746E" w:rsidRPr="0067165A" w:rsidRDefault="0046746E" w:rsidP="0046746E">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10AD8B3F" w14:textId="77777777" w:rsidTr="00AD3F50">
        <w:trPr>
          <w:cantSplit/>
          <w:trHeight w:val="38"/>
        </w:trPr>
        <w:tc>
          <w:tcPr>
            <w:tcW w:w="465" w:type="dxa"/>
            <w:vMerge/>
            <w:tcBorders>
              <w:left w:val="single" w:sz="12" w:space="0" w:color="auto"/>
              <w:bottom w:val="single" w:sz="12" w:space="0" w:color="auto"/>
              <w:right w:val="single" w:sz="4" w:space="0" w:color="auto"/>
            </w:tcBorders>
            <w:vAlign w:val="center"/>
          </w:tcPr>
          <w:p w14:paraId="04FA3538" w14:textId="77777777" w:rsidR="0046746E" w:rsidRPr="0067165A" w:rsidRDefault="0046746E" w:rsidP="0046746E">
            <w:pPr>
              <w:jc w:val="center"/>
              <w:rPr>
                <w:rFonts w:ascii="Arial" w:hAnsi="Arial" w:cs="Arial"/>
                <w:b/>
                <w:color w:val="00B050"/>
                <w:sz w:val="18"/>
                <w:szCs w:val="18"/>
                <w:lang w:val="ro-RO"/>
              </w:rPr>
            </w:pPr>
          </w:p>
        </w:tc>
        <w:tc>
          <w:tcPr>
            <w:tcW w:w="1010" w:type="dxa"/>
            <w:tcBorders>
              <w:top w:val="single" w:sz="4" w:space="0" w:color="auto"/>
              <w:left w:val="single" w:sz="4" w:space="0" w:color="auto"/>
              <w:bottom w:val="single" w:sz="12" w:space="0" w:color="auto"/>
              <w:right w:val="single" w:sz="4" w:space="0" w:color="auto"/>
            </w:tcBorders>
            <w:vAlign w:val="center"/>
          </w:tcPr>
          <w:p w14:paraId="0DD85C6B" w14:textId="682CA465" w:rsidR="0046746E" w:rsidRPr="0067165A" w:rsidRDefault="0046746E" w:rsidP="0046746E">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bottom w:val="single" w:sz="12" w:space="0" w:color="auto"/>
            </w:tcBorders>
            <w:vAlign w:val="center"/>
          </w:tcPr>
          <w:p w14:paraId="405E3BC1" w14:textId="7D48EA4E" w:rsidR="0046746E" w:rsidRPr="0067165A" w:rsidRDefault="0046746E" w:rsidP="0046746E">
            <w:pPr>
              <w:jc w:val="center"/>
              <w:rPr>
                <w:rFonts w:ascii="Arial" w:hAnsi="Arial" w:cs="Arial"/>
                <w:b/>
                <w:sz w:val="18"/>
                <w:szCs w:val="18"/>
                <w:lang w:val="ro-RO"/>
              </w:rPr>
            </w:pPr>
            <w:r w:rsidRPr="0067165A">
              <w:rPr>
                <w:rFonts w:ascii="Arial" w:hAnsi="Arial" w:cs="Arial"/>
                <w:b/>
                <w:sz w:val="18"/>
                <w:szCs w:val="18"/>
                <w:lang w:val="en-GB"/>
              </w:rPr>
              <w:t>221,46</w:t>
            </w:r>
          </w:p>
        </w:tc>
        <w:tc>
          <w:tcPr>
            <w:tcW w:w="638" w:type="dxa"/>
            <w:tcBorders>
              <w:top w:val="single" w:sz="4" w:space="0" w:color="auto"/>
              <w:bottom w:val="single" w:sz="12" w:space="0" w:color="auto"/>
            </w:tcBorders>
            <w:vAlign w:val="center"/>
          </w:tcPr>
          <w:p w14:paraId="7A272E81" w14:textId="7151A63F"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b/>
                <w:sz w:val="18"/>
                <w:szCs w:val="18"/>
                <w:lang w:val="en-GB"/>
              </w:rPr>
              <w:t>22,15</w:t>
            </w:r>
          </w:p>
        </w:tc>
        <w:tc>
          <w:tcPr>
            <w:tcW w:w="688" w:type="dxa"/>
            <w:tcBorders>
              <w:top w:val="single" w:sz="4" w:space="0" w:color="auto"/>
              <w:bottom w:val="single" w:sz="12" w:space="0" w:color="auto"/>
            </w:tcBorders>
            <w:vAlign w:val="center"/>
          </w:tcPr>
          <w:p w14:paraId="4C30116F" w14:textId="6463BF16"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b/>
                <w:sz w:val="18"/>
                <w:szCs w:val="18"/>
                <w:lang w:val="en-GB"/>
              </w:rPr>
              <w:t>24900</w:t>
            </w:r>
          </w:p>
        </w:tc>
        <w:tc>
          <w:tcPr>
            <w:tcW w:w="577" w:type="dxa"/>
            <w:tcBorders>
              <w:top w:val="single" w:sz="4" w:space="0" w:color="auto"/>
              <w:bottom w:val="single" w:sz="12" w:space="0" w:color="auto"/>
            </w:tcBorders>
            <w:vAlign w:val="center"/>
          </w:tcPr>
          <w:p w14:paraId="6B19B1DA" w14:textId="61A6A71A" w:rsidR="0046746E" w:rsidRPr="0067165A" w:rsidRDefault="0046746E" w:rsidP="0046746E">
            <w:pPr>
              <w:jc w:val="center"/>
              <w:rPr>
                <w:rFonts w:ascii="Arial" w:hAnsi="Arial" w:cs="Arial"/>
                <w:b/>
                <w:color w:val="00B050"/>
                <w:sz w:val="18"/>
                <w:szCs w:val="18"/>
                <w:lang w:val="ro-RO" w:eastAsia="ro-RO"/>
              </w:rPr>
            </w:pPr>
            <w:r w:rsidRPr="0067165A">
              <w:rPr>
                <w:rFonts w:ascii="Arial" w:hAnsi="Arial" w:cs="Arial"/>
                <w:b/>
                <w:sz w:val="18"/>
                <w:szCs w:val="18"/>
                <w:lang w:val="en-GB"/>
              </w:rPr>
              <w:t>2490</w:t>
            </w:r>
          </w:p>
        </w:tc>
        <w:tc>
          <w:tcPr>
            <w:tcW w:w="465" w:type="dxa"/>
            <w:tcBorders>
              <w:top w:val="single" w:sz="4" w:space="0" w:color="auto"/>
              <w:left w:val="single" w:sz="4" w:space="0" w:color="auto"/>
              <w:bottom w:val="single" w:sz="12" w:space="0" w:color="auto"/>
              <w:right w:val="single" w:sz="4" w:space="0" w:color="auto"/>
            </w:tcBorders>
            <w:vAlign w:val="center"/>
          </w:tcPr>
          <w:p w14:paraId="53C8F2ED" w14:textId="3D1006D0"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88</w:t>
            </w:r>
          </w:p>
        </w:tc>
        <w:tc>
          <w:tcPr>
            <w:tcW w:w="354" w:type="dxa"/>
            <w:tcBorders>
              <w:top w:val="single" w:sz="4" w:space="0" w:color="auto"/>
              <w:left w:val="single" w:sz="4" w:space="0" w:color="auto"/>
              <w:bottom w:val="single" w:sz="12" w:space="0" w:color="auto"/>
              <w:right w:val="single" w:sz="4" w:space="0" w:color="auto"/>
            </w:tcBorders>
            <w:vAlign w:val="center"/>
          </w:tcPr>
          <w:p w14:paraId="1015BCB3" w14:textId="5C540FAE"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137</w:t>
            </w:r>
          </w:p>
        </w:tc>
        <w:tc>
          <w:tcPr>
            <w:tcW w:w="431" w:type="dxa"/>
            <w:tcBorders>
              <w:top w:val="single" w:sz="4" w:space="0" w:color="auto"/>
              <w:left w:val="single" w:sz="4" w:space="0" w:color="auto"/>
              <w:bottom w:val="single" w:sz="12" w:space="0" w:color="auto"/>
              <w:right w:val="single" w:sz="4" w:space="0" w:color="auto"/>
            </w:tcBorders>
            <w:vAlign w:val="center"/>
          </w:tcPr>
          <w:p w14:paraId="520AB943" w14:textId="7F706D80"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11</w:t>
            </w:r>
          </w:p>
        </w:tc>
        <w:tc>
          <w:tcPr>
            <w:tcW w:w="378" w:type="dxa"/>
            <w:tcBorders>
              <w:top w:val="single" w:sz="4" w:space="0" w:color="auto"/>
              <w:left w:val="single" w:sz="4" w:space="0" w:color="auto"/>
              <w:bottom w:val="single" w:sz="12" w:space="0" w:color="auto"/>
              <w:right w:val="single" w:sz="4" w:space="0" w:color="auto"/>
            </w:tcBorders>
            <w:vAlign w:val="center"/>
          </w:tcPr>
          <w:p w14:paraId="37347F78" w14:textId="1725C6BB"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62" w:type="dxa"/>
            <w:tcBorders>
              <w:top w:val="single" w:sz="4" w:space="0" w:color="auto"/>
              <w:left w:val="single" w:sz="4" w:space="0" w:color="auto"/>
              <w:bottom w:val="single" w:sz="12" w:space="0" w:color="auto"/>
              <w:right w:val="single" w:sz="4" w:space="0" w:color="auto"/>
            </w:tcBorders>
            <w:vAlign w:val="center"/>
          </w:tcPr>
          <w:p w14:paraId="29FA8EE9" w14:textId="1F45B7E5"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73" w:type="dxa"/>
            <w:tcBorders>
              <w:top w:val="single" w:sz="4" w:space="0" w:color="auto"/>
              <w:left w:val="single" w:sz="4" w:space="0" w:color="auto"/>
              <w:bottom w:val="single" w:sz="12" w:space="0" w:color="auto"/>
              <w:right w:val="single" w:sz="4" w:space="0" w:color="auto"/>
            </w:tcBorders>
            <w:vAlign w:val="center"/>
          </w:tcPr>
          <w:p w14:paraId="5F1C5C51" w14:textId="50AC9C5D"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550" w:type="dxa"/>
            <w:tcBorders>
              <w:top w:val="single" w:sz="4" w:space="0" w:color="auto"/>
              <w:left w:val="single" w:sz="4" w:space="0" w:color="auto"/>
              <w:bottom w:val="single" w:sz="12" w:space="0" w:color="auto"/>
              <w:right w:val="single" w:sz="4" w:space="0" w:color="auto"/>
            </w:tcBorders>
            <w:vAlign w:val="center"/>
          </w:tcPr>
          <w:p w14:paraId="1C307981" w14:textId="40AE239C"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1795</w:t>
            </w:r>
          </w:p>
        </w:tc>
        <w:tc>
          <w:tcPr>
            <w:tcW w:w="441" w:type="dxa"/>
            <w:tcBorders>
              <w:top w:val="single" w:sz="4" w:space="0" w:color="auto"/>
              <w:left w:val="single" w:sz="4" w:space="0" w:color="auto"/>
              <w:bottom w:val="single" w:sz="12" w:space="0" w:color="auto"/>
              <w:right w:val="single" w:sz="4" w:space="0" w:color="auto"/>
            </w:tcBorders>
            <w:vAlign w:val="center"/>
          </w:tcPr>
          <w:p w14:paraId="5E0E70AE" w14:textId="1A737543"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67" w:type="dxa"/>
            <w:tcBorders>
              <w:top w:val="single" w:sz="4" w:space="0" w:color="auto"/>
              <w:left w:val="single" w:sz="4" w:space="0" w:color="auto"/>
              <w:bottom w:val="single" w:sz="12" w:space="0" w:color="auto"/>
              <w:right w:val="single" w:sz="4" w:space="0" w:color="auto"/>
            </w:tcBorders>
            <w:vAlign w:val="center"/>
          </w:tcPr>
          <w:p w14:paraId="55D35A70" w14:textId="4708BA75"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372</w:t>
            </w:r>
          </w:p>
        </w:tc>
        <w:tc>
          <w:tcPr>
            <w:tcW w:w="389" w:type="dxa"/>
            <w:tcBorders>
              <w:top w:val="single" w:sz="4" w:space="0" w:color="auto"/>
              <w:left w:val="single" w:sz="4" w:space="0" w:color="auto"/>
              <w:bottom w:val="single" w:sz="12" w:space="0" w:color="auto"/>
              <w:right w:val="single" w:sz="4" w:space="0" w:color="auto"/>
            </w:tcBorders>
            <w:vAlign w:val="center"/>
          </w:tcPr>
          <w:p w14:paraId="28416E01" w14:textId="34E5FFBC"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96" w:type="dxa"/>
            <w:tcBorders>
              <w:top w:val="single" w:sz="4" w:space="0" w:color="auto"/>
              <w:left w:val="single" w:sz="4" w:space="0" w:color="auto"/>
              <w:bottom w:val="single" w:sz="12" w:space="0" w:color="auto"/>
              <w:right w:val="single" w:sz="4" w:space="0" w:color="auto"/>
            </w:tcBorders>
            <w:vAlign w:val="center"/>
          </w:tcPr>
          <w:p w14:paraId="7125E4BE" w14:textId="769091FB"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06" w:type="dxa"/>
            <w:tcBorders>
              <w:top w:val="single" w:sz="4" w:space="0" w:color="auto"/>
              <w:left w:val="single" w:sz="4" w:space="0" w:color="auto"/>
              <w:bottom w:val="single" w:sz="12" w:space="0" w:color="auto"/>
              <w:right w:val="single" w:sz="4" w:space="0" w:color="auto"/>
            </w:tcBorders>
            <w:vAlign w:val="center"/>
          </w:tcPr>
          <w:p w14:paraId="60B0DA4E" w14:textId="233D3D5A"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3</w:t>
            </w:r>
          </w:p>
        </w:tc>
        <w:tc>
          <w:tcPr>
            <w:tcW w:w="354" w:type="dxa"/>
            <w:tcBorders>
              <w:top w:val="single" w:sz="4" w:space="0" w:color="auto"/>
              <w:left w:val="single" w:sz="4" w:space="0" w:color="auto"/>
              <w:bottom w:val="single" w:sz="12" w:space="0" w:color="auto"/>
              <w:right w:val="single" w:sz="4" w:space="0" w:color="auto"/>
            </w:tcBorders>
            <w:vAlign w:val="center"/>
          </w:tcPr>
          <w:p w14:paraId="55C538B2" w14:textId="5625CC85"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84</w:t>
            </w:r>
          </w:p>
        </w:tc>
        <w:tc>
          <w:tcPr>
            <w:tcW w:w="365" w:type="dxa"/>
            <w:tcBorders>
              <w:top w:val="single" w:sz="4" w:space="0" w:color="auto"/>
              <w:left w:val="single" w:sz="4" w:space="0" w:color="auto"/>
              <w:bottom w:val="single" w:sz="12" w:space="0" w:color="auto"/>
              <w:right w:val="single" w:sz="12" w:space="0" w:color="auto"/>
            </w:tcBorders>
            <w:vAlign w:val="center"/>
          </w:tcPr>
          <w:p w14:paraId="0A1CDF42" w14:textId="0323E44F" w:rsidR="0046746E" w:rsidRPr="0067165A" w:rsidRDefault="0046746E" w:rsidP="0046746E">
            <w:pPr>
              <w:jc w:val="center"/>
              <w:rPr>
                <w:rFonts w:ascii="Arial" w:hAnsi="Arial" w:cs="Arial"/>
                <w:b/>
                <w:sz w:val="18"/>
                <w:szCs w:val="18"/>
                <w:lang w:val="ro-RO" w:eastAsia="ro-RO"/>
              </w:rPr>
            </w:pPr>
            <w:r w:rsidRPr="0067165A">
              <w:rPr>
                <w:rFonts w:ascii="Arial" w:hAnsi="Arial" w:cs="Arial"/>
                <w:b/>
                <w:sz w:val="18"/>
                <w:szCs w:val="18"/>
                <w:lang w:val="ro-RO" w:eastAsia="ro-RO"/>
              </w:rPr>
              <w:t>-</w:t>
            </w:r>
          </w:p>
        </w:tc>
      </w:tr>
      <w:tr w:rsidR="00AD3F50" w:rsidRPr="0067165A" w14:paraId="2B11AEC0" w14:textId="77777777"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4222AF21" w14:textId="1A7417F2" w:rsidR="00CB5765" w:rsidRPr="0067165A" w:rsidRDefault="00CB5765" w:rsidP="00CB5765">
            <w:pPr>
              <w:jc w:val="center"/>
              <w:rPr>
                <w:rFonts w:ascii="Arial" w:hAnsi="Arial" w:cs="Arial"/>
                <w:bCs/>
                <w:sz w:val="18"/>
                <w:szCs w:val="18"/>
                <w:lang w:val="ro-RO"/>
              </w:rPr>
            </w:pPr>
            <w:r w:rsidRPr="0067165A">
              <w:rPr>
                <w:rFonts w:ascii="Arial" w:hAnsi="Arial" w:cs="Arial"/>
                <w:bCs/>
                <w:sz w:val="18"/>
                <w:szCs w:val="18"/>
                <w:lang w:val="ro-RO"/>
              </w:rPr>
              <w:t>VII</w:t>
            </w:r>
          </w:p>
        </w:tc>
        <w:tc>
          <w:tcPr>
            <w:tcW w:w="1010" w:type="dxa"/>
            <w:tcBorders>
              <w:top w:val="single" w:sz="12" w:space="0" w:color="auto"/>
              <w:left w:val="single" w:sz="4" w:space="0" w:color="auto"/>
              <w:bottom w:val="single" w:sz="4" w:space="0" w:color="auto"/>
            </w:tcBorders>
            <w:vAlign w:val="center"/>
          </w:tcPr>
          <w:p w14:paraId="47A55071" w14:textId="30498C37" w:rsidR="00CB5765" w:rsidRPr="0067165A" w:rsidRDefault="00CB5765" w:rsidP="00CB5765">
            <w:pPr>
              <w:jc w:val="center"/>
              <w:rPr>
                <w:rFonts w:ascii="Arial" w:hAnsi="Arial" w:cs="Arial"/>
                <w:b/>
                <w:sz w:val="18"/>
                <w:szCs w:val="18"/>
                <w:lang w:val="ro-RO"/>
              </w:rPr>
            </w:pPr>
            <w:r w:rsidRPr="0067165A">
              <w:rPr>
                <w:rFonts w:ascii="Arial" w:hAnsi="Arial" w:cs="Arial"/>
                <w:sz w:val="18"/>
                <w:szCs w:val="18"/>
                <w:lang w:val="ro-RO" w:eastAsia="ro-RO"/>
              </w:rPr>
              <w:t>Taieri progresive</w:t>
            </w:r>
          </w:p>
        </w:tc>
        <w:tc>
          <w:tcPr>
            <w:tcW w:w="743" w:type="dxa"/>
            <w:tcBorders>
              <w:top w:val="single" w:sz="12" w:space="0" w:color="auto"/>
              <w:left w:val="single" w:sz="4" w:space="0" w:color="auto"/>
              <w:bottom w:val="single" w:sz="4" w:space="0" w:color="auto"/>
              <w:right w:val="single" w:sz="4" w:space="0" w:color="auto"/>
            </w:tcBorders>
            <w:vAlign w:val="center"/>
          </w:tcPr>
          <w:p w14:paraId="2C0BD585" w14:textId="5B75A0AA" w:rsidR="00CB5765" w:rsidRPr="0067165A" w:rsidRDefault="00CB5765" w:rsidP="00CB5765">
            <w:pPr>
              <w:jc w:val="center"/>
              <w:rPr>
                <w:rFonts w:ascii="Arial" w:hAnsi="Arial" w:cs="Arial"/>
                <w:bCs/>
                <w:sz w:val="18"/>
                <w:szCs w:val="18"/>
                <w:lang w:val="ro-RO"/>
              </w:rPr>
            </w:pPr>
            <w:r w:rsidRPr="0067165A">
              <w:rPr>
                <w:rFonts w:ascii="Arial" w:hAnsi="Arial" w:cs="Arial"/>
                <w:bCs/>
                <w:sz w:val="18"/>
                <w:szCs w:val="18"/>
                <w:lang w:val="ro-RO"/>
              </w:rPr>
              <w:t>99,57</w:t>
            </w:r>
          </w:p>
        </w:tc>
        <w:tc>
          <w:tcPr>
            <w:tcW w:w="638" w:type="dxa"/>
            <w:tcBorders>
              <w:top w:val="single" w:sz="12" w:space="0" w:color="auto"/>
              <w:left w:val="single" w:sz="4" w:space="0" w:color="auto"/>
              <w:bottom w:val="single" w:sz="4" w:space="0" w:color="auto"/>
              <w:right w:val="single" w:sz="4" w:space="0" w:color="auto"/>
            </w:tcBorders>
            <w:vAlign w:val="center"/>
          </w:tcPr>
          <w:p w14:paraId="5D0B1A51" w14:textId="2321A6E8"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9,96</w:t>
            </w:r>
          </w:p>
        </w:tc>
        <w:tc>
          <w:tcPr>
            <w:tcW w:w="688" w:type="dxa"/>
            <w:tcBorders>
              <w:top w:val="single" w:sz="12" w:space="0" w:color="auto"/>
              <w:left w:val="single" w:sz="4" w:space="0" w:color="auto"/>
              <w:bottom w:val="single" w:sz="4" w:space="0" w:color="auto"/>
              <w:right w:val="single" w:sz="4" w:space="0" w:color="auto"/>
            </w:tcBorders>
            <w:vAlign w:val="center"/>
          </w:tcPr>
          <w:p w14:paraId="0DFD8ED0" w14:textId="257DC66B"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8800</w:t>
            </w:r>
          </w:p>
        </w:tc>
        <w:tc>
          <w:tcPr>
            <w:tcW w:w="577" w:type="dxa"/>
            <w:tcBorders>
              <w:top w:val="single" w:sz="12" w:space="0" w:color="auto"/>
              <w:left w:val="single" w:sz="4" w:space="0" w:color="auto"/>
              <w:bottom w:val="single" w:sz="4" w:space="0" w:color="auto"/>
              <w:right w:val="single" w:sz="4" w:space="0" w:color="auto"/>
            </w:tcBorders>
            <w:vAlign w:val="center"/>
          </w:tcPr>
          <w:p w14:paraId="535C7EEE" w14:textId="0A36C526"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880</w:t>
            </w:r>
          </w:p>
        </w:tc>
        <w:tc>
          <w:tcPr>
            <w:tcW w:w="465" w:type="dxa"/>
            <w:tcBorders>
              <w:top w:val="single" w:sz="12" w:space="0" w:color="auto"/>
              <w:left w:val="single" w:sz="4" w:space="0" w:color="auto"/>
              <w:bottom w:val="single" w:sz="4" w:space="0" w:color="auto"/>
              <w:right w:val="single" w:sz="4" w:space="0" w:color="auto"/>
            </w:tcBorders>
            <w:vAlign w:val="center"/>
          </w:tcPr>
          <w:p w14:paraId="1E7E413C" w14:textId="49E8A74D"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652</w:t>
            </w:r>
          </w:p>
        </w:tc>
        <w:tc>
          <w:tcPr>
            <w:tcW w:w="354" w:type="dxa"/>
            <w:tcBorders>
              <w:top w:val="single" w:sz="12" w:space="0" w:color="auto"/>
              <w:left w:val="single" w:sz="4" w:space="0" w:color="auto"/>
              <w:bottom w:val="single" w:sz="4" w:space="0" w:color="auto"/>
              <w:right w:val="single" w:sz="4" w:space="0" w:color="auto"/>
            </w:tcBorders>
            <w:vAlign w:val="center"/>
          </w:tcPr>
          <w:p w14:paraId="78B2D468" w14:textId="77120B83"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9</w:t>
            </w:r>
          </w:p>
        </w:tc>
        <w:tc>
          <w:tcPr>
            <w:tcW w:w="431" w:type="dxa"/>
            <w:tcBorders>
              <w:top w:val="single" w:sz="12" w:space="0" w:color="auto"/>
              <w:left w:val="single" w:sz="4" w:space="0" w:color="auto"/>
              <w:bottom w:val="single" w:sz="4" w:space="0" w:color="auto"/>
              <w:right w:val="single" w:sz="4" w:space="0" w:color="auto"/>
            </w:tcBorders>
            <w:vAlign w:val="center"/>
          </w:tcPr>
          <w:p w14:paraId="3325F7EE" w14:textId="30A7B949"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12" w:space="0" w:color="auto"/>
              <w:left w:val="single" w:sz="4" w:space="0" w:color="auto"/>
              <w:bottom w:val="single" w:sz="4" w:space="0" w:color="auto"/>
              <w:right w:val="single" w:sz="4" w:space="0" w:color="auto"/>
            </w:tcBorders>
            <w:vAlign w:val="center"/>
          </w:tcPr>
          <w:p w14:paraId="6200E1FB" w14:textId="2D7BF099"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12" w:space="0" w:color="auto"/>
              <w:left w:val="single" w:sz="4" w:space="0" w:color="auto"/>
              <w:bottom w:val="single" w:sz="4" w:space="0" w:color="auto"/>
              <w:right w:val="single" w:sz="4" w:space="0" w:color="auto"/>
            </w:tcBorders>
            <w:vAlign w:val="center"/>
          </w:tcPr>
          <w:p w14:paraId="729A55D0" w14:textId="06C9F793"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73" w:type="dxa"/>
            <w:tcBorders>
              <w:top w:val="single" w:sz="12" w:space="0" w:color="auto"/>
              <w:left w:val="single" w:sz="4" w:space="0" w:color="auto"/>
              <w:bottom w:val="single" w:sz="4" w:space="0" w:color="auto"/>
              <w:right w:val="single" w:sz="4" w:space="0" w:color="auto"/>
            </w:tcBorders>
            <w:vAlign w:val="center"/>
          </w:tcPr>
          <w:p w14:paraId="6C996D4A" w14:textId="4FD3F8E9"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22</w:t>
            </w:r>
          </w:p>
        </w:tc>
        <w:tc>
          <w:tcPr>
            <w:tcW w:w="550" w:type="dxa"/>
            <w:tcBorders>
              <w:top w:val="single" w:sz="12" w:space="0" w:color="auto"/>
              <w:left w:val="single" w:sz="4" w:space="0" w:color="auto"/>
              <w:bottom w:val="single" w:sz="4" w:space="0" w:color="auto"/>
              <w:right w:val="single" w:sz="4" w:space="0" w:color="auto"/>
            </w:tcBorders>
            <w:vAlign w:val="center"/>
          </w:tcPr>
          <w:p w14:paraId="572EE174" w14:textId="5905CE3B"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98</w:t>
            </w:r>
          </w:p>
        </w:tc>
        <w:tc>
          <w:tcPr>
            <w:tcW w:w="441" w:type="dxa"/>
            <w:tcBorders>
              <w:top w:val="single" w:sz="12" w:space="0" w:color="auto"/>
              <w:left w:val="single" w:sz="4" w:space="0" w:color="auto"/>
              <w:bottom w:val="single" w:sz="4" w:space="0" w:color="auto"/>
              <w:right w:val="single" w:sz="4" w:space="0" w:color="auto"/>
            </w:tcBorders>
            <w:vAlign w:val="center"/>
          </w:tcPr>
          <w:p w14:paraId="5502AF8F" w14:textId="0D2B7BA7"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12" w:space="0" w:color="auto"/>
              <w:left w:val="single" w:sz="4" w:space="0" w:color="auto"/>
              <w:bottom w:val="single" w:sz="4" w:space="0" w:color="auto"/>
              <w:right w:val="single" w:sz="4" w:space="0" w:color="auto"/>
            </w:tcBorders>
            <w:vAlign w:val="center"/>
          </w:tcPr>
          <w:p w14:paraId="5B6E26E9" w14:textId="4608111D"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67</w:t>
            </w:r>
          </w:p>
        </w:tc>
        <w:tc>
          <w:tcPr>
            <w:tcW w:w="389" w:type="dxa"/>
            <w:tcBorders>
              <w:top w:val="single" w:sz="12" w:space="0" w:color="auto"/>
              <w:left w:val="single" w:sz="4" w:space="0" w:color="auto"/>
              <w:bottom w:val="single" w:sz="4" w:space="0" w:color="auto"/>
              <w:right w:val="single" w:sz="4" w:space="0" w:color="auto"/>
            </w:tcBorders>
            <w:vAlign w:val="center"/>
          </w:tcPr>
          <w:p w14:paraId="2BD7AA9D" w14:textId="3E85709C"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12" w:space="0" w:color="auto"/>
              <w:left w:val="single" w:sz="4" w:space="0" w:color="auto"/>
              <w:bottom w:val="single" w:sz="4" w:space="0" w:color="auto"/>
              <w:right w:val="single" w:sz="4" w:space="0" w:color="auto"/>
            </w:tcBorders>
            <w:vAlign w:val="center"/>
          </w:tcPr>
          <w:p w14:paraId="0BB90714" w14:textId="203DD9CE"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12" w:space="0" w:color="auto"/>
              <w:left w:val="single" w:sz="4" w:space="0" w:color="auto"/>
              <w:bottom w:val="single" w:sz="4" w:space="0" w:color="auto"/>
              <w:right w:val="single" w:sz="4" w:space="0" w:color="auto"/>
            </w:tcBorders>
            <w:vAlign w:val="center"/>
          </w:tcPr>
          <w:p w14:paraId="3CE7523F" w14:textId="7FD97219"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12" w:space="0" w:color="auto"/>
              <w:left w:val="single" w:sz="4" w:space="0" w:color="auto"/>
              <w:bottom w:val="single" w:sz="4" w:space="0" w:color="auto"/>
              <w:right w:val="single" w:sz="4" w:space="0" w:color="auto"/>
            </w:tcBorders>
            <w:vAlign w:val="center"/>
          </w:tcPr>
          <w:p w14:paraId="54514D07" w14:textId="09D33768"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32</w:t>
            </w:r>
          </w:p>
        </w:tc>
        <w:tc>
          <w:tcPr>
            <w:tcW w:w="365" w:type="dxa"/>
            <w:tcBorders>
              <w:top w:val="single" w:sz="12" w:space="0" w:color="auto"/>
              <w:left w:val="single" w:sz="4" w:space="0" w:color="auto"/>
              <w:bottom w:val="single" w:sz="4" w:space="0" w:color="auto"/>
              <w:right w:val="single" w:sz="12" w:space="0" w:color="auto"/>
            </w:tcBorders>
            <w:vAlign w:val="center"/>
          </w:tcPr>
          <w:p w14:paraId="4E04D950" w14:textId="53FB271C"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r>
      <w:tr w:rsidR="00AD3F50" w:rsidRPr="0067165A" w14:paraId="1C6B76C9" w14:textId="77777777" w:rsidTr="00AD3F50">
        <w:trPr>
          <w:cantSplit/>
          <w:trHeight w:val="38"/>
        </w:trPr>
        <w:tc>
          <w:tcPr>
            <w:tcW w:w="465" w:type="dxa"/>
            <w:vMerge/>
            <w:tcBorders>
              <w:left w:val="single" w:sz="12" w:space="0" w:color="auto"/>
              <w:right w:val="single" w:sz="4" w:space="0" w:color="auto"/>
            </w:tcBorders>
            <w:vAlign w:val="center"/>
          </w:tcPr>
          <w:p w14:paraId="2F6F0ACA" w14:textId="77777777" w:rsidR="00CB5765" w:rsidRPr="0067165A" w:rsidRDefault="00CB5765" w:rsidP="00CB5765">
            <w:pPr>
              <w:jc w:val="center"/>
              <w:rPr>
                <w:rFonts w:ascii="Arial" w:hAnsi="Arial" w:cs="Arial"/>
                <w:b/>
                <w:sz w:val="18"/>
                <w:szCs w:val="18"/>
                <w:lang w:val="ro-RO"/>
              </w:rPr>
            </w:pPr>
          </w:p>
        </w:tc>
        <w:tc>
          <w:tcPr>
            <w:tcW w:w="1010" w:type="dxa"/>
            <w:tcBorders>
              <w:top w:val="single" w:sz="4" w:space="0" w:color="auto"/>
              <w:left w:val="single" w:sz="4" w:space="0" w:color="auto"/>
              <w:bottom w:val="single" w:sz="4" w:space="0" w:color="auto"/>
            </w:tcBorders>
            <w:vAlign w:val="center"/>
          </w:tcPr>
          <w:p w14:paraId="51FDA8CB" w14:textId="1094F206" w:rsidR="00CB5765" w:rsidRPr="0067165A" w:rsidRDefault="00CB5765" w:rsidP="00CB5765">
            <w:pPr>
              <w:jc w:val="center"/>
              <w:rPr>
                <w:rFonts w:ascii="Arial" w:hAnsi="Arial" w:cs="Arial"/>
                <w:b/>
                <w:sz w:val="18"/>
                <w:szCs w:val="18"/>
                <w:lang w:val="ro-RO"/>
              </w:rPr>
            </w:pPr>
            <w:r w:rsidRPr="0067165A">
              <w:rPr>
                <w:rFonts w:ascii="Arial" w:hAnsi="Arial" w:cs="Arial"/>
                <w:sz w:val="18"/>
                <w:szCs w:val="18"/>
                <w:lang w:val="ro-RO" w:eastAsia="ro-RO"/>
              </w:rPr>
              <w:t>Tăieri în crâng</w:t>
            </w:r>
          </w:p>
        </w:tc>
        <w:tc>
          <w:tcPr>
            <w:tcW w:w="743" w:type="dxa"/>
            <w:tcBorders>
              <w:top w:val="single" w:sz="4" w:space="0" w:color="auto"/>
              <w:left w:val="single" w:sz="4" w:space="0" w:color="auto"/>
              <w:bottom w:val="single" w:sz="4" w:space="0" w:color="auto"/>
              <w:right w:val="single" w:sz="4" w:space="0" w:color="auto"/>
            </w:tcBorders>
            <w:vAlign w:val="center"/>
          </w:tcPr>
          <w:p w14:paraId="0B41638B" w14:textId="0AFB9D0E" w:rsidR="00CB5765" w:rsidRPr="0067165A" w:rsidRDefault="00CB5765" w:rsidP="00CB5765">
            <w:pPr>
              <w:jc w:val="center"/>
              <w:rPr>
                <w:rFonts w:ascii="Arial" w:hAnsi="Arial" w:cs="Arial"/>
                <w:bCs/>
                <w:sz w:val="18"/>
                <w:szCs w:val="18"/>
                <w:lang w:val="ro-RO"/>
              </w:rPr>
            </w:pPr>
            <w:r w:rsidRPr="0067165A">
              <w:rPr>
                <w:rFonts w:ascii="Arial" w:hAnsi="Arial" w:cs="Arial"/>
                <w:bCs/>
                <w:sz w:val="18"/>
                <w:szCs w:val="18"/>
                <w:lang w:val="ro-RO"/>
              </w:rPr>
              <w:t>17,74</w:t>
            </w:r>
          </w:p>
        </w:tc>
        <w:tc>
          <w:tcPr>
            <w:tcW w:w="638" w:type="dxa"/>
            <w:tcBorders>
              <w:top w:val="single" w:sz="4" w:space="0" w:color="auto"/>
              <w:left w:val="single" w:sz="4" w:space="0" w:color="auto"/>
              <w:bottom w:val="single" w:sz="4" w:space="0" w:color="auto"/>
              <w:right w:val="single" w:sz="4" w:space="0" w:color="auto"/>
            </w:tcBorders>
            <w:vAlign w:val="center"/>
          </w:tcPr>
          <w:p w14:paraId="66947F45" w14:textId="42F6712F"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1,77</w:t>
            </w:r>
          </w:p>
        </w:tc>
        <w:tc>
          <w:tcPr>
            <w:tcW w:w="688" w:type="dxa"/>
            <w:tcBorders>
              <w:top w:val="single" w:sz="4" w:space="0" w:color="auto"/>
              <w:left w:val="single" w:sz="4" w:space="0" w:color="auto"/>
              <w:bottom w:val="single" w:sz="4" w:space="0" w:color="auto"/>
              <w:right w:val="single" w:sz="4" w:space="0" w:color="auto"/>
            </w:tcBorders>
            <w:vAlign w:val="center"/>
          </w:tcPr>
          <w:p w14:paraId="69E3679C" w14:textId="2B9A4861"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1462</w:t>
            </w:r>
          </w:p>
        </w:tc>
        <w:tc>
          <w:tcPr>
            <w:tcW w:w="577" w:type="dxa"/>
            <w:tcBorders>
              <w:top w:val="single" w:sz="4" w:space="0" w:color="auto"/>
              <w:left w:val="single" w:sz="4" w:space="0" w:color="auto"/>
              <w:bottom w:val="single" w:sz="4" w:space="0" w:color="auto"/>
              <w:right w:val="single" w:sz="4" w:space="0" w:color="auto"/>
            </w:tcBorders>
            <w:vAlign w:val="center"/>
          </w:tcPr>
          <w:p w14:paraId="540ABAF1" w14:textId="027505F3"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146</w:t>
            </w:r>
          </w:p>
        </w:tc>
        <w:tc>
          <w:tcPr>
            <w:tcW w:w="465" w:type="dxa"/>
            <w:tcBorders>
              <w:top w:val="single" w:sz="4" w:space="0" w:color="auto"/>
              <w:left w:val="single" w:sz="4" w:space="0" w:color="auto"/>
              <w:bottom w:val="single" w:sz="4" w:space="0" w:color="auto"/>
              <w:right w:val="single" w:sz="4" w:space="0" w:color="auto"/>
            </w:tcBorders>
            <w:vAlign w:val="center"/>
          </w:tcPr>
          <w:p w14:paraId="3AB27F46" w14:textId="68737C37"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56B57527" w14:textId="317133DB"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31" w:type="dxa"/>
            <w:tcBorders>
              <w:top w:val="single" w:sz="4" w:space="0" w:color="auto"/>
              <w:left w:val="single" w:sz="4" w:space="0" w:color="auto"/>
              <w:bottom w:val="single" w:sz="4" w:space="0" w:color="auto"/>
              <w:right w:val="single" w:sz="4" w:space="0" w:color="auto"/>
            </w:tcBorders>
            <w:vAlign w:val="center"/>
          </w:tcPr>
          <w:p w14:paraId="25135155" w14:textId="5EDF2549"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78" w:type="dxa"/>
            <w:tcBorders>
              <w:top w:val="single" w:sz="4" w:space="0" w:color="auto"/>
              <w:left w:val="single" w:sz="4" w:space="0" w:color="auto"/>
              <w:bottom w:val="single" w:sz="4" w:space="0" w:color="auto"/>
              <w:right w:val="single" w:sz="4" w:space="0" w:color="auto"/>
            </w:tcBorders>
            <w:vAlign w:val="center"/>
          </w:tcPr>
          <w:p w14:paraId="734A8B4C" w14:textId="31A63B5C"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62" w:type="dxa"/>
            <w:tcBorders>
              <w:top w:val="single" w:sz="4" w:space="0" w:color="auto"/>
              <w:left w:val="single" w:sz="4" w:space="0" w:color="auto"/>
              <w:bottom w:val="single" w:sz="4" w:space="0" w:color="auto"/>
              <w:right w:val="single" w:sz="4" w:space="0" w:color="auto"/>
            </w:tcBorders>
            <w:vAlign w:val="center"/>
          </w:tcPr>
          <w:p w14:paraId="606E6266" w14:textId="7F86953D"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142</w:t>
            </w:r>
          </w:p>
        </w:tc>
        <w:tc>
          <w:tcPr>
            <w:tcW w:w="573" w:type="dxa"/>
            <w:tcBorders>
              <w:top w:val="single" w:sz="4" w:space="0" w:color="auto"/>
              <w:left w:val="single" w:sz="4" w:space="0" w:color="auto"/>
              <w:bottom w:val="single" w:sz="4" w:space="0" w:color="auto"/>
              <w:right w:val="single" w:sz="4" w:space="0" w:color="auto"/>
            </w:tcBorders>
            <w:vAlign w:val="center"/>
          </w:tcPr>
          <w:p w14:paraId="6CC98475" w14:textId="51400A18"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550" w:type="dxa"/>
            <w:tcBorders>
              <w:top w:val="single" w:sz="4" w:space="0" w:color="auto"/>
              <w:left w:val="single" w:sz="4" w:space="0" w:color="auto"/>
              <w:bottom w:val="single" w:sz="4" w:space="0" w:color="auto"/>
              <w:right w:val="single" w:sz="4" w:space="0" w:color="auto"/>
            </w:tcBorders>
            <w:vAlign w:val="center"/>
          </w:tcPr>
          <w:p w14:paraId="7CE54648" w14:textId="20D0141C"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41" w:type="dxa"/>
            <w:tcBorders>
              <w:top w:val="single" w:sz="4" w:space="0" w:color="auto"/>
              <w:left w:val="single" w:sz="4" w:space="0" w:color="auto"/>
              <w:bottom w:val="single" w:sz="4" w:space="0" w:color="auto"/>
              <w:right w:val="single" w:sz="4" w:space="0" w:color="auto"/>
            </w:tcBorders>
            <w:vAlign w:val="center"/>
          </w:tcPr>
          <w:p w14:paraId="09EB6927" w14:textId="69A04465"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467" w:type="dxa"/>
            <w:tcBorders>
              <w:top w:val="single" w:sz="4" w:space="0" w:color="auto"/>
              <w:left w:val="single" w:sz="4" w:space="0" w:color="auto"/>
              <w:bottom w:val="single" w:sz="4" w:space="0" w:color="auto"/>
              <w:right w:val="single" w:sz="4" w:space="0" w:color="auto"/>
            </w:tcBorders>
            <w:vAlign w:val="center"/>
          </w:tcPr>
          <w:p w14:paraId="2111E245" w14:textId="446CC8CF"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89" w:type="dxa"/>
            <w:tcBorders>
              <w:top w:val="single" w:sz="4" w:space="0" w:color="auto"/>
              <w:left w:val="single" w:sz="4" w:space="0" w:color="auto"/>
              <w:bottom w:val="single" w:sz="4" w:space="0" w:color="auto"/>
              <w:right w:val="single" w:sz="4" w:space="0" w:color="auto"/>
            </w:tcBorders>
            <w:vAlign w:val="center"/>
          </w:tcPr>
          <w:p w14:paraId="462221FF" w14:textId="1C60792E"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96" w:type="dxa"/>
            <w:tcBorders>
              <w:top w:val="single" w:sz="4" w:space="0" w:color="auto"/>
              <w:left w:val="single" w:sz="4" w:space="0" w:color="auto"/>
              <w:bottom w:val="single" w:sz="4" w:space="0" w:color="auto"/>
              <w:right w:val="single" w:sz="4" w:space="0" w:color="auto"/>
            </w:tcBorders>
            <w:vAlign w:val="center"/>
          </w:tcPr>
          <w:p w14:paraId="267EFE91" w14:textId="3C15943B"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06" w:type="dxa"/>
            <w:tcBorders>
              <w:top w:val="single" w:sz="4" w:space="0" w:color="auto"/>
              <w:left w:val="single" w:sz="4" w:space="0" w:color="auto"/>
              <w:bottom w:val="single" w:sz="4" w:space="0" w:color="auto"/>
              <w:right w:val="single" w:sz="4" w:space="0" w:color="auto"/>
            </w:tcBorders>
            <w:vAlign w:val="center"/>
          </w:tcPr>
          <w:p w14:paraId="0A1621D9" w14:textId="22E46FF4"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w:t>
            </w:r>
          </w:p>
        </w:tc>
        <w:tc>
          <w:tcPr>
            <w:tcW w:w="354" w:type="dxa"/>
            <w:tcBorders>
              <w:top w:val="single" w:sz="4" w:space="0" w:color="auto"/>
              <w:left w:val="single" w:sz="4" w:space="0" w:color="auto"/>
              <w:bottom w:val="single" w:sz="4" w:space="0" w:color="auto"/>
              <w:right w:val="single" w:sz="4" w:space="0" w:color="auto"/>
            </w:tcBorders>
            <w:vAlign w:val="center"/>
          </w:tcPr>
          <w:p w14:paraId="70F8CCBA" w14:textId="69183B8B"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3</w:t>
            </w:r>
          </w:p>
        </w:tc>
        <w:tc>
          <w:tcPr>
            <w:tcW w:w="365" w:type="dxa"/>
            <w:tcBorders>
              <w:top w:val="single" w:sz="4" w:space="0" w:color="auto"/>
              <w:left w:val="single" w:sz="4" w:space="0" w:color="auto"/>
              <w:bottom w:val="single" w:sz="4" w:space="0" w:color="auto"/>
              <w:right w:val="single" w:sz="12" w:space="0" w:color="auto"/>
            </w:tcBorders>
            <w:vAlign w:val="center"/>
          </w:tcPr>
          <w:p w14:paraId="13D2E36D" w14:textId="61B14366" w:rsidR="00CB5765" w:rsidRPr="0067165A" w:rsidRDefault="00CB5765" w:rsidP="00CB5765">
            <w:pPr>
              <w:jc w:val="center"/>
              <w:rPr>
                <w:rFonts w:ascii="Arial" w:hAnsi="Arial" w:cs="Arial"/>
                <w:bCs/>
                <w:sz w:val="18"/>
                <w:szCs w:val="18"/>
                <w:lang w:val="ro-RO" w:eastAsia="ro-RO"/>
              </w:rPr>
            </w:pPr>
            <w:r w:rsidRPr="0067165A">
              <w:rPr>
                <w:rFonts w:ascii="Arial" w:hAnsi="Arial" w:cs="Arial"/>
                <w:bCs/>
                <w:sz w:val="18"/>
                <w:szCs w:val="18"/>
                <w:lang w:val="ro-RO" w:eastAsia="ro-RO"/>
              </w:rPr>
              <w:t>1</w:t>
            </w:r>
          </w:p>
        </w:tc>
      </w:tr>
      <w:tr w:rsidR="00AD3F50" w:rsidRPr="0067165A" w14:paraId="5B1630A4" w14:textId="643F57E3" w:rsidTr="00AD3F50">
        <w:trPr>
          <w:cantSplit/>
          <w:trHeight w:val="38"/>
        </w:trPr>
        <w:tc>
          <w:tcPr>
            <w:tcW w:w="465" w:type="dxa"/>
            <w:vMerge/>
            <w:tcBorders>
              <w:left w:val="single" w:sz="12" w:space="0" w:color="auto"/>
              <w:bottom w:val="single" w:sz="12" w:space="0" w:color="auto"/>
              <w:right w:val="single" w:sz="4" w:space="0" w:color="auto"/>
            </w:tcBorders>
            <w:vAlign w:val="center"/>
          </w:tcPr>
          <w:p w14:paraId="6DD3FA20" w14:textId="77777777" w:rsidR="00CB5765" w:rsidRPr="0067165A" w:rsidRDefault="00CB5765" w:rsidP="00CB5765">
            <w:pPr>
              <w:jc w:val="center"/>
              <w:rPr>
                <w:rFonts w:ascii="Arial" w:hAnsi="Arial" w:cs="Arial"/>
                <w:b/>
                <w:sz w:val="18"/>
                <w:szCs w:val="18"/>
                <w:lang w:val="ro-RO"/>
              </w:rPr>
            </w:pPr>
          </w:p>
        </w:tc>
        <w:tc>
          <w:tcPr>
            <w:tcW w:w="1010" w:type="dxa"/>
            <w:tcBorders>
              <w:top w:val="single" w:sz="4" w:space="0" w:color="auto"/>
              <w:left w:val="single" w:sz="4" w:space="0" w:color="auto"/>
              <w:bottom w:val="single" w:sz="12" w:space="0" w:color="auto"/>
              <w:right w:val="single" w:sz="4" w:space="0" w:color="auto"/>
            </w:tcBorders>
            <w:vAlign w:val="center"/>
          </w:tcPr>
          <w:p w14:paraId="782F8E2A" w14:textId="017FC3EA" w:rsidR="00CB5765" w:rsidRPr="0067165A" w:rsidRDefault="00CB5765" w:rsidP="00CB5765">
            <w:pPr>
              <w:jc w:val="center"/>
              <w:rPr>
                <w:rFonts w:ascii="Arial" w:hAnsi="Arial" w:cs="Arial"/>
                <w:b/>
                <w:sz w:val="18"/>
                <w:szCs w:val="18"/>
                <w:lang w:val="ro-RO"/>
              </w:rPr>
            </w:pPr>
            <w:r w:rsidRPr="0067165A">
              <w:rPr>
                <w:rFonts w:ascii="Arial" w:hAnsi="Arial" w:cs="Arial"/>
                <w:b/>
                <w:sz w:val="18"/>
                <w:szCs w:val="18"/>
                <w:lang w:val="ro-RO"/>
              </w:rPr>
              <w:t>Total</w:t>
            </w:r>
          </w:p>
        </w:tc>
        <w:tc>
          <w:tcPr>
            <w:tcW w:w="743" w:type="dxa"/>
            <w:tcBorders>
              <w:top w:val="single" w:sz="4" w:space="0" w:color="auto"/>
              <w:left w:val="single" w:sz="4" w:space="0" w:color="auto"/>
              <w:bottom w:val="single" w:sz="12" w:space="0" w:color="auto"/>
              <w:right w:val="single" w:sz="4" w:space="0" w:color="auto"/>
            </w:tcBorders>
            <w:vAlign w:val="center"/>
          </w:tcPr>
          <w:p w14:paraId="536DDADE" w14:textId="76428077" w:rsidR="00CB5765" w:rsidRPr="0067165A" w:rsidRDefault="00CB5765" w:rsidP="00CB5765">
            <w:pPr>
              <w:jc w:val="center"/>
              <w:rPr>
                <w:rFonts w:ascii="Arial" w:hAnsi="Arial" w:cs="Arial"/>
                <w:b/>
                <w:sz w:val="18"/>
                <w:szCs w:val="18"/>
                <w:lang w:val="ro-RO"/>
              </w:rPr>
            </w:pPr>
            <w:r w:rsidRPr="0067165A">
              <w:rPr>
                <w:rFonts w:ascii="Arial" w:hAnsi="Arial" w:cs="Arial"/>
                <w:b/>
                <w:sz w:val="18"/>
                <w:szCs w:val="18"/>
                <w:lang w:val="ro-RO"/>
              </w:rPr>
              <w:t>117,31</w:t>
            </w:r>
          </w:p>
        </w:tc>
        <w:tc>
          <w:tcPr>
            <w:tcW w:w="638" w:type="dxa"/>
            <w:tcBorders>
              <w:top w:val="single" w:sz="4" w:space="0" w:color="auto"/>
              <w:left w:val="single" w:sz="4" w:space="0" w:color="auto"/>
              <w:bottom w:val="single" w:sz="12" w:space="0" w:color="auto"/>
              <w:right w:val="single" w:sz="4" w:space="0" w:color="auto"/>
            </w:tcBorders>
            <w:vAlign w:val="center"/>
          </w:tcPr>
          <w:p w14:paraId="387248FF" w14:textId="5D8BDBB2"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11,73</w:t>
            </w:r>
          </w:p>
        </w:tc>
        <w:tc>
          <w:tcPr>
            <w:tcW w:w="688" w:type="dxa"/>
            <w:tcBorders>
              <w:top w:val="single" w:sz="4" w:space="0" w:color="auto"/>
              <w:left w:val="single" w:sz="4" w:space="0" w:color="auto"/>
              <w:bottom w:val="single" w:sz="12" w:space="0" w:color="auto"/>
              <w:right w:val="single" w:sz="4" w:space="0" w:color="auto"/>
            </w:tcBorders>
            <w:vAlign w:val="center"/>
          </w:tcPr>
          <w:p w14:paraId="13672A05" w14:textId="191EEA6A"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10262</w:t>
            </w:r>
          </w:p>
        </w:tc>
        <w:tc>
          <w:tcPr>
            <w:tcW w:w="577" w:type="dxa"/>
            <w:tcBorders>
              <w:top w:val="single" w:sz="4" w:space="0" w:color="auto"/>
              <w:left w:val="single" w:sz="4" w:space="0" w:color="auto"/>
              <w:bottom w:val="single" w:sz="12" w:space="0" w:color="auto"/>
              <w:right w:val="single" w:sz="4" w:space="0" w:color="auto"/>
            </w:tcBorders>
            <w:vAlign w:val="center"/>
          </w:tcPr>
          <w:p w14:paraId="77C3AAF3" w14:textId="22D12710"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1026</w:t>
            </w:r>
          </w:p>
        </w:tc>
        <w:tc>
          <w:tcPr>
            <w:tcW w:w="465" w:type="dxa"/>
            <w:tcBorders>
              <w:top w:val="single" w:sz="4" w:space="0" w:color="auto"/>
              <w:left w:val="single" w:sz="4" w:space="0" w:color="auto"/>
              <w:bottom w:val="single" w:sz="12" w:space="0" w:color="auto"/>
              <w:right w:val="single" w:sz="4" w:space="0" w:color="auto"/>
            </w:tcBorders>
            <w:vAlign w:val="center"/>
          </w:tcPr>
          <w:p w14:paraId="288221C4" w14:textId="768ADF7D"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652</w:t>
            </w:r>
          </w:p>
        </w:tc>
        <w:tc>
          <w:tcPr>
            <w:tcW w:w="354" w:type="dxa"/>
            <w:tcBorders>
              <w:top w:val="single" w:sz="4" w:space="0" w:color="auto"/>
              <w:left w:val="single" w:sz="4" w:space="0" w:color="auto"/>
              <w:bottom w:val="single" w:sz="12" w:space="0" w:color="auto"/>
              <w:right w:val="single" w:sz="4" w:space="0" w:color="auto"/>
            </w:tcBorders>
            <w:vAlign w:val="center"/>
          </w:tcPr>
          <w:p w14:paraId="08DD0089" w14:textId="48ACB565"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9</w:t>
            </w:r>
          </w:p>
        </w:tc>
        <w:tc>
          <w:tcPr>
            <w:tcW w:w="431" w:type="dxa"/>
            <w:tcBorders>
              <w:top w:val="single" w:sz="4" w:space="0" w:color="auto"/>
              <w:left w:val="single" w:sz="4" w:space="0" w:color="auto"/>
              <w:bottom w:val="single" w:sz="12" w:space="0" w:color="auto"/>
              <w:right w:val="single" w:sz="4" w:space="0" w:color="auto"/>
            </w:tcBorders>
            <w:vAlign w:val="center"/>
          </w:tcPr>
          <w:p w14:paraId="0D39A0D2" w14:textId="24B7CE9E"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78" w:type="dxa"/>
            <w:tcBorders>
              <w:top w:val="single" w:sz="4" w:space="0" w:color="auto"/>
              <w:left w:val="single" w:sz="4" w:space="0" w:color="auto"/>
              <w:bottom w:val="single" w:sz="12" w:space="0" w:color="auto"/>
              <w:right w:val="single" w:sz="4" w:space="0" w:color="auto"/>
            </w:tcBorders>
            <w:vAlign w:val="center"/>
          </w:tcPr>
          <w:p w14:paraId="507F09BF" w14:textId="3A7E3E98"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62" w:type="dxa"/>
            <w:tcBorders>
              <w:top w:val="single" w:sz="4" w:space="0" w:color="auto"/>
              <w:left w:val="single" w:sz="4" w:space="0" w:color="auto"/>
              <w:bottom w:val="single" w:sz="12" w:space="0" w:color="auto"/>
              <w:right w:val="single" w:sz="4" w:space="0" w:color="auto"/>
            </w:tcBorders>
            <w:vAlign w:val="center"/>
          </w:tcPr>
          <w:p w14:paraId="761EFBD9" w14:textId="23D792DD"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142</w:t>
            </w:r>
          </w:p>
        </w:tc>
        <w:tc>
          <w:tcPr>
            <w:tcW w:w="573" w:type="dxa"/>
            <w:tcBorders>
              <w:top w:val="single" w:sz="4" w:space="0" w:color="auto"/>
              <w:left w:val="single" w:sz="4" w:space="0" w:color="auto"/>
              <w:bottom w:val="single" w:sz="12" w:space="0" w:color="auto"/>
              <w:right w:val="single" w:sz="4" w:space="0" w:color="auto"/>
            </w:tcBorders>
            <w:vAlign w:val="center"/>
          </w:tcPr>
          <w:p w14:paraId="23562EDA" w14:textId="01E62DBF"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22</w:t>
            </w:r>
          </w:p>
        </w:tc>
        <w:tc>
          <w:tcPr>
            <w:tcW w:w="550" w:type="dxa"/>
            <w:tcBorders>
              <w:top w:val="single" w:sz="4" w:space="0" w:color="auto"/>
              <w:left w:val="single" w:sz="4" w:space="0" w:color="auto"/>
              <w:bottom w:val="single" w:sz="12" w:space="0" w:color="auto"/>
              <w:right w:val="single" w:sz="4" w:space="0" w:color="auto"/>
            </w:tcBorders>
            <w:vAlign w:val="center"/>
          </w:tcPr>
          <w:p w14:paraId="699529BE" w14:textId="1C8860DE"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98</w:t>
            </w:r>
          </w:p>
        </w:tc>
        <w:tc>
          <w:tcPr>
            <w:tcW w:w="441" w:type="dxa"/>
            <w:tcBorders>
              <w:top w:val="single" w:sz="4" w:space="0" w:color="auto"/>
              <w:left w:val="single" w:sz="4" w:space="0" w:color="auto"/>
              <w:bottom w:val="single" w:sz="12" w:space="0" w:color="auto"/>
              <w:right w:val="single" w:sz="4" w:space="0" w:color="auto"/>
            </w:tcBorders>
            <w:vAlign w:val="center"/>
          </w:tcPr>
          <w:p w14:paraId="3C502215" w14:textId="36F8D37B"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467" w:type="dxa"/>
            <w:tcBorders>
              <w:top w:val="single" w:sz="4" w:space="0" w:color="auto"/>
              <w:left w:val="single" w:sz="4" w:space="0" w:color="auto"/>
              <w:bottom w:val="single" w:sz="12" w:space="0" w:color="auto"/>
              <w:right w:val="single" w:sz="4" w:space="0" w:color="auto"/>
            </w:tcBorders>
            <w:vAlign w:val="center"/>
          </w:tcPr>
          <w:p w14:paraId="3387CE5A" w14:textId="619838C7"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67</w:t>
            </w:r>
          </w:p>
        </w:tc>
        <w:tc>
          <w:tcPr>
            <w:tcW w:w="389" w:type="dxa"/>
            <w:tcBorders>
              <w:top w:val="single" w:sz="4" w:space="0" w:color="auto"/>
              <w:left w:val="single" w:sz="4" w:space="0" w:color="auto"/>
              <w:bottom w:val="single" w:sz="12" w:space="0" w:color="auto"/>
              <w:right w:val="single" w:sz="4" w:space="0" w:color="auto"/>
            </w:tcBorders>
            <w:vAlign w:val="center"/>
          </w:tcPr>
          <w:p w14:paraId="7C041740" w14:textId="27C707A8"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96" w:type="dxa"/>
            <w:tcBorders>
              <w:top w:val="single" w:sz="4" w:space="0" w:color="auto"/>
              <w:left w:val="single" w:sz="4" w:space="0" w:color="auto"/>
              <w:bottom w:val="single" w:sz="12" w:space="0" w:color="auto"/>
              <w:right w:val="single" w:sz="4" w:space="0" w:color="auto"/>
            </w:tcBorders>
            <w:vAlign w:val="center"/>
          </w:tcPr>
          <w:p w14:paraId="43FCFA2C" w14:textId="197D8EF3"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06" w:type="dxa"/>
            <w:tcBorders>
              <w:top w:val="single" w:sz="4" w:space="0" w:color="auto"/>
              <w:left w:val="single" w:sz="4" w:space="0" w:color="auto"/>
              <w:bottom w:val="single" w:sz="12" w:space="0" w:color="auto"/>
              <w:right w:val="single" w:sz="4" w:space="0" w:color="auto"/>
            </w:tcBorders>
            <w:vAlign w:val="center"/>
          </w:tcPr>
          <w:p w14:paraId="10DAF1A7" w14:textId="00E1CEBB"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w:t>
            </w:r>
          </w:p>
        </w:tc>
        <w:tc>
          <w:tcPr>
            <w:tcW w:w="354" w:type="dxa"/>
            <w:tcBorders>
              <w:top w:val="single" w:sz="4" w:space="0" w:color="auto"/>
              <w:left w:val="single" w:sz="4" w:space="0" w:color="auto"/>
              <w:bottom w:val="single" w:sz="12" w:space="0" w:color="auto"/>
              <w:right w:val="single" w:sz="4" w:space="0" w:color="auto"/>
            </w:tcBorders>
            <w:vAlign w:val="center"/>
          </w:tcPr>
          <w:p w14:paraId="7219C6BE" w14:textId="1DC4150D"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35</w:t>
            </w:r>
          </w:p>
        </w:tc>
        <w:tc>
          <w:tcPr>
            <w:tcW w:w="365" w:type="dxa"/>
            <w:tcBorders>
              <w:top w:val="single" w:sz="4" w:space="0" w:color="auto"/>
              <w:left w:val="single" w:sz="4" w:space="0" w:color="auto"/>
              <w:bottom w:val="single" w:sz="12" w:space="0" w:color="auto"/>
              <w:right w:val="single" w:sz="12" w:space="0" w:color="auto"/>
            </w:tcBorders>
            <w:vAlign w:val="center"/>
          </w:tcPr>
          <w:p w14:paraId="6D1B8B36" w14:textId="06685AFC" w:rsidR="00CB5765" w:rsidRPr="0067165A" w:rsidRDefault="00CB5765" w:rsidP="00CB5765">
            <w:pPr>
              <w:jc w:val="center"/>
              <w:rPr>
                <w:rFonts w:ascii="Arial" w:hAnsi="Arial" w:cs="Arial"/>
                <w:b/>
                <w:sz w:val="18"/>
                <w:szCs w:val="18"/>
                <w:lang w:val="ro-RO" w:eastAsia="ro-RO"/>
              </w:rPr>
            </w:pPr>
            <w:r w:rsidRPr="0067165A">
              <w:rPr>
                <w:rFonts w:ascii="Arial" w:hAnsi="Arial" w:cs="Arial"/>
                <w:b/>
                <w:sz w:val="18"/>
                <w:szCs w:val="18"/>
                <w:lang w:val="ro-RO" w:eastAsia="ro-RO"/>
              </w:rPr>
              <w:t>1</w:t>
            </w:r>
          </w:p>
        </w:tc>
      </w:tr>
      <w:tr w:rsidR="00356171" w:rsidRPr="0067165A" w14:paraId="3FD84413" w14:textId="00C1BB95" w:rsidTr="00AD3F50">
        <w:trPr>
          <w:cantSplit/>
          <w:trHeight w:val="38"/>
        </w:trPr>
        <w:tc>
          <w:tcPr>
            <w:tcW w:w="465" w:type="dxa"/>
            <w:vMerge w:val="restart"/>
            <w:tcBorders>
              <w:top w:val="single" w:sz="12" w:space="0" w:color="auto"/>
              <w:left w:val="single" w:sz="12" w:space="0" w:color="auto"/>
              <w:right w:val="single" w:sz="4" w:space="0" w:color="auto"/>
            </w:tcBorders>
            <w:vAlign w:val="center"/>
          </w:tcPr>
          <w:p w14:paraId="5AB1B645" w14:textId="77777777" w:rsidR="00356171" w:rsidRPr="0067165A" w:rsidRDefault="00356171" w:rsidP="00356171">
            <w:pPr>
              <w:jc w:val="center"/>
              <w:rPr>
                <w:rFonts w:ascii="Arial" w:hAnsi="Arial" w:cs="Arial"/>
                <w:b/>
                <w:sz w:val="18"/>
                <w:szCs w:val="18"/>
                <w:lang w:val="ro-RO"/>
              </w:rPr>
            </w:pPr>
            <w:bookmarkStart w:id="211" w:name="_Toc149137627"/>
            <w:bookmarkStart w:id="212" w:name="_Toc149137742"/>
            <w:bookmarkStart w:id="213" w:name="_Toc149137859"/>
            <w:bookmarkStart w:id="214" w:name="_Toc149138003"/>
            <w:bookmarkStart w:id="215" w:name="_Toc149138518"/>
            <w:bookmarkStart w:id="216" w:name="_Toc149138641"/>
            <w:bookmarkStart w:id="217" w:name="_Toc149140592"/>
            <w:bookmarkStart w:id="218" w:name="_Toc149141522"/>
            <w:r w:rsidRPr="0067165A">
              <w:rPr>
                <w:rFonts w:ascii="Arial" w:hAnsi="Arial" w:cs="Arial"/>
                <w:b/>
                <w:sz w:val="18"/>
                <w:szCs w:val="18"/>
                <w:lang w:val="ro-RO"/>
              </w:rPr>
              <w:t>Ocol</w:t>
            </w:r>
            <w:bookmarkEnd w:id="211"/>
            <w:bookmarkEnd w:id="212"/>
            <w:bookmarkEnd w:id="213"/>
            <w:bookmarkEnd w:id="214"/>
            <w:bookmarkEnd w:id="215"/>
            <w:bookmarkEnd w:id="216"/>
            <w:bookmarkEnd w:id="217"/>
            <w:bookmarkEnd w:id="218"/>
          </w:p>
        </w:tc>
        <w:tc>
          <w:tcPr>
            <w:tcW w:w="1010" w:type="dxa"/>
            <w:tcBorders>
              <w:top w:val="nil"/>
              <w:left w:val="nil"/>
              <w:bottom w:val="single" w:sz="8" w:space="0" w:color="auto"/>
              <w:right w:val="single" w:sz="8" w:space="0" w:color="auto"/>
            </w:tcBorders>
            <w:shd w:val="clear" w:color="auto" w:fill="auto"/>
            <w:vAlign w:val="center"/>
          </w:tcPr>
          <w:p w14:paraId="6EAA4FBA" w14:textId="37E8CE02"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Tăieri progresive</w:t>
            </w:r>
          </w:p>
        </w:tc>
        <w:tc>
          <w:tcPr>
            <w:tcW w:w="743" w:type="dxa"/>
            <w:tcBorders>
              <w:top w:val="nil"/>
              <w:left w:val="nil"/>
              <w:bottom w:val="single" w:sz="8" w:space="0" w:color="auto"/>
              <w:right w:val="single" w:sz="8" w:space="0" w:color="auto"/>
            </w:tcBorders>
            <w:shd w:val="clear" w:color="auto" w:fill="auto"/>
            <w:vAlign w:val="center"/>
          </w:tcPr>
          <w:p w14:paraId="16C18A89" w14:textId="7933F90A"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1215,62</w:t>
            </w:r>
          </w:p>
        </w:tc>
        <w:tc>
          <w:tcPr>
            <w:tcW w:w="638" w:type="dxa"/>
            <w:tcBorders>
              <w:top w:val="nil"/>
              <w:left w:val="nil"/>
              <w:bottom w:val="single" w:sz="8" w:space="0" w:color="auto"/>
              <w:right w:val="single" w:sz="8" w:space="0" w:color="auto"/>
            </w:tcBorders>
            <w:shd w:val="clear" w:color="auto" w:fill="auto"/>
            <w:vAlign w:val="center"/>
          </w:tcPr>
          <w:p w14:paraId="19EC55E8" w14:textId="59E5FE6D"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121,57</w:t>
            </w:r>
          </w:p>
        </w:tc>
        <w:tc>
          <w:tcPr>
            <w:tcW w:w="688" w:type="dxa"/>
            <w:tcBorders>
              <w:top w:val="nil"/>
              <w:left w:val="nil"/>
              <w:bottom w:val="single" w:sz="8" w:space="0" w:color="auto"/>
              <w:right w:val="single" w:sz="8" w:space="0" w:color="auto"/>
            </w:tcBorders>
            <w:shd w:val="clear" w:color="auto" w:fill="auto"/>
            <w:vAlign w:val="center"/>
          </w:tcPr>
          <w:p w14:paraId="1AA8583C" w14:textId="675E76EF"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135688</w:t>
            </w:r>
          </w:p>
        </w:tc>
        <w:tc>
          <w:tcPr>
            <w:tcW w:w="577" w:type="dxa"/>
            <w:tcBorders>
              <w:top w:val="nil"/>
              <w:left w:val="nil"/>
              <w:bottom w:val="single" w:sz="8" w:space="0" w:color="auto"/>
              <w:right w:val="single" w:sz="8" w:space="0" w:color="auto"/>
            </w:tcBorders>
            <w:shd w:val="clear" w:color="auto" w:fill="auto"/>
            <w:vAlign w:val="center"/>
          </w:tcPr>
          <w:p w14:paraId="474DBD0E" w14:textId="2E0598C6"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13569</w:t>
            </w:r>
          </w:p>
        </w:tc>
        <w:tc>
          <w:tcPr>
            <w:tcW w:w="465" w:type="dxa"/>
            <w:tcBorders>
              <w:top w:val="nil"/>
              <w:left w:val="nil"/>
              <w:bottom w:val="single" w:sz="8" w:space="0" w:color="auto"/>
              <w:right w:val="single" w:sz="8" w:space="0" w:color="auto"/>
            </w:tcBorders>
            <w:shd w:val="clear" w:color="auto" w:fill="auto"/>
            <w:vAlign w:val="center"/>
          </w:tcPr>
          <w:p w14:paraId="0C5A91F7" w14:textId="27C2B7A0"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7354</w:t>
            </w:r>
          </w:p>
        </w:tc>
        <w:tc>
          <w:tcPr>
            <w:tcW w:w="354" w:type="dxa"/>
            <w:tcBorders>
              <w:top w:val="nil"/>
              <w:left w:val="nil"/>
              <w:bottom w:val="single" w:sz="8" w:space="0" w:color="auto"/>
              <w:right w:val="single" w:sz="8" w:space="0" w:color="auto"/>
            </w:tcBorders>
            <w:shd w:val="clear" w:color="auto" w:fill="auto"/>
            <w:vAlign w:val="center"/>
          </w:tcPr>
          <w:p w14:paraId="163B634E" w14:textId="740B4AD7"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461</w:t>
            </w:r>
          </w:p>
        </w:tc>
        <w:tc>
          <w:tcPr>
            <w:tcW w:w="431" w:type="dxa"/>
            <w:tcBorders>
              <w:top w:val="nil"/>
              <w:left w:val="nil"/>
              <w:bottom w:val="single" w:sz="8" w:space="0" w:color="auto"/>
              <w:right w:val="single" w:sz="8" w:space="0" w:color="auto"/>
            </w:tcBorders>
            <w:shd w:val="clear" w:color="auto" w:fill="auto"/>
            <w:vAlign w:val="center"/>
          </w:tcPr>
          <w:p w14:paraId="00D6913B" w14:textId="70431283"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927</w:t>
            </w:r>
          </w:p>
        </w:tc>
        <w:tc>
          <w:tcPr>
            <w:tcW w:w="378" w:type="dxa"/>
            <w:tcBorders>
              <w:top w:val="nil"/>
              <w:left w:val="nil"/>
              <w:bottom w:val="single" w:sz="8" w:space="0" w:color="auto"/>
              <w:right w:val="single" w:sz="8" w:space="0" w:color="auto"/>
            </w:tcBorders>
            <w:shd w:val="clear" w:color="auto" w:fill="auto"/>
            <w:vAlign w:val="center"/>
          </w:tcPr>
          <w:p w14:paraId="309E52E4" w14:textId="25E039D5"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2" w:type="dxa"/>
            <w:tcBorders>
              <w:top w:val="nil"/>
              <w:left w:val="nil"/>
              <w:bottom w:val="single" w:sz="8" w:space="0" w:color="auto"/>
              <w:right w:val="single" w:sz="8" w:space="0" w:color="auto"/>
            </w:tcBorders>
            <w:shd w:val="clear" w:color="auto" w:fill="auto"/>
            <w:vAlign w:val="center"/>
          </w:tcPr>
          <w:p w14:paraId="0572914B" w14:textId="26175E6C"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nil"/>
              <w:left w:val="nil"/>
              <w:bottom w:val="single" w:sz="8" w:space="0" w:color="auto"/>
              <w:right w:val="single" w:sz="8" w:space="0" w:color="auto"/>
            </w:tcBorders>
            <w:shd w:val="clear" w:color="auto" w:fill="auto"/>
            <w:vAlign w:val="center"/>
          </w:tcPr>
          <w:p w14:paraId="099E55F9" w14:textId="6E702BD0"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56</w:t>
            </w:r>
          </w:p>
        </w:tc>
        <w:tc>
          <w:tcPr>
            <w:tcW w:w="550" w:type="dxa"/>
            <w:tcBorders>
              <w:top w:val="nil"/>
              <w:left w:val="nil"/>
              <w:bottom w:val="single" w:sz="8" w:space="0" w:color="auto"/>
              <w:right w:val="single" w:sz="8" w:space="0" w:color="auto"/>
            </w:tcBorders>
            <w:shd w:val="clear" w:color="auto" w:fill="auto"/>
            <w:vAlign w:val="center"/>
          </w:tcPr>
          <w:p w14:paraId="4023C396" w14:textId="604DCDE9"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3363</w:t>
            </w:r>
          </w:p>
        </w:tc>
        <w:tc>
          <w:tcPr>
            <w:tcW w:w="441" w:type="dxa"/>
            <w:tcBorders>
              <w:top w:val="nil"/>
              <w:left w:val="nil"/>
              <w:bottom w:val="single" w:sz="8" w:space="0" w:color="auto"/>
              <w:right w:val="single" w:sz="8" w:space="0" w:color="auto"/>
            </w:tcBorders>
            <w:shd w:val="clear" w:color="auto" w:fill="auto"/>
            <w:vAlign w:val="center"/>
          </w:tcPr>
          <w:p w14:paraId="1A54EF80" w14:textId="23E14D85"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231</w:t>
            </w:r>
          </w:p>
        </w:tc>
        <w:tc>
          <w:tcPr>
            <w:tcW w:w="467" w:type="dxa"/>
            <w:tcBorders>
              <w:top w:val="nil"/>
              <w:left w:val="nil"/>
              <w:bottom w:val="single" w:sz="8" w:space="0" w:color="auto"/>
              <w:right w:val="single" w:sz="8" w:space="0" w:color="auto"/>
            </w:tcBorders>
            <w:shd w:val="clear" w:color="auto" w:fill="auto"/>
            <w:vAlign w:val="center"/>
          </w:tcPr>
          <w:p w14:paraId="659A121C" w14:textId="1567B40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849</w:t>
            </w:r>
          </w:p>
        </w:tc>
        <w:tc>
          <w:tcPr>
            <w:tcW w:w="389" w:type="dxa"/>
            <w:tcBorders>
              <w:top w:val="nil"/>
              <w:left w:val="nil"/>
              <w:bottom w:val="single" w:sz="8" w:space="0" w:color="auto"/>
              <w:right w:val="single" w:sz="8" w:space="0" w:color="auto"/>
            </w:tcBorders>
            <w:shd w:val="clear" w:color="auto" w:fill="auto"/>
            <w:vAlign w:val="center"/>
          </w:tcPr>
          <w:p w14:paraId="62B598DB" w14:textId="4672E3D6"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5</w:t>
            </w:r>
          </w:p>
        </w:tc>
        <w:tc>
          <w:tcPr>
            <w:tcW w:w="396" w:type="dxa"/>
            <w:tcBorders>
              <w:top w:val="nil"/>
              <w:left w:val="nil"/>
              <w:bottom w:val="single" w:sz="8" w:space="0" w:color="auto"/>
              <w:right w:val="single" w:sz="8" w:space="0" w:color="auto"/>
            </w:tcBorders>
            <w:shd w:val="clear" w:color="auto" w:fill="auto"/>
            <w:vAlign w:val="center"/>
          </w:tcPr>
          <w:p w14:paraId="6BB5FDD8" w14:textId="0B3B6569"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c>
          <w:tcPr>
            <w:tcW w:w="306" w:type="dxa"/>
            <w:tcBorders>
              <w:top w:val="nil"/>
              <w:left w:val="nil"/>
              <w:bottom w:val="single" w:sz="8" w:space="0" w:color="auto"/>
              <w:right w:val="single" w:sz="8" w:space="0" w:color="auto"/>
            </w:tcBorders>
            <w:shd w:val="clear" w:color="auto" w:fill="auto"/>
            <w:vAlign w:val="center"/>
          </w:tcPr>
          <w:p w14:paraId="45A9A647" w14:textId="22E86DE6"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8</w:t>
            </w:r>
          </w:p>
        </w:tc>
        <w:tc>
          <w:tcPr>
            <w:tcW w:w="354" w:type="dxa"/>
            <w:tcBorders>
              <w:top w:val="nil"/>
              <w:left w:val="nil"/>
              <w:bottom w:val="single" w:sz="8" w:space="0" w:color="auto"/>
              <w:right w:val="single" w:sz="8" w:space="0" w:color="auto"/>
            </w:tcBorders>
            <w:shd w:val="clear" w:color="auto" w:fill="auto"/>
            <w:vAlign w:val="center"/>
          </w:tcPr>
          <w:p w14:paraId="4FEFAABE" w14:textId="49CCDEC8"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302</w:t>
            </w:r>
          </w:p>
        </w:tc>
        <w:tc>
          <w:tcPr>
            <w:tcW w:w="365" w:type="dxa"/>
            <w:tcBorders>
              <w:top w:val="nil"/>
              <w:left w:val="nil"/>
              <w:bottom w:val="single" w:sz="8" w:space="0" w:color="auto"/>
              <w:right w:val="single" w:sz="8" w:space="0" w:color="auto"/>
            </w:tcBorders>
            <w:shd w:val="clear" w:color="auto" w:fill="auto"/>
            <w:vAlign w:val="center"/>
          </w:tcPr>
          <w:p w14:paraId="2346031F" w14:textId="538B6A68"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13</w:t>
            </w:r>
          </w:p>
        </w:tc>
      </w:tr>
      <w:tr w:rsidR="00356171" w:rsidRPr="0067165A" w14:paraId="7518116F" w14:textId="4FF27462" w:rsidTr="00AD3F50">
        <w:trPr>
          <w:cantSplit/>
          <w:trHeight w:val="53"/>
        </w:trPr>
        <w:tc>
          <w:tcPr>
            <w:tcW w:w="465" w:type="dxa"/>
            <w:vMerge/>
            <w:tcBorders>
              <w:left w:val="single" w:sz="12" w:space="0" w:color="auto"/>
              <w:right w:val="single" w:sz="4" w:space="0" w:color="auto"/>
            </w:tcBorders>
            <w:vAlign w:val="center"/>
          </w:tcPr>
          <w:p w14:paraId="66B86970" w14:textId="77777777" w:rsidR="00356171" w:rsidRPr="0067165A" w:rsidRDefault="00356171" w:rsidP="00356171">
            <w:pPr>
              <w:rPr>
                <w:rFonts w:ascii="Arial" w:hAnsi="Arial" w:cs="Arial"/>
                <w:b/>
                <w:sz w:val="18"/>
                <w:szCs w:val="18"/>
                <w:lang w:val="ro-RO"/>
              </w:rPr>
            </w:pPr>
          </w:p>
        </w:tc>
        <w:tc>
          <w:tcPr>
            <w:tcW w:w="1010" w:type="dxa"/>
            <w:tcBorders>
              <w:top w:val="nil"/>
              <w:left w:val="nil"/>
              <w:bottom w:val="single" w:sz="8" w:space="0" w:color="auto"/>
              <w:right w:val="single" w:sz="8" w:space="0" w:color="auto"/>
            </w:tcBorders>
            <w:shd w:val="clear" w:color="auto" w:fill="auto"/>
            <w:vAlign w:val="center"/>
          </w:tcPr>
          <w:p w14:paraId="4BB1D40A" w14:textId="267E0A20"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Lucrări de conservare</w:t>
            </w:r>
          </w:p>
        </w:tc>
        <w:tc>
          <w:tcPr>
            <w:tcW w:w="743" w:type="dxa"/>
            <w:tcBorders>
              <w:top w:val="nil"/>
              <w:left w:val="nil"/>
              <w:bottom w:val="single" w:sz="8" w:space="0" w:color="auto"/>
              <w:right w:val="single" w:sz="8" w:space="0" w:color="auto"/>
            </w:tcBorders>
            <w:shd w:val="clear" w:color="auto" w:fill="auto"/>
            <w:vAlign w:val="center"/>
          </w:tcPr>
          <w:p w14:paraId="0020621F" w14:textId="4C572825"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9,89</w:t>
            </w:r>
          </w:p>
        </w:tc>
        <w:tc>
          <w:tcPr>
            <w:tcW w:w="638" w:type="dxa"/>
            <w:tcBorders>
              <w:top w:val="nil"/>
              <w:left w:val="nil"/>
              <w:bottom w:val="single" w:sz="8" w:space="0" w:color="auto"/>
              <w:right w:val="single" w:sz="8" w:space="0" w:color="auto"/>
            </w:tcBorders>
            <w:shd w:val="clear" w:color="auto" w:fill="auto"/>
            <w:vAlign w:val="center"/>
          </w:tcPr>
          <w:p w14:paraId="7560F49C" w14:textId="46ABE7F6"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0,99</w:t>
            </w:r>
          </w:p>
        </w:tc>
        <w:tc>
          <w:tcPr>
            <w:tcW w:w="688" w:type="dxa"/>
            <w:tcBorders>
              <w:top w:val="nil"/>
              <w:left w:val="nil"/>
              <w:bottom w:val="single" w:sz="8" w:space="0" w:color="auto"/>
              <w:right w:val="single" w:sz="8" w:space="0" w:color="auto"/>
            </w:tcBorders>
            <w:shd w:val="clear" w:color="auto" w:fill="auto"/>
            <w:vAlign w:val="center"/>
          </w:tcPr>
          <w:p w14:paraId="2394EB1A" w14:textId="4BEE9E03"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1012</w:t>
            </w:r>
          </w:p>
        </w:tc>
        <w:tc>
          <w:tcPr>
            <w:tcW w:w="577" w:type="dxa"/>
            <w:tcBorders>
              <w:top w:val="nil"/>
              <w:left w:val="nil"/>
              <w:bottom w:val="single" w:sz="8" w:space="0" w:color="auto"/>
              <w:right w:val="single" w:sz="8" w:space="0" w:color="auto"/>
            </w:tcBorders>
            <w:shd w:val="clear" w:color="auto" w:fill="auto"/>
            <w:vAlign w:val="center"/>
          </w:tcPr>
          <w:p w14:paraId="230C1200" w14:textId="1C30A42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101</w:t>
            </w:r>
          </w:p>
        </w:tc>
        <w:tc>
          <w:tcPr>
            <w:tcW w:w="465" w:type="dxa"/>
            <w:tcBorders>
              <w:top w:val="nil"/>
              <w:left w:val="nil"/>
              <w:bottom w:val="single" w:sz="8" w:space="0" w:color="auto"/>
              <w:right w:val="single" w:sz="8" w:space="0" w:color="auto"/>
            </w:tcBorders>
            <w:shd w:val="clear" w:color="auto" w:fill="auto"/>
            <w:vAlign w:val="center"/>
          </w:tcPr>
          <w:p w14:paraId="211B3D67" w14:textId="57CDFF1C"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01069159" w14:textId="14C0C68B"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nil"/>
              <w:left w:val="nil"/>
              <w:bottom w:val="single" w:sz="8" w:space="0" w:color="auto"/>
              <w:right w:val="single" w:sz="8" w:space="0" w:color="auto"/>
            </w:tcBorders>
            <w:shd w:val="clear" w:color="auto" w:fill="auto"/>
            <w:vAlign w:val="center"/>
          </w:tcPr>
          <w:p w14:paraId="624C169D" w14:textId="428D6F2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nil"/>
              <w:left w:val="nil"/>
              <w:bottom w:val="single" w:sz="8" w:space="0" w:color="auto"/>
              <w:right w:val="single" w:sz="8" w:space="0" w:color="auto"/>
            </w:tcBorders>
            <w:shd w:val="clear" w:color="auto" w:fill="auto"/>
            <w:vAlign w:val="center"/>
          </w:tcPr>
          <w:p w14:paraId="2DF3FE1C" w14:textId="46EE0EE6"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2" w:type="dxa"/>
            <w:tcBorders>
              <w:top w:val="nil"/>
              <w:left w:val="nil"/>
              <w:bottom w:val="single" w:sz="8" w:space="0" w:color="auto"/>
              <w:right w:val="single" w:sz="8" w:space="0" w:color="auto"/>
            </w:tcBorders>
            <w:shd w:val="clear" w:color="auto" w:fill="auto"/>
            <w:vAlign w:val="center"/>
          </w:tcPr>
          <w:p w14:paraId="0C338B9B" w14:textId="35BE5E5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nil"/>
              <w:left w:val="nil"/>
              <w:bottom w:val="single" w:sz="8" w:space="0" w:color="auto"/>
              <w:right w:val="single" w:sz="8" w:space="0" w:color="auto"/>
            </w:tcBorders>
            <w:shd w:val="clear" w:color="auto" w:fill="auto"/>
            <w:vAlign w:val="center"/>
          </w:tcPr>
          <w:p w14:paraId="2D0F631F" w14:textId="63358F03"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nil"/>
              <w:left w:val="nil"/>
              <w:bottom w:val="single" w:sz="8" w:space="0" w:color="auto"/>
              <w:right w:val="single" w:sz="8" w:space="0" w:color="auto"/>
            </w:tcBorders>
            <w:shd w:val="clear" w:color="auto" w:fill="auto"/>
            <w:vAlign w:val="center"/>
          </w:tcPr>
          <w:p w14:paraId="7EDEBCDB" w14:textId="18BC3F68"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nil"/>
              <w:left w:val="nil"/>
              <w:bottom w:val="single" w:sz="8" w:space="0" w:color="auto"/>
              <w:right w:val="single" w:sz="8" w:space="0" w:color="auto"/>
            </w:tcBorders>
            <w:shd w:val="clear" w:color="auto" w:fill="auto"/>
            <w:vAlign w:val="center"/>
          </w:tcPr>
          <w:p w14:paraId="425A79C6" w14:textId="06E545EF"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w:t>
            </w:r>
          </w:p>
        </w:tc>
        <w:tc>
          <w:tcPr>
            <w:tcW w:w="467" w:type="dxa"/>
            <w:tcBorders>
              <w:top w:val="nil"/>
              <w:left w:val="nil"/>
              <w:bottom w:val="single" w:sz="8" w:space="0" w:color="auto"/>
              <w:right w:val="single" w:sz="8" w:space="0" w:color="auto"/>
            </w:tcBorders>
            <w:shd w:val="clear" w:color="auto" w:fill="auto"/>
            <w:vAlign w:val="center"/>
          </w:tcPr>
          <w:p w14:paraId="72ECBDED" w14:textId="24B8A93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w:t>
            </w:r>
          </w:p>
        </w:tc>
        <w:tc>
          <w:tcPr>
            <w:tcW w:w="389" w:type="dxa"/>
            <w:tcBorders>
              <w:top w:val="nil"/>
              <w:left w:val="nil"/>
              <w:bottom w:val="single" w:sz="8" w:space="0" w:color="auto"/>
              <w:right w:val="single" w:sz="8" w:space="0" w:color="auto"/>
            </w:tcBorders>
            <w:shd w:val="clear" w:color="auto" w:fill="auto"/>
            <w:vAlign w:val="center"/>
          </w:tcPr>
          <w:p w14:paraId="7F3F340A" w14:textId="3CB64490"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96" w:type="dxa"/>
            <w:tcBorders>
              <w:top w:val="nil"/>
              <w:left w:val="nil"/>
              <w:bottom w:val="single" w:sz="8" w:space="0" w:color="auto"/>
              <w:right w:val="single" w:sz="8" w:space="0" w:color="auto"/>
            </w:tcBorders>
            <w:shd w:val="clear" w:color="auto" w:fill="auto"/>
            <w:vAlign w:val="center"/>
          </w:tcPr>
          <w:p w14:paraId="36BC6915" w14:textId="377109EA"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06" w:type="dxa"/>
            <w:tcBorders>
              <w:top w:val="nil"/>
              <w:left w:val="nil"/>
              <w:bottom w:val="single" w:sz="8" w:space="0" w:color="auto"/>
              <w:right w:val="single" w:sz="8" w:space="0" w:color="auto"/>
            </w:tcBorders>
            <w:shd w:val="clear" w:color="auto" w:fill="auto"/>
            <w:vAlign w:val="center"/>
          </w:tcPr>
          <w:p w14:paraId="39872856" w14:textId="0AD72F43"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w:t>
            </w:r>
          </w:p>
        </w:tc>
        <w:tc>
          <w:tcPr>
            <w:tcW w:w="354" w:type="dxa"/>
            <w:tcBorders>
              <w:top w:val="nil"/>
              <w:left w:val="nil"/>
              <w:bottom w:val="single" w:sz="8" w:space="0" w:color="auto"/>
              <w:right w:val="single" w:sz="8" w:space="0" w:color="auto"/>
            </w:tcBorders>
            <w:shd w:val="clear" w:color="auto" w:fill="auto"/>
            <w:vAlign w:val="center"/>
          </w:tcPr>
          <w:p w14:paraId="28D3E860" w14:textId="7C3CD71B"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94</w:t>
            </w:r>
          </w:p>
        </w:tc>
        <w:tc>
          <w:tcPr>
            <w:tcW w:w="365" w:type="dxa"/>
            <w:tcBorders>
              <w:top w:val="nil"/>
              <w:left w:val="nil"/>
              <w:bottom w:val="single" w:sz="8" w:space="0" w:color="auto"/>
              <w:right w:val="single" w:sz="8" w:space="0" w:color="auto"/>
            </w:tcBorders>
            <w:shd w:val="clear" w:color="auto" w:fill="auto"/>
            <w:vAlign w:val="center"/>
          </w:tcPr>
          <w:p w14:paraId="2367BAD1" w14:textId="47FBE8EE"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r>
      <w:tr w:rsidR="00356171" w:rsidRPr="0067165A" w14:paraId="6F3C32A9" w14:textId="77777777" w:rsidTr="00AD3F50">
        <w:trPr>
          <w:cantSplit/>
          <w:trHeight w:val="53"/>
        </w:trPr>
        <w:tc>
          <w:tcPr>
            <w:tcW w:w="465" w:type="dxa"/>
            <w:vMerge/>
            <w:tcBorders>
              <w:left w:val="single" w:sz="12" w:space="0" w:color="auto"/>
              <w:right w:val="single" w:sz="4" w:space="0" w:color="auto"/>
            </w:tcBorders>
            <w:vAlign w:val="center"/>
          </w:tcPr>
          <w:p w14:paraId="1DBB6A63" w14:textId="77777777" w:rsidR="00356171" w:rsidRPr="0067165A" w:rsidRDefault="00356171" w:rsidP="00356171">
            <w:pPr>
              <w:rPr>
                <w:rFonts w:ascii="Arial" w:hAnsi="Arial" w:cs="Arial"/>
                <w:b/>
                <w:sz w:val="18"/>
                <w:szCs w:val="18"/>
                <w:lang w:val="ro-RO"/>
              </w:rPr>
            </w:pPr>
          </w:p>
        </w:tc>
        <w:tc>
          <w:tcPr>
            <w:tcW w:w="1010" w:type="dxa"/>
            <w:tcBorders>
              <w:top w:val="nil"/>
              <w:left w:val="nil"/>
              <w:bottom w:val="single" w:sz="8" w:space="0" w:color="auto"/>
              <w:right w:val="single" w:sz="8" w:space="0" w:color="auto"/>
            </w:tcBorders>
            <w:shd w:val="clear" w:color="auto" w:fill="auto"/>
            <w:vAlign w:val="center"/>
          </w:tcPr>
          <w:p w14:paraId="39ED1675" w14:textId="57C88CF0"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Tăieri rase la PLEA şi SA</w:t>
            </w:r>
          </w:p>
        </w:tc>
        <w:tc>
          <w:tcPr>
            <w:tcW w:w="743" w:type="dxa"/>
            <w:tcBorders>
              <w:top w:val="nil"/>
              <w:left w:val="nil"/>
              <w:bottom w:val="single" w:sz="8" w:space="0" w:color="auto"/>
              <w:right w:val="single" w:sz="8" w:space="0" w:color="auto"/>
            </w:tcBorders>
            <w:shd w:val="clear" w:color="auto" w:fill="auto"/>
            <w:vAlign w:val="center"/>
          </w:tcPr>
          <w:p w14:paraId="57834CB6" w14:textId="43D3A875"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1,27</w:t>
            </w:r>
          </w:p>
        </w:tc>
        <w:tc>
          <w:tcPr>
            <w:tcW w:w="638" w:type="dxa"/>
            <w:tcBorders>
              <w:top w:val="nil"/>
              <w:left w:val="nil"/>
              <w:bottom w:val="single" w:sz="8" w:space="0" w:color="auto"/>
              <w:right w:val="single" w:sz="8" w:space="0" w:color="auto"/>
            </w:tcBorders>
            <w:shd w:val="clear" w:color="auto" w:fill="auto"/>
            <w:vAlign w:val="center"/>
          </w:tcPr>
          <w:p w14:paraId="6322C386" w14:textId="29F25F1B"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0,12</w:t>
            </w:r>
          </w:p>
        </w:tc>
        <w:tc>
          <w:tcPr>
            <w:tcW w:w="688" w:type="dxa"/>
            <w:tcBorders>
              <w:top w:val="nil"/>
              <w:left w:val="nil"/>
              <w:bottom w:val="single" w:sz="8" w:space="0" w:color="auto"/>
              <w:right w:val="single" w:sz="8" w:space="0" w:color="auto"/>
            </w:tcBorders>
            <w:shd w:val="clear" w:color="auto" w:fill="auto"/>
            <w:vAlign w:val="center"/>
          </w:tcPr>
          <w:p w14:paraId="47B3CA9D" w14:textId="5237570A"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372</w:t>
            </w:r>
          </w:p>
        </w:tc>
        <w:tc>
          <w:tcPr>
            <w:tcW w:w="577" w:type="dxa"/>
            <w:tcBorders>
              <w:top w:val="nil"/>
              <w:left w:val="nil"/>
              <w:bottom w:val="single" w:sz="8" w:space="0" w:color="auto"/>
              <w:right w:val="single" w:sz="8" w:space="0" w:color="auto"/>
            </w:tcBorders>
            <w:shd w:val="clear" w:color="auto" w:fill="auto"/>
            <w:vAlign w:val="center"/>
          </w:tcPr>
          <w:p w14:paraId="5770C831" w14:textId="3012F85F"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37</w:t>
            </w:r>
          </w:p>
        </w:tc>
        <w:tc>
          <w:tcPr>
            <w:tcW w:w="465" w:type="dxa"/>
            <w:tcBorders>
              <w:top w:val="nil"/>
              <w:left w:val="nil"/>
              <w:bottom w:val="single" w:sz="8" w:space="0" w:color="auto"/>
              <w:right w:val="single" w:sz="8" w:space="0" w:color="auto"/>
            </w:tcBorders>
            <w:shd w:val="clear" w:color="auto" w:fill="auto"/>
            <w:vAlign w:val="center"/>
          </w:tcPr>
          <w:p w14:paraId="1CBCF3DE" w14:textId="09A9AED5"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17E44CFD" w14:textId="4DA4C8A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nil"/>
              <w:left w:val="nil"/>
              <w:bottom w:val="single" w:sz="8" w:space="0" w:color="auto"/>
              <w:right w:val="single" w:sz="8" w:space="0" w:color="auto"/>
            </w:tcBorders>
            <w:shd w:val="clear" w:color="auto" w:fill="auto"/>
            <w:vAlign w:val="center"/>
          </w:tcPr>
          <w:p w14:paraId="2C6A4860" w14:textId="45B21C4F"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nil"/>
              <w:left w:val="nil"/>
              <w:bottom w:val="single" w:sz="8" w:space="0" w:color="auto"/>
              <w:right w:val="single" w:sz="8" w:space="0" w:color="auto"/>
            </w:tcBorders>
            <w:shd w:val="clear" w:color="auto" w:fill="auto"/>
            <w:vAlign w:val="center"/>
          </w:tcPr>
          <w:p w14:paraId="046742C7" w14:textId="7C7653AB"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2</w:t>
            </w:r>
          </w:p>
        </w:tc>
        <w:tc>
          <w:tcPr>
            <w:tcW w:w="362" w:type="dxa"/>
            <w:tcBorders>
              <w:top w:val="nil"/>
              <w:left w:val="nil"/>
              <w:bottom w:val="single" w:sz="8" w:space="0" w:color="auto"/>
              <w:right w:val="single" w:sz="8" w:space="0" w:color="auto"/>
            </w:tcBorders>
            <w:shd w:val="clear" w:color="auto" w:fill="auto"/>
            <w:vAlign w:val="center"/>
          </w:tcPr>
          <w:p w14:paraId="08796CBE" w14:textId="73887D1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73" w:type="dxa"/>
            <w:tcBorders>
              <w:top w:val="nil"/>
              <w:left w:val="nil"/>
              <w:bottom w:val="single" w:sz="8" w:space="0" w:color="auto"/>
              <w:right w:val="single" w:sz="8" w:space="0" w:color="auto"/>
            </w:tcBorders>
            <w:shd w:val="clear" w:color="auto" w:fill="auto"/>
            <w:vAlign w:val="center"/>
          </w:tcPr>
          <w:p w14:paraId="354D5B17" w14:textId="5633E05A"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nil"/>
              <w:left w:val="nil"/>
              <w:bottom w:val="single" w:sz="8" w:space="0" w:color="auto"/>
              <w:right w:val="single" w:sz="8" w:space="0" w:color="auto"/>
            </w:tcBorders>
            <w:shd w:val="clear" w:color="auto" w:fill="auto"/>
            <w:vAlign w:val="center"/>
          </w:tcPr>
          <w:p w14:paraId="73AC3F51" w14:textId="1F32C66C"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nil"/>
              <w:left w:val="nil"/>
              <w:bottom w:val="single" w:sz="8" w:space="0" w:color="auto"/>
              <w:right w:val="single" w:sz="8" w:space="0" w:color="auto"/>
            </w:tcBorders>
            <w:shd w:val="clear" w:color="auto" w:fill="auto"/>
            <w:vAlign w:val="center"/>
          </w:tcPr>
          <w:p w14:paraId="32060EF2" w14:textId="79F2DC05"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nil"/>
              <w:left w:val="nil"/>
              <w:bottom w:val="single" w:sz="8" w:space="0" w:color="auto"/>
              <w:right w:val="single" w:sz="8" w:space="0" w:color="auto"/>
            </w:tcBorders>
            <w:shd w:val="clear" w:color="auto" w:fill="auto"/>
            <w:vAlign w:val="center"/>
          </w:tcPr>
          <w:p w14:paraId="2D7831F5" w14:textId="74EFB442"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89" w:type="dxa"/>
            <w:tcBorders>
              <w:top w:val="nil"/>
              <w:left w:val="nil"/>
              <w:bottom w:val="single" w:sz="8" w:space="0" w:color="auto"/>
              <w:right w:val="single" w:sz="8" w:space="0" w:color="auto"/>
            </w:tcBorders>
            <w:shd w:val="clear" w:color="auto" w:fill="auto"/>
            <w:vAlign w:val="center"/>
          </w:tcPr>
          <w:p w14:paraId="772147E3" w14:textId="2AE33F5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96" w:type="dxa"/>
            <w:tcBorders>
              <w:top w:val="nil"/>
              <w:left w:val="nil"/>
              <w:bottom w:val="single" w:sz="8" w:space="0" w:color="auto"/>
              <w:right w:val="single" w:sz="8" w:space="0" w:color="auto"/>
            </w:tcBorders>
            <w:shd w:val="clear" w:color="auto" w:fill="auto"/>
            <w:vAlign w:val="center"/>
          </w:tcPr>
          <w:p w14:paraId="52CFBF08" w14:textId="6BFA8549"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35</w:t>
            </w:r>
          </w:p>
        </w:tc>
        <w:tc>
          <w:tcPr>
            <w:tcW w:w="306" w:type="dxa"/>
            <w:tcBorders>
              <w:top w:val="nil"/>
              <w:left w:val="nil"/>
              <w:bottom w:val="single" w:sz="8" w:space="0" w:color="auto"/>
              <w:right w:val="single" w:sz="8" w:space="0" w:color="auto"/>
            </w:tcBorders>
            <w:shd w:val="clear" w:color="auto" w:fill="auto"/>
            <w:vAlign w:val="center"/>
          </w:tcPr>
          <w:p w14:paraId="06E08195" w14:textId="26F61AA3"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6DD7E547" w14:textId="4A689EE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5" w:type="dxa"/>
            <w:tcBorders>
              <w:top w:val="nil"/>
              <w:left w:val="nil"/>
              <w:bottom w:val="single" w:sz="8" w:space="0" w:color="auto"/>
              <w:right w:val="single" w:sz="8" w:space="0" w:color="auto"/>
            </w:tcBorders>
            <w:shd w:val="clear" w:color="auto" w:fill="auto"/>
            <w:vAlign w:val="center"/>
          </w:tcPr>
          <w:p w14:paraId="0E83BED2" w14:textId="2AA4ECE5"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356171" w:rsidRPr="0067165A" w14:paraId="65088060" w14:textId="77777777" w:rsidTr="00AD3F50">
        <w:trPr>
          <w:cantSplit/>
          <w:trHeight w:val="53"/>
        </w:trPr>
        <w:tc>
          <w:tcPr>
            <w:tcW w:w="465" w:type="dxa"/>
            <w:vMerge/>
            <w:tcBorders>
              <w:left w:val="single" w:sz="12" w:space="0" w:color="auto"/>
              <w:right w:val="single" w:sz="4" w:space="0" w:color="auto"/>
            </w:tcBorders>
            <w:vAlign w:val="center"/>
          </w:tcPr>
          <w:p w14:paraId="2996E665" w14:textId="77777777" w:rsidR="00356171" w:rsidRPr="0067165A" w:rsidRDefault="00356171" w:rsidP="00356171">
            <w:pPr>
              <w:rPr>
                <w:rFonts w:ascii="Arial" w:hAnsi="Arial" w:cs="Arial"/>
                <w:b/>
                <w:sz w:val="18"/>
                <w:szCs w:val="18"/>
                <w:lang w:val="ro-RO"/>
              </w:rPr>
            </w:pPr>
          </w:p>
        </w:tc>
        <w:tc>
          <w:tcPr>
            <w:tcW w:w="1010" w:type="dxa"/>
            <w:tcBorders>
              <w:top w:val="nil"/>
              <w:left w:val="nil"/>
              <w:bottom w:val="single" w:sz="8" w:space="0" w:color="auto"/>
              <w:right w:val="single" w:sz="8" w:space="0" w:color="auto"/>
            </w:tcBorders>
            <w:shd w:val="clear" w:color="auto" w:fill="auto"/>
            <w:vAlign w:val="center"/>
          </w:tcPr>
          <w:p w14:paraId="1D11775A" w14:textId="2CD8A6D8"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Tăieri rase</w:t>
            </w:r>
          </w:p>
        </w:tc>
        <w:tc>
          <w:tcPr>
            <w:tcW w:w="743" w:type="dxa"/>
            <w:tcBorders>
              <w:top w:val="nil"/>
              <w:left w:val="nil"/>
              <w:bottom w:val="single" w:sz="8" w:space="0" w:color="auto"/>
              <w:right w:val="single" w:sz="8" w:space="0" w:color="auto"/>
            </w:tcBorders>
            <w:shd w:val="clear" w:color="auto" w:fill="auto"/>
            <w:vAlign w:val="center"/>
          </w:tcPr>
          <w:p w14:paraId="421C7630" w14:textId="0E8585A3"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56,51</w:t>
            </w:r>
          </w:p>
        </w:tc>
        <w:tc>
          <w:tcPr>
            <w:tcW w:w="638" w:type="dxa"/>
            <w:tcBorders>
              <w:top w:val="nil"/>
              <w:left w:val="nil"/>
              <w:bottom w:val="single" w:sz="8" w:space="0" w:color="auto"/>
              <w:right w:val="single" w:sz="8" w:space="0" w:color="auto"/>
            </w:tcBorders>
            <w:shd w:val="clear" w:color="auto" w:fill="auto"/>
            <w:vAlign w:val="center"/>
          </w:tcPr>
          <w:p w14:paraId="58EED5A5" w14:textId="33647789"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5,65</w:t>
            </w:r>
          </w:p>
        </w:tc>
        <w:tc>
          <w:tcPr>
            <w:tcW w:w="688" w:type="dxa"/>
            <w:tcBorders>
              <w:top w:val="nil"/>
              <w:left w:val="nil"/>
              <w:bottom w:val="single" w:sz="8" w:space="0" w:color="auto"/>
              <w:right w:val="single" w:sz="8" w:space="0" w:color="auto"/>
            </w:tcBorders>
            <w:shd w:val="clear" w:color="auto" w:fill="auto"/>
            <w:vAlign w:val="center"/>
          </w:tcPr>
          <w:p w14:paraId="5D86FC59" w14:textId="304A9AE3"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7029</w:t>
            </w:r>
          </w:p>
        </w:tc>
        <w:tc>
          <w:tcPr>
            <w:tcW w:w="577" w:type="dxa"/>
            <w:tcBorders>
              <w:top w:val="nil"/>
              <w:left w:val="nil"/>
              <w:bottom w:val="single" w:sz="8" w:space="0" w:color="auto"/>
              <w:right w:val="single" w:sz="8" w:space="0" w:color="auto"/>
            </w:tcBorders>
            <w:shd w:val="clear" w:color="auto" w:fill="auto"/>
            <w:vAlign w:val="center"/>
          </w:tcPr>
          <w:p w14:paraId="1E8BC145" w14:textId="3924C152"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702</w:t>
            </w:r>
          </w:p>
        </w:tc>
        <w:tc>
          <w:tcPr>
            <w:tcW w:w="465" w:type="dxa"/>
            <w:tcBorders>
              <w:top w:val="nil"/>
              <w:left w:val="nil"/>
              <w:bottom w:val="single" w:sz="8" w:space="0" w:color="auto"/>
              <w:right w:val="single" w:sz="8" w:space="0" w:color="auto"/>
            </w:tcBorders>
            <w:shd w:val="clear" w:color="auto" w:fill="auto"/>
            <w:vAlign w:val="center"/>
          </w:tcPr>
          <w:p w14:paraId="72822CDC" w14:textId="7A033DFF"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06FFE7FD" w14:textId="584FD8D9"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nil"/>
              <w:left w:val="nil"/>
              <w:bottom w:val="single" w:sz="8" w:space="0" w:color="auto"/>
              <w:right w:val="single" w:sz="8" w:space="0" w:color="auto"/>
            </w:tcBorders>
            <w:shd w:val="clear" w:color="auto" w:fill="auto"/>
            <w:vAlign w:val="center"/>
          </w:tcPr>
          <w:p w14:paraId="22739653" w14:textId="5CF4EFA5"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nil"/>
              <w:left w:val="nil"/>
              <w:bottom w:val="single" w:sz="8" w:space="0" w:color="auto"/>
              <w:right w:val="single" w:sz="8" w:space="0" w:color="auto"/>
            </w:tcBorders>
            <w:shd w:val="clear" w:color="auto" w:fill="auto"/>
            <w:vAlign w:val="center"/>
          </w:tcPr>
          <w:p w14:paraId="475AB795" w14:textId="5F898FFF"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c>
          <w:tcPr>
            <w:tcW w:w="362" w:type="dxa"/>
            <w:tcBorders>
              <w:top w:val="nil"/>
              <w:left w:val="nil"/>
              <w:bottom w:val="single" w:sz="8" w:space="0" w:color="auto"/>
              <w:right w:val="single" w:sz="8" w:space="0" w:color="auto"/>
            </w:tcBorders>
            <w:shd w:val="clear" w:color="auto" w:fill="auto"/>
            <w:vAlign w:val="center"/>
          </w:tcPr>
          <w:p w14:paraId="7E41A944" w14:textId="2089D001"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w:t>
            </w:r>
          </w:p>
        </w:tc>
        <w:tc>
          <w:tcPr>
            <w:tcW w:w="573" w:type="dxa"/>
            <w:tcBorders>
              <w:top w:val="nil"/>
              <w:left w:val="nil"/>
              <w:bottom w:val="single" w:sz="8" w:space="0" w:color="auto"/>
              <w:right w:val="single" w:sz="8" w:space="0" w:color="auto"/>
            </w:tcBorders>
            <w:shd w:val="clear" w:color="auto" w:fill="auto"/>
            <w:vAlign w:val="center"/>
          </w:tcPr>
          <w:p w14:paraId="38078340" w14:textId="6B01ADB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nil"/>
              <w:left w:val="nil"/>
              <w:bottom w:val="single" w:sz="8" w:space="0" w:color="auto"/>
              <w:right w:val="single" w:sz="8" w:space="0" w:color="auto"/>
            </w:tcBorders>
            <w:shd w:val="clear" w:color="auto" w:fill="auto"/>
            <w:vAlign w:val="center"/>
          </w:tcPr>
          <w:p w14:paraId="1342F74F" w14:textId="3A723FC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nil"/>
              <w:left w:val="nil"/>
              <w:bottom w:val="single" w:sz="8" w:space="0" w:color="auto"/>
              <w:right w:val="single" w:sz="8" w:space="0" w:color="auto"/>
            </w:tcBorders>
            <w:shd w:val="clear" w:color="auto" w:fill="auto"/>
            <w:vAlign w:val="center"/>
          </w:tcPr>
          <w:p w14:paraId="0B164900" w14:textId="4C050676"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nil"/>
              <w:left w:val="nil"/>
              <w:bottom w:val="single" w:sz="8" w:space="0" w:color="auto"/>
              <w:right w:val="single" w:sz="8" w:space="0" w:color="auto"/>
            </w:tcBorders>
            <w:shd w:val="clear" w:color="auto" w:fill="auto"/>
            <w:vAlign w:val="center"/>
          </w:tcPr>
          <w:p w14:paraId="70FB3A6C" w14:textId="7F89730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12</w:t>
            </w:r>
          </w:p>
        </w:tc>
        <w:tc>
          <w:tcPr>
            <w:tcW w:w="389" w:type="dxa"/>
            <w:tcBorders>
              <w:top w:val="nil"/>
              <w:left w:val="nil"/>
              <w:bottom w:val="single" w:sz="8" w:space="0" w:color="auto"/>
              <w:right w:val="single" w:sz="8" w:space="0" w:color="auto"/>
            </w:tcBorders>
            <w:shd w:val="clear" w:color="auto" w:fill="auto"/>
            <w:vAlign w:val="center"/>
          </w:tcPr>
          <w:p w14:paraId="70FD2EA1" w14:textId="570F7E81"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3</w:t>
            </w:r>
          </w:p>
        </w:tc>
        <w:tc>
          <w:tcPr>
            <w:tcW w:w="396" w:type="dxa"/>
            <w:tcBorders>
              <w:top w:val="nil"/>
              <w:left w:val="nil"/>
              <w:bottom w:val="single" w:sz="8" w:space="0" w:color="auto"/>
              <w:right w:val="single" w:sz="8" w:space="0" w:color="auto"/>
            </w:tcBorders>
            <w:shd w:val="clear" w:color="auto" w:fill="auto"/>
            <w:vAlign w:val="center"/>
          </w:tcPr>
          <w:p w14:paraId="3BF2B7D2" w14:textId="0875117A"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671</w:t>
            </w:r>
          </w:p>
        </w:tc>
        <w:tc>
          <w:tcPr>
            <w:tcW w:w="306" w:type="dxa"/>
            <w:tcBorders>
              <w:top w:val="nil"/>
              <w:left w:val="nil"/>
              <w:bottom w:val="single" w:sz="8" w:space="0" w:color="auto"/>
              <w:right w:val="single" w:sz="8" w:space="0" w:color="auto"/>
            </w:tcBorders>
            <w:shd w:val="clear" w:color="auto" w:fill="auto"/>
            <w:vAlign w:val="center"/>
          </w:tcPr>
          <w:p w14:paraId="6982CB54" w14:textId="7E0348E1"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c>
          <w:tcPr>
            <w:tcW w:w="354" w:type="dxa"/>
            <w:tcBorders>
              <w:top w:val="nil"/>
              <w:left w:val="nil"/>
              <w:bottom w:val="single" w:sz="8" w:space="0" w:color="auto"/>
              <w:right w:val="single" w:sz="8" w:space="0" w:color="auto"/>
            </w:tcBorders>
            <w:shd w:val="clear" w:color="auto" w:fill="auto"/>
            <w:vAlign w:val="center"/>
          </w:tcPr>
          <w:p w14:paraId="59BF3FC3" w14:textId="523C6837"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15</w:t>
            </w:r>
          </w:p>
        </w:tc>
        <w:tc>
          <w:tcPr>
            <w:tcW w:w="365" w:type="dxa"/>
            <w:tcBorders>
              <w:top w:val="nil"/>
              <w:left w:val="nil"/>
              <w:bottom w:val="single" w:sz="8" w:space="0" w:color="auto"/>
              <w:right w:val="single" w:sz="8" w:space="0" w:color="auto"/>
            </w:tcBorders>
            <w:shd w:val="clear" w:color="auto" w:fill="auto"/>
            <w:vAlign w:val="center"/>
          </w:tcPr>
          <w:p w14:paraId="18FE0B69" w14:textId="7D6E251F"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r>
      <w:tr w:rsidR="00356171" w:rsidRPr="0067165A" w14:paraId="0034E698" w14:textId="77777777" w:rsidTr="00AD3F50">
        <w:trPr>
          <w:cantSplit/>
          <w:trHeight w:val="53"/>
        </w:trPr>
        <w:tc>
          <w:tcPr>
            <w:tcW w:w="465" w:type="dxa"/>
            <w:vMerge/>
            <w:tcBorders>
              <w:left w:val="single" w:sz="12" w:space="0" w:color="auto"/>
              <w:right w:val="single" w:sz="4" w:space="0" w:color="auto"/>
            </w:tcBorders>
            <w:vAlign w:val="center"/>
          </w:tcPr>
          <w:p w14:paraId="65428964" w14:textId="77777777" w:rsidR="00356171" w:rsidRPr="0067165A" w:rsidRDefault="00356171" w:rsidP="00356171">
            <w:pPr>
              <w:rPr>
                <w:rFonts w:ascii="Arial" w:hAnsi="Arial" w:cs="Arial"/>
                <w:b/>
                <w:sz w:val="18"/>
                <w:szCs w:val="18"/>
                <w:lang w:val="ro-RO"/>
              </w:rPr>
            </w:pPr>
          </w:p>
        </w:tc>
        <w:tc>
          <w:tcPr>
            <w:tcW w:w="1010" w:type="dxa"/>
            <w:tcBorders>
              <w:top w:val="nil"/>
              <w:left w:val="nil"/>
              <w:bottom w:val="single" w:sz="8" w:space="0" w:color="auto"/>
              <w:right w:val="single" w:sz="8" w:space="0" w:color="auto"/>
            </w:tcBorders>
            <w:shd w:val="clear" w:color="auto" w:fill="auto"/>
            <w:vAlign w:val="center"/>
          </w:tcPr>
          <w:p w14:paraId="449D9CBE" w14:textId="58078F58"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Tăieri rase de substituire</w:t>
            </w:r>
          </w:p>
        </w:tc>
        <w:tc>
          <w:tcPr>
            <w:tcW w:w="743" w:type="dxa"/>
            <w:tcBorders>
              <w:top w:val="nil"/>
              <w:left w:val="nil"/>
              <w:bottom w:val="single" w:sz="8" w:space="0" w:color="auto"/>
              <w:right w:val="single" w:sz="8" w:space="0" w:color="auto"/>
            </w:tcBorders>
            <w:shd w:val="clear" w:color="auto" w:fill="auto"/>
            <w:vAlign w:val="center"/>
          </w:tcPr>
          <w:p w14:paraId="6D92EF93" w14:textId="35130BCB" w:rsidR="00356171" w:rsidRPr="0067165A" w:rsidRDefault="00356171" w:rsidP="00356171">
            <w:pPr>
              <w:jc w:val="center"/>
              <w:rPr>
                <w:rFonts w:ascii="Arial" w:hAnsi="Arial" w:cs="Arial"/>
                <w:sz w:val="18"/>
                <w:szCs w:val="18"/>
                <w:lang w:val="ro-RO"/>
              </w:rPr>
            </w:pPr>
            <w:r w:rsidRPr="0067165A">
              <w:rPr>
                <w:rFonts w:ascii="Arial" w:hAnsi="Arial" w:cs="Arial"/>
                <w:color w:val="000000"/>
                <w:sz w:val="18"/>
                <w:szCs w:val="18"/>
              </w:rPr>
              <w:t>17,56</w:t>
            </w:r>
          </w:p>
        </w:tc>
        <w:tc>
          <w:tcPr>
            <w:tcW w:w="638" w:type="dxa"/>
            <w:tcBorders>
              <w:top w:val="nil"/>
              <w:left w:val="nil"/>
              <w:bottom w:val="single" w:sz="8" w:space="0" w:color="auto"/>
              <w:right w:val="single" w:sz="8" w:space="0" w:color="auto"/>
            </w:tcBorders>
            <w:shd w:val="clear" w:color="auto" w:fill="auto"/>
            <w:vAlign w:val="center"/>
          </w:tcPr>
          <w:p w14:paraId="38FDD057" w14:textId="36B84902"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1,76</w:t>
            </w:r>
          </w:p>
        </w:tc>
        <w:tc>
          <w:tcPr>
            <w:tcW w:w="688" w:type="dxa"/>
            <w:tcBorders>
              <w:top w:val="nil"/>
              <w:left w:val="nil"/>
              <w:bottom w:val="single" w:sz="8" w:space="0" w:color="auto"/>
              <w:right w:val="single" w:sz="8" w:space="0" w:color="auto"/>
            </w:tcBorders>
            <w:shd w:val="clear" w:color="auto" w:fill="auto"/>
            <w:vAlign w:val="center"/>
          </w:tcPr>
          <w:p w14:paraId="7C2E6FD8" w14:textId="56D59888"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2153</w:t>
            </w:r>
          </w:p>
        </w:tc>
        <w:tc>
          <w:tcPr>
            <w:tcW w:w="577" w:type="dxa"/>
            <w:tcBorders>
              <w:top w:val="nil"/>
              <w:left w:val="nil"/>
              <w:bottom w:val="single" w:sz="8" w:space="0" w:color="auto"/>
              <w:right w:val="single" w:sz="8" w:space="0" w:color="auto"/>
            </w:tcBorders>
            <w:shd w:val="clear" w:color="auto" w:fill="auto"/>
            <w:vAlign w:val="center"/>
          </w:tcPr>
          <w:p w14:paraId="1C85B44C" w14:textId="5B498C32"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215</w:t>
            </w:r>
          </w:p>
        </w:tc>
        <w:tc>
          <w:tcPr>
            <w:tcW w:w="465" w:type="dxa"/>
            <w:tcBorders>
              <w:top w:val="nil"/>
              <w:left w:val="nil"/>
              <w:bottom w:val="single" w:sz="8" w:space="0" w:color="auto"/>
              <w:right w:val="single" w:sz="8" w:space="0" w:color="auto"/>
            </w:tcBorders>
            <w:shd w:val="clear" w:color="auto" w:fill="auto"/>
            <w:vAlign w:val="center"/>
          </w:tcPr>
          <w:p w14:paraId="506280C7" w14:textId="696E687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6DF342D5" w14:textId="0A3EEDE7"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nil"/>
              <w:left w:val="nil"/>
              <w:bottom w:val="single" w:sz="8" w:space="0" w:color="auto"/>
              <w:right w:val="single" w:sz="8" w:space="0" w:color="auto"/>
            </w:tcBorders>
            <w:shd w:val="clear" w:color="auto" w:fill="auto"/>
            <w:vAlign w:val="center"/>
          </w:tcPr>
          <w:p w14:paraId="2857DED7" w14:textId="3B9A6AD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nil"/>
              <w:left w:val="nil"/>
              <w:bottom w:val="single" w:sz="8" w:space="0" w:color="auto"/>
              <w:right w:val="single" w:sz="8" w:space="0" w:color="auto"/>
            </w:tcBorders>
            <w:shd w:val="clear" w:color="auto" w:fill="auto"/>
            <w:vAlign w:val="center"/>
          </w:tcPr>
          <w:p w14:paraId="4E0CA284" w14:textId="58B93647"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c>
          <w:tcPr>
            <w:tcW w:w="362" w:type="dxa"/>
            <w:tcBorders>
              <w:top w:val="nil"/>
              <w:left w:val="nil"/>
              <w:bottom w:val="single" w:sz="8" w:space="0" w:color="auto"/>
              <w:right w:val="single" w:sz="8" w:space="0" w:color="auto"/>
            </w:tcBorders>
            <w:shd w:val="clear" w:color="auto" w:fill="auto"/>
            <w:vAlign w:val="center"/>
          </w:tcPr>
          <w:p w14:paraId="55C37592" w14:textId="51D4F22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6</w:t>
            </w:r>
          </w:p>
        </w:tc>
        <w:tc>
          <w:tcPr>
            <w:tcW w:w="573" w:type="dxa"/>
            <w:tcBorders>
              <w:top w:val="nil"/>
              <w:left w:val="nil"/>
              <w:bottom w:val="single" w:sz="8" w:space="0" w:color="auto"/>
              <w:right w:val="single" w:sz="8" w:space="0" w:color="auto"/>
            </w:tcBorders>
            <w:shd w:val="clear" w:color="auto" w:fill="auto"/>
            <w:vAlign w:val="center"/>
          </w:tcPr>
          <w:p w14:paraId="46825727" w14:textId="54642406"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nil"/>
              <w:left w:val="nil"/>
              <w:bottom w:val="single" w:sz="8" w:space="0" w:color="auto"/>
              <w:right w:val="single" w:sz="8" w:space="0" w:color="auto"/>
            </w:tcBorders>
            <w:shd w:val="clear" w:color="auto" w:fill="auto"/>
            <w:vAlign w:val="center"/>
          </w:tcPr>
          <w:p w14:paraId="11564957" w14:textId="20C6D90B"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nil"/>
              <w:left w:val="nil"/>
              <w:bottom w:val="single" w:sz="8" w:space="0" w:color="auto"/>
              <w:right w:val="single" w:sz="8" w:space="0" w:color="auto"/>
            </w:tcBorders>
            <w:shd w:val="clear" w:color="auto" w:fill="auto"/>
            <w:vAlign w:val="center"/>
          </w:tcPr>
          <w:p w14:paraId="36483DBC" w14:textId="07812CD4" w:rsidR="00356171" w:rsidRPr="0067165A" w:rsidRDefault="00AD3F50" w:rsidP="00356171">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nil"/>
              <w:left w:val="nil"/>
              <w:bottom w:val="single" w:sz="8" w:space="0" w:color="auto"/>
              <w:right w:val="single" w:sz="8" w:space="0" w:color="auto"/>
            </w:tcBorders>
            <w:shd w:val="clear" w:color="auto" w:fill="auto"/>
            <w:vAlign w:val="center"/>
          </w:tcPr>
          <w:p w14:paraId="0C7538CE" w14:textId="6C49DC9E"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99</w:t>
            </w:r>
          </w:p>
        </w:tc>
        <w:tc>
          <w:tcPr>
            <w:tcW w:w="389" w:type="dxa"/>
            <w:tcBorders>
              <w:top w:val="nil"/>
              <w:left w:val="nil"/>
              <w:bottom w:val="single" w:sz="8" w:space="0" w:color="auto"/>
              <w:right w:val="single" w:sz="8" w:space="0" w:color="auto"/>
            </w:tcBorders>
            <w:shd w:val="clear" w:color="auto" w:fill="auto"/>
            <w:vAlign w:val="center"/>
          </w:tcPr>
          <w:p w14:paraId="0810F2B5" w14:textId="68A18D9C"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44</w:t>
            </w:r>
          </w:p>
        </w:tc>
        <w:tc>
          <w:tcPr>
            <w:tcW w:w="396" w:type="dxa"/>
            <w:tcBorders>
              <w:top w:val="nil"/>
              <w:left w:val="nil"/>
              <w:bottom w:val="single" w:sz="8" w:space="0" w:color="auto"/>
              <w:right w:val="single" w:sz="8" w:space="0" w:color="auto"/>
            </w:tcBorders>
            <w:shd w:val="clear" w:color="auto" w:fill="auto"/>
            <w:vAlign w:val="center"/>
          </w:tcPr>
          <w:p w14:paraId="0D3BC241" w14:textId="18C28F63"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7</w:t>
            </w:r>
          </w:p>
        </w:tc>
        <w:tc>
          <w:tcPr>
            <w:tcW w:w="306" w:type="dxa"/>
            <w:tcBorders>
              <w:top w:val="nil"/>
              <w:left w:val="nil"/>
              <w:bottom w:val="single" w:sz="8" w:space="0" w:color="auto"/>
              <w:right w:val="single" w:sz="8" w:space="0" w:color="auto"/>
            </w:tcBorders>
            <w:shd w:val="clear" w:color="auto" w:fill="auto"/>
            <w:vAlign w:val="center"/>
          </w:tcPr>
          <w:p w14:paraId="4897E971" w14:textId="78C15229"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c>
          <w:tcPr>
            <w:tcW w:w="354" w:type="dxa"/>
            <w:tcBorders>
              <w:top w:val="nil"/>
              <w:left w:val="nil"/>
              <w:bottom w:val="single" w:sz="8" w:space="0" w:color="auto"/>
              <w:right w:val="single" w:sz="8" w:space="0" w:color="auto"/>
            </w:tcBorders>
            <w:shd w:val="clear" w:color="auto" w:fill="auto"/>
            <w:vAlign w:val="center"/>
          </w:tcPr>
          <w:p w14:paraId="06E365E0" w14:textId="51D7D50E" w:rsidR="00356171" w:rsidRPr="0067165A" w:rsidRDefault="00356171" w:rsidP="00356171">
            <w:pPr>
              <w:jc w:val="center"/>
              <w:rPr>
                <w:rFonts w:ascii="Arial" w:hAnsi="Arial" w:cs="Arial"/>
                <w:sz w:val="18"/>
                <w:szCs w:val="18"/>
                <w:lang w:val="ro-RO" w:eastAsia="ro-RO"/>
              </w:rPr>
            </w:pPr>
            <w:r w:rsidRPr="0067165A">
              <w:rPr>
                <w:rFonts w:ascii="Arial" w:hAnsi="Arial" w:cs="Arial"/>
                <w:color w:val="000000"/>
                <w:sz w:val="18"/>
                <w:szCs w:val="18"/>
              </w:rPr>
              <w:t>59</w:t>
            </w:r>
          </w:p>
        </w:tc>
        <w:tc>
          <w:tcPr>
            <w:tcW w:w="365" w:type="dxa"/>
            <w:tcBorders>
              <w:top w:val="nil"/>
              <w:left w:val="nil"/>
              <w:bottom w:val="single" w:sz="8" w:space="0" w:color="auto"/>
              <w:right w:val="single" w:sz="8" w:space="0" w:color="auto"/>
            </w:tcBorders>
            <w:shd w:val="clear" w:color="auto" w:fill="auto"/>
            <w:vAlign w:val="center"/>
          </w:tcPr>
          <w:p w14:paraId="5CC80356" w14:textId="766749D6" w:rsidR="00356171" w:rsidRPr="0067165A" w:rsidRDefault="00AD3F50" w:rsidP="00356171">
            <w:pPr>
              <w:jc w:val="center"/>
              <w:rPr>
                <w:rFonts w:ascii="Arial" w:hAnsi="Arial" w:cs="Arial"/>
                <w:sz w:val="18"/>
                <w:szCs w:val="18"/>
                <w:lang w:val="ro-RO" w:eastAsia="ro-RO"/>
              </w:rPr>
            </w:pPr>
            <w:r w:rsidRPr="0067165A">
              <w:rPr>
                <w:rFonts w:ascii="Arial" w:hAnsi="Arial" w:cs="Arial"/>
                <w:color w:val="000000"/>
                <w:sz w:val="18"/>
                <w:szCs w:val="18"/>
              </w:rPr>
              <w:t>-</w:t>
            </w:r>
          </w:p>
        </w:tc>
      </w:tr>
      <w:tr w:rsidR="00600FD6" w:rsidRPr="0067165A" w14:paraId="58E6EC7C" w14:textId="5D76B299" w:rsidTr="00AD3F50">
        <w:trPr>
          <w:cantSplit/>
          <w:trHeight w:val="53"/>
        </w:trPr>
        <w:tc>
          <w:tcPr>
            <w:tcW w:w="465" w:type="dxa"/>
            <w:vMerge/>
            <w:tcBorders>
              <w:left w:val="single" w:sz="12" w:space="0" w:color="auto"/>
              <w:right w:val="single" w:sz="4" w:space="0" w:color="auto"/>
            </w:tcBorders>
            <w:vAlign w:val="center"/>
          </w:tcPr>
          <w:p w14:paraId="3761C21D" w14:textId="77777777" w:rsidR="00600FD6" w:rsidRPr="0067165A" w:rsidRDefault="00600FD6" w:rsidP="00600FD6">
            <w:pPr>
              <w:rPr>
                <w:rFonts w:ascii="Arial" w:hAnsi="Arial" w:cs="Arial"/>
                <w:b/>
                <w:sz w:val="18"/>
                <w:szCs w:val="18"/>
                <w:lang w:val="ro-RO"/>
              </w:rPr>
            </w:pPr>
          </w:p>
        </w:tc>
        <w:tc>
          <w:tcPr>
            <w:tcW w:w="1010" w:type="dxa"/>
            <w:tcBorders>
              <w:top w:val="nil"/>
              <w:left w:val="nil"/>
              <w:bottom w:val="single" w:sz="8" w:space="0" w:color="auto"/>
              <w:right w:val="single" w:sz="8" w:space="0" w:color="auto"/>
            </w:tcBorders>
            <w:shd w:val="clear" w:color="auto" w:fill="auto"/>
            <w:vAlign w:val="center"/>
          </w:tcPr>
          <w:p w14:paraId="3C60B6DD" w14:textId="2F2A26C9" w:rsidR="00600FD6" w:rsidRPr="0067165A" w:rsidRDefault="00600FD6" w:rsidP="00600FD6">
            <w:pPr>
              <w:jc w:val="center"/>
              <w:rPr>
                <w:rFonts w:ascii="Arial" w:hAnsi="Arial" w:cs="Arial"/>
                <w:b/>
                <w:sz w:val="18"/>
                <w:szCs w:val="18"/>
                <w:lang w:val="ro-RO"/>
              </w:rPr>
            </w:pPr>
            <w:r w:rsidRPr="0067165A">
              <w:rPr>
                <w:rFonts w:ascii="Arial" w:hAnsi="Arial" w:cs="Arial"/>
                <w:color w:val="000000"/>
                <w:sz w:val="18"/>
                <w:szCs w:val="18"/>
              </w:rPr>
              <w:t>Tăieri în crâng</w:t>
            </w:r>
          </w:p>
        </w:tc>
        <w:tc>
          <w:tcPr>
            <w:tcW w:w="743" w:type="dxa"/>
            <w:tcBorders>
              <w:top w:val="nil"/>
              <w:left w:val="nil"/>
              <w:bottom w:val="single" w:sz="8" w:space="0" w:color="auto"/>
              <w:right w:val="single" w:sz="8" w:space="0" w:color="auto"/>
            </w:tcBorders>
            <w:shd w:val="clear" w:color="auto" w:fill="auto"/>
            <w:vAlign w:val="center"/>
          </w:tcPr>
          <w:p w14:paraId="65541E70" w14:textId="03EDC0D9" w:rsidR="00600FD6" w:rsidRPr="0067165A" w:rsidRDefault="00600FD6" w:rsidP="00600FD6">
            <w:pPr>
              <w:jc w:val="center"/>
              <w:rPr>
                <w:rFonts w:ascii="Arial" w:hAnsi="Arial" w:cs="Arial"/>
                <w:sz w:val="18"/>
                <w:szCs w:val="18"/>
                <w:lang w:val="ro-RO"/>
              </w:rPr>
            </w:pPr>
            <w:r w:rsidRPr="0067165A">
              <w:rPr>
                <w:rFonts w:ascii="Arial" w:hAnsi="Arial" w:cs="Arial"/>
                <w:color w:val="000000"/>
                <w:sz w:val="18"/>
                <w:szCs w:val="18"/>
              </w:rPr>
              <w:t>580,85</w:t>
            </w:r>
          </w:p>
        </w:tc>
        <w:tc>
          <w:tcPr>
            <w:tcW w:w="638" w:type="dxa"/>
            <w:tcBorders>
              <w:top w:val="nil"/>
              <w:left w:val="nil"/>
              <w:bottom w:val="single" w:sz="8" w:space="0" w:color="auto"/>
              <w:right w:val="single" w:sz="8" w:space="0" w:color="auto"/>
            </w:tcBorders>
            <w:shd w:val="clear" w:color="auto" w:fill="auto"/>
            <w:vAlign w:val="center"/>
          </w:tcPr>
          <w:p w14:paraId="6720ACF1" w14:textId="0CEE6420"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58,08</w:t>
            </w:r>
          </w:p>
        </w:tc>
        <w:tc>
          <w:tcPr>
            <w:tcW w:w="688" w:type="dxa"/>
            <w:tcBorders>
              <w:top w:val="nil"/>
              <w:left w:val="nil"/>
              <w:bottom w:val="single" w:sz="8" w:space="0" w:color="auto"/>
              <w:right w:val="single" w:sz="8" w:space="0" w:color="auto"/>
            </w:tcBorders>
            <w:shd w:val="clear" w:color="auto" w:fill="auto"/>
            <w:vAlign w:val="center"/>
          </w:tcPr>
          <w:p w14:paraId="6B9775DC" w14:textId="4CDEB743"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67610</w:t>
            </w:r>
          </w:p>
        </w:tc>
        <w:tc>
          <w:tcPr>
            <w:tcW w:w="577" w:type="dxa"/>
            <w:tcBorders>
              <w:top w:val="nil"/>
              <w:left w:val="nil"/>
              <w:bottom w:val="single" w:sz="8" w:space="0" w:color="auto"/>
              <w:right w:val="single" w:sz="8" w:space="0" w:color="auto"/>
            </w:tcBorders>
            <w:shd w:val="clear" w:color="auto" w:fill="auto"/>
            <w:vAlign w:val="center"/>
          </w:tcPr>
          <w:p w14:paraId="2C9170BC" w14:textId="2AE745DB"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6761</w:t>
            </w:r>
          </w:p>
        </w:tc>
        <w:tc>
          <w:tcPr>
            <w:tcW w:w="465" w:type="dxa"/>
            <w:tcBorders>
              <w:top w:val="nil"/>
              <w:left w:val="nil"/>
              <w:bottom w:val="single" w:sz="8" w:space="0" w:color="auto"/>
              <w:right w:val="single" w:sz="8" w:space="0" w:color="auto"/>
            </w:tcBorders>
            <w:shd w:val="clear" w:color="auto" w:fill="auto"/>
            <w:vAlign w:val="center"/>
          </w:tcPr>
          <w:p w14:paraId="629EA0DB" w14:textId="4BAA1E0E"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1DF3FD25" w14:textId="2B396E11"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31" w:type="dxa"/>
            <w:tcBorders>
              <w:top w:val="nil"/>
              <w:left w:val="nil"/>
              <w:bottom w:val="single" w:sz="8" w:space="0" w:color="auto"/>
              <w:right w:val="single" w:sz="8" w:space="0" w:color="auto"/>
            </w:tcBorders>
            <w:shd w:val="clear" w:color="auto" w:fill="auto"/>
            <w:vAlign w:val="center"/>
          </w:tcPr>
          <w:p w14:paraId="2341564C" w14:textId="2E011159"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78" w:type="dxa"/>
            <w:tcBorders>
              <w:top w:val="nil"/>
              <w:left w:val="nil"/>
              <w:bottom w:val="single" w:sz="8" w:space="0" w:color="auto"/>
              <w:right w:val="single" w:sz="8" w:space="0" w:color="auto"/>
            </w:tcBorders>
            <w:shd w:val="clear" w:color="auto" w:fill="auto"/>
            <w:vAlign w:val="center"/>
          </w:tcPr>
          <w:p w14:paraId="31BA47C7" w14:textId="6BF4B9EC"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21</w:t>
            </w:r>
          </w:p>
        </w:tc>
        <w:tc>
          <w:tcPr>
            <w:tcW w:w="362" w:type="dxa"/>
            <w:tcBorders>
              <w:top w:val="nil"/>
              <w:left w:val="nil"/>
              <w:bottom w:val="single" w:sz="8" w:space="0" w:color="auto"/>
              <w:right w:val="single" w:sz="8" w:space="0" w:color="auto"/>
            </w:tcBorders>
            <w:shd w:val="clear" w:color="auto" w:fill="auto"/>
            <w:vAlign w:val="center"/>
          </w:tcPr>
          <w:p w14:paraId="2423E531" w14:textId="1D42B5DB"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5937</w:t>
            </w:r>
          </w:p>
        </w:tc>
        <w:tc>
          <w:tcPr>
            <w:tcW w:w="573" w:type="dxa"/>
            <w:tcBorders>
              <w:top w:val="nil"/>
              <w:left w:val="nil"/>
              <w:bottom w:val="single" w:sz="8" w:space="0" w:color="auto"/>
              <w:right w:val="single" w:sz="8" w:space="0" w:color="auto"/>
            </w:tcBorders>
            <w:shd w:val="clear" w:color="auto" w:fill="auto"/>
            <w:vAlign w:val="center"/>
          </w:tcPr>
          <w:p w14:paraId="7A8DD31D" w14:textId="01A16C7A"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550" w:type="dxa"/>
            <w:tcBorders>
              <w:top w:val="nil"/>
              <w:left w:val="nil"/>
              <w:bottom w:val="single" w:sz="8" w:space="0" w:color="auto"/>
              <w:right w:val="single" w:sz="8" w:space="0" w:color="auto"/>
            </w:tcBorders>
            <w:shd w:val="clear" w:color="auto" w:fill="auto"/>
            <w:vAlign w:val="center"/>
          </w:tcPr>
          <w:p w14:paraId="5757286B" w14:textId="28CB4549"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41" w:type="dxa"/>
            <w:tcBorders>
              <w:top w:val="nil"/>
              <w:left w:val="nil"/>
              <w:bottom w:val="single" w:sz="8" w:space="0" w:color="auto"/>
              <w:right w:val="single" w:sz="8" w:space="0" w:color="auto"/>
            </w:tcBorders>
            <w:shd w:val="clear" w:color="auto" w:fill="auto"/>
            <w:vAlign w:val="center"/>
          </w:tcPr>
          <w:p w14:paraId="2DE8EC68" w14:textId="0C4B77DF"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467" w:type="dxa"/>
            <w:tcBorders>
              <w:top w:val="nil"/>
              <w:left w:val="nil"/>
              <w:bottom w:val="single" w:sz="8" w:space="0" w:color="auto"/>
              <w:right w:val="single" w:sz="8" w:space="0" w:color="auto"/>
            </w:tcBorders>
            <w:shd w:val="clear" w:color="auto" w:fill="auto"/>
            <w:vAlign w:val="center"/>
          </w:tcPr>
          <w:p w14:paraId="42A30959" w14:textId="192DC782"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89" w:type="dxa"/>
            <w:tcBorders>
              <w:top w:val="nil"/>
              <w:left w:val="nil"/>
              <w:bottom w:val="single" w:sz="8" w:space="0" w:color="auto"/>
              <w:right w:val="single" w:sz="8" w:space="0" w:color="auto"/>
            </w:tcBorders>
            <w:shd w:val="clear" w:color="auto" w:fill="auto"/>
            <w:vAlign w:val="center"/>
          </w:tcPr>
          <w:p w14:paraId="03AA77DF" w14:textId="01D51E1B"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645</w:t>
            </w:r>
          </w:p>
        </w:tc>
        <w:tc>
          <w:tcPr>
            <w:tcW w:w="396" w:type="dxa"/>
            <w:tcBorders>
              <w:top w:val="nil"/>
              <w:left w:val="nil"/>
              <w:bottom w:val="single" w:sz="8" w:space="0" w:color="auto"/>
              <w:right w:val="single" w:sz="8" w:space="0" w:color="auto"/>
            </w:tcBorders>
            <w:shd w:val="clear" w:color="auto" w:fill="auto"/>
            <w:vAlign w:val="center"/>
          </w:tcPr>
          <w:p w14:paraId="3DC56600" w14:textId="155BE01D"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06" w:type="dxa"/>
            <w:tcBorders>
              <w:top w:val="nil"/>
              <w:left w:val="nil"/>
              <w:bottom w:val="single" w:sz="8" w:space="0" w:color="auto"/>
              <w:right w:val="single" w:sz="8" w:space="0" w:color="auto"/>
            </w:tcBorders>
            <w:shd w:val="clear" w:color="auto" w:fill="auto"/>
            <w:vAlign w:val="center"/>
          </w:tcPr>
          <w:p w14:paraId="10D90B68" w14:textId="00B1809F" w:rsidR="00600FD6" w:rsidRPr="0067165A" w:rsidRDefault="00AD3F50" w:rsidP="00600FD6">
            <w:pPr>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54" w:type="dxa"/>
            <w:tcBorders>
              <w:top w:val="nil"/>
              <w:left w:val="nil"/>
              <w:bottom w:val="single" w:sz="8" w:space="0" w:color="auto"/>
              <w:right w:val="single" w:sz="8" w:space="0" w:color="auto"/>
            </w:tcBorders>
            <w:shd w:val="clear" w:color="auto" w:fill="auto"/>
            <w:vAlign w:val="center"/>
          </w:tcPr>
          <w:p w14:paraId="1664E040" w14:textId="34896437"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144</w:t>
            </w:r>
          </w:p>
        </w:tc>
        <w:tc>
          <w:tcPr>
            <w:tcW w:w="365" w:type="dxa"/>
            <w:tcBorders>
              <w:top w:val="nil"/>
              <w:left w:val="nil"/>
              <w:bottom w:val="single" w:sz="8" w:space="0" w:color="auto"/>
              <w:right w:val="single" w:sz="8" w:space="0" w:color="auto"/>
            </w:tcBorders>
            <w:shd w:val="clear" w:color="auto" w:fill="auto"/>
            <w:vAlign w:val="center"/>
          </w:tcPr>
          <w:p w14:paraId="2DAE8D25" w14:textId="5E15A768" w:rsidR="00600FD6" w:rsidRPr="0067165A" w:rsidRDefault="00600FD6" w:rsidP="00600FD6">
            <w:pPr>
              <w:jc w:val="center"/>
              <w:rPr>
                <w:rFonts w:ascii="Arial" w:hAnsi="Arial" w:cs="Arial"/>
                <w:sz w:val="18"/>
                <w:szCs w:val="18"/>
                <w:lang w:val="ro-RO" w:eastAsia="ro-RO"/>
              </w:rPr>
            </w:pPr>
            <w:r w:rsidRPr="0067165A">
              <w:rPr>
                <w:rFonts w:ascii="Arial" w:hAnsi="Arial" w:cs="Arial"/>
                <w:color w:val="000000"/>
                <w:sz w:val="18"/>
                <w:szCs w:val="18"/>
              </w:rPr>
              <w:t>14</w:t>
            </w:r>
          </w:p>
        </w:tc>
      </w:tr>
      <w:tr w:rsidR="00600FD6" w:rsidRPr="0067165A" w14:paraId="53BEF0E6" w14:textId="1C699E0F" w:rsidTr="00AD3F50">
        <w:trPr>
          <w:cantSplit/>
          <w:trHeight w:val="50"/>
        </w:trPr>
        <w:tc>
          <w:tcPr>
            <w:tcW w:w="465" w:type="dxa"/>
            <w:vMerge/>
            <w:tcBorders>
              <w:left w:val="single" w:sz="12" w:space="0" w:color="auto"/>
              <w:bottom w:val="single" w:sz="12" w:space="0" w:color="auto"/>
              <w:right w:val="single" w:sz="4" w:space="0" w:color="auto"/>
            </w:tcBorders>
            <w:vAlign w:val="center"/>
          </w:tcPr>
          <w:p w14:paraId="2E0B2CC3" w14:textId="77777777" w:rsidR="00600FD6" w:rsidRPr="0067165A" w:rsidRDefault="00600FD6" w:rsidP="00600FD6">
            <w:pPr>
              <w:rPr>
                <w:rFonts w:ascii="Arial" w:hAnsi="Arial" w:cs="Arial"/>
                <w:b/>
                <w:sz w:val="18"/>
                <w:szCs w:val="18"/>
                <w:lang w:val="ro-RO"/>
              </w:rPr>
            </w:pPr>
          </w:p>
        </w:tc>
        <w:tc>
          <w:tcPr>
            <w:tcW w:w="1010" w:type="dxa"/>
            <w:tcBorders>
              <w:top w:val="nil"/>
              <w:left w:val="nil"/>
              <w:bottom w:val="single" w:sz="12" w:space="0" w:color="auto"/>
              <w:right w:val="single" w:sz="8" w:space="0" w:color="auto"/>
            </w:tcBorders>
            <w:shd w:val="clear" w:color="auto" w:fill="auto"/>
            <w:vAlign w:val="center"/>
          </w:tcPr>
          <w:p w14:paraId="7DC0F4E6" w14:textId="0C9401C3" w:rsidR="00600FD6" w:rsidRPr="0067165A" w:rsidRDefault="00600FD6" w:rsidP="00600FD6">
            <w:pPr>
              <w:jc w:val="center"/>
              <w:rPr>
                <w:rFonts w:ascii="Arial" w:hAnsi="Arial" w:cs="Arial"/>
                <w:b/>
                <w:sz w:val="18"/>
                <w:szCs w:val="18"/>
                <w:lang w:val="ro-RO"/>
              </w:rPr>
            </w:pPr>
            <w:bookmarkStart w:id="219" w:name="_Toc149140599"/>
            <w:bookmarkStart w:id="220" w:name="_Toc149138648"/>
            <w:bookmarkStart w:id="221" w:name="_Toc149138525"/>
            <w:bookmarkStart w:id="222" w:name="_Toc149138010"/>
            <w:bookmarkStart w:id="223" w:name="_Toc149137866"/>
            <w:bookmarkStart w:id="224" w:name="_Toc149137749"/>
            <w:bookmarkStart w:id="225" w:name="_Toc149137634"/>
            <w:bookmarkStart w:id="226" w:name="RANGE!AG111"/>
            <w:r w:rsidRPr="0067165A">
              <w:rPr>
                <w:rFonts w:ascii="Arial" w:hAnsi="Arial" w:cs="Arial"/>
                <w:b/>
                <w:bCs/>
                <w:color w:val="000000"/>
                <w:sz w:val="18"/>
                <w:szCs w:val="18"/>
              </w:rPr>
              <w:t>Total</w:t>
            </w:r>
            <w:bookmarkEnd w:id="219"/>
            <w:bookmarkEnd w:id="220"/>
            <w:bookmarkEnd w:id="221"/>
            <w:bookmarkEnd w:id="222"/>
            <w:bookmarkEnd w:id="223"/>
            <w:bookmarkEnd w:id="224"/>
            <w:bookmarkEnd w:id="225"/>
            <w:bookmarkEnd w:id="226"/>
          </w:p>
        </w:tc>
        <w:tc>
          <w:tcPr>
            <w:tcW w:w="743" w:type="dxa"/>
            <w:tcBorders>
              <w:top w:val="nil"/>
              <w:left w:val="nil"/>
              <w:bottom w:val="single" w:sz="12" w:space="0" w:color="auto"/>
              <w:right w:val="single" w:sz="8" w:space="0" w:color="auto"/>
            </w:tcBorders>
            <w:shd w:val="clear" w:color="auto" w:fill="auto"/>
            <w:vAlign w:val="center"/>
          </w:tcPr>
          <w:p w14:paraId="6E80275E" w14:textId="25432923" w:rsidR="00600FD6" w:rsidRPr="0067165A" w:rsidRDefault="00600FD6" w:rsidP="00600FD6">
            <w:pPr>
              <w:jc w:val="center"/>
              <w:rPr>
                <w:rFonts w:ascii="Arial" w:hAnsi="Arial" w:cs="Arial"/>
                <w:b/>
                <w:sz w:val="18"/>
                <w:szCs w:val="18"/>
                <w:lang w:val="ro-RO"/>
              </w:rPr>
            </w:pPr>
            <w:r w:rsidRPr="0067165A">
              <w:rPr>
                <w:rFonts w:ascii="Arial" w:hAnsi="Arial" w:cs="Arial"/>
                <w:b/>
                <w:bCs/>
                <w:color w:val="000000"/>
                <w:sz w:val="18"/>
                <w:szCs w:val="18"/>
              </w:rPr>
              <w:t>1881,7</w:t>
            </w:r>
          </w:p>
        </w:tc>
        <w:tc>
          <w:tcPr>
            <w:tcW w:w="638" w:type="dxa"/>
            <w:tcBorders>
              <w:top w:val="nil"/>
              <w:left w:val="nil"/>
              <w:bottom w:val="single" w:sz="12" w:space="0" w:color="auto"/>
              <w:right w:val="single" w:sz="8" w:space="0" w:color="auto"/>
            </w:tcBorders>
            <w:shd w:val="clear" w:color="auto" w:fill="auto"/>
            <w:vAlign w:val="center"/>
          </w:tcPr>
          <w:p w14:paraId="45733F41" w14:textId="0B93214D"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188,17</w:t>
            </w:r>
          </w:p>
        </w:tc>
        <w:tc>
          <w:tcPr>
            <w:tcW w:w="688" w:type="dxa"/>
            <w:tcBorders>
              <w:top w:val="nil"/>
              <w:left w:val="nil"/>
              <w:bottom w:val="single" w:sz="12" w:space="0" w:color="auto"/>
              <w:right w:val="single" w:sz="8" w:space="0" w:color="auto"/>
            </w:tcBorders>
            <w:shd w:val="clear" w:color="auto" w:fill="auto"/>
            <w:vAlign w:val="center"/>
          </w:tcPr>
          <w:p w14:paraId="714E6F0F" w14:textId="5F88EEB5"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213864</w:t>
            </w:r>
          </w:p>
        </w:tc>
        <w:tc>
          <w:tcPr>
            <w:tcW w:w="577" w:type="dxa"/>
            <w:tcBorders>
              <w:top w:val="nil"/>
              <w:left w:val="nil"/>
              <w:bottom w:val="single" w:sz="12" w:space="0" w:color="auto"/>
              <w:right w:val="single" w:sz="8" w:space="0" w:color="auto"/>
            </w:tcBorders>
            <w:shd w:val="clear" w:color="auto" w:fill="auto"/>
            <w:vAlign w:val="center"/>
          </w:tcPr>
          <w:p w14:paraId="69079978" w14:textId="17A93FEC"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21385</w:t>
            </w:r>
          </w:p>
        </w:tc>
        <w:tc>
          <w:tcPr>
            <w:tcW w:w="465" w:type="dxa"/>
            <w:tcBorders>
              <w:top w:val="nil"/>
              <w:left w:val="nil"/>
              <w:bottom w:val="single" w:sz="12" w:space="0" w:color="auto"/>
              <w:right w:val="single" w:sz="8" w:space="0" w:color="auto"/>
            </w:tcBorders>
            <w:shd w:val="clear" w:color="auto" w:fill="auto"/>
            <w:vAlign w:val="center"/>
          </w:tcPr>
          <w:p w14:paraId="639776B8" w14:textId="2922AE83"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7354</w:t>
            </w:r>
          </w:p>
        </w:tc>
        <w:tc>
          <w:tcPr>
            <w:tcW w:w="354" w:type="dxa"/>
            <w:tcBorders>
              <w:top w:val="nil"/>
              <w:left w:val="nil"/>
              <w:bottom w:val="single" w:sz="12" w:space="0" w:color="auto"/>
              <w:right w:val="single" w:sz="8" w:space="0" w:color="auto"/>
            </w:tcBorders>
            <w:shd w:val="clear" w:color="auto" w:fill="auto"/>
            <w:vAlign w:val="center"/>
          </w:tcPr>
          <w:p w14:paraId="71AEC998" w14:textId="7D89C0E9"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461</w:t>
            </w:r>
          </w:p>
        </w:tc>
        <w:tc>
          <w:tcPr>
            <w:tcW w:w="431" w:type="dxa"/>
            <w:tcBorders>
              <w:top w:val="nil"/>
              <w:left w:val="nil"/>
              <w:bottom w:val="single" w:sz="12" w:space="0" w:color="auto"/>
              <w:right w:val="single" w:sz="8" w:space="0" w:color="auto"/>
            </w:tcBorders>
            <w:shd w:val="clear" w:color="auto" w:fill="auto"/>
            <w:vAlign w:val="center"/>
          </w:tcPr>
          <w:p w14:paraId="1D638361" w14:textId="1AFCE6CF"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927</w:t>
            </w:r>
          </w:p>
        </w:tc>
        <w:tc>
          <w:tcPr>
            <w:tcW w:w="378" w:type="dxa"/>
            <w:tcBorders>
              <w:top w:val="nil"/>
              <w:left w:val="nil"/>
              <w:bottom w:val="single" w:sz="12" w:space="0" w:color="auto"/>
              <w:right w:val="single" w:sz="8" w:space="0" w:color="auto"/>
            </w:tcBorders>
            <w:shd w:val="clear" w:color="auto" w:fill="auto"/>
            <w:vAlign w:val="center"/>
          </w:tcPr>
          <w:p w14:paraId="5ADB189B" w14:textId="77A30D6C"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23</w:t>
            </w:r>
          </w:p>
        </w:tc>
        <w:tc>
          <w:tcPr>
            <w:tcW w:w="362" w:type="dxa"/>
            <w:tcBorders>
              <w:top w:val="nil"/>
              <w:left w:val="nil"/>
              <w:bottom w:val="single" w:sz="12" w:space="0" w:color="auto"/>
              <w:right w:val="single" w:sz="8" w:space="0" w:color="auto"/>
            </w:tcBorders>
            <w:shd w:val="clear" w:color="auto" w:fill="auto"/>
            <w:vAlign w:val="center"/>
          </w:tcPr>
          <w:p w14:paraId="2A9C8F4A" w14:textId="4AD47381"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5944</w:t>
            </w:r>
          </w:p>
        </w:tc>
        <w:tc>
          <w:tcPr>
            <w:tcW w:w="573" w:type="dxa"/>
            <w:tcBorders>
              <w:top w:val="nil"/>
              <w:left w:val="nil"/>
              <w:bottom w:val="single" w:sz="12" w:space="0" w:color="auto"/>
              <w:right w:val="single" w:sz="8" w:space="0" w:color="auto"/>
            </w:tcBorders>
            <w:shd w:val="clear" w:color="auto" w:fill="auto"/>
            <w:vAlign w:val="center"/>
          </w:tcPr>
          <w:p w14:paraId="44B260C9" w14:textId="256454EA"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56</w:t>
            </w:r>
          </w:p>
        </w:tc>
        <w:tc>
          <w:tcPr>
            <w:tcW w:w="550" w:type="dxa"/>
            <w:tcBorders>
              <w:top w:val="nil"/>
              <w:left w:val="nil"/>
              <w:bottom w:val="single" w:sz="12" w:space="0" w:color="auto"/>
              <w:right w:val="single" w:sz="8" w:space="0" w:color="auto"/>
            </w:tcBorders>
            <w:shd w:val="clear" w:color="auto" w:fill="auto"/>
            <w:vAlign w:val="center"/>
          </w:tcPr>
          <w:p w14:paraId="2D6AD653" w14:textId="30B9BC6A"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3363</w:t>
            </w:r>
          </w:p>
        </w:tc>
        <w:tc>
          <w:tcPr>
            <w:tcW w:w="441" w:type="dxa"/>
            <w:tcBorders>
              <w:top w:val="nil"/>
              <w:left w:val="nil"/>
              <w:bottom w:val="single" w:sz="12" w:space="0" w:color="auto"/>
              <w:right w:val="single" w:sz="8" w:space="0" w:color="auto"/>
            </w:tcBorders>
            <w:shd w:val="clear" w:color="auto" w:fill="auto"/>
            <w:vAlign w:val="center"/>
          </w:tcPr>
          <w:p w14:paraId="0A37E719" w14:textId="597B64E6"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232</w:t>
            </w:r>
          </w:p>
        </w:tc>
        <w:tc>
          <w:tcPr>
            <w:tcW w:w="467" w:type="dxa"/>
            <w:tcBorders>
              <w:top w:val="nil"/>
              <w:left w:val="nil"/>
              <w:bottom w:val="single" w:sz="12" w:space="0" w:color="auto"/>
              <w:right w:val="single" w:sz="8" w:space="0" w:color="auto"/>
            </w:tcBorders>
            <w:shd w:val="clear" w:color="auto" w:fill="auto"/>
            <w:vAlign w:val="center"/>
          </w:tcPr>
          <w:p w14:paraId="072ED4D7" w14:textId="7797CA67"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963</w:t>
            </w:r>
          </w:p>
        </w:tc>
        <w:tc>
          <w:tcPr>
            <w:tcW w:w="389" w:type="dxa"/>
            <w:tcBorders>
              <w:top w:val="nil"/>
              <w:left w:val="nil"/>
              <w:bottom w:val="single" w:sz="12" w:space="0" w:color="auto"/>
              <w:right w:val="single" w:sz="8" w:space="0" w:color="auto"/>
            </w:tcBorders>
            <w:shd w:val="clear" w:color="auto" w:fill="auto"/>
            <w:vAlign w:val="center"/>
          </w:tcPr>
          <w:p w14:paraId="2AA7DE6D" w14:textId="5A4B069C"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697</w:t>
            </w:r>
          </w:p>
        </w:tc>
        <w:tc>
          <w:tcPr>
            <w:tcW w:w="396" w:type="dxa"/>
            <w:tcBorders>
              <w:top w:val="nil"/>
              <w:left w:val="nil"/>
              <w:bottom w:val="single" w:sz="12" w:space="0" w:color="auto"/>
              <w:right w:val="single" w:sz="8" w:space="0" w:color="auto"/>
            </w:tcBorders>
            <w:shd w:val="clear" w:color="auto" w:fill="auto"/>
            <w:vAlign w:val="center"/>
          </w:tcPr>
          <w:p w14:paraId="050CB66C" w14:textId="1BE1C841"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713</w:t>
            </w:r>
          </w:p>
        </w:tc>
        <w:tc>
          <w:tcPr>
            <w:tcW w:w="306" w:type="dxa"/>
            <w:tcBorders>
              <w:top w:val="nil"/>
              <w:left w:val="nil"/>
              <w:bottom w:val="single" w:sz="12" w:space="0" w:color="auto"/>
              <w:right w:val="single" w:sz="8" w:space="0" w:color="auto"/>
            </w:tcBorders>
            <w:shd w:val="clear" w:color="auto" w:fill="auto"/>
            <w:vAlign w:val="center"/>
          </w:tcPr>
          <w:p w14:paraId="56FD7825" w14:textId="150DABF8"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11</w:t>
            </w:r>
          </w:p>
        </w:tc>
        <w:tc>
          <w:tcPr>
            <w:tcW w:w="354" w:type="dxa"/>
            <w:tcBorders>
              <w:top w:val="nil"/>
              <w:left w:val="nil"/>
              <w:bottom w:val="single" w:sz="12" w:space="0" w:color="auto"/>
              <w:right w:val="single" w:sz="8" w:space="0" w:color="auto"/>
            </w:tcBorders>
            <w:shd w:val="clear" w:color="auto" w:fill="auto"/>
            <w:vAlign w:val="center"/>
          </w:tcPr>
          <w:p w14:paraId="73D3A512" w14:textId="17D45588"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614</w:t>
            </w:r>
          </w:p>
        </w:tc>
        <w:tc>
          <w:tcPr>
            <w:tcW w:w="365" w:type="dxa"/>
            <w:tcBorders>
              <w:top w:val="nil"/>
              <w:left w:val="nil"/>
              <w:bottom w:val="single" w:sz="12" w:space="0" w:color="auto"/>
              <w:right w:val="single" w:sz="8" w:space="0" w:color="auto"/>
            </w:tcBorders>
            <w:shd w:val="clear" w:color="auto" w:fill="auto"/>
            <w:vAlign w:val="center"/>
          </w:tcPr>
          <w:p w14:paraId="1AE16238" w14:textId="44B678D9" w:rsidR="00600FD6" w:rsidRPr="0067165A" w:rsidRDefault="00600FD6" w:rsidP="00600FD6">
            <w:pPr>
              <w:jc w:val="center"/>
              <w:rPr>
                <w:rFonts w:ascii="Arial" w:hAnsi="Arial" w:cs="Arial"/>
                <w:b/>
                <w:sz w:val="18"/>
                <w:szCs w:val="18"/>
                <w:lang w:val="ro-RO" w:eastAsia="ro-RO"/>
              </w:rPr>
            </w:pPr>
            <w:r w:rsidRPr="0067165A">
              <w:rPr>
                <w:rFonts w:ascii="Arial" w:hAnsi="Arial" w:cs="Arial"/>
                <w:b/>
                <w:bCs/>
                <w:color w:val="000000"/>
                <w:sz w:val="18"/>
                <w:szCs w:val="18"/>
              </w:rPr>
              <w:t>27</w:t>
            </w:r>
          </w:p>
        </w:tc>
      </w:tr>
    </w:tbl>
    <w:p w14:paraId="5F2C9313" w14:textId="77777777" w:rsidR="00FF204A" w:rsidRPr="0067165A" w:rsidRDefault="00FF204A" w:rsidP="001F10CA">
      <w:pPr>
        <w:tabs>
          <w:tab w:val="left" w:pos="2358"/>
          <w:tab w:val="center" w:pos="4248"/>
        </w:tabs>
        <w:suppressAutoHyphens/>
        <w:ind w:firstLine="720"/>
        <w:jc w:val="both"/>
        <w:rPr>
          <w:rFonts w:ascii="Arial" w:hAnsi="Arial" w:cs="Arial"/>
          <w:color w:val="FF0000"/>
          <w:spacing w:val="-2"/>
          <w:sz w:val="20"/>
          <w:lang w:val="ro-RO"/>
        </w:rPr>
      </w:pPr>
    </w:p>
    <w:p w14:paraId="75CD0D49" w14:textId="77777777" w:rsidR="001E4C26" w:rsidRPr="0067165A" w:rsidRDefault="001E4C26" w:rsidP="001F10CA">
      <w:pPr>
        <w:tabs>
          <w:tab w:val="left" w:pos="2358"/>
          <w:tab w:val="center" w:pos="4248"/>
        </w:tabs>
        <w:suppressAutoHyphens/>
        <w:ind w:firstLine="720"/>
        <w:jc w:val="both"/>
        <w:rPr>
          <w:rFonts w:ascii="Arial" w:hAnsi="Arial" w:cs="Arial"/>
          <w:color w:val="FF0000"/>
          <w:spacing w:val="-2"/>
          <w:sz w:val="20"/>
          <w:lang w:val="ro-RO"/>
        </w:rPr>
      </w:pPr>
    </w:p>
    <w:p w14:paraId="4C1332D8" w14:textId="77777777" w:rsidR="00DF1261" w:rsidRPr="0067165A" w:rsidRDefault="00923FC0" w:rsidP="00027BE8">
      <w:pPr>
        <w:pStyle w:val="Titlu2"/>
      </w:pPr>
      <w:bookmarkStart w:id="227" w:name="_Toc149142850"/>
      <w:bookmarkStart w:id="228" w:name="_Toc168659511"/>
      <w:r w:rsidRPr="0067165A">
        <w:t>A.1.</w:t>
      </w:r>
      <w:r w:rsidR="00E30617" w:rsidRPr="0067165A">
        <w:t>1</w:t>
      </w:r>
      <w:r w:rsidR="00E516F6" w:rsidRPr="0067165A">
        <w:t>1</w:t>
      </w:r>
      <w:r w:rsidRPr="0067165A">
        <w:t xml:space="preserve">.2. </w:t>
      </w:r>
      <w:r w:rsidR="000F6C27" w:rsidRPr="0067165A">
        <w:t>L</w:t>
      </w:r>
      <w:r w:rsidRPr="0067165A">
        <w:t>ucrări de îngrijire</w:t>
      </w:r>
      <w:r w:rsidR="00FF204A" w:rsidRPr="0067165A">
        <w:t xml:space="preserve"> </w:t>
      </w:r>
      <w:r w:rsidR="0094508A" w:rsidRPr="0067165A">
        <w:t>ş</w:t>
      </w:r>
      <w:r w:rsidRPr="0067165A">
        <w:t>i conducere a arboretelor</w:t>
      </w:r>
      <w:r w:rsidR="000F6C27" w:rsidRPr="0067165A">
        <w:t xml:space="preserve"> </w:t>
      </w:r>
      <w:r w:rsidR="0094508A" w:rsidRPr="0067165A">
        <w:t>ş</w:t>
      </w:r>
      <w:r w:rsidR="000F6C27" w:rsidRPr="0067165A">
        <w:t>i</w:t>
      </w:r>
      <w:r w:rsidR="00027BE8" w:rsidRPr="0067165A">
        <w:t xml:space="preserve"> </w:t>
      </w:r>
      <w:r w:rsidR="000F6C27" w:rsidRPr="0067165A">
        <w:t>ob</w:t>
      </w:r>
      <w:r w:rsidR="0094508A" w:rsidRPr="0067165A">
        <w:t>ţ</w:t>
      </w:r>
      <w:r w:rsidR="000F6C27" w:rsidRPr="0067165A">
        <w:t>inerea de produse secundare</w:t>
      </w:r>
      <w:bookmarkEnd w:id="227"/>
      <w:bookmarkEnd w:id="228"/>
    </w:p>
    <w:p w14:paraId="17925460" w14:textId="77777777" w:rsidR="00DF1261" w:rsidRPr="0067165A" w:rsidRDefault="00DF1261" w:rsidP="001F10CA">
      <w:pPr>
        <w:autoSpaceDE w:val="0"/>
        <w:autoSpaceDN w:val="0"/>
        <w:adjustRightInd w:val="0"/>
        <w:jc w:val="center"/>
        <w:rPr>
          <w:rFonts w:ascii="Arial" w:hAnsi="Arial" w:cs="Arial"/>
          <w:sz w:val="20"/>
          <w:lang w:val="ro-RO"/>
        </w:rPr>
      </w:pPr>
    </w:p>
    <w:p w14:paraId="63BB9A6C"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Lucrările de îngrijire şi conducere a arboretelor au ca scop </w:t>
      </w:r>
      <w:r w:rsidRPr="0067165A">
        <w:rPr>
          <w:rFonts w:ascii="Arial" w:hAnsi="Arial" w:cs="Arial"/>
          <w:lang w:val="ro-RO"/>
        </w:rPr>
        <w:t xml:space="preserve">realizarea sau favorizarea unor </w:t>
      </w:r>
      <w:r w:rsidRPr="0067165A">
        <w:rPr>
          <w:rFonts w:ascii="Arial" w:eastAsia="ArialMT" w:hAnsi="Arial" w:cs="Arial"/>
          <w:lang w:val="ro-RO"/>
        </w:rPr>
        <w:t>structuri optime a arboretelor sub raport ecologic şi genetic, în conformitate cu legile de structurare şi funcţionare a ecosistemelor forestiere, în vederea creşterii eficacităţii funcţi</w:t>
      </w:r>
      <w:r w:rsidR="006E2BDA" w:rsidRPr="0067165A">
        <w:rPr>
          <w:rFonts w:ascii="Arial" w:eastAsia="ArialMT" w:hAnsi="Arial" w:cs="Arial"/>
          <w:lang w:val="ro-RO"/>
        </w:rPr>
        <w:t>-</w:t>
      </w:r>
      <w:r w:rsidRPr="0067165A">
        <w:rPr>
          <w:rFonts w:ascii="Arial" w:eastAsia="ArialMT" w:hAnsi="Arial" w:cs="Arial"/>
          <w:lang w:val="ro-RO"/>
        </w:rPr>
        <w:t>onale multiple a pădurilor, atât în ceea ce priveşte efectele de protecţie cât şi producţia lemnoasă şi nelemnoasă.</w:t>
      </w:r>
    </w:p>
    <w:p w14:paraId="2F20203D"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Ele acţionează asupra pădurii în următoarele direcţii principale:</w:t>
      </w:r>
    </w:p>
    <w:p w14:paraId="7E81996D"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ameliorează permanent compoziţia şi structura genetică a populaţiilor, calitatea </w:t>
      </w:r>
      <w:r w:rsidRPr="0067165A">
        <w:rPr>
          <w:rFonts w:ascii="Arial" w:hAnsi="Arial" w:cs="Arial"/>
          <w:lang w:val="ro-RO"/>
        </w:rPr>
        <w:t>arboretului, starea fito</w:t>
      </w:r>
      <w:r w:rsidRPr="0067165A">
        <w:rPr>
          <w:rFonts w:ascii="Arial" w:eastAsia="ArialMT" w:hAnsi="Arial" w:cs="Arial"/>
          <w:lang w:val="ro-RO"/>
        </w:rPr>
        <w:t>sanitară a pădurii;</w:t>
      </w:r>
    </w:p>
    <w:p w14:paraId="4CE7DF8F"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lastRenderedPageBreak/>
        <w:t xml:space="preserve">- </w:t>
      </w:r>
      <w:r w:rsidRPr="0067165A">
        <w:rPr>
          <w:rFonts w:ascii="Arial" w:eastAsia="ArialMT" w:hAnsi="Arial" w:cs="Arial"/>
          <w:lang w:val="ro-RO"/>
        </w:rPr>
        <w:t>reduc convenabil consistenţa, astfel încât spaţiul de nutriţie dintre arborii valoroşi să crească treptat, oferind astfel condiţii optime pentru creşterea arborilor în grosime şi înălţime;</w:t>
      </w:r>
    </w:p>
    <w:p w14:paraId="76785F9E" w14:textId="77777777" w:rsidR="00923FC0" w:rsidRPr="0067165A" w:rsidRDefault="00923FC0"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ameliorează treptat mediul pădurii conducând la intensificarea funcţiilor productive şi </w:t>
      </w:r>
      <w:r w:rsidRPr="0067165A">
        <w:rPr>
          <w:rFonts w:ascii="Arial" w:hAnsi="Arial" w:cs="Arial"/>
          <w:lang w:val="ro-RO"/>
        </w:rPr>
        <w:t>protectoare a acesteia;</w:t>
      </w:r>
    </w:p>
    <w:p w14:paraId="02F9151B"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reglează raporturile inter şi intraspecifice la nivelul arboretului şi între diferitele etaje de vegetaţie ale pădurii;</w:t>
      </w:r>
    </w:p>
    <w:p w14:paraId="28AB6515" w14:textId="77777777" w:rsidR="00923FC0" w:rsidRPr="0067165A" w:rsidRDefault="00923FC0"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permit recoltarea unei cantităţi de masă lemnoasă ce se valorifică sub formă de produse </w:t>
      </w:r>
      <w:r w:rsidRPr="0067165A">
        <w:rPr>
          <w:rFonts w:ascii="Arial" w:hAnsi="Arial" w:cs="Arial"/>
          <w:lang w:val="ro-RO"/>
        </w:rPr>
        <w:t>secundare, etc.</w:t>
      </w:r>
    </w:p>
    <w:p w14:paraId="525199EB" w14:textId="68FA32C9" w:rsidR="00E516F6" w:rsidRPr="0067165A" w:rsidRDefault="00923FC0" w:rsidP="001F10CA">
      <w:pPr>
        <w:autoSpaceDE w:val="0"/>
        <w:autoSpaceDN w:val="0"/>
        <w:adjustRightInd w:val="0"/>
        <w:ind w:firstLine="720"/>
        <w:jc w:val="both"/>
        <w:rPr>
          <w:rFonts w:ascii="Arial" w:eastAsia="ArialMT" w:hAnsi="Arial" w:cs="Arial"/>
          <w:spacing w:val="-4"/>
          <w:lang w:val="ro-RO"/>
        </w:rPr>
      </w:pPr>
      <w:r w:rsidRPr="0067165A">
        <w:rPr>
          <w:rFonts w:ascii="Arial" w:hAnsi="Arial" w:cs="Arial"/>
          <w:spacing w:val="-4"/>
          <w:lang w:val="ro-RO"/>
        </w:rPr>
        <w:t xml:space="preserve">În cadrul Ocolului silvic </w:t>
      </w:r>
      <w:r w:rsidR="0059655F" w:rsidRPr="0067165A">
        <w:rPr>
          <w:rFonts w:ascii="Arial" w:hAnsi="Arial" w:cs="Arial"/>
          <w:lang w:val="ro-RO"/>
        </w:rPr>
        <w:t>Comana</w:t>
      </w:r>
      <w:r w:rsidRPr="0067165A">
        <w:rPr>
          <w:rFonts w:ascii="Arial" w:hAnsi="Arial" w:cs="Arial"/>
          <w:spacing w:val="-4"/>
          <w:lang w:val="ro-RO"/>
        </w:rPr>
        <w:t>,</w:t>
      </w:r>
      <w:r w:rsidRPr="0067165A">
        <w:rPr>
          <w:rFonts w:ascii="Arial" w:eastAsia="ArialMT" w:hAnsi="Arial" w:cs="Arial"/>
          <w:spacing w:val="-4"/>
          <w:lang w:val="ro-RO"/>
        </w:rPr>
        <w:t xml:space="preserve"> lucrările de îngrijire se diferenţiază în funcţie de structura pădurii, de stadiul de dezvoltare, de obiectivele urmărite prin aplicare în: </w:t>
      </w:r>
      <w:r w:rsidR="00110708" w:rsidRPr="0067165A">
        <w:rPr>
          <w:rFonts w:ascii="Arial" w:eastAsia="ArialMT" w:hAnsi="Arial" w:cs="Arial"/>
          <w:spacing w:val="-4"/>
          <w:lang w:val="ro-RO"/>
        </w:rPr>
        <w:t xml:space="preserve">elagaj artificial, </w:t>
      </w:r>
      <w:r w:rsidRPr="0067165A">
        <w:rPr>
          <w:rFonts w:ascii="Arial" w:eastAsia="ArialMT" w:hAnsi="Arial" w:cs="Arial"/>
          <w:spacing w:val="-4"/>
          <w:lang w:val="ro-RO"/>
        </w:rPr>
        <w:t xml:space="preserve">curăţiri, rărituri şi tăieri de igienă. </w:t>
      </w:r>
    </w:p>
    <w:p w14:paraId="1F8A9B33" w14:textId="77777777" w:rsidR="00AC0BB8" w:rsidRPr="0067165A" w:rsidRDefault="00923FC0" w:rsidP="001F10CA">
      <w:pPr>
        <w:autoSpaceDE w:val="0"/>
        <w:autoSpaceDN w:val="0"/>
        <w:adjustRightInd w:val="0"/>
        <w:ind w:firstLine="720"/>
        <w:jc w:val="both"/>
        <w:rPr>
          <w:rFonts w:ascii="Arial" w:hAnsi="Arial" w:cs="Arial"/>
          <w:spacing w:val="-4"/>
          <w:lang w:val="ro-RO"/>
        </w:rPr>
      </w:pPr>
      <w:r w:rsidRPr="0067165A">
        <w:rPr>
          <w:rFonts w:ascii="Arial" w:eastAsia="ArialMT" w:hAnsi="Arial" w:cs="Arial"/>
          <w:spacing w:val="-4"/>
          <w:lang w:val="ro-RO"/>
        </w:rPr>
        <w:t>În urma efectuării lucrărilor de îngrijire şi conducere a arboretelor (curăţiri şi rărituri) rezultă material lemnos sub formă de p</w:t>
      </w:r>
      <w:r w:rsidRPr="0067165A">
        <w:rPr>
          <w:rFonts w:ascii="Arial" w:hAnsi="Arial" w:cs="Arial"/>
          <w:spacing w:val="-4"/>
          <w:lang w:val="ro-RO"/>
        </w:rPr>
        <w:t>roduse secundare.</w:t>
      </w:r>
    </w:p>
    <w:p w14:paraId="25728C38" w14:textId="48C2407C" w:rsidR="006D2F7C" w:rsidRPr="0067165A" w:rsidRDefault="006D2F7C" w:rsidP="006D2F7C">
      <w:pPr>
        <w:ind w:firstLine="720"/>
        <w:jc w:val="both"/>
        <w:rPr>
          <w:rFonts w:ascii="Arial" w:hAnsi="Arial" w:cs="Arial"/>
          <w:lang w:val="ro-RO"/>
        </w:rPr>
      </w:pPr>
      <w:r w:rsidRPr="0067165A">
        <w:rPr>
          <w:rFonts w:ascii="Arial" w:hAnsi="Arial" w:cs="Arial"/>
          <w:b/>
          <w:lang w:val="ro-RO"/>
        </w:rPr>
        <w:t xml:space="preserve">Degajările </w:t>
      </w:r>
      <w:r w:rsidRPr="0067165A">
        <w:rPr>
          <w:rFonts w:ascii="Arial" w:hAnsi="Arial" w:cs="Arial"/>
          <w:lang w:val="ro-RO"/>
        </w:rPr>
        <w:t xml:space="preserve">se vor executa în stadiul de desiş, eliminându-se speciile copleşitoare, cu valoare economică scăzută, în favoarea celor valoroase (gorun, stejar, fag etc.).    </w:t>
      </w:r>
    </w:p>
    <w:p w14:paraId="2370AA4D" w14:textId="77777777" w:rsidR="00923FC0" w:rsidRPr="0067165A" w:rsidRDefault="00923FC0" w:rsidP="001F10CA">
      <w:pPr>
        <w:ind w:firstLine="720"/>
        <w:jc w:val="both"/>
        <w:rPr>
          <w:rFonts w:ascii="Arial" w:hAnsi="Arial" w:cs="Arial"/>
          <w:lang w:val="ro-RO"/>
        </w:rPr>
      </w:pPr>
      <w:r w:rsidRPr="0067165A">
        <w:rPr>
          <w:rFonts w:ascii="Arial" w:hAnsi="Arial" w:cs="Arial"/>
          <w:b/>
          <w:lang w:val="ro-RO"/>
        </w:rPr>
        <w:t xml:space="preserve">Curăţirile </w:t>
      </w:r>
      <w:r w:rsidRPr="0067165A">
        <w:rPr>
          <w:rFonts w:ascii="Arial" w:hAnsi="Arial" w:cs="Arial"/>
          <w:lang w:val="ro-RO"/>
        </w:rPr>
        <w:t xml:space="preserve">se vor executa în arboretele ajunse în stadiul de nuieliş-prăjiniş cu consistenţă plină 0,9-1,0 sau chiar 0,8. În ultimul caz se vor adopta procente de extracţie mai mici, iar intervenţia se va executa în a doua parte a deceniului. Prin curăţiri se va urmări în continuare promovarea speciilor valoroase, prin extragerea celor cu valoare economică scăzută, precum şi a celor din specia de bază, cu defecte tehnologice sau creşteri reduse. Intervenţiile se vor face în aşa fel încât consistenţa să nu scadă sub 0,8 pentru a se spori rezistenţa la doborâturi de vânt. </w:t>
      </w:r>
    </w:p>
    <w:p w14:paraId="34421D59" w14:textId="77777777" w:rsidR="00923FC0" w:rsidRPr="0067165A" w:rsidRDefault="00923FC0" w:rsidP="001F10CA">
      <w:pPr>
        <w:ind w:firstLine="720"/>
        <w:jc w:val="both"/>
        <w:rPr>
          <w:rFonts w:ascii="Arial" w:hAnsi="Arial" w:cs="Arial"/>
          <w:lang w:val="ro-RO"/>
        </w:rPr>
      </w:pPr>
      <w:r w:rsidRPr="0067165A">
        <w:rPr>
          <w:rFonts w:ascii="Arial" w:hAnsi="Arial" w:cs="Arial"/>
          <w:b/>
          <w:lang w:val="ro-RO"/>
        </w:rPr>
        <w:t>Răriturile</w:t>
      </w:r>
      <w:r w:rsidRPr="0067165A">
        <w:rPr>
          <w:rFonts w:ascii="Arial" w:hAnsi="Arial" w:cs="Arial"/>
          <w:lang w:val="ro-RO"/>
        </w:rPr>
        <w:t xml:space="preserve"> se vor efectua în stadiul de dezvoltare de păriş, codrişor, promovându-se speciile valoroase şi exemplarele dominante. Concomitent cu aceste lucrări  se vor extrage şi eventualii preexistenţi, fără însă a se crea goluri în arboret. O atenţie deosebită se va acorda arboretelor provenite din lăstari, cu mai multe exemplare la cioată. Intensitatea cu care se vor executa aceste lucrări rămâne în atenţia executorului, evitându-se reducerea consistenţei.</w:t>
      </w:r>
    </w:p>
    <w:p w14:paraId="676C9CD9" w14:textId="77777777" w:rsidR="00D8769F" w:rsidRPr="0067165A" w:rsidRDefault="00923FC0" w:rsidP="001F10CA">
      <w:pPr>
        <w:ind w:firstLine="720"/>
        <w:jc w:val="both"/>
        <w:rPr>
          <w:rFonts w:ascii="Arial" w:hAnsi="Arial" w:cs="Arial"/>
          <w:lang w:val="ro-RO"/>
        </w:rPr>
      </w:pPr>
      <w:r w:rsidRPr="0067165A">
        <w:rPr>
          <w:rFonts w:ascii="Arial" w:hAnsi="Arial" w:cs="Arial"/>
          <w:b/>
          <w:lang w:val="ro-RO"/>
        </w:rPr>
        <w:t xml:space="preserve">Tăierile de igienă </w:t>
      </w:r>
      <w:r w:rsidR="00D8769F" w:rsidRPr="0067165A">
        <w:rPr>
          <w:rFonts w:ascii="Arial" w:hAnsi="Arial" w:cs="Arial"/>
          <w:lang w:val="ro-RO"/>
        </w:rPr>
        <w:t>urmăresc asigurarea unei stări fitosanitare corespunzătoare a arboretelor, obiectiv ce se realizează prin extragerea arborilor uscaţi sau în curs de uscare, căzuţi, rupţi sau doborâţi de vânt sau zăpadă, puternic atacaţi de insecte sau ciuperci, cu vătămări mecanice, precum şi a arborilor - cursă şi de control folosiţi în lucrările de protecţia pădurilor fără ca prin aceste lucrări să se restrângă biodiversitatea pădurilor.</w:t>
      </w:r>
    </w:p>
    <w:p w14:paraId="4CCA0F8A" w14:textId="77777777" w:rsidR="00923FC0" w:rsidRPr="0067165A" w:rsidRDefault="00923FC0" w:rsidP="001F10CA">
      <w:pPr>
        <w:pStyle w:val="Indentcorptext"/>
        <w:spacing w:after="0"/>
        <w:ind w:left="0" w:firstLine="720"/>
        <w:jc w:val="both"/>
        <w:rPr>
          <w:rFonts w:ascii="Arial" w:hAnsi="Arial" w:cs="Arial"/>
          <w:lang w:val="ro-RO"/>
        </w:rPr>
      </w:pPr>
      <w:r w:rsidRPr="0067165A">
        <w:rPr>
          <w:rFonts w:ascii="Arial" w:hAnsi="Arial" w:cs="Arial"/>
          <w:lang w:val="ro-RO"/>
        </w:rPr>
        <w:t xml:space="preserve">La aplicarea tăierilor de îngrijire şi conducere a arboretelor se vor respecta </w:t>
      </w:r>
      <w:r w:rsidR="00013FC2" w:rsidRPr="0067165A">
        <w:rPr>
          <w:rFonts w:ascii="Arial" w:hAnsi="Arial" w:cs="Arial"/>
          <w:lang w:val="ro-RO"/>
        </w:rPr>
        <w:t>"</w:t>
      </w:r>
      <w:r w:rsidRPr="0067165A">
        <w:rPr>
          <w:rFonts w:ascii="Arial" w:hAnsi="Arial" w:cs="Arial"/>
          <w:lang w:val="ro-RO"/>
        </w:rPr>
        <w:t>Normele tehnice pentru îngrijirea şi conducerea arboretelor</w:t>
      </w:r>
      <w:r w:rsidR="00013FC2" w:rsidRPr="0067165A">
        <w:rPr>
          <w:rFonts w:ascii="Arial" w:hAnsi="Arial" w:cs="Arial"/>
          <w:lang w:val="ro-RO"/>
        </w:rPr>
        <w:t>"</w:t>
      </w:r>
      <w:r w:rsidRPr="0067165A">
        <w:rPr>
          <w:rFonts w:ascii="Arial" w:hAnsi="Arial" w:cs="Arial"/>
          <w:lang w:val="ro-RO"/>
        </w:rPr>
        <w:t>, în vigoare.</w:t>
      </w:r>
    </w:p>
    <w:p w14:paraId="7EC311BF" w14:textId="77777777" w:rsidR="00923FC0" w:rsidRPr="0067165A" w:rsidRDefault="00923FC0"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În legătură cu aplicarea lucrărilor de îngrijire şi conducere a arboretelor prevăzute în amenajament, se fac următoarele precizări:</w:t>
      </w:r>
    </w:p>
    <w:p w14:paraId="1C8CCCD1" w14:textId="77777777" w:rsidR="00473629" w:rsidRPr="0067165A" w:rsidRDefault="00473629" w:rsidP="001F10CA">
      <w:pPr>
        <w:ind w:firstLine="720"/>
        <w:jc w:val="both"/>
        <w:rPr>
          <w:rFonts w:ascii="Arial" w:hAnsi="Arial" w:cs="Arial"/>
          <w:lang w:val="ro-RO"/>
        </w:rPr>
      </w:pPr>
      <w:r w:rsidRPr="0067165A">
        <w:rPr>
          <w:rFonts w:ascii="Arial" w:hAnsi="Arial" w:cs="Arial"/>
          <w:lang w:val="ro-RO"/>
        </w:rPr>
        <w:t>- lucrările de îngrijire, prevăzute prin amenajament, sunt corespunzătoare situației existente la data efectuării descrierii parcelare;</w:t>
      </w:r>
    </w:p>
    <w:p w14:paraId="609A2E4A" w14:textId="77777777" w:rsidR="00473629" w:rsidRPr="0067165A" w:rsidRDefault="00473629" w:rsidP="001F10CA">
      <w:pPr>
        <w:ind w:firstLine="720"/>
        <w:jc w:val="both"/>
        <w:rPr>
          <w:rFonts w:ascii="Arial" w:hAnsi="Arial" w:cs="Arial"/>
          <w:lang w:val="ro-RO"/>
        </w:rPr>
      </w:pPr>
      <w:r w:rsidRPr="0067165A">
        <w:rPr>
          <w:rFonts w:ascii="Arial" w:hAnsi="Arial" w:cs="Arial"/>
          <w:lang w:val="ro-RO"/>
        </w:rPr>
        <w:t>- suprafeţele de parcurs anual cu lucrări de îngrijire şi conducere a arboretelor reprezintă valori minimale;</w:t>
      </w:r>
    </w:p>
    <w:p w14:paraId="15EEA7D9" w14:textId="77777777" w:rsidR="00473629" w:rsidRPr="0067165A" w:rsidRDefault="00473629" w:rsidP="001F10CA">
      <w:pPr>
        <w:ind w:firstLine="720"/>
        <w:jc w:val="both"/>
        <w:rPr>
          <w:rFonts w:ascii="Arial" w:hAnsi="Arial" w:cs="Arial"/>
          <w:lang w:val="ro-RO"/>
        </w:rPr>
      </w:pPr>
      <w:r w:rsidRPr="0067165A">
        <w:rPr>
          <w:rFonts w:ascii="Arial" w:hAnsi="Arial" w:cs="Arial"/>
          <w:lang w:val="ro-RO"/>
        </w:rPr>
        <w:t>- volumul de extras prin lucrări de îngrijire este orientativ, intensitatea cu care se vor executa aceste lucrări rămânând în atenţia organului executor, fiind specificată în instrucţiunile în vigoare şi, nu în ultimul rând, determinată de starea de moment a arboretului;</w:t>
      </w:r>
    </w:p>
    <w:p w14:paraId="7FA9F6EF" w14:textId="77777777" w:rsidR="00473629" w:rsidRPr="0067165A" w:rsidRDefault="00473629" w:rsidP="001F10CA">
      <w:pPr>
        <w:ind w:firstLine="720"/>
        <w:jc w:val="both"/>
        <w:rPr>
          <w:rFonts w:ascii="Arial" w:hAnsi="Arial" w:cs="Arial"/>
          <w:lang w:val="sv-SE"/>
        </w:rPr>
      </w:pPr>
      <w:r w:rsidRPr="0067165A">
        <w:rPr>
          <w:rFonts w:ascii="Arial" w:hAnsi="Arial" w:cs="Arial"/>
          <w:lang w:val="sv-SE"/>
        </w:rPr>
        <w:t xml:space="preserve">- la executarea lucrărilor de îngrijire ale arboretelor, o atenţie deosebită se va acorda arboretelor din prima clasă de vârstă, respectiv degajărilor şi curăţirilor, de executarea acestora depinzând stabilitatea şi eficacitatea funcţională a viitoarelor păduri. </w:t>
      </w:r>
      <w:r w:rsidRPr="0067165A">
        <w:rPr>
          <w:rFonts w:ascii="Arial" w:hAnsi="Arial" w:cs="Arial"/>
          <w:lang w:val="pt-BR"/>
        </w:rPr>
        <w:t>Aceste lucrări se vor executa indiferent de eficienţa economică de moment;</w:t>
      </w:r>
    </w:p>
    <w:p w14:paraId="3668D9A8" w14:textId="278AA4E7" w:rsidR="00B72F48" w:rsidRPr="0067165A" w:rsidRDefault="00473629" w:rsidP="00A73D12">
      <w:pPr>
        <w:ind w:firstLine="720"/>
        <w:jc w:val="both"/>
        <w:rPr>
          <w:rFonts w:ascii="Arial" w:hAnsi="Arial" w:cs="Arial"/>
          <w:lang w:val="sv-SE"/>
        </w:rPr>
      </w:pPr>
      <w:r w:rsidRPr="0067165A">
        <w:rPr>
          <w:rFonts w:ascii="Arial" w:hAnsi="Arial" w:cs="Arial"/>
          <w:lang w:val="sv-SE"/>
        </w:rPr>
        <w:t xml:space="preserve">- în cazul unui arboret neuniform, lucrările de îngrijire se vor executa în raport de caracteristicile arboretului existent, pe porţiunile care necesită intervenţii. </w:t>
      </w:r>
    </w:p>
    <w:p w14:paraId="5DF92FE7" w14:textId="77777777" w:rsidR="002E2696" w:rsidRPr="0067165A" w:rsidRDefault="002E2696" w:rsidP="00A73D12">
      <w:pPr>
        <w:ind w:firstLine="720"/>
        <w:jc w:val="both"/>
        <w:rPr>
          <w:rFonts w:ascii="Arial" w:hAnsi="Arial" w:cs="Arial"/>
          <w:lang w:val="sv-SE"/>
        </w:rPr>
      </w:pPr>
    </w:p>
    <w:p w14:paraId="6A71BDFC" w14:textId="77777777" w:rsidR="00555A5A" w:rsidRPr="0067165A" w:rsidRDefault="00555A5A" w:rsidP="00A73D12">
      <w:pPr>
        <w:ind w:firstLine="720"/>
        <w:jc w:val="both"/>
        <w:rPr>
          <w:rFonts w:ascii="Arial" w:hAnsi="Arial" w:cs="Arial"/>
          <w:lang w:val="sv-SE"/>
        </w:rPr>
      </w:pPr>
    </w:p>
    <w:p w14:paraId="55A18693" w14:textId="77777777" w:rsidR="00555A5A" w:rsidRPr="0067165A" w:rsidRDefault="00555A5A" w:rsidP="00A73D12">
      <w:pPr>
        <w:ind w:firstLine="720"/>
        <w:jc w:val="both"/>
        <w:rPr>
          <w:rFonts w:ascii="Arial" w:hAnsi="Arial" w:cs="Arial"/>
          <w:lang w:val="sv-SE"/>
        </w:rPr>
      </w:pPr>
    </w:p>
    <w:p w14:paraId="1D6EA697" w14:textId="77777777" w:rsidR="00555A5A" w:rsidRPr="0067165A" w:rsidRDefault="00555A5A" w:rsidP="00A73D12">
      <w:pPr>
        <w:ind w:firstLine="720"/>
        <w:jc w:val="both"/>
        <w:rPr>
          <w:rFonts w:ascii="Arial" w:hAnsi="Arial" w:cs="Arial"/>
          <w:lang w:val="sv-SE"/>
        </w:rPr>
      </w:pPr>
    </w:p>
    <w:p w14:paraId="5D50D77A" w14:textId="77777777" w:rsidR="00555A5A" w:rsidRPr="0067165A" w:rsidRDefault="00555A5A" w:rsidP="00A73D12">
      <w:pPr>
        <w:ind w:firstLine="720"/>
        <w:jc w:val="both"/>
        <w:rPr>
          <w:rFonts w:ascii="Arial" w:hAnsi="Arial" w:cs="Arial"/>
          <w:lang w:val="sv-SE"/>
        </w:rPr>
      </w:pPr>
    </w:p>
    <w:p w14:paraId="7C4B7944" w14:textId="3AC874FD" w:rsidR="004B4B03" w:rsidRPr="0067165A" w:rsidRDefault="0058773C" w:rsidP="001F10CA">
      <w:pPr>
        <w:jc w:val="center"/>
        <w:rPr>
          <w:rFonts w:ascii="Arial" w:hAnsi="Arial" w:cs="Arial"/>
          <w:b/>
          <w:i/>
          <w:sz w:val="20"/>
          <w:szCs w:val="22"/>
          <w:lang w:val="ro-RO"/>
        </w:rPr>
      </w:pPr>
      <w:r w:rsidRPr="0067165A">
        <w:rPr>
          <w:rFonts w:ascii="Arial" w:hAnsi="Arial" w:cs="Arial"/>
          <w:b/>
          <w:i/>
          <w:sz w:val="20"/>
          <w:szCs w:val="20"/>
          <w:lang w:val="ro-RO"/>
        </w:rPr>
        <w:lastRenderedPageBreak/>
        <w:t xml:space="preserve">Tabelul </w:t>
      </w:r>
      <w:r w:rsidR="00F81F5E" w:rsidRPr="0067165A">
        <w:rPr>
          <w:rFonts w:ascii="Arial" w:hAnsi="Arial" w:cs="Arial"/>
          <w:b/>
          <w:i/>
          <w:sz w:val="20"/>
          <w:szCs w:val="20"/>
          <w:lang w:val="ro-RO"/>
        </w:rPr>
        <w:t>A.1.11.2.1.</w:t>
      </w:r>
      <w:r w:rsidRPr="0067165A">
        <w:rPr>
          <w:rFonts w:ascii="Arial" w:hAnsi="Arial" w:cs="Arial"/>
          <w:sz w:val="20"/>
          <w:szCs w:val="20"/>
          <w:lang w:val="ro-RO"/>
        </w:rPr>
        <w:t xml:space="preserve"> </w:t>
      </w:r>
      <w:r w:rsidR="00F81F5E" w:rsidRPr="0067165A">
        <w:rPr>
          <w:rFonts w:ascii="Arial" w:hAnsi="Arial" w:cs="Arial"/>
          <w:b/>
          <w:i/>
          <w:sz w:val="20"/>
          <w:szCs w:val="20"/>
          <w:lang w:val="ro-RO"/>
        </w:rPr>
        <w:t>Volumul</w:t>
      </w:r>
      <w:r w:rsidR="00F81F5E" w:rsidRPr="0067165A">
        <w:rPr>
          <w:rFonts w:ascii="Arial" w:hAnsi="Arial" w:cs="Arial"/>
          <w:b/>
          <w:i/>
          <w:sz w:val="18"/>
          <w:szCs w:val="22"/>
          <w:lang w:val="ro-RO"/>
        </w:rPr>
        <w:t xml:space="preserve"> </w:t>
      </w:r>
      <w:r w:rsidR="00F81F5E" w:rsidRPr="0067165A">
        <w:rPr>
          <w:rFonts w:ascii="Arial" w:hAnsi="Arial" w:cs="Arial"/>
          <w:b/>
          <w:i/>
          <w:sz w:val="20"/>
          <w:szCs w:val="22"/>
          <w:lang w:val="ro-RO"/>
        </w:rPr>
        <w:t xml:space="preserve">de estras </w:t>
      </w:r>
      <w:r w:rsidRPr="0067165A">
        <w:rPr>
          <w:rFonts w:ascii="Arial" w:hAnsi="Arial" w:cs="Arial"/>
          <w:b/>
          <w:i/>
          <w:sz w:val="20"/>
          <w:szCs w:val="22"/>
          <w:lang w:val="ro-RO"/>
        </w:rPr>
        <w:t>d</w:t>
      </w:r>
      <w:r w:rsidR="00F81F5E" w:rsidRPr="0067165A">
        <w:rPr>
          <w:rFonts w:ascii="Arial" w:hAnsi="Arial" w:cs="Arial"/>
          <w:b/>
          <w:i/>
          <w:sz w:val="20"/>
          <w:szCs w:val="22"/>
          <w:lang w:val="ro-RO"/>
        </w:rPr>
        <w:t xml:space="preserve">in </w:t>
      </w:r>
      <w:r w:rsidRPr="0067165A">
        <w:rPr>
          <w:rFonts w:ascii="Arial" w:hAnsi="Arial" w:cs="Arial"/>
          <w:b/>
          <w:i/>
          <w:sz w:val="20"/>
          <w:szCs w:val="22"/>
          <w:lang w:val="ro-RO"/>
        </w:rPr>
        <w:t>produse secundare recoltate de pe teritoriul O</w:t>
      </w:r>
      <w:r w:rsidR="004B4B03" w:rsidRPr="0067165A">
        <w:rPr>
          <w:rFonts w:ascii="Arial" w:hAnsi="Arial" w:cs="Arial"/>
          <w:b/>
          <w:i/>
          <w:sz w:val="20"/>
          <w:szCs w:val="22"/>
          <w:lang w:val="ro-RO"/>
        </w:rPr>
        <w:t>.</w:t>
      </w:r>
      <w:r w:rsidRPr="0067165A">
        <w:rPr>
          <w:rFonts w:ascii="Arial" w:hAnsi="Arial" w:cs="Arial"/>
          <w:b/>
          <w:i/>
          <w:sz w:val="20"/>
          <w:szCs w:val="22"/>
          <w:lang w:val="ro-RO"/>
        </w:rPr>
        <w:t>S</w:t>
      </w:r>
      <w:r w:rsidR="004B4B03" w:rsidRPr="0067165A">
        <w:rPr>
          <w:rFonts w:ascii="Arial" w:hAnsi="Arial" w:cs="Arial"/>
          <w:b/>
          <w:i/>
          <w:sz w:val="20"/>
          <w:szCs w:val="22"/>
          <w:lang w:val="ro-RO"/>
        </w:rPr>
        <w:t>.</w:t>
      </w:r>
      <w:r w:rsidRPr="0067165A">
        <w:rPr>
          <w:rFonts w:ascii="Arial" w:hAnsi="Arial" w:cs="Arial"/>
          <w:b/>
          <w:i/>
          <w:sz w:val="20"/>
          <w:szCs w:val="22"/>
          <w:lang w:val="ro-RO"/>
        </w:rPr>
        <w:t xml:space="preserve"> </w:t>
      </w:r>
      <w:r w:rsidR="00B72F48" w:rsidRPr="0067165A">
        <w:rPr>
          <w:rFonts w:ascii="Arial" w:hAnsi="Arial" w:cs="Arial"/>
          <w:b/>
          <w:i/>
          <w:sz w:val="20"/>
          <w:szCs w:val="22"/>
          <w:lang w:val="ro-RO"/>
        </w:rPr>
        <w:t>Comana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1104"/>
        <w:gridCol w:w="373"/>
        <w:gridCol w:w="501"/>
        <w:gridCol w:w="724"/>
        <w:gridCol w:w="764"/>
        <w:gridCol w:w="647"/>
        <w:gridCol w:w="691"/>
        <w:gridCol w:w="413"/>
        <w:gridCol w:w="406"/>
        <w:gridCol w:w="408"/>
        <w:gridCol w:w="363"/>
        <w:gridCol w:w="334"/>
        <w:gridCol w:w="320"/>
        <w:gridCol w:w="412"/>
        <w:gridCol w:w="364"/>
        <w:gridCol w:w="376"/>
        <w:gridCol w:w="458"/>
        <w:gridCol w:w="299"/>
        <w:gridCol w:w="273"/>
        <w:gridCol w:w="376"/>
        <w:gridCol w:w="346"/>
      </w:tblGrid>
      <w:tr w:rsidR="007D3FCC" w:rsidRPr="0067165A" w14:paraId="629E882B" w14:textId="77777777" w:rsidTr="00914438">
        <w:trPr>
          <w:trHeight w:val="304"/>
          <w:tblHeader/>
        </w:trPr>
        <w:tc>
          <w:tcPr>
            <w:tcW w:w="555" w:type="pct"/>
            <w:vMerge w:val="restart"/>
            <w:tcBorders>
              <w:top w:val="single" w:sz="12" w:space="0" w:color="auto"/>
            </w:tcBorders>
            <w:vAlign w:val="center"/>
          </w:tcPr>
          <w:p w14:paraId="76781605"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Denumirea lucrării</w:t>
            </w:r>
          </w:p>
        </w:tc>
        <w:tc>
          <w:tcPr>
            <w:tcW w:w="187" w:type="pct"/>
            <w:vMerge w:val="restart"/>
            <w:tcBorders>
              <w:top w:val="single" w:sz="12" w:space="0" w:color="auto"/>
            </w:tcBorders>
            <w:vAlign w:val="center"/>
          </w:tcPr>
          <w:p w14:paraId="77F1A271"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U.P.</w:t>
            </w:r>
          </w:p>
        </w:tc>
        <w:tc>
          <w:tcPr>
            <w:tcW w:w="252" w:type="pct"/>
            <w:vMerge w:val="restart"/>
            <w:tcBorders>
              <w:top w:val="single" w:sz="12" w:space="0" w:color="auto"/>
              <w:bottom w:val="single" w:sz="4" w:space="0" w:color="auto"/>
            </w:tcBorders>
            <w:vAlign w:val="center"/>
          </w:tcPr>
          <w:p w14:paraId="0BF1C729"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Tip</w:t>
            </w:r>
          </w:p>
          <w:p w14:paraId="557217FB"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fcţ.</w:t>
            </w:r>
          </w:p>
        </w:tc>
        <w:tc>
          <w:tcPr>
            <w:tcW w:w="748" w:type="pct"/>
            <w:gridSpan w:val="2"/>
            <w:tcBorders>
              <w:top w:val="single" w:sz="12" w:space="0" w:color="auto"/>
              <w:bottom w:val="single" w:sz="4" w:space="0" w:color="auto"/>
            </w:tcBorders>
            <w:vAlign w:val="center"/>
          </w:tcPr>
          <w:p w14:paraId="150ED8D8"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Suprafaţa de parcurs, ha</w:t>
            </w:r>
          </w:p>
        </w:tc>
        <w:tc>
          <w:tcPr>
            <w:tcW w:w="672" w:type="pct"/>
            <w:gridSpan w:val="2"/>
            <w:tcBorders>
              <w:top w:val="single" w:sz="12" w:space="0" w:color="auto"/>
              <w:bottom w:val="single" w:sz="4" w:space="0" w:color="auto"/>
            </w:tcBorders>
            <w:vAlign w:val="center"/>
          </w:tcPr>
          <w:p w14:paraId="75A19614"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Volum de extras, m</w:t>
            </w:r>
            <w:r w:rsidRPr="0067165A">
              <w:rPr>
                <w:rFonts w:ascii="Arial" w:hAnsi="Arial" w:cs="Arial"/>
                <w:sz w:val="18"/>
                <w:szCs w:val="18"/>
                <w:vertAlign w:val="superscript"/>
                <w:lang w:val="ro-RO" w:eastAsia="ro-RO"/>
              </w:rPr>
              <w:t>3</w:t>
            </w:r>
          </w:p>
        </w:tc>
        <w:tc>
          <w:tcPr>
            <w:tcW w:w="2586" w:type="pct"/>
            <w:gridSpan w:val="14"/>
            <w:tcBorders>
              <w:top w:val="single" w:sz="12" w:space="0" w:color="auto"/>
              <w:bottom w:val="single" w:sz="4" w:space="0" w:color="auto"/>
            </w:tcBorders>
          </w:tcPr>
          <w:p w14:paraId="530785A2" w14:textId="0F4E058E"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Posibilitatea anuală pe specii, m</w:t>
            </w:r>
            <w:r w:rsidRPr="0067165A">
              <w:rPr>
                <w:rFonts w:ascii="Arial" w:hAnsi="Arial" w:cs="Arial"/>
                <w:sz w:val="18"/>
                <w:szCs w:val="18"/>
                <w:vertAlign w:val="superscript"/>
                <w:lang w:val="ro-RO" w:eastAsia="ro-RO"/>
              </w:rPr>
              <w:t>3</w:t>
            </w:r>
          </w:p>
        </w:tc>
      </w:tr>
      <w:tr w:rsidR="007D3FCC" w:rsidRPr="0067165A" w14:paraId="19A326B4" w14:textId="77777777" w:rsidTr="00914438">
        <w:trPr>
          <w:tblHeader/>
        </w:trPr>
        <w:tc>
          <w:tcPr>
            <w:tcW w:w="555" w:type="pct"/>
            <w:vMerge/>
            <w:tcBorders>
              <w:bottom w:val="single" w:sz="12" w:space="0" w:color="auto"/>
            </w:tcBorders>
            <w:vAlign w:val="center"/>
          </w:tcPr>
          <w:p w14:paraId="76DABE2C" w14:textId="77777777" w:rsidR="00CE2E78" w:rsidRPr="0067165A" w:rsidRDefault="00CE2E78" w:rsidP="00AD3F50">
            <w:pPr>
              <w:spacing w:line="200" w:lineRule="exact"/>
              <w:jc w:val="center"/>
              <w:rPr>
                <w:rFonts w:ascii="Arial" w:hAnsi="Arial" w:cs="Arial"/>
                <w:sz w:val="18"/>
                <w:szCs w:val="18"/>
                <w:lang w:val="ro-RO" w:eastAsia="ro-RO"/>
              </w:rPr>
            </w:pPr>
          </w:p>
        </w:tc>
        <w:tc>
          <w:tcPr>
            <w:tcW w:w="187" w:type="pct"/>
            <w:vMerge/>
            <w:tcBorders>
              <w:bottom w:val="single" w:sz="12" w:space="0" w:color="auto"/>
            </w:tcBorders>
            <w:vAlign w:val="center"/>
          </w:tcPr>
          <w:p w14:paraId="40BE950C" w14:textId="77777777" w:rsidR="00CE2E78" w:rsidRPr="0067165A" w:rsidRDefault="00CE2E78" w:rsidP="00AD3F50">
            <w:pPr>
              <w:spacing w:line="200" w:lineRule="exact"/>
              <w:jc w:val="center"/>
              <w:rPr>
                <w:rFonts w:ascii="Arial" w:hAnsi="Arial" w:cs="Arial"/>
                <w:sz w:val="18"/>
                <w:szCs w:val="18"/>
                <w:lang w:val="ro-RO" w:eastAsia="ro-RO"/>
              </w:rPr>
            </w:pPr>
          </w:p>
        </w:tc>
        <w:tc>
          <w:tcPr>
            <w:tcW w:w="252" w:type="pct"/>
            <w:vMerge/>
            <w:tcBorders>
              <w:top w:val="single" w:sz="4" w:space="0" w:color="auto"/>
              <w:bottom w:val="single" w:sz="12" w:space="0" w:color="auto"/>
            </w:tcBorders>
            <w:vAlign w:val="center"/>
          </w:tcPr>
          <w:p w14:paraId="6A68B8F6" w14:textId="77777777" w:rsidR="00CE2E78" w:rsidRPr="0067165A" w:rsidRDefault="00CE2E78" w:rsidP="00AD3F50">
            <w:pPr>
              <w:spacing w:line="200" w:lineRule="exact"/>
              <w:jc w:val="center"/>
              <w:rPr>
                <w:rFonts w:ascii="Arial" w:hAnsi="Arial" w:cs="Arial"/>
                <w:sz w:val="18"/>
                <w:szCs w:val="18"/>
                <w:lang w:val="ro-RO" w:eastAsia="ro-RO"/>
              </w:rPr>
            </w:pPr>
          </w:p>
        </w:tc>
        <w:tc>
          <w:tcPr>
            <w:tcW w:w="364" w:type="pct"/>
            <w:tcBorders>
              <w:top w:val="single" w:sz="4" w:space="0" w:color="auto"/>
              <w:bottom w:val="single" w:sz="12" w:space="0" w:color="auto"/>
            </w:tcBorders>
            <w:vAlign w:val="center"/>
          </w:tcPr>
          <w:p w14:paraId="4E8C99C5"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Totală</w:t>
            </w:r>
          </w:p>
        </w:tc>
        <w:tc>
          <w:tcPr>
            <w:tcW w:w="384" w:type="pct"/>
            <w:tcBorders>
              <w:top w:val="single" w:sz="4" w:space="0" w:color="auto"/>
              <w:bottom w:val="single" w:sz="12" w:space="0" w:color="auto"/>
            </w:tcBorders>
            <w:vAlign w:val="center"/>
          </w:tcPr>
          <w:p w14:paraId="02F403B2"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Anuală</w:t>
            </w:r>
          </w:p>
        </w:tc>
        <w:tc>
          <w:tcPr>
            <w:tcW w:w="325" w:type="pct"/>
            <w:tcBorders>
              <w:top w:val="single" w:sz="4" w:space="0" w:color="auto"/>
              <w:bottom w:val="single" w:sz="12" w:space="0" w:color="auto"/>
            </w:tcBorders>
            <w:vAlign w:val="center"/>
          </w:tcPr>
          <w:p w14:paraId="663E7112"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Total</w:t>
            </w:r>
          </w:p>
        </w:tc>
        <w:tc>
          <w:tcPr>
            <w:tcW w:w="347" w:type="pct"/>
            <w:tcBorders>
              <w:top w:val="single" w:sz="4" w:space="0" w:color="auto"/>
              <w:bottom w:val="single" w:sz="12" w:space="0" w:color="auto"/>
            </w:tcBorders>
            <w:vAlign w:val="center"/>
          </w:tcPr>
          <w:p w14:paraId="04849C3B" w14:textId="77777777"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Anual</w:t>
            </w:r>
          </w:p>
        </w:tc>
        <w:tc>
          <w:tcPr>
            <w:tcW w:w="207" w:type="pct"/>
            <w:tcBorders>
              <w:top w:val="single" w:sz="4" w:space="0" w:color="auto"/>
              <w:bottom w:val="single" w:sz="12" w:space="0" w:color="auto"/>
            </w:tcBorders>
            <w:vAlign w:val="center"/>
          </w:tcPr>
          <w:p w14:paraId="6E6A41FF" w14:textId="7F72DCA5"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CE</w:t>
            </w:r>
          </w:p>
        </w:tc>
        <w:tc>
          <w:tcPr>
            <w:tcW w:w="204" w:type="pct"/>
            <w:tcBorders>
              <w:top w:val="single" w:sz="4" w:space="0" w:color="auto"/>
              <w:bottom w:val="single" w:sz="12" w:space="0" w:color="auto"/>
            </w:tcBorders>
            <w:vAlign w:val="center"/>
          </w:tcPr>
          <w:p w14:paraId="7D72C72C" w14:textId="7487A53E"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GÎ</w:t>
            </w:r>
          </w:p>
        </w:tc>
        <w:tc>
          <w:tcPr>
            <w:tcW w:w="205" w:type="pct"/>
            <w:tcBorders>
              <w:top w:val="single" w:sz="4" w:space="0" w:color="auto"/>
              <w:bottom w:val="single" w:sz="12" w:space="0" w:color="auto"/>
            </w:tcBorders>
            <w:vAlign w:val="center"/>
          </w:tcPr>
          <w:p w14:paraId="374FE6C9" w14:textId="12DB2CBE"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STR</w:t>
            </w:r>
          </w:p>
        </w:tc>
        <w:tc>
          <w:tcPr>
            <w:tcW w:w="182" w:type="pct"/>
            <w:tcBorders>
              <w:top w:val="single" w:sz="4" w:space="0" w:color="auto"/>
              <w:bottom w:val="single" w:sz="12" w:space="0" w:color="auto"/>
            </w:tcBorders>
            <w:vAlign w:val="center"/>
          </w:tcPr>
          <w:p w14:paraId="0F5573FB" w14:textId="7D503A2E"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STB</w:t>
            </w:r>
          </w:p>
        </w:tc>
        <w:tc>
          <w:tcPr>
            <w:tcW w:w="168" w:type="pct"/>
            <w:tcBorders>
              <w:top w:val="single" w:sz="4" w:space="0" w:color="auto"/>
              <w:bottom w:val="single" w:sz="12" w:space="0" w:color="auto"/>
            </w:tcBorders>
            <w:vAlign w:val="center"/>
          </w:tcPr>
          <w:p w14:paraId="5C4F182F" w14:textId="09D4E9A8"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SC</w:t>
            </w:r>
          </w:p>
        </w:tc>
        <w:tc>
          <w:tcPr>
            <w:tcW w:w="161" w:type="pct"/>
            <w:tcBorders>
              <w:top w:val="single" w:sz="4" w:space="0" w:color="auto"/>
              <w:bottom w:val="single" w:sz="12" w:space="0" w:color="auto"/>
            </w:tcBorders>
            <w:vAlign w:val="center"/>
          </w:tcPr>
          <w:p w14:paraId="615F9F29" w14:textId="481477B8"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FR</w:t>
            </w:r>
          </w:p>
        </w:tc>
        <w:tc>
          <w:tcPr>
            <w:tcW w:w="207" w:type="pct"/>
            <w:tcBorders>
              <w:top w:val="single" w:sz="4" w:space="0" w:color="auto"/>
              <w:bottom w:val="single" w:sz="12" w:space="0" w:color="auto"/>
            </w:tcBorders>
            <w:vAlign w:val="center"/>
          </w:tcPr>
          <w:p w14:paraId="2C69CACD" w14:textId="397E74BB"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TE</w:t>
            </w:r>
          </w:p>
        </w:tc>
        <w:tc>
          <w:tcPr>
            <w:tcW w:w="183" w:type="pct"/>
            <w:tcBorders>
              <w:top w:val="single" w:sz="4" w:space="0" w:color="auto"/>
              <w:bottom w:val="single" w:sz="12" w:space="0" w:color="auto"/>
            </w:tcBorders>
            <w:vAlign w:val="center"/>
          </w:tcPr>
          <w:p w14:paraId="00BDE257" w14:textId="79258946"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PLZ</w:t>
            </w:r>
          </w:p>
        </w:tc>
        <w:tc>
          <w:tcPr>
            <w:tcW w:w="189" w:type="pct"/>
            <w:tcBorders>
              <w:top w:val="single" w:sz="4" w:space="0" w:color="auto"/>
              <w:bottom w:val="single" w:sz="12" w:space="0" w:color="auto"/>
            </w:tcBorders>
            <w:vAlign w:val="center"/>
          </w:tcPr>
          <w:p w14:paraId="7195EB51" w14:textId="6E45A452"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PLA</w:t>
            </w:r>
          </w:p>
        </w:tc>
        <w:tc>
          <w:tcPr>
            <w:tcW w:w="230" w:type="pct"/>
            <w:tcBorders>
              <w:top w:val="single" w:sz="4" w:space="0" w:color="auto"/>
              <w:bottom w:val="single" w:sz="12" w:space="0" w:color="auto"/>
            </w:tcBorders>
            <w:vAlign w:val="center"/>
          </w:tcPr>
          <w:p w14:paraId="1F718241" w14:textId="1B864895"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ST</w:t>
            </w:r>
          </w:p>
        </w:tc>
        <w:tc>
          <w:tcPr>
            <w:tcW w:w="150" w:type="pct"/>
            <w:tcBorders>
              <w:top w:val="single" w:sz="4" w:space="0" w:color="auto"/>
              <w:bottom w:val="single" w:sz="12" w:space="0" w:color="auto"/>
            </w:tcBorders>
          </w:tcPr>
          <w:p w14:paraId="7F3B09CE" w14:textId="567E08A6"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SA</w:t>
            </w:r>
          </w:p>
        </w:tc>
        <w:tc>
          <w:tcPr>
            <w:tcW w:w="137" w:type="pct"/>
            <w:tcBorders>
              <w:top w:val="single" w:sz="4" w:space="0" w:color="auto"/>
              <w:bottom w:val="single" w:sz="12" w:space="0" w:color="auto"/>
            </w:tcBorders>
            <w:vAlign w:val="center"/>
          </w:tcPr>
          <w:p w14:paraId="609ECCF4" w14:textId="5A2958A8"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DR</w:t>
            </w:r>
          </w:p>
        </w:tc>
        <w:tc>
          <w:tcPr>
            <w:tcW w:w="189" w:type="pct"/>
            <w:tcBorders>
              <w:top w:val="single" w:sz="4" w:space="0" w:color="auto"/>
              <w:bottom w:val="single" w:sz="12" w:space="0" w:color="auto"/>
            </w:tcBorders>
            <w:vAlign w:val="center"/>
          </w:tcPr>
          <w:p w14:paraId="4729A892" w14:textId="161C0350"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DM</w:t>
            </w:r>
          </w:p>
        </w:tc>
        <w:tc>
          <w:tcPr>
            <w:tcW w:w="174" w:type="pct"/>
            <w:tcBorders>
              <w:top w:val="single" w:sz="4" w:space="0" w:color="auto"/>
              <w:bottom w:val="single" w:sz="12" w:space="0" w:color="auto"/>
            </w:tcBorders>
            <w:vAlign w:val="center"/>
          </w:tcPr>
          <w:p w14:paraId="2434D384" w14:textId="4BB7E0A1" w:rsidR="00CE2E78" w:rsidRPr="0067165A" w:rsidRDefault="00CE2E78" w:rsidP="00AD3F50">
            <w:pPr>
              <w:spacing w:line="200" w:lineRule="exact"/>
              <w:jc w:val="center"/>
              <w:rPr>
                <w:rFonts w:ascii="Arial" w:hAnsi="Arial" w:cs="Arial"/>
                <w:sz w:val="18"/>
                <w:szCs w:val="18"/>
                <w:lang w:val="ro-RO" w:eastAsia="ro-RO"/>
              </w:rPr>
            </w:pPr>
            <w:r w:rsidRPr="0067165A">
              <w:rPr>
                <w:rFonts w:ascii="Arial" w:hAnsi="Arial" w:cs="Arial"/>
                <w:sz w:val="18"/>
                <w:szCs w:val="18"/>
              </w:rPr>
              <w:t>DT</w:t>
            </w:r>
          </w:p>
        </w:tc>
      </w:tr>
      <w:tr w:rsidR="007D3FCC" w:rsidRPr="0067165A" w14:paraId="6839CDED" w14:textId="77777777" w:rsidTr="00914438">
        <w:tc>
          <w:tcPr>
            <w:tcW w:w="555" w:type="pct"/>
            <w:vMerge w:val="restart"/>
            <w:tcBorders>
              <w:top w:val="single" w:sz="12" w:space="0" w:color="auto"/>
            </w:tcBorders>
            <w:vAlign w:val="center"/>
          </w:tcPr>
          <w:p w14:paraId="23108043" w14:textId="39F25DF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Degajări</w:t>
            </w:r>
          </w:p>
        </w:tc>
        <w:tc>
          <w:tcPr>
            <w:tcW w:w="187" w:type="pct"/>
            <w:tcBorders>
              <w:top w:val="single" w:sz="12" w:space="0" w:color="auto"/>
              <w:bottom w:val="single" w:sz="4" w:space="0" w:color="auto"/>
            </w:tcBorders>
            <w:vAlign w:val="center"/>
          </w:tcPr>
          <w:p w14:paraId="4B155F02" w14:textId="5E45502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252" w:type="pct"/>
            <w:tcBorders>
              <w:top w:val="single" w:sz="12" w:space="0" w:color="auto"/>
              <w:bottom w:val="single" w:sz="4" w:space="0" w:color="auto"/>
            </w:tcBorders>
            <w:vAlign w:val="center"/>
          </w:tcPr>
          <w:p w14:paraId="0DEAB34F" w14:textId="24214A1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12" w:space="0" w:color="auto"/>
              <w:bottom w:val="single" w:sz="4" w:space="0" w:color="auto"/>
            </w:tcBorders>
            <w:vAlign w:val="center"/>
          </w:tcPr>
          <w:p w14:paraId="7FEDA088" w14:textId="2C23AD8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0,76</w:t>
            </w:r>
          </w:p>
        </w:tc>
        <w:tc>
          <w:tcPr>
            <w:tcW w:w="384" w:type="pct"/>
            <w:tcBorders>
              <w:top w:val="single" w:sz="12" w:space="0" w:color="auto"/>
              <w:bottom w:val="single" w:sz="4" w:space="0" w:color="auto"/>
            </w:tcBorders>
            <w:vAlign w:val="center"/>
          </w:tcPr>
          <w:p w14:paraId="5A348282" w14:textId="6FC583E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0,08</w:t>
            </w:r>
          </w:p>
        </w:tc>
        <w:tc>
          <w:tcPr>
            <w:tcW w:w="325" w:type="pct"/>
            <w:tcBorders>
              <w:top w:val="single" w:sz="12" w:space="0" w:color="auto"/>
              <w:bottom w:val="single" w:sz="4" w:space="0" w:color="auto"/>
              <w:right w:val="single" w:sz="8" w:space="0" w:color="auto"/>
            </w:tcBorders>
            <w:vAlign w:val="center"/>
          </w:tcPr>
          <w:p w14:paraId="2B7F8DDE" w14:textId="076185DE"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12" w:space="0" w:color="auto"/>
              <w:left w:val="single" w:sz="8" w:space="0" w:color="auto"/>
              <w:bottom w:val="single" w:sz="4" w:space="0" w:color="auto"/>
            </w:tcBorders>
            <w:vAlign w:val="center"/>
          </w:tcPr>
          <w:p w14:paraId="577252EA" w14:textId="4359466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12" w:space="0" w:color="auto"/>
              <w:bottom w:val="single" w:sz="4" w:space="0" w:color="auto"/>
            </w:tcBorders>
            <w:vAlign w:val="center"/>
          </w:tcPr>
          <w:p w14:paraId="57E3CFF8" w14:textId="52EFA6F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12" w:space="0" w:color="auto"/>
              <w:bottom w:val="single" w:sz="4" w:space="0" w:color="auto"/>
            </w:tcBorders>
            <w:vAlign w:val="center"/>
          </w:tcPr>
          <w:p w14:paraId="59AE4BB0" w14:textId="4EE4B2E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12" w:space="0" w:color="auto"/>
              <w:bottom w:val="single" w:sz="4" w:space="0" w:color="auto"/>
            </w:tcBorders>
            <w:vAlign w:val="center"/>
          </w:tcPr>
          <w:p w14:paraId="0E9A7CAD" w14:textId="36B161E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12" w:space="0" w:color="auto"/>
              <w:bottom w:val="single" w:sz="4" w:space="0" w:color="auto"/>
            </w:tcBorders>
            <w:vAlign w:val="center"/>
          </w:tcPr>
          <w:p w14:paraId="57ADB53D" w14:textId="4E06988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12" w:space="0" w:color="auto"/>
              <w:bottom w:val="single" w:sz="4" w:space="0" w:color="auto"/>
            </w:tcBorders>
            <w:vAlign w:val="center"/>
          </w:tcPr>
          <w:p w14:paraId="3E0ECE6F" w14:textId="6E16BEF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12" w:space="0" w:color="auto"/>
              <w:bottom w:val="single" w:sz="4" w:space="0" w:color="auto"/>
            </w:tcBorders>
            <w:vAlign w:val="center"/>
          </w:tcPr>
          <w:p w14:paraId="59125A08" w14:textId="79AA26C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12" w:space="0" w:color="auto"/>
              <w:bottom w:val="single" w:sz="4" w:space="0" w:color="auto"/>
            </w:tcBorders>
            <w:vAlign w:val="center"/>
          </w:tcPr>
          <w:p w14:paraId="3014B95A" w14:textId="0F9FBBE1"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12" w:space="0" w:color="auto"/>
              <w:bottom w:val="single" w:sz="4" w:space="0" w:color="auto"/>
            </w:tcBorders>
            <w:vAlign w:val="center"/>
          </w:tcPr>
          <w:p w14:paraId="6CF4A121" w14:textId="7DF750C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2617805F" w14:textId="13E291F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12" w:space="0" w:color="auto"/>
              <w:bottom w:val="single" w:sz="4" w:space="0" w:color="auto"/>
            </w:tcBorders>
            <w:vAlign w:val="center"/>
          </w:tcPr>
          <w:p w14:paraId="6EA48BB5" w14:textId="7605DED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12" w:space="0" w:color="auto"/>
              <w:bottom w:val="single" w:sz="4" w:space="0" w:color="auto"/>
            </w:tcBorders>
          </w:tcPr>
          <w:p w14:paraId="30DAB100" w14:textId="5A427D20"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12" w:space="0" w:color="auto"/>
              <w:bottom w:val="single" w:sz="4" w:space="0" w:color="auto"/>
            </w:tcBorders>
            <w:vAlign w:val="center"/>
          </w:tcPr>
          <w:p w14:paraId="39909EBB" w14:textId="43C7164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7C264F0F" w14:textId="47ADAF7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12" w:space="0" w:color="auto"/>
              <w:bottom w:val="single" w:sz="4" w:space="0" w:color="auto"/>
            </w:tcBorders>
            <w:vAlign w:val="center"/>
          </w:tcPr>
          <w:p w14:paraId="64B3FE90" w14:textId="6D30C7E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094163AD" w14:textId="77777777" w:rsidTr="00914438">
        <w:tc>
          <w:tcPr>
            <w:tcW w:w="555" w:type="pct"/>
            <w:vMerge/>
            <w:vAlign w:val="center"/>
          </w:tcPr>
          <w:p w14:paraId="6EBCF011" w14:textId="77777777" w:rsidR="00453CDC" w:rsidRPr="0067165A" w:rsidRDefault="00453CDC"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6152BC00" w14:textId="1A66474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IV</w:t>
            </w:r>
          </w:p>
        </w:tc>
        <w:tc>
          <w:tcPr>
            <w:tcW w:w="252" w:type="pct"/>
            <w:tcBorders>
              <w:top w:val="single" w:sz="4" w:space="0" w:color="auto"/>
              <w:bottom w:val="single" w:sz="4" w:space="0" w:color="auto"/>
            </w:tcBorders>
            <w:vAlign w:val="center"/>
          </w:tcPr>
          <w:p w14:paraId="3E0347B5" w14:textId="6C8DAF8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1EE2C053" w14:textId="4399B82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5,88</w:t>
            </w:r>
          </w:p>
        </w:tc>
        <w:tc>
          <w:tcPr>
            <w:tcW w:w="384" w:type="pct"/>
            <w:tcBorders>
              <w:top w:val="single" w:sz="4" w:space="0" w:color="auto"/>
              <w:bottom w:val="single" w:sz="4" w:space="0" w:color="auto"/>
            </w:tcBorders>
            <w:vAlign w:val="center"/>
          </w:tcPr>
          <w:p w14:paraId="7BF8F442" w14:textId="7B3A917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0,59</w:t>
            </w:r>
          </w:p>
        </w:tc>
        <w:tc>
          <w:tcPr>
            <w:tcW w:w="325" w:type="pct"/>
            <w:tcBorders>
              <w:top w:val="single" w:sz="4" w:space="0" w:color="auto"/>
              <w:bottom w:val="single" w:sz="4" w:space="0" w:color="auto"/>
              <w:right w:val="single" w:sz="8" w:space="0" w:color="auto"/>
            </w:tcBorders>
            <w:vAlign w:val="center"/>
          </w:tcPr>
          <w:p w14:paraId="18BF8C74" w14:textId="1A22DC6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4" w:space="0" w:color="auto"/>
              <w:left w:val="single" w:sz="8" w:space="0" w:color="auto"/>
              <w:bottom w:val="single" w:sz="4" w:space="0" w:color="auto"/>
            </w:tcBorders>
            <w:vAlign w:val="center"/>
          </w:tcPr>
          <w:p w14:paraId="077BF704" w14:textId="1C9BA62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9C002C2" w14:textId="1A42C5F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1636B00F" w14:textId="3765CB3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4B0CF249" w14:textId="0CB2835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4AB7B542" w14:textId="5731EDA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04B17D8C" w14:textId="3177C08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82A0BCC" w14:textId="5A216A6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01363D4" w14:textId="450E91D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32E9AA3C" w14:textId="46D3C3E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934A121" w14:textId="5AFEA02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031646F5" w14:textId="7553D6D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08ACE1ED" w14:textId="2C65863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6B63E80F" w14:textId="4DDAC7E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2CA89AA" w14:textId="5D34575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5F1023FC" w14:textId="3C077DB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319F5966" w14:textId="77777777" w:rsidTr="00914438">
        <w:tc>
          <w:tcPr>
            <w:tcW w:w="555" w:type="pct"/>
            <w:vMerge/>
            <w:vAlign w:val="center"/>
          </w:tcPr>
          <w:p w14:paraId="1DBA8172" w14:textId="77777777" w:rsidR="00453CDC" w:rsidRPr="0067165A" w:rsidRDefault="00453CDC"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1704A5BE" w14:textId="4F82832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w:t>
            </w:r>
          </w:p>
        </w:tc>
        <w:tc>
          <w:tcPr>
            <w:tcW w:w="252" w:type="pct"/>
            <w:tcBorders>
              <w:top w:val="single" w:sz="4" w:space="0" w:color="auto"/>
              <w:bottom w:val="single" w:sz="4" w:space="0" w:color="auto"/>
            </w:tcBorders>
            <w:vAlign w:val="center"/>
          </w:tcPr>
          <w:p w14:paraId="28572DC3" w14:textId="5F33E93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tcBorders>
              <w:top w:val="single" w:sz="4" w:space="0" w:color="auto"/>
              <w:bottom w:val="single" w:sz="4" w:space="0" w:color="auto"/>
            </w:tcBorders>
            <w:vAlign w:val="center"/>
          </w:tcPr>
          <w:p w14:paraId="33834D1C" w14:textId="6586FB4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rPr>
              <w:t>7,63</w:t>
            </w:r>
          </w:p>
        </w:tc>
        <w:tc>
          <w:tcPr>
            <w:tcW w:w="384" w:type="pct"/>
            <w:tcBorders>
              <w:top w:val="single" w:sz="4" w:space="0" w:color="auto"/>
              <w:bottom w:val="single" w:sz="4" w:space="0" w:color="auto"/>
            </w:tcBorders>
            <w:vAlign w:val="center"/>
          </w:tcPr>
          <w:p w14:paraId="4F31F8A6" w14:textId="0663EA1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rPr>
              <w:t>0,76</w:t>
            </w:r>
          </w:p>
        </w:tc>
        <w:tc>
          <w:tcPr>
            <w:tcW w:w="325" w:type="pct"/>
            <w:tcBorders>
              <w:top w:val="single" w:sz="4" w:space="0" w:color="auto"/>
              <w:bottom w:val="single" w:sz="4" w:space="0" w:color="auto"/>
              <w:right w:val="single" w:sz="8" w:space="0" w:color="auto"/>
            </w:tcBorders>
            <w:vAlign w:val="center"/>
          </w:tcPr>
          <w:p w14:paraId="4B1CCB1A" w14:textId="4218D09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4" w:space="0" w:color="auto"/>
              <w:left w:val="single" w:sz="8" w:space="0" w:color="auto"/>
              <w:bottom w:val="single" w:sz="4" w:space="0" w:color="auto"/>
            </w:tcBorders>
            <w:vAlign w:val="center"/>
          </w:tcPr>
          <w:p w14:paraId="2AA87346" w14:textId="4D0644C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1B5AFB34" w14:textId="607DAD3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C63CB44" w14:textId="506B01D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B79AD38" w14:textId="3431FC9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35F71C0E" w14:textId="7CB490EF"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63FC0F57" w14:textId="36291DB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57E556AB" w14:textId="626660F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143AC4B3" w14:textId="4350FE9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45EBB810" w14:textId="7777777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D98D40E" w14:textId="053E666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5B0BEC6F" w14:textId="1039626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575BB293" w14:textId="7A4B62C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737A45DF" w14:textId="1F09D5C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4D77D44" w14:textId="3E252E0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49ED59EB" w14:textId="3364138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7DDC4A8D" w14:textId="77777777" w:rsidTr="00914438">
        <w:tc>
          <w:tcPr>
            <w:tcW w:w="555" w:type="pct"/>
            <w:vMerge/>
            <w:vAlign w:val="center"/>
          </w:tcPr>
          <w:p w14:paraId="009A4649" w14:textId="77777777" w:rsidR="00453CDC" w:rsidRPr="0067165A" w:rsidRDefault="00453CDC"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39871166" w14:textId="0E793D3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w:t>
            </w:r>
          </w:p>
        </w:tc>
        <w:tc>
          <w:tcPr>
            <w:tcW w:w="252" w:type="pct"/>
            <w:tcBorders>
              <w:top w:val="single" w:sz="4" w:space="0" w:color="auto"/>
              <w:bottom w:val="single" w:sz="4" w:space="0" w:color="auto"/>
            </w:tcBorders>
            <w:vAlign w:val="center"/>
          </w:tcPr>
          <w:p w14:paraId="0DB33659" w14:textId="788FEE1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2F38AD6E" w14:textId="271F879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0,18</w:t>
            </w:r>
          </w:p>
        </w:tc>
        <w:tc>
          <w:tcPr>
            <w:tcW w:w="384" w:type="pct"/>
            <w:tcBorders>
              <w:top w:val="single" w:sz="4" w:space="0" w:color="auto"/>
              <w:bottom w:val="single" w:sz="4" w:space="0" w:color="auto"/>
            </w:tcBorders>
            <w:vAlign w:val="center"/>
          </w:tcPr>
          <w:p w14:paraId="2C62182C" w14:textId="521A97E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0,02</w:t>
            </w:r>
          </w:p>
        </w:tc>
        <w:tc>
          <w:tcPr>
            <w:tcW w:w="325" w:type="pct"/>
            <w:tcBorders>
              <w:top w:val="single" w:sz="4" w:space="0" w:color="auto"/>
              <w:bottom w:val="single" w:sz="4" w:space="0" w:color="auto"/>
              <w:right w:val="single" w:sz="8" w:space="0" w:color="auto"/>
            </w:tcBorders>
            <w:vAlign w:val="center"/>
          </w:tcPr>
          <w:p w14:paraId="4A462733" w14:textId="6141DE2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4" w:space="0" w:color="auto"/>
              <w:left w:val="single" w:sz="8" w:space="0" w:color="auto"/>
              <w:bottom w:val="single" w:sz="4" w:space="0" w:color="auto"/>
            </w:tcBorders>
            <w:vAlign w:val="center"/>
          </w:tcPr>
          <w:p w14:paraId="005AB9DB" w14:textId="36F4F761"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398B05F" w14:textId="6EC3235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3B2EDA1" w14:textId="4F2EEDE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0252F56F" w14:textId="5668E2E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439E62CA" w14:textId="10D66030"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E40B375" w14:textId="0B34CCD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03315258" w14:textId="03A3C8F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1630AE59" w14:textId="15443D8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658DD649" w14:textId="77777777"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49D3E89" w14:textId="09DC5AA3"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7F74F312" w14:textId="427C64D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3AB34527" w14:textId="3919095E"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449DE98F" w14:textId="73DE857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915DBB4" w14:textId="6021F37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569A708A" w14:textId="1186247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4C55198F" w14:textId="77777777" w:rsidTr="00914438">
        <w:tc>
          <w:tcPr>
            <w:tcW w:w="555" w:type="pct"/>
            <w:vMerge/>
            <w:vAlign w:val="center"/>
          </w:tcPr>
          <w:p w14:paraId="390B9291" w14:textId="77777777" w:rsidR="00453CDC" w:rsidRPr="0067165A" w:rsidRDefault="00453CDC"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0C02A27D" w14:textId="2B1AA0D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VII</w:t>
            </w:r>
          </w:p>
        </w:tc>
        <w:tc>
          <w:tcPr>
            <w:tcW w:w="252" w:type="pct"/>
            <w:tcBorders>
              <w:top w:val="single" w:sz="4" w:space="0" w:color="auto"/>
              <w:bottom w:val="single" w:sz="4" w:space="0" w:color="auto"/>
            </w:tcBorders>
            <w:vAlign w:val="center"/>
          </w:tcPr>
          <w:p w14:paraId="5C2058C5" w14:textId="22E7C2A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5FFA62B8" w14:textId="16513BA5"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5,57</w:t>
            </w:r>
          </w:p>
        </w:tc>
        <w:tc>
          <w:tcPr>
            <w:tcW w:w="384" w:type="pct"/>
            <w:tcBorders>
              <w:top w:val="single" w:sz="4" w:space="0" w:color="auto"/>
              <w:bottom w:val="single" w:sz="4" w:space="0" w:color="auto"/>
            </w:tcBorders>
            <w:vAlign w:val="center"/>
          </w:tcPr>
          <w:p w14:paraId="23AA0EED" w14:textId="0098D0A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0,56</w:t>
            </w:r>
          </w:p>
        </w:tc>
        <w:tc>
          <w:tcPr>
            <w:tcW w:w="325" w:type="pct"/>
            <w:tcBorders>
              <w:top w:val="single" w:sz="4" w:space="0" w:color="auto"/>
              <w:bottom w:val="single" w:sz="4" w:space="0" w:color="auto"/>
              <w:right w:val="single" w:sz="4" w:space="0" w:color="auto"/>
            </w:tcBorders>
            <w:vAlign w:val="center"/>
          </w:tcPr>
          <w:p w14:paraId="4E0B6B05" w14:textId="0189A410"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4" w:space="0" w:color="auto"/>
              <w:left w:val="single" w:sz="4" w:space="0" w:color="auto"/>
              <w:bottom w:val="single" w:sz="4" w:space="0" w:color="auto"/>
            </w:tcBorders>
            <w:vAlign w:val="center"/>
          </w:tcPr>
          <w:p w14:paraId="27157F40" w14:textId="1867A3E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EBF8B52" w14:textId="5B087D3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1550B729" w14:textId="6FB8AEC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548F68CD" w14:textId="1B164AA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1CB45033" w14:textId="413AEFC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4C757231" w14:textId="0D0CF8CA"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50AAAE72" w14:textId="45B114E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EF333CA" w14:textId="357BD29C"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2E08A3EC" w14:textId="6A4B8BB4"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316A733" w14:textId="6F3B5AD8"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671908B2" w14:textId="5319043B"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24772412" w14:textId="108920E9"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466F8535" w14:textId="0A70CD0D"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F56155A" w14:textId="607FD5F1"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647DE207" w14:textId="233F5732" w:rsidR="00453CDC" w:rsidRPr="0067165A" w:rsidRDefault="00453CDC"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1BC30D35" w14:textId="77777777" w:rsidTr="00914438">
        <w:tc>
          <w:tcPr>
            <w:tcW w:w="555" w:type="pct"/>
            <w:vMerge/>
            <w:tcBorders>
              <w:bottom w:val="single" w:sz="12" w:space="0" w:color="auto"/>
            </w:tcBorders>
            <w:vAlign w:val="center"/>
          </w:tcPr>
          <w:p w14:paraId="270A1C54"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12" w:space="0" w:color="auto"/>
            </w:tcBorders>
            <w:vAlign w:val="center"/>
          </w:tcPr>
          <w:p w14:paraId="49ED83DA" w14:textId="4AD447D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O.S.</w:t>
            </w:r>
          </w:p>
        </w:tc>
        <w:tc>
          <w:tcPr>
            <w:tcW w:w="252" w:type="pct"/>
            <w:tcBorders>
              <w:top w:val="single" w:sz="4" w:space="0" w:color="auto"/>
              <w:bottom w:val="single" w:sz="12" w:space="0" w:color="auto"/>
            </w:tcBorders>
            <w:vAlign w:val="center"/>
          </w:tcPr>
          <w:p w14:paraId="37E82B05" w14:textId="72E3766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64" w:type="pct"/>
            <w:tcBorders>
              <w:top w:val="nil"/>
              <w:left w:val="nil"/>
              <w:bottom w:val="single" w:sz="8" w:space="0" w:color="auto"/>
              <w:right w:val="single" w:sz="4" w:space="0" w:color="auto"/>
            </w:tcBorders>
            <w:shd w:val="clear" w:color="auto" w:fill="auto"/>
            <w:vAlign w:val="center"/>
          </w:tcPr>
          <w:p w14:paraId="60C73D13" w14:textId="13E22AE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20,02</w:t>
            </w:r>
          </w:p>
        </w:tc>
        <w:tc>
          <w:tcPr>
            <w:tcW w:w="384" w:type="pct"/>
            <w:tcBorders>
              <w:top w:val="nil"/>
              <w:left w:val="single" w:sz="4" w:space="0" w:color="auto"/>
              <w:bottom w:val="single" w:sz="8" w:space="0" w:color="auto"/>
              <w:right w:val="single" w:sz="4" w:space="0" w:color="auto"/>
            </w:tcBorders>
            <w:shd w:val="clear" w:color="auto" w:fill="auto"/>
            <w:vAlign w:val="center"/>
          </w:tcPr>
          <w:p w14:paraId="567EEF12" w14:textId="6694BB5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2,01</w:t>
            </w:r>
          </w:p>
        </w:tc>
        <w:tc>
          <w:tcPr>
            <w:tcW w:w="325" w:type="pct"/>
            <w:tcBorders>
              <w:top w:val="single" w:sz="4" w:space="0" w:color="auto"/>
              <w:left w:val="single" w:sz="4" w:space="0" w:color="auto"/>
              <w:bottom w:val="single" w:sz="4" w:space="0" w:color="auto"/>
              <w:right w:val="single" w:sz="4" w:space="0" w:color="auto"/>
            </w:tcBorders>
            <w:vAlign w:val="center"/>
          </w:tcPr>
          <w:p w14:paraId="5EA67854" w14:textId="6EEF27B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347" w:type="pct"/>
            <w:tcBorders>
              <w:top w:val="single" w:sz="4" w:space="0" w:color="auto"/>
              <w:left w:val="single" w:sz="4" w:space="0" w:color="auto"/>
              <w:bottom w:val="single" w:sz="4" w:space="0" w:color="auto"/>
            </w:tcBorders>
            <w:vAlign w:val="center"/>
          </w:tcPr>
          <w:p w14:paraId="336312D8" w14:textId="67D4BB8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AD6CA9F" w14:textId="672B0EA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1D283405" w14:textId="79DEB42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2A6059D7" w14:textId="6FB2039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4D636585" w14:textId="1B3FFC4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793A860A" w14:textId="00BE6D4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55352EF5" w14:textId="2473718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4575A9F" w14:textId="7BD6D9A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563C7BFF" w14:textId="7C68B4F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96DD7C0" w14:textId="57F27EE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35FAD317" w14:textId="0CFB5FC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7280FA3C" w14:textId="229612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590CCAAE" w14:textId="724E0E8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AC84ADA" w14:textId="37913C7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50EC7EA3" w14:textId="59C8B9C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6561D74D" w14:textId="77777777" w:rsidTr="00914438">
        <w:tc>
          <w:tcPr>
            <w:tcW w:w="555" w:type="pct"/>
            <w:vMerge w:val="restart"/>
            <w:tcBorders>
              <w:top w:val="single" w:sz="12" w:space="0" w:color="auto"/>
            </w:tcBorders>
            <w:vAlign w:val="center"/>
          </w:tcPr>
          <w:p w14:paraId="414439BA" w14:textId="0DE72D6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Curățiri</w:t>
            </w:r>
          </w:p>
        </w:tc>
        <w:tc>
          <w:tcPr>
            <w:tcW w:w="187" w:type="pct"/>
            <w:tcBorders>
              <w:top w:val="single" w:sz="12" w:space="0" w:color="auto"/>
              <w:bottom w:val="single" w:sz="4" w:space="0" w:color="auto"/>
            </w:tcBorders>
            <w:vAlign w:val="center"/>
          </w:tcPr>
          <w:p w14:paraId="71677A05" w14:textId="7715146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w:t>
            </w:r>
          </w:p>
        </w:tc>
        <w:tc>
          <w:tcPr>
            <w:tcW w:w="252" w:type="pct"/>
            <w:tcBorders>
              <w:top w:val="single" w:sz="12" w:space="0" w:color="auto"/>
              <w:bottom w:val="single" w:sz="4" w:space="0" w:color="auto"/>
            </w:tcBorders>
            <w:vAlign w:val="center"/>
          </w:tcPr>
          <w:p w14:paraId="29C10FC6" w14:textId="064C72C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12" w:space="0" w:color="auto"/>
              <w:bottom w:val="single" w:sz="4" w:space="0" w:color="auto"/>
            </w:tcBorders>
            <w:vAlign w:val="center"/>
          </w:tcPr>
          <w:p w14:paraId="6E86DF71" w14:textId="5067605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20,20</w:t>
            </w:r>
          </w:p>
        </w:tc>
        <w:tc>
          <w:tcPr>
            <w:tcW w:w="384" w:type="pct"/>
            <w:tcBorders>
              <w:top w:val="single" w:sz="12" w:space="0" w:color="auto"/>
              <w:bottom w:val="single" w:sz="4" w:space="0" w:color="auto"/>
            </w:tcBorders>
            <w:vAlign w:val="center"/>
          </w:tcPr>
          <w:p w14:paraId="4736DAF3" w14:textId="5D25335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2,02</w:t>
            </w:r>
          </w:p>
        </w:tc>
        <w:tc>
          <w:tcPr>
            <w:tcW w:w="325" w:type="pct"/>
            <w:tcBorders>
              <w:top w:val="single" w:sz="12" w:space="0" w:color="auto"/>
              <w:bottom w:val="single" w:sz="4" w:space="0" w:color="auto"/>
              <w:right w:val="single" w:sz="4" w:space="0" w:color="auto"/>
            </w:tcBorders>
            <w:vAlign w:val="center"/>
          </w:tcPr>
          <w:p w14:paraId="1E7A8182" w14:textId="4AFD1FC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45</w:t>
            </w:r>
          </w:p>
        </w:tc>
        <w:tc>
          <w:tcPr>
            <w:tcW w:w="347" w:type="pct"/>
            <w:tcBorders>
              <w:top w:val="single" w:sz="12" w:space="0" w:color="auto"/>
              <w:left w:val="single" w:sz="4" w:space="0" w:color="auto"/>
              <w:bottom w:val="single" w:sz="4" w:space="0" w:color="auto"/>
            </w:tcBorders>
            <w:vAlign w:val="center"/>
          </w:tcPr>
          <w:p w14:paraId="5CC71AE9" w14:textId="6BB83D6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207" w:type="pct"/>
            <w:tcBorders>
              <w:top w:val="single" w:sz="12" w:space="0" w:color="auto"/>
              <w:bottom w:val="single" w:sz="4" w:space="0" w:color="auto"/>
            </w:tcBorders>
            <w:vAlign w:val="center"/>
          </w:tcPr>
          <w:p w14:paraId="5D604FCF" w14:textId="120783F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12" w:space="0" w:color="auto"/>
              <w:bottom w:val="single" w:sz="4" w:space="0" w:color="auto"/>
            </w:tcBorders>
            <w:vAlign w:val="center"/>
          </w:tcPr>
          <w:p w14:paraId="52E29901" w14:textId="455F01C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12" w:space="0" w:color="auto"/>
              <w:bottom w:val="single" w:sz="4" w:space="0" w:color="auto"/>
            </w:tcBorders>
            <w:vAlign w:val="center"/>
          </w:tcPr>
          <w:p w14:paraId="5A14AF47" w14:textId="68D542E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12" w:space="0" w:color="auto"/>
              <w:bottom w:val="single" w:sz="4" w:space="0" w:color="auto"/>
            </w:tcBorders>
            <w:vAlign w:val="center"/>
          </w:tcPr>
          <w:p w14:paraId="6695108E" w14:textId="5875916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12" w:space="0" w:color="auto"/>
              <w:bottom w:val="single" w:sz="4" w:space="0" w:color="auto"/>
            </w:tcBorders>
            <w:vAlign w:val="center"/>
          </w:tcPr>
          <w:p w14:paraId="7FA908A6" w14:textId="4285441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61" w:type="pct"/>
            <w:tcBorders>
              <w:top w:val="single" w:sz="12" w:space="0" w:color="auto"/>
              <w:bottom w:val="single" w:sz="4" w:space="0" w:color="auto"/>
            </w:tcBorders>
            <w:vAlign w:val="center"/>
          </w:tcPr>
          <w:p w14:paraId="12BDCC2E" w14:textId="16186FC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7" w:type="pct"/>
            <w:tcBorders>
              <w:top w:val="single" w:sz="12" w:space="0" w:color="auto"/>
              <w:bottom w:val="single" w:sz="4" w:space="0" w:color="auto"/>
            </w:tcBorders>
            <w:vAlign w:val="center"/>
          </w:tcPr>
          <w:p w14:paraId="164ECE90" w14:textId="315820A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12" w:space="0" w:color="auto"/>
              <w:bottom w:val="single" w:sz="4" w:space="0" w:color="auto"/>
            </w:tcBorders>
            <w:vAlign w:val="center"/>
          </w:tcPr>
          <w:p w14:paraId="783130EC" w14:textId="1CEA0A7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68573996" w14:textId="0D91160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30" w:type="pct"/>
            <w:tcBorders>
              <w:top w:val="single" w:sz="12" w:space="0" w:color="auto"/>
              <w:bottom w:val="single" w:sz="4" w:space="0" w:color="auto"/>
            </w:tcBorders>
            <w:vAlign w:val="center"/>
          </w:tcPr>
          <w:p w14:paraId="75491012" w14:textId="599FBEC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12" w:space="0" w:color="auto"/>
              <w:bottom w:val="single" w:sz="4" w:space="0" w:color="auto"/>
            </w:tcBorders>
          </w:tcPr>
          <w:p w14:paraId="2F5295D0" w14:textId="77C0423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12" w:space="0" w:color="auto"/>
              <w:bottom w:val="single" w:sz="4" w:space="0" w:color="auto"/>
            </w:tcBorders>
            <w:vAlign w:val="center"/>
          </w:tcPr>
          <w:p w14:paraId="0EFA87EA" w14:textId="09AF90C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3C3CDBC6" w14:textId="0E1513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12" w:space="0" w:color="auto"/>
              <w:bottom w:val="single" w:sz="4" w:space="0" w:color="auto"/>
            </w:tcBorders>
            <w:vAlign w:val="center"/>
          </w:tcPr>
          <w:p w14:paraId="05C80483" w14:textId="5997552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4C079F1F" w14:textId="77777777" w:rsidTr="00914438">
        <w:tc>
          <w:tcPr>
            <w:tcW w:w="555" w:type="pct"/>
            <w:vMerge/>
            <w:vAlign w:val="center"/>
          </w:tcPr>
          <w:p w14:paraId="751A6710"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10F0C45B" w14:textId="3F9649D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252" w:type="pct"/>
            <w:tcBorders>
              <w:top w:val="single" w:sz="4" w:space="0" w:color="auto"/>
            </w:tcBorders>
            <w:vAlign w:val="center"/>
          </w:tcPr>
          <w:p w14:paraId="7FA98E21" w14:textId="08E224D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tcBorders>
              <w:top w:val="single" w:sz="4" w:space="0" w:color="auto"/>
            </w:tcBorders>
            <w:vAlign w:val="center"/>
          </w:tcPr>
          <w:p w14:paraId="26BE753C" w14:textId="66AB3F2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4,48</w:t>
            </w:r>
          </w:p>
        </w:tc>
        <w:tc>
          <w:tcPr>
            <w:tcW w:w="384" w:type="pct"/>
            <w:tcBorders>
              <w:top w:val="single" w:sz="4" w:space="0" w:color="auto"/>
            </w:tcBorders>
            <w:vAlign w:val="center"/>
          </w:tcPr>
          <w:p w14:paraId="73A45257" w14:textId="52A314E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0,45</w:t>
            </w:r>
          </w:p>
        </w:tc>
        <w:tc>
          <w:tcPr>
            <w:tcW w:w="325" w:type="pct"/>
            <w:tcBorders>
              <w:top w:val="single" w:sz="4" w:space="0" w:color="auto"/>
            </w:tcBorders>
            <w:vAlign w:val="center"/>
          </w:tcPr>
          <w:p w14:paraId="01F7C1C1" w14:textId="556602A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347" w:type="pct"/>
            <w:tcBorders>
              <w:top w:val="single" w:sz="4" w:space="0" w:color="auto"/>
            </w:tcBorders>
            <w:vAlign w:val="center"/>
          </w:tcPr>
          <w:p w14:paraId="18D0BD31" w14:textId="458018C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tcBorders>
              <w:top w:val="single" w:sz="4" w:space="0" w:color="auto"/>
            </w:tcBorders>
            <w:vAlign w:val="center"/>
          </w:tcPr>
          <w:p w14:paraId="1AF6BD7F" w14:textId="5E447EC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4" w:type="pct"/>
            <w:tcBorders>
              <w:top w:val="single" w:sz="4" w:space="0" w:color="auto"/>
            </w:tcBorders>
            <w:vAlign w:val="center"/>
          </w:tcPr>
          <w:p w14:paraId="06D08091" w14:textId="04BFD63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tcBorders>
              <w:top w:val="single" w:sz="4" w:space="0" w:color="auto"/>
            </w:tcBorders>
            <w:vAlign w:val="center"/>
          </w:tcPr>
          <w:p w14:paraId="07E0DC79" w14:textId="4E89812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2" w:type="pct"/>
            <w:tcBorders>
              <w:top w:val="single" w:sz="4" w:space="0" w:color="auto"/>
            </w:tcBorders>
            <w:vAlign w:val="center"/>
          </w:tcPr>
          <w:p w14:paraId="5876BE5C" w14:textId="0C2C7D1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8" w:type="pct"/>
            <w:tcBorders>
              <w:top w:val="single" w:sz="4" w:space="0" w:color="auto"/>
            </w:tcBorders>
            <w:vAlign w:val="center"/>
          </w:tcPr>
          <w:p w14:paraId="5E71B64C" w14:textId="21C8104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1" w:type="pct"/>
            <w:tcBorders>
              <w:top w:val="single" w:sz="4" w:space="0" w:color="auto"/>
            </w:tcBorders>
            <w:vAlign w:val="center"/>
          </w:tcPr>
          <w:p w14:paraId="4B6B6A82" w14:textId="1326739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tcBorders>
              <w:top w:val="single" w:sz="4" w:space="0" w:color="auto"/>
            </w:tcBorders>
            <w:vAlign w:val="center"/>
          </w:tcPr>
          <w:p w14:paraId="72E1E274" w14:textId="75F926E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tcBorders>
            <w:vAlign w:val="center"/>
          </w:tcPr>
          <w:p w14:paraId="1B9CDFD7"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tcBorders>
              <w:top w:val="single" w:sz="4" w:space="0" w:color="auto"/>
            </w:tcBorders>
            <w:vAlign w:val="center"/>
          </w:tcPr>
          <w:p w14:paraId="5EB96530" w14:textId="04BE826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30" w:type="pct"/>
            <w:tcBorders>
              <w:top w:val="single" w:sz="4" w:space="0" w:color="auto"/>
            </w:tcBorders>
            <w:vAlign w:val="center"/>
          </w:tcPr>
          <w:p w14:paraId="096BD5C1" w14:textId="25BA15D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tcBorders>
          </w:tcPr>
          <w:p w14:paraId="49D8FB52" w14:textId="6EE3F64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08F4157F" w14:textId="3A6BC53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6E96E73" w14:textId="3873008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single" w:sz="4" w:space="0" w:color="auto"/>
              <w:bottom w:val="single" w:sz="4" w:space="0" w:color="auto"/>
            </w:tcBorders>
            <w:vAlign w:val="center"/>
          </w:tcPr>
          <w:p w14:paraId="143EE5EE" w14:textId="2EE7E2D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r>
      <w:tr w:rsidR="007D3FCC" w:rsidRPr="0067165A" w14:paraId="001BC000" w14:textId="77777777" w:rsidTr="00914438">
        <w:tc>
          <w:tcPr>
            <w:tcW w:w="555" w:type="pct"/>
            <w:vMerge/>
            <w:vAlign w:val="center"/>
          </w:tcPr>
          <w:p w14:paraId="60B97C88"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46EB4705"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4B106DF2" w14:textId="5917161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5056C2AA" w14:textId="65B79A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92,43</w:t>
            </w:r>
          </w:p>
        </w:tc>
        <w:tc>
          <w:tcPr>
            <w:tcW w:w="384" w:type="pct"/>
            <w:vAlign w:val="center"/>
          </w:tcPr>
          <w:p w14:paraId="2B76E739" w14:textId="34206A1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9,</w:t>
            </w:r>
            <w:r w:rsidR="004074EF" w:rsidRPr="0067165A">
              <w:rPr>
                <w:rFonts w:ascii="Arial" w:hAnsi="Arial" w:cs="Arial"/>
                <w:sz w:val="18"/>
                <w:szCs w:val="18"/>
              </w:rPr>
              <w:t>24</w:t>
            </w:r>
          </w:p>
        </w:tc>
        <w:tc>
          <w:tcPr>
            <w:tcW w:w="325" w:type="pct"/>
            <w:vAlign w:val="center"/>
          </w:tcPr>
          <w:p w14:paraId="0B914C07" w14:textId="608F0BE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r w:rsidR="004074EF" w:rsidRPr="0067165A">
              <w:rPr>
                <w:rFonts w:ascii="Arial" w:hAnsi="Arial" w:cs="Arial"/>
                <w:sz w:val="18"/>
                <w:szCs w:val="18"/>
              </w:rPr>
              <w:t>42</w:t>
            </w:r>
          </w:p>
        </w:tc>
        <w:tc>
          <w:tcPr>
            <w:tcW w:w="347" w:type="pct"/>
            <w:vAlign w:val="center"/>
          </w:tcPr>
          <w:p w14:paraId="601E659C" w14:textId="5D63888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14</w:t>
            </w:r>
          </w:p>
        </w:tc>
        <w:tc>
          <w:tcPr>
            <w:tcW w:w="207" w:type="pct"/>
            <w:vAlign w:val="center"/>
          </w:tcPr>
          <w:p w14:paraId="092CECF0" w14:textId="4E7A614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4" w:type="pct"/>
            <w:vAlign w:val="center"/>
          </w:tcPr>
          <w:p w14:paraId="1B8A6FCF" w14:textId="47F2319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vAlign w:val="center"/>
          </w:tcPr>
          <w:p w14:paraId="28F009A7" w14:textId="3165371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2" w:type="pct"/>
            <w:vAlign w:val="center"/>
          </w:tcPr>
          <w:p w14:paraId="1BAF2104" w14:textId="12FE260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8" w:type="pct"/>
            <w:vAlign w:val="center"/>
          </w:tcPr>
          <w:p w14:paraId="289245A9" w14:textId="3B066DE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13</w:t>
            </w:r>
          </w:p>
        </w:tc>
        <w:tc>
          <w:tcPr>
            <w:tcW w:w="161" w:type="pct"/>
            <w:vAlign w:val="center"/>
          </w:tcPr>
          <w:p w14:paraId="0E872882" w14:textId="00B3251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vAlign w:val="center"/>
          </w:tcPr>
          <w:p w14:paraId="7229BAF8" w14:textId="7255607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vAlign w:val="center"/>
          </w:tcPr>
          <w:p w14:paraId="77B7932E"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vAlign w:val="center"/>
          </w:tcPr>
          <w:p w14:paraId="45F6C1B1" w14:textId="435A3BD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230" w:type="pct"/>
            <w:vAlign w:val="center"/>
          </w:tcPr>
          <w:p w14:paraId="2671780C" w14:textId="49165FA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Pr>
          <w:p w14:paraId="1E924E45" w14:textId="537A2E3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6A17288B" w14:textId="242E48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57B4194" w14:textId="10F5CA2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single" w:sz="4" w:space="0" w:color="auto"/>
              <w:bottom w:val="single" w:sz="4" w:space="0" w:color="auto"/>
            </w:tcBorders>
            <w:vAlign w:val="center"/>
          </w:tcPr>
          <w:p w14:paraId="348F7F84" w14:textId="40597D5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r>
      <w:tr w:rsidR="007D3FCC" w:rsidRPr="0067165A" w14:paraId="09519276" w14:textId="77777777" w:rsidTr="00914438">
        <w:tc>
          <w:tcPr>
            <w:tcW w:w="555" w:type="pct"/>
            <w:vMerge/>
            <w:vAlign w:val="center"/>
          </w:tcPr>
          <w:p w14:paraId="45D46688"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006E5384"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238695D8" w14:textId="06C45281" w:rsidR="00F66E97" w:rsidRPr="0067165A" w:rsidRDefault="00F66E97" w:rsidP="00AD3F50">
            <w:pPr>
              <w:spacing w:line="200" w:lineRule="exact"/>
              <w:jc w:val="center"/>
              <w:rPr>
                <w:rFonts w:ascii="Arial" w:hAnsi="Arial" w:cs="Arial"/>
                <w:sz w:val="18"/>
                <w:szCs w:val="18"/>
              </w:rPr>
            </w:pPr>
            <w:r w:rsidRPr="0067165A">
              <w:rPr>
                <w:rFonts w:ascii="Arial" w:hAnsi="Arial" w:cs="Arial"/>
                <w:sz w:val="18"/>
                <w:szCs w:val="18"/>
              </w:rPr>
              <w:t>-</w:t>
            </w:r>
          </w:p>
        </w:tc>
        <w:tc>
          <w:tcPr>
            <w:tcW w:w="364" w:type="pct"/>
            <w:vAlign w:val="center"/>
          </w:tcPr>
          <w:p w14:paraId="7D2F3D5B" w14:textId="33213EC7"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96,91</w:t>
            </w:r>
          </w:p>
        </w:tc>
        <w:tc>
          <w:tcPr>
            <w:tcW w:w="384" w:type="pct"/>
            <w:vAlign w:val="center"/>
          </w:tcPr>
          <w:p w14:paraId="1851D91D" w14:textId="18EA81C7"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9,</w:t>
            </w:r>
            <w:r w:rsidR="004074EF" w:rsidRPr="0067165A">
              <w:rPr>
                <w:rFonts w:ascii="Arial" w:hAnsi="Arial" w:cs="Arial"/>
                <w:b/>
                <w:sz w:val="18"/>
                <w:szCs w:val="18"/>
              </w:rPr>
              <w:t>69</w:t>
            </w:r>
          </w:p>
        </w:tc>
        <w:tc>
          <w:tcPr>
            <w:tcW w:w="325" w:type="pct"/>
            <w:vAlign w:val="center"/>
          </w:tcPr>
          <w:p w14:paraId="1702F1F3" w14:textId="2EE36B92"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1</w:t>
            </w:r>
            <w:r w:rsidR="004074EF" w:rsidRPr="0067165A">
              <w:rPr>
                <w:rFonts w:ascii="Arial" w:hAnsi="Arial" w:cs="Arial"/>
                <w:b/>
                <w:sz w:val="18"/>
                <w:szCs w:val="18"/>
              </w:rPr>
              <w:t>42</w:t>
            </w:r>
          </w:p>
        </w:tc>
        <w:tc>
          <w:tcPr>
            <w:tcW w:w="347" w:type="pct"/>
            <w:vAlign w:val="center"/>
          </w:tcPr>
          <w:p w14:paraId="6708A488" w14:textId="045719B6"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14</w:t>
            </w:r>
          </w:p>
        </w:tc>
        <w:tc>
          <w:tcPr>
            <w:tcW w:w="207" w:type="pct"/>
            <w:vAlign w:val="center"/>
          </w:tcPr>
          <w:p w14:paraId="519CEA85" w14:textId="1C81FFC2"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204" w:type="pct"/>
            <w:vAlign w:val="center"/>
          </w:tcPr>
          <w:p w14:paraId="0BDDC67D" w14:textId="423D887F"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205" w:type="pct"/>
            <w:vAlign w:val="center"/>
          </w:tcPr>
          <w:p w14:paraId="5614588A" w14:textId="4DAA53DE"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182" w:type="pct"/>
            <w:vAlign w:val="center"/>
          </w:tcPr>
          <w:p w14:paraId="659589A3" w14:textId="1A603C6C"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168" w:type="pct"/>
            <w:vAlign w:val="center"/>
          </w:tcPr>
          <w:p w14:paraId="34CE1472" w14:textId="78FACDBA"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13</w:t>
            </w:r>
          </w:p>
        </w:tc>
        <w:tc>
          <w:tcPr>
            <w:tcW w:w="161" w:type="pct"/>
            <w:vAlign w:val="center"/>
          </w:tcPr>
          <w:p w14:paraId="60F33846" w14:textId="48B3583F"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207" w:type="pct"/>
            <w:vAlign w:val="center"/>
          </w:tcPr>
          <w:p w14:paraId="6DC2AD9E" w14:textId="506300F6" w:rsidR="00F66E97" w:rsidRPr="0067165A" w:rsidRDefault="00F66E97" w:rsidP="00AD3F50">
            <w:pPr>
              <w:spacing w:line="200" w:lineRule="exact"/>
              <w:jc w:val="center"/>
              <w:rPr>
                <w:rFonts w:ascii="Arial" w:hAnsi="Arial" w:cs="Arial"/>
                <w:sz w:val="18"/>
                <w:szCs w:val="18"/>
              </w:rPr>
            </w:pPr>
            <w:r w:rsidRPr="0067165A">
              <w:rPr>
                <w:rFonts w:ascii="Arial" w:hAnsi="Arial" w:cs="Arial"/>
                <w:sz w:val="18"/>
                <w:szCs w:val="18"/>
              </w:rPr>
              <w:t>-</w:t>
            </w:r>
          </w:p>
        </w:tc>
        <w:tc>
          <w:tcPr>
            <w:tcW w:w="183" w:type="pct"/>
            <w:vAlign w:val="center"/>
          </w:tcPr>
          <w:p w14:paraId="4F861ABA" w14:textId="77777777"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w:t>
            </w:r>
          </w:p>
        </w:tc>
        <w:tc>
          <w:tcPr>
            <w:tcW w:w="189" w:type="pct"/>
            <w:vAlign w:val="center"/>
          </w:tcPr>
          <w:p w14:paraId="608B7E95" w14:textId="1D11D0DB" w:rsidR="00F66E97" w:rsidRPr="0067165A" w:rsidRDefault="00F66E97" w:rsidP="00AD3F50">
            <w:pPr>
              <w:spacing w:line="200" w:lineRule="exact"/>
              <w:jc w:val="center"/>
              <w:rPr>
                <w:rFonts w:ascii="Arial" w:hAnsi="Arial" w:cs="Arial"/>
                <w:sz w:val="18"/>
                <w:szCs w:val="18"/>
              </w:rPr>
            </w:pPr>
            <w:r w:rsidRPr="0067165A">
              <w:rPr>
                <w:rFonts w:ascii="Arial" w:hAnsi="Arial" w:cs="Arial"/>
                <w:b/>
                <w:sz w:val="18"/>
                <w:szCs w:val="18"/>
              </w:rPr>
              <w:t>1</w:t>
            </w:r>
          </w:p>
        </w:tc>
        <w:tc>
          <w:tcPr>
            <w:tcW w:w="230" w:type="pct"/>
            <w:vAlign w:val="center"/>
          </w:tcPr>
          <w:p w14:paraId="62840174" w14:textId="09535A88" w:rsidR="00F66E97" w:rsidRPr="0067165A" w:rsidRDefault="00F66E97" w:rsidP="00AD3F50">
            <w:pPr>
              <w:spacing w:line="200" w:lineRule="exact"/>
              <w:jc w:val="center"/>
              <w:rPr>
                <w:rFonts w:ascii="Arial" w:hAnsi="Arial" w:cs="Arial"/>
                <w:sz w:val="18"/>
                <w:szCs w:val="18"/>
              </w:rPr>
            </w:pPr>
            <w:r w:rsidRPr="0067165A">
              <w:rPr>
                <w:rFonts w:ascii="Arial" w:hAnsi="Arial" w:cs="Arial"/>
                <w:sz w:val="18"/>
                <w:szCs w:val="18"/>
              </w:rPr>
              <w:t>-</w:t>
            </w:r>
          </w:p>
        </w:tc>
        <w:tc>
          <w:tcPr>
            <w:tcW w:w="150" w:type="pct"/>
          </w:tcPr>
          <w:p w14:paraId="1499C45C" w14:textId="114AEBC4" w:rsidR="00F66E97" w:rsidRPr="0067165A" w:rsidRDefault="00F66E97" w:rsidP="00AD3F50">
            <w:pPr>
              <w:spacing w:line="200" w:lineRule="exact"/>
              <w:jc w:val="center"/>
              <w:rPr>
                <w:rFonts w:ascii="Arial" w:hAnsi="Arial" w:cs="Arial"/>
                <w:sz w:val="18"/>
                <w:szCs w:val="18"/>
              </w:rPr>
            </w:pPr>
            <w:r w:rsidRPr="0067165A">
              <w:rPr>
                <w:rFonts w:ascii="Arial" w:hAnsi="Arial" w:cs="Arial"/>
                <w:sz w:val="18"/>
                <w:szCs w:val="18"/>
              </w:rPr>
              <w:t>-</w:t>
            </w:r>
          </w:p>
        </w:tc>
        <w:tc>
          <w:tcPr>
            <w:tcW w:w="137" w:type="pct"/>
            <w:vAlign w:val="center"/>
          </w:tcPr>
          <w:p w14:paraId="7D38AB7C" w14:textId="6DD16197" w:rsidR="00F66E97" w:rsidRPr="0067165A" w:rsidRDefault="00F66E97" w:rsidP="00AD3F50">
            <w:pPr>
              <w:spacing w:line="200" w:lineRule="exact"/>
              <w:jc w:val="center"/>
              <w:rPr>
                <w:rFonts w:ascii="Arial" w:hAnsi="Arial" w:cs="Arial"/>
                <w:sz w:val="18"/>
                <w:szCs w:val="18"/>
              </w:rPr>
            </w:pPr>
            <w:r w:rsidRPr="0067165A">
              <w:rPr>
                <w:rFonts w:ascii="Arial" w:hAnsi="Arial" w:cs="Arial"/>
                <w:sz w:val="18"/>
                <w:szCs w:val="18"/>
              </w:rPr>
              <w:t>-</w:t>
            </w:r>
          </w:p>
        </w:tc>
        <w:tc>
          <w:tcPr>
            <w:tcW w:w="189" w:type="pct"/>
            <w:tcBorders>
              <w:top w:val="single" w:sz="4" w:space="0" w:color="auto"/>
              <w:bottom w:val="single" w:sz="4" w:space="0" w:color="auto"/>
            </w:tcBorders>
            <w:vAlign w:val="center"/>
          </w:tcPr>
          <w:p w14:paraId="0217A6EB" w14:textId="442AEC9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w:t>
            </w:r>
          </w:p>
        </w:tc>
        <w:tc>
          <w:tcPr>
            <w:tcW w:w="174" w:type="pct"/>
            <w:tcBorders>
              <w:top w:val="single" w:sz="4" w:space="0" w:color="auto"/>
              <w:bottom w:val="single" w:sz="4" w:space="0" w:color="auto"/>
            </w:tcBorders>
            <w:vAlign w:val="center"/>
          </w:tcPr>
          <w:p w14:paraId="606B2404" w14:textId="3DC24EB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w:t>
            </w:r>
          </w:p>
        </w:tc>
      </w:tr>
      <w:tr w:rsidR="007D3FCC" w:rsidRPr="0067165A" w14:paraId="6C772458" w14:textId="77777777" w:rsidTr="00914438">
        <w:tc>
          <w:tcPr>
            <w:tcW w:w="555" w:type="pct"/>
            <w:vMerge/>
            <w:vAlign w:val="center"/>
          </w:tcPr>
          <w:p w14:paraId="51A3DC4E"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16476D56" w14:textId="6E1F161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252" w:type="pct"/>
            <w:tcBorders>
              <w:top w:val="single" w:sz="4" w:space="0" w:color="auto"/>
              <w:bottom w:val="single" w:sz="4" w:space="0" w:color="auto"/>
            </w:tcBorders>
            <w:vAlign w:val="center"/>
          </w:tcPr>
          <w:p w14:paraId="4D3A3D48" w14:textId="23C540A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4E4DC01B" w14:textId="614D5CB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91,10</w:t>
            </w:r>
          </w:p>
        </w:tc>
        <w:tc>
          <w:tcPr>
            <w:tcW w:w="384" w:type="pct"/>
            <w:tcBorders>
              <w:top w:val="single" w:sz="4" w:space="0" w:color="auto"/>
              <w:bottom w:val="single" w:sz="4" w:space="0" w:color="auto"/>
            </w:tcBorders>
            <w:vAlign w:val="center"/>
          </w:tcPr>
          <w:p w14:paraId="17CFBA8E" w14:textId="6FEADED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9,11</w:t>
            </w:r>
          </w:p>
        </w:tc>
        <w:tc>
          <w:tcPr>
            <w:tcW w:w="325" w:type="pct"/>
            <w:tcBorders>
              <w:top w:val="single" w:sz="4" w:space="0" w:color="auto"/>
              <w:bottom w:val="single" w:sz="4" w:space="0" w:color="auto"/>
              <w:right w:val="single" w:sz="4" w:space="0" w:color="auto"/>
            </w:tcBorders>
            <w:vAlign w:val="center"/>
          </w:tcPr>
          <w:p w14:paraId="17349EE6" w14:textId="207338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213</w:t>
            </w:r>
          </w:p>
        </w:tc>
        <w:tc>
          <w:tcPr>
            <w:tcW w:w="347" w:type="pct"/>
            <w:tcBorders>
              <w:top w:val="single" w:sz="4" w:space="0" w:color="auto"/>
              <w:left w:val="single" w:sz="4" w:space="0" w:color="auto"/>
              <w:bottom w:val="single" w:sz="4" w:space="0" w:color="auto"/>
            </w:tcBorders>
            <w:vAlign w:val="center"/>
          </w:tcPr>
          <w:p w14:paraId="58C091B4" w14:textId="7F50CC4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c>
          <w:tcPr>
            <w:tcW w:w="207" w:type="pct"/>
            <w:tcBorders>
              <w:top w:val="single" w:sz="4" w:space="0" w:color="auto"/>
              <w:bottom w:val="single" w:sz="4" w:space="0" w:color="auto"/>
            </w:tcBorders>
            <w:vAlign w:val="center"/>
          </w:tcPr>
          <w:p w14:paraId="6EA29069" w14:textId="59BADF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4" w:type="pct"/>
            <w:tcBorders>
              <w:top w:val="single" w:sz="4" w:space="0" w:color="auto"/>
              <w:bottom w:val="single" w:sz="4" w:space="0" w:color="auto"/>
            </w:tcBorders>
            <w:vAlign w:val="center"/>
          </w:tcPr>
          <w:p w14:paraId="6D8B0D2B" w14:textId="71229AF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0A8522BC" w14:textId="57A0411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3092405E" w14:textId="39EDC1E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75BC2738" w14:textId="7135B89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w:t>
            </w:r>
          </w:p>
        </w:tc>
        <w:tc>
          <w:tcPr>
            <w:tcW w:w="161" w:type="pct"/>
            <w:tcBorders>
              <w:top w:val="single" w:sz="4" w:space="0" w:color="auto"/>
              <w:bottom w:val="single" w:sz="4" w:space="0" w:color="auto"/>
            </w:tcBorders>
            <w:vAlign w:val="center"/>
          </w:tcPr>
          <w:p w14:paraId="4E397DB6" w14:textId="34F7D06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7" w:type="pct"/>
            <w:tcBorders>
              <w:top w:val="single" w:sz="4" w:space="0" w:color="auto"/>
              <w:bottom w:val="single" w:sz="4" w:space="0" w:color="auto"/>
            </w:tcBorders>
            <w:vAlign w:val="center"/>
          </w:tcPr>
          <w:p w14:paraId="0E989E64" w14:textId="2203AF6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83" w:type="pct"/>
            <w:tcBorders>
              <w:top w:val="single" w:sz="4" w:space="0" w:color="auto"/>
              <w:bottom w:val="single" w:sz="4" w:space="0" w:color="auto"/>
            </w:tcBorders>
            <w:vAlign w:val="center"/>
          </w:tcPr>
          <w:p w14:paraId="7A1046AE" w14:textId="026CD90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0010BB1" w14:textId="24CF073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230" w:type="pct"/>
            <w:tcBorders>
              <w:top w:val="single" w:sz="4" w:space="0" w:color="auto"/>
              <w:bottom w:val="single" w:sz="4" w:space="0" w:color="auto"/>
            </w:tcBorders>
            <w:vAlign w:val="center"/>
          </w:tcPr>
          <w:p w14:paraId="132A42F8" w14:textId="35546D6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50" w:type="pct"/>
            <w:tcBorders>
              <w:top w:val="single" w:sz="4" w:space="0" w:color="auto"/>
              <w:bottom w:val="single" w:sz="4" w:space="0" w:color="auto"/>
            </w:tcBorders>
          </w:tcPr>
          <w:p w14:paraId="536E1927" w14:textId="024369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5757EA60" w14:textId="6A0EC37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2C74D40" w14:textId="2780FA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12EB6B11" w14:textId="1A04159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r>
      <w:tr w:rsidR="007D3FCC" w:rsidRPr="0067165A" w14:paraId="56B0AD30" w14:textId="77777777" w:rsidTr="00914438">
        <w:tc>
          <w:tcPr>
            <w:tcW w:w="555" w:type="pct"/>
            <w:vMerge/>
            <w:vAlign w:val="center"/>
          </w:tcPr>
          <w:p w14:paraId="587FB507"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3650B804" w14:textId="3DAACBB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IV</w:t>
            </w:r>
          </w:p>
        </w:tc>
        <w:tc>
          <w:tcPr>
            <w:tcW w:w="252" w:type="pct"/>
            <w:tcBorders>
              <w:top w:val="single" w:sz="4" w:space="0" w:color="auto"/>
              <w:bottom w:val="single" w:sz="4" w:space="0" w:color="auto"/>
            </w:tcBorders>
            <w:vAlign w:val="center"/>
          </w:tcPr>
          <w:p w14:paraId="51B04F90" w14:textId="0223CF2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bottom w:val="single" w:sz="4" w:space="0" w:color="auto"/>
            </w:tcBorders>
            <w:vAlign w:val="center"/>
          </w:tcPr>
          <w:p w14:paraId="73E9268B" w14:textId="72AECA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2,12</w:t>
            </w:r>
          </w:p>
        </w:tc>
        <w:tc>
          <w:tcPr>
            <w:tcW w:w="384" w:type="pct"/>
            <w:tcBorders>
              <w:top w:val="single" w:sz="4" w:space="0" w:color="auto"/>
              <w:bottom w:val="single" w:sz="4" w:space="0" w:color="auto"/>
            </w:tcBorders>
            <w:vAlign w:val="center"/>
          </w:tcPr>
          <w:p w14:paraId="52789D87" w14:textId="72328CB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0,21</w:t>
            </w:r>
          </w:p>
        </w:tc>
        <w:tc>
          <w:tcPr>
            <w:tcW w:w="325" w:type="pct"/>
            <w:tcBorders>
              <w:top w:val="single" w:sz="4" w:space="0" w:color="auto"/>
              <w:bottom w:val="single" w:sz="4" w:space="0" w:color="auto"/>
              <w:right w:val="single" w:sz="4" w:space="0" w:color="auto"/>
            </w:tcBorders>
            <w:vAlign w:val="center"/>
          </w:tcPr>
          <w:p w14:paraId="784027C5" w14:textId="184DBDF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347" w:type="pct"/>
            <w:tcBorders>
              <w:top w:val="single" w:sz="4" w:space="0" w:color="auto"/>
              <w:left w:val="single" w:sz="4" w:space="0" w:color="auto"/>
              <w:bottom w:val="single" w:sz="4" w:space="0" w:color="auto"/>
            </w:tcBorders>
            <w:vAlign w:val="center"/>
          </w:tcPr>
          <w:p w14:paraId="5042A7B4" w14:textId="797CC8D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2828770A" w14:textId="4332282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336B7B86" w14:textId="763BAC7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3D6E82B2" w14:textId="6A556AC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398B749" w14:textId="69EE9B8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4BC5672" w14:textId="01D1633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684D0E9B" w14:textId="58D7C7F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6F363D2D" w14:textId="691E1A4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2597D4E6" w14:textId="4A04078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ED5E4A2" w14:textId="17A0D62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3EB0C2F0" w14:textId="10454EE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2A2A1261" w14:textId="4DF16DA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1E3351D9" w14:textId="4208892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1D7B173" w14:textId="5C8306D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3ABF446C" w14:textId="29AB611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11E3BD7B" w14:textId="77777777" w:rsidTr="00914438">
        <w:tc>
          <w:tcPr>
            <w:tcW w:w="555" w:type="pct"/>
            <w:vMerge/>
            <w:vAlign w:val="center"/>
          </w:tcPr>
          <w:p w14:paraId="32F8F59E"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13F37608"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7E03DD41" w14:textId="6C4889C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754C0A56" w14:textId="1B7C590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18,41</w:t>
            </w:r>
          </w:p>
        </w:tc>
        <w:tc>
          <w:tcPr>
            <w:tcW w:w="384" w:type="pct"/>
            <w:tcBorders>
              <w:top w:val="single" w:sz="4" w:space="0" w:color="auto"/>
              <w:bottom w:val="single" w:sz="4" w:space="0" w:color="auto"/>
            </w:tcBorders>
            <w:vAlign w:val="center"/>
          </w:tcPr>
          <w:p w14:paraId="01356BAC" w14:textId="3D1B623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1,84</w:t>
            </w:r>
          </w:p>
        </w:tc>
        <w:tc>
          <w:tcPr>
            <w:tcW w:w="325" w:type="pct"/>
            <w:tcBorders>
              <w:top w:val="single" w:sz="4" w:space="0" w:color="auto"/>
              <w:bottom w:val="single" w:sz="4" w:space="0" w:color="auto"/>
              <w:right w:val="single" w:sz="4" w:space="0" w:color="auto"/>
            </w:tcBorders>
            <w:vAlign w:val="center"/>
          </w:tcPr>
          <w:p w14:paraId="797064A5" w14:textId="72F4605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w:t>
            </w:r>
          </w:p>
        </w:tc>
        <w:tc>
          <w:tcPr>
            <w:tcW w:w="347" w:type="pct"/>
            <w:tcBorders>
              <w:top w:val="single" w:sz="4" w:space="0" w:color="auto"/>
              <w:left w:val="single" w:sz="4" w:space="0" w:color="auto"/>
              <w:bottom w:val="single" w:sz="4" w:space="0" w:color="auto"/>
            </w:tcBorders>
            <w:vAlign w:val="center"/>
          </w:tcPr>
          <w:p w14:paraId="67D212DD" w14:textId="2421426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7" w:type="pct"/>
            <w:tcBorders>
              <w:top w:val="single" w:sz="4" w:space="0" w:color="auto"/>
              <w:bottom w:val="single" w:sz="4" w:space="0" w:color="auto"/>
            </w:tcBorders>
            <w:vAlign w:val="center"/>
          </w:tcPr>
          <w:p w14:paraId="012A9682" w14:textId="2AFC231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4" w:type="pct"/>
            <w:tcBorders>
              <w:top w:val="single" w:sz="4" w:space="0" w:color="auto"/>
              <w:bottom w:val="single" w:sz="4" w:space="0" w:color="auto"/>
            </w:tcBorders>
            <w:vAlign w:val="center"/>
          </w:tcPr>
          <w:p w14:paraId="59DCB41E" w14:textId="53B93E3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02F6DA44" w14:textId="0494300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32008D7" w14:textId="4404306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0F000B69" w14:textId="25DABE0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61" w:type="pct"/>
            <w:tcBorders>
              <w:top w:val="single" w:sz="4" w:space="0" w:color="auto"/>
              <w:bottom w:val="single" w:sz="4" w:space="0" w:color="auto"/>
            </w:tcBorders>
            <w:vAlign w:val="center"/>
          </w:tcPr>
          <w:p w14:paraId="0FC26376" w14:textId="0DF829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2F6E4EB4" w14:textId="6FC286E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35CE2901" w14:textId="14BF67A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107EE7E" w14:textId="0462465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68553D86" w14:textId="4931D95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29263125" w14:textId="186CA97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39382EC2" w14:textId="1BAEFF0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B66ABE8" w14:textId="237B32A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6CDDBE8B" w14:textId="4852C22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78CCD25E" w14:textId="77777777" w:rsidTr="00914438">
        <w:tc>
          <w:tcPr>
            <w:tcW w:w="555" w:type="pct"/>
            <w:vMerge/>
            <w:vAlign w:val="center"/>
          </w:tcPr>
          <w:p w14:paraId="383D4E3C"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22EF1330"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48BFE58A" w14:textId="29EE2BD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04D5B574" w14:textId="6180673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20,53</w:t>
            </w:r>
          </w:p>
        </w:tc>
        <w:tc>
          <w:tcPr>
            <w:tcW w:w="384" w:type="pct"/>
            <w:tcBorders>
              <w:top w:val="single" w:sz="4" w:space="0" w:color="auto"/>
              <w:bottom w:val="single" w:sz="4" w:space="0" w:color="auto"/>
            </w:tcBorders>
            <w:vAlign w:val="center"/>
          </w:tcPr>
          <w:p w14:paraId="159EE036" w14:textId="72046DA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2,05</w:t>
            </w:r>
          </w:p>
        </w:tc>
        <w:tc>
          <w:tcPr>
            <w:tcW w:w="325" w:type="pct"/>
            <w:tcBorders>
              <w:top w:val="single" w:sz="4" w:space="0" w:color="auto"/>
              <w:bottom w:val="single" w:sz="4" w:space="0" w:color="auto"/>
              <w:right w:val="single" w:sz="4" w:space="0" w:color="auto"/>
            </w:tcBorders>
            <w:vAlign w:val="center"/>
          </w:tcPr>
          <w:p w14:paraId="0B0C2C85" w14:textId="43D06CB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21</w:t>
            </w:r>
          </w:p>
        </w:tc>
        <w:tc>
          <w:tcPr>
            <w:tcW w:w="347" w:type="pct"/>
            <w:tcBorders>
              <w:top w:val="single" w:sz="4" w:space="0" w:color="auto"/>
              <w:left w:val="single" w:sz="4" w:space="0" w:color="auto"/>
              <w:bottom w:val="single" w:sz="4" w:space="0" w:color="auto"/>
            </w:tcBorders>
            <w:vAlign w:val="center"/>
          </w:tcPr>
          <w:p w14:paraId="6D14A6EE" w14:textId="2DE76EC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207" w:type="pct"/>
            <w:tcBorders>
              <w:top w:val="single" w:sz="4" w:space="0" w:color="auto"/>
              <w:bottom w:val="single" w:sz="4" w:space="0" w:color="auto"/>
            </w:tcBorders>
            <w:vAlign w:val="center"/>
          </w:tcPr>
          <w:p w14:paraId="4C54F6A4" w14:textId="56AA868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204" w:type="pct"/>
            <w:tcBorders>
              <w:top w:val="single" w:sz="4" w:space="0" w:color="auto"/>
              <w:bottom w:val="single" w:sz="4" w:space="0" w:color="auto"/>
            </w:tcBorders>
            <w:vAlign w:val="center"/>
          </w:tcPr>
          <w:p w14:paraId="7286C6EB" w14:textId="66F8DBF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378A214E" w14:textId="741A64A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492C7198" w14:textId="3394F63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490EC044" w14:textId="74B5C29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161" w:type="pct"/>
            <w:tcBorders>
              <w:top w:val="single" w:sz="4" w:space="0" w:color="auto"/>
              <w:bottom w:val="single" w:sz="4" w:space="0" w:color="auto"/>
            </w:tcBorders>
            <w:vAlign w:val="center"/>
          </w:tcPr>
          <w:p w14:paraId="55F2C7B2" w14:textId="7BF7004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7" w:type="pct"/>
            <w:tcBorders>
              <w:top w:val="single" w:sz="4" w:space="0" w:color="auto"/>
              <w:bottom w:val="single" w:sz="4" w:space="0" w:color="auto"/>
            </w:tcBorders>
            <w:vAlign w:val="center"/>
          </w:tcPr>
          <w:p w14:paraId="5DE3CD15" w14:textId="4DD3AE7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3" w:type="pct"/>
            <w:tcBorders>
              <w:top w:val="single" w:sz="4" w:space="0" w:color="auto"/>
              <w:bottom w:val="single" w:sz="4" w:space="0" w:color="auto"/>
            </w:tcBorders>
            <w:vAlign w:val="center"/>
          </w:tcPr>
          <w:p w14:paraId="073F7B2B" w14:textId="4CD7F38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2964E09D" w14:textId="13A5562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1E099F29" w14:textId="48E7228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722B9D3E" w14:textId="6623B73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0E3C39F4" w14:textId="033942C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378804CE" w14:textId="46C2A44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782D3164" w14:textId="3426150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r>
      <w:tr w:rsidR="007D3FCC" w:rsidRPr="0067165A" w14:paraId="4837CD50" w14:textId="77777777" w:rsidTr="00914438">
        <w:tc>
          <w:tcPr>
            <w:tcW w:w="555" w:type="pct"/>
            <w:vMerge/>
            <w:vAlign w:val="center"/>
          </w:tcPr>
          <w:p w14:paraId="1397FD37"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48D9E878" w14:textId="5C5564B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w:t>
            </w:r>
          </w:p>
        </w:tc>
        <w:tc>
          <w:tcPr>
            <w:tcW w:w="252" w:type="pct"/>
            <w:tcBorders>
              <w:top w:val="single" w:sz="4" w:space="0" w:color="auto"/>
            </w:tcBorders>
            <w:vAlign w:val="center"/>
          </w:tcPr>
          <w:p w14:paraId="6AB813FD" w14:textId="6DB45D0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tcBorders>
              <w:top w:val="single" w:sz="4" w:space="0" w:color="auto"/>
            </w:tcBorders>
            <w:vAlign w:val="center"/>
          </w:tcPr>
          <w:p w14:paraId="32E3CD4B" w14:textId="3B624C2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3,15</w:t>
            </w:r>
          </w:p>
        </w:tc>
        <w:tc>
          <w:tcPr>
            <w:tcW w:w="384" w:type="pct"/>
            <w:tcBorders>
              <w:top w:val="single" w:sz="4" w:space="0" w:color="auto"/>
            </w:tcBorders>
            <w:vAlign w:val="center"/>
          </w:tcPr>
          <w:p w14:paraId="68477DCD" w14:textId="450F85C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0,32</w:t>
            </w:r>
          </w:p>
        </w:tc>
        <w:tc>
          <w:tcPr>
            <w:tcW w:w="325" w:type="pct"/>
            <w:tcBorders>
              <w:top w:val="single" w:sz="4" w:space="0" w:color="auto"/>
            </w:tcBorders>
            <w:vAlign w:val="center"/>
          </w:tcPr>
          <w:p w14:paraId="19B20D39" w14:textId="7F8CCDF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347" w:type="pct"/>
            <w:tcBorders>
              <w:top w:val="single" w:sz="4" w:space="0" w:color="auto"/>
            </w:tcBorders>
            <w:vAlign w:val="center"/>
          </w:tcPr>
          <w:p w14:paraId="5EB1FED3" w14:textId="57C60A9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tcBorders>
              <w:top w:val="single" w:sz="4" w:space="0" w:color="auto"/>
              <w:bottom w:val="single" w:sz="4" w:space="0" w:color="auto"/>
            </w:tcBorders>
            <w:vAlign w:val="center"/>
          </w:tcPr>
          <w:p w14:paraId="6D89CA8D" w14:textId="5E7C2B0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5A2C849F" w14:textId="5C8C5DC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78E8BC46" w14:textId="0FF65CC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138BB495" w14:textId="7952350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719B6203" w14:textId="61CA301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710BFB88" w14:textId="24A4435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3BD86B7" w14:textId="075074A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3273029B"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8E6137D" w14:textId="69C129F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3D8689BD" w14:textId="2B62265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1C4372BC" w14:textId="032D1CF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6D5EDDA4" w14:textId="2B0FE7F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B69CF71" w14:textId="53C1628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55480D6C" w14:textId="3CED1FE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29D49F1B" w14:textId="77777777" w:rsidTr="00914438">
        <w:tc>
          <w:tcPr>
            <w:tcW w:w="555" w:type="pct"/>
            <w:vMerge/>
            <w:vAlign w:val="center"/>
          </w:tcPr>
          <w:p w14:paraId="6B943F14"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3144C9E5"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370211C3" w14:textId="639133E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657028D3" w14:textId="5481C23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179,36</w:t>
            </w:r>
          </w:p>
        </w:tc>
        <w:tc>
          <w:tcPr>
            <w:tcW w:w="384" w:type="pct"/>
            <w:vAlign w:val="center"/>
          </w:tcPr>
          <w:p w14:paraId="1ADB0F54" w14:textId="1105B8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17,93</w:t>
            </w:r>
          </w:p>
        </w:tc>
        <w:tc>
          <w:tcPr>
            <w:tcW w:w="325" w:type="pct"/>
            <w:vAlign w:val="center"/>
          </w:tcPr>
          <w:p w14:paraId="60E7D9D6" w14:textId="238CF9F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374</w:t>
            </w:r>
          </w:p>
        </w:tc>
        <w:tc>
          <w:tcPr>
            <w:tcW w:w="347" w:type="pct"/>
            <w:vAlign w:val="center"/>
          </w:tcPr>
          <w:p w14:paraId="399CDC28" w14:textId="725D266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38</w:t>
            </w:r>
          </w:p>
        </w:tc>
        <w:tc>
          <w:tcPr>
            <w:tcW w:w="207" w:type="pct"/>
            <w:tcBorders>
              <w:top w:val="single" w:sz="4" w:space="0" w:color="auto"/>
              <w:bottom w:val="single" w:sz="4" w:space="0" w:color="auto"/>
            </w:tcBorders>
            <w:vAlign w:val="center"/>
          </w:tcPr>
          <w:p w14:paraId="51B6B635" w14:textId="310394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204" w:type="pct"/>
            <w:tcBorders>
              <w:top w:val="single" w:sz="4" w:space="0" w:color="auto"/>
              <w:bottom w:val="single" w:sz="4" w:space="0" w:color="auto"/>
            </w:tcBorders>
            <w:vAlign w:val="center"/>
          </w:tcPr>
          <w:p w14:paraId="6978FAA0" w14:textId="3AAE28E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133B120" w14:textId="4663BA9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171F1323" w14:textId="7AFA5E8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1E2DD885" w14:textId="0EC990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w:t>
            </w:r>
          </w:p>
        </w:tc>
        <w:tc>
          <w:tcPr>
            <w:tcW w:w="161" w:type="pct"/>
            <w:tcBorders>
              <w:top w:val="single" w:sz="4" w:space="0" w:color="auto"/>
              <w:bottom w:val="single" w:sz="4" w:space="0" w:color="auto"/>
            </w:tcBorders>
            <w:vAlign w:val="center"/>
          </w:tcPr>
          <w:p w14:paraId="5FD81FA3" w14:textId="7208CD1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01428856" w14:textId="3497C62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4C9C5763"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074EFBB" w14:textId="52CAE41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30" w:type="pct"/>
            <w:tcBorders>
              <w:top w:val="single" w:sz="4" w:space="0" w:color="auto"/>
              <w:bottom w:val="single" w:sz="4" w:space="0" w:color="auto"/>
            </w:tcBorders>
            <w:vAlign w:val="center"/>
          </w:tcPr>
          <w:p w14:paraId="511DC462" w14:textId="773C685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15EB2F35" w14:textId="74BCC3E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7E03B4BF" w14:textId="629555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F39F8B9" w14:textId="743CDE1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1E07BC6F" w14:textId="65BED09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r>
      <w:tr w:rsidR="007D3FCC" w:rsidRPr="0067165A" w14:paraId="38E213C7" w14:textId="77777777" w:rsidTr="00914438">
        <w:tc>
          <w:tcPr>
            <w:tcW w:w="555" w:type="pct"/>
            <w:vMerge/>
            <w:vAlign w:val="center"/>
          </w:tcPr>
          <w:p w14:paraId="28F7EB50"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4A0B1947"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26D5A1FF" w14:textId="717CDEC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364" w:type="pct"/>
            <w:vAlign w:val="center"/>
          </w:tcPr>
          <w:p w14:paraId="6CB46802" w14:textId="17EA258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182,51</w:t>
            </w:r>
          </w:p>
        </w:tc>
        <w:tc>
          <w:tcPr>
            <w:tcW w:w="384" w:type="pct"/>
            <w:vAlign w:val="center"/>
          </w:tcPr>
          <w:p w14:paraId="600713A7" w14:textId="0CADDC3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18,25</w:t>
            </w:r>
          </w:p>
        </w:tc>
        <w:tc>
          <w:tcPr>
            <w:tcW w:w="325" w:type="pct"/>
            <w:vAlign w:val="center"/>
          </w:tcPr>
          <w:p w14:paraId="0A89E27C" w14:textId="04E7259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375</w:t>
            </w:r>
          </w:p>
        </w:tc>
        <w:tc>
          <w:tcPr>
            <w:tcW w:w="347" w:type="pct"/>
            <w:vAlign w:val="center"/>
          </w:tcPr>
          <w:p w14:paraId="66C26957" w14:textId="32990CD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38</w:t>
            </w:r>
          </w:p>
        </w:tc>
        <w:tc>
          <w:tcPr>
            <w:tcW w:w="207" w:type="pct"/>
            <w:tcBorders>
              <w:top w:val="single" w:sz="4" w:space="0" w:color="auto"/>
              <w:bottom w:val="single" w:sz="4" w:space="0" w:color="auto"/>
            </w:tcBorders>
            <w:vAlign w:val="center"/>
          </w:tcPr>
          <w:p w14:paraId="4B501495" w14:textId="185EEBA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204" w:type="pct"/>
            <w:tcBorders>
              <w:top w:val="single" w:sz="4" w:space="0" w:color="auto"/>
              <w:bottom w:val="single" w:sz="4" w:space="0" w:color="auto"/>
            </w:tcBorders>
            <w:vAlign w:val="center"/>
          </w:tcPr>
          <w:p w14:paraId="5A327A22" w14:textId="0C835B6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5D845AAB" w14:textId="26557FC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399736AD" w14:textId="3914434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79195B8B" w14:textId="5965949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w:t>
            </w:r>
          </w:p>
        </w:tc>
        <w:tc>
          <w:tcPr>
            <w:tcW w:w="161" w:type="pct"/>
            <w:tcBorders>
              <w:top w:val="single" w:sz="4" w:space="0" w:color="auto"/>
              <w:bottom w:val="single" w:sz="4" w:space="0" w:color="auto"/>
            </w:tcBorders>
            <w:vAlign w:val="center"/>
          </w:tcPr>
          <w:p w14:paraId="5CD9D563" w14:textId="29016B1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7" w:type="pct"/>
            <w:tcBorders>
              <w:top w:val="single" w:sz="4" w:space="0" w:color="auto"/>
              <w:bottom w:val="single" w:sz="4" w:space="0" w:color="auto"/>
            </w:tcBorders>
            <w:vAlign w:val="center"/>
          </w:tcPr>
          <w:p w14:paraId="2BDC1467" w14:textId="3D9A2C7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3" w:type="pct"/>
            <w:tcBorders>
              <w:top w:val="single" w:sz="4" w:space="0" w:color="auto"/>
              <w:bottom w:val="single" w:sz="4" w:space="0" w:color="auto"/>
            </w:tcBorders>
            <w:vAlign w:val="center"/>
          </w:tcPr>
          <w:p w14:paraId="2D36FA5C" w14:textId="7777777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35077A4D" w14:textId="662ED1E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230" w:type="pct"/>
            <w:tcBorders>
              <w:top w:val="single" w:sz="4" w:space="0" w:color="auto"/>
              <w:bottom w:val="single" w:sz="4" w:space="0" w:color="auto"/>
            </w:tcBorders>
            <w:vAlign w:val="center"/>
          </w:tcPr>
          <w:p w14:paraId="7AEBAF5D" w14:textId="0714C87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69A35AE1" w14:textId="08B3AFF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3EB3895B" w14:textId="7A7EB2E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08A94A98" w14:textId="2164A80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619F5739" w14:textId="2D8E137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r>
      <w:tr w:rsidR="007D3FCC" w:rsidRPr="0067165A" w14:paraId="4F6B874A" w14:textId="77777777" w:rsidTr="00914438">
        <w:tc>
          <w:tcPr>
            <w:tcW w:w="555" w:type="pct"/>
            <w:vMerge/>
            <w:vAlign w:val="center"/>
          </w:tcPr>
          <w:p w14:paraId="0C9DE15B"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1FDB14E3" w14:textId="4A09D89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w:t>
            </w:r>
          </w:p>
        </w:tc>
        <w:tc>
          <w:tcPr>
            <w:tcW w:w="252" w:type="pct"/>
            <w:vAlign w:val="center"/>
          </w:tcPr>
          <w:p w14:paraId="32BCFE1D" w14:textId="31B672F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vAlign w:val="center"/>
          </w:tcPr>
          <w:p w14:paraId="176D7A7A" w14:textId="3F6639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19,24</w:t>
            </w:r>
          </w:p>
        </w:tc>
        <w:tc>
          <w:tcPr>
            <w:tcW w:w="384" w:type="pct"/>
            <w:vAlign w:val="center"/>
          </w:tcPr>
          <w:p w14:paraId="5E0048ED" w14:textId="4FB65C3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1,92</w:t>
            </w:r>
          </w:p>
        </w:tc>
        <w:tc>
          <w:tcPr>
            <w:tcW w:w="325" w:type="pct"/>
            <w:vAlign w:val="center"/>
          </w:tcPr>
          <w:p w14:paraId="4BFA8530" w14:textId="21FDBF9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70</w:t>
            </w:r>
          </w:p>
        </w:tc>
        <w:tc>
          <w:tcPr>
            <w:tcW w:w="347" w:type="pct"/>
            <w:vAlign w:val="center"/>
          </w:tcPr>
          <w:p w14:paraId="64D45B27" w14:textId="1EAAFFF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7</w:t>
            </w:r>
          </w:p>
        </w:tc>
        <w:tc>
          <w:tcPr>
            <w:tcW w:w="207" w:type="pct"/>
            <w:tcBorders>
              <w:top w:val="single" w:sz="4" w:space="0" w:color="auto"/>
              <w:bottom w:val="single" w:sz="4" w:space="0" w:color="auto"/>
            </w:tcBorders>
            <w:vAlign w:val="center"/>
          </w:tcPr>
          <w:p w14:paraId="41B9C368" w14:textId="58AF9BB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E8A3743" w14:textId="63F58B6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776CDF1" w14:textId="5DF2CD8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3C79720" w14:textId="46C3BAB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AFD9B24" w14:textId="5DDDDB6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5E3578DC" w14:textId="37CC39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7" w:type="pct"/>
            <w:tcBorders>
              <w:top w:val="single" w:sz="4" w:space="0" w:color="auto"/>
              <w:bottom w:val="single" w:sz="4" w:space="0" w:color="auto"/>
            </w:tcBorders>
            <w:vAlign w:val="center"/>
          </w:tcPr>
          <w:p w14:paraId="446A8662" w14:textId="5EA9EBE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83" w:type="pct"/>
            <w:tcBorders>
              <w:top w:val="single" w:sz="4" w:space="0" w:color="auto"/>
              <w:bottom w:val="single" w:sz="4" w:space="0" w:color="auto"/>
            </w:tcBorders>
            <w:vAlign w:val="center"/>
          </w:tcPr>
          <w:p w14:paraId="56A18452" w14:textId="233827F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5B23E1C" w14:textId="3C60EA4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62059036" w14:textId="30C457D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50" w:type="pct"/>
            <w:tcBorders>
              <w:top w:val="single" w:sz="4" w:space="0" w:color="auto"/>
              <w:bottom w:val="single" w:sz="4" w:space="0" w:color="auto"/>
            </w:tcBorders>
          </w:tcPr>
          <w:p w14:paraId="1A439D05" w14:textId="7073434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0A7A51DE" w14:textId="3AE264D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1A37ADB" w14:textId="6D14914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47ACE8CB" w14:textId="776A273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r>
      <w:tr w:rsidR="007D3FCC" w:rsidRPr="0067165A" w14:paraId="06DEA851" w14:textId="77777777" w:rsidTr="00914438">
        <w:tc>
          <w:tcPr>
            <w:tcW w:w="555" w:type="pct"/>
            <w:vMerge/>
            <w:vAlign w:val="center"/>
          </w:tcPr>
          <w:p w14:paraId="1542E364"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421A2767"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00667D7A" w14:textId="212B26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76E869BD" w14:textId="0F5E152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22,35</w:t>
            </w:r>
          </w:p>
        </w:tc>
        <w:tc>
          <w:tcPr>
            <w:tcW w:w="384" w:type="pct"/>
            <w:vAlign w:val="center"/>
          </w:tcPr>
          <w:p w14:paraId="4D2D6F3F" w14:textId="275E981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2,24</w:t>
            </w:r>
          </w:p>
        </w:tc>
        <w:tc>
          <w:tcPr>
            <w:tcW w:w="325" w:type="pct"/>
            <w:vAlign w:val="center"/>
          </w:tcPr>
          <w:p w14:paraId="6311A837" w14:textId="72FD8E2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203</w:t>
            </w:r>
          </w:p>
        </w:tc>
        <w:tc>
          <w:tcPr>
            <w:tcW w:w="347" w:type="pct"/>
            <w:vAlign w:val="center"/>
          </w:tcPr>
          <w:p w14:paraId="376F2823" w14:textId="044392A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20</w:t>
            </w:r>
          </w:p>
        </w:tc>
        <w:tc>
          <w:tcPr>
            <w:tcW w:w="207" w:type="pct"/>
            <w:tcBorders>
              <w:top w:val="single" w:sz="4" w:space="0" w:color="auto"/>
              <w:bottom w:val="single" w:sz="4" w:space="0" w:color="auto"/>
            </w:tcBorders>
            <w:vAlign w:val="center"/>
          </w:tcPr>
          <w:p w14:paraId="3E639E9B" w14:textId="66BD524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4" w:type="pct"/>
            <w:tcBorders>
              <w:top w:val="single" w:sz="4" w:space="0" w:color="auto"/>
              <w:bottom w:val="single" w:sz="4" w:space="0" w:color="auto"/>
            </w:tcBorders>
            <w:vAlign w:val="center"/>
          </w:tcPr>
          <w:p w14:paraId="0EC87CA0" w14:textId="235FDBF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3C61B136" w14:textId="2F85EBF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0AD8291B" w14:textId="0F77C92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1ADA509" w14:textId="3FBB4CA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1DA114E7" w14:textId="33DAAA2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w:t>
            </w:r>
          </w:p>
        </w:tc>
        <w:tc>
          <w:tcPr>
            <w:tcW w:w="207" w:type="pct"/>
            <w:tcBorders>
              <w:top w:val="single" w:sz="4" w:space="0" w:color="auto"/>
              <w:bottom w:val="single" w:sz="4" w:space="0" w:color="auto"/>
            </w:tcBorders>
            <w:vAlign w:val="center"/>
          </w:tcPr>
          <w:p w14:paraId="47AB9219" w14:textId="3E6E986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w:t>
            </w:r>
          </w:p>
        </w:tc>
        <w:tc>
          <w:tcPr>
            <w:tcW w:w="183" w:type="pct"/>
            <w:tcBorders>
              <w:top w:val="single" w:sz="4" w:space="0" w:color="auto"/>
              <w:bottom w:val="single" w:sz="4" w:space="0" w:color="auto"/>
            </w:tcBorders>
            <w:vAlign w:val="center"/>
          </w:tcPr>
          <w:p w14:paraId="02B9671D" w14:textId="016BCE8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C109B0E" w14:textId="1FDE0AB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441936FC" w14:textId="40EC44F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50" w:type="pct"/>
            <w:tcBorders>
              <w:top w:val="single" w:sz="4" w:space="0" w:color="auto"/>
              <w:bottom w:val="single" w:sz="4" w:space="0" w:color="auto"/>
            </w:tcBorders>
          </w:tcPr>
          <w:p w14:paraId="1CBB4786" w14:textId="10E8770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165F45A7" w14:textId="2EEB878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FFFE4EB" w14:textId="7A765D5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76FDEF9F" w14:textId="72DF953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r>
      <w:tr w:rsidR="007D3FCC" w:rsidRPr="0067165A" w14:paraId="758B7211" w14:textId="77777777" w:rsidTr="00914438">
        <w:tc>
          <w:tcPr>
            <w:tcW w:w="555" w:type="pct"/>
            <w:vMerge/>
            <w:vAlign w:val="center"/>
          </w:tcPr>
          <w:p w14:paraId="4440B5FA"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019216C2"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5C7FC945" w14:textId="7CD0BA2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w:t>
            </w:r>
          </w:p>
        </w:tc>
        <w:tc>
          <w:tcPr>
            <w:tcW w:w="364" w:type="pct"/>
            <w:vAlign w:val="center"/>
          </w:tcPr>
          <w:p w14:paraId="2D595022" w14:textId="28466B6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41,59</w:t>
            </w:r>
          </w:p>
        </w:tc>
        <w:tc>
          <w:tcPr>
            <w:tcW w:w="384" w:type="pct"/>
            <w:vAlign w:val="center"/>
          </w:tcPr>
          <w:p w14:paraId="5663F527" w14:textId="3093A77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4,16</w:t>
            </w:r>
          </w:p>
        </w:tc>
        <w:tc>
          <w:tcPr>
            <w:tcW w:w="325" w:type="pct"/>
            <w:vAlign w:val="center"/>
          </w:tcPr>
          <w:p w14:paraId="53C0B9F9" w14:textId="2B8D220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273</w:t>
            </w:r>
          </w:p>
        </w:tc>
        <w:tc>
          <w:tcPr>
            <w:tcW w:w="347" w:type="pct"/>
            <w:vAlign w:val="center"/>
          </w:tcPr>
          <w:p w14:paraId="23AB7960" w14:textId="60603D0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27</w:t>
            </w:r>
          </w:p>
        </w:tc>
        <w:tc>
          <w:tcPr>
            <w:tcW w:w="207" w:type="pct"/>
            <w:tcBorders>
              <w:top w:val="single" w:sz="4" w:space="0" w:color="auto"/>
              <w:bottom w:val="single" w:sz="4" w:space="0" w:color="auto"/>
            </w:tcBorders>
            <w:vAlign w:val="center"/>
          </w:tcPr>
          <w:p w14:paraId="045C0B48" w14:textId="13890B8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204" w:type="pct"/>
            <w:tcBorders>
              <w:top w:val="single" w:sz="4" w:space="0" w:color="auto"/>
              <w:bottom w:val="single" w:sz="4" w:space="0" w:color="auto"/>
            </w:tcBorders>
            <w:vAlign w:val="center"/>
          </w:tcPr>
          <w:p w14:paraId="5A296D7F" w14:textId="29E80F5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025A7EA7" w14:textId="46A1B87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64B97427" w14:textId="452DFBE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39A9F1CF" w14:textId="10269F5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1" w:type="pct"/>
            <w:tcBorders>
              <w:top w:val="single" w:sz="4" w:space="0" w:color="auto"/>
              <w:bottom w:val="single" w:sz="4" w:space="0" w:color="auto"/>
            </w:tcBorders>
            <w:vAlign w:val="center"/>
          </w:tcPr>
          <w:p w14:paraId="47AE636C" w14:textId="3428928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w:t>
            </w:r>
          </w:p>
        </w:tc>
        <w:tc>
          <w:tcPr>
            <w:tcW w:w="207" w:type="pct"/>
            <w:tcBorders>
              <w:top w:val="single" w:sz="4" w:space="0" w:color="auto"/>
              <w:bottom w:val="single" w:sz="4" w:space="0" w:color="auto"/>
            </w:tcBorders>
            <w:vAlign w:val="center"/>
          </w:tcPr>
          <w:p w14:paraId="0828FC2E" w14:textId="066D8F8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8</w:t>
            </w:r>
          </w:p>
        </w:tc>
        <w:tc>
          <w:tcPr>
            <w:tcW w:w="183" w:type="pct"/>
            <w:tcBorders>
              <w:top w:val="single" w:sz="4" w:space="0" w:color="auto"/>
              <w:bottom w:val="single" w:sz="4" w:space="0" w:color="auto"/>
            </w:tcBorders>
            <w:vAlign w:val="center"/>
          </w:tcPr>
          <w:p w14:paraId="1018B697" w14:textId="34BCC50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275F314D" w14:textId="48E0266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09F3207B" w14:textId="0B8BD10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5</w:t>
            </w:r>
          </w:p>
        </w:tc>
        <w:tc>
          <w:tcPr>
            <w:tcW w:w="150" w:type="pct"/>
            <w:tcBorders>
              <w:top w:val="single" w:sz="4" w:space="0" w:color="auto"/>
              <w:bottom w:val="single" w:sz="4" w:space="0" w:color="auto"/>
            </w:tcBorders>
          </w:tcPr>
          <w:p w14:paraId="1E693F7B" w14:textId="412BDE3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4F31C96D" w14:textId="57B38E5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44094406" w14:textId="4710E36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32836376" w14:textId="0DDF8A2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r>
      <w:tr w:rsidR="007D3FCC" w:rsidRPr="0067165A" w14:paraId="5E0EFC15" w14:textId="77777777" w:rsidTr="00914438">
        <w:tc>
          <w:tcPr>
            <w:tcW w:w="555" w:type="pct"/>
            <w:vMerge/>
            <w:vAlign w:val="center"/>
          </w:tcPr>
          <w:p w14:paraId="595B3450"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1AF2CFCF" w14:textId="51D24EE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VII</w:t>
            </w:r>
          </w:p>
        </w:tc>
        <w:tc>
          <w:tcPr>
            <w:tcW w:w="252" w:type="pct"/>
            <w:tcBorders>
              <w:top w:val="single" w:sz="4" w:space="0" w:color="auto"/>
              <w:bottom w:val="single" w:sz="4" w:space="0" w:color="auto"/>
            </w:tcBorders>
            <w:vAlign w:val="center"/>
          </w:tcPr>
          <w:p w14:paraId="701AFD81" w14:textId="1FE7397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bottom w:val="single" w:sz="4" w:space="0" w:color="auto"/>
            </w:tcBorders>
            <w:vAlign w:val="center"/>
          </w:tcPr>
          <w:p w14:paraId="567C3EBD" w14:textId="06A62A2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4,12</w:t>
            </w:r>
          </w:p>
        </w:tc>
        <w:tc>
          <w:tcPr>
            <w:tcW w:w="384" w:type="pct"/>
            <w:tcBorders>
              <w:top w:val="single" w:sz="4" w:space="0" w:color="auto"/>
              <w:bottom w:val="single" w:sz="4" w:space="0" w:color="auto"/>
            </w:tcBorders>
            <w:vAlign w:val="center"/>
          </w:tcPr>
          <w:p w14:paraId="777FC2AE" w14:textId="3213F8F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0,41</w:t>
            </w:r>
          </w:p>
        </w:tc>
        <w:tc>
          <w:tcPr>
            <w:tcW w:w="325" w:type="pct"/>
            <w:tcBorders>
              <w:top w:val="single" w:sz="4" w:space="0" w:color="auto"/>
              <w:bottom w:val="single" w:sz="4" w:space="0" w:color="auto"/>
              <w:right w:val="single" w:sz="4" w:space="0" w:color="auto"/>
            </w:tcBorders>
            <w:vAlign w:val="center"/>
          </w:tcPr>
          <w:p w14:paraId="7B5C8E3C" w14:textId="111D930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26</w:t>
            </w:r>
          </w:p>
        </w:tc>
        <w:tc>
          <w:tcPr>
            <w:tcW w:w="347" w:type="pct"/>
            <w:tcBorders>
              <w:top w:val="single" w:sz="4" w:space="0" w:color="auto"/>
              <w:left w:val="single" w:sz="4" w:space="0" w:color="auto"/>
              <w:bottom w:val="single" w:sz="4" w:space="0" w:color="auto"/>
            </w:tcBorders>
            <w:vAlign w:val="center"/>
          </w:tcPr>
          <w:p w14:paraId="28C98BE9" w14:textId="369D377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207" w:type="pct"/>
            <w:tcBorders>
              <w:top w:val="single" w:sz="4" w:space="0" w:color="auto"/>
              <w:bottom w:val="single" w:sz="4" w:space="0" w:color="auto"/>
            </w:tcBorders>
            <w:vAlign w:val="center"/>
          </w:tcPr>
          <w:p w14:paraId="570923B6" w14:textId="4865F9F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14ABF48E" w14:textId="0B327C5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23D1B398" w14:textId="37C234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2" w:type="pct"/>
            <w:tcBorders>
              <w:top w:val="single" w:sz="4" w:space="0" w:color="auto"/>
              <w:bottom w:val="single" w:sz="4" w:space="0" w:color="auto"/>
            </w:tcBorders>
            <w:vAlign w:val="center"/>
          </w:tcPr>
          <w:p w14:paraId="3EE3970D" w14:textId="306E3A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3C26967B" w14:textId="0FB4488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F67AE79" w14:textId="124F28C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79D1DDE" w14:textId="01DD1E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1A03CDFA" w14:textId="1AE559A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18F932F" w14:textId="6BAC05A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1C0E3B22" w14:textId="4162915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2E8A4E68" w14:textId="4AF8385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68FF3EA5" w14:textId="46B5264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3134218" w14:textId="752F2D1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34DB59C0" w14:textId="2DE1E4B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5A3FDD2B" w14:textId="77777777" w:rsidTr="00914438">
        <w:tc>
          <w:tcPr>
            <w:tcW w:w="555" w:type="pct"/>
            <w:vMerge/>
            <w:vAlign w:val="center"/>
          </w:tcPr>
          <w:p w14:paraId="493F791E"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2316523C"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2A5D9593" w14:textId="33DA427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633FF0B5" w14:textId="5FEFF43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39,05</w:t>
            </w:r>
          </w:p>
        </w:tc>
        <w:tc>
          <w:tcPr>
            <w:tcW w:w="384" w:type="pct"/>
            <w:tcBorders>
              <w:top w:val="single" w:sz="4" w:space="0" w:color="auto"/>
              <w:bottom w:val="single" w:sz="4" w:space="0" w:color="auto"/>
            </w:tcBorders>
            <w:vAlign w:val="center"/>
          </w:tcPr>
          <w:p w14:paraId="27023476" w14:textId="58E02A0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3,91</w:t>
            </w:r>
          </w:p>
        </w:tc>
        <w:tc>
          <w:tcPr>
            <w:tcW w:w="325" w:type="pct"/>
            <w:tcBorders>
              <w:top w:val="single" w:sz="4" w:space="0" w:color="auto"/>
              <w:bottom w:val="single" w:sz="4" w:space="0" w:color="auto"/>
              <w:right w:val="single" w:sz="4" w:space="0" w:color="auto"/>
            </w:tcBorders>
            <w:vAlign w:val="center"/>
          </w:tcPr>
          <w:p w14:paraId="1AA34B24" w14:textId="0D46167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90</w:t>
            </w:r>
          </w:p>
        </w:tc>
        <w:tc>
          <w:tcPr>
            <w:tcW w:w="347" w:type="pct"/>
            <w:tcBorders>
              <w:top w:val="single" w:sz="4" w:space="0" w:color="auto"/>
              <w:left w:val="single" w:sz="4" w:space="0" w:color="auto"/>
              <w:bottom w:val="single" w:sz="4" w:space="0" w:color="auto"/>
            </w:tcBorders>
            <w:vAlign w:val="center"/>
          </w:tcPr>
          <w:p w14:paraId="0586675E" w14:textId="54D7C03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w:t>
            </w:r>
          </w:p>
        </w:tc>
        <w:tc>
          <w:tcPr>
            <w:tcW w:w="207" w:type="pct"/>
            <w:tcBorders>
              <w:top w:val="single" w:sz="4" w:space="0" w:color="auto"/>
              <w:bottom w:val="single" w:sz="4" w:space="0" w:color="auto"/>
            </w:tcBorders>
            <w:vAlign w:val="center"/>
          </w:tcPr>
          <w:p w14:paraId="103838F9" w14:textId="42B7399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4" w:type="pct"/>
            <w:tcBorders>
              <w:top w:val="single" w:sz="4" w:space="0" w:color="auto"/>
              <w:bottom w:val="single" w:sz="4" w:space="0" w:color="auto"/>
            </w:tcBorders>
            <w:vAlign w:val="center"/>
          </w:tcPr>
          <w:p w14:paraId="57EE684B" w14:textId="00BBE6C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7023FC28" w14:textId="228755D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2" w:type="pct"/>
            <w:tcBorders>
              <w:top w:val="single" w:sz="4" w:space="0" w:color="auto"/>
              <w:bottom w:val="single" w:sz="4" w:space="0" w:color="auto"/>
            </w:tcBorders>
            <w:vAlign w:val="center"/>
          </w:tcPr>
          <w:p w14:paraId="2F8D6E7D" w14:textId="3CF3C72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5FD470DF" w14:textId="16188B0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61" w:type="pct"/>
            <w:tcBorders>
              <w:top w:val="single" w:sz="4" w:space="0" w:color="auto"/>
              <w:bottom w:val="single" w:sz="4" w:space="0" w:color="auto"/>
            </w:tcBorders>
            <w:vAlign w:val="center"/>
          </w:tcPr>
          <w:p w14:paraId="73FB1571" w14:textId="6F2C250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0272889D" w14:textId="0B95025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7EEFAC8C" w14:textId="6E878F0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BBB7BEF" w14:textId="618808E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728E6127" w14:textId="3ACAEA8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024BD707" w14:textId="2F97794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5B32137F" w14:textId="0AEEB2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B22D291" w14:textId="689003B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71F4DFF0" w14:textId="77EAE1E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4F0C2635" w14:textId="77777777" w:rsidTr="00914438">
        <w:tc>
          <w:tcPr>
            <w:tcW w:w="555" w:type="pct"/>
            <w:vMerge/>
            <w:vAlign w:val="center"/>
          </w:tcPr>
          <w:p w14:paraId="75BE4B97"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2066C8C2"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22307958" w14:textId="573538C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38ABE7A8" w14:textId="7B97E1A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43,17</w:t>
            </w:r>
          </w:p>
        </w:tc>
        <w:tc>
          <w:tcPr>
            <w:tcW w:w="384" w:type="pct"/>
            <w:tcBorders>
              <w:top w:val="single" w:sz="4" w:space="0" w:color="auto"/>
              <w:bottom w:val="single" w:sz="4" w:space="0" w:color="auto"/>
            </w:tcBorders>
            <w:vAlign w:val="center"/>
          </w:tcPr>
          <w:p w14:paraId="35E2E4D5" w14:textId="4243930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4,32</w:t>
            </w:r>
          </w:p>
        </w:tc>
        <w:tc>
          <w:tcPr>
            <w:tcW w:w="325" w:type="pct"/>
            <w:tcBorders>
              <w:top w:val="single" w:sz="4" w:space="0" w:color="auto"/>
              <w:bottom w:val="single" w:sz="4" w:space="0" w:color="auto"/>
              <w:right w:val="single" w:sz="4" w:space="0" w:color="auto"/>
            </w:tcBorders>
            <w:vAlign w:val="center"/>
          </w:tcPr>
          <w:p w14:paraId="5C71A02F" w14:textId="3BBC975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116</w:t>
            </w:r>
          </w:p>
        </w:tc>
        <w:tc>
          <w:tcPr>
            <w:tcW w:w="347" w:type="pct"/>
            <w:tcBorders>
              <w:top w:val="single" w:sz="4" w:space="0" w:color="auto"/>
              <w:left w:val="single" w:sz="4" w:space="0" w:color="auto"/>
              <w:bottom w:val="single" w:sz="4" w:space="0" w:color="auto"/>
            </w:tcBorders>
            <w:vAlign w:val="center"/>
          </w:tcPr>
          <w:p w14:paraId="0E1B1EFE" w14:textId="3CFDB4D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12</w:t>
            </w:r>
          </w:p>
        </w:tc>
        <w:tc>
          <w:tcPr>
            <w:tcW w:w="207" w:type="pct"/>
            <w:tcBorders>
              <w:top w:val="single" w:sz="4" w:space="0" w:color="auto"/>
              <w:bottom w:val="single" w:sz="4" w:space="0" w:color="auto"/>
            </w:tcBorders>
            <w:vAlign w:val="center"/>
          </w:tcPr>
          <w:p w14:paraId="4180A9AD" w14:textId="6C10423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204" w:type="pct"/>
            <w:tcBorders>
              <w:top w:val="single" w:sz="4" w:space="0" w:color="auto"/>
              <w:bottom w:val="single" w:sz="4" w:space="0" w:color="auto"/>
            </w:tcBorders>
            <w:vAlign w:val="center"/>
          </w:tcPr>
          <w:p w14:paraId="7FFA1C8C" w14:textId="46C8760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39262ABC" w14:textId="136563D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6</w:t>
            </w:r>
          </w:p>
        </w:tc>
        <w:tc>
          <w:tcPr>
            <w:tcW w:w="182" w:type="pct"/>
            <w:tcBorders>
              <w:top w:val="single" w:sz="4" w:space="0" w:color="auto"/>
              <w:bottom w:val="single" w:sz="4" w:space="0" w:color="auto"/>
            </w:tcBorders>
            <w:vAlign w:val="center"/>
          </w:tcPr>
          <w:p w14:paraId="08423C27" w14:textId="33B3A21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700A4D14" w14:textId="0D5D4F2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w:t>
            </w:r>
          </w:p>
        </w:tc>
        <w:tc>
          <w:tcPr>
            <w:tcW w:w="161" w:type="pct"/>
            <w:tcBorders>
              <w:top w:val="single" w:sz="4" w:space="0" w:color="auto"/>
              <w:bottom w:val="single" w:sz="4" w:space="0" w:color="auto"/>
            </w:tcBorders>
            <w:vAlign w:val="center"/>
          </w:tcPr>
          <w:p w14:paraId="563BD8D9" w14:textId="4FB2510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7" w:type="pct"/>
            <w:tcBorders>
              <w:top w:val="single" w:sz="4" w:space="0" w:color="auto"/>
              <w:bottom w:val="single" w:sz="4" w:space="0" w:color="auto"/>
            </w:tcBorders>
            <w:vAlign w:val="center"/>
          </w:tcPr>
          <w:p w14:paraId="50FADBEA" w14:textId="06DA51E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3" w:type="pct"/>
            <w:tcBorders>
              <w:top w:val="single" w:sz="4" w:space="0" w:color="auto"/>
              <w:bottom w:val="single" w:sz="4" w:space="0" w:color="auto"/>
            </w:tcBorders>
            <w:vAlign w:val="center"/>
          </w:tcPr>
          <w:p w14:paraId="42D38D1B" w14:textId="0085E4A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48D90A44" w14:textId="2BA11E8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496BBB27" w14:textId="5F1BF3C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2E295C9D" w14:textId="6114F17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44F7A8F3" w14:textId="3284DD4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6C194DB0" w14:textId="1B6F586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21C649DB" w14:textId="199EA84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r>
      <w:tr w:rsidR="007D3FCC" w:rsidRPr="0067165A" w14:paraId="213A3107" w14:textId="77777777" w:rsidTr="007D3FCC">
        <w:trPr>
          <w:trHeight w:val="70"/>
        </w:trPr>
        <w:tc>
          <w:tcPr>
            <w:tcW w:w="555" w:type="pct"/>
            <w:vMerge/>
            <w:vAlign w:val="center"/>
          </w:tcPr>
          <w:p w14:paraId="6B321006"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7A9DB6D4"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O.S.</w:t>
            </w:r>
          </w:p>
        </w:tc>
        <w:tc>
          <w:tcPr>
            <w:tcW w:w="252" w:type="pct"/>
            <w:tcBorders>
              <w:top w:val="single" w:sz="4" w:space="0" w:color="auto"/>
              <w:left w:val="nil"/>
              <w:bottom w:val="single" w:sz="4" w:space="0" w:color="auto"/>
              <w:right w:val="single" w:sz="4" w:space="0" w:color="auto"/>
            </w:tcBorders>
            <w:shd w:val="clear" w:color="auto" w:fill="auto"/>
            <w:vAlign w:val="center"/>
          </w:tcPr>
          <w:p w14:paraId="0F7BDE93" w14:textId="66051A3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left w:val="nil"/>
              <w:bottom w:val="single" w:sz="4" w:space="0" w:color="auto"/>
              <w:right w:val="single" w:sz="4" w:space="0" w:color="auto"/>
            </w:tcBorders>
            <w:shd w:val="clear" w:color="auto" w:fill="auto"/>
            <w:vAlign w:val="center"/>
          </w:tcPr>
          <w:p w14:paraId="1E16751C" w14:textId="282B86D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33,11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5E97867E" w14:textId="28DFEF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3,31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760F6903" w14:textId="31F9601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100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483C7EBE" w14:textId="46E903D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10</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53D7132B" w14:textId="20C49E6E"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D0731C8" w14:textId="31FEB2CF"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80DCBB5" w14:textId="7460D03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44C9094" w14:textId="2D107646"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85375F3" w14:textId="6B9627C7"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64E0D29A" w14:textId="40FC459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FFC4A4B" w14:textId="2906EF5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773B3DE" w14:textId="1BF68945"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2CBAEBC0" w14:textId="5BFCD443"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19F2E9B0" w14:textId="5E9FB3C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45644914" w14:textId="51AFAC6D"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14:paraId="16FBBC9D" w14:textId="5B76A3CB"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527F84F0" w14:textId="7176868C"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left w:val="single" w:sz="4" w:space="0" w:color="auto"/>
              <w:bottom w:val="single" w:sz="4" w:space="0" w:color="auto"/>
              <w:right w:val="single" w:sz="12" w:space="0" w:color="auto"/>
            </w:tcBorders>
            <w:shd w:val="clear" w:color="auto" w:fill="auto"/>
            <w:vAlign w:val="center"/>
          </w:tcPr>
          <w:p w14:paraId="011BC3FB" w14:textId="159E953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w:t>
            </w:r>
          </w:p>
        </w:tc>
      </w:tr>
      <w:tr w:rsidR="007D3FCC" w:rsidRPr="0067165A" w14:paraId="3F6A40CA" w14:textId="77777777" w:rsidTr="007D3FCC">
        <w:trPr>
          <w:trHeight w:val="70"/>
        </w:trPr>
        <w:tc>
          <w:tcPr>
            <w:tcW w:w="555" w:type="pct"/>
            <w:vMerge/>
            <w:vAlign w:val="center"/>
          </w:tcPr>
          <w:p w14:paraId="5D8BCFD1"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57B06D73"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left w:val="nil"/>
              <w:bottom w:val="single" w:sz="4" w:space="0" w:color="auto"/>
              <w:right w:val="single" w:sz="4" w:space="0" w:color="auto"/>
            </w:tcBorders>
            <w:shd w:val="clear" w:color="auto" w:fill="auto"/>
            <w:vAlign w:val="center"/>
          </w:tcPr>
          <w:p w14:paraId="2663BD87" w14:textId="15691C9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left w:val="nil"/>
              <w:bottom w:val="single" w:sz="4" w:space="0" w:color="auto"/>
              <w:right w:val="single" w:sz="4" w:space="0" w:color="auto"/>
            </w:tcBorders>
            <w:shd w:val="clear" w:color="auto" w:fill="auto"/>
            <w:vAlign w:val="center"/>
          </w:tcPr>
          <w:p w14:paraId="5B6ABB55" w14:textId="7FCF3D1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462,9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28A19D2C" w14:textId="6628AC4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46,</w:t>
            </w:r>
            <w:r w:rsidR="004074EF" w:rsidRPr="0067165A">
              <w:rPr>
                <w:rFonts w:ascii="Arial" w:hAnsi="Arial" w:cs="Arial"/>
                <w:sz w:val="18"/>
                <w:szCs w:val="18"/>
              </w:rPr>
              <w:t>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5B176D09" w14:textId="23A4915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108</w:t>
            </w:r>
            <w:r w:rsidR="004074EF" w:rsidRPr="0067165A">
              <w:rPr>
                <w:rFonts w:ascii="Arial" w:hAnsi="Arial" w:cs="Arial"/>
                <w:sz w:val="18"/>
                <w:szCs w:val="18"/>
              </w:rPr>
              <w:t>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2CBEDA1F" w14:textId="22B4232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109</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0C2A7A9" w14:textId="73B48E1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9</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6A6D46A" w14:textId="1256202F"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92FAE11" w14:textId="5093D4E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7535878E" w14:textId="5846A0C2"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219E5A6F" w14:textId="3E177AF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59</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530013F0" w14:textId="25D6612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11</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4509C032" w14:textId="2C58F65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9</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1F081F" w14:textId="28B1C881"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B874B74" w14:textId="377CD45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7</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06671D7" w14:textId="4AEAA5C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652A10A2" w14:textId="2095D58C"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14:paraId="19CCF44A" w14:textId="2F2E1555"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66C481C3" w14:textId="15F51D92" w:rsidR="00F66E97" w:rsidRPr="0067165A" w:rsidRDefault="002E2696"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left w:val="single" w:sz="4" w:space="0" w:color="auto"/>
              <w:bottom w:val="single" w:sz="4" w:space="0" w:color="auto"/>
              <w:right w:val="single" w:sz="12" w:space="0" w:color="auto"/>
            </w:tcBorders>
            <w:shd w:val="clear" w:color="auto" w:fill="auto"/>
            <w:vAlign w:val="center"/>
          </w:tcPr>
          <w:p w14:paraId="1BB30F9A" w14:textId="7619298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7</w:t>
            </w:r>
          </w:p>
        </w:tc>
      </w:tr>
      <w:tr w:rsidR="007D3FCC" w:rsidRPr="0067165A" w14:paraId="06B2FC96" w14:textId="77777777" w:rsidTr="007D3FCC">
        <w:trPr>
          <w:trHeight w:val="70"/>
        </w:trPr>
        <w:tc>
          <w:tcPr>
            <w:tcW w:w="555" w:type="pct"/>
            <w:vMerge/>
            <w:tcBorders>
              <w:bottom w:val="single" w:sz="12" w:space="0" w:color="auto"/>
            </w:tcBorders>
            <w:vAlign w:val="center"/>
          </w:tcPr>
          <w:p w14:paraId="7517FBD1"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12" w:space="0" w:color="auto"/>
            </w:tcBorders>
            <w:vAlign w:val="center"/>
          </w:tcPr>
          <w:p w14:paraId="34247CEF"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left w:val="nil"/>
              <w:bottom w:val="single" w:sz="12" w:space="0" w:color="auto"/>
              <w:right w:val="single" w:sz="4" w:space="0" w:color="auto"/>
            </w:tcBorders>
            <w:shd w:val="clear" w:color="auto" w:fill="auto"/>
            <w:vAlign w:val="center"/>
          </w:tcPr>
          <w:p w14:paraId="76D9A7F9" w14:textId="30DD2D3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left w:val="nil"/>
              <w:bottom w:val="single" w:sz="12" w:space="0" w:color="auto"/>
              <w:right w:val="single" w:sz="4" w:space="0" w:color="auto"/>
            </w:tcBorders>
            <w:shd w:val="clear" w:color="auto" w:fill="auto"/>
            <w:vAlign w:val="center"/>
          </w:tcPr>
          <w:p w14:paraId="170E02C8" w14:textId="3E5AFF8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496,01</w:t>
            </w:r>
          </w:p>
        </w:tc>
        <w:tc>
          <w:tcPr>
            <w:tcW w:w="384" w:type="pct"/>
            <w:tcBorders>
              <w:top w:val="single" w:sz="4" w:space="0" w:color="auto"/>
              <w:left w:val="single" w:sz="4" w:space="0" w:color="auto"/>
              <w:bottom w:val="single" w:sz="12" w:space="0" w:color="auto"/>
              <w:right w:val="single" w:sz="4" w:space="0" w:color="auto"/>
            </w:tcBorders>
            <w:shd w:val="clear" w:color="auto" w:fill="auto"/>
            <w:vAlign w:val="center"/>
          </w:tcPr>
          <w:p w14:paraId="0F8D67EF" w14:textId="40DE4C27" w:rsidR="00F66E97" w:rsidRPr="0067165A" w:rsidRDefault="004074EF"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49,60</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3ED8F4EC" w14:textId="20A4712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118</w:t>
            </w:r>
            <w:r w:rsidR="004074EF" w:rsidRPr="0067165A">
              <w:rPr>
                <w:rFonts w:ascii="Arial" w:hAnsi="Arial" w:cs="Arial"/>
                <w:b/>
                <w:bCs/>
                <w:sz w:val="18"/>
                <w:szCs w:val="18"/>
              </w:rPr>
              <w:t>5</w:t>
            </w:r>
          </w:p>
        </w:tc>
        <w:tc>
          <w:tcPr>
            <w:tcW w:w="347" w:type="pct"/>
            <w:tcBorders>
              <w:top w:val="single" w:sz="4" w:space="0" w:color="auto"/>
              <w:left w:val="single" w:sz="4" w:space="0" w:color="auto"/>
              <w:bottom w:val="single" w:sz="12" w:space="0" w:color="auto"/>
              <w:right w:val="single" w:sz="4" w:space="0" w:color="auto"/>
            </w:tcBorders>
            <w:shd w:val="clear" w:color="auto" w:fill="auto"/>
            <w:vAlign w:val="center"/>
          </w:tcPr>
          <w:p w14:paraId="2438C4F2" w14:textId="025B000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119</w:t>
            </w:r>
          </w:p>
        </w:tc>
        <w:tc>
          <w:tcPr>
            <w:tcW w:w="207" w:type="pct"/>
            <w:tcBorders>
              <w:top w:val="single" w:sz="4" w:space="0" w:color="auto"/>
              <w:left w:val="single" w:sz="4" w:space="0" w:color="auto"/>
              <w:bottom w:val="single" w:sz="12" w:space="0" w:color="auto"/>
              <w:right w:val="single" w:sz="4" w:space="0" w:color="auto"/>
            </w:tcBorders>
            <w:shd w:val="clear" w:color="auto" w:fill="auto"/>
            <w:vAlign w:val="center"/>
          </w:tcPr>
          <w:p w14:paraId="30E84F22" w14:textId="781BF74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9</w:t>
            </w:r>
          </w:p>
        </w:tc>
        <w:tc>
          <w:tcPr>
            <w:tcW w:w="204" w:type="pct"/>
            <w:tcBorders>
              <w:top w:val="single" w:sz="4" w:space="0" w:color="auto"/>
              <w:left w:val="single" w:sz="4" w:space="0" w:color="auto"/>
              <w:bottom w:val="single" w:sz="12" w:space="0" w:color="auto"/>
              <w:right w:val="single" w:sz="4" w:space="0" w:color="auto"/>
            </w:tcBorders>
            <w:shd w:val="clear" w:color="auto" w:fill="auto"/>
            <w:vAlign w:val="center"/>
          </w:tcPr>
          <w:p w14:paraId="5B308F4F" w14:textId="3BC98CFF"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w:t>
            </w:r>
          </w:p>
        </w:tc>
        <w:tc>
          <w:tcPr>
            <w:tcW w:w="205" w:type="pct"/>
            <w:tcBorders>
              <w:top w:val="single" w:sz="4" w:space="0" w:color="auto"/>
              <w:left w:val="single" w:sz="4" w:space="0" w:color="auto"/>
              <w:bottom w:val="single" w:sz="12" w:space="0" w:color="auto"/>
              <w:right w:val="single" w:sz="4" w:space="0" w:color="auto"/>
            </w:tcBorders>
            <w:shd w:val="clear" w:color="auto" w:fill="auto"/>
            <w:vAlign w:val="center"/>
          </w:tcPr>
          <w:p w14:paraId="70F6C03C" w14:textId="3807F7B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6</w:t>
            </w:r>
          </w:p>
        </w:tc>
        <w:tc>
          <w:tcPr>
            <w:tcW w:w="182" w:type="pct"/>
            <w:tcBorders>
              <w:top w:val="single" w:sz="4" w:space="0" w:color="auto"/>
              <w:left w:val="single" w:sz="4" w:space="0" w:color="auto"/>
              <w:bottom w:val="single" w:sz="12" w:space="0" w:color="auto"/>
              <w:right w:val="single" w:sz="4" w:space="0" w:color="auto"/>
            </w:tcBorders>
            <w:shd w:val="clear" w:color="auto" w:fill="auto"/>
            <w:vAlign w:val="center"/>
          </w:tcPr>
          <w:p w14:paraId="4539A546" w14:textId="289214EF"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left w:val="single" w:sz="4" w:space="0" w:color="auto"/>
              <w:bottom w:val="single" w:sz="12" w:space="0" w:color="auto"/>
              <w:right w:val="single" w:sz="4" w:space="0" w:color="auto"/>
            </w:tcBorders>
            <w:shd w:val="clear" w:color="auto" w:fill="auto"/>
            <w:vAlign w:val="center"/>
          </w:tcPr>
          <w:p w14:paraId="4F86426C" w14:textId="1D7244A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59</w:t>
            </w:r>
          </w:p>
        </w:tc>
        <w:tc>
          <w:tcPr>
            <w:tcW w:w="161" w:type="pct"/>
            <w:tcBorders>
              <w:top w:val="single" w:sz="4" w:space="0" w:color="auto"/>
              <w:left w:val="single" w:sz="4" w:space="0" w:color="auto"/>
              <w:bottom w:val="single" w:sz="12" w:space="0" w:color="auto"/>
              <w:right w:val="single" w:sz="4" w:space="0" w:color="auto"/>
            </w:tcBorders>
            <w:shd w:val="clear" w:color="auto" w:fill="auto"/>
            <w:vAlign w:val="center"/>
          </w:tcPr>
          <w:p w14:paraId="6CAF1AD3" w14:textId="43C1698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12</w:t>
            </w:r>
          </w:p>
        </w:tc>
        <w:tc>
          <w:tcPr>
            <w:tcW w:w="207" w:type="pct"/>
            <w:tcBorders>
              <w:top w:val="single" w:sz="4" w:space="0" w:color="auto"/>
              <w:left w:val="single" w:sz="4" w:space="0" w:color="auto"/>
              <w:bottom w:val="single" w:sz="12" w:space="0" w:color="auto"/>
              <w:right w:val="single" w:sz="4" w:space="0" w:color="auto"/>
            </w:tcBorders>
            <w:shd w:val="clear" w:color="auto" w:fill="auto"/>
            <w:vAlign w:val="center"/>
          </w:tcPr>
          <w:p w14:paraId="14A4F895" w14:textId="6DFA413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10</w:t>
            </w:r>
          </w:p>
        </w:tc>
        <w:tc>
          <w:tcPr>
            <w:tcW w:w="183" w:type="pct"/>
            <w:tcBorders>
              <w:top w:val="single" w:sz="4" w:space="0" w:color="auto"/>
              <w:left w:val="single" w:sz="4" w:space="0" w:color="auto"/>
              <w:bottom w:val="single" w:sz="12" w:space="0" w:color="auto"/>
              <w:right w:val="single" w:sz="4" w:space="0" w:color="auto"/>
            </w:tcBorders>
            <w:shd w:val="clear" w:color="auto" w:fill="auto"/>
            <w:vAlign w:val="center"/>
          </w:tcPr>
          <w:p w14:paraId="17E11D36" w14:textId="4765B343"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left w:val="single" w:sz="4" w:space="0" w:color="auto"/>
              <w:bottom w:val="single" w:sz="12" w:space="0" w:color="auto"/>
              <w:right w:val="single" w:sz="4" w:space="0" w:color="auto"/>
            </w:tcBorders>
            <w:shd w:val="clear" w:color="auto" w:fill="auto"/>
            <w:vAlign w:val="center"/>
          </w:tcPr>
          <w:p w14:paraId="322A531F" w14:textId="3C9A629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7</w:t>
            </w:r>
          </w:p>
        </w:tc>
        <w:tc>
          <w:tcPr>
            <w:tcW w:w="230" w:type="pct"/>
            <w:tcBorders>
              <w:top w:val="single" w:sz="4" w:space="0" w:color="auto"/>
              <w:left w:val="single" w:sz="4" w:space="0" w:color="auto"/>
              <w:bottom w:val="single" w:sz="12" w:space="0" w:color="auto"/>
              <w:right w:val="single" w:sz="4" w:space="0" w:color="auto"/>
            </w:tcBorders>
            <w:shd w:val="clear" w:color="auto" w:fill="auto"/>
            <w:vAlign w:val="center"/>
          </w:tcPr>
          <w:p w14:paraId="1CC39013" w14:textId="09C5A0E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8</w:t>
            </w:r>
          </w:p>
        </w:tc>
        <w:tc>
          <w:tcPr>
            <w:tcW w:w="150" w:type="pct"/>
            <w:tcBorders>
              <w:top w:val="single" w:sz="4" w:space="0" w:color="auto"/>
              <w:left w:val="single" w:sz="4" w:space="0" w:color="auto"/>
              <w:bottom w:val="single" w:sz="12" w:space="0" w:color="auto"/>
              <w:right w:val="single" w:sz="4" w:space="0" w:color="auto"/>
            </w:tcBorders>
            <w:shd w:val="clear" w:color="auto" w:fill="auto"/>
            <w:vAlign w:val="center"/>
          </w:tcPr>
          <w:p w14:paraId="157AEB24" w14:textId="777C2CA6"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left w:val="single" w:sz="4" w:space="0" w:color="auto"/>
              <w:bottom w:val="single" w:sz="12" w:space="0" w:color="auto"/>
              <w:right w:val="single" w:sz="4" w:space="0" w:color="auto"/>
            </w:tcBorders>
            <w:shd w:val="clear" w:color="auto" w:fill="auto"/>
            <w:vAlign w:val="center"/>
          </w:tcPr>
          <w:p w14:paraId="279B8D6F" w14:textId="71C9C880"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left w:val="single" w:sz="4" w:space="0" w:color="auto"/>
              <w:bottom w:val="single" w:sz="12" w:space="0" w:color="auto"/>
              <w:right w:val="single" w:sz="4" w:space="0" w:color="auto"/>
            </w:tcBorders>
            <w:shd w:val="clear" w:color="auto" w:fill="auto"/>
            <w:vAlign w:val="center"/>
          </w:tcPr>
          <w:p w14:paraId="158DAE7F" w14:textId="651DBB6D" w:rsidR="00F66E97" w:rsidRPr="0067165A" w:rsidRDefault="002E2696"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left w:val="single" w:sz="4" w:space="0" w:color="auto"/>
              <w:bottom w:val="single" w:sz="12" w:space="0" w:color="auto"/>
              <w:right w:val="single" w:sz="12" w:space="0" w:color="auto"/>
            </w:tcBorders>
            <w:shd w:val="clear" w:color="auto" w:fill="auto"/>
            <w:vAlign w:val="center"/>
          </w:tcPr>
          <w:p w14:paraId="776C0970" w14:textId="7653DD6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8</w:t>
            </w:r>
          </w:p>
        </w:tc>
      </w:tr>
      <w:tr w:rsidR="007D3FCC" w:rsidRPr="0067165A" w14:paraId="3114F728" w14:textId="77777777" w:rsidTr="00914438">
        <w:tc>
          <w:tcPr>
            <w:tcW w:w="555" w:type="pct"/>
            <w:vMerge w:val="restart"/>
            <w:tcBorders>
              <w:top w:val="single" w:sz="12" w:space="0" w:color="auto"/>
            </w:tcBorders>
            <w:vAlign w:val="center"/>
          </w:tcPr>
          <w:p w14:paraId="50779FE7"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Rărituri</w:t>
            </w:r>
          </w:p>
        </w:tc>
        <w:tc>
          <w:tcPr>
            <w:tcW w:w="187" w:type="pct"/>
            <w:vMerge w:val="restart"/>
            <w:tcBorders>
              <w:top w:val="single" w:sz="12" w:space="0" w:color="auto"/>
            </w:tcBorders>
            <w:vAlign w:val="center"/>
          </w:tcPr>
          <w:p w14:paraId="183E3567" w14:textId="04E6BB0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w:t>
            </w:r>
          </w:p>
        </w:tc>
        <w:tc>
          <w:tcPr>
            <w:tcW w:w="252" w:type="pct"/>
            <w:tcBorders>
              <w:top w:val="single" w:sz="4" w:space="0" w:color="auto"/>
              <w:bottom w:val="single" w:sz="4" w:space="0" w:color="auto"/>
            </w:tcBorders>
            <w:vAlign w:val="center"/>
          </w:tcPr>
          <w:p w14:paraId="25936F5C" w14:textId="196F83C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bottom w:val="single" w:sz="4" w:space="0" w:color="auto"/>
            </w:tcBorders>
            <w:vAlign w:val="center"/>
          </w:tcPr>
          <w:p w14:paraId="2423E614" w14:textId="22E2575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42,86</w:t>
            </w:r>
          </w:p>
        </w:tc>
        <w:tc>
          <w:tcPr>
            <w:tcW w:w="384" w:type="pct"/>
            <w:tcBorders>
              <w:top w:val="single" w:sz="4" w:space="0" w:color="auto"/>
              <w:bottom w:val="single" w:sz="4" w:space="0" w:color="auto"/>
            </w:tcBorders>
            <w:vAlign w:val="center"/>
          </w:tcPr>
          <w:p w14:paraId="103E55F3" w14:textId="36029AB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4,29</w:t>
            </w:r>
          </w:p>
        </w:tc>
        <w:tc>
          <w:tcPr>
            <w:tcW w:w="325" w:type="pct"/>
            <w:tcBorders>
              <w:top w:val="single" w:sz="4" w:space="0" w:color="auto"/>
              <w:bottom w:val="single" w:sz="4" w:space="0" w:color="auto"/>
              <w:right w:val="single" w:sz="4" w:space="0" w:color="auto"/>
            </w:tcBorders>
            <w:vAlign w:val="center"/>
          </w:tcPr>
          <w:p w14:paraId="42740619" w14:textId="28A2BE6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1140</w:t>
            </w:r>
          </w:p>
        </w:tc>
        <w:tc>
          <w:tcPr>
            <w:tcW w:w="347" w:type="pct"/>
            <w:tcBorders>
              <w:top w:val="single" w:sz="4" w:space="0" w:color="auto"/>
              <w:left w:val="single" w:sz="4" w:space="0" w:color="auto"/>
              <w:bottom w:val="single" w:sz="4" w:space="0" w:color="auto"/>
            </w:tcBorders>
            <w:vAlign w:val="center"/>
          </w:tcPr>
          <w:p w14:paraId="781AB71C" w14:textId="19A3A79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114</w:t>
            </w:r>
          </w:p>
        </w:tc>
        <w:tc>
          <w:tcPr>
            <w:tcW w:w="207" w:type="pct"/>
            <w:tcBorders>
              <w:top w:val="single" w:sz="4" w:space="0" w:color="auto"/>
              <w:bottom w:val="single" w:sz="4" w:space="0" w:color="auto"/>
            </w:tcBorders>
            <w:vAlign w:val="center"/>
          </w:tcPr>
          <w:p w14:paraId="33EF98B2" w14:textId="749D3BD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9C1B152" w14:textId="4F0CEE9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6BC434B" w14:textId="3E2AB24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F6E9067" w14:textId="0707602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FA6986F" w14:textId="4100C81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532AC13" w14:textId="4A8231B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c>
          <w:tcPr>
            <w:tcW w:w="207" w:type="pct"/>
            <w:tcBorders>
              <w:top w:val="single" w:sz="4" w:space="0" w:color="auto"/>
              <w:bottom w:val="single" w:sz="4" w:space="0" w:color="auto"/>
            </w:tcBorders>
            <w:vAlign w:val="center"/>
          </w:tcPr>
          <w:p w14:paraId="24000EE6" w14:textId="5F40A3E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183" w:type="pct"/>
            <w:tcBorders>
              <w:top w:val="single" w:sz="4" w:space="0" w:color="auto"/>
              <w:bottom w:val="single" w:sz="4" w:space="0" w:color="auto"/>
            </w:tcBorders>
            <w:vAlign w:val="center"/>
          </w:tcPr>
          <w:p w14:paraId="0BDF67C3" w14:textId="4DDC329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9" w:type="pct"/>
            <w:tcBorders>
              <w:top w:val="single" w:sz="4" w:space="0" w:color="auto"/>
              <w:bottom w:val="single" w:sz="4" w:space="0" w:color="auto"/>
            </w:tcBorders>
            <w:vAlign w:val="center"/>
          </w:tcPr>
          <w:p w14:paraId="314857A9" w14:textId="56098B0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3F57BA86" w14:textId="21734C3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81</w:t>
            </w:r>
          </w:p>
        </w:tc>
        <w:tc>
          <w:tcPr>
            <w:tcW w:w="150" w:type="pct"/>
            <w:tcBorders>
              <w:top w:val="single" w:sz="4" w:space="0" w:color="auto"/>
              <w:bottom w:val="single" w:sz="4" w:space="0" w:color="auto"/>
            </w:tcBorders>
          </w:tcPr>
          <w:p w14:paraId="46186A13" w14:textId="39E0859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37" w:type="pct"/>
            <w:tcBorders>
              <w:top w:val="single" w:sz="4" w:space="0" w:color="auto"/>
              <w:bottom w:val="single" w:sz="4" w:space="0" w:color="auto"/>
            </w:tcBorders>
            <w:vAlign w:val="center"/>
          </w:tcPr>
          <w:p w14:paraId="239B6F23" w14:textId="47274F8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D035DFF" w14:textId="4A21D80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2539AFAB" w14:textId="0F69B8C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75CFBD4F" w14:textId="77777777" w:rsidTr="00914438">
        <w:tc>
          <w:tcPr>
            <w:tcW w:w="555" w:type="pct"/>
            <w:vMerge/>
            <w:vAlign w:val="center"/>
          </w:tcPr>
          <w:p w14:paraId="086B3A9B"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14B41092"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5AEC76B9" w14:textId="6140780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3C936E33" w14:textId="7C5F9C5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71,24</w:t>
            </w:r>
          </w:p>
        </w:tc>
        <w:tc>
          <w:tcPr>
            <w:tcW w:w="384" w:type="pct"/>
            <w:tcBorders>
              <w:top w:val="single" w:sz="4" w:space="0" w:color="auto"/>
              <w:bottom w:val="single" w:sz="4" w:space="0" w:color="auto"/>
            </w:tcBorders>
            <w:vAlign w:val="center"/>
          </w:tcPr>
          <w:p w14:paraId="7EF76FF1" w14:textId="1F3D62F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7,12</w:t>
            </w:r>
          </w:p>
        </w:tc>
        <w:tc>
          <w:tcPr>
            <w:tcW w:w="325" w:type="pct"/>
            <w:tcBorders>
              <w:top w:val="single" w:sz="4" w:space="0" w:color="auto"/>
              <w:bottom w:val="single" w:sz="4" w:space="0" w:color="auto"/>
              <w:right w:val="single" w:sz="4" w:space="0" w:color="auto"/>
            </w:tcBorders>
            <w:vAlign w:val="center"/>
          </w:tcPr>
          <w:p w14:paraId="758E7373" w14:textId="1282C8F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1261</w:t>
            </w:r>
          </w:p>
        </w:tc>
        <w:tc>
          <w:tcPr>
            <w:tcW w:w="347" w:type="pct"/>
            <w:tcBorders>
              <w:top w:val="single" w:sz="4" w:space="0" w:color="auto"/>
              <w:left w:val="single" w:sz="4" w:space="0" w:color="auto"/>
              <w:bottom w:val="single" w:sz="4" w:space="0" w:color="auto"/>
            </w:tcBorders>
            <w:vAlign w:val="center"/>
          </w:tcPr>
          <w:p w14:paraId="74EFE934" w14:textId="3C4C2D8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126</w:t>
            </w:r>
          </w:p>
        </w:tc>
        <w:tc>
          <w:tcPr>
            <w:tcW w:w="207" w:type="pct"/>
            <w:tcBorders>
              <w:top w:val="single" w:sz="4" w:space="0" w:color="auto"/>
              <w:bottom w:val="single" w:sz="4" w:space="0" w:color="auto"/>
            </w:tcBorders>
            <w:vAlign w:val="center"/>
          </w:tcPr>
          <w:p w14:paraId="32D2556B" w14:textId="576B6EE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4A23C881" w14:textId="4F89978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59CFE683" w14:textId="04C453D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2" w:type="pct"/>
            <w:tcBorders>
              <w:top w:val="single" w:sz="4" w:space="0" w:color="auto"/>
              <w:bottom w:val="single" w:sz="4" w:space="0" w:color="auto"/>
            </w:tcBorders>
            <w:vAlign w:val="center"/>
          </w:tcPr>
          <w:p w14:paraId="17CB0DC7" w14:textId="6C874EE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63DC4B21" w14:textId="2486576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w:t>
            </w:r>
          </w:p>
        </w:tc>
        <w:tc>
          <w:tcPr>
            <w:tcW w:w="161" w:type="pct"/>
            <w:tcBorders>
              <w:top w:val="single" w:sz="4" w:space="0" w:color="auto"/>
              <w:bottom w:val="single" w:sz="4" w:space="0" w:color="auto"/>
            </w:tcBorders>
            <w:vAlign w:val="center"/>
          </w:tcPr>
          <w:p w14:paraId="153B27E7" w14:textId="775AABA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76</w:t>
            </w:r>
          </w:p>
        </w:tc>
        <w:tc>
          <w:tcPr>
            <w:tcW w:w="207" w:type="pct"/>
            <w:tcBorders>
              <w:top w:val="single" w:sz="4" w:space="0" w:color="auto"/>
              <w:bottom w:val="single" w:sz="4" w:space="0" w:color="auto"/>
            </w:tcBorders>
            <w:vAlign w:val="center"/>
          </w:tcPr>
          <w:p w14:paraId="19768683" w14:textId="1D20049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w:t>
            </w:r>
          </w:p>
        </w:tc>
        <w:tc>
          <w:tcPr>
            <w:tcW w:w="183" w:type="pct"/>
            <w:tcBorders>
              <w:top w:val="single" w:sz="4" w:space="0" w:color="auto"/>
              <w:bottom w:val="single" w:sz="4" w:space="0" w:color="auto"/>
            </w:tcBorders>
            <w:vAlign w:val="center"/>
          </w:tcPr>
          <w:p w14:paraId="73130EE7" w14:textId="1DEA5EC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D2FA06A" w14:textId="50D508C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w:t>
            </w:r>
          </w:p>
        </w:tc>
        <w:tc>
          <w:tcPr>
            <w:tcW w:w="230" w:type="pct"/>
            <w:tcBorders>
              <w:top w:val="single" w:sz="4" w:space="0" w:color="auto"/>
              <w:bottom w:val="single" w:sz="4" w:space="0" w:color="auto"/>
            </w:tcBorders>
            <w:vAlign w:val="center"/>
          </w:tcPr>
          <w:p w14:paraId="6729DCF2" w14:textId="7D00A75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w:t>
            </w:r>
          </w:p>
        </w:tc>
        <w:tc>
          <w:tcPr>
            <w:tcW w:w="150" w:type="pct"/>
            <w:tcBorders>
              <w:top w:val="single" w:sz="4" w:space="0" w:color="auto"/>
              <w:bottom w:val="single" w:sz="4" w:space="0" w:color="auto"/>
            </w:tcBorders>
          </w:tcPr>
          <w:p w14:paraId="6C652FC9" w14:textId="17BE90C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37" w:type="pct"/>
            <w:tcBorders>
              <w:top w:val="single" w:sz="4" w:space="0" w:color="auto"/>
              <w:bottom w:val="single" w:sz="4" w:space="0" w:color="auto"/>
            </w:tcBorders>
            <w:vAlign w:val="center"/>
          </w:tcPr>
          <w:p w14:paraId="4C0E12F8" w14:textId="43433CD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2FA92E1" w14:textId="7AD1587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bottom w:val="single" w:sz="4" w:space="0" w:color="auto"/>
            </w:tcBorders>
            <w:vAlign w:val="center"/>
          </w:tcPr>
          <w:p w14:paraId="71E192F5" w14:textId="4C3C97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r>
      <w:tr w:rsidR="007D3FCC" w:rsidRPr="0067165A" w14:paraId="70A396B9" w14:textId="77777777" w:rsidTr="00914438">
        <w:tc>
          <w:tcPr>
            <w:tcW w:w="555" w:type="pct"/>
            <w:vMerge/>
            <w:vAlign w:val="center"/>
          </w:tcPr>
          <w:p w14:paraId="5D4B4B76"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2C9AE2E8"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4CFFAD7B" w14:textId="05817BD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07AF214D" w14:textId="75BC349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114,10</w:t>
            </w:r>
          </w:p>
        </w:tc>
        <w:tc>
          <w:tcPr>
            <w:tcW w:w="384" w:type="pct"/>
            <w:tcBorders>
              <w:top w:val="single" w:sz="4" w:space="0" w:color="auto"/>
              <w:bottom w:val="single" w:sz="4" w:space="0" w:color="auto"/>
            </w:tcBorders>
            <w:vAlign w:val="center"/>
          </w:tcPr>
          <w:p w14:paraId="649D43BD" w14:textId="0B2A858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11,41</w:t>
            </w:r>
          </w:p>
        </w:tc>
        <w:tc>
          <w:tcPr>
            <w:tcW w:w="325" w:type="pct"/>
            <w:tcBorders>
              <w:top w:val="single" w:sz="4" w:space="0" w:color="auto"/>
              <w:bottom w:val="single" w:sz="4" w:space="0" w:color="auto"/>
              <w:right w:val="single" w:sz="4" w:space="0" w:color="auto"/>
            </w:tcBorders>
            <w:vAlign w:val="center"/>
          </w:tcPr>
          <w:p w14:paraId="003C8F6B" w14:textId="43032B8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2401</w:t>
            </w:r>
          </w:p>
        </w:tc>
        <w:tc>
          <w:tcPr>
            <w:tcW w:w="347" w:type="pct"/>
            <w:tcBorders>
              <w:top w:val="single" w:sz="4" w:space="0" w:color="auto"/>
              <w:left w:val="single" w:sz="4" w:space="0" w:color="auto"/>
              <w:bottom w:val="single" w:sz="4" w:space="0" w:color="auto"/>
            </w:tcBorders>
            <w:vAlign w:val="center"/>
          </w:tcPr>
          <w:p w14:paraId="2E56A29C" w14:textId="32A55A3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240</w:t>
            </w:r>
          </w:p>
        </w:tc>
        <w:tc>
          <w:tcPr>
            <w:tcW w:w="207" w:type="pct"/>
            <w:tcBorders>
              <w:top w:val="single" w:sz="4" w:space="0" w:color="auto"/>
              <w:bottom w:val="single" w:sz="4" w:space="0" w:color="auto"/>
            </w:tcBorders>
            <w:vAlign w:val="center"/>
          </w:tcPr>
          <w:p w14:paraId="4CA910FE" w14:textId="2ABEF63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4" w:type="pct"/>
            <w:tcBorders>
              <w:top w:val="single" w:sz="4" w:space="0" w:color="auto"/>
              <w:bottom w:val="single" w:sz="4" w:space="0" w:color="auto"/>
            </w:tcBorders>
            <w:vAlign w:val="center"/>
          </w:tcPr>
          <w:p w14:paraId="0CFDABBB" w14:textId="7AF8019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7AB1D509" w14:textId="1762738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82" w:type="pct"/>
            <w:tcBorders>
              <w:top w:val="single" w:sz="4" w:space="0" w:color="auto"/>
              <w:bottom w:val="single" w:sz="4" w:space="0" w:color="auto"/>
            </w:tcBorders>
            <w:vAlign w:val="center"/>
          </w:tcPr>
          <w:p w14:paraId="1346ABA4" w14:textId="36F78C6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19335F50" w14:textId="15A191B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w:t>
            </w:r>
          </w:p>
        </w:tc>
        <w:tc>
          <w:tcPr>
            <w:tcW w:w="161" w:type="pct"/>
            <w:tcBorders>
              <w:top w:val="single" w:sz="4" w:space="0" w:color="auto"/>
              <w:bottom w:val="single" w:sz="4" w:space="0" w:color="auto"/>
            </w:tcBorders>
            <w:vAlign w:val="center"/>
          </w:tcPr>
          <w:p w14:paraId="62DC4465" w14:textId="3C2A784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97</w:t>
            </w:r>
          </w:p>
        </w:tc>
        <w:tc>
          <w:tcPr>
            <w:tcW w:w="207" w:type="pct"/>
            <w:tcBorders>
              <w:top w:val="single" w:sz="4" w:space="0" w:color="auto"/>
              <w:bottom w:val="single" w:sz="4" w:space="0" w:color="auto"/>
            </w:tcBorders>
            <w:vAlign w:val="center"/>
          </w:tcPr>
          <w:p w14:paraId="3738C9B5" w14:textId="4614E5C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w:t>
            </w:r>
          </w:p>
        </w:tc>
        <w:tc>
          <w:tcPr>
            <w:tcW w:w="183" w:type="pct"/>
            <w:tcBorders>
              <w:top w:val="single" w:sz="4" w:space="0" w:color="auto"/>
              <w:bottom w:val="single" w:sz="4" w:space="0" w:color="auto"/>
            </w:tcBorders>
            <w:vAlign w:val="center"/>
          </w:tcPr>
          <w:p w14:paraId="189EF7A1" w14:textId="726034BB"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89" w:type="pct"/>
            <w:tcBorders>
              <w:top w:val="single" w:sz="4" w:space="0" w:color="auto"/>
              <w:bottom w:val="single" w:sz="4" w:space="0" w:color="auto"/>
            </w:tcBorders>
            <w:vAlign w:val="center"/>
          </w:tcPr>
          <w:p w14:paraId="258E8AEB" w14:textId="6FD3D18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7</w:t>
            </w:r>
          </w:p>
        </w:tc>
        <w:tc>
          <w:tcPr>
            <w:tcW w:w="230" w:type="pct"/>
            <w:tcBorders>
              <w:top w:val="single" w:sz="4" w:space="0" w:color="auto"/>
              <w:bottom w:val="single" w:sz="4" w:space="0" w:color="auto"/>
            </w:tcBorders>
            <w:vAlign w:val="center"/>
          </w:tcPr>
          <w:p w14:paraId="68743262" w14:textId="063300D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92</w:t>
            </w:r>
          </w:p>
        </w:tc>
        <w:tc>
          <w:tcPr>
            <w:tcW w:w="150" w:type="pct"/>
            <w:tcBorders>
              <w:top w:val="single" w:sz="4" w:space="0" w:color="auto"/>
              <w:bottom w:val="single" w:sz="4" w:space="0" w:color="auto"/>
            </w:tcBorders>
          </w:tcPr>
          <w:p w14:paraId="3C8D93C6" w14:textId="2C1B3CE2"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6</w:t>
            </w:r>
          </w:p>
        </w:tc>
        <w:tc>
          <w:tcPr>
            <w:tcW w:w="137" w:type="pct"/>
            <w:tcBorders>
              <w:top w:val="single" w:sz="4" w:space="0" w:color="auto"/>
              <w:bottom w:val="single" w:sz="4" w:space="0" w:color="auto"/>
            </w:tcBorders>
            <w:vAlign w:val="center"/>
          </w:tcPr>
          <w:p w14:paraId="4CBDD1B6" w14:textId="2BFB6D2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2923137A" w14:textId="6797AD8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174" w:type="pct"/>
            <w:tcBorders>
              <w:top w:val="single" w:sz="4" w:space="0" w:color="auto"/>
              <w:bottom w:val="single" w:sz="4" w:space="0" w:color="auto"/>
            </w:tcBorders>
            <w:vAlign w:val="center"/>
          </w:tcPr>
          <w:p w14:paraId="41AEF96D" w14:textId="40E9535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r>
      <w:tr w:rsidR="007D3FCC" w:rsidRPr="0067165A" w14:paraId="3F6C4F8A" w14:textId="77777777" w:rsidTr="00914438">
        <w:tc>
          <w:tcPr>
            <w:tcW w:w="555" w:type="pct"/>
            <w:vMerge/>
            <w:vAlign w:val="center"/>
          </w:tcPr>
          <w:p w14:paraId="039FEAA8"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28F9F252" w14:textId="3B57BF2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252" w:type="pct"/>
            <w:tcBorders>
              <w:top w:val="single" w:sz="4" w:space="0" w:color="auto"/>
            </w:tcBorders>
            <w:vAlign w:val="center"/>
          </w:tcPr>
          <w:p w14:paraId="17D1EB9D" w14:textId="607AC51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vAlign w:val="center"/>
          </w:tcPr>
          <w:p w14:paraId="6B48A5DF" w14:textId="60E8072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32,03</w:t>
            </w:r>
          </w:p>
        </w:tc>
        <w:tc>
          <w:tcPr>
            <w:tcW w:w="384" w:type="pct"/>
            <w:vAlign w:val="center"/>
          </w:tcPr>
          <w:p w14:paraId="5D1052EC" w14:textId="4067506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3,21</w:t>
            </w:r>
          </w:p>
        </w:tc>
        <w:tc>
          <w:tcPr>
            <w:tcW w:w="325" w:type="pct"/>
            <w:vAlign w:val="center"/>
          </w:tcPr>
          <w:p w14:paraId="564A0BC3" w14:textId="5684C5E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588</w:t>
            </w:r>
          </w:p>
        </w:tc>
        <w:tc>
          <w:tcPr>
            <w:tcW w:w="347" w:type="pct"/>
            <w:vAlign w:val="center"/>
          </w:tcPr>
          <w:p w14:paraId="71B2247C" w14:textId="3EA90F2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59</w:t>
            </w:r>
          </w:p>
        </w:tc>
        <w:tc>
          <w:tcPr>
            <w:tcW w:w="207" w:type="pct"/>
            <w:vAlign w:val="center"/>
          </w:tcPr>
          <w:p w14:paraId="5A2E916C" w14:textId="76B6212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10</w:t>
            </w:r>
          </w:p>
        </w:tc>
        <w:tc>
          <w:tcPr>
            <w:tcW w:w="204" w:type="pct"/>
            <w:vAlign w:val="center"/>
          </w:tcPr>
          <w:p w14:paraId="478DB71F" w14:textId="4422CFE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vAlign w:val="center"/>
          </w:tcPr>
          <w:p w14:paraId="22B706C4" w14:textId="068E98C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39</w:t>
            </w:r>
          </w:p>
        </w:tc>
        <w:tc>
          <w:tcPr>
            <w:tcW w:w="182" w:type="pct"/>
            <w:vAlign w:val="center"/>
          </w:tcPr>
          <w:p w14:paraId="628B5342" w14:textId="2787C53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8</w:t>
            </w:r>
          </w:p>
        </w:tc>
        <w:tc>
          <w:tcPr>
            <w:tcW w:w="168" w:type="pct"/>
            <w:vAlign w:val="center"/>
          </w:tcPr>
          <w:p w14:paraId="160604D0" w14:textId="1EA493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1" w:type="pct"/>
            <w:vAlign w:val="center"/>
          </w:tcPr>
          <w:p w14:paraId="7FF3605F" w14:textId="2AB8F0B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vAlign w:val="center"/>
          </w:tcPr>
          <w:p w14:paraId="36C52149" w14:textId="29977A3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vAlign w:val="center"/>
          </w:tcPr>
          <w:p w14:paraId="2320B5DF"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vAlign w:val="center"/>
          </w:tcPr>
          <w:p w14:paraId="439AC243" w14:textId="437CBB0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30" w:type="pct"/>
            <w:vAlign w:val="center"/>
          </w:tcPr>
          <w:p w14:paraId="231B6EE4" w14:textId="63F9FC2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Pr>
          <w:p w14:paraId="0546D303" w14:textId="766A595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6E79DF8A" w14:textId="1E6AE10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481B29C" w14:textId="6252ACB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single" w:sz="4" w:space="0" w:color="auto"/>
              <w:bottom w:val="single" w:sz="4" w:space="0" w:color="auto"/>
            </w:tcBorders>
            <w:vAlign w:val="center"/>
          </w:tcPr>
          <w:p w14:paraId="0EADDFB8" w14:textId="18B94B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w:t>
            </w:r>
          </w:p>
        </w:tc>
      </w:tr>
      <w:tr w:rsidR="007D3FCC" w:rsidRPr="0067165A" w14:paraId="5E6A71C2" w14:textId="77777777" w:rsidTr="00914438">
        <w:tc>
          <w:tcPr>
            <w:tcW w:w="555" w:type="pct"/>
            <w:vMerge/>
            <w:vAlign w:val="center"/>
          </w:tcPr>
          <w:p w14:paraId="72327333"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147A6464"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366A035B" w14:textId="723268F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1C0F8849" w14:textId="12F1336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286,81</w:t>
            </w:r>
          </w:p>
        </w:tc>
        <w:tc>
          <w:tcPr>
            <w:tcW w:w="384" w:type="pct"/>
            <w:vAlign w:val="center"/>
          </w:tcPr>
          <w:p w14:paraId="1AEC2446" w14:textId="4A4CE8E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28,67</w:t>
            </w:r>
          </w:p>
        </w:tc>
        <w:tc>
          <w:tcPr>
            <w:tcW w:w="325" w:type="pct"/>
            <w:vAlign w:val="center"/>
          </w:tcPr>
          <w:p w14:paraId="70385D68" w14:textId="038ED5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3800</w:t>
            </w:r>
          </w:p>
        </w:tc>
        <w:tc>
          <w:tcPr>
            <w:tcW w:w="347" w:type="pct"/>
            <w:vAlign w:val="center"/>
          </w:tcPr>
          <w:p w14:paraId="3D643FAA" w14:textId="198E7C5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380</w:t>
            </w:r>
          </w:p>
        </w:tc>
        <w:tc>
          <w:tcPr>
            <w:tcW w:w="207" w:type="pct"/>
            <w:vAlign w:val="center"/>
          </w:tcPr>
          <w:p w14:paraId="49EB315A" w14:textId="0A446AC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254</w:t>
            </w:r>
          </w:p>
        </w:tc>
        <w:tc>
          <w:tcPr>
            <w:tcW w:w="204" w:type="pct"/>
            <w:vAlign w:val="center"/>
          </w:tcPr>
          <w:p w14:paraId="5ED1264E" w14:textId="7DBFFF1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5</w:t>
            </w:r>
          </w:p>
        </w:tc>
        <w:tc>
          <w:tcPr>
            <w:tcW w:w="205" w:type="pct"/>
            <w:vAlign w:val="center"/>
          </w:tcPr>
          <w:p w14:paraId="18B76BA9" w14:textId="49AB2B0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43</w:t>
            </w:r>
          </w:p>
        </w:tc>
        <w:tc>
          <w:tcPr>
            <w:tcW w:w="182" w:type="pct"/>
            <w:vAlign w:val="center"/>
          </w:tcPr>
          <w:p w14:paraId="4FA9E665" w14:textId="469E21E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6</w:t>
            </w:r>
          </w:p>
        </w:tc>
        <w:tc>
          <w:tcPr>
            <w:tcW w:w="168" w:type="pct"/>
            <w:vAlign w:val="center"/>
          </w:tcPr>
          <w:p w14:paraId="43F88CC7" w14:textId="3B867E0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57</w:t>
            </w:r>
          </w:p>
        </w:tc>
        <w:tc>
          <w:tcPr>
            <w:tcW w:w="161" w:type="pct"/>
            <w:vAlign w:val="center"/>
          </w:tcPr>
          <w:p w14:paraId="313D9133" w14:textId="319D520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207" w:type="pct"/>
            <w:vAlign w:val="center"/>
          </w:tcPr>
          <w:p w14:paraId="21F82261" w14:textId="3338608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vAlign w:val="center"/>
          </w:tcPr>
          <w:p w14:paraId="4D946102"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vAlign w:val="center"/>
          </w:tcPr>
          <w:p w14:paraId="474B9657" w14:textId="10B0114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230" w:type="pct"/>
            <w:vAlign w:val="center"/>
          </w:tcPr>
          <w:p w14:paraId="39D35CCD" w14:textId="442D22B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Pr>
          <w:p w14:paraId="3BE4DCE3" w14:textId="68F33FF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7C9BEC1A" w14:textId="0919BFE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4BD942A" w14:textId="1784695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7</w:t>
            </w:r>
          </w:p>
        </w:tc>
        <w:tc>
          <w:tcPr>
            <w:tcW w:w="174" w:type="pct"/>
            <w:tcBorders>
              <w:top w:val="single" w:sz="4" w:space="0" w:color="auto"/>
              <w:bottom w:val="single" w:sz="4" w:space="0" w:color="auto"/>
            </w:tcBorders>
            <w:vAlign w:val="center"/>
          </w:tcPr>
          <w:p w14:paraId="77E9C654" w14:textId="4DC8F59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w:t>
            </w:r>
          </w:p>
        </w:tc>
      </w:tr>
      <w:tr w:rsidR="007D3FCC" w:rsidRPr="0067165A" w14:paraId="090930BD" w14:textId="77777777" w:rsidTr="00914438">
        <w:tc>
          <w:tcPr>
            <w:tcW w:w="555" w:type="pct"/>
            <w:vMerge/>
            <w:vAlign w:val="center"/>
          </w:tcPr>
          <w:p w14:paraId="1EE27877"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71343E4D"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bottom w:val="single" w:sz="4" w:space="0" w:color="auto"/>
            </w:tcBorders>
            <w:vAlign w:val="center"/>
          </w:tcPr>
          <w:p w14:paraId="7C46FE57" w14:textId="4AED544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w:t>
            </w:r>
          </w:p>
        </w:tc>
        <w:tc>
          <w:tcPr>
            <w:tcW w:w="364" w:type="pct"/>
            <w:tcBorders>
              <w:bottom w:val="single" w:sz="4" w:space="0" w:color="auto"/>
            </w:tcBorders>
            <w:vAlign w:val="center"/>
          </w:tcPr>
          <w:p w14:paraId="4A983EE0" w14:textId="76BD93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318,84</w:t>
            </w:r>
          </w:p>
        </w:tc>
        <w:tc>
          <w:tcPr>
            <w:tcW w:w="384" w:type="pct"/>
            <w:tcBorders>
              <w:bottom w:val="single" w:sz="4" w:space="0" w:color="auto"/>
            </w:tcBorders>
            <w:vAlign w:val="center"/>
          </w:tcPr>
          <w:p w14:paraId="4DB0E72C" w14:textId="61D9C58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31,88</w:t>
            </w:r>
          </w:p>
        </w:tc>
        <w:tc>
          <w:tcPr>
            <w:tcW w:w="325" w:type="pct"/>
            <w:tcBorders>
              <w:bottom w:val="single" w:sz="4" w:space="0" w:color="auto"/>
            </w:tcBorders>
            <w:vAlign w:val="center"/>
          </w:tcPr>
          <w:p w14:paraId="16A16DFC" w14:textId="7A7C9E7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4388</w:t>
            </w:r>
          </w:p>
        </w:tc>
        <w:tc>
          <w:tcPr>
            <w:tcW w:w="347" w:type="pct"/>
            <w:tcBorders>
              <w:bottom w:val="single" w:sz="4" w:space="0" w:color="auto"/>
            </w:tcBorders>
            <w:vAlign w:val="center"/>
          </w:tcPr>
          <w:p w14:paraId="4A051EB5" w14:textId="19D933A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439</w:t>
            </w:r>
          </w:p>
        </w:tc>
        <w:tc>
          <w:tcPr>
            <w:tcW w:w="207" w:type="pct"/>
            <w:tcBorders>
              <w:bottom w:val="single" w:sz="4" w:space="0" w:color="auto"/>
            </w:tcBorders>
            <w:vAlign w:val="center"/>
          </w:tcPr>
          <w:p w14:paraId="4177EE81" w14:textId="3CA0168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264</w:t>
            </w:r>
          </w:p>
        </w:tc>
        <w:tc>
          <w:tcPr>
            <w:tcW w:w="204" w:type="pct"/>
            <w:tcBorders>
              <w:bottom w:val="single" w:sz="4" w:space="0" w:color="auto"/>
            </w:tcBorders>
            <w:vAlign w:val="center"/>
          </w:tcPr>
          <w:p w14:paraId="3105A228" w14:textId="648D89C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5</w:t>
            </w:r>
          </w:p>
        </w:tc>
        <w:tc>
          <w:tcPr>
            <w:tcW w:w="205" w:type="pct"/>
            <w:tcBorders>
              <w:bottom w:val="single" w:sz="4" w:space="0" w:color="auto"/>
            </w:tcBorders>
            <w:vAlign w:val="center"/>
          </w:tcPr>
          <w:p w14:paraId="402AA376" w14:textId="24EC0C8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82</w:t>
            </w:r>
          </w:p>
        </w:tc>
        <w:tc>
          <w:tcPr>
            <w:tcW w:w="182" w:type="pct"/>
            <w:tcBorders>
              <w:bottom w:val="single" w:sz="4" w:space="0" w:color="auto"/>
            </w:tcBorders>
            <w:vAlign w:val="center"/>
          </w:tcPr>
          <w:p w14:paraId="3ECDB1EB" w14:textId="0EA9AAC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14</w:t>
            </w:r>
          </w:p>
        </w:tc>
        <w:tc>
          <w:tcPr>
            <w:tcW w:w="168" w:type="pct"/>
            <w:tcBorders>
              <w:bottom w:val="single" w:sz="4" w:space="0" w:color="auto"/>
            </w:tcBorders>
            <w:vAlign w:val="center"/>
          </w:tcPr>
          <w:p w14:paraId="742F6C38" w14:textId="1E0A5BC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57</w:t>
            </w:r>
          </w:p>
        </w:tc>
        <w:tc>
          <w:tcPr>
            <w:tcW w:w="161" w:type="pct"/>
            <w:tcBorders>
              <w:bottom w:val="single" w:sz="4" w:space="0" w:color="auto"/>
            </w:tcBorders>
            <w:vAlign w:val="center"/>
          </w:tcPr>
          <w:p w14:paraId="5A57971B" w14:textId="0E70C5C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2</w:t>
            </w:r>
          </w:p>
        </w:tc>
        <w:tc>
          <w:tcPr>
            <w:tcW w:w="207" w:type="pct"/>
            <w:tcBorders>
              <w:bottom w:val="single" w:sz="4" w:space="0" w:color="auto"/>
            </w:tcBorders>
            <w:vAlign w:val="center"/>
          </w:tcPr>
          <w:p w14:paraId="6D4CBCE6" w14:textId="14DBFF0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bottom w:val="single" w:sz="4" w:space="0" w:color="auto"/>
            </w:tcBorders>
            <w:vAlign w:val="center"/>
          </w:tcPr>
          <w:p w14:paraId="0CCCF2EE"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w:t>
            </w:r>
          </w:p>
        </w:tc>
        <w:tc>
          <w:tcPr>
            <w:tcW w:w="189" w:type="pct"/>
            <w:tcBorders>
              <w:bottom w:val="single" w:sz="4" w:space="0" w:color="auto"/>
            </w:tcBorders>
            <w:vAlign w:val="center"/>
          </w:tcPr>
          <w:p w14:paraId="33F7B872" w14:textId="6374A43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2</w:t>
            </w:r>
          </w:p>
        </w:tc>
        <w:tc>
          <w:tcPr>
            <w:tcW w:w="230" w:type="pct"/>
            <w:tcBorders>
              <w:bottom w:val="single" w:sz="4" w:space="0" w:color="auto"/>
            </w:tcBorders>
            <w:vAlign w:val="center"/>
          </w:tcPr>
          <w:p w14:paraId="416BAEAD" w14:textId="460DFFE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bottom w:val="single" w:sz="4" w:space="0" w:color="auto"/>
            </w:tcBorders>
          </w:tcPr>
          <w:p w14:paraId="0E898288" w14:textId="56E9D83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bottom w:val="single" w:sz="4" w:space="0" w:color="auto"/>
            </w:tcBorders>
            <w:vAlign w:val="center"/>
          </w:tcPr>
          <w:p w14:paraId="5B1904B4" w14:textId="55FAB89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9D64FC5" w14:textId="3183297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7</w:t>
            </w:r>
          </w:p>
        </w:tc>
        <w:tc>
          <w:tcPr>
            <w:tcW w:w="174" w:type="pct"/>
            <w:tcBorders>
              <w:top w:val="single" w:sz="4" w:space="0" w:color="auto"/>
              <w:bottom w:val="single" w:sz="4" w:space="0" w:color="auto"/>
            </w:tcBorders>
            <w:vAlign w:val="center"/>
          </w:tcPr>
          <w:p w14:paraId="5DBF255C" w14:textId="0FDA216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b/>
                <w:sz w:val="18"/>
                <w:szCs w:val="18"/>
              </w:rPr>
              <w:t>6</w:t>
            </w:r>
          </w:p>
        </w:tc>
      </w:tr>
      <w:tr w:rsidR="007D3FCC" w:rsidRPr="0067165A" w14:paraId="745EACC8" w14:textId="77777777" w:rsidTr="00914438">
        <w:tc>
          <w:tcPr>
            <w:tcW w:w="555" w:type="pct"/>
            <w:vMerge/>
            <w:vAlign w:val="center"/>
          </w:tcPr>
          <w:p w14:paraId="3851C869"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34822AF4" w14:textId="00A2923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252" w:type="pct"/>
            <w:tcBorders>
              <w:top w:val="single" w:sz="4" w:space="0" w:color="auto"/>
            </w:tcBorders>
            <w:vAlign w:val="center"/>
          </w:tcPr>
          <w:p w14:paraId="00B69F12" w14:textId="00D6A10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tcBorders>
            <w:vAlign w:val="center"/>
          </w:tcPr>
          <w:p w14:paraId="79013380" w14:textId="44EBA61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289,53</w:t>
            </w:r>
          </w:p>
        </w:tc>
        <w:tc>
          <w:tcPr>
            <w:tcW w:w="384" w:type="pct"/>
            <w:tcBorders>
              <w:top w:val="single" w:sz="4" w:space="0" w:color="auto"/>
            </w:tcBorders>
            <w:vAlign w:val="center"/>
          </w:tcPr>
          <w:p w14:paraId="3E21BE05" w14:textId="1F507EF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28,95</w:t>
            </w:r>
          </w:p>
        </w:tc>
        <w:tc>
          <w:tcPr>
            <w:tcW w:w="325" w:type="pct"/>
            <w:tcBorders>
              <w:top w:val="single" w:sz="4" w:space="0" w:color="auto"/>
              <w:right w:val="single" w:sz="4" w:space="0" w:color="auto"/>
            </w:tcBorders>
            <w:vAlign w:val="center"/>
          </w:tcPr>
          <w:p w14:paraId="2F83A93F" w14:textId="6E2322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4085</w:t>
            </w:r>
          </w:p>
        </w:tc>
        <w:tc>
          <w:tcPr>
            <w:tcW w:w="347" w:type="pct"/>
            <w:tcBorders>
              <w:top w:val="single" w:sz="4" w:space="0" w:color="auto"/>
              <w:left w:val="single" w:sz="4" w:space="0" w:color="auto"/>
            </w:tcBorders>
            <w:vAlign w:val="center"/>
          </w:tcPr>
          <w:p w14:paraId="6900B126" w14:textId="54EE288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409</w:t>
            </w:r>
          </w:p>
        </w:tc>
        <w:tc>
          <w:tcPr>
            <w:tcW w:w="207" w:type="pct"/>
            <w:tcBorders>
              <w:top w:val="single" w:sz="4" w:space="0" w:color="auto"/>
            </w:tcBorders>
            <w:vAlign w:val="center"/>
          </w:tcPr>
          <w:p w14:paraId="5A98E1C9" w14:textId="4F9612F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45</w:t>
            </w:r>
          </w:p>
        </w:tc>
        <w:tc>
          <w:tcPr>
            <w:tcW w:w="204" w:type="pct"/>
            <w:tcBorders>
              <w:top w:val="single" w:sz="4" w:space="0" w:color="auto"/>
            </w:tcBorders>
            <w:vAlign w:val="center"/>
          </w:tcPr>
          <w:p w14:paraId="361AB3D6" w14:textId="4B628FF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tcBorders>
            <w:vAlign w:val="center"/>
          </w:tcPr>
          <w:p w14:paraId="3971EE16" w14:textId="1F39780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29</w:t>
            </w:r>
          </w:p>
        </w:tc>
        <w:tc>
          <w:tcPr>
            <w:tcW w:w="182" w:type="pct"/>
            <w:tcBorders>
              <w:top w:val="single" w:sz="4" w:space="0" w:color="auto"/>
            </w:tcBorders>
            <w:vAlign w:val="center"/>
          </w:tcPr>
          <w:p w14:paraId="62C7978F" w14:textId="7ABD9B9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tcBorders>
            <w:vAlign w:val="center"/>
          </w:tcPr>
          <w:p w14:paraId="1E0E336D" w14:textId="57062E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75</w:t>
            </w:r>
          </w:p>
        </w:tc>
        <w:tc>
          <w:tcPr>
            <w:tcW w:w="161" w:type="pct"/>
            <w:tcBorders>
              <w:top w:val="single" w:sz="4" w:space="0" w:color="auto"/>
            </w:tcBorders>
            <w:vAlign w:val="center"/>
          </w:tcPr>
          <w:p w14:paraId="21D79459" w14:textId="233C0ED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115</w:t>
            </w:r>
          </w:p>
        </w:tc>
        <w:tc>
          <w:tcPr>
            <w:tcW w:w="207" w:type="pct"/>
            <w:tcBorders>
              <w:top w:val="single" w:sz="4" w:space="0" w:color="auto"/>
            </w:tcBorders>
            <w:vAlign w:val="center"/>
          </w:tcPr>
          <w:p w14:paraId="6662D333" w14:textId="5212CD9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w:t>
            </w:r>
          </w:p>
        </w:tc>
        <w:tc>
          <w:tcPr>
            <w:tcW w:w="183" w:type="pct"/>
            <w:tcBorders>
              <w:top w:val="single" w:sz="4" w:space="0" w:color="auto"/>
            </w:tcBorders>
            <w:vAlign w:val="center"/>
          </w:tcPr>
          <w:p w14:paraId="66D861AD" w14:textId="3666C2A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89" w:type="pct"/>
            <w:tcBorders>
              <w:top w:val="single" w:sz="4" w:space="0" w:color="auto"/>
            </w:tcBorders>
            <w:vAlign w:val="center"/>
          </w:tcPr>
          <w:p w14:paraId="784D468E" w14:textId="1F4620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w:t>
            </w:r>
          </w:p>
        </w:tc>
        <w:tc>
          <w:tcPr>
            <w:tcW w:w="230" w:type="pct"/>
            <w:tcBorders>
              <w:top w:val="single" w:sz="4" w:space="0" w:color="auto"/>
            </w:tcBorders>
            <w:vAlign w:val="center"/>
          </w:tcPr>
          <w:p w14:paraId="4798BF87" w14:textId="604BC3A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59</w:t>
            </w:r>
          </w:p>
        </w:tc>
        <w:tc>
          <w:tcPr>
            <w:tcW w:w="150" w:type="pct"/>
            <w:tcBorders>
              <w:top w:val="single" w:sz="4" w:space="0" w:color="auto"/>
            </w:tcBorders>
          </w:tcPr>
          <w:p w14:paraId="4E102F45" w14:textId="6419C9D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49F88751" w14:textId="4C615BE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5E6C1021" w14:textId="1130823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tcBorders>
            <w:vAlign w:val="center"/>
          </w:tcPr>
          <w:p w14:paraId="72B3BCCB" w14:textId="0CFF246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28</w:t>
            </w:r>
          </w:p>
        </w:tc>
      </w:tr>
      <w:tr w:rsidR="007D3FCC" w:rsidRPr="0067165A" w14:paraId="3B611DF1" w14:textId="77777777" w:rsidTr="00914438">
        <w:tc>
          <w:tcPr>
            <w:tcW w:w="555" w:type="pct"/>
            <w:vMerge/>
            <w:vAlign w:val="center"/>
          </w:tcPr>
          <w:p w14:paraId="1679C0E3"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57E97A0A" w14:textId="05FC0EF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IV</w:t>
            </w:r>
          </w:p>
        </w:tc>
        <w:tc>
          <w:tcPr>
            <w:tcW w:w="252" w:type="pct"/>
            <w:tcBorders>
              <w:top w:val="single" w:sz="4" w:space="0" w:color="auto"/>
              <w:bottom w:val="single" w:sz="4" w:space="0" w:color="auto"/>
            </w:tcBorders>
            <w:vAlign w:val="center"/>
          </w:tcPr>
          <w:p w14:paraId="32FBA69A" w14:textId="487134C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bottom w:val="single" w:sz="4" w:space="0" w:color="auto"/>
            </w:tcBorders>
            <w:vAlign w:val="center"/>
          </w:tcPr>
          <w:p w14:paraId="7B333B08" w14:textId="228655A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1,29</w:t>
            </w:r>
          </w:p>
        </w:tc>
        <w:tc>
          <w:tcPr>
            <w:tcW w:w="384" w:type="pct"/>
            <w:tcBorders>
              <w:top w:val="single" w:sz="4" w:space="0" w:color="auto"/>
              <w:bottom w:val="single" w:sz="4" w:space="0" w:color="auto"/>
            </w:tcBorders>
            <w:vAlign w:val="center"/>
          </w:tcPr>
          <w:p w14:paraId="776CA0FB" w14:textId="2C3AADE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0,13</w:t>
            </w:r>
          </w:p>
        </w:tc>
        <w:tc>
          <w:tcPr>
            <w:tcW w:w="325" w:type="pct"/>
            <w:tcBorders>
              <w:top w:val="single" w:sz="4" w:space="0" w:color="auto"/>
              <w:bottom w:val="single" w:sz="4" w:space="0" w:color="auto"/>
              <w:right w:val="single" w:sz="4" w:space="0" w:color="auto"/>
            </w:tcBorders>
            <w:vAlign w:val="center"/>
          </w:tcPr>
          <w:p w14:paraId="1D68BFC9" w14:textId="441FB79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24</w:t>
            </w:r>
          </w:p>
        </w:tc>
        <w:tc>
          <w:tcPr>
            <w:tcW w:w="347" w:type="pct"/>
            <w:tcBorders>
              <w:top w:val="single" w:sz="4" w:space="0" w:color="auto"/>
              <w:left w:val="single" w:sz="4" w:space="0" w:color="auto"/>
              <w:bottom w:val="single" w:sz="4" w:space="0" w:color="auto"/>
            </w:tcBorders>
            <w:vAlign w:val="center"/>
          </w:tcPr>
          <w:p w14:paraId="56924C92" w14:textId="0FD3EE8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7" w:type="pct"/>
            <w:tcBorders>
              <w:top w:val="single" w:sz="4" w:space="0" w:color="auto"/>
              <w:bottom w:val="single" w:sz="4" w:space="0" w:color="auto"/>
            </w:tcBorders>
            <w:vAlign w:val="center"/>
          </w:tcPr>
          <w:p w14:paraId="459072FA" w14:textId="369476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5197B6EA" w14:textId="7890790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4450FD88" w14:textId="598019A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721B3208" w14:textId="5072B1D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8" w:type="pct"/>
            <w:tcBorders>
              <w:top w:val="single" w:sz="4" w:space="0" w:color="auto"/>
              <w:bottom w:val="single" w:sz="4" w:space="0" w:color="auto"/>
            </w:tcBorders>
            <w:vAlign w:val="center"/>
          </w:tcPr>
          <w:p w14:paraId="185B3EC4" w14:textId="2264C4F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7F83A15E" w14:textId="0EE4A1B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77D28DE1" w14:textId="741C40C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1729EFDE" w14:textId="7AEE93B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399DEF5" w14:textId="2DA6E4B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210B3E57" w14:textId="76A15B0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33D8D94C" w14:textId="559422F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47634135" w14:textId="2F0D3E2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5C97189" w14:textId="2A157C3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5C156218" w14:textId="154BFA7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2C0AFF3F" w14:textId="77777777" w:rsidTr="00914438">
        <w:tc>
          <w:tcPr>
            <w:tcW w:w="555" w:type="pct"/>
            <w:vMerge/>
            <w:vAlign w:val="center"/>
          </w:tcPr>
          <w:p w14:paraId="0DA83CAF"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0A2CBFB9"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71C3CDE2" w14:textId="38AB5F8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7FBE4159" w14:textId="596A88A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167,24</w:t>
            </w:r>
          </w:p>
        </w:tc>
        <w:tc>
          <w:tcPr>
            <w:tcW w:w="384" w:type="pct"/>
            <w:tcBorders>
              <w:top w:val="single" w:sz="4" w:space="0" w:color="auto"/>
              <w:bottom w:val="single" w:sz="4" w:space="0" w:color="auto"/>
            </w:tcBorders>
            <w:vAlign w:val="center"/>
          </w:tcPr>
          <w:p w14:paraId="40DDE30D" w14:textId="36DCB8F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16,72</w:t>
            </w:r>
          </w:p>
        </w:tc>
        <w:tc>
          <w:tcPr>
            <w:tcW w:w="325" w:type="pct"/>
            <w:tcBorders>
              <w:top w:val="single" w:sz="4" w:space="0" w:color="auto"/>
              <w:bottom w:val="single" w:sz="4" w:space="0" w:color="auto"/>
              <w:right w:val="single" w:sz="4" w:space="0" w:color="auto"/>
            </w:tcBorders>
            <w:vAlign w:val="center"/>
          </w:tcPr>
          <w:p w14:paraId="1B5C3CF8" w14:textId="1D7A262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3003</w:t>
            </w:r>
          </w:p>
        </w:tc>
        <w:tc>
          <w:tcPr>
            <w:tcW w:w="347" w:type="pct"/>
            <w:tcBorders>
              <w:top w:val="single" w:sz="4" w:space="0" w:color="auto"/>
              <w:left w:val="single" w:sz="4" w:space="0" w:color="auto"/>
              <w:bottom w:val="single" w:sz="4" w:space="0" w:color="auto"/>
            </w:tcBorders>
            <w:vAlign w:val="center"/>
          </w:tcPr>
          <w:p w14:paraId="3C9BC85E" w14:textId="3E56B7D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301</w:t>
            </w:r>
          </w:p>
        </w:tc>
        <w:tc>
          <w:tcPr>
            <w:tcW w:w="207" w:type="pct"/>
            <w:tcBorders>
              <w:top w:val="single" w:sz="4" w:space="0" w:color="auto"/>
              <w:bottom w:val="single" w:sz="4" w:space="0" w:color="auto"/>
            </w:tcBorders>
            <w:vAlign w:val="center"/>
          </w:tcPr>
          <w:p w14:paraId="3F62828F" w14:textId="3DBB687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129</w:t>
            </w:r>
          </w:p>
        </w:tc>
        <w:tc>
          <w:tcPr>
            <w:tcW w:w="204" w:type="pct"/>
            <w:tcBorders>
              <w:top w:val="single" w:sz="4" w:space="0" w:color="auto"/>
              <w:bottom w:val="single" w:sz="4" w:space="0" w:color="auto"/>
            </w:tcBorders>
            <w:vAlign w:val="center"/>
          </w:tcPr>
          <w:p w14:paraId="41377B92" w14:textId="604969E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29</w:t>
            </w:r>
          </w:p>
        </w:tc>
        <w:tc>
          <w:tcPr>
            <w:tcW w:w="205" w:type="pct"/>
            <w:tcBorders>
              <w:top w:val="single" w:sz="4" w:space="0" w:color="auto"/>
              <w:bottom w:val="single" w:sz="4" w:space="0" w:color="auto"/>
            </w:tcBorders>
            <w:vAlign w:val="center"/>
          </w:tcPr>
          <w:p w14:paraId="088C5ECB" w14:textId="4EE37D1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41</w:t>
            </w:r>
          </w:p>
        </w:tc>
        <w:tc>
          <w:tcPr>
            <w:tcW w:w="182" w:type="pct"/>
            <w:tcBorders>
              <w:top w:val="single" w:sz="4" w:space="0" w:color="auto"/>
              <w:bottom w:val="single" w:sz="4" w:space="0" w:color="auto"/>
            </w:tcBorders>
            <w:vAlign w:val="center"/>
          </w:tcPr>
          <w:p w14:paraId="0C1D418E" w14:textId="7083881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596893B7" w14:textId="3DC1294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61" w:type="pct"/>
            <w:tcBorders>
              <w:top w:val="single" w:sz="4" w:space="0" w:color="auto"/>
              <w:bottom w:val="single" w:sz="4" w:space="0" w:color="auto"/>
            </w:tcBorders>
            <w:vAlign w:val="center"/>
          </w:tcPr>
          <w:p w14:paraId="1BF7B6FD" w14:textId="019A435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7" w:type="pct"/>
            <w:tcBorders>
              <w:top w:val="single" w:sz="4" w:space="0" w:color="auto"/>
              <w:bottom w:val="single" w:sz="4" w:space="0" w:color="auto"/>
            </w:tcBorders>
            <w:vAlign w:val="center"/>
          </w:tcPr>
          <w:p w14:paraId="0933C3C8" w14:textId="45BD134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51</w:t>
            </w:r>
          </w:p>
        </w:tc>
        <w:tc>
          <w:tcPr>
            <w:tcW w:w="183" w:type="pct"/>
            <w:tcBorders>
              <w:top w:val="single" w:sz="4" w:space="0" w:color="auto"/>
              <w:bottom w:val="single" w:sz="4" w:space="0" w:color="auto"/>
            </w:tcBorders>
            <w:vAlign w:val="center"/>
          </w:tcPr>
          <w:p w14:paraId="21EA8828" w14:textId="01098B8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D76185C" w14:textId="663B003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7691533E" w14:textId="00849BC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403358DA" w14:textId="7A58ACA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0CE46942" w14:textId="36E5806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1A6B616" w14:textId="1D7CCCA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63A42ACE" w14:textId="304A2DB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w:t>
            </w:r>
          </w:p>
        </w:tc>
      </w:tr>
      <w:tr w:rsidR="007D3FCC" w:rsidRPr="0067165A" w14:paraId="6227EA37" w14:textId="77777777" w:rsidTr="00914438">
        <w:tc>
          <w:tcPr>
            <w:tcW w:w="555" w:type="pct"/>
            <w:vMerge/>
            <w:vAlign w:val="center"/>
          </w:tcPr>
          <w:p w14:paraId="57A9109A"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0BEEC97A"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62B40584" w14:textId="217CF89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2F447BA3" w14:textId="22DF0C2A"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168,53</w:t>
            </w:r>
          </w:p>
        </w:tc>
        <w:tc>
          <w:tcPr>
            <w:tcW w:w="384" w:type="pct"/>
            <w:tcBorders>
              <w:top w:val="single" w:sz="4" w:space="0" w:color="auto"/>
              <w:bottom w:val="single" w:sz="4" w:space="0" w:color="auto"/>
            </w:tcBorders>
            <w:vAlign w:val="center"/>
          </w:tcPr>
          <w:p w14:paraId="7147D828" w14:textId="1F7D71A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16,85</w:t>
            </w:r>
          </w:p>
        </w:tc>
        <w:tc>
          <w:tcPr>
            <w:tcW w:w="325" w:type="pct"/>
            <w:tcBorders>
              <w:top w:val="single" w:sz="4" w:space="0" w:color="auto"/>
              <w:bottom w:val="single" w:sz="4" w:space="0" w:color="auto"/>
              <w:right w:val="single" w:sz="4" w:space="0" w:color="auto"/>
            </w:tcBorders>
            <w:vAlign w:val="center"/>
          </w:tcPr>
          <w:p w14:paraId="6C3C5C5B" w14:textId="3EE6730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3027</w:t>
            </w:r>
          </w:p>
        </w:tc>
        <w:tc>
          <w:tcPr>
            <w:tcW w:w="347" w:type="pct"/>
            <w:tcBorders>
              <w:top w:val="single" w:sz="4" w:space="0" w:color="auto"/>
              <w:left w:val="single" w:sz="4" w:space="0" w:color="auto"/>
              <w:bottom w:val="single" w:sz="4" w:space="0" w:color="auto"/>
            </w:tcBorders>
            <w:vAlign w:val="center"/>
          </w:tcPr>
          <w:p w14:paraId="62B00991" w14:textId="2B7593B1"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303</w:t>
            </w:r>
          </w:p>
        </w:tc>
        <w:tc>
          <w:tcPr>
            <w:tcW w:w="207" w:type="pct"/>
            <w:tcBorders>
              <w:top w:val="single" w:sz="4" w:space="0" w:color="auto"/>
              <w:bottom w:val="single" w:sz="4" w:space="0" w:color="auto"/>
            </w:tcBorders>
            <w:vAlign w:val="center"/>
          </w:tcPr>
          <w:p w14:paraId="166BD8EB" w14:textId="048D46B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129</w:t>
            </w:r>
          </w:p>
        </w:tc>
        <w:tc>
          <w:tcPr>
            <w:tcW w:w="204" w:type="pct"/>
            <w:tcBorders>
              <w:top w:val="single" w:sz="4" w:space="0" w:color="auto"/>
              <w:bottom w:val="single" w:sz="4" w:space="0" w:color="auto"/>
            </w:tcBorders>
            <w:vAlign w:val="center"/>
          </w:tcPr>
          <w:p w14:paraId="426D6FA9" w14:textId="0FCEFBE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29</w:t>
            </w:r>
          </w:p>
        </w:tc>
        <w:tc>
          <w:tcPr>
            <w:tcW w:w="205" w:type="pct"/>
            <w:tcBorders>
              <w:top w:val="single" w:sz="4" w:space="0" w:color="auto"/>
              <w:bottom w:val="single" w:sz="4" w:space="0" w:color="auto"/>
            </w:tcBorders>
            <w:vAlign w:val="center"/>
          </w:tcPr>
          <w:p w14:paraId="7B617A63" w14:textId="7BF6F8F6"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41</w:t>
            </w:r>
          </w:p>
        </w:tc>
        <w:tc>
          <w:tcPr>
            <w:tcW w:w="182" w:type="pct"/>
            <w:tcBorders>
              <w:top w:val="single" w:sz="4" w:space="0" w:color="auto"/>
              <w:bottom w:val="single" w:sz="4" w:space="0" w:color="auto"/>
            </w:tcBorders>
            <w:vAlign w:val="center"/>
          </w:tcPr>
          <w:p w14:paraId="65A1198E" w14:textId="4CB9DE1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168" w:type="pct"/>
            <w:tcBorders>
              <w:top w:val="single" w:sz="4" w:space="0" w:color="auto"/>
              <w:bottom w:val="single" w:sz="4" w:space="0" w:color="auto"/>
            </w:tcBorders>
            <w:vAlign w:val="center"/>
          </w:tcPr>
          <w:p w14:paraId="705E4482" w14:textId="1BFF6E7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12</w:t>
            </w:r>
          </w:p>
        </w:tc>
        <w:tc>
          <w:tcPr>
            <w:tcW w:w="161" w:type="pct"/>
            <w:tcBorders>
              <w:top w:val="single" w:sz="4" w:space="0" w:color="auto"/>
              <w:bottom w:val="single" w:sz="4" w:space="0" w:color="auto"/>
            </w:tcBorders>
            <w:vAlign w:val="center"/>
          </w:tcPr>
          <w:p w14:paraId="6B772CF4" w14:textId="313DDBC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207" w:type="pct"/>
            <w:tcBorders>
              <w:top w:val="single" w:sz="4" w:space="0" w:color="auto"/>
              <w:bottom w:val="single" w:sz="4" w:space="0" w:color="auto"/>
            </w:tcBorders>
            <w:vAlign w:val="center"/>
          </w:tcPr>
          <w:p w14:paraId="5604850D" w14:textId="7951663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51</w:t>
            </w:r>
          </w:p>
        </w:tc>
        <w:tc>
          <w:tcPr>
            <w:tcW w:w="183" w:type="pct"/>
            <w:tcBorders>
              <w:top w:val="single" w:sz="4" w:space="0" w:color="auto"/>
              <w:bottom w:val="single" w:sz="4" w:space="0" w:color="auto"/>
            </w:tcBorders>
            <w:vAlign w:val="center"/>
          </w:tcPr>
          <w:p w14:paraId="067119AB" w14:textId="57C43AE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3BF275B6" w14:textId="1E154D2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5F9A909F" w14:textId="323E57D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47AB04DE" w14:textId="1CBDB30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06E6A214" w14:textId="348A8D3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58E47C2E" w14:textId="4257E66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507CE347" w14:textId="62F873E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38</w:t>
            </w:r>
          </w:p>
        </w:tc>
      </w:tr>
      <w:tr w:rsidR="007D3FCC" w:rsidRPr="0067165A" w14:paraId="532A74B4" w14:textId="77777777" w:rsidTr="00914438">
        <w:tc>
          <w:tcPr>
            <w:tcW w:w="555" w:type="pct"/>
            <w:vMerge/>
            <w:vAlign w:val="center"/>
          </w:tcPr>
          <w:p w14:paraId="1962452D"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6A0490C2" w14:textId="31D78B1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w:t>
            </w:r>
          </w:p>
        </w:tc>
        <w:tc>
          <w:tcPr>
            <w:tcW w:w="252" w:type="pct"/>
            <w:vAlign w:val="center"/>
          </w:tcPr>
          <w:p w14:paraId="4C325245" w14:textId="5734843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vAlign w:val="center"/>
          </w:tcPr>
          <w:p w14:paraId="418AFB35" w14:textId="14C1A36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11,47</w:t>
            </w:r>
          </w:p>
        </w:tc>
        <w:tc>
          <w:tcPr>
            <w:tcW w:w="384" w:type="pct"/>
            <w:vAlign w:val="center"/>
          </w:tcPr>
          <w:p w14:paraId="0BD3E770" w14:textId="63A66355"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1,15</w:t>
            </w:r>
          </w:p>
        </w:tc>
        <w:tc>
          <w:tcPr>
            <w:tcW w:w="325" w:type="pct"/>
            <w:vAlign w:val="center"/>
          </w:tcPr>
          <w:p w14:paraId="5B627C97" w14:textId="013DA79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167</w:t>
            </w:r>
          </w:p>
        </w:tc>
        <w:tc>
          <w:tcPr>
            <w:tcW w:w="347" w:type="pct"/>
            <w:vAlign w:val="center"/>
          </w:tcPr>
          <w:p w14:paraId="6C52A2F1" w14:textId="355250E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17</w:t>
            </w:r>
          </w:p>
        </w:tc>
        <w:tc>
          <w:tcPr>
            <w:tcW w:w="207" w:type="pct"/>
            <w:tcBorders>
              <w:top w:val="single" w:sz="4" w:space="0" w:color="auto"/>
              <w:bottom w:val="single" w:sz="4" w:space="0" w:color="auto"/>
            </w:tcBorders>
            <w:vAlign w:val="center"/>
          </w:tcPr>
          <w:p w14:paraId="3941DB95" w14:textId="70CEDAE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w:t>
            </w:r>
          </w:p>
        </w:tc>
        <w:tc>
          <w:tcPr>
            <w:tcW w:w="204" w:type="pct"/>
            <w:tcBorders>
              <w:top w:val="single" w:sz="4" w:space="0" w:color="auto"/>
              <w:bottom w:val="single" w:sz="4" w:space="0" w:color="auto"/>
            </w:tcBorders>
            <w:vAlign w:val="center"/>
          </w:tcPr>
          <w:p w14:paraId="2E91A97D" w14:textId="13FC911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251FE964" w14:textId="5B55D62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4497805" w14:textId="07063B2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218E37BA" w14:textId="15178FC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67FCA13A" w14:textId="43F4560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61C212EC" w14:textId="56D2625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7170162F"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D5CD44E" w14:textId="11FEA79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1D4995BF" w14:textId="31F0A63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3E7D6DF4" w14:textId="49B90E8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B0278F6" w14:textId="2115056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8E72E2A" w14:textId="59CBE2B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77E2CEF5" w14:textId="7DC488A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058DB8E5" w14:textId="77777777" w:rsidTr="00914438">
        <w:tc>
          <w:tcPr>
            <w:tcW w:w="555" w:type="pct"/>
            <w:vMerge/>
            <w:vAlign w:val="center"/>
          </w:tcPr>
          <w:p w14:paraId="324710F0"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6B61993B"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1A4068AB" w14:textId="31F65EA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33FC21E4" w14:textId="5398E1A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384,58</w:t>
            </w:r>
          </w:p>
        </w:tc>
        <w:tc>
          <w:tcPr>
            <w:tcW w:w="384" w:type="pct"/>
            <w:vAlign w:val="center"/>
          </w:tcPr>
          <w:p w14:paraId="6AAD0363" w14:textId="2B15845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38,46</w:t>
            </w:r>
          </w:p>
        </w:tc>
        <w:tc>
          <w:tcPr>
            <w:tcW w:w="325" w:type="pct"/>
            <w:vAlign w:val="center"/>
          </w:tcPr>
          <w:p w14:paraId="0A67EBD2" w14:textId="7383F13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4415</w:t>
            </w:r>
          </w:p>
        </w:tc>
        <w:tc>
          <w:tcPr>
            <w:tcW w:w="347" w:type="pct"/>
            <w:vAlign w:val="center"/>
          </w:tcPr>
          <w:p w14:paraId="4FCE9E9F" w14:textId="27CAFBB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441</w:t>
            </w:r>
          </w:p>
        </w:tc>
        <w:tc>
          <w:tcPr>
            <w:tcW w:w="207" w:type="pct"/>
            <w:tcBorders>
              <w:top w:val="single" w:sz="4" w:space="0" w:color="auto"/>
              <w:bottom w:val="single" w:sz="4" w:space="0" w:color="auto"/>
            </w:tcBorders>
            <w:vAlign w:val="center"/>
          </w:tcPr>
          <w:p w14:paraId="44A8109B" w14:textId="57C42DA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128</w:t>
            </w:r>
          </w:p>
        </w:tc>
        <w:tc>
          <w:tcPr>
            <w:tcW w:w="204" w:type="pct"/>
            <w:tcBorders>
              <w:top w:val="single" w:sz="4" w:space="0" w:color="auto"/>
              <w:bottom w:val="single" w:sz="4" w:space="0" w:color="auto"/>
            </w:tcBorders>
            <w:vAlign w:val="center"/>
          </w:tcPr>
          <w:p w14:paraId="7E91D1C9" w14:textId="1746978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3B2A1729" w14:textId="0A30961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58C76592" w14:textId="0B4130D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8" w:type="pct"/>
            <w:tcBorders>
              <w:top w:val="single" w:sz="4" w:space="0" w:color="auto"/>
              <w:bottom w:val="single" w:sz="4" w:space="0" w:color="auto"/>
            </w:tcBorders>
            <w:vAlign w:val="center"/>
          </w:tcPr>
          <w:p w14:paraId="74907E88" w14:textId="7BFB4D7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278</w:t>
            </w:r>
          </w:p>
        </w:tc>
        <w:tc>
          <w:tcPr>
            <w:tcW w:w="161" w:type="pct"/>
            <w:tcBorders>
              <w:top w:val="single" w:sz="4" w:space="0" w:color="auto"/>
              <w:bottom w:val="single" w:sz="4" w:space="0" w:color="auto"/>
            </w:tcBorders>
            <w:vAlign w:val="center"/>
          </w:tcPr>
          <w:p w14:paraId="66532835" w14:textId="5EFA5CC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1F3A5C63" w14:textId="6012838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75D28341" w14:textId="7777777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CF7015B" w14:textId="1E9FDC4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4AFBCD29" w14:textId="379BEBE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4CEAEC90" w14:textId="5B6F1C7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38FA7436" w14:textId="6CEFF73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B491F0B" w14:textId="7664CC3F"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w:t>
            </w:r>
          </w:p>
        </w:tc>
        <w:tc>
          <w:tcPr>
            <w:tcW w:w="174" w:type="pct"/>
            <w:tcBorders>
              <w:top w:val="single" w:sz="4" w:space="0" w:color="auto"/>
              <w:bottom w:val="single" w:sz="4" w:space="0" w:color="auto"/>
            </w:tcBorders>
            <w:vAlign w:val="center"/>
          </w:tcPr>
          <w:p w14:paraId="3F38EA9F" w14:textId="3F3D647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20</w:t>
            </w:r>
          </w:p>
        </w:tc>
      </w:tr>
      <w:tr w:rsidR="007D3FCC" w:rsidRPr="0067165A" w14:paraId="793397D8" w14:textId="77777777" w:rsidTr="00914438">
        <w:tc>
          <w:tcPr>
            <w:tcW w:w="555" w:type="pct"/>
            <w:vMerge/>
            <w:vAlign w:val="center"/>
          </w:tcPr>
          <w:p w14:paraId="0D0F1289"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1646CFE3"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35A20132" w14:textId="07D0562D"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w:t>
            </w:r>
          </w:p>
        </w:tc>
        <w:tc>
          <w:tcPr>
            <w:tcW w:w="364" w:type="pct"/>
            <w:vAlign w:val="center"/>
          </w:tcPr>
          <w:p w14:paraId="2314AAD1" w14:textId="2F2BAB4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396,05</w:t>
            </w:r>
          </w:p>
        </w:tc>
        <w:tc>
          <w:tcPr>
            <w:tcW w:w="384" w:type="pct"/>
            <w:vAlign w:val="center"/>
          </w:tcPr>
          <w:p w14:paraId="6AE9CA9F" w14:textId="39578D74"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39,61</w:t>
            </w:r>
          </w:p>
        </w:tc>
        <w:tc>
          <w:tcPr>
            <w:tcW w:w="325" w:type="pct"/>
            <w:vAlign w:val="center"/>
          </w:tcPr>
          <w:p w14:paraId="260F2688" w14:textId="6EDA64DE"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4582</w:t>
            </w:r>
          </w:p>
        </w:tc>
        <w:tc>
          <w:tcPr>
            <w:tcW w:w="347" w:type="pct"/>
            <w:vAlign w:val="center"/>
          </w:tcPr>
          <w:p w14:paraId="2E45F11F" w14:textId="4B5C8EA9"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rPr>
              <w:t>458</w:t>
            </w:r>
          </w:p>
        </w:tc>
        <w:tc>
          <w:tcPr>
            <w:tcW w:w="207" w:type="pct"/>
            <w:tcBorders>
              <w:top w:val="single" w:sz="4" w:space="0" w:color="auto"/>
              <w:bottom w:val="single" w:sz="4" w:space="0" w:color="auto"/>
            </w:tcBorders>
            <w:vAlign w:val="center"/>
          </w:tcPr>
          <w:p w14:paraId="4C3FF133" w14:textId="25F085B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145</w:t>
            </w:r>
          </w:p>
        </w:tc>
        <w:tc>
          <w:tcPr>
            <w:tcW w:w="204" w:type="pct"/>
            <w:tcBorders>
              <w:top w:val="single" w:sz="4" w:space="0" w:color="auto"/>
              <w:bottom w:val="single" w:sz="4" w:space="0" w:color="auto"/>
            </w:tcBorders>
            <w:vAlign w:val="center"/>
          </w:tcPr>
          <w:p w14:paraId="4C15218B" w14:textId="21084D2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61B4C08A" w14:textId="56843C90"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6E4B4F50" w14:textId="2A143C0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168" w:type="pct"/>
            <w:tcBorders>
              <w:top w:val="single" w:sz="4" w:space="0" w:color="auto"/>
              <w:bottom w:val="single" w:sz="4" w:space="0" w:color="auto"/>
            </w:tcBorders>
            <w:vAlign w:val="center"/>
          </w:tcPr>
          <w:p w14:paraId="5A2EA074" w14:textId="0A99AB6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278</w:t>
            </w:r>
          </w:p>
        </w:tc>
        <w:tc>
          <w:tcPr>
            <w:tcW w:w="161" w:type="pct"/>
            <w:tcBorders>
              <w:top w:val="single" w:sz="4" w:space="0" w:color="auto"/>
              <w:bottom w:val="single" w:sz="4" w:space="0" w:color="auto"/>
            </w:tcBorders>
            <w:vAlign w:val="center"/>
          </w:tcPr>
          <w:p w14:paraId="49CE6DAA" w14:textId="445281C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7" w:type="pct"/>
            <w:tcBorders>
              <w:top w:val="single" w:sz="4" w:space="0" w:color="auto"/>
              <w:bottom w:val="single" w:sz="4" w:space="0" w:color="auto"/>
            </w:tcBorders>
            <w:vAlign w:val="center"/>
          </w:tcPr>
          <w:p w14:paraId="0F51DF56" w14:textId="414DDF63"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3" w:type="pct"/>
            <w:tcBorders>
              <w:top w:val="single" w:sz="4" w:space="0" w:color="auto"/>
              <w:bottom w:val="single" w:sz="4" w:space="0" w:color="auto"/>
            </w:tcBorders>
            <w:vAlign w:val="center"/>
          </w:tcPr>
          <w:p w14:paraId="7279C92E" w14:textId="7777777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52F1B225" w14:textId="012E90E8"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1D4C0F5C" w14:textId="3292DEA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7F18C37D" w14:textId="61AE7245"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09F5EEB4" w14:textId="6B824187"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3AD31E4C" w14:textId="5D7F7C5F"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w:t>
            </w:r>
          </w:p>
        </w:tc>
        <w:tc>
          <w:tcPr>
            <w:tcW w:w="174" w:type="pct"/>
            <w:tcBorders>
              <w:top w:val="single" w:sz="4" w:space="0" w:color="auto"/>
              <w:bottom w:val="single" w:sz="4" w:space="0" w:color="auto"/>
            </w:tcBorders>
            <w:vAlign w:val="center"/>
          </w:tcPr>
          <w:p w14:paraId="503E1835" w14:textId="09BEEFFC" w:rsidR="00F66E97" w:rsidRPr="0067165A" w:rsidRDefault="00F66E97" w:rsidP="00AD3F50">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20</w:t>
            </w:r>
          </w:p>
        </w:tc>
      </w:tr>
      <w:tr w:rsidR="007D3FCC" w:rsidRPr="0067165A" w14:paraId="364F7E3B" w14:textId="77777777" w:rsidTr="00914438">
        <w:tc>
          <w:tcPr>
            <w:tcW w:w="555" w:type="pct"/>
            <w:vMerge/>
            <w:vAlign w:val="center"/>
          </w:tcPr>
          <w:p w14:paraId="26CF5263"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7A98578F" w14:textId="3D82F36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w:t>
            </w:r>
          </w:p>
        </w:tc>
        <w:tc>
          <w:tcPr>
            <w:tcW w:w="252" w:type="pct"/>
            <w:vAlign w:val="center"/>
          </w:tcPr>
          <w:p w14:paraId="4164009C" w14:textId="35D062F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w:t>
            </w:r>
          </w:p>
        </w:tc>
        <w:tc>
          <w:tcPr>
            <w:tcW w:w="364" w:type="pct"/>
            <w:vAlign w:val="center"/>
          </w:tcPr>
          <w:p w14:paraId="34783DA9" w14:textId="1672452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33,54</w:t>
            </w:r>
          </w:p>
        </w:tc>
        <w:tc>
          <w:tcPr>
            <w:tcW w:w="384" w:type="pct"/>
            <w:vAlign w:val="center"/>
          </w:tcPr>
          <w:p w14:paraId="03E23FD6" w14:textId="38D48AD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3,36</w:t>
            </w:r>
          </w:p>
        </w:tc>
        <w:tc>
          <w:tcPr>
            <w:tcW w:w="325" w:type="pct"/>
            <w:vAlign w:val="center"/>
          </w:tcPr>
          <w:p w14:paraId="19B79424" w14:textId="4CDF3C7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659</w:t>
            </w:r>
          </w:p>
        </w:tc>
        <w:tc>
          <w:tcPr>
            <w:tcW w:w="347" w:type="pct"/>
            <w:vAlign w:val="center"/>
          </w:tcPr>
          <w:p w14:paraId="32BAE0AD" w14:textId="2B204DD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66</w:t>
            </w:r>
          </w:p>
        </w:tc>
        <w:tc>
          <w:tcPr>
            <w:tcW w:w="207" w:type="pct"/>
            <w:tcBorders>
              <w:top w:val="single" w:sz="4" w:space="0" w:color="auto"/>
              <w:bottom w:val="single" w:sz="4" w:space="0" w:color="auto"/>
            </w:tcBorders>
            <w:vAlign w:val="center"/>
          </w:tcPr>
          <w:p w14:paraId="464A1E25" w14:textId="65D0F5F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204" w:type="pct"/>
            <w:tcBorders>
              <w:top w:val="single" w:sz="4" w:space="0" w:color="auto"/>
              <w:bottom w:val="single" w:sz="4" w:space="0" w:color="auto"/>
            </w:tcBorders>
            <w:vAlign w:val="center"/>
          </w:tcPr>
          <w:p w14:paraId="24734E5B" w14:textId="6927B33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7691B586" w14:textId="3313DE3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4EEDC5EC" w14:textId="1C3FA5A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12CECC79" w14:textId="50C33682"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286FA5A" w14:textId="2B33304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207" w:type="pct"/>
            <w:tcBorders>
              <w:top w:val="single" w:sz="4" w:space="0" w:color="auto"/>
              <w:bottom w:val="single" w:sz="4" w:space="0" w:color="auto"/>
            </w:tcBorders>
            <w:vAlign w:val="center"/>
          </w:tcPr>
          <w:p w14:paraId="2F3F119C" w14:textId="689B5C5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20</w:t>
            </w:r>
          </w:p>
        </w:tc>
        <w:tc>
          <w:tcPr>
            <w:tcW w:w="183" w:type="pct"/>
            <w:tcBorders>
              <w:top w:val="single" w:sz="4" w:space="0" w:color="auto"/>
              <w:bottom w:val="single" w:sz="4" w:space="0" w:color="auto"/>
            </w:tcBorders>
            <w:vAlign w:val="center"/>
          </w:tcPr>
          <w:p w14:paraId="16D3EE85" w14:textId="6C0F0B9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1934904" w14:textId="183B9A9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2A64F2E6" w14:textId="079B3E7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28</w:t>
            </w:r>
          </w:p>
        </w:tc>
        <w:tc>
          <w:tcPr>
            <w:tcW w:w="150" w:type="pct"/>
            <w:tcBorders>
              <w:top w:val="single" w:sz="4" w:space="0" w:color="auto"/>
              <w:bottom w:val="single" w:sz="4" w:space="0" w:color="auto"/>
            </w:tcBorders>
          </w:tcPr>
          <w:p w14:paraId="37D30571" w14:textId="7C629A8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7DC7303A" w14:textId="74107E87"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D9216A2" w14:textId="79DD951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487B1E8A" w14:textId="5EC1183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10</w:t>
            </w:r>
          </w:p>
        </w:tc>
      </w:tr>
      <w:tr w:rsidR="007D3FCC" w:rsidRPr="0067165A" w14:paraId="6C533466" w14:textId="77777777" w:rsidTr="00914438">
        <w:tc>
          <w:tcPr>
            <w:tcW w:w="555" w:type="pct"/>
            <w:vMerge/>
            <w:vAlign w:val="center"/>
          </w:tcPr>
          <w:p w14:paraId="066CA9E8" w14:textId="77777777" w:rsidR="00F66E97" w:rsidRPr="0067165A" w:rsidRDefault="00F66E97" w:rsidP="00AD3F50">
            <w:pPr>
              <w:spacing w:line="200" w:lineRule="exact"/>
              <w:jc w:val="center"/>
              <w:rPr>
                <w:rFonts w:ascii="Arial" w:hAnsi="Arial" w:cs="Arial"/>
                <w:sz w:val="18"/>
                <w:szCs w:val="18"/>
                <w:lang w:val="ro-RO" w:eastAsia="ro-RO"/>
              </w:rPr>
            </w:pPr>
          </w:p>
        </w:tc>
        <w:tc>
          <w:tcPr>
            <w:tcW w:w="187" w:type="pct"/>
            <w:vMerge/>
            <w:vAlign w:val="center"/>
          </w:tcPr>
          <w:p w14:paraId="11BEE633" w14:textId="77777777" w:rsidR="00F66E97" w:rsidRPr="0067165A" w:rsidRDefault="00F66E97" w:rsidP="00AD3F50">
            <w:pPr>
              <w:spacing w:line="200" w:lineRule="exact"/>
              <w:jc w:val="center"/>
              <w:rPr>
                <w:rFonts w:ascii="Arial" w:hAnsi="Arial" w:cs="Arial"/>
                <w:sz w:val="18"/>
                <w:szCs w:val="18"/>
                <w:lang w:val="ro-RO" w:eastAsia="ro-RO"/>
              </w:rPr>
            </w:pPr>
          </w:p>
        </w:tc>
        <w:tc>
          <w:tcPr>
            <w:tcW w:w="252" w:type="pct"/>
            <w:vAlign w:val="center"/>
          </w:tcPr>
          <w:p w14:paraId="6391FFDA" w14:textId="1157276C"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7311396A" w14:textId="28A06B67" w:rsidR="00F66E97" w:rsidRPr="0067165A" w:rsidRDefault="00914438" w:rsidP="00AD3F50">
            <w:pPr>
              <w:spacing w:line="200" w:lineRule="exact"/>
              <w:jc w:val="center"/>
              <w:rPr>
                <w:rFonts w:ascii="Arial" w:hAnsi="Arial" w:cs="Arial"/>
                <w:sz w:val="18"/>
                <w:szCs w:val="18"/>
                <w:lang w:val="ro-RO" w:eastAsia="ro-RO"/>
              </w:rPr>
            </w:pPr>
            <w:r w:rsidRPr="0067165A">
              <w:rPr>
                <w:rFonts w:ascii="Arial" w:hAnsi="Arial" w:cs="Arial"/>
                <w:sz w:val="18"/>
                <w:szCs w:val="18"/>
              </w:rPr>
              <w:t>16,30</w:t>
            </w:r>
          </w:p>
        </w:tc>
        <w:tc>
          <w:tcPr>
            <w:tcW w:w="384" w:type="pct"/>
            <w:vAlign w:val="center"/>
          </w:tcPr>
          <w:p w14:paraId="76D494EF" w14:textId="34FB0BD8" w:rsidR="00F66E97" w:rsidRPr="0067165A" w:rsidRDefault="00914438" w:rsidP="00AD3F50">
            <w:pPr>
              <w:spacing w:line="200" w:lineRule="exact"/>
              <w:jc w:val="center"/>
              <w:rPr>
                <w:rFonts w:ascii="Arial" w:hAnsi="Arial" w:cs="Arial"/>
                <w:sz w:val="18"/>
                <w:szCs w:val="18"/>
                <w:lang w:val="ro-RO" w:eastAsia="ro-RO"/>
              </w:rPr>
            </w:pPr>
            <w:r w:rsidRPr="0067165A">
              <w:rPr>
                <w:rFonts w:ascii="Arial" w:hAnsi="Arial" w:cs="Arial"/>
                <w:sz w:val="18"/>
                <w:szCs w:val="18"/>
              </w:rPr>
              <w:t>1,63</w:t>
            </w:r>
          </w:p>
        </w:tc>
        <w:tc>
          <w:tcPr>
            <w:tcW w:w="325" w:type="pct"/>
            <w:vAlign w:val="center"/>
          </w:tcPr>
          <w:p w14:paraId="546297B9" w14:textId="732FE8D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w:t>
            </w:r>
            <w:r w:rsidR="00914438" w:rsidRPr="0067165A">
              <w:rPr>
                <w:rFonts w:ascii="Arial" w:hAnsi="Arial" w:cs="Arial"/>
                <w:sz w:val="18"/>
                <w:szCs w:val="18"/>
              </w:rPr>
              <w:t>37</w:t>
            </w:r>
          </w:p>
        </w:tc>
        <w:tc>
          <w:tcPr>
            <w:tcW w:w="347" w:type="pct"/>
            <w:vAlign w:val="center"/>
          </w:tcPr>
          <w:p w14:paraId="65637AA2" w14:textId="2BCB4C7D"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rPr>
              <w:t>34</w:t>
            </w:r>
          </w:p>
        </w:tc>
        <w:tc>
          <w:tcPr>
            <w:tcW w:w="207" w:type="pct"/>
            <w:tcBorders>
              <w:top w:val="single" w:sz="4" w:space="0" w:color="auto"/>
              <w:bottom w:val="single" w:sz="4" w:space="0" w:color="auto"/>
            </w:tcBorders>
            <w:vAlign w:val="center"/>
          </w:tcPr>
          <w:p w14:paraId="34647E4E" w14:textId="10691F9E"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204" w:type="pct"/>
            <w:tcBorders>
              <w:top w:val="single" w:sz="4" w:space="0" w:color="auto"/>
              <w:bottom w:val="single" w:sz="4" w:space="0" w:color="auto"/>
            </w:tcBorders>
            <w:vAlign w:val="center"/>
          </w:tcPr>
          <w:p w14:paraId="0E4E4DEE" w14:textId="44AE1A21"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D1063E6" w14:textId="2D5EEB7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28D5507D" w14:textId="2D7B9270"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1A7D8E79" w14:textId="1E259BBB" w:rsidR="00F66E97" w:rsidRPr="0067165A" w:rsidRDefault="0091443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1" w:type="pct"/>
            <w:tcBorders>
              <w:top w:val="single" w:sz="4" w:space="0" w:color="auto"/>
              <w:bottom w:val="single" w:sz="4" w:space="0" w:color="auto"/>
            </w:tcBorders>
            <w:vAlign w:val="center"/>
          </w:tcPr>
          <w:p w14:paraId="5DCF813C" w14:textId="1D1BFEBA" w:rsidR="00F66E97" w:rsidRPr="0067165A" w:rsidRDefault="00914438"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w:t>
            </w:r>
          </w:p>
        </w:tc>
        <w:tc>
          <w:tcPr>
            <w:tcW w:w="207" w:type="pct"/>
            <w:tcBorders>
              <w:top w:val="single" w:sz="4" w:space="0" w:color="auto"/>
              <w:bottom w:val="single" w:sz="4" w:space="0" w:color="auto"/>
            </w:tcBorders>
            <w:vAlign w:val="center"/>
          </w:tcPr>
          <w:p w14:paraId="7C9DCD5C" w14:textId="07592E3B"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w:t>
            </w:r>
          </w:p>
        </w:tc>
        <w:tc>
          <w:tcPr>
            <w:tcW w:w="183" w:type="pct"/>
            <w:tcBorders>
              <w:top w:val="single" w:sz="4" w:space="0" w:color="auto"/>
              <w:bottom w:val="single" w:sz="4" w:space="0" w:color="auto"/>
            </w:tcBorders>
            <w:vAlign w:val="center"/>
          </w:tcPr>
          <w:p w14:paraId="4CDC3835" w14:textId="78ADAF98"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76537C6" w14:textId="3A36636A"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41197DB2" w14:textId="5390A37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3AD71416" w14:textId="6DCF2899"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09F7FC8B" w14:textId="35849864"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9A02309" w14:textId="1ADFCF73"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74" w:type="pct"/>
            <w:tcBorders>
              <w:top w:val="single" w:sz="4" w:space="0" w:color="auto"/>
              <w:bottom w:val="single" w:sz="4" w:space="0" w:color="auto"/>
            </w:tcBorders>
            <w:vAlign w:val="center"/>
          </w:tcPr>
          <w:p w14:paraId="5F6CCF22" w14:textId="2BEEA916" w:rsidR="00F66E97" w:rsidRPr="0067165A" w:rsidRDefault="00F66E97" w:rsidP="00AD3F50">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w:t>
            </w:r>
          </w:p>
        </w:tc>
      </w:tr>
      <w:tr w:rsidR="007D3FCC" w:rsidRPr="0067165A" w14:paraId="7E404C2F" w14:textId="77777777" w:rsidTr="00914438">
        <w:tc>
          <w:tcPr>
            <w:tcW w:w="555" w:type="pct"/>
            <w:vMerge/>
            <w:vAlign w:val="center"/>
          </w:tcPr>
          <w:p w14:paraId="11A9029E" w14:textId="77777777" w:rsidR="00914438" w:rsidRPr="0067165A" w:rsidRDefault="00914438" w:rsidP="00914438">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1BD614CF" w14:textId="77777777" w:rsidR="00914438" w:rsidRPr="0067165A" w:rsidRDefault="00914438" w:rsidP="00914438">
            <w:pPr>
              <w:spacing w:line="200" w:lineRule="exact"/>
              <w:jc w:val="center"/>
              <w:rPr>
                <w:rFonts w:ascii="Arial" w:hAnsi="Arial" w:cs="Arial"/>
                <w:sz w:val="18"/>
                <w:szCs w:val="18"/>
                <w:lang w:val="ro-RO" w:eastAsia="ro-RO"/>
              </w:rPr>
            </w:pPr>
          </w:p>
        </w:tc>
        <w:tc>
          <w:tcPr>
            <w:tcW w:w="252" w:type="pct"/>
            <w:vAlign w:val="center"/>
          </w:tcPr>
          <w:p w14:paraId="7EE8FF85" w14:textId="626CB30B"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rPr>
              <w:t>-</w:t>
            </w:r>
          </w:p>
        </w:tc>
        <w:tc>
          <w:tcPr>
            <w:tcW w:w="364" w:type="pct"/>
            <w:vAlign w:val="center"/>
          </w:tcPr>
          <w:p w14:paraId="4B9F859B" w14:textId="7FCCD3B9"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sz w:val="18"/>
                <w:szCs w:val="18"/>
              </w:rPr>
              <w:t>49,84</w:t>
            </w:r>
          </w:p>
        </w:tc>
        <w:tc>
          <w:tcPr>
            <w:tcW w:w="384" w:type="pct"/>
            <w:vAlign w:val="center"/>
          </w:tcPr>
          <w:p w14:paraId="41D5618D" w14:textId="7E728ADB"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sz w:val="18"/>
                <w:szCs w:val="18"/>
              </w:rPr>
              <w:t>4,98</w:t>
            </w:r>
          </w:p>
        </w:tc>
        <w:tc>
          <w:tcPr>
            <w:tcW w:w="325" w:type="pct"/>
            <w:vAlign w:val="center"/>
          </w:tcPr>
          <w:p w14:paraId="320C3AAF" w14:textId="16FE4212"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sz w:val="18"/>
                <w:szCs w:val="18"/>
              </w:rPr>
              <w:t>996</w:t>
            </w:r>
          </w:p>
        </w:tc>
        <w:tc>
          <w:tcPr>
            <w:tcW w:w="347" w:type="pct"/>
            <w:vAlign w:val="center"/>
          </w:tcPr>
          <w:p w14:paraId="1A342AF6" w14:textId="3CC058A2"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sz w:val="18"/>
                <w:szCs w:val="18"/>
              </w:rPr>
              <w:t>100</w:t>
            </w:r>
          </w:p>
        </w:tc>
        <w:tc>
          <w:tcPr>
            <w:tcW w:w="207" w:type="pct"/>
            <w:tcBorders>
              <w:top w:val="single" w:sz="4" w:space="0" w:color="auto"/>
              <w:bottom w:val="single" w:sz="4" w:space="0" w:color="auto"/>
            </w:tcBorders>
            <w:vAlign w:val="center"/>
          </w:tcPr>
          <w:p w14:paraId="5E60DB9C" w14:textId="511C18B0"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w:t>
            </w:r>
          </w:p>
        </w:tc>
        <w:tc>
          <w:tcPr>
            <w:tcW w:w="204" w:type="pct"/>
            <w:tcBorders>
              <w:top w:val="single" w:sz="4" w:space="0" w:color="auto"/>
              <w:bottom w:val="single" w:sz="4" w:space="0" w:color="auto"/>
            </w:tcBorders>
            <w:vAlign w:val="center"/>
          </w:tcPr>
          <w:p w14:paraId="44D5CB02" w14:textId="3DEBE843"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58D9F5AD" w14:textId="1E3A2164"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3CB2C18B" w14:textId="371FC502"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30B7C737" w14:textId="076BE408"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161" w:type="pct"/>
            <w:tcBorders>
              <w:top w:val="single" w:sz="4" w:space="0" w:color="auto"/>
              <w:bottom w:val="single" w:sz="4" w:space="0" w:color="auto"/>
            </w:tcBorders>
            <w:vAlign w:val="center"/>
          </w:tcPr>
          <w:p w14:paraId="15625B08" w14:textId="195E305C"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w:t>
            </w:r>
          </w:p>
        </w:tc>
        <w:tc>
          <w:tcPr>
            <w:tcW w:w="207" w:type="pct"/>
            <w:tcBorders>
              <w:top w:val="single" w:sz="4" w:space="0" w:color="auto"/>
              <w:bottom w:val="single" w:sz="4" w:space="0" w:color="auto"/>
            </w:tcBorders>
            <w:vAlign w:val="center"/>
          </w:tcPr>
          <w:p w14:paraId="794AF168" w14:textId="3FA41A78"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31</w:t>
            </w:r>
          </w:p>
        </w:tc>
        <w:tc>
          <w:tcPr>
            <w:tcW w:w="183" w:type="pct"/>
            <w:tcBorders>
              <w:top w:val="single" w:sz="4" w:space="0" w:color="auto"/>
              <w:bottom w:val="single" w:sz="4" w:space="0" w:color="auto"/>
            </w:tcBorders>
            <w:vAlign w:val="center"/>
          </w:tcPr>
          <w:p w14:paraId="4B1C2921" w14:textId="159832AE"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1262A4B1" w14:textId="0ADD02D3"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6D54DBA3" w14:textId="3CDF909A"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28</w:t>
            </w:r>
          </w:p>
        </w:tc>
        <w:tc>
          <w:tcPr>
            <w:tcW w:w="150" w:type="pct"/>
            <w:tcBorders>
              <w:top w:val="single" w:sz="4" w:space="0" w:color="auto"/>
              <w:bottom w:val="single" w:sz="4" w:space="0" w:color="auto"/>
            </w:tcBorders>
          </w:tcPr>
          <w:p w14:paraId="3EF41900" w14:textId="3F5563A7"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6B7AE50A" w14:textId="682A6F13"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64B18EF7" w14:textId="159735AF"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74" w:type="pct"/>
            <w:tcBorders>
              <w:top w:val="single" w:sz="4" w:space="0" w:color="auto"/>
              <w:bottom w:val="single" w:sz="4" w:space="0" w:color="auto"/>
            </w:tcBorders>
            <w:vAlign w:val="center"/>
          </w:tcPr>
          <w:p w14:paraId="0AC68DF3" w14:textId="64032ECF"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16</w:t>
            </w:r>
          </w:p>
        </w:tc>
      </w:tr>
      <w:tr w:rsidR="007D3FCC" w:rsidRPr="0067165A" w14:paraId="307C24AD" w14:textId="77777777" w:rsidTr="00914438">
        <w:tc>
          <w:tcPr>
            <w:tcW w:w="555" w:type="pct"/>
            <w:vMerge/>
            <w:vAlign w:val="center"/>
          </w:tcPr>
          <w:p w14:paraId="0C5A90AD" w14:textId="77777777" w:rsidR="00914438" w:rsidRPr="0067165A" w:rsidRDefault="00914438" w:rsidP="00914438">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096CF9D8" w14:textId="532B1FF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VII</w:t>
            </w:r>
          </w:p>
        </w:tc>
        <w:tc>
          <w:tcPr>
            <w:tcW w:w="252" w:type="pct"/>
            <w:tcBorders>
              <w:top w:val="single" w:sz="4" w:space="0" w:color="auto"/>
            </w:tcBorders>
            <w:vAlign w:val="center"/>
          </w:tcPr>
          <w:p w14:paraId="34B98167" w14:textId="33A5BFF1"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tcBorders>
            <w:vAlign w:val="center"/>
          </w:tcPr>
          <w:p w14:paraId="4BA60D28" w14:textId="66DF3544"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1,93</w:t>
            </w:r>
          </w:p>
        </w:tc>
        <w:tc>
          <w:tcPr>
            <w:tcW w:w="384" w:type="pct"/>
            <w:tcBorders>
              <w:top w:val="single" w:sz="4" w:space="0" w:color="auto"/>
            </w:tcBorders>
            <w:vAlign w:val="center"/>
          </w:tcPr>
          <w:p w14:paraId="3C538EF9" w14:textId="4DD8413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0,19</w:t>
            </w:r>
          </w:p>
        </w:tc>
        <w:tc>
          <w:tcPr>
            <w:tcW w:w="325" w:type="pct"/>
            <w:tcBorders>
              <w:top w:val="single" w:sz="4" w:space="0" w:color="auto"/>
              <w:right w:val="single" w:sz="4" w:space="0" w:color="auto"/>
            </w:tcBorders>
            <w:vAlign w:val="center"/>
          </w:tcPr>
          <w:p w14:paraId="6CA0BF52" w14:textId="0096865A"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19</w:t>
            </w:r>
          </w:p>
        </w:tc>
        <w:tc>
          <w:tcPr>
            <w:tcW w:w="347" w:type="pct"/>
            <w:tcBorders>
              <w:top w:val="single" w:sz="4" w:space="0" w:color="auto"/>
              <w:left w:val="single" w:sz="4" w:space="0" w:color="auto"/>
            </w:tcBorders>
            <w:vAlign w:val="center"/>
          </w:tcPr>
          <w:p w14:paraId="6DD896F6" w14:textId="29ACCCA4"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7" w:type="pct"/>
            <w:tcBorders>
              <w:top w:val="single" w:sz="4" w:space="0" w:color="auto"/>
            </w:tcBorders>
            <w:vAlign w:val="center"/>
          </w:tcPr>
          <w:p w14:paraId="2924440B" w14:textId="215F785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tcBorders>
            <w:vAlign w:val="center"/>
          </w:tcPr>
          <w:p w14:paraId="6F532A64" w14:textId="669972E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tcBorders>
            <w:vAlign w:val="center"/>
          </w:tcPr>
          <w:p w14:paraId="648E3AB5" w14:textId="460B138D"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82" w:type="pct"/>
            <w:tcBorders>
              <w:top w:val="single" w:sz="4" w:space="0" w:color="auto"/>
            </w:tcBorders>
            <w:vAlign w:val="center"/>
          </w:tcPr>
          <w:p w14:paraId="3F6F1FAD" w14:textId="27DB0AED"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tcBorders>
            <w:vAlign w:val="center"/>
          </w:tcPr>
          <w:p w14:paraId="251EF53C" w14:textId="193EE03F"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tcBorders>
            <w:vAlign w:val="center"/>
          </w:tcPr>
          <w:p w14:paraId="2FB2B9EB" w14:textId="1C2D8291"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tcBorders>
            <w:vAlign w:val="center"/>
          </w:tcPr>
          <w:p w14:paraId="76932BE8" w14:textId="18F6B890"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tcBorders>
            <w:vAlign w:val="center"/>
          </w:tcPr>
          <w:p w14:paraId="0B995658" w14:textId="4C133584"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070864B0" w14:textId="17F8F48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tcBorders>
            <w:vAlign w:val="center"/>
          </w:tcPr>
          <w:p w14:paraId="680B5BB9" w14:textId="44CA98C5"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tcBorders>
          </w:tcPr>
          <w:p w14:paraId="1F1CA2F5" w14:textId="49DCD110"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16CAB35B" w14:textId="356FDA76"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794F7A27" w14:textId="3E2F819F"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tcBorders>
            <w:vAlign w:val="center"/>
          </w:tcPr>
          <w:p w14:paraId="790E3109" w14:textId="3F8C85E1"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76121635" w14:textId="77777777" w:rsidTr="00914438">
        <w:tc>
          <w:tcPr>
            <w:tcW w:w="555" w:type="pct"/>
            <w:vMerge/>
            <w:vAlign w:val="center"/>
          </w:tcPr>
          <w:p w14:paraId="5C471344" w14:textId="77777777" w:rsidR="00914438" w:rsidRPr="0067165A" w:rsidRDefault="00914438" w:rsidP="00914438">
            <w:pPr>
              <w:spacing w:line="200" w:lineRule="exact"/>
              <w:jc w:val="center"/>
              <w:rPr>
                <w:rFonts w:ascii="Arial" w:hAnsi="Arial" w:cs="Arial"/>
                <w:sz w:val="18"/>
                <w:szCs w:val="18"/>
                <w:lang w:val="ro-RO" w:eastAsia="ro-RO"/>
              </w:rPr>
            </w:pPr>
          </w:p>
        </w:tc>
        <w:tc>
          <w:tcPr>
            <w:tcW w:w="187" w:type="pct"/>
            <w:vMerge/>
            <w:vAlign w:val="center"/>
          </w:tcPr>
          <w:p w14:paraId="2DBB0C85" w14:textId="77777777" w:rsidR="00914438" w:rsidRPr="0067165A" w:rsidRDefault="00914438" w:rsidP="00914438">
            <w:pPr>
              <w:spacing w:line="200" w:lineRule="exact"/>
              <w:jc w:val="center"/>
              <w:rPr>
                <w:rFonts w:ascii="Arial" w:hAnsi="Arial" w:cs="Arial"/>
                <w:sz w:val="18"/>
                <w:szCs w:val="18"/>
                <w:lang w:val="ro-RO" w:eastAsia="ro-RO"/>
              </w:rPr>
            </w:pPr>
          </w:p>
        </w:tc>
        <w:tc>
          <w:tcPr>
            <w:tcW w:w="252" w:type="pct"/>
            <w:tcBorders>
              <w:top w:val="single" w:sz="4" w:space="0" w:color="auto"/>
            </w:tcBorders>
            <w:vAlign w:val="center"/>
          </w:tcPr>
          <w:p w14:paraId="7BDC049B" w14:textId="2EC04F09"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tcBorders>
            <w:vAlign w:val="center"/>
          </w:tcPr>
          <w:p w14:paraId="42A9BAA6" w14:textId="011067A2"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110,01</w:t>
            </w:r>
          </w:p>
        </w:tc>
        <w:tc>
          <w:tcPr>
            <w:tcW w:w="384" w:type="pct"/>
            <w:tcBorders>
              <w:top w:val="single" w:sz="4" w:space="0" w:color="auto"/>
            </w:tcBorders>
            <w:vAlign w:val="center"/>
          </w:tcPr>
          <w:p w14:paraId="046A5464" w14:textId="6770C23A"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11,00</w:t>
            </w:r>
          </w:p>
        </w:tc>
        <w:tc>
          <w:tcPr>
            <w:tcW w:w="325" w:type="pct"/>
            <w:tcBorders>
              <w:top w:val="single" w:sz="4" w:space="0" w:color="auto"/>
              <w:right w:val="single" w:sz="4" w:space="0" w:color="auto"/>
            </w:tcBorders>
            <w:vAlign w:val="center"/>
          </w:tcPr>
          <w:p w14:paraId="7E342AE2" w14:textId="1FA0862B"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1412</w:t>
            </w:r>
          </w:p>
        </w:tc>
        <w:tc>
          <w:tcPr>
            <w:tcW w:w="347" w:type="pct"/>
            <w:tcBorders>
              <w:top w:val="single" w:sz="4" w:space="0" w:color="auto"/>
              <w:left w:val="single" w:sz="4" w:space="0" w:color="auto"/>
            </w:tcBorders>
            <w:vAlign w:val="center"/>
          </w:tcPr>
          <w:p w14:paraId="325E26E6" w14:textId="5BD2DC96"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141</w:t>
            </w:r>
          </w:p>
        </w:tc>
        <w:tc>
          <w:tcPr>
            <w:tcW w:w="207" w:type="pct"/>
            <w:tcBorders>
              <w:top w:val="single" w:sz="4" w:space="0" w:color="auto"/>
            </w:tcBorders>
            <w:vAlign w:val="center"/>
          </w:tcPr>
          <w:p w14:paraId="610716B3" w14:textId="22753F9C"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54</w:t>
            </w:r>
          </w:p>
        </w:tc>
        <w:tc>
          <w:tcPr>
            <w:tcW w:w="204" w:type="pct"/>
            <w:tcBorders>
              <w:top w:val="single" w:sz="4" w:space="0" w:color="auto"/>
            </w:tcBorders>
            <w:vAlign w:val="center"/>
          </w:tcPr>
          <w:p w14:paraId="67FEC65D" w14:textId="6973208F"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tcBorders>
            <w:vAlign w:val="center"/>
          </w:tcPr>
          <w:p w14:paraId="340CC8DC" w14:textId="0E6125B3"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w:t>
            </w:r>
          </w:p>
        </w:tc>
        <w:tc>
          <w:tcPr>
            <w:tcW w:w="182" w:type="pct"/>
            <w:tcBorders>
              <w:top w:val="single" w:sz="4" w:space="0" w:color="auto"/>
            </w:tcBorders>
            <w:vAlign w:val="center"/>
          </w:tcPr>
          <w:p w14:paraId="6982690D" w14:textId="76116A09"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68" w:type="pct"/>
            <w:tcBorders>
              <w:top w:val="single" w:sz="4" w:space="0" w:color="auto"/>
            </w:tcBorders>
            <w:vAlign w:val="center"/>
          </w:tcPr>
          <w:p w14:paraId="4B04FC5A" w14:textId="6825D4CA"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w:t>
            </w:r>
          </w:p>
        </w:tc>
        <w:tc>
          <w:tcPr>
            <w:tcW w:w="161" w:type="pct"/>
            <w:tcBorders>
              <w:top w:val="single" w:sz="4" w:space="0" w:color="auto"/>
            </w:tcBorders>
            <w:vAlign w:val="center"/>
          </w:tcPr>
          <w:p w14:paraId="1951E05D" w14:textId="70AE9EDD"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w:t>
            </w:r>
          </w:p>
        </w:tc>
        <w:tc>
          <w:tcPr>
            <w:tcW w:w="207" w:type="pct"/>
            <w:tcBorders>
              <w:top w:val="single" w:sz="4" w:space="0" w:color="auto"/>
            </w:tcBorders>
            <w:vAlign w:val="center"/>
          </w:tcPr>
          <w:p w14:paraId="75191730" w14:textId="3396986E"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w:t>
            </w:r>
          </w:p>
        </w:tc>
        <w:tc>
          <w:tcPr>
            <w:tcW w:w="183" w:type="pct"/>
            <w:tcBorders>
              <w:top w:val="single" w:sz="4" w:space="0" w:color="auto"/>
            </w:tcBorders>
            <w:vAlign w:val="center"/>
          </w:tcPr>
          <w:p w14:paraId="5E9B909C" w14:textId="00805FB9"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11079A66" w14:textId="57E4E065"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tcBorders>
            <w:vAlign w:val="center"/>
          </w:tcPr>
          <w:p w14:paraId="6BBAF9D8" w14:textId="028178A2"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tcBorders>
          </w:tcPr>
          <w:p w14:paraId="4214A6A6" w14:textId="374D3305"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7F0FB58C" w14:textId="28A44C6C"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18B4B339" w14:textId="0B0B84DF"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tcBorders>
            <w:vAlign w:val="center"/>
          </w:tcPr>
          <w:p w14:paraId="674C52D1" w14:textId="7ED5746B" w:rsidR="00914438" w:rsidRPr="0067165A" w:rsidRDefault="00914438" w:rsidP="00914438">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r>
      <w:tr w:rsidR="007D3FCC" w:rsidRPr="0067165A" w14:paraId="220365C2" w14:textId="77777777" w:rsidTr="002E2696">
        <w:trPr>
          <w:trHeight w:val="60"/>
        </w:trPr>
        <w:tc>
          <w:tcPr>
            <w:tcW w:w="555" w:type="pct"/>
            <w:vMerge/>
            <w:vAlign w:val="center"/>
          </w:tcPr>
          <w:p w14:paraId="7BD47161" w14:textId="77777777" w:rsidR="00914438" w:rsidRPr="0067165A" w:rsidRDefault="00914438" w:rsidP="00914438">
            <w:pPr>
              <w:spacing w:line="200" w:lineRule="exact"/>
              <w:jc w:val="center"/>
              <w:rPr>
                <w:rFonts w:ascii="Arial" w:hAnsi="Arial" w:cs="Arial"/>
                <w:sz w:val="18"/>
                <w:szCs w:val="18"/>
                <w:lang w:val="ro-RO" w:eastAsia="ro-RO"/>
              </w:rPr>
            </w:pPr>
          </w:p>
        </w:tc>
        <w:tc>
          <w:tcPr>
            <w:tcW w:w="187" w:type="pct"/>
            <w:vMerge/>
            <w:vAlign w:val="center"/>
          </w:tcPr>
          <w:p w14:paraId="200E7F37" w14:textId="77777777" w:rsidR="00914438" w:rsidRPr="0067165A" w:rsidRDefault="00914438" w:rsidP="00914438">
            <w:pPr>
              <w:spacing w:line="200" w:lineRule="exact"/>
              <w:jc w:val="center"/>
              <w:rPr>
                <w:rFonts w:ascii="Arial" w:hAnsi="Arial" w:cs="Arial"/>
                <w:sz w:val="18"/>
                <w:szCs w:val="18"/>
                <w:lang w:val="ro-RO" w:eastAsia="ro-RO"/>
              </w:rPr>
            </w:pPr>
          </w:p>
        </w:tc>
        <w:tc>
          <w:tcPr>
            <w:tcW w:w="252" w:type="pct"/>
            <w:tcBorders>
              <w:top w:val="single" w:sz="4" w:space="0" w:color="auto"/>
            </w:tcBorders>
            <w:vAlign w:val="center"/>
          </w:tcPr>
          <w:p w14:paraId="673326E3" w14:textId="62436176"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tcBorders>
            <w:vAlign w:val="center"/>
          </w:tcPr>
          <w:p w14:paraId="3067BE5D" w14:textId="7E0E18A9"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111,94</w:t>
            </w:r>
          </w:p>
        </w:tc>
        <w:tc>
          <w:tcPr>
            <w:tcW w:w="384" w:type="pct"/>
            <w:tcBorders>
              <w:top w:val="single" w:sz="4" w:space="0" w:color="auto"/>
            </w:tcBorders>
            <w:vAlign w:val="center"/>
          </w:tcPr>
          <w:p w14:paraId="16FEBED8" w14:textId="006345E3"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11,19</w:t>
            </w:r>
          </w:p>
        </w:tc>
        <w:tc>
          <w:tcPr>
            <w:tcW w:w="325" w:type="pct"/>
            <w:tcBorders>
              <w:top w:val="single" w:sz="4" w:space="0" w:color="auto"/>
              <w:right w:val="single" w:sz="4" w:space="0" w:color="auto"/>
            </w:tcBorders>
            <w:vAlign w:val="center"/>
          </w:tcPr>
          <w:p w14:paraId="45EC1BC4" w14:textId="553188CF"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1431</w:t>
            </w:r>
          </w:p>
        </w:tc>
        <w:tc>
          <w:tcPr>
            <w:tcW w:w="347" w:type="pct"/>
            <w:tcBorders>
              <w:top w:val="single" w:sz="4" w:space="0" w:color="auto"/>
              <w:left w:val="single" w:sz="4" w:space="0" w:color="auto"/>
            </w:tcBorders>
            <w:vAlign w:val="center"/>
          </w:tcPr>
          <w:p w14:paraId="0DF209FE" w14:textId="37705085"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143</w:t>
            </w:r>
          </w:p>
        </w:tc>
        <w:tc>
          <w:tcPr>
            <w:tcW w:w="207" w:type="pct"/>
            <w:tcBorders>
              <w:top w:val="single" w:sz="4" w:space="0" w:color="auto"/>
            </w:tcBorders>
            <w:vAlign w:val="center"/>
          </w:tcPr>
          <w:p w14:paraId="19761C4F" w14:textId="735AE5B0"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54</w:t>
            </w:r>
          </w:p>
        </w:tc>
        <w:tc>
          <w:tcPr>
            <w:tcW w:w="204" w:type="pct"/>
            <w:tcBorders>
              <w:top w:val="single" w:sz="4" w:space="0" w:color="auto"/>
            </w:tcBorders>
            <w:vAlign w:val="center"/>
          </w:tcPr>
          <w:p w14:paraId="6328BDAA" w14:textId="00B4F548"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tcBorders>
            <w:vAlign w:val="center"/>
          </w:tcPr>
          <w:p w14:paraId="2D012117" w14:textId="561805F7"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11</w:t>
            </w:r>
          </w:p>
        </w:tc>
        <w:tc>
          <w:tcPr>
            <w:tcW w:w="182" w:type="pct"/>
            <w:tcBorders>
              <w:top w:val="single" w:sz="4" w:space="0" w:color="auto"/>
            </w:tcBorders>
            <w:vAlign w:val="center"/>
          </w:tcPr>
          <w:p w14:paraId="1F5F2C46" w14:textId="72A9C2E0"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w:t>
            </w:r>
          </w:p>
        </w:tc>
        <w:tc>
          <w:tcPr>
            <w:tcW w:w="168" w:type="pct"/>
            <w:tcBorders>
              <w:top w:val="single" w:sz="4" w:space="0" w:color="auto"/>
            </w:tcBorders>
            <w:vAlign w:val="center"/>
          </w:tcPr>
          <w:p w14:paraId="213246C2" w14:textId="7A204C3C"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w:t>
            </w:r>
          </w:p>
        </w:tc>
        <w:tc>
          <w:tcPr>
            <w:tcW w:w="161" w:type="pct"/>
            <w:tcBorders>
              <w:top w:val="single" w:sz="4" w:space="0" w:color="auto"/>
            </w:tcBorders>
            <w:vAlign w:val="center"/>
          </w:tcPr>
          <w:p w14:paraId="20D14557" w14:textId="26C831A5"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w:t>
            </w:r>
          </w:p>
        </w:tc>
        <w:tc>
          <w:tcPr>
            <w:tcW w:w="207" w:type="pct"/>
            <w:tcBorders>
              <w:top w:val="single" w:sz="4" w:space="0" w:color="auto"/>
            </w:tcBorders>
            <w:vAlign w:val="center"/>
          </w:tcPr>
          <w:p w14:paraId="175DCB50" w14:textId="54FF83E1"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42</w:t>
            </w:r>
          </w:p>
        </w:tc>
        <w:tc>
          <w:tcPr>
            <w:tcW w:w="183" w:type="pct"/>
            <w:tcBorders>
              <w:top w:val="single" w:sz="4" w:space="0" w:color="auto"/>
            </w:tcBorders>
            <w:vAlign w:val="center"/>
          </w:tcPr>
          <w:p w14:paraId="044D7217" w14:textId="39326AC7"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tcBorders>
            <w:vAlign w:val="center"/>
          </w:tcPr>
          <w:p w14:paraId="2A1E8E69" w14:textId="5E3720CB"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tcBorders>
            <w:vAlign w:val="center"/>
          </w:tcPr>
          <w:p w14:paraId="714A1281" w14:textId="03F20283"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tcBorders>
          </w:tcPr>
          <w:p w14:paraId="09DCDF80" w14:textId="27AB2959"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tcBorders>
            <w:vAlign w:val="center"/>
          </w:tcPr>
          <w:p w14:paraId="41B4E031" w14:textId="2D49F8DC"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tcBorders>
            <w:vAlign w:val="center"/>
          </w:tcPr>
          <w:p w14:paraId="53097F0F" w14:textId="04573772"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tcBorders>
            <w:vAlign w:val="center"/>
          </w:tcPr>
          <w:p w14:paraId="2E5C3253" w14:textId="6352F4A6" w:rsidR="00914438" w:rsidRPr="0067165A" w:rsidRDefault="00914438" w:rsidP="00914438">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w:t>
            </w:r>
          </w:p>
        </w:tc>
      </w:tr>
      <w:tr w:rsidR="007D3FCC" w:rsidRPr="0067165A" w14:paraId="17697F98" w14:textId="77777777" w:rsidTr="007D3FCC">
        <w:tc>
          <w:tcPr>
            <w:tcW w:w="555" w:type="pct"/>
            <w:vMerge/>
            <w:vAlign w:val="center"/>
          </w:tcPr>
          <w:p w14:paraId="5778B51A"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4CC88BF9" w14:textId="41795EE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OS</w:t>
            </w:r>
          </w:p>
        </w:tc>
        <w:tc>
          <w:tcPr>
            <w:tcW w:w="252" w:type="pct"/>
            <w:tcBorders>
              <w:top w:val="single" w:sz="4" w:space="0" w:color="auto"/>
            </w:tcBorders>
            <w:vAlign w:val="center"/>
          </w:tcPr>
          <w:p w14:paraId="44AEAE04" w14:textId="2FBF47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nil"/>
              <w:left w:val="nil"/>
              <w:bottom w:val="single" w:sz="4" w:space="0" w:color="auto"/>
              <w:right w:val="single" w:sz="4" w:space="0" w:color="auto"/>
            </w:tcBorders>
            <w:shd w:val="clear" w:color="auto" w:fill="auto"/>
            <w:vAlign w:val="center"/>
          </w:tcPr>
          <w:p w14:paraId="7C56B221" w14:textId="3C7A378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123,12</w:t>
            </w:r>
          </w:p>
        </w:tc>
        <w:tc>
          <w:tcPr>
            <w:tcW w:w="384" w:type="pct"/>
            <w:tcBorders>
              <w:top w:val="nil"/>
              <w:left w:val="single" w:sz="4" w:space="0" w:color="auto"/>
              <w:bottom w:val="single" w:sz="4" w:space="0" w:color="auto"/>
              <w:right w:val="single" w:sz="4" w:space="0" w:color="auto"/>
            </w:tcBorders>
            <w:shd w:val="clear" w:color="auto" w:fill="auto"/>
            <w:vAlign w:val="center"/>
          </w:tcPr>
          <w:p w14:paraId="24FCA4A9" w14:textId="152CF0D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12,33</w:t>
            </w:r>
          </w:p>
        </w:tc>
        <w:tc>
          <w:tcPr>
            <w:tcW w:w="325" w:type="pct"/>
            <w:tcBorders>
              <w:top w:val="nil"/>
              <w:left w:val="single" w:sz="4" w:space="0" w:color="auto"/>
              <w:bottom w:val="single" w:sz="4" w:space="0" w:color="auto"/>
              <w:right w:val="single" w:sz="4" w:space="0" w:color="auto"/>
            </w:tcBorders>
            <w:shd w:val="clear" w:color="auto" w:fill="auto"/>
            <w:vAlign w:val="center"/>
          </w:tcPr>
          <w:p w14:paraId="0B45A6DD" w14:textId="79A27E7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2597</w:t>
            </w:r>
          </w:p>
        </w:tc>
        <w:tc>
          <w:tcPr>
            <w:tcW w:w="347" w:type="pct"/>
            <w:tcBorders>
              <w:top w:val="nil"/>
              <w:left w:val="single" w:sz="4" w:space="0" w:color="auto"/>
              <w:bottom w:val="single" w:sz="4" w:space="0" w:color="auto"/>
              <w:right w:val="single" w:sz="4" w:space="0" w:color="auto"/>
            </w:tcBorders>
            <w:shd w:val="clear" w:color="auto" w:fill="auto"/>
            <w:vAlign w:val="center"/>
          </w:tcPr>
          <w:p w14:paraId="0A1F19FF" w14:textId="75A017C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260</w:t>
            </w:r>
          </w:p>
        </w:tc>
        <w:tc>
          <w:tcPr>
            <w:tcW w:w="207" w:type="pct"/>
            <w:tcBorders>
              <w:top w:val="nil"/>
              <w:left w:val="single" w:sz="4" w:space="0" w:color="auto"/>
              <w:bottom w:val="single" w:sz="4" w:space="0" w:color="auto"/>
              <w:right w:val="single" w:sz="4" w:space="0" w:color="auto"/>
            </w:tcBorders>
            <w:shd w:val="clear" w:color="auto" w:fill="auto"/>
            <w:vAlign w:val="center"/>
          </w:tcPr>
          <w:p w14:paraId="6634F778" w14:textId="1ED41D7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32</w:t>
            </w:r>
          </w:p>
        </w:tc>
        <w:tc>
          <w:tcPr>
            <w:tcW w:w="204" w:type="pct"/>
            <w:tcBorders>
              <w:top w:val="nil"/>
              <w:left w:val="single" w:sz="4" w:space="0" w:color="auto"/>
              <w:bottom w:val="single" w:sz="4" w:space="0" w:color="auto"/>
              <w:right w:val="single" w:sz="4" w:space="0" w:color="auto"/>
            </w:tcBorders>
            <w:shd w:val="clear" w:color="auto" w:fill="auto"/>
            <w:vAlign w:val="center"/>
          </w:tcPr>
          <w:p w14:paraId="19069A67" w14:textId="29F553D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tcBorders>
              <w:top w:val="nil"/>
              <w:left w:val="single" w:sz="4" w:space="0" w:color="auto"/>
              <w:bottom w:val="single" w:sz="4" w:space="0" w:color="auto"/>
              <w:right w:val="single" w:sz="4" w:space="0" w:color="auto"/>
            </w:tcBorders>
            <w:shd w:val="clear" w:color="auto" w:fill="auto"/>
            <w:vAlign w:val="center"/>
          </w:tcPr>
          <w:p w14:paraId="2D5E12CC" w14:textId="4800211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41</w:t>
            </w:r>
          </w:p>
        </w:tc>
        <w:tc>
          <w:tcPr>
            <w:tcW w:w="182" w:type="pct"/>
            <w:tcBorders>
              <w:top w:val="nil"/>
              <w:left w:val="single" w:sz="4" w:space="0" w:color="auto"/>
              <w:bottom w:val="single" w:sz="4" w:space="0" w:color="auto"/>
              <w:right w:val="single" w:sz="4" w:space="0" w:color="auto"/>
            </w:tcBorders>
            <w:shd w:val="clear" w:color="auto" w:fill="auto"/>
            <w:vAlign w:val="center"/>
          </w:tcPr>
          <w:p w14:paraId="0D03EA7D" w14:textId="25277CF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10</w:t>
            </w:r>
          </w:p>
        </w:tc>
        <w:tc>
          <w:tcPr>
            <w:tcW w:w="168" w:type="pct"/>
            <w:tcBorders>
              <w:top w:val="nil"/>
              <w:left w:val="single" w:sz="4" w:space="0" w:color="auto"/>
              <w:bottom w:val="single" w:sz="4" w:space="0" w:color="auto"/>
              <w:right w:val="single" w:sz="4" w:space="0" w:color="auto"/>
            </w:tcBorders>
            <w:shd w:val="clear" w:color="auto" w:fill="auto"/>
            <w:vAlign w:val="center"/>
          </w:tcPr>
          <w:p w14:paraId="6A4770BC" w14:textId="1782BB0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1" w:type="pct"/>
            <w:tcBorders>
              <w:top w:val="nil"/>
              <w:left w:val="single" w:sz="4" w:space="0" w:color="auto"/>
              <w:bottom w:val="single" w:sz="4" w:space="0" w:color="auto"/>
              <w:right w:val="single" w:sz="4" w:space="0" w:color="auto"/>
            </w:tcBorders>
            <w:shd w:val="clear" w:color="auto" w:fill="auto"/>
            <w:vAlign w:val="center"/>
          </w:tcPr>
          <w:p w14:paraId="51BCC665" w14:textId="5185966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24</w:t>
            </w:r>
          </w:p>
        </w:tc>
        <w:tc>
          <w:tcPr>
            <w:tcW w:w="207" w:type="pct"/>
            <w:tcBorders>
              <w:top w:val="nil"/>
              <w:left w:val="single" w:sz="4" w:space="0" w:color="auto"/>
              <w:bottom w:val="single" w:sz="4" w:space="0" w:color="auto"/>
              <w:right w:val="single" w:sz="4" w:space="0" w:color="auto"/>
            </w:tcBorders>
            <w:shd w:val="clear" w:color="auto" w:fill="auto"/>
            <w:vAlign w:val="center"/>
          </w:tcPr>
          <w:p w14:paraId="5213F252" w14:textId="62C6186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w:t>
            </w:r>
          </w:p>
        </w:tc>
        <w:tc>
          <w:tcPr>
            <w:tcW w:w="183" w:type="pct"/>
            <w:tcBorders>
              <w:top w:val="nil"/>
              <w:left w:val="single" w:sz="4" w:space="0" w:color="auto"/>
              <w:bottom w:val="single" w:sz="4" w:space="0" w:color="auto"/>
              <w:right w:val="single" w:sz="4" w:space="0" w:color="auto"/>
            </w:tcBorders>
            <w:shd w:val="clear" w:color="auto" w:fill="auto"/>
            <w:vAlign w:val="center"/>
          </w:tcPr>
          <w:p w14:paraId="61E4FA2C" w14:textId="00A771B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w:t>
            </w:r>
          </w:p>
        </w:tc>
        <w:tc>
          <w:tcPr>
            <w:tcW w:w="189" w:type="pct"/>
            <w:tcBorders>
              <w:top w:val="nil"/>
              <w:left w:val="single" w:sz="4" w:space="0" w:color="auto"/>
              <w:bottom w:val="single" w:sz="4" w:space="0" w:color="auto"/>
              <w:right w:val="single" w:sz="4" w:space="0" w:color="auto"/>
            </w:tcBorders>
            <w:shd w:val="clear" w:color="auto" w:fill="auto"/>
            <w:vAlign w:val="center"/>
          </w:tcPr>
          <w:p w14:paraId="624427A0" w14:textId="562D198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30" w:type="pct"/>
            <w:tcBorders>
              <w:top w:val="nil"/>
              <w:left w:val="single" w:sz="4" w:space="0" w:color="auto"/>
              <w:bottom w:val="single" w:sz="4" w:space="0" w:color="auto"/>
              <w:right w:val="single" w:sz="4" w:space="0" w:color="auto"/>
            </w:tcBorders>
            <w:shd w:val="clear" w:color="auto" w:fill="auto"/>
            <w:vAlign w:val="center"/>
          </w:tcPr>
          <w:p w14:paraId="6BB11E48" w14:textId="23A06DA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109</w:t>
            </w:r>
          </w:p>
        </w:tc>
        <w:tc>
          <w:tcPr>
            <w:tcW w:w="150" w:type="pct"/>
            <w:tcBorders>
              <w:top w:val="nil"/>
              <w:left w:val="single" w:sz="4" w:space="0" w:color="auto"/>
              <w:bottom w:val="single" w:sz="4" w:space="0" w:color="auto"/>
              <w:right w:val="single" w:sz="4" w:space="0" w:color="auto"/>
            </w:tcBorders>
            <w:shd w:val="clear" w:color="auto" w:fill="auto"/>
            <w:vAlign w:val="center"/>
          </w:tcPr>
          <w:p w14:paraId="60AB62F5" w14:textId="5A81B1F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w:t>
            </w:r>
          </w:p>
        </w:tc>
        <w:tc>
          <w:tcPr>
            <w:tcW w:w="137" w:type="pct"/>
            <w:tcBorders>
              <w:top w:val="nil"/>
              <w:left w:val="single" w:sz="4" w:space="0" w:color="auto"/>
              <w:bottom w:val="single" w:sz="4" w:space="0" w:color="auto"/>
              <w:right w:val="single" w:sz="4" w:space="0" w:color="auto"/>
            </w:tcBorders>
            <w:shd w:val="clear" w:color="auto" w:fill="auto"/>
            <w:vAlign w:val="center"/>
          </w:tcPr>
          <w:p w14:paraId="04E3A559" w14:textId="4A839A2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nil"/>
              <w:left w:val="single" w:sz="4" w:space="0" w:color="auto"/>
              <w:bottom w:val="single" w:sz="4" w:space="0" w:color="auto"/>
              <w:right w:val="single" w:sz="4" w:space="0" w:color="auto"/>
            </w:tcBorders>
            <w:shd w:val="clear" w:color="auto" w:fill="auto"/>
            <w:vAlign w:val="center"/>
          </w:tcPr>
          <w:p w14:paraId="2C4AFE1B" w14:textId="7051CEA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nil"/>
              <w:left w:val="single" w:sz="4" w:space="0" w:color="auto"/>
              <w:bottom w:val="single" w:sz="4" w:space="0" w:color="auto"/>
              <w:right w:val="single" w:sz="12" w:space="0" w:color="auto"/>
            </w:tcBorders>
            <w:shd w:val="clear" w:color="auto" w:fill="auto"/>
            <w:vAlign w:val="center"/>
          </w:tcPr>
          <w:p w14:paraId="5403232E" w14:textId="3407B58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w:t>
            </w:r>
          </w:p>
        </w:tc>
      </w:tr>
      <w:tr w:rsidR="007D3FCC" w:rsidRPr="0067165A" w14:paraId="4FDF9D63" w14:textId="77777777" w:rsidTr="007D3FCC">
        <w:tc>
          <w:tcPr>
            <w:tcW w:w="555" w:type="pct"/>
            <w:vMerge/>
            <w:vAlign w:val="center"/>
          </w:tcPr>
          <w:p w14:paraId="58128C71"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5AA2B419"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tcBorders>
            <w:vAlign w:val="center"/>
          </w:tcPr>
          <w:p w14:paraId="2EE41640" w14:textId="2470CE6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left w:val="nil"/>
              <w:bottom w:val="single" w:sz="4" w:space="0" w:color="auto"/>
              <w:right w:val="single" w:sz="4" w:space="0" w:color="auto"/>
            </w:tcBorders>
            <w:shd w:val="clear" w:color="auto" w:fill="auto"/>
            <w:vAlign w:val="center"/>
          </w:tcPr>
          <w:p w14:paraId="7F364FB1" w14:textId="12DF76F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1325,71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619C2D37" w14:textId="2BA4B73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132,55</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F7F70D2" w14:textId="76E5CB0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18313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1717F9F7" w14:textId="1C65B36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1832</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0DDD2BC3" w14:textId="0EFE2D2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614</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8E47FB3" w14:textId="4A8F1CC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7103E824" w14:textId="4AAC32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125</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3DED9F7E" w14:textId="4201763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00C8CB3" w14:textId="03E2523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451</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5C7E8664" w14:textId="53428D5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217</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CF6A296" w14:textId="09C31DA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143</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CC842CA" w14:textId="791251E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49B7013F" w14:textId="409C51A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24</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CB79AC4" w14:textId="3DF270D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70</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AB9129D" w14:textId="4690FF6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14:paraId="290C00D4" w14:textId="35BD335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4C889F27" w14:textId="2803B05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w:t>
            </w:r>
          </w:p>
        </w:tc>
        <w:tc>
          <w:tcPr>
            <w:tcW w:w="174" w:type="pct"/>
            <w:tcBorders>
              <w:top w:val="single" w:sz="4" w:space="0" w:color="auto"/>
              <w:left w:val="single" w:sz="4" w:space="0" w:color="auto"/>
              <w:bottom w:val="single" w:sz="4" w:space="0" w:color="auto"/>
              <w:right w:val="single" w:sz="12" w:space="0" w:color="auto"/>
            </w:tcBorders>
            <w:shd w:val="clear" w:color="auto" w:fill="auto"/>
            <w:vAlign w:val="center"/>
          </w:tcPr>
          <w:p w14:paraId="304E88B7" w14:textId="4F09D5E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103</w:t>
            </w:r>
          </w:p>
        </w:tc>
      </w:tr>
      <w:tr w:rsidR="007D3FCC" w:rsidRPr="0067165A" w14:paraId="5FFE1B5D" w14:textId="77777777" w:rsidTr="007D3FCC">
        <w:tc>
          <w:tcPr>
            <w:tcW w:w="555" w:type="pct"/>
            <w:vMerge/>
            <w:vAlign w:val="center"/>
          </w:tcPr>
          <w:p w14:paraId="5479BD59"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5D61DA98"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tcBorders>
            <w:vAlign w:val="center"/>
          </w:tcPr>
          <w:p w14:paraId="0E0BDC34" w14:textId="16AB097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left w:val="nil"/>
              <w:bottom w:val="single" w:sz="8" w:space="0" w:color="auto"/>
              <w:right w:val="single" w:sz="4" w:space="0" w:color="auto"/>
            </w:tcBorders>
            <w:shd w:val="clear" w:color="auto" w:fill="auto"/>
            <w:vAlign w:val="center"/>
          </w:tcPr>
          <w:p w14:paraId="780B6857" w14:textId="65A68D9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1448,83</w:t>
            </w:r>
          </w:p>
        </w:tc>
        <w:tc>
          <w:tcPr>
            <w:tcW w:w="384" w:type="pct"/>
            <w:tcBorders>
              <w:top w:val="single" w:sz="4" w:space="0" w:color="auto"/>
              <w:left w:val="single" w:sz="4" w:space="0" w:color="auto"/>
              <w:bottom w:val="single" w:sz="8" w:space="0" w:color="auto"/>
              <w:right w:val="single" w:sz="4" w:space="0" w:color="auto"/>
            </w:tcBorders>
            <w:shd w:val="clear" w:color="auto" w:fill="auto"/>
            <w:vAlign w:val="center"/>
          </w:tcPr>
          <w:p w14:paraId="68AECD4F" w14:textId="1107985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144,88</w:t>
            </w:r>
          </w:p>
        </w:tc>
        <w:tc>
          <w:tcPr>
            <w:tcW w:w="325" w:type="pct"/>
            <w:tcBorders>
              <w:top w:val="single" w:sz="4" w:space="0" w:color="auto"/>
              <w:left w:val="single" w:sz="4" w:space="0" w:color="auto"/>
              <w:bottom w:val="single" w:sz="8" w:space="0" w:color="auto"/>
              <w:right w:val="single" w:sz="4" w:space="0" w:color="auto"/>
            </w:tcBorders>
            <w:shd w:val="clear" w:color="auto" w:fill="auto"/>
            <w:vAlign w:val="center"/>
          </w:tcPr>
          <w:p w14:paraId="15074BB5" w14:textId="0943964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20910</w:t>
            </w:r>
          </w:p>
        </w:tc>
        <w:tc>
          <w:tcPr>
            <w:tcW w:w="347" w:type="pct"/>
            <w:tcBorders>
              <w:top w:val="single" w:sz="4" w:space="0" w:color="auto"/>
              <w:left w:val="single" w:sz="4" w:space="0" w:color="auto"/>
              <w:bottom w:val="single" w:sz="8" w:space="0" w:color="auto"/>
              <w:right w:val="single" w:sz="4" w:space="0" w:color="auto"/>
            </w:tcBorders>
            <w:shd w:val="clear" w:color="auto" w:fill="auto"/>
            <w:vAlign w:val="center"/>
          </w:tcPr>
          <w:p w14:paraId="53F029D5" w14:textId="6668A85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2092</w:t>
            </w:r>
          </w:p>
        </w:tc>
        <w:tc>
          <w:tcPr>
            <w:tcW w:w="207" w:type="pct"/>
            <w:tcBorders>
              <w:top w:val="single" w:sz="4" w:space="0" w:color="auto"/>
              <w:left w:val="single" w:sz="4" w:space="0" w:color="auto"/>
              <w:bottom w:val="single" w:sz="8" w:space="0" w:color="auto"/>
              <w:right w:val="single" w:sz="4" w:space="0" w:color="auto"/>
            </w:tcBorders>
            <w:shd w:val="clear" w:color="auto" w:fill="auto"/>
            <w:vAlign w:val="center"/>
          </w:tcPr>
          <w:p w14:paraId="3F81AA5E" w14:textId="38A0181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646</w:t>
            </w:r>
          </w:p>
        </w:tc>
        <w:tc>
          <w:tcPr>
            <w:tcW w:w="204" w:type="pct"/>
            <w:tcBorders>
              <w:top w:val="single" w:sz="4" w:space="0" w:color="auto"/>
              <w:left w:val="single" w:sz="4" w:space="0" w:color="auto"/>
              <w:bottom w:val="single" w:sz="8" w:space="0" w:color="auto"/>
              <w:right w:val="single" w:sz="4" w:space="0" w:color="auto"/>
            </w:tcBorders>
            <w:shd w:val="clear" w:color="auto" w:fill="auto"/>
            <w:vAlign w:val="center"/>
          </w:tcPr>
          <w:p w14:paraId="6C71B7C1" w14:textId="5E50327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34</w:t>
            </w:r>
          </w:p>
        </w:tc>
        <w:tc>
          <w:tcPr>
            <w:tcW w:w="205" w:type="pct"/>
            <w:tcBorders>
              <w:top w:val="single" w:sz="4" w:space="0" w:color="auto"/>
              <w:left w:val="single" w:sz="4" w:space="0" w:color="auto"/>
              <w:bottom w:val="single" w:sz="8" w:space="0" w:color="auto"/>
              <w:right w:val="single" w:sz="4" w:space="0" w:color="auto"/>
            </w:tcBorders>
            <w:shd w:val="clear" w:color="auto" w:fill="auto"/>
            <w:vAlign w:val="center"/>
          </w:tcPr>
          <w:p w14:paraId="61A35E9F" w14:textId="2CCCB0C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166</w:t>
            </w:r>
          </w:p>
        </w:tc>
        <w:tc>
          <w:tcPr>
            <w:tcW w:w="182" w:type="pct"/>
            <w:tcBorders>
              <w:top w:val="single" w:sz="4" w:space="0" w:color="auto"/>
              <w:left w:val="single" w:sz="4" w:space="0" w:color="auto"/>
              <w:bottom w:val="single" w:sz="8" w:space="0" w:color="auto"/>
              <w:right w:val="single" w:sz="4" w:space="0" w:color="auto"/>
            </w:tcBorders>
            <w:shd w:val="clear" w:color="auto" w:fill="auto"/>
            <w:vAlign w:val="center"/>
          </w:tcPr>
          <w:p w14:paraId="5371EF2C" w14:textId="053799B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22</w:t>
            </w:r>
          </w:p>
        </w:tc>
        <w:tc>
          <w:tcPr>
            <w:tcW w:w="168" w:type="pct"/>
            <w:tcBorders>
              <w:top w:val="single" w:sz="4" w:space="0" w:color="auto"/>
              <w:left w:val="single" w:sz="4" w:space="0" w:color="auto"/>
              <w:bottom w:val="single" w:sz="8" w:space="0" w:color="auto"/>
              <w:right w:val="single" w:sz="4" w:space="0" w:color="auto"/>
            </w:tcBorders>
            <w:shd w:val="clear" w:color="auto" w:fill="auto"/>
            <w:vAlign w:val="center"/>
          </w:tcPr>
          <w:p w14:paraId="54F15D06" w14:textId="1D95283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451</w:t>
            </w:r>
          </w:p>
        </w:tc>
        <w:tc>
          <w:tcPr>
            <w:tcW w:w="161" w:type="pct"/>
            <w:tcBorders>
              <w:top w:val="single" w:sz="4" w:space="0" w:color="auto"/>
              <w:left w:val="single" w:sz="4" w:space="0" w:color="auto"/>
              <w:bottom w:val="single" w:sz="8" w:space="0" w:color="auto"/>
              <w:right w:val="single" w:sz="4" w:space="0" w:color="auto"/>
            </w:tcBorders>
            <w:shd w:val="clear" w:color="auto" w:fill="auto"/>
            <w:vAlign w:val="center"/>
          </w:tcPr>
          <w:p w14:paraId="4A8A9A8D" w14:textId="5B72BDA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241</w:t>
            </w:r>
          </w:p>
        </w:tc>
        <w:tc>
          <w:tcPr>
            <w:tcW w:w="207" w:type="pct"/>
            <w:tcBorders>
              <w:top w:val="single" w:sz="4" w:space="0" w:color="auto"/>
              <w:left w:val="single" w:sz="4" w:space="0" w:color="auto"/>
              <w:bottom w:val="single" w:sz="8" w:space="0" w:color="auto"/>
              <w:right w:val="single" w:sz="4" w:space="0" w:color="auto"/>
            </w:tcBorders>
            <w:shd w:val="clear" w:color="auto" w:fill="auto"/>
            <w:vAlign w:val="center"/>
          </w:tcPr>
          <w:p w14:paraId="4257F83A" w14:textId="038FB41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168</w:t>
            </w:r>
          </w:p>
        </w:tc>
        <w:tc>
          <w:tcPr>
            <w:tcW w:w="183" w:type="pct"/>
            <w:tcBorders>
              <w:top w:val="single" w:sz="4" w:space="0" w:color="auto"/>
              <w:left w:val="single" w:sz="4" w:space="0" w:color="auto"/>
              <w:bottom w:val="single" w:sz="8" w:space="0" w:color="auto"/>
              <w:right w:val="single" w:sz="4" w:space="0" w:color="auto"/>
            </w:tcBorders>
            <w:shd w:val="clear" w:color="auto" w:fill="auto"/>
            <w:vAlign w:val="center"/>
          </w:tcPr>
          <w:p w14:paraId="43DA9D37" w14:textId="223E742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15</w:t>
            </w:r>
          </w:p>
        </w:tc>
        <w:tc>
          <w:tcPr>
            <w:tcW w:w="189" w:type="pct"/>
            <w:tcBorders>
              <w:top w:val="single" w:sz="4" w:space="0" w:color="auto"/>
              <w:left w:val="single" w:sz="4" w:space="0" w:color="auto"/>
              <w:bottom w:val="single" w:sz="8" w:space="0" w:color="auto"/>
              <w:right w:val="single" w:sz="4" w:space="0" w:color="auto"/>
            </w:tcBorders>
            <w:shd w:val="clear" w:color="auto" w:fill="auto"/>
            <w:vAlign w:val="center"/>
          </w:tcPr>
          <w:p w14:paraId="34CE2025" w14:textId="230A404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24</w:t>
            </w:r>
          </w:p>
        </w:tc>
        <w:tc>
          <w:tcPr>
            <w:tcW w:w="230" w:type="pct"/>
            <w:tcBorders>
              <w:top w:val="single" w:sz="4" w:space="0" w:color="auto"/>
              <w:left w:val="single" w:sz="4" w:space="0" w:color="auto"/>
              <w:bottom w:val="single" w:sz="8" w:space="0" w:color="auto"/>
              <w:right w:val="single" w:sz="4" w:space="0" w:color="auto"/>
            </w:tcBorders>
            <w:shd w:val="clear" w:color="auto" w:fill="auto"/>
            <w:vAlign w:val="center"/>
          </w:tcPr>
          <w:p w14:paraId="62B40B1F" w14:textId="698CCBA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179</w:t>
            </w:r>
          </w:p>
        </w:tc>
        <w:tc>
          <w:tcPr>
            <w:tcW w:w="150" w:type="pct"/>
            <w:tcBorders>
              <w:top w:val="single" w:sz="4" w:space="0" w:color="auto"/>
              <w:left w:val="single" w:sz="4" w:space="0" w:color="auto"/>
              <w:bottom w:val="single" w:sz="8" w:space="0" w:color="auto"/>
              <w:right w:val="single" w:sz="4" w:space="0" w:color="auto"/>
            </w:tcBorders>
            <w:shd w:val="clear" w:color="auto" w:fill="auto"/>
            <w:vAlign w:val="center"/>
          </w:tcPr>
          <w:p w14:paraId="301BA2BE" w14:textId="36CA4E5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w:t>
            </w:r>
          </w:p>
        </w:tc>
        <w:tc>
          <w:tcPr>
            <w:tcW w:w="137" w:type="pct"/>
            <w:tcBorders>
              <w:top w:val="single" w:sz="4" w:space="0" w:color="auto"/>
              <w:left w:val="single" w:sz="4" w:space="0" w:color="auto"/>
              <w:bottom w:val="single" w:sz="8" w:space="0" w:color="auto"/>
              <w:right w:val="single" w:sz="4" w:space="0" w:color="auto"/>
            </w:tcBorders>
            <w:shd w:val="clear" w:color="auto" w:fill="auto"/>
            <w:vAlign w:val="center"/>
          </w:tcPr>
          <w:p w14:paraId="2F3F1DE1" w14:textId="366674E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left w:val="single" w:sz="4" w:space="0" w:color="auto"/>
              <w:bottom w:val="single" w:sz="8" w:space="0" w:color="auto"/>
              <w:right w:val="single" w:sz="4" w:space="0" w:color="auto"/>
            </w:tcBorders>
            <w:shd w:val="clear" w:color="auto" w:fill="auto"/>
            <w:vAlign w:val="center"/>
          </w:tcPr>
          <w:p w14:paraId="236A05D3" w14:textId="5269E75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25</w:t>
            </w:r>
          </w:p>
        </w:tc>
        <w:tc>
          <w:tcPr>
            <w:tcW w:w="174" w:type="pct"/>
            <w:tcBorders>
              <w:top w:val="single" w:sz="4" w:space="0" w:color="auto"/>
              <w:left w:val="single" w:sz="4" w:space="0" w:color="auto"/>
              <w:bottom w:val="single" w:sz="8" w:space="0" w:color="auto"/>
              <w:right w:val="single" w:sz="12" w:space="0" w:color="auto"/>
            </w:tcBorders>
            <w:shd w:val="clear" w:color="auto" w:fill="auto"/>
            <w:vAlign w:val="center"/>
          </w:tcPr>
          <w:p w14:paraId="356E3543" w14:textId="6FC79E8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115</w:t>
            </w:r>
          </w:p>
        </w:tc>
      </w:tr>
      <w:tr w:rsidR="007D3FCC" w:rsidRPr="0067165A" w14:paraId="6910031B" w14:textId="77777777" w:rsidTr="00914438">
        <w:tc>
          <w:tcPr>
            <w:tcW w:w="555" w:type="pct"/>
            <w:vMerge w:val="restart"/>
            <w:tcBorders>
              <w:top w:val="single" w:sz="12" w:space="0" w:color="auto"/>
            </w:tcBorders>
            <w:vAlign w:val="center"/>
          </w:tcPr>
          <w:p w14:paraId="01A45815" w14:textId="210AB62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Curățiri + Rărituri</w:t>
            </w:r>
          </w:p>
        </w:tc>
        <w:tc>
          <w:tcPr>
            <w:tcW w:w="187" w:type="pct"/>
            <w:vMerge w:val="restart"/>
            <w:tcBorders>
              <w:top w:val="single" w:sz="12" w:space="0" w:color="auto"/>
            </w:tcBorders>
            <w:vAlign w:val="center"/>
          </w:tcPr>
          <w:p w14:paraId="18D3C0EC" w14:textId="343342E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w:t>
            </w:r>
          </w:p>
        </w:tc>
        <w:tc>
          <w:tcPr>
            <w:tcW w:w="252" w:type="pct"/>
            <w:tcBorders>
              <w:top w:val="single" w:sz="12" w:space="0" w:color="auto"/>
              <w:bottom w:val="single" w:sz="4" w:space="0" w:color="auto"/>
            </w:tcBorders>
            <w:vAlign w:val="center"/>
          </w:tcPr>
          <w:p w14:paraId="0E9CE66B" w14:textId="64B0FE2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12" w:space="0" w:color="auto"/>
              <w:bottom w:val="single" w:sz="4" w:space="0" w:color="auto"/>
            </w:tcBorders>
            <w:vAlign w:val="center"/>
          </w:tcPr>
          <w:p w14:paraId="34405D31" w14:textId="3D6D065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42,86</w:t>
            </w:r>
          </w:p>
        </w:tc>
        <w:tc>
          <w:tcPr>
            <w:tcW w:w="384" w:type="pct"/>
            <w:tcBorders>
              <w:top w:val="single" w:sz="12" w:space="0" w:color="auto"/>
              <w:bottom w:val="single" w:sz="4" w:space="0" w:color="auto"/>
            </w:tcBorders>
            <w:vAlign w:val="center"/>
          </w:tcPr>
          <w:p w14:paraId="2443F97B" w14:textId="0537DC5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4,29</w:t>
            </w:r>
          </w:p>
        </w:tc>
        <w:tc>
          <w:tcPr>
            <w:tcW w:w="325" w:type="pct"/>
            <w:tcBorders>
              <w:top w:val="single" w:sz="12" w:space="0" w:color="auto"/>
              <w:bottom w:val="single" w:sz="4" w:space="0" w:color="auto"/>
            </w:tcBorders>
            <w:vAlign w:val="center"/>
          </w:tcPr>
          <w:p w14:paraId="5EC6A941" w14:textId="5951E73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1140</w:t>
            </w:r>
          </w:p>
        </w:tc>
        <w:tc>
          <w:tcPr>
            <w:tcW w:w="347" w:type="pct"/>
            <w:tcBorders>
              <w:top w:val="single" w:sz="12" w:space="0" w:color="auto"/>
              <w:bottom w:val="single" w:sz="4" w:space="0" w:color="auto"/>
            </w:tcBorders>
            <w:vAlign w:val="center"/>
          </w:tcPr>
          <w:p w14:paraId="06580257" w14:textId="5BD8631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114</w:t>
            </w:r>
          </w:p>
        </w:tc>
        <w:tc>
          <w:tcPr>
            <w:tcW w:w="207" w:type="pct"/>
            <w:tcBorders>
              <w:top w:val="single" w:sz="12" w:space="0" w:color="auto"/>
              <w:bottom w:val="single" w:sz="4" w:space="0" w:color="auto"/>
            </w:tcBorders>
            <w:vAlign w:val="center"/>
          </w:tcPr>
          <w:p w14:paraId="795E659F" w14:textId="2CF22C3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12" w:space="0" w:color="auto"/>
              <w:bottom w:val="single" w:sz="4" w:space="0" w:color="auto"/>
            </w:tcBorders>
            <w:vAlign w:val="center"/>
          </w:tcPr>
          <w:p w14:paraId="356D706F" w14:textId="6197A7F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12" w:space="0" w:color="auto"/>
              <w:bottom w:val="single" w:sz="4" w:space="0" w:color="auto"/>
            </w:tcBorders>
            <w:vAlign w:val="center"/>
          </w:tcPr>
          <w:p w14:paraId="427F2CEA" w14:textId="1213114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12" w:space="0" w:color="auto"/>
              <w:bottom w:val="single" w:sz="4" w:space="0" w:color="auto"/>
            </w:tcBorders>
            <w:vAlign w:val="center"/>
          </w:tcPr>
          <w:p w14:paraId="23EAD7A3" w14:textId="008AE89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12" w:space="0" w:color="auto"/>
              <w:bottom w:val="single" w:sz="4" w:space="0" w:color="auto"/>
            </w:tcBorders>
            <w:vAlign w:val="center"/>
          </w:tcPr>
          <w:p w14:paraId="035F5EC3" w14:textId="6C0A0F9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12" w:space="0" w:color="auto"/>
              <w:bottom w:val="single" w:sz="4" w:space="0" w:color="auto"/>
            </w:tcBorders>
            <w:vAlign w:val="center"/>
          </w:tcPr>
          <w:p w14:paraId="7CC30A72" w14:textId="69A2453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c>
          <w:tcPr>
            <w:tcW w:w="207" w:type="pct"/>
            <w:tcBorders>
              <w:top w:val="single" w:sz="12" w:space="0" w:color="auto"/>
              <w:bottom w:val="single" w:sz="4" w:space="0" w:color="auto"/>
            </w:tcBorders>
            <w:vAlign w:val="center"/>
          </w:tcPr>
          <w:p w14:paraId="6174ACAD" w14:textId="170C694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183" w:type="pct"/>
            <w:tcBorders>
              <w:top w:val="single" w:sz="12" w:space="0" w:color="auto"/>
              <w:bottom w:val="single" w:sz="4" w:space="0" w:color="auto"/>
            </w:tcBorders>
            <w:vAlign w:val="center"/>
          </w:tcPr>
          <w:p w14:paraId="6F3BDD5B" w14:textId="522F711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9" w:type="pct"/>
            <w:tcBorders>
              <w:top w:val="single" w:sz="12" w:space="0" w:color="auto"/>
              <w:bottom w:val="single" w:sz="4" w:space="0" w:color="auto"/>
            </w:tcBorders>
            <w:vAlign w:val="center"/>
          </w:tcPr>
          <w:p w14:paraId="54114D07" w14:textId="590433A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12" w:space="0" w:color="auto"/>
              <w:bottom w:val="single" w:sz="4" w:space="0" w:color="auto"/>
            </w:tcBorders>
            <w:vAlign w:val="center"/>
          </w:tcPr>
          <w:p w14:paraId="36C4D9C3" w14:textId="596872E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81</w:t>
            </w:r>
          </w:p>
        </w:tc>
        <w:tc>
          <w:tcPr>
            <w:tcW w:w="150" w:type="pct"/>
            <w:tcBorders>
              <w:top w:val="single" w:sz="12" w:space="0" w:color="auto"/>
              <w:bottom w:val="single" w:sz="4" w:space="0" w:color="auto"/>
            </w:tcBorders>
          </w:tcPr>
          <w:p w14:paraId="65895A58" w14:textId="0112E80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37" w:type="pct"/>
            <w:tcBorders>
              <w:top w:val="single" w:sz="12" w:space="0" w:color="auto"/>
              <w:bottom w:val="single" w:sz="4" w:space="0" w:color="auto"/>
            </w:tcBorders>
            <w:vAlign w:val="center"/>
          </w:tcPr>
          <w:p w14:paraId="38E2EDF9" w14:textId="113E43F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74D04504" w14:textId="1CC3353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12" w:space="0" w:color="auto"/>
              <w:bottom w:val="single" w:sz="4" w:space="0" w:color="auto"/>
            </w:tcBorders>
            <w:vAlign w:val="center"/>
          </w:tcPr>
          <w:p w14:paraId="74F4A94E" w14:textId="07DCBBC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6EFC33FB" w14:textId="77777777" w:rsidTr="00914438">
        <w:tc>
          <w:tcPr>
            <w:tcW w:w="555" w:type="pct"/>
            <w:vMerge/>
            <w:vAlign w:val="center"/>
          </w:tcPr>
          <w:p w14:paraId="133077BE"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456E7A62"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3A59CA95" w14:textId="06C1BF8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21BD8CD3" w14:textId="73362A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91,44</w:t>
            </w:r>
          </w:p>
        </w:tc>
        <w:tc>
          <w:tcPr>
            <w:tcW w:w="384" w:type="pct"/>
            <w:tcBorders>
              <w:top w:val="single" w:sz="4" w:space="0" w:color="auto"/>
              <w:bottom w:val="single" w:sz="4" w:space="0" w:color="auto"/>
            </w:tcBorders>
            <w:vAlign w:val="center"/>
          </w:tcPr>
          <w:p w14:paraId="7FD03432" w14:textId="6302606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9,14</w:t>
            </w:r>
          </w:p>
        </w:tc>
        <w:tc>
          <w:tcPr>
            <w:tcW w:w="325" w:type="pct"/>
            <w:tcBorders>
              <w:top w:val="single" w:sz="4" w:space="0" w:color="auto"/>
              <w:bottom w:val="single" w:sz="4" w:space="0" w:color="auto"/>
            </w:tcBorders>
            <w:vAlign w:val="center"/>
          </w:tcPr>
          <w:p w14:paraId="716F4F2F" w14:textId="7B2C306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1306</w:t>
            </w:r>
          </w:p>
        </w:tc>
        <w:tc>
          <w:tcPr>
            <w:tcW w:w="347" w:type="pct"/>
            <w:tcBorders>
              <w:top w:val="single" w:sz="4" w:space="0" w:color="auto"/>
              <w:bottom w:val="single" w:sz="4" w:space="0" w:color="auto"/>
            </w:tcBorders>
            <w:vAlign w:val="center"/>
          </w:tcPr>
          <w:p w14:paraId="563DA300" w14:textId="61709FC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131</w:t>
            </w:r>
          </w:p>
        </w:tc>
        <w:tc>
          <w:tcPr>
            <w:tcW w:w="207" w:type="pct"/>
            <w:tcBorders>
              <w:top w:val="single" w:sz="4" w:space="0" w:color="auto"/>
              <w:bottom w:val="single" w:sz="4" w:space="0" w:color="auto"/>
            </w:tcBorders>
            <w:vAlign w:val="center"/>
          </w:tcPr>
          <w:p w14:paraId="15A32A9E" w14:textId="7F7B20A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2FA6AD4A" w14:textId="31A08AE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2852CB13" w14:textId="6637609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2" w:type="pct"/>
            <w:tcBorders>
              <w:top w:val="single" w:sz="4" w:space="0" w:color="auto"/>
              <w:bottom w:val="single" w:sz="4" w:space="0" w:color="auto"/>
            </w:tcBorders>
            <w:vAlign w:val="center"/>
          </w:tcPr>
          <w:p w14:paraId="0B454D8E" w14:textId="76FE5B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7CBCF628" w14:textId="2A85062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w:t>
            </w:r>
          </w:p>
        </w:tc>
        <w:tc>
          <w:tcPr>
            <w:tcW w:w="161" w:type="pct"/>
            <w:tcBorders>
              <w:top w:val="single" w:sz="4" w:space="0" w:color="auto"/>
              <w:bottom w:val="single" w:sz="4" w:space="0" w:color="auto"/>
            </w:tcBorders>
            <w:vAlign w:val="center"/>
          </w:tcPr>
          <w:p w14:paraId="783C57DC" w14:textId="7EBA939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77</w:t>
            </w:r>
          </w:p>
        </w:tc>
        <w:tc>
          <w:tcPr>
            <w:tcW w:w="207" w:type="pct"/>
            <w:tcBorders>
              <w:top w:val="single" w:sz="4" w:space="0" w:color="auto"/>
              <w:bottom w:val="single" w:sz="4" w:space="0" w:color="auto"/>
            </w:tcBorders>
            <w:vAlign w:val="center"/>
          </w:tcPr>
          <w:p w14:paraId="3E039286" w14:textId="7562768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w:t>
            </w:r>
          </w:p>
        </w:tc>
        <w:tc>
          <w:tcPr>
            <w:tcW w:w="183" w:type="pct"/>
            <w:tcBorders>
              <w:top w:val="single" w:sz="4" w:space="0" w:color="auto"/>
              <w:bottom w:val="single" w:sz="4" w:space="0" w:color="auto"/>
            </w:tcBorders>
            <w:vAlign w:val="center"/>
          </w:tcPr>
          <w:p w14:paraId="2A190568" w14:textId="16F8AB7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CF141BF" w14:textId="4C4984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w:t>
            </w:r>
          </w:p>
        </w:tc>
        <w:tc>
          <w:tcPr>
            <w:tcW w:w="230" w:type="pct"/>
            <w:tcBorders>
              <w:top w:val="single" w:sz="4" w:space="0" w:color="auto"/>
              <w:bottom w:val="single" w:sz="4" w:space="0" w:color="auto"/>
            </w:tcBorders>
            <w:vAlign w:val="center"/>
          </w:tcPr>
          <w:p w14:paraId="6E74037E" w14:textId="2953229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w:t>
            </w:r>
          </w:p>
        </w:tc>
        <w:tc>
          <w:tcPr>
            <w:tcW w:w="150" w:type="pct"/>
            <w:tcBorders>
              <w:top w:val="single" w:sz="4" w:space="0" w:color="auto"/>
              <w:bottom w:val="single" w:sz="4" w:space="0" w:color="auto"/>
            </w:tcBorders>
          </w:tcPr>
          <w:p w14:paraId="73B6E112" w14:textId="3B5C7D1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37" w:type="pct"/>
            <w:tcBorders>
              <w:top w:val="single" w:sz="4" w:space="0" w:color="auto"/>
              <w:bottom w:val="single" w:sz="4" w:space="0" w:color="auto"/>
            </w:tcBorders>
            <w:vAlign w:val="center"/>
          </w:tcPr>
          <w:p w14:paraId="49E569BF" w14:textId="5CD7AE4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116A81F" w14:textId="7581C2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bottom w:val="single" w:sz="4" w:space="0" w:color="auto"/>
            </w:tcBorders>
            <w:vAlign w:val="center"/>
          </w:tcPr>
          <w:p w14:paraId="5D3C57AB" w14:textId="0E1CBC9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r>
      <w:tr w:rsidR="007D3FCC" w:rsidRPr="0067165A" w14:paraId="78F27762" w14:textId="77777777" w:rsidTr="00914438">
        <w:tc>
          <w:tcPr>
            <w:tcW w:w="555" w:type="pct"/>
            <w:vMerge/>
            <w:vAlign w:val="center"/>
          </w:tcPr>
          <w:p w14:paraId="4BA43C58"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76ABE670"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3BB45B29" w14:textId="51DCD3A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111A1322" w14:textId="0C09AFA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134,30</w:t>
            </w:r>
          </w:p>
        </w:tc>
        <w:tc>
          <w:tcPr>
            <w:tcW w:w="384" w:type="pct"/>
            <w:tcBorders>
              <w:top w:val="single" w:sz="4" w:space="0" w:color="auto"/>
              <w:bottom w:val="single" w:sz="4" w:space="0" w:color="auto"/>
            </w:tcBorders>
            <w:vAlign w:val="center"/>
          </w:tcPr>
          <w:p w14:paraId="305CADA9" w14:textId="350A0E6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13,43</w:t>
            </w:r>
          </w:p>
        </w:tc>
        <w:tc>
          <w:tcPr>
            <w:tcW w:w="325" w:type="pct"/>
            <w:tcBorders>
              <w:top w:val="single" w:sz="4" w:space="0" w:color="auto"/>
              <w:bottom w:val="single" w:sz="4" w:space="0" w:color="auto"/>
            </w:tcBorders>
            <w:vAlign w:val="center"/>
          </w:tcPr>
          <w:p w14:paraId="6E7EE99C" w14:textId="6C132AC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2446</w:t>
            </w:r>
          </w:p>
        </w:tc>
        <w:tc>
          <w:tcPr>
            <w:tcW w:w="347" w:type="pct"/>
            <w:tcBorders>
              <w:top w:val="single" w:sz="4" w:space="0" w:color="auto"/>
              <w:bottom w:val="single" w:sz="4" w:space="0" w:color="auto"/>
            </w:tcBorders>
            <w:vAlign w:val="center"/>
          </w:tcPr>
          <w:p w14:paraId="15D4EEE0" w14:textId="6C967C6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245</w:t>
            </w:r>
          </w:p>
        </w:tc>
        <w:tc>
          <w:tcPr>
            <w:tcW w:w="207" w:type="pct"/>
            <w:tcBorders>
              <w:top w:val="single" w:sz="4" w:space="0" w:color="auto"/>
              <w:bottom w:val="single" w:sz="4" w:space="0" w:color="auto"/>
            </w:tcBorders>
            <w:vAlign w:val="center"/>
          </w:tcPr>
          <w:p w14:paraId="24DCBBC0" w14:textId="642F0BD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4" w:type="pct"/>
            <w:tcBorders>
              <w:top w:val="single" w:sz="4" w:space="0" w:color="auto"/>
              <w:bottom w:val="single" w:sz="4" w:space="0" w:color="auto"/>
            </w:tcBorders>
            <w:vAlign w:val="center"/>
          </w:tcPr>
          <w:p w14:paraId="431B8D51" w14:textId="7BE5957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13092ABB" w14:textId="31A3BAB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82" w:type="pct"/>
            <w:tcBorders>
              <w:top w:val="single" w:sz="4" w:space="0" w:color="auto"/>
              <w:bottom w:val="single" w:sz="4" w:space="0" w:color="auto"/>
            </w:tcBorders>
            <w:vAlign w:val="center"/>
          </w:tcPr>
          <w:p w14:paraId="61B8F44A" w14:textId="713ED93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0F80A91B" w14:textId="505BE61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17</w:t>
            </w:r>
          </w:p>
        </w:tc>
        <w:tc>
          <w:tcPr>
            <w:tcW w:w="161" w:type="pct"/>
            <w:tcBorders>
              <w:top w:val="single" w:sz="4" w:space="0" w:color="auto"/>
              <w:bottom w:val="single" w:sz="4" w:space="0" w:color="auto"/>
            </w:tcBorders>
            <w:vAlign w:val="center"/>
          </w:tcPr>
          <w:p w14:paraId="55E42BB4" w14:textId="579058C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98</w:t>
            </w:r>
          </w:p>
        </w:tc>
        <w:tc>
          <w:tcPr>
            <w:tcW w:w="207" w:type="pct"/>
            <w:tcBorders>
              <w:top w:val="single" w:sz="4" w:space="0" w:color="auto"/>
              <w:bottom w:val="single" w:sz="4" w:space="0" w:color="auto"/>
            </w:tcBorders>
            <w:vAlign w:val="center"/>
          </w:tcPr>
          <w:p w14:paraId="2D6D6964" w14:textId="5BAEFFF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w:t>
            </w:r>
          </w:p>
        </w:tc>
        <w:tc>
          <w:tcPr>
            <w:tcW w:w="183" w:type="pct"/>
            <w:tcBorders>
              <w:top w:val="single" w:sz="4" w:space="0" w:color="auto"/>
              <w:bottom w:val="single" w:sz="4" w:space="0" w:color="auto"/>
            </w:tcBorders>
            <w:vAlign w:val="center"/>
          </w:tcPr>
          <w:p w14:paraId="5970E25D" w14:textId="639EBBD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89" w:type="pct"/>
            <w:tcBorders>
              <w:top w:val="single" w:sz="4" w:space="0" w:color="auto"/>
              <w:bottom w:val="single" w:sz="4" w:space="0" w:color="auto"/>
            </w:tcBorders>
            <w:vAlign w:val="center"/>
          </w:tcPr>
          <w:p w14:paraId="5AA8FD19" w14:textId="5B98EC6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8</w:t>
            </w:r>
          </w:p>
        </w:tc>
        <w:tc>
          <w:tcPr>
            <w:tcW w:w="230" w:type="pct"/>
            <w:tcBorders>
              <w:top w:val="single" w:sz="4" w:space="0" w:color="auto"/>
              <w:bottom w:val="single" w:sz="4" w:space="0" w:color="auto"/>
            </w:tcBorders>
            <w:vAlign w:val="center"/>
          </w:tcPr>
          <w:p w14:paraId="200296D4" w14:textId="26B8EF2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92</w:t>
            </w:r>
          </w:p>
        </w:tc>
        <w:tc>
          <w:tcPr>
            <w:tcW w:w="150" w:type="pct"/>
            <w:tcBorders>
              <w:top w:val="single" w:sz="4" w:space="0" w:color="auto"/>
              <w:bottom w:val="single" w:sz="4" w:space="0" w:color="auto"/>
            </w:tcBorders>
          </w:tcPr>
          <w:p w14:paraId="1E610854" w14:textId="1FBBF0A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6</w:t>
            </w:r>
          </w:p>
        </w:tc>
        <w:tc>
          <w:tcPr>
            <w:tcW w:w="137" w:type="pct"/>
            <w:tcBorders>
              <w:top w:val="single" w:sz="4" w:space="0" w:color="auto"/>
              <w:bottom w:val="single" w:sz="4" w:space="0" w:color="auto"/>
            </w:tcBorders>
            <w:vAlign w:val="center"/>
          </w:tcPr>
          <w:p w14:paraId="0B8932AB" w14:textId="080D159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29698DC8" w14:textId="7900DA5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174" w:type="pct"/>
            <w:tcBorders>
              <w:top w:val="single" w:sz="4" w:space="0" w:color="auto"/>
              <w:bottom w:val="single" w:sz="4" w:space="0" w:color="auto"/>
            </w:tcBorders>
            <w:vAlign w:val="center"/>
          </w:tcPr>
          <w:p w14:paraId="51710C52" w14:textId="30C4980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r>
      <w:tr w:rsidR="007D3FCC" w:rsidRPr="0067165A" w14:paraId="5A41BBE5" w14:textId="77777777" w:rsidTr="00914438">
        <w:tc>
          <w:tcPr>
            <w:tcW w:w="555" w:type="pct"/>
            <w:vMerge/>
            <w:vAlign w:val="center"/>
          </w:tcPr>
          <w:p w14:paraId="265400B2"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7FAB76FD" w14:textId="4509367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252" w:type="pct"/>
            <w:tcBorders>
              <w:top w:val="single" w:sz="4" w:space="0" w:color="auto"/>
            </w:tcBorders>
            <w:vAlign w:val="center"/>
          </w:tcPr>
          <w:p w14:paraId="7000CF4E" w14:textId="6AB625F3"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w:t>
            </w:r>
          </w:p>
        </w:tc>
        <w:tc>
          <w:tcPr>
            <w:tcW w:w="364" w:type="pct"/>
            <w:tcBorders>
              <w:top w:val="single" w:sz="4" w:space="0" w:color="auto"/>
            </w:tcBorders>
            <w:vAlign w:val="center"/>
          </w:tcPr>
          <w:p w14:paraId="6A1DC5DD" w14:textId="68DACD8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96,91</w:t>
            </w:r>
          </w:p>
        </w:tc>
        <w:tc>
          <w:tcPr>
            <w:tcW w:w="384" w:type="pct"/>
            <w:tcBorders>
              <w:top w:val="single" w:sz="4" w:space="0" w:color="auto"/>
            </w:tcBorders>
            <w:vAlign w:val="center"/>
          </w:tcPr>
          <w:p w14:paraId="133CAA18" w14:textId="2D0C276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9,69</w:t>
            </w:r>
          </w:p>
        </w:tc>
        <w:tc>
          <w:tcPr>
            <w:tcW w:w="325" w:type="pct"/>
            <w:tcBorders>
              <w:top w:val="single" w:sz="4" w:space="0" w:color="auto"/>
            </w:tcBorders>
            <w:vAlign w:val="center"/>
          </w:tcPr>
          <w:p w14:paraId="19562965" w14:textId="7D20315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142</w:t>
            </w:r>
          </w:p>
        </w:tc>
        <w:tc>
          <w:tcPr>
            <w:tcW w:w="347" w:type="pct"/>
            <w:tcBorders>
              <w:top w:val="single" w:sz="4" w:space="0" w:color="auto"/>
            </w:tcBorders>
            <w:vAlign w:val="center"/>
          </w:tcPr>
          <w:p w14:paraId="197ED6E5" w14:textId="22DA574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w:t>
            </w:r>
          </w:p>
        </w:tc>
        <w:tc>
          <w:tcPr>
            <w:tcW w:w="207" w:type="pct"/>
            <w:tcBorders>
              <w:top w:val="single" w:sz="4" w:space="0" w:color="auto"/>
            </w:tcBorders>
            <w:vAlign w:val="center"/>
          </w:tcPr>
          <w:p w14:paraId="3206C272" w14:textId="2D53807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4" w:type="pct"/>
            <w:tcBorders>
              <w:top w:val="single" w:sz="4" w:space="0" w:color="auto"/>
            </w:tcBorders>
            <w:vAlign w:val="center"/>
          </w:tcPr>
          <w:p w14:paraId="485E4C2E" w14:textId="7774DD4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5" w:type="pct"/>
            <w:tcBorders>
              <w:top w:val="single" w:sz="4" w:space="0" w:color="auto"/>
            </w:tcBorders>
            <w:vAlign w:val="center"/>
          </w:tcPr>
          <w:p w14:paraId="649D6676" w14:textId="5959CA8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2" w:type="pct"/>
            <w:tcBorders>
              <w:top w:val="single" w:sz="4" w:space="0" w:color="auto"/>
            </w:tcBorders>
            <w:vAlign w:val="center"/>
          </w:tcPr>
          <w:p w14:paraId="0570B056" w14:textId="64BB7FD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68" w:type="pct"/>
            <w:tcBorders>
              <w:top w:val="single" w:sz="4" w:space="0" w:color="auto"/>
            </w:tcBorders>
            <w:vAlign w:val="center"/>
          </w:tcPr>
          <w:p w14:paraId="4F298332" w14:textId="08257E4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13</w:t>
            </w:r>
          </w:p>
        </w:tc>
        <w:tc>
          <w:tcPr>
            <w:tcW w:w="161" w:type="pct"/>
            <w:tcBorders>
              <w:top w:val="single" w:sz="4" w:space="0" w:color="auto"/>
            </w:tcBorders>
            <w:vAlign w:val="center"/>
          </w:tcPr>
          <w:p w14:paraId="069AF899" w14:textId="2169613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207" w:type="pct"/>
            <w:tcBorders>
              <w:top w:val="single" w:sz="4" w:space="0" w:color="auto"/>
            </w:tcBorders>
            <w:vAlign w:val="center"/>
          </w:tcPr>
          <w:p w14:paraId="023FBA7C" w14:textId="637FBC0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tcBorders>
            <w:vAlign w:val="center"/>
          </w:tcPr>
          <w:p w14:paraId="0A811AC6" w14:textId="7777777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tcBorders>
              <w:top w:val="single" w:sz="4" w:space="0" w:color="auto"/>
            </w:tcBorders>
            <w:vAlign w:val="center"/>
          </w:tcPr>
          <w:p w14:paraId="61E1E3AA" w14:textId="2AB55B6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230" w:type="pct"/>
            <w:tcBorders>
              <w:top w:val="single" w:sz="4" w:space="0" w:color="auto"/>
            </w:tcBorders>
            <w:vAlign w:val="center"/>
          </w:tcPr>
          <w:p w14:paraId="31E7C894" w14:textId="16C0E8C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tcBorders>
          </w:tcPr>
          <w:p w14:paraId="18887721" w14:textId="6C5E0FB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24069BC0" w14:textId="615BC45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2C91E141" w14:textId="3E414E1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single" w:sz="4" w:space="0" w:color="auto"/>
              <w:bottom w:val="single" w:sz="4" w:space="0" w:color="auto"/>
            </w:tcBorders>
            <w:vAlign w:val="center"/>
          </w:tcPr>
          <w:p w14:paraId="737B3F8B" w14:textId="02AF562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24E1D65F" w14:textId="77777777" w:rsidTr="00914438">
        <w:tc>
          <w:tcPr>
            <w:tcW w:w="555" w:type="pct"/>
            <w:vMerge/>
            <w:vAlign w:val="center"/>
          </w:tcPr>
          <w:p w14:paraId="5ACF4C3A"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5DAC275B"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vAlign w:val="center"/>
          </w:tcPr>
          <w:p w14:paraId="306EC98B" w14:textId="5FDD56D9"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25369A29" w14:textId="4959BAB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318,84</w:t>
            </w:r>
          </w:p>
        </w:tc>
        <w:tc>
          <w:tcPr>
            <w:tcW w:w="384" w:type="pct"/>
            <w:vAlign w:val="center"/>
          </w:tcPr>
          <w:p w14:paraId="3AC4E75E" w14:textId="125CF04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31,88</w:t>
            </w:r>
          </w:p>
        </w:tc>
        <w:tc>
          <w:tcPr>
            <w:tcW w:w="325" w:type="pct"/>
            <w:vAlign w:val="center"/>
          </w:tcPr>
          <w:p w14:paraId="2EECDE23" w14:textId="127B6A1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4388</w:t>
            </w:r>
          </w:p>
        </w:tc>
        <w:tc>
          <w:tcPr>
            <w:tcW w:w="347" w:type="pct"/>
            <w:vAlign w:val="center"/>
          </w:tcPr>
          <w:p w14:paraId="5012A826" w14:textId="23A14C4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439</w:t>
            </w:r>
          </w:p>
        </w:tc>
        <w:tc>
          <w:tcPr>
            <w:tcW w:w="207" w:type="pct"/>
            <w:vAlign w:val="center"/>
          </w:tcPr>
          <w:p w14:paraId="76C9A5EC" w14:textId="7DF7C61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264</w:t>
            </w:r>
          </w:p>
        </w:tc>
        <w:tc>
          <w:tcPr>
            <w:tcW w:w="204" w:type="pct"/>
            <w:vAlign w:val="center"/>
          </w:tcPr>
          <w:p w14:paraId="30EF530F" w14:textId="25771DB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w:t>
            </w:r>
          </w:p>
        </w:tc>
        <w:tc>
          <w:tcPr>
            <w:tcW w:w="205" w:type="pct"/>
            <w:vAlign w:val="center"/>
          </w:tcPr>
          <w:p w14:paraId="685237E5" w14:textId="65BC130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82</w:t>
            </w:r>
          </w:p>
        </w:tc>
        <w:tc>
          <w:tcPr>
            <w:tcW w:w="182" w:type="pct"/>
            <w:vAlign w:val="center"/>
          </w:tcPr>
          <w:p w14:paraId="3537370A" w14:textId="7B33D98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w:t>
            </w:r>
          </w:p>
        </w:tc>
        <w:tc>
          <w:tcPr>
            <w:tcW w:w="168" w:type="pct"/>
            <w:vAlign w:val="center"/>
          </w:tcPr>
          <w:p w14:paraId="22475539" w14:textId="0F2DCB6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57</w:t>
            </w:r>
          </w:p>
        </w:tc>
        <w:tc>
          <w:tcPr>
            <w:tcW w:w="161" w:type="pct"/>
            <w:vAlign w:val="center"/>
          </w:tcPr>
          <w:p w14:paraId="259D3656" w14:textId="6AE18F9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207" w:type="pct"/>
            <w:vAlign w:val="center"/>
          </w:tcPr>
          <w:p w14:paraId="1B3A57C9" w14:textId="365CEA9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vAlign w:val="center"/>
          </w:tcPr>
          <w:p w14:paraId="526C1F11" w14:textId="7777777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89" w:type="pct"/>
            <w:vAlign w:val="center"/>
          </w:tcPr>
          <w:p w14:paraId="28468BFE" w14:textId="0E36411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230" w:type="pct"/>
            <w:vAlign w:val="center"/>
          </w:tcPr>
          <w:p w14:paraId="35755E2D" w14:textId="1B89B15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Pr>
          <w:p w14:paraId="5F4A55C2" w14:textId="6F8D341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72AAA216" w14:textId="464EFCF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719199C" w14:textId="6A5D3C4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7</w:t>
            </w:r>
          </w:p>
        </w:tc>
        <w:tc>
          <w:tcPr>
            <w:tcW w:w="174" w:type="pct"/>
            <w:tcBorders>
              <w:top w:val="single" w:sz="4" w:space="0" w:color="auto"/>
              <w:bottom w:val="single" w:sz="4" w:space="0" w:color="auto"/>
            </w:tcBorders>
            <w:vAlign w:val="center"/>
          </w:tcPr>
          <w:p w14:paraId="38F833A3" w14:textId="15DED9B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w:t>
            </w:r>
          </w:p>
        </w:tc>
      </w:tr>
      <w:tr w:rsidR="007D3FCC" w:rsidRPr="0067165A" w14:paraId="0C98595A" w14:textId="77777777" w:rsidTr="00914438">
        <w:tc>
          <w:tcPr>
            <w:tcW w:w="555" w:type="pct"/>
            <w:vMerge/>
            <w:vAlign w:val="center"/>
          </w:tcPr>
          <w:p w14:paraId="4475E596"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79F58A20"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bottom w:val="single" w:sz="4" w:space="0" w:color="auto"/>
            </w:tcBorders>
            <w:vAlign w:val="center"/>
          </w:tcPr>
          <w:p w14:paraId="5BC0D746" w14:textId="38B1C0B9" w:rsidR="002E2696" w:rsidRPr="0067165A" w:rsidRDefault="002E2696" w:rsidP="002E2696">
            <w:pPr>
              <w:spacing w:line="200" w:lineRule="exact"/>
              <w:ind w:left="-57" w:right="-57"/>
              <w:jc w:val="center"/>
              <w:rPr>
                <w:rFonts w:ascii="Arial" w:hAnsi="Arial" w:cs="Arial"/>
                <w:iCs/>
                <w:sz w:val="18"/>
                <w:szCs w:val="18"/>
                <w:lang w:val="ro-RO" w:eastAsia="ro-RO"/>
              </w:rPr>
            </w:pPr>
            <w:r w:rsidRPr="0067165A">
              <w:rPr>
                <w:rFonts w:ascii="Arial" w:hAnsi="Arial" w:cs="Arial"/>
                <w:b/>
                <w:iCs/>
                <w:sz w:val="18"/>
                <w:szCs w:val="18"/>
              </w:rPr>
              <w:t>-</w:t>
            </w:r>
          </w:p>
        </w:tc>
        <w:tc>
          <w:tcPr>
            <w:tcW w:w="364" w:type="pct"/>
            <w:vAlign w:val="center"/>
          </w:tcPr>
          <w:p w14:paraId="100F76C5" w14:textId="21300DA5"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415,75</w:t>
            </w:r>
          </w:p>
        </w:tc>
        <w:tc>
          <w:tcPr>
            <w:tcW w:w="384" w:type="pct"/>
            <w:vAlign w:val="center"/>
          </w:tcPr>
          <w:p w14:paraId="3C4C0AFB" w14:textId="4B8823F2"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41,57</w:t>
            </w:r>
          </w:p>
        </w:tc>
        <w:tc>
          <w:tcPr>
            <w:tcW w:w="325" w:type="pct"/>
            <w:vAlign w:val="center"/>
          </w:tcPr>
          <w:p w14:paraId="4C4E077D" w14:textId="40D7CCD0"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4526</w:t>
            </w:r>
          </w:p>
        </w:tc>
        <w:tc>
          <w:tcPr>
            <w:tcW w:w="347" w:type="pct"/>
            <w:vAlign w:val="center"/>
          </w:tcPr>
          <w:p w14:paraId="68822B1D" w14:textId="31D90F7F"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453</w:t>
            </w:r>
          </w:p>
        </w:tc>
        <w:tc>
          <w:tcPr>
            <w:tcW w:w="207" w:type="pct"/>
            <w:vAlign w:val="center"/>
          </w:tcPr>
          <w:p w14:paraId="64BCD62B" w14:textId="6F343CFF"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264</w:t>
            </w:r>
          </w:p>
        </w:tc>
        <w:tc>
          <w:tcPr>
            <w:tcW w:w="204" w:type="pct"/>
            <w:vAlign w:val="center"/>
          </w:tcPr>
          <w:p w14:paraId="3B711945" w14:textId="4214F5E0"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5</w:t>
            </w:r>
          </w:p>
        </w:tc>
        <w:tc>
          <w:tcPr>
            <w:tcW w:w="205" w:type="pct"/>
            <w:vAlign w:val="center"/>
          </w:tcPr>
          <w:p w14:paraId="7CE34A3F" w14:textId="39297A4D"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82</w:t>
            </w:r>
          </w:p>
        </w:tc>
        <w:tc>
          <w:tcPr>
            <w:tcW w:w="182" w:type="pct"/>
            <w:vAlign w:val="center"/>
          </w:tcPr>
          <w:p w14:paraId="36A45F74" w14:textId="0745B358"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14</w:t>
            </w:r>
          </w:p>
        </w:tc>
        <w:tc>
          <w:tcPr>
            <w:tcW w:w="168" w:type="pct"/>
            <w:vAlign w:val="center"/>
          </w:tcPr>
          <w:p w14:paraId="5AEEB5B0" w14:textId="17FDE281"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70</w:t>
            </w:r>
          </w:p>
        </w:tc>
        <w:tc>
          <w:tcPr>
            <w:tcW w:w="161" w:type="pct"/>
            <w:vAlign w:val="center"/>
          </w:tcPr>
          <w:p w14:paraId="12BD04E5" w14:textId="01E736CC"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2</w:t>
            </w:r>
          </w:p>
        </w:tc>
        <w:tc>
          <w:tcPr>
            <w:tcW w:w="207" w:type="pct"/>
            <w:vAlign w:val="center"/>
          </w:tcPr>
          <w:p w14:paraId="78718481" w14:textId="25A0E72B"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iCs/>
                <w:sz w:val="18"/>
                <w:szCs w:val="18"/>
                <w:lang w:val="ro-RO" w:eastAsia="ro-RO"/>
              </w:rPr>
              <w:t>-</w:t>
            </w:r>
          </w:p>
        </w:tc>
        <w:tc>
          <w:tcPr>
            <w:tcW w:w="183" w:type="pct"/>
            <w:vAlign w:val="center"/>
          </w:tcPr>
          <w:p w14:paraId="423E2BE9" w14:textId="77777777"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w:t>
            </w:r>
          </w:p>
        </w:tc>
        <w:tc>
          <w:tcPr>
            <w:tcW w:w="189" w:type="pct"/>
            <w:vAlign w:val="center"/>
          </w:tcPr>
          <w:p w14:paraId="35F5355C" w14:textId="5DF60582"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3</w:t>
            </w:r>
          </w:p>
        </w:tc>
        <w:tc>
          <w:tcPr>
            <w:tcW w:w="230" w:type="pct"/>
            <w:vAlign w:val="center"/>
          </w:tcPr>
          <w:p w14:paraId="1B0CE4DD" w14:textId="0A1DF0A6"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iCs/>
                <w:sz w:val="18"/>
                <w:szCs w:val="18"/>
                <w:lang w:val="ro-RO" w:eastAsia="ro-RO"/>
              </w:rPr>
              <w:t>-</w:t>
            </w:r>
          </w:p>
        </w:tc>
        <w:tc>
          <w:tcPr>
            <w:tcW w:w="150" w:type="pct"/>
          </w:tcPr>
          <w:p w14:paraId="5070A2FA" w14:textId="1714767B"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iCs/>
                <w:sz w:val="18"/>
                <w:szCs w:val="18"/>
                <w:lang w:val="ro-RO" w:eastAsia="ro-RO"/>
              </w:rPr>
              <w:t>-</w:t>
            </w:r>
          </w:p>
        </w:tc>
        <w:tc>
          <w:tcPr>
            <w:tcW w:w="137" w:type="pct"/>
            <w:vAlign w:val="center"/>
          </w:tcPr>
          <w:p w14:paraId="58B4AEFA" w14:textId="41C8D3C2"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iCs/>
                <w:sz w:val="18"/>
                <w:szCs w:val="18"/>
                <w:lang w:val="ro-RO" w:eastAsia="ro-RO"/>
              </w:rPr>
              <w:t>-</w:t>
            </w:r>
          </w:p>
        </w:tc>
        <w:tc>
          <w:tcPr>
            <w:tcW w:w="189" w:type="pct"/>
            <w:tcBorders>
              <w:top w:val="single" w:sz="4" w:space="0" w:color="auto"/>
              <w:bottom w:val="single" w:sz="4" w:space="0" w:color="auto"/>
            </w:tcBorders>
            <w:vAlign w:val="center"/>
          </w:tcPr>
          <w:p w14:paraId="26A98B9B" w14:textId="215344D5"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7</w:t>
            </w:r>
          </w:p>
        </w:tc>
        <w:tc>
          <w:tcPr>
            <w:tcW w:w="174" w:type="pct"/>
            <w:tcBorders>
              <w:top w:val="single" w:sz="4" w:space="0" w:color="auto"/>
              <w:bottom w:val="single" w:sz="4" w:space="0" w:color="auto"/>
            </w:tcBorders>
            <w:vAlign w:val="center"/>
          </w:tcPr>
          <w:p w14:paraId="515D8A88" w14:textId="128462D1" w:rsidR="002E2696" w:rsidRPr="0067165A" w:rsidRDefault="002E2696" w:rsidP="002E2696">
            <w:pPr>
              <w:spacing w:line="200" w:lineRule="exact"/>
              <w:jc w:val="center"/>
              <w:rPr>
                <w:rFonts w:ascii="Arial" w:hAnsi="Arial" w:cs="Arial"/>
                <w:iCs/>
                <w:sz w:val="18"/>
                <w:szCs w:val="18"/>
                <w:lang w:val="ro-RO" w:eastAsia="ro-RO"/>
              </w:rPr>
            </w:pPr>
            <w:r w:rsidRPr="0067165A">
              <w:rPr>
                <w:rFonts w:ascii="Arial" w:hAnsi="Arial" w:cs="Arial"/>
                <w:b/>
                <w:iCs/>
                <w:sz w:val="18"/>
                <w:szCs w:val="18"/>
              </w:rPr>
              <w:t>6</w:t>
            </w:r>
          </w:p>
        </w:tc>
      </w:tr>
      <w:tr w:rsidR="007D3FCC" w:rsidRPr="0067165A" w14:paraId="66465B8E" w14:textId="77777777" w:rsidTr="00914438">
        <w:tc>
          <w:tcPr>
            <w:tcW w:w="555" w:type="pct"/>
            <w:vMerge/>
            <w:vAlign w:val="center"/>
          </w:tcPr>
          <w:p w14:paraId="2B48AABC"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1DCAADB1" w14:textId="3A1063C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252" w:type="pct"/>
            <w:tcBorders>
              <w:top w:val="single" w:sz="4" w:space="0" w:color="auto"/>
              <w:bottom w:val="single" w:sz="4" w:space="0" w:color="auto"/>
            </w:tcBorders>
            <w:vAlign w:val="center"/>
          </w:tcPr>
          <w:p w14:paraId="0376118B" w14:textId="05AE67B4"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bottom w:val="single" w:sz="4" w:space="0" w:color="auto"/>
            </w:tcBorders>
            <w:vAlign w:val="center"/>
          </w:tcPr>
          <w:p w14:paraId="638BC019" w14:textId="7662B43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380,63</w:t>
            </w:r>
          </w:p>
        </w:tc>
        <w:tc>
          <w:tcPr>
            <w:tcW w:w="384" w:type="pct"/>
            <w:tcBorders>
              <w:bottom w:val="single" w:sz="4" w:space="0" w:color="auto"/>
            </w:tcBorders>
            <w:vAlign w:val="center"/>
          </w:tcPr>
          <w:p w14:paraId="035562EE" w14:textId="5D209E3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38,06</w:t>
            </w:r>
          </w:p>
        </w:tc>
        <w:tc>
          <w:tcPr>
            <w:tcW w:w="325" w:type="pct"/>
            <w:tcBorders>
              <w:bottom w:val="single" w:sz="4" w:space="0" w:color="auto"/>
            </w:tcBorders>
            <w:vAlign w:val="center"/>
          </w:tcPr>
          <w:p w14:paraId="7DC0E62D" w14:textId="76007EA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4298</w:t>
            </w:r>
          </w:p>
        </w:tc>
        <w:tc>
          <w:tcPr>
            <w:tcW w:w="347" w:type="pct"/>
            <w:tcBorders>
              <w:bottom w:val="single" w:sz="4" w:space="0" w:color="auto"/>
            </w:tcBorders>
            <w:vAlign w:val="center"/>
          </w:tcPr>
          <w:p w14:paraId="6C4B4282" w14:textId="36B05C3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430</w:t>
            </w:r>
          </w:p>
        </w:tc>
        <w:tc>
          <w:tcPr>
            <w:tcW w:w="207" w:type="pct"/>
            <w:tcBorders>
              <w:bottom w:val="single" w:sz="4" w:space="0" w:color="auto"/>
            </w:tcBorders>
            <w:vAlign w:val="center"/>
          </w:tcPr>
          <w:p w14:paraId="1E43773B" w14:textId="08BF977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46</w:t>
            </w:r>
          </w:p>
        </w:tc>
        <w:tc>
          <w:tcPr>
            <w:tcW w:w="204" w:type="pct"/>
            <w:tcBorders>
              <w:bottom w:val="single" w:sz="4" w:space="0" w:color="auto"/>
            </w:tcBorders>
            <w:vAlign w:val="center"/>
          </w:tcPr>
          <w:p w14:paraId="1D41CB9B" w14:textId="298DC7B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bottom w:val="single" w:sz="4" w:space="0" w:color="auto"/>
            </w:tcBorders>
            <w:vAlign w:val="center"/>
          </w:tcPr>
          <w:p w14:paraId="002CC37E" w14:textId="0C5DF65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29</w:t>
            </w:r>
          </w:p>
        </w:tc>
        <w:tc>
          <w:tcPr>
            <w:tcW w:w="182" w:type="pct"/>
            <w:tcBorders>
              <w:bottom w:val="single" w:sz="4" w:space="0" w:color="auto"/>
            </w:tcBorders>
            <w:vAlign w:val="center"/>
          </w:tcPr>
          <w:p w14:paraId="50546581" w14:textId="3F33D34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bottom w:val="single" w:sz="4" w:space="0" w:color="auto"/>
            </w:tcBorders>
            <w:vAlign w:val="center"/>
          </w:tcPr>
          <w:p w14:paraId="50C6F090" w14:textId="5EC8BCC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83</w:t>
            </w:r>
          </w:p>
        </w:tc>
        <w:tc>
          <w:tcPr>
            <w:tcW w:w="161" w:type="pct"/>
            <w:tcBorders>
              <w:bottom w:val="single" w:sz="4" w:space="0" w:color="auto"/>
            </w:tcBorders>
            <w:vAlign w:val="center"/>
          </w:tcPr>
          <w:p w14:paraId="7B079F59" w14:textId="11510B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117</w:t>
            </w:r>
          </w:p>
        </w:tc>
        <w:tc>
          <w:tcPr>
            <w:tcW w:w="207" w:type="pct"/>
            <w:tcBorders>
              <w:bottom w:val="single" w:sz="4" w:space="0" w:color="auto"/>
            </w:tcBorders>
            <w:vAlign w:val="center"/>
          </w:tcPr>
          <w:p w14:paraId="6E790DC5" w14:textId="0DEF643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32</w:t>
            </w:r>
          </w:p>
        </w:tc>
        <w:tc>
          <w:tcPr>
            <w:tcW w:w="183" w:type="pct"/>
            <w:tcBorders>
              <w:bottom w:val="single" w:sz="4" w:space="0" w:color="auto"/>
            </w:tcBorders>
            <w:vAlign w:val="center"/>
          </w:tcPr>
          <w:p w14:paraId="528A0FCD" w14:textId="4C64164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89" w:type="pct"/>
            <w:tcBorders>
              <w:bottom w:val="single" w:sz="4" w:space="0" w:color="auto"/>
            </w:tcBorders>
            <w:vAlign w:val="center"/>
          </w:tcPr>
          <w:p w14:paraId="351222E5" w14:textId="2BAF160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w:t>
            </w:r>
          </w:p>
        </w:tc>
        <w:tc>
          <w:tcPr>
            <w:tcW w:w="230" w:type="pct"/>
            <w:tcBorders>
              <w:bottom w:val="single" w:sz="4" w:space="0" w:color="auto"/>
            </w:tcBorders>
            <w:vAlign w:val="center"/>
          </w:tcPr>
          <w:p w14:paraId="13D18D6D" w14:textId="67B3EE1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62</w:t>
            </w:r>
          </w:p>
        </w:tc>
        <w:tc>
          <w:tcPr>
            <w:tcW w:w="150" w:type="pct"/>
            <w:tcBorders>
              <w:bottom w:val="single" w:sz="4" w:space="0" w:color="auto"/>
            </w:tcBorders>
          </w:tcPr>
          <w:p w14:paraId="20E6779F" w14:textId="0712069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bottom w:val="single" w:sz="4" w:space="0" w:color="auto"/>
            </w:tcBorders>
            <w:vAlign w:val="center"/>
          </w:tcPr>
          <w:p w14:paraId="692B4717" w14:textId="0C2921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C533BE9" w14:textId="797C185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bottom w:val="single" w:sz="4" w:space="0" w:color="auto"/>
            </w:tcBorders>
            <w:vAlign w:val="center"/>
          </w:tcPr>
          <w:p w14:paraId="602E2B77" w14:textId="45F21ED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w:t>
            </w:r>
          </w:p>
        </w:tc>
      </w:tr>
      <w:tr w:rsidR="007D3FCC" w:rsidRPr="0067165A" w14:paraId="053ED91F" w14:textId="77777777" w:rsidTr="00914438">
        <w:tc>
          <w:tcPr>
            <w:tcW w:w="555" w:type="pct"/>
            <w:vMerge/>
            <w:vAlign w:val="center"/>
          </w:tcPr>
          <w:p w14:paraId="23BCD2B6"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1DEC489E" w14:textId="45ED89F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IV</w:t>
            </w:r>
          </w:p>
        </w:tc>
        <w:tc>
          <w:tcPr>
            <w:tcW w:w="252" w:type="pct"/>
            <w:tcBorders>
              <w:top w:val="single" w:sz="4" w:space="0" w:color="auto"/>
              <w:bottom w:val="single" w:sz="4" w:space="0" w:color="auto"/>
            </w:tcBorders>
            <w:vAlign w:val="center"/>
          </w:tcPr>
          <w:p w14:paraId="0CAA873B" w14:textId="2AA89436"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bottom w:val="single" w:sz="4" w:space="0" w:color="auto"/>
            </w:tcBorders>
            <w:vAlign w:val="center"/>
          </w:tcPr>
          <w:p w14:paraId="05128DE5" w14:textId="100C733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3,41</w:t>
            </w:r>
          </w:p>
        </w:tc>
        <w:tc>
          <w:tcPr>
            <w:tcW w:w="384" w:type="pct"/>
            <w:tcBorders>
              <w:top w:val="single" w:sz="4" w:space="0" w:color="auto"/>
              <w:bottom w:val="single" w:sz="4" w:space="0" w:color="auto"/>
            </w:tcBorders>
            <w:vAlign w:val="center"/>
          </w:tcPr>
          <w:p w14:paraId="33DA4B28" w14:textId="2126425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0,34</w:t>
            </w:r>
          </w:p>
        </w:tc>
        <w:tc>
          <w:tcPr>
            <w:tcW w:w="325" w:type="pct"/>
            <w:tcBorders>
              <w:top w:val="single" w:sz="4" w:space="0" w:color="auto"/>
              <w:bottom w:val="single" w:sz="4" w:space="0" w:color="auto"/>
            </w:tcBorders>
            <w:vAlign w:val="center"/>
          </w:tcPr>
          <w:p w14:paraId="58820383" w14:textId="54986F6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27</w:t>
            </w:r>
          </w:p>
        </w:tc>
        <w:tc>
          <w:tcPr>
            <w:tcW w:w="347" w:type="pct"/>
            <w:tcBorders>
              <w:top w:val="single" w:sz="4" w:space="0" w:color="auto"/>
              <w:bottom w:val="single" w:sz="4" w:space="0" w:color="auto"/>
            </w:tcBorders>
            <w:vAlign w:val="center"/>
          </w:tcPr>
          <w:p w14:paraId="0ECDAB75" w14:textId="76F766B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07" w:type="pct"/>
            <w:tcBorders>
              <w:top w:val="single" w:sz="4" w:space="0" w:color="auto"/>
              <w:bottom w:val="single" w:sz="4" w:space="0" w:color="auto"/>
            </w:tcBorders>
            <w:vAlign w:val="center"/>
          </w:tcPr>
          <w:p w14:paraId="03376C71" w14:textId="19419B4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047E2BA" w14:textId="04EE5CC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0D1AB79" w14:textId="4769959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66AC30BE" w14:textId="0C2C443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8" w:type="pct"/>
            <w:tcBorders>
              <w:top w:val="single" w:sz="4" w:space="0" w:color="auto"/>
              <w:bottom w:val="single" w:sz="4" w:space="0" w:color="auto"/>
            </w:tcBorders>
            <w:vAlign w:val="center"/>
          </w:tcPr>
          <w:p w14:paraId="76D6D943" w14:textId="389D434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B59E34A" w14:textId="042C0C0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27162C7" w14:textId="28D6830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42E73E6A" w14:textId="486E2BA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C524558" w14:textId="458DFD7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3B3B1CD5" w14:textId="7341768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65CDE561" w14:textId="316BF62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6E59773" w14:textId="15CEEE2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0EFEF1E" w14:textId="3E92A8D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1FB531A9" w14:textId="1B64A1D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00D5E87C" w14:textId="77777777" w:rsidTr="00914438">
        <w:tc>
          <w:tcPr>
            <w:tcW w:w="555" w:type="pct"/>
            <w:vMerge/>
            <w:vAlign w:val="center"/>
          </w:tcPr>
          <w:p w14:paraId="7A512BB4"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17069FCA" w14:textId="68EC2252"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742CC48C" w14:textId="27CE247E"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747D2997" w14:textId="4FD0CC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185,65</w:t>
            </w:r>
          </w:p>
        </w:tc>
        <w:tc>
          <w:tcPr>
            <w:tcW w:w="384" w:type="pct"/>
            <w:tcBorders>
              <w:top w:val="single" w:sz="4" w:space="0" w:color="auto"/>
              <w:bottom w:val="single" w:sz="4" w:space="0" w:color="auto"/>
            </w:tcBorders>
            <w:vAlign w:val="center"/>
          </w:tcPr>
          <w:p w14:paraId="00B17414" w14:textId="2683170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18,56</w:t>
            </w:r>
          </w:p>
        </w:tc>
        <w:tc>
          <w:tcPr>
            <w:tcW w:w="325" w:type="pct"/>
            <w:tcBorders>
              <w:top w:val="single" w:sz="4" w:space="0" w:color="auto"/>
              <w:bottom w:val="single" w:sz="4" w:space="0" w:color="auto"/>
            </w:tcBorders>
            <w:vAlign w:val="center"/>
          </w:tcPr>
          <w:p w14:paraId="32BEDE3C" w14:textId="5F2BAEB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3021</w:t>
            </w:r>
          </w:p>
        </w:tc>
        <w:tc>
          <w:tcPr>
            <w:tcW w:w="347" w:type="pct"/>
            <w:tcBorders>
              <w:top w:val="single" w:sz="4" w:space="0" w:color="auto"/>
              <w:bottom w:val="single" w:sz="4" w:space="0" w:color="auto"/>
            </w:tcBorders>
            <w:vAlign w:val="center"/>
          </w:tcPr>
          <w:p w14:paraId="5F607BC3" w14:textId="030ADA3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303</w:t>
            </w:r>
          </w:p>
        </w:tc>
        <w:tc>
          <w:tcPr>
            <w:tcW w:w="207" w:type="pct"/>
            <w:tcBorders>
              <w:top w:val="single" w:sz="4" w:space="0" w:color="auto"/>
              <w:bottom w:val="single" w:sz="4" w:space="0" w:color="auto"/>
            </w:tcBorders>
            <w:vAlign w:val="center"/>
          </w:tcPr>
          <w:p w14:paraId="1378D6A0" w14:textId="6C1841F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130</w:t>
            </w:r>
          </w:p>
        </w:tc>
        <w:tc>
          <w:tcPr>
            <w:tcW w:w="204" w:type="pct"/>
            <w:tcBorders>
              <w:top w:val="single" w:sz="4" w:space="0" w:color="auto"/>
              <w:bottom w:val="single" w:sz="4" w:space="0" w:color="auto"/>
            </w:tcBorders>
            <w:vAlign w:val="center"/>
          </w:tcPr>
          <w:p w14:paraId="1DCE6DC7" w14:textId="1C3D98B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29</w:t>
            </w:r>
          </w:p>
        </w:tc>
        <w:tc>
          <w:tcPr>
            <w:tcW w:w="205" w:type="pct"/>
            <w:tcBorders>
              <w:top w:val="single" w:sz="4" w:space="0" w:color="auto"/>
              <w:bottom w:val="single" w:sz="4" w:space="0" w:color="auto"/>
            </w:tcBorders>
            <w:vAlign w:val="center"/>
          </w:tcPr>
          <w:p w14:paraId="135620DF" w14:textId="745D827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41</w:t>
            </w:r>
          </w:p>
        </w:tc>
        <w:tc>
          <w:tcPr>
            <w:tcW w:w="182" w:type="pct"/>
            <w:tcBorders>
              <w:top w:val="single" w:sz="4" w:space="0" w:color="auto"/>
              <w:bottom w:val="single" w:sz="4" w:space="0" w:color="auto"/>
            </w:tcBorders>
            <w:vAlign w:val="center"/>
          </w:tcPr>
          <w:p w14:paraId="6A37B99D" w14:textId="4A54D61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76D8BB7C" w14:textId="24F0016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w:t>
            </w:r>
          </w:p>
        </w:tc>
        <w:tc>
          <w:tcPr>
            <w:tcW w:w="161" w:type="pct"/>
            <w:tcBorders>
              <w:top w:val="single" w:sz="4" w:space="0" w:color="auto"/>
              <w:bottom w:val="single" w:sz="4" w:space="0" w:color="auto"/>
            </w:tcBorders>
            <w:vAlign w:val="center"/>
          </w:tcPr>
          <w:p w14:paraId="739D831F" w14:textId="727069D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7" w:type="pct"/>
            <w:tcBorders>
              <w:top w:val="single" w:sz="4" w:space="0" w:color="auto"/>
              <w:bottom w:val="single" w:sz="4" w:space="0" w:color="auto"/>
            </w:tcBorders>
            <w:vAlign w:val="center"/>
          </w:tcPr>
          <w:p w14:paraId="7CBC3EDC" w14:textId="1DCD924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51</w:t>
            </w:r>
          </w:p>
        </w:tc>
        <w:tc>
          <w:tcPr>
            <w:tcW w:w="183" w:type="pct"/>
            <w:tcBorders>
              <w:top w:val="single" w:sz="4" w:space="0" w:color="auto"/>
              <w:bottom w:val="single" w:sz="4" w:space="0" w:color="auto"/>
            </w:tcBorders>
            <w:vAlign w:val="center"/>
          </w:tcPr>
          <w:p w14:paraId="5CC46ED6" w14:textId="33A50E9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6DCFDC0" w14:textId="5E2D641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16FFB22D" w14:textId="0E667B4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6A6332E6" w14:textId="0C9475B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7AA4977D" w14:textId="3673B6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75492DE" w14:textId="102A7D7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22931D40" w14:textId="545826E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40</w:t>
            </w:r>
          </w:p>
        </w:tc>
      </w:tr>
      <w:tr w:rsidR="007D3FCC" w:rsidRPr="0067165A" w14:paraId="6DE69A8C" w14:textId="77777777" w:rsidTr="00914438">
        <w:tc>
          <w:tcPr>
            <w:tcW w:w="555" w:type="pct"/>
            <w:vMerge/>
            <w:vAlign w:val="center"/>
          </w:tcPr>
          <w:p w14:paraId="46D4459C"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587F4F1B" w14:textId="609314EF"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270AAC0E" w14:textId="2A5ABC95" w:rsidR="002E2696" w:rsidRPr="0067165A" w:rsidRDefault="002E2696" w:rsidP="002E2696">
            <w:pPr>
              <w:spacing w:line="200" w:lineRule="exact"/>
              <w:ind w:left="-57" w:right="-57"/>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5F77687B" w14:textId="650C43A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189,06</w:t>
            </w:r>
          </w:p>
        </w:tc>
        <w:tc>
          <w:tcPr>
            <w:tcW w:w="384" w:type="pct"/>
            <w:tcBorders>
              <w:top w:val="single" w:sz="4" w:space="0" w:color="auto"/>
              <w:bottom w:val="single" w:sz="4" w:space="0" w:color="auto"/>
            </w:tcBorders>
            <w:vAlign w:val="center"/>
          </w:tcPr>
          <w:p w14:paraId="02F016E5" w14:textId="0186635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18,90</w:t>
            </w:r>
          </w:p>
        </w:tc>
        <w:tc>
          <w:tcPr>
            <w:tcW w:w="325" w:type="pct"/>
            <w:tcBorders>
              <w:top w:val="single" w:sz="4" w:space="0" w:color="auto"/>
              <w:bottom w:val="single" w:sz="4" w:space="0" w:color="auto"/>
            </w:tcBorders>
            <w:vAlign w:val="center"/>
          </w:tcPr>
          <w:p w14:paraId="4FAB0B5C" w14:textId="5506347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3048</w:t>
            </w:r>
          </w:p>
        </w:tc>
        <w:tc>
          <w:tcPr>
            <w:tcW w:w="347" w:type="pct"/>
            <w:tcBorders>
              <w:top w:val="single" w:sz="4" w:space="0" w:color="auto"/>
              <w:bottom w:val="single" w:sz="4" w:space="0" w:color="auto"/>
            </w:tcBorders>
            <w:vAlign w:val="center"/>
          </w:tcPr>
          <w:p w14:paraId="6FDF9CCA" w14:textId="34124EF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305</w:t>
            </w:r>
          </w:p>
        </w:tc>
        <w:tc>
          <w:tcPr>
            <w:tcW w:w="207" w:type="pct"/>
            <w:tcBorders>
              <w:top w:val="single" w:sz="4" w:space="0" w:color="auto"/>
              <w:bottom w:val="single" w:sz="4" w:space="0" w:color="auto"/>
            </w:tcBorders>
            <w:vAlign w:val="center"/>
          </w:tcPr>
          <w:p w14:paraId="708EF674" w14:textId="5B354E7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130</w:t>
            </w:r>
          </w:p>
        </w:tc>
        <w:tc>
          <w:tcPr>
            <w:tcW w:w="204" w:type="pct"/>
            <w:tcBorders>
              <w:top w:val="single" w:sz="4" w:space="0" w:color="auto"/>
              <w:bottom w:val="single" w:sz="4" w:space="0" w:color="auto"/>
            </w:tcBorders>
            <w:vAlign w:val="center"/>
          </w:tcPr>
          <w:p w14:paraId="3791B0C2" w14:textId="1D2087A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29</w:t>
            </w:r>
          </w:p>
        </w:tc>
        <w:tc>
          <w:tcPr>
            <w:tcW w:w="205" w:type="pct"/>
            <w:tcBorders>
              <w:top w:val="single" w:sz="4" w:space="0" w:color="auto"/>
              <w:bottom w:val="single" w:sz="4" w:space="0" w:color="auto"/>
            </w:tcBorders>
            <w:vAlign w:val="center"/>
          </w:tcPr>
          <w:p w14:paraId="6B36DC9D" w14:textId="5BE90D2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41</w:t>
            </w:r>
          </w:p>
        </w:tc>
        <w:tc>
          <w:tcPr>
            <w:tcW w:w="182" w:type="pct"/>
            <w:tcBorders>
              <w:top w:val="single" w:sz="4" w:space="0" w:color="auto"/>
              <w:bottom w:val="single" w:sz="4" w:space="0" w:color="auto"/>
            </w:tcBorders>
            <w:vAlign w:val="center"/>
          </w:tcPr>
          <w:p w14:paraId="32BA6095" w14:textId="16A9B72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168" w:type="pct"/>
            <w:tcBorders>
              <w:top w:val="single" w:sz="4" w:space="0" w:color="auto"/>
              <w:bottom w:val="single" w:sz="4" w:space="0" w:color="auto"/>
            </w:tcBorders>
            <w:vAlign w:val="center"/>
          </w:tcPr>
          <w:p w14:paraId="3317FD2F" w14:textId="7F0051D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w:t>
            </w:r>
          </w:p>
        </w:tc>
        <w:tc>
          <w:tcPr>
            <w:tcW w:w="161" w:type="pct"/>
            <w:tcBorders>
              <w:top w:val="single" w:sz="4" w:space="0" w:color="auto"/>
              <w:bottom w:val="single" w:sz="4" w:space="0" w:color="auto"/>
            </w:tcBorders>
            <w:vAlign w:val="center"/>
          </w:tcPr>
          <w:p w14:paraId="3A58D1BC" w14:textId="4A50FC0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w:t>
            </w:r>
          </w:p>
        </w:tc>
        <w:tc>
          <w:tcPr>
            <w:tcW w:w="207" w:type="pct"/>
            <w:tcBorders>
              <w:top w:val="single" w:sz="4" w:space="0" w:color="auto"/>
              <w:bottom w:val="single" w:sz="4" w:space="0" w:color="auto"/>
            </w:tcBorders>
            <w:vAlign w:val="center"/>
          </w:tcPr>
          <w:p w14:paraId="7C72F515" w14:textId="7E5F3E6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51</w:t>
            </w:r>
          </w:p>
        </w:tc>
        <w:tc>
          <w:tcPr>
            <w:tcW w:w="183" w:type="pct"/>
            <w:tcBorders>
              <w:top w:val="single" w:sz="4" w:space="0" w:color="auto"/>
              <w:bottom w:val="single" w:sz="4" w:space="0" w:color="auto"/>
            </w:tcBorders>
            <w:vAlign w:val="center"/>
          </w:tcPr>
          <w:p w14:paraId="7E017470" w14:textId="26E9A8B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61311406" w14:textId="6CFB6B3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32DA0B83" w14:textId="044C45C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2B71FEF3" w14:textId="7D1D398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71F8788E" w14:textId="6535F61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6435C2DD" w14:textId="622FCEB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7D818C0C" w14:textId="6D16A22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40</w:t>
            </w:r>
          </w:p>
        </w:tc>
      </w:tr>
      <w:tr w:rsidR="007D3FCC" w:rsidRPr="0067165A" w14:paraId="7EB1D931" w14:textId="77777777" w:rsidTr="00914438">
        <w:tc>
          <w:tcPr>
            <w:tcW w:w="555" w:type="pct"/>
            <w:vMerge/>
            <w:vAlign w:val="center"/>
          </w:tcPr>
          <w:p w14:paraId="5EF047B5"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42FBD5AD" w14:textId="7D9EE90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w:t>
            </w:r>
          </w:p>
        </w:tc>
        <w:tc>
          <w:tcPr>
            <w:tcW w:w="252" w:type="pct"/>
            <w:tcBorders>
              <w:top w:val="single" w:sz="4" w:space="0" w:color="auto"/>
            </w:tcBorders>
            <w:vAlign w:val="center"/>
          </w:tcPr>
          <w:p w14:paraId="52412F67" w14:textId="1C6F08BD"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w:t>
            </w:r>
          </w:p>
        </w:tc>
        <w:tc>
          <w:tcPr>
            <w:tcW w:w="364" w:type="pct"/>
            <w:tcBorders>
              <w:top w:val="single" w:sz="4" w:space="0" w:color="auto"/>
            </w:tcBorders>
            <w:vAlign w:val="center"/>
          </w:tcPr>
          <w:p w14:paraId="29C46F4A" w14:textId="588D115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14,62</w:t>
            </w:r>
          </w:p>
        </w:tc>
        <w:tc>
          <w:tcPr>
            <w:tcW w:w="384" w:type="pct"/>
            <w:tcBorders>
              <w:top w:val="single" w:sz="4" w:space="0" w:color="auto"/>
            </w:tcBorders>
            <w:vAlign w:val="center"/>
          </w:tcPr>
          <w:p w14:paraId="6FEE40CC" w14:textId="48B4AD6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1,47</w:t>
            </w:r>
          </w:p>
        </w:tc>
        <w:tc>
          <w:tcPr>
            <w:tcW w:w="325" w:type="pct"/>
            <w:tcBorders>
              <w:top w:val="single" w:sz="4" w:space="0" w:color="auto"/>
            </w:tcBorders>
            <w:vAlign w:val="center"/>
          </w:tcPr>
          <w:p w14:paraId="2238C6ED" w14:textId="4AC1470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168</w:t>
            </w:r>
          </w:p>
        </w:tc>
        <w:tc>
          <w:tcPr>
            <w:tcW w:w="347" w:type="pct"/>
            <w:tcBorders>
              <w:top w:val="single" w:sz="4" w:space="0" w:color="auto"/>
            </w:tcBorders>
            <w:vAlign w:val="center"/>
          </w:tcPr>
          <w:p w14:paraId="77342C77" w14:textId="796175B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17</w:t>
            </w:r>
          </w:p>
        </w:tc>
        <w:tc>
          <w:tcPr>
            <w:tcW w:w="207" w:type="pct"/>
            <w:tcBorders>
              <w:top w:val="single" w:sz="4" w:space="0" w:color="auto"/>
              <w:bottom w:val="single" w:sz="4" w:space="0" w:color="auto"/>
            </w:tcBorders>
            <w:vAlign w:val="center"/>
          </w:tcPr>
          <w:p w14:paraId="279ABE2E" w14:textId="7BCE51F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w:t>
            </w:r>
          </w:p>
        </w:tc>
        <w:tc>
          <w:tcPr>
            <w:tcW w:w="204" w:type="pct"/>
            <w:tcBorders>
              <w:top w:val="single" w:sz="4" w:space="0" w:color="auto"/>
              <w:bottom w:val="single" w:sz="4" w:space="0" w:color="auto"/>
            </w:tcBorders>
            <w:vAlign w:val="center"/>
          </w:tcPr>
          <w:p w14:paraId="767EA261" w14:textId="2A942AE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732861DD" w14:textId="113FD15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6F3F5A96" w14:textId="584DD6A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6C831DB5" w14:textId="3D2FE64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7D179446" w14:textId="71A150E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0CA03473" w14:textId="28D1329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5D9B25A8" w14:textId="7777777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7908CC5B" w14:textId="2D27740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6194C22E" w14:textId="3B1D0C3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0F891B71" w14:textId="59942B7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2EA5A1F" w14:textId="4F4E727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139010F6" w14:textId="5E2D078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18E75B9A" w14:textId="0086F8E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77E48D2F" w14:textId="77777777" w:rsidTr="00914438">
        <w:tc>
          <w:tcPr>
            <w:tcW w:w="555" w:type="pct"/>
            <w:vMerge/>
            <w:vAlign w:val="center"/>
          </w:tcPr>
          <w:p w14:paraId="693CDAF0"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5EA81C6D"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vAlign w:val="center"/>
          </w:tcPr>
          <w:p w14:paraId="7257695F" w14:textId="31B99E80"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1E72514F" w14:textId="2D9D6DC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563,94</w:t>
            </w:r>
          </w:p>
        </w:tc>
        <w:tc>
          <w:tcPr>
            <w:tcW w:w="384" w:type="pct"/>
            <w:vAlign w:val="center"/>
          </w:tcPr>
          <w:p w14:paraId="22A5F77A" w14:textId="382ED0C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56,39</w:t>
            </w:r>
          </w:p>
        </w:tc>
        <w:tc>
          <w:tcPr>
            <w:tcW w:w="325" w:type="pct"/>
            <w:vAlign w:val="center"/>
          </w:tcPr>
          <w:p w14:paraId="5413CA80" w14:textId="268F0E0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4789</w:t>
            </w:r>
          </w:p>
        </w:tc>
        <w:tc>
          <w:tcPr>
            <w:tcW w:w="347" w:type="pct"/>
            <w:vAlign w:val="center"/>
          </w:tcPr>
          <w:p w14:paraId="164C7FC5" w14:textId="4C5A305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479</w:t>
            </w:r>
          </w:p>
        </w:tc>
        <w:tc>
          <w:tcPr>
            <w:tcW w:w="207" w:type="pct"/>
            <w:tcBorders>
              <w:top w:val="single" w:sz="4" w:space="0" w:color="auto"/>
              <w:bottom w:val="single" w:sz="4" w:space="0" w:color="auto"/>
            </w:tcBorders>
            <w:vAlign w:val="center"/>
          </w:tcPr>
          <w:p w14:paraId="0FCE784B" w14:textId="0EB49E1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131</w:t>
            </w:r>
          </w:p>
        </w:tc>
        <w:tc>
          <w:tcPr>
            <w:tcW w:w="204" w:type="pct"/>
            <w:tcBorders>
              <w:top w:val="single" w:sz="4" w:space="0" w:color="auto"/>
              <w:bottom w:val="single" w:sz="4" w:space="0" w:color="auto"/>
            </w:tcBorders>
            <w:vAlign w:val="center"/>
          </w:tcPr>
          <w:p w14:paraId="7EE992E9" w14:textId="5507592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61B5E14A" w14:textId="15F355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1990BC69" w14:textId="6A0B485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8" w:type="pct"/>
            <w:tcBorders>
              <w:top w:val="single" w:sz="4" w:space="0" w:color="auto"/>
              <w:bottom w:val="single" w:sz="4" w:space="0" w:color="auto"/>
            </w:tcBorders>
            <w:vAlign w:val="center"/>
          </w:tcPr>
          <w:p w14:paraId="6098CA88" w14:textId="402F1A2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308</w:t>
            </w:r>
          </w:p>
        </w:tc>
        <w:tc>
          <w:tcPr>
            <w:tcW w:w="161" w:type="pct"/>
            <w:tcBorders>
              <w:top w:val="single" w:sz="4" w:space="0" w:color="auto"/>
              <w:bottom w:val="single" w:sz="4" w:space="0" w:color="auto"/>
            </w:tcBorders>
            <w:vAlign w:val="center"/>
          </w:tcPr>
          <w:p w14:paraId="609E9AB2" w14:textId="3321275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3FA18FF5" w14:textId="7C8DA54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7B3953A6" w14:textId="7777777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41C760F" w14:textId="3B77BA7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30" w:type="pct"/>
            <w:tcBorders>
              <w:top w:val="single" w:sz="4" w:space="0" w:color="auto"/>
              <w:bottom w:val="single" w:sz="4" w:space="0" w:color="auto"/>
            </w:tcBorders>
            <w:vAlign w:val="center"/>
          </w:tcPr>
          <w:p w14:paraId="42E9DEF0" w14:textId="27A7B75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6B245E1C" w14:textId="245384A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11A6D96" w14:textId="19EE6EF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DEAE983" w14:textId="04AC3B2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23</w:t>
            </w:r>
          </w:p>
        </w:tc>
        <w:tc>
          <w:tcPr>
            <w:tcW w:w="174" w:type="pct"/>
            <w:tcBorders>
              <w:top w:val="single" w:sz="4" w:space="0" w:color="auto"/>
              <w:bottom w:val="single" w:sz="4" w:space="0" w:color="auto"/>
            </w:tcBorders>
            <w:vAlign w:val="center"/>
          </w:tcPr>
          <w:p w14:paraId="080D0E26" w14:textId="5D36847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w:t>
            </w:r>
          </w:p>
        </w:tc>
      </w:tr>
      <w:tr w:rsidR="007D3FCC" w:rsidRPr="0067165A" w14:paraId="4FF9648F" w14:textId="77777777" w:rsidTr="00914438">
        <w:tc>
          <w:tcPr>
            <w:tcW w:w="555" w:type="pct"/>
            <w:vMerge/>
            <w:vAlign w:val="center"/>
          </w:tcPr>
          <w:p w14:paraId="770396E0"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tcBorders>
              <w:bottom w:val="single" w:sz="4" w:space="0" w:color="auto"/>
            </w:tcBorders>
            <w:vAlign w:val="center"/>
          </w:tcPr>
          <w:p w14:paraId="5FC0022A"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bottom w:val="single" w:sz="4" w:space="0" w:color="auto"/>
            </w:tcBorders>
            <w:vAlign w:val="center"/>
          </w:tcPr>
          <w:p w14:paraId="641FE996" w14:textId="1F49BE33" w:rsidR="002E2696" w:rsidRPr="0067165A" w:rsidRDefault="002E2696" w:rsidP="002E2696">
            <w:pPr>
              <w:spacing w:line="200" w:lineRule="exact"/>
              <w:ind w:left="-57" w:right="-57"/>
              <w:jc w:val="center"/>
              <w:rPr>
                <w:rFonts w:ascii="Arial" w:hAnsi="Arial" w:cs="Arial"/>
                <w:b/>
                <w:bCs/>
                <w:sz w:val="18"/>
                <w:szCs w:val="18"/>
                <w:lang w:val="ro-RO" w:eastAsia="ro-RO"/>
              </w:rPr>
            </w:pPr>
            <w:r w:rsidRPr="0067165A">
              <w:rPr>
                <w:rFonts w:ascii="Arial" w:hAnsi="Arial" w:cs="Arial"/>
                <w:b/>
                <w:bCs/>
                <w:sz w:val="18"/>
                <w:szCs w:val="18"/>
              </w:rPr>
              <w:t>-</w:t>
            </w:r>
          </w:p>
        </w:tc>
        <w:tc>
          <w:tcPr>
            <w:tcW w:w="364" w:type="pct"/>
            <w:vAlign w:val="center"/>
          </w:tcPr>
          <w:p w14:paraId="375101A6" w14:textId="3A62616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578,56</w:t>
            </w:r>
          </w:p>
        </w:tc>
        <w:tc>
          <w:tcPr>
            <w:tcW w:w="384" w:type="pct"/>
            <w:vAlign w:val="center"/>
          </w:tcPr>
          <w:p w14:paraId="39B91532" w14:textId="780CB45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57,86</w:t>
            </w:r>
          </w:p>
        </w:tc>
        <w:tc>
          <w:tcPr>
            <w:tcW w:w="325" w:type="pct"/>
            <w:vAlign w:val="center"/>
          </w:tcPr>
          <w:p w14:paraId="0C6EFB7B" w14:textId="45B6AC2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4957</w:t>
            </w:r>
          </w:p>
        </w:tc>
        <w:tc>
          <w:tcPr>
            <w:tcW w:w="347" w:type="pct"/>
            <w:vAlign w:val="center"/>
          </w:tcPr>
          <w:p w14:paraId="18B248C5" w14:textId="4C3BACC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496</w:t>
            </w:r>
          </w:p>
        </w:tc>
        <w:tc>
          <w:tcPr>
            <w:tcW w:w="207" w:type="pct"/>
            <w:tcBorders>
              <w:top w:val="single" w:sz="4" w:space="0" w:color="auto"/>
              <w:bottom w:val="single" w:sz="4" w:space="0" w:color="auto"/>
            </w:tcBorders>
            <w:vAlign w:val="center"/>
          </w:tcPr>
          <w:p w14:paraId="0A9E720E" w14:textId="087B6D0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148</w:t>
            </w:r>
          </w:p>
        </w:tc>
        <w:tc>
          <w:tcPr>
            <w:tcW w:w="204" w:type="pct"/>
            <w:tcBorders>
              <w:top w:val="single" w:sz="4" w:space="0" w:color="auto"/>
              <w:bottom w:val="single" w:sz="4" w:space="0" w:color="auto"/>
            </w:tcBorders>
            <w:vAlign w:val="center"/>
          </w:tcPr>
          <w:p w14:paraId="7B8A374F" w14:textId="5E31390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0078C2B2" w14:textId="21666611"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33D1D6D8" w14:textId="02119F6D"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168" w:type="pct"/>
            <w:tcBorders>
              <w:top w:val="single" w:sz="4" w:space="0" w:color="auto"/>
              <w:bottom w:val="single" w:sz="4" w:space="0" w:color="auto"/>
            </w:tcBorders>
            <w:vAlign w:val="center"/>
          </w:tcPr>
          <w:p w14:paraId="142BEE72" w14:textId="67CFF18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308</w:t>
            </w:r>
          </w:p>
        </w:tc>
        <w:tc>
          <w:tcPr>
            <w:tcW w:w="161" w:type="pct"/>
            <w:tcBorders>
              <w:top w:val="single" w:sz="4" w:space="0" w:color="auto"/>
              <w:bottom w:val="single" w:sz="4" w:space="0" w:color="auto"/>
            </w:tcBorders>
            <w:vAlign w:val="center"/>
          </w:tcPr>
          <w:p w14:paraId="74673F73" w14:textId="7066527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7" w:type="pct"/>
            <w:tcBorders>
              <w:top w:val="single" w:sz="4" w:space="0" w:color="auto"/>
              <w:bottom w:val="single" w:sz="4" w:space="0" w:color="auto"/>
            </w:tcBorders>
            <w:vAlign w:val="center"/>
          </w:tcPr>
          <w:p w14:paraId="37FA1188" w14:textId="6109EB3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3" w:type="pct"/>
            <w:tcBorders>
              <w:top w:val="single" w:sz="4" w:space="0" w:color="auto"/>
              <w:bottom w:val="single" w:sz="4" w:space="0" w:color="auto"/>
            </w:tcBorders>
            <w:vAlign w:val="center"/>
          </w:tcPr>
          <w:p w14:paraId="344FA41B" w14:textId="7777777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0F7F5C1C" w14:textId="1960DEC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w:t>
            </w:r>
          </w:p>
        </w:tc>
        <w:tc>
          <w:tcPr>
            <w:tcW w:w="230" w:type="pct"/>
            <w:tcBorders>
              <w:top w:val="single" w:sz="4" w:space="0" w:color="auto"/>
              <w:bottom w:val="single" w:sz="4" w:space="0" w:color="auto"/>
            </w:tcBorders>
            <w:vAlign w:val="center"/>
          </w:tcPr>
          <w:p w14:paraId="23FD5F83" w14:textId="61AF492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16A9446C" w14:textId="331535D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4A45E70D" w14:textId="6D3B4A9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76BDBBFB" w14:textId="249AFE8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23</w:t>
            </w:r>
          </w:p>
        </w:tc>
        <w:tc>
          <w:tcPr>
            <w:tcW w:w="174" w:type="pct"/>
            <w:tcBorders>
              <w:top w:val="single" w:sz="4" w:space="0" w:color="auto"/>
              <w:bottom w:val="single" w:sz="4" w:space="0" w:color="auto"/>
            </w:tcBorders>
            <w:vAlign w:val="center"/>
          </w:tcPr>
          <w:p w14:paraId="67E1795A" w14:textId="11A964F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13</w:t>
            </w:r>
          </w:p>
        </w:tc>
      </w:tr>
      <w:tr w:rsidR="007D3FCC" w:rsidRPr="0067165A" w14:paraId="5393D8B7" w14:textId="77777777" w:rsidTr="00914438">
        <w:tc>
          <w:tcPr>
            <w:tcW w:w="555" w:type="pct"/>
            <w:vMerge/>
            <w:vAlign w:val="center"/>
          </w:tcPr>
          <w:p w14:paraId="6D6225B4"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tcBorders>
              <w:top w:val="single" w:sz="4" w:space="0" w:color="auto"/>
            </w:tcBorders>
            <w:vAlign w:val="center"/>
          </w:tcPr>
          <w:p w14:paraId="694D5D54" w14:textId="5ADC7F2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w:t>
            </w:r>
          </w:p>
        </w:tc>
        <w:tc>
          <w:tcPr>
            <w:tcW w:w="252" w:type="pct"/>
            <w:tcBorders>
              <w:top w:val="single" w:sz="4" w:space="0" w:color="auto"/>
            </w:tcBorders>
            <w:vAlign w:val="center"/>
          </w:tcPr>
          <w:p w14:paraId="580251EE" w14:textId="71EA36FC"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w:t>
            </w:r>
          </w:p>
        </w:tc>
        <w:tc>
          <w:tcPr>
            <w:tcW w:w="364" w:type="pct"/>
            <w:vAlign w:val="center"/>
          </w:tcPr>
          <w:p w14:paraId="6C0DFF4F" w14:textId="414C666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52,78</w:t>
            </w:r>
          </w:p>
        </w:tc>
        <w:tc>
          <w:tcPr>
            <w:tcW w:w="384" w:type="pct"/>
            <w:vAlign w:val="center"/>
          </w:tcPr>
          <w:p w14:paraId="70087075" w14:textId="2B010C7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5,28</w:t>
            </w:r>
          </w:p>
        </w:tc>
        <w:tc>
          <w:tcPr>
            <w:tcW w:w="325" w:type="pct"/>
            <w:vAlign w:val="center"/>
          </w:tcPr>
          <w:p w14:paraId="0ECF34F7" w14:textId="624891B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729</w:t>
            </w:r>
          </w:p>
        </w:tc>
        <w:tc>
          <w:tcPr>
            <w:tcW w:w="347" w:type="pct"/>
            <w:vAlign w:val="center"/>
          </w:tcPr>
          <w:p w14:paraId="3E2F8FF8" w14:textId="150AFAD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73</w:t>
            </w:r>
          </w:p>
        </w:tc>
        <w:tc>
          <w:tcPr>
            <w:tcW w:w="207" w:type="pct"/>
            <w:tcBorders>
              <w:top w:val="single" w:sz="4" w:space="0" w:color="auto"/>
              <w:bottom w:val="single" w:sz="4" w:space="0" w:color="auto"/>
            </w:tcBorders>
            <w:vAlign w:val="center"/>
          </w:tcPr>
          <w:p w14:paraId="41B2E553" w14:textId="2860E9E7" w:rsidR="002E2696" w:rsidRPr="0067165A" w:rsidRDefault="002E2696" w:rsidP="002E2696">
            <w:pPr>
              <w:spacing w:line="200" w:lineRule="exact"/>
              <w:ind w:left="-105" w:right="-104"/>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204" w:type="pct"/>
            <w:tcBorders>
              <w:top w:val="single" w:sz="4" w:space="0" w:color="auto"/>
              <w:bottom w:val="single" w:sz="4" w:space="0" w:color="auto"/>
            </w:tcBorders>
            <w:vAlign w:val="center"/>
          </w:tcPr>
          <w:p w14:paraId="07147EE4" w14:textId="4A4A84C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3854AD39" w14:textId="27D58D8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2386269F" w14:textId="46A2705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6C845D1A" w14:textId="60BBC73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2CF4A941" w14:textId="7E7D4F8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207" w:type="pct"/>
            <w:tcBorders>
              <w:top w:val="single" w:sz="4" w:space="0" w:color="auto"/>
              <w:bottom w:val="single" w:sz="4" w:space="0" w:color="auto"/>
            </w:tcBorders>
            <w:vAlign w:val="center"/>
          </w:tcPr>
          <w:p w14:paraId="410DF15D" w14:textId="15266F0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c>
          <w:tcPr>
            <w:tcW w:w="183" w:type="pct"/>
            <w:tcBorders>
              <w:top w:val="single" w:sz="4" w:space="0" w:color="auto"/>
              <w:bottom w:val="single" w:sz="4" w:space="0" w:color="auto"/>
            </w:tcBorders>
            <w:vAlign w:val="center"/>
          </w:tcPr>
          <w:p w14:paraId="3CF70F7A" w14:textId="1ED56EA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4EF152F4" w14:textId="7D01E9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1B083023" w14:textId="19E4018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32</w:t>
            </w:r>
          </w:p>
        </w:tc>
        <w:tc>
          <w:tcPr>
            <w:tcW w:w="150" w:type="pct"/>
            <w:tcBorders>
              <w:top w:val="single" w:sz="4" w:space="0" w:color="auto"/>
              <w:bottom w:val="single" w:sz="4" w:space="0" w:color="auto"/>
            </w:tcBorders>
          </w:tcPr>
          <w:p w14:paraId="3BF099EE" w14:textId="4FBF48E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42B6BDC" w14:textId="76B2944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0D592CA" w14:textId="3C26350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0C6D2E3F" w14:textId="698DADE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w:t>
            </w:r>
          </w:p>
        </w:tc>
      </w:tr>
      <w:tr w:rsidR="007D3FCC" w:rsidRPr="0067165A" w14:paraId="339C9190" w14:textId="77777777" w:rsidTr="00914438">
        <w:tc>
          <w:tcPr>
            <w:tcW w:w="555" w:type="pct"/>
            <w:vMerge/>
            <w:vAlign w:val="center"/>
          </w:tcPr>
          <w:p w14:paraId="6C203486"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2A8BDB96"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vAlign w:val="center"/>
          </w:tcPr>
          <w:p w14:paraId="5273DA57" w14:textId="6144D587"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III</w:t>
            </w:r>
          </w:p>
        </w:tc>
        <w:tc>
          <w:tcPr>
            <w:tcW w:w="364" w:type="pct"/>
            <w:vAlign w:val="center"/>
          </w:tcPr>
          <w:p w14:paraId="418C1512" w14:textId="28C07F5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39,37</w:t>
            </w:r>
          </w:p>
        </w:tc>
        <w:tc>
          <w:tcPr>
            <w:tcW w:w="384" w:type="pct"/>
            <w:vAlign w:val="center"/>
          </w:tcPr>
          <w:p w14:paraId="361128BC" w14:textId="7BE1607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3,94</w:t>
            </w:r>
          </w:p>
        </w:tc>
        <w:tc>
          <w:tcPr>
            <w:tcW w:w="325" w:type="pct"/>
            <w:vAlign w:val="center"/>
          </w:tcPr>
          <w:p w14:paraId="4B547BEE" w14:textId="103F138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545</w:t>
            </w:r>
          </w:p>
        </w:tc>
        <w:tc>
          <w:tcPr>
            <w:tcW w:w="347" w:type="pct"/>
            <w:vAlign w:val="center"/>
          </w:tcPr>
          <w:p w14:paraId="032325D1" w14:textId="5EDD92A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54</w:t>
            </w:r>
          </w:p>
        </w:tc>
        <w:tc>
          <w:tcPr>
            <w:tcW w:w="207" w:type="pct"/>
            <w:tcBorders>
              <w:top w:val="single" w:sz="4" w:space="0" w:color="auto"/>
              <w:bottom w:val="single" w:sz="4" w:space="0" w:color="auto"/>
            </w:tcBorders>
            <w:vAlign w:val="center"/>
          </w:tcPr>
          <w:p w14:paraId="766E79EC" w14:textId="41716E23" w:rsidR="002E2696" w:rsidRPr="0067165A" w:rsidRDefault="002E2696" w:rsidP="002E2696">
            <w:pPr>
              <w:spacing w:line="200" w:lineRule="exact"/>
              <w:ind w:left="-105" w:right="-104"/>
              <w:jc w:val="center"/>
              <w:rPr>
                <w:rFonts w:ascii="Arial" w:hAnsi="Arial" w:cs="Arial"/>
                <w:sz w:val="18"/>
                <w:szCs w:val="18"/>
                <w:lang w:val="ro-RO" w:eastAsia="ro-RO"/>
              </w:rPr>
            </w:pPr>
            <w:r w:rsidRPr="0067165A">
              <w:rPr>
                <w:rFonts w:ascii="Arial" w:hAnsi="Arial" w:cs="Arial"/>
                <w:sz w:val="18"/>
                <w:szCs w:val="18"/>
                <w:lang w:val="ro-RO" w:eastAsia="ro-RO"/>
              </w:rPr>
              <w:t>6</w:t>
            </w:r>
          </w:p>
        </w:tc>
        <w:tc>
          <w:tcPr>
            <w:tcW w:w="204" w:type="pct"/>
            <w:tcBorders>
              <w:top w:val="single" w:sz="4" w:space="0" w:color="auto"/>
              <w:bottom w:val="single" w:sz="4" w:space="0" w:color="auto"/>
            </w:tcBorders>
            <w:vAlign w:val="center"/>
          </w:tcPr>
          <w:p w14:paraId="07483905" w14:textId="20CD7A5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78C0169B" w14:textId="05DABD1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bottom w:val="single" w:sz="4" w:space="0" w:color="auto"/>
            </w:tcBorders>
            <w:vAlign w:val="center"/>
          </w:tcPr>
          <w:p w14:paraId="7C30356F" w14:textId="3395B7C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607EF0B6" w14:textId="60D8055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61" w:type="pct"/>
            <w:tcBorders>
              <w:top w:val="single" w:sz="4" w:space="0" w:color="auto"/>
              <w:bottom w:val="single" w:sz="4" w:space="0" w:color="auto"/>
            </w:tcBorders>
            <w:vAlign w:val="center"/>
          </w:tcPr>
          <w:p w14:paraId="00E56D08" w14:textId="56F05EB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w:t>
            </w:r>
          </w:p>
        </w:tc>
        <w:tc>
          <w:tcPr>
            <w:tcW w:w="207" w:type="pct"/>
            <w:tcBorders>
              <w:top w:val="single" w:sz="4" w:space="0" w:color="auto"/>
              <w:bottom w:val="single" w:sz="4" w:space="0" w:color="auto"/>
            </w:tcBorders>
            <w:vAlign w:val="center"/>
          </w:tcPr>
          <w:p w14:paraId="7C94897E" w14:textId="3F4B365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18</w:t>
            </w:r>
          </w:p>
        </w:tc>
        <w:tc>
          <w:tcPr>
            <w:tcW w:w="183" w:type="pct"/>
            <w:tcBorders>
              <w:top w:val="single" w:sz="4" w:space="0" w:color="auto"/>
              <w:bottom w:val="single" w:sz="4" w:space="0" w:color="auto"/>
            </w:tcBorders>
            <w:vAlign w:val="center"/>
          </w:tcPr>
          <w:p w14:paraId="696BB2D0" w14:textId="11B860F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3B7CDAC" w14:textId="696D312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1D5A1FD8" w14:textId="379B0D4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50" w:type="pct"/>
            <w:tcBorders>
              <w:top w:val="single" w:sz="4" w:space="0" w:color="auto"/>
              <w:bottom w:val="single" w:sz="4" w:space="0" w:color="auto"/>
            </w:tcBorders>
          </w:tcPr>
          <w:p w14:paraId="03E61669" w14:textId="785CB0E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25846B93" w14:textId="184E036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641FB287" w14:textId="5A52453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74" w:type="pct"/>
            <w:tcBorders>
              <w:top w:val="single" w:sz="4" w:space="0" w:color="auto"/>
              <w:bottom w:val="single" w:sz="4" w:space="0" w:color="auto"/>
            </w:tcBorders>
            <w:vAlign w:val="center"/>
          </w:tcPr>
          <w:p w14:paraId="2F10D3DD" w14:textId="5259517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8</w:t>
            </w:r>
          </w:p>
        </w:tc>
      </w:tr>
      <w:tr w:rsidR="007D3FCC" w:rsidRPr="0067165A" w14:paraId="5E939B7B" w14:textId="77777777" w:rsidTr="00914438">
        <w:tc>
          <w:tcPr>
            <w:tcW w:w="555" w:type="pct"/>
            <w:vMerge/>
            <w:vAlign w:val="center"/>
          </w:tcPr>
          <w:p w14:paraId="3824C634"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75D47A9A"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vAlign w:val="center"/>
          </w:tcPr>
          <w:p w14:paraId="73704B3F" w14:textId="754F5A91" w:rsidR="002E2696" w:rsidRPr="0067165A" w:rsidRDefault="002E2696" w:rsidP="002E2696">
            <w:pPr>
              <w:spacing w:line="200" w:lineRule="exact"/>
              <w:ind w:left="-57" w:right="-57"/>
              <w:jc w:val="center"/>
              <w:rPr>
                <w:rFonts w:ascii="Arial" w:hAnsi="Arial" w:cs="Arial"/>
                <w:b/>
                <w:bCs/>
                <w:sz w:val="18"/>
                <w:szCs w:val="18"/>
                <w:lang w:val="ro-RO" w:eastAsia="ro-RO"/>
              </w:rPr>
            </w:pPr>
            <w:r w:rsidRPr="0067165A">
              <w:rPr>
                <w:rFonts w:ascii="Arial" w:hAnsi="Arial" w:cs="Arial"/>
                <w:b/>
                <w:bCs/>
                <w:sz w:val="18"/>
                <w:szCs w:val="18"/>
              </w:rPr>
              <w:t>-</w:t>
            </w:r>
          </w:p>
        </w:tc>
        <w:tc>
          <w:tcPr>
            <w:tcW w:w="364" w:type="pct"/>
            <w:vAlign w:val="center"/>
          </w:tcPr>
          <w:p w14:paraId="36039FE8" w14:textId="0052675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92,15</w:t>
            </w:r>
          </w:p>
        </w:tc>
        <w:tc>
          <w:tcPr>
            <w:tcW w:w="384" w:type="pct"/>
            <w:vAlign w:val="center"/>
          </w:tcPr>
          <w:p w14:paraId="441A5009" w14:textId="74530F0D"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9,22</w:t>
            </w:r>
          </w:p>
        </w:tc>
        <w:tc>
          <w:tcPr>
            <w:tcW w:w="325" w:type="pct"/>
            <w:vAlign w:val="center"/>
          </w:tcPr>
          <w:p w14:paraId="407D516C" w14:textId="31756A8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1274</w:t>
            </w:r>
          </w:p>
        </w:tc>
        <w:tc>
          <w:tcPr>
            <w:tcW w:w="347" w:type="pct"/>
            <w:vAlign w:val="center"/>
          </w:tcPr>
          <w:p w14:paraId="22A96225" w14:textId="00836D4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127</w:t>
            </w:r>
          </w:p>
        </w:tc>
        <w:tc>
          <w:tcPr>
            <w:tcW w:w="207" w:type="pct"/>
            <w:tcBorders>
              <w:top w:val="single" w:sz="4" w:space="0" w:color="auto"/>
              <w:bottom w:val="single" w:sz="4" w:space="0" w:color="auto"/>
            </w:tcBorders>
            <w:vAlign w:val="center"/>
          </w:tcPr>
          <w:p w14:paraId="5726EAF9" w14:textId="28A88925" w:rsidR="002E2696" w:rsidRPr="0067165A" w:rsidRDefault="002E2696" w:rsidP="002E2696">
            <w:pPr>
              <w:spacing w:line="200" w:lineRule="exact"/>
              <w:ind w:left="-105" w:right="-104"/>
              <w:jc w:val="center"/>
              <w:rPr>
                <w:rFonts w:ascii="Arial" w:hAnsi="Arial" w:cs="Arial"/>
                <w:b/>
                <w:bCs/>
                <w:sz w:val="18"/>
                <w:szCs w:val="18"/>
                <w:lang w:val="ro-RO" w:eastAsia="ro-RO"/>
              </w:rPr>
            </w:pPr>
            <w:r w:rsidRPr="0067165A">
              <w:rPr>
                <w:rFonts w:ascii="Arial" w:hAnsi="Arial" w:cs="Arial"/>
                <w:b/>
                <w:bCs/>
                <w:sz w:val="18"/>
                <w:szCs w:val="18"/>
                <w:lang w:val="ro-RO" w:eastAsia="ro-RO"/>
              </w:rPr>
              <w:t>11</w:t>
            </w:r>
          </w:p>
        </w:tc>
        <w:tc>
          <w:tcPr>
            <w:tcW w:w="204" w:type="pct"/>
            <w:tcBorders>
              <w:top w:val="single" w:sz="4" w:space="0" w:color="auto"/>
              <w:bottom w:val="single" w:sz="4" w:space="0" w:color="auto"/>
            </w:tcBorders>
            <w:vAlign w:val="center"/>
          </w:tcPr>
          <w:p w14:paraId="0B1141E1" w14:textId="58806BCC"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30190C09" w14:textId="51B4685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2" w:type="pct"/>
            <w:tcBorders>
              <w:top w:val="single" w:sz="4" w:space="0" w:color="auto"/>
              <w:bottom w:val="single" w:sz="4" w:space="0" w:color="auto"/>
            </w:tcBorders>
            <w:vAlign w:val="center"/>
          </w:tcPr>
          <w:p w14:paraId="4BEF910E" w14:textId="1112EB4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68" w:type="pct"/>
            <w:tcBorders>
              <w:top w:val="single" w:sz="4" w:space="0" w:color="auto"/>
              <w:bottom w:val="single" w:sz="4" w:space="0" w:color="auto"/>
            </w:tcBorders>
            <w:vAlign w:val="center"/>
          </w:tcPr>
          <w:p w14:paraId="409CB37B" w14:textId="64A2199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61" w:type="pct"/>
            <w:tcBorders>
              <w:top w:val="single" w:sz="4" w:space="0" w:color="auto"/>
              <w:bottom w:val="single" w:sz="4" w:space="0" w:color="auto"/>
            </w:tcBorders>
            <w:vAlign w:val="center"/>
          </w:tcPr>
          <w:p w14:paraId="569E5704" w14:textId="76C0A9C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19</w:t>
            </w:r>
          </w:p>
        </w:tc>
        <w:tc>
          <w:tcPr>
            <w:tcW w:w="207" w:type="pct"/>
            <w:tcBorders>
              <w:top w:val="single" w:sz="4" w:space="0" w:color="auto"/>
              <w:bottom w:val="single" w:sz="4" w:space="0" w:color="auto"/>
            </w:tcBorders>
            <w:vAlign w:val="center"/>
          </w:tcPr>
          <w:p w14:paraId="137D0C6C" w14:textId="13CC75A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39</w:t>
            </w:r>
          </w:p>
        </w:tc>
        <w:tc>
          <w:tcPr>
            <w:tcW w:w="183" w:type="pct"/>
            <w:tcBorders>
              <w:top w:val="single" w:sz="4" w:space="0" w:color="auto"/>
              <w:bottom w:val="single" w:sz="4" w:space="0" w:color="auto"/>
            </w:tcBorders>
            <w:vAlign w:val="center"/>
          </w:tcPr>
          <w:p w14:paraId="3F524827" w14:textId="1DD7F1C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52A6CD7E" w14:textId="006459D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642645FE" w14:textId="42A8FC5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33</w:t>
            </w:r>
          </w:p>
        </w:tc>
        <w:tc>
          <w:tcPr>
            <w:tcW w:w="150" w:type="pct"/>
            <w:tcBorders>
              <w:top w:val="single" w:sz="4" w:space="0" w:color="auto"/>
              <w:bottom w:val="single" w:sz="4" w:space="0" w:color="auto"/>
            </w:tcBorders>
          </w:tcPr>
          <w:p w14:paraId="06E366E6" w14:textId="16FBE98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2B581EB4" w14:textId="2CF67B4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6E9EBBC6" w14:textId="67E59A1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3</w:t>
            </w:r>
          </w:p>
        </w:tc>
        <w:tc>
          <w:tcPr>
            <w:tcW w:w="174" w:type="pct"/>
            <w:tcBorders>
              <w:top w:val="single" w:sz="4" w:space="0" w:color="auto"/>
              <w:bottom w:val="single" w:sz="4" w:space="0" w:color="auto"/>
            </w:tcBorders>
            <w:vAlign w:val="center"/>
          </w:tcPr>
          <w:p w14:paraId="5A9699B5" w14:textId="46CF932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19</w:t>
            </w:r>
          </w:p>
        </w:tc>
      </w:tr>
      <w:tr w:rsidR="007D3FCC" w:rsidRPr="0067165A" w14:paraId="11636D8A" w14:textId="77777777" w:rsidTr="00914438">
        <w:tc>
          <w:tcPr>
            <w:tcW w:w="555" w:type="pct"/>
            <w:vMerge/>
            <w:vAlign w:val="center"/>
          </w:tcPr>
          <w:p w14:paraId="69EDB64D"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vAlign w:val="center"/>
          </w:tcPr>
          <w:p w14:paraId="5F778F4C" w14:textId="0ACDB93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VII</w:t>
            </w:r>
          </w:p>
        </w:tc>
        <w:tc>
          <w:tcPr>
            <w:tcW w:w="252" w:type="pct"/>
            <w:tcBorders>
              <w:bottom w:val="single" w:sz="4" w:space="0" w:color="auto"/>
            </w:tcBorders>
            <w:vAlign w:val="center"/>
          </w:tcPr>
          <w:p w14:paraId="08C142F6" w14:textId="73E719D3"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bottom w:val="single" w:sz="4" w:space="0" w:color="auto"/>
            </w:tcBorders>
            <w:vAlign w:val="center"/>
          </w:tcPr>
          <w:p w14:paraId="79327D81" w14:textId="299203F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6,05</w:t>
            </w:r>
          </w:p>
        </w:tc>
        <w:tc>
          <w:tcPr>
            <w:tcW w:w="384" w:type="pct"/>
            <w:tcBorders>
              <w:bottom w:val="single" w:sz="4" w:space="0" w:color="auto"/>
            </w:tcBorders>
            <w:vAlign w:val="center"/>
          </w:tcPr>
          <w:p w14:paraId="2105A92A" w14:textId="1A721F7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0,6</w:t>
            </w:r>
          </w:p>
        </w:tc>
        <w:tc>
          <w:tcPr>
            <w:tcW w:w="325" w:type="pct"/>
            <w:tcBorders>
              <w:bottom w:val="single" w:sz="4" w:space="0" w:color="auto"/>
            </w:tcBorders>
            <w:vAlign w:val="center"/>
          </w:tcPr>
          <w:p w14:paraId="713767ED" w14:textId="1B7DC60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45</w:t>
            </w:r>
          </w:p>
        </w:tc>
        <w:tc>
          <w:tcPr>
            <w:tcW w:w="347" w:type="pct"/>
            <w:tcBorders>
              <w:bottom w:val="single" w:sz="4" w:space="0" w:color="auto"/>
            </w:tcBorders>
            <w:vAlign w:val="center"/>
          </w:tcPr>
          <w:p w14:paraId="759AEDB9" w14:textId="43234B5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207" w:type="pct"/>
            <w:tcBorders>
              <w:top w:val="single" w:sz="4" w:space="0" w:color="auto"/>
              <w:bottom w:val="single" w:sz="4" w:space="0" w:color="auto"/>
            </w:tcBorders>
            <w:vAlign w:val="center"/>
          </w:tcPr>
          <w:p w14:paraId="539ED182" w14:textId="2EE08232" w:rsidR="002E2696" w:rsidRPr="0067165A" w:rsidRDefault="002E2696" w:rsidP="002E2696">
            <w:pPr>
              <w:spacing w:line="200" w:lineRule="exact"/>
              <w:ind w:left="-105" w:right="-104"/>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4" w:type="pct"/>
            <w:tcBorders>
              <w:top w:val="single" w:sz="4" w:space="0" w:color="auto"/>
              <w:bottom w:val="single" w:sz="4" w:space="0" w:color="auto"/>
            </w:tcBorders>
            <w:vAlign w:val="center"/>
          </w:tcPr>
          <w:p w14:paraId="0ED85972" w14:textId="75EF738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1CEC2F80" w14:textId="3C0F37E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w:t>
            </w:r>
          </w:p>
        </w:tc>
        <w:tc>
          <w:tcPr>
            <w:tcW w:w="182" w:type="pct"/>
            <w:tcBorders>
              <w:top w:val="single" w:sz="4" w:space="0" w:color="auto"/>
              <w:bottom w:val="single" w:sz="4" w:space="0" w:color="auto"/>
            </w:tcBorders>
            <w:vAlign w:val="center"/>
          </w:tcPr>
          <w:p w14:paraId="2BE7071C" w14:textId="7E2F16A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59088D32" w14:textId="6F85933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1" w:type="pct"/>
            <w:tcBorders>
              <w:top w:val="single" w:sz="4" w:space="0" w:color="auto"/>
              <w:bottom w:val="single" w:sz="4" w:space="0" w:color="auto"/>
            </w:tcBorders>
            <w:vAlign w:val="center"/>
          </w:tcPr>
          <w:p w14:paraId="381D90B4" w14:textId="726E3B0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bottom w:val="single" w:sz="4" w:space="0" w:color="auto"/>
            </w:tcBorders>
            <w:vAlign w:val="center"/>
          </w:tcPr>
          <w:p w14:paraId="6145258D" w14:textId="09DBCB2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bottom w:val="single" w:sz="4" w:space="0" w:color="auto"/>
            </w:tcBorders>
            <w:vAlign w:val="center"/>
          </w:tcPr>
          <w:p w14:paraId="0D63FE9D" w14:textId="500E170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4BE7C19" w14:textId="47970CD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0AAB97D0" w14:textId="08D35F2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62EF9C9B" w14:textId="593AEF3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73EBBA09" w14:textId="5CEF49D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354CE34E" w14:textId="154DA90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61B900E0" w14:textId="5F5A348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r>
      <w:tr w:rsidR="007D3FCC" w:rsidRPr="0067165A" w14:paraId="0484765F" w14:textId="77777777" w:rsidTr="00914438">
        <w:tc>
          <w:tcPr>
            <w:tcW w:w="555" w:type="pct"/>
            <w:vMerge/>
            <w:vAlign w:val="center"/>
          </w:tcPr>
          <w:p w14:paraId="4F40A03A"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7D4FB193"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755C52CE" w14:textId="2ED6F414"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bottom w:val="single" w:sz="4" w:space="0" w:color="auto"/>
            </w:tcBorders>
            <w:vAlign w:val="center"/>
          </w:tcPr>
          <w:p w14:paraId="71E19328" w14:textId="21D314C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149,06</w:t>
            </w:r>
          </w:p>
        </w:tc>
        <w:tc>
          <w:tcPr>
            <w:tcW w:w="384" w:type="pct"/>
            <w:tcBorders>
              <w:top w:val="single" w:sz="4" w:space="0" w:color="auto"/>
              <w:bottom w:val="single" w:sz="4" w:space="0" w:color="auto"/>
            </w:tcBorders>
            <w:vAlign w:val="center"/>
          </w:tcPr>
          <w:p w14:paraId="75D75C24" w14:textId="2491AFA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14,91</w:t>
            </w:r>
          </w:p>
        </w:tc>
        <w:tc>
          <w:tcPr>
            <w:tcW w:w="325" w:type="pct"/>
            <w:tcBorders>
              <w:top w:val="single" w:sz="4" w:space="0" w:color="auto"/>
              <w:bottom w:val="single" w:sz="4" w:space="0" w:color="auto"/>
            </w:tcBorders>
            <w:vAlign w:val="center"/>
          </w:tcPr>
          <w:p w14:paraId="61F6BF98" w14:textId="747940F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1502</w:t>
            </w:r>
          </w:p>
        </w:tc>
        <w:tc>
          <w:tcPr>
            <w:tcW w:w="347" w:type="pct"/>
            <w:tcBorders>
              <w:top w:val="single" w:sz="4" w:space="0" w:color="auto"/>
              <w:bottom w:val="single" w:sz="4" w:space="0" w:color="auto"/>
            </w:tcBorders>
            <w:vAlign w:val="center"/>
          </w:tcPr>
          <w:p w14:paraId="5221276C" w14:textId="2444C6B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150</w:t>
            </w:r>
          </w:p>
        </w:tc>
        <w:tc>
          <w:tcPr>
            <w:tcW w:w="207" w:type="pct"/>
            <w:tcBorders>
              <w:top w:val="single" w:sz="4" w:space="0" w:color="auto"/>
              <w:bottom w:val="single" w:sz="4" w:space="0" w:color="auto"/>
            </w:tcBorders>
            <w:vAlign w:val="center"/>
          </w:tcPr>
          <w:p w14:paraId="5CF24814" w14:textId="4067C482" w:rsidR="002E2696" w:rsidRPr="0067165A" w:rsidRDefault="002E2696" w:rsidP="002E2696">
            <w:pPr>
              <w:spacing w:line="200" w:lineRule="exact"/>
              <w:ind w:left="-105" w:right="-104"/>
              <w:jc w:val="center"/>
              <w:rPr>
                <w:rFonts w:ascii="Arial" w:hAnsi="Arial" w:cs="Arial"/>
                <w:sz w:val="18"/>
                <w:szCs w:val="18"/>
                <w:lang w:val="ro-RO" w:eastAsia="ro-RO"/>
              </w:rPr>
            </w:pPr>
            <w:r w:rsidRPr="0067165A">
              <w:rPr>
                <w:rFonts w:ascii="Arial" w:hAnsi="Arial" w:cs="Arial"/>
                <w:sz w:val="18"/>
                <w:szCs w:val="18"/>
                <w:lang w:val="ro-RO" w:eastAsia="ro-RO"/>
              </w:rPr>
              <w:t>56</w:t>
            </w:r>
          </w:p>
        </w:tc>
        <w:tc>
          <w:tcPr>
            <w:tcW w:w="204" w:type="pct"/>
            <w:tcBorders>
              <w:top w:val="single" w:sz="4" w:space="0" w:color="auto"/>
              <w:bottom w:val="single" w:sz="4" w:space="0" w:color="auto"/>
            </w:tcBorders>
            <w:vAlign w:val="center"/>
          </w:tcPr>
          <w:p w14:paraId="55C40C0B" w14:textId="4B7B32C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4" w:space="0" w:color="auto"/>
              <w:bottom w:val="single" w:sz="4" w:space="0" w:color="auto"/>
            </w:tcBorders>
            <w:vAlign w:val="center"/>
          </w:tcPr>
          <w:p w14:paraId="5D0EE799" w14:textId="7A7F63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82" w:type="pct"/>
            <w:tcBorders>
              <w:top w:val="single" w:sz="4" w:space="0" w:color="auto"/>
              <w:bottom w:val="single" w:sz="4" w:space="0" w:color="auto"/>
            </w:tcBorders>
            <w:vAlign w:val="center"/>
          </w:tcPr>
          <w:p w14:paraId="1FD7BE1D" w14:textId="48F08E6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68" w:type="pct"/>
            <w:tcBorders>
              <w:top w:val="single" w:sz="4" w:space="0" w:color="auto"/>
              <w:bottom w:val="single" w:sz="4" w:space="0" w:color="auto"/>
            </w:tcBorders>
            <w:vAlign w:val="center"/>
          </w:tcPr>
          <w:p w14:paraId="32A516BC" w14:textId="708E106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w:t>
            </w:r>
          </w:p>
        </w:tc>
        <w:tc>
          <w:tcPr>
            <w:tcW w:w="161" w:type="pct"/>
            <w:tcBorders>
              <w:top w:val="single" w:sz="4" w:space="0" w:color="auto"/>
              <w:bottom w:val="single" w:sz="4" w:space="0" w:color="auto"/>
            </w:tcBorders>
            <w:vAlign w:val="center"/>
          </w:tcPr>
          <w:p w14:paraId="0265E69E" w14:textId="287FC68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15</w:t>
            </w:r>
          </w:p>
        </w:tc>
        <w:tc>
          <w:tcPr>
            <w:tcW w:w="207" w:type="pct"/>
            <w:tcBorders>
              <w:top w:val="single" w:sz="4" w:space="0" w:color="auto"/>
              <w:bottom w:val="single" w:sz="4" w:space="0" w:color="auto"/>
            </w:tcBorders>
            <w:vAlign w:val="center"/>
          </w:tcPr>
          <w:p w14:paraId="1A4CF758" w14:textId="712BDAB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42</w:t>
            </w:r>
          </w:p>
        </w:tc>
        <w:tc>
          <w:tcPr>
            <w:tcW w:w="183" w:type="pct"/>
            <w:tcBorders>
              <w:top w:val="single" w:sz="4" w:space="0" w:color="auto"/>
              <w:bottom w:val="single" w:sz="4" w:space="0" w:color="auto"/>
            </w:tcBorders>
            <w:vAlign w:val="center"/>
          </w:tcPr>
          <w:p w14:paraId="15B9AA70" w14:textId="5058103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ECC4F66" w14:textId="5D7263C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4F0EC52F" w14:textId="086B58D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bottom w:val="single" w:sz="4" w:space="0" w:color="auto"/>
            </w:tcBorders>
          </w:tcPr>
          <w:p w14:paraId="4FC5C62D" w14:textId="44F888B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bottom w:val="single" w:sz="4" w:space="0" w:color="auto"/>
            </w:tcBorders>
            <w:vAlign w:val="center"/>
          </w:tcPr>
          <w:p w14:paraId="04AF80B5" w14:textId="1D57E3A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BE9510E" w14:textId="255DCD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4" w:space="0" w:color="auto"/>
              <w:bottom w:val="single" w:sz="4" w:space="0" w:color="auto"/>
            </w:tcBorders>
            <w:vAlign w:val="center"/>
          </w:tcPr>
          <w:p w14:paraId="20D773DC" w14:textId="042646E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r>
      <w:tr w:rsidR="007D3FCC" w:rsidRPr="0067165A" w14:paraId="0DCF2F78" w14:textId="77777777" w:rsidTr="00914438">
        <w:tc>
          <w:tcPr>
            <w:tcW w:w="555" w:type="pct"/>
            <w:vMerge/>
            <w:vAlign w:val="center"/>
          </w:tcPr>
          <w:p w14:paraId="04047163"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397E87AE"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tcBorders>
            <w:vAlign w:val="center"/>
          </w:tcPr>
          <w:p w14:paraId="4627F833" w14:textId="075E5E17" w:rsidR="002E2696" w:rsidRPr="0067165A" w:rsidRDefault="002E2696" w:rsidP="002E2696">
            <w:pPr>
              <w:spacing w:line="200" w:lineRule="exact"/>
              <w:ind w:left="-57" w:right="-57"/>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bottom w:val="single" w:sz="4" w:space="0" w:color="auto"/>
            </w:tcBorders>
            <w:vAlign w:val="center"/>
          </w:tcPr>
          <w:p w14:paraId="06699C24" w14:textId="5EFE504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155,11</w:t>
            </w:r>
          </w:p>
        </w:tc>
        <w:tc>
          <w:tcPr>
            <w:tcW w:w="384" w:type="pct"/>
            <w:tcBorders>
              <w:top w:val="single" w:sz="4" w:space="0" w:color="auto"/>
              <w:bottom w:val="single" w:sz="4" w:space="0" w:color="auto"/>
            </w:tcBorders>
            <w:vAlign w:val="center"/>
          </w:tcPr>
          <w:p w14:paraId="1C97BBDD" w14:textId="6A9D764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15,51</w:t>
            </w:r>
          </w:p>
        </w:tc>
        <w:tc>
          <w:tcPr>
            <w:tcW w:w="325" w:type="pct"/>
            <w:tcBorders>
              <w:top w:val="single" w:sz="4" w:space="0" w:color="auto"/>
              <w:bottom w:val="single" w:sz="4" w:space="0" w:color="auto"/>
            </w:tcBorders>
            <w:vAlign w:val="center"/>
          </w:tcPr>
          <w:p w14:paraId="040EDC43" w14:textId="0E6E811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1547</w:t>
            </w:r>
          </w:p>
        </w:tc>
        <w:tc>
          <w:tcPr>
            <w:tcW w:w="347" w:type="pct"/>
            <w:tcBorders>
              <w:top w:val="single" w:sz="4" w:space="0" w:color="auto"/>
              <w:bottom w:val="single" w:sz="4" w:space="0" w:color="auto"/>
            </w:tcBorders>
            <w:vAlign w:val="center"/>
          </w:tcPr>
          <w:p w14:paraId="4924BB0D" w14:textId="545B95A1"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155</w:t>
            </w:r>
          </w:p>
        </w:tc>
        <w:tc>
          <w:tcPr>
            <w:tcW w:w="207" w:type="pct"/>
            <w:tcBorders>
              <w:top w:val="single" w:sz="4" w:space="0" w:color="auto"/>
              <w:bottom w:val="single" w:sz="4" w:space="0" w:color="auto"/>
            </w:tcBorders>
            <w:vAlign w:val="center"/>
          </w:tcPr>
          <w:p w14:paraId="2128AADB" w14:textId="7756C527" w:rsidR="002E2696" w:rsidRPr="0067165A" w:rsidRDefault="002E2696" w:rsidP="002E2696">
            <w:pPr>
              <w:spacing w:line="200" w:lineRule="exact"/>
              <w:ind w:left="-105" w:right="-104"/>
              <w:jc w:val="center"/>
              <w:rPr>
                <w:rFonts w:ascii="Arial" w:hAnsi="Arial" w:cs="Arial"/>
                <w:b/>
                <w:bCs/>
                <w:sz w:val="18"/>
                <w:szCs w:val="18"/>
                <w:lang w:val="ro-RO" w:eastAsia="ro-RO"/>
              </w:rPr>
            </w:pPr>
            <w:r w:rsidRPr="0067165A">
              <w:rPr>
                <w:rFonts w:ascii="Arial" w:hAnsi="Arial" w:cs="Arial"/>
                <w:b/>
                <w:bCs/>
                <w:sz w:val="18"/>
                <w:szCs w:val="18"/>
                <w:lang w:val="ro-RO" w:eastAsia="ro-RO"/>
              </w:rPr>
              <w:t>56</w:t>
            </w:r>
          </w:p>
        </w:tc>
        <w:tc>
          <w:tcPr>
            <w:tcW w:w="204" w:type="pct"/>
            <w:tcBorders>
              <w:top w:val="single" w:sz="4" w:space="0" w:color="auto"/>
              <w:bottom w:val="single" w:sz="4" w:space="0" w:color="auto"/>
            </w:tcBorders>
            <w:vAlign w:val="center"/>
          </w:tcPr>
          <w:p w14:paraId="302F51D3" w14:textId="56D659A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05" w:type="pct"/>
            <w:tcBorders>
              <w:top w:val="single" w:sz="4" w:space="0" w:color="auto"/>
              <w:bottom w:val="single" w:sz="4" w:space="0" w:color="auto"/>
            </w:tcBorders>
            <w:vAlign w:val="center"/>
          </w:tcPr>
          <w:p w14:paraId="2262E352" w14:textId="53196E4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17</w:t>
            </w:r>
          </w:p>
        </w:tc>
        <w:tc>
          <w:tcPr>
            <w:tcW w:w="182" w:type="pct"/>
            <w:tcBorders>
              <w:top w:val="single" w:sz="4" w:space="0" w:color="auto"/>
              <w:bottom w:val="single" w:sz="4" w:space="0" w:color="auto"/>
            </w:tcBorders>
            <w:vAlign w:val="center"/>
          </w:tcPr>
          <w:p w14:paraId="46B78832" w14:textId="11A921C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w:t>
            </w:r>
          </w:p>
        </w:tc>
        <w:tc>
          <w:tcPr>
            <w:tcW w:w="168" w:type="pct"/>
            <w:tcBorders>
              <w:top w:val="single" w:sz="4" w:space="0" w:color="auto"/>
              <w:bottom w:val="single" w:sz="4" w:space="0" w:color="auto"/>
            </w:tcBorders>
            <w:vAlign w:val="center"/>
          </w:tcPr>
          <w:p w14:paraId="09F0C3FA" w14:textId="72C4098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17</w:t>
            </w:r>
          </w:p>
        </w:tc>
        <w:tc>
          <w:tcPr>
            <w:tcW w:w="161" w:type="pct"/>
            <w:tcBorders>
              <w:top w:val="single" w:sz="4" w:space="0" w:color="auto"/>
              <w:bottom w:val="single" w:sz="4" w:space="0" w:color="auto"/>
            </w:tcBorders>
            <w:vAlign w:val="center"/>
          </w:tcPr>
          <w:p w14:paraId="749B112E" w14:textId="46C45A2D"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15</w:t>
            </w:r>
          </w:p>
        </w:tc>
        <w:tc>
          <w:tcPr>
            <w:tcW w:w="207" w:type="pct"/>
            <w:tcBorders>
              <w:top w:val="single" w:sz="4" w:space="0" w:color="auto"/>
              <w:bottom w:val="single" w:sz="4" w:space="0" w:color="auto"/>
            </w:tcBorders>
            <w:vAlign w:val="center"/>
          </w:tcPr>
          <w:p w14:paraId="7BEEF6DC" w14:textId="03C1233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42</w:t>
            </w:r>
          </w:p>
        </w:tc>
        <w:tc>
          <w:tcPr>
            <w:tcW w:w="183" w:type="pct"/>
            <w:tcBorders>
              <w:top w:val="single" w:sz="4" w:space="0" w:color="auto"/>
              <w:bottom w:val="single" w:sz="4" w:space="0" w:color="auto"/>
            </w:tcBorders>
            <w:vAlign w:val="center"/>
          </w:tcPr>
          <w:p w14:paraId="19815E85" w14:textId="2371DC1D"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1313CCE4" w14:textId="62160F2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230" w:type="pct"/>
            <w:tcBorders>
              <w:top w:val="single" w:sz="4" w:space="0" w:color="auto"/>
              <w:bottom w:val="single" w:sz="4" w:space="0" w:color="auto"/>
            </w:tcBorders>
            <w:vAlign w:val="center"/>
          </w:tcPr>
          <w:p w14:paraId="79A7FF9F" w14:textId="035094C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50" w:type="pct"/>
            <w:tcBorders>
              <w:top w:val="single" w:sz="4" w:space="0" w:color="auto"/>
              <w:bottom w:val="single" w:sz="4" w:space="0" w:color="auto"/>
            </w:tcBorders>
          </w:tcPr>
          <w:p w14:paraId="39A02C74" w14:textId="0DA0DB7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37" w:type="pct"/>
            <w:tcBorders>
              <w:top w:val="single" w:sz="4" w:space="0" w:color="auto"/>
              <w:bottom w:val="single" w:sz="4" w:space="0" w:color="auto"/>
            </w:tcBorders>
            <w:vAlign w:val="center"/>
          </w:tcPr>
          <w:p w14:paraId="3D066AD3" w14:textId="715088E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89" w:type="pct"/>
            <w:tcBorders>
              <w:top w:val="single" w:sz="4" w:space="0" w:color="auto"/>
              <w:bottom w:val="single" w:sz="4" w:space="0" w:color="auto"/>
            </w:tcBorders>
            <w:vAlign w:val="center"/>
          </w:tcPr>
          <w:p w14:paraId="3A3D086E" w14:textId="73F33A5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174" w:type="pct"/>
            <w:tcBorders>
              <w:top w:val="single" w:sz="4" w:space="0" w:color="auto"/>
              <w:bottom w:val="single" w:sz="4" w:space="0" w:color="auto"/>
            </w:tcBorders>
            <w:vAlign w:val="center"/>
          </w:tcPr>
          <w:p w14:paraId="52792D64" w14:textId="55110A2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4</w:t>
            </w:r>
          </w:p>
        </w:tc>
      </w:tr>
      <w:tr w:rsidR="007D3FCC" w:rsidRPr="0067165A" w14:paraId="23207990" w14:textId="77777777" w:rsidTr="00914438">
        <w:tc>
          <w:tcPr>
            <w:tcW w:w="555" w:type="pct"/>
            <w:vMerge/>
            <w:vAlign w:val="center"/>
          </w:tcPr>
          <w:p w14:paraId="2E6E0AA5"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restart"/>
            <w:vAlign w:val="center"/>
          </w:tcPr>
          <w:p w14:paraId="4E9B28AB" w14:textId="07EE980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O.S.</w:t>
            </w:r>
          </w:p>
        </w:tc>
        <w:tc>
          <w:tcPr>
            <w:tcW w:w="252" w:type="pct"/>
            <w:tcBorders>
              <w:top w:val="single" w:sz="4" w:space="0" w:color="auto"/>
              <w:bottom w:val="single" w:sz="4" w:space="0" w:color="auto"/>
              <w:right w:val="single" w:sz="4" w:space="0" w:color="auto"/>
            </w:tcBorders>
            <w:vAlign w:val="center"/>
          </w:tcPr>
          <w:p w14:paraId="317401F6" w14:textId="659D7A0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4A7C0C0A" w14:textId="59E44A6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216,63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13E6B506" w14:textId="2608469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21,67</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4BB7568" w14:textId="3C6847C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2251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693E288" w14:textId="429D324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225</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22666DC0" w14:textId="239F328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22</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E8D196B" w14:textId="2D6313C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0</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6150054" w14:textId="4CF9A65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3EBA63EB" w14:textId="206FE9B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0F97FA34" w14:textId="0065161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13</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54664979" w14:textId="410CAA8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731D83B7" w14:textId="1DF6A56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26</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39FDC0E" w14:textId="1A35518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4E52FEBD" w14:textId="0A8505A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1036ADB" w14:textId="2C36A33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113</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45E66194" w14:textId="471F929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14:paraId="5B27375D" w14:textId="2147E4D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0A83C288" w14:textId="5E226C6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0</w:t>
            </w:r>
          </w:p>
        </w:tc>
        <w:tc>
          <w:tcPr>
            <w:tcW w:w="174" w:type="pct"/>
            <w:tcBorders>
              <w:top w:val="single" w:sz="4" w:space="0" w:color="auto"/>
              <w:left w:val="single" w:sz="4" w:space="0" w:color="auto"/>
              <w:bottom w:val="single" w:sz="4" w:space="0" w:color="auto"/>
              <w:right w:val="single" w:sz="12" w:space="0" w:color="auto"/>
            </w:tcBorders>
            <w:shd w:val="clear" w:color="auto" w:fill="auto"/>
            <w:vAlign w:val="center"/>
          </w:tcPr>
          <w:p w14:paraId="7BCA836A" w14:textId="69A5D85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11</w:t>
            </w:r>
          </w:p>
        </w:tc>
      </w:tr>
      <w:tr w:rsidR="007D3FCC" w:rsidRPr="0067165A" w14:paraId="43F6AAE8" w14:textId="77777777" w:rsidTr="00914438">
        <w:tc>
          <w:tcPr>
            <w:tcW w:w="555" w:type="pct"/>
            <w:vMerge/>
            <w:vAlign w:val="center"/>
          </w:tcPr>
          <w:p w14:paraId="2F2F7464"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vAlign w:val="center"/>
          </w:tcPr>
          <w:p w14:paraId="4A90E9E8"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4" w:space="0" w:color="auto"/>
              <w:right w:val="single" w:sz="4" w:space="0" w:color="auto"/>
            </w:tcBorders>
            <w:vAlign w:val="center"/>
          </w:tcPr>
          <w:p w14:paraId="346A515C" w14:textId="687E98C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14:paraId="6DBFF55C" w14:textId="1A69D73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1728,93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14:paraId="7834BA70" w14:textId="6972A07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172,88</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9E149CF" w14:textId="6D81D6C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19849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72D94C0F" w14:textId="2918A3C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1986</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1547CEB1" w14:textId="3150A25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633</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7ED11DDC" w14:textId="7D7116F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34</w:t>
            </w: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37737EA7" w14:textId="768B958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167</w:t>
            </w: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4CE9EB6" w14:textId="63F4C0C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20</w:t>
            </w: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5ABA859" w14:textId="3F95411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498</w:t>
            </w: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14:paraId="05663E52" w14:textId="5BEE767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227</w:t>
            </w:r>
          </w:p>
        </w:tc>
        <w:tc>
          <w:tcPr>
            <w:tcW w:w="207" w:type="pct"/>
            <w:tcBorders>
              <w:top w:val="single" w:sz="4" w:space="0" w:color="auto"/>
              <w:left w:val="single" w:sz="4" w:space="0" w:color="auto"/>
              <w:bottom w:val="single" w:sz="4" w:space="0" w:color="auto"/>
              <w:right w:val="single" w:sz="4" w:space="0" w:color="auto"/>
            </w:tcBorders>
            <w:shd w:val="clear" w:color="auto" w:fill="auto"/>
            <w:vAlign w:val="center"/>
          </w:tcPr>
          <w:p w14:paraId="3E71770D" w14:textId="66441AD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152</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1F10E75" w14:textId="5DC6488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12</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37C46516" w14:textId="1AD9332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30</w:t>
            </w:r>
          </w:p>
        </w:tc>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466DAE2" w14:textId="198BCC9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74</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14:paraId="78E7B410" w14:textId="23346E8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14:paraId="6BF3D135" w14:textId="2D8141A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0</w:t>
            </w: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03ADC0CA" w14:textId="52C0933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35</w:t>
            </w:r>
          </w:p>
        </w:tc>
        <w:tc>
          <w:tcPr>
            <w:tcW w:w="174" w:type="pct"/>
            <w:tcBorders>
              <w:top w:val="single" w:sz="4" w:space="0" w:color="auto"/>
              <w:left w:val="single" w:sz="4" w:space="0" w:color="auto"/>
              <w:bottom w:val="single" w:sz="4" w:space="0" w:color="auto"/>
              <w:right w:val="single" w:sz="12" w:space="0" w:color="auto"/>
            </w:tcBorders>
            <w:shd w:val="clear" w:color="auto" w:fill="auto"/>
            <w:vAlign w:val="center"/>
          </w:tcPr>
          <w:p w14:paraId="3BC9B377" w14:textId="40DD506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104</w:t>
            </w:r>
          </w:p>
        </w:tc>
      </w:tr>
      <w:tr w:rsidR="007D3FCC" w:rsidRPr="0067165A" w14:paraId="13E7A5FF" w14:textId="77777777" w:rsidTr="00914438">
        <w:tc>
          <w:tcPr>
            <w:tcW w:w="555" w:type="pct"/>
            <w:vMerge/>
            <w:tcBorders>
              <w:bottom w:val="single" w:sz="12" w:space="0" w:color="auto"/>
            </w:tcBorders>
            <w:vAlign w:val="center"/>
          </w:tcPr>
          <w:p w14:paraId="0988BDCB"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Merge/>
            <w:tcBorders>
              <w:bottom w:val="single" w:sz="12" w:space="0" w:color="auto"/>
            </w:tcBorders>
            <w:vAlign w:val="center"/>
          </w:tcPr>
          <w:p w14:paraId="5DE5BF87" w14:textId="77777777" w:rsidR="002E2696" w:rsidRPr="0067165A" w:rsidRDefault="002E2696" w:rsidP="002E2696">
            <w:pPr>
              <w:spacing w:line="200" w:lineRule="exact"/>
              <w:jc w:val="center"/>
              <w:rPr>
                <w:rFonts w:ascii="Arial" w:hAnsi="Arial" w:cs="Arial"/>
                <w:sz w:val="18"/>
                <w:szCs w:val="18"/>
                <w:lang w:val="ro-RO" w:eastAsia="ro-RO"/>
              </w:rPr>
            </w:pPr>
          </w:p>
        </w:tc>
        <w:tc>
          <w:tcPr>
            <w:tcW w:w="252" w:type="pct"/>
            <w:tcBorders>
              <w:top w:val="single" w:sz="4" w:space="0" w:color="auto"/>
              <w:bottom w:val="single" w:sz="12" w:space="0" w:color="auto"/>
              <w:right w:val="single" w:sz="4" w:space="0" w:color="auto"/>
            </w:tcBorders>
            <w:vAlign w:val="center"/>
          </w:tcPr>
          <w:p w14:paraId="51F19361" w14:textId="5BB9196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w:t>
            </w:r>
          </w:p>
        </w:tc>
        <w:tc>
          <w:tcPr>
            <w:tcW w:w="364" w:type="pct"/>
            <w:tcBorders>
              <w:top w:val="single" w:sz="4" w:space="0" w:color="auto"/>
              <w:left w:val="single" w:sz="4" w:space="0" w:color="auto"/>
              <w:bottom w:val="single" w:sz="12" w:space="0" w:color="auto"/>
              <w:right w:val="single" w:sz="4" w:space="0" w:color="auto"/>
            </w:tcBorders>
            <w:shd w:val="clear" w:color="auto" w:fill="auto"/>
            <w:vAlign w:val="center"/>
          </w:tcPr>
          <w:p w14:paraId="3BAFDB50" w14:textId="0562063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1945,56</w:t>
            </w:r>
          </w:p>
        </w:tc>
        <w:tc>
          <w:tcPr>
            <w:tcW w:w="384" w:type="pct"/>
            <w:tcBorders>
              <w:top w:val="single" w:sz="4" w:space="0" w:color="auto"/>
              <w:left w:val="single" w:sz="4" w:space="0" w:color="auto"/>
              <w:bottom w:val="single" w:sz="12" w:space="0" w:color="auto"/>
              <w:right w:val="single" w:sz="4" w:space="0" w:color="auto"/>
            </w:tcBorders>
            <w:shd w:val="clear" w:color="auto" w:fill="auto"/>
            <w:vAlign w:val="center"/>
          </w:tcPr>
          <w:p w14:paraId="647D5531" w14:textId="1C9619F2"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194,55</w:t>
            </w:r>
          </w:p>
        </w:tc>
        <w:tc>
          <w:tcPr>
            <w:tcW w:w="325" w:type="pct"/>
            <w:tcBorders>
              <w:top w:val="single" w:sz="4" w:space="0" w:color="auto"/>
              <w:left w:val="single" w:sz="4" w:space="0" w:color="auto"/>
              <w:bottom w:val="single" w:sz="12" w:space="0" w:color="auto"/>
              <w:right w:val="single" w:sz="4" w:space="0" w:color="auto"/>
            </w:tcBorders>
            <w:shd w:val="clear" w:color="auto" w:fill="auto"/>
            <w:vAlign w:val="center"/>
          </w:tcPr>
          <w:p w14:paraId="373A1D6E" w14:textId="26C7B7E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22100</w:t>
            </w:r>
          </w:p>
        </w:tc>
        <w:tc>
          <w:tcPr>
            <w:tcW w:w="347" w:type="pct"/>
            <w:tcBorders>
              <w:top w:val="single" w:sz="4" w:space="0" w:color="auto"/>
              <w:left w:val="single" w:sz="4" w:space="0" w:color="auto"/>
              <w:bottom w:val="single" w:sz="12" w:space="0" w:color="auto"/>
              <w:right w:val="single" w:sz="4" w:space="0" w:color="auto"/>
            </w:tcBorders>
            <w:shd w:val="clear" w:color="auto" w:fill="auto"/>
            <w:vAlign w:val="center"/>
          </w:tcPr>
          <w:p w14:paraId="4B87DCA0" w14:textId="29EF693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2211</w:t>
            </w:r>
          </w:p>
        </w:tc>
        <w:tc>
          <w:tcPr>
            <w:tcW w:w="207" w:type="pct"/>
            <w:tcBorders>
              <w:top w:val="single" w:sz="4" w:space="0" w:color="auto"/>
              <w:left w:val="single" w:sz="4" w:space="0" w:color="auto"/>
              <w:bottom w:val="single" w:sz="12" w:space="0" w:color="auto"/>
              <w:right w:val="single" w:sz="4" w:space="0" w:color="auto"/>
            </w:tcBorders>
            <w:shd w:val="clear" w:color="auto" w:fill="auto"/>
            <w:vAlign w:val="center"/>
          </w:tcPr>
          <w:p w14:paraId="3627D3E5" w14:textId="60A496B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655</w:t>
            </w:r>
          </w:p>
        </w:tc>
        <w:tc>
          <w:tcPr>
            <w:tcW w:w="204" w:type="pct"/>
            <w:tcBorders>
              <w:top w:val="single" w:sz="4" w:space="0" w:color="auto"/>
              <w:left w:val="single" w:sz="4" w:space="0" w:color="auto"/>
              <w:bottom w:val="single" w:sz="12" w:space="0" w:color="auto"/>
              <w:right w:val="single" w:sz="4" w:space="0" w:color="auto"/>
            </w:tcBorders>
            <w:shd w:val="clear" w:color="auto" w:fill="auto"/>
            <w:vAlign w:val="center"/>
          </w:tcPr>
          <w:p w14:paraId="30F8D601" w14:textId="25377AC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34</w:t>
            </w:r>
          </w:p>
        </w:tc>
        <w:tc>
          <w:tcPr>
            <w:tcW w:w="205" w:type="pct"/>
            <w:tcBorders>
              <w:top w:val="single" w:sz="4" w:space="0" w:color="auto"/>
              <w:left w:val="single" w:sz="4" w:space="0" w:color="auto"/>
              <w:bottom w:val="single" w:sz="12" w:space="0" w:color="auto"/>
              <w:right w:val="single" w:sz="4" w:space="0" w:color="auto"/>
            </w:tcBorders>
            <w:shd w:val="clear" w:color="auto" w:fill="auto"/>
            <w:vAlign w:val="center"/>
          </w:tcPr>
          <w:p w14:paraId="5536A7B9" w14:textId="5C6DB48D"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172</w:t>
            </w:r>
          </w:p>
        </w:tc>
        <w:tc>
          <w:tcPr>
            <w:tcW w:w="182" w:type="pct"/>
            <w:tcBorders>
              <w:top w:val="single" w:sz="4" w:space="0" w:color="auto"/>
              <w:left w:val="single" w:sz="4" w:space="0" w:color="auto"/>
              <w:bottom w:val="single" w:sz="12" w:space="0" w:color="auto"/>
              <w:right w:val="single" w:sz="4" w:space="0" w:color="auto"/>
            </w:tcBorders>
            <w:shd w:val="clear" w:color="auto" w:fill="auto"/>
            <w:vAlign w:val="center"/>
          </w:tcPr>
          <w:p w14:paraId="2CCD495D" w14:textId="77B46F0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22</w:t>
            </w:r>
          </w:p>
        </w:tc>
        <w:tc>
          <w:tcPr>
            <w:tcW w:w="168" w:type="pct"/>
            <w:tcBorders>
              <w:top w:val="single" w:sz="4" w:space="0" w:color="auto"/>
              <w:left w:val="single" w:sz="4" w:space="0" w:color="auto"/>
              <w:bottom w:val="single" w:sz="12" w:space="0" w:color="auto"/>
              <w:right w:val="single" w:sz="4" w:space="0" w:color="auto"/>
            </w:tcBorders>
            <w:shd w:val="clear" w:color="auto" w:fill="auto"/>
            <w:vAlign w:val="center"/>
          </w:tcPr>
          <w:p w14:paraId="5A843080" w14:textId="6013FEF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511</w:t>
            </w:r>
          </w:p>
        </w:tc>
        <w:tc>
          <w:tcPr>
            <w:tcW w:w="161" w:type="pct"/>
            <w:tcBorders>
              <w:top w:val="single" w:sz="4" w:space="0" w:color="auto"/>
              <w:left w:val="single" w:sz="4" w:space="0" w:color="auto"/>
              <w:bottom w:val="single" w:sz="12" w:space="0" w:color="auto"/>
              <w:right w:val="single" w:sz="4" w:space="0" w:color="auto"/>
            </w:tcBorders>
            <w:shd w:val="clear" w:color="auto" w:fill="auto"/>
            <w:vAlign w:val="center"/>
          </w:tcPr>
          <w:p w14:paraId="1C4595CA" w14:textId="7A281B3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252</w:t>
            </w:r>
          </w:p>
        </w:tc>
        <w:tc>
          <w:tcPr>
            <w:tcW w:w="207" w:type="pct"/>
            <w:tcBorders>
              <w:top w:val="single" w:sz="4" w:space="0" w:color="auto"/>
              <w:left w:val="single" w:sz="4" w:space="0" w:color="auto"/>
              <w:bottom w:val="single" w:sz="12" w:space="0" w:color="auto"/>
              <w:right w:val="single" w:sz="4" w:space="0" w:color="auto"/>
            </w:tcBorders>
            <w:shd w:val="clear" w:color="auto" w:fill="auto"/>
            <w:vAlign w:val="center"/>
          </w:tcPr>
          <w:p w14:paraId="34902074" w14:textId="6FA931F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178</w:t>
            </w:r>
          </w:p>
        </w:tc>
        <w:tc>
          <w:tcPr>
            <w:tcW w:w="183" w:type="pct"/>
            <w:tcBorders>
              <w:top w:val="single" w:sz="4" w:space="0" w:color="auto"/>
              <w:left w:val="single" w:sz="4" w:space="0" w:color="auto"/>
              <w:bottom w:val="single" w:sz="12" w:space="0" w:color="auto"/>
              <w:right w:val="single" w:sz="4" w:space="0" w:color="auto"/>
            </w:tcBorders>
            <w:shd w:val="clear" w:color="auto" w:fill="auto"/>
            <w:vAlign w:val="center"/>
          </w:tcPr>
          <w:p w14:paraId="1839D337" w14:textId="48EEF666"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15</w:t>
            </w:r>
          </w:p>
        </w:tc>
        <w:tc>
          <w:tcPr>
            <w:tcW w:w="189" w:type="pct"/>
            <w:tcBorders>
              <w:top w:val="single" w:sz="4" w:space="0" w:color="auto"/>
              <w:left w:val="single" w:sz="4" w:space="0" w:color="auto"/>
              <w:bottom w:val="single" w:sz="12" w:space="0" w:color="auto"/>
              <w:right w:val="single" w:sz="4" w:space="0" w:color="auto"/>
            </w:tcBorders>
            <w:shd w:val="clear" w:color="auto" w:fill="auto"/>
            <w:vAlign w:val="center"/>
          </w:tcPr>
          <w:p w14:paraId="7D68ACFC" w14:textId="126F71E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31</w:t>
            </w:r>
          </w:p>
        </w:tc>
        <w:tc>
          <w:tcPr>
            <w:tcW w:w="230" w:type="pct"/>
            <w:tcBorders>
              <w:top w:val="single" w:sz="4" w:space="0" w:color="auto"/>
              <w:left w:val="single" w:sz="4" w:space="0" w:color="auto"/>
              <w:bottom w:val="single" w:sz="12" w:space="0" w:color="auto"/>
              <w:right w:val="single" w:sz="4" w:space="0" w:color="auto"/>
            </w:tcBorders>
            <w:shd w:val="clear" w:color="auto" w:fill="auto"/>
            <w:vAlign w:val="center"/>
          </w:tcPr>
          <w:p w14:paraId="33C12EBE" w14:textId="5871BCBA"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187</w:t>
            </w:r>
          </w:p>
        </w:tc>
        <w:tc>
          <w:tcPr>
            <w:tcW w:w="150" w:type="pct"/>
            <w:tcBorders>
              <w:top w:val="single" w:sz="4" w:space="0" w:color="auto"/>
              <w:left w:val="single" w:sz="4" w:space="0" w:color="auto"/>
              <w:bottom w:val="single" w:sz="12" w:space="0" w:color="auto"/>
              <w:right w:val="single" w:sz="4" w:space="0" w:color="auto"/>
            </w:tcBorders>
            <w:shd w:val="clear" w:color="auto" w:fill="auto"/>
            <w:vAlign w:val="center"/>
          </w:tcPr>
          <w:p w14:paraId="152AF7C8" w14:textId="1E62178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w:t>
            </w:r>
          </w:p>
        </w:tc>
        <w:tc>
          <w:tcPr>
            <w:tcW w:w="137" w:type="pct"/>
            <w:tcBorders>
              <w:top w:val="single" w:sz="4" w:space="0" w:color="auto"/>
              <w:left w:val="single" w:sz="4" w:space="0" w:color="auto"/>
              <w:bottom w:val="single" w:sz="12" w:space="0" w:color="auto"/>
              <w:right w:val="single" w:sz="4" w:space="0" w:color="auto"/>
            </w:tcBorders>
            <w:shd w:val="clear" w:color="auto" w:fill="auto"/>
            <w:vAlign w:val="center"/>
          </w:tcPr>
          <w:p w14:paraId="2C707572" w14:textId="342DFF8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0</w:t>
            </w:r>
          </w:p>
        </w:tc>
        <w:tc>
          <w:tcPr>
            <w:tcW w:w="189" w:type="pct"/>
            <w:tcBorders>
              <w:top w:val="single" w:sz="4" w:space="0" w:color="auto"/>
              <w:left w:val="single" w:sz="4" w:space="0" w:color="auto"/>
              <w:bottom w:val="single" w:sz="12" w:space="0" w:color="auto"/>
              <w:right w:val="single" w:sz="4" w:space="0" w:color="auto"/>
            </w:tcBorders>
            <w:shd w:val="clear" w:color="auto" w:fill="auto"/>
            <w:vAlign w:val="center"/>
          </w:tcPr>
          <w:p w14:paraId="71565C52" w14:textId="63B06ADB"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35</w:t>
            </w:r>
          </w:p>
        </w:tc>
        <w:tc>
          <w:tcPr>
            <w:tcW w:w="174" w:type="pct"/>
            <w:tcBorders>
              <w:top w:val="single" w:sz="4" w:space="0" w:color="auto"/>
              <w:left w:val="single" w:sz="4" w:space="0" w:color="auto"/>
              <w:bottom w:val="single" w:sz="12" w:space="0" w:color="auto"/>
              <w:right w:val="single" w:sz="12" w:space="0" w:color="auto"/>
            </w:tcBorders>
            <w:shd w:val="clear" w:color="auto" w:fill="auto"/>
            <w:vAlign w:val="center"/>
          </w:tcPr>
          <w:p w14:paraId="1920A1B0" w14:textId="02002FB9"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115</w:t>
            </w:r>
          </w:p>
        </w:tc>
      </w:tr>
      <w:tr w:rsidR="007D3FCC" w:rsidRPr="0067165A" w14:paraId="4CD43BBE" w14:textId="77777777" w:rsidTr="00914438">
        <w:trPr>
          <w:trHeight w:val="299"/>
        </w:trPr>
        <w:tc>
          <w:tcPr>
            <w:tcW w:w="555" w:type="pct"/>
            <w:vMerge w:val="restart"/>
            <w:tcBorders>
              <w:top w:val="single" w:sz="12" w:space="0" w:color="auto"/>
            </w:tcBorders>
            <w:vAlign w:val="center"/>
          </w:tcPr>
          <w:p w14:paraId="2FE44D20" w14:textId="7777777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T. de igienă</w:t>
            </w:r>
          </w:p>
        </w:tc>
        <w:tc>
          <w:tcPr>
            <w:tcW w:w="187" w:type="pct"/>
            <w:tcBorders>
              <w:top w:val="single" w:sz="12" w:space="0" w:color="auto"/>
              <w:bottom w:val="single" w:sz="4" w:space="0" w:color="auto"/>
            </w:tcBorders>
            <w:vAlign w:val="center"/>
          </w:tcPr>
          <w:p w14:paraId="646F86DC" w14:textId="7E0698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w:t>
            </w:r>
          </w:p>
        </w:tc>
        <w:tc>
          <w:tcPr>
            <w:tcW w:w="252" w:type="pct"/>
            <w:tcBorders>
              <w:top w:val="single" w:sz="12" w:space="0" w:color="auto"/>
              <w:bottom w:val="single" w:sz="4" w:space="0" w:color="auto"/>
            </w:tcBorders>
            <w:vAlign w:val="center"/>
          </w:tcPr>
          <w:p w14:paraId="259595A4" w14:textId="2AC51253"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 III</w:t>
            </w:r>
          </w:p>
        </w:tc>
        <w:tc>
          <w:tcPr>
            <w:tcW w:w="364" w:type="pct"/>
            <w:tcBorders>
              <w:top w:val="single" w:sz="12" w:space="0" w:color="auto"/>
              <w:bottom w:val="single" w:sz="4" w:space="0" w:color="auto"/>
            </w:tcBorders>
            <w:vAlign w:val="center"/>
          </w:tcPr>
          <w:p w14:paraId="769A87BF" w14:textId="2B18CAE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383,73</w:t>
            </w:r>
          </w:p>
        </w:tc>
        <w:tc>
          <w:tcPr>
            <w:tcW w:w="384" w:type="pct"/>
            <w:tcBorders>
              <w:top w:val="single" w:sz="12" w:space="0" w:color="auto"/>
              <w:bottom w:val="single" w:sz="4" w:space="0" w:color="auto"/>
            </w:tcBorders>
            <w:vAlign w:val="center"/>
          </w:tcPr>
          <w:p w14:paraId="21569C0E" w14:textId="6D0838F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383,73</w:t>
            </w:r>
          </w:p>
        </w:tc>
        <w:tc>
          <w:tcPr>
            <w:tcW w:w="325" w:type="pct"/>
            <w:tcBorders>
              <w:top w:val="single" w:sz="12" w:space="0" w:color="auto"/>
              <w:bottom w:val="single" w:sz="4" w:space="0" w:color="auto"/>
            </w:tcBorders>
            <w:vAlign w:val="center"/>
          </w:tcPr>
          <w:p w14:paraId="12AD8DB2" w14:textId="753E3C7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3354</w:t>
            </w:r>
          </w:p>
        </w:tc>
        <w:tc>
          <w:tcPr>
            <w:tcW w:w="347" w:type="pct"/>
            <w:tcBorders>
              <w:top w:val="single" w:sz="12" w:space="0" w:color="auto"/>
              <w:bottom w:val="single" w:sz="4" w:space="0" w:color="auto"/>
            </w:tcBorders>
            <w:vAlign w:val="center"/>
          </w:tcPr>
          <w:p w14:paraId="27219984" w14:textId="49BBFD4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335</w:t>
            </w:r>
          </w:p>
        </w:tc>
        <w:tc>
          <w:tcPr>
            <w:tcW w:w="207" w:type="pct"/>
            <w:tcBorders>
              <w:top w:val="single" w:sz="12" w:space="0" w:color="auto"/>
              <w:bottom w:val="single" w:sz="4" w:space="0" w:color="auto"/>
            </w:tcBorders>
            <w:vAlign w:val="center"/>
          </w:tcPr>
          <w:p w14:paraId="4F0B2B1A" w14:textId="45F314E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204" w:type="pct"/>
            <w:tcBorders>
              <w:top w:val="single" w:sz="12" w:space="0" w:color="auto"/>
              <w:bottom w:val="single" w:sz="4" w:space="0" w:color="auto"/>
            </w:tcBorders>
            <w:vAlign w:val="center"/>
          </w:tcPr>
          <w:p w14:paraId="7A816F97" w14:textId="59E9951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top w:val="single" w:sz="12" w:space="0" w:color="auto"/>
              <w:bottom w:val="single" w:sz="4" w:space="0" w:color="auto"/>
            </w:tcBorders>
            <w:vAlign w:val="center"/>
          </w:tcPr>
          <w:p w14:paraId="52A2EA51" w14:textId="7109A8F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12" w:space="0" w:color="auto"/>
              <w:bottom w:val="single" w:sz="4" w:space="0" w:color="auto"/>
            </w:tcBorders>
            <w:vAlign w:val="center"/>
          </w:tcPr>
          <w:p w14:paraId="4F040602" w14:textId="1AA4C1A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12" w:space="0" w:color="auto"/>
              <w:bottom w:val="single" w:sz="4" w:space="0" w:color="auto"/>
            </w:tcBorders>
            <w:vAlign w:val="center"/>
          </w:tcPr>
          <w:p w14:paraId="686759BC" w14:textId="45AAD67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61" w:type="pct"/>
            <w:tcBorders>
              <w:top w:val="single" w:sz="12" w:space="0" w:color="auto"/>
              <w:bottom w:val="single" w:sz="4" w:space="0" w:color="auto"/>
            </w:tcBorders>
            <w:vAlign w:val="center"/>
          </w:tcPr>
          <w:p w14:paraId="5FEA676C" w14:textId="392C667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240</w:t>
            </w:r>
          </w:p>
        </w:tc>
        <w:tc>
          <w:tcPr>
            <w:tcW w:w="207" w:type="pct"/>
            <w:tcBorders>
              <w:top w:val="single" w:sz="12" w:space="0" w:color="auto"/>
              <w:bottom w:val="single" w:sz="4" w:space="0" w:color="auto"/>
            </w:tcBorders>
            <w:vAlign w:val="center"/>
          </w:tcPr>
          <w:p w14:paraId="3E8E8A2D" w14:textId="766CC41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83" w:type="pct"/>
            <w:tcBorders>
              <w:top w:val="single" w:sz="12" w:space="0" w:color="auto"/>
              <w:bottom w:val="single" w:sz="4" w:space="0" w:color="auto"/>
            </w:tcBorders>
            <w:vAlign w:val="center"/>
          </w:tcPr>
          <w:p w14:paraId="77E8B3AF" w14:textId="1975FB8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9" w:type="pct"/>
            <w:tcBorders>
              <w:top w:val="single" w:sz="12" w:space="0" w:color="auto"/>
              <w:bottom w:val="single" w:sz="4" w:space="0" w:color="auto"/>
            </w:tcBorders>
            <w:vAlign w:val="center"/>
          </w:tcPr>
          <w:p w14:paraId="7D57C86B" w14:textId="1FBE12F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230" w:type="pct"/>
            <w:tcBorders>
              <w:top w:val="single" w:sz="12" w:space="0" w:color="auto"/>
              <w:bottom w:val="single" w:sz="4" w:space="0" w:color="auto"/>
            </w:tcBorders>
            <w:vAlign w:val="center"/>
          </w:tcPr>
          <w:p w14:paraId="2BB0BC8A" w14:textId="6FBCE78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54</w:t>
            </w:r>
          </w:p>
        </w:tc>
        <w:tc>
          <w:tcPr>
            <w:tcW w:w="150" w:type="pct"/>
            <w:tcBorders>
              <w:top w:val="single" w:sz="12" w:space="0" w:color="auto"/>
              <w:bottom w:val="single" w:sz="4" w:space="0" w:color="auto"/>
            </w:tcBorders>
            <w:vAlign w:val="center"/>
          </w:tcPr>
          <w:p w14:paraId="010D787C" w14:textId="3DA547E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12" w:space="0" w:color="auto"/>
              <w:bottom w:val="single" w:sz="4" w:space="0" w:color="auto"/>
            </w:tcBorders>
            <w:vAlign w:val="center"/>
          </w:tcPr>
          <w:p w14:paraId="363DC3CA" w14:textId="08C36F6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12" w:space="0" w:color="auto"/>
              <w:bottom w:val="single" w:sz="4" w:space="0" w:color="auto"/>
            </w:tcBorders>
            <w:vAlign w:val="center"/>
          </w:tcPr>
          <w:p w14:paraId="7A8CE50F" w14:textId="4C94EAF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tcBorders>
              <w:top w:val="single" w:sz="12" w:space="0" w:color="auto"/>
              <w:bottom w:val="single" w:sz="4" w:space="0" w:color="auto"/>
            </w:tcBorders>
            <w:vAlign w:val="center"/>
          </w:tcPr>
          <w:p w14:paraId="0A3C7800" w14:textId="32B3332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r>
      <w:tr w:rsidR="007D3FCC" w:rsidRPr="0067165A" w14:paraId="7D09DA3F" w14:textId="77777777" w:rsidTr="007D3FCC">
        <w:trPr>
          <w:trHeight w:val="54"/>
        </w:trPr>
        <w:tc>
          <w:tcPr>
            <w:tcW w:w="555" w:type="pct"/>
            <w:vMerge/>
            <w:vAlign w:val="center"/>
          </w:tcPr>
          <w:p w14:paraId="5BE2ADD0"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2232F961" w14:textId="7E2CC71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w:t>
            </w:r>
          </w:p>
        </w:tc>
        <w:tc>
          <w:tcPr>
            <w:tcW w:w="252" w:type="pct"/>
            <w:tcBorders>
              <w:top w:val="single" w:sz="4" w:space="0" w:color="auto"/>
              <w:bottom w:val="single" w:sz="4" w:space="0" w:color="auto"/>
            </w:tcBorders>
            <w:vAlign w:val="center"/>
          </w:tcPr>
          <w:p w14:paraId="1895B889" w14:textId="655CCBAC"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 xml:space="preserve">II, III </w:t>
            </w:r>
          </w:p>
        </w:tc>
        <w:tc>
          <w:tcPr>
            <w:tcW w:w="364" w:type="pct"/>
            <w:tcBorders>
              <w:top w:val="single" w:sz="4" w:space="0" w:color="auto"/>
            </w:tcBorders>
            <w:vAlign w:val="center"/>
          </w:tcPr>
          <w:p w14:paraId="42D51F62" w14:textId="45A93D3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300,78</w:t>
            </w:r>
          </w:p>
        </w:tc>
        <w:tc>
          <w:tcPr>
            <w:tcW w:w="384" w:type="pct"/>
            <w:tcBorders>
              <w:top w:val="single" w:sz="4" w:space="0" w:color="auto"/>
            </w:tcBorders>
            <w:vAlign w:val="center"/>
          </w:tcPr>
          <w:p w14:paraId="0521D49D" w14:textId="089EA94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300,78</w:t>
            </w:r>
          </w:p>
        </w:tc>
        <w:tc>
          <w:tcPr>
            <w:tcW w:w="325" w:type="pct"/>
            <w:tcBorders>
              <w:top w:val="single" w:sz="4" w:space="0" w:color="auto"/>
            </w:tcBorders>
            <w:vAlign w:val="center"/>
          </w:tcPr>
          <w:p w14:paraId="7DE62E9F" w14:textId="49D095A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2549</w:t>
            </w:r>
          </w:p>
        </w:tc>
        <w:tc>
          <w:tcPr>
            <w:tcW w:w="347" w:type="pct"/>
            <w:tcBorders>
              <w:top w:val="single" w:sz="4" w:space="0" w:color="auto"/>
            </w:tcBorders>
            <w:vAlign w:val="center"/>
          </w:tcPr>
          <w:p w14:paraId="029794AF" w14:textId="620B175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255</w:t>
            </w:r>
          </w:p>
        </w:tc>
        <w:tc>
          <w:tcPr>
            <w:tcW w:w="207" w:type="pct"/>
            <w:tcBorders>
              <w:top w:val="single" w:sz="4" w:space="0" w:color="auto"/>
            </w:tcBorders>
            <w:vAlign w:val="center"/>
          </w:tcPr>
          <w:p w14:paraId="0C2FA810" w14:textId="5E8B4A5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170</w:t>
            </w:r>
          </w:p>
        </w:tc>
        <w:tc>
          <w:tcPr>
            <w:tcW w:w="204" w:type="pct"/>
            <w:tcBorders>
              <w:top w:val="single" w:sz="4" w:space="0" w:color="auto"/>
            </w:tcBorders>
            <w:vAlign w:val="center"/>
          </w:tcPr>
          <w:p w14:paraId="1B4F20EB" w14:textId="20B0788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29</w:t>
            </w:r>
          </w:p>
        </w:tc>
        <w:tc>
          <w:tcPr>
            <w:tcW w:w="205" w:type="pct"/>
            <w:tcBorders>
              <w:top w:val="single" w:sz="4" w:space="0" w:color="auto"/>
            </w:tcBorders>
            <w:vAlign w:val="center"/>
          </w:tcPr>
          <w:p w14:paraId="45AE9D32" w14:textId="2D0C830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4</w:t>
            </w:r>
          </w:p>
        </w:tc>
        <w:tc>
          <w:tcPr>
            <w:tcW w:w="182" w:type="pct"/>
            <w:tcBorders>
              <w:top w:val="single" w:sz="4" w:space="0" w:color="auto"/>
            </w:tcBorders>
            <w:vAlign w:val="center"/>
          </w:tcPr>
          <w:p w14:paraId="56D15CD8" w14:textId="540A541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15</w:t>
            </w:r>
          </w:p>
        </w:tc>
        <w:tc>
          <w:tcPr>
            <w:tcW w:w="168" w:type="pct"/>
            <w:tcBorders>
              <w:top w:val="single" w:sz="4" w:space="0" w:color="auto"/>
            </w:tcBorders>
            <w:vAlign w:val="center"/>
          </w:tcPr>
          <w:p w14:paraId="38E3AC2D" w14:textId="2B47EB7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32</w:t>
            </w:r>
          </w:p>
        </w:tc>
        <w:tc>
          <w:tcPr>
            <w:tcW w:w="161" w:type="pct"/>
            <w:tcBorders>
              <w:top w:val="single" w:sz="4" w:space="0" w:color="auto"/>
            </w:tcBorders>
            <w:vAlign w:val="center"/>
          </w:tcPr>
          <w:p w14:paraId="11510ECC" w14:textId="01200AA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2</w:t>
            </w:r>
          </w:p>
        </w:tc>
        <w:tc>
          <w:tcPr>
            <w:tcW w:w="207" w:type="pct"/>
            <w:tcBorders>
              <w:top w:val="single" w:sz="4" w:space="0" w:color="auto"/>
            </w:tcBorders>
            <w:vAlign w:val="center"/>
          </w:tcPr>
          <w:p w14:paraId="6DB1506B" w14:textId="5491316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tcBorders>
            <w:vAlign w:val="center"/>
          </w:tcPr>
          <w:p w14:paraId="4AF53DE7" w14:textId="285CEAD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46670E6F" w14:textId="5D02AEB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w:t>
            </w:r>
          </w:p>
        </w:tc>
        <w:tc>
          <w:tcPr>
            <w:tcW w:w="230" w:type="pct"/>
            <w:tcBorders>
              <w:top w:val="single" w:sz="4" w:space="0" w:color="auto"/>
            </w:tcBorders>
            <w:vAlign w:val="center"/>
          </w:tcPr>
          <w:p w14:paraId="7AA19203" w14:textId="592CE76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tcBorders>
              <w:top w:val="single" w:sz="4" w:space="0" w:color="auto"/>
            </w:tcBorders>
            <w:vAlign w:val="center"/>
          </w:tcPr>
          <w:p w14:paraId="65F4D663" w14:textId="2F4218B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236B6731" w14:textId="7CD3D73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89" w:type="pct"/>
            <w:tcBorders>
              <w:top w:val="single" w:sz="4" w:space="0" w:color="auto"/>
              <w:bottom w:val="single" w:sz="4" w:space="0" w:color="auto"/>
            </w:tcBorders>
            <w:vAlign w:val="center"/>
          </w:tcPr>
          <w:p w14:paraId="6A627E11" w14:textId="7BCFB1A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w:t>
            </w:r>
          </w:p>
        </w:tc>
        <w:tc>
          <w:tcPr>
            <w:tcW w:w="174" w:type="pct"/>
            <w:tcBorders>
              <w:top w:val="single" w:sz="4" w:space="0" w:color="auto"/>
              <w:bottom w:val="single" w:sz="4" w:space="0" w:color="auto"/>
              <w:right w:val="single" w:sz="12" w:space="0" w:color="auto"/>
            </w:tcBorders>
            <w:vAlign w:val="center"/>
          </w:tcPr>
          <w:p w14:paraId="5F8B4603" w14:textId="69E0648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1</w:t>
            </w:r>
          </w:p>
        </w:tc>
      </w:tr>
      <w:tr w:rsidR="007D3FCC" w:rsidRPr="0067165A" w14:paraId="5F4CCFA7" w14:textId="77777777" w:rsidTr="00914438">
        <w:trPr>
          <w:trHeight w:val="299"/>
        </w:trPr>
        <w:tc>
          <w:tcPr>
            <w:tcW w:w="555" w:type="pct"/>
            <w:vMerge/>
            <w:vAlign w:val="center"/>
          </w:tcPr>
          <w:p w14:paraId="0504B428"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208004A0" w14:textId="0A817A0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III</w:t>
            </w:r>
          </w:p>
        </w:tc>
        <w:tc>
          <w:tcPr>
            <w:tcW w:w="252" w:type="pct"/>
            <w:tcBorders>
              <w:top w:val="single" w:sz="4" w:space="0" w:color="auto"/>
              <w:bottom w:val="single" w:sz="4" w:space="0" w:color="auto"/>
            </w:tcBorders>
            <w:vAlign w:val="center"/>
          </w:tcPr>
          <w:p w14:paraId="6A3E3A66" w14:textId="62EE4715"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 III</w:t>
            </w:r>
          </w:p>
        </w:tc>
        <w:tc>
          <w:tcPr>
            <w:tcW w:w="364" w:type="pct"/>
            <w:tcBorders>
              <w:bottom w:val="single" w:sz="4" w:space="0" w:color="auto"/>
            </w:tcBorders>
            <w:vAlign w:val="center"/>
          </w:tcPr>
          <w:p w14:paraId="705357CF" w14:textId="622BF11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600,25</w:t>
            </w:r>
          </w:p>
        </w:tc>
        <w:tc>
          <w:tcPr>
            <w:tcW w:w="384" w:type="pct"/>
            <w:tcBorders>
              <w:bottom w:val="single" w:sz="4" w:space="0" w:color="auto"/>
            </w:tcBorders>
            <w:vAlign w:val="center"/>
          </w:tcPr>
          <w:p w14:paraId="485C8A99" w14:textId="741F272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600,25</w:t>
            </w:r>
          </w:p>
        </w:tc>
        <w:tc>
          <w:tcPr>
            <w:tcW w:w="325" w:type="pct"/>
            <w:tcBorders>
              <w:bottom w:val="single" w:sz="4" w:space="0" w:color="auto"/>
            </w:tcBorders>
            <w:vAlign w:val="center"/>
          </w:tcPr>
          <w:p w14:paraId="213DE6BA" w14:textId="0E3735B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4773</w:t>
            </w:r>
          </w:p>
        </w:tc>
        <w:tc>
          <w:tcPr>
            <w:tcW w:w="347" w:type="pct"/>
            <w:tcBorders>
              <w:bottom w:val="single" w:sz="4" w:space="0" w:color="auto"/>
            </w:tcBorders>
            <w:vAlign w:val="center"/>
          </w:tcPr>
          <w:p w14:paraId="5EC92A8F" w14:textId="665805D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477</w:t>
            </w:r>
          </w:p>
        </w:tc>
        <w:tc>
          <w:tcPr>
            <w:tcW w:w="207" w:type="pct"/>
            <w:tcBorders>
              <w:bottom w:val="single" w:sz="4" w:space="0" w:color="auto"/>
            </w:tcBorders>
            <w:vAlign w:val="center"/>
          </w:tcPr>
          <w:p w14:paraId="6672AA9B" w14:textId="3895B35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145</w:t>
            </w:r>
          </w:p>
        </w:tc>
        <w:tc>
          <w:tcPr>
            <w:tcW w:w="204" w:type="pct"/>
            <w:tcBorders>
              <w:bottom w:val="single" w:sz="4" w:space="0" w:color="auto"/>
            </w:tcBorders>
            <w:vAlign w:val="center"/>
          </w:tcPr>
          <w:p w14:paraId="5807E369" w14:textId="5480F61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tcBorders>
              <w:bottom w:val="single" w:sz="4" w:space="0" w:color="auto"/>
            </w:tcBorders>
            <w:vAlign w:val="center"/>
          </w:tcPr>
          <w:p w14:paraId="41AC0A96" w14:textId="79D81AE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bottom w:val="single" w:sz="4" w:space="0" w:color="auto"/>
            </w:tcBorders>
            <w:vAlign w:val="center"/>
          </w:tcPr>
          <w:p w14:paraId="001EF55D" w14:textId="728D0DF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bottom w:val="single" w:sz="4" w:space="0" w:color="auto"/>
            </w:tcBorders>
            <w:vAlign w:val="center"/>
          </w:tcPr>
          <w:p w14:paraId="3EB78E3B" w14:textId="19D73C9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40</w:t>
            </w:r>
          </w:p>
        </w:tc>
        <w:tc>
          <w:tcPr>
            <w:tcW w:w="161" w:type="pct"/>
            <w:tcBorders>
              <w:bottom w:val="single" w:sz="4" w:space="0" w:color="auto"/>
            </w:tcBorders>
            <w:vAlign w:val="center"/>
          </w:tcPr>
          <w:p w14:paraId="22D85609" w14:textId="198A31F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44</w:t>
            </w:r>
          </w:p>
        </w:tc>
        <w:tc>
          <w:tcPr>
            <w:tcW w:w="207" w:type="pct"/>
            <w:tcBorders>
              <w:bottom w:val="single" w:sz="4" w:space="0" w:color="auto"/>
            </w:tcBorders>
            <w:vAlign w:val="center"/>
          </w:tcPr>
          <w:p w14:paraId="60696F02" w14:textId="41BB72B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79</w:t>
            </w:r>
          </w:p>
        </w:tc>
        <w:tc>
          <w:tcPr>
            <w:tcW w:w="183" w:type="pct"/>
            <w:tcBorders>
              <w:bottom w:val="single" w:sz="4" w:space="0" w:color="auto"/>
            </w:tcBorders>
            <w:vAlign w:val="center"/>
          </w:tcPr>
          <w:p w14:paraId="7B04A39A" w14:textId="1E66B89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34</w:t>
            </w:r>
          </w:p>
        </w:tc>
        <w:tc>
          <w:tcPr>
            <w:tcW w:w="189" w:type="pct"/>
            <w:tcBorders>
              <w:bottom w:val="single" w:sz="4" w:space="0" w:color="auto"/>
            </w:tcBorders>
            <w:vAlign w:val="center"/>
          </w:tcPr>
          <w:p w14:paraId="47D49477" w14:textId="2C0BEDE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19</w:t>
            </w:r>
          </w:p>
        </w:tc>
        <w:tc>
          <w:tcPr>
            <w:tcW w:w="230" w:type="pct"/>
            <w:tcBorders>
              <w:bottom w:val="single" w:sz="4" w:space="0" w:color="auto"/>
            </w:tcBorders>
            <w:vAlign w:val="center"/>
          </w:tcPr>
          <w:p w14:paraId="415072EB" w14:textId="2D05EA2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64</w:t>
            </w:r>
          </w:p>
        </w:tc>
        <w:tc>
          <w:tcPr>
            <w:tcW w:w="150" w:type="pct"/>
            <w:tcBorders>
              <w:bottom w:val="single" w:sz="4" w:space="0" w:color="auto"/>
            </w:tcBorders>
            <w:vAlign w:val="center"/>
          </w:tcPr>
          <w:p w14:paraId="0CEF2129" w14:textId="15BA1D2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bottom w:val="single" w:sz="4" w:space="0" w:color="auto"/>
            </w:tcBorders>
            <w:vAlign w:val="center"/>
          </w:tcPr>
          <w:p w14:paraId="46558B78" w14:textId="7CD1852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5AD45C39" w14:textId="531C63D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74" w:type="pct"/>
            <w:tcBorders>
              <w:top w:val="single" w:sz="4" w:space="0" w:color="auto"/>
              <w:bottom w:val="single" w:sz="4" w:space="0" w:color="auto"/>
            </w:tcBorders>
            <w:vAlign w:val="center"/>
          </w:tcPr>
          <w:p w14:paraId="1FE2EA8C" w14:textId="6564479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49</w:t>
            </w:r>
          </w:p>
        </w:tc>
      </w:tr>
      <w:tr w:rsidR="007D3FCC" w:rsidRPr="0067165A" w14:paraId="3EBA0D7C" w14:textId="77777777" w:rsidTr="00914438">
        <w:trPr>
          <w:trHeight w:val="299"/>
        </w:trPr>
        <w:tc>
          <w:tcPr>
            <w:tcW w:w="555" w:type="pct"/>
            <w:vMerge/>
            <w:vAlign w:val="center"/>
          </w:tcPr>
          <w:p w14:paraId="49DE2FC0"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top w:val="single" w:sz="4" w:space="0" w:color="auto"/>
              <w:bottom w:val="single" w:sz="4" w:space="0" w:color="auto"/>
            </w:tcBorders>
            <w:vAlign w:val="center"/>
          </w:tcPr>
          <w:p w14:paraId="6BDAA241" w14:textId="2C4E3EE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IV</w:t>
            </w:r>
          </w:p>
        </w:tc>
        <w:tc>
          <w:tcPr>
            <w:tcW w:w="252" w:type="pct"/>
            <w:tcBorders>
              <w:top w:val="single" w:sz="4" w:space="0" w:color="auto"/>
              <w:bottom w:val="single" w:sz="4" w:space="0" w:color="auto"/>
            </w:tcBorders>
            <w:vAlign w:val="center"/>
          </w:tcPr>
          <w:p w14:paraId="3D8F78B9" w14:textId="558E134D"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 III</w:t>
            </w:r>
          </w:p>
        </w:tc>
        <w:tc>
          <w:tcPr>
            <w:tcW w:w="364" w:type="pct"/>
            <w:tcBorders>
              <w:top w:val="single" w:sz="4" w:space="0" w:color="auto"/>
              <w:bottom w:val="single" w:sz="4" w:space="0" w:color="auto"/>
            </w:tcBorders>
            <w:vAlign w:val="center"/>
          </w:tcPr>
          <w:p w14:paraId="44171445" w14:textId="11FFDCC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703,18</w:t>
            </w:r>
          </w:p>
        </w:tc>
        <w:tc>
          <w:tcPr>
            <w:tcW w:w="384" w:type="pct"/>
            <w:tcBorders>
              <w:top w:val="single" w:sz="4" w:space="0" w:color="auto"/>
              <w:bottom w:val="single" w:sz="4" w:space="0" w:color="auto"/>
            </w:tcBorders>
            <w:vAlign w:val="center"/>
          </w:tcPr>
          <w:p w14:paraId="44716459" w14:textId="67DF032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703,18</w:t>
            </w:r>
          </w:p>
        </w:tc>
        <w:tc>
          <w:tcPr>
            <w:tcW w:w="325" w:type="pct"/>
            <w:tcBorders>
              <w:top w:val="single" w:sz="4" w:space="0" w:color="auto"/>
              <w:bottom w:val="single" w:sz="4" w:space="0" w:color="auto"/>
            </w:tcBorders>
            <w:vAlign w:val="center"/>
          </w:tcPr>
          <w:p w14:paraId="4D237689" w14:textId="64769BF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6402</w:t>
            </w:r>
          </w:p>
        </w:tc>
        <w:tc>
          <w:tcPr>
            <w:tcW w:w="347" w:type="pct"/>
            <w:tcBorders>
              <w:top w:val="single" w:sz="4" w:space="0" w:color="auto"/>
              <w:bottom w:val="single" w:sz="4" w:space="0" w:color="auto"/>
            </w:tcBorders>
            <w:vAlign w:val="center"/>
          </w:tcPr>
          <w:p w14:paraId="64873531" w14:textId="1E47E9A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640</w:t>
            </w:r>
          </w:p>
        </w:tc>
        <w:tc>
          <w:tcPr>
            <w:tcW w:w="207" w:type="pct"/>
            <w:tcBorders>
              <w:top w:val="single" w:sz="4" w:space="0" w:color="auto"/>
              <w:bottom w:val="single" w:sz="4" w:space="0" w:color="auto"/>
            </w:tcBorders>
            <w:vAlign w:val="center"/>
          </w:tcPr>
          <w:p w14:paraId="32108752" w14:textId="3A6438C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416</w:t>
            </w:r>
          </w:p>
        </w:tc>
        <w:tc>
          <w:tcPr>
            <w:tcW w:w="204" w:type="pct"/>
            <w:tcBorders>
              <w:top w:val="single" w:sz="4" w:space="0" w:color="auto"/>
              <w:bottom w:val="single" w:sz="4" w:space="0" w:color="auto"/>
            </w:tcBorders>
            <w:vAlign w:val="center"/>
          </w:tcPr>
          <w:p w14:paraId="3F242B8E" w14:textId="6BB95B6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118</w:t>
            </w:r>
          </w:p>
        </w:tc>
        <w:tc>
          <w:tcPr>
            <w:tcW w:w="205" w:type="pct"/>
            <w:tcBorders>
              <w:top w:val="single" w:sz="4" w:space="0" w:color="auto"/>
              <w:bottom w:val="single" w:sz="4" w:space="0" w:color="auto"/>
            </w:tcBorders>
            <w:vAlign w:val="center"/>
          </w:tcPr>
          <w:p w14:paraId="69A7CD76" w14:textId="40777F2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w:t>
            </w:r>
          </w:p>
        </w:tc>
        <w:tc>
          <w:tcPr>
            <w:tcW w:w="182" w:type="pct"/>
            <w:tcBorders>
              <w:top w:val="single" w:sz="4" w:space="0" w:color="auto"/>
              <w:bottom w:val="single" w:sz="4" w:space="0" w:color="auto"/>
            </w:tcBorders>
            <w:vAlign w:val="center"/>
          </w:tcPr>
          <w:p w14:paraId="658210C4" w14:textId="0FC19A0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tcBorders>
              <w:top w:val="single" w:sz="4" w:space="0" w:color="auto"/>
              <w:bottom w:val="single" w:sz="4" w:space="0" w:color="auto"/>
            </w:tcBorders>
            <w:vAlign w:val="center"/>
          </w:tcPr>
          <w:p w14:paraId="49CA146E" w14:textId="6DF5491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25</w:t>
            </w:r>
          </w:p>
        </w:tc>
        <w:tc>
          <w:tcPr>
            <w:tcW w:w="161" w:type="pct"/>
            <w:tcBorders>
              <w:top w:val="single" w:sz="4" w:space="0" w:color="auto"/>
              <w:bottom w:val="single" w:sz="4" w:space="0" w:color="auto"/>
            </w:tcBorders>
            <w:vAlign w:val="center"/>
          </w:tcPr>
          <w:p w14:paraId="687EA902" w14:textId="0BB1D65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6</w:t>
            </w:r>
          </w:p>
        </w:tc>
        <w:tc>
          <w:tcPr>
            <w:tcW w:w="207" w:type="pct"/>
            <w:tcBorders>
              <w:top w:val="single" w:sz="4" w:space="0" w:color="auto"/>
              <w:bottom w:val="single" w:sz="4" w:space="0" w:color="auto"/>
            </w:tcBorders>
            <w:vAlign w:val="center"/>
          </w:tcPr>
          <w:p w14:paraId="5E26A4E4" w14:textId="64F8218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32</w:t>
            </w:r>
          </w:p>
        </w:tc>
        <w:tc>
          <w:tcPr>
            <w:tcW w:w="183" w:type="pct"/>
            <w:tcBorders>
              <w:top w:val="single" w:sz="4" w:space="0" w:color="auto"/>
              <w:bottom w:val="single" w:sz="4" w:space="0" w:color="auto"/>
            </w:tcBorders>
            <w:vAlign w:val="center"/>
          </w:tcPr>
          <w:p w14:paraId="74F51380" w14:textId="113DF79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bottom w:val="single" w:sz="4" w:space="0" w:color="auto"/>
            </w:tcBorders>
            <w:vAlign w:val="center"/>
          </w:tcPr>
          <w:p w14:paraId="0B909FA4" w14:textId="11507D4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bottom w:val="single" w:sz="4" w:space="0" w:color="auto"/>
            </w:tcBorders>
            <w:vAlign w:val="center"/>
          </w:tcPr>
          <w:p w14:paraId="4648FDC4" w14:textId="008BBBD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12</w:t>
            </w:r>
          </w:p>
        </w:tc>
        <w:tc>
          <w:tcPr>
            <w:tcW w:w="150" w:type="pct"/>
            <w:tcBorders>
              <w:top w:val="single" w:sz="4" w:space="0" w:color="auto"/>
              <w:bottom w:val="single" w:sz="4" w:space="0" w:color="auto"/>
            </w:tcBorders>
            <w:vAlign w:val="center"/>
          </w:tcPr>
          <w:p w14:paraId="11DECFA2" w14:textId="5C0DCBD0" w:rsidR="002E2696" w:rsidRPr="0067165A" w:rsidRDefault="002E2696" w:rsidP="002E2696">
            <w:pPr>
              <w:spacing w:line="200" w:lineRule="exact"/>
              <w:jc w:val="center"/>
              <w:rPr>
                <w:rFonts w:ascii="Arial" w:hAnsi="Arial" w:cs="Arial"/>
                <w:sz w:val="18"/>
                <w:szCs w:val="18"/>
                <w:lang w:val="ro-RO" w:eastAsia="ro-RO"/>
              </w:rPr>
            </w:pPr>
          </w:p>
        </w:tc>
        <w:tc>
          <w:tcPr>
            <w:tcW w:w="137" w:type="pct"/>
            <w:tcBorders>
              <w:top w:val="single" w:sz="4" w:space="0" w:color="auto"/>
              <w:bottom w:val="single" w:sz="4" w:space="0" w:color="auto"/>
            </w:tcBorders>
            <w:vAlign w:val="center"/>
          </w:tcPr>
          <w:p w14:paraId="793C21F7" w14:textId="7600CF9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89" w:type="pct"/>
            <w:tcBorders>
              <w:top w:val="single" w:sz="4" w:space="0" w:color="auto"/>
              <w:bottom w:val="single" w:sz="4" w:space="0" w:color="auto"/>
            </w:tcBorders>
            <w:vAlign w:val="center"/>
          </w:tcPr>
          <w:p w14:paraId="12EFF1CD" w14:textId="7747923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bottom w:val="single" w:sz="4" w:space="0" w:color="auto"/>
            </w:tcBorders>
            <w:vAlign w:val="center"/>
          </w:tcPr>
          <w:p w14:paraId="1A1BFCB3" w14:textId="6D6282F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24</w:t>
            </w:r>
          </w:p>
        </w:tc>
      </w:tr>
      <w:tr w:rsidR="007D3FCC" w:rsidRPr="0067165A" w14:paraId="6F878335" w14:textId="77777777" w:rsidTr="00914438">
        <w:trPr>
          <w:trHeight w:val="299"/>
        </w:trPr>
        <w:tc>
          <w:tcPr>
            <w:tcW w:w="555" w:type="pct"/>
            <w:vMerge/>
            <w:vAlign w:val="center"/>
          </w:tcPr>
          <w:p w14:paraId="20C72EDC"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top w:val="single" w:sz="4" w:space="0" w:color="auto"/>
            </w:tcBorders>
            <w:vAlign w:val="center"/>
          </w:tcPr>
          <w:p w14:paraId="145D64B3" w14:textId="50D0388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w:t>
            </w:r>
          </w:p>
        </w:tc>
        <w:tc>
          <w:tcPr>
            <w:tcW w:w="252" w:type="pct"/>
            <w:tcBorders>
              <w:top w:val="single" w:sz="4" w:space="0" w:color="auto"/>
              <w:bottom w:val="single" w:sz="4" w:space="0" w:color="auto"/>
            </w:tcBorders>
            <w:vAlign w:val="center"/>
          </w:tcPr>
          <w:p w14:paraId="5DECD209" w14:textId="399A1DC6"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 III</w:t>
            </w:r>
          </w:p>
        </w:tc>
        <w:tc>
          <w:tcPr>
            <w:tcW w:w="364" w:type="pct"/>
            <w:tcBorders>
              <w:top w:val="single" w:sz="4" w:space="0" w:color="auto"/>
              <w:bottom w:val="single" w:sz="4" w:space="0" w:color="auto"/>
            </w:tcBorders>
            <w:vAlign w:val="center"/>
          </w:tcPr>
          <w:p w14:paraId="61428726" w14:textId="6875042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639,44</w:t>
            </w:r>
          </w:p>
        </w:tc>
        <w:tc>
          <w:tcPr>
            <w:tcW w:w="384" w:type="pct"/>
            <w:tcBorders>
              <w:top w:val="single" w:sz="4" w:space="0" w:color="auto"/>
              <w:bottom w:val="single" w:sz="4" w:space="0" w:color="auto"/>
            </w:tcBorders>
            <w:vAlign w:val="center"/>
          </w:tcPr>
          <w:p w14:paraId="50479B83" w14:textId="6C2C3F9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639,44</w:t>
            </w:r>
          </w:p>
        </w:tc>
        <w:tc>
          <w:tcPr>
            <w:tcW w:w="325" w:type="pct"/>
            <w:tcBorders>
              <w:top w:val="single" w:sz="4" w:space="0" w:color="auto"/>
              <w:bottom w:val="single" w:sz="4" w:space="0" w:color="auto"/>
            </w:tcBorders>
            <w:vAlign w:val="center"/>
          </w:tcPr>
          <w:p w14:paraId="6625E134" w14:textId="7890DA13"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5551</w:t>
            </w:r>
          </w:p>
        </w:tc>
        <w:tc>
          <w:tcPr>
            <w:tcW w:w="347" w:type="pct"/>
            <w:tcBorders>
              <w:top w:val="single" w:sz="4" w:space="0" w:color="auto"/>
              <w:bottom w:val="single" w:sz="4" w:space="0" w:color="auto"/>
            </w:tcBorders>
            <w:vAlign w:val="center"/>
          </w:tcPr>
          <w:p w14:paraId="563D8851" w14:textId="680AF0B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555</w:t>
            </w:r>
          </w:p>
        </w:tc>
        <w:tc>
          <w:tcPr>
            <w:tcW w:w="207" w:type="pct"/>
            <w:tcBorders>
              <w:top w:val="single" w:sz="4" w:space="0" w:color="auto"/>
              <w:bottom w:val="single" w:sz="4" w:space="0" w:color="auto"/>
            </w:tcBorders>
            <w:vAlign w:val="center"/>
          </w:tcPr>
          <w:p w14:paraId="11A37201" w14:textId="4FAAADA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460</w:t>
            </w:r>
          </w:p>
        </w:tc>
        <w:tc>
          <w:tcPr>
            <w:tcW w:w="204" w:type="pct"/>
            <w:tcBorders>
              <w:top w:val="single" w:sz="4" w:space="0" w:color="auto"/>
            </w:tcBorders>
            <w:vAlign w:val="center"/>
          </w:tcPr>
          <w:p w14:paraId="46595D64" w14:textId="25A7875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10</w:t>
            </w:r>
          </w:p>
        </w:tc>
        <w:tc>
          <w:tcPr>
            <w:tcW w:w="205" w:type="pct"/>
            <w:tcBorders>
              <w:top w:val="single" w:sz="4" w:space="0" w:color="auto"/>
            </w:tcBorders>
            <w:vAlign w:val="center"/>
          </w:tcPr>
          <w:p w14:paraId="6D6094AD" w14:textId="7EBEDB0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tcBorders>
              <w:top w:val="single" w:sz="4" w:space="0" w:color="auto"/>
            </w:tcBorders>
            <w:vAlign w:val="center"/>
          </w:tcPr>
          <w:p w14:paraId="2D349866" w14:textId="714C66D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22</w:t>
            </w:r>
          </w:p>
        </w:tc>
        <w:tc>
          <w:tcPr>
            <w:tcW w:w="168" w:type="pct"/>
            <w:tcBorders>
              <w:top w:val="single" w:sz="4" w:space="0" w:color="auto"/>
            </w:tcBorders>
            <w:vAlign w:val="center"/>
          </w:tcPr>
          <w:p w14:paraId="55C75C17" w14:textId="2D1BE94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21</w:t>
            </w:r>
          </w:p>
        </w:tc>
        <w:tc>
          <w:tcPr>
            <w:tcW w:w="161" w:type="pct"/>
            <w:tcBorders>
              <w:top w:val="single" w:sz="4" w:space="0" w:color="auto"/>
            </w:tcBorders>
            <w:vAlign w:val="center"/>
          </w:tcPr>
          <w:p w14:paraId="5C24D2CB" w14:textId="7AE481F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7" w:type="pct"/>
            <w:tcBorders>
              <w:top w:val="single" w:sz="4" w:space="0" w:color="auto"/>
            </w:tcBorders>
            <w:vAlign w:val="center"/>
          </w:tcPr>
          <w:p w14:paraId="0BB799EE" w14:textId="61225FB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tcBorders>
              <w:top w:val="single" w:sz="4" w:space="0" w:color="auto"/>
            </w:tcBorders>
            <w:vAlign w:val="center"/>
          </w:tcPr>
          <w:p w14:paraId="0AE3D62A" w14:textId="2B59C69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tcBorders>
              <w:top w:val="single" w:sz="4" w:space="0" w:color="auto"/>
            </w:tcBorders>
            <w:vAlign w:val="center"/>
          </w:tcPr>
          <w:p w14:paraId="1D98ED52" w14:textId="2E24E9D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tcBorders>
              <w:top w:val="single" w:sz="4" w:space="0" w:color="auto"/>
            </w:tcBorders>
            <w:vAlign w:val="center"/>
          </w:tcPr>
          <w:p w14:paraId="0ED51C90" w14:textId="2546D36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w:t>
            </w:r>
          </w:p>
        </w:tc>
        <w:tc>
          <w:tcPr>
            <w:tcW w:w="150" w:type="pct"/>
            <w:tcBorders>
              <w:top w:val="single" w:sz="4" w:space="0" w:color="auto"/>
            </w:tcBorders>
            <w:vAlign w:val="center"/>
          </w:tcPr>
          <w:p w14:paraId="6B200FEE" w14:textId="1850D1E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tcBorders>
              <w:top w:val="single" w:sz="4" w:space="0" w:color="auto"/>
            </w:tcBorders>
            <w:vAlign w:val="center"/>
          </w:tcPr>
          <w:p w14:paraId="20B57584" w14:textId="2BD024C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89" w:type="pct"/>
            <w:tcBorders>
              <w:top w:val="single" w:sz="4" w:space="0" w:color="auto"/>
            </w:tcBorders>
            <w:vAlign w:val="center"/>
          </w:tcPr>
          <w:p w14:paraId="6C69FB14" w14:textId="44D88B0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tcBorders>
              <w:top w:val="single" w:sz="4" w:space="0" w:color="auto"/>
            </w:tcBorders>
            <w:vAlign w:val="center"/>
          </w:tcPr>
          <w:p w14:paraId="38D21BF6" w14:textId="7DBBD79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27</w:t>
            </w:r>
          </w:p>
        </w:tc>
      </w:tr>
      <w:tr w:rsidR="007D3FCC" w:rsidRPr="0067165A" w14:paraId="66CA50C0" w14:textId="77777777" w:rsidTr="00914438">
        <w:trPr>
          <w:trHeight w:val="299"/>
        </w:trPr>
        <w:tc>
          <w:tcPr>
            <w:tcW w:w="555" w:type="pct"/>
            <w:vMerge/>
            <w:vAlign w:val="center"/>
          </w:tcPr>
          <w:p w14:paraId="5BB2104E"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Align w:val="center"/>
          </w:tcPr>
          <w:p w14:paraId="59286A6F" w14:textId="2CDD4E7A"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w:t>
            </w:r>
          </w:p>
        </w:tc>
        <w:tc>
          <w:tcPr>
            <w:tcW w:w="252" w:type="pct"/>
            <w:tcBorders>
              <w:bottom w:val="single" w:sz="4" w:space="0" w:color="auto"/>
            </w:tcBorders>
            <w:vAlign w:val="center"/>
          </w:tcPr>
          <w:p w14:paraId="7E8805F4" w14:textId="7D89E2F3"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II, III</w:t>
            </w:r>
          </w:p>
        </w:tc>
        <w:tc>
          <w:tcPr>
            <w:tcW w:w="364" w:type="pct"/>
            <w:tcBorders>
              <w:bottom w:val="single" w:sz="4" w:space="0" w:color="auto"/>
            </w:tcBorders>
            <w:vAlign w:val="center"/>
          </w:tcPr>
          <w:p w14:paraId="4359557B" w14:textId="2DD47C0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682,06</w:t>
            </w:r>
          </w:p>
        </w:tc>
        <w:tc>
          <w:tcPr>
            <w:tcW w:w="384" w:type="pct"/>
            <w:tcBorders>
              <w:bottom w:val="single" w:sz="4" w:space="0" w:color="auto"/>
            </w:tcBorders>
            <w:vAlign w:val="center"/>
          </w:tcPr>
          <w:p w14:paraId="553122A1" w14:textId="4BA6631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682,06</w:t>
            </w:r>
          </w:p>
        </w:tc>
        <w:tc>
          <w:tcPr>
            <w:tcW w:w="325" w:type="pct"/>
            <w:tcBorders>
              <w:bottom w:val="single" w:sz="4" w:space="0" w:color="auto"/>
            </w:tcBorders>
            <w:vAlign w:val="center"/>
          </w:tcPr>
          <w:p w14:paraId="590A5740" w14:textId="4935628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5982</w:t>
            </w:r>
          </w:p>
        </w:tc>
        <w:tc>
          <w:tcPr>
            <w:tcW w:w="347" w:type="pct"/>
            <w:tcBorders>
              <w:bottom w:val="single" w:sz="4" w:space="0" w:color="auto"/>
            </w:tcBorders>
            <w:vAlign w:val="center"/>
          </w:tcPr>
          <w:p w14:paraId="7CC20724" w14:textId="201256E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rPr>
              <w:t>598</w:t>
            </w:r>
          </w:p>
        </w:tc>
        <w:tc>
          <w:tcPr>
            <w:tcW w:w="207" w:type="pct"/>
            <w:tcBorders>
              <w:top w:val="single" w:sz="4" w:space="0" w:color="auto"/>
            </w:tcBorders>
            <w:vAlign w:val="center"/>
          </w:tcPr>
          <w:p w14:paraId="3A98E890" w14:textId="795148D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99</w:t>
            </w:r>
          </w:p>
        </w:tc>
        <w:tc>
          <w:tcPr>
            <w:tcW w:w="204" w:type="pct"/>
            <w:vAlign w:val="center"/>
          </w:tcPr>
          <w:p w14:paraId="171EB927" w14:textId="07AA49B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37</w:t>
            </w:r>
          </w:p>
        </w:tc>
        <w:tc>
          <w:tcPr>
            <w:tcW w:w="205" w:type="pct"/>
            <w:vAlign w:val="center"/>
          </w:tcPr>
          <w:p w14:paraId="10B1C2AC" w14:textId="6FBEEE2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vAlign w:val="center"/>
          </w:tcPr>
          <w:p w14:paraId="0E85E820" w14:textId="2B8CE16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vAlign w:val="center"/>
          </w:tcPr>
          <w:p w14:paraId="4226CA79" w14:textId="3C3164CB"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w:t>
            </w:r>
          </w:p>
        </w:tc>
        <w:tc>
          <w:tcPr>
            <w:tcW w:w="161" w:type="pct"/>
            <w:vAlign w:val="center"/>
          </w:tcPr>
          <w:p w14:paraId="65325C4C" w14:textId="56E0AA4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75</w:t>
            </w:r>
          </w:p>
        </w:tc>
        <w:tc>
          <w:tcPr>
            <w:tcW w:w="207" w:type="pct"/>
            <w:vAlign w:val="center"/>
          </w:tcPr>
          <w:p w14:paraId="580BAF5E" w14:textId="061735F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293</w:t>
            </w:r>
          </w:p>
        </w:tc>
        <w:tc>
          <w:tcPr>
            <w:tcW w:w="183" w:type="pct"/>
            <w:vAlign w:val="center"/>
          </w:tcPr>
          <w:p w14:paraId="531C5E2E" w14:textId="4552806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vAlign w:val="center"/>
          </w:tcPr>
          <w:p w14:paraId="5353883B" w14:textId="091407B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vAlign w:val="center"/>
          </w:tcPr>
          <w:p w14:paraId="469E2C87" w14:textId="5A79EEF7"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52</w:t>
            </w:r>
          </w:p>
        </w:tc>
        <w:tc>
          <w:tcPr>
            <w:tcW w:w="150" w:type="pct"/>
            <w:vAlign w:val="center"/>
          </w:tcPr>
          <w:p w14:paraId="28E80734" w14:textId="6F90DDC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3D1F22DE" w14:textId="6078E8B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vAlign w:val="center"/>
          </w:tcPr>
          <w:p w14:paraId="6E8960BC" w14:textId="4DF4817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w:t>
            </w:r>
          </w:p>
        </w:tc>
        <w:tc>
          <w:tcPr>
            <w:tcW w:w="174" w:type="pct"/>
            <w:vAlign w:val="center"/>
          </w:tcPr>
          <w:p w14:paraId="2750EE15" w14:textId="3E7C28A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38</w:t>
            </w:r>
          </w:p>
        </w:tc>
      </w:tr>
      <w:tr w:rsidR="007D3FCC" w:rsidRPr="0067165A" w14:paraId="38DF20E2" w14:textId="77777777" w:rsidTr="00914438">
        <w:trPr>
          <w:trHeight w:val="299"/>
        </w:trPr>
        <w:tc>
          <w:tcPr>
            <w:tcW w:w="555" w:type="pct"/>
            <w:vMerge/>
            <w:vAlign w:val="center"/>
          </w:tcPr>
          <w:p w14:paraId="3801380B"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vAlign w:val="center"/>
          </w:tcPr>
          <w:p w14:paraId="21CFD0A5" w14:textId="614D404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VII</w:t>
            </w:r>
          </w:p>
        </w:tc>
        <w:tc>
          <w:tcPr>
            <w:tcW w:w="252" w:type="pct"/>
            <w:tcBorders>
              <w:top w:val="single" w:sz="4" w:space="0" w:color="auto"/>
            </w:tcBorders>
            <w:vAlign w:val="center"/>
          </w:tcPr>
          <w:p w14:paraId="3C840AD4" w14:textId="211308B5" w:rsidR="002E2696" w:rsidRPr="0067165A" w:rsidRDefault="002E2696" w:rsidP="002E2696">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II, III</w:t>
            </w:r>
          </w:p>
        </w:tc>
        <w:tc>
          <w:tcPr>
            <w:tcW w:w="364" w:type="pct"/>
            <w:tcBorders>
              <w:top w:val="single" w:sz="4" w:space="0" w:color="auto"/>
            </w:tcBorders>
            <w:vAlign w:val="center"/>
          </w:tcPr>
          <w:p w14:paraId="30A04C65" w14:textId="066A9FD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176,98</w:t>
            </w:r>
          </w:p>
        </w:tc>
        <w:tc>
          <w:tcPr>
            <w:tcW w:w="384" w:type="pct"/>
            <w:tcBorders>
              <w:top w:val="single" w:sz="4" w:space="0" w:color="auto"/>
            </w:tcBorders>
            <w:vAlign w:val="center"/>
          </w:tcPr>
          <w:p w14:paraId="109F8F51" w14:textId="1354DB8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176,98</w:t>
            </w:r>
          </w:p>
        </w:tc>
        <w:tc>
          <w:tcPr>
            <w:tcW w:w="325" w:type="pct"/>
            <w:tcBorders>
              <w:top w:val="single" w:sz="4" w:space="0" w:color="auto"/>
            </w:tcBorders>
            <w:vAlign w:val="center"/>
          </w:tcPr>
          <w:p w14:paraId="5449DAFC" w14:textId="0DAA685C"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1364</w:t>
            </w:r>
          </w:p>
        </w:tc>
        <w:tc>
          <w:tcPr>
            <w:tcW w:w="347" w:type="pct"/>
            <w:tcBorders>
              <w:top w:val="single" w:sz="4" w:space="0" w:color="auto"/>
            </w:tcBorders>
            <w:vAlign w:val="center"/>
          </w:tcPr>
          <w:p w14:paraId="3062D71B" w14:textId="650CA322"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136</w:t>
            </w:r>
          </w:p>
        </w:tc>
        <w:tc>
          <w:tcPr>
            <w:tcW w:w="207" w:type="pct"/>
            <w:vAlign w:val="center"/>
          </w:tcPr>
          <w:p w14:paraId="5AE2ED51" w14:textId="1166E2A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112</w:t>
            </w:r>
          </w:p>
        </w:tc>
        <w:tc>
          <w:tcPr>
            <w:tcW w:w="204" w:type="pct"/>
            <w:vAlign w:val="center"/>
          </w:tcPr>
          <w:p w14:paraId="4EB71358" w14:textId="1983E01D"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05" w:type="pct"/>
            <w:vAlign w:val="center"/>
          </w:tcPr>
          <w:p w14:paraId="606DE56B" w14:textId="0AC46615"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2" w:type="pct"/>
            <w:vAlign w:val="center"/>
          </w:tcPr>
          <w:p w14:paraId="73071A87" w14:textId="56B0524F"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68" w:type="pct"/>
            <w:vAlign w:val="center"/>
          </w:tcPr>
          <w:p w14:paraId="72919305" w14:textId="59AE2B6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4</w:t>
            </w:r>
          </w:p>
        </w:tc>
        <w:tc>
          <w:tcPr>
            <w:tcW w:w="161" w:type="pct"/>
            <w:vAlign w:val="center"/>
          </w:tcPr>
          <w:p w14:paraId="55C208E6" w14:textId="3312F6F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7</w:t>
            </w:r>
          </w:p>
        </w:tc>
        <w:tc>
          <w:tcPr>
            <w:tcW w:w="207" w:type="pct"/>
            <w:vAlign w:val="center"/>
          </w:tcPr>
          <w:p w14:paraId="0FDC308E" w14:textId="73397E24"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3" w:type="pct"/>
            <w:vAlign w:val="center"/>
          </w:tcPr>
          <w:p w14:paraId="27FEBD55" w14:textId="7FA9217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vAlign w:val="center"/>
          </w:tcPr>
          <w:p w14:paraId="0D3F78A1" w14:textId="7DED4569"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30" w:type="pct"/>
            <w:vAlign w:val="center"/>
          </w:tcPr>
          <w:p w14:paraId="57035F13" w14:textId="5A992950"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50" w:type="pct"/>
            <w:vAlign w:val="center"/>
          </w:tcPr>
          <w:p w14:paraId="22343A54" w14:textId="239A4111"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37" w:type="pct"/>
            <w:vAlign w:val="center"/>
          </w:tcPr>
          <w:p w14:paraId="37634AA6" w14:textId="40D2D108"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89" w:type="pct"/>
            <w:vAlign w:val="center"/>
          </w:tcPr>
          <w:p w14:paraId="7733879C" w14:textId="72A9FA1E"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174" w:type="pct"/>
            <w:vAlign w:val="center"/>
          </w:tcPr>
          <w:p w14:paraId="0EE66C8D" w14:textId="6289C096" w:rsidR="002E2696" w:rsidRPr="0067165A" w:rsidRDefault="002E2696" w:rsidP="002E2696">
            <w:pPr>
              <w:spacing w:line="200" w:lineRule="exact"/>
              <w:jc w:val="center"/>
              <w:rPr>
                <w:rFonts w:ascii="Arial" w:hAnsi="Arial" w:cs="Arial"/>
                <w:sz w:val="18"/>
                <w:szCs w:val="18"/>
                <w:lang w:val="ro-RO" w:eastAsia="ro-RO"/>
              </w:rPr>
            </w:pPr>
            <w:r w:rsidRPr="0067165A">
              <w:rPr>
                <w:rFonts w:ascii="Arial" w:hAnsi="Arial" w:cs="Arial"/>
                <w:sz w:val="18"/>
                <w:szCs w:val="18"/>
                <w:lang w:val="ro-RO" w:eastAsia="ro-RO"/>
              </w:rPr>
              <w:t>13</w:t>
            </w:r>
          </w:p>
        </w:tc>
      </w:tr>
      <w:tr w:rsidR="007D3FCC" w:rsidRPr="0067165A" w14:paraId="1A68B7DE" w14:textId="77777777" w:rsidTr="007D3FCC">
        <w:trPr>
          <w:trHeight w:val="299"/>
        </w:trPr>
        <w:tc>
          <w:tcPr>
            <w:tcW w:w="555" w:type="pct"/>
            <w:vMerge/>
            <w:tcBorders>
              <w:bottom w:val="single" w:sz="12" w:space="0" w:color="auto"/>
            </w:tcBorders>
            <w:vAlign w:val="center"/>
          </w:tcPr>
          <w:p w14:paraId="539EBD3E" w14:textId="77777777" w:rsidR="002E2696" w:rsidRPr="0067165A" w:rsidRDefault="002E2696" w:rsidP="002E2696">
            <w:pPr>
              <w:spacing w:line="200" w:lineRule="exact"/>
              <w:jc w:val="center"/>
              <w:rPr>
                <w:rFonts w:ascii="Arial" w:hAnsi="Arial" w:cs="Arial"/>
                <w:sz w:val="18"/>
                <w:szCs w:val="18"/>
                <w:lang w:val="ro-RO" w:eastAsia="ro-RO"/>
              </w:rPr>
            </w:pPr>
          </w:p>
        </w:tc>
        <w:tc>
          <w:tcPr>
            <w:tcW w:w="187" w:type="pct"/>
            <w:tcBorders>
              <w:bottom w:val="single" w:sz="12" w:space="0" w:color="auto"/>
            </w:tcBorders>
            <w:vAlign w:val="center"/>
          </w:tcPr>
          <w:p w14:paraId="0BCEC9C5" w14:textId="7D50700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lang w:val="ro-RO" w:eastAsia="ro-RO"/>
              </w:rPr>
              <w:t>OS</w:t>
            </w:r>
          </w:p>
        </w:tc>
        <w:tc>
          <w:tcPr>
            <w:tcW w:w="252" w:type="pct"/>
            <w:tcBorders>
              <w:top w:val="nil"/>
              <w:left w:val="nil"/>
              <w:bottom w:val="single" w:sz="12" w:space="0" w:color="auto"/>
              <w:right w:val="single" w:sz="4" w:space="0" w:color="auto"/>
            </w:tcBorders>
            <w:shd w:val="clear" w:color="auto" w:fill="auto"/>
            <w:vAlign w:val="center"/>
          </w:tcPr>
          <w:p w14:paraId="171F40AB" w14:textId="66E867CC" w:rsidR="002E2696" w:rsidRPr="0067165A" w:rsidRDefault="002E2696" w:rsidP="002E2696">
            <w:pPr>
              <w:spacing w:line="200" w:lineRule="exact"/>
              <w:ind w:left="-57" w:right="-57"/>
              <w:jc w:val="center"/>
              <w:rPr>
                <w:rFonts w:ascii="Arial" w:hAnsi="Arial" w:cs="Arial"/>
                <w:b/>
                <w:bCs/>
                <w:sz w:val="18"/>
                <w:szCs w:val="18"/>
                <w:lang w:val="ro-RO" w:eastAsia="ro-RO"/>
              </w:rPr>
            </w:pPr>
            <w:r w:rsidRPr="0067165A">
              <w:rPr>
                <w:rFonts w:ascii="Arial" w:hAnsi="Arial" w:cs="Arial"/>
                <w:b/>
                <w:bCs/>
                <w:sz w:val="18"/>
                <w:szCs w:val="18"/>
              </w:rPr>
              <w:t>II, III</w:t>
            </w:r>
          </w:p>
        </w:tc>
        <w:tc>
          <w:tcPr>
            <w:tcW w:w="364" w:type="pct"/>
            <w:tcBorders>
              <w:top w:val="nil"/>
              <w:left w:val="single" w:sz="4" w:space="0" w:color="auto"/>
              <w:bottom w:val="single" w:sz="12" w:space="0" w:color="auto"/>
              <w:right w:val="single" w:sz="4" w:space="0" w:color="auto"/>
            </w:tcBorders>
            <w:shd w:val="clear" w:color="auto" w:fill="auto"/>
            <w:vAlign w:val="center"/>
          </w:tcPr>
          <w:p w14:paraId="25009925" w14:textId="7CE2EA94"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3486,42</w:t>
            </w:r>
          </w:p>
        </w:tc>
        <w:tc>
          <w:tcPr>
            <w:tcW w:w="384" w:type="pct"/>
            <w:tcBorders>
              <w:top w:val="nil"/>
              <w:left w:val="single" w:sz="4" w:space="0" w:color="auto"/>
              <w:bottom w:val="single" w:sz="12" w:space="0" w:color="auto"/>
              <w:right w:val="single" w:sz="4" w:space="0" w:color="auto"/>
            </w:tcBorders>
            <w:shd w:val="clear" w:color="auto" w:fill="auto"/>
            <w:vAlign w:val="center"/>
          </w:tcPr>
          <w:p w14:paraId="22FFDCB0" w14:textId="284E1811"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3486,42</w:t>
            </w:r>
          </w:p>
        </w:tc>
        <w:tc>
          <w:tcPr>
            <w:tcW w:w="325" w:type="pct"/>
            <w:tcBorders>
              <w:top w:val="nil"/>
              <w:left w:val="single" w:sz="4" w:space="0" w:color="auto"/>
              <w:bottom w:val="single" w:sz="12" w:space="0" w:color="auto"/>
              <w:right w:val="single" w:sz="4" w:space="0" w:color="auto"/>
            </w:tcBorders>
            <w:shd w:val="clear" w:color="auto" w:fill="auto"/>
            <w:vAlign w:val="center"/>
          </w:tcPr>
          <w:p w14:paraId="4CC200E9" w14:textId="56FE180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29975</w:t>
            </w:r>
          </w:p>
        </w:tc>
        <w:tc>
          <w:tcPr>
            <w:tcW w:w="347" w:type="pct"/>
            <w:tcBorders>
              <w:top w:val="nil"/>
              <w:left w:val="single" w:sz="4" w:space="0" w:color="auto"/>
              <w:bottom w:val="single" w:sz="12" w:space="0" w:color="auto"/>
              <w:right w:val="single" w:sz="4" w:space="0" w:color="auto"/>
            </w:tcBorders>
            <w:shd w:val="clear" w:color="auto" w:fill="auto"/>
            <w:vAlign w:val="center"/>
          </w:tcPr>
          <w:p w14:paraId="49A9D498" w14:textId="6CEC5B7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2996</w:t>
            </w:r>
          </w:p>
        </w:tc>
        <w:tc>
          <w:tcPr>
            <w:tcW w:w="207" w:type="pct"/>
            <w:tcBorders>
              <w:top w:val="nil"/>
              <w:left w:val="single" w:sz="4" w:space="0" w:color="auto"/>
              <w:bottom w:val="single" w:sz="12" w:space="0" w:color="auto"/>
              <w:right w:val="single" w:sz="4" w:space="0" w:color="auto"/>
            </w:tcBorders>
            <w:shd w:val="clear" w:color="auto" w:fill="auto"/>
            <w:vAlign w:val="center"/>
          </w:tcPr>
          <w:p w14:paraId="134D9EEB" w14:textId="427DFAC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1403</w:t>
            </w:r>
          </w:p>
        </w:tc>
        <w:tc>
          <w:tcPr>
            <w:tcW w:w="204" w:type="pct"/>
            <w:tcBorders>
              <w:top w:val="nil"/>
              <w:left w:val="single" w:sz="4" w:space="0" w:color="auto"/>
              <w:bottom w:val="single" w:sz="12" w:space="0" w:color="auto"/>
              <w:right w:val="single" w:sz="4" w:space="0" w:color="auto"/>
            </w:tcBorders>
            <w:shd w:val="clear" w:color="auto" w:fill="auto"/>
            <w:vAlign w:val="center"/>
          </w:tcPr>
          <w:p w14:paraId="23D64CBA" w14:textId="7609E18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194</w:t>
            </w:r>
          </w:p>
        </w:tc>
        <w:tc>
          <w:tcPr>
            <w:tcW w:w="205" w:type="pct"/>
            <w:tcBorders>
              <w:top w:val="nil"/>
              <w:left w:val="single" w:sz="4" w:space="0" w:color="auto"/>
              <w:bottom w:val="single" w:sz="12" w:space="0" w:color="auto"/>
              <w:right w:val="single" w:sz="4" w:space="0" w:color="auto"/>
            </w:tcBorders>
            <w:shd w:val="clear" w:color="auto" w:fill="auto"/>
            <w:vAlign w:val="center"/>
          </w:tcPr>
          <w:p w14:paraId="6F4A4D9D" w14:textId="741DFE5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w:t>
            </w:r>
          </w:p>
        </w:tc>
        <w:tc>
          <w:tcPr>
            <w:tcW w:w="182" w:type="pct"/>
            <w:tcBorders>
              <w:top w:val="nil"/>
              <w:left w:val="single" w:sz="4" w:space="0" w:color="auto"/>
              <w:bottom w:val="single" w:sz="12" w:space="0" w:color="auto"/>
              <w:right w:val="single" w:sz="4" w:space="0" w:color="auto"/>
            </w:tcBorders>
            <w:shd w:val="clear" w:color="auto" w:fill="auto"/>
            <w:vAlign w:val="center"/>
          </w:tcPr>
          <w:p w14:paraId="10907C45" w14:textId="3DB23015"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37</w:t>
            </w:r>
          </w:p>
        </w:tc>
        <w:tc>
          <w:tcPr>
            <w:tcW w:w="168" w:type="pct"/>
            <w:tcBorders>
              <w:top w:val="nil"/>
              <w:left w:val="single" w:sz="4" w:space="0" w:color="auto"/>
              <w:bottom w:val="single" w:sz="12" w:space="0" w:color="auto"/>
              <w:right w:val="single" w:sz="4" w:space="0" w:color="auto"/>
            </w:tcBorders>
            <w:shd w:val="clear" w:color="auto" w:fill="auto"/>
            <w:vAlign w:val="center"/>
          </w:tcPr>
          <w:p w14:paraId="11FC1CD7" w14:textId="77EB7A8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127</w:t>
            </w:r>
          </w:p>
        </w:tc>
        <w:tc>
          <w:tcPr>
            <w:tcW w:w="161" w:type="pct"/>
            <w:tcBorders>
              <w:top w:val="nil"/>
              <w:left w:val="single" w:sz="4" w:space="0" w:color="auto"/>
              <w:bottom w:val="single" w:sz="12" w:space="0" w:color="auto"/>
              <w:right w:val="single" w:sz="4" w:space="0" w:color="auto"/>
            </w:tcBorders>
            <w:shd w:val="clear" w:color="auto" w:fill="auto"/>
            <w:vAlign w:val="center"/>
          </w:tcPr>
          <w:p w14:paraId="0FEB194F" w14:textId="1FC98D21"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374</w:t>
            </w:r>
          </w:p>
        </w:tc>
        <w:tc>
          <w:tcPr>
            <w:tcW w:w="207" w:type="pct"/>
            <w:tcBorders>
              <w:top w:val="nil"/>
              <w:left w:val="single" w:sz="4" w:space="0" w:color="auto"/>
              <w:bottom w:val="single" w:sz="12" w:space="0" w:color="auto"/>
              <w:right w:val="single" w:sz="4" w:space="0" w:color="auto"/>
            </w:tcBorders>
            <w:shd w:val="clear" w:color="auto" w:fill="auto"/>
            <w:vAlign w:val="center"/>
          </w:tcPr>
          <w:p w14:paraId="49369DD3" w14:textId="1237E210"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416</w:t>
            </w:r>
          </w:p>
        </w:tc>
        <w:tc>
          <w:tcPr>
            <w:tcW w:w="183" w:type="pct"/>
            <w:tcBorders>
              <w:top w:val="nil"/>
              <w:left w:val="single" w:sz="4" w:space="0" w:color="auto"/>
              <w:bottom w:val="single" w:sz="12" w:space="0" w:color="auto"/>
              <w:right w:val="single" w:sz="4" w:space="0" w:color="auto"/>
            </w:tcBorders>
            <w:shd w:val="clear" w:color="auto" w:fill="auto"/>
            <w:vAlign w:val="center"/>
          </w:tcPr>
          <w:p w14:paraId="487ECCF5" w14:textId="04E846B3"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37</w:t>
            </w:r>
          </w:p>
        </w:tc>
        <w:tc>
          <w:tcPr>
            <w:tcW w:w="189" w:type="pct"/>
            <w:tcBorders>
              <w:top w:val="nil"/>
              <w:left w:val="single" w:sz="4" w:space="0" w:color="auto"/>
              <w:bottom w:val="single" w:sz="12" w:space="0" w:color="auto"/>
              <w:right w:val="single" w:sz="4" w:space="0" w:color="auto"/>
            </w:tcBorders>
            <w:shd w:val="clear" w:color="auto" w:fill="auto"/>
            <w:vAlign w:val="center"/>
          </w:tcPr>
          <w:p w14:paraId="4F519559" w14:textId="5DECEE0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22</w:t>
            </w:r>
          </w:p>
        </w:tc>
        <w:tc>
          <w:tcPr>
            <w:tcW w:w="230" w:type="pct"/>
            <w:tcBorders>
              <w:top w:val="nil"/>
              <w:left w:val="single" w:sz="4" w:space="0" w:color="auto"/>
              <w:bottom w:val="single" w:sz="12" w:space="0" w:color="auto"/>
              <w:right w:val="single" w:sz="4" w:space="0" w:color="auto"/>
            </w:tcBorders>
            <w:shd w:val="clear" w:color="auto" w:fill="auto"/>
            <w:vAlign w:val="center"/>
          </w:tcPr>
          <w:p w14:paraId="07DB4E2D" w14:textId="657595A8"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193</w:t>
            </w:r>
          </w:p>
        </w:tc>
        <w:tc>
          <w:tcPr>
            <w:tcW w:w="150" w:type="pct"/>
            <w:tcBorders>
              <w:top w:val="nil"/>
              <w:left w:val="single" w:sz="4" w:space="0" w:color="auto"/>
              <w:bottom w:val="single" w:sz="12" w:space="0" w:color="auto"/>
              <w:right w:val="single" w:sz="4" w:space="0" w:color="auto"/>
            </w:tcBorders>
            <w:shd w:val="clear" w:color="auto" w:fill="auto"/>
            <w:vAlign w:val="center"/>
          </w:tcPr>
          <w:p w14:paraId="67A6A76E" w14:textId="6AFB308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0</w:t>
            </w:r>
          </w:p>
        </w:tc>
        <w:tc>
          <w:tcPr>
            <w:tcW w:w="137" w:type="pct"/>
            <w:tcBorders>
              <w:top w:val="nil"/>
              <w:left w:val="single" w:sz="4" w:space="0" w:color="auto"/>
              <w:bottom w:val="single" w:sz="12" w:space="0" w:color="auto"/>
              <w:right w:val="single" w:sz="4" w:space="0" w:color="auto"/>
            </w:tcBorders>
            <w:shd w:val="clear" w:color="auto" w:fill="auto"/>
            <w:vAlign w:val="center"/>
          </w:tcPr>
          <w:p w14:paraId="0352DBD5" w14:textId="4182D8AF"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8</w:t>
            </w:r>
          </w:p>
        </w:tc>
        <w:tc>
          <w:tcPr>
            <w:tcW w:w="189" w:type="pct"/>
            <w:tcBorders>
              <w:top w:val="nil"/>
              <w:left w:val="single" w:sz="4" w:space="0" w:color="auto"/>
              <w:bottom w:val="single" w:sz="12" w:space="0" w:color="auto"/>
              <w:right w:val="single" w:sz="4" w:space="0" w:color="auto"/>
            </w:tcBorders>
            <w:shd w:val="clear" w:color="auto" w:fill="auto"/>
            <w:vAlign w:val="center"/>
          </w:tcPr>
          <w:p w14:paraId="1CC838CC" w14:textId="53BF796E"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6</w:t>
            </w:r>
          </w:p>
        </w:tc>
        <w:tc>
          <w:tcPr>
            <w:tcW w:w="174" w:type="pct"/>
            <w:tcBorders>
              <w:top w:val="nil"/>
              <w:left w:val="single" w:sz="4" w:space="0" w:color="auto"/>
              <w:bottom w:val="single" w:sz="12" w:space="0" w:color="auto"/>
              <w:right w:val="single" w:sz="12" w:space="0" w:color="auto"/>
            </w:tcBorders>
            <w:shd w:val="clear" w:color="auto" w:fill="auto"/>
            <w:vAlign w:val="center"/>
          </w:tcPr>
          <w:p w14:paraId="4837A95A" w14:textId="73A25237" w:rsidR="002E2696" w:rsidRPr="0067165A" w:rsidRDefault="002E2696" w:rsidP="002E2696">
            <w:pPr>
              <w:spacing w:line="200" w:lineRule="exact"/>
              <w:jc w:val="center"/>
              <w:rPr>
                <w:rFonts w:ascii="Arial" w:hAnsi="Arial" w:cs="Arial"/>
                <w:b/>
                <w:bCs/>
                <w:sz w:val="18"/>
                <w:szCs w:val="18"/>
                <w:lang w:val="ro-RO" w:eastAsia="ro-RO"/>
              </w:rPr>
            </w:pPr>
            <w:r w:rsidRPr="0067165A">
              <w:rPr>
                <w:rFonts w:ascii="Arial" w:hAnsi="Arial" w:cs="Arial"/>
                <w:b/>
                <w:bCs/>
                <w:sz w:val="18"/>
                <w:szCs w:val="18"/>
              </w:rPr>
              <w:t>173</w:t>
            </w:r>
          </w:p>
        </w:tc>
      </w:tr>
    </w:tbl>
    <w:p w14:paraId="56F22E60" w14:textId="77777777" w:rsidR="00473629" w:rsidRPr="0067165A" w:rsidRDefault="00473629" w:rsidP="001F10CA">
      <w:pPr>
        <w:jc w:val="center"/>
        <w:rPr>
          <w:rFonts w:ascii="Arial" w:hAnsi="Arial" w:cs="Arial"/>
          <w:color w:val="FF0000"/>
        </w:rPr>
      </w:pPr>
    </w:p>
    <w:p w14:paraId="686B14EB" w14:textId="77777777" w:rsidR="001D3025" w:rsidRPr="0067165A" w:rsidRDefault="001D3025" w:rsidP="00B57661">
      <w:pPr>
        <w:pStyle w:val="Titlu2"/>
      </w:pPr>
    </w:p>
    <w:p w14:paraId="23E9FC4F" w14:textId="32CFC952" w:rsidR="00DA234E" w:rsidRPr="0067165A" w:rsidRDefault="00DA234E" w:rsidP="00B57661">
      <w:pPr>
        <w:pStyle w:val="Titlu2"/>
      </w:pPr>
      <w:bookmarkStart w:id="229" w:name="_Toc168659512"/>
      <w:r w:rsidRPr="0067165A">
        <w:t>A.1.</w:t>
      </w:r>
      <w:r w:rsidR="00E30617" w:rsidRPr="0067165A">
        <w:t>1</w:t>
      </w:r>
      <w:r w:rsidR="00DE0428" w:rsidRPr="0067165A">
        <w:t>1</w:t>
      </w:r>
      <w:r w:rsidRPr="0067165A">
        <w:t xml:space="preserve">.3. </w:t>
      </w:r>
      <w:r w:rsidR="00536D5B" w:rsidRPr="0067165A">
        <w:t>L</w:t>
      </w:r>
      <w:r w:rsidRPr="0067165A">
        <w:t>ucrări de conservare</w:t>
      </w:r>
      <w:r w:rsidR="00536D5B" w:rsidRPr="0067165A">
        <w:t xml:space="preserve"> prevăzute în amenajamentul silvic</w:t>
      </w:r>
      <w:bookmarkEnd w:id="229"/>
    </w:p>
    <w:p w14:paraId="62811799" w14:textId="77777777" w:rsidR="00DA234E" w:rsidRPr="0067165A" w:rsidRDefault="00DA234E" w:rsidP="001F10CA">
      <w:pPr>
        <w:jc w:val="both"/>
        <w:rPr>
          <w:rFonts w:ascii="Arial" w:hAnsi="Arial" w:cs="Arial"/>
          <w:lang w:val="ro-RO"/>
        </w:rPr>
      </w:pPr>
      <w:r w:rsidRPr="0067165A">
        <w:rPr>
          <w:rFonts w:ascii="Arial" w:hAnsi="Arial" w:cs="Arial"/>
          <w:lang w:val="ro-RO"/>
        </w:rPr>
        <w:t xml:space="preserve">  </w:t>
      </w:r>
    </w:p>
    <w:p w14:paraId="0D732B91" w14:textId="77777777" w:rsidR="00DA234E" w:rsidRPr="0067165A" w:rsidRDefault="00DA234E"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 xml:space="preserve">Lucrările speciale de conservare reprezintă un ansamblu de lucrări prin care se urmăreşte menţinerea şi îmbunătăţirea stării fitosanitare a arboretelor, asigurarea permanenţei pădurii şi </w:t>
      </w:r>
      <w:r w:rsidRPr="0067165A">
        <w:rPr>
          <w:rFonts w:ascii="Arial" w:hAnsi="Arial" w:cs="Arial"/>
          <w:lang w:val="ro-RO"/>
        </w:rPr>
        <w:t>îmbun</w:t>
      </w:r>
      <w:r w:rsidRPr="0067165A">
        <w:rPr>
          <w:rFonts w:ascii="Arial" w:eastAsia="ArialMT" w:hAnsi="Arial" w:cs="Arial"/>
          <w:lang w:val="ro-RO"/>
        </w:rPr>
        <w:t>ătăţirea continuă a exercitării de către acestea a  funcţiilor de protecţie ce le</w:t>
      </w:r>
      <w:r w:rsidRPr="0067165A">
        <w:rPr>
          <w:rFonts w:ascii="Arial" w:hAnsi="Arial" w:cs="Arial"/>
          <w:lang w:val="ro-RO"/>
        </w:rPr>
        <w:t>-au fost atribuite, prin:</w:t>
      </w:r>
    </w:p>
    <w:p w14:paraId="165B0B22" w14:textId="77777777" w:rsidR="00DA234E" w:rsidRPr="0067165A" w:rsidRDefault="00DA234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efectuarea lucrărilor de igienizare;</w:t>
      </w:r>
    </w:p>
    <w:p w14:paraId="3DC6C655" w14:textId="77777777" w:rsidR="00DA234E" w:rsidRPr="0067165A" w:rsidRDefault="00DA234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extragerea arborilor de calitate scăzută;</w:t>
      </w:r>
    </w:p>
    <w:p w14:paraId="0DB38073" w14:textId="77777777" w:rsidR="00DA234E" w:rsidRPr="0067165A" w:rsidRDefault="00DA234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promovarea nucleelor de regenerare naturală din speciile valoroase exis</w:t>
      </w:r>
      <w:r w:rsidRPr="0067165A">
        <w:rPr>
          <w:rFonts w:ascii="Arial" w:hAnsi="Arial" w:cs="Arial"/>
          <w:lang w:val="ro-RO"/>
        </w:rPr>
        <w:t xml:space="preserve">tente, prin </w:t>
      </w:r>
      <w:r w:rsidRPr="0067165A">
        <w:rPr>
          <w:rFonts w:ascii="Arial" w:eastAsia="ArialMT" w:hAnsi="Arial" w:cs="Arial"/>
          <w:lang w:val="ro-RO"/>
        </w:rPr>
        <w:t>efectuarea de extracţii de intensitate redusă, strict necesare menţinerii şi dezvoltării seminţişurilor respective</w:t>
      </w:r>
      <w:r w:rsidRPr="0067165A">
        <w:rPr>
          <w:rFonts w:ascii="Arial" w:hAnsi="Arial" w:cs="Arial"/>
          <w:lang w:val="ro-RO"/>
        </w:rPr>
        <w:t>;</w:t>
      </w:r>
    </w:p>
    <w:p w14:paraId="3A537FE3" w14:textId="77777777" w:rsidR="00DA234E" w:rsidRPr="0067165A" w:rsidRDefault="00DA234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provocarea drajonării în arboretele de salcâm prin tăierea rădăcinilor în jurul cioatelor;</w:t>
      </w:r>
    </w:p>
    <w:p w14:paraId="305E0593" w14:textId="77777777" w:rsidR="00DA234E" w:rsidRPr="0067165A" w:rsidRDefault="00DA234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înlăturarea lăstarilor ce copleşesc d</w:t>
      </w:r>
      <w:r w:rsidRPr="0067165A">
        <w:rPr>
          <w:rFonts w:ascii="Arial" w:hAnsi="Arial" w:cs="Arial"/>
          <w:lang w:val="ro-RO"/>
        </w:rPr>
        <w:t>rajonii în arboretele de salcâm;</w:t>
      </w:r>
    </w:p>
    <w:p w14:paraId="2208B7A3" w14:textId="77777777" w:rsidR="00DA234E" w:rsidRPr="0067165A" w:rsidRDefault="00DA234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împădurirea golurilor existente, folosind specii şi tehnologii corespunzătoare staţiunii şi ţelurilor de gospodărire urmărite;</w:t>
      </w:r>
    </w:p>
    <w:p w14:paraId="4379BCE2" w14:textId="77777777" w:rsidR="00DA234E" w:rsidRPr="0067165A" w:rsidRDefault="00DA234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introducerea speciilor de ajutor şi amestec corespunzătoare tipului natural</w:t>
      </w:r>
      <w:r w:rsidR="004B4B03" w:rsidRPr="0067165A">
        <w:rPr>
          <w:rFonts w:ascii="Arial" w:eastAsia="ArialMT" w:hAnsi="Arial" w:cs="Arial"/>
          <w:lang w:val="ro-RO"/>
        </w:rPr>
        <w:t xml:space="preserve"> </w:t>
      </w:r>
      <w:r w:rsidRPr="0067165A">
        <w:rPr>
          <w:rFonts w:ascii="Arial" w:eastAsia="ArialMT" w:hAnsi="Arial" w:cs="Arial"/>
          <w:lang w:val="ro-RO"/>
        </w:rPr>
        <w:t>fundamental de pădur</w:t>
      </w:r>
      <w:r w:rsidR="00DE0428" w:rsidRPr="0067165A">
        <w:rPr>
          <w:rFonts w:ascii="Arial" w:hAnsi="Arial" w:cs="Arial"/>
          <w:lang w:val="ro-RO"/>
        </w:rPr>
        <w:t>e.</w:t>
      </w:r>
    </w:p>
    <w:p w14:paraId="30500DAF" w14:textId="7A9B3F83" w:rsidR="00DE0428" w:rsidRPr="0067165A" w:rsidRDefault="00DE0428" w:rsidP="001F10CA">
      <w:pPr>
        <w:tabs>
          <w:tab w:val="center" w:pos="4248"/>
        </w:tabs>
        <w:suppressAutoHyphens/>
        <w:ind w:firstLine="709"/>
        <w:jc w:val="both"/>
        <w:rPr>
          <w:rFonts w:ascii="Arial" w:hAnsi="Arial" w:cs="Arial"/>
          <w:lang w:val="ro-RO"/>
        </w:rPr>
      </w:pPr>
      <w:r w:rsidRPr="0067165A">
        <w:rPr>
          <w:rFonts w:ascii="Arial" w:hAnsi="Arial" w:cs="Arial"/>
          <w:lang w:val="ro-RO"/>
        </w:rPr>
        <w:t xml:space="preserve">Suprafaţa de parcurs cu </w:t>
      </w:r>
      <w:r w:rsidR="00CF5D32" w:rsidRPr="0067165A">
        <w:rPr>
          <w:rFonts w:ascii="Arial" w:hAnsi="Arial" w:cs="Arial"/>
          <w:lang w:val="ro-RO"/>
        </w:rPr>
        <w:t>Lucrări de conservare</w:t>
      </w:r>
      <w:r w:rsidRPr="0067165A">
        <w:rPr>
          <w:rFonts w:ascii="Arial" w:hAnsi="Arial" w:cs="Arial"/>
          <w:lang w:val="ro-RO"/>
        </w:rPr>
        <w:t xml:space="preserve"> şi volumul de extras total, anual sunt prezentate în tabelul </w:t>
      </w:r>
      <w:r w:rsidR="00B57661" w:rsidRPr="0067165A">
        <w:rPr>
          <w:rFonts w:ascii="Arial" w:hAnsi="Arial" w:cs="Arial"/>
          <w:lang w:val="ro-RO"/>
        </w:rPr>
        <w:t>A.1.11.3.1.</w:t>
      </w:r>
    </w:p>
    <w:p w14:paraId="0A29B56A" w14:textId="77777777" w:rsidR="00351173" w:rsidRPr="0067165A" w:rsidRDefault="00351173" w:rsidP="001F10CA">
      <w:pPr>
        <w:pStyle w:val="Indentcorptext"/>
        <w:suppressAutoHyphens/>
        <w:spacing w:after="0"/>
        <w:ind w:left="0" w:firstLine="720"/>
        <w:jc w:val="both"/>
        <w:rPr>
          <w:rFonts w:ascii="Arial" w:hAnsi="Arial" w:cs="Arial"/>
          <w:b/>
          <w:sz w:val="20"/>
          <w:szCs w:val="20"/>
          <w:lang w:val="ro-RO"/>
        </w:rPr>
      </w:pPr>
      <w:r w:rsidRPr="0067165A">
        <w:rPr>
          <w:rFonts w:ascii="Arial" w:hAnsi="Arial" w:cs="Arial"/>
          <w:b/>
          <w:sz w:val="20"/>
          <w:szCs w:val="20"/>
          <w:lang w:val="ro-RO"/>
        </w:rPr>
        <w:t xml:space="preserve">     </w:t>
      </w:r>
    </w:p>
    <w:p w14:paraId="7D2157E1" w14:textId="307E4FA1" w:rsidR="004B4B03" w:rsidRPr="0067165A" w:rsidRDefault="00351173" w:rsidP="001F10CA">
      <w:pPr>
        <w:jc w:val="center"/>
        <w:rPr>
          <w:rFonts w:ascii="Arial" w:hAnsi="Arial" w:cs="Arial"/>
          <w:b/>
          <w:bCs/>
          <w:i/>
          <w:sz w:val="20"/>
          <w:szCs w:val="20"/>
          <w:lang w:val="ro-RO"/>
        </w:rPr>
      </w:pPr>
      <w:r w:rsidRPr="0067165A">
        <w:rPr>
          <w:rFonts w:ascii="Arial" w:hAnsi="Arial" w:cs="Arial"/>
          <w:b/>
          <w:i/>
          <w:sz w:val="20"/>
          <w:szCs w:val="20"/>
          <w:lang w:val="ro-RO"/>
        </w:rPr>
        <w:t xml:space="preserve">Tabelul </w:t>
      </w:r>
      <w:r w:rsidR="00DE0428" w:rsidRPr="0067165A">
        <w:rPr>
          <w:rFonts w:ascii="Arial" w:hAnsi="Arial" w:cs="Arial"/>
          <w:b/>
          <w:i/>
          <w:sz w:val="20"/>
          <w:szCs w:val="20"/>
          <w:lang w:val="ro-RO"/>
        </w:rPr>
        <w:t>A.1.11.3.1.</w:t>
      </w:r>
      <w:r w:rsidRPr="0067165A">
        <w:rPr>
          <w:rFonts w:ascii="Arial" w:hAnsi="Arial" w:cs="Arial"/>
          <w:b/>
          <w:bCs/>
          <w:i/>
          <w:sz w:val="20"/>
          <w:szCs w:val="20"/>
          <w:lang w:val="ro-RO"/>
        </w:rPr>
        <w:t xml:space="preserve"> Volum de </w:t>
      </w:r>
      <w:r w:rsidR="00600A41" w:rsidRPr="0067165A">
        <w:rPr>
          <w:rFonts w:ascii="Arial" w:hAnsi="Arial" w:cs="Arial"/>
          <w:b/>
          <w:bCs/>
          <w:i/>
          <w:sz w:val="20"/>
          <w:szCs w:val="20"/>
          <w:lang w:val="ro-RO"/>
        </w:rPr>
        <w:t xml:space="preserve">extras </w:t>
      </w:r>
      <w:r w:rsidRPr="0067165A">
        <w:rPr>
          <w:rFonts w:ascii="Arial" w:hAnsi="Arial" w:cs="Arial"/>
          <w:b/>
          <w:bCs/>
          <w:i/>
          <w:sz w:val="20"/>
          <w:szCs w:val="20"/>
          <w:lang w:val="ro-RO"/>
        </w:rPr>
        <w:t xml:space="preserve">din </w:t>
      </w:r>
      <w:r w:rsidR="00CF5D32" w:rsidRPr="0067165A">
        <w:rPr>
          <w:rFonts w:ascii="Arial" w:hAnsi="Arial" w:cs="Arial"/>
          <w:b/>
          <w:bCs/>
          <w:i/>
          <w:sz w:val="20"/>
          <w:szCs w:val="20"/>
          <w:lang w:val="ro-RO"/>
        </w:rPr>
        <w:t>Lucrări de conservare</w:t>
      </w:r>
      <w:r w:rsidR="00600A41" w:rsidRPr="0067165A">
        <w:rPr>
          <w:rFonts w:ascii="Arial" w:hAnsi="Arial" w:cs="Arial"/>
          <w:b/>
          <w:bCs/>
          <w:i/>
          <w:sz w:val="20"/>
          <w:szCs w:val="20"/>
          <w:lang w:val="ro-RO"/>
        </w:rPr>
        <w:t xml:space="preserve"> de pe terito</w:t>
      </w:r>
      <w:r w:rsidR="00C94CC6" w:rsidRPr="0067165A">
        <w:rPr>
          <w:rFonts w:ascii="Arial" w:hAnsi="Arial" w:cs="Arial"/>
          <w:b/>
          <w:bCs/>
          <w:i/>
          <w:sz w:val="20"/>
          <w:szCs w:val="20"/>
          <w:lang w:val="ro-RO"/>
        </w:rPr>
        <w:t>r</w:t>
      </w:r>
      <w:r w:rsidR="00600A41" w:rsidRPr="0067165A">
        <w:rPr>
          <w:rFonts w:ascii="Arial" w:hAnsi="Arial" w:cs="Arial"/>
          <w:b/>
          <w:bCs/>
          <w:i/>
          <w:sz w:val="20"/>
          <w:szCs w:val="20"/>
          <w:lang w:val="ro-RO"/>
        </w:rPr>
        <w:t xml:space="preserve">iul O.S. </w:t>
      </w:r>
      <w:r w:rsidR="0059655F" w:rsidRPr="0067165A">
        <w:rPr>
          <w:rFonts w:ascii="Arial" w:hAnsi="Arial" w:cs="Arial"/>
          <w:b/>
          <w:bCs/>
          <w:i/>
          <w:sz w:val="20"/>
          <w:szCs w:val="20"/>
          <w:lang w:val="ro-RO"/>
        </w:rPr>
        <w:t>Comana</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6"/>
        <w:gridCol w:w="310"/>
        <w:gridCol w:w="611"/>
        <w:gridCol w:w="677"/>
        <w:gridCol w:w="617"/>
        <w:gridCol w:w="625"/>
        <w:gridCol w:w="438"/>
        <w:gridCol w:w="430"/>
        <w:gridCol w:w="430"/>
        <w:gridCol w:w="430"/>
        <w:gridCol w:w="432"/>
        <w:gridCol w:w="430"/>
        <w:gridCol w:w="432"/>
        <w:gridCol w:w="432"/>
        <w:gridCol w:w="434"/>
        <w:gridCol w:w="434"/>
        <w:gridCol w:w="434"/>
        <w:gridCol w:w="434"/>
        <w:gridCol w:w="434"/>
        <w:gridCol w:w="434"/>
        <w:gridCol w:w="398"/>
      </w:tblGrid>
      <w:tr w:rsidR="00BB20A7" w:rsidRPr="0067165A" w14:paraId="3FEE998D" w14:textId="77777777" w:rsidTr="00F65C80">
        <w:trPr>
          <w:cantSplit/>
          <w:trHeight w:val="20"/>
          <w:tblHeader/>
        </w:trPr>
        <w:tc>
          <w:tcPr>
            <w:tcW w:w="330" w:type="pct"/>
            <w:vMerge w:val="restart"/>
            <w:tcBorders>
              <w:top w:val="single" w:sz="12" w:space="0" w:color="auto"/>
              <w:bottom w:val="single" w:sz="2" w:space="0" w:color="auto"/>
              <w:right w:val="single" w:sz="4" w:space="0" w:color="auto"/>
            </w:tcBorders>
            <w:vAlign w:val="center"/>
          </w:tcPr>
          <w:p w14:paraId="033551AC" w14:textId="77777777" w:rsidR="002C73C0" w:rsidRPr="0067165A" w:rsidRDefault="002C73C0" w:rsidP="001F10CA">
            <w:pPr>
              <w:widowControl w:val="0"/>
              <w:jc w:val="center"/>
              <w:rPr>
                <w:rFonts w:ascii="Arial" w:hAnsi="Arial" w:cs="Arial"/>
                <w:b/>
                <w:sz w:val="18"/>
                <w:szCs w:val="18"/>
                <w:lang w:val="ro-RO"/>
              </w:rPr>
            </w:pPr>
            <w:r w:rsidRPr="0067165A">
              <w:rPr>
                <w:rFonts w:ascii="Arial" w:hAnsi="Arial" w:cs="Arial"/>
                <w:b/>
                <w:sz w:val="18"/>
                <w:szCs w:val="18"/>
                <w:lang w:val="ro-RO"/>
              </w:rPr>
              <w:t>U.P.</w:t>
            </w:r>
          </w:p>
        </w:tc>
        <w:tc>
          <w:tcPr>
            <w:tcW w:w="156" w:type="pct"/>
            <w:vMerge w:val="restart"/>
            <w:tcBorders>
              <w:top w:val="single" w:sz="12" w:space="0" w:color="auto"/>
              <w:left w:val="single" w:sz="4" w:space="0" w:color="auto"/>
              <w:bottom w:val="single" w:sz="2" w:space="0" w:color="auto"/>
            </w:tcBorders>
            <w:vAlign w:val="center"/>
          </w:tcPr>
          <w:p w14:paraId="2F8ADB93" w14:textId="77777777" w:rsidR="002C73C0" w:rsidRPr="0067165A" w:rsidRDefault="002C73C0" w:rsidP="001F10CA">
            <w:pPr>
              <w:widowControl w:val="0"/>
              <w:jc w:val="center"/>
              <w:rPr>
                <w:rFonts w:ascii="Arial" w:hAnsi="Arial" w:cs="Arial"/>
                <w:b/>
                <w:sz w:val="18"/>
                <w:szCs w:val="18"/>
                <w:lang w:val="ro-RO"/>
              </w:rPr>
            </w:pPr>
            <w:r w:rsidRPr="0067165A">
              <w:rPr>
                <w:rFonts w:ascii="Arial" w:hAnsi="Arial" w:cs="Arial"/>
                <w:b/>
                <w:sz w:val="18"/>
                <w:szCs w:val="18"/>
                <w:lang w:val="ro-RO"/>
              </w:rPr>
              <w:t>Tip fcț.</w:t>
            </w:r>
          </w:p>
        </w:tc>
        <w:tc>
          <w:tcPr>
            <w:tcW w:w="647" w:type="pct"/>
            <w:gridSpan w:val="2"/>
            <w:tcBorders>
              <w:top w:val="single" w:sz="12" w:space="0" w:color="auto"/>
              <w:bottom w:val="single" w:sz="2" w:space="0" w:color="auto"/>
            </w:tcBorders>
            <w:vAlign w:val="center"/>
          </w:tcPr>
          <w:p w14:paraId="7D1650B2" w14:textId="77777777"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Suprafaţa de parcurs</w:t>
            </w:r>
          </w:p>
          <w:p w14:paraId="5C22B9A5" w14:textId="77777777"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(ha)</w:t>
            </w:r>
          </w:p>
        </w:tc>
        <w:tc>
          <w:tcPr>
            <w:tcW w:w="624" w:type="pct"/>
            <w:gridSpan w:val="2"/>
            <w:tcBorders>
              <w:top w:val="single" w:sz="12" w:space="0" w:color="auto"/>
              <w:bottom w:val="single" w:sz="2" w:space="0" w:color="auto"/>
            </w:tcBorders>
            <w:vAlign w:val="center"/>
          </w:tcPr>
          <w:p w14:paraId="3B38C7E2" w14:textId="77777777"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Volumul de extras</w:t>
            </w:r>
          </w:p>
          <w:p w14:paraId="0C58F3E2" w14:textId="77777777"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(m</w:t>
            </w:r>
            <w:r w:rsidRPr="0067165A">
              <w:rPr>
                <w:rFonts w:ascii="Arial" w:hAnsi="Arial" w:cs="Arial"/>
                <w:b/>
                <w:bCs/>
                <w:sz w:val="18"/>
                <w:szCs w:val="18"/>
                <w:vertAlign w:val="superscript"/>
                <w:lang w:val="ro-RO" w:eastAsia="en-GB"/>
              </w:rPr>
              <w:t>3</w:t>
            </w:r>
            <w:r w:rsidRPr="0067165A">
              <w:rPr>
                <w:rFonts w:ascii="Arial" w:hAnsi="Arial" w:cs="Arial"/>
                <w:b/>
                <w:bCs/>
                <w:sz w:val="18"/>
                <w:szCs w:val="18"/>
                <w:lang w:val="ro-RO" w:eastAsia="en-GB"/>
              </w:rPr>
              <w:t>)</w:t>
            </w:r>
          </w:p>
        </w:tc>
        <w:tc>
          <w:tcPr>
            <w:tcW w:w="3244" w:type="pct"/>
            <w:gridSpan w:val="15"/>
            <w:tcBorders>
              <w:top w:val="single" w:sz="12" w:space="0" w:color="auto"/>
              <w:bottom w:val="single" w:sz="2" w:space="0" w:color="auto"/>
            </w:tcBorders>
          </w:tcPr>
          <w:p w14:paraId="4B90E337" w14:textId="22A4724D"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Volumul anual de recoltat pe specii</w:t>
            </w:r>
          </w:p>
          <w:p w14:paraId="1069A514" w14:textId="77777777" w:rsidR="002C73C0" w:rsidRPr="0067165A" w:rsidRDefault="002C73C0" w:rsidP="001F10CA">
            <w:pPr>
              <w:jc w:val="center"/>
              <w:rPr>
                <w:rFonts w:ascii="Arial" w:hAnsi="Arial" w:cs="Arial"/>
                <w:sz w:val="18"/>
                <w:szCs w:val="18"/>
                <w:lang w:val="ro-RO" w:eastAsia="en-GB"/>
              </w:rPr>
            </w:pPr>
            <w:r w:rsidRPr="0067165A">
              <w:rPr>
                <w:rFonts w:ascii="Arial" w:hAnsi="Arial" w:cs="Arial"/>
                <w:b/>
                <w:bCs/>
                <w:sz w:val="18"/>
                <w:szCs w:val="18"/>
                <w:lang w:val="ro-RO" w:eastAsia="en-GB"/>
              </w:rPr>
              <w:t>(m</w:t>
            </w:r>
            <w:r w:rsidRPr="0067165A">
              <w:rPr>
                <w:rFonts w:ascii="Arial" w:hAnsi="Arial" w:cs="Arial"/>
                <w:b/>
                <w:bCs/>
                <w:sz w:val="18"/>
                <w:szCs w:val="18"/>
                <w:vertAlign w:val="superscript"/>
                <w:lang w:val="ro-RO" w:eastAsia="en-GB"/>
              </w:rPr>
              <w:t>3</w:t>
            </w:r>
            <w:r w:rsidRPr="0067165A">
              <w:rPr>
                <w:rFonts w:ascii="Arial" w:hAnsi="Arial" w:cs="Arial"/>
                <w:b/>
                <w:bCs/>
                <w:sz w:val="18"/>
                <w:szCs w:val="18"/>
                <w:lang w:val="ro-RO" w:eastAsia="en-GB"/>
              </w:rPr>
              <w:t>)</w:t>
            </w:r>
          </w:p>
        </w:tc>
      </w:tr>
      <w:tr w:rsidR="00BB20A7" w:rsidRPr="0067165A" w14:paraId="2166DC3E" w14:textId="77777777" w:rsidTr="00F65C80">
        <w:trPr>
          <w:cantSplit/>
          <w:trHeight w:val="20"/>
          <w:tblHeader/>
        </w:trPr>
        <w:tc>
          <w:tcPr>
            <w:tcW w:w="330" w:type="pct"/>
            <w:vMerge/>
            <w:tcBorders>
              <w:top w:val="single" w:sz="2" w:space="0" w:color="auto"/>
              <w:bottom w:val="single" w:sz="12" w:space="0" w:color="auto"/>
              <w:right w:val="single" w:sz="4" w:space="0" w:color="auto"/>
            </w:tcBorders>
            <w:vAlign w:val="center"/>
          </w:tcPr>
          <w:p w14:paraId="3F859349" w14:textId="77777777" w:rsidR="002C73C0" w:rsidRPr="0067165A" w:rsidRDefault="002C73C0" w:rsidP="00C125D8">
            <w:pPr>
              <w:widowControl w:val="0"/>
              <w:jc w:val="center"/>
              <w:rPr>
                <w:rFonts w:ascii="Arial" w:hAnsi="Arial" w:cs="Arial"/>
                <w:b/>
                <w:sz w:val="18"/>
                <w:szCs w:val="18"/>
                <w:lang w:val="ro-RO"/>
              </w:rPr>
            </w:pPr>
          </w:p>
        </w:tc>
        <w:tc>
          <w:tcPr>
            <w:tcW w:w="156" w:type="pct"/>
            <w:vMerge/>
            <w:tcBorders>
              <w:top w:val="single" w:sz="2" w:space="0" w:color="auto"/>
              <w:left w:val="single" w:sz="4" w:space="0" w:color="auto"/>
              <w:bottom w:val="single" w:sz="12" w:space="0" w:color="auto"/>
            </w:tcBorders>
            <w:vAlign w:val="center"/>
          </w:tcPr>
          <w:p w14:paraId="027021ED" w14:textId="77777777" w:rsidR="002C73C0" w:rsidRPr="0067165A" w:rsidRDefault="002C73C0" w:rsidP="00C125D8">
            <w:pPr>
              <w:widowControl w:val="0"/>
              <w:jc w:val="center"/>
              <w:rPr>
                <w:rFonts w:ascii="Arial" w:hAnsi="Arial" w:cs="Arial"/>
                <w:b/>
                <w:sz w:val="18"/>
                <w:szCs w:val="18"/>
                <w:lang w:val="ro-RO"/>
              </w:rPr>
            </w:pPr>
          </w:p>
        </w:tc>
        <w:tc>
          <w:tcPr>
            <w:tcW w:w="307" w:type="pct"/>
            <w:tcBorders>
              <w:top w:val="single" w:sz="2" w:space="0" w:color="auto"/>
              <w:bottom w:val="single" w:sz="12" w:space="0" w:color="auto"/>
            </w:tcBorders>
            <w:vAlign w:val="center"/>
          </w:tcPr>
          <w:p w14:paraId="22D242BD" w14:textId="77777777" w:rsidR="002C73C0" w:rsidRPr="0067165A" w:rsidRDefault="002C73C0" w:rsidP="00C125D8">
            <w:pPr>
              <w:jc w:val="center"/>
              <w:rPr>
                <w:rFonts w:ascii="Arial" w:hAnsi="Arial" w:cs="Arial"/>
                <w:sz w:val="18"/>
                <w:szCs w:val="18"/>
                <w:lang w:val="ro-RO" w:eastAsia="en-GB"/>
              </w:rPr>
            </w:pPr>
            <w:r w:rsidRPr="0067165A">
              <w:rPr>
                <w:rFonts w:ascii="Arial" w:hAnsi="Arial" w:cs="Arial"/>
                <w:b/>
                <w:bCs/>
                <w:sz w:val="18"/>
                <w:szCs w:val="18"/>
                <w:lang w:val="ro-RO" w:eastAsia="en-GB"/>
              </w:rPr>
              <w:t>Totală</w:t>
            </w:r>
          </w:p>
        </w:tc>
        <w:tc>
          <w:tcPr>
            <w:tcW w:w="339" w:type="pct"/>
            <w:tcBorders>
              <w:top w:val="single" w:sz="2" w:space="0" w:color="auto"/>
              <w:bottom w:val="single" w:sz="12" w:space="0" w:color="auto"/>
            </w:tcBorders>
            <w:vAlign w:val="center"/>
          </w:tcPr>
          <w:p w14:paraId="775704A2" w14:textId="77777777" w:rsidR="002C73C0" w:rsidRPr="0067165A" w:rsidRDefault="002C73C0" w:rsidP="00C125D8">
            <w:pPr>
              <w:jc w:val="center"/>
              <w:rPr>
                <w:rFonts w:ascii="Arial" w:hAnsi="Arial" w:cs="Arial"/>
                <w:sz w:val="18"/>
                <w:szCs w:val="18"/>
                <w:lang w:val="ro-RO" w:eastAsia="en-GB"/>
              </w:rPr>
            </w:pPr>
            <w:r w:rsidRPr="0067165A">
              <w:rPr>
                <w:rFonts w:ascii="Arial" w:hAnsi="Arial" w:cs="Arial"/>
                <w:b/>
                <w:bCs/>
                <w:sz w:val="18"/>
                <w:szCs w:val="18"/>
                <w:lang w:val="ro-RO" w:eastAsia="en-GB"/>
              </w:rPr>
              <w:t>Anuală</w:t>
            </w:r>
          </w:p>
        </w:tc>
        <w:tc>
          <w:tcPr>
            <w:tcW w:w="310" w:type="pct"/>
            <w:tcBorders>
              <w:top w:val="single" w:sz="2" w:space="0" w:color="auto"/>
              <w:bottom w:val="single" w:sz="12" w:space="0" w:color="auto"/>
            </w:tcBorders>
            <w:vAlign w:val="center"/>
          </w:tcPr>
          <w:p w14:paraId="60599FA1" w14:textId="77777777" w:rsidR="002C73C0" w:rsidRPr="0067165A" w:rsidRDefault="002C73C0" w:rsidP="00C125D8">
            <w:pPr>
              <w:jc w:val="center"/>
              <w:rPr>
                <w:rFonts w:ascii="Arial" w:hAnsi="Arial" w:cs="Arial"/>
                <w:sz w:val="18"/>
                <w:szCs w:val="18"/>
                <w:lang w:val="ro-RO" w:eastAsia="en-GB"/>
              </w:rPr>
            </w:pPr>
            <w:r w:rsidRPr="0067165A">
              <w:rPr>
                <w:rFonts w:ascii="Arial" w:hAnsi="Arial" w:cs="Arial"/>
                <w:b/>
                <w:bCs/>
                <w:sz w:val="18"/>
                <w:szCs w:val="18"/>
                <w:lang w:val="ro-RO" w:eastAsia="en-GB"/>
              </w:rPr>
              <w:t>Total</w:t>
            </w:r>
          </w:p>
        </w:tc>
        <w:tc>
          <w:tcPr>
            <w:tcW w:w="314" w:type="pct"/>
            <w:tcBorders>
              <w:top w:val="single" w:sz="2" w:space="0" w:color="auto"/>
              <w:bottom w:val="single" w:sz="12" w:space="0" w:color="auto"/>
            </w:tcBorders>
            <w:vAlign w:val="center"/>
          </w:tcPr>
          <w:p w14:paraId="694DC92A" w14:textId="77777777" w:rsidR="002C73C0" w:rsidRPr="0067165A" w:rsidRDefault="002C73C0" w:rsidP="00C125D8">
            <w:pPr>
              <w:jc w:val="center"/>
              <w:rPr>
                <w:rFonts w:ascii="Arial" w:hAnsi="Arial" w:cs="Arial"/>
                <w:b/>
                <w:bCs/>
                <w:sz w:val="18"/>
                <w:szCs w:val="18"/>
                <w:lang w:val="ro-RO" w:eastAsia="en-GB"/>
              </w:rPr>
            </w:pPr>
            <w:r w:rsidRPr="0067165A">
              <w:rPr>
                <w:rFonts w:ascii="Arial" w:hAnsi="Arial" w:cs="Arial"/>
                <w:b/>
                <w:bCs/>
                <w:sz w:val="18"/>
                <w:szCs w:val="18"/>
                <w:lang w:val="ro-RO" w:eastAsia="en-GB"/>
              </w:rPr>
              <w:t>Anual</w:t>
            </w:r>
          </w:p>
        </w:tc>
        <w:tc>
          <w:tcPr>
            <w:tcW w:w="220" w:type="pct"/>
            <w:tcBorders>
              <w:top w:val="single" w:sz="2" w:space="0" w:color="auto"/>
              <w:bottom w:val="single" w:sz="12" w:space="0" w:color="auto"/>
              <w:right w:val="single" w:sz="6" w:space="0" w:color="auto"/>
            </w:tcBorders>
            <w:vAlign w:val="center"/>
          </w:tcPr>
          <w:p w14:paraId="682B3CC0" w14:textId="0E0F493F"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CE</w:t>
            </w:r>
          </w:p>
        </w:tc>
        <w:tc>
          <w:tcPr>
            <w:tcW w:w="216" w:type="pct"/>
            <w:tcBorders>
              <w:top w:val="single" w:sz="2" w:space="0" w:color="auto"/>
              <w:left w:val="single" w:sz="6" w:space="0" w:color="auto"/>
              <w:bottom w:val="single" w:sz="12" w:space="0" w:color="auto"/>
            </w:tcBorders>
            <w:vAlign w:val="center"/>
          </w:tcPr>
          <w:p w14:paraId="5DC6928D" w14:textId="06EA14DF"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GI</w:t>
            </w:r>
          </w:p>
        </w:tc>
        <w:tc>
          <w:tcPr>
            <w:tcW w:w="216" w:type="pct"/>
            <w:tcBorders>
              <w:top w:val="single" w:sz="2" w:space="0" w:color="auto"/>
              <w:bottom w:val="single" w:sz="12" w:space="0" w:color="auto"/>
              <w:right w:val="single" w:sz="6" w:space="0" w:color="auto"/>
            </w:tcBorders>
            <w:vAlign w:val="center"/>
          </w:tcPr>
          <w:p w14:paraId="25F10E48" w14:textId="55EB3C96"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STR</w:t>
            </w:r>
          </w:p>
        </w:tc>
        <w:tc>
          <w:tcPr>
            <w:tcW w:w="216" w:type="pct"/>
            <w:tcBorders>
              <w:top w:val="single" w:sz="2" w:space="0" w:color="auto"/>
              <w:left w:val="single" w:sz="6" w:space="0" w:color="auto"/>
              <w:bottom w:val="single" w:sz="12" w:space="0" w:color="auto"/>
            </w:tcBorders>
            <w:vAlign w:val="center"/>
          </w:tcPr>
          <w:p w14:paraId="2BBD9894" w14:textId="0CDA50DB"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STB</w:t>
            </w:r>
          </w:p>
        </w:tc>
        <w:tc>
          <w:tcPr>
            <w:tcW w:w="217" w:type="pct"/>
            <w:tcBorders>
              <w:top w:val="single" w:sz="2" w:space="0" w:color="auto"/>
              <w:bottom w:val="single" w:sz="12" w:space="0" w:color="auto"/>
            </w:tcBorders>
            <w:vAlign w:val="center"/>
          </w:tcPr>
          <w:p w14:paraId="239336FD" w14:textId="76A9ED44"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STP</w:t>
            </w:r>
          </w:p>
        </w:tc>
        <w:tc>
          <w:tcPr>
            <w:tcW w:w="216" w:type="pct"/>
            <w:tcBorders>
              <w:top w:val="single" w:sz="2" w:space="0" w:color="auto"/>
              <w:bottom w:val="single" w:sz="12" w:space="0" w:color="auto"/>
              <w:right w:val="single" w:sz="6" w:space="0" w:color="auto"/>
            </w:tcBorders>
            <w:vAlign w:val="center"/>
          </w:tcPr>
          <w:p w14:paraId="61B15DDA" w14:textId="329452C6"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TE</w:t>
            </w:r>
          </w:p>
        </w:tc>
        <w:tc>
          <w:tcPr>
            <w:tcW w:w="217" w:type="pct"/>
            <w:tcBorders>
              <w:top w:val="single" w:sz="2" w:space="0" w:color="auto"/>
              <w:bottom w:val="single" w:sz="12" w:space="0" w:color="auto"/>
              <w:right w:val="single" w:sz="6" w:space="0" w:color="auto"/>
            </w:tcBorders>
          </w:tcPr>
          <w:p w14:paraId="49E30234" w14:textId="0885D017"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FR</w:t>
            </w:r>
          </w:p>
        </w:tc>
        <w:tc>
          <w:tcPr>
            <w:tcW w:w="217" w:type="pct"/>
            <w:tcBorders>
              <w:top w:val="single" w:sz="2" w:space="0" w:color="auto"/>
              <w:left w:val="single" w:sz="6" w:space="0" w:color="auto"/>
              <w:bottom w:val="single" w:sz="12" w:space="0" w:color="auto"/>
            </w:tcBorders>
            <w:vAlign w:val="center"/>
          </w:tcPr>
          <w:p w14:paraId="6C6A5B25" w14:textId="13A20693"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SC</w:t>
            </w:r>
          </w:p>
        </w:tc>
        <w:tc>
          <w:tcPr>
            <w:tcW w:w="218" w:type="pct"/>
            <w:tcBorders>
              <w:top w:val="single" w:sz="2" w:space="0" w:color="auto"/>
              <w:bottom w:val="single" w:sz="12" w:space="0" w:color="auto"/>
            </w:tcBorders>
          </w:tcPr>
          <w:p w14:paraId="05787FB7" w14:textId="25CA6BBD"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SA</w:t>
            </w:r>
          </w:p>
        </w:tc>
        <w:tc>
          <w:tcPr>
            <w:tcW w:w="218" w:type="pct"/>
            <w:tcBorders>
              <w:top w:val="single" w:sz="2" w:space="0" w:color="auto"/>
              <w:bottom w:val="single" w:sz="12" w:space="0" w:color="auto"/>
            </w:tcBorders>
          </w:tcPr>
          <w:p w14:paraId="2F2A0744" w14:textId="38B150E0"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PLZ</w:t>
            </w:r>
          </w:p>
        </w:tc>
        <w:tc>
          <w:tcPr>
            <w:tcW w:w="218" w:type="pct"/>
            <w:tcBorders>
              <w:top w:val="single" w:sz="2" w:space="0" w:color="auto"/>
              <w:bottom w:val="single" w:sz="12" w:space="0" w:color="auto"/>
            </w:tcBorders>
          </w:tcPr>
          <w:p w14:paraId="544D5E8C" w14:textId="082FDC7B"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PLA</w:t>
            </w:r>
          </w:p>
        </w:tc>
        <w:tc>
          <w:tcPr>
            <w:tcW w:w="218" w:type="pct"/>
            <w:tcBorders>
              <w:top w:val="single" w:sz="2" w:space="0" w:color="auto"/>
              <w:bottom w:val="single" w:sz="12" w:space="0" w:color="auto"/>
            </w:tcBorders>
            <w:vAlign w:val="center"/>
          </w:tcPr>
          <w:p w14:paraId="47378A4F" w14:textId="54A18A8E"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PIN</w:t>
            </w:r>
          </w:p>
        </w:tc>
        <w:tc>
          <w:tcPr>
            <w:tcW w:w="218" w:type="pct"/>
            <w:tcBorders>
              <w:top w:val="single" w:sz="2" w:space="0" w:color="auto"/>
              <w:bottom w:val="single" w:sz="12" w:space="0" w:color="auto"/>
            </w:tcBorders>
            <w:vAlign w:val="center"/>
          </w:tcPr>
          <w:p w14:paraId="38C1D9E2" w14:textId="2EA9869E"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ST</w:t>
            </w:r>
          </w:p>
        </w:tc>
        <w:tc>
          <w:tcPr>
            <w:tcW w:w="218" w:type="pct"/>
            <w:tcBorders>
              <w:top w:val="single" w:sz="2" w:space="0" w:color="auto"/>
              <w:bottom w:val="single" w:sz="12" w:space="0" w:color="auto"/>
            </w:tcBorders>
            <w:vAlign w:val="center"/>
          </w:tcPr>
          <w:p w14:paraId="7FD07D21" w14:textId="44E1D9FC"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DM</w:t>
            </w:r>
          </w:p>
        </w:tc>
        <w:tc>
          <w:tcPr>
            <w:tcW w:w="200" w:type="pct"/>
            <w:tcBorders>
              <w:top w:val="single" w:sz="2" w:space="0" w:color="auto"/>
              <w:bottom w:val="single" w:sz="12" w:space="0" w:color="auto"/>
            </w:tcBorders>
            <w:vAlign w:val="center"/>
          </w:tcPr>
          <w:p w14:paraId="7C5D4682" w14:textId="27747E3A" w:rsidR="002C73C0" w:rsidRPr="0067165A" w:rsidRDefault="002C73C0" w:rsidP="00C125D8">
            <w:pPr>
              <w:widowControl w:val="0"/>
              <w:jc w:val="center"/>
              <w:rPr>
                <w:rFonts w:ascii="Arial" w:hAnsi="Arial" w:cs="Arial"/>
                <w:b/>
                <w:sz w:val="18"/>
                <w:szCs w:val="18"/>
                <w:lang w:val="ro-RO"/>
              </w:rPr>
            </w:pPr>
            <w:r w:rsidRPr="0067165A">
              <w:rPr>
                <w:rFonts w:ascii="Arial" w:hAnsi="Arial" w:cs="Arial"/>
                <w:b/>
                <w:sz w:val="18"/>
                <w:szCs w:val="18"/>
                <w:lang w:val="ro-RO"/>
              </w:rPr>
              <w:t>DT</w:t>
            </w:r>
          </w:p>
        </w:tc>
      </w:tr>
      <w:tr w:rsidR="00BB20A7" w:rsidRPr="0067165A" w14:paraId="1075219C" w14:textId="77777777" w:rsidTr="00BB20A7">
        <w:trPr>
          <w:cantSplit/>
          <w:trHeight w:val="50"/>
        </w:trPr>
        <w:tc>
          <w:tcPr>
            <w:tcW w:w="330" w:type="pct"/>
            <w:tcBorders>
              <w:top w:val="single" w:sz="2" w:space="0" w:color="auto"/>
              <w:bottom w:val="single" w:sz="4" w:space="0" w:color="auto"/>
              <w:right w:val="single" w:sz="4" w:space="0" w:color="auto"/>
            </w:tcBorders>
            <w:vAlign w:val="center"/>
          </w:tcPr>
          <w:p w14:paraId="4E4105A7" w14:textId="78972560" w:rsidR="002C73C0" w:rsidRPr="0067165A" w:rsidRDefault="002C73C0" w:rsidP="00C125D8">
            <w:pPr>
              <w:widowControl w:val="0"/>
              <w:jc w:val="center"/>
              <w:rPr>
                <w:rFonts w:ascii="Arial" w:hAnsi="Arial" w:cs="Arial"/>
                <w:bCs/>
                <w:sz w:val="18"/>
                <w:szCs w:val="18"/>
                <w:lang w:val="ro-RO"/>
              </w:rPr>
            </w:pPr>
            <w:r w:rsidRPr="0067165A">
              <w:rPr>
                <w:rFonts w:ascii="Arial" w:hAnsi="Arial" w:cs="Arial"/>
                <w:bCs/>
                <w:sz w:val="18"/>
                <w:szCs w:val="18"/>
                <w:lang w:val="ro-RO"/>
              </w:rPr>
              <w:t>I</w:t>
            </w:r>
          </w:p>
        </w:tc>
        <w:tc>
          <w:tcPr>
            <w:tcW w:w="156" w:type="pct"/>
            <w:tcBorders>
              <w:top w:val="single" w:sz="2" w:space="0" w:color="auto"/>
              <w:left w:val="single" w:sz="4" w:space="0" w:color="auto"/>
              <w:bottom w:val="single" w:sz="4" w:space="0" w:color="auto"/>
            </w:tcBorders>
            <w:vAlign w:val="center"/>
          </w:tcPr>
          <w:p w14:paraId="2F82C06B" w14:textId="303CE687" w:rsidR="002C73C0" w:rsidRPr="0067165A" w:rsidRDefault="001C7C90" w:rsidP="00C125D8">
            <w:pPr>
              <w:widowControl w:val="0"/>
              <w:jc w:val="center"/>
              <w:rPr>
                <w:rFonts w:ascii="Arial" w:hAnsi="Arial" w:cs="Arial"/>
                <w:bCs/>
                <w:sz w:val="18"/>
                <w:szCs w:val="18"/>
                <w:lang w:val="ro-RO"/>
              </w:rPr>
            </w:pPr>
            <w:r w:rsidRPr="0067165A">
              <w:rPr>
                <w:rFonts w:ascii="Arial" w:hAnsi="Arial" w:cs="Arial"/>
                <w:bCs/>
                <w:sz w:val="18"/>
                <w:szCs w:val="18"/>
                <w:lang w:val="ro-RO"/>
              </w:rPr>
              <w:t>II</w:t>
            </w:r>
          </w:p>
        </w:tc>
        <w:tc>
          <w:tcPr>
            <w:tcW w:w="307" w:type="pct"/>
            <w:tcBorders>
              <w:top w:val="single" w:sz="2" w:space="0" w:color="auto"/>
              <w:bottom w:val="single" w:sz="4" w:space="0" w:color="auto"/>
            </w:tcBorders>
            <w:vAlign w:val="center"/>
          </w:tcPr>
          <w:p w14:paraId="461CA02A" w14:textId="007BE775"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10,91</w:t>
            </w:r>
          </w:p>
        </w:tc>
        <w:tc>
          <w:tcPr>
            <w:tcW w:w="339" w:type="pct"/>
            <w:tcBorders>
              <w:top w:val="single" w:sz="2" w:space="0" w:color="auto"/>
              <w:bottom w:val="single" w:sz="4" w:space="0" w:color="auto"/>
            </w:tcBorders>
            <w:vAlign w:val="center"/>
          </w:tcPr>
          <w:p w14:paraId="5339362F" w14:textId="553FDAC3"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1,09</w:t>
            </w:r>
          </w:p>
        </w:tc>
        <w:tc>
          <w:tcPr>
            <w:tcW w:w="310" w:type="pct"/>
            <w:tcBorders>
              <w:top w:val="single" w:sz="2" w:space="0" w:color="auto"/>
              <w:bottom w:val="single" w:sz="4" w:space="0" w:color="auto"/>
            </w:tcBorders>
            <w:vAlign w:val="center"/>
          </w:tcPr>
          <w:p w14:paraId="54E09B7D" w14:textId="0B0D6004"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801</w:t>
            </w:r>
          </w:p>
        </w:tc>
        <w:tc>
          <w:tcPr>
            <w:tcW w:w="314" w:type="pct"/>
            <w:tcBorders>
              <w:top w:val="single" w:sz="2" w:space="0" w:color="auto"/>
              <w:bottom w:val="single" w:sz="4" w:space="0" w:color="auto"/>
            </w:tcBorders>
            <w:vAlign w:val="center"/>
          </w:tcPr>
          <w:p w14:paraId="47B9F243" w14:textId="15B337E1"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80</w:t>
            </w:r>
          </w:p>
        </w:tc>
        <w:tc>
          <w:tcPr>
            <w:tcW w:w="220" w:type="pct"/>
            <w:tcBorders>
              <w:top w:val="single" w:sz="2" w:space="0" w:color="auto"/>
              <w:bottom w:val="single" w:sz="4" w:space="0" w:color="auto"/>
              <w:right w:val="single" w:sz="6" w:space="0" w:color="auto"/>
            </w:tcBorders>
            <w:vAlign w:val="center"/>
          </w:tcPr>
          <w:p w14:paraId="438FC4BD" w14:textId="3D294BCC"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w:t>
            </w:r>
          </w:p>
        </w:tc>
        <w:tc>
          <w:tcPr>
            <w:tcW w:w="216" w:type="pct"/>
            <w:tcBorders>
              <w:top w:val="single" w:sz="2" w:space="0" w:color="auto"/>
              <w:left w:val="single" w:sz="6" w:space="0" w:color="auto"/>
              <w:bottom w:val="single" w:sz="4" w:space="0" w:color="auto"/>
            </w:tcBorders>
            <w:vAlign w:val="center"/>
          </w:tcPr>
          <w:p w14:paraId="7D7B5CAD" w14:textId="0A34ECBB"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2" w:space="0" w:color="auto"/>
              <w:bottom w:val="single" w:sz="4" w:space="0" w:color="auto"/>
              <w:right w:val="single" w:sz="6" w:space="0" w:color="auto"/>
            </w:tcBorders>
            <w:vAlign w:val="center"/>
          </w:tcPr>
          <w:p w14:paraId="009F46C6" w14:textId="2B6A6574"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2" w:space="0" w:color="auto"/>
              <w:left w:val="single" w:sz="6" w:space="0" w:color="auto"/>
              <w:bottom w:val="single" w:sz="4" w:space="0" w:color="auto"/>
            </w:tcBorders>
            <w:vAlign w:val="center"/>
          </w:tcPr>
          <w:p w14:paraId="796AB906" w14:textId="2BC2CA5D"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2" w:space="0" w:color="auto"/>
              <w:bottom w:val="single" w:sz="4" w:space="0" w:color="auto"/>
            </w:tcBorders>
            <w:vAlign w:val="center"/>
          </w:tcPr>
          <w:p w14:paraId="0E4903A2" w14:textId="6ADA269A"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2" w:space="0" w:color="auto"/>
              <w:bottom w:val="single" w:sz="4" w:space="0" w:color="auto"/>
              <w:right w:val="single" w:sz="6" w:space="0" w:color="auto"/>
            </w:tcBorders>
            <w:vAlign w:val="center"/>
          </w:tcPr>
          <w:p w14:paraId="221D24D0" w14:textId="4E07D376"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2" w:space="0" w:color="auto"/>
              <w:bottom w:val="single" w:sz="4" w:space="0" w:color="auto"/>
              <w:right w:val="single" w:sz="6" w:space="0" w:color="auto"/>
            </w:tcBorders>
          </w:tcPr>
          <w:p w14:paraId="1CC25195" w14:textId="766EF802"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17</w:t>
            </w:r>
          </w:p>
        </w:tc>
        <w:tc>
          <w:tcPr>
            <w:tcW w:w="217" w:type="pct"/>
            <w:tcBorders>
              <w:top w:val="single" w:sz="2" w:space="0" w:color="auto"/>
              <w:left w:val="single" w:sz="6" w:space="0" w:color="auto"/>
              <w:bottom w:val="single" w:sz="4" w:space="0" w:color="auto"/>
            </w:tcBorders>
            <w:vAlign w:val="center"/>
          </w:tcPr>
          <w:p w14:paraId="5319F390" w14:textId="1A2D587E"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2" w:space="0" w:color="auto"/>
              <w:bottom w:val="single" w:sz="4" w:space="0" w:color="auto"/>
            </w:tcBorders>
          </w:tcPr>
          <w:p w14:paraId="6DEEB77F" w14:textId="02E3F4B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30</w:t>
            </w:r>
          </w:p>
        </w:tc>
        <w:tc>
          <w:tcPr>
            <w:tcW w:w="218" w:type="pct"/>
            <w:tcBorders>
              <w:top w:val="single" w:sz="2" w:space="0" w:color="auto"/>
              <w:bottom w:val="single" w:sz="4" w:space="0" w:color="auto"/>
            </w:tcBorders>
          </w:tcPr>
          <w:p w14:paraId="2696E220" w14:textId="7AC836E4"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8</w:t>
            </w:r>
          </w:p>
        </w:tc>
        <w:tc>
          <w:tcPr>
            <w:tcW w:w="218" w:type="pct"/>
            <w:tcBorders>
              <w:top w:val="single" w:sz="2" w:space="0" w:color="auto"/>
              <w:bottom w:val="single" w:sz="4" w:space="0" w:color="auto"/>
            </w:tcBorders>
          </w:tcPr>
          <w:p w14:paraId="702AB2E0" w14:textId="330931C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10</w:t>
            </w:r>
          </w:p>
        </w:tc>
        <w:tc>
          <w:tcPr>
            <w:tcW w:w="218" w:type="pct"/>
            <w:tcBorders>
              <w:top w:val="single" w:sz="2" w:space="0" w:color="auto"/>
              <w:bottom w:val="single" w:sz="4" w:space="0" w:color="auto"/>
            </w:tcBorders>
            <w:vAlign w:val="center"/>
          </w:tcPr>
          <w:p w14:paraId="25A1B767" w14:textId="58A8A5AD"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2" w:space="0" w:color="auto"/>
              <w:bottom w:val="single" w:sz="4" w:space="0" w:color="auto"/>
            </w:tcBorders>
            <w:vAlign w:val="center"/>
          </w:tcPr>
          <w:p w14:paraId="4805A6F6" w14:textId="4809DB27"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13</w:t>
            </w:r>
          </w:p>
        </w:tc>
        <w:tc>
          <w:tcPr>
            <w:tcW w:w="218" w:type="pct"/>
            <w:tcBorders>
              <w:top w:val="single" w:sz="2" w:space="0" w:color="auto"/>
              <w:bottom w:val="single" w:sz="4" w:space="0" w:color="auto"/>
            </w:tcBorders>
            <w:vAlign w:val="center"/>
          </w:tcPr>
          <w:p w14:paraId="1BE2FC38" w14:textId="58E8B7C3"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00" w:type="pct"/>
            <w:tcBorders>
              <w:top w:val="single" w:sz="2" w:space="0" w:color="auto"/>
              <w:bottom w:val="single" w:sz="4" w:space="0" w:color="auto"/>
            </w:tcBorders>
            <w:vAlign w:val="center"/>
          </w:tcPr>
          <w:p w14:paraId="6DF2A371" w14:textId="52A2B39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w:t>
            </w:r>
          </w:p>
        </w:tc>
      </w:tr>
      <w:tr w:rsidR="00BB20A7" w:rsidRPr="0067165A" w14:paraId="1AAE4967" w14:textId="77777777" w:rsidTr="00BB20A7">
        <w:trPr>
          <w:cantSplit/>
          <w:trHeight w:val="20"/>
        </w:trPr>
        <w:tc>
          <w:tcPr>
            <w:tcW w:w="330" w:type="pct"/>
            <w:tcBorders>
              <w:top w:val="single" w:sz="4" w:space="0" w:color="auto"/>
              <w:bottom w:val="single" w:sz="4" w:space="0" w:color="auto"/>
              <w:right w:val="single" w:sz="4" w:space="0" w:color="auto"/>
            </w:tcBorders>
            <w:vAlign w:val="center"/>
          </w:tcPr>
          <w:p w14:paraId="3B963CC5" w14:textId="63B7C030" w:rsidR="002C73C0" w:rsidRPr="0067165A" w:rsidRDefault="002C73C0" w:rsidP="00C125D8">
            <w:pPr>
              <w:widowControl w:val="0"/>
              <w:jc w:val="center"/>
              <w:rPr>
                <w:rFonts w:ascii="Arial" w:hAnsi="Arial" w:cs="Arial"/>
                <w:bCs/>
                <w:sz w:val="18"/>
                <w:szCs w:val="18"/>
                <w:lang w:val="ro-RO"/>
              </w:rPr>
            </w:pPr>
            <w:r w:rsidRPr="0067165A">
              <w:rPr>
                <w:rFonts w:ascii="Arial" w:hAnsi="Arial" w:cs="Arial"/>
                <w:bCs/>
                <w:sz w:val="18"/>
                <w:szCs w:val="18"/>
                <w:lang w:val="ro-RO"/>
              </w:rPr>
              <w:t>II</w:t>
            </w:r>
          </w:p>
        </w:tc>
        <w:tc>
          <w:tcPr>
            <w:tcW w:w="156" w:type="pct"/>
            <w:tcBorders>
              <w:top w:val="single" w:sz="4" w:space="0" w:color="auto"/>
              <w:bottom w:val="single" w:sz="4" w:space="0" w:color="auto"/>
            </w:tcBorders>
            <w:vAlign w:val="center"/>
          </w:tcPr>
          <w:p w14:paraId="0DA637EC" w14:textId="78DC0426" w:rsidR="002C73C0" w:rsidRPr="0067165A" w:rsidRDefault="002C73C0" w:rsidP="00C125D8">
            <w:pPr>
              <w:widowControl w:val="0"/>
              <w:jc w:val="center"/>
              <w:rPr>
                <w:rFonts w:ascii="Arial" w:hAnsi="Arial" w:cs="Arial"/>
                <w:b/>
                <w:sz w:val="18"/>
                <w:szCs w:val="18"/>
                <w:lang w:val="ro-RO"/>
              </w:rPr>
            </w:pPr>
            <w:r w:rsidRPr="0067165A">
              <w:rPr>
                <w:rFonts w:ascii="Arial" w:hAnsi="Arial" w:cs="Arial"/>
                <w:sz w:val="18"/>
                <w:szCs w:val="18"/>
                <w:lang w:val="ro-RO" w:eastAsia="ro-RO"/>
              </w:rPr>
              <w:t>II</w:t>
            </w:r>
          </w:p>
        </w:tc>
        <w:tc>
          <w:tcPr>
            <w:tcW w:w="307" w:type="pct"/>
            <w:tcBorders>
              <w:top w:val="single" w:sz="4" w:space="0" w:color="auto"/>
              <w:bottom w:val="single" w:sz="4" w:space="0" w:color="auto"/>
            </w:tcBorders>
            <w:vAlign w:val="center"/>
          </w:tcPr>
          <w:p w14:paraId="3CBC10DB" w14:textId="2B981CA4"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24,70</w:t>
            </w:r>
          </w:p>
        </w:tc>
        <w:tc>
          <w:tcPr>
            <w:tcW w:w="339" w:type="pct"/>
            <w:tcBorders>
              <w:top w:val="single" w:sz="4" w:space="0" w:color="auto"/>
              <w:bottom w:val="single" w:sz="4" w:space="0" w:color="auto"/>
            </w:tcBorders>
            <w:vAlign w:val="center"/>
          </w:tcPr>
          <w:p w14:paraId="15DF7D46" w14:textId="058F9CB8"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2,47</w:t>
            </w:r>
          </w:p>
        </w:tc>
        <w:tc>
          <w:tcPr>
            <w:tcW w:w="310" w:type="pct"/>
            <w:tcBorders>
              <w:top w:val="single" w:sz="4" w:space="0" w:color="auto"/>
              <w:bottom w:val="single" w:sz="4" w:space="0" w:color="auto"/>
            </w:tcBorders>
            <w:vAlign w:val="center"/>
          </w:tcPr>
          <w:p w14:paraId="39D5A67E" w14:textId="717BE9DA"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545</w:t>
            </w:r>
          </w:p>
        </w:tc>
        <w:tc>
          <w:tcPr>
            <w:tcW w:w="314" w:type="pct"/>
            <w:tcBorders>
              <w:top w:val="single" w:sz="4" w:space="0" w:color="auto"/>
              <w:bottom w:val="single" w:sz="4" w:space="0" w:color="auto"/>
            </w:tcBorders>
            <w:vAlign w:val="center"/>
          </w:tcPr>
          <w:p w14:paraId="5461153A" w14:textId="39C73413"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55</w:t>
            </w:r>
          </w:p>
        </w:tc>
        <w:tc>
          <w:tcPr>
            <w:tcW w:w="220" w:type="pct"/>
            <w:tcBorders>
              <w:top w:val="single" w:sz="4" w:space="0" w:color="auto"/>
              <w:bottom w:val="single" w:sz="4" w:space="0" w:color="auto"/>
              <w:right w:val="single" w:sz="2" w:space="0" w:color="auto"/>
            </w:tcBorders>
            <w:vAlign w:val="center"/>
          </w:tcPr>
          <w:p w14:paraId="2B7829AA" w14:textId="2A259BB0"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20</w:t>
            </w:r>
          </w:p>
        </w:tc>
        <w:tc>
          <w:tcPr>
            <w:tcW w:w="216" w:type="pct"/>
            <w:tcBorders>
              <w:top w:val="single" w:sz="4" w:space="0" w:color="auto"/>
              <w:bottom w:val="single" w:sz="4" w:space="0" w:color="auto"/>
              <w:right w:val="single" w:sz="2" w:space="0" w:color="auto"/>
            </w:tcBorders>
            <w:vAlign w:val="center"/>
          </w:tcPr>
          <w:p w14:paraId="3BE31F32" w14:textId="70003167"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2" w:space="0" w:color="auto"/>
              <w:bottom w:val="single" w:sz="4" w:space="0" w:color="auto"/>
            </w:tcBorders>
            <w:vAlign w:val="center"/>
          </w:tcPr>
          <w:p w14:paraId="1330A319" w14:textId="7FD2802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4</w:t>
            </w:r>
          </w:p>
        </w:tc>
        <w:tc>
          <w:tcPr>
            <w:tcW w:w="216" w:type="pct"/>
            <w:tcBorders>
              <w:top w:val="single" w:sz="4" w:space="0" w:color="auto"/>
              <w:bottom w:val="single" w:sz="4" w:space="0" w:color="auto"/>
            </w:tcBorders>
            <w:vAlign w:val="center"/>
          </w:tcPr>
          <w:p w14:paraId="4BEDB911" w14:textId="498B7AD6"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29</w:t>
            </w:r>
          </w:p>
        </w:tc>
        <w:tc>
          <w:tcPr>
            <w:tcW w:w="217" w:type="pct"/>
            <w:tcBorders>
              <w:top w:val="single" w:sz="4" w:space="0" w:color="auto"/>
              <w:bottom w:val="single" w:sz="4" w:space="0" w:color="auto"/>
            </w:tcBorders>
            <w:vAlign w:val="center"/>
          </w:tcPr>
          <w:p w14:paraId="79E1A9D9" w14:textId="5274253E"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tcBorders>
            <w:vAlign w:val="center"/>
          </w:tcPr>
          <w:p w14:paraId="613DE084" w14:textId="4CC599DC"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tcBorders>
          </w:tcPr>
          <w:p w14:paraId="2343501D" w14:textId="051BB68E" w:rsidR="002C73C0" w:rsidRPr="0067165A" w:rsidRDefault="002C73C0" w:rsidP="00C125D8">
            <w:pPr>
              <w:widowControl w:val="0"/>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17" w:type="pct"/>
            <w:tcBorders>
              <w:top w:val="single" w:sz="4" w:space="0" w:color="auto"/>
              <w:bottom w:val="single" w:sz="4" w:space="0" w:color="auto"/>
            </w:tcBorders>
            <w:vAlign w:val="center"/>
          </w:tcPr>
          <w:p w14:paraId="1DDB1D5E" w14:textId="65C07487"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w:t>
            </w:r>
          </w:p>
        </w:tc>
        <w:tc>
          <w:tcPr>
            <w:tcW w:w="218" w:type="pct"/>
            <w:tcBorders>
              <w:top w:val="single" w:sz="4" w:space="0" w:color="auto"/>
              <w:bottom w:val="single" w:sz="4" w:space="0" w:color="auto"/>
            </w:tcBorders>
          </w:tcPr>
          <w:p w14:paraId="495961AF" w14:textId="64D1A073" w:rsidR="002C73C0" w:rsidRPr="0067165A" w:rsidRDefault="002C73C0" w:rsidP="00C125D8">
            <w:pPr>
              <w:widowControl w:val="0"/>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18" w:type="pct"/>
            <w:tcBorders>
              <w:top w:val="single" w:sz="4" w:space="0" w:color="auto"/>
              <w:bottom w:val="single" w:sz="4" w:space="0" w:color="auto"/>
            </w:tcBorders>
          </w:tcPr>
          <w:p w14:paraId="5D31D718" w14:textId="5F187731" w:rsidR="002C73C0" w:rsidRPr="0067165A" w:rsidRDefault="002C73C0" w:rsidP="00C125D8">
            <w:pPr>
              <w:widowControl w:val="0"/>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18" w:type="pct"/>
            <w:tcBorders>
              <w:top w:val="single" w:sz="4" w:space="0" w:color="auto"/>
              <w:bottom w:val="single" w:sz="4" w:space="0" w:color="auto"/>
            </w:tcBorders>
          </w:tcPr>
          <w:p w14:paraId="4519C16A" w14:textId="056DB7D3" w:rsidR="002C73C0" w:rsidRPr="0067165A" w:rsidRDefault="002C73C0" w:rsidP="00C125D8">
            <w:pPr>
              <w:widowControl w:val="0"/>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218" w:type="pct"/>
            <w:tcBorders>
              <w:top w:val="single" w:sz="4" w:space="0" w:color="auto"/>
              <w:bottom w:val="single" w:sz="4" w:space="0" w:color="auto"/>
              <w:right w:val="single" w:sz="4" w:space="0" w:color="auto"/>
            </w:tcBorders>
            <w:vAlign w:val="center"/>
          </w:tcPr>
          <w:p w14:paraId="7A026AD3" w14:textId="311D1E22"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w:t>
            </w:r>
          </w:p>
        </w:tc>
        <w:tc>
          <w:tcPr>
            <w:tcW w:w="218" w:type="pct"/>
            <w:tcBorders>
              <w:top w:val="single" w:sz="4" w:space="0" w:color="auto"/>
              <w:left w:val="single" w:sz="4" w:space="0" w:color="auto"/>
              <w:bottom w:val="single" w:sz="4" w:space="0" w:color="auto"/>
            </w:tcBorders>
            <w:vAlign w:val="center"/>
          </w:tcPr>
          <w:p w14:paraId="49C90C06" w14:textId="59AE4DED"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40DF2742" w14:textId="6CD020F3"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w:t>
            </w:r>
          </w:p>
        </w:tc>
        <w:tc>
          <w:tcPr>
            <w:tcW w:w="200" w:type="pct"/>
            <w:tcBorders>
              <w:top w:val="single" w:sz="4" w:space="0" w:color="auto"/>
              <w:bottom w:val="single" w:sz="4" w:space="0" w:color="auto"/>
            </w:tcBorders>
            <w:vAlign w:val="center"/>
          </w:tcPr>
          <w:p w14:paraId="4BF1EA17" w14:textId="078D05EA"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eastAsia="ro-RO"/>
              </w:rPr>
              <w:t>2</w:t>
            </w:r>
          </w:p>
        </w:tc>
      </w:tr>
      <w:tr w:rsidR="00BB20A7" w:rsidRPr="0067165A" w14:paraId="43CBEE2B" w14:textId="77777777" w:rsidTr="00BB20A7">
        <w:trPr>
          <w:cantSplit/>
          <w:trHeight w:val="20"/>
        </w:trPr>
        <w:tc>
          <w:tcPr>
            <w:tcW w:w="330" w:type="pct"/>
            <w:tcBorders>
              <w:top w:val="single" w:sz="4" w:space="0" w:color="auto"/>
              <w:bottom w:val="single" w:sz="4" w:space="0" w:color="auto"/>
              <w:right w:val="single" w:sz="4" w:space="0" w:color="auto"/>
            </w:tcBorders>
            <w:vAlign w:val="center"/>
          </w:tcPr>
          <w:p w14:paraId="5ED4F881" w14:textId="3027B0C3" w:rsidR="002C73C0" w:rsidRPr="0067165A" w:rsidRDefault="002C73C0" w:rsidP="00C125D8">
            <w:pPr>
              <w:widowControl w:val="0"/>
              <w:jc w:val="center"/>
              <w:rPr>
                <w:rFonts w:ascii="Arial" w:hAnsi="Arial" w:cs="Arial"/>
                <w:bCs/>
                <w:sz w:val="18"/>
                <w:szCs w:val="18"/>
                <w:lang w:val="ro-RO"/>
              </w:rPr>
            </w:pPr>
            <w:r w:rsidRPr="0067165A">
              <w:rPr>
                <w:rFonts w:ascii="Arial" w:hAnsi="Arial" w:cs="Arial"/>
                <w:bCs/>
                <w:sz w:val="18"/>
                <w:szCs w:val="18"/>
                <w:lang w:val="ro-RO"/>
              </w:rPr>
              <w:t>III</w:t>
            </w:r>
          </w:p>
        </w:tc>
        <w:tc>
          <w:tcPr>
            <w:tcW w:w="156" w:type="pct"/>
            <w:tcBorders>
              <w:top w:val="single" w:sz="4" w:space="0" w:color="auto"/>
              <w:left w:val="single" w:sz="4" w:space="0" w:color="auto"/>
              <w:bottom w:val="single" w:sz="4" w:space="0" w:color="auto"/>
            </w:tcBorders>
            <w:vAlign w:val="center"/>
          </w:tcPr>
          <w:p w14:paraId="2B4E4D73" w14:textId="7660A370" w:rsidR="002C73C0" w:rsidRPr="0067165A" w:rsidRDefault="002C73C0" w:rsidP="00C125D8">
            <w:pPr>
              <w:widowControl w:val="0"/>
              <w:jc w:val="center"/>
              <w:rPr>
                <w:rFonts w:ascii="Arial" w:hAnsi="Arial" w:cs="Arial"/>
                <w:bCs/>
                <w:sz w:val="18"/>
                <w:szCs w:val="18"/>
                <w:lang w:val="ro-RO"/>
              </w:rPr>
            </w:pPr>
            <w:r w:rsidRPr="0067165A">
              <w:rPr>
                <w:rFonts w:ascii="Arial" w:hAnsi="Arial" w:cs="Arial"/>
                <w:bCs/>
                <w:sz w:val="18"/>
                <w:szCs w:val="18"/>
                <w:lang w:val="ro-RO"/>
              </w:rPr>
              <w:t>II</w:t>
            </w:r>
          </w:p>
        </w:tc>
        <w:tc>
          <w:tcPr>
            <w:tcW w:w="307" w:type="pct"/>
            <w:tcBorders>
              <w:top w:val="single" w:sz="4" w:space="0" w:color="auto"/>
              <w:bottom w:val="single" w:sz="4" w:space="0" w:color="auto"/>
            </w:tcBorders>
            <w:vAlign w:val="center"/>
          </w:tcPr>
          <w:p w14:paraId="75FDED6C" w14:textId="70769DF9"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24,21</w:t>
            </w:r>
          </w:p>
        </w:tc>
        <w:tc>
          <w:tcPr>
            <w:tcW w:w="339" w:type="pct"/>
            <w:tcBorders>
              <w:top w:val="single" w:sz="4" w:space="0" w:color="auto"/>
              <w:bottom w:val="single" w:sz="4" w:space="0" w:color="auto"/>
            </w:tcBorders>
            <w:vAlign w:val="center"/>
          </w:tcPr>
          <w:p w14:paraId="298A2E5D" w14:textId="013AB8AE"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2,42</w:t>
            </w:r>
          </w:p>
        </w:tc>
        <w:tc>
          <w:tcPr>
            <w:tcW w:w="310" w:type="pct"/>
            <w:tcBorders>
              <w:top w:val="single" w:sz="4" w:space="0" w:color="auto"/>
              <w:bottom w:val="single" w:sz="4" w:space="0" w:color="auto"/>
            </w:tcBorders>
            <w:vAlign w:val="center"/>
          </w:tcPr>
          <w:p w14:paraId="35216F71" w14:textId="628749CD"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1416</w:t>
            </w:r>
          </w:p>
        </w:tc>
        <w:tc>
          <w:tcPr>
            <w:tcW w:w="314" w:type="pct"/>
            <w:tcBorders>
              <w:top w:val="single" w:sz="4" w:space="0" w:color="auto"/>
              <w:bottom w:val="single" w:sz="4" w:space="0" w:color="auto"/>
            </w:tcBorders>
            <w:vAlign w:val="center"/>
          </w:tcPr>
          <w:p w14:paraId="5EBD0ABB" w14:textId="246B5DDC"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lang w:val="ro-RO" w:eastAsia="en-GB"/>
              </w:rPr>
              <w:t>142</w:t>
            </w:r>
          </w:p>
        </w:tc>
        <w:tc>
          <w:tcPr>
            <w:tcW w:w="220" w:type="pct"/>
            <w:tcBorders>
              <w:top w:val="single" w:sz="4" w:space="0" w:color="auto"/>
              <w:bottom w:val="single" w:sz="4" w:space="0" w:color="auto"/>
              <w:right w:val="single" w:sz="6" w:space="0" w:color="auto"/>
            </w:tcBorders>
            <w:vAlign w:val="center"/>
          </w:tcPr>
          <w:p w14:paraId="1551891E" w14:textId="45FC7705"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3</w:t>
            </w:r>
          </w:p>
        </w:tc>
        <w:tc>
          <w:tcPr>
            <w:tcW w:w="216" w:type="pct"/>
            <w:tcBorders>
              <w:top w:val="single" w:sz="4" w:space="0" w:color="auto"/>
              <w:left w:val="single" w:sz="6" w:space="0" w:color="auto"/>
              <w:bottom w:val="single" w:sz="4" w:space="0" w:color="auto"/>
            </w:tcBorders>
            <w:vAlign w:val="center"/>
          </w:tcPr>
          <w:p w14:paraId="74060DED" w14:textId="4661584E"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2751289F" w14:textId="1F857943"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6" w:space="0" w:color="auto"/>
              <w:bottom w:val="single" w:sz="4" w:space="0" w:color="auto"/>
            </w:tcBorders>
            <w:vAlign w:val="center"/>
          </w:tcPr>
          <w:p w14:paraId="6F902869" w14:textId="5E89B96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tcBorders>
            <w:vAlign w:val="center"/>
          </w:tcPr>
          <w:p w14:paraId="086B3D62" w14:textId="649AC237"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151E882F" w14:textId="0EF07104"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2</w:t>
            </w:r>
          </w:p>
        </w:tc>
        <w:tc>
          <w:tcPr>
            <w:tcW w:w="217" w:type="pct"/>
            <w:tcBorders>
              <w:top w:val="single" w:sz="4" w:space="0" w:color="auto"/>
              <w:bottom w:val="single" w:sz="4" w:space="0" w:color="auto"/>
              <w:right w:val="single" w:sz="6" w:space="0" w:color="auto"/>
            </w:tcBorders>
          </w:tcPr>
          <w:p w14:paraId="0A7D4A6E" w14:textId="67821991"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7</w:t>
            </w:r>
          </w:p>
        </w:tc>
        <w:tc>
          <w:tcPr>
            <w:tcW w:w="217" w:type="pct"/>
            <w:tcBorders>
              <w:top w:val="single" w:sz="4" w:space="0" w:color="auto"/>
              <w:left w:val="single" w:sz="6" w:space="0" w:color="auto"/>
              <w:bottom w:val="single" w:sz="4" w:space="0" w:color="auto"/>
            </w:tcBorders>
            <w:vAlign w:val="center"/>
          </w:tcPr>
          <w:p w14:paraId="4F5B33A9" w14:textId="757FF142"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23</w:t>
            </w:r>
          </w:p>
        </w:tc>
        <w:tc>
          <w:tcPr>
            <w:tcW w:w="218" w:type="pct"/>
            <w:tcBorders>
              <w:top w:val="single" w:sz="4" w:space="0" w:color="auto"/>
              <w:bottom w:val="single" w:sz="4" w:space="0" w:color="auto"/>
            </w:tcBorders>
          </w:tcPr>
          <w:p w14:paraId="3AB963D9" w14:textId="590547E6"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4193FC3E" w14:textId="48A17D46"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79ACB995" w14:textId="5C158B75"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32</w:t>
            </w:r>
          </w:p>
        </w:tc>
        <w:tc>
          <w:tcPr>
            <w:tcW w:w="218" w:type="pct"/>
            <w:tcBorders>
              <w:top w:val="single" w:sz="4" w:space="0" w:color="auto"/>
              <w:bottom w:val="single" w:sz="4" w:space="0" w:color="auto"/>
            </w:tcBorders>
            <w:vAlign w:val="center"/>
          </w:tcPr>
          <w:p w14:paraId="78D9CA42" w14:textId="2019A65A"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56314D72" w14:textId="40F031AB"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47</w:t>
            </w:r>
          </w:p>
        </w:tc>
        <w:tc>
          <w:tcPr>
            <w:tcW w:w="218" w:type="pct"/>
            <w:tcBorders>
              <w:top w:val="single" w:sz="4" w:space="0" w:color="auto"/>
              <w:bottom w:val="single" w:sz="4" w:space="0" w:color="auto"/>
            </w:tcBorders>
            <w:vAlign w:val="center"/>
          </w:tcPr>
          <w:p w14:paraId="3C74F7D7" w14:textId="130F9387"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00" w:type="pct"/>
            <w:tcBorders>
              <w:top w:val="single" w:sz="4" w:space="0" w:color="auto"/>
              <w:bottom w:val="single" w:sz="4" w:space="0" w:color="auto"/>
            </w:tcBorders>
            <w:vAlign w:val="center"/>
          </w:tcPr>
          <w:p w14:paraId="6E54BC62" w14:textId="5BCA3208"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28</w:t>
            </w:r>
          </w:p>
        </w:tc>
      </w:tr>
      <w:tr w:rsidR="00BB20A7" w:rsidRPr="0067165A" w14:paraId="46238565" w14:textId="77777777" w:rsidTr="00BB20A7">
        <w:trPr>
          <w:cantSplit/>
          <w:trHeight w:val="20"/>
        </w:trPr>
        <w:tc>
          <w:tcPr>
            <w:tcW w:w="330" w:type="pct"/>
            <w:tcBorders>
              <w:top w:val="single" w:sz="4" w:space="0" w:color="auto"/>
              <w:bottom w:val="single" w:sz="4" w:space="0" w:color="auto"/>
              <w:right w:val="single" w:sz="4" w:space="0" w:color="auto"/>
            </w:tcBorders>
            <w:vAlign w:val="center"/>
          </w:tcPr>
          <w:p w14:paraId="420EAFBC" w14:textId="1FDF8211" w:rsidR="00BB20A7" w:rsidRPr="0067165A" w:rsidRDefault="00BB20A7" w:rsidP="00C125D8">
            <w:pPr>
              <w:widowControl w:val="0"/>
              <w:jc w:val="center"/>
              <w:rPr>
                <w:rFonts w:ascii="Arial" w:hAnsi="Arial" w:cs="Arial"/>
                <w:bCs/>
                <w:sz w:val="18"/>
                <w:szCs w:val="18"/>
                <w:lang w:val="ro-RO"/>
              </w:rPr>
            </w:pPr>
            <w:r w:rsidRPr="0067165A">
              <w:rPr>
                <w:rFonts w:ascii="Arial" w:hAnsi="Arial" w:cs="Arial"/>
                <w:bCs/>
                <w:sz w:val="18"/>
                <w:szCs w:val="18"/>
                <w:lang w:val="ro-RO"/>
              </w:rPr>
              <w:t>IV</w:t>
            </w:r>
          </w:p>
        </w:tc>
        <w:tc>
          <w:tcPr>
            <w:tcW w:w="156" w:type="pct"/>
            <w:tcBorders>
              <w:top w:val="single" w:sz="4" w:space="0" w:color="auto"/>
              <w:left w:val="single" w:sz="4" w:space="0" w:color="auto"/>
              <w:bottom w:val="single" w:sz="4" w:space="0" w:color="auto"/>
            </w:tcBorders>
            <w:vAlign w:val="center"/>
          </w:tcPr>
          <w:p w14:paraId="4878873A" w14:textId="3BF0BCC9" w:rsidR="00BB20A7" w:rsidRPr="0067165A" w:rsidRDefault="00BB20A7" w:rsidP="00C125D8">
            <w:pPr>
              <w:widowControl w:val="0"/>
              <w:jc w:val="center"/>
              <w:rPr>
                <w:rFonts w:ascii="Arial" w:hAnsi="Arial" w:cs="Arial"/>
                <w:bCs/>
                <w:sz w:val="18"/>
                <w:szCs w:val="18"/>
                <w:lang w:val="ro-RO"/>
              </w:rPr>
            </w:pPr>
            <w:r w:rsidRPr="0067165A">
              <w:rPr>
                <w:rFonts w:ascii="Arial" w:hAnsi="Arial" w:cs="Arial"/>
                <w:bCs/>
                <w:sz w:val="18"/>
                <w:szCs w:val="18"/>
                <w:lang w:val="ro-RO"/>
              </w:rPr>
              <w:t>II</w:t>
            </w:r>
          </w:p>
        </w:tc>
        <w:tc>
          <w:tcPr>
            <w:tcW w:w="307" w:type="pct"/>
            <w:tcBorders>
              <w:top w:val="single" w:sz="4" w:space="0" w:color="auto"/>
              <w:bottom w:val="single" w:sz="4" w:space="0" w:color="auto"/>
            </w:tcBorders>
            <w:vAlign w:val="center"/>
          </w:tcPr>
          <w:p w14:paraId="52E8A44B" w14:textId="1D874E01" w:rsidR="00BB20A7" w:rsidRPr="0067165A" w:rsidRDefault="00BB20A7" w:rsidP="00C125D8">
            <w:pPr>
              <w:jc w:val="center"/>
              <w:rPr>
                <w:rFonts w:ascii="Arial" w:hAnsi="Arial" w:cs="Arial"/>
                <w:sz w:val="18"/>
                <w:szCs w:val="18"/>
                <w:lang w:val="ro-RO" w:eastAsia="en-GB"/>
              </w:rPr>
            </w:pPr>
            <w:r w:rsidRPr="0067165A">
              <w:rPr>
                <w:rFonts w:ascii="Arial" w:hAnsi="Arial" w:cs="Arial"/>
                <w:sz w:val="18"/>
                <w:szCs w:val="18"/>
                <w:lang w:val="ro-RO" w:eastAsia="en-GB"/>
              </w:rPr>
              <w:t>-</w:t>
            </w:r>
          </w:p>
        </w:tc>
        <w:tc>
          <w:tcPr>
            <w:tcW w:w="339" w:type="pct"/>
            <w:tcBorders>
              <w:top w:val="single" w:sz="4" w:space="0" w:color="auto"/>
              <w:bottom w:val="single" w:sz="4" w:space="0" w:color="auto"/>
            </w:tcBorders>
            <w:vAlign w:val="center"/>
          </w:tcPr>
          <w:p w14:paraId="41F3C47C" w14:textId="6AC82DD0" w:rsidR="00BB20A7" w:rsidRPr="0067165A" w:rsidRDefault="00BB20A7" w:rsidP="00C125D8">
            <w:pPr>
              <w:jc w:val="center"/>
              <w:rPr>
                <w:rFonts w:ascii="Arial" w:hAnsi="Arial" w:cs="Arial"/>
                <w:sz w:val="18"/>
                <w:szCs w:val="18"/>
                <w:lang w:val="ro-RO" w:eastAsia="en-GB"/>
              </w:rPr>
            </w:pPr>
            <w:r w:rsidRPr="0067165A">
              <w:rPr>
                <w:rFonts w:ascii="Arial" w:hAnsi="Arial" w:cs="Arial"/>
                <w:sz w:val="18"/>
                <w:szCs w:val="18"/>
                <w:lang w:val="ro-RO" w:eastAsia="en-GB"/>
              </w:rPr>
              <w:t>-</w:t>
            </w:r>
          </w:p>
        </w:tc>
        <w:tc>
          <w:tcPr>
            <w:tcW w:w="310" w:type="pct"/>
            <w:tcBorders>
              <w:top w:val="single" w:sz="4" w:space="0" w:color="auto"/>
              <w:bottom w:val="single" w:sz="4" w:space="0" w:color="auto"/>
            </w:tcBorders>
            <w:vAlign w:val="center"/>
          </w:tcPr>
          <w:p w14:paraId="3FC5B0D3" w14:textId="1C928046" w:rsidR="00BB20A7" w:rsidRPr="0067165A" w:rsidRDefault="00BB20A7" w:rsidP="00C125D8">
            <w:pPr>
              <w:jc w:val="center"/>
              <w:rPr>
                <w:rFonts w:ascii="Arial" w:hAnsi="Arial" w:cs="Arial"/>
                <w:sz w:val="18"/>
                <w:szCs w:val="18"/>
                <w:lang w:val="ro-RO" w:eastAsia="en-GB"/>
              </w:rPr>
            </w:pPr>
            <w:r w:rsidRPr="0067165A">
              <w:rPr>
                <w:rFonts w:ascii="Arial" w:hAnsi="Arial" w:cs="Arial"/>
                <w:sz w:val="18"/>
                <w:szCs w:val="18"/>
                <w:lang w:val="ro-RO" w:eastAsia="en-GB"/>
              </w:rPr>
              <w:t>-</w:t>
            </w:r>
          </w:p>
        </w:tc>
        <w:tc>
          <w:tcPr>
            <w:tcW w:w="314" w:type="pct"/>
            <w:tcBorders>
              <w:top w:val="single" w:sz="4" w:space="0" w:color="auto"/>
              <w:bottom w:val="single" w:sz="4" w:space="0" w:color="auto"/>
            </w:tcBorders>
            <w:vAlign w:val="center"/>
          </w:tcPr>
          <w:p w14:paraId="1E1D5816" w14:textId="3B4FACB6" w:rsidR="00BB20A7" w:rsidRPr="0067165A" w:rsidRDefault="00BB20A7" w:rsidP="00C125D8">
            <w:pPr>
              <w:jc w:val="center"/>
              <w:rPr>
                <w:rFonts w:ascii="Arial" w:hAnsi="Arial" w:cs="Arial"/>
                <w:sz w:val="18"/>
                <w:szCs w:val="18"/>
                <w:lang w:val="ro-RO" w:eastAsia="en-GB"/>
              </w:rPr>
            </w:pPr>
            <w:r w:rsidRPr="0067165A">
              <w:rPr>
                <w:rFonts w:ascii="Arial" w:hAnsi="Arial" w:cs="Arial"/>
                <w:sz w:val="18"/>
                <w:szCs w:val="18"/>
                <w:lang w:val="ro-RO" w:eastAsia="en-GB"/>
              </w:rPr>
              <w:t>-</w:t>
            </w:r>
          </w:p>
        </w:tc>
        <w:tc>
          <w:tcPr>
            <w:tcW w:w="220" w:type="pct"/>
            <w:tcBorders>
              <w:top w:val="single" w:sz="4" w:space="0" w:color="auto"/>
              <w:bottom w:val="single" w:sz="4" w:space="0" w:color="auto"/>
              <w:right w:val="single" w:sz="6" w:space="0" w:color="auto"/>
            </w:tcBorders>
            <w:vAlign w:val="center"/>
          </w:tcPr>
          <w:p w14:paraId="66C8F7C4" w14:textId="7AA18D31"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6" w:space="0" w:color="auto"/>
              <w:bottom w:val="single" w:sz="4" w:space="0" w:color="auto"/>
            </w:tcBorders>
            <w:vAlign w:val="center"/>
          </w:tcPr>
          <w:p w14:paraId="46D607C0" w14:textId="22B29128"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1BF419A8" w14:textId="377764DA"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6" w:space="0" w:color="auto"/>
              <w:bottom w:val="single" w:sz="4" w:space="0" w:color="auto"/>
            </w:tcBorders>
            <w:vAlign w:val="center"/>
          </w:tcPr>
          <w:p w14:paraId="7E8911C0" w14:textId="7A64D74F"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tcBorders>
            <w:vAlign w:val="center"/>
          </w:tcPr>
          <w:p w14:paraId="6B7AFD24" w14:textId="09A4E2EB"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684E3ACC" w14:textId="15A21688"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right w:val="single" w:sz="6" w:space="0" w:color="auto"/>
            </w:tcBorders>
          </w:tcPr>
          <w:p w14:paraId="1C329388" w14:textId="06472BFD"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left w:val="single" w:sz="6" w:space="0" w:color="auto"/>
              <w:bottom w:val="single" w:sz="4" w:space="0" w:color="auto"/>
            </w:tcBorders>
            <w:vAlign w:val="center"/>
          </w:tcPr>
          <w:p w14:paraId="5B527FB4" w14:textId="736F2E72"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06F9F82E" w14:textId="0B55CBB2"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3EB2C3BE" w14:textId="75741DF0"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6B0C315A" w14:textId="02AD7BD3"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4DCE4806" w14:textId="5473F60A"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7DADF19B" w14:textId="7FB2B3CD"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151AC8F0" w14:textId="05A8ABF9"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00" w:type="pct"/>
            <w:tcBorders>
              <w:top w:val="single" w:sz="4" w:space="0" w:color="auto"/>
              <w:bottom w:val="single" w:sz="4" w:space="0" w:color="auto"/>
            </w:tcBorders>
            <w:vAlign w:val="center"/>
          </w:tcPr>
          <w:p w14:paraId="3F9B5BF4" w14:textId="32DA2389" w:rsidR="00BB20A7" w:rsidRPr="0067165A" w:rsidRDefault="00BB20A7" w:rsidP="00C125D8">
            <w:pPr>
              <w:widowControl w:val="0"/>
              <w:jc w:val="center"/>
              <w:rPr>
                <w:rFonts w:ascii="Arial" w:hAnsi="Arial" w:cs="Arial"/>
                <w:sz w:val="18"/>
                <w:szCs w:val="18"/>
                <w:lang w:val="ro-RO"/>
              </w:rPr>
            </w:pPr>
            <w:r w:rsidRPr="0067165A">
              <w:rPr>
                <w:rFonts w:ascii="Arial" w:hAnsi="Arial" w:cs="Arial"/>
                <w:sz w:val="18"/>
                <w:szCs w:val="18"/>
                <w:lang w:val="ro-RO"/>
              </w:rPr>
              <w:t>-</w:t>
            </w:r>
          </w:p>
        </w:tc>
      </w:tr>
      <w:tr w:rsidR="00BB20A7" w:rsidRPr="0067165A" w14:paraId="629CA2BD" w14:textId="77777777" w:rsidTr="00BB20A7">
        <w:trPr>
          <w:cantSplit/>
          <w:trHeight w:val="20"/>
        </w:trPr>
        <w:tc>
          <w:tcPr>
            <w:tcW w:w="330" w:type="pct"/>
            <w:tcBorders>
              <w:top w:val="single" w:sz="4" w:space="0" w:color="auto"/>
              <w:bottom w:val="single" w:sz="4" w:space="0" w:color="auto"/>
              <w:right w:val="single" w:sz="4" w:space="0" w:color="auto"/>
            </w:tcBorders>
            <w:vAlign w:val="center"/>
          </w:tcPr>
          <w:p w14:paraId="73200625" w14:textId="68984514" w:rsidR="002C73C0" w:rsidRPr="0067165A" w:rsidRDefault="002C73C0" w:rsidP="00C125D8">
            <w:pPr>
              <w:widowControl w:val="0"/>
              <w:jc w:val="center"/>
              <w:rPr>
                <w:rFonts w:ascii="Arial" w:hAnsi="Arial" w:cs="Arial"/>
                <w:bCs/>
                <w:sz w:val="18"/>
                <w:szCs w:val="18"/>
                <w:lang w:val="ro-RO"/>
              </w:rPr>
            </w:pPr>
            <w:r w:rsidRPr="0067165A">
              <w:rPr>
                <w:rFonts w:ascii="Arial" w:hAnsi="Arial" w:cs="Arial"/>
                <w:bCs/>
                <w:sz w:val="18"/>
                <w:szCs w:val="18"/>
                <w:lang w:val="ro-RO"/>
              </w:rPr>
              <w:t>V</w:t>
            </w:r>
          </w:p>
        </w:tc>
        <w:tc>
          <w:tcPr>
            <w:tcW w:w="156" w:type="pct"/>
            <w:tcBorders>
              <w:top w:val="single" w:sz="4" w:space="0" w:color="auto"/>
              <w:bottom w:val="single" w:sz="4" w:space="0" w:color="auto"/>
            </w:tcBorders>
            <w:vAlign w:val="center"/>
          </w:tcPr>
          <w:p w14:paraId="2E98B17A" w14:textId="5630C4ED" w:rsidR="002C73C0" w:rsidRPr="0067165A" w:rsidRDefault="002C73C0" w:rsidP="00C125D8">
            <w:pPr>
              <w:widowControl w:val="0"/>
              <w:jc w:val="center"/>
              <w:rPr>
                <w:rFonts w:ascii="Arial" w:hAnsi="Arial" w:cs="Arial"/>
                <w:b/>
                <w:sz w:val="18"/>
                <w:szCs w:val="18"/>
                <w:lang w:val="ro-RO"/>
              </w:rPr>
            </w:pPr>
            <w:r w:rsidRPr="0067165A">
              <w:rPr>
                <w:rFonts w:ascii="Arial" w:hAnsi="Arial" w:cs="Arial"/>
                <w:sz w:val="18"/>
                <w:szCs w:val="18"/>
                <w:lang w:val="ro-RO" w:eastAsia="ro-RO"/>
              </w:rPr>
              <w:t>II</w:t>
            </w:r>
          </w:p>
        </w:tc>
        <w:tc>
          <w:tcPr>
            <w:tcW w:w="307" w:type="pct"/>
            <w:tcBorders>
              <w:top w:val="single" w:sz="4" w:space="0" w:color="auto"/>
              <w:bottom w:val="single" w:sz="4" w:space="0" w:color="auto"/>
            </w:tcBorders>
            <w:vAlign w:val="center"/>
          </w:tcPr>
          <w:p w14:paraId="32DD6EDC" w14:textId="27FFAAF7"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67,16</w:t>
            </w:r>
          </w:p>
        </w:tc>
        <w:tc>
          <w:tcPr>
            <w:tcW w:w="339" w:type="pct"/>
            <w:tcBorders>
              <w:top w:val="single" w:sz="4" w:space="0" w:color="auto"/>
              <w:bottom w:val="single" w:sz="4" w:space="0" w:color="auto"/>
            </w:tcBorders>
            <w:vAlign w:val="center"/>
          </w:tcPr>
          <w:p w14:paraId="73F2CA15" w14:textId="164E8AAB"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6,72</w:t>
            </w:r>
          </w:p>
        </w:tc>
        <w:tc>
          <w:tcPr>
            <w:tcW w:w="310" w:type="pct"/>
            <w:tcBorders>
              <w:top w:val="single" w:sz="4" w:space="0" w:color="auto"/>
              <w:bottom w:val="single" w:sz="4" w:space="0" w:color="auto"/>
            </w:tcBorders>
            <w:vAlign w:val="center"/>
          </w:tcPr>
          <w:p w14:paraId="443F7181" w14:textId="5E2A79CB"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5715</w:t>
            </w:r>
          </w:p>
        </w:tc>
        <w:tc>
          <w:tcPr>
            <w:tcW w:w="314" w:type="pct"/>
            <w:tcBorders>
              <w:top w:val="single" w:sz="4" w:space="0" w:color="auto"/>
              <w:bottom w:val="single" w:sz="4" w:space="0" w:color="auto"/>
            </w:tcBorders>
            <w:vAlign w:val="center"/>
          </w:tcPr>
          <w:p w14:paraId="50F22EAA" w14:textId="1E8F3904" w:rsidR="002C73C0" w:rsidRPr="0067165A" w:rsidRDefault="002C73C0" w:rsidP="00C125D8">
            <w:pPr>
              <w:jc w:val="center"/>
              <w:rPr>
                <w:rFonts w:ascii="Arial" w:hAnsi="Arial" w:cs="Arial"/>
                <w:sz w:val="18"/>
                <w:szCs w:val="18"/>
                <w:lang w:val="ro-RO" w:eastAsia="en-GB"/>
              </w:rPr>
            </w:pPr>
            <w:r w:rsidRPr="0067165A">
              <w:rPr>
                <w:rFonts w:ascii="Arial" w:hAnsi="Arial" w:cs="Arial"/>
                <w:sz w:val="18"/>
                <w:szCs w:val="18"/>
              </w:rPr>
              <w:t>571</w:t>
            </w:r>
          </w:p>
        </w:tc>
        <w:tc>
          <w:tcPr>
            <w:tcW w:w="220" w:type="pct"/>
            <w:tcBorders>
              <w:top w:val="single" w:sz="4" w:space="0" w:color="auto"/>
              <w:bottom w:val="single" w:sz="4" w:space="0" w:color="auto"/>
              <w:right w:val="single" w:sz="6" w:space="0" w:color="auto"/>
            </w:tcBorders>
            <w:vAlign w:val="center"/>
          </w:tcPr>
          <w:p w14:paraId="75F51090" w14:textId="611DFC45"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145</w:t>
            </w:r>
          </w:p>
        </w:tc>
        <w:tc>
          <w:tcPr>
            <w:tcW w:w="216" w:type="pct"/>
            <w:tcBorders>
              <w:top w:val="single" w:sz="4" w:space="0" w:color="auto"/>
              <w:left w:val="single" w:sz="6" w:space="0" w:color="auto"/>
              <w:bottom w:val="single" w:sz="4" w:space="0" w:color="auto"/>
            </w:tcBorders>
            <w:vAlign w:val="center"/>
          </w:tcPr>
          <w:p w14:paraId="5589583A" w14:textId="70439A94"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110A82EA" w14:textId="6C8E24C3"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6" w:space="0" w:color="auto"/>
              <w:bottom w:val="single" w:sz="4" w:space="0" w:color="auto"/>
            </w:tcBorders>
            <w:vAlign w:val="center"/>
          </w:tcPr>
          <w:p w14:paraId="5B4CF651" w14:textId="24253691"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tcBorders>
            <w:vAlign w:val="center"/>
          </w:tcPr>
          <w:p w14:paraId="32925AD1" w14:textId="53AC5AB2"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3</w:t>
            </w:r>
          </w:p>
        </w:tc>
        <w:tc>
          <w:tcPr>
            <w:tcW w:w="216" w:type="pct"/>
            <w:tcBorders>
              <w:top w:val="single" w:sz="4" w:space="0" w:color="auto"/>
              <w:bottom w:val="single" w:sz="4" w:space="0" w:color="auto"/>
              <w:right w:val="single" w:sz="6" w:space="0" w:color="auto"/>
            </w:tcBorders>
            <w:vAlign w:val="center"/>
          </w:tcPr>
          <w:p w14:paraId="33B2D227" w14:textId="42AB178A"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right w:val="single" w:sz="6" w:space="0" w:color="auto"/>
            </w:tcBorders>
          </w:tcPr>
          <w:p w14:paraId="6C25E632" w14:textId="13372820"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left w:val="single" w:sz="6" w:space="0" w:color="auto"/>
              <w:bottom w:val="single" w:sz="4" w:space="0" w:color="auto"/>
            </w:tcBorders>
            <w:vAlign w:val="center"/>
          </w:tcPr>
          <w:p w14:paraId="6E34EDEB" w14:textId="17CE9B3B"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419</w:t>
            </w:r>
          </w:p>
        </w:tc>
        <w:tc>
          <w:tcPr>
            <w:tcW w:w="218" w:type="pct"/>
            <w:tcBorders>
              <w:top w:val="single" w:sz="4" w:space="0" w:color="auto"/>
              <w:bottom w:val="single" w:sz="4" w:space="0" w:color="auto"/>
            </w:tcBorders>
          </w:tcPr>
          <w:p w14:paraId="3044557E" w14:textId="3AA42084"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0C47B517" w14:textId="764FC489"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1FD4A5F3" w14:textId="21A9DB1D"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7F9842B5" w14:textId="39EBA2E3"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0F442127" w14:textId="4401C1E0"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43B89156" w14:textId="12778F2F"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w:t>
            </w:r>
          </w:p>
        </w:tc>
        <w:tc>
          <w:tcPr>
            <w:tcW w:w="200" w:type="pct"/>
            <w:tcBorders>
              <w:top w:val="single" w:sz="4" w:space="0" w:color="auto"/>
              <w:bottom w:val="single" w:sz="4" w:space="0" w:color="auto"/>
            </w:tcBorders>
            <w:vAlign w:val="center"/>
          </w:tcPr>
          <w:p w14:paraId="1AAC649D" w14:textId="16204D56" w:rsidR="002C73C0" w:rsidRPr="0067165A" w:rsidRDefault="002C73C0" w:rsidP="00C125D8">
            <w:pPr>
              <w:widowControl w:val="0"/>
              <w:jc w:val="center"/>
              <w:rPr>
                <w:rFonts w:ascii="Arial" w:hAnsi="Arial" w:cs="Arial"/>
                <w:sz w:val="18"/>
                <w:szCs w:val="18"/>
                <w:lang w:val="ro-RO"/>
              </w:rPr>
            </w:pPr>
            <w:r w:rsidRPr="0067165A">
              <w:rPr>
                <w:rFonts w:ascii="Arial" w:hAnsi="Arial" w:cs="Arial"/>
                <w:sz w:val="18"/>
                <w:szCs w:val="18"/>
                <w:lang w:val="ro-RO"/>
              </w:rPr>
              <w:t>4</w:t>
            </w:r>
          </w:p>
        </w:tc>
      </w:tr>
      <w:tr w:rsidR="00BB20A7" w:rsidRPr="0067165A" w14:paraId="76C80A2B" w14:textId="77777777" w:rsidTr="00BB20A7">
        <w:trPr>
          <w:cantSplit/>
          <w:trHeight w:val="20"/>
        </w:trPr>
        <w:tc>
          <w:tcPr>
            <w:tcW w:w="330" w:type="pct"/>
            <w:tcBorders>
              <w:top w:val="single" w:sz="4" w:space="0" w:color="auto"/>
              <w:bottom w:val="single" w:sz="4" w:space="0" w:color="auto"/>
              <w:right w:val="single" w:sz="4" w:space="0" w:color="auto"/>
            </w:tcBorders>
            <w:vAlign w:val="center"/>
          </w:tcPr>
          <w:p w14:paraId="49ED48B5" w14:textId="535653A3" w:rsidR="002C73C0" w:rsidRPr="0067165A" w:rsidRDefault="002C73C0" w:rsidP="001D3025">
            <w:pPr>
              <w:widowControl w:val="0"/>
              <w:jc w:val="center"/>
              <w:rPr>
                <w:rFonts w:ascii="Arial" w:hAnsi="Arial" w:cs="Arial"/>
                <w:bCs/>
                <w:sz w:val="18"/>
                <w:szCs w:val="18"/>
                <w:lang w:val="ro-RO"/>
              </w:rPr>
            </w:pPr>
            <w:r w:rsidRPr="0067165A">
              <w:rPr>
                <w:rFonts w:ascii="Arial" w:hAnsi="Arial" w:cs="Arial"/>
                <w:bCs/>
                <w:sz w:val="18"/>
                <w:szCs w:val="18"/>
                <w:lang w:val="ro-RO"/>
              </w:rPr>
              <w:t>VI</w:t>
            </w:r>
          </w:p>
        </w:tc>
        <w:tc>
          <w:tcPr>
            <w:tcW w:w="156" w:type="pct"/>
            <w:tcBorders>
              <w:bottom w:val="single" w:sz="4" w:space="0" w:color="auto"/>
            </w:tcBorders>
            <w:vAlign w:val="center"/>
          </w:tcPr>
          <w:p w14:paraId="2F0B1C33" w14:textId="25BAACAF" w:rsidR="002C73C0" w:rsidRPr="0067165A" w:rsidRDefault="002C73C0" w:rsidP="001D3025">
            <w:pPr>
              <w:widowControl w:val="0"/>
              <w:jc w:val="center"/>
              <w:rPr>
                <w:rFonts w:ascii="Arial" w:hAnsi="Arial" w:cs="Arial"/>
                <w:b/>
                <w:sz w:val="18"/>
                <w:szCs w:val="18"/>
                <w:lang w:val="ro-RO"/>
              </w:rPr>
            </w:pPr>
            <w:r w:rsidRPr="0067165A">
              <w:rPr>
                <w:rFonts w:ascii="Arial" w:hAnsi="Arial" w:cs="Arial"/>
                <w:sz w:val="18"/>
                <w:szCs w:val="18"/>
                <w:lang w:val="ro-RO" w:eastAsia="ro-RO"/>
              </w:rPr>
              <w:t>II</w:t>
            </w:r>
          </w:p>
        </w:tc>
        <w:tc>
          <w:tcPr>
            <w:tcW w:w="307" w:type="pct"/>
            <w:tcBorders>
              <w:bottom w:val="single" w:sz="4" w:space="0" w:color="auto"/>
            </w:tcBorders>
            <w:vAlign w:val="center"/>
          </w:tcPr>
          <w:p w14:paraId="58459F33" w14:textId="057F6DD9" w:rsidR="002C73C0" w:rsidRPr="0067165A" w:rsidRDefault="002C73C0" w:rsidP="001D3025">
            <w:pPr>
              <w:jc w:val="center"/>
              <w:rPr>
                <w:rFonts w:ascii="Arial" w:hAnsi="Arial" w:cs="Arial"/>
                <w:sz w:val="18"/>
                <w:szCs w:val="18"/>
                <w:lang w:val="ro-RO" w:eastAsia="en-GB"/>
              </w:rPr>
            </w:pPr>
            <w:r w:rsidRPr="0067165A">
              <w:rPr>
                <w:rFonts w:ascii="Arial" w:hAnsi="Arial" w:cs="Arial"/>
                <w:sz w:val="18"/>
                <w:szCs w:val="18"/>
              </w:rPr>
              <w:t>7,12</w:t>
            </w:r>
          </w:p>
        </w:tc>
        <w:tc>
          <w:tcPr>
            <w:tcW w:w="339" w:type="pct"/>
            <w:tcBorders>
              <w:bottom w:val="single" w:sz="4" w:space="0" w:color="auto"/>
            </w:tcBorders>
            <w:vAlign w:val="center"/>
          </w:tcPr>
          <w:p w14:paraId="01F95D18" w14:textId="04A5E11F" w:rsidR="002C73C0" w:rsidRPr="0067165A" w:rsidRDefault="002C73C0" w:rsidP="001D3025">
            <w:pPr>
              <w:jc w:val="center"/>
              <w:rPr>
                <w:rFonts w:ascii="Arial" w:hAnsi="Arial" w:cs="Arial"/>
                <w:sz w:val="18"/>
                <w:szCs w:val="18"/>
                <w:lang w:val="ro-RO" w:eastAsia="en-GB"/>
              </w:rPr>
            </w:pPr>
            <w:r w:rsidRPr="0067165A">
              <w:rPr>
                <w:rFonts w:ascii="Arial" w:hAnsi="Arial" w:cs="Arial"/>
                <w:sz w:val="18"/>
                <w:szCs w:val="18"/>
              </w:rPr>
              <w:t>0,71</w:t>
            </w:r>
          </w:p>
        </w:tc>
        <w:tc>
          <w:tcPr>
            <w:tcW w:w="310" w:type="pct"/>
            <w:tcBorders>
              <w:bottom w:val="single" w:sz="4" w:space="0" w:color="auto"/>
            </w:tcBorders>
            <w:vAlign w:val="center"/>
          </w:tcPr>
          <w:p w14:paraId="567514F8" w14:textId="6ABA1A15" w:rsidR="002C73C0" w:rsidRPr="0067165A" w:rsidRDefault="002C73C0" w:rsidP="001D3025">
            <w:pPr>
              <w:jc w:val="center"/>
              <w:rPr>
                <w:rFonts w:ascii="Arial" w:hAnsi="Arial" w:cs="Arial"/>
                <w:sz w:val="18"/>
                <w:szCs w:val="18"/>
                <w:lang w:val="ro-RO" w:eastAsia="en-GB"/>
              </w:rPr>
            </w:pPr>
            <w:r w:rsidRPr="0067165A">
              <w:rPr>
                <w:rFonts w:ascii="Arial" w:hAnsi="Arial" w:cs="Arial"/>
                <w:sz w:val="18"/>
                <w:szCs w:val="18"/>
              </w:rPr>
              <w:t>324</w:t>
            </w:r>
          </w:p>
        </w:tc>
        <w:tc>
          <w:tcPr>
            <w:tcW w:w="314" w:type="pct"/>
            <w:tcBorders>
              <w:bottom w:val="single" w:sz="4" w:space="0" w:color="auto"/>
            </w:tcBorders>
            <w:vAlign w:val="center"/>
          </w:tcPr>
          <w:p w14:paraId="64B25139" w14:textId="00877DD6" w:rsidR="002C73C0" w:rsidRPr="0067165A" w:rsidRDefault="002C73C0" w:rsidP="001D3025">
            <w:pPr>
              <w:jc w:val="center"/>
              <w:rPr>
                <w:rFonts w:ascii="Arial" w:hAnsi="Arial" w:cs="Arial"/>
                <w:sz w:val="18"/>
                <w:szCs w:val="18"/>
                <w:lang w:val="ro-RO" w:eastAsia="en-GB"/>
              </w:rPr>
            </w:pPr>
            <w:r w:rsidRPr="0067165A">
              <w:rPr>
                <w:rFonts w:ascii="Arial" w:hAnsi="Arial" w:cs="Arial"/>
                <w:sz w:val="18"/>
                <w:szCs w:val="18"/>
              </w:rPr>
              <w:t>32</w:t>
            </w:r>
          </w:p>
        </w:tc>
        <w:tc>
          <w:tcPr>
            <w:tcW w:w="220" w:type="pct"/>
            <w:tcBorders>
              <w:top w:val="single" w:sz="4" w:space="0" w:color="auto"/>
              <w:bottom w:val="single" w:sz="4" w:space="0" w:color="auto"/>
              <w:right w:val="single" w:sz="6" w:space="0" w:color="auto"/>
            </w:tcBorders>
            <w:vAlign w:val="center"/>
          </w:tcPr>
          <w:p w14:paraId="27E2F477" w14:textId="2DC06C2C"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5</w:t>
            </w:r>
          </w:p>
        </w:tc>
        <w:tc>
          <w:tcPr>
            <w:tcW w:w="216" w:type="pct"/>
            <w:tcBorders>
              <w:top w:val="single" w:sz="4" w:space="0" w:color="auto"/>
              <w:left w:val="single" w:sz="6" w:space="0" w:color="auto"/>
              <w:bottom w:val="single" w:sz="4" w:space="0" w:color="auto"/>
            </w:tcBorders>
            <w:vAlign w:val="center"/>
          </w:tcPr>
          <w:p w14:paraId="48C93D44" w14:textId="4A02958C"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6B4030D8" w14:textId="602FF339"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left w:val="single" w:sz="6" w:space="0" w:color="auto"/>
              <w:bottom w:val="single" w:sz="4" w:space="0" w:color="auto"/>
            </w:tcBorders>
            <w:vAlign w:val="center"/>
          </w:tcPr>
          <w:p w14:paraId="189EB1D4" w14:textId="2A92C9F8"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bottom w:val="single" w:sz="4" w:space="0" w:color="auto"/>
            </w:tcBorders>
            <w:vAlign w:val="center"/>
          </w:tcPr>
          <w:p w14:paraId="1B18C019" w14:textId="5C5AF706"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6" w:type="pct"/>
            <w:tcBorders>
              <w:top w:val="single" w:sz="4" w:space="0" w:color="auto"/>
              <w:bottom w:val="single" w:sz="4" w:space="0" w:color="auto"/>
              <w:right w:val="single" w:sz="6" w:space="0" w:color="auto"/>
            </w:tcBorders>
            <w:vAlign w:val="center"/>
          </w:tcPr>
          <w:p w14:paraId="1F8E4DC2" w14:textId="389E34A4"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2</w:t>
            </w:r>
          </w:p>
        </w:tc>
        <w:tc>
          <w:tcPr>
            <w:tcW w:w="217" w:type="pct"/>
            <w:tcBorders>
              <w:top w:val="single" w:sz="4" w:space="0" w:color="auto"/>
              <w:bottom w:val="single" w:sz="4" w:space="0" w:color="auto"/>
              <w:right w:val="single" w:sz="6" w:space="0" w:color="auto"/>
            </w:tcBorders>
          </w:tcPr>
          <w:p w14:paraId="78608008" w14:textId="460B127D"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7" w:type="pct"/>
            <w:tcBorders>
              <w:top w:val="single" w:sz="4" w:space="0" w:color="auto"/>
              <w:left w:val="single" w:sz="6" w:space="0" w:color="auto"/>
              <w:bottom w:val="single" w:sz="4" w:space="0" w:color="auto"/>
            </w:tcBorders>
            <w:vAlign w:val="center"/>
          </w:tcPr>
          <w:p w14:paraId="3149DAAD" w14:textId="04FCFC1C"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6A17FB48" w14:textId="45803940"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75736B2D" w14:textId="6D33C15D"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tcPr>
          <w:p w14:paraId="5EB980E7" w14:textId="35FAE6C2"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7956F875" w14:textId="3BEF19B1"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18" w:type="pct"/>
            <w:tcBorders>
              <w:top w:val="single" w:sz="4" w:space="0" w:color="auto"/>
              <w:bottom w:val="single" w:sz="4" w:space="0" w:color="auto"/>
            </w:tcBorders>
            <w:vAlign w:val="center"/>
          </w:tcPr>
          <w:p w14:paraId="1886AA00" w14:textId="0EAA13A5"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25</w:t>
            </w:r>
          </w:p>
        </w:tc>
        <w:tc>
          <w:tcPr>
            <w:tcW w:w="218" w:type="pct"/>
            <w:tcBorders>
              <w:top w:val="single" w:sz="4" w:space="0" w:color="auto"/>
              <w:bottom w:val="single" w:sz="4" w:space="0" w:color="auto"/>
            </w:tcBorders>
            <w:vAlign w:val="center"/>
          </w:tcPr>
          <w:p w14:paraId="01348178" w14:textId="3FAD3FCF"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c>
          <w:tcPr>
            <w:tcW w:w="200" w:type="pct"/>
            <w:tcBorders>
              <w:top w:val="single" w:sz="4" w:space="0" w:color="auto"/>
              <w:bottom w:val="single" w:sz="4" w:space="0" w:color="auto"/>
            </w:tcBorders>
            <w:vAlign w:val="center"/>
          </w:tcPr>
          <w:p w14:paraId="5657864D" w14:textId="7475B1B3"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w:t>
            </w:r>
          </w:p>
        </w:tc>
      </w:tr>
      <w:tr w:rsidR="00BB20A7" w:rsidRPr="0067165A" w14:paraId="47722A28" w14:textId="77777777" w:rsidTr="00BB20A7">
        <w:trPr>
          <w:cantSplit/>
          <w:trHeight w:val="20"/>
        </w:trPr>
        <w:tc>
          <w:tcPr>
            <w:tcW w:w="330" w:type="pct"/>
            <w:tcBorders>
              <w:top w:val="single" w:sz="4" w:space="0" w:color="auto"/>
              <w:bottom w:val="single" w:sz="6" w:space="0" w:color="auto"/>
              <w:right w:val="single" w:sz="4" w:space="0" w:color="auto"/>
            </w:tcBorders>
            <w:vAlign w:val="center"/>
          </w:tcPr>
          <w:p w14:paraId="021C0979" w14:textId="261F7DD5" w:rsidR="002C73C0" w:rsidRPr="0067165A" w:rsidRDefault="002C73C0" w:rsidP="001D3025">
            <w:pPr>
              <w:widowControl w:val="0"/>
              <w:jc w:val="center"/>
              <w:rPr>
                <w:rFonts w:ascii="Arial" w:hAnsi="Arial" w:cs="Arial"/>
                <w:bCs/>
                <w:sz w:val="18"/>
                <w:szCs w:val="18"/>
                <w:lang w:val="ro-RO"/>
              </w:rPr>
            </w:pPr>
            <w:r w:rsidRPr="0067165A">
              <w:rPr>
                <w:rFonts w:ascii="Arial" w:hAnsi="Arial" w:cs="Arial"/>
                <w:bCs/>
                <w:sz w:val="18"/>
                <w:szCs w:val="18"/>
                <w:lang w:val="ro-RO"/>
              </w:rPr>
              <w:t>VII</w:t>
            </w:r>
          </w:p>
        </w:tc>
        <w:tc>
          <w:tcPr>
            <w:tcW w:w="156" w:type="pct"/>
            <w:tcBorders>
              <w:top w:val="single" w:sz="4" w:space="0" w:color="auto"/>
              <w:left w:val="single" w:sz="4" w:space="0" w:color="auto"/>
              <w:bottom w:val="single" w:sz="6" w:space="0" w:color="auto"/>
            </w:tcBorders>
            <w:vAlign w:val="center"/>
          </w:tcPr>
          <w:p w14:paraId="08A41D5C" w14:textId="3AADF4B3" w:rsidR="002C73C0" w:rsidRPr="0067165A" w:rsidRDefault="002C73C0" w:rsidP="001D3025">
            <w:pPr>
              <w:widowControl w:val="0"/>
              <w:jc w:val="center"/>
              <w:rPr>
                <w:rFonts w:ascii="Arial" w:hAnsi="Arial" w:cs="Arial"/>
                <w:sz w:val="18"/>
                <w:szCs w:val="18"/>
                <w:lang w:val="ro-RO"/>
              </w:rPr>
            </w:pPr>
            <w:r w:rsidRPr="0067165A">
              <w:rPr>
                <w:rFonts w:ascii="Arial" w:hAnsi="Arial" w:cs="Arial"/>
                <w:sz w:val="18"/>
                <w:szCs w:val="18"/>
                <w:lang w:val="ro-RO"/>
              </w:rPr>
              <w:t>II</w:t>
            </w:r>
          </w:p>
        </w:tc>
        <w:tc>
          <w:tcPr>
            <w:tcW w:w="307" w:type="pct"/>
            <w:tcBorders>
              <w:top w:val="single" w:sz="4" w:space="0" w:color="auto"/>
              <w:bottom w:val="single" w:sz="12" w:space="0" w:color="auto"/>
            </w:tcBorders>
            <w:vAlign w:val="center"/>
          </w:tcPr>
          <w:p w14:paraId="1B0700F5" w14:textId="10624CB4"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79,99</w:t>
            </w:r>
          </w:p>
        </w:tc>
        <w:tc>
          <w:tcPr>
            <w:tcW w:w="339" w:type="pct"/>
            <w:tcBorders>
              <w:top w:val="single" w:sz="4" w:space="0" w:color="auto"/>
              <w:bottom w:val="single" w:sz="12" w:space="0" w:color="auto"/>
            </w:tcBorders>
            <w:vAlign w:val="center"/>
          </w:tcPr>
          <w:p w14:paraId="76BC79C1" w14:textId="315BD7F5"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8,00</w:t>
            </w:r>
          </w:p>
        </w:tc>
        <w:tc>
          <w:tcPr>
            <w:tcW w:w="310" w:type="pct"/>
            <w:tcBorders>
              <w:top w:val="single" w:sz="4" w:space="0" w:color="auto"/>
              <w:bottom w:val="single" w:sz="12" w:space="0" w:color="auto"/>
            </w:tcBorders>
            <w:vAlign w:val="center"/>
          </w:tcPr>
          <w:p w14:paraId="3797CC00" w14:textId="59ED70B8"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4512</w:t>
            </w:r>
          </w:p>
        </w:tc>
        <w:tc>
          <w:tcPr>
            <w:tcW w:w="314" w:type="pct"/>
            <w:tcBorders>
              <w:top w:val="single" w:sz="4" w:space="0" w:color="auto"/>
              <w:bottom w:val="single" w:sz="12" w:space="0" w:color="auto"/>
            </w:tcBorders>
            <w:vAlign w:val="center"/>
          </w:tcPr>
          <w:p w14:paraId="5579E701" w14:textId="5FA1D57A"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451</w:t>
            </w:r>
          </w:p>
        </w:tc>
        <w:tc>
          <w:tcPr>
            <w:tcW w:w="220" w:type="pct"/>
            <w:tcBorders>
              <w:top w:val="single" w:sz="4" w:space="0" w:color="auto"/>
              <w:bottom w:val="single" w:sz="12" w:space="0" w:color="auto"/>
              <w:right w:val="single" w:sz="6" w:space="0" w:color="auto"/>
            </w:tcBorders>
            <w:vAlign w:val="center"/>
          </w:tcPr>
          <w:p w14:paraId="409FE462" w14:textId="11353CC2"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12</w:t>
            </w:r>
          </w:p>
        </w:tc>
        <w:tc>
          <w:tcPr>
            <w:tcW w:w="216" w:type="pct"/>
            <w:tcBorders>
              <w:top w:val="single" w:sz="4" w:space="0" w:color="auto"/>
              <w:left w:val="single" w:sz="6" w:space="0" w:color="auto"/>
              <w:bottom w:val="single" w:sz="12" w:space="0" w:color="auto"/>
            </w:tcBorders>
            <w:vAlign w:val="center"/>
          </w:tcPr>
          <w:p w14:paraId="51096755" w14:textId="638254CD"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6" w:type="pct"/>
            <w:tcBorders>
              <w:top w:val="single" w:sz="4" w:space="0" w:color="auto"/>
              <w:bottom w:val="single" w:sz="12" w:space="0" w:color="auto"/>
              <w:right w:val="single" w:sz="6" w:space="0" w:color="auto"/>
            </w:tcBorders>
            <w:vAlign w:val="center"/>
          </w:tcPr>
          <w:p w14:paraId="70CDF8A6" w14:textId="19FC2C45"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6" w:type="pct"/>
            <w:tcBorders>
              <w:top w:val="single" w:sz="4" w:space="0" w:color="auto"/>
              <w:left w:val="single" w:sz="6" w:space="0" w:color="auto"/>
              <w:bottom w:val="single" w:sz="12" w:space="0" w:color="auto"/>
            </w:tcBorders>
            <w:vAlign w:val="center"/>
          </w:tcPr>
          <w:p w14:paraId="28C8F12A" w14:textId="37EE77CD"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396</w:t>
            </w:r>
          </w:p>
        </w:tc>
        <w:tc>
          <w:tcPr>
            <w:tcW w:w="217" w:type="pct"/>
            <w:tcBorders>
              <w:top w:val="single" w:sz="4" w:space="0" w:color="auto"/>
              <w:bottom w:val="single" w:sz="12" w:space="0" w:color="auto"/>
            </w:tcBorders>
            <w:vAlign w:val="center"/>
          </w:tcPr>
          <w:p w14:paraId="3FD8B1A6" w14:textId="7A3B06D7"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6" w:type="pct"/>
            <w:tcBorders>
              <w:top w:val="single" w:sz="4" w:space="0" w:color="auto"/>
              <w:bottom w:val="single" w:sz="12" w:space="0" w:color="auto"/>
              <w:right w:val="single" w:sz="6" w:space="0" w:color="auto"/>
            </w:tcBorders>
            <w:vAlign w:val="center"/>
          </w:tcPr>
          <w:p w14:paraId="7723FB87" w14:textId="2FFD7DC7"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14</w:t>
            </w:r>
          </w:p>
        </w:tc>
        <w:tc>
          <w:tcPr>
            <w:tcW w:w="217" w:type="pct"/>
            <w:tcBorders>
              <w:top w:val="single" w:sz="4" w:space="0" w:color="auto"/>
              <w:bottom w:val="single" w:sz="12" w:space="0" w:color="auto"/>
              <w:right w:val="single" w:sz="6" w:space="0" w:color="auto"/>
            </w:tcBorders>
          </w:tcPr>
          <w:p w14:paraId="4B1EC15E" w14:textId="426892DA"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8</w:t>
            </w:r>
          </w:p>
        </w:tc>
        <w:tc>
          <w:tcPr>
            <w:tcW w:w="217" w:type="pct"/>
            <w:tcBorders>
              <w:top w:val="single" w:sz="4" w:space="0" w:color="auto"/>
              <w:left w:val="single" w:sz="6" w:space="0" w:color="auto"/>
              <w:bottom w:val="single" w:sz="12" w:space="0" w:color="auto"/>
            </w:tcBorders>
            <w:vAlign w:val="center"/>
          </w:tcPr>
          <w:p w14:paraId="3A755C29" w14:textId="62BB89EE"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14</w:t>
            </w:r>
          </w:p>
        </w:tc>
        <w:tc>
          <w:tcPr>
            <w:tcW w:w="218" w:type="pct"/>
            <w:tcBorders>
              <w:top w:val="single" w:sz="4" w:space="0" w:color="auto"/>
              <w:bottom w:val="single" w:sz="12" w:space="0" w:color="auto"/>
            </w:tcBorders>
          </w:tcPr>
          <w:p w14:paraId="3CF5BD1A" w14:textId="63212929"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8" w:type="pct"/>
            <w:tcBorders>
              <w:top w:val="single" w:sz="4" w:space="0" w:color="auto"/>
              <w:bottom w:val="single" w:sz="12" w:space="0" w:color="auto"/>
            </w:tcBorders>
          </w:tcPr>
          <w:p w14:paraId="22ACD58F" w14:textId="758E07E4"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8" w:type="pct"/>
            <w:tcBorders>
              <w:top w:val="single" w:sz="4" w:space="0" w:color="auto"/>
              <w:bottom w:val="single" w:sz="12" w:space="0" w:color="auto"/>
            </w:tcBorders>
          </w:tcPr>
          <w:p w14:paraId="5BF80AF9" w14:textId="67E3A138"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8" w:type="pct"/>
            <w:tcBorders>
              <w:top w:val="single" w:sz="4" w:space="0" w:color="auto"/>
              <w:bottom w:val="single" w:sz="12" w:space="0" w:color="auto"/>
            </w:tcBorders>
            <w:vAlign w:val="center"/>
          </w:tcPr>
          <w:p w14:paraId="435D5CF2" w14:textId="33CFF6B9"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8" w:type="pct"/>
            <w:tcBorders>
              <w:top w:val="single" w:sz="4" w:space="0" w:color="auto"/>
              <w:bottom w:val="single" w:sz="12" w:space="0" w:color="auto"/>
            </w:tcBorders>
            <w:vAlign w:val="center"/>
          </w:tcPr>
          <w:p w14:paraId="6FC397C3" w14:textId="4C38F4DE"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18" w:type="pct"/>
            <w:tcBorders>
              <w:top w:val="single" w:sz="4" w:space="0" w:color="auto"/>
              <w:bottom w:val="single" w:sz="12" w:space="0" w:color="auto"/>
            </w:tcBorders>
            <w:vAlign w:val="center"/>
          </w:tcPr>
          <w:p w14:paraId="3DA20A9A" w14:textId="4016C470"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w:t>
            </w:r>
          </w:p>
        </w:tc>
        <w:tc>
          <w:tcPr>
            <w:tcW w:w="200" w:type="pct"/>
            <w:tcBorders>
              <w:top w:val="single" w:sz="4" w:space="0" w:color="auto"/>
              <w:bottom w:val="single" w:sz="12" w:space="0" w:color="auto"/>
            </w:tcBorders>
            <w:vAlign w:val="center"/>
          </w:tcPr>
          <w:p w14:paraId="0C7D8C0B" w14:textId="4FA762B3" w:rsidR="002C73C0" w:rsidRPr="0067165A" w:rsidRDefault="002C73C0" w:rsidP="001D3025">
            <w:pPr>
              <w:widowControl w:val="0"/>
              <w:jc w:val="center"/>
              <w:rPr>
                <w:rFonts w:ascii="Arial" w:hAnsi="Arial" w:cs="Arial"/>
                <w:snapToGrid w:val="0"/>
                <w:sz w:val="18"/>
                <w:szCs w:val="18"/>
                <w:lang w:val="ro-RO"/>
              </w:rPr>
            </w:pPr>
            <w:r w:rsidRPr="0067165A">
              <w:rPr>
                <w:rFonts w:ascii="Arial" w:hAnsi="Arial" w:cs="Arial"/>
                <w:snapToGrid w:val="0"/>
                <w:sz w:val="18"/>
                <w:szCs w:val="18"/>
                <w:lang w:val="ro-RO"/>
              </w:rPr>
              <w:t>7</w:t>
            </w:r>
          </w:p>
        </w:tc>
      </w:tr>
      <w:tr w:rsidR="00BB20A7" w:rsidRPr="0067165A" w14:paraId="2DCAA288" w14:textId="77777777" w:rsidTr="00BB20A7">
        <w:trPr>
          <w:cantSplit/>
          <w:trHeight w:val="20"/>
        </w:trPr>
        <w:tc>
          <w:tcPr>
            <w:tcW w:w="330" w:type="pct"/>
            <w:tcBorders>
              <w:top w:val="single" w:sz="12" w:space="0" w:color="auto"/>
              <w:bottom w:val="single" w:sz="12" w:space="0" w:color="auto"/>
              <w:right w:val="single" w:sz="4" w:space="0" w:color="auto"/>
            </w:tcBorders>
            <w:vAlign w:val="center"/>
          </w:tcPr>
          <w:p w14:paraId="359ABA15" w14:textId="77777777" w:rsidR="00BB20A7" w:rsidRPr="0067165A" w:rsidRDefault="00BB20A7" w:rsidP="00BB20A7">
            <w:pPr>
              <w:widowControl w:val="0"/>
              <w:jc w:val="center"/>
              <w:rPr>
                <w:rFonts w:ascii="Arial" w:hAnsi="Arial" w:cs="Arial"/>
                <w:bCs/>
                <w:spacing w:val="-6"/>
                <w:sz w:val="18"/>
                <w:szCs w:val="18"/>
                <w:lang w:val="ro-RO"/>
              </w:rPr>
            </w:pPr>
            <w:r w:rsidRPr="0067165A">
              <w:rPr>
                <w:rFonts w:ascii="Arial" w:hAnsi="Arial" w:cs="Arial"/>
                <w:bCs/>
                <w:spacing w:val="-6"/>
                <w:sz w:val="18"/>
                <w:szCs w:val="18"/>
                <w:lang w:val="ro-RO"/>
              </w:rPr>
              <w:t>TOTAL</w:t>
            </w:r>
          </w:p>
        </w:tc>
        <w:tc>
          <w:tcPr>
            <w:tcW w:w="156" w:type="pct"/>
            <w:tcBorders>
              <w:top w:val="single" w:sz="12" w:space="0" w:color="auto"/>
              <w:left w:val="single" w:sz="4" w:space="0" w:color="auto"/>
              <w:bottom w:val="single" w:sz="12" w:space="0" w:color="auto"/>
            </w:tcBorders>
            <w:vAlign w:val="center"/>
          </w:tcPr>
          <w:p w14:paraId="0BE19A9D" w14:textId="77777777" w:rsidR="00BB20A7" w:rsidRPr="0067165A" w:rsidRDefault="00BB20A7" w:rsidP="00BB20A7">
            <w:pPr>
              <w:widowControl w:val="0"/>
              <w:jc w:val="center"/>
              <w:rPr>
                <w:rFonts w:ascii="Arial" w:hAnsi="Arial" w:cs="Arial"/>
                <w:bCs/>
                <w:spacing w:val="-6"/>
                <w:sz w:val="18"/>
                <w:szCs w:val="18"/>
                <w:lang w:val="ro-RO"/>
              </w:rPr>
            </w:pPr>
            <w:r w:rsidRPr="0067165A">
              <w:rPr>
                <w:rFonts w:ascii="Arial" w:hAnsi="Arial" w:cs="Arial"/>
                <w:bCs/>
                <w:spacing w:val="-6"/>
                <w:sz w:val="18"/>
                <w:szCs w:val="18"/>
                <w:lang w:val="ro-RO"/>
              </w:rPr>
              <w:t>-</w:t>
            </w:r>
          </w:p>
        </w:tc>
        <w:tc>
          <w:tcPr>
            <w:tcW w:w="307" w:type="pct"/>
            <w:tcBorders>
              <w:top w:val="single" w:sz="12" w:space="0" w:color="auto"/>
              <w:left w:val="nil"/>
              <w:bottom w:val="single" w:sz="12" w:space="0" w:color="auto"/>
              <w:right w:val="single" w:sz="4" w:space="0" w:color="auto"/>
            </w:tcBorders>
            <w:shd w:val="clear" w:color="auto" w:fill="auto"/>
            <w:vAlign w:val="center"/>
          </w:tcPr>
          <w:p w14:paraId="68F52A7C" w14:textId="4322BDE2"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214,09</w:t>
            </w:r>
          </w:p>
        </w:tc>
        <w:tc>
          <w:tcPr>
            <w:tcW w:w="339" w:type="pct"/>
            <w:tcBorders>
              <w:top w:val="single" w:sz="12" w:space="0" w:color="auto"/>
              <w:left w:val="single" w:sz="4" w:space="0" w:color="auto"/>
              <w:bottom w:val="single" w:sz="12" w:space="0" w:color="auto"/>
              <w:right w:val="single" w:sz="4" w:space="0" w:color="auto"/>
            </w:tcBorders>
            <w:shd w:val="clear" w:color="auto" w:fill="auto"/>
            <w:vAlign w:val="center"/>
          </w:tcPr>
          <w:p w14:paraId="206BD2C1" w14:textId="26DB60B8"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21,41</w:t>
            </w:r>
          </w:p>
        </w:tc>
        <w:tc>
          <w:tcPr>
            <w:tcW w:w="310" w:type="pct"/>
            <w:tcBorders>
              <w:top w:val="single" w:sz="12" w:space="0" w:color="auto"/>
              <w:left w:val="single" w:sz="4" w:space="0" w:color="auto"/>
              <w:bottom w:val="single" w:sz="12" w:space="0" w:color="auto"/>
              <w:right w:val="single" w:sz="4" w:space="0" w:color="auto"/>
            </w:tcBorders>
            <w:shd w:val="clear" w:color="auto" w:fill="auto"/>
            <w:vAlign w:val="center"/>
          </w:tcPr>
          <w:p w14:paraId="63810BAE" w14:textId="491A2F9C"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13313</w:t>
            </w:r>
          </w:p>
        </w:tc>
        <w:tc>
          <w:tcPr>
            <w:tcW w:w="314" w:type="pct"/>
            <w:tcBorders>
              <w:top w:val="single" w:sz="12" w:space="0" w:color="auto"/>
              <w:left w:val="single" w:sz="4" w:space="0" w:color="auto"/>
              <w:bottom w:val="single" w:sz="12" w:space="0" w:color="auto"/>
              <w:right w:val="single" w:sz="4" w:space="0" w:color="auto"/>
            </w:tcBorders>
            <w:shd w:val="clear" w:color="auto" w:fill="auto"/>
            <w:vAlign w:val="center"/>
          </w:tcPr>
          <w:p w14:paraId="68A9FCAF" w14:textId="0CA1596E"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1331</w:t>
            </w:r>
          </w:p>
        </w:tc>
        <w:tc>
          <w:tcPr>
            <w:tcW w:w="220" w:type="pct"/>
            <w:tcBorders>
              <w:top w:val="single" w:sz="12" w:space="0" w:color="auto"/>
              <w:left w:val="single" w:sz="4" w:space="0" w:color="auto"/>
              <w:bottom w:val="single" w:sz="12" w:space="0" w:color="auto"/>
              <w:right w:val="single" w:sz="4" w:space="0" w:color="auto"/>
            </w:tcBorders>
            <w:shd w:val="clear" w:color="auto" w:fill="auto"/>
            <w:vAlign w:val="center"/>
          </w:tcPr>
          <w:p w14:paraId="5C4FA3AF" w14:textId="24F077B3"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186</w:t>
            </w:r>
          </w:p>
        </w:tc>
        <w:tc>
          <w:tcPr>
            <w:tcW w:w="216" w:type="pct"/>
            <w:tcBorders>
              <w:top w:val="single" w:sz="12" w:space="0" w:color="auto"/>
              <w:left w:val="single" w:sz="4" w:space="0" w:color="auto"/>
              <w:bottom w:val="single" w:sz="12" w:space="0" w:color="auto"/>
              <w:right w:val="single" w:sz="4" w:space="0" w:color="auto"/>
            </w:tcBorders>
            <w:shd w:val="clear" w:color="auto" w:fill="auto"/>
            <w:vAlign w:val="center"/>
          </w:tcPr>
          <w:p w14:paraId="76474FCE" w14:textId="64BE8B47"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w:t>
            </w:r>
          </w:p>
        </w:tc>
        <w:tc>
          <w:tcPr>
            <w:tcW w:w="216" w:type="pct"/>
            <w:tcBorders>
              <w:top w:val="single" w:sz="12" w:space="0" w:color="auto"/>
              <w:left w:val="single" w:sz="4" w:space="0" w:color="auto"/>
              <w:bottom w:val="single" w:sz="12" w:space="0" w:color="auto"/>
              <w:right w:val="single" w:sz="4" w:space="0" w:color="auto"/>
            </w:tcBorders>
            <w:shd w:val="clear" w:color="auto" w:fill="auto"/>
            <w:vAlign w:val="center"/>
          </w:tcPr>
          <w:p w14:paraId="28CD8CDF" w14:textId="2D40E766"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4</w:t>
            </w:r>
          </w:p>
        </w:tc>
        <w:tc>
          <w:tcPr>
            <w:tcW w:w="216" w:type="pct"/>
            <w:tcBorders>
              <w:top w:val="single" w:sz="12" w:space="0" w:color="auto"/>
              <w:left w:val="single" w:sz="4" w:space="0" w:color="auto"/>
              <w:bottom w:val="single" w:sz="12" w:space="0" w:color="auto"/>
              <w:right w:val="single" w:sz="4" w:space="0" w:color="auto"/>
            </w:tcBorders>
            <w:shd w:val="clear" w:color="auto" w:fill="auto"/>
            <w:vAlign w:val="center"/>
          </w:tcPr>
          <w:p w14:paraId="70A20460" w14:textId="2DFA0F52"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425</w:t>
            </w:r>
          </w:p>
        </w:tc>
        <w:tc>
          <w:tcPr>
            <w:tcW w:w="217" w:type="pct"/>
            <w:tcBorders>
              <w:top w:val="single" w:sz="12" w:space="0" w:color="auto"/>
              <w:left w:val="single" w:sz="4" w:space="0" w:color="auto"/>
              <w:bottom w:val="single" w:sz="12" w:space="0" w:color="auto"/>
              <w:right w:val="single" w:sz="4" w:space="0" w:color="auto"/>
            </w:tcBorders>
            <w:shd w:val="clear" w:color="auto" w:fill="auto"/>
            <w:vAlign w:val="center"/>
          </w:tcPr>
          <w:p w14:paraId="128ECE04" w14:textId="6D2A7967"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3</w:t>
            </w:r>
          </w:p>
        </w:tc>
        <w:tc>
          <w:tcPr>
            <w:tcW w:w="216" w:type="pct"/>
            <w:tcBorders>
              <w:top w:val="single" w:sz="12" w:space="0" w:color="auto"/>
              <w:left w:val="single" w:sz="4" w:space="0" w:color="auto"/>
              <w:bottom w:val="single" w:sz="12" w:space="0" w:color="auto"/>
              <w:right w:val="single" w:sz="4" w:space="0" w:color="auto"/>
            </w:tcBorders>
            <w:shd w:val="clear" w:color="auto" w:fill="auto"/>
            <w:vAlign w:val="center"/>
          </w:tcPr>
          <w:p w14:paraId="0B821BBD" w14:textId="1180629A"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18</w:t>
            </w:r>
          </w:p>
        </w:tc>
        <w:tc>
          <w:tcPr>
            <w:tcW w:w="217" w:type="pct"/>
            <w:tcBorders>
              <w:top w:val="single" w:sz="12" w:space="0" w:color="auto"/>
              <w:left w:val="single" w:sz="4" w:space="0" w:color="auto"/>
              <w:bottom w:val="single" w:sz="12" w:space="0" w:color="auto"/>
              <w:right w:val="single" w:sz="4" w:space="0" w:color="auto"/>
            </w:tcBorders>
            <w:shd w:val="clear" w:color="auto" w:fill="auto"/>
            <w:vAlign w:val="center"/>
          </w:tcPr>
          <w:p w14:paraId="21B93BDA" w14:textId="05535CEE"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32</w:t>
            </w:r>
          </w:p>
        </w:tc>
        <w:tc>
          <w:tcPr>
            <w:tcW w:w="217" w:type="pct"/>
            <w:tcBorders>
              <w:top w:val="single" w:sz="12" w:space="0" w:color="auto"/>
              <w:left w:val="single" w:sz="4" w:space="0" w:color="auto"/>
              <w:bottom w:val="single" w:sz="12" w:space="0" w:color="auto"/>
              <w:right w:val="single" w:sz="4" w:space="0" w:color="auto"/>
            </w:tcBorders>
            <w:shd w:val="clear" w:color="auto" w:fill="auto"/>
            <w:vAlign w:val="center"/>
          </w:tcPr>
          <w:p w14:paraId="196EE28D" w14:textId="6A20C5AA"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456</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3563F3D6" w14:textId="064BF53C"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30</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4987D14A" w14:textId="2B0BB68C"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8</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3B028205" w14:textId="7B66D1BA"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42</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4DF5FA3D" w14:textId="6F666B9E"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708DC6C8" w14:textId="445E42AD"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85</w:t>
            </w:r>
          </w:p>
        </w:tc>
        <w:tc>
          <w:tcPr>
            <w:tcW w:w="218" w:type="pct"/>
            <w:tcBorders>
              <w:top w:val="single" w:sz="12" w:space="0" w:color="auto"/>
              <w:left w:val="single" w:sz="4" w:space="0" w:color="auto"/>
              <w:bottom w:val="single" w:sz="12" w:space="0" w:color="auto"/>
              <w:right w:val="single" w:sz="4" w:space="0" w:color="auto"/>
            </w:tcBorders>
            <w:shd w:val="clear" w:color="auto" w:fill="auto"/>
            <w:vAlign w:val="center"/>
          </w:tcPr>
          <w:p w14:paraId="0A0FD195" w14:textId="50FB53CC"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w:t>
            </w:r>
          </w:p>
        </w:tc>
        <w:tc>
          <w:tcPr>
            <w:tcW w:w="200" w:type="pct"/>
            <w:tcBorders>
              <w:top w:val="single" w:sz="12" w:space="0" w:color="auto"/>
              <w:left w:val="single" w:sz="4" w:space="0" w:color="auto"/>
              <w:bottom w:val="single" w:sz="12" w:space="0" w:color="auto"/>
              <w:right w:val="single" w:sz="12" w:space="0" w:color="auto"/>
            </w:tcBorders>
            <w:shd w:val="clear" w:color="auto" w:fill="auto"/>
            <w:vAlign w:val="center"/>
          </w:tcPr>
          <w:p w14:paraId="1BE7FC66" w14:textId="3B012142" w:rsidR="00BB20A7" w:rsidRPr="0067165A" w:rsidRDefault="00BB20A7" w:rsidP="00BB20A7">
            <w:pPr>
              <w:jc w:val="center"/>
              <w:rPr>
                <w:rFonts w:ascii="Arial" w:hAnsi="Arial" w:cs="Arial"/>
                <w:bCs/>
                <w:sz w:val="18"/>
                <w:szCs w:val="18"/>
                <w:lang w:val="ro-RO"/>
              </w:rPr>
            </w:pPr>
            <w:r w:rsidRPr="0067165A">
              <w:rPr>
                <w:rFonts w:ascii="Arial" w:hAnsi="Arial" w:cs="Arial"/>
                <w:bCs/>
                <w:sz w:val="18"/>
                <w:szCs w:val="18"/>
              </w:rPr>
              <w:t>42</w:t>
            </w:r>
          </w:p>
        </w:tc>
      </w:tr>
    </w:tbl>
    <w:p w14:paraId="51CA0E34" w14:textId="77777777" w:rsidR="007A3F57" w:rsidRPr="0067165A" w:rsidRDefault="007A3F57" w:rsidP="001F10CA">
      <w:pPr>
        <w:autoSpaceDE w:val="0"/>
        <w:autoSpaceDN w:val="0"/>
        <w:adjustRightInd w:val="0"/>
        <w:ind w:firstLine="720"/>
        <w:jc w:val="center"/>
        <w:rPr>
          <w:rFonts w:ascii="Arial" w:hAnsi="Arial" w:cs="Arial"/>
          <w:bCs/>
          <w:color w:val="FF0000"/>
          <w:lang w:val="ro-RO"/>
        </w:rPr>
      </w:pPr>
    </w:p>
    <w:p w14:paraId="4F8FAFB7" w14:textId="77777777" w:rsidR="00013C69" w:rsidRPr="0067165A" w:rsidRDefault="00013C69" w:rsidP="00B57661">
      <w:pPr>
        <w:pStyle w:val="Titlu2"/>
      </w:pPr>
      <w:bookmarkStart w:id="230" w:name="_Toc168659513"/>
      <w:r w:rsidRPr="0067165A">
        <w:t>A.1.1</w:t>
      </w:r>
      <w:r w:rsidR="00600A41" w:rsidRPr="0067165A">
        <w:t>1</w:t>
      </w:r>
      <w:r w:rsidRPr="0067165A">
        <w:t>.4. Lucrările de ajutorare a regenerărilor naturale şi de împădurire</w:t>
      </w:r>
      <w:bookmarkEnd w:id="230"/>
    </w:p>
    <w:p w14:paraId="5654DC9E" w14:textId="77777777" w:rsidR="009072C2" w:rsidRPr="0067165A" w:rsidRDefault="009072C2" w:rsidP="00B57661">
      <w:pPr>
        <w:pStyle w:val="Titlu2"/>
        <w:rPr>
          <w:rFonts w:eastAsia="ArialMT"/>
        </w:rPr>
      </w:pPr>
    </w:p>
    <w:p w14:paraId="10A06AC6"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Regenerarea naturală este influenţată decisiv de:</w:t>
      </w:r>
    </w:p>
    <w:p w14:paraId="752CEB71"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biologia fructificării speciilor forestiere sau capacitatea lor de regenerare vegetativă) </w:t>
      </w:r>
    </w:p>
    <w:p w14:paraId="5751531F"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lastRenderedPageBreak/>
        <w:t xml:space="preserve">- </w:t>
      </w:r>
      <w:r w:rsidRPr="0067165A">
        <w:rPr>
          <w:rFonts w:ascii="Arial" w:eastAsia="ArialMT" w:hAnsi="Arial" w:cs="Arial"/>
          <w:lang w:val="ro-RO"/>
        </w:rPr>
        <w:t xml:space="preserve">cantitatea, calitatea şi modul de împrăştiere a seminţelor (lăstarilor) pe suprafaţa </w:t>
      </w:r>
      <w:r w:rsidRPr="0067165A">
        <w:rPr>
          <w:rFonts w:ascii="Arial" w:hAnsi="Arial" w:cs="Arial"/>
          <w:lang w:val="ro-RO"/>
        </w:rPr>
        <w:t>în curs de regenerare;</w:t>
      </w:r>
    </w:p>
    <w:p w14:paraId="65EEBCE0"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starea, desimea şi structura arboretului pe picior devenit exploatabil sau de absenţa acestuia. </w:t>
      </w:r>
    </w:p>
    <w:p w14:paraId="12D0DDCE"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Întemeierea pe cale </w:t>
      </w:r>
      <w:r w:rsidRPr="0067165A">
        <w:rPr>
          <w:rFonts w:ascii="Arial" w:eastAsia="ArialMT" w:hAnsi="Arial" w:cs="Arial"/>
          <w:lang w:val="ro-RO"/>
        </w:rPr>
        <w:t xml:space="preserve">naturală a pădurii impune realizarea </w:t>
      </w:r>
      <w:r w:rsidR="007D702D" w:rsidRPr="0067165A">
        <w:rPr>
          <w:rFonts w:ascii="Arial" w:eastAsia="ArialMT" w:hAnsi="Arial" w:cs="Arial"/>
          <w:lang w:val="ro-RO"/>
        </w:rPr>
        <w:t>u</w:t>
      </w:r>
      <w:r w:rsidR="00600A41" w:rsidRPr="0067165A">
        <w:rPr>
          <w:rFonts w:ascii="Arial" w:eastAsia="ArialMT" w:hAnsi="Arial" w:cs="Arial"/>
          <w:lang w:val="ro-RO"/>
        </w:rPr>
        <w:t>nor</w:t>
      </w:r>
      <w:r w:rsidRPr="0067165A">
        <w:rPr>
          <w:rFonts w:ascii="Arial" w:eastAsia="ArialMT" w:hAnsi="Arial" w:cs="Arial"/>
          <w:lang w:val="ro-RO"/>
        </w:rPr>
        <w:t xml:space="preserve"> condiţii</w:t>
      </w:r>
      <w:r w:rsidR="00600A41" w:rsidRPr="0067165A">
        <w:rPr>
          <w:rFonts w:ascii="Arial" w:eastAsia="ArialMT" w:hAnsi="Arial" w:cs="Arial"/>
          <w:lang w:val="ro-RO"/>
        </w:rPr>
        <w:t xml:space="preserve"> de bază și anume</w:t>
      </w:r>
      <w:r w:rsidR="007D702D" w:rsidRPr="0067165A">
        <w:rPr>
          <w:rFonts w:ascii="Arial" w:eastAsia="ArialMT" w:hAnsi="Arial" w:cs="Arial"/>
          <w:lang w:val="ro-RO"/>
        </w:rPr>
        <w:t>:</w:t>
      </w:r>
    </w:p>
    <w:p w14:paraId="71D9E80C"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existenţa unui număr suficient de arbori valoroşi (arbori apţi de regenerare generativă sau vegetativă) împrăştiaţi corespunzător pe întreaga suprafaţă de regenera</w:t>
      </w:r>
      <w:r w:rsidRPr="0067165A">
        <w:rPr>
          <w:rFonts w:ascii="Arial" w:hAnsi="Arial" w:cs="Arial"/>
          <w:lang w:val="ro-RO"/>
        </w:rPr>
        <w:t xml:space="preserve">re sau </w:t>
      </w:r>
      <w:r w:rsidRPr="0067165A">
        <w:rPr>
          <w:rFonts w:ascii="Arial" w:eastAsia="ArialMT" w:hAnsi="Arial" w:cs="Arial"/>
          <w:lang w:val="ro-RO"/>
        </w:rPr>
        <w:t>capabili să asigure instalarea unei generaţii juvenile viabile şi valoroase ca urmare a modului de diseminare a seminţelor;</w:t>
      </w:r>
    </w:p>
    <w:p w14:paraId="4FA807C0"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recoltarea cu anticipaţie şi deci excluderea de la reproducerea arborilor necorespunzători sau nedoriţi ca specie, genotip </w:t>
      </w:r>
      <w:r w:rsidRPr="0067165A">
        <w:rPr>
          <w:rFonts w:ascii="Arial" w:hAnsi="Arial" w:cs="Arial"/>
          <w:lang w:val="ro-RO"/>
        </w:rPr>
        <w:t>sau fenotip;</w:t>
      </w:r>
    </w:p>
    <w:p w14:paraId="7C3E2019"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reglarea corespunzătoare a desimii arboretului parental în vederea realizării unor condiţii ecologice favorabile instalării noii generaţii, corelată cu preocuparea pentru ţinerea sub control a instalării altor populaţii (etaje) fitocenotic</w:t>
      </w:r>
      <w:r w:rsidRPr="0067165A">
        <w:rPr>
          <w:rFonts w:ascii="Arial" w:hAnsi="Arial" w:cs="Arial"/>
          <w:lang w:val="ro-RO"/>
        </w:rPr>
        <w:t xml:space="preserve">e care pot prejudicia sau periclita instalarea </w:t>
      </w:r>
      <w:r w:rsidRPr="0067165A">
        <w:rPr>
          <w:rFonts w:ascii="Arial" w:eastAsia="ArialMT" w:hAnsi="Arial" w:cs="Arial"/>
          <w:lang w:val="ro-RO"/>
        </w:rPr>
        <w:t>regenerării în compoziţia optimă dorită.</w:t>
      </w:r>
    </w:p>
    <w:p w14:paraId="766246A1" w14:textId="77777777" w:rsidR="00013C69" w:rsidRPr="0067165A" w:rsidRDefault="00600A41"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În zonele în care s-</w:t>
      </w:r>
      <w:r w:rsidRPr="0067165A">
        <w:rPr>
          <w:rFonts w:ascii="Arial" w:eastAsia="ArialMT" w:hAnsi="Arial" w:cs="Arial"/>
          <w:lang w:val="ro-RO"/>
        </w:rPr>
        <w:t>a declanşat exploatarea</w:t>
      </w:r>
      <w:r w:rsidRPr="0067165A">
        <w:rPr>
          <w:rFonts w:ascii="Arial" w:hAnsi="Arial" w:cs="Arial"/>
          <w:lang w:val="ro-RO"/>
        </w:rPr>
        <w:t>-</w:t>
      </w:r>
      <w:r w:rsidRPr="0067165A">
        <w:rPr>
          <w:rFonts w:ascii="Arial" w:eastAsia="ArialMT" w:hAnsi="Arial" w:cs="Arial"/>
          <w:lang w:val="ro-RO"/>
        </w:rPr>
        <w:t>regenerarea pădurii cultivate, dar instalarea naturală a seminţişului este periclitată sau îngreunată şi nesigură, se pot adopta, după împrejurări, unele lucrări sau complexe de lucrări specifice denumite</w:t>
      </w:r>
      <w:r w:rsidR="00013C69" w:rsidRPr="0067165A">
        <w:rPr>
          <w:rFonts w:ascii="Arial" w:eastAsia="ArialMT" w:hAnsi="Arial" w:cs="Arial"/>
          <w:lang w:val="ro-RO"/>
        </w:rPr>
        <w:t>:</w:t>
      </w:r>
    </w:p>
    <w:p w14:paraId="333C8FE4" w14:textId="77777777" w:rsidR="00013C69" w:rsidRPr="0067165A" w:rsidRDefault="007D702D" w:rsidP="001F10CA">
      <w:pPr>
        <w:autoSpaceDE w:val="0"/>
        <w:autoSpaceDN w:val="0"/>
        <w:adjustRightInd w:val="0"/>
        <w:ind w:left="720"/>
        <w:jc w:val="both"/>
        <w:rPr>
          <w:rFonts w:ascii="Arial" w:hAnsi="Arial" w:cs="Arial"/>
          <w:b/>
          <w:bCs/>
          <w:lang w:val="ro-RO"/>
        </w:rPr>
      </w:pPr>
      <w:r w:rsidRPr="0067165A">
        <w:rPr>
          <w:rFonts w:ascii="Arial" w:hAnsi="Arial" w:cs="Arial"/>
          <w:b/>
          <w:bCs/>
          <w:lang w:val="ro-RO"/>
        </w:rPr>
        <w:t xml:space="preserve">A. </w:t>
      </w:r>
      <w:r w:rsidR="00013C69" w:rsidRPr="0067165A">
        <w:rPr>
          <w:rFonts w:ascii="Arial" w:hAnsi="Arial" w:cs="Arial"/>
          <w:b/>
          <w:bCs/>
          <w:lang w:val="ro-RO"/>
        </w:rPr>
        <w:t>Lucrări necesare pentru asigurarea regenerării naturale</w:t>
      </w:r>
    </w:p>
    <w:p w14:paraId="3568EBFB"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S</w:t>
      </w:r>
      <w:r w:rsidRPr="0067165A">
        <w:rPr>
          <w:rFonts w:ascii="Arial" w:eastAsia="ArialMT" w:hAnsi="Arial" w:cs="Arial"/>
          <w:lang w:val="ro-RO"/>
        </w:rPr>
        <w:t xml:space="preserve">e constituie ca o componentă indispensabilă şi se integrează armonios în sistemul lucrărilor de îngrijire necesare în vederea producerii şi conducerii judicioase a regenerării pădurii </w:t>
      </w:r>
      <w:r w:rsidRPr="0067165A">
        <w:rPr>
          <w:rFonts w:ascii="Arial" w:hAnsi="Arial" w:cs="Arial"/>
          <w:lang w:val="ro-RO"/>
        </w:rPr>
        <w:t>cultivate.</w:t>
      </w:r>
    </w:p>
    <w:p w14:paraId="1531C0F9"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iCs/>
          <w:lang w:val="ro-RO"/>
        </w:rPr>
        <w:t>Obiectivele</w:t>
      </w:r>
      <w:r w:rsidRPr="0067165A">
        <w:rPr>
          <w:rFonts w:ascii="Arial" w:hAnsi="Arial" w:cs="Arial"/>
          <w:i/>
          <w:iCs/>
          <w:lang w:val="ro-RO"/>
        </w:rPr>
        <w:t xml:space="preserve"> </w:t>
      </w:r>
      <w:r w:rsidRPr="0067165A">
        <w:rPr>
          <w:rFonts w:ascii="Arial" w:eastAsia="ArialMT" w:hAnsi="Arial" w:cs="Arial"/>
          <w:lang w:val="ro-RO"/>
        </w:rPr>
        <w:t>acestor lucrări sunt:</w:t>
      </w:r>
    </w:p>
    <w:p w14:paraId="30C4BA31"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crearea condiţiilor corespunzătoare favorizării instalării seminţişului natur</w:t>
      </w:r>
      <w:r w:rsidRPr="0067165A">
        <w:rPr>
          <w:rFonts w:ascii="Arial" w:hAnsi="Arial" w:cs="Arial"/>
          <w:lang w:val="ro-RO"/>
        </w:rPr>
        <w:t xml:space="preserve">al, format </w:t>
      </w:r>
      <w:r w:rsidRPr="0067165A">
        <w:rPr>
          <w:rFonts w:ascii="Arial" w:eastAsia="ArialMT" w:hAnsi="Arial" w:cs="Arial"/>
          <w:lang w:val="ro-RO"/>
        </w:rPr>
        <w:t>din specii proprii compoziţiei de regenerare;</w:t>
      </w:r>
    </w:p>
    <w:p w14:paraId="0627CA50"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realizarea lucrărilor de reîmpădurire şi împădurire;</w:t>
      </w:r>
    </w:p>
    <w:p w14:paraId="3F8910BE"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consolidarea regenerării obţinute; </w:t>
      </w:r>
    </w:p>
    <w:p w14:paraId="08540CEA"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selecţionarea puieţilor corespunzători calitativ;</w:t>
      </w:r>
    </w:p>
    <w:p w14:paraId="1B800FDA"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asigurarea compoziţiei de regenerare;</w:t>
      </w:r>
    </w:p>
    <w:p w14:paraId="1AECE36F"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 remedierea prejudiciilor produse prin procesul de recoltare a masei lemnoase.</w:t>
      </w:r>
    </w:p>
    <w:p w14:paraId="0CDDC682" w14:textId="77777777" w:rsidR="00013C69" w:rsidRPr="0067165A" w:rsidRDefault="00013C69" w:rsidP="001F10CA">
      <w:pPr>
        <w:autoSpaceDE w:val="0"/>
        <w:autoSpaceDN w:val="0"/>
        <w:adjustRightInd w:val="0"/>
        <w:ind w:firstLine="720"/>
        <w:jc w:val="both"/>
        <w:rPr>
          <w:rFonts w:ascii="Arial" w:hAnsi="Arial" w:cs="Arial"/>
          <w:b/>
          <w:bCs/>
          <w:lang w:val="ro-RO"/>
        </w:rPr>
      </w:pPr>
      <w:r w:rsidRPr="0067165A">
        <w:rPr>
          <w:rFonts w:ascii="Arial" w:eastAsia="ArialMT" w:hAnsi="Arial" w:cs="Arial"/>
          <w:lang w:val="ro-RO"/>
        </w:rPr>
        <w:t xml:space="preserve">Asigurarea unei regenerări naturale de calitate presupune de multe ori completarea aplicării </w:t>
      </w:r>
      <w:r w:rsidRPr="0067165A">
        <w:rPr>
          <w:rFonts w:ascii="Arial" w:eastAsia="ArialMT" w:hAnsi="Arial" w:cs="Arial"/>
          <w:i/>
          <w:lang w:val="ro-RO"/>
        </w:rPr>
        <w:t xml:space="preserve">intervenţiilor </w:t>
      </w:r>
      <w:r w:rsidRPr="0067165A">
        <w:rPr>
          <w:rFonts w:ascii="Arial" w:hAnsi="Arial" w:cs="Arial"/>
          <w:i/>
          <w:lang w:val="ro-RO"/>
        </w:rPr>
        <w:t>(</w:t>
      </w:r>
      <w:r w:rsidRPr="0067165A">
        <w:rPr>
          <w:rFonts w:ascii="Arial" w:hAnsi="Arial" w:cs="Arial"/>
          <w:i/>
          <w:iCs/>
          <w:lang w:val="ro-RO"/>
        </w:rPr>
        <w:t xml:space="preserve">tăieri de regenerare, tratamente) </w:t>
      </w:r>
      <w:r w:rsidRPr="0067165A">
        <w:rPr>
          <w:rFonts w:ascii="Arial" w:eastAsia="ArialMT" w:hAnsi="Arial" w:cs="Arial"/>
          <w:lang w:val="ro-RO"/>
        </w:rPr>
        <w:t xml:space="preserve">prin care se urmăreşte instalarea sau dezvoltarea seminţişului cu anumite </w:t>
      </w:r>
      <w:r w:rsidRPr="0067165A">
        <w:rPr>
          <w:rFonts w:ascii="Arial" w:hAnsi="Arial" w:cs="Arial"/>
          <w:iCs/>
          <w:lang w:val="ro-RO"/>
        </w:rPr>
        <w:t>lucrări speciale, ajutătoare</w:t>
      </w:r>
      <w:r w:rsidRPr="0067165A">
        <w:rPr>
          <w:rFonts w:ascii="Arial" w:eastAsia="ArialMT" w:hAnsi="Arial" w:cs="Arial"/>
          <w:lang w:val="ro-RO"/>
        </w:rPr>
        <w:t>, care încetează o dată cu realizarea stării de masiv şi constau din</w:t>
      </w:r>
      <w:r w:rsidR="00600A41" w:rsidRPr="0067165A">
        <w:rPr>
          <w:rFonts w:ascii="Arial" w:eastAsia="ArialMT" w:hAnsi="Arial" w:cs="Arial"/>
          <w:lang w:val="ro-RO"/>
        </w:rPr>
        <w:t xml:space="preserve"> </w:t>
      </w:r>
      <w:r w:rsidR="00600A41" w:rsidRPr="0067165A">
        <w:rPr>
          <w:rFonts w:ascii="Arial" w:eastAsia="ArialMT" w:hAnsi="Arial" w:cs="Arial"/>
          <w:b/>
          <w:lang w:val="ro-RO"/>
        </w:rPr>
        <w:t>l</w:t>
      </w:r>
      <w:r w:rsidRPr="0067165A">
        <w:rPr>
          <w:rFonts w:ascii="Arial" w:hAnsi="Arial" w:cs="Arial"/>
          <w:b/>
          <w:bCs/>
          <w:lang w:val="ro-RO"/>
        </w:rPr>
        <w:t>ucrări pentru favorizarea instalării seminţişului</w:t>
      </w:r>
    </w:p>
    <w:p w14:paraId="33153102"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Aceste lucrări se execută numai în porţiunile din arboret în care instalarea seminţişului din speciile de bază prevăzute în compoziţia de regenerare este imposibilă sau îngreunată de condiţiile grele de sol şi constau din:</w:t>
      </w:r>
    </w:p>
    <w:p w14:paraId="4F05F404"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a) </w:t>
      </w:r>
      <w:r w:rsidRPr="0067165A">
        <w:rPr>
          <w:rFonts w:ascii="Arial" w:hAnsi="Arial" w:cs="Arial"/>
          <w:i/>
          <w:lang w:val="ro-RO"/>
        </w:rPr>
        <w:t>Mobilizarea solului</w:t>
      </w:r>
      <w:r w:rsidRPr="0067165A">
        <w:rPr>
          <w:rFonts w:ascii="Arial" w:hAnsi="Arial" w:cs="Arial"/>
          <w:lang w:val="ro-RO"/>
        </w:rPr>
        <w:t xml:space="preserve"> pentru favorizarea instalării seminţişului;</w:t>
      </w:r>
    </w:p>
    <w:p w14:paraId="326F1293" w14:textId="77777777" w:rsidR="00511433"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b) </w:t>
      </w:r>
      <w:r w:rsidRPr="0067165A">
        <w:rPr>
          <w:rFonts w:ascii="Arial" w:hAnsi="Arial" w:cs="Arial"/>
          <w:i/>
          <w:iCs/>
          <w:lang w:val="ro-RO"/>
        </w:rPr>
        <w:t>Extragerea seminţişurilor neutilizabile şi a subarboretului</w:t>
      </w:r>
      <w:r w:rsidRPr="0067165A">
        <w:rPr>
          <w:rFonts w:ascii="Arial" w:hAnsi="Arial" w:cs="Arial"/>
          <w:b/>
          <w:bCs/>
          <w:i/>
          <w:iCs/>
          <w:lang w:val="ro-RO"/>
        </w:rPr>
        <w:t xml:space="preserve">. </w:t>
      </w:r>
      <w:r w:rsidRPr="0067165A">
        <w:rPr>
          <w:rFonts w:ascii="Arial" w:eastAsia="ArialMT" w:hAnsi="Arial" w:cs="Arial"/>
          <w:lang w:val="ro-RO"/>
        </w:rPr>
        <w:t xml:space="preserve">Seminţişurile neutili-zabile, precum şi subarboretul care </w:t>
      </w:r>
      <w:r w:rsidR="0094508A" w:rsidRPr="0067165A">
        <w:rPr>
          <w:rFonts w:ascii="Arial" w:eastAsia="ArialMT" w:hAnsi="Arial" w:cs="Arial"/>
          <w:lang w:val="ro-RO"/>
        </w:rPr>
        <w:t>împiedica</w:t>
      </w:r>
      <w:r w:rsidRPr="0067165A">
        <w:rPr>
          <w:rFonts w:ascii="Arial" w:eastAsia="ArialMT" w:hAnsi="Arial" w:cs="Arial"/>
          <w:lang w:val="ro-RO"/>
        </w:rPr>
        <w:t xml:space="preserve"> regenerarea natural</w:t>
      </w:r>
      <w:r w:rsidR="004C017B" w:rsidRPr="0067165A">
        <w:rPr>
          <w:rFonts w:ascii="Arial" w:eastAsia="ArialMT" w:hAnsi="Arial" w:cs="Arial"/>
          <w:lang w:val="ro-RO"/>
        </w:rPr>
        <w:t>ă</w:t>
      </w:r>
      <w:r w:rsidRPr="0067165A">
        <w:rPr>
          <w:rFonts w:ascii="Arial" w:eastAsia="ArialMT" w:hAnsi="Arial" w:cs="Arial"/>
          <w:lang w:val="ro-RO"/>
        </w:rPr>
        <w:t xml:space="preserve">, se extrag odată cu efectuarea primei tăieri de regenerare, numai în porţiunile de arboret unde se apreciază că ar afecta instalarea şi dezvoltarea seminţişului de </w:t>
      </w:r>
      <w:r w:rsidRPr="0067165A">
        <w:rPr>
          <w:rFonts w:ascii="Arial" w:hAnsi="Arial" w:cs="Arial"/>
          <w:lang w:val="ro-RO"/>
        </w:rPr>
        <w:t xml:space="preserve">viitor. </w:t>
      </w:r>
    </w:p>
    <w:p w14:paraId="6A285210" w14:textId="77777777" w:rsidR="00511433"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i/>
          <w:iCs/>
          <w:lang w:val="ro-RO"/>
        </w:rPr>
        <w:t>c) Înlăturarea păturii vii invadatoare</w:t>
      </w:r>
      <w:r w:rsidRPr="0067165A">
        <w:rPr>
          <w:rFonts w:ascii="Arial" w:hAnsi="Arial" w:cs="Arial"/>
          <w:lang w:val="ro-RO"/>
        </w:rPr>
        <w:t xml:space="preserve">, </w:t>
      </w:r>
      <w:r w:rsidRPr="0067165A">
        <w:rPr>
          <w:rFonts w:ascii="Arial" w:eastAsia="ArialMT" w:hAnsi="Arial" w:cs="Arial"/>
          <w:lang w:val="ro-RO"/>
        </w:rPr>
        <w:t xml:space="preserve">care prin desimea ei îngreunează regenerarea naturală. </w:t>
      </w:r>
    </w:p>
    <w:p w14:paraId="27E126A7"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hAnsi="Arial" w:cs="Arial"/>
          <w:i/>
          <w:iCs/>
          <w:lang w:val="ro-RO"/>
        </w:rPr>
        <w:t>d) Provocarea drajonării în arboretele de salcâm</w:t>
      </w:r>
      <w:r w:rsidRPr="0067165A">
        <w:rPr>
          <w:rFonts w:ascii="Arial" w:eastAsia="ArialMT" w:hAnsi="Arial" w:cs="Arial"/>
          <w:lang w:val="ro-RO"/>
        </w:rPr>
        <w:t xml:space="preserve">, regenerate pe cale vegetativă (tratate în crâng) mai mult de două generaţii. </w:t>
      </w:r>
    </w:p>
    <w:p w14:paraId="03948B4B"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i/>
          <w:iCs/>
          <w:lang w:val="ro-RO"/>
        </w:rPr>
        <w:t>e) Strângerea resturilor de exploatare</w:t>
      </w:r>
      <w:r w:rsidRPr="0067165A">
        <w:rPr>
          <w:rFonts w:ascii="Arial" w:eastAsia="ArialMT" w:hAnsi="Arial" w:cs="Arial"/>
          <w:lang w:val="ro-RO"/>
        </w:rPr>
        <w:t xml:space="preserve">, care constă în </w:t>
      </w:r>
      <w:r w:rsidRPr="0067165A">
        <w:rPr>
          <w:rFonts w:ascii="Arial" w:hAnsi="Arial" w:cs="Arial"/>
          <w:lang w:val="ro-RO"/>
        </w:rPr>
        <w:t xml:space="preserve">adunarea </w:t>
      </w:r>
      <w:r w:rsidRPr="0067165A">
        <w:rPr>
          <w:rFonts w:ascii="Arial" w:eastAsia="ArialMT" w:hAnsi="Arial" w:cs="Arial"/>
          <w:lang w:val="ro-RO"/>
        </w:rPr>
        <w:t>crăcilor, iescarilor, materialului lemnos sau a altor resturi nevalorificabile, rămase după exploatare.</w:t>
      </w:r>
      <w:r w:rsidR="00733F55" w:rsidRPr="0067165A">
        <w:rPr>
          <w:rFonts w:ascii="Arial" w:eastAsia="ArialMT" w:hAnsi="Arial" w:cs="Arial"/>
          <w:lang w:val="ro-RO"/>
        </w:rPr>
        <w:t xml:space="preserve"> </w:t>
      </w:r>
      <w:r w:rsidRPr="0067165A">
        <w:rPr>
          <w:rFonts w:ascii="Arial" w:eastAsia="ArialMT" w:hAnsi="Arial" w:cs="Arial"/>
          <w:lang w:val="ro-RO"/>
        </w:rPr>
        <w:t>Acestea se depu</w:t>
      </w:r>
      <w:r w:rsidRPr="0067165A">
        <w:rPr>
          <w:rFonts w:ascii="Arial" w:hAnsi="Arial" w:cs="Arial"/>
          <w:lang w:val="ro-RO"/>
        </w:rPr>
        <w:t xml:space="preserve">n </w:t>
      </w:r>
      <w:r w:rsidRPr="0067165A">
        <w:rPr>
          <w:rFonts w:ascii="Arial" w:eastAsia="ArialMT" w:hAnsi="Arial" w:cs="Arial"/>
          <w:lang w:val="ro-RO"/>
        </w:rPr>
        <w:t xml:space="preserve">în grămezi sau şiruri </w:t>
      </w:r>
      <w:r w:rsidRPr="0067165A">
        <w:rPr>
          <w:rFonts w:ascii="Arial" w:hAnsi="Arial" w:cs="Arial"/>
          <w:i/>
          <w:iCs/>
          <w:lang w:val="ro-RO"/>
        </w:rPr>
        <w:t xml:space="preserve">(martoane) </w:t>
      </w:r>
      <w:r w:rsidRPr="0067165A">
        <w:rPr>
          <w:rFonts w:ascii="Arial" w:eastAsia="ArialMT" w:hAnsi="Arial" w:cs="Arial"/>
          <w:lang w:val="ro-RO"/>
        </w:rPr>
        <w:t>late de 1 m şi dispuse pe linia de cea mai mare pantă pentru a evita rostogolirea lor peste seminţiş.</w:t>
      </w:r>
    </w:p>
    <w:p w14:paraId="74B07FAE" w14:textId="77777777" w:rsidR="00013C69" w:rsidRPr="0067165A" w:rsidRDefault="00013C69"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 xml:space="preserve">B. Lucrări de regenerare </w:t>
      </w:r>
      <w:r w:rsidR="004C017B" w:rsidRPr="0067165A">
        <w:rPr>
          <w:rFonts w:ascii="Arial" w:hAnsi="Arial" w:cs="Arial"/>
          <w:b/>
          <w:bCs/>
          <w:lang w:val="ro-RO"/>
        </w:rPr>
        <w:t>-</w:t>
      </w:r>
      <w:r w:rsidRPr="0067165A">
        <w:rPr>
          <w:rFonts w:ascii="Arial" w:hAnsi="Arial" w:cs="Arial"/>
          <w:b/>
          <w:bCs/>
          <w:lang w:val="ro-RO"/>
        </w:rPr>
        <w:t xml:space="preserve"> împăduriri</w:t>
      </w:r>
    </w:p>
    <w:p w14:paraId="321F2255" w14:textId="77777777" w:rsidR="00013C69" w:rsidRPr="0067165A" w:rsidRDefault="00013C69" w:rsidP="001F10CA">
      <w:pPr>
        <w:autoSpaceDE w:val="0"/>
        <w:autoSpaceDN w:val="0"/>
        <w:adjustRightInd w:val="0"/>
        <w:ind w:firstLine="720"/>
        <w:jc w:val="both"/>
        <w:rPr>
          <w:rFonts w:ascii="Arial" w:hAnsi="Arial" w:cs="Arial"/>
          <w:i/>
          <w:iCs/>
          <w:spacing w:val="-4"/>
          <w:lang w:val="ro-RO"/>
        </w:rPr>
      </w:pPr>
      <w:r w:rsidRPr="0067165A">
        <w:rPr>
          <w:rFonts w:ascii="Arial" w:eastAsia="ArialMT" w:hAnsi="Arial" w:cs="Arial"/>
          <w:spacing w:val="-4"/>
          <w:lang w:val="ro-RO"/>
        </w:rPr>
        <w:t xml:space="preserve">Regenerarea arboretelor, ca proces de asigurare a continuităţii arboretelor, a perenităţii pădurilor, se poate realiza prin două metode: </w:t>
      </w:r>
      <w:r w:rsidRPr="0067165A">
        <w:rPr>
          <w:rFonts w:ascii="Arial" w:hAnsi="Arial" w:cs="Arial"/>
          <w:i/>
          <w:iCs/>
          <w:spacing w:val="-4"/>
          <w:lang w:val="ro-RO"/>
        </w:rPr>
        <w:t xml:space="preserve">regenerarea naturală </w:t>
      </w:r>
      <w:r w:rsidRPr="0067165A">
        <w:rPr>
          <w:rFonts w:ascii="Arial" w:eastAsia="ArialMT" w:hAnsi="Arial" w:cs="Arial"/>
          <w:spacing w:val="-4"/>
          <w:lang w:val="ro-RO"/>
        </w:rPr>
        <w:t xml:space="preserve">şi </w:t>
      </w:r>
      <w:r w:rsidRPr="0067165A">
        <w:rPr>
          <w:rFonts w:ascii="Arial" w:hAnsi="Arial" w:cs="Arial"/>
          <w:i/>
          <w:iCs/>
          <w:spacing w:val="-4"/>
          <w:lang w:val="ro-RO"/>
        </w:rPr>
        <w:t>regenerarea artificială.</w:t>
      </w:r>
    </w:p>
    <w:p w14:paraId="6F74F4E9"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lastRenderedPageBreak/>
        <w:t>Este în majoritate acceptată ideea că regenerarea naturală asigură constituirea unor arborete foarte valoroase, cu o productivitate ridicată şi un înalt grad de stabilitate, ce îşi exercită cu maximă eficienţă funcţiile atribuite</w:t>
      </w:r>
      <w:r w:rsidRPr="0067165A">
        <w:rPr>
          <w:rFonts w:ascii="Arial" w:hAnsi="Arial" w:cs="Arial"/>
          <w:lang w:val="ro-RO"/>
        </w:rPr>
        <w:t xml:space="preserve">. În </w:t>
      </w:r>
      <w:r w:rsidRPr="0067165A">
        <w:rPr>
          <w:rFonts w:ascii="Arial" w:eastAsia="ArialMT" w:hAnsi="Arial" w:cs="Arial"/>
          <w:lang w:val="ro-RO"/>
        </w:rPr>
        <w:t xml:space="preserve">baza acestei concepţii, principiile de gospodărire raţională a pădurilor recomandă, în mod justificat, aplicarea tăierilor bazate pe regenerarea naturală în toate </w:t>
      </w:r>
      <w:r w:rsidRPr="0067165A">
        <w:rPr>
          <w:rFonts w:ascii="Arial" w:hAnsi="Arial" w:cs="Arial"/>
          <w:lang w:val="ro-RO"/>
        </w:rPr>
        <w:t>cazurile în care acest lucru este posibil.</w:t>
      </w:r>
    </w:p>
    <w:p w14:paraId="74E48D45"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 xml:space="preserve">Totuşi, sunt anumite cazuri care reclamă folosirea regenerării artificiale ca ultimă </w:t>
      </w:r>
      <w:r w:rsidRPr="0067165A">
        <w:rPr>
          <w:rFonts w:ascii="Arial" w:hAnsi="Arial" w:cs="Arial"/>
          <w:lang w:val="ro-RO"/>
        </w:rPr>
        <w:t>posibilitate de perpetuare a ge</w:t>
      </w:r>
      <w:r w:rsidRPr="0067165A">
        <w:rPr>
          <w:rFonts w:ascii="Arial" w:eastAsia="ArialMT" w:hAnsi="Arial" w:cs="Arial"/>
          <w:lang w:val="ro-RO"/>
        </w:rPr>
        <w:t>neraţiilor de arbori</w:t>
      </w:r>
      <w:r w:rsidRPr="0067165A">
        <w:rPr>
          <w:rFonts w:ascii="Arial" w:hAnsi="Arial" w:cs="Arial"/>
          <w:lang w:val="ro-RO"/>
        </w:rPr>
        <w:t xml:space="preserve">. În continuare vor fi prezentate cazuri </w:t>
      </w:r>
      <w:r w:rsidRPr="0067165A">
        <w:rPr>
          <w:rFonts w:ascii="Arial" w:eastAsia="ArialMT" w:hAnsi="Arial" w:cs="Arial"/>
          <w:lang w:val="ro-RO"/>
        </w:rPr>
        <w:t xml:space="preserve">care, prin diverse condiţii staţionale, impun ca regenerarea pădurii să se realizeze </w:t>
      </w:r>
      <w:r w:rsidRPr="0067165A">
        <w:rPr>
          <w:rFonts w:ascii="Arial" w:hAnsi="Arial" w:cs="Arial"/>
          <w:lang w:val="ro-RO"/>
        </w:rPr>
        <w:t xml:space="preserve">printr-o </w:t>
      </w:r>
      <w:r w:rsidRPr="0067165A">
        <w:rPr>
          <w:rFonts w:ascii="Arial" w:eastAsia="ArialMT" w:hAnsi="Arial" w:cs="Arial"/>
          <w:lang w:val="ro-RO"/>
        </w:rPr>
        <w:t>metodă mai puţin agreată, ma</w:t>
      </w:r>
      <w:r w:rsidRPr="0067165A">
        <w:rPr>
          <w:rFonts w:ascii="Arial" w:hAnsi="Arial" w:cs="Arial"/>
          <w:lang w:val="ro-RO"/>
        </w:rPr>
        <w:t xml:space="preserve">i precis prin </w:t>
      </w:r>
      <w:r w:rsidRPr="0067165A">
        <w:rPr>
          <w:rFonts w:ascii="Arial" w:eastAsia="ArialMT" w:hAnsi="Arial" w:cs="Arial"/>
          <w:lang w:val="ro-RO"/>
        </w:rPr>
        <w:t xml:space="preserve">regenerarea artificială. Regenerarea artificială a acestor arborete permite pădurii să revină rapid în vechiul </w:t>
      </w:r>
      <w:r w:rsidRPr="0067165A">
        <w:rPr>
          <w:rFonts w:ascii="Arial" w:hAnsi="Arial" w:cs="Arial"/>
          <w:lang w:val="ro-RO"/>
        </w:rPr>
        <w:t>amplasament pentru a-</w:t>
      </w:r>
      <w:r w:rsidRPr="0067165A">
        <w:rPr>
          <w:rFonts w:ascii="Arial" w:eastAsia="ArialMT" w:hAnsi="Arial" w:cs="Arial"/>
          <w:lang w:val="ro-RO"/>
        </w:rPr>
        <w:t>şi exercita funcţiile eco</w:t>
      </w:r>
      <w:r w:rsidRPr="0067165A">
        <w:rPr>
          <w:rFonts w:ascii="Arial" w:hAnsi="Arial" w:cs="Arial"/>
          <w:lang w:val="ro-RO"/>
        </w:rPr>
        <w:t>-protective.</w:t>
      </w:r>
    </w:p>
    <w:p w14:paraId="7F0C8F5E"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Intervenţii la fel de rapide se impun şi în cazul arboretelor calamitate natural prin incendii, uscare anormală, atacuri de insecte, etc</w:t>
      </w:r>
      <w:r w:rsidRPr="0067165A">
        <w:rPr>
          <w:rFonts w:ascii="Arial" w:hAnsi="Arial" w:cs="Arial"/>
          <w:lang w:val="ro-RO"/>
        </w:rPr>
        <w:t xml:space="preserve">. În </w:t>
      </w:r>
      <w:r w:rsidRPr="0067165A">
        <w:rPr>
          <w:rFonts w:ascii="Arial" w:eastAsia="ArialMT" w:hAnsi="Arial" w:cs="Arial"/>
          <w:lang w:val="ro-RO"/>
        </w:rPr>
        <w:t xml:space="preserve">ambele cazuri, regenerarea artificială este singură alternativă aflată la îndemâna silvicultorilor şi care oferă posibilitatea reintroducerii rapide a pădurii pe terenul pe care ea a mai existat. </w:t>
      </w:r>
    </w:p>
    <w:p w14:paraId="1FE4FA5E" w14:textId="77777777" w:rsidR="00E66DC0" w:rsidRPr="0067165A" w:rsidRDefault="00013C69"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În vederea creşterii productivităţii arboretelor se acţionează pe foarte multe căi. Una din primele astfel de modalităţi priveşte principiul potrivit căruia un arboret, prin asortimentul de specii, trebuie să valorifice complet potenţialul productiv al staţiunii</w:t>
      </w:r>
      <w:r w:rsidRPr="0067165A">
        <w:rPr>
          <w:rFonts w:ascii="Arial" w:hAnsi="Arial" w:cs="Arial"/>
          <w:lang w:val="ro-RO"/>
        </w:rPr>
        <w:t xml:space="preserve">. </w:t>
      </w:r>
    </w:p>
    <w:p w14:paraId="2E65AD4F" w14:textId="77777777" w:rsidR="00E66DC0"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În baza acestui fapt, o mare </w:t>
      </w:r>
      <w:r w:rsidRPr="0067165A">
        <w:rPr>
          <w:rFonts w:ascii="Arial" w:eastAsia="ArialMT" w:hAnsi="Arial" w:cs="Arial"/>
          <w:lang w:val="ro-RO"/>
        </w:rPr>
        <w:t xml:space="preserve">importanţă se acordă regenerărilor artificiale ce vizează arboretele </w:t>
      </w:r>
      <w:r w:rsidR="006E4A82" w:rsidRPr="0067165A">
        <w:rPr>
          <w:rFonts w:ascii="Arial" w:eastAsia="ArialMT" w:hAnsi="Arial" w:cs="Arial"/>
          <w:lang w:val="ro-RO"/>
        </w:rPr>
        <w:t xml:space="preserve">de plopi euramericani, pe cele </w:t>
      </w:r>
      <w:r w:rsidRPr="0067165A">
        <w:rPr>
          <w:rFonts w:ascii="Arial" w:eastAsia="ArialMT" w:hAnsi="Arial" w:cs="Arial"/>
          <w:lang w:val="ro-RO"/>
        </w:rPr>
        <w:t xml:space="preserve">degradate, brăcuite, care nu corespund din punctul de vedere al cantităţii şi calităţii producţiei lor. </w:t>
      </w:r>
      <w:r w:rsidR="00E66DC0" w:rsidRPr="0067165A">
        <w:rPr>
          <w:rFonts w:ascii="Arial" w:eastAsia="ArialMT" w:hAnsi="Arial" w:cs="Arial"/>
          <w:lang w:val="ro-RO"/>
        </w:rPr>
        <w:t>Regenerarea artificială este facilă şi permite introducere</w:t>
      </w:r>
      <w:r w:rsidR="00E66DC0" w:rsidRPr="0067165A">
        <w:rPr>
          <w:rFonts w:ascii="Arial" w:hAnsi="Arial" w:cs="Arial"/>
          <w:lang w:val="ro-RO"/>
        </w:rPr>
        <w:t xml:space="preserve">a de noi </w:t>
      </w:r>
      <w:r w:rsidR="00E66DC0" w:rsidRPr="0067165A">
        <w:rPr>
          <w:rFonts w:ascii="Arial" w:eastAsia="ArialMT" w:hAnsi="Arial" w:cs="Arial"/>
          <w:lang w:val="ro-RO"/>
        </w:rPr>
        <w:t xml:space="preserve">specii care să valorifice la maxim potenţialul staţiunii şi să ofere o producţie </w:t>
      </w:r>
      <w:r w:rsidR="00E66DC0" w:rsidRPr="0067165A">
        <w:rPr>
          <w:rFonts w:ascii="Arial" w:hAnsi="Arial" w:cs="Arial"/>
          <w:lang w:val="ro-RO"/>
        </w:rPr>
        <w:t xml:space="preserve">cantitativ </w:t>
      </w:r>
      <w:r w:rsidR="00E66DC0" w:rsidRPr="0067165A">
        <w:rPr>
          <w:rFonts w:ascii="Arial" w:eastAsia="ArialMT" w:hAnsi="Arial" w:cs="Arial"/>
          <w:lang w:val="ro-RO"/>
        </w:rPr>
        <w:t>şi calitativ superioară.</w:t>
      </w:r>
    </w:p>
    <w:p w14:paraId="0DB67C48"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În concluzie folosirea regenerării artificiale este motivată de cazuri în care alte soluţii sunt imposibil sau dificil de realizat din cauze de ordin silvicultural, staţiona</w:t>
      </w:r>
      <w:r w:rsidR="00574B03" w:rsidRPr="0067165A">
        <w:rPr>
          <w:rFonts w:ascii="Arial" w:eastAsia="ArialMT" w:hAnsi="Arial" w:cs="Arial"/>
          <w:lang w:val="ro-RO"/>
        </w:rPr>
        <w:t>l</w:t>
      </w:r>
      <w:r w:rsidRPr="0067165A">
        <w:rPr>
          <w:rFonts w:ascii="Arial" w:eastAsia="ArialMT" w:hAnsi="Arial" w:cs="Arial"/>
          <w:lang w:val="ro-RO"/>
        </w:rPr>
        <w:t xml:space="preserve"> sau economic. De asemenea, atunci când reuşita regenerării impune realizarea acesteia cât mai urgent sau când se doreşte schimbarea asortimentului de specii a unui arboret, regenerarea artificială va putea fi luată </w:t>
      </w:r>
      <w:r w:rsidRPr="0067165A">
        <w:rPr>
          <w:rFonts w:ascii="Arial" w:hAnsi="Arial" w:cs="Arial"/>
          <w:lang w:val="ro-RO"/>
        </w:rPr>
        <w:t>în considerare în mod complet justificat.</w:t>
      </w:r>
    </w:p>
    <w:p w14:paraId="2CCA7BB2" w14:textId="77777777" w:rsidR="00013C69" w:rsidRPr="0067165A" w:rsidRDefault="00013C69"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C. Lucrări de completări în arborete care nu au închis starea de masiv</w:t>
      </w:r>
    </w:p>
    <w:p w14:paraId="6EF83593" w14:textId="77777777" w:rsidR="008044F4"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Sunt lucrări de împădurire ce se execută în regenerările naturale aflate în fazele de dezvoltare de seminţiş</w:t>
      </w:r>
      <w:r w:rsidRPr="0067165A">
        <w:rPr>
          <w:rFonts w:ascii="Arial" w:hAnsi="Arial" w:cs="Arial"/>
          <w:lang w:val="ro-RO"/>
        </w:rPr>
        <w:t>-</w:t>
      </w:r>
      <w:r w:rsidRPr="0067165A">
        <w:rPr>
          <w:rFonts w:ascii="Arial" w:eastAsia="ArialMT" w:hAnsi="Arial" w:cs="Arial"/>
          <w:lang w:val="ro-RO"/>
        </w:rPr>
        <w:t xml:space="preserve">desiş, deci curând după înlăturarea arboretului parental, la adăpostul căruia </w:t>
      </w:r>
      <w:r w:rsidRPr="0067165A">
        <w:rPr>
          <w:rFonts w:ascii="Arial" w:hAnsi="Arial" w:cs="Arial"/>
          <w:lang w:val="ro-RO"/>
        </w:rPr>
        <w:t>s-</w:t>
      </w:r>
      <w:r w:rsidRPr="0067165A">
        <w:rPr>
          <w:rFonts w:ascii="Arial" w:eastAsia="ArialMT" w:hAnsi="Arial" w:cs="Arial"/>
          <w:lang w:val="ro-RO"/>
        </w:rPr>
        <w:t>a instalat noua generaţie şi înainte ca solul să</w:t>
      </w:r>
      <w:r w:rsidRPr="0067165A">
        <w:rPr>
          <w:rFonts w:ascii="Arial" w:hAnsi="Arial" w:cs="Arial"/>
          <w:lang w:val="ro-RO"/>
        </w:rPr>
        <w:t>-</w:t>
      </w:r>
      <w:r w:rsidRPr="0067165A">
        <w:rPr>
          <w:rFonts w:ascii="Arial" w:eastAsia="ArialMT" w:hAnsi="Arial" w:cs="Arial"/>
          <w:lang w:val="ro-RO"/>
        </w:rPr>
        <w:t>şi piardă însuşirile tipic forestiere. De asemenea, această lucrare se realizează în cazul plantaţiilor efectuate recent însă cu reuşită nesatisfăcătoare, în vederea completării golurilor din care puieţii s</w:t>
      </w:r>
      <w:r w:rsidRPr="0067165A">
        <w:rPr>
          <w:rFonts w:ascii="Arial" w:hAnsi="Arial" w:cs="Arial"/>
          <w:lang w:val="ro-RO"/>
        </w:rPr>
        <w:t>-</w:t>
      </w:r>
      <w:r w:rsidRPr="0067165A">
        <w:rPr>
          <w:rFonts w:ascii="Arial" w:eastAsia="ArialMT" w:hAnsi="Arial" w:cs="Arial"/>
          <w:lang w:val="ro-RO"/>
        </w:rPr>
        <w:t xml:space="preserve">au uscat, au dispărut sau au fost afectaţi de diverşi factori dăunători. </w:t>
      </w:r>
    </w:p>
    <w:p w14:paraId="432C4768"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Completările în regenerări naturale constituie categoria de lucrări de împăduriri cea mai frecvent aplicată în practica silvică</w:t>
      </w:r>
      <w:r w:rsidRPr="0067165A">
        <w:rPr>
          <w:rFonts w:ascii="Arial" w:hAnsi="Arial" w:cs="Arial"/>
          <w:lang w:val="ro-RO"/>
        </w:rPr>
        <w:t xml:space="preserve">, cu perspectiva </w:t>
      </w:r>
      <w:r w:rsidRPr="0067165A">
        <w:rPr>
          <w:rFonts w:ascii="Arial" w:eastAsia="ArialMT" w:hAnsi="Arial" w:cs="Arial"/>
          <w:lang w:val="ro-RO"/>
        </w:rPr>
        <w:t>creşterii ponderii acestora în măsura în care arboretele sunt optim structurate, corespunzătoare echilibrului ecologic.</w:t>
      </w:r>
    </w:p>
    <w:p w14:paraId="14BC3621" w14:textId="77777777" w:rsidR="00013C69" w:rsidRPr="0067165A" w:rsidRDefault="00013C69" w:rsidP="001F10CA">
      <w:pPr>
        <w:autoSpaceDE w:val="0"/>
        <w:autoSpaceDN w:val="0"/>
        <w:adjustRightInd w:val="0"/>
        <w:ind w:firstLine="720"/>
        <w:jc w:val="both"/>
        <w:rPr>
          <w:rFonts w:ascii="Arial" w:hAnsi="Arial" w:cs="Arial"/>
          <w:b/>
          <w:bCs/>
          <w:lang w:val="ro-RO"/>
        </w:rPr>
      </w:pPr>
      <w:r w:rsidRPr="0067165A">
        <w:rPr>
          <w:rFonts w:ascii="Arial" w:hAnsi="Arial" w:cs="Arial"/>
          <w:b/>
          <w:bCs/>
          <w:lang w:val="ro-RO"/>
        </w:rPr>
        <w:t>D. Lucrări de îngrijire a culturilor tinere</w:t>
      </w:r>
    </w:p>
    <w:p w14:paraId="13753F32" w14:textId="77777777" w:rsidR="00E66DC0"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În perioada de la instalare până la atingerea reuşitei definitive, culturile forestiere au de înfruntat acţiunea multor factori dăunători, dintre care pe prim plan se situează concurenţa vegetaţiei erbacee şi a lăstarilor copleşitori, seceta şi insolaţia</w:t>
      </w:r>
      <w:r w:rsidRPr="0067165A">
        <w:rPr>
          <w:rFonts w:ascii="Arial" w:hAnsi="Arial" w:cs="Arial"/>
          <w:lang w:val="ro-RO"/>
        </w:rPr>
        <w:t xml:space="preserve">, </w:t>
      </w:r>
      <w:r w:rsidRPr="0067165A">
        <w:rPr>
          <w:rFonts w:ascii="Arial" w:eastAsia="ArialMT" w:hAnsi="Arial" w:cs="Arial"/>
          <w:lang w:val="ro-RO"/>
        </w:rPr>
        <w:t xml:space="preserve">atacurile de insecte şi bolile criptogamice, efectivele de vânat etc. Vulnerabilitatea culturilor în această perioadă, îndeosebi în </w:t>
      </w:r>
      <w:r w:rsidRPr="0067165A">
        <w:rPr>
          <w:rFonts w:ascii="Arial" w:hAnsi="Arial" w:cs="Arial"/>
          <w:lang w:val="ro-RO"/>
        </w:rPr>
        <w:t xml:space="preserve">cazul folosirii </w:t>
      </w:r>
      <w:r w:rsidRPr="0067165A">
        <w:rPr>
          <w:rFonts w:ascii="Arial" w:eastAsia="ArialMT" w:hAnsi="Arial" w:cs="Arial"/>
          <w:lang w:val="ro-RO"/>
        </w:rPr>
        <w:t xml:space="preserve">puieţilor cu rădăcină nudă, este agravată şi de şocul transplantării, </w:t>
      </w:r>
      <w:r w:rsidRPr="0067165A">
        <w:rPr>
          <w:rFonts w:ascii="Arial" w:hAnsi="Arial" w:cs="Arial"/>
          <w:lang w:val="ro-RO"/>
        </w:rPr>
        <w:t xml:space="preserve">la </w:t>
      </w:r>
      <w:r w:rsidRPr="0067165A">
        <w:rPr>
          <w:rFonts w:ascii="Arial" w:eastAsia="ArialMT" w:hAnsi="Arial" w:cs="Arial"/>
          <w:lang w:val="ro-RO"/>
        </w:rPr>
        <w:t>care se adaugă schimbarea de mediu, deosebit de însemnata, mai cu seamă în cazul folosirii unor specii în afara arealului lor natural între momentul plantării (semănării) şi al închiderii masivului, concurenţa intra şi inter</w:t>
      </w:r>
      <w:r w:rsidRPr="0067165A">
        <w:rPr>
          <w:rFonts w:ascii="Arial" w:hAnsi="Arial" w:cs="Arial"/>
          <w:lang w:val="ro-RO"/>
        </w:rPr>
        <w:t>-</w:t>
      </w:r>
      <w:r w:rsidRPr="0067165A">
        <w:rPr>
          <w:rFonts w:ascii="Arial" w:eastAsia="ArialMT" w:hAnsi="Arial" w:cs="Arial"/>
          <w:lang w:val="ro-RO"/>
        </w:rPr>
        <w:t xml:space="preserve">specifică între puieţi este aproape inexistentă, dezvoltarea fiecărui exemplar fiind condiţionată de propriul fond genetic, de caracteristicile fenotipice iniţiale şi de mediul de viaţă, care prezintă diferenţieri de la un loc la altul, ca urmare a eterogenităţii însuşirilor solului, a microclimatului local, a compoziţiei şi densităţii covorului erbaceu etc. </w:t>
      </w:r>
    </w:p>
    <w:p w14:paraId="14062547" w14:textId="77777777" w:rsidR="00EA2E53"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w:t>
      </w:r>
      <w:r w:rsidR="00574B03" w:rsidRPr="0067165A">
        <w:rPr>
          <w:rFonts w:ascii="Arial" w:eastAsia="ArialMT" w:hAnsi="Arial" w:cs="Arial"/>
          <w:lang w:val="ro-RO"/>
        </w:rPr>
        <w:t>in cauza</w:t>
      </w:r>
      <w:r w:rsidRPr="0067165A">
        <w:rPr>
          <w:rFonts w:ascii="Arial" w:eastAsia="ArialMT" w:hAnsi="Arial" w:cs="Arial"/>
          <w:lang w:val="ro-RO"/>
        </w:rPr>
        <w:t xml:space="preserve"> acestor factori, curând după înfiinţare, în culturile forestiere se manifestă tendinţa ierarhizării </w:t>
      </w:r>
      <w:r w:rsidRPr="0067165A">
        <w:rPr>
          <w:rFonts w:ascii="Arial" w:hAnsi="Arial" w:cs="Arial"/>
          <w:lang w:val="ro-RO"/>
        </w:rPr>
        <w:t xml:space="preserve">exemplarelor în </w:t>
      </w:r>
      <w:r w:rsidRPr="0067165A">
        <w:rPr>
          <w:rFonts w:ascii="Arial" w:eastAsia="ArialMT" w:hAnsi="Arial" w:cs="Arial"/>
          <w:lang w:val="ro-RO"/>
        </w:rPr>
        <w:t xml:space="preserve">raport cu poziţia lor relativă. </w:t>
      </w:r>
    </w:p>
    <w:p w14:paraId="4AD0CC8A" w14:textId="77777777" w:rsidR="00013C69" w:rsidRPr="0067165A" w:rsidRDefault="00013C69"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lastRenderedPageBreak/>
        <w:t xml:space="preserve">Eterogenitatea condiţiilor de mediu şi a potenţialului genetic al plantelor influenţează în sens pozitiv sau negativ procesul creşterilor curente individuale, putând conduce în scurt timp la o pronunţată diferenţiere dimensională a puieţilor şi chiar </w:t>
      </w:r>
      <w:r w:rsidRPr="0067165A">
        <w:rPr>
          <w:rFonts w:ascii="Arial" w:hAnsi="Arial" w:cs="Arial"/>
          <w:lang w:val="ro-RO"/>
        </w:rPr>
        <w:t>l</w:t>
      </w:r>
      <w:r w:rsidRPr="0067165A">
        <w:rPr>
          <w:rFonts w:ascii="Arial" w:eastAsia="ArialMT" w:hAnsi="Arial" w:cs="Arial"/>
          <w:lang w:val="ro-RO"/>
        </w:rPr>
        <w:t xml:space="preserve">a dispariţia unui număr însemnat de exemplare. Fenomenul se poate solda cu consecinţe negative în ceea ce priveşte uniformitatea închiderii masivului, în unele situaţii prelungind exagerat atingerea reuşitei </w:t>
      </w:r>
      <w:r w:rsidRPr="0067165A">
        <w:rPr>
          <w:rFonts w:ascii="Arial" w:hAnsi="Arial" w:cs="Arial"/>
          <w:lang w:val="ro-RO"/>
        </w:rPr>
        <w:t>definitive.</w:t>
      </w:r>
    </w:p>
    <w:p w14:paraId="4743A95E"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În scopul diminuării efectelor negative ale factorilor de mediu, pentru evitarea pierderilor, crearea şi menţinerea unor condiţii de creştere şi dezvoltare favorabile tuturor puieţilor, culturile forestiere sunt parcurse după instalare cu </w:t>
      </w:r>
      <w:r w:rsidRPr="0067165A">
        <w:rPr>
          <w:rFonts w:ascii="Arial" w:hAnsi="Arial" w:cs="Arial"/>
          <w:iCs/>
          <w:lang w:val="ro-RO"/>
        </w:rPr>
        <w:t>lucrări speciale de îngrijire</w:t>
      </w:r>
      <w:r w:rsidRPr="0067165A">
        <w:rPr>
          <w:rFonts w:ascii="Arial" w:hAnsi="Arial" w:cs="Arial"/>
          <w:lang w:val="ro-RO"/>
        </w:rPr>
        <w:t xml:space="preserve">, constând în </w:t>
      </w:r>
      <w:r w:rsidRPr="0067165A">
        <w:rPr>
          <w:rFonts w:ascii="Arial" w:eastAsia="ArialMT" w:hAnsi="Arial" w:cs="Arial"/>
          <w:lang w:val="ro-RO"/>
        </w:rPr>
        <w:t>înlăturarea unor defecţiuni şi omogenizarea condiţiilor de vegetaţie la nivelul întregii populaţii.</w:t>
      </w:r>
    </w:p>
    <w:p w14:paraId="09C54FD2" w14:textId="77777777" w:rsidR="00013C69" w:rsidRPr="0067165A" w:rsidRDefault="00013C69"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În funcţie de natura şi scopul urmărit prin aplicare, lucrările se repetă în fiecare an, însă cu frecvenţă tot mai redusă pe măsură ce cultura se dezvoltă, este mai puţin vulnerabilă şi prin caracteristicile ei se apropie de reuşita definitivă.</w:t>
      </w:r>
    </w:p>
    <w:p w14:paraId="7193E881" w14:textId="77777777" w:rsidR="00013C69" w:rsidRPr="0067165A" w:rsidRDefault="00013C69" w:rsidP="001F10CA">
      <w:pPr>
        <w:autoSpaceDE w:val="0"/>
        <w:autoSpaceDN w:val="0"/>
        <w:adjustRightInd w:val="0"/>
        <w:ind w:firstLine="720"/>
        <w:jc w:val="both"/>
        <w:rPr>
          <w:rFonts w:ascii="Arial" w:hAnsi="Arial" w:cs="Arial"/>
          <w:b/>
          <w:bCs/>
          <w:lang w:val="ro-RO"/>
        </w:rPr>
      </w:pPr>
      <w:r w:rsidRPr="0067165A">
        <w:rPr>
          <w:rFonts w:ascii="Arial" w:hAnsi="Arial" w:cs="Arial"/>
          <w:iCs/>
          <w:lang w:val="ro-RO"/>
        </w:rPr>
        <w:t>Principalele lucrări de îngrijire aplicate în culturi forestiere tinere constau în</w:t>
      </w:r>
      <w:r w:rsidRPr="0067165A">
        <w:rPr>
          <w:rFonts w:ascii="Arial" w:hAnsi="Arial" w:cs="Arial"/>
          <w:i/>
          <w:iCs/>
          <w:lang w:val="ro-RO"/>
        </w:rPr>
        <w:t xml:space="preserve"> </w:t>
      </w:r>
      <w:r w:rsidRPr="0067165A">
        <w:rPr>
          <w:rFonts w:ascii="Arial" w:hAnsi="Arial" w:cs="Arial"/>
          <w:lang w:val="ro-RO"/>
        </w:rPr>
        <w:t xml:space="preserve">receparea </w:t>
      </w:r>
      <w:r w:rsidRPr="0067165A">
        <w:rPr>
          <w:rFonts w:ascii="Arial" w:eastAsia="ArialMT" w:hAnsi="Arial" w:cs="Arial"/>
          <w:lang w:val="ro-RO"/>
        </w:rPr>
        <w:t>puieţilor</w:t>
      </w:r>
      <w:r w:rsidRPr="0067165A">
        <w:rPr>
          <w:rFonts w:ascii="Arial" w:hAnsi="Arial" w:cs="Arial"/>
          <w:i/>
          <w:iCs/>
          <w:lang w:val="ro-RO"/>
        </w:rPr>
        <w:t xml:space="preserve">, </w:t>
      </w:r>
      <w:r w:rsidRPr="0067165A">
        <w:rPr>
          <w:rFonts w:ascii="Arial" w:hAnsi="Arial" w:cs="Arial"/>
          <w:lang w:val="ro-RO"/>
        </w:rPr>
        <w:t>reglarea desimii</w:t>
      </w:r>
      <w:r w:rsidRPr="0067165A">
        <w:rPr>
          <w:rFonts w:ascii="Arial" w:hAnsi="Arial" w:cs="Arial"/>
          <w:i/>
          <w:iCs/>
          <w:lang w:val="ro-RO"/>
        </w:rPr>
        <w:t xml:space="preserve">, </w:t>
      </w:r>
      <w:r w:rsidRPr="0067165A">
        <w:rPr>
          <w:rFonts w:ascii="Arial" w:eastAsia="ArialMT" w:hAnsi="Arial" w:cs="Arial"/>
          <w:lang w:val="ro-RO"/>
        </w:rPr>
        <w:t>întreţiner</w:t>
      </w:r>
      <w:r w:rsidRPr="0067165A">
        <w:rPr>
          <w:rFonts w:ascii="Arial" w:hAnsi="Arial" w:cs="Arial"/>
          <w:lang w:val="ro-RO"/>
        </w:rPr>
        <w:t xml:space="preserve">ea solului </w:t>
      </w:r>
      <w:r w:rsidRPr="0067165A">
        <w:rPr>
          <w:rFonts w:ascii="Arial" w:hAnsi="Arial" w:cs="Arial"/>
          <w:iCs/>
          <w:lang w:val="ro-RO"/>
        </w:rPr>
        <w:t>şi</w:t>
      </w:r>
      <w:r w:rsidRPr="0067165A">
        <w:rPr>
          <w:rFonts w:ascii="Arial" w:hAnsi="Arial" w:cs="Arial"/>
          <w:i/>
          <w:iCs/>
          <w:lang w:val="ro-RO"/>
        </w:rPr>
        <w:t xml:space="preserve"> </w:t>
      </w:r>
      <w:r w:rsidRPr="0067165A">
        <w:rPr>
          <w:rFonts w:ascii="Arial" w:eastAsia="ArialMT" w:hAnsi="Arial" w:cs="Arial"/>
          <w:lang w:val="ro-RO"/>
        </w:rPr>
        <w:t>combaterea vegetaţiei dăunătoare</w:t>
      </w:r>
      <w:r w:rsidRPr="0067165A">
        <w:rPr>
          <w:rFonts w:ascii="Arial" w:hAnsi="Arial" w:cs="Arial"/>
          <w:i/>
          <w:iCs/>
          <w:lang w:val="ro-RO"/>
        </w:rPr>
        <w:t xml:space="preserve">, </w:t>
      </w:r>
      <w:r w:rsidRPr="0067165A">
        <w:rPr>
          <w:rFonts w:ascii="Arial" w:hAnsi="Arial" w:cs="Arial"/>
          <w:iCs/>
          <w:lang w:val="ro-RO"/>
        </w:rPr>
        <w:t>precum şi din executarea unor</w:t>
      </w:r>
      <w:r w:rsidRPr="0067165A">
        <w:rPr>
          <w:rFonts w:ascii="Arial" w:hAnsi="Arial" w:cs="Arial"/>
          <w:i/>
          <w:iCs/>
          <w:lang w:val="ro-RO"/>
        </w:rPr>
        <w:t xml:space="preserve"> </w:t>
      </w:r>
      <w:r w:rsidRPr="0067165A">
        <w:rPr>
          <w:rFonts w:ascii="Arial" w:eastAsia="ArialMT" w:hAnsi="Arial" w:cs="Arial"/>
          <w:lang w:val="ro-RO"/>
        </w:rPr>
        <w:t xml:space="preserve">lucrări cu caracter special </w:t>
      </w:r>
      <w:r w:rsidRPr="0067165A">
        <w:rPr>
          <w:rFonts w:ascii="Arial" w:hAnsi="Arial" w:cs="Arial"/>
          <w:iCs/>
          <w:lang w:val="ro-RO"/>
        </w:rPr>
        <w:t xml:space="preserve">cum ar fi: </w:t>
      </w:r>
      <w:r w:rsidRPr="0067165A">
        <w:rPr>
          <w:rFonts w:ascii="Arial" w:hAnsi="Arial" w:cs="Arial"/>
          <w:lang w:val="ro-RO"/>
        </w:rPr>
        <w:t xml:space="preserve">fertilizarea </w:t>
      </w:r>
      <w:r w:rsidRPr="0067165A">
        <w:rPr>
          <w:rFonts w:ascii="Arial" w:hAnsi="Arial" w:cs="Arial"/>
          <w:iCs/>
          <w:lang w:val="ro-RO"/>
        </w:rPr>
        <w:t>şi</w:t>
      </w:r>
      <w:r w:rsidRPr="0067165A">
        <w:rPr>
          <w:rFonts w:ascii="Arial" w:hAnsi="Arial" w:cs="Arial"/>
          <w:i/>
          <w:iCs/>
          <w:lang w:val="ro-RO"/>
        </w:rPr>
        <w:t xml:space="preserve"> </w:t>
      </w:r>
      <w:r w:rsidRPr="0067165A">
        <w:rPr>
          <w:rFonts w:ascii="Arial" w:hAnsi="Arial" w:cs="Arial"/>
          <w:lang w:val="ro-RO"/>
        </w:rPr>
        <w:t>irigarea culturilor,</w:t>
      </w:r>
      <w:r w:rsidRPr="0067165A">
        <w:rPr>
          <w:rFonts w:ascii="Arial" w:hAnsi="Arial" w:cs="Arial"/>
          <w:i/>
          <w:iCs/>
          <w:lang w:val="ro-RO"/>
        </w:rPr>
        <w:t xml:space="preserve"> </w:t>
      </w:r>
      <w:r w:rsidRPr="0067165A">
        <w:rPr>
          <w:rFonts w:ascii="Arial" w:hAnsi="Arial" w:cs="Arial"/>
          <w:lang w:val="ro-RO"/>
        </w:rPr>
        <w:t xml:space="preserve">elagaj artificial, </w:t>
      </w:r>
      <w:r w:rsidRPr="0067165A">
        <w:rPr>
          <w:rFonts w:ascii="Arial" w:eastAsia="ArialMT" w:hAnsi="Arial" w:cs="Arial"/>
          <w:lang w:val="ro-RO"/>
        </w:rPr>
        <w:t>tăierile de formare şi stimulare</w:t>
      </w:r>
      <w:r w:rsidRPr="0067165A">
        <w:rPr>
          <w:rFonts w:ascii="Arial" w:hAnsi="Arial" w:cs="Arial"/>
          <w:lang w:val="ro-RO"/>
        </w:rPr>
        <w:t xml:space="preserve">, </w:t>
      </w:r>
      <w:r w:rsidRPr="0067165A">
        <w:rPr>
          <w:rFonts w:ascii="Arial" w:eastAsia="ArialMT" w:hAnsi="Arial" w:cs="Arial"/>
          <w:lang w:val="ro-RO"/>
        </w:rPr>
        <w:t>combaterea bolilor şi dăunătorilor, etc.</w:t>
      </w:r>
    </w:p>
    <w:p w14:paraId="524B8610" w14:textId="77777777" w:rsidR="00E66DC0" w:rsidRPr="0067165A" w:rsidRDefault="00E66DC0" w:rsidP="001F10CA">
      <w:pPr>
        <w:jc w:val="center"/>
        <w:rPr>
          <w:rFonts w:ascii="Arial" w:hAnsi="Arial" w:cs="Arial"/>
          <w:b/>
          <w:color w:val="FF0000"/>
          <w:lang w:val="ro-RO"/>
        </w:rPr>
      </w:pPr>
    </w:p>
    <w:p w14:paraId="3662EE8D" w14:textId="62E8A5FE" w:rsidR="00E66DC0" w:rsidRPr="0067165A" w:rsidRDefault="00E66DC0" w:rsidP="00067221">
      <w:pPr>
        <w:pStyle w:val="Titlu2"/>
      </w:pPr>
      <w:bookmarkStart w:id="231" w:name="_Toc168659514"/>
      <w:r w:rsidRPr="0067165A">
        <w:t>A</w:t>
      </w:r>
      <w:r w:rsidR="00204E97" w:rsidRPr="0067165A">
        <w:t>.</w:t>
      </w:r>
      <w:r w:rsidRPr="0067165A">
        <w:t xml:space="preserve">1.11.5. Lucrări prevăzute de amenajamentul silvic la nivelul </w:t>
      </w:r>
      <w:r w:rsidR="00916640" w:rsidRPr="0067165A">
        <w:t>ariilor naturale</w:t>
      </w:r>
      <w:r w:rsidR="00067221" w:rsidRPr="0067165A">
        <w:t xml:space="preserve"> </w:t>
      </w:r>
      <w:r w:rsidRPr="0067165A">
        <w:t xml:space="preserve">protejate de interes comunitar suprapuse cu teritoriul O.S. </w:t>
      </w:r>
      <w:r w:rsidR="009003B0" w:rsidRPr="0067165A">
        <w:t>Comana</w:t>
      </w:r>
      <w:bookmarkEnd w:id="231"/>
    </w:p>
    <w:p w14:paraId="0C666FCB" w14:textId="77777777" w:rsidR="00E66DC0" w:rsidRPr="0067165A" w:rsidRDefault="00E66DC0" w:rsidP="001F10CA">
      <w:pPr>
        <w:jc w:val="center"/>
        <w:rPr>
          <w:rFonts w:ascii="Arial" w:hAnsi="Arial" w:cs="Arial"/>
          <w:color w:val="FF0000"/>
          <w:lang w:val="ro-RO"/>
        </w:rPr>
      </w:pPr>
    </w:p>
    <w:p w14:paraId="384AEBB1" w14:textId="288EA0C8" w:rsidR="00527EA4" w:rsidRPr="0067165A" w:rsidRDefault="00527EA4" w:rsidP="00527EA4">
      <w:pPr>
        <w:ind w:firstLine="709"/>
        <w:jc w:val="both"/>
        <w:rPr>
          <w:rFonts w:ascii="Arial" w:hAnsi="Arial" w:cs="Arial"/>
          <w:color w:val="000000" w:themeColor="text1"/>
          <w:lang w:val="ro-RO"/>
        </w:rPr>
      </w:pPr>
      <w:r w:rsidRPr="0067165A">
        <w:rPr>
          <w:rFonts w:ascii="Arial" w:hAnsi="Arial" w:cs="Arial"/>
          <w:color w:val="000000" w:themeColor="text1"/>
          <w:lang w:val="ro-RO"/>
        </w:rPr>
        <w:t xml:space="preserve">Suprafaţa fondului forestier proprietate publică a statului, administrat de </w:t>
      </w:r>
      <w:r w:rsidRPr="0067165A">
        <w:rPr>
          <w:rFonts w:ascii="Arial" w:hAnsi="Arial" w:cs="Arial"/>
          <w:caps/>
          <w:color w:val="000000" w:themeColor="text1"/>
          <w:lang w:val="ro-RO"/>
        </w:rPr>
        <w:t>O</w:t>
      </w:r>
      <w:r w:rsidRPr="0067165A">
        <w:rPr>
          <w:rFonts w:ascii="Arial" w:hAnsi="Arial" w:cs="Arial"/>
          <w:color w:val="000000" w:themeColor="text1"/>
          <w:lang w:val="ro-RO"/>
        </w:rPr>
        <w:t>colul</w:t>
      </w:r>
      <w:r w:rsidRPr="0067165A">
        <w:rPr>
          <w:rFonts w:ascii="Arial" w:hAnsi="Arial" w:cs="Arial"/>
          <w:caps/>
          <w:color w:val="000000" w:themeColor="text1"/>
          <w:lang w:val="ro-RO"/>
        </w:rPr>
        <w:t xml:space="preserve"> S</w:t>
      </w:r>
      <w:r w:rsidRPr="0067165A">
        <w:rPr>
          <w:rFonts w:ascii="Arial" w:hAnsi="Arial" w:cs="Arial"/>
          <w:color w:val="000000" w:themeColor="text1"/>
          <w:lang w:val="ro-RO"/>
        </w:rPr>
        <w:t>ilvic</w:t>
      </w:r>
      <w:r w:rsidRPr="0067165A">
        <w:rPr>
          <w:rFonts w:ascii="Arial" w:hAnsi="Arial" w:cs="Arial"/>
          <w:caps/>
          <w:color w:val="000000" w:themeColor="text1"/>
          <w:lang w:val="ro-RO"/>
        </w:rPr>
        <w:t xml:space="preserve"> </w:t>
      </w:r>
      <w:r w:rsidRPr="0067165A">
        <w:rPr>
          <w:rFonts w:ascii="Arial" w:hAnsi="Arial" w:cs="Arial"/>
          <w:color w:val="000000" w:themeColor="text1"/>
          <w:lang w:val="ro-RO"/>
        </w:rPr>
        <w:t>Comana (8692,80 ha), care face obiectul amenajamentului silvic supus evaluării de mediu,</w:t>
      </w:r>
      <w:r w:rsidRPr="0067165A">
        <w:rPr>
          <w:rFonts w:ascii="Arial" w:hAnsi="Arial" w:cs="Arial"/>
          <w:color w:val="FF0000"/>
          <w:lang w:val="ro-RO"/>
        </w:rPr>
        <w:t xml:space="preserve"> </w:t>
      </w:r>
      <w:r w:rsidRPr="0067165A">
        <w:rPr>
          <w:rFonts w:ascii="Arial" w:hAnsi="Arial" w:cs="Arial"/>
          <w:color w:val="000000" w:themeColor="text1"/>
          <w:lang w:val="ro-RO"/>
        </w:rPr>
        <w:t xml:space="preserve">se suprapune </w:t>
      </w:r>
      <w:r w:rsidRPr="0067165A">
        <w:rPr>
          <w:rFonts w:ascii="Arial" w:hAnsi="Arial" w:cs="Arial"/>
          <w:lang w:val="ro-RO"/>
        </w:rPr>
        <w:t xml:space="preserve">în proporție de: </w:t>
      </w:r>
      <w:r w:rsidRPr="0067165A">
        <w:rPr>
          <w:rFonts w:ascii="Arial" w:hAnsi="Arial" w:cs="Arial"/>
          <w:lang w:val="it-IT"/>
        </w:rPr>
        <w:t>U.P. I - 96 %, U.P. III - 26%, U.P. II, IV, V, VI, VII - 100%</w:t>
      </w:r>
      <w:r w:rsidRPr="0067165A">
        <w:rPr>
          <w:rFonts w:ascii="Arial" w:hAnsi="Arial" w:cs="Arial"/>
          <w:color w:val="0070C0"/>
          <w:lang w:val="it-IT"/>
        </w:rPr>
        <w:t xml:space="preserve"> </w:t>
      </w:r>
      <w:r w:rsidRPr="0067165A">
        <w:rPr>
          <w:rFonts w:ascii="Arial" w:hAnsi="Arial" w:cs="Arial"/>
          <w:color w:val="FF0000"/>
          <w:lang w:val="ro-RO"/>
        </w:rPr>
        <w:t xml:space="preserve"> </w:t>
      </w:r>
      <w:r w:rsidRPr="0067165A">
        <w:rPr>
          <w:rFonts w:ascii="Arial" w:hAnsi="Arial" w:cs="Arial"/>
          <w:color w:val="000000" w:themeColor="text1"/>
          <w:lang w:val="ro-RO"/>
        </w:rPr>
        <w:t>cu aria naturală protejată de interes comunitar (ROSAC (SCI) 0043 Comana) și în proporție de U.P. I - 96%, U.P. III - 4%, U.P. II, IV, V, VI, VII - 100% cu aria naturală protejată de interes comunitar ROSPA0022 Comana),</w:t>
      </w:r>
      <w:r w:rsidRPr="0067165A">
        <w:rPr>
          <w:rFonts w:ascii="Arial" w:hAnsi="Arial" w:cs="Arial"/>
          <w:color w:val="FF0000"/>
          <w:lang w:val="ro-RO"/>
        </w:rPr>
        <w:t xml:space="preserve"> </w:t>
      </w:r>
      <w:r w:rsidRPr="0067165A">
        <w:rPr>
          <w:rFonts w:ascii="Arial" w:hAnsi="Arial" w:cs="Arial"/>
          <w:color w:val="000000" w:themeColor="text1"/>
          <w:lang w:val="ro-RO"/>
        </w:rPr>
        <w:t>dar şi cu ariile naturale protejate de interes național: Rezervația naturală Oloaga-Grădinari (U.P. VI - 246,19 ha), Rezervația naturală Padina Tătarului (U.P. V - 231,51 ha), Pădurea Fântânele (U.P. I - 151,61 ha), Măgura-Zboiu (U.P. VII - 92,50 ha), Puieni (U.P. V - 7,43 ha), Valea Hoților ( U.P. IV - 36,65 ha) și Valea Gurbanului (U.P. IV - 53,46 ha  și U.P. VI - 41,96 ha).</w:t>
      </w:r>
    </w:p>
    <w:p w14:paraId="0BFF1A4C" w14:textId="37A4F263" w:rsidR="00E66DC0" w:rsidRPr="0067165A" w:rsidRDefault="00E66DC0" w:rsidP="001F10CA">
      <w:pPr>
        <w:ind w:firstLine="720"/>
        <w:jc w:val="both"/>
        <w:rPr>
          <w:rFonts w:ascii="Arial" w:hAnsi="Arial" w:cs="Arial"/>
          <w:lang w:val="ro-RO"/>
        </w:rPr>
      </w:pPr>
      <w:r w:rsidRPr="0067165A">
        <w:rPr>
          <w:rFonts w:ascii="Arial" w:hAnsi="Arial" w:cs="Arial"/>
          <w:lang w:val="ro-RO"/>
        </w:rPr>
        <w:t xml:space="preserve">În tabelul </w:t>
      </w:r>
      <w:r w:rsidR="00897EB7" w:rsidRPr="0067165A">
        <w:rPr>
          <w:rFonts w:ascii="Arial" w:hAnsi="Arial" w:cs="Arial"/>
          <w:lang w:val="ro-RO"/>
        </w:rPr>
        <w:t>A.1.11.5.1.</w:t>
      </w:r>
      <w:r w:rsidR="00897EB7" w:rsidRPr="0067165A">
        <w:rPr>
          <w:rFonts w:ascii="Arial" w:hAnsi="Arial" w:cs="Arial"/>
          <w:b/>
          <w:i/>
          <w:lang w:val="ro-RO"/>
        </w:rPr>
        <w:t xml:space="preserve"> </w:t>
      </w:r>
      <w:r w:rsidRPr="0067165A">
        <w:rPr>
          <w:rFonts w:ascii="Arial" w:hAnsi="Arial" w:cs="Arial"/>
          <w:lang w:val="ro-RO"/>
        </w:rPr>
        <w:t xml:space="preserve"> sunt prezentate suprafeţele de parcurs şi volumele de extras pe categorii de lucrări (produse secundare, produse principale, </w:t>
      </w:r>
      <w:r w:rsidR="00CF5D32" w:rsidRPr="0067165A">
        <w:rPr>
          <w:rFonts w:ascii="Arial" w:hAnsi="Arial" w:cs="Arial"/>
          <w:lang w:val="ro-RO"/>
        </w:rPr>
        <w:t>Lucrări de conservare</w:t>
      </w:r>
      <w:r w:rsidRPr="0067165A">
        <w:rPr>
          <w:rFonts w:ascii="Arial" w:hAnsi="Arial" w:cs="Arial"/>
          <w:lang w:val="ro-RO"/>
        </w:rPr>
        <w:t>, tăieri de igienă), pentru suprafaţa ocolului silvic inclusă în situl Natura</w:t>
      </w:r>
      <w:r w:rsidR="00204E97" w:rsidRPr="0067165A">
        <w:rPr>
          <w:rFonts w:ascii="Arial" w:hAnsi="Arial" w:cs="Arial"/>
          <w:lang w:val="ro-RO"/>
        </w:rPr>
        <w:t xml:space="preserve"> </w:t>
      </w:r>
      <w:r w:rsidR="00897EB7" w:rsidRPr="0067165A">
        <w:rPr>
          <w:rFonts w:ascii="Arial" w:hAnsi="Arial" w:cs="Arial"/>
          <w:lang w:val="ro-RO"/>
        </w:rPr>
        <w:t>2000.</w:t>
      </w:r>
    </w:p>
    <w:p w14:paraId="54A09D77" w14:textId="77777777" w:rsidR="00E66DC0" w:rsidRPr="0067165A" w:rsidRDefault="00E66DC0" w:rsidP="001F10CA">
      <w:pPr>
        <w:ind w:firstLine="720"/>
        <w:jc w:val="both"/>
        <w:rPr>
          <w:rFonts w:ascii="Arial" w:hAnsi="Arial" w:cs="Arial"/>
          <w:color w:val="FF0000"/>
          <w:lang w:val="ro-RO"/>
        </w:rPr>
      </w:pPr>
    </w:p>
    <w:p w14:paraId="30C5BF7D" w14:textId="77777777" w:rsidR="00E66DC0" w:rsidRPr="0067165A" w:rsidRDefault="006E2412"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A.1.11.5.1. </w:t>
      </w:r>
      <w:r w:rsidR="00E66DC0" w:rsidRPr="0067165A">
        <w:rPr>
          <w:rFonts w:ascii="Arial" w:hAnsi="Arial" w:cs="Arial"/>
          <w:b/>
          <w:i/>
          <w:sz w:val="20"/>
          <w:szCs w:val="22"/>
          <w:lang w:val="ro-RO"/>
        </w:rPr>
        <w:t>Lucrări silvotehnice, în cadrul suprafeţei de fond forestier suprapusă cu siturile N</w:t>
      </w:r>
      <w:r w:rsidR="00204E97" w:rsidRPr="0067165A">
        <w:rPr>
          <w:rFonts w:ascii="Arial" w:hAnsi="Arial" w:cs="Arial"/>
          <w:b/>
          <w:i/>
          <w:sz w:val="20"/>
          <w:szCs w:val="22"/>
          <w:lang w:val="ro-RO"/>
        </w:rPr>
        <w:t xml:space="preserve">atura </w:t>
      </w:r>
      <w:r w:rsidR="00E66DC0" w:rsidRPr="0067165A">
        <w:rPr>
          <w:rFonts w:ascii="Arial" w:hAnsi="Arial" w:cs="Arial"/>
          <w:b/>
          <w:i/>
          <w:sz w:val="20"/>
          <w:szCs w:val="22"/>
          <w:lang w:val="ro-RO"/>
        </w:rPr>
        <w:t>2000</w:t>
      </w:r>
    </w:p>
    <w:tbl>
      <w:tblPr>
        <w:tblW w:w="4813" w:type="pct"/>
        <w:tblInd w:w="25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958"/>
        <w:gridCol w:w="1052"/>
        <w:gridCol w:w="1690"/>
        <w:gridCol w:w="1690"/>
        <w:gridCol w:w="1690"/>
        <w:gridCol w:w="1679"/>
      </w:tblGrid>
      <w:tr w:rsidR="00B24CEC" w:rsidRPr="0067165A" w14:paraId="655F5546" w14:textId="77777777" w:rsidTr="00897EB7">
        <w:trPr>
          <w:cantSplit/>
          <w:trHeight w:val="20"/>
          <w:tblHeader/>
        </w:trPr>
        <w:tc>
          <w:tcPr>
            <w:tcW w:w="1003" w:type="pct"/>
            <w:vMerge w:val="restart"/>
            <w:tcBorders>
              <w:top w:val="single" w:sz="12" w:space="0" w:color="auto"/>
              <w:left w:val="single" w:sz="12" w:space="0" w:color="auto"/>
            </w:tcBorders>
            <w:vAlign w:val="center"/>
          </w:tcPr>
          <w:p w14:paraId="2D4FEF69"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Specificări</w:t>
            </w:r>
          </w:p>
        </w:tc>
        <w:tc>
          <w:tcPr>
            <w:tcW w:w="539" w:type="pct"/>
            <w:vMerge w:val="restart"/>
            <w:tcBorders>
              <w:top w:val="single" w:sz="12" w:space="0" w:color="auto"/>
            </w:tcBorders>
            <w:vAlign w:val="center"/>
          </w:tcPr>
          <w:p w14:paraId="6EA0502E" w14:textId="77777777" w:rsidR="00E66DC0" w:rsidRPr="0067165A" w:rsidRDefault="00E66DC0" w:rsidP="008D7BE9">
            <w:pPr>
              <w:tabs>
                <w:tab w:val="center" w:pos="4248"/>
              </w:tabs>
              <w:suppressAutoHyphens/>
              <w:spacing w:line="200" w:lineRule="exact"/>
              <w:ind w:left="-57" w:right="-57"/>
              <w:jc w:val="center"/>
              <w:rPr>
                <w:rFonts w:ascii="Arial" w:hAnsi="Arial"/>
                <w:b/>
                <w:spacing w:val="-10"/>
                <w:sz w:val="18"/>
                <w:szCs w:val="18"/>
                <w:lang w:val="ro-RO"/>
              </w:rPr>
            </w:pPr>
            <w:r w:rsidRPr="0067165A">
              <w:rPr>
                <w:rFonts w:ascii="Arial" w:hAnsi="Arial"/>
                <w:b/>
                <w:spacing w:val="-10"/>
                <w:sz w:val="18"/>
                <w:szCs w:val="18"/>
                <w:lang w:val="ro-RO"/>
              </w:rPr>
              <w:t>U.P.</w:t>
            </w:r>
          </w:p>
        </w:tc>
        <w:tc>
          <w:tcPr>
            <w:tcW w:w="1732" w:type="pct"/>
            <w:gridSpan w:val="2"/>
            <w:tcBorders>
              <w:top w:val="single" w:sz="12" w:space="0" w:color="auto"/>
            </w:tcBorders>
            <w:vAlign w:val="center"/>
          </w:tcPr>
          <w:p w14:paraId="1730E807"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Suprafaţa (ha)</w:t>
            </w:r>
          </w:p>
        </w:tc>
        <w:tc>
          <w:tcPr>
            <w:tcW w:w="1726" w:type="pct"/>
            <w:gridSpan w:val="2"/>
            <w:tcBorders>
              <w:top w:val="single" w:sz="12" w:space="0" w:color="auto"/>
              <w:right w:val="single" w:sz="12" w:space="0" w:color="auto"/>
            </w:tcBorders>
            <w:vAlign w:val="center"/>
          </w:tcPr>
          <w:p w14:paraId="4A421D00"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Volum (m</w:t>
            </w:r>
            <w:r w:rsidRPr="0067165A">
              <w:rPr>
                <w:rFonts w:ascii="Arial" w:hAnsi="Arial"/>
                <w:b/>
                <w:sz w:val="18"/>
                <w:szCs w:val="18"/>
                <w:vertAlign w:val="superscript"/>
                <w:lang w:val="ro-RO"/>
              </w:rPr>
              <w:t>3</w:t>
            </w:r>
            <w:r w:rsidRPr="0067165A">
              <w:rPr>
                <w:rFonts w:ascii="Arial" w:hAnsi="Arial"/>
                <w:b/>
                <w:sz w:val="18"/>
                <w:szCs w:val="18"/>
                <w:lang w:val="ro-RO"/>
              </w:rPr>
              <w:t>)</w:t>
            </w:r>
          </w:p>
        </w:tc>
      </w:tr>
      <w:tr w:rsidR="00B24CEC" w:rsidRPr="0067165A" w14:paraId="62AE75F6" w14:textId="77777777" w:rsidTr="00897EB7">
        <w:trPr>
          <w:cantSplit/>
          <w:trHeight w:val="165"/>
          <w:tblHeader/>
        </w:trPr>
        <w:tc>
          <w:tcPr>
            <w:tcW w:w="1003" w:type="pct"/>
            <w:vMerge/>
            <w:tcBorders>
              <w:left w:val="single" w:sz="12" w:space="0" w:color="auto"/>
              <w:bottom w:val="single" w:sz="12" w:space="0" w:color="auto"/>
            </w:tcBorders>
            <w:vAlign w:val="center"/>
          </w:tcPr>
          <w:p w14:paraId="15575B30"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p>
        </w:tc>
        <w:tc>
          <w:tcPr>
            <w:tcW w:w="539" w:type="pct"/>
            <w:vMerge/>
            <w:tcBorders>
              <w:bottom w:val="single" w:sz="12" w:space="0" w:color="auto"/>
            </w:tcBorders>
            <w:vAlign w:val="center"/>
          </w:tcPr>
          <w:p w14:paraId="53520479"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p>
        </w:tc>
        <w:tc>
          <w:tcPr>
            <w:tcW w:w="866" w:type="pct"/>
            <w:tcBorders>
              <w:bottom w:val="single" w:sz="12" w:space="0" w:color="auto"/>
            </w:tcBorders>
            <w:vAlign w:val="center"/>
          </w:tcPr>
          <w:p w14:paraId="0C826D1A" w14:textId="77777777" w:rsidR="00E66DC0" w:rsidRPr="0067165A" w:rsidRDefault="00E66DC0" w:rsidP="008D7BE9">
            <w:pPr>
              <w:tabs>
                <w:tab w:val="center" w:pos="4248"/>
              </w:tabs>
              <w:suppressAutoHyphens/>
              <w:spacing w:line="200" w:lineRule="exact"/>
              <w:jc w:val="center"/>
              <w:rPr>
                <w:rFonts w:ascii="Arial" w:hAnsi="Arial"/>
                <w:b/>
                <w:sz w:val="18"/>
                <w:szCs w:val="18"/>
                <w:lang w:val="ro-RO"/>
              </w:rPr>
            </w:pPr>
            <w:r w:rsidRPr="0067165A">
              <w:rPr>
                <w:rFonts w:ascii="Arial" w:hAnsi="Arial"/>
                <w:b/>
                <w:sz w:val="18"/>
                <w:szCs w:val="18"/>
                <w:lang w:val="ro-RO"/>
              </w:rPr>
              <w:t>Totală</w:t>
            </w:r>
          </w:p>
        </w:tc>
        <w:tc>
          <w:tcPr>
            <w:tcW w:w="866" w:type="pct"/>
            <w:tcBorders>
              <w:bottom w:val="single" w:sz="12" w:space="0" w:color="auto"/>
            </w:tcBorders>
            <w:vAlign w:val="center"/>
          </w:tcPr>
          <w:p w14:paraId="02A03B71" w14:textId="77777777" w:rsidR="00E66DC0" w:rsidRPr="0067165A" w:rsidRDefault="00E66DC0" w:rsidP="008D7BE9">
            <w:pPr>
              <w:tabs>
                <w:tab w:val="center" w:pos="4248"/>
              </w:tabs>
              <w:suppressAutoHyphens/>
              <w:spacing w:line="200" w:lineRule="exact"/>
              <w:ind w:left="-144" w:right="-144"/>
              <w:jc w:val="center"/>
              <w:rPr>
                <w:rFonts w:ascii="Arial" w:hAnsi="Arial"/>
                <w:b/>
                <w:sz w:val="18"/>
                <w:szCs w:val="18"/>
                <w:lang w:val="ro-RO"/>
              </w:rPr>
            </w:pPr>
            <w:r w:rsidRPr="0067165A">
              <w:rPr>
                <w:rFonts w:ascii="Arial" w:hAnsi="Arial"/>
                <w:b/>
                <w:sz w:val="18"/>
                <w:szCs w:val="18"/>
                <w:lang w:val="ro-RO"/>
              </w:rPr>
              <w:t>Anuală</w:t>
            </w:r>
          </w:p>
        </w:tc>
        <w:tc>
          <w:tcPr>
            <w:tcW w:w="866" w:type="pct"/>
            <w:tcBorders>
              <w:bottom w:val="single" w:sz="12" w:space="0" w:color="auto"/>
            </w:tcBorders>
            <w:vAlign w:val="center"/>
          </w:tcPr>
          <w:p w14:paraId="58150BFB" w14:textId="77777777" w:rsidR="00E66DC0" w:rsidRPr="0067165A" w:rsidRDefault="00E66DC0" w:rsidP="008D7BE9">
            <w:pPr>
              <w:tabs>
                <w:tab w:val="center" w:pos="4248"/>
              </w:tabs>
              <w:suppressAutoHyphens/>
              <w:spacing w:line="200" w:lineRule="exact"/>
              <w:jc w:val="center"/>
              <w:rPr>
                <w:rFonts w:ascii="Arial" w:hAnsi="Arial"/>
                <w:b/>
                <w:sz w:val="18"/>
                <w:szCs w:val="18"/>
                <w:lang w:val="ro-RO"/>
              </w:rPr>
            </w:pPr>
            <w:r w:rsidRPr="0067165A">
              <w:rPr>
                <w:rFonts w:ascii="Arial" w:hAnsi="Arial"/>
                <w:b/>
                <w:sz w:val="18"/>
                <w:szCs w:val="18"/>
                <w:lang w:val="ro-RO"/>
              </w:rPr>
              <w:t>Total</w:t>
            </w:r>
          </w:p>
        </w:tc>
        <w:tc>
          <w:tcPr>
            <w:tcW w:w="860" w:type="pct"/>
            <w:tcBorders>
              <w:bottom w:val="single" w:sz="12" w:space="0" w:color="auto"/>
              <w:right w:val="single" w:sz="12" w:space="0" w:color="auto"/>
            </w:tcBorders>
            <w:vAlign w:val="center"/>
          </w:tcPr>
          <w:p w14:paraId="3A79834A" w14:textId="77777777" w:rsidR="00E66DC0" w:rsidRPr="0067165A" w:rsidRDefault="00E66DC0" w:rsidP="008D7BE9">
            <w:pPr>
              <w:spacing w:line="200" w:lineRule="exact"/>
              <w:jc w:val="center"/>
              <w:rPr>
                <w:rFonts w:ascii="Arial" w:hAnsi="Arial" w:cs="Arial"/>
                <w:b/>
                <w:bCs/>
                <w:sz w:val="18"/>
                <w:szCs w:val="18"/>
                <w:lang w:val="ro-RO"/>
              </w:rPr>
            </w:pPr>
            <w:r w:rsidRPr="0067165A">
              <w:rPr>
                <w:rFonts w:ascii="Arial" w:hAnsi="Arial"/>
                <w:b/>
                <w:sz w:val="18"/>
                <w:szCs w:val="18"/>
                <w:lang w:val="ro-RO"/>
              </w:rPr>
              <w:t>Anual</w:t>
            </w:r>
          </w:p>
        </w:tc>
      </w:tr>
      <w:tr w:rsidR="00B24CEC" w:rsidRPr="0067165A" w14:paraId="51725FC0" w14:textId="77777777" w:rsidTr="00897EB7">
        <w:trPr>
          <w:cantSplit/>
          <w:trHeight w:val="20"/>
          <w:tblHeader/>
        </w:trPr>
        <w:tc>
          <w:tcPr>
            <w:tcW w:w="1003" w:type="pct"/>
            <w:tcBorders>
              <w:top w:val="single" w:sz="12" w:space="0" w:color="auto"/>
              <w:left w:val="single" w:sz="12" w:space="0" w:color="auto"/>
              <w:bottom w:val="single" w:sz="12" w:space="0" w:color="auto"/>
            </w:tcBorders>
            <w:vAlign w:val="center"/>
          </w:tcPr>
          <w:p w14:paraId="59F05487"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1</w:t>
            </w:r>
          </w:p>
        </w:tc>
        <w:tc>
          <w:tcPr>
            <w:tcW w:w="539" w:type="pct"/>
            <w:tcBorders>
              <w:top w:val="single" w:sz="12" w:space="0" w:color="auto"/>
              <w:bottom w:val="single" w:sz="12" w:space="0" w:color="auto"/>
            </w:tcBorders>
            <w:vAlign w:val="center"/>
          </w:tcPr>
          <w:p w14:paraId="73E7AA0A"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2</w:t>
            </w:r>
          </w:p>
        </w:tc>
        <w:tc>
          <w:tcPr>
            <w:tcW w:w="866" w:type="pct"/>
            <w:tcBorders>
              <w:top w:val="single" w:sz="12" w:space="0" w:color="auto"/>
              <w:bottom w:val="single" w:sz="12" w:space="0" w:color="auto"/>
            </w:tcBorders>
            <w:vAlign w:val="center"/>
          </w:tcPr>
          <w:p w14:paraId="19732A29"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3</w:t>
            </w:r>
          </w:p>
        </w:tc>
        <w:tc>
          <w:tcPr>
            <w:tcW w:w="866" w:type="pct"/>
            <w:tcBorders>
              <w:top w:val="single" w:sz="12" w:space="0" w:color="auto"/>
              <w:bottom w:val="single" w:sz="12" w:space="0" w:color="auto"/>
            </w:tcBorders>
            <w:vAlign w:val="center"/>
          </w:tcPr>
          <w:p w14:paraId="7225295A"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4</w:t>
            </w:r>
          </w:p>
        </w:tc>
        <w:tc>
          <w:tcPr>
            <w:tcW w:w="866" w:type="pct"/>
            <w:tcBorders>
              <w:top w:val="single" w:sz="12" w:space="0" w:color="auto"/>
              <w:bottom w:val="single" w:sz="12" w:space="0" w:color="auto"/>
            </w:tcBorders>
            <w:vAlign w:val="center"/>
          </w:tcPr>
          <w:p w14:paraId="16B06652"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5</w:t>
            </w:r>
          </w:p>
        </w:tc>
        <w:tc>
          <w:tcPr>
            <w:tcW w:w="860" w:type="pct"/>
            <w:tcBorders>
              <w:top w:val="single" w:sz="12" w:space="0" w:color="auto"/>
              <w:bottom w:val="single" w:sz="12" w:space="0" w:color="auto"/>
              <w:right w:val="single" w:sz="12" w:space="0" w:color="auto"/>
            </w:tcBorders>
            <w:vAlign w:val="center"/>
          </w:tcPr>
          <w:p w14:paraId="08521EC0" w14:textId="77777777" w:rsidR="00E66DC0" w:rsidRPr="0067165A" w:rsidRDefault="00E66DC0" w:rsidP="008D7BE9">
            <w:pPr>
              <w:tabs>
                <w:tab w:val="center" w:pos="4248"/>
              </w:tabs>
              <w:suppressAutoHyphens/>
              <w:spacing w:line="200" w:lineRule="exact"/>
              <w:ind w:left="-57" w:right="-57"/>
              <w:jc w:val="center"/>
              <w:rPr>
                <w:rFonts w:ascii="Arial" w:hAnsi="Arial"/>
                <w:b/>
                <w:sz w:val="18"/>
                <w:szCs w:val="18"/>
                <w:lang w:val="ro-RO"/>
              </w:rPr>
            </w:pPr>
            <w:r w:rsidRPr="0067165A">
              <w:rPr>
                <w:rFonts w:ascii="Arial" w:hAnsi="Arial"/>
                <w:b/>
                <w:sz w:val="18"/>
                <w:szCs w:val="18"/>
                <w:lang w:val="ro-RO"/>
              </w:rPr>
              <w:t>6</w:t>
            </w:r>
          </w:p>
        </w:tc>
      </w:tr>
      <w:tr w:rsidR="00B24CEC" w:rsidRPr="0067165A" w14:paraId="6B2208A5" w14:textId="77777777" w:rsidTr="004B23B1">
        <w:trPr>
          <w:cantSplit/>
          <w:trHeight w:val="20"/>
        </w:trPr>
        <w:tc>
          <w:tcPr>
            <w:tcW w:w="5000" w:type="pct"/>
            <w:gridSpan w:val="6"/>
            <w:tcBorders>
              <w:top w:val="single" w:sz="12" w:space="0" w:color="auto"/>
              <w:left w:val="single" w:sz="12" w:space="0" w:color="auto"/>
              <w:bottom w:val="single" w:sz="12" w:space="0" w:color="auto"/>
              <w:right w:val="single" w:sz="12" w:space="0" w:color="auto"/>
            </w:tcBorders>
            <w:vAlign w:val="center"/>
          </w:tcPr>
          <w:p w14:paraId="2BD024D7" w14:textId="1B8C8755" w:rsidR="00E66DC0" w:rsidRPr="0067165A" w:rsidRDefault="00E66DC0"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cs="Arial"/>
                <w:b/>
                <w:bCs/>
                <w:spacing w:val="-6"/>
                <w:sz w:val="18"/>
                <w:szCs w:val="18"/>
                <w:lang w:val="ro-RO"/>
              </w:rPr>
              <w:t>ROS</w:t>
            </w:r>
            <w:r w:rsidR="006E2412" w:rsidRPr="0067165A">
              <w:rPr>
                <w:rFonts w:ascii="Arial" w:hAnsi="Arial" w:cs="Arial"/>
                <w:b/>
                <w:bCs/>
                <w:spacing w:val="-6"/>
                <w:sz w:val="18"/>
                <w:szCs w:val="18"/>
                <w:lang w:val="ro-RO"/>
              </w:rPr>
              <w:t xml:space="preserve">AC (SCI) </w:t>
            </w:r>
            <w:r w:rsidRPr="0067165A">
              <w:rPr>
                <w:rFonts w:ascii="Arial" w:hAnsi="Arial" w:cs="Arial"/>
                <w:b/>
                <w:bCs/>
                <w:spacing w:val="-6"/>
                <w:sz w:val="18"/>
                <w:szCs w:val="18"/>
                <w:lang w:val="ro-RO" w:eastAsia="ar-SA"/>
              </w:rPr>
              <w:t>0</w:t>
            </w:r>
            <w:r w:rsidR="006E2412" w:rsidRPr="0067165A">
              <w:rPr>
                <w:rFonts w:ascii="Arial" w:hAnsi="Arial" w:cs="Arial"/>
                <w:b/>
                <w:bCs/>
                <w:spacing w:val="-6"/>
                <w:sz w:val="18"/>
                <w:szCs w:val="18"/>
                <w:lang w:val="ro-RO" w:eastAsia="ar-SA"/>
              </w:rPr>
              <w:t>04</w:t>
            </w:r>
            <w:r w:rsidR="006179B1" w:rsidRPr="0067165A">
              <w:rPr>
                <w:rFonts w:ascii="Arial" w:hAnsi="Arial" w:cs="Arial"/>
                <w:b/>
                <w:bCs/>
                <w:spacing w:val="-6"/>
                <w:sz w:val="18"/>
                <w:szCs w:val="18"/>
                <w:lang w:val="ro-RO" w:eastAsia="ar-SA"/>
              </w:rPr>
              <w:t>3 Comana</w:t>
            </w:r>
          </w:p>
        </w:tc>
      </w:tr>
      <w:tr w:rsidR="00B24CEC" w:rsidRPr="0067165A" w14:paraId="0BE81E3C" w14:textId="77777777" w:rsidTr="00B24CEC">
        <w:trPr>
          <w:cantSplit/>
          <w:trHeight w:val="188"/>
        </w:trPr>
        <w:tc>
          <w:tcPr>
            <w:tcW w:w="1003" w:type="pct"/>
            <w:tcBorders>
              <w:top w:val="single" w:sz="12" w:space="0" w:color="auto"/>
              <w:left w:val="single" w:sz="12" w:space="0" w:color="auto"/>
              <w:bottom w:val="single" w:sz="4" w:space="0" w:color="auto"/>
            </w:tcBorders>
            <w:vAlign w:val="center"/>
          </w:tcPr>
          <w:p w14:paraId="13B29928" w14:textId="418267F3" w:rsidR="00CF2B95" w:rsidRPr="0067165A" w:rsidRDefault="00BB1739"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 xml:space="preserve">Produse </w:t>
            </w:r>
            <w:r w:rsidR="007D3FCC" w:rsidRPr="0067165A">
              <w:rPr>
                <w:rFonts w:ascii="Arial" w:hAnsi="Arial"/>
                <w:sz w:val="18"/>
                <w:szCs w:val="18"/>
                <w:lang w:val="ro-RO"/>
              </w:rPr>
              <w:t>principale</w:t>
            </w:r>
          </w:p>
        </w:tc>
        <w:tc>
          <w:tcPr>
            <w:tcW w:w="539" w:type="pct"/>
            <w:vMerge w:val="restart"/>
            <w:tcBorders>
              <w:top w:val="single" w:sz="12" w:space="0" w:color="auto"/>
              <w:bottom w:val="single" w:sz="4" w:space="0" w:color="auto"/>
            </w:tcBorders>
            <w:vAlign w:val="center"/>
          </w:tcPr>
          <w:p w14:paraId="45AA46B5" w14:textId="7C516572"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w:t>
            </w:r>
          </w:p>
        </w:tc>
        <w:tc>
          <w:tcPr>
            <w:tcW w:w="866" w:type="pct"/>
            <w:tcBorders>
              <w:top w:val="single" w:sz="12" w:space="0" w:color="auto"/>
              <w:bottom w:val="single" w:sz="4" w:space="0" w:color="auto"/>
              <w:right w:val="single" w:sz="4" w:space="0" w:color="auto"/>
            </w:tcBorders>
            <w:vAlign w:val="center"/>
          </w:tcPr>
          <w:p w14:paraId="306769EB" w14:textId="24C4FFEB"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86,86</w:t>
            </w:r>
          </w:p>
        </w:tc>
        <w:tc>
          <w:tcPr>
            <w:tcW w:w="866" w:type="pct"/>
            <w:tcBorders>
              <w:top w:val="single" w:sz="12" w:space="0" w:color="auto"/>
              <w:left w:val="single" w:sz="4" w:space="0" w:color="auto"/>
              <w:bottom w:val="single" w:sz="4" w:space="0" w:color="auto"/>
              <w:right w:val="single" w:sz="4" w:space="0" w:color="auto"/>
            </w:tcBorders>
            <w:vAlign w:val="center"/>
          </w:tcPr>
          <w:p w14:paraId="0A571FE3" w14:textId="294C13A9"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8,69</w:t>
            </w:r>
          </w:p>
        </w:tc>
        <w:tc>
          <w:tcPr>
            <w:tcW w:w="866" w:type="pct"/>
            <w:tcBorders>
              <w:top w:val="single" w:sz="12" w:space="0" w:color="auto"/>
              <w:left w:val="single" w:sz="4" w:space="0" w:color="auto"/>
              <w:bottom w:val="single" w:sz="4" w:space="0" w:color="auto"/>
              <w:right w:val="single" w:sz="4" w:space="0" w:color="auto"/>
            </w:tcBorders>
            <w:vAlign w:val="center"/>
          </w:tcPr>
          <w:p w14:paraId="4B6EEDD4" w14:textId="40CAF0C9"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10256</w:t>
            </w:r>
          </w:p>
        </w:tc>
        <w:tc>
          <w:tcPr>
            <w:tcW w:w="860" w:type="pct"/>
            <w:tcBorders>
              <w:top w:val="single" w:sz="12" w:space="0" w:color="auto"/>
              <w:left w:val="single" w:sz="4" w:space="0" w:color="auto"/>
              <w:bottom w:val="single" w:sz="4" w:space="0" w:color="auto"/>
              <w:right w:val="single" w:sz="12" w:space="0" w:color="auto"/>
            </w:tcBorders>
            <w:vAlign w:val="center"/>
          </w:tcPr>
          <w:p w14:paraId="79A6B7DA" w14:textId="38413FD8"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1026</w:t>
            </w:r>
          </w:p>
        </w:tc>
      </w:tr>
      <w:tr w:rsidR="00B24CEC" w:rsidRPr="0067165A" w14:paraId="60E302E9" w14:textId="77777777" w:rsidTr="00B24CEC">
        <w:trPr>
          <w:cantSplit/>
          <w:trHeight w:val="188"/>
        </w:trPr>
        <w:tc>
          <w:tcPr>
            <w:tcW w:w="1003" w:type="pct"/>
            <w:tcBorders>
              <w:top w:val="single" w:sz="4" w:space="0" w:color="auto"/>
              <w:left w:val="single" w:sz="12" w:space="0" w:color="auto"/>
              <w:bottom w:val="single" w:sz="2" w:space="0" w:color="auto"/>
            </w:tcBorders>
            <w:vAlign w:val="center"/>
          </w:tcPr>
          <w:p w14:paraId="4FCCF62A" w14:textId="21835D6B" w:rsidR="00CF2B95" w:rsidRPr="0067165A" w:rsidRDefault="00BB1739"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r w:rsidR="006F313F" w:rsidRPr="0067165A">
              <w:rPr>
                <w:rFonts w:ascii="Arial" w:hAnsi="Arial"/>
                <w:sz w:val="18"/>
                <w:szCs w:val="18"/>
                <w:lang w:val="ro-RO"/>
              </w:rPr>
              <w:t>*</w:t>
            </w:r>
          </w:p>
        </w:tc>
        <w:tc>
          <w:tcPr>
            <w:tcW w:w="539" w:type="pct"/>
            <w:vMerge/>
            <w:tcBorders>
              <w:top w:val="single" w:sz="4" w:space="0" w:color="auto"/>
              <w:bottom w:val="single" w:sz="4" w:space="0" w:color="auto"/>
            </w:tcBorders>
            <w:vAlign w:val="center"/>
          </w:tcPr>
          <w:p w14:paraId="050C941C" w14:textId="77777777"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2" w:space="0" w:color="auto"/>
              <w:right w:val="single" w:sz="4" w:space="0" w:color="auto"/>
            </w:tcBorders>
            <w:vAlign w:val="center"/>
          </w:tcPr>
          <w:p w14:paraId="4E9AAA65" w14:textId="3F717759"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119,36</w:t>
            </w:r>
          </w:p>
        </w:tc>
        <w:tc>
          <w:tcPr>
            <w:tcW w:w="866" w:type="pct"/>
            <w:tcBorders>
              <w:top w:val="single" w:sz="4" w:space="0" w:color="auto"/>
              <w:left w:val="single" w:sz="4" w:space="0" w:color="auto"/>
              <w:bottom w:val="single" w:sz="2" w:space="0" w:color="auto"/>
              <w:right w:val="single" w:sz="4" w:space="0" w:color="auto"/>
            </w:tcBorders>
            <w:vAlign w:val="center"/>
          </w:tcPr>
          <w:p w14:paraId="1E87D5B0" w14:textId="726BD5CB"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11,94</w:t>
            </w:r>
          </w:p>
        </w:tc>
        <w:tc>
          <w:tcPr>
            <w:tcW w:w="866" w:type="pct"/>
            <w:tcBorders>
              <w:top w:val="single" w:sz="4" w:space="0" w:color="auto"/>
              <w:left w:val="single" w:sz="4" w:space="0" w:color="auto"/>
              <w:bottom w:val="single" w:sz="2" w:space="0" w:color="auto"/>
              <w:right w:val="single" w:sz="4" w:space="0" w:color="auto"/>
            </w:tcBorders>
            <w:vAlign w:val="center"/>
          </w:tcPr>
          <w:p w14:paraId="5C1D711D" w14:textId="0E4D52D4"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2398</w:t>
            </w:r>
          </w:p>
        </w:tc>
        <w:tc>
          <w:tcPr>
            <w:tcW w:w="860" w:type="pct"/>
            <w:tcBorders>
              <w:top w:val="single" w:sz="4" w:space="0" w:color="auto"/>
              <w:left w:val="single" w:sz="4" w:space="0" w:color="auto"/>
              <w:bottom w:val="single" w:sz="2" w:space="0" w:color="auto"/>
              <w:right w:val="single" w:sz="12" w:space="0" w:color="auto"/>
            </w:tcBorders>
            <w:vAlign w:val="center"/>
          </w:tcPr>
          <w:p w14:paraId="70895DDE" w14:textId="4E34BD43"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240</w:t>
            </w:r>
          </w:p>
        </w:tc>
      </w:tr>
      <w:tr w:rsidR="00B24CEC" w:rsidRPr="0067165A" w14:paraId="17629F12" w14:textId="77777777" w:rsidTr="00CF2B95">
        <w:trPr>
          <w:cantSplit/>
          <w:trHeight w:val="188"/>
        </w:trPr>
        <w:tc>
          <w:tcPr>
            <w:tcW w:w="1003" w:type="pct"/>
            <w:tcBorders>
              <w:top w:val="single" w:sz="4" w:space="0" w:color="auto"/>
              <w:left w:val="single" w:sz="12" w:space="0" w:color="auto"/>
              <w:bottom w:val="single" w:sz="4" w:space="0" w:color="auto"/>
            </w:tcBorders>
            <w:vAlign w:val="center"/>
          </w:tcPr>
          <w:p w14:paraId="2B432D8D" w14:textId="3B972FE5" w:rsidR="00E45B76" w:rsidRPr="0067165A" w:rsidRDefault="00E45B76"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top w:val="single" w:sz="4" w:space="0" w:color="auto"/>
            </w:tcBorders>
            <w:vAlign w:val="center"/>
          </w:tcPr>
          <w:p w14:paraId="4B3754A9" w14:textId="77777777" w:rsidR="00E45B76" w:rsidRPr="0067165A" w:rsidRDefault="00E45B76"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24B7BA74" w14:textId="5F7467B3" w:rsidR="00E45B76"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380,88</w:t>
            </w:r>
          </w:p>
        </w:tc>
        <w:tc>
          <w:tcPr>
            <w:tcW w:w="866" w:type="pct"/>
            <w:tcBorders>
              <w:top w:val="single" w:sz="4" w:space="0" w:color="auto"/>
              <w:bottom w:val="single" w:sz="4" w:space="0" w:color="auto"/>
            </w:tcBorders>
            <w:vAlign w:val="center"/>
          </w:tcPr>
          <w:p w14:paraId="3778AC90" w14:textId="7680438E" w:rsidR="00E45B76"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380,88</w:t>
            </w:r>
          </w:p>
        </w:tc>
        <w:tc>
          <w:tcPr>
            <w:tcW w:w="866" w:type="pct"/>
            <w:tcBorders>
              <w:top w:val="single" w:sz="4" w:space="0" w:color="auto"/>
              <w:bottom w:val="single" w:sz="4" w:space="0" w:color="auto"/>
            </w:tcBorders>
            <w:vAlign w:val="center"/>
          </w:tcPr>
          <w:p w14:paraId="2B80E189" w14:textId="6FF2E6F4" w:rsidR="00E45B76"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3334</w:t>
            </w:r>
          </w:p>
        </w:tc>
        <w:tc>
          <w:tcPr>
            <w:tcW w:w="860" w:type="pct"/>
            <w:tcBorders>
              <w:top w:val="single" w:sz="4" w:space="0" w:color="auto"/>
              <w:bottom w:val="single" w:sz="4" w:space="0" w:color="auto"/>
              <w:right w:val="single" w:sz="12" w:space="0" w:color="auto"/>
            </w:tcBorders>
            <w:vAlign w:val="center"/>
          </w:tcPr>
          <w:p w14:paraId="0A591AB7" w14:textId="4B71FECC" w:rsidR="00E45B76"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333</w:t>
            </w:r>
          </w:p>
        </w:tc>
      </w:tr>
      <w:tr w:rsidR="00B24CEC" w:rsidRPr="0067165A" w14:paraId="27F1BC59" w14:textId="77777777" w:rsidTr="00EF3BDF">
        <w:trPr>
          <w:cantSplit/>
          <w:trHeight w:val="20"/>
        </w:trPr>
        <w:tc>
          <w:tcPr>
            <w:tcW w:w="1003" w:type="pct"/>
            <w:tcBorders>
              <w:top w:val="single" w:sz="2" w:space="0" w:color="auto"/>
              <w:left w:val="single" w:sz="12" w:space="0" w:color="auto"/>
              <w:bottom w:val="single" w:sz="2" w:space="0" w:color="auto"/>
            </w:tcBorders>
            <w:vAlign w:val="center"/>
          </w:tcPr>
          <w:p w14:paraId="3D80187B" w14:textId="7C43BFED"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Împăduriri</w:t>
            </w:r>
            <w:r w:rsidR="00E45B76" w:rsidRPr="0067165A">
              <w:rPr>
                <w:rFonts w:ascii="Arial" w:hAnsi="Arial"/>
                <w:sz w:val="18"/>
                <w:szCs w:val="18"/>
                <w:lang w:val="ro-RO"/>
              </w:rPr>
              <w:t xml:space="preserve"> (poieni și goluri)</w:t>
            </w:r>
          </w:p>
        </w:tc>
        <w:tc>
          <w:tcPr>
            <w:tcW w:w="539" w:type="pct"/>
            <w:vMerge/>
            <w:vAlign w:val="center"/>
          </w:tcPr>
          <w:p w14:paraId="7637F5E1" w14:textId="77777777"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5BE0B8B7" w14:textId="1764A0E0"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2,17</w:t>
            </w:r>
          </w:p>
        </w:tc>
        <w:tc>
          <w:tcPr>
            <w:tcW w:w="866" w:type="pct"/>
            <w:tcBorders>
              <w:top w:val="single" w:sz="4" w:space="0" w:color="auto"/>
              <w:bottom w:val="single" w:sz="2" w:space="0" w:color="auto"/>
            </w:tcBorders>
            <w:vAlign w:val="center"/>
          </w:tcPr>
          <w:p w14:paraId="571B279C" w14:textId="5898B8E0"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0,22</w:t>
            </w:r>
          </w:p>
        </w:tc>
        <w:tc>
          <w:tcPr>
            <w:tcW w:w="866" w:type="pct"/>
            <w:tcBorders>
              <w:top w:val="single" w:sz="4" w:space="0" w:color="auto"/>
              <w:bottom w:val="single" w:sz="2" w:space="0" w:color="auto"/>
            </w:tcBorders>
            <w:vAlign w:val="center"/>
          </w:tcPr>
          <w:p w14:paraId="47CB716D" w14:textId="75F93EB7"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62CB2FB2" w14:textId="75E7EE69"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B24CEC" w:rsidRPr="0067165A" w14:paraId="31A2EB68" w14:textId="77777777" w:rsidTr="00B72D81">
        <w:trPr>
          <w:cantSplit/>
          <w:trHeight w:val="20"/>
        </w:trPr>
        <w:tc>
          <w:tcPr>
            <w:tcW w:w="1003" w:type="pct"/>
            <w:tcBorders>
              <w:top w:val="single" w:sz="2" w:space="0" w:color="auto"/>
              <w:left w:val="single" w:sz="12" w:space="0" w:color="auto"/>
              <w:bottom w:val="single" w:sz="4" w:space="0" w:color="auto"/>
            </w:tcBorders>
            <w:vAlign w:val="center"/>
          </w:tcPr>
          <w:p w14:paraId="2C712E7D" w14:textId="7856A80E"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vAlign w:val="center"/>
          </w:tcPr>
          <w:p w14:paraId="0D113CB7" w14:textId="77777777"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4" w:space="0" w:color="auto"/>
            </w:tcBorders>
            <w:vAlign w:val="center"/>
          </w:tcPr>
          <w:p w14:paraId="69530102" w14:textId="2B76057B"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8,01</w:t>
            </w:r>
          </w:p>
        </w:tc>
        <w:tc>
          <w:tcPr>
            <w:tcW w:w="866" w:type="pct"/>
            <w:tcBorders>
              <w:top w:val="single" w:sz="4" w:space="0" w:color="auto"/>
              <w:bottom w:val="single" w:sz="4" w:space="0" w:color="auto"/>
            </w:tcBorders>
            <w:vAlign w:val="center"/>
          </w:tcPr>
          <w:p w14:paraId="305AA356" w14:textId="45C4EED5"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0,80</w:t>
            </w:r>
          </w:p>
        </w:tc>
        <w:tc>
          <w:tcPr>
            <w:tcW w:w="866" w:type="pct"/>
            <w:tcBorders>
              <w:top w:val="single" w:sz="4" w:space="0" w:color="auto"/>
              <w:bottom w:val="single" w:sz="4" w:space="0" w:color="auto"/>
            </w:tcBorders>
            <w:vAlign w:val="center"/>
          </w:tcPr>
          <w:p w14:paraId="2038EC84" w14:textId="2F0B3E4B"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42D6485D" w14:textId="5D617FB6"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B24CEC" w:rsidRPr="0067165A" w14:paraId="12237FBF" w14:textId="77777777" w:rsidTr="00B72D81">
        <w:trPr>
          <w:cantSplit/>
          <w:trHeight w:val="20"/>
        </w:trPr>
        <w:tc>
          <w:tcPr>
            <w:tcW w:w="1003" w:type="pct"/>
            <w:tcBorders>
              <w:top w:val="single" w:sz="2" w:space="0" w:color="auto"/>
              <w:left w:val="single" w:sz="12" w:space="0" w:color="auto"/>
              <w:bottom w:val="single" w:sz="4" w:space="0" w:color="auto"/>
            </w:tcBorders>
            <w:vAlign w:val="center"/>
          </w:tcPr>
          <w:p w14:paraId="592A70F3" w14:textId="476B4C57" w:rsidR="00E45B76" w:rsidRPr="0067165A" w:rsidRDefault="00E45B76"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vAlign w:val="center"/>
          </w:tcPr>
          <w:p w14:paraId="4C3BF28B" w14:textId="77777777" w:rsidR="00E45B76" w:rsidRPr="0067165A" w:rsidRDefault="00E45B76"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4" w:space="0" w:color="auto"/>
            </w:tcBorders>
            <w:vAlign w:val="center"/>
          </w:tcPr>
          <w:p w14:paraId="32D4974A" w14:textId="48C120AC" w:rsidR="00E45B76"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8,90</w:t>
            </w:r>
          </w:p>
        </w:tc>
        <w:tc>
          <w:tcPr>
            <w:tcW w:w="866" w:type="pct"/>
            <w:tcBorders>
              <w:top w:val="single" w:sz="4" w:space="0" w:color="auto"/>
              <w:bottom w:val="single" w:sz="4" w:space="0" w:color="auto"/>
            </w:tcBorders>
            <w:vAlign w:val="center"/>
          </w:tcPr>
          <w:p w14:paraId="20BCAEBA" w14:textId="3F534F95" w:rsidR="00E45B76"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0,89</w:t>
            </w:r>
          </w:p>
        </w:tc>
        <w:tc>
          <w:tcPr>
            <w:tcW w:w="866" w:type="pct"/>
            <w:tcBorders>
              <w:top w:val="single" w:sz="4" w:space="0" w:color="auto"/>
              <w:bottom w:val="single" w:sz="4" w:space="0" w:color="auto"/>
            </w:tcBorders>
            <w:vAlign w:val="center"/>
          </w:tcPr>
          <w:p w14:paraId="0187DBEF" w14:textId="6015AD8C" w:rsidR="00E45B76"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813</w:t>
            </w:r>
          </w:p>
        </w:tc>
        <w:tc>
          <w:tcPr>
            <w:tcW w:w="860" w:type="pct"/>
            <w:tcBorders>
              <w:top w:val="single" w:sz="4" w:space="0" w:color="auto"/>
              <w:bottom w:val="single" w:sz="4" w:space="0" w:color="auto"/>
              <w:right w:val="single" w:sz="12" w:space="0" w:color="auto"/>
            </w:tcBorders>
            <w:vAlign w:val="center"/>
          </w:tcPr>
          <w:p w14:paraId="540D0271" w14:textId="599A24D1" w:rsidR="00E45B76"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81</w:t>
            </w:r>
          </w:p>
        </w:tc>
      </w:tr>
      <w:tr w:rsidR="00B24CEC" w:rsidRPr="0067165A" w14:paraId="52E8920B" w14:textId="77777777" w:rsidTr="001E1E7E">
        <w:trPr>
          <w:cantSplit/>
          <w:trHeight w:val="20"/>
        </w:trPr>
        <w:tc>
          <w:tcPr>
            <w:tcW w:w="1003" w:type="pct"/>
            <w:tcBorders>
              <w:top w:val="single" w:sz="4" w:space="0" w:color="auto"/>
              <w:left w:val="single" w:sz="12" w:space="0" w:color="auto"/>
              <w:bottom w:val="single" w:sz="12" w:space="0" w:color="auto"/>
            </w:tcBorders>
            <w:vAlign w:val="center"/>
          </w:tcPr>
          <w:p w14:paraId="14AB69A8" w14:textId="7DC6CE71"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bottom w:val="single" w:sz="12" w:space="0" w:color="auto"/>
            </w:tcBorders>
            <w:vAlign w:val="center"/>
          </w:tcPr>
          <w:p w14:paraId="0F011134" w14:textId="77777777" w:rsidR="00CF2B95" w:rsidRPr="0067165A" w:rsidRDefault="00CF2B95"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12" w:space="0" w:color="auto"/>
            </w:tcBorders>
            <w:vAlign w:val="center"/>
          </w:tcPr>
          <w:p w14:paraId="36FDA0BA" w14:textId="6137D262"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148,39</w:t>
            </w:r>
          </w:p>
        </w:tc>
        <w:tc>
          <w:tcPr>
            <w:tcW w:w="866" w:type="pct"/>
            <w:tcBorders>
              <w:top w:val="single" w:sz="4" w:space="0" w:color="auto"/>
              <w:bottom w:val="single" w:sz="12" w:space="0" w:color="auto"/>
            </w:tcBorders>
            <w:vAlign w:val="center"/>
          </w:tcPr>
          <w:p w14:paraId="3B0BD92F" w14:textId="28FDF5A7"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14,84</w:t>
            </w:r>
          </w:p>
        </w:tc>
        <w:tc>
          <w:tcPr>
            <w:tcW w:w="866" w:type="pct"/>
            <w:tcBorders>
              <w:top w:val="single" w:sz="4" w:space="0" w:color="auto"/>
              <w:bottom w:val="single" w:sz="12" w:space="0" w:color="auto"/>
            </w:tcBorders>
            <w:vAlign w:val="center"/>
          </w:tcPr>
          <w:p w14:paraId="5097C334" w14:textId="31C5E122" w:rsidR="00CF2B95" w:rsidRPr="0067165A" w:rsidRDefault="00BB1739"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692887A4" w14:textId="0F5AAA8C" w:rsidR="00CF2B95" w:rsidRPr="0067165A" w:rsidRDefault="00BB1739"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77FC4FC7"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0A0E8B89" w14:textId="3AA8E28B"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B0BB752" w14:textId="680744DD"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754,57</w:t>
            </w:r>
          </w:p>
        </w:tc>
        <w:tc>
          <w:tcPr>
            <w:tcW w:w="866" w:type="pct"/>
            <w:tcBorders>
              <w:top w:val="single" w:sz="12" w:space="0" w:color="auto"/>
              <w:left w:val="nil"/>
              <w:bottom w:val="single" w:sz="12" w:space="0" w:color="auto"/>
              <w:right w:val="single" w:sz="8" w:space="0" w:color="auto"/>
            </w:tcBorders>
            <w:shd w:val="clear" w:color="auto" w:fill="auto"/>
            <w:vAlign w:val="center"/>
          </w:tcPr>
          <w:p w14:paraId="3B84B99A" w14:textId="79E9D003"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418,26</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DD129AD" w14:textId="19DDFB5A"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16801</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0C38BECC" w14:textId="740073B3" w:rsidR="006F313F" w:rsidRPr="0067165A" w:rsidRDefault="006F313F" w:rsidP="008D7BE9">
            <w:pPr>
              <w:autoSpaceDE w:val="0"/>
              <w:autoSpaceDN w:val="0"/>
              <w:adjustRightInd w:val="0"/>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1680</w:t>
            </w:r>
          </w:p>
        </w:tc>
      </w:tr>
      <w:tr w:rsidR="006F313F" w:rsidRPr="0067165A" w14:paraId="23CF935B" w14:textId="77777777" w:rsidTr="007A0484">
        <w:trPr>
          <w:cantSplit/>
          <w:trHeight w:val="20"/>
        </w:trPr>
        <w:tc>
          <w:tcPr>
            <w:tcW w:w="1003" w:type="pct"/>
            <w:tcBorders>
              <w:top w:val="single" w:sz="12" w:space="0" w:color="auto"/>
              <w:left w:val="single" w:sz="12" w:space="0" w:color="auto"/>
              <w:bottom w:val="single" w:sz="4" w:space="0" w:color="auto"/>
            </w:tcBorders>
            <w:vAlign w:val="center"/>
          </w:tcPr>
          <w:p w14:paraId="1DF2D4B2" w14:textId="5F432C22"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vAlign w:val="center"/>
          </w:tcPr>
          <w:p w14:paraId="07D684F6" w14:textId="79F1756B"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II</w:t>
            </w:r>
          </w:p>
        </w:tc>
        <w:tc>
          <w:tcPr>
            <w:tcW w:w="866" w:type="pct"/>
            <w:tcBorders>
              <w:top w:val="single" w:sz="4" w:space="0" w:color="auto"/>
              <w:bottom w:val="single" w:sz="4" w:space="0" w:color="auto"/>
            </w:tcBorders>
            <w:vAlign w:val="center"/>
          </w:tcPr>
          <w:p w14:paraId="4BB7921B" w14:textId="3398DACD"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en-GB"/>
              </w:rPr>
              <w:t>237,90</w:t>
            </w:r>
          </w:p>
        </w:tc>
        <w:tc>
          <w:tcPr>
            <w:tcW w:w="866" w:type="pct"/>
            <w:tcBorders>
              <w:top w:val="single" w:sz="4" w:space="0" w:color="auto"/>
              <w:bottom w:val="single" w:sz="4" w:space="0" w:color="auto"/>
            </w:tcBorders>
            <w:vAlign w:val="center"/>
          </w:tcPr>
          <w:p w14:paraId="5C6CED40" w14:textId="0A0EB568"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en-GB"/>
              </w:rPr>
              <w:t>23,79</w:t>
            </w:r>
          </w:p>
        </w:tc>
        <w:tc>
          <w:tcPr>
            <w:tcW w:w="866" w:type="pct"/>
            <w:tcBorders>
              <w:top w:val="single" w:sz="4" w:space="0" w:color="auto"/>
              <w:bottom w:val="single" w:sz="4" w:space="0" w:color="auto"/>
            </w:tcBorders>
            <w:vAlign w:val="center"/>
          </w:tcPr>
          <w:p w14:paraId="59D6891D" w14:textId="7151FC78"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en-GB"/>
              </w:rPr>
              <w:t>21810</w:t>
            </w:r>
          </w:p>
        </w:tc>
        <w:tc>
          <w:tcPr>
            <w:tcW w:w="860" w:type="pct"/>
            <w:tcBorders>
              <w:top w:val="single" w:sz="4" w:space="0" w:color="auto"/>
              <w:bottom w:val="single" w:sz="4" w:space="0" w:color="auto"/>
              <w:right w:val="single" w:sz="12" w:space="0" w:color="auto"/>
            </w:tcBorders>
            <w:vAlign w:val="center"/>
          </w:tcPr>
          <w:p w14:paraId="165707B6" w14:textId="714F6F71"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en-GB"/>
              </w:rPr>
              <w:t>2181</w:t>
            </w:r>
          </w:p>
        </w:tc>
      </w:tr>
      <w:tr w:rsidR="006F313F" w:rsidRPr="0067165A" w14:paraId="12746B66" w14:textId="77777777" w:rsidTr="007A0484">
        <w:trPr>
          <w:cantSplit/>
          <w:trHeight w:val="20"/>
        </w:trPr>
        <w:tc>
          <w:tcPr>
            <w:tcW w:w="1003" w:type="pct"/>
            <w:tcBorders>
              <w:top w:val="single" w:sz="4" w:space="0" w:color="auto"/>
              <w:left w:val="single" w:sz="12" w:space="0" w:color="auto"/>
            </w:tcBorders>
            <w:vAlign w:val="center"/>
          </w:tcPr>
          <w:p w14:paraId="26B5F422" w14:textId="6D36A96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vAlign w:val="center"/>
          </w:tcPr>
          <w:p w14:paraId="2D63888E"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5E7A7F02" w14:textId="738C08C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24,70</w:t>
            </w:r>
          </w:p>
        </w:tc>
        <w:tc>
          <w:tcPr>
            <w:tcW w:w="866" w:type="pct"/>
            <w:tcBorders>
              <w:top w:val="single" w:sz="4" w:space="0" w:color="auto"/>
              <w:bottom w:val="single" w:sz="4" w:space="0" w:color="auto"/>
            </w:tcBorders>
            <w:vAlign w:val="center"/>
          </w:tcPr>
          <w:p w14:paraId="1C675E40" w14:textId="5E398A5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2,47</w:t>
            </w:r>
          </w:p>
        </w:tc>
        <w:tc>
          <w:tcPr>
            <w:tcW w:w="866" w:type="pct"/>
            <w:tcBorders>
              <w:top w:val="single" w:sz="4" w:space="0" w:color="auto"/>
              <w:bottom w:val="single" w:sz="4" w:space="0" w:color="auto"/>
            </w:tcBorders>
            <w:vAlign w:val="center"/>
          </w:tcPr>
          <w:p w14:paraId="44976DA7" w14:textId="607C1EF7"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545</w:t>
            </w:r>
          </w:p>
        </w:tc>
        <w:tc>
          <w:tcPr>
            <w:tcW w:w="860" w:type="pct"/>
            <w:tcBorders>
              <w:top w:val="single" w:sz="4" w:space="0" w:color="auto"/>
              <w:bottom w:val="single" w:sz="4" w:space="0" w:color="auto"/>
              <w:right w:val="single" w:sz="12" w:space="0" w:color="auto"/>
            </w:tcBorders>
            <w:vAlign w:val="center"/>
          </w:tcPr>
          <w:p w14:paraId="0056868C" w14:textId="14BCC5E5"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55</w:t>
            </w:r>
          </w:p>
        </w:tc>
      </w:tr>
      <w:tr w:rsidR="006F313F" w:rsidRPr="0067165A" w14:paraId="6D354963" w14:textId="77777777" w:rsidTr="007A0484">
        <w:trPr>
          <w:cantSplit/>
          <w:trHeight w:val="20"/>
        </w:trPr>
        <w:tc>
          <w:tcPr>
            <w:tcW w:w="1003" w:type="pct"/>
            <w:tcBorders>
              <w:top w:val="single" w:sz="2" w:space="0" w:color="auto"/>
              <w:left w:val="single" w:sz="12" w:space="0" w:color="auto"/>
              <w:bottom w:val="single" w:sz="2" w:space="0" w:color="auto"/>
            </w:tcBorders>
            <w:vAlign w:val="center"/>
          </w:tcPr>
          <w:p w14:paraId="3DDC5CB7" w14:textId="2A5083D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vAlign w:val="center"/>
          </w:tcPr>
          <w:p w14:paraId="49DDA1FC"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vAlign w:val="center"/>
          </w:tcPr>
          <w:p w14:paraId="569C21A7" w14:textId="62FA575B"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iCs/>
                <w:sz w:val="18"/>
                <w:szCs w:val="18"/>
              </w:rPr>
              <w:t>415,75</w:t>
            </w:r>
          </w:p>
        </w:tc>
        <w:tc>
          <w:tcPr>
            <w:tcW w:w="866" w:type="pct"/>
            <w:vAlign w:val="center"/>
          </w:tcPr>
          <w:p w14:paraId="3EC3ED18" w14:textId="38F62AEE"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iCs/>
                <w:sz w:val="18"/>
                <w:szCs w:val="18"/>
              </w:rPr>
              <w:t>41,57</w:t>
            </w:r>
          </w:p>
        </w:tc>
        <w:tc>
          <w:tcPr>
            <w:tcW w:w="866" w:type="pct"/>
            <w:vAlign w:val="center"/>
          </w:tcPr>
          <w:p w14:paraId="7D6B7AFF" w14:textId="56D9C360"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iCs/>
                <w:sz w:val="18"/>
                <w:szCs w:val="18"/>
              </w:rPr>
              <w:t>4526</w:t>
            </w:r>
          </w:p>
        </w:tc>
        <w:tc>
          <w:tcPr>
            <w:tcW w:w="860" w:type="pct"/>
            <w:tcBorders>
              <w:right w:val="single" w:sz="12" w:space="0" w:color="auto"/>
            </w:tcBorders>
            <w:vAlign w:val="center"/>
          </w:tcPr>
          <w:p w14:paraId="1F5A7B34" w14:textId="7B292EAF"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iCs/>
                <w:sz w:val="18"/>
                <w:szCs w:val="18"/>
              </w:rPr>
              <w:t>453</w:t>
            </w:r>
          </w:p>
        </w:tc>
      </w:tr>
      <w:tr w:rsidR="006F313F" w:rsidRPr="0067165A" w14:paraId="0EC10FD6" w14:textId="77777777" w:rsidTr="007A0484">
        <w:trPr>
          <w:cantSplit/>
          <w:trHeight w:val="20"/>
        </w:trPr>
        <w:tc>
          <w:tcPr>
            <w:tcW w:w="1003" w:type="pct"/>
            <w:tcBorders>
              <w:top w:val="single" w:sz="2" w:space="0" w:color="auto"/>
              <w:left w:val="single" w:sz="12" w:space="0" w:color="auto"/>
              <w:bottom w:val="single" w:sz="2" w:space="0" w:color="auto"/>
            </w:tcBorders>
            <w:vAlign w:val="center"/>
          </w:tcPr>
          <w:p w14:paraId="23AC8159" w14:textId="53680C5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vAlign w:val="center"/>
          </w:tcPr>
          <w:p w14:paraId="2BEAFA97"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bottom w:val="single" w:sz="4" w:space="0" w:color="auto"/>
            </w:tcBorders>
            <w:vAlign w:val="center"/>
          </w:tcPr>
          <w:p w14:paraId="709C42BA" w14:textId="35886B4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300,78</w:t>
            </w:r>
          </w:p>
        </w:tc>
        <w:tc>
          <w:tcPr>
            <w:tcW w:w="866" w:type="pct"/>
            <w:tcBorders>
              <w:bottom w:val="single" w:sz="4" w:space="0" w:color="auto"/>
            </w:tcBorders>
            <w:vAlign w:val="center"/>
          </w:tcPr>
          <w:p w14:paraId="35B8CB8A" w14:textId="4D875F99"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300,78</w:t>
            </w:r>
          </w:p>
        </w:tc>
        <w:tc>
          <w:tcPr>
            <w:tcW w:w="866" w:type="pct"/>
            <w:vAlign w:val="center"/>
          </w:tcPr>
          <w:p w14:paraId="0D652B40" w14:textId="5D6B594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2549</w:t>
            </w:r>
          </w:p>
        </w:tc>
        <w:tc>
          <w:tcPr>
            <w:tcW w:w="860" w:type="pct"/>
            <w:tcBorders>
              <w:right w:val="single" w:sz="12" w:space="0" w:color="auto"/>
            </w:tcBorders>
            <w:vAlign w:val="center"/>
          </w:tcPr>
          <w:p w14:paraId="7D38FFFA" w14:textId="7A4C094C"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255</w:t>
            </w:r>
          </w:p>
        </w:tc>
      </w:tr>
      <w:tr w:rsidR="006F313F" w:rsidRPr="0067165A" w14:paraId="7EDEB79A" w14:textId="77777777" w:rsidTr="007023BF">
        <w:trPr>
          <w:cantSplit/>
          <w:trHeight w:val="20"/>
        </w:trPr>
        <w:tc>
          <w:tcPr>
            <w:tcW w:w="1003" w:type="pct"/>
            <w:tcBorders>
              <w:top w:val="single" w:sz="2" w:space="0" w:color="auto"/>
              <w:left w:val="single" w:sz="12" w:space="0" w:color="auto"/>
              <w:bottom w:val="single" w:sz="2" w:space="0" w:color="auto"/>
            </w:tcBorders>
            <w:vAlign w:val="center"/>
          </w:tcPr>
          <w:p w14:paraId="76F326E7" w14:textId="6EAE51C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vAlign w:val="center"/>
          </w:tcPr>
          <w:p w14:paraId="692869CC"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4E6F96F1" w14:textId="36C6C42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0,76</w:t>
            </w:r>
          </w:p>
        </w:tc>
        <w:tc>
          <w:tcPr>
            <w:tcW w:w="866" w:type="pct"/>
            <w:tcBorders>
              <w:top w:val="single" w:sz="4" w:space="0" w:color="auto"/>
              <w:bottom w:val="single" w:sz="4" w:space="0" w:color="auto"/>
            </w:tcBorders>
            <w:vAlign w:val="center"/>
          </w:tcPr>
          <w:p w14:paraId="29FE819B" w14:textId="02604A44"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0,08</w:t>
            </w:r>
          </w:p>
        </w:tc>
        <w:tc>
          <w:tcPr>
            <w:tcW w:w="866" w:type="pct"/>
            <w:tcBorders>
              <w:top w:val="single" w:sz="4" w:space="0" w:color="auto"/>
              <w:bottom w:val="single" w:sz="2" w:space="0" w:color="auto"/>
            </w:tcBorders>
            <w:vAlign w:val="center"/>
          </w:tcPr>
          <w:p w14:paraId="23BED9EC" w14:textId="430DBF5C"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6BBAF891" w14:textId="01731028"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280F66FE" w14:textId="77777777" w:rsidTr="00DA68B1">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4832B677" w14:textId="2F7A2A3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lastRenderedPageBreak/>
              <w:t>Completări</w:t>
            </w:r>
          </w:p>
        </w:tc>
        <w:tc>
          <w:tcPr>
            <w:tcW w:w="539" w:type="pct"/>
            <w:vMerge/>
            <w:tcBorders>
              <w:left w:val="single" w:sz="4" w:space="0" w:color="auto"/>
            </w:tcBorders>
            <w:vAlign w:val="center"/>
          </w:tcPr>
          <w:p w14:paraId="5C8EC400"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6C022CDB" w14:textId="7C52894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0,45</w:t>
            </w:r>
          </w:p>
        </w:tc>
        <w:tc>
          <w:tcPr>
            <w:tcW w:w="866" w:type="pct"/>
            <w:tcBorders>
              <w:top w:val="single" w:sz="4" w:space="0" w:color="auto"/>
              <w:bottom w:val="single" w:sz="2" w:space="0" w:color="auto"/>
            </w:tcBorders>
            <w:vAlign w:val="center"/>
          </w:tcPr>
          <w:p w14:paraId="2A7FCD3D" w14:textId="6FB4F21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0,05</w:t>
            </w:r>
          </w:p>
        </w:tc>
        <w:tc>
          <w:tcPr>
            <w:tcW w:w="866" w:type="pct"/>
            <w:tcBorders>
              <w:top w:val="single" w:sz="4" w:space="0" w:color="auto"/>
              <w:bottom w:val="single" w:sz="2" w:space="0" w:color="auto"/>
            </w:tcBorders>
            <w:vAlign w:val="center"/>
          </w:tcPr>
          <w:p w14:paraId="03F1646C" w14:textId="0BB7A8E2"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5EA62CBE" w14:textId="1FD6A1D2"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04945AFC"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327C234E" w14:textId="3D55EFB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bottom w:val="single" w:sz="12" w:space="0" w:color="auto"/>
            </w:tcBorders>
            <w:vAlign w:val="center"/>
          </w:tcPr>
          <w:p w14:paraId="5F6335B6"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12" w:space="0" w:color="auto"/>
            </w:tcBorders>
            <w:vAlign w:val="center"/>
          </w:tcPr>
          <w:p w14:paraId="7C1060CE" w14:textId="581E7F5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6,05</w:t>
            </w:r>
          </w:p>
        </w:tc>
        <w:tc>
          <w:tcPr>
            <w:tcW w:w="866" w:type="pct"/>
            <w:tcBorders>
              <w:top w:val="single" w:sz="4" w:space="0" w:color="auto"/>
              <w:bottom w:val="single" w:sz="12" w:space="0" w:color="auto"/>
            </w:tcBorders>
            <w:vAlign w:val="center"/>
          </w:tcPr>
          <w:p w14:paraId="1B5EA8F0" w14:textId="2BEEC71E"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0,60</w:t>
            </w:r>
          </w:p>
        </w:tc>
        <w:tc>
          <w:tcPr>
            <w:tcW w:w="866" w:type="pct"/>
            <w:tcBorders>
              <w:top w:val="single" w:sz="4" w:space="0" w:color="auto"/>
              <w:bottom w:val="single" w:sz="12" w:space="0" w:color="auto"/>
            </w:tcBorders>
            <w:vAlign w:val="center"/>
          </w:tcPr>
          <w:p w14:paraId="1983BA75" w14:textId="025992BC"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6D94E7FA" w14:textId="415ED8B0"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4471267F"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571533E6" w14:textId="05AD0E0B"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8" w:space="0" w:color="auto"/>
              <w:right w:val="single" w:sz="8" w:space="0" w:color="auto"/>
            </w:tcBorders>
            <w:shd w:val="clear" w:color="auto" w:fill="auto"/>
            <w:vAlign w:val="center"/>
          </w:tcPr>
          <w:p w14:paraId="6374DBEA" w14:textId="4175FA04"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986,39</w:t>
            </w:r>
          </w:p>
        </w:tc>
        <w:tc>
          <w:tcPr>
            <w:tcW w:w="866" w:type="pct"/>
            <w:tcBorders>
              <w:top w:val="single" w:sz="12" w:space="0" w:color="auto"/>
              <w:left w:val="nil"/>
              <w:bottom w:val="single" w:sz="8" w:space="0" w:color="auto"/>
              <w:right w:val="single" w:sz="8" w:space="0" w:color="auto"/>
            </w:tcBorders>
            <w:shd w:val="clear" w:color="auto" w:fill="auto"/>
            <w:vAlign w:val="center"/>
          </w:tcPr>
          <w:p w14:paraId="1525864A" w14:textId="6605387A"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369,34</w:t>
            </w:r>
          </w:p>
        </w:tc>
        <w:tc>
          <w:tcPr>
            <w:tcW w:w="866" w:type="pct"/>
            <w:tcBorders>
              <w:top w:val="single" w:sz="12" w:space="0" w:color="auto"/>
              <w:left w:val="nil"/>
              <w:bottom w:val="single" w:sz="8" w:space="0" w:color="auto"/>
              <w:right w:val="single" w:sz="8" w:space="0" w:color="auto"/>
            </w:tcBorders>
            <w:shd w:val="clear" w:color="auto" w:fill="auto"/>
            <w:vAlign w:val="center"/>
          </w:tcPr>
          <w:p w14:paraId="5B9D7609" w14:textId="71549608"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29430</w:t>
            </w:r>
          </w:p>
        </w:tc>
        <w:tc>
          <w:tcPr>
            <w:tcW w:w="860" w:type="pct"/>
            <w:tcBorders>
              <w:top w:val="single" w:sz="12" w:space="0" w:color="auto"/>
              <w:left w:val="nil"/>
              <w:bottom w:val="single" w:sz="8" w:space="0" w:color="auto"/>
              <w:right w:val="single" w:sz="12" w:space="0" w:color="auto"/>
            </w:tcBorders>
            <w:shd w:val="clear" w:color="auto" w:fill="auto"/>
            <w:vAlign w:val="center"/>
          </w:tcPr>
          <w:p w14:paraId="42C6171A" w14:textId="550C9875" w:rsidR="006F313F" w:rsidRPr="0067165A" w:rsidRDefault="006F313F" w:rsidP="008D7BE9">
            <w:pPr>
              <w:autoSpaceDE w:val="0"/>
              <w:autoSpaceDN w:val="0"/>
              <w:adjustRightInd w:val="0"/>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2944</w:t>
            </w:r>
          </w:p>
        </w:tc>
      </w:tr>
      <w:tr w:rsidR="006F313F" w:rsidRPr="0067165A" w14:paraId="0BDB7128" w14:textId="77777777" w:rsidTr="00CA0AF8">
        <w:trPr>
          <w:cantSplit/>
          <w:trHeight w:val="20"/>
        </w:trPr>
        <w:tc>
          <w:tcPr>
            <w:tcW w:w="1003" w:type="pct"/>
            <w:tcBorders>
              <w:top w:val="single" w:sz="12" w:space="0" w:color="auto"/>
              <w:left w:val="single" w:sz="12" w:space="0" w:color="auto"/>
              <w:bottom w:val="single" w:sz="4" w:space="0" w:color="auto"/>
            </w:tcBorders>
            <w:vAlign w:val="center"/>
          </w:tcPr>
          <w:p w14:paraId="68A7CBE6" w14:textId="64BA9FD0"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bottom w:val="single" w:sz="4" w:space="0" w:color="auto"/>
            </w:tcBorders>
            <w:vAlign w:val="center"/>
          </w:tcPr>
          <w:p w14:paraId="084617E4" w14:textId="6C37A82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III</w:t>
            </w:r>
          </w:p>
        </w:tc>
        <w:tc>
          <w:tcPr>
            <w:tcW w:w="866" w:type="pct"/>
            <w:tcBorders>
              <w:top w:val="single" w:sz="12" w:space="0" w:color="auto"/>
              <w:bottom w:val="single" w:sz="4" w:space="0" w:color="auto"/>
            </w:tcBorders>
            <w:vAlign w:val="center"/>
          </w:tcPr>
          <w:p w14:paraId="040F376F" w14:textId="3F2AD902"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134,55</w:t>
            </w:r>
          </w:p>
        </w:tc>
        <w:tc>
          <w:tcPr>
            <w:tcW w:w="866" w:type="pct"/>
            <w:tcBorders>
              <w:top w:val="single" w:sz="12" w:space="0" w:color="auto"/>
              <w:bottom w:val="single" w:sz="4" w:space="0" w:color="auto"/>
            </w:tcBorders>
            <w:vAlign w:val="center"/>
          </w:tcPr>
          <w:p w14:paraId="56CE5A3D" w14:textId="41E261C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13,46</w:t>
            </w:r>
          </w:p>
        </w:tc>
        <w:tc>
          <w:tcPr>
            <w:tcW w:w="866" w:type="pct"/>
            <w:tcBorders>
              <w:top w:val="single" w:sz="12" w:space="0" w:color="auto"/>
              <w:bottom w:val="single" w:sz="4" w:space="0" w:color="auto"/>
            </w:tcBorders>
            <w:vAlign w:val="center"/>
          </w:tcPr>
          <w:p w14:paraId="4568C9D9" w14:textId="1BAE078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10572</w:t>
            </w:r>
          </w:p>
        </w:tc>
        <w:tc>
          <w:tcPr>
            <w:tcW w:w="860" w:type="pct"/>
            <w:tcBorders>
              <w:top w:val="single" w:sz="12" w:space="0" w:color="auto"/>
              <w:bottom w:val="single" w:sz="4" w:space="0" w:color="auto"/>
              <w:right w:val="single" w:sz="12" w:space="0" w:color="auto"/>
            </w:tcBorders>
            <w:vAlign w:val="center"/>
          </w:tcPr>
          <w:p w14:paraId="6014750E" w14:textId="47D12D97"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1057</w:t>
            </w:r>
          </w:p>
        </w:tc>
      </w:tr>
      <w:tr w:rsidR="006F313F" w:rsidRPr="0067165A" w14:paraId="4CF2DCAC" w14:textId="77777777" w:rsidTr="00B24CEC">
        <w:trPr>
          <w:cantSplit/>
          <w:trHeight w:val="20"/>
        </w:trPr>
        <w:tc>
          <w:tcPr>
            <w:tcW w:w="1003" w:type="pct"/>
            <w:tcBorders>
              <w:top w:val="single" w:sz="4" w:space="0" w:color="auto"/>
              <w:left w:val="single" w:sz="12" w:space="0" w:color="auto"/>
              <w:bottom w:val="single" w:sz="2" w:space="0" w:color="auto"/>
            </w:tcBorders>
            <w:vAlign w:val="center"/>
          </w:tcPr>
          <w:p w14:paraId="5BF728AE" w14:textId="47A38CC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top w:val="single" w:sz="4" w:space="0" w:color="auto"/>
              <w:left w:val="single" w:sz="4" w:space="0" w:color="auto"/>
              <w:bottom w:val="single" w:sz="4" w:space="0" w:color="auto"/>
            </w:tcBorders>
            <w:vAlign w:val="center"/>
          </w:tcPr>
          <w:p w14:paraId="33E0945F"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49A8CF56" w14:textId="61AFDC4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83,45</w:t>
            </w:r>
          </w:p>
        </w:tc>
        <w:tc>
          <w:tcPr>
            <w:tcW w:w="866" w:type="pct"/>
            <w:tcBorders>
              <w:top w:val="single" w:sz="4" w:space="0" w:color="auto"/>
              <w:bottom w:val="single" w:sz="4" w:space="0" w:color="auto"/>
            </w:tcBorders>
            <w:vAlign w:val="center"/>
          </w:tcPr>
          <w:p w14:paraId="6C26F360" w14:textId="37CF2944"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8,35</w:t>
            </w:r>
          </w:p>
        </w:tc>
        <w:tc>
          <w:tcPr>
            <w:tcW w:w="866" w:type="pct"/>
            <w:tcBorders>
              <w:top w:val="single" w:sz="4" w:space="0" w:color="auto"/>
              <w:bottom w:val="single" w:sz="4" w:space="0" w:color="auto"/>
            </w:tcBorders>
            <w:vAlign w:val="center"/>
          </w:tcPr>
          <w:p w14:paraId="2D53A19D" w14:textId="4EDDE574"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780</w:t>
            </w:r>
          </w:p>
        </w:tc>
        <w:tc>
          <w:tcPr>
            <w:tcW w:w="860" w:type="pct"/>
            <w:tcBorders>
              <w:top w:val="single" w:sz="4" w:space="0" w:color="auto"/>
              <w:bottom w:val="single" w:sz="4" w:space="0" w:color="auto"/>
              <w:right w:val="single" w:sz="12" w:space="0" w:color="auto"/>
            </w:tcBorders>
            <w:vAlign w:val="center"/>
          </w:tcPr>
          <w:p w14:paraId="7C6BC1B3" w14:textId="385E53DE"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78</w:t>
            </w:r>
          </w:p>
        </w:tc>
      </w:tr>
      <w:tr w:rsidR="006F313F" w:rsidRPr="0067165A" w14:paraId="2F5D4CD9" w14:textId="77777777" w:rsidTr="007526EF">
        <w:trPr>
          <w:cantSplit/>
          <w:trHeight w:val="20"/>
        </w:trPr>
        <w:tc>
          <w:tcPr>
            <w:tcW w:w="1003" w:type="pct"/>
            <w:tcBorders>
              <w:top w:val="single" w:sz="4" w:space="0" w:color="auto"/>
              <w:left w:val="single" w:sz="12" w:space="0" w:color="auto"/>
              <w:bottom w:val="single" w:sz="4" w:space="0" w:color="auto"/>
            </w:tcBorders>
            <w:vAlign w:val="center"/>
          </w:tcPr>
          <w:p w14:paraId="7CBB13F7" w14:textId="04FAE3F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top w:val="single" w:sz="4" w:space="0" w:color="auto"/>
              <w:left w:val="single" w:sz="4" w:space="0" w:color="auto"/>
            </w:tcBorders>
            <w:vAlign w:val="center"/>
          </w:tcPr>
          <w:p w14:paraId="2FF9EA42"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2" w:space="0" w:color="auto"/>
            </w:tcBorders>
            <w:vAlign w:val="center"/>
          </w:tcPr>
          <w:p w14:paraId="219CC5D0" w14:textId="482C5D8E"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154,31</w:t>
            </w:r>
          </w:p>
        </w:tc>
        <w:tc>
          <w:tcPr>
            <w:tcW w:w="866" w:type="pct"/>
            <w:tcBorders>
              <w:top w:val="single" w:sz="4" w:space="0" w:color="auto"/>
              <w:bottom w:val="single" w:sz="2" w:space="0" w:color="auto"/>
            </w:tcBorders>
            <w:vAlign w:val="center"/>
          </w:tcPr>
          <w:p w14:paraId="165D7C41" w14:textId="639395AD"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154,31</w:t>
            </w:r>
          </w:p>
        </w:tc>
        <w:tc>
          <w:tcPr>
            <w:tcW w:w="866" w:type="pct"/>
            <w:tcBorders>
              <w:top w:val="single" w:sz="4" w:space="0" w:color="auto"/>
              <w:bottom w:val="single" w:sz="2" w:space="0" w:color="auto"/>
            </w:tcBorders>
            <w:vAlign w:val="center"/>
          </w:tcPr>
          <w:p w14:paraId="1B748C3A" w14:textId="207F8F37"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1291</w:t>
            </w:r>
          </w:p>
        </w:tc>
        <w:tc>
          <w:tcPr>
            <w:tcW w:w="860" w:type="pct"/>
            <w:tcBorders>
              <w:top w:val="single" w:sz="4" w:space="0" w:color="auto"/>
              <w:bottom w:val="single" w:sz="2" w:space="0" w:color="auto"/>
              <w:right w:val="single" w:sz="12" w:space="0" w:color="auto"/>
            </w:tcBorders>
            <w:vAlign w:val="center"/>
          </w:tcPr>
          <w:p w14:paraId="613452E7" w14:textId="608046B0"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129</w:t>
            </w:r>
          </w:p>
        </w:tc>
      </w:tr>
      <w:tr w:rsidR="006F313F" w:rsidRPr="0067165A" w14:paraId="05DBB11B" w14:textId="77777777" w:rsidTr="007526EF">
        <w:trPr>
          <w:cantSplit/>
          <w:trHeight w:val="20"/>
        </w:trPr>
        <w:tc>
          <w:tcPr>
            <w:tcW w:w="1003" w:type="pct"/>
            <w:tcBorders>
              <w:top w:val="single" w:sz="2" w:space="0" w:color="auto"/>
              <w:left w:val="single" w:sz="12" w:space="0" w:color="auto"/>
              <w:bottom w:val="single" w:sz="4" w:space="0" w:color="auto"/>
            </w:tcBorders>
            <w:vAlign w:val="center"/>
          </w:tcPr>
          <w:p w14:paraId="2FBAAA06" w14:textId="6F0987C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vAlign w:val="center"/>
          </w:tcPr>
          <w:p w14:paraId="271981A5"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188F6C23" w14:textId="49E50AD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29,47</w:t>
            </w:r>
          </w:p>
        </w:tc>
        <w:tc>
          <w:tcPr>
            <w:tcW w:w="866" w:type="pct"/>
            <w:tcBorders>
              <w:top w:val="single" w:sz="4" w:space="0" w:color="auto"/>
              <w:bottom w:val="single" w:sz="2" w:space="0" w:color="auto"/>
            </w:tcBorders>
            <w:vAlign w:val="center"/>
          </w:tcPr>
          <w:p w14:paraId="51344258" w14:textId="58A5EED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6" w:type="pct"/>
            <w:tcBorders>
              <w:top w:val="single" w:sz="4" w:space="0" w:color="auto"/>
              <w:bottom w:val="single" w:sz="2" w:space="0" w:color="auto"/>
            </w:tcBorders>
            <w:vAlign w:val="center"/>
          </w:tcPr>
          <w:p w14:paraId="5CE21CAF" w14:textId="70C9BC32"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697342EF" w14:textId="0645CC8B"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6E7910E0" w14:textId="77777777" w:rsidTr="001E1E7E">
        <w:trPr>
          <w:cantSplit/>
          <w:trHeight w:val="20"/>
        </w:trPr>
        <w:tc>
          <w:tcPr>
            <w:tcW w:w="1003" w:type="pct"/>
            <w:tcBorders>
              <w:top w:val="single" w:sz="2" w:space="0" w:color="auto"/>
              <w:left w:val="single" w:sz="12" w:space="0" w:color="auto"/>
              <w:bottom w:val="single" w:sz="12" w:space="0" w:color="auto"/>
            </w:tcBorders>
            <w:vAlign w:val="center"/>
          </w:tcPr>
          <w:p w14:paraId="5045CB5B" w14:textId="5BABCEB0"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bottom w:val="single" w:sz="12" w:space="0" w:color="auto"/>
            </w:tcBorders>
            <w:vAlign w:val="center"/>
          </w:tcPr>
          <w:p w14:paraId="20973D8C"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12" w:space="0" w:color="auto"/>
            </w:tcBorders>
            <w:vAlign w:val="center"/>
          </w:tcPr>
          <w:p w14:paraId="6520F561" w14:textId="5762B86D"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4,15</w:t>
            </w:r>
          </w:p>
        </w:tc>
        <w:tc>
          <w:tcPr>
            <w:tcW w:w="866" w:type="pct"/>
            <w:tcBorders>
              <w:top w:val="single" w:sz="4" w:space="0" w:color="auto"/>
              <w:bottom w:val="single" w:sz="12" w:space="0" w:color="auto"/>
            </w:tcBorders>
            <w:vAlign w:val="center"/>
          </w:tcPr>
          <w:p w14:paraId="3C727C0E" w14:textId="67AAE599"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0,41</w:t>
            </w:r>
          </w:p>
        </w:tc>
        <w:tc>
          <w:tcPr>
            <w:tcW w:w="866" w:type="pct"/>
            <w:tcBorders>
              <w:top w:val="single" w:sz="4" w:space="0" w:color="auto"/>
              <w:bottom w:val="single" w:sz="12" w:space="0" w:color="auto"/>
            </w:tcBorders>
            <w:vAlign w:val="center"/>
          </w:tcPr>
          <w:p w14:paraId="0F0DFB8E" w14:textId="0EC2B552"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118</w:t>
            </w:r>
          </w:p>
        </w:tc>
        <w:tc>
          <w:tcPr>
            <w:tcW w:w="860" w:type="pct"/>
            <w:tcBorders>
              <w:top w:val="single" w:sz="4" w:space="0" w:color="auto"/>
              <w:bottom w:val="single" w:sz="4" w:space="0" w:color="auto"/>
              <w:right w:val="single" w:sz="12" w:space="0" w:color="auto"/>
            </w:tcBorders>
            <w:vAlign w:val="center"/>
          </w:tcPr>
          <w:p w14:paraId="26784197" w14:textId="327D720E"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12</w:t>
            </w:r>
          </w:p>
        </w:tc>
      </w:tr>
      <w:tr w:rsidR="006F313F" w:rsidRPr="0067165A" w14:paraId="2A9B99E4"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320466E0" w14:textId="20C1E52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DEB5E89" w14:textId="60854FCD"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405,93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996B2B0" w14:textId="75536381"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176,53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5521322" w14:textId="1B1D4B9E"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12761</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58B4C94E" w14:textId="4DEABAB3" w:rsidR="006F313F" w:rsidRPr="0067165A" w:rsidRDefault="006F313F" w:rsidP="008D7BE9">
            <w:pPr>
              <w:autoSpaceDE w:val="0"/>
              <w:autoSpaceDN w:val="0"/>
              <w:adjustRightInd w:val="0"/>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1276</w:t>
            </w:r>
          </w:p>
        </w:tc>
      </w:tr>
      <w:tr w:rsidR="006F313F" w:rsidRPr="0067165A" w14:paraId="01648074" w14:textId="77777777" w:rsidTr="008A6DD8">
        <w:trPr>
          <w:cantSplit/>
          <w:trHeight w:val="20"/>
        </w:trPr>
        <w:tc>
          <w:tcPr>
            <w:tcW w:w="1003" w:type="pct"/>
            <w:tcBorders>
              <w:top w:val="single" w:sz="12" w:space="0" w:color="auto"/>
              <w:left w:val="single" w:sz="12" w:space="0" w:color="auto"/>
              <w:bottom w:val="single" w:sz="4" w:space="0" w:color="auto"/>
            </w:tcBorders>
            <w:vAlign w:val="center"/>
          </w:tcPr>
          <w:p w14:paraId="290935AC" w14:textId="6F7D59D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vAlign w:val="center"/>
          </w:tcPr>
          <w:p w14:paraId="615CCB38" w14:textId="1894A04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IV</w:t>
            </w:r>
          </w:p>
        </w:tc>
        <w:tc>
          <w:tcPr>
            <w:tcW w:w="866" w:type="pct"/>
            <w:tcBorders>
              <w:top w:val="single" w:sz="12" w:space="0" w:color="auto"/>
              <w:left w:val="single" w:sz="4" w:space="0" w:color="auto"/>
              <w:bottom w:val="single" w:sz="4" w:space="0" w:color="auto"/>
              <w:right w:val="single" w:sz="4" w:space="0" w:color="auto"/>
            </w:tcBorders>
            <w:vAlign w:val="center"/>
          </w:tcPr>
          <w:p w14:paraId="3FED04FA" w14:textId="7C292AF9"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352,44</w:t>
            </w:r>
          </w:p>
        </w:tc>
        <w:tc>
          <w:tcPr>
            <w:tcW w:w="866" w:type="pct"/>
            <w:tcBorders>
              <w:top w:val="single" w:sz="12" w:space="0" w:color="auto"/>
              <w:left w:val="single" w:sz="4" w:space="0" w:color="auto"/>
              <w:bottom w:val="single" w:sz="4" w:space="0" w:color="auto"/>
              <w:right w:val="single" w:sz="4" w:space="0" w:color="auto"/>
            </w:tcBorders>
            <w:vAlign w:val="center"/>
          </w:tcPr>
          <w:p w14:paraId="02E4B84D" w14:textId="52629043"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35,24</w:t>
            </w:r>
          </w:p>
        </w:tc>
        <w:tc>
          <w:tcPr>
            <w:tcW w:w="866" w:type="pct"/>
            <w:tcBorders>
              <w:top w:val="single" w:sz="12" w:space="0" w:color="auto"/>
              <w:left w:val="single" w:sz="4" w:space="0" w:color="auto"/>
              <w:bottom w:val="single" w:sz="4" w:space="0" w:color="auto"/>
              <w:right w:val="single" w:sz="4" w:space="0" w:color="auto"/>
            </w:tcBorders>
            <w:vAlign w:val="center"/>
          </w:tcPr>
          <w:p w14:paraId="1B7F0E68" w14:textId="2A453348"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44500</w:t>
            </w:r>
          </w:p>
        </w:tc>
        <w:tc>
          <w:tcPr>
            <w:tcW w:w="860" w:type="pct"/>
            <w:tcBorders>
              <w:top w:val="single" w:sz="12" w:space="0" w:color="auto"/>
              <w:left w:val="single" w:sz="4" w:space="0" w:color="auto"/>
              <w:bottom w:val="single" w:sz="4" w:space="0" w:color="auto"/>
              <w:right w:val="single" w:sz="12" w:space="0" w:color="auto"/>
            </w:tcBorders>
            <w:vAlign w:val="center"/>
          </w:tcPr>
          <w:p w14:paraId="74587A9B" w14:textId="3BCD1BEF"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4450</w:t>
            </w:r>
          </w:p>
        </w:tc>
      </w:tr>
      <w:tr w:rsidR="006F313F" w:rsidRPr="0067165A" w14:paraId="4B01DB13" w14:textId="77777777" w:rsidTr="00CE6D95">
        <w:trPr>
          <w:cantSplit/>
          <w:trHeight w:val="20"/>
        </w:trPr>
        <w:tc>
          <w:tcPr>
            <w:tcW w:w="1003" w:type="pct"/>
            <w:tcBorders>
              <w:top w:val="single" w:sz="2" w:space="0" w:color="auto"/>
              <w:left w:val="single" w:sz="12" w:space="0" w:color="auto"/>
              <w:bottom w:val="single" w:sz="2" w:space="0" w:color="auto"/>
            </w:tcBorders>
            <w:vAlign w:val="center"/>
          </w:tcPr>
          <w:p w14:paraId="66B92EA6" w14:textId="685C0C33"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vAlign w:val="center"/>
          </w:tcPr>
          <w:p w14:paraId="693F89EB"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vAlign w:val="center"/>
          </w:tcPr>
          <w:p w14:paraId="459AE0A0" w14:textId="3F72A97A"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92,15</w:t>
            </w:r>
          </w:p>
        </w:tc>
        <w:tc>
          <w:tcPr>
            <w:tcW w:w="866" w:type="pct"/>
            <w:vAlign w:val="center"/>
          </w:tcPr>
          <w:p w14:paraId="61A83550" w14:textId="2CDC8E47"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9,22</w:t>
            </w:r>
          </w:p>
        </w:tc>
        <w:tc>
          <w:tcPr>
            <w:tcW w:w="866" w:type="pct"/>
            <w:vAlign w:val="center"/>
          </w:tcPr>
          <w:p w14:paraId="0D121A14" w14:textId="244B1548"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1274</w:t>
            </w:r>
          </w:p>
        </w:tc>
        <w:tc>
          <w:tcPr>
            <w:tcW w:w="860" w:type="pct"/>
            <w:tcBorders>
              <w:right w:val="single" w:sz="12" w:space="0" w:color="auto"/>
            </w:tcBorders>
            <w:vAlign w:val="center"/>
          </w:tcPr>
          <w:p w14:paraId="0A7F26D8" w14:textId="6F7C3CAD"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rPr>
              <w:t>127</w:t>
            </w:r>
          </w:p>
        </w:tc>
      </w:tr>
      <w:tr w:rsidR="006F313F" w:rsidRPr="0067165A" w14:paraId="343C8FE0" w14:textId="77777777" w:rsidTr="00CE6D95">
        <w:trPr>
          <w:cantSplit/>
          <w:trHeight w:val="20"/>
        </w:trPr>
        <w:tc>
          <w:tcPr>
            <w:tcW w:w="1003" w:type="pct"/>
            <w:tcBorders>
              <w:top w:val="single" w:sz="2" w:space="0" w:color="auto"/>
              <w:left w:val="single" w:sz="12" w:space="0" w:color="auto"/>
              <w:bottom w:val="single" w:sz="2" w:space="0" w:color="auto"/>
            </w:tcBorders>
            <w:vAlign w:val="center"/>
          </w:tcPr>
          <w:p w14:paraId="794081A8" w14:textId="374ED4C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vAlign w:val="center"/>
          </w:tcPr>
          <w:p w14:paraId="3ABB0B22"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34A6EFFE" w14:textId="79D0C23D"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703,18</w:t>
            </w:r>
          </w:p>
        </w:tc>
        <w:tc>
          <w:tcPr>
            <w:tcW w:w="866" w:type="pct"/>
            <w:tcBorders>
              <w:top w:val="single" w:sz="4" w:space="0" w:color="auto"/>
              <w:bottom w:val="single" w:sz="4" w:space="0" w:color="auto"/>
            </w:tcBorders>
            <w:vAlign w:val="center"/>
          </w:tcPr>
          <w:p w14:paraId="0351B88C" w14:textId="58B8A973"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703,18</w:t>
            </w:r>
          </w:p>
        </w:tc>
        <w:tc>
          <w:tcPr>
            <w:tcW w:w="866" w:type="pct"/>
            <w:tcBorders>
              <w:top w:val="single" w:sz="4" w:space="0" w:color="auto"/>
              <w:bottom w:val="single" w:sz="4" w:space="0" w:color="auto"/>
            </w:tcBorders>
            <w:vAlign w:val="center"/>
          </w:tcPr>
          <w:p w14:paraId="71217B18" w14:textId="3F499464"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6402</w:t>
            </w:r>
          </w:p>
        </w:tc>
        <w:tc>
          <w:tcPr>
            <w:tcW w:w="860" w:type="pct"/>
            <w:tcBorders>
              <w:top w:val="single" w:sz="4" w:space="0" w:color="auto"/>
              <w:bottom w:val="single" w:sz="4" w:space="0" w:color="auto"/>
              <w:right w:val="single" w:sz="12" w:space="0" w:color="auto"/>
            </w:tcBorders>
            <w:vAlign w:val="center"/>
          </w:tcPr>
          <w:p w14:paraId="2C7C3651" w14:textId="04CEA496"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640</w:t>
            </w:r>
          </w:p>
        </w:tc>
      </w:tr>
      <w:tr w:rsidR="006F313F" w:rsidRPr="0067165A" w14:paraId="6985C4A6" w14:textId="77777777" w:rsidTr="00717DF9">
        <w:trPr>
          <w:cantSplit/>
          <w:trHeight w:val="20"/>
        </w:trPr>
        <w:tc>
          <w:tcPr>
            <w:tcW w:w="1003" w:type="pct"/>
            <w:tcBorders>
              <w:top w:val="single" w:sz="2" w:space="0" w:color="auto"/>
              <w:left w:val="single" w:sz="12" w:space="0" w:color="auto"/>
              <w:bottom w:val="single" w:sz="2" w:space="0" w:color="auto"/>
            </w:tcBorders>
            <w:vAlign w:val="center"/>
          </w:tcPr>
          <w:p w14:paraId="026880B3" w14:textId="1537676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vAlign w:val="center"/>
          </w:tcPr>
          <w:p w14:paraId="7E1E0753"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610BF31D" w14:textId="0120AB55"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5,88</w:t>
            </w:r>
          </w:p>
        </w:tc>
        <w:tc>
          <w:tcPr>
            <w:tcW w:w="866" w:type="pct"/>
            <w:tcBorders>
              <w:top w:val="single" w:sz="4" w:space="0" w:color="auto"/>
              <w:bottom w:val="single" w:sz="4" w:space="0" w:color="auto"/>
            </w:tcBorders>
            <w:vAlign w:val="center"/>
          </w:tcPr>
          <w:p w14:paraId="227A88F6" w14:textId="5D5983AA"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0,59</w:t>
            </w:r>
          </w:p>
        </w:tc>
        <w:tc>
          <w:tcPr>
            <w:tcW w:w="866" w:type="pct"/>
            <w:tcBorders>
              <w:top w:val="single" w:sz="4" w:space="0" w:color="auto"/>
              <w:bottom w:val="single" w:sz="2" w:space="0" w:color="auto"/>
            </w:tcBorders>
            <w:vAlign w:val="center"/>
          </w:tcPr>
          <w:p w14:paraId="51E50EA5" w14:textId="08E56ABE"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c>
          <w:tcPr>
            <w:tcW w:w="860" w:type="pct"/>
            <w:tcBorders>
              <w:top w:val="single" w:sz="4" w:space="0" w:color="auto"/>
              <w:bottom w:val="single" w:sz="2" w:space="0" w:color="auto"/>
              <w:right w:val="single" w:sz="12" w:space="0" w:color="auto"/>
            </w:tcBorders>
            <w:vAlign w:val="center"/>
          </w:tcPr>
          <w:p w14:paraId="5B6FC281" w14:textId="643CAB33"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r>
      <w:tr w:rsidR="006F313F" w:rsidRPr="0067165A" w14:paraId="1ECFAA04" w14:textId="77777777" w:rsidTr="00700DBA">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235D7BE0" w14:textId="3AF7349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vAlign w:val="center"/>
          </w:tcPr>
          <w:p w14:paraId="54660D53"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4" w:space="0" w:color="auto"/>
            </w:tcBorders>
            <w:vAlign w:val="center"/>
          </w:tcPr>
          <w:p w14:paraId="6A1A17E5" w14:textId="0AB258D0"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6,14</w:t>
            </w:r>
          </w:p>
        </w:tc>
        <w:tc>
          <w:tcPr>
            <w:tcW w:w="866" w:type="pct"/>
            <w:tcBorders>
              <w:top w:val="single" w:sz="4" w:space="0" w:color="auto"/>
              <w:bottom w:val="single" w:sz="4" w:space="0" w:color="auto"/>
            </w:tcBorders>
            <w:vAlign w:val="center"/>
          </w:tcPr>
          <w:p w14:paraId="061397DE" w14:textId="7317DEAF"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0,61</w:t>
            </w:r>
          </w:p>
        </w:tc>
        <w:tc>
          <w:tcPr>
            <w:tcW w:w="866" w:type="pct"/>
            <w:tcBorders>
              <w:top w:val="single" w:sz="4" w:space="0" w:color="auto"/>
              <w:bottom w:val="single" w:sz="4" w:space="0" w:color="auto"/>
            </w:tcBorders>
            <w:vAlign w:val="center"/>
          </w:tcPr>
          <w:p w14:paraId="38B5D3CD" w14:textId="75C6C3E6"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c>
          <w:tcPr>
            <w:tcW w:w="860" w:type="pct"/>
            <w:tcBorders>
              <w:top w:val="single" w:sz="4" w:space="0" w:color="auto"/>
              <w:bottom w:val="single" w:sz="4" w:space="0" w:color="auto"/>
              <w:right w:val="single" w:sz="12" w:space="0" w:color="auto"/>
            </w:tcBorders>
            <w:vAlign w:val="center"/>
          </w:tcPr>
          <w:p w14:paraId="328B2322" w14:textId="65565726"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r>
      <w:tr w:rsidR="006F313F" w:rsidRPr="0067165A" w14:paraId="48409CEF"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6058F835" w14:textId="50761FD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vAlign w:val="center"/>
          </w:tcPr>
          <w:p w14:paraId="5036FF6A"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12" w:space="0" w:color="auto"/>
            </w:tcBorders>
            <w:vAlign w:val="center"/>
          </w:tcPr>
          <w:p w14:paraId="68F17081" w14:textId="0D537380"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72,67</w:t>
            </w:r>
          </w:p>
        </w:tc>
        <w:tc>
          <w:tcPr>
            <w:tcW w:w="866" w:type="pct"/>
            <w:tcBorders>
              <w:top w:val="single" w:sz="4" w:space="0" w:color="auto"/>
              <w:bottom w:val="single" w:sz="12" w:space="0" w:color="auto"/>
            </w:tcBorders>
            <w:vAlign w:val="center"/>
          </w:tcPr>
          <w:p w14:paraId="1175ED64" w14:textId="036A0A61"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7,27</w:t>
            </w:r>
          </w:p>
        </w:tc>
        <w:tc>
          <w:tcPr>
            <w:tcW w:w="866" w:type="pct"/>
            <w:tcBorders>
              <w:top w:val="single" w:sz="4" w:space="0" w:color="auto"/>
              <w:bottom w:val="single" w:sz="12" w:space="0" w:color="auto"/>
            </w:tcBorders>
            <w:vAlign w:val="center"/>
          </w:tcPr>
          <w:p w14:paraId="7420D7B6" w14:textId="161CEFBA"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c>
          <w:tcPr>
            <w:tcW w:w="860" w:type="pct"/>
            <w:tcBorders>
              <w:top w:val="single" w:sz="4" w:space="0" w:color="auto"/>
              <w:bottom w:val="single" w:sz="12" w:space="0" w:color="auto"/>
              <w:right w:val="single" w:sz="12" w:space="0" w:color="auto"/>
            </w:tcBorders>
            <w:vAlign w:val="center"/>
          </w:tcPr>
          <w:p w14:paraId="2B005EC6" w14:textId="6F2566CB"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w:t>
            </w:r>
          </w:p>
        </w:tc>
      </w:tr>
      <w:tr w:rsidR="006F313F" w:rsidRPr="0067165A" w14:paraId="190422FF"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1430FBC9" w14:textId="5F00D53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36380C96" w14:textId="7D8265B1" w:rsidR="006F313F" w:rsidRPr="0067165A" w:rsidRDefault="006F313F" w:rsidP="008D7BE9">
            <w:pPr>
              <w:spacing w:line="200" w:lineRule="exact"/>
              <w:ind w:left="-57" w:right="-57"/>
              <w:jc w:val="center"/>
              <w:rPr>
                <w:rFonts w:ascii="Arial" w:hAnsi="Arial" w:cs="Arial"/>
                <w:b/>
                <w:sz w:val="18"/>
                <w:szCs w:val="18"/>
                <w:lang w:val="ro-RO"/>
              </w:rPr>
            </w:pPr>
            <w:r w:rsidRPr="0067165A">
              <w:rPr>
                <w:rFonts w:ascii="Arial" w:hAnsi="Arial" w:cs="Arial"/>
                <w:b/>
                <w:color w:val="000000"/>
                <w:sz w:val="18"/>
                <w:szCs w:val="18"/>
              </w:rPr>
              <w:t>1232,46</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F47A3AC" w14:textId="0E8438DB" w:rsidR="006F313F" w:rsidRPr="0067165A" w:rsidRDefault="006F313F" w:rsidP="008D7BE9">
            <w:pPr>
              <w:spacing w:line="200" w:lineRule="exact"/>
              <w:ind w:left="-57" w:right="-57"/>
              <w:jc w:val="center"/>
              <w:rPr>
                <w:rFonts w:ascii="Arial" w:hAnsi="Arial" w:cs="Arial"/>
                <w:b/>
                <w:sz w:val="18"/>
                <w:szCs w:val="18"/>
                <w:lang w:val="ro-RO"/>
              </w:rPr>
            </w:pPr>
            <w:r w:rsidRPr="0067165A">
              <w:rPr>
                <w:rFonts w:ascii="Arial" w:hAnsi="Arial" w:cs="Arial"/>
                <w:b/>
                <w:color w:val="000000"/>
                <w:sz w:val="18"/>
                <w:szCs w:val="18"/>
              </w:rPr>
              <w:t>756,11</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A5EB469" w14:textId="0185DF49" w:rsidR="006F313F" w:rsidRPr="0067165A" w:rsidRDefault="006F313F" w:rsidP="008D7BE9">
            <w:pPr>
              <w:spacing w:line="200" w:lineRule="exact"/>
              <w:ind w:left="-57" w:right="-57"/>
              <w:jc w:val="center"/>
              <w:rPr>
                <w:rFonts w:ascii="Arial" w:hAnsi="Arial" w:cs="Arial"/>
                <w:b/>
                <w:sz w:val="18"/>
                <w:szCs w:val="18"/>
                <w:lang w:val="ro-RO"/>
              </w:rPr>
            </w:pPr>
            <w:r w:rsidRPr="0067165A">
              <w:rPr>
                <w:rFonts w:ascii="Arial" w:hAnsi="Arial" w:cs="Arial"/>
                <w:b/>
                <w:color w:val="000000"/>
                <w:sz w:val="18"/>
                <w:szCs w:val="18"/>
              </w:rPr>
              <w:t>52176</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3E3BD917" w14:textId="07D3B011" w:rsidR="006F313F" w:rsidRPr="0067165A" w:rsidRDefault="006F313F" w:rsidP="008D7BE9">
            <w:pPr>
              <w:autoSpaceDE w:val="0"/>
              <w:autoSpaceDN w:val="0"/>
              <w:adjustRightInd w:val="0"/>
              <w:spacing w:line="200" w:lineRule="exact"/>
              <w:ind w:left="-57" w:right="-57"/>
              <w:jc w:val="center"/>
              <w:rPr>
                <w:rFonts w:ascii="Arial" w:hAnsi="Arial" w:cs="Arial"/>
                <w:b/>
                <w:sz w:val="18"/>
                <w:szCs w:val="18"/>
                <w:lang w:val="ro-RO"/>
              </w:rPr>
            </w:pPr>
            <w:r w:rsidRPr="0067165A">
              <w:rPr>
                <w:rFonts w:ascii="Arial" w:hAnsi="Arial" w:cs="Arial"/>
                <w:b/>
                <w:color w:val="000000"/>
                <w:sz w:val="18"/>
                <w:szCs w:val="18"/>
              </w:rPr>
              <w:t>5217</w:t>
            </w:r>
          </w:p>
        </w:tc>
      </w:tr>
      <w:tr w:rsidR="006F313F" w:rsidRPr="0067165A" w14:paraId="783B1D31" w14:textId="77777777" w:rsidTr="00CE6D95">
        <w:trPr>
          <w:cantSplit/>
          <w:trHeight w:val="20"/>
        </w:trPr>
        <w:tc>
          <w:tcPr>
            <w:tcW w:w="1003" w:type="pct"/>
            <w:tcBorders>
              <w:top w:val="single" w:sz="12" w:space="0" w:color="auto"/>
              <w:left w:val="single" w:sz="12" w:space="0" w:color="auto"/>
              <w:bottom w:val="single" w:sz="4" w:space="0" w:color="auto"/>
            </w:tcBorders>
            <w:vAlign w:val="center"/>
          </w:tcPr>
          <w:p w14:paraId="4484A289" w14:textId="4934815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bottom w:val="single" w:sz="4" w:space="0" w:color="auto"/>
            </w:tcBorders>
            <w:vAlign w:val="center"/>
          </w:tcPr>
          <w:p w14:paraId="2F5C2A00" w14:textId="21DE1A4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w:t>
            </w:r>
          </w:p>
        </w:tc>
        <w:tc>
          <w:tcPr>
            <w:tcW w:w="866" w:type="pct"/>
            <w:tcBorders>
              <w:top w:val="single" w:sz="4" w:space="0" w:color="auto"/>
              <w:bottom w:val="single" w:sz="4" w:space="0" w:color="auto"/>
            </w:tcBorders>
            <w:vAlign w:val="center"/>
          </w:tcPr>
          <w:p w14:paraId="7DC41FBB" w14:textId="5C8643C3"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430,36</w:t>
            </w:r>
            <w:r w:rsidRPr="0067165A">
              <w:rPr>
                <w:rFonts w:ascii="Arial" w:hAnsi="Arial" w:cs="Arial"/>
                <w:bCs/>
                <w:sz w:val="18"/>
                <w:szCs w:val="18"/>
                <w:lang w:val="ro-RO"/>
              </w:rPr>
              <w:fldChar w:fldCharType="end"/>
            </w:r>
          </w:p>
        </w:tc>
        <w:tc>
          <w:tcPr>
            <w:tcW w:w="866" w:type="pct"/>
            <w:tcBorders>
              <w:top w:val="single" w:sz="4" w:space="0" w:color="auto"/>
              <w:bottom w:val="single" w:sz="4" w:space="0" w:color="auto"/>
            </w:tcBorders>
            <w:vAlign w:val="center"/>
          </w:tcPr>
          <w:p w14:paraId="6802520D" w14:textId="25E2737F"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43,04</w:t>
            </w:r>
            <w:r w:rsidRPr="0067165A">
              <w:rPr>
                <w:rFonts w:ascii="Arial" w:hAnsi="Arial" w:cs="Arial"/>
                <w:bCs/>
                <w:sz w:val="18"/>
                <w:szCs w:val="18"/>
                <w:lang w:val="ro-RO"/>
              </w:rPr>
              <w:fldChar w:fldCharType="end"/>
            </w:r>
          </w:p>
        </w:tc>
        <w:tc>
          <w:tcPr>
            <w:tcW w:w="866" w:type="pct"/>
            <w:tcBorders>
              <w:top w:val="single" w:sz="4" w:space="0" w:color="auto"/>
              <w:bottom w:val="single" w:sz="4" w:space="0" w:color="auto"/>
            </w:tcBorders>
            <w:vAlign w:val="center"/>
          </w:tcPr>
          <w:p w14:paraId="3C12A626" w14:textId="7B7598F0"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56754</w:t>
            </w:r>
            <w:r w:rsidRPr="0067165A">
              <w:rPr>
                <w:rFonts w:ascii="Arial" w:hAnsi="Arial" w:cs="Arial"/>
                <w:bCs/>
                <w:sz w:val="18"/>
                <w:szCs w:val="18"/>
                <w:lang w:val="ro-RO"/>
              </w:rPr>
              <w:fldChar w:fldCharType="end"/>
            </w:r>
          </w:p>
        </w:tc>
        <w:tc>
          <w:tcPr>
            <w:tcW w:w="860" w:type="pct"/>
            <w:tcBorders>
              <w:top w:val="single" w:sz="4" w:space="0" w:color="auto"/>
              <w:bottom w:val="single" w:sz="4" w:space="0" w:color="auto"/>
              <w:right w:val="single" w:sz="12" w:space="0" w:color="auto"/>
            </w:tcBorders>
            <w:vAlign w:val="center"/>
          </w:tcPr>
          <w:p w14:paraId="327CC916" w14:textId="69792C2A"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5675</w:t>
            </w:r>
            <w:r w:rsidRPr="0067165A">
              <w:rPr>
                <w:rFonts w:ascii="Arial" w:hAnsi="Arial" w:cs="Arial"/>
                <w:bCs/>
                <w:sz w:val="18"/>
                <w:szCs w:val="18"/>
                <w:lang w:val="ro-RO"/>
              </w:rPr>
              <w:fldChar w:fldCharType="end"/>
            </w:r>
          </w:p>
        </w:tc>
      </w:tr>
      <w:tr w:rsidR="006F313F" w:rsidRPr="0067165A" w14:paraId="0AA2681E" w14:textId="77777777" w:rsidTr="00CE6D95">
        <w:trPr>
          <w:cantSplit/>
          <w:trHeight w:val="20"/>
        </w:trPr>
        <w:tc>
          <w:tcPr>
            <w:tcW w:w="1003" w:type="pct"/>
            <w:tcBorders>
              <w:top w:val="single" w:sz="4" w:space="0" w:color="auto"/>
              <w:left w:val="single" w:sz="12" w:space="0" w:color="auto"/>
              <w:bottom w:val="single" w:sz="4" w:space="0" w:color="auto"/>
            </w:tcBorders>
            <w:vAlign w:val="center"/>
          </w:tcPr>
          <w:p w14:paraId="249CF976" w14:textId="2E4CE7E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top w:val="single" w:sz="4" w:space="0" w:color="auto"/>
              <w:left w:val="single" w:sz="4" w:space="0" w:color="auto"/>
              <w:bottom w:val="single" w:sz="4" w:space="0" w:color="auto"/>
            </w:tcBorders>
            <w:vAlign w:val="center"/>
          </w:tcPr>
          <w:p w14:paraId="351AE940"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tcBorders>
            <w:vAlign w:val="center"/>
          </w:tcPr>
          <w:p w14:paraId="64731DBB" w14:textId="05B8B545"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578,56</w:t>
            </w:r>
          </w:p>
        </w:tc>
        <w:tc>
          <w:tcPr>
            <w:tcW w:w="866" w:type="pct"/>
            <w:tcBorders>
              <w:top w:val="single" w:sz="4" w:space="0" w:color="auto"/>
            </w:tcBorders>
            <w:vAlign w:val="center"/>
          </w:tcPr>
          <w:p w14:paraId="2F4874D6" w14:textId="1A0ED13D"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57,86</w:t>
            </w:r>
          </w:p>
        </w:tc>
        <w:tc>
          <w:tcPr>
            <w:tcW w:w="866" w:type="pct"/>
            <w:tcBorders>
              <w:top w:val="single" w:sz="4" w:space="0" w:color="auto"/>
            </w:tcBorders>
            <w:vAlign w:val="center"/>
          </w:tcPr>
          <w:p w14:paraId="09B710C9" w14:textId="457DDB57"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rPr>
              <w:t>4957</w:t>
            </w:r>
          </w:p>
        </w:tc>
        <w:tc>
          <w:tcPr>
            <w:tcW w:w="860" w:type="pct"/>
            <w:tcBorders>
              <w:top w:val="single" w:sz="4" w:space="0" w:color="auto"/>
              <w:right w:val="single" w:sz="12" w:space="0" w:color="auto"/>
            </w:tcBorders>
            <w:vAlign w:val="center"/>
          </w:tcPr>
          <w:p w14:paraId="4F0B96BB" w14:textId="08546BB4"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rPr>
              <w:t>496</w:t>
            </w:r>
          </w:p>
        </w:tc>
      </w:tr>
      <w:tr w:rsidR="006F313F" w:rsidRPr="0067165A" w14:paraId="3B8B2576" w14:textId="77777777" w:rsidTr="00CE6D95">
        <w:trPr>
          <w:cantSplit/>
          <w:trHeight w:val="20"/>
        </w:trPr>
        <w:tc>
          <w:tcPr>
            <w:tcW w:w="1003" w:type="pct"/>
            <w:tcBorders>
              <w:top w:val="single" w:sz="4" w:space="0" w:color="auto"/>
              <w:left w:val="single" w:sz="12" w:space="0" w:color="auto"/>
            </w:tcBorders>
            <w:vAlign w:val="center"/>
          </w:tcPr>
          <w:p w14:paraId="1DC6B440" w14:textId="73CFBFC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 xml:space="preserve">Lucrări de conservare </w:t>
            </w:r>
          </w:p>
        </w:tc>
        <w:tc>
          <w:tcPr>
            <w:tcW w:w="539" w:type="pct"/>
            <w:vMerge/>
            <w:tcBorders>
              <w:left w:val="single" w:sz="4" w:space="0" w:color="auto"/>
            </w:tcBorders>
            <w:vAlign w:val="center"/>
          </w:tcPr>
          <w:p w14:paraId="6AFDCB59"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256EF5D7" w14:textId="4C8AD730"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67,16</w:t>
            </w:r>
          </w:p>
        </w:tc>
        <w:tc>
          <w:tcPr>
            <w:tcW w:w="866" w:type="pct"/>
            <w:tcBorders>
              <w:top w:val="single" w:sz="4" w:space="0" w:color="auto"/>
              <w:bottom w:val="single" w:sz="4" w:space="0" w:color="auto"/>
            </w:tcBorders>
            <w:vAlign w:val="center"/>
          </w:tcPr>
          <w:p w14:paraId="2CDA1126" w14:textId="6DBF437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6,72</w:t>
            </w:r>
          </w:p>
        </w:tc>
        <w:tc>
          <w:tcPr>
            <w:tcW w:w="866" w:type="pct"/>
            <w:tcBorders>
              <w:top w:val="single" w:sz="4" w:space="0" w:color="auto"/>
              <w:bottom w:val="single" w:sz="4" w:space="0" w:color="auto"/>
            </w:tcBorders>
            <w:vAlign w:val="center"/>
          </w:tcPr>
          <w:p w14:paraId="44D0A2B1" w14:textId="5FC0730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5715</w:t>
            </w:r>
          </w:p>
        </w:tc>
        <w:tc>
          <w:tcPr>
            <w:tcW w:w="860" w:type="pct"/>
            <w:tcBorders>
              <w:top w:val="single" w:sz="4" w:space="0" w:color="auto"/>
              <w:bottom w:val="single" w:sz="4" w:space="0" w:color="auto"/>
              <w:right w:val="single" w:sz="12" w:space="0" w:color="auto"/>
            </w:tcBorders>
            <w:vAlign w:val="center"/>
          </w:tcPr>
          <w:p w14:paraId="12FE2982" w14:textId="41F9F2A0"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571</w:t>
            </w:r>
          </w:p>
        </w:tc>
      </w:tr>
      <w:tr w:rsidR="006F313F" w:rsidRPr="0067165A" w14:paraId="6FAA42B2" w14:textId="77777777" w:rsidTr="00CE6D95">
        <w:trPr>
          <w:cantSplit/>
          <w:trHeight w:val="20"/>
        </w:trPr>
        <w:tc>
          <w:tcPr>
            <w:tcW w:w="1003" w:type="pct"/>
            <w:tcBorders>
              <w:top w:val="single" w:sz="2" w:space="0" w:color="auto"/>
              <w:left w:val="single" w:sz="12" w:space="0" w:color="auto"/>
              <w:bottom w:val="single" w:sz="2" w:space="0" w:color="auto"/>
            </w:tcBorders>
            <w:vAlign w:val="center"/>
          </w:tcPr>
          <w:p w14:paraId="1AC3FE01" w14:textId="7718C6A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vAlign w:val="center"/>
          </w:tcPr>
          <w:p w14:paraId="6BF42F7F"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tcBorders>
            <w:vAlign w:val="center"/>
          </w:tcPr>
          <w:p w14:paraId="11CF11C0" w14:textId="0C8A5F1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7,63</w:t>
            </w:r>
          </w:p>
        </w:tc>
        <w:tc>
          <w:tcPr>
            <w:tcW w:w="866" w:type="pct"/>
            <w:vAlign w:val="center"/>
          </w:tcPr>
          <w:p w14:paraId="4FE8BAE8" w14:textId="336FE960"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0,76</w:t>
            </w:r>
          </w:p>
        </w:tc>
        <w:tc>
          <w:tcPr>
            <w:tcW w:w="866" w:type="pct"/>
            <w:vAlign w:val="center"/>
          </w:tcPr>
          <w:p w14:paraId="2E572D0D" w14:textId="6758DBCB"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right w:val="single" w:sz="12" w:space="0" w:color="auto"/>
            </w:tcBorders>
            <w:vAlign w:val="center"/>
          </w:tcPr>
          <w:p w14:paraId="61680C3C" w14:textId="56F4E55E"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57D098AE" w14:textId="77777777" w:rsidTr="00125BE5">
        <w:trPr>
          <w:cantSplit/>
          <w:trHeight w:val="20"/>
        </w:trPr>
        <w:tc>
          <w:tcPr>
            <w:tcW w:w="1003" w:type="pct"/>
            <w:tcBorders>
              <w:top w:val="single" w:sz="2" w:space="0" w:color="auto"/>
              <w:left w:val="single" w:sz="12" w:space="0" w:color="auto"/>
              <w:bottom w:val="single" w:sz="2" w:space="0" w:color="auto"/>
            </w:tcBorders>
            <w:vAlign w:val="center"/>
          </w:tcPr>
          <w:p w14:paraId="682823C7" w14:textId="502CFC48"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vAlign w:val="center"/>
          </w:tcPr>
          <w:p w14:paraId="66F17497"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5812A2E4" w14:textId="68D74739"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639,44</w:t>
            </w:r>
          </w:p>
        </w:tc>
        <w:tc>
          <w:tcPr>
            <w:tcW w:w="866" w:type="pct"/>
            <w:tcBorders>
              <w:top w:val="single" w:sz="4" w:space="0" w:color="auto"/>
              <w:bottom w:val="single" w:sz="4" w:space="0" w:color="auto"/>
            </w:tcBorders>
            <w:vAlign w:val="center"/>
          </w:tcPr>
          <w:p w14:paraId="5DFFDD18" w14:textId="25D43338"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639,44</w:t>
            </w:r>
          </w:p>
        </w:tc>
        <w:tc>
          <w:tcPr>
            <w:tcW w:w="866" w:type="pct"/>
            <w:tcBorders>
              <w:top w:val="single" w:sz="4" w:space="0" w:color="auto"/>
              <w:bottom w:val="single" w:sz="2" w:space="0" w:color="auto"/>
            </w:tcBorders>
            <w:vAlign w:val="center"/>
          </w:tcPr>
          <w:p w14:paraId="3BD1BA82" w14:textId="58BDB93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5551</w:t>
            </w:r>
          </w:p>
        </w:tc>
        <w:tc>
          <w:tcPr>
            <w:tcW w:w="860" w:type="pct"/>
            <w:tcBorders>
              <w:top w:val="single" w:sz="4" w:space="0" w:color="auto"/>
              <w:bottom w:val="single" w:sz="2" w:space="0" w:color="auto"/>
              <w:right w:val="single" w:sz="12" w:space="0" w:color="auto"/>
            </w:tcBorders>
            <w:vAlign w:val="center"/>
          </w:tcPr>
          <w:p w14:paraId="77ECF06E" w14:textId="01768271"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555</w:t>
            </w:r>
          </w:p>
        </w:tc>
      </w:tr>
      <w:tr w:rsidR="006F313F" w:rsidRPr="0067165A" w14:paraId="49A32F67" w14:textId="77777777" w:rsidTr="00C86631">
        <w:trPr>
          <w:cantSplit/>
          <w:trHeight w:val="20"/>
        </w:trPr>
        <w:tc>
          <w:tcPr>
            <w:tcW w:w="1003" w:type="pct"/>
            <w:tcBorders>
              <w:top w:val="single" w:sz="2" w:space="0" w:color="auto"/>
              <w:left w:val="single" w:sz="12" w:space="0" w:color="auto"/>
              <w:bottom w:val="single" w:sz="2" w:space="0" w:color="auto"/>
            </w:tcBorders>
            <w:vAlign w:val="center"/>
          </w:tcPr>
          <w:p w14:paraId="123AD99A" w14:textId="198D46B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vAlign w:val="center"/>
          </w:tcPr>
          <w:p w14:paraId="76BA935A"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6EB3DC8D" w14:textId="33A20299"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2,67</w:t>
            </w:r>
          </w:p>
        </w:tc>
        <w:tc>
          <w:tcPr>
            <w:tcW w:w="866" w:type="pct"/>
            <w:tcBorders>
              <w:top w:val="single" w:sz="4" w:space="0" w:color="auto"/>
              <w:bottom w:val="single" w:sz="2" w:space="0" w:color="auto"/>
            </w:tcBorders>
            <w:vAlign w:val="center"/>
          </w:tcPr>
          <w:p w14:paraId="05210CFB" w14:textId="137D964C"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0,27</w:t>
            </w:r>
          </w:p>
        </w:tc>
        <w:tc>
          <w:tcPr>
            <w:tcW w:w="866" w:type="pct"/>
            <w:tcBorders>
              <w:top w:val="single" w:sz="4" w:space="0" w:color="auto"/>
              <w:bottom w:val="single" w:sz="2" w:space="0" w:color="auto"/>
            </w:tcBorders>
            <w:vAlign w:val="center"/>
          </w:tcPr>
          <w:p w14:paraId="5FFBA11E" w14:textId="49EB76B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5360F4FB" w14:textId="6935EA9F"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3D9929B8" w14:textId="77777777" w:rsidTr="00E20614">
        <w:trPr>
          <w:cantSplit/>
          <w:trHeight w:val="20"/>
        </w:trPr>
        <w:tc>
          <w:tcPr>
            <w:tcW w:w="1003" w:type="pct"/>
            <w:tcBorders>
              <w:top w:val="single" w:sz="2" w:space="0" w:color="auto"/>
              <w:left w:val="single" w:sz="12" w:space="0" w:color="auto"/>
              <w:bottom w:val="single" w:sz="2" w:space="0" w:color="auto"/>
            </w:tcBorders>
            <w:vAlign w:val="center"/>
          </w:tcPr>
          <w:p w14:paraId="734FF9FB" w14:textId="61CB00E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semințișului, Împăduriri</w:t>
            </w:r>
          </w:p>
        </w:tc>
        <w:tc>
          <w:tcPr>
            <w:tcW w:w="539" w:type="pct"/>
            <w:vMerge/>
            <w:tcBorders>
              <w:left w:val="single" w:sz="4" w:space="0" w:color="auto"/>
            </w:tcBorders>
            <w:vAlign w:val="center"/>
          </w:tcPr>
          <w:p w14:paraId="5E35FC35"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4" w:space="0" w:color="auto"/>
            </w:tcBorders>
            <w:vAlign w:val="center"/>
          </w:tcPr>
          <w:p w14:paraId="581957FE" w14:textId="48BC1A90"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2,92</w:t>
            </w:r>
          </w:p>
        </w:tc>
        <w:tc>
          <w:tcPr>
            <w:tcW w:w="866" w:type="pct"/>
            <w:tcBorders>
              <w:top w:val="single" w:sz="4" w:space="0" w:color="auto"/>
              <w:bottom w:val="single" w:sz="4" w:space="0" w:color="auto"/>
            </w:tcBorders>
            <w:vAlign w:val="center"/>
          </w:tcPr>
          <w:p w14:paraId="5F5183D6" w14:textId="3E0E695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0,29</w:t>
            </w:r>
          </w:p>
        </w:tc>
        <w:tc>
          <w:tcPr>
            <w:tcW w:w="866" w:type="pct"/>
            <w:tcBorders>
              <w:top w:val="single" w:sz="4" w:space="0" w:color="auto"/>
              <w:bottom w:val="single" w:sz="4" w:space="0" w:color="auto"/>
            </w:tcBorders>
            <w:vAlign w:val="center"/>
          </w:tcPr>
          <w:p w14:paraId="553B9D68" w14:textId="5476D30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6B127180" w14:textId="6D8B1B72"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765680B8"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51BB59DB" w14:textId="6F4BD2D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vAlign w:val="center"/>
          </w:tcPr>
          <w:p w14:paraId="1B730F63"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12" w:space="0" w:color="auto"/>
            </w:tcBorders>
            <w:vAlign w:val="center"/>
          </w:tcPr>
          <w:p w14:paraId="282200DD" w14:textId="076F4CD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237,74</w:t>
            </w:r>
          </w:p>
        </w:tc>
        <w:tc>
          <w:tcPr>
            <w:tcW w:w="866" w:type="pct"/>
            <w:tcBorders>
              <w:top w:val="single" w:sz="4" w:space="0" w:color="auto"/>
              <w:bottom w:val="single" w:sz="12" w:space="0" w:color="auto"/>
            </w:tcBorders>
            <w:vAlign w:val="center"/>
          </w:tcPr>
          <w:p w14:paraId="3B87E518" w14:textId="1D6B83F8"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23,77</w:t>
            </w:r>
          </w:p>
        </w:tc>
        <w:tc>
          <w:tcPr>
            <w:tcW w:w="866" w:type="pct"/>
            <w:tcBorders>
              <w:top w:val="single" w:sz="4" w:space="0" w:color="auto"/>
              <w:bottom w:val="single" w:sz="12" w:space="0" w:color="auto"/>
            </w:tcBorders>
            <w:vAlign w:val="center"/>
          </w:tcPr>
          <w:p w14:paraId="676C9625" w14:textId="40B271D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4BC8EDC5" w14:textId="18C75B5F"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4F14FA04"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725C222A" w14:textId="33FC278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53978E28" w14:textId="247048FC"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1966,48</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83579C2" w14:textId="02AC9FA0"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772,15</w:t>
            </w:r>
          </w:p>
        </w:tc>
        <w:tc>
          <w:tcPr>
            <w:tcW w:w="866" w:type="pct"/>
            <w:tcBorders>
              <w:top w:val="single" w:sz="12" w:space="0" w:color="auto"/>
              <w:left w:val="nil"/>
              <w:bottom w:val="single" w:sz="12" w:space="0" w:color="auto"/>
              <w:right w:val="single" w:sz="8" w:space="0" w:color="auto"/>
            </w:tcBorders>
            <w:shd w:val="clear" w:color="auto" w:fill="auto"/>
            <w:vAlign w:val="center"/>
          </w:tcPr>
          <w:p w14:paraId="368CF087" w14:textId="337479D1"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72977</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57F437FE" w14:textId="167225B7" w:rsidR="006F313F" w:rsidRPr="0067165A" w:rsidRDefault="006F313F" w:rsidP="008D7BE9">
            <w:pPr>
              <w:autoSpaceDE w:val="0"/>
              <w:autoSpaceDN w:val="0"/>
              <w:adjustRightInd w:val="0"/>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7297</w:t>
            </w:r>
          </w:p>
        </w:tc>
      </w:tr>
      <w:tr w:rsidR="006F313F" w:rsidRPr="0067165A" w14:paraId="028666D2" w14:textId="77777777" w:rsidTr="00CE6D95">
        <w:trPr>
          <w:cantSplit/>
          <w:trHeight w:val="20"/>
        </w:trPr>
        <w:tc>
          <w:tcPr>
            <w:tcW w:w="1003" w:type="pct"/>
            <w:tcBorders>
              <w:top w:val="single" w:sz="12" w:space="0" w:color="auto"/>
              <w:left w:val="single" w:sz="12" w:space="0" w:color="auto"/>
              <w:bottom w:val="single" w:sz="4" w:space="0" w:color="auto"/>
            </w:tcBorders>
            <w:vAlign w:val="center"/>
          </w:tcPr>
          <w:p w14:paraId="730D6FA7" w14:textId="35637572"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bottom w:val="single" w:sz="4" w:space="0" w:color="auto"/>
            </w:tcBorders>
            <w:vAlign w:val="center"/>
          </w:tcPr>
          <w:p w14:paraId="65815778" w14:textId="4F5BB070"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VI</w:t>
            </w:r>
          </w:p>
        </w:tc>
        <w:tc>
          <w:tcPr>
            <w:tcW w:w="866" w:type="pct"/>
            <w:tcBorders>
              <w:top w:val="single" w:sz="12" w:space="0" w:color="auto"/>
              <w:bottom w:val="single" w:sz="4" w:space="0" w:color="auto"/>
            </w:tcBorders>
            <w:vAlign w:val="center"/>
          </w:tcPr>
          <w:p w14:paraId="2E0595E6" w14:textId="15E9C85D"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sz w:val="18"/>
                <w:szCs w:val="18"/>
                <w:lang w:val="ro-RO" w:eastAsia="ro-RO"/>
              </w:rPr>
              <w:t>220,21</w:t>
            </w:r>
          </w:p>
        </w:tc>
        <w:tc>
          <w:tcPr>
            <w:tcW w:w="866" w:type="pct"/>
            <w:tcBorders>
              <w:top w:val="single" w:sz="12" w:space="0" w:color="auto"/>
              <w:bottom w:val="single" w:sz="4" w:space="0" w:color="auto"/>
            </w:tcBorders>
            <w:vAlign w:val="center"/>
          </w:tcPr>
          <w:p w14:paraId="27546356" w14:textId="44B85933"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sz w:val="18"/>
                <w:szCs w:val="18"/>
                <w:lang w:val="ro-RO" w:eastAsia="ro-RO"/>
              </w:rPr>
              <w:t>22,02</w:t>
            </w:r>
          </w:p>
        </w:tc>
        <w:tc>
          <w:tcPr>
            <w:tcW w:w="866" w:type="pct"/>
            <w:tcBorders>
              <w:top w:val="single" w:sz="12" w:space="0" w:color="auto"/>
              <w:bottom w:val="single" w:sz="4" w:space="0" w:color="auto"/>
            </w:tcBorders>
            <w:vAlign w:val="center"/>
          </w:tcPr>
          <w:p w14:paraId="6B73985B" w14:textId="6F42C2F4"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sz w:val="18"/>
                <w:szCs w:val="18"/>
                <w:lang w:val="ro-RO" w:eastAsia="ro-RO"/>
              </w:rPr>
              <w:t>24794</w:t>
            </w:r>
          </w:p>
        </w:tc>
        <w:tc>
          <w:tcPr>
            <w:tcW w:w="860" w:type="pct"/>
            <w:tcBorders>
              <w:top w:val="single" w:sz="12" w:space="0" w:color="auto"/>
              <w:bottom w:val="single" w:sz="4" w:space="0" w:color="auto"/>
              <w:right w:val="single" w:sz="12" w:space="0" w:color="auto"/>
            </w:tcBorders>
            <w:vAlign w:val="center"/>
          </w:tcPr>
          <w:p w14:paraId="4CA8CB27" w14:textId="6F3E0B24"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sz w:val="18"/>
                <w:szCs w:val="18"/>
                <w:lang w:val="ro-RO" w:eastAsia="ro-RO"/>
              </w:rPr>
              <w:t>2479</w:t>
            </w:r>
          </w:p>
        </w:tc>
      </w:tr>
      <w:tr w:rsidR="006F313F" w:rsidRPr="0067165A" w14:paraId="7F3E6A66" w14:textId="77777777" w:rsidTr="00CE6D95">
        <w:trPr>
          <w:cantSplit/>
          <w:trHeight w:val="20"/>
        </w:trPr>
        <w:tc>
          <w:tcPr>
            <w:tcW w:w="1003" w:type="pct"/>
            <w:tcBorders>
              <w:top w:val="single" w:sz="4" w:space="0" w:color="auto"/>
              <w:left w:val="single" w:sz="12" w:space="0" w:color="auto"/>
              <w:bottom w:val="single" w:sz="4" w:space="0" w:color="auto"/>
            </w:tcBorders>
            <w:vAlign w:val="center"/>
          </w:tcPr>
          <w:p w14:paraId="09FCC4B6" w14:textId="576A6269"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top w:val="single" w:sz="4" w:space="0" w:color="auto"/>
              <w:left w:val="single" w:sz="4" w:space="0" w:color="auto"/>
            </w:tcBorders>
            <w:vAlign w:val="center"/>
          </w:tcPr>
          <w:p w14:paraId="411336A9"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vAlign w:val="center"/>
          </w:tcPr>
          <w:p w14:paraId="1924C23F" w14:textId="4C9A2A37" w:rsidR="006F313F" w:rsidRPr="0067165A" w:rsidRDefault="006F313F" w:rsidP="008D7BE9">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92,15</w:t>
            </w:r>
          </w:p>
        </w:tc>
        <w:tc>
          <w:tcPr>
            <w:tcW w:w="866" w:type="pct"/>
            <w:vAlign w:val="center"/>
          </w:tcPr>
          <w:p w14:paraId="323C9DFD" w14:textId="51524BF5" w:rsidR="006F313F" w:rsidRPr="0067165A" w:rsidRDefault="006F313F" w:rsidP="008D7BE9">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9,22</w:t>
            </w:r>
          </w:p>
        </w:tc>
        <w:tc>
          <w:tcPr>
            <w:tcW w:w="866" w:type="pct"/>
            <w:vAlign w:val="center"/>
          </w:tcPr>
          <w:p w14:paraId="5A85C81A" w14:textId="5D38D6E2" w:rsidR="006F313F" w:rsidRPr="0067165A" w:rsidRDefault="006F313F" w:rsidP="008D7BE9">
            <w:pPr>
              <w:spacing w:line="200" w:lineRule="exact"/>
              <w:ind w:left="-57" w:right="-57"/>
              <w:jc w:val="center"/>
              <w:rPr>
                <w:rFonts w:ascii="Arial" w:hAnsi="Arial" w:cs="Arial"/>
                <w:sz w:val="18"/>
                <w:szCs w:val="18"/>
                <w:lang w:val="ro-RO" w:eastAsia="ro-RO"/>
              </w:rPr>
            </w:pPr>
            <w:r w:rsidRPr="0067165A">
              <w:rPr>
                <w:rFonts w:ascii="Arial" w:hAnsi="Arial" w:cs="Arial"/>
                <w:sz w:val="18"/>
                <w:szCs w:val="18"/>
              </w:rPr>
              <w:t>1274</w:t>
            </w:r>
          </w:p>
        </w:tc>
        <w:tc>
          <w:tcPr>
            <w:tcW w:w="860" w:type="pct"/>
            <w:tcBorders>
              <w:right w:val="single" w:sz="12" w:space="0" w:color="auto"/>
            </w:tcBorders>
            <w:vAlign w:val="center"/>
          </w:tcPr>
          <w:p w14:paraId="595A7B70" w14:textId="689896FB"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eastAsia="ro-RO"/>
              </w:rPr>
            </w:pPr>
            <w:r w:rsidRPr="0067165A">
              <w:rPr>
                <w:rFonts w:ascii="Arial" w:hAnsi="Arial" w:cs="Arial"/>
                <w:sz w:val="18"/>
                <w:szCs w:val="18"/>
              </w:rPr>
              <w:t>127</w:t>
            </w:r>
          </w:p>
        </w:tc>
      </w:tr>
      <w:tr w:rsidR="006F313F" w:rsidRPr="0067165A" w14:paraId="5547D425" w14:textId="77777777" w:rsidTr="00121692">
        <w:trPr>
          <w:cantSplit/>
          <w:trHeight w:val="20"/>
        </w:trPr>
        <w:tc>
          <w:tcPr>
            <w:tcW w:w="1003" w:type="pct"/>
            <w:tcBorders>
              <w:top w:val="single" w:sz="2" w:space="0" w:color="auto"/>
              <w:left w:val="single" w:sz="12" w:space="0" w:color="auto"/>
              <w:bottom w:val="single" w:sz="2" w:space="0" w:color="auto"/>
            </w:tcBorders>
            <w:vAlign w:val="center"/>
          </w:tcPr>
          <w:p w14:paraId="7AE83CD4" w14:textId="4D52AC2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vAlign w:val="center"/>
          </w:tcPr>
          <w:p w14:paraId="3A729830"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bottom w:val="single" w:sz="4" w:space="0" w:color="auto"/>
            </w:tcBorders>
            <w:vAlign w:val="center"/>
          </w:tcPr>
          <w:p w14:paraId="594536FD" w14:textId="3A3E51B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682,06</w:t>
            </w:r>
          </w:p>
        </w:tc>
        <w:tc>
          <w:tcPr>
            <w:tcW w:w="866" w:type="pct"/>
            <w:tcBorders>
              <w:bottom w:val="single" w:sz="4" w:space="0" w:color="auto"/>
            </w:tcBorders>
            <w:vAlign w:val="center"/>
          </w:tcPr>
          <w:p w14:paraId="4F5B61AC" w14:textId="03D10FFB"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682,06</w:t>
            </w:r>
          </w:p>
        </w:tc>
        <w:tc>
          <w:tcPr>
            <w:tcW w:w="866" w:type="pct"/>
            <w:tcBorders>
              <w:bottom w:val="single" w:sz="4" w:space="0" w:color="auto"/>
            </w:tcBorders>
            <w:vAlign w:val="center"/>
          </w:tcPr>
          <w:p w14:paraId="7FBEF48C" w14:textId="065EBC6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5982</w:t>
            </w:r>
          </w:p>
        </w:tc>
        <w:tc>
          <w:tcPr>
            <w:tcW w:w="860" w:type="pct"/>
            <w:tcBorders>
              <w:bottom w:val="single" w:sz="4" w:space="0" w:color="auto"/>
              <w:right w:val="single" w:sz="12" w:space="0" w:color="auto"/>
            </w:tcBorders>
            <w:vAlign w:val="center"/>
          </w:tcPr>
          <w:p w14:paraId="5BB8A2BB" w14:textId="7B6E289C"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598</w:t>
            </w:r>
          </w:p>
        </w:tc>
      </w:tr>
      <w:tr w:rsidR="006F313F" w:rsidRPr="0067165A" w14:paraId="5D190042" w14:textId="77777777" w:rsidTr="00121692">
        <w:trPr>
          <w:cantSplit/>
          <w:trHeight w:val="20"/>
        </w:trPr>
        <w:tc>
          <w:tcPr>
            <w:tcW w:w="1003" w:type="pct"/>
            <w:tcBorders>
              <w:top w:val="single" w:sz="4" w:space="0" w:color="auto"/>
              <w:left w:val="single" w:sz="12" w:space="0" w:color="auto"/>
              <w:bottom w:val="single" w:sz="4" w:space="0" w:color="auto"/>
            </w:tcBorders>
            <w:vAlign w:val="center"/>
          </w:tcPr>
          <w:p w14:paraId="74FD26B0" w14:textId="77A44E6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vAlign w:val="center"/>
          </w:tcPr>
          <w:p w14:paraId="2EC21411"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668899D4" w14:textId="4C18D22C"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0,18</w:t>
            </w:r>
          </w:p>
        </w:tc>
        <w:tc>
          <w:tcPr>
            <w:tcW w:w="866" w:type="pct"/>
            <w:tcBorders>
              <w:top w:val="single" w:sz="4" w:space="0" w:color="auto"/>
              <w:bottom w:val="single" w:sz="4" w:space="0" w:color="auto"/>
            </w:tcBorders>
            <w:vAlign w:val="center"/>
          </w:tcPr>
          <w:p w14:paraId="21824910" w14:textId="6F43B23B"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0,02</w:t>
            </w:r>
          </w:p>
        </w:tc>
        <w:tc>
          <w:tcPr>
            <w:tcW w:w="866" w:type="pct"/>
            <w:tcBorders>
              <w:top w:val="single" w:sz="4" w:space="0" w:color="auto"/>
              <w:bottom w:val="single" w:sz="4" w:space="0" w:color="auto"/>
            </w:tcBorders>
            <w:vAlign w:val="center"/>
          </w:tcPr>
          <w:p w14:paraId="1E39A5A2" w14:textId="13196FE2"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249401E2" w14:textId="51E5DAB0"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64C951DE" w14:textId="77777777" w:rsidTr="00121692">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31A2B979" w14:textId="7BDF115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Împăduriri (poieni și goluri)</w:t>
            </w:r>
          </w:p>
        </w:tc>
        <w:tc>
          <w:tcPr>
            <w:tcW w:w="539" w:type="pct"/>
            <w:vMerge/>
            <w:tcBorders>
              <w:left w:val="single" w:sz="4" w:space="0" w:color="auto"/>
            </w:tcBorders>
            <w:vAlign w:val="center"/>
          </w:tcPr>
          <w:p w14:paraId="4AB234EB"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4" w:space="0" w:color="auto"/>
            </w:tcBorders>
            <w:vAlign w:val="center"/>
          </w:tcPr>
          <w:p w14:paraId="31A4ECAB" w14:textId="7E3D6CA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2,15</w:t>
            </w:r>
          </w:p>
        </w:tc>
        <w:tc>
          <w:tcPr>
            <w:tcW w:w="866" w:type="pct"/>
            <w:tcBorders>
              <w:top w:val="single" w:sz="4" w:space="0" w:color="auto"/>
              <w:bottom w:val="single" w:sz="4" w:space="0" w:color="auto"/>
            </w:tcBorders>
            <w:vAlign w:val="center"/>
          </w:tcPr>
          <w:p w14:paraId="1F183909" w14:textId="157DFE64"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0,22</w:t>
            </w:r>
          </w:p>
        </w:tc>
        <w:tc>
          <w:tcPr>
            <w:tcW w:w="866" w:type="pct"/>
            <w:tcBorders>
              <w:top w:val="single" w:sz="4" w:space="0" w:color="auto"/>
              <w:bottom w:val="single" w:sz="4" w:space="0" w:color="auto"/>
            </w:tcBorders>
            <w:vAlign w:val="center"/>
          </w:tcPr>
          <w:p w14:paraId="7F50CABC" w14:textId="1D94ECF7"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597E7E8A" w14:textId="755380C4"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270379A0" w14:textId="77777777" w:rsidTr="00121692">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7964F97F" w14:textId="37A9B1D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semințișului, Împăduriri</w:t>
            </w:r>
          </w:p>
        </w:tc>
        <w:tc>
          <w:tcPr>
            <w:tcW w:w="539" w:type="pct"/>
            <w:vMerge/>
            <w:tcBorders>
              <w:left w:val="single" w:sz="4" w:space="0" w:color="auto"/>
            </w:tcBorders>
            <w:vAlign w:val="center"/>
          </w:tcPr>
          <w:p w14:paraId="31C48595"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5B457620" w14:textId="1F7FD28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6,27</w:t>
            </w:r>
          </w:p>
        </w:tc>
        <w:tc>
          <w:tcPr>
            <w:tcW w:w="866" w:type="pct"/>
            <w:tcBorders>
              <w:top w:val="single" w:sz="4" w:space="0" w:color="auto"/>
              <w:bottom w:val="single" w:sz="4" w:space="0" w:color="auto"/>
            </w:tcBorders>
            <w:vAlign w:val="center"/>
          </w:tcPr>
          <w:p w14:paraId="12D19107" w14:textId="05BC00C7"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0,63</w:t>
            </w:r>
          </w:p>
        </w:tc>
        <w:tc>
          <w:tcPr>
            <w:tcW w:w="866" w:type="pct"/>
            <w:tcBorders>
              <w:top w:val="single" w:sz="4" w:space="0" w:color="auto"/>
              <w:bottom w:val="single" w:sz="4" w:space="0" w:color="auto"/>
            </w:tcBorders>
            <w:vAlign w:val="center"/>
          </w:tcPr>
          <w:p w14:paraId="0CB5867F" w14:textId="1876783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2AF57E85" w14:textId="13EE5FA6"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637FC255" w14:textId="77777777" w:rsidTr="00CE6D95">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2ECB351B" w14:textId="04186099"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vAlign w:val="center"/>
          </w:tcPr>
          <w:p w14:paraId="44C116EA"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bottom w:val="single" w:sz="4" w:space="0" w:color="auto"/>
            </w:tcBorders>
            <w:vAlign w:val="center"/>
          </w:tcPr>
          <w:p w14:paraId="3E98DB23" w14:textId="1F4488D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7,12</w:t>
            </w:r>
          </w:p>
        </w:tc>
        <w:tc>
          <w:tcPr>
            <w:tcW w:w="866" w:type="pct"/>
            <w:tcBorders>
              <w:bottom w:val="single" w:sz="4" w:space="0" w:color="auto"/>
            </w:tcBorders>
            <w:vAlign w:val="center"/>
          </w:tcPr>
          <w:p w14:paraId="091B962D" w14:textId="3017A16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0,71</w:t>
            </w:r>
          </w:p>
        </w:tc>
        <w:tc>
          <w:tcPr>
            <w:tcW w:w="866" w:type="pct"/>
            <w:tcBorders>
              <w:bottom w:val="single" w:sz="4" w:space="0" w:color="auto"/>
            </w:tcBorders>
            <w:vAlign w:val="center"/>
          </w:tcPr>
          <w:p w14:paraId="025CE244" w14:textId="0981382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rPr>
              <w:t>324</w:t>
            </w:r>
          </w:p>
        </w:tc>
        <w:tc>
          <w:tcPr>
            <w:tcW w:w="860" w:type="pct"/>
            <w:tcBorders>
              <w:bottom w:val="single" w:sz="4" w:space="0" w:color="auto"/>
              <w:right w:val="single" w:sz="12" w:space="0" w:color="auto"/>
            </w:tcBorders>
            <w:vAlign w:val="center"/>
          </w:tcPr>
          <w:p w14:paraId="4060FABC" w14:textId="6AB517C1"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rPr>
              <w:t>32</w:t>
            </w:r>
          </w:p>
        </w:tc>
      </w:tr>
      <w:tr w:rsidR="006F313F" w:rsidRPr="0067165A" w14:paraId="03FB39CE"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16B1AC50" w14:textId="363E78B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vAlign w:val="center"/>
          </w:tcPr>
          <w:p w14:paraId="392C2439"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12" w:space="0" w:color="auto"/>
            </w:tcBorders>
            <w:vAlign w:val="center"/>
          </w:tcPr>
          <w:p w14:paraId="6D766A28" w14:textId="51C34C87"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280,29</w:t>
            </w:r>
          </w:p>
        </w:tc>
        <w:tc>
          <w:tcPr>
            <w:tcW w:w="866" w:type="pct"/>
            <w:tcBorders>
              <w:top w:val="single" w:sz="4" w:space="0" w:color="auto"/>
              <w:bottom w:val="single" w:sz="12" w:space="0" w:color="auto"/>
            </w:tcBorders>
            <w:vAlign w:val="center"/>
          </w:tcPr>
          <w:p w14:paraId="72D37D5C" w14:textId="4C5BAE7C"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28,03</w:t>
            </w:r>
          </w:p>
        </w:tc>
        <w:tc>
          <w:tcPr>
            <w:tcW w:w="866" w:type="pct"/>
            <w:tcBorders>
              <w:top w:val="single" w:sz="4" w:space="0" w:color="auto"/>
              <w:bottom w:val="single" w:sz="12" w:space="0" w:color="auto"/>
            </w:tcBorders>
            <w:vAlign w:val="center"/>
          </w:tcPr>
          <w:p w14:paraId="367D23F0" w14:textId="7441A3E9"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12" w:space="0" w:color="auto"/>
              <w:right w:val="single" w:sz="12" w:space="0" w:color="auto"/>
            </w:tcBorders>
            <w:vAlign w:val="center"/>
          </w:tcPr>
          <w:p w14:paraId="79D88F37" w14:textId="153A0BD2"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419FDCA5"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2DD9CDAB" w14:textId="615E2378"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7B3EFF7" w14:textId="78BC877D"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1290,43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D099E36" w14:textId="73A6B527"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742,91</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5076266" w14:textId="5D8084FD" w:rsidR="006F313F" w:rsidRPr="0067165A" w:rsidRDefault="006F313F" w:rsidP="008D7BE9">
            <w:pPr>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32374</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2756A25F" w14:textId="267AC670" w:rsidR="006F313F" w:rsidRPr="0067165A" w:rsidRDefault="006F313F" w:rsidP="008D7BE9">
            <w:pPr>
              <w:autoSpaceDE w:val="0"/>
              <w:autoSpaceDN w:val="0"/>
              <w:adjustRightInd w:val="0"/>
              <w:spacing w:line="200" w:lineRule="exact"/>
              <w:ind w:left="-57" w:right="-57"/>
              <w:jc w:val="center"/>
              <w:rPr>
                <w:rFonts w:ascii="Arial" w:hAnsi="Arial" w:cs="Arial"/>
                <w:b/>
                <w:bCs/>
                <w:sz w:val="18"/>
                <w:szCs w:val="18"/>
                <w:lang w:val="ro-RO"/>
              </w:rPr>
            </w:pPr>
            <w:r w:rsidRPr="0067165A">
              <w:rPr>
                <w:rFonts w:ascii="Arial" w:hAnsi="Arial" w:cs="Arial"/>
                <w:b/>
                <w:bCs/>
                <w:color w:val="000000"/>
                <w:sz w:val="18"/>
                <w:szCs w:val="18"/>
              </w:rPr>
              <w:t>3236</w:t>
            </w:r>
          </w:p>
        </w:tc>
      </w:tr>
      <w:tr w:rsidR="006F313F" w:rsidRPr="0067165A" w14:paraId="26AFF3E4" w14:textId="77777777" w:rsidTr="00CE22FF">
        <w:trPr>
          <w:cantSplit/>
          <w:trHeight w:val="20"/>
        </w:trPr>
        <w:tc>
          <w:tcPr>
            <w:tcW w:w="1003" w:type="pct"/>
            <w:tcBorders>
              <w:top w:val="single" w:sz="12" w:space="0" w:color="auto"/>
              <w:left w:val="single" w:sz="12" w:space="0" w:color="auto"/>
              <w:bottom w:val="single" w:sz="4" w:space="0" w:color="auto"/>
            </w:tcBorders>
            <w:vAlign w:val="center"/>
          </w:tcPr>
          <w:p w14:paraId="7C382EE1" w14:textId="65BB13A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vAlign w:val="center"/>
          </w:tcPr>
          <w:p w14:paraId="126B6002" w14:textId="1736824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VII</w:t>
            </w:r>
          </w:p>
        </w:tc>
        <w:tc>
          <w:tcPr>
            <w:tcW w:w="866" w:type="pct"/>
            <w:tcBorders>
              <w:top w:val="single" w:sz="4" w:space="0" w:color="auto"/>
              <w:left w:val="single" w:sz="4" w:space="0" w:color="auto"/>
              <w:bottom w:val="single" w:sz="4" w:space="0" w:color="auto"/>
              <w:right w:val="single" w:sz="4" w:space="0" w:color="auto"/>
            </w:tcBorders>
            <w:vAlign w:val="center"/>
          </w:tcPr>
          <w:p w14:paraId="3C4EE05A" w14:textId="364550E7"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rPr>
              <w:t>117,31</w:t>
            </w:r>
          </w:p>
        </w:tc>
        <w:tc>
          <w:tcPr>
            <w:tcW w:w="866" w:type="pct"/>
            <w:tcBorders>
              <w:top w:val="single" w:sz="4" w:space="0" w:color="auto"/>
              <w:left w:val="single" w:sz="4" w:space="0" w:color="auto"/>
              <w:bottom w:val="single" w:sz="4" w:space="0" w:color="auto"/>
              <w:right w:val="single" w:sz="4" w:space="0" w:color="auto"/>
            </w:tcBorders>
            <w:vAlign w:val="center"/>
          </w:tcPr>
          <w:p w14:paraId="3901BC4E" w14:textId="1C3D9147"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11,73</w:t>
            </w:r>
          </w:p>
        </w:tc>
        <w:tc>
          <w:tcPr>
            <w:tcW w:w="866" w:type="pct"/>
            <w:tcBorders>
              <w:top w:val="single" w:sz="4" w:space="0" w:color="auto"/>
              <w:left w:val="single" w:sz="4" w:space="0" w:color="auto"/>
              <w:bottom w:val="single" w:sz="4" w:space="0" w:color="auto"/>
              <w:right w:val="single" w:sz="4" w:space="0" w:color="auto"/>
            </w:tcBorders>
            <w:vAlign w:val="center"/>
          </w:tcPr>
          <w:p w14:paraId="12A1CD7D" w14:textId="1689ACDA" w:rsidR="006F313F" w:rsidRPr="0067165A" w:rsidRDefault="006F313F" w:rsidP="008D7BE9">
            <w:pPr>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10262</w:t>
            </w:r>
          </w:p>
        </w:tc>
        <w:tc>
          <w:tcPr>
            <w:tcW w:w="860" w:type="pct"/>
            <w:tcBorders>
              <w:top w:val="single" w:sz="4" w:space="0" w:color="auto"/>
              <w:left w:val="single" w:sz="4" w:space="0" w:color="auto"/>
              <w:bottom w:val="single" w:sz="4" w:space="0" w:color="auto"/>
              <w:right w:val="single" w:sz="12" w:space="0" w:color="auto"/>
            </w:tcBorders>
            <w:vAlign w:val="center"/>
          </w:tcPr>
          <w:p w14:paraId="6454DD05" w14:textId="380AE64F" w:rsidR="006F313F" w:rsidRPr="0067165A" w:rsidRDefault="006F313F" w:rsidP="008D7BE9">
            <w:pPr>
              <w:autoSpaceDE w:val="0"/>
              <w:autoSpaceDN w:val="0"/>
              <w:adjustRightInd w:val="0"/>
              <w:spacing w:line="200" w:lineRule="exact"/>
              <w:ind w:left="-57" w:right="-57"/>
              <w:jc w:val="center"/>
              <w:rPr>
                <w:rFonts w:ascii="Arial" w:hAnsi="Arial" w:cs="Arial"/>
                <w:bCs/>
                <w:sz w:val="18"/>
                <w:szCs w:val="18"/>
                <w:lang w:val="ro-RO"/>
              </w:rPr>
            </w:pPr>
            <w:r w:rsidRPr="0067165A">
              <w:rPr>
                <w:rFonts w:ascii="Arial" w:hAnsi="Arial" w:cs="Arial"/>
                <w:bCs/>
                <w:sz w:val="18"/>
                <w:szCs w:val="18"/>
                <w:lang w:val="ro-RO" w:eastAsia="ro-RO"/>
              </w:rPr>
              <w:t>1026</w:t>
            </w:r>
          </w:p>
        </w:tc>
      </w:tr>
      <w:tr w:rsidR="006F313F" w:rsidRPr="0067165A" w14:paraId="086B1961" w14:textId="77777777" w:rsidTr="00CA0AF8">
        <w:trPr>
          <w:cantSplit/>
          <w:trHeight w:val="20"/>
        </w:trPr>
        <w:tc>
          <w:tcPr>
            <w:tcW w:w="1003" w:type="pct"/>
            <w:tcBorders>
              <w:top w:val="single" w:sz="4" w:space="0" w:color="auto"/>
              <w:left w:val="single" w:sz="12" w:space="0" w:color="auto"/>
            </w:tcBorders>
            <w:vAlign w:val="center"/>
          </w:tcPr>
          <w:p w14:paraId="5527DE6D" w14:textId="615AB24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vAlign w:val="center"/>
          </w:tcPr>
          <w:p w14:paraId="758CD416"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6" w:space="0" w:color="auto"/>
            </w:tcBorders>
            <w:vAlign w:val="center"/>
          </w:tcPr>
          <w:p w14:paraId="36B13DB0" w14:textId="466CC930"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napToGrid w:val="0"/>
                <w:sz w:val="18"/>
                <w:szCs w:val="18"/>
                <w:lang w:val="ro-RO"/>
              </w:rPr>
              <w:t>79,99</w:t>
            </w:r>
          </w:p>
        </w:tc>
        <w:tc>
          <w:tcPr>
            <w:tcW w:w="866" w:type="pct"/>
            <w:tcBorders>
              <w:top w:val="single" w:sz="4" w:space="0" w:color="auto"/>
              <w:bottom w:val="single" w:sz="6" w:space="0" w:color="auto"/>
            </w:tcBorders>
            <w:vAlign w:val="center"/>
          </w:tcPr>
          <w:p w14:paraId="48985FC7" w14:textId="566F0C4E"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napToGrid w:val="0"/>
                <w:sz w:val="18"/>
                <w:szCs w:val="18"/>
                <w:lang w:val="ro-RO"/>
              </w:rPr>
              <w:t>8,00</w:t>
            </w:r>
          </w:p>
        </w:tc>
        <w:tc>
          <w:tcPr>
            <w:tcW w:w="866" w:type="pct"/>
            <w:tcBorders>
              <w:top w:val="single" w:sz="4" w:space="0" w:color="auto"/>
              <w:bottom w:val="single" w:sz="6" w:space="0" w:color="auto"/>
            </w:tcBorders>
            <w:vAlign w:val="center"/>
          </w:tcPr>
          <w:p w14:paraId="189F4324" w14:textId="7D37EC51"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napToGrid w:val="0"/>
                <w:sz w:val="18"/>
                <w:szCs w:val="18"/>
                <w:lang w:val="ro-RO"/>
              </w:rPr>
              <w:t>4512</w:t>
            </w:r>
          </w:p>
        </w:tc>
        <w:tc>
          <w:tcPr>
            <w:tcW w:w="860" w:type="pct"/>
            <w:tcBorders>
              <w:top w:val="single" w:sz="4" w:space="0" w:color="auto"/>
              <w:bottom w:val="single" w:sz="6" w:space="0" w:color="auto"/>
              <w:right w:val="single" w:sz="12" w:space="0" w:color="auto"/>
            </w:tcBorders>
            <w:vAlign w:val="center"/>
          </w:tcPr>
          <w:p w14:paraId="30DF7A7F" w14:textId="6571D36A"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napToGrid w:val="0"/>
                <w:sz w:val="18"/>
                <w:szCs w:val="18"/>
                <w:lang w:val="ro-RO"/>
              </w:rPr>
              <w:t>451</w:t>
            </w:r>
          </w:p>
        </w:tc>
      </w:tr>
      <w:tr w:rsidR="006F313F" w:rsidRPr="0067165A" w14:paraId="2485CD65" w14:textId="77777777" w:rsidTr="007023BF">
        <w:trPr>
          <w:cantSplit/>
          <w:trHeight w:val="20"/>
        </w:trPr>
        <w:tc>
          <w:tcPr>
            <w:tcW w:w="1003" w:type="pct"/>
            <w:tcBorders>
              <w:top w:val="single" w:sz="2" w:space="0" w:color="auto"/>
              <w:left w:val="single" w:sz="12" w:space="0" w:color="auto"/>
              <w:bottom w:val="single" w:sz="2" w:space="0" w:color="auto"/>
            </w:tcBorders>
            <w:vAlign w:val="center"/>
          </w:tcPr>
          <w:p w14:paraId="4255233C" w14:textId="123BBE4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vAlign w:val="center"/>
          </w:tcPr>
          <w:p w14:paraId="573588A4"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bottom w:val="single" w:sz="8" w:space="0" w:color="auto"/>
            </w:tcBorders>
            <w:vAlign w:val="center"/>
          </w:tcPr>
          <w:p w14:paraId="3BC7DF3C" w14:textId="1CAB943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155,11</w:t>
            </w:r>
          </w:p>
        </w:tc>
        <w:tc>
          <w:tcPr>
            <w:tcW w:w="866" w:type="pct"/>
            <w:tcBorders>
              <w:bottom w:val="single" w:sz="8" w:space="0" w:color="auto"/>
            </w:tcBorders>
            <w:vAlign w:val="center"/>
          </w:tcPr>
          <w:p w14:paraId="7DCBCA99" w14:textId="7D62326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15,51</w:t>
            </w:r>
          </w:p>
        </w:tc>
        <w:tc>
          <w:tcPr>
            <w:tcW w:w="866" w:type="pct"/>
            <w:tcBorders>
              <w:bottom w:val="single" w:sz="8" w:space="0" w:color="auto"/>
            </w:tcBorders>
            <w:vAlign w:val="center"/>
          </w:tcPr>
          <w:p w14:paraId="0E284C91" w14:textId="3B35C37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1547</w:t>
            </w:r>
          </w:p>
        </w:tc>
        <w:tc>
          <w:tcPr>
            <w:tcW w:w="860" w:type="pct"/>
            <w:tcBorders>
              <w:bottom w:val="single" w:sz="8" w:space="0" w:color="auto"/>
              <w:right w:val="single" w:sz="12" w:space="0" w:color="auto"/>
            </w:tcBorders>
            <w:vAlign w:val="center"/>
          </w:tcPr>
          <w:p w14:paraId="3B0E0941" w14:textId="18985884"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155</w:t>
            </w:r>
          </w:p>
        </w:tc>
      </w:tr>
      <w:tr w:rsidR="006F313F" w:rsidRPr="0067165A" w14:paraId="6181457A" w14:textId="77777777" w:rsidTr="007023BF">
        <w:trPr>
          <w:cantSplit/>
          <w:trHeight w:val="20"/>
        </w:trPr>
        <w:tc>
          <w:tcPr>
            <w:tcW w:w="1003" w:type="pct"/>
            <w:tcBorders>
              <w:top w:val="single" w:sz="2" w:space="0" w:color="auto"/>
              <w:left w:val="single" w:sz="12" w:space="0" w:color="auto"/>
              <w:bottom w:val="single" w:sz="2" w:space="0" w:color="auto"/>
            </w:tcBorders>
            <w:vAlign w:val="center"/>
          </w:tcPr>
          <w:p w14:paraId="642C0FC4" w14:textId="6190215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vAlign w:val="center"/>
          </w:tcPr>
          <w:p w14:paraId="0965C7D8"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tcBorders>
            <w:vAlign w:val="center"/>
          </w:tcPr>
          <w:p w14:paraId="20B063B1" w14:textId="55A28B08"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176,98</w:t>
            </w:r>
          </w:p>
        </w:tc>
        <w:tc>
          <w:tcPr>
            <w:tcW w:w="866" w:type="pct"/>
            <w:tcBorders>
              <w:top w:val="single" w:sz="4" w:space="0" w:color="auto"/>
            </w:tcBorders>
            <w:vAlign w:val="center"/>
          </w:tcPr>
          <w:p w14:paraId="29ED35F3" w14:textId="57BC97CF"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176,98</w:t>
            </w:r>
          </w:p>
        </w:tc>
        <w:tc>
          <w:tcPr>
            <w:tcW w:w="866" w:type="pct"/>
            <w:tcBorders>
              <w:top w:val="single" w:sz="4" w:space="0" w:color="auto"/>
            </w:tcBorders>
            <w:vAlign w:val="center"/>
          </w:tcPr>
          <w:p w14:paraId="0C3B6B0B" w14:textId="7918C6B3"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1364</w:t>
            </w:r>
          </w:p>
        </w:tc>
        <w:tc>
          <w:tcPr>
            <w:tcW w:w="860" w:type="pct"/>
            <w:tcBorders>
              <w:top w:val="single" w:sz="4" w:space="0" w:color="auto"/>
              <w:right w:val="single" w:sz="12" w:space="0" w:color="auto"/>
            </w:tcBorders>
            <w:vAlign w:val="center"/>
          </w:tcPr>
          <w:p w14:paraId="5E864E93" w14:textId="468BAD73"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136</w:t>
            </w:r>
          </w:p>
        </w:tc>
      </w:tr>
      <w:tr w:rsidR="006F313F" w:rsidRPr="0067165A" w14:paraId="237EA51B" w14:textId="77777777" w:rsidTr="00CE22FF">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2CFADFBA" w14:textId="2880CA1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vAlign w:val="center"/>
          </w:tcPr>
          <w:p w14:paraId="2F659E11"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686DAE31" w14:textId="18EBC735"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5,57</w:t>
            </w:r>
          </w:p>
        </w:tc>
        <w:tc>
          <w:tcPr>
            <w:tcW w:w="866" w:type="pct"/>
            <w:tcBorders>
              <w:top w:val="single" w:sz="4" w:space="0" w:color="auto"/>
              <w:bottom w:val="single" w:sz="4" w:space="0" w:color="auto"/>
            </w:tcBorders>
            <w:vAlign w:val="center"/>
          </w:tcPr>
          <w:p w14:paraId="52C07A99" w14:textId="2845E99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eastAsia="ro-RO"/>
              </w:rPr>
              <w:t>0,56</w:t>
            </w:r>
          </w:p>
        </w:tc>
        <w:tc>
          <w:tcPr>
            <w:tcW w:w="866" w:type="pct"/>
            <w:tcBorders>
              <w:top w:val="single" w:sz="4" w:space="0" w:color="auto"/>
              <w:bottom w:val="single" w:sz="2" w:space="0" w:color="auto"/>
            </w:tcBorders>
            <w:vAlign w:val="center"/>
          </w:tcPr>
          <w:p w14:paraId="3D2C0F88" w14:textId="1D1EF536"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5E5CA6FA" w14:textId="47B1EAAA"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2DCC987E"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6B444BCD" w14:textId="3BFAA4A8"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vAlign w:val="center"/>
          </w:tcPr>
          <w:p w14:paraId="361CE6E4"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12" w:space="0" w:color="auto"/>
            </w:tcBorders>
            <w:vAlign w:val="center"/>
          </w:tcPr>
          <w:p w14:paraId="0DD29691" w14:textId="2C17961B" w:rsidR="006F313F" w:rsidRPr="0067165A" w:rsidRDefault="006F313F" w:rsidP="008D7BE9">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74,71</w:t>
            </w:r>
          </w:p>
        </w:tc>
        <w:tc>
          <w:tcPr>
            <w:tcW w:w="866" w:type="pct"/>
            <w:tcBorders>
              <w:top w:val="single" w:sz="4" w:space="0" w:color="auto"/>
              <w:bottom w:val="single" w:sz="12" w:space="0" w:color="auto"/>
            </w:tcBorders>
            <w:vAlign w:val="center"/>
          </w:tcPr>
          <w:p w14:paraId="62E6F511" w14:textId="1FD2FA86" w:rsidR="006F313F" w:rsidRPr="0067165A" w:rsidRDefault="006F313F" w:rsidP="008D7BE9">
            <w:pPr>
              <w:spacing w:line="200" w:lineRule="exact"/>
              <w:ind w:left="-57" w:right="-57"/>
              <w:jc w:val="center"/>
              <w:rPr>
                <w:rFonts w:ascii="Arial" w:hAnsi="Arial" w:cs="Arial"/>
                <w:sz w:val="18"/>
                <w:szCs w:val="18"/>
                <w:lang w:val="ro-RO" w:eastAsia="ro-RO"/>
              </w:rPr>
            </w:pPr>
            <w:r w:rsidRPr="0067165A">
              <w:rPr>
                <w:rFonts w:ascii="Arial" w:hAnsi="Arial" w:cs="Arial"/>
                <w:sz w:val="18"/>
                <w:szCs w:val="18"/>
                <w:lang w:val="ro-RO" w:eastAsia="ro-RO"/>
              </w:rPr>
              <w:t>-</w:t>
            </w:r>
          </w:p>
        </w:tc>
        <w:tc>
          <w:tcPr>
            <w:tcW w:w="866" w:type="pct"/>
            <w:tcBorders>
              <w:top w:val="single" w:sz="4" w:space="0" w:color="auto"/>
              <w:bottom w:val="single" w:sz="12" w:space="0" w:color="auto"/>
            </w:tcBorders>
            <w:vAlign w:val="center"/>
          </w:tcPr>
          <w:p w14:paraId="51547673" w14:textId="7BE1991A" w:rsidR="006F313F" w:rsidRPr="0067165A" w:rsidRDefault="006F313F" w:rsidP="008D7BE9">
            <w:pPr>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3050FB7C" w14:textId="18BB8404" w:rsidR="006F313F" w:rsidRPr="0067165A" w:rsidRDefault="006F313F" w:rsidP="008D7BE9">
            <w:pPr>
              <w:autoSpaceDE w:val="0"/>
              <w:autoSpaceDN w:val="0"/>
              <w:adjustRightInd w:val="0"/>
              <w:spacing w:line="200" w:lineRule="exact"/>
              <w:ind w:left="-57" w:right="-57"/>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0974540E"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522DC388" w14:textId="5972EF0D" w:rsidR="006F313F" w:rsidRPr="0067165A" w:rsidRDefault="006F313F" w:rsidP="008D7BE9">
            <w:pPr>
              <w:tabs>
                <w:tab w:val="center" w:pos="4248"/>
              </w:tabs>
              <w:suppressAutoHyphens/>
              <w:spacing w:line="200" w:lineRule="exact"/>
              <w:ind w:left="-57" w:right="-57"/>
              <w:jc w:val="center"/>
              <w:rPr>
                <w:rFonts w:ascii="Arial" w:hAnsi="Arial" w:cs="Arial"/>
                <w:b/>
                <w:bCs/>
                <w:spacing w:val="-6"/>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ROSAC (SCI) 0043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40B30E93" w14:textId="2C5B632F"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609,67</w:t>
            </w:r>
          </w:p>
        </w:tc>
        <w:tc>
          <w:tcPr>
            <w:tcW w:w="866" w:type="pct"/>
            <w:tcBorders>
              <w:top w:val="single" w:sz="12" w:space="0" w:color="auto"/>
              <w:left w:val="nil"/>
              <w:bottom w:val="single" w:sz="12" w:space="0" w:color="auto"/>
              <w:right w:val="single" w:sz="8" w:space="0" w:color="auto"/>
            </w:tcBorders>
            <w:shd w:val="clear" w:color="auto" w:fill="auto"/>
            <w:vAlign w:val="center"/>
          </w:tcPr>
          <w:p w14:paraId="3042F2E6" w14:textId="48F8D492"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212,78</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36D1EB3" w14:textId="0CFFBE5B" w:rsidR="006F313F" w:rsidRPr="0067165A" w:rsidRDefault="006F313F" w:rsidP="008D7BE9">
            <w:pPr>
              <w:spacing w:line="200" w:lineRule="exact"/>
              <w:jc w:val="center"/>
              <w:rPr>
                <w:rFonts w:ascii="Arial" w:hAnsi="Arial" w:cs="Arial"/>
                <w:b/>
                <w:bCs/>
                <w:sz w:val="18"/>
                <w:szCs w:val="18"/>
              </w:rPr>
            </w:pPr>
            <w:r w:rsidRPr="0067165A">
              <w:rPr>
                <w:rFonts w:ascii="Arial" w:hAnsi="Arial" w:cs="Arial"/>
                <w:b/>
                <w:bCs/>
                <w:color w:val="000000"/>
                <w:sz w:val="18"/>
                <w:szCs w:val="18"/>
              </w:rPr>
              <w:t>17685</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5C3F74E5" w14:textId="4A367051" w:rsidR="006F313F" w:rsidRPr="0067165A" w:rsidRDefault="006F313F" w:rsidP="008D7BE9">
            <w:pPr>
              <w:spacing w:line="200" w:lineRule="exact"/>
              <w:jc w:val="center"/>
              <w:rPr>
                <w:rFonts w:ascii="Arial" w:hAnsi="Arial" w:cs="Arial"/>
                <w:b/>
                <w:bCs/>
                <w:sz w:val="18"/>
                <w:szCs w:val="18"/>
              </w:rPr>
            </w:pPr>
            <w:r w:rsidRPr="0067165A">
              <w:rPr>
                <w:rFonts w:ascii="Arial" w:hAnsi="Arial" w:cs="Arial"/>
                <w:b/>
                <w:bCs/>
                <w:color w:val="000000"/>
                <w:sz w:val="18"/>
                <w:szCs w:val="18"/>
              </w:rPr>
              <w:t>1768</w:t>
            </w:r>
          </w:p>
        </w:tc>
      </w:tr>
      <w:tr w:rsidR="006F313F" w:rsidRPr="0067165A" w14:paraId="1BE538D5" w14:textId="77777777" w:rsidTr="00EF3BDF">
        <w:trPr>
          <w:cantSplit/>
          <w:trHeight w:val="20"/>
        </w:trPr>
        <w:tc>
          <w:tcPr>
            <w:tcW w:w="5000" w:type="pct"/>
            <w:gridSpan w:val="6"/>
            <w:tcBorders>
              <w:top w:val="single" w:sz="12" w:space="0" w:color="auto"/>
              <w:left w:val="single" w:sz="12" w:space="0" w:color="auto"/>
              <w:bottom w:val="single" w:sz="12" w:space="0" w:color="auto"/>
              <w:right w:val="single" w:sz="12" w:space="0" w:color="auto"/>
            </w:tcBorders>
            <w:shd w:val="clear" w:color="auto" w:fill="auto"/>
            <w:vAlign w:val="center"/>
          </w:tcPr>
          <w:p w14:paraId="4EC94EEA" w14:textId="5D8E006D" w:rsidR="006F313F" w:rsidRPr="0067165A" w:rsidRDefault="006F313F" w:rsidP="008D7BE9">
            <w:pPr>
              <w:spacing w:line="200" w:lineRule="exact"/>
              <w:jc w:val="center"/>
              <w:rPr>
                <w:rFonts w:ascii="Arial" w:hAnsi="Arial" w:cs="Arial"/>
                <w:b/>
                <w:bCs/>
                <w:sz w:val="18"/>
                <w:szCs w:val="18"/>
              </w:rPr>
            </w:pPr>
            <w:r w:rsidRPr="0067165A">
              <w:rPr>
                <w:rFonts w:ascii="Arial" w:hAnsi="Arial" w:cs="Arial"/>
                <w:b/>
                <w:bCs/>
                <w:spacing w:val="-6"/>
                <w:sz w:val="18"/>
                <w:szCs w:val="18"/>
                <w:lang w:val="ro-RO" w:eastAsia="ar-SA"/>
              </w:rPr>
              <w:t>ROSPA0022 Comana</w:t>
            </w:r>
          </w:p>
        </w:tc>
      </w:tr>
      <w:tr w:rsidR="006F313F" w:rsidRPr="0067165A" w14:paraId="30B42F96" w14:textId="77777777" w:rsidTr="00CE6D95">
        <w:trPr>
          <w:cantSplit/>
          <w:trHeight w:val="20"/>
        </w:trPr>
        <w:tc>
          <w:tcPr>
            <w:tcW w:w="1003" w:type="pct"/>
            <w:tcBorders>
              <w:top w:val="single" w:sz="12" w:space="0" w:color="auto"/>
              <w:left w:val="single" w:sz="12" w:space="0" w:color="auto"/>
              <w:bottom w:val="single" w:sz="4" w:space="0" w:color="auto"/>
            </w:tcBorders>
            <w:vAlign w:val="center"/>
          </w:tcPr>
          <w:p w14:paraId="43C20458" w14:textId="6DB3FDD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052D69F5" w14:textId="613654BB"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I</w:t>
            </w:r>
          </w:p>
        </w:tc>
        <w:tc>
          <w:tcPr>
            <w:tcW w:w="866" w:type="pct"/>
            <w:tcBorders>
              <w:top w:val="single" w:sz="12" w:space="0" w:color="auto"/>
              <w:bottom w:val="single" w:sz="4" w:space="0" w:color="auto"/>
              <w:right w:val="single" w:sz="4" w:space="0" w:color="auto"/>
            </w:tcBorders>
            <w:vAlign w:val="center"/>
          </w:tcPr>
          <w:p w14:paraId="3A468225" w14:textId="37AC134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86,86</w:t>
            </w:r>
          </w:p>
        </w:tc>
        <w:tc>
          <w:tcPr>
            <w:tcW w:w="866" w:type="pct"/>
            <w:tcBorders>
              <w:top w:val="single" w:sz="12" w:space="0" w:color="auto"/>
              <w:left w:val="single" w:sz="4" w:space="0" w:color="auto"/>
              <w:bottom w:val="single" w:sz="4" w:space="0" w:color="auto"/>
              <w:right w:val="single" w:sz="4" w:space="0" w:color="auto"/>
            </w:tcBorders>
            <w:vAlign w:val="center"/>
          </w:tcPr>
          <w:p w14:paraId="3DFB8A60" w14:textId="5F6BA1F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8,69</w:t>
            </w:r>
          </w:p>
        </w:tc>
        <w:tc>
          <w:tcPr>
            <w:tcW w:w="866" w:type="pct"/>
            <w:tcBorders>
              <w:top w:val="single" w:sz="12" w:space="0" w:color="auto"/>
              <w:left w:val="single" w:sz="4" w:space="0" w:color="auto"/>
              <w:bottom w:val="single" w:sz="4" w:space="0" w:color="auto"/>
              <w:right w:val="single" w:sz="4" w:space="0" w:color="auto"/>
            </w:tcBorders>
            <w:vAlign w:val="center"/>
          </w:tcPr>
          <w:p w14:paraId="75F862E8" w14:textId="3F317C83"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10256</w:t>
            </w:r>
          </w:p>
        </w:tc>
        <w:tc>
          <w:tcPr>
            <w:tcW w:w="860" w:type="pct"/>
            <w:tcBorders>
              <w:top w:val="single" w:sz="12" w:space="0" w:color="auto"/>
              <w:left w:val="single" w:sz="4" w:space="0" w:color="auto"/>
              <w:bottom w:val="single" w:sz="4" w:space="0" w:color="auto"/>
              <w:right w:val="single" w:sz="12" w:space="0" w:color="auto"/>
            </w:tcBorders>
            <w:vAlign w:val="center"/>
          </w:tcPr>
          <w:p w14:paraId="54F75CE9" w14:textId="68828A20"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1026</w:t>
            </w:r>
          </w:p>
        </w:tc>
      </w:tr>
      <w:tr w:rsidR="006F313F" w:rsidRPr="0067165A" w14:paraId="3E803A53" w14:textId="77777777" w:rsidTr="00B24CEC">
        <w:trPr>
          <w:cantSplit/>
          <w:trHeight w:val="20"/>
        </w:trPr>
        <w:tc>
          <w:tcPr>
            <w:tcW w:w="1003" w:type="pct"/>
            <w:tcBorders>
              <w:top w:val="single" w:sz="4" w:space="0" w:color="auto"/>
              <w:left w:val="single" w:sz="12" w:space="0" w:color="auto"/>
              <w:bottom w:val="single" w:sz="2" w:space="0" w:color="auto"/>
            </w:tcBorders>
            <w:vAlign w:val="center"/>
          </w:tcPr>
          <w:p w14:paraId="77C3387E" w14:textId="274E44E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175B23F3"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2" w:space="0" w:color="auto"/>
              <w:right w:val="single" w:sz="4" w:space="0" w:color="auto"/>
            </w:tcBorders>
            <w:vAlign w:val="center"/>
          </w:tcPr>
          <w:p w14:paraId="1E7EE397" w14:textId="72F9D3F9"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119,36</w:t>
            </w:r>
          </w:p>
        </w:tc>
        <w:tc>
          <w:tcPr>
            <w:tcW w:w="866" w:type="pct"/>
            <w:tcBorders>
              <w:top w:val="single" w:sz="4" w:space="0" w:color="auto"/>
              <w:left w:val="single" w:sz="4" w:space="0" w:color="auto"/>
              <w:bottom w:val="single" w:sz="2" w:space="0" w:color="auto"/>
              <w:right w:val="single" w:sz="4" w:space="0" w:color="auto"/>
            </w:tcBorders>
            <w:vAlign w:val="center"/>
          </w:tcPr>
          <w:p w14:paraId="04EDE82F" w14:textId="7545FC4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11,94</w:t>
            </w:r>
          </w:p>
        </w:tc>
        <w:tc>
          <w:tcPr>
            <w:tcW w:w="866" w:type="pct"/>
            <w:tcBorders>
              <w:top w:val="single" w:sz="4" w:space="0" w:color="auto"/>
              <w:left w:val="single" w:sz="4" w:space="0" w:color="auto"/>
              <w:bottom w:val="single" w:sz="2" w:space="0" w:color="auto"/>
              <w:right w:val="single" w:sz="4" w:space="0" w:color="auto"/>
            </w:tcBorders>
            <w:vAlign w:val="center"/>
          </w:tcPr>
          <w:p w14:paraId="35F0FBC3" w14:textId="18ED1820"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2398</w:t>
            </w:r>
          </w:p>
        </w:tc>
        <w:tc>
          <w:tcPr>
            <w:tcW w:w="860" w:type="pct"/>
            <w:tcBorders>
              <w:top w:val="single" w:sz="4" w:space="0" w:color="auto"/>
              <w:left w:val="single" w:sz="4" w:space="0" w:color="auto"/>
              <w:bottom w:val="single" w:sz="2" w:space="0" w:color="auto"/>
              <w:right w:val="single" w:sz="12" w:space="0" w:color="auto"/>
            </w:tcBorders>
            <w:vAlign w:val="center"/>
          </w:tcPr>
          <w:p w14:paraId="78F73384" w14:textId="5AC34AB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240</w:t>
            </w:r>
          </w:p>
        </w:tc>
      </w:tr>
      <w:tr w:rsidR="006F313F" w:rsidRPr="0067165A" w14:paraId="08F25BF8" w14:textId="77777777" w:rsidTr="0033419F">
        <w:trPr>
          <w:cantSplit/>
          <w:trHeight w:val="20"/>
        </w:trPr>
        <w:tc>
          <w:tcPr>
            <w:tcW w:w="1003" w:type="pct"/>
            <w:tcBorders>
              <w:top w:val="single" w:sz="4" w:space="0" w:color="auto"/>
              <w:left w:val="single" w:sz="12" w:space="0" w:color="auto"/>
              <w:bottom w:val="single" w:sz="4" w:space="0" w:color="auto"/>
            </w:tcBorders>
            <w:vAlign w:val="center"/>
          </w:tcPr>
          <w:p w14:paraId="0B925846" w14:textId="51321543"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0851338D"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2E334B97" w14:textId="1116D03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380,88</w:t>
            </w:r>
          </w:p>
        </w:tc>
        <w:tc>
          <w:tcPr>
            <w:tcW w:w="866" w:type="pct"/>
            <w:tcBorders>
              <w:top w:val="single" w:sz="4" w:space="0" w:color="auto"/>
              <w:bottom w:val="single" w:sz="4" w:space="0" w:color="auto"/>
            </w:tcBorders>
            <w:vAlign w:val="center"/>
          </w:tcPr>
          <w:p w14:paraId="00E7AF82" w14:textId="333F61A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380,88</w:t>
            </w:r>
          </w:p>
        </w:tc>
        <w:tc>
          <w:tcPr>
            <w:tcW w:w="866" w:type="pct"/>
            <w:tcBorders>
              <w:top w:val="single" w:sz="4" w:space="0" w:color="auto"/>
              <w:bottom w:val="single" w:sz="4" w:space="0" w:color="auto"/>
            </w:tcBorders>
            <w:vAlign w:val="center"/>
          </w:tcPr>
          <w:p w14:paraId="5344C4EC" w14:textId="2191B43C"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3334</w:t>
            </w:r>
          </w:p>
        </w:tc>
        <w:tc>
          <w:tcPr>
            <w:tcW w:w="860" w:type="pct"/>
            <w:tcBorders>
              <w:top w:val="single" w:sz="4" w:space="0" w:color="auto"/>
              <w:bottom w:val="single" w:sz="4" w:space="0" w:color="auto"/>
              <w:right w:val="single" w:sz="12" w:space="0" w:color="auto"/>
            </w:tcBorders>
            <w:vAlign w:val="center"/>
          </w:tcPr>
          <w:p w14:paraId="10438281" w14:textId="6DBC2B9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333</w:t>
            </w:r>
          </w:p>
        </w:tc>
      </w:tr>
      <w:tr w:rsidR="006F313F" w:rsidRPr="0067165A" w14:paraId="60286CD4" w14:textId="77777777" w:rsidTr="0033419F">
        <w:trPr>
          <w:cantSplit/>
          <w:trHeight w:val="20"/>
        </w:trPr>
        <w:tc>
          <w:tcPr>
            <w:tcW w:w="1003" w:type="pct"/>
            <w:tcBorders>
              <w:top w:val="single" w:sz="2" w:space="0" w:color="auto"/>
              <w:left w:val="single" w:sz="12" w:space="0" w:color="auto"/>
              <w:bottom w:val="single" w:sz="2" w:space="0" w:color="auto"/>
            </w:tcBorders>
            <w:vAlign w:val="center"/>
          </w:tcPr>
          <w:p w14:paraId="5104EE2E" w14:textId="3F2F4EF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Împăduriri (poieni și goluri)</w:t>
            </w:r>
          </w:p>
        </w:tc>
        <w:tc>
          <w:tcPr>
            <w:tcW w:w="539" w:type="pct"/>
            <w:vMerge/>
            <w:tcBorders>
              <w:left w:val="single" w:sz="4" w:space="0" w:color="auto"/>
            </w:tcBorders>
            <w:shd w:val="clear" w:color="auto" w:fill="auto"/>
            <w:vAlign w:val="center"/>
          </w:tcPr>
          <w:p w14:paraId="45324389"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2" w:space="0" w:color="auto"/>
            </w:tcBorders>
            <w:vAlign w:val="center"/>
          </w:tcPr>
          <w:p w14:paraId="3455BD08" w14:textId="7C64544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0,60</w:t>
            </w:r>
          </w:p>
        </w:tc>
        <w:tc>
          <w:tcPr>
            <w:tcW w:w="866" w:type="pct"/>
            <w:tcBorders>
              <w:top w:val="single" w:sz="4" w:space="0" w:color="auto"/>
              <w:bottom w:val="single" w:sz="2" w:space="0" w:color="auto"/>
            </w:tcBorders>
            <w:vAlign w:val="center"/>
          </w:tcPr>
          <w:p w14:paraId="5841A2B6" w14:textId="5CC6516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0,06</w:t>
            </w:r>
          </w:p>
        </w:tc>
        <w:tc>
          <w:tcPr>
            <w:tcW w:w="866" w:type="pct"/>
            <w:tcBorders>
              <w:top w:val="single" w:sz="4" w:space="0" w:color="auto"/>
              <w:bottom w:val="single" w:sz="2" w:space="0" w:color="auto"/>
            </w:tcBorders>
            <w:vAlign w:val="center"/>
          </w:tcPr>
          <w:p w14:paraId="690C12E8" w14:textId="12FFB265"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0F3E329D" w14:textId="766B8AF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27FFE523" w14:textId="77777777" w:rsidTr="0033419F">
        <w:trPr>
          <w:cantSplit/>
          <w:trHeight w:val="20"/>
        </w:trPr>
        <w:tc>
          <w:tcPr>
            <w:tcW w:w="1003" w:type="pct"/>
            <w:tcBorders>
              <w:top w:val="single" w:sz="2" w:space="0" w:color="auto"/>
              <w:left w:val="single" w:sz="12" w:space="0" w:color="auto"/>
              <w:bottom w:val="single" w:sz="4" w:space="0" w:color="auto"/>
            </w:tcBorders>
            <w:vAlign w:val="center"/>
          </w:tcPr>
          <w:p w14:paraId="54BEE90C" w14:textId="797AFBD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shd w:val="clear" w:color="auto" w:fill="auto"/>
            <w:vAlign w:val="center"/>
          </w:tcPr>
          <w:p w14:paraId="3AFF54CA"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4" w:space="0" w:color="auto"/>
            </w:tcBorders>
            <w:vAlign w:val="center"/>
          </w:tcPr>
          <w:p w14:paraId="7064A4A5" w14:textId="0A846166"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7,24</w:t>
            </w:r>
          </w:p>
        </w:tc>
        <w:tc>
          <w:tcPr>
            <w:tcW w:w="866" w:type="pct"/>
            <w:tcBorders>
              <w:top w:val="single" w:sz="4" w:space="0" w:color="auto"/>
              <w:bottom w:val="single" w:sz="4" w:space="0" w:color="auto"/>
            </w:tcBorders>
            <w:vAlign w:val="center"/>
          </w:tcPr>
          <w:p w14:paraId="600D30EC" w14:textId="6EC3FB4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0,72</w:t>
            </w:r>
          </w:p>
        </w:tc>
        <w:tc>
          <w:tcPr>
            <w:tcW w:w="866" w:type="pct"/>
            <w:tcBorders>
              <w:top w:val="single" w:sz="4" w:space="0" w:color="auto"/>
              <w:bottom w:val="single" w:sz="4" w:space="0" w:color="auto"/>
            </w:tcBorders>
            <w:vAlign w:val="center"/>
          </w:tcPr>
          <w:p w14:paraId="751AA59F" w14:textId="24CC3162"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1A50C770" w14:textId="488F37B8"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336B4936" w14:textId="77777777" w:rsidTr="0033419F">
        <w:trPr>
          <w:cantSplit/>
          <w:trHeight w:val="20"/>
        </w:trPr>
        <w:tc>
          <w:tcPr>
            <w:tcW w:w="1003" w:type="pct"/>
            <w:tcBorders>
              <w:top w:val="single" w:sz="2" w:space="0" w:color="auto"/>
              <w:left w:val="single" w:sz="12" w:space="0" w:color="auto"/>
              <w:bottom w:val="single" w:sz="4" w:space="0" w:color="auto"/>
            </w:tcBorders>
            <w:vAlign w:val="center"/>
          </w:tcPr>
          <w:p w14:paraId="0E1AD899" w14:textId="01D66DE9"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shd w:val="clear" w:color="auto" w:fill="auto"/>
            <w:vAlign w:val="center"/>
          </w:tcPr>
          <w:p w14:paraId="36F40DE5"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4" w:space="0" w:color="auto"/>
            </w:tcBorders>
            <w:vAlign w:val="center"/>
          </w:tcPr>
          <w:p w14:paraId="4BC5D964" w14:textId="395973BF"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8,90</w:t>
            </w:r>
          </w:p>
        </w:tc>
        <w:tc>
          <w:tcPr>
            <w:tcW w:w="866" w:type="pct"/>
            <w:tcBorders>
              <w:top w:val="single" w:sz="4" w:space="0" w:color="auto"/>
              <w:bottom w:val="single" w:sz="4" w:space="0" w:color="auto"/>
            </w:tcBorders>
            <w:vAlign w:val="center"/>
          </w:tcPr>
          <w:p w14:paraId="0031AAF2" w14:textId="37BA416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0,89</w:t>
            </w:r>
          </w:p>
        </w:tc>
        <w:tc>
          <w:tcPr>
            <w:tcW w:w="866" w:type="pct"/>
            <w:tcBorders>
              <w:top w:val="single" w:sz="4" w:space="0" w:color="auto"/>
              <w:bottom w:val="single" w:sz="4" w:space="0" w:color="auto"/>
            </w:tcBorders>
            <w:vAlign w:val="center"/>
          </w:tcPr>
          <w:p w14:paraId="0C77C2AF" w14:textId="7F6CC0A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813</w:t>
            </w:r>
          </w:p>
        </w:tc>
        <w:tc>
          <w:tcPr>
            <w:tcW w:w="860" w:type="pct"/>
            <w:tcBorders>
              <w:top w:val="single" w:sz="4" w:space="0" w:color="auto"/>
              <w:bottom w:val="single" w:sz="4" w:space="0" w:color="auto"/>
              <w:right w:val="single" w:sz="12" w:space="0" w:color="auto"/>
            </w:tcBorders>
            <w:vAlign w:val="center"/>
          </w:tcPr>
          <w:p w14:paraId="697472F6" w14:textId="0A286AA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81</w:t>
            </w:r>
          </w:p>
        </w:tc>
      </w:tr>
      <w:tr w:rsidR="006F313F" w:rsidRPr="0067165A" w14:paraId="263F34B3" w14:textId="77777777" w:rsidTr="001E1E7E">
        <w:trPr>
          <w:cantSplit/>
          <w:trHeight w:val="20"/>
        </w:trPr>
        <w:tc>
          <w:tcPr>
            <w:tcW w:w="1003" w:type="pct"/>
            <w:tcBorders>
              <w:top w:val="single" w:sz="4" w:space="0" w:color="auto"/>
              <w:left w:val="single" w:sz="12" w:space="0" w:color="auto"/>
              <w:bottom w:val="single" w:sz="12" w:space="0" w:color="auto"/>
            </w:tcBorders>
            <w:vAlign w:val="center"/>
          </w:tcPr>
          <w:p w14:paraId="168F2CDC" w14:textId="2207D68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lastRenderedPageBreak/>
              <w:t>Fără lucrări silviculturale (zonă de protecție integrală)</w:t>
            </w:r>
          </w:p>
        </w:tc>
        <w:tc>
          <w:tcPr>
            <w:tcW w:w="539" w:type="pct"/>
            <w:vMerge/>
            <w:tcBorders>
              <w:left w:val="single" w:sz="4" w:space="0" w:color="auto"/>
              <w:bottom w:val="single" w:sz="12" w:space="0" w:color="auto"/>
            </w:tcBorders>
            <w:shd w:val="clear" w:color="auto" w:fill="auto"/>
            <w:vAlign w:val="center"/>
          </w:tcPr>
          <w:p w14:paraId="0DB8A71A"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12" w:space="0" w:color="auto"/>
            </w:tcBorders>
            <w:vAlign w:val="center"/>
          </w:tcPr>
          <w:p w14:paraId="7FEF463E" w14:textId="4B90D00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148,39</w:t>
            </w:r>
          </w:p>
        </w:tc>
        <w:tc>
          <w:tcPr>
            <w:tcW w:w="866" w:type="pct"/>
            <w:tcBorders>
              <w:top w:val="single" w:sz="4" w:space="0" w:color="auto"/>
              <w:bottom w:val="single" w:sz="12" w:space="0" w:color="auto"/>
            </w:tcBorders>
            <w:vAlign w:val="center"/>
          </w:tcPr>
          <w:p w14:paraId="1966A266" w14:textId="0D8A69D4"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14,84</w:t>
            </w:r>
          </w:p>
        </w:tc>
        <w:tc>
          <w:tcPr>
            <w:tcW w:w="866" w:type="pct"/>
            <w:tcBorders>
              <w:top w:val="single" w:sz="4" w:space="0" w:color="auto"/>
              <w:bottom w:val="single" w:sz="12" w:space="0" w:color="auto"/>
            </w:tcBorders>
            <w:vAlign w:val="center"/>
          </w:tcPr>
          <w:p w14:paraId="1170EFDC" w14:textId="120A9B1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34AE855E" w14:textId="3BECC096"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63A371EC" w14:textId="77777777" w:rsidTr="001E1E7E">
        <w:trPr>
          <w:cantSplit/>
          <w:trHeight w:val="20"/>
        </w:trPr>
        <w:tc>
          <w:tcPr>
            <w:tcW w:w="1542" w:type="pct"/>
            <w:gridSpan w:val="2"/>
            <w:tcBorders>
              <w:top w:val="single" w:sz="12" w:space="0" w:color="auto"/>
              <w:left w:val="single" w:sz="12" w:space="0" w:color="auto"/>
              <w:bottom w:val="single" w:sz="12" w:space="0" w:color="auto"/>
            </w:tcBorders>
            <w:vAlign w:val="center"/>
          </w:tcPr>
          <w:p w14:paraId="446D41A1" w14:textId="2B1E2A09"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E7BA065" w14:textId="08F9E451"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752,23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57C5138A" w14:textId="75B8A701"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418,02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3E8B6E99" w14:textId="47EBB851"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16801</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061EB8C8" w14:textId="390AC515"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1680</w:t>
            </w:r>
          </w:p>
        </w:tc>
      </w:tr>
      <w:tr w:rsidR="006F313F" w:rsidRPr="0067165A" w14:paraId="622EB545" w14:textId="77777777" w:rsidTr="00A3260D">
        <w:trPr>
          <w:cantSplit/>
          <w:trHeight w:val="20"/>
        </w:trPr>
        <w:tc>
          <w:tcPr>
            <w:tcW w:w="1003" w:type="pct"/>
            <w:tcBorders>
              <w:top w:val="single" w:sz="12" w:space="0" w:color="auto"/>
              <w:left w:val="single" w:sz="12" w:space="0" w:color="auto"/>
              <w:bottom w:val="single" w:sz="4" w:space="0" w:color="auto"/>
            </w:tcBorders>
            <w:vAlign w:val="center"/>
          </w:tcPr>
          <w:p w14:paraId="08DDFBB5" w14:textId="73C2CE5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470E145D" w14:textId="28673678"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II</w:t>
            </w:r>
          </w:p>
        </w:tc>
        <w:tc>
          <w:tcPr>
            <w:tcW w:w="866" w:type="pct"/>
            <w:tcBorders>
              <w:top w:val="single" w:sz="4" w:space="0" w:color="auto"/>
              <w:bottom w:val="single" w:sz="4" w:space="0" w:color="auto"/>
            </w:tcBorders>
            <w:vAlign w:val="center"/>
          </w:tcPr>
          <w:p w14:paraId="023003D0" w14:textId="696437B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en-GB"/>
              </w:rPr>
              <w:t>237,90</w:t>
            </w:r>
          </w:p>
        </w:tc>
        <w:tc>
          <w:tcPr>
            <w:tcW w:w="866" w:type="pct"/>
            <w:tcBorders>
              <w:top w:val="single" w:sz="4" w:space="0" w:color="auto"/>
              <w:bottom w:val="single" w:sz="4" w:space="0" w:color="auto"/>
            </w:tcBorders>
            <w:vAlign w:val="center"/>
          </w:tcPr>
          <w:p w14:paraId="070EF5BE" w14:textId="44BB2ADF"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en-GB"/>
              </w:rPr>
              <w:t>23,79</w:t>
            </w:r>
          </w:p>
        </w:tc>
        <w:tc>
          <w:tcPr>
            <w:tcW w:w="866" w:type="pct"/>
            <w:tcBorders>
              <w:top w:val="single" w:sz="4" w:space="0" w:color="auto"/>
              <w:bottom w:val="single" w:sz="4" w:space="0" w:color="auto"/>
            </w:tcBorders>
            <w:vAlign w:val="center"/>
          </w:tcPr>
          <w:p w14:paraId="63F62FD3" w14:textId="5B68855A"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en-GB"/>
              </w:rPr>
              <w:t>21810</w:t>
            </w:r>
          </w:p>
        </w:tc>
        <w:tc>
          <w:tcPr>
            <w:tcW w:w="860" w:type="pct"/>
            <w:tcBorders>
              <w:top w:val="single" w:sz="4" w:space="0" w:color="auto"/>
              <w:bottom w:val="single" w:sz="4" w:space="0" w:color="auto"/>
              <w:right w:val="single" w:sz="12" w:space="0" w:color="auto"/>
            </w:tcBorders>
            <w:vAlign w:val="center"/>
          </w:tcPr>
          <w:p w14:paraId="76958C27" w14:textId="53D0AD7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en-GB"/>
              </w:rPr>
              <w:t>2181</w:t>
            </w:r>
          </w:p>
        </w:tc>
      </w:tr>
      <w:tr w:rsidR="006F313F" w:rsidRPr="0067165A" w14:paraId="206C608B" w14:textId="77777777" w:rsidTr="00A3260D">
        <w:trPr>
          <w:cantSplit/>
          <w:trHeight w:val="20"/>
        </w:trPr>
        <w:tc>
          <w:tcPr>
            <w:tcW w:w="1003" w:type="pct"/>
            <w:tcBorders>
              <w:top w:val="single" w:sz="4" w:space="0" w:color="auto"/>
              <w:left w:val="single" w:sz="12" w:space="0" w:color="auto"/>
            </w:tcBorders>
            <w:vAlign w:val="center"/>
          </w:tcPr>
          <w:p w14:paraId="523D7312" w14:textId="21B7B33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shd w:val="clear" w:color="auto" w:fill="auto"/>
            <w:vAlign w:val="center"/>
          </w:tcPr>
          <w:p w14:paraId="1A7466A3"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7E9240AB" w14:textId="079B1A3A"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24,70</w:t>
            </w:r>
          </w:p>
        </w:tc>
        <w:tc>
          <w:tcPr>
            <w:tcW w:w="866" w:type="pct"/>
            <w:tcBorders>
              <w:top w:val="single" w:sz="4" w:space="0" w:color="auto"/>
              <w:bottom w:val="single" w:sz="4" w:space="0" w:color="auto"/>
            </w:tcBorders>
            <w:vAlign w:val="center"/>
          </w:tcPr>
          <w:p w14:paraId="4BC7EEEF" w14:textId="6449E9C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2,47</w:t>
            </w:r>
          </w:p>
        </w:tc>
        <w:tc>
          <w:tcPr>
            <w:tcW w:w="866" w:type="pct"/>
            <w:tcBorders>
              <w:top w:val="single" w:sz="4" w:space="0" w:color="auto"/>
              <w:bottom w:val="single" w:sz="4" w:space="0" w:color="auto"/>
            </w:tcBorders>
            <w:vAlign w:val="center"/>
          </w:tcPr>
          <w:p w14:paraId="502628C1" w14:textId="029B494C"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545</w:t>
            </w:r>
          </w:p>
        </w:tc>
        <w:tc>
          <w:tcPr>
            <w:tcW w:w="860" w:type="pct"/>
            <w:tcBorders>
              <w:top w:val="single" w:sz="4" w:space="0" w:color="auto"/>
              <w:bottom w:val="single" w:sz="4" w:space="0" w:color="auto"/>
              <w:right w:val="single" w:sz="12" w:space="0" w:color="auto"/>
            </w:tcBorders>
            <w:vAlign w:val="center"/>
          </w:tcPr>
          <w:p w14:paraId="62F65D76" w14:textId="1A57AAB3"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55</w:t>
            </w:r>
          </w:p>
        </w:tc>
      </w:tr>
      <w:tr w:rsidR="006F313F" w:rsidRPr="0067165A" w14:paraId="3C104167" w14:textId="77777777" w:rsidTr="00A3260D">
        <w:trPr>
          <w:cantSplit/>
          <w:trHeight w:val="20"/>
        </w:trPr>
        <w:tc>
          <w:tcPr>
            <w:tcW w:w="1003" w:type="pct"/>
            <w:tcBorders>
              <w:top w:val="single" w:sz="2" w:space="0" w:color="auto"/>
              <w:left w:val="single" w:sz="12" w:space="0" w:color="auto"/>
              <w:bottom w:val="single" w:sz="2" w:space="0" w:color="auto"/>
            </w:tcBorders>
            <w:vAlign w:val="center"/>
          </w:tcPr>
          <w:p w14:paraId="7F614D0A" w14:textId="7DE62D4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52D578D6"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vAlign w:val="center"/>
          </w:tcPr>
          <w:p w14:paraId="6289926A" w14:textId="303C507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iCs/>
                <w:sz w:val="18"/>
                <w:szCs w:val="18"/>
              </w:rPr>
              <w:t>415,75</w:t>
            </w:r>
          </w:p>
        </w:tc>
        <w:tc>
          <w:tcPr>
            <w:tcW w:w="866" w:type="pct"/>
            <w:vAlign w:val="center"/>
          </w:tcPr>
          <w:p w14:paraId="52C2E332" w14:textId="14E717D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iCs/>
                <w:sz w:val="18"/>
                <w:szCs w:val="18"/>
              </w:rPr>
              <w:t>41,57</w:t>
            </w:r>
          </w:p>
        </w:tc>
        <w:tc>
          <w:tcPr>
            <w:tcW w:w="866" w:type="pct"/>
            <w:vAlign w:val="center"/>
          </w:tcPr>
          <w:p w14:paraId="1992C437" w14:textId="008A07DF" w:rsidR="006F313F" w:rsidRPr="0067165A" w:rsidRDefault="006F313F" w:rsidP="008D7BE9">
            <w:pPr>
              <w:spacing w:line="200" w:lineRule="exact"/>
              <w:jc w:val="center"/>
              <w:rPr>
                <w:rFonts w:ascii="Arial" w:hAnsi="Arial" w:cs="Arial"/>
                <w:bCs/>
                <w:sz w:val="18"/>
                <w:szCs w:val="18"/>
              </w:rPr>
            </w:pPr>
            <w:r w:rsidRPr="0067165A">
              <w:rPr>
                <w:rFonts w:ascii="Arial" w:hAnsi="Arial" w:cs="Arial"/>
                <w:iCs/>
                <w:sz w:val="18"/>
                <w:szCs w:val="18"/>
              </w:rPr>
              <w:t>4526</w:t>
            </w:r>
          </w:p>
        </w:tc>
        <w:tc>
          <w:tcPr>
            <w:tcW w:w="860" w:type="pct"/>
            <w:tcBorders>
              <w:right w:val="single" w:sz="12" w:space="0" w:color="auto"/>
            </w:tcBorders>
            <w:vAlign w:val="center"/>
          </w:tcPr>
          <w:p w14:paraId="2E7E3DA9" w14:textId="4A5CA00C" w:rsidR="006F313F" w:rsidRPr="0067165A" w:rsidRDefault="006F313F" w:rsidP="008D7BE9">
            <w:pPr>
              <w:spacing w:line="200" w:lineRule="exact"/>
              <w:jc w:val="center"/>
              <w:rPr>
                <w:rFonts w:ascii="Arial" w:hAnsi="Arial" w:cs="Arial"/>
                <w:bCs/>
                <w:sz w:val="18"/>
                <w:szCs w:val="18"/>
              </w:rPr>
            </w:pPr>
            <w:r w:rsidRPr="0067165A">
              <w:rPr>
                <w:rFonts w:ascii="Arial" w:hAnsi="Arial" w:cs="Arial"/>
                <w:iCs/>
                <w:sz w:val="18"/>
                <w:szCs w:val="18"/>
              </w:rPr>
              <w:t>453</w:t>
            </w:r>
          </w:p>
        </w:tc>
      </w:tr>
      <w:tr w:rsidR="006F313F" w:rsidRPr="0067165A" w14:paraId="13E468BE" w14:textId="77777777" w:rsidTr="00A3260D">
        <w:trPr>
          <w:cantSplit/>
          <w:trHeight w:val="20"/>
        </w:trPr>
        <w:tc>
          <w:tcPr>
            <w:tcW w:w="1003" w:type="pct"/>
            <w:tcBorders>
              <w:top w:val="single" w:sz="2" w:space="0" w:color="auto"/>
              <w:left w:val="single" w:sz="12" w:space="0" w:color="auto"/>
              <w:bottom w:val="single" w:sz="2" w:space="0" w:color="auto"/>
            </w:tcBorders>
            <w:vAlign w:val="center"/>
          </w:tcPr>
          <w:p w14:paraId="5E341EF1" w14:textId="3407732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1093EC9A"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bottom w:val="single" w:sz="4" w:space="0" w:color="auto"/>
            </w:tcBorders>
            <w:vAlign w:val="center"/>
          </w:tcPr>
          <w:p w14:paraId="15E89CC0" w14:textId="5E74C260"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300,78</w:t>
            </w:r>
          </w:p>
        </w:tc>
        <w:tc>
          <w:tcPr>
            <w:tcW w:w="866" w:type="pct"/>
            <w:tcBorders>
              <w:bottom w:val="single" w:sz="4" w:space="0" w:color="auto"/>
            </w:tcBorders>
            <w:vAlign w:val="center"/>
          </w:tcPr>
          <w:p w14:paraId="17D22C32" w14:textId="4051D64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300,78</w:t>
            </w:r>
          </w:p>
        </w:tc>
        <w:tc>
          <w:tcPr>
            <w:tcW w:w="866" w:type="pct"/>
            <w:vAlign w:val="center"/>
          </w:tcPr>
          <w:p w14:paraId="74F647B6" w14:textId="1E9585B5"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2549</w:t>
            </w:r>
          </w:p>
        </w:tc>
        <w:tc>
          <w:tcPr>
            <w:tcW w:w="860" w:type="pct"/>
            <w:tcBorders>
              <w:right w:val="single" w:sz="12" w:space="0" w:color="auto"/>
            </w:tcBorders>
            <w:vAlign w:val="center"/>
          </w:tcPr>
          <w:p w14:paraId="272A113F" w14:textId="69374186"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255</w:t>
            </w:r>
          </w:p>
        </w:tc>
      </w:tr>
      <w:tr w:rsidR="006F313F" w:rsidRPr="0067165A" w14:paraId="66117D8F" w14:textId="77777777" w:rsidTr="00A3260D">
        <w:trPr>
          <w:cantSplit/>
          <w:trHeight w:val="20"/>
        </w:trPr>
        <w:tc>
          <w:tcPr>
            <w:tcW w:w="1003" w:type="pct"/>
            <w:tcBorders>
              <w:top w:val="single" w:sz="2" w:space="0" w:color="auto"/>
              <w:left w:val="single" w:sz="12" w:space="0" w:color="auto"/>
              <w:bottom w:val="single" w:sz="2" w:space="0" w:color="auto"/>
            </w:tcBorders>
            <w:vAlign w:val="center"/>
          </w:tcPr>
          <w:p w14:paraId="17DEC997" w14:textId="1CD9DBD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shd w:val="clear" w:color="auto" w:fill="auto"/>
            <w:vAlign w:val="center"/>
          </w:tcPr>
          <w:p w14:paraId="58E8556F"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64226A46" w14:textId="07D9AA8B"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0,76</w:t>
            </w:r>
          </w:p>
        </w:tc>
        <w:tc>
          <w:tcPr>
            <w:tcW w:w="866" w:type="pct"/>
            <w:tcBorders>
              <w:top w:val="single" w:sz="4" w:space="0" w:color="auto"/>
              <w:bottom w:val="single" w:sz="4" w:space="0" w:color="auto"/>
            </w:tcBorders>
            <w:vAlign w:val="center"/>
          </w:tcPr>
          <w:p w14:paraId="1753EF4D" w14:textId="4470497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0,08</w:t>
            </w:r>
          </w:p>
        </w:tc>
        <w:tc>
          <w:tcPr>
            <w:tcW w:w="866" w:type="pct"/>
            <w:tcBorders>
              <w:top w:val="single" w:sz="4" w:space="0" w:color="auto"/>
              <w:bottom w:val="single" w:sz="2" w:space="0" w:color="auto"/>
            </w:tcBorders>
            <w:vAlign w:val="center"/>
          </w:tcPr>
          <w:p w14:paraId="0A1017B8" w14:textId="22BE880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266AB0E8" w14:textId="02759126"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79AC3B16" w14:textId="77777777" w:rsidTr="00A3260D">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1F245EAF" w14:textId="6CD388D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Completări</w:t>
            </w:r>
          </w:p>
        </w:tc>
        <w:tc>
          <w:tcPr>
            <w:tcW w:w="539" w:type="pct"/>
            <w:vMerge/>
            <w:tcBorders>
              <w:left w:val="single" w:sz="4" w:space="0" w:color="auto"/>
            </w:tcBorders>
            <w:shd w:val="clear" w:color="auto" w:fill="auto"/>
            <w:vAlign w:val="center"/>
          </w:tcPr>
          <w:p w14:paraId="51511200"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2E2C6D35" w14:textId="734E040B"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0,45</w:t>
            </w:r>
          </w:p>
        </w:tc>
        <w:tc>
          <w:tcPr>
            <w:tcW w:w="866" w:type="pct"/>
            <w:tcBorders>
              <w:top w:val="single" w:sz="4" w:space="0" w:color="auto"/>
              <w:bottom w:val="single" w:sz="2" w:space="0" w:color="auto"/>
            </w:tcBorders>
            <w:vAlign w:val="center"/>
          </w:tcPr>
          <w:p w14:paraId="7966509C" w14:textId="12FDFE68"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0,05</w:t>
            </w:r>
          </w:p>
        </w:tc>
        <w:tc>
          <w:tcPr>
            <w:tcW w:w="866" w:type="pct"/>
            <w:tcBorders>
              <w:top w:val="single" w:sz="4" w:space="0" w:color="auto"/>
              <w:bottom w:val="single" w:sz="2" w:space="0" w:color="auto"/>
            </w:tcBorders>
            <w:vAlign w:val="center"/>
          </w:tcPr>
          <w:p w14:paraId="652F6003" w14:textId="35158F42"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6583504B" w14:textId="1725A8A7"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783D62DA"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29D0C121" w14:textId="0A349F3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bottom w:val="single" w:sz="12" w:space="0" w:color="auto"/>
            </w:tcBorders>
            <w:shd w:val="clear" w:color="auto" w:fill="auto"/>
            <w:vAlign w:val="center"/>
          </w:tcPr>
          <w:p w14:paraId="488DE528"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12" w:space="0" w:color="auto"/>
            </w:tcBorders>
            <w:vAlign w:val="center"/>
          </w:tcPr>
          <w:p w14:paraId="069D0507" w14:textId="1AC3C1B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6,05</w:t>
            </w:r>
          </w:p>
        </w:tc>
        <w:tc>
          <w:tcPr>
            <w:tcW w:w="866" w:type="pct"/>
            <w:tcBorders>
              <w:top w:val="single" w:sz="4" w:space="0" w:color="auto"/>
              <w:bottom w:val="single" w:sz="12" w:space="0" w:color="auto"/>
            </w:tcBorders>
            <w:vAlign w:val="center"/>
          </w:tcPr>
          <w:p w14:paraId="50D69AAF" w14:textId="62EA97E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0,60</w:t>
            </w:r>
          </w:p>
        </w:tc>
        <w:tc>
          <w:tcPr>
            <w:tcW w:w="866" w:type="pct"/>
            <w:tcBorders>
              <w:top w:val="single" w:sz="4" w:space="0" w:color="auto"/>
              <w:bottom w:val="single" w:sz="12" w:space="0" w:color="auto"/>
            </w:tcBorders>
            <w:vAlign w:val="center"/>
          </w:tcPr>
          <w:p w14:paraId="53F90DCE" w14:textId="5CD1D19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149376B3" w14:textId="78620D1A"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3278659C" w14:textId="77777777" w:rsidTr="001E1E7E">
        <w:trPr>
          <w:cantSplit/>
          <w:trHeight w:val="20"/>
        </w:trPr>
        <w:tc>
          <w:tcPr>
            <w:tcW w:w="1542" w:type="pct"/>
            <w:gridSpan w:val="2"/>
            <w:tcBorders>
              <w:top w:val="single" w:sz="12" w:space="0" w:color="auto"/>
              <w:left w:val="single" w:sz="12" w:space="0" w:color="auto"/>
              <w:bottom w:val="single" w:sz="4" w:space="0" w:color="auto"/>
            </w:tcBorders>
            <w:vAlign w:val="center"/>
          </w:tcPr>
          <w:p w14:paraId="277AB1D8" w14:textId="466E53F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90568C3" w14:textId="01107E77"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986,39</w:t>
            </w:r>
          </w:p>
        </w:tc>
        <w:tc>
          <w:tcPr>
            <w:tcW w:w="866" w:type="pct"/>
            <w:tcBorders>
              <w:top w:val="single" w:sz="12" w:space="0" w:color="auto"/>
              <w:left w:val="nil"/>
              <w:bottom w:val="single" w:sz="12" w:space="0" w:color="auto"/>
              <w:right w:val="single" w:sz="8" w:space="0" w:color="auto"/>
            </w:tcBorders>
            <w:shd w:val="clear" w:color="auto" w:fill="auto"/>
            <w:vAlign w:val="center"/>
          </w:tcPr>
          <w:p w14:paraId="4F90CAA5" w14:textId="70D05BAB"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369,34</w:t>
            </w:r>
          </w:p>
        </w:tc>
        <w:tc>
          <w:tcPr>
            <w:tcW w:w="866" w:type="pct"/>
            <w:tcBorders>
              <w:top w:val="single" w:sz="12" w:space="0" w:color="auto"/>
              <w:left w:val="nil"/>
              <w:bottom w:val="single" w:sz="12" w:space="0" w:color="auto"/>
              <w:right w:val="single" w:sz="8" w:space="0" w:color="auto"/>
            </w:tcBorders>
            <w:shd w:val="clear" w:color="auto" w:fill="auto"/>
            <w:vAlign w:val="center"/>
          </w:tcPr>
          <w:p w14:paraId="00BAF290" w14:textId="0459910F"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29430</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1EF830E4" w14:textId="7B1E94AF"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2944</w:t>
            </w:r>
          </w:p>
        </w:tc>
      </w:tr>
      <w:tr w:rsidR="006F313F" w:rsidRPr="0067165A" w14:paraId="494CBD9A" w14:textId="77777777" w:rsidTr="00B807DC">
        <w:trPr>
          <w:cantSplit/>
          <w:trHeight w:val="20"/>
        </w:trPr>
        <w:tc>
          <w:tcPr>
            <w:tcW w:w="1003" w:type="pct"/>
            <w:tcBorders>
              <w:top w:val="single" w:sz="12" w:space="0" w:color="auto"/>
              <w:left w:val="single" w:sz="12" w:space="0" w:color="auto"/>
              <w:bottom w:val="single" w:sz="4" w:space="0" w:color="auto"/>
            </w:tcBorders>
            <w:vAlign w:val="center"/>
          </w:tcPr>
          <w:p w14:paraId="3830E41C" w14:textId="7FFD1B13"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46ABD5BF" w14:textId="1E21DC3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III</w:t>
            </w:r>
          </w:p>
        </w:tc>
        <w:tc>
          <w:tcPr>
            <w:tcW w:w="866" w:type="pct"/>
            <w:tcBorders>
              <w:top w:val="single" w:sz="12" w:space="0" w:color="auto"/>
              <w:bottom w:val="single" w:sz="4" w:space="0" w:color="auto"/>
            </w:tcBorders>
            <w:vAlign w:val="center"/>
          </w:tcPr>
          <w:p w14:paraId="4933D67B" w14:textId="09DCD436"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5,03</w:t>
            </w:r>
          </w:p>
        </w:tc>
        <w:tc>
          <w:tcPr>
            <w:tcW w:w="866" w:type="pct"/>
            <w:tcBorders>
              <w:top w:val="single" w:sz="12" w:space="0" w:color="auto"/>
              <w:bottom w:val="single" w:sz="4" w:space="0" w:color="auto"/>
            </w:tcBorders>
            <w:vAlign w:val="center"/>
          </w:tcPr>
          <w:p w14:paraId="64B7FB35" w14:textId="0C1C406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0,50</w:t>
            </w:r>
          </w:p>
        </w:tc>
        <w:tc>
          <w:tcPr>
            <w:tcW w:w="866" w:type="pct"/>
            <w:tcBorders>
              <w:top w:val="single" w:sz="12" w:space="0" w:color="auto"/>
              <w:bottom w:val="single" w:sz="4" w:space="0" w:color="auto"/>
            </w:tcBorders>
            <w:vAlign w:val="center"/>
          </w:tcPr>
          <w:p w14:paraId="012D07E2" w14:textId="68DDC406"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553</w:t>
            </w:r>
          </w:p>
        </w:tc>
        <w:tc>
          <w:tcPr>
            <w:tcW w:w="860" w:type="pct"/>
            <w:tcBorders>
              <w:top w:val="single" w:sz="12" w:space="0" w:color="auto"/>
              <w:bottom w:val="single" w:sz="4" w:space="0" w:color="auto"/>
              <w:right w:val="single" w:sz="12" w:space="0" w:color="auto"/>
            </w:tcBorders>
            <w:vAlign w:val="center"/>
          </w:tcPr>
          <w:p w14:paraId="37942498" w14:textId="2AE52311"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55</w:t>
            </w:r>
          </w:p>
        </w:tc>
      </w:tr>
      <w:tr w:rsidR="006F313F" w:rsidRPr="0067165A" w14:paraId="3466BC2A" w14:textId="77777777" w:rsidTr="00B24CEC">
        <w:trPr>
          <w:cantSplit/>
          <w:trHeight w:val="20"/>
        </w:trPr>
        <w:tc>
          <w:tcPr>
            <w:tcW w:w="1003" w:type="pct"/>
            <w:tcBorders>
              <w:top w:val="single" w:sz="4" w:space="0" w:color="auto"/>
              <w:left w:val="single" w:sz="12" w:space="0" w:color="auto"/>
              <w:bottom w:val="single" w:sz="2" w:space="0" w:color="auto"/>
            </w:tcBorders>
            <w:vAlign w:val="center"/>
          </w:tcPr>
          <w:p w14:paraId="5D797F56" w14:textId="00B5A42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1916F909"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4" w:space="0" w:color="auto"/>
            </w:tcBorders>
            <w:vAlign w:val="center"/>
          </w:tcPr>
          <w:p w14:paraId="215C8C3D" w14:textId="7172FE20"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26,67</w:t>
            </w:r>
          </w:p>
        </w:tc>
        <w:tc>
          <w:tcPr>
            <w:tcW w:w="866" w:type="pct"/>
            <w:tcBorders>
              <w:top w:val="single" w:sz="4" w:space="0" w:color="auto"/>
              <w:bottom w:val="single" w:sz="4" w:space="0" w:color="auto"/>
            </w:tcBorders>
            <w:vAlign w:val="center"/>
          </w:tcPr>
          <w:p w14:paraId="767CBBF3" w14:textId="2C499A2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2,67</w:t>
            </w:r>
          </w:p>
        </w:tc>
        <w:tc>
          <w:tcPr>
            <w:tcW w:w="866" w:type="pct"/>
            <w:tcBorders>
              <w:top w:val="single" w:sz="4" w:space="0" w:color="auto"/>
              <w:bottom w:val="single" w:sz="4" w:space="0" w:color="auto"/>
            </w:tcBorders>
            <w:vAlign w:val="center"/>
          </w:tcPr>
          <w:p w14:paraId="2A435788" w14:textId="5768DBB8"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191</w:t>
            </w:r>
          </w:p>
        </w:tc>
        <w:tc>
          <w:tcPr>
            <w:tcW w:w="860" w:type="pct"/>
            <w:tcBorders>
              <w:top w:val="single" w:sz="4" w:space="0" w:color="auto"/>
              <w:bottom w:val="single" w:sz="4" w:space="0" w:color="auto"/>
              <w:right w:val="single" w:sz="12" w:space="0" w:color="auto"/>
            </w:tcBorders>
            <w:vAlign w:val="center"/>
          </w:tcPr>
          <w:p w14:paraId="7481D8CA" w14:textId="2A7D4227"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19</w:t>
            </w:r>
          </w:p>
        </w:tc>
      </w:tr>
      <w:tr w:rsidR="006F313F" w:rsidRPr="0067165A" w14:paraId="4EF394E0" w14:textId="77777777" w:rsidTr="00225392">
        <w:trPr>
          <w:cantSplit/>
          <w:trHeight w:val="20"/>
        </w:trPr>
        <w:tc>
          <w:tcPr>
            <w:tcW w:w="1003" w:type="pct"/>
            <w:tcBorders>
              <w:top w:val="single" w:sz="4" w:space="0" w:color="auto"/>
              <w:left w:val="single" w:sz="12" w:space="0" w:color="auto"/>
              <w:bottom w:val="single" w:sz="4" w:space="0" w:color="auto"/>
            </w:tcBorders>
            <w:vAlign w:val="center"/>
          </w:tcPr>
          <w:p w14:paraId="6B6AD0E9" w14:textId="2A11B52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7BDD7154"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4" w:space="0" w:color="auto"/>
              <w:bottom w:val="single" w:sz="2" w:space="0" w:color="auto"/>
            </w:tcBorders>
            <w:vAlign w:val="center"/>
          </w:tcPr>
          <w:p w14:paraId="795198ED" w14:textId="721A8518"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2,36</w:t>
            </w:r>
          </w:p>
        </w:tc>
        <w:tc>
          <w:tcPr>
            <w:tcW w:w="866" w:type="pct"/>
            <w:tcBorders>
              <w:top w:val="single" w:sz="4" w:space="0" w:color="auto"/>
              <w:bottom w:val="single" w:sz="2" w:space="0" w:color="auto"/>
            </w:tcBorders>
            <w:vAlign w:val="center"/>
          </w:tcPr>
          <w:p w14:paraId="4A64AE37" w14:textId="3DEC250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2,36</w:t>
            </w:r>
          </w:p>
        </w:tc>
        <w:tc>
          <w:tcPr>
            <w:tcW w:w="866" w:type="pct"/>
            <w:tcBorders>
              <w:top w:val="single" w:sz="4" w:space="0" w:color="auto"/>
              <w:bottom w:val="single" w:sz="2" w:space="0" w:color="auto"/>
            </w:tcBorders>
            <w:vAlign w:val="center"/>
          </w:tcPr>
          <w:p w14:paraId="137C4009" w14:textId="75799542"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15</w:t>
            </w:r>
          </w:p>
        </w:tc>
        <w:tc>
          <w:tcPr>
            <w:tcW w:w="860" w:type="pct"/>
            <w:tcBorders>
              <w:top w:val="single" w:sz="4" w:space="0" w:color="auto"/>
              <w:bottom w:val="single" w:sz="2" w:space="0" w:color="auto"/>
              <w:right w:val="single" w:sz="12" w:space="0" w:color="auto"/>
            </w:tcBorders>
            <w:vAlign w:val="center"/>
          </w:tcPr>
          <w:p w14:paraId="20B15AC2" w14:textId="77EE722C"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2</w:t>
            </w:r>
          </w:p>
        </w:tc>
      </w:tr>
      <w:tr w:rsidR="006F313F" w:rsidRPr="0067165A" w14:paraId="030BA74C" w14:textId="77777777" w:rsidTr="00B24CEC">
        <w:trPr>
          <w:cantSplit/>
          <w:trHeight w:val="20"/>
        </w:trPr>
        <w:tc>
          <w:tcPr>
            <w:tcW w:w="1003" w:type="pct"/>
            <w:tcBorders>
              <w:top w:val="single" w:sz="2" w:space="0" w:color="auto"/>
              <w:left w:val="single" w:sz="12" w:space="0" w:color="auto"/>
              <w:bottom w:val="single" w:sz="4" w:space="0" w:color="auto"/>
            </w:tcBorders>
            <w:vAlign w:val="center"/>
          </w:tcPr>
          <w:p w14:paraId="3032862C" w14:textId="0238965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shd w:val="clear" w:color="auto" w:fill="auto"/>
            <w:vAlign w:val="center"/>
          </w:tcPr>
          <w:p w14:paraId="1D52048D"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2" w:space="0" w:color="auto"/>
            </w:tcBorders>
            <w:vAlign w:val="center"/>
          </w:tcPr>
          <w:p w14:paraId="6E856265" w14:textId="4FCC835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28,49</w:t>
            </w:r>
          </w:p>
        </w:tc>
        <w:tc>
          <w:tcPr>
            <w:tcW w:w="866" w:type="pct"/>
            <w:tcBorders>
              <w:top w:val="single" w:sz="4" w:space="0" w:color="auto"/>
              <w:bottom w:val="single" w:sz="2" w:space="0" w:color="auto"/>
            </w:tcBorders>
            <w:vAlign w:val="center"/>
          </w:tcPr>
          <w:p w14:paraId="0E1CC058" w14:textId="70BB279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w:t>
            </w:r>
          </w:p>
        </w:tc>
        <w:tc>
          <w:tcPr>
            <w:tcW w:w="866" w:type="pct"/>
            <w:tcBorders>
              <w:top w:val="single" w:sz="4" w:space="0" w:color="auto"/>
              <w:bottom w:val="single" w:sz="2" w:space="0" w:color="auto"/>
            </w:tcBorders>
            <w:vAlign w:val="center"/>
          </w:tcPr>
          <w:p w14:paraId="000BA8FE" w14:textId="56EA6987"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5A5ED484" w14:textId="79DF372E"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75AC0D47" w14:textId="77777777" w:rsidTr="001E1E7E">
        <w:trPr>
          <w:cantSplit/>
          <w:trHeight w:val="20"/>
        </w:trPr>
        <w:tc>
          <w:tcPr>
            <w:tcW w:w="1003" w:type="pct"/>
            <w:tcBorders>
              <w:top w:val="single" w:sz="2" w:space="0" w:color="auto"/>
              <w:left w:val="single" w:sz="12" w:space="0" w:color="auto"/>
              <w:bottom w:val="single" w:sz="12" w:space="0" w:color="auto"/>
            </w:tcBorders>
            <w:vAlign w:val="center"/>
          </w:tcPr>
          <w:p w14:paraId="621418B2" w14:textId="511A3E7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bottom w:val="single" w:sz="12" w:space="0" w:color="auto"/>
            </w:tcBorders>
            <w:shd w:val="clear" w:color="auto" w:fill="auto"/>
            <w:vAlign w:val="center"/>
          </w:tcPr>
          <w:p w14:paraId="38045B5A" w14:textId="7777777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p>
        </w:tc>
        <w:tc>
          <w:tcPr>
            <w:tcW w:w="866" w:type="pct"/>
            <w:tcBorders>
              <w:top w:val="single" w:sz="2" w:space="0" w:color="auto"/>
              <w:bottom w:val="single" w:sz="12" w:space="0" w:color="auto"/>
            </w:tcBorders>
            <w:vAlign w:val="center"/>
          </w:tcPr>
          <w:p w14:paraId="1A315ABF" w14:textId="0354E96F"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4,15</w:t>
            </w:r>
          </w:p>
        </w:tc>
        <w:tc>
          <w:tcPr>
            <w:tcW w:w="866" w:type="pct"/>
            <w:tcBorders>
              <w:top w:val="single" w:sz="4" w:space="0" w:color="auto"/>
              <w:bottom w:val="single" w:sz="12" w:space="0" w:color="auto"/>
            </w:tcBorders>
            <w:vAlign w:val="center"/>
          </w:tcPr>
          <w:p w14:paraId="72731D10" w14:textId="6B8BF56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0,41</w:t>
            </w:r>
          </w:p>
        </w:tc>
        <w:tc>
          <w:tcPr>
            <w:tcW w:w="866" w:type="pct"/>
            <w:tcBorders>
              <w:top w:val="single" w:sz="4" w:space="0" w:color="auto"/>
              <w:bottom w:val="single" w:sz="12" w:space="0" w:color="auto"/>
            </w:tcBorders>
            <w:vAlign w:val="center"/>
          </w:tcPr>
          <w:p w14:paraId="452EDA2F" w14:textId="73526575"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118</w:t>
            </w:r>
          </w:p>
        </w:tc>
        <w:tc>
          <w:tcPr>
            <w:tcW w:w="860" w:type="pct"/>
            <w:tcBorders>
              <w:top w:val="single" w:sz="4" w:space="0" w:color="auto"/>
              <w:bottom w:val="single" w:sz="4" w:space="0" w:color="auto"/>
              <w:right w:val="single" w:sz="12" w:space="0" w:color="auto"/>
            </w:tcBorders>
            <w:vAlign w:val="center"/>
          </w:tcPr>
          <w:p w14:paraId="31752227" w14:textId="3B0B1FC8"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12</w:t>
            </w:r>
          </w:p>
        </w:tc>
      </w:tr>
      <w:tr w:rsidR="006F313F" w:rsidRPr="0067165A" w14:paraId="7123A7D2" w14:textId="77777777" w:rsidTr="001E1E7E">
        <w:trPr>
          <w:cantSplit/>
          <w:trHeight w:val="20"/>
        </w:trPr>
        <w:tc>
          <w:tcPr>
            <w:tcW w:w="1542" w:type="pct"/>
            <w:gridSpan w:val="2"/>
            <w:tcBorders>
              <w:top w:val="single" w:sz="12" w:space="0" w:color="auto"/>
              <w:left w:val="single" w:sz="12" w:space="0" w:color="auto"/>
              <w:bottom w:val="single" w:sz="4" w:space="0" w:color="auto"/>
            </w:tcBorders>
            <w:vAlign w:val="center"/>
          </w:tcPr>
          <w:p w14:paraId="2563B281" w14:textId="5DAC621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CC3D840" w14:textId="0BDA82EF"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66,7</w:t>
            </w:r>
          </w:p>
        </w:tc>
        <w:tc>
          <w:tcPr>
            <w:tcW w:w="866" w:type="pct"/>
            <w:tcBorders>
              <w:top w:val="single" w:sz="12" w:space="0" w:color="auto"/>
              <w:left w:val="nil"/>
              <w:bottom w:val="single" w:sz="12" w:space="0" w:color="auto"/>
              <w:right w:val="single" w:sz="8" w:space="0" w:color="auto"/>
            </w:tcBorders>
            <w:shd w:val="clear" w:color="auto" w:fill="auto"/>
            <w:vAlign w:val="center"/>
          </w:tcPr>
          <w:p w14:paraId="004C03D8" w14:textId="58DDB276"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5,94</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F3C1ADB" w14:textId="4C143614"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877</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3FDF35E7" w14:textId="3E6B759B"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88</w:t>
            </w:r>
          </w:p>
        </w:tc>
      </w:tr>
      <w:tr w:rsidR="006F313F" w:rsidRPr="0067165A" w14:paraId="6B3E5978" w14:textId="77777777" w:rsidTr="00D978BF">
        <w:trPr>
          <w:cantSplit/>
          <w:trHeight w:val="20"/>
        </w:trPr>
        <w:tc>
          <w:tcPr>
            <w:tcW w:w="1003" w:type="pct"/>
            <w:tcBorders>
              <w:top w:val="single" w:sz="12" w:space="0" w:color="auto"/>
              <w:left w:val="single" w:sz="12" w:space="0" w:color="auto"/>
              <w:bottom w:val="single" w:sz="4" w:space="0" w:color="auto"/>
            </w:tcBorders>
            <w:vAlign w:val="center"/>
          </w:tcPr>
          <w:p w14:paraId="72BBCE7C" w14:textId="233271B0"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29ED6FAC" w14:textId="5C6461F0"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IV</w:t>
            </w:r>
          </w:p>
        </w:tc>
        <w:tc>
          <w:tcPr>
            <w:tcW w:w="866" w:type="pct"/>
            <w:tcBorders>
              <w:top w:val="single" w:sz="12" w:space="0" w:color="auto"/>
              <w:left w:val="single" w:sz="4" w:space="0" w:color="auto"/>
              <w:bottom w:val="single" w:sz="4" w:space="0" w:color="auto"/>
              <w:right w:val="single" w:sz="4" w:space="0" w:color="auto"/>
            </w:tcBorders>
            <w:vAlign w:val="center"/>
          </w:tcPr>
          <w:p w14:paraId="14E1E072" w14:textId="1BF9962C"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352,44</w:t>
            </w:r>
          </w:p>
        </w:tc>
        <w:tc>
          <w:tcPr>
            <w:tcW w:w="866" w:type="pct"/>
            <w:tcBorders>
              <w:top w:val="single" w:sz="12" w:space="0" w:color="auto"/>
              <w:left w:val="single" w:sz="4" w:space="0" w:color="auto"/>
              <w:bottom w:val="single" w:sz="4" w:space="0" w:color="auto"/>
              <w:right w:val="single" w:sz="4" w:space="0" w:color="auto"/>
            </w:tcBorders>
            <w:vAlign w:val="center"/>
          </w:tcPr>
          <w:p w14:paraId="386C296A" w14:textId="5102DD3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35,24</w:t>
            </w:r>
          </w:p>
        </w:tc>
        <w:tc>
          <w:tcPr>
            <w:tcW w:w="866" w:type="pct"/>
            <w:tcBorders>
              <w:top w:val="single" w:sz="12" w:space="0" w:color="auto"/>
              <w:left w:val="single" w:sz="4" w:space="0" w:color="auto"/>
              <w:bottom w:val="single" w:sz="4" w:space="0" w:color="auto"/>
              <w:right w:val="single" w:sz="4" w:space="0" w:color="auto"/>
            </w:tcBorders>
            <w:vAlign w:val="center"/>
          </w:tcPr>
          <w:p w14:paraId="287DA399" w14:textId="75EE6365"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44500</w:t>
            </w:r>
          </w:p>
        </w:tc>
        <w:tc>
          <w:tcPr>
            <w:tcW w:w="860" w:type="pct"/>
            <w:tcBorders>
              <w:top w:val="single" w:sz="12" w:space="0" w:color="auto"/>
              <w:left w:val="single" w:sz="4" w:space="0" w:color="auto"/>
              <w:bottom w:val="single" w:sz="4" w:space="0" w:color="auto"/>
              <w:right w:val="single" w:sz="12" w:space="0" w:color="auto"/>
            </w:tcBorders>
            <w:vAlign w:val="center"/>
          </w:tcPr>
          <w:p w14:paraId="76F9E11F" w14:textId="55680BA8"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4450</w:t>
            </w:r>
          </w:p>
        </w:tc>
      </w:tr>
      <w:tr w:rsidR="006F313F" w:rsidRPr="0067165A" w14:paraId="35BCFD33" w14:textId="77777777" w:rsidTr="00CE6D95">
        <w:trPr>
          <w:cantSplit/>
          <w:trHeight w:val="20"/>
        </w:trPr>
        <w:tc>
          <w:tcPr>
            <w:tcW w:w="1003" w:type="pct"/>
            <w:tcBorders>
              <w:top w:val="single" w:sz="2" w:space="0" w:color="auto"/>
              <w:left w:val="single" w:sz="12" w:space="0" w:color="auto"/>
              <w:bottom w:val="single" w:sz="2" w:space="0" w:color="auto"/>
            </w:tcBorders>
            <w:vAlign w:val="center"/>
          </w:tcPr>
          <w:p w14:paraId="2A77ED88" w14:textId="5366AD3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55E052BF"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vAlign w:val="center"/>
          </w:tcPr>
          <w:p w14:paraId="19D34926" w14:textId="1394108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rPr>
              <w:t>92,15</w:t>
            </w:r>
          </w:p>
        </w:tc>
        <w:tc>
          <w:tcPr>
            <w:tcW w:w="866" w:type="pct"/>
            <w:vAlign w:val="center"/>
          </w:tcPr>
          <w:p w14:paraId="59A9EF86" w14:textId="324A3B5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rPr>
              <w:t>9,22</w:t>
            </w:r>
          </w:p>
        </w:tc>
        <w:tc>
          <w:tcPr>
            <w:tcW w:w="866" w:type="pct"/>
            <w:vAlign w:val="center"/>
          </w:tcPr>
          <w:p w14:paraId="6756D4C6" w14:textId="64D28870"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1274</w:t>
            </w:r>
          </w:p>
        </w:tc>
        <w:tc>
          <w:tcPr>
            <w:tcW w:w="860" w:type="pct"/>
            <w:tcBorders>
              <w:right w:val="single" w:sz="12" w:space="0" w:color="auto"/>
            </w:tcBorders>
            <w:vAlign w:val="center"/>
          </w:tcPr>
          <w:p w14:paraId="092D9BC1" w14:textId="7BC90DBF"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127</w:t>
            </w:r>
          </w:p>
        </w:tc>
      </w:tr>
      <w:tr w:rsidR="006F313F" w:rsidRPr="0067165A" w14:paraId="334C208A" w14:textId="77777777" w:rsidTr="00CE6D95">
        <w:trPr>
          <w:cantSplit/>
          <w:trHeight w:val="20"/>
        </w:trPr>
        <w:tc>
          <w:tcPr>
            <w:tcW w:w="1003" w:type="pct"/>
            <w:tcBorders>
              <w:top w:val="single" w:sz="2" w:space="0" w:color="auto"/>
              <w:left w:val="single" w:sz="12" w:space="0" w:color="auto"/>
              <w:bottom w:val="single" w:sz="2" w:space="0" w:color="auto"/>
            </w:tcBorders>
            <w:vAlign w:val="center"/>
          </w:tcPr>
          <w:p w14:paraId="63660644" w14:textId="0ADA711B"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5C0B5B28"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3AB5026C" w14:textId="6B21492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703,18</w:t>
            </w:r>
          </w:p>
        </w:tc>
        <w:tc>
          <w:tcPr>
            <w:tcW w:w="866" w:type="pct"/>
            <w:tcBorders>
              <w:top w:val="single" w:sz="4" w:space="0" w:color="auto"/>
              <w:bottom w:val="single" w:sz="4" w:space="0" w:color="auto"/>
            </w:tcBorders>
            <w:vAlign w:val="center"/>
          </w:tcPr>
          <w:p w14:paraId="4D2AAA7F" w14:textId="7700453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703,18</w:t>
            </w:r>
          </w:p>
        </w:tc>
        <w:tc>
          <w:tcPr>
            <w:tcW w:w="866" w:type="pct"/>
            <w:tcBorders>
              <w:top w:val="single" w:sz="4" w:space="0" w:color="auto"/>
              <w:bottom w:val="single" w:sz="4" w:space="0" w:color="auto"/>
            </w:tcBorders>
            <w:vAlign w:val="center"/>
          </w:tcPr>
          <w:p w14:paraId="78DBABFD" w14:textId="606D40E6"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6402</w:t>
            </w:r>
          </w:p>
        </w:tc>
        <w:tc>
          <w:tcPr>
            <w:tcW w:w="860" w:type="pct"/>
            <w:tcBorders>
              <w:top w:val="single" w:sz="4" w:space="0" w:color="auto"/>
              <w:bottom w:val="single" w:sz="4" w:space="0" w:color="auto"/>
              <w:right w:val="single" w:sz="12" w:space="0" w:color="auto"/>
            </w:tcBorders>
            <w:vAlign w:val="center"/>
          </w:tcPr>
          <w:p w14:paraId="1E6211A8" w14:textId="5A5FAE9D"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640</w:t>
            </w:r>
          </w:p>
        </w:tc>
      </w:tr>
      <w:tr w:rsidR="006F313F" w:rsidRPr="0067165A" w14:paraId="4B7DDC41" w14:textId="77777777" w:rsidTr="00D978BF">
        <w:trPr>
          <w:cantSplit/>
          <w:trHeight w:val="20"/>
        </w:trPr>
        <w:tc>
          <w:tcPr>
            <w:tcW w:w="1003" w:type="pct"/>
            <w:tcBorders>
              <w:top w:val="single" w:sz="2" w:space="0" w:color="auto"/>
              <w:left w:val="single" w:sz="12" w:space="0" w:color="auto"/>
              <w:bottom w:val="single" w:sz="2" w:space="0" w:color="auto"/>
            </w:tcBorders>
            <w:vAlign w:val="center"/>
          </w:tcPr>
          <w:p w14:paraId="5A50D33A" w14:textId="05D8C54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shd w:val="clear" w:color="auto" w:fill="auto"/>
            <w:vAlign w:val="center"/>
          </w:tcPr>
          <w:p w14:paraId="69C442B1"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293F6C59" w14:textId="23BAAEE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5,88</w:t>
            </w:r>
          </w:p>
        </w:tc>
        <w:tc>
          <w:tcPr>
            <w:tcW w:w="866" w:type="pct"/>
            <w:tcBorders>
              <w:top w:val="single" w:sz="4" w:space="0" w:color="auto"/>
              <w:bottom w:val="single" w:sz="4" w:space="0" w:color="auto"/>
            </w:tcBorders>
            <w:vAlign w:val="center"/>
          </w:tcPr>
          <w:p w14:paraId="012C6954" w14:textId="4BD59788"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0,59</w:t>
            </w:r>
          </w:p>
        </w:tc>
        <w:tc>
          <w:tcPr>
            <w:tcW w:w="866" w:type="pct"/>
            <w:tcBorders>
              <w:top w:val="single" w:sz="4" w:space="0" w:color="auto"/>
              <w:bottom w:val="single" w:sz="2" w:space="0" w:color="auto"/>
            </w:tcBorders>
            <w:vAlign w:val="center"/>
          </w:tcPr>
          <w:p w14:paraId="1FD16A93" w14:textId="5C2329A6"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c>
          <w:tcPr>
            <w:tcW w:w="860" w:type="pct"/>
            <w:tcBorders>
              <w:top w:val="single" w:sz="4" w:space="0" w:color="auto"/>
              <w:bottom w:val="single" w:sz="2" w:space="0" w:color="auto"/>
              <w:right w:val="single" w:sz="12" w:space="0" w:color="auto"/>
            </w:tcBorders>
            <w:vAlign w:val="center"/>
          </w:tcPr>
          <w:p w14:paraId="3FF23F94" w14:textId="4C01BF10"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r>
      <w:tr w:rsidR="006F313F" w:rsidRPr="0067165A" w14:paraId="63244D9E" w14:textId="77777777" w:rsidTr="00B24CEC">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34E641E9" w14:textId="3287E5B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shd w:val="clear" w:color="auto" w:fill="auto"/>
            <w:vAlign w:val="center"/>
          </w:tcPr>
          <w:p w14:paraId="007B5773"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4" w:space="0" w:color="auto"/>
            </w:tcBorders>
            <w:vAlign w:val="center"/>
          </w:tcPr>
          <w:p w14:paraId="16D6750D" w14:textId="7A0BA904"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6,14</w:t>
            </w:r>
          </w:p>
        </w:tc>
        <w:tc>
          <w:tcPr>
            <w:tcW w:w="866" w:type="pct"/>
            <w:tcBorders>
              <w:top w:val="single" w:sz="4" w:space="0" w:color="auto"/>
              <w:bottom w:val="single" w:sz="4" w:space="0" w:color="auto"/>
            </w:tcBorders>
            <w:vAlign w:val="center"/>
          </w:tcPr>
          <w:p w14:paraId="3C5535E3" w14:textId="2C600759"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0,61</w:t>
            </w:r>
          </w:p>
        </w:tc>
        <w:tc>
          <w:tcPr>
            <w:tcW w:w="866" w:type="pct"/>
            <w:tcBorders>
              <w:top w:val="single" w:sz="4" w:space="0" w:color="auto"/>
              <w:bottom w:val="single" w:sz="4" w:space="0" w:color="auto"/>
            </w:tcBorders>
            <w:vAlign w:val="center"/>
          </w:tcPr>
          <w:p w14:paraId="2C01135B" w14:textId="7B06B5C6"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c>
          <w:tcPr>
            <w:tcW w:w="860" w:type="pct"/>
            <w:tcBorders>
              <w:top w:val="single" w:sz="4" w:space="0" w:color="auto"/>
              <w:bottom w:val="single" w:sz="4" w:space="0" w:color="auto"/>
              <w:right w:val="single" w:sz="12" w:space="0" w:color="auto"/>
            </w:tcBorders>
            <w:vAlign w:val="center"/>
          </w:tcPr>
          <w:p w14:paraId="40504999" w14:textId="4B7861F8"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r>
      <w:tr w:rsidR="006F313F" w:rsidRPr="0067165A" w14:paraId="2FEC2719" w14:textId="77777777" w:rsidTr="001E1E7E">
        <w:trPr>
          <w:cantSplit/>
          <w:trHeight w:val="59"/>
        </w:trPr>
        <w:tc>
          <w:tcPr>
            <w:tcW w:w="1003" w:type="pct"/>
            <w:tcBorders>
              <w:top w:val="single" w:sz="2" w:space="0" w:color="auto"/>
              <w:left w:val="single" w:sz="12" w:space="0" w:color="auto"/>
              <w:bottom w:val="single" w:sz="12" w:space="0" w:color="auto"/>
              <w:right w:val="single" w:sz="4" w:space="0" w:color="auto"/>
            </w:tcBorders>
            <w:vAlign w:val="center"/>
          </w:tcPr>
          <w:p w14:paraId="795F6447" w14:textId="7A6DA0E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shd w:val="clear" w:color="auto" w:fill="auto"/>
            <w:vAlign w:val="center"/>
          </w:tcPr>
          <w:p w14:paraId="5B9701E2"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12" w:space="0" w:color="auto"/>
            </w:tcBorders>
            <w:vAlign w:val="center"/>
          </w:tcPr>
          <w:p w14:paraId="4B303250" w14:textId="64533671"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72,67</w:t>
            </w:r>
          </w:p>
        </w:tc>
        <w:tc>
          <w:tcPr>
            <w:tcW w:w="866" w:type="pct"/>
            <w:tcBorders>
              <w:top w:val="single" w:sz="4" w:space="0" w:color="auto"/>
              <w:bottom w:val="single" w:sz="12" w:space="0" w:color="auto"/>
            </w:tcBorders>
            <w:vAlign w:val="center"/>
          </w:tcPr>
          <w:p w14:paraId="13070088" w14:textId="675C7499"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7,27</w:t>
            </w:r>
          </w:p>
        </w:tc>
        <w:tc>
          <w:tcPr>
            <w:tcW w:w="866" w:type="pct"/>
            <w:tcBorders>
              <w:top w:val="single" w:sz="4" w:space="0" w:color="auto"/>
              <w:bottom w:val="single" w:sz="12" w:space="0" w:color="auto"/>
            </w:tcBorders>
            <w:vAlign w:val="center"/>
          </w:tcPr>
          <w:p w14:paraId="0EAC103D" w14:textId="60F212D5"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c>
          <w:tcPr>
            <w:tcW w:w="860" w:type="pct"/>
            <w:tcBorders>
              <w:top w:val="single" w:sz="4" w:space="0" w:color="auto"/>
              <w:bottom w:val="single" w:sz="12" w:space="0" w:color="auto"/>
              <w:right w:val="single" w:sz="12" w:space="0" w:color="auto"/>
            </w:tcBorders>
            <w:vAlign w:val="center"/>
          </w:tcPr>
          <w:p w14:paraId="79F7BBCA" w14:textId="41C95BE2"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t>-</w:t>
            </w:r>
          </w:p>
        </w:tc>
      </w:tr>
      <w:tr w:rsidR="006F313F" w:rsidRPr="0067165A" w14:paraId="0AA289BC" w14:textId="77777777" w:rsidTr="001E1E7E">
        <w:trPr>
          <w:cantSplit/>
          <w:trHeight w:val="20"/>
        </w:trPr>
        <w:tc>
          <w:tcPr>
            <w:tcW w:w="1542" w:type="pct"/>
            <w:gridSpan w:val="2"/>
            <w:tcBorders>
              <w:top w:val="single" w:sz="12" w:space="0" w:color="auto"/>
              <w:left w:val="single" w:sz="12" w:space="0" w:color="auto"/>
              <w:bottom w:val="single" w:sz="12" w:space="0" w:color="auto"/>
            </w:tcBorders>
            <w:vAlign w:val="center"/>
          </w:tcPr>
          <w:p w14:paraId="7A5B8F54" w14:textId="4680C56F"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5967377" w14:textId="4440AAE7" w:rsidR="006F313F" w:rsidRPr="0067165A" w:rsidRDefault="006F313F" w:rsidP="008D7BE9">
            <w:pPr>
              <w:spacing w:line="200" w:lineRule="exact"/>
              <w:ind w:left="-144" w:right="-144"/>
              <w:jc w:val="center"/>
              <w:rPr>
                <w:rFonts w:ascii="Arial" w:hAnsi="Arial" w:cs="Arial"/>
                <w:b/>
                <w:sz w:val="18"/>
                <w:szCs w:val="18"/>
                <w:lang w:val="ro-RO"/>
              </w:rPr>
            </w:pPr>
            <w:r w:rsidRPr="0067165A">
              <w:rPr>
                <w:rFonts w:ascii="Arial" w:hAnsi="Arial" w:cs="Arial"/>
                <w:b/>
                <w:color w:val="000000"/>
                <w:sz w:val="18"/>
                <w:szCs w:val="18"/>
              </w:rPr>
              <w:t>1232,46</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7D87014" w14:textId="7FE9327C" w:rsidR="006F313F" w:rsidRPr="0067165A" w:rsidRDefault="006F313F" w:rsidP="008D7BE9">
            <w:pPr>
              <w:spacing w:line="200" w:lineRule="exact"/>
              <w:ind w:left="-144" w:right="-144"/>
              <w:jc w:val="center"/>
              <w:rPr>
                <w:rFonts w:ascii="Arial" w:hAnsi="Arial" w:cs="Arial"/>
                <w:b/>
                <w:sz w:val="18"/>
                <w:szCs w:val="18"/>
                <w:lang w:val="ro-RO"/>
              </w:rPr>
            </w:pPr>
            <w:r w:rsidRPr="0067165A">
              <w:rPr>
                <w:rFonts w:ascii="Arial" w:hAnsi="Arial" w:cs="Arial"/>
                <w:b/>
                <w:color w:val="000000"/>
                <w:sz w:val="18"/>
                <w:szCs w:val="18"/>
              </w:rPr>
              <w:t>756,11</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5506C8E" w14:textId="3042C5B2" w:rsidR="006F313F" w:rsidRPr="0067165A" w:rsidRDefault="006F313F" w:rsidP="008D7BE9">
            <w:pPr>
              <w:spacing w:line="200" w:lineRule="exact"/>
              <w:jc w:val="center"/>
              <w:rPr>
                <w:rFonts w:ascii="Arial" w:hAnsi="Arial" w:cs="Arial"/>
                <w:b/>
                <w:sz w:val="18"/>
                <w:szCs w:val="18"/>
                <w:lang w:val="ro-RO"/>
              </w:rPr>
            </w:pPr>
            <w:r w:rsidRPr="0067165A">
              <w:rPr>
                <w:rFonts w:ascii="Arial" w:hAnsi="Arial" w:cs="Arial"/>
                <w:b/>
                <w:color w:val="000000"/>
                <w:sz w:val="18"/>
                <w:szCs w:val="18"/>
              </w:rPr>
              <w:t>52176</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596173C1" w14:textId="0CA700E1" w:rsidR="006F313F" w:rsidRPr="0067165A" w:rsidRDefault="006F313F" w:rsidP="008D7BE9">
            <w:pPr>
              <w:spacing w:line="200" w:lineRule="exact"/>
              <w:jc w:val="center"/>
              <w:rPr>
                <w:rFonts w:ascii="Arial" w:hAnsi="Arial" w:cs="Arial"/>
                <w:b/>
                <w:sz w:val="18"/>
                <w:szCs w:val="18"/>
                <w:lang w:val="ro-RO"/>
              </w:rPr>
            </w:pPr>
            <w:r w:rsidRPr="0067165A">
              <w:rPr>
                <w:rFonts w:ascii="Arial" w:hAnsi="Arial" w:cs="Arial"/>
                <w:b/>
                <w:color w:val="000000"/>
                <w:sz w:val="18"/>
                <w:szCs w:val="18"/>
              </w:rPr>
              <w:t>5217</w:t>
            </w:r>
          </w:p>
        </w:tc>
      </w:tr>
      <w:tr w:rsidR="006F313F" w:rsidRPr="0067165A" w14:paraId="55798166" w14:textId="77777777" w:rsidTr="00CE6D95">
        <w:trPr>
          <w:cantSplit/>
          <w:trHeight w:val="20"/>
        </w:trPr>
        <w:tc>
          <w:tcPr>
            <w:tcW w:w="1003" w:type="pct"/>
            <w:tcBorders>
              <w:top w:val="single" w:sz="12" w:space="0" w:color="auto"/>
              <w:left w:val="single" w:sz="12" w:space="0" w:color="auto"/>
              <w:bottom w:val="single" w:sz="4" w:space="0" w:color="auto"/>
            </w:tcBorders>
            <w:vAlign w:val="center"/>
          </w:tcPr>
          <w:p w14:paraId="239454B1" w14:textId="442796B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0C81C0DA" w14:textId="120E1CA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w:t>
            </w:r>
          </w:p>
        </w:tc>
        <w:tc>
          <w:tcPr>
            <w:tcW w:w="866" w:type="pct"/>
            <w:tcBorders>
              <w:top w:val="single" w:sz="4" w:space="0" w:color="auto"/>
              <w:bottom w:val="single" w:sz="4" w:space="0" w:color="auto"/>
            </w:tcBorders>
            <w:vAlign w:val="center"/>
          </w:tcPr>
          <w:p w14:paraId="68D027A9" w14:textId="6FDB37B8"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430,36</w:t>
            </w:r>
            <w:r w:rsidRPr="0067165A">
              <w:rPr>
                <w:rFonts w:ascii="Arial" w:hAnsi="Arial" w:cs="Arial"/>
                <w:bCs/>
                <w:sz w:val="18"/>
                <w:szCs w:val="18"/>
                <w:lang w:val="ro-RO"/>
              </w:rPr>
              <w:fldChar w:fldCharType="end"/>
            </w:r>
          </w:p>
        </w:tc>
        <w:tc>
          <w:tcPr>
            <w:tcW w:w="866" w:type="pct"/>
            <w:tcBorders>
              <w:top w:val="single" w:sz="4" w:space="0" w:color="auto"/>
              <w:bottom w:val="single" w:sz="4" w:space="0" w:color="auto"/>
            </w:tcBorders>
            <w:vAlign w:val="center"/>
          </w:tcPr>
          <w:p w14:paraId="148E6EA4" w14:textId="31EFB8C3"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43,04</w:t>
            </w:r>
            <w:r w:rsidRPr="0067165A">
              <w:rPr>
                <w:rFonts w:ascii="Arial" w:hAnsi="Arial" w:cs="Arial"/>
                <w:bCs/>
                <w:sz w:val="18"/>
                <w:szCs w:val="18"/>
                <w:lang w:val="ro-RO"/>
              </w:rPr>
              <w:fldChar w:fldCharType="end"/>
            </w:r>
          </w:p>
        </w:tc>
        <w:tc>
          <w:tcPr>
            <w:tcW w:w="866" w:type="pct"/>
            <w:tcBorders>
              <w:top w:val="single" w:sz="4" w:space="0" w:color="auto"/>
              <w:bottom w:val="single" w:sz="4" w:space="0" w:color="auto"/>
            </w:tcBorders>
            <w:vAlign w:val="center"/>
          </w:tcPr>
          <w:p w14:paraId="373740CD" w14:textId="3061846D"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56754</w:t>
            </w:r>
            <w:r w:rsidRPr="0067165A">
              <w:rPr>
                <w:rFonts w:ascii="Arial" w:hAnsi="Arial" w:cs="Arial"/>
                <w:bCs/>
                <w:sz w:val="18"/>
                <w:szCs w:val="18"/>
                <w:lang w:val="ro-RO"/>
              </w:rPr>
              <w:fldChar w:fldCharType="end"/>
            </w:r>
          </w:p>
        </w:tc>
        <w:tc>
          <w:tcPr>
            <w:tcW w:w="860" w:type="pct"/>
            <w:tcBorders>
              <w:top w:val="single" w:sz="4" w:space="0" w:color="auto"/>
              <w:bottom w:val="single" w:sz="4" w:space="0" w:color="auto"/>
              <w:right w:val="single" w:sz="12" w:space="0" w:color="auto"/>
            </w:tcBorders>
            <w:vAlign w:val="center"/>
          </w:tcPr>
          <w:p w14:paraId="5DBDCD4A" w14:textId="4068B4DA"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rPr>
              <w:fldChar w:fldCharType="begin"/>
            </w:r>
            <w:r w:rsidRPr="0067165A">
              <w:rPr>
                <w:rFonts w:ascii="Arial" w:hAnsi="Arial" w:cs="Arial"/>
                <w:bCs/>
                <w:sz w:val="18"/>
                <w:szCs w:val="18"/>
                <w:lang w:val="ro-RO"/>
              </w:rPr>
              <w:instrText xml:space="preserve"> =SUM(ABOVE) </w:instrText>
            </w:r>
            <w:r w:rsidRPr="0067165A">
              <w:rPr>
                <w:rFonts w:ascii="Arial" w:hAnsi="Arial" w:cs="Arial"/>
                <w:bCs/>
                <w:sz w:val="18"/>
                <w:szCs w:val="18"/>
                <w:lang w:val="ro-RO"/>
              </w:rPr>
              <w:fldChar w:fldCharType="separate"/>
            </w:r>
            <w:r w:rsidRPr="0067165A">
              <w:rPr>
                <w:rFonts w:ascii="Arial" w:hAnsi="Arial" w:cs="Arial"/>
                <w:bCs/>
                <w:noProof/>
                <w:sz w:val="18"/>
                <w:szCs w:val="18"/>
                <w:lang w:val="ro-RO"/>
              </w:rPr>
              <w:t>5675</w:t>
            </w:r>
            <w:r w:rsidRPr="0067165A">
              <w:rPr>
                <w:rFonts w:ascii="Arial" w:hAnsi="Arial" w:cs="Arial"/>
                <w:bCs/>
                <w:sz w:val="18"/>
                <w:szCs w:val="18"/>
                <w:lang w:val="ro-RO"/>
              </w:rPr>
              <w:fldChar w:fldCharType="end"/>
            </w:r>
          </w:p>
        </w:tc>
      </w:tr>
      <w:tr w:rsidR="006F313F" w:rsidRPr="0067165A" w14:paraId="3CC6DA91" w14:textId="77777777" w:rsidTr="00CE6D95">
        <w:trPr>
          <w:cantSplit/>
          <w:trHeight w:val="20"/>
        </w:trPr>
        <w:tc>
          <w:tcPr>
            <w:tcW w:w="1003" w:type="pct"/>
            <w:tcBorders>
              <w:top w:val="single" w:sz="4" w:space="0" w:color="auto"/>
              <w:left w:val="single" w:sz="12" w:space="0" w:color="auto"/>
              <w:bottom w:val="single" w:sz="4" w:space="0" w:color="auto"/>
            </w:tcBorders>
            <w:vAlign w:val="center"/>
          </w:tcPr>
          <w:p w14:paraId="18AF636D" w14:textId="25107419"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1B8600E6"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tcBorders>
            <w:vAlign w:val="center"/>
          </w:tcPr>
          <w:p w14:paraId="7EDD4926" w14:textId="66CAF750"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rPr>
              <w:t>578,56</w:t>
            </w:r>
          </w:p>
        </w:tc>
        <w:tc>
          <w:tcPr>
            <w:tcW w:w="866" w:type="pct"/>
            <w:tcBorders>
              <w:top w:val="single" w:sz="4" w:space="0" w:color="auto"/>
            </w:tcBorders>
            <w:vAlign w:val="center"/>
          </w:tcPr>
          <w:p w14:paraId="0A4C2F98" w14:textId="7A53F53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rPr>
              <w:t>57,86</w:t>
            </w:r>
          </w:p>
        </w:tc>
        <w:tc>
          <w:tcPr>
            <w:tcW w:w="866" w:type="pct"/>
            <w:tcBorders>
              <w:top w:val="single" w:sz="4" w:space="0" w:color="auto"/>
            </w:tcBorders>
            <w:vAlign w:val="center"/>
          </w:tcPr>
          <w:p w14:paraId="27CA8634" w14:textId="6B0568D1"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4957</w:t>
            </w:r>
          </w:p>
        </w:tc>
        <w:tc>
          <w:tcPr>
            <w:tcW w:w="860" w:type="pct"/>
            <w:tcBorders>
              <w:top w:val="single" w:sz="4" w:space="0" w:color="auto"/>
              <w:right w:val="single" w:sz="12" w:space="0" w:color="auto"/>
            </w:tcBorders>
            <w:vAlign w:val="center"/>
          </w:tcPr>
          <w:p w14:paraId="1F8B4445" w14:textId="2A027C63"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rPr>
              <w:t>496</w:t>
            </w:r>
          </w:p>
        </w:tc>
      </w:tr>
      <w:tr w:rsidR="006F313F" w:rsidRPr="0067165A" w14:paraId="47B1B6F7" w14:textId="77777777" w:rsidTr="00CE6D95">
        <w:trPr>
          <w:cantSplit/>
          <w:trHeight w:val="20"/>
        </w:trPr>
        <w:tc>
          <w:tcPr>
            <w:tcW w:w="1003" w:type="pct"/>
            <w:tcBorders>
              <w:top w:val="single" w:sz="4" w:space="0" w:color="auto"/>
              <w:left w:val="single" w:sz="12" w:space="0" w:color="auto"/>
            </w:tcBorders>
            <w:vAlign w:val="center"/>
          </w:tcPr>
          <w:p w14:paraId="145B9D16" w14:textId="53F86FBF"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 xml:space="preserve">Lucrări de conservare </w:t>
            </w:r>
          </w:p>
        </w:tc>
        <w:tc>
          <w:tcPr>
            <w:tcW w:w="539" w:type="pct"/>
            <w:vMerge/>
            <w:tcBorders>
              <w:left w:val="single" w:sz="4" w:space="0" w:color="auto"/>
            </w:tcBorders>
            <w:shd w:val="clear" w:color="auto" w:fill="auto"/>
            <w:vAlign w:val="center"/>
          </w:tcPr>
          <w:p w14:paraId="19A61E33"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14E14FC4" w14:textId="727F1FDC"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67,16</w:t>
            </w:r>
          </w:p>
        </w:tc>
        <w:tc>
          <w:tcPr>
            <w:tcW w:w="866" w:type="pct"/>
            <w:tcBorders>
              <w:top w:val="single" w:sz="4" w:space="0" w:color="auto"/>
              <w:bottom w:val="single" w:sz="4" w:space="0" w:color="auto"/>
            </w:tcBorders>
            <w:vAlign w:val="center"/>
          </w:tcPr>
          <w:p w14:paraId="22BDBF63" w14:textId="2D9D73E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6,72</w:t>
            </w:r>
          </w:p>
        </w:tc>
        <w:tc>
          <w:tcPr>
            <w:tcW w:w="866" w:type="pct"/>
            <w:tcBorders>
              <w:top w:val="single" w:sz="4" w:space="0" w:color="auto"/>
              <w:bottom w:val="single" w:sz="4" w:space="0" w:color="auto"/>
            </w:tcBorders>
            <w:vAlign w:val="center"/>
          </w:tcPr>
          <w:p w14:paraId="646400BF" w14:textId="06F6E74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5715</w:t>
            </w:r>
          </w:p>
        </w:tc>
        <w:tc>
          <w:tcPr>
            <w:tcW w:w="860" w:type="pct"/>
            <w:tcBorders>
              <w:top w:val="single" w:sz="4" w:space="0" w:color="auto"/>
              <w:bottom w:val="single" w:sz="4" w:space="0" w:color="auto"/>
              <w:right w:val="single" w:sz="12" w:space="0" w:color="auto"/>
            </w:tcBorders>
            <w:vAlign w:val="center"/>
          </w:tcPr>
          <w:p w14:paraId="6B7D79AC" w14:textId="71EAC626"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571</w:t>
            </w:r>
          </w:p>
        </w:tc>
      </w:tr>
      <w:tr w:rsidR="006F313F" w:rsidRPr="0067165A" w14:paraId="50E99E7B" w14:textId="77777777" w:rsidTr="00E7733F">
        <w:trPr>
          <w:cantSplit/>
          <w:trHeight w:val="20"/>
        </w:trPr>
        <w:tc>
          <w:tcPr>
            <w:tcW w:w="1003" w:type="pct"/>
            <w:tcBorders>
              <w:top w:val="single" w:sz="2" w:space="0" w:color="auto"/>
              <w:left w:val="single" w:sz="12" w:space="0" w:color="auto"/>
              <w:bottom w:val="single" w:sz="2" w:space="0" w:color="auto"/>
            </w:tcBorders>
            <w:vAlign w:val="center"/>
          </w:tcPr>
          <w:p w14:paraId="02E8A83D" w14:textId="48D9CD5B"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shd w:val="clear" w:color="auto" w:fill="auto"/>
            <w:vAlign w:val="center"/>
          </w:tcPr>
          <w:p w14:paraId="328AD8F8"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tcBorders>
            <w:vAlign w:val="center"/>
          </w:tcPr>
          <w:p w14:paraId="13B26D67" w14:textId="710B639F"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7,63</w:t>
            </w:r>
          </w:p>
        </w:tc>
        <w:tc>
          <w:tcPr>
            <w:tcW w:w="866" w:type="pct"/>
            <w:vAlign w:val="center"/>
          </w:tcPr>
          <w:p w14:paraId="3F1BC197" w14:textId="720C842B"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0,76</w:t>
            </w:r>
          </w:p>
        </w:tc>
        <w:tc>
          <w:tcPr>
            <w:tcW w:w="866" w:type="pct"/>
            <w:vAlign w:val="center"/>
          </w:tcPr>
          <w:p w14:paraId="26DE8809" w14:textId="15E8E867"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right w:val="single" w:sz="12" w:space="0" w:color="auto"/>
            </w:tcBorders>
            <w:vAlign w:val="center"/>
          </w:tcPr>
          <w:p w14:paraId="4215945D" w14:textId="648A9778"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52DF9913" w14:textId="77777777" w:rsidTr="00E7733F">
        <w:trPr>
          <w:cantSplit/>
          <w:trHeight w:val="20"/>
        </w:trPr>
        <w:tc>
          <w:tcPr>
            <w:tcW w:w="1003" w:type="pct"/>
            <w:tcBorders>
              <w:top w:val="single" w:sz="2" w:space="0" w:color="auto"/>
              <w:left w:val="single" w:sz="12" w:space="0" w:color="auto"/>
              <w:bottom w:val="single" w:sz="2" w:space="0" w:color="auto"/>
            </w:tcBorders>
            <w:vAlign w:val="center"/>
          </w:tcPr>
          <w:p w14:paraId="2E2CF008" w14:textId="554F01B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0D0122C0"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7F9EC9EE" w14:textId="75DB313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639,44</w:t>
            </w:r>
          </w:p>
        </w:tc>
        <w:tc>
          <w:tcPr>
            <w:tcW w:w="866" w:type="pct"/>
            <w:tcBorders>
              <w:top w:val="single" w:sz="4" w:space="0" w:color="auto"/>
              <w:bottom w:val="single" w:sz="4" w:space="0" w:color="auto"/>
            </w:tcBorders>
            <w:vAlign w:val="center"/>
          </w:tcPr>
          <w:p w14:paraId="09B5B9C8" w14:textId="2922D35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639,44</w:t>
            </w:r>
          </w:p>
        </w:tc>
        <w:tc>
          <w:tcPr>
            <w:tcW w:w="866" w:type="pct"/>
            <w:tcBorders>
              <w:top w:val="single" w:sz="4" w:space="0" w:color="auto"/>
              <w:bottom w:val="single" w:sz="2" w:space="0" w:color="auto"/>
            </w:tcBorders>
            <w:vAlign w:val="center"/>
          </w:tcPr>
          <w:p w14:paraId="1BA4ED20" w14:textId="1BCB68D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5551</w:t>
            </w:r>
          </w:p>
        </w:tc>
        <w:tc>
          <w:tcPr>
            <w:tcW w:w="860" w:type="pct"/>
            <w:tcBorders>
              <w:top w:val="single" w:sz="4" w:space="0" w:color="auto"/>
              <w:bottom w:val="single" w:sz="2" w:space="0" w:color="auto"/>
              <w:right w:val="single" w:sz="12" w:space="0" w:color="auto"/>
            </w:tcBorders>
            <w:vAlign w:val="center"/>
          </w:tcPr>
          <w:p w14:paraId="21299255" w14:textId="53D4D84D"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555</w:t>
            </w:r>
          </w:p>
        </w:tc>
      </w:tr>
      <w:tr w:rsidR="006F313F" w:rsidRPr="0067165A" w14:paraId="4EFC17A8" w14:textId="77777777" w:rsidTr="00E7733F">
        <w:trPr>
          <w:cantSplit/>
          <w:trHeight w:val="20"/>
        </w:trPr>
        <w:tc>
          <w:tcPr>
            <w:tcW w:w="1003" w:type="pct"/>
            <w:tcBorders>
              <w:top w:val="single" w:sz="2" w:space="0" w:color="auto"/>
              <w:left w:val="single" w:sz="12" w:space="0" w:color="auto"/>
              <w:bottom w:val="single" w:sz="2" w:space="0" w:color="auto"/>
            </w:tcBorders>
            <w:vAlign w:val="center"/>
          </w:tcPr>
          <w:p w14:paraId="1BCD6427" w14:textId="5DCF6679"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culturilor, Completări</w:t>
            </w:r>
          </w:p>
        </w:tc>
        <w:tc>
          <w:tcPr>
            <w:tcW w:w="539" w:type="pct"/>
            <w:vMerge/>
            <w:tcBorders>
              <w:left w:val="single" w:sz="4" w:space="0" w:color="auto"/>
            </w:tcBorders>
            <w:shd w:val="clear" w:color="auto" w:fill="auto"/>
            <w:vAlign w:val="center"/>
          </w:tcPr>
          <w:p w14:paraId="3187F48D"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2" w:space="0" w:color="auto"/>
            </w:tcBorders>
            <w:vAlign w:val="center"/>
          </w:tcPr>
          <w:p w14:paraId="47BD8A88" w14:textId="3126F70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2,67</w:t>
            </w:r>
          </w:p>
        </w:tc>
        <w:tc>
          <w:tcPr>
            <w:tcW w:w="866" w:type="pct"/>
            <w:tcBorders>
              <w:top w:val="single" w:sz="4" w:space="0" w:color="auto"/>
              <w:bottom w:val="single" w:sz="2" w:space="0" w:color="auto"/>
            </w:tcBorders>
            <w:vAlign w:val="center"/>
          </w:tcPr>
          <w:p w14:paraId="4D785DEB" w14:textId="20A167EB"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0,27</w:t>
            </w:r>
          </w:p>
        </w:tc>
        <w:tc>
          <w:tcPr>
            <w:tcW w:w="866" w:type="pct"/>
            <w:tcBorders>
              <w:top w:val="single" w:sz="4" w:space="0" w:color="auto"/>
              <w:bottom w:val="single" w:sz="2" w:space="0" w:color="auto"/>
            </w:tcBorders>
            <w:vAlign w:val="center"/>
          </w:tcPr>
          <w:p w14:paraId="1DB7EA66" w14:textId="3C69113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33A7FF5B" w14:textId="4EE9EC9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24662352" w14:textId="77777777" w:rsidTr="00B24CEC">
        <w:trPr>
          <w:cantSplit/>
          <w:trHeight w:val="20"/>
        </w:trPr>
        <w:tc>
          <w:tcPr>
            <w:tcW w:w="1003" w:type="pct"/>
            <w:tcBorders>
              <w:top w:val="single" w:sz="2" w:space="0" w:color="auto"/>
              <w:left w:val="single" w:sz="12" w:space="0" w:color="auto"/>
              <w:bottom w:val="single" w:sz="2" w:space="0" w:color="auto"/>
            </w:tcBorders>
            <w:vAlign w:val="center"/>
          </w:tcPr>
          <w:p w14:paraId="28E734BE" w14:textId="7220C2C2"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semințișului, Împăduriri</w:t>
            </w:r>
          </w:p>
        </w:tc>
        <w:tc>
          <w:tcPr>
            <w:tcW w:w="539" w:type="pct"/>
            <w:vMerge/>
            <w:tcBorders>
              <w:left w:val="single" w:sz="4" w:space="0" w:color="auto"/>
            </w:tcBorders>
            <w:shd w:val="clear" w:color="auto" w:fill="auto"/>
            <w:vAlign w:val="center"/>
          </w:tcPr>
          <w:p w14:paraId="48DF2A46"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4" w:space="0" w:color="auto"/>
            </w:tcBorders>
            <w:vAlign w:val="center"/>
          </w:tcPr>
          <w:p w14:paraId="3465A3AF" w14:textId="04F6C79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2,92</w:t>
            </w:r>
          </w:p>
        </w:tc>
        <w:tc>
          <w:tcPr>
            <w:tcW w:w="866" w:type="pct"/>
            <w:tcBorders>
              <w:top w:val="single" w:sz="4" w:space="0" w:color="auto"/>
              <w:bottom w:val="single" w:sz="4" w:space="0" w:color="auto"/>
            </w:tcBorders>
            <w:vAlign w:val="center"/>
          </w:tcPr>
          <w:p w14:paraId="3A454BC3" w14:textId="6A2DA641"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0,29</w:t>
            </w:r>
          </w:p>
        </w:tc>
        <w:tc>
          <w:tcPr>
            <w:tcW w:w="866" w:type="pct"/>
            <w:tcBorders>
              <w:top w:val="single" w:sz="4" w:space="0" w:color="auto"/>
              <w:bottom w:val="single" w:sz="4" w:space="0" w:color="auto"/>
            </w:tcBorders>
            <w:vAlign w:val="center"/>
          </w:tcPr>
          <w:p w14:paraId="0F7853DB" w14:textId="3E43DE33"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1635AE23" w14:textId="1E5E659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1CECF2DB"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5B45FE02" w14:textId="3DA3E84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shd w:val="clear" w:color="auto" w:fill="auto"/>
            <w:vAlign w:val="center"/>
          </w:tcPr>
          <w:p w14:paraId="272E79C1"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12" w:space="0" w:color="auto"/>
            </w:tcBorders>
            <w:vAlign w:val="center"/>
          </w:tcPr>
          <w:p w14:paraId="3D01B196" w14:textId="0AC74451"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237,74</w:t>
            </w:r>
          </w:p>
        </w:tc>
        <w:tc>
          <w:tcPr>
            <w:tcW w:w="866" w:type="pct"/>
            <w:tcBorders>
              <w:top w:val="single" w:sz="4" w:space="0" w:color="auto"/>
              <w:bottom w:val="single" w:sz="12" w:space="0" w:color="auto"/>
            </w:tcBorders>
            <w:vAlign w:val="center"/>
          </w:tcPr>
          <w:p w14:paraId="0506A47B" w14:textId="71BB9BEF"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23,77</w:t>
            </w:r>
          </w:p>
        </w:tc>
        <w:tc>
          <w:tcPr>
            <w:tcW w:w="866" w:type="pct"/>
            <w:tcBorders>
              <w:top w:val="single" w:sz="4" w:space="0" w:color="auto"/>
              <w:bottom w:val="single" w:sz="12" w:space="0" w:color="auto"/>
            </w:tcBorders>
            <w:vAlign w:val="center"/>
          </w:tcPr>
          <w:p w14:paraId="6AE0C61E" w14:textId="2B2459F8" w:rsidR="006F313F" w:rsidRPr="0067165A" w:rsidRDefault="006F313F" w:rsidP="008D7BE9">
            <w:pPr>
              <w:spacing w:line="200" w:lineRule="exact"/>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12" w:space="0" w:color="auto"/>
              <w:right w:val="single" w:sz="12" w:space="0" w:color="auto"/>
            </w:tcBorders>
            <w:vAlign w:val="center"/>
          </w:tcPr>
          <w:p w14:paraId="4C1D5905" w14:textId="0035B23D" w:rsidR="006F313F" w:rsidRPr="0067165A" w:rsidRDefault="006F313F" w:rsidP="008D7BE9">
            <w:pPr>
              <w:spacing w:line="200" w:lineRule="exact"/>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3A659C16" w14:textId="77777777" w:rsidTr="001E1E7E">
        <w:trPr>
          <w:cantSplit/>
          <w:trHeight w:val="20"/>
        </w:trPr>
        <w:tc>
          <w:tcPr>
            <w:tcW w:w="1542" w:type="pct"/>
            <w:gridSpan w:val="2"/>
            <w:tcBorders>
              <w:top w:val="single" w:sz="12" w:space="0" w:color="auto"/>
              <w:left w:val="single" w:sz="12" w:space="0" w:color="auto"/>
              <w:bottom w:val="single" w:sz="12" w:space="0" w:color="auto"/>
            </w:tcBorders>
            <w:vAlign w:val="center"/>
          </w:tcPr>
          <w:p w14:paraId="15DBB21A" w14:textId="334D9432"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84C403A" w14:textId="46EA9678"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1966,48</w:t>
            </w:r>
          </w:p>
        </w:tc>
        <w:tc>
          <w:tcPr>
            <w:tcW w:w="866" w:type="pct"/>
            <w:tcBorders>
              <w:top w:val="single" w:sz="12" w:space="0" w:color="auto"/>
              <w:left w:val="nil"/>
              <w:bottom w:val="single" w:sz="12" w:space="0" w:color="auto"/>
              <w:right w:val="single" w:sz="8" w:space="0" w:color="auto"/>
            </w:tcBorders>
            <w:shd w:val="clear" w:color="auto" w:fill="auto"/>
            <w:vAlign w:val="center"/>
          </w:tcPr>
          <w:p w14:paraId="1048AE11" w14:textId="309B6471"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772,15</w:t>
            </w:r>
          </w:p>
        </w:tc>
        <w:tc>
          <w:tcPr>
            <w:tcW w:w="866" w:type="pct"/>
            <w:tcBorders>
              <w:top w:val="single" w:sz="12" w:space="0" w:color="auto"/>
              <w:left w:val="nil"/>
              <w:bottom w:val="single" w:sz="12" w:space="0" w:color="auto"/>
              <w:right w:val="single" w:sz="8" w:space="0" w:color="auto"/>
            </w:tcBorders>
            <w:shd w:val="clear" w:color="auto" w:fill="auto"/>
            <w:vAlign w:val="center"/>
          </w:tcPr>
          <w:p w14:paraId="4F4A701B" w14:textId="54691DA3"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72977</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75BBA2E8" w14:textId="5FA2E735"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7297</w:t>
            </w:r>
          </w:p>
        </w:tc>
      </w:tr>
      <w:tr w:rsidR="006F313F" w:rsidRPr="0067165A" w14:paraId="36B7E1B1" w14:textId="77777777" w:rsidTr="00A77A38">
        <w:trPr>
          <w:cantSplit/>
          <w:trHeight w:val="20"/>
        </w:trPr>
        <w:tc>
          <w:tcPr>
            <w:tcW w:w="1003" w:type="pct"/>
            <w:tcBorders>
              <w:top w:val="single" w:sz="12" w:space="0" w:color="auto"/>
              <w:left w:val="single" w:sz="12" w:space="0" w:color="auto"/>
              <w:bottom w:val="single" w:sz="4" w:space="0" w:color="auto"/>
            </w:tcBorders>
            <w:vAlign w:val="center"/>
          </w:tcPr>
          <w:p w14:paraId="7D858794" w14:textId="16D61CA2"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06AF2ABC" w14:textId="7D14640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VI</w:t>
            </w:r>
          </w:p>
        </w:tc>
        <w:tc>
          <w:tcPr>
            <w:tcW w:w="866" w:type="pct"/>
            <w:tcBorders>
              <w:top w:val="single" w:sz="12" w:space="0" w:color="auto"/>
              <w:bottom w:val="single" w:sz="4" w:space="0" w:color="auto"/>
            </w:tcBorders>
            <w:vAlign w:val="center"/>
          </w:tcPr>
          <w:p w14:paraId="09072C6B" w14:textId="7831AA8B"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220,21</w:t>
            </w:r>
          </w:p>
        </w:tc>
        <w:tc>
          <w:tcPr>
            <w:tcW w:w="866" w:type="pct"/>
            <w:tcBorders>
              <w:top w:val="single" w:sz="12" w:space="0" w:color="auto"/>
              <w:bottom w:val="single" w:sz="4" w:space="0" w:color="auto"/>
            </w:tcBorders>
            <w:vAlign w:val="center"/>
          </w:tcPr>
          <w:p w14:paraId="733FA83C" w14:textId="5B89C16D"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22,02</w:t>
            </w:r>
          </w:p>
        </w:tc>
        <w:tc>
          <w:tcPr>
            <w:tcW w:w="866" w:type="pct"/>
            <w:tcBorders>
              <w:top w:val="single" w:sz="12" w:space="0" w:color="auto"/>
              <w:bottom w:val="single" w:sz="4" w:space="0" w:color="auto"/>
            </w:tcBorders>
            <w:vAlign w:val="center"/>
          </w:tcPr>
          <w:p w14:paraId="6C25FBCE" w14:textId="5C514B1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24794</w:t>
            </w:r>
          </w:p>
        </w:tc>
        <w:tc>
          <w:tcPr>
            <w:tcW w:w="860" w:type="pct"/>
            <w:tcBorders>
              <w:top w:val="single" w:sz="12" w:space="0" w:color="auto"/>
              <w:bottom w:val="single" w:sz="4" w:space="0" w:color="auto"/>
              <w:right w:val="single" w:sz="12" w:space="0" w:color="auto"/>
            </w:tcBorders>
            <w:vAlign w:val="center"/>
          </w:tcPr>
          <w:p w14:paraId="083A1157" w14:textId="6B2B7B6D"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2479</w:t>
            </w:r>
          </w:p>
        </w:tc>
      </w:tr>
      <w:tr w:rsidR="006F313F" w:rsidRPr="0067165A" w14:paraId="359B31C5" w14:textId="77777777" w:rsidTr="00A77A38">
        <w:trPr>
          <w:cantSplit/>
          <w:trHeight w:val="20"/>
        </w:trPr>
        <w:tc>
          <w:tcPr>
            <w:tcW w:w="1003" w:type="pct"/>
            <w:tcBorders>
              <w:top w:val="single" w:sz="4" w:space="0" w:color="auto"/>
              <w:left w:val="single" w:sz="12" w:space="0" w:color="auto"/>
              <w:bottom w:val="single" w:sz="4" w:space="0" w:color="auto"/>
            </w:tcBorders>
            <w:vAlign w:val="center"/>
          </w:tcPr>
          <w:p w14:paraId="0513A4EB" w14:textId="0342A2D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5DAA9061"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vAlign w:val="center"/>
          </w:tcPr>
          <w:p w14:paraId="7371BE3D" w14:textId="515BB5B4"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92,15</w:t>
            </w:r>
          </w:p>
        </w:tc>
        <w:tc>
          <w:tcPr>
            <w:tcW w:w="866" w:type="pct"/>
            <w:vAlign w:val="center"/>
          </w:tcPr>
          <w:p w14:paraId="6D9C24AA" w14:textId="01567A8F"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9,22</w:t>
            </w:r>
          </w:p>
        </w:tc>
        <w:tc>
          <w:tcPr>
            <w:tcW w:w="866" w:type="pct"/>
            <w:vAlign w:val="center"/>
          </w:tcPr>
          <w:p w14:paraId="1A378D5D" w14:textId="734CA3AA"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1274</w:t>
            </w:r>
          </w:p>
        </w:tc>
        <w:tc>
          <w:tcPr>
            <w:tcW w:w="860" w:type="pct"/>
            <w:tcBorders>
              <w:right w:val="single" w:sz="12" w:space="0" w:color="auto"/>
            </w:tcBorders>
            <w:vAlign w:val="center"/>
          </w:tcPr>
          <w:p w14:paraId="6036E926" w14:textId="63A80183"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127</w:t>
            </w:r>
          </w:p>
        </w:tc>
      </w:tr>
      <w:tr w:rsidR="006F313F" w:rsidRPr="0067165A" w14:paraId="2CDEC06C" w14:textId="77777777" w:rsidTr="00A77A38">
        <w:trPr>
          <w:cantSplit/>
          <w:trHeight w:val="20"/>
        </w:trPr>
        <w:tc>
          <w:tcPr>
            <w:tcW w:w="1003" w:type="pct"/>
            <w:tcBorders>
              <w:top w:val="single" w:sz="2" w:space="0" w:color="auto"/>
              <w:left w:val="single" w:sz="12" w:space="0" w:color="auto"/>
              <w:bottom w:val="single" w:sz="2" w:space="0" w:color="auto"/>
            </w:tcBorders>
            <w:vAlign w:val="center"/>
          </w:tcPr>
          <w:p w14:paraId="4E2FE6FB" w14:textId="19D45F56"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1EBD0B8B"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bottom w:val="single" w:sz="4" w:space="0" w:color="auto"/>
            </w:tcBorders>
            <w:vAlign w:val="center"/>
          </w:tcPr>
          <w:p w14:paraId="55709D99" w14:textId="5318F45C" w:rsidR="006F313F" w:rsidRPr="0067165A" w:rsidRDefault="006F313F" w:rsidP="008D7BE9">
            <w:pPr>
              <w:spacing w:line="200" w:lineRule="exact"/>
              <w:ind w:left="-144" w:right="-144"/>
              <w:jc w:val="center"/>
              <w:rPr>
                <w:rFonts w:ascii="Arial" w:hAnsi="Arial" w:cs="Arial"/>
                <w:bCs/>
                <w:sz w:val="18"/>
                <w:szCs w:val="18"/>
                <w:lang w:val="en-GB"/>
              </w:rPr>
            </w:pPr>
            <w:r w:rsidRPr="0067165A">
              <w:rPr>
                <w:rFonts w:ascii="Arial" w:hAnsi="Arial" w:cs="Arial"/>
                <w:sz w:val="18"/>
                <w:szCs w:val="18"/>
              </w:rPr>
              <w:t>682,06</w:t>
            </w:r>
          </w:p>
        </w:tc>
        <w:tc>
          <w:tcPr>
            <w:tcW w:w="866" w:type="pct"/>
            <w:tcBorders>
              <w:bottom w:val="single" w:sz="4" w:space="0" w:color="auto"/>
            </w:tcBorders>
            <w:vAlign w:val="center"/>
          </w:tcPr>
          <w:p w14:paraId="5C5AE912" w14:textId="1F0AC301" w:rsidR="006F313F" w:rsidRPr="0067165A" w:rsidRDefault="006F313F" w:rsidP="008D7BE9">
            <w:pPr>
              <w:spacing w:line="200" w:lineRule="exact"/>
              <w:ind w:left="-144" w:right="-144"/>
              <w:jc w:val="center"/>
              <w:rPr>
                <w:rFonts w:ascii="Arial" w:hAnsi="Arial" w:cs="Arial"/>
                <w:bCs/>
                <w:sz w:val="18"/>
                <w:szCs w:val="18"/>
                <w:lang w:val="en-GB"/>
              </w:rPr>
            </w:pPr>
            <w:r w:rsidRPr="0067165A">
              <w:rPr>
                <w:rFonts w:ascii="Arial" w:hAnsi="Arial" w:cs="Arial"/>
                <w:sz w:val="18"/>
                <w:szCs w:val="18"/>
              </w:rPr>
              <w:t>682,06</w:t>
            </w:r>
          </w:p>
        </w:tc>
        <w:tc>
          <w:tcPr>
            <w:tcW w:w="866" w:type="pct"/>
            <w:tcBorders>
              <w:bottom w:val="single" w:sz="4" w:space="0" w:color="auto"/>
            </w:tcBorders>
            <w:vAlign w:val="center"/>
          </w:tcPr>
          <w:p w14:paraId="26AC465C" w14:textId="29438E11" w:rsidR="006F313F" w:rsidRPr="0067165A" w:rsidRDefault="006F313F" w:rsidP="008D7BE9">
            <w:pPr>
              <w:spacing w:line="200" w:lineRule="exact"/>
              <w:jc w:val="center"/>
              <w:rPr>
                <w:rFonts w:ascii="Arial" w:hAnsi="Arial" w:cs="Arial"/>
                <w:bCs/>
                <w:sz w:val="18"/>
                <w:szCs w:val="18"/>
                <w:lang w:val="en-GB"/>
              </w:rPr>
            </w:pPr>
            <w:r w:rsidRPr="0067165A">
              <w:rPr>
                <w:rFonts w:ascii="Arial" w:hAnsi="Arial" w:cs="Arial"/>
                <w:sz w:val="18"/>
                <w:szCs w:val="18"/>
              </w:rPr>
              <w:t>5982</w:t>
            </w:r>
          </w:p>
        </w:tc>
        <w:tc>
          <w:tcPr>
            <w:tcW w:w="860" w:type="pct"/>
            <w:tcBorders>
              <w:bottom w:val="single" w:sz="4" w:space="0" w:color="auto"/>
              <w:right w:val="single" w:sz="12" w:space="0" w:color="auto"/>
            </w:tcBorders>
            <w:vAlign w:val="center"/>
          </w:tcPr>
          <w:p w14:paraId="3A1403B3" w14:textId="6ED28C55" w:rsidR="006F313F" w:rsidRPr="0067165A" w:rsidRDefault="006F313F" w:rsidP="008D7BE9">
            <w:pPr>
              <w:spacing w:line="200" w:lineRule="exact"/>
              <w:jc w:val="center"/>
              <w:rPr>
                <w:rFonts w:ascii="Arial" w:hAnsi="Arial" w:cs="Arial"/>
                <w:bCs/>
                <w:sz w:val="18"/>
                <w:szCs w:val="18"/>
                <w:lang w:val="en-GB"/>
              </w:rPr>
            </w:pPr>
            <w:r w:rsidRPr="0067165A">
              <w:rPr>
                <w:rFonts w:ascii="Arial" w:hAnsi="Arial" w:cs="Arial"/>
                <w:sz w:val="18"/>
                <w:szCs w:val="18"/>
              </w:rPr>
              <w:t>598</w:t>
            </w:r>
          </w:p>
        </w:tc>
      </w:tr>
      <w:tr w:rsidR="006F313F" w:rsidRPr="0067165A" w14:paraId="115BFB0E" w14:textId="77777777" w:rsidTr="00A77A38">
        <w:trPr>
          <w:cantSplit/>
          <w:trHeight w:val="20"/>
        </w:trPr>
        <w:tc>
          <w:tcPr>
            <w:tcW w:w="1003" w:type="pct"/>
            <w:tcBorders>
              <w:top w:val="single" w:sz="4" w:space="0" w:color="auto"/>
              <w:left w:val="single" w:sz="12" w:space="0" w:color="auto"/>
              <w:bottom w:val="single" w:sz="4" w:space="0" w:color="auto"/>
            </w:tcBorders>
            <w:vAlign w:val="center"/>
          </w:tcPr>
          <w:p w14:paraId="0F995BC0" w14:textId="3448A61E"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shd w:val="clear" w:color="auto" w:fill="auto"/>
            <w:vAlign w:val="center"/>
          </w:tcPr>
          <w:p w14:paraId="096196FE"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7FEA3143" w14:textId="2BDEE680"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eastAsia="ro-RO"/>
              </w:rPr>
              <w:t>0,18</w:t>
            </w:r>
          </w:p>
        </w:tc>
        <w:tc>
          <w:tcPr>
            <w:tcW w:w="866" w:type="pct"/>
            <w:tcBorders>
              <w:top w:val="single" w:sz="4" w:space="0" w:color="auto"/>
              <w:bottom w:val="single" w:sz="4" w:space="0" w:color="auto"/>
            </w:tcBorders>
            <w:vAlign w:val="center"/>
          </w:tcPr>
          <w:p w14:paraId="5670D0DF" w14:textId="51FCC1F1"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eastAsia="ro-RO"/>
              </w:rPr>
              <w:t>0,02</w:t>
            </w:r>
          </w:p>
        </w:tc>
        <w:tc>
          <w:tcPr>
            <w:tcW w:w="866" w:type="pct"/>
            <w:tcBorders>
              <w:top w:val="single" w:sz="4" w:space="0" w:color="auto"/>
              <w:bottom w:val="single" w:sz="4" w:space="0" w:color="auto"/>
            </w:tcBorders>
            <w:vAlign w:val="center"/>
          </w:tcPr>
          <w:p w14:paraId="4109ECD4" w14:textId="3A9125B7" w:rsidR="006F313F" w:rsidRPr="0067165A" w:rsidRDefault="006F313F" w:rsidP="008D7BE9">
            <w:pPr>
              <w:spacing w:line="200" w:lineRule="exact"/>
              <w:jc w:val="center"/>
              <w:rPr>
                <w:rFonts w:ascii="Arial" w:hAnsi="Arial" w:cs="Arial"/>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34CF577C" w14:textId="312684D1" w:rsidR="006F313F" w:rsidRPr="0067165A" w:rsidRDefault="006F313F" w:rsidP="008D7BE9">
            <w:pPr>
              <w:spacing w:line="200" w:lineRule="exact"/>
              <w:jc w:val="center"/>
              <w:rPr>
                <w:rFonts w:ascii="Arial" w:hAnsi="Arial" w:cs="Arial"/>
                <w:sz w:val="18"/>
                <w:szCs w:val="18"/>
              </w:rPr>
            </w:pPr>
            <w:r w:rsidRPr="0067165A">
              <w:rPr>
                <w:rFonts w:ascii="Arial" w:hAnsi="Arial" w:cs="Arial"/>
                <w:sz w:val="18"/>
                <w:szCs w:val="18"/>
                <w:lang w:val="ro-RO"/>
              </w:rPr>
              <w:t>-</w:t>
            </w:r>
          </w:p>
        </w:tc>
      </w:tr>
      <w:tr w:rsidR="006F313F" w:rsidRPr="0067165A" w14:paraId="1382CD40" w14:textId="77777777" w:rsidTr="00A77A38">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25FCE6B5" w14:textId="0C667A9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Împăduriri (poieni și goluri)</w:t>
            </w:r>
          </w:p>
        </w:tc>
        <w:tc>
          <w:tcPr>
            <w:tcW w:w="539" w:type="pct"/>
            <w:vMerge/>
            <w:tcBorders>
              <w:left w:val="single" w:sz="4" w:space="0" w:color="auto"/>
            </w:tcBorders>
            <w:shd w:val="clear" w:color="auto" w:fill="auto"/>
            <w:vAlign w:val="center"/>
          </w:tcPr>
          <w:p w14:paraId="722B7E86"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2" w:space="0" w:color="auto"/>
              <w:bottom w:val="single" w:sz="4" w:space="0" w:color="auto"/>
            </w:tcBorders>
            <w:vAlign w:val="center"/>
          </w:tcPr>
          <w:p w14:paraId="09A1D38B" w14:textId="0ACAF992"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2,15</w:t>
            </w:r>
          </w:p>
        </w:tc>
        <w:tc>
          <w:tcPr>
            <w:tcW w:w="866" w:type="pct"/>
            <w:tcBorders>
              <w:top w:val="single" w:sz="4" w:space="0" w:color="auto"/>
              <w:bottom w:val="single" w:sz="4" w:space="0" w:color="auto"/>
            </w:tcBorders>
            <w:vAlign w:val="center"/>
          </w:tcPr>
          <w:p w14:paraId="203D2E86" w14:textId="31373182"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0,22</w:t>
            </w:r>
          </w:p>
        </w:tc>
        <w:tc>
          <w:tcPr>
            <w:tcW w:w="866" w:type="pct"/>
            <w:tcBorders>
              <w:top w:val="single" w:sz="4" w:space="0" w:color="auto"/>
              <w:bottom w:val="single" w:sz="4" w:space="0" w:color="auto"/>
            </w:tcBorders>
            <w:vAlign w:val="center"/>
          </w:tcPr>
          <w:p w14:paraId="662E98E7" w14:textId="330BCD93" w:rsidR="006F313F" w:rsidRPr="0067165A" w:rsidRDefault="006F313F" w:rsidP="008D7BE9">
            <w:pPr>
              <w:spacing w:line="200" w:lineRule="exact"/>
              <w:jc w:val="center"/>
              <w:rPr>
                <w:rFonts w:ascii="Arial" w:hAnsi="Arial" w:cs="Arial"/>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24ACC809" w14:textId="61F88BDE" w:rsidR="006F313F" w:rsidRPr="0067165A" w:rsidRDefault="006F313F" w:rsidP="008D7BE9">
            <w:pPr>
              <w:spacing w:line="200" w:lineRule="exact"/>
              <w:jc w:val="center"/>
              <w:rPr>
                <w:rFonts w:ascii="Arial" w:hAnsi="Arial" w:cs="Arial"/>
                <w:sz w:val="18"/>
                <w:szCs w:val="18"/>
              </w:rPr>
            </w:pPr>
            <w:r w:rsidRPr="0067165A">
              <w:rPr>
                <w:rFonts w:ascii="Arial" w:hAnsi="Arial" w:cs="Arial"/>
                <w:sz w:val="18"/>
                <w:szCs w:val="18"/>
                <w:lang w:val="ro-RO"/>
              </w:rPr>
              <w:t>-</w:t>
            </w:r>
          </w:p>
        </w:tc>
      </w:tr>
      <w:tr w:rsidR="006F313F" w:rsidRPr="0067165A" w14:paraId="07B1A63C" w14:textId="77777777" w:rsidTr="00A77A38">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13C4EAC1" w14:textId="41A41851"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Îngrijirea semințișului, Împăduriri</w:t>
            </w:r>
          </w:p>
        </w:tc>
        <w:tc>
          <w:tcPr>
            <w:tcW w:w="539" w:type="pct"/>
            <w:vMerge/>
            <w:tcBorders>
              <w:left w:val="single" w:sz="4" w:space="0" w:color="auto"/>
            </w:tcBorders>
            <w:shd w:val="clear" w:color="auto" w:fill="auto"/>
            <w:vAlign w:val="center"/>
          </w:tcPr>
          <w:p w14:paraId="046E9FA5"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22EF32E4" w14:textId="7369127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6,27</w:t>
            </w:r>
          </w:p>
        </w:tc>
        <w:tc>
          <w:tcPr>
            <w:tcW w:w="866" w:type="pct"/>
            <w:tcBorders>
              <w:top w:val="single" w:sz="4" w:space="0" w:color="auto"/>
              <w:bottom w:val="single" w:sz="4" w:space="0" w:color="auto"/>
            </w:tcBorders>
            <w:vAlign w:val="center"/>
          </w:tcPr>
          <w:p w14:paraId="4D802646" w14:textId="1B1BBCCC"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rPr>
              <w:t>0,63</w:t>
            </w:r>
          </w:p>
        </w:tc>
        <w:tc>
          <w:tcPr>
            <w:tcW w:w="866" w:type="pct"/>
            <w:tcBorders>
              <w:top w:val="single" w:sz="4" w:space="0" w:color="auto"/>
              <w:bottom w:val="single" w:sz="4" w:space="0" w:color="auto"/>
            </w:tcBorders>
            <w:vAlign w:val="center"/>
          </w:tcPr>
          <w:p w14:paraId="48493647" w14:textId="6E1348FF"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4" w:space="0" w:color="auto"/>
              <w:right w:val="single" w:sz="12" w:space="0" w:color="auto"/>
            </w:tcBorders>
            <w:vAlign w:val="center"/>
          </w:tcPr>
          <w:p w14:paraId="3BB41C62" w14:textId="75906D06"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6CDA7E03" w14:textId="77777777" w:rsidTr="00A77A38">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66F78ED5" w14:textId="3D7363F7"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shd w:val="clear" w:color="auto" w:fill="auto"/>
            <w:vAlign w:val="center"/>
          </w:tcPr>
          <w:p w14:paraId="422F76B8"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bottom w:val="single" w:sz="4" w:space="0" w:color="auto"/>
            </w:tcBorders>
            <w:vAlign w:val="center"/>
          </w:tcPr>
          <w:p w14:paraId="31EA358E" w14:textId="3E6D43E7"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7,12</w:t>
            </w:r>
          </w:p>
        </w:tc>
        <w:tc>
          <w:tcPr>
            <w:tcW w:w="866" w:type="pct"/>
            <w:tcBorders>
              <w:bottom w:val="single" w:sz="4" w:space="0" w:color="auto"/>
            </w:tcBorders>
            <w:vAlign w:val="center"/>
          </w:tcPr>
          <w:p w14:paraId="011551B8" w14:textId="348340E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rPr>
              <w:t>0,71</w:t>
            </w:r>
          </w:p>
        </w:tc>
        <w:tc>
          <w:tcPr>
            <w:tcW w:w="866" w:type="pct"/>
            <w:tcBorders>
              <w:bottom w:val="single" w:sz="4" w:space="0" w:color="auto"/>
            </w:tcBorders>
            <w:vAlign w:val="center"/>
          </w:tcPr>
          <w:p w14:paraId="29ECBE1C" w14:textId="10D9F86F"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324</w:t>
            </w:r>
          </w:p>
        </w:tc>
        <w:tc>
          <w:tcPr>
            <w:tcW w:w="860" w:type="pct"/>
            <w:tcBorders>
              <w:bottom w:val="single" w:sz="4" w:space="0" w:color="auto"/>
              <w:right w:val="single" w:sz="12" w:space="0" w:color="auto"/>
            </w:tcBorders>
            <w:vAlign w:val="center"/>
          </w:tcPr>
          <w:p w14:paraId="7A460FD6" w14:textId="7F554B93"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rPr>
              <w:t>32</w:t>
            </w:r>
          </w:p>
        </w:tc>
      </w:tr>
      <w:tr w:rsidR="006F313F" w:rsidRPr="0067165A" w14:paraId="65A88A2C"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004986C9" w14:textId="3013F2D5"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bottom w:val="single" w:sz="12" w:space="0" w:color="auto"/>
            </w:tcBorders>
            <w:shd w:val="clear" w:color="auto" w:fill="auto"/>
            <w:vAlign w:val="center"/>
          </w:tcPr>
          <w:p w14:paraId="1FC477F5"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12" w:space="0" w:color="auto"/>
            </w:tcBorders>
            <w:vAlign w:val="center"/>
          </w:tcPr>
          <w:p w14:paraId="4F3AA88D" w14:textId="126ADC82"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280,29</w:t>
            </w:r>
          </w:p>
        </w:tc>
        <w:tc>
          <w:tcPr>
            <w:tcW w:w="866" w:type="pct"/>
            <w:tcBorders>
              <w:top w:val="single" w:sz="4" w:space="0" w:color="auto"/>
              <w:bottom w:val="single" w:sz="12" w:space="0" w:color="auto"/>
            </w:tcBorders>
            <w:vAlign w:val="center"/>
          </w:tcPr>
          <w:p w14:paraId="18611A71" w14:textId="3A27A6C3" w:rsidR="006F313F" w:rsidRPr="0067165A" w:rsidRDefault="006F313F" w:rsidP="008D7BE9">
            <w:pPr>
              <w:spacing w:line="200" w:lineRule="exact"/>
              <w:ind w:left="-144" w:right="-144"/>
              <w:jc w:val="center"/>
              <w:rPr>
                <w:rFonts w:ascii="Arial" w:hAnsi="Arial" w:cs="Arial"/>
                <w:sz w:val="18"/>
                <w:szCs w:val="18"/>
                <w:lang w:val="ro-RO"/>
              </w:rPr>
            </w:pPr>
            <w:r w:rsidRPr="0067165A">
              <w:rPr>
                <w:rFonts w:ascii="Arial" w:hAnsi="Arial" w:cs="Arial"/>
                <w:sz w:val="18"/>
                <w:szCs w:val="18"/>
                <w:lang w:val="ro-RO"/>
              </w:rPr>
              <w:t>28,03</w:t>
            </w:r>
          </w:p>
        </w:tc>
        <w:tc>
          <w:tcPr>
            <w:tcW w:w="866" w:type="pct"/>
            <w:tcBorders>
              <w:top w:val="single" w:sz="4" w:space="0" w:color="auto"/>
              <w:bottom w:val="single" w:sz="12" w:space="0" w:color="auto"/>
            </w:tcBorders>
            <w:vAlign w:val="center"/>
          </w:tcPr>
          <w:p w14:paraId="60402622" w14:textId="010CE1EA" w:rsidR="006F313F" w:rsidRPr="0067165A" w:rsidRDefault="006F313F" w:rsidP="008D7BE9">
            <w:pPr>
              <w:spacing w:line="200" w:lineRule="exact"/>
              <w:jc w:val="center"/>
              <w:rPr>
                <w:rFonts w:ascii="Arial" w:hAnsi="Arial" w:cs="Arial"/>
                <w:sz w:val="18"/>
                <w:szCs w:val="18"/>
                <w:lang w:val="ro-RO"/>
              </w:rPr>
            </w:pPr>
            <w:r w:rsidRPr="0067165A">
              <w:rPr>
                <w:rFonts w:ascii="Arial" w:hAnsi="Arial" w:cs="Arial"/>
                <w:sz w:val="18"/>
                <w:szCs w:val="18"/>
                <w:lang w:val="ro-RO"/>
              </w:rPr>
              <w:t>-</w:t>
            </w:r>
          </w:p>
        </w:tc>
        <w:tc>
          <w:tcPr>
            <w:tcW w:w="860" w:type="pct"/>
            <w:tcBorders>
              <w:top w:val="single" w:sz="4" w:space="0" w:color="auto"/>
              <w:bottom w:val="single" w:sz="12" w:space="0" w:color="auto"/>
              <w:right w:val="single" w:sz="12" w:space="0" w:color="auto"/>
            </w:tcBorders>
            <w:vAlign w:val="center"/>
          </w:tcPr>
          <w:p w14:paraId="1803D253" w14:textId="440543AA" w:rsidR="006F313F" w:rsidRPr="0067165A" w:rsidRDefault="006F313F" w:rsidP="008D7BE9">
            <w:pPr>
              <w:spacing w:line="200" w:lineRule="exact"/>
              <w:jc w:val="center"/>
              <w:rPr>
                <w:rFonts w:ascii="Arial" w:hAnsi="Arial" w:cs="Arial"/>
                <w:sz w:val="18"/>
                <w:szCs w:val="18"/>
                <w:lang w:val="ro-RO"/>
              </w:rPr>
            </w:pPr>
            <w:r w:rsidRPr="0067165A">
              <w:rPr>
                <w:rFonts w:ascii="Arial" w:hAnsi="Arial" w:cs="Arial"/>
                <w:sz w:val="18"/>
                <w:szCs w:val="18"/>
                <w:lang w:val="ro-RO"/>
              </w:rPr>
              <w:t>-</w:t>
            </w:r>
          </w:p>
        </w:tc>
      </w:tr>
      <w:tr w:rsidR="006F313F" w:rsidRPr="0067165A" w14:paraId="7B333A26" w14:textId="77777777" w:rsidTr="001E1E7E">
        <w:trPr>
          <w:cantSplit/>
          <w:trHeight w:val="20"/>
        </w:trPr>
        <w:tc>
          <w:tcPr>
            <w:tcW w:w="1542" w:type="pct"/>
            <w:gridSpan w:val="2"/>
            <w:tcBorders>
              <w:top w:val="single" w:sz="12" w:space="0" w:color="auto"/>
              <w:left w:val="single" w:sz="12" w:space="0" w:color="auto"/>
              <w:bottom w:val="single" w:sz="12" w:space="0" w:color="auto"/>
            </w:tcBorders>
            <w:vAlign w:val="center"/>
          </w:tcPr>
          <w:p w14:paraId="4CD71E9E" w14:textId="0EB6788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3BE710E" w14:textId="7658F5DC"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1290,43</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C04283C" w14:textId="4DDCDD53"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742,91</w:t>
            </w:r>
          </w:p>
        </w:tc>
        <w:tc>
          <w:tcPr>
            <w:tcW w:w="866" w:type="pct"/>
            <w:tcBorders>
              <w:top w:val="single" w:sz="12" w:space="0" w:color="auto"/>
              <w:left w:val="nil"/>
              <w:bottom w:val="single" w:sz="12" w:space="0" w:color="auto"/>
              <w:right w:val="single" w:sz="8" w:space="0" w:color="auto"/>
            </w:tcBorders>
            <w:shd w:val="clear" w:color="auto" w:fill="auto"/>
            <w:vAlign w:val="center"/>
          </w:tcPr>
          <w:p w14:paraId="76887344" w14:textId="2D23A247"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32374</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6BBAE013" w14:textId="4B155190" w:rsidR="006F313F" w:rsidRPr="0067165A" w:rsidRDefault="006F313F" w:rsidP="008D7BE9">
            <w:pPr>
              <w:spacing w:line="200" w:lineRule="exact"/>
              <w:jc w:val="center"/>
              <w:rPr>
                <w:rFonts w:ascii="Arial" w:hAnsi="Arial" w:cs="Arial"/>
                <w:b/>
                <w:bCs/>
                <w:sz w:val="18"/>
                <w:szCs w:val="18"/>
                <w:lang w:val="ro-RO"/>
              </w:rPr>
            </w:pPr>
            <w:r w:rsidRPr="0067165A">
              <w:rPr>
                <w:rFonts w:ascii="Arial" w:hAnsi="Arial" w:cs="Arial"/>
                <w:b/>
                <w:bCs/>
                <w:color w:val="000000"/>
                <w:sz w:val="18"/>
                <w:szCs w:val="18"/>
              </w:rPr>
              <w:t>3236</w:t>
            </w:r>
          </w:p>
        </w:tc>
      </w:tr>
      <w:tr w:rsidR="006F313F" w:rsidRPr="0067165A" w14:paraId="01880ADE" w14:textId="77777777" w:rsidTr="005F6B8E">
        <w:trPr>
          <w:cantSplit/>
          <w:trHeight w:val="20"/>
        </w:trPr>
        <w:tc>
          <w:tcPr>
            <w:tcW w:w="1003" w:type="pct"/>
            <w:tcBorders>
              <w:top w:val="single" w:sz="12" w:space="0" w:color="auto"/>
              <w:left w:val="single" w:sz="12" w:space="0" w:color="auto"/>
              <w:bottom w:val="single" w:sz="4" w:space="0" w:color="auto"/>
            </w:tcBorders>
            <w:vAlign w:val="center"/>
          </w:tcPr>
          <w:p w14:paraId="0267AD83" w14:textId="5B6E935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principale</w:t>
            </w:r>
          </w:p>
        </w:tc>
        <w:tc>
          <w:tcPr>
            <w:tcW w:w="539" w:type="pct"/>
            <w:vMerge w:val="restart"/>
            <w:tcBorders>
              <w:top w:val="single" w:sz="12" w:space="0" w:color="auto"/>
              <w:left w:val="single" w:sz="4" w:space="0" w:color="auto"/>
            </w:tcBorders>
            <w:shd w:val="clear" w:color="auto" w:fill="auto"/>
            <w:vAlign w:val="center"/>
          </w:tcPr>
          <w:p w14:paraId="5E782C91" w14:textId="5C55EC1C"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VII</w:t>
            </w:r>
          </w:p>
        </w:tc>
        <w:tc>
          <w:tcPr>
            <w:tcW w:w="866" w:type="pct"/>
            <w:tcBorders>
              <w:top w:val="single" w:sz="4" w:space="0" w:color="auto"/>
              <w:left w:val="single" w:sz="4" w:space="0" w:color="auto"/>
              <w:bottom w:val="single" w:sz="4" w:space="0" w:color="auto"/>
              <w:right w:val="single" w:sz="4" w:space="0" w:color="auto"/>
            </w:tcBorders>
            <w:vAlign w:val="center"/>
          </w:tcPr>
          <w:p w14:paraId="43529670" w14:textId="0F507C9C"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rPr>
              <w:t>117,31</w:t>
            </w:r>
          </w:p>
        </w:tc>
        <w:tc>
          <w:tcPr>
            <w:tcW w:w="866" w:type="pct"/>
            <w:tcBorders>
              <w:top w:val="single" w:sz="4" w:space="0" w:color="auto"/>
              <w:left w:val="single" w:sz="4" w:space="0" w:color="auto"/>
              <w:bottom w:val="single" w:sz="4" w:space="0" w:color="auto"/>
              <w:right w:val="single" w:sz="4" w:space="0" w:color="auto"/>
            </w:tcBorders>
            <w:vAlign w:val="center"/>
          </w:tcPr>
          <w:p w14:paraId="52621669" w14:textId="1DC91BCE"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bCs/>
                <w:sz w:val="18"/>
                <w:szCs w:val="18"/>
                <w:lang w:val="ro-RO" w:eastAsia="ro-RO"/>
              </w:rPr>
              <w:t>11,73</w:t>
            </w:r>
          </w:p>
        </w:tc>
        <w:tc>
          <w:tcPr>
            <w:tcW w:w="866" w:type="pct"/>
            <w:tcBorders>
              <w:top w:val="single" w:sz="4" w:space="0" w:color="auto"/>
              <w:left w:val="single" w:sz="4" w:space="0" w:color="auto"/>
              <w:bottom w:val="single" w:sz="4" w:space="0" w:color="auto"/>
              <w:right w:val="single" w:sz="4" w:space="0" w:color="auto"/>
            </w:tcBorders>
            <w:vAlign w:val="center"/>
          </w:tcPr>
          <w:p w14:paraId="18029E2D" w14:textId="473C6AFA"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10262</w:t>
            </w:r>
          </w:p>
        </w:tc>
        <w:tc>
          <w:tcPr>
            <w:tcW w:w="860" w:type="pct"/>
            <w:tcBorders>
              <w:top w:val="single" w:sz="4" w:space="0" w:color="auto"/>
              <w:left w:val="single" w:sz="4" w:space="0" w:color="auto"/>
              <w:bottom w:val="single" w:sz="4" w:space="0" w:color="auto"/>
              <w:right w:val="single" w:sz="12" w:space="0" w:color="auto"/>
            </w:tcBorders>
            <w:vAlign w:val="center"/>
          </w:tcPr>
          <w:p w14:paraId="377AEAA2" w14:textId="73E0DB0C" w:rsidR="006F313F" w:rsidRPr="0067165A" w:rsidRDefault="006F313F" w:rsidP="008D7BE9">
            <w:pPr>
              <w:spacing w:line="200" w:lineRule="exact"/>
              <w:jc w:val="center"/>
              <w:rPr>
                <w:rFonts w:ascii="Arial" w:hAnsi="Arial" w:cs="Arial"/>
                <w:bCs/>
                <w:sz w:val="18"/>
                <w:szCs w:val="18"/>
              </w:rPr>
            </w:pPr>
            <w:r w:rsidRPr="0067165A">
              <w:rPr>
                <w:rFonts w:ascii="Arial" w:hAnsi="Arial" w:cs="Arial"/>
                <w:bCs/>
                <w:sz w:val="18"/>
                <w:szCs w:val="18"/>
                <w:lang w:val="ro-RO" w:eastAsia="ro-RO"/>
              </w:rPr>
              <w:t>1026</w:t>
            </w:r>
          </w:p>
        </w:tc>
      </w:tr>
      <w:tr w:rsidR="006F313F" w:rsidRPr="0067165A" w14:paraId="1D1A29AB" w14:textId="77777777" w:rsidTr="00CE6D95">
        <w:trPr>
          <w:cantSplit/>
          <w:trHeight w:val="20"/>
        </w:trPr>
        <w:tc>
          <w:tcPr>
            <w:tcW w:w="1003" w:type="pct"/>
            <w:tcBorders>
              <w:top w:val="single" w:sz="4" w:space="0" w:color="auto"/>
              <w:left w:val="single" w:sz="12" w:space="0" w:color="auto"/>
            </w:tcBorders>
            <w:vAlign w:val="center"/>
          </w:tcPr>
          <w:p w14:paraId="48929DF8" w14:textId="793FA2D4"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Lucrări de conservare</w:t>
            </w:r>
          </w:p>
        </w:tc>
        <w:tc>
          <w:tcPr>
            <w:tcW w:w="539" w:type="pct"/>
            <w:vMerge/>
            <w:tcBorders>
              <w:left w:val="single" w:sz="4" w:space="0" w:color="auto"/>
            </w:tcBorders>
            <w:shd w:val="clear" w:color="auto" w:fill="auto"/>
            <w:vAlign w:val="center"/>
          </w:tcPr>
          <w:p w14:paraId="3BC30969"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6" w:space="0" w:color="auto"/>
            </w:tcBorders>
            <w:vAlign w:val="center"/>
          </w:tcPr>
          <w:p w14:paraId="444CE493" w14:textId="14406096"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napToGrid w:val="0"/>
                <w:sz w:val="18"/>
                <w:szCs w:val="18"/>
                <w:lang w:val="ro-RO"/>
              </w:rPr>
              <w:t>79,99</w:t>
            </w:r>
          </w:p>
        </w:tc>
        <w:tc>
          <w:tcPr>
            <w:tcW w:w="866" w:type="pct"/>
            <w:tcBorders>
              <w:top w:val="single" w:sz="4" w:space="0" w:color="auto"/>
              <w:bottom w:val="single" w:sz="6" w:space="0" w:color="auto"/>
            </w:tcBorders>
            <w:vAlign w:val="center"/>
          </w:tcPr>
          <w:p w14:paraId="54E9B6AA" w14:textId="04C60C79"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napToGrid w:val="0"/>
                <w:sz w:val="18"/>
                <w:szCs w:val="18"/>
                <w:lang w:val="ro-RO"/>
              </w:rPr>
              <w:t>8,00</w:t>
            </w:r>
          </w:p>
        </w:tc>
        <w:tc>
          <w:tcPr>
            <w:tcW w:w="866" w:type="pct"/>
            <w:tcBorders>
              <w:top w:val="single" w:sz="4" w:space="0" w:color="auto"/>
              <w:bottom w:val="single" w:sz="6" w:space="0" w:color="auto"/>
            </w:tcBorders>
            <w:vAlign w:val="center"/>
          </w:tcPr>
          <w:p w14:paraId="25117ABD" w14:textId="3CD9375A" w:rsidR="006F313F" w:rsidRPr="0067165A" w:rsidRDefault="006F313F" w:rsidP="008D7BE9">
            <w:pPr>
              <w:spacing w:line="200" w:lineRule="exact"/>
              <w:jc w:val="center"/>
              <w:rPr>
                <w:rFonts w:ascii="Arial" w:hAnsi="Arial" w:cs="Arial"/>
                <w:bCs/>
                <w:sz w:val="18"/>
                <w:szCs w:val="18"/>
              </w:rPr>
            </w:pPr>
            <w:r w:rsidRPr="0067165A">
              <w:rPr>
                <w:rFonts w:ascii="Arial" w:hAnsi="Arial" w:cs="Arial"/>
                <w:snapToGrid w:val="0"/>
                <w:sz w:val="18"/>
                <w:szCs w:val="18"/>
                <w:lang w:val="ro-RO"/>
              </w:rPr>
              <w:t>4512</w:t>
            </w:r>
          </w:p>
        </w:tc>
        <w:tc>
          <w:tcPr>
            <w:tcW w:w="860" w:type="pct"/>
            <w:tcBorders>
              <w:top w:val="single" w:sz="4" w:space="0" w:color="auto"/>
              <w:bottom w:val="single" w:sz="6" w:space="0" w:color="auto"/>
              <w:right w:val="single" w:sz="12" w:space="0" w:color="auto"/>
            </w:tcBorders>
            <w:vAlign w:val="center"/>
          </w:tcPr>
          <w:p w14:paraId="2A9E7C7A" w14:textId="742D56C7" w:rsidR="006F313F" w:rsidRPr="0067165A" w:rsidRDefault="006F313F" w:rsidP="008D7BE9">
            <w:pPr>
              <w:spacing w:line="200" w:lineRule="exact"/>
              <w:jc w:val="center"/>
              <w:rPr>
                <w:rFonts w:ascii="Arial" w:hAnsi="Arial" w:cs="Arial"/>
                <w:bCs/>
                <w:sz w:val="18"/>
                <w:szCs w:val="18"/>
              </w:rPr>
            </w:pPr>
            <w:r w:rsidRPr="0067165A">
              <w:rPr>
                <w:rFonts w:ascii="Arial" w:hAnsi="Arial" w:cs="Arial"/>
                <w:snapToGrid w:val="0"/>
                <w:sz w:val="18"/>
                <w:szCs w:val="18"/>
                <w:lang w:val="ro-RO"/>
              </w:rPr>
              <w:t>451</w:t>
            </w:r>
          </w:p>
        </w:tc>
      </w:tr>
      <w:tr w:rsidR="006F313F" w:rsidRPr="0067165A" w14:paraId="33CD30F0" w14:textId="77777777" w:rsidTr="005F6B8E">
        <w:trPr>
          <w:cantSplit/>
          <w:trHeight w:val="20"/>
        </w:trPr>
        <w:tc>
          <w:tcPr>
            <w:tcW w:w="1003" w:type="pct"/>
            <w:tcBorders>
              <w:top w:val="single" w:sz="2" w:space="0" w:color="auto"/>
              <w:left w:val="single" w:sz="12" w:space="0" w:color="auto"/>
              <w:bottom w:val="single" w:sz="2" w:space="0" w:color="auto"/>
            </w:tcBorders>
            <w:vAlign w:val="center"/>
          </w:tcPr>
          <w:p w14:paraId="64F8CF10" w14:textId="7A9DC92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Produse secundare*</w:t>
            </w:r>
          </w:p>
        </w:tc>
        <w:tc>
          <w:tcPr>
            <w:tcW w:w="539" w:type="pct"/>
            <w:vMerge/>
            <w:tcBorders>
              <w:left w:val="single" w:sz="4" w:space="0" w:color="auto"/>
            </w:tcBorders>
            <w:shd w:val="clear" w:color="auto" w:fill="auto"/>
            <w:vAlign w:val="center"/>
          </w:tcPr>
          <w:p w14:paraId="382C9006"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bottom w:val="single" w:sz="8" w:space="0" w:color="auto"/>
            </w:tcBorders>
            <w:vAlign w:val="center"/>
          </w:tcPr>
          <w:p w14:paraId="209E0FA5" w14:textId="0A66FD64"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155,11</w:t>
            </w:r>
          </w:p>
        </w:tc>
        <w:tc>
          <w:tcPr>
            <w:tcW w:w="866" w:type="pct"/>
            <w:tcBorders>
              <w:bottom w:val="single" w:sz="8" w:space="0" w:color="auto"/>
            </w:tcBorders>
            <w:vAlign w:val="center"/>
          </w:tcPr>
          <w:p w14:paraId="6ACB0222" w14:textId="2C13AACA"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15,51</w:t>
            </w:r>
          </w:p>
        </w:tc>
        <w:tc>
          <w:tcPr>
            <w:tcW w:w="866" w:type="pct"/>
            <w:tcBorders>
              <w:bottom w:val="single" w:sz="8" w:space="0" w:color="auto"/>
            </w:tcBorders>
            <w:vAlign w:val="center"/>
          </w:tcPr>
          <w:p w14:paraId="091DC05A" w14:textId="098BC979"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1547</w:t>
            </w:r>
          </w:p>
        </w:tc>
        <w:tc>
          <w:tcPr>
            <w:tcW w:w="860" w:type="pct"/>
            <w:tcBorders>
              <w:bottom w:val="single" w:sz="8" w:space="0" w:color="auto"/>
              <w:right w:val="single" w:sz="12" w:space="0" w:color="auto"/>
            </w:tcBorders>
            <w:vAlign w:val="center"/>
          </w:tcPr>
          <w:p w14:paraId="5568E2AF" w14:textId="52BCE260"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155</w:t>
            </w:r>
          </w:p>
        </w:tc>
      </w:tr>
      <w:tr w:rsidR="006F313F" w:rsidRPr="0067165A" w14:paraId="74DCC8C5" w14:textId="77777777" w:rsidTr="005F6B8E">
        <w:trPr>
          <w:cantSplit/>
          <w:trHeight w:val="20"/>
        </w:trPr>
        <w:tc>
          <w:tcPr>
            <w:tcW w:w="1003" w:type="pct"/>
            <w:tcBorders>
              <w:top w:val="single" w:sz="2" w:space="0" w:color="auto"/>
              <w:left w:val="single" w:sz="12" w:space="0" w:color="auto"/>
              <w:bottom w:val="single" w:sz="2" w:space="0" w:color="auto"/>
            </w:tcBorders>
            <w:vAlign w:val="center"/>
          </w:tcPr>
          <w:p w14:paraId="58D89B64" w14:textId="76059FFB"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T. de igienă</w:t>
            </w:r>
          </w:p>
        </w:tc>
        <w:tc>
          <w:tcPr>
            <w:tcW w:w="539" w:type="pct"/>
            <w:vMerge/>
            <w:tcBorders>
              <w:left w:val="single" w:sz="4" w:space="0" w:color="auto"/>
            </w:tcBorders>
            <w:shd w:val="clear" w:color="auto" w:fill="auto"/>
            <w:vAlign w:val="center"/>
          </w:tcPr>
          <w:p w14:paraId="08CE2E03"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tcBorders>
            <w:vAlign w:val="center"/>
          </w:tcPr>
          <w:p w14:paraId="68C7E508" w14:textId="3345584A"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176,98</w:t>
            </w:r>
          </w:p>
        </w:tc>
        <w:tc>
          <w:tcPr>
            <w:tcW w:w="866" w:type="pct"/>
            <w:tcBorders>
              <w:top w:val="single" w:sz="4" w:space="0" w:color="auto"/>
            </w:tcBorders>
            <w:vAlign w:val="center"/>
          </w:tcPr>
          <w:p w14:paraId="57AA49BC" w14:textId="0658D971"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176,98</w:t>
            </w:r>
          </w:p>
        </w:tc>
        <w:tc>
          <w:tcPr>
            <w:tcW w:w="866" w:type="pct"/>
            <w:tcBorders>
              <w:top w:val="single" w:sz="4" w:space="0" w:color="auto"/>
            </w:tcBorders>
            <w:vAlign w:val="center"/>
          </w:tcPr>
          <w:p w14:paraId="3ADB855E" w14:textId="199A6D44"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1364</w:t>
            </w:r>
          </w:p>
        </w:tc>
        <w:tc>
          <w:tcPr>
            <w:tcW w:w="860" w:type="pct"/>
            <w:tcBorders>
              <w:top w:val="single" w:sz="4" w:space="0" w:color="auto"/>
              <w:right w:val="single" w:sz="12" w:space="0" w:color="auto"/>
            </w:tcBorders>
            <w:vAlign w:val="center"/>
          </w:tcPr>
          <w:p w14:paraId="12983959" w14:textId="545E796E"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eastAsia="ro-RO"/>
              </w:rPr>
              <w:t>136</w:t>
            </w:r>
          </w:p>
        </w:tc>
      </w:tr>
      <w:tr w:rsidR="006F313F" w:rsidRPr="0067165A" w14:paraId="5053B158" w14:textId="77777777" w:rsidTr="005F6B8E">
        <w:trPr>
          <w:cantSplit/>
          <w:trHeight w:val="20"/>
        </w:trPr>
        <w:tc>
          <w:tcPr>
            <w:tcW w:w="1003" w:type="pct"/>
            <w:tcBorders>
              <w:top w:val="single" w:sz="2" w:space="0" w:color="auto"/>
              <w:left w:val="single" w:sz="12" w:space="0" w:color="auto"/>
              <w:bottom w:val="single" w:sz="2" w:space="0" w:color="auto"/>
              <w:right w:val="single" w:sz="4" w:space="0" w:color="auto"/>
            </w:tcBorders>
            <w:vAlign w:val="center"/>
          </w:tcPr>
          <w:p w14:paraId="7148CC0C" w14:textId="50D75E5D"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Degajări</w:t>
            </w:r>
          </w:p>
        </w:tc>
        <w:tc>
          <w:tcPr>
            <w:tcW w:w="539" w:type="pct"/>
            <w:vMerge/>
            <w:tcBorders>
              <w:left w:val="single" w:sz="4" w:space="0" w:color="auto"/>
            </w:tcBorders>
            <w:shd w:val="clear" w:color="auto" w:fill="auto"/>
            <w:vAlign w:val="center"/>
          </w:tcPr>
          <w:p w14:paraId="10C8DDA0"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4" w:space="0" w:color="auto"/>
            </w:tcBorders>
            <w:vAlign w:val="center"/>
          </w:tcPr>
          <w:p w14:paraId="04EB00F2" w14:textId="476565D9"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5,57</w:t>
            </w:r>
          </w:p>
        </w:tc>
        <w:tc>
          <w:tcPr>
            <w:tcW w:w="866" w:type="pct"/>
            <w:tcBorders>
              <w:top w:val="single" w:sz="4" w:space="0" w:color="auto"/>
              <w:bottom w:val="single" w:sz="4" w:space="0" w:color="auto"/>
            </w:tcBorders>
            <w:vAlign w:val="center"/>
          </w:tcPr>
          <w:p w14:paraId="468FF1C5" w14:textId="18011D76"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0,56</w:t>
            </w:r>
          </w:p>
        </w:tc>
        <w:tc>
          <w:tcPr>
            <w:tcW w:w="866" w:type="pct"/>
            <w:tcBorders>
              <w:top w:val="single" w:sz="4" w:space="0" w:color="auto"/>
              <w:bottom w:val="single" w:sz="2" w:space="0" w:color="auto"/>
            </w:tcBorders>
            <w:vAlign w:val="center"/>
          </w:tcPr>
          <w:p w14:paraId="1B3AF2B4" w14:textId="7DD3F35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3F7D9897" w14:textId="472BF2CD"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74B9AD4C" w14:textId="77777777" w:rsidTr="001E1E7E">
        <w:trPr>
          <w:cantSplit/>
          <w:trHeight w:val="20"/>
        </w:trPr>
        <w:tc>
          <w:tcPr>
            <w:tcW w:w="1003" w:type="pct"/>
            <w:tcBorders>
              <w:top w:val="single" w:sz="2" w:space="0" w:color="auto"/>
              <w:left w:val="single" w:sz="12" w:space="0" w:color="auto"/>
              <w:bottom w:val="single" w:sz="12" w:space="0" w:color="auto"/>
              <w:right w:val="single" w:sz="4" w:space="0" w:color="auto"/>
            </w:tcBorders>
            <w:vAlign w:val="center"/>
          </w:tcPr>
          <w:p w14:paraId="6F0BE157" w14:textId="67F009DA" w:rsidR="006F313F" w:rsidRPr="0067165A" w:rsidRDefault="006F313F" w:rsidP="008D7BE9">
            <w:pPr>
              <w:tabs>
                <w:tab w:val="center" w:pos="4248"/>
              </w:tabs>
              <w:suppressAutoHyphens/>
              <w:spacing w:line="200" w:lineRule="exact"/>
              <w:ind w:left="-57" w:right="-57"/>
              <w:jc w:val="center"/>
              <w:rPr>
                <w:rFonts w:ascii="Arial" w:hAnsi="Arial"/>
                <w:sz w:val="18"/>
                <w:szCs w:val="18"/>
                <w:lang w:val="ro-RO"/>
              </w:rPr>
            </w:pPr>
            <w:r w:rsidRPr="0067165A">
              <w:rPr>
                <w:rFonts w:ascii="Arial" w:hAnsi="Arial"/>
                <w:sz w:val="18"/>
                <w:szCs w:val="18"/>
                <w:lang w:val="ro-RO"/>
              </w:rPr>
              <w:t>Fără lucrări silviculturale (zonă de protecție integrală)</w:t>
            </w:r>
          </w:p>
        </w:tc>
        <w:tc>
          <w:tcPr>
            <w:tcW w:w="539" w:type="pct"/>
            <w:vMerge/>
            <w:tcBorders>
              <w:left w:val="single" w:sz="4" w:space="0" w:color="auto"/>
            </w:tcBorders>
            <w:shd w:val="clear" w:color="auto" w:fill="auto"/>
            <w:vAlign w:val="center"/>
          </w:tcPr>
          <w:p w14:paraId="35D0B474" w14:textId="77777777"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p>
        </w:tc>
        <w:tc>
          <w:tcPr>
            <w:tcW w:w="866" w:type="pct"/>
            <w:tcBorders>
              <w:top w:val="single" w:sz="4" w:space="0" w:color="auto"/>
              <w:bottom w:val="single" w:sz="12" w:space="0" w:color="auto"/>
            </w:tcBorders>
            <w:vAlign w:val="center"/>
          </w:tcPr>
          <w:p w14:paraId="22A784B5" w14:textId="54E1EF15"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74,71</w:t>
            </w:r>
          </w:p>
        </w:tc>
        <w:tc>
          <w:tcPr>
            <w:tcW w:w="866" w:type="pct"/>
            <w:tcBorders>
              <w:top w:val="single" w:sz="4" w:space="0" w:color="auto"/>
              <w:bottom w:val="single" w:sz="12" w:space="0" w:color="auto"/>
            </w:tcBorders>
            <w:vAlign w:val="center"/>
          </w:tcPr>
          <w:p w14:paraId="0F9AE0EF" w14:textId="559DF9E2" w:rsidR="006F313F" w:rsidRPr="0067165A" w:rsidRDefault="006F313F" w:rsidP="008D7BE9">
            <w:pPr>
              <w:spacing w:line="200" w:lineRule="exact"/>
              <w:ind w:left="-144" w:right="-144"/>
              <w:jc w:val="center"/>
              <w:rPr>
                <w:rFonts w:ascii="Arial" w:hAnsi="Arial" w:cs="Arial"/>
                <w:bCs/>
                <w:sz w:val="18"/>
                <w:szCs w:val="18"/>
                <w:lang w:val="ro-RO"/>
              </w:rPr>
            </w:pPr>
            <w:r w:rsidRPr="0067165A">
              <w:rPr>
                <w:rFonts w:ascii="Arial" w:hAnsi="Arial" w:cs="Arial"/>
                <w:sz w:val="18"/>
                <w:szCs w:val="18"/>
                <w:lang w:val="ro-RO" w:eastAsia="ro-RO"/>
              </w:rPr>
              <w:t>-</w:t>
            </w:r>
          </w:p>
        </w:tc>
        <w:tc>
          <w:tcPr>
            <w:tcW w:w="866" w:type="pct"/>
            <w:tcBorders>
              <w:top w:val="single" w:sz="4" w:space="0" w:color="auto"/>
              <w:bottom w:val="single" w:sz="12" w:space="0" w:color="auto"/>
            </w:tcBorders>
            <w:vAlign w:val="center"/>
          </w:tcPr>
          <w:p w14:paraId="43B3E7BF" w14:textId="288847E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c>
          <w:tcPr>
            <w:tcW w:w="860" w:type="pct"/>
            <w:tcBorders>
              <w:top w:val="single" w:sz="4" w:space="0" w:color="auto"/>
              <w:bottom w:val="single" w:sz="2" w:space="0" w:color="auto"/>
              <w:right w:val="single" w:sz="12" w:space="0" w:color="auto"/>
            </w:tcBorders>
            <w:vAlign w:val="center"/>
          </w:tcPr>
          <w:p w14:paraId="67CE69B2" w14:textId="0F3BBCAB" w:rsidR="006F313F" w:rsidRPr="0067165A" w:rsidRDefault="006F313F" w:rsidP="008D7BE9">
            <w:pPr>
              <w:spacing w:line="200" w:lineRule="exact"/>
              <w:jc w:val="center"/>
              <w:rPr>
                <w:rFonts w:ascii="Arial" w:hAnsi="Arial" w:cs="Arial"/>
                <w:bCs/>
                <w:sz w:val="18"/>
                <w:szCs w:val="18"/>
              </w:rPr>
            </w:pPr>
            <w:r w:rsidRPr="0067165A">
              <w:rPr>
                <w:rFonts w:ascii="Arial" w:hAnsi="Arial" w:cs="Arial"/>
                <w:sz w:val="18"/>
                <w:szCs w:val="18"/>
                <w:lang w:val="ro-RO"/>
              </w:rPr>
              <w:t>-</w:t>
            </w:r>
          </w:p>
        </w:tc>
      </w:tr>
      <w:tr w:rsidR="006F313F" w:rsidRPr="0067165A" w14:paraId="35B42BF5" w14:textId="77777777" w:rsidTr="001E1E7E">
        <w:trPr>
          <w:cantSplit/>
          <w:trHeight w:val="20"/>
        </w:trPr>
        <w:tc>
          <w:tcPr>
            <w:tcW w:w="1542" w:type="pct"/>
            <w:gridSpan w:val="2"/>
            <w:tcBorders>
              <w:top w:val="single" w:sz="12" w:space="0" w:color="auto"/>
              <w:left w:val="single" w:sz="12" w:space="0" w:color="auto"/>
              <w:bottom w:val="single" w:sz="12" w:space="0" w:color="auto"/>
            </w:tcBorders>
            <w:shd w:val="clear" w:color="auto" w:fill="auto"/>
            <w:vAlign w:val="center"/>
          </w:tcPr>
          <w:p w14:paraId="274058C1" w14:textId="539B601A" w:rsidR="006F313F" w:rsidRPr="0067165A" w:rsidRDefault="006F313F" w:rsidP="008D7BE9">
            <w:pPr>
              <w:tabs>
                <w:tab w:val="center" w:pos="4248"/>
              </w:tabs>
              <w:suppressAutoHyphens/>
              <w:spacing w:line="200" w:lineRule="exact"/>
              <w:ind w:left="-57" w:right="-57"/>
              <w:jc w:val="center"/>
              <w:rPr>
                <w:rFonts w:ascii="Arial" w:hAnsi="Arial"/>
                <w:b/>
                <w:bCs/>
                <w:sz w:val="18"/>
                <w:szCs w:val="18"/>
                <w:lang w:val="ro-RO"/>
              </w:rPr>
            </w:pPr>
            <w:r w:rsidRPr="0067165A">
              <w:rPr>
                <w:rFonts w:ascii="Arial" w:hAnsi="Arial"/>
                <w:b/>
                <w:bCs/>
                <w:sz w:val="18"/>
                <w:szCs w:val="18"/>
                <w:lang w:val="ro-RO"/>
              </w:rPr>
              <w:t xml:space="preserve">Total </w:t>
            </w:r>
            <w:r w:rsidRPr="0067165A">
              <w:rPr>
                <w:rFonts w:ascii="Arial" w:hAnsi="Arial" w:cs="Arial"/>
                <w:b/>
                <w:bCs/>
                <w:spacing w:val="-6"/>
                <w:sz w:val="18"/>
                <w:szCs w:val="18"/>
                <w:lang w:val="ro-RO"/>
              </w:rPr>
              <w:t>ROSPA0022</w:t>
            </w:r>
          </w:p>
        </w:tc>
        <w:tc>
          <w:tcPr>
            <w:tcW w:w="866" w:type="pct"/>
            <w:tcBorders>
              <w:top w:val="single" w:sz="12" w:space="0" w:color="auto"/>
              <w:left w:val="nil"/>
              <w:bottom w:val="single" w:sz="12" w:space="0" w:color="auto"/>
              <w:right w:val="single" w:sz="8" w:space="0" w:color="auto"/>
            </w:tcBorders>
            <w:shd w:val="clear" w:color="auto" w:fill="auto"/>
            <w:vAlign w:val="center"/>
          </w:tcPr>
          <w:p w14:paraId="6A99A2C0" w14:textId="4042D268"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609,67</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3059A43" w14:textId="5E8EBDAA" w:rsidR="006F313F" w:rsidRPr="0067165A" w:rsidRDefault="006F313F" w:rsidP="008D7BE9">
            <w:pPr>
              <w:spacing w:line="200" w:lineRule="exact"/>
              <w:ind w:left="-144" w:right="-144"/>
              <w:jc w:val="center"/>
              <w:rPr>
                <w:rFonts w:ascii="Arial" w:hAnsi="Arial" w:cs="Arial"/>
                <w:b/>
                <w:bCs/>
                <w:sz w:val="18"/>
                <w:szCs w:val="18"/>
                <w:lang w:val="ro-RO"/>
              </w:rPr>
            </w:pPr>
            <w:r w:rsidRPr="0067165A">
              <w:rPr>
                <w:rFonts w:ascii="Arial" w:hAnsi="Arial" w:cs="Arial"/>
                <w:b/>
                <w:bCs/>
                <w:color w:val="000000"/>
                <w:sz w:val="18"/>
                <w:szCs w:val="18"/>
              </w:rPr>
              <w:t>212,78</w:t>
            </w:r>
          </w:p>
        </w:tc>
        <w:tc>
          <w:tcPr>
            <w:tcW w:w="866" w:type="pct"/>
            <w:tcBorders>
              <w:top w:val="single" w:sz="12" w:space="0" w:color="auto"/>
              <w:left w:val="nil"/>
              <w:bottom w:val="single" w:sz="12" w:space="0" w:color="auto"/>
              <w:right w:val="single" w:sz="8" w:space="0" w:color="auto"/>
            </w:tcBorders>
            <w:shd w:val="clear" w:color="auto" w:fill="auto"/>
            <w:vAlign w:val="center"/>
          </w:tcPr>
          <w:p w14:paraId="28FBAF25" w14:textId="250F1374" w:rsidR="006F313F" w:rsidRPr="0067165A" w:rsidRDefault="006F313F" w:rsidP="008D7BE9">
            <w:pPr>
              <w:spacing w:line="200" w:lineRule="exact"/>
              <w:jc w:val="center"/>
              <w:rPr>
                <w:rFonts w:ascii="Arial" w:hAnsi="Arial" w:cs="Arial"/>
                <w:b/>
                <w:bCs/>
                <w:sz w:val="18"/>
                <w:szCs w:val="18"/>
              </w:rPr>
            </w:pPr>
            <w:r w:rsidRPr="0067165A">
              <w:rPr>
                <w:rFonts w:ascii="Arial" w:hAnsi="Arial" w:cs="Arial"/>
                <w:b/>
                <w:bCs/>
                <w:color w:val="000000"/>
                <w:sz w:val="18"/>
                <w:szCs w:val="18"/>
              </w:rPr>
              <w:t>17685</w:t>
            </w:r>
          </w:p>
        </w:tc>
        <w:tc>
          <w:tcPr>
            <w:tcW w:w="860" w:type="pct"/>
            <w:tcBorders>
              <w:top w:val="single" w:sz="12" w:space="0" w:color="auto"/>
              <w:left w:val="nil"/>
              <w:bottom w:val="single" w:sz="12" w:space="0" w:color="auto"/>
              <w:right w:val="single" w:sz="12" w:space="0" w:color="auto"/>
            </w:tcBorders>
            <w:shd w:val="clear" w:color="auto" w:fill="auto"/>
            <w:vAlign w:val="center"/>
          </w:tcPr>
          <w:p w14:paraId="5A7AD7C3" w14:textId="4E6A03CF" w:rsidR="006F313F" w:rsidRPr="0067165A" w:rsidRDefault="006F313F" w:rsidP="008D7BE9">
            <w:pPr>
              <w:spacing w:line="200" w:lineRule="exact"/>
              <w:jc w:val="center"/>
              <w:rPr>
                <w:rFonts w:ascii="Arial" w:hAnsi="Arial" w:cs="Arial"/>
                <w:b/>
                <w:bCs/>
                <w:sz w:val="18"/>
                <w:szCs w:val="18"/>
              </w:rPr>
            </w:pPr>
            <w:r w:rsidRPr="0067165A">
              <w:rPr>
                <w:rFonts w:ascii="Arial" w:hAnsi="Arial" w:cs="Arial"/>
                <w:b/>
                <w:bCs/>
                <w:color w:val="000000"/>
                <w:sz w:val="18"/>
                <w:szCs w:val="18"/>
              </w:rPr>
              <w:t>1768</w:t>
            </w:r>
          </w:p>
        </w:tc>
      </w:tr>
    </w:tbl>
    <w:p w14:paraId="5BB29BE7" w14:textId="040F28DE" w:rsidR="00E66DC0" w:rsidRPr="0067165A" w:rsidRDefault="00BF34A3" w:rsidP="001F10CA">
      <w:pPr>
        <w:pStyle w:val="Listparagraf"/>
        <w:ind w:left="0" w:firstLine="720"/>
        <w:rPr>
          <w:rFonts w:ascii="Arial" w:hAnsi="Arial" w:cs="Arial"/>
        </w:rPr>
      </w:pPr>
      <w:r w:rsidRPr="0067165A">
        <w:rPr>
          <w:rFonts w:ascii="Arial" w:hAnsi="Arial" w:cs="Arial"/>
        </w:rPr>
        <w:t>* s-au luat în calcul și situațiile în care</w:t>
      </w:r>
      <w:r w:rsidR="006E1909" w:rsidRPr="0067165A">
        <w:rPr>
          <w:rFonts w:ascii="Arial" w:hAnsi="Arial" w:cs="Arial"/>
        </w:rPr>
        <w:t xml:space="preserve"> acestea</w:t>
      </w:r>
      <w:r w:rsidRPr="0067165A">
        <w:rPr>
          <w:rFonts w:ascii="Arial" w:hAnsi="Arial" w:cs="Arial"/>
        </w:rPr>
        <w:t xml:space="preserve"> sunt și a II-a</w:t>
      </w:r>
      <w:r w:rsidR="006E1909" w:rsidRPr="0067165A">
        <w:rPr>
          <w:rFonts w:ascii="Arial" w:hAnsi="Arial" w:cs="Arial"/>
        </w:rPr>
        <w:t xml:space="preserve"> lucrare</w:t>
      </w:r>
    </w:p>
    <w:p w14:paraId="6E13CA47" w14:textId="77777777" w:rsidR="00E66DC0" w:rsidRPr="0067165A" w:rsidRDefault="00E66DC0" w:rsidP="001F10CA">
      <w:pPr>
        <w:pStyle w:val="Listparagraf"/>
        <w:ind w:left="0" w:firstLine="720"/>
        <w:rPr>
          <w:rFonts w:ascii="Arial" w:hAnsi="Arial" w:cs="Arial"/>
          <w:sz w:val="24"/>
          <w:szCs w:val="24"/>
        </w:rPr>
      </w:pPr>
      <w:r w:rsidRPr="0067165A">
        <w:rPr>
          <w:rFonts w:ascii="Arial" w:hAnsi="Arial" w:cs="Arial"/>
          <w:sz w:val="24"/>
          <w:szCs w:val="24"/>
        </w:rPr>
        <w:lastRenderedPageBreak/>
        <w:t xml:space="preserve">Lucrările silvotehnice care presupun recoltarea de masă lemnoasă, cu intensitate ridicată la nivel de unitate amenajistică, sunt reprezentate de tratamentele silviculturale. </w:t>
      </w:r>
    </w:p>
    <w:p w14:paraId="535C2B49" w14:textId="77777777" w:rsidR="00666736" w:rsidRPr="0067165A" w:rsidRDefault="00E66DC0" w:rsidP="001F10CA">
      <w:pPr>
        <w:ind w:firstLine="709"/>
        <w:jc w:val="both"/>
        <w:rPr>
          <w:rFonts w:ascii="Arial" w:hAnsi="Arial" w:cs="Arial"/>
          <w:lang w:val="ro-RO" w:eastAsia="ro-RO"/>
        </w:rPr>
      </w:pPr>
      <w:r w:rsidRPr="0067165A">
        <w:rPr>
          <w:rFonts w:ascii="Arial" w:hAnsi="Arial" w:cs="Arial"/>
          <w:lang w:val="ro-RO"/>
        </w:rPr>
        <w:t xml:space="preserve">În cazul tratamentelor propuse în cazul </w:t>
      </w:r>
      <w:r w:rsidR="00BD0180" w:rsidRPr="0067165A">
        <w:rPr>
          <w:rFonts w:ascii="Arial" w:hAnsi="Arial" w:cs="Arial"/>
          <w:lang w:val="ro-RO"/>
        </w:rPr>
        <w:t xml:space="preserve">O.S. </w:t>
      </w:r>
      <w:r w:rsidR="00182307" w:rsidRPr="0067165A">
        <w:rPr>
          <w:rFonts w:ascii="Arial" w:hAnsi="Arial" w:cs="Arial"/>
          <w:lang w:val="ro-RO"/>
        </w:rPr>
        <w:t>Comana</w:t>
      </w:r>
      <w:r w:rsidRPr="0067165A">
        <w:rPr>
          <w:rFonts w:ascii="Arial" w:hAnsi="Arial" w:cs="Arial"/>
          <w:lang w:val="ro-RO"/>
        </w:rPr>
        <w:t xml:space="preserve"> (suprapunere cu ROSAC</w:t>
      </w:r>
      <w:r w:rsidR="00BD0180" w:rsidRPr="0067165A">
        <w:rPr>
          <w:rFonts w:ascii="Arial" w:hAnsi="Arial" w:cs="Arial"/>
          <w:lang w:val="ro-RO"/>
        </w:rPr>
        <w:t>004</w:t>
      </w:r>
      <w:r w:rsidR="00182307" w:rsidRPr="0067165A">
        <w:rPr>
          <w:rFonts w:ascii="Arial" w:hAnsi="Arial" w:cs="Arial"/>
          <w:lang w:val="ro-RO"/>
        </w:rPr>
        <w:t xml:space="preserve">3 </w:t>
      </w:r>
      <w:r w:rsidR="00BD0180" w:rsidRPr="0067165A">
        <w:rPr>
          <w:rFonts w:ascii="Arial" w:hAnsi="Arial" w:cs="Arial"/>
          <w:lang w:val="ro-RO"/>
        </w:rPr>
        <w:t>și ROSPA0</w:t>
      </w:r>
      <w:r w:rsidR="00182307" w:rsidRPr="0067165A">
        <w:rPr>
          <w:rFonts w:ascii="Arial" w:hAnsi="Arial" w:cs="Arial"/>
          <w:lang w:val="ro-RO"/>
        </w:rPr>
        <w:t>022</w:t>
      </w:r>
      <w:r w:rsidRPr="0067165A">
        <w:rPr>
          <w:rFonts w:ascii="Arial" w:hAnsi="Arial" w:cs="Arial"/>
          <w:lang w:val="ro-RO"/>
        </w:rPr>
        <w:t xml:space="preserve">), </w:t>
      </w:r>
      <w:r w:rsidR="00BD0180" w:rsidRPr="0067165A">
        <w:rPr>
          <w:rFonts w:ascii="Arial" w:hAnsi="Arial" w:cs="Arial"/>
          <w:lang w:val="ro-RO"/>
        </w:rPr>
        <w:t>r</w:t>
      </w:r>
      <w:r w:rsidR="00BD0180" w:rsidRPr="0067165A">
        <w:rPr>
          <w:rFonts w:ascii="Arial" w:hAnsi="Arial" w:cs="Arial"/>
          <w:lang w:val="ro-RO" w:eastAsia="ro-RO"/>
        </w:rPr>
        <w:t xml:space="preserve">ecoltarea masei lemnoase se va face prin aplicarea tăierilor rase la plopi euramericani şi sălcii selecţionate, tăierilor în crâng, precum şi a tăierilor rase de substituire cu respectarea instrucţiunilor şi normativelor în vigoare la aceste lucrări. </w:t>
      </w:r>
      <w:r w:rsidR="00182307" w:rsidRPr="0067165A">
        <w:rPr>
          <w:rFonts w:ascii="Arial" w:hAnsi="Arial" w:cs="Arial"/>
          <w:lang w:val="ro-RO" w:eastAsia="ro-RO"/>
        </w:rPr>
        <w:t xml:space="preserve">De asemenea </w:t>
      </w:r>
      <w:r w:rsidR="00666736" w:rsidRPr="0067165A">
        <w:rPr>
          <w:rFonts w:ascii="Arial" w:hAnsi="Arial" w:cs="Arial"/>
          <w:lang w:val="ro-RO" w:eastAsia="ro-RO"/>
        </w:rPr>
        <w:t xml:space="preserve">se vor aplica tăieri progresive care fac parte din categoria celor care promovează regenerarea naturală, cu perioade generale de regenerare de 20-30 ani. Înlocuirea arboretului matur cu noua generaţie, promovată pe criterii naturalistice (cu specii native din sămânţa arborilor materni), se realizează etapizat, iar tăierile sunt condiţionate de existenţa unei dinamici optime a instalării generaţiei tinere de arboret.  </w:t>
      </w:r>
    </w:p>
    <w:p w14:paraId="0843EC13" w14:textId="6C3549C6" w:rsidR="00BD0180" w:rsidRPr="0067165A" w:rsidRDefault="00BD0180" w:rsidP="001F10CA">
      <w:pPr>
        <w:ind w:firstLine="709"/>
        <w:jc w:val="both"/>
        <w:rPr>
          <w:rFonts w:ascii="Arial" w:hAnsi="Arial" w:cs="Arial"/>
          <w:lang w:val="ro-RO" w:eastAsia="ro-RO"/>
        </w:rPr>
      </w:pPr>
      <w:r w:rsidRPr="0067165A">
        <w:rPr>
          <w:rFonts w:ascii="Arial" w:hAnsi="Arial" w:cs="Arial"/>
          <w:lang w:val="ro-RO" w:eastAsia="ro-RO"/>
        </w:rPr>
        <w:t>După extragerea arboretului matur, în arboretele parcurse cu tăieri în crâng, se vor executa lucrări de stimularea drajonării sau împăduriri, în funcţie de situaţia concretă a fiecărei unităţi amenajistice, astfel încât să se asigure regenerarea în condiţii cât mai bune a suprafeţelor exploatate. Alăturarea parchetelor se va face la intervale de 2-3 ani, după ce arboretul nou creat și-a închis starea de masiv.</w:t>
      </w:r>
    </w:p>
    <w:p w14:paraId="30C44622" w14:textId="77777777" w:rsidR="00E66DC0" w:rsidRPr="0067165A" w:rsidRDefault="00E66DC0" w:rsidP="001F10CA">
      <w:pPr>
        <w:pStyle w:val="Listparagraf"/>
        <w:ind w:left="0" w:firstLine="720"/>
        <w:rPr>
          <w:rFonts w:ascii="Arial" w:hAnsi="Arial" w:cs="Arial"/>
          <w:sz w:val="24"/>
          <w:szCs w:val="24"/>
        </w:rPr>
      </w:pPr>
      <w:r w:rsidRPr="0067165A">
        <w:rPr>
          <w:rFonts w:ascii="Arial" w:hAnsi="Arial" w:cs="Arial"/>
          <w:sz w:val="24"/>
          <w:szCs w:val="24"/>
        </w:rPr>
        <w:t>Totodată, ca măsură generală pentru promovarea biodiversităţii, amenajamentul prevede păstrarea de insule de arbori bătrâni, uscaţi, cu scorburi, etc., conform prevederilor planului de management şi în concordanţă cu obiectivele specifice de conservare.</w:t>
      </w:r>
    </w:p>
    <w:p w14:paraId="74C346C9" w14:textId="77777777" w:rsidR="00E66DC0" w:rsidRPr="0067165A" w:rsidRDefault="00E66DC0" w:rsidP="001F10CA">
      <w:pPr>
        <w:pStyle w:val="Listparagraf"/>
        <w:ind w:left="0" w:firstLine="720"/>
        <w:rPr>
          <w:rFonts w:ascii="Arial" w:hAnsi="Arial" w:cs="Arial"/>
          <w:sz w:val="24"/>
          <w:szCs w:val="24"/>
        </w:rPr>
      </w:pPr>
      <w:r w:rsidRPr="0067165A">
        <w:rPr>
          <w:rFonts w:ascii="Arial" w:hAnsi="Arial" w:cs="Arial"/>
          <w:sz w:val="24"/>
          <w:szCs w:val="24"/>
        </w:rPr>
        <w:t>În privinţa tăierilor de igienă, acestea nu au caracter obligatoriu de aplicare, fiind puse în practică numai în situaţii care necesită îmbunătăţirea stării fitosanitare a pădurii (impactul asupra densităţii arboretelor este aproape nul, extrăgându-se când se impun, de regulă 1m</w:t>
      </w:r>
      <w:r w:rsidRPr="0067165A">
        <w:rPr>
          <w:rFonts w:ascii="Arial" w:hAnsi="Arial" w:cs="Arial"/>
          <w:sz w:val="24"/>
          <w:szCs w:val="24"/>
          <w:vertAlign w:val="superscript"/>
        </w:rPr>
        <w:t>3</w:t>
      </w:r>
      <w:r w:rsidRPr="0067165A">
        <w:rPr>
          <w:rFonts w:ascii="Arial" w:hAnsi="Arial" w:cs="Arial"/>
          <w:sz w:val="24"/>
          <w:szCs w:val="24"/>
        </w:rPr>
        <w:t>/an/ha, ceea ce înseamnă în condiţiile medii biometrice din zona ocolului, 1-2 arbori pe ha).</w:t>
      </w:r>
    </w:p>
    <w:p w14:paraId="027F9551" w14:textId="04E0D456" w:rsidR="003D2001" w:rsidRPr="0067165A" w:rsidRDefault="00E66DC0" w:rsidP="003D2001">
      <w:pPr>
        <w:jc w:val="both"/>
        <w:rPr>
          <w:rFonts w:ascii="Arial" w:eastAsia="ArialMT" w:hAnsi="Arial" w:cs="Arial"/>
          <w:lang w:val="ro-RO"/>
        </w:rPr>
      </w:pPr>
      <w:r w:rsidRPr="0067165A">
        <w:rPr>
          <w:rFonts w:ascii="Arial" w:hAnsi="Arial" w:cs="Arial"/>
          <w:b/>
          <w:lang w:val="ro-RO"/>
        </w:rPr>
        <w:tab/>
      </w:r>
      <w:r w:rsidRPr="0067165A">
        <w:rPr>
          <w:rFonts w:ascii="Arial" w:hAnsi="Arial" w:cs="Arial"/>
          <w:lang w:val="ro-RO"/>
        </w:rPr>
        <w:t>Lucrările de îngrijire (</w:t>
      </w:r>
      <w:r w:rsidR="00666736" w:rsidRPr="0067165A">
        <w:rPr>
          <w:rFonts w:ascii="Arial" w:hAnsi="Arial" w:cs="Arial"/>
          <w:lang w:val="ro-RO"/>
        </w:rPr>
        <w:t>degajări, curățiri, rărituri</w:t>
      </w:r>
      <w:r w:rsidRPr="0067165A">
        <w:rPr>
          <w:rFonts w:ascii="Arial" w:hAnsi="Arial" w:cs="Arial"/>
          <w:lang w:val="ro-RO"/>
        </w:rPr>
        <w:t xml:space="preserve">) au rolul de a favorizarea crearea unor </w:t>
      </w:r>
      <w:r w:rsidRPr="0067165A">
        <w:rPr>
          <w:rFonts w:ascii="Arial" w:eastAsia="ArialMT" w:hAnsi="Arial" w:cs="Arial"/>
          <w:lang w:val="ro-RO"/>
        </w:rPr>
        <w:t>structuri optime a arboretelor sub raport ecologic şi genetic, iar aplicarea lor conform normelor tehnice, nu diminuează consistenţa pădurii sub valoarea de 0,8 (gradul de compactitate a pădurii se menţine ridicat).</w:t>
      </w:r>
    </w:p>
    <w:p w14:paraId="7390077C" w14:textId="77777777" w:rsidR="003D2001" w:rsidRPr="0067165A" w:rsidRDefault="003D2001" w:rsidP="003D2001">
      <w:pPr>
        <w:jc w:val="both"/>
        <w:rPr>
          <w:rFonts w:ascii="Arial" w:eastAsia="ArialMT" w:hAnsi="Arial" w:cs="Arial"/>
          <w:color w:val="FF0000"/>
          <w:lang w:val="ro-RO"/>
        </w:rPr>
      </w:pPr>
    </w:p>
    <w:p w14:paraId="777C0FB0" w14:textId="101664AA" w:rsidR="00CE0732" w:rsidRPr="0067165A" w:rsidRDefault="00536D5B" w:rsidP="003D2001">
      <w:pPr>
        <w:pStyle w:val="Titlu2"/>
        <w:rPr>
          <w:rFonts w:eastAsia="ArialMT" w:cs="Arial"/>
          <w:lang w:val="ro-RO"/>
        </w:rPr>
      </w:pPr>
      <w:bookmarkStart w:id="232" w:name="_Toc168659515"/>
      <w:r w:rsidRPr="0067165A">
        <w:t>A.1.</w:t>
      </w:r>
      <w:r w:rsidR="003D4555" w:rsidRPr="0067165A">
        <w:t>1</w:t>
      </w:r>
      <w:r w:rsidR="00BD0180" w:rsidRPr="0067165A">
        <w:t>2</w:t>
      </w:r>
      <w:r w:rsidRPr="0067165A">
        <w:t xml:space="preserve">. Măsuri care se </w:t>
      </w:r>
      <w:r w:rsidR="00B616EE" w:rsidRPr="0067165A">
        <w:t xml:space="preserve">impun </w:t>
      </w:r>
      <w:r w:rsidRPr="0067165A">
        <w:t>în caz de calamităţi ce afectează pădurile</w:t>
      </w:r>
      <w:r w:rsidR="007E280B" w:rsidRPr="0067165A">
        <w:t xml:space="preserve"> </w:t>
      </w:r>
      <w:r w:rsidR="00CE0732" w:rsidRPr="0067165A">
        <w:t>administrate de O</w:t>
      </w:r>
      <w:r w:rsidR="00BF07B6" w:rsidRPr="0067165A">
        <w:t>.</w:t>
      </w:r>
      <w:r w:rsidR="00CE0732" w:rsidRPr="0067165A">
        <w:t>S</w:t>
      </w:r>
      <w:r w:rsidR="00BF07B6" w:rsidRPr="0067165A">
        <w:t>.</w:t>
      </w:r>
      <w:r w:rsidR="00CE0732" w:rsidRPr="0067165A">
        <w:t xml:space="preserve"> </w:t>
      </w:r>
      <w:r w:rsidR="003F4269" w:rsidRPr="0067165A">
        <w:t>Comana</w:t>
      </w:r>
      <w:bookmarkEnd w:id="232"/>
    </w:p>
    <w:p w14:paraId="6D72DC94" w14:textId="77777777" w:rsidR="00536D5B" w:rsidRPr="0067165A" w:rsidRDefault="00536D5B" w:rsidP="00F65C80">
      <w:pPr>
        <w:ind w:firstLine="720"/>
        <w:jc w:val="both"/>
        <w:rPr>
          <w:rFonts w:ascii="Arial" w:hAnsi="Arial" w:cs="Arial"/>
          <w:b/>
          <w:lang w:val="ro-RO"/>
        </w:rPr>
      </w:pPr>
    </w:p>
    <w:p w14:paraId="59E9D88B" w14:textId="77777777" w:rsidR="00F65C80" w:rsidRPr="0067165A" w:rsidRDefault="00F65C80" w:rsidP="00F65C80">
      <w:pPr>
        <w:ind w:firstLine="720"/>
        <w:jc w:val="both"/>
        <w:rPr>
          <w:rFonts w:ascii="Arial" w:hAnsi="Arial" w:cs="Arial"/>
        </w:rPr>
      </w:pPr>
      <w:r w:rsidRPr="0067165A">
        <w:rPr>
          <w:rFonts w:ascii="Arial" w:hAnsi="Arial" w:cs="Arial"/>
        </w:rPr>
        <w:t>Pe parcursul aplicării prevederilor amenajamentului arboretele pot fi afectate, în diferite grade de intensitate, de factori destabilizatori biotici şi/sau abiotici: incendii, doborâturi de vânt, rupturi de zăpadă, inundaţii, secetă, atacuri de dăunători, uscare anormală etc.</w:t>
      </w:r>
    </w:p>
    <w:p w14:paraId="7B25407B" w14:textId="77777777" w:rsidR="00F65C80" w:rsidRPr="0067165A" w:rsidRDefault="00F65C80" w:rsidP="00F65C80">
      <w:pPr>
        <w:ind w:firstLine="720"/>
        <w:jc w:val="both"/>
        <w:rPr>
          <w:rFonts w:ascii="Arial" w:hAnsi="Arial" w:cs="Arial"/>
        </w:rPr>
      </w:pPr>
      <w:r w:rsidRPr="0067165A">
        <w:rPr>
          <w:rFonts w:ascii="Arial" w:hAnsi="Arial" w:cs="Arial"/>
        </w:rPr>
        <w:t>În vederea gospodăririi durabile a fondului forestier este necesară extragerea materialului lemnos afectat şi valorificarea acestuia. Recoltarea materialului lemnos se va realiza cu respectarea prevederilor legislaţiei silvice în vigoare şi va consta în:</w:t>
      </w:r>
    </w:p>
    <w:p w14:paraId="5F27B5C7" w14:textId="77777777" w:rsidR="00F65C80" w:rsidRPr="0067165A" w:rsidRDefault="00F65C80" w:rsidP="00F65C80">
      <w:pPr>
        <w:ind w:firstLine="720"/>
        <w:jc w:val="both"/>
        <w:rPr>
          <w:rFonts w:ascii="Arial" w:hAnsi="Arial" w:cs="Arial"/>
        </w:rPr>
      </w:pPr>
      <w:r w:rsidRPr="0067165A">
        <w:rPr>
          <w:rFonts w:ascii="Arial" w:hAnsi="Arial" w:cs="Arial"/>
        </w:rPr>
        <w:t>- “extragerea integrală a materialului lemnos“ - în arboretele afectate integral de factori biotici şi abiotici şi în cele în care, prin extragerea arborilor afectaţi, se determină încadrarea lor în urgenţa I de regenerare;</w:t>
      </w:r>
    </w:p>
    <w:p w14:paraId="11758051" w14:textId="77777777" w:rsidR="00F65C80" w:rsidRPr="0067165A" w:rsidRDefault="00F65C80" w:rsidP="00F65C80">
      <w:pPr>
        <w:ind w:firstLine="720"/>
        <w:jc w:val="both"/>
        <w:rPr>
          <w:rFonts w:ascii="Arial" w:hAnsi="Arial" w:cs="Arial"/>
        </w:rPr>
      </w:pPr>
      <w:r w:rsidRPr="0067165A">
        <w:rPr>
          <w:rFonts w:ascii="Arial" w:hAnsi="Arial" w:cs="Arial"/>
        </w:rPr>
        <w:t xml:space="preserve"> - “extragerea arborilor afectaţi “- în arboretele afectate parţial de factori biotici şi/sau abiotici.</w:t>
      </w:r>
    </w:p>
    <w:p w14:paraId="63C861EA" w14:textId="77777777" w:rsidR="00F65C80" w:rsidRPr="0067165A" w:rsidRDefault="00F65C80" w:rsidP="00F65C80">
      <w:pPr>
        <w:ind w:firstLine="720"/>
        <w:jc w:val="both"/>
        <w:rPr>
          <w:rFonts w:ascii="Arial" w:hAnsi="Arial" w:cs="Arial"/>
        </w:rPr>
      </w:pPr>
      <w:r w:rsidRPr="0067165A">
        <w:rPr>
          <w:rFonts w:ascii="Arial" w:hAnsi="Arial" w:cs="Arial"/>
        </w:rPr>
        <w:t xml:space="preserve">Volumul rezultat se va încadra ca: </w:t>
      </w:r>
    </w:p>
    <w:p w14:paraId="19613A95" w14:textId="77777777" w:rsidR="00F65C80" w:rsidRPr="0067165A" w:rsidRDefault="00F65C80" w:rsidP="00F65C80">
      <w:pPr>
        <w:ind w:firstLine="720"/>
        <w:jc w:val="both"/>
        <w:rPr>
          <w:rFonts w:ascii="Arial" w:hAnsi="Arial" w:cs="Arial"/>
        </w:rPr>
      </w:pPr>
      <w:r w:rsidRPr="0067165A">
        <w:rPr>
          <w:rFonts w:ascii="Arial" w:hAnsi="Arial" w:cs="Arial"/>
        </w:rPr>
        <w:t>- produse accidentale I - arborii dintr-un arboret afectaţi integral de factori biotici şi/sau abiotici, arborii dintr-un arboret cu vârsta mai mare de ½ din varsta exploatabilităţii tehnice, afectaţi parţial de factori biotici şi/sau abiotici sau arbori/arborete pentru care există aprobări legale de defrişare;</w:t>
      </w:r>
    </w:p>
    <w:p w14:paraId="4211212C" w14:textId="77777777" w:rsidR="00F65C80" w:rsidRPr="0067165A" w:rsidRDefault="00F65C80" w:rsidP="00F65C80">
      <w:pPr>
        <w:ind w:firstLine="720"/>
        <w:jc w:val="both"/>
        <w:rPr>
          <w:rFonts w:ascii="Arial" w:hAnsi="Arial" w:cs="Arial"/>
        </w:rPr>
      </w:pPr>
      <w:r w:rsidRPr="0067165A">
        <w:rPr>
          <w:rFonts w:ascii="Arial" w:hAnsi="Arial" w:cs="Arial"/>
        </w:rPr>
        <w:t>- produse accidentale II - arborii dintr-un arboret cu vârsta mai mică sau egală cu ½ din vârsta exploatabilităţii tehnice, afectaţi parţial de factori biotici şi/sau abiotici.</w:t>
      </w:r>
    </w:p>
    <w:p w14:paraId="263273EC" w14:textId="77777777" w:rsidR="00F65C80" w:rsidRPr="0067165A" w:rsidRDefault="00F65C80" w:rsidP="00F65C80">
      <w:pPr>
        <w:ind w:firstLine="720"/>
        <w:jc w:val="both"/>
        <w:rPr>
          <w:rFonts w:ascii="Arial" w:hAnsi="Arial" w:cs="Arial"/>
        </w:rPr>
      </w:pPr>
      <w:r w:rsidRPr="0067165A">
        <w:rPr>
          <w:rFonts w:ascii="Arial" w:hAnsi="Arial" w:cs="Arial"/>
        </w:rPr>
        <w:t>Masa lemnoasă care se recoltează ca produse accidentale I se precomptează ca produse principale numai dacă aceasta provine din subunităţi de gospodărire pentru care se reglementează procesul de producţie; celelalte produse accidentale I precum şi produsele accidentale II nu se precomptează.</w:t>
      </w:r>
    </w:p>
    <w:p w14:paraId="7895DD87" w14:textId="77777777" w:rsidR="00F65C80" w:rsidRPr="0067165A" w:rsidRDefault="00F65C80" w:rsidP="00F65C80">
      <w:pPr>
        <w:ind w:firstLine="720"/>
        <w:jc w:val="both"/>
        <w:rPr>
          <w:rFonts w:ascii="Arial" w:hAnsi="Arial" w:cs="Arial"/>
        </w:rPr>
      </w:pPr>
      <w:r w:rsidRPr="0067165A">
        <w:rPr>
          <w:rFonts w:ascii="Arial" w:hAnsi="Arial" w:cs="Arial"/>
        </w:rPr>
        <w:lastRenderedPageBreak/>
        <w:t>În condiţiile în care cuantumul volumului rezultat se încadrează sub nivelul pentru care legislaţia stabileşte modificarea prevederilor amenajamentului, acesta poate fi recoltat ca produse accidentale, după întocmirea şi aprobarea actelor de punere în valoare.</w:t>
      </w:r>
    </w:p>
    <w:p w14:paraId="2860781C" w14:textId="77777777" w:rsidR="00F65C80" w:rsidRPr="0067165A" w:rsidRDefault="00F65C80" w:rsidP="00F65C80">
      <w:pPr>
        <w:ind w:firstLine="720"/>
        <w:jc w:val="both"/>
        <w:rPr>
          <w:rFonts w:ascii="Arial" w:hAnsi="Arial" w:cs="Arial"/>
        </w:rPr>
      </w:pPr>
      <w:r w:rsidRPr="0067165A">
        <w:rPr>
          <w:rFonts w:ascii="Arial" w:hAnsi="Arial" w:cs="Arial"/>
        </w:rPr>
        <w:t>Condiţiile actuale pentru care este necesară întocmirea unei documentaţii de derogare de la prevederile amenajamentului, conform Ord. 766/2018, cu modificările şi completările ulterioare, sunt următoarele:</w:t>
      </w:r>
    </w:p>
    <w:p w14:paraId="17EC8B96" w14:textId="77777777" w:rsidR="00F65C80" w:rsidRPr="0067165A" w:rsidRDefault="00F65C80" w:rsidP="00F65C80">
      <w:pPr>
        <w:ind w:firstLine="720"/>
        <w:jc w:val="both"/>
        <w:rPr>
          <w:rFonts w:ascii="Arial" w:hAnsi="Arial" w:cs="Arial"/>
        </w:rPr>
      </w:pPr>
      <w:r w:rsidRPr="0067165A">
        <w:rPr>
          <w:rFonts w:ascii="Arial" w:hAnsi="Arial" w:cs="Arial"/>
        </w:rPr>
        <w:t>- seminţişul utilizabil corespunzător compoziţiei de regenerare este instalat pe cel puţin 30% din suprafaţa arboretelor situate în zonele de stepă, silvostepă şi câmpie forestieră, exploatabile în primii 10 ani, neincluse în planul decenal de recoltare a produselor principale, în care proporţia speciilor de stejari este de cel puţin 40%;</w:t>
      </w:r>
    </w:p>
    <w:p w14:paraId="68B3C2EB" w14:textId="77777777" w:rsidR="00F65C80" w:rsidRPr="0067165A" w:rsidRDefault="00F65C80" w:rsidP="00F65C80">
      <w:pPr>
        <w:ind w:firstLine="720"/>
        <w:jc w:val="both"/>
        <w:rPr>
          <w:rFonts w:ascii="Arial" w:hAnsi="Arial" w:cs="Arial"/>
        </w:rPr>
      </w:pPr>
      <w:r w:rsidRPr="0067165A">
        <w:rPr>
          <w:rFonts w:ascii="Arial" w:hAnsi="Arial" w:cs="Arial"/>
        </w:rPr>
        <w:t>- este necesară schimbarea soluţiilor de gospodărire a pădurilor şi/sau regenerarea artificială a terenurilor forestiere, şi anume: schimbarea compoziţiei de regenerare cu alte specii decât cele prevăzute în amenajament sau în cadrul tipului natural fundamental de pădure, suspendarea pe perioada aplicării amenajamentului, a regenerării artificiale a unor terenuri temporar neproductive;</w:t>
      </w:r>
    </w:p>
    <w:p w14:paraId="5349B1DF" w14:textId="77777777" w:rsidR="00F65C80" w:rsidRPr="0067165A" w:rsidRDefault="00F65C80" w:rsidP="00F65C80">
      <w:pPr>
        <w:ind w:firstLine="720"/>
        <w:jc w:val="both"/>
        <w:rPr>
          <w:rFonts w:ascii="Arial" w:hAnsi="Arial" w:cs="Arial"/>
        </w:rPr>
      </w:pPr>
      <w:r w:rsidRPr="0067165A">
        <w:rPr>
          <w:rFonts w:ascii="Arial" w:hAnsi="Arial" w:cs="Arial"/>
        </w:rPr>
        <w:t>- arborii afectaţi de factori destabilizatori, biotici sau abiotici, fac parte din arborete încadrate în tipul I funcţional;</w:t>
      </w:r>
    </w:p>
    <w:p w14:paraId="4D39A58E" w14:textId="77777777" w:rsidR="00F65C80" w:rsidRPr="0067165A" w:rsidRDefault="00F65C80" w:rsidP="00F65C80">
      <w:pPr>
        <w:ind w:firstLine="720"/>
        <w:jc w:val="both"/>
        <w:rPr>
          <w:rFonts w:ascii="Arial" w:hAnsi="Arial" w:cs="Arial"/>
        </w:rPr>
      </w:pPr>
      <w:r w:rsidRPr="0067165A">
        <w:rPr>
          <w:rFonts w:ascii="Arial" w:hAnsi="Arial" w:cs="Arial"/>
        </w:rPr>
        <w:t>- volumul de recoltat prin lucrări de conservare la nivel de arboret depăşeşte cu peste 50% volumul de extras stabilit prin amenajamentul silvic.</w:t>
      </w:r>
    </w:p>
    <w:p w14:paraId="379127DB" w14:textId="77777777" w:rsidR="00F65C80" w:rsidRPr="0067165A" w:rsidRDefault="00F65C80" w:rsidP="00F65C80">
      <w:pPr>
        <w:ind w:firstLine="720"/>
        <w:jc w:val="both"/>
        <w:rPr>
          <w:rFonts w:ascii="Arial" w:hAnsi="Arial" w:cs="Arial"/>
        </w:rPr>
      </w:pPr>
      <w:r w:rsidRPr="0067165A">
        <w:rPr>
          <w:rFonts w:ascii="Arial" w:hAnsi="Arial" w:cs="Arial"/>
        </w:rPr>
        <w:t>Documentaţia de derogare, însoţită de avizul favorabil al conducătorului structurii teritoriale de specialitate a autorităţii publice centrale care răspunde de silvicultură, și după caz de actul administrativ emis de autoritatea teritorială pentru protecţia mediului, se va înainta spre aprobare autorităţii publice centrale.</w:t>
      </w:r>
    </w:p>
    <w:p w14:paraId="2AB91B4E" w14:textId="56B2CC48" w:rsidR="00C340A9" w:rsidRPr="0067165A" w:rsidRDefault="00F65C80" w:rsidP="00F65C80">
      <w:pPr>
        <w:ind w:firstLine="720"/>
        <w:jc w:val="both"/>
        <w:rPr>
          <w:rFonts w:ascii="Arial" w:hAnsi="Arial" w:cs="Arial"/>
        </w:rPr>
      </w:pPr>
      <w:r w:rsidRPr="0067165A">
        <w:rPr>
          <w:rFonts w:ascii="Arial" w:hAnsi="Arial" w:cs="Arial"/>
        </w:rPr>
        <w:t>În toate situaţiile, lucrările vor avea în vedere ca biodiversitatea pădurilor să fie cât mai puţin alterată.</w:t>
      </w:r>
    </w:p>
    <w:p w14:paraId="3D8059B9" w14:textId="77777777" w:rsidR="00F65C80" w:rsidRPr="0067165A" w:rsidRDefault="00F65C80" w:rsidP="00F65C80">
      <w:pPr>
        <w:jc w:val="center"/>
        <w:rPr>
          <w:rFonts w:ascii="Arial" w:hAnsi="Arial" w:cs="Arial"/>
          <w:b/>
          <w:sz w:val="20"/>
          <w:lang w:val="ro-RO"/>
        </w:rPr>
      </w:pPr>
    </w:p>
    <w:p w14:paraId="1A593FB4" w14:textId="77777777" w:rsidR="002C1B91" w:rsidRPr="0067165A" w:rsidRDefault="002C1B91" w:rsidP="00F2307C">
      <w:pPr>
        <w:pStyle w:val="Titlu2"/>
      </w:pPr>
      <w:bookmarkStart w:id="233" w:name="_Toc168659516"/>
      <w:r w:rsidRPr="0067165A">
        <w:t>A.1.1</w:t>
      </w:r>
      <w:r w:rsidR="008044F3" w:rsidRPr="0067165A">
        <w:t>3</w:t>
      </w:r>
      <w:r w:rsidRPr="0067165A">
        <w:t xml:space="preserve">. Factori ecologici </w:t>
      </w:r>
      <w:r w:rsidR="00775CF9" w:rsidRPr="0067165A">
        <w:t>determinan</w:t>
      </w:r>
      <w:r w:rsidR="0094508A" w:rsidRPr="0067165A">
        <w:t>ţ</w:t>
      </w:r>
      <w:r w:rsidR="00775CF9" w:rsidRPr="0067165A">
        <w:t>i (</w:t>
      </w:r>
      <w:r w:rsidRPr="0067165A">
        <w:t>pe clase de favorabilitate</w:t>
      </w:r>
      <w:r w:rsidR="00775CF9" w:rsidRPr="0067165A">
        <w:t>)</w:t>
      </w:r>
      <w:r w:rsidR="00F2307C" w:rsidRPr="0067165A">
        <w:t xml:space="preserve"> </w:t>
      </w:r>
      <w:r w:rsidRPr="0067165A">
        <w:t xml:space="preserve">pentru speciile arboricole de bază din O.S. </w:t>
      </w:r>
      <w:r w:rsidR="003711CC" w:rsidRPr="0067165A">
        <w:t>Comana</w:t>
      </w:r>
      <w:bookmarkEnd w:id="233"/>
    </w:p>
    <w:p w14:paraId="6CED90FD" w14:textId="77777777" w:rsidR="00F23D7B" w:rsidRPr="0067165A" w:rsidRDefault="00F23D7B" w:rsidP="001F10CA">
      <w:pPr>
        <w:jc w:val="both"/>
        <w:rPr>
          <w:rFonts w:ascii="Arial" w:hAnsi="Arial" w:cs="Arial"/>
          <w:b/>
          <w:sz w:val="18"/>
          <w:lang w:val="ro-RO"/>
        </w:rPr>
      </w:pPr>
    </w:p>
    <w:p w14:paraId="70E02761" w14:textId="77777777" w:rsidR="006B181D" w:rsidRPr="0067165A" w:rsidRDefault="002559F5" w:rsidP="001F10CA">
      <w:pPr>
        <w:pStyle w:val="Corptext2"/>
        <w:jc w:val="center"/>
        <w:rPr>
          <w:rFonts w:ascii="Arial" w:hAnsi="Arial" w:cs="Arial"/>
          <w:b/>
          <w:i/>
          <w:sz w:val="20"/>
        </w:rPr>
      </w:pPr>
      <w:r w:rsidRPr="0067165A">
        <w:rPr>
          <w:rFonts w:ascii="Arial" w:hAnsi="Arial" w:cs="Arial"/>
          <w:b/>
          <w:i/>
          <w:sz w:val="20"/>
        </w:rPr>
        <w:t xml:space="preserve">Tabelul </w:t>
      </w:r>
      <w:r w:rsidR="004B23B1" w:rsidRPr="0067165A">
        <w:rPr>
          <w:rFonts w:ascii="Arial" w:hAnsi="Arial" w:cs="Arial"/>
          <w:b/>
          <w:i/>
          <w:sz w:val="20"/>
        </w:rPr>
        <w:t>A.1.</w:t>
      </w:r>
      <w:r w:rsidRPr="0067165A">
        <w:rPr>
          <w:rFonts w:ascii="Arial" w:hAnsi="Arial" w:cs="Arial"/>
          <w:b/>
          <w:i/>
          <w:sz w:val="20"/>
        </w:rPr>
        <w:t>1</w:t>
      </w:r>
      <w:r w:rsidR="006B181D" w:rsidRPr="0067165A">
        <w:rPr>
          <w:rFonts w:ascii="Arial" w:hAnsi="Arial" w:cs="Arial"/>
          <w:b/>
          <w:i/>
          <w:sz w:val="20"/>
        </w:rPr>
        <w:t>3</w:t>
      </w:r>
      <w:r w:rsidRPr="0067165A">
        <w:rPr>
          <w:rFonts w:ascii="Arial" w:hAnsi="Arial" w:cs="Arial"/>
          <w:b/>
          <w:i/>
          <w:sz w:val="20"/>
        </w:rPr>
        <w:t>.</w:t>
      </w:r>
      <w:r w:rsidR="004B23B1" w:rsidRPr="0067165A">
        <w:rPr>
          <w:rFonts w:ascii="Arial" w:hAnsi="Arial" w:cs="Arial"/>
          <w:b/>
          <w:i/>
          <w:sz w:val="20"/>
        </w:rPr>
        <w:t>1.</w:t>
      </w:r>
      <w:r w:rsidRPr="0067165A">
        <w:rPr>
          <w:rFonts w:ascii="Arial" w:hAnsi="Arial" w:cs="Arial"/>
          <w:b/>
          <w:i/>
          <w:sz w:val="20"/>
        </w:rPr>
        <w:t xml:space="preserve"> </w:t>
      </w:r>
      <w:r w:rsidR="00583336" w:rsidRPr="0067165A">
        <w:rPr>
          <w:rFonts w:ascii="Arial" w:hAnsi="Arial" w:cs="Arial"/>
          <w:b/>
          <w:i/>
          <w:sz w:val="20"/>
        </w:rPr>
        <w:t xml:space="preserve">Factorii ecologici determinanţi pentru </w:t>
      </w:r>
      <w:r w:rsidR="003711CC" w:rsidRPr="0067165A">
        <w:rPr>
          <w:rFonts w:ascii="Arial" w:hAnsi="Arial" w:cs="Arial"/>
          <w:b/>
          <w:i/>
          <w:sz w:val="20"/>
        </w:rPr>
        <w:t>cer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5"/>
        <w:gridCol w:w="988"/>
        <w:gridCol w:w="1843"/>
        <w:gridCol w:w="1559"/>
        <w:gridCol w:w="2268"/>
      </w:tblGrid>
      <w:tr w:rsidR="006E1909" w:rsidRPr="0067165A" w14:paraId="1823CCE7" w14:textId="77777777" w:rsidTr="0093231F">
        <w:trPr>
          <w:cantSplit/>
          <w:trHeight w:val="170"/>
        </w:trPr>
        <w:tc>
          <w:tcPr>
            <w:tcW w:w="4253" w:type="dxa"/>
            <w:gridSpan w:val="2"/>
            <w:vMerge w:val="restart"/>
            <w:tcBorders>
              <w:top w:val="single" w:sz="12" w:space="0" w:color="auto"/>
              <w:left w:val="single" w:sz="12" w:space="0" w:color="auto"/>
            </w:tcBorders>
            <w:vAlign w:val="center"/>
          </w:tcPr>
          <w:p w14:paraId="78A5427B" w14:textId="77777777" w:rsidR="006F1337" w:rsidRPr="0067165A" w:rsidRDefault="006F1337" w:rsidP="0059655F">
            <w:pPr>
              <w:rPr>
                <w:rFonts w:ascii="Arial" w:hAnsi="Arial" w:cs="Arial"/>
                <w:snapToGrid w:val="0"/>
                <w:sz w:val="20"/>
                <w:szCs w:val="20"/>
                <w:lang w:val="ro-RO"/>
              </w:rPr>
            </w:pPr>
            <w:bookmarkStart w:id="234" w:name="_Hlk168316514"/>
            <w:r w:rsidRPr="0067165A">
              <w:rPr>
                <w:rFonts w:ascii="Arial" w:hAnsi="Arial" w:cs="Arial"/>
                <w:snapToGrid w:val="0"/>
                <w:sz w:val="20"/>
                <w:szCs w:val="20"/>
                <w:lang w:val="ro-RO"/>
              </w:rPr>
              <w:t>Factorii şi determinanţii ecologici</w:t>
            </w:r>
          </w:p>
        </w:tc>
        <w:tc>
          <w:tcPr>
            <w:tcW w:w="5670" w:type="dxa"/>
            <w:gridSpan w:val="3"/>
            <w:tcBorders>
              <w:top w:val="single" w:sz="12" w:space="0" w:color="auto"/>
              <w:right w:val="single" w:sz="12" w:space="0" w:color="auto"/>
            </w:tcBorders>
          </w:tcPr>
          <w:p w14:paraId="76F4606A"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Clasa de favorabilitate</w:t>
            </w:r>
          </w:p>
        </w:tc>
      </w:tr>
      <w:tr w:rsidR="006E1909" w:rsidRPr="0067165A" w14:paraId="041D4225" w14:textId="77777777" w:rsidTr="0093231F">
        <w:trPr>
          <w:cantSplit/>
          <w:trHeight w:val="170"/>
        </w:trPr>
        <w:tc>
          <w:tcPr>
            <w:tcW w:w="4253" w:type="dxa"/>
            <w:gridSpan w:val="2"/>
            <w:vMerge/>
            <w:tcBorders>
              <w:left w:val="single" w:sz="12" w:space="0" w:color="auto"/>
              <w:bottom w:val="single" w:sz="12" w:space="0" w:color="auto"/>
            </w:tcBorders>
          </w:tcPr>
          <w:p w14:paraId="30788047" w14:textId="77777777" w:rsidR="006F1337" w:rsidRPr="0067165A" w:rsidRDefault="006F1337" w:rsidP="0059655F">
            <w:pPr>
              <w:rPr>
                <w:rFonts w:ascii="Arial" w:hAnsi="Arial" w:cs="Arial"/>
                <w:snapToGrid w:val="0"/>
                <w:sz w:val="20"/>
                <w:szCs w:val="20"/>
                <w:lang w:val="ro-RO"/>
              </w:rPr>
            </w:pPr>
          </w:p>
        </w:tc>
        <w:tc>
          <w:tcPr>
            <w:tcW w:w="1843" w:type="dxa"/>
            <w:tcBorders>
              <w:bottom w:val="single" w:sz="12" w:space="0" w:color="auto"/>
            </w:tcBorders>
            <w:vAlign w:val="center"/>
          </w:tcPr>
          <w:p w14:paraId="19DDECC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Ridicată şi foarte ridicată</w:t>
            </w:r>
          </w:p>
        </w:tc>
        <w:tc>
          <w:tcPr>
            <w:tcW w:w="1559" w:type="dxa"/>
            <w:tcBorders>
              <w:bottom w:val="single" w:sz="12" w:space="0" w:color="auto"/>
            </w:tcBorders>
            <w:vAlign w:val="center"/>
          </w:tcPr>
          <w:p w14:paraId="71D13E9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Mijlocie</w:t>
            </w:r>
          </w:p>
        </w:tc>
        <w:tc>
          <w:tcPr>
            <w:tcW w:w="2268" w:type="dxa"/>
            <w:tcBorders>
              <w:bottom w:val="single" w:sz="12" w:space="0" w:color="auto"/>
              <w:right w:val="single" w:sz="12" w:space="0" w:color="auto"/>
            </w:tcBorders>
            <w:vAlign w:val="center"/>
          </w:tcPr>
          <w:p w14:paraId="035C39A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Scăzută şi foarte scăzută</w:t>
            </w:r>
          </w:p>
        </w:tc>
      </w:tr>
      <w:tr w:rsidR="006E1909" w:rsidRPr="0067165A" w14:paraId="4EAEF603" w14:textId="77777777" w:rsidTr="0093231F">
        <w:trPr>
          <w:cantSplit/>
          <w:trHeight w:val="170"/>
        </w:trPr>
        <w:tc>
          <w:tcPr>
            <w:tcW w:w="3265" w:type="dxa"/>
            <w:vMerge w:val="restart"/>
            <w:tcBorders>
              <w:top w:val="single" w:sz="12" w:space="0" w:color="auto"/>
              <w:left w:val="single" w:sz="12" w:space="0" w:color="auto"/>
              <w:bottom w:val="nil"/>
              <w:right w:val="single" w:sz="4" w:space="0" w:color="auto"/>
            </w:tcBorders>
            <w:vAlign w:val="center"/>
          </w:tcPr>
          <w:p w14:paraId="717F43E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Temperatura medie anuală (</w:t>
            </w:r>
            <w:r w:rsidRPr="0067165A">
              <w:rPr>
                <w:rFonts w:ascii="Arial" w:hAnsi="Arial" w:cs="Arial"/>
                <w:snapToGrid w:val="0"/>
                <w:sz w:val="20"/>
                <w:szCs w:val="20"/>
                <w:vertAlign w:val="superscript"/>
                <w:lang w:val="ro-RO"/>
              </w:rPr>
              <w:t>o</w:t>
            </w:r>
            <w:r w:rsidRPr="0067165A">
              <w:rPr>
                <w:rFonts w:ascii="Arial" w:hAnsi="Arial" w:cs="Arial"/>
                <w:snapToGrid w:val="0"/>
                <w:sz w:val="20"/>
                <w:szCs w:val="20"/>
                <w:lang w:val="ro-RO"/>
              </w:rPr>
              <w:t>C)</w:t>
            </w:r>
          </w:p>
        </w:tc>
        <w:tc>
          <w:tcPr>
            <w:tcW w:w="988" w:type="dxa"/>
            <w:tcBorders>
              <w:top w:val="single" w:sz="12" w:space="0" w:color="auto"/>
              <w:left w:val="single" w:sz="4" w:space="0" w:color="auto"/>
              <w:bottom w:val="single" w:sz="4" w:space="0" w:color="auto"/>
            </w:tcBorders>
            <w:vAlign w:val="center"/>
          </w:tcPr>
          <w:p w14:paraId="3A5DEE0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12" w:space="0" w:color="auto"/>
              <w:bottom w:val="single" w:sz="4" w:space="0" w:color="auto"/>
            </w:tcBorders>
            <w:vAlign w:val="center"/>
          </w:tcPr>
          <w:p w14:paraId="40818A6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0,5 – 10,6</w:t>
            </w:r>
          </w:p>
        </w:tc>
        <w:tc>
          <w:tcPr>
            <w:tcW w:w="1559" w:type="dxa"/>
            <w:tcBorders>
              <w:top w:val="single" w:sz="12" w:space="0" w:color="auto"/>
              <w:bottom w:val="single" w:sz="4" w:space="0" w:color="auto"/>
            </w:tcBorders>
            <w:vAlign w:val="center"/>
          </w:tcPr>
          <w:p w14:paraId="44A6DDD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10,6 - 10,9</w:t>
            </w:r>
          </w:p>
        </w:tc>
        <w:tc>
          <w:tcPr>
            <w:tcW w:w="2268" w:type="dxa"/>
            <w:tcBorders>
              <w:top w:val="single" w:sz="12" w:space="0" w:color="auto"/>
              <w:bottom w:val="single" w:sz="4" w:space="0" w:color="auto"/>
              <w:right w:val="single" w:sz="12" w:space="0" w:color="auto"/>
            </w:tcBorders>
            <w:vAlign w:val="center"/>
          </w:tcPr>
          <w:p w14:paraId="509A68B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9,5</w:t>
            </w:r>
          </w:p>
        </w:tc>
      </w:tr>
      <w:tr w:rsidR="006E1909" w:rsidRPr="0067165A" w14:paraId="7AA7BE3A" w14:textId="77777777" w:rsidTr="0093231F">
        <w:trPr>
          <w:cantSplit/>
          <w:trHeight w:val="170"/>
        </w:trPr>
        <w:tc>
          <w:tcPr>
            <w:tcW w:w="3265" w:type="dxa"/>
            <w:vMerge/>
            <w:tcBorders>
              <w:top w:val="nil"/>
              <w:left w:val="single" w:sz="12" w:space="0" w:color="auto"/>
              <w:bottom w:val="nil"/>
              <w:right w:val="single" w:sz="4" w:space="0" w:color="auto"/>
            </w:tcBorders>
            <w:vAlign w:val="center"/>
          </w:tcPr>
          <w:p w14:paraId="2920B545"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tcBorders>
            <w:vAlign w:val="center"/>
          </w:tcPr>
          <w:p w14:paraId="66D6EC49"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bottom w:val="nil"/>
              <w:right w:val="single" w:sz="12" w:space="0" w:color="auto"/>
            </w:tcBorders>
            <w:vAlign w:val="center"/>
          </w:tcPr>
          <w:p w14:paraId="5E338CA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10,3-10,9</w:t>
            </w:r>
          </w:p>
        </w:tc>
      </w:tr>
      <w:tr w:rsidR="006E1909" w:rsidRPr="0067165A" w14:paraId="0C662BDE" w14:textId="77777777" w:rsidTr="0093231F">
        <w:trPr>
          <w:cantSplit/>
          <w:trHeight w:val="170"/>
        </w:trPr>
        <w:tc>
          <w:tcPr>
            <w:tcW w:w="3265" w:type="dxa"/>
            <w:vMerge w:val="restart"/>
            <w:tcBorders>
              <w:left w:val="single" w:sz="12" w:space="0" w:color="auto"/>
              <w:right w:val="single" w:sz="4" w:space="0" w:color="auto"/>
            </w:tcBorders>
            <w:vAlign w:val="center"/>
          </w:tcPr>
          <w:p w14:paraId="1039B5E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Precipitaţii medii anuale (mm)</w:t>
            </w:r>
          </w:p>
        </w:tc>
        <w:tc>
          <w:tcPr>
            <w:tcW w:w="988" w:type="dxa"/>
            <w:tcBorders>
              <w:left w:val="single" w:sz="4" w:space="0" w:color="auto"/>
            </w:tcBorders>
            <w:vAlign w:val="center"/>
          </w:tcPr>
          <w:p w14:paraId="11050C8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vAlign w:val="center"/>
          </w:tcPr>
          <w:p w14:paraId="09BD8EA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550</w:t>
            </w:r>
          </w:p>
        </w:tc>
        <w:tc>
          <w:tcPr>
            <w:tcW w:w="1559" w:type="dxa"/>
            <w:vAlign w:val="center"/>
          </w:tcPr>
          <w:p w14:paraId="4817463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510 - 550</w:t>
            </w:r>
          </w:p>
        </w:tc>
        <w:tc>
          <w:tcPr>
            <w:tcW w:w="2268" w:type="dxa"/>
            <w:tcBorders>
              <w:right w:val="single" w:sz="12" w:space="0" w:color="auto"/>
            </w:tcBorders>
            <w:vAlign w:val="center"/>
          </w:tcPr>
          <w:p w14:paraId="3FED446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&lt;510</w:t>
            </w:r>
          </w:p>
        </w:tc>
      </w:tr>
      <w:tr w:rsidR="006E1909" w:rsidRPr="0067165A" w14:paraId="5C88E718" w14:textId="77777777" w:rsidTr="0093231F">
        <w:trPr>
          <w:cantSplit/>
          <w:trHeight w:val="170"/>
        </w:trPr>
        <w:tc>
          <w:tcPr>
            <w:tcW w:w="3265" w:type="dxa"/>
            <w:vMerge/>
            <w:tcBorders>
              <w:left w:val="single" w:sz="12" w:space="0" w:color="auto"/>
              <w:right w:val="single" w:sz="4" w:space="0" w:color="auto"/>
            </w:tcBorders>
            <w:vAlign w:val="center"/>
          </w:tcPr>
          <w:p w14:paraId="46AD8E35"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tcBorders>
            <w:vAlign w:val="center"/>
          </w:tcPr>
          <w:p w14:paraId="0B3567B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right w:val="single" w:sz="12" w:space="0" w:color="auto"/>
            </w:tcBorders>
            <w:vAlign w:val="center"/>
          </w:tcPr>
          <w:p w14:paraId="1AD79C0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540-555</w:t>
            </w:r>
          </w:p>
        </w:tc>
      </w:tr>
      <w:tr w:rsidR="006E1909" w:rsidRPr="0067165A" w14:paraId="0903E7B7" w14:textId="77777777" w:rsidTr="0093231F">
        <w:trPr>
          <w:cantSplit/>
          <w:trHeight w:val="170"/>
        </w:trPr>
        <w:tc>
          <w:tcPr>
            <w:tcW w:w="3265" w:type="dxa"/>
            <w:vMerge w:val="restart"/>
            <w:tcBorders>
              <w:left w:val="single" w:sz="12" w:space="0" w:color="auto"/>
              <w:right w:val="single" w:sz="4" w:space="0" w:color="auto"/>
            </w:tcBorders>
            <w:vAlign w:val="center"/>
          </w:tcPr>
          <w:p w14:paraId="0B1672EA"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Suma temperaturilor medii diurne mai mari de 0 </w:t>
            </w:r>
            <w:r w:rsidRPr="0067165A">
              <w:rPr>
                <w:rFonts w:ascii="Arial" w:hAnsi="Arial" w:cs="Arial"/>
                <w:snapToGrid w:val="0"/>
                <w:sz w:val="20"/>
                <w:szCs w:val="20"/>
                <w:vertAlign w:val="superscript"/>
                <w:lang w:val="ro-RO"/>
              </w:rPr>
              <w:t>0</w:t>
            </w:r>
            <w:r w:rsidRPr="0067165A">
              <w:rPr>
                <w:rFonts w:ascii="Arial" w:hAnsi="Arial" w:cs="Arial"/>
                <w:snapToGrid w:val="0"/>
                <w:sz w:val="20"/>
                <w:szCs w:val="20"/>
                <w:lang w:val="ro-RO"/>
              </w:rPr>
              <w:t>C</w:t>
            </w:r>
          </w:p>
        </w:tc>
        <w:tc>
          <w:tcPr>
            <w:tcW w:w="988" w:type="dxa"/>
            <w:tcBorders>
              <w:left w:val="single" w:sz="4" w:space="0" w:color="auto"/>
              <w:right w:val="single" w:sz="4" w:space="0" w:color="auto"/>
            </w:tcBorders>
            <w:vAlign w:val="center"/>
          </w:tcPr>
          <w:p w14:paraId="774343C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6A8B77F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3200-4200</w:t>
            </w:r>
          </w:p>
        </w:tc>
        <w:tc>
          <w:tcPr>
            <w:tcW w:w="1559" w:type="dxa"/>
            <w:tcBorders>
              <w:left w:val="nil"/>
              <w:right w:val="single" w:sz="4" w:space="0" w:color="auto"/>
            </w:tcBorders>
            <w:vAlign w:val="center"/>
          </w:tcPr>
          <w:p w14:paraId="0387115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2600-3200;</w:t>
            </w:r>
          </w:p>
          <w:p w14:paraId="6FB0BD59"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4200-4400</w:t>
            </w:r>
          </w:p>
        </w:tc>
        <w:tc>
          <w:tcPr>
            <w:tcW w:w="2268" w:type="dxa"/>
            <w:tcBorders>
              <w:left w:val="nil"/>
              <w:right w:val="single" w:sz="12" w:space="0" w:color="auto"/>
            </w:tcBorders>
            <w:vAlign w:val="center"/>
          </w:tcPr>
          <w:p w14:paraId="6A5CE68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2600</w:t>
            </w:r>
          </w:p>
        </w:tc>
      </w:tr>
      <w:tr w:rsidR="006E1909" w:rsidRPr="0067165A" w14:paraId="2A738F54" w14:textId="77777777" w:rsidTr="0093231F">
        <w:trPr>
          <w:cantSplit/>
          <w:trHeight w:val="170"/>
        </w:trPr>
        <w:tc>
          <w:tcPr>
            <w:tcW w:w="3265" w:type="dxa"/>
            <w:vMerge/>
            <w:tcBorders>
              <w:left w:val="single" w:sz="12" w:space="0" w:color="auto"/>
              <w:right w:val="single" w:sz="4" w:space="0" w:color="auto"/>
            </w:tcBorders>
            <w:vAlign w:val="center"/>
          </w:tcPr>
          <w:p w14:paraId="75DD0CD4"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3C42077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4C245F9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3700-4000</w:t>
            </w:r>
          </w:p>
        </w:tc>
      </w:tr>
      <w:tr w:rsidR="006E1909" w:rsidRPr="0067165A" w14:paraId="025BCB1E" w14:textId="77777777" w:rsidTr="0093231F">
        <w:trPr>
          <w:cantSplit/>
          <w:trHeight w:val="170"/>
        </w:trPr>
        <w:tc>
          <w:tcPr>
            <w:tcW w:w="3265" w:type="dxa"/>
            <w:vMerge w:val="restart"/>
            <w:tcBorders>
              <w:left w:val="single" w:sz="12" w:space="0" w:color="auto"/>
              <w:right w:val="single" w:sz="4" w:space="0" w:color="auto"/>
            </w:tcBorders>
            <w:vAlign w:val="center"/>
          </w:tcPr>
          <w:p w14:paraId="2E4E45D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Suma temperaturilor medii diurne mai mari de 10 </w:t>
            </w:r>
            <w:r w:rsidRPr="0067165A">
              <w:rPr>
                <w:rFonts w:ascii="Arial" w:hAnsi="Arial" w:cs="Arial"/>
                <w:snapToGrid w:val="0"/>
                <w:sz w:val="20"/>
                <w:szCs w:val="20"/>
                <w:vertAlign w:val="superscript"/>
                <w:lang w:val="ro-RO"/>
              </w:rPr>
              <w:t>0</w:t>
            </w:r>
            <w:r w:rsidRPr="0067165A">
              <w:rPr>
                <w:rFonts w:ascii="Arial" w:hAnsi="Arial" w:cs="Arial"/>
                <w:snapToGrid w:val="0"/>
                <w:sz w:val="20"/>
                <w:szCs w:val="20"/>
                <w:lang w:val="ro-RO"/>
              </w:rPr>
              <w:t>C</w:t>
            </w:r>
          </w:p>
        </w:tc>
        <w:tc>
          <w:tcPr>
            <w:tcW w:w="988" w:type="dxa"/>
            <w:tcBorders>
              <w:left w:val="single" w:sz="4" w:space="0" w:color="auto"/>
              <w:right w:val="single" w:sz="4" w:space="0" w:color="auto"/>
            </w:tcBorders>
            <w:vAlign w:val="center"/>
          </w:tcPr>
          <w:p w14:paraId="0BD9DEB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4040C56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c>
          <w:tcPr>
            <w:tcW w:w="1559" w:type="dxa"/>
            <w:tcBorders>
              <w:left w:val="nil"/>
              <w:right w:val="single" w:sz="4" w:space="0" w:color="auto"/>
            </w:tcBorders>
            <w:vAlign w:val="center"/>
          </w:tcPr>
          <w:p w14:paraId="0FE1D47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c>
          <w:tcPr>
            <w:tcW w:w="2268" w:type="dxa"/>
            <w:tcBorders>
              <w:left w:val="nil"/>
              <w:right w:val="single" w:sz="12" w:space="0" w:color="auto"/>
            </w:tcBorders>
            <w:vAlign w:val="center"/>
          </w:tcPr>
          <w:p w14:paraId="65A1919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r>
      <w:tr w:rsidR="006E1909" w:rsidRPr="0067165A" w14:paraId="34B5A518" w14:textId="77777777" w:rsidTr="0093231F">
        <w:trPr>
          <w:cantSplit/>
          <w:trHeight w:val="170"/>
        </w:trPr>
        <w:tc>
          <w:tcPr>
            <w:tcW w:w="3265" w:type="dxa"/>
            <w:vMerge/>
            <w:tcBorders>
              <w:left w:val="single" w:sz="12" w:space="0" w:color="auto"/>
              <w:right w:val="single" w:sz="4" w:space="0" w:color="auto"/>
            </w:tcBorders>
            <w:vAlign w:val="center"/>
          </w:tcPr>
          <w:p w14:paraId="168BEF47"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1167452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41D5735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3100-3500</w:t>
            </w:r>
          </w:p>
        </w:tc>
      </w:tr>
      <w:tr w:rsidR="006E1909" w:rsidRPr="0067165A" w14:paraId="26A91281" w14:textId="77777777" w:rsidTr="0093231F">
        <w:trPr>
          <w:cantSplit/>
          <w:trHeight w:val="170"/>
        </w:trPr>
        <w:tc>
          <w:tcPr>
            <w:tcW w:w="3265" w:type="dxa"/>
            <w:vMerge w:val="restart"/>
            <w:tcBorders>
              <w:left w:val="single" w:sz="12" w:space="0" w:color="auto"/>
              <w:right w:val="single" w:sz="4" w:space="0" w:color="auto"/>
            </w:tcBorders>
            <w:vAlign w:val="center"/>
          </w:tcPr>
          <w:p w14:paraId="378B6C2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Durata perioadei de vegetaţie (luni)</w:t>
            </w:r>
          </w:p>
        </w:tc>
        <w:tc>
          <w:tcPr>
            <w:tcW w:w="988" w:type="dxa"/>
            <w:tcBorders>
              <w:left w:val="single" w:sz="4" w:space="0" w:color="auto"/>
              <w:right w:val="single" w:sz="4" w:space="0" w:color="auto"/>
            </w:tcBorders>
            <w:vAlign w:val="center"/>
          </w:tcPr>
          <w:p w14:paraId="7AC1C7B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7718DC9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7 - 8</w:t>
            </w:r>
          </w:p>
        </w:tc>
        <w:tc>
          <w:tcPr>
            <w:tcW w:w="1559" w:type="dxa"/>
            <w:tcBorders>
              <w:left w:val="nil"/>
              <w:right w:val="single" w:sz="4" w:space="0" w:color="auto"/>
            </w:tcBorders>
            <w:vAlign w:val="center"/>
          </w:tcPr>
          <w:p w14:paraId="0FD2ECB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6 - 7</w:t>
            </w:r>
          </w:p>
        </w:tc>
        <w:tc>
          <w:tcPr>
            <w:tcW w:w="2268" w:type="dxa"/>
            <w:tcBorders>
              <w:left w:val="nil"/>
              <w:right w:val="single" w:sz="12" w:space="0" w:color="auto"/>
            </w:tcBorders>
            <w:vAlign w:val="center"/>
          </w:tcPr>
          <w:p w14:paraId="29CFDEF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6</w:t>
            </w:r>
          </w:p>
        </w:tc>
      </w:tr>
      <w:tr w:rsidR="006E1909" w:rsidRPr="0067165A" w14:paraId="3DD2F714" w14:textId="77777777" w:rsidTr="0093231F">
        <w:trPr>
          <w:cantSplit/>
          <w:trHeight w:val="170"/>
        </w:trPr>
        <w:tc>
          <w:tcPr>
            <w:tcW w:w="3265" w:type="dxa"/>
            <w:vMerge/>
            <w:tcBorders>
              <w:left w:val="single" w:sz="12" w:space="0" w:color="auto"/>
              <w:right w:val="single" w:sz="4" w:space="0" w:color="auto"/>
            </w:tcBorders>
            <w:vAlign w:val="center"/>
          </w:tcPr>
          <w:p w14:paraId="3F37ACDD"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55EF777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5EC81B7A"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6-7</w:t>
            </w:r>
          </w:p>
        </w:tc>
      </w:tr>
      <w:tr w:rsidR="006E1909" w:rsidRPr="0067165A" w14:paraId="0B123175" w14:textId="77777777" w:rsidTr="0093231F">
        <w:trPr>
          <w:cantSplit/>
          <w:trHeight w:val="170"/>
        </w:trPr>
        <w:tc>
          <w:tcPr>
            <w:tcW w:w="3265" w:type="dxa"/>
            <w:vMerge w:val="restart"/>
            <w:tcBorders>
              <w:left w:val="single" w:sz="12" w:space="0" w:color="auto"/>
              <w:right w:val="single" w:sz="4" w:space="0" w:color="auto"/>
            </w:tcBorders>
            <w:vAlign w:val="center"/>
          </w:tcPr>
          <w:p w14:paraId="615D9959"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Conţinutul de argilă fină (&lt;0,002 mm)</w:t>
            </w:r>
          </w:p>
        </w:tc>
        <w:tc>
          <w:tcPr>
            <w:tcW w:w="988" w:type="dxa"/>
            <w:tcBorders>
              <w:left w:val="single" w:sz="4" w:space="0" w:color="auto"/>
              <w:right w:val="single" w:sz="4" w:space="0" w:color="auto"/>
            </w:tcBorders>
            <w:vAlign w:val="center"/>
          </w:tcPr>
          <w:p w14:paraId="5ED0D86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0D0BB96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&lt;45</w:t>
            </w:r>
          </w:p>
        </w:tc>
        <w:tc>
          <w:tcPr>
            <w:tcW w:w="1559" w:type="dxa"/>
            <w:tcBorders>
              <w:left w:val="nil"/>
              <w:right w:val="single" w:sz="4" w:space="0" w:color="auto"/>
            </w:tcBorders>
            <w:vAlign w:val="center"/>
          </w:tcPr>
          <w:p w14:paraId="15D5265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45 - 54</w:t>
            </w:r>
          </w:p>
        </w:tc>
        <w:tc>
          <w:tcPr>
            <w:tcW w:w="2268" w:type="dxa"/>
            <w:tcBorders>
              <w:left w:val="nil"/>
              <w:right w:val="single" w:sz="12" w:space="0" w:color="auto"/>
            </w:tcBorders>
            <w:vAlign w:val="center"/>
          </w:tcPr>
          <w:p w14:paraId="2D2BF99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&gt; 54</w:t>
            </w:r>
          </w:p>
        </w:tc>
      </w:tr>
      <w:tr w:rsidR="006E1909" w:rsidRPr="0067165A" w14:paraId="0B429724" w14:textId="77777777" w:rsidTr="0093231F">
        <w:trPr>
          <w:cantSplit/>
          <w:trHeight w:val="170"/>
        </w:trPr>
        <w:tc>
          <w:tcPr>
            <w:tcW w:w="3265" w:type="dxa"/>
            <w:vMerge/>
            <w:tcBorders>
              <w:left w:val="single" w:sz="12" w:space="0" w:color="auto"/>
              <w:right w:val="single" w:sz="4" w:space="0" w:color="auto"/>
            </w:tcBorders>
            <w:vAlign w:val="center"/>
          </w:tcPr>
          <w:p w14:paraId="53FFF9B2"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1E1AF13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0AA5874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21-45</w:t>
            </w:r>
          </w:p>
        </w:tc>
      </w:tr>
      <w:tr w:rsidR="006E1909" w:rsidRPr="0067165A" w14:paraId="2659D9C1" w14:textId="77777777" w:rsidTr="0093231F">
        <w:trPr>
          <w:cantSplit/>
          <w:trHeight w:val="170"/>
        </w:trPr>
        <w:tc>
          <w:tcPr>
            <w:tcW w:w="3265" w:type="dxa"/>
            <w:vMerge w:val="restart"/>
            <w:tcBorders>
              <w:left w:val="single" w:sz="12" w:space="0" w:color="auto"/>
              <w:right w:val="single" w:sz="4" w:space="0" w:color="auto"/>
            </w:tcBorders>
            <w:vAlign w:val="center"/>
          </w:tcPr>
          <w:p w14:paraId="14AD015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Volumul edafic (m</w:t>
            </w:r>
            <w:r w:rsidRPr="0067165A">
              <w:rPr>
                <w:rFonts w:ascii="Arial" w:hAnsi="Arial" w:cs="Arial"/>
                <w:snapToGrid w:val="0"/>
                <w:sz w:val="20"/>
                <w:szCs w:val="20"/>
                <w:vertAlign w:val="superscript"/>
                <w:lang w:val="ro-RO"/>
              </w:rPr>
              <w:t>3</w:t>
            </w:r>
            <w:r w:rsidRPr="0067165A">
              <w:rPr>
                <w:rFonts w:ascii="Arial" w:hAnsi="Arial" w:cs="Arial"/>
                <w:snapToGrid w:val="0"/>
                <w:sz w:val="20"/>
                <w:szCs w:val="20"/>
                <w:lang w:val="ro-RO"/>
              </w:rPr>
              <w:t>/m</w:t>
            </w:r>
            <w:r w:rsidRPr="0067165A">
              <w:rPr>
                <w:rFonts w:ascii="Arial" w:hAnsi="Arial" w:cs="Arial"/>
                <w:snapToGrid w:val="0"/>
                <w:sz w:val="20"/>
                <w:szCs w:val="20"/>
                <w:vertAlign w:val="superscript"/>
                <w:lang w:val="ro-RO"/>
              </w:rPr>
              <w:t>2</w:t>
            </w:r>
            <w:r w:rsidRPr="0067165A">
              <w:rPr>
                <w:rFonts w:ascii="Arial" w:hAnsi="Arial" w:cs="Arial"/>
                <w:snapToGrid w:val="0"/>
                <w:sz w:val="20"/>
                <w:szCs w:val="20"/>
                <w:lang w:val="ro-RO"/>
              </w:rPr>
              <w:t>)</w:t>
            </w:r>
          </w:p>
        </w:tc>
        <w:tc>
          <w:tcPr>
            <w:tcW w:w="988" w:type="dxa"/>
            <w:tcBorders>
              <w:left w:val="single" w:sz="4" w:space="0" w:color="auto"/>
              <w:right w:val="single" w:sz="4" w:space="0" w:color="auto"/>
            </w:tcBorders>
            <w:vAlign w:val="center"/>
          </w:tcPr>
          <w:p w14:paraId="4C19487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00FDB94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 1,15</w:t>
            </w:r>
          </w:p>
        </w:tc>
        <w:tc>
          <w:tcPr>
            <w:tcW w:w="1559" w:type="dxa"/>
            <w:tcBorders>
              <w:left w:val="nil"/>
              <w:right w:val="single" w:sz="4" w:space="0" w:color="auto"/>
            </w:tcBorders>
            <w:vAlign w:val="center"/>
          </w:tcPr>
          <w:p w14:paraId="20B892A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0,80 – 1,15</w:t>
            </w:r>
          </w:p>
        </w:tc>
        <w:tc>
          <w:tcPr>
            <w:tcW w:w="2268" w:type="dxa"/>
            <w:tcBorders>
              <w:left w:val="nil"/>
              <w:right w:val="single" w:sz="12" w:space="0" w:color="auto"/>
            </w:tcBorders>
            <w:vAlign w:val="center"/>
          </w:tcPr>
          <w:p w14:paraId="63E0138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&lt;0,75</w:t>
            </w:r>
          </w:p>
        </w:tc>
      </w:tr>
      <w:tr w:rsidR="006E1909" w:rsidRPr="0067165A" w14:paraId="348D8388" w14:textId="77777777" w:rsidTr="0093231F">
        <w:trPr>
          <w:cantSplit/>
          <w:trHeight w:val="170"/>
        </w:trPr>
        <w:tc>
          <w:tcPr>
            <w:tcW w:w="3265" w:type="dxa"/>
            <w:vMerge/>
            <w:tcBorders>
              <w:left w:val="single" w:sz="12" w:space="0" w:color="auto"/>
              <w:right w:val="single" w:sz="4" w:space="0" w:color="auto"/>
            </w:tcBorders>
            <w:vAlign w:val="center"/>
          </w:tcPr>
          <w:p w14:paraId="600389A4"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02C4523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4091CDB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0,20-1,00</w:t>
            </w:r>
          </w:p>
        </w:tc>
      </w:tr>
      <w:tr w:rsidR="006E1909" w:rsidRPr="0067165A" w14:paraId="5EAA9846" w14:textId="77777777" w:rsidTr="0093231F">
        <w:trPr>
          <w:cantSplit/>
          <w:trHeight w:val="170"/>
        </w:trPr>
        <w:tc>
          <w:tcPr>
            <w:tcW w:w="3265" w:type="dxa"/>
            <w:vMerge w:val="restart"/>
            <w:tcBorders>
              <w:left w:val="single" w:sz="12" w:space="0" w:color="auto"/>
              <w:right w:val="single" w:sz="4" w:space="0" w:color="auto"/>
            </w:tcBorders>
            <w:vAlign w:val="center"/>
          </w:tcPr>
          <w:p w14:paraId="33FBBCA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Gradul de saturaţie în baze (V%)</w:t>
            </w:r>
          </w:p>
        </w:tc>
        <w:tc>
          <w:tcPr>
            <w:tcW w:w="988" w:type="dxa"/>
            <w:tcBorders>
              <w:left w:val="single" w:sz="4" w:space="0" w:color="auto"/>
              <w:right w:val="single" w:sz="4" w:space="0" w:color="auto"/>
            </w:tcBorders>
            <w:vAlign w:val="center"/>
          </w:tcPr>
          <w:p w14:paraId="5B81B1C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198F02D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&gt;55</w:t>
            </w:r>
          </w:p>
        </w:tc>
        <w:tc>
          <w:tcPr>
            <w:tcW w:w="1559" w:type="dxa"/>
            <w:tcBorders>
              <w:left w:val="nil"/>
              <w:right w:val="single" w:sz="4" w:space="0" w:color="auto"/>
            </w:tcBorders>
            <w:vAlign w:val="center"/>
          </w:tcPr>
          <w:p w14:paraId="1E6C547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30 - 55</w:t>
            </w:r>
          </w:p>
        </w:tc>
        <w:tc>
          <w:tcPr>
            <w:tcW w:w="2268" w:type="dxa"/>
            <w:tcBorders>
              <w:left w:val="nil"/>
              <w:right w:val="single" w:sz="12" w:space="0" w:color="auto"/>
            </w:tcBorders>
            <w:vAlign w:val="center"/>
          </w:tcPr>
          <w:p w14:paraId="3CF002D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30</w:t>
            </w:r>
          </w:p>
        </w:tc>
      </w:tr>
      <w:tr w:rsidR="006E1909" w:rsidRPr="0067165A" w14:paraId="7C985C84" w14:textId="77777777" w:rsidTr="0093231F">
        <w:trPr>
          <w:cantSplit/>
          <w:trHeight w:val="170"/>
        </w:trPr>
        <w:tc>
          <w:tcPr>
            <w:tcW w:w="3265" w:type="dxa"/>
            <w:vMerge/>
            <w:tcBorders>
              <w:left w:val="single" w:sz="12" w:space="0" w:color="auto"/>
              <w:right w:val="single" w:sz="4" w:space="0" w:color="auto"/>
            </w:tcBorders>
            <w:vAlign w:val="center"/>
          </w:tcPr>
          <w:p w14:paraId="51A093EA"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185753B9"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right w:val="single" w:sz="12" w:space="0" w:color="auto"/>
            </w:tcBorders>
            <w:vAlign w:val="center"/>
          </w:tcPr>
          <w:p w14:paraId="6933A04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50-95</w:t>
            </w:r>
          </w:p>
        </w:tc>
      </w:tr>
      <w:tr w:rsidR="006E1909" w:rsidRPr="0067165A" w14:paraId="1074EE6B" w14:textId="77777777" w:rsidTr="0093231F">
        <w:trPr>
          <w:cantSplit/>
          <w:trHeight w:val="170"/>
        </w:trPr>
        <w:tc>
          <w:tcPr>
            <w:tcW w:w="3265" w:type="dxa"/>
            <w:vMerge w:val="restart"/>
            <w:tcBorders>
              <w:left w:val="single" w:sz="12" w:space="0" w:color="auto"/>
              <w:right w:val="single" w:sz="4" w:space="0" w:color="auto"/>
            </w:tcBorders>
            <w:vAlign w:val="center"/>
          </w:tcPr>
          <w:p w14:paraId="7C2231E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Conţinutul de săruri solubile (mg% gsol)</w:t>
            </w:r>
          </w:p>
        </w:tc>
        <w:tc>
          <w:tcPr>
            <w:tcW w:w="988" w:type="dxa"/>
            <w:tcBorders>
              <w:left w:val="single" w:sz="4" w:space="0" w:color="auto"/>
              <w:right w:val="single" w:sz="4" w:space="0" w:color="auto"/>
            </w:tcBorders>
            <w:vAlign w:val="center"/>
          </w:tcPr>
          <w:p w14:paraId="46E1782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52CB7F8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100</w:t>
            </w:r>
          </w:p>
        </w:tc>
        <w:tc>
          <w:tcPr>
            <w:tcW w:w="1559" w:type="dxa"/>
            <w:tcBorders>
              <w:left w:val="nil"/>
              <w:right w:val="single" w:sz="4" w:space="0" w:color="auto"/>
            </w:tcBorders>
            <w:vAlign w:val="center"/>
          </w:tcPr>
          <w:p w14:paraId="63E7640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100 - 200</w:t>
            </w:r>
          </w:p>
        </w:tc>
        <w:tc>
          <w:tcPr>
            <w:tcW w:w="2268" w:type="dxa"/>
            <w:tcBorders>
              <w:left w:val="nil"/>
              <w:right w:val="single" w:sz="12" w:space="0" w:color="auto"/>
            </w:tcBorders>
            <w:vAlign w:val="center"/>
          </w:tcPr>
          <w:p w14:paraId="3EF6786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200 - 300</w:t>
            </w:r>
          </w:p>
        </w:tc>
      </w:tr>
      <w:tr w:rsidR="0059655F" w:rsidRPr="0067165A" w14:paraId="0D2C28AB" w14:textId="77777777" w:rsidTr="0093231F">
        <w:trPr>
          <w:cantSplit/>
          <w:trHeight w:val="170"/>
        </w:trPr>
        <w:tc>
          <w:tcPr>
            <w:tcW w:w="3265" w:type="dxa"/>
            <w:vMerge/>
            <w:tcBorders>
              <w:left w:val="single" w:sz="12" w:space="0" w:color="auto"/>
              <w:bottom w:val="single" w:sz="12" w:space="0" w:color="auto"/>
              <w:right w:val="single" w:sz="4" w:space="0" w:color="auto"/>
            </w:tcBorders>
            <w:vAlign w:val="center"/>
          </w:tcPr>
          <w:p w14:paraId="70EB35CA" w14:textId="77777777" w:rsidR="006F1337" w:rsidRPr="0067165A" w:rsidRDefault="006F1337" w:rsidP="0059655F">
            <w:pPr>
              <w:rPr>
                <w:rFonts w:ascii="Arial" w:hAnsi="Arial" w:cs="Arial"/>
                <w:snapToGrid w:val="0"/>
                <w:sz w:val="20"/>
                <w:szCs w:val="20"/>
                <w:lang w:val="ro-RO"/>
              </w:rPr>
            </w:pPr>
          </w:p>
        </w:tc>
        <w:tc>
          <w:tcPr>
            <w:tcW w:w="988" w:type="dxa"/>
            <w:tcBorders>
              <w:left w:val="single" w:sz="4" w:space="0" w:color="auto"/>
              <w:bottom w:val="single" w:sz="12" w:space="0" w:color="auto"/>
              <w:right w:val="single" w:sz="4" w:space="0" w:color="auto"/>
            </w:tcBorders>
            <w:vAlign w:val="center"/>
          </w:tcPr>
          <w:p w14:paraId="0A7B8C0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left w:val="nil"/>
              <w:bottom w:val="single" w:sz="12" w:space="0" w:color="auto"/>
              <w:right w:val="single" w:sz="12" w:space="0" w:color="auto"/>
            </w:tcBorders>
            <w:vAlign w:val="center"/>
          </w:tcPr>
          <w:p w14:paraId="40B8D0B9"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r>
      <w:bookmarkEnd w:id="234"/>
    </w:tbl>
    <w:p w14:paraId="5FA2D1CF" w14:textId="77777777" w:rsidR="00583336" w:rsidRPr="0067165A" w:rsidRDefault="00583336" w:rsidP="001F10CA">
      <w:pPr>
        <w:pStyle w:val="Corptext2"/>
        <w:ind w:firstLine="720"/>
        <w:jc w:val="both"/>
        <w:rPr>
          <w:rFonts w:ascii="Arial" w:hAnsi="Arial" w:cs="Arial"/>
          <w:sz w:val="16"/>
          <w:szCs w:val="16"/>
        </w:rPr>
      </w:pPr>
    </w:p>
    <w:p w14:paraId="5108F25A" w14:textId="77777777" w:rsidR="008D7BE9" w:rsidRPr="0067165A" w:rsidRDefault="008D7BE9" w:rsidP="001F10CA">
      <w:pPr>
        <w:pStyle w:val="Corptext2"/>
        <w:jc w:val="center"/>
        <w:rPr>
          <w:rFonts w:ascii="Arial" w:hAnsi="Arial" w:cs="Arial"/>
          <w:b/>
          <w:i/>
          <w:sz w:val="20"/>
          <w:szCs w:val="22"/>
        </w:rPr>
      </w:pPr>
    </w:p>
    <w:p w14:paraId="26B90756" w14:textId="77777777" w:rsidR="008D7BE9" w:rsidRPr="0067165A" w:rsidRDefault="008D7BE9" w:rsidP="001F10CA">
      <w:pPr>
        <w:pStyle w:val="Corptext2"/>
        <w:jc w:val="center"/>
        <w:rPr>
          <w:rFonts w:ascii="Arial" w:hAnsi="Arial" w:cs="Arial"/>
          <w:b/>
          <w:i/>
          <w:sz w:val="20"/>
          <w:szCs w:val="22"/>
        </w:rPr>
      </w:pPr>
    </w:p>
    <w:p w14:paraId="7F9E62A9" w14:textId="77777777" w:rsidR="008D7BE9" w:rsidRPr="0067165A" w:rsidRDefault="008D7BE9" w:rsidP="001F10CA">
      <w:pPr>
        <w:pStyle w:val="Corptext2"/>
        <w:jc w:val="center"/>
        <w:rPr>
          <w:rFonts w:ascii="Arial" w:hAnsi="Arial" w:cs="Arial"/>
          <w:b/>
          <w:i/>
          <w:sz w:val="20"/>
          <w:szCs w:val="22"/>
        </w:rPr>
      </w:pPr>
    </w:p>
    <w:p w14:paraId="66D4E6D0" w14:textId="77777777" w:rsidR="008D7BE9" w:rsidRPr="0067165A" w:rsidRDefault="008D7BE9" w:rsidP="001F10CA">
      <w:pPr>
        <w:pStyle w:val="Corptext2"/>
        <w:jc w:val="center"/>
        <w:rPr>
          <w:rFonts w:ascii="Arial" w:hAnsi="Arial" w:cs="Arial"/>
          <w:b/>
          <w:i/>
          <w:sz w:val="20"/>
          <w:szCs w:val="22"/>
        </w:rPr>
      </w:pPr>
    </w:p>
    <w:p w14:paraId="08F99AA5" w14:textId="77777777" w:rsidR="008D7BE9" w:rsidRPr="0067165A" w:rsidRDefault="008D7BE9" w:rsidP="001F10CA">
      <w:pPr>
        <w:pStyle w:val="Corptext2"/>
        <w:jc w:val="center"/>
        <w:rPr>
          <w:rFonts w:ascii="Arial" w:hAnsi="Arial" w:cs="Arial"/>
          <w:b/>
          <w:i/>
          <w:sz w:val="20"/>
          <w:szCs w:val="22"/>
        </w:rPr>
      </w:pPr>
    </w:p>
    <w:p w14:paraId="0457CE37" w14:textId="10A79B33" w:rsidR="00583336" w:rsidRPr="0067165A" w:rsidRDefault="00583336" w:rsidP="001F10CA">
      <w:pPr>
        <w:pStyle w:val="Corptext2"/>
        <w:jc w:val="center"/>
        <w:rPr>
          <w:rFonts w:ascii="Arial" w:hAnsi="Arial" w:cs="Arial"/>
          <w:b/>
          <w:i/>
          <w:sz w:val="20"/>
          <w:szCs w:val="22"/>
        </w:rPr>
      </w:pPr>
      <w:r w:rsidRPr="0067165A">
        <w:rPr>
          <w:rFonts w:ascii="Arial" w:hAnsi="Arial" w:cs="Arial"/>
          <w:b/>
          <w:i/>
          <w:sz w:val="20"/>
          <w:szCs w:val="22"/>
        </w:rPr>
        <w:lastRenderedPageBreak/>
        <w:t xml:space="preserve">Tabelul </w:t>
      </w:r>
      <w:r w:rsidR="004B23B1" w:rsidRPr="0067165A">
        <w:rPr>
          <w:rFonts w:ascii="Arial" w:hAnsi="Arial" w:cs="Arial"/>
          <w:b/>
          <w:i/>
          <w:sz w:val="20"/>
          <w:szCs w:val="22"/>
        </w:rPr>
        <w:t>A.1.13.2.</w:t>
      </w:r>
      <w:r w:rsidRPr="0067165A">
        <w:rPr>
          <w:rFonts w:ascii="Arial" w:hAnsi="Arial" w:cs="Arial"/>
          <w:sz w:val="20"/>
          <w:szCs w:val="22"/>
        </w:rPr>
        <w:t xml:space="preserve"> </w:t>
      </w:r>
      <w:r w:rsidRPr="0067165A">
        <w:rPr>
          <w:rFonts w:ascii="Arial" w:hAnsi="Arial" w:cs="Arial"/>
          <w:b/>
          <w:i/>
          <w:sz w:val="20"/>
          <w:szCs w:val="22"/>
        </w:rPr>
        <w:t xml:space="preserve">Factorii ecologici determinanţi pentru </w:t>
      </w:r>
      <w:r w:rsidR="003711CC" w:rsidRPr="0067165A">
        <w:rPr>
          <w:rFonts w:ascii="Arial" w:hAnsi="Arial" w:cs="Arial"/>
          <w:b/>
          <w:i/>
          <w:sz w:val="20"/>
          <w:szCs w:val="22"/>
        </w:rPr>
        <w:t>salcâm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5"/>
        <w:gridCol w:w="988"/>
        <w:gridCol w:w="1843"/>
        <w:gridCol w:w="1559"/>
        <w:gridCol w:w="2268"/>
      </w:tblGrid>
      <w:tr w:rsidR="006E1909" w:rsidRPr="0067165A" w14:paraId="15F3BC15" w14:textId="77777777" w:rsidTr="0093231F">
        <w:trPr>
          <w:cantSplit/>
          <w:trHeight w:val="170"/>
        </w:trPr>
        <w:tc>
          <w:tcPr>
            <w:tcW w:w="4253" w:type="dxa"/>
            <w:gridSpan w:val="2"/>
            <w:vMerge w:val="restart"/>
            <w:tcBorders>
              <w:top w:val="single" w:sz="12" w:space="0" w:color="auto"/>
              <w:left w:val="single" w:sz="12" w:space="0" w:color="auto"/>
              <w:bottom w:val="single" w:sz="12" w:space="0" w:color="auto"/>
              <w:right w:val="single" w:sz="4" w:space="0" w:color="auto"/>
            </w:tcBorders>
            <w:vAlign w:val="center"/>
          </w:tcPr>
          <w:p w14:paraId="7397741B" w14:textId="77777777" w:rsidR="006F1337" w:rsidRPr="0067165A" w:rsidRDefault="006F1337" w:rsidP="0059655F">
            <w:pPr>
              <w:rPr>
                <w:rFonts w:ascii="Arial" w:hAnsi="Arial" w:cs="Arial"/>
                <w:snapToGrid w:val="0"/>
                <w:sz w:val="20"/>
                <w:szCs w:val="20"/>
                <w:lang w:val="ro-RO"/>
              </w:rPr>
            </w:pPr>
            <w:bookmarkStart w:id="235" w:name="_Hlk168316535"/>
            <w:r w:rsidRPr="0067165A">
              <w:rPr>
                <w:rFonts w:ascii="Arial" w:hAnsi="Arial" w:cs="Arial"/>
                <w:snapToGrid w:val="0"/>
                <w:sz w:val="20"/>
                <w:szCs w:val="20"/>
                <w:lang w:val="ro-RO"/>
              </w:rPr>
              <w:t>Factorii şi determinanţii ecologici</w:t>
            </w:r>
          </w:p>
        </w:tc>
        <w:tc>
          <w:tcPr>
            <w:tcW w:w="5670" w:type="dxa"/>
            <w:gridSpan w:val="3"/>
            <w:tcBorders>
              <w:top w:val="single" w:sz="12" w:space="0" w:color="auto"/>
              <w:left w:val="single" w:sz="4" w:space="0" w:color="auto"/>
              <w:bottom w:val="single" w:sz="4" w:space="0" w:color="auto"/>
              <w:right w:val="single" w:sz="12" w:space="0" w:color="auto"/>
            </w:tcBorders>
          </w:tcPr>
          <w:p w14:paraId="144E2BD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Clasa de favorabilitate</w:t>
            </w:r>
          </w:p>
        </w:tc>
      </w:tr>
      <w:tr w:rsidR="006E1909" w:rsidRPr="0067165A" w14:paraId="5FE362CB" w14:textId="77777777" w:rsidTr="0093231F">
        <w:trPr>
          <w:cantSplit/>
          <w:trHeight w:val="170"/>
        </w:trPr>
        <w:tc>
          <w:tcPr>
            <w:tcW w:w="5241" w:type="dxa"/>
            <w:gridSpan w:val="2"/>
            <w:vMerge/>
            <w:tcBorders>
              <w:top w:val="single" w:sz="12" w:space="0" w:color="auto"/>
              <w:left w:val="single" w:sz="12" w:space="0" w:color="auto"/>
              <w:bottom w:val="single" w:sz="12" w:space="0" w:color="auto"/>
              <w:right w:val="single" w:sz="4" w:space="0" w:color="auto"/>
            </w:tcBorders>
            <w:vAlign w:val="center"/>
          </w:tcPr>
          <w:p w14:paraId="42832C39" w14:textId="77777777" w:rsidR="006F1337" w:rsidRPr="0067165A" w:rsidRDefault="006F1337" w:rsidP="0059655F">
            <w:pPr>
              <w:rPr>
                <w:rFonts w:ascii="Arial" w:hAnsi="Arial" w:cs="Arial"/>
                <w:snapToGrid w:val="0"/>
                <w:sz w:val="20"/>
                <w:szCs w:val="20"/>
                <w:lang w:val="ro-RO"/>
              </w:rPr>
            </w:pPr>
          </w:p>
        </w:tc>
        <w:tc>
          <w:tcPr>
            <w:tcW w:w="1843" w:type="dxa"/>
            <w:tcBorders>
              <w:top w:val="single" w:sz="4" w:space="0" w:color="auto"/>
              <w:left w:val="single" w:sz="4" w:space="0" w:color="auto"/>
              <w:bottom w:val="single" w:sz="12" w:space="0" w:color="auto"/>
              <w:right w:val="single" w:sz="4" w:space="0" w:color="auto"/>
            </w:tcBorders>
            <w:vAlign w:val="center"/>
          </w:tcPr>
          <w:p w14:paraId="3D44623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Ridicată şi foarte ridicată</w:t>
            </w:r>
          </w:p>
        </w:tc>
        <w:tc>
          <w:tcPr>
            <w:tcW w:w="1559" w:type="dxa"/>
            <w:tcBorders>
              <w:top w:val="single" w:sz="4" w:space="0" w:color="auto"/>
              <w:left w:val="single" w:sz="4" w:space="0" w:color="auto"/>
              <w:bottom w:val="single" w:sz="12" w:space="0" w:color="auto"/>
              <w:right w:val="single" w:sz="4" w:space="0" w:color="auto"/>
            </w:tcBorders>
            <w:vAlign w:val="center"/>
          </w:tcPr>
          <w:p w14:paraId="0377E9B1"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Mijlocie</w:t>
            </w:r>
          </w:p>
        </w:tc>
        <w:tc>
          <w:tcPr>
            <w:tcW w:w="2268" w:type="dxa"/>
            <w:tcBorders>
              <w:top w:val="single" w:sz="4" w:space="0" w:color="auto"/>
              <w:left w:val="single" w:sz="4" w:space="0" w:color="auto"/>
              <w:bottom w:val="single" w:sz="12" w:space="0" w:color="auto"/>
              <w:right w:val="single" w:sz="12" w:space="0" w:color="auto"/>
            </w:tcBorders>
            <w:vAlign w:val="center"/>
          </w:tcPr>
          <w:p w14:paraId="2A4CD06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Scăzută şi foarte scăzută</w:t>
            </w:r>
          </w:p>
        </w:tc>
      </w:tr>
      <w:tr w:rsidR="006E1909" w:rsidRPr="0067165A" w14:paraId="01BC4280" w14:textId="77777777" w:rsidTr="0093231F">
        <w:trPr>
          <w:cantSplit/>
          <w:trHeight w:val="170"/>
        </w:trPr>
        <w:tc>
          <w:tcPr>
            <w:tcW w:w="3265" w:type="dxa"/>
            <w:vMerge w:val="restart"/>
            <w:tcBorders>
              <w:top w:val="single" w:sz="12" w:space="0" w:color="auto"/>
              <w:left w:val="single" w:sz="12" w:space="0" w:color="auto"/>
              <w:bottom w:val="nil"/>
              <w:right w:val="single" w:sz="4" w:space="0" w:color="auto"/>
            </w:tcBorders>
            <w:vAlign w:val="center"/>
          </w:tcPr>
          <w:p w14:paraId="3151F71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Temperatura medie anuală (</w:t>
            </w:r>
            <w:r w:rsidRPr="0067165A">
              <w:rPr>
                <w:rFonts w:ascii="Arial" w:hAnsi="Arial" w:cs="Arial"/>
                <w:snapToGrid w:val="0"/>
                <w:sz w:val="20"/>
                <w:szCs w:val="20"/>
                <w:vertAlign w:val="superscript"/>
                <w:lang w:val="ro-RO"/>
              </w:rPr>
              <w:t>o</w:t>
            </w:r>
            <w:r w:rsidRPr="0067165A">
              <w:rPr>
                <w:rFonts w:ascii="Arial" w:hAnsi="Arial" w:cs="Arial"/>
                <w:snapToGrid w:val="0"/>
                <w:sz w:val="20"/>
                <w:szCs w:val="20"/>
                <w:lang w:val="ro-RO"/>
              </w:rPr>
              <w:t>C)</w:t>
            </w:r>
          </w:p>
        </w:tc>
        <w:tc>
          <w:tcPr>
            <w:tcW w:w="988" w:type="dxa"/>
            <w:tcBorders>
              <w:top w:val="single" w:sz="12" w:space="0" w:color="auto"/>
              <w:left w:val="single" w:sz="4" w:space="0" w:color="auto"/>
              <w:bottom w:val="single" w:sz="4" w:space="0" w:color="auto"/>
              <w:right w:val="single" w:sz="4" w:space="0" w:color="auto"/>
            </w:tcBorders>
            <w:vAlign w:val="center"/>
          </w:tcPr>
          <w:p w14:paraId="3081E68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12" w:space="0" w:color="auto"/>
              <w:left w:val="single" w:sz="4" w:space="0" w:color="auto"/>
              <w:bottom w:val="single" w:sz="4" w:space="0" w:color="auto"/>
              <w:right w:val="single" w:sz="4" w:space="0" w:color="auto"/>
            </w:tcBorders>
            <w:vAlign w:val="center"/>
          </w:tcPr>
          <w:p w14:paraId="0276B95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9,0 – 11,5</w:t>
            </w:r>
          </w:p>
        </w:tc>
        <w:tc>
          <w:tcPr>
            <w:tcW w:w="1559" w:type="dxa"/>
            <w:tcBorders>
              <w:top w:val="single" w:sz="12" w:space="0" w:color="auto"/>
              <w:left w:val="single" w:sz="4" w:space="0" w:color="auto"/>
              <w:bottom w:val="single" w:sz="4" w:space="0" w:color="auto"/>
              <w:right w:val="single" w:sz="4" w:space="0" w:color="auto"/>
            </w:tcBorders>
            <w:vAlign w:val="center"/>
          </w:tcPr>
          <w:p w14:paraId="1FB0293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7,5 – 9,0</w:t>
            </w:r>
          </w:p>
        </w:tc>
        <w:tc>
          <w:tcPr>
            <w:tcW w:w="2268" w:type="dxa"/>
            <w:tcBorders>
              <w:top w:val="single" w:sz="12" w:space="0" w:color="auto"/>
              <w:left w:val="single" w:sz="4" w:space="0" w:color="auto"/>
              <w:bottom w:val="single" w:sz="4" w:space="0" w:color="auto"/>
              <w:right w:val="single" w:sz="12" w:space="0" w:color="auto"/>
            </w:tcBorders>
            <w:vAlign w:val="center"/>
          </w:tcPr>
          <w:p w14:paraId="44295C0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7,5</w:t>
            </w:r>
          </w:p>
        </w:tc>
      </w:tr>
      <w:tr w:rsidR="006E1909" w:rsidRPr="0067165A" w14:paraId="03B91CC8" w14:textId="77777777" w:rsidTr="0093231F">
        <w:trPr>
          <w:cantSplit/>
          <w:trHeight w:val="170"/>
        </w:trPr>
        <w:tc>
          <w:tcPr>
            <w:tcW w:w="4253" w:type="dxa"/>
            <w:vMerge/>
            <w:tcBorders>
              <w:top w:val="single" w:sz="12" w:space="0" w:color="auto"/>
              <w:left w:val="single" w:sz="12" w:space="0" w:color="auto"/>
              <w:bottom w:val="nil"/>
              <w:right w:val="single" w:sz="4" w:space="0" w:color="auto"/>
            </w:tcBorders>
            <w:vAlign w:val="center"/>
          </w:tcPr>
          <w:p w14:paraId="2E4FE6B1"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4A51E50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single" w:sz="4" w:space="0" w:color="auto"/>
              <w:bottom w:val="nil"/>
              <w:right w:val="single" w:sz="12" w:space="0" w:color="auto"/>
            </w:tcBorders>
            <w:vAlign w:val="center"/>
          </w:tcPr>
          <w:p w14:paraId="42CB138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10,3-10,9</w:t>
            </w:r>
          </w:p>
        </w:tc>
      </w:tr>
      <w:tr w:rsidR="006E1909" w:rsidRPr="0067165A" w14:paraId="5A8AC51F"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6F91C5F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Precipitaţii medii anuale (mm)</w:t>
            </w:r>
          </w:p>
        </w:tc>
        <w:tc>
          <w:tcPr>
            <w:tcW w:w="988" w:type="dxa"/>
            <w:tcBorders>
              <w:top w:val="single" w:sz="4" w:space="0" w:color="auto"/>
              <w:left w:val="single" w:sz="4" w:space="0" w:color="auto"/>
              <w:bottom w:val="single" w:sz="4" w:space="0" w:color="auto"/>
              <w:right w:val="single" w:sz="4" w:space="0" w:color="auto"/>
            </w:tcBorders>
            <w:vAlign w:val="center"/>
          </w:tcPr>
          <w:p w14:paraId="4665C15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single" w:sz="4" w:space="0" w:color="auto"/>
              <w:bottom w:val="single" w:sz="4" w:space="0" w:color="auto"/>
              <w:right w:val="single" w:sz="4" w:space="0" w:color="auto"/>
            </w:tcBorders>
            <w:vAlign w:val="center"/>
          </w:tcPr>
          <w:p w14:paraId="48B6400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 540</w:t>
            </w:r>
          </w:p>
        </w:tc>
        <w:tc>
          <w:tcPr>
            <w:tcW w:w="1559" w:type="dxa"/>
            <w:tcBorders>
              <w:top w:val="single" w:sz="4" w:space="0" w:color="auto"/>
              <w:left w:val="single" w:sz="4" w:space="0" w:color="auto"/>
              <w:bottom w:val="single" w:sz="4" w:space="0" w:color="auto"/>
              <w:right w:val="single" w:sz="4" w:space="0" w:color="auto"/>
            </w:tcBorders>
            <w:vAlign w:val="center"/>
          </w:tcPr>
          <w:p w14:paraId="12C33333"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420 - 500</w:t>
            </w:r>
          </w:p>
        </w:tc>
        <w:tc>
          <w:tcPr>
            <w:tcW w:w="2268" w:type="dxa"/>
            <w:tcBorders>
              <w:top w:val="single" w:sz="4" w:space="0" w:color="auto"/>
              <w:left w:val="single" w:sz="4" w:space="0" w:color="auto"/>
              <w:bottom w:val="single" w:sz="4" w:space="0" w:color="auto"/>
              <w:right w:val="single" w:sz="12" w:space="0" w:color="auto"/>
            </w:tcBorders>
            <w:vAlign w:val="center"/>
          </w:tcPr>
          <w:p w14:paraId="658FD92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420</w:t>
            </w:r>
          </w:p>
        </w:tc>
      </w:tr>
      <w:tr w:rsidR="006E1909" w:rsidRPr="0067165A" w14:paraId="4FD7C23A"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18B91E31"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10C7EEC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single" w:sz="4" w:space="0" w:color="auto"/>
              <w:bottom w:val="single" w:sz="4" w:space="0" w:color="auto"/>
              <w:right w:val="single" w:sz="12" w:space="0" w:color="auto"/>
            </w:tcBorders>
            <w:vAlign w:val="center"/>
          </w:tcPr>
          <w:p w14:paraId="612126B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540-555</w:t>
            </w:r>
          </w:p>
        </w:tc>
      </w:tr>
      <w:tr w:rsidR="006E1909" w:rsidRPr="0067165A" w14:paraId="0612CAC1"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2343134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Suma temperaturilor medii diurne mai mari de 0 </w:t>
            </w:r>
            <w:r w:rsidRPr="0067165A">
              <w:rPr>
                <w:rFonts w:ascii="Arial" w:hAnsi="Arial" w:cs="Arial"/>
                <w:snapToGrid w:val="0"/>
                <w:sz w:val="20"/>
                <w:szCs w:val="20"/>
                <w:vertAlign w:val="superscript"/>
                <w:lang w:val="ro-RO"/>
              </w:rPr>
              <w:t>0</w:t>
            </w:r>
            <w:r w:rsidRPr="0067165A">
              <w:rPr>
                <w:rFonts w:ascii="Arial" w:hAnsi="Arial" w:cs="Arial"/>
                <w:snapToGrid w:val="0"/>
                <w:sz w:val="20"/>
                <w:szCs w:val="20"/>
                <w:lang w:val="ro-RO"/>
              </w:rPr>
              <w:t>C</w:t>
            </w:r>
          </w:p>
        </w:tc>
        <w:tc>
          <w:tcPr>
            <w:tcW w:w="988" w:type="dxa"/>
            <w:tcBorders>
              <w:top w:val="single" w:sz="4" w:space="0" w:color="auto"/>
              <w:left w:val="single" w:sz="4" w:space="0" w:color="auto"/>
              <w:bottom w:val="single" w:sz="4" w:space="0" w:color="auto"/>
              <w:right w:val="single" w:sz="4" w:space="0" w:color="auto"/>
            </w:tcBorders>
            <w:vAlign w:val="center"/>
          </w:tcPr>
          <w:p w14:paraId="5F48177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6BB9D7D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3500-4200</w:t>
            </w:r>
          </w:p>
        </w:tc>
        <w:tc>
          <w:tcPr>
            <w:tcW w:w="1559" w:type="dxa"/>
            <w:tcBorders>
              <w:top w:val="single" w:sz="4" w:space="0" w:color="auto"/>
              <w:left w:val="nil"/>
              <w:bottom w:val="single" w:sz="4" w:space="0" w:color="auto"/>
              <w:right w:val="single" w:sz="4" w:space="0" w:color="auto"/>
            </w:tcBorders>
            <w:vAlign w:val="center"/>
          </w:tcPr>
          <w:p w14:paraId="5399831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c>
          <w:tcPr>
            <w:tcW w:w="2268" w:type="dxa"/>
            <w:tcBorders>
              <w:top w:val="single" w:sz="4" w:space="0" w:color="auto"/>
              <w:left w:val="nil"/>
              <w:bottom w:val="single" w:sz="4" w:space="0" w:color="auto"/>
              <w:right w:val="single" w:sz="12" w:space="0" w:color="auto"/>
            </w:tcBorders>
            <w:vAlign w:val="center"/>
          </w:tcPr>
          <w:p w14:paraId="434696C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r>
      <w:tr w:rsidR="006E1909" w:rsidRPr="0067165A" w14:paraId="5B5E6DCC"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19F8F0A8"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7E352CC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5902CC2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3700-4000</w:t>
            </w:r>
          </w:p>
        </w:tc>
      </w:tr>
      <w:tr w:rsidR="006E1909" w:rsidRPr="0067165A" w14:paraId="6A6D001E"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50A71A7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Durata perioadei de vegetaţie (luni)</w:t>
            </w:r>
          </w:p>
        </w:tc>
        <w:tc>
          <w:tcPr>
            <w:tcW w:w="988" w:type="dxa"/>
            <w:tcBorders>
              <w:top w:val="single" w:sz="4" w:space="0" w:color="auto"/>
              <w:left w:val="single" w:sz="4" w:space="0" w:color="auto"/>
              <w:bottom w:val="single" w:sz="4" w:space="0" w:color="auto"/>
              <w:right w:val="single" w:sz="4" w:space="0" w:color="auto"/>
            </w:tcBorders>
            <w:vAlign w:val="center"/>
          </w:tcPr>
          <w:p w14:paraId="35AEAAD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08DC8D4A"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7 - 9</w:t>
            </w:r>
          </w:p>
        </w:tc>
        <w:tc>
          <w:tcPr>
            <w:tcW w:w="1559" w:type="dxa"/>
            <w:tcBorders>
              <w:top w:val="single" w:sz="4" w:space="0" w:color="auto"/>
              <w:left w:val="nil"/>
              <w:bottom w:val="single" w:sz="4" w:space="0" w:color="auto"/>
              <w:right w:val="single" w:sz="4" w:space="0" w:color="auto"/>
            </w:tcBorders>
            <w:vAlign w:val="center"/>
          </w:tcPr>
          <w:p w14:paraId="1025168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6 - 7</w:t>
            </w:r>
          </w:p>
        </w:tc>
        <w:tc>
          <w:tcPr>
            <w:tcW w:w="2268" w:type="dxa"/>
            <w:tcBorders>
              <w:top w:val="single" w:sz="4" w:space="0" w:color="auto"/>
              <w:left w:val="nil"/>
              <w:bottom w:val="single" w:sz="4" w:space="0" w:color="auto"/>
              <w:right w:val="single" w:sz="12" w:space="0" w:color="auto"/>
            </w:tcBorders>
            <w:vAlign w:val="center"/>
          </w:tcPr>
          <w:p w14:paraId="79DE90F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6</w:t>
            </w:r>
          </w:p>
        </w:tc>
      </w:tr>
      <w:tr w:rsidR="006E1909" w:rsidRPr="0067165A" w14:paraId="790393F8"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72AA6061"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0D404F2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7728F31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6-7</w:t>
            </w:r>
          </w:p>
        </w:tc>
      </w:tr>
      <w:tr w:rsidR="006E1909" w:rsidRPr="0067165A" w14:paraId="23DBB6A3"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19509BCA"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Conţinutul de argilă fină (&lt;0,002 mm)</w:t>
            </w:r>
          </w:p>
        </w:tc>
        <w:tc>
          <w:tcPr>
            <w:tcW w:w="988" w:type="dxa"/>
            <w:tcBorders>
              <w:top w:val="single" w:sz="4" w:space="0" w:color="auto"/>
              <w:left w:val="single" w:sz="4" w:space="0" w:color="auto"/>
              <w:bottom w:val="single" w:sz="4" w:space="0" w:color="auto"/>
              <w:right w:val="single" w:sz="4" w:space="0" w:color="auto"/>
            </w:tcBorders>
            <w:vAlign w:val="center"/>
          </w:tcPr>
          <w:p w14:paraId="4475504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6394861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8-36</w:t>
            </w:r>
          </w:p>
        </w:tc>
        <w:tc>
          <w:tcPr>
            <w:tcW w:w="1559" w:type="dxa"/>
            <w:tcBorders>
              <w:top w:val="single" w:sz="4" w:space="0" w:color="auto"/>
              <w:left w:val="nil"/>
              <w:bottom w:val="single" w:sz="4" w:space="0" w:color="auto"/>
              <w:right w:val="single" w:sz="4" w:space="0" w:color="auto"/>
            </w:tcBorders>
            <w:vAlign w:val="center"/>
          </w:tcPr>
          <w:p w14:paraId="53E9B85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36–44; 3,5-8,0</w:t>
            </w:r>
          </w:p>
        </w:tc>
        <w:tc>
          <w:tcPr>
            <w:tcW w:w="2268" w:type="dxa"/>
            <w:tcBorders>
              <w:top w:val="single" w:sz="4" w:space="0" w:color="auto"/>
              <w:left w:val="nil"/>
              <w:bottom w:val="single" w:sz="4" w:space="0" w:color="auto"/>
              <w:right w:val="single" w:sz="12" w:space="0" w:color="auto"/>
            </w:tcBorders>
            <w:vAlign w:val="center"/>
          </w:tcPr>
          <w:p w14:paraId="4852999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&gt; 44; &lt;3,5</w:t>
            </w:r>
          </w:p>
        </w:tc>
      </w:tr>
      <w:tr w:rsidR="006E1909" w:rsidRPr="0067165A" w14:paraId="388F1F24"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3EFA5133"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2409DE0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29979DD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21-45</w:t>
            </w:r>
          </w:p>
        </w:tc>
      </w:tr>
      <w:tr w:rsidR="006E1909" w:rsidRPr="0067165A" w14:paraId="3BF55287"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65AA805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Volumul edafic (m</w:t>
            </w:r>
            <w:r w:rsidRPr="0067165A">
              <w:rPr>
                <w:rFonts w:ascii="Arial" w:hAnsi="Arial" w:cs="Arial"/>
                <w:snapToGrid w:val="0"/>
                <w:sz w:val="20"/>
                <w:szCs w:val="20"/>
                <w:vertAlign w:val="superscript"/>
                <w:lang w:val="ro-RO"/>
              </w:rPr>
              <w:t>3</w:t>
            </w:r>
            <w:r w:rsidRPr="0067165A">
              <w:rPr>
                <w:rFonts w:ascii="Arial" w:hAnsi="Arial" w:cs="Arial"/>
                <w:snapToGrid w:val="0"/>
                <w:sz w:val="20"/>
                <w:szCs w:val="20"/>
                <w:lang w:val="ro-RO"/>
              </w:rPr>
              <w:t>/m</w:t>
            </w:r>
            <w:r w:rsidRPr="0067165A">
              <w:rPr>
                <w:rFonts w:ascii="Arial" w:hAnsi="Arial" w:cs="Arial"/>
                <w:snapToGrid w:val="0"/>
                <w:sz w:val="20"/>
                <w:szCs w:val="20"/>
                <w:vertAlign w:val="superscript"/>
                <w:lang w:val="ro-RO"/>
              </w:rPr>
              <w:t>2</w:t>
            </w:r>
            <w:r w:rsidRPr="0067165A">
              <w:rPr>
                <w:rFonts w:ascii="Arial" w:hAnsi="Arial" w:cs="Arial"/>
                <w:snapToGrid w:val="0"/>
                <w:sz w:val="20"/>
                <w:szCs w:val="20"/>
                <w:lang w:val="ro-RO"/>
              </w:rPr>
              <w:t>)</w:t>
            </w:r>
          </w:p>
        </w:tc>
        <w:tc>
          <w:tcPr>
            <w:tcW w:w="988" w:type="dxa"/>
            <w:tcBorders>
              <w:top w:val="single" w:sz="4" w:space="0" w:color="auto"/>
              <w:left w:val="single" w:sz="4" w:space="0" w:color="auto"/>
              <w:bottom w:val="single" w:sz="4" w:space="0" w:color="auto"/>
              <w:right w:val="single" w:sz="4" w:space="0" w:color="auto"/>
            </w:tcBorders>
            <w:vAlign w:val="center"/>
          </w:tcPr>
          <w:p w14:paraId="590A88C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042D5DB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 0,85</w:t>
            </w:r>
          </w:p>
        </w:tc>
        <w:tc>
          <w:tcPr>
            <w:tcW w:w="1559" w:type="dxa"/>
            <w:tcBorders>
              <w:top w:val="single" w:sz="4" w:space="0" w:color="auto"/>
              <w:left w:val="nil"/>
              <w:bottom w:val="single" w:sz="4" w:space="0" w:color="auto"/>
              <w:right w:val="single" w:sz="4" w:space="0" w:color="auto"/>
            </w:tcBorders>
            <w:vAlign w:val="center"/>
          </w:tcPr>
          <w:p w14:paraId="5B6FC8EE"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0,45 – 0,85</w:t>
            </w:r>
          </w:p>
        </w:tc>
        <w:tc>
          <w:tcPr>
            <w:tcW w:w="2268" w:type="dxa"/>
            <w:tcBorders>
              <w:top w:val="single" w:sz="4" w:space="0" w:color="auto"/>
              <w:left w:val="nil"/>
              <w:bottom w:val="single" w:sz="4" w:space="0" w:color="auto"/>
              <w:right w:val="single" w:sz="12" w:space="0" w:color="auto"/>
            </w:tcBorders>
            <w:vAlign w:val="center"/>
          </w:tcPr>
          <w:p w14:paraId="6A7C41C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&lt;0,45</w:t>
            </w:r>
          </w:p>
        </w:tc>
      </w:tr>
      <w:tr w:rsidR="006E1909" w:rsidRPr="0067165A" w14:paraId="76D4866F"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4D6BE4F3"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3F3B2B4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5BF8E776"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0,20-1,00</w:t>
            </w:r>
          </w:p>
        </w:tc>
      </w:tr>
      <w:tr w:rsidR="006E1909" w:rsidRPr="0067165A" w14:paraId="6FE20B88"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5236581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Gradul de saturaţie în baze (V%)</w:t>
            </w:r>
          </w:p>
        </w:tc>
        <w:tc>
          <w:tcPr>
            <w:tcW w:w="988" w:type="dxa"/>
            <w:tcBorders>
              <w:top w:val="single" w:sz="4" w:space="0" w:color="auto"/>
              <w:left w:val="single" w:sz="4" w:space="0" w:color="auto"/>
              <w:bottom w:val="single" w:sz="4" w:space="0" w:color="auto"/>
              <w:right w:val="single" w:sz="4" w:space="0" w:color="auto"/>
            </w:tcBorders>
            <w:vAlign w:val="center"/>
          </w:tcPr>
          <w:p w14:paraId="09DE6FA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356E38D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60-80</w:t>
            </w:r>
          </w:p>
        </w:tc>
        <w:tc>
          <w:tcPr>
            <w:tcW w:w="1559" w:type="dxa"/>
            <w:tcBorders>
              <w:top w:val="single" w:sz="4" w:space="0" w:color="auto"/>
              <w:left w:val="nil"/>
              <w:bottom w:val="single" w:sz="4" w:space="0" w:color="auto"/>
              <w:right w:val="single" w:sz="4" w:space="0" w:color="auto"/>
            </w:tcBorders>
            <w:vAlign w:val="center"/>
          </w:tcPr>
          <w:p w14:paraId="6086EAB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30 - 60</w:t>
            </w:r>
          </w:p>
        </w:tc>
        <w:tc>
          <w:tcPr>
            <w:tcW w:w="2268" w:type="dxa"/>
            <w:tcBorders>
              <w:top w:val="single" w:sz="4" w:space="0" w:color="auto"/>
              <w:left w:val="nil"/>
              <w:bottom w:val="single" w:sz="4" w:space="0" w:color="auto"/>
              <w:right w:val="single" w:sz="12" w:space="0" w:color="auto"/>
            </w:tcBorders>
            <w:vAlign w:val="center"/>
          </w:tcPr>
          <w:p w14:paraId="32E7562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 80; &lt; 30</w:t>
            </w:r>
          </w:p>
        </w:tc>
      </w:tr>
      <w:tr w:rsidR="006E1909" w:rsidRPr="0067165A" w14:paraId="7EC54E63"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4DE16507"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5AEDAADD"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6AC0BAA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50-95</w:t>
            </w:r>
          </w:p>
        </w:tc>
      </w:tr>
      <w:tr w:rsidR="006E1909" w:rsidRPr="0067165A" w14:paraId="442FC696" w14:textId="77777777" w:rsidTr="0093231F">
        <w:trPr>
          <w:cantSplit/>
          <w:trHeight w:val="170"/>
        </w:trPr>
        <w:tc>
          <w:tcPr>
            <w:tcW w:w="3265" w:type="dxa"/>
            <w:vMerge w:val="restart"/>
            <w:tcBorders>
              <w:top w:val="single" w:sz="4" w:space="0" w:color="auto"/>
              <w:left w:val="single" w:sz="12" w:space="0" w:color="auto"/>
              <w:bottom w:val="single" w:sz="4" w:space="0" w:color="auto"/>
              <w:right w:val="single" w:sz="4" w:space="0" w:color="auto"/>
            </w:tcBorders>
            <w:vAlign w:val="center"/>
          </w:tcPr>
          <w:p w14:paraId="725D353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Adâncimea apei freatice (m)</w:t>
            </w:r>
          </w:p>
        </w:tc>
        <w:tc>
          <w:tcPr>
            <w:tcW w:w="988" w:type="dxa"/>
            <w:tcBorders>
              <w:top w:val="single" w:sz="4" w:space="0" w:color="auto"/>
              <w:left w:val="single" w:sz="4" w:space="0" w:color="auto"/>
              <w:bottom w:val="single" w:sz="4" w:space="0" w:color="auto"/>
              <w:right w:val="single" w:sz="4" w:space="0" w:color="auto"/>
            </w:tcBorders>
            <w:vAlign w:val="center"/>
          </w:tcPr>
          <w:p w14:paraId="7CD00FA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54F5067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&gt;1,0</w:t>
            </w:r>
          </w:p>
        </w:tc>
        <w:tc>
          <w:tcPr>
            <w:tcW w:w="1559" w:type="dxa"/>
            <w:tcBorders>
              <w:top w:val="single" w:sz="4" w:space="0" w:color="auto"/>
              <w:left w:val="nil"/>
              <w:bottom w:val="single" w:sz="4" w:space="0" w:color="auto"/>
              <w:right w:val="single" w:sz="4" w:space="0" w:color="auto"/>
            </w:tcBorders>
            <w:vAlign w:val="center"/>
          </w:tcPr>
          <w:p w14:paraId="570678E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0,5 - 1,0</w:t>
            </w:r>
          </w:p>
        </w:tc>
        <w:tc>
          <w:tcPr>
            <w:tcW w:w="2268" w:type="dxa"/>
            <w:tcBorders>
              <w:top w:val="single" w:sz="4" w:space="0" w:color="auto"/>
              <w:left w:val="nil"/>
              <w:bottom w:val="single" w:sz="4" w:space="0" w:color="auto"/>
              <w:right w:val="single" w:sz="12" w:space="0" w:color="auto"/>
            </w:tcBorders>
            <w:vAlign w:val="center"/>
          </w:tcPr>
          <w:p w14:paraId="2E59C03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0,5</w:t>
            </w:r>
          </w:p>
        </w:tc>
      </w:tr>
      <w:tr w:rsidR="006E1909" w:rsidRPr="0067165A" w14:paraId="29FA6025" w14:textId="77777777" w:rsidTr="0093231F">
        <w:trPr>
          <w:cantSplit/>
          <w:trHeight w:val="170"/>
        </w:trPr>
        <w:tc>
          <w:tcPr>
            <w:tcW w:w="4253" w:type="dxa"/>
            <w:vMerge/>
            <w:tcBorders>
              <w:top w:val="single" w:sz="4" w:space="0" w:color="auto"/>
              <w:left w:val="single" w:sz="12" w:space="0" w:color="auto"/>
              <w:bottom w:val="single" w:sz="4" w:space="0" w:color="auto"/>
              <w:right w:val="single" w:sz="4" w:space="0" w:color="auto"/>
            </w:tcBorders>
            <w:vAlign w:val="center"/>
          </w:tcPr>
          <w:p w14:paraId="77E242B4"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right w:val="single" w:sz="4" w:space="0" w:color="auto"/>
            </w:tcBorders>
            <w:vAlign w:val="center"/>
          </w:tcPr>
          <w:p w14:paraId="3E25E7E8"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4" w:space="0" w:color="auto"/>
              <w:right w:val="single" w:sz="12" w:space="0" w:color="auto"/>
            </w:tcBorders>
            <w:vAlign w:val="center"/>
          </w:tcPr>
          <w:p w14:paraId="4F3E742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&gt;2,5</w:t>
            </w:r>
          </w:p>
        </w:tc>
      </w:tr>
      <w:tr w:rsidR="006E1909" w:rsidRPr="0067165A" w14:paraId="4F3CD187" w14:textId="77777777" w:rsidTr="0093231F">
        <w:trPr>
          <w:cantSplit/>
          <w:trHeight w:val="170"/>
        </w:trPr>
        <w:tc>
          <w:tcPr>
            <w:tcW w:w="3265" w:type="dxa"/>
            <w:vMerge w:val="restart"/>
            <w:tcBorders>
              <w:top w:val="single" w:sz="4" w:space="0" w:color="auto"/>
              <w:left w:val="single" w:sz="12" w:space="0" w:color="auto"/>
              <w:bottom w:val="single" w:sz="12" w:space="0" w:color="auto"/>
              <w:right w:val="single" w:sz="4" w:space="0" w:color="auto"/>
            </w:tcBorders>
            <w:vAlign w:val="center"/>
          </w:tcPr>
          <w:p w14:paraId="054747D5"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Conţinutul de săruri solubile</w:t>
            </w:r>
          </w:p>
          <w:p w14:paraId="1A9B686F"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(mg% gsol)</w:t>
            </w:r>
          </w:p>
        </w:tc>
        <w:tc>
          <w:tcPr>
            <w:tcW w:w="988" w:type="dxa"/>
            <w:tcBorders>
              <w:top w:val="single" w:sz="4" w:space="0" w:color="auto"/>
              <w:left w:val="single" w:sz="4" w:space="0" w:color="auto"/>
              <w:bottom w:val="single" w:sz="4" w:space="0" w:color="auto"/>
              <w:right w:val="single" w:sz="4" w:space="0" w:color="auto"/>
            </w:tcBorders>
            <w:vAlign w:val="center"/>
          </w:tcPr>
          <w:p w14:paraId="57022AB0"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4" w:space="0" w:color="auto"/>
              <w:left w:val="nil"/>
              <w:bottom w:val="single" w:sz="4" w:space="0" w:color="auto"/>
              <w:right w:val="single" w:sz="4" w:space="0" w:color="auto"/>
            </w:tcBorders>
            <w:vAlign w:val="center"/>
          </w:tcPr>
          <w:p w14:paraId="092C7CE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lipsă</w:t>
            </w:r>
          </w:p>
        </w:tc>
        <w:tc>
          <w:tcPr>
            <w:tcW w:w="1559" w:type="dxa"/>
            <w:tcBorders>
              <w:top w:val="single" w:sz="4" w:space="0" w:color="auto"/>
              <w:left w:val="nil"/>
              <w:bottom w:val="single" w:sz="4" w:space="0" w:color="auto"/>
              <w:right w:val="single" w:sz="4" w:space="0" w:color="auto"/>
            </w:tcBorders>
            <w:vAlign w:val="center"/>
          </w:tcPr>
          <w:p w14:paraId="0AC07107"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&lt; 50</w:t>
            </w:r>
          </w:p>
        </w:tc>
        <w:tc>
          <w:tcPr>
            <w:tcW w:w="2268" w:type="dxa"/>
            <w:tcBorders>
              <w:top w:val="single" w:sz="4" w:space="0" w:color="auto"/>
              <w:left w:val="nil"/>
              <w:bottom w:val="single" w:sz="4" w:space="0" w:color="auto"/>
              <w:right w:val="single" w:sz="12" w:space="0" w:color="auto"/>
            </w:tcBorders>
            <w:vAlign w:val="center"/>
          </w:tcPr>
          <w:p w14:paraId="13BCDB7C"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 50 - 150</w:t>
            </w:r>
          </w:p>
        </w:tc>
      </w:tr>
      <w:tr w:rsidR="006E1909" w:rsidRPr="0067165A" w14:paraId="7D36BF85" w14:textId="77777777" w:rsidTr="0093231F">
        <w:trPr>
          <w:cantSplit/>
          <w:trHeight w:val="170"/>
        </w:trPr>
        <w:tc>
          <w:tcPr>
            <w:tcW w:w="4253" w:type="dxa"/>
            <w:vMerge/>
            <w:tcBorders>
              <w:top w:val="single" w:sz="4" w:space="0" w:color="auto"/>
              <w:left w:val="single" w:sz="12" w:space="0" w:color="auto"/>
              <w:bottom w:val="single" w:sz="12" w:space="0" w:color="auto"/>
              <w:right w:val="single" w:sz="4" w:space="0" w:color="auto"/>
            </w:tcBorders>
            <w:vAlign w:val="center"/>
          </w:tcPr>
          <w:p w14:paraId="6B3F0BB2" w14:textId="77777777" w:rsidR="006F1337" w:rsidRPr="0067165A" w:rsidRDefault="006F1337"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12" w:space="0" w:color="auto"/>
              <w:right w:val="single" w:sz="4" w:space="0" w:color="auto"/>
            </w:tcBorders>
            <w:vAlign w:val="center"/>
          </w:tcPr>
          <w:p w14:paraId="6CB09BD4"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670" w:type="dxa"/>
            <w:gridSpan w:val="3"/>
            <w:tcBorders>
              <w:top w:val="single" w:sz="4" w:space="0" w:color="auto"/>
              <w:left w:val="nil"/>
              <w:bottom w:val="single" w:sz="12" w:space="0" w:color="auto"/>
              <w:right w:val="single" w:sz="12" w:space="0" w:color="auto"/>
            </w:tcBorders>
            <w:vAlign w:val="center"/>
          </w:tcPr>
          <w:p w14:paraId="4E571112"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w:t>
            </w:r>
          </w:p>
        </w:tc>
      </w:tr>
    </w:tbl>
    <w:bookmarkEnd w:id="235"/>
    <w:p w14:paraId="0AF24019" w14:textId="6696CB14" w:rsidR="0059655F" w:rsidRPr="0067165A" w:rsidRDefault="00633121" w:rsidP="00F84F22">
      <w:pPr>
        <w:pStyle w:val="Corptext2"/>
        <w:tabs>
          <w:tab w:val="left" w:pos="3681"/>
        </w:tabs>
        <w:rPr>
          <w:rFonts w:ascii="Arial" w:hAnsi="Arial" w:cs="Arial"/>
          <w:sz w:val="24"/>
          <w:szCs w:val="24"/>
        </w:rPr>
      </w:pPr>
      <w:r w:rsidRPr="0067165A">
        <w:rPr>
          <w:rFonts w:ascii="Arial" w:hAnsi="Arial" w:cs="Arial"/>
          <w:sz w:val="24"/>
          <w:szCs w:val="24"/>
        </w:rPr>
        <w:tab/>
      </w:r>
    </w:p>
    <w:p w14:paraId="1264EAA9" w14:textId="77777777" w:rsidR="0059655F" w:rsidRPr="0067165A" w:rsidRDefault="0059655F" w:rsidP="006F1337">
      <w:pPr>
        <w:pStyle w:val="Corptext2"/>
        <w:jc w:val="center"/>
        <w:rPr>
          <w:rFonts w:ascii="Arial" w:hAnsi="Arial" w:cs="Arial"/>
          <w:b/>
          <w:i/>
          <w:sz w:val="20"/>
          <w:szCs w:val="22"/>
        </w:rPr>
      </w:pPr>
    </w:p>
    <w:p w14:paraId="5C3D29E9" w14:textId="0A91B1F6" w:rsidR="006F1337" w:rsidRPr="0067165A" w:rsidRDefault="006F1337" w:rsidP="006F1337">
      <w:pPr>
        <w:pStyle w:val="Corptext2"/>
        <w:jc w:val="center"/>
        <w:rPr>
          <w:rFonts w:ascii="Arial" w:hAnsi="Arial" w:cs="Arial"/>
          <w:b/>
          <w:i/>
          <w:sz w:val="20"/>
          <w:szCs w:val="22"/>
        </w:rPr>
      </w:pPr>
      <w:r w:rsidRPr="0067165A">
        <w:rPr>
          <w:rFonts w:ascii="Arial" w:hAnsi="Arial" w:cs="Arial"/>
          <w:b/>
          <w:i/>
          <w:sz w:val="20"/>
          <w:szCs w:val="22"/>
        </w:rPr>
        <w:t>Tabelul A.1.13.3.</w:t>
      </w:r>
      <w:r w:rsidRPr="0067165A">
        <w:rPr>
          <w:rFonts w:ascii="Arial" w:hAnsi="Arial" w:cs="Arial"/>
          <w:sz w:val="20"/>
          <w:szCs w:val="22"/>
        </w:rPr>
        <w:t xml:space="preserve"> </w:t>
      </w:r>
      <w:r w:rsidRPr="0067165A">
        <w:rPr>
          <w:rFonts w:ascii="Arial" w:hAnsi="Arial" w:cs="Arial"/>
          <w:b/>
          <w:i/>
          <w:sz w:val="20"/>
          <w:szCs w:val="22"/>
        </w:rPr>
        <w:t>Factorii ecologici determinanţi pentru tei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5"/>
        <w:gridCol w:w="988"/>
        <w:gridCol w:w="1843"/>
        <w:gridCol w:w="1559"/>
        <w:gridCol w:w="2185"/>
      </w:tblGrid>
      <w:tr w:rsidR="006E1909" w:rsidRPr="0067165A" w14:paraId="41BCA33B" w14:textId="77777777" w:rsidTr="00F84F22">
        <w:trPr>
          <w:cantSplit/>
          <w:tblHeader/>
        </w:trPr>
        <w:tc>
          <w:tcPr>
            <w:tcW w:w="4253" w:type="dxa"/>
            <w:gridSpan w:val="2"/>
            <w:vMerge w:val="restart"/>
            <w:tcBorders>
              <w:top w:val="single" w:sz="12" w:space="0" w:color="auto"/>
              <w:left w:val="single" w:sz="12" w:space="0" w:color="auto"/>
            </w:tcBorders>
            <w:vAlign w:val="center"/>
          </w:tcPr>
          <w:p w14:paraId="469ABF63" w14:textId="77777777" w:rsidR="006F1337" w:rsidRPr="0067165A" w:rsidRDefault="006F1337" w:rsidP="0059655F">
            <w:pPr>
              <w:rPr>
                <w:rFonts w:ascii="Arial" w:hAnsi="Arial" w:cs="Arial"/>
                <w:snapToGrid w:val="0"/>
                <w:sz w:val="20"/>
                <w:szCs w:val="20"/>
                <w:lang w:val="ro-RO"/>
              </w:rPr>
            </w:pPr>
            <w:bookmarkStart w:id="236" w:name="_Hlk168316608"/>
            <w:r w:rsidRPr="0067165A">
              <w:rPr>
                <w:rFonts w:ascii="Arial" w:hAnsi="Arial" w:cs="Arial"/>
                <w:snapToGrid w:val="0"/>
                <w:sz w:val="20"/>
                <w:szCs w:val="20"/>
                <w:lang w:val="ro-RO"/>
              </w:rPr>
              <w:t>Factorii şi determinanţii ecologici</w:t>
            </w:r>
          </w:p>
        </w:tc>
        <w:tc>
          <w:tcPr>
            <w:tcW w:w="5587" w:type="dxa"/>
            <w:gridSpan w:val="3"/>
            <w:tcBorders>
              <w:top w:val="single" w:sz="12" w:space="0" w:color="auto"/>
              <w:right w:val="single" w:sz="12" w:space="0" w:color="auto"/>
            </w:tcBorders>
          </w:tcPr>
          <w:p w14:paraId="39AD204B" w14:textId="77777777" w:rsidR="006F1337" w:rsidRPr="0067165A" w:rsidRDefault="006F1337" w:rsidP="0059655F">
            <w:pPr>
              <w:rPr>
                <w:rFonts w:ascii="Arial" w:hAnsi="Arial" w:cs="Arial"/>
                <w:snapToGrid w:val="0"/>
                <w:sz w:val="20"/>
                <w:szCs w:val="20"/>
                <w:lang w:val="ro-RO"/>
              </w:rPr>
            </w:pPr>
            <w:r w:rsidRPr="0067165A">
              <w:rPr>
                <w:rFonts w:ascii="Arial" w:hAnsi="Arial" w:cs="Arial"/>
                <w:snapToGrid w:val="0"/>
                <w:sz w:val="20"/>
                <w:szCs w:val="20"/>
                <w:lang w:val="ro-RO"/>
              </w:rPr>
              <w:t>Clasa de favorabilitate</w:t>
            </w:r>
          </w:p>
        </w:tc>
      </w:tr>
      <w:tr w:rsidR="006E1909" w:rsidRPr="0067165A" w14:paraId="649E5A2A" w14:textId="77777777" w:rsidTr="00F84F22">
        <w:trPr>
          <w:cantSplit/>
          <w:tblHeader/>
        </w:trPr>
        <w:tc>
          <w:tcPr>
            <w:tcW w:w="4253" w:type="dxa"/>
            <w:gridSpan w:val="2"/>
            <w:vMerge/>
            <w:tcBorders>
              <w:left w:val="single" w:sz="12" w:space="0" w:color="auto"/>
              <w:bottom w:val="single" w:sz="12" w:space="0" w:color="auto"/>
            </w:tcBorders>
          </w:tcPr>
          <w:p w14:paraId="7CCEDAEF" w14:textId="77777777" w:rsidR="0059655F" w:rsidRPr="0067165A" w:rsidRDefault="0059655F" w:rsidP="0059655F">
            <w:pPr>
              <w:rPr>
                <w:rFonts w:ascii="Arial" w:hAnsi="Arial" w:cs="Arial"/>
                <w:snapToGrid w:val="0"/>
                <w:sz w:val="20"/>
                <w:szCs w:val="20"/>
                <w:lang w:val="ro-RO"/>
              </w:rPr>
            </w:pPr>
          </w:p>
        </w:tc>
        <w:tc>
          <w:tcPr>
            <w:tcW w:w="1843" w:type="dxa"/>
            <w:tcBorders>
              <w:top w:val="single" w:sz="4" w:space="0" w:color="auto"/>
              <w:left w:val="single" w:sz="4" w:space="0" w:color="auto"/>
              <w:bottom w:val="single" w:sz="12" w:space="0" w:color="auto"/>
              <w:right w:val="single" w:sz="4" w:space="0" w:color="auto"/>
            </w:tcBorders>
            <w:vAlign w:val="center"/>
          </w:tcPr>
          <w:p w14:paraId="26B1EE20" w14:textId="11D151F7" w:rsidR="0059655F" w:rsidRPr="0067165A" w:rsidRDefault="0059655F" w:rsidP="0059655F">
            <w:pPr>
              <w:rPr>
                <w:rFonts w:ascii="Arial" w:hAnsi="Arial" w:cs="Arial"/>
                <w:snapToGrid w:val="0"/>
                <w:spacing w:val="-20"/>
                <w:sz w:val="20"/>
                <w:szCs w:val="20"/>
                <w:lang w:val="ro-RO"/>
              </w:rPr>
            </w:pPr>
            <w:r w:rsidRPr="0067165A">
              <w:rPr>
                <w:rFonts w:ascii="Arial" w:hAnsi="Arial" w:cs="Arial"/>
                <w:snapToGrid w:val="0"/>
                <w:sz w:val="20"/>
                <w:szCs w:val="20"/>
                <w:lang w:val="ro-RO"/>
              </w:rPr>
              <w:t>Ridicată şi foarte ridicată</w:t>
            </w:r>
          </w:p>
        </w:tc>
        <w:tc>
          <w:tcPr>
            <w:tcW w:w="1559" w:type="dxa"/>
            <w:tcBorders>
              <w:top w:val="single" w:sz="4" w:space="0" w:color="auto"/>
              <w:left w:val="single" w:sz="4" w:space="0" w:color="auto"/>
              <w:bottom w:val="single" w:sz="12" w:space="0" w:color="auto"/>
              <w:right w:val="single" w:sz="4" w:space="0" w:color="auto"/>
            </w:tcBorders>
            <w:vAlign w:val="center"/>
          </w:tcPr>
          <w:p w14:paraId="1308F94D" w14:textId="5387CA82" w:rsidR="0059655F" w:rsidRPr="0067165A" w:rsidRDefault="0059655F" w:rsidP="0059655F">
            <w:pPr>
              <w:rPr>
                <w:rFonts w:ascii="Arial" w:hAnsi="Arial" w:cs="Arial"/>
                <w:snapToGrid w:val="0"/>
                <w:spacing w:val="-20"/>
                <w:sz w:val="20"/>
                <w:szCs w:val="20"/>
                <w:lang w:val="ro-RO"/>
              </w:rPr>
            </w:pPr>
            <w:r w:rsidRPr="0067165A">
              <w:rPr>
                <w:rFonts w:ascii="Arial" w:hAnsi="Arial" w:cs="Arial"/>
                <w:snapToGrid w:val="0"/>
                <w:sz w:val="20"/>
                <w:szCs w:val="20"/>
                <w:lang w:val="ro-RO"/>
              </w:rPr>
              <w:t>Mijlocie</w:t>
            </w:r>
          </w:p>
        </w:tc>
        <w:tc>
          <w:tcPr>
            <w:tcW w:w="2185" w:type="dxa"/>
            <w:tcBorders>
              <w:top w:val="single" w:sz="4" w:space="0" w:color="auto"/>
              <w:left w:val="single" w:sz="4" w:space="0" w:color="auto"/>
              <w:bottom w:val="single" w:sz="12" w:space="0" w:color="auto"/>
              <w:right w:val="single" w:sz="12" w:space="0" w:color="auto"/>
            </w:tcBorders>
            <w:vAlign w:val="center"/>
          </w:tcPr>
          <w:p w14:paraId="5A50B0E0" w14:textId="520E6C1A" w:rsidR="0059655F" w:rsidRPr="0067165A" w:rsidRDefault="0059655F" w:rsidP="0059655F">
            <w:pPr>
              <w:rPr>
                <w:rFonts w:ascii="Arial" w:hAnsi="Arial" w:cs="Arial"/>
                <w:snapToGrid w:val="0"/>
                <w:spacing w:val="-20"/>
                <w:sz w:val="20"/>
                <w:szCs w:val="20"/>
                <w:lang w:val="ro-RO"/>
              </w:rPr>
            </w:pPr>
            <w:r w:rsidRPr="0067165A">
              <w:rPr>
                <w:rFonts w:ascii="Arial" w:hAnsi="Arial" w:cs="Arial"/>
                <w:snapToGrid w:val="0"/>
                <w:sz w:val="20"/>
                <w:szCs w:val="20"/>
                <w:lang w:val="ro-RO"/>
              </w:rPr>
              <w:t>Scăzută şi foarte scăzută</w:t>
            </w:r>
          </w:p>
        </w:tc>
      </w:tr>
      <w:tr w:rsidR="006E1909" w:rsidRPr="0067165A" w14:paraId="25D71E75" w14:textId="77777777" w:rsidTr="0093231F">
        <w:trPr>
          <w:cantSplit/>
          <w:trHeight w:val="143"/>
        </w:trPr>
        <w:tc>
          <w:tcPr>
            <w:tcW w:w="3265" w:type="dxa"/>
            <w:vMerge w:val="restart"/>
            <w:tcBorders>
              <w:top w:val="single" w:sz="12" w:space="0" w:color="auto"/>
              <w:left w:val="single" w:sz="12" w:space="0" w:color="auto"/>
              <w:bottom w:val="nil"/>
              <w:right w:val="single" w:sz="4" w:space="0" w:color="auto"/>
            </w:tcBorders>
            <w:vAlign w:val="center"/>
          </w:tcPr>
          <w:p w14:paraId="29F5E077"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Temperatura medie anuală (</w:t>
            </w:r>
            <w:r w:rsidRPr="0067165A">
              <w:rPr>
                <w:rFonts w:ascii="Arial" w:hAnsi="Arial" w:cs="Arial"/>
                <w:snapToGrid w:val="0"/>
                <w:sz w:val="20"/>
                <w:szCs w:val="20"/>
                <w:vertAlign w:val="superscript"/>
                <w:lang w:val="ro-RO"/>
              </w:rPr>
              <w:t>o</w:t>
            </w:r>
            <w:r w:rsidRPr="0067165A">
              <w:rPr>
                <w:rFonts w:ascii="Arial" w:hAnsi="Arial" w:cs="Arial"/>
                <w:snapToGrid w:val="0"/>
                <w:sz w:val="20"/>
                <w:szCs w:val="20"/>
                <w:lang w:val="ro-RO"/>
              </w:rPr>
              <w:t>C)</w:t>
            </w:r>
          </w:p>
        </w:tc>
        <w:tc>
          <w:tcPr>
            <w:tcW w:w="988" w:type="dxa"/>
            <w:tcBorders>
              <w:top w:val="single" w:sz="12" w:space="0" w:color="auto"/>
              <w:left w:val="single" w:sz="4" w:space="0" w:color="auto"/>
              <w:bottom w:val="single" w:sz="4" w:space="0" w:color="auto"/>
            </w:tcBorders>
            <w:vAlign w:val="center"/>
          </w:tcPr>
          <w:p w14:paraId="58B0FB96"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top w:val="single" w:sz="12" w:space="0" w:color="auto"/>
              <w:bottom w:val="single" w:sz="4" w:space="0" w:color="auto"/>
            </w:tcBorders>
            <w:vAlign w:val="center"/>
          </w:tcPr>
          <w:p w14:paraId="18B098D7"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8,5-10,4</w:t>
            </w:r>
          </w:p>
        </w:tc>
        <w:tc>
          <w:tcPr>
            <w:tcW w:w="1559" w:type="dxa"/>
            <w:tcBorders>
              <w:top w:val="single" w:sz="12" w:space="0" w:color="auto"/>
              <w:bottom w:val="single" w:sz="4" w:space="0" w:color="auto"/>
            </w:tcBorders>
            <w:vAlign w:val="center"/>
          </w:tcPr>
          <w:p w14:paraId="49E4206F"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10,4-10,6</w:t>
            </w:r>
          </w:p>
        </w:tc>
        <w:tc>
          <w:tcPr>
            <w:tcW w:w="2185" w:type="dxa"/>
            <w:tcBorders>
              <w:top w:val="single" w:sz="12" w:space="0" w:color="auto"/>
              <w:bottom w:val="single" w:sz="4" w:space="0" w:color="auto"/>
              <w:right w:val="single" w:sz="12" w:space="0" w:color="auto"/>
            </w:tcBorders>
            <w:vAlign w:val="center"/>
          </w:tcPr>
          <w:p w14:paraId="4FBD223B"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&lt;8,5 </w:t>
            </w:r>
          </w:p>
        </w:tc>
      </w:tr>
      <w:tr w:rsidR="006E1909" w:rsidRPr="0067165A" w14:paraId="47050B4F" w14:textId="77777777" w:rsidTr="0093231F">
        <w:trPr>
          <w:cantSplit/>
          <w:trHeight w:val="242"/>
        </w:trPr>
        <w:tc>
          <w:tcPr>
            <w:tcW w:w="3265" w:type="dxa"/>
            <w:vMerge/>
            <w:tcBorders>
              <w:top w:val="nil"/>
              <w:left w:val="single" w:sz="12" w:space="0" w:color="auto"/>
              <w:bottom w:val="nil"/>
              <w:right w:val="single" w:sz="4" w:space="0" w:color="auto"/>
            </w:tcBorders>
            <w:vAlign w:val="center"/>
          </w:tcPr>
          <w:p w14:paraId="48B82CFE" w14:textId="77777777" w:rsidR="0059655F" w:rsidRPr="0067165A" w:rsidRDefault="0059655F" w:rsidP="0059655F">
            <w:pPr>
              <w:rPr>
                <w:rFonts w:ascii="Arial" w:hAnsi="Arial" w:cs="Arial"/>
                <w:snapToGrid w:val="0"/>
                <w:sz w:val="20"/>
                <w:szCs w:val="20"/>
                <w:lang w:val="ro-RO"/>
              </w:rPr>
            </w:pPr>
          </w:p>
        </w:tc>
        <w:tc>
          <w:tcPr>
            <w:tcW w:w="988" w:type="dxa"/>
            <w:tcBorders>
              <w:top w:val="single" w:sz="4" w:space="0" w:color="auto"/>
              <w:left w:val="single" w:sz="4" w:space="0" w:color="auto"/>
              <w:bottom w:val="single" w:sz="4" w:space="0" w:color="auto"/>
            </w:tcBorders>
            <w:vAlign w:val="center"/>
          </w:tcPr>
          <w:p w14:paraId="5CA2F8D8"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top w:val="single" w:sz="4" w:space="0" w:color="auto"/>
              <w:bottom w:val="nil"/>
              <w:right w:val="single" w:sz="12" w:space="0" w:color="auto"/>
            </w:tcBorders>
            <w:vAlign w:val="center"/>
          </w:tcPr>
          <w:p w14:paraId="733157DF"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10,7</w:t>
            </w:r>
          </w:p>
        </w:tc>
      </w:tr>
      <w:tr w:rsidR="006E1909" w:rsidRPr="0067165A" w14:paraId="38D9A11A" w14:textId="77777777" w:rsidTr="0093231F">
        <w:trPr>
          <w:cantSplit/>
          <w:trHeight w:val="143"/>
        </w:trPr>
        <w:tc>
          <w:tcPr>
            <w:tcW w:w="3265" w:type="dxa"/>
            <w:vMerge w:val="restart"/>
            <w:tcBorders>
              <w:left w:val="single" w:sz="12" w:space="0" w:color="auto"/>
              <w:right w:val="single" w:sz="4" w:space="0" w:color="auto"/>
            </w:tcBorders>
            <w:vAlign w:val="center"/>
          </w:tcPr>
          <w:p w14:paraId="278FB4EF"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Precipitaţii medii anuale (mm)</w:t>
            </w:r>
          </w:p>
        </w:tc>
        <w:tc>
          <w:tcPr>
            <w:tcW w:w="988" w:type="dxa"/>
            <w:tcBorders>
              <w:left w:val="single" w:sz="4" w:space="0" w:color="auto"/>
            </w:tcBorders>
            <w:vAlign w:val="center"/>
          </w:tcPr>
          <w:p w14:paraId="4F1D097E"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vAlign w:val="center"/>
          </w:tcPr>
          <w:p w14:paraId="28020A5B"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&gt;540</w:t>
            </w:r>
          </w:p>
        </w:tc>
        <w:tc>
          <w:tcPr>
            <w:tcW w:w="1559" w:type="dxa"/>
            <w:vAlign w:val="center"/>
          </w:tcPr>
          <w:p w14:paraId="715407E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520-540</w:t>
            </w:r>
          </w:p>
        </w:tc>
        <w:tc>
          <w:tcPr>
            <w:tcW w:w="2185" w:type="dxa"/>
            <w:tcBorders>
              <w:right w:val="single" w:sz="12" w:space="0" w:color="auto"/>
            </w:tcBorders>
            <w:vAlign w:val="center"/>
          </w:tcPr>
          <w:p w14:paraId="3FBFB6EE"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420-520</w:t>
            </w:r>
          </w:p>
        </w:tc>
      </w:tr>
      <w:tr w:rsidR="006E1909" w:rsidRPr="0067165A" w14:paraId="586154A8" w14:textId="77777777" w:rsidTr="0093231F">
        <w:trPr>
          <w:cantSplit/>
          <w:trHeight w:val="142"/>
        </w:trPr>
        <w:tc>
          <w:tcPr>
            <w:tcW w:w="3265" w:type="dxa"/>
            <w:vMerge/>
            <w:tcBorders>
              <w:left w:val="single" w:sz="12" w:space="0" w:color="auto"/>
              <w:right w:val="single" w:sz="4" w:space="0" w:color="auto"/>
            </w:tcBorders>
            <w:vAlign w:val="center"/>
          </w:tcPr>
          <w:p w14:paraId="100637B8"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tcBorders>
            <w:vAlign w:val="center"/>
          </w:tcPr>
          <w:p w14:paraId="5994361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right w:val="single" w:sz="12" w:space="0" w:color="auto"/>
            </w:tcBorders>
            <w:vAlign w:val="center"/>
          </w:tcPr>
          <w:p w14:paraId="25EB8BDD"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545</w:t>
            </w:r>
          </w:p>
        </w:tc>
      </w:tr>
      <w:tr w:rsidR="006E1909" w:rsidRPr="0067165A" w14:paraId="387B4331" w14:textId="77777777" w:rsidTr="0093231F">
        <w:trPr>
          <w:cantSplit/>
          <w:trHeight w:val="285"/>
        </w:trPr>
        <w:tc>
          <w:tcPr>
            <w:tcW w:w="3265" w:type="dxa"/>
            <w:vMerge w:val="restart"/>
            <w:tcBorders>
              <w:left w:val="single" w:sz="12" w:space="0" w:color="auto"/>
              <w:right w:val="single" w:sz="4" w:space="0" w:color="auto"/>
            </w:tcBorders>
            <w:vAlign w:val="center"/>
          </w:tcPr>
          <w:p w14:paraId="28F993C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 xml:space="preserve">Suma temperaturilor medii diurne mai mari de 0 </w:t>
            </w:r>
            <w:r w:rsidRPr="0067165A">
              <w:rPr>
                <w:rFonts w:ascii="Arial" w:hAnsi="Arial" w:cs="Arial"/>
                <w:snapToGrid w:val="0"/>
                <w:sz w:val="20"/>
                <w:szCs w:val="20"/>
                <w:vertAlign w:val="superscript"/>
                <w:lang w:val="ro-RO"/>
              </w:rPr>
              <w:t>0</w:t>
            </w:r>
            <w:r w:rsidRPr="0067165A">
              <w:rPr>
                <w:rFonts w:ascii="Arial" w:hAnsi="Arial" w:cs="Arial"/>
                <w:snapToGrid w:val="0"/>
                <w:sz w:val="20"/>
                <w:szCs w:val="20"/>
                <w:lang w:val="ro-RO"/>
              </w:rPr>
              <w:t>C</w:t>
            </w:r>
          </w:p>
        </w:tc>
        <w:tc>
          <w:tcPr>
            <w:tcW w:w="988" w:type="dxa"/>
            <w:tcBorders>
              <w:left w:val="single" w:sz="4" w:space="0" w:color="auto"/>
              <w:right w:val="single" w:sz="4" w:space="0" w:color="auto"/>
            </w:tcBorders>
            <w:vAlign w:val="center"/>
          </w:tcPr>
          <w:p w14:paraId="09A76F4C"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776571F3"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3000-4000</w:t>
            </w:r>
          </w:p>
        </w:tc>
        <w:tc>
          <w:tcPr>
            <w:tcW w:w="1559" w:type="dxa"/>
            <w:tcBorders>
              <w:left w:val="nil"/>
              <w:right w:val="single" w:sz="4" w:space="0" w:color="auto"/>
            </w:tcBorders>
            <w:vAlign w:val="center"/>
          </w:tcPr>
          <w:p w14:paraId="09D17217"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4000-4200</w:t>
            </w:r>
          </w:p>
        </w:tc>
        <w:tc>
          <w:tcPr>
            <w:tcW w:w="2185" w:type="dxa"/>
            <w:tcBorders>
              <w:left w:val="nil"/>
              <w:right w:val="single" w:sz="12" w:space="0" w:color="auto"/>
            </w:tcBorders>
            <w:vAlign w:val="center"/>
          </w:tcPr>
          <w:p w14:paraId="431284BE"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&lt;3000</w:t>
            </w:r>
          </w:p>
        </w:tc>
      </w:tr>
      <w:tr w:rsidR="006E1909" w:rsidRPr="0067165A" w14:paraId="13D2DB0C" w14:textId="77777777" w:rsidTr="0093231F">
        <w:trPr>
          <w:cantSplit/>
          <w:trHeight w:val="284"/>
        </w:trPr>
        <w:tc>
          <w:tcPr>
            <w:tcW w:w="3265" w:type="dxa"/>
            <w:vMerge/>
            <w:tcBorders>
              <w:left w:val="single" w:sz="12" w:space="0" w:color="auto"/>
              <w:right w:val="single" w:sz="4" w:space="0" w:color="auto"/>
            </w:tcBorders>
            <w:vAlign w:val="center"/>
          </w:tcPr>
          <w:p w14:paraId="6BCD844B"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465914C0"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right w:val="single" w:sz="12" w:space="0" w:color="auto"/>
            </w:tcBorders>
            <w:vAlign w:val="center"/>
          </w:tcPr>
          <w:p w14:paraId="627DEBFB"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3900-4000</w:t>
            </w:r>
          </w:p>
        </w:tc>
      </w:tr>
      <w:tr w:rsidR="006E1909" w:rsidRPr="0067165A" w14:paraId="18E0D8ED" w14:textId="77777777" w:rsidTr="0093231F">
        <w:trPr>
          <w:cantSplit/>
          <w:trHeight w:val="285"/>
        </w:trPr>
        <w:tc>
          <w:tcPr>
            <w:tcW w:w="3265" w:type="dxa"/>
            <w:vMerge w:val="restart"/>
            <w:tcBorders>
              <w:left w:val="single" w:sz="12" w:space="0" w:color="auto"/>
              <w:right w:val="single" w:sz="4" w:space="0" w:color="auto"/>
            </w:tcBorders>
            <w:vAlign w:val="center"/>
          </w:tcPr>
          <w:p w14:paraId="1B2A0D30"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Durata perioadei de vegetaţie (luni)</w:t>
            </w:r>
          </w:p>
        </w:tc>
        <w:tc>
          <w:tcPr>
            <w:tcW w:w="988" w:type="dxa"/>
            <w:tcBorders>
              <w:left w:val="single" w:sz="4" w:space="0" w:color="auto"/>
              <w:right w:val="single" w:sz="4" w:space="0" w:color="auto"/>
            </w:tcBorders>
            <w:vAlign w:val="center"/>
          </w:tcPr>
          <w:p w14:paraId="3748BC43"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7C6B174D"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7-8</w:t>
            </w:r>
          </w:p>
        </w:tc>
        <w:tc>
          <w:tcPr>
            <w:tcW w:w="1559" w:type="dxa"/>
            <w:tcBorders>
              <w:left w:val="nil"/>
              <w:right w:val="single" w:sz="4" w:space="0" w:color="auto"/>
            </w:tcBorders>
            <w:vAlign w:val="center"/>
          </w:tcPr>
          <w:p w14:paraId="3369D152"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6-7</w:t>
            </w:r>
          </w:p>
        </w:tc>
        <w:tc>
          <w:tcPr>
            <w:tcW w:w="2185" w:type="dxa"/>
            <w:tcBorders>
              <w:left w:val="nil"/>
              <w:right w:val="single" w:sz="12" w:space="0" w:color="auto"/>
            </w:tcBorders>
            <w:vAlign w:val="center"/>
          </w:tcPr>
          <w:p w14:paraId="7D900370"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&lt;6</w:t>
            </w:r>
          </w:p>
        </w:tc>
      </w:tr>
      <w:tr w:rsidR="006E1909" w:rsidRPr="0067165A" w14:paraId="56AA36ED" w14:textId="77777777" w:rsidTr="0093231F">
        <w:trPr>
          <w:cantSplit/>
          <w:trHeight w:val="284"/>
        </w:trPr>
        <w:tc>
          <w:tcPr>
            <w:tcW w:w="3265" w:type="dxa"/>
            <w:vMerge/>
            <w:tcBorders>
              <w:left w:val="single" w:sz="12" w:space="0" w:color="auto"/>
              <w:right w:val="single" w:sz="4" w:space="0" w:color="auto"/>
            </w:tcBorders>
            <w:vAlign w:val="center"/>
          </w:tcPr>
          <w:p w14:paraId="04EEABAE"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533CF2CC"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right w:val="single" w:sz="12" w:space="0" w:color="auto"/>
            </w:tcBorders>
            <w:vAlign w:val="center"/>
          </w:tcPr>
          <w:p w14:paraId="643B6BF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7-8</w:t>
            </w:r>
          </w:p>
        </w:tc>
      </w:tr>
      <w:tr w:rsidR="006E1909" w:rsidRPr="0067165A" w14:paraId="7AD4CECE" w14:textId="77777777" w:rsidTr="0093231F">
        <w:trPr>
          <w:cantSplit/>
          <w:trHeight w:val="285"/>
        </w:trPr>
        <w:tc>
          <w:tcPr>
            <w:tcW w:w="3265" w:type="dxa"/>
            <w:vMerge w:val="restart"/>
            <w:tcBorders>
              <w:left w:val="single" w:sz="12" w:space="0" w:color="auto"/>
              <w:right w:val="single" w:sz="4" w:space="0" w:color="auto"/>
            </w:tcBorders>
            <w:vAlign w:val="center"/>
          </w:tcPr>
          <w:p w14:paraId="5B0A0B85"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Conţinutul de argilă fină (&lt;0,002 mm)</w:t>
            </w:r>
          </w:p>
        </w:tc>
        <w:tc>
          <w:tcPr>
            <w:tcW w:w="988" w:type="dxa"/>
            <w:tcBorders>
              <w:left w:val="single" w:sz="4" w:space="0" w:color="auto"/>
              <w:right w:val="single" w:sz="4" w:space="0" w:color="auto"/>
            </w:tcBorders>
            <w:vAlign w:val="center"/>
          </w:tcPr>
          <w:p w14:paraId="2B68DCF6"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70F19591"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15-37</w:t>
            </w:r>
          </w:p>
        </w:tc>
        <w:tc>
          <w:tcPr>
            <w:tcW w:w="1559" w:type="dxa"/>
            <w:tcBorders>
              <w:left w:val="nil"/>
              <w:right w:val="single" w:sz="4" w:space="0" w:color="auto"/>
            </w:tcBorders>
            <w:vAlign w:val="center"/>
          </w:tcPr>
          <w:p w14:paraId="7F03D176" w14:textId="77777777" w:rsidR="0059655F" w:rsidRPr="0067165A" w:rsidRDefault="0059655F" w:rsidP="0059655F">
            <w:pPr>
              <w:rPr>
                <w:rFonts w:ascii="Arial" w:hAnsi="Arial" w:cs="Arial"/>
                <w:snapToGrid w:val="0"/>
                <w:spacing w:val="-20"/>
                <w:sz w:val="20"/>
                <w:szCs w:val="20"/>
                <w:lang w:val="ro-RO"/>
              </w:rPr>
            </w:pPr>
            <w:r w:rsidRPr="0067165A">
              <w:rPr>
                <w:rFonts w:ascii="Arial" w:hAnsi="Arial" w:cs="Arial"/>
                <w:snapToGrid w:val="0"/>
                <w:spacing w:val="-20"/>
                <w:sz w:val="20"/>
                <w:szCs w:val="20"/>
                <w:lang w:val="ro-RO"/>
              </w:rPr>
              <w:t>37-47; 10-15</w:t>
            </w:r>
          </w:p>
        </w:tc>
        <w:tc>
          <w:tcPr>
            <w:tcW w:w="2185" w:type="dxa"/>
            <w:tcBorders>
              <w:left w:val="nil"/>
              <w:right w:val="single" w:sz="12" w:space="0" w:color="auto"/>
            </w:tcBorders>
            <w:vAlign w:val="center"/>
          </w:tcPr>
          <w:p w14:paraId="50878A63"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&gt;47; &lt;10</w:t>
            </w:r>
          </w:p>
        </w:tc>
      </w:tr>
      <w:tr w:rsidR="006E1909" w:rsidRPr="0067165A" w14:paraId="4CA8A6E6" w14:textId="77777777" w:rsidTr="0093231F">
        <w:trPr>
          <w:cantSplit/>
          <w:trHeight w:val="284"/>
        </w:trPr>
        <w:tc>
          <w:tcPr>
            <w:tcW w:w="3265" w:type="dxa"/>
            <w:vMerge/>
            <w:tcBorders>
              <w:left w:val="single" w:sz="12" w:space="0" w:color="auto"/>
              <w:right w:val="single" w:sz="4" w:space="0" w:color="auto"/>
            </w:tcBorders>
            <w:vAlign w:val="center"/>
          </w:tcPr>
          <w:p w14:paraId="510EA2AE"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3983D22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right w:val="single" w:sz="12" w:space="0" w:color="auto"/>
            </w:tcBorders>
            <w:vAlign w:val="center"/>
          </w:tcPr>
          <w:p w14:paraId="11217C42"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20-45</w:t>
            </w:r>
          </w:p>
        </w:tc>
      </w:tr>
      <w:tr w:rsidR="006E1909" w:rsidRPr="0067165A" w14:paraId="296415E2" w14:textId="77777777" w:rsidTr="0093231F">
        <w:trPr>
          <w:cantSplit/>
          <w:trHeight w:val="143"/>
        </w:trPr>
        <w:tc>
          <w:tcPr>
            <w:tcW w:w="3265" w:type="dxa"/>
            <w:vMerge w:val="restart"/>
            <w:tcBorders>
              <w:left w:val="single" w:sz="12" w:space="0" w:color="auto"/>
              <w:right w:val="single" w:sz="4" w:space="0" w:color="auto"/>
            </w:tcBorders>
            <w:vAlign w:val="center"/>
          </w:tcPr>
          <w:p w14:paraId="7D17A4DC"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Volumul edafic (m</w:t>
            </w:r>
            <w:r w:rsidRPr="0067165A">
              <w:rPr>
                <w:rFonts w:ascii="Arial" w:hAnsi="Arial" w:cs="Arial"/>
                <w:snapToGrid w:val="0"/>
                <w:sz w:val="20"/>
                <w:szCs w:val="20"/>
                <w:vertAlign w:val="superscript"/>
                <w:lang w:val="ro-RO"/>
              </w:rPr>
              <w:t>3</w:t>
            </w:r>
            <w:r w:rsidRPr="0067165A">
              <w:rPr>
                <w:rFonts w:ascii="Arial" w:hAnsi="Arial" w:cs="Arial"/>
                <w:snapToGrid w:val="0"/>
                <w:sz w:val="20"/>
                <w:szCs w:val="20"/>
                <w:lang w:val="ro-RO"/>
              </w:rPr>
              <w:t>/m</w:t>
            </w:r>
            <w:r w:rsidRPr="0067165A">
              <w:rPr>
                <w:rFonts w:ascii="Arial" w:hAnsi="Arial" w:cs="Arial"/>
                <w:snapToGrid w:val="0"/>
                <w:sz w:val="20"/>
                <w:szCs w:val="20"/>
                <w:vertAlign w:val="superscript"/>
                <w:lang w:val="ro-RO"/>
              </w:rPr>
              <w:t>2</w:t>
            </w:r>
            <w:r w:rsidRPr="0067165A">
              <w:rPr>
                <w:rFonts w:ascii="Arial" w:hAnsi="Arial" w:cs="Arial"/>
                <w:snapToGrid w:val="0"/>
                <w:sz w:val="20"/>
                <w:szCs w:val="20"/>
                <w:lang w:val="ro-RO"/>
              </w:rPr>
              <w:t>)</w:t>
            </w:r>
          </w:p>
        </w:tc>
        <w:tc>
          <w:tcPr>
            <w:tcW w:w="988" w:type="dxa"/>
            <w:tcBorders>
              <w:left w:val="single" w:sz="4" w:space="0" w:color="auto"/>
              <w:right w:val="single" w:sz="4" w:space="0" w:color="auto"/>
            </w:tcBorders>
            <w:vAlign w:val="center"/>
          </w:tcPr>
          <w:p w14:paraId="0F1C8DED"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557D764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&gt;0,85</w:t>
            </w:r>
          </w:p>
        </w:tc>
        <w:tc>
          <w:tcPr>
            <w:tcW w:w="1559" w:type="dxa"/>
            <w:tcBorders>
              <w:left w:val="nil"/>
              <w:right w:val="single" w:sz="4" w:space="0" w:color="auto"/>
            </w:tcBorders>
            <w:vAlign w:val="center"/>
          </w:tcPr>
          <w:p w14:paraId="492EFF3F"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0,40-0,85</w:t>
            </w:r>
          </w:p>
        </w:tc>
        <w:tc>
          <w:tcPr>
            <w:tcW w:w="2185" w:type="dxa"/>
            <w:tcBorders>
              <w:left w:val="nil"/>
              <w:right w:val="single" w:sz="12" w:space="0" w:color="auto"/>
            </w:tcBorders>
            <w:vAlign w:val="center"/>
          </w:tcPr>
          <w:p w14:paraId="2B02E6FC"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&lt;0,40</w:t>
            </w:r>
          </w:p>
        </w:tc>
      </w:tr>
      <w:tr w:rsidR="006E1909" w:rsidRPr="0067165A" w14:paraId="3024DC70" w14:textId="77777777" w:rsidTr="0093231F">
        <w:trPr>
          <w:cantSplit/>
          <w:trHeight w:val="142"/>
        </w:trPr>
        <w:tc>
          <w:tcPr>
            <w:tcW w:w="3265" w:type="dxa"/>
            <w:vMerge/>
            <w:tcBorders>
              <w:left w:val="single" w:sz="12" w:space="0" w:color="auto"/>
              <w:right w:val="single" w:sz="4" w:space="0" w:color="auto"/>
            </w:tcBorders>
            <w:vAlign w:val="center"/>
          </w:tcPr>
          <w:p w14:paraId="7FA84BC0"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766EFDFB"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right w:val="single" w:sz="12" w:space="0" w:color="auto"/>
            </w:tcBorders>
            <w:vAlign w:val="center"/>
          </w:tcPr>
          <w:p w14:paraId="1B12827E"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0,20-0,95</w:t>
            </w:r>
          </w:p>
        </w:tc>
      </w:tr>
      <w:tr w:rsidR="006E1909" w:rsidRPr="0067165A" w14:paraId="140C9CCB" w14:textId="77777777" w:rsidTr="0093231F">
        <w:trPr>
          <w:cantSplit/>
          <w:trHeight w:val="285"/>
        </w:trPr>
        <w:tc>
          <w:tcPr>
            <w:tcW w:w="3265" w:type="dxa"/>
            <w:vMerge w:val="restart"/>
            <w:tcBorders>
              <w:left w:val="single" w:sz="12" w:space="0" w:color="auto"/>
              <w:right w:val="single" w:sz="4" w:space="0" w:color="auto"/>
            </w:tcBorders>
            <w:vAlign w:val="center"/>
          </w:tcPr>
          <w:p w14:paraId="1129852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Gradul de saturaţie în baze (V%)</w:t>
            </w:r>
          </w:p>
        </w:tc>
        <w:tc>
          <w:tcPr>
            <w:tcW w:w="988" w:type="dxa"/>
            <w:tcBorders>
              <w:left w:val="single" w:sz="4" w:space="0" w:color="auto"/>
              <w:right w:val="single" w:sz="4" w:space="0" w:color="auto"/>
            </w:tcBorders>
            <w:vAlign w:val="center"/>
          </w:tcPr>
          <w:p w14:paraId="00E652E2"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1F066B8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&gt;70</w:t>
            </w:r>
          </w:p>
        </w:tc>
        <w:tc>
          <w:tcPr>
            <w:tcW w:w="1559" w:type="dxa"/>
            <w:tcBorders>
              <w:left w:val="nil"/>
              <w:right w:val="single" w:sz="4" w:space="0" w:color="auto"/>
            </w:tcBorders>
            <w:vAlign w:val="center"/>
          </w:tcPr>
          <w:p w14:paraId="545852E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50-70</w:t>
            </w:r>
          </w:p>
        </w:tc>
        <w:tc>
          <w:tcPr>
            <w:tcW w:w="2185" w:type="dxa"/>
            <w:tcBorders>
              <w:left w:val="nil"/>
              <w:right w:val="single" w:sz="12" w:space="0" w:color="auto"/>
            </w:tcBorders>
            <w:vAlign w:val="center"/>
          </w:tcPr>
          <w:p w14:paraId="5B70DE4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&lt;50</w:t>
            </w:r>
          </w:p>
        </w:tc>
      </w:tr>
      <w:tr w:rsidR="006E1909" w:rsidRPr="0067165A" w14:paraId="33C3EF9F" w14:textId="77777777" w:rsidTr="0093231F">
        <w:trPr>
          <w:cantSplit/>
          <w:trHeight w:val="284"/>
        </w:trPr>
        <w:tc>
          <w:tcPr>
            <w:tcW w:w="3265" w:type="dxa"/>
            <w:vMerge/>
            <w:tcBorders>
              <w:left w:val="single" w:sz="12" w:space="0" w:color="auto"/>
              <w:right w:val="single" w:sz="4" w:space="0" w:color="auto"/>
            </w:tcBorders>
            <w:vAlign w:val="center"/>
          </w:tcPr>
          <w:p w14:paraId="42E7DE67"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right w:val="single" w:sz="4" w:space="0" w:color="auto"/>
            </w:tcBorders>
            <w:vAlign w:val="center"/>
          </w:tcPr>
          <w:p w14:paraId="544BFA45"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right w:val="single" w:sz="12" w:space="0" w:color="auto"/>
            </w:tcBorders>
            <w:vAlign w:val="center"/>
          </w:tcPr>
          <w:p w14:paraId="01CD15A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61-88</w:t>
            </w:r>
          </w:p>
        </w:tc>
      </w:tr>
      <w:tr w:rsidR="006E1909" w:rsidRPr="0067165A" w14:paraId="232477B3" w14:textId="77777777" w:rsidTr="0093231F">
        <w:trPr>
          <w:cantSplit/>
          <w:trHeight w:val="285"/>
        </w:trPr>
        <w:tc>
          <w:tcPr>
            <w:tcW w:w="3265" w:type="dxa"/>
            <w:vMerge w:val="restart"/>
            <w:tcBorders>
              <w:left w:val="single" w:sz="12" w:space="0" w:color="auto"/>
              <w:right w:val="single" w:sz="4" w:space="0" w:color="auto"/>
            </w:tcBorders>
            <w:vAlign w:val="center"/>
          </w:tcPr>
          <w:p w14:paraId="7ECC85B2"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Suma bazelor de schimb (SB)</w:t>
            </w:r>
          </w:p>
        </w:tc>
        <w:tc>
          <w:tcPr>
            <w:tcW w:w="988" w:type="dxa"/>
            <w:tcBorders>
              <w:left w:val="single" w:sz="4" w:space="0" w:color="auto"/>
              <w:right w:val="single" w:sz="4" w:space="0" w:color="auto"/>
            </w:tcBorders>
            <w:vAlign w:val="center"/>
          </w:tcPr>
          <w:p w14:paraId="0731F3D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Cerinţe</w:t>
            </w:r>
          </w:p>
        </w:tc>
        <w:tc>
          <w:tcPr>
            <w:tcW w:w="1843" w:type="dxa"/>
            <w:tcBorders>
              <w:left w:val="nil"/>
              <w:right w:val="single" w:sz="4" w:space="0" w:color="auto"/>
            </w:tcBorders>
            <w:vAlign w:val="center"/>
          </w:tcPr>
          <w:p w14:paraId="2263D0BA"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&gt;19</w:t>
            </w:r>
          </w:p>
        </w:tc>
        <w:tc>
          <w:tcPr>
            <w:tcW w:w="1559" w:type="dxa"/>
            <w:tcBorders>
              <w:left w:val="nil"/>
              <w:right w:val="single" w:sz="4" w:space="0" w:color="auto"/>
            </w:tcBorders>
            <w:vAlign w:val="center"/>
          </w:tcPr>
          <w:p w14:paraId="6A4B38B3"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10-19</w:t>
            </w:r>
          </w:p>
        </w:tc>
        <w:tc>
          <w:tcPr>
            <w:tcW w:w="2185" w:type="dxa"/>
            <w:tcBorders>
              <w:left w:val="nil"/>
              <w:right w:val="single" w:sz="12" w:space="0" w:color="auto"/>
            </w:tcBorders>
            <w:vAlign w:val="center"/>
          </w:tcPr>
          <w:p w14:paraId="62CB0FA7"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&lt;10</w:t>
            </w:r>
          </w:p>
        </w:tc>
      </w:tr>
      <w:tr w:rsidR="006E1909" w:rsidRPr="0067165A" w14:paraId="514C210E" w14:textId="77777777" w:rsidTr="0093231F">
        <w:trPr>
          <w:cantSplit/>
          <w:trHeight w:val="284"/>
        </w:trPr>
        <w:tc>
          <w:tcPr>
            <w:tcW w:w="3265" w:type="dxa"/>
            <w:vMerge/>
            <w:tcBorders>
              <w:left w:val="single" w:sz="12" w:space="0" w:color="auto"/>
              <w:bottom w:val="single" w:sz="12" w:space="0" w:color="auto"/>
              <w:right w:val="single" w:sz="4" w:space="0" w:color="auto"/>
            </w:tcBorders>
          </w:tcPr>
          <w:p w14:paraId="4910D56F" w14:textId="77777777" w:rsidR="0059655F" w:rsidRPr="0067165A" w:rsidRDefault="0059655F" w:rsidP="0059655F">
            <w:pPr>
              <w:rPr>
                <w:rFonts w:ascii="Arial" w:hAnsi="Arial" w:cs="Arial"/>
                <w:snapToGrid w:val="0"/>
                <w:sz w:val="20"/>
                <w:szCs w:val="20"/>
                <w:lang w:val="ro-RO"/>
              </w:rPr>
            </w:pPr>
          </w:p>
        </w:tc>
        <w:tc>
          <w:tcPr>
            <w:tcW w:w="988" w:type="dxa"/>
            <w:tcBorders>
              <w:left w:val="single" w:sz="4" w:space="0" w:color="auto"/>
              <w:bottom w:val="single" w:sz="12" w:space="0" w:color="auto"/>
              <w:right w:val="single" w:sz="4" w:space="0" w:color="auto"/>
            </w:tcBorders>
            <w:vAlign w:val="center"/>
          </w:tcPr>
          <w:p w14:paraId="25D8E123"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Condiţii</w:t>
            </w:r>
          </w:p>
        </w:tc>
        <w:tc>
          <w:tcPr>
            <w:tcW w:w="5587" w:type="dxa"/>
            <w:gridSpan w:val="3"/>
            <w:tcBorders>
              <w:left w:val="nil"/>
              <w:bottom w:val="single" w:sz="12" w:space="0" w:color="auto"/>
              <w:right w:val="single" w:sz="12" w:space="0" w:color="auto"/>
            </w:tcBorders>
            <w:vAlign w:val="center"/>
          </w:tcPr>
          <w:p w14:paraId="0C41BF14" w14:textId="77777777" w:rsidR="0059655F" w:rsidRPr="0067165A" w:rsidRDefault="0059655F" w:rsidP="0059655F">
            <w:pPr>
              <w:rPr>
                <w:rFonts w:ascii="Arial" w:hAnsi="Arial" w:cs="Arial"/>
                <w:snapToGrid w:val="0"/>
                <w:sz w:val="20"/>
                <w:szCs w:val="20"/>
                <w:lang w:val="ro-RO"/>
              </w:rPr>
            </w:pPr>
            <w:r w:rsidRPr="0067165A">
              <w:rPr>
                <w:rFonts w:ascii="Arial" w:hAnsi="Arial" w:cs="Arial"/>
                <w:snapToGrid w:val="0"/>
                <w:sz w:val="20"/>
                <w:szCs w:val="20"/>
                <w:lang w:val="ro-RO"/>
              </w:rPr>
              <w:t>10-33</w:t>
            </w:r>
          </w:p>
        </w:tc>
      </w:tr>
      <w:bookmarkEnd w:id="236"/>
    </w:tbl>
    <w:p w14:paraId="4011E6BB" w14:textId="77777777" w:rsidR="006F1337" w:rsidRPr="0067165A" w:rsidRDefault="006F1337" w:rsidP="006609CD">
      <w:pPr>
        <w:pStyle w:val="Corptext2"/>
        <w:tabs>
          <w:tab w:val="left" w:pos="3681"/>
        </w:tabs>
        <w:rPr>
          <w:rFonts w:ascii="Arial" w:hAnsi="Arial" w:cs="Arial"/>
          <w:color w:val="4472C4" w:themeColor="accent1"/>
          <w:sz w:val="24"/>
          <w:szCs w:val="24"/>
        </w:rPr>
      </w:pPr>
    </w:p>
    <w:p w14:paraId="79680187" w14:textId="77777777" w:rsidR="006F1337" w:rsidRPr="0067165A" w:rsidRDefault="006F1337" w:rsidP="006609CD">
      <w:pPr>
        <w:pStyle w:val="Corptext2"/>
        <w:tabs>
          <w:tab w:val="left" w:pos="3681"/>
        </w:tabs>
        <w:rPr>
          <w:rFonts w:ascii="Arial" w:hAnsi="Arial" w:cs="Arial"/>
          <w:color w:val="FF0000"/>
          <w:sz w:val="24"/>
          <w:szCs w:val="24"/>
        </w:rPr>
      </w:pPr>
    </w:p>
    <w:p w14:paraId="14EA1518" w14:textId="77777777" w:rsidR="00190DAF" w:rsidRPr="0067165A" w:rsidRDefault="00190DAF" w:rsidP="00F2307C">
      <w:pPr>
        <w:pStyle w:val="Titlu2"/>
        <w:rPr>
          <w:color w:val="000000" w:themeColor="text1"/>
        </w:rPr>
      </w:pPr>
      <w:bookmarkStart w:id="237" w:name="_Toc168659517"/>
      <w:r w:rsidRPr="0067165A">
        <w:rPr>
          <w:color w:val="000000" w:themeColor="text1"/>
        </w:rPr>
        <w:t>A.1.1</w:t>
      </w:r>
      <w:r w:rsidR="00916640" w:rsidRPr="0067165A">
        <w:rPr>
          <w:color w:val="000000" w:themeColor="text1"/>
        </w:rPr>
        <w:t>4</w:t>
      </w:r>
      <w:r w:rsidRPr="0067165A">
        <w:rPr>
          <w:color w:val="000000" w:themeColor="text1"/>
        </w:rPr>
        <w:t>.</w:t>
      </w:r>
      <w:r w:rsidR="004A4612" w:rsidRPr="0067165A">
        <w:rPr>
          <w:color w:val="000000" w:themeColor="text1"/>
        </w:rPr>
        <w:t xml:space="preserve"> </w:t>
      </w:r>
      <w:r w:rsidRPr="0067165A">
        <w:rPr>
          <w:color w:val="000000" w:themeColor="text1"/>
        </w:rPr>
        <w:t>Tipuri de staţiuni forestiere existente în zona O</w:t>
      </w:r>
      <w:r w:rsidR="002559F5" w:rsidRPr="0067165A">
        <w:rPr>
          <w:color w:val="000000" w:themeColor="text1"/>
        </w:rPr>
        <w:t>.</w:t>
      </w:r>
      <w:r w:rsidRPr="0067165A">
        <w:rPr>
          <w:color w:val="000000" w:themeColor="text1"/>
        </w:rPr>
        <w:t>S</w:t>
      </w:r>
      <w:r w:rsidR="002559F5" w:rsidRPr="0067165A">
        <w:rPr>
          <w:color w:val="000000" w:themeColor="text1"/>
        </w:rPr>
        <w:t>.</w:t>
      </w:r>
      <w:r w:rsidRPr="0067165A">
        <w:rPr>
          <w:color w:val="000000" w:themeColor="text1"/>
        </w:rPr>
        <w:t xml:space="preserve"> </w:t>
      </w:r>
      <w:r w:rsidR="00D3687B" w:rsidRPr="0067165A">
        <w:rPr>
          <w:color w:val="000000" w:themeColor="text1"/>
        </w:rPr>
        <w:t>Comana</w:t>
      </w:r>
      <w:bookmarkEnd w:id="237"/>
    </w:p>
    <w:p w14:paraId="7337FB47" w14:textId="77777777" w:rsidR="002559F5" w:rsidRPr="0067165A" w:rsidRDefault="002559F5" w:rsidP="001F10CA">
      <w:pPr>
        <w:ind w:firstLine="720"/>
        <w:jc w:val="center"/>
        <w:rPr>
          <w:rFonts w:ascii="Arial" w:hAnsi="Arial" w:cs="Arial"/>
          <w:color w:val="000000" w:themeColor="text1"/>
          <w:sz w:val="20"/>
          <w:lang w:val="ro-RO"/>
        </w:rPr>
      </w:pPr>
    </w:p>
    <w:p w14:paraId="45AFD086" w14:textId="77777777" w:rsidR="00EB57B1" w:rsidRPr="0067165A" w:rsidRDefault="006E0162" w:rsidP="001F10CA">
      <w:pPr>
        <w:ind w:firstLine="720"/>
        <w:jc w:val="both"/>
        <w:rPr>
          <w:rFonts w:ascii="Arial" w:hAnsi="Arial" w:cs="Arial"/>
          <w:color w:val="000000" w:themeColor="text1"/>
          <w:lang w:val="fr-CH"/>
        </w:rPr>
      </w:pPr>
      <w:r w:rsidRPr="0067165A">
        <w:rPr>
          <w:rFonts w:ascii="Arial" w:hAnsi="Arial" w:cs="Arial"/>
          <w:color w:val="000000" w:themeColor="text1"/>
          <w:lang w:val="fr-CH"/>
        </w:rPr>
        <w:t>Pe teritoriul luat în studiu au fost identificate tipurile de staţiune forestieră, prezentate în tabelul următor:</w:t>
      </w:r>
    </w:p>
    <w:p w14:paraId="04DF76BB" w14:textId="77777777" w:rsidR="006E0162" w:rsidRPr="0067165A" w:rsidRDefault="006E0162" w:rsidP="001F10CA">
      <w:pPr>
        <w:ind w:firstLine="720"/>
        <w:jc w:val="both"/>
        <w:rPr>
          <w:rFonts w:ascii="Arial" w:hAnsi="Arial" w:cs="Arial"/>
          <w:color w:val="0070C0"/>
          <w:sz w:val="18"/>
          <w:szCs w:val="22"/>
          <w:lang w:val="ro-RO"/>
        </w:rPr>
      </w:pPr>
    </w:p>
    <w:p w14:paraId="0BDA9371" w14:textId="77777777" w:rsidR="00EB57B1" w:rsidRPr="0067165A" w:rsidRDefault="00D63E60" w:rsidP="001F10CA">
      <w:pPr>
        <w:jc w:val="center"/>
        <w:rPr>
          <w:rFonts w:ascii="Arial" w:hAnsi="Arial" w:cs="Arial"/>
          <w:color w:val="000000" w:themeColor="text1"/>
          <w:sz w:val="22"/>
          <w:szCs w:val="22"/>
          <w:lang w:val="ro-RO"/>
        </w:rPr>
      </w:pPr>
      <w:r w:rsidRPr="0067165A">
        <w:rPr>
          <w:rFonts w:ascii="Arial" w:hAnsi="Arial" w:cs="Arial"/>
          <w:b/>
          <w:i/>
          <w:color w:val="000000" w:themeColor="text1"/>
          <w:sz w:val="20"/>
          <w:szCs w:val="22"/>
          <w:lang w:val="ro-RO"/>
        </w:rPr>
        <w:t xml:space="preserve">Tabelul </w:t>
      </w:r>
      <w:r w:rsidR="006E0162" w:rsidRPr="0067165A">
        <w:rPr>
          <w:rFonts w:ascii="Arial" w:hAnsi="Arial" w:cs="Arial"/>
          <w:b/>
          <w:i/>
          <w:color w:val="000000" w:themeColor="text1"/>
          <w:sz w:val="20"/>
          <w:szCs w:val="22"/>
          <w:lang w:val="ro-RO"/>
        </w:rPr>
        <w:t>A.1.</w:t>
      </w:r>
      <w:r w:rsidR="00BC6C3D" w:rsidRPr="0067165A">
        <w:rPr>
          <w:rFonts w:ascii="Arial" w:hAnsi="Arial" w:cs="Arial"/>
          <w:b/>
          <w:i/>
          <w:color w:val="000000" w:themeColor="text1"/>
          <w:sz w:val="20"/>
          <w:szCs w:val="22"/>
          <w:lang w:val="ro-RO"/>
        </w:rPr>
        <w:t>1</w:t>
      </w:r>
      <w:r w:rsidR="00916640" w:rsidRPr="0067165A">
        <w:rPr>
          <w:rFonts w:ascii="Arial" w:hAnsi="Arial" w:cs="Arial"/>
          <w:b/>
          <w:i/>
          <w:color w:val="000000" w:themeColor="text1"/>
          <w:sz w:val="20"/>
          <w:szCs w:val="22"/>
          <w:lang w:val="ro-RO"/>
        </w:rPr>
        <w:t>4</w:t>
      </w:r>
      <w:r w:rsidRPr="0067165A">
        <w:rPr>
          <w:rFonts w:ascii="Arial" w:hAnsi="Arial" w:cs="Arial"/>
          <w:b/>
          <w:i/>
          <w:color w:val="000000" w:themeColor="text1"/>
          <w:sz w:val="20"/>
          <w:szCs w:val="22"/>
          <w:lang w:val="ro-RO"/>
        </w:rPr>
        <w:t>.</w:t>
      </w:r>
      <w:r w:rsidR="006E0162" w:rsidRPr="0067165A">
        <w:rPr>
          <w:rFonts w:ascii="Arial" w:hAnsi="Arial" w:cs="Arial"/>
          <w:b/>
          <w:i/>
          <w:color w:val="000000" w:themeColor="text1"/>
          <w:sz w:val="20"/>
          <w:szCs w:val="22"/>
          <w:lang w:val="ro-RO"/>
        </w:rPr>
        <w:t>1.</w:t>
      </w:r>
      <w:r w:rsidRPr="0067165A">
        <w:rPr>
          <w:rFonts w:ascii="Arial" w:hAnsi="Arial" w:cs="Arial"/>
          <w:color w:val="000000" w:themeColor="text1"/>
          <w:sz w:val="20"/>
          <w:szCs w:val="22"/>
          <w:lang w:val="ro-RO"/>
        </w:rPr>
        <w:t xml:space="preserve"> </w:t>
      </w:r>
      <w:r w:rsidRPr="0067165A">
        <w:rPr>
          <w:rFonts w:ascii="Arial" w:hAnsi="Arial" w:cs="Arial"/>
          <w:b/>
          <w:i/>
          <w:color w:val="000000" w:themeColor="text1"/>
          <w:sz w:val="20"/>
          <w:szCs w:val="22"/>
          <w:lang w:val="ro-RO"/>
        </w:rPr>
        <w:t>Tipurile de sta</w:t>
      </w:r>
      <w:r w:rsidR="0094508A" w:rsidRPr="0067165A">
        <w:rPr>
          <w:rFonts w:ascii="Arial" w:hAnsi="Arial" w:cs="Arial"/>
          <w:b/>
          <w:i/>
          <w:color w:val="000000" w:themeColor="text1"/>
          <w:sz w:val="20"/>
          <w:szCs w:val="22"/>
          <w:lang w:val="ro-RO"/>
        </w:rPr>
        <w:t>ţ</w:t>
      </w:r>
      <w:r w:rsidRPr="0067165A">
        <w:rPr>
          <w:rFonts w:ascii="Arial" w:hAnsi="Arial" w:cs="Arial"/>
          <w:b/>
          <w:i/>
          <w:color w:val="000000" w:themeColor="text1"/>
          <w:sz w:val="20"/>
          <w:szCs w:val="22"/>
          <w:lang w:val="ro-RO"/>
        </w:rPr>
        <w:t>iuni forestiere preponderente în zona O</w:t>
      </w:r>
      <w:r w:rsidR="00EB57B1" w:rsidRPr="0067165A">
        <w:rPr>
          <w:rFonts w:ascii="Arial" w:hAnsi="Arial" w:cs="Arial"/>
          <w:b/>
          <w:i/>
          <w:color w:val="000000" w:themeColor="text1"/>
          <w:sz w:val="20"/>
          <w:szCs w:val="22"/>
          <w:lang w:val="ro-RO"/>
        </w:rPr>
        <w:t>.</w:t>
      </w:r>
      <w:r w:rsidRPr="0067165A">
        <w:rPr>
          <w:rFonts w:ascii="Arial" w:hAnsi="Arial" w:cs="Arial"/>
          <w:b/>
          <w:i/>
          <w:color w:val="000000" w:themeColor="text1"/>
          <w:sz w:val="20"/>
          <w:szCs w:val="22"/>
          <w:lang w:val="ro-RO"/>
        </w:rPr>
        <w:t>S</w:t>
      </w:r>
      <w:r w:rsidR="00EB57B1" w:rsidRPr="0067165A">
        <w:rPr>
          <w:rFonts w:ascii="Arial" w:hAnsi="Arial" w:cs="Arial"/>
          <w:b/>
          <w:i/>
          <w:color w:val="000000" w:themeColor="text1"/>
          <w:sz w:val="20"/>
          <w:szCs w:val="22"/>
          <w:lang w:val="ro-RO"/>
        </w:rPr>
        <w:t>.</w:t>
      </w:r>
      <w:r w:rsidRPr="0067165A">
        <w:rPr>
          <w:rFonts w:ascii="Arial" w:hAnsi="Arial" w:cs="Arial"/>
          <w:b/>
          <w:i/>
          <w:color w:val="000000" w:themeColor="text1"/>
          <w:sz w:val="20"/>
          <w:szCs w:val="22"/>
          <w:lang w:val="ro-RO"/>
        </w:rPr>
        <w:t xml:space="preserve"> </w:t>
      </w:r>
      <w:r w:rsidR="00D3687B" w:rsidRPr="0067165A">
        <w:rPr>
          <w:rFonts w:ascii="Arial" w:hAnsi="Arial" w:cs="Arial"/>
          <w:b/>
          <w:i/>
          <w:color w:val="000000" w:themeColor="text1"/>
          <w:sz w:val="20"/>
          <w:szCs w:val="22"/>
          <w:lang w:val="ro-RO"/>
        </w:rPr>
        <w:t>Comana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
        <w:gridCol w:w="683"/>
        <w:gridCol w:w="4990"/>
        <w:gridCol w:w="812"/>
        <w:gridCol w:w="531"/>
        <w:gridCol w:w="890"/>
        <w:gridCol w:w="804"/>
        <w:gridCol w:w="740"/>
      </w:tblGrid>
      <w:tr w:rsidR="00B22ABD" w:rsidRPr="0067165A" w14:paraId="731D632B" w14:textId="77777777" w:rsidTr="006609CD">
        <w:trPr>
          <w:trHeight w:val="227"/>
          <w:tblHeader/>
          <w:jc w:val="center"/>
        </w:trPr>
        <w:tc>
          <w:tcPr>
            <w:tcW w:w="252" w:type="pct"/>
            <w:vMerge w:val="restart"/>
            <w:tcBorders>
              <w:top w:val="single" w:sz="12" w:space="0" w:color="auto"/>
              <w:left w:val="single" w:sz="12" w:space="0" w:color="auto"/>
            </w:tcBorders>
            <w:vAlign w:val="center"/>
          </w:tcPr>
          <w:p w14:paraId="5B570FAB"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Nr. crt.</w:t>
            </w:r>
          </w:p>
        </w:tc>
        <w:tc>
          <w:tcPr>
            <w:tcW w:w="2850" w:type="pct"/>
            <w:gridSpan w:val="2"/>
            <w:tcBorders>
              <w:top w:val="single" w:sz="12" w:space="0" w:color="auto"/>
            </w:tcBorders>
            <w:vAlign w:val="center"/>
          </w:tcPr>
          <w:p w14:paraId="3601071C"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Tipul de staţiune</w:t>
            </w:r>
          </w:p>
        </w:tc>
        <w:tc>
          <w:tcPr>
            <w:tcW w:w="675" w:type="pct"/>
            <w:gridSpan w:val="2"/>
            <w:tcBorders>
              <w:top w:val="single" w:sz="12" w:space="0" w:color="auto"/>
            </w:tcBorders>
            <w:vAlign w:val="center"/>
          </w:tcPr>
          <w:p w14:paraId="607A9DE7"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Suprafaţa</w:t>
            </w:r>
          </w:p>
        </w:tc>
        <w:tc>
          <w:tcPr>
            <w:tcW w:w="1223" w:type="pct"/>
            <w:gridSpan w:val="3"/>
            <w:tcBorders>
              <w:top w:val="single" w:sz="12" w:space="0" w:color="auto"/>
              <w:right w:val="single" w:sz="12" w:space="0" w:color="auto"/>
            </w:tcBorders>
            <w:vAlign w:val="center"/>
          </w:tcPr>
          <w:p w14:paraId="5B0893DD"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Categoria de bonitate (ha)</w:t>
            </w:r>
          </w:p>
        </w:tc>
      </w:tr>
      <w:tr w:rsidR="00B22ABD" w:rsidRPr="0067165A" w14:paraId="72ADE8F8" w14:textId="77777777" w:rsidTr="006609CD">
        <w:trPr>
          <w:trHeight w:val="227"/>
          <w:tblHeader/>
          <w:jc w:val="center"/>
        </w:trPr>
        <w:tc>
          <w:tcPr>
            <w:tcW w:w="252" w:type="pct"/>
            <w:vMerge/>
            <w:tcBorders>
              <w:left w:val="single" w:sz="12" w:space="0" w:color="auto"/>
              <w:bottom w:val="single" w:sz="12" w:space="0" w:color="auto"/>
            </w:tcBorders>
            <w:vAlign w:val="center"/>
          </w:tcPr>
          <w:p w14:paraId="49725950" w14:textId="77777777" w:rsidR="00654A33" w:rsidRPr="0067165A" w:rsidRDefault="00654A33" w:rsidP="001F10CA">
            <w:pPr>
              <w:jc w:val="center"/>
              <w:rPr>
                <w:rFonts w:ascii="Arial" w:hAnsi="Arial" w:cs="Arial"/>
                <w:b/>
                <w:color w:val="000000" w:themeColor="text1"/>
                <w:sz w:val="18"/>
                <w:szCs w:val="18"/>
                <w:lang w:val="ro-RO"/>
              </w:rPr>
            </w:pPr>
          </w:p>
        </w:tc>
        <w:tc>
          <w:tcPr>
            <w:tcW w:w="343" w:type="pct"/>
            <w:tcBorders>
              <w:bottom w:val="single" w:sz="12" w:space="0" w:color="auto"/>
            </w:tcBorders>
            <w:vAlign w:val="center"/>
          </w:tcPr>
          <w:p w14:paraId="42D93318"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Codul</w:t>
            </w:r>
          </w:p>
        </w:tc>
        <w:tc>
          <w:tcPr>
            <w:tcW w:w="2507" w:type="pct"/>
            <w:tcBorders>
              <w:bottom w:val="single" w:sz="12" w:space="0" w:color="auto"/>
            </w:tcBorders>
            <w:vAlign w:val="center"/>
          </w:tcPr>
          <w:p w14:paraId="218A022D"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Diagnoza</w:t>
            </w:r>
          </w:p>
        </w:tc>
        <w:tc>
          <w:tcPr>
            <w:tcW w:w="408" w:type="pct"/>
            <w:tcBorders>
              <w:bottom w:val="single" w:sz="12" w:space="0" w:color="auto"/>
            </w:tcBorders>
            <w:vAlign w:val="center"/>
          </w:tcPr>
          <w:p w14:paraId="468245C0"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ha</w:t>
            </w:r>
          </w:p>
        </w:tc>
        <w:tc>
          <w:tcPr>
            <w:tcW w:w="267" w:type="pct"/>
            <w:tcBorders>
              <w:bottom w:val="single" w:sz="12" w:space="0" w:color="auto"/>
            </w:tcBorders>
            <w:vAlign w:val="center"/>
          </w:tcPr>
          <w:p w14:paraId="0EBAA295"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w:t>
            </w:r>
          </w:p>
        </w:tc>
        <w:tc>
          <w:tcPr>
            <w:tcW w:w="447" w:type="pct"/>
            <w:tcBorders>
              <w:bottom w:val="single" w:sz="12" w:space="0" w:color="auto"/>
            </w:tcBorders>
            <w:vAlign w:val="center"/>
          </w:tcPr>
          <w:p w14:paraId="28FBDAB7"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Super.</w:t>
            </w:r>
          </w:p>
        </w:tc>
        <w:tc>
          <w:tcPr>
            <w:tcW w:w="404" w:type="pct"/>
            <w:tcBorders>
              <w:bottom w:val="single" w:sz="12" w:space="0" w:color="auto"/>
            </w:tcBorders>
            <w:vAlign w:val="center"/>
          </w:tcPr>
          <w:p w14:paraId="610254E0"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Mijl.</w:t>
            </w:r>
          </w:p>
        </w:tc>
        <w:tc>
          <w:tcPr>
            <w:tcW w:w="372" w:type="pct"/>
            <w:tcBorders>
              <w:bottom w:val="single" w:sz="12" w:space="0" w:color="auto"/>
              <w:right w:val="single" w:sz="12" w:space="0" w:color="auto"/>
            </w:tcBorders>
            <w:vAlign w:val="center"/>
          </w:tcPr>
          <w:p w14:paraId="317F10A2"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Inf.</w:t>
            </w:r>
          </w:p>
        </w:tc>
      </w:tr>
      <w:tr w:rsidR="00B22ABD" w:rsidRPr="0067165A" w14:paraId="75D39A2E" w14:textId="77777777" w:rsidTr="00EB57B1">
        <w:trPr>
          <w:trHeight w:val="227"/>
          <w:jc w:val="center"/>
        </w:trPr>
        <w:tc>
          <w:tcPr>
            <w:tcW w:w="5000" w:type="pct"/>
            <w:gridSpan w:val="8"/>
            <w:tcBorders>
              <w:top w:val="single" w:sz="12" w:space="0" w:color="auto"/>
              <w:left w:val="single" w:sz="12" w:space="0" w:color="auto"/>
              <w:bottom w:val="single" w:sz="12" w:space="0" w:color="auto"/>
              <w:right w:val="single" w:sz="12" w:space="0" w:color="auto"/>
            </w:tcBorders>
            <w:vAlign w:val="center"/>
          </w:tcPr>
          <w:p w14:paraId="14CF754C" w14:textId="77777777" w:rsidR="00654A33" w:rsidRPr="0067165A" w:rsidRDefault="00654A33" w:rsidP="001F10CA">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 xml:space="preserve">Etajul fitoclimatic </w:t>
            </w:r>
            <w:r w:rsidR="00390FC6" w:rsidRPr="0067165A">
              <w:rPr>
                <w:rFonts w:ascii="Arial" w:hAnsi="Arial" w:cs="Arial"/>
                <w:b/>
                <w:color w:val="000000" w:themeColor="text1"/>
                <w:sz w:val="18"/>
                <w:szCs w:val="18"/>
                <w:lang w:val="ro-RO"/>
              </w:rPr>
              <w:t>FC</w:t>
            </w:r>
            <w:r w:rsidR="00F140F7" w:rsidRPr="0067165A">
              <w:rPr>
                <w:rFonts w:ascii="Arial" w:hAnsi="Arial" w:cs="Arial"/>
                <w:b/>
                <w:color w:val="000000" w:themeColor="text1"/>
                <w:sz w:val="18"/>
                <w:szCs w:val="18"/>
                <w:lang w:val="ro-RO"/>
              </w:rPr>
              <w:t xml:space="preserve"> </w:t>
            </w:r>
            <w:r w:rsidR="00013FC2" w:rsidRPr="0067165A">
              <w:rPr>
                <w:rFonts w:ascii="Arial" w:hAnsi="Arial" w:cs="Arial"/>
                <w:b/>
                <w:color w:val="000000" w:themeColor="text1"/>
                <w:sz w:val="18"/>
                <w:szCs w:val="18"/>
                <w:lang w:val="ro-RO"/>
              </w:rPr>
              <w:t>-</w:t>
            </w:r>
            <w:r w:rsidR="00F140F7" w:rsidRPr="0067165A">
              <w:rPr>
                <w:rFonts w:ascii="Arial" w:hAnsi="Arial" w:cs="Arial"/>
                <w:b/>
                <w:color w:val="000000" w:themeColor="text1"/>
                <w:sz w:val="18"/>
                <w:szCs w:val="18"/>
                <w:lang w:val="ro-RO"/>
              </w:rPr>
              <w:t xml:space="preserve"> </w:t>
            </w:r>
            <w:r w:rsidR="00390FC6" w:rsidRPr="0067165A">
              <w:rPr>
                <w:rFonts w:ascii="Arial" w:hAnsi="Arial" w:cs="Arial"/>
                <w:b/>
                <w:color w:val="000000" w:themeColor="text1"/>
                <w:sz w:val="18"/>
                <w:szCs w:val="18"/>
                <w:lang w:val="ro-RO"/>
              </w:rPr>
              <w:t>Câmpie forestieră</w:t>
            </w:r>
          </w:p>
        </w:tc>
      </w:tr>
      <w:tr w:rsidR="00B22ABD" w:rsidRPr="0067165A" w14:paraId="6A9D3E81" w14:textId="77777777" w:rsidTr="002B21E9">
        <w:trPr>
          <w:trHeight w:val="227"/>
          <w:jc w:val="center"/>
        </w:trPr>
        <w:tc>
          <w:tcPr>
            <w:tcW w:w="252" w:type="pct"/>
            <w:tcBorders>
              <w:top w:val="single" w:sz="4" w:space="0" w:color="auto"/>
              <w:left w:val="single" w:sz="12" w:space="0" w:color="auto"/>
              <w:bottom w:val="single" w:sz="4" w:space="0" w:color="auto"/>
            </w:tcBorders>
            <w:vAlign w:val="center"/>
          </w:tcPr>
          <w:p w14:paraId="0B3115A2" w14:textId="1658C5C5"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w:t>
            </w:r>
          </w:p>
        </w:tc>
        <w:tc>
          <w:tcPr>
            <w:tcW w:w="343" w:type="pct"/>
            <w:tcBorders>
              <w:top w:val="single" w:sz="4" w:space="0" w:color="auto"/>
              <w:bottom w:val="single" w:sz="4" w:space="0" w:color="auto"/>
            </w:tcBorders>
            <w:vAlign w:val="center"/>
          </w:tcPr>
          <w:p w14:paraId="75178E5D"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8.3.1.2.</w:t>
            </w:r>
          </w:p>
        </w:tc>
        <w:tc>
          <w:tcPr>
            <w:tcW w:w="2507" w:type="pct"/>
            <w:vAlign w:val="center"/>
          </w:tcPr>
          <w:p w14:paraId="23BD6D90" w14:textId="77777777" w:rsidR="00E03BB3" w:rsidRPr="0067165A" w:rsidRDefault="00E03BB3" w:rsidP="00E03BB3">
            <w:pPr>
              <w:jc w:val="both"/>
              <w:rPr>
                <w:rFonts w:ascii="Arial" w:hAnsi="Arial" w:cs="Arial"/>
                <w:color w:val="000000" w:themeColor="text1"/>
                <w:sz w:val="18"/>
                <w:szCs w:val="18"/>
                <w:lang w:val="ro-RO" w:eastAsia="ro-RO"/>
              </w:rPr>
            </w:pPr>
            <w:r w:rsidRPr="0067165A">
              <w:rPr>
                <w:rFonts w:ascii="Arial" w:hAnsi="Arial" w:cs="Arial"/>
                <w:color w:val="000000" w:themeColor="text1"/>
                <w:sz w:val="18"/>
                <w:szCs w:val="18"/>
              </w:rPr>
              <w:t>Câmpie forestieră, podzolit, II</w:t>
            </w:r>
          </w:p>
        </w:tc>
        <w:tc>
          <w:tcPr>
            <w:tcW w:w="408" w:type="pct"/>
            <w:tcBorders>
              <w:top w:val="single" w:sz="4" w:space="0" w:color="auto"/>
              <w:bottom w:val="single" w:sz="4" w:space="0" w:color="auto"/>
            </w:tcBorders>
            <w:vAlign w:val="center"/>
          </w:tcPr>
          <w:p w14:paraId="3520F6D1" w14:textId="5F09664C"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1924,91</w:t>
            </w:r>
          </w:p>
        </w:tc>
        <w:tc>
          <w:tcPr>
            <w:tcW w:w="267" w:type="pct"/>
            <w:tcBorders>
              <w:top w:val="single" w:sz="4" w:space="0" w:color="auto"/>
              <w:bottom w:val="single" w:sz="4" w:space="0" w:color="auto"/>
            </w:tcBorders>
            <w:vAlign w:val="center"/>
          </w:tcPr>
          <w:p w14:paraId="4CA99108" w14:textId="315619A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23</w:t>
            </w:r>
          </w:p>
        </w:tc>
        <w:tc>
          <w:tcPr>
            <w:tcW w:w="447" w:type="pct"/>
            <w:tcBorders>
              <w:top w:val="single" w:sz="4" w:space="0" w:color="auto"/>
              <w:bottom w:val="single" w:sz="4" w:space="0" w:color="auto"/>
            </w:tcBorders>
            <w:vAlign w:val="center"/>
          </w:tcPr>
          <w:p w14:paraId="202DC955" w14:textId="70E81B39"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17918B29" w14:textId="0AFA5451"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1924,91</w:t>
            </w:r>
          </w:p>
        </w:tc>
        <w:tc>
          <w:tcPr>
            <w:tcW w:w="372" w:type="pct"/>
            <w:tcBorders>
              <w:top w:val="single" w:sz="4" w:space="0" w:color="auto"/>
              <w:bottom w:val="single" w:sz="4" w:space="0" w:color="auto"/>
              <w:right w:val="single" w:sz="12" w:space="0" w:color="auto"/>
            </w:tcBorders>
            <w:vAlign w:val="center"/>
          </w:tcPr>
          <w:p w14:paraId="45947019" w14:textId="57822F48"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0705E9B4" w14:textId="77777777" w:rsidTr="002B21E9">
        <w:trPr>
          <w:trHeight w:val="227"/>
          <w:jc w:val="center"/>
        </w:trPr>
        <w:tc>
          <w:tcPr>
            <w:tcW w:w="252" w:type="pct"/>
            <w:tcBorders>
              <w:top w:val="single" w:sz="4" w:space="0" w:color="auto"/>
              <w:left w:val="single" w:sz="12" w:space="0" w:color="auto"/>
              <w:bottom w:val="single" w:sz="4" w:space="0" w:color="auto"/>
            </w:tcBorders>
            <w:vAlign w:val="center"/>
          </w:tcPr>
          <w:p w14:paraId="2D73C962" w14:textId="66A7DC8C"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w:t>
            </w:r>
          </w:p>
        </w:tc>
        <w:tc>
          <w:tcPr>
            <w:tcW w:w="343" w:type="pct"/>
            <w:tcBorders>
              <w:top w:val="single" w:sz="4" w:space="0" w:color="auto"/>
              <w:bottom w:val="single" w:sz="4" w:space="0" w:color="auto"/>
            </w:tcBorders>
            <w:vAlign w:val="center"/>
          </w:tcPr>
          <w:p w14:paraId="4E018B5E"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8.3.1.3.</w:t>
            </w:r>
          </w:p>
        </w:tc>
        <w:tc>
          <w:tcPr>
            <w:tcW w:w="2507" w:type="pct"/>
            <w:vAlign w:val="center"/>
          </w:tcPr>
          <w:p w14:paraId="2C4C7C07" w14:textId="77777777" w:rsidR="00E03BB3" w:rsidRPr="0067165A" w:rsidRDefault="00E03BB3" w:rsidP="00E03BB3">
            <w:pPr>
              <w:jc w:val="both"/>
              <w:rPr>
                <w:rFonts w:ascii="Arial" w:hAnsi="Arial" w:cs="Arial"/>
                <w:color w:val="000000" w:themeColor="text1"/>
                <w:sz w:val="18"/>
                <w:szCs w:val="18"/>
                <w:lang w:val="ro-RO" w:eastAsia="ro-RO"/>
              </w:rPr>
            </w:pPr>
            <w:r w:rsidRPr="0067165A">
              <w:rPr>
                <w:rFonts w:ascii="Arial" w:hAnsi="Arial" w:cs="Arial"/>
                <w:color w:val="000000" w:themeColor="text1"/>
                <w:sz w:val="18"/>
                <w:szCs w:val="18"/>
              </w:rPr>
              <w:t>Câmpie forestieră, podzolit profund, I</w:t>
            </w:r>
          </w:p>
        </w:tc>
        <w:tc>
          <w:tcPr>
            <w:tcW w:w="408" w:type="pct"/>
            <w:tcBorders>
              <w:top w:val="single" w:sz="4" w:space="0" w:color="auto"/>
              <w:bottom w:val="single" w:sz="4" w:space="0" w:color="auto"/>
            </w:tcBorders>
            <w:vAlign w:val="center"/>
          </w:tcPr>
          <w:p w14:paraId="0D3EDB15" w14:textId="0D3DEF83"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1626,31</w:t>
            </w:r>
          </w:p>
        </w:tc>
        <w:tc>
          <w:tcPr>
            <w:tcW w:w="267" w:type="pct"/>
            <w:tcBorders>
              <w:top w:val="single" w:sz="4" w:space="0" w:color="auto"/>
              <w:bottom w:val="single" w:sz="4" w:space="0" w:color="auto"/>
            </w:tcBorders>
            <w:vAlign w:val="center"/>
          </w:tcPr>
          <w:p w14:paraId="3F67737E" w14:textId="5E958D0B"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19</w:t>
            </w:r>
          </w:p>
        </w:tc>
        <w:tc>
          <w:tcPr>
            <w:tcW w:w="447" w:type="pct"/>
            <w:tcBorders>
              <w:top w:val="single" w:sz="4" w:space="0" w:color="auto"/>
              <w:bottom w:val="single" w:sz="4" w:space="0" w:color="auto"/>
            </w:tcBorders>
            <w:vAlign w:val="center"/>
          </w:tcPr>
          <w:p w14:paraId="7EC691D2" w14:textId="2FF9E0CC"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1626,31</w:t>
            </w:r>
          </w:p>
        </w:tc>
        <w:tc>
          <w:tcPr>
            <w:tcW w:w="404" w:type="pct"/>
            <w:tcBorders>
              <w:top w:val="single" w:sz="4" w:space="0" w:color="auto"/>
              <w:bottom w:val="single" w:sz="4" w:space="0" w:color="auto"/>
            </w:tcBorders>
            <w:vAlign w:val="center"/>
          </w:tcPr>
          <w:p w14:paraId="22D51875" w14:textId="25C84805"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6417FB05" w14:textId="385CB01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55F04C5D"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08E34DAD" w14:textId="50C4D9B9"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w:t>
            </w:r>
          </w:p>
        </w:tc>
        <w:tc>
          <w:tcPr>
            <w:tcW w:w="343" w:type="pct"/>
            <w:tcBorders>
              <w:top w:val="single" w:sz="4" w:space="0" w:color="auto"/>
              <w:bottom w:val="single" w:sz="4" w:space="0" w:color="auto"/>
            </w:tcBorders>
            <w:vAlign w:val="center"/>
          </w:tcPr>
          <w:p w14:paraId="13278A91"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8.3.3.2.</w:t>
            </w:r>
          </w:p>
        </w:tc>
        <w:tc>
          <w:tcPr>
            <w:tcW w:w="2507" w:type="pct"/>
            <w:tcBorders>
              <w:top w:val="single" w:sz="4" w:space="0" w:color="auto"/>
              <w:bottom w:val="single" w:sz="4" w:space="0" w:color="auto"/>
            </w:tcBorders>
            <w:vAlign w:val="center"/>
          </w:tcPr>
          <w:p w14:paraId="6EFB904D" w14:textId="77777777" w:rsidR="00E03BB3" w:rsidRPr="0067165A" w:rsidRDefault="00E03BB3" w:rsidP="00E03BB3">
            <w:pPr>
              <w:jc w:val="both"/>
              <w:rPr>
                <w:rFonts w:ascii="Arial" w:hAnsi="Arial" w:cs="Arial"/>
                <w:color w:val="000000" w:themeColor="text1"/>
                <w:sz w:val="18"/>
                <w:szCs w:val="18"/>
                <w:lang w:val="ro-RO" w:eastAsia="ro-RO"/>
              </w:rPr>
            </w:pPr>
            <w:r w:rsidRPr="0067165A">
              <w:rPr>
                <w:rFonts w:ascii="Arial" w:hAnsi="Arial" w:cs="Arial"/>
                <w:color w:val="000000" w:themeColor="text1"/>
                <w:sz w:val="18"/>
                <w:szCs w:val="18"/>
                <w:lang w:val="ro-RO" w:eastAsia="ro-RO"/>
              </w:rPr>
              <w:t>Câmpie forestieră, pseudogleic -podzolit depresionant, III</w:t>
            </w:r>
          </w:p>
        </w:tc>
        <w:tc>
          <w:tcPr>
            <w:tcW w:w="408" w:type="pct"/>
            <w:tcBorders>
              <w:top w:val="single" w:sz="4" w:space="0" w:color="auto"/>
              <w:bottom w:val="single" w:sz="4" w:space="0" w:color="auto"/>
            </w:tcBorders>
            <w:vAlign w:val="center"/>
          </w:tcPr>
          <w:p w14:paraId="43DBB995" w14:textId="0CA65844"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87,96</w:t>
            </w:r>
          </w:p>
        </w:tc>
        <w:tc>
          <w:tcPr>
            <w:tcW w:w="267" w:type="pct"/>
            <w:tcBorders>
              <w:top w:val="single" w:sz="4" w:space="0" w:color="auto"/>
              <w:bottom w:val="single" w:sz="4" w:space="0" w:color="auto"/>
            </w:tcBorders>
            <w:vAlign w:val="center"/>
          </w:tcPr>
          <w:p w14:paraId="5F6B5A46" w14:textId="55609C34"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w:t>
            </w:r>
          </w:p>
        </w:tc>
        <w:tc>
          <w:tcPr>
            <w:tcW w:w="447" w:type="pct"/>
            <w:tcBorders>
              <w:top w:val="single" w:sz="4" w:space="0" w:color="auto"/>
              <w:bottom w:val="single" w:sz="4" w:space="0" w:color="auto"/>
            </w:tcBorders>
            <w:vAlign w:val="center"/>
          </w:tcPr>
          <w:p w14:paraId="347324C5" w14:textId="136945AF"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40565E47" w14:textId="0F7FA171"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4C6B92EC" w14:textId="6BAD7025"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87,96</w:t>
            </w:r>
          </w:p>
        </w:tc>
      </w:tr>
      <w:tr w:rsidR="00B22ABD" w:rsidRPr="0067165A" w14:paraId="3D18F041"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7EAE6373" w14:textId="2AE17982"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lastRenderedPageBreak/>
              <w:t>4</w:t>
            </w:r>
          </w:p>
        </w:tc>
        <w:tc>
          <w:tcPr>
            <w:tcW w:w="343" w:type="pct"/>
            <w:tcBorders>
              <w:top w:val="single" w:sz="4" w:space="0" w:color="auto"/>
              <w:bottom w:val="single" w:sz="4" w:space="0" w:color="auto"/>
            </w:tcBorders>
            <w:vAlign w:val="center"/>
          </w:tcPr>
          <w:p w14:paraId="032A208D" w14:textId="77777777" w:rsidR="00E03BB3" w:rsidRPr="0067165A" w:rsidRDefault="00E03BB3" w:rsidP="00E03BB3">
            <w:pPr>
              <w:jc w:val="center"/>
              <w:rPr>
                <w:rFonts w:ascii="Arial" w:hAnsi="Arial" w:cs="Arial"/>
                <w:color w:val="000000" w:themeColor="text1"/>
                <w:sz w:val="18"/>
                <w:szCs w:val="18"/>
              </w:rPr>
            </w:pPr>
            <w:r w:rsidRPr="0067165A">
              <w:rPr>
                <w:rFonts w:ascii="Arial" w:hAnsi="Arial" w:cs="Arial"/>
                <w:color w:val="000000" w:themeColor="text1"/>
                <w:sz w:val="18"/>
                <w:szCs w:val="18"/>
              </w:rPr>
              <w:t>8.3.3.3.</w:t>
            </w:r>
          </w:p>
        </w:tc>
        <w:tc>
          <w:tcPr>
            <w:tcW w:w="2507" w:type="pct"/>
            <w:tcBorders>
              <w:top w:val="single" w:sz="4" w:space="0" w:color="auto"/>
              <w:bottom w:val="single" w:sz="4" w:space="0" w:color="auto"/>
            </w:tcBorders>
            <w:vAlign w:val="center"/>
          </w:tcPr>
          <w:p w14:paraId="022F78C0" w14:textId="77777777" w:rsidR="00E03BB3" w:rsidRPr="0067165A" w:rsidRDefault="00E03BB3" w:rsidP="00E03BB3">
            <w:pPr>
              <w:jc w:val="both"/>
              <w:rPr>
                <w:rFonts w:ascii="Arial" w:hAnsi="Arial" w:cs="Arial"/>
                <w:color w:val="000000" w:themeColor="text1"/>
                <w:sz w:val="18"/>
                <w:szCs w:val="18"/>
                <w:lang w:val="ro-RO" w:eastAsia="ro-RO"/>
              </w:rPr>
            </w:pPr>
            <w:r w:rsidRPr="0067165A">
              <w:rPr>
                <w:rFonts w:ascii="Arial" w:hAnsi="Arial" w:cs="Arial"/>
                <w:color w:val="000000" w:themeColor="text1"/>
                <w:sz w:val="18"/>
                <w:szCs w:val="18"/>
                <w:lang w:val="ro-RO" w:eastAsia="ro-RO"/>
              </w:rPr>
              <w:t>Câmpie forestieră de stejăret Pm, podzolit puternic pseudogleizat de depresiune largă, edafic mijlociu</w:t>
            </w:r>
          </w:p>
        </w:tc>
        <w:tc>
          <w:tcPr>
            <w:tcW w:w="408" w:type="pct"/>
            <w:tcBorders>
              <w:top w:val="single" w:sz="4" w:space="0" w:color="auto"/>
              <w:bottom w:val="single" w:sz="4" w:space="0" w:color="auto"/>
            </w:tcBorders>
            <w:vAlign w:val="center"/>
          </w:tcPr>
          <w:p w14:paraId="723801B7" w14:textId="25260AE4"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22,96</w:t>
            </w:r>
          </w:p>
        </w:tc>
        <w:tc>
          <w:tcPr>
            <w:tcW w:w="267" w:type="pct"/>
            <w:tcBorders>
              <w:top w:val="single" w:sz="4" w:space="0" w:color="auto"/>
              <w:bottom w:val="single" w:sz="4" w:space="0" w:color="auto"/>
            </w:tcBorders>
            <w:vAlign w:val="center"/>
          </w:tcPr>
          <w:p w14:paraId="69A6C182" w14:textId="5CFC8CA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47" w:type="pct"/>
            <w:tcBorders>
              <w:top w:val="single" w:sz="4" w:space="0" w:color="auto"/>
              <w:bottom w:val="single" w:sz="4" w:space="0" w:color="auto"/>
            </w:tcBorders>
            <w:vAlign w:val="center"/>
          </w:tcPr>
          <w:p w14:paraId="3D5A907D" w14:textId="48A2F44F"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5665D357" w14:textId="3C9FEAC4"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22,96</w:t>
            </w:r>
          </w:p>
        </w:tc>
        <w:tc>
          <w:tcPr>
            <w:tcW w:w="372" w:type="pct"/>
            <w:tcBorders>
              <w:top w:val="single" w:sz="4" w:space="0" w:color="auto"/>
              <w:bottom w:val="single" w:sz="4" w:space="0" w:color="auto"/>
              <w:right w:val="single" w:sz="12" w:space="0" w:color="auto"/>
            </w:tcBorders>
            <w:vAlign w:val="center"/>
          </w:tcPr>
          <w:p w14:paraId="1B6998D5" w14:textId="77B433EC"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5518496A"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7330061" w14:textId="26FF27E6"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w:t>
            </w:r>
          </w:p>
        </w:tc>
        <w:tc>
          <w:tcPr>
            <w:tcW w:w="343" w:type="pct"/>
            <w:tcBorders>
              <w:top w:val="single" w:sz="4" w:space="0" w:color="auto"/>
              <w:bottom w:val="single" w:sz="4" w:space="0" w:color="auto"/>
            </w:tcBorders>
            <w:vAlign w:val="center"/>
          </w:tcPr>
          <w:p w14:paraId="1AA239CB"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8.4.2.0.</w:t>
            </w:r>
          </w:p>
        </w:tc>
        <w:tc>
          <w:tcPr>
            <w:tcW w:w="2507" w:type="pct"/>
            <w:tcBorders>
              <w:top w:val="single" w:sz="4" w:space="0" w:color="auto"/>
              <w:bottom w:val="single" w:sz="4" w:space="0" w:color="auto"/>
            </w:tcBorders>
            <w:vAlign w:val="center"/>
          </w:tcPr>
          <w:p w14:paraId="5C8FEF32" w14:textId="77777777" w:rsidR="00E03BB3" w:rsidRPr="0067165A" w:rsidRDefault="00E03BB3" w:rsidP="00E03BB3">
            <w:pPr>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forestieră-versant de şleau Pm, brun-roşcat edafic mijlociu</w:t>
            </w:r>
          </w:p>
        </w:tc>
        <w:tc>
          <w:tcPr>
            <w:tcW w:w="408" w:type="pct"/>
            <w:tcBorders>
              <w:top w:val="single" w:sz="4" w:space="0" w:color="auto"/>
              <w:bottom w:val="single" w:sz="4" w:space="0" w:color="auto"/>
            </w:tcBorders>
            <w:vAlign w:val="center"/>
          </w:tcPr>
          <w:p w14:paraId="18D831D3" w14:textId="0DF76AEE"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1056,04</w:t>
            </w:r>
          </w:p>
        </w:tc>
        <w:tc>
          <w:tcPr>
            <w:tcW w:w="267" w:type="pct"/>
            <w:tcBorders>
              <w:top w:val="single" w:sz="4" w:space="0" w:color="auto"/>
              <w:bottom w:val="single" w:sz="4" w:space="0" w:color="auto"/>
            </w:tcBorders>
            <w:vAlign w:val="center"/>
          </w:tcPr>
          <w:p w14:paraId="38FC2B44" w14:textId="15074FB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13</w:t>
            </w:r>
          </w:p>
        </w:tc>
        <w:tc>
          <w:tcPr>
            <w:tcW w:w="447" w:type="pct"/>
            <w:tcBorders>
              <w:top w:val="single" w:sz="4" w:space="0" w:color="auto"/>
              <w:bottom w:val="single" w:sz="4" w:space="0" w:color="auto"/>
            </w:tcBorders>
            <w:vAlign w:val="center"/>
          </w:tcPr>
          <w:p w14:paraId="3D14B1B6" w14:textId="2E835B35"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5DF25D12" w14:textId="13F8A775"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1056,04</w:t>
            </w:r>
          </w:p>
        </w:tc>
        <w:tc>
          <w:tcPr>
            <w:tcW w:w="372" w:type="pct"/>
            <w:tcBorders>
              <w:top w:val="single" w:sz="4" w:space="0" w:color="auto"/>
              <w:bottom w:val="single" w:sz="4" w:space="0" w:color="auto"/>
              <w:right w:val="single" w:sz="12" w:space="0" w:color="auto"/>
            </w:tcBorders>
            <w:vAlign w:val="center"/>
          </w:tcPr>
          <w:p w14:paraId="35E96018" w14:textId="5738E7EF"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62BC0A34"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FC55967" w14:textId="25AA7AD2"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6</w:t>
            </w:r>
          </w:p>
        </w:tc>
        <w:tc>
          <w:tcPr>
            <w:tcW w:w="343" w:type="pct"/>
            <w:tcBorders>
              <w:top w:val="single" w:sz="4" w:space="0" w:color="auto"/>
              <w:bottom w:val="single" w:sz="4" w:space="0" w:color="auto"/>
            </w:tcBorders>
            <w:vAlign w:val="center"/>
          </w:tcPr>
          <w:p w14:paraId="71037B7D"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8.4.3.0.</w:t>
            </w:r>
          </w:p>
        </w:tc>
        <w:tc>
          <w:tcPr>
            <w:tcW w:w="2507" w:type="pct"/>
            <w:tcBorders>
              <w:top w:val="single" w:sz="4" w:space="0" w:color="auto"/>
              <w:bottom w:val="single" w:sz="4" w:space="0" w:color="auto"/>
            </w:tcBorders>
            <w:vAlign w:val="center"/>
          </w:tcPr>
          <w:p w14:paraId="2DA557A8" w14:textId="77777777" w:rsidR="00E03BB3" w:rsidRPr="0067165A" w:rsidRDefault="00E03BB3" w:rsidP="00E03BB3">
            <w:pPr>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de şleau Ps, brun-roşcat edafic mare</w:t>
            </w:r>
          </w:p>
        </w:tc>
        <w:tc>
          <w:tcPr>
            <w:tcW w:w="408" w:type="pct"/>
            <w:tcBorders>
              <w:top w:val="single" w:sz="4" w:space="0" w:color="auto"/>
              <w:bottom w:val="single" w:sz="4" w:space="0" w:color="auto"/>
            </w:tcBorders>
            <w:vAlign w:val="center"/>
          </w:tcPr>
          <w:p w14:paraId="3B209B94" w14:textId="5C5A338C"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1391,34</w:t>
            </w:r>
          </w:p>
        </w:tc>
        <w:tc>
          <w:tcPr>
            <w:tcW w:w="267" w:type="pct"/>
            <w:tcBorders>
              <w:top w:val="single" w:sz="4" w:space="0" w:color="auto"/>
              <w:bottom w:val="single" w:sz="4" w:space="0" w:color="auto"/>
            </w:tcBorders>
            <w:vAlign w:val="center"/>
          </w:tcPr>
          <w:p w14:paraId="6CFD448B" w14:textId="597157B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17</w:t>
            </w:r>
          </w:p>
        </w:tc>
        <w:tc>
          <w:tcPr>
            <w:tcW w:w="447" w:type="pct"/>
            <w:tcBorders>
              <w:top w:val="single" w:sz="4" w:space="0" w:color="auto"/>
              <w:bottom w:val="single" w:sz="4" w:space="0" w:color="auto"/>
            </w:tcBorders>
            <w:vAlign w:val="center"/>
          </w:tcPr>
          <w:p w14:paraId="4B3B8926" w14:textId="6887A8A7" w:rsidR="00E03BB3" w:rsidRPr="0067165A" w:rsidRDefault="00B22ABD"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1391,34</w:t>
            </w:r>
          </w:p>
        </w:tc>
        <w:tc>
          <w:tcPr>
            <w:tcW w:w="404" w:type="pct"/>
            <w:tcBorders>
              <w:top w:val="single" w:sz="4" w:space="0" w:color="auto"/>
              <w:bottom w:val="single" w:sz="4" w:space="0" w:color="auto"/>
            </w:tcBorders>
            <w:vAlign w:val="center"/>
          </w:tcPr>
          <w:p w14:paraId="46094C00" w14:textId="2E611351"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6DB563A1" w14:textId="3D2697C3"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26331E54" w14:textId="77777777" w:rsidTr="00E03BB3">
        <w:trPr>
          <w:trHeight w:val="163"/>
          <w:jc w:val="center"/>
        </w:trPr>
        <w:tc>
          <w:tcPr>
            <w:tcW w:w="252" w:type="pct"/>
            <w:tcBorders>
              <w:top w:val="single" w:sz="4" w:space="0" w:color="auto"/>
              <w:left w:val="single" w:sz="12" w:space="0" w:color="auto"/>
              <w:bottom w:val="single" w:sz="4" w:space="0" w:color="auto"/>
            </w:tcBorders>
            <w:vAlign w:val="center"/>
          </w:tcPr>
          <w:p w14:paraId="62E04A53" w14:textId="1836A315"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7</w:t>
            </w:r>
          </w:p>
        </w:tc>
        <w:tc>
          <w:tcPr>
            <w:tcW w:w="343" w:type="pct"/>
            <w:tcBorders>
              <w:top w:val="single" w:sz="4" w:space="0" w:color="auto"/>
              <w:bottom w:val="single" w:sz="4" w:space="0" w:color="auto"/>
            </w:tcBorders>
            <w:vAlign w:val="center"/>
          </w:tcPr>
          <w:p w14:paraId="51903F66"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8.5.1.1.</w:t>
            </w:r>
          </w:p>
        </w:tc>
        <w:tc>
          <w:tcPr>
            <w:tcW w:w="2507" w:type="pct"/>
            <w:tcBorders>
              <w:top w:val="single" w:sz="4" w:space="0" w:color="auto"/>
              <w:bottom w:val="single" w:sz="4" w:space="0" w:color="auto"/>
            </w:tcBorders>
            <w:vAlign w:val="center"/>
          </w:tcPr>
          <w:p w14:paraId="25DCFF74" w14:textId="77777777" w:rsidR="00E03BB3" w:rsidRPr="0067165A" w:rsidRDefault="00E03BB3" w:rsidP="00E03BB3">
            <w:pPr>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luncă de şleau Pm, brun freatic umed gleizat sau semigleic, edafic mijlociu</w:t>
            </w:r>
          </w:p>
        </w:tc>
        <w:tc>
          <w:tcPr>
            <w:tcW w:w="408" w:type="pct"/>
            <w:tcBorders>
              <w:top w:val="single" w:sz="4" w:space="0" w:color="auto"/>
              <w:bottom w:val="single" w:sz="4" w:space="0" w:color="auto"/>
            </w:tcBorders>
            <w:vAlign w:val="center"/>
          </w:tcPr>
          <w:p w14:paraId="2A40BEFD" w14:textId="586A6D86"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209,80</w:t>
            </w:r>
          </w:p>
        </w:tc>
        <w:tc>
          <w:tcPr>
            <w:tcW w:w="267" w:type="pct"/>
            <w:tcBorders>
              <w:top w:val="single" w:sz="4" w:space="0" w:color="auto"/>
              <w:bottom w:val="single" w:sz="4" w:space="0" w:color="auto"/>
            </w:tcBorders>
            <w:vAlign w:val="center"/>
          </w:tcPr>
          <w:p w14:paraId="10EBAC15" w14:textId="6C3F5921"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w:t>
            </w:r>
          </w:p>
        </w:tc>
        <w:tc>
          <w:tcPr>
            <w:tcW w:w="447" w:type="pct"/>
            <w:tcBorders>
              <w:top w:val="single" w:sz="4" w:space="0" w:color="auto"/>
              <w:bottom w:val="single" w:sz="4" w:space="0" w:color="auto"/>
            </w:tcBorders>
            <w:vAlign w:val="center"/>
          </w:tcPr>
          <w:p w14:paraId="3C354FA3" w14:textId="004ED84D"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643CE7EB" w14:textId="6D562874"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209,80</w:t>
            </w:r>
          </w:p>
        </w:tc>
        <w:tc>
          <w:tcPr>
            <w:tcW w:w="372" w:type="pct"/>
            <w:tcBorders>
              <w:top w:val="single" w:sz="4" w:space="0" w:color="auto"/>
              <w:bottom w:val="single" w:sz="4" w:space="0" w:color="auto"/>
              <w:right w:val="single" w:sz="12" w:space="0" w:color="auto"/>
            </w:tcBorders>
            <w:vAlign w:val="center"/>
          </w:tcPr>
          <w:p w14:paraId="0F9A1C0F" w14:textId="0C98E8D0"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5B81C298"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21F3CCF" w14:textId="031B197A"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w:t>
            </w:r>
          </w:p>
        </w:tc>
        <w:tc>
          <w:tcPr>
            <w:tcW w:w="343" w:type="pct"/>
            <w:tcBorders>
              <w:top w:val="single" w:sz="4" w:space="0" w:color="auto"/>
              <w:bottom w:val="single" w:sz="4" w:space="0" w:color="auto"/>
            </w:tcBorders>
            <w:vAlign w:val="center"/>
          </w:tcPr>
          <w:p w14:paraId="536C7ED4"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8.5.1.2.</w:t>
            </w:r>
          </w:p>
        </w:tc>
        <w:tc>
          <w:tcPr>
            <w:tcW w:w="2507" w:type="pct"/>
            <w:tcBorders>
              <w:top w:val="single" w:sz="4" w:space="0" w:color="auto"/>
              <w:bottom w:val="single" w:sz="4" w:space="0" w:color="auto"/>
            </w:tcBorders>
            <w:vAlign w:val="center"/>
          </w:tcPr>
          <w:p w14:paraId="044A7C9C" w14:textId="77777777" w:rsidR="00E03BB3" w:rsidRPr="0067165A" w:rsidRDefault="00E03BB3"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luncă de şleau Ps, brun freatic umed gleizat sau semigleic, edafic mare</w:t>
            </w:r>
          </w:p>
        </w:tc>
        <w:tc>
          <w:tcPr>
            <w:tcW w:w="408" w:type="pct"/>
            <w:tcBorders>
              <w:top w:val="single" w:sz="4" w:space="0" w:color="auto"/>
              <w:bottom w:val="single" w:sz="4" w:space="0" w:color="auto"/>
            </w:tcBorders>
            <w:vAlign w:val="center"/>
          </w:tcPr>
          <w:p w14:paraId="389B2E3C" w14:textId="285E31CF"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265,63</w:t>
            </w:r>
          </w:p>
        </w:tc>
        <w:tc>
          <w:tcPr>
            <w:tcW w:w="267" w:type="pct"/>
            <w:tcBorders>
              <w:top w:val="single" w:sz="4" w:space="0" w:color="auto"/>
              <w:bottom w:val="single" w:sz="4" w:space="0" w:color="auto"/>
            </w:tcBorders>
            <w:vAlign w:val="center"/>
          </w:tcPr>
          <w:p w14:paraId="34498B2A" w14:textId="554B29AB"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w:t>
            </w:r>
          </w:p>
        </w:tc>
        <w:tc>
          <w:tcPr>
            <w:tcW w:w="447" w:type="pct"/>
            <w:tcBorders>
              <w:top w:val="single" w:sz="4" w:space="0" w:color="auto"/>
              <w:bottom w:val="single" w:sz="4" w:space="0" w:color="auto"/>
            </w:tcBorders>
            <w:vAlign w:val="center"/>
          </w:tcPr>
          <w:p w14:paraId="046C9C29" w14:textId="1F17F8FA"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265,63</w:t>
            </w:r>
          </w:p>
        </w:tc>
        <w:tc>
          <w:tcPr>
            <w:tcW w:w="404" w:type="pct"/>
            <w:tcBorders>
              <w:top w:val="single" w:sz="4" w:space="0" w:color="auto"/>
              <w:bottom w:val="single" w:sz="4" w:space="0" w:color="auto"/>
            </w:tcBorders>
            <w:vAlign w:val="center"/>
          </w:tcPr>
          <w:p w14:paraId="55AF7276" w14:textId="5D2EC4CB"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46C70118" w14:textId="6128264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0F6B44A5"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51B036E" w14:textId="41ACFD51"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9</w:t>
            </w:r>
          </w:p>
        </w:tc>
        <w:tc>
          <w:tcPr>
            <w:tcW w:w="343" w:type="pct"/>
            <w:tcBorders>
              <w:top w:val="single" w:sz="4" w:space="0" w:color="auto"/>
              <w:bottom w:val="single" w:sz="4" w:space="0" w:color="auto"/>
            </w:tcBorders>
            <w:vAlign w:val="center"/>
          </w:tcPr>
          <w:p w14:paraId="485F4C22"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8.5.2.1.</w:t>
            </w:r>
          </w:p>
        </w:tc>
        <w:tc>
          <w:tcPr>
            <w:tcW w:w="2507" w:type="pct"/>
            <w:tcBorders>
              <w:top w:val="single" w:sz="4" w:space="0" w:color="auto"/>
              <w:bottom w:val="single" w:sz="4" w:space="0" w:color="auto"/>
            </w:tcBorders>
            <w:vAlign w:val="center"/>
          </w:tcPr>
          <w:p w14:paraId="0AF87E89" w14:textId="77777777" w:rsidR="00E03BB3" w:rsidRPr="0067165A" w:rsidRDefault="00BB673E"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luncă de zăvoi de plop Pm, aluvial neumezit freatic, rar şi scurt inundabil.</w:t>
            </w:r>
          </w:p>
        </w:tc>
        <w:tc>
          <w:tcPr>
            <w:tcW w:w="408" w:type="pct"/>
            <w:tcBorders>
              <w:top w:val="single" w:sz="4" w:space="0" w:color="auto"/>
              <w:bottom w:val="single" w:sz="4" w:space="0" w:color="auto"/>
            </w:tcBorders>
            <w:vAlign w:val="center"/>
          </w:tcPr>
          <w:p w14:paraId="7A1AFA80" w14:textId="75DFA811"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152,00</w:t>
            </w:r>
          </w:p>
        </w:tc>
        <w:tc>
          <w:tcPr>
            <w:tcW w:w="267" w:type="pct"/>
            <w:tcBorders>
              <w:top w:val="single" w:sz="4" w:space="0" w:color="auto"/>
              <w:bottom w:val="single" w:sz="4" w:space="0" w:color="auto"/>
            </w:tcBorders>
            <w:vAlign w:val="center"/>
          </w:tcPr>
          <w:p w14:paraId="7808EB32" w14:textId="3F8A6781"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w:t>
            </w:r>
          </w:p>
        </w:tc>
        <w:tc>
          <w:tcPr>
            <w:tcW w:w="447" w:type="pct"/>
            <w:tcBorders>
              <w:top w:val="single" w:sz="4" w:space="0" w:color="auto"/>
              <w:bottom w:val="single" w:sz="4" w:space="0" w:color="auto"/>
            </w:tcBorders>
            <w:vAlign w:val="center"/>
          </w:tcPr>
          <w:p w14:paraId="0933D02F" w14:textId="6BCC9F7E"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23C647A9" w14:textId="105E7A7B" w:rsidR="00E03BB3"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152,00</w:t>
            </w:r>
          </w:p>
        </w:tc>
        <w:tc>
          <w:tcPr>
            <w:tcW w:w="372" w:type="pct"/>
            <w:tcBorders>
              <w:top w:val="single" w:sz="4" w:space="0" w:color="auto"/>
              <w:bottom w:val="single" w:sz="4" w:space="0" w:color="auto"/>
              <w:right w:val="single" w:sz="12" w:space="0" w:color="auto"/>
            </w:tcBorders>
            <w:vAlign w:val="center"/>
          </w:tcPr>
          <w:p w14:paraId="08B7D4CC" w14:textId="5C51BD99"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081BF1" w:rsidRPr="0067165A" w14:paraId="7804D5A6"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0F584A50" w14:textId="30CDE47A" w:rsidR="00081BF1"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10</w:t>
            </w:r>
          </w:p>
        </w:tc>
        <w:tc>
          <w:tcPr>
            <w:tcW w:w="343" w:type="pct"/>
            <w:tcBorders>
              <w:top w:val="single" w:sz="4" w:space="0" w:color="auto"/>
              <w:bottom w:val="single" w:sz="4" w:space="0" w:color="auto"/>
            </w:tcBorders>
            <w:vAlign w:val="center"/>
          </w:tcPr>
          <w:p w14:paraId="49279E4D" w14:textId="3AA0C4C0" w:rsidR="00081BF1"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8.5.2.2.</w:t>
            </w:r>
          </w:p>
        </w:tc>
        <w:tc>
          <w:tcPr>
            <w:tcW w:w="2507" w:type="pct"/>
            <w:tcBorders>
              <w:top w:val="single" w:sz="4" w:space="0" w:color="auto"/>
              <w:bottom w:val="single" w:sz="4" w:space="0" w:color="auto"/>
            </w:tcBorders>
            <w:vAlign w:val="center"/>
          </w:tcPr>
          <w:p w14:paraId="0FF0D581" w14:textId="07EB2CAA" w:rsidR="00081BF1" w:rsidRPr="0067165A" w:rsidRDefault="00D63505"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luncă de zăvoi de plop Pi, aluvial neumezit freatic, rar şi scurt inundabil.</w:t>
            </w:r>
          </w:p>
        </w:tc>
        <w:tc>
          <w:tcPr>
            <w:tcW w:w="408" w:type="pct"/>
            <w:tcBorders>
              <w:top w:val="single" w:sz="4" w:space="0" w:color="auto"/>
              <w:bottom w:val="single" w:sz="4" w:space="0" w:color="auto"/>
            </w:tcBorders>
            <w:vAlign w:val="center"/>
          </w:tcPr>
          <w:p w14:paraId="253B6E10" w14:textId="0FF0D94A" w:rsidR="00081BF1" w:rsidRPr="0067165A" w:rsidRDefault="00081BF1"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232,71</w:t>
            </w:r>
          </w:p>
        </w:tc>
        <w:tc>
          <w:tcPr>
            <w:tcW w:w="267" w:type="pct"/>
            <w:tcBorders>
              <w:top w:val="single" w:sz="4" w:space="0" w:color="auto"/>
              <w:bottom w:val="single" w:sz="4" w:space="0" w:color="auto"/>
            </w:tcBorders>
            <w:vAlign w:val="center"/>
          </w:tcPr>
          <w:p w14:paraId="73FA1820" w14:textId="3BB1864C" w:rsidR="00081BF1"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w:t>
            </w:r>
          </w:p>
        </w:tc>
        <w:tc>
          <w:tcPr>
            <w:tcW w:w="447" w:type="pct"/>
            <w:tcBorders>
              <w:top w:val="single" w:sz="4" w:space="0" w:color="auto"/>
              <w:bottom w:val="single" w:sz="4" w:space="0" w:color="auto"/>
            </w:tcBorders>
            <w:vAlign w:val="center"/>
          </w:tcPr>
          <w:p w14:paraId="5C7C8C4B" w14:textId="240F9458" w:rsidR="00081BF1"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311EFF13" w14:textId="66408CB1" w:rsidR="00081BF1"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0D2C4FFA" w14:textId="0E77F54C" w:rsidR="00081BF1"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232,71</w:t>
            </w:r>
          </w:p>
        </w:tc>
      </w:tr>
      <w:tr w:rsidR="00B22ABD" w:rsidRPr="0067165A" w14:paraId="75F398C6"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5650E8F4" w14:textId="02F759BE"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11</w:t>
            </w:r>
          </w:p>
        </w:tc>
        <w:tc>
          <w:tcPr>
            <w:tcW w:w="343" w:type="pct"/>
            <w:tcBorders>
              <w:top w:val="single" w:sz="4" w:space="0" w:color="auto"/>
              <w:bottom w:val="single" w:sz="4" w:space="0" w:color="auto"/>
            </w:tcBorders>
            <w:vAlign w:val="center"/>
          </w:tcPr>
          <w:p w14:paraId="7905C116" w14:textId="77777777" w:rsidR="00E03BB3" w:rsidRPr="0067165A" w:rsidRDefault="00E03BB3"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8.5.2.4.</w:t>
            </w:r>
          </w:p>
        </w:tc>
        <w:tc>
          <w:tcPr>
            <w:tcW w:w="2507" w:type="pct"/>
            <w:tcBorders>
              <w:top w:val="single" w:sz="4" w:space="0" w:color="auto"/>
              <w:bottom w:val="single" w:sz="4" w:space="0" w:color="auto"/>
            </w:tcBorders>
            <w:vAlign w:val="center"/>
          </w:tcPr>
          <w:p w14:paraId="6CCD7122" w14:textId="77777777" w:rsidR="00E03BB3" w:rsidRPr="0067165A" w:rsidRDefault="00BB673E"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luncă de zăvoi de plopi Ps, aluvial intens humifer freatic umed, frecvent şi rar  scurt inundabil</w:t>
            </w:r>
          </w:p>
        </w:tc>
        <w:tc>
          <w:tcPr>
            <w:tcW w:w="408" w:type="pct"/>
            <w:tcBorders>
              <w:top w:val="single" w:sz="4" w:space="0" w:color="auto"/>
              <w:bottom w:val="single" w:sz="4" w:space="0" w:color="auto"/>
            </w:tcBorders>
            <w:vAlign w:val="center"/>
          </w:tcPr>
          <w:p w14:paraId="207A2734" w14:textId="6B2DD5DC"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59,78</w:t>
            </w:r>
          </w:p>
        </w:tc>
        <w:tc>
          <w:tcPr>
            <w:tcW w:w="267" w:type="pct"/>
            <w:tcBorders>
              <w:top w:val="single" w:sz="4" w:space="0" w:color="auto"/>
              <w:bottom w:val="single" w:sz="4" w:space="0" w:color="auto"/>
            </w:tcBorders>
            <w:vAlign w:val="center"/>
          </w:tcPr>
          <w:p w14:paraId="093EC77E" w14:textId="2479E18F"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w:t>
            </w:r>
          </w:p>
        </w:tc>
        <w:tc>
          <w:tcPr>
            <w:tcW w:w="447" w:type="pct"/>
            <w:tcBorders>
              <w:top w:val="single" w:sz="4" w:space="0" w:color="auto"/>
              <w:bottom w:val="single" w:sz="4" w:space="0" w:color="auto"/>
            </w:tcBorders>
            <w:vAlign w:val="center"/>
          </w:tcPr>
          <w:p w14:paraId="4877D8D5" w14:textId="53B9407A"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59,78</w:t>
            </w:r>
          </w:p>
        </w:tc>
        <w:tc>
          <w:tcPr>
            <w:tcW w:w="404" w:type="pct"/>
            <w:tcBorders>
              <w:top w:val="single" w:sz="4" w:space="0" w:color="auto"/>
              <w:bottom w:val="single" w:sz="4" w:space="0" w:color="auto"/>
            </w:tcBorders>
            <w:vAlign w:val="center"/>
          </w:tcPr>
          <w:p w14:paraId="38C635BA" w14:textId="5562402F"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2707EBF3" w14:textId="46E372D2"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0F85DA7B"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D38D96B" w14:textId="6F2A8A4A"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12</w:t>
            </w:r>
          </w:p>
        </w:tc>
        <w:tc>
          <w:tcPr>
            <w:tcW w:w="343" w:type="pct"/>
            <w:tcBorders>
              <w:top w:val="single" w:sz="4" w:space="0" w:color="auto"/>
              <w:bottom w:val="single" w:sz="4" w:space="0" w:color="auto"/>
            </w:tcBorders>
            <w:vAlign w:val="center"/>
          </w:tcPr>
          <w:p w14:paraId="28F9B085" w14:textId="6911501A"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8.7.1.3.</w:t>
            </w:r>
          </w:p>
        </w:tc>
        <w:tc>
          <w:tcPr>
            <w:tcW w:w="2507" w:type="pct"/>
            <w:tcBorders>
              <w:top w:val="single" w:sz="4" w:space="0" w:color="auto"/>
              <w:bottom w:val="single" w:sz="4" w:space="0" w:color="auto"/>
            </w:tcBorders>
            <w:vAlign w:val="center"/>
          </w:tcPr>
          <w:p w14:paraId="0DF59F35" w14:textId="131E1B89" w:rsidR="00E03BB3" w:rsidRPr="0067165A" w:rsidRDefault="00D63505"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joasă de frăsineto-stejărete Pm, pseudogleic-podzolic edafic mare cu floră hidrofilă de mlaştină prelungită.</w:t>
            </w:r>
          </w:p>
        </w:tc>
        <w:tc>
          <w:tcPr>
            <w:tcW w:w="408" w:type="pct"/>
            <w:tcBorders>
              <w:top w:val="single" w:sz="4" w:space="0" w:color="auto"/>
              <w:bottom w:val="single" w:sz="4" w:space="0" w:color="auto"/>
            </w:tcBorders>
            <w:vAlign w:val="center"/>
          </w:tcPr>
          <w:p w14:paraId="22E97345" w14:textId="6366F195"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86,76</w:t>
            </w:r>
          </w:p>
        </w:tc>
        <w:tc>
          <w:tcPr>
            <w:tcW w:w="267" w:type="pct"/>
            <w:tcBorders>
              <w:top w:val="single" w:sz="4" w:space="0" w:color="auto"/>
              <w:bottom w:val="single" w:sz="4" w:space="0" w:color="auto"/>
            </w:tcBorders>
            <w:vAlign w:val="center"/>
          </w:tcPr>
          <w:p w14:paraId="70F7EEB0" w14:textId="72CEFD84"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w:t>
            </w:r>
          </w:p>
        </w:tc>
        <w:tc>
          <w:tcPr>
            <w:tcW w:w="447" w:type="pct"/>
            <w:tcBorders>
              <w:top w:val="single" w:sz="4" w:space="0" w:color="auto"/>
              <w:bottom w:val="single" w:sz="4" w:space="0" w:color="auto"/>
            </w:tcBorders>
            <w:vAlign w:val="center"/>
          </w:tcPr>
          <w:p w14:paraId="728CC0DB" w14:textId="04BAC7AB"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1CCF998E" w14:textId="024C3363"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86,76</w:t>
            </w:r>
          </w:p>
        </w:tc>
        <w:tc>
          <w:tcPr>
            <w:tcW w:w="372" w:type="pct"/>
            <w:tcBorders>
              <w:top w:val="single" w:sz="4" w:space="0" w:color="auto"/>
              <w:bottom w:val="single" w:sz="4" w:space="0" w:color="auto"/>
              <w:right w:val="single" w:sz="12" w:space="0" w:color="auto"/>
            </w:tcBorders>
            <w:vAlign w:val="center"/>
          </w:tcPr>
          <w:p w14:paraId="6342AA23" w14:textId="1EB8ACC5"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123E3E47"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1D1B6B64" w14:textId="2BF5F927" w:rsidR="00E03BB3" w:rsidRPr="0067165A" w:rsidRDefault="001822F4"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13</w:t>
            </w:r>
          </w:p>
        </w:tc>
        <w:tc>
          <w:tcPr>
            <w:tcW w:w="343" w:type="pct"/>
            <w:tcBorders>
              <w:top w:val="single" w:sz="4" w:space="0" w:color="auto"/>
              <w:bottom w:val="single" w:sz="4" w:space="0" w:color="auto"/>
            </w:tcBorders>
            <w:vAlign w:val="center"/>
          </w:tcPr>
          <w:p w14:paraId="3FF3927A" w14:textId="4D58126B"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8.7.2.4.</w:t>
            </w:r>
          </w:p>
        </w:tc>
        <w:tc>
          <w:tcPr>
            <w:tcW w:w="2507" w:type="pct"/>
            <w:tcBorders>
              <w:top w:val="single" w:sz="4" w:space="0" w:color="auto"/>
              <w:bottom w:val="single" w:sz="4" w:space="0" w:color="auto"/>
            </w:tcBorders>
            <w:vAlign w:val="center"/>
          </w:tcPr>
          <w:p w14:paraId="7E47202B" w14:textId="264DBC83" w:rsidR="00E03BB3" w:rsidRPr="0067165A" w:rsidRDefault="00D63505" w:rsidP="00E03BB3">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Câmpie forestieră de subsidenţă cu frăsineto-stejăret  Ps, lăcovişte, edafic mare.</w:t>
            </w:r>
          </w:p>
        </w:tc>
        <w:tc>
          <w:tcPr>
            <w:tcW w:w="408" w:type="pct"/>
            <w:tcBorders>
              <w:top w:val="single" w:sz="4" w:space="0" w:color="auto"/>
              <w:bottom w:val="single" w:sz="4" w:space="0" w:color="auto"/>
            </w:tcBorders>
            <w:vAlign w:val="center"/>
          </w:tcPr>
          <w:p w14:paraId="09AA0743" w14:textId="6E382B80"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256,67</w:t>
            </w:r>
          </w:p>
        </w:tc>
        <w:tc>
          <w:tcPr>
            <w:tcW w:w="267" w:type="pct"/>
            <w:tcBorders>
              <w:top w:val="single" w:sz="4" w:space="0" w:color="auto"/>
              <w:bottom w:val="single" w:sz="4" w:space="0" w:color="auto"/>
            </w:tcBorders>
            <w:vAlign w:val="center"/>
          </w:tcPr>
          <w:p w14:paraId="5AE54FB5" w14:textId="09E0B79A"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w:t>
            </w:r>
          </w:p>
        </w:tc>
        <w:tc>
          <w:tcPr>
            <w:tcW w:w="447" w:type="pct"/>
            <w:tcBorders>
              <w:top w:val="single" w:sz="4" w:space="0" w:color="auto"/>
              <w:bottom w:val="single" w:sz="4" w:space="0" w:color="auto"/>
            </w:tcBorders>
            <w:vAlign w:val="center"/>
          </w:tcPr>
          <w:p w14:paraId="2A2FBFB4" w14:textId="3B11CE98" w:rsidR="00E03BB3" w:rsidRPr="0067165A" w:rsidRDefault="00D63505"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256,67</w:t>
            </w:r>
          </w:p>
        </w:tc>
        <w:tc>
          <w:tcPr>
            <w:tcW w:w="404" w:type="pct"/>
            <w:tcBorders>
              <w:top w:val="single" w:sz="4" w:space="0" w:color="auto"/>
              <w:bottom w:val="single" w:sz="4" w:space="0" w:color="auto"/>
            </w:tcBorders>
            <w:vAlign w:val="center"/>
          </w:tcPr>
          <w:p w14:paraId="04DA13EB" w14:textId="35453BC4"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3D3AC256" w14:textId="2DC8CA2C" w:rsidR="00E03BB3"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11A17715" w14:textId="77777777" w:rsidTr="0023228C">
        <w:trPr>
          <w:trHeight w:val="227"/>
          <w:jc w:val="center"/>
        </w:trPr>
        <w:tc>
          <w:tcPr>
            <w:tcW w:w="3102" w:type="pct"/>
            <w:gridSpan w:val="3"/>
            <w:tcBorders>
              <w:top w:val="single" w:sz="4" w:space="0" w:color="auto"/>
              <w:left w:val="single" w:sz="12" w:space="0" w:color="auto"/>
              <w:bottom w:val="single" w:sz="4" w:space="0" w:color="auto"/>
            </w:tcBorders>
            <w:vAlign w:val="center"/>
          </w:tcPr>
          <w:p w14:paraId="78E7E5E2" w14:textId="23922AFC" w:rsidR="0023228C" w:rsidRPr="0067165A" w:rsidRDefault="0023228C" w:rsidP="0023228C">
            <w:pPr>
              <w:overflowPunct w:val="0"/>
              <w:autoSpaceDE w:val="0"/>
              <w:autoSpaceDN w:val="0"/>
              <w:adjustRightInd w:val="0"/>
              <w:jc w:val="center"/>
              <w:rPr>
                <w:rFonts w:ascii="Arial" w:hAnsi="Arial" w:cs="Arial"/>
                <w:b/>
                <w:bCs/>
                <w:color w:val="000000" w:themeColor="text1"/>
                <w:sz w:val="18"/>
                <w:szCs w:val="18"/>
                <w:lang w:val="ro-RO"/>
              </w:rPr>
            </w:pPr>
            <w:r w:rsidRPr="0067165A">
              <w:rPr>
                <w:rFonts w:ascii="Arial" w:hAnsi="Arial" w:cs="Arial"/>
                <w:b/>
                <w:bCs/>
                <w:color w:val="000000" w:themeColor="text1"/>
                <w:sz w:val="18"/>
                <w:szCs w:val="18"/>
                <w:lang w:val="ro-RO"/>
              </w:rPr>
              <w:t>TOTAL FC</w:t>
            </w:r>
          </w:p>
        </w:tc>
        <w:tc>
          <w:tcPr>
            <w:tcW w:w="408" w:type="pct"/>
            <w:tcBorders>
              <w:top w:val="single" w:sz="4" w:space="0" w:color="auto"/>
              <w:bottom w:val="single" w:sz="4" w:space="0" w:color="auto"/>
            </w:tcBorders>
            <w:vAlign w:val="center"/>
          </w:tcPr>
          <w:p w14:paraId="736B02DD" w14:textId="1FF59F79" w:rsidR="0023228C"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7372,87</w:t>
            </w:r>
          </w:p>
        </w:tc>
        <w:tc>
          <w:tcPr>
            <w:tcW w:w="267" w:type="pct"/>
            <w:tcBorders>
              <w:top w:val="single" w:sz="4" w:space="0" w:color="auto"/>
              <w:bottom w:val="single" w:sz="4" w:space="0" w:color="auto"/>
            </w:tcBorders>
            <w:vAlign w:val="center"/>
          </w:tcPr>
          <w:p w14:paraId="6B59CA8C" w14:textId="757F3F08" w:rsidR="0023228C"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88</w:t>
            </w:r>
          </w:p>
        </w:tc>
        <w:tc>
          <w:tcPr>
            <w:tcW w:w="447" w:type="pct"/>
            <w:tcBorders>
              <w:top w:val="single" w:sz="4" w:space="0" w:color="auto"/>
              <w:bottom w:val="single" w:sz="4" w:space="0" w:color="auto"/>
            </w:tcBorders>
            <w:vAlign w:val="center"/>
          </w:tcPr>
          <w:p w14:paraId="6EBC5D36" w14:textId="5DA45A1F" w:rsidR="0023228C"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3599,73</w:t>
            </w:r>
          </w:p>
        </w:tc>
        <w:tc>
          <w:tcPr>
            <w:tcW w:w="404" w:type="pct"/>
            <w:tcBorders>
              <w:top w:val="single" w:sz="4" w:space="0" w:color="auto"/>
              <w:bottom w:val="single" w:sz="4" w:space="0" w:color="auto"/>
            </w:tcBorders>
            <w:vAlign w:val="center"/>
          </w:tcPr>
          <w:p w14:paraId="4B50C04D" w14:textId="34214BBA" w:rsidR="0023228C"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3452,47</w:t>
            </w:r>
          </w:p>
        </w:tc>
        <w:tc>
          <w:tcPr>
            <w:tcW w:w="372" w:type="pct"/>
            <w:tcBorders>
              <w:top w:val="single" w:sz="4" w:space="0" w:color="auto"/>
              <w:bottom w:val="single" w:sz="4" w:space="0" w:color="auto"/>
              <w:right w:val="single" w:sz="12" w:space="0" w:color="auto"/>
            </w:tcBorders>
            <w:vAlign w:val="center"/>
          </w:tcPr>
          <w:p w14:paraId="73EE2229" w14:textId="6F2351D9" w:rsidR="0023228C" w:rsidRPr="0067165A" w:rsidRDefault="00867C7B" w:rsidP="00E03BB3">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320,67</w:t>
            </w:r>
          </w:p>
        </w:tc>
      </w:tr>
      <w:tr w:rsidR="00B22ABD" w:rsidRPr="0067165A" w14:paraId="21AF8A34" w14:textId="77777777" w:rsidTr="002B21E9">
        <w:trPr>
          <w:trHeight w:val="227"/>
          <w:jc w:val="center"/>
        </w:trPr>
        <w:tc>
          <w:tcPr>
            <w:tcW w:w="5000" w:type="pct"/>
            <w:gridSpan w:val="8"/>
            <w:tcBorders>
              <w:top w:val="single" w:sz="12" w:space="0" w:color="auto"/>
              <w:left w:val="single" w:sz="12" w:space="0" w:color="auto"/>
              <w:bottom w:val="single" w:sz="12" w:space="0" w:color="auto"/>
              <w:right w:val="single" w:sz="12" w:space="0" w:color="auto"/>
            </w:tcBorders>
            <w:vAlign w:val="center"/>
          </w:tcPr>
          <w:p w14:paraId="7A622197" w14:textId="77777777" w:rsidR="00624B3E" w:rsidRPr="0067165A" w:rsidRDefault="00624B3E" w:rsidP="00624B3E">
            <w:pPr>
              <w:jc w:val="center"/>
              <w:rPr>
                <w:rFonts w:ascii="Arial" w:hAnsi="Arial" w:cs="Arial"/>
                <w:color w:val="000000" w:themeColor="text1"/>
                <w:sz w:val="18"/>
                <w:szCs w:val="18"/>
                <w:lang w:val="ro-RO"/>
              </w:rPr>
            </w:pPr>
            <w:r w:rsidRPr="0067165A">
              <w:rPr>
                <w:rFonts w:ascii="Arial" w:hAnsi="Arial" w:cs="Arial"/>
                <w:b/>
                <w:color w:val="000000" w:themeColor="text1"/>
                <w:sz w:val="18"/>
                <w:szCs w:val="18"/>
                <w:lang w:val="ro-RO"/>
              </w:rPr>
              <w:t>Etajul fitoclimatic Ss - Silvostepă</w:t>
            </w:r>
          </w:p>
        </w:tc>
      </w:tr>
      <w:tr w:rsidR="00B22ABD" w:rsidRPr="0067165A" w14:paraId="20FD86EE"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78CE0E96" w14:textId="2B4439A4" w:rsidR="00624B3E" w:rsidRPr="0067165A" w:rsidRDefault="001822F4"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14</w:t>
            </w:r>
          </w:p>
        </w:tc>
        <w:tc>
          <w:tcPr>
            <w:tcW w:w="343" w:type="pct"/>
            <w:tcBorders>
              <w:top w:val="single" w:sz="4" w:space="0" w:color="auto"/>
              <w:bottom w:val="single" w:sz="4" w:space="0" w:color="auto"/>
            </w:tcBorders>
            <w:vAlign w:val="center"/>
          </w:tcPr>
          <w:p w14:paraId="14128CE0" w14:textId="77777777" w:rsidR="00624B3E" w:rsidRPr="0067165A" w:rsidRDefault="00624B3E"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9.3.2.0.</w:t>
            </w:r>
          </w:p>
        </w:tc>
        <w:tc>
          <w:tcPr>
            <w:tcW w:w="2507" w:type="pct"/>
            <w:tcBorders>
              <w:top w:val="single" w:sz="4" w:space="0" w:color="auto"/>
              <w:bottom w:val="single" w:sz="4" w:space="0" w:color="auto"/>
            </w:tcBorders>
            <w:vAlign w:val="center"/>
          </w:tcPr>
          <w:p w14:paraId="26B334EF" w14:textId="77777777" w:rsidR="00624B3E" w:rsidRPr="0067165A" w:rsidRDefault="00624B3E" w:rsidP="00624B3E">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Silvostepă mijlocie de stejărete xerofile de stejar brumăriu Ps, cernoziom puternic levigat pe   löess</w:t>
            </w:r>
          </w:p>
        </w:tc>
        <w:tc>
          <w:tcPr>
            <w:tcW w:w="408" w:type="pct"/>
            <w:tcBorders>
              <w:top w:val="single" w:sz="4" w:space="0" w:color="auto"/>
              <w:bottom w:val="single" w:sz="4" w:space="0" w:color="auto"/>
            </w:tcBorders>
            <w:vAlign w:val="center"/>
          </w:tcPr>
          <w:p w14:paraId="44027A35" w14:textId="5DF5966F" w:rsidR="00624B3E" w:rsidRPr="0067165A" w:rsidRDefault="00D63505"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665,43</w:t>
            </w:r>
          </w:p>
        </w:tc>
        <w:tc>
          <w:tcPr>
            <w:tcW w:w="267" w:type="pct"/>
            <w:tcBorders>
              <w:top w:val="single" w:sz="4" w:space="0" w:color="auto"/>
              <w:bottom w:val="single" w:sz="4" w:space="0" w:color="auto"/>
            </w:tcBorders>
            <w:vAlign w:val="center"/>
          </w:tcPr>
          <w:p w14:paraId="2E1724BD" w14:textId="2CF3B56E"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8</w:t>
            </w:r>
          </w:p>
        </w:tc>
        <w:tc>
          <w:tcPr>
            <w:tcW w:w="447" w:type="pct"/>
            <w:tcBorders>
              <w:top w:val="single" w:sz="4" w:space="0" w:color="auto"/>
              <w:bottom w:val="single" w:sz="4" w:space="0" w:color="auto"/>
            </w:tcBorders>
            <w:vAlign w:val="center"/>
          </w:tcPr>
          <w:p w14:paraId="48E92633" w14:textId="1E01FD71" w:rsidR="00624B3E" w:rsidRPr="0067165A" w:rsidRDefault="00D63505"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665,43</w:t>
            </w:r>
          </w:p>
        </w:tc>
        <w:tc>
          <w:tcPr>
            <w:tcW w:w="404" w:type="pct"/>
            <w:tcBorders>
              <w:top w:val="single" w:sz="4" w:space="0" w:color="auto"/>
              <w:bottom w:val="single" w:sz="4" w:space="0" w:color="auto"/>
            </w:tcBorders>
            <w:vAlign w:val="center"/>
          </w:tcPr>
          <w:p w14:paraId="336B4D91" w14:textId="3C12AF3C"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372" w:type="pct"/>
            <w:tcBorders>
              <w:top w:val="single" w:sz="4" w:space="0" w:color="auto"/>
              <w:bottom w:val="single" w:sz="4" w:space="0" w:color="auto"/>
              <w:right w:val="single" w:sz="12" w:space="0" w:color="auto"/>
            </w:tcBorders>
            <w:vAlign w:val="center"/>
          </w:tcPr>
          <w:p w14:paraId="368B81C1" w14:textId="0B00D434"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0B170C04"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392E2CAE" w14:textId="605E9903" w:rsidR="00624B3E" w:rsidRPr="0067165A" w:rsidRDefault="001822F4"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15</w:t>
            </w:r>
          </w:p>
        </w:tc>
        <w:tc>
          <w:tcPr>
            <w:tcW w:w="343" w:type="pct"/>
            <w:tcBorders>
              <w:top w:val="single" w:sz="4" w:space="0" w:color="auto"/>
              <w:bottom w:val="single" w:sz="4" w:space="0" w:color="auto"/>
            </w:tcBorders>
            <w:vAlign w:val="center"/>
          </w:tcPr>
          <w:p w14:paraId="3B74EF58" w14:textId="77777777" w:rsidR="00624B3E" w:rsidRPr="0067165A" w:rsidRDefault="00624B3E"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9.4.1.0.</w:t>
            </w:r>
          </w:p>
        </w:tc>
        <w:tc>
          <w:tcPr>
            <w:tcW w:w="2507" w:type="pct"/>
            <w:tcBorders>
              <w:top w:val="single" w:sz="4" w:space="0" w:color="auto"/>
              <w:bottom w:val="single" w:sz="4" w:space="0" w:color="auto"/>
            </w:tcBorders>
            <w:vAlign w:val="center"/>
          </w:tcPr>
          <w:p w14:paraId="100EDE89" w14:textId="77777777" w:rsidR="00624B3E" w:rsidRPr="0067165A" w:rsidRDefault="00624B3E" w:rsidP="00624B3E">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Silvostepă internă de cvercete mezoxerofile-xerofile Pm, fără  stejar brumăriu, cernoziom degradat vertic</w:t>
            </w:r>
          </w:p>
        </w:tc>
        <w:tc>
          <w:tcPr>
            <w:tcW w:w="408" w:type="pct"/>
            <w:tcBorders>
              <w:top w:val="single" w:sz="4" w:space="0" w:color="auto"/>
              <w:bottom w:val="single" w:sz="4" w:space="0" w:color="auto"/>
            </w:tcBorders>
            <w:vAlign w:val="center"/>
          </w:tcPr>
          <w:p w14:paraId="257BDFE6" w14:textId="2F013727" w:rsidR="00624B3E" w:rsidRPr="0067165A" w:rsidRDefault="00D63505"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298,66</w:t>
            </w:r>
          </w:p>
        </w:tc>
        <w:tc>
          <w:tcPr>
            <w:tcW w:w="267" w:type="pct"/>
            <w:tcBorders>
              <w:top w:val="single" w:sz="4" w:space="0" w:color="auto"/>
              <w:bottom w:val="single" w:sz="4" w:space="0" w:color="auto"/>
            </w:tcBorders>
            <w:vAlign w:val="center"/>
          </w:tcPr>
          <w:p w14:paraId="1C4941E4" w14:textId="1C8419F3"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4</w:t>
            </w:r>
          </w:p>
        </w:tc>
        <w:tc>
          <w:tcPr>
            <w:tcW w:w="447" w:type="pct"/>
            <w:tcBorders>
              <w:top w:val="single" w:sz="4" w:space="0" w:color="auto"/>
              <w:bottom w:val="single" w:sz="4" w:space="0" w:color="auto"/>
            </w:tcBorders>
            <w:vAlign w:val="center"/>
          </w:tcPr>
          <w:p w14:paraId="4171784F" w14:textId="0C8A9A7B"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3921362E" w14:textId="0CF2B8C8" w:rsidR="00624B3E" w:rsidRPr="0067165A" w:rsidRDefault="00D63505"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298,66</w:t>
            </w:r>
          </w:p>
        </w:tc>
        <w:tc>
          <w:tcPr>
            <w:tcW w:w="372" w:type="pct"/>
            <w:tcBorders>
              <w:top w:val="single" w:sz="4" w:space="0" w:color="auto"/>
              <w:bottom w:val="single" w:sz="4" w:space="0" w:color="auto"/>
              <w:right w:val="single" w:sz="12" w:space="0" w:color="auto"/>
            </w:tcBorders>
            <w:vAlign w:val="center"/>
          </w:tcPr>
          <w:p w14:paraId="4A28677D" w14:textId="38275204"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310BDA91" w14:textId="77777777" w:rsidTr="006609CD">
        <w:trPr>
          <w:trHeight w:val="227"/>
          <w:jc w:val="center"/>
        </w:trPr>
        <w:tc>
          <w:tcPr>
            <w:tcW w:w="252" w:type="pct"/>
            <w:tcBorders>
              <w:top w:val="single" w:sz="4" w:space="0" w:color="auto"/>
              <w:left w:val="single" w:sz="12" w:space="0" w:color="auto"/>
              <w:bottom w:val="single" w:sz="4" w:space="0" w:color="auto"/>
            </w:tcBorders>
            <w:vAlign w:val="center"/>
          </w:tcPr>
          <w:p w14:paraId="0E34B49F" w14:textId="12262683" w:rsidR="00624B3E" w:rsidRPr="0067165A" w:rsidRDefault="001822F4"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16</w:t>
            </w:r>
          </w:p>
        </w:tc>
        <w:tc>
          <w:tcPr>
            <w:tcW w:w="343" w:type="pct"/>
            <w:tcBorders>
              <w:top w:val="single" w:sz="4" w:space="0" w:color="auto"/>
              <w:bottom w:val="single" w:sz="4" w:space="0" w:color="auto"/>
            </w:tcBorders>
            <w:vAlign w:val="center"/>
          </w:tcPr>
          <w:p w14:paraId="1701EFF6" w14:textId="2BE8974B" w:rsidR="00624B3E" w:rsidRPr="0067165A" w:rsidRDefault="00624B3E"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9.5.</w:t>
            </w:r>
            <w:r w:rsidR="00387F68" w:rsidRPr="0067165A">
              <w:rPr>
                <w:rFonts w:ascii="Arial" w:hAnsi="Arial" w:cs="Arial"/>
                <w:color w:val="000000" w:themeColor="text1"/>
                <w:sz w:val="18"/>
                <w:szCs w:val="18"/>
                <w:lang w:val="ro-RO"/>
              </w:rPr>
              <w:t>3.</w:t>
            </w:r>
            <w:r w:rsidRPr="0067165A">
              <w:rPr>
                <w:rFonts w:ascii="Arial" w:hAnsi="Arial" w:cs="Arial"/>
                <w:color w:val="000000" w:themeColor="text1"/>
                <w:sz w:val="18"/>
                <w:szCs w:val="18"/>
                <w:lang w:val="ro-RO"/>
              </w:rPr>
              <w:t>0.</w:t>
            </w:r>
          </w:p>
        </w:tc>
        <w:tc>
          <w:tcPr>
            <w:tcW w:w="2507" w:type="pct"/>
            <w:tcBorders>
              <w:top w:val="single" w:sz="4" w:space="0" w:color="auto"/>
              <w:bottom w:val="single" w:sz="4" w:space="0" w:color="auto"/>
            </w:tcBorders>
            <w:vAlign w:val="center"/>
          </w:tcPr>
          <w:p w14:paraId="405F6CAF" w14:textId="25BFC6E8" w:rsidR="00624B3E" w:rsidRPr="0067165A" w:rsidRDefault="00387F68" w:rsidP="00624B3E">
            <w:pPr>
              <w:overflowPunct w:val="0"/>
              <w:autoSpaceDE w:val="0"/>
              <w:autoSpaceDN w:val="0"/>
              <w:adjustRightInd w:val="0"/>
              <w:jc w:val="both"/>
              <w:rPr>
                <w:rFonts w:ascii="Arial" w:hAnsi="Arial" w:cs="Arial"/>
                <w:color w:val="000000" w:themeColor="text1"/>
                <w:sz w:val="18"/>
                <w:szCs w:val="18"/>
                <w:lang w:val="ro-RO"/>
              </w:rPr>
            </w:pPr>
            <w:r w:rsidRPr="0067165A">
              <w:rPr>
                <w:rFonts w:ascii="Arial" w:hAnsi="Arial" w:cs="Arial"/>
                <w:color w:val="000000" w:themeColor="text1"/>
                <w:sz w:val="18"/>
                <w:szCs w:val="18"/>
                <w:lang w:val="ro-RO"/>
              </w:rPr>
              <w:t>Silvostepă internă de cvercete mezoxerofile-xerofite Pm,  cernoziom degradat pe luturi fine</w:t>
            </w:r>
          </w:p>
        </w:tc>
        <w:tc>
          <w:tcPr>
            <w:tcW w:w="408" w:type="pct"/>
            <w:tcBorders>
              <w:top w:val="single" w:sz="4" w:space="0" w:color="auto"/>
              <w:bottom w:val="single" w:sz="4" w:space="0" w:color="auto"/>
            </w:tcBorders>
            <w:vAlign w:val="center"/>
          </w:tcPr>
          <w:p w14:paraId="27D957E2" w14:textId="0978ED6B" w:rsidR="00624B3E" w:rsidRPr="0067165A" w:rsidRDefault="00D63505"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5,14</w:t>
            </w:r>
          </w:p>
        </w:tc>
        <w:tc>
          <w:tcPr>
            <w:tcW w:w="267" w:type="pct"/>
            <w:tcBorders>
              <w:top w:val="single" w:sz="4" w:space="0" w:color="auto"/>
              <w:bottom w:val="single" w:sz="4" w:space="0" w:color="auto"/>
            </w:tcBorders>
            <w:vAlign w:val="center"/>
          </w:tcPr>
          <w:p w14:paraId="580D3891" w14:textId="12E442B7"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47" w:type="pct"/>
            <w:tcBorders>
              <w:top w:val="single" w:sz="4" w:space="0" w:color="auto"/>
              <w:bottom w:val="single" w:sz="4" w:space="0" w:color="auto"/>
            </w:tcBorders>
            <w:vAlign w:val="center"/>
          </w:tcPr>
          <w:p w14:paraId="0E3FE6C0" w14:textId="3C550C5E" w:rsidR="00624B3E"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c>
          <w:tcPr>
            <w:tcW w:w="404" w:type="pct"/>
            <w:tcBorders>
              <w:top w:val="single" w:sz="4" w:space="0" w:color="auto"/>
              <w:bottom w:val="single" w:sz="4" w:space="0" w:color="auto"/>
            </w:tcBorders>
            <w:vAlign w:val="center"/>
          </w:tcPr>
          <w:p w14:paraId="4483FF95" w14:textId="4F4802E5" w:rsidR="00624B3E" w:rsidRPr="0067165A" w:rsidRDefault="00387F68"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5,14</w:t>
            </w:r>
          </w:p>
        </w:tc>
        <w:tc>
          <w:tcPr>
            <w:tcW w:w="372" w:type="pct"/>
            <w:tcBorders>
              <w:top w:val="single" w:sz="4" w:space="0" w:color="auto"/>
              <w:bottom w:val="single" w:sz="4" w:space="0" w:color="auto"/>
              <w:right w:val="single" w:sz="12" w:space="0" w:color="auto"/>
            </w:tcBorders>
            <w:vAlign w:val="center"/>
          </w:tcPr>
          <w:p w14:paraId="16F0DAF0" w14:textId="6353ED0A" w:rsidR="00624B3E" w:rsidRPr="0067165A" w:rsidRDefault="00387F68"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w:t>
            </w:r>
          </w:p>
        </w:tc>
      </w:tr>
      <w:tr w:rsidR="00B22ABD" w:rsidRPr="0067165A" w14:paraId="624AD381" w14:textId="77777777" w:rsidTr="00947997">
        <w:trPr>
          <w:trHeight w:val="227"/>
          <w:jc w:val="center"/>
        </w:trPr>
        <w:tc>
          <w:tcPr>
            <w:tcW w:w="3102" w:type="pct"/>
            <w:gridSpan w:val="3"/>
            <w:tcBorders>
              <w:top w:val="single" w:sz="4" w:space="0" w:color="auto"/>
              <w:left w:val="single" w:sz="12" w:space="0" w:color="auto"/>
              <w:bottom w:val="single" w:sz="4" w:space="0" w:color="auto"/>
            </w:tcBorders>
            <w:vAlign w:val="center"/>
          </w:tcPr>
          <w:p w14:paraId="2ECCBB0D" w14:textId="77777777" w:rsidR="00947997" w:rsidRPr="0067165A" w:rsidRDefault="00947997" w:rsidP="00947997">
            <w:pPr>
              <w:overflowPunct w:val="0"/>
              <w:autoSpaceDE w:val="0"/>
              <w:autoSpaceDN w:val="0"/>
              <w:adjustRightInd w:val="0"/>
              <w:jc w:val="center"/>
              <w:rPr>
                <w:rFonts w:ascii="Arial" w:hAnsi="Arial" w:cs="Arial"/>
                <w:b/>
                <w:bCs/>
                <w:color w:val="000000" w:themeColor="text1"/>
                <w:sz w:val="18"/>
                <w:szCs w:val="18"/>
                <w:lang w:val="ro-RO"/>
              </w:rPr>
            </w:pPr>
            <w:r w:rsidRPr="0067165A">
              <w:rPr>
                <w:rFonts w:ascii="Arial" w:hAnsi="Arial" w:cs="Arial"/>
                <w:b/>
                <w:bCs/>
                <w:color w:val="000000" w:themeColor="text1"/>
                <w:sz w:val="18"/>
                <w:szCs w:val="18"/>
                <w:lang w:val="ro-RO"/>
              </w:rPr>
              <w:t>TOTAL Ss</w:t>
            </w:r>
          </w:p>
        </w:tc>
        <w:tc>
          <w:tcPr>
            <w:tcW w:w="408" w:type="pct"/>
            <w:tcBorders>
              <w:top w:val="single" w:sz="4" w:space="0" w:color="auto"/>
              <w:bottom w:val="single" w:sz="4" w:space="0" w:color="auto"/>
            </w:tcBorders>
            <w:vAlign w:val="center"/>
          </w:tcPr>
          <w:p w14:paraId="7F30BB69" w14:textId="4A751215" w:rsidR="00947997"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969,23</w:t>
            </w:r>
          </w:p>
        </w:tc>
        <w:tc>
          <w:tcPr>
            <w:tcW w:w="267" w:type="pct"/>
            <w:tcBorders>
              <w:top w:val="single" w:sz="4" w:space="0" w:color="auto"/>
              <w:bottom w:val="single" w:sz="4" w:space="0" w:color="auto"/>
            </w:tcBorders>
            <w:vAlign w:val="center"/>
          </w:tcPr>
          <w:p w14:paraId="0B92953F" w14:textId="3E31422D" w:rsidR="00947997"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12</w:t>
            </w:r>
          </w:p>
        </w:tc>
        <w:tc>
          <w:tcPr>
            <w:tcW w:w="447" w:type="pct"/>
            <w:tcBorders>
              <w:top w:val="single" w:sz="4" w:space="0" w:color="auto"/>
              <w:bottom w:val="single" w:sz="4" w:space="0" w:color="auto"/>
            </w:tcBorders>
            <w:vAlign w:val="center"/>
          </w:tcPr>
          <w:p w14:paraId="11744D28" w14:textId="28FF220D" w:rsidR="00947997"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665,43</w:t>
            </w:r>
          </w:p>
        </w:tc>
        <w:tc>
          <w:tcPr>
            <w:tcW w:w="404" w:type="pct"/>
            <w:tcBorders>
              <w:top w:val="single" w:sz="4" w:space="0" w:color="auto"/>
              <w:bottom w:val="single" w:sz="4" w:space="0" w:color="auto"/>
            </w:tcBorders>
            <w:vAlign w:val="center"/>
          </w:tcPr>
          <w:p w14:paraId="35C0C502" w14:textId="378E7CF4" w:rsidR="00947997"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298,66</w:t>
            </w:r>
          </w:p>
        </w:tc>
        <w:tc>
          <w:tcPr>
            <w:tcW w:w="372" w:type="pct"/>
            <w:tcBorders>
              <w:top w:val="single" w:sz="4" w:space="0" w:color="auto"/>
              <w:bottom w:val="single" w:sz="4" w:space="0" w:color="auto"/>
              <w:right w:val="single" w:sz="12" w:space="0" w:color="auto"/>
            </w:tcBorders>
            <w:vAlign w:val="center"/>
          </w:tcPr>
          <w:p w14:paraId="3F52B086" w14:textId="347C43E5" w:rsidR="00947997" w:rsidRPr="0067165A" w:rsidRDefault="00867C7B" w:rsidP="00624B3E">
            <w:pPr>
              <w:jc w:val="center"/>
              <w:rPr>
                <w:rFonts w:ascii="Arial" w:hAnsi="Arial" w:cs="Arial"/>
                <w:color w:val="000000" w:themeColor="text1"/>
                <w:sz w:val="18"/>
                <w:szCs w:val="18"/>
                <w:lang w:val="ro-RO"/>
              </w:rPr>
            </w:pPr>
            <w:r w:rsidRPr="0067165A">
              <w:rPr>
                <w:rFonts w:ascii="Arial" w:hAnsi="Arial" w:cs="Arial"/>
                <w:color w:val="000000" w:themeColor="text1"/>
                <w:sz w:val="18"/>
                <w:szCs w:val="18"/>
                <w:lang w:val="ro-RO"/>
              </w:rPr>
              <w:t>5,14</w:t>
            </w:r>
          </w:p>
        </w:tc>
      </w:tr>
      <w:tr w:rsidR="00B22ABD" w:rsidRPr="0067165A" w14:paraId="7C2B2001" w14:textId="77777777" w:rsidTr="006609CD">
        <w:trPr>
          <w:trHeight w:val="227"/>
          <w:jc w:val="center"/>
        </w:trPr>
        <w:tc>
          <w:tcPr>
            <w:tcW w:w="595" w:type="pct"/>
            <w:gridSpan w:val="2"/>
            <w:vMerge w:val="restart"/>
            <w:tcBorders>
              <w:top w:val="single" w:sz="12" w:space="0" w:color="auto"/>
              <w:left w:val="single" w:sz="12" w:space="0" w:color="auto"/>
              <w:right w:val="single" w:sz="4" w:space="0" w:color="auto"/>
            </w:tcBorders>
            <w:vAlign w:val="center"/>
          </w:tcPr>
          <w:p w14:paraId="6BA0D8FF" w14:textId="77777777" w:rsidR="00624B3E" w:rsidRPr="0067165A" w:rsidRDefault="00624B3E" w:rsidP="00624B3E">
            <w:pPr>
              <w:jc w:val="center"/>
              <w:rPr>
                <w:rFonts w:ascii="Arial" w:hAnsi="Arial" w:cs="Arial"/>
                <w:b/>
                <w:color w:val="000000" w:themeColor="text1"/>
                <w:sz w:val="18"/>
                <w:szCs w:val="18"/>
              </w:rPr>
            </w:pPr>
            <w:r w:rsidRPr="0067165A">
              <w:rPr>
                <w:rFonts w:ascii="Arial" w:hAnsi="Arial" w:cs="Arial"/>
                <w:b/>
                <w:color w:val="000000" w:themeColor="text1"/>
                <w:sz w:val="18"/>
                <w:szCs w:val="18"/>
              </w:rPr>
              <w:t>Total</w:t>
            </w:r>
          </w:p>
        </w:tc>
        <w:tc>
          <w:tcPr>
            <w:tcW w:w="2507" w:type="pct"/>
            <w:tcBorders>
              <w:top w:val="single" w:sz="12" w:space="0" w:color="auto"/>
              <w:left w:val="single" w:sz="4" w:space="0" w:color="auto"/>
              <w:bottom w:val="single" w:sz="4" w:space="0" w:color="auto"/>
            </w:tcBorders>
            <w:vAlign w:val="center"/>
          </w:tcPr>
          <w:p w14:paraId="14B1A660" w14:textId="77777777" w:rsidR="00624B3E" w:rsidRPr="0067165A" w:rsidRDefault="00624B3E" w:rsidP="00624B3E">
            <w:pPr>
              <w:jc w:val="center"/>
              <w:rPr>
                <w:rFonts w:ascii="Arial" w:hAnsi="Arial" w:cs="Arial"/>
                <w:b/>
                <w:color w:val="000000" w:themeColor="text1"/>
                <w:sz w:val="18"/>
                <w:szCs w:val="18"/>
              </w:rPr>
            </w:pPr>
            <w:r w:rsidRPr="0067165A">
              <w:rPr>
                <w:rFonts w:ascii="Arial" w:hAnsi="Arial" w:cs="Arial"/>
                <w:b/>
                <w:color w:val="000000" w:themeColor="text1"/>
                <w:sz w:val="18"/>
                <w:szCs w:val="18"/>
              </w:rPr>
              <w:t>ha</w:t>
            </w:r>
          </w:p>
        </w:tc>
        <w:tc>
          <w:tcPr>
            <w:tcW w:w="408" w:type="pct"/>
            <w:tcBorders>
              <w:top w:val="single" w:sz="12" w:space="0" w:color="auto"/>
              <w:bottom w:val="single" w:sz="4" w:space="0" w:color="auto"/>
            </w:tcBorders>
            <w:vAlign w:val="center"/>
          </w:tcPr>
          <w:p w14:paraId="7E486E8A" w14:textId="3479B9B9"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8342,10</w:t>
            </w:r>
          </w:p>
        </w:tc>
        <w:tc>
          <w:tcPr>
            <w:tcW w:w="267" w:type="pct"/>
            <w:tcBorders>
              <w:top w:val="single" w:sz="12" w:space="0" w:color="auto"/>
              <w:bottom w:val="single" w:sz="4" w:space="0" w:color="auto"/>
            </w:tcBorders>
            <w:vAlign w:val="center"/>
          </w:tcPr>
          <w:p w14:paraId="3BC590C8" w14:textId="77777777" w:rsidR="00624B3E" w:rsidRPr="0067165A" w:rsidRDefault="00624B3E"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100</w:t>
            </w:r>
          </w:p>
        </w:tc>
        <w:tc>
          <w:tcPr>
            <w:tcW w:w="447" w:type="pct"/>
            <w:tcBorders>
              <w:top w:val="single" w:sz="12" w:space="0" w:color="auto"/>
              <w:bottom w:val="single" w:sz="4" w:space="0" w:color="auto"/>
            </w:tcBorders>
            <w:vAlign w:val="center"/>
          </w:tcPr>
          <w:p w14:paraId="25500AD2" w14:textId="2E46E171"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4265,16</w:t>
            </w:r>
          </w:p>
        </w:tc>
        <w:tc>
          <w:tcPr>
            <w:tcW w:w="404" w:type="pct"/>
            <w:tcBorders>
              <w:top w:val="single" w:sz="12" w:space="0" w:color="auto"/>
              <w:bottom w:val="single" w:sz="4" w:space="0" w:color="auto"/>
            </w:tcBorders>
            <w:vAlign w:val="center"/>
          </w:tcPr>
          <w:p w14:paraId="0ABBDCAE" w14:textId="4BE2E7C8"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375</w:t>
            </w:r>
            <w:r w:rsidR="00387F68" w:rsidRPr="0067165A">
              <w:rPr>
                <w:rFonts w:ascii="Arial" w:hAnsi="Arial" w:cs="Arial"/>
                <w:b/>
                <w:color w:val="000000" w:themeColor="text1"/>
                <w:sz w:val="18"/>
                <w:szCs w:val="18"/>
                <w:lang w:val="ro-RO"/>
              </w:rPr>
              <w:t>6</w:t>
            </w:r>
            <w:r w:rsidRPr="0067165A">
              <w:rPr>
                <w:rFonts w:ascii="Arial" w:hAnsi="Arial" w:cs="Arial"/>
                <w:b/>
                <w:color w:val="000000" w:themeColor="text1"/>
                <w:sz w:val="18"/>
                <w:szCs w:val="18"/>
                <w:lang w:val="ro-RO"/>
              </w:rPr>
              <w:t>,</w:t>
            </w:r>
            <w:r w:rsidR="00387F68" w:rsidRPr="0067165A">
              <w:rPr>
                <w:rFonts w:ascii="Arial" w:hAnsi="Arial" w:cs="Arial"/>
                <w:b/>
                <w:color w:val="000000" w:themeColor="text1"/>
                <w:sz w:val="18"/>
                <w:szCs w:val="18"/>
                <w:lang w:val="ro-RO"/>
              </w:rPr>
              <w:t>27</w:t>
            </w:r>
          </w:p>
        </w:tc>
        <w:tc>
          <w:tcPr>
            <w:tcW w:w="372" w:type="pct"/>
            <w:tcBorders>
              <w:top w:val="single" w:sz="12" w:space="0" w:color="auto"/>
              <w:bottom w:val="single" w:sz="4" w:space="0" w:color="auto"/>
              <w:right w:val="single" w:sz="12" w:space="0" w:color="auto"/>
            </w:tcBorders>
            <w:vAlign w:val="center"/>
          </w:tcPr>
          <w:p w14:paraId="640DB023" w14:textId="191A03FD"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32</w:t>
            </w:r>
            <w:r w:rsidR="00387F68" w:rsidRPr="0067165A">
              <w:rPr>
                <w:rFonts w:ascii="Arial" w:hAnsi="Arial" w:cs="Arial"/>
                <w:b/>
                <w:color w:val="000000" w:themeColor="text1"/>
                <w:sz w:val="18"/>
                <w:szCs w:val="18"/>
                <w:lang w:val="ro-RO"/>
              </w:rPr>
              <w:t>0</w:t>
            </w:r>
            <w:r w:rsidRPr="0067165A">
              <w:rPr>
                <w:rFonts w:ascii="Arial" w:hAnsi="Arial" w:cs="Arial"/>
                <w:b/>
                <w:color w:val="000000" w:themeColor="text1"/>
                <w:sz w:val="18"/>
                <w:szCs w:val="18"/>
                <w:lang w:val="ro-RO"/>
              </w:rPr>
              <w:t>,</w:t>
            </w:r>
            <w:r w:rsidR="00387F68" w:rsidRPr="0067165A">
              <w:rPr>
                <w:rFonts w:ascii="Arial" w:hAnsi="Arial" w:cs="Arial"/>
                <w:b/>
                <w:color w:val="000000" w:themeColor="text1"/>
                <w:sz w:val="18"/>
                <w:szCs w:val="18"/>
                <w:lang w:val="ro-RO"/>
              </w:rPr>
              <w:t>67</w:t>
            </w:r>
          </w:p>
        </w:tc>
      </w:tr>
      <w:tr w:rsidR="00B22ABD" w:rsidRPr="0067165A" w14:paraId="461278D1" w14:textId="77777777" w:rsidTr="006609CD">
        <w:trPr>
          <w:trHeight w:val="227"/>
          <w:jc w:val="center"/>
        </w:trPr>
        <w:tc>
          <w:tcPr>
            <w:tcW w:w="595" w:type="pct"/>
            <w:gridSpan w:val="2"/>
            <w:vMerge/>
            <w:tcBorders>
              <w:left w:val="single" w:sz="12" w:space="0" w:color="auto"/>
              <w:bottom w:val="single" w:sz="12" w:space="0" w:color="auto"/>
              <w:right w:val="single" w:sz="4" w:space="0" w:color="auto"/>
            </w:tcBorders>
            <w:vAlign w:val="center"/>
          </w:tcPr>
          <w:p w14:paraId="1D77B8C8" w14:textId="77777777" w:rsidR="00624B3E" w:rsidRPr="0067165A" w:rsidRDefault="00624B3E" w:rsidP="00624B3E">
            <w:pPr>
              <w:jc w:val="center"/>
              <w:rPr>
                <w:rFonts w:ascii="Arial" w:hAnsi="Arial" w:cs="Arial"/>
                <w:b/>
                <w:color w:val="000000" w:themeColor="text1"/>
                <w:sz w:val="18"/>
                <w:szCs w:val="18"/>
              </w:rPr>
            </w:pPr>
          </w:p>
        </w:tc>
        <w:tc>
          <w:tcPr>
            <w:tcW w:w="2507" w:type="pct"/>
            <w:tcBorders>
              <w:top w:val="single" w:sz="4" w:space="0" w:color="auto"/>
              <w:left w:val="single" w:sz="4" w:space="0" w:color="auto"/>
              <w:bottom w:val="single" w:sz="12" w:space="0" w:color="auto"/>
            </w:tcBorders>
            <w:vAlign w:val="center"/>
          </w:tcPr>
          <w:p w14:paraId="14F89239" w14:textId="77777777" w:rsidR="00624B3E" w:rsidRPr="0067165A" w:rsidRDefault="00624B3E" w:rsidP="00624B3E">
            <w:pPr>
              <w:jc w:val="center"/>
              <w:rPr>
                <w:rFonts w:ascii="Arial" w:hAnsi="Arial" w:cs="Arial"/>
                <w:b/>
                <w:color w:val="000000" w:themeColor="text1"/>
                <w:sz w:val="18"/>
                <w:szCs w:val="18"/>
              </w:rPr>
            </w:pPr>
            <w:r w:rsidRPr="0067165A">
              <w:rPr>
                <w:rFonts w:ascii="Arial" w:hAnsi="Arial" w:cs="Arial"/>
                <w:b/>
                <w:color w:val="000000" w:themeColor="text1"/>
                <w:sz w:val="18"/>
                <w:szCs w:val="18"/>
              </w:rPr>
              <w:t>%</w:t>
            </w:r>
          </w:p>
        </w:tc>
        <w:tc>
          <w:tcPr>
            <w:tcW w:w="408" w:type="pct"/>
            <w:tcBorders>
              <w:top w:val="single" w:sz="4" w:space="0" w:color="auto"/>
              <w:bottom w:val="single" w:sz="12" w:space="0" w:color="auto"/>
            </w:tcBorders>
            <w:vAlign w:val="center"/>
          </w:tcPr>
          <w:p w14:paraId="1F0E45B6" w14:textId="77777777" w:rsidR="00624B3E" w:rsidRPr="0067165A" w:rsidRDefault="00624B3E"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100</w:t>
            </w:r>
          </w:p>
        </w:tc>
        <w:tc>
          <w:tcPr>
            <w:tcW w:w="267" w:type="pct"/>
            <w:tcBorders>
              <w:top w:val="single" w:sz="4" w:space="0" w:color="auto"/>
              <w:bottom w:val="single" w:sz="12" w:space="0" w:color="auto"/>
            </w:tcBorders>
            <w:vAlign w:val="center"/>
          </w:tcPr>
          <w:p w14:paraId="01952905" w14:textId="77777777" w:rsidR="00624B3E" w:rsidRPr="0067165A" w:rsidRDefault="00624B3E"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w:t>
            </w:r>
          </w:p>
        </w:tc>
        <w:tc>
          <w:tcPr>
            <w:tcW w:w="447" w:type="pct"/>
            <w:tcBorders>
              <w:top w:val="single" w:sz="4" w:space="0" w:color="auto"/>
              <w:bottom w:val="single" w:sz="12" w:space="0" w:color="auto"/>
            </w:tcBorders>
            <w:vAlign w:val="center"/>
          </w:tcPr>
          <w:p w14:paraId="52534662" w14:textId="15EACFDD"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51</w:t>
            </w:r>
          </w:p>
        </w:tc>
        <w:tc>
          <w:tcPr>
            <w:tcW w:w="404" w:type="pct"/>
            <w:tcBorders>
              <w:top w:val="single" w:sz="4" w:space="0" w:color="auto"/>
              <w:bottom w:val="single" w:sz="12" w:space="0" w:color="auto"/>
            </w:tcBorders>
            <w:vAlign w:val="center"/>
          </w:tcPr>
          <w:p w14:paraId="5FC005D4" w14:textId="49E4B46D"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45</w:t>
            </w:r>
          </w:p>
        </w:tc>
        <w:tc>
          <w:tcPr>
            <w:tcW w:w="372" w:type="pct"/>
            <w:tcBorders>
              <w:top w:val="single" w:sz="4" w:space="0" w:color="auto"/>
              <w:bottom w:val="single" w:sz="12" w:space="0" w:color="auto"/>
              <w:right w:val="single" w:sz="12" w:space="0" w:color="auto"/>
            </w:tcBorders>
            <w:vAlign w:val="center"/>
          </w:tcPr>
          <w:p w14:paraId="64AC6E5B" w14:textId="65EA8473" w:rsidR="00624B3E" w:rsidRPr="0067165A" w:rsidRDefault="00867C7B" w:rsidP="00624B3E">
            <w:pPr>
              <w:jc w:val="center"/>
              <w:rPr>
                <w:rFonts w:ascii="Arial" w:hAnsi="Arial" w:cs="Arial"/>
                <w:b/>
                <w:color w:val="000000" w:themeColor="text1"/>
                <w:sz w:val="18"/>
                <w:szCs w:val="18"/>
                <w:lang w:val="ro-RO"/>
              </w:rPr>
            </w:pPr>
            <w:r w:rsidRPr="0067165A">
              <w:rPr>
                <w:rFonts w:ascii="Arial" w:hAnsi="Arial" w:cs="Arial"/>
                <w:b/>
                <w:color w:val="000000" w:themeColor="text1"/>
                <w:sz w:val="18"/>
                <w:szCs w:val="18"/>
                <w:lang w:val="ro-RO"/>
              </w:rPr>
              <w:t>4</w:t>
            </w:r>
          </w:p>
        </w:tc>
      </w:tr>
    </w:tbl>
    <w:p w14:paraId="4DB1C902" w14:textId="77777777" w:rsidR="00460435" w:rsidRPr="0067165A" w:rsidRDefault="00460435" w:rsidP="001F10CA">
      <w:pPr>
        <w:rPr>
          <w:color w:val="FF0000"/>
          <w:sz w:val="20"/>
        </w:rPr>
      </w:pPr>
    </w:p>
    <w:p w14:paraId="38793ED3" w14:textId="77777777" w:rsidR="006E0162" w:rsidRPr="0067165A" w:rsidRDefault="006E0162" w:rsidP="001F10CA">
      <w:pPr>
        <w:pStyle w:val="Indentcorptext3"/>
        <w:spacing w:after="0"/>
        <w:ind w:left="0" w:firstLine="709"/>
        <w:jc w:val="both"/>
        <w:rPr>
          <w:rFonts w:ascii="Arial" w:hAnsi="Arial" w:cs="Arial"/>
          <w:color w:val="000000" w:themeColor="text1"/>
          <w:sz w:val="24"/>
          <w:szCs w:val="24"/>
          <w:lang w:val="ro-RO"/>
        </w:rPr>
      </w:pPr>
      <w:r w:rsidRPr="0067165A">
        <w:rPr>
          <w:rFonts w:ascii="Arial" w:hAnsi="Arial" w:cs="Arial"/>
          <w:color w:val="000000" w:themeColor="text1"/>
          <w:sz w:val="24"/>
          <w:szCs w:val="24"/>
          <w:lang w:val="ro-RO"/>
        </w:rPr>
        <w:t>Tipurile de staţiuni determinate sunt rezultatul unor ansambluri de unităţi staţionale elementare identice ecologic şi silvoproductiv echivalente, cu caractere fizico-geografice (relief, substrat litologic, sol. etc.) asemănătoare, apte pentru crearea şi dezvoltarea unei anumite vegetaţii forestiere, pentru care se aplică acelaşi complex de măsuri de gospodărire.</w:t>
      </w:r>
    </w:p>
    <w:p w14:paraId="1E6BEA1D" w14:textId="19E54410" w:rsidR="006E0162" w:rsidRPr="0067165A" w:rsidRDefault="006E0162" w:rsidP="001F10CA">
      <w:pPr>
        <w:ind w:firstLine="709"/>
        <w:jc w:val="both"/>
        <w:rPr>
          <w:rFonts w:ascii="Arial" w:hAnsi="Arial" w:cs="Arial"/>
          <w:color w:val="000000" w:themeColor="text1"/>
          <w:lang w:val="ro-RO"/>
        </w:rPr>
      </w:pPr>
      <w:r w:rsidRPr="0067165A">
        <w:rPr>
          <w:rFonts w:ascii="Arial" w:hAnsi="Arial" w:cs="Arial"/>
          <w:color w:val="000000" w:themeColor="text1"/>
          <w:lang w:val="ro-RO"/>
        </w:rPr>
        <w:t xml:space="preserve">Cele mai răspândite tipuri de staţiuni sunt  </w:t>
      </w:r>
      <w:r w:rsidR="00947997" w:rsidRPr="0067165A">
        <w:rPr>
          <w:rFonts w:ascii="Arial" w:hAnsi="Arial" w:cs="Arial"/>
          <w:color w:val="000000" w:themeColor="text1"/>
          <w:lang w:val="ro-RO"/>
        </w:rPr>
        <w:t>8.3.1.</w:t>
      </w:r>
      <w:r w:rsidR="006F1337" w:rsidRPr="0067165A">
        <w:rPr>
          <w:rFonts w:ascii="Arial" w:hAnsi="Arial" w:cs="Arial"/>
          <w:color w:val="000000" w:themeColor="text1"/>
          <w:lang w:val="ro-RO"/>
        </w:rPr>
        <w:t>2</w:t>
      </w:r>
      <w:r w:rsidR="00947997" w:rsidRPr="0067165A">
        <w:rPr>
          <w:rFonts w:ascii="Arial" w:hAnsi="Arial" w:cs="Arial"/>
          <w:color w:val="000000" w:themeColor="text1"/>
          <w:lang w:val="ro-RO"/>
        </w:rPr>
        <w:t>.</w:t>
      </w:r>
      <w:r w:rsidRPr="0067165A">
        <w:rPr>
          <w:rFonts w:ascii="Arial" w:hAnsi="Arial" w:cs="Arial"/>
          <w:color w:val="000000" w:themeColor="text1"/>
          <w:lang w:val="ro-RO"/>
        </w:rPr>
        <w:t xml:space="preserve"> - </w:t>
      </w:r>
      <w:r w:rsidR="00947997" w:rsidRPr="0067165A">
        <w:rPr>
          <w:rFonts w:ascii="Arial" w:hAnsi="Arial" w:cs="Arial"/>
          <w:color w:val="000000" w:themeColor="text1"/>
          <w:lang w:val="ro-RO"/>
        </w:rPr>
        <w:t>Câmpie forestieră, podzolit, II</w:t>
      </w:r>
      <w:r w:rsidRPr="0067165A">
        <w:rPr>
          <w:rFonts w:ascii="Arial" w:hAnsi="Arial" w:cs="Arial"/>
          <w:color w:val="000000" w:themeColor="text1"/>
          <w:lang w:val="ro-RO"/>
        </w:rPr>
        <w:t xml:space="preserve"> (</w:t>
      </w:r>
      <w:r w:rsidR="00947997" w:rsidRPr="0067165A">
        <w:rPr>
          <w:rFonts w:ascii="Arial" w:hAnsi="Arial" w:cs="Arial"/>
          <w:color w:val="000000" w:themeColor="text1"/>
          <w:lang w:val="ro-RO"/>
        </w:rPr>
        <w:t>2</w:t>
      </w:r>
      <w:r w:rsidR="006F1337" w:rsidRPr="0067165A">
        <w:rPr>
          <w:rFonts w:ascii="Arial" w:hAnsi="Arial" w:cs="Arial"/>
          <w:color w:val="000000" w:themeColor="text1"/>
          <w:lang w:val="ro-RO"/>
        </w:rPr>
        <w:t>3</w:t>
      </w:r>
      <w:r w:rsidRPr="0067165A">
        <w:rPr>
          <w:rFonts w:ascii="Arial" w:hAnsi="Arial" w:cs="Arial"/>
          <w:color w:val="000000" w:themeColor="text1"/>
          <w:lang w:val="ro-RO"/>
        </w:rPr>
        <w:t xml:space="preserve">%) şi </w:t>
      </w:r>
      <w:r w:rsidR="00947997" w:rsidRPr="0067165A">
        <w:rPr>
          <w:rFonts w:ascii="Arial" w:hAnsi="Arial" w:cs="Arial"/>
          <w:color w:val="000000" w:themeColor="text1"/>
          <w:lang w:val="ro-RO"/>
        </w:rPr>
        <w:t>8.3.1.</w:t>
      </w:r>
      <w:r w:rsidR="006F1337" w:rsidRPr="0067165A">
        <w:rPr>
          <w:rFonts w:ascii="Arial" w:hAnsi="Arial" w:cs="Arial"/>
          <w:color w:val="000000" w:themeColor="text1"/>
          <w:lang w:val="ro-RO"/>
        </w:rPr>
        <w:t>3</w:t>
      </w:r>
      <w:r w:rsidRPr="0067165A">
        <w:rPr>
          <w:rFonts w:ascii="Arial" w:hAnsi="Arial" w:cs="Arial"/>
          <w:color w:val="000000" w:themeColor="text1"/>
          <w:lang w:val="ro-RO"/>
        </w:rPr>
        <w:t xml:space="preserve">. - </w:t>
      </w:r>
      <w:r w:rsidR="00947997" w:rsidRPr="0067165A">
        <w:rPr>
          <w:rFonts w:ascii="Arial" w:hAnsi="Arial" w:cs="Arial"/>
          <w:color w:val="000000" w:themeColor="text1"/>
          <w:lang w:val="ro-RO"/>
        </w:rPr>
        <w:t>Câmpie forestieră, podzolit, I</w:t>
      </w:r>
      <w:r w:rsidR="006F1337" w:rsidRPr="0067165A">
        <w:rPr>
          <w:rFonts w:ascii="Arial" w:hAnsi="Arial" w:cs="Arial"/>
          <w:color w:val="000000" w:themeColor="text1"/>
          <w:lang w:val="ro-RO"/>
        </w:rPr>
        <w:t>I</w:t>
      </w:r>
      <w:r w:rsidR="00947997" w:rsidRPr="0067165A">
        <w:rPr>
          <w:rFonts w:ascii="Arial" w:hAnsi="Arial" w:cs="Arial"/>
          <w:color w:val="000000" w:themeColor="text1"/>
          <w:lang w:val="ro-RO"/>
        </w:rPr>
        <w:t>I</w:t>
      </w:r>
      <w:r w:rsidRPr="0067165A">
        <w:rPr>
          <w:rFonts w:ascii="Arial" w:hAnsi="Arial" w:cs="Arial"/>
          <w:color w:val="000000" w:themeColor="text1"/>
          <w:lang w:val="ro-RO"/>
        </w:rPr>
        <w:t xml:space="preserve"> (</w:t>
      </w:r>
      <w:r w:rsidR="006F1337" w:rsidRPr="0067165A">
        <w:rPr>
          <w:rFonts w:ascii="Arial" w:hAnsi="Arial" w:cs="Arial"/>
          <w:color w:val="000000" w:themeColor="text1"/>
          <w:lang w:val="ro-RO"/>
        </w:rPr>
        <w:t>19</w:t>
      </w:r>
      <w:r w:rsidRPr="0067165A">
        <w:rPr>
          <w:rFonts w:ascii="Arial" w:hAnsi="Arial" w:cs="Arial"/>
          <w:color w:val="000000" w:themeColor="text1"/>
          <w:lang w:val="ro-RO"/>
        </w:rPr>
        <w:t xml:space="preserve">%).   </w:t>
      </w:r>
    </w:p>
    <w:p w14:paraId="2D011CA0" w14:textId="7B3B2E2A" w:rsidR="006E0162" w:rsidRPr="0067165A" w:rsidRDefault="00190DAF" w:rsidP="001F10CA">
      <w:pPr>
        <w:ind w:firstLine="709"/>
        <w:jc w:val="both"/>
        <w:rPr>
          <w:rFonts w:ascii="Arial" w:hAnsi="Arial" w:cs="Arial"/>
          <w:color w:val="000000" w:themeColor="text1"/>
          <w:lang w:val="ro-RO"/>
        </w:rPr>
      </w:pPr>
      <w:r w:rsidRPr="0067165A">
        <w:rPr>
          <w:rFonts w:ascii="Arial" w:hAnsi="Arial" w:cs="Arial"/>
          <w:color w:val="000000" w:themeColor="text1"/>
          <w:lang w:val="ro-RO"/>
        </w:rPr>
        <w:t>Analizând categoria de bonit</w:t>
      </w:r>
      <w:r w:rsidR="00C218F0" w:rsidRPr="0067165A">
        <w:rPr>
          <w:rFonts w:ascii="Arial" w:hAnsi="Arial" w:cs="Arial"/>
          <w:color w:val="000000" w:themeColor="text1"/>
          <w:lang w:val="ro-RO"/>
        </w:rPr>
        <w:t xml:space="preserve">ate staţională se constată că </w:t>
      </w:r>
      <w:r w:rsidR="006F1337" w:rsidRPr="0067165A">
        <w:rPr>
          <w:rFonts w:ascii="Arial" w:hAnsi="Arial" w:cs="Arial"/>
          <w:color w:val="000000" w:themeColor="text1"/>
          <w:lang w:val="ro-RO"/>
        </w:rPr>
        <w:t>51</w:t>
      </w:r>
      <w:r w:rsidR="006E0162" w:rsidRPr="0067165A">
        <w:rPr>
          <w:rFonts w:ascii="Arial" w:hAnsi="Arial" w:cs="Arial"/>
          <w:color w:val="000000" w:themeColor="text1"/>
          <w:lang w:val="ro-RO"/>
        </w:rPr>
        <w:t xml:space="preserve">% din stațiuni sunt de bonitate </w:t>
      </w:r>
      <w:r w:rsidR="006F1337" w:rsidRPr="0067165A">
        <w:rPr>
          <w:rFonts w:ascii="Arial" w:hAnsi="Arial" w:cs="Arial"/>
          <w:color w:val="000000" w:themeColor="text1"/>
          <w:lang w:val="ro-RO"/>
        </w:rPr>
        <w:t>superioară</w:t>
      </w:r>
      <w:r w:rsidR="006E0162" w:rsidRPr="0067165A">
        <w:rPr>
          <w:rFonts w:ascii="Arial" w:hAnsi="Arial" w:cs="Arial"/>
          <w:color w:val="000000" w:themeColor="text1"/>
          <w:lang w:val="ro-RO"/>
        </w:rPr>
        <w:t xml:space="preserve">, </w:t>
      </w:r>
      <w:r w:rsidR="006F1337" w:rsidRPr="0067165A">
        <w:rPr>
          <w:rFonts w:ascii="Arial" w:hAnsi="Arial" w:cs="Arial"/>
          <w:color w:val="000000" w:themeColor="text1"/>
          <w:lang w:val="ro-RO"/>
        </w:rPr>
        <w:t>45</w:t>
      </w:r>
      <w:r w:rsidR="006E0162" w:rsidRPr="0067165A">
        <w:rPr>
          <w:rFonts w:ascii="Arial" w:hAnsi="Arial" w:cs="Arial"/>
          <w:color w:val="000000" w:themeColor="text1"/>
          <w:lang w:val="ro-RO"/>
        </w:rPr>
        <w:t xml:space="preserve">% de bonitate </w:t>
      </w:r>
      <w:r w:rsidR="006F1337" w:rsidRPr="0067165A">
        <w:rPr>
          <w:rFonts w:ascii="Arial" w:hAnsi="Arial" w:cs="Arial"/>
          <w:color w:val="000000" w:themeColor="text1"/>
          <w:lang w:val="ro-RO"/>
        </w:rPr>
        <w:t>mijlocie</w:t>
      </w:r>
      <w:r w:rsidR="006E0162" w:rsidRPr="0067165A">
        <w:rPr>
          <w:rFonts w:ascii="Arial" w:hAnsi="Arial" w:cs="Arial"/>
          <w:color w:val="000000" w:themeColor="text1"/>
          <w:lang w:val="ro-RO"/>
        </w:rPr>
        <w:t xml:space="preserve"> și </w:t>
      </w:r>
      <w:r w:rsidR="006F1337" w:rsidRPr="0067165A">
        <w:rPr>
          <w:rFonts w:ascii="Arial" w:hAnsi="Arial" w:cs="Arial"/>
          <w:color w:val="000000" w:themeColor="text1"/>
          <w:lang w:val="ro-RO"/>
        </w:rPr>
        <w:t>4</w:t>
      </w:r>
      <w:r w:rsidRPr="0067165A">
        <w:rPr>
          <w:rFonts w:ascii="Arial" w:hAnsi="Arial" w:cs="Arial"/>
          <w:color w:val="000000" w:themeColor="text1"/>
          <w:lang w:val="ro-RO"/>
        </w:rPr>
        <w:t xml:space="preserve">% din staţiuni </w:t>
      </w:r>
      <w:r w:rsidR="006E0162" w:rsidRPr="0067165A">
        <w:rPr>
          <w:rFonts w:ascii="Arial" w:hAnsi="Arial" w:cs="Arial"/>
          <w:color w:val="000000" w:themeColor="text1"/>
          <w:lang w:val="ro-RO"/>
        </w:rPr>
        <w:t xml:space="preserve">sunt de bonitate </w:t>
      </w:r>
      <w:r w:rsidR="006F1337" w:rsidRPr="0067165A">
        <w:rPr>
          <w:rFonts w:ascii="Arial" w:hAnsi="Arial" w:cs="Arial"/>
          <w:color w:val="000000" w:themeColor="text1"/>
          <w:lang w:val="ro-RO"/>
        </w:rPr>
        <w:t>inferioară</w:t>
      </w:r>
      <w:r w:rsidR="006E0162" w:rsidRPr="0067165A">
        <w:rPr>
          <w:rFonts w:ascii="Arial" w:hAnsi="Arial" w:cs="Arial"/>
          <w:color w:val="000000" w:themeColor="text1"/>
          <w:lang w:val="ro-RO"/>
        </w:rPr>
        <w:t>.</w:t>
      </w:r>
    </w:p>
    <w:p w14:paraId="1EB3E18C" w14:textId="12EDEFD6" w:rsidR="006E0162" w:rsidRPr="0067165A" w:rsidRDefault="006E0162" w:rsidP="001F10CA">
      <w:pPr>
        <w:ind w:firstLine="709"/>
        <w:jc w:val="both"/>
        <w:rPr>
          <w:rFonts w:ascii="Arial" w:hAnsi="Arial" w:cs="Arial"/>
          <w:lang w:val="ro-RO"/>
        </w:rPr>
      </w:pPr>
      <w:r w:rsidRPr="0067165A">
        <w:rPr>
          <w:rFonts w:ascii="Arial" w:hAnsi="Arial" w:cs="Arial"/>
          <w:lang w:val="ro-RO"/>
        </w:rPr>
        <w:t xml:space="preserve">Tipurile de staţiune oferă condiţii </w:t>
      </w:r>
      <w:r w:rsidR="006F1337" w:rsidRPr="0067165A">
        <w:rPr>
          <w:rFonts w:ascii="Arial" w:hAnsi="Arial" w:cs="Arial"/>
          <w:lang w:val="ro-RO"/>
        </w:rPr>
        <w:t>optime</w:t>
      </w:r>
      <w:r w:rsidR="00F2307C" w:rsidRPr="0067165A">
        <w:rPr>
          <w:rFonts w:ascii="Arial" w:hAnsi="Arial" w:cs="Arial"/>
          <w:lang w:val="ro-RO"/>
        </w:rPr>
        <w:t xml:space="preserve"> spre </w:t>
      </w:r>
      <w:r w:rsidR="006F1337" w:rsidRPr="0067165A">
        <w:rPr>
          <w:rFonts w:ascii="Arial" w:hAnsi="Arial" w:cs="Arial"/>
          <w:lang w:val="ro-RO"/>
        </w:rPr>
        <w:t>medii</w:t>
      </w:r>
      <w:r w:rsidRPr="0067165A">
        <w:rPr>
          <w:rFonts w:ascii="Arial" w:hAnsi="Arial" w:cs="Arial"/>
          <w:lang w:val="ro-RO"/>
        </w:rPr>
        <w:t xml:space="preserve"> pentru dezvol</w:t>
      </w:r>
      <w:r w:rsidRPr="0067165A">
        <w:rPr>
          <w:rFonts w:ascii="Arial" w:hAnsi="Arial" w:cs="Arial"/>
          <w:lang w:val="ro-RO"/>
        </w:rPr>
        <w:softHyphen/>
        <w:t>tarea vegetaţiei forestiere,</w:t>
      </w:r>
      <w:r w:rsidR="00AA628A" w:rsidRPr="0067165A">
        <w:rPr>
          <w:rFonts w:ascii="Arial" w:hAnsi="Arial" w:cs="Arial"/>
          <w:lang w:val="ro-RO"/>
        </w:rPr>
        <w:t xml:space="preserve"> doar 4% întrunesc condiții de bonitate inferioară,</w:t>
      </w:r>
      <w:r w:rsidRPr="0067165A">
        <w:rPr>
          <w:rFonts w:ascii="Arial" w:hAnsi="Arial" w:cs="Arial"/>
          <w:lang w:val="ro-RO"/>
        </w:rPr>
        <w:t xml:space="preserve"> factorii limitativi pentru speciile forestiere fiind:</w:t>
      </w:r>
    </w:p>
    <w:p w14:paraId="1BA33626" w14:textId="444EBAB9" w:rsidR="00AA628A" w:rsidRPr="0067165A" w:rsidRDefault="00AA628A" w:rsidP="00AA628A">
      <w:pPr>
        <w:tabs>
          <w:tab w:val="left" w:pos="600"/>
        </w:tabs>
        <w:ind w:firstLine="720"/>
        <w:jc w:val="both"/>
        <w:rPr>
          <w:rFonts w:ascii="Arial" w:hAnsi="Arial" w:cs="Arial"/>
          <w:lang w:val="ro-RO"/>
        </w:rPr>
      </w:pPr>
      <w:r w:rsidRPr="0067165A">
        <w:rPr>
          <w:rFonts w:ascii="Arial" w:hAnsi="Arial" w:cs="Arial"/>
          <w:lang w:val="ro-RO"/>
        </w:rPr>
        <w:t>- deficit de precipitaţii, uscăciune în aer şi sol în estival;</w:t>
      </w:r>
    </w:p>
    <w:p w14:paraId="5F6113EA" w14:textId="03D76505" w:rsidR="00AA628A" w:rsidRPr="0067165A" w:rsidRDefault="00AA628A" w:rsidP="00AA628A">
      <w:pPr>
        <w:tabs>
          <w:tab w:val="left" w:pos="600"/>
        </w:tabs>
        <w:ind w:firstLine="720"/>
        <w:jc w:val="both"/>
        <w:rPr>
          <w:rFonts w:ascii="Arial" w:hAnsi="Arial" w:cs="Arial"/>
          <w:lang w:val="ro-RO"/>
        </w:rPr>
      </w:pPr>
      <w:r w:rsidRPr="0067165A">
        <w:rPr>
          <w:rFonts w:ascii="Arial" w:hAnsi="Arial" w:cs="Arial"/>
          <w:lang w:val="ro-RO"/>
        </w:rPr>
        <w:t>- temperatura estivală mare;</w:t>
      </w:r>
    </w:p>
    <w:p w14:paraId="2A45D61F" w14:textId="542C125D" w:rsidR="00AA628A" w:rsidRPr="0067165A" w:rsidRDefault="00AA628A" w:rsidP="00AA628A">
      <w:pPr>
        <w:tabs>
          <w:tab w:val="left" w:pos="600"/>
        </w:tabs>
        <w:ind w:firstLine="720"/>
        <w:jc w:val="both"/>
        <w:rPr>
          <w:rFonts w:ascii="Arial" w:hAnsi="Arial" w:cs="Arial"/>
          <w:lang w:val="ro-RO"/>
        </w:rPr>
      </w:pPr>
      <w:r w:rsidRPr="0067165A">
        <w:rPr>
          <w:rFonts w:ascii="Arial" w:hAnsi="Arial" w:cs="Arial"/>
          <w:lang w:val="ro-RO"/>
        </w:rPr>
        <w:t>- regim de umiditate alternant;</w:t>
      </w:r>
    </w:p>
    <w:p w14:paraId="4647B6F1" w14:textId="2CB6B26C" w:rsidR="00AA628A" w:rsidRPr="0067165A" w:rsidRDefault="00AA628A" w:rsidP="00AA628A">
      <w:pPr>
        <w:tabs>
          <w:tab w:val="left" w:pos="600"/>
        </w:tabs>
        <w:ind w:firstLine="720"/>
        <w:jc w:val="both"/>
        <w:rPr>
          <w:rFonts w:ascii="Arial" w:hAnsi="Arial" w:cs="Arial"/>
          <w:lang w:val="ro-RO"/>
        </w:rPr>
      </w:pPr>
      <w:r w:rsidRPr="0067165A">
        <w:rPr>
          <w:rFonts w:ascii="Arial" w:hAnsi="Arial" w:cs="Arial"/>
          <w:lang w:val="ro-RO"/>
        </w:rPr>
        <w:t>- saturare prelungită cu apă în perioada de primăvară cu influenţă asupra regimului de aeraţie.</w:t>
      </w:r>
    </w:p>
    <w:p w14:paraId="46F39E8C" w14:textId="461F9FF1" w:rsidR="00190DAF" w:rsidRPr="0067165A" w:rsidRDefault="00190DAF" w:rsidP="00AA628A">
      <w:pPr>
        <w:tabs>
          <w:tab w:val="left" w:pos="600"/>
        </w:tabs>
        <w:ind w:firstLine="720"/>
        <w:jc w:val="both"/>
        <w:rPr>
          <w:rFonts w:ascii="Arial" w:hAnsi="Arial" w:cs="Arial"/>
          <w:lang w:val="ro-RO"/>
        </w:rPr>
      </w:pPr>
      <w:r w:rsidRPr="0067165A">
        <w:rPr>
          <w:rFonts w:ascii="Arial" w:hAnsi="Arial" w:cs="Arial"/>
          <w:lang w:val="ro-RO"/>
        </w:rPr>
        <w:t>La baza stabilirii tipurilor de staţiuni existente pe teri</w:t>
      </w:r>
      <w:r w:rsidRPr="0067165A">
        <w:rPr>
          <w:rFonts w:ascii="Arial" w:hAnsi="Arial" w:cs="Arial"/>
          <w:lang w:val="ro-RO"/>
        </w:rPr>
        <w:softHyphen/>
        <w:t>toriul luat în studiu au stat lucrările de cartare staţională la scară mijlocie executate cu această ocazie, culegându</w:t>
      </w:r>
      <w:r w:rsidRPr="0067165A">
        <w:rPr>
          <w:rFonts w:ascii="Arial" w:hAnsi="Arial" w:cs="Arial"/>
          <w:lang w:val="ro-RO"/>
        </w:rPr>
        <w:noBreakHyphen/>
        <w:t>se date de ordin pedologic, geologic, climatologic, geomorfologic, etc.</w:t>
      </w:r>
    </w:p>
    <w:p w14:paraId="0B1648DD" w14:textId="77777777" w:rsidR="00190DAF" w:rsidRPr="0067165A" w:rsidRDefault="00190DAF" w:rsidP="001F10CA">
      <w:pPr>
        <w:ind w:firstLine="720"/>
        <w:jc w:val="both"/>
        <w:rPr>
          <w:rFonts w:ascii="Arial" w:hAnsi="Arial" w:cs="Arial"/>
          <w:lang w:val="ro-RO"/>
        </w:rPr>
      </w:pPr>
      <w:r w:rsidRPr="0067165A">
        <w:rPr>
          <w:rFonts w:ascii="Arial" w:hAnsi="Arial" w:cs="Arial"/>
          <w:lang w:val="ro-RO"/>
        </w:rPr>
        <w:t>S</w:t>
      </w:r>
      <w:r w:rsidRPr="0067165A">
        <w:rPr>
          <w:rFonts w:ascii="Arial" w:hAnsi="Arial" w:cs="Arial"/>
          <w:lang w:val="ro-RO"/>
        </w:rPr>
        <w:noBreakHyphen/>
        <w:t>au studiat şi luat în considerare condiţiile existente între elementele caracteristice ale staţiunii: substratul lito</w:t>
      </w:r>
      <w:r w:rsidRPr="0067165A">
        <w:rPr>
          <w:rFonts w:ascii="Arial" w:hAnsi="Arial" w:cs="Arial"/>
          <w:lang w:val="ro-RO"/>
        </w:rPr>
        <w:softHyphen/>
        <w:t xml:space="preserve">logic, forma de relief, climat şi microclimat local, tip şi subtip genetic de sol, pătura vie, potenţialul productiv şi tipul de pădure. </w:t>
      </w:r>
    </w:p>
    <w:p w14:paraId="70F5FE41" w14:textId="77777777" w:rsidR="00190DAF" w:rsidRPr="0067165A" w:rsidRDefault="00190DAF" w:rsidP="001F10CA">
      <w:pPr>
        <w:ind w:firstLine="720"/>
        <w:jc w:val="both"/>
        <w:rPr>
          <w:rFonts w:ascii="Arial" w:hAnsi="Arial" w:cs="Arial"/>
          <w:lang w:val="ro-RO"/>
        </w:rPr>
      </w:pPr>
      <w:r w:rsidRPr="0067165A">
        <w:rPr>
          <w:rFonts w:ascii="Arial" w:hAnsi="Arial" w:cs="Arial"/>
          <w:lang w:val="ro-RO"/>
        </w:rPr>
        <w:t>Ca lucrări de specialitate s</w:t>
      </w:r>
      <w:r w:rsidRPr="0067165A">
        <w:rPr>
          <w:rFonts w:ascii="Arial" w:hAnsi="Arial" w:cs="Arial"/>
          <w:lang w:val="ro-RO"/>
        </w:rPr>
        <w:noBreakHyphen/>
        <w:t>a consultat cu precădere lucra</w:t>
      </w:r>
      <w:r w:rsidRPr="0067165A">
        <w:rPr>
          <w:rFonts w:ascii="Arial" w:hAnsi="Arial" w:cs="Arial"/>
          <w:lang w:val="ro-RO"/>
        </w:rPr>
        <w:softHyphen/>
        <w:t>rea "</w:t>
      </w:r>
      <w:r w:rsidRPr="0067165A">
        <w:rPr>
          <w:rFonts w:ascii="Arial" w:hAnsi="Arial" w:cs="Arial"/>
          <w:i/>
          <w:lang w:val="ro-RO"/>
        </w:rPr>
        <w:t>Staţiuni forestiere</w:t>
      </w:r>
      <w:r w:rsidRPr="0067165A">
        <w:rPr>
          <w:rFonts w:ascii="Arial" w:hAnsi="Arial" w:cs="Arial"/>
          <w:lang w:val="ro-RO"/>
        </w:rPr>
        <w:t xml:space="preserve">" </w:t>
      </w:r>
      <w:r w:rsidR="003D4555" w:rsidRPr="0067165A">
        <w:rPr>
          <w:rFonts w:ascii="Arial" w:hAnsi="Arial" w:cs="Arial"/>
          <w:lang w:val="ro-RO"/>
        </w:rPr>
        <w:t>(</w:t>
      </w:r>
      <w:r w:rsidRPr="0067165A">
        <w:rPr>
          <w:rFonts w:ascii="Arial" w:hAnsi="Arial" w:cs="Arial"/>
          <w:lang w:val="ro-RO"/>
        </w:rPr>
        <w:t xml:space="preserve">Chiriţa </w:t>
      </w:r>
      <w:r w:rsidR="003D4555" w:rsidRPr="0067165A">
        <w:rPr>
          <w:rFonts w:ascii="Arial" w:hAnsi="Arial" w:cs="Arial"/>
          <w:i/>
          <w:lang w:val="ro-RO"/>
        </w:rPr>
        <w:t>et al.,</w:t>
      </w:r>
      <w:r w:rsidR="003D4555" w:rsidRPr="0067165A">
        <w:rPr>
          <w:rFonts w:ascii="Arial" w:hAnsi="Arial" w:cs="Arial"/>
          <w:lang w:val="ro-RO"/>
        </w:rPr>
        <w:t xml:space="preserve"> 1977)</w:t>
      </w:r>
      <w:r w:rsidRPr="0067165A">
        <w:rPr>
          <w:rFonts w:ascii="Arial" w:hAnsi="Arial" w:cs="Arial"/>
          <w:lang w:val="ro-RO"/>
        </w:rPr>
        <w:t xml:space="preserve"> şi amenajamentele întocmite în anul </w:t>
      </w:r>
      <w:r w:rsidR="0054710B" w:rsidRPr="0067165A">
        <w:rPr>
          <w:rFonts w:ascii="Arial" w:hAnsi="Arial" w:cs="Arial"/>
          <w:lang w:val="ro-RO"/>
        </w:rPr>
        <w:t>20</w:t>
      </w:r>
      <w:r w:rsidR="00460435" w:rsidRPr="0067165A">
        <w:rPr>
          <w:rFonts w:ascii="Arial" w:hAnsi="Arial" w:cs="Arial"/>
          <w:lang w:val="ro-RO"/>
        </w:rPr>
        <w:t>2</w:t>
      </w:r>
      <w:r w:rsidR="00737EF2" w:rsidRPr="0067165A">
        <w:rPr>
          <w:rFonts w:ascii="Arial" w:hAnsi="Arial" w:cs="Arial"/>
          <w:lang w:val="ro-RO"/>
        </w:rPr>
        <w:t>3</w:t>
      </w:r>
      <w:r w:rsidRPr="0067165A">
        <w:rPr>
          <w:rFonts w:ascii="Arial" w:hAnsi="Arial" w:cs="Arial"/>
          <w:lang w:val="ro-RO"/>
        </w:rPr>
        <w:t>.</w:t>
      </w:r>
    </w:p>
    <w:p w14:paraId="3D8129B3" w14:textId="77777777" w:rsidR="008D7BE9" w:rsidRPr="0067165A" w:rsidRDefault="008D7BE9" w:rsidP="001F10CA">
      <w:pPr>
        <w:ind w:firstLine="720"/>
        <w:jc w:val="both"/>
        <w:rPr>
          <w:rFonts w:ascii="Arial" w:hAnsi="Arial" w:cs="Arial"/>
          <w:lang w:val="ro-RO"/>
        </w:rPr>
      </w:pPr>
    </w:p>
    <w:p w14:paraId="2827F7C1" w14:textId="77777777" w:rsidR="006B181D" w:rsidRPr="0067165A" w:rsidRDefault="00190DAF" w:rsidP="001F10CA">
      <w:pPr>
        <w:pStyle w:val="Indentcorptext3"/>
        <w:spacing w:after="0"/>
        <w:ind w:left="0"/>
        <w:rPr>
          <w:rFonts w:ascii="Arial" w:hAnsi="Arial" w:cs="Arial"/>
          <w:lang w:val="ro-RO"/>
        </w:rPr>
      </w:pPr>
      <w:r w:rsidRPr="0067165A">
        <w:rPr>
          <w:rFonts w:ascii="Arial" w:hAnsi="Arial" w:cs="Arial"/>
          <w:sz w:val="24"/>
          <w:szCs w:val="24"/>
          <w:lang w:val="ro-RO"/>
        </w:rPr>
        <w:t xml:space="preserve">               </w:t>
      </w:r>
    </w:p>
    <w:p w14:paraId="20586F92" w14:textId="77777777" w:rsidR="005646A5" w:rsidRPr="0067165A" w:rsidRDefault="00D619F0" w:rsidP="00F2307C">
      <w:pPr>
        <w:pStyle w:val="Titlu2"/>
      </w:pPr>
      <w:bookmarkStart w:id="238" w:name="_Toc168659518"/>
      <w:r w:rsidRPr="0067165A">
        <w:lastRenderedPageBreak/>
        <w:t>A.</w:t>
      </w:r>
      <w:r w:rsidR="005646A5" w:rsidRPr="0067165A">
        <w:t>1.</w:t>
      </w:r>
      <w:r w:rsidRPr="0067165A">
        <w:t>1</w:t>
      </w:r>
      <w:r w:rsidR="006E0162" w:rsidRPr="0067165A">
        <w:t>5</w:t>
      </w:r>
      <w:r w:rsidRPr="0067165A">
        <w:t>. Tipuri naturale de păduri din zona O</w:t>
      </w:r>
      <w:r w:rsidR="00460435" w:rsidRPr="0067165A">
        <w:t>.</w:t>
      </w:r>
      <w:r w:rsidRPr="0067165A">
        <w:t>S</w:t>
      </w:r>
      <w:r w:rsidR="00460435" w:rsidRPr="0067165A">
        <w:t>.</w:t>
      </w:r>
      <w:r w:rsidRPr="0067165A">
        <w:t xml:space="preserve"> </w:t>
      </w:r>
      <w:r w:rsidR="0082251E" w:rsidRPr="0067165A">
        <w:t>Comana</w:t>
      </w:r>
      <w:bookmarkEnd w:id="238"/>
    </w:p>
    <w:p w14:paraId="7BBD0050" w14:textId="77777777" w:rsidR="006E0162" w:rsidRPr="0067165A" w:rsidRDefault="006E0162" w:rsidP="001F10CA">
      <w:pPr>
        <w:ind w:firstLine="397"/>
        <w:jc w:val="both"/>
        <w:rPr>
          <w:rFonts w:ascii="Arial" w:hAnsi="Arial" w:cs="Arial"/>
          <w:sz w:val="20"/>
          <w:lang w:val="ro-RO"/>
        </w:rPr>
      </w:pPr>
      <w:r w:rsidRPr="0067165A">
        <w:rPr>
          <w:rFonts w:ascii="Arial" w:hAnsi="Arial" w:cs="Arial"/>
          <w:lang w:val="ro-RO"/>
        </w:rPr>
        <w:t xml:space="preserve">   </w:t>
      </w:r>
    </w:p>
    <w:p w14:paraId="1CC1F9D2" w14:textId="77777777" w:rsidR="006E0162" w:rsidRPr="0067165A" w:rsidRDefault="006E0162" w:rsidP="001F10CA">
      <w:pPr>
        <w:ind w:firstLine="709"/>
        <w:jc w:val="both"/>
        <w:rPr>
          <w:rFonts w:ascii="Arial" w:hAnsi="Arial" w:cs="Arial"/>
          <w:lang w:val="ro-RO"/>
        </w:rPr>
      </w:pPr>
      <w:r w:rsidRPr="0067165A">
        <w:rPr>
          <w:rFonts w:ascii="Arial" w:hAnsi="Arial" w:cs="Arial"/>
          <w:lang w:val="ro-RO"/>
        </w:rPr>
        <w:t xml:space="preserve">Tipurile de pădure </w:t>
      </w:r>
      <w:r w:rsidR="00F3184D" w:rsidRPr="0067165A">
        <w:rPr>
          <w:rFonts w:ascii="Arial" w:hAnsi="Arial" w:cs="Arial"/>
          <w:lang w:val="ro-RO"/>
        </w:rPr>
        <w:t xml:space="preserve">(Tabelul A.1.15.1) </w:t>
      </w:r>
      <w:r w:rsidRPr="0067165A">
        <w:rPr>
          <w:rFonts w:ascii="Arial" w:hAnsi="Arial" w:cs="Arial"/>
          <w:lang w:val="ro-RO"/>
        </w:rPr>
        <w:t xml:space="preserve">s-au determinat pe baza elementelor culese din teren referitoare la vegetaţie (specii lemnoase şi flora indicatoare) şi productivitatea arboretelor în corelaţie cu tipurile de staţiune.     </w:t>
      </w:r>
    </w:p>
    <w:p w14:paraId="30263A19" w14:textId="77777777" w:rsidR="00AA628A" w:rsidRPr="0067165A" w:rsidRDefault="00AA628A" w:rsidP="006753FE">
      <w:pPr>
        <w:jc w:val="both"/>
        <w:rPr>
          <w:rFonts w:ascii="Arial" w:hAnsi="Arial" w:cs="Arial"/>
          <w:lang w:val="ro-RO"/>
        </w:rPr>
      </w:pPr>
    </w:p>
    <w:p w14:paraId="1B37742B" w14:textId="77777777" w:rsidR="00460435" w:rsidRPr="0067165A" w:rsidRDefault="00D619F0" w:rsidP="001F10CA">
      <w:pPr>
        <w:jc w:val="center"/>
        <w:rPr>
          <w:rFonts w:ascii="Arial" w:hAnsi="Arial" w:cs="Arial"/>
          <w:b/>
          <w:i/>
          <w:sz w:val="20"/>
          <w:szCs w:val="20"/>
          <w:lang w:val="ro-RO"/>
        </w:rPr>
      </w:pPr>
      <w:r w:rsidRPr="0067165A">
        <w:rPr>
          <w:rFonts w:ascii="Arial" w:hAnsi="Arial" w:cs="Arial"/>
          <w:b/>
          <w:i/>
          <w:sz w:val="20"/>
          <w:szCs w:val="20"/>
          <w:lang w:val="ro-RO"/>
        </w:rPr>
        <w:t>Tabelul</w:t>
      </w:r>
      <w:r w:rsidR="003D4555" w:rsidRPr="0067165A">
        <w:rPr>
          <w:rFonts w:ascii="Arial" w:hAnsi="Arial" w:cs="Arial"/>
          <w:b/>
          <w:i/>
          <w:sz w:val="20"/>
          <w:szCs w:val="20"/>
          <w:lang w:val="ro-RO"/>
        </w:rPr>
        <w:t xml:space="preserve"> </w:t>
      </w:r>
      <w:r w:rsidR="006E0162" w:rsidRPr="0067165A">
        <w:rPr>
          <w:rFonts w:ascii="Arial" w:hAnsi="Arial" w:cs="Arial"/>
          <w:b/>
          <w:i/>
          <w:sz w:val="20"/>
          <w:szCs w:val="20"/>
          <w:lang w:val="ro-RO"/>
        </w:rPr>
        <w:t>A.1.15.1.</w:t>
      </w:r>
      <w:r w:rsidR="000B66A6" w:rsidRPr="0067165A">
        <w:rPr>
          <w:rFonts w:ascii="Arial" w:hAnsi="Arial" w:cs="Arial"/>
          <w:b/>
          <w:i/>
          <w:sz w:val="20"/>
          <w:szCs w:val="20"/>
          <w:lang w:val="ro-RO"/>
        </w:rPr>
        <w:t xml:space="preserve"> </w:t>
      </w:r>
      <w:r w:rsidRPr="0067165A">
        <w:rPr>
          <w:rFonts w:ascii="Arial" w:hAnsi="Arial" w:cs="Arial"/>
          <w:b/>
          <w:i/>
          <w:sz w:val="20"/>
          <w:szCs w:val="20"/>
          <w:lang w:val="ro-RO"/>
        </w:rPr>
        <w:t xml:space="preserve">Tipuri </w:t>
      </w:r>
      <w:r w:rsidR="00A86693" w:rsidRPr="0067165A">
        <w:rPr>
          <w:rFonts w:ascii="Arial" w:hAnsi="Arial" w:cs="Arial"/>
          <w:b/>
          <w:i/>
          <w:sz w:val="20"/>
          <w:szCs w:val="20"/>
          <w:lang w:val="ro-RO"/>
        </w:rPr>
        <w:t xml:space="preserve">naturale </w:t>
      </w:r>
      <w:r w:rsidRPr="0067165A">
        <w:rPr>
          <w:rFonts w:ascii="Arial" w:hAnsi="Arial" w:cs="Arial"/>
          <w:b/>
          <w:i/>
          <w:sz w:val="20"/>
          <w:szCs w:val="20"/>
          <w:lang w:val="ro-RO"/>
        </w:rPr>
        <w:t>de pădur</w:t>
      </w:r>
      <w:r w:rsidR="00A86693" w:rsidRPr="0067165A">
        <w:rPr>
          <w:rFonts w:ascii="Arial" w:hAnsi="Arial" w:cs="Arial"/>
          <w:b/>
          <w:i/>
          <w:sz w:val="20"/>
          <w:szCs w:val="20"/>
          <w:lang w:val="ro-RO"/>
        </w:rPr>
        <w:t>i</w:t>
      </w:r>
      <w:r w:rsidRPr="0067165A">
        <w:rPr>
          <w:rFonts w:ascii="Arial" w:hAnsi="Arial" w:cs="Arial"/>
          <w:b/>
          <w:i/>
          <w:sz w:val="20"/>
          <w:szCs w:val="20"/>
          <w:lang w:val="ro-RO"/>
        </w:rPr>
        <w:t xml:space="preserve"> </w:t>
      </w:r>
      <w:r w:rsidR="0094508A" w:rsidRPr="0067165A">
        <w:rPr>
          <w:rFonts w:ascii="Arial" w:hAnsi="Arial" w:cs="Arial"/>
          <w:b/>
          <w:i/>
          <w:sz w:val="20"/>
          <w:szCs w:val="20"/>
          <w:lang w:val="ro-RO"/>
        </w:rPr>
        <w:t>ş</w:t>
      </w:r>
      <w:r w:rsidRPr="0067165A">
        <w:rPr>
          <w:rFonts w:ascii="Arial" w:hAnsi="Arial" w:cs="Arial"/>
          <w:b/>
          <w:i/>
          <w:sz w:val="20"/>
          <w:szCs w:val="20"/>
          <w:lang w:val="ro-RO"/>
        </w:rPr>
        <w:t>i suprafa</w:t>
      </w:r>
      <w:r w:rsidR="0094508A" w:rsidRPr="0067165A">
        <w:rPr>
          <w:rFonts w:ascii="Arial" w:hAnsi="Arial" w:cs="Arial"/>
          <w:b/>
          <w:i/>
          <w:sz w:val="20"/>
          <w:szCs w:val="20"/>
          <w:lang w:val="ro-RO"/>
        </w:rPr>
        <w:t>ţ</w:t>
      </w:r>
      <w:r w:rsidRPr="0067165A">
        <w:rPr>
          <w:rFonts w:ascii="Arial" w:hAnsi="Arial" w:cs="Arial"/>
          <w:b/>
          <w:i/>
          <w:sz w:val="20"/>
          <w:szCs w:val="20"/>
          <w:lang w:val="ro-RO"/>
        </w:rPr>
        <w:t>a ocupată în cadrul O</w:t>
      </w:r>
      <w:r w:rsidR="00460435" w:rsidRPr="0067165A">
        <w:rPr>
          <w:rFonts w:ascii="Arial" w:hAnsi="Arial" w:cs="Arial"/>
          <w:b/>
          <w:i/>
          <w:sz w:val="20"/>
          <w:szCs w:val="20"/>
          <w:lang w:val="ro-RO"/>
        </w:rPr>
        <w:t>.</w:t>
      </w:r>
      <w:r w:rsidRPr="0067165A">
        <w:rPr>
          <w:rFonts w:ascii="Arial" w:hAnsi="Arial" w:cs="Arial"/>
          <w:b/>
          <w:i/>
          <w:sz w:val="20"/>
          <w:szCs w:val="20"/>
          <w:lang w:val="ro-RO"/>
        </w:rPr>
        <w:t>S</w:t>
      </w:r>
      <w:r w:rsidR="00460435" w:rsidRPr="0067165A">
        <w:rPr>
          <w:rFonts w:ascii="Arial" w:hAnsi="Arial" w:cs="Arial"/>
          <w:b/>
          <w:i/>
          <w:sz w:val="20"/>
          <w:szCs w:val="20"/>
          <w:lang w:val="ro-RO"/>
        </w:rPr>
        <w:t>.</w:t>
      </w:r>
      <w:r w:rsidR="008A51E1" w:rsidRPr="0067165A">
        <w:rPr>
          <w:rFonts w:ascii="Arial" w:hAnsi="Arial" w:cs="Arial"/>
          <w:b/>
          <w:i/>
          <w:sz w:val="20"/>
          <w:szCs w:val="20"/>
          <w:lang w:val="ro-RO"/>
        </w:rPr>
        <w:t xml:space="preserve"> Comana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6"/>
        <w:gridCol w:w="677"/>
        <w:gridCol w:w="4759"/>
        <w:gridCol w:w="850"/>
        <w:gridCol w:w="468"/>
        <w:gridCol w:w="816"/>
        <w:gridCol w:w="816"/>
        <w:gridCol w:w="810"/>
      </w:tblGrid>
      <w:tr w:rsidR="00AA628A" w:rsidRPr="0067165A" w14:paraId="64BECE69" w14:textId="77777777" w:rsidTr="009168A1">
        <w:trPr>
          <w:cantSplit/>
          <w:trHeight w:val="20"/>
          <w:tblHeader/>
          <w:jc w:val="center"/>
        </w:trPr>
        <w:tc>
          <w:tcPr>
            <w:tcW w:w="380" w:type="pct"/>
            <w:vMerge w:val="restart"/>
            <w:tcBorders>
              <w:top w:val="single" w:sz="12" w:space="0" w:color="auto"/>
              <w:left w:val="single" w:sz="12" w:space="0" w:color="auto"/>
            </w:tcBorders>
            <w:vAlign w:val="center"/>
          </w:tcPr>
          <w:p w14:paraId="39704E7E"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Tip de staţiune</w:t>
            </w:r>
          </w:p>
        </w:tc>
        <w:tc>
          <w:tcPr>
            <w:tcW w:w="2731" w:type="pct"/>
            <w:gridSpan w:val="2"/>
            <w:tcBorders>
              <w:top w:val="single" w:sz="12" w:space="0" w:color="auto"/>
            </w:tcBorders>
            <w:vAlign w:val="center"/>
          </w:tcPr>
          <w:p w14:paraId="24800C72"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Tip de pădure</w:t>
            </w:r>
          </w:p>
        </w:tc>
        <w:tc>
          <w:tcPr>
            <w:tcW w:w="662" w:type="pct"/>
            <w:gridSpan w:val="2"/>
            <w:tcBorders>
              <w:top w:val="single" w:sz="12" w:space="0" w:color="auto"/>
            </w:tcBorders>
            <w:vAlign w:val="center"/>
          </w:tcPr>
          <w:p w14:paraId="5F6A2EA1"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Suprafaţa</w:t>
            </w:r>
          </w:p>
        </w:tc>
        <w:tc>
          <w:tcPr>
            <w:tcW w:w="1227" w:type="pct"/>
            <w:gridSpan w:val="3"/>
            <w:tcBorders>
              <w:top w:val="single" w:sz="12" w:space="0" w:color="auto"/>
              <w:right w:val="single" w:sz="12" w:space="0" w:color="auto"/>
            </w:tcBorders>
            <w:vAlign w:val="center"/>
          </w:tcPr>
          <w:p w14:paraId="078BBFB1"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 xml:space="preserve">Productivitatea </w:t>
            </w:r>
          </w:p>
          <w:p w14:paraId="17459DAE" w14:textId="77777777" w:rsidR="00855120" w:rsidRPr="0067165A" w:rsidRDefault="002459A8" w:rsidP="001F10CA">
            <w:pPr>
              <w:jc w:val="center"/>
              <w:rPr>
                <w:rFonts w:ascii="Arial" w:hAnsi="Arial" w:cs="Arial"/>
                <w:b/>
                <w:sz w:val="18"/>
                <w:szCs w:val="18"/>
                <w:lang w:val="ro-RO"/>
              </w:rPr>
            </w:pPr>
            <w:r w:rsidRPr="0067165A">
              <w:rPr>
                <w:rFonts w:ascii="Arial" w:hAnsi="Arial" w:cs="Arial"/>
                <w:b/>
                <w:sz w:val="18"/>
                <w:szCs w:val="18"/>
                <w:lang w:val="ro-RO"/>
              </w:rPr>
              <w:t xml:space="preserve">naturală </w:t>
            </w:r>
            <w:r w:rsidR="00855120" w:rsidRPr="0067165A">
              <w:rPr>
                <w:rFonts w:ascii="Arial" w:hAnsi="Arial" w:cs="Arial"/>
                <w:b/>
                <w:sz w:val="18"/>
                <w:szCs w:val="18"/>
                <w:lang w:val="ro-RO"/>
              </w:rPr>
              <w:t>(ha)</w:t>
            </w:r>
          </w:p>
        </w:tc>
      </w:tr>
      <w:tr w:rsidR="00AA628A" w:rsidRPr="0067165A" w14:paraId="6802A5F6" w14:textId="77777777" w:rsidTr="009168A1">
        <w:trPr>
          <w:cantSplit/>
          <w:trHeight w:val="53"/>
          <w:tblHeader/>
          <w:jc w:val="center"/>
        </w:trPr>
        <w:tc>
          <w:tcPr>
            <w:tcW w:w="380" w:type="pct"/>
            <w:vMerge/>
            <w:tcBorders>
              <w:left w:val="single" w:sz="12" w:space="0" w:color="auto"/>
              <w:bottom w:val="single" w:sz="12" w:space="0" w:color="auto"/>
            </w:tcBorders>
            <w:vAlign w:val="center"/>
          </w:tcPr>
          <w:p w14:paraId="070186D0" w14:textId="77777777" w:rsidR="00855120" w:rsidRPr="0067165A" w:rsidRDefault="00855120" w:rsidP="001F10CA">
            <w:pPr>
              <w:jc w:val="center"/>
              <w:rPr>
                <w:rFonts w:ascii="Arial" w:hAnsi="Arial" w:cs="Arial"/>
                <w:b/>
                <w:sz w:val="18"/>
                <w:szCs w:val="18"/>
                <w:lang w:val="ro-RO"/>
              </w:rPr>
            </w:pPr>
          </w:p>
        </w:tc>
        <w:tc>
          <w:tcPr>
            <w:tcW w:w="340" w:type="pct"/>
            <w:tcBorders>
              <w:bottom w:val="single" w:sz="12" w:space="0" w:color="auto"/>
            </w:tcBorders>
            <w:vAlign w:val="center"/>
          </w:tcPr>
          <w:p w14:paraId="609D85EB"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Cod</w:t>
            </w:r>
          </w:p>
        </w:tc>
        <w:tc>
          <w:tcPr>
            <w:tcW w:w="2391" w:type="pct"/>
            <w:tcBorders>
              <w:bottom w:val="single" w:sz="12" w:space="0" w:color="auto"/>
            </w:tcBorders>
            <w:vAlign w:val="center"/>
          </w:tcPr>
          <w:p w14:paraId="16277698"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Diagnoza</w:t>
            </w:r>
          </w:p>
        </w:tc>
        <w:tc>
          <w:tcPr>
            <w:tcW w:w="427" w:type="pct"/>
            <w:tcBorders>
              <w:bottom w:val="single" w:sz="12" w:space="0" w:color="auto"/>
            </w:tcBorders>
            <w:vAlign w:val="center"/>
          </w:tcPr>
          <w:p w14:paraId="02FD601E"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ha</w:t>
            </w:r>
          </w:p>
        </w:tc>
        <w:tc>
          <w:tcPr>
            <w:tcW w:w="235" w:type="pct"/>
            <w:tcBorders>
              <w:bottom w:val="single" w:sz="12" w:space="0" w:color="auto"/>
            </w:tcBorders>
            <w:vAlign w:val="center"/>
          </w:tcPr>
          <w:p w14:paraId="4D5D0988"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w:t>
            </w:r>
          </w:p>
        </w:tc>
        <w:tc>
          <w:tcPr>
            <w:tcW w:w="410" w:type="pct"/>
            <w:tcBorders>
              <w:bottom w:val="single" w:sz="12" w:space="0" w:color="auto"/>
            </w:tcBorders>
            <w:vAlign w:val="center"/>
          </w:tcPr>
          <w:p w14:paraId="05438DD0"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Super.</w:t>
            </w:r>
          </w:p>
        </w:tc>
        <w:tc>
          <w:tcPr>
            <w:tcW w:w="410" w:type="pct"/>
            <w:tcBorders>
              <w:bottom w:val="single" w:sz="12" w:space="0" w:color="auto"/>
            </w:tcBorders>
            <w:vAlign w:val="center"/>
          </w:tcPr>
          <w:p w14:paraId="0BA42228"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Mijl.</w:t>
            </w:r>
          </w:p>
        </w:tc>
        <w:tc>
          <w:tcPr>
            <w:tcW w:w="407" w:type="pct"/>
            <w:tcBorders>
              <w:bottom w:val="single" w:sz="12" w:space="0" w:color="auto"/>
              <w:right w:val="single" w:sz="12" w:space="0" w:color="auto"/>
            </w:tcBorders>
            <w:vAlign w:val="center"/>
          </w:tcPr>
          <w:p w14:paraId="32BF17D9" w14:textId="77777777" w:rsidR="00855120" w:rsidRPr="0067165A" w:rsidRDefault="00855120" w:rsidP="001F10CA">
            <w:pPr>
              <w:jc w:val="center"/>
              <w:rPr>
                <w:rFonts w:ascii="Arial" w:hAnsi="Arial" w:cs="Arial"/>
                <w:b/>
                <w:sz w:val="18"/>
                <w:szCs w:val="18"/>
                <w:lang w:val="ro-RO"/>
              </w:rPr>
            </w:pPr>
            <w:r w:rsidRPr="0067165A">
              <w:rPr>
                <w:rFonts w:ascii="Arial" w:hAnsi="Arial" w:cs="Arial"/>
                <w:b/>
                <w:sz w:val="18"/>
                <w:szCs w:val="18"/>
                <w:lang w:val="ro-RO"/>
              </w:rPr>
              <w:t>Inf.</w:t>
            </w:r>
          </w:p>
        </w:tc>
      </w:tr>
      <w:tr w:rsidR="00A650C5" w:rsidRPr="0067165A" w14:paraId="76F25DEB" w14:textId="77777777" w:rsidTr="009168A1">
        <w:trPr>
          <w:cantSplit/>
          <w:trHeight w:val="90"/>
          <w:jc w:val="center"/>
        </w:trPr>
        <w:tc>
          <w:tcPr>
            <w:tcW w:w="380" w:type="pct"/>
            <w:tcBorders>
              <w:top w:val="single" w:sz="12" w:space="0" w:color="auto"/>
              <w:left w:val="single" w:sz="12" w:space="0" w:color="auto"/>
              <w:bottom w:val="single" w:sz="4" w:space="0" w:color="auto"/>
            </w:tcBorders>
            <w:vAlign w:val="center"/>
          </w:tcPr>
          <w:p w14:paraId="37A02B82" w14:textId="21182DCC" w:rsidR="00A650C5" w:rsidRPr="0067165A" w:rsidRDefault="00A650C5" w:rsidP="008A51E1">
            <w:pPr>
              <w:jc w:val="center"/>
              <w:rPr>
                <w:rFonts w:ascii="Arial" w:hAnsi="Arial" w:cs="Arial"/>
                <w:sz w:val="18"/>
                <w:szCs w:val="18"/>
                <w:lang w:val="it-IT"/>
              </w:rPr>
            </w:pPr>
            <w:r w:rsidRPr="0067165A">
              <w:rPr>
                <w:rFonts w:ascii="Arial" w:hAnsi="Arial" w:cs="Arial"/>
                <w:sz w:val="18"/>
                <w:szCs w:val="18"/>
                <w:lang w:val="it-IT"/>
              </w:rPr>
              <w:t>8</w:t>
            </w:r>
            <w:r w:rsidR="00332590" w:rsidRPr="0067165A">
              <w:rPr>
                <w:rFonts w:ascii="Arial" w:hAnsi="Arial" w:cs="Arial"/>
                <w:sz w:val="18"/>
                <w:szCs w:val="18"/>
                <w:lang w:val="it-IT"/>
              </w:rPr>
              <w:t>.</w:t>
            </w:r>
            <w:r w:rsidRPr="0067165A">
              <w:rPr>
                <w:rFonts w:ascii="Arial" w:hAnsi="Arial" w:cs="Arial"/>
                <w:sz w:val="18"/>
                <w:szCs w:val="18"/>
                <w:lang w:val="it-IT"/>
              </w:rPr>
              <w:t>3</w:t>
            </w:r>
            <w:r w:rsidR="00332590" w:rsidRPr="0067165A">
              <w:rPr>
                <w:rFonts w:ascii="Arial" w:hAnsi="Arial" w:cs="Arial"/>
                <w:sz w:val="18"/>
                <w:szCs w:val="18"/>
                <w:lang w:val="it-IT"/>
              </w:rPr>
              <w:t>.</w:t>
            </w:r>
            <w:r w:rsidRPr="0067165A">
              <w:rPr>
                <w:rFonts w:ascii="Arial" w:hAnsi="Arial" w:cs="Arial"/>
                <w:sz w:val="18"/>
                <w:szCs w:val="18"/>
                <w:lang w:val="it-IT"/>
              </w:rPr>
              <w:t>1</w:t>
            </w:r>
            <w:r w:rsidR="00332590" w:rsidRPr="0067165A">
              <w:rPr>
                <w:rFonts w:ascii="Arial" w:hAnsi="Arial" w:cs="Arial"/>
                <w:sz w:val="18"/>
                <w:szCs w:val="18"/>
                <w:lang w:val="it-IT"/>
              </w:rPr>
              <w:t>.</w:t>
            </w:r>
            <w:r w:rsidRPr="0067165A">
              <w:rPr>
                <w:rFonts w:ascii="Arial" w:hAnsi="Arial" w:cs="Arial"/>
                <w:sz w:val="18"/>
                <w:szCs w:val="18"/>
                <w:lang w:val="it-IT"/>
              </w:rPr>
              <w:t>2</w:t>
            </w:r>
            <w:r w:rsidR="00332590" w:rsidRPr="0067165A">
              <w:rPr>
                <w:rFonts w:ascii="Arial" w:hAnsi="Arial" w:cs="Arial"/>
                <w:sz w:val="18"/>
                <w:szCs w:val="18"/>
                <w:lang w:val="it-IT"/>
              </w:rPr>
              <w:t>.</w:t>
            </w:r>
          </w:p>
        </w:tc>
        <w:tc>
          <w:tcPr>
            <w:tcW w:w="340" w:type="pct"/>
            <w:vMerge w:val="restart"/>
            <w:tcBorders>
              <w:top w:val="single" w:sz="12" w:space="0" w:color="auto"/>
            </w:tcBorders>
            <w:vAlign w:val="center"/>
          </w:tcPr>
          <w:p w14:paraId="16B1EFDF" w14:textId="4953F03C" w:rsidR="00A650C5" w:rsidRPr="0067165A" w:rsidRDefault="00A650C5" w:rsidP="008A51E1">
            <w:pPr>
              <w:jc w:val="center"/>
              <w:rPr>
                <w:rFonts w:ascii="Arial" w:hAnsi="Arial" w:cs="Arial"/>
                <w:sz w:val="18"/>
                <w:szCs w:val="18"/>
                <w:lang w:val="ro-RO"/>
              </w:rPr>
            </w:pPr>
            <w:r w:rsidRPr="0067165A">
              <w:rPr>
                <w:rFonts w:ascii="Arial" w:hAnsi="Arial" w:cs="Arial"/>
                <w:sz w:val="18"/>
                <w:szCs w:val="18"/>
                <w:lang w:val="ro-RO"/>
              </w:rPr>
              <w:t>712</w:t>
            </w:r>
            <w:r w:rsidR="00332590" w:rsidRPr="0067165A">
              <w:rPr>
                <w:rFonts w:ascii="Arial" w:hAnsi="Arial" w:cs="Arial"/>
                <w:sz w:val="18"/>
                <w:szCs w:val="18"/>
                <w:lang w:val="ro-RO"/>
              </w:rPr>
              <w:t>.</w:t>
            </w:r>
            <w:r w:rsidRPr="0067165A">
              <w:rPr>
                <w:rFonts w:ascii="Arial" w:hAnsi="Arial" w:cs="Arial"/>
                <w:sz w:val="18"/>
                <w:szCs w:val="18"/>
                <w:lang w:val="ro-RO"/>
              </w:rPr>
              <w:t>3</w:t>
            </w:r>
            <w:r w:rsidR="00332590" w:rsidRPr="0067165A">
              <w:rPr>
                <w:rFonts w:ascii="Arial" w:hAnsi="Arial" w:cs="Arial"/>
                <w:sz w:val="18"/>
                <w:szCs w:val="18"/>
                <w:lang w:val="ro-RO"/>
              </w:rPr>
              <w:t>.</w:t>
            </w:r>
          </w:p>
        </w:tc>
        <w:tc>
          <w:tcPr>
            <w:tcW w:w="2391" w:type="pct"/>
            <w:vMerge w:val="restart"/>
            <w:tcBorders>
              <w:top w:val="single" w:sz="4" w:space="0" w:color="auto"/>
            </w:tcBorders>
            <w:vAlign w:val="center"/>
          </w:tcPr>
          <w:p w14:paraId="434C0917" w14:textId="4383A999" w:rsidR="00A650C5" w:rsidRPr="0067165A" w:rsidRDefault="00BD724E" w:rsidP="008A51E1">
            <w:pPr>
              <w:rPr>
                <w:rFonts w:ascii="Arial" w:hAnsi="Arial" w:cs="Arial"/>
                <w:sz w:val="18"/>
                <w:szCs w:val="18"/>
                <w:lang w:val="ro-RO"/>
              </w:rPr>
            </w:pPr>
            <w:r w:rsidRPr="0067165A">
              <w:rPr>
                <w:rFonts w:ascii="Arial" w:hAnsi="Arial" w:cs="Arial"/>
                <w:sz w:val="18"/>
                <w:szCs w:val="18"/>
                <w:lang w:val="fr-FR"/>
              </w:rPr>
              <w:t>Ceret de câmpie de productivitate mijlocie (m)</w:t>
            </w:r>
          </w:p>
        </w:tc>
        <w:tc>
          <w:tcPr>
            <w:tcW w:w="427" w:type="pct"/>
            <w:tcBorders>
              <w:top w:val="single" w:sz="4" w:space="0" w:color="auto"/>
            </w:tcBorders>
            <w:vAlign w:val="center"/>
          </w:tcPr>
          <w:p w14:paraId="57059158" w14:textId="0BDFFE8B" w:rsidR="00A650C5" w:rsidRPr="0067165A" w:rsidRDefault="00655638" w:rsidP="008A51E1">
            <w:pPr>
              <w:jc w:val="center"/>
              <w:rPr>
                <w:rFonts w:ascii="Arial" w:hAnsi="Arial" w:cs="Arial"/>
                <w:sz w:val="18"/>
                <w:szCs w:val="18"/>
                <w:lang w:val="ro-RO"/>
              </w:rPr>
            </w:pPr>
            <w:r w:rsidRPr="0067165A">
              <w:rPr>
                <w:rFonts w:ascii="Arial" w:hAnsi="Arial" w:cs="Arial"/>
                <w:sz w:val="18"/>
                <w:szCs w:val="18"/>
                <w:lang w:val="ro-RO"/>
              </w:rPr>
              <w:t>553,08</w:t>
            </w:r>
          </w:p>
        </w:tc>
        <w:tc>
          <w:tcPr>
            <w:tcW w:w="235" w:type="pct"/>
            <w:tcBorders>
              <w:top w:val="single" w:sz="4" w:space="0" w:color="auto"/>
            </w:tcBorders>
            <w:vAlign w:val="center"/>
          </w:tcPr>
          <w:p w14:paraId="0BA5BC95" w14:textId="4088965E"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7</w:t>
            </w:r>
          </w:p>
        </w:tc>
        <w:tc>
          <w:tcPr>
            <w:tcW w:w="410" w:type="pct"/>
            <w:tcBorders>
              <w:top w:val="single" w:sz="4" w:space="0" w:color="auto"/>
            </w:tcBorders>
            <w:vAlign w:val="center"/>
          </w:tcPr>
          <w:p w14:paraId="70404AE9" w14:textId="5248880E"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6D86C1FB" w14:textId="146384E1" w:rsidR="00A650C5" w:rsidRPr="0067165A" w:rsidRDefault="00655638" w:rsidP="008A51E1">
            <w:pPr>
              <w:jc w:val="center"/>
              <w:rPr>
                <w:rFonts w:ascii="Arial" w:hAnsi="Arial" w:cs="Arial"/>
                <w:sz w:val="18"/>
                <w:szCs w:val="18"/>
                <w:lang w:val="ro-RO"/>
              </w:rPr>
            </w:pPr>
            <w:r w:rsidRPr="0067165A">
              <w:rPr>
                <w:rFonts w:ascii="Arial" w:hAnsi="Arial" w:cs="Arial"/>
                <w:sz w:val="18"/>
                <w:szCs w:val="18"/>
                <w:lang w:val="ro-RO"/>
              </w:rPr>
              <w:t>553,08</w:t>
            </w:r>
          </w:p>
        </w:tc>
        <w:tc>
          <w:tcPr>
            <w:tcW w:w="407" w:type="pct"/>
            <w:tcBorders>
              <w:top w:val="single" w:sz="4" w:space="0" w:color="auto"/>
              <w:right w:val="single" w:sz="12" w:space="0" w:color="auto"/>
            </w:tcBorders>
            <w:shd w:val="clear" w:color="auto" w:fill="auto"/>
            <w:vAlign w:val="center"/>
          </w:tcPr>
          <w:p w14:paraId="65CCA567" w14:textId="4AD5FA60"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w:t>
            </w:r>
          </w:p>
        </w:tc>
      </w:tr>
      <w:tr w:rsidR="00A650C5" w:rsidRPr="0067165A" w14:paraId="13E535F1" w14:textId="77777777" w:rsidTr="009168A1">
        <w:trPr>
          <w:cantSplit/>
          <w:trHeight w:val="105"/>
          <w:jc w:val="center"/>
        </w:trPr>
        <w:tc>
          <w:tcPr>
            <w:tcW w:w="380" w:type="pct"/>
            <w:tcBorders>
              <w:top w:val="single" w:sz="4" w:space="0" w:color="auto"/>
              <w:left w:val="single" w:sz="12" w:space="0" w:color="auto"/>
              <w:bottom w:val="single" w:sz="4" w:space="0" w:color="auto"/>
            </w:tcBorders>
            <w:vAlign w:val="center"/>
          </w:tcPr>
          <w:p w14:paraId="401FDDE0" w14:textId="69998B17" w:rsidR="00A650C5" w:rsidRPr="0067165A" w:rsidRDefault="00A650C5" w:rsidP="008A51E1">
            <w:pPr>
              <w:jc w:val="center"/>
              <w:rPr>
                <w:rFonts w:ascii="Arial" w:hAnsi="Arial" w:cs="Arial"/>
                <w:sz w:val="18"/>
                <w:szCs w:val="18"/>
                <w:lang w:val="it-IT"/>
              </w:rPr>
            </w:pPr>
            <w:r w:rsidRPr="0067165A">
              <w:rPr>
                <w:rFonts w:ascii="Arial" w:hAnsi="Arial" w:cs="Arial"/>
                <w:sz w:val="18"/>
                <w:szCs w:val="18"/>
                <w:lang w:val="it-IT"/>
              </w:rPr>
              <w:t>8</w:t>
            </w:r>
            <w:r w:rsidR="00332590" w:rsidRPr="0067165A">
              <w:rPr>
                <w:rFonts w:ascii="Arial" w:hAnsi="Arial" w:cs="Arial"/>
                <w:sz w:val="18"/>
                <w:szCs w:val="18"/>
                <w:lang w:val="it-IT"/>
              </w:rPr>
              <w:t>.</w:t>
            </w:r>
            <w:r w:rsidRPr="0067165A">
              <w:rPr>
                <w:rFonts w:ascii="Arial" w:hAnsi="Arial" w:cs="Arial"/>
                <w:sz w:val="18"/>
                <w:szCs w:val="18"/>
                <w:lang w:val="it-IT"/>
              </w:rPr>
              <w:t>4</w:t>
            </w:r>
            <w:r w:rsidR="00332590" w:rsidRPr="0067165A">
              <w:rPr>
                <w:rFonts w:ascii="Arial" w:hAnsi="Arial" w:cs="Arial"/>
                <w:sz w:val="18"/>
                <w:szCs w:val="18"/>
                <w:lang w:val="it-IT"/>
              </w:rPr>
              <w:t>.</w:t>
            </w:r>
            <w:r w:rsidRPr="0067165A">
              <w:rPr>
                <w:rFonts w:ascii="Arial" w:hAnsi="Arial" w:cs="Arial"/>
                <w:sz w:val="18"/>
                <w:szCs w:val="18"/>
                <w:lang w:val="it-IT"/>
              </w:rPr>
              <w:t>2</w:t>
            </w:r>
            <w:r w:rsidR="00332590" w:rsidRPr="0067165A">
              <w:rPr>
                <w:rFonts w:ascii="Arial" w:hAnsi="Arial" w:cs="Arial"/>
                <w:sz w:val="18"/>
                <w:szCs w:val="18"/>
                <w:lang w:val="it-IT"/>
              </w:rPr>
              <w:t>.</w:t>
            </w:r>
            <w:r w:rsidRPr="0067165A">
              <w:rPr>
                <w:rFonts w:ascii="Arial" w:hAnsi="Arial" w:cs="Arial"/>
                <w:sz w:val="18"/>
                <w:szCs w:val="18"/>
                <w:lang w:val="it-IT"/>
              </w:rPr>
              <w:t>0</w:t>
            </w:r>
            <w:r w:rsidR="00332590" w:rsidRPr="0067165A">
              <w:rPr>
                <w:rFonts w:ascii="Arial" w:hAnsi="Arial" w:cs="Arial"/>
                <w:sz w:val="18"/>
                <w:szCs w:val="18"/>
                <w:lang w:val="it-IT"/>
              </w:rPr>
              <w:t>.</w:t>
            </w:r>
          </w:p>
        </w:tc>
        <w:tc>
          <w:tcPr>
            <w:tcW w:w="340" w:type="pct"/>
            <w:vMerge/>
            <w:vAlign w:val="center"/>
          </w:tcPr>
          <w:p w14:paraId="218FBD95" w14:textId="77777777" w:rsidR="00A650C5" w:rsidRPr="0067165A" w:rsidRDefault="00A650C5" w:rsidP="008A51E1">
            <w:pPr>
              <w:jc w:val="center"/>
              <w:rPr>
                <w:rFonts w:ascii="Arial" w:hAnsi="Arial" w:cs="Arial"/>
                <w:sz w:val="18"/>
                <w:szCs w:val="18"/>
                <w:lang w:val="ro-RO"/>
              </w:rPr>
            </w:pPr>
          </w:p>
        </w:tc>
        <w:tc>
          <w:tcPr>
            <w:tcW w:w="2391" w:type="pct"/>
            <w:vMerge/>
            <w:vAlign w:val="center"/>
          </w:tcPr>
          <w:p w14:paraId="2268CEF4" w14:textId="77777777" w:rsidR="00A650C5" w:rsidRPr="0067165A" w:rsidRDefault="00A650C5" w:rsidP="008A51E1">
            <w:pPr>
              <w:rPr>
                <w:rFonts w:ascii="Arial" w:hAnsi="Arial" w:cs="Arial"/>
                <w:sz w:val="18"/>
                <w:szCs w:val="18"/>
                <w:lang w:val="ro-RO"/>
              </w:rPr>
            </w:pPr>
          </w:p>
        </w:tc>
        <w:tc>
          <w:tcPr>
            <w:tcW w:w="427" w:type="pct"/>
            <w:vAlign w:val="center"/>
          </w:tcPr>
          <w:p w14:paraId="29D8279B" w14:textId="6007C6BE" w:rsidR="00A650C5" w:rsidRPr="0067165A" w:rsidRDefault="00655638" w:rsidP="008A51E1">
            <w:pPr>
              <w:jc w:val="center"/>
              <w:rPr>
                <w:rFonts w:ascii="Arial" w:hAnsi="Arial" w:cs="Arial"/>
                <w:sz w:val="18"/>
                <w:szCs w:val="18"/>
                <w:lang w:val="ro-RO"/>
              </w:rPr>
            </w:pPr>
            <w:r w:rsidRPr="0067165A">
              <w:rPr>
                <w:rFonts w:ascii="Arial" w:hAnsi="Arial" w:cs="Arial"/>
                <w:sz w:val="18"/>
                <w:szCs w:val="18"/>
                <w:lang w:val="ro-RO"/>
              </w:rPr>
              <w:t>337,58</w:t>
            </w:r>
          </w:p>
        </w:tc>
        <w:tc>
          <w:tcPr>
            <w:tcW w:w="235" w:type="pct"/>
            <w:vAlign w:val="center"/>
          </w:tcPr>
          <w:p w14:paraId="64742B4A" w14:textId="52FD6B4A"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4</w:t>
            </w:r>
          </w:p>
        </w:tc>
        <w:tc>
          <w:tcPr>
            <w:tcW w:w="410" w:type="pct"/>
            <w:vAlign w:val="center"/>
          </w:tcPr>
          <w:p w14:paraId="57ADA8BF" w14:textId="4398753A"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w:t>
            </w:r>
          </w:p>
        </w:tc>
        <w:tc>
          <w:tcPr>
            <w:tcW w:w="410" w:type="pct"/>
            <w:shd w:val="clear" w:color="auto" w:fill="auto"/>
            <w:vAlign w:val="center"/>
          </w:tcPr>
          <w:p w14:paraId="3C2F92AF" w14:textId="0BC8BEC0" w:rsidR="00A650C5" w:rsidRPr="0067165A" w:rsidRDefault="00655638" w:rsidP="008A51E1">
            <w:pPr>
              <w:jc w:val="center"/>
              <w:rPr>
                <w:rFonts w:ascii="Arial" w:hAnsi="Arial" w:cs="Arial"/>
                <w:sz w:val="18"/>
                <w:szCs w:val="18"/>
                <w:lang w:val="ro-RO"/>
              </w:rPr>
            </w:pPr>
            <w:r w:rsidRPr="0067165A">
              <w:rPr>
                <w:rFonts w:ascii="Arial" w:hAnsi="Arial" w:cs="Arial"/>
                <w:sz w:val="18"/>
                <w:szCs w:val="18"/>
                <w:lang w:val="ro-RO"/>
              </w:rPr>
              <w:t>337,58</w:t>
            </w:r>
          </w:p>
        </w:tc>
        <w:tc>
          <w:tcPr>
            <w:tcW w:w="407" w:type="pct"/>
            <w:tcBorders>
              <w:right w:val="single" w:sz="12" w:space="0" w:color="auto"/>
            </w:tcBorders>
            <w:shd w:val="clear" w:color="auto" w:fill="auto"/>
            <w:vAlign w:val="center"/>
          </w:tcPr>
          <w:p w14:paraId="081B219D" w14:textId="0DF31995" w:rsidR="00A650C5" w:rsidRPr="0067165A" w:rsidRDefault="009168A1" w:rsidP="008A51E1">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CDF1B42" w14:textId="77777777" w:rsidTr="009168A1">
        <w:trPr>
          <w:cantSplit/>
          <w:trHeight w:val="105"/>
          <w:jc w:val="center"/>
        </w:trPr>
        <w:tc>
          <w:tcPr>
            <w:tcW w:w="3111" w:type="pct"/>
            <w:gridSpan w:val="3"/>
            <w:tcBorders>
              <w:top w:val="single" w:sz="4" w:space="0" w:color="auto"/>
              <w:left w:val="single" w:sz="12" w:space="0" w:color="auto"/>
              <w:bottom w:val="single" w:sz="4" w:space="0" w:color="auto"/>
            </w:tcBorders>
            <w:vAlign w:val="center"/>
          </w:tcPr>
          <w:p w14:paraId="4C3389BE" w14:textId="339FF262"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Total</w:t>
            </w:r>
          </w:p>
        </w:tc>
        <w:tc>
          <w:tcPr>
            <w:tcW w:w="427" w:type="pct"/>
            <w:vAlign w:val="center"/>
          </w:tcPr>
          <w:p w14:paraId="70382C8A" w14:textId="4D076495"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890,66</w:t>
            </w:r>
          </w:p>
        </w:tc>
        <w:tc>
          <w:tcPr>
            <w:tcW w:w="235" w:type="pct"/>
            <w:vAlign w:val="center"/>
          </w:tcPr>
          <w:p w14:paraId="3611A744" w14:textId="2FAA9646"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11</w:t>
            </w:r>
          </w:p>
        </w:tc>
        <w:tc>
          <w:tcPr>
            <w:tcW w:w="410" w:type="pct"/>
            <w:vAlign w:val="center"/>
          </w:tcPr>
          <w:p w14:paraId="5E4A9C5D" w14:textId="3E53D5B8"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c>
          <w:tcPr>
            <w:tcW w:w="410" w:type="pct"/>
            <w:shd w:val="clear" w:color="auto" w:fill="auto"/>
            <w:vAlign w:val="center"/>
          </w:tcPr>
          <w:p w14:paraId="6F5D929E" w14:textId="313AC8F7"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890,66</w:t>
            </w:r>
          </w:p>
        </w:tc>
        <w:tc>
          <w:tcPr>
            <w:tcW w:w="407" w:type="pct"/>
            <w:tcBorders>
              <w:right w:val="single" w:sz="12" w:space="0" w:color="auto"/>
            </w:tcBorders>
            <w:shd w:val="clear" w:color="auto" w:fill="auto"/>
            <w:vAlign w:val="center"/>
          </w:tcPr>
          <w:p w14:paraId="73CEBABF" w14:textId="373C6C65"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r>
      <w:tr w:rsidR="00722FA7" w:rsidRPr="0067165A" w14:paraId="3C21830B"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4B0A0A17" w14:textId="24718AF4"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8.3.1.2.</w:t>
            </w:r>
          </w:p>
        </w:tc>
        <w:tc>
          <w:tcPr>
            <w:tcW w:w="340" w:type="pct"/>
            <w:tcBorders>
              <w:top w:val="single" w:sz="4" w:space="0" w:color="auto"/>
            </w:tcBorders>
            <w:vAlign w:val="center"/>
          </w:tcPr>
          <w:p w14:paraId="5B31E8CC" w14:textId="4B85E4D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732.2.</w:t>
            </w:r>
          </w:p>
        </w:tc>
        <w:tc>
          <w:tcPr>
            <w:tcW w:w="2391" w:type="pct"/>
            <w:tcBorders>
              <w:top w:val="single" w:sz="4" w:space="0" w:color="auto"/>
            </w:tcBorders>
            <w:vAlign w:val="center"/>
          </w:tcPr>
          <w:p w14:paraId="24BCCF26" w14:textId="5A066CAA"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Cereto-gârniţete de câmpie (m)</w:t>
            </w:r>
          </w:p>
        </w:tc>
        <w:tc>
          <w:tcPr>
            <w:tcW w:w="427" w:type="pct"/>
            <w:tcBorders>
              <w:top w:val="single" w:sz="4" w:space="0" w:color="auto"/>
            </w:tcBorders>
            <w:vAlign w:val="center"/>
          </w:tcPr>
          <w:p w14:paraId="7A63B400" w14:textId="0A42D0F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1371,83</w:t>
            </w:r>
          </w:p>
        </w:tc>
        <w:tc>
          <w:tcPr>
            <w:tcW w:w="235" w:type="pct"/>
            <w:tcBorders>
              <w:top w:val="single" w:sz="4" w:space="0" w:color="auto"/>
            </w:tcBorders>
            <w:vAlign w:val="center"/>
          </w:tcPr>
          <w:p w14:paraId="5DFD63FA" w14:textId="5150062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16</w:t>
            </w:r>
          </w:p>
        </w:tc>
        <w:tc>
          <w:tcPr>
            <w:tcW w:w="410" w:type="pct"/>
            <w:tcBorders>
              <w:top w:val="single" w:sz="4" w:space="0" w:color="auto"/>
            </w:tcBorders>
            <w:vAlign w:val="center"/>
          </w:tcPr>
          <w:p w14:paraId="5CF150F3" w14:textId="3E87E31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30BB6008" w14:textId="7C2A7B8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1371,83</w:t>
            </w:r>
          </w:p>
        </w:tc>
        <w:tc>
          <w:tcPr>
            <w:tcW w:w="407" w:type="pct"/>
            <w:tcBorders>
              <w:top w:val="single" w:sz="4" w:space="0" w:color="auto"/>
              <w:right w:val="single" w:sz="12" w:space="0" w:color="auto"/>
            </w:tcBorders>
            <w:shd w:val="clear" w:color="auto" w:fill="auto"/>
            <w:vAlign w:val="center"/>
          </w:tcPr>
          <w:p w14:paraId="1F5FE003" w14:textId="38BF9CF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2E6538D" w14:textId="77777777" w:rsidTr="009168A1">
        <w:trPr>
          <w:cantSplit/>
          <w:trHeight w:val="86"/>
          <w:jc w:val="center"/>
        </w:trPr>
        <w:tc>
          <w:tcPr>
            <w:tcW w:w="380" w:type="pct"/>
            <w:tcBorders>
              <w:top w:val="single" w:sz="4" w:space="0" w:color="auto"/>
              <w:left w:val="single" w:sz="12" w:space="0" w:color="auto"/>
              <w:bottom w:val="single" w:sz="4" w:space="0" w:color="auto"/>
            </w:tcBorders>
            <w:vAlign w:val="center"/>
          </w:tcPr>
          <w:p w14:paraId="6CAD206C" w14:textId="34300B71"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8.3.1.3.</w:t>
            </w:r>
          </w:p>
        </w:tc>
        <w:tc>
          <w:tcPr>
            <w:tcW w:w="340" w:type="pct"/>
            <w:vMerge w:val="restart"/>
            <w:tcBorders>
              <w:top w:val="single" w:sz="4" w:space="0" w:color="auto"/>
            </w:tcBorders>
            <w:vAlign w:val="center"/>
          </w:tcPr>
          <w:p w14:paraId="48C1D0DC" w14:textId="7121F1B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712.1.</w:t>
            </w:r>
          </w:p>
        </w:tc>
        <w:tc>
          <w:tcPr>
            <w:tcW w:w="2391" w:type="pct"/>
            <w:vMerge w:val="restart"/>
            <w:tcBorders>
              <w:top w:val="single" w:sz="4" w:space="0" w:color="auto"/>
            </w:tcBorders>
            <w:vAlign w:val="center"/>
          </w:tcPr>
          <w:p w14:paraId="4E766B0D" w14:textId="742F5DB9"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Ceret normal de  câmpie (s)</w:t>
            </w:r>
          </w:p>
        </w:tc>
        <w:tc>
          <w:tcPr>
            <w:tcW w:w="427" w:type="pct"/>
            <w:tcBorders>
              <w:top w:val="single" w:sz="4" w:space="0" w:color="auto"/>
            </w:tcBorders>
            <w:vAlign w:val="center"/>
          </w:tcPr>
          <w:p w14:paraId="2FF5B77A" w14:textId="6144B23D" w:rsidR="00722FA7" w:rsidRPr="0067165A" w:rsidRDefault="00655638" w:rsidP="00722FA7">
            <w:pPr>
              <w:jc w:val="center"/>
              <w:rPr>
                <w:rFonts w:ascii="Arial" w:hAnsi="Arial" w:cs="Arial"/>
                <w:sz w:val="18"/>
                <w:szCs w:val="18"/>
                <w:lang w:val="ro-RO"/>
              </w:rPr>
            </w:pPr>
            <w:r w:rsidRPr="0067165A">
              <w:rPr>
                <w:rFonts w:ascii="Arial" w:hAnsi="Arial" w:cs="Arial"/>
                <w:sz w:val="18"/>
                <w:szCs w:val="18"/>
                <w:lang w:val="ro-RO"/>
              </w:rPr>
              <w:t>516,47</w:t>
            </w:r>
          </w:p>
        </w:tc>
        <w:tc>
          <w:tcPr>
            <w:tcW w:w="235" w:type="pct"/>
            <w:tcBorders>
              <w:top w:val="single" w:sz="4" w:space="0" w:color="auto"/>
            </w:tcBorders>
            <w:vAlign w:val="center"/>
          </w:tcPr>
          <w:p w14:paraId="008C906D" w14:textId="0437230E"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6</w:t>
            </w:r>
          </w:p>
        </w:tc>
        <w:tc>
          <w:tcPr>
            <w:tcW w:w="410" w:type="pct"/>
            <w:tcBorders>
              <w:top w:val="single" w:sz="4" w:space="0" w:color="auto"/>
            </w:tcBorders>
            <w:vAlign w:val="center"/>
          </w:tcPr>
          <w:p w14:paraId="2B8D558E" w14:textId="3A04B748"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516,47</w:t>
            </w:r>
          </w:p>
        </w:tc>
        <w:tc>
          <w:tcPr>
            <w:tcW w:w="410" w:type="pct"/>
            <w:tcBorders>
              <w:top w:val="single" w:sz="4" w:space="0" w:color="auto"/>
            </w:tcBorders>
            <w:shd w:val="clear" w:color="auto" w:fill="auto"/>
            <w:vAlign w:val="center"/>
          </w:tcPr>
          <w:p w14:paraId="6817E5A7" w14:textId="1279EA94"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77D21E6E" w14:textId="3457FE84"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A07AE0E" w14:textId="77777777" w:rsidTr="009168A1">
        <w:trPr>
          <w:cantSplit/>
          <w:trHeight w:val="100"/>
          <w:jc w:val="center"/>
        </w:trPr>
        <w:tc>
          <w:tcPr>
            <w:tcW w:w="380" w:type="pct"/>
            <w:tcBorders>
              <w:top w:val="single" w:sz="4" w:space="0" w:color="auto"/>
              <w:left w:val="single" w:sz="12" w:space="0" w:color="auto"/>
              <w:bottom w:val="single" w:sz="4" w:space="0" w:color="auto"/>
            </w:tcBorders>
            <w:vAlign w:val="center"/>
          </w:tcPr>
          <w:p w14:paraId="3F497453" w14:textId="6DE29741"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8.4.3.0.</w:t>
            </w:r>
          </w:p>
        </w:tc>
        <w:tc>
          <w:tcPr>
            <w:tcW w:w="340" w:type="pct"/>
            <w:vMerge/>
            <w:vAlign w:val="center"/>
          </w:tcPr>
          <w:p w14:paraId="00006262" w14:textId="77777777" w:rsidR="00722FA7" w:rsidRPr="0067165A" w:rsidRDefault="00722FA7" w:rsidP="00722FA7">
            <w:pPr>
              <w:jc w:val="center"/>
              <w:rPr>
                <w:rFonts w:ascii="Arial" w:hAnsi="Arial" w:cs="Arial"/>
                <w:sz w:val="18"/>
                <w:szCs w:val="18"/>
                <w:lang w:val="ro-RO"/>
              </w:rPr>
            </w:pPr>
          </w:p>
        </w:tc>
        <w:tc>
          <w:tcPr>
            <w:tcW w:w="2391" w:type="pct"/>
            <w:vMerge/>
            <w:vAlign w:val="center"/>
          </w:tcPr>
          <w:p w14:paraId="29CAEEFE" w14:textId="77777777" w:rsidR="00722FA7" w:rsidRPr="0067165A" w:rsidRDefault="00722FA7" w:rsidP="00722FA7">
            <w:pPr>
              <w:rPr>
                <w:rFonts w:ascii="Arial" w:hAnsi="Arial" w:cs="Arial"/>
                <w:sz w:val="18"/>
                <w:szCs w:val="18"/>
                <w:lang w:val="ro-RO"/>
              </w:rPr>
            </w:pPr>
          </w:p>
        </w:tc>
        <w:tc>
          <w:tcPr>
            <w:tcW w:w="427" w:type="pct"/>
            <w:vAlign w:val="center"/>
          </w:tcPr>
          <w:p w14:paraId="693F5240" w14:textId="531DD8E7" w:rsidR="00722FA7" w:rsidRPr="0067165A" w:rsidRDefault="00655638" w:rsidP="00722FA7">
            <w:pPr>
              <w:jc w:val="center"/>
              <w:rPr>
                <w:rFonts w:ascii="Arial" w:hAnsi="Arial" w:cs="Arial"/>
                <w:sz w:val="18"/>
                <w:szCs w:val="18"/>
                <w:lang w:val="ro-RO"/>
              </w:rPr>
            </w:pPr>
            <w:r w:rsidRPr="0067165A">
              <w:rPr>
                <w:rFonts w:ascii="Arial" w:hAnsi="Arial" w:cs="Arial"/>
                <w:sz w:val="18"/>
                <w:szCs w:val="18"/>
                <w:lang w:val="ro-RO"/>
              </w:rPr>
              <w:t>95,66</w:t>
            </w:r>
          </w:p>
        </w:tc>
        <w:tc>
          <w:tcPr>
            <w:tcW w:w="235" w:type="pct"/>
            <w:vAlign w:val="center"/>
          </w:tcPr>
          <w:p w14:paraId="3D434FEB" w14:textId="55712AA5"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vAlign w:val="center"/>
          </w:tcPr>
          <w:p w14:paraId="5A5DCF13" w14:textId="12C6CF72"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95,66</w:t>
            </w:r>
          </w:p>
        </w:tc>
        <w:tc>
          <w:tcPr>
            <w:tcW w:w="410" w:type="pct"/>
            <w:shd w:val="clear" w:color="auto" w:fill="auto"/>
            <w:vAlign w:val="center"/>
          </w:tcPr>
          <w:p w14:paraId="5BDDEA89" w14:textId="6A28EF9A"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right w:val="single" w:sz="12" w:space="0" w:color="auto"/>
            </w:tcBorders>
            <w:shd w:val="clear" w:color="auto" w:fill="auto"/>
            <w:vAlign w:val="center"/>
          </w:tcPr>
          <w:p w14:paraId="6B7B736B" w14:textId="3F7CDDDB"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10E2D4DE" w14:textId="77777777" w:rsidTr="009168A1">
        <w:trPr>
          <w:cantSplit/>
          <w:trHeight w:val="100"/>
          <w:jc w:val="center"/>
        </w:trPr>
        <w:tc>
          <w:tcPr>
            <w:tcW w:w="3111" w:type="pct"/>
            <w:gridSpan w:val="3"/>
            <w:tcBorders>
              <w:top w:val="single" w:sz="4" w:space="0" w:color="auto"/>
              <w:left w:val="single" w:sz="12" w:space="0" w:color="auto"/>
              <w:bottom w:val="single" w:sz="4" w:space="0" w:color="auto"/>
            </w:tcBorders>
            <w:vAlign w:val="center"/>
          </w:tcPr>
          <w:p w14:paraId="1824C76B" w14:textId="7B6AD9BF"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Total</w:t>
            </w:r>
          </w:p>
        </w:tc>
        <w:tc>
          <w:tcPr>
            <w:tcW w:w="427" w:type="pct"/>
            <w:vAlign w:val="center"/>
          </w:tcPr>
          <w:p w14:paraId="56031E33" w14:textId="771DEEF7"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612,13</w:t>
            </w:r>
          </w:p>
        </w:tc>
        <w:tc>
          <w:tcPr>
            <w:tcW w:w="235" w:type="pct"/>
            <w:vAlign w:val="center"/>
          </w:tcPr>
          <w:p w14:paraId="50AA6B8F" w14:textId="5265658D"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7</w:t>
            </w:r>
          </w:p>
        </w:tc>
        <w:tc>
          <w:tcPr>
            <w:tcW w:w="410" w:type="pct"/>
            <w:vAlign w:val="center"/>
          </w:tcPr>
          <w:p w14:paraId="34ED2F68" w14:textId="16F5BAC0"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612,13</w:t>
            </w:r>
          </w:p>
        </w:tc>
        <w:tc>
          <w:tcPr>
            <w:tcW w:w="410" w:type="pct"/>
            <w:shd w:val="clear" w:color="auto" w:fill="auto"/>
            <w:vAlign w:val="center"/>
          </w:tcPr>
          <w:p w14:paraId="0A407630" w14:textId="6C0A1A22"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c>
          <w:tcPr>
            <w:tcW w:w="407" w:type="pct"/>
            <w:tcBorders>
              <w:right w:val="single" w:sz="12" w:space="0" w:color="auto"/>
            </w:tcBorders>
            <w:shd w:val="clear" w:color="auto" w:fill="auto"/>
            <w:vAlign w:val="center"/>
          </w:tcPr>
          <w:p w14:paraId="6602B4E6" w14:textId="5A998801"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r>
      <w:tr w:rsidR="00722FA7" w:rsidRPr="0067165A" w14:paraId="0D8CE89A"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3F4E34B4" w14:textId="01EB719D"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8.3.1.3.</w:t>
            </w:r>
          </w:p>
        </w:tc>
        <w:tc>
          <w:tcPr>
            <w:tcW w:w="340" w:type="pct"/>
            <w:tcBorders>
              <w:top w:val="single" w:sz="4" w:space="0" w:color="auto"/>
            </w:tcBorders>
            <w:vAlign w:val="center"/>
          </w:tcPr>
          <w:p w14:paraId="3648B043" w14:textId="0280EC6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732.1.</w:t>
            </w:r>
          </w:p>
        </w:tc>
        <w:tc>
          <w:tcPr>
            <w:tcW w:w="2391" w:type="pct"/>
            <w:tcBorders>
              <w:top w:val="single" w:sz="4" w:space="0" w:color="auto"/>
            </w:tcBorders>
            <w:vAlign w:val="center"/>
          </w:tcPr>
          <w:p w14:paraId="1D9ED023" w14:textId="7644315A"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Cereto-gârniţete de câmpie (s)</w:t>
            </w:r>
          </w:p>
        </w:tc>
        <w:tc>
          <w:tcPr>
            <w:tcW w:w="427" w:type="pct"/>
            <w:tcBorders>
              <w:top w:val="single" w:sz="4" w:space="0" w:color="auto"/>
            </w:tcBorders>
            <w:vAlign w:val="center"/>
          </w:tcPr>
          <w:p w14:paraId="70A3815D" w14:textId="496D52B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977,18</w:t>
            </w:r>
          </w:p>
        </w:tc>
        <w:tc>
          <w:tcPr>
            <w:tcW w:w="235" w:type="pct"/>
            <w:tcBorders>
              <w:top w:val="single" w:sz="4" w:space="0" w:color="auto"/>
            </w:tcBorders>
            <w:vAlign w:val="center"/>
          </w:tcPr>
          <w:p w14:paraId="4BA6C4E5" w14:textId="2A14B2A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12</w:t>
            </w:r>
          </w:p>
        </w:tc>
        <w:tc>
          <w:tcPr>
            <w:tcW w:w="410" w:type="pct"/>
            <w:tcBorders>
              <w:top w:val="single" w:sz="4" w:space="0" w:color="auto"/>
            </w:tcBorders>
            <w:vAlign w:val="center"/>
          </w:tcPr>
          <w:p w14:paraId="57DC659F" w14:textId="47B2C33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977,18</w:t>
            </w:r>
          </w:p>
        </w:tc>
        <w:tc>
          <w:tcPr>
            <w:tcW w:w="410" w:type="pct"/>
            <w:tcBorders>
              <w:top w:val="single" w:sz="4" w:space="0" w:color="auto"/>
            </w:tcBorders>
            <w:shd w:val="clear" w:color="auto" w:fill="auto"/>
            <w:vAlign w:val="center"/>
          </w:tcPr>
          <w:p w14:paraId="3D337C33" w14:textId="7BEF5F2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7B307888" w14:textId="7A0B219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0558BB65" w14:textId="77777777" w:rsidTr="009168A1">
        <w:trPr>
          <w:cantSplit/>
          <w:trHeight w:val="96"/>
          <w:jc w:val="center"/>
        </w:trPr>
        <w:tc>
          <w:tcPr>
            <w:tcW w:w="380" w:type="pct"/>
            <w:tcBorders>
              <w:top w:val="single" w:sz="4" w:space="0" w:color="auto"/>
              <w:left w:val="single" w:sz="12" w:space="0" w:color="auto"/>
              <w:bottom w:val="single" w:sz="4" w:space="0" w:color="auto"/>
            </w:tcBorders>
            <w:vAlign w:val="center"/>
          </w:tcPr>
          <w:p w14:paraId="6D48EB7D" w14:textId="546AFF4D"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8.3.1.3.</w:t>
            </w:r>
          </w:p>
        </w:tc>
        <w:tc>
          <w:tcPr>
            <w:tcW w:w="340" w:type="pct"/>
            <w:vMerge w:val="restart"/>
            <w:tcBorders>
              <w:top w:val="single" w:sz="4" w:space="0" w:color="auto"/>
            </w:tcBorders>
            <w:vAlign w:val="center"/>
          </w:tcPr>
          <w:p w14:paraId="217F0EED" w14:textId="6900468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843.2.</w:t>
            </w:r>
          </w:p>
        </w:tc>
        <w:tc>
          <w:tcPr>
            <w:tcW w:w="2391" w:type="pct"/>
            <w:vMerge w:val="restart"/>
            <w:tcBorders>
              <w:top w:val="single" w:sz="4" w:space="0" w:color="auto"/>
            </w:tcBorders>
            <w:vAlign w:val="center"/>
          </w:tcPr>
          <w:p w14:paraId="226C5EF5" w14:textId="0E8DC566"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Amestec de stejar brumăriu cu cer şi gârniţă (s)</w:t>
            </w:r>
          </w:p>
        </w:tc>
        <w:tc>
          <w:tcPr>
            <w:tcW w:w="427" w:type="pct"/>
            <w:tcBorders>
              <w:top w:val="single" w:sz="4" w:space="0" w:color="auto"/>
            </w:tcBorders>
            <w:vAlign w:val="center"/>
          </w:tcPr>
          <w:p w14:paraId="3283B412" w14:textId="4610EECB"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132,66</w:t>
            </w:r>
          </w:p>
        </w:tc>
        <w:tc>
          <w:tcPr>
            <w:tcW w:w="235" w:type="pct"/>
            <w:tcBorders>
              <w:top w:val="single" w:sz="4" w:space="0" w:color="auto"/>
            </w:tcBorders>
            <w:vAlign w:val="center"/>
          </w:tcPr>
          <w:p w14:paraId="019FF2EE" w14:textId="1E755D21"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2</w:t>
            </w:r>
          </w:p>
        </w:tc>
        <w:tc>
          <w:tcPr>
            <w:tcW w:w="410" w:type="pct"/>
            <w:tcBorders>
              <w:top w:val="single" w:sz="4" w:space="0" w:color="auto"/>
            </w:tcBorders>
            <w:vAlign w:val="center"/>
          </w:tcPr>
          <w:p w14:paraId="70374683" w14:textId="1BD10169"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132,66</w:t>
            </w:r>
          </w:p>
        </w:tc>
        <w:tc>
          <w:tcPr>
            <w:tcW w:w="410" w:type="pct"/>
            <w:tcBorders>
              <w:top w:val="single" w:sz="4" w:space="0" w:color="auto"/>
            </w:tcBorders>
            <w:shd w:val="clear" w:color="auto" w:fill="auto"/>
            <w:vAlign w:val="center"/>
          </w:tcPr>
          <w:p w14:paraId="1398F652" w14:textId="6C836F73"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6E2E6800" w14:textId="6BA32305"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0FD27761" w14:textId="77777777" w:rsidTr="009168A1">
        <w:trPr>
          <w:cantSplit/>
          <w:trHeight w:val="100"/>
          <w:jc w:val="center"/>
        </w:trPr>
        <w:tc>
          <w:tcPr>
            <w:tcW w:w="380" w:type="pct"/>
            <w:tcBorders>
              <w:top w:val="single" w:sz="4" w:space="0" w:color="auto"/>
              <w:left w:val="single" w:sz="12" w:space="0" w:color="auto"/>
              <w:bottom w:val="single" w:sz="4" w:space="0" w:color="auto"/>
            </w:tcBorders>
            <w:vAlign w:val="center"/>
          </w:tcPr>
          <w:p w14:paraId="789692D9" w14:textId="46C46DD9"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9.3.2.0.</w:t>
            </w:r>
          </w:p>
        </w:tc>
        <w:tc>
          <w:tcPr>
            <w:tcW w:w="340" w:type="pct"/>
            <w:vMerge/>
            <w:vAlign w:val="center"/>
          </w:tcPr>
          <w:p w14:paraId="438C970D" w14:textId="77777777" w:rsidR="00722FA7" w:rsidRPr="0067165A" w:rsidRDefault="00722FA7" w:rsidP="00722FA7">
            <w:pPr>
              <w:jc w:val="center"/>
              <w:rPr>
                <w:rFonts w:ascii="Arial" w:hAnsi="Arial" w:cs="Arial"/>
                <w:sz w:val="18"/>
                <w:szCs w:val="18"/>
                <w:lang w:val="ro-RO"/>
              </w:rPr>
            </w:pPr>
          </w:p>
        </w:tc>
        <w:tc>
          <w:tcPr>
            <w:tcW w:w="2391" w:type="pct"/>
            <w:vMerge/>
            <w:vAlign w:val="center"/>
          </w:tcPr>
          <w:p w14:paraId="038BB042" w14:textId="77777777" w:rsidR="00722FA7" w:rsidRPr="0067165A" w:rsidRDefault="00722FA7" w:rsidP="00722FA7">
            <w:pPr>
              <w:rPr>
                <w:rFonts w:ascii="Arial" w:hAnsi="Arial" w:cs="Arial"/>
                <w:sz w:val="18"/>
                <w:szCs w:val="18"/>
                <w:lang w:val="ro-RO"/>
              </w:rPr>
            </w:pPr>
          </w:p>
        </w:tc>
        <w:tc>
          <w:tcPr>
            <w:tcW w:w="427" w:type="pct"/>
            <w:vAlign w:val="center"/>
          </w:tcPr>
          <w:p w14:paraId="20F581FC" w14:textId="4F6062F3" w:rsidR="00722FA7" w:rsidRPr="0067165A" w:rsidRDefault="009168A1" w:rsidP="00722FA7">
            <w:pPr>
              <w:jc w:val="center"/>
              <w:rPr>
                <w:rFonts w:ascii="Arial" w:hAnsi="Arial" w:cs="Arial"/>
                <w:sz w:val="18"/>
                <w:szCs w:val="18"/>
                <w:lang w:val="ro-RO"/>
              </w:rPr>
            </w:pPr>
            <w:r w:rsidRPr="0067165A">
              <w:rPr>
                <w:rFonts w:ascii="Arial" w:hAnsi="Arial" w:cs="Arial"/>
                <w:sz w:val="18"/>
                <w:szCs w:val="18"/>
                <w:lang w:val="ro-RO"/>
              </w:rPr>
              <w:t>665,43</w:t>
            </w:r>
          </w:p>
        </w:tc>
        <w:tc>
          <w:tcPr>
            <w:tcW w:w="235" w:type="pct"/>
            <w:vAlign w:val="center"/>
          </w:tcPr>
          <w:p w14:paraId="05886842" w14:textId="457CBC53"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8</w:t>
            </w:r>
          </w:p>
        </w:tc>
        <w:tc>
          <w:tcPr>
            <w:tcW w:w="410" w:type="pct"/>
            <w:vAlign w:val="center"/>
          </w:tcPr>
          <w:p w14:paraId="5D1458EF" w14:textId="4016CAA2"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665,43</w:t>
            </w:r>
          </w:p>
        </w:tc>
        <w:tc>
          <w:tcPr>
            <w:tcW w:w="410" w:type="pct"/>
            <w:shd w:val="clear" w:color="auto" w:fill="auto"/>
            <w:vAlign w:val="center"/>
          </w:tcPr>
          <w:p w14:paraId="70A4A210" w14:textId="45687235"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right w:val="single" w:sz="12" w:space="0" w:color="auto"/>
            </w:tcBorders>
            <w:shd w:val="clear" w:color="auto" w:fill="auto"/>
            <w:vAlign w:val="center"/>
          </w:tcPr>
          <w:p w14:paraId="76EA2676" w14:textId="52F22E6C"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61E4602D" w14:textId="77777777" w:rsidTr="009168A1">
        <w:trPr>
          <w:cantSplit/>
          <w:trHeight w:val="100"/>
          <w:jc w:val="center"/>
        </w:trPr>
        <w:tc>
          <w:tcPr>
            <w:tcW w:w="3111" w:type="pct"/>
            <w:gridSpan w:val="3"/>
            <w:tcBorders>
              <w:top w:val="single" w:sz="4" w:space="0" w:color="auto"/>
              <w:left w:val="single" w:sz="12" w:space="0" w:color="auto"/>
              <w:bottom w:val="single" w:sz="4" w:space="0" w:color="auto"/>
            </w:tcBorders>
            <w:vAlign w:val="center"/>
          </w:tcPr>
          <w:p w14:paraId="77AACFB2" w14:textId="17A11ADD"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Total</w:t>
            </w:r>
          </w:p>
        </w:tc>
        <w:tc>
          <w:tcPr>
            <w:tcW w:w="427" w:type="pct"/>
            <w:vAlign w:val="center"/>
          </w:tcPr>
          <w:p w14:paraId="6EEEC8A3" w14:textId="5C01ECF5"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798,09</w:t>
            </w:r>
          </w:p>
        </w:tc>
        <w:tc>
          <w:tcPr>
            <w:tcW w:w="235" w:type="pct"/>
            <w:vAlign w:val="center"/>
          </w:tcPr>
          <w:p w14:paraId="5994017C" w14:textId="50EC5B61"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10</w:t>
            </w:r>
          </w:p>
        </w:tc>
        <w:tc>
          <w:tcPr>
            <w:tcW w:w="410" w:type="pct"/>
            <w:vAlign w:val="center"/>
          </w:tcPr>
          <w:p w14:paraId="1E09DE05" w14:textId="167A730E"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798,09</w:t>
            </w:r>
          </w:p>
        </w:tc>
        <w:tc>
          <w:tcPr>
            <w:tcW w:w="410" w:type="pct"/>
            <w:shd w:val="clear" w:color="auto" w:fill="auto"/>
            <w:vAlign w:val="center"/>
          </w:tcPr>
          <w:p w14:paraId="7B9735D6" w14:textId="729C9941"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c>
          <w:tcPr>
            <w:tcW w:w="407" w:type="pct"/>
            <w:tcBorders>
              <w:right w:val="single" w:sz="12" w:space="0" w:color="auto"/>
            </w:tcBorders>
            <w:shd w:val="clear" w:color="auto" w:fill="auto"/>
            <w:vAlign w:val="center"/>
          </w:tcPr>
          <w:p w14:paraId="72F952A4" w14:textId="7CB04327" w:rsidR="00722FA7" w:rsidRPr="0067165A" w:rsidRDefault="00722FA7" w:rsidP="00722FA7">
            <w:pPr>
              <w:jc w:val="center"/>
              <w:rPr>
                <w:rFonts w:ascii="Arial" w:hAnsi="Arial" w:cs="Arial"/>
                <w:b/>
                <w:bCs/>
                <w:sz w:val="18"/>
                <w:szCs w:val="18"/>
                <w:lang w:val="ro-RO"/>
              </w:rPr>
            </w:pPr>
            <w:r w:rsidRPr="0067165A">
              <w:rPr>
                <w:rFonts w:ascii="Arial" w:hAnsi="Arial" w:cs="Arial"/>
                <w:b/>
                <w:bCs/>
                <w:sz w:val="18"/>
                <w:szCs w:val="18"/>
                <w:lang w:val="ro-RO"/>
              </w:rPr>
              <w:t>-</w:t>
            </w:r>
          </w:p>
        </w:tc>
      </w:tr>
      <w:tr w:rsidR="00722FA7" w:rsidRPr="0067165A" w14:paraId="79A88464"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4ABCD27B" w14:textId="1C970174"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8.3.3.2.</w:t>
            </w:r>
          </w:p>
        </w:tc>
        <w:tc>
          <w:tcPr>
            <w:tcW w:w="340" w:type="pct"/>
            <w:tcBorders>
              <w:top w:val="single" w:sz="4" w:space="0" w:color="auto"/>
            </w:tcBorders>
            <w:vAlign w:val="center"/>
          </w:tcPr>
          <w:p w14:paraId="48E389C1" w14:textId="708024D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712.2.</w:t>
            </w:r>
          </w:p>
        </w:tc>
        <w:tc>
          <w:tcPr>
            <w:tcW w:w="2391" w:type="pct"/>
            <w:tcBorders>
              <w:top w:val="single" w:sz="4" w:space="0" w:color="auto"/>
            </w:tcBorders>
            <w:vAlign w:val="center"/>
          </w:tcPr>
          <w:p w14:paraId="5C289F7B" w14:textId="6B0101B4"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Ceret de depresiune (i)</w:t>
            </w:r>
          </w:p>
        </w:tc>
        <w:tc>
          <w:tcPr>
            <w:tcW w:w="427" w:type="pct"/>
            <w:tcBorders>
              <w:top w:val="single" w:sz="4" w:space="0" w:color="auto"/>
            </w:tcBorders>
            <w:vAlign w:val="center"/>
          </w:tcPr>
          <w:p w14:paraId="1D7B20E1" w14:textId="5A5AC48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78,26</w:t>
            </w:r>
          </w:p>
        </w:tc>
        <w:tc>
          <w:tcPr>
            <w:tcW w:w="235" w:type="pct"/>
            <w:tcBorders>
              <w:top w:val="single" w:sz="4" w:space="0" w:color="auto"/>
            </w:tcBorders>
            <w:vAlign w:val="center"/>
          </w:tcPr>
          <w:p w14:paraId="17A9207F" w14:textId="486FF4B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tcBorders>
            <w:vAlign w:val="center"/>
          </w:tcPr>
          <w:p w14:paraId="4E5069EC" w14:textId="7E200D5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7DFC6F01" w14:textId="3CEED63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583B6542" w14:textId="3AF6D81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78,26</w:t>
            </w:r>
          </w:p>
        </w:tc>
      </w:tr>
      <w:tr w:rsidR="00722FA7" w:rsidRPr="0067165A" w14:paraId="53C6727A"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69203025" w14:textId="7F5C836E"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8.3.3.2.</w:t>
            </w:r>
          </w:p>
        </w:tc>
        <w:tc>
          <w:tcPr>
            <w:tcW w:w="340" w:type="pct"/>
            <w:tcBorders>
              <w:top w:val="single" w:sz="4" w:space="0" w:color="auto"/>
            </w:tcBorders>
            <w:vAlign w:val="center"/>
          </w:tcPr>
          <w:p w14:paraId="12E3F92D" w14:textId="78DBA8E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911.7.</w:t>
            </w:r>
          </w:p>
        </w:tc>
        <w:tc>
          <w:tcPr>
            <w:tcW w:w="2391" w:type="pct"/>
            <w:tcBorders>
              <w:top w:val="single" w:sz="4" w:space="0" w:color="auto"/>
            </w:tcBorders>
            <w:vAlign w:val="center"/>
          </w:tcPr>
          <w:p w14:paraId="4EDADEE1" w14:textId="4297335C"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Plopiş de depresiune de plop alb (i)</w:t>
            </w:r>
          </w:p>
        </w:tc>
        <w:tc>
          <w:tcPr>
            <w:tcW w:w="427" w:type="pct"/>
            <w:tcBorders>
              <w:top w:val="single" w:sz="4" w:space="0" w:color="auto"/>
            </w:tcBorders>
            <w:vAlign w:val="center"/>
          </w:tcPr>
          <w:p w14:paraId="3DA54C08" w14:textId="22355EC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9,70</w:t>
            </w:r>
          </w:p>
        </w:tc>
        <w:tc>
          <w:tcPr>
            <w:tcW w:w="235" w:type="pct"/>
            <w:tcBorders>
              <w:top w:val="single" w:sz="4" w:space="0" w:color="auto"/>
            </w:tcBorders>
            <w:vAlign w:val="center"/>
          </w:tcPr>
          <w:p w14:paraId="0962B723" w14:textId="0A0B946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vAlign w:val="center"/>
          </w:tcPr>
          <w:p w14:paraId="2B18603B" w14:textId="2EADFDC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613078D8" w14:textId="319CA2F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1B98E644" w14:textId="5A63E33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9,70</w:t>
            </w:r>
          </w:p>
        </w:tc>
      </w:tr>
      <w:tr w:rsidR="00722FA7" w:rsidRPr="0067165A" w14:paraId="06EE4630"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F229FDD" w14:textId="4022234B"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8.3.3.3.</w:t>
            </w:r>
          </w:p>
        </w:tc>
        <w:tc>
          <w:tcPr>
            <w:tcW w:w="340" w:type="pct"/>
            <w:tcBorders>
              <w:top w:val="single" w:sz="4" w:space="0" w:color="auto"/>
            </w:tcBorders>
            <w:vAlign w:val="center"/>
          </w:tcPr>
          <w:p w14:paraId="6E5BD08D" w14:textId="1F5D624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611.2.</w:t>
            </w:r>
          </w:p>
        </w:tc>
        <w:tc>
          <w:tcPr>
            <w:tcW w:w="2391" w:type="pct"/>
            <w:tcBorders>
              <w:top w:val="single" w:sz="4" w:space="0" w:color="auto"/>
            </w:tcBorders>
            <w:vAlign w:val="center"/>
          </w:tcPr>
          <w:p w14:paraId="535CA762" w14:textId="1E0B8A58"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Stejăret de câmpie de divagaţie (m)</w:t>
            </w:r>
          </w:p>
        </w:tc>
        <w:tc>
          <w:tcPr>
            <w:tcW w:w="427" w:type="pct"/>
            <w:tcBorders>
              <w:top w:val="single" w:sz="4" w:space="0" w:color="auto"/>
            </w:tcBorders>
            <w:vAlign w:val="center"/>
          </w:tcPr>
          <w:p w14:paraId="248E45AD" w14:textId="739D274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22,96</w:t>
            </w:r>
          </w:p>
        </w:tc>
        <w:tc>
          <w:tcPr>
            <w:tcW w:w="235" w:type="pct"/>
            <w:tcBorders>
              <w:top w:val="single" w:sz="4" w:space="0" w:color="auto"/>
            </w:tcBorders>
            <w:vAlign w:val="center"/>
          </w:tcPr>
          <w:p w14:paraId="0113C6FB" w14:textId="794811C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vAlign w:val="center"/>
          </w:tcPr>
          <w:p w14:paraId="6EC54972" w14:textId="63EEB14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219F9872" w14:textId="5D7B351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22,96</w:t>
            </w:r>
          </w:p>
        </w:tc>
        <w:tc>
          <w:tcPr>
            <w:tcW w:w="407" w:type="pct"/>
            <w:tcBorders>
              <w:top w:val="single" w:sz="4" w:space="0" w:color="auto"/>
              <w:right w:val="single" w:sz="12" w:space="0" w:color="auto"/>
            </w:tcBorders>
            <w:shd w:val="clear" w:color="auto" w:fill="auto"/>
            <w:vAlign w:val="center"/>
          </w:tcPr>
          <w:p w14:paraId="02A8205D" w14:textId="6BEEE0F3"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0E06299B"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E074DF8" w14:textId="4A1C33DF"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8.4.2.0.</w:t>
            </w:r>
          </w:p>
        </w:tc>
        <w:tc>
          <w:tcPr>
            <w:tcW w:w="340" w:type="pct"/>
            <w:tcBorders>
              <w:top w:val="single" w:sz="4" w:space="0" w:color="auto"/>
            </w:tcBorders>
            <w:vAlign w:val="center"/>
          </w:tcPr>
          <w:p w14:paraId="79470C35" w14:textId="5C8FD77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622.3.</w:t>
            </w:r>
          </w:p>
        </w:tc>
        <w:tc>
          <w:tcPr>
            <w:tcW w:w="2391" w:type="pct"/>
            <w:tcBorders>
              <w:top w:val="single" w:sz="4" w:space="0" w:color="auto"/>
            </w:tcBorders>
            <w:vAlign w:val="center"/>
          </w:tcPr>
          <w:p w14:paraId="35AC382D" w14:textId="6FE0F1F8"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Stejăreto-şleau de câmpie cu productivitate mijlocie (m)</w:t>
            </w:r>
          </w:p>
        </w:tc>
        <w:tc>
          <w:tcPr>
            <w:tcW w:w="427" w:type="pct"/>
            <w:tcBorders>
              <w:top w:val="single" w:sz="4" w:space="0" w:color="auto"/>
            </w:tcBorders>
            <w:vAlign w:val="center"/>
          </w:tcPr>
          <w:p w14:paraId="2AF3F7FB" w14:textId="3BBE9C8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718,46</w:t>
            </w:r>
          </w:p>
        </w:tc>
        <w:tc>
          <w:tcPr>
            <w:tcW w:w="235" w:type="pct"/>
            <w:tcBorders>
              <w:top w:val="single" w:sz="4" w:space="0" w:color="auto"/>
            </w:tcBorders>
            <w:vAlign w:val="center"/>
          </w:tcPr>
          <w:p w14:paraId="6C7D25A8" w14:textId="5CDFA0A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w:t>
            </w:r>
          </w:p>
        </w:tc>
        <w:tc>
          <w:tcPr>
            <w:tcW w:w="410" w:type="pct"/>
            <w:tcBorders>
              <w:top w:val="single" w:sz="4" w:space="0" w:color="auto"/>
            </w:tcBorders>
            <w:vAlign w:val="center"/>
          </w:tcPr>
          <w:p w14:paraId="181A9731" w14:textId="5713209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4F2701B3" w14:textId="31D7220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718,46</w:t>
            </w:r>
          </w:p>
        </w:tc>
        <w:tc>
          <w:tcPr>
            <w:tcW w:w="407" w:type="pct"/>
            <w:tcBorders>
              <w:top w:val="single" w:sz="4" w:space="0" w:color="auto"/>
              <w:right w:val="single" w:sz="12" w:space="0" w:color="auto"/>
            </w:tcBorders>
            <w:shd w:val="clear" w:color="auto" w:fill="auto"/>
            <w:vAlign w:val="center"/>
          </w:tcPr>
          <w:p w14:paraId="26791422" w14:textId="4638BEB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0F09CEF"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D059EE6" w14:textId="01416CE0"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8.4.3.0.</w:t>
            </w:r>
          </w:p>
        </w:tc>
        <w:tc>
          <w:tcPr>
            <w:tcW w:w="340" w:type="pct"/>
            <w:tcBorders>
              <w:top w:val="single" w:sz="4" w:space="0" w:color="auto"/>
            </w:tcBorders>
            <w:vAlign w:val="center"/>
          </w:tcPr>
          <w:p w14:paraId="5BADDE21" w14:textId="154AE23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622.1.</w:t>
            </w:r>
          </w:p>
        </w:tc>
        <w:tc>
          <w:tcPr>
            <w:tcW w:w="2391" w:type="pct"/>
            <w:tcBorders>
              <w:top w:val="single" w:sz="4" w:space="0" w:color="auto"/>
            </w:tcBorders>
            <w:vAlign w:val="center"/>
          </w:tcPr>
          <w:p w14:paraId="382F8C81" w14:textId="5E32A9D1"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Stejăreto-şleau normal de câmpie (s)</w:t>
            </w:r>
          </w:p>
        </w:tc>
        <w:tc>
          <w:tcPr>
            <w:tcW w:w="427" w:type="pct"/>
            <w:tcBorders>
              <w:top w:val="single" w:sz="4" w:space="0" w:color="auto"/>
            </w:tcBorders>
            <w:vAlign w:val="center"/>
          </w:tcPr>
          <w:p w14:paraId="132DF5A7" w14:textId="0CE6575C"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14,13</w:t>
            </w:r>
          </w:p>
        </w:tc>
        <w:tc>
          <w:tcPr>
            <w:tcW w:w="235" w:type="pct"/>
            <w:tcBorders>
              <w:top w:val="single" w:sz="4" w:space="0" w:color="auto"/>
            </w:tcBorders>
            <w:vAlign w:val="center"/>
          </w:tcPr>
          <w:p w14:paraId="6535B167" w14:textId="0A2386C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vAlign w:val="center"/>
          </w:tcPr>
          <w:p w14:paraId="57E39CED" w14:textId="03F9769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14,13</w:t>
            </w:r>
          </w:p>
        </w:tc>
        <w:tc>
          <w:tcPr>
            <w:tcW w:w="410" w:type="pct"/>
            <w:tcBorders>
              <w:top w:val="single" w:sz="4" w:space="0" w:color="auto"/>
            </w:tcBorders>
            <w:shd w:val="clear" w:color="auto" w:fill="auto"/>
            <w:vAlign w:val="center"/>
          </w:tcPr>
          <w:p w14:paraId="52080823" w14:textId="0A44EC02"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192D10F7" w14:textId="09F956D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45EF6321"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59C1686C" w14:textId="21638065"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8.4.3.0.</w:t>
            </w:r>
          </w:p>
        </w:tc>
        <w:tc>
          <w:tcPr>
            <w:tcW w:w="340" w:type="pct"/>
            <w:tcBorders>
              <w:top w:val="single" w:sz="4" w:space="0" w:color="auto"/>
            </w:tcBorders>
            <w:vAlign w:val="center"/>
          </w:tcPr>
          <w:p w14:paraId="6BCFCAC7" w14:textId="74D5A2A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622.2.</w:t>
            </w:r>
          </w:p>
        </w:tc>
        <w:tc>
          <w:tcPr>
            <w:tcW w:w="2391" w:type="pct"/>
            <w:tcBorders>
              <w:top w:val="single" w:sz="4" w:space="0" w:color="auto"/>
            </w:tcBorders>
            <w:vAlign w:val="center"/>
          </w:tcPr>
          <w:p w14:paraId="1DA32271" w14:textId="5DF991E7"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Şleau normal de câmpie (s)</w:t>
            </w:r>
          </w:p>
        </w:tc>
        <w:tc>
          <w:tcPr>
            <w:tcW w:w="427" w:type="pct"/>
            <w:tcBorders>
              <w:top w:val="single" w:sz="4" w:space="0" w:color="auto"/>
            </w:tcBorders>
            <w:vAlign w:val="center"/>
          </w:tcPr>
          <w:p w14:paraId="166CFD21" w14:textId="5E8C5C2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972,40</w:t>
            </w:r>
          </w:p>
        </w:tc>
        <w:tc>
          <w:tcPr>
            <w:tcW w:w="235" w:type="pct"/>
            <w:tcBorders>
              <w:top w:val="single" w:sz="4" w:space="0" w:color="auto"/>
            </w:tcBorders>
            <w:vAlign w:val="center"/>
          </w:tcPr>
          <w:p w14:paraId="6E3797AD" w14:textId="7A93290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12</w:t>
            </w:r>
          </w:p>
        </w:tc>
        <w:tc>
          <w:tcPr>
            <w:tcW w:w="410" w:type="pct"/>
            <w:tcBorders>
              <w:top w:val="single" w:sz="4" w:space="0" w:color="auto"/>
            </w:tcBorders>
            <w:vAlign w:val="center"/>
          </w:tcPr>
          <w:p w14:paraId="65C2CCFE" w14:textId="0D9BC81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972,40</w:t>
            </w:r>
          </w:p>
        </w:tc>
        <w:tc>
          <w:tcPr>
            <w:tcW w:w="410" w:type="pct"/>
            <w:tcBorders>
              <w:top w:val="single" w:sz="4" w:space="0" w:color="auto"/>
            </w:tcBorders>
            <w:shd w:val="clear" w:color="auto" w:fill="auto"/>
            <w:vAlign w:val="center"/>
          </w:tcPr>
          <w:p w14:paraId="7D3F23EE" w14:textId="111EBB15"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7A5264BB" w14:textId="3D84255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E2E8A0F"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52ACA1CF" w14:textId="0F21DE8D"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8.4.3.0.</w:t>
            </w:r>
          </w:p>
        </w:tc>
        <w:tc>
          <w:tcPr>
            <w:tcW w:w="340" w:type="pct"/>
            <w:tcBorders>
              <w:top w:val="single" w:sz="4" w:space="0" w:color="auto"/>
            </w:tcBorders>
            <w:vAlign w:val="center"/>
          </w:tcPr>
          <w:p w14:paraId="43C8693A" w14:textId="42CE143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752.1.</w:t>
            </w:r>
          </w:p>
        </w:tc>
        <w:tc>
          <w:tcPr>
            <w:tcW w:w="2391" w:type="pct"/>
            <w:tcBorders>
              <w:top w:val="single" w:sz="4" w:space="0" w:color="auto"/>
            </w:tcBorders>
            <w:vAlign w:val="center"/>
          </w:tcPr>
          <w:p w14:paraId="7A79A68A" w14:textId="2D2FF2A9"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Cero-şleau normal (s)</w:t>
            </w:r>
          </w:p>
        </w:tc>
        <w:tc>
          <w:tcPr>
            <w:tcW w:w="427" w:type="pct"/>
            <w:tcBorders>
              <w:top w:val="single" w:sz="4" w:space="0" w:color="auto"/>
            </w:tcBorders>
            <w:vAlign w:val="center"/>
          </w:tcPr>
          <w:p w14:paraId="27F6FF7C" w14:textId="75586BE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237,06</w:t>
            </w:r>
          </w:p>
        </w:tc>
        <w:tc>
          <w:tcPr>
            <w:tcW w:w="235" w:type="pct"/>
            <w:tcBorders>
              <w:top w:val="single" w:sz="4" w:space="0" w:color="auto"/>
            </w:tcBorders>
            <w:vAlign w:val="center"/>
          </w:tcPr>
          <w:p w14:paraId="49B3FB8F" w14:textId="7A99397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3</w:t>
            </w:r>
          </w:p>
        </w:tc>
        <w:tc>
          <w:tcPr>
            <w:tcW w:w="410" w:type="pct"/>
            <w:tcBorders>
              <w:top w:val="single" w:sz="4" w:space="0" w:color="auto"/>
            </w:tcBorders>
            <w:vAlign w:val="center"/>
          </w:tcPr>
          <w:p w14:paraId="18C669AE" w14:textId="4316CBD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237,06</w:t>
            </w:r>
          </w:p>
        </w:tc>
        <w:tc>
          <w:tcPr>
            <w:tcW w:w="410" w:type="pct"/>
            <w:tcBorders>
              <w:top w:val="single" w:sz="4" w:space="0" w:color="auto"/>
            </w:tcBorders>
            <w:shd w:val="clear" w:color="auto" w:fill="auto"/>
            <w:vAlign w:val="center"/>
          </w:tcPr>
          <w:p w14:paraId="0ED0EBB1" w14:textId="62FBCA80"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7FEE909B" w14:textId="1199EBF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38AD82F2"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5A73561C" w14:textId="2D4DA9D3"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8.4.3.0.</w:t>
            </w:r>
          </w:p>
        </w:tc>
        <w:tc>
          <w:tcPr>
            <w:tcW w:w="340" w:type="pct"/>
            <w:tcBorders>
              <w:top w:val="single" w:sz="4" w:space="0" w:color="auto"/>
            </w:tcBorders>
            <w:vAlign w:val="center"/>
          </w:tcPr>
          <w:p w14:paraId="15BB6955" w14:textId="76E9A41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752.2.</w:t>
            </w:r>
          </w:p>
        </w:tc>
        <w:tc>
          <w:tcPr>
            <w:tcW w:w="2391" w:type="pct"/>
            <w:tcBorders>
              <w:top w:val="single" w:sz="4" w:space="0" w:color="auto"/>
            </w:tcBorders>
            <w:vAlign w:val="center"/>
          </w:tcPr>
          <w:p w14:paraId="51C4B0B4" w14:textId="7AAEF0F2"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Şleao-cerete de câmpie (s)</w:t>
            </w:r>
          </w:p>
        </w:tc>
        <w:tc>
          <w:tcPr>
            <w:tcW w:w="427" w:type="pct"/>
            <w:tcBorders>
              <w:top w:val="single" w:sz="4" w:space="0" w:color="auto"/>
            </w:tcBorders>
            <w:vAlign w:val="center"/>
          </w:tcPr>
          <w:p w14:paraId="01BBC688" w14:textId="24C4173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72,09</w:t>
            </w:r>
          </w:p>
        </w:tc>
        <w:tc>
          <w:tcPr>
            <w:tcW w:w="235" w:type="pct"/>
            <w:tcBorders>
              <w:top w:val="single" w:sz="4" w:space="0" w:color="auto"/>
            </w:tcBorders>
            <w:vAlign w:val="center"/>
          </w:tcPr>
          <w:p w14:paraId="1BBBFA6B" w14:textId="633F9C1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tcBorders>
            <w:vAlign w:val="center"/>
          </w:tcPr>
          <w:p w14:paraId="15829864" w14:textId="7B64EB3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72,09</w:t>
            </w:r>
          </w:p>
        </w:tc>
        <w:tc>
          <w:tcPr>
            <w:tcW w:w="410" w:type="pct"/>
            <w:tcBorders>
              <w:top w:val="single" w:sz="4" w:space="0" w:color="auto"/>
            </w:tcBorders>
            <w:shd w:val="clear" w:color="auto" w:fill="auto"/>
            <w:vAlign w:val="center"/>
          </w:tcPr>
          <w:p w14:paraId="4E1D03AD" w14:textId="70948157"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4A22EB66" w14:textId="58FDA59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BE9570A"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3853E0D" w14:textId="1DDB36E6"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8.5.1.1.</w:t>
            </w:r>
          </w:p>
        </w:tc>
        <w:tc>
          <w:tcPr>
            <w:tcW w:w="340" w:type="pct"/>
            <w:tcBorders>
              <w:top w:val="single" w:sz="4" w:space="0" w:color="auto"/>
            </w:tcBorders>
            <w:vAlign w:val="center"/>
          </w:tcPr>
          <w:p w14:paraId="59AA6525" w14:textId="7C49161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632.4.</w:t>
            </w:r>
          </w:p>
        </w:tc>
        <w:tc>
          <w:tcPr>
            <w:tcW w:w="2391" w:type="pct"/>
            <w:tcBorders>
              <w:top w:val="single" w:sz="4" w:space="0" w:color="auto"/>
            </w:tcBorders>
            <w:vAlign w:val="center"/>
          </w:tcPr>
          <w:p w14:paraId="78F70FFC" w14:textId="7BF624A5"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Stejăreto-şleau de luncă de productivitate mijlocie (m)</w:t>
            </w:r>
          </w:p>
        </w:tc>
        <w:tc>
          <w:tcPr>
            <w:tcW w:w="427" w:type="pct"/>
            <w:tcBorders>
              <w:top w:val="single" w:sz="4" w:space="0" w:color="auto"/>
            </w:tcBorders>
            <w:vAlign w:val="center"/>
          </w:tcPr>
          <w:p w14:paraId="392D24B1" w14:textId="4502B01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209,80</w:t>
            </w:r>
          </w:p>
        </w:tc>
        <w:tc>
          <w:tcPr>
            <w:tcW w:w="235" w:type="pct"/>
            <w:tcBorders>
              <w:top w:val="single" w:sz="4" w:space="0" w:color="auto"/>
            </w:tcBorders>
            <w:vAlign w:val="center"/>
          </w:tcPr>
          <w:p w14:paraId="13E574BE" w14:textId="1A533DC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w:t>
            </w:r>
          </w:p>
        </w:tc>
        <w:tc>
          <w:tcPr>
            <w:tcW w:w="410" w:type="pct"/>
            <w:tcBorders>
              <w:top w:val="single" w:sz="4" w:space="0" w:color="auto"/>
            </w:tcBorders>
            <w:vAlign w:val="center"/>
          </w:tcPr>
          <w:p w14:paraId="64BC59B7" w14:textId="13D73FF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tcBorders>
            <w:shd w:val="clear" w:color="auto" w:fill="auto"/>
            <w:vAlign w:val="center"/>
          </w:tcPr>
          <w:p w14:paraId="28CAA044" w14:textId="2020B64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209,80</w:t>
            </w:r>
          </w:p>
        </w:tc>
        <w:tc>
          <w:tcPr>
            <w:tcW w:w="407" w:type="pct"/>
            <w:tcBorders>
              <w:top w:val="single" w:sz="4" w:space="0" w:color="auto"/>
              <w:right w:val="single" w:sz="12" w:space="0" w:color="auto"/>
            </w:tcBorders>
            <w:shd w:val="clear" w:color="auto" w:fill="auto"/>
            <w:vAlign w:val="center"/>
          </w:tcPr>
          <w:p w14:paraId="007321EE" w14:textId="15C6634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0F6A76DC"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21BD0196" w14:textId="4840FEEA"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8.5.1.2.</w:t>
            </w:r>
          </w:p>
        </w:tc>
        <w:tc>
          <w:tcPr>
            <w:tcW w:w="340" w:type="pct"/>
            <w:tcBorders>
              <w:top w:val="single" w:sz="4" w:space="0" w:color="auto"/>
            </w:tcBorders>
            <w:vAlign w:val="center"/>
          </w:tcPr>
          <w:p w14:paraId="6AF2AC75" w14:textId="1AE0730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632.1.</w:t>
            </w:r>
          </w:p>
        </w:tc>
        <w:tc>
          <w:tcPr>
            <w:tcW w:w="2391" w:type="pct"/>
            <w:tcBorders>
              <w:top w:val="single" w:sz="4" w:space="0" w:color="auto"/>
            </w:tcBorders>
            <w:vAlign w:val="center"/>
          </w:tcPr>
          <w:p w14:paraId="7ACF03F4" w14:textId="36D1D612"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Stejăreto-şleau de luncă (s)</w:t>
            </w:r>
          </w:p>
        </w:tc>
        <w:tc>
          <w:tcPr>
            <w:tcW w:w="427" w:type="pct"/>
            <w:tcBorders>
              <w:top w:val="single" w:sz="4" w:space="0" w:color="auto"/>
            </w:tcBorders>
            <w:vAlign w:val="center"/>
          </w:tcPr>
          <w:p w14:paraId="72D7A6CB" w14:textId="48115D5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168,60</w:t>
            </w:r>
          </w:p>
        </w:tc>
        <w:tc>
          <w:tcPr>
            <w:tcW w:w="235" w:type="pct"/>
            <w:tcBorders>
              <w:top w:val="single" w:sz="4" w:space="0" w:color="auto"/>
            </w:tcBorders>
            <w:vAlign w:val="center"/>
          </w:tcPr>
          <w:p w14:paraId="56269D06" w14:textId="0675A99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w:t>
            </w:r>
          </w:p>
        </w:tc>
        <w:tc>
          <w:tcPr>
            <w:tcW w:w="410" w:type="pct"/>
            <w:tcBorders>
              <w:top w:val="single" w:sz="4" w:space="0" w:color="auto"/>
            </w:tcBorders>
            <w:vAlign w:val="center"/>
          </w:tcPr>
          <w:p w14:paraId="2262E2F2" w14:textId="2E1A83A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168,60</w:t>
            </w:r>
          </w:p>
        </w:tc>
        <w:tc>
          <w:tcPr>
            <w:tcW w:w="410" w:type="pct"/>
            <w:tcBorders>
              <w:top w:val="single" w:sz="4" w:space="0" w:color="auto"/>
            </w:tcBorders>
            <w:shd w:val="clear" w:color="auto" w:fill="auto"/>
            <w:vAlign w:val="center"/>
          </w:tcPr>
          <w:p w14:paraId="46A929BE" w14:textId="0C32D594"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62B330F8" w14:textId="76DC6BD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8923B31"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025E8475" w14:textId="50CF620C"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8.5.1.2.</w:t>
            </w:r>
          </w:p>
        </w:tc>
        <w:tc>
          <w:tcPr>
            <w:tcW w:w="340" w:type="pct"/>
            <w:tcBorders>
              <w:top w:val="single" w:sz="4" w:space="0" w:color="auto"/>
            </w:tcBorders>
            <w:vAlign w:val="center"/>
          </w:tcPr>
          <w:p w14:paraId="7F0C2842" w14:textId="2FA8A55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632.2.</w:t>
            </w:r>
          </w:p>
        </w:tc>
        <w:tc>
          <w:tcPr>
            <w:tcW w:w="2391" w:type="pct"/>
            <w:tcBorders>
              <w:top w:val="single" w:sz="4" w:space="0" w:color="auto"/>
            </w:tcBorders>
            <w:vAlign w:val="center"/>
          </w:tcPr>
          <w:p w14:paraId="10716F2E" w14:textId="50FD0AFD"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Şleau normal de luncă din regiunea de câmpie (s)</w:t>
            </w:r>
          </w:p>
        </w:tc>
        <w:tc>
          <w:tcPr>
            <w:tcW w:w="427" w:type="pct"/>
            <w:tcBorders>
              <w:top w:val="single" w:sz="4" w:space="0" w:color="auto"/>
            </w:tcBorders>
            <w:vAlign w:val="center"/>
          </w:tcPr>
          <w:p w14:paraId="6AC30436" w14:textId="7987232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97,03</w:t>
            </w:r>
          </w:p>
        </w:tc>
        <w:tc>
          <w:tcPr>
            <w:tcW w:w="235" w:type="pct"/>
            <w:tcBorders>
              <w:top w:val="single" w:sz="4" w:space="0" w:color="auto"/>
            </w:tcBorders>
            <w:vAlign w:val="center"/>
          </w:tcPr>
          <w:p w14:paraId="568576EA" w14:textId="6AF8362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tcBorders>
            <w:vAlign w:val="center"/>
          </w:tcPr>
          <w:p w14:paraId="592FCD0B" w14:textId="541C77A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97,03</w:t>
            </w:r>
          </w:p>
        </w:tc>
        <w:tc>
          <w:tcPr>
            <w:tcW w:w="410" w:type="pct"/>
            <w:tcBorders>
              <w:top w:val="single" w:sz="4" w:space="0" w:color="auto"/>
            </w:tcBorders>
            <w:shd w:val="clear" w:color="auto" w:fill="auto"/>
            <w:vAlign w:val="center"/>
          </w:tcPr>
          <w:p w14:paraId="19D9F744" w14:textId="153842B2"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right w:val="single" w:sz="12" w:space="0" w:color="auto"/>
            </w:tcBorders>
            <w:shd w:val="clear" w:color="auto" w:fill="auto"/>
            <w:vAlign w:val="center"/>
          </w:tcPr>
          <w:p w14:paraId="59EF9E21" w14:textId="012131E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1890022"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CF5B385" w14:textId="011D1647"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8.5.2.1.</w:t>
            </w:r>
          </w:p>
        </w:tc>
        <w:tc>
          <w:tcPr>
            <w:tcW w:w="340" w:type="pct"/>
            <w:tcBorders>
              <w:top w:val="single" w:sz="4" w:space="0" w:color="auto"/>
              <w:bottom w:val="single" w:sz="4" w:space="0" w:color="auto"/>
            </w:tcBorders>
            <w:vAlign w:val="center"/>
          </w:tcPr>
          <w:p w14:paraId="78F4E4A8" w14:textId="21F6D85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911.2.</w:t>
            </w:r>
          </w:p>
        </w:tc>
        <w:tc>
          <w:tcPr>
            <w:tcW w:w="2391" w:type="pct"/>
            <w:tcBorders>
              <w:top w:val="single" w:sz="4" w:space="0" w:color="auto"/>
              <w:bottom w:val="single" w:sz="4" w:space="0" w:color="auto"/>
            </w:tcBorders>
            <w:vAlign w:val="center"/>
          </w:tcPr>
          <w:p w14:paraId="65F4FE3C" w14:textId="58F6EDB2"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de plop alb de productivitate mijlocie (m)</w:t>
            </w:r>
          </w:p>
        </w:tc>
        <w:tc>
          <w:tcPr>
            <w:tcW w:w="427" w:type="pct"/>
            <w:tcBorders>
              <w:top w:val="single" w:sz="4" w:space="0" w:color="auto"/>
              <w:bottom w:val="single" w:sz="4" w:space="0" w:color="auto"/>
            </w:tcBorders>
            <w:vAlign w:val="center"/>
          </w:tcPr>
          <w:p w14:paraId="02CA31B9" w14:textId="7D57EC5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109,07</w:t>
            </w:r>
          </w:p>
        </w:tc>
        <w:tc>
          <w:tcPr>
            <w:tcW w:w="235" w:type="pct"/>
            <w:tcBorders>
              <w:top w:val="single" w:sz="4" w:space="0" w:color="auto"/>
              <w:bottom w:val="single" w:sz="4" w:space="0" w:color="auto"/>
            </w:tcBorders>
            <w:vAlign w:val="center"/>
          </w:tcPr>
          <w:p w14:paraId="21E2253B" w14:textId="4F42AC1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bottom w:val="single" w:sz="4" w:space="0" w:color="auto"/>
            </w:tcBorders>
            <w:vAlign w:val="center"/>
          </w:tcPr>
          <w:p w14:paraId="7BBB038D" w14:textId="43BDB62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50843521" w14:textId="4955F6D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109,07</w:t>
            </w:r>
          </w:p>
        </w:tc>
        <w:tc>
          <w:tcPr>
            <w:tcW w:w="407" w:type="pct"/>
            <w:tcBorders>
              <w:top w:val="single" w:sz="4" w:space="0" w:color="auto"/>
              <w:bottom w:val="single" w:sz="4" w:space="0" w:color="auto"/>
              <w:right w:val="single" w:sz="12" w:space="0" w:color="auto"/>
            </w:tcBorders>
            <w:shd w:val="clear" w:color="auto" w:fill="auto"/>
            <w:vAlign w:val="center"/>
          </w:tcPr>
          <w:p w14:paraId="7AF70508" w14:textId="71834F7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1D5F825B"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2FD71ED9" w14:textId="35709514"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8.5.2.1.</w:t>
            </w:r>
          </w:p>
        </w:tc>
        <w:tc>
          <w:tcPr>
            <w:tcW w:w="340" w:type="pct"/>
            <w:tcBorders>
              <w:top w:val="single" w:sz="4" w:space="0" w:color="auto"/>
              <w:bottom w:val="single" w:sz="4" w:space="0" w:color="auto"/>
            </w:tcBorders>
            <w:vAlign w:val="center"/>
          </w:tcPr>
          <w:p w14:paraId="6AC74678" w14:textId="6D38240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931.2.</w:t>
            </w:r>
          </w:p>
        </w:tc>
        <w:tc>
          <w:tcPr>
            <w:tcW w:w="2391" w:type="pct"/>
            <w:tcBorders>
              <w:top w:val="single" w:sz="4" w:space="0" w:color="auto"/>
              <w:bottom w:val="single" w:sz="4" w:space="0" w:color="auto"/>
            </w:tcBorders>
            <w:vAlign w:val="center"/>
          </w:tcPr>
          <w:p w14:paraId="79E7490D" w14:textId="2CBAD72F"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amestecat de plop alb şi negru de productivitate mijlocie (m)</w:t>
            </w:r>
          </w:p>
        </w:tc>
        <w:tc>
          <w:tcPr>
            <w:tcW w:w="427" w:type="pct"/>
            <w:tcBorders>
              <w:top w:val="single" w:sz="4" w:space="0" w:color="auto"/>
              <w:bottom w:val="single" w:sz="4" w:space="0" w:color="auto"/>
            </w:tcBorders>
            <w:vAlign w:val="center"/>
          </w:tcPr>
          <w:p w14:paraId="38EA6172" w14:textId="76EC1E2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42,93</w:t>
            </w:r>
          </w:p>
        </w:tc>
        <w:tc>
          <w:tcPr>
            <w:tcW w:w="235" w:type="pct"/>
            <w:tcBorders>
              <w:top w:val="single" w:sz="4" w:space="0" w:color="auto"/>
              <w:bottom w:val="single" w:sz="4" w:space="0" w:color="auto"/>
            </w:tcBorders>
            <w:vAlign w:val="center"/>
          </w:tcPr>
          <w:p w14:paraId="12A937A5" w14:textId="4BD0EF7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bottom w:val="single" w:sz="4" w:space="0" w:color="auto"/>
            </w:tcBorders>
            <w:vAlign w:val="center"/>
          </w:tcPr>
          <w:p w14:paraId="00C877A2" w14:textId="6001E4B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25A2284B" w14:textId="3532D92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42,93</w:t>
            </w:r>
          </w:p>
        </w:tc>
        <w:tc>
          <w:tcPr>
            <w:tcW w:w="407" w:type="pct"/>
            <w:tcBorders>
              <w:top w:val="single" w:sz="4" w:space="0" w:color="auto"/>
              <w:bottom w:val="single" w:sz="4" w:space="0" w:color="auto"/>
              <w:right w:val="single" w:sz="12" w:space="0" w:color="auto"/>
            </w:tcBorders>
            <w:shd w:val="clear" w:color="auto" w:fill="auto"/>
            <w:vAlign w:val="center"/>
          </w:tcPr>
          <w:p w14:paraId="58F07FB1" w14:textId="558B7F9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0CB1062D"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25BB91C1" w14:textId="0BE7974F"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8.5.2.2.</w:t>
            </w:r>
          </w:p>
        </w:tc>
        <w:tc>
          <w:tcPr>
            <w:tcW w:w="340" w:type="pct"/>
            <w:tcBorders>
              <w:top w:val="single" w:sz="4" w:space="0" w:color="auto"/>
              <w:bottom w:val="single" w:sz="4" w:space="0" w:color="auto"/>
            </w:tcBorders>
            <w:vAlign w:val="center"/>
          </w:tcPr>
          <w:p w14:paraId="27D36FA8" w14:textId="1DCB793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911.5.</w:t>
            </w:r>
          </w:p>
        </w:tc>
        <w:tc>
          <w:tcPr>
            <w:tcW w:w="2391" w:type="pct"/>
            <w:tcBorders>
              <w:top w:val="single" w:sz="4" w:space="0" w:color="auto"/>
              <w:bottom w:val="single" w:sz="4" w:space="0" w:color="auto"/>
            </w:tcBorders>
            <w:vAlign w:val="center"/>
          </w:tcPr>
          <w:p w14:paraId="756F5200" w14:textId="67EA44E7"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de plop alb de productivitate inferioară din luncile apelor interioare (i)</w:t>
            </w:r>
          </w:p>
        </w:tc>
        <w:tc>
          <w:tcPr>
            <w:tcW w:w="427" w:type="pct"/>
            <w:tcBorders>
              <w:top w:val="single" w:sz="4" w:space="0" w:color="auto"/>
              <w:bottom w:val="single" w:sz="4" w:space="0" w:color="auto"/>
            </w:tcBorders>
            <w:vAlign w:val="center"/>
          </w:tcPr>
          <w:p w14:paraId="4AA9BF43" w14:textId="03EB5DC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232,71</w:t>
            </w:r>
          </w:p>
        </w:tc>
        <w:tc>
          <w:tcPr>
            <w:tcW w:w="235" w:type="pct"/>
            <w:tcBorders>
              <w:top w:val="single" w:sz="4" w:space="0" w:color="auto"/>
              <w:bottom w:val="single" w:sz="4" w:space="0" w:color="auto"/>
            </w:tcBorders>
            <w:vAlign w:val="center"/>
          </w:tcPr>
          <w:p w14:paraId="6D1B5184" w14:textId="297F341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3</w:t>
            </w:r>
          </w:p>
        </w:tc>
        <w:tc>
          <w:tcPr>
            <w:tcW w:w="410" w:type="pct"/>
            <w:tcBorders>
              <w:top w:val="single" w:sz="4" w:space="0" w:color="auto"/>
              <w:bottom w:val="single" w:sz="4" w:space="0" w:color="auto"/>
            </w:tcBorders>
            <w:vAlign w:val="center"/>
          </w:tcPr>
          <w:p w14:paraId="4C132F89" w14:textId="38A4539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17137AE8" w14:textId="17827463"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bottom w:val="single" w:sz="4" w:space="0" w:color="auto"/>
              <w:right w:val="single" w:sz="12" w:space="0" w:color="auto"/>
            </w:tcBorders>
            <w:shd w:val="clear" w:color="auto" w:fill="auto"/>
            <w:vAlign w:val="center"/>
          </w:tcPr>
          <w:p w14:paraId="615ECB7B" w14:textId="7B21179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232,71</w:t>
            </w:r>
          </w:p>
        </w:tc>
      </w:tr>
      <w:tr w:rsidR="00722FA7" w:rsidRPr="0067165A" w14:paraId="3839B4B0"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2BB713CA" w14:textId="2BF35A4F"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8.5.2.4.</w:t>
            </w:r>
          </w:p>
        </w:tc>
        <w:tc>
          <w:tcPr>
            <w:tcW w:w="340" w:type="pct"/>
            <w:tcBorders>
              <w:top w:val="single" w:sz="4" w:space="0" w:color="auto"/>
              <w:bottom w:val="single" w:sz="4" w:space="0" w:color="auto"/>
            </w:tcBorders>
            <w:vAlign w:val="center"/>
          </w:tcPr>
          <w:p w14:paraId="297EF331" w14:textId="15D5C6B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911.1.</w:t>
            </w:r>
          </w:p>
        </w:tc>
        <w:tc>
          <w:tcPr>
            <w:tcW w:w="2391" w:type="pct"/>
            <w:tcBorders>
              <w:top w:val="single" w:sz="4" w:space="0" w:color="auto"/>
              <w:bottom w:val="single" w:sz="4" w:space="0" w:color="auto"/>
            </w:tcBorders>
            <w:vAlign w:val="center"/>
          </w:tcPr>
          <w:p w14:paraId="06446B3B" w14:textId="75DA592C"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de plop alb de productivitate superioară (s)</w:t>
            </w:r>
          </w:p>
        </w:tc>
        <w:tc>
          <w:tcPr>
            <w:tcW w:w="427" w:type="pct"/>
            <w:tcBorders>
              <w:top w:val="single" w:sz="4" w:space="0" w:color="auto"/>
              <w:bottom w:val="single" w:sz="4" w:space="0" w:color="auto"/>
            </w:tcBorders>
            <w:vAlign w:val="center"/>
          </w:tcPr>
          <w:p w14:paraId="09D27467" w14:textId="6455524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15,39</w:t>
            </w:r>
          </w:p>
        </w:tc>
        <w:tc>
          <w:tcPr>
            <w:tcW w:w="235" w:type="pct"/>
            <w:tcBorders>
              <w:top w:val="single" w:sz="4" w:space="0" w:color="auto"/>
              <w:bottom w:val="single" w:sz="4" w:space="0" w:color="auto"/>
            </w:tcBorders>
            <w:vAlign w:val="center"/>
          </w:tcPr>
          <w:p w14:paraId="69C84F35" w14:textId="0FFD64D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vAlign w:val="center"/>
          </w:tcPr>
          <w:p w14:paraId="4493A282" w14:textId="2D3A824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15,39</w:t>
            </w:r>
          </w:p>
        </w:tc>
        <w:tc>
          <w:tcPr>
            <w:tcW w:w="410" w:type="pct"/>
            <w:tcBorders>
              <w:top w:val="single" w:sz="4" w:space="0" w:color="auto"/>
              <w:bottom w:val="single" w:sz="4" w:space="0" w:color="auto"/>
            </w:tcBorders>
            <w:shd w:val="clear" w:color="auto" w:fill="auto"/>
            <w:vAlign w:val="center"/>
          </w:tcPr>
          <w:p w14:paraId="6ECE3189" w14:textId="02B7B2B1"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bottom w:val="single" w:sz="4" w:space="0" w:color="auto"/>
              <w:right w:val="single" w:sz="12" w:space="0" w:color="auto"/>
            </w:tcBorders>
            <w:shd w:val="clear" w:color="auto" w:fill="auto"/>
            <w:vAlign w:val="center"/>
          </w:tcPr>
          <w:p w14:paraId="774F4C94" w14:textId="3F93D42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43B56F4C"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73967528" w14:textId="63FF7C29"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8.5.2.4.</w:t>
            </w:r>
          </w:p>
        </w:tc>
        <w:tc>
          <w:tcPr>
            <w:tcW w:w="340" w:type="pct"/>
            <w:tcBorders>
              <w:top w:val="single" w:sz="4" w:space="0" w:color="auto"/>
              <w:bottom w:val="single" w:sz="4" w:space="0" w:color="auto"/>
            </w:tcBorders>
            <w:vAlign w:val="center"/>
          </w:tcPr>
          <w:p w14:paraId="6E1983A1" w14:textId="453516CC"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931.1.</w:t>
            </w:r>
          </w:p>
        </w:tc>
        <w:tc>
          <w:tcPr>
            <w:tcW w:w="2391" w:type="pct"/>
            <w:tcBorders>
              <w:top w:val="single" w:sz="4" w:space="0" w:color="auto"/>
              <w:bottom w:val="single" w:sz="4" w:space="0" w:color="auto"/>
            </w:tcBorders>
            <w:vAlign w:val="center"/>
          </w:tcPr>
          <w:p w14:paraId="63DB9A51" w14:textId="61FDE769"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amestecat de plop alb şi plop negru de productivitate superioară (s)</w:t>
            </w:r>
          </w:p>
        </w:tc>
        <w:tc>
          <w:tcPr>
            <w:tcW w:w="427" w:type="pct"/>
            <w:tcBorders>
              <w:top w:val="single" w:sz="4" w:space="0" w:color="auto"/>
              <w:bottom w:val="single" w:sz="4" w:space="0" w:color="auto"/>
            </w:tcBorders>
            <w:vAlign w:val="center"/>
          </w:tcPr>
          <w:p w14:paraId="7ABC05BD" w14:textId="6714FA76"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44,39</w:t>
            </w:r>
          </w:p>
        </w:tc>
        <w:tc>
          <w:tcPr>
            <w:tcW w:w="235" w:type="pct"/>
            <w:tcBorders>
              <w:top w:val="single" w:sz="4" w:space="0" w:color="auto"/>
              <w:bottom w:val="single" w:sz="4" w:space="0" w:color="auto"/>
            </w:tcBorders>
            <w:vAlign w:val="center"/>
          </w:tcPr>
          <w:p w14:paraId="1A352E94" w14:textId="07125ED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bottom w:val="single" w:sz="4" w:space="0" w:color="auto"/>
            </w:tcBorders>
            <w:vAlign w:val="center"/>
          </w:tcPr>
          <w:p w14:paraId="0548B49E" w14:textId="713FC3B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44,39</w:t>
            </w:r>
          </w:p>
        </w:tc>
        <w:tc>
          <w:tcPr>
            <w:tcW w:w="410" w:type="pct"/>
            <w:tcBorders>
              <w:top w:val="single" w:sz="4" w:space="0" w:color="auto"/>
              <w:bottom w:val="single" w:sz="4" w:space="0" w:color="auto"/>
            </w:tcBorders>
            <w:shd w:val="clear" w:color="auto" w:fill="auto"/>
            <w:vAlign w:val="center"/>
          </w:tcPr>
          <w:p w14:paraId="5145C480" w14:textId="5C4ED0AB"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bottom w:val="single" w:sz="4" w:space="0" w:color="auto"/>
              <w:right w:val="single" w:sz="12" w:space="0" w:color="auto"/>
            </w:tcBorders>
            <w:shd w:val="clear" w:color="auto" w:fill="auto"/>
            <w:vAlign w:val="center"/>
          </w:tcPr>
          <w:p w14:paraId="7C9037B1" w14:textId="253EA83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2B102C8"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1FB7FEF0" w14:textId="72F57908"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8.7.1.3.</w:t>
            </w:r>
          </w:p>
        </w:tc>
        <w:tc>
          <w:tcPr>
            <w:tcW w:w="340" w:type="pct"/>
            <w:tcBorders>
              <w:top w:val="single" w:sz="4" w:space="0" w:color="auto"/>
              <w:bottom w:val="single" w:sz="4" w:space="0" w:color="auto"/>
            </w:tcBorders>
            <w:vAlign w:val="center"/>
          </w:tcPr>
          <w:p w14:paraId="70BBF1EF" w14:textId="20B8726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041.4.</w:t>
            </w:r>
          </w:p>
        </w:tc>
        <w:tc>
          <w:tcPr>
            <w:tcW w:w="2391" w:type="pct"/>
            <w:tcBorders>
              <w:top w:val="single" w:sz="4" w:space="0" w:color="auto"/>
              <w:bottom w:val="single" w:sz="4" w:space="0" w:color="auto"/>
            </w:tcBorders>
            <w:vAlign w:val="center"/>
          </w:tcPr>
          <w:p w14:paraId="753D593A" w14:textId="31F4CBA0"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Frăsinet de luncă de productivitate mijlocie (m)</w:t>
            </w:r>
          </w:p>
        </w:tc>
        <w:tc>
          <w:tcPr>
            <w:tcW w:w="427" w:type="pct"/>
            <w:tcBorders>
              <w:top w:val="single" w:sz="4" w:space="0" w:color="auto"/>
              <w:bottom w:val="single" w:sz="4" w:space="0" w:color="auto"/>
            </w:tcBorders>
            <w:vAlign w:val="center"/>
          </w:tcPr>
          <w:p w14:paraId="4D950C91" w14:textId="44A045E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74,92</w:t>
            </w:r>
          </w:p>
        </w:tc>
        <w:tc>
          <w:tcPr>
            <w:tcW w:w="235" w:type="pct"/>
            <w:tcBorders>
              <w:top w:val="single" w:sz="4" w:space="0" w:color="auto"/>
              <w:bottom w:val="single" w:sz="4" w:space="0" w:color="auto"/>
            </w:tcBorders>
            <w:vAlign w:val="center"/>
          </w:tcPr>
          <w:p w14:paraId="6A0FF250" w14:textId="66CCB2D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w:t>
            </w:r>
          </w:p>
        </w:tc>
        <w:tc>
          <w:tcPr>
            <w:tcW w:w="410" w:type="pct"/>
            <w:tcBorders>
              <w:top w:val="single" w:sz="4" w:space="0" w:color="auto"/>
              <w:bottom w:val="single" w:sz="4" w:space="0" w:color="auto"/>
            </w:tcBorders>
            <w:vAlign w:val="center"/>
          </w:tcPr>
          <w:p w14:paraId="00CFC686" w14:textId="1328202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3DFFC5E4" w14:textId="546F869C"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74,92</w:t>
            </w:r>
          </w:p>
        </w:tc>
        <w:tc>
          <w:tcPr>
            <w:tcW w:w="407" w:type="pct"/>
            <w:tcBorders>
              <w:top w:val="single" w:sz="4" w:space="0" w:color="auto"/>
              <w:bottom w:val="single" w:sz="4" w:space="0" w:color="auto"/>
              <w:right w:val="single" w:sz="12" w:space="0" w:color="auto"/>
            </w:tcBorders>
            <w:shd w:val="clear" w:color="auto" w:fill="auto"/>
            <w:vAlign w:val="center"/>
          </w:tcPr>
          <w:p w14:paraId="1857930C" w14:textId="6FC8543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7318CC19"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3A2AFDF3" w14:textId="77CBA876"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8.7.2.4.</w:t>
            </w:r>
          </w:p>
        </w:tc>
        <w:tc>
          <w:tcPr>
            <w:tcW w:w="340" w:type="pct"/>
            <w:tcBorders>
              <w:top w:val="single" w:sz="4" w:space="0" w:color="auto"/>
              <w:bottom w:val="single" w:sz="4" w:space="0" w:color="auto"/>
            </w:tcBorders>
            <w:vAlign w:val="center"/>
          </w:tcPr>
          <w:p w14:paraId="1E5D32BD" w14:textId="5F0A325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951.8.</w:t>
            </w:r>
          </w:p>
        </w:tc>
        <w:tc>
          <w:tcPr>
            <w:tcW w:w="2391" w:type="pct"/>
            <w:tcBorders>
              <w:top w:val="single" w:sz="4" w:space="0" w:color="auto"/>
              <w:bottom w:val="single" w:sz="4" w:space="0" w:color="auto"/>
            </w:tcBorders>
            <w:vAlign w:val="center"/>
          </w:tcPr>
          <w:p w14:paraId="78703FDE" w14:textId="240DE8DB"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Zăvoi de salcie din luncile interioare (m)</w:t>
            </w:r>
          </w:p>
        </w:tc>
        <w:tc>
          <w:tcPr>
            <w:tcW w:w="427" w:type="pct"/>
            <w:tcBorders>
              <w:top w:val="single" w:sz="4" w:space="0" w:color="auto"/>
              <w:bottom w:val="single" w:sz="4" w:space="0" w:color="auto"/>
            </w:tcBorders>
            <w:vAlign w:val="center"/>
          </w:tcPr>
          <w:p w14:paraId="054F253B" w14:textId="63E6C1F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11,84</w:t>
            </w:r>
          </w:p>
        </w:tc>
        <w:tc>
          <w:tcPr>
            <w:tcW w:w="235" w:type="pct"/>
            <w:tcBorders>
              <w:top w:val="single" w:sz="4" w:space="0" w:color="auto"/>
              <w:bottom w:val="single" w:sz="4" w:space="0" w:color="auto"/>
            </w:tcBorders>
            <w:vAlign w:val="center"/>
          </w:tcPr>
          <w:p w14:paraId="48540C65" w14:textId="55F6F64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vAlign w:val="center"/>
          </w:tcPr>
          <w:p w14:paraId="5B6C4EDD" w14:textId="0FBE4A69"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651A5BC2" w14:textId="4315B1D5"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11,84</w:t>
            </w:r>
          </w:p>
        </w:tc>
        <w:tc>
          <w:tcPr>
            <w:tcW w:w="407" w:type="pct"/>
            <w:tcBorders>
              <w:top w:val="single" w:sz="4" w:space="0" w:color="auto"/>
              <w:bottom w:val="single" w:sz="4" w:space="0" w:color="auto"/>
              <w:right w:val="single" w:sz="12" w:space="0" w:color="auto"/>
            </w:tcBorders>
            <w:shd w:val="clear" w:color="auto" w:fill="auto"/>
            <w:vAlign w:val="center"/>
          </w:tcPr>
          <w:p w14:paraId="3F3F1BC3" w14:textId="7352D28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401BC2C"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3D0B8FCA" w14:textId="6F233502"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9.3.2.0.</w:t>
            </w:r>
          </w:p>
        </w:tc>
        <w:tc>
          <w:tcPr>
            <w:tcW w:w="340" w:type="pct"/>
            <w:tcBorders>
              <w:top w:val="single" w:sz="4" w:space="0" w:color="auto"/>
              <w:bottom w:val="single" w:sz="4" w:space="0" w:color="auto"/>
            </w:tcBorders>
            <w:vAlign w:val="center"/>
          </w:tcPr>
          <w:p w14:paraId="7F981EE2" w14:textId="2539E15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041.1.</w:t>
            </w:r>
          </w:p>
        </w:tc>
        <w:tc>
          <w:tcPr>
            <w:tcW w:w="2391" w:type="pct"/>
            <w:tcBorders>
              <w:top w:val="single" w:sz="4" w:space="0" w:color="auto"/>
              <w:bottom w:val="single" w:sz="4" w:space="0" w:color="auto"/>
            </w:tcBorders>
            <w:vAlign w:val="center"/>
          </w:tcPr>
          <w:p w14:paraId="09E5B087" w14:textId="6E6B673C"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Frăsinet de luncă (s)</w:t>
            </w:r>
          </w:p>
        </w:tc>
        <w:tc>
          <w:tcPr>
            <w:tcW w:w="427" w:type="pct"/>
            <w:tcBorders>
              <w:top w:val="single" w:sz="4" w:space="0" w:color="auto"/>
              <w:bottom w:val="single" w:sz="4" w:space="0" w:color="auto"/>
            </w:tcBorders>
            <w:vAlign w:val="center"/>
          </w:tcPr>
          <w:p w14:paraId="4BB1D839" w14:textId="7D21098D"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256,67</w:t>
            </w:r>
          </w:p>
        </w:tc>
        <w:tc>
          <w:tcPr>
            <w:tcW w:w="235" w:type="pct"/>
            <w:tcBorders>
              <w:top w:val="single" w:sz="4" w:space="0" w:color="auto"/>
              <w:bottom w:val="single" w:sz="4" w:space="0" w:color="auto"/>
            </w:tcBorders>
            <w:vAlign w:val="center"/>
          </w:tcPr>
          <w:p w14:paraId="00C0F0DB" w14:textId="7E52860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3</w:t>
            </w:r>
          </w:p>
        </w:tc>
        <w:tc>
          <w:tcPr>
            <w:tcW w:w="410" w:type="pct"/>
            <w:tcBorders>
              <w:top w:val="single" w:sz="4" w:space="0" w:color="auto"/>
              <w:bottom w:val="single" w:sz="4" w:space="0" w:color="auto"/>
            </w:tcBorders>
            <w:vAlign w:val="center"/>
          </w:tcPr>
          <w:p w14:paraId="04E4B57D" w14:textId="0757983A"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256,67</w:t>
            </w:r>
          </w:p>
        </w:tc>
        <w:tc>
          <w:tcPr>
            <w:tcW w:w="410" w:type="pct"/>
            <w:tcBorders>
              <w:top w:val="single" w:sz="4" w:space="0" w:color="auto"/>
              <w:bottom w:val="single" w:sz="4" w:space="0" w:color="auto"/>
            </w:tcBorders>
            <w:shd w:val="clear" w:color="auto" w:fill="auto"/>
            <w:vAlign w:val="center"/>
          </w:tcPr>
          <w:p w14:paraId="55132B2A" w14:textId="56A81BF2" w:rsidR="00722FA7" w:rsidRPr="0067165A" w:rsidRDefault="00CD29F5" w:rsidP="00722FA7">
            <w:pPr>
              <w:jc w:val="center"/>
              <w:rPr>
                <w:rFonts w:ascii="Arial" w:hAnsi="Arial" w:cs="Arial"/>
                <w:sz w:val="18"/>
                <w:szCs w:val="18"/>
                <w:lang w:val="ro-RO"/>
              </w:rPr>
            </w:pPr>
            <w:r w:rsidRPr="0067165A">
              <w:rPr>
                <w:rFonts w:ascii="Arial" w:hAnsi="Arial" w:cs="Arial"/>
                <w:sz w:val="18"/>
                <w:szCs w:val="18"/>
                <w:lang w:val="ro-RO"/>
              </w:rPr>
              <w:t>-</w:t>
            </w:r>
          </w:p>
        </w:tc>
        <w:tc>
          <w:tcPr>
            <w:tcW w:w="407" w:type="pct"/>
            <w:tcBorders>
              <w:top w:val="single" w:sz="4" w:space="0" w:color="auto"/>
              <w:bottom w:val="single" w:sz="4" w:space="0" w:color="auto"/>
              <w:right w:val="single" w:sz="12" w:space="0" w:color="auto"/>
            </w:tcBorders>
            <w:shd w:val="clear" w:color="auto" w:fill="auto"/>
            <w:vAlign w:val="center"/>
          </w:tcPr>
          <w:p w14:paraId="5B6BDCC8" w14:textId="4B64B468"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14A81A1B"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06996DB0" w14:textId="438A7B82"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9.4.1.0.</w:t>
            </w:r>
          </w:p>
        </w:tc>
        <w:tc>
          <w:tcPr>
            <w:tcW w:w="340" w:type="pct"/>
            <w:tcBorders>
              <w:top w:val="single" w:sz="4" w:space="0" w:color="auto"/>
              <w:bottom w:val="single" w:sz="4" w:space="0" w:color="auto"/>
            </w:tcBorders>
            <w:vAlign w:val="center"/>
          </w:tcPr>
          <w:p w14:paraId="4711BB2D" w14:textId="38858C42"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843.3.</w:t>
            </w:r>
          </w:p>
        </w:tc>
        <w:tc>
          <w:tcPr>
            <w:tcW w:w="2391" w:type="pct"/>
            <w:tcBorders>
              <w:top w:val="single" w:sz="4" w:space="0" w:color="auto"/>
              <w:bottom w:val="single" w:sz="4" w:space="0" w:color="auto"/>
            </w:tcBorders>
            <w:vAlign w:val="center"/>
          </w:tcPr>
          <w:p w14:paraId="0E4676B5" w14:textId="007E3EB5"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Amestec de cer şi gârniţă cu stejar brumăriu (m)</w:t>
            </w:r>
          </w:p>
        </w:tc>
        <w:tc>
          <w:tcPr>
            <w:tcW w:w="427" w:type="pct"/>
            <w:tcBorders>
              <w:top w:val="single" w:sz="4" w:space="0" w:color="auto"/>
              <w:bottom w:val="single" w:sz="4" w:space="0" w:color="auto"/>
            </w:tcBorders>
            <w:vAlign w:val="center"/>
          </w:tcPr>
          <w:p w14:paraId="4044AA90" w14:textId="5A8F5EA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298,66</w:t>
            </w:r>
          </w:p>
        </w:tc>
        <w:tc>
          <w:tcPr>
            <w:tcW w:w="235" w:type="pct"/>
            <w:tcBorders>
              <w:top w:val="single" w:sz="4" w:space="0" w:color="auto"/>
              <w:bottom w:val="single" w:sz="4" w:space="0" w:color="auto"/>
            </w:tcBorders>
            <w:vAlign w:val="center"/>
          </w:tcPr>
          <w:p w14:paraId="2550219E" w14:textId="3EEDFB3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3</w:t>
            </w:r>
          </w:p>
        </w:tc>
        <w:tc>
          <w:tcPr>
            <w:tcW w:w="410" w:type="pct"/>
            <w:tcBorders>
              <w:top w:val="single" w:sz="4" w:space="0" w:color="auto"/>
              <w:bottom w:val="single" w:sz="4" w:space="0" w:color="auto"/>
            </w:tcBorders>
            <w:vAlign w:val="center"/>
          </w:tcPr>
          <w:p w14:paraId="0E2672EF" w14:textId="0A8767BB"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7413E7B4" w14:textId="546F8B0F"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298,66</w:t>
            </w:r>
          </w:p>
        </w:tc>
        <w:tc>
          <w:tcPr>
            <w:tcW w:w="407" w:type="pct"/>
            <w:tcBorders>
              <w:top w:val="single" w:sz="4" w:space="0" w:color="auto"/>
              <w:bottom w:val="single" w:sz="4" w:space="0" w:color="auto"/>
              <w:right w:val="single" w:sz="12" w:space="0" w:color="auto"/>
            </w:tcBorders>
            <w:shd w:val="clear" w:color="auto" w:fill="auto"/>
            <w:vAlign w:val="center"/>
          </w:tcPr>
          <w:p w14:paraId="3AACDD07" w14:textId="7169C861"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5426415F" w14:textId="77777777" w:rsidTr="009168A1">
        <w:trPr>
          <w:cantSplit/>
          <w:trHeight w:val="70"/>
          <w:jc w:val="center"/>
        </w:trPr>
        <w:tc>
          <w:tcPr>
            <w:tcW w:w="380" w:type="pct"/>
            <w:tcBorders>
              <w:top w:val="single" w:sz="4" w:space="0" w:color="auto"/>
              <w:left w:val="single" w:sz="12" w:space="0" w:color="auto"/>
              <w:bottom w:val="single" w:sz="4" w:space="0" w:color="auto"/>
            </w:tcBorders>
            <w:vAlign w:val="center"/>
          </w:tcPr>
          <w:p w14:paraId="69FF43FC" w14:textId="602B7B91" w:rsidR="00722FA7" w:rsidRPr="0067165A" w:rsidRDefault="00722FA7" w:rsidP="00722FA7">
            <w:pPr>
              <w:jc w:val="center"/>
              <w:rPr>
                <w:rFonts w:ascii="Arial" w:hAnsi="Arial" w:cs="Arial"/>
                <w:sz w:val="18"/>
                <w:szCs w:val="18"/>
                <w:lang w:val="it-IT"/>
              </w:rPr>
            </w:pPr>
            <w:r w:rsidRPr="0067165A">
              <w:rPr>
                <w:rFonts w:ascii="Arial" w:hAnsi="Arial" w:cs="Arial"/>
                <w:sz w:val="18"/>
                <w:szCs w:val="18"/>
                <w:lang w:val="it-IT"/>
              </w:rPr>
              <w:t>9.5.2.0.</w:t>
            </w:r>
          </w:p>
        </w:tc>
        <w:tc>
          <w:tcPr>
            <w:tcW w:w="340" w:type="pct"/>
            <w:tcBorders>
              <w:top w:val="single" w:sz="4" w:space="0" w:color="auto"/>
              <w:bottom w:val="single" w:sz="4" w:space="0" w:color="auto"/>
            </w:tcBorders>
            <w:vAlign w:val="center"/>
          </w:tcPr>
          <w:p w14:paraId="00E01AFA" w14:textId="7662A3C7"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843.1.</w:t>
            </w:r>
          </w:p>
        </w:tc>
        <w:tc>
          <w:tcPr>
            <w:tcW w:w="2391" w:type="pct"/>
            <w:tcBorders>
              <w:top w:val="single" w:sz="4" w:space="0" w:color="auto"/>
              <w:bottom w:val="single" w:sz="4" w:space="0" w:color="auto"/>
            </w:tcBorders>
            <w:vAlign w:val="center"/>
          </w:tcPr>
          <w:p w14:paraId="3077A909" w14:textId="2AF8316E" w:rsidR="00722FA7" w:rsidRPr="0067165A" w:rsidRDefault="00722FA7" w:rsidP="00722FA7">
            <w:pPr>
              <w:rPr>
                <w:rFonts w:ascii="Arial" w:hAnsi="Arial" w:cs="Arial"/>
                <w:sz w:val="18"/>
                <w:szCs w:val="18"/>
                <w:lang w:val="ro-RO"/>
              </w:rPr>
            </w:pPr>
            <w:r w:rsidRPr="0067165A">
              <w:rPr>
                <w:rFonts w:ascii="Arial" w:hAnsi="Arial" w:cs="Arial"/>
                <w:sz w:val="18"/>
                <w:szCs w:val="18"/>
                <w:lang w:val="ro-RO"/>
              </w:rPr>
              <w:t>Amestec de stejar pedunculat şi brumăriu cu cer şi gârniţă (m)</w:t>
            </w:r>
          </w:p>
        </w:tc>
        <w:tc>
          <w:tcPr>
            <w:tcW w:w="427" w:type="pct"/>
            <w:tcBorders>
              <w:top w:val="single" w:sz="4" w:space="0" w:color="auto"/>
              <w:bottom w:val="single" w:sz="4" w:space="0" w:color="auto"/>
            </w:tcBorders>
            <w:vAlign w:val="center"/>
          </w:tcPr>
          <w:p w14:paraId="799C8B4B" w14:textId="27E5F4AC"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5,14</w:t>
            </w:r>
          </w:p>
        </w:tc>
        <w:tc>
          <w:tcPr>
            <w:tcW w:w="235" w:type="pct"/>
            <w:tcBorders>
              <w:top w:val="single" w:sz="4" w:space="0" w:color="auto"/>
              <w:bottom w:val="single" w:sz="4" w:space="0" w:color="auto"/>
            </w:tcBorders>
            <w:vAlign w:val="center"/>
          </w:tcPr>
          <w:p w14:paraId="0598BD77" w14:textId="4ACB39EE"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vAlign w:val="center"/>
          </w:tcPr>
          <w:p w14:paraId="4FA927D1" w14:textId="07A316A0"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c>
          <w:tcPr>
            <w:tcW w:w="410" w:type="pct"/>
            <w:tcBorders>
              <w:top w:val="single" w:sz="4" w:space="0" w:color="auto"/>
              <w:bottom w:val="single" w:sz="4" w:space="0" w:color="auto"/>
            </w:tcBorders>
            <w:shd w:val="clear" w:color="auto" w:fill="auto"/>
            <w:vAlign w:val="center"/>
          </w:tcPr>
          <w:p w14:paraId="27694F80" w14:textId="52AA6F34"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5,14</w:t>
            </w:r>
          </w:p>
        </w:tc>
        <w:tc>
          <w:tcPr>
            <w:tcW w:w="407" w:type="pct"/>
            <w:tcBorders>
              <w:top w:val="single" w:sz="4" w:space="0" w:color="auto"/>
              <w:bottom w:val="single" w:sz="4" w:space="0" w:color="auto"/>
              <w:right w:val="single" w:sz="12" w:space="0" w:color="auto"/>
            </w:tcBorders>
            <w:shd w:val="clear" w:color="auto" w:fill="auto"/>
            <w:vAlign w:val="center"/>
          </w:tcPr>
          <w:p w14:paraId="0E1B9B6C" w14:textId="1607B083" w:rsidR="00722FA7" w:rsidRPr="0067165A" w:rsidRDefault="00722FA7" w:rsidP="00722FA7">
            <w:pPr>
              <w:jc w:val="center"/>
              <w:rPr>
                <w:rFonts w:ascii="Arial" w:hAnsi="Arial" w:cs="Arial"/>
                <w:sz w:val="18"/>
                <w:szCs w:val="18"/>
                <w:lang w:val="ro-RO"/>
              </w:rPr>
            </w:pPr>
            <w:r w:rsidRPr="0067165A">
              <w:rPr>
                <w:rFonts w:ascii="Arial" w:hAnsi="Arial" w:cs="Arial"/>
                <w:sz w:val="18"/>
                <w:szCs w:val="18"/>
                <w:lang w:val="ro-RO"/>
              </w:rPr>
              <w:t>-</w:t>
            </w:r>
          </w:p>
        </w:tc>
      </w:tr>
      <w:tr w:rsidR="00722FA7" w:rsidRPr="0067165A" w14:paraId="6359D9B5" w14:textId="77777777" w:rsidTr="009168A1">
        <w:trPr>
          <w:cantSplit/>
          <w:trHeight w:val="70"/>
          <w:jc w:val="center"/>
        </w:trPr>
        <w:tc>
          <w:tcPr>
            <w:tcW w:w="720" w:type="pct"/>
            <w:gridSpan w:val="2"/>
            <w:vMerge w:val="restart"/>
            <w:tcBorders>
              <w:top w:val="single" w:sz="12" w:space="0" w:color="auto"/>
              <w:left w:val="single" w:sz="12" w:space="0" w:color="auto"/>
            </w:tcBorders>
            <w:vAlign w:val="center"/>
          </w:tcPr>
          <w:p w14:paraId="2CE69BDB" w14:textId="77777777"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TOTAL</w:t>
            </w:r>
          </w:p>
        </w:tc>
        <w:tc>
          <w:tcPr>
            <w:tcW w:w="2391" w:type="pct"/>
            <w:tcBorders>
              <w:top w:val="single" w:sz="12" w:space="0" w:color="auto"/>
            </w:tcBorders>
            <w:vAlign w:val="center"/>
          </w:tcPr>
          <w:p w14:paraId="25F5DA1B" w14:textId="77777777"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ha</w:t>
            </w:r>
          </w:p>
        </w:tc>
        <w:tc>
          <w:tcPr>
            <w:tcW w:w="427" w:type="pct"/>
            <w:tcBorders>
              <w:top w:val="single" w:sz="12" w:space="0" w:color="auto"/>
            </w:tcBorders>
            <w:vAlign w:val="center"/>
          </w:tcPr>
          <w:p w14:paraId="63BD0477" w14:textId="238C5F6D"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8342,10</w:t>
            </w:r>
          </w:p>
        </w:tc>
        <w:tc>
          <w:tcPr>
            <w:tcW w:w="235" w:type="pct"/>
            <w:tcBorders>
              <w:top w:val="single" w:sz="12" w:space="0" w:color="auto"/>
            </w:tcBorders>
            <w:vAlign w:val="center"/>
          </w:tcPr>
          <w:p w14:paraId="65612E15" w14:textId="77777777" w:rsidR="00722FA7" w:rsidRPr="0067165A" w:rsidRDefault="00722FA7" w:rsidP="00722FA7">
            <w:pPr>
              <w:jc w:val="center"/>
              <w:rPr>
                <w:rFonts w:ascii="Arial" w:hAnsi="Arial" w:cs="Arial"/>
                <w:b/>
                <w:sz w:val="18"/>
                <w:szCs w:val="18"/>
                <w:lang w:val="ro-RO"/>
              </w:rPr>
            </w:pPr>
          </w:p>
        </w:tc>
        <w:tc>
          <w:tcPr>
            <w:tcW w:w="410" w:type="pct"/>
            <w:tcBorders>
              <w:top w:val="single" w:sz="12" w:space="0" w:color="auto"/>
            </w:tcBorders>
            <w:vAlign w:val="center"/>
          </w:tcPr>
          <w:p w14:paraId="5C31C833" w14:textId="37D075A4"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4265,16</w:t>
            </w:r>
          </w:p>
        </w:tc>
        <w:tc>
          <w:tcPr>
            <w:tcW w:w="410" w:type="pct"/>
            <w:tcBorders>
              <w:top w:val="single" w:sz="12" w:space="0" w:color="auto"/>
            </w:tcBorders>
            <w:shd w:val="clear" w:color="auto" w:fill="auto"/>
            <w:vAlign w:val="center"/>
          </w:tcPr>
          <w:p w14:paraId="7CDA2DEE" w14:textId="4E219AF6"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3756,27</w:t>
            </w:r>
          </w:p>
        </w:tc>
        <w:tc>
          <w:tcPr>
            <w:tcW w:w="407" w:type="pct"/>
            <w:tcBorders>
              <w:top w:val="single" w:sz="12" w:space="0" w:color="auto"/>
              <w:right w:val="single" w:sz="12" w:space="0" w:color="auto"/>
            </w:tcBorders>
            <w:shd w:val="clear" w:color="auto" w:fill="auto"/>
            <w:vAlign w:val="center"/>
          </w:tcPr>
          <w:p w14:paraId="592108C2" w14:textId="40344A61"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320,67</w:t>
            </w:r>
          </w:p>
        </w:tc>
      </w:tr>
      <w:tr w:rsidR="00722FA7" w:rsidRPr="0067165A" w14:paraId="2DF744D0" w14:textId="77777777" w:rsidTr="009168A1">
        <w:trPr>
          <w:cantSplit/>
          <w:trHeight w:val="70"/>
          <w:jc w:val="center"/>
        </w:trPr>
        <w:tc>
          <w:tcPr>
            <w:tcW w:w="720" w:type="pct"/>
            <w:gridSpan w:val="2"/>
            <w:vMerge/>
            <w:tcBorders>
              <w:left w:val="single" w:sz="12" w:space="0" w:color="auto"/>
              <w:bottom w:val="single" w:sz="12" w:space="0" w:color="auto"/>
            </w:tcBorders>
            <w:vAlign w:val="center"/>
          </w:tcPr>
          <w:p w14:paraId="0901EFCA" w14:textId="77777777" w:rsidR="00722FA7" w:rsidRPr="0067165A" w:rsidRDefault="00722FA7" w:rsidP="00722FA7">
            <w:pPr>
              <w:jc w:val="center"/>
              <w:rPr>
                <w:rFonts w:ascii="Arial" w:hAnsi="Arial" w:cs="Arial"/>
                <w:b/>
                <w:sz w:val="18"/>
                <w:szCs w:val="18"/>
                <w:lang w:val="ro-RO"/>
              </w:rPr>
            </w:pPr>
          </w:p>
        </w:tc>
        <w:tc>
          <w:tcPr>
            <w:tcW w:w="2391" w:type="pct"/>
            <w:tcBorders>
              <w:top w:val="single" w:sz="4" w:space="0" w:color="auto"/>
              <w:bottom w:val="single" w:sz="12" w:space="0" w:color="auto"/>
            </w:tcBorders>
            <w:vAlign w:val="center"/>
          </w:tcPr>
          <w:p w14:paraId="2A58D59A" w14:textId="77777777" w:rsidR="00722FA7" w:rsidRPr="0067165A" w:rsidRDefault="00722FA7" w:rsidP="00722FA7">
            <w:pPr>
              <w:jc w:val="center"/>
              <w:rPr>
                <w:rFonts w:ascii="Arial" w:hAnsi="Arial" w:cs="Arial"/>
                <w:b/>
                <w:sz w:val="18"/>
                <w:szCs w:val="18"/>
                <w:lang w:val="ro-RO"/>
              </w:rPr>
            </w:pPr>
            <w:r w:rsidRPr="0067165A">
              <w:rPr>
                <w:rFonts w:ascii="Arial" w:hAnsi="Arial" w:cs="Arial"/>
                <w:b/>
                <w:sz w:val="18"/>
                <w:szCs w:val="18"/>
                <w:lang w:val="ro-RO"/>
              </w:rPr>
              <w:t>%</w:t>
            </w:r>
          </w:p>
        </w:tc>
        <w:tc>
          <w:tcPr>
            <w:tcW w:w="427" w:type="pct"/>
            <w:tcBorders>
              <w:top w:val="single" w:sz="4" w:space="0" w:color="auto"/>
              <w:bottom w:val="single" w:sz="12" w:space="0" w:color="auto"/>
            </w:tcBorders>
            <w:vAlign w:val="center"/>
          </w:tcPr>
          <w:p w14:paraId="2D0737C8" w14:textId="5919EFCA" w:rsidR="00722FA7" w:rsidRPr="0067165A" w:rsidRDefault="00722FA7" w:rsidP="00722FA7">
            <w:pPr>
              <w:jc w:val="center"/>
              <w:rPr>
                <w:rFonts w:ascii="Arial" w:hAnsi="Arial" w:cs="Arial"/>
                <w:b/>
                <w:sz w:val="18"/>
                <w:szCs w:val="18"/>
                <w:lang w:val="ro-RO"/>
              </w:rPr>
            </w:pPr>
            <w:r w:rsidRPr="0067165A">
              <w:rPr>
                <w:rFonts w:ascii="Arial" w:hAnsi="Arial" w:cs="Arial"/>
                <w:b/>
                <w:color w:val="000000" w:themeColor="text1"/>
                <w:sz w:val="18"/>
                <w:szCs w:val="18"/>
                <w:lang w:val="ro-RO"/>
              </w:rPr>
              <w:t>100</w:t>
            </w:r>
          </w:p>
        </w:tc>
        <w:tc>
          <w:tcPr>
            <w:tcW w:w="235" w:type="pct"/>
            <w:tcBorders>
              <w:top w:val="single" w:sz="4" w:space="0" w:color="auto"/>
              <w:bottom w:val="single" w:sz="12" w:space="0" w:color="auto"/>
            </w:tcBorders>
            <w:vAlign w:val="center"/>
          </w:tcPr>
          <w:p w14:paraId="08F3CE66" w14:textId="5310ED80" w:rsidR="00722FA7" w:rsidRPr="0067165A" w:rsidRDefault="00722FA7" w:rsidP="00722FA7">
            <w:pPr>
              <w:jc w:val="center"/>
              <w:rPr>
                <w:rFonts w:ascii="Arial" w:hAnsi="Arial" w:cs="Arial"/>
                <w:b/>
                <w:sz w:val="18"/>
                <w:szCs w:val="18"/>
                <w:lang w:val="ro-RO"/>
              </w:rPr>
            </w:pPr>
            <w:r w:rsidRPr="0067165A">
              <w:rPr>
                <w:rFonts w:ascii="Arial" w:hAnsi="Arial" w:cs="Arial"/>
                <w:b/>
                <w:color w:val="000000" w:themeColor="text1"/>
                <w:sz w:val="18"/>
                <w:szCs w:val="18"/>
                <w:lang w:val="ro-RO"/>
              </w:rPr>
              <w:t>-</w:t>
            </w:r>
          </w:p>
        </w:tc>
        <w:tc>
          <w:tcPr>
            <w:tcW w:w="410" w:type="pct"/>
            <w:tcBorders>
              <w:top w:val="single" w:sz="4" w:space="0" w:color="auto"/>
              <w:bottom w:val="single" w:sz="12" w:space="0" w:color="auto"/>
            </w:tcBorders>
            <w:vAlign w:val="center"/>
          </w:tcPr>
          <w:p w14:paraId="0C41D143" w14:textId="4B742E87" w:rsidR="00722FA7" w:rsidRPr="0067165A" w:rsidRDefault="00722FA7" w:rsidP="00722FA7">
            <w:pPr>
              <w:jc w:val="center"/>
              <w:rPr>
                <w:rFonts w:ascii="Arial" w:hAnsi="Arial" w:cs="Arial"/>
                <w:b/>
                <w:sz w:val="18"/>
                <w:szCs w:val="18"/>
                <w:lang w:val="ro-RO"/>
              </w:rPr>
            </w:pPr>
            <w:r w:rsidRPr="0067165A">
              <w:rPr>
                <w:rFonts w:ascii="Arial" w:hAnsi="Arial" w:cs="Arial"/>
                <w:b/>
                <w:color w:val="000000" w:themeColor="text1"/>
                <w:sz w:val="18"/>
                <w:szCs w:val="18"/>
                <w:lang w:val="ro-RO"/>
              </w:rPr>
              <w:t>51</w:t>
            </w:r>
          </w:p>
        </w:tc>
        <w:tc>
          <w:tcPr>
            <w:tcW w:w="410" w:type="pct"/>
            <w:tcBorders>
              <w:top w:val="single" w:sz="4" w:space="0" w:color="auto"/>
              <w:bottom w:val="single" w:sz="12" w:space="0" w:color="auto"/>
            </w:tcBorders>
            <w:vAlign w:val="center"/>
          </w:tcPr>
          <w:p w14:paraId="54059F47" w14:textId="33F1C1F1" w:rsidR="00722FA7" w:rsidRPr="0067165A" w:rsidRDefault="00722FA7" w:rsidP="00722FA7">
            <w:pPr>
              <w:jc w:val="center"/>
              <w:rPr>
                <w:rFonts w:ascii="Arial" w:hAnsi="Arial" w:cs="Arial"/>
                <w:b/>
                <w:sz w:val="18"/>
                <w:szCs w:val="18"/>
                <w:lang w:val="ro-RO"/>
              </w:rPr>
            </w:pPr>
            <w:r w:rsidRPr="0067165A">
              <w:rPr>
                <w:rFonts w:ascii="Arial" w:hAnsi="Arial" w:cs="Arial"/>
                <w:b/>
                <w:color w:val="000000" w:themeColor="text1"/>
                <w:sz w:val="18"/>
                <w:szCs w:val="18"/>
                <w:lang w:val="ro-RO"/>
              </w:rPr>
              <w:t>45</w:t>
            </w:r>
          </w:p>
        </w:tc>
        <w:tc>
          <w:tcPr>
            <w:tcW w:w="407" w:type="pct"/>
            <w:tcBorders>
              <w:top w:val="single" w:sz="4" w:space="0" w:color="auto"/>
              <w:bottom w:val="single" w:sz="12" w:space="0" w:color="auto"/>
              <w:right w:val="single" w:sz="12" w:space="0" w:color="auto"/>
            </w:tcBorders>
            <w:vAlign w:val="center"/>
          </w:tcPr>
          <w:p w14:paraId="76BC3983" w14:textId="5CA9FDFC" w:rsidR="00722FA7" w:rsidRPr="0067165A" w:rsidRDefault="00722FA7" w:rsidP="00722FA7">
            <w:pPr>
              <w:jc w:val="center"/>
              <w:rPr>
                <w:rFonts w:ascii="Arial" w:hAnsi="Arial" w:cs="Arial"/>
                <w:b/>
                <w:sz w:val="18"/>
                <w:szCs w:val="18"/>
                <w:lang w:val="ro-RO"/>
              </w:rPr>
            </w:pPr>
            <w:r w:rsidRPr="0067165A">
              <w:rPr>
                <w:rFonts w:ascii="Arial" w:hAnsi="Arial" w:cs="Arial"/>
                <w:b/>
                <w:color w:val="000000" w:themeColor="text1"/>
                <w:sz w:val="18"/>
                <w:szCs w:val="18"/>
                <w:lang w:val="ro-RO"/>
              </w:rPr>
              <w:t>4</w:t>
            </w:r>
          </w:p>
        </w:tc>
      </w:tr>
    </w:tbl>
    <w:p w14:paraId="02179A89" w14:textId="77777777" w:rsidR="002470E6" w:rsidRPr="0067165A" w:rsidRDefault="002470E6" w:rsidP="001F10CA">
      <w:pPr>
        <w:jc w:val="both"/>
        <w:rPr>
          <w:rFonts w:ascii="Arial" w:hAnsi="Arial" w:cs="Arial"/>
          <w:lang w:val="ro-RO"/>
        </w:rPr>
      </w:pPr>
    </w:p>
    <w:p w14:paraId="5E902B5F" w14:textId="730374D3" w:rsidR="00097DEF" w:rsidRPr="0067165A" w:rsidRDefault="00097DEF" w:rsidP="001F10CA">
      <w:pPr>
        <w:ind w:firstLine="709"/>
        <w:jc w:val="both"/>
        <w:rPr>
          <w:rFonts w:ascii="Arial" w:hAnsi="Arial" w:cs="Arial"/>
          <w:lang w:val="fr-CH"/>
        </w:rPr>
      </w:pPr>
      <w:r w:rsidRPr="0067165A">
        <w:rPr>
          <w:rFonts w:ascii="Arial" w:hAnsi="Arial" w:cs="Arial"/>
          <w:lang w:val="fr-CH"/>
        </w:rPr>
        <w:t xml:space="preserve">Cele mai răspândite tipuri naturale de pădure sunt </w:t>
      </w:r>
      <w:r w:rsidR="003A579B" w:rsidRPr="0067165A">
        <w:rPr>
          <w:rFonts w:ascii="Arial" w:hAnsi="Arial" w:cs="Arial"/>
          <w:lang w:val="ro-RO"/>
        </w:rPr>
        <w:t>732.2.</w:t>
      </w:r>
      <w:r w:rsidRPr="0067165A">
        <w:rPr>
          <w:rFonts w:ascii="Arial" w:hAnsi="Arial" w:cs="Arial"/>
          <w:lang w:val="ro-RO"/>
        </w:rPr>
        <w:t xml:space="preserve"> - </w:t>
      </w:r>
      <w:r w:rsidR="003A579B" w:rsidRPr="0067165A">
        <w:rPr>
          <w:rFonts w:ascii="Arial" w:hAnsi="Arial" w:cs="Arial"/>
          <w:lang w:val="ro-RO"/>
        </w:rPr>
        <w:t>Cereto-gârniţete de câmpie (m)</w:t>
      </w:r>
      <w:r w:rsidRPr="0067165A">
        <w:rPr>
          <w:rFonts w:ascii="Arial" w:hAnsi="Arial" w:cs="Arial"/>
          <w:lang w:val="ro-RO"/>
        </w:rPr>
        <w:t xml:space="preserve"> - </w:t>
      </w:r>
      <w:r w:rsidR="003A579B" w:rsidRPr="0067165A">
        <w:rPr>
          <w:rFonts w:ascii="Arial" w:hAnsi="Arial" w:cs="Arial"/>
          <w:lang w:val="ro-RO"/>
        </w:rPr>
        <w:t>16</w:t>
      </w:r>
      <w:r w:rsidRPr="0067165A">
        <w:rPr>
          <w:rFonts w:ascii="Arial" w:hAnsi="Arial" w:cs="Arial"/>
          <w:lang w:val="ro-RO"/>
        </w:rPr>
        <w:t xml:space="preserve">% și </w:t>
      </w:r>
      <w:r w:rsidR="003A579B" w:rsidRPr="0067165A">
        <w:rPr>
          <w:rFonts w:ascii="Arial" w:hAnsi="Arial" w:cs="Arial"/>
          <w:lang w:val="ro-RO"/>
        </w:rPr>
        <w:t>732.1.</w:t>
      </w:r>
      <w:r w:rsidRPr="0067165A">
        <w:rPr>
          <w:rFonts w:ascii="Arial" w:hAnsi="Arial" w:cs="Arial"/>
          <w:lang w:val="ro-RO"/>
        </w:rPr>
        <w:t xml:space="preserve"> - </w:t>
      </w:r>
      <w:r w:rsidR="003A579B" w:rsidRPr="0067165A">
        <w:rPr>
          <w:rFonts w:ascii="Arial" w:hAnsi="Arial" w:cs="Arial"/>
          <w:lang w:val="ro-RO"/>
        </w:rPr>
        <w:t>Cereto-gârniţete de câmpie (s)</w:t>
      </w:r>
      <w:r w:rsidRPr="0067165A">
        <w:rPr>
          <w:rFonts w:ascii="Arial" w:hAnsi="Arial" w:cs="Arial"/>
          <w:lang w:val="ro-RO"/>
        </w:rPr>
        <w:t xml:space="preserve"> -</w:t>
      </w:r>
      <w:r w:rsidRPr="0067165A">
        <w:rPr>
          <w:rFonts w:ascii="Arial" w:hAnsi="Arial" w:cs="Arial"/>
          <w:lang w:val="fr-CH"/>
        </w:rPr>
        <w:t xml:space="preserve"> </w:t>
      </w:r>
      <w:r w:rsidR="003A579B" w:rsidRPr="0067165A">
        <w:rPr>
          <w:rFonts w:ascii="Arial" w:hAnsi="Arial" w:cs="Arial"/>
          <w:lang w:val="fr-CH"/>
        </w:rPr>
        <w:t>12</w:t>
      </w:r>
      <w:r w:rsidRPr="0067165A">
        <w:rPr>
          <w:rFonts w:ascii="Arial" w:hAnsi="Arial" w:cs="Arial"/>
          <w:lang w:val="fr-CH"/>
        </w:rPr>
        <w:t>%.</w:t>
      </w:r>
    </w:p>
    <w:p w14:paraId="5BDCBECB" w14:textId="77777777" w:rsidR="005646A5" w:rsidRPr="0067165A" w:rsidRDefault="005646A5" w:rsidP="001F10CA">
      <w:pPr>
        <w:ind w:firstLine="720"/>
        <w:jc w:val="center"/>
        <w:rPr>
          <w:color w:val="FF0000"/>
          <w:sz w:val="28"/>
          <w:szCs w:val="28"/>
          <w:lang w:val="ro-RO"/>
        </w:rPr>
      </w:pPr>
    </w:p>
    <w:p w14:paraId="3E905613" w14:textId="5E6CB9A6" w:rsidR="001E2C5B" w:rsidRPr="0067165A" w:rsidRDefault="00CE0732" w:rsidP="00F2307C">
      <w:pPr>
        <w:pStyle w:val="Titlu2"/>
      </w:pPr>
      <w:bookmarkStart w:id="239" w:name="_Toc168659519"/>
      <w:r w:rsidRPr="0067165A">
        <w:t>A.1.</w:t>
      </w:r>
      <w:r w:rsidR="00B616EE" w:rsidRPr="0067165A">
        <w:t>1</w:t>
      </w:r>
      <w:r w:rsidR="00097DEF" w:rsidRPr="0067165A">
        <w:t>6</w:t>
      </w:r>
      <w:r w:rsidRPr="0067165A">
        <w:t xml:space="preserve">. </w:t>
      </w:r>
      <w:r w:rsidR="00BB3418" w:rsidRPr="0067165A">
        <w:t xml:space="preserve">Infrastructura </w:t>
      </w:r>
      <w:r w:rsidRPr="0067165A">
        <w:t>de transport din fondul forestier al O</w:t>
      </w:r>
      <w:r w:rsidR="008221F0" w:rsidRPr="0067165A">
        <w:t>.</w:t>
      </w:r>
      <w:r w:rsidRPr="0067165A">
        <w:t>S</w:t>
      </w:r>
      <w:r w:rsidR="008221F0" w:rsidRPr="0067165A">
        <w:t>.</w:t>
      </w:r>
      <w:r w:rsidRPr="0067165A">
        <w:t xml:space="preserve"> </w:t>
      </w:r>
      <w:r w:rsidR="00565558" w:rsidRPr="0067165A">
        <w:t>Comana</w:t>
      </w:r>
      <w:bookmarkEnd w:id="239"/>
    </w:p>
    <w:p w14:paraId="4242F90F" w14:textId="77777777" w:rsidR="008221F0" w:rsidRPr="0067165A" w:rsidRDefault="008221F0" w:rsidP="001F10CA">
      <w:pPr>
        <w:ind w:firstLine="720"/>
        <w:jc w:val="center"/>
        <w:rPr>
          <w:rFonts w:ascii="Arial" w:hAnsi="Arial" w:cs="Arial"/>
          <w:b/>
          <w:sz w:val="20"/>
          <w:szCs w:val="20"/>
          <w:lang w:val="ro-RO"/>
        </w:rPr>
      </w:pPr>
    </w:p>
    <w:p w14:paraId="1E598C58" w14:textId="77777777" w:rsidR="00097DEF" w:rsidRPr="0067165A" w:rsidRDefault="00097DEF" w:rsidP="001F10CA">
      <w:pPr>
        <w:tabs>
          <w:tab w:val="left" w:pos="-720"/>
        </w:tabs>
        <w:suppressAutoHyphens/>
        <w:ind w:firstLine="709"/>
        <w:jc w:val="both"/>
        <w:rPr>
          <w:rFonts w:ascii="Arial" w:hAnsi="Arial"/>
          <w:spacing w:val="-2"/>
          <w:lang w:val="it-IT"/>
        </w:rPr>
      </w:pPr>
      <w:r w:rsidRPr="0067165A">
        <w:rPr>
          <w:rFonts w:ascii="Arial" w:hAnsi="Arial"/>
          <w:spacing w:val="-2"/>
          <w:lang w:val="it-IT"/>
        </w:rPr>
        <w:t>Gestionarea durabilă a pădurilor presupune existenţa unei reţele permanente de transport care să asigure valorificarea integrală a tuturor produselor pădurii.</w:t>
      </w:r>
    </w:p>
    <w:p w14:paraId="6C69C1EA" w14:textId="2A17F87E" w:rsidR="006609CD" w:rsidRPr="0067165A" w:rsidRDefault="00097DEF" w:rsidP="00F3184D">
      <w:pPr>
        <w:tabs>
          <w:tab w:val="left" w:pos="-720"/>
        </w:tabs>
        <w:suppressAutoHyphens/>
        <w:ind w:firstLine="709"/>
        <w:jc w:val="both"/>
        <w:rPr>
          <w:rFonts w:ascii="Arial" w:hAnsi="Arial" w:cs="Arial"/>
          <w:lang w:val="ro-RO"/>
        </w:rPr>
      </w:pPr>
      <w:r w:rsidRPr="0067165A">
        <w:rPr>
          <w:rFonts w:ascii="Arial" w:hAnsi="Arial"/>
          <w:spacing w:val="-2"/>
          <w:lang w:val="it-IT"/>
        </w:rPr>
        <w:t xml:space="preserve">Instalaţiile de transport existente în raza O.S. </w:t>
      </w:r>
      <w:r w:rsidR="00565558" w:rsidRPr="0067165A">
        <w:rPr>
          <w:rFonts w:ascii="Arial" w:hAnsi="Arial"/>
          <w:spacing w:val="-2"/>
          <w:lang w:val="it-IT"/>
        </w:rPr>
        <w:t>Comana</w:t>
      </w:r>
      <w:r w:rsidRPr="0067165A">
        <w:rPr>
          <w:rFonts w:ascii="Arial" w:hAnsi="Arial"/>
          <w:spacing w:val="-2"/>
          <w:lang w:val="it-IT"/>
        </w:rPr>
        <w:t xml:space="preserve">, care deservesc transportul masei lemnoase sau alte servicii legate de gospodărirea fondului forestier sunt prezentate în tabelul </w:t>
      </w:r>
      <w:r w:rsidR="00F2307C" w:rsidRPr="0067165A">
        <w:rPr>
          <w:rFonts w:ascii="Arial" w:hAnsi="Arial" w:cs="Arial"/>
          <w:lang w:val="ro-RO"/>
        </w:rPr>
        <w:t>A.1.16.1.</w:t>
      </w:r>
    </w:p>
    <w:p w14:paraId="66081341" w14:textId="77777777" w:rsidR="00565558" w:rsidRPr="0067165A" w:rsidRDefault="00565558" w:rsidP="00F3184D">
      <w:pPr>
        <w:tabs>
          <w:tab w:val="left" w:pos="-720"/>
        </w:tabs>
        <w:suppressAutoHyphens/>
        <w:ind w:firstLine="709"/>
        <w:jc w:val="both"/>
        <w:rPr>
          <w:rFonts w:ascii="Arial" w:hAnsi="Arial" w:cs="Arial"/>
          <w:lang w:val="ro-RO"/>
        </w:rPr>
      </w:pPr>
    </w:p>
    <w:p w14:paraId="1F0A4DDC" w14:textId="77777777" w:rsidR="008D7BE9" w:rsidRPr="0067165A" w:rsidRDefault="008D7BE9" w:rsidP="00F3184D">
      <w:pPr>
        <w:tabs>
          <w:tab w:val="left" w:pos="-720"/>
        </w:tabs>
        <w:suppressAutoHyphens/>
        <w:ind w:firstLine="709"/>
        <w:jc w:val="both"/>
        <w:rPr>
          <w:rFonts w:ascii="Arial" w:hAnsi="Arial" w:cs="Arial"/>
          <w:lang w:val="ro-RO"/>
        </w:rPr>
      </w:pPr>
    </w:p>
    <w:p w14:paraId="326E876A" w14:textId="77777777" w:rsidR="008D7BE9" w:rsidRPr="0067165A" w:rsidRDefault="008D7BE9" w:rsidP="00F3184D">
      <w:pPr>
        <w:tabs>
          <w:tab w:val="left" w:pos="-720"/>
        </w:tabs>
        <w:suppressAutoHyphens/>
        <w:ind w:firstLine="709"/>
        <w:jc w:val="both"/>
        <w:rPr>
          <w:rFonts w:ascii="Arial" w:hAnsi="Arial" w:cs="Arial"/>
          <w:lang w:val="ro-RO"/>
        </w:rPr>
      </w:pPr>
    </w:p>
    <w:p w14:paraId="200E5F3C" w14:textId="77777777" w:rsidR="008D7BE9" w:rsidRPr="0067165A" w:rsidRDefault="008D7BE9" w:rsidP="00F3184D">
      <w:pPr>
        <w:tabs>
          <w:tab w:val="left" w:pos="-720"/>
        </w:tabs>
        <w:suppressAutoHyphens/>
        <w:ind w:firstLine="709"/>
        <w:jc w:val="both"/>
        <w:rPr>
          <w:rFonts w:ascii="Arial" w:hAnsi="Arial" w:cs="Arial"/>
          <w:lang w:val="ro-RO"/>
        </w:rPr>
      </w:pPr>
    </w:p>
    <w:p w14:paraId="697ECF94" w14:textId="76791557" w:rsidR="007C6D9B" w:rsidRPr="0067165A" w:rsidRDefault="00565558" w:rsidP="00565558">
      <w:pPr>
        <w:tabs>
          <w:tab w:val="left" w:pos="-720"/>
        </w:tabs>
        <w:suppressAutoHyphens/>
        <w:ind w:firstLine="709"/>
        <w:jc w:val="center"/>
        <w:rPr>
          <w:rFonts w:ascii="Arial" w:hAnsi="Arial" w:cs="Arial"/>
          <w:lang w:val="ro-RO"/>
        </w:rPr>
      </w:pPr>
      <w:r w:rsidRPr="0067165A">
        <w:rPr>
          <w:rFonts w:ascii="Arial" w:hAnsi="Arial" w:cs="Arial"/>
          <w:b/>
          <w:i/>
          <w:sz w:val="20"/>
          <w:szCs w:val="20"/>
          <w:lang w:val="ro-RO"/>
        </w:rPr>
        <w:lastRenderedPageBreak/>
        <w:t>Tabelul A.1.16.1. Reţeaua existentă de drumuri din O.S. Comana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553"/>
        <w:gridCol w:w="1278"/>
        <w:gridCol w:w="3103"/>
        <w:gridCol w:w="981"/>
        <w:gridCol w:w="989"/>
        <w:gridCol w:w="836"/>
        <w:gridCol w:w="1123"/>
        <w:gridCol w:w="1089"/>
      </w:tblGrid>
      <w:tr w:rsidR="00D55311" w:rsidRPr="0067165A" w14:paraId="115459CF" w14:textId="77777777" w:rsidTr="00E417BA">
        <w:trPr>
          <w:cantSplit/>
          <w:trHeight w:val="258"/>
          <w:tblHeader/>
          <w:jc w:val="center"/>
        </w:trPr>
        <w:tc>
          <w:tcPr>
            <w:tcW w:w="278" w:type="pct"/>
            <w:vMerge w:val="restart"/>
            <w:tcBorders>
              <w:top w:val="single" w:sz="12" w:space="0" w:color="auto"/>
              <w:bottom w:val="single" w:sz="4" w:space="0" w:color="auto"/>
            </w:tcBorders>
            <w:vAlign w:val="center"/>
          </w:tcPr>
          <w:p w14:paraId="4C71E3B1" w14:textId="77777777" w:rsidR="007C6D9B" w:rsidRPr="0067165A" w:rsidRDefault="007C6D9B" w:rsidP="007C6D9B">
            <w:pPr>
              <w:jc w:val="center"/>
              <w:rPr>
                <w:rFonts w:ascii="Arial" w:hAnsi="Arial" w:cs="Arial"/>
                <w:sz w:val="20"/>
                <w:lang w:val="fr-FR"/>
              </w:rPr>
            </w:pPr>
            <w:bookmarkStart w:id="240" w:name="_Hlk168316812"/>
            <w:r w:rsidRPr="0067165A">
              <w:rPr>
                <w:rFonts w:ascii="Arial" w:hAnsi="Arial" w:cs="Arial"/>
                <w:sz w:val="20"/>
                <w:lang w:val="fr-FR"/>
              </w:rPr>
              <w:t>Nr.</w:t>
            </w:r>
          </w:p>
          <w:p w14:paraId="4838CEF9"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crt.</w:t>
            </w:r>
          </w:p>
        </w:tc>
        <w:tc>
          <w:tcPr>
            <w:tcW w:w="642" w:type="pct"/>
            <w:vMerge w:val="restart"/>
            <w:tcBorders>
              <w:top w:val="single" w:sz="12" w:space="0" w:color="auto"/>
              <w:bottom w:val="single" w:sz="4" w:space="0" w:color="auto"/>
            </w:tcBorders>
            <w:vAlign w:val="center"/>
          </w:tcPr>
          <w:p w14:paraId="4668FFD9"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Indicativul</w:t>
            </w:r>
          </w:p>
          <w:p w14:paraId="452BF60F"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drumului</w:t>
            </w:r>
          </w:p>
        </w:tc>
        <w:tc>
          <w:tcPr>
            <w:tcW w:w="1559" w:type="pct"/>
            <w:vMerge w:val="restart"/>
            <w:tcBorders>
              <w:top w:val="single" w:sz="12" w:space="0" w:color="auto"/>
              <w:bottom w:val="single" w:sz="4" w:space="0" w:color="auto"/>
            </w:tcBorders>
            <w:vAlign w:val="center"/>
          </w:tcPr>
          <w:p w14:paraId="428B6934"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Denumirea drumului</w:t>
            </w:r>
          </w:p>
        </w:tc>
        <w:tc>
          <w:tcPr>
            <w:tcW w:w="1410" w:type="pct"/>
            <w:gridSpan w:val="3"/>
            <w:tcBorders>
              <w:top w:val="single" w:sz="12" w:space="0" w:color="auto"/>
              <w:bottom w:val="single" w:sz="4" w:space="0" w:color="auto"/>
            </w:tcBorders>
            <w:vAlign w:val="center"/>
          </w:tcPr>
          <w:p w14:paraId="794FBBDD" w14:textId="77777777" w:rsidR="007C6D9B" w:rsidRPr="0067165A" w:rsidRDefault="007C6D9B" w:rsidP="007C6D9B">
            <w:pPr>
              <w:jc w:val="center"/>
              <w:rPr>
                <w:rFonts w:ascii="Arial" w:hAnsi="Arial" w:cs="Arial"/>
                <w:sz w:val="20"/>
              </w:rPr>
            </w:pPr>
            <w:r w:rsidRPr="0067165A">
              <w:rPr>
                <w:rFonts w:ascii="Arial" w:hAnsi="Arial" w:cs="Arial"/>
                <w:sz w:val="20"/>
              </w:rPr>
              <w:t>Lungime (Km)</w:t>
            </w:r>
          </w:p>
        </w:tc>
        <w:tc>
          <w:tcPr>
            <w:tcW w:w="564" w:type="pct"/>
            <w:vMerge w:val="restart"/>
            <w:tcBorders>
              <w:top w:val="single" w:sz="12" w:space="0" w:color="auto"/>
              <w:bottom w:val="single" w:sz="4" w:space="0" w:color="auto"/>
            </w:tcBorders>
            <w:vAlign w:val="center"/>
          </w:tcPr>
          <w:p w14:paraId="02E71489" w14:textId="77777777" w:rsidR="007C6D9B" w:rsidRPr="0067165A" w:rsidRDefault="007C6D9B" w:rsidP="007C6D9B">
            <w:pPr>
              <w:jc w:val="center"/>
              <w:rPr>
                <w:rFonts w:ascii="Arial" w:hAnsi="Arial" w:cs="Arial"/>
                <w:sz w:val="20"/>
              </w:rPr>
            </w:pPr>
            <w:r w:rsidRPr="0067165A">
              <w:rPr>
                <w:rFonts w:ascii="Arial" w:hAnsi="Arial" w:cs="Arial"/>
                <w:sz w:val="20"/>
              </w:rPr>
              <w:t>Supraf. deservită</w:t>
            </w:r>
          </w:p>
          <w:p w14:paraId="760B79FF"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 ha -</w:t>
            </w:r>
          </w:p>
        </w:tc>
        <w:tc>
          <w:tcPr>
            <w:tcW w:w="547" w:type="pct"/>
            <w:vMerge w:val="restart"/>
            <w:tcBorders>
              <w:top w:val="single" w:sz="12" w:space="0" w:color="auto"/>
              <w:bottom w:val="single" w:sz="4" w:space="0" w:color="auto"/>
            </w:tcBorders>
            <w:vAlign w:val="center"/>
          </w:tcPr>
          <w:p w14:paraId="31542E9D"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Volumul deservit</w:t>
            </w:r>
          </w:p>
          <w:p w14:paraId="058D1B13"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 m</w:t>
            </w:r>
            <w:r w:rsidRPr="0067165A">
              <w:rPr>
                <w:rFonts w:ascii="Arial" w:hAnsi="Arial" w:cs="Arial"/>
                <w:sz w:val="20"/>
                <w:vertAlign w:val="superscript"/>
                <w:lang w:val="fr-FR"/>
              </w:rPr>
              <w:t>3</w:t>
            </w:r>
            <w:r w:rsidRPr="0067165A">
              <w:rPr>
                <w:rFonts w:ascii="Arial" w:hAnsi="Arial" w:cs="Arial"/>
                <w:sz w:val="20"/>
                <w:lang w:val="fr-FR"/>
              </w:rPr>
              <w:t xml:space="preserve"> -</w:t>
            </w:r>
          </w:p>
        </w:tc>
      </w:tr>
      <w:tr w:rsidR="007C6D9B" w:rsidRPr="0067165A" w14:paraId="5873C50E" w14:textId="77777777" w:rsidTr="00E417BA">
        <w:trPr>
          <w:cantSplit/>
          <w:trHeight w:val="110"/>
          <w:tblHeader/>
          <w:jc w:val="center"/>
        </w:trPr>
        <w:tc>
          <w:tcPr>
            <w:tcW w:w="278" w:type="pct"/>
            <w:vMerge/>
            <w:tcBorders>
              <w:top w:val="single" w:sz="4" w:space="0" w:color="auto"/>
              <w:bottom w:val="single" w:sz="12" w:space="0" w:color="auto"/>
            </w:tcBorders>
            <w:vAlign w:val="center"/>
          </w:tcPr>
          <w:p w14:paraId="6C060CA0" w14:textId="77777777" w:rsidR="007C6D9B" w:rsidRPr="0067165A" w:rsidRDefault="007C6D9B" w:rsidP="007C6D9B">
            <w:pPr>
              <w:jc w:val="center"/>
              <w:rPr>
                <w:rFonts w:ascii="Arial" w:hAnsi="Arial" w:cs="Arial"/>
                <w:sz w:val="20"/>
                <w:lang w:val="fr-FR"/>
              </w:rPr>
            </w:pPr>
          </w:p>
        </w:tc>
        <w:tc>
          <w:tcPr>
            <w:tcW w:w="642" w:type="pct"/>
            <w:vMerge/>
            <w:tcBorders>
              <w:top w:val="single" w:sz="4" w:space="0" w:color="auto"/>
              <w:bottom w:val="single" w:sz="12" w:space="0" w:color="auto"/>
            </w:tcBorders>
            <w:vAlign w:val="center"/>
          </w:tcPr>
          <w:p w14:paraId="3F1F3955" w14:textId="77777777" w:rsidR="007C6D9B" w:rsidRPr="0067165A" w:rsidRDefault="007C6D9B" w:rsidP="007C6D9B">
            <w:pPr>
              <w:jc w:val="center"/>
              <w:rPr>
                <w:rFonts w:ascii="Arial" w:hAnsi="Arial" w:cs="Arial"/>
                <w:sz w:val="20"/>
                <w:lang w:val="fr-FR"/>
              </w:rPr>
            </w:pPr>
          </w:p>
        </w:tc>
        <w:tc>
          <w:tcPr>
            <w:tcW w:w="1559" w:type="pct"/>
            <w:vMerge/>
            <w:tcBorders>
              <w:top w:val="single" w:sz="4" w:space="0" w:color="auto"/>
              <w:bottom w:val="single" w:sz="12" w:space="0" w:color="auto"/>
            </w:tcBorders>
            <w:vAlign w:val="center"/>
          </w:tcPr>
          <w:p w14:paraId="2BE7383D" w14:textId="77777777" w:rsidR="007C6D9B" w:rsidRPr="0067165A" w:rsidRDefault="007C6D9B" w:rsidP="007C6D9B">
            <w:pPr>
              <w:jc w:val="center"/>
              <w:rPr>
                <w:rFonts w:ascii="Arial" w:hAnsi="Arial" w:cs="Arial"/>
                <w:sz w:val="20"/>
                <w:lang w:val="fr-FR"/>
              </w:rPr>
            </w:pPr>
          </w:p>
        </w:tc>
        <w:tc>
          <w:tcPr>
            <w:tcW w:w="493" w:type="pct"/>
            <w:tcBorders>
              <w:top w:val="single" w:sz="4" w:space="0" w:color="auto"/>
              <w:bottom w:val="single" w:sz="12" w:space="0" w:color="auto"/>
            </w:tcBorders>
            <w:vAlign w:val="center"/>
          </w:tcPr>
          <w:p w14:paraId="60654523"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În pădure</w:t>
            </w:r>
          </w:p>
        </w:tc>
        <w:tc>
          <w:tcPr>
            <w:tcW w:w="497" w:type="pct"/>
            <w:tcBorders>
              <w:top w:val="single" w:sz="4" w:space="0" w:color="auto"/>
              <w:bottom w:val="single" w:sz="12" w:space="0" w:color="auto"/>
            </w:tcBorders>
            <w:vAlign w:val="center"/>
          </w:tcPr>
          <w:p w14:paraId="281A4CC6"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În afara pădurii</w:t>
            </w:r>
          </w:p>
        </w:tc>
        <w:tc>
          <w:tcPr>
            <w:tcW w:w="420" w:type="pct"/>
            <w:tcBorders>
              <w:top w:val="single" w:sz="4" w:space="0" w:color="auto"/>
              <w:bottom w:val="single" w:sz="12" w:space="0" w:color="auto"/>
            </w:tcBorders>
            <w:vAlign w:val="center"/>
          </w:tcPr>
          <w:p w14:paraId="1400017A" w14:textId="77777777" w:rsidR="007C6D9B" w:rsidRPr="0067165A" w:rsidRDefault="007C6D9B" w:rsidP="007C6D9B">
            <w:pPr>
              <w:jc w:val="center"/>
              <w:rPr>
                <w:rFonts w:ascii="Arial" w:hAnsi="Arial" w:cs="Arial"/>
                <w:sz w:val="20"/>
                <w:lang w:val="fr-FR"/>
              </w:rPr>
            </w:pPr>
            <w:r w:rsidRPr="0067165A">
              <w:rPr>
                <w:rFonts w:ascii="Arial" w:hAnsi="Arial" w:cs="Arial"/>
                <w:sz w:val="20"/>
                <w:lang w:val="fr-FR"/>
              </w:rPr>
              <w:t>Total</w:t>
            </w:r>
          </w:p>
        </w:tc>
        <w:tc>
          <w:tcPr>
            <w:tcW w:w="564" w:type="pct"/>
            <w:vMerge/>
            <w:tcBorders>
              <w:top w:val="single" w:sz="4" w:space="0" w:color="auto"/>
              <w:bottom w:val="single" w:sz="12" w:space="0" w:color="auto"/>
            </w:tcBorders>
            <w:vAlign w:val="center"/>
          </w:tcPr>
          <w:p w14:paraId="5F456BFA" w14:textId="77777777" w:rsidR="007C6D9B" w:rsidRPr="0067165A" w:rsidRDefault="007C6D9B" w:rsidP="007C6D9B">
            <w:pPr>
              <w:jc w:val="center"/>
              <w:rPr>
                <w:rFonts w:ascii="Arial" w:hAnsi="Arial" w:cs="Arial"/>
                <w:sz w:val="20"/>
                <w:lang w:val="fr-FR"/>
              </w:rPr>
            </w:pPr>
          </w:p>
        </w:tc>
        <w:tc>
          <w:tcPr>
            <w:tcW w:w="547" w:type="pct"/>
            <w:vMerge/>
            <w:tcBorders>
              <w:top w:val="single" w:sz="4" w:space="0" w:color="auto"/>
              <w:bottom w:val="single" w:sz="12" w:space="0" w:color="auto"/>
            </w:tcBorders>
            <w:vAlign w:val="center"/>
          </w:tcPr>
          <w:p w14:paraId="054C3AAD" w14:textId="77777777" w:rsidR="007C6D9B" w:rsidRPr="0067165A" w:rsidRDefault="007C6D9B" w:rsidP="007C6D9B">
            <w:pPr>
              <w:jc w:val="center"/>
              <w:rPr>
                <w:rFonts w:ascii="Arial" w:hAnsi="Arial" w:cs="Arial"/>
                <w:sz w:val="20"/>
                <w:lang w:val="fr-FR"/>
              </w:rPr>
            </w:pPr>
          </w:p>
        </w:tc>
      </w:tr>
      <w:tr w:rsidR="007C6D9B" w:rsidRPr="0067165A" w14:paraId="73091E35" w14:textId="77777777" w:rsidTr="00403FDF">
        <w:trPr>
          <w:cantSplit/>
          <w:trHeight w:val="225"/>
          <w:jc w:val="center"/>
        </w:trPr>
        <w:tc>
          <w:tcPr>
            <w:tcW w:w="278" w:type="pct"/>
            <w:vAlign w:val="center"/>
          </w:tcPr>
          <w:p w14:paraId="6C5B8B7E" w14:textId="0632A452" w:rsidR="007C6D9B" w:rsidRPr="0067165A" w:rsidRDefault="0037745E" w:rsidP="007C6D9B">
            <w:pPr>
              <w:jc w:val="center"/>
              <w:rPr>
                <w:rFonts w:ascii="Arial" w:hAnsi="Arial" w:cs="Arial"/>
                <w:sz w:val="20"/>
                <w:lang w:val="ro-RO"/>
              </w:rPr>
            </w:pPr>
            <w:r w:rsidRPr="0067165A">
              <w:rPr>
                <w:rFonts w:ascii="Arial" w:hAnsi="Arial" w:cs="Arial"/>
                <w:sz w:val="20"/>
                <w:lang w:val="ro-RO"/>
              </w:rPr>
              <w:t>1</w:t>
            </w:r>
          </w:p>
        </w:tc>
        <w:tc>
          <w:tcPr>
            <w:tcW w:w="642" w:type="pct"/>
            <w:vAlign w:val="center"/>
          </w:tcPr>
          <w:p w14:paraId="0F033FB6" w14:textId="77777777" w:rsidR="007C6D9B" w:rsidRPr="0067165A" w:rsidRDefault="007C6D9B" w:rsidP="007C6D9B">
            <w:pPr>
              <w:jc w:val="center"/>
              <w:rPr>
                <w:rFonts w:ascii="Arial" w:hAnsi="Arial" w:cs="Arial"/>
                <w:sz w:val="20"/>
                <w:lang w:val="ro-RO"/>
              </w:rPr>
            </w:pPr>
            <w:r w:rsidRPr="0067165A">
              <w:rPr>
                <w:rFonts w:ascii="Arial" w:hAnsi="Arial" w:cs="Arial"/>
                <w:sz w:val="20"/>
                <w:lang w:val="ro-RO"/>
              </w:rPr>
              <w:t>DP001</w:t>
            </w:r>
          </w:p>
        </w:tc>
        <w:tc>
          <w:tcPr>
            <w:tcW w:w="1559" w:type="pct"/>
            <w:vAlign w:val="center"/>
          </w:tcPr>
          <w:p w14:paraId="0AAFE1FE" w14:textId="77777777" w:rsidR="007C6D9B" w:rsidRPr="0067165A" w:rsidRDefault="007C6D9B" w:rsidP="007C6D9B">
            <w:pPr>
              <w:jc w:val="center"/>
              <w:rPr>
                <w:rFonts w:ascii="Arial" w:hAnsi="Arial" w:cs="Arial"/>
                <w:sz w:val="20"/>
                <w:lang w:val="ro-RO"/>
              </w:rPr>
            </w:pPr>
            <w:r w:rsidRPr="0067165A">
              <w:rPr>
                <w:rFonts w:ascii="Arial" w:hAnsi="Arial" w:cs="Arial"/>
                <w:sz w:val="20"/>
                <w:lang w:val="ro-RO"/>
              </w:rPr>
              <w:t>Drum național București - Giurgiu</w:t>
            </w:r>
          </w:p>
        </w:tc>
        <w:tc>
          <w:tcPr>
            <w:tcW w:w="493" w:type="pct"/>
            <w:vAlign w:val="center"/>
          </w:tcPr>
          <w:p w14:paraId="187D7B95" w14:textId="77777777" w:rsidR="007C6D9B" w:rsidRPr="0067165A" w:rsidRDefault="007C6D9B" w:rsidP="007C6D9B">
            <w:pPr>
              <w:jc w:val="center"/>
              <w:rPr>
                <w:rFonts w:ascii="Arial" w:hAnsi="Arial" w:cs="Arial"/>
                <w:sz w:val="20"/>
                <w:lang w:val="ro-RO"/>
              </w:rPr>
            </w:pPr>
            <w:r w:rsidRPr="0067165A">
              <w:rPr>
                <w:rFonts w:ascii="Arial" w:hAnsi="Arial" w:cs="Arial"/>
                <w:sz w:val="20"/>
                <w:lang w:val="ro-RO"/>
              </w:rPr>
              <w:t>0,80</w:t>
            </w:r>
          </w:p>
        </w:tc>
        <w:tc>
          <w:tcPr>
            <w:tcW w:w="497" w:type="pct"/>
            <w:vAlign w:val="center"/>
          </w:tcPr>
          <w:p w14:paraId="20FAC059" w14:textId="77777777" w:rsidR="007C6D9B" w:rsidRPr="0067165A" w:rsidRDefault="007C6D9B" w:rsidP="007C6D9B">
            <w:pPr>
              <w:jc w:val="center"/>
              <w:rPr>
                <w:rFonts w:ascii="Arial" w:hAnsi="Arial" w:cs="Arial"/>
                <w:sz w:val="20"/>
              </w:rPr>
            </w:pPr>
            <w:r w:rsidRPr="0067165A">
              <w:rPr>
                <w:rFonts w:ascii="Arial" w:hAnsi="Arial" w:cs="Arial"/>
                <w:sz w:val="20"/>
              </w:rPr>
              <w:t>7,90</w:t>
            </w:r>
          </w:p>
        </w:tc>
        <w:tc>
          <w:tcPr>
            <w:tcW w:w="420" w:type="pct"/>
            <w:vAlign w:val="center"/>
          </w:tcPr>
          <w:p w14:paraId="4EB1D92B" w14:textId="77777777" w:rsidR="007C6D9B" w:rsidRPr="0067165A" w:rsidRDefault="007C6D9B" w:rsidP="007C6D9B">
            <w:pPr>
              <w:jc w:val="center"/>
              <w:rPr>
                <w:rFonts w:ascii="Arial" w:hAnsi="Arial" w:cs="Arial"/>
                <w:sz w:val="20"/>
              </w:rPr>
            </w:pPr>
            <w:r w:rsidRPr="0067165A">
              <w:rPr>
                <w:rFonts w:ascii="Arial" w:hAnsi="Arial" w:cs="Arial"/>
                <w:sz w:val="20"/>
              </w:rPr>
              <w:t>8,70</w:t>
            </w:r>
          </w:p>
        </w:tc>
        <w:tc>
          <w:tcPr>
            <w:tcW w:w="564" w:type="pct"/>
            <w:vAlign w:val="center"/>
          </w:tcPr>
          <w:p w14:paraId="17E5215D" w14:textId="77777777" w:rsidR="007C6D9B" w:rsidRPr="0067165A" w:rsidRDefault="007C6D9B" w:rsidP="007C6D9B">
            <w:pPr>
              <w:jc w:val="center"/>
              <w:rPr>
                <w:rFonts w:ascii="Arial" w:hAnsi="Arial" w:cs="Arial"/>
                <w:sz w:val="20"/>
              </w:rPr>
            </w:pPr>
            <w:r w:rsidRPr="0067165A">
              <w:rPr>
                <w:rFonts w:ascii="Arial" w:hAnsi="Arial" w:cs="Arial"/>
                <w:sz w:val="20"/>
              </w:rPr>
              <w:t>86,87</w:t>
            </w:r>
          </w:p>
        </w:tc>
        <w:tc>
          <w:tcPr>
            <w:tcW w:w="547" w:type="pct"/>
            <w:vAlign w:val="center"/>
          </w:tcPr>
          <w:p w14:paraId="4C3D9EFD" w14:textId="77777777" w:rsidR="007C6D9B" w:rsidRPr="0067165A" w:rsidRDefault="007C6D9B" w:rsidP="007C6D9B">
            <w:pPr>
              <w:jc w:val="center"/>
              <w:rPr>
                <w:rFonts w:ascii="Arial" w:hAnsi="Arial" w:cs="Arial"/>
                <w:sz w:val="20"/>
              </w:rPr>
            </w:pPr>
            <w:r w:rsidRPr="0067165A">
              <w:rPr>
                <w:rFonts w:ascii="Arial" w:hAnsi="Arial" w:cs="Arial"/>
                <w:sz w:val="20"/>
              </w:rPr>
              <w:t>1413</w:t>
            </w:r>
          </w:p>
        </w:tc>
      </w:tr>
      <w:tr w:rsidR="00565558" w:rsidRPr="0067165A" w14:paraId="2BBAF77F" w14:textId="77777777" w:rsidTr="00403FDF">
        <w:trPr>
          <w:cantSplit/>
          <w:trHeight w:val="225"/>
          <w:jc w:val="center"/>
        </w:trPr>
        <w:tc>
          <w:tcPr>
            <w:tcW w:w="278" w:type="pct"/>
            <w:vAlign w:val="center"/>
          </w:tcPr>
          <w:p w14:paraId="3E58347B" w14:textId="5FD6A232" w:rsidR="00565558" w:rsidRPr="0067165A" w:rsidRDefault="0037745E" w:rsidP="00565558">
            <w:pPr>
              <w:jc w:val="center"/>
              <w:rPr>
                <w:rFonts w:ascii="Arial" w:hAnsi="Arial" w:cs="Arial"/>
                <w:sz w:val="20"/>
                <w:lang w:val="ro-RO"/>
              </w:rPr>
            </w:pPr>
            <w:r w:rsidRPr="0067165A">
              <w:rPr>
                <w:rFonts w:ascii="Arial" w:hAnsi="Arial" w:cs="Arial"/>
                <w:sz w:val="20"/>
                <w:lang w:val="ro-RO"/>
              </w:rPr>
              <w:t>2</w:t>
            </w:r>
          </w:p>
        </w:tc>
        <w:tc>
          <w:tcPr>
            <w:tcW w:w="642" w:type="pct"/>
            <w:vAlign w:val="center"/>
          </w:tcPr>
          <w:p w14:paraId="58E21AC3" w14:textId="5D9242A9" w:rsidR="00565558" w:rsidRPr="0067165A" w:rsidRDefault="00565558" w:rsidP="00565558">
            <w:pPr>
              <w:jc w:val="center"/>
              <w:rPr>
                <w:rFonts w:ascii="Arial" w:hAnsi="Arial" w:cs="Arial"/>
                <w:sz w:val="20"/>
                <w:lang w:val="ro-RO"/>
              </w:rPr>
            </w:pPr>
            <w:r w:rsidRPr="0067165A">
              <w:rPr>
                <w:rFonts w:ascii="Arial" w:hAnsi="Arial" w:cs="Arial"/>
                <w:sz w:val="20"/>
                <w:szCs w:val="20"/>
                <w:lang w:val="ro-RO" w:eastAsia="ro-RO"/>
              </w:rPr>
              <w:t>DP002</w:t>
            </w:r>
          </w:p>
        </w:tc>
        <w:tc>
          <w:tcPr>
            <w:tcW w:w="1559" w:type="pct"/>
            <w:vAlign w:val="center"/>
          </w:tcPr>
          <w:p w14:paraId="7529A100" w14:textId="4F142F2D" w:rsidR="00565558" w:rsidRPr="0067165A" w:rsidRDefault="00565558" w:rsidP="00565558">
            <w:pPr>
              <w:jc w:val="center"/>
              <w:rPr>
                <w:rFonts w:ascii="Arial" w:hAnsi="Arial" w:cs="Arial"/>
                <w:sz w:val="20"/>
                <w:lang w:val="ro-RO"/>
              </w:rPr>
            </w:pPr>
            <w:r w:rsidRPr="0067165A">
              <w:rPr>
                <w:rFonts w:ascii="Arial" w:hAnsi="Arial" w:cs="Arial"/>
                <w:sz w:val="20"/>
                <w:szCs w:val="20"/>
                <w:lang w:val="ro-RO" w:eastAsia="ro-RO"/>
              </w:rPr>
              <w:t>DN5A –Adunaţii Copăceni – Falaştoaca - Hotarele</w:t>
            </w:r>
          </w:p>
        </w:tc>
        <w:tc>
          <w:tcPr>
            <w:tcW w:w="493" w:type="pct"/>
            <w:vAlign w:val="center"/>
          </w:tcPr>
          <w:p w14:paraId="591267FF" w14:textId="5462ACC2" w:rsidR="00565558" w:rsidRPr="0067165A" w:rsidRDefault="00565558" w:rsidP="00565558">
            <w:pPr>
              <w:jc w:val="center"/>
              <w:rPr>
                <w:rFonts w:ascii="Arial" w:hAnsi="Arial" w:cs="Arial"/>
                <w:sz w:val="20"/>
                <w:lang w:val="ro-RO"/>
              </w:rPr>
            </w:pPr>
            <w:r w:rsidRPr="0067165A">
              <w:rPr>
                <w:rFonts w:ascii="Arial" w:hAnsi="Arial" w:cs="Arial"/>
                <w:sz w:val="20"/>
                <w:lang w:val="ro-RO"/>
              </w:rPr>
              <w:t>0,8</w:t>
            </w:r>
          </w:p>
        </w:tc>
        <w:tc>
          <w:tcPr>
            <w:tcW w:w="497" w:type="pct"/>
            <w:vAlign w:val="center"/>
          </w:tcPr>
          <w:p w14:paraId="322C8A2A" w14:textId="688A7F64" w:rsidR="00565558" w:rsidRPr="0067165A" w:rsidRDefault="00565558" w:rsidP="00565558">
            <w:pPr>
              <w:jc w:val="center"/>
              <w:rPr>
                <w:rFonts w:ascii="Arial" w:hAnsi="Arial" w:cs="Arial"/>
                <w:sz w:val="20"/>
              </w:rPr>
            </w:pPr>
            <w:r w:rsidRPr="0067165A">
              <w:rPr>
                <w:rFonts w:ascii="Arial" w:hAnsi="Arial" w:cs="Arial"/>
                <w:sz w:val="20"/>
              </w:rPr>
              <w:t>0,2</w:t>
            </w:r>
          </w:p>
        </w:tc>
        <w:tc>
          <w:tcPr>
            <w:tcW w:w="420" w:type="pct"/>
            <w:vAlign w:val="center"/>
          </w:tcPr>
          <w:p w14:paraId="71BD2FA4" w14:textId="24461544" w:rsidR="00565558" w:rsidRPr="0067165A" w:rsidRDefault="00565558" w:rsidP="00565558">
            <w:pPr>
              <w:jc w:val="center"/>
              <w:rPr>
                <w:rFonts w:ascii="Arial" w:hAnsi="Arial" w:cs="Arial"/>
                <w:sz w:val="20"/>
              </w:rPr>
            </w:pPr>
            <w:r w:rsidRPr="0067165A">
              <w:rPr>
                <w:rFonts w:ascii="Arial" w:hAnsi="Arial" w:cs="Arial"/>
                <w:sz w:val="20"/>
              </w:rPr>
              <w:t>1,1</w:t>
            </w:r>
          </w:p>
        </w:tc>
        <w:tc>
          <w:tcPr>
            <w:tcW w:w="564" w:type="pct"/>
            <w:vAlign w:val="center"/>
          </w:tcPr>
          <w:p w14:paraId="01D9A43D" w14:textId="2FAAA7CC" w:rsidR="00565558" w:rsidRPr="0067165A" w:rsidRDefault="00565558" w:rsidP="00565558">
            <w:pPr>
              <w:jc w:val="center"/>
              <w:rPr>
                <w:rFonts w:ascii="Arial" w:hAnsi="Arial" w:cs="Arial"/>
                <w:sz w:val="20"/>
              </w:rPr>
            </w:pPr>
            <w:r w:rsidRPr="0067165A">
              <w:rPr>
                <w:rFonts w:ascii="Arial" w:hAnsi="Arial" w:cs="Arial"/>
                <w:sz w:val="20"/>
              </w:rPr>
              <w:t>40,14</w:t>
            </w:r>
          </w:p>
        </w:tc>
        <w:tc>
          <w:tcPr>
            <w:tcW w:w="547" w:type="pct"/>
            <w:vAlign w:val="center"/>
          </w:tcPr>
          <w:p w14:paraId="157E5CCE" w14:textId="40F40BA2" w:rsidR="00565558" w:rsidRPr="0067165A" w:rsidRDefault="00565558" w:rsidP="00565558">
            <w:pPr>
              <w:jc w:val="center"/>
              <w:rPr>
                <w:rFonts w:ascii="Arial" w:hAnsi="Arial" w:cs="Arial"/>
                <w:sz w:val="20"/>
              </w:rPr>
            </w:pPr>
            <w:r w:rsidRPr="0067165A">
              <w:rPr>
                <w:rFonts w:ascii="Arial" w:hAnsi="Arial" w:cs="Arial"/>
                <w:sz w:val="20"/>
              </w:rPr>
              <w:t>1815</w:t>
            </w:r>
          </w:p>
        </w:tc>
      </w:tr>
      <w:tr w:rsidR="00565558" w:rsidRPr="0067165A" w14:paraId="0F05085B" w14:textId="77777777" w:rsidTr="00403FDF">
        <w:trPr>
          <w:cantSplit/>
          <w:trHeight w:val="225"/>
          <w:jc w:val="center"/>
        </w:trPr>
        <w:tc>
          <w:tcPr>
            <w:tcW w:w="278" w:type="pct"/>
            <w:vAlign w:val="center"/>
          </w:tcPr>
          <w:p w14:paraId="2783C3A0" w14:textId="48195226" w:rsidR="00565558" w:rsidRPr="0067165A" w:rsidRDefault="0037745E" w:rsidP="00565558">
            <w:pPr>
              <w:jc w:val="center"/>
              <w:rPr>
                <w:rFonts w:ascii="Arial" w:hAnsi="Arial" w:cs="Arial"/>
                <w:sz w:val="20"/>
                <w:lang w:val="ro-RO"/>
              </w:rPr>
            </w:pPr>
            <w:r w:rsidRPr="0067165A">
              <w:rPr>
                <w:rFonts w:ascii="Arial" w:hAnsi="Arial" w:cs="Arial"/>
                <w:sz w:val="20"/>
                <w:lang w:val="ro-RO"/>
              </w:rPr>
              <w:t>3</w:t>
            </w:r>
          </w:p>
        </w:tc>
        <w:tc>
          <w:tcPr>
            <w:tcW w:w="642" w:type="pct"/>
            <w:vAlign w:val="center"/>
          </w:tcPr>
          <w:p w14:paraId="04F490F8" w14:textId="43E0F73C" w:rsidR="00565558" w:rsidRPr="0067165A" w:rsidRDefault="00565558" w:rsidP="00565558">
            <w:pPr>
              <w:jc w:val="center"/>
              <w:rPr>
                <w:rFonts w:ascii="Arial" w:hAnsi="Arial" w:cs="Arial"/>
                <w:sz w:val="20"/>
                <w:szCs w:val="20"/>
                <w:lang w:val="ro-RO" w:eastAsia="ro-RO"/>
              </w:rPr>
            </w:pPr>
            <w:r w:rsidRPr="0067165A">
              <w:rPr>
                <w:rFonts w:ascii="Arial" w:hAnsi="Arial" w:cs="Arial"/>
                <w:sz w:val="20"/>
                <w:lang w:val="ro-RO"/>
              </w:rPr>
              <w:t>DP003</w:t>
            </w:r>
          </w:p>
        </w:tc>
        <w:tc>
          <w:tcPr>
            <w:tcW w:w="1559" w:type="pct"/>
            <w:vAlign w:val="center"/>
          </w:tcPr>
          <w:p w14:paraId="356A2448" w14:textId="2879A213" w:rsidR="00565558" w:rsidRPr="0067165A" w:rsidRDefault="00565558" w:rsidP="00565558">
            <w:pPr>
              <w:jc w:val="center"/>
              <w:rPr>
                <w:rFonts w:ascii="Arial" w:hAnsi="Arial" w:cs="Arial"/>
                <w:sz w:val="20"/>
                <w:szCs w:val="20"/>
                <w:lang w:val="ro-RO" w:eastAsia="ro-RO"/>
              </w:rPr>
            </w:pPr>
            <w:r w:rsidRPr="0067165A">
              <w:rPr>
                <w:rFonts w:ascii="Arial" w:hAnsi="Arial" w:cs="Arial"/>
                <w:sz w:val="20"/>
                <w:lang w:val="ro-RO"/>
              </w:rPr>
              <w:t>D.N. 41 Daia-Prundu-Greaca</w:t>
            </w:r>
          </w:p>
        </w:tc>
        <w:tc>
          <w:tcPr>
            <w:tcW w:w="493" w:type="pct"/>
            <w:vAlign w:val="center"/>
          </w:tcPr>
          <w:p w14:paraId="43FE9BBF" w14:textId="18483286" w:rsidR="00565558" w:rsidRPr="0067165A" w:rsidRDefault="00D55311" w:rsidP="00565558">
            <w:pPr>
              <w:jc w:val="center"/>
              <w:rPr>
                <w:rFonts w:ascii="Arial" w:hAnsi="Arial" w:cs="Arial"/>
                <w:sz w:val="20"/>
                <w:lang w:val="ro-RO"/>
              </w:rPr>
            </w:pPr>
            <w:r w:rsidRPr="0067165A">
              <w:rPr>
                <w:rFonts w:ascii="Arial" w:hAnsi="Arial" w:cs="Arial"/>
                <w:sz w:val="20"/>
                <w:lang w:val="ro-RO"/>
              </w:rPr>
              <w:t>5,10</w:t>
            </w:r>
          </w:p>
        </w:tc>
        <w:tc>
          <w:tcPr>
            <w:tcW w:w="497" w:type="pct"/>
            <w:vAlign w:val="center"/>
          </w:tcPr>
          <w:p w14:paraId="19A9D411" w14:textId="5F109F76" w:rsidR="00565558" w:rsidRPr="0067165A" w:rsidRDefault="00D55311" w:rsidP="00565558">
            <w:pPr>
              <w:jc w:val="center"/>
              <w:rPr>
                <w:rFonts w:ascii="Arial" w:hAnsi="Arial" w:cs="Arial"/>
                <w:sz w:val="20"/>
              </w:rPr>
            </w:pPr>
            <w:r w:rsidRPr="0067165A">
              <w:rPr>
                <w:rFonts w:ascii="Arial" w:hAnsi="Arial" w:cs="Arial"/>
                <w:sz w:val="20"/>
              </w:rPr>
              <w:t>2,30</w:t>
            </w:r>
          </w:p>
        </w:tc>
        <w:tc>
          <w:tcPr>
            <w:tcW w:w="420" w:type="pct"/>
            <w:vAlign w:val="center"/>
          </w:tcPr>
          <w:p w14:paraId="23395650" w14:textId="2997665F" w:rsidR="00565558" w:rsidRPr="0067165A" w:rsidRDefault="00D55311" w:rsidP="00565558">
            <w:pPr>
              <w:jc w:val="center"/>
              <w:rPr>
                <w:rFonts w:ascii="Arial" w:hAnsi="Arial" w:cs="Arial"/>
                <w:sz w:val="20"/>
              </w:rPr>
            </w:pPr>
            <w:r w:rsidRPr="0067165A">
              <w:rPr>
                <w:rFonts w:ascii="Arial" w:hAnsi="Arial" w:cs="Arial"/>
                <w:sz w:val="20"/>
              </w:rPr>
              <w:t>7,40</w:t>
            </w:r>
          </w:p>
        </w:tc>
        <w:tc>
          <w:tcPr>
            <w:tcW w:w="564" w:type="pct"/>
            <w:vAlign w:val="center"/>
          </w:tcPr>
          <w:p w14:paraId="69B0EF23" w14:textId="785E76CD" w:rsidR="00565558" w:rsidRPr="0067165A" w:rsidRDefault="00D55311" w:rsidP="00565558">
            <w:pPr>
              <w:jc w:val="center"/>
              <w:rPr>
                <w:rFonts w:ascii="Arial" w:hAnsi="Arial" w:cs="Arial"/>
                <w:sz w:val="20"/>
              </w:rPr>
            </w:pPr>
            <w:r w:rsidRPr="0067165A">
              <w:rPr>
                <w:rFonts w:ascii="Arial" w:hAnsi="Arial" w:cs="Arial"/>
                <w:sz w:val="20"/>
              </w:rPr>
              <w:t>837,61</w:t>
            </w:r>
          </w:p>
        </w:tc>
        <w:tc>
          <w:tcPr>
            <w:tcW w:w="547" w:type="pct"/>
            <w:vAlign w:val="center"/>
          </w:tcPr>
          <w:p w14:paraId="43D2F4C5" w14:textId="20D613C3" w:rsidR="00565558" w:rsidRPr="0067165A" w:rsidRDefault="00D55311" w:rsidP="00565558">
            <w:pPr>
              <w:jc w:val="center"/>
              <w:rPr>
                <w:rFonts w:ascii="Arial" w:hAnsi="Arial" w:cs="Arial"/>
                <w:sz w:val="20"/>
              </w:rPr>
            </w:pPr>
            <w:r w:rsidRPr="0067165A">
              <w:rPr>
                <w:rFonts w:ascii="Arial" w:hAnsi="Arial" w:cs="Arial"/>
                <w:sz w:val="20"/>
              </w:rPr>
              <w:t>29258</w:t>
            </w:r>
          </w:p>
        </w:tc>
      </w:tr>
      <w:tr w:rsidR="00565558" w:rsidRPr="0067165A" w14:paraId="24353C07" w14:textId="77777777" w:rsidTr="00403FDF">
        <w:trPr>
          <w:cantSplit/>
          <w:trHeight w:val="225"/>
          <w:jc w:val="center"/>
        </w:trPr>
        <w:tc>
          <w:tcPr>
            <w:tcW w:w="278" w:type="pct"/>
            <w:vAlign w:val="center"/>
          </w:tcPr>
          <w:p w14:paraId="3FD8D057" w14:textId="0E714A8F" w:rsidR="00565558" w:rsidRPr="0067165A" w:rsidRDefault="0037745E" w:rsidP="00565558">
            <w:pPr>
              <w:jc w:val="center"/>
              <w:rPr>
                <w:rFonts w:ascii="Arial" w:hAnsi="Arial" w:cs="Arial"/>
                <w:sz w:val="20"/>
                <w:lang w:val="ro-RO"/>
              </w:rPr>
            </w:pPr>
            <w:r w:rsidRPr="0067165A">
              <w:rPr>
                <w:rFonts w:ascii="Arial" w:hAnsi="Arial" w:cs="Arial"/>
                <w:sz w:val="20"/>
                <w:lang w:val="ro-RO"/>
              </w:rPr>
              <w:t>4</w:t>
            </w:r>
          </w:p>
        </w:tc>
        <w:tc>
          <w:tcPr>
            <w:tcW w:w="642" w:type="pct"/>
            <w:vAlign w:val="center"/>
          </w:tcPr>
          <w:p w14:paraId="7BBD6175" w14:textId="77777777" w:rsidR="00565558" w:rsidRPr="0067165A" w:rsidRDefault="00565558" w:rsidP="00565558">
            <w:pPr>
              <w:jc w:val="center"/>
              <w:rPr>
                <w:rFonts w:ascii="Arial" w:hAnsi="Arial" w:cs="Arial"/>
                <w:sz w:val="20"/>
                <w:lang w:val="ro-RO"/>
              </w:rPr>
            </w:pPr>
            <w:r w:rsidRPr="0067165A">
              <w:rPr>
                <w:rFonts w:ascii="Arial" w:hAnsi="Arial" w:cs="Arial"/>
                <w:sz w:val="20"/>
                <w:lang w:val="ro-RO"/>
              </w:rPr>
              <w:t>DP004</w:t>
            </w:r>
          </w:p>
        </w:tc>
        <w:tc>
          <w:tcPr>
            <w:tcW w:w="1559" w:type="pct"/>
            <w:vAlign w:val="center"/>
          </w:tcPr>
          <w:p w14:paraId="2B50CD20" w14:textId="77777777" w:rsidR="00565558" w:rsidRPr="0067165A" w:rsidRDefault="00565558" w:rsidP="00565558">
            <w:pPr>
              <w:jc w:val="center"/>
              <w:rPr>
                <w:rFonts w:ascii="Arial" w:hAnsi="Arial" w:cs="Arial"/>
                <w:sz w:val="20"/>
                <w:lang w:val="ro-RO"/>
              </w:rPr>
            </w:pPr>
            <w:r w:rsidRPr="0067165A">
              <w:rPr>
                <w:rFonts w:ascii="Arial" w:hAnsi="Arial" w:cs="Arial"/>
                <w:sz w:val="20"/>
                <w:lang w:val="ro-RO"/>
              </w:rPr>
              <w:t>Drum județean Singureni-Crânguri-Budeni-Comana</w:t>
            </w:r>
          </w:p>
        </w:tc>
        <w:tc>
          <w:tcPr>
            <w:tcW w:w="493" w:type="pct"/>
            <w:vAlign w:val="center"/>
          </w:tcPr>
          <w:p w14:paraId="55DA15C5" w14:textId="77777777" w:rsidR="00565558" w:rsidRPr="0067165A" w:rsidRDefault="00565558" w:rsidP="00565558">
            <w:pPr>
              <w:jc w:val="center"/>
              <w:rPr>
                <w:rFonts w:ascii="Arial" w:hAnsi="Arial" w:cs="Arial"/>
                <w:sz w:val="20"/>
                <w:lang w:val="ro-RO"/>
              </w:rPr>
            </w:pPr>
            <w:r w:rsidRPr="0067165A">
              <w:rPr>
                <w:rFonts w:ascii="Arial" w:hAnsi="Arial" w:cs="Arial"/>
                <w:sz w:val="20"/>
                <w:lang w:val="ro-RO"/>
              </w:rPr>
              <w:t>-</w:t>
            </w:r>
          </w:p>
        </w:tc>
        <w:tc>
          <w:tcPr>
            <w:tcW w:w="497" w:type="pct"/>
            <w:vAlign w:val="center"/>
          </w:tcPr>
          <w:p w14:paraId="2A821BE8" w14:textId="77777777" w:rsidR="00565558" w:rsidRPr="0067165A" w:rsidRDefault="00565558" w:rsidP="00565558">
            <w:pPr>
              <w:jc w:val="center"/>
              <w:rPr>
                <w:rFonts w:ascii="Arial" w:hAnsi="Arial" w:cs="Arial"/>
                <w:sz w:val="20"/>
              </w:rPr>
            </w:pPr>
            <w:r w:rsidRPr="0067165A">
              <w:rPr>
                <w:rFonts w:ascii="Arial" w:hAnsi="Arial" w:cs="Arial"/>
                <w:sz w:val="20"/>
              </w:rPr>
              <w:t>6,50</w:t>
            </w:r>
          </w:p>
        </w:tc>
        <w:tc>
          <w:tcPr>
            <w:tcW w:w="420" w:type="pct"/>
            <w:vAlign w:val="center"/>
          </w:tcPr>
          <w:p w14:paraId="5C7557FD" w14:textId="77777777" w:rsidR="00565558" w:rsidRPr="0067165A" w:rsidRDefault="00565558" w:rsidP="00565558">
            <w:pPr>
              <w:jc w:val="center"/>
              <w:rPr>
                <w:rFonts w:ascii="Arial" w:hAnsi="Arial" w:cs="Arial"/>
                <w:sz w:val="20"/>
              </w:rPr>
            </w:pPr>
            <w:r w:rsidRPr="0067165A">
              <w:rPr>
                <w:rFonts w:ascii="Arial" w:hAnsi="Arial" w:cs="Arial"/>
                <w:sz w:val="20"/>
              </w:rPr>
              <w:t>6,50</w:t>
            </w:r>
          </w:p>
        </w:tc>
        <w:tc>
          <w:tcPr>
            <w:tcW w:w="564" w:type="pct"/>
            <w:vAlign w:val="center"/>
          </w:tcPr>
          <w:p w14:paraId="1CBD7468" w14:textId="77777777" w:rsidR="00565558" w:rsidRPr="0067165A" w:rsidRDefault="00565558" w:rsidP="00565558">
            <w:pPr>
              <w:jc w:val="center"/>
              <w:rPr>
                <w:rFonts w:ascii="Arial" w:hAnsi="Arial" w:cs="Arial"/>
                <w:sz w:val="20"/>
              </w:rPr>
            </w:pPr>
            <w:r w:rsidRPr="0067165A">
              <w:rPr>
                <w:rFonts w:ascii="Arial" w:hAnsi="Arial" w:cs="Arial"/>
                <w:sz w:val="20"/>
              </w:rPr>
              <w:t>235,59</w:t>
            </w:r>
          </w:p>
        </w:tc>
        <w:tc>
          <w:tcPr>
            <w:tcW w:w="547" w:type="pct"/>
            <w:vAlign w:val="center"/>
          </w:tcPr>
          <w:p w14:paraId="2B27780C" w14:textId="77777777" w:rsidR="00565558" w:rsidRPr="0067165A" w:rsidRDefault="00565558" w:rsidP="00565558">
            <w:pPr>
              <w:jc w:val="center"/>
              <w:rPr>
                <w:rFonts w:ascii="Arial" w:hAnsi="Arial" w:cs="Arial"/>
                <w:sz w:val="20"/>
              </w:rPr>
            </w:pPr>
            <w:r w:rsidRPr="0067165A">
              <w:rPr>
                <w:rFonts w:ascii="Arial" w:hAnsi="Arial" w:cs="Arial"/>
                <w:sz w:val="20"/>
              </w:rPr>
              <w:t>5375</w:t>
            </w:r>
          </w:p>
        </w:tc>
      </w:tr>
      <w:tr w:rsidR="00D55311" w:rsidRPr="0067165A" w14:paraId="540C1987" w14:textId="77777777" w:rsidTr="00403FDF">
        <w:trPr>
          <w:cantSplit/>
          <w:trHeight w:val="225"/>
          <w:jc w:val="center"/>
        </w:trPr>
        <w:tc>
          <w:tcPr>
            <w:tcW w:w="278" w:type="pct"/>
            <w:vAlign w:val="center"/>
          </w:tcPr>
          <w:p w14:paraId="5FE8D14B" w14:textId="2B45FFC1" w:rsidR="00D55311" w:rsidRPr="0067165A" w:rsidRDefault="0037745E" w:rsidP="00D55311">
            <w:pPr>
              <w:jc w:val="center"/>
              <w:rPr>
                <w:rFonts w:ascii="Arial" w:hAnsi="Arial" w:cs="Arial"/>
                <w:sz w:val="20"/>
                <w:lang w:val="ro-RO"/>
              </w:rPr>
            </w:pPr>
            <w:r w:rsidRPr="0067165A">
              <w:rPr>
                <w:rFonts w:ascii="Arial" w:hAnsi="Arial" w:cs="Arial"/>
                <w:sz w:val="20"/>
                <w:lang w:val="ro-RO"/>
              </w:rPr>
              <w:t>5</w:t>
            </w:r>
          </w:p>
        </w:tc>
        <w:tc>
          <w:tcPr>
            <w:tcW w:w="642" w:type="pct"/>
            <w:vAlign w:val="center"/>
          </w:tcPr>
          <w:p w14:paraId="01B2231C" w14:textId="0DE10B92" w:rsidR="00D55311" w:rsidRPr="0067165A" w:rsidRDefault="00D55311" w:rsidP="00D55311">
            <w:pPr>
              <w:jc w:val="center"/>
              <w:rPr>
                <w:rFonts w:ascii="Arial" w:hAnsi="Arial" w:cs="Arial"/>
                <w:sz w:val="20"/>
                <w:lang w:val="ro-RO"/>
              </w:rPr>
            </w:pPr>
            <w:r w:rsidRPr="0067165A">
              <w:rPr>
                <w:rFonts w:ascii="Arial" w:hAnsi="Arial" w:cs="Arial"/>
                <w:sz w:val="20"/>
                <w:lang w:val="ro-RO"/>
              </w:rPr>
              <w:t>DP005</w:t>
            </w:r>
          </w:p>
        </w:tc>
        <w:tc>
          <w:tcPr>
            <w:tcW w:w="1559" w:type="pct"/>
            <w:vAlign w:val="center"/>
          </w:tcPr>
          <w:p w14:paraId="29F99C20" w14:textId="0D859577" w:rsidR="00D55311" w:rsidRPr="0067165A" w:rsidRDefault="00D55311" w:rsidP="00D55311">
            <w:pPr>
              <w:jc w:val="center"/>
              <w:rPr>
                <w:rFonts w:ascii="Arial" w:hAnsi="Arial" w:cs="Arial"/>
                <w:sz w:val="20"/>
                <w:lang w:val="ro-RO"/>
              </w:rPr>
            </w:pPr>
            <w:bookmarkStart w:id="241" w:name="_Hlk167701750"/>
            <w:r w:rsidRPr="0067165A">
              <w:rPr>
                <w:rFonts w:ascii="Arial" w:hAnsi="Arial" w:cs="Arial"/>
                <w:sz w:val="20"/>
                <w:lang w:val="ro-RO"/>
              </w:rPr>
              <w:t>D.J.603 Comana-Mihai Bravu</w:t>
            </w:r>
            <w:bookmarkEnd w:id="241"/>
          </w:p>
        </w:tc>
        <w:tc>
          <w:tcPr>
            <w:tcW w:w="493" w:type="pct"/>
            <w:vAlign w:val="center"/>
          </w:tcPr>
          <w:p w14:paraId="67E73EE2" w14:textId="58C3BD43" w:rsidR="00D55311" w:rsidRPr="0067165A" w:rsidRDefault="00D55311" w:rsidP="00D55311">
            <w:pPr>
              <w:jc w:val="center"/>
              <w:rPr>
                <w:rFonts w:ascii="Arial" w:hAnsi="Arial" w:cs="Arial"/>
                <w:sz w:val="20"/>
                <w:lang w:val="ro-RO"/>
              </w:rPr>
            </w:pPr>
            <w:r w:rsidRPr="0067165A">
              <w:rPr>
                <w:rFonts w:ascii="Arial" w:hAnsi="Arial" w:cs="Arial"/>
                <w:sz w:val="20"/>
                <w:lang w:val="ro-RO"/>
              </w:rPr>
              <w:t>7,41</w:t>
            </w:r>
          </w:p>
        </w:tc>
        <w:tc>
          <w:tcPr>
            <w:tcW w:w="497" w:type="pct"/>
            <w:vAlign w:val="center"/>
          </w:tcPr>
          <w:p w14:paraId="2D644AFB" w14:textId="684094AB" w:rsidR="00D55311" w:rsidRPr="0067165A" w:rsidRDefault="00D55311" w:rsidP="00D55311">
            <w:pPr>
              <w:jc w:val="center"/>
              <w:rPr>
                <w:rFonts w:ascii="Arial" w:hAnsi="Arial" w:cs="Arial"/>
                <w:sz w:val="20"/>
              </w:rPr>
            </w:pPr>
            <w:r w:rsidRPr="0067165A">
              <w:rPr>
                <w:rFonts w:ascii="Arial" w:hAnsi="Arial" w:cs="Arial"/>
                <w:sz w:val="20"/>
              </w:rPr>
              <w:t>0,17</w:t>
            </w:r>
          </w:p>
        </w:tc>
        <w:tc>
          <w:tcPr>
            <w:tcW w:w="420" w:type="pct"/>
            <w:vAlign w:val="center"/>
          </w:tcPr>
          <w:p w14:paraId="7B9D41B7" w14:textId="10946274" w:rsidR="00D55311" w:rsidRPr="0067165A" w:rsidRDefault="00D55311" w:rsidP="00D55311">
            <w:pPr>
              <w:jc w:val="center"/>
              <w:rPr>
                <w:rFonts w:ascii="Arial" w:hAnsi="Arial" w:cs="Arial"/>
                <w:sz w:val="20"/>
              </w:rPr>
            </w:pPr>
            <w:r w:rsidRPr="0067165A">
              <w:rPr>
                <w:rFonts w:ascii="Arial" w:hAnsi="Arial" w:cs="Arial"/>
                <w:sz w:val="20"/>
              </w:rPr>
              <w:t>7,58</w:t>
            </w:r>
          </w:p>
        </w:tc>
        <w:tc>
          <w:tcPr>
            <w:tcW w:w="564" w:type="pct"/>
            <w:vAlign w:val="center"/>
          </w:tcPr>
          <w:p w14:paraId="5AEF1512" w14:textId="2791B90F" w:rsidR="00D55311" w:rsidRPr="0067165A" w:rsidRDefault="00D55311" w:rsidP="00D55311">
            <w:pPr>
              <w:jc w:val="center"/>
              <w:rPr>
                <w:rFonts w:ascii="Arial" w:hAnsi="Arial" w:cs="Arial"/>
                <w:sz w:val="20"/>
              </w:rPr>
            </w:pPr>
            <w:r w:rsidRPr="0067165A">
              <w:rPr>
                <w:rFonts w:ascii="Arial" w:hAnsi="Arial" w:cs="Arial"/>
                <w:sz w:val="20"/>
              </w:rPr>
              <w:t>542,39</w:t>
            </w:r>
          </w:p>
        </w:tc>
        <w:tc>
          <w:tcPr>
            <w:tcW w:w="547" w:type="pct"/>
            <w:vAlign w:val="center"/>
          </w:tcPr>
          <w:p w14:paraId="21083CAA" w14:textId="1C7541C7" w:rsidR="00D55311" w:rsidRPr="0067165A" w:rsidRDefault="00D55311" w:rsidP="00D55311">
            <w:pPr>
              <w:jc w:val="center"/>
              <w:rPr>
                <w:rFonts w:ascii="Arial" w:hAnsi="Arial" w:cs="Arial"/>
                <w:sz w:val="20"/>
              </w:rPr>
            </w:pPr>
            <w:r w:rsidRPr="0067165A">
              <w:rPr>
                <w:rFonts w:ascii="Arial" w:hAnsi="Arial" w:cs="Arial"/>
                <w:sz w:val="20"/>
              </w:rPr>
              <w:t>15257</w:t>
            </w:r>
          </w:p>
        </w:tc>
      </w:tr>
      <w:tr w:rsidR="00D55311" w:rsidRPr="0067165A" w14:paraId="0CB33966" w14:textId="77777777" w:rsidTr="00403FDF">
        <w:trPr>
          <w:cantSplit/>
          <w:trHeight w:val="225"/>
          <w:jc w:val="center"/>
        </w:trPr>
        <w:tc>
          <w:tcPr>
            <w:tcW w:w="278" w:type="pct"/>
            <w:vAlign w:val="center"/>
          </w:tcPr>
          <w:p w14:paraId="28F90E8E" w14:textId="3771649B" w:rsidR="00D55311" w:rsidRPr="0067165A" w:rsidRDefault="0037745E" w:rsidP="00D55311">
            <w:pPr>
              <w:jc w:val="center"/>
              <w:rPr>
                <w:rFonts w:ascii="Arial" w:hAnsi="Arial" w:cs="Arial"/>
                <w:sz w:val="20"/>
                <w:lang w:val="ro-RO"/>
              </w:rPr>
            </w:pPr>
            <w:r w:rsidRPr="0067165A">
              <w:rPr>
                <w:rFonts w:ascii="Arial" w:hAnsi="Arial" w:cs="Arial"/>
                <w:sz w:val="20"/>
                <w:lang w:val="ro-RO"/>
              </w:rPr>
              <w:t>6</w:t>
            </w:r>
          </w:p>
        </w:tc>
        <w:tc>
          <w:tcPr>
            <w:tcW w:w="642" w:type="pct"/>
            <w:vAlign w:val="center"/>
          </w:tcPr>
          <w:p w14:paraId="75B02D02" w14:textId="28E30188" w:rsidR="00D55311" w:rsidRPr="0067165A" w:rsidRDefault="00D55311" w:rsidP="00D55311">
            <w:pPr>
              <w:jc w:val="center"/>
              <w:rPr>
                <w:rFonts w:ascii="Arial" w:hAnsi="Arial" w:cs="Arial"/>
                <w:sz w:val="20"/>
                <w:lang w:val="ro-RO"/>
              </w:rPr>
            </w:pPr>
            <w:r w:rsidRPr="0067165A">
              <w:rPr>
                <w:rFonts w:ascii="Arial" w:hAnsi="Arial" w:cs="Arial"/>
                <w:sz w:val="20"/>
                <w:lang w:val="ro-RO"/>
              </w:rPr>
              <w:t>DP006</w:t>
            </w:r>
          </w:p>
        </w:tc>
        <w:tc>
          <w:tcPr>
            <w:tcW w:w="1559" w:type="pct"/>
            <w:vAlign w:val="center"/>
          </w:tcPr>
          <w:p w14:paraId="02BB9440" w14:textId="27BE8211" w:rsidR="00D55311" w:rsidRPr="0067165A" w:rsidRDefault="00D55311" w:rsidP="00D55311">
            <w:pPr>
              <w:jc w:val="center"/>
              <w:rPr>
                <w:rFonts w:ascii="Arial" w:hAnsi="Arial" w:cs="Arial"/>
                <w:sz w:val="20"/>
                <w:lang w:val="ro-RO"/>
              </w:rPr>
            </w:pPr>
            <w:r w:rsidRPr="0067165A">
              <w:rPr>
                <w:rFonts w:ascii="Arial" w:hAnsi="Arial" w:cs="Arial"/>
                <w:sz w:val="20"/>
                <w:lang w:val="ro-RO"/>
              </w:rPr>
              <w:t>Drum județean 413 Mihai Bravu -Băneasa</w:t>
            </w:r>
          </w:p>
        </w:tc>
        <w:tc>
          <w:tcPr>
            <w:tcW w:w="493" w:type="pct"/>
            <w:vAlign w:val="center"/>
          </w:tcPr>
          <w:p w14:paraId="71330BBA" w14:textId="5290A0D7" w:rsidR="00D55311" w:rsidRPr="0067165A" w:rsidRDefault="00D55311" w:rsidP="00D55311">
            <w:pPr>
              <w:jc w:val="center"/>
              <w:rPr>
                <w:rFonts w:ascii="Arial" w:hAnsi="Arial" w:cs="Arial"/>
                <w:sz w:val="20"/>
                <w:lang w:val="ro-RO"/>
              </w:rPr>
            </w:pPr>
            <w:r w:rsidRPr="0067165A">
              <w:rPr>
                <w:rFonts w:ascii="Arial" w:hAnsi="Arial" w:cs="Arial"/>
                <w:sz w:val="20"/>
                <w:lang w:val="ro-RO"/>
              </w:rPr>
              <w:t>2,5</w:t>
            </w:r>
          </w:p>
        </w:tc>
        <w:tc>
          <w:tcPr>
            <w:tcW w:w="497" w:type="pct"/>
            <w:vAlign w:val="center"/>
          </w:tcPr>
          <w:p w14:paraId="4E55CC6B" w14:textId="117729B5" w:rsidR="00D55311" w:rsidRPr="0067165A" w:rsidRDefault="00D55311" w:rsidP="00D55311">
            <w:pPr>
              <w:jc w:val="center"/>
              <w:rPr>
                <w:rFonts w:ascii="Arial" w:hAnsi="Arial" w:cs="Arial"/>
                <w:sz w:val="20"/>
              </w:rPr>
            </w:pPr>
            <w:r w:rsidRPr="0067165A">
              <w:rPr>
                <w:rFonts w:ascii="Arial" w:hAnsi="Arial" w:cs="Arial"/>
                <w:sz w:val="20"/>
              </w:rPr>
              <w:t>2,5</w:t>
            </w:r>
          </w:p>
        </w:tc>
        <w:tc>
          <w:tcPr>
            <w:tcW w:w="420" w:type="pct"/>
            <w:vAlign w:val="center"/>
          </w:tcPr>
          <w:p w14:paraId="4C8FFA5D" w14:textId="2387B0D0" w:rsidR="00D55311" w:rsidRPr="0067165A" w:rsidRDefault="00D55311" w:rsidP="00D55311">
            <w:pPr>
              <w:jc w:val="center"/>
              <w:rPr>
                <w:rFonts w:ascii="Arial" w:hAnsi="Arial" w:cs="Arial"/>
                <w:sz w:val="20"/>
              </w:rPr>
            </w:pPr>
            <w:r w:rsidRPr="0067165A">
              <w:rPr>
                <w:rFonts w:ascii="Arial" w:hAnsi="Arial" w:cs="Arial"/>
                <w:sz w:val="20"/>
              </w:rPr>
              <w:t>5,0</w:t>
            </w:r>
          </w:p>
        </w:tc>
        <w:tc>
          <w:tcPr>
            <w:tcW w:w="564" w:type="pct"/>
            <w:vAlign w:val="center"/>
          </w:tcPr>
          <w:p w14:paraId="4A84A54A" w14:textId="2796EDE9" w:rsidR="00D55311" w:rsidRPr="0067165A" w:rsidRDefault="00D55311" w:rsidP="00D55311">
            <w:pPr>
              <w:jc w:val="center"/>
              <w:rPr>
                <w:rFonts w:ascii="Arial" w:hAnsi="Arial" w:cs="Arial"/>
                <w:sz w:val="20"/>
              </w:rPr>
            </w:pPr>
            <w:r w:rsidRPr="0067165A">
              <w:rPr>
                <w:rFonts w:ascii="Arial" w:hAnsi="Arial" w:cs="Arial"/>
                <w:sz w:val="20"/>
              </w:rPr>
              <w:t>328,64</w:t>
            </w:r>
          </w:p>
        </w:tc>
        <w:tc>
          <w:tcPr>
            <w:tcW w:w="547" w:type="pct"/>
            <w:vAlign w:val="center"/>
          </w:tcPr>
          <w:p w14:paraId="5DC5EA1D" w14:textId="6431CF05" w:rsidR="00D55311" w:rsidRPr="0067165A" w:rsidRDefault="00D55311" w:rsidP="00D55311">
            <w:pPr>
              <w:jc w:val="center"/>
              <w:rPr>
                <w:rFonts w:ascii="Arial" w:hAnsi="Arial" w:cs="Arial"/>
                <w:sz w:val="20"/>
              </w:rPr>
            </w:pPr>
            <w:r w:rsidRPr="0067165A">
              <w:rPr>
                <w:rFonts w:ascii="Arial" w:hAnsi="Arial" w:cs="Arial"/>
                <w:sz w:val="20"/>
              </w:rPr>
              <w:t>9135</w:t>
            </w:r>
          </w:p>
        </w:tc>
      </w:tr>
      <w:tr w:rsidR="00D55311" w:rsidRPr="0067165A" w14:paraId="3BCA28D2" w14:textId="77777777" w:rsidTr="00403FDF">
        <w:trPr>
          <w:cantSplit/>
          <w:trHeight w:val="225"/>
          <w:jc w:val="center"/>
        </w:trPr>
        <w:tc>
          <w:tcPr>
            <w:tcW w:w="278" w:type="pct"/>
            <w:vAlign w:val="center"/>
          </w:tcPr>
          <w:p w14:paraId="0FA7444B" w14:textId="142D71D1" w:rsidR="00D55311" w:rsidRPr="0067165A" w:rsidRDefault="0037745E" w:rsidP="00D55311">
            <w:pPr>
              <w:jc w:val="center"/>
              <w:rPr>
                <w:rFonts w:ascii="Arial" w:hAnsi="Arial" w:cs="Arial"/>
                <w:sz w:val="20"/>
                <w:lang w:val="ro-RO"/>
              </w:rPr>
            </w:pPr>
            <w:r w:rsidRPr="0067165A">
              <w:rPr>
                <w:rFonts w:ascii="Arial" w:hAnsi="Arial" w:cs="Arial"/>
                <w:sz w:val="20"/>
                <w:lang w:val="ro-RO"/>
              </w:rPr>
              <w:t>7</w:t>
            </w:r>
          </w:p>
        </w:tc>
        <w:tc>
          <w:tcPr>
            <w:tcW w:w="642" w:type="pct"/>
            <w:vAlign w:val="center"/>
          </w:tcPr>
          <w:p w14:paraId="1EF3B8F4" w14:textId="6F2951AC" w:rsidR="00D55311" w:rsidRPr="0067165A" w:rsidRDefault="00D55311" w:rsidP="00D55311">
            <w:pPr>
              <w:jc w:val="center"/>
              <w:rPr>
                <w:rFonts w:ascii="Arial" w:hAnsi="Arial" w:cs="Arial"/>
                <w:sz w:val="20"/>
                <w:lang w:val="ro-RO"/>
              </w:rPr>
            </w:pPr>
            <w:r w:rsidRPr="0067165A">
              <w:rPr>
                <w:rFonts w:ascii="Arial" w:hAnsi="Arial" w:cs="Arial"/>
                <w:sz w:val="20"/>
                <w:szCs w:val="20"/>
                <w:lang w:val="ro-RO" w:eastAsia="ro-RO"/>
              </w:rPr>
              <w:t>DP007</w:t>
            </w:r>
          </w:p>
        </w:tc>
        <w:tc>
          <w:tcPr>
            <w:tcW w:w="1559" w:type="pct"/>
            <w:vAlign w:val="center"/>
          </w:tcPr>
          <w:p w14:paraId="070B3BF7" w14:textId="1F2F2527" w:rsidR="00D55311" w:rsidRPr="0067165A" w:rsidRDefault="00D55311" w:rsidP="00D55311">
            <w:pPr>
              <w:jc w:val="center"/>
              <w:rPr>
                <w:rFonts w:ascii="Arial" w:hAnsi="Arial" w:cs="Arial"/>
                <w:sz w:val="20"/>
                <w:lang w:val="ro-RO"/>
              </w:rPr>
            </w:pPr>
            <w:r w:rsidRPr="0067165A">
              <w:rPr>
                <w:rFonts w:ascii="Arial" w:hAnsi="Arial" w:cs="Arial"/>
                <w:sz w:val="20"/>
                <w:szCs w:val="20"/>
                <w:lang w:val="ro-RO" w:eastAsia="ro-RO"/>
              </w:rPr>
              <w:t>DJ 412 Colibaşi - Prundu</w:t>
            </w:r>
          </w:p>
        </w:tc>
        <w:tc>
          <w:tcPr>
            <w:tcW w:w="493" w:type="pct"/>
            <w:vAlign w:val="center"/>
          </w:tcPr>
          <w:p w14:paraId="5508259B" w14:textId="6EB111C5" w:rsidR="00D55311" w:rsidRPr="0067165A" w:rsidRDefault="00D55311" w:rsidP="00D55311">
            <w:pPr>
              <w:jc w:val="center"/>
              <w:rPr>
                <w:rFonts w:ascii="Arial" w:hAnsi="Arial" w:cs="Arial"/>
                <w:sz w:val="20"/>
                <w:lang w:val="ro-RO"/>
              </w:rPr>
            </w:pPr>
            <w:r w:rsidRPr="0067165A">
              <w:rPr>
                <w:rFonts w:ascii="Arial" w:hAnsi="Arial" w:cs="Arial"/>
                <w:sz w:val="20"/>
                <w:lang w:val="ro-RO"/>
              </w:rPr>
              <w:t>-</w:t>
            </w:r>
          </w:p>
        </w:tc>
        <w:tc>
          <w:tcPr>
            <w:tcW w:w="497" w:type="pct"/>
            <w:vAlign w:val="center"/>
          </w:tcPr>
          <w:p w14:paraId="349791F6" w14:textId="1A03B325" w:rsidR="00D55311" w:rsidRPr="0067165A" w:rsidRDefault="00D55311" w:rsidP="00D55311">
            <w:pPr>
              <w:jc w:val="center"/>
              <w:rPr>
                <w:rFonts w:ascii="Arial" w:hAnsi="Arial" w:cs="Arial"/>
                <w:sz w:val="20"/>
              </w:rPr>
            </w:pPr>
            <w:r w:rsidRPr="0067165A">
              <w:rPr>
                <w:rFonts w:ascii="Arial" w:hAnsi="Arial" w:cs="Arial"/>
                <w:sz w:val="20"/>
              </w:rPr>
              <w:t>4,6</w:t>
            </w:r>
          </w:p>
        </w:tc>
        <w:tc>
          <w:tcPr>
            <w:tcW w:w="420" w:type="pct"/>
            <w:vAlign w:val="center"/>
          </w:tcPr>
          <w:p w14:paraId="35C75E5D" w14:textId="1AFC6098" w:rsidR="00D55311" w:rsidRPr="0067165A" w:rsidRDefault="00D55311" w:rsidP="00D55311">
            <w:pPr>
              <w:jc w:val="center"/>
              <w:rPr>
                <w:rFonts w:ascii="Arial" w:hAnsi="Arial" w:cs="Arial"/>
                <w:sz w:val="20"/>
              </w:rPr>
            </w:pPr>
            <w:r w:rsidRPr="0067165A">
              <w:rPr>
                <w:rFonts w:ascii="Arial" w:hAnsi="Arial" w:cs="Arial"/>
                <w:sz w:val="20"/>
              </w:rPr>
              <w:t>4,6</w:t>
            </w:r>
          </w:p>
        </w:tc>
        <w:tc>
          <w:tcPr>
            <w:tcW w:w="564" w:type="pct"/>
            <w:vAlign w:val="center"/>
          </w:tcPr>
          <w:p w14:paraId="3C7BE104" w14:textId="5F126C00" w:rsidR="00D55311" w:rsidRPr="0067165A" w:rsidRDefault="00D55311" w:rsidP="00D55311">
            <w:pPr>
              <w:jc w:val="center"/>
              <w:rPr>
                <w:rFonts w:ascii="Arial" w:hAnsi="Arial" w:cs="Arial"/>
                <w:sz w:val="20"/>
              </w:rPr>
            </w:pPr>
            <w:r w:rsidRPr="0067165A">
              <w:rPr>
                <w:rFonts w:ascii="Arial" w:hAnsi="Arial" w:cs="Arial"/>
                <w:sz w:val="20"/>
              </w:rPr>
              <w:t>319,03</w:t>
            </w:r>
          </w:p>
        </w:tc>
        <w:tc>
          <w:tcPr>
            <w:tcW w:w="547" w:type="pct"/>
            <w:vAlign w:val="center"/>
          </w:tcPr>
          <w:p w14:paraId="77741803" w14:textId="60C63276" w:rsidR="00D55311" w:rsidRPr="0067165A" w:rsidRDefault="00D55311" w:rsidP="00D55311">
            <w:pPr>
              <w:jc w:val="center"/>
              <w:rPr>
                <w:rFonts w:ascii="Arial" w:hAnsi="Arial" w:cs="Arial"/>
                <w:sz w:val="20"/>
              </w:rPr>
            </w:pPr>
            <w:r w:rsidRPr="0067165A">
              <w:rPr>
                <w:rFonts w:ascii="Arial" w:hAnsi="Arial" w:cs="Arial"/>
                <w:sz w:val="20"/>
              </w:rPr>
              <w:t>8483</w:t>
            </w:r>
          </w:p>
        </w:tc>
      </w:tr>
      <w:tr w:rsidR="00D55311" w:rsidRPr="0067165A" w14:paraId="73DC1569" w14:textId="77777777" w:rsidTr="00403FDF">
        <w:trPr>
          <w:cantSplit/>
          <w:trHeight w:val="225"/>
          <w:jc w:val="center"/>
        </w:trPr>
        <w:tc>
          <w:tcPr>
            <w:tcW w:w="278" w:type="pct"/>
            <w:vAlign w:val="center"/>
          </w:tcPr>
          <w:p w14:paraId="7022B5D9" w14:textId="2E741ACB" w:rsidR="00D55311" w:rsidRPr="0067165A" w:rsidRDefault="0037745E" w:rsidP="00D55311">
            <w:pPr>
              <w:jc w:val="center"/>
              <w:rPr>
                <w:rFonts w:ascii="Arial" w:hAnsi="Arial" w:cs="Arial"/>
                <w:sz w:val="20"/>
                <w:lang w:val="ro-RO"/>
              </w:rPr>
            </w:pPr>
            <w:r w:rsidRPr="0067165A">
              <w:rPr>
                <w:rFonts w:ascii="Arial" w:hAnsi="Arial" w:cs="Arial"/>
                <w:sz w:val="20"/>
                <w:lang w:val="ro-RO"/>
              </w:rPr>
              <w:t>8</w:t>
            </w:r>
          </w:p>
        </w:tc>
        <w:tc>
          <w:tcPr>
            <w:tcW w:w="642" w:type="pct"/>
            <w:vAlign w:val="center"/>
          </w:tcPr>
          <w:p w14:paraId="7EA7376B" w14:textId="2E8AB960" w:rsidR="00D55311" w:rsidRPr="0067165A" w:rsidRDefault="00D55311" w:rsidP="00D55311">
            <w:pPr>
              <w:jc w:val="center"/>
              <w:rPr>
                <w:rFonts w:ascii="Arial" w:hAnsi="Arial" w:cs="Arial"/>
                <w:sz w:val="20"/>
                <w:lang w:val="ro-RO"/>
              </w:rPr>
            </w:pPr>
            <w:r w:rsidRPr="0067165A">
              <w:rPr>
                <w:rFonts w:ascii="Arial" w:hAnsi="Arial" w:cs="Arial"/>
                <w:sz w:val="20"/>
                <w:szCs w:val="20"/>
                <w:lang w:val="ro-RO" w:eastAsia="ro-RO"/>
              </w:rPr>
              <w:t>DP008</w:t>
            </w:r>
          </w:p>
        </w:tc>
        <w:tc>
          <w:tcPr>
            <w:tcW w:w="1559" w:type="pct"/>
            <w:vAlign w:val="center"/>
          </w:tcPr>
          <w:p w14:paraId="70061228" w14:textId="1AF66FEB" w:rsidR="00D55311" w:rsidRPr="0067165A" w:rsidRDefault="00D55311" w:rsidP="00D55311">
            <w:pPr>
              <w:jc w:val="center"/>
              <w:rPr>
                <w:rFonts w:ascii="Arial" w:hAnsi="Arial" w:cs="Arial"/>
                <w:sz w:val="20"/>
                <w:lang w:val="ro-RO"/>
              </w:rPr>
            </w:pPr>
            <w:r w:rsidRPr="0067165A">
              <w:rPr>
                <w:rFonts w:ascii="Arial" w:hAnsi="Arial" w:cs="Arial"/>
                <w:sz w:val="20"/>
                <w:szCs w:val="20"/>
                <w:lang w:val="ro-RO" w:eastAsia="ro-RO"/>
              </w:rPr>
              <w:t>DJ 401 Vidra – Vărăşti – Vl. Dragului – Herăşti</w:t>
            </w:r>
          </w:p>
        </w:tc>
        <w:tc>
          <w:tcPr>
            <w:tcW w:w="493" w:type="pct"/>
            <w:vAlign w:val="center"/>
          </w:tcPr>
          <w:p w14:paraId="33F38656" w14:textId="7B304E41" w:rsidR="00D55311" w:rsidRPr="0067165A" w:rsidRDefault="00D55311" w:rsidP="00D55311">
            <w:pPr>
              <w:jc w:val="center"/>
              <w:rPr>
                <w:rFonts w:ascii="Arial" w:hAnsi="Arial" w:cs="Arial"/>
                <w:sz w:val="20"/>
                <w:lang w:val="ro-RO"/>
              </w:rPr>
            </w:pPr>
            <w:r w:rsidRPr="0067165A">
              <w:rPr>
                <w:rFonts w:ascii="Arial" w:hAnsi="Arial" w:cs="Arial"/>
                <w:sz w:val="20"/>
                <w:lang w:val="ro-RO"/>
              </w:rPr>
              <w:t>-</w:t>
            </w:r>
          </w:p>
        </w:tc>
        <w:tc>
          <w:tcPr>
            <w:tcW w:w="497" w:type="pct"/>
            <w:vAlign w:val="center"/>
          </w:tcPr>
          <w:p w14:paraId="20756A2F" w14:textId="0737032F" w:rsidR="00D55311" w:rsidRPr="0067165A" w:rsidRDefault="00D55311" w:rsidP="00D55311">
            <w:pPr>
              <w:jc w:val="center"/>
              <w:rPr>
                <w:rFonts w:ascii="Arial" w:hAnsi="Arial" w:cs="Arial"/>
                <w:sz w:val="20"/>
              </w:rPr>
            </w:pPr>
            <w:r w:rsidRPr="0067165A">
              <w:rPr>
                <w:rFonts w:ascii="Arial" w:hAnsi="Arial" w:cs="Arial"/>
                <w:sz w:val="20"/>
              </w:rPr>
              <w:t>0,6</w:t>
            </w:r>
          </w:p>
        </w:tc>
        <w:tc>
          <w:tcPr>
            <w:tcW w:w="420" w:type="pct"/>
            <w:vAlign w:val="center"/>
          </w:tcPr>
          <w:p w14:paraId="537757DA" w14:textId="6481E762" w:rsidR="00D55311" w:rsidRPr="0067165A" w:rsidRDefault="00D55311" w:rsidP="00D55311">
            <w:pPr>
              <w:jc w:val="center"/>
              <w:rPr>
                <w:rFonts w:ascii="Arial" w:hAnsi="Arial" w:cs="Arial"/>
                <w:sz w:val="20"/>
              </w:rPr>
            </w:pPr>
            <w:r w:rsidRPr="0067165A">
              <w:rPr>
                <w:rFonts w:ascii="Arial" w:hAnsi="Arial" w:cs="Arial"/>
                <w:sz w:val="20"/>
              </w:rPr>
              <w:t>0,6</w:t>
            </w:r>
          </w:p>
        </w:tc>
        <w:tc>
          <w:tcPr>
            <w:tcW w:w="564" w:type="pct"/>
            <w:vAlign w:val="center"/>
          </w:tcPr>
          <w:p w14:paraId="24722AAD" w14:textId="6696751D" w:rsidR="00D55311" w:rsidRPr="0067165A" w:rsidRDefault="00D55311" w:rsidP="00D55311">
            <w:pPr>
              <w:jc w:val="center"/>
              <w:rPr>
                <w:rFonts w:ascii="Arial" w:hAnsi="Arial" w:cs="Arial"/>
                <w:sz w:val="20"/>
              </w:rPr>
            </w:pPr>
            <w:r w:rsidRPr="0067165A">
              <w:rPr>
                <w:rFonts w:ascii="Arial" w:hAnsi="Arial" w:cs="Arial"/>
                <w:sz w:val="20"/>
              </w:rPr>
              <w:t>3,69</w:t>
            </w:r>
          </w:p>
        </w:tc>
        <w:tc>
          <w:tcPr>
            <w:tcW w:w="547" w:type="pct"/>
            <w:vAlign w:val="center"/>
          </w:tcPr>
          <w:p w14:paraId="4ADBF894" w14:textId="3517C38F" w:rsidR="00D55311" w:rsidRPr="0067165A" w:rsidRDefault="00D55311" w:rsidP="00D55311">
            <w:pPr>
              <w:jc w:val="center"/>
              <w:rPr>
                <w:rFonts w:ascii="Arial" w:hAnsi="Arial" w:cs="Arial"/>
                <w:sz w:val="20"/>
              </w:rPr>
            </w:pPr>
            <w:r w:rsidRPr="0067165A">
              <w:rPr>
                <w:rFonts w:ascii="Arial" w:hAnsi="Arial" w:cs="Arial"/>
                <w:sz w:val="20"/>
              </w:rPr>
              <w:t>25</w:t>
            </w:r>
          </w:p>
        </w:tc>
      </w:tr>
      <w:tr w:rsidR="00D55311" w:rsidRPr="0067165A" w14:paraId="3D689F94" w14:textId="77777777" w:rsidTr="00403FDF">
        <w:trPr>
          <w:cantSplit/>
          <w:trHeight w:val="225"/>
          <w:jc w:val="center"/>
        </w:trPr>
        <w:tc>
          <w:tcPr>
            <w:tcW w:w="278" w:type="pct"/>
            <w:vAlign w:val="center"/>
          </w:tcPr>
          <w:p w14:paraId="642D1B6A" w14:textId="3734BC9B" w:rsidR="00D55311" w:rsidRPr="0067165A" w:rsidRDefault="0037745E" w:rsidP="00D55311">
            <w:pPr>
              <w:jc w:val="center"/>
              <w:rPr>
                <w:rFonts w:ascii="Arial" w:hAnsi="Arial" w:cs="Arial"/>
                <w:sz w:val="20"/>
                <w:lang w:val="ro-RO"/>
              </w:rPr>
            </w:pPr>
            <w:r w:rsidRPr="0067165A">
              <w:rPr>
                <w:rFonts w:ascii="Arial" w:hAnsi="Arial" w:cs="Arial"/>
                <w:sz w:val="20"/>
                <w:lang w:val="ro-RO"/>
              </w:rPr>
              <w:t>9</w:t>
            </w:r>
          </w:p>
        </w:tc>
        <w:tc>
          <w:tcPr>
            <w:tcW w:w="642" w:type="pct"/>
            <w:vAlign w:val="center"/>
          </w:tcPr>
          <w:p w14:paraId="3181952A" w14:textId="1769AAC1" w:rsidR="00D55311" w:rsidRPr="0067165A" w:rsidRDefault="00D55311" w:rsidP="00D55311">
            <w:pPr>
              <w:jc w:val="center"/>
              <w:rPr>
                <w:rFonts w:ascii="Arial" w:hAnsi="Arial" w:cs="Arial"/>
                <w:sz w:val="20"/>
                <w:szCs w:val="20"/>
                <w:lang w:val="ro-RO" w:eastAsia="ro-RO"/>
              </w:rPr>
            </w:pPr>
            <w:r w:rsidRPr="0067165A">
              <w:rPr>
                <w:rFonts w:ascii="Arial" w:hAnsi="Arial" w:cs="Arial"/>
                <w:sz w:val="20"/>
                <w:lang w:val="ro-RO"/>
              </w:rPr>
              <w:t>DP009</w:t>
            </w:r>
          </w:p>
        </w:tc>
        <w:tc>
          <w:tcPr>
            <w:tcW w:w="1559" w:type="pct"/>
            <w:vAlign w:val="center"/>
          </w:tcPr>
          <w:p w14:paraId="53443610" w14:textId="4BC87392" w:rsidR="00D55311" w:rsidRPr="0067165A" w:rsidRDefault="00D55311" w:rsidP="00D55311">
            <w:pPr>
              <w:jc w:val="center"/>
              <w:rPr>
                <w:rFonts w:ascii="Arial" w:hAnsi="Arial" w:cs="Arial"/>
                <w:sz w:val="20"/>
                <w:szCs w:val="20"/>
                <w:lang w:val="ro-RO" w:eastAsia="ro-RO"/>
              </w:rPr>
            </w:pPr>
            <w:r w:rsidRPr="0067165A">
              <w:rPr>
                <w:rFonts w:ascii="Arial" w:hAnsi="Arial" w:cs="Arial"/>
                <w:sz w:val="20"/>
                <w:lang w:val="ro-RO"/>
              </w:rPr>
              <w:t>D.C. 87 Vlad Ţepeş</w:t>
            </w:r>
          </w:p>
        </w:tc>
        <w:tc>
          <w:tcPr>
            <w:tcW w:w="493" w:type="pct"/>
            <w:vAlign w:val="center"/>
          </w:tcPr>
          <w:p w14:paraId="7ADADA6D" w14:textId="6406907D" w:rsidR="00D55311" w:rsidRPr="0067165A" w:rsidRDefault="00D55311" w:rsidP="00D55311">
            <w:pPr>
              <w:jc w:val="center"/>
              <w:rPr>
                <w:rFonts w:ascii="Arial" w:hAnsi="Arial" w:cs="Arial"/>
                <w:sz w:val="20"/>
                <w:lang w:val="ro-RO"/>
              </w:rPr>
            </w:pPr>
            <w:r w:rsidRPr="0067165A">
              <w:rPr>
                <w:rFonts w:ascii="Arial" w:hAnsi="Arial" w:cs="Arial"/>
                <w:sz w:val="20"/>
                <w:lang w:val="ro-RO"/>
              </w:rPr>
              <w:t>0,89</w:t>
            </w:r>
          </w:p>
        </w:tc>
        <w:tc>
          <w:tcPr>
            <w:tcW w:w="497" w:type="pct"/>
            <w:vAlign w:val="center"/>
          </w:tcPr>
          <w:p w14:paraId="38FA86E7" w14:textId="6AE1ED30" w:rsidR="00D55311" w:rsidRPr="0067165A" w:rsidRDefault="00D55311" w:rsidP="00D55311">
            <w:pPr>
              <w:jc w:val="center"/>
              <w:rPr>
                <w:rFonts w:ascii="Arial" w:hAnsi="Arial" w:cs="Arial"/>
                <w:sz w:val="20"/>
              </w:rPr>
            </w:pPr>
            <w:r w:rsidRPr="0067165A">
              <w:rPr>
                <w:rFonts w:ascii="Arial" w:hAnsi="Arial" w:cs="Arial"/>
                <w:sz w:val="20"/>
              </w:rPr>
              <w:t>0,36</w:t>
            </w:r>
          </w:p>
        </w:tc>
        <w:tc>
          <w:tcPr>
            <w:tcW w:w="420" w:type="pct"/>
            <w:vAlign w:val="center"/>
          </w:tcPr>
          <w:p w14:paraId="7E1616C5" w14:textId="78554C36" w:rsidR="00D55311" w:rsidRPr="0067165A" w:rsidRDefault="00D55311" w:rsidP="00D55311">
            <w:pPr>
              <w:jc w:val="center"/>
              <w:rPr>
                <w:rFonts w:ascii="Arial" w:hAnsi="Arial" w:cs="Arial"/>
                <w:sz w:val="20"/>
              </w:rPr>
            </w:pPr>
            <w:r w:rsidRPr="0067165A">
              <w:rPr>
                <w:rFonts w:ascii="Arial" w:hAnsi="Arial" w:cs="Arial"/>
                <w:sz w:val="20"/>
              </w:rPr>
              <w:t>1,25</w:t>
            </w:r>
          </w:p>
        </w:tc>
        <w:tc>
          <w:tcPr>
            <w:tcW w:w="564" w:type="pct"/>
            <w:vAlign w:val="center"/>
          </w:tcPr>
          <w:p w14:paraId="30746F04" w14:textId="7B59A488" w:rsidR="00D55311" w:rsidRPr="0067165A" w:rsidRDefault="00D55311" w:rsidP="00D55311">
            <w:pPr>
              <w:jc w:val="center"/>
              <w:rPr>
                <w:rFonts w:ascii="Arial" w:hAnsi="Arial" w:cs="Arial"/>
                <w:sz w:val="20"/>
              </w:rPr>
            </w:pPr>
            <w:r w:rsidRPr="0067165A">
              <w:rPr>
                <w:rFonts w:ascii="Arial" w:hAnsi="Arial" w:cs="Arial"/>
                <w:sz w:val="20"/>
              </w:rPr>
              <w:t>82,73</w:t>
            </w:r>
          </w:p>
        </w:tc>
        <w:tc>
          <w:tcPr>
            <w:tcW w:w="547" w:type="pct"/>
            <w:vAlign w:val="center"/>
          </w:tcPr>
          <w:p w14:paraId="7DD3B235" w14:textId="3909EB6B" w:rsidR="00D55311" w:rsidRPr="0067165A" w:rsidRDefault="00D55311" w:rsidP="00D55311">
            <w:pPr>
              <w:jc w:val="center"/>
              <w:rPr>
                <w:rFonts w:ascii="Arial" w:hAnsi="Arial" w:cs="Arial"/>
                <w:sz w:val="20"/>
              </w:rPr>
            </w:pPr>
            <w:r w:rsidRPr="0067165A">
              <w:rPr>
                <w:rFonts w:ascii="Arial" w:hAnsi="Arial" w:cs="Arial"/>
                <w:sz w:val="20"/>
              </w:rPr>
              <w:t>697</w:t>
            </w:r>
          </w:p>
        </w:tc>
      </w:tr>
      <w:tr w:rsidR="00D55311" w:rsidRPr="0067165A" w14:paraId="2B2B3839" w14:textId="77777777" w:rsidTr="00403FDF">
        <w:trPr>
          <w:cantSplit/>
          <w:trHeight w:val="225"/>
          <w:jc w:val="center"/>
        </w:trPr>
        <w:tc>
          <w:tcPr>
            <w:tcW w:w="278" w:type="pct"/>
            <w:vAlign w:val="center"/>
          </w:tcPr>
          <w:p w14:paraId="43962A2A" w14:textId="5D1A2652" w:rsidR="00D55311" w:rsidRPr="0067165A" w:rsidRDefault="0037745E" w:rsidP="00D55311">
            <w:pPr>
              <w:jc w:val="center"/>
              <w:rPr>
                <w:rFonts w:ascii="Arial" w:hAnsi="Arial" w:cs="Arial"/>
                <w:sz w:val="20"/>
                <w:lang w:val="ro-RO"/>
              </w:rPr>
            </w:pPr>
            <w:r w:rsidRPr="0067165A">
              <w:rPr>
                <w:rFonts w:ascii="Arial" w:hAnsi="Arial" w:cs="Arial"/>
                <w:sz w:val="20"/>
                <w:lang w:val="ro-RO"/>
              </w:rPr>
              <w:t>10</w:t>
            </w:r>
          </w:p>
        </w:tc>
        <w:tc>
          <w:tcPr>
            <w:tcW w:w="642" w:type="pct"/>
            <w:vAlign w:val="center"/>
          </w:tcPr>
          <w:p w14:paraId="72DC5AA8" w14:textId="376CF7C4" w:rsidR="00D55311" w:rsidRPr="0067165A" w:rsidRDefault="00D55311" w:rsidP="00D55311">
            <w:pPr>
              <w:jc w:val="center"/>
              <w:rPr>
                <w:rFonts w:ascii="Arial" w:hAnsi="Arial" w:cs="Arial"/>
                <w:sz w:val="20"/>
                <w:szCs w:val="20"/>
                <w:lang w:val="ro-RO" w:eastAsia="ro-RO"/>
              </w:rPr>
            </w:pPr>
            <w:r w:rsidRPr="0067165A">
              <w:rPr>
                <w:rFonts w:ascii="Arial" w:hAnsi="Arial" w:cs="Arial"/>
                <w:sz w:val="20"/>
                <w:lang w:val="ro-RO"/>
              </w:rPr>
              <w:t>DP010</w:t>
            </w:r>
          </w:p>
        </w:tc>
        <w:tc>
          <w:tcPr>
            <w:tcW w:w="1559" w:type="pct"/>
            <w:vAlign w:val="center"/>
          </w:tcPr>
          <w:p w14:paraId="0A8ED13A" w14:textId="6A69FC6F" w:rsidR="00D55311" w:rsidRPr="0067165A" w:rsidRDefault="00D55311" w:rsidP="00D55311">
            <w:pPr>
              <w:jc w:val="center"/>
              <w:rPr>
                <w:rFonts w:ascii="Arial" w:hAnsi="Arial" w:cs="Arial"/>
                <w:sz w:val="20"/>
                <w:szCs w:val="20"/>
                <w:lang w:val="ro-RO" w:eastAsia="ro-RO"/>
              </w:rPr>
            </w:pPr>
            <w:r w:rsidRPr="0067165A">
              <w:rPr>
                <w:rFonts w:ascii="Arial" w:hAnsi="Arial" w:cs="Arial"/>
                <w:sz w:val="20"/>
                <w:lang w:val="ro-RO"/>
              </w:rPr>
              <w:t>D.C. Puieni-Vlad Ţepeş</w:t>
            </w:r>
          </w:p>
        </w:tc>
        <w:tc>
          <w:tcPr>
            <w:tcW w:w="493" w:type="pct"/>
            <w:vAlign w:val="center"/>
          </w:tcPr>
          <w:p w14:paraId="23FD4AA8" w14:textId="7F060D2E" w:rsidR="00D55311" w:rsidRPr="0067165A" w:rsidRDefault="00D55311" w:rsidP="00D55311">
            <w:pPr>
              <w:jc w:val="center"/>
              <w:rPr>
                <w:rFonts w:ascii="Arial" w:hAnsi="Arial" w:cs="Arial"/>
                <w:sz w:val="20"/>
                <w:lang w:val="ro-RO"/>
              </w:rPr>
            </w:pPr>
            <w:r w:rsidRPr="0067165A">
              <w:rPr>
                <w:rFonts w:ascii="Arial" w:hAnsi="Arial" w:cs="Arial"/>
                <w:sz w:val="20"/>
                <w:lang w:val="ro-RO"/>
              </w:rPr>
              <w:t>0,85</w:t>
            </w:r>
          </w:p>
        </w:tc>
        <w:tc>
          <w:tcPr>
            <w:tcW w:w="497" w:type="pct"/>
            <w:vAlign w:val="center"/>
          </w:tcPr>
          <w:p w14:paraId="4725C56E" w14:textId="26349C44" w:rsidR="00D55311" w:rsidRPr="0067165A" w:rsidRDefault="00D55311" w:rsidP="00D55311">
            <w:pPr>
              <w:jc w:val="center"/>
              <w:rPr>
                <w:rFonts w:ascii="Arial" w:hAnsi="Arial" w:cs="Arial"/>
                <w:sz w:val="20"/>
              </w:rPr>
            </w:pPr>
            <w:r w:rsidRPr="0067165A">
              <w:rPr>
                <w:rFonts w:ascii="Arial" w:hAnsi="Arial" w:cs="Arial"/>
                <w:sz w:val="20"/>
              </w:rPr>
              <w:t>-</w:t>
            </w:r>
          </w:p>
        </w:tc>
        <w:tc>
          <w:tcPr>
            <w:tcW w:w="420" w:type="pct"/>
            <w:vAlign w:val="center"/>
          </w:tcPr>
          <w:p w14:paraId="0F13E1DC" w14:textId="4B5BAE99" w:rsidR="00D55311" w:rsidRPr="0067165A" w:rsidRDefault="00D55311" w:rsidP="00D55311">
            <w:pPr>
              <w:jc w:val="center"/>
              <w:rPr>
                <w:rFonts w:ascii="Arial" w:hAnsi="Arial" w:cs="Arial"/>
                <w:sz w:val="20"/>
              </w:rPr>
            </w:pPr>
            <w:r w:rsidRPr="0067165A">
              <w:rPr>
                <w:rFonts w:ascii="Arial" w:hAnsi="Arial" w:cs="Arial"/>
                <w:sz w:val="20"/>
              </w:rPr>
              <w:t>0,85</w:t>
            </w:r>
          </w:p>
        </w:tc>
        <w:tc>
          <w:tcPr>
            <w:tcW w:w="564" w:type="pct"/>
            <w:vAlign w:val="center"/>
          </w:tcPr>
          <w:p w14:paraId="08CC60AF" w14:textId="174611E1" w:rsidR="00D55311" w:rsidRPr="0067165A" w:rsidRDefault="00D55311" w:rsidP="00D55311">
            <w:pPr>
              <w:jc w:val="center"/>
              <w:rPr>
                <w:rFonts w:ascii="Arial" w:hAnsi="Arial" w:cs="Arial"/>
                <w:sz w:val="20"/>
              </w:rPr>
            </w:pPr>
            <w:r w:rsidRPr="0067165A">
              <w:rPr>
                <w:rFonts w:ascii="Arial" w:hAnsi="Arial" w:cs="Arial"/>
                <w:sz w:val="20"/>
              </w:rPr>
              <w:t>82,98</w:t>
            </w:r>
          </w:p>
        </w:tc>
        <w:tc>
          <w:tcPr>
            <w:tcW w:w="547" w:type="pct"/>
            <w:vAlign w:val="center"/>
          </w:tcPr>
          <w:p w14:paraId="23A5D00D" w14:textId="7628A699" w:rsidR="00D55311" w:rsidRPr="0067165A" w:rsidRDefault="00D55311" w:rsidP="00D55311">
            <w:pPr>
              <w:jc w:val="center"/>
              <w:rPr>
                <w:rFonts w:ascii="Arial" w:hAnsi="Arial" w:cs="Arial"/>
                <w:sz w:val="20"/>
              </w:rPr>
            </w:pPr>
            <w:r w:rsidRPr="0067165A">
              <w:rPr>
                <w:rFonts w:ascii="Arial" w:hAnsi="Arial" w:cs="Arial"/>
                <w:sz w:val="20"/>
              </w:rPr>
              <w:t>1208</w:t>
            </w:r>
          </w:p>
        </w:tc>
      </w:tr>
      <w:tr w:rsidR="00D55311" w:rsidRPr="0067165A" w14:paraId="69106470" w14:textId="77777777" w:rsidTr="001D1846">
        <w:trPr>
          <w:cantSplit/>
          <w:trHeight w:val="225"/>
          <w:jc w:val="center"/>
        </w:trPr>
        <w:tc>
          <w:tcPr>
            <w:tcW w:w="278" w:type="pct"/>
            <w:tcBorders>
              <w:bottom w:val="single" w:sz="12" w:space="0" w:color="auto"/>
            </w:tcBorders>
            <w:vAlign w:val="center"/>
          </w:tcPr>
          <w:p w14:paraId="294C9FF4" w14:textId="7213E7E1" w:rsidR="00D55311" w:rsidRPr="0067165A" w:rsidRDefault="0037745E" w:rsidP="00D55311">
            <w:pPr>
              <w:jc w:val="center"/>
              <w:rPr>
                <w:rFonts w:ascii="Arial" w:hAnsi="Arial" w:cs="Arial"/>
                <w:sz w:val="20"/>
                <w:lang w:val="ro-RO"/>
              </w:rPr>
            </w:pPr>
            <w:r w:rsidRPr="0067165A">
              <w:rPr>
                <w:rFonts w:ascii="Arial" w:hAnsi="Arial" w:cs="Arial"/>
                <w:sz w:val="20"/>
                <w:lang w:val="ro-RO"/>
              </w:rPr>
              <w:t>11</w:t>
            </w:r>
          </w:p>
        </w:tc>
        <w:tc>
          <w:tcPr>
            <w:tcW w:w="642" w:type="pct"/>
            <w:tcBorders>
              <w:bottom w:val="single" w:sz="12" w:space="0" w:color="auto"/>
            </w:tcBorders>
            <w:vAlign w:val="center"/>
          </w:tcPr>
          <w:p w14:paraId="7BA10B16" w14:textId="77777777" w:rsidR="00D55311" w:rsidRPr="0067165A" w:rsidRDefault="00D55311" w:rsidP="00D55311">
            <w:pPr>
              <w:jc w:val="center"/>
              <w:rPr>
                <w:rFonts w:ascii="Arial" w:hAnsi="Arial" w:cs="Arial"/>
                <w:sz w:val="20"/>
                <w:lang w:val="ro-RO"/>
              </w:rPr>
            </w:pPr>
            <w:r w:rsidRPr="0067165A">
              <w:rPr>
                <w:rFonts w:ascii="Arial" w:hAnsi="Arial" w:cs="Arial"/>
                <w:sz w:val="20"/>
                <w:lang w:val="ro-RO"/>
              </w:rPr>
              <w:t>DP011</w:t>
            </w:r>
          </w:p>
        </w:tc>
        <w:tc>
          <w:tcPr>
            <w:tcW w:w="1559" w:type="pct"/>
            <w:tcBorders>
              <w:bottom w:val="single" w:sz="12" w:space="0" w:color="auto"/>
            </w:tcBorders>
            <w:vAlign w:val="center"/>
          </w:tcPr>
          <w:p w14:paraId="6C3334B7" w14:textId="77777777" w:rsidR="00D55311" w:rsidRPr="0067165A" w:rsidRDefault="00D55311" w:rsidP="00D55311">
            <w:pPr>
              <w:jc w:val="center"/>
              <w:rPr>
                <w:rFonts w:ascii="Arial" w:hAnsi="Arial" w:cs="Arial"/>
                <w:sz w:val="20"/>
                <w:lang w:val="ro-RO"/>
              </w:rPr>
            </w:pPr>
            <w:r w:rsidRPr="0067165A">
              <w:rPr>
                <w:rFonts w:ascii="Arial" w:hAnsi="Arial" w:cs="Arial"/>
                <w:sz w:val="20"/>
                <w:lang w:val="ro-RO"/>
              </w:rPr>
              <w:t>Drum comunal Călugăreni-Hulubești</w:t>
            </w:r>
          </w:p>
        </w:tc>
        <w:tc>
          <w:tcPr>
            <w:tcW w:w="493" w:type="pct"/>
            <w:tcBorders>
              <w:bottom w:val="single" w:sz="12" w:space="0" w:color="auto"/>
            </w:tcBorders>
            <w:vAlign w:val="center"/>
          </w:tcPr>
          <w:p w14:paraId="037A35B6" w14:textId="77777777" w:rsidR="00D55311" w:rsidRPr="0067165A" w:rsidRDefault="00D55311" w:rsidP="00D55311">
            <w:pPr>
              <w:jc w:val="center"/>
              <w:rPr>
                <w:rFonts w:ascii="Arial" w:hAnsi="Arial" w:cs="Arial"/>
                <w:sz w:val="20"/>
                <w:lang w:val="ro-RO"/>
              </w:rPr>
            </w:pPr>
            <w:r w:rsidRPr="0067165A">
              <w:rPr>
                <w:rFonts w:ascii="Arial" w:hAnsi="Arial" w:cs="Arial"/>
                <w:sz w:val="20"/>
                <w:lang w:val="ro-RO"/>
              </w:rPr>
              <w:t>0,80</w:t>
            </w:r>
          </w:p>
        </w:tc>
        <w:tc>
          <w:tcPr>
            <w:tcW w:w="497" w:type="pct"/>
            <w:tcBorders>
              <w:bottom w:val="single" w:sz="12" w:space="0" w:color="auto"/>
            </w:tcBorders>
            <w:vAlign w:val="center"/>
          </w:tcPr>
          <w:p w14:paraId="026B49E2" w14:textId="77777777" w:rsidR="00D55311" w:rsidRPr="0067165A" w:rsidRDefault="00D55311" w:rsidP="00D55311">
            <w:pPr>
              <w:jc w:val="center"/>
              <w:rPr>
                <w:rFonts w:ascii="Arial" w:hAnsi="Arial" w:cs="Arial"/>
                <w:sz w:val="20"/>
              </w:rPr>
            </w:pPr>
            <w:r w:rsidRPr="0067165A">
              <w:rPr>
                <w:rFonts w:ascii="Arial" w:hAnsi="Arial" w:cs="Arial"/>
                <w:sz w:val="20"/>
              </w:rPr>
              <w:t>4,00</w:t>
            </w:r>
          </w:p>
        </w:tc>
        <w:tc>
          <w:tcPr>
            <w:tcW w:w="420" w:type="pct"/>
            <w:tcBorders>
              <w:bottom w:val="single" w:sz="12" w:space="0" w:color="auto"/>
            </w:tcBorders>
            <w:vAlign w:val="center"/>
          </w:tcPr>
          <w:p w14:paraId="68FE1082" w14:textId="77777777" w:rsidR="00D55311" w:rsidRPr="0067165A" w:rsidRDefault="00D55311" w:rsidP="00D55311">
            <w:pPr>
              <w:jc w:val="center"/>
              <w:rPr>
                <w:rFonts w:ascii="Arial" w:hAnsi="Arial" w:cs="Arial"/>
                <w:sz w:val="20"/>
              </w:rPr>
            </w:pPr>
            <w:r w:rsidRPr="0067165A">
              <w:rPr>
                <w:rFonts w:ascii="Arial" w:hAnsi="Arial" w:cs="Arial"/>
                <w:sz w:val="20"/>
              </w:rPr>
              <w:t>4,80</w:t>
            </w:r>
          </w:p>
        </w:tc>
        <w:tc>
          <w:tcPr>
            <w:tcW w:w="564" w:type="pct"/>
            <w:tcBorders>
              <w:bottom w:val="single" w:sz="12" w:space="0" w:color="auto"/>
            </w:tcBorders>
            <w:vAlign w:val="center"/>
          </w:tcPr>
          <w:p w14:paraId="75CC27EA" w14:textId="77777777" w:rsidR="00D55311" w:rsidRPr="0067165A" w:rsidRDefault="00D55311" w:rsidP="00D55311">
            <w:pPr>
              <w:jc w:val="center"/>
              <w:rPr>
                <w:rFonts w:ascii="Arial" w:hAnsi="Arial" w:cs="Arial"/>
                <w:sz w:val="20"/>
              </w:rPr>
            </w:pPr>
            <w:r w:rsidRPr="0067165A">
              <w:rPr>
                <w:rFonts w:ascii="Arial" w:hAnsi="Arial" w:cs="Arial"/>
                <w:sz w:val="20"/>
              </w:rPr>
              <w:t>198,33</w:t>
            </w:r>
          </w:p>
        </w:tc>
        <w:tc>
          <w:tcPr>
            <w:tcW w:w="547" w:type="pct"/>
            <w:tcBorders>
              <w:bottom w:val="single" w:sz="12" w:space="0" w:color="auto"/>
            </w:tcBorders>
            <w:vAlign w:val="center"/>
          </w:tcPr>
          <w:p w14:paraId="342420F0" w14:textId="77777777" w:rsidR="00D55311" w:rsidRPr="0067165A" w:rsidRDefault="00D55311" w:rsidP="00D55311">
            <w:pPr>
              <w:jc w:val="center"/>
              <w:rPr>
                <w:rFonts w:ascii="Arial" w:hAnsi="Arial" w:cs="Arial"/>
                <w:sz w:val="20"/>
              </w:rPr>
            </w:pPr>
            <w:r w:rsidRPr="0067165A">
              <w:rPr>
                <w:rFonts w:ascii="Arial" w:hAnsi="Arial" w:cs="Arial"/>
                <w:sz w:val="20"/>
              </w:rPr>
              <w:t>7221</w:t>
            </w:r>
          </w:p>
        </w:tc>
      </w:tr>
      <w:tr w:rsidR="001D1846" w:rsidRPr="0067165A" w14:paraId="6B66E0A3" w14:textId="77777777" w:rsidTr="001D1846">
        <w:trPr>
          <w:cantSplit/>
          <w:trHeight w:val="225"/>
          <w:jc w:val="center"/>
        </w:trPr>
        <w:tc>
          <w:tcPr>
            <w:tcW w:w="2479" w:type="pct"/>
            <w:gridSpan w:val="3"/>
            <w:tcBorders>
              <w:top w:val="single" w:sz="12" w:space="0" w:color="auto"/>
              <w:bottom w:val="single" w:sz="12" w:space="0" w:color="auto"/>
            </w:tcBorders>
            <w:vAlign w:val="center"/>
          </w:tcPr>
          <w:p w14:paraId="34EA00F1" w14:textId="77777777" w:rsidR="001D1846" w:rsidRPr="0067165A" w:rsidRDefault="001D1846" w:rsidP="001D1846">
            <w:pPr>
              <w:jc w:val="center"/>
              <w:rPr>
                <w:rFonts w:ascii="Arial" w:hAnsi="Arial" w:cs="Arial"/>
                <w:b/>
                <w:sz w:val="20"/>
                <w:lang w:val="ro-RO"/>
              </w:rPr>
            </w:pPr>
            <w:r w:rsidRPr="0067165A">
              <w:rPr>
                <w:rFonts w:ascii="Arial" w:hAnsi="Arial" w:cs="Arial"/>
                <w:b/>
                <w:sz w:val="20"/>
              </w:rPr>
              <w:t>Total Drumuri publice</w:t>
            </w:r>
          </w:p>
        </w:tc>
        <w:tc>
          <w:tcPr>
            <w:tcW w:w="493" w:type="pct"/>
            <w:tcBorders>
              <w:top w:val="single" w:sz="12" w:space="0" w:color="auto"/>
              <w:left w:val="nil"/>
              <w:bottom w:val="single" w:sz="12" w:space="0" w:color="auto"/>
              <w:right w:val="single" w:sz="8" w:space="0" w:color="auto"/>
            </w:tcBorders>
            <w:shd w:val="clear" w:color="auto" w:fill="auto"/>
            <w:vAlign w:val="center"/>
          </w:tcPr>
          <w:p w14:paraId="1032F8BE" w14:textId="58FFF279" w:rsidR="001D1846" w:rsidRPr="0067165A" w:rsidRDefault="001D1846" w:rsidP="001D1846">
            <w:pPr>
              <w:jc w:val="center"/>
              <w:rPr>
                <w:rFonts w:ascii="Arial" w:hAnsi="Arial" w:cs="Arial"/>
                <w:b/>
                <w:sz w:val="20"/>
                <w:lang w:val="ro-RO"/>
              </w:rPr>
            </w:pPr>
            <w:r w:rsidRPr="0067165A">
              <w:rPr>
                <w:rFonts w:ascii="Arial" w:hAnsi="Arial" w:cs="Arial"/>
                <w:b/>
                <w:bCs/>
                <w:color w:val="000000"/>
                <w:sz w:val="20"/>
                <w:szCs w:val="20"/>
              </w:rPr>
              <w:t>19,15</w:t>
            </w:r>
          </w:p>
        </w:tc>
        <w:tc>
          <w:tcPr>
            <w:tcW w:w="497" w:type="pct"/>
            <w:tcBorders>
              <w:top w:val="single" w:sz="12" w:space="0" w:color="auto"/>
              <w:left w:val="nil"/>
              <w:bottom w:val="single" w:sz="12" w:space="0" w:color="auto"/>
              <w:right w:val="single" w:sz="8" w:space="0" w:color="auto"/>
            </w:tcBorders>
            <w:shd w:val="clear" w:color="auto" w:fill="auto"/>
            <w:vAlign w:val="center"/>
          </w:tcPr>
          <w:p w14:paraId="0E7D46AD" w14:textId="6E05DEE6" w:rsidR="001D1846" w:rsidRPr="0067165A" w:rsidRDefault="001D1846" w:rsidP="001D1846">
            <w:pPr>
              <w:jc w:val="center"/>
              <w:rPr>
                <w:rFonts w:ascii="Arial" w:hAnsi="Arial" w:cs="Arial"/>
                <w:b/>
                <w:sz w:val="20"/>
                <w:lang w:val="ro-RO"/>
              </w:rPr>
            </w:pPr>
            <w:r w:rsidRPr="0067165A">
              <w:rPr>
                <w:rFonts w:ascii="Arial" w:hAnsi="Arial" w:cs="Arial"/>
                <w:b/>
                <w:bCs/>
                <w:color w:val="000000"/>
                <w:sz w:val="20"/>
              </w:rPr>
              <w:t>29,13</w:t>
            </w:r>
          </w:p>
        </w:tc>
        <w:tc>
          <w:tcPr>
            <w:tcW w:w="420" w:type="pct"/>
            <w:tcBorders>
              <w:top w:val="single" w:sz="12" w:space="0" w:color="auto"/>
              <w:left w:val="nil"/>
              <w:bottom w:val="single" w:sz="12" w:space="0" w:color="auto"/>
              <w:right w:val="single" w:sz="8" w:space="0" w:color="auto"/>
            </w:tcBorders>
            <w:shd w:val="clear" w:color="auto" w:fill="auto"/>
            <w:vAlign w:val="center"/>
          </w:tcPr>
          <w:p w14:paraId="770D106B" w14:textId="724520AD" w:rsidR="001D1846" w:rsidRPr="0067165A" w:rsidRDefault="001D1846" w:rsidP="001D1846">
            <w:pPr>
              <w:jc w:val="center"/>
              <w:rPr>
                <w:rFonts w:ascii="Arial" w:hAnsi="Arial" w:cs="Arial"/>
                <w:b/>
                <w:sz w:val="20"/>
                <w:lang w:val="ro-RO"/>
              </w:rPr>
            </w:pPr>
            <w:r w:rsidRPr="0067165A">
              <w:rPr>
                <w:rFonts w:ascii="Arial" w:hAnsi="Arial" w:cs="Arial"/>
                <w:b/>
                <w:bCs/>
                <w:color w:val="000000"/>
                <w:sz w:val="20"/>
              </w:rPr>
              <w:t>48,38</w:t>
            </w:r>
          </w:p>
        </w:tc>
        <w:tc>
          <w:tcPr>
            <w:tcW w:w="564" w:type="pct"/>
            <w:tcBorders>
              <w:top w:val="single" w:sz="12" w:space="0" w:color="auto"/>
              <w:left w:val="nil"/>
              <w:bottom w:val="single" w:sz="12" w:space="0" w:color="auto"/>
              <w:right w:val="single" w:sz="8" w:space="0" w:color="auto"/>
            </w:tcBorders>
            <w:shd w:val="clear" w:color="auto" w:fill="auto"/>
            <w:vAlign w:val="center"/>
          </w:tcPr>
          <w:p w14:paraId="4B3BD434" w14:textId="61038841" w:rsidR="001D1846" w:rsidRPr="0067165A" w:rsidRDefault="001D1846" w:rsidP="001D1846">
            <w:pPr>
              <w:jc w:val="center"/>
              <w:rPr>
                <w:rFonts w:ascii="Arial" w:hAnsi="Arial" w:cs="Arial"/>
                <w:b/>
                <w:sz w:val="20"/>
                <w:lang w:val="ro-RO"/>
              </w:rPr>
            </w:pPr>
            <w:r w:rsidRPr="0067165A">
              <w:rPr>
                <w:rFonts w:ascii="Arial" w:hAnsi="Arial" w:cs="Arial"/>
                <w:b/>
                <w:bCs/>
                <w:color w:val="000000"/>
                <w:sz w:val="20"/>
              </w:rPr>
              <w:t>2758</w:t>
            </w:r>
          </w:p>
        </w:tc>
        <w:tc>
          <w:tcPr>
            <w:tcW w:w="547" w:type="pct"/>
            <w:tcBorders>
              <w:top w:val="single" w:sz="12" w:space="0" w:color="auto"/>
              <w:left w:val="nil"/>
              <w:bottom w:val="single" w:sz="8" w:space="0" w:color="auto"/>
              <w:right w:val="single" w:sz="12" w:space="0" w:color="auto"/>
            </w:tcBorders>
            <w:shd w:val="clear" w:color="auto" w:fill="auto"/>
            <w:vAlign w:val="center"/>
          </w:tcPr>
          <w:p w14:paraId="5148A821" w14:textId="5F8F05BF" w:rsidR="001D1846" w:rsidRPr="0067165A" w:rsidRDefault="001D1846" w:rsidP="001D1846">
            <w:pPr>
              <w:jc w:val="center"/>
              <w:rPr>
                <w:rFonts w:ascii="Arial" w:hAnsi="Arial" w:cs="Arial"/>
                <w:b/>
                <w:sz w:val="20"/>
                <w:lang w:val="ro-RO"/>
              </w:rPr>
            </w:pPr>
            <w:r w:rsidRPr="0067165A">
              <w:rPr>
                <w:rFonts w:ascii="Arial" w:hAnsi="Arial" w:cs="Arial"/>
                <w:b/>
                <w:bCs/>
                <w:color w:val="000000"/>
                <w:sz w:val="20"/>
              </w:rPr>
              <w:t>79887</w:t>
            </w:r>
          </w:p>
        </w:tc>
      </w:tr>
      <w:tr w:rsidR="001D1846" w:rsidRPr="0067165A" w14:paraId="009C561B" w14:textId="77777777" w:rsidTr="001D1846">
        <w:trPr>
          <w:cantSplit/>
          <w:trHeight w:val="225"/>
          <w:jc w:val="center"/>
        </w:trPr>
        <w:tc>
          <w:tcPr>
            <w:tcW w:w="278" w:type="pct"/>
            <w:tcBorders>
              <w:top w:val="single" w:sz="12" w:space="0" w:color="auto"/>
            </w:tcBorders>
            <w:vAlign w:val="center"/>
          </w:tcPr>
          <w:p w14:paraId="64C4C792" w14:textId="047F2052" w:rsidR="001D1846" w:rsidRPr="0067165A" w:rsidRDefault="0037745E" w:rsidP="001D1846">
            <w:pPr>
              <w:jc w:val="center"/>
              <w:rPr>
                <w:rFonts w:ascii="Arial" w:hAnsi="Arial" w:cs="Arial"/>
                <w:sz w:val="20"/>
                <w:lang w:val="ro-RO"/>
              </w:rPr>
            </w:pPr>
            <w:r w:rsidRPr="0067165A">
              <w:rPr>
                <w:rFonts w:ascii="Arial" w:hAnsi="Arial" w:cs="Arial"/>
                <w:sz w:val="20"/>
                <w:lang w:val="ro-RO"/>
              </w:rPr>
              <w:t>12</w:t>
            </w:r>
          </w:p>
        </w:tc>
        <w:tc>
          <w:tcPr>
            <w:tcW w:w="642" w:type="pct"/>
            <w:tcBorders>
              <w:top w:val="single" w:sz="12" w:space="0" w:color="auto"/>
            </w:tcBorders>
            <w:vAlign w:val="center"/>
          </w:tcPr>
          <w:p w14:paraId="6C291DB4" w14:textId="5BD2413E" w:rsidR="001D1846" w:rsidRPr="0067165A" w:rsidRDefault="001D1846" w:rsidP="001D1846">
            <w:pPr>
              <w:jc w:val="center"/>
              <w:rPr>
                <w:rFonts w:ascii="Arial" w:hAnsi="Arial" w:cs="Arial"/>
                <w:sz w:val="20"/>
                <w:lang w:val="ro-RO"/>
              </w:rPr>
            </w:pPr>
            <w:r w:rsidRPr="0067165A">
              <w:rPr>
                <w:rFonts w:ascii="Arial" w:hAnsi="Arial" w:cs="Arial"/>
                <w:sz w:val="20"/>
                <w:lang w:val="ro-RO"/>
              </w:rPr>
              <w:t>DE001</w:t>
            </w:r>
          </w:p>
        </w:tc>
        <w:tc>
          <w:tcPr>
            <w:tcW w:w="1559" w:type="pct"/>
            <w:tcBorders>
              <w:top w:val="single" w:sz="12" w:space="0" w:color="auto"/>
            </w:tcBorders>
            <w:vAlign w:val="center"/>
          </w:tcPr>
          <w:p w14:paraId="0065714A" w14:textId="2C1DC110" w:rsidR="001D1846" w:rsidRPr="0067165A" w:rsidRDefault="001D1846" w:rsidP="001D1846">
            <w:pPr>
              <w:jc w:val="center"/>
              <w:rPr>
                <w:rFonts w:ascii="Arial" w:hAnsi="Arial" w:cs="Arial"/>
                <w:sz w:val="20"/>
                <w:lang w:val="ro-RO"/>
              </w:rPr>
            </w:pPr>
            <w:r w:rsidRPr="0067165A">
              <w:rPr>
                <w:rFonts w:ascii="Arial" w:hAnsi="Arial" w:cs="Arial"/>
                <w:sz w:val="20"/>
                <w:szCs w:val="20"/>
                <w:lang w:val="ro-RO" w:eastAsia="ro-RO"/>
              </w:rPr>
              <w:t>Isvoarele – Trupul Teiş</w:t>
            </w:r>
          </w:p>
        </w:tc>
        <w:tc>
          <w:tcPr>
            <w:tcW w:w="493" w:type="pct"/>
            <w:tcBorders>
              <w:top w:val="single" w:sz="12" w:space="0" w:color="auto"/>
            </w:tcBorders>
            <w:vAlign w:val="center"/>
          </w:tcPr>
          <w:p w14:paraId="4EB7D0C4" w14:textId="0C845EFA" w:rsidR="001D1846" w:rsidRPr="0067165A" w:rsidRDefault="001D1846" w:rsidP="001D1846">
            <w:pPr>
              <w:jc w:val="center"/>
              <w:rPr>
                <w:rFonts w:ascii="Arial" w:hAnsi="Arial" w:cs="Arial"/>
                <w:sz w:val="20"/>
              </w:rPr>
            </w:pPr>
            <w:r w:rsidRPr="0067165A">
              <w:rPr>
                <w:rFonts w:ascii="Arial" w:hAnsi="Arial" w:cs="Arial"/>
                <w:sz w:val="20"/>
              </w:rPr>
              <w:t>-</w:t>
            </w:r>
          </w:p>
        </w:tc>
        <w:tc>
          <w:tcPr>
            <w:tcW w:w="497" w:type="pct"/>
            <w:tcBorders>
              <w:top w:val="single" w:sz="12" w:space="0" w:color="auto"/>
            </w:tcBorders>
            <w:vAlign w:val="center"/>
          </w:tcPr>
          <w:p w14:paraId="7CD0C179" w14:textId="4D3C6055" w:rsidR="001D1846" w:rsidRPr="0067165A" w:rsidRDefault="001D1846" w:rsidP="001D1846">
            <w:pPr>
              <w:jc w:val="center"/>
              <w:rPr>
                <w:rFonts w:ascii="Arial" w:hAnsi="Arial" w:cs="Arial"/>
                <w:sz w:val="20"/>
              </w:rPr>
            </w:pPr>
            <w:r w:rsidRPr="0067165A">
              <w:rPr>
                <w:rFonts w:ascii="Arial" w:hAnsi="Arial" w:cs="Arial"/>
                <w:sz w:val="20"/>
              </w:rPr>
              <w:t>1,3</w:t>
            </w:r>
          </w:p>
        </w:tc>
        <w:tc>
          <w:tcPr>
            <w:tcW w:w="420" w:type="pct"/>
            <w:tcBorders>
              <w:top w:val="single" w:sz="12" w:space="0" w:color="auto"/>
            </w:tcBorders>
            <w:vAlign w:val="center"/>
          </w:tcPr>
          <w:p w14:paraId="6F9B381D" w14:textId="2048699C" w:rsidR="001D1846" w:rsidRPr="0067165A" w:rsidRDefault="001D1846" w:rsidP="001D1846">
            <w:pPr>
              <w:jc w:val="center"/>
              <w:rPr>
                <w:rFonts w:ascii="Arial" w:hAnsi="Arial" w:cs="Arial"/>
                <w:sz w:val="20"/>
              </w:rPr>
            </w:pPr>
            <w:r w:rsidRPr="0067165A">
              <w:rPr>
                <w:rFonts w:ascii="Arial" w:hAnsi="Arial" w:cs="Arial"/>
                <w:sz w:val="20"/>
              </w:rPr>
              <w:t>1,3</w:t>
            </w:r>
          </w:p>
        </w:tc>
        <w:tc>
          <w:tcPr>
            <w:tcW w:w="564" w:type="pct"/>
            <w:vAlign w:val="center"/>
          </w:tcPr>
          <w:p w14:paraId="30C4A5CD" w14:textId="15083927" w:rsidR="001D1846" w:rsidRPr="0067165A" w:rsidRDefault="001D1846" w:rsidP="001D1846">
            <w:pPr>
              <w:jc w:val="center"/>
              <w:rPr>
                <w:rFonts w:ascii="Arial" w:hAnsi="Arial" w:cs="Arial"/>
                <w:sz w:val="20"/>
              </w:rPr>
            </w:pPr>
            <w:r w:rsidRPr="0067165A">
              <w:rPr>
                <w:rFonts w:ascii="Arial" w:hAnsi="Arial" w:cs="Arial"/>
                <w:sz w:val="20"/>
              </w:rPr>
              <w:t>165,95</w:t>
            </w:r>
          </w:p>
        </w:tc>
        <w:tc>
          <w:tcPr>
            <w:tcW w:w="547" w:type="pct"/>
            <w:vAlign w:val="center"/>
          </w:tcPr>
          <w:p w14:paraId="0319674B" w14:textId="77853879" w:rsidR="001D1846" w:rsidRPr="0067165A" w:rsidRDefault="001D1846" w:rsidP="001D1846">
            <w:pPr>
              <w:jc w:val="center"/>
              <w:rPr>
                <w:rFonts w:ascii="Arial" w:hAnsi="Arial" w:cs="Arial"/>
                <w:sz w:val="20"/>
              </w:rPr>
            </w:pPr>
            <w:r w:rsidRPr="0067165A">
              <w:rPr>
                <w:rFonts w:ascii="Arial" w:hAnsi="Arial" w:cs="Arial"/>
                <w:sz w:val="20"/>
              </w:rPr>
              <w:t>11242</w:t>
            </w:r>
          </w:p>
        </w:tc>
      </w:tr>
      <w:tr w:rsidR="001D1846" w:rsidRPr="0067165A" w14:paraId="642160FA" w14:textId="77777777" w:rsidTr="00403FDF">
        <w:trPr>
          <w:cantSplit/>
          <w:trHeight w:val="225"/>
          <w:jc w:val="center"/>
        </w:trPr>
        <w:tc>
          <w:tcPr>
            <w:tcW w:w="278" w:type="pct"/>
            <w:vAlign w:val="center"/>
          </w:tcPr>
          <w:p w14:paraId="3248006D" w14:textId="6CD5639A" w:rsidR="001D1846" w:rsidRPr="0067165A" w:rsidRDefault="0037745E" w:rsidP="001D1846">
            <w:pPr>
              <w:jc w:val="center"/>
              <w:rPr>
                <w:rFonts w:ascii="Arial" w:hAnsi="Arial" w:cs="Arial"/>
                <w:sz w:val="20"/>
                <w:lang w:val="ro-RO"/>
              </w:rPr>
            </w:pPr>
            <w:r w:rsidRPr="0067165A">
              <w:rPr>
                <w:rFonts w:ascii="Arial" w:hAnsi="Arial" w:cs="Arial"/>
                <w:sz w:val="20"/>
                <w:lang w:val="ro-RO"/>
              </w:rPr>
              <w:t>13</w:t>
            </w:r>
          </w:p>
        </w:tc>
        <w:tc>
          <w:tcPr>
            <w:tcW w:w="642" w:type="pct"/>
            <w:vAlign w:val="center"/>
          </w:tcPr>
          <w:p w14:paraId="0F4532F6" w14:textId="4CD479B6" w:rsidR="001D1846" w:rsidRPr="0067165A" w:rsidRDefault="001D1846" w:rsidP="001D1846">
            <w:pPr>
              <w:jc w:val="center"/>
              <w:rPr>
                <w:rFonts w:ascii="Arial" w:hAnsi="Arial" w:cs="Arial"/>
                <w:sz w:val="20"/>
                <w:lang w:val="ro-RO"/>
              </w:rPr>
            </w:pPr>
            <w:r w:rsidRPr="0067165A">
              <w:rPr>
                <w:rFonts w:ascii="Arial" w:hAnsi="Arial" w:cs="Arial"/>
                <w:sz w:val="20"/>
                <w:lang w:val="ro-RO"/>
              </w:rPr>
              <w:t>DE002</w:t>
            </w:r>
          </w:p>
        </w:tc>
        <w:tc>
          <w:tcPr>
            <w:tcW w:w="1559" w:type="pct"/>
            <w:vAlign w:val="center"/>
          </w:tcPr>
          <w:p w14:paraId="6CC0C747" w14:textId="0E4E096C" w:rsidR="001D1846" w:rsidRPr="0067165A" w:rsidRDefault="001D1846" w:rsidP="001D1846">
            <w:pPr>
              <w:jc w:val="center"/>
              <w:rPr>
                <w:rFonts w:ascii="Arial" w:hAnsi="Arial" w:cs="Arial"/>
                <w:sz w:val="20"/>
                <w:lang w:val="ro-RO"/>
              </w:rPr>
            </w:pPr>
            <w:r w:rsidRPr="0067165A">
              <w:rPr>
                <w:rFonts w:ascii="Arial" w:hAnsi="Arial" w:cs="Arial"/>
                <w:sz w:val="20"/>
                <w:szCs w:val="20"/>
                <w:lang w:val="ro-RO" w:eastAsia="ro-RO"/>
              </w:rPr>
              <w:t>Herăşti – Trupul Herăşti</w:t>
            </w:r>
          </w:p>
        </w:tc>
        <w:tc>
          <w:tcPr>
            <w:tcW w:w="493" w:type="pct"/>
            <w:vAlign w:val="center"/>
          </w:tcPr>
          <w:p w14:paraId="3AA9ECAC" w14:textId="62CC2097" w:rsidR="001D1846" w:rsidRPr="0067165A" w:rsidRDefault="001D1846" w:rsidP="001D1846">
            <w:pPr>
              <w:jc w:val="center"/>
              <w:rPr>
                <w:rFonts w:ascii="Arial" w:hAnsi="Arial" w:cs="Arial"/>
                <w:sz w:val="20"/>
              </w:rPr>
            </w:pPr>
            <w:r w:rsidRPr="0067165A">
              <w:rPr>
                <w:rFonts w:ascii="Arial" w:hAnsi="Arial" w:cs="Arial"/>
                <w:sz w:val="20"/>
              </w:rPr>
              <w:t>-</w:t>
            </w:r>
          </w:p>
        </w:tc>
        <w:tc>
          <w:tcPr>
            <w:tcW w:w="497" w:type="pct"/>
            <w:vAlign w:val="center"/>
          </w:tcPr>
          <w:p w14:paraId="23E96252" w14:textId="4C0B2F13" w:rsidR="001D1846" w:rsidRPr="0067165A" w:rsidRDefault="001D1846" w:rsidP="001D1846">
            <w:pPr>
              <w:jc w:val="center"/>
              <w:rPr>
                <w:rFonts w:ascii="Arial" w:hAnsi="Arial" w:cs="Arial"/>
                <w:sz w:val="20"/>
              </w:rPr>
            </w:pPr>
            <w:r w:rsidRPr="0067165A">
              <w:rPr>
                <w:rFonts w:ascii="Arial" w:hAnsi="Arial" w:cs="Arial"/>
                <w:sz w:val="20"/>
              </w:rPr>
              <w:t>0,5</w:t>
            </w:r>
          </w:p>
        </w:tc>
        <w:tc>
          <w:tcPr>
            <w:tcW w:w="420" w:type="pct"/>
            <w:vAlign w:val="center"/>
          </w:tcPr>
          <w:p w14:paraId="4B6DA37A" w14:textId="6419CD28" w:rsidR="001D1846" w:rsidRPr="0067165A" w:rsidRDefault="001D1846" w:rsidP="001D1846">
            <w:pPr>
              <w:jc w:val="center"/>
              <w:rPr>
                <w:rFonts w:ascii="Arial" w:hAnsi="Arial" w:cs="Arial"/>
                <w:sz w:val="20"/>
              </w:rPr>
            </w:pPr>
            <w:r w:rsidRPr="0067165A">
              <w:rPr>
                <w:rFonts w:ascii="Arial" w:hAnsi="Arial" w:cs="Arial"/>
                <w:sz w:val="20"/>
              </w:rPr>
              <w:t>0,5</w:t>
            </w:r>
          </w:p>
        </w:tc>
        <w:tc>
          <w:tcPr>
            <w:tcW w:w="564" w:type="pct"/>
            <w:vAlign w:val="center"/>
          </w:tcPr>
          <w:p w14:paraId="4825684B" w14:textId="4CE06EE4" w:rsidR="001D1846" w:rsidRPr="0067165A" w:rsidRDefault="001D1846" w:rsidP="001D1846">
            <w:pPr>
              <w:jc w:val="center"/>
              <w:rPr>
                <w:rFonts w:ascii="Arial" w:hAnsi="Arial" w:cs="Arial"/>
                <w:sz w:val="20"/>
              </w:rPr>
            </w:pPr>
            <w:r w:rsidRPr="0067165A">
              <w:rPr>
                <w:rFonts w:ascii="Arial" w:hAnsi="Arial" w:cs="Arial"/>
                <w:sz w:val="20"/>
              </w:rPr>
              <w:t>167,98</w:t>
            </w:r>
          </w:p>
        </w:tc>
        <w:tc>
          <w:tcPr>
            <w:tcW w:w="547" w:type="pct"/>
            <w:vAlign w:val="center"/>
          </w:tcPr>
          <w:p w14:paraId="5E1EF171" w14:textId="590B083A" w:rsidR="001D1846" w:rsidRPr="0067165A" w:rsidRDefault="001D1846" w:rsidP="001D1846">
            <w:pPr>
              <w:jc w:val="center"/>
              <w:rPr>
                <w:rFonts w:ascii="Arial" w:hAnsi="Arial" w:cs="Arial"/>
                <w:sz w:val="20"/>
              </w:rPr>
            </w:pPr>
            <w:r w:rsidRPr="0067165A">
              <w:rPr>
                <w:rFonts w:ascii="Arial" w:hAnsi="Arial" w:cs="Arial"/>
                <w:sz w:val="20"/>
              </w:rPr>
              <w:t>3719</w:t>
            </w:r>
          </w:p>
        </w:tc>
      </w:tr>
      <w:tr w:rsidR="001D1846" w:rsidRPr="0067165A" w14:paraId="12342D6D" w14:textId="77777777" w:rsidTr="00403FDF">
        <w:trPr>
          <w:cantSplit/>
          <w:trHeight w:val="225"/>
          <w:jc w:val="center"/>
        </w:trPr>
        <w:tc>
          <w:tcPr>
            <w:tcW w:w="278" w:type="pct"/>
            <w:vAlign w:val="center"/>
          </w:tcPr>
          <w:p w14:paraId="0734B517" w14:textId="27FAA9CD" w:rsidR="001D1846" w:rsidRPr="0067165A" w:rsidRDefault="0037745E" w:rsidP="001D1846">
            <w:pPr>
              <w:jc w:val="center"/>
              <w:rPr>
                <w:rFonts w:ascii="Arial" w:hAnsi="Arial" w:cs="Arial"/>
                <w:sz w:val="20"/>
                <w:lang w:val="ro-RO"/>
              </w:rPr>
            </w:pPr>
            <w:r w:rsidRPr="0067165A">
              <w:rPr>
                <w:rFonts w:ascii="Arial" w:hAnsi="Arial" w:cs="Arial"/>
                <w:sz w:val="20"/>
                <w:lang w:val="ro-RO"/>
              </w:rPr>
              <w:t>14</w:t>
            </w:r>
          </w:p>
        </w:tc>
        <w:tc>
          <w:tcPr>
            <w:tcW w:w="642" w:type="pct"/>
            <w:vAlign w:val="center"/>
          </w:tcPr>
          <w:p w14:paraId="0C13F7D8" w14:textId="17478C63" w:rsidR="001D1846" w:rsidRPr="0067165A" w:rsidRDefault="001D1846" w:rsidP="001D1846">
            <w:pPr>
              <w:jc w:val="center"/>
              <w:rPr>
                <w:rFonts w:ascii="Arial" w:hAnsi="Arial" w:cs="Arial"/>
                <w:sz w:val="20"/>
                <w:lang w:val="ro-RO"/>
              </w:rPr>
            </w:pPr>
            <w:r w:rsidRPr="0067165A">
              <w:rPr>
                <w:rFonts w:ascii="Arial" w:hAnsi="Arial" w:cs="Arial"/>
                <w:sz w:val="20"/>
                <w:lang w:val="ro-RO"/>
              </w:rPr>
              <w:t>DE003</w:t>
            </w:r>
          </w:p>
        </w:tc>
        <w:tc>
          <w:tcPr>
            <w:tcW w:w="1559" w:type="pct"/>
            <w:vAlign w:val="center"/>
          </w:tcPr>
          <w:p w14:paraId="2EE17A59" w14:textId="77777777" w:rsidR="001D1846" w:rsidRPr="0067165A" w:rsidRDefault="001D1846" w:rsidP="001D1846">
            <w:pPr>
              <w:widowControl w:val="0"/>
              <w:jc w:val="center"/>
              <w:rPr>
                <w:rFonts w:ascii="Arial" w:hAnsi="Arial" w:cs="Arial"/>
                <w:sz w:val="20"/>
                <w:szCs w:val="20"/>
                <w:lang w:val="ro-RO" w:eastAsia="ro-RO"/>
              </w:rPr>
            </w:pPr>
            <w:r w:rsidRPr="0067165A">
              <w:rPr>
                <w:rFonts w:ascii="Arial" w:hAnsi="Arial" w:cs="Arial"/>
                <w:sz w:val="20"/>
                <w:szCs w:val="20"/>
                <w:lang w:val="ro-RO" w:eastAsia="ro-RO"/>
              </w:rPr>
              <w:t xml:space="preserve"> Herăşti - Gostinari </w:t>
            </w:r>
          </w:p>
          <w:p w14:paraId="7517CDB1" w14:textId="1B1F6DA5" w:rsidR="001D1846" w:rsidRPr="0067165A" w:rsidRDefault="001D1846" w:rsidP="001D1846">
            <w:pPr>
              <w:jc w:val="center"/>
              <w:rPr>
                <w:rFonts w:ascii="Arial" w:hAnsi="Arial" w:cs="Arial"/>
                <w:sz w:val="20"/>
                <w:lang w:val="ro-RO"/>
              </w:rPr>
            </w:pPr>
            <w:r w:rsidRPr="0067165A">
              <w:rPr>
                <w:rFonts w:ascii="Arial" w:hAnsi="Arial" w:cs="Arial"/>
                <w:sz w:val="20"/>
                <w:szCs w:val="20"/>
                <w:lang w:val="ro-RO" w:eastAsia="ro-RO"/>
              </w:rPr>
              <w:t>(dig la Nord de Argeş)</w:t>
            </w:r>
          </w:p>
        </w:tc>
        <w:tc>
          <w:tcPr>
            <w:tcW w:w="493" w:type="pct"/>
            <w:vAlign w:val="center"/>
          </w:tcPr>
          <w:p w14:paraId="2D3AF04B" w14:textId="1FBE0718" w:rsidR="001D1846" w:rsidRPr="0067165A" w:rsidRDefault="001D1846" w:rsidP="001D1846">
            <w:pPr>
              <w:jc w:val="center"/>
              <w:rPr>
                <w:rFonts w:ascii="Arial" w:hAnsi="Arial" w:cs="Arial"/>
                <w:sz w:val="20"/>
              </w:rPr>
            </w:pPr>
            <w:r w:rsidRPr="0067165A">
              <w:rPr>
                <w:rFonts w:ascii="Arial" w:hAnsi="Arial" w:cs="Arial"/>
                <w:sz w:val="20"/>
              </w:rPr>
              <w:t>-</w:t>
            </w:r>
          </w:p>
        </w:tc>
        <w:tc>
          <w:tcPr>
            <w:tcW w:w="497" w:type="pct"/>
            <w:vAlign w:val="center"/>
          </w:tcPr>
          <w:p w14:paraId="492143CA" w14:textId="5822E761" w:rsidR="001D1846" w:rsidRPr="0067165A" w:rsidRDefault="001D1846" w:rsidP="001D1846">
            <w:pPr>
              <w:jc w:val="center"/>
              <w:rPr>
                <w:rFonts w:ascii="Arial" w:hAnsi="Arial" w:cs="Arial"/>
                <w:sz w:val="20"/>
              </w:rPr>
            </w:pPr>
            <w:r w:rsidRPr="0067165A">
              <w:rPr>
                <w:rFonts w:ascii="Arial" w:hAnsi="Arial" w:cs="Arial"/>
                <w:sz w:val="20"/>
              </w:rPr>
              <w:t>8,5</w:t>
            </w:r>
          </w:p>
        </w:tc>
        <w:tc>
          <w:tcPr>
            <w:tcW w:w="420" w:type="pct"/>
            <w:vAlign w:val="center"/>
          </w:tcPr>
          <w:p w14:paraId="1C326E5B" w14:textId="4E134EE7" w:rsidR="001D1846" w:rsidRPr="0067165A" w:rsidRDefault="001D1846" w:rsidP="001D1846">
            <w:pPr>
              <w:jc w:val="center"/>
              <w:rPr>
                <w:rFonts w:ascii="Arial" w:hAnsi="Arial" w:cs="Arial"/>
                <w:sz w:val="20"/>
              </w:rPr>
            </w:pPr>
            <w:r w:rsidRPr="0067165A">
              <w:rPr>
                <w:rFonts w:ascii="Arial" w:hAnsi="Arial" w:cs="Arial"/>
                <w:sz w:val="20"/>
              </w:rPr>
              <w:t>8,5</w:t>
            </w:r>
          </w:p>
        </w:tc>
        <w:tc>
          <w:tcPr>
            <w:tcW w:w="564" w:type="pct"/>
            <w:vAlign w:val="center"/>
          </w:tcPr>
          <w:p w14:paraId="55C067F5" w14:textId="55C6C584" w:rsidR="001D1846" w:rsidRPr="0067165A" w:rsidRDefault="001D1846" w:rsidP="001D1846">
            <w:pPr>
              <w:jc w:val="center"/>
              <w:rPr>
                <w:rFonts w:ascii="Arial" w:hAnsi="Arial" w:cs="Arial"/>
                <w:sz w:val="20"/>
              </w:rPr>
            </w:pPr>
            <w:r w:rsidRPr="0067165A">
              <w:rPr>
                <w:rFonts w:ascii="Arial" w:hAnsi="Arial" w:cs="Arial"/>
                <w:sz w:val="20"/>
              </w:rPr>
              <w:t>267,57</w:t>
            </w:r>
          </w:p>
        </w:tc>
        <w:tc>
          <w:tcPr>
            <w:tcW w:w="547" w:type="pct"/>
            <w:vAlign w:val="center"/>
          </w:tcPr>
          <w:p w14:paraId="5161061B" w14:textId="45942B60" w:rsidR="001D1846" w:rsidRPr="0067165A" w:rsidRDefault="001D1846" w:rsidP="001D1846">
            <w:pPr>
              <w:jc w:val="center"/>
              <w:rPr>
                <w:rFonts w:ascii="Arial" w:hAnsi="Arial" w:cs="Arial"/>
                <w:sz w:val="20"/>
              </w:rPr>
            </w:pPr>
            <w:r w:rsidRPr="0067165A">
              <w:rPr>
                <w:rFonts w:ascii="Arial" w:hAnsi="Arial" w:cs="Arial"/>
                <w:sz w:val="20"/>
              </w:rPr>
              <w:t>16355</w:t>
            </w:r>
          </w:p>
        </w:tc>
      </w:tr>
      <w:tr w:rsidR="001D1846" w:rsidRPr="0067165A" w14:paraId="35CC8939" w14:textId="77777777" w:rsidTr="00403FDF">
        <w:trPr>
          <w:cantSplit/>
          <w:trHeight w:val="225"/>
          <w:jc w:val="center"/>
        </w:trPr>
        <w:tc>
          <w:tcPr>
            <w:tcW w:w="278" w:type="pct"/>
            <w:vAlign w:val="center"/>
          </w:tcPr>
          <w:p w14:paraId="7CC51C89" w14:textId="7B2F699A" w:rsidR="001D1846" w:rsidRPr="0067165A" w:rsidRDefault="0037745E" w:rsidP="001D1846">
            <w:pPr>
              <w:jc w:val="center"/>
              <w:rPr>
                <w:rFonts w:ascii="Arial" w:hAnsi="Arial" w:cs="Arial"/>
                <w:sz w:val="20"/>
                <w:lang w:val="ro-RO"/>
              </w:rPr>
            </w:pPr>
            <w:r w:rsidRPr="0067165A">
              <w:rPr>
                <w:rFonts w:ascii="Arial" w:hAnsi="Arial" w:cs="Arial"/>
                <w:sz w:val="20"/>
                <w:lang w:val="ro-RO"/>
              </w:rPr>
              <w:t>15</w:t>
            </w:r>
          </w:p>
        </w:tc>
        <w:tc>
          <w:tcPr>
            <w:tcW w:w="642" w:type="pct"/>
            <w:vAlign w:val="center"/>
          </w:tcPr>
          <w:p w14:paraId="30E4BC84" w14:textId="6050D438" w:rsidR="001D1846" w:rsidRPr="0067165A" w:rsidRDefault="001D1846" w:rsidP="001D1846">
            <w:pPr>
              <w:jc w:val="center"/>
              <w:rPr>
                <w:rFonts w:ascii="Arial" w:hAnsi="Arial" w:cs="Arial"/>
                <w:sz w:val="20"/>
                <w:lang w:val="ro-RO"/>
              </w:rPr>
            </w:pPr>
            <w:r w:rsidRPr="0067165A">
              <w:rPr>
                <w:rFonts w:ascii="Arial" w:hAnsi="Arial" w:cs="Arial"/>
                <w:sz w:val="20"/>
                <w:lang w:val="ro-RO"/>
              </w:rPr>
              <w:t>DE004</w:t>
            </w:r>
          </w:p>
        </w:tc>
        <w:tc>
          <w:tcPr>
            <w:tcW w:w="1559" w:type="pct"/>
            <w:vAlign w:val="center"/>
          </w:tcPr>
          <w:p w14:paraId="17EA5A16" w14:textId="77777777" w:rsidR="001D1846" w:rsidRPr="0067165A" w:rsidRDefault="001D1846" w:rsidP="001D1846">
            <w:pPr>
              <w:widowControl w:val="0"/>
              <w:jc w:val="center"/>
              <w:rPr>
                <w:rFonts w:ascii="Arial" w:hAnsi="Arial" w:cs="Arial"/>
                <w:sz w:val="20"/>
                <w:szCs w:val="20"/>
                <w:lang w:val="ro-RO" w:eastAsia="ro-RO"/>
              </w:rPr>
            </w:pPr>
            <w:r w:rsidRPr="0067165A">
              <w:rPr>
                <w:rFonts w:ascii="Arial" w:hAnsi="Arial" w:cs="Arial"/>
                <w:sz w:val="20"/>
                <w:szCs w:val="20"/>
                <w:lang w:val="ro-RO" w:eastAsia="ro-RO"/>
              </w:rPr>
              <w:t xml:space="preserve">Hotarele - Mironeşti </w:t>
            </w:r>
          </w:p>
          <w:p w14:paraId="5220DA76" w14:textId="148ECD7E" w:rsidR="001D1846" w:rsidRPr="0067165A" w:rsidRDefault="001D1846" w:rsidP="001D1846">
            <w:pPr>
              <w:jc w:val="center"/>
              <w:rPr>
                <w:rFonts w:ascii="Arial" w:hAnsi="Arial" w:cs="Arial"/>
                <w:sz w:val="20"/>
                <w:lang w:val="ro-RO"/>
              </w:rPr>
            </w:pPr>
            <w:r w:rsidRPr="0067165A">
              <w:rPr>
                <w:rFonts w:ascii="Arial" w:hAnsi="Arial" w:cs="Arial"/>
                <w:sz w:val="20"/>
                <w:szCs w:val="20"/>
                <w:lang w:val="ro-RO" w:eastAsia="ro-RO"/>
              </w:rPr>
              <w:t>(dig la Sud de Argeş)</w:t>
            </w:r>
          </w:p>
        </w:tc>
        <w:tc>
          <w:tcPr>
            <w:tcW w:w="493" w:type="pct"/>
            <w:vAlign w:val="center"/>
          </w:tcPr>
          <w:p w14:paraId="5169B7C9" w14:textId="456E29E6" w:rsidR="001D1846" w:rsidRPr="0067165A" w:rsidRDefault="001D1846" w:rsidP="001D1846">
            <w:pPr>
              <w:jc w:val="center"/>
              <w:rPr>
                <w:rFonts w:ascii="Arial" w:hAnsi="Arial" w:cs="Arial"/>
                <w:sz w:val="20"/>
              </w:rPr>
            </w:pPr>
            <w:r w:rsidRPr="0067165A">
              <w:rPr>
                <w:rFonts w:ascii="Arial" w:hAnsi="Arial" w:cs="Arial"/>
                <w:sz w:val="20"/>
              </w:rPr>
              <w:t>-</w:t>
            </w:r>
          </w:p>
        </w:tc>
        <w:tc>
          <w:tcPr>
            <w:tcW w:w="497" w:type="pct"/>
            <w:vAlign w:val="center"/>
          </w:tcPr>
          <w:p w14:paraId="5FBC6878" w14:textId="2E4A2F34" w:rsidR="001D1846" w:rsidRPr="0067165A" w:rsidRDefault="001D1846" w:rsidP="001D1846">
            <w:pPr>
              <w:jc w:val="center"/>
              <w:rPr>
                <w:rFonts w:ascii="Arial" w:hAnsi="Arial" w:cs="Arial"/>
                <w:sz w:val="20"/>
              </w:rPr>
            </w:pPr>
            <w:r w:rsidRPr="0067165A">
              <w:rPr>
                <w:rFonts w:ascii="Arial" w:hAnsi="Arial" w:cs="Arial"/>
                <w:sz w:val="20"/>
              </w:rPr>
              <w:t>3,0</w:t>
            </w:r>
          </w:p>
        </w:tc>
        <w:tc>
          <w:tcPr>
            <w:tcW w:w="420" w:type="pct"/>
            <w:vAlign w:val="center"/>
          </w:tcPr>
          <w:p w14:paraId="5A00A440" w14:textId="6F019EC7" w:rsidR="001D1846" w:rsidRPr="0067165A" w:rsidRDefault="001D1846" w:rsidP="001D1846">
            <w:pPr>
              <w:jc w:val="center"/>
              <w:rPr>
                <w:rFonts w:ascii="Arial" w:hAnsi="Arial" w:cs="Arial"/>
                <w:sz w:val="20"/>
              </w:rPr>
            </w:pPr>
            <w:r w:rsidRPr="0067165A">
              <w:rPr>
                <w:rFonts w:ascii="Arial" w:hAnsi="Arial" w:cs="Arial"/>
                <w:sz w:val="20"/>
              </w:rPr>
              <w:t>3,0</w:t>
            </w:r>
          </w:p>
        </w:tc>
        <w:tc>
          <w:tcPr>
            <w:tcW w:w="564" w:type="pct"/>
            <w:vAlign w:val="center"/>
          </w:tcPr>
          <w:p w14:paraId="65AA113A" w14:textId="2C351DAC" w:rsidR="001D1846" w:rsidRPr="0067165A" w:rsidRDefault="001D1846" w:rsidP="001D1846">
            <w:pPr>
              <w:jc w:val="center"/>
              <w:rPr>
                <w:rFonts w:ascii="Arial" w:hAnsi="Arial" w:cs="Arial"/>
                <w:sz w:val="20"/>
              </w:rPr>
            </w:pPr>
            <w:r w:rsidRPr="0067165A">
              <w:rPr>
                <w:rFonts w:ascii="Arial" w:hAnsi="Arial" w:cs="Arial"/>
                <w:sz w:val="20"/>
              </w:rPr>
              <w:t>36,48</w:t>
            </w:r>
          </w:p>
        </w:tc>
        <w:tc>
          <w:tcPr>
            <w:tcW w:w="547" w:type="pct"/>
            <w:vAlign w:val="center"/>
          </w:tcPr>
          <w:p w14:paraId="4863C014" w14:textId="0CC02030" w:rsidR="001D1846" w:rsidRPr="0067165A" w:rsidRDefault="001D1846" w:rsidP="001D1846">
            <w:pPr>
              <w:jc w:val="center"/>
              <w:rPr>
                <w:rFonts w:ascii="Arial" w:hAnsi="Arial" w:cs="Arial"/>
                <w:sz w:val="20"/>
              </w:rPr>
            </w:pPr>
            <w:r w:rsidRPr="0067165A">
              <w:rPr>
                <w:rFonts w:ascii="Arial" w:hAnsi="Arial" w:cs="Arial"/>
                <w:sz w:val="20"/>
              </w:rPr>
              <w:t>1507</w:t>
            </w:r>
          </w:p>
        </w:tc>
      </w:tr>
      <w:tr w:rsidR="001D1846" w:rsidRPr="0067165A" w14:paraId="5EB60CCB" w14:textId="77777777" w:rsidTr="001D1846">
        <w:trPr>
          <w:cantSplit/>
          <w:trHeight w:val="225"/>
          <w:jc w:val="center"/>
        </w:trPr>
        <w:tc>
          <w:tcPr>
            <w:tcW w:w="278" w:type="pct"/>
            <w:tcBorders>
              <w:bottom w:val="single" w:sz="12" w:space="0" w:color="auto"/>
            </w:tcBorders>
            <w:vAlign w:val="center"/>
          </w:tcPr>
          <w:p w14:paraId="6834BAF3" w14:textId="6134E083" w:rsidR="001D1846" w:rsidRPr="0067165A" w:rsidRDefault="0037745E" w:rsidP="001D1846">
            <w:pPr>
              <w:jc w:val="center"/>
              <w:rPr>
                <w:rFonts w:ascii="Arial" w:hAnsi="Arial" w:cs="Arial"/>
                <w:sz w:val="20"/>
                <w:lang w:val="ro-RO"/>
              </w:rPr>
            </w:pPr>
            <w:r w:rsidRPr="0067165A">
              <w:rPr>
                <w:rFonts w:ascii="Arial" w:hAnsi="Arial" w:cs="Arial"/>
                <w:sz w:val="20"/>
                <w:lang w:val="ro-RO"/>
              </w:rPr>
              <w:t>16</w:t>
            </w:r>
          </w:p>
        </w:tc>
        <w:tc>
          <w:tcPr>
            <w:tcW w:w="642" w:type="pct"/>
            <w:tcBorders>
              <w:bottom w:val="single" w:sz="12" w:space="0" w:color="auto"/>
            </w:tcBorders>
            <w:vAlign w:val="center"/>
          </w:tcPr>
          <w:p w14:paraId="49F4E1E1" w14:textId="419F769A" w:rsidR="001D1846" w:rsidRPr="0067165A" w:rsidRDefault="001D1846" w:rsidP="001D1846">
            <w:pPr>
              <w:jc w:val="center"/>
              <w:rPr>
                <w:rFonts w:ascii="Arial" w:hAnsi="Arial" w:cs="Arial"/>
                <w:sz w:val="20"/>
                <w:lang w:val="ro-RO"/>
              </w:rPr>
            </w:pPr>
            <w:r w:rsidRPr="0067165A">
              <w:rPr>
                <w:rFonts w:ascii="Arial" w:hAnsi="Arial" w:cs="Arial"/>
                <w:sz w:val="20"/>
                <w:lang w:val="ro-RO"/>
              </w:rPr>
              <w:t>DE005</w:t>
            </w:r>
          </w:p>
        </w:tc>
        <w:tc>
          <w:tcPr>
            <w:tcW w:w="1559" w:type="pct"/>
            <w:tcBorders>
              <w:bottom w:val="single" w:sz="12" w:space="0" w:color="auto"/>
            </w:tcBorders>
            <w:vAlign w:val="center"/>
          </w:tcPr>
          <w:p w14:paraId="1D95CF62" w14:textId="77777777" w:rsidR="001D1846" w:rsidRPr="0067165A" w:rsidRDefault="001D1846" w:rsidP="001D1846">
            <w:pPr>
              <w:widowControl w:val="0"/>
              <w:jc w:val="center"/>
              <w:rPr>
                <w:rFonts w:ascii="Arial" w:hAnsi="Arial" w:cs="Arial"/>
                <w:sz w:val="20"/>
                <w:szCs w:val="20"/>
                <w:lang w:val="ro-RO" w:eastAsia="ro-RO"/>
              </w:rPr>
            </w:pPr>
            <w:r w:rsidRPr="0067165A">
              <w:rPr>
                <w:rFonts w:ascii="Arial" w:hAnsi="Arial" w:cs="Arial"/>
                <w:sz w:val="20"/>
                <w:szCs w:val="20"/>
                <w:lang w:val="ro-RO" w:eastAsia="ro-RO"/>
              </w:rPr>
              <w:t>Mihăileşti – Grădiştea</w:t>
            </w:r>
          </w:p>
          <w:p w14:paraId="528A5A44" w14:textId="1741A97D" w:rsidR="001D1846" w:rsidRPr="0067165A" w:rsidRDefault="001D1846" w:rsidP="001D1846">
            <w:pPr>
              <w:jc w:val="center"/>
              <w:rPr>
                <w:rFonts w:ascii="Arial" w:hAnsi="Arial" w:cs="Arial"/>
                <w:sz w:val="20"/>
                <w:lang w:val="ro-RO"/>
              </w:rPr>
            </w:pPr>
            <w:r w:rsidRPr="0067165A">
              <w:rPr>
                <w:rFonts w:ascii="Arial" w:hAnsi="Arial" w:cs="Arial"/>
                <w:sz w:val="20"/>
                <w:szCs w:val="20"/>
                <w:lang w:val="ro-RO" w:eastAsia="ro-RO"/>
              </w:rPr>
              <w:t>(dig la Sud de Argeş)</w:t>
            </w:r>
          </w:p>
        </w:tc>
        <w:tc>
          <w:tcPr>
            <w:tcW w:w="493" w:type="pct"/>
            <w:tcBorders>
              <w:bottom w:val="single" w:sz="12" w:space="0" w:color="auto"/>
            </w:tcBorders>
            <w:vAlign w:val="center"/>
          </w:tcPr>
          <w:p w14:paraId="20B5C144" w14:textId="4D0FCD71" w:rsidR="001D1846" w:rsidRPr="0067165A" w:rsidRDefault="001D1846" w:rsidP="001D1846">
            <w:pPr>
              <w:jc w:val="center"/>
              <w:rPr>
                <w:rFonts w:ascii="Arial" w:hAnsi="Arial" w:cs="Arial"/>
                <w:sz w:val="20"/>
              </w:rPr>
            </w:pPr>
            <w:r w:rsidRPr="0067165A">
              <w:rPr>
                <w:rFonts w:ascii="Arial" w:hAnsi="Arial" w:cs="Arial"/>
                <w:sz w:val="20"/>
              </w:rPr>
              <w:t>-</w:t>
            </w:r>
          </w:p>
        </w:tc>
        <w:tc>
          <w:tcPr>
            <w:tcW w:w="497" w:type="pct"/>
            <w:tcBorders>
              <w:bottom w:val="single" w:sz="12" w:space="0" w:color="auto"/>
            </w:tcBorders>
            <w:vAlign w:val="center"/>
          </w:tcPr>
          <w:p w14:paraId="77C40A04" w14:textId="72494842" w:rsidR="001D1846" w:rsidRPr="0067165A" w:rsidRDefault="001D1846" w:rsidP="001D1846">
            <w:pPr>
              <w:jc w:val="center"/>
              <w:rPr>
                <w:rFonts w:ascii="Arial" w:hAnsi="Arial" w:cs="Arial"/>
                <w:sz w:val="20"/>
              </w:rPr>
            </w:pPr>
            <w:r w:rsidRPr="0067165A">
              <w:rPr>
                <w:rFonts w:ascii="Arial" w:hAnsi="Arial" w:cs="Arial"/>
                <w:sz w:val="20"/>
              </w:rPr>
              <w:t>10,3</w:t>
            </w:r>
          </w:p>
        </w:tc>
        <w:tc>
          <w:tcPr>
            <w:tcW w:w="420" w:type="pct"/>
            <w:tcBorders>
              <w:bottom w:val="single" w:sz="12" w:space="0" w:color="auto"/>
            </w:tcBorders>
            <w:vAlign w:val="center"/>
          </w:tcPr>
          <w:p w14:paraId="36C14420" w14:textId="0065EE83" w:rsidR="001D1846" w:rsidRPr="0067165A" w:rsidRDefault="001D1846" w:rsidP="001D1846">
            <w:pPr>
              <w:jc w:val="center"/>
              <w:rPr>
                <w:rFonts w:ascii="Arial" w:hAnsi="Arial" w:cs="Arial"/>
                <w:sz w:val="20"/>
              </w:rPr>
            </w:pPr>
            <w:r w:rsidRPr="0067165A">
              <w:rPr>
                <w:rFonts w:ascii="Arial" w:hAnsi="Arial" w:cs="Arial"/>
                <w:sz w:val="20"/>
              </w:rPr>
              <w:t>10,3</w:t>
            </w:r>
          </w:p>
        </w:tc>
        <w:tc>
          <w:tcPr>
            <w:tcW w:w="564" w:type="pct"/>
            <w:tcBorders>
              <w:bottom w:val="single" w:sz="12" w:space="0" w:color="auto"/>
            </w:tcBorders>
            <w:vAlign w:val="center"/>
          </w:tcPr>
          <w:p w14:paraId="2F5F3F17" w14:textId="617BC5AB" w:rsidR="001D1846" w:rsidRPr="0067165A" w:rsidRDefault="001D1846" w:rsidP="001D1846">
            <w:pPr>
              <w:jc w:val="center"/>
              <w:rPr>
                <w:rFonts w:ascii="Arial" w:hAnsi="Arial" w:cs="Arial"/>
                <w:sz w:val="20"/>
              </w:rPr>
            </w:pPr>
            <w:r w:rsidRPr="0067165A">
              <w:rPr>
                <w:rFonts w:ascii="Arial" w:hAnsi="Arial" w:cs="Arial"/>
                <w:sz w:val="20"/>
              </w:rPr>
              <w:t>163,50</w:t>
            </w:r>
          </w:p>
        </w:tc>
        <w:tc>
          <w:tcPr>
            <w:tcW w:w="547" w:type="pct"/>
            <w:tcBorders>
              <w:bottom w:val="single" w:sz="12" w:space="0" w:color="auto"/>
            </w:tcBorders>
            <w:vAlign w:val="center"/>
          </w:tcPr>
          <w:p w14:paraId="7404296C" w14:textId="645B2629" w:rsidR="001D1846" w:rsidRPr="0067165A" w:rsidRDefault="001D1846" w:rsidP="001D1846">
            <w:pPr>
              <w:jc w:val="center"/>
              <w:rPr>
                <w:rFonts w:ascii="Arial" w:hAnsi="Arial" w:cs="Arial"/>
                <w:sz w:val="20"/>
              </w:rPr>
            </w:pPr>
            <w:r w:rsidRPr="0067165A">
              <w:rPr>
                <w:rFonts w:ascii="Arial" w:hAnsi="Arial" w:cs="Arial"/>
                <w:sz w:val="20"/>
              </w:rPr>
              <w:t>2960</w:t>
            </w:r>
          </w:p>
        </w:tc>
      </w:tr>
      <w:tr w:rsidR="001D1846" w:rsidRPr="0067165A" w14:paraId="109EB2EF" w14:textId="77777777" w:rsidTr="001D1846">
        <w:trPr>
          <w:cantSplit/>
          <w:trHeight w:val="225"/>
          <w:jc w:val="center"/>
        </w:trPr>
        <w:tc>
          <w:tcPr>
            <w:tcW w:w="2479" w:type="pct"/>
            <w:gridSpan w:val="3"/>
            <w:tcBorders>
              <w:top w:val="single" w:sz="12" w:space="0" w:color="auto"/>
              <w:bottom w:val="single" w:sz="12" w:space="0" w:color="auto"/>
            </w:tcBorders>
            <w:vAlign w:val="center"/>
          </w:tcPr>
          <w:p w14:paraId="4802953D" w14:textId="4EBBB39D" w:rsidR="001D1846" w:rsidRPr="0067165A" w:rsidRDefault="001D1846" w:rsidP="001D1846">
            <w:pPr>
              <w:jc w:val="center"/>
              <w:rPr>
                <w:rFonts w:ascii="Arial" w:hAnsi="Arial" w:cs="Arial"/>
                <w:sz w:val="20"/>
                <w:lang w:val="ro-RO"/>
              </w:rPr>
            </w:pPr>
            <w:r w:rsidRPr="0067165A">
              <w:rPr>
                <w:rFonts w:ascii="Arial" w:hAnsi="Arial" w:cs="Arial"/>
                <w:b/>
                <w:sz w:val="20"/>
              </w:rPr>
              <w:t>Total Drumuri de exploatare</w:t>
            </w:r>
          </w:p>
        </w:tc>
        <w:tc>
          <w:tcPr>
            <w:tcW w:w="493" w:type="pct"/>
            <w:tcBorders>
              <w:top w:val="single" w:sz="12" w:space="0" w:color="auto"/>
              <w:left w:val="nil"/>
              <w:bottom w:val="single" w:sz="12" w:space="0" w:color="auto"/>
              <w:right w:val="single" w:sz="8" w:space="0" w:color="auto"/>
            </w:tcBorders>
            <w:shd w:val="clear" w:color="auto" w:fill="auto"/>
            <w:vAlign w:val="center"/>
          </w:tcPr>
          <w:p w14:paraId="26243315" w14:textId="4068CBFC" w:rsidR="001D1846" w:rsidRPr="0067165A" w:rsidRDefault="001D1846" w:rsidP="001D1846">
            <w:pPr>
              <w:jc w:val="center"/>
              <w:rPr>
                <w:rFonts w:ascii="Arial" w:hAnsi="Arial" w:cs="Arial"/>
                <w:sz w:val="20"/>
              </w:rPr>
            </w:pPr>
            <w:r w:rsidRPr="0067165A">
              <w:rPr>
                <w:rFonts w:ascii="Arial" w:hAnsi="Arial" w:cs="Arial"/>
                <w:color w:val="000000"/>
                <w:sz w:val="20"/>
                <w:szCs w:val="20"/>
              </w:rPr>
              <w:t> -</w:t>
            </w:r>
          </w:p>
        </w:tc>
        <w:tc>
          <w:tcPr>
            <w:tcW w:w="497" w:type="pct"/>
            <w:tcBorders>
              <w:top w:val="single" w:sz="12" w:space="0" w:color="auto"/>
              <w:left w:val="nil"/>
              <w:bottom w:val="single" w:sz="12" w:space="0" w:color="auto"/>
              <w:right w:val="single" w:sz="8" w:space="0" w:color="auto"/>
            </w:tcBorders>
            <w:shd w:val="clear" w:color="auto" w:fill="auto"/>
            <w:vAlign w:val="center"/>
          </w:tcPr>
          <w:p w14:paraId="55C87203" w14:textId="3F61F61E" w:rsidR="001D1846" w:rsidRPr="0067165A" w:rsidRDefault="001D1846" w:rsidP="001D1846">
            <w:pPr>
              <w:jc w:val="center"/>
              <w:rPr>
                <w:rFonts w:ascii="Arial" w:hAnsi="Arial" w:cs="Arial"/>
                <w:sz w:val="20"/>
              </w:rPr>
            </w:pPr>
            <w:r w:rsidRPr="0067165A">
              <w:rPr>
                <w:rFonts w:ascii="Arial" w:hAnsi="Arial" w:cs="Arial"/>
                <w:color w:val="000000"/>
                <w:sz w:val="20"/>
              </w:rPr>
              <w:t>23,6</w:t>
            </w:r>
          </w:p>
        </w:tc>
        <w:tc>
          <w:tcPr>
            <w:tcW w:w="420" w:type="pct"/>
            <w:tcBorders>
              <w:top w:val="single" w:sz="12" w:space="0" w:color="auto"/>
              <w:left w:val="nil"/>
              <w:bottom w:val="single" w:sz="12" w:space="0" w:color="auto"/>
              <w:right w:val="single" w:sz="8" w:space="0" w:color="auto"/>
            </w:tcBorders>
            <w:shd w:val="clear" w:color="auto" w:fill="auto"/>
            <w:vAlign w:val="center"/>
          </w:tcPr>
          <w:p w14:paraId="05CABE93" w14:textId="2C2BB936" w:rsidR="001D1846" w:rsidRPr="0067165A" w:rsidRDefault="001D1846" w:rsidP="001D1846">
            <w:pPr>
              <w:jc w:val="center"/>
              <w:rPr>
                <w:rFonts w:ascii="Arial" w:hAnsi="Arial" w:cs="Arial"/>
                <w:sz w:val="20"/>
              </w:rPr>
            </w:pPr>
            <w:r w:rsidRPr="0067165A">
              <w:rPr>
                <w:rFonts w:ascii="Arial" w:hAnsi="Arial" w:cs="Arial"/>
                <w:color w:val="000000"/>
                <w:sz w:val="20"/>
              </w:rPr>
              <w:t>23,6</w:t>
            </w:r>
          </w:p>
        </w:tc>
        <w:tc>
          <w:tcPr>
            <w:tcW w:w="564" w:type="pct"/>
            <w:tcBorders>
              <w:top w:val="single" w:sz="12" w:space="0" w:color="auto"/>
              <w:left w:val="nil"/>
              <w:bottom w:val="single" w:sz="12" w:space="0" w:color="auto"/>
              <w:right w:val="single" w:sz="8" w:space="0" w:color="auto"/>
            </w:tcBorders>
            <w:shd w:val="clear" w:color="auto" w:fill="auto"/>
            <w:vAlign w:val="center"/>
          </w:tcPr>
          <w:p w14:paraId="4DFDCCF1" w14:textId="246D1E11" w:rsidR="001D1846" w:rsidRPr="0067165A" w:rsidRDefault="001D1846" w:rsidP="001D1846">
            <w:pPr>
              <w:jc w:val="center"/>
              <w:rPr>
                <w:rFonts w:ascii="Arial" w:hAnsi="Arial" w:cs="Arial"/>
                <w:sz w:val="20"/>
              </w:rPr>
            </w:pPr>
            <w:r w:rsidRPr="0067165A">
              <w:rPr>
                <w:rFonts w:ascii="Arial" w:hAnsi="Arial" w:cs="Arial"/>
                <w:color w:val="000000"/>
                <w:sz w:val="20"/>
              </w:rPr>
              <w:t>801,48</w:t>
            </w:r>
          </w:p>
        </w:tc>
        <w:tc>
          <w:tcPr>
            <w:tcW w:w="547" w:type="pct"/>
            <w:tcBorders>
              <w:top w:val="single" w:sz="12" w:space="0" w:color="auto"/>
              <w:left w:val="nil"/>
              <w:bottom w:val="single" w:sz="12" w:space="0" w:color="auto"/>
              <w:right w:val="single" w:sz="12" w:space="0" w:color="auto"/>
            </w:tcBorders>
            <w:shd w:val="clear" w:color="auto" w:fill="auto"/>
            <w:vAlign w:val="center"/>
          </w:tcPr>
          <w:p w14:paraId="1CAC1497" w14:textId="092736AA" w:rsidR="001D1846" w:rsidRPr="0067165A" w:rsidRDefault="001D1846" w:rsidP="001D1846">
            <w:pPr>
              <w:jc w:val="center"/>
              <w:rPr>
                <w:rFonts w:ascii="Arial" w:hAnsi="Arial" w:cs="Arial"/>
                <w:sz w:val="20"/>
              </w:rPr>
            </w:pPr>
            <w:r w:rsidRPr="0067165A">
              <w:rPr>
                <w:rFonts w:ascii="Arial" w:hAnsi="Arial" w:cs="Arial"/>
                <w:color w:val="000000"/>
                <w:sz w:val="20"/>
              </w:rPr>
              <w:t>35783</w:t>
            </w:r>
          </w:p>
        </w:tc>
      </w:tr>
      <w:tr w:rsidR="001D1846" w:rsidRPr="0067165A" w14:paraId="38064F89" w14:textId="77777777" w:rsidTr="001D1846">
        <w:trPr>
          <w:cantSplit/>
          <w:trHeight w:val="225"/>
          <w:jc w:val="center"/>
        </w:trPr>
        <w:tc>
          <w:tcPr>
            <w:tcW w:w="278" w:type="pct"/>
            <w:tcBorders>
              <w:top w:val="single" w:sz="12" w:space="0" w:color="auto"/>
            </w:tcBorders>
            <w:vAlign w:val="center"/>
          </w:tcPr>
          <w:p w14:paraId="1396C124" w14:textId="4942C0C1" w:rsidR="001D1846" w:rsidRPr="0067165A" w:rsidRDefault="0037745E" w:rsidP="001D1846">
            <w:pPr>
              <w:jc w:val="center"/>
              <w:rPr>
                <w:rFonts w:ascii="Arial" w:hAnsi="Arial" w:cs="Arial"/>
                <w:sz w:val="20"/>
                <w:lang w:val="ro-RO"/>
              </w:rPr>
            </w:pPr>
            <w:r w:rsidRPr="0067165A">
              <w:rPr>
                <w:rFonts w:ascii="Arial" w:hAnsi="Arial" w:cs="Arial"/>
                <w:sz w:val="20"/>
                <w:lang w:val="ro-RO"/>
              </w:rPr>
              <w:t>17</w:t>
            </w:r>
          </w:p>
        </w:tc>
        <w:tc>
          <w:tcPr>
            <w:tcW w:w="642" w:type="pct"/>
            <w:tcBorders>
              <w:top w:val="single" w:sz="12" w:space="0" w:color="auto"/>
            </w:tcBorders>
            <w:vAlign w:val="center"/>
          </w:tcPr>
          <w:p w14:paraId="197C2CB7" w14:textId="4CEB210E" w:rsidR="001D1846" w:rsidRPr="0067165A" w:rsidRDefault="001D1846" w:rsidP="001D1846">
            <w:pPr>
              <w:jc w:val="center"/>
              <w:rPr>
                <w:rFonts w:ascii="Arial" w:hAnsi="Arial" w:cs="Arial"/>
                <w:sz w:val="20"/>
                <w:lang w:val="ro-RO"/>
              </w:rPr>
            </w:pPr>
            <w:r w:rsidRPr="0067165A">
              <w:rPr>
                <w:rFonts w:ascii="Arial" w:hAnsi="Arial" w:cs="Arial"/>
                <w:sz w:val="20"/>
                <w:lang w:val="ro-RO"/>
              </w:rPr>
              <w:t>FE001</w:t>
            </w:r>
          </w:p>
        </w:tc>
        <w:tc>
          <w:tcPr>
            <w:tcW w:w="1559" w:type="pct"/>
            <w:tcBorders>
              <w:top w:val="single" w:sz="12" w:space="0" w:color="auto"/>
            </w:tcBorders>
            <w:vAlign w:val="center"/>
          </w:tcPr>
          <w:p w14:paraId="4BCC2985" w14:textId="735FF53E" w:rsidR="001D1846" w:rsidRPr="0067165A" w:rsidRDefault="001D1846" w:rsidP="001D1846">
            <w:pPr>
              <w:jc w:val="center"/>
              <w:rPr>
                <w:rFonts w:ascii="Arial" w:hAnsi="Arial" w:cs="Arial"/>
                <w:sz w:val="20"/>
                <w:lang w:val="ro-RO"/>
              </w:rPr>
            </w:pPr>
            <w:r w:rsidRPr="0067165A">
              <w:rPr>
                <w:rFonts w:ascii="Arial" w:hAnsi="Arial" w:cs="Arial"/>
                <w:sz w:val="20"/>
                <w:lang w:val="ro-RO"/>
              </w:rPr>
              <w:t>Crânguri - Călugăreni</w:t>
            </w:r>
          </w:p>
        </w:tc>
        <w:tc>
          <w:tcPr>
            <w:tcW w:w="493" w:type="pct"/>
            <w:tcBorders>
              <w:top w:val="single" w:sz="12" w:space="0" w:color="auto"/>
            </w:tcBorders>
            <w:vAlign w:val="center"/>
          </w:tcPr>
          <w:p w14:paraId="7261A044" w14:textId="43503F96" w:rsidR="001D1846" w:rsidRPr="0067165A" w:rsidRDefault="001D1846" w:rsidP="001D1846">
            <w:pPr>
              <w:jc w:val="center"/>
              <w:rPr>
                <w:rFonts w:ascii="Arial" w:hAnsi="Arial" w:cs="Arial"/>
                <w:sz w:val="20"/>
              </w:rPr>
            </w:pPr>
            <w:r w:rsidRPr="0067165A">
              <w:rPr>
                <w:rFonts w:ascii="Arial" w:hAnsi="Arial" w:cs="Arial"/>
                <w:sz w:val="20"/>
              </w:rPr>
              <w:t>0,20</w:t>
            </w:r>
          </w:p>
        </w:tc>
        <w:tc>
          <w:tcPr>
            <w:tcW w:w="497" w:type="pct"/>
            <w:tcBorders>
              <w:top w:val="single" w:sz="12" w:space="0" w:color="auto"/>
            </w:tcBorders>
            <w:vAlign w:val="center"/>
          </w:tcPr>
          <w:p w14:paraId="264E3F73" w14:textId="78A44544"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tcBorders>
              <w:top w:val="single" w:sz="12" w:space="0" w:color="auto"/>
            </w:tcBorders>
            <w:vAlign w:val="center"/>
          </w:tcPr>
          <w:p w14:paraId="22E4E43D" w14:textId="5102317F" w:rsidR="001D1846" w:rsidRPr="0067165A" w:rsidRDefault="001D1846" w:rsidP="001D1846">
            <w:pPr>
              <w:jc w:val="center"/>
              <w:rPr>
                <w:rFonts w:ascii="Arial" w:hAnsi="Arial" w:cs="Arial"/>
                <w:sz w:val="20"/>
              </w:rPr>
            </w:pPr>
            <w:r w:rsidRPr="0067165A">
              <w:rPr>
                <w:rFonts w:ascii="Arial" w:hAnsi="Arial" w:cs="Arial"/>
                <w:sz w:val="20"/>
              </w:rPr>
              <w:t>0,20</w:t>
            </w:r>
          </w:p>
        </w:tc>
        <w:tc>
          <w:tcPr>
            <w:tcW w:w="564" w:type="pct"/>
            <w:tcBorders>
              <w:top w:val="single" w:sz="12" w:space="0" w:color="auto"/>
            </w:tcBorders>
            <w:vAlign w:val="center"/>
          </w:tcPr>
          <w:p w14:paraId="4214BA3F" w14:textId="5C31AF46" w:rsidR="001D1846" w:rsidRPr="0067165A" w:rsidRDefault="001D1846" w:rsidP="001D1846">
            <w:pPr>
              <w:jc w:val="center"/>
              <w:rPr>
                <w:rFonts w:ascii="Arial" w:hAnsi="Arial" w:cs="Arial"/>
                <w:sz w:val="20"/>
              </w:rPr>
            </w:pPr>
            <w:r w:rsidRPr="0067165A">
              <w:rPr>
                <w:rFonts w:ascii="Arial" w:hAnsi="Arial" w:cs="Arial"/>
                <w:sz w:val="20"/>
              </w:rPr>
              <w:t>64,60</w:t>
            </w:r>
          </w:p>
        </w:tc>
        <w:tc>
          <w:tcPr>
            <w:tcW w:w="547" w:type="pct"/>
            <w:tcBorders>
              <w:top w:val="single" w:sz="12" w:space="0" w:color="auto"/>
            </w:tcBorders>
            <w:vAlign w:val="center"/>
          </w:tcPr>
          <w:p w14:paraId="3039E4AB" w14:textId="791DFDF9" w:rsidR="001D1846" w:rsidRPr="0067165A" w:rsidRDefault="001D1846" w:rsidP="001D1846">
            <w:pPr>
              <w:jc w:val="center"/>
              <w:rPr>
                <w:rFonts w:ascii="Arial" w:hAnsi="Arial" w:cs="Arial"/>
                <w:sz w:val="20"/>
              </w:rPr>
            </w:pPr>
            <w:r w:rsidRPr="0067165A">
              <w:rPr>
                <w:rFonts w:ascii="Arial" w:hAnsi="Arial" w:cs="Arial"/>
                <w:sz w:val="20"/>
              </w:rPr>
              <w:t>721</w:t>
            </w:r>
          </w:p>
        </w:tc>
      </w:tr>
      <w:tr w:rsidR="001D1846" w:rsidRPr="0067165A" w14:paraId="3030180A" w14:textId="77777777" w:rsidTr="00403FDF">
        <w:trPr>
          <w:cantSplit/>
          <w:trHeight w:val="225"/>
          <w:jc w:val="center"/>
        </w:trPr>
        <w:tc>
          <w:tcPr>
            <w:tcW w:w="278" w:type="pct"/>
            <w:vAlign w:val="center"/>
          </w:tcPr>
          <w:p w14:paraId="08A00396" w14:textId="3B3782A1" w:rsidR="001D1846" w:rsidRPr="0067165A" w:rsidRDefault="0037745E" w:rsidP="001D1846">
            <w:pPr>
              <w:jc w:val="center"/>
              <w:rPr>
                <w:rFonts w:ascii="Arial" w:hAnsi="Arial" w:cs="Arial"/>
                <w:sz w:val="20"/>
                <w:lang w:val="ro-RO"/>
              </w:rPr>
            </w:pPr>
            <w:r w:rsidRPr="0067165A">
              <w:rPr>
                <w:rFonts w:ascii="Arial" w:hAnsi="Arial" w:cs="Arial"/>
                <w:sz w:val="20"/>
                <w:lang w:val="ro-RO"/>
              </w:rPr>
              <w:t>18</w:t>
            </w:r>
          </w:p>
        </w:tc>
        <w:tc>
          <w:tcPr>
            <w:tcW w:w="642" w:type="pct"/>
            <w:vAlign w:val="center"/>
          </w:tcPr>
          <w:p w14:paraId="7DB63752" w14:textId="77777777" w:rsidR="001D1846" w:rsidRPr="0067165A" w:rsidRDefault="001D1846" w:rsidP="001D1846">
            <w:pPr>
              <w:jc w:val="center"/>
              <w:rPr>
                <w:rFonts w:ascii="Arial" w:hAnsi="Arial" w:cs="Arial"/>
                <w:sz w:val="20"/>
                <w:lang w:val="ro-RO"/>
              </w:rPr>
            </w:pPr>
            <w:r w:rsidRPr="0067165A">
              <w:rPr>
                <w:rFonts w:ascii="Arial" w:hAnsi="Arial" w:cs="Arial"/>
                <w:sz w:val="20"/>
                <w:lang w:val="ro-RO"/>
              </w:rPr>
              <w:t>FE002</w:t>
            </w:r>
          </w:p>
        </w:tc>
        <w:tc>
          <w:tcPr>
            <w:tcW w:w="1559" w:type="pct"/>
            <w:vAlign w:val="center"/>
          </w:tcPr>
          <w:p w14:paraId="52754DD0" w14:textId="77777777" w:rsidR="001D1846" w:rsidRPr="0067165A" w:rsidRDefault="001D1846" w:rsidP="001D1846">
            <w:pPr>
              <w:jc w:val="center"/>
              <w:rPr>
                <w:rFonts w:ascii="Arial" w:hAnsi="Arial" w:cs="Arial"/>
                <w:sz w:val="20"/>
                <w:lang w:val="ro-RO"/>
              </w:rPr>
            </w:pPr>
            <w:r w:rsidRPr="0067165A">
              <w:rPr>
                <w:rFonts w:ascii="Arial" w:hAnsi="Arial" w:cs="Arial"/>
                <w:sz w:val="20"/>
                <w:lang w:val="ro-RO"/>
              </w:rPr>
              <w:t>Crucea Fântânele</w:t>
            </w:r>
          </w:p>
        </w:tc>
        <w:tc>
          <w:tcPr>
            <w:tcW w:w="493" w:type="pct"/>
            <w:vAlign w:val="center"/>
          </w:tcPr>
          <w:p w14:paraId="79370EBC" w14:textId="77777777" w:rsidR="001D1846" w:rsidRPr="0067165A" w:rsidRDefault="001D1846" w:rsidP="001D1846">
            <w:pPr>
              <w:jc w:val="center"/>
              <w:rPr>
                <w:rFonts w:ascii="Arial" w:hAnsi="Arial" w:cs="Arial"/>
                <w:sz w:val="20"/>
              </w:rPr>
            </w:pPr>
            <w:r w:rsidRPr="0067165A">
              <w:rPr>
                <w:rFonts w:ascii="Arial" w:hAnsi="Arial" w:cs="Arial"/>
                <w:sz w:val="20"/>
              </w:rPr>
              <w:t>1,73</w:t>
            </w:r>
          </w:p>
        </w:tc>
        <w:tc>
          <w:tcPr>
            <w:tcW w:w="497" w:type="pct"/>
            <w:vAlign w:val="center"/>
          </w:tcPr>
          <w:p w14:paraId="503D2AE5" w14:textId="77777777"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55A382E9" w14:textId="77777777" w:rsidR="001D1846" w:rsidRPr="0067165A" w:rsidRDefault="001D1846" w:rsidP="001D1846">
            <w:pPr>
              <w:jc w:val="center"/>
              <w:rPr>
                <w:rFonts w:ascii="Arial" w:hAnsi="Arial" w:cs="Arial"/>
                <w:sz w:val="20"/>
              </w:rPr>
            </w:pPr>
            <w:r w:rsidRPr="0067165A">
              <w:rPr>
                <w:rFonts w:ascii="Arial" w:hAnsi="Arial" w:cs="Arial"/>
                <w:sz w:val="20"/>
              </w:rPr>
              <w:t>1,73</w:t>
            </w:r>
          </w:p>
        </w:tc>
        <w:tc>
          <w:tcPr>
            <w:tcW w:w="564" w:type="pct"/>
            <w:vAlign w:val="center"/>
          </w:tcPr>
          <w:p w14:paraId="7CE1F7D0" w14:textId="77777777" w:rsidR="001D1846" w:rsidRPr="0067165A" w:rsidRDefault="001D1846" w:rsidP="001D1846">
            <w:pPr>
              <w:jc w:val="center"/>
              <w:rPr>
                <w:rFonts w:ascii="Arial" w:hAnsi="Arial" w:cs="Arial"/>
                <w:sz w:val="20"/>
              </w:rPr>
            </w:pPr>
            <w:r w:rsidRPr="0067165A">
              <w:rPr>
                <w:rFonts w:ascii="Arial" w:hAnsi="Arial" w:cs="Arial"/>
                <w:sz w:val="20"/>
              </w:rPr>
              <w:t>205,11</w:t>
            </w:r>
          </w:p>
        </w:tc>
        <w:tc>
          <w:tcPr>
            <w:tcW w:w="547" w:type="pct"/>
            <w:vAlign w:val="center"/>
          </w:tcPr>
          <w:p w14:paraId="03ECD83C" w14:textId="77777777" w:rsidR="001D1846" w:rsidRPr="0067165A" w:rsidRDefault="001D1846" w:rsidP="001D1846">
            <w:pPr>
              <w:jc w:val="center"/>
              <w:rPr>
                <w:rFonts w:ascii="Arial" w:hAnsi="Arial" w:cs="Arial"/>
                <w:sz w:val="20"/>
              </w:rPr>
            </w:pPr>
            <w:r w:rsidRPr="0067165A">
              <w:rPr>
                <w:rFonts w:ascii="Arial" w:hAnsi="Arial" w:cs="Arial"/>
                <w:sz w:val="20"/>
              </w:rPr>
              <w:t>3911</w:t>
            </w:r>
          </w:p>
        </w:tc>
      </w:tr>
      <w:tr w:rsidR="001D1846" w:rsidRPr="0067165A" w14:paraId="53D538E0" w14:textId="77777777" w:rsidTr="00403FDF">
        <w:trPr>
          <w:cantSplit/>
          <w:trHeight w:val="225"/>
          <w:jc w:val="center"/>
        </w:trPr>
        <w:tc>
          <w:tcPr>
            <w:tcW w:w="278" w:type="pct"/>
            <w:vAlign w:val="center"/>
          </w:tcPr>
          <w:p w14:paraId="0B1B9588" w14:textId="6CF3E385" w:rsidR="001D1846" w:rsidRPr="0067165A" w:rsidRDefault="0037745E" w:rsidP="001D1846">
            <w:pPr>
              <w:jc w:val="center"/>
              <w:rPr>
                <w:rFonts w:ascii="Arial" w:hAnsi="Arial" w:cs="Arial"/>
                <w:sz w:val="20"/>
                <w:lang w:val="ro-RO"/>
              </w:rPr>
            </w:pPr>
            <w:r w:rsidRPr="0067165A">
              <w:rPr>
                <w:rFonts w:ascii="Arial" w:hAnsi="Arial" w:cs="Arial"/>
                <w:sz w:val="20"/>
                <w:lang w:val="ro-RO"/>
              </w:rPr>
              <w:t>19</w:t>
            </w:r>
          </w:p>
        </w:tc>
        <w:tc>
          <w:tcPr>
            <w:tcW w:w="642" w:type="pct"/>
            <w:vAlign w:val="center"/>
          </w:tcPr>
          <w:p w14:paraId="3C442B05" w14:textId="021626DD" w:rsidR="001D1846" w:rsidRPr="0067165A" w:rsidRDefault="001D1846" w:rsidP="001D1846">
            <w:pPr>
              <w:jc w:val="center"/>
              <w:rPr>
                <w:rFonts w:ascii="Arial" w:hAnsi="Arial" w:cs="Arial"/>
                <w:sz w:val="20"/>
                <w:lang w:val="ro-RO"/>
              </w:rPr>
            </w:pPr>
            <w:r w:rsidRPr="0067165A">
              <w:rPr>
                <w:rFonts w:ascii="Arial" w:hAnsi="Arial" w:cs="Arial"/>
                <w:sz w:val="20"/>
                <w:lang w:val="ro-RO"/>
              </w:rPr>
              <w:t>FE003</w:t>
            </w:r>
          </w:p>
        </w:tc>
        <w:tc>
          <w:tcPr>
            <w:tcW w:w="1559" w:type="pct"/>
            <w:vAlign w:val="center"/>
          </w:tcPr>
          <w:p w14:paraId="1E332387" w14:textId="26DDA17C" w:rsidR="001D1846" w:rsidRPr="0067165A" w:rsidRDefault="001D1846" w:rsidP="001D1846">
            <w:pPr>
              <w:jc w:val="center"/>
              <w:rPr>
                <w:rFonts w:ascii="Arial" w:hAnsi="Arial" w:cs="Arial"/>
                <w:sz w:val="20"/>
                <w:lang w:val="ro-RO"/>
              </w:rPr>
            </w:pPr>
            <w:r w:rsidRPr="0067165A">
              <w:rPr>
                <w:rFonts w:ascii="Arial" w:hAnsi="Arial" w:cs="Arial"/>
                <w:sz w:val="20"/>
                <w:lang w:val="ro-RO"/>
              </w:rPr>
              <w:t>Mironeşti</w:t>
            </w:r>
          </w:p>
        </w:tc>
        <w:tc>
          <w:tcPr>
            <w:tcW w:w="493" w:type="pct"/>
            <w:vAlign w:val="center"/>
          </w:tcPr>
          <w:p w14:paraId="2AE6BB2D" w14:textId="1F88EA8B" w:rsidR="001D1846" w:rsidRPr="0067165A" w:rsidRDefault="001D1846" w:rsidP="001D1846">
            <w:pPr>
              <w:jc w:val="center"/>
              <w:rPr>
                <w:rFonts w:ascii="Arial" w:hAnsi="Arial" w:cs="Arial"/>
                <w:sz w:val="20"/>
              </w:rPr>
            </w:pPr>
            <w:r w:rsidRPr="0067165A">
              <w:rPr>
                <w:rFonts w:ascii="Arial" w:hAnsi="Arial" w:cs="Arial"/>
                <w:sz w:val="20"/>
              </w:rPr>
              <w:t>3,9</w:t>
            </w:r>
          </w:p>
        </w:tc>
        <w:tc>
          <w:tcPr>
            <w:tcW w:w="497" w:type="pct"/>
            <w:vAlign w:val="center"/>
          </w:tcPr>
          <w:p w14:paraId="70A76B9C" w14:textId="629A8E77"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61D83DB3" w14:textId="5E585F5E" w:rsidR="001D1846" w:rsidRPr="0067165A" w:rsidRDefault="001D1846" w:rsidP="001D1846">
            <w:pPr>
              <w:jc w:val="center"/>
              <w:rPr>
                <w:rFonts w:ascii="Arial" w:hAnsi="Arial" w:cs="Arial"/>
                <w:sz w:val="20"/>
              </w:rPr>
            </w:pPr>
            <w:r w:rsidRPr="0067165A">
              <w:rPr>
                <w:rFonts w:ascii="Arial" w:hAnsi="Arial" w:cs="Arial"/>
                <w:sz w:val="20"/>
              </w:rPr>
              <w:t>3,9</w:t>
            </w:r>
          </w:p>
        </w:tc>
        <w:tc>
          <w:tcPr>
            <w:tcW w:w="564" w:type="pct"/>
            <w:vAlign w:val="center"/>
          </w:tcPr>
          <w:p w14:paraId="3FC3E9F3" w14:textId="7F4F87D0" w:rsidR="001D1846" w:rsidRPr="0067165A" w:rsidRDefault="001D1846" w:rsidP="001D1846">
            <w:pPr>
              <w:jc w:val="center"/>
              <w:rPr>
                <w:rFonts w:ascii="Arial" w:hAnsi="Arial" w:cs="Arial"/>
                <w:sz w:val="20"/>
              </w:rPr>
            </w:pPr>
            <w:r w:rsidRPr="0067165A">
              <w:rPr>
                <w:rFonts w:ascii="Arial" w:hAnsi="Arial" w:cs="Arial"/>
                <w:sz w:val="20"/>
              </w:rPr>
              <w:t>304,91</w:t>
            </w:r>
          </w:p>
        </w:tc>
        <w:tc>
          <w:tcPr>
            <w:tcW w:w="547" w:type="pct"/>
            <w:vAlign w:val="center"/>
          </w:tcPr>
          <w:p w14:paraId="59F2D4A9" w14:textId="291A41A2" w:rsidR="001D1846" w:rsidRPr="0067165A" w:rsidRDefault="001D1846" w:rsidP="001D1846">
            <w:pPr>
              <w:jc w:val="center"/>
              <w:rPr>
                <w:rFonts w:ascii="Arial" w:hAnsi="Arial" w:cs="Arial"/>
                <w:sz w:val="20"/>
              </w:rPr>
            </w:pPr>
            <w:r w:rsidRPr="0067165A">
              <w:rPr>
                <w:rFonts w:ascii="Arial" w:hAnsi="Arial" w:cs="Arial"/>
                <w:sz w:val="20"/>
              </w:rPr>
              <w:t>7979</w:t>
            </w:r>
          </w:p>
        </w:tc>
      </w:tr>
      <w:tr w:rsidR="001D1846" w:rsidRPr="0067165A" w14:paraId="48DE44B7" w14:textId="77777777" w:rsidTr="00403FDF">
        <w:trPr>
          <w:cantSplit/>
          <w:trHeight w:val="225"/>
          <w:jc w:val="center"/>
        </w:trPr>
        <w:tc>
          <w:tcPr>
            <w:tcW w:w="278" w:type="pct"/>
            <w:vAlign w:val="center"/>
          </w:tcPr>
          <w:p w14:paraId="78B38A77" w14:textId="4F4BDED3" w:rsidR="001D1846" w:rsidRPr="0067165A" w:rsidRDefault="0037745E" w:rsidP="001D1846">
            <w:pPr>
              <w:jc w:val="center"/>
              <w:rPr>
                <w:rFonts w:ascii="Arial" w:hAnsi="Arial" w:cs="Arial"/>
                <w:sz w:val="20"/>
                <w:lang w:val="ro-RO"/>
              </w:rPr>
            </w:pPr>
            <w:r w:rsidRPr="0067165A">
              <w:rPr>
                <w:rFonts w:ascii="Arial" w:hAnsi="Arial" w:cs="Arial"/>
                <w:sz w:val="20"/>
                <w:lang w:val="ro-RO"/>
              </w:rPr>
              <w:t>20</w:t>
            </w:r>
          </w:p>
        </w:tc>
        <w:tc>
          <w:tcPr>
            <w:tcW w:w="642" w:type="pct"/>
            <w:vAlign w:val="center"/>
          </w:tcPr>
          <w:p w14:paraId="1AD3FB7B" w14:textId="40834F3C" w:rsidR="001D1846" w:rsidRPr="0067165A" w:rsidRDefault="001D1846" w:rsidP="001D1846">
            <w:pPr>
              <w:jc w:val="center"/>
              <w:rPr>
                <w:rFonts w:ascii="Arial" w:hAnsi="Arial" w:cs="Arial"/>
                <w:sz w:val="20"/>
                <w:lang w:val="ro-RO"/>
              </w:rPr>
            </w:pPr>
            <w:r w:rsidRPr="0067165A">
              <w:rPr>
                <w:rFonts w:ascii="Arial" w:hAnsi="Arial" w:cs="Arial"/>
                <w:sz w:val="20"/>
                <w:lang w:val="ro-RO"/>
              </w:rPr>
              <w:t>FE004</w:t>
            </w:r>
          </w:p>
        </w:tc>
        <w:tc>
          <w:tcPr>
            <w:tcW w:w="1559" w:type="pct"/>
            <w:vAlign w:val="center"/>
          </w:tcPr>
          <w:p w14:paraId="51636816" w14:textId="088379DB" w:rsidR="001D1846" w:rsidRPr="0067165A" w:rsidRDefault="001D1846" w:rsidP="001D1846">
            <w:pPr>
              <w:jc w:val="center"/>
              <w:rPr>
                <w:rFonts w:ascii="Arial" w:hAnsi="Arial" w:cs="Arial"/>
                <w:sz w:val="20"/>
                <w:lang w:val="ro-RO"/>
              </w:rPr>
            </w:pPr>
            <w:r w:rsidRPr="0067165A">
              <w:rPr>
                <w:rFonts w:ascii="Arial" w:hAnsi="Arial" w:cs="Arial"/>
                <w:sz w:val="20"/>
                <w:lang w:val="ro-RO"/>
              </w:rPr>
              <w:t>Vlad Ţepeş</w:t>
            </w:r>
          </w:p>
        </w:tc>
        <w:tc>
          <w:tcPr>
            <w:tcW w:w="493" w:type="pct"/>
            <w:vAlign w:val="center"/>
          </w:tcPr>
          <w:p w14:paraId="6D9CFBFD" w14:textId="36E67DDB" w:rsidR="001D1846" w:rsidRPr="0067165A" w:rsidRDefault="001D1846" w:rsidP="001D1846">
            <w:pPr>
              <w:jc w:val="center"/>
              <w:rPr>
                <w:rFonts w:ascii="Arial" w:hAnsi="Arial" w:cs="Arial"/>
                <w:sz w:val="20"/>
              </w:rPr>
            </w:pPr>
            <w:r w:rsidRPr="0067165A">
              <w:rPr>
                <w:rFonts w:ascii="Arial" w:hAnsi="Arial" w:cs="Arial"/>
                <w:sz w:val="20"/>
              </w:rPr>
              <w:t>3,57</w:t>
            </w:r>
          </w:p>
        </w:tc>
        <w:tc>
          <w:tcPr>
            <w:tcW w:w="497" w:type="pct"/>
            <w:vAlign w:val="center"/>
          </w:tcPr>
          <w:p w14:paraId="3A7C1D9C" w14:textId="43771659"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4688B786" w14:textId="4AA11B5D" w:rsidR="001D1846" w:rsidRPr="0067165A" w:rsidRDefault="001D1846" w:rsidP="001D1846">
            <w:pPr>
              <w:jc w:val="center"/>
              <w:rPr>
                <w:rFonts w:ascii="Arial" w:hAnsi="Arial" w:cs="Arial"/>
                <w:sz w:val="20"/>
              </w:rPr>
            </w:pPr>
            <w:r w:rsidRPr="0067165A">
              <w:rPr>
                <w:rFonts w:ascii="Arial" w:hAnsi="Arial" w:cs="Arial"/>
                <w:sz w:val="20"/>
              </w:rPr>
              <w:t>3,57</w:t>
            </w:r>
          </w:p>
        </w:tc>
        <w:tc>
          <w:tcPr>
            <w:tcW w:w="564" w:type="pct"/>
            <w:vAlign w:val="center"/>
          </w:tcPr>
          <w:p w14:paraId="05F55EF5" w14:textId="21A3A01F" w:rsidR="001D1846" w:rsidRPr="0067165A" w:rsidRDefault="001D1846" w:rsidP="001D1846">
            <w:pPr>
              <w:jc w:val="center"/>
              <w:rPr>
                <w:rFonts w:ascii="Arial" w:hAnsi="Arial" w:cs="Arial"/>
                <w:sz w:val="20"/>
              </w:rPr>
            </w:pPr>
            <w:r w:rsidRPr="0067165A">
              <w:rPr>
                <w:rFonts w:ascii="Arial" w:hAnsi="Arial" w:cs="Arial"/>
                <w:sz w:val="20"/>
              </w:rPr>
              <w:t>223,70</w:t>
            </w:r>
          </w:p>
        </w:tc>
        <w:tc>
          <w:tcPr>
            <w:tcW w:w="547" w:type="pct"/>
            <w:vAlign w:val="center"/>
          </w:tcPr>
          <w:p w14:paraId="31489739" w14:textId="1D4276DE" w:rsidR="001D1846" w:rsidRPr="0067165A" w:rsidRDefault="001D1846" w:rsidP="001D1846">
            <w:pPr>
              <w:jc w:val="center"/>
              <w:rPr>
                <w:rFonts w:ascii="Arial" w:hAnsi="Arial" w:cs="Arial"/>
                <w:sz w:val="20"/>
              </w:rPr>
            </w:pPr>
            <w:r w:rsidRPr="0067165A">
              <w:rPr>
                <w:rFonts w:ascii="Arial" w:hAnsi="Arial" w:cs="Arial"/>
                <w:sz w:val="20"/>
              </w:rPr>
              <w:t>9759</w:t>
            </w:r>
          </w:p>
        </w:tc>
      </w:tr>
      <w:tr w:rsidR="001D1846" w:rsidRPr="0067165A" w14:paraId="2A5E0B16" w14:textId="77777777" w:rsidTr="00403FDF">
        <w:trPr>
          <w:cantSplit/>
          <w:trHeight w:val="225"/>
          <w:jc w:val="center"/>
        </w:trPr>
        <w:tc>
          <w:tcPr>
            <w:tcW w:w="278" w:type="pct"/>
            <w:vAlign w:val="center"/>
          </w:tcPr>
          <w:p w14:paraId="347E9252" w14:textId="7E549980" w:rsidR="001D1846" w:rsidRPr="0067165A" w:rsidRDefault="0037745E" w:rsidP="001D1846">
            <w:pPr>
              <w:jc w:val="center"/>
              <w:rPr>
                <w:rFonts w:ascii="Arial" w:hAnsi="Arial" w:cs="Arial"/>
                <w:sz w:val="20"/>
                <w:lang w:val="ro-RO"/>
              </w:rPr>
            </w:pPr>
            <w:r w:rsidRPr="0067165A">
              <w:rPr>
                <w:rFonts w:ascii="Arial" w:hAnsi="Arial" w:cs="Arial"/>
                <w:sz w:val="20"/>
                <w:lang w:val="ro-RO"/>
              </w:rPr>
              <w:t>21</w:t>
            </w:r>
          </w:p>
        </w:tc>
        <w:tc>
          <w:tcPr>
            <w:tcW w:w="642" w:type="pct"/>
            <w:vAlign w:val="center"/>
          </w:tcPr>
          <w:p w14:paraId="76C01832" w14:textId="57248E02" w:rsidR="001D1846" w:rsidRPr="0067165A" w:rsidRDefault="001D1846" w:rsidP="001D1846">
            <w:pPr>
              <w:jc w:val="center"/>
              <w:rPr>
                <w:rFonts w:ascii="Arial" w:hAnsi="Arial" w:cs="Arial"/>
                <w:sz w:val="20"/>
                <w:lang w:val="ro-RO"/>
              </w:rPr>
            </w:pPr>
            <w:r w:rsidRPr="0067165A">
              <w:rPr>
                <w:rFonts w:ascii="Arial" w:hAnsi="Arial" w:cs="Arial"/>
                <w:sz w:val="20"/>
                <w:lang w:val="ro-RO"/>
              </w:rPr>
              <w:t>FE006</w:t>
            </w:r>
          </w:p>
        </w:tc>
        <w:tc>
          <w:tcPr>
            <w:tcW w:w="1559" w:type="pct"/>
            <w:vAlign w:val="center"/>
          </w:tcPr>
          <w:p w14:paraId="426D3026" w14:textId="3068D3B8" w:rsidR="001D1846" w:rsidRPr="0067165A" w:rsidRDefault="001D1846" w:rsidP="001D1846">
            <w:pPr>
              <w:jc w:val="center"/>
              <w:rPr>
                <w:rFonts w:ascii="Arial" w:hAnsi="Arial" w:cs="Arial"/>
                <w:sz w:val="20"/>
                <w:lang w:val="ro-RO"/>
              </w:rPr>
            </w:pPr>
            <w:r w:rsidRPr="0067165A">
              <w:rPr>
                <w:rFonts w:ascii="Arial" w:hAnsi="Arial" w:cs="Arial"/>
                <w:sz w:val="20"/>
                <w:lang w:val="ro-RO"/>
              </w:rPr>
              <w:t>D.A.F. Grădinari 2</w:t>
            </w:r>
          </w:p>
        </w:tc>
        <w:tc>
          <w:tcPr>
            <w:tcW w:w="493" w:type="pct"/>
            <w:vAlign w:val="center"/>
          </w:tcPr>
          <w:p w14:paraId="71DCF08D" w14:textId="408F1063" w:rsidR="001D1846" w:rsidRPr="0067165A" w:rsidRDefault="001D1846" w:rsidP="001D1846">
            <w:pPr>
              <w:jc w:val="center"/>
              <w:rPr>
                <w:rFonts w:ascii="Arial" w:hAnsi="Arial" w:cs="Arial"/>
                <w:sz w:val="20"/>
              </w:rPr>
            </w:pPr>
            <w:r w:rsidRPr="0067165A">
              <w:rPr>
                <w:rFonts w:ascii="Arial" w:hAnsi="Arial" w:cs="Arial"/>
                <w:sz w:val="20"/>
              </w:rPr>
              <w:t>4,76</w:t>
            </w:r>
          </w:p>
        </w:tc>
        <w:tc>
          <w:tcPr>
            <w:tcW w:w="497" w:type="pct"/>
            <w:vAlign w:val="center"/>
          </w:tcPr>
          <w:p w14:paraId="44054DC1" w14:textId="4B7477F0"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1A84BAC2" w14:textId="4E2A0116" w:rsidR="001D1846" w:rsidRPr="0067165A" w:rsidRDefault="001D1846" w:rsidP="001D1846">
            <w:pPr>
              <w:jc w:val="center"/>
              <w:rPr>
                <w:rFonts w:ascii="Arial" w:hAnsi="Arial" w:cs="Arial"/>
                <w:sz w:val="20"/>
              </w:rPr>
            </w:pPr>
            <w:r w:rsidRPr="0067165A">
              <w:rPr>
                <w:rFonts w:ascii="Arial" w:hAnsi="Arial" w:cs="Arial"/>
                <w:sz w:val="20"/>
              </w:rPr>
              <w:t>4,76</w:t>
            </w:r>
          </w:p>
        </w:tc>
        <w:tc>
          <w:tcPr>
            <w:tcW w:w="564" w:type="pct"/>
            <w:vAlign w:val="center"/>
          </w:tcPr>
          <w:p w14:paraId="70FD6F8D" w14:textId="3C788D19" w:rsidR="001D1846" w:rsidRPr="0067165A" w:rsidRDefault="001D1846" w:rsidP="001D1846">
            <w:pPr>
              <w:jc w:val="center"/>
              <w:rPr>
                <w:rFonts w:ascii="Arial" w:hAnsi="Arial" w:cs="Arial"/>
                <w:sz w:val="20"/>
              </w:rPr>
            </w:pPr>
            <w:r w:rsidRPr="0067165A">
              <w:rPr>
                <w:rFonts w:ascii="Arial" w:hAnsi="Arial" w:cs="Arial"/>
                <w:sz w:val="20"/>
              </w:rPr>
              <w:t>566,90</w:t>
            </w:r>
          </w:p>
        </w:tc>
        <w:tc>
          <w:tcPr>
            <w:tcW w:w="547" w:type="pct"/>
            <w:vAlign w:val="center"/>
          </w:tcPr>
          <w:p w14:paraId="45AD7493" w14:textId="77C9C554" w:rsidR="001D1846" w:rsidRPr="0067165A" w:rsidRDefault="001D1846" w:rsidP="001D1846">
            <w:pPr>
              <w:jc w:val="center"/>
              <w:rPr>
                <w:rFonts w:ascii="Arial" w:hAnsi="Arial" w:cs="Arial"/>
                <w:sz w:val="20"/>
              </w:rPr>
            </w:pPr>
            <w:r w:rsidRPr="0067165A">
              <w:rPr>
                <w:rFonts w:ascii="Arial" w:hAnsi="Arial" w:cs="Arial"/>
                <w:sz w:val="20"/>
              </w:rPr>
              <w:t>15139</w:t>
            </w:r>
          </w:p>
        </w:tc>
      </w:tr>
      <w:tr w:rsidR="001D1846" w:rsidRPr="0067165A" w14:paraId="238B42AD" w14:textId="77777777" w:rsidTr="00403FDF">
        <w:trPr>
          <w:cantSplit/>
          <w:trHeight w:val="225"/>
          <w:jc w:val="center"/>
        </w:trPr>
        <w:tc>
          <w:tcPr>
            <w:tcW w:w="278" w:type="pct"/>
            <w:vAlign w:val="center"/>
          </w:tcPr>
          <w:p w14:paraId="1F4D28E6" w14:textId="05EBA626" w:rsidR="001D1846" w:rsidRPr="0067165A" w:rsidRDefault="0037745E" w:rsidP="001D1846">
            <w:pPr>
              <w:jc w:val="center"/>
              <w:rPr>
                <w:rFonts w:ascii="Arial" w:hAnsi="Arial" w:cs="Arial"/>
                <w:sz w:val="20"/>
                <w:lang w:val="ro-RO"/>
              </w:rPr>
            </w:pPr>
            <w:r w:rsidRPr="0067165A">
              <w:rPr>
                <w:rFonts w:ascii="Arial" w:hAnsi="Arial" w:cs="Arial"/>
                <w:sz w:val="20"/>
                <w:lang w:val="ro-RO"/>
              </w:rPr>
              <w:t>22</w:t>
            </w:r>
          </w:p>
        </w:tc>
        <w:tc>
          <w:tcPr>
            <w:tcW w:w="642" w:type="pct"/>
            <w:vAlign w:val="center"/>
          </w:tcPr>
          <w:p w14:paraId="6E26AF95" w14:textId="042058B0" w:rsidR="001D1846" w:rsidRPr="0067165A" w:rsidRDefault="001D1846" w:rsidP="001D1846">
            <w:pPr>
              <w:jc w:val="center"/>
              <w:rPr>
                <w:rFonts w:ascii="Arial" w:hAnsi="Arial" w:cs="Arial"/>
                <w:sz w:val="20"/>
                <w:lang w:val="ro-RO"/>
              </w:rPr>
            </w:pPr>
            <w:r w:rsidRPr="0067165A">
              <w:rPr>
                <w:rFonts w:ascii="Arial" w:hAnsi="Arial" w:cs="Arial"/>
                <w:sz w:val="20"/>
                <w:lang w:val="ro-RO"/>
              </w:rPr>
              <w:t>FE008</w:t>
            </w:r>
          </w:p>
        </w:tc>
        <w:tc>
          <w:tcPr>
            <w:tcW w:w="1559" w:type="pct"/>
            <w:vAlign w:val="center"/>
          </w:tcPr>
          <w:p w14:paraId="5D2AD187" w14:textId="67F707BD" w:rsidR="001D1846" w:rsidRPr="0067165A" w:rsidRDefault="001D1846" w:rsidP="001D1846">
            <w:pPr>
              <w:jc w:val="center"/>
              <w:rPr>
                <w:rFonts w:ascii="Arial" w:hAnsi="Arial" w:cs="Arial"/>
                <w:sz w:val="20"/>
                <w:lang w:val="ro-RO"/>
              </w:rPr>
            </w:pPr>
            <w:r w:rsidRPr="0067165A">
              <w:rPr>
                <w:rFonts w:ascii="Arial" w:hAnsi="Arial" w:cs="Arial"/>
                <w:sz w:val="20"/>
                <w:lang w:val="ro-RO"/>
              </w:rPr>
              <w:t>Drum auto forestier Valea Șoimului</w:t>
            </w:r>
          </w:p>
        </w:tc>
        <w:tc>
          <w:tcPr>
            <w:tcW w:w="493" w:type="pct"/>
            <w:vAlign w:val="center"/>
          </w:tcPr>
          <w:p w14:paraId="4EB4FF2F" w14:textId="0AF0D985" w:rsidR="001D1846" w:rsidRPr="0067165A" w:rsidRDefault="001D1846" w:rsidP="001D1846">
            <w:pPr>
              <w:jc w:val="center"/>
              <w:rPr>
                <w:rFonts w:ascii="Arial" w:hAnsi="Arial" w:cs="Arial"/>
                <w:sz w:val="20"/>
              </w:rPr>
            </w:pPr>
            <w:r w:rsidRPr="0067165A">
              <w:rPr>
                <w:rFonts w:ascii="Arial" w:hAnsi="Arial" w:cs="Arial"/>
                <w:sz w:val="20"/>
              </w:rPr>
              <w:t>2,2</w:t>
            </w:r>
          </w:p>
        </w:tc>
        <w:tc>
          <w:tcPr>
            <w:tcW w:w="497" w:type="pct"/>
            <w:vAlign w:val="center"/>
          </w:tcPr>
          <w:p w14:paraId="10AE916F" w14:textId="54D58075"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140DFD42" w14:textId="1DADEABD" w:rsidR="001D1846" w:rsidRPr="0067165A" w:rsidRDefault="001D1846" w:rsidP="001D1846">
            <w:pPr>
              <w:jc w:val="center"/>
              <w:rPr>
                <w:rFonts w:ascii="Arial" w:hAnsi="Arial" w:cs="Arial"/>
                <w:sz w:val="20"/>
              </w:rPr>
            </w:pPr>
            <w:r w:rsidRPr="0067165A">
              <w:rPr>
                <w:rFonts w:ascii="Arial" w:hAnsi="Arial" w:cs="Arial"/>
                <w:sz w:val="20"/>
              </w:rPr>
              <w:t>2,2</w:t>
            </w:r>
          </w:p>
        </w:tc>
        <w:tc>
          <w:tcPr>
            <w:tcW w:w="564" w:type="pct"/>
            <w:vAlign w:val="center"/>
          </w:tcPr>
          <w:p w14:paraId="77B98DB6" w14:textId="34130D28" w:rsidR="001D1846" w:rsidRPr="0067165A" w:rsidRDefault="001D1846" w:rsidP="001D1846">
            <w:pPr>
              <w:jc w:val="center"/>
              <w:rPr>
                <w:rFonts w:ascii="Arial" w:hAnsi="Arial" w:cs="Arial"/>
                <w:sz w:val="20"/>
              </w:rPr>
            </w:pPr>
            <w:r w:rsidRPr="0067165A">
              <w:rPr>
                <w:rFonts w:ascii="Arial" w:hAnsi="Arial" w:cs="Arial"/>
                <w:sz w:val="20"/>
              </w:rPr>
              <w:t>139,33</w:t>
            </w:r>
          </w:p>
        </w:tc>
        <w:tc>
          <w:tcPr>
            <w:tcW w:w="547" w:type="pct"/>
            <w:vAlign w:val="center"/>
          </w:tcPr>
          <w:p w14:paraId="247E7CEC" w14:textId="59EC8FB8" w:rsidR="001D1846" w:rsidRPr="0067165A" w:rsidRDefault="001D1846" w:rsidP="001D1846">
            <w:pPr>
              <w:jc w:val="center"/>
              <w:rPr>
                <w:rFonts w:ascii="Arial" w:hAnsi="Arial" w:cs="Arial"/>
                <w:sz w:val="20"/>
              </w:rPr>
            </w:pPr>
            <w:r w:rsidRPr="0067165A">
              <w:rPr>
                <w:rFonts w:ascii="Arial" w:hAnsi="Arial" w:cs="Arial"/>
                <w:sz w:val="20"/>
              </w:rPr>
              <w:t>6640</w:t>
            </w:r>
          </w:p>
        </w:tc>
      </w:tr>
      <w:tr w:rsidR="001D1846" w:rsidRPr="0067165A" w14:paraId="0F67A227" w14:textId="77777777" w:rsidTr="00403FDF">
        <w:trPr>
          <w:cantSplit/>
          <w:trHeight w:val="225"/>
          <w:jc w:val="center"/>
        </w:trPr>
        <w:tc>
          <w:tcPr>
            <w:tcW w:w="278" w:type="pct"/>
            <w:vAlign w:val="center"/>
          </w:tcPr>
          <w:p w14:paraId="1A1ADC90" w14:textId="251B458C" w:rsidR="001D1846" w:rsidRPr="0067165A" w:rsidRDefault="0037745E" w:rsidP="001D1846">
            <w:pPr>
              <w:jc w:val="center"/>
              <w:rPr>
                <w:rFonts w:ascii="Arial" w:hAnsi="Arial" w:cs="Arial"/>
                <w:sz w:val="20"/>
                <w:lang w:val="ro-RO"/>
              </w:rPr>
            </w:pPr>
            <w:r w:rsidRPr="0067165A">
              <w:rPr>
                <w:rFonts w:ascii="Arial" w:hAnsi="Arial" w:cs="Arial"/>
                <w:sz w:val="20"/>
                <w:lang w:val="ro-RO"/>
              </w:rPr>
              <w:t>23</w:t>
            </w:r>
          </w:p>
        </w:tc>
        <w:tc>
          <w:tcPr>
            <w:tcW w:w="642" w:type="pct"/>
            <w:vAlign w:val="center"/>
          </w:tcPr>
          <w:p w14:paraId="138C330B" w14:textId="128574C5" w:rsidR="001D1846" w:rsidRPr="0067165A" w:rsidRDefault="001D1846" w:rsidP="001D1846">
            <w:pPr>
              <w:jc w:val="center"/>
              <w:rPr>
                <w:rFonts w:ascii="Arial" w:hAnsi="Arial" w:cs="Arial"/>
                <w:sz w:val="20"/>
                <w:lang w:val="ro-RO"/>
              </w:rPr>
            </w:pPr>
            <w:r w:rsidRPr="0067165A">
              <w:rPr>
                <w:rFonts w:ascii="Arial" w:hAnsi="Arial" w:cs="Arial"/>
                <w:sz w:val="20"/>
                <w:lang w:val="ro-RO"/>
              </w:rPr>
              <w:t>FE007</w:t>
            </w:r>
          </w:p>
        </w:tc>
        <w:tc>
          <w:tcPr>
            <w:tcW w:w="1559" w:type="pct"/>
            <w:vAlign w:val="center"/>
          </w:tcPr>
          <w:p w14:paraId="048EDF5A" w14:textId="24DD545A" w:rsidR="001D1846" w:rsidRPr="0067165A" w:rsidRDefault="001D1846" w:rsidP="001D1846">
            <w:pPr>
              <w:jc w:val="center"/>
              <w:rPr>
                <w:rFonts w:ascii="Arial" w:hAnsi="Arial" w:cs="Arial"/>
                <w:sz w:val="20"/>
                <w:lang w:val="ro-RO"/>
              </w:rPr>
            </w:pPr>
            <w:r w:rsidRPr="0067165A">
              <w:rPr>
                <w:rFonts w:ascii="Arial" w:hAnsi="Arial" w:cs="Arial"/>
                <w:sz w:val="20"/>
                <w:lang w:val="ro-RO"/>
              </w:rPr>
              <w:t>Măgura</w:t>
            </w:r>
          </w:p>
        </w:tc>
        <w:tc>
          <w:tcPr>
            <w:tcW w:w="493" w:type="pct"/>
            <w:vAlign w:val="center"/>
          </w:tcPr>
          <w:p w14:paraId="781B3591" w14:textId="59F9CFAB" w:rsidR="001D1846" w:rsidRPr="0067165A" w:rsidRDefault="001D1846" w:rsidP="001D1846">
            <w:pPr>
              <w:jc w:val="center"/>
              <w:rPr>
                <w:rFonts w:ascii="Arial" w:hAnsi="Arial" w:cs="Arial"/>
                <w:sz w:val="20"/>
              </w:rPr>
            </w:pPr>
            <w:r w:rsidRPr="0067165A">
              <w:rPr>
                <w:rFonts w:ascii="Arial" w:hAnsi="Arial" w:cs="Arial"/>
                <w:sz w:val="20"/>
              </w:rPr>
              <w:t>1,2</w:t>
            </w:r>
          </w:p>
        </w:tc>
        <w:tc>
          <w:tcPr>
            <w:tcW w:w="497" w:type="pct"/>
            <w:vAlign w:val="center"/>
          </w:tcPr>
          <w:p w14:paraId="46E2EC85" w14:textId="5FA0BE31"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0A987313" w14:textId="34AD4D4C" w:rsidR="001D1846" w:rsidRPr="0067165A" w:rsidRDefault="001D1846" w:rsidP="001D1846">
            <w:pPr>
              <w:jc w:val="center"/>
              <w:rPr>
                <w:rFonts w:ascii="Arial" w:hAnsi="Arial" w:cs="Arial"/>
                <w:sz w:val="20"/>
              </w:rPr>
            </w:pPr>
            <w:r w:rsidRPr="0067165A">
              <w:rPr>
                <w:rFonts w:ascii="Arial" w:hAnsi="Arial" w:cs="Arial"/>
                <w:sz w:val="20"/>
              </w:rPr>
              <w:t>1,2</w:t>
            </w:r>
          </w:p>
        </w:tc>
        <w:tc>
          <w:tcPr>
            <w:tcW w:w="564" w:type="pct"/>
            <w:vAlign w:val="center"/>
          </w:tcPr>
          <w:p w14:paraId="158361B1" w14:textId="777B1ADF" w:rsidR="001D1846" w:rsidRPr="0067165A" w:rsidRDefault="001D1846" w:rsidP="001D1846">
            <w:pPr>
              <w:jc w:val="center"/>
              <w:rPr>
                <w:rFonts w:ascii="Arial" w:hAnsi="Arial" w:cs="Arial"/>
                <w:sz w:val="20"/>
              </w:rPr>
            </w:pPr>
            <w:r w:rsidRPr="0067165A">
              <w:rPr>
                <w:rFonts w:ascii="Arial" w:hAnsi="Arial" w:cs="Arial"/>
                <w:sz w:val="20"/>
              </w:rPr>
              <w:t>472,15</w:t>
            </w:r>
          </w:p>
        </w:tc>
        <w:tc>
          <w:tcPr>
            <w:tcW w:w="547" w:type="pct"/>
            <w:vAlign w:val="center"/>
          </w:tcPr>
          <w:p w14:paraId="6C478935" w14:textId="48C2DB0A" w:rsidR="001D1846" w:rsidRPr="0067165A" w:rsidRDefault="001D1846" w:rsidP="001D1846">
            <w:pPr>
              <w:jc w:val="center"/>
              <w:rPr>
                <w:rFonts w:ascii="Arial" w:hAnsi="Arial" w:cs="Arial"/>
                <w:sz w:val="20"/>
              </w:rPr>
            </w:pPr>
            <w:r w:rsidRPr="0067165A">
              <w:rPr>
                <w:rFonts w:ascii="Arial" w:hAnsi="Arial" w:cs="Arial"/>
                <w:sz w:val="20"/>
              </w:rPr>
              <w:t>13659</w:t>
            </w:r>
          </w:p>
        </w:tc>
      </w:tr>
      <w:tr w:rsidR="001D1846" w:rsidRPr="0067165A" w14:paraId="4013430F" w14:textId="77777777" w:rsidTr="00403FDF">
        <w:trPr>
          <w:cantSplit/>
          <w:trHeight w:val="225"/>
          <w:jc w:val="center"/>
        </w:trPr>
        <w:tc>
          <w:tcPr>
            <w:tcW w:w="278" w:type="pct"/>
            <w:vAlign w:val="center"/>
          </w:tcPr>
          <w:p w14:paraId="41AB8913" w14:textId="36EB67C0" w:rsidR="001D1846" w:rsidRPr="0067165A" w:rsidRDefault="0037745E" w:rsidP="001D1846">
            <w:pPr>
              <w:jc w:val="center"/>
              <w:rPr>
                <w:rFonts w:ascii="Arial" w:hAnsi="Arial" w:cs="Arial"/>
                <w:sz w:val="20"/>
                <w:lang w:val="ro-RO"/>
              </w:rPr>
            </w:pPr>
            <w:r w:rsidRPr="0067165A">
              <w:rPr>
                <w:rFonts w:ascii="Arial" w:hAnsi="Arial" w:cs="Arial"/>
                <w:sz w:val="20"/>
                <w:lang w:val="ro-RO"/>
              </w:rPr>
              <w:t>24</w:t>
            </w:r>
          </w:p>
        </w:tc>
        <w:tc>
          <w:tcPr>
            <w:tcW w:w="642" w:type="pct"/>
            <w:vAlign w:val="center"/>
          </w:tcPr>
          <w:p w14:paraId="6CB68633" w14:textId="28D56E5F" w:rsidR="001D1846" w:rsidRPr="0067165A" w:rsidRDefault="001D1846" w:rsidP="001D1846">
            <w:pPr>
              <w:jc w:val="center"/>
              <w:rPr>
                <w:rFonts w:ascii="Arial" w:hAnsi="Arial" w:cs="Arial"/>
                <w:sz w:val="20"/>
                <w:lang w:val="ro-RO"/>
              </w:rPr>
            </w:pPr>
            <w:r w:rsidRPr="0067165A">
              <w:rPr>
                <w:rFonts w:ascii="Arial" w:hAnsi="Arial" w:cs="Arial"/>
                <w:sz w:val="20"/>
                <w:lang w:val="ro-RO"/>
              </w:rPr>
              <w:t>FE009</w:t>
            </w:r>
          </w:p>
        </w:tc>
        <w:tc>
          <w:tcPr>
            <w:tcW w:w="1559" w:type="pct"/>
            <w:vAlign w:val="center"/>
          </w:tcPr>
          <w:p w14:paraId="31474CBD" w14:textId="1EF80C0E" w:rsidR="001D1846" w:rsidRPr="0067165A" w:rsidRDefault="001D1846" w:rsidP="001D1846">
            <w:pPr>
              <w:jc w:val="center"/>
              <w:rPr>
                <w:rFonts w:ascii="Arial" w:hAnsi="Arial" w:cs="Arial"/>
                <w:sz w:val="20"/>
                <w:lang w:val="ro-RO"/>
              </w:rPr>
            </w:pPr>
            <w:r w:rsidRPr="0067165A">
              <w:rPr>
                <w:rFonts w:ascii="Arial" w:hAnsi="Arial" w:cs="Arial"/>
                <w:sz w:val="20"/>
                <w:lang w:val="ro-RO"/>
              </w:rPr>
              <w:t>Padina Tătarului</w:t>
            </w:r>
          </w:p>
        </w:tc>
        <w:tc>
          <w:tcPr>
            <w:tcW w:w="493" w:type="pct"/>
            <w:vAlign w:val="center"/>
          </w:tcPr>
          <w:p w14:paraId="1757AC07" w14:textId="2CF32AE3" w:rsidR="001D1846" w:rsidRPr="0067165A" w:rsidRDefault="001D1846" w:rsidP="001D1846">
            <w:pPr>
              <w:jc w:val="center"/>
              <w:rPr>
                <w:rFonts w:ascii="Arial" w:hAnsi="Arial" w:cs="Arial"/>
                <w:sz w:val="20"/>
              </w:rPr>
            </w:pPr>
            <w:r w:rsidRPr="0067165A">
              <w:rPr>
                <w:rFonts w:ascii="Arial" w:hAnsi="Arial" w:cs="Arial"/>
                <w:sz w:val="20"/>
              </w:rPr>
              <w:t>4,29</w:t>
            </w:r>
          </w:p>
        </w:tc>
        <w:tc>
          <w:tcPr>
            <w:tcW w:w="497" w:type="pct"/>
            <w:vAlign w:val="center"/>
          </w:tcPr>
          <w:p w14:paraId="196F5951" w14:textId="07C109FB"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5FC24AEC" w14:textId="13A8888D" w:rsidR="001D1846" w:rsidRPr="0067165A" w:rsidRDefault="001D1846" w:rsidP="001D1846">
            <w:pPr>
              <w:jc w:val="center"/>
              <w:rPr>
                <w:rFonts w:ascii="Arial" w:hAnsi="Arial" w:cs="Arial"/>
                <w:sz w:val="20"/>
              </w:rPr>
            </w:pPr>
            <w:r w:rsidRPr="0067165A">
              <w:rPr>
                <w:rFonts w:ascii="Arial" w:hAnsi="Arial" w:cs="Arial"/>
                <w:sz w:val="20"/>
              </w:rPr>
              <w:t>4,29</w:t>
            </w:r>
          </w:p>
        </w:tc>
        <w:tc>
          <w:tcPr>
            <w:tcW w:w="564" w:type="pct"/>
            <w:vAlign w:val="center"/>
          </w:tcPr>
          <w:p w14:paraId="3BC1190D" w14:textId="438B3CB3" w:rsidR="001D1846" w:rsidRPr="0067165A" w:rsidRDefault="001D1846" w:rsidP="001D1846">
            <w:pPr>
              <w:jc w:val="center"/>
              <w:rPr>
                <w:rFonts w:ascii="Arial" w:hAnsi="Arial" w:cs="Arial"/>
                <w:sz w:val="20"/>
              </w:rPr>
            </w:pPr>
            <w:r w:rsidRPr="0067165A">
              <w:rPr>
                <w:rFonts w:ascii="Arial" w:hAnsi="Arial" w:cs="Arial"/>
                <w:sz w:val="20"/>
              </w:rPr>
              <w:t>581,99</w:t>
            </w:r>
          </w:p>
        </w:tc>
        <w:tc>
          <w:tcPr>
            <w:tcW w:w="547" w:type="pct"/>
            <w:vAlign w:val="center"/>
          </w:tcPr>
          <w:p w14:paraId="79EACEFA" w14:textId="4FA470B3" w:rsidR="001D1846" w:rsidRPr="0067165A" w:rsidRDefault="001D1846" w:rsidP="001D1846">
            <w:pPr>
              <w:jc w:val="center"/>
              <w:rPr>
                <w:rFonts w:ascii="Arial" w:hAnsi="Arial" w:cs="Arial"/>
                <w:sz w:val="20"/>
              </w:rPr>
            </w:pPr>
            <w:r w:rsidRPr="0067165A">
              <w:rPr>
                <w:rFonts w:ascii="Arial" w:hAnsi="Arial" w:cs="Arial"/>
                <w:sz w:val="20"/>
              </w:rPr>
              <w:t>31696</w:t>
            </w:r>
          </w:p>
        </w:tc>
      </w:tr>
      <w:tr w:rsidR="001D1846" w:rsidRPr="0067165A" w14:paraId="370DE311" w14:textId="77777777" w:rsidTr="00403FDF">
        <w:trPr>
          <w:cantSplit/>
          <w:trHeight w:val="225"/>
          <w:jc w:val="center"/>
        </w:trPr>
        <w:tc>
          <w:tcPr>
            <w:tcW w:w="278" w:type="pct"/>
            <w:vAlign w:val="center"/>
          </w:tcPr>
          <w:p w14:paraId="0DB2004D" w14:textId="673451A0" w:rsidR="001D1846" w:rsidRPr="0067165A" w:rsidRDefault="0037745E" w:rsidP="001D1846">
            <w:pPr>
              <w:jc w:val="center"/>
              <w:rPr>
                <w:rFonts w:ascii="Arial" w:hAnsi="Arial" w:cs="Arial"/>
                <w:sz w:val="20"/>
                <w:lang w:val="ro-RO"/>
              </w:rPr>
            </w:pPr>
            <w:r w:rsidRPr="0067165A">
              <w:rPr>
                <w:rFonts w:ascii="Arial" w:hAnsi="Arial" w:cs="Arial"/>
                <w:sz w:val="20"/>
                <w:lang w:val="ro-RO"/>
              </w:rPr>
              <w:t>25</w:t>
            </w:r>
          </w:p>
        </w:tc>
        <w:tc>
          <w:tcPr>
            <w:tcW w:w="642" w:type="pct"/>
            <w:vAlign w:val="center"/>
          </w:tcPr>
          <w:p w14:paraId="00C23BBB" w14:textId="71C9FC98" w:rsidR="001D1846" w:rsidRPr="0067165A" w:rsidRDefault="001D1846" w:rsidP="001D1846">
            <w:pPr>
              <w:jc w:val="center"/>
              <w:rPr>
                <w:rFonts w:ascii="Arial" w:hAnsi="Arial" w:cs="Arial"/>
                <w:sz w:val="20"/>
                <w:lang w:val="ro-RO"/>
              </w:rPr>
            </w:pPr>
            <w:r w:rsidRPr="0067165A">
              <w:rPr>
                <w:rFonts w:ascii="Arial" w:hAnsi="Arial" w:cs="Arial"/>
                <w:sz w:val="20"/>
                <w:lang w:val="ro-RO"/>
              </w:rPr>
              <w:t>FE010</w:t>
            </w:r>
          </w:p>
        </w:tc>
        <w:tc>
          <w:tcPr>
            <w:tcW w:w="1559" w:type="pct"/>
            <w:vAlign w:val="center"/>
          </w:tcPr>
          <w:p w14:paraId="367A196D" w14:textId="6CEC348C" w:rsidR="001D1846" w:rsidRPr="0067165A" w:rsidRDefault="001D1846" w:rsidP="001D1846">
            <w:pPr>
              <w:jc w:val="center"/>
              <w:rPr>
                <w:rFonts w:ascii="Arial" w:hAnsi="Arial" w:cs="Arial"/>
                <w:sz w:val="20"/>
                <w:lang w:val="ro-RO"/>
              </w:rPr>
            </w:pPr>
            <w:r w:rsidRPr="0067165A">
              <w:rPr>
                <w:rFonts w:ascii="Arial" w:hAnsi="Arial" w:cs="Arial"/>
                <w:sz w:val="20"/>
                <w:lang w:val="ro-RO"/>
              </w:rPr>
              <w:t>Canton silvic Măgura I</w:t>
            </w:r>
          </w:p>
        </w:tc>
        <w:tc>
          <w:tcPr>
            <w:tcW w:w="493" w:type="pct"/>
            <w:vAlign w:val="center"/>
          </w:tcPr>
          <w:p w14:paraId="052E2FB0" w14:textId="3CA8DD44" w:rsidR="001D1846" w:rsidRPr="0067165A" w:rsidRDefault="001D1846" w:rsidP="001D1846">
            <w:pPr>
              <w:jc w:val="center"/>
              <w:rPr>
                <w:rFonts w:ascii="Arial" w:hAnsi="Arial" w:cs="Arial"/>
                <w:sz w:val="20"/>
              </w:rPr>
            </w:pPr>
            <w:r w:rsidRPr="0067165A">
              <w:rPr>
                <w:rFonts w:ascii="Arial" w:hAnsi="Arial" w:cs="Arial"/>
                <w:sz w:val="20"/>
              </w:rPr>
              <w:t>0,1</w:t>
            </w:r>
          </w:p>
        </w:tc>
        <w:tc>
          <w:tcPr>
            <w:tcW w:w="497" w:type="pct"/>
            <w:vAlign w:val="center"/>
          </w:tcPr>
          <w:p w14:paraId="57E81DA5" w14:textId="353D3DAA"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7EC6314F" w14:textId="097372EF" w:rsidR="001D1846" w:rsidRPr="0067165A" w:rsidRDefault="001D1846" w:rsidP="001D1846">
            <w:pPr>
              <w:jc w:val="center"/>
              <w:rPr>
                <w:rFonts w:ascii="Arial" w:hAnsi="Arial" w:cs="Arial"/>
                <w:sz w:val="20"/>
              </w:rPr>
            </w:pPr>
            <w:r w:rsidRPr="0067165A">
              <w:rPr>
                <w:rFonts w:ascii="Arial" w:hAnsi="Arial" w:cs="Arial"/>
                <w:sz w:val="20"/>
              </w:rPr>
              <w:t>0,1</w:t>
            </w:r>
          </w:p>
        </w:tc>
        <w:tc>
          <w:tcPr>
            <w:tcW w:w="564" w:type="pct"/>
            <w:vAlign w:val="center"/>
          </w:tcPr>
          <w:p w14:paraId="145E92E5" w14:textId="2D0CFBF0" w:rsidR="001D1846" w:rsidRPr="0067165A" w:rsidRDefault="001D1846" w:rsidP="001D1846">
            <w:pPr>
              <w:jc w:val="center"/>
              <w:rPr>
                <w:rFonts w:ascii="Arial" w:hAnsi="Arial" w:cs="Arial"/>
                <w:sz w:val="20"/>
              </w:rPr>
            </w:pPr>
            <w:r w:rsidRPr="0067165A">
              <w:rPr>
                <w:rFonts w:ascii="Arial" w:hAnsi="Arial" w:cs="Arial"/>
                <w:sz w:val="20"/>
              </w:rPr>
              <w:t>10,44</w:t>
            </w:r>
          </w:p>
        </w:tc>
        <w:tc>
          <w:tcPr>
            <w:tcW w:w="547" w:type="pct"/>
            <w:vAlign w:val="center"/>
          </w:tcPr>
          <w:p w14:paraId="0B3623F3" w14:textId="6629FA1B" w:rsidR="001D1846" w:rsidRPr="0067165A" w:rsidRDefault="001D1846" w:rsidP="001D1846">
            <w:pPr>
              <w:jc w:val="center"/>
              <w:rPr>
                <w:rFonts w:ascii="Arial" w:hAnsi="Arial" w:cs="Arial"/>
                <w:sz w:val="20"/>
              </w:rPr>
            </w:pPr>
            <w:r w:rsidRPr="0067165A">
              <w:rPr>
                <w:rFonts w:ascii="Arial" w:hAnsi="Arial" w:cs="Arial"/>
                <w:sz w:val="20"/>
              </w:rPr>
              <w:t>372</w:t>
            </w:r>
          </w:p>
        </w:tc>
      </w:tr>
      <w:tr w:rsidR="001D1846" w:rsidRPr="0067165A" w14:paraId="551BE384" w14:textId="77777777" w:rsidTr="00403FDF">
        <w:trPr>
          <w:cantSplit/>
          <w:trHeight w:val="225"/>
          <w:jc w:val="center"/>
        </w:trPr>
        <w:tc>
          <w:tcPr>
            <w:tcW w:w="278" w:type="pct"/>
            <w:vAlign w:val="center"/>
          </w:tcPr>
          <w:p w14:paraId="4F2975E5" w14:textId="06B0CACD" w:rsidR="001D1846" w:rsidRPr="0067165A" w:rsidRDefault="0037745E" w:rsidP="001D1846">
            <w:pPr>
              <w:jc w:val="center"/>
              <w:rPr>
                <w:rFonts w:ascii="Arial" w:hAnsi="Arial" w:cs="Arial"/>
                <w:sz w:val="20"/>
                <w:lang w:val="ro-RO"/>
              </w:rPr>
            </w:pPr>
            <w:r w:rsidRPr="0067165A">
              <w:rPr>
                <w:rFonts w:ascii="Arial" w:hAnsi="Arial" w:cs="Arial"/>
                <w:sz w:val="20"/>
                <w:lang w:val="ro-RO"/>
              </w:rPr>
              <w:t>26</w:t>
            </w:r>
          </w:p>
        </w:tc>
        <w:tc>
          <w:tcPr>
            <w:tcW w:w="642" w:type="pct"/>
            <w:vAlign w:val="center"/>
          </w:tcPr>
          <w:p w14:paraId="049CACC9" w14:textId="63527E07" w:rsidR="001D1846" w:rsidRPr="0067165A" w:rsidRDefault="001D1846" w:rsidP="001D1846">
            <w:pPr>
              <w:jc w:val="center"/>
              <w:rPr>
                <w:rFonts w:ascii="Arial" w:hAnsi="Arial" w:cs="Arial"/>
                <w:sz w:val="20"/>
                <w:lang w:val="ro-RO"/>
              </w:rPr>
            </w:pPr>
            <w:r w:rsidRPr="0067165A">
              <w:rPr>
                <w:rFonts w:ascii="Arial" w:hAnsi="Arial" w:cs="Arial"/>
                <w:sz w:val="20"/>
                <w:lang w:val="ro-RO"/>
              </w:rPr>
              <w:t>FE011</w:t>
            </w:r>
          </w:p>
        </w:tc>
        <w:tc>
          <w:tcPr>
            <w:tcW w:w="1559" w:type="pct"/>
            <w:vAlign w:val="center"/>
          </w:tcPr>
          <w:p w14:paraId="099D3F4A" w14:textId="6EB9B9DE" w:rsidR="001D1846" w:rsidRPr="0067165A" w:rsidRDefault="001D1846" w:rsidP="001D1846">
            <w:pPr>
              <w:jc w:val="center"/>
              <w:rPr>
                <w:rFonts w:ascii="Arial" w:hAnsi="Arial" w:cs="Arial"/>
                <w:sz w:val="20"/>
                <w:lang w:val="ro-RO"/>
              </w:rPr>
            </w:pPr>
            <w:r w:rsidRPr="0067165A">
              <w:rPr>
                <w:rFonts w:ascii="Arial" w:hAnsi="Arial" w:cs="Arial"/>
                <w:sz w:val="20"/>
                <w:lang w:val="ro-RO"/>
              </w:rPr>
              <w:t>Drum auto forestier Canton Podeanu</w:t>
            </w:r>
          </w:p>
        </w:tc>
        <w:tc>
          <w:tcPr>
            <w:tcW w:w="493" w:type="pct"/>
            <w:vAlign w:val="center"/>
          </w:tcPr>
          <w:p w14:paraId="7091AA0F" w14:textId="661C65FE" w:rsidR="001D1846" w:rsidRPr="0067165A" w:rsidRDefault="001D1846" w:rsidP="001D1846">
            <w:pPr>
              <w:jc w:val="center"/>
              <w:rPr>
                <w:rFonts w:ascii="Arial" w:hAnsi="Arial" w:cs="Arial"/>
                <w:sz w:val="20"/>
              </w:rPr>
            </w:pPr>
            <w:r w:rsidRPr="0067165A">
              <w:rPr>
                <w:rFonts w:ascii="Arial" w:hAnsi="Arial" w:cs="Arial"/>
                <w:sz w:val="20"/>
              </w:rPr>
              <w:t>2,3</w:t>
            </w:r>
          </w:p>
        </w:tc>
        <w:tc>
          <w:tcPr>
            <w:tcW w:w="497" w:type="pct"/>
            <w:vAlign w:val="center"/>
          </w:tcPr>
          <w:p w14:paraId="1F35F9C9" w14:textId="6A81B449"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74BC6311" w14:textId="0CEE4DC2" w:rsidR="001D1846" w:rsidRPr="0067165A" w:rsidRDefault="001D1846" w:rsidP="001D1846">
            <w:pPr>
              <w:jc w:val="center"/>
              <w:rPr>
                <w:rFonts w:ascii="Arial" w:hAnsi="Arial" w:cs="Arial"/>
                <w:sz w:val="20"/>
              </w:rPr>
            </w:pPr>
            <w:r w:rsidRPr="0067165A">
              <w:rPr>
                <w:rFonts w:ascii="Arial" w:hAnsi="Arial" w:cs="Arial"/>
                <w:sz w:val="20"/>
              </w:rPr>
              <w:t>2,3</w:t>
            </w:r>
          </w:p>
        </w:tc>
        <w:tc>
          <w:tcPr>
            <w:tcW w:w="564" w:type="pct"/>
            <w:vAlign w:val="center"/>
          </w:tcPr>
          <w:p w14:paraId="7A317537" w14:textId="2D29BAE8" w:rsidR="001D1846" w:rsidRPr="0067165A" w:rsidRDefault="001D1846" w:rsidP="001D1846">
            <w:pPr>
              <w:jc w:val="center"/>
              <w:rPr>
                <w:rFonts w:ascii="Arial" w:hAnsi="Arial" w:cs="Arial"/>
                <w:sz w:val="20"/>
              </w:rPr>
            </w:pPr>
            <w:r w:rsidRPr="0067165A">
              <w:rPr>
                <w:rFonts w:ascii="Arial" w:hAnsi="Arial" w:cs="Arial"/>
                <w:sz w:val="20"/>
              </w:rPr>
              <w:t>463,78</w:t>
            </w:r>
          </w:p>
        </w:tc>
        <w:tc>
          <w:tcPr>
            <w:tcW w:w="547" w:type="pct"/>
            <w:vAlign w:val="center"/>
          </w:tcPr>
          <w:p w14:paraId="566AAA80" w14:textId="34F42F4C" w:rsidR="001D1846" w:rsidRPr="0067165A" w:rsidRDefault="001D1846" w:rsidP="001D1846">
            <w:pPr>
              <w:jc w:val="center"/>
              <w:rPr>
                <w:rFonts w:ascii="Arial" w:hAnsi="Arial" w:cs="Arial"/>
                <w:sz w:val="20"/>
              </w:rPr>
            </w:pPr>
            <w:r w:rsidRPr="0067165A">
              <w:rPr>
                <w:rFonts w:ascii="Arial" w:hAnsi="Arial" w:cs="Arial"/>
                <w:sz w:val="20"/>
              </w:rPr>
              <w:t>13051</w:t>
            </w:r>
          </w:p>
        </w:tc>
      </w:tr>
      <w:tr w:rsidR="001D1846" w:rsidRPr="0067165A" w14:paraId="0F50242E" w14:textId="77777777" w:rsidTr="00403FDF">
        <w:trPr>
          <w:cantSplit/>
          <w:trHeight w:val="225"/>
          <w:jc w:val="center"/>
        </w:trPr>
        <w:tc>
          <w:tcPr>
            <w:tcW w:w="278" w:type="pct"/>
            <w:vAlign w:val="center"/>
          </w:tcPr>
          <w:p w14:paraId="3871973F" w14:textId="68D2290D" w:rsidR="001D1846" w:rsidRPr="0067165A" w:rsidRDefault="0037745E" w:rsidP="001D1846">
            <w:pPr>
              <w:jc w:val="center"/>
              <w:rPr>
                <w:rFonts w:ascii="Arial" w:hAnsi="Arial" w:cs="Arial"/>
                <w:sz w:val="20"/>
                <w:lang w:val="ro-RO"/>
              </w:rPr>
            </w:pPr>
            <w:r w:rsidRPr="0067165A">
              <w:rPr>
                <w:rFonts w:ascii="Arial" w:hAnsi="Arial" w:cs="Arial"/>
                <w:sz w:val="20"/>
                <w:lang w:val="ro-RO"/>
              </w:rPr>
              <w:t>27</w:t>
            </w:r>
          </w:p>
        </w:tc>
        <w:tc>
          <w:tcPr>
            <w:tcW w:w="642" w:type="pct"/>
            <w:vAlign w:val="center"/>
          </w:tcPr>
          <w:p w14:paraId="78C413AA" w14:textId="5C76D277" w:rsidR="001D1846" w:rsidRPr="0067165A" w:rsidRDefault="001D1846" w:rsidP="001D1846">
            <w:pPr>
              <w:jc w:val="center"/>
              <w:rPr>
                <w:rFonts w:ascii="Arial" w:hAnsi="Arial" w:cs="Arial"/>
                <w:sz w:val="20"/>
                <w:lang w:val="ro-RO"/>
              </w:rPr>
            </w:pPr>
            <w:r w:rsidRPr="0067165A">
              <w:rPr>
                <w:rFonts w:ascii="Arial" w:hAnsi="Arial" w:cs="Arial"/>
                <w:sz w:val="20"/>
                <w:lang w:val="ro-RO"/>
              </w:rPr>
              <w:t>FE013</w:t>
            </w:r>
          </w:p>
        </w:tc>
        <w:tc>
          <w:tcPr>
            <w:tcW w:w="1559" w:type="pct"/>
            <w:vAlign w:val="center"/>
          </w:tcPr>
          <w:p w14:paraId="1533616A" w14:textId="55750715" w:rsidR="001D1846" w:rsidRPr="0067165A" w:rsidRDefault="001D1846" w:rsidP="001D1846">
            <w:pPr>
              <w:jc w:val="center"/>
              <w:rPr>
                <w:rFonts w:ascii="Arial" w:hAnsi="Arial" w:cs="Arial"/>
                <w:sz w:val="20"/>
                <w:lang w:val="ro-RO"/>
              </w:rPr>
            </w:pPr>
            <w:r w:rsidRPr="0067165A">
              <w:rPr>
                <w:rFonts w:ascii="Arial" w:hAnsi="Arial" w:cs="Arial"/>
                <w:sz w:val="20"/>
                <w:lang w:val="ro-RO"/>
              </w:rPr>
              <w:t>Crucea lui Dumitraşcu</w:t>
            </w:r>
          </w:p>
        </w:tc>
        <w:tc>
          <w:tcPr>
            <w:tcW w:w="493" w:type="pct"/>
            <w:vAlign w:val="center"/>
          </w:tcPr>
          <w:p w14:paraId="6F2CCE56" w14:textId="059D8108" w:rsidR="001D1846" w:rsidRPr="0067165A" w:rsidRDefault="001D1846" w:rsidP="001D1846">
            <w:pPr>
              <w:jc w:val="center"/>
              <w:rPr>
                <w:rFonts w:ascii="Arial" w:hAnsi="Arial" w:cs="Arial"/>
                <w:sz w:val="20"/>
              </w:rPr>
            </w:pPr>
            <w:r w:rsidRPr="0067165A">
              <w:rPr>
                <w:rFonts w:ascii="Arial" w:hAnsi="Arial" w:cs="Arial"/>
                <w:sz w:val="20"/>
              </w:rPr>
              <w:t>1,60</w:t>
            </w:r>
          </w:p>
        </w:tc>
        <w:tc>
          <w:tcPr>
            <w:tcW w:w="497" w:type="pct"/>
            <w:vAlign w:val="center"/>
          </w:tcPr>
          <w:p w14:paraId="24F4A73D" w14:textId="066BBF91"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58C09B83" w14:textId="6EA0BEDE" w:rsidR="001D1846" w:rsidRPr="0067165A" w:rsidRDefault="001D1846" w:rsidP="001D1846">
            <w:pPr>
              <w:jc w:val="center"/>
              <w:rPr>
                <w:rFonts w:ascii="Arial" w:hAnsi="Arial" w:cs="Arial"/>
                <w:sz w:val="20"/>
              </w:rPr>
            </w:pPr>
            <w:r w:rsidRPr="0067165A">
              <w:rPr>
                <w:rFonts w:ascii="Arial" w:hAnsi="Arial" w:cs="Arial"/>
                <w:sz w:val="20"/>
              </w:rPr>
              <w:t>1,60</w:t>
            </w:r>
          </w:p>
        </w:tc>
        <w:tc>
          <w:tcPr>
            <w:tcW w:w="564" w:type="pct"/>
            <w:vAlign w:val="center"/>
          </w:tcPr>
          <w:p w14:paraId="701ACDF3" w14:textId="27C73666" w:rsidR="001D1846" w:rsidRPr="0067165A" w:rsidRDefault="001D1846" w:rsidP="001D1846">
            <w:pPr>
              <w:jc w:val="center"/>
              <w:rPr>
                <w:rFonts w:ascii="Arial" w:hAnsi="Arial" w:cs="Arial"/>
                <w:sz w:val="20"/>
              </w:rPr>
            </w:pPr>
            <w:r w:rsidRPr="0067165A">
              <w:rPr>
                <w:rFonts w:ascii="Arial" w:hAnsi="Arial" w:cs="Arial"/>
                <w:sz w:val="20"/>
              </w:rPr>
              <w:t>293,91</w:t>
            </w:r>
          </w:p>
        </w:tc>
        <w:tc>
          <w:tcPr>
            <w:tcW w:w="547" w:type="pct"/>
            <w:vAlign w:val="center"/>
          </w:tcPr>
          <w:p w14:paraId="4F5BC98E" w14:textId="207EA253" w:rsidR="001D1846" w:rsidRPr="0067165A" w:rsidRDefault="001D1846" w:rsidP="001D1846">
            <w:pPr>
              <w:jc w:val="center"/>
              <w:rPr>
                <w:rFonts w:ascii="Arial" w:hAnsi="Arial" w:cs="Arial"/>
                <w:sz w:val="20"/>
              </w:rPr>
            </w:pPr>
            <w:r w:rsidRPr="0067165A">
              <w:rPr>
                <w:rFonts w:ascii="Arial" w:hAnsi="Arial" w:cs="Arial"/>
                <w:sz w:val="20"/>
              </w:rPr>
              <w:t>4710</w:t>
            </w:r>
          </w:p>
        </w:tc>
      </w:tr>
      <w:tr w:rsidR="001D1846" w:rsidRPr="0067165A" w14:paraId="36EA961B" w14:textId="77777777" w:rsidTr="00403FDF">
        <w:trPr>
          <w:cantSplit/>
          <w:trHeight w:val="225"/>
          <w:jc w:val="center"/>
        </w:trPr>
        <w:tc>
          <w:tcPr>
            <w:tcW w:w="278" w:type="pct"/>
            <w:vAlign w:val="center"/>
          </w:tcPr>
          <w:p w14:paraId="6A97F29E" w14:textId="2EACEC01" w:rsidR="001D1846" w:rsidRPr="0067165A" w:rsidRDefault="0037745E" w:rsidP="001D1846">
            <w:pPr>
              <w:jc w:val="center"/>
              <w:rPr>
                <w:rFonts w:ascii="Arial" w:hAnsi="Arial" w:cs="Arial"/>
                <w:sz w:val="20"/>
                <w:lang w:val="ro-RO"/>
              </w:rPr>
            </w:pPr>
            <w:r w:rsidRPr="0067165A">
              <w:rPr>
                <w:rFonts w:ascii="Arial" w:hAnsi="Arial" w:cs="Arial"/>
                <w:sz w:val="20"/>
                <w:lang w:val="ro-RO"/>
              </w:rPr>
              <w:t>28</w:t>
            </w:r>
          </w:p>
        </w:tc>
        <w:tc>
          <w:tcPr>
            <w:tcW w:w="642" w:type="pct"/>
            <w:vAlign w:val="center"/>
          </w:tcPr>
          <w:p w14:paraId="62437C40" w14:textId="16C7485C" w:rsidR="001D1846" w:rsidRPr="0067165A" w:rsidRDefault="001D1846" w:rsidP="001D1846">
            <w:pPr>
              <w:jc w:val="center"/>
              <w:rPr>
                <w:rFonts w:ascii="Arial" w:hAnsi="Arial" w:cs="Arial"/>
                <w:sz w:val="20"/>
                <w:lang w:val="ro-RO"/>
              </w:rPr>
            </w:pPr>
            <w:r w:rsidRPr="0067165A">
              <w:rPr>
                <w:rFonts w:ascii="Arial" w:hAnsi="Arial" w:cs="Arial"/>
                <w:sz w:val="20"/>
                <w:lang w:val="ro-RO"/>
              </w:rPr>
              <w:t>FE014</w:t>
            </w:r>
          </w:p>
        </w:tc>
        <w:tc>
          <w:tcPr>
            <w:tcW w:w="1559" w:type="pct"/>
            <w:vAlign w:val="center"/>
          </w:tcPr>
          <w:p w14:paraId="52028FD2" w14:textId="762FAB6A" w:rsidR="001D1846" w:rsidRPr="0067165A" w:rsidRDefault="001D1846" w:rsidP="001D1846">
            <w:pPr>
              <w:jc w:val="center"/>
              <w:rPr>
                <w:rFonts w:ascii="Arial" w:hAnsi="Arial" w:cs="Arial"/>
                <w:sz w:val="20"/>
                <w:lang w:val="ro-RO"/>
              </w:rPr>
            </w:pPr>
            <w:r w:rsidRPr="0067165A">
              <w:rPr>
                <w:rFonts w:ascii="Arial" w:hAnsi="Arial" w:cs="Arial"/>
                <w:sz w:val="20"/>
                <w:lang w:val="ro-RO"/>
              </w:rPr>
              <w:t xml:space="preserve">Drum auto forestier </w:t>
            </w:r>
          </w:p>
        </w:tc>
        <w:tc>
          <w:tcPr>
            <w:tcW w:w="493" w:type="pct"/>
            <w:vAlign w:val="center"/>
          </w:tcPr>
          <w:p w14:paraId="47544CB2" w14:textId="1DCFF1FA" w:rsidR="001D1846" w:rsidRPr="0067165A" w:rsidRDefault="001D1846" w:rsidP="001D1846">
            <w:pPr>
              <w:jc w:val="center"/>
              <w:rPr>
                <w:rFonts w:ascii="Arial" w:hAnsi="Arial" w:cs="Arial"/>
                <w:sz w:val="20"/>
              </w:rPr>
            </w:pPr>
            <w:r w:rsidRPr="0067165A">
              <w:rPr>
                <w:rFonts w:ascii="Arial" w:hAnsi="Arial" w:cs="Arial"/>
                <w:sz w:val="20"/>
              </w:rPr>
              <w:t>0,8</w:t>
            </w:r>
          </w:p>
        </w:tc>
        <w:tc>
          <w:tcPr>
            <w:tcW w:w="497" w:type="pct"/>
            <w:vAlign w:val="center"/>
          </w:tcPr>
          <w:p w14:paraId="080F279A" w14:textId="4D82D006"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486EF7BE" w14:textId="2E73459B" w:rsidR="001D1846" w:rsidRPr="0067165A" w:rsidRDefault="001D1846" w:rsidP="001D1846">
            <w:pPr>
              <w:jc w:val="center"/>
              <w:rPr>
                <w:rFonts w:ascii="Arial" w:hAnsi="Arial" w:cs="Arial"/>
                <w:sz w:val="20"/>
              </w:rPr>
            </w:pPr>
            <w:r w:rsidRPr="0067165A">
              <w:rPr>
                <w:rFonts w:ascii="Arial" w:hAnsi="Arial" w:cs="Arial"/>
                <w:sz w:val="20"/>
              </w:rPr>
              <w:t>0,8</w:t>
            </w:r>
          </w:p>
        </w:tc>
        <w:tc>
          <w:tcPr>
            <w:tcW w:w="564" w:type="pct"/>
            <w:vAlign w:val="center"/>
          </w:tcPr>
          <w:p w14:paraId="642301B9" w14:textId="17421378" w:rsidR="001D1846" w:rsidRPr="0067165A" w:rsidRDefault="001D1846" w:rsidP="001D1846">
            <w:pPr>
              <w:jc w:val="center"/>
              <w:rPr>
                <w:rFonts w:ascii="Arial" w:hAnsi="Arial" w:cs="Arial"/>
                <w:sz w:val="20"/>
              </w:rPr>
            </w:pPr>
            <w:r w:rsidRPr="0067165A">
              <w:rPr>
                <w:rFonts w:ascii="Arial" w:hAnsi="Arial" w:cs="Arial"/>
                <w:sz w:val="20"/>
              </w:rPr>
              <w:t>34,65</w:t>
            </w:r>
          </w:p>
        </w:tc>
        <w:tc>
          <w:tcPr>
            <w:tcW w:w="547" w:type="pct"/>
            <w:vAlign w:val="center"/>
          </w:tcPr>
          <w:p w14:paraId="2E05FDE9" w14:textId="5CF192FF" w:rsidR="001D1846" w:rsidRPr="0067165A" w:rsidRDefault="001D1846" w:rsidP="001D1846">
            <w:pPr>
              <w:jc w:val="center"/>
              <w:rPr>
                <w:rFonts w:ascii="Arial" w:hAnsi="Arial" w:cs="Arial"/>
                <w:sz w:val="20"/>
              </w:rPr>
            </w:pPr>
            <w:r w:rsidRPr="0067165A">
              <w:rPr>
                <w:rFonts w:ascii="Arial" w:hAnsi="Arial" w:cs="Arial"/>
                <w:sz w:val="20"/>
              </w:rPr>
              <w:t>608</w:t>
            </w:r>
          </w:p>
        </w:tc>
      </w:tr>
      <w:tr w:rsidR="001D1846" w:rsidRPr="0067165A" w14:paraId="3DC4009F" w14:textId="77777777" w:rsidTr="00403FDF">
        <w:trPr>
          <w:cantSplit/>
          <w:trHeight w:val="225"/>
          <w:jc w:val="center"/>
        </w:trPr>
        <w:tc>
          <w:tcPr>
            <w:tcW w:w="278" w:type="pct"/>
            <w:vAlign w:val="center"/>
          </w:tcPr>
          <w:p w14:paraId="4E1F405F" w14:textId="3C231E5D" w:rsidR="001D1846" w:rsidRPr="0067165A" w:rsidRDefault="0037745E" w:rsidP="001D1846">
            <w:pPr>
              <w:jc w:val="center"/>
              <w:rPr>
                <w:rFonts w:ascii="Arial" w:hAnsi="Arial" w:cs="Arial"/>
                <w:sz w:val="20"/>
                <w:lang w:val="ro-RO"/>
              </w:rPr>
            </w:pPr>
            <w:r w:rsidRPr="0067165A">
              <w:rPr>
                <w:rFonts w:ascii="Arial" w:hAnsi="Arial" w:cs="Arial"/>
                <w:sz w:val="20"/>
                <w:lang w:val="ro-RO"/>
              </w:rPr>
              <w:t>29</w:t>
            </w:r>
          </w:p>
        </w:tc>
        <w:tc>
          <w:tcPr>
            <w:tcW w:w="642" w:type="pct"/>
            <w:vAlign w:val="center"/>
          </w:tcPr>
          <w:p w14:paraId="1FF552E8" w14:textId="2CAF6532" w:rsidR="001D1846" w:rsidRPr="0067165A" w:rsidRDefault="001D1846" w:rsidP="001D1846">
            <w:pPr>
              <w:jc w:val="center"/>
              <w:rPr>
                <w:rFonts w:ascii="Arial" w:hAnsi="Arial" w:cs="Arial"/>
                <w:sz w:val="20"/>
                <w:lang w:val="ro-RO"/>
              </w:rPr>
            </w:pPr>
            <w:r w:rsidRPr="0067165A">
              <w:rPr>
                <w:rFonts w:ascii="Arial" w:hAnsi="Arial" w:cs="Arial"/>
                <w:sz w:val="20"/>
                <w:lang w:val="ro-RO"/>
              </w:rPr>
              <w:t>FE015</w:t>
            </w:r>
          </w:p>
        </w:tc>
        <w:tc>
          <w:tcPr>
            <w:tcW w:w="1559" w:type="pct"/>
            <w:vAlign w:val="center"/>
          </w:tcPr>
          <w:p w14:paraId="217A5251" w14:textId="5FC9EC87" w:rsidR="001D1846" w:rsidRPr="0067165A" w:rsidRDefault="001D1846" w:rsidP="001D1846">
            <w:pPr>
              <w:jc w:val="center"/>
              <w:rPr>
                <w:rFonts w:ascii="Arial" w:hAnsi="Arial" w:cs="Arial"/>
                <w:sz w:val="20"/>
                <w:lang w:val="ro-RO"/>
              </w:rPr>
            </w:pPr>
            <w:r w:rsidRPr="0067165A">
              <w:rPr>
                <w:rFonts w:ascii="Arial" w:hAnsi="Arial" w:cs="Arial"/>
                <w:sz w:val="20"/>
                <w:lang w:val="ro-RO"/>
              </w:rPr>
              <w:t>D.A.F. Grădinari 1</w:t>
            </w:r>
          </w:p>
        </w:tc>
        <w:tc>
          <w:tcPr>
            <w:tcW w:w="493" w:type="pct"/>
            <w:vAlign w:val="center"/>
          </w:tcPr>
          <w:p w14:paraId="6CB4C491" w14:textId="6083EE2D" w:rsidR="001D1846" w:rsidRPr="0067165A" w:rsidRDefault="001D1846" w:rsidP="001D1846">
            <w:pPr>
              <w:jc w:val="center"/>
              <w:rPr>
                <w:rFonts w:ascii="Arial" w:hAnsi="Arial" w:cs="Arial"/>
                <w:sz w:val="20"/>
              </w:rPr>
            </w:pPr>
            <w:r w:rsidRPr="0067165A">
              <w:rPr>
                <w:rFonts w:ascii="Arial" w:hAnsi="Arial" w:cs="Arial"/>
                <w:sz w:val="20"/>
              </w:rPr>
              <w:t>1,85</w:t>
            </w:r>
          </w:p>
        </w:tc>
        <w:tc>
          <w:tcPr>
            <w:tcW w:w="497" w:type="pct"/>
            <w:vAlign w:val="center"/>
          </w:tcPr>
          <w:p w14:paraId="6DE5D207" w14:textId="40552D35"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vAlign w:val="center"/>
          </w:tcPr>
          <w:p w14:paraId="24B7515A" w14:textId="1EB42392" w:rsidR="001D1846" w:rsidRPr="0067165A" w:rsidRDefault="001D1846" w:rsidP="001D1846">
            <w:pPr>
              <w:jc w:val="center"/>
              <w:rPr>
                <w:rFonts w:ascii="Arial" w:hAnsi="Arial" w:cs="Arial"/>
                <w:sz w:val="20"/>
              </w:rPr>
            </w:pPr>
            <w:r w:rsidRPr="0067165A">
              <w:rPr>
                <w:rFonts w:ascii="Arial" w:hAnsi="Arial" w:cs="Arial"/>
                <w:sz w:val="20"/>
              </w:rPr>
              <w:t>1,85</w:t>
            </w:r>
          </w:p>
        </w:tc>
        <w:tc>
          <w:tcPr>
            <w:tcW w:w="564" w:type="pct"/>
            <w:vAlign w:val="center"/>
          </w:tcPr>
          <w:p w14:paraId="27B8B872" w14:textId="7FC55F4B" w:rsidR="001D1846" w:rsidRPr="0067165A" w:rsidRDefault="001D1846" w:rsidP="001D1846">
            <w:pPr>
              <w:jc w:val="center"/>
              <w:rPr>
                <w:rFonts w:ascii="Arial" w:hAnsi="Arial" w:cs="Arial"/>
                <w:sz w:val="20"/>
              </w:rPr>
            </w:pPr>
            <w:r w:rsidRPr="0067165A">
              <w:rPr>
                <w:rFonts w:ascii="Arial" w:hAnsi="Arial" w:cs="Arial"/>
                <w:sz w:val="20"/>
              </w:rPr>
              <w:t>91,20</w:t>
            </w:r>
          </w:p>
        </w:tc>
        <w:tc>
          <w:tcPr>
            <w:tcW w:w="547" w:type="pct"/>
            <w:vAlign w:val="center"/>
          </w:tcPr>
          <w:p w14:paraId="7488C394" w14:textId="51E5B67B" w:rsidR="001D1846" w:rsidRPr="0067165A" w:rsidRDefault="001D1846" w:rsidP="001D1846">
            <w:pPr>
              <w:jc w:val="center"/>
              <w:rPr>
                <w:rFonts w:ascii="Arial" w:hAnsi="Arial" w:cs="Arial"/>
                <w:sz w:val="20"/>
              </w:rPr>
            </w:pPr>
            <w:r w:rsidRPr="0067165A">
              <w:rPr>
                <w:rFonts w:ascii="Arial" w:hAnsi="Arial" w:cs="Arial"/>
                <w:sz w:val="20"/>
              </w:rPr>
              <w:t>1382</w:t>
            </w:r>
          </w:p>
        </w:tc>
      </w:tr>
      <w:tr w:rsidR="001D1846" w:rsidRPr="0067165A" w14:paraId="63560ADD" w14:textId="77777777" w:rsidTr="001D1846">
        <w:trPr>
          <w:cantSplit/>
          <w:trHeight w:val="225"/>
          <w:jc w:val="center"/>
        </w:trPr>
        <w:tc>
          <w:tcPr>
            <w:tcW w:w="278" w:type="pct"/>
            <w:tcBorders>
              <w:bottom w:val="single" w:sz="12" w:space="0" w:color="auto"/>
            </w:tcBorders>
            <w:vAlign w:val="center"/>
          </w:tcPr>
          <w:p w14:paraId="5B0093FE" w14:textId="72913443" w:rsidR="001D1846" w:rsidRPr="0067165A" w:rsidRDefault="0037745E" w:rsidP="001D1846">
            <w:pPr>
              <w:jc w:val="center"/>
              <w:rPr>
                <w:rFonts w:ascii="Arial" w:hAnsi="Arial" w:cs="Arial"/>
                <w:sz w:val="20"/>
                <w:lang w:val="ro-RO"/>
              </w:rPr>
            </w:pPr>
            <w:r w:rsidRPr="0067165A">
              <w:rPr>
                <w:rFonts w:ascii="Arial" w:hAnsi="Arial" w:cs="Arial"/>
                <w:sz w:val="20"/>
                <w:lang w:val="ro-RO"/>
              </w:rPr>
              <w:t>30</w:t>
            </w:r>
          </w:p>
        </w:tc>
        <w:tc>
          <w:tcPr>
            <w:tcW w:w="642" w:type="pct"/>
            <w:tcBorders>
              <w:bottom w:val="single" w:sz="12" w:space="0" w:color="auto"/>
            </w:tcBorders>
            <w:vAlign w:val="center"/>
          </w:tcPr>
          <w:p w14:paraId="403A5EAD" w14:textId="74967ECC" w:rsidR="001D1846" w:rsidRPr="0067165A" w:rsidRDefault="001D1846" w:rsidP="001D1846">
            <w:pPr>
              <w:jc w:val="center"/>
              <w:rPr>
                <w:rFonts w:ascii="Arial" w:hAnsi="Arial" w:cs="Arial"/>
                <w:sz w:val="20"/>
                <w:lang w:val="ro-RO"/>
              </w:rPr>
            </w:pPr>
            <w:r w:rsidRPr="0067165A">
              <w:rPr>
                <w:rFonts w:ascii="Arial" w:hAnsi="Arial" w:cs="Arial"/>
                <w:sz w:val="20"/>
                <w:lang w:val="ro-RO"/>
              </w:rPr>
              <w:t>FE016</w:t>
            </w:r>
          </w:p>
        </w:tc>
        <w:tc>
          <w:tcPr>
            <w:tcW w:w="1559" w:type="pct"/>
            <w:tcBorders>
              <w:bottom w:val="single" w:sz="12" w:space="0" w:color="auto"/>
            </w:tcBorders>
            <w:vAlign w:val="center"/>
          </w:tcPr>
          <w:p w14:paraId="1A4EDFCD" w14:textId="4C8B4A73" w:rsidR="001D1846" w:rsidRPr="0067165A" w:rsidRDefault="001D1846" w:rsidP="001D1846">
            <w:pPr>
              <w:jc w:val="center"/>
              <w:rPr>
                <w:rFonts w:ascii="Arial" w:hAnsi="Arial" w:cs="Arial"/>
                <w:sz w:val="20"/>
                <w:lang w:val="ro-RO"/>
              </w:rPr>
            </w:pPr>
            <w:r w:rsidRPr="0067165A">
              <w:rPr>
                <w:rFonts w:ascii="Arial" w:hAnsi="Arial" w:cs="Arial"/>
                <w:sz w:val="20"/>
                <w:lang w:val="ro-RO"/>
              </w:rPr>
              <w:t xml:space="preserve">D.A.F. Cabană - D.A.F. Grădinari </w:t>
            </w:r>
          </w:p>
        </w:tc>
        <w:tc>
          <w:tcPr>
            <w:tcW w:w="493" w:type="pct"/>
            <w:tcBorders>
              <w:bottom w:val="single" w:sz="12" w:space="0" w:color="auto"/>
            </w:tcBorders>
            <w:vAlign w:val="center"/>
          </w:tcPr>
          <w:p w14:paraId="5EEC83DA" w14:textId="16B3FED0" w:rsidR="001D1846" w:rsidRPr="0067165A" w:rsidRDefault="001D1846" w:rsidP="001D1846">
            <w:pPr>
              <w:jc w:val="center"/>
              <w:rPr>
                <w:rFonts w:ascii="Arial" w:hAnsi="Arial" w:cs="Arial"/>
                <w:sz w:val="20"/>
              </w:rPr>
            </w:pPr>
            <w:r w:rsidRPr="0067165A">
              <w:rPr>
                <w:rFonts w:ascii="Arial" w:hAnsi="Arial" w:cs="Arial"/>
                <w:sz w:val="20"/>
              </w:rPr>
              <w:t>0,81</w:t>
            </w:r>
          </w:p>
        </w:tc>
        <w:tc>
          <w:tcPr>
            <w:tcW w:w="497" w:type="pct"/>
            <w:tcBorders>
              <w:bottom w:val="single" w:sz="12" w:space="0" w:color="auto"/>
            </w:tcBorders>
            <w:vAlign w:val="center"/>
          </w:tcPr>
          <w:p w14:paraId="328B2DDE" w14:textId="12432DA8" w:rsidR="001D1846" w:rsidRPr="0067165A" w:rsidRDefault="001D1846" w:rsidP="001D1846">
            <w:pPr>
              <w:jc w:val="center"/>
              <w:rPr>
                <w:rFonts w:ascii="Arial" w:hAnsi="Arial" w:cs="Arial"/>
                <w:sz w:val="20"/>
              </w:rPr>
            </w:pPr>
            <w:r w:rsidRPr="0067165A">
              <w:rPr>
                <w:rFonts w:ascii="Arial" w:hAnsi="Arial" w:cs="Arial"/>
                <w:sz w:val="20"/>
              </w:rPr>
              <w:t>-</w:t>
            </w:r>
          </w:p>
        </w:tc>
        <w:tc>
          <w:tcPr>
            <w:tcW w:w="420" w:type="pct"/>
            <w:tcBorders>
              <w:bottom w:val="single" w:sz="12" w:space="0" w:color="auto"/>
            </w:tcBorders>
            <w:vAlign w:val="center"/>
          </w:tcPr>
          <w:p w14:paraId="206B782A" w14:textId="363B536F" w:rsidR="001D1846" w:rsidRPr="0067165A" w:rsidRDefault="001D1846" w:rsidP="001D1846">
            <w:pPr>
              <w:jc w:val="center"/>
              <w:rPr>
                <w:rFonts w:ascii="Arial" w:hAnsi="Arial" w:cs="Arial"/>
                <w:sz w:val="20"/>
              </w:rPr>
            </w:pPr>
            <w:r w:rsidRPr="0067165A">
              <w:rPr>
                <w:rFonts w:ascii="Arial" w:hAnsi="Arial" w:cs="Arial"/>
                <w:sz w:val="20"/>
              </w:rPr>
              <w:t>0,81</w:t>
            </w:r>
          </w:p>
        </w:tc>
        <w:tc>
          <w:tcPr>
            <w:tcW w:w="564" w:type="pct"/>
            <w:tcBorders>
              <w:bottom w:val="single" w:sz="12" w:space="0" w:color="auto"/>
            </w:tcBorders>
            <w:vAlign w:val="center"/>
          </w:tcPr>
          <w:p w14:paraId="55EDA6EB" w14:textId="1CFC9527" w:rsidR="001D1846" w:rsidRPr="0067165A" w:rsidRDefault="001D1846" w:rsidP="001D1846">
            <w:pPr>
              <w:jc w:val="center"/>
              <w:rPr>
                <w:rFonts w:ascii="Arial" w:hAnsi="Arial" w:cs="Arial"/>
                <w:sz w:val="20"/>
              </w:rPr>
            </w:pPr>
            <w:r w:rsidRPr="0067165A">
              <w:rPr>
                <w:rFonts w:ascii="Arial" w:hAnsi="Arial" w:cs="Arial"/>
                <w:sz w:val="20"/>
              </w:rPr>
              <w:t>12,78</w:t>
            </w:r>
          </w:p>
        </w:tc>
        <w:tc>
          <w:tcPr>
            <w:tcW w:w="547" w:type="pct"/>
            <w:vAlign w:val="center"/>
          </w:tcPr>
          <w:p w14:paraId="19296009" w14:textId="20F2CC1E" w:rsidR="001D1846" w:rsidRPr="0067165A" w:rsidRDefault="001D1846" w:rsidP="001D1846">
            <w:pPr>
              <w:jc w:val="center"/>
              <w:rPr>
                <w:rFonts w:ascii="Arial" w:hAnsi="Arial" w:cs="Arial"/>
                <w:sz w:val="20"/>
              </w:rPr>
            </w:pPr>
            <w:r w:rsidRPr="0067165A">
              <w:rPr>
                <w:rFonts w:ascii="Arial" w:hAnsi="Arial" w:cs="Arial"/>
                <w:sz w:val="20"/>
              </w:rPr>
              <w:t>-</w:t>
            </w:r>
          </w:p>
        </w:tc>
      </w:tr>
      <w:tr w:rsidR="001D1846" w:rsidRPr="0067165A" w14:paraId="138ACDD6" w14:textId="77777777" w:rsidTr="001D1846">
        <w:trPr>
          <w:cantSplit/>
          <w:trHeight w:val="225"/>
          <w:jc w:val="center"/>
        </w:trPr>
        <w:tc>
          <w:tcPr>
            <w:tcW w:w="2479" w:type="pct"/>
            <w:gridSpan w:val="3"/>
            <w:tcBorders>
              <w:top w:val="single" w:sz="12" w:space="0" w:color="auto"/>
            </w:tcBorders>
            <w:vAlign w:val="center"/>
          </w:tcPr>
          <w:p w14:paraId="401711D9" w14:textId="77777777" w:rsidR="001D1846" w:rsidRPr="0067165A" w:rsidRDefault="001D1846" w:rsidP="001D1846">
            <w:pPr>
              <w:jc w:val="center"/>
              <w:rPr>
                <w:rFonts w:ascii="Arial" w:hAnsi="Arial" w:cs="Arial"/>
                <w:b/>
                <w:sz w:val="20"/>
              </w:rPr>
            </w:pPr>
            <w:r w:rsidRPr="0067165A">
              <w:rPr>
                <w:rFonts w:ascii="Arial" w:hAnsi="Arial" w:cs="Arial"/>
                <w:b/>
                <w:sz w:val="20"/>
              </w:rPr>
              <w:t>Total forestiere existente</w:t>
            </w:r>
          </w:p>
        </w:tc>
        <w:tc>
          <w:tcPr>
            <w:tcW w:w="493" w:type="pct"/>
            <w:tcBorders>
              <w:top w:val="single" w:sz="12" w:space="0" w:color="auto"/>
              <w:left w:val="nil"/>
              <w:bottom w:val="single" w:sz="12" w:space="0" w:color="auto"/>
              <w:right w:val="single" w:sz="8" w:space="0" w:color="auto"/>
            </w:tcBorders>
            <w:shd w:val="clear" w:color="auto" w:fill="auto"/>
            <w:vAlign w:val="center"/>
          </w:tcPr>
          <w:p w14:paraId="50147FFB" w14:textId="4C4900F1" w:rsidR="001D1846" w:rsidRPr="0067165A" w:rsidRDefault="001D1846" w:rsidP="001D1846">
            <w:pPr>
              <w:jc w:val="center"/>
              <w:rPr>
                <w:rFonts w:ascii="Arial" w:hAnsi="Arial" w:cs="Arial"/>
                <w:b/>
                <w:sz w:val="20"/>
              </w:rPr>
            </w:pPr>
            <w:r w:rsidRPr="0067165A">
              <w:rPr>
                <w:rFonts w:ascii="Arial" w:hAnsi="Arial" w:cs="Arial"/>
                <w:b/>
                <w:bCs/>
                <w:color w:val="000000"/>
                <w:sz w:val="20"/>
                <w:szCs w:val="20"/>
              </w:rPr>
              <w:t>29,31</w:t>
            </w:r>
          </w:p>
        </w:tc>
        <w:tc>
          <w:tcPr>
            <w:tcW w:w="497" w:type="pct"/>
            <w:tcBorders>
              <w:top w:val="single" w:sz="12" w:space="0" w:color="auto"/>
              <w:left w:val="nil"/>
              <w:bottom w:val="single" w:sz="12" w:space="0" w:color="auto"/>
              <w:right w:val="single" w:sz="8" w:space="0" w:color="auto"/>
            </w:tcBorders>
            <w:shd w:val="clear" w:color="auto" w:fill="auto"/>
            <w:vAlign w:val="center"/>
          </w:tcPr>
          <w:p w14:paraId="3D7EAB55" w14:textId="27B5F2AC" w:rsidR="001D1846" w:rsidRPr="0067165A" w:rsidRDefault="001D1846" w:rsidP="001D1846">
            <w:pPr>
              <w:jc w:val="center"/>
              <w:rPr>
                <w:rFonts w:ascii="Arial" w:hAnsi="Arial" w:cs="Arial"/>
                <w:b/>
                <w:sz w:val="20"/>
              </w:rPr>
            </w:pPr>
            <w:r w:rsidRPr="0067165A">
              <w:rPr>
                <w:rFonts w:ascii="Arial" w:hAnsi="Arial" w:cs="Arial"/>
                <w:b/>
                <w:bCs/>
                <w:color w:val="000000"/>
                <w:sz w:val="20"/>
              </w:rPr>
              <w:t>0</w:t>
            </w:r>
          </w:p>
        </w:tc>
        <w:tc>
          <w:tcPr>
            <w:tcW w:w="420" w:type="pct"/>
            <w:tcBorders>
              <w:top w:val="single" w:sz="12" w:space="0" w:color="auto"/>
              <w:left w:val="nil"/>
              <w:bottom w:val="single" w:sz="12" w:space="0" w:color="auto"/>
              <w:right w:val="single" w:sz="8" w:space="0" w:color="auto"/>
            </w:tcBorders>
            <w:shd w:val="clear" w:color="auto" w:fill="auto"/>
            <w:vAlign w:val="center"/>
          </w:tcPr>
          <w:p w14:paraId="3F7FABFA" w14:textId="0A2B7127" w:rsidR="001D1846" w:rsidRPr="0067165A" w:rsidRDefault="001D1846" w:rsidP="001D1846">
            <w:pPr>
              <w:jc w:val="center"/>
              <w:rPr>
                <w:rFonts w:ascii="Arial" w:hAnsi="Arial" w:cs="Arial"/>
                <w:b/>
                <w:sz w:val="20"/>
              </w:rPr>
            </w:pPr>
            <w:r w:rsidRPr="0067165A">
              <w:rPr>
                <w:rFonts w:ascii="Arial" w:hAnsi="Arial" w:cs="Arial"/>
                <w:b/>
                <w:bCs/>
                <w:color w:val="000000"/>
                <w:sz w:val="20"/>
              </w:rPr>
              <w:t>29,31</w:t>
            </w:r>
          </w:p>
        </w:tc>
        <w:tc>
          <w:tcPr>
            <w:tcW w:w="564" w:type="pct"/>
            <w:tcBorders>
              <w:top w:val="single" w:sz="12" w:space="0" w:color="auto"/>
              <w:left w:val="nil"/>
              <w:bottom w:val="single" w:sz="12" w:space="0" w:color="auto"/>
              <w:right w:val="single" w:sz="8" w:space="0" w:color="auto"/>
            </w:tcBorders>
            <w:shd w:val="clear" w:color="auto" w:fill="auto"/>
            <w:vAlign w:val="center"/>
          </w:tcPr>
          <w:p w14:paraId="1FF57655" w14:textId="3FA08F47" w:rsidR="001D1846" w:rsidRPr="0067165A" w:rsidRDefault="001D1846" w:rsidP="001D1846">
            <w:pPr>
              <w:jc w:val="center"/>
              <w:rPr>
                <w:rFonts w:ascii="Arial" w:hAnsi="Arial" w:cs="Arial"/>
                <w:b/>
                <w:sz w:val="20"/>
              </w:rPr>
            </w:pPr>
            <w:r w:rsidRPr="0067165A">
              <w:rPr>
                <w:rFonts w:ascii="Arial" w:hAnsi="Arial" w:cs="Arial"/>
                <w:b/>
                <w:bCs/>
                <w:color w:val="000000"/>
                <w:sz w:val="20"/>
              </w:rPr>
              <w:t>3465,45</w:t>
            </w:r>
          </w:p>
        </w:tc>
        <w:tc>
          <w:tcPr>
            <w:tcW w:w="547" w:type="pct"/>
            <w:tcBorders>
              <w:top w:val="single" w:sz="12" w:space="0" w:color="auto"/>
              <w:left w:val="nil"/>
              <w:bottom w:val="single" w:sz="12" w:space="0" w:color="auto"/>
              <w:right w:val="single" w:sz="12" w:space="0" w:color="auto"/>
            </w:tcBorders>
            <w:shd w:val="clear" w:color="auto" w:fill="auto"/>
            <w:vAlign w:val="center"/>
          </w:tcPr>
          <w:p w14:paraId="26C94C8F" w14:textId="0DA573C8" w:rsidR="001D1846" w:rsidRPr="0067165A" w:rsidRDefault="001D1846" w:rsidP="001D1846">
            <w:pPr>
              <w:jc w:val="center"/>
              <w:rPr>
                <w:rFonts w:ascii="Arial" w:hAnsi="Arial" w:cs="Arial"/>
                <w:b/>
                <w:sz w:val="20"/>
              </w:rPr>
            </w:pPr>
            <w:r w:rsidRPr="0067165A">
              <w:rPr>
                <w:rFonts w:ascii="Arial" w:hAnsi="Arial" w:cs="Arial"/>
                <w:b/>
                <w:bCs/>
                <w:color w:val="000000"/>
                <w:sz w:val="20"/>
              </w:rPr>
              <w:t>109627</w:t>
            </w:r>
          </w:p>
        </w:tc>
      </w:tr>
      <w:tr w:rsidR="001D1846" w:rsidRPr="0067165A" w14:paraId="6DABA57D" w14:textId="77777777" w:rsidTr="001D1846">
        <w:trPr>
          <w:cantSplit/>
          <w:trHeight w:val="225"/>
          <w:jc w:val="center"/>
        </w:trPr>
        <w:tc>
          <w:tcPr>
            <w:tcW w:w="2479" w:type="pct"/>
            <w:gridSpan w:val="3"/>
            <w:tcBorders>
              <w:top w:val="single" w:sz="12" w:space="0" w:color="auto"/>
              <w:bottom w:val="single" w:sz="12" w:space="0" w:color="auto"/>
            </w:tcBorders>
            <w:vAlign w:val="center"/>
          </w:tcPr>
          <w:p w14:paraId="2D7D73B3" w14:textId="13E6BBC7" w:rsidR="001D1846" w:rsidRPr="0067165A" w:rsidRDefault="001D1846" w:rsidP="001D1846">
            <w:pPr>
              <w:jc w:val="center"/>
              <w:rPr>
                <w:rFonts w:ascii="Arial" w:hAnsi="Arial" w:cs="Arial"/>
                <w:b/>
                <w:sz w:val="20"/>
                <w:szCs w:val="20"/>
              </w:rPr>
            </w:pPr>
            <w:r w:rsidRPr="0067165A">
              <w:rPr>
                <w:rFonts w:ascii="Arial" w:hAnsi="Arial" w:cs="Arial"/>
                <w:b/>
                <w:sz w:val="20"/>
                <w:szCs w:val="20"/>
              </w:rPr>
              <w:t>Total general drumuri</w:t>
            </w:r>
          </w:p>
        </w:tc>
        <w:tc>
          <w:tcPr>
            <w:tcW w:w="493" w:type="pct"/>
            <w:tcBorders>
              <w:top w:val="single" w:sz="12" w:space="0" w:color="auto"/>
              <w:left w:val="nil"/>
              <w:bottom w:val="single" w:sz="12" w:space="0" w:color="auto"/>
              <w:right w:val="single" w:sz="8" w:space="0" w:color="auto"/>
            </w:tcBorders>
            <w:shd w:val="clear" w:color="auto" w:fill="auto"/>
            <w:vAlign w:val="center"/>
          </w:tcPr>
          <w:p w14:paraId="40CC7703" w14:textId="420F9E44" w:rsidR="001D1846" w:rsidRPr="0067165A" w:rsidRDefault="001D1846" w:rsidP="001D1846">
            <w:pPr>
              <w:jc w:val="center"/>
              <w:rPr>
                <w:rFonts w:ascii="Arial" w:hAnsi="Arial" w:cs="Arial"/>
                <w:b/>
                <w:sz w:val="20"/>
                <w:lang w:val="fr-FR"/>
              </w:rPr>
            </w:pPr>
            <w:r w:rsidRPr="0067165A">
              <w:rPr>
                <w:rFonts w:ascii="Arial" w:hAnsi="Arial" w:cs="Arial"/>
                <w:b/>
                <w:bCs/>
                <w:color w:val="000000"/>
                <w:sz w:val="20"/>
              </w:rPr>
              <w:t>48,46</w:t>
            </w:r>
          </w:p>
        </w:tc>
        <w:tc>
          <w:tcPr>
            <w:tcW w:w="497" w:type="pct"/>
            <w:tcBorders>
              <w:top w:val="single" w:sz="12" w:space="0" w:color="auto"/>
              <w:left w:val="nil"/>
              <w:bottom w:val="single" w:sz="12" w:space="0" w:color="auto"/>
              <w:right w:val="single" w:sz="8" w:space="0" w:color="auto"/>
            </w:tcBorders>
            <w:shd w:val="clear" w:color="auto" w:fill="auto"/>
            <w:vAlign w:val="center"/>
          </w:tcPr>
          <w:p w14:paraId="7EFE97E3" w14:textId="6C377051" w:rsidR="001D1846" w:rsidRPr="0067165A" w:rsidRDefault="001D1846" w:rsidP="001D1846">
            <w:pPr>
              <w:jc w:val="center"/>
              <w:rPr>
                <w:rFonts w:ascii="Arial" w:hAnsi="Arial" w:cs="Arial"/>
                <w:b/>
                <w:sz w:val="20"/>
                <w:lang w:val="fr-FR"/>
              </w:rPr>
            </w:pPr>
            <w:r w:rsidRPr="0067165A">
              <w:rPr>
                <w:rFonts w:ascii="Arial" w:hAnsi="Arial" w:cs="Arial"/>
                <w:b/>
                <w:bCs/>
                <w:color w:val="000000"/>
                <w:sz w:val="20"/>
              </w:rPr>
              <w:t>52,73</w:t>
            </w:r>
          </w:p>
        </w:tc>
        <w:tc>
          <w:tcPr>
            <w:tcW w:w="420" w:type="pct"/>
            <w:tcBorders>
              <w:top w:val="single" w:sz="12" w:space="0" w:color="auto"/>
              <w:left w:val="nil"/>
              <w:bottom w:val="single" w:sz="12" w:space="0" w:color="auto"/>
              <w:right w:val="single" w:sz="8" w:space="0" w:color="auto"/>
            </w:tcBorders>
            <w:shd w:val="clear" w:color="auto" w:fill="auto"/>
            <w:vAlign w:val="center"/>
          </w:tcPr>
          <w:p w14:paraId="0815CB97" w14:textId="25DCB68F" w:rsidR="001D1846" w:rsidRPr="0067165A" w:rsidRDefault="001D1846" w:rsidP="001D1846">
            <w:pPr>
              <w:jc w:val="center"/>
              <w:rPr>
                <w:rFonts w:ascii="Arial" w:hAnsi="Arial" w:cs="Arial"/>
                <w:b/>
                <w:sz w:val="20"/>
                <w:lang w:val="fr-FR"/>
              </w:rPr>
            </w:pPr>
            <w:r w:rsidRPr="0067165A">
              <w:rPr>
                <w:rFonts w:ascii="Arial" w:hAnsi="Arial" w:cs="Arial"/>
                <w:b/>
                <w:bCs/>
                <w:color w:val="000000"/>
                <w:sz w:val="20"/>
              </w:rPr>
              <w:t>101,29</w:t>
            </w:r>
          </w:p>
        </w:tc>
        <w:tc>
          <w:tcPr>
            <w:tcW w:w="564" w:type="pct"/>
            <w:tcBorders>
              <w:top w:val="single" w:sz="12" w:space="0" w:color="auto"/>
              <w:left w:val="nil"/>
              <w:bottom w:val="single" w:sz="12" w:space="0" w:color="auto"/>
              <w:right w:val="single" w:sz="8" w:space="0" w:color="auto"/>
            </w:tcBorders>
            <w:shd w:val="clear" w:color="auto" w:fill="auto"/>
            <w:vAlign w:val="center"/>
          </w:tcPr>
          <w:p w14:paraId="47301787" w14:textId="1F544B6A" w:rsidR="001D1846" w:rsidRPr="0067165A" w:rsidRDefault="001D1846" w:rsidP="001D1846">
            <w:pPr>
              <w:jc w:val="center"/>
              <w:rPr>
                <w:rFonts w:ascii="Arial" w:hAnsi="Arial" w:cs="Arial"/>
                <w:b/>
                <w:sz w:val="20"/>
                <w:lang w:val="fr-FR"/>
              </w:rPr>
            </w:pPr>
            <w:r w:rsidRPr="0067165A">
              <w:rPr>
                <w:rFonts w:ascii="Arial" w:hAnsi="Arial" w:cs="Arial"/>
                <w:b/>
                <w:bCs/>
                <w:color w:val="000000"/>
                <w:sz w:val="20"/>
              </w:rPr>
              <w:t>7024,93</w:t>
            </w:r>
          </w:p>
        </w:tc>
        <w:tc>
          <w:tcPr>
            <w:tcW w:w="547" w:type="pct"/>
            <w:tcBorders>
              <w:top w:val="single" w:sz="12" w:space="0" w:color="auto"/>
              <w:left w:val="nil"/>
              <w:bottom w:val="single" w:sz="12" w:space="0" w:color="auto"/>
              <w:right w:val="single" w:sz="12" w:space="0" w:color="auto"/>
            </w:tcBorders>
            <w:shd w:val="clear" w:color="auto" w:fill="auto"/>
            <w:vAlign w:val="center"/>
          </w:tcPr>
          <w:p w14:paraId="1B036E50" w14:textId="7FDDF593" w:rsidR="001D1846" w:rsidRPr="0067165A" w:rsidRDefault="001D1846" w:rsidP="001D1846">
            <w:pPr>
              <w:jc w:val="center"/>
              <w:rPr>
                <w:rFonts w:ascii="Arial" w:hAnsi="Arial" w:cs="Arial"/>
                <w:b/>
                <w:sz w:val="20"/>
                <w:lang w:val="fr-FR"/>
              </w:rPr>
            </w:pPr>
            <w:r w:rsidRPr="0067165A">
              <w:rPr>
                <w:rFonts w:ascii="Arial" w:hAnsi="Arial" w:cs="Arial"/>
                <w:b/>
                <w:bCs/>
                <w:color w:val="000000"/>
                <w:sz w:val="20"/>
              </w:rPr>
              <w:t>225297</w:t>
            </w:r>
          </w:p>
        </w:tc>
      </w:tr>
      <w:bookmarkEnd w:id="240"/>
    </w:tbl>
    <w:p w14:paraId="3C6ABF8F" w14:textId="77777777" w:rsidR="007C6D9B" w:rsidRPr="0067165A" w:rsidRDefault="007C6D9B" w:rsidP="001D1846">
      <w:pPr>
        <w:pStyle w:val="Indentcorptext3"/>
        <w:spacing w:after="0"/>
        <w:ind w:left="0"/>
        <w:rPr>
          <w:rFonts w:ascii="Arial" w:hAnsi="Arial" w:cs="Arial"/>
          <w:color w:val="FF0000"/>
          <w:sz w:val="22"/>
          <w:szCs w:val="22"/>
          <w:lang w:val="ro-RO"/>
        </w:rPr>
      </w:pPr>
    </w:p>
    <w:p w14:paraId="342C071D" w14:textId="45D61B6A" w:rsidR="002B2102" w:rsidRPr="0067165A" w:rsidRDefault="002B2102" w:rsidP="001F10CA">
      <w:pPr>
        <w:jc w:val="both"/>
        <w:rPr>
          <w:rFonts w:ascii="Arial" w:hAnsi="Arial"/>
          <w:lang w:val="it-IT"/>
        </w:rPr>
      </w:pPr>
      <w:r w:rsidRPr="0067165A">
        <w:rPr>
          <w:rFonts w:ascii="Arial" w:hAnsi="Arial"/>
          <w:noProof/>
          <w:color w:val="FF0000"/>
          <w:lang w:val="it-IT"/>
        </w:rPr>
        <w:t xml:space="preserve">          </w:t>
      </w:r>
      <w:r w:rsidRPr="0067165A">
        <w:rPr>
          <w:rFonts w:ascii="Arial" w:hAnsi="Arial"/>
          <w:lang w:val="it-IT"/>
        </w:rPr>
        <w:t xml:space="preserve">Reţeaua de drumuri actuală asigură o densitate de </w:t>
      </w:r>
      <w:r w:rsidR="00C151E5" w:rsidRPr="0067165A">
        <w:rPr>
          <w:rFonts w:ascii="Arial" w:hAnsi="Arial"/>
          <w:lang w:val="it-IT"/>
        </w:rPr>
        <w:t>5,8</w:t>
      </w:r>
      <w:r w:rsidRPr="0067165A">
        <w:rPr>
          <w:rFonts w:ascii="Arial" w:hAnsi="Arial"/>
          <w:lang w:val="it-IT"/>
        </w:rPr>
        <w:t xml:space="preserve"> m/ha. Accesibilitatea întregului fond forestier este de </w:t>
      </w:r>
      <w:r w:rsidR="0017550A" w:rsidRPr="0067165A">
        <w:rPr>
          <w:rFonts w:ascii="Arial" w:hAnsi="Arial"/>
          <w:lang w:val="it-IT"/>
        </w:rPr>
        <w:t>9</w:t>
      </w:r>
      <w:r w:rsidR="00C151E5" w:rsidRPr="0067165A">
        <w:rPr>
          <w:rFonts w:ascii="Arial" w:hAnsi="Arial"/>
          <w:lang w:val="it-IT"/>
        </w:rPr>
        <w:t>3</w:t>
      </w:r>
      <w:r w:rsidRPr="0067165A">
        <w:rPr>
          <w:rFonts w:ascii="Arial" w:hAnsi="Arial"/>
          <w:lang w:val="it-IT"/>
        </w:rPr>
        <w:t>%. Drumurile forestiere existente au o stare generală bună.</w:t>
      </w:r>
    </w:p>
    <w:p w14:paraId="1819C086" w14:textId="77777777" w:rsidR="002B2102" w:rsidRPr="0067165A" w:rsidRDefault="002B2102" w:rsidP="001F10CA">
      <w:pPr>
        <w:ind w:firstLine="720"/>
        <w:jc w:val="both"/>
        <w:rPr>
          <w:rFonts w:ascii="Arial" w:hAnsi="Arial"/>
          <w:lang w:val="it-IT"/>
        </w:rPr>
      </w:pPr>
      <w:r w:rsidRPr="0067165A">
        <w:rPr>
          <w:rFonts w:ascii="Arial" w:hAnsi="Arial"/>
          <w:lang w:val="it-IT"/>
        </w:rPr>
        <w:t>Nu sunt necesare alte drumuri forestiere.</w:t>
      </w:r>
    </w:p>
    <w:p w14:paraId="2EFB981E" w14:textId="77777777" w:rsidR="001177A0" w:rsidRPr="0067165A" w:rsidRDefault="00921F58" w:rsidP="00C151E5">
      <w:pPr>
        <w:rPr>
          <w:sz w:val="20"/>
          <w:lang w:val="ro-RO"/>
        </w:rPr>
      </w:pPr>
      <w:r w:rsidRPr="0067165A">
        <w:rPr>
          <w:lang w:val="ro-RO"/>
        </w:rPr>
        <w:tab/>
      </w:r>
    </w:p>
    <w:p w14:paraId="05077CA9" w14:textId="77777777" w:rsidR="008051A7" w:rsidRPr="0067165A" w:rsidRDefault="008051A7" w:rsidP="00F2307C">
      <w:pPr>
        <w:pStyle w:val="Titlu2"/>
      </w:pPr>
      <w:bookmarkStart w:id="242" w:name="_Toc149137638"/>
      <w:bookmarkStart w:id="243" w:name="_Toc149137753"/>
      <w:bookmarkStart w:id="244" w:name="_Toc149137870"/>
      <w:bookmarkStart w:id="245" w:name="_Toc149138014"/>
      <w:bookmarkStart w:id="246" w:name="_Toc149138529"/>
      <w:bookmarkStart w:id="247" w:name="_Toc149138652"/>
      <w:bookmarkStart w:id="248" w:name="_Toc149140603"/>
      <w:bookmarkStart w:id="249" w:name="_Toc149141533"/>
      <w:bookmarkStart w:id="250" w:name="_Toc149142853"/>
      <w:bookmarkStart w:id="251" w:name="_Toc168659520"/>
      <w:r w:rsidRPr="0067165A">
        <w:t>A.1.1</w:t>
      </w:r>
      <w:r w:rsidR="0017550A" w:rsidRPr="0067165A">
        <w:t>7</w:t>
      </w:r>
      <w:r w:rsidRPr="0067165A">
        <w:t xml:space="preserve">. Resurse naturale </w:t>
      </w:r>
      <w:r w:rsidR="0094508A" w:rsidRPr="0067165A">
        <w:t>ş</w:t>
      </w:r>
      <w:r w:rsidRPr="0067165A">
        <w:t>i materii prime necesare implementării planului</w:t>
      </w:r>
      <w:bookmarkEnd w:id="242"/>
      <w:bookmarkEnd w:id="243"/>
      <w:bookmarkEnd w:id="244"/>
      <w:bookmarkEnd w:id="245"/>
      <w:bookmarkEnd w:id="246"/>
      <w:bookmarkEnd w:id="247"/>
      <w:bookmarkEnd w:id="248"/>
      <w:bookmarkEnd w:id="249"/>
      <w:bookmarkEnd w:id="250"/>
      <w:bookmarkEnd w:id="251"/>
    </w:p>
    <w:p w14:paraId="0B4616FF" w14:textId="77777777" w:rsidR="008051A7" w:rsidRPr="0067165A" w:rsidRDefault="008051A7" w:rsidP="001F10CA">
      <w:pPr>
        <w:ind w:firstLine="720"/>
        <w:jc w:val="both"/>
        <w:rPr>
          <w:rFonts w:ascii="Arial" w:hAnsi="Arial" w:cs="Arial"/>
          <w:b/>
          <w:sz w:val="20"/>
          <w:lang w:val="ro-RO"/>
        </w:rPr>
      </w:pPr>
    </w:p>
    <w:p w14:paraId="1AECDF93"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Cu excep</w:t>
      </w:r>
      <w:r w:rsidR="0094508A" w:rsidRPr="0067165A">
        <w:rPr>
          <w:rFonts w:ascii="Arial" w:hAnsi="Arial" w:cs="Arial"/>
          <w:lang w:val="ro-RO"/>
        </w:rPr>
        <w:t>ţ</w:t>
      </w:r>
      <w:r w:rsidRPr="0067165A">
        <w:rPr>
          <w:rFonts w:ascii="Arial" w:hAnsi="Arial" w:cs="Arial"/>
          <w:lang w:val="ro-RO"/>
        </w:rPr>
        <w:t xml:space="preserve">ia lemnului tăiat în cursul diferitelor tipuri de lucrări, pentru implementarea prevederilor amenajamentului silvic, nu sunt necesare resurse naturale (apă, sol, rocă) </w:t>
      </w:r>
      <w:r w:rsidR="0094508A" w:rsidRPr="0067165A">
        <w:rPr>
          <w:rFonts w:ascii="Arial" w:hAnsi="Arial" w:cs="Arial"/>
          <w:lang w:val="ro-RO"/>
        </w:rPr>
        <w:t>ş</w:t>
      </w:r>
      <w:r w:rsidRPr="0067165A">
        <w:rPr>
          <w:rFonts w:ascii="Arial" w:hAnsi="Arial" w:cs="Arial"/>
          <w:lang w:val="ro-RO"/>
        </w:rPr>
        <w:t>i prin urmare acestea nu vor fi exploatate din fondul forestier sau din afara acestuia.</w:t>
      </w:r>
    </w:p>
    <w:p w14:paraId="0C49C0F4" w14:textId="77777777" w:rsidR="008051A7" w:rsidRPr="0067165A" w:rsidRDefault="008051A7" w:rsidP="001F10CA">
      <w:pPr>
        <w:ind w:firstLine="720"/>
        <w:jc w:val="both"/>
        <w:rPr>
          <w:rFonts w:ascii="Arial" w:eastAsia="ArialMT" w:hAnsi="Arial" w:cs="Arial"/>
          <w:lang w:val="ro-RO"/>
        </w:rPr>
      </w:pPr>
      <w:r w:rsidRPr="0067165A">
        <w:rPr>
          <w:rFonts w:ascii="Arial" w:eastAsia="ArialMT" w:hAnsi="Arial" w:cs="Arial"/>
          <w:lang w:val="ro-RO"/>
        </w:rPr>
        <w:t>Specificul lucrărilor prevăzute în amenajamentul silvic, nu impune utilizarea de materii prime din ecosisteme forestiere sau din alte tipuri de ecosisteme.</w:t>
      </w:r>
    </w:p>
    <w:p w14:paraId="260FB50E" w14:textId="1F29952A" w:rsidR="008051A7" w:rsidRPr="0067165A" w:rsidRDefault="008051A7" w:rsidP="00F2307C">
      <w:pPr>
        <w:pStyle w:val="Titlu2"/>
      </w:pPr>
      <w:bookmarkStart w:id="252" w:name="_Toc168659521"/>
      <w:r w:rsidRPr="0067165A">
        <w:lastRenderedPageBreak/>
        <w:t>A.1.</w:t>
      </w:r>
      <w:r w:rsidR="0037455D" w:rsidRPr="0067165A">
        <w:t>1</w:t>
      </w:r>
      <w:r w:rsidR="0017550A" w:rsidRPr="0067165A">
        <w:t>8</w:t>
      </w:r>
      <w:r w:rsidRPr="0067165A">
        <w:t xml:space="preserve">. </w:t>
      </w:r>
      <w:r w:rsidR="00174D8D" w:rsidRPr="0067165A">
        <w:t>Emisii de poluanţi fizici, chimici şi  biologici generaţi de intervenţiile şi activităţile planului. Deşeuri generate de intervenţiile şi activităţile amenajamentului silvic şi modalitatea de gestionare a acestora</w:t>
      </w:r>
      <w:bookmarkEnd w:id="252"/>
    </w:p>
    <w:p w14:paraId="43A1914F" w14:textId="77777777" w:rsidR="00916640" w:rsidRPr="0067165A" w:rsidRDefault="00916640" w:rsidP="001F10CA">
      <w:pPr>
        <w:jc w:val="center"/>
        <w:rPr>
          <w:rFonts w:ascii="Arial Bold" w:hAnsi="Arial Bold" w:cs="Arial"/>
          <w:b/>
          <w:color w:val="FF0000"/>
          <w:sz w:val="20"/>
          <w:lang w:val="ro-RO"/>
        </w:rPr>
      </w:pPr>
    </w:p>
    <w:p w14:paraId="28505885" w14:textId="77777777" w:rsidR="00372D24" w:rsidRPr="0067165A" w:rsidRDefault="008051A7" w:rsidP="001F10CA">
      <w:pPr>
        <w:tabs>
          <w:tab w:val="left" w:pos="709"/>
        </w:tabs>
        <w:ind w:firstLine="720"/>
        <w:jc w:val="both"/>
        <w:rPr>
          <w:rFonts w:ascii="Arial" w:eastAsia="ArialMT" w:hAnsi="Arial" w:cs="Arial"/>
          <w:lang w:val="ro-RO"/>
        </w:rPr>
      </w:pPr>
      <w:r w:rsidRPr="0067165A">
        <w:rPr>
          <w:rFonts w:ascii="Arial" w:hAnsi="Arial" w:cs="Arial"/>
          <w:lang w:val="ro-RO"/>
        </w:rPr>
        <w:t>Posibile de</w:t>
      </w:r>
      <w:r w:rsidR="0094508A" w:rsidRPr="0067165A">
        <w:rPr>
          <w:rFonts w:ascii="Arial" w:hAnsi="Arial" w:cs="Arial"/>
          <w:lang w:val="ro-RO"/>
        </w:rPr>
        <w:t>ş</w:t>
      </w:r>
      <w:r w:rsidRPr="0067165A">
        <w:rPr>
          <w:rFonts w:ascii="Arial" w:hAnsi="Arial" w:cs="Arial"/>
          <w:lang w:val="ro-RO"/>
        </w:rPr>
        <w:t xml:space="preserve">euri </w:t>
      </w:r>
      <w:r w:rsidR="0094508A" w:rsidRPr="0067165A">
        <w:rPr>
          <w:rFonts w:ascii="Arial" w:hAnsi="Arial" w:cs="Arial"/>
          <w:lang w:val="ro-RO"/>
        </w:rPr>
        <w:t>ş</w:t>
      </w:r>
      <w:r w:rsidRPr="0067165A">
        <w:rPr>
          <w:rFonts w:ascii="Arial" w:hAnsi="Arial" w:cs="Arial"/>
          <w:lang w:val="ro-RO"/>
        </w:rPr>
        <w:t>i emisii de substan</w:t>
      </w:r>
      <w:r w:rsidR="0094508A" w:rsidRPr="0067165A">
        <w:rPr>
          <w:rFonts w:ascii="Arial" w:hAnsi="Arial" w:cs="Arial"/>
          <w:lang w:val="ro-RO"/>
        </w:rPr>
        <w:t>ţ</w:t>
      </w:r>
      <w:r w:rsidRPr="0067165A">
        <w:rPr>
          <w:rFonts w:ascii="Arial" w:hAnsi="Arial" w:cs="Arial"/>
          <w:lang w:val="ro-RO"/>
        </w:rPr>
        <w:t>e poten</w:t>
      </w:r>
      <w:r w:rsidR="0094508A" w:rsidRPr="0067165A">
        <w:rPr>
          <w:rFonts w:ascii="Arial" w:hAnsi="Arial" w:cs="Arial"/>
          <w:lang w:val="ro-RO"/>
        </w:rPr>
        <w:t>ţ</w:t>
      </w:r>
      <w:r w:rsidRPr="0067165A">
        <w:rPr>
          <w:rFonts w:ascii="Arial" w:hAnsi="Arial" w:cs="Arial"/>
          <w:lang w:val="ro-RO"/>
        </w:rPr>
        <w:t xml:space="preserve">ial poluante vor fi produse în perioada de execuţie a lucrărilor silvotehnice de utilajele de tăiere, recoltare, colectare şi transport al materialului lemnos </w:t>
      </w:r>
      <w:r w:rsidR="0094508A" w:rsidRPr="0067165A">
        <w:rPr>
          <w:rFonts w:ascii="Arial" w:hAnsi="Arial" w:cs="Arial"/>
          <w:lang w:val="ro-RO"/>
        </w:rPr>
        <w:t>ş</w:t>
      </w:r>
      <w:r w:rsidRPr="0067165A">
        <w:rPr>
          <w:rFonts w:ascii="Arial" w:hAnsi="Arial" w:cs="Arial"/>
          <w:lang w:val="ro-RO"/>
        </w:rPr>
        <w:t>i de personalul care deserve</w:t>
      </w:r>
      <w:r w:rsidR="0094508A" w:rsidRPr="0067165A">
        <w:rPr>
          <w:rFonts w:ascii="Arial" w:hAnsi="Arial" w:cs="Arial"/>
          <w:lang w:val="ro-RO"/>
        </w:rPr>
        <w:t>ş</w:t>
      </w:r>
      <w:r w:rsidRPr="0067165A">
        <w:rPr>
          <w:rFonts w:ascii="Arial" w:hAnsi="Arial" w:cs="Arial"/>
          <w:lang w:val="ro-RO"/>
        </w:rPr>
        <w:t>te aceste utilaje.</w:t>
      </w:r>
      <w:r w:rsidRPr="0067165A">
        <w:rPr>
          <w:rFonts w:ascii="Arial" w:eastAsia="ArialMT" w:hAnsi="Arial" w:cs="Arial"/>
          <w:lang w:val="ro-RO"/>
        </w:rPr>
        <w:t xml:space="preserve"> </w:t>
      </w:r>
    </w:p>
    <w:p w14:paraId="2D60B179" w14:textId="77777777" w:rsidR="008051A7" w:rsidRPr="0067165A" w:rsidRDefault="008051A7" w:rsidP="001F10CA">
      <w:pPr>
        <w:tabs>
          <w:tab w:val="left" w:pos="709"/>
        </w:tabs>
        <w:ind w:firstLine="720"/>
        <w:jc w:val="both"/>
        <w:rPr>
          <w:rFonts w:ascii="Arial" w:hAnsi="Arial" w:cs="Arial"/>
          <w:lang w:val="ro-RO"/>
        </w:rPr>
      </w:pPr>
      <w:r w:rsidRPr="0067165A">
        <w:rPr>
          <w:rFonts w:ascii="Arial" w:eastAsia="ArialMT" w:hAnsi="Arial" w:cs="Arial"/>
          <w:lang w:val="ro-RO"/>
        </w:rPr>
        <w:t>Valoarea concentraţiilor de poluanţi atmosferici proveniţi din activităţile specifice de gospodărire a pădurilor</w:t>
      </w:r>
      <w:r w:rsidRPr="0067165A">
        <w:rPr>
          <w:rFonts w:ascii="Arial" w:eastAsia="ArialMT" w:hAnsi="Arial" w:cs="Arial"/>
          <w:color w:val="FF0000"/>
          <w:lang w:val="ro-RO"/>
        </w:rPr>
        <w:t xml:space="preserve"> </w:t>
      </w:r>
      <w:r w:rsidRPr="0067165A">
        <w:rPr>
          <w:rFonts w:ascii="Arial" w:eastAsia="ArialMT" w:hAnsi="Arial" w:cs="Arial"/>
          <w:lang w:val="ro-RO"/>
        </w:rPr>
        <w:t xml:space="preserve">se încadrează </w:t>
      </w:r>
      <w:r w:rsidR="0094508A" w:rsidRPr="0067165A">
        <w:rPr>
          <w:rFonts w:ascii="Arial" w:eastAsia="ArialMT" w:hAnsi="Arial" w:cs="Arial"/>
          <w:lang w:val="ro-RO"/>
        </w:rPr>
        <w:t>ş</w:t>
      </w:r>
      <w:r w:rsidRPr="0067165A">
        <w:rPr>
          <w:rFonts w:ascii="Arial" w:eastAsia="ArialMT" w:hAnsi="Arial" w:cs="Arial"/>
          <w:lang w:val="ro-RO"/>
        </w:rPr>
        <w:t xml:space="preserve">i se vor încadra în limitele admise (CMA date de </w:t>
      </w:r>
      <w:r w:rsidRPr="0067165A">
        <w:rPr>
          <w:rFonts w:ascii="Arial" w:hAnsi="Arial" w:cs="Arial"/>
          <w:lang w:val="ro-RO"/>
        </w:rPr>
        <w:t>STAS 1257/87).</w:t>
      </w:r>
    </w:p>
    <w:p w14:paraId="7185298C" w14:textId="77777777" w:rsidR="008051A7" w:rsidRPr="0067165A" w:rsidRDefault="008051A7" w:rsidP="001F10CA">
      <w:pPr>
        <w:ind w:firstLine="720"/>
        <w:jc w:val="both"/>
        <w:rPr>
          <w:rFonts w:ascii="Arial" w:eastAsia="ArialMT" w:hAnsi="Arial" w:cs="Arial"/>
          <w:lang w:val="ro-RO"/>
        </w:rPr>
      </w:pPr>
      <w:r w:rsidRPr="0067165A">
        <w:rPr>
          <w:rFonts w:ascii="Arial" w:eastAsia="ArialMT" w:hAnsi="Arial" w:cs="Arial"/>
          <w:lang w:val="ro-RO"/>
        </w:rPr>
        <w:t xml:space="preserve">Nu vor exista organizări de </w:t>
      </w:r>
      <w:r w:rsidR="0094508A" w:rsidRPr="0067165A">
        <w:rPr>
          <w:rFonts w:ascii="Arial" w:eastAsia="ArialMT" w:hAnsi="Arial" w:cs="Arial"/>
          <w:lang w:val="ro-RO"/>
        </w:rPr>
        <w:t>ş</w:t>
      </w:r>
      <w:r w:rsidRPr="0067165A">
        <w:rPr>
          <w:rFonts w:ascii="Arial" w:eastAsia="ArialMT" w:hAnsi="Arial" w:cs="Arial"/>
          <w:lang w:val="ro-RO"/>
        </w:rPr>
        <w:t xml:space="preserve">antier propriu-zise, </w:t>
      </w:r>
      <w:r w:rsidR="008F00D7" w:rsidRPr="0067165A">
        <w:rPr>
          <w:rFonts w:ascii="Arial" w:eastAsia="ArialMT" w:hAnsi="Arial" w:cs="Arial"/>
          <w:lang w:val="ro-RO"/>
        </w:rPr>
        <w:t>vehiculele</w:t>
      </w:r>
      <w:r w:rsidRPr="0067165A">
        <w:rPr>
          <w:rFonts w:ascii="Arial" w:eastAsia="ArialMT" w:hAnsi="Arial" w:cs="Arial"/>
          <w:lang w:val="ro-RO"/>
        </w:rPr>
        <w:t xml:space="preserve"> pentru transportul lemnului fiind sta</w:t>
      </w:r>
      <w:r w:rsidR="0094508A" w:rsidRPr="0067165A">
        <w:rPr>
          <w:rFonts w:ascii="Arial" w:eastAsia="ArialMT" w:hAnsi="Arial" w:cs="Arial"/>
          <w:lang w:val="ro-RO"/>
        </w:rPr>
        <w:t>ţ</w:t>
      </w:r>
      <w:r w:rsidRPr="0067165A">
        <w:rPr>
          <w:rFonts w:ascii="Arial" w:eastAsia="ArialMT" w:hAnsi="Arial" w:cs="Arial"/>
          <w:lang w:val="ro-RO"/>
        </w:rPr>
        <w:t xml:space="preserve">ionate pe marginea drumurilor forestiere. Atunci când este prevăzută efectuarea a două intervenţii, în arboretele care fac parte din planurile de recoltare a produselor principale şi secundare, revenirea cu lucrări pe aceleaşi suprafeţe, se face numai o singură dată în interval de </w:t>
      </w:r>
      <w:r w:rsidR="00E7245D" w:rsidRPr="0067165A">
        <w:rPr>
          <w:rFonts w:ascii="Arial" w:eastAsia="ArialMT" w:hAnsi="Arial" w:cs="Arial"/>
          <w:lang w:val="ro-RO"/>
        </w:rPr>
        <w:t>10</w:t>
      </w:r>
      <w:r w:rsidRPr="0067165A">
        <w:rPr>
          <w:rFonts w:ascii="Arial" w:eastAsia="ArialMT" w:hAnsi="Arial" w:cs="Arial"/>
          <w:lang w:val="ro-RO"/>
        </w:rPr>
        <w:t xml:space="preserve"> ani. Lucrările de tăiere se vor executa, în func</w:t>
      </w:r>
      <w:r w:rsidR="0094508A" w:rsidRPr="0067165A">
        <w:rPr>
          <w:rFonts w:ascii="Arial" w:eastAsia="ArialMT" w:hAnsi="Arial" w:cs="Arial"/>
          <w:lang w:val="ro-RO"/>
        </w:rPr>
        <w:t>ţ</w:t>
      </w:r>
      <w:r w:rsidRPr="0067165A">
        <w:rPr>
          <w:rFonts w:ascii="Arial" w:eastAsia="ArialMT" w:hAnsi="Arial" w:cs="Arial"/>
          <w:lang w:val="ro-RO"/>
        </w:rPr>
        <w:t>ie de specificul lor, cu topoare</w:t>
      </w:r>
      <w:r w:rsidR="00174D8D" w:rsidRPr="0067165A">
        <w:rPr>
          <w:rFonts w:ascii="Arial" w:eastAsia="ArialMT" w:hAnsi="Arial" w:cs="Arial"/>
          <w:lang w:val="ro-RO"/>
        </w:rPr>
        <w:t xml:space="preserve"> </w:t>
      </w:r>
      <w:r w:rsidRPr="0067165A">
        <w:rPr>
          <w:rFonts w:ascii="Arial" w:eastAsia="ArialMT" w:hAnsi="Arial" w:cs="Arial"/>
          <w:lang w:val="ro-RO"/>
        </w:rPr>
        <w:t>sau cu motoferăstraie, acestea din urmă fiind poluante practic doar din punct de vedere fonic.</w:t>
      </w:r>
    </w:p>
    <w:p w14:paraId="1C97E1B6" w14:textId="77777777" w:rsidR="008051A7" w:rsidRPr="0067165A" w:rsidRDefault="008051A7"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Substanţe cu poten</w:t>
      </w:r>
      <w:r w:rsidR="0094508A" w:rsidRPr="0067165A">
        <w:rPr>
          <w:rFonts w:ascii="Arial" w:eastAsia="ArialMT" w:hAnsi="Arial" w:cs="Arial"/>
          <w:lang w:val="ro-RO"/>
        </w:rPr>
        <w:t>ţ</w:t>
      </w:r>
      <w:r w:rsidRPr="0067165A">
        <w:rPr>
          <w:rFonts w:ascii="Arial" w:eastAsia="ArialMT" w:hAnsi="Arial" w:cs="Arial"/>
          <w:lang w:val="ro-RO"/>
        </w:rPr>
        <w:t>ial poluant sunt combustibilii (motorină, benzină) folosiţ</w:t>
      </w:r>
      <w:r w:rsidRPr="0067165A">
        <w:rPr>
          <w:rFonts w:ascii="Arial" w:hAnsi="Arial" w:cs="Arial"/>
          <w:lang w:val="ro-RO"/>
        </w:rPr>
        <w:t xml:space="preserve">i de </w:t>
      </w:r>
      <w:r w:rsidRPr="0067165A">
        <w:rPr>
          <w:rFonts w:ascii="Arial" w:eastAsia="ArialMT" w:hAnsi="Arial" w:cs="Arial"/>
          <w:lang w:val="ro-RO"/>
        </w:rPr>
        <w:t xml:space="preserve">utilajele cu care se realizează recoltarea, colectarea şi transportul masei lemnoase, care prin arderi generează emisii în atmosferă. </w:t>
      </w:r>
      <w:r w:rsidRPr="0067165A">
        <w:rPr>
          <w:rFonts w:ascii="Arial" w:hAnsi="Arial" w:cs="Arial"/>
          <w:lang w:val="ro-RO"/>
        </w:rPr>
        <w:t>Emisiile</w:t>
      </w:r>
      <w:r w:rsidRPr="0067165A">
        <w:rPr>
          <w:rFonts w:ascii="Arial" w:eastAsia="ArialMT" w:hAnsi="Arial" w:cs="Arial"/>
          <w:lang w:val="ro-RO"/>
        </w:rPr>
        <w:t xml:space="preserve"> de agenţi poluanţi  produ</w:t>
      </w:r>
      <w:r w:rsidR="0094508A" w:rsidRPr="0067165A">
        <w:rPr>
          <w:rFonts w:ascii="Arial" w:eastAsia="ArialMT" w:hAnsi="Arial" w:cs="Arial"/>
          <w:lang w:val="ro-RO"/>
        </w:rPr>
        <w:t>ş</w:t>
      </w:r>
      <w:r w:rsidRPr="0067165A">
        <w:rPr>
          <w:rFonts w:ascii="Arial" w:eastAsia="ArialMT" w:hAnsi="Arial" w:cs="Arial"/>
          <w:lang w:val="ro-RO"/>
        </w:rPr>
        <w:t xml:space="preserve">i de către aceste utilaje pot fi considerate nesemnificative deoarece utilajele sunt folosite pentru intervale scurte de timp </w:t>
      </w:r>
      <w:r w:rsidR="0094508A" w:rsidRPr="0067165A">
        <w:rPr>
          <w:rFonts w:ascii="Arial" w:eastAsia="ArialMT" w:hAnsi="Arial" w:cs="Arial"/>
          <w:lang w:val="ro-RO"/>
        </w:rPr>
        <w:t>ş</w:t>
      </w:r>
      <w:r w:rsidRPr="0067165A">
        <w:rPr>
          <w:rFonts w:ascii="Arial" w:eastAsia="ArialMT" w:hAnsi="Arial" w:cs="Arial"/>
          <w:lang w:val="ro-RO"/>
        </w:rPr>
        <w:t>i au consumuri mici de combustibil</w:t>
      </w:r>
      <w:r w:rsidRPr="0067165A">
        <w:rPr>
          <w:rFonts w:ascii="Arial" w:hAnsi="Arial" w:cs="Arial"/>
          <w:lang w:val="ro-RO"/>
        </w:rPr>
        <w:t xml:space="preserve">. </w:t>
      </w:r>
    </w:p>
    <w:p w14:paraId="09BAD4B8" w14:textId="77777777" w:rsidR="008051A7" w:rsidRPr="0067165A" w:rsidRDefault="008051A7" w:rsidP="00F2307C">
      <w:pPr>
        <w:tabs>
          <w:tab w:val="left" w:pos="709"/>
        </w:tabs>
        <w:ind w:firstLine="720"/>
        <w:jc w:val="both"/>
        <w:rPr>
          <w:rFonts w:ascii="Arial" w:hAnsi="Arial" w:cs="Arial"/>
          <w:lang w:val="ro-RO"/>
        </w:rPr>
      </w:pPr>
      <w:r w:rsidRPr="0067165A">
        <w:rPr>
          <w:rFonts w:ascii="Arial" w:hAnsi="Arial" w:cs="Arial"/>
          <w:lang w:val="ro-RO"/>
        </w:rPr>
        <w:t xml:space="preserve">Principalul deşeu generat prin lucrările prevăzute în amenajamentul silvic este rumeguşul rezultat în procesul de fasonare a materialului lemnos. Cantitatea rezultată este însă mică </w:t>
      </w:r>
      <w:r w:rsidR="0094508A" w:rsidRPr="0067165A">
        <w:rPr>
          <w:rFonts w:ascii="Arial" w:hAnsi="Arial" w:cs="Arial"/>
          <w:lang w:val="ro-RO"/>
        </w:rPr>
        <w:t>ş</w:t>
      </w:r>
      <w:r w:rsidRPr="0067165A">
        <w:rPr>
          <w:rFonts w:ascii="Arial" w:hAnsi="Arial" w:cs="Arial"/>
          <w:lang w:val="ro-RO"/>
        </w:rPr>
        <w:t>i lipsită de un poten</w:t>
      </w:r>
      <w:r w:rsidR="0094508A" w:rsidRPr="0067165A">
        <w:rPr>
          <w:rFonts w:ascii="Arial" w:hAnsi="Arial" w:cs="Arial"/>
          <w:lang w:val="ro-RO"/>
        </w:rPr>
        <w:t>ţ</w:t>
      </w:r>
      <w:r w:rsidRPr="0067165A">
        <w:rPr>
          <w:rFonts w:ascii="Arial" w:hAnsi="Arial" w:cs="Arial"/>
          <w:lang w:val="ro-RO"/>
        </w:rPr>
        <w:t xml:space="preserve">ial poluant semnificativ, putând fi reintegrată în circuitul biologic al naturii fără a produce dezechilibre la nivelul solului </w:t>
      </w:r>
      <w:r w:rsidR="0094508A" w:rsidRPr="0067165A">
        <w:rPr>
          <w:rFonts w:ascii="Arial" w:hAnsi="Arial" w:cs="Arial"/>
          <w:lang w:val="ro-RO"/>
        </w:rPr>
        <w:t>ş</w:t>
      </w:r>
      <w:r w:rsidRPr="0067165A">
        <w:rPr>
          <w:rFonts w:ascii="Arial" w:hAnsi="Arial" w:cs="Arial"/>
          <w:lang w:val="ro-RO"/>
        </w:rPr>
        <w:t xml:space="preserve">i a ecosistemului forestier. </w:t>
      </w:r>
    </w:p>
    <w:p w14:paraId="5F7F42E6" w14:textId="77777777" w:rsidR="008051A7" w:rsidRPr="0067165A" w:rsidRDefault="008051A7" w:rsidP="001F10CA">
      <w:pPr>
        <w:tabs>
          <w:tab w:val="left" w:pos="709"/>
        </w:tabs>
        <w:ind w:firstLine="720"/>
        <w:jc w:val="both"/>
        <w:rPr>
          <w:rFonts w:ascii="Arial" w:hAnsi="Arial" w:cs="Arial"/>
          <w:lang w:val="ro-RO"/>
        </w:rPr>
      </w:pPr>
      <w:r w:rsidRPr="0067165A">
        <w:rPr>
          <w:rFonts w:ascii="Arial" w:hAnsi="Arial" w:cs="Arial"/>
          <w:lang w:val="ro-RO"/>
        </w:rPr>
        <w:t xml:space="preserve">Pe lângă rumeguş, pot să apară deşeuri menajere şi reziduuri de la utilajele folosite. Acestea vor  fi colectate corespunzător, eliminându-se astfel orice sursă de poluare în fondul forestier </w:t>
      </w:r>
      <w:r w:rsidR="0094508A" w:rsidRPr="0067165A">
        <w:rPr>
          <w:rFonts w:ascii="Arial" w:hAnsi="Arial" w:cs="Arial"/>
          <w:lang w:val="ro-RO"/>
        </w:rPr>
        <w:t>ş</w:t>
      </w:r>
      <w:r w:rsidRPr="0067165A">
        <w:rPr>
          <w:rFonts w:ascii="Arial" w:hAnsi="Arial" w:cs="Arial"/>
          <w:lang w:val="ro-RO"/>
        </w:rPr>
        <w:t xml:space="preserve">i în apropierea acestuia. </w:t>
      </w:r>
    </w:p>
    <w:p w14:paraId="30366A44"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De</w:t>
      </w:r>
      <w:r w:rsidR="0094508A" w:rsidRPr="0067165A">
        <w:rPr>
          <w:rFonts w:ascii="Arial" w:hAnsi="Arial" w:cs="Arial"/>
          <w:lang w:val="ro-RO"/>
        </w:rPr>
        <w:t>ş</w:t>
      </w:r>
      <w:r w:rsidRPr="0067165A">
        <w:rPr>
          <w:rFonts w:ascii="Arial" w:hAnsi="Arial" w:cs="Arial"/>
          <w:lang w:val="ro-RO"/>
        </w:rPr>
        <w:t>eurile menajere (hartie, cartoane, plastic, sticle, materiale textile, de</w:t>
      </w:r>
      <w:r w:rsidR="0094508A" w:rsidRPr="0067165A">
        <w:rPr>
          <w:rFonts w:ascii="Arial" w:hAnsi="Arial" w:cs="Arial"/>
          <w:lang w:val="ro-RO"/>
        </w:rPr>
        <w:t>ş</w:t>
      </w:r>
      <w:r w:rsidRPr="0067165A">
        <w:rPr>
          <w:rFonts w:ascii="Arial" w:hAnsi="Arial" w:cs="Arial"/>
          <w:lang w:val="ro-RO"/>
        </w:rPr>
        <w:t>euri organice) vor fi produse în cantită</w:t>
      </w:r>
      <w:r w:rsidR="0094508A" w:rsidRPr="0067165A">
        <w:rPr>
          <w:rFonts w:ascii="Arial" w:hAnsi="Arial" w:cs="Arial"/>
          <w:lang w:val="ro-RO"/>
        </w:rPr>
        <w:t>ţ</w:t>
      </w:r>
      <w:r w:rsidRPr="0067165A">
        <w:rPr>
          <w:rFonts w:ascii="Arial" w:hAnsi="Arial" w:cs="Arial"/>
          <w:lang w:val="ro-RO"/>
        </w:rPr>
        <w:t>i mici de muncitorii implica</w:t>
      </w:r>
      <w:r w:rsidR="0094508A" w:rsidRPr="0067165A">
        <w:rPr>
          <w:rFonts w:ascii="Arial" w:hAnsi="Arial" w:cs="Arial"/>
          <w:lang w:val="ro-RO"/>
        </w:rPr>
        <w:t>ţ</w:t>
      </w:r>
      <w:r w:rsidRPr="0067165A">
        <w:rPr>
          <w:rFonts w:ascii="Arial" w:hAnsi="Arial" w:cs="Arial"/>
          <w:lang w:val="ro-RO"/>
        </w:rPr>
        <w:t>i în lucrările specifice, mai ales în timpul meselor. Aceste de</w:t>
      </w:r>
      <w:r w:rsidR="0094508A" w:rsidRPr="0067165A">
        <w:rPr>
          <w:rFonts w:ascii="Arial" w:hAnsi="Arial" w:cs="Arial"/>
          <w:lang w:val="ro-RO"/>
        </w:rPr>
        <w:t>ş</w:t>
      </w:r>
      <w:r w:rsidRPr="0067165A">
        <w:rPr>
          <w:rFonts w:ascii="Arial" w:hAnsi="Arial" w:cs="Arial"/>
          <w:lang w:val="ro-RO"/>
        </w:rPr>
        <w:t xml:space="preserve">euri vor fi colectate selectiv în saci de plastic, vor fi transportate în afara fondului forestier </w:t>
      </w:r>
      <w:r w:rsidR="0094508A" w:rsidRPr="0067165A">
        <w:rPr>
          <w:rFonts w:ascii="Arial" w:hAnsi="Arial" w:cs="Arial"/>
          <w:lang w:val="ro-RO"/>
        </w:rPr>
        <w:t>ş</w:t>
      </w:r>
      <w:r w:rsidRPr="0067165A">
        <w:rPr>
          <w:rFonts w:ascii="Arial" w:hAnsi="Arial" w:cs="Arial"/>
          <w:lang w:val="ro-RO"/>
        </w:rPr>
        <w:t>i depozitate la sediul ocolului silvic, de unde vor fi predate unităţilor autorizate (societă</w:t>
      </w:r>
      <w:r w:rsidR="0094508A" w:rsidRPr="0067165A">
        <w:rPr>
          <w:rFonts w:ascii="Arial" w:hAnsi="Arial" w:cs="Arial"/>
          <w:lang w:val="ro-RO"/>
        </w:rPr>
        <w:t>ţ</w:t>
      </w:r>
      <w:r w:rsidRPr="0067165A">
        <w:rPr>
          <w:rFonts w:ascii="Arial" w:hAnsi="Arial" w:cs="Arial"/>
          <w:lang w:val="ro-RO"/>
        </w:rPr>
        <w:t xml:space="preserve">ilor de salubrizare) pentru valorificare sau eliminare. Evidenţa deşeurilor se va întocmi la ocolul silvic, </w:t>
      </w:r>
      <w:r w:rsidR="008F00D7" w:rsidRPr="0067165A">
        <w:rPr>
          <w:rFonts w:ascii="Arial" w:hAnsi="Arial" w:cs="Arial"/>
          <w:lang w:val="ro-RO"/>
        </w:rPr>
        <w:t>respectându-se</w:t>
      </w:r>
      <w:r w:rsidRPr="0067165A">
        <w:rPr>
          <w:rFonts w:ascii="Arial" w:hAnsi="Arial" w:cs="Arial"/>
          <w:lang w:val="ro-RO"/>
        </w:rPr>
        <w:t xml:space="preserve"> prevederile H.G. 856/2002. </w:t>
      </w:r>
    </w:p>
    <w:p w14:paraId="32977E15"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Reziduurile poten</w:t>
      </w:r>
      <w:r w:rsidR="0094508A" w:rsidRPr="0067165A">
        <w:rPr>
          <w:rFonts w:ascii="Arial" w:hAnsi="Arial" w:cs="Arial"/>
          <w:lang w:val="ro-RO"/>
        </w:rPr>
        <w:t>ţ</w:t>
      </w:r>
      <w:r w:rsidRPr="0067165A">
        <w:rPr>
          <w:rFonts w:ascii="Arial" w:hAnsi="Arial" w:cs="Arial"/>
          <w:lang w:val="ro-RO"/>
        </w:rPr>
        <w:t>iale rezultate de la utilajele folosite în diferitele tipuri de lucrări din fondul forestier (uleiuri, scurgeri accidentale de carburan</w:t>
      </w:r>
      <w:r w:rsidR="0094508A" w:rsidRPr="0067165A">
        <w:rPr>
          <w:rFonts w:ascii="Arial" w:hAnsi="Arial" w:cs="Arial"/>
          <w:lang w:val="ro-RO"/>
        </w:rPr>
        <w:t>ţ</w:t>
      </w:r>
      <w:r w:rsidRPr="0067165A">
        <w:rPr>
          <w:rFonts w:ascii="Arial" w:hAnsi="Arial" w:cs="Arial"/>
          <w:lang w:val="ro-RO"/>
        </w:rPr>
        <w:t xml:space="preserve">i, filtre) vor fi atent colectate </w:t>
      </w:r>
      <w:r w:rsidR="0094508A" w:rsidRPr="0067165A">
        <w:rPr>
          <w:rFonts w:ascii="Arial" w:hAnsi="Arial" w:cs="Arial"/>
          <w:lang w:val="ro-RO"/>
        </w:rPr>
        <w:t>ş</w:t>
      </w:r>
      <w:r w:rsidRPr="0067165A">
        <w:rPr>
          <w:rFonts w:ascii="Arial" w:hAnsi="Arial" w:cs="Arial"/>
          <w:lang w:val="ro-RO"/>
        </w:rPr>
        <w:t xml:space="preserve">i depozitate în containere speciale, urmând să fie scoase din fondul forestier </w:t>
      </w:r>
      <w:r w:rsidR="0094508A" w:rsidRPr="0067165A">
        <w:rPr>
          <w:rFonts w:ascii="Arial" w:hAnsi="Arial" w:cs="Arial"/>
          <w:lang w:val="ro-RO"/>
        </w:rPr>
        <w:t>ş</w:t>
      </w:r>
      <w:r w:rsidRPr="0067165A">
        <w:rPr>
          <w:rFonts w:ascii="Arial" w:hAnsi="Arial" w:cs="Arial"/>
          <w:lang w:val="ro-RO"/>
        </w:rPr>
        <w:t xml:space="preserve">i predate firmelor din implicate în colectarea </w:t>
      </w:r>
      <w:r w:rsidR="0094508A" w:rsidRPr="0067165A">
        <w:rPr>
          <w:rFonts w:ascii="Arial" w:hAnsi="Arial" w:cs="Arial"/>
          <w:lang w:val="ro-RO"/>
        </w:rPr>
        <w:t>ş</w:t>
      </w:r>
      <w:r w:rsidRPr="0067165A">
        <w:rPr>
          <w:rFonts w:ascii="Arial" w:hAnsi="Arial" w:cs="Arial"/>
          <w:lang w:val="ro-RO"/>
        </w:rPr>
        <w:t>i neutralizarea de</w:t>
      </w:r>
      <w:r w:rsidR="0094508A" w:rsidRPr="0067165A">
        <w:rPr>
          <w:rFonts w:ascii="Arial" w:hAnsi="Arial" w:cs="Arial"/>
          <w:lang w:val="ro-RO"/>
        </w:rPr>
        <w:t>ş</w:t>
      </w:r>
      <w:r w:rsidRPr="0067165A">
        <w:rPr>
          <w:rFonts w:ascii="Arial" w:hAnsi="Arial" w:cs="Arial"/>
          <w:lang w:val="ro-RO"/>
        </w:rPr>
        <w:t>eurilor cu poten</w:t>
      </w:r>
      <w:r w:rsidR="0094508A" w:rsidRPr="0067165A">
        <w:rPr>
          <w:rFonts w:ascii="Arial" w:hAnsi="Arial" w:cs="Arial"/>
          <w:lang w:val="ro-RO"/>
        </w:rPr>
        <w:t>ţ</w:t>
      </w:r>
      <w:r w:rsidRPr="0067165A">
        <w:rPr>
          <w:rFonts w:ascii="Arial" w:hAnsi="Arial" w:cs="Arial"/>
          <w:lang w:val="ro-RO"/>
        </w:rPr>
        <w:t xml:space="preserve">ial ridicat de poluare a solului </w:t>
      </w:r>
      <w:r w:rsidR="0094508A" w:rsidRPr="0067165A">
        <w:rPr>
          <w:rFonts w:ascii="Arial" w:hAnsi="Arial" w:cs="Arial"/>
          <w:lang w:val="ro-RO"/>
        </w:rPr>
        <w:t>ş</w:t>
      </w:r>
      <w:r w:rsidRPr="0067165A">
        <w:rPr>
          <w:rFonts w:ascii="Arial" w:hAnsi="Arial" w:cs="Arial"/>
          <w:lang w:val="ro-RO"/>
        </w:rPr>
        <w:t>i a apelor.</w:t>
      </w:r>
    </w:p>
    <w:p w14:paraId="78CCBB20" w14:textId="77777777" w:rsidR="008051A7" w:rsidRPr="0067165A" w:rsidRDefault="008051A7" w:rsidP="001F10CA">
      <w:pPr>
        <w:ind w:firstLine="720"/>
        <w:jc w:val="both"/>
        <w:rPr>
          <w:rFonts w:ascii="Arial" w:hAnsi="Arial" w:cs="Arial"/>
          <w:lang w:val="ro-RO"/>
        </w:rPr>
      </w:pPr>
      <w:r w:rsidRPr="0067165A">
        <w:rPr>
          <w:rFonts w:ascii="Arial" w:hAnsi="Arial" w:cs="Arial"/>
          <w:b/>
          <w:lang w:val="ro-RO"/>
        </w:rPr>
        <w:t>Emisii în apă</w:t>
      </w:r>
      <w:r w:rsidRPr="0067165A">
        <w:rPr>
          <w:rFonts w:ascii="Arial" w:hAnsi="Arial" w:cs="Arial"/>
          <w:lang w:val="ro-RO"/>
        </w:rPr>
        <w:t xml:space="preserve"> - nu este cazul, deoarece se va evita trecerea maşinilor şi utilajelor prin cursurile de apă permanente sau nepermanente.</w:t>
      </w:r>
    </w:p>
    <w:p w14:paraId="6133B01C" w14:textId="77777777" w:rsidR="008051A7" w:rsidRPr="0067165A" w:rsidRDefault="008051A7" w:rsidP="001F10CA">
      <w:pPr>
        <w:ind w:firstLine="720"/>
        <w:jc w:val="both"/>
        <w:rPr>
          <w:rFonts w:ascii="Arial" w:hAnsi="Arial" w:cs="Arial"/>
          <w:lang w:val="ro-RO"/>
        </w:rPr>
      </w:pPr>
      <w:r w:rsidRPr="0067165A">
        <w:rPr>
          <w:rFonts w:ascii="Arial" w:hAnsi="Arial" w:cs="Arial"/>
          <w:b/>
          <w:lang w:val="ro-RO"/>
        </w:rPr>
        <w:t>Emisii în aer</w:t>
      </w:r>
      <w:r w:rsidRPr="0067165A">
        <w:rPr>
          <w:rFonts w:ascii="Arial" w:hAnsi="Arial" w:cs="Arial"/>
          <w:lang w:val="ro-RO"/>
        </w:rPr>
        <w:t xml:space="preserve"> - se vor produce mai ales sub formă de gaze </w:t>
      </w:r>
      <w:r w:rsidR="0094508A" w:rsidRPr="0067165A">
        <w:rPr>
          <w:rFonts w:ascii="Arial" w:hAnsi="Arial" w:cs="Arial"/>
          <w:lang w:val="ro-RO"/>
        </w:rPr>
        <w:t>ş</w:t>
      </w:r>
      <w:r w:rsidRPr="0067165A">
        <w:rPr>
          <w:rFonts w:ascii="Arial" w:hAnsi="Arial" w:cs="Arial"/>
          <w:lang w:val="ro-RO"/>
        </w:rPr>
        <w:t xml:space="preserve">i pulberi, ca urmare a folosirii maşinilor şi utilajelor la executarea lucrărilor silvotehnice prevăzute de amenajament. Ele se vor încadra în limitele admise de lege prin folosirea unor maşini şi utilaje performante, cu inspecţiile tehnice la zi. </w:t>
      </w:r>
    </w:p>
    <w:p w14:paraId="16F81B2F"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Conform legislaţiei</w:t>
      </w:r>
      <w:r w:rsidR="0094508A" w:rsidRPr="0067165A">
        <w:rPr>
          <w:rFonts w:ascii="Arial" w:hAnsi="Arial" w:cs="Arial"/>
          <w:lang w:val="ro-RO"/>
        </w:rPr>
        <w:t xml:space="preserve"> în </w:t>
      </w:r>
      <w:r w:rsidRPr="0067165A">
        <w:rPr>
          <w:rFonts w:ascii="Arial" w:hAnsi="Arial" w:cs="Arial"/>
          <w:lang w:val="ro-RO"/>
        </w:rPr>
        <w:t>vigoare, valorile limită pentru eventualii poluanţi sunt:</w:t>
      </w:r>
    </w:p>
    <w:p w14:paraId="47379AF6" w14:textId="77777777" w:rsidR="008051A7" w:rsidRPr="0067165A" w:rsidRDefault="008051A7" w:rsidP="001F10CA">
      <w:pPr>
        <w:jc w:val="both"/>
        <w:rPr>
          <w:rFonts w:ascii="Arial" w:hAnsi="Arial" w:cs="Arial"/>
          <w:lang w:val="ro-RO"/>
        </w:rPr>
      </w:pPr>
      <w:r w:rsidRPr="0067165A">
        <w:rPr>
          <w:rFonts w:ascii="Arial" w:hAnsi="Arial" w:cs="Arial"/>
          <w:lang w:val="ro-RO"/>
        </w:rPr>
        <w:tab/>
        <w:t>- dioxid de sulf:</w:t>
      </w:r>
    </w:p>
    <w:p w14:paraId="3B40B4BF"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ab/>
        <w:t>-</w:t>
      </w:r>
      <w:r w:rsidR="008F00D7" w:rsidRPr="0067165A">
        <w:rPr>
          <w:rFonts w:ascii="Arial" w:hAnsi="Arial" w:cs="Arial"/>
          <w:lang w:val="ro-RO"/>
        </w:rPr>
        <w:t xml:space="preserve"> </w:t>
      </w:r>
      <w:r w:rsidRPr="0067165A">
        <w:rPr>
          <w:rFonts w:ascii="Arial" w:hAnsi="Arial" w:cs="Arial"/>
          <w:lang w:val="ro-RO"/>
        </w:rPr>
        <w:t>valoarea limită orară pentru sănătatea umană = 350</w:t>
      </w:r>
      <w:r w:rsidR="00E7245D" w:rsidRPr="0067165A">
        <w:rPr>
          <w:rFonts w:ascii="Arial" w:hAnsi="Arial" w:cs="Arial"/>
          <w:lang w:val="ro-RO"/>
        </w:rPr>
        <w:t xml:space="preserve"> </w:t>
      </w:r>
      <w:r w:rsidRPr="0067165A">
        <w:rPr>
          <w:rFonts w:ascii="Arial" w:hAnsi="Arial" w:cs="Arial"/>
          <w:lang w:val="ro-RO"/>
        </w:rPr>
        <w:t>µg/mc.</w:t>
      </w:r>
    </w:p>
    <w:p w14:paraId="3C62D403"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ab/>
        <w:t>-</w:t>
      </w:r>
      <w:r w:rsidR="008F00D7" w:rsidRPr="0067165A">
        <w:rPr>
          <w:rFonts w:ascii="Arial" w:hAnsi="Arial" w:cs="Arial"/>
          <w:lang w:val="ro-RO"/>
        </w:rPr>
        <w:t xml:space="preserve"> </w:t>
      </w:r>
      <w:r w:rsidRPr="0067165A">
        <w:rPr>
          <w:rFonts w:ascii="Arial" w:hAnsi="Arial" w:cs="Arial"/>
          <w:lang w:val="ro-RO"/>
        </w:rPr>
        <w:t xml:space="preserve">valoarea limită pentru protecţia ecosistemelor (an calendaristic şi iarna) = </w:t>
      </w:r>
      <w:r w:rsidR="00E7245D" w:rsidRPr="0067165A">
        <w:rPr>
          <w:rFonts w:ascii="Arial" w:hAnsi="Arial" w:cs="Arial"/>
          <w:lang w:val="ro-RO"/>
        </w:rPr>
        <w:t xml:space="preserve">    </w:t>
      </w:r>
      <w:r w:rsidRPr="0067165A">
        <w:rPr>
          <w:rFonts w:ascii="Arial" w:hAnsi="Arial" w:cs="Arial"/>
          <w:lang w:val="ro-RO"/>
        </w:rPr>
        <w:t>20</w:t>
      </w:r>
      <w:r w:rsidR="00E7245D" w:rsidRPr="0067165A">
        <w:rPr>
          <w:rFonts w:ascii="Arial" w:hAnsi="Arial" w:cs="Arial"/>
          <w:lang w:val="ro-RO"/>
        </w:rPr>
        <w:t xml:space="preserve"> </w:t>
      </w:r>
      <w:r w:rsidRPr="0067165A">
        <w:rPr>
          <w:rFonts w:ascii="Arial" w:hAnsi="Arial" w:cs="Arial"/>
          <w:lang w:val="ro-RO"/>
        </w:rPr>
        <w:t>µg/mc.</w:t>
      </w:r>
    </w:p>
    <w:p w14:paraId="366C3BA6"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dioxid şi oxizi de azot:</w:t>
      </w:r>
    </w:p>
    <w:p w14:paraId="713930DC"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ab/>
        <w:t>-</w:t>
      </w:r>
      <w:r w:rsidR="008F00D7" w:rsidRPr="0067165A">
        <w:rPr>
          <w:rFonts w:ascii="Arial" w:hAnsi="Arial" w:cs="Arial"/>
          <w:lang w:val="ro-RO"/>
        </w:rPr>
        <w:t xml:space="preserve"> </w:t>
      </w:r>
      <w:r w:rsidRPr="0067165A">
        <w:rPr>
          <w:rFonts w:ascii="Arial" w:hAnsi="Arial" w:cs="Arial"/>
          <w:lang w:val="ro-RO"/>
        </w:rPr>
        <w:t>valoarea limită orară pentru sănătatea umană = 200</w:t>
      </w:r>
      <w:r w:rsidR="00E7245D" w:rsidRPr="0067165A">
        <w:rPr>
          <w:rFonts w:ascii="Arial" w:hAnsi="Arial" w:cs="Arial"/>
          <w:lang w:val="ro-RO"/>
        </w:rPr>
        <w:t xml:space="preserve"> </w:t>
      </w:r>
      <w:r w:rsidRPr="0067165A">
        <w:rPr>
          <w:rFonts w:ascii="Arial" w:hAnsi="Arial" w:cs="Arial"/>
          <w:lang w:val="ro-RO"/>
        </w:rPr>
        <w:t>µg/mc.</w:t>
      </w:r>
    </w:p>
    <w:p w14:paraId="3A1454CB"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ab/>
        <w:t>-</w:t>
      </w:r>
      <w:r w:rsidR="008F00D7" w:rsidRPr="0067165A">
        <w:rPr>
          <w:rFonts w:ascii="Arial" w:hAnsi="Arial" w:cs="Arial"/>
          <w:lang w:val="ro-RO"/>
        </w:rPr>
        <w:t xml:space="preserve"> </w:t>
      </w:r>
      <w:r w:rsidRPr="0067165A">
        <w:rPr>
          <w:rFonts w:ascii="Arial" w:hAnsi="Arial" w:cs="Arial"/>
          <w:lang w:val="ro-RO"/>
        </w:rPr>
        <w:t xml:space="preserve">valoarea limită pentru protecţia ecosistemelor (an calendaristic şi iarna) = </w:t>
      </w:r>
      <w:r w:rsidR="00E7245D" w:rsidRPr="0067165A">
        <w:rPr>
          <w:rFonts w:ascii="Arial" w:hAnsi="Arial" w:cs="Arial"/>
          <w:lang w:val="ro-RO"/>
        </w:rPr>
        <w:t xml:space="preserve">    </w:t>
      </w:r>
      <w:r w:rsidRPr="0067165A">
        <w:rPr>
          <w:rFonts w:ascii="Arial" w:hAnsi="Arial" w:cs="Arial"/>
          <w:lang w:val="ro-RO"/>
        </w:rPr>
        <w:t>30</w:t>
      </w:r>
      <w:r w:rsidR="00E7245D" w:rsidRPr="0067165A">
        <w:rPr>
          <w:rFonts w:ascii="Arial" w:hAnsi="Arial" w:cs="Arial"/>
          <w:lang w:val="ro-RO"/>
        </w:rPr>
        <w:t xml:space="preserve"> </w:t>
      </w:r>
      <w:r w:rsidRPr="0067165A">
        <w:rPr>
          <w:rFonts w:ascii="Arial" w:hAnsi="Arial" w:cs="Arial"/>
          <w:lang w:val="ro-RO"/>
        </w:rPr>
        <w:t>µg/mc.</w:t>
      </w:r>
    </w:p>
    <w:p w14:paraId="3905C6BD"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lastRenderedPageBreak/>
        <w:t>- pulberi în suspensie PM10:</w:t>
      </w:r>
    </w:p>
    <w:p w14:paraId="2DA61614"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        -</w:t>
      </w:r>
      <w:r w:rsidR="008F00D7" w:rsidRPr="0067165A">
        <w:rPr>
          <w:rFonts w:ascii="Arial" w:hAnsi="Arial" w:cs="Arial"/>
          <w:lang w:val="ro-RO"/>
        </w:rPr>
        <w:t xml:space="preserve"> </w:t>
      </w:r>
      <w:r w:rsidRPr="0067165A">
        <w:rPr>
          <w:rFonts w:ascii="Arial" w:hAnsi="Arial" w:cs="Arial"/>
          <w:lang w:val="ro-RO"/>
        </w:rPr>
        <w:t>valoarea limită orară pentru sănătatea umană = 50</w:t>
      </w:r>
      <w:r w:rsidR="00E7245D" w:rsidRPr="0067165A">
        <w:rPr>
          <w:rFonts w:ascii="Arial" w:hAnsi="Arial" w:cs="Arial"/>
          <w:lang w:val="ro-RO"/>
        </w:rPr>
        <w:t xml:space="preserve"> </w:t>
      </w:r>
      <w:r w:rsidRPr="0067165A">
        <w:rPr>
          <w:rFonts w:ascii="Arial" w:hAnsi="Arial" w:cs="Arial"/>
          <w:lang w:val="ro-RO"/>
        </w:rPr>
        <w:t>µg/mc.</w:t>
      </w:r>
    </w:p>
    <w:p w14:paraId="57A9D9CD"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monoxid de carbon:</w:t>
      </w:r>
    </w:p>
    <w:p w14:paraId="2A1573D4"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        -</w:t>
      </w:r>
      <w:r w:rsidR="008F00D7" w:rsidRPr="0067165A">
        <w:rPr>
          <w:rFonts w:ascii="Arial" w:hAnsi="Arial" w:cs="Arial"/>
          <w:lang w:val="ro-RO"/>
        </w:rPr>
        <w:t xml:space="preserve"> </w:t>
      </w:r>
      <w:r w:rsidRPr="0067165A">
        <w:rPr>
          <w:rFonts w:ascii="Arial" w:hAnsi="Arial" w:cs="Arial"/>
          <w:lang w:val="ro-RO"/>
        </w:rPr>
        <w:t>valoarea limită orară pentru sănătatea umană = 10 mg/mc.</w:t>
      </w:r>
    </w:p>
    <w:p w14:paraId="14094424"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benzen:</w:t>
      </w:r>
    </w:p>
    <w:p w14:paraId="4287CE6D"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5</w:t>
      </w:r>
      <w:r w:rsidR="00E7245D" w:rsidRPr="0067165A">
        <w:rPr>
          <w:rFonts w:ascii="Arial" w:hAnsi="Arial" w:cs="Arial"/>
          <w:lang w:val="ro-RO"/>
        </w:rPr>
        <w:t xml:space="preserve"> </w:t>
      </w:r>
      <w:r w:rsidRPr="0067165A">
        <w:rPr>
          <w:rFonts w:ascii="Arial" w:hAnsi="Arial" w:cs="Arial"/>
          <w:lang w:val="ro-RO"/>
        </w:rPr>
        <w:t>µg/mc.</w:t>
      </w:r>
    </w:p>
    <w:p w14:paraId="6F071206"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plumb:</w:t>
      </w:r>
    </w:p>
    <w:p w14:paraId="7D4B55A1"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0,5</w:t>
      </w:r>
      <w:r w:rsidR="00E7245D" w:rsidRPr="0067165A">
        <w:rPr>
          <w:rFonts w:ascii="Arial" w:hAnsi="Arial" w:cs="Arial"/>
          <w:lang w:val="ro-RO"/>
        </w:rPr>
        <w:t xml:space="preserve"> </w:t>
      </w:r>
      <w:r w:rsidRPr="0067165A">
        <w:rPr>
          <w:rFonts w:ascii="Arial" w:hAnsi="Arial" w:cs="Arial"/>
          <w:lang w:val="ro-RO"/>
        </w:rPr>
        <w:t>µg/mc.</w:t>
      </w:r>
    </w:p>
    <w:p w14:paraId="4E20FF98" w14:textId="77777777" w:rsidR="00174D8D" w:rsidRPr="0067165A" w:rsidRDefault="00174D8D" w:rsidP="001F10CA">
      <w:pPr>
        <w:ind w:firstLine="720"/>
        <w:jc w:val="both"/>
        <w:rPr>
          <w:rFonts w:ascii="Arial" w:hAnsi="Arial" w:cs="Arial"/>
          <w:sz w:val="20"/>
          <w:lang w:val="ro-RO"/>
        </w:rPr>
      </w:pPr>
    </w:p>
    <w:p w14:paraId="2149A913" w14:textId="77777777" w:rsidR="006609CD" w:rsidRPr="0067165A" w:rsidRDefault="006609CD" w:rsidP="001F10CA">
      <w:pPr>
        <w:ind w:firstLine="720"/>
        <w:jc w:val="both"/>
        <w:rPr>
          <w:rFonts w:ascii="Arial" w:hAnsi="Arial" w:cs="Arial"/>
          <w:color w:val="FF0000"/>
          <w:sz w:val="20"/>
          <w:lang w:val="ro-RO"/>
        </w:rPr>
      </w:pPr>
    </w:p>
    <w:p w14:paraId="21E807DC" w14:textId="77777777" w:rsidR="00174D8D" w:rsidRPr="0067165A" w:rsidRDefault="00174D8D" w:rsidP="00F2307C">
      <w:pPr>
        <w:pStyle w:val="Titlu2"/>
      </w:pPr>
      <w:bookmarkStart w:id="253" w:name="_Toc168659522"/>
      <w:r w:rsidRPr="0067165A">
        <w:t>A.1.19. Cerinţe legate de utilizarea terenului, necesare pentru execuţia planului</w:t>
      </w:r>
      <w:bookmarkEnd w:id="253"/>
    </w:p>
    <w:p w14:paraId="5D82411C" w14:textId="77777777" w:rsidR="00174D8D" w:rsidRPr="0067165A" w:rsidRDefault="00174D8D" w:rsidP="001F10CA">
      <w:pPr>
        <w:jc w:val="both"/>
        <w:rPr>
          <w:rFonts w:ascii="Arial" w:hAnsi="Arial" w:cs="Arial"/>
          <w:b/>
          <w:sz w:val="20"/>
          <w:lang w:val="ro-RO"/>
        </w:rPr>
      </w:pPr>
    </w:p>
    <w:p w14:paraId="6908C63B" w14:textId="388A3583" w:rsidR="00174D8D" w:rsidRPr="0067165A" w:rsidRDefault="00174D8D" w:rsidP="001F10CA">
      <w:pPr>
        <w:jc w:val="both"/>
        <w:rPr>
          <w:rFonts w:ascii="Arial" w:hAnsi="Arial" w:cs="Arial"/>
          <w:bCs/>
          <w:lang w:val="ro-RO"/>
        </w:rPr>
      </w:pPr>
      <w:r w:rsidRPr="0067165A">
        <w:rPr>
          <w:rFonts w:ascii="Arial" w:hAnsi="Arial" w:cs="Arial"/>
          <w:b/>
          <w:lang w:val="ro-RO"/>
        </w:rPr>
        <w:tab/>
      </w:r>
      <w:r w:rsidRPr="0067165A">
        <w:rPr>
          <w:rFonts w:ascii="Arial" w:hAnsi="Arial" w:cs="Arial"/>
          <w:bCs/>
          <w:lang w:val="ro-RO"/>
        </w:rPr>
        <w:t xml:space="preserve">Suprafaţa care face obiectul amenajamentului silvic al O.S. </w:t>
      </w:r>
      <w:r w:rsidR="003C4955" w:rsidRPr="0067165A">
        <w:rPr>
          <w:rFonts w:ascii="Arial" w:hAnsi="Arial" w:cs="Arial"/>
          <w:bCs/>
          <w:lang w:val="ro-RO"/>
        </w:rPr>
        <w:t>Comana</w:t>
      </w:r>
      <w:r w:rsidRPr="0067165A">
        <w:rPr>
          <w:rFonts w:ascii="Arial" w:hAnsi="Arial" w:cs="Arial"/>
          <w:bCs/>
          <w:lang w:val="ro-RO"/>
        </w:rPr>
        <w:t>, reprezintă fond forestier proprietate publică a statului. Categoriile de folosinţă ale fondului forestier au fost  prezentate  în subcapitolul A.1.7.</w:t>
      </w:r>
    </w:p>
    <w:p w14:paraId="10A9B754" w14:textId="77777777" w:rsidR="00174D8D" w:rsidRPr="0067165A" w:rsidRDefault="00174D8D" w:rsidP="001F10CA">
      <w:pPr>
        <w:jc w:val="both"/>
        <w:rPr>
          <w:rFonts w:ascii="Arial" w:hAnsi="Arial" w:cs="Arial"/>
          <w:bCs/>
          <w:lang w:val="ro-RO"/>
        </w:rPr>
      </w:pPr>
      <w:r w:rsidRPr="0067165A">
        <w:rPr>
          <w:rFonts w:ascii="Arial" w:hAnsi="Arial" w:cs="Arial"/>
          <w:bCs/>
          <w:lang w:val="ro-RO"/>
        </w:rPr>
        <w:tab/>
        <w:t xml:space="preserve">Prin aplicarea lucrărilor silvotehnice (intervenţii prevăzute de amenajamentul silvic) nu se va schimba categoria de folosinţă forestieră actuală. Se păstrează modul actual de utilizare a terenurilor care a menţinut elemente de mediu importante la nivelul bioregiunii continentale (habitate şi specii protejate conform criteriilor Natura 2000).  </w:t>
      </w:r>
    </w:p>
    <w:p w14:paraId="59EAC896" w14:textId="77777777" w:rsidR="007A304C" w:rsidRPr="0067165A" w:rsidRDefault="008051A7" w:rsidP="001F10CA">
      <w:pPr>
        <w:ind w:firstLine="720"/>
        <w:jc w:val="both"/>
        <w:rPr>
          <w:rFonts w:ascii="Arial" w:hAnsi="Arial" w:cs="Arial"/>
          <w:sz w:val="20"/>
          <w:lang w:val="ro-RO"/>
        </w:rPr>
      </w:pPr>
      <w:r w:rsidRPr="0067165A">
        <w:rPr>
          <w:rFonts w:ascii="Arial" w:hAnsi="Arial" w:cs="Arial"/>
          <w:lang w:val="ro-RO"/>
        </w:rPr>
        <w:tab/>
      </w:r>
    </w:p>
    <w:p w14:paraId="1F1E0FBD" w14:textId="77777777" w:rsidR="008051A7" w:rsidRPr="0067165A" w:rsidRDefault="00E30617" w:rsidP="00F2307C">
      <w:pPr>
        <w:pStyle w:val="Titlu2"/>
      </w:pPr>
      <w:bookmarkStart w:id="254" w:name="_Toc168659523"/>
      <w:r w:rsidRPr="0067165A">
        <w:t>A.1.</w:t>
      </w:r>
      <w:r w:rsidR="00EA2E53" w:rsidRPr="0067165A">
        <w:t>2</w:t>
      </w:r>
      <w:r w:rsidR="0037455D" w:rsidRPr="0067165A">
        <w:t>0</w:t>
      </w:r>
      <w:r w:rsidR="008051A7" w:rsidRPr="0067165A">
        <w:t>. Activităţi care vor fi generate ca rezultat al implementării planului</w:t>
      </w:r>
      <w:bookmarkEnd w:id="254"/>
    </w:p>
    <w:p w14:paraId="5F4E990E" w14:textId="77777777" w:rsidR="0040393B" w:rsidRPr="0067165A" w:rsidRDefault="0040393B" w:rsidP="001F10CA">
      <w:pPr>
        <w:ind w:firstLine="720"/>
        <w:jc w:val="both"/>
        <w:rPr>
          <w:rFonts w:ascii="Arial" w:hAnsi="Arial" w:cs="Arial"/>
          <w:sz w:val="20"/>
          <w:lang w:val="ro-RO"/>
        </w:rPr>
      </w:pPr>
    </w:p>
    <w:p w14:paraId="65528E4B"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Principalele activităţi generate prin implementarea amenajamentului silvic sunt:</w:t>
      </w:r>
    </w:p>
    <w:p w14:paraId="2B29B5C7"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lucrări de recoltare a masei lemnoase;</w:t>
      </w:r>
    </w:p>
    <w:p w14:paraId="7A2F67A9"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 </w:t>
      </w:r>
      <w:r w:rsidR="00372D24" w:rsidRPr="0067165A">
        <w:rPr>
          <w:rFonts w:ascii="Arial" w:hAnsi="Arial" w:cs="Arial"/>
          <w:lang w:val="ro-RO"/>
        </w:rPr>
        <w:t>lucrări de regenerare a pădurii</w:t>
      </w:r>
      <w:r w:rsidRPr="0067165A">
        <w:rPr>
          <w:rFonts w:ascii="Arial" w:hAnsi="Arial" w:cs="Arial"/>
          <w:lang w:val="ro-RO"/>
        </w:rPr>
        <w:t>.</w:t>
      </w:r>
    </w:p>
    <w:p w14:paraId="07A8AC78" w14:textId="77777777" w:rsidR="00372D24" w:rsidRPr="0067165A" w:rsidRDefault="00372D24" w:rsidP="001F10CA">
      <w:pPr>
        <w:ind w:firstLine="720"/>
        <w:jc w:val="both"/>
        <w:rPr>
          <w:rFonts w:ascii="Arial" w:hAnsi="Arial" w:cs="Arial"/>
          <w:lang w:val="ro-RO"/>
        </w:rPr>
      </w:pPr>
      <w:r w:rsidRPr="0067165A">
        <w:rPr>
          <w:rFonts w:ascii="Arial" w:hAnsi="Arial" w:cs="Arial"/>
          <w:lang w:val="ro-RO"/>
        </w:rPr>
        <w:t>Lucrările silvice propuse de amenajament care generează aceste activităţi au fost prezentate anterior.</w:t>
      </w:r>
    </w:p>
    <w:p w14:paraId="6CED24A0" w14:textId="77777777" w:rsidR="00174D8D" w:rsidRPr="0067165A" w:rsidRDefault="00174D8D" w:rsidP="001F10CA">
      <w:pPr>
        <w:jc w:val="center"/>
        <w:rPr>
          <w:rFonts w:ascii="Arial" w:hAnsi="Arial" w:cs="Arial"/>
          <w:color w:val="FF0000"/>
          <w:lang w:val="ro-RO"/>
        </w:rPr>
      </w:pPr>
    </w:p>
    <w:p w14:paraId="60A2EE55" w14:textId="77777777" w:rsidR="00174D8D" w:rsidRPr="0067165A" w:rsidRDefault="00174D8D" w:rsidP="00F2307C">
      <w:pPr>
        <w:pStyle w:val="Titlu2"/>
        <w:rPr>
          <w:strike/>
        </w:rPr>
      </w:pPr>
      <w:bookmarkStart w:id="255" w:name="_Toc168659524"/>
      <w:r w:rsidRPr="0067165A">
        <w:t>A.1.21. Informaţii privind procesele tehnologice ce se vor desfăşura ca urmare a implementării amenajamentului silvic</w:t>
      </w:r>
      <w:bookmarkEnd w:id="255"/>
      <w:r w:rsidRPr="0067165A">
        <w:t xml:space="preserve"> </w:t>
      </w:r>
    </w:p>
    <w:p w14:paraId="659E1568" w14:textId="77777777" w:rsidR="00174D8D" w:rsidRPr="0067165A" w:rsidRDefault="00174D8D" w:rsidP="001F10CA">
      <w:pPr>
        <w:jc w:val="center"/>
        <w:rPr>
          <w:rFonts w:ascii="Arial" w:hAnsi="Arial" w:cs="Arial"/>
          <w:b/>
          <w:lang w:val="ro-RO"/>
        </w:rPr>
      </w:pPr>
    </w:p>
    <w:p w14:paraId="7CA83183" w14:textId="2A5242AA" w:rsidR="00174D8D" w:rsidRPr="0067165A" w:rsidRDefault="00174D8D" w:rsidP="001F10CA">
      <w:pPr>
        <w:ind w:firstLine="709"/>
        <w:jc w:val="both"/>
        <w:rPr>
          <w:rFonts w:ascii="Arial" w:hAnsi="Arial" w:cs="Arial"/>
          <w:lang w:val="ro-RO"/>
        </w:rPr>
      </w:pPr>
      <w:r w:rsidRPr="0067165A">
        <w:rPr>
          <w:rFonts w:ascii="Arial" w:hAnsi="Arial" w:cs="Arial"/>
          <w:lang w:val="ro-RO"/>
        </w:rPr>
        <w:t>Ca efect al implementării unor lucrări propuse prin amenajament (</w:t>
      </w:r>
      <w:r w:rsidR="003C4955" w:rsidRPr="0067165A">
        <w:rPr>
          <w:rFonts w:ascii="Arial" w:hAnsi="Arial" w:cs="Arial"/>
          <w:lang w:val="ro-RO"/>
        </w:rPr>
        <w:t xml:space="preserve">degajări, </w:t>
      </w:r>
      <w:r w:rsidRPr="0067165A">
        <w:rPr>
          <w:rFonts w:ascii="Arial" w:hAnsi="Arial" w:cs="Arial"/>
          <w:lang w:val="ro-RO"/>
        </w:rPr>
        <w:t>curăţiri, rărituri, tratamente,</w:t>
      </w:r>
      <w:r w:rsidR="003C4955" w:rsidRPr="0067165A">
        <w:rPr>
          <w:rFonts w:ascii="Arial" w:hAnsi="Arial" w:cs="Arial"/>
          <w:lang w:val="ro-RO"/>
        </w:rPr>
        <w:t xml:space="preserve"> tăieri de igienă,</w:t>
      </w:r>
      <w:r w:rsidRPr="0067165A">
        <w:rPr>
          <w:rFonts w:ascii="Arial" w:hAnsi="Arial" w:cs="Arial"/>
          <w:lang w:val="ro-RO"/>
        </w:rPr>
        <w:t xml:space="preserve"> </w:t>
      </w:r>
      <w:r w:rsidR="00CF5D32" w:rsidRPr="0067165A">
        <w:rPr>
          <w:rFonts w:ascii="Arial" w:hAnsi="Arial" w:cs="Arial"/>
          <w:lang w:val="ro-RO"/>
        </w:rPr>
        <w:t>Lucrări de conservare</w:t>
      </w:r>
      <w:r w:rsidRPr="0067165A">
        <w:rPr>
          <w:rFonts w:ascii="Arial" w:hAnsi="Arial" w:cs="Arial"/>
          <w:lang w:val="ro-RO"/>
        </w:rPr>
        <w:t>), se realizează şi activităţile de colectare şi scoatere a materialului lemnos. Aceste activităţi, precum şi cea de transport, sunt reglementate prin OM 1540/2011 pentru aprobarea Instrucţiunilor privind termenele, modalităţile şi perioadele de colectare, scoatere şi transport al materialului lemnos, cu modificările şi completările ulterioare. Amenajamentul silvic nu are ca obiect reglementarea acestor activităţi. El are un capitol distinct care face trimitere la Ordinul menţionat anterior şi conţine precizări de ordin general cu privire la aceste aspecte. Evident, activitatea de exploatare forestieră este un act de cultură, ea desfăşurându-se în condiţiile gestionării durabile a pădurilor. Ordinul de mai sus precizează, printre altele, următoarele:</w:t>
      </w:r>
    </w:p>
    <w:p w14:paraId="5B805CA8"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pentru fondul forestier proprietate publică a statului, exploatarea masei lemnoase se efectuează de operatori economici atestaţi pentru exploatări forestiere;</w:t>
      </w:r>
    </w:p>
    <w:p w14:paraId="666F92CA"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exploatarea masei lemnoase se efectuează în baza autorizaţiei de exploatare;</w:t>
      </w:r>
    </w:p>
    <w:p w14:paraId="615F2F97" w14:textId="56A15294" w:rsidR="00174D8D" w:rsidRPr="0067165A" w:rsidRDefault="00174D8D" w:rsidP="001F10CA">
      <w:pPr>
        <w:ind w:firstLine="709"/>
        <w:jc w:val="both"/>
        <w:rPr>
          <w:rFonts w:ascii="Arial" w:hAnsi="Arial" w:cs="Arial"/>
          <w:lang w:val="ro-RO"/>
        </w:rPr>
      </w:pPr>
      <w:r w:rsidRPr="0067165A">
        <w:rPr>
          <w:rFonts w:ascii="Arial" w:hAnsi="Arial" w:cs="Arial"/>
          <w:lang w:val="ro-RO"/>
        </w:rPr>
        <w:t xml:space="preserve">- perioadele permise pentru exploatarea masei lemnoase din păduri, în funcţie de: lucrarea care se execută (tratamente şi felul tăierii, </w:t>
      </w:r>
      <w:r w:rsidR="00CF5D32" w:rsidRPr="0067165A">
        <w:rPr>
          <w:rFonts w:ascii="Arial" w:hAnsi="Arial" w:cs="Arial"/>
          <w:lang w:val="ro-RO"/>
        </w:rPr>
        <w:t>Lucrări de conservare</w:t>
      </w:r>
      <w:r w:rsidRPr="0067165A">
        <w:rPr>
          <w:rFonts w:ascii="Arial" w:hAnsi="Arial" w:cs="Arial"/>
          <w:lang w:val="ro-RO"/>
        </w:rPr>
        <w:t>, curăţiri, rărituri, tăieri de igienă şi de produse accidentale), anul de fructificaţie, suprafaţa ocupată de seminţiş, formaţia/grupa de formaţii forestiere etc.;</w:t>
      </w:r>
    </w:p>
    <w:p w14:paraId="1BB19664"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activităţile necesare pregătirii parchetului de exploatare;</w:t>
      </w:r>
    </w:p>
    <w:p w14:paraId="06E32857"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xml:space="preserve">- tehnologia de exploatare a masei lemnoase din parchet, precum şi amplasarea căilor de scos apropiat şi a instalaţiilor aferente vor fi diferenţiate în funcţie de tratamentul aplicat şi de felul tăierii, astfel încât să nu se producă vătămarea regenerărilor, a arborilor care rămân pe picior, degradarea solului şi a malurilor apelor peste limitele admise de normele tehnice; </w:t>
      </w:r>
    </w:p>
    <w:p w14:paraId="538F32F3"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lastRenderedPageBreak/>
        <w:t>- corhănitul se admite numai atunci când alte tehnologii nu sunt posibile, luându-se toate măsurile necesare pentru evitarea degradării solului, regenerărilor şi arborilor care rămân pe picior şi numai când solul este acoperit de zăpadă sau este îngheţat;</w:t>
      </w:r>
    </w:p>
    <w:p w14:paraId="37A26799"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tehnologia de exploatare a arborilor cu coroană - varianta arbori întregi se poate aplica numai cu condiţia evitării producerii de prejudicii arborilor rămaşi pe picior;</w:t>
      </w:r>
    </w:p>
    <w:p w14:paraId="6C6D31D2"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coroanele arborilor vor fi fasonate separat la locul de doborâre, masa lemnoasă rezultată pachetizându-se în sarcini de dimensiuni reduse, astfel încât prin scoaterea acestora să se evite degradarea solului, a arborilor şi seminţişului;</w:t>
      </w:r>
    </w:p>
    <w:p w14:paraId="341D2BF1"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drumurile de tractor folosite la scos-apropiatul masei lemnoase se amplasează evitându-se afectarea zonelor cu seminţiş; lăţimea drumului este de maxim 4m, luându-se măsuri de consolidare şi de stabilizare a taluzurilor;</w:t>
      </w:r>
    </w:p>
    <w:p w14:paraId="5E2B90B2"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aprobarea realizării drumurilor de scos-apropiat se face de emitentul autorizaţiei de exploatare;</w:t>
      </w:r>
    </w:p>
    <w:p w14:paraId="485AD5D4"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traseele drumurilor de tractor folosite pentru scos-apropiatul masei lemnoase reprezintă căi de acces interior şi nu schimbă categoria de folosinţă silvică a terenurilor pe care se amplasează;</w:t>
      </w:r>
    </w:p>
    <w:p w14:paraId="5FCA05B3"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colectarea materialului lemnos se va face numai pe traseele aprobate şi materializate în teren;</w:t>
      </w:r>
    </w:p>
    <w:p w14:paraId="64497C24"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colectarea lemnului cu tractoare în perioadele cu precipitaţii abundente este interzisă;</w:t>
      </w:r>
    </w:p>
    <w:p w14:paraId="722C624B"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se va evita colectarea lemnului pe albiile cursurilor de apă permanente; traversarea acestora se va face pe podeţe sau, în perioada de iarnă, pe pod de gheaţă;</w:t>
      </w:r>
    </w:p>
    <w:p w14:paraId="2BC3C2B2"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depozitarea de materiale lemnoase, crăci sau resturi de exploatare în albiile pâraielor şi văilor ori în locuri expuse viiturilor este interzisă;</w:t>
      </w:r>
    </w:p>
    <w:p w14:paraId="1010EC6D"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la terminarea procesului de exploatare a masei lemnoase, titularul autorizaţiei de exploatare este obligat să execute nivelarea căilor de acces utilizate la colectarea lemnului;</w:t>
      </w:r>
    </w:p>
    <w:p w14:paraId="744AC931"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modul în care se realizează controlul respectării regulilor silvice de exploatare a masei lemnoase;</w:t>
      </w:r>
    </w:p>
    <w:p w14:paraId="74155475"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titularul autorizaţiei este obligat să ia toate măsurile de prevenire şi stingere a incendiilor în parchetele, platformele primare, precum şi la alte obiective care îi aparţin, situate în pădure;</w:t>
      </w:r>
    </w:p>
    <w:p w14:paraId="71560FDA"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condiţiile pentru amplasarea platformelor primare, necesare efectuării operaţiunilor de secţionat, manipulat, stivuit şi încărcat;</w:t>
      </w:r>
    </w:p>
    <w:p w14:paraId="0DAB0813"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w:t>
      </w:r>
      <w:r w:rsidR="000672A8" w:rsidRPr="0067165A">
        <w:rPr>
          <w:rFonts w:ascii="Arial" w:hAnsi="Arial" w:cs="Arial"/>
          <w:lang w:val="ro-RO"/>
        </w:rPr>
        <w:t xml:space="preserve"> </w:t>
      </w:r>
      <w:r w:rsidRPr="0067165A">
        <w:rPr>
          <w:rFonts w:ascii="Arial" w:hAnsi="Arial" w:cs="Arial"/>
          <w:lang w:val="ro-RO"/>
        </w:rPr>
        <w:t>în pădurile certificate, în cele situate în arii naturale protejate, în cele de interes ştiinţific şi în cele de ocrotire a genofondului şi ecofondului forestier, precum şi în arboretele destinate să producă lemn de rezonanţă şi claviatură, în funcţie de importanţa acestora şi de modul specific de gospodărire, ocoalele silvice pot stabili, prin autorizaţii, măsuri speciale pentru derularea corespunzătoare a exploatării masei lemnoase.</w:t>
      </w:r>
    </w:p>
    <w:p w14:paraId="75616756"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 xml:space="preserve">Ca urmare, pentru reducerea pe cât posibil a efectelor negative a acestei activităţi asupra pădurii trebuie să se aplice tehnologii adecvate de exploatare prin care să se evite dezgolirea şi degradarea solului şi care să asigure pe termen lung o stare de sănătate corespunzătoare arboretelor, precum şi regenerarea acestora în cele mai bune condiţii. </w:t>
      </w:r>
    </w:p>
    <w:p w14:paraId="34C6556A" w14:textId="77777777" w:rsidR="00174D8D" w:rsidRPr="0067165A" w:rsidRDefault="00174D8D" w:rsidP="001F10CA">
      <w:pPr>
        <w:ind w:firstLine="709"/>
        <w:jc w:val="both"/>
        <w:rPr>
          <w:rFonts w:ascii="Arial" w:hAnsi="Arial" w:cs="Arial"/>
          <w:lang w:val="ro-RO"/>
        </w:rPr>
      </w:pPr>
      <w:r w:rsidRPr="0067165A">
        <w:rPr>
          <w:rFonts w:ascii="Arial" w:hAnsi="Arial" w:cs="Arial"/>
          <w:lang w:val="ro-RO"/>
        </w:rPr>
        <w:t>Prin aplicarea celor mai indicate tehnologii de exploatare, se are în vedere protejarea solului şi a arborilor care rămân în arboret.</w:t>
      </w:r>
    </w:p>
    <w:p w14:paraId="37C7910F" w14:textId="77777777" w:rsidR="00DF5881" w:rsidRPr="0067165A" w:rsidRDefault="00DF5881" w:rsidP="001F10CA">
      <w:pPr>
        <w:ind w:firstLine="720"/>
        <w:jc w:val="center"/>
        <w:rPr>
          <w:rFonts w:ascii="Arial" w:hAnsi="Arial" w:cs="Arial"/>
          <w:color w:val="FF0000"/>
          <w:lang w:val="ro-RO"/>
        </w:rPr>
      </w:pPr>
    </w:p>
    <w:p w14:paraId="7E14C636" w14:textId="77777777" w:rsidR="008051A7" w:rsidRPr="0067165A" w:rsidRDefault="008051A7" w:rsidP="003D2001">
      <w:pPr>
        <w:pStyle w:val="Titlu2"/>
      </w:pPr>
      <w:bookmarkStart w:id="256" w:name="_Toc168659525"/>
      <w:r w:rsidRPr="0067165A">
        <w:t>A.1.2</w:t>
      </w:r>
      <w:r w:rsidR="0037455D" w:rsidRPr="0067165A">
        <w:t>2</w:t>
      </w:r>
      <w:r w:rsidRPr="0067165A">
        <w:t xml:space="preserve">. Caracteristicile proiectelor sau planurilor existente, propuse sau aprobate ce pot genera impact cumulativ cu planul care este în procedura de </w:t>
      </w:r>
      <w:r w:rsidR="003D2001" w:rsidRPr="0067165A">
        <w:t xml:space="preserve">evaluare şi care </w:t>
      </w:r>
      <w:r w:rsidRPr="0067165A">
        <w:t>pot afecta ari</w:t>
      </w:r>
      <w:r w:rsidR="000672A8" w:rsidRPr="0067165A">
        <w:t xml:space="preserve">ile </w:t>
      </w:r>
      <w:r w:rsidRPr="0067165A">
        <w:t>natural</w:t>
      </w:r>
      <w:r w:rsidR="000672A8" w:rsidRPr="0067165A">
        <w:t>e</w:t>
      </w:r>
      <w:r w:rsidRPr="0067165A">
        <w:t xml:space="preserve"> protejat</w:t>
      </w:r>
      <w:r w:rsidR="000672A8" w:rsidRPr="0067165A">
        <w:t>e</w:t>
      </w:r>
      <w:r w:rsidRPr="0067165A">
        <w:t xml:space="preserve"> de interes comunitar</w:t>
      </w:r>
      <w:bookmarkEnd w:id="256"/>
    </w:p>
    <w:p w14:paraId="7E04F6AE" w14:textId="77777777" w:rsidR="008051A7" w:rsidRPr="0067165A" w:rsidRDefault="008051A7" w:rsidP="001F10CA">
      <w:pPr>
        <w:rPr>
          <w:rFonts w:ascii="Arial" w:hAnsi="Arial" w:cs="Arial"/>
          <w:b/>
          <w:u w:val="single"/>
          <w:lang w:val="ro-RO"/>
        </w:rPr>
      </w:pPr>
    </w:p>
    <w:p w14:paraId="1F787529" w14:textId="755EA7E1" w:rsidR="008051A7" w:rsidRPr="0067165A" w:rsidRDefault="008051A7" w:rsidP="001F10CA">
      <w:pPr>
        <w:ind w:firstLine="720"/>
        <w:jc w:val="both"/>
        <w:rPr>
          <w:rFonts w:ascii="Arial" w:hAnsi="Arial" w:cs="Arial"/>
          <w:color w:val="FF0000"/>
          <w:lang w:val="ro-RO"/>
        </w:rPr>
      </w:pPr>
      <w:r w:rsidRPr="0067165A">
        <w:rPr>
          <w:rFonts w:ascii="Arial" w:hAnsi="Arial" w:cs="Arial"/>
          <w:lang w:val="ro-RO"/>
        </w:rPr>
        <w:t>Ocoalele silvice limitrofe O</w:t>
      </w:r>
      <w:r w:rsidR="001177A0" w:rsidRPr="0067165A">
        <w:rPr>
          <w:rFonts w:ascii="Arial" w:hAnsi="Arial" w:cs="Arial"/>
          <w:lang w:val="ro-RO"/>
        </w:rPr>
        <w:t>.</w:t>
      </w:r>
      <w:r w:rsidRPr="0067165A">
        <w:rPr>
          <w:rFonts w:ascii="Arial" w:hAnsi="Arial" w:cs="Arial"/>
          <w:lang w:val="ro-RO"/>
        </w:rPr>
        <w:t>S</w:t>
      </w:r>
      <w:r w:rsidR="001177A0" w:rsidRPr="0067165A">
        <w:rPr>
          <w:rFonts w:ascii="Arial" w:hAnsi="Arial" w:cs="Arial"/>
          <w:lang w:val="ro-RO"/>
        </w:rPr>
        <w:t>.</w:t>
      </w:r>
      <w:r w:rsidR="001E2C5B" w:rsidRPr="0067165A">
        <w:rPr>
          <w:rFonts w:ascii="Arial" w:hAnsi="Arial" w:cs="Arial"/>
          <w:lang w:val="ro-RO"/>
        </w:rPr>
        <w:t xml:space="preserve"> </w:t>
      </w:r>
      <w:r w:rsidR="000B0917" w:rsidRPr="0067165A">
        <w:rPr>
          <w:rFonts w:ascii="Arial" w:hAnsi="Arial" w:cs="Arial"/>
          <w:lang w:val="ro-RO"/>
        </w:rPr>
        <w:t>Comana</w:t>
      </w:r>
      <w:r w:rsidRPr="0067165A">
        <w:rPr>
          <w:rFonts w:ascii="Arial" w:hAnsi="Arial" w:cs="Arial"/>
          <w:lang w:val="ro-RO"/>
        </w:rPr>
        <w:t xml:space="preserve"> sunt:</w:t>
      </w:r>
      <w:r w:rsidR="00085FF0" w:rsidRPr="0067165A">
        <w:rPr>
          <w:rFonts w:ascii="Arial" w:hAnsi="Arial" w:cs="Arial"/>
          <w:lang w:val="ro-RO"/>
        </w:rPr>
        <w:t xml:space="preserve"> </w:t>
      </w:r>
      <w:r w:rsidR="0025045F" w:rsidRPr="0067165A">
        <w:rPr>
          <w:rFonts w:ascii="Arial" w:hAnsi="Arial" w:cs="Arial"/>
          <w:lang w:val="ro-RO"/>
        </w:rPr>
        <w:t xml:space="preserve">O.S. </w:t>
      </w:r>
      <w:r w:rsidR="000B0917" w:rsidRPr="0067165A">
        <w:rPr>
          <w:rFonts w:ascii="Arial" w:hAnsi="Arial" w:cs="Arial"/>
          <w:lang w:val="ro-RO"/>
        </w:rPr>
        <w:t>București</w:t>
      </w:r>
      <w:r w:rsidR="0025045F" w:rsidRPr="0067165A">
        <w:rPr>
          <w:rFonts w:ascii="Arial" w:hAnsi="Arial" w:cs="Arial"/>
          <w:lang w:val="ro-RO"/>
        </w:rPr>
        <w:t xml:space="preserve">, O.S. </w:t>
      </w:r>
      <w:r w:rsidR="000B0917" w:rsidRPr="0067165A">
        <w:rPr>
          <w:rFonts w:ascii="Arial" w:hAnsi="Arial" w:cs="Arial"/>
          <w:lang w:val="ro-RO"/>
        </w:rPr>
        <w:t>Mitreni</w:t>
      </w:r>
      <w:r w:rsidR="0025045F" w:rsidRPr="0067165A">
        <w:rPr>
          <w:rFonts w:ascii="Arial" w:hAnsi="Arial" w:cs="Arial"/>
          <w:lang w:val="ro-RO"/>
        </w:rPr>
        <w:t xml:space="preserve">, O.S. </w:t>
      </w:r>
      <w:r w:rsidR="000B0917" w:rsidRPr="0067165A">
        <w:rPr>
          <w:rFonts w:ascii="Arial" w:hAnsi="Arial" w:cs="Arial"/>
          <w:lang w:val="ro-RO"/>
        </w:rPr>
        <w:t>Giurgiu</w:t>
      </w:r>
      <w:r w:rsidR="0037455D" w:rsidRPr="0067165A">
        <w:rPr>
          <w:rFonts w:ascii="Arial" w:hAnsi="Arial" w:cs="Arial"/>
          <w:lang w:val="ro-RO"/>
        </w:rPr>
        <w:t xml:space="preserve"> și</w:t>
      </w:r>
      <w:r w:rsidR="0025045F" w:rsidRPr="0067165A">
        <w:rPr>
          <w:rFonts w:ascii="Arial" w:hAnsi="Arial" w:cs="Arial"/>
          <w:lang w:val="ro-RO"/>
        </w:rPr>
        <w:t xml:space="preserve"> </w:t>
      </w:r>
      <w:r w:rsidR="00085FF0" w:rsidRPr="0067165A">
        <w:rPr>
          <w:rFonts w:ascii="Arial" w:hAnsi="Arial" w:cs="Arial"/>
          <w:lang w:val="ro-RO"/>
        </w:rPr>
        <w:t xml:space="preserve">O.S. </w:t>
      </w:r>
      <w:r w:rsidR="000B0917" w:rsidRPr="0067165A">
        <w:rPr>
          <w:rFonts w:ascii="Arial" w:hAnsi="Arial" w:cs="Arial"/>
          <w:lang w:val="ro-RO"/>
        </w:rPr>
        <w:t>Ghimpați</w:t>
      </w:r>
      <w:r w:rsidRPr="0067165A">
        <w:rPr>
          <w:rFonts w:ascii="Arial" w:hAnsi="Arial" w:cs="Arial"/>
          <w:lang w:val="ro-RO"/>
        </w:rPr>
        <w:t>.</w:t>
      </w:r>
      <w:r w:rsidRPr="0067165A">
        <w:rPr>
          <w:rFonts w:ascii="Arial" w:hAnsi="Arial" w:cs="Arial"/>
          <w:color w:val="FF0000"/>
          <w:lang w:val="ro-RO"/>
        </w:rPr>
        <w:t xml:space="preserve"> </w:t>
      </w:r>
      <w:r w:rsidRPr="0067165A">
        <w:rPr>
          <w:rFonts w:ascii="Arial" w:hAnsi="Arial" w:cs="Arial"/>
          <w:lang w:val="ro-RO"/>
        </w:rPr>
        <w:t xml:space="preserve">Acestea </w:t>
      </w:r>
      <w:r w:rsidRPr="0067165A">
        <w:rPr>
          <w:rFonts w:ascii="Arial" w:hAnsi="Arial" w:cs="Arial"/>
          <w:i/>
          <w:lang w:val="ro-RO"/>
        </w:rPr>
        <w:t>nu generează impact cumulativ</w:t>
      </w:r>
      <w:r w:rsidRPr="0067165A">
        <w:rPr>
          <w:rFonts w:ascii="Arial" w:hAnsi="Arial" w:cs="Arial"/>
          <w:lang w:val="ro-RO"/>
        </w:rPr>
        <w:t xml:space="preserve"> cu amenajamentul studiat decât în cazul unor lucrări desfă</w:t>
      </w:r>
      <w:r w:rsidR="0094508A" w:rsidRPr="0067165A">
        <w:rPr>
          <w:rFonts w:ascii="Arial" w:hAnsi="Arial" w:cs="Arial"/>
          <w:lang w:val="ro-RO"/>
        </w:rPr>
        <w:t>ş</w:t>
      </w:r>
      <w:r w:rsidRPr="0067165A">
        <w:rPr>
          <w:rFonts w:ascii="Arial" w:hAnsi="Arial" w:cs="Arial"/>
          <w:lang w:val="ro-RO"/>
        </w:rPr>
        <w:t>urate simultan în unită</w:t>
      </w:r>
      <w:r w:rsidR="0094508A" w:rsidRPr="0067165A">
        <w:rPr>
          <w:rFonts w:ascii="Arial" w:hAnsi="Arial" w:cs="Arial"/>
          <w:lang w:val="ro-RO"/>
        </w:rPr>
        <w:t>ţ</w:t>
      </w:r>
      <w:r w:rsidRPr="0067165A">
        <w:rPr>
          <w:rFonts w:ascii="Arial" w:hAnsi="Arial" w:cs="Arial"/>
          <w:lang w:val="ro-RO"/>
        </w:rPr>
        <w:t>i amenajistice învecinate, ceea ce este foarte pu</w:t>
      </w:r>
      <w:r w:rsidR="0094508A" w:rsidRPr="0067165A">
        <w:rPr>
          <w:rFonts w:ascii="Arial" w:hAnsi="Arial" w:cs="Arial"/>
          <w:lang w:val="ro-RO"/>
        </w:rPr>
        <w:t>ţ</w:t>
      </w:r>
      <w:r w:rsidRPr="0067165A">
        <w:rPr>
          <w:rFonts w:ascii="Arial" w:hAnsi="Arial" w:cs="Arial"/>
          <w:lang w:val="ro-RO"/>
        </w:rPr>
        <w:t>in probabil</w:t>
      </w:r>
      <w:r w:rsidR="00046956" w:rsidRPr="0067165A">
        <w:rPr>
          <w:rFonts w:ascii="Arial" w:hAnsi="Arial" w:cs="Arial"/>
          <w:lang w:val="ro-RO"/>
        </w:rPr>
        <w:t xml:space="preserve"> </w:t>
      </w:r>
      <w:r w:rsidR="00046956" w:rsidRPr="0067165A">
        <w:rPr>
          <w:rFonts w:ascii="Arial" w:hAnsi="Arial" w:cs="Arial"/>
          <w:i/>
          <w:lang w:val="ro-RO"/>
        </w:rPr>
        <w:t xml:space="preserve">deoarece teritoriile acestor ocoale silvice fie sunt </w:t>
      </w:r>
      <w:r w:rsidR="000B0917" w:rsidRPr="0067165A">
        <w:rPr>
          <w:rFonts w:ascii="Arial" w:hAnsi="Arial" w:cs="Arial"/>
          <w:i/>
          <w:lang w:val="ro-RO"/>
        </w:rPr>
        <w:t>despărțite de limite naturale</w:t>
      </w:r>
      <w:r w:rsidR="00557F15" w:rsidRPr="0067165A">
        <w:rPr>
          <w:rFonts w:ascii="Arial" w:hAnsi="Arial" w:cs="Arial"/>
          <w:i/>
          <w:lang w:val="ro-RO"/>
        </w:rPr>
        <w:t xml:space="preserve"> </w:t>
      </w:r>
      <w:r w:rsidR="00557F15" w:rsidRPr="0067165A">
        <w:rPr>
          <w:rFonts w:ascii="Arial" w:hAnsi="Arial" w:cs="Arial"/>
          <w:i/>
          <w:lang w:val="ro-RO"/>
        </w:rPr>
        <w:lastRenderedPageBreak/>
        <w:t>Râul Argeș fie de limite</w:t>
      </w:r>
      <w:r w:rsidR="000B0917" w:rsidRPr="0067165A">
        <w:rPr>
          <w:rFonts w:ascii="Arial" w:hAnsi="Arial" w:cs="Arial"/>
          <w:i/>
          <w:lang w:val="ro-RO"/>
        </w:rPr>
        <w:t xml:space="preserve"> artificiale sau convenționale</w:t>
      </w:r>
      <w:r w:rsidR="00046956" w:rsidRPr="0067165A">
        <w:rPr>
          <w:rFonts w:ascii="Arial" w:hAnsi="Arial" w:cs="Arial"/>
          <w:i/>
          <w:lang w:val="ro-RO"/>
        </w:rPr>
        <w:t xml:space="preserve">, </w:t>
      </w:r>
      <w:r w:rsidR="004E3BA2" w:rsidRPr="0067165A">
        <w:rPr>
          <w:rFonts w:ascii="Arial" w:hAnsi="Arial" w:cs="Arial"/>
          <w:i/>
          <w:lang w:val="ro-RO"/>
        </w:rPr>
        <w:t>fiind constituite din drumuri judeţene, comunale şi de pământ respectiv limite de judeţ sau de comună</w:t>
      </w:r>
      <w:r w:rsidRPr="0067165A">
        <w:rPr>
          <w:rFonts w:ascii="Arial" w:hAnsi="Arial" w:cs="Arial"/>
          <w:lang w:val="ro-RO"/>
        </w:rPr>
        <w:t>.</w:t>
      </w:r>
      <w:r w:rsidRPr="0067165A">
        <w:rPr>
          <w:rFonts w:ascii="Arial" w:hAnsi="Arial" w:cs="Arial"/>
          <w:color w:val="FF0000"/>
          <w:lang w:val="ro-RO"/>
        </w:rPr>
        <w:t xml:space="preserve"> </w:t>
      </w:r>
    </w:p>
    <w:p w14:paraId="6B337AC9" w14:textId="77777777" w:rsidR="00245360" w:rsidRPr="0067165A" w:rsidRDefault="00245360" w:rsidP="00245360">
      <w:pPr>
        <w:spacing w:line="260" w:lineRule="exact"/>
        <w:ind w:firstLine="720"/>
        <w:jc w:val="both"/>
        <w:rPr>
          <w:rFonts w:ascii="Arial" w:hAnsi="Arial" w:cs="Arial"/>
          <w:lang w:val="ro-RO"/>
        </w:rPr>
      </w:pPr>
      <w:r w:rsidRPr="0067165A">
        <w:rPr>
          <w:rFonts w:ascii="Arial" w:hAnsi="Arial" w:cs="Arial"/>
          <w:lang w:val="ro-RO"/>
        </w:rPr>
        <w:t>De asemenea, fondul forestier proprietate publică a statului, în unele cazuri, se învecinează cu fond forestier proprietate privată</w:t>
      </w:r>
      <w:r w:rsidR="003D2001" w:rsidRPr="0067165A">
        <w:rPr>
          <w:rFonts w:ascii="Arial" w:hAnsi="Arial" w:cs="Arial"/>
          <w:lang w:val="ro-RO"/>
        </w:rPr>
        <w:t>. În situația</w:t>
      </w:r>
      <w:r w:rsidRPr="0067165A">
        <w:rPr>
          <w:rFonts w:ascii="Arial" w:hAnsi="Arial" w:cs="Arial"/>
          <w:lang w:val="ro-RO"/>
        </w:rPr>
        <w:t xml:space="preserve"> în care are amenajament silvic, se gestionează după aceleaşi principii.</w:t>
      </w:r>
    </w:p>
    <w:p w14:paraId="30FA6981" w14:textId="77777777" w:rsidR="008051A7" w:rsidRPr="0067165A" w:rsidRDefault="00046956" w:rsidP="001F10CA">
      <w:pPr>
        <w:ind w:firstLine="720"/>
        <w:jc w:val="both"/>
        <w:rPr>
          <w:rFonts w:ascii="Arial" w:hAnsi="Arial" w:cs="Arial"/>
          <w:lang w:val="ro-RO"/>
        </w:rPr>
      </w:pPr>
      <w:r w:rsidRPr="0067165A">
        <w:rPr>
          <w:rFonts w:ascii="Arial" w:hAnsi="Arial" w:cs="Arial"/>
          <w:lang w:val="ro-RO"/>
        </w:rPr>
        <w:t>Ipotetic, în</w:t>
      </w:r>
      <w:r w:rsidR="008051A7" w:rsidRPr="0067165A">
        <w:rPr>
          <w:rFonts w:ascii="Arial" w:hAnsi="Arial" w:cs="Arial"/>
          <w:lang w:val="ro-RO"/>
        </w:rPr>
        <w:t xml:space="preserve"> astfel de situa</w:t>
      </w:r>
      <w:r w:rsidR="0094508A" w:rsidRPr="0067165A">
        <w:rPr>
          <w:rFonts w:ascii="Arial" w:hAnsi="Arial" w:cs="Arial"/>
          <w:lang w:val="ro-RO"/>
        </w:rPr>
        <w:t>ţ</w:t>
      </w:r>
      <w:r w:rsidR="008051A7" w:rsidRPr="0067165A">
        <w:rPr>
          <w:rFonts w:ascii="Arial" w:hAnsi="Arial" w:cs="Arial"/>
          <w:lang w:val="ro-RO"/>
        </w:rPr>
        <w:t>ii pu</w:t>
      </w:r>
      <w:r w:rsidR="0094508A" w:rsidRPr="0067165A">
        <w:rPr>
          <w:rFonts w:ascii="Arial" w:hAnsi="Arial" w:cs="Arial"/>
          <w:lang w:val="ro-RO"/>
        </w:rPr>
        <w:t>ţ</w:t>
      </w:r>
      <w:r w:rsidR="008051A7" w:rsidRPr="0067165A">
        <w:rPr>
          <w:rFonts w:ascii="Arial" w:hAnsi="Arial" w:cs="Arial"/>
          <w:lang w:val="ro-RO"/>
        </w:rPr>
        <w:t>in plauzibile, impactul poten</w:t>
      </w:r>
      <w:r w:rsidR="0094508A" w:rsidRPr="0067165A">
        <w:rPr>
          <w:rFonts w:ascii="Arial" w:hAnsi="Arial" w:cs="Arial"/>
          <w:lang w:val="ro-RO"/>
        </w:rPr>
        <w:t>ţ</w:t>
      </w:r>
      <w:r w:rsidR="008051A7" w:rsidRPr="0067165A">
        <w:rPr>
          <w:rFonts w:ascii="Arial" w:hAnsi="Arial" w:cs="Arial"/>
          <w:lang w:val="ro-RO"/>
        </w:rPr>
        <w:t>ial asupra faunei ar putea cre</w:t>
      </w:r>
      <w:r w:rsidR="0094508A" w:rsidRPr="0067165A">
        <w:rPr>
          <w:rFonts w:ascii="Arial" w:hAnsi="Arial" w:cs="Arial"/>
          <w:lang w:val="ro-RO"/>
        </w:rPr>
        <w:t>ş</w:t>
      </w:r>
      <w:r w:rsidR="008051A7" w:rsidRPr="0067165A">
        <w:rPr>
          <w:rFonts w:ascii="Arial" w:hAnsi="Arial" w:cs="Arial"/>
          <w:lang w:val="ro-RO"/>
        </w:rPr>
        <w:t xml:space="preserve">te datorită cumulării zgomotelor produse de echipamente </w:t>
      </w:r>
      <w:r w:rsidR="0094508A" w:rsidRPr="0067165A">
        <w:rPr>
          <w:rFonts w:ascii="Arial" w:hAnsi="Arial" w:cs="Arial"/>
          <w:lang w:val="ro-RO"/>
        </w:rPr>
        <w:t>ş</w:t>
      </w:r>
      <w:r w:rsidR="008051A7" w:rsidRPr="0067165A">
        <w:rPr>
          <w:rFonts w:ascii="Arial" w:hAnsi="Arial" w:cs="Arial"/>
          <w:lang w:val="ro-RO"/>
        </w:rPr>
        <w:t>i a limitării posibilită</w:t>
      </w:r>
      <w:r w:rsidR="0094508A" w:rsidRPr="0067165A">
        <w:rPr>
          <w:rFonts w:ascii="Arial" w:hAnsi="Arial" w:cs="Arial"/>
          <w:lang w:val="ro-RO"/>
        </w:rPr>
        <w:t>ţ</w:t>
      </w:r>
      <w:r w:rsidR="008051A7" w:rsidRPr="0067165A">
        <w:rPr>
          <w:rFonts w:ascii="Arial" w:hAnsi="Arial" w:cs="Arial"/>
          <w:lang w:val="ro-RO"/>
        </w:rPr>
        <w:t xml:space="preserve">ilor de migrare ale unor specii către habitatele învecinate, neafectate de lucrări. </w:t>
      </w:r>
    </w:p>
    <w:p w14:paraId="11AE56B4" w14:textId="77777777" w:rsidR="008051A7" w:rsidRPr="0067165A" w:rsidRDefault="008051A7" w:rsidP="001F10CA">
      <w:pPr>
        <w:ind w:firstLine="720"/>
        <w:jc w:val="both"/>
        <w:rPr>
          <w:rFonts w:ascii="Arial" w:hAnsi="Arial" w:cs="Arial"/>
          <w:lang w:val="ro-RO"/>
        </w:rPr>
      </w:pPr>
      <w:r w:rsidRPr="0067165A">
        <w:rPr>
          <w:rFonts w:ascii="Arial" w:hAnsi="Arial" w:cs="Arial"/>
          <w:lang w:val="ro-RO"/>
        </w:rPr>
        <w:t xml:space="preserve">Printr-o bună colaborare </w:t>
      </w:r>
      <w:r w:rsidR="0094508A" w:rsidRPr="0067165A">
        <w:rPr>
          <w:rFonts w:ascii="Arial" w:hAnsi="Arial" w:cs="Arial"/>
          <w:lang w:val="ro-RO"/>
        </w:rPr>
        <w:t>ş</w:t>
      </w:r>
      <w:r w:rsidRPr="0067165A">
        <w:rPr>
          <w:rFonts w:ascii="Arial" w:hAnsi="Arial" w:cs="Arial"/>
          <w:lang w:val="ro-RO"/>
        </w:rPr>
        <w:t>i comunicare între ocoalele silvice învecinate</w:t>
      </w:r>
      <w:r w:rsidR="00665729" w:rsidRPr="0067165A">
        <w:rPr>
          <w:rFonts w:ascii="Arial" w:hAnsi="Arial" w:cs="Arial"/>
          <w:lang w:val="ro-RO"/>
        </w:rPr>
        <w:t xml:space="preserve"> (care sunt în totalitate în subordinea RNP </w:t>
      </w:r>
      <w:r w:rsidR="00013FC2" w:rsidRPr="0067165A">
        <w:rPr>
          <w:rFonts w:ascii="Arial" w:hAnsi="Arial" w:cs="Arial"/>
          <w:lang w:val="ro-RO"/>
        </w:rPr>
        <w:t>-</w:t>
      </w:r>
      <w:r w:rsidR="00665729" w:rsidRPr="0067165A">
        <w:rPr>
          <w:rFonts w:ascii="Arial" w:hAnsi="Arial" w:cs="Arial"/>
          <w:lang w:val="ro-RO"/>
        </w:rPr>
        <w:t xml:space="preserve"> Romsilva)</w:t>
      </w:r>
      <w:r w:rsidRPr="0067165A">
        <w:rPr>
          <w:rFonts w:ascii="Arial" w:hAnsi="Arial" w:cs="Arial"/>
          <w:lang w:val="ro-RO"/>
        </w:rPr>
        <w:t xml:space="preserve"> </w:t>
      </w:r>
      <w:r w:rsidR="0094508A" w:rsidRPr="0067165A">
        <w:rPr>
          <w:rFonts w:ascii="Arial" w:hAnsi="Arial" w:cs="Arial"/>
          <w:lang w:val="ro-RO"/>
        </w:rPr>
        <w:t>ş</w:t>
      </w:r>
      <w:r w:rsidRPr="0067165A">
        <w:rPr>
          <w:rFonts w:ascii="Arial" w:hAnsi="Arial" w:cs="Arial"/>
          <w:lang w:val="ro-RO"/>
        </w:rPr>
        <w:t>i o planificare corespunzătoare a lucrărilor din zonele limitrofe acestor ocoale silvice, se pot evita situa</w:t>
      </w:r>
      <w:r w:rsidR="0094508A" w:rsidRPr="0067165A">
        <w:rPr>
          <w:rFonts w:ascii="Arial" w:hAnsi="Arial" w:cs="Arial"/>
          <w:lang w:val="ro-RO"/>
        </w:rPr>
        <w:t>ţ</w:t>
      </w:r>
      <w:r w:rsidRPr="0067165A">
        <w:rPr>
          <w:rFonts w:ascii="Arial" w:hAnsi="Arial" w:cs="Arial"/>
          <w:lang w:val="ro-RO"/>
        </w:rPr>
        <w:t>ii de tipul celor descrise mai sus, care ar putea să ducă la o cumulare a efectelor poten</w:t>
      </w:r>
      <w:r w:rsidR="0094508A" w:rsidRPr="0067165A">
        <w:rPr>
          <w:rFonts w:ascii="Arial" w:hAnsi="Arial" w:cs="Arial"/>
          <w:lang w:val="ro-RO"/>
        </w:rPr>
        <w:t>ţ</w:t>
      </w:r>
      <w:r w:rsidRPr="0067165A">
        <w:rPr>
          <w:rFonts w:ascii="Arial" w:hAnsi="Arial" w:cs="Arial"/>
          <w:lang w:val="ro-RO"/>
        </w:rPr>
        <w:t xml:space="preserve">ial negative. </w:t>
      </w:r>
    </w:p>
    <w:p w14:paraId="6840ECE3" w14:textId="77777777" w:rsidR="00F3184D" w:rsidRPr="0067165A" w:rsidRDefault="00F3184D" w:rsidP="001F10CA">
      <w:pPr>
        <w:ind w:firstLine="720"/>
        <w:jc w:val="both"/>
        <w:rPr>
          <w:rFonts w:ascii="Arial" w:hAnsi="Arial" w:cs="Arial"/>
          <w:color w:val="FF0000"/>
          <w:lang w:val="ro-RO"/>
        </w:rPr>
      </w:pPr>
    </w:p>
    <w:p w14:paraId="1DCCB4D5" w14:textId="77777777" w:rsidR="00266220" w:rsidRPr="0067165A" w:rsidRDefault="00266220" w:rsidP="00245360">
      <w:pPr>
        <w:pStyle w:val="Titlu2"/>
      </w:pPr>
      <w:bookmarkStart w:id="257" w:name="_Toc168659526"/>
      <w:r w:rsidRPr="0067165A">
        <w:t>A.1.23. Sumarul efectelor generate de implementarea planului</w:t>
      </w:r>
      <w:bookmarkEnd w:id="257"/>
    </w:p>
    <w:p w14:paraId="5142063A" w14:textId="77777777" w:rsidR="00266220" w:rsidRPr="0067165A" w:rsidRDefault="00266220" w:rsidP="001F10CA">
      <w:pPr>
        <w:ind w:left="171"/>
        <w:jc w:val="center"/>
        <w:rPr>
          <w:rFonts w:ascii="Arial" w:hAnsi="Arial" w:cs="Arial"/>
          <w:b/>
          <w:lang w:val="ro-RO"/>
        </w:rPr>
      </w:pPr>
    </w:p>
    <w:p w14:paraId="6CF5B769" w14:textId="77777777" w:rsidR="00266220" w:rsidRPr="0067165A" w:rsidRDefault="00266220" w:rsidP="001F10CA">
      <w:pPr>
        <w:jc w:val="both"/>
        <w:rPr>
          <w:rFonts w:ascii="Arial" w:hAnsi="Arial" w:cs="Arial"/>
          <w:lang w:val="ro-RO"/>
        </w:rPr>
      </w:pPr>
      <w:r w:rsidRPr="0067165A">
        <w:rPr>
          <w:rFonts w:ascii="Arial" w:hAnsi="Arial" w:cs="Arial"/>
          <w:bCs/>
          <w:lang w:val="ro-RO"/>
        </w:rPr>
        <w:t xml:space="preserve">         Efectele</w:t>
      </w:r>
      <w:r w:rsidRPr="0067165A">
        <w:rPr>
          <w:rFonts w:ascii="Arial" w:hAnsi="Arial" w:cs="Arial"/>
          <w:lang w:val="ro-RO"/>
        </w:rPr>
        <w:t xml:space="preserve"> reprezintă modificări fizice, chimice şi biologice ale mediului înconjurător ca urmare a apariţiei unei cauze (exemple: creşterea nivelului de zgomot, creşterea concentraţiilor de poluanţi în aer, apă sau sol, creşterea intensităţii luminoase, pătrunderea speciilor invazive, alte efecte).</w:t>
      </w:r>
    </w:p>
    <w:p w14:paraId="298A16E8" w14:textId="5C2B463E" w:rsidR="00266220" w:rsidRPr="0067165A" w:rsidRDefault="00266220" w:rsidP="001F10CA">
      <w:pPr>
        <w:jc w:val="both"/>
        <w:rPr>
          <w:rFonts w:ascii="Arial" w:hAnsi="Arial" w:cs="Arial"/>
          <w:bCs/>
          <w:lang w:val="ro-RO"/>
        </w:rPr>
      </w:pPr>
      <w:r w:rsidRPr="0067165A">
        <w:rPr>
          <w:rFonts w:ascii="Arial" w:hAnsi="Arial" w:cs="Arial"/>
          <w:b/>
          <w:lang w:val="ro-RO"/>
        </w:rPr>
        <w:t xml:space="preserve">         </w:t>
      </w:r>
      <w:r w:rsidRPr="0067165A">
        <w:rPr>
          <w:rFonts w:ascii="Arial" w:hAnsi="Arial" w:cs="Arial"/>
          <w:bCs/>
          <w:lang w:val="ro-RO"/>
        </w:rPr>
        <w:t xml:space="preserve">Efectele ce pot fi generate de activităţile implementate prin amenajamentul silvic al O.S. </w:t>
      </w:r>
      <w:r w:rsidR="003A579B" w:rsidRPr="0067165A">
        <w:rPr>
          <w:rFonts w:ascii="Arial" w:hAnsi="Arial" w:cs="Arial"/>
          <w:bCs/>
          <w:lang w:val="ro-RO"/>
        </w:rPr>
        <w:t>Comana</w:t>
      </w:r>
      <w:r w:rsidRPr="0067165A">
        <w:rPr>
          <w:rFonts w:ascii="Arial" w:hAnsi="Arial" w:cs="Arial"/>
          <w:bCs/>
          <w:lang w:val="ro-RO"/>
        </w:rPr>
        <w:t xml:space="preserve"> (lucrări silvotehnice) sunt enumerate sumar, după cum urmează:</w:t>
      </w:r>
    </w:p>
    <w:p w14:paraId="319D7B27"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extragere de arbori, ca urmare a aplicării lucrărilor silvotehnice;</w:t>
      </w:r>
    </w:p>
    <w:p w14:paraId="018A5BD7"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modificarea calităţii aerului,</w:t>
      </w:r>
    </w:p>
    <w:p w14:paraId="33F20453"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xml:space="preserve">- creşterea nivelului de zgomot, </w:t>
      </w:r>
    </w:p>
    <w:p w14:paraId="669CA6FD"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creşterea nivelului de poluanţi în sol şi apă, ca urmare a folosirii utilajelor în procesul de exploatarea forestieră;</w:t>
      </w:r>
    </w:p>
    <w:p w14:paraId="22BF1E27"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mortalitate accidentală a indivizilor;</w:t>
      </w:r>
    </w:p>
    <w:p w14:paraId="18F47F0F"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distrugerea nişelor de adăpost, hrănire, reproducere pentru specii.</w:t>
      </w:r>
    </w:p>
    <w:p w14:paraId="76BB2176" w14:textId="5E54016E" w:rsidR="00266220" w:rsidRPr="0067165A" w:rsidRDefault="00266220" w:rsidP="001F10CA">
      <w:pPr>
        <w:ind w:firstLine="549"/>
        <w:jc w:val="both"/>
        <w:rPr>
          <w:rFonts w:ascii="Arial" w:hAnsi="Arial" w:cs="Arial"/>
          <w:bCs/>
          <w:lang w:val="ro-RO"/>
        </w:rPr>
      </w:pPr>
      <w:r w:rsidRPr="0067165A">
        <w:rPr>
          <w:rFonts w:ascii="Arial" w:hAnsi="Arial" w:cs="Arial"/>
          <w:bCs/>
          <w:lang w:val="ro-RO"/>
        </w:rPr>
        <w:t>Efectele eumerate anterior sunt analizate în subcapitolele următoare, în vederea identificării nivelului de impact care ar putea fi generat asupra habitatelor şi speciilor de interes comunitar din ROSAC</w:t>
      </w:r>
      <w:r w:rsidR="003A579B" w:rsidRPr="0067165A">
        <w:rPr>
          <w:rFonts w:ascii="Arial" w:hAnsi="Arial" w:cs="Arial"/>
          <w:bCs/>
          <w:lang w:val="ro-RO"/>
        </w:rPr>
        <w:t>0043 și</w:t>
      </w:r>
      <w:r w:rsidRPr="0067165A">
        <w:rPr>
          <w:rFonts w:ascii="Arial" w:hAnsi="Arial" w:cs="Arial"/>
          <w:bCs/>
          <w:lang w:val="ro-RO"/>
        </w:rPr>
        <w:t xml:space="preserve"> ROSPA0</w:t>
      </w:r>
      <w:r w:rsidR="003A579B" w:rsidRPr="0067165A">
        <w:rPr>
          <w:rFonts w:ascii="Arial" w:hAnsi="Arial" w:cs="Arial"/>
          <w:bCs/>
          <w:lang w:val="ro-RO"/>
        </w:rPr>
        <w:t>022</w:t>
      </w:r>
      <w:r w:rsidRPr="0067165A">
        <w:rPr>
          <w:rFonts w:ascii="Arial" w:hAnsi="Arial" w:cs="Arial"/>
          <w:bCs/>
          <w:lang w:val="ro-RO"/>
        </w:rPr>
        <w:t>.</w:t>
      </w:r>
    </w:p>
    <w:p w14:paraId="0117701F" w14:textId="57C7C036" w:rsidR="00266220" w:rsidRPr="0067165A" w:rsidRDefault="00266220" w:rsidP="003A579B">
      <w:pPr>
        <w:jc w:val="both"/>
        <w:rPr>
          <w:rFonts w:ascii="Arial" w:hAnsi="Arial" w:cs="Arial"/>
          <w:bCs/>
          <w:lang w:val="ro-RO"/>
        </w:rPr>
      </w:pPr>
      <w:r w:rsidRPr="0067165A">
        <w:rPr>
          <w:rFonts w:ascii="Arial" w:hAnsi="Arial" w:cs="Arial"/>
          <w:b/>
          <w:lang w:val="ro-RO"/>
        </w:rPr>
        <w:t xml:space="preserve">         </w:t>
      </w:r>
      <w:r w:rsidRPr="0067165A">
        <w:rPr>
          <w:rFonts w:ascii="Arial" w:hAnsi="Arial" w:cs="Arial"/>
          <w:bCs/>
          <w:lang w:val="ro-RO"/>
        </w:rPr>
        <w:t>Precizăm ca efectele nu trebuie confundate cu impactul, aşa cum evidenţiază şi reglementările privind evaluarea adecvată. Astfel, identificarea efectelor reprezintă doar o primă etapă în analiza formelor de impact, ale căror semnificaţii vor depinde de intensitatea efectelor respective.</w:t>
      </w:r>
    </w:p>
    <w:p w14:paraId="7B351074" w14:textId="77777777" w:rsidR="00266220" w:rsidRPr="0067165A" w:rsidRDefault="00266220" w:rsidP="001F10CA">
      <w:pPr>
        <w:jc w:val="both"/>
        <w:rPr>
          <w:rFonts w:ascii="Arial" w:hAnsi="Arial" w:cs="Arial"/>
          <w:bCs/>
          <w:color w:val="FF0000"/>
          <w:lang w:val="ro-RO"/>
        </w:rPr>
      </w:pPr>
    </w:p>
    <w:p w14:paraId="3DC51F03" w14:textId="77777777" w:rsidR="00266220" w:rsidRPr="0067165A" w:rsidRDefault="00266220" w:rsidP="00245360">
      <w:pPr>
        <w:pStyle w:val="Titlu2"/>
      </w:pPr>
      <w:bookmarkStart w:id="258" w:name="_Toc168659527"/>
      <w:r w:rsidRPr="0067165A">
        <w:t>A.1.24. Hărţi de sinteză a tuturor intervenţiilor ce au potenţial de a afecta aria naturală protejată de interes comunitar</w:t>
      </w:r>
      <w:bookmarkEnd w:id="258"/>
    </w:p>
    <w:p w14:paraId="4E43989F" w14:textId="77777777" w:rsidR="00266220" w:rsidRPr="0067165A" w:rsidRDefault="00266220" w:rsidP="001F10CA">
      <w:pPr>
        <w:jc w:val="both"/>
        <w:rPr>
          <w:rFonts w:ascii="Arial" w:hAnsi="Arial" w:cs="Arial"/>
          <w:b/>
          <w:sz w:val="20"/>
          <w:szCs w:val="26"/>
          <w:lang w:val="ro-RO"/>
        </w:rPr>
      </w:pPr>
      <w:r w:rsidRPr="0067165A">
        <w:rPr>
          <w:rFonts w:ascii="Arial" w:hAnsi="Arial" w:cs="Arial"/>
          <w:b/>
          <w:sz w:val="26"/>
          <w:szCs w:val="26"/>
          <w:lang w:val="ro-RO"/>
        </w:rPr>
        <w:t xml:space="preserve">        </w:t>
      </w:r>
    </w:p>
    <w:p w14:paraId="1242E022" w14:textId="686AA5CF" w:rsidR="00266220" w:rsidRPr="0067165A" w:rsidRDefault="00266220" w:rsidP="001F10CA">
      <w:pPr>
        <w:jc w:val="both"/>
        <w:rPr>
          <w:rFonts w:ascii="Arial" w:hAnsi="Arial" w:cs="Arial"/>
          <w:bCs/>
          <w:lang w:val="ro-RO"/>
        </w:rPr>
      </w:pPr>
      <w:r w:rsidRPr="0067165A">
        <w:rPr>
          <w:rFonts w:ascii="Arial" w:hAnsi="Arial" w:cs="Arial"/>
          <w:b/>
          <w:sz w:val="26"/>
          <w:szCs w:val="26"/>
          <w:lang w:val="ro-RO"/>
        </w:rPr>
        <w:t xml:space="preserve">          </w:t>
      </w:r>
      <w:r w:rsidRPr="0067165A">
        <w:rPr>
          <w:rFonts w:ascii="Arial" w:hAnsi="Arial" w:cs="Arial"/>
          <w:bCs/>
          <w:lang w:val="ro-RO"/>
        </w:rPr>
        <w:t xml:space="preserve">În cazul unui amenajament silvic, intervenţiile sunt reprezentate de lucrările silvotehnice prevăzute. Harta cu lucrările prevăzute de amenajamentul O.S. </w:t>
      </w:r>
      <w:r w:rsidR="00675CC2" w:rsidRPr="0067165A">
        <w:rPr>
          <w:rFonts w:ascii="Arial" w:hAnsi="Arial" w:cs="Arial"/>
          <w:bCs/>
          <w:lang w:val="ro-RO"/>
        </w:rPr>
        <w:t>Comana</w:t>
      </w:r>
      <w:r w:rsidRPr="0067165A">
        <w:rPr>
          <w:rFonts w:ascii="Arial" w:hAnsi="Arial" w:cs="Arial"/>
          <w:bCs/>
          <w:lang w:val="ro-RO"/>
        </w:rPr>
        <w:t xml:space="preserve"> este anexată studiului de evaluare adecvată (Anexa 6). </w:t>
      </w:r>
    </w:p>
    <w:p w14:paraId="2A9D400F" w14:textId="77777777" w:rsidR="00266220" w:rsidRPr="0067165A" w:rsidRDefault="00266220" w:rsidP="001F10CA">
      <w:pPr>
        <w:jc w:val="center"/>
        <w:rPr>
          <w:rFonts w:ascii="Arial" w:hAnsi="Arial" w:cs="Arial"/>
          <w:sz w:val="20"/>
          <w:szCs w:val="26"/>
          <w:lang w:val="ro-RO"/>
        </w:rPr>
      </w:pPr>
    </w:p>
    <w:p w14:paraId="6DAF52C4" w14:textId="77777777" w:rsidR="00266220" w:rsidRPr="0067165A" w:rsidRDefault="00266220" w:rsidP="00245360">
      <w:pPr>
        <w:pStyle w:val="Titlu2"/>
      </w:pPr>
      <w:bookmarkStart w:id="259" w:name="_Toc168659528"/>
      <w:r w:rsidRPr="0067165A">
        <w:t>A.2. Efectele generate de intervenţiile planului</w:t>
      </w:r>
      <w:bookmarkEnd w:id="259"/>
    </w:p>
    <w:p w14:paraId="518D5F40" w14:textId="77777777" w:rsidR="00675CC2" w:rsidRPr="0067165A" w:rsidRDefault="00675CC2" w:rsidP="00675CC2">
      <w:pPr>
        <w:rPr>
          <w:lang w:val="x-none" w:eastAsia="x-none"/>
        </w:rPr>
      </w:pPr>
    </w:p>
    <w:p w14:paraId="7A0728CE" w14:textId="77777777" w:rsidR="00266220" w:rsidRPr="0067165A" w:rsidRDefault="00266220" w:rsidP="001F10CA">
      <w:pPr>
        <w:ind w:firstLine="171"/>
        <w:jc w:val="both"/>
        <w:rPr>
          <w:rFonts w:ascii="Arial" w:hAnsi="Arial" w:cs="Arial"/>
          <w:bCs/>
          <w:lang w:val="ro-RO"/>
        </w:rPr>
      </w:pPr>
      <w:r w:rsidRPr="0067165A">
        <w:rPr>
          <w:rFonts w:ascii="Arial" w:hAnsi="Arial" w:cs="Arial"/>
          <w:b/>
          <w:lang w:val="ro-RO"/>
        </w:rPr>
        <w:tab/>
      </w:r>
      <w:r w:rsidRPr="0067165A">
        <w:rPr>
          <w:rFonts w:ascii="Arial" w:hAnsi="Arial" w:cs="Arial"/>
          <w:bCs/>
          <w:lang w:val="ro-RO"/>
        </w:rPr>
        <w:t>Cu privire la specificul amenajamentelor silvice, principalul efect generat de activităţile propuse (lucrări silvotehnice) este reprezentat de extragerea de arbori.</w:t>
      </w:r>
    </w:p>
    <w:p w14:paraId="7FB54D8F" w14:textId="77777777" w:rsidR="00266220" w:rsidRPr="0067165A" w:rsidRDefault="00266220" w:rsidP="001F10CA">
      <w:pPr>
        <w:ind w:firstLine="709"/>
        <w:jc w:val="both"/>
        <w:rPr>
          <w:lang w:val="ro-RO"/>
        </w:rPr>
      </w:pPr>
      <w:r w:rsidRPr="0067165A">
        <w:rPr>
          <w:rFonts w:ascii="Arial" w:hAnsi="Arial" w:cs="Arial"/>
          <w:lang w:val="ro-RO"/>
        </w:rPr>
        <w:t>Precizăm că în cazul implementării lucrărilor silvotehnice, extragerea arborilor nu reprezintă o îndepărtare a vegetaţiei pentru a instala anumite obiective, ci are scopul de a conduce structura arboretelor spre cea capabilă să îndeplinească în mod optim funcţiile atribuite, respectând principiile prezentate anterior (permanenţa pădurii, eficacitatea funcţională etc).</w:t>
      </w:r>
    </w:p>
    <w:p w14:paraId="696D6859" w14:textId="77777777" w:rsidR="00266220" w:rsidRPr="0067165A" w:rsidRDefault="00266220" w:rsidP="001F10CA">
      <w:pPr>
        <w:ind w:firstLine="709"/>
        <w:jc w:val="both"/>
        <w:rPr>
          <w:rFonts w:ascii="Arial" w:hAnsi="Arial" w:cs="Arial"/>
          <w:lang w:val="ro-RO"/>
        </w:rPr>
      </w:pPr>
      <w:r w:rsidRPr="0067165A">
        <w:rPr>
          <w:rFonts w:ascii="Arial" w:hAnsi="Arial" w:cs="Arial"/>
          <w:lang w:val="ro-RO"/>
        </w:rPr>
        <w:t xml:space="preserve">Extragerea arborilor se realizează prin activităţi forestiere specifice care implică folosirea de utilaje, care pot conduce şi la apariţia unor efecte precum: modificarea calităţii </w:t>
      </w:r>
      <w:r w:rsidRPr="0067165A">
        <w:rPr>
          <w:rFonts w:ascii="Arial" w:hAnsi="Arial" w:cs="Arial"/>
          <w:lang w:val="ro-RO"/>
        </w:rPr>
        <w:lastRenderedPageBreak/>
        <w:t>aerului, generarea de zgomote şi vibraţii, generarea accidentală de poluanţi în sol şi apă.</w:t>
      </w:r>
      <w:r w:rsidRPr="0067165A">
        <w:rPr>
          <w:rFonts w:ascii="Arial" w:hAnsi="Arial" w:cs="Arial"/>
          <w:b/>
          <w:color w:val="FF0000"/>
          <w:lang w:val="ro-RO"/>
        </w:rPr>
        <w:tab/>
      </w:r>
      <w:r w:rsidRPr="0067165A">
        <w:rPr>
          <w:rFonts w:ascii="Arial" w:hAnsi="Arial" w:cs="Arial"/>
          <w:bCs/>
          <w:lang w:val="ro-RO"/>
        </w:rPr>
        <w:t>În cazul unor specii de faună, efectele care ar putea  fi generate de implementarea lucrărilor silvotehnice se referă la distrugerea zonelor de adăpost, hrănire, reproducere.</w:t>
      </w:r>
    </w:p>
    <w:p w14:paraId="254912D9"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Cuantificarea efectelor care sunt relevante faţă de aplicarea amenajamentului silvic se poate realiza în funcţie de particularităţile fiecărui tip de efect în parte.</w:t>
      </w:r>
    </w:p>
    <w:p w14:paraId="7F64D39D"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xml:space="preserve">Pentru </w:t>
      </w:r>
      <w:r w:rsidRPr="0067165A">
        <w:rPr>
          <w:rFonts w:ascii="Arial" w:hAnsi="Arial" w:cs="Arial"/>
          <w:b/>
          <w:u w:val="single"/>
          <w:lang w:val="ro-RO"/>
        </w:rPr>
        <w:t>emisiile de zgomot</w:t>
      </w:r>
      <w:r w:rsidRPr="0067165A">
        <w:rPr>
          <w:rFonts w:ascii="Arial" w:hAnsi="Arial" w:cs="Arial"/>
          <w:bCs/>
          <w:lang w:val="ro-RO"/>
        </w:rPr>
        <w:t xml:space="preserve"> (dB) generate de utilajele folosite în exploatarea forestieră au fost luate în considerare intervale medii, conform datelor din literatura de specialitate şi specificaţii tehnice.</w:t>
      </w:r>
    </w:p>
    <w:p w14:paraId="5A17247F"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Principalele surse de zgomot în activităţile forestiere de recoltare a materialului lemnos şi nivelurile aproximative de zgomot produs, sunt următoarele:</w:t>
      </w:r>
    </w:p>
    <w:p w14:paraId="44DFFCB8" w14:textId="77777777" w:rsidR="00266220" w:rsidRPr="0067165A" w:rsidRDefault="00266220" w:rsidP="001F10CA">
      <w:pPr>
        <w:ind w:left="171" w:firstLine="709"/>
        <w:jc w:val="both"/>
        <w:rPr>
          <w:rFonts w:ascii="Arial" w:hAnsi="Arial" w:cs="Arial"/>
          <w:bCs/>
          <w:lang w:val="ro-RO"/>
        </w:rPr>
      </w:pPr>
      <w:r w:rsidRPr="0067165A">
        <w:rPr>
          <w:rFonts w:ascii="Arial" w:hAnsi="Arial" w:cs="Arial"/>
          <w:bCs/>
          <w:lang w:val="ro-RO"/>
        </w:rPr>
        <w:t>- motofierăstrău: 80-110 dB;</w:t>
      </w:r>
    </w:p>
    <w:p w14:paraId="5FEEFDDA" w14:textId="77777777" w:rsidR="00266220" w:rsidRPr="0067165A" w:rsidRDefault="00266220" w:rsidP="001F10CA">
      <w:pPr>
        <w:ind w:left="171" w:firstLine="709"/>
        <w:jc w:val="both"/>
        <w:rPr>
          <w:rFonts w:ascii="Arial" w:hAnsi="Arial" w:cs="Arial"/>
          <w:bCs/>
          <w:lang w:val="ro-RO"/>
        </w:rPr>
      </w:pPr>
      <w:r w:rsidRPr="0067165A">
        <w:rPr>
          <w:rFonts w:ascii="Arial" w:hAnsi="Arial" w:cs="Arial"/>
          <w:bCs/>
          <w:lang w:val="ro-RO"/>
        </w:rPr>
        <w:t>- tractor forestier: 80-100 dB;</w:t>
      </w:r>
    </w:p>
    <w:p w14:paraId="6E8D7A52" w14:textId="77777777" w:rsidR="00266220" w:rsidRPr="0067165A" w:rsidRDefault="00266220" w:rsidP="001F10CA">
      <w:pPr>
        <w:ind w:left="171" w:firstLine="709"/>
        <w:jc w:val="both"/>
        <w:rPr>
          <w:rFonts w:ascii="Arial" w:hAnsi="Arial" w:cs="Arial"/>
          <w:bCs/>
          <w:lang w:val="ro-RO"/>
        </w:rPr>
      </w:pPr>
      <w:r w:rsidRPr="0067165A">
        <w:rPr>
          <w:rFonts w:ascii="Arial" w:hAnsi="Arial" w:cs="Arial"/>
          <w:bCs/>
          <w:lang w:val="ro-RO"/>
        </w:rPr>
        <w:t>- autocamion transport: 90-110 dB.</w:t>
      </w:r>
    </w:p>
    <w:p w14:paraId="449A8BBB" w14:textId="77777777" w:rsidR="00266220" w:rsidRPr="0067165A" w:rsidRDefault="00266220" w:rsidP="001F10CA">
      <w:pPr>
        <w:ind w:firstLine="709"/>
        <w:jc w:val="both"/>
        <w:rPr>
          <w:rFonts w:ascii="Arial" w:hAnsi="Arial" w:cs="Arial"/>
          <w:bCs/>
          <w:lang w:val="ro-RO"/>
        </w:rPr>
      </w:pPr>
      <w:r w:rsidRPr="0067165A">
        <w:rPr>
          <w:rFonts w:ascii="Arial" w:hAnsi="Arial" w:cs="Arial"/>
          <w:b/>
          <w:lang w:val="ro-RO"/>
        </w:rPr>
        <w:tab/>
      </w:r>
      <w:r w:rsidRPr="0067165A">
        <w:rPr>
          <w:rFonts w:ascii="Arial" w:hAnsi="Arial" w:cs="Arial"/>
          <w:bCs/>
          <w:lang w:val="ro-RO"/>
        </w:rPr>
        <w:t>Pentru a estima modul în care se dispersează nivelul de zgomot generat  de o sursă punctiformă, în funcţie de distanţă, a fost utilizat modelul teoretic pentru calculul nivelului de zgomot, conform ghidului Ordinului 1830/2007, utilizând formula:</w:t>
      </w:r>
    </w:p>
    <w:p w14:paraId="77EF6D28" w14:textId="77777777" w:rsidR="00266220" w:rsidRPr="0067165A" w:rsidRDefault="00266220" w:rsidP="001F10CA">
      <w:pPr>
        <w:ind w:left="171"/>
        <w:jc w:val="center"/>
        <w:rPr>
          <w:rFonts w:ascii="Arial" w:hAnsi="Arial" w:cs="Arial"/>
          <w:b/>
          <w:i/>
          <w:iCs/>
          <w:u w:val="single"/>
          <w:lang w:val="ro-RO"/>
        </w:rPr>
      </w:pPr>
      <w:r w:rsidRPr="0067165A">
        <w:rPr>
          <w:rFonts w:ascii="Arial" w:hAnsi="Arial" w:cs="Arial"/>
          <w:b/>
          <w:i/>
          <w:iCs/>
          <w:u w:val="single"/>
          <w:lang w:val="ro-RO"/>
        </w:rPr>
        <w:t>Lp=Lw-10*log(r</w:t>
      </w:r>
      <w:r w:rsidRPr="0067165A">
        <w:rPr>
          <w:rFonts w:ascii="Arial" w:hAnsi="Arial" w:cs="Arial"/>
          <w:b/>
          <w:i/>
          <w:iCs/>
          <w:u w:val="single"/>
          <w:vertAlign w:val="superscript"/>
          <w:lang w:val="ro-RO"/>
        </w:rPr>
        <w:t>2</w:t>
      </w:r>
      <w:r w:rsidRPr="0067165A">
        <w:rPr>
          <w:rFonts w:ascii="Arial" w:hAnsi="Arial" w:cs="Arial"/>
          <w:b/>
          <w:i/>
          <w:iCs/>
          <w:u w:val="single"/>
          <w:lang w:val="ro-RO"/>
        </w:rPr>
        <w:t>)-8, unde:</w:t>
      </w:r>
    </w:p>
    <w:p w14:paraId="373B8AC6" w14:textId="77777777" w:rsidR="00266220" w:rsidRPr="0067165A" w:rsidRDefault="00266220" w:rsidP="001F10CA">
      <w:pPr>
        <w:ind w:left="171" w:firstLine="549"/>
        <w:rPr>
          <w:rFonts w:ascii="Arial" w:hAnsi="Arial" w:cs="Arial"/>
          <w:bCs/>
          <w:i/>
          <w:iCs/>
          <w:lang w:val="ro-RO"/>
        </w:rPr>
      </w:pPr>
      <w:r w:rsidRPr="0067165A">
        <w:rPr>
          <w:rFonts w:ascii="Arial" w:hAnsi="Arial" w:cs="Arial"/>
          <w:bCs/>
          <w:i/>
          <w:iCs/>
          <w:lang w:val="ro-RO"/>
        </w:rPr>
        <w:t>Lp-nivel de zgomot,</w:t>
      </w:r>
    </w:p>
    <w:p w14:paraId="02478F7F" w14:textId="77777777" w:rsidR="00266220" w:rsidRPr="0067165A" w:rsidRDefault="00266220" w:rsidP="001F10CA">
      <w:pPr>
        <w:ind w:left="171" w:firstLine="549"/>
        <w:rPr>
          <w:rFonts w:ascii="Arial" w:hAnsi="Arial" w:cs="Arial"/>
          <w:bCs/>
          <w:i/>
          <w:iCs/>
          <w:lang w:val="ro-RO"/>
        </w:rPr>
      </w:pPr>
      <w:r w:rsidRPr="0067165A">
        <w:rPr>
          <w:rFonts w:ascii="Arial" w:hAnsi="Arial" w:cs="Arial"/>
          <w:bCs/>
          <w:i/>
          <w:iCs/>
          <w:lang w:val="ro-RO"/>
        </w:rPr>
        <w:t>Lw-putere acustică,</w:t>
      </w:r>
    </w:p>
    <w:p w14:paraId="0E58AC25" w14:textId="77777777" w:rsidR="00266220" w:rsidRPr="0067165A" w:rsidRDefault="00266220" w:rsidP="001F10CA">
      <w:pPr>
        <w:ind w:left="171" w:firstLine="549"/>
        <w:rPr>
          <w:rFonts w:ascii="Arial" w:hAnsi="Arial" w:cs="Arial"/>
          <w:bCs/>
          <w:i/>
          <w:iCs/>
          <w:lang w:val="ro-RO"/>
        </w:rPr>
      </w:pPr>
      <w:r w:rsidRPr="0067165A">
        <w:rPr>
          <w:rFonts w:ascii="Arial" w:hAnsi="Arial" w:cs="Arial"/>
          <w:bCs/>
          <w:i/>
          <w:iCs/>
          <w:lang w:val="ro-RO"/>
        </w:rPr>
        <w:t>r-distanţa faţă de sursa de zgomot.</w:t>
      </w:r>
    </w:p>
    <w:p w14:paraId="7AD0B2F9" w14:textId="77777777" w:rsidR="00266220" w:rsidRPr="0067165A" w:rsidRDefault="00266220" w:rsidP="001F10CA">
      <w:pPr>
        <w:ind w:left="171" w:firstLine="549"/>
        <w:rPr>
          <w:rFonts w:ascii="Arial" w:hAnsi="Arial" w:cs="Arial"/>
          <w:bCs/>
          <w:i/>
          <w:iCs/>
          <w:sz w:val="20"/>
          <w:lang w:val="ro-RO"/>
        </w:rPr>
      </w:pPr>
    </w:p>
    <w:p w14:paraId="336EFFC1" w14:textId="77777777" w:rsidR="00266220" w:rsidRPr="0067165A" w:rsidRDefault="00266220" w:rsidP="001F10CA">
      <w:pPr>
        <w:ind w:left="171"/>
        <w:jc w:val="center"/>
        <w:rPr>
          <w:rFonts w:ascii="Arial" w:hAnsi="Arial" w:cs="Arial"/>
          <w:b/>
          <w:sz w:val="22"/>
          <w:szCs w:val="22"/>
          <w:lang w:val="ro-RO"/>
        </w:rPr>
      </w:pPr>
      <w:r w:rsidRPr="0067165A">
        <w:rPr>
          <w:rFonts w:ascii="Arial" w:hAnsi="Arial" w:cs="Arial"/>
          <w:b/>
          <w:sz w:val="22"/>
          <w:szCs w:val="22"/>
          <w:lang w:val="ro-RO"/>
        </w:rPr>
        <w:t>Tabel privind nivelul de zgomot la diferite distanţe de sursa de generare</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2442"/>
        <w:gridCol w:w="1070"/>
        <w:gridCol w:w="1070"/>
        <w:gridCol w:w="1071"/>
        <w:gridCol w:w="1070"/>
        <w:gridCol w:w="983"/>
      </w:tblGrid>
      <w:tr w:rsidR="003A579B" w:rsidRPr="0067165A" w14:paraId="0C6E76F8" w14:textId="77777777" w:rsidTr="00F84F22">
        <w:trPr>
          <w:tblHeader/>
        </w:trPr>
        <w:tc>
          <w:tcPr>
            <w:tcW w:w="1606" w:type="dxa"/>
            <w:vMerge w:val="restart"/>
            <w:tcBorders>
              <w:top w:val="single" w:sz="12" w:space="0" w:color="auto"/>
              <w:left w:val="single" w:sz="12" w:space="0" w:color="auto"/>
            </w:tcBorders>
            <w:shd w:val="clear" w:color="auto" w:fill="auto"/>
            <w:vAlign w:val="center"/>
          </w:tcPr>
          <w:p w14:paraId="44566E59"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Utilaj</w:t>
            </w:r>
          </w:p>
        </w:tc>
        <w:tc>
          <w:tcPr>
            <w:tcW w:w="2442" w:type="dxa"/>
            <w:vMerge w:val="restart"/>
            <w:tcBorders>
              <w:top w:val="single" w:sz="12" w:space="0" w:color="auto"/>
            </w:tcBorders>
            <w:shd w:val="clear" w:color="auto" w:fill="auto"/>
            <w:vAlign w:val="center"/>
          </w:tcPr>
          <w:p w14:paraId="42D42100"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Zgomot la sursă, interval dB (Lw)</w:t>
            </w:r>
          </w:p>
        </w:tc>
        <w:tc>
          <w:tcPr>
            <w:tcW w:w="5264" w:type="dxa"/>
            <w:gridSpan w:val="5"/>
            <w:tcBorders>
              <w:top w:val="single" w:sz="12" w:space="0" w:color="auto"/>
              <w:right w:val="single" w:sz="12" w:space="0" w:color="auto"/>
            </w:tcBorders>
            <w:shd w:val="clear" w:color="auto" w:fill="auto"/>
            <w:vAlign w:val="center"/>
          </w:tcPr>
          <w:p w14:paraId="5F02E094"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Nivel zgomot la distanţa de.....m, dB (Lp)</w:t>
            </w:r>
          </w:p>
        </w:tc>
      </w:tr>
      <w:tr w:rsidR="003A579B" w:rsidRPr="0067165A" w14:paraId="332BB989" w14:textId="77777777" w:rsidTr="00F84F22">
        <w:trPr>
          <w:tblHeader/>
        </w:trPr>
        <w:tc>
          <w:tcPr>
            <w:tcW w:w="1606" w:type="dxa"/>
            <w:vMerge/>
            <w:tcBorders>
              <w:left w:val="single" w:sz="12" w:space="0" w:color="auto"/>
              <w:bottom w:val="single" w:sz="12" w:space="0" w:color="auto"/>
            </w:tcBorders>
            <w:shd w:val="clear" w:color="auto" w:fill="auto"/>
            <w:vAlign w:val="center"/>
          </w:tcPr>
          <w:p w14:paraId="04D6BC79" w14:textId="77777777" w:rsidR="00266220" w:rsidRPr="0067165A" w:rsidRDefault="00266220" w:rsidP="001F10CA">
            <w:pPr>
              <w:jc w:val="center"/>
              <w:rPr>
                <w:rFonts w:ascii="Arial" w:hAnsi="Arial" w:cs="Arial"/>
                <w:b/>
                <w:sz w:val="18"/>
                <w:szCs w:val="18"/>
                <w:lang w:val="ro-RO"/>
              </w:rPr>
            </w:pPr>
          </w:p>
        </w:tc>
        <w:tc>
          <w:tcPr>
            <w:tcW w:w="2442" w:type="dxa"/>
            <w:vMerge/>
            <w:tcBorders>
              <w:bottom w:val="single" w:sz="12" w:space="0" w:color="auto"/>
            </w:tcBorders>
            <w:shd w:val="clear" w:color="auto" w:fill="auto"/>
            <w:vAlign w:val="center"/>
          </w:tcPr>
          <w:p w14:paraId="3D092029" w14:textId="77777777" w:rsidR="00266220" w:rsidRPr="0067165A" w:rsidRDefault="00266220" w:rsidP="001F10CA">
            <w:pPr>
              <w:jc w:val="center"/>
              <w:rPr>
                <w:rFonts w:ascii="Arial" w:hAnsi="Arial" w:cs="Arial"/>
                <w:b/>
                <w:sz w:val="18"/>
                <w:szCs w:val="18"/>
                <w:lang w:val="ro-RO"/>
              </w:rPr>
            </w:pPr>
          </w:p>
        </w:tc>
        <w:tc>
          <w:tcPr>
            <w:tcW w:w="1070" w:type="dxa"/>
            <w:tcBorders>
              <w:bottom w:val="single" w:sz="12" w:space="0" w:color="auto"/>
            </w:tcBorders>
            <w:shd w:val="clear" w:color="auto" w:fill="auto"/>
            <w:vAlign w:val="center"/>
          </w:tcPr>
          <w:p w14:paraId="22239332"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10</w:t>
            </w:r>
          </w:p>
        </w:tc>
        <w:tc>
          <w:tcPr>
            <w:tcW w:w="1070" w:type="dxa"/>
            <w:tcBorders>
              <w:bottom w:val="single" w:sz="12" w:space="0" w:color="auto"/>
            </w:tcBorders>
            <w:shd w:val="clear" w:color="auto" w:fill="auto"/>
            <w:vAlign w:val="center"/>
          </w:tcPr>
          <w:p w14:paraId="49D2B7E2"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20</w:t>
            </w:r>
          </w:p>
        </w:tc>
        <w:tc>
          <w:tcPr>
            <w:tcW w:w="1071" w:type="dxa"/>
            <w:tcBorders>
              <w:bottom w:val="single" w:sz="12" w:space="0" w:color="auto"/>
            </w:tcBorders>
            <w:shd w:val="clear" w:color="auto" w:fill="auto"/>
            <w:vAlign w:val="center"/>
          </w:tcPr>
          <w:p w14:paraId="33E54752"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50</w:t>
            </w:r>
          </w:p>
        </w:tc>
        <w:tc>
          <w:tcPr>
            <w:tcW w:w="1070" w:type="dxa"/>
            <w:tcBorders>
              <w:bottom w:val="single" w:sz="12" w:space="0" w:color="auto"/>
            </w:tcBorders>
            <w:shd w:val="clear" w:color="auto" w:fill="auto"/>
            <w:vAlign w:val="center"/>
          </w:tcPr>
          <w:p w14:paraId="7DEDF60B"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100</w:t>
            </w:r>
          </w:p>
        </w:tc>
        <w:tc>
          <w:tcPr>
            <w:tcW w:w="983" w:type="dxa"/>
            <w:tcBorders>
              <w:bottom w:val="single" w:sz="12" w:space="0" w:color="auto"/>
              <w:right w:val="single" w:sz="12" w:space="0" w:color="auto"/>
            </w:tcBorders>
            <w:shd w:val="clear" w:color="auto" w:fill="auto"/>
            <w:vAlign w:val="center"/>
          </w:tcPr>
          <w:p w14:paraId="2D04FB5C"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200</w:t>
            </w:r>
          </w:p>
        </w:tc>
      </w:tr>
      <w:tr w:rsidR="003A579B" w:rsidRPr="0067165A" w14:paraId="648D4F47" w14:textId="77777777" w:rsidTr="005010DD">
        <w:trPr>
          <w:trHeight w:val="190"/>
        </w:trPr>
        <w:tc>
          <w:tcPr>
            <w:tcW w:w="1606" w:type="dxa"/>
            <w:vMerge w:val="restart"/>
            <w:tcBorders>
              <w:top w:val="single" w:sz="12" w:space="0" w:color="auto"/>
              <w:left w:val="single" w:sz="12" w:space="0" w:color="auto"/>
            </w:tcBorders>
            <w:shd w:val="clear" w:color="auto" w:fill="auto"/>
            <w:vAlign w:val="center"/>
          </w:tcPr>
          <w:p w14:paraId="2F7990B1"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Motofierăstrău</w:t>
            </w:r>
          </w:p>
        </w:tc>
        <w:tc>
          <w:tcPr>
            <w:tcW w:w="2442" w:type="dxa"/>
            <w:tcBorders>
              <w:top w:val="single" w:sz="12" w:space="0" w:color="auto"/>
            </w:tcBorders>
            <w:shd w:val="clear" w:color="auto" w:fill="auto"/>
            <w:vAlign w:val="center"/>
          </w:tcPr>
          <w:p w14:paraId="65B09A8F"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80</w:t>
            </w:r>
          </w:p>
        </w:tc>
        <w:tc>
          <w:tcPr>
            <w:tcW w:w="1070" w:type="dxa"/>
            <w:tcBorders>
              <w:top w:val="single" w:sz="12" w:space="0" w:color="auto"/>
            </w:tcBorders>
            <w:shd w:val="clear" w:color="auto" w:fill="auto"/>
            <w:vAlign w:val="center"/>
          </w:tcPr>
          <w:p w14:paraId="43264BFF"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52</w:t>
            </w:r>
          </w:p>
        </w:tc>
        <w:tc>
          <w:tcPr>
            <w:tcW w:w="1070" w:type="dxa"/>
            <w:tcBorders>
              <w:top w:val="single" w:sz="12" w:space="0" w:color="auto"/>
            </w:tcBorders>
            <w:shd w:val="clear" w:color="auto" w:fill="auto"/>
            <w:vAlign w:val="center"/>
          </w:tcPr>
          <w:p w14:paraId="2F3E4CA1"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46</w:t>
            </w:r>
          </w:p>
        </w:tc>
        <w:tc>
          <w:tcPr>
            <w:tcW w:w="1071" w:type="dxa"/>
            <w:tcBorders>
              <w:top w:val="single" w:sz="12" w:space="0" w:color="auto"/>
            </w:tcBorders>
            <w:shd w:val="clear" w:color="auto" w:fill="auto"/>
            <w:vAlign w:val="center"/>
          </w:tcPr>
          <w:p w14:paraId="040E91E9"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38</w:t>
            </w:r>
          </w:p>
        </w:tc>
        <w:tc>
          <w:tcPr>
            <w:tcW w:w="1070" w:type="dxa"/>
            <w:tcBorders>
              <w:top w:val="single" w:sz="12" w:space="0" w:color="auto"/>
            </w:tcBorders>
            <w:shd w:val="clear" w:color="auto" w:fill="auto"/>
            <w:vAlign w:val="center"/>
          </w:tcPr>
          <w:p w14:paraId="3E004DD1"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32</w:t>
            </w:r>
          </w:p>
        </w:tc>
        <w:tc>
          <w:tcPr>
            <w:tcW w:w="983" w:type="dxa"/>
            <w:tcBorders>
              <w:top w:val="single" w:sz="12" w:space="0" w:color="auto"/>
              <w:right w:val="single" w:sz="12" w:space="0" w:color="auto"/>
            </w:tcBorders>
            <w:shd w:val="clear" w:color="auto" w:fill="auto"/>
            <w:vAlign w:val="center"/>
          </w:tcPr>
          <w:p w14:paraId="2CB63148"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26</w:t>
            </w:r>
          </w:p>
        </w:tc>
      </w:tr>
      <w:tr w:rsidR="003A579B" w:rsidRPr="0067165A" w14:paraId="5A6A47F5" w14:textId="77777777" w:rsidTr="005010DD">
        <w:trPr>
          <w:trHeight w:val="270"/>
        </w:trPr>
        <w:tc>
          <w:tcPr>
            <w:tcW w:w="1606" w:type="dxa"/>
            <w:vMerge/>
            <w:tcBorders>
              <w:left w:val="single" w:sz="12" w:space="0" w:color="auto"/>
            </w:tcBorders>
            <w:shd w:val="clear" w:color="auto" w:fill="auto"/>
            <w:vAlign w:val="center"/>
          </w:tcPr>
          <w:p w14:paraId="1C273282" w14:textId="77777777" w:rsidR="00266220" w:rsidRPr="0067165A" w:rsidRDefault="00266220" w:rsidP="001F10CA">
            <w:pPr>
              <w:jc w:val="center"/>
              <w:rPr>
                <w:rFonts w:ascii="Arial" w:hAnsi="Arial" w:cs="Arial"/>
                <w:b/>
                <w:sz w:val="18"/>
                <w:szCs w:val="18"/>
                <w:lang w:val="ro-RO"/>
              </w:rPr>
            </w:pPr>
          </w:p>
        </w:tc>
        <w:tc>
          <w:tcPr>
            <w:tcW w:w="2442" w:type="dxa"/>
            <w:shd w:val="clear" w:color="auto" w:fill="auto"/>
            <w:vAlign w:val="center"/>
          </w:tcPr>
          <w:p w14:paraId="26C9654B"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110</w:t>
            </w:r>
          </w:p>
        </w:tc>
        <w:tc>
          <w:tcPr>
            <w:tcW w:w="1070" w:type="dxa"/>
            <w:shd w:val="clear" w:color="auto" w:fill="auto"/>
            <w:vAlign w:val="center"/>
          </w:tcPr>
          <w:p w14:paraId="173FAD57"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82</w:t>
            </w:r>
          </w:p>
        </w:tc>
        <w:tc>
          <w:tcPr>
            <w:tcW w:w="1070" w:type="dxa"/>
            <w:shd w:val="clear" w:color="auto" w:fill="auto"/>
            <w:vAlign w:val="center"/>
          </w:tcPr>
          <w:p w14:paraId="00E993D6"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76</w:t>
            </w:r>
          </w:p>
        </w:tc>
        <w:tc>
          <w:tcPr>
            <w:tcW w:w="1071" w:type="dxa"/>
            <w:shd w:val="clear" w:color="auto" w:fill="auto"/>
            <w:vAlign w:val="center"/>
          </w:tcPr>
          <w:p w14:paraId="1BD9392F"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68</w:t>
            </w:r>
          </w:p>
        </w:tc>
        <w:tc>
          <w:tcPr>
            <w:tcW w:w="1070" w:type="dxa"/>
            <w:shd w:val="clear" w:color="auto" w:fill="auto"/>
            <w:vAlign w:val="center"/>
          </w:tcPr>
          <w:p w14:paraId="77737BA4"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62</w:t>
            </w:r>
          </w:p>
        </w:tc>
        <w:tc>
          <w:tcPr>
            <w:tcW w:w="983" w:type="dxa"/>
            <w:tcBorders>
              <w:right w:val="single" w:sz="12" w:space="0" w:color="auto"/>
            </w:tcBorders>
            <w:shd w:val="clear" w:color="auto" w:fill="auto"/>
            <w:vAlign w:val="center"/>
          </w:tcPr>
          <w:p w14:paraId="245B376E"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56</w:t>
            </w:r>
          </w:p>
        </w:tc>
      </w:tr>
      <w:tr w:rsidR="003A579B" w:rsidRPr="0067165A" w14:paraId="2E87A15C" w14:textId="77777777" w:rsidTr="005010DD">
        <w:trPr>
          <w:trHeight w:val="250"/>
        </w:trPr>
        <w:tc>
          <w:tcPr>
            <w:tcW w:w="1606" w:type="dxa"/>
            <w:vMerge w:val="restart"/>
            <w:tcBorders>
              <w:left w:val="single" w:sz="12" w:space="0" w:color="auto"/>
            </w:tcBorders>
            <w:shd w:val="clear" w:color="auto" w:fill="auto"/>
            <w:vAlign w:val="center"/>
          </w:tcPr>
          <w:p w14:paraId="3A576968"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Tractor forestier</w:t>
            </w:r>
          </w:p>
        </w:tc>
        <w:tc>
          <w:tcPr>
            <w:tcW w:w="2442" w:type="dxa"/>
            <w:shd w:val="clear" w:color="auto" w:fill="auto"/>
            <w:vAlign w:val="center"/>
          </w:tcPr>
          <w:p w14:paraId="467387BC"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80</w:t>
            </w:r>
          </w:p>
        </w:tc>
        <w:tc>
          <w:tcPr>
            <w:tcW w:w="1070" w:type="dxa"/>
            <w:shd w:val="clear" w:color="auto" w:fill="auto"/>
            <w:vAlign w:val="center"/>
          </w:tcPr>
          <w:p w14:paraId="592AFFAD"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52</w:t>
            </w:r>
          </w:p>
        </w:tc>
        <w:tc>
          <w:tcPr>
            <w:tcW w:w="1070" w:type="dxa"/>
            <w:shd w:val="clear" w:color="auto" w:fill="auto"/>
            <w:vAlign w:val="center"/>
          </w:tcPr>
          <w:p w14:paraId="619F7B85"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46</w:t>
            </w:r>
          </w:p>
        </w:tc>
        <w:tc>
          <w:tcPr>
            <w:tcW w:w="1071" w:type="dxa"/>
            <w:shd w:val="clear" w:color="auto" w:fill="auto"/>
            <w:vAlign w:val="center"/>
          </w:tcPr>
          <w:p w14:paraId="3E5277D5"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38</w:t>
            </w:r>
          </w:p>
        </w:tc>
        <w:tc>
          <w:tcPr>
            <w:tcW w:w="1070" w:type="dxa"/>
            <w:shd w:val="clear" w:color="auto" w:fill="auto"/>
            <w:vAlign w:val="center"/>
          </w:tcPr>
          <w:p w14:paraId="7CCBEA09"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32</w:t>
            </w:r>
          </w:p>
        </w:tc>
        <w:tc>
          <w:tcPr>
            <w:tcW w:w="983" w:type="dxa"/>
            <w:tcBorders>
              <w:right w:val="single" w:sz="12" w:space="0" w:color="auto"/>
            </w:tcBorders>
            <w:shd w:val="clear" w:color="auto" w:fill="auto"/>
            <w:vAlign w:val="center"/>
          </w:tcPr>
          <w:p w14:paraId="35DE5C4C"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26</w:t>
            </w:r>
          </w:p>
        </w:tc>
      </w:tr>
      <w:tr w:rsidR="003A579B" w:rsidRPr="0067165A" w14:paraId="371F6B95" w14:textId="77777777" w:rsidTr="005010DD">
        <w:trPr>
          <w:trHeight w:val="210"/>
        </w:trPr>
        <w:tc>
          <w:tcPr>
            <w:tcW w:w="1606" w:type="dxa"/>
            <w:vMerge/>
            <w:tcBorders>
              <w:left w:val="single" w:sz="12" w:space="0" w:color="auto"/>
            </w:tcBorders>
            <w:shd w:val="clear" w:color="auto" w:fill="auto"/>
            <w:vAlign w:val="center"/>
          </w:tcPr>
          <w:p w14:paraId="2446006B" w14:textId="77777777" w:rsidR="00266220" w:rsidRPr="0067165A" w:rsidRDefault="00266220" w:rsidP="001F10CA">
            <w:pPr>
              <w:jc w:val="center"/>
              <w:rPr>
                <w:rFonts w:ascii="Arial" w:hAnsi="Arial" w:cs="Arial"/>
                <w:b/>
                <w:sz w:val="18"/>
                <w:szCs w:val="18"/>
                <w:lang w:val="ro-RO"/>
              </w:rPr>
            </w:pPr>
          </w:p>
        </w:tc>
        <w:tc>
          <w:tcPr>
            <w:tcW w:w="2442" w:type="dxa"/>
            <w:shd w:val="clear" w:color="auto" w:fill="auto"/>
            <w:vAlign w:val="center"/>
          </w:tcPr>
          <w:p w14:paraId="2C8AD2FA"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100</w:t>
            </w:r>
          </w:p>
        </w:tc>
        <w:tc>
          <w:tcPr>
            <w:tcW w:w="1070" w:type="dxa"/>
            <w:shd w:val="clear" w:color="auto" w:fill="auto"/>
            <w:vAlign w:val="center"/>
          </w:tcPr>
          <w:p w14:paraId="64CC8CF2"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72</w:t>
            </w:r>
          </w:p>
        </w:tc>
        <w:tc>
          <w:tcPr>
            <w:tcW w:w="1070" w:type="dxa"/>
            <w:shd w:val="clear" w:color="auto" w:fill="auto"/>
            <w:vAlign w:val="center"/>
          </w:tcPr>
          <w:p w14:paraId="16480EBC"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66</w:t>
            </w:r>
          </w:p>
        </w:tc>
        <w:tc>
          <w:tcPr>
            <w:tcW w:w="1071" w:type="dxa"/>
            <w:shd w:val="clear" w:color="auto" w:fill="auto"/>
            <w:vAlign w:val="center"/>
          </w:tcPr>
          <w:p w14:paraId="656A0E92"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58</w:t>
            </w:r>
          </w:p>
        </w:tc>
        <w:tc>
          <w:tcPr>
            <w:tcW w:w="1070" w:type="dxa"/>
            <w:shd w:val="clear" w:color="auto" w:fill="auto"/>
            <w:vAlign w:val="center"/>
          </w:tcPr>
          <w:p w14:paraId="30BDF3CC"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52</w:t>
            </w:r>
          </w:p>
        </w:tc>
        <w:tc>
          <w:tcPr>
            <w:tcW w:w="983" w:type="dxa"/>
            <w:tcBorders>
              <w:right w:val="single" w:sz="12" w:space="0" w:color="auto"/>
            </w:tcBorders>
            <w:shd w:val="clear" w:color="auto" w:fill="auto"/>
            <w:vAlign w:val="center"/>
          </w:tcPr>
          <w:p w14:paraId="023E9D26"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46</w:t>
            </w:r>
          </w:p>
        </w:tc>
      </w:tr>
      <w:tr w:rsidR="003A579B" w:rsidRPr="0067165A" w14:paraId="6059B5A4" w14:textId="77777777" w:rsidTr="005010DD">
        <w:trPr>
          <w:trHeight w:val="110"/>
        </w:trPr>
        <w:tc>
          <w:tcPr>
            <w:tcW w:w="1606" w:type="dxa"/>
            <w:vMerge w:val="restart"/>
            <w:tcBorders>
              <w:left w:val="single" w:sz="12" w:space="0" w:color="auto"/>
            </w:tcBorders>
            <w:shd w:val="clear" w:color="auto" w:fill="auto"/>
            <w:vAlign w:val="center"/>
          </w:tcPr>
          <w:p w14:paraId="4B6F167C" w14:textId="77777777" w:rsidR="00266220" w:rsidRPr="0067165A" w:rsidRDefault="00266220" w:rsidP="001F10CA">
            <w:pPr>
              <w:jc w:val="center"/>
              <w:rPr>
                <w:rFonts w:ascii="Arial" w:hAnsi="Arial" w:cs="Arial"/>
                <w:b/>
                <w:sz w:val="18"/>
                <w:szCs w:val="18"/>
                <w:lang w:val="ro-RO"/>
              </w:rPr>
            </w:pPr>
            <w:r w:rsidRPr="0067165A">
              <w:rPr>
                <w:rFonts w:ascii="Arial" w:hAnsi="Arial" w:cs="Arial"/>
                <w:b/>
                <w:sz w:val="18"/>
                <w:szCs w:val="18"/>
                <w:lang w:val="ro-RO"/>
              </w:rPr>
              <w:t>Autocamion</w:t>
            </w:r>
          </w:p>
        </w:tc>
        <w:tc>
          <w:tcPr>
            <w:tcW w:w="2442" w:type="dxa"/>
            <w:shd w:val="clear" w:color="auto" w:fill="auto"/>
            <w:vAlign w:val="center"/>
          </w:tcPr>
          <w:p w14:paraId="7FBE7E57"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90</w:t>
            </w:r>
          </w:p>
        </w:tc>
        <w:tc>
          <w:tcPr>
            <w:tcW w:w="1070" w:type="dxa"/>
            <w:shd w:val="clear" w:color="auto" w:fill="auto"/>
            <w:vAlign w:val="center"/>
          </w:tcPr>
          <w:p w14:paraId="4A01D401"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62</w:t>
            </w:r>
          </w:p>
        </w:tc>
        <w:tc>
          <w:tcPr>
            <w:tcW w:w="1070" w:type="dxa"/>
            <w:shd w:val="clear" w:color="auto" w:fill="auto"/>
            <w:vAlign w:val="center"/>
          </w:tcPr>
          <w:p w14:paraId="432F02B4"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56</w:t>
            </w:r>
          </w:p>
        </w:tc>
        <w:tc>
          <w:tcPr>
            <w:tcW w:w="1071" w:type="dxa"/>
            <w:shd w:val="clear" w:color="auto" w:fill="auto"/>
            <w:vAlign w:val="center"/>
          </w:tcPr>
          <w:p w14:paraId="7D879325"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48</w:t>
            </w:r>
          </w:p>
        </w:tc>
        <w:tc>
          <w:tcPr>
            <w:tcW w:w="1070" w:type="dxa"/>
            <w:shd w:val="clear" w:color="auto" w:fill="auto"/>
            <w:vAlign w:val="center"/>
          </w:tcPr>
          <w:p w14:paraId="5524F7E3"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42</w:t>
            </w:r>
          </w:p>
        </w:tc>
        <w:tc>
          <w:tcPr>
            <w:tcW w:w="983" w:type="dxa"/>
            <w:tcBorders>
              <w:right w:val="single" w:sz="12" w:space="0" w:color="auto"/>
            </w:tcBorders>
            <w:shd w:val="clear" w:color="auto" w:fill="auto"/>
            <w:vAlign w:val="center"/>
          </w:tcPr>
          <w:p w14:paraId="0646ACA4"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36</w:t>
            </w:r>
          </w:p>
        </w:tc>
      </w:tr>
      <w:tr w:rsidR="003A579B" w:rsidRPr="0067165A" w14:paraId="44FBA9B1" w14:textId="77777777" w:rsidTr="005010DD">
        <w:trPr>
          <w:trHeight w:val="120"/>
        </w:trPr>
        <w:tc>
          <w:tcPr>
            <w:tcW w:w="1606" w:type="dxa"/>
            <w:vMerge/>
            <w:tcBorders>
              <w:left w:val="single" w:sz="12" w:space="0" w:color="auto"/>
              <w:bottom w:val="single" w:sz="12" w:space="0" w:color="auto"/>
            </w:tcBorders>
            <w:shd w:val="clear" w:color="auto" w:fill="auto"/>
            <w:vAlign w:val="center"/>
          </w:tcPr>
          <w:p w14:paraId="6C9A38E8" w14:textId="77777777" w:rsidR="00266220" w:rsidRPr="0067165A" w:rsidRDefault="00266220" w:rsidP="001F10CA">
            <w:pPr>
              <w:jc w:val="center"/>
              <w:rPr>
                <w:rFonts w:ascii="Arial" w:hAnsi="Arial" w:cs="Arial"/>
                <w:b/>
                <w:sz w:val="18"/>
                <w:szCs w:val="18"/>
                <w:lang w:val="ro-RO"/>
              </w:rPr>
            </w:pPr>
          </w:p>
        </w:tc>
        <w:tc>
          <w:tcPr>
            <w:tcW w:w="2442" w:type="dxa"/>
            <w:tcBorders>
              <w:bottom w:val="single" w:sz="12" w:space="0" w:color="auto"/>
            </w:tcBorders>
            <w:shd w:val="clear" w:color="auto" w:fill="auto"/>
            <w:vAlign w:val="center"/>
          </w:tcPr>
          <w:p w14:paraId="7385FE6F"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lang w:val="ro-RO"/>
              </w:rPr>
              <w:t>110</w:t>
            </w:r>
          </w:p>
        </w:tc>
        <w:tc>
          <w:tcPr>
            <w:tcW w:w="1070" w:type="dxa"/>
            <w:tcBorders>
              <w:bottom w:val="single" w:sz="12" w:space="0" w:color="auto"/>
            </w:tcBorders>
            <w:shd w:val="clear" w:color="auto" w:fill="auto"/>
            <w:vAlign w:val="center"/>
          </w:tcPr>
          <w:p w14:paraId="767EE6BA"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82</w:t>
            </w:r>
          </w:p>
        </w:tc>
        <w:tc>
          <w:tcPr>
            <w:tcW w:w="1070" w:type="dxa"/>
            <w:tcBorders>
              <w:bottom w:val="single" w:sz="12" w:space="0" w:color="auto"/>
            </w:tcBorders>
            <w:shd w:val="clear" w:color="auto" w:fill="auto"/>
            <w:vAlign w:val="center"/>
          </w:tcPr>
          <w:p w14:paraId="7D6657E4"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76</w:t>
            </w:r>
          </w:p>
        </w:tc>
        <w:tc>
          <w:tcPr>
            <w:tcW w:w="1071" w:type="dxa"/>
            <w:tcBorders>
              <w:bottom w:val="single" w:sz="12" w:space="0" w:color="auto"/>
            </w:tcBorders>
            <w:shd w:val="clear" w:color="auto" w:fill="auto"/>
            <w:vAlign w:val="center"/>
          </w:tcPr>
          <w:p w14:paraId="5A46BC70"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68</w:t>
            </w:r>
          </w:p>
        </w:tc>
        <w:tc>
          <w:tcPr>
            <w:tcW w:w="1070" w:type="dxa"/>
            <w:tcBorders>
              <w:bottom w:val="single" w:sz="12" w:space="0" w:color="auto"/>
            </w:tcBorders>
            <w:shd w:val="clear" w:color="auto" w:fill="auto"/>
            <w:vAlign w:val="center"/>
          </w:tcPr>
          <w:p w14:paraId="66B80334"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62</w:t>
            </w:r>
          </w:p>
        </w:tc>
        <w:tc>
          <w:tcPr>
            <w:tcW w:w="983" w:type="dxa"/>
            <w:tcBorders>
              <w:bottom w:val="single" w:sz="12" w:space="0" w:color="auto"/>
              <w:right w:val="single" w:sz="12" w:space="0" w:color="auto"/>
            </w:tcBorders>
            <w:shd w:val="clear" w:color="auto" w:fill="auto"/>
            <w:vAlign w:val="center"/>
          </w:tcPr>
          <w:p w14:paraId="3C5FDF05" w14:textId="77777777" w:rsidR="00266220" w:rsidRPr="0067165A" w:rsidRDefault="00266220" w:rsidP="001F10CA">
            <w:pPr>
              <w:jc w:val="center"/>
              <w:rPr>
                <w:rFonts w:ascii="Arial" w:hAnsi="Arial" w:cs="Arial"/>
                <w:bCs/>
                <w:sz w:val="18"/>
                <w:szCs w:val="18"/>
                <w:lang w:val="ro-RO"/>
              </w:rPr>
            </w:pPr>
            <w:r w:rsidRPr="0067165A">
              <w:rPr>
                <w:rFonts w:ascii="Arial" w:hAnsi="Arial" w:cs="Arial"/>
                <w:bCs/>
                <w:sz w:val="18"/>
                <w:szCs w:val="18"/>
              </w:rPr>
              <w:t>56</w:t>
            </w:r>
          </w:p>
        </w:tc>
      </w:tr>
    </w:tbl>
    <w:p w14:paraId="05A9D434" w14:textId="5380683A" w:rsidR="00266220" w:rsidRPr="0067165A" w:rsidRDefault="00C5240F" w:rsidP="001F10CA">
      <w:pPr>
        <w:ind w:left="171"/>
        <w:jc w:val="center"/>
        <w:rPr>
          <w:rFonts w:ascii="Arial" w:hAnsi="Arial" w:cs="Arial"/>
          <w:b/>
          <w:color w:val="FF0000"/>
          <w:sz w:val="26"/>
          <w:szCs w:val="26"/>
          <w:lang w:val="ro-RO"/>
        </w:rPr>
      </w:pPr>
      <w:r w:rsidRPr="0067165A">
        <w:rPr>
          <w:noProof/>
          <w:color w:val="FF0000"/>
        </w:rPr>
        <w:drawing>
          <wp:anchor distT="0" distB="0" distL="114300" distR="114300" simplePos="0" relativeHeight="251654144" behindDoc="0" locked="0" layoutInCell="1" allowOverlap="1" wp14:anchorId="5E7E17BE" wp14:editId="6CC45FAB">
            <wp:simplePos x="0" y="0"/>
            <wp:positionH relativeFrom="column">
              <wp:posOffset>438462</wp:posOffset>
            </wp:positionH>
            <wp:positionV relativeFrom="paragraph">
              <wp:posOffset>133050</wp:posOffset>
            </wp:positionV>
            <wp:extent cx="5114925" cy="2499864"/>
            <wp:effectExtent l="19050" t="19050" r="0" b="0"/>
            <wp:wrapNone/>
            <wp:docPr id="2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681" cy="2505121"/>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3E8DC1" w14:textId="77777777" w:rsidR="00266220" w:rsidRPr="0067165A" w:rsidRDefault="00266220" w:rsidP="001F10CA">
      <w:pPr>
        <w:ind w:left="171"/>
        <w:jc w:val="center"/>
        <w:rPr>
          <w:rFonts w:ascii="Arial" w:hAnsi="Arial" w:cs="Arial"/>
          <w:b/>
          <w:color w:val="FF0000"/>
          <w:sz w:val="26"/>
          <w:szCs w:val="26"/>
          <w:lang w:val="ro-RO"/>
        </w:rPr>
      </w:pPr>
    </w:p>
    <w:p w14:paraId="7DD10E29" w14:textId="77777777" w:rsidR="00266220" w:rsidRPr="0067165A" w:rsidRDefault="00266220" w:rsidP="001F10CA">
      <w:pPr>
        <w:ind w:left="171"/>
        <w:jc w:val="center"/>
        <w:rPr>
          <w:rFonts w:ascii="Arial" w:hAnsi="Arial" w:cs="Arial"/>
          <w:b/>
          <w:color w:val="FF0000"/>
          <w:sz w:val="26"/>
          <w:szCs w:val="26"/>
          <w:lang w:val="ro-RO"/>
        </w:rPr>
      </w:pPr>
    </w:p>
    <w:p w14:paraId="58192E0F" w14:textId="77777777" w:rsidR="00266220" w:rsidRPr="0067165A" w:rsidRDefault="00266220" w:rsidP="001F10CA">
      <w:pPr>
        <w:ind w:left="171"/>
        <w:jc w:val="center"/>
        <w:rPr>
          <w:rFonts w:ascii="Arial" w:hAnsi="Arial" w:cs="Arial"/>
          <w:b/>
          <w:color w:val="FF0000"/>
          <w:sz w:val="26"/>
          <w:szCs w:val="26"/>
          <w:lang w:val="ro-RO"/>
        </w:rPr>
      </w:pPr>
    </w:p>
    <w:p w14:paraId="5908D655" w14:textId="77777777" w:rsidR="00266220" w:rsidRPr="0067165A" w:rsidRDefault="00266220" w:rsidP="001F10CA">
      <w:pPr>
        <w:ind w:left="171"/>
        <w:jc w:val="center"/>
        <w:rPr>
          <w:rFonts w:ascii="Arial" w:hAnsi="Arial" w:cs="Arial"/>
          <w:b/>
          <w:color w:val="FF0000"/>
          <w:sz w:val="26"/>
          <w:szCs w:val="26"/>
          <w:lang w:val="ro-RO"/>
        </w:rPr>
      </w:pPr>
    </w:p>
    <w:p w14:paraId="43134F66" w14:textId="77777777" w:rsidR="00266220" w:rsidRPr="0067165A" w:rsidRDefault="00266220" w:rsidP="001F10CA">
      <w:pPr>
        <w:ind w:left="171"/>
        <w:jc w:val="center"/>
        <w:rPr>
          <w:rFonts w:ascii="Arial" w:hAnsi="Arial" w:cs="Arial"/>
          <w:b/>
          <w:color w:val="FF0000"/>
          <w:sz w:val="26"/>
          <w:szCs w:val="26"/>
          <w:lang w:val="ro-RO"/>
        </w:rPr>
      </w:pPr>
    </w:p>
    <w:p w14:paraId="56D9D1B2" w14:textId="77777777" w:rsidR="00266220" w:rsidRPr="0067165A" w:rsidRDefault="00266220" w:rsidP="001F10CA">
      <w:pPr>
        <w:ind w:left="171"/>
        <w:jc w:val="center"/>
        <w:rPr>
          <w:rFonts w:ascii="Arial" w:hAnsi="Arial" w:cs="Arial"/>
          <w:b/>
          <w:color w:val="FF0000"/>
          <w:sz w:val="26"/>
          <w:szCs w:val="26"/>
          <w:lang w:val="ro-RO"/>
        </w:rPr>
      </w:pPr>
    </w:p>
    <w:p w14:paraId="7D4E8B1A" w14:textId="77777777" w:rsidR="00266220" w:rsidRPr="0067165A" w:rsidRDefault="00266220" w:rsidP="001F10CA">
      <w:pPr>
        <w:ind w:left="171"/>
        <w:jc w:val="center"/>
        <w:rPr>
          <w:rFonts w:ascii="Arial" w:hAnsi="Arial" w:cs="Arial"/>
          <w:b/>
          <w:color w:val="FF0000"/>
          <w:sz w:val="26"/>
          <w:szCs w:val="26"/>
          <w:lang w:val="ro-RO"/>
        </w:rPr>
      </w:pPr>
    </w:p>
    <w:p w14:paraId="493B64CC" w14:textId="77777777" w:rsidR="00266220" w:rsidRPr="0067165A" w:rsidRDefault="00266220" w:rsidP="001F10CA">
      <w:pPr>
        <w:ind w:left="171"/>
        <w:jc w:val="center"/>
        <w:rPr>
          <w:rFonts w:ascii="Arial" w:hAnsi="Arial" w:cs="Arial"/>
          <w:b/>
          <w:color w:val="FF0000"/>
          <w:sz w:val="26"/>
          <w:szCs w:val="26"/>
          <w:lang w:val="ro-RO"/>
        </w:rPr>
      </w:pPr>
    </w:p>
    <w:p w14:paraId="0696C5CC" w14:textId="77777777" w:rsidR="00266220" w:rsidRPr="0067165A" w:rsidRDefault="00266220" w:rsidP="001F10CA">
      <w:pPr>
        <w:ind w:left="171"/>
        <w:jc w:val="center"/>
        <w:rPr>
          <w:rFonts w:ascii="Arial" w:hAnsi="Arial" w:cs="Arial"/>
          <w:b/>
          <w:color w:val="FF0000"/>
          <w:sz w:val="26"/>
          <w:szCs w:val="26"/>
          <w:lang w:val="ro-RO"/>
        </w:rPr>
      </w:pPr>
    </w:p>
    <w:p w14:paraId="612ED4DC" w14:textId="77777777" w:rsidR="00266220" w:rsidRPr="0067165A" w:rsidRDefault="00266220" w:rsidP="001F10CA">
      <w:pPr>
        <w:ind w:left="171"/>
        <w:jc w:val="center"/>
        <w:rPr>
          <w:rFonts w:ascii="Arial" w:hAnsi="Arial" w:cs="Arial"/>
          <w:b/>
          <w:color w:val="FF0000"/>
          <w:sz w:val="26"/>
          <w:szCs w:val="26"/>
          <w:lang w:val="ro-RO"/>
        </w:rPr>
      </w:pPr>
    </w:p>
    <w:p w14:paraId="5CA8ED23" w14:textId="77777777" w:rsidR="00266220" w:rsidRPr="0067165A" w:rsidRDefault="00266220" w:rsidP="001F10CA">
      <w:pPr>
        <w:ind w:left="171"/>
        <w:jc w:val="center"/>
        <w:rPr>
          <w:rFonts w:ascii="Arial" w:hAnsi="Arial" w:cs="Arial"/>
          <w:b/>
          <w:color w:val="FF0000"/>
          <w:sz w:val="26"/>
          <w:szCs w:val="26"/>
          <w:lang w:val="ro-RO"/>
        </w:rPr>
      </w:pPr>
    </w:p>
    <w:p w14:paraId="579E4329" w14:textId="77777777" w:rsidR="00266220" w:rsidRPr="0067165A" w:rsidRDefault="00266220" w:rsidP="001F10CA">
      <w:pPr>
        <w:ind w:left="171"/>
        <w:jc w:val="center"/>
        <w:rPr>
          <w:rFonts w:ascii="Arial" w:hAnsi="Arial" w:cs="Arial"/>
          <w:b/>
          <w:color w:val="FF0000"/>
          <w:sz w:val="26"/>
          <w:szCs w:val="26"/>
          <w:lang w:val="ro-RO"/>
        </w:rPr>
      </w:pPr>
    </w:p>
    <w:p w14:paraId="0F677FB5" w14:textId="77777777" w:rsidR="00F84F22" w:rsidRPr="0067165A" w:rsidRDefault="00F84F22" w:rsidP="001F10CA">
      <w:pPr>
        <w:ind w:left="171" w:firstLine="549"/>
        <w:jc w:val="both"/>
        <w:rPr>
          <w:rFonts w:ascii="Arial" w:hAnsi="Arial" w:cs="Arial"/>
          <w:b/>
          <w:sz w:val="20"/>
          <w:szCs w:val="20"/>
          <w:lang w:val="ro-RO"/>
        </w:rPr>
      </w:pPr>
    </w:p>
    <w:p w14:paraId="2626CD1D" w14:textId="77777777" w:rsidR="00F84F22" w:rsidRPr="0067165A" w:rsidRDefault="00F84F22" w:rsidP="001F10CA">
      <w:pPr>
        <w:ind w:left="171" w:firstLine="549"/>
        <w:jc w:val="both"/>
        <w:rPr>
          <w:rFonts w:ascii="Arial" w:hAnsi="Arial" w:cs="Arial"/>
          <w:b/>
          <w:sz w:val="20"/>
          <w:szCs w:val="20"/>
          <w:lang w:val="ro-RO"/>
        </w:rPr>
      </w:pPr>
    </w:p>
    <w:p w14:paraId="6D8367DD" w14:textId="109B054B" w:rsidR="00266220" w:rsidRPr="0067165A" w:rsidRDefault="00266220" w:rsidP="001F10CA">
      <w:pPr>
        <w:ind w:left="171" w:firstLine="549"/>
        <w:jc w:val="both"/>
        <w:rPr>
          <w:rFonts w:ascii="Arial" w:hAnsi="Arial" w:cs="Arial"/>
          <w:b/>
          <w:sz w:val="20"/>
          <w:szCs w:val="20"/>
          <w:lang w:val="ro-RO"/>
        </w:rPr>
      </w:pPr>
      <w:r w:rsidRPr="0067165A">
        <w:rPr>
          <w:rFonts w:ascii="Arial" w:hAnsi="Arial" w:cs="Arial"/>
          <w:b/>
          <w:sz w:val="20"/>
          <w:szCs w:val="20"/>
          <w:lang w:val="ro-RO"/>
        </w:rPr>
        <w:t>Reprezentarea grafică a scăderii nivelului de zgomot la diferite distanţe faţă de sursă</w:t>
      </w:r>
    </w:p>
    <w:p w14:paraId="65347FAB" w14:textId="77777777" w:rsidR="00266220" w:rsidRPr="0067165A" w:rsidRDefault="00266220" w:rsidP="001F10CA">
      <w:pPr>
        <w:ind w:left="171" w:firstLine="549"/>
        <w:jc w:val="both"/>
        <w:rPr>
          <w:rFonts w:ascii="Arial" w:hAnsi="Arial" w:cs="Arial"/>
          <w:bCs/>
          <w:lang w:val="ro-RO"/>
        </w:rPr>
      </w:pPr>
    </w:p>
    <w:p w14:paraId="2A12C306"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Analizând rezultatele şi graficul de mai sus, se poate observa faptul că nivelul de zgomot scade odată cu mărirea distanţei, iar la dublarea distanţei nivelul de zgomot scade constant cu 6 dB. Scăderea nivelului de zgomot odată cu creşterea distanţei faţă de sursă este evidenţiată şi de coeficientul de corelaţie R</w:t>
      </w:r>
      <w:r w:rsidRPr="0067165A">
        <w:rPr>
          <w:rFonts w:ascii="Arial" w:hAnsi="Arial" w:cs="Arial"/>
          <w:bCs/>
          <w:vertAlign w:val="superscript"/>
          <w:lang w:val="ro-RO"/>
        </w:rPr>
        <w:t>2</w:t>
      </w:r>
      <w:r w:rsidRPr="0067165A">
        <w:rPr>
          <w:rFonts w:ascii="Arial" w:hAnsi="Arial" w:cs="Arial"/>
          <w:bCs/>
          <w:lang w:val="ro-RO"/>
        </w:rPr>
        <w:t>=0,99, care indică o legătură semnificativă între cele două caracteristici, zgomot şi distanţă.</w:t>
      </w:r>
    </w:p>
    <w:p w14:paraId="2CD09958" w14:textId="77777777" w:rsidR="00266220" w:rsidRPr="0067165A" w:rsidRDefault="00266220" w:rsidP="001F10CA">
      <w:pPr>
        <w:ind w:firstLine="709"/>
        <w:jc w:val="both"/>
        <w:rPr>
          <w:rFonts w:ascii="Arial" w:hAnsi="Arial" w:cs="Arial"/>
          <w:bCs/>
          <w:lang w:val="ro-RO"/>
        </w:rPr>
      </w:pPr>
      <w:r w:rsidRPr="0067165A">
        <w:rPr>
          <w:rFonts w:ascii="Arial" w:hAnsi="Arial" w:cs="Arial"/>
          <w:bCs/>
          <w:lang w:val="ro-RO"/>
        </w:rPr>
        <w:t xml:space="preserve">Modelul teoretic prezentat anterior este fundamentat pentru suprafeţe de teren plat. </w:t>
      </w:r>
    </w:p>
    <w:p w14:paraId="5997887A" w14:textId="73FFEA7B" w:rsidR="00266220" w:rsidRPr="0067165A" w:rsidRDefault="00266220" w:rsidP="001F10CA">
      <w:pPr>
        <w:ind w:firstLine="709"/>
        <w:jc w:val="both"/>
        <w:rPr>
          <w:rFonts w:ascii="Arial" w:hAnsi="Arial" w:cs="Arial"/>
          <w:bCs/>
          <w:lang w:val="ro-RO"/>
        </w:rPr>
      </w:pPr>
      <w:r w:rsidRPr="0067165A">
        <w:rPr>
          <w:rFonts w:ascii="Arial" w:hAnsi="Arial" w:cs="Arial"/>
          <w:bCs/>
          <w:lang w:val="ro-RO"/>
        </w:rPr>
        <w:t xml:space="preserve">Având în vedere morfologia terenului specific </w:t>
      </w:r>
      <w:r w:rsidR="00ED2AAD" w:rsidRPr="0067165A">
        <w:rPr>
          <w:rFonts w:ascii="Arial" w:hAnsi="Arial" w:cs="Arial"/>
          <w:bCs/>
          <w:lang w:val="ro-RO"/>
        </w:rPr>
        <w:t xml:space="preserve">O.S. </w:t>
      </w:r>
      <w:r w:rsidR="003A579B" w:rsidRPr="0067165A">
        <w:rPr>
          <w:rFonts w:ascii="Arial" w:hAnsi="Arial" w:cs="Arial"/>
          <w:bCs/>
          <w:lang w:val="ro-RO"/>
        </w:rPr>
        <w:t>Comana</w:t>
      </w:r>
      <w:r w:rsidR="00ED2AAD" w:rsidRPr="0067165A">
        <w:rPr>
          <w:rFonts w:ascii="Arial" w:hAnsi="Arial" w:cs="Arial"/>
          <w:bCs/>
          <w:lang w:val="ro-RO"/>
        </w:rPr>
        <w:t xml:space="preserve">, </w:t>
      </w:r>
      <w:r w:rsidRPr="0067165A">
        <w:rPr>
          <w:rFonts w:ascii="Arial" w:hAnsi="Arial" w:cs="Arial"/>
          <w:bCs/>
          <w:lang w:val="ro-RO"/>
        </w:rPr>
        <w:t>unde alternează formele de relief (</w:t>
      </w:r>
      <w:r w:rsidR="00ED2AAD" w:rsidRPr="0067165A">
        <w:rPr>
          <w:rFonts w:ascii="Arial" w:hAnsi="Arial" w:cs="Arial"/>
          <w:bCs/>
          <w:lang w:val="ro-RO"/>
        </w:rPr>
        <w:t xml:space="preserve">luncă, depresiune, </w:t>
      </w:r>
      <w:r w:rsidR="00393632" w:rsidRPr="0067165A">
        <w:rPr>
          <w:rFonts w:ascii="Arial" w:hAnsi="Arial" w:cs="Arial"/>
          <w:bCs/>
          <w:lang w:val="ro-RO"/>
        </w:rPr>
        <w:t xml:space="preserve">grinduri, dune, interdune, vârfurim de dune </w:t>
      </w:r>
      <w:r w:rsidR="00ED2AAD" w:rsidRPr="0067165A">
        <w:rPr>
          <w:rFonts w:ascii="Arial" w:hAnsi="Arial" w:cs="Arial"/>
          <w:bCs/>
          <w:lang w:val="ro-RO"/>
        </w:rPr>
        <w:t>etc.</w:t>
      </w:r>
      <w:r w:rsidRPr="0067165A">
        <w:rPr>
          <w:rFonts w:ascii="Arial" w:hAnsi="Arial" w:cs="Arial"/>
          <w:bCs/>
          <w:lang w:val="ro-RO"/>
        </w:rPr>
        <w:t xml:space="preserve">), cât şi faptul că </w:t>
      </w:r>
      <w:r w:rsidRPr="0067165A">
        <w:rPr>
          <w:rFonts w:ascii="Arial" w:hAnsi="Arial" w:cs="Arial"/>
          <w:bCs/>
          <w:lang w:val="ro-RO"/>
        </w:rPr>
        <w:lastRenderedPageBreak/>
        <w:t>vegetaţia forestieră acţionează ca o barieră acustică</w:t>
      </w:r>
      <w:r w:rsidR="00393632" w:rsidRPr="0067165A">
        <w:rPr>
          <w:rFonts w:ascii="Arial" w:hAnsi="Arial" w:cs="Arial"/>
          <w:bCs/>
          <w:lang w:val="ro-RO"/>
        </w:rPr>
        <w:t>,</w:t>
      </w:r>
      <w:r w:rsidRPr="0067165A">
        <w:rPr>
          <w:rFonts w:ascii="Arial" w:hAnsi="Arial" w:cs="Arial"/>
          <w:bCs/>
          <w:lang w:val="ro-RO"/>
        </w:rPr>
        <w:t xml:space="preserve"> iar lucrările silvotehnice se aplică în perioade scurte de timp şi dispersat în cadrul </w:t>
      </w:r>
      <w:r w:rsidR="00ED2AAD" w:rsidRPr="0067165A">
        <w:rPr>
          <w:rFonts w:ascii="Arial" w:hAnsi="Arial" w:cs="Arial"/>
          <w:bCs/>
          <w:lang w:val="ro-RO"/>
        </w:rPr>
        <w:t>teritoriului analizat</w:t>
      </w:r>
      <w:r w:rsidRPr="0067165A">
        <w:rPr>
          <w:rFonts w:ascii="Arial" w:hAnsi="Arial" w:cs="Arial"/>
          <w:bCs/>
          <w:lang w:val="ro-RO"/>
        </w:rPr>
        <w:t>, estimăm că efectele rezultate prin producerea de zgomote nu vor avea o influenţă negativă semnificativă asupra receptorilor analizaţi (specii de faună protejate).</w:t>
      </w:r>
    </w:p>
    <w:p w14:paraId="255BA36A" w14:textId="77777777" w:rsidR="00266220" w:rsidRPr="0067165A" w:rsidRDefault="00266220" w:rsidP="001F10CA">
      <w:pPr>
        <w:ind w:firstLine="709"/>
        <w:jc w:val="both"/>
        <w:rPr>
          <w:rFonts w:ascii="Arial" w:hAnsi="Arial" w:cs="Arial"/>
          <w:bCs/>
          <w:lang w:val="ro-RO"/>
        </w:rPr>
      </w:pPr>
      <w:r w:rsidRPr="0067165A">
        <w:rPr>
          <w:rFonts w:ascii="Arial" w:hAnsi="Arial" w:cs="Arial"/>
          <w:b/>
          <w:u w:val="single"/>
          <w:lang w:val="ro-RO"/>
        </w:rPr>
        <w:t>Modificarea calităţii aerului</w:t>
      </w:r>
      <w:r w:rsidRPr="0067165A">
        <w:rPr>
          <w:rFonts w:ascii="Arial" w:hAnsi="Arial" w:cs="Arial"/>
          <w:bCs/>
          <w:lang w:val="ro-RO"/>
        </w:rPr>
        <w:t xml:space="preserve"> apare pe fondul emisiilor generate de utilajele folosite în procesul tehnologic de recoltare de arbori, sub formă de gaze şi pulberi. Prin utilizarea de utilaje performante cu inspecţiile tehnice la zi, emisiile se vor încadra în limitele prevăzute de legislaţie, după cum urmează:</w:t>
      </w:r>
    </w:p>
    <w:p w14:paraId="4798CCFC" w14:textId="77777777" w:rsidR="00266220" w:rsidRPr="0067165A" w:rsidRDefault="00266220" w:rsidP="001F10CA">
      <w:pPr>
        <w:ind w:firstLine="709"/>
        <w:jc w:val="both"/>
        <w:rPr>
          <w:rFonts w:ascii="Arial" w:hAnsi="Arial" w:cs="Arial"/>
          <w:lang w:val="ro-RO"/>
        </w:rPr>
      </w:pPr>
      <w:r w:rsidRPr="0067165A">
        <w:rPr>
          <w:rFonts w:ascii="Arial" w:hAnsi="Arial" w:cs="Arial"/>
          <w:lang w:val="ro-RO"/>
        </w:rPr>
        <w:tab/>
        <w:t>- dioxid de sulf:</w:t>
      </w:r>
    </w:p>
    <w:p w14:paraId="4BFCB138"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ab/>
        <w:t>- valoarea limită orară pentru sănătatea umană = 350µg/mc.</w:t>
      </w:r>
    </w:p>
    <w:p w14:paraId="38278ABC"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ab/>
        <w:t>- valoarea limită pentru protecţia ecosistemelor (an calendaristic şi  iarna) = 20µg/mc.</w:t>
      </w:r>
    </w:p>
    <w:p w14:paraId="60021C85"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dioxid şi oxizi de azot:</w:t>
      </w:r>
    </w:p>
    <w:p w14:paraId="4C0D0C6F"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ab/>
        <w:t>- valoarea limită orară pentru sănătatea umană = 200µg/mc.</w:t>
      </w:r>
    </w:p>
    <w:p w14:paraId="2BA2CA4E"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ab/>
        <w:t>- valoarea limită pentru protecţia ecosistemelor (an calendaristic şi  iarna) = 30µg/mc.</w:t>
      </w:r>
    </w:p>
    <w:p w14:paraId="1F37CCDB"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pulberi în suspensie PM10:</w:t>
      </w:r>
    </w:p>
    <w:p w14:paraId="3ABAC214"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50µg/mc.</w:t>
      </w:r>
    </w:p>
    <w:p w14:paraId="29B44EE9"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monoxid de carbon:</w:t>
      </w:r>
    </w:p>
    <w:p w14:paraId="05440BBA"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10 mg/mc.</w:t>
      </w:r>
    </w:p>
    <w:p w14:paraId="1E829233"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benzen:</w:t>
      </w:r>
    </w:p>
    <w:p w14:paraId="122F67C7"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5µg/mc.</w:t>
      </w:r>
    </w:p>
    <w:p w14:paraId="3FACE814"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plumb:</w:t>
      </w:r>
    </w:p>
    <w:p w14:paraId="6750163D" w14:textId="77777777" w:rsidR="00266220" w:rsidRPr="0067165A" w:rsidRDefault="00266220" w:rsidP="001F10CA">
      <w:pPr>
        <w:ind w:firstLine="720"/>
        <w:jc w:val="both"/>
        <w:rPr>
          <w:rFonts w:ascii="Arial" w:hAnsi="Arial" w:cs="Arial"/>
          <w:lang w:val="ro-RO"/>
        </w:rPr>
      </w:pPr>
      <w:r w:rsidRPr="0067165A">
        <w:rPr>
          <w:rFonts w:ascii="Arial" w:hAnsi="Arial" w:cs="Arial"/>
          <w:lang w:val="ro-RO"/>
        </w:rPr>
        <w:t xml:space="preserve">           - valoarea limită orară pentru sănătatea umană = 0,5µg/mc.</w:t>
      </w:r>
    </w:p>
    <w:p w14:paraId="06720D3D" w14:textId="77777777" w:rsidR="00266220" w:rsidRPr="0067165A" w:rsidRDefault="00266220" w:rsidP="001F10CA">
      <w:pPr>
        <w:ind w:firstLine="720"/>
        <w:jc w:val="both"/>
        <w:rPr>
          <w:rFonts w:ascii="Arial" w:hAnsi="Arial" w:cs="Arial"/>
          <w:bCs/>
          <w:lang w:val="ro-RO"/>
        </w:rPr>
      </w:pPr>
      <w:r w:rsidRPr="0067165A">
        <w:rPr>
          <w:rFonts w:ascii="Arial" w:hAnsi="Arial" w:cs="Arial"/>
          <w:b/>
          <w:u w:val="single"/>
          <w:lang w:val="ro-RO"/>
        </w:rPr>
        <w:t>Emisiile de poluanţi în apă şi sol</w:t>
      </w:r>
      <w:r w:rsidRPr="0067165A">
        <w:rPr>
          <w:rFonts w:ascii="Arial" w:hAnsi="Arial" w:cs="Arial"/>
          <w:bCs/>
          <w:lang w:val="ro-RO"/>
        </w:rPr>
        <w:t>, pot apărea numai accidental ca urmare a defecţiunii unor utilaje. Prin respectarea legislaţiei care reglementează procesul de exploatare forestieră, care stabileşte condiţii de protecţie pentru ape şi sol, considerăm că apariţia acestui efect este puţin probabilă şi nu va genera un impact semnificativ.</w:t>
      </w:r>
    </w:p>
    <w:p w14:paraId="60727FED" w14:textId="57C6A7AD" w:rsidR="00266220" w:rsidRPr="0067165A" w:rsidRDefault="00266220" w:rsidP="00393632">
      <w:pPr>
        <w:ind w:firstLine="720"/>
        <w:jc w:val="both"/>
        <w:rPr>
          <w:rFonts w:ascii="Arial" w:hAnsi="Arial" w:cs="Arial"/>
          <w:bCs/>
          <w:color w:val="FF0000"/>
          <w:lang w:val="ro-RO"/>
        </w:rPr>
      </w:pPr>
      <w:r w:rsidRPr="0067165A">
        <w:rPr>
          <w:rFonts w:ascii="Arial" w:hAnsi="Arial" w:cs="Arial"/>
          <w:b/>
          <w:u w:val="single"/>
          <w:lang w:val="ro-RO"/>
        </w:rPr>
        <w:t>Mortalitatea indivizilor</w:t>
      </w:r>
      <w:r w:rsidRPr="0067165A">
        <w:rPr>
          <w:rFonts w:ascii="Arial" w:hAnsi="Arial" w:cs="Arial"/>
          <w:bCs/>
          <w:lang w:val="ro-RO"/>
        </w:rPr>
        <w:t xml:space="preserve"> în cazul speciilor de int</w:t>
      </w:r>
      <w:r w:rsidR="003A579B" w:rsidRPr="0067165A">
        <w:rPr>
          <w:rFonts w:ascii="Arial" w:hAnsi="Arial" w:cs="Arial"/>
          <w:bCs/>
          <w:lang w:val="ro-RO"/>
        </w:rPr>
        <w:t>e</w:t>
      </w:r>
      <w:r w:rsidRPr="0067165A">
        <w:rPr>
          <w:rFonts w:ascii="Arial" w:hAnsi="Arial" w:cs="Arial"/>
          <w:bCs/>
          <w:lang w:val="ro-RO"/>
        </w:rPr>
        <w:t>res comunitar menţionate în formular</w:t>
      </w:r>
      <w:r w:rsidR="00ED2AAD" w:rsidRPr="0067165A">
        <w:rPr>
          <w:rFonts w:ascii="Arial" w:hAnsi="Arial" w:cs="Arial"/>
          <w:bCs/>
          <w:lang w:val="ro-RO"/>
        </w:rPr>
        <w:t xml:space="preserve">ele </w:t>
      </w:r>
      <w:r w:rsidRPr="0067165A">
        <w:rPr>
          <w:rFonts w:ascii="Arial" w:hAnsi="Arial" w:cs="Arial"/>
          <w:bCs/>
          <w:lang w:val="ro-RO"/>
        </w:rPr>
        <w:t>standard şi planu</w:t>
      </w:r>
      <w:r w:rsidR="00ED2AAD" w:rsidRPr="0067165A">
        <w:rPr>
          <w:rFonts w:ascii="Arial" w:hAnsi="Arial" w:cs="Arial"/>
          <w:bCs/>
          <w:lang w:val="ro-RO"/>
        </w:rPr>
        <w:t>ri</w:t>
      </w:r>
      <w:r w:rsidRPr="0067165A">
        <w:rPr>
          <w:rFonts w:ascii="Arial" w:hAnsi="Arial" w:cs="Arial"/>
          <w:bCs/>
          <w:lang w:val="ro-RO"/>
        </w:rPr>
        <w:t>l</w:t>
      </w:r>
      <w:r w:rsidR="00ED2AAD" w:rsidRPr="0067165A">
        <w:rPr>
          <w:rFonts w:ascii="Arial" w:hAnsi="Arial" w:cs="Arial"/>
          <w:bCs/>
          <w:lang w:val="ro-RO"/>
        </w:rPr>
        <w:t>e</w:t>
      </w:r>
      <w:r w:rsidRPr="0067165A">
        <w:rPr>
          <w:rFonts w:ascii="Arial" w:hAnsi="Arial" w:cs="Arial"/>
          <w:bCs/>
          <w:lang w:val="ro-RO"/>
        </w:rPr>
        <w:t xml:space="preserve"> de management al ROSAC0</w:t>
      </w:r>
      <w:r w:rsidR="00ED2AAD" w:rsidRPr="0067165A">
        <w:rPr>
          <w:rFonts w:ascii="Arial" w:hAnsi="Arial" w:cs="Arial"/>
          <w:bCs/>
          <w:lang w:val="ro-RO"/>
        </w:rPr>
        <w:t>0</w:t>
      </w:r>
      <w:r w:rsidR="003A579B" w:rsidRPr="0067165A">
        <w:rPr>
          <w:rFonts w:ascii="Arial" w:hAnsi="Arial" w:cs="Arial"/>
          <w:bCs/>
          <w:lang w:val="ro-RO"/>
        </w:rPr>
        <w:t>43</w:t>
      </w:r>
      <w:r w:rsidR="00ED2AAD" w:rsidRPr="0067165A">
        <w:rPr>
          <w:rFonts w:ascii="Arial" w:hAnsi="Arial" w:cs="Arial"/>
          <w:bCs/>
          <w:lang w:val="ro-RO"/>
        </w:rPr>
        <w:t xml:space="preserve"> </w:t>
      </w:r>
      <w:r w:rsidR="003A579B" w:rsidRPr="0067165A">
        <w:rPr>
          <w:rFonts w:ascii="Arial" w:hAnsi="Arial" w:cs="Arial"/>
          <w:bCs/>
          <w:lang w:val="ro-RO"/>
        </w:rPr>
        <w:t xml:space="preserve">Comana </w:t>
      </w:r>
      <w:r w:rsidR="00ED2AAD" w:rsidRPr="0067165A">
        <w:rPr>
          <w:rFonts w:ascii="Arial" w:hAnsi="Arial" w:cs="Arial"/>
          <w:bCs/>
          <w:lang w:val="ro-RO"/>
        </w:rPr>
        <w:t>și ROSPA0</w:t>
      </w:r>
      <w:r w:rsidR="003A579B" w:rsidRPr="0067165A">
        <w:rPr>
          <w:rFonts w:ascii="Arial" w:hAnsi="Arial" w:cs="Arial"/>
          <w:bCs/>
          <w:lang w:val="ro-RO"/>
        </w:rPr>
        <w:t>022</w:t>
      </w:r>
      <w:r w:rsidR="00ED2AAD" w:rsidRPr="0067165A">
        <w:rPr>
          <w:rFonts w:ascii="Arial" w:hAnsi="Arial" w:cs="Arial"/>
          <w:bCs/>
          <w:lang w:val="ro-RO"/>
        </w:rPr>
        <w:t xml:space="preserve"> </w:t>
      </w:r>
      <w:r w:rsidR="003A579B" w:rsidRPr="0067165A">
        <w:rPr>
          <w:rFonts w:ascii="Arial" w:hAnsi="Arial" w:cs="Arial"/>
          <w:bCs/>
          <w:lang w:val="ro-RO"/>
        </w:rPr>
        <w:t>Comana</w:t>
      </w:r>
      <w:r w:rsidRPr="0067165A">
        <w:rPr>
          <w:rFonts w:ascii="Arial" w:hAnsi="Arial" w:cs="Arial"/>
          <w:bCs/>
          <w:lang w:val="ro-RO"/>
        </w:rPr>
        <w:t xml:space="preserve"> poate fi numai </w:t>
      </w:r>
      <w:r w:rsidRPr="0067165A">
        <w:rPr>
          <w:rFonts w:ascii="Arial" w:hAnsi="Arial" w:cs="Arial"/>
          <w:bCs/>
          <w:spacing w:val="-4"/>
          <w:lang w:val="ro-RO"/>
        </w:rPr>
        <w:t>accidentală, în timpul executării unor lucrări silvotehnice.</w:t>
      </w:r>
      <w:r w:rsidRPr="0067165A">
        <w:rPr>
          <w:rFonts w:ascii="Arial" w:hAnsi="Arial" w:cs="Arial"/>
          <w:bCs/>
          <w:color w:val="FF0000"/>
          <w:spacing w:val="-4"/>
          <w:lang w:val="ro-RO"/>
        </w:rPr>
        <w:t xml:space="preserve"> </w:t>
      </w:r>
      <w:r w:rsidRPr="0067165A">
        <w:rPr>
          <w:rFonts w:ascii="Arial" w:hAnsi="Arial" w:cs="Arial"/>
          <w:bCs/>
          <w:spacing w:val="-4"/>
          <w:lang w:val="ro-RO"/>
        </w:rPr>
        <w:t xml:space="preserve">Speciile protejate de interes </w:t>
      </w:r>
      <w:r w:rsidR="00ED2AAD" w:rsidRPr="0067165A">
        <w:rPr>
          <w:rFonts w:ascii="Arial" w:hAnsi="Arial" w:cs="Arial"/>
          <w:bCs/>
          <w:spacing w:val="-4"/>
          <w:lang w:val="ro-RO"/>
        </w:rPr>
        <w:t>comuni</w:t>
      </w:r>
      <w:r w:rsidRPr="0067165A">
        <w:rPr>
          <w:rFonts w:ascii="Arial" w:hAnsi="Arial" w:cs="Arial"/>
          <w:bCs/>
          <w:lang w:val="ro-RO"/>
        </w:rPr>
        <w:t xml:space="preserve">tar aparţin grupului </w:t>
      </w:r>
      <w:r w:rsidR="00473629" w:rsidRPr="0067165A">
        <w:rPr>
          <w:rFonts w:ascii="Arial" w:hAnsi="Arial" w:cs="Arial"/>
          <w:bCs/>
          <w:lang w:val="ro-RO"/>
        </w:rPr>
        <w:t>mamiferelor</w:t>
      </w:r>
      <w:r w:rsidR="00F63AED" w:rsidRPr="0067165A">
        <w:rPr>
          <w:rFonts w:ascii="Arial" w:hAnsi="Arial" w:cs="Arial"/>
          <w:bCs/>
          <w:lang w:val="ro-RO"/>
        </w:rPr>
        <w:t xml:space="preserve">, </w:t>
      </w:r>
      <w:r w:rsidRPr="0067165A">
        <w:rPr>
          <w:rFonts w:ascii="Arial" w:hAnsi="Arial" w:cs="Arial"/>
          <w:bCs/>
          <w:lang w:val="ro-RO"/>
        </w:rPr>
        <w:t>amfibienilor</w:t>
      </w:r>
      <w:r w:rsidR="00473629" w:rsidRPr="0067165A">
        <w:rPr>
          <w:rFonts w:ascii="Arial" w:hAnsi="Arial" w:cs="Arial"/>
          <w:bCs/>
          <w:lang w:val="ro-RO"/>
        </w:rPr>
        <w:t>, reptilelor</w:t>
      </w:r>
      <w:r w:rsidR="0036238E" w:rsidRPr="0067165A">
        <w:rPr>
          <w:rFonts w:ascii="Arial" w:hAnsi="Arial" w:cs="Arial"/>
          <w:bCs/>
          <w:lang w:val="ro-RO"/>
        </w:rPr>
        <w:t>, peștilor, nevertebratelor</w:t>
      </w:r>
      <w:r w:rsidR="00473629" w:rsidRPr="0067165A">
        <w:rPr>
          <w:rFonts w:ascii="Arial" w:hAnsi="Arial" w:cs="Arial"/>
          <w:bCs/>
          <w:lang w:val="ro-RO"/>
        </w:rPr>
        <w:t xml:space="preserve"> </w:t>
      </w:r>
      <w:r w:rsidR="00F63AED" w:rsidRPr="0067165A">
        <w:rPr>
          <w:rFonts w:ascii="Arial" w:hAnsi="Arial" w:cs="Arial"/>
          <w:bCs/>
          <w:lang w:val="ro-RO"/>
        </w:rPr>
        <w:t>și păsărilor</w:t>
      </w:r>
      <w:r w:rsidRPr="0067165A">
        <w:rPr>
          <w:rFonts w:ascii="Arial" w:hAnsi="Arial" w:cs="Arial"/>
          <w:bCs/>
          <w:lang w:val="ro-RO"/>
        </w:rPr>
        <w:t>.</w:t>
      </w:r>
      <w:r w:rsidRPr="0067165A">
        <w:rPr>
          <w:rFonts w:ascii="Arial" w:hAnsi="Arial" w:cs="Arial"/>
          <w:bCs/>
          <w:color w:val="FF0000"/>
          <w:lang w:val="ro-RO"/>
        </w:rPr>
        <w:t xml:space="preserve"> </w:t>
      </w:r>
      <w:r w:rsidRPr="0067165A">
        <w:rPr>
          <w:rFonts w:ascii="Arial" w:hAnsi="Arial" w:cs="Arial"/>
          <w:bCs/>
          <w:lang w:val="ro-RO"/>
        </w:rPr>
        <w:t>Aşa cum rezultă şi din datele din planu</w:t>
      </w:r>
      <w:r w:rsidR="00ED2AAD" w:rsidRPr="0067165A">
        <w:rPr>
          <w:rFonts w:ascii="Arial" w:hAnsi="Arial" w:cs="Arial"/>
          <w:bCs/>
          <w:lang w:val="ro-RO"/>
        </w:rPr>
        <w:t xml:space="preserve">rile </w:t>
      </w:r>
      <w:r w:rsidRPr="0067165A">
        <w:rPr>
          <w:rFonts w:ascii="Arial" w:hAnsi="Arial" w:cs="Arial"/>
          <w:bCs/>
          <w:lang w:val="ro-RO"/>
        </w:rPr>
        <w:t xml:space="preserve">de management, completate punctual şi de observaţile </w:t>
      </w:r>
      <w:r w:rsidRPr="0067165A">
        <w:rPr>
          <w:rFonts w:ascii="Arial" w:hAnsi="Arial" w:cs="Arial"/>
          <w:bCs/>
          <w:color w:val="000000" w:themeColor="text1"/>
          <w:lang w:val="ro-RO"/>
        </w:rPr>
        <w:t xml:space="preserve">de teren, cele </w:t>
      </w:r>
      <w:r w:rsidR="00B440F1" w:rsidRPr="0067165A">
        <w:rPr>
          <w:rFonts w:ascii="Arial" w:hAnsi="Arial" w:cs="Arial"/>
          <w:bCs/>
          <w:color w:val="000000" w:themeColor="text1"/>
          <w:lang w:val="ro-RO"/>
        </w:rPr>
        <w:t>șaizeci de</w:t>
      </w:r>
      <w:r w:rsidR="00473629" w:rsidRPr="0067165A">
        <w:rPr>
          <w:rFonts w:ascii="Arial" w:hAnsi="Arial" w:cs="Arial"/>
          <w:bCs/>
          <w:color w:val="000000" w:themeColor="text1"/>
          <w:lang w:val="ro-RO"/>
        </w:rPr>
        <w:t xml:space="preserve"> </w:t>
      </w:r>
      <w:r w:rsidRPr="0067165A">
        <w:rPr>
          <w:rFonts w:ascii="Arial" w:hAnsi="Arial" w:cs="Arial"/>
          <w:bCs/>
          <w:color w:val="000000" w:themeColor="text1"/>
          <w:lang w:val="ro-RO"/>
        </w:rPr>
        <w:t xml:space="preserve">specii de </w:t>
      </w:r>
      <w:r w:rsidR="00473629" w:rsidRPr="0067165A">
        <w:rPr>
          <w:rFonts w:ascii="Arial" w:hAnsi="Arial" w:cs="Arial"/>
          <w:bCs/>
          <w:color w:val="000000" w:themeColor="text1"/>
          <w:lang w:val="ro-RO"/>
        </w:rPr>
        <w:t xml:space="preserve">păsări, </w:t>
      </w:r>
      <w:r w:rsidR="00B440F1" w:rsidRPr="0067165A">
        <w:rPr>
          <w:rFonts w:ascii="Arial" w:hAnsi="Arial" w:cs="Arial"/>
          <w:bCs/>
          <w:color w:val="000000" w:themeColor="text1"/>
          <w:lang w:val="ro-RO"/>
        </w:rPr>
        <w:t>două</w:t>
      </w:r>
      <w:r w:rsidRPr="0067165A">
        <w:rPr>
          <w:rFonts w:ascii="Arial" w:hAnsi="Arial" w:cs="Arial"/>
          <w:bCs/>
          <w:color w:val="000000" w:themeColor="text1"/>
          <w:lang w:val="ro-RO"/>
        </w:rPr>
        <w:t xml:space="preserve"> de </w:t>
      </w:r>
      <w:r w:rsidR="00473629" w:rsidRPr="0067165A">
        <w:rPr>
          <w:rFonts w:ascii="Arial" w:hAnsi="Arial" w:cs="Arial"/>
          <w:bCs/>
          <w:color w:val="000000" w:themeColor="text1"/>
          <w:lang w:val="ro-RO"/>
        </w:rPr>
        <w:t xml:space="preserve">mamifere, </w:t>
      </w:r>
      <w:r w:rsidR="00B440F1" w:rsidRPr="0067165A">
        <w:rPr>
          <w:rFonts w:ascii="Arial" w:hAnsi="Arial" w:cs="Arial"/>
          <w:bCs/>
          <w:color w:val="000000" w:themeColor="text1"/>
          <w:lang w:val="ro-RO"/>
        </w:rPr>
        <w:t>două</w:t>
      </w:r>
      <w:r w:rsidR="00473629" w:rsidRPr="0067165A">
        <w:rPr>
          <w:rFonts w:ascii="Arial" w:hAnsi="Arial" w:cs="Arial"/>
          <w:bCs/>
          <w:color w:val="000000" w:themeColor="text1"/>
          <w:lang w:val="ro-RO"/>
        </w:rPr>
        <w:t xml:space="preserve"> de </w:t>
      </w:r>
      <w:r w:rsidRPr="0067165A">
        <w:rPr>
          <w:rFonts w:ascii="Arial" w:hAnsi="Arial" w:cs="Arial"/>
          <w:bCs/>
          <w:color w:val="000000" w:themeColor="text1"/>
          <w:lang w:val="ro-RO"/>
        </w:rPr>
        <w:t>amfibieni</w:t>
      </w:r>
      <w:r w:rsidR="00B440F1" w:rsidRPr="0067165A">
        <w:rPr>
          <w:rFonts w:ascii="Arial" w:hAnsi="Arial" w:cs="Arial"/>
          <w:bCs/>
          <w:color w:val="000000" w:themeColor="text1"/>
          <w:lang w:val="ro-RO"/>
        </w:rPr>
        <w:t xml:space="preserve">, </w:t>
      </w:r>
      <w:r w:rsidR="00473629" w:rsidRPr="0067165A">
        <w:rPr>
          <w:rFonts w:ascii="Arial" w:hAnsi="Arial" w:cs="Arial"/>
          <w:bCs/>
          <w:color w:val="000000" w:themeColor="text1"/>
          <w:lang w:val="ro-RO"/>
        </w:rPr>
        <w:t>una de reptile</w:t>
      </w:r>
      <w:r w:rsidR="00B440F1" w:rsidRPr="0067165A">
        <w:rPr>
          <w:rFonts w:ascii="Arial" w:hAnsi="Arial" w:cs="Arial"/>
          <w:bCs/>
          <w:color w:val="000000" w:themeColor="text1"/>
          <w:lang w:val="ro-RO"/>
        </w:rPr>
        <w:t>, cinci de pești și unsprezece de nevertebrate</w:t>
      </w:r>
      <w:r w:rsidRPr="0067165A">
        <w:rPr>
          <w:rFonts w:ascii="Arial" w:hAnsi="Arial" w:cs="Arial"/>
          <w:bCs/>
          <w:color w:val="000000" w:themeColor="text1"/>
          <w:lang w:val="ro-RO"/>
        </w:rPr>
        <w:t>, au populaţii stabile care permit menţinerea acestora în parametrii optimi.</w:t>
      </w:r>
    </w:p>
    <w:p w14:paraId="23A28BBA" w14:textId="77777777" w:rsidR="00266220" w:rsidRPr="0067165A" w:rsidRDefault="00266220" w:rsidP="001F10CA">
      <w:pPr>
        <w:ind w:firstLine="720"/>
        <w:jc w:val="both"/>
        <w:rPr>
          <w:rFonts w:ascii="Arial" w:hAnsi="Arial" w:cs="Arial"/>
          <w:bCs/>
          <w:color w:val="000000" w:themeColor="text1"/>
          <w:lang w:val="ro-RO"/>
        </w:rPr>
      </w:pPr>
      <w:r w:rsidRPr="0067165A">
        <w:rPr>
          <w:rFonts w:ascii="Arial" w:hAnsi="Arial" w:cs="Arial"/>
          <w:b/>
          <w:color w:val="000000" w:themeColor="text1"/>
          <w:u w:val="single"/>
          <w:lang w:val="ro-RO"/>
        </w:rPr>
        <w:t>Distrugerea nişelor de adăpost, hrănire, reproducere</w:t>
      </w:r>
      <w:r w:rsidRPr="0067165A">
        <w:rPr>
          <w:rFonts w:ascii="Arial" w:hAnsi="Arial" w:cs="Arial"/>
          <w:bCs/>
          <w:color w:val="000000" w:themeColor="text1"/>
          <w:lang w:val="ro-RO"/>
        </w:rPr>
        <w:t xml:space="preserve"> pentru specii enunţate şi mai sus, poate apărea punctual, în special ca urmare a recoltării unor arbori care pot fi utilizaţi de </w:t>
      </w:r>
      <w:r w:rsidR="00473629" w:rsidRPr="0067165A">
        <w:rPr>
          <w:rFonts w:ascii="Arial" w:hAnsi="Arial" w:cs="Arial"/>
          <w:bCs/>
          <w:color w:val="000000" w:themeColor="text1"/>
          <w:lang w:val="ro-RO"/>
        </w:rPr>
        <w:t>speciile identificate</w:t>
      </w:r>
      <w:r w:rsidRPr="0067165A">
        <w:rPr>
          <w:rFonts w:ascii="Arial" w:hAnsi="Arial" w:cs="Arial"/>
          <w:bCs/>
          <w:color w:val="000000" w:themeColor="text1"/>
          <w:lang w:val="ro-RO"/>
        </w:rPr>
        <w:t>, în cadrul ciclului de viaţ</w:t>
      </w:r>
      <w:r w:rsidR="00393632" w:rsidRPr="0067165A">
        <w:rPr>
          <w:rFonts w:ascii="Arial" w:hAnsi="Arial" w:cs="Arial"/>
          <w:bCs/>
          <w:color w:val="000000" w:themeColor="text1"/>
          <w:lang w:val="ro-RO"/>
        </w:rPr>
        <w:t>ă. Pentru speciile</w:t>
      </w:r>
      <w:r w:rsidRPr="0067165A">
        <w:rPr>
          <w:rFonts w:ascii="Arial" w:hAnsi="Arial" w:cs="Arial"/>
          <w:bCs/>
          <w:color w:val="000000" w:themeColor="text1"/>
          <w:lang w:val="ro-RO"/>
        </w:rPr>
        <w:t xml:space="preserve"> de amfibieni </w:t>
      </w:r>
      <w:r w:rsidR="00126662" w:rsidRPr="0067165A">
        <w:rPr>
          <w:rFonts w:ascii="Arial" w:hAnsi="Arial" w:cs="Arial"/>
          <w:bCs/>
          <w:color w:val="000000" w:themeColor="text1"/>
          <w:lang w:val="ro-RO"/>
        </w:rPr>
        <w:t xml:space="preserve">şi reptile </w:t>
      </w:r>
      <w:r w:rsidRPr="0067165A">
        <w:rPr>
          <w:rFonts w:ascii="Arial" w:hAnsi="Arial" w:cs="Arial"/>
          <w:bCs/>
          <w:color w:val="000000" w:themeColor="text1"/>
          <w:lang w:val="ro-RO"/>
        </w:rPr>
        <w:t>protejat</w:t>
      </w:r>
      <w:r w:rsidR="00126662" w:rsidRPr="0067165A">
        <w:rPr>
          <w:rFonts w:ascii="Arial" w:hAnsi="Arial" w:cs="Arial"/>
          <w:bCs/>
          <w:color w:val="000000" w:themeColor="text1"/>
          <w:lang w:val="ro-RO"/>
        </w:rPr>
        <w:t>e</w:t>
      </w:r>
      <w:r w:rsidRPr="0067165A">
        <w:rPr>
          <w:rFonts w:ascii="Arial" w:hAnsi="Arial" w:cs="Arial"/>
          <w:bCs/>
          <w:color w:val="000000" w:themeColor="text1"/>
          <w:lang w:val="ro-RO"/>
        </w:rPr>
        <w:t xml:space="preserve">, </w:t>
      </w:r>
      <w:r w:rsidR="00393632" w:rsidRPr="0067165A">
        <w:rPr>
          <w:rFonts w:ascii="Arial" w:hAnsi="Arial" w:cs="Arial"/>
          <w:bCs/>
          <w:color w:val="000000" w:themeColor="text1"/>
          <w:lang w:val="ro-RO"/>
        </w:rPr>
        <w:t xml:space="preserve">de exemplu, </w:t>
      </w:r>
      <w:r w:rsidRPr="0067165A">
        <w:rPr>
          <w:rFonts w:ascii="Arial" w:hAnsi="Arial" w:cs="Arial"/>
          <w:bCs/>
          <w:color w:val="000000" w:themeColor="text1"/>
          <w:lang w:val="ro-RO"/>
        </w:rPr>
        <w:t>efectul poate apărea la trecerea cu utilaje prin bălţi temporare existente în pădure, bălţi care sunt folosite pentru reproducere şi depunerea pontelor.</w:t>
      </w:r>
    </w:p>
    <w:p w14:paraId="2DD7363D" w14:textId="46FACA49" w:rsidR="00266220" w:rsidRPr="0067165A" w:rsidRDefault="00266220" w:rsidP="001F10CA">
      <w:pPr>
        <w:ind w:firstLine="720"/>
        <w:jc w:val="both"/>
        <w:rPr>
          <w:rFonts w:ascii="Arial" w:hAnsi="Arial" w:cs="Arial"/>
          <w:bCs/>
          <w:color w:val="000000" w:themeColor="text1"/>
          <w:lang w:val="ro-RO"/>
        </w:rPr>
      </w:pPr>
      <w:r w:rsidRPr="0067165A">
        <w:rPr>
          <w:rFonts w:ascii="Arial" w:hAnsi="Arial" w:cs="Arial"/>
          <w:bCs/>
          <w:color w:val="000000" w:themeColor="text1"/>
          <w:lang w:val="ro-RO"/>
        </w:rPr>
        <w:t xml:space="preserve">Cu privire la ultimele două efecte, întrucât amenajamentul silvic are un specific de aplicare particular în care lucrările silviculturale sunt eşalonate în timp şi spaţiu de-a lungul a 10 ani, pe o suprafaţă de </w:t>
      </w:r>
      <w:r w:rsidR="00B440F1" w:rsidRPr="0067165A">
        <w:rPr>
          <w:rFonts w:ascii="Arial" w:hAnsi="Arial" w:cs="Arial"/>
          <w:bCs/>
          <w:color w:val="000000" w:themeColor="text1"/>
          <w:lang w:val="ro-RO"/>
        </w:rPr>
        <w:t>8692,80</w:t>
      </w:r>
      <w:r w:rsidR="00F63AED" w:rsidRPr="0067165A">
        <w:rPr>
          <w:rFonts w:ascii="Arial" w:hAnsi="Arial" w:cs="Arial"/>
          <w:bCs/>
          <w:color w:val="000000" w:themeColor="text1"/>
          <w:lang w:val="ro-RO"/>
        </w:rPr>
        <w:t xml:space="preserve"> </w:t>
      </w:r>
      <w:r w:rsidRPr="0067165A">
        <w:rPr>
          <w:rFonts w:ascii="Arial" w:hAnsi="Arial" w:cs="Arial"/>
          <w:bCs/>
          <w:color w:val="000000" w:themeColor="text1"/>
          <w:lang w:val="ro-RO"/>
        </w:rPr>
        <w:t xml:space="preserve">ha, o estimare a cuantificării acestor două efecte nu poate fi realizată în mod obiectiv. </w:t>
      </w:r>
    </w:p>
    <w:p w14:paraId="34488991" w14:textId="740F107C" w:rsidR="00266220" w:rsidRPr="0067165A" w:rsidRDefault="00266220" w:rsidP="001F10CA">
      <w:pPr>
        <w:ind w:firstLine="720"/>
        <w:jc w:val="both"/>
        <w:rPr>
          <w:rFonts w:ascii="Arial" w:hAnsi="Arial" w:cs="Arial"/>
          <w:bCs/>
          <w:color w:val="000000" w:themeColor="text1"/>
          <w:lang w:val="ro-RO"/>
        </w:rPr>
      </w:pPr>
      <w:r w:rsidRPr="0067165A">
        <w:rPr>
          <w:rFonts w:ascii="Arial" w:hAnsi="Arial" w:cs="Arial"/>
          <w:bCs/>
          <w:color w:val="000000" w:themeColor="text1"/>
          <w:lang w:val="ro-RO"/>
        </w:rPr>
        <w:t xml:space="preserve">Prin respectarea măsurilor de evitare/prevenire a impactului, stabilite în cadrul studiului şi respectarea prevederilor regimului silvic, speciile de interes comunitar se vor menţine într-o stare de conservare favorabilă. Un argument general poate fi faptul că pădurile din cadrul </w:t>
      </w:r>
      <w:r w:rsidR="00F63AED" w:rsidRPr="0067165A">
        <w:rPr>
          <w:rFonts w:ascii="Arial" w:hAnsi="Arial" w:cs="Arial"/>
          <w:bCs/>
          <w:color w:val="000000" w:themeColor="text1"/>
          <w:lang w:val="ro-RO"/>
        </w:rPr>
        <w:t xml:space="preserve">O.S. </w:t>
      </w:r>
      <w:r w:rsidR="00B440F1" w:rsidRPr="0067165A">
        <w:rPr>
          <w:rFonts w:ascii="Arial" w:hAnsi="Arial" w:cs="Arial"/>
          <w:bCs/>
          <w:color w:val="000000" w:themeColor="text1"/>
          <w:lang w:val="ro-RO"/>
        </w:rPr>
        <w:t>Comana</w:t>
      </w:r>
      <w:r w:rsidRPr="0067165A">
        <w:rPr>
          <w:rFonts w:ascii="Arial" w:hAnsi="Arial" w:cs="Arial"/>
          <w:bCs/>
          <w:color w:val="000000" w:themeColor="text1"/>
          <w:lang w:val="ro-RO"/>
        </w:rPr>
        <w:t xml:space="preserve"> sunt gospodărite pe bază de amenjament silvic fundamentat ecologic, de aproximativ şapte decenii, asigurându-se o gestionare durabilă care a menţinut habitatele şi speciile de interes comunitar într-o stare de conservare favorabilă, fapt ce a permis declararea situ</w:t>
      </w:r>
      <w:r w:rsidR="00F63AED" w:rsidRPr="0067165A">
        <w:rPr>
          <w:rFonts w:ascii="Arial" w:hAnsi="Arial" w:cs="Arial"/>
          <w:bCs/>
          <w:color w:val="000000" w:themeColor="text1"/>
          <w:lang w:val="ro-RO"/>
        </w:rPr>
        <w:t xml:space="preserve">rilor </w:t>
      </w:r>
      <w:r w:rsidRPr="0067165A">
        <w:rPr>
          <w:rFonts w:ascii="Arial" w:hAnsi="Arial" w:cs="Arial"/>
          <w:bCs/>
          <w:color w:val="000000" w:themeColor="text1"/>
          <w:lang w:val="ro-RO"/>
        </w:rPr>
        <w:t>de importanţă comunitară ROSCI0</w:t>
      </w:r>
      <w:r w:rsidR="00F63AED" w:rsidRPr="0067165A">
        <w:rPr>
          <w:rFonts w:ascii="Arial" w:hAnsi="Arial" w:cs="Arial"/>
          <w:bCs/>
          <w:color w:val="000000" w:themeColor="text1"/>
          <w:lang w:val="ro-RO"/>
        </w:rPr>
        <w:t>04</w:t>
      </w:r>
      <w:r w:rsidR="00DC2562" w:rsidRPr="0067165A">
        <w:rPr>
          <w:rFonts w:ascii="Arial" w:hAnsi="Arial" w:cs="Arial"/>
          <w:bCs/>
          <w:color w:val="000000" w:themeColor="text1"/>
          <w:lang w:val="ro-RO"/>
        </w:rPr>
        <w:t>3</w:t>
      </w:r>
      <w:r w:rsidR="00F63AED" w:rsidRPr="0067165A">
        <w:rPr>
          <w:rFonts w:ascii="Arial" w:hAnsi="Arial" w:cs="Arial"/>
          <w:bCs/>
          <w:color w:val="000000" w:themeColor="text1"/>
          <w:lang w:val="ro-RO"/>
        </w:rPr>
        <w:t xml:space="preserve"> </w:t>
      </w:r>
      <w:r w:rsidR="00DC2562" w:rsidRPr="0067165A">
        <w:rPr>
          <w:rFonts w:ascii="Arial" w:hAnsi="Arial" w:cs="Arial"/>
          <w:bCs/>
          <w:color w:val="000000" w:themeColor="text1"/>
          <w:lang w:val="ro-RO"/>
        </w:rPr>
        <w:t xml:space="preserve">Comana </w:t>
      </w:r>
      <w:r w:rsidR="00F63AED" w:rsidRPr="0067165A">
        <w:rPr>
          <w:rFonts w:ascii="Arial" w:hAnsi="Arial" w:cs="Arial"/>
          <w:bCs/>
          <w:color w:val="000000" w:themeColor="text1"/>
          <w:lang w:val="ro-RO"/>
        </w:rPr>
        <w:t>și ROSPA0</w:t>
      </w:r>
      <w:r w:rsidR="00DC2562" w:rsidRPr="0067165A">
        <w:rPr>
          <w:rFonts w:ascii="Arial" w:hAnsi="Arial" w:cs="Arial"/>
          <w:bCs/>
          <w:color w:val="000000" w:themeColor="text1"/>
          <w:lang w:val="ro-RO"/>
        </w:rPr>
        <w:t>022 Comana</w:t>
      </w:r>
      <w:r w:rsidRPr="0067165A">
        <w:rPr>
          <w:rFonts w:ascii="Arial" w:hAnsi="Arial" w:cs="Arial"/>
          <w:bCs/>
          <w:color w:val="000000" w:themeColor="text1"/>
          <w:lang w:val="ro-RO"/>
        </w:rPr>
        <w:t>.</w:t>
      </w:r>
    </w:p>
    <w:p w14:paraId="5DD25D7C" w14:textId="3EE30963" w:rsidR="00266220" w:rsidRPr="0067165A" w:rsidRDefault="00266220" w:rsidP="001F10CA">
      <w:pPr>
        <w:ind w:firstLine="549"/>
        <w:jc w:val="both"/>
        <w:rPr>
          <w:rFonts w:ascii="Arial" w:hAnsi="Arial" w:cs="Arial"/>
          <w:bCs/>
          <w:lang w:val="ro-RO"/>
        </w:rPr>
      </w:pPr>
      <w:r w:rsidRPr="0067165A">
        <w:rPr>
          <w:rFonts w:ascii="Arial" w:hAnsi="Arial" w:cs="Arial"/>
          <w:b/>
          <w:color w:val="000000" w:themeColor="text1"/>
          <w:u w:val="single"/>
          <w:lang w:val="ro-RO"/>
        </w:rPr>
        <w:lastRenderedPageBreak/>
        <w:t>Extragerea de arbori</w:t>
      </w:r>
      <w:r w:rsidRPr="0067165A">
        <w:rPr>
          <w:rFonts w:ascii="Arial" w:hAnsi="Arial" w:cs="Arial"/>
          <w:bCs/>
          <w:color w:val="000000" w:themeColor="text1"/>
          <w:lang w:val="ro-RO"/>
        </w:rPr>
        <w:t xml:space="preserve"> pentru anumite tipuri de lucrări silvotehnice se poate cuantifica prin volumul de lemn care se poate recolta pe parcursul aplicării amenajamentului silvic. Volumul de recoltat pe tipuri de lucrări a fost detaliat în </w:t>
      </w:r>
      <w:r w:rsidRPr="0067165A">
        <w:rPr>
          <w:rFonts w:ascii="Arial" w:hAnsi="Arial" w:cs="Arial"/>
          <w:bCs/>
          <w:lang w:val="ro-RO"/>
        </w:rPr>
        <w:t>subcapitolele A1.11.1</w:t>
      </w:r>
      <w:r w:rsidR="00393632" w:rsidRPr="0067165A">
        <w:rPr>
          <w:rFonts w:ascii="Arial" w:hAnsi="Arial" w:cs="Arial"/>
          <w:bCs/>
          <w:lang w:val="ro-RO"/>
        </w:rPr>
        <w:t xml:space="preserve"> </w:t>
      </w:r>
      <w:r w:rsidRPr="0067165A">
        <w:rPr>
          <w:rFonts w:ascii="Arial" w:hAnsi="Arial" w:cs="Arial"/>
          <w:bCs/>
          <w:lang w:val="ro-RO"/>
        </w:rPr>
        <w:t>-</w:t>
      </w:r>
      <w:r w:rsidR="00393632" w:rsidRPr="0067165A">
        <w:rPr>
          <w:rFonts w:ascii="Arial" w:hAnsi="Arial" w:cs="Arial"/>
          <w:bCs/>
          <w:lang w:val="ro-RO"/>
        </w:rPr>
        <w:t xml:space="preserve"> </w:t>
      </w:r>
      <w:r w:rsidRPr="0067165A">
        <w:rPr>
          <w:rFonts w:ascii="Arial" w:hAnsi="Arial" w:cs="Arial"/>
          <w:bCs/>
          <w:lang w:val="ro-RO"/>
        </w:rPr>
        <w:t xml:space="preserve">A1.11.3 pentru întreaga suprafaţă a </w:t>
      </w:r>
      <w:r w:rsidR="00F63AED" w:rsidRPr="0067165A">
        <w:rPr>
          <w:rFonts w:ascii="Arial" w:hAnsi="Arial" w:cs="Arial"/>
          <w:bCs/>
          <w:lang w:val="ro-RO"/>
        </w:rPr>
        <w:t xml:space="preserve">O.S. </w:t>
      </w:r>
      <w:r w:rsidR="00DC2562" w:rsidRPr="0067165A">
        <w:rPr>
          <w:rFonts w:ascii="Arial" w:hAnsi="Arial" w:cs="Arial"/>
          <w:bCs/>
          <w:lang w:val="ro-RO"/>
        </w:rPr>
        <w:t>Comana</w:t>
      </w:r>
      <w:r w:rsidR="00F63AED" w:rsidRPr="0067165A">
        <w:rPr>
          <w:rFonts w:ascii="Arial" w:hAnsi="Arial" w:cs="Arial"/>
          <w:bCs/>
          <w:lang w:val="ro-RO"/>
        </w:rPr>
        <w:t xml:space="preserve"> </w:t>
      </w:r>
      <w:r w:rsidRPr="0067165A">
        <w:rPr>
          <w:rFonts w:ascii="Arial" w:hAnsi="Arial" w:cs="Arial"/>
          <w:bCs/>
          <w:lang w:val="ro-RO"/>
        </w:rPr>
        <w:t>şi A1.11.5, pentru suprafaţa suprapusă cu ROSAC0</w:t>
      </w:r>
      <w:r w:rsidR="00F63AED" w:rsidRPr="0067165A">
        <w:rPr>
          <w:rFonts w:ascii="Arial" w:hAnsi="Arial" w:cs="Arial"/>
          <w:bCs/>
          <w:lang w:val="ro-RO"/>
        </w:rPr>
        <w:t>04</w:t>
      </w:r>
      <w:r w:rsidR="00DC2562" w:rsidRPr="0067165A">
        <w:rPr>
          <w:rFonts w:ascii="Arial" w:hAnsi="Arial" w:cs="Arial"/>
          <w:bCs/>
          <w:lang w:val="ro-RO"/>
        </w:rPr>
        <w:t>3</w:t>
      </w:r>
      <w:r w:rsidR="00F63AED" w:rsidRPr="0067165A">
        <w:rPr>
          <w:rFonts w:ascii="Arial" w:hAnsi="Arial" w:cs="Arial"/>
          <w:bCs/>
          <w:lang w:val="ro-RO"/>
        </w:rPr>
        <w:t xml:space="preserve"> </w:t>
      </w:r>
      <w:r w:rsidR="00DC2562" w:rsidRPr="0067165A">
        <w:rPr>
          <w:rFonts w:ascii="Arial" w:hAnsi="Arial" w:cs="Arial"/>
          <w:bCs/>
          <w:lang w:val="ro-RO"/>
        </w:rPr>
        <w:t xml:space="preserve">Comana </w:t>
      </w:r>
      <w:r w:rsidR="00F63AED" w:rsidRPr="0067165A">
        <w:rPr>
          <w:rFonts w:ascii="Arial" w:hAnsi="Arial" w:cs="Arial"/>
          <w:bCs/>
          <w:lang w:val="ro-RO"/>
        </w:rPr>
        <w:t>și ROSPA0</w:t>
      </w:r>
      <w:r w:rsidR="00DC2562" w:rsidRPr="0067165A">
        <w:rPr>
          <w:rFonts w:ascii="Arial" w:hAnsi="Arial" w:cs="Arial"/>
          <w:bCs/>
          <w:lang w:val="ro-RO"/>
        </w:rPr>
        <w:t>022</w:t>
      </w:r>
      <w:r w:rsidR="00F63AED" w:rsidRPr="0067165A">
        <w:rPr>
          <w:rFonts w:ascii="Arial" w:hAnsi="Arial" w:cs="Arial"/>
          <w:bCs/>
          <w:lang w:val="ro-RO"/>
        </w:rPr>
        <w:t xml:space="preserve"> </w:t>
      </w:r>
      <w:r w:rsidR="00DC2562" w:rsidRPr="0067165A">
        <w:rPr>
          <w:rFonts w:ascii="Arial" w:hAnsi="Arial" w:cs="Arial"/>
          <w:bCs/>
          <w:lang w:val="ro-RO"/>
        </w:rPr>
        <w:t>Comana</w:t>
      </w:r>
      <w:r w:rsidR="00F63AED" w:rsidRPr="0067165A">
        <w:rPr>
          <w:rFonts w:ascii="Arial" w:hAnsi="Arial" w:cs="Arial"/>
          <w:bCs/>
          <w:lang w:val="ro-RO"/>
        </w:rPr>
        <w:t>.</w:t>
      </w:r>
    </w:p>
    <w:p w14:paraId="6A5947C5" w14:textId="77777777" w:rsidR="00266220" w:rsidRPr="0067165A" w:rsidRDefault="00266220" w:rsidP="001F10CA">
      <w:pPr>
        <w:suppressAutoHyphens/>
        <w:ind w:firstLine="720"/>
        <w:jc w:val="both"/>
        <w:rPr>
          <w:rFonts w:ascii="Arial" w:hAnsi="Arial" w:cs="Arial"/>
          <w:iCs/>
          <w:color w:val="000000" w:themeColor="text1"/>
          <w:lang w:val="ro-RO"/>
        </w:rPr>
      </w:pPr>
      <w:r w:rsidRPr="0067165A">
        <w:rPr>
          <w:rFonts w:ascii="Arial" w:hAnsi="Arial" w:cs="Arial"/>
          <w:iCs/>
          <w:color w:val="000000" w:themeColor="text1"/>
          <w:lang w:val="ro-RO"/>
        </w:rPr>
        <w:t xml:space="preserve">O altă modalitate de cuantificare a acestui efect (extragere de arbori) poate fi realizată şi prin intermendiul </w:t>
      </w:r>
      <w:r w:rsidRPr="0067165A">
        <w:rPr>
          <w:rFonts w:ascii="Arial" w:hAnsi="Arial" w:cs="Arial"/>
          <w:iCs/>
          <w:color w:val="000000" w:themeColor="text1"/>
          <w:u w:val="single"/>
          <w:lang w:val="ro-RO"/>
        </w:rPr>
        <w:t>indicelui mediu de recoltare</w:t>
      </w:r>
      <w:r w:rsidRPr="0067165A">
        <w:rPr>
          <w:rFonts w:ascii="Arial" w:hAnsi="Arial" w:cs="Arial"/>
          <w:iCs/>
          <w:color w:val="000000" w:themeColor="text1"/>
          <w:lang w:val="ro-RO"/>
        </w:rPr>
        <w:t xml:space="preserve"> exprimat în mc/an/ha de recoltat la nivel de unitate amenajistică, în funcţie de tipul de lucrare silvotehnică prevăzută.</w:t>
      </w:r>
    </w:p>
    <w:p w14:paraId="7E2335B7" w14:textId="77777777" w:rsidR="00266220" w:rsidRPr="0067165A" w:rsidRDefault="00266220" w:rsidP="001F10CA">
      <w:pPr>
        <w:suppressAutoHyphens/>
        <w:ind w:firstLine="720"/>
        <w:jc w:val="both"/>
        <w:rPr>
          <w:rFonts w:ascii="Arial" w:hAnsi="Arial" w:cs="Arial"/>
          <w:iCs/>
          <w:color w:val="000000" w:themeColor="text1"/>
          <w:lang w:val="ro-RO"/>
        </w:rPr>
      </w:pPr>
      <w:r w:rsidRPr="0067165A">
        <w:rPr>
          <w:rFonts w:ascii="Arial" w:hAnsi="Arial" w:cs="Arial"/>
          <w:iCs/>
          <w:color w:val="000000" w:themeColor="text1"/>
          <w:lang w:val="ro-RO"/>
        </w:rPr>
        <w:t>Aşa cum a mai fost precizat, amenajamentul silvic nu reglementează extragerea de arbori ca o simplă îndepărtare a vegetaţiei, ci urmăreşte asigurarea unei gestionări durabile a pădurilor, astfel că indicele de recoltare mediu va fi analizat în raport cu indicele de creştere curentă, care exprimă la nivel cantitativ, acumularea de biomasă ce se înregistrează la nivelul pădurii prin procese fiziologice.</w:t>
      </w:r>
    </w:p>
    <w:p w14:paraId="27D0B5ED" w14:textId="115F0A9A" w:rsidR="00266220" w:rsidRPr="0067165A" w:rsidRDefault="00C654FC" w:rsidP="001F10CA">
      <w:pPr>
        <w:suppressAutoHyphens/>
        <w:ind w:firstLine="720"/>
        <w:jc w:val="both"/>
        <w:rPr>
          <w:rFonts w:ascii="Arial" w:hAnsi="Arial" w:cs="Arial"/>
          <w:iCs/>
          <w:color w:val="000000" w:themeColor="text1"/>
          <w:lang w:val="ro-RO"/>
        </w:rPr>
      </w:pPr>
      <w:r w:rsidRPr="0067165A">
        <w:rPr>
          <w:rFonts w:ascii="Arial" w:hAnsi="Arial" w:cs="Arial"/>
          <w:iCs/>
          <w:color w:val="000000" w:themeColor="text1"/>
          <w:lang w:val="ro-RO"/>
        </w:rPr>
        <w:t>În tabelul A.2.1.</w:t>
      </w:r>
      <w:r w:rsidR="00393632" w:rsidRPr="0067165A">
        <w:rPr>
          <w:rFonts w:ascii="Arial" w:hAnsi="Arial" w:cs="Arial"/>
          <w:iCs/>
          <w:color w:val="000000" w:themeColor="text1"/>
          <w:lang w:val="ro-RO"/>
        </w:rPr>
        <w:t xml:space="preserve"> sunt prezentati indcii de recoltare tipuri/natura de lucrări comparativ cu indicii de creștere curentă pentru suprafața inclusă în ariile naturale protejate de interes comunitar situate pe teritoriul O</w:t>
      </w:r>
      <w:r w:rsidR="00DC2562" w:rsidRPr="0067165A">
        <w:rPr>
          <w:rFonts w:ascii="Arial" w:hAnsi="Arial" w:cs="Arial"/>
          <w:iCs/>
          <w:color w:val="000000" w:themeColor="text1"/>
          <w:lang w:val="ro-RO"/>
        </w:rPr>
        <w:t>.</w:t>
      </w:r>
      <w:r w:rsidR="00393632" w:rsidRPr="0067165A">
        <w:rPr>
          <w:rFonts w:ascii="Arial" w:hAnsi="Arial" w:cs="Arial"/>
          <w:iCs/>
          <w:color w:val="000000" w:themeColor="text1"/>
          <w:lang w:val="ro-RO"/>
        </w:rPr>
        <w:t>S</w:t>
      </w:r>
      <w:r w:rsidR="00DC2562" w:rsidRPr="0067165A">
        <w:rPr>
          <w:rFonts w:ascii="Arial" w:hAnsi="Arial" w:cs="Arial"/>
          <w:iCs/>
          <w:color w:val="000000" w:themeColor="text1"/>
          <w:lang w:val="ro-RO"/>
        </w:rPr>
        <w:t>.</w:t>
      </w:r>
      <w:r w:rsidR="00393632" w:rsidRPr="0067165A">
        <w:rPr>
          <w:rFonts w:ascii="Arial" w:hAnsi="Arial" w:cs="Arial"/>
          <w:iCs/>
          <w:color w:val="000000" w:themeColor="text1"/>
          <w:lang w:val="ro-RO"/>
        </w:rPr>
        <w:t xml:space="preserve"> </w:t>
      </w:r>
      <w:r w:rsidR="00DC2562" w:rsidRPr="0067165A">
        <w:rPr>
          <w:rFonts w:ascii="Arial" w:hAnsi="Arial" w:cs="Arial"/>
          <w:iCs/>
          <w:color w:val="000000" w:themeColor="text1"/>
          <w:lang w:val="ro-RO"/>
        </w:rPr>
        <w:t>Comana</w:t>
      </w:r>
      <w:r w:rsidR="00393632" w:rsidRPr="0067165A">
        <w:rPr>
          <w:rFonts w:ascii="Arial" w:hAnsi="Arial" w:cs="Arial"/>
          <w:iCs/>
          <w:color w:val="000000" w:themeColor="text1"/>
          <w:lang w:val="ro-RO"/>
        </w:rPr>
        <w:t xml:space="preserve">. </w:t>
      </w:r>
    </w:p>
    <w:p w14:paraId="0CE01619" w14:textId="77777777" w:rsidR="00C654FC" w:rsidRPr="0067165A" w:rsidRDefault="00C654FC" w:rsidP="001F10CA">
      <w:pPr>
        <w:suppressAutoHyphens/>
        <w:ind w:firstLine="720"/>
        <w:jc w:val="both"/>
        <w:rPr>
          <w:rFonts w:ascii="Arial" w:hAnsi="Arial" w:cs="Arial"/>
          <w:iCs/>
          <w:lang w:val="ro-RO"/>
        </w:rPr>
      </w:pPr>
    </w:p>
    <w:p w14:paraId="0BBC7E20" w14:textId="77777777" w:rsidR="00393632" w:rsidRPr="0067165A" w:rsidRDefault="00C654FC" w:rsidP="001F10CA">
      <w:pPr>
        <w:suppressAutoHyphens/>
        <w:ind w:firstLine="720"/>
        <w:jc w:val="both"/>
        <w:rPr>
          <w:rFonts w:ascii="Arial" w:hAnsi="Arial" w:cs="Arial"/>
          <w:b/>
          <w:i/>
          <w:iCs/>
          <w:sz w:val="20"/>
          <w:szCs w:val="20"/>
          <w:lang w:val="ro-RO"/>
        </w:rPr>
      </w:pPr>
      <w:r w:rsidRPr="0067165A">
        <w:rPr>
          <w:rFonts w:ascii="Arial" w:hAnsi="Arial" w:cs="Arial"/>
          <w:b/>
          <w:i/>
          <w:iCs/>
          <w:sz w:val="20"/>
          <w:szCs w:val="20"/>
          <w:lang w:val="ro-RO"/>
        </w:rPr>
        <w:t>Tabelul A.2.1.</w:t>
      </w:r>
      <w:r w:rsidR="00393632" w:rsidRPr="0067165A">
        <w:rPr>
          <w:rFonts w:ascii="Arial" w:hAnsi="Arial" w:cs="Arial"/>
          <w:b/>
          <w:i/>
          <w:iCs/>
          <w:sz w:val="20"/>
          <w:szCs w:val="20"/>
          <w:lang w:val="ro-RO"/>
        </w:rPr>
        <w:t xml:space="preserve"> Analiza comparativă a indicilor de recoltare pe natură de lucrări și total cu indicele de creștere curentă</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60"/>
        <w:gridCol w:w="1869"/>
        <w:gridCol w:w="1870"/>
        <w:gridCol w:w="1869"/>
        <w:gridCol w:w="1870"/>
      </w:tblGrid>
      <w:tr w:rsidR="00C336B8" w:rsidRPr="0067165A" w14:paraId="60A5123E" w14:textId="77777777" w:rsidTr="00C151E5">
        <w:trPr>
          <w:trHeight w:val="410"/>
        </w:trPr>
        <w:tc>
          <w:tcPr>
            <w:tcW w:w="2660" w:type="dxa"/>
            <w:tcBorders>
              <w:bottom w:val="single" w:sz="12" w:space="0" w:color="auto"/>
            </w:tcBorders>
            <w:vAlign w:val="center"/>
          </w:tcPr>
          <w:p w14:paraId="593F3836" w14:textId="77777777" w:rsidR="00393632" w:rsidRPr="0067165A" w:rsidRDefault="00393632" w:rsidP="00C654FC">
            <w:pPr>
              <w:suppressAutoHyphens/>
              <w:jc w:val="center"/>
              <w:rPr>
                <w:rFonts w:ascii="Arial" w:hAnsi="Arial" w:cs="Arial"/>
                <w:iCs/>
                <w:sz w:val="20"/>
                <w:szCs w:val="20"/>
                <w:lang w:val="ro-RO"/>
              </w:rPr>
            </w:pPr>
            <w:bookmarkStart w:id="260" w:name="_Hlk167701168"/>
            <w:r w:rsidRPr="0067165A">
              <w:rPr>
                <w:rFonts w:ascii="Arial" w:hAnsi="Arial" w:cs="Arial"/>
                <w:iCs/>
                <w:sz w:val="20"/>
                <w:szCs w:val="20"/>
                <w:lang w:val="ro-RO"/>
              </w:rPr>
              <w:t>Lucrare silvotehnică</w:t>
            </w:r>
          </w:p>
        </w:tc>
        <w:tc>
          <w:tcPr>
            <w:tcW w:w="1869" w:type="dxa"/>
            <w:tcBorders>
              <w:bottom w:val="single" w:sz="12" w:space="0" w:color="auto"/>
            </w:tcBorders>
            <w:vAlign w:val="center"/>
          </w:tcPr>
          <w:p w14:paraId="695C5E5C"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Suprafata de parcurs, ha</w:t>
            </w:r>
          </w:p>
        </w:tc>
        <w:tc>
          <w:tcPr>
            <w:tcW w:w="1870" w:type="dxa"/>
            <w:tcBorders>
              <w:bottom w:val="single" w:sz="12" w:space="0" w:color="auto"/>
            </w:tcBorders>
            <w:vAlign w:val="center"/>
          </w:tcPr>
          <w:p w14:paraId="179CDB19"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Volum de extras, mc/an</w:t>
            </w:r>
          </w:p>
        </w:tc>
        <w:tc>
          <w:tcPr>
            <w:tcW w:w="1869" w:type="dxa"/>
            <w:tcBorders>
              <w:bottom w:val="single" w:sz="12" w:space="0" w:color="auto"/>
            </w:tcBorders>
            <w:vAlign w:val="center"/>
          </w:tcPr>
          <w:p w14:paraId="778E023B"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Indice de recoltare, mc/an/ha</w:t>
            </w:r>
          </w:p>
        </w:tc>
        <w:tc>
          <w:tcPr>
            <w:tcW w:w="1870" w:type="dxa"/>
            <w:tcBorders>
              <w:bottom w:val="single" w:sz="12" w:space="0" w:color="auto"/>
            </w:tcBorders>
            <w:vAlign w:val="center"/>
          </w:tcPr>
          <w:p w14:paraId="1DF87B76"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Creștere curentă, mc/an/ha</w:t>
            </w:r>
          </w:p>
        </w:tc>
      </w:tr>
      <w:tr w:rsidR="00C336B8" w:rsidRPr="0067165A" w14:paraId="783C7071" w14:textId="77777777" w:rsidTr="00C151E5">
        <w:tc>
          <w:tcPr>
            <w:tcW w:w="2660" w:type="dxa"/>
            <w:tcBorders>
              <w:top w:val="single" w:sz="12" w:space="0" w:color="auto"/>
            </w:tcBorders>
            <w:vAlign w:val="center"/>
          </w:tcPr>
          <w:p w14:paraId="7DF9CA55" w14:textId="4B2039A2" w:rsidR="00C336B8" w:rsidRPr="0067165A" w:rsidRDefault="00C336B8" w:rsidP="00C654FC">
            <w:pPr>
              <w:suppressAutoHyphens/>
              <w:jc w:val="center"/>
              <w:rPr>
                <w:rFonts w:ascii="Arial" w:hAnsi="Arial" w:cs="Arial"/>
                <w:iCs/>
                <w:sz w:val="20"/>
                <w:szCs w:val="20"/>
                <w:lang w:val="ro-RO"/>
              </w:rPr>
            </w:pPr>
            <w:r w:rsidRPr="0067165A">
              <w:rPr>
                <w:rFonts w:ascii="Arial" w:hAnsi="Arial" w:cs="Arial"/>
                <w:iCs/>
                <w:sz w:val="20"/>
                <w:szCs w:val="20"/>
                <w:lang w:val="ro-RO"/>
              </w:rPr>
              <w:t>Degajări</w:t>
            </w:r>
          </w:p>
        </w:tc>
        <w:tc>
          <w:tcPr>
            <w:tcW w:w="1869" w:type="dxa"/>
            <w:tcBorders>
              <w:top w:val="single" w:sz="12" w:space="0" w:color="auto"/>
            </w:tcBorders>
            <w:vAlign w:val="center"/>
          </w:tcPr>
          <w:p w14:paraId="72D41051" w14:textId="40BE715A" w:rsidR="00C336B8" w:rsidRPr="0067165A" w:rsidRDefault="00C336B8" w:rsidP="00C654FC">
            <w:pPr>
              <w:suppressAutoHyphens/>
              <w:jc w:val="center"/>
              <w:rPr>
                <w:rFonts w:ascii="Arial" w:hAnsi="Arial" w:cs="Arial"/>
                <w:iCs/>
                <w:sz w:val="20"/>
                <w:szCs w:val="20"/>
                <w:lang w:val="ro-RO"/>
              </w:rPr>
            </w:pPr>
            <w:r w:rsidRPr="0067165A">
              <w:rPr>
                <w:rFonts w:ascii="Arial" w:hAnsi="Arial" w:cs="Arial"/>
                <w:iCs/>
                <w:sz w:val="20"/>
                <w:szCs w:val="20"/>
                <w:lang w:val="ro-RO"/>
              </w:rPr>
              <w:t>20,02</w:t>
            </w:r>
          </w:p>
        </w:tc>
        <w:tc>
          <w:tcPr>
            <w:tcW w:w="1870" w:type="dxa"/>
            <w:tcBorders>
              <w:top w:val="single" w:sz="12" w:space="0" w:color="auto"/>
            </w:tcBorders>
            <w:vAlign w:val="center"/>
          </w:tcPr>
          <w:p w14:paraId="4C82F3ED" w14:textId="650F6B7A" w:rsidR="00C336B8" w:rsidRPr="0067165A" w:rsidRDefault="00C336B8" w:rsidP="00C654FC">
            <w:pPr>
              <w:suppressAutoHyphens/>
              <w:jc w:val="center"/>
              <w:rPr>
                <w:rFonts w:ascii="Arial" w:hAnsi="Arial" w:cs="Arial"/>
                <w:iCs/>
                <w:sz w:val="20"/>
                <w:szCs w:val="20"/>
                <w:lang w:val="ro-RO"/>
              </w:rPr>
            </w:pPr>
            <w:r w:rsidRPr="0067165A">
              <w:rPr>
                <w:rFonts w:ascii="Arial" w:hAnsi="Arial" w:cs="Arial"/>
                <w:iCs/>
                <w:sz w:val="20"/>
                <w:szCs w:val="20"/>
                <w:lang w:val="ro-RO"/>
              </w:rPr>
              <w:t>-</w:t>
            </w:r>
          </w:p>
        </w:tc>
        <w:tc>
          <w:tcPr>
            <w:tcW w:w="1869" w:type="dxa"/>
            <w:tcBorders>
              <w:top w:val="single" w:sz="12" w:space="0" w:color="auto"/>
            </w:tcBorders>
            <w:vAlign w:val="center"/>
          </w:tcPr>
          <w:p w14:paraId="56D4B8B7" w14:textId="75554D20" w:rsidR="00C336B8" w:rsidRPr="0067165A" w:rsidRDefault="005B51BD" w:rsidP="00C654FC">
            <w:pPr>
              <w:suppressAutoHyphens/>
              <w:jc w:val="center"/>
              <w:rPr>
                <w:rFonts w:ascii="Arial" w:hAnsi="Arial" w:cs="Arial"/>
                <w:iCs/>
                <w:sz w:val="20"/>
                <w:szCs w:val="20"/>
                <w:lang w:val="ro-RO"/>
              </w:rPr>
            </w:pPr>
            <w:r w:rsidRPr="0067165A">
              <w:rPr>
                <w:rFonts w:ascii="Arial" w:hAnsi="Arial" w:cs="Arial"/>
                <w:iCs/>
                <w:sz w:val="20"/>
                <w:szCs w:val="20"/>
                <w:lang w:val="ro-RO"/>
              </w:rPr>
              <w:t>-</w:t>
            </w:r>
          </w:p>
        </w:tc>
        <w:tc>
          <w:tcPr>
            <w:tcW w:w="1870" w:type="dxa"/>
            <w:tcBorders>
              <w:top w:val="single" w:sz="12" w:space="0" w:color="auto"/>
            </w:tcBorders>
            <w:vAlign w:val="center"/>
          </w:tcPr>
          <w:p w14:paraId="39BF3AB8" w14:textId="647CAF52" w:rsidR="00C336B8" w:rsidRPr="0067165A" w:rsidRDefault="005B51BD" w:rsidP="00C654FC">
            <w:pPr>
              <w:suppressAutoHyphens/>
              <w:jc w:val="center"/>
              <w:rPr>
                <w:rFonts w:ascii="Arial" w:hAnsi="Arial" w:cs="Arial"/>
                <w:iCs/>
                <w:sz w:val="20"/>
                <w:szCs w:val="20"/>
                <w:lang w:val="ro-RO"/>
              </w:rPr>
            </w:pPr>
            <w:r w:rsidRPr="0067165A">
              <w:rPr>
                <w:rFonts w:ascii="Arial" w:hAnsi="Arial" w:cs="Arial"/>
                <w:iCs/>
                <w:sz w:val="20"/>
                <w:szCs w:val="20"/>
                <w:lang w:val="ro-RO"/>
              </w:rPr>
              <w:t>-</w:t>
            </w:r>
          </w:p>
        </w:tc>
      </w:tr>
      <w:tr w:rsidR="00C336B8" w:rsidRPr="0067165A" w14:paraId="21BA3BB2" w14:textId="77777777" w:rsidTr="00C151E5">
        <w:tc>
          <w:tcPr>
            <w:tcW w:w="2660" w:type="dxa"/>
            <w:vAlign w:val="center"/>
          </w:tcPr>
          <w:p w14:paraId="37B9AD17"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Rărituri</w:t>
            </w:r>
          </w:p>
        </w:tc>
        <w:tc>
          <w:tcPr>
            <w:tcW w:w="1869" w:type="dxa"/>
            <w:vAlign w:val="center"/>
          </w:tcPr>
          <w:p w14:paraId="693219A7" w14:textId="2649BD68" w:rsidR="00393632" w:rsidRPr="0067165A" w:rsidRDefault="00FA4885" w:rsidP="00C654FC">
            <w:pPr>
              <w:suppressAutoHyphens/>
              <w:jc w:val="center"/>
              <w:rPr>
                <w:rFonts w:ascii="Arial" w:hAnsi="Arial" w:cs="Arial"/>
                <w:iCs/>
                <w:sz w:val="20"/>
                <w:szCs w:val="20"/>
                <w:lang w:val="ro-RO"/>
              </w:rPr>
            </w:pPr>
            <w:r w:rsidRPr="0067165A">
              <w:rPr>
                <w:rFonts w:ascii="Arial" w:hAnsi="Arial" w:cs="Arial"/>
                <w:iCs/>
                <w:sz w:val="20"/>
                <w:szCs w:val="20"/>
                <w:lang w:val="ro-RO"/>
              </w:rPr>
              <w:t>1129,48</w:t>
            </w:r>
          </w:p>
        </w:tc>
        <w:tc>
          <w:tcPr>
            <w:tcW w:w="1870" w:type="dxa"/>
            <w:vAlign w:val="center"/>
          </w:tcPr>
          <w:p w14:paraId="420F14C1" w14:textId="3E6620D7"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1752</w:t>
            </w:r>
          </w:p>
        </w:tc>
        <w:tc>
          <w:tcPr>
            <w:tcW w:w="1869" w:type="dxa"/>
            <w:vAlign w:val="center"/>
          </w:tcPr>
          <w:p w14:paraId="579BF7F8" w14:textId="76AC9578"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1,</w:t>
            </w:r>
            <w:r w:rsidR="00FA4885" w:rsidRPr="0067165A">
              <w:rPr>
                <w:rFonts w:ascii="Arial" w:hAnsi="Arial" w:cs="Arial"/>
                <w:iCs/>
                <w:sz w:val="20"/>
                <w:szCs w:val="20"/>
                <w:lang w:val="ro-RO"/>
              </w:rPr>
              <w:t>55</w:t>
            </w:r>
          </w:p>
        </w:tc>
        <w:tc>
          <w:tcPr>
            <w:tcW w:w="1870" w:type="dxa"/>
            <w:vAlign w:val="center"/>
          </w:tcPr>
          <w:p w14:paraId="1584C65B" w14:textId="1F919B74"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5,83</w:t>
            </w:r>
          </w:p>
        </w:tc>
      </w:tr>
      <w:tr w:rsidR="00C336B8" w:rsidRPr="0067165A" w14:paraId="57B97CDC" w14:textId="77777777" w:rsidTr="00C151E5">
        <w:tc>
          <w:tcPr>
            <w:tcW w:w="2660" w:type="dxa"/>
            <w:vAlign w:val="center"/>
          </w:tcPr>
          <w:p w14:paraId="5475664B" w14:textId="7C515027" w:rsidR="00C336B8" w:rsidRPr="0067165A" w:rsidRDefault="00C336B8" w:rsidP="00C654FC">
            <w:pPr>
              <w:suppressAutoHyphens/>
              <w:jc w:val="center"/>
              <w:rPr>
                <w:rFonts w:ascii="Arial" w:hAnsi="Arial" w:cs="Arial"/>
                <w:iCs/>
                <w:sz w:val="20"/>
                <w:szCs w:val="20"/>
                <w:lang w:val="ro-RO"/>
              </w:rPr>
            </w:pPr>
            <w:r w:rsidRPr="0067165A">
              <w:rPr>
                <w:rFonts w:ascii="Arial" w:hAnsi="Arial" w:cs="Arial"/>
                <w:iCs/>
                <w:sz w:val="20"/>
                <w:szCs w:val="20"/>
                <w:lang w:val="ro-RO"/>
              </w:rPr>
              <w:t>Curățiri</w:t>
            </w:r>
          </w:p>
        </w:tc>
        <w:tc>
          <w:tcPr>
            <w:tcW w:w="1869" w:type="dxa"/>
            <w:vAlign w:val="center"/>
          </w:tcPr>
          <w:p w14:paraId="36E2386B" w14:textId="3B526F26" w:rsidR="00C336B8" w:rsidRPr="0067165A" w:rsidRDefault="00FA4885" w:rsidP="00C654FC">
            <w:pPr>
              <w:suppressAutoHyphens/>
              <w:jc w:val="center"/>
              <w:rPr>
                <w:rFonts w:ascii="Arial" w:hAnsi="Arial" w:cs="Arial"/>
                <w:iCs/>
                <w:sz w:val="20"/>
                <w:szCs w:val="20"/>
                <w:lang w:val="ro-RO"/>
              </w:rPr>
            </w:pPr>
            <w:r w:rsidRPr="0067165A">
              <w:rPr>
                <w:rFonts w:ascii="Arial" w:hAnsi="Arial" w:cs="Arial"/>
                <w:iCs/>
                <w:sz w:val="20"/>
                <w:szCs w:val="20"/>
                <w:lang w:val="ro-RO"/>
              </w:rPr>
              <w:t>411,80</w:t>
            </w:r>
          </w:p>
        </w:tc>
        <w:tc>
          <w:tcPr>
            <w:tcW w:w="1870" w:type="dxa"/>
            <w:vAlign w:val="center"/>
          </w:tcPr>
          <w:p w14:paraId="1F9B2D4D" w14:textId="4BA38209" w:rsidR="00C336B8"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101</w:t>
            </w:r>
          </w:p>
        </w:tc>
        <w:tc>
          <w:tcPr>
            <w:tcW w:w="1869" w:type="dxa"/>
            <w:vAlign w:val="center"/>
          </w:tcPr>
          <w:p w14:paraId="1F25A0F1" w14:textId="4D5F3BD4" w:rsidR="00C336B8"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0,2</w:t>
            </w:r>
            <w:r w:rsidR="00FA4885" w:rsidRPr="0067165A">
              <w:rPr>
                <w:rFonts w:ascii="Arial" w:hAnsi="Arial" w:cs="Arial"/>
                <w:iCs/>
                <w:sz w:val="20"/>
                <w:szCs w:val="20"/>
                <w:lang w:val="ro-RO"/>
              </w:rPr>
              <w:t>4</w:t>
            </w:r>
          </w:p>
        </w:tc>
        <w:tc>
          <w:tcPr>
            <w:tcW w:w="1870" w:type="dxa"/>
            <w:vAlign w:val="center"/>
          </w:tcPr>
          <w:p w14:paraId="019BF959" w14:textId="41CC7B3D" w:rsidR="00C336B8"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4,25</w:t>
            </w:r>
          </w:p>
        </w:tc>
      </w:tr>
      <w:tr w:rsidR="00C336B8" w:rsidRPr="0067165A" w14:paraId="4264C0AC" w14:textId="77777777" w:rsidTr="00C151E5">
        <w:tc>
          <w:tcPr>
            <w:tcW w:w="2660" w:type="dxa"/>
            <w:vAlign w:val="center"/>
          </w:tcPr>
          <w:p w14:paraId="0090DCB5" w14:textId="77777777"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Tăieri de igienă</w:t>
            </w:r>
          </w:p>
        </w:tc>
        <w:tc>
          <w:tcPr>
            <w:tcW w:w="1869" w:type="dxa"/>
            <w:vAlign w:val="center"/>
          </w:tcPr>
          <w:p w14:paraId="506FB257" w14:textId="24A8BD0E" w:rsidR="00393632"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3034,17</w:t>
            </w:r>
          </w:p>
        </w:tc>
        <w:tc>
          <w:tcPr>
            <w:tcW w:w="1870" w:type="dxa"/>
            <w:vAlign w:val="center"/>
          </w:tcPr>
          <w:p w14:paraId="6819A259" w14:textId="724B5A1A" w:rsidR="00393632"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2647</w:t>
            </w:r>
          </w:p>
        </w:tc>
        <w:tc>
          <w:tcPr>
            <w:tcW w:w="1869" w:type="dxa"/>
            <w:vAlign w:val="center"/>
          </w:tcPr>
          <w:p w14:paraId="3A762778" w14:textId="600C2B70" w:rsidR="00393632"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0,87</w:t>
            </w:r>
          </w:p>
        </w:tc>
        <w:tc>
          <w:tcPr>
            <w:tcW w:w="1870" w:type="dxa"/>
            <w:vAlign w:val="center"/>
          </w:tcPr>
          <w:p w14:paraId="61D4F917" w14:textId="44DE9E3A" w:rsidR="00393632"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3,75</w:t>
            </w:r>
          </w:p>
        </w:tc>
      </w:tr>
      <w:tr w:rsidR="00C336B8" w:rsidRPr="0067165A" w14:paraId="65534984" w14:textId="77777777" w:rsidTr="00C151E5">
        <w:tc>
          <w:tcPr>
            <w:tcW w:w="2660" w:type="dxa"/>
            <w:vAlign w:val="center"/>
          </w:tcPr>
          <w:p w14:paraId="631AF127" w14:textId="789BFC23" w:rsidR="00C336B8" w:rsidRPr="0067165A" w:rsidRDefault="00CF5D32" w:rsidP="00C654FC">
            <w:pPr>
              <w:suppressAutoHyphens/>
              <w:jc w:val="center"/>
              <w:rPr>
                <w:rFonts w:ascii="Arial" w:hAnsi="Arial" w:cs="Arial"/>
                <w:iCs/>
                <w:sz w:val="20"/>
                <w:szCs w:val="20"/>
                <w:lang w:val="ro-RO"/>
              </w:rPr>
            </w:pPr>
            <w:r w:rsidRPr="0067165A">
              <w:rPr>
                <w:rFonts w:ascii="Arial" w:hAnsi="Arial" w:cs="Arial"/>
                <w:iCs/>
                <w:sz w:val="20"/>
                <w:szCs w:val="20"/>
                <w:lang w:val="ro-RO"/>
              </w:rPr>
              <w:t>Lucrări de conservare</w:t>
            </w:r>
          </w:p>
        </w:tc>
        <w:tc>
          <w:tcPr>
            <w:tcW w:w="1869" w:type="dxa"/>
            <w:vAlign w:val="center"/>
          </w:tcPr>
          <w:p w14:paraId="1BA25736" w14:textId="37052D26" w:rsidR="00C336B8" w:rsidRPr="0067165A" w:rsidRDefault="00FA4885" w:rsidP="00C654FC">
            <w:pPr>
              <w:suppressAutoHyphens/>
              <w:jc w:val="center"/>
              <w:rPr>
                <w:rFonts w:ascii="Arial" w:hAnsi="Arial" w:cs="Arial"/>
                <w:iCs/>
                <w:sz w:val="20"/>
                <w:szCs w:val="20"/>
                <w:lang w:val="ro-RO"/>
              </w:rPr>
            </w:pPr>
            <w:r w:rsidRPr="0067165A">
              <w:rPr>
                <w:rFonts w:ascii="Arial" w:hAnsi="Arial" w:cs="Arial"/>
                <w:iCs/>
                <w:sz w:val="20"/>
                <w:szCs w:val="20"/>
                <w:lang w:val="ro-RO"/>
              </w:rPr>
              <w:t>192,03</w:t>
            </w:r>
          </w:p>
        </w:tc>
        <w:tc>
          <w:tcPr>
            <w:tcW w:w="1870" w:type="dxa"/>
            <w:vAlign w:val="center"/>
          </w:tcPr>
          <w:p w14:paraId="3DF877A0" w14:textId="60A80DD0" w:rsidR="00C336B8"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13</w:t>
            </w:r>
            <w:r w:rsidR="007A0484" w:rsidRPr="0067165A">
              <w:rPr>
                <w:rFonts w:ascii="Arial" w:hAnsi="Arial" w:cs="Arial"/>
                <w:iCs/>
                <w:sz w:val="20"/>
                <w:szCs w:val="20"/>
                <w:lang w:val="ro-RO"/>
              </w:rPr>
              <w:t>00</w:t>
            </w:r>
          </w:p>
        </w:tc>
        <w:tc>
          <w:tcPr>
            <w:tcW w:w="1869" w:type="dxa"/>
            <w:vAlign w:val="center"/>
          </w:tcPr>
          <w:p w14:paraId="00121A22" w14:textId="767D3BE2" w:rsidR="00C336B8"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6,</w:t>
            </w:r>
            <w:r w:rsidR="007A0484" w:rsidRPr="0067165A">
              <w:rPr>
                <w:rFonts w:ascii="Arial" w:hAnsi="Arial" w:cs="Arial"/>
                <w:iCs/>
                <w:sz w:val="20"/>
                <w:szCs w:val="20"/>
                <w:lang w:val="ro-RO"/>
              </w:rPr>
              <w:t>77</w:t>
            </w:r>
          </w:p>
        </w:tc>
        <w:tc>
          <w:tcPr>
            <w:tcW w:w="1870" w:type="dxa"/>
            <w:vAlign w:val="center"/>
          </w:tcPr>
          <w:p w14:paraId="51813822" w14:textId="752B3C40" w:rsidR="00C336B8" w:rsidRPr="0067165A" w:rsidRDefault="002C65DD" w:rsidP="00C654FC">
            <w:pPr>
              <w:suppressAutoHyphens/>
              <w:jc w:val="center"/>
              <w:rPr>
                <w:rFonts w:ascii="Arial" w:hAnsi="Arial" w:cs="Arial"/>
                <w:iCs/>
                <w:sz w:val="20"/>
                <w:szCs w:val="20"/>
                <w:lang w:val="ro-RO"/>
              </w:rPr>
            </w:pPr>
            <w:r w:rsidRPr="0067165A">
              <w:rPr>
                <w:rFonts w:ascii="Arial" w:hAnsi="Arial" w:cs="Arial"/>
                <w:iCs/>
                <w:sz w:val="20"/>
                <w:szCs w:val="20"/>
                <w:lang w:val="ro-RO"/>
              </w:rPr>
              <w:t>2,57</w:t>
            </w:r>
          </w:p>
        </w:tc>
      </w:tr>
      <w:tr w:rsidR="00C336B8" w:rsidRPr="0067165A" w14:paraId="4C51AEF0" w14:textId="77777777" w:rsidTr="00C151E5">
        <w:tc>
          <w:tcPr>
            <w:tcW w:w="2660" w:type="dxa"/>
            <w:vAlign w:val="center"/>
          </w:tcPr>
          <w:p w14:paraId="2E404DBE" w14:textId="2AFCF90B" w:rsidR="00393632" w:rsidRPr="0067165A" w:rsidRDefault="00393632" w:rsidP="00C654FC">
            <w:pPr>
              <w:suppressAutoHyphens/>
              <w:jc w:val="center"/>
              <w:rPr>
                <w:rFonts w:ascii="Arial" w:hAnsi="Arial" w:cs="Arial"/>
                <w:iCs/>
                <w:sz w:val="20"/>
                <w:szCs w:val="20"/>
                <w:lang w:val="ro-RO"/>
              </w:rPr>
            </w:pPr>
            <w:r w:rsidRPr="0067165A">
              <w:rPr>
                <w:rFonts w:ascii="Arial" w:hAnsi="Arial" w:cs="Arial"/>
                <w:iCs/>
                <w:sz w:val="20"/>
                <w:szCs w:val="20"/>
                <w:lang w:val="ro-RO"/>
              </w:rPr>
              <w:t>Produse pri</w:t>
            </w:r>
            <w:r w:rsidR="006E08F6" w:rsidRPr="0067165A">
              <w:rPr>
                <w:rFonts w:ascii="Arial" w:hAnsi="Arial" w:cs="Arial"/>
                <w:iCs/>
                <w:sz w:val="20"/>
                <w:szCs w:val="20"/>
                <w:lang w:val="ro-RO"/>
              </w:rPr>
              <w:t>n</w:t>
            </w:r>
            <w:r w:rsidRPr="0067165A">
              <w:rPr>
                <w:rFonts w:ascii="Arial" w:hAnsi="Arial" w:cs="Arial"/>
                <w:iCs/>
                <w:sz w:val="20"/>
                <w:szCs w:val="20"/>
                <w:lang w:val="ro-RO"/>
              </w:rPr>
              <w:t>cipale (</w:t>
            </w:r>
            <w:r w:rsidR="006E08F6" w:rsidRPr="0067165A">
              <w:rPr>
                <w:rFonts w:ascii="Arial" w:hAnsi="Arial" w:cs="Arial"/>
                <w:iCs/>
                <w:sz w:val="20"/>
                <w:szCs w:val="20"/>
                <w:lang w:val="ro-RO"/>
              </w:rPr>
              <w:t>Tăieri progr</w:t>
            </w:r>
            <w:r w:rsidR="00827E35" w:rsidRPr="0067165A">
              <w:rPr>
                <w:rFonts w:ascii="Arial" w:hAnsi="Arial" w:cs="Arial"/>
                <w:iCs/>
                <w:sz w:val="20"/>
                <w:szCs w:val="20"/>
                <w:lang w:val="ro-RO"/>
              </w:rPr>
              <w:t>e</w:t>
            </w:r>
            <w:r w:rsidR="006E08F6" w:rsidRPr="0067165A">
              <w:rPr>
                <w:rFonts w:ascii="Arial" w:hAnsi="Arial" w:cs="Arial"/>
                <w:iCs/>
                <w:sz w:val="20"/>
                <w:szCs w:val="20"/>
                <w:lang w:val="ro-RO"/>
              </w:rPr>
              <w:t xml:space="preserve">sive, </w:t>
            </w:r>
            <w:r w:rsidR="004B2ECA" w:rsidRPr="0067165A">
              <w:rPr>
                <w:rFonts w:ascii="Arial" w:hAnsi="Arial" w:cs="Arial"/>
                <w:iCs/>
                <w:sz w:val="20"/>
                <w:szCs w:val="20"/>
                <w:lang w:val="ro-RO"/>
              </w:rPr>
              <w:t xml:space="preserve">Tăieri în crâng, </w:t>
            </w:r>
            <w:r w:rsidR="000F73AB" w:rsidRPr="0067165A">
              <w:rPr>
                <w:rFonts w:ascii="Arial" w:hAnsi="Arial" w:cs="Arial"/>
                <w:iCs/>
                <w:sz w:val="20"/>
                <w:szCs w:val="20"/>
                <w:lang w:val="ro-RO"/>
              </w:rPr>
              <w:t>Taieri rase la PLZ și SA, respectiv de substituire</w:t>
            </w:r>
            <w:r w:rsidRPr="0067165A">
              <w:rPr>
                <w:rFonts w:ascii="Arial" w:hAnsi="Arial" w:cs="Arial"/>
                <w:iCs/>
                <w:sz w:val="20"/>
                <w:szCs w:val="20"/>
                <w:lang w:val="ro-RO"/>
              </w:rPr>
              <w:t>)</w:t>
            </w:r>
          </w:p>
        </w:tc>
        <w:tc>
          <w:tcPr>
            <w:tcW w:w="1869" w:type="dxa"/>
            <w:vAlign w:val="center"/>
          </w:tcPr>
          <w:p w14:paraId="73F341E5" w14:textId="29C75C2C" w:rsidR="00393632" w:rsidRPr="0067165A" w:rsidRDefault="00F71603" w:rsidP="00C654FC">
            <w:pPr>
              <w:suppressAutoHyphens/>
              <w:jc w:val="center"/>
              <w:rPr>
                <w:rFonts w:ascii="Arial" w:hAnsi="Arial" w:cs="Arial"/>
                <w:iCs/>
                <w:sz w:val="20"/>
                <w:szCs w:val="20"/>
                <w:lang w:val="ro-RO"/>
              </w:rPr>
            </w:pPr>
            <w:r w:rsidRPr="0067165A">
              <w:rPr>
                <w:rFonts w:ascii="Arial" w:hAnsi="Arial" w:cs="Arial"/>
                <w:iCs/>
                <w:sz w:val="20"/>
                <w:szCs w:val="20"/>
                <w:lang w:val="ro-RO"/>
              </w:rPr>
              <w:t>1570,94</w:t>
            </w:r>
          </w:p>
        </w:tc>
        <w:tc>
          <w:tcPr>
            <w:tcW w:w="1870" w:type="dxa"/>
            <w:vAlign w:val="center"/>
          </w:tcPr>
          <w:p w14:paraId="5633E028" w14:textId="524DFC54"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17808</w:t>
            </w:r>
          </w:p>
        </w:tc>
        <w:tc>
          <w:tcPr>
            <w:tcW w:w="1869" w:type="dxa"/>
            <w:vAlign w:val="center"/>
          </w:tcPr>
          <w:p w14:paraId="1F2B4303" w14:textId="7912782F"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11,3</w:t>
            </w:r>
            <w:r w:rsidR="00F71603" w:rsidRPr="0067165A">
              <w:rPr>
                <w:rFonts w:ascii="Arial" w:hAnsi="Arial" w:cs="Arial"/>
                <w:iCs/>
                <w:sz w:val="20"/>
                <w:szCs w:val="20"/>
                <w:lang w:val="ro-RO"/>
              </w:rPr>
              <w:t>3</w:t>
            </w:r>
          </w:p>
        </w:tc>
        <w:tc>
          <w:tcPr>
            <w:tcW w:w="1870" w:type="dxa"/>
            <w:vAlign w:val="center"/>
          </w:tcPr>
          <w:p w14:paraId="59B693D1" w14:textId="76537580" w:rsidR="00393632" w:rsidRPr="0067165A" w:rsidRDefault="004A5990" w:rsidP="00C654FC">
            <w:pPr>
              <w:suppressAutoHyphens/>
              <w:jc w:val="center"/>
              <w:rPr>
                <w:rFonts w:ascii="Arial" w:hAnsi="Arial" w:cs="Arial"/>
                <w:iCs/>
                <w:sz w:val="20"/>
                <w:szCs w:val="20"/>
                <w:lang w:val="ro-RO"/>
              </w:rPr>
            </w:pPr>
            <w:r w:rsidRPr="0067165A">
              <w:rPr>
                <w:rFonts w:ascii="Arial" w:hAnsi="Arial" w:cs="Arial"/>
                <w:iCs/>
                <w:sz w:val="20"/>
                <w:szCs w:val="20"/>
                <w:lang w:val="ro-RO"/>
              </w:rPr>
              <w:t>3,20</w:t>
            </w:r>
          </w:p>
        </w:tc>
      </w:tr>
      <w:bookmarkEnd w:id="260"/>
    </w:tbl>
    <w:p w14:paraId="74B10A3F" w14:textId="77777777" w:rsidR="00F63AED" w:rsidRPr="0067165A" w:rsidRDefault="00F63AED" w:rsidP="001F10CA">
      <w:pPr>
        <w:suppressAutoHyphens/>
        <w:ind w:firstLine="720"/>
        <w:jc w:val="both"/>
        <w:rPr>
          <w:rFonts w:ascii="Arial" w:hAnsi="Arial" w:cs="Arial"/>
          <w:iCs/>
          <w:color w:val="FF0000"/>
          <w:lang w:val="ro-RO"/>
        </w:rPr>
      </w:pPr>
    </w:p>
    <w:p w14:paraId="46E303A7" w14:textId="14B8C55A" w:rsidR="00393632" w:rsidRPr="0067165A" w:rsidRDefault="00393632" w:rsidP="00393632">
      <w:pPr>
        <w:suppressAutoHyphens/>
        <w:ind w:firstLine="720"/>
        <w:jc w:val="both"/>
        <w:rPr>
          <w:rFonts w:ascii="Arial" w:hAnsi="Arial" w:cs="Arial"/>
          <w:iCs/>
          <w:lang w:val="ro-RO"/>
        </w:rPr>
      </w:pPr>
      <w:r w:rsidRPr="0067165A">
        <w:rPr>
          <w:rFonts w:ascii="Arial" w:hAnsi="Arial" w:cs="Arial"/>
          <w:iCs/>
          <w:lang w:val="ro-RO"/>
        </w:rPr>
        <w:t xml:space="preserve">Analizând datele din tabelul anterior se </w:t>
      </w:r>
      <w:r w:rsidR="005D0F3C" w:rsidRPr="0067165A">
        <w:rPr>
          <w:rFonts w:ascii="Arial" w:hAnsi="Arial" w:cs="Arial"/>
          <w:iCs/>
          <w:lang w:val="ro-RO"/>
        </w:rPr>
        <w:t>poate observa faptul că la rărituri</w:t>
      </w:r>
      <w:r w:rsidR="00827E35" w:rsidRPr="0067165A">
        <w:rPr>
          <w:rFonts w:ascii="Arial" w:hAnsi="Arial" w:cs="Arial"/>
          <w:iCs/>
          <w:lang w:val="ro-RO"/>
        </w:rPr>
        <w:t>, curățiri</w:t>
      </w:r>
      <w:r w:rsidR="005D0F3C" w:rsidRPr="0067165A">
        <w:rPr>
          <w:rFonts w:ascii="Arial" w:hAnsi="Arial" w:cs="Arial"/>
          <w:iCs/>
          <w:lang w:val="ro-RO"/>
        </w:rPr>
        <w:t xml:space="preserve"> și tăieri de igienă indicii de creştere au </w:t>
      </w:r>
      <w:r w:rsidRPr="0067165A">
        <w:rPr>
          <w:rFonts w:ascii="Arial" w:hAnsi="Arial" w:cs="Arial"/>
          <w:iCs/>
          <w:lang w:val="ro-RO"/>
        </w:rPr>
        <w:t>valori semnificativ m</w:t>
      </w:r>
      <w:r w:rsidR="005D0F3C" w:rsidRPr="0067165A">
        <w:rPr>
          <w:rFonts w:ascii="Arial" w:hAnsi="Arial" w:cs="Arial"/>
          <w:iCs/>
          <w:lang w:val="ro-RO"/>
        </w:rPr>
        <w:t>ai mari decât cele ale indicii</w:t>
      </w:r>
      <w:r w:rsidRPr="0067165A">
        <w:rPr>
          <w:rFonts w:ascii="Arial" w:hAnsi="Arial" w:cs="Arial"/>
          <w:iCs/>
          <w:lang w:val="ro-RO"/>
        </w:rPr>
        <w:t xml:space="preserve"> de recoltare,</w:t>
      </w:r>
      <w:r w:rsidR="005D0F3C" w:rsidRPr="0067165A">
        <w:rPr>
          <w:rFonts w:ascii="Arial" w:hAnsi="Arial" w:cs="Arial"/>
          <w:iCs/>
          <w:lang w:val="ro-RO"/>
        </w:rPr>
        <w:t xml:space="preserve"> iar la</w:t>
      </w:r>
      <w:r w:rsidR="00827E35" w:rsidRPr="0067165A">
        <w:rPr>
          <w:rFonts w:ascii="Arial" w:hAnsi="Arial" w:cs="Arial"/>
          <w:iCs/>
          <w:lang w:val="ro-RO"/>
        </w:rPr>
        <w:t xml:space="preserve"> </w:t>
      </w:r>
      <w:r w:rsidR="005D0F3C" w:rsidRPr="0067165A">
        <w:rPr>
          <w:rFonts w:ascii="Arial" w:hAnsi="Arial" w:cs="Arial"/>
          <w:iCs/>
          <w:lang w:val="ro-RO"/>
        </w:rPr>
        <w:t xml:space="preserve">produse principale comparația nu este elocventă, </w:t>
      </w:r>
      <w:r w:rsidR="00827E35" w:rsidRPr="0067165A">
        <w:rPr>
          <w:rFonts w:ascii="Arial" w:hAnsi="Arial" w:cs="Arial"/>
          <w:iCs/>
          <w:lang w:val="ro-RO"/>
        </w:rPr>
        <w:t xml:space="preserve">întrucât în aceste arborete se aplică tăieri repetate neuniforme, concentrate în anumite ochiuri, împrăştiate neregulat în cuprinsul arboretelor exploatabile, urmărindu-se instalarea şi dezvoltarea seminţişului natural sub masiv, până ce se va constitui noul arboret, respectiv tăieri rase unde </w:t>
      </w:r>
      <w:r w:rsidR="005D0F3C" w:rsidRPr="0067165A">
        <w:rPr>
          <w:rFonts w:ascii="Arial" w:hAnsi="Arial" w:cs="Arial"/>
          <w:iCs/>
          <w:lang w:val="ro-RO"/>
        </w:rPr>
        <w:t xml:space="preserve">se extrage integral masa lemnoasă, urmând a fi împădurite în maximum 2 ani, conform prevederilor legale. În concluzie, în perioada următorilor 10 ani, la nivelul </w:t>
      </w:r>
      <w:r w:rsidRPr="0067165A">
        <w:rPr>
          <w:rFonts w:ascii="Arial" w:hAnsi="Arial" w:cs="Arial"/>
          <w:iCs/>
          <w:lang w:val="ro-RO"/>
        </w:rPr>
        <w:t xml:space="preserve"> suprafeței de pădur</w:t>
      </w:r>
      <w:r w:rsidR="005D0F3C" w:rsidRPr="0067165A">
        <w:rPr>
          <w:rFonts w:ascii="Arial" w:hAnsi="Arial" w:cs="Arial"/>
          <w:iCs/>
          <w:lang w:val="ro-RO"/>
        </w:rPr>
        <w:t>e</w:t>
      </w:r>
      <w:r w:rsidRPr="0067165A">
        <w:rPr>
          <w:rFonts w:ascii="Arial" w:hAnsi="Arial" w:cs="Arial"/>
          <w:iCs/>
          <w:lang w:val="ro-RO"/>
        </w:rPr>
        <w:t xml:space="preserve"> din ANPIC, se va înregistra o acumulare de masă lemnoasă.</w:t>
      </w:r>
    </w:p>
    <w:p w14:paraId="0103BD9C" w14:textId="77777777" w:rsidR="00827E35" w:rsidRPr="0067165A" w:rsidRDefault="00827E35" w:rsidP="00393632">
      <w:pPr>
        <w:suppressAutoHyphens/>
        <w:ind w:firstLine="720"/>
        <w:jc w:val="both"/>
        <w:rPr>
          <w:rFonts w:ascii="Arial" w:hAnsi="Arial" w:cs="Arial"/>
          <w:iCs/>
          <w:lang w:val="ro-RO"/>
        </w:rPr>
      </w:pPr>
    </w:p>
    <w:p w14:paraId="0E1005BF" w14:textId="77777777" w:rsidR="00266220" w:rsidRPr="0067165A" w:rsidRDefault="00266220" w:rsidP="001F10CA">
      <w:pPr>
        <w:suppressAutoHyphens/>
        <w:jc w:val="center"/>
        <w:rPr>
          <w:rFonts w:ascii="Arial" w:hAnsi="Arial" w:cs="Arial"/>
          <w:lang w:val="ro-RO"/>
        </w:rPr>
      </w:pPr>
      <w:r w:rsidRPr="0067165A">
        <w:rPr>
          <w:rFonts w:ascii="Arial" w:hAnsi="Arial" w:cs="Arial"/>
          <w:lang w:val="ro-RO"/>
        </w:rPr>
        <w:t>Sinteza efectelor analizate anterior este prezentată în tabelul următor:</w:t>
      </w:r>
    </w:p>
    <w:p w14:paraId="17B92F54" w14:textId="77777777" w:rsidR="00266220" w:rsidRPr="0067165A" w:rsidRDefault="006609CD" w:rsidP="006609CD">
      <w:pPr>
        <w:suppressAutoHyphens/>
        <w:jc w:val="right"/>
        <w:rPr>
          <w:rFonts w:ascii="Arial" w:hAnsi="Arial" w:cs="Arial"/>
          <w:b/>
          <w:i/>
          <w:sz w:val="20"/>
          <w:lang w:val="ro-RO"/>
        </w:rPr>
      </w:pPr>
      <w:r w:rsidRPr="0067165A">
        <w:rPr>
          <w:rFonts w:ascii="Arial" w:hAnsi="Arial" w:cs="Arial"/>
          <w:b/>
          <w:i/>
          <w:sz w:val="20"/>
          <w:lang w:val="ro-RO"/>
        </w:rPr>
        <w:t>Tabelul A.2.2.</w:t>
      </w: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671"/>
        <w:gridCol w:w="1261"/>
        <w:gridCol w:w="1331"/>
        <w:gridCol w:w="1362"/>
        <w:gridCol w:w="1237"/>
        <w:gridCol w:w="1267"/>
        <w:gridCol w:w="1134"/>
      </w:tblGrid>
      <w:tr w:rsidR="00B37398" w:rsidRPr="0067165A" w14:paraId="446C4453" w14:textId="77777777" w:rsidTr="008D7BE9">
        <w:trPr>
          <w:trHeight w:val="890"/>
          <w:tblHeader/>
          <w:jc w:val="center"/>
        </w:trPr>
        <w:tc>
          <w:tcPr>
            <w:tcW w:w="850" w:type="dxa"/>
            <w:tcBorders>
              <w:top w:val="single" w:sz="12" w:space="0" w:color="auto"/>
              <w:left w:val="single" w:sz="12" w:space="0" w:color="auto"/>
              <w:bottom w:val="single" w:sz="12" w:space="0" w:color="auto"/>
            </w:tcBorders>
            <w:shd w:val="clear" w:color="auto" w:fill="auto"/>
            <w:vAlign w:val="center"/>
          </w:tcPr>
          <w:p w14:paraId="3659732C"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Etapa</w:t>
            </w:r>
          </w:p>
        </w:tc>
        <w:tc>
          <w:tcPr>
            <w:tcW w:w="1671" w:type="dxa"/>
            <w:tcBorders>
              <w:top w:val="single" w:sz="12" w:space="0" w:color="auto"/>
              <w:bottom w:val="single" w:sz="12" w:space="0" w:color="auto"/>
            </w:tcBorders>
            <w:shd w:val="clear" w:color="auto" w:fill="auto"/>
            <w:vAlign w:val="center"/>
          </w:tcPr>
          <w:p w14:paraId="20A427AB"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Efecte</w:t>
            </w:r>
          </w:p>
        </w:tc>
        <w:tc>
          <w:tcPr>
            <w:tcW w:w="1261" w:type="dxa"/>
            <w:tcBorders>
              <w:top w:val="single" w:sz="12" w:space="0" w:color="auto"/>
              <w:bottom w:val="single" w:sz="12" w:space="0" w:color="auto"/>
            </w:tcBorders>
            <w:shd w:val="clear" w:color="auto" w:fill="auto"/>
            <w:vAlign w:val="center"/>
          </w:tcPr>
          <w:p w14:paraId="549285F0"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Tip/ tipuri de intervenţie care generează efectul</w:t>
            </w:r>
          </w:p>
        </w:tc>
        <w:tc>
          <w:tcPr>
            <w:tcW w:w="1331" w:type="dxa"/>
            <w:tcBorders>
              <w:top w:val="single" w:sz="12" w:space="0" w:color="auto"/>
              <w:bottom w:val="single" w:sz="12" w:space="0" w:color="auto"/>
            </w:tcBorders>
            <w:shd w:val="clear" w:color="auto" w:fill="auto"/>
            <w:vAlign w:val="center"/>
          </w:tcPr>
          <w:p w14:paraId="14293895"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Modalitatea de cuantificare</w:t>
            </w:r>
          </w:p>
        </w:tc>
        <w:tc>
          <w:tcPr>
            <w:tcW w:w="1362" w:type="dxa"/>
            <w:tcBorders>
              <w:top w:val="single" w:sz="12" w:space="0" w:color="auto"/>
              <w:bottom w:val="single" w:sz="12" w:space="0" w:color="auto"/>
            </w:tcBorders>
            <w:shd w:val="clear" w:color="auto" w:fill="auto"/>
            <w:vAlign w:val="center"/>
          </w:tcPr>
          <w:p w14:paraId="0C6C714B" w14:textId="6F44B5EF"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Cuantificarea efectelor</w:t>
            </w:r>
          </w:p>
        </w:tc>
        <w:tc>
          <w:tcPr>
            <w:tcW w:w="1237" w:type="dxa"/>
            <w:tcBorders>
              <w:top w:val="single" w:sz="12" w:space="0" w:color="auto"/>
              <w:bottom w:val="single" w:sz="12" w:space="0" w:color="auto"/>
            </w:tcBorders>
            <w:shd w:val="clear" w:color="auto" w:fill="auto"/>
            <w:vAlign w:val="center"/>
          </w:tcPr>
          <w:p w14:paraId="3742F076"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Distanţa/Aria până la care se resimt efectele</w:t>
            </w:r>
          </w:p>
        </w:tc>
        <w:tc>
          <w:tcPr>
            <w:tcW w:w="1267" w:type="dxa"/>
            <w:tcBorders>
              <w:top w:val="single" w:sz="12" w:space="0" w:color="auto"/>
              <w:bottom w:val="single" w:sz="12" w:space="0" w:color="auto"/>
            </w:tcBorders>
            <w:shd w:val="clear" w:color="auto" w:fill="auto"/>
            <w:vAlign w:val="center"/>
          </w:tcPr>
          <w:p w14:paraId="1E0FAAC6"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ANPIC potenţial afectate</w:t>
            </w:r>
          </w:p>
        </w:tc>
        <w:tc>
          <w:tcPr>
            <w:tcW w:w="1134" w:type="dxa"/>
            <w:tcBorders>
              <w:top w:val="single" w:sz="12" w:space="0" w:color="auto"/>
              <w:bottom w:val="single" w:sz="12" w:space="0" w:color="auto"/>
              <w:right w:val="single" w:sz="12" w:space="0" w:color="auto"/>
            </w:tcBorders>
            <w:shd w:val="clear" w:color="auto" w:fill="auto"/>
            <w:vAlign w:val="center"/>
          </w:tcPr>
          <w:p w14:paraId="5A17217B"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
                <w:bCs/>
                <w:sz w:val="17"/>
                <w:szCs w:val="17"/>
              </w:rPr>
            </w:pPr>
            <w:r w:rsidRPr="0067165A">
              <w:rPr>
                <w:rFonts w:ascii="Arial" w:hAnsi="Arial" w:cs="Arial"/>
                <w:b/>
                <w:bCs/>
                <w:sz w:val="17"/>
                <w:szCs w:val="17"/>
              </w:rPr>
              <w:t>Alte infor-maţii supli-mentare</w:t>
            </w:r>
          </w:p>
        </w:tc>
      </w:tr>
      <w:tr w:rsidR="00B37398" w:rsidRPr="0067165A" w14:paraId="0965FA4A" w14:textId="77777777" w:rsidTr="006609CD">
        <w:trPr>
          <w:trHeight w:val="635"/>
          <w:jc w:val="center"/>
        </w:trPr>
        <w:tc>
          <w:tcPr>
            <w:tcW w:w="850" w:type="dxa"/>
            <w:vMerge w:val="restart"/>
            <w:tcBorders>
              <w:top w:val="single" w:sz="12" w:space="0" w:color="auto"/>
              <w:left w:val="single" w:sz="12" w:space="0" w:color="auto"/>
            </w:tcBorders>
            <w:shd w:val="clear" w:color="auto" w:fill="auto"/>
            <w:vAlign w:val="center"/>
          </w:tcPr>
          <w:p w14:paraId="0885F96D"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Imple-mentare</w:t>
            </w:r>
          </w:p>
        </w:tc>
        <w:tc>
          <w:tcPr>
            <w:tcW w:w="1671" w:type="dxa"/>
            <w:tcBorders>
              <w:top w:val="single" w:sz="12" w:space="0" w:color="auto"/>
            </w:tcBorders>
            <w:shd w:val="clear" w:color="auto" w:fill="auto"/>
            <w:vAlign w:val="center"/>
          </w:tcPr>
          <w:p w14:paraId="16BE72D6"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Creşterea nivelului de zgomot şi vibraţii</w:t>
            </w:r>
          </w:p>
        </w:tc>
        <w:tc>
          <w:tcPr>
            <w:tcW w:w="1261" w:type="dxa"/>
            <w:vMerge w:val="restart"/>
            <w:tcBorders>
              <w:top w:val="single" w:sz="12" w:space="0" w:color="auto"/>
            </w:tcBorders>
            <w:shd w:val="clear" w:color="auto" w:fill="auto"/>
            <w:vAlign w:val="center"/>
          </w:tcPr>
          <w:p w14:paraId="234843FA" w14:textId="77777777" w:rsidR="00266220" w:rsidRPr="0067165A" w:rsidRDefault="00266220" w:rsidP="001F10CA">
            <w:pPr>
              <w:jc w:val="center"/>
              <w:rPr>
                <w:rFonts w:ascii="Arial" w:hAnsi="Arial" w:cs="Arial"/>
                <w:i/>
                <w:iCs/>
                <w:sz w:val="17"/>
                <w:szCs w:val="17"/>
                <w:lang w:val="ro-RO"/>
              </w:rPr>
            </w:pPr>
            <w:r w:rsidRPr="0067165A">
              <w:rPr>
                <w:rFonts w:ascii="Arial" w:hAnsi="Arial" w:cs="Arial"/>
                <w:i/>
                <w:iCs/>
                <w:sz w:val="17"/>
                <w:szCs w:val="17"/>
                <w:lang w:val="ro-RO"/>
              </w:rPr>
              <w:t>Tăieri de regenerare</w:t>
            </w:r>
          </w:p>
          <w:p w14:paraId="26648532" w14:textId="77777777" w:rsidR="00266220" w:rsidRPr="0067165A" w:rsidRDefault="00266220" w:rsidP="001F10CA">
            <w:pPr>
              <w:rPr>
                <w:rFonts w:ascii="Arial" w:hAnsi="Arial" w:cs="Arial"/>
                <w:i/>
                <w:iCs/>
                <w:sz w:val="17"/>
                <w:szCs w:val="17"/>
                <w:lang w:val="it-IT"/>
              </w:rPr>
            </w:pPr>
            <w:r w:rsidRPr="0067165A">
              <w:rPr>
                <w:rFonts w:ascii="Arial" w:hAnsi="Arial" w:cs="Arial"/>
                <w:i/>
                <w:iCs/>
                <w:sz w:val="17"/>
                <w:szCs w:val="17"/>
                <w:lang w:val="ro-RO"/>
              </w:rPr>
              <w:t>(tratamente)</w:t>
            </w:r>
          </w:p>
          <w:p w14:paraId="79568B8E" w14:textId="77777777" w:rsidR="00266220" w:rsidRPr="0067165A" w:rsidRDefault="00266220" w:rsidP="001F10CA">
            <w:pPr>
              <w:jc w:val="center"/>
              <w:rPr>
                <w:rFonts w:ascii="Arial" w:hAnsi="Arial" w:cs="Arial"/>
                <w:i/>
                <w:iCs/>
                <w:sz w:val="17"/>
                <w:szCs w:val="17"/>
                <w:lang w:val="ro-RO"/>
              </w:rPr>
            </w:pPr>
            <w:r w:rsidRPr="0067165A">
              <w:rPr>
                <w:rFonts w:ascii="Arial" w:hAnsi="Arial" w:cs="Arial"/>
                <w:i/>
                <w:iCs/>
                <w:sz w:val="17"/>
                <w:szCs w:val="17"/>
                <w:lang w:val="ro-RO"/>
              </w:rPr>
              <w:t>Lucrări de îngrijire</w:t>
            </w:r>
          </w:p>
          <w:p w14:paraId="0834AFDD" w14:textId="77777777" w:rsidR="00266220" w:rsidRPr="0067165A" w:rsidRDefault="00266220" w:rsidP="001F10CA">
            <w:pPr>
              <w:rPr>
                <w:rFonts w:ascii="Arial" w:hAnsi="Arial" w:cs="Arial"/>
                <w:i/>
                <w:iCs/>
                <w:sz w:val="17"/>
                <w:szCs w:val="17"/>
                <w:lang w:val="it-IT"/>
              </w:rPr>
            </w:pPr>
            <w:r w:rsidRPr="0067165A">
              <w:rPr>
                <w:rFonts w:ascii="Arial" w:hAnsi="Arial" w:cs="Arial"/>
                <w:i/>
                <w:iCs/>
                <w:sz w:val="17"/>
                <w:szCs w:val="17"/>
                <w:lang w:val="ro-RO"/>
              </w:rPr>
              <w:t>şi conducere</w:t>
            </w:r>
          </w:p>
          <w:p w14:paraId="684B6CB3" w14:textId="77777777" w:rsidR="00266220" w:rsidRPr="0067165A" w:rsidRDefault="00266220" w:rsidP="001F10CA">
            <w:pPr>
              <w:rPr>
                <w:rFonts w:ascii="Arial" w:hAnsi="Arial" w:cs="Arial"/>
                <w:i/>
                <w:iCs/>
                <w:sz w:val="17"/>
                <w:szCs w:val="17"/>
                <w:lang w:val="ro-RO"/>
              </w:rPr>
            </w:pPr>
            <w:r w:rsidRPr="0067165A">
              <w:rPr>
                <w:rFonts w:ascii="Arial" w:hAnsi="Arial" w:cs="Arial"/>
                <w:i/>
                <w:iCs/>
                <w:sz w:val="17"/>
                <w:szCs w:val="17"/>
                <w:lang w:val="ro-RO"/>
              </w:rPr>
              <w:t xml:space="preserve">a arboretelor </w:t>
            </w:r>
          </w:p>
          <w:p w14:paraId="309610CE" w14:textId="77777777" w:rsidR="00266220" w:rsidRPr="0067165A" w:rsidRDefault="00266220" w:rsidP="001F10CA">
            <w:pPr>
              <w:rPr>
                <w:rFonts w:ascii="Arial" w:hAnsi="Arial" w:cs="Arial"/>
                <w:i/>
                <w:iCs/>
                <w:sz w:val="17"/>
                <w:szCs w:val="17"/>
                <w:lang w:val="fr-FR"/>
              </w:rPr>
            </w:pPr>
          </w:p>
        </w:tc>
        <w:tc>
          <w:tcPr>
            <w:tcW w:w="1331" w:type="dxa"/>
            <w:tcBorders>
              <w:top w:val="single" w:sz="12" w:space="0" w:color="auto"/>
            </w:tcBorders>
            <w:shd w:val="clear" w:color="auto" w:fill="auto"/>
          </w:tcPr>
          <w:p w14:paraId="080F7965"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lang w:val="it-IT"/>
              </w:rPr>
              <w:t>Valori generate de utilajele forestiere (dB)</w:t>
            </w:r>
          </w:p>
        </w:tc>
        <w:tc>
          <w:tcPr>
            <w:tcW w:w="1362" w:type="dxa"/>
            <w:vMerge w:val="restart"/>
            <w:tcBorders>
              <w:top w:val="single" w:sz="12" w:space="0" w:color="auto"/>
            </w:tcBorders>
            <w:shd w:val="clear" w:color="auto" w:fill="auto"/>
            <w:vAlign w:val="center"/>
          </w:tcPr>
          <w:p w14:paraId="54B0C0E7"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În raport cu durata de timp necesară  recoltării volumului de lemn stabilit prin lucrări silvotehnice şi a valorilor emisiilor: in medie 3-4 luni pe an</w:t>
            </w:r>
          </w:p>
        </w:tc>
        <w:tc>
          <w:tcPr>
            <w:tcW w:w="1237" w:type="dxa"/>
            <w:vMerge w:val="restart"/>
            <w:tcBorders>
              <w:top w:val="single" w:sz="12" w:space="0" w:color="auto"/>
            </w:tcBorders>
            <w:shd w:val="clear" w:color="auto" w:fill="auto"/>
            <w:vAlign w:val="center"/>
          </w:tcPr>
          <w:p w14:paraId="1BE53403"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Local, în zona de lucru din interiorul unităţilor amenajistice</w:t>
            </w:r>
          </w:p>
        </w:tc>
        <w:tc>
          <w:tcPr>
            <w:tcW w:w="1267" w:type="dxa"/>
            <w:vMerge w:val="restart"/>
            <w:tcBorders>
              <w:top w:val="single" w:sz="12" w:space="0" w:color="auto"/>
            </w:tcBorders>
            <w:shd w:val="clear" w:color="auto" w:fill="auto"/>
            <w:vAlign w:val="center"/>
          </w:tcPr>
          <w:p w14:paraId="0E833811" w14:textId="77777777" w:rsidR="00B936E3" w:rsidRPr="0067165A" w:rsidRDefault="00DC2562" w:rsidP="001F10CA">
            <w:pPr>
              <w:pStyle w:val="yiv6583506418msonormal"/>
              <w:shd w:val="clear" w:color="auto" w:fill="FFFFFF"/>
              <w:spacing w:before="0" w:beforeAutospacing="0" w:after="0" w:afterAutospacing="0"/>
              <w:jc w:val="center"/>
              <w:rPr>
                <w:rFonts w:ascii="Arial" w:hAnsi="Arial" w:cs="Arial"/>
                <w:iCs/>
                <w:sz w:val="18"/>
                <w:szCs w:val="18"/>
              </w:rPr>
            </w:pPr>
            <w:r w:rsidRPr="0067165A">
              <w:rPr>
                <w:rFonts w:ascii="Arial" w:hAnsi="Arial" w:cs="Arial"/>
                <w:iCs/>
                <w:sz w:val="18"/>
                <w:szCs w:val="18"/>
              </w:rPr>
              <w:t>ROSAC0043 Comana</w:t>
            </w:r>
          </w:p>
          <w:p w14:paraId="5D353840" w14:textId="3C343FF2" w:rsidR="00DC2562" w:rsidRPr="0067165A" w:rsidRDefault="00DC2562"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Cs/>
                <w:sz w:val="18"/>
                <w:szCs w:val="18"/>
              </w:rPr>
              <w:t>ROSPA0022 Comana</w:t>
            </w:r>
          </w:p>
        </w:tc>
        <w:tc>
          <w:tcPr>
            <w:tcW w:w="1134" w:type="dxa"/>
            <w:tcBorders>
              <w:top w:val="single" w:sz="12" w:space="0" w:color="auto"/>
              <w:right w:val="single" w:sz="12" w:space="0" w:color="auto"/>
            </w:tcBorders>
            <w:shd w:val="clear" w:color="auto" w:fill="auto"/>
            <w:vAlign w:val="center"/>
          </w:tcPr>
          <w:p w14:paraId="5DBBD1A1"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r w:rsidR="00B37398" w:rsidRPr="0067165A" w14:paraId="5D81B544" w14:textId="77777777" w:rsidTr="006609CD">
        <w:trPr>
          <w:trHeight w:val="849"/>
          <w:jc w:val="center"/>
        </w:trPr>
        <w:tc>
          <w:tcPr>
            <w:tcW w:w="850" w:type="dxa"/>
            <w:vMerge/>
            <w:tcBorders>
              <w:left w:val="single" w:sz="12" w:space="0" w:color="auto"/>
            </w:tcBorders>
            <w:shd w:val="clear" w:color="auto" w:fill="auto"/>
          </w:tcPr>
          <w:p w14:paraId="283F9278"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671" w:type="dxa"/>
            <w:shd w:val="clear" w:color="auto" w:fill="auto"/>
            <w:vAlign w:val="center"/>
          </w:tcPr>
          <w:p w14:paraId="29E2D82B"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Modificarea calităţii aerului</w:t>
            </w:r>
          </w:p>
        </w:tc>
        <w:tc>
          <w:tcPr>
            <w:tcW w:w="1261" w:type="dxa"/>
            <w:vMerge/>
            <w:shd w:val="clear" w:color="auto" w:fill="auto"/>
            <w:vAlign w:val="center"/>
          </w:tcPr>
          <w:p w14:paraId="7E8BA38A" w14:textId="77777777" w:rsidR="00266220" w:rsidRPr="0067165A" w:rsidRDefault="00266220" w:rsidP="001F10CA">
            <w:pPr>
              <w:rPr>
                <w:rFonts w:ascii="Arial" w:hAnsi="Arial" w:cs="Arial"/>
                <w:i/>
                <w:iCs/>
                <w:sz w:val="17"/>
                <w:szCs w:val="17"/>
                <w:lang w:val="ro-RO"/>
              </w:rPr>
            </w:pPr>
          </w:p>
        </w:tc>
        <w:tc>
          <w:tcPr>
            <w:tcW w:w="1331" w:type="dxa"/>
            <w:shd w:val="clear" w:color="auto" w:fill="auto"/>
            <w:vAlign w:val="center"/>
          </w:tcPr>
          <w:p w14:paraId="4E0DCEA2"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Emisii generate de utilajele forestiere (</w:t>
            </w:r>
            <w:r w:rsidRPr="0067165A">
              <w:rPr>
                <w:rFonts w:ascii="Arial" w:hAnsi="Arial" w:cs="Arial"/>
                <w:sz w:val="17"/>
                <w:szCs w:val="17"/>
              </w:rPr>
              <w:t>µg/m</w:t>
            </w:r>
            <w:r w:rsidRPr="0067165A">
              <w:rPr>
                <w:rFonts w:ascii="Arial" w:hAnsi="Arial" w:cs="Arial"/>
                <w:sz w:val="17"/>
                <w:szCs w:val="17"/>
                <w:vertAlign w:val="superscript"/>
              </w:rPr>
              <w:t>3</w:t>
            </w:r>
            <w:r w:rsidRPr="0067165A">
              <w:rPr>
                <w:rFonts w:ascii="Arial" w:hAnsi="Arial" w:cs="Arial"/>
                <w:sz w:val="17"/>
                <w:szCs w:val="17"/>
              </w:rPr>
              <w:t>)</w:t>
            </w:r>
          </w:p>
        </w:tc>
        <w:tc>
          <w:tcPr>
            <w:tcW w:w="1362" w:type="dxa"/>
            <w:vMerge/>
            <w:shd w:val="clear" w:color="auto" w:fill="auto"/>
            <w:vAlign w:val="center"/>
          </w:tcPr>
          <w:p w14:paraId="02BCED1B"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237" w:type="dxa"/>
            <w:vMerge/>
            <w:shd w:val="clear" w:color="auto" w:fill="auto"/>
            <w:vAlign w:val="center"/>
          </w:tcPr>
          <w:p w14:paraId="24E0C687"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p>
        </w:tc>
        <w:tc>
          <w:tcPr>
            <w:tcW w:w="1267" w:type="dxa"/>
            <w:vMerge/>
            <w:shd w:val="clear" w:color="auto" w:fill="auto"/>
            <w:vAlign w:val="center"/>
          </w:tcPr>
          <w:p w14:paraId="5E2CF8D8"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134" w:type="dxa"/>
            <w:tcBorders>
              <w:right w:val="single" w:sz="12" w:space="0" w:color="auto"/>
            </w:tcBorders>
            <w:shd w:val="clear" w:color="auto" w:fill="auto"/>
            <w:vAlign w:val="center"/>
          </w:tcPr>
          <w:p w14:paraId="7E53521A"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r w:rsidR="00B37398" w:rsidRPr="0067165A" w14:paraId="390F1613" w14:textId="77777777" w:rsidTr="006609CD">
        <w:trPr>
          <w:trHeight w:val="358"/>
          <w:jc w:val="center"/>
        </w:trPr>
        <w:tc>
          <w:tcPr>
            <w:tcW w:w="850" w:type="dxa"/>
            <w:vMerge/>
            <w:tcBorders>
              <w:left w:val="single" w:sz="12" w:space="0" w:color="auto"/>
            </w:tcBorders>
            <w:shd w:val="clear" w:color="auto" w:fill="auto"/>
          </w:tcPr>
          <w:p w14:paraId="5413DB6D"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671" w:type="dxa"/>
            <w:shd w:val="clear" w:color="auto" w:fill="auto"/>
            <w:vAlign w:val="center"/>
          </w:tcPr>
          <w:p w14:paraId="18D5C9C1"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Emisii de poluanţi în apă şi sol</w:t>
            </w:r>
          </w:p>
        </w:tc>
        <w:tc>
          <w:tcPr>
            <w:tcW w:w="1261" w:type="dxa"/>
            <w:vMerge/>
            <w:shd w:val="clear" w:color="auto" w:fill="auto"/>
            <w:vAlign w:val="center"/>
          </w:tcPr>
          <w:p w14:paraId="5CA9ACD4" w14:textId="77777777" w:rsidR="00266220" w:rsidRPr="0067165A" w:rsidRDefault="00266220" w:rsidP="001F10CA">
            <w:pPr>
              <w:rPr>
                <w:rFonts w:ascii="Arial" w:hAnsi="Arial" w:cs="Arial"/>
                <w:i/>
                <w:iCs/>
                <w:sz w:val="17"/>
                <w:szCs w:val="17"/>
                <w:lang w:val="ro-RO"/>
              </w:rPr>
            </w:pPr>
          </w:p>
        </w:tc>
        <w:tc>
          <w:tcPr>
            <w:tcW w:w="1331" w:type="dxa"/>
            <w:vMerge w:val="restart"/>
            <w:shd w:val="clear" w:color="auto" w:fill="auto"/>
            <w:vAlign w:val="center"/>
          </w:tcPr>
          <w:p w14:paraId="7458384C"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Poate apărea numai accidental</w:t>
            </w:r>
          </w:p>
        </w:tc>
        <w:tc>
          <w:tcPr>
            <w:tcW w:w="1362" w:type="dxa"/>
            <w:vMerge w:val="restart"/>
            <w:shd w:val="clear" w:color="auto" w:fill="auto"/>
            <w:vAlign w:val="center"/>
          </w:tcPr>
          <w:p w14:paraId="7774C267"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Poate apărea numai accidental</w:t>
            </w:r>
          </w:p>
        </w:tc>
        <w:tc>
          <w:tcPr>
            <w:tcW w:w="1237" w:type="dxa"/>
            <w:vMerge w:val="restart"/>
            <w:shd w:val="clear" w:color="auto" w:fill="auto"/>
            <w:vAlign w:val="center"/>
          </w:tcPr>
          <w:p w14:paraId="5552E0ED"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Poate apărea numai accidental</w:t>
            </w:r>
          </w:p>
        </w:tc>
        <w:tc>
          <w:tcPr>
            <w:tcW w:w="1267" w:type="dxa"/>
            <w:vMerge/>
            <w:shd w:val="clear" w:color="auto" w:fill="auto"/>
          </w:tcPr>
          <w:p w14:paraId="678BD982"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134" w:type="dxa"/>
            <w:tcBorders>
              <w:right w:val="single" w:sz="12" w:space="0" w:color="auto"/>
            </w:tcBorders>
            <w:shd w:val="clear" w:color="auto" w:fill="auto"/>
            <w:vAlign w:val="center"/>
          </w:tcPr>
          <w:p w14:paraId="7B244244"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r w:rsidR="00B37398" w:rsidRPr="0067165A" w14:paraId="61A4E197" w14:textId="77777777" w:rsidTr="006609CD">
        <w:trPr>
          <w:trHeight w:val="427"/>
          <w:jc w:val="center"/>
        </w:trPr>
        <w:tc>
          <w:tcPr>
            <w:tcW w:w="850" w:type="dxa"/>
            <w:vMerge/>
            <w:tcBorders>
              <w:left w:val="single" w:sz="12" w:space="0" w:color="auto"/>
            </w:tcBorders>
            <w:shd w:val="clear" w:color="auto" w:fill="auto"/>
          </w:tcPr>
          <w:p w14:paraId="12CEBBFC"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671" w:type="dxa"/>
            <w:shd w:val="clear" w:color="auto" w:fill="auto"/>
            <w:vAlign w:val="center"/>
          </w:tcPr>
          <w:p w14:paraId="200E674C"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 xml:space="preserve">Mortalitatea indivizilor </w:t>
            </w:r>
          </w:p>
        </w:tc>
        <w:tc>
          <w:tcPr>
            <w:tcW w:w="1261" w:type="dxa"/>
            <w:vMerge/>
            <w:shd w:val="clear" w:color="auto" w:fill="auto"/>
            <w:vAlign w:val="center"/>
          </w:tcPr>
          <w:p w14:paraId="639DA3A7" w14:textId="77777777" w:rsidR="00266220" w:rsidRPr="0067165A" w:rsidRDefault="00266220" w:rsidP="001F10CA">
            <w:pPr>
              <w:rPr>
                <w:rFonts w:ascii="Arial" w:hAnsi="Arial" w:cs="Arial"/>
                <w:i/>
                <w:iCs/>
                <w:sz w:val="17"/>
                <w:szCs w:val="17"/>
                <w:lang w:val="ro-RO"/>
              </w:rPr>
            </w:pPr>
          </w:p>
        </w:tc>
        <w:tc>
          <w:tcPr>
            <w:tcW w:w="1331" w:type="dxa"/>
            <w:vMerge/>
            <w:shd w:val="clear" w:color="auto" w:fill="auto"/>
            <w:vAlign w:val="center"/>
          </w:tcPr>
          <w:p w14:paraId="319C1DBA" w14:textId="77777777" w:rsidR="00266220" w:rsidRPr="0067165A" w:rsidRDefault="00266220" w:rsidP="001F10CA">
            <w:pPr>
              <w:jc w:val="center"/>
              <w:rPr>
                <w:rFonts w:ascii="Arial" w:hAnsi="Arial" w:cs="Arial"/>
                <w:bCs/>
                <w:i/>
                <w:iCs/>
                <w:sz w:val="17"/>
                <w:szCs w:val="17"/>
                <w:lang w:val="ro-RO"/>
              </w:rPr>
            </w:pPr>
          </w:p>
        </w:tc>
        <w:tc>
          <w:tcPr>
            <w:tcW w:w="1362" w:type="dxa"/>
            <w:vMerge/>
            <w:shd w:val="clear" w:color="auto" w:fill="auto"/>
            <w:vAlign w:val="center"/>
          </w:tcPr>
          <w:p w14:paraId="4D2D3D2A" w14:textId="77777777" w:rsidR="00266220" w:rsidRPr="0067165A" w:rsidRDefault="00266220" w:rsidP="001F10CA">
            <w:pPr>
              <w:pStyle w:val="Listparagraf"/>
              <w:ind w:left="0"/>
              <w:jc w:val="center"/>
              <w:rPr>
                <w:rFonts w:ascii="Arial" w:hAnsi="Arial" w:cs="Arial"/>
                <w:i/>
                <w:iCs/>
                <w:sz w:val="17"/>
                <w:szCs w:val="17"/>
              </w:rPr>
            </w:pPr>
          </w:p>
        </w:tc>
        <w:tc>
          <w:tcPr>
            <w:tcW w:w="1237" w:type="dxa"/>
            <w:vMerge/>
            <w:shd w:val="clear" w:color="auto" w:fill="auto"/>
          </w:tcPr>
          <w:p w14:paraId="5B9050DE"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p>
        </w:tc>
        <w:tc>
          <w:tcPr>
            <w:tcW w:w="1267" w:type="dxa"/>
            <w:vMerge/>
            <w:shd w:val="clear" w:color="auto" w:fill="auto"/>
          </w:tcPr>
          <w:p w14:paraId="4A7B41F8"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134" w:type="dxa"/>
            <w:tcBorders>
              <w:right w:val="single" w:sz="12" w:space="0" w:color="auto"/>
            </w:tcBorders>
            <w:shd w:val="clear" w:color="auto" w:fill="auto"/>
            <w:vAlign w:val="center"/>
          </w:tcPr>
          <w:p w14:paraId="759EA174"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r w:rsidR="00B37398" w:rsidRPr="0067165A" w14:paraId="0497278C" w14:textId="77777777" w:rsidTr="006609CD">
        <w:trPr>
          <w:trHeight w:val="406"/>
          <w:jc w:val="center"/>
        </w:trPr>
        <w:tc>
          <w:tcPr>
            <w:tcW w:w="850" w:type="dxa"/>
            <w:vMerge/>
            <w:tcBorders>
              <w:left w:val="single" w:sz="12" w:space="0" w:color="auto"/>
            </w:tcBorders>
            <w:shd w:val="clear" w:color="auto" w:fill="auto"/>
          </w:tcPr>
          <w:p w14:paraId="0D6F40D7"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671" w:type="dxa"/>
            <w:shd w:val="clear" w:color="auto" w:fill="auto"/>
            <w:vAlign w:val="center"/>
          </w:tcPr>
          <w:p w14:paraId="00172990"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Distrugerea nişelor ecologice</w:t>
            </w:r>
          </w:p>
        </w:tc>
        <w:tc>
          <w:tcPr>
            <w:tcW w:w="1261" w:type="dxa"/>
            <w:vMerge/>
            <w:shd w:val="clear" w:color="auto" w:fill="auto"/>
            <w:vAlign w:val="center"/>
          </w:tcPr>
          <w:p w14:paraId="13A2284C" w14:textId="77777777" w:rsidR="00266220" w:rsidRPr="0067165A" w:rsidRDefault="00266220" w:rsidP="001F10CA">
            <w:pPr>
              <w:rPr>
                <w:rFonts w:ascii="Arial" w:hAnsi="Arial" w:cs="Arial"/>
                <w:i/>
                <w:iCs/>
                <w:sz w:val="17"/>
                <w:szCs w:val="17"/>
                <w:lang w:val="ro-RO"/>
              </w:rPr>
            </w:pPr>
          </w:p>
        </w:tc>
        <w:tc>
          <w:tcPr>
            <w:tcW w:w="1331" w:type="dxa"/>
            <w:shd w:val="clear" w:color="auto" w:fill="auto"/>
            <w:vAlign w:val="center"/>
          </w:tcPr>
          <w:p w14:paraId="4EF09AD1"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bCs/>
                <w:i/>
                <w:iCs/>
                <w:sz w:val="17"/>
                <w:szCs w:val="17"/>
              </w:rPr>
            </w:pPr>
            <w:r w:rsidRPr="0067165A">
              <w:rPr>
                <w:rFonts w:ascii="Arial" w:hAnsi="Arial" w:cs="Arial"/>
                <w:bCs/>
                <w:i/>
                <w:iCs/>
                <w:sz w:val="17"/>
                <w:szCs w:val="17"/>
              </w:rPr>
              <w:t>Poate apărea cu caracter izolat</w:t>
            </w:r>
          </w:p>
        </w:tc>
        <w:tc>
          <w:tcPr>
            <w:tcW w:w="1362" w:type="dxa"/>
            <w:shd w:val="clear" w:color="auto" w:fill="auto"/>
            <w:vAlign w:val="center"/>
          </w:tcPr>
          <w:p w14:paraId="7F7015B0"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bCs/>
                <w:i/>
                <w:iCs/>
                <w:sz w:val="17"/>
                <w:szCs w:val="17"/>
              </w:rPr>
              <w:t>Poate apărea cu caracter izolat</w:t>
            </w:r>
          </w:p>
        </w:tc>
        <w:tc>
          <w:tcPr>
            <w:tcW w:w="1237" w:type="dxa"/>
            <w:shd w:val="clear" w:color="auto" w:fill="auto"/>
          </w:tcPr>
          <w:p w14:paraId="09FCFFCB"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bCs/>
                <w:i/>
                <w:iCs/>
                <w:sz w:val="17"/>
                <w:szCs w:val="17"/>
              </w:rPr>
              <w:t>Poate apărea cu caracter izolat</w:t>
            </w:r>
          </w:p>
        </w:tc>
        <w:tc>
          <w:tcPr>
            <w:tcW w:w="1267" w:type="dxa"/>
            <w:vMerge/>
            <w:shd w:val="clear" w:color="auto" w:fill="auto"/>
          </w:tcPr>
          <w:p w14:paraId="49EDD627"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134" w:type="dxa"/>
            <w:tcBorders>
              <w:right w:val="single" w:sz="12" w:space="0" w:color="auto"/>
            </w:tcBorders>
            <w:shd w:val="clear" w:color="auto" w:fill="auto"/>
            <w:vAlign w:val="center"/>
          </w:tcPr>
          <w:p w14:paraId="443D73FA"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r w:rsidR="00B37398" w:rsidRPr="0067165A" w14:paraId="37F98EFC" w14:textId="77777777" w:rsidTr="006609CD">
        <w:trPr>
          <w:trHeight w:val="406"/>
          <w:jc w:val="center"/>
        </w:trPr>
        <w:tc>
          <w:tcPr>
            <w:tcW w:w="850" w:type="dxa"/>
            <w:vMerge/>
            <w:tcBorders>
              <w:left w:val="single" w:sz="12" w:space="0" w:color="auto"/>
              <w:bottom w:val="single" w:sz="12" w:space="0" w:color="auto"/>
            </w:tcBorders>
            <w:shd w:val="clear" w:color="auto" w:fill="auto"/>
          </w:tcPr>
          <w:p w14:paraId="35D4E4A6"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671" w:type="dxa"/>
            <w:tcBorders>
              <w:bottom w:val="single" w:sz="12" w:space="0" w:color="auto"/>
            </w:tcBorders>
            <w:shd w:val="clear" w:color="auto" w:fill="auto"/>
            <w:vAlign w:val="center"/>
          </w:tcPr>
          <w:p w14:paraId="43549663" w14:textId="77777777" w:rsidR="00266220" w:rsidRPr="0067165A" w:rsidRDefault="00266220" w:rsidP="001F10CA">
            <w:pPr>
              <w:pStyle w:val="yiv6583506418msonormal"/>
              <w:shd w:val="clear" w:color="auto" w:fill="FFFFFF"/>
              <w:tabs>
                <w:tab w:val="left" w:pos="939"/>
              </w:tabs>
              <w:spacing w:before="0" w:beforeAutospacing="0" w:after="0" w:afterAutospacing="0"/>
              <w:jc w:val="center"/>
              <w:rPr>
                <w:rFonts w:ascii="Arial" w:hAnsi="Arial" w:cs="Arial"/>
                <w:i/>
                <w:iCs/>
                <w:sz w:val="17"/>
                <w:szCs w:val="17"/>
              </w:rPr>
            </w:pPr>
            <w:r w:rsidRPr="0067165A">
              <w:rPr>
                <w:rFonts w:ascii="Arial" w:hAnsi="Arial" w:cs="Arial"/>
                <w:i/>
                <w:iCs/>
                <w:sz w:val="17"/>
                <w:szCs w:val="17"/>
              </w:rPr>
              <w:t>Extragere arbori</w:t>
            </w:r>
          </w:p>
        </w:tc>
        <w:tc>
          <w:tcPr>
            <w:tcW w:w="1261" w:type="dxa"/>
            <w:vMerge/>
            <w:tcBorders>
              <w:bottom w:val="single" w:sz="12" w:space="0" w:color="auto"/>
            </w:tcBorders>
            <w:shd w:val="clear" w:color="auto" w:fill="auto"/>
            <w:vAlign w:val="center"/>
          </w:tcPr>
          <w:p w14:paraId="1F1A24E4" w14:textId="77777777" w:rsidR="00266220" w:rsidRPr="0067165A" w:rsidRDefault="00266220" w:rsidP="001F10CA">
            <w:pPr>
              <w:rPr>
                <w:rFonts w:ascii="Arial" w:hAnsi="Arial" w:cs="Arial"/>
                <w:i/>
                <w:iCs/>
                <w:sz w:val="17"/>
                <w:szCs w:val="17"/>
                <w:lang w:val="ro-RO"/>
              </w:rPr>
            </w:pPr>
          </w:p>
        </w:tc>
        <w:tc>
          <w:tcPr>
            <w:tcW w:w="1331" w:type="dxa"/>
            <w:tcBorders>
              <w:bottom w:val="single" w:sz="12" w:space="0" w:color="auto"/>
            </w:tcBorders>
            <w:shd w:val="clear" w:color="auto" w:fill="auto"/>
            <w:vAlign w:val="center"/>
          </w:tcPr>
          <w:p w14:paraId="4905F8E6" w14:textId="77777777" w:rsidR="00266220" w:rsidRPr="0067165A" w:rsidRDefault="00266220" w:rsidP="001F10CA">
            <w:pPr>
              <w:jc w:val="center"/>
              <w:rPr>
                <w:rFonts w:ascii="Arial" w:hAnsi="Arial" w:cs="Arial"/>
                <w:bCs/>
                <w:i/>
                <w:iCs/>
                <w:sz w:val="17"/>
                <w:szCs w:val="17"/>
                <w:lang w:val="fr-FR"/>
              </w:rPr>
            </w:pPr>
            <w:r w:rsidRPr="0067165A">
              <w:rPr>
                <w:rFonts w:ascii="Arial" w:hAnsi="Arial" w:cs="Arial"/>
                <w:bCs/>
                <w:i/>
                <w:iCs/>
                <w:sz w:val="17"/>
                <w:szCs w:val="17"/>
                <w:lang w:val="fr-FR"/>
              </w:rPr>
              <w:t>Prin intermediu</w:t>
            </w:r>
            <w:r w:rsidR="00393632" w:rsidRPr="0067165A">
              <w:rPr>
                <w:rFonts w:ascii="Arial" w:hAnsi="Arial" w:cs="Arial"/>
                <w:bCs/>
                <w:i/>
                <w:iCs/>
                <w:sz w:val="17"/>
                <w:szCs w:val="17"/>
                <w:lang w:val="fr-FR"/>
              </w:rPr>
              <w:t>l</w:t>
            </w:r>
            <w:r w:rsidRPr="0067165A">
              <w:rPr>
                <w:rFonts w:ascii="Arial" w:hAnsi="Arial" w:cs="Arial"/>
                <w:bCs/>
                <w:i/>
                <w:iCs/>
                <w:sz w:val="17"/>
                <w:szCs w:val="17"/>
                <w:lang w:val="fr-FR"/>
              </w:rPr>
              <w:t xml:space="preserve"> indicelui mediu de recoltare</w:t>
            </w:r>
          </w:p>
        </w:tc>
        <w:tc>
          <w:tcPr>
            <w:tcW w:w="1362" w:type="dxa"/>
            <w:tcBorders>
              <w:bottom w:val="single" w:sz="12" w:space="0" w:color="auto"/>
            </w:tcBorders>
            <w:shd w:val="clear" w:color="auto" w:fill="auto"/>
            <w:vAlign w:val="center"/>
          </w:tcPr>
          <w:p w14:paraId="052A60A2" w14:textId="5D80F229" w:rsidR="00266220" w:rsidRPr="0067165A" w:rsidRDefault="00266220" w:rsidP="00393632">
            <w:pPr>
              <w:pStyle w:val="Listparagraf"/>
              <w:ind w:left="0"/>
              <w:jc w:val="center"/>
              <w:rPr>
                <w:rFonts w:ascii="Arial" w:hAnsi="Arial" w:cs="Arial"/>
                <w:i/>
                <w:iCs/>
                <w:sz w:val="17"/>
                <w:szCs w:val="17"/>
                <w:lang w:val="fr-FR"/>
              </w:rPr>
            </w:pPr>
            <w:r w:rsidRPr="0067165A">
              <w:rPr>
                <w:rFonts w:ascii="Arial" w:hAnsi="Arial" w:cs="Arial"/>
                <w:i/>
                <w:iCs/>
                <w:sz w:val="17"/>
                <w:szCs w:val="17"/>
                <w:lang w:val="fr-FR"/>
              </w:rPr>
              <w:t xml:space="preserve">Indicele mediu de recoltare pentru </w:t>
            </w:r>
            <w:r w:rsidR="00393632" w:rsidRPr="0067165A">
              <w:rPr>
                <w:rFonts w:ascii="Arial" w:hAnsi="Arial" w:cs="Arial"/>
                <w:i/>
                <w:iCs/>
                <w:sz w:val="17"/>
                <w:szCs w:val="17"/>
                <w:lang w:val="fr-FR"/>
              </w:rPr>
              <w:t xml:space="preserve">OS </w:t>
            </w:r>
            <w:r w:rsidR="00B37398" w:rsidRPr="0067165A">
              <w:rPr>
                <w:rFonts w:ascii="Arial" w:hAnsi="Arial" w:cs="Arial"/>
                <w:i/>
                <w:iCs/>
                <w:sz w:val="17"/>
                <w:szCs w:val="17"/>
                <w:lang w:val="fr-FR"/>
              </w:rPr>
              <w:t>Comana</w:t>
            </w:r>
            <w:r w:rsidR="00393632" w:rsidRPr="0067165A">
              <w:rPr>
                <w:rFonts w:ascii="Arial" w:hAnsi="Arial" w:cs="Arial"/>
                <w:i/>
                <w:iCs/>
                <w:sz w:val="17"/>
                <w:szCs w:val="17"/>
                <w:lang w:val="fr-FR"/>
              </w:rPr>
              <w:t>(suprafața din ANPIC)</w:t>
            </w:r>
            <w:r w:rsidRPr="0067165A">
              <w:rPr>
                <w:rFonts w:ascii="Arial" w:hAnsi="Arial" w:cs="Arial"/>
                <w:i/>
                <w:iCs/>
                <w:sz w:val="17"/>
                <w:szCs w:val="17"/>
                <w:lang w:val="fr-FR"/>
              </w:rPr>
              <w:t xml:space="preserve"> este de </w:t>
            </w:r>
            <w:r w:rsidR="00B37398" w:rsidRPr="0067165A">
              <w:rPr>
                <w:rFonts w:ascii="Arial" w:hAnsi="Arial" w:cs="Arial"/>
                <w:i/>
                <w:iCs/>
                <w:spacing w:val="-14"/>
                <w:sz w:val="17"/>
                <w:szCs w:val="17"/>
                <w:lang w:val="fr-FR"/>
              </w:rPr>
              <w:t>3,7</w:t>
            </w:r>
            <w:r w:rsidR="00FA4885" w:rsidRPr="0067165A">
              <w:rPr>
                <w:rFonts w:ascii="Arial" w:hAnsi="Arial" w:cs="Arial"/>
                <w:i/>
                <w:iCs/>
                <w:spacing w:val="-14"/>
                <w:sz w:val="17"/>
                <w:szCs w:val="17"/>
                <w:lang w:val="fr-FR"/>
              </w:rPr>
              <w:t>3</w:t>
            </w:r>
            <w:r w:rsidR="005D0F3C" w:rsidRPr="0067165A">
              <w:rPr>
                <w:rFonts w:ascii="Arial" w:hAnsi="Arial" w:cs="Arial"/>
                <w:i/>
                <w:iCs/>
                <w:spacing w:val="-14"/>
                <w:sz w:val="17"/>
                <w:szCs w:val="17"/>
                <w:lang w:val="fr-FR"/>
              </w:rPr>
              <w:t xml:space="preserve"> </w:t>
            </w:r>
            <w:r w:rsidRPr="0067165A">
              <w:rPr>
                <w:rFonts w:ascii="Arial" w:hAnsi="Arial" w:cs="Arial"/>
                <w:i/>
                <w:iCs/>
                <w:spacing w:val="-14"/>
                <w:sz w:val="17"/>
                <w:szCs w:val="17"/>
                <w:lang w:val="fr-FR"/>
              </w:rPr>
              <w:t xml:space="preserve"> mc/an ha.</w:t>
            </w:r>
          </w:p>
        </w:tc>
        <w:tc>
          <w:tcPr>
            <w:tcW w:w="1237" w:type="dxa"/>
            <w:tcBorders>
              <w:bottom w:val="single" w:sz="12" w:space="0" w:color="auto"/>
            </w:tcBorders>
            <w:shd w:val="clear" w:color="auto" w:fill="auto"/>
          </w:tcPr>
          <w:p w14:paraId="45C9C87F" w14:textId="6DC3E002" w:rsidR="00266220" w:rsidRPr="0067165A" w:rsidRDefault="00266220" w:rsidP="00393632">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În unităţile amenajistice unde se aplică lucrările silvotehnice</w:t>
            </w:r>
          </w:p>
        </w:tc>
        <w:tc>
          <w:tcPr>
            <w:tcW w:w="1267" w:type="dxa"/>
            <w:vMerge/>
            <w:tcBorders>
              <w:bottom w:val="single" w:sz="12" w:space="0" w:color="auto"/>
            </w:tcBorders>
            <w:shd w:val="clear" w:color="auto" w:fill="auto"/>
          </w:tcPr>
          <w:p w14:paraId="691D78F7" w14:textId="77777777" w:rsidR="00266220" w:rsidRPr="0067165A" w:rsidRDefault="00266220" w:rsidP="001F10CA">
            <w:pPr>
              <w:pStyle w:val="yiv6583506418msonormal"/>
              <w:shd w:val="clear" w:color="auto" w:fill="FFFFFF"/>
              <w:spacing w:before="0" w:beforeAutospacing="0" w:after="0" w:afterAutospacing="0"/>
              <w:rPr>
                <w:rFonts w:ascii="Arial" w:hAnsi="Arial" w:cs="Arial"/>
                <w:i/>
                <w:iCs/>
                <w:sz w:val="17"/>
                <w:szCs w:val="17"/>
              </w:rPr>
            </w:pPr>
          </w:p>
        </w:tc>
        <w:tc>
          <w:tcPr>
            <w:tcW w:w="1134" w:type="dxa"/>
            <w:tcBorders>
              <w:bottom w:val="single" w:sz="12" w:space="0" w:color="auto"/>
              <w:right w:val="single" w:sz="12" w:space="0" w:color="auto"/>
            </w:tcBorders>
            <w:shd w:val="clear" w:color="auto" w:fill="auto"/>
            <w:vAlign w:val="center"/>
          </w:tcPr>
          <w:p w14:paraId="2AB68ADA" w14:textId="77777777" w:rsidR="00266220" w:rsidRPr="0067165A" w:rsidRDefault="00266220" w:rsidP="001F10CA">
            <w:pPr>
              <w:pStyle w:val="yiv6583506418msonormal"/>
              <w:shd w:val="clear" w:color="auto" w:fill="FFFFFF"/>
              <w:spacing w:before="0" w:beforeAutospacing="0" w:after="0" w:afterAutospacing="0"/>
              <w:jc w:val="center"/>
              <w:rPr>
                <w:rFonts w:ascii="Arial" w:hAnsi="Arial" w:cs="Arial"/>
                <w:i/>
                <w:iCs/>
                <w:sz w:val="17"/>
                <w:szCs w:val="17"/>
              </w:rPr>
            </w:pPr>
            <w:r w:rsidRPr="0067165A">
              <w:rPr>
                <w:rFonts w:ascii="Arial" w:hAnsi="Arial" w:cs="Arial"/>
                <w:i/>
                <w:iCs/>
                <w:sz w:val="17"/>
                <w:szCs w:val="17"/>
              </w:rPr>
              <w:t>-</w:t>
            </w:r>
          </w:p>
        </w:tc>
      </w:tr>
    </w:tbl>
    <w:p w14:paraId="7BEF1F74" w14:textId="77777777" w:rsidR="00266220" w:rsidRPr="0067165A" w:rsidRDefault="00266220" w:rsidP="001F10CA">
      <w:pPr>
        <w:ind w:left="171"/>
        <w:jc w:val="center"/>
        <w:rPr>
          <w:rFonts w:ascii="Arial" w:hAnsi="Arial" w:cs="Arial"/>
          <w:b/>
          <w:color w:val="FF0000"/>
          <w:sz w:val="26"/>
          <w:szCs w:val="26"/>
          <w:lang w:val="ro-RO"/>
        </w:rPr>
      </w:pPr>
    </w:p>
    <w:p w14:paraId="1F96910A" w14:textId="77777777" w:rsidR="00266220" w:rsidRPr="0067165A" w:rsidRDefault="00266220" w:rsidP="001F10CA">
      <w:pPr>
        <w:ind w:firstLine="549"/>
        <w:jc w:val="both"/>
        <w:rPr>
          <w:rFonts w:ascii="Arial" w:hAnsi="Arial" w:cs="Arial"/>
          <w:bCs/>
          <w:color w:val="000000" w:themeColor="text1"/>
          <w:lang w:val="ro-RO"/>
        </w:rPr>
      </w:pPr>
      <w:r w:rsidRPr="0067165A">
        <w:rPr>
          <w:rFonts w:ascii="Arial" w:hAnsi="Arial" w:cs="Arial"/>
          <w:bCs/>
          <w:color w:val="000000" w:themeColor="text1"/>
          <w:lang w:val="ro-RO"/>
        </w:rPr>
        <w:t>Menţionăm faptul că precizările din tabelul de mai sus au fost apreciate în condiţiile respectării măsurilor cu caracter de protecţie, care sunt detaliate în subcapitolele următore.</w:t>
      </w:r>
    </w:p>
    <w:p w14:paraId="6E46F5AF" w14:textId="77777777" w:rsidR="00266220" w:rsidRPr="0067165A" w:rsidRDefault="00266220" w:rsidP="001F10CA">
      <w:pPr>
        <w:ind w:left="171"/>
        <w:jc w:val="center"/>
        <w:rPr>
          <w:rFonts w:ascii="Arial" w:hAnsi="Arial" w:cs="Arial"/>
          <w:b/>
          <w:color w:val="000000" w:themeColor="text1"/>
          <w:sz w:val="26"/>
          <w:szCs w:val="26"/>
          <w:lang w:val="ro-RO"/>
        </w:rPr>
      </w:pPr>
    </w:p>
    <w:p w14:paraId="334C3E99" w14:textId="77777777" w:rsidR="00266220" w:rsidRPr="0067165A" w:rsidRDefault="00266220" w:rsidP="00393632">
      <w:pPr>
        <w:pStyle w:val="Titlu2"/>
        <w:rPr>
          <w:color w:val="000000" w:themeColor="text1"/>
        </w:rPr>
      </w:pPr>
      <w:bookmarkStart w:id="261" w:name="_Toc168659529"/>
      <w:r w:rsidRPr="0067165A">
        <w:rPr>
          <w:color w:val="000000" w:themeColor="text1"/>
        </w:rPr>
        <w:t>A.3. Alte planuri/proiecte cu care planul poate genera impact cumulat</w:t>
      </w:r>
      <w:bookmarkEnd w:id="261"/>
      <w:r w:rsidRPr="0067165A">
        <w:rPr>
          <w:color w:val="000000" w:themeColor="text1"/>
        </w:rPr>
        <w:t xml:space="preserve"> </w:t>
      </w:r>
    </w:p>
    <w:p w14:paraId="0F0A4F86" w14:textId="77777777" w:rsidR="00266220" w:rsidRPr="0067165A" w:rsidRDefault="00266220" w:rsidP="001F10CA">
      <w:pPr>
        <w:jc w:val="center"/>
        <w:rPr>
          <w:rFonts w:ascii="Arial" w:hAnsi="Arial" w:cs="Arial"/>
          <w:b/>
          <w:color w:val="000000" w:themeColor="text1"/>
          <w:sz w:val="26"/>
          <w:szCs w:val="26"/>
          <w:lang w:val="ro-RO"/>
        </w:rPr>
      </w:pPr>
    </w:p>
    <w:p w14:paraId="1999764A" w14:textId="77777777" w:rsidR="00266220" w:rsidRPr="0067165A" w:rsidRDefault="00266220" w:rsidP="001F10CA">
      <w:pPr>
        <w:ind w:firstLine="720"/>
        <w:rPr>
          <w:rFonts w:ascii="Arial" w:hAnsi="Arial" w:cs="Arial"/>
          <w:b/>
          <w:color w:val="000000" w:themeColor="text1"/>
          <w:sz w:val="26"/>
          <w:szCs w:val="26"/>
          <w:lang w:val="ro-RO"/>
        </w:rPr>
      </w:pPr>
      <w:r w:rsidRPr="0067165A">
        <w:rPr>
          <w:rFonts w:ascii="Arial" w:hAnsi="Arial" w:cs="Arial"/>
          <w:bCs/>
          <w:color w:val="000000" w:themeColor="text1"/>
          <w:lang w:val="ro-RO"/>
        </w:rPr>
        <w:t>Cerinţa s-a analizat în subcapitolul A1.23.</w:t>
      </w:r>
    </w:p>
    <w:p w14:paraId="2F5BA79C" w14:textId="77777777" w:rsidR="00266220" w:rsidRPr="0067165A" w:rsidRDefault="00266220" w:rsidP="001F10CA">
      <w:pPr>
        <w:jc w:val="both"/>
        <w:rPr>
          <w:rFonts w:ascii="Arial" w:hAnsi="Arial" w:cs="Arial"/>
          <w:bCs/>
          <w:color w:val="000000" w:themeColor="text1"/>
          <w:lang w:val="ro-RO"/>
        </w:rPr>
      </w:pPr>
    </w:p>
    <w:p w14:paraId="6A39E462" w14:textId="77777777" w:rsidR="00266220" w:rsidRPr="0067165A" w:rsidRDefault="00266220" w:rsidP="001F10CA">
      <w:pPr>
        <w:jc w:val="both"/>
        <w:rPr>
          <w:rFonts w:ascii="Arial" w:hAnsi="Arial" w:cs="Arial"/>
          <w:b/>
          <w:color w:val="000000" w:themeColor="text1"/>
          <w:sz w:val="26"/>
          <w:szCs w:val="26"/>
          <w:lang w:val="ro-RO"/>
        </w:rPr>
      </w:pPr>
    </w:p>
    <w:p w14:paraId="49FB8634" w14:textId="77777777" w:rsidR="00F3184D" w:rsidRPr="0067165A" w:rsidRDefault="00F3184D" w:rsidP="001F10CA">
      <w:pPr>
        <w:jc w:val="both"/>
        <w:rPr>
          <w:rFonts w:ascii="Arial" w:hAnsi="Arial" w:cs="Arial"/>
          <w:b/>
          <w:color w:val="FF0000"/>
          <w:sz w:val="26"/>
          <w:szCs w:val="26"/>
          <w:lang w:val="ro-RO"/>
        </w:rPr>
      </w:pPr>
    </w:p>
    <w:p w14:paraId="0AB0DD0A" w14:textId="77777777" w:rsidR="00C04C77" w:rsidRPr="0067165A" w:rsidRDefault="00C04C77" w:rsidP="001F10CA">
      <w:pPr>
        <w:jc w:val="both"/>
        <w:rPr>
          <w:rFonts w:ascii="Arial" w:hAnsi="Arial" w:cs="Arial"/>
          <w:b/>
          <w:color w:val="FF0000"/>
          <w:sz w:val="26"/>
          <w:szCs w:val="26"/>
          <w:lang w:val="ro-RO"/>
        </w:rPr>
      </w:pPr>
    </w:p>
    <w:p w14:paraId="67A3BAE4" w14:textId="77777777" w:rsidR="00C04C77" w:rsidRPr="0067165A" w:rsidRDefault="00C04C77" w:rsidP="001F10CA">
      <w:pPr>
        <w:jc w:val="both"/>
        <w:rPr>
          <w:rFonts w:ascii="Arial" w:hAnsi="Arial" w:cs="Arial"/>
          <w:b/>
          <w:color w:val="FF0000"/>
          <w:sz w:val="26"/>
          <w:szCs w:val="26"/>
          <w:lang w:val="ro-RO"/>
        </w:rPr>
      </w:pPr>
    </w:p>
    <w:p w14:paraId="0F225FE0" w14:textId="77777777" w:rsidR="00C04C77" w:rsidRPr="0067165A" w:rsidRDefault="00C04C77" w:rsidP="001F10CA">
      <w:pPr>
        <w:jc w:val="both"/>
        <w:rPr>
          <w:rFonts w:ascii="Arial" w:hAnsi="Arial" w:cs="Arial"/>
          <w:b/>
          <w:color w:val="FF0000"/>
          <w:sz w:val="26"/>
          <w:szCs w:val="26"/>
          <w:lang w:val="ro-RO"/>
        </w:rPr>
      </w:pPr>
    </w:p>
    <w:p w14:paraId="01D2ACD3" w14:textId="77777777" w:rsidR="00C04C77" w:rsidRPr="0067165A" w:rsidRDefault="00C04C77" w:rsidP="001F10CA">
      <w:pPr>
        <w:jc w:val="both"/>
        <w:rPr>
          <w:rFonts w:ascii="Arial" w:hAnsi="Arial" w:cs="Arial"/>
          <w:b/>
          <w:color w:val="FF0000"/>
          <w:sz w:val="26"/>
          <w:szCs w:val="26"/>
          <w:lang w:val="ro-RO"/>
        </w:rPr>
      </w:pPr>
    </w:p>
    <w:p w14:paraId="0B9E2682" w14:textId="77777777" w:rsidR="00C04C77" w:rsidRPr="0067165A" w:rsidRDefault="00C04C77" w:rsidP="001F10CA">
      <w:pPr>
        <w:jc w:val="both"/>
        <w:rPr>
          <w:rFonts w:ascii="Arial" w:hAnsi="Arial" w:cs="Arial"/>
          <w:b/>
          <w:color w:val="FF0000"/>
          <w:sz w:val="26"/>
          <w:szCs w:val="26"/>
          <w:lang w:val="ro-RO"/>
        </w:rPr>
      </w:pPr>
    </w:p>
    <w:p w14:paraId="64771AF2" w14:textId="77777777" w:rsidR="00C04C77" w:rsidRPr="0067165A" w:rsidRDefault="00C04C77" w:rsidP="001F10CA">
      <w:pPr>
        <w:jc w:val="both"/>
        <w:rPr>
          <w:rFonts w:ascii="Arial" w:hAnsi="Arial" w:cs="Arial"/>
          <w:b/>
          <w:color w:val="FF0000"/>
          <w:sz w:val="26"/>
          <w:szCs w:val="26"/>
          <w:lang w:val="ro-RO"/>
        </w:rPr>
      </w:pPr>
    </w:p>
    <w:p w14:paraId="5D806AF0" w14:textId="77777777" w:rsidR="00C04C77" w:rsidRPr="0067165A" w:rsidRDefault="00C04C77" w:rsidP="001F10CA">
      <w:pPr>
        <w:jc w:val="both"/>
        <w:rPr>
          <w:rFonts w:ascii="Arial" w:hAnsi="Arial" w:cs="Arial"/>
          <w:b/>
          <w:color w:val="FF0000"/>
          <w:sz w:val="26"/>
          <w:szCs w:val="26"/>
          <w:lang w:val="ro-RO"/>
        </w:rPr>
      </w:pPr>
    </w:p>
    <w:p w14:paraId="70FDB44E" w14:textId="77777777" w:rsidR="00C04C77" w:rsidRPr="0067165A" w:rsidRDefault="00C04C77" w:rsidP="001F10CA">
      <w:pPr>
        <w:jc w:val="both"/>
        <w:rPr>
          <w:rFonts w:ascii="Arial" w:hAnsi="Arial" w:cs="Arial"/>
          <w:b/>
          <w:color w:val="FF0000"/>
          <w:sz w:val="26"/>
          <w:szCs w:val="26"/>
          <w:lang w:val="ro-RO"/>
        </w:rPr>
      </w:pPr>
    </w:p>
    <w:p w14:paraId="3B805EB7" w14:textId="77777777" w:rsidR="00C04C77" w:rsidRPr="0067165A" w:rsidRDefault="00C04C77" w:rsidP="001F10CA">
      <w:pPr>
        <w:jc w:val="both"/>
        <w:rPr>
          <w:rFonts w:ascii="Arial" w:hAnsi="Arial" w:cs="Arial"/>
          <w:b/>
          <w:color w:val="FF0000"/>
          <w:sz w:val="26"/>
          <w:szCs w:val="26"/>
          <w:lang w:val="ro-RO"/>
        </w:rPr>
      </w:pPr>
    </w:p>
    <w:p w14:paraId="63F21DD9" w14:textId="77777777" w:rsidR="00C04C77" w:rsidRPr="0067165A" w:rsidRDefault="00C04C77" w:rsidP="001F10CA">
      <w:pPr>
        <w:jc w:val="both"/>
        <w:rPr>
          <w:rFonts w:ascii="Arial" w:hAnsi="Arial" w:cs="Arial"/>
          <w:b/>
          <w:color w:val="FF0000"/>
          <w:sz w:val="26"/>
          <w:szCs w:val="26"/>
          <w:lang w:val="ro-RO"/>
        </w:rPr>
      </w:pPr>
    </w:p>
    <w:p w14:paraId="4FD4E370" w14:textId="77777777" w:rsidR="00C04C77" w:rsidRPr="0067165A" w:rsidRDefault="00C04C77" w:rsidP="001F10CA">
      <w:pPr>
        <w:jc w:val="both"/>
        <w:rPr>
          <w:rFonts w:ascii="Arial" w:hAnsi="Arial" w:cs="Arial"/>
          <w:b/>
          <w:color w:val="FF0000"/>
          <w:sz w:val="26"/>
          <w:szCs w:val="26"/>
          <w:lang w:val="ro-RO"/>
        </w:rPr>
      </w:pPr>
    </w:p>
    <w:p w14:paraId="508DDBDF" w14:textId="77777777" w:rsidR="00C04C77" w:rsidRPr="0067165A" w:rsidRDefault="00C04C77" w:rsidP="001F10CA">
      <w:pPr>
        <w:jc w:val="both"/>
        <w:rPr>
          <w:rFonts w:ascii="Arial" w:hAnsi="Arial" w:cs="Arial"/>
          <w:b/>
          <w:color w:val="FF0000"/>
          <w:sz w:val="26"/>
          <w:szCs w:val="26"/>
          <w:lang w:val="ro-RO"/>
        </w:rPr>
      </w:pPr>
    </w:p>
    <w:p w14:paraId="07BBD2AF" w14:textId="77777777" w:rsidR="00C04C77" w:rsidRPr="0067165A" w:rsidRDefault="00C04C77" w:rsidP="001F10CA">
      <w:pPr>
        <w:jc w:val="both"/>
        <w:rPr>
          <w:rFonts w:ascii="Arial" w:hAnsi="Arial" w:cs="Arial"/>
          <w:b/>
          <w:color w:val="FF0000"/>
          <w:sz w:val="26"/>
          <w:szCs w:val="26"/>
          <w:lang w:val="ro-RO"/>
        </w:rPr>
      </w:pPr>
    </w:p>
    <w:p w14:paraId="56D782FE" w14:textId="77777777" w:rsidR="008D7BE9" w:rsidRPr="0067165A" w:rsidRDefault="008D7BE9" w:rsidP="001F10CA">
      <w:pPr>
        <w:jc w:val="both"/>
        <w:rPr>
          <w:rFonts w:ascii="Arial" w:hAnsi="Arial" w:cs="Arial"/>
          <w:b/>
          <w:color w:val="FF0000"/>
          <w:sz w:val="26"/>
          <w:szCs w:val="26"/>
          <w:lang w:val="ro-RO"/>
        </w:rPr>
      </w:pPr>
    </w:p>
    <w:p w14:paraId="4F893934" w14:textId="77777777" w:rsidR="00C04C77" w:rsidRPr="0067165A" w:rsidRDefault="00C04C77" w:rsidP="001F10CA">
      <w:pPr>
        <w:jc w:val="both"/>
        <w:rPr>
          <w:rFonts w:ascii="Arial" w:hAnsi="Arial" w:cs="Arial"/>
          <w:b/>
          <w:color w:val="FF0000"/>
          <w:sz w:val="26"/>
          <w:szCs w:val="26"/>
          <w:lang w:val="ro-RO"/>
        </w:rPr>
      </w:pPr>
    </w:p>
    <w:p w14:paraId="5A02785C" w14:textId="77777777" w:rsidR="00C04C77" w:rsidRPr="0067165A" w:rsidRDefault="00C04C77" w:rsidP="001F10CA">
      <w:pPr>
        <w:jc w:val="both"/>
        <w:rPr>
          <w:rFonts w:ascii="Arial" w:hAnsi="Arial" w:cs="Arial"/>
          <w:b/>
          <w:color w:val="FF0000"/>
          <w:sz w:val="26"/>
          <w:szCs w:val="26"/>
          <w:lang w:val="ro-RO"/>
        </w:rPr>
      </w:pPr>
    </w:p>
    <w:p w14:paraId="68CD44EB" w14:textId="77777777" w:rsidR="00C04C77" w:rsidRPr="0067165A" w:rsidRDefault="00C04C77" w:rsidP="001F10CA">
      <w:pPr>
        <w:jc w:val="both"/>
        <w:rPr>
          <w:rFonts w:ascii="Arial" w:hAnsi="Arial" w:cs="Arial"/>
          <w:b/>
          <w:color w:val="FF0000"/>
          <w:sz w:val="26"/>
          <w:szCs w:val="26"/>
          <w:lang w:val="ro-RO"/>
        </w:rPr>
      </w:pPr>
    </w:p>
    <w:p w14:paraId="7B7B06C7" w14:textId="77777777" w:rsidR="00C04C77" w:rsidRPr="0067165A" w:rsidRDefault="00C04C77" w:rsidP="001F10CA">
      <w:pPr>
        <w:jc w:val="both"/>
        <w:rPr>
          <w:rFonts w:ascii="Arial" w:hAnsi="Arial" w:cs="Arial"/>
          <w:b/>
          <w:color w:val="FF0000"/>
          <w:sz w:val="26"/>
          <w:szCs w:val="26"/>
          <w:lang w:val="ro-RO"/>
        </w:rPr>
      </w:pPr>
    </w:p>
    <w:p w14:paraId="57577515" w14:textId="77777777" w:rsidR="00C04C77" w:rsidRPr="0067165A" w:rsidRDefault="00C04C77" w:rsidP="001F10CA">
      <w:pPr>
        <w:jc w:val="both"/>
        <w:rPr>
          <w:rFonts w:ascii="Arial" w:hAnsi="Arial" w:cs="Arial"/>
          <w:b/>
          <w:color w:val="FF0000"/>
          <w:sz w:val="26"/>
          <w:szCs w:val="26"/>
          <w:lang w:val="ro-RO"/>
        </w:rPr>
      </w:pPr>
    </w:p>
    <w:p w14:paraId="074B6C75" w14:textId="77777777" w:rsidR="00C04C77" w:rsidRPr="0067165A" w:rsidRDefault="00C04C77" w:rsidP="001F10CA">
      <w:pPr>
        <w:jc w:val="both"/>
        <w:rPr>
          <w:rFonts w:ascii="Arial" w:hAnsi="Arial" w:cs="Arial"/>
          <w:b/>
          <w:color w:val="FF0000"/>
          <w:sz w:val="26"/>
          <w:szCs w:val="26"/>
          <w:lang w:val="ro-RO"/>
        </w:rPr>
      </w:pPr>
    </w:p>
    <w:p w14:paraId="16D5CE2E" w14:textId="77777777" w:rsidR="00C04C77" w:rsidRPr="0067165A" w:rsidRDefault="00C04C77" w:rsidP="001F10CA">
      <w:pPr>
        <w:jc w:val="both"/>
        <w:rPr>
          <w:rFonts w:ascii="Arial" w:hAnsi="Arial" w:cs="Arial"/>
          <w:b/>
          <w:color w:val="FF0000"/>
          <w:sz w:val="26"/>
          <w:szCs w:val="26"/>
          <w:lang w:val="ro-RO"/>
        </w:rPr>
      </w:pPr>
    </w:p>
    <w:p w14:paraId="5C29A98E" w14:textId="77777777" w:rsidR="00C04C77" w:rsidRPr="0067165A" w:rsidRDefault="00C04C77" w:rsidP="001F10CA">
      <w:pPr>
        <w:jc w:val="both"/>
        <w:rPr>
          <w:rFonts w:ascii="Arial" w:hAnsi="Arial" w:cs="Arial"/>
          <w:b/>
          <w:color w:val="FF0000"/>
          <w:sz w:val="26"/>
          <w:szCs w:val="26"/>
          <w:lang w:val="ro-RO"/>
        </w:rPr>
      </w:pPr>
    </w:p>
    <w:p w14:paraId="7E69FE9A" w14:textId="77777777" w:rsidR="00C04C77" w:rsidRPr="0067165A" w:rsidRDefault="00C04C77" w:rsidP="001F10CA">
      <w:pPr>
        <w:jc w:val="both"/>
        <w:rPr>
          <w:rFonts w:ascii="Arial" w:hAnsi="Arial" w:cs="Arial"/>
          <w:b/>
          <w:color w:val="FF0000"/>
          <w:sz w:val="26"/>
          <w:szCs w:val="26"/>
          <w:lang w:val="ro-RO"/>
        </w:rPr>
      </w:pPr>
    </w:p>
    <w:p w14:paraId="7607AE8B" w14:textId="77777777" w:rsidR="00C04C77" w:rsidRPr="0067165A" w:rsidRDefault="00C04C77" w:rsidP="001F10CA">
      <w:pPr>
        <w:jc w:val="both"/>
        <w:rPr>
          <w:rFonts w:ascii="Arial" w:hAnsi="Arial" w:cs="Arial"/>
          <w:b/>
          <w:color w:val="FF0000"/>
          <w:sz w:val="26"/>
          <w:szCs w:val="26"/>
          <w:lang w:val="ro-RO"/>
        </w:rPr>
      </w:pPr>
    </w:p>
    <w:p w14:paraId="5EE525B9" w14:textId="77777777" w:rsidR="00C04C77" w:rsidRPr="0067165A" w:rsidRDefault="00C04C77" w:rsidP="001F10CA">
      <w:pPr>
        <w:jc w:val="both"/>
        <w:rPr>
          <w:rFonts w:ascii="Arial" w:hAnsi="Arial" w:cs="Arial"/>
          <w:b/>
          <w:color w:val="FF0000"/>
          <w:sz w:val="26"/>
          <w:szCs w:val="26"/>
          <w:lang w:val="ro-RO"/>
        </w:rPr>
      </w:pPr>
    </w:p>
    <w:p w14:paraId="285DC8CB" w14:textId="77777777" w:rsidR="00DE5095" w:rsidRPr="0067165A" w:rsidRDefault="00DE5095" w:rsidP="00393632">
      <w:pPr>
        <w:pStyle w:val="Titlu1"/>
        <w:rPr>
          <w:color w:val="000000" w:themeColor="text1"/>
        </w:rPr>
      </w:pPr>
      <w:bookmarkStart w:id="262" w:name="_Toc168659530"/>
      <w:r w:rsidRPr="0067165A">
        <w:rPr>
          <w:color w:val="000000" w:themeColor="text1"/>
        </w:rPr>
        <w:lastRenderedPageBreak/>
        <w:t>B. INFORMAŢII PRIVIND ARIILE NATURALE PROTEJATE DE INTERES COMUNITAR CARE POT FI AFECTATE DE IMPLEMENTAREA PLANULUI</w:t>
      </w:r>
      <w:bookmarkEnd w:id="262"/>
    </w:p>
    <w:p w14:paraId="30ECE51F" w14:textId="77777777" w:rsidR="00DE5095" w:rsidRPr="0067165A" w:rsidRDefault="00DE5095" w:rsidP="001F10CA">
      <w:pPr>
        <w:jc w:val="center"/>
        <w:rPr>
          <w:rFonts w:ascii="Arial" w:hAnsi="Arial" w:cs="Arial"/>
          <w:color w:val="000000" w:themeColor="text1"/>
          <w:lang w:val="ro-RO"/>
        </w:rPr>
      </w:pPr>
    </w:p>
    <w:p w14:paraId="0B1E93C8" w14:textId="77777777" w:rsidR="00DE5095" w:rsidRPr="0067165A" w:rsidRDefault="00DE5095" w:rsidP="00393632">
      <w:pPr>
        <w:pStyle w:val="Titlu2"/>
        <w:rPr>
          <w:color w:val="000000" w:themeColor="text1"/>
        </w:rPr>
      </w:pPr>
      <w:bookmarkStart w:id="263" w:name="_Toc168659531"/>
      <w:r w:rsidRPr="0067165A">
        <w:rPr>
          <w:color w:val="000000" w:themeColor="text1"/>
        </w:rPr>
        <w:t>B.1. Date privind  ariile naturale protejate de interes comunitar suprapuse peste O</w:t>
      </w:r>
      <w:r w:rsidR="00916640" w:rsidRPr="0067165A">
        <w:rPr>
          <w:color w:val="000000" w:themeColor="text1"/>
        </w:rPr>
        <w:t>.</w:t>
      </w:r>
      <w:r w:rsidRPr="0067165A">
        <w:rPr>
          <w:color w:val="000000" w:themeColor="text1"/>
        </w:rPr>
        <w:t>S</w:t>
      </w:r>
      <w:r w:rsidR="00916640" w:rsidRPr="0067165A">
        <w:rPr>
          <w:color w:val="000000" w:themeColor="text1"/>
        </w:rPr>
        <w:t>.</w:t>
      </w:r>
      <w:r w:rsidRPr="0067165A">
        <w:rPr>
          <w:color w:val="000000" w:themeColor="text1"/>
        </w:rPr>
        <w:t xml:space="preserve"> </w:t>
      </w:r>
      <w:r w:rsidR="00F3184D" w:rsidRPr="0067165A">
        <w:rPr>
          <w:color w:val="000000" w:themeColor="text1"/>
        </w:rPr>
        <w:t>Comana</w:t>
      </w:r>
      <w:r w:rsidRPr="0067165A">
        <w:rPr>
          <w:color w:val="000000" w:themeColor="text1"/>
        </w:rPr>
        <w:t>: suprafaţă, tipuri de habitate şi specii de interes comunitar</w:t>
      </w:r>
      <w:r w:rsidR="00393632" w:rsidRPr="0067165A">
        <w:rPr>
          <w:color w:val="000000" w:themeColor="text1"/>
        </w:rPr>
        <w:t xml:space="preserve"> </w:t>
      </w:r>
      <w:r w:rsidRPr="0067165A">
        <w:rPr>
          <w:color w:val="000000" w:themeColor="text1"/>
        </w:rPr>
        <w:t>care ar putea fi afectate prin implementarea planului</w:t>
      </w:r>
      <w:bookmarkEnd w:id="263"/>
    </w:p>
    <w:p w14:paraId="2F181801" w14:textId="77777777" w:rsidR="00DE5095" w:rsidRPr="0067165A" w:rsidRDefault="00DE5095" w:rsidP="001F10CA">
      <w:pPr>
        <w:jc w:val="both"/>
        <w:rPr>
          <w:rFonts w:ascii="Arial" w:hAnsi="Arial" w:cs="Arial"/>
          <w:b/>
          <w:color w:val="000000" w:themeColor="text1"/>
          <w:u w:val="single"/>
          <w:lang w:val="ro-RO"/>
        </w:rPr>
      </w:pPr>
    </w:p>
    <w:p w14:paraId="4A5DA89E" w14:textId="77777777" w:rsidR="00564A87" w:rsidRPr="0067165A" w:rsidRDefault="00564A87" w:rsidP="001F10CA">
      <w:pPr>
        <w:ind w:firstLine="720"/>
        <w:jc w:val="both"/>
        <w:rPr>
          <w:rFonts w:ascii="Arial" w:hAnsi="Arial" w:cs="Arial"/>
          <w:color w:val="000000" w:themeColor="text1"/>
          <w:lang w:val="ro-RO"/>
        </w:rPr>
      </w:pPr>
      <w:r w:rsidRPr="0067165A">
        <w:rPr>
          <w:rFonts w:ascii="Arial" w:hAnsi="Arial" w:cs="Arial"/>
          <w:color w:val="000000" w:themeColor="text1"/>
          <w:lang w:val="ro-RO"/>
        </w:rPr>
        <w:t xml:space="preserve">În urma parcurgerii criteriilor de analiză privind ariile naturale protejate de interes comunitar potenţial a fi afectate de implementarea amenajamentului silvic al O.S. </w:t>
      </w:r>
      <w:r w:rsidR="00F3184D" w:rsidRPr="0067165A">
        <w:rPr>
          <w:rFonts w:ascii="Arial" w:hAnsi="Arial" w:cs="Arial"/>
          <w:color w:val="000000" w:themeColor="text1"/>
          <w:lang w:val="ro-RO"/>
        </w:rPr>
        <w:t>Comana</w:t>
      </w:r>
      <w:r w:rsidRPr="0067165A">
        <w:rPr>
          <w:rFonts w:ascii="Arial" w:hAnsi="Arial" w:cs="Arial"/>
          <w:color w:val="000000" w:themeColor="text1"/>
          <w:lang w:val="ro-RO"/>
        </w:rPr>
        <w:t>, a rezultat că ariile narurale protejate care</w:t>
      </w:r>
      <w:r w:rsidR="003031EE" w:rsidRPr="0067165A">
        <w:rPr>
          <w:rFonts w:ascii="Arial" w:hAnsi="Arial" w:cs="Arial"/>
          <w:color w:val="000000" w:themeColor="text1"/>
          <w:lang w:val="ro-RO"/>
        </w:rPr>
        <w:t xml:space="preserve"> pot</w:t>
      </w:r>
      <w:r w:rsidRPr="0067165A">
        <w:rPr>
          <w:rFonts w:ascii="Arial" w:hAnsi="Arial" w:cs="Arial"/>
          <w:color w:val="000000" w:themeColor="text1"/>
          <w:lang w:val="ro-RO"/>
        </w:rPr>
        <w:t xml:space="preserve"> fi afectate sunt ROSAC(SCI)00</w:t>
      </w:r>
      <w:r w:rsidR="00D77388" w:rsidRPr="0067165A">
        <w:rPr>
          <w:rFonts w:ascii="Arial" w:hAnsi="Arial" w:cs="Arial"/>
          <w:color w:val="000000" w:themeColor="text1"/>
          <w:lang w:val="ro-RO"/>
        </w:rPr>
        <w:t>43</w:t>
      </w:r>
      <w:r w:rsidRPr="0067165A">
        <w:rPr>
          <w:rFonts w:ascii="Arial" w:hAnsi="Arial" w:cs="Arial"/>
          <w:color w:val="000000" w:themeColor="text1"/>
          <w:lang w:val="ro-RO"/>
        </w:rPr>
        <w:t xml:space="preserve"> </w:t>
      </w:r>
      <w:r w:rsidR="00D77388" w:rsidRPr="0067165A">
        <w:rPr>
          <w:rFonts w:ascii="Arial" w:hAnsi="Arial" w:cs="Arial"/>
          <w:color w:val="000000" w:themeColor="text1"/>
          <w:lang w:val="ro-RO"/>
        </w:rPr>
        <w:t xml:space="preserve">Comana și </w:t>
      </w:r>
      <w:r w:rsidRPr="0067165A">
        <w:rPr>
          <w:rFonts w:ascii="Arial" w:hAnsi="Arial" w:cs="Arial"/>
          <w:color w:val="000000" w:themeColor="text1"/>
          <w:lang w:val="ro-RO"/>
        </w:rPr>
        <w:t xml:space="preserve"> ROSPA002</w:t>
      </w:r>
      <w:r w:rsidR="00D77388" w:rsidRPr="0067165A">
        <w:rPr>
          <w:rFonts w:ascii="Arial" w:hAnsi="Arial" w:cs="Arial"/>
          <w:color w:val="000000" w:themeColor="text1"/>
          <w:lang w:val="ro-RO"/>
        </w:rPr>
        <w:t>2</w:t>
      </w:r>
      <w:r w:rsidRPr="0067165A">
        <w:rPr>
          <w:rFonts w:ascii="Arial" w:hAnsi="Arial" w:cs="Arial"/>
          <w:color w:val="000000" w:themeColor="text1"/>
          <w:lang w:val="ro-RO"/>
        </w:rPr>
        <w:t xml:space="preserve"> </w:t>
      </w:r>
      <w:r w:rsidR="00D77388" w:rsidRPr="0067165A">
        <w:rPr>
          <w:rFonts w:ascii="Arial" w:hAnsi="Arial" w:cs="Arial"/>
          <w:color w:val="000000" w:themeColor="text1"/>
          <w:lang w:val="ro-RO"/>
        </w:rPr>
        <w:t>Comana</w:t>
      </w:r>
      <w:r w:rsidRPr="0067165A">
        <w:rPr>
          <w:rFonts w:ascii="Arial" w:hAnsi="Arial" w:cs="Arial"/>
          <w:color w:val="000000" w:themeColor="text1"/>
          <w:lang w:val="ro-RO"/>
        </w:rPr>
        <w:t>.</w:t>
      </w:r>
    </w:p>
    <w:p w14:paraId="061A8F77" w14:textId="5768D5E4" w:rsidR="00564A87" w:rsidRPr="0067165A" w:rsidRDefault="00564A87" w:rsidP="001F10CA">
      <w:pPr>
        <w:ind w:firstLine="720"/>
        <w:jc w:val="both"/>
        <w:rPr>
          <w:rFonts w:ascii="Arial" w:hAnsi="Arial" w:cs="Arial"/>
          <w:color w:val="000000" w:themeColor="text1"/>
          <w:lang w:val="ro-RO"/>
        </w:rPr>
      </w:pPr>
      <w:r w:rsidRPr="0067165A">
        <w:rPr>
          <w:rFonts w:ascii="Arial" w:hAnsi="Arial" w:cs="Arial"/>
          <w:color w:val="000000" w:themeColor="text1"/>
          <w:lang w:val="ro-RO"/>
        </w:rPr>
        <w:t xml:space="preserve">Raportat la principiul precauţiei s-au analizat şi alte arii naturale protejate de interes comunitar din afara zonei </w:t>
      </w:r>
      <w:r w:rsidR="006E772A" w:rsidRPr="0067165A">
        <w:rPr>
          <w:rFonts w:ascii="Arial" w:hAnsi="Arial" w:cs="Arial"/>
          <w:color w:val="000000" w:themeColor="text1"/>
          <w:lang w:val="ro-RO"/>
        </w:rPr>
        <w:t>luate în studiu</w:t>
      </w:r>
      <w:r w:rsidRPr="0067165A">
        <w:rPr>
          <w:rFonts w:ascii="Arial" w:hAnsi="Arial" w:cs="Arial"/>
          <w:color w:val="000000" w:themeColor="text1"/>
          <w:lang w:val="ro-RO"/>
        </w:rPr>
        <w:t>, ce</w:t>
      </w:r>
      <w:r w:rsidR="006E772A" w:rsidRPr="0067165A">
        <w:rPr>
          <w:rFonts w:ascii="Arial" w:hAnsi="Arial" w:cs="Arial"/>
          <w:color w:val="000000" w:themeColor="text1"/>
          <w:lang w:val="ro-RO"/>
        </w:rPr>
        <w:t>le</w:t>
      </w:r>
      <w:r w:rsidRPr="0067165A">
        <w:rPr>
          <w:rFonts w:ascii="Arial" w:hAnsi="Arial" w:cs="Arial"/>
          <w:color w:val="000000" w:themeColor="text1"/>
          <w:lang w:val="ro-RO"/>
        </w:rPr>
        <w:t xml:space="preserve"> mai apropiat</w:t>
      </w:r>
      <w:r w:rsidR="006E772A" w:rsidRPr="0067165A">
        <w:rPr>
          <w:rFonts w:ascii="Arial" w:hAnsi="Arial" w:cs="Arial"/>
          <w:color w:val="000000" w:themeColor="text1"/>
          <w:lang w:val="ro-RO"/>
        </w:rPr>
        <w:t>e</w:t>
      </w:r>
      <w:r w:rsidRPr="0067165A">
        <w:rPr>
          <w:rFonts w:ascii="Arial" w:hAnsi="Arial" w:cs="Arial"/>
          <w:color w:val="000000" w:themeColor="text1"/>
          <w:lang w:val="ro-RO"/>
        </w:rPr>
        <w:t xml:space="preserve"> fiind </w:t>
      </w:r>
      <w:r w:rsidR="000D6A58" w:rsidRPr="0067165A">
        <w:rPr>
          <w:rFonts w:ascii="Arial" w:hAnsi="Arial" w:cs="Arial"/>
          <w:color w:val="000000" w:themeColor="text1"/>
          <w:lang w:val="ro-RO"/>
        </w:rPr>
        <w:t>ROSCI0088 Gura Vedei-Șaica-Slobozia</w:t>
      </w:r>
      <w:r w:rsidR="00932D38" w:rsidRPr="0067165A">
        <w:rPr>
          <w:rFonts w:ascii="Arial" w:hAnsi="Arial" w:cs="Arial"/>
          <w:color w:val="000000" w:themeColor="text1"/>
          <w:lang w:val="ro-RO"/>
        </w:rPr>
        <w:t>,</w:t>
      </w:r>
      <w:r w:rsidR="000D6A58" w:rsidRPr="0067165A">
        <w:rPr>
          <w:rFonts w:ascii="Arial" w:hAnsi="Arial" w:cs="Arial"/>
          <w:color w:val="000000" w:themeColor="text1"/>
          <w:lang w:val="ro-RO"/>
        </w:rPr>
        <w:t xml:space="preserve"> ROSCI0422 Pădurea Dandara-Corneanca, ROSCI0138 Pădurea Bolintin</w:t>
      </w:r>
      <w:r w:rsidR="00932D38" w:rsidRPr="0067165A">
        <w:rPr>
          <w:rFonts w:ascii="Arial" w:hAnsi="Arial" w:cs="Arial"/>
          <w:color w:val="000000" w:themeColor="text1"/>
          <w:lang w:val="ro-RO"/>
        </w:rPr>
        <w:t>,</w:t>
      </w:r>
      <w:r w:rsidR="000D6A58" w:rsidRPr="0067165A">
        <w:rPr>
          <w:rFonts w:ascii="Arial" w:hAnsi="Arial" w:cs="Arial"/>
          <w:color w:val="000000" w:themeColor="text1"/>
          <w:lang w:val="ro-RO"/>
        </w:rPr>
        <w:t xml:space="preserve"> ROSCI0106 Lunca Mijlocie a Argeșului</w:t>
      </w:r>
      <w:r w:rsidR="00F85015" w:rsidRPr="0067165A">
        <w:rPr>
          <w:rFonts w:ascii="Arial" w:hAnsi="Arial" w:cs="Arial"/>
          <w:color w:val="000000" w:themeColor="text1"/>
          <w:lang w:val="ro-RO"/>
        </w:rPr>
        <w:t>, ROSCI0308 Lacul și Pădurea Cernica</w:t>
      </w:r>
      <w:r w:rsidR="00D4469F" w:rsidRPr="0067165A">
        <w:rPr>
          <w:rFonts w:ascii="Arial" w:hAnsi="Arial" w:cs="Arial"/>
          <w:color w:val="000000" w:themeColor="text1"/>
          <w:lang w:val="ro-RO"/>
        </w:rPr>
        <w:t>, ROSCI0343 Pădurile din Silvostepa Mostiștei, ROSCI0131 Oltenița-Mostiștea-Chiciu, ROSPA0090 Ostrovu Lung Gostinu, ROSPA0146 Valea Câlniștei, ROSPA0161 Lunca Mijlocie a Argeșului, ROSPA0122 Lacul și Pădurea Cernica, ROSPA0038 Dunăre-Oltenița, ROSPA0136 Oltenița-Ulmeni și ROSPA0105 Valea Mostiștea</w:t>
      </w:r>
      <w:r w:rsidR="00932D38" w:rsidRPr="0067165A">
        <w:rPr>
          <w:rFonts w:ascii="Arial" w:hAnsi="Arial" w:cs="Arial"/>
          <w:color w:val="000000" w:themeColor="text1"/>
          <w:lang w:val="ro-RO"/>
        </w:rPr>
        <w:t xml:space="preserve"> </w:t>
      </w:r>
      <w:r w:rsidRPr="0067165A">
        <w:rPr>
          <w:rFonts w:ascii="Arial" w:hAnsi="Arial" w:cs="Arial"/>
          <w:color w:val="000000" w:themeColor="text1"/>
          <w:lang w:val="ro-RO"/>
        </w:rPr>
        <w:t>aflat</w:t>
      </w:r>
      <w:r w:rsidR="00294A4B" w:rsidRPr="0067165A">
        <w:rPr>
          <w:rFonts w:ascii="Arial" w:hAnsi="Arial" w:cs="Arial"/>
          <w:color w:val="000000" w:themeColor="text1"/>
          <w:lang w:val="ro-RO"/>
        </w:rPr>
        <w:t>e</w:t>
      </w:r>
      <w:r w:rsidRPr="0067165A">
        <w:rPr>
          <w:rFonts w:ascii="Arial" w:hAnsi="Arial" w:cs="Arial"/>
          <w:color w:val="000000" w:themeColor="text1"/>
          <w:lang w:val="ro-RO"/>
        </w:rPr>
        <w:t xml:space="preserve"> la distanţe</w:t>
      </w:r>
      <w:r w:rsidRPr="0067165A">
        <w:rPr>
          <w:rFonts w:ascii="Arial" w:hAnsi="Arial" w:cs="Arial"/>
          <w:color w:val="FF0000"/>
          <w:lang w:val="ro-RO"/>
        </w:rPr>
        <w:t xml:space="preserve"> </w:t>
      </w:r>
      <w:r w:rsidRPr="0067165A">
        <w:rPr>
          <w:rFonts w:ascii="Arial" w:hAnsi="Arial" w:cs="Arial"/>
          <w:color w:val="000000" w:themeColor="text1"/>
          <w:lang w:val="ro-RO"/>
        </w:rPr>
        <w:t xml:space="preserve">de </w:t>
      </w:r>
      <w:r w:rsidR="00D4469F" w:rsidRPr="0067165A">
        <w:rPr>
          <w:rFonts w:ascii="Arial" w:hAnsi="Arial" w:cs="Arial"/>
          <w:color w:val="000000" w:themeColor="text1"/>
          <w:lang w:val="ro-RO"/>
        </w:rPr>
        <w:t>7</w:t>
      </w:r>
      <w:r w:rsidRPr="0067165A">
        <w:rPr>
          <w:rFonts w:ascii="Arial" w:hAnsi="Arial" w:cs="Arial"/>
          <w:color w:val="000000" w:themeColor="text1"/>
          <w:lang w:val="ro-RO"/>
        </w:rPr>
        <w:t>-</w:t>
      </w:r>
      <w:r w:rsidR="00D4469F" w:rsidRPr="0067165A">
        <w:rPr>
          <w:rFonts w:ascii="Arial" w:hAnsi="Arial" w:cs="Arial"/>
          <w:color w:val="000000" w:themeColor="text1"/>
          <w:lang w:val="ro-RO"/>
        </w:rPr>
        <w:t>30</w:t>
      </w:r>
      <w:r w:rsidRPr="0067165A">
        <w:rPr>
          <w:rFonts w:ascii="Arial" w:hAnsi="Arial" w:cs="Arial"/>
          <w:color w:val="000000" w:themeColor="text1"/>
          <w:lang w:val="ro-RO"/>
        </w:rPr>
        <w:t xml:space="preserve"> km, faţă de limitele fondului forestier al </w:t>
      </w:r>
      <w:r w:rsidR="00294A4B" w:rsidRPr="0067165A">
        <w:rPr>
          <w:rFonts w:ascii="Arial" w:hAnsi="Arial" w:cs="Arial"/>
          <w:color w:val="000000" w:themeColor="text1"/>
          <w:lang w:val="ro-RO"/>
        </w:rPr>
        <w:t xml:space="preserve">O.S. </w:t>
      </w:r>
      <w:r w:rsidR="00D4469F" w:rsidRPr="0067165A">
        <w:rPr>
          <w:rFonts w:ascii="Arial" w:hAnsi="Arial" w:cs="Arial"/>
          <w:color w:val="000000" w:themeColor="text1"/>
          <w:lang w:val="ro-RO"/>
        </w:rPr>
        <w:t>Comana</w:t>
      </w:r>
      <w:r w:rsidRPr="0067165A">
        <w:rPr>
          <w:rFonts w:ascii="Arial" w:hAnsi="Arial" w:cs="Arial"/>
          <w:color w:val="000000" w:themeColor="text1"/>
          <w:lang w:val="ro-RO"/>
        </w:rPr>
        <w:t>.</w:t>
      </w:r>
      <w:r w:rsidRPr="0067165A">
        <w:rPr>
          <w:rFonts w:ascii="Arial" w:hAnsi="Arial" w:cs="Arial"/>
          <w:color w:val="FF0000"/>
          <w:lang w:val="ro-RO"/>
        </w:rPr>
        <w:t xml:space="preserve"> </w:t>
      </w:r>
      <w:r w:rsidRPr="0067165A">
        <w:rPr>
          <w:rFonts w:ascii="Arial" w:hAnsi="Arial" w:cs="Arial"/>
          <w:color w:val="000000" w:themeColor="text1"/>
          <w:lang w:val="ro-RO"/>
        </w:rPr>
        <w:t xml:space="preserve">Speciile de </w:t>
      </w:r>
      <w:r w:rsidR="00294A4B" w:rsidRPr="0067165A">
        <w:rPr>
          <w:rFonts w:ascii="Arial" w:hAnsi="Arial" w:cs="Arial"/>
          <w:color w:val="000000" w:themeColor="text1"/>
          <w:lang w:val="ro-RO"/>
        </w:rPr>
        <w:t xml:space="preserve">faună și </w:t>
      </w:r>
      <w:r w:rsidRPr="0067165A">
        <w:rPr>
          <w:rFonts w:ascii="Arial" w:hAnsi="Arial" w:cs="Arial"/>
          <w:color w:val="000000" w:themeColor="text1"/>
          <w:lang w:val="ro-RO"/>
        </w:rPr>
        <w:t>avifaună care consti</w:t>
      </w:r>
      <w:r w:rsidR="00294A4B" w:rsidRPr="0067165A">
        <w:rPr>
          <w:rFonts w:ascii="Arial" w:hAnsi="Arial" w:cs="Arial"/>
          <w:color w:val="000000" w:themeColor="text1"/>
          <w:lang w:val="ro-RO"/>
        </w:rPr>
        <w:t>t</w:t>
      </w:r>
      <w:r w:rsidRPr="0067165A">
        <w:rPr>
          <w:rFonts w:ascii="Arial" w:hAnsi="Arial" w:cs="Arial"/>
          <w:color w:val="000000" w:themeColor="text1"/>
          <w:lang w:val="ro-RO"/>
        </w:rPr>
        <w:t xml:space="preserve">uie obiective de conservare </w:t>
      </w:r>
      <w:r w:rsidR="00294A4B" w:rsidRPr="0067165A">
        <w:rPr>
          <w:rFonts w:ascii="Arial" w:hAnsi="Arial" w:cs="Arial"/>
          <w:color w:val="000000" w:themeColor="text1"/>
          <w:lang w:val="ro-RO"/>
        </w:rPr>
        <w:t>ale acestor arii naturale protejate</w:t>
      </w:r>
      <w:r w:rsidRPr="0067165A">
        <w:rPr>
          <w:rFonts w:ascii="Arial" w:hAnsi="Arial" w:cs="Arial"/>
          <w:color w:val="000000" w:themeColor="text1"/>
          <w:lang w:val="ro-RO"/>
        </w:rPr>
        <w:t xml:space="preserve">, </w:t>
      </w:r>
      <w:r w:rsidR="00DE72EC" w:rsidRPr="0067165A">
        <w:rPr>
          <w:rFonts w:ascii="Arial" w:hAnsi="Arial" w:cs="Arial"/>
          <w:color w:val="000000" w:themeColor="text1"/>
          <w:lang w:val="ro-RO"/>
        </w:rPr>
        <w:t xml:space="preserve">nu sunt afectate, neexistând risc de mortalitate și risc de afectare a resurselor de hrană ale acestor, fiind distribuite în afara </w:t>
      </w:r>
      <w:r w:rsidRPr="0067165A">
        <w:rPr>
          <w:rFonts w:ascii="Arial" w:hAnsi="Arial" w:cs="Arial"/>
          <w:color w:val="000000" w:themeColor="text1"/>
          <w:lang w:val="ro-RO"/>
        </w:rPr>
        <w:t>fondului forestier al amenjamentului silvic supus evaluării adecvate.</w:t>
      </w:r>
    </w:p>
    <w:p w14:paraId="43FE8872" w14:textId="39AEA737" w:rsidR="00564A87" w:rsidRPr="0067165A" w:rsidRDefault="00564A87" w:rsidP="001F10CA">
      <w:pPr>
        <w:ind w:firstLine="720"/>
        <w:jc w:val="both"/>
        <w:rPr>
          <w:rFonts w:ascii="Arial" w:hAnsi="Arial" w:cs="Arial"/>
          <w:color w:val="000000" w:themeColor="text1"/>
          <w:lang w:val="ro-RO"/>
        </w:rPr>
      </w:pPr>
      <w:r w:rsidRPr="0067165A">
        <w:rPr>
          <w:rFonts w:ascii="Arial" w:hAnsi="Arial" w:cs="Arial"/>
          <w:color w:val="000000" w:themeColor="text1"/>
          <w:lang w:val="ro-RO"/>
        </w:rPr>
        <w:t xml:space="preserve">Luând în considerare distanţele mari faţă de </w:t>
      </w:r>
      <w:r w:rsidR="00D4469F" w:rsidRPr="0067165A">
        <w:rPr>
          <w:rFonts w:ascii="Arial" w:hAnsi="Arial" w:cs="Arial"/>
          <w:color w:val="000000" w:themeColor="text1"/>
          <w:lang w:val="ro-RO"/>
        </w:rPr>
        <w:t>ROSCI0088 Gura Vedei-Șaica-Slobozia, ROSCI0422 Pădurea Dandara-Corneanca, ROSCI0138 Pădurea Bolintin, ROSCI0106 Lunca Mijlocie a Argeșului, ROSCI0308 Lacul și Pădurea Cernica, ROSCI0343 Pădurile din Silvostepa Mostiștei, ROSCI0131 Oltenița-Mostiștea-Chiciu, ROSPA0090 Ostrovu Lung Gostinu, ROSPA0146 Valea Câlniștei, ROSPA0161 Lunca Mijlocie a Argeșului, ROSPA0122 Lacul și Pădurea Cernica, ROSPA0038 Dunăre-Oltenița, ROSPA0136 Oltenița-Ulmeni și ROSPA0105 Valea Mostiștea</w:t>
      </w:r>
      <w:r w:rsidRPr="0067165A">
        <w:rPr>
          <w:rFonts w:ascii="Arial" w:hAnsi="Arial" w:cs="Arial"/>
          <w:color w:val="000000" w:themeColor="text1"/>
          <w:lang w:val="ro-RO"/>
        </w:rPr>
        <w:t xml:space="preserve">, alternanţa de categorii de utilizare a terenurilor care există între  limitele </w:t>
      </w:r>
      <w:r w:rsidR="001728D5" w:rsidRPr="0067165A">
        <w:rPr>
          <w:rFonts w:ascii="Arial" w:hAnsi="Arial" w:cs="Arial"/>
          <w:color w:val="000000" w:themeColor="text1"/>
          <w:lang w:val="ro-RO"/>
        </w:rPr>
        <w:t xml:space="preserve">O.S. </w:t>
      </w:r>
      <w:r w:rsidR="00D4469F" w:rsidRPr="0067165A">
        <w:rPr>
          <w:rFonts w:ascii="Arial" w:hAnsi="Arial" w:cs="Arial"/>
          <w:color w:val="000000" w:themeColor="text1"/>
          <w:lang w:val="ro-RO"/>
        </w:rPr>
        <w:t>Comana</w:t>
      </w:r>
      <w:r w:rsidRPr="0067165A">
        <w:rPr>
          <w:rFonts w:ascii="Arial" w:hAnsi="Arial" w:cs="Arial"/>
          <w:color w:val="000000" w:themeColor="text1"/>
          <w:lang w:val="ro-RO"/>
        </w:rPr>
        <w:t xml:space="preserve"> şi </w:t>
      </w:r>
      <w:r w:rsidR="001728D5" w:rsidRPr="0067165A">
        <w:rPr>
          <w:rFonts w:ascii="Arial" w:hAnsi="Arial" w:cs="Arial"/>
          <w:color w:val="000000" w:themeColor="text1"/>
          <w:lang w:val="ro-RO"/>
        </w:rPr>
        <w:t xml:space="preserve">ariile enumerate </w:t>
      </w:r>
      <w:r w:rsidRPr="0067165A">
        <w:rPr>
          <w:rFonts w:ascii="Arial" w:hAnsi="Arial" w:cs="Arial"/>
          <w:color w:val="000000" w:themeColor="text1"/>
          <w:lang w:val="ro-RO"/>
        </w:rPr>
        <w:t xml:space="preserve">(păduri, terenuri agricole, zone locuite, zone urbane, etc) şi </w:t>
      </w:r>
      <w:r w:rsidR="001728D5" w:rsidRPr="0067165A">
        <w:rPr>
          <w:rFonts w:ascii="Arial" w:hAnsi="Arial" w:cs="Arial"/>
          <w:color w:val="000000" w:themeColor="text1"/>
          <w:lang w:val="ro-RO"/>
        </w:rPr>
        <w:t>neexistând risc de răspândire a speciilor invazive</w:t>
      </w:r>
      <w:r w:rsidRPr="0067165A">
        <w:rPr>
          <w:rFonts w:ascii="Arial" w:hAnsi="Arial" w:cs="Arial"/>
          <w:color w:val="000000" w:themeColor="text1"/>
          <w:lang w:val="ro-RO"/>
        </w:rPr>
        <w:t xml:space="preserve">, considerăm că implementarea  amenjamentului silvic </w:t>
      </w:r>
      <w:r w:rsidR="001728D5" w:rsidRPr="0067165A">
        <w:rPr>
          <w:rFonts w:ascii="Arial" w:hAnsi="Arial" w:cs="Arial"/>
          <w:color w:val="000000" w:themeColor="text1"/>
          <w:lang w:val="ro-RO"/>
        </w:rPr>
        <w:t xml:space="preserve">nu </w:t>
      </w:r>
      <w:r w:rsidRPr="0067165A">
        <w:rPr>
          <w:rFonts w:ascii="Arial" w:hAnsi="Arial" w:cs="Arial"/>
          <w:color w:val="000000" w:themeColor="text1"/>
          <w:lang w:val="ro-RO"/>
        </w:rPr>
        <w:t xml:space="preserve">va afecta </w:t>
      </w:r>
      <w:r w:rsidR="001728D5" w:rsidRPr="0067165A">
        <w:rPr>
          <w:rFonts w:ascii="Arial" w:hAnsi="Arial" w:cs="Arial"/>
          <w:color w:val="000000" w:themeColor="text1"/>
          <w:lang w:val="ro-RO"/>
        </w:rPr>
        <w:t>aceste arii</w:t>
      </w:r>
      <w:r w:rsidRPr="0067165A">
        <w:rPr>
          <w:rFonts w:ascii="Arial" w:hAnsi="Arial" w:cs="Arial"/>
          <w:color w:val="000000" w:themeColor="text1"/>
          <w:lang w:val="ro-RO"/>
        </w:rPr>
        <w:t>.</w:t>
      </w:r>
    </w:p>
    <w:p w14:paraId="16C54A71" w14:textId="261D7DC3" w:rsidR="00606D13" w:rsidRPr="0067165A" w:rsidRDefault="00DE5095" w:rsidP="001F10CA">
      <w:pPr>
        <w:ind w:firstLine="709"/>
        <w:jc w:val="both"/>
        <w:rPr>
          <w:rFonts w:ascii="Arial" w:hAnsi="Arial" w:cs="Arial"/>
          <w:color w:val="000000" w:themeColor="text1"/>
          <w:lang w:val="ro-RO"/>
        </w:rPr>
      </w:pPr>
      <w:r w:rsidRPr="0067165A">
        <w:rPr>
          <w:rFonts w:ascii="Arial" w:hAnsi="Arial" w:cs="Arial"/>
          <w:color w:val="000000" w:themeColor="text1"/>
          <w:lang w:val="ro-RO"/>
        </w:rPr>
        <w:t xml:space="preserve">Suprafaţa fondului forestier </w:t>
      </w:r>
      <w:r w:rsidR="001728D5" w:rsidRPr="0067165A">
        <w:rPr>
          <w:rFonts w:ascii="Arial" w:hAnsi="Arial" w:cs="Arial"/>
          <w:color w:val="000000" w:themeColor="text1"/>
          <w:lang w:val="ro-RO"/>
        </w:rPr>
        <w:t xml:space="preserve">proprietate publică a statului, </w:t>
      </w:r>
      <w:r w:rsidRPr="0067165A">
        <w:rPr>
          <w:rFonts w:ascii="Arial" w:hAnsi="Arial" w:cs="Arial"/>
          <w:color w:val="000000" w:themeColor="text1"/>
          <w:lang w:val="ro-RO"/>
        </w:rPr>
        <w:t xml:space="preserve">administrat de </w:t>
      </w:r>
      <w:r w:rsidRPr="0067165A">
        <w:rPr>
          <w:rFonts w:ascii="Arial" w:hAnsi="Arial" w:cs="Arial"/>
          <w:caps/>
          <w:color w:val="000000" w:themeColor="text1"/>
          <w:lang w:val="ro-RO"/>
        </w:rPr>
        <w:t>O</w:t>
      </w:r>
      <w:r w:rsidRPr="0067165A">
        <w:rPr>
          <w:rFonts w:ascii="Arial" w:hAnsi="Arial" w:cs="Arial"/>
          <w:color w:val="000000" w:themeColor="text1"/>
          <w:lang w:val="ro-RO"/>
        </w:rPr>
        <w:t>colul</w:t>
      </w:r>
      <w:r w:rsidRPr="0067165A">
        <w:rPr>
          <w:rFonts w:ascii="Arial" w:hAnsi="Arial" w:cs="Arial"/>
          <w:caps/>
          <w:color w:val="000000" w:themeColor="text1"/>
          <w:lang w:val="ro-RO"/>
        </w:rPr>
        <w:t xml:space="preserve"> S</w:t>
      </w:r>
      <w:r w:rsidRPr="0067165A">
        <w:rPr>
          <w:rFonts w:ascii="Arial" w:hAnsi="Arial" w:cs="Arial"/>
          <w:color w:val="000000" w:themeColor="text1"/>
          <w:lang w:val="ro-RO"/>
        </w:rPr>
        <w:t>ilvic</w:t>
      </w:r>
      <w:r w:rsidRPr="0067165A">
        <w:rPr>
          <w:rFonts w:ascii="Arial" w:hAnsi="Arial" w:cs="Arial"/>
          <w:caps/>
          <w:color w:val="000000" w:themeColor="text1"/>
          <w:lang w:val="ro-RO"/>
        </w:rPr>
        <w:t xml:space="preserve"> </w:t>
      </w:r>
      <w:r w:rsidR="00D4469F" w:rsidRPr="0067165A">
        <w:rPr>
          <w:rFonts w:ascii="Arial" w:hAnsi="Arial" w:cs="Arial"/>
          <w:color w:val="000000" w:themeColor="text1"/>
          <w:lang w:val="ro-RO"/>
        </w:rPr>
        <w:t>Comana</w:t>
      </w:r>
      <w:r w:rsidRPr="0067165A">
        <w:rPr>
          <w:rFonts w:ascii="Arial" w:hAnsi="Arial" w:cs="Arial"/>
          <w:color w:val="000000" w:themeColor="text1"/>
          <w:lang w:val="ro-RO"/>
        </w:rPr>
        <w:t xml:space="preserve"> (</w:t>
      </w:r>
      <w:r w:rsidR="00D4469F" w:rsidRPr="0067165A">
        <w:rPr>
          <w:rFonts w:ascii="Arial" w:hAnsi="Arial" w:cs="Arial"/>
          <w:color w:val="000000" w:themeColor="text1"/>
          <w:lang w:val="ro-RO"/>
        </w:rPr>
        <w:t>8692,80</w:t>
      </w:r>
      <w:r w:rsidRPr="0067165A">
        <w:rPr>
          <w:rFonts w:ascii="Arial" w:hAnsi="Arial" w:cs="Arial"/>
          <w:color w:val="000000" w:themeColor="text1"/>
          <w:lang w:val="ro-RO"/>
        </w:rPr>
        <w:t xml:space="preserve"> ha)</w:t>
      </w:r>
      <w:r w:rsidR="001728D5" w:rsidRPr="0067165A">
        <w:rPr>
          <w:rFonts w:ascii="Arial" w:hAnsi="Arial" w:cs="Arial"/>
          <w:color w:val="000000" w:themeColor="text1"/>
          <w:lang w:val="ro-RO"/>
        </w:rPr>
        <w:t>, care face obiectul amenajamentului silvic supus evaluării de mediu,</w:t>
      </w:r>
      <w:r w:rsidRPr="0067165A">
        <w:rPr>
          <w:rFonts w:ascii="Arial" w:hAnsi="Arial" w:cs="Arial"/>
          <w:color w:val="FF0000"/>
          <w:lang w:val="ro-RO"/>
        </w:rPr>
        <w:t xml:space="preserve"> </w:t>
      </w:r>
      <w:r w:rsidRPr="0067165A">
        <w:rPr>
          <w:rFonts w:ascii="Arial" w:hAnsi="Arial" w:cs="Arial"/>
          <w:color w:val="000000" w:themeColor="text1"/>
          <w:lang w:val="ro-RO"/>
        </w:rPr>
        <w:t xml:space="preserve">se suprapune </w:t>
      </w:r>
      <w:r w:rsidRPr="0067165A">
        <w:rPr>
          <w:rFonts w:ascii="Arial" w:hAnsi="Arial" w:cs="Arial"/>
          <w:lang w:val="ro-RO"/>
        </w:rPr>
        <w:t xml:space="preserve">în </w:t>
      </w:r>
      <w:r w:rsidR="001728D5" w:rsidRPr="0067165A">
        <w:rPr>
          <w:rFonts w:ascii="Arial" w:hAnsi="Arial" w:cs="Arial"/>
          <w:lang w:val="ro-RO"/>
        </w:rPr>
        <w:t>proporție de</w:t>
      </w:r>
      <w:r w:rsidR="001C7602" w:rsidRPr="0067165A">
        <w:rPr>
          <w:rFonts w:ascii="Arial" w:hAnsi="Arial" w:cs="Arial"/>
          <w:lang w:val="ro-RO"/>
        </w:rPr>
        <w:t>:</w:t>
      </w:r>
      <w:r w:rsidR="001728D5" w:rsidRPr="0067165A">
        <w:rPr>
          <w:rFonts w:ascii="Arial" w:hAnsi="Arial" w:cs="Arial"/>
          <w:lang w:val="ro-RO"/>
        </w:rPr>
        <w:t xml:space="preserve"> </w:t>
      </w:r>
      <w:r w:rsidR="001C7602" w:rsidRPr="0067165A">
        <w:rPr>
          <w:rFonts w:ascii="Arial" w:hAnsi="Arial" w:cs="Arial"/>
          <w:lang w:val="it-IT"/>
        </w:rPr>
        <w:t>U.P. I - 96 %, U.P. III - 26%, U.P. II, IV, V, VI, VII - 100%</w:t>
      </w:r>
      <w:r w:rsidR="001C7602" w:rsidRPr="0067165A">
        <w:rPr>
          <w:rFonts w:ascii="Arial" w:hAnsi="Arial" w:cs="Arial"/>
          <w:color w:val="0070C0"/>
          <w:lang w:val="it-IT"/>
        </w:rPr>
        <w:t xml:space="preserve"> </w:t>
      </w:r>
      <w:r w:rsidR="001728D5" w:rsidRPr="0067165A">
        <w:rPr>
          <w:rFonts w:ascii="Arial" w:hAnsi="Arial" w:cs="Arial"/>
          <w:color w:val="FF0000"/>
          <w:lang w:val="ro-RO"/>
        </w:rPr>
        <w:t xml:space="preserve"> </w:t>
      </w:r>
      <w:r w:rsidR="00606D13" w:rsidRPr="0067165A">
        <w:rPr>
          <w:rFonts w:ascii="Arial" w:hAnsi="Arial" w:cs="Arial"/>
          <w:color w:val="000000" w:themeColor="text1"/>
          <w:lang w:val="ro-RO"/>
        </w:rPr>
        <w:t>cu</w:t>
      </w:r>
      <w:r w:rsidR="001728D5" w:rsidRPr="0067165A">
        <w:rPr>
          <w:rFonts w:ascii="Arial" w:hAnsi="Arial" w:cs="Arial"/>
          <w:color w:val="000000" w:themeColor="text1"/>
          <w:lang w:val="ro-RO"/>
        </w:rPr>
        <w:t xml:space="preserve"> ari</w:t>
      </w:r>
      <w:r w:rsidR="001C7602" w:rsidRPr="0067165A">
        <w:rPr>
          <w:rFonts w:ascii="Arial" w:hAnsi="Arial" w:cs="Arial"/>
          <w:color w:val="000000" w:themeColor="text1"/>
          <w:lang w:val="ro-RO"/>
        </w:rPr>
        <w:t xml:space="preserve">a </w:t>
      </w:r>
      <w:r w:rsidR="001728D5" w:rsidRPr="0067165A">
        <w:rPr>
          <w:rFonts w:ascii="Arial" w:hAnsi="Arial" w:cs="Arial"/>
          <w:color w:val="000000" w:themeColor="text1"/>
          <w:lang w:val="ro-RO"/>
        </w:rPr>
        <w:t>natural</w:t>
      </w:r>
      <w:r w:rsidR="001C7602" w:rsidRPr="0067165A">
        <w:rPr>
          <w:rFonts w:ascii="Arial" w:hAnsi="Arial" w:cs="Arial"/>
          <w:color w:val="000000" w:themeColor="text1"/>
          <w:lang w:val="ro-RO"/>
        </w:rPr>
        <w:t>ă</w:t>
      </w:r>
      <w:r w:rsidR="001728D5" w:rsidRPr="0067165A">
        <w:rPr>
          <w:rFonts w:ascii="Arial" w:hAnsi="Arial" w:cs="Arial"/>
          <w:color w:val="000000" w:themeColor="text1"/>
          <w:lang w:val="ro-RO"/>
        </w:rPr>
        <w:t xml:space="preserve"> protejat</w:t>
      </w:r>
      <w:r w:rsidR="001C7602" w:rsidRPr="0067165A">
        <w:rPr>
          <w:rFonts w:ascii="Arial" w:hAnsi="Arial" w:cs="Arial"/>
          <w:color w:val="000000" w:themeColor="text1"/>
          <w:lang w:val="ro-RO"/>
        </w:rPr>
        <w:t>ă</w:t>
      </w:r>
      <w:r w:rsidR="001728D5" w:rsidRPr="0067165A">
        <w:rPr>
          <w:rFonts w:ascii="Arial" w:hAnsi="Arial" w:cs="Arial"/>
          <w:color w:val="000000" w:themeColor="text1"/>
          <w:lang w:val="ro-RO"/>
        </w:rPr>
        <w:t xml:space="preserve"> de interes comunitar (ROSAC (SCI) 004</w:t>
      </w:r>
      <w:r w:rsidR="00D4469F" w:rsidRPr="0067165A">
        <w:rPr>
          <w:rFonts w:ascii="Arial" w:hAnsi="Arial" w:cs="Arial"/>
          <w:color w:val="000000" w:themeColor="text1"/>
          <w:lang w:val="ro-RO"/>
        </w:rPr>
        <w:t>3</w:t>
      </w:r>
      <w:r w:rsidR="001728D5" w:rsidRPr="0067165A">
        <w:rPr>
          <w:rFonts w:ascii="Arial" w:hAnsi="Arial" w:cs="Arial"/>
          <w:color w:val="000000" w:themeColor="text1"/>
          <w:lang w:val="ro-RO"/>
        </w:rPr>
        <w:t xml:space="preserve"> </w:t>
      </w:r>
      <w:r w:rsidR="00D4469F" w:rsidRPr="0067165A">
        <w:rPr>
          <w:rFonts w:ascii="Arial" w:hAnsi="Arial" w:cs="Arial"/>
          <w:color w:val="000000" w:themeColor="text1"/>
          <w:lang w:val="ro-RO"/>
        </w:rPr>
        <w:t>Comana</w:t>
      </w:r>
      <w:r w:rsidR="001C7602" w:rsidRPr="0067165A">
        <w:rPr>
          <w:rFonts w:ascii="Arial" w:hAnsi="Arial" w:cs="Arial"/>
          <w:color w:val="000000" w:themeColor="text1"/>
          <w:lang w:val="ro-RO"/>
        </w:rPr>
        <w:t>)</w:t>
      </w:r>
      <w:r w:rsidR="001728D5" w:rsidRPr="0067165A">
        <w:rPr>
          <w:rFonts w:ascii="Arial" w:hAnsi="Arial" w:cs="Arial"/>
          <w:color w:val="000000" w:themeColor="text1"/>
          <w:lang w:val="ro-RO"/>
        </w:rPr>
        <w:t xml:space="preserve"> și </w:t>
      </w:r>
      <w:r w:rsidR="001C7602" w:rsidRPr="0067165A">
        <w:rPr>
          <w:rFonts w:ascii="Arial" w:hAnsi="Arial" w:cs="Arial"/>
          <w:color w:val="000000" w:themeColor="text1"/>
          <w:lang w:val="ro-RO"/>
        </w:rPr>
        <w:t xml:space="preserve">în proporție de U.P. I - 96%, U.P. III - 4%, U.P. II, IV, V, VI, VII - 100% cu aria naturală protejată de interes comunitar </w:t>
      </w:r>
      <w:r w:rsidR="001728D5" w:rsidRPr="0067165A">
        <w:rPr>
          <w:rFonts w:ascii="Arial" w:hAnsi="Arial" w:cs="Arial"/>
          <w:color w:val="000000" w:themeColor="text1"/>
          <w:lang w:val="ro-RO"/>
        </w:rPr>
        <w:t>ROSPA0</w:t>
      </w:r>
      <w:r w:rsidR="00D4469F" w:rsidRPr="0067165A">
        <w:rPr>
          <w:rFonts w:ascii="Arial" w:hAnsi="Arial" w:cs="Arial"/>
          <w:color w:val="000000" w:themeColor="text1"/>
          <w:lang w:val="ro-RO"/>
        </w:rPr>
        <w:t>022</w:t>
      </w:r>
      <w:r w:rsidR="001728D5" w:rsidRPr="0067165A">
        <w:rPr>
          <w:rFonts w:ascii="Arial" w:hAnsi="Arial" w:cs="Arial"/>
          <w:color w:val="000000" w:themeColor="text1"/>
          <w:lang w:val="ro-RO"/>
        </w:rPr>
        <w:t xml:space="preserve"> </w:t>
      </w:r>
      <w:r w:rsidR="00D4469F" w:rsidRPr="0067165A">
        <w:rPr>
          <w:rFonts w:ascii="Arial" w:hAnsi="Arial" w:cs="Arial"/>
          <w:color w:val="000000" w:themeColor="text1"/>
          <w:lang w:val="ro-RO"/>
        </w:rPr>
        <w:t>Comana</w:t>
      </w:r>
      <w:r w:rsidR="001728D5" w:rsidRPr="0067165A">
        <w:rPr>
          <w:rFonts w:ascii="Arial" w:hAnsi="Arial" w:cs="Arial"/>
          <w:color w:val="000000" w:themeColor="text1"/>
          <w:lang w:val="ro-RO"/>
        </w:rPr>
        <w:t>),</w:t>
      </w:r>
      <w:r w:rsidR="001728D5" w:rsidRPr="0067165A">
        <w:rPr>
          <w:rFonts w:ascii="Arial" w:hAnsi="Arial" w:cs="Arial"/>
          <w:color w:val="FF0000"/>
          <w:lang w:val="ro-RO"/>
        </w:rPr>
        <w:t xml:space="preserve"> </w:t>
      </w:r>
      <w:r w:rsidR="001728D5" w:rsidRPr="0067165A">
        <w:rPr>
          <w:rFonts w:ascii="Arial" w:hAnsi="Arial" w:cs="Arial"/>
          <w:color w:val="000000" w:themeColor="text1"/>
          <w:lang w:val="ro-RO"/>
        </w:rPr>
        <w:t>dar şi cu ari</w:t>
      </w:r>
      <w:r w:rsidR="00D4469F" w:rsidRPr="0067165A">
        <w:rPr>
          <w:rFonts w:ascii="Arial" w:hAnsi="Arial" w:cs="Arial"/>
          <w:color w:val="000000" w:themeColor="text1"/>
          <w:lang w:val="ro-RO"/>
        </w:rPr>
        <w:t>ile</w:t>
      </w:r>
      <w:r w:rsidR="001728D5" w:rsidRPr="0067165A">
        <w:rPr>
          <w:rFonts w:ascii="Arial" w:hAnsi="Arial" w:cs="Arial"/>
          <w:color w:val="000000" w:themeColor="text1"/>
          <w:lang w:val="ro-RO"/>
        </w:rPr>
        <w:t xml:space="preserve"> natural</w:t>
      </w:r>
      <w:r w:rsidR="00D4469F" w:rsidRPr="0067165A">
        <w:rPr>
          <w:rFonts w:ascii="Arial" w:hAnsi="Arial" w:cs="Arial"/>
          <w:color w:val="000000" w:themeColor="text1"/>
          <w:lang w:val="ro-RO"/>
        </w:rPr>
        <w:t>e</w:t>
      </w:r>
      <w:r w:rsidR="001728D5" w:rsidRPr="0067165A">
        <w:rPr>
          <w:rFonts w:ascii="Arial" w:hAnsi="Arial" w:cs="Arial"/>
          <w:color w:val="000000" w:themeColor="text1"/>
          <w:lang w:val="ro-RO"/>
        </w:rPr>
        <w:t xml:space="preserve"> protejat</w:t>
      </w:r>
      <w:r w:rsidR="00D4469F" w:rsidRPr="0067165A">
        <w:rPr>
          <w:rFonts w:ascii="Arial" w:hAnsi="Arial" w:cs="Arial"/>
          <w:color w:val="000000" w:themeColor="text1"/>
          <w:lang w:val="ro-RO"/>
        </w:rPr>
        <w:t>e</w:t>
      </w:r>
      <w:r w:rsidR="001728D5" w:rsidRPr="0067165A">
        <w:rPr>
          <w:rFonts w:ascii="Arial" w:hAnsi="Arial" w:cs="Arial"/>
          <w:color w:val="000000" w:themeColor="text1"/>
          <w:lang w:val="ro-RO"/>
        </w:rPr>
        <w:t xml:space="preserve"> de interes național</w:t>
      </w:r>
      <w:r w:rsidR="00D4469F" w:rsidRPr="0067165A">
        <w:rPr>
          <w:rFonts w:ascii="Arial" w:hAnsi="Arial" w:cs="Arial"/>
          <w:color w:val="000000" w:themeColor="text1"/>
          <w:lang w:val="ro-RO"/>
        </w:rPr>
        <w:t>:</w:t>
      </w:r>
      <w:r w:rsidR="001728D5" w:rsidRPr="0067165A">
        <w:rPr>
          <w:rFonts w:ascii="Arial" w:hAnsi="Arial" w:cs="Arial"/>
          <w:color w:val="000000" w:themeColor="text1"/>
          <w:lang w:val="ro-RO"/>
        </w:rPr>
        <w:t xml:space="preserve"> </w:t>
      </w:r>
      <w:r w:rsidR="00D4469F" w:rsidRPr="0067165A">
        <w:rPr>
          <w:rFonts w:ascii="Arial" w:hAnsi="Arial" w:cs="Arial"/>
          <w:color w:val="000000" w:themeColor="text1"/>
          <w:lang w:val="ro-RO"/>
        </w:rPr>
        <w:t>Rezervația naturală Oloaga-Grădinari (U.P. VI - 246,19 ha), Rezervația naturală Padina Tătarului (U.P. V - 231,51 ha), Pădurea Fântânele (U.P. I - 151,61 ha), Măgura-Zboiu (U.P. VII - 92,50 ha), Puieni (U.P. V - 7,43 ha), Valea Hoților ( U.P. IV - 36,</w:t>
      </w:r>
      <w:r w:rsidR="005F581D" w:rsidRPr="0067165A">
        <w:rPr>
          <w:rFonts w:ascii="Arial" w:hAnsi="Arial" w:cs="Arial"/>
          <w:color w:val="000000" w:themeColor="text1"/>
          <w:lang w:val="ro-RO"/>
        </w:rPr>
        <w:t>65</w:t>
      </w:r>
      <w:r w:rsidR="00D4469F" w:rsidRPr="0067165A">
        <w:rPr>
          <w:rFonts w:ascii="Arial" w:hAnsi="Arial" w:cs="Arial"/>
          <w:color w:val="000000" w:themeColor="text1"/>
          <w:lang w:val="ro-RO"/>
        </w:rPr>
        <w:t xml:space="preserve"> ha) și Valea Gurbanului (U.P. IV - </w:t>
      </w:r>
      <w:r w:rsidR="00212FF9" w:rsidRPr="0067165A">
        <w:rPr>
          <w:rFonts w:ascii="Arial" w:hAnsi="Arial" w:cs="Arial"/>
          <w:color w:val="000000" w:themeColor="text1"/>
          <w:lang w:val="ro-RO"/>
        </w:rPr>
        <w:t>53,</w:t>
      </w:r>
      <w:r w:rsidR="005F581D" w:rsidRPr="0067165A">
        <w:rPr>
          <w:rFonts w:ascii="Arial" w:hAnsi="Arial" w:cs="Arial"/>
          <w:color w:val="000000" w:themeColor="text1"/>
          <w:lang w:val="ro-RO"/>
        </w:rPr>
        <w:t>46</w:t>
      </w:r>
      <w:r w:rsidR="00D4469F" w:rsidRPr="0067165A">
        <w:rPr>
          <w:rFonts w:ascii="Arial" w:hAnsi="Arial" w:cs="Arial"/>
          <w:color w:val="000000" w:themeColor="text1"/>
          <w:lang w:val="ro-RO"/>
        </w:rPr>
        <w:t xml:space="preserve"> ha  și U.P. VI - 41,96 ha)</w:t>
      </w:r>
      <w:r w:rsidR="001728D5" w:rsidRPr="0067165A">
        <w:rPr>
          <w:rFonts w:ascii="Arial" w:hAnsi="Arial" w:cs="Arial"/>
          <w:color w:val="000000" w:themeColor="text1"/>
          <w:lang w:val="ro-RO"/>
        </w:rPr>
        <w:t>.</w:t>
      </w:r>
    </w:p>
    <w:p w14:paraId="29C5A067" w14:textId="5068227F" w:rsidR="00606D13" w:rsidRPr="0067165A" w:rsidRDefault="00606D13" w:rsidP="001F10CA">
      <w:pPr>
        <w:ind w:firstLine="720"/>
        <w:jc w:val="both"/>
        <w:rPr>
          <w:rFonts w:ascii="Arial" w:hAnsi="Arial" w:cs="Arial"/>
          <w:color w:val="FF0000"/>
          <w:lang w:val="ro-RO"/>
        </w:rPr>
      </w:pPr>
      <w:r w:rsidRPr="0067165A">
        <w:rPr>
          <w:rFonts w:ascii="Arial" w:hAnsi="Arial" w:cs="Arial"/>
          <w:color w:val="000000" w:themeColor="text1"/>
          <w:lang w:val="ro-RO"/>
        </w:rPr>
        <w:t>Suprapunerea fondului forestier proprietate publică a statului cu ariile naturale protejate de interes comunitar ROSAC (SCI) 00</w:t>
      </w:r>
      <w:r w:rsidR="00D4469F" w:rsidRPr="0067165A">
        <w:rPr>
          <w:rFonts w:ascii="Arial" w:hAnsi="Arial" w:cs="Arial"/>
          <w:color w:val="000000" w:themeColor="text1"/>
          <w:lang w:val="ro-RO"/>
        </w:rPr>
        <w:t xml:space="preserve">043 Comana </w:t>
      </w:r>
      <w:r w:rsidRPr="0067165A">
        <w:rPr>
          <w:rFonts w:ascii="Arial" w:hAnsi="Arial" w:cs="Arial"/>
          <w:color w:val="000000" w:themeColor="text1"/>
          <w:lang w:val="ro-RO"/>
        </w:rPr>
        <w:t>și ROSPA0</w:t>
      </w:r>
      <w:r w:rsidR="00D4469F" w:rsidRPr="0067165A">
        <w:rPr>
          <w:rFonts w:ascii="Arial" w:hAnsi="Arial" w:cs="Arial"/>
          <w:color w:val="000000" w:themeColor="text1"/>
          <w:lang w:val="ro-RO"/>
        </w:rPr>
        <w:t>022 Comana</w:t>
      </w:r>
      <w:r w:rsidRPr="0067165A">
        <w:rPr>
          <w:rFonts w:ascii="Arial" w:hAnsi="Arial" w:cs="Arial"/>
          <w:color w:val="000000" w:themeColor="text1"/>
          <w:lang w:val="ro-RO"/>
        </w:rPr>
        <w:t xml:space="preserve"> este parţială</w:t>
      </w:r>
      <w:r w:rsidRPr="0067165A">
        <w:rPr>
          <w:rFonts w:ascii="Arial" w:hAnsi="Arial" w:cs="Arial"/>
          <w:color w:val="FF0000"/>
          <w:lang w:val="ro-RO"/>
        </w:rPr>
        <w:t xml:space="preserve"> </w:t>
      </w:r>
      <w:r w:rsidRPr="0067165A">
        <w:rPr>
          <w:rFonts w:ascii="Arial" w:hAnsi="Arial" w:cs="Arial"/>
          <w:color w:val="000000" w:themeColor="text1"/>
          <w:lang w:val="ro-RO"/>
        </w:rPr>
        <w:t>(Fig.</w:t>
      </w:r>
      <w:r w:rsidR="003031EE" w:rsidRPr="0067165A">
        <w:rPr>
          <w:rFonts w:ascii="Arial" w:hAnsi="Arial" w:cs="Arial"/>
          <w:color w:val="000000" w:themeColor="text1"/>
          <w:lang w:val="ro-RO"/>
        </w:rPr>
        <w:t xml:space="preserve"> 1-</w:t>
      </w:r>
      <w:r w:rsidR="0096094B" w:rsidRPr="0067165A">
        <w:rPr>
          <w:rFonts w:ascii="Arial" w:hAnsi="Arial" w:cs="Arial"/>
          <w:color w:val="000000" w:themeColor="text1"/>
          <w:lang w:val="ro-RO"/>
        </w:rPr>
        <w:t>2</w:t>
      </w:r>
      <w:r w:rsidRPr="0067165A">
        <w:rPr>
          <w:rFonts w:ascii="Arial" w:hAnsi="Arial" w:cs="Arial"/>
          <w:color w:val="000000" w:themeColor="text1"/>
          <w:lang w:val="ro-RO"/>
        </w:rPr>
        <w:t>).</w:t>
      </w:r>
    </w:p>
    <w:p w14:paraId="5E29E4C2" w14:textId="3E84A61C" w:rsidR="009805F7" w:rsidRPr="0067165A" w:rsidRDefault="00606D13" w:rsidP="001F10CA">
      <w:pPr>
        <w:jc w:val="both"/>
        <w:rPr>
          <w:rFonts w:ascii="Arial" w:hAnsi="Arial" w:cs="Arial"/>
          <w:color w:val="000000" w:themeColor="text1"/>
          <w:lang w:val="ro-RO"/>
        </w:rPr>
      </w:pPr>
      <w:r w:rsidRPr="0067165A">
        <w:rPr>
          <w:rFonts w:ascii="Arial" w:hAnsi="Arial" w:cs="Arial"/>
          <w:color w:val="000000" w:themeColor="text1"/>
          <w:lang w:val="ro-RO"/>
        </w:rPr>
        <w:tab/>
        <w:t>În tabelul următor sunt prezentate suprafeţele incluse în situri Natura 2000.</w:t>
      </w:r>
    </w:p>
    <w:p w14:paraId="559E6390" w14:textId="77777777" w:rsidR="00845778" w:rsidRPr="0067165A" w:rsidRDefault="00845778" w:rsidP="001F10CA">
      <w:pPr>
        <w:jc w:val="both"/>
        <w:rPr>
          <w:rFonts w:ascii="Arial" w:hAnsi="Arial" w:cs="Arial"/>
          <w:color w:val="000000" w:themeColor="text1"/>
          <w:lang w:val="ro-RO"/>
        </w:rPr>
      </w:pPr>
    </w:p>
    <w:p w14:paraId="2804FED4"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34FE119D"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3A1DE284"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198D56D7"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3914BC0F"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0FE22AA1" w14:textId="77777777" w:rsidR="00C04C77" w:rsidRPr="0067165A" w:rsidRDefault="00C04C77" w:rsidP="001F10CA">
      <w:pPr>
        <w:tabs>
          <w:tab w:val="left" w:pos="2358"/>
          <w:tab w:val="center" w:pos="4248"/>
        </w:tabs>
        <w:suppressAutoHyphens/>
        <w:jc w:val="center"/>
        <w:rPr>
          <w:rFonts w:ascii="Arial" w:hAnsi="Arial" w:cs="Arial"/>
          <w:b/>
          <w:i/>
          <w:spacing w:val="-2"/>
          <w:sz w:val="20"/>
          <w:szCs w:val="20"/>
          <w:lang w:val="ro-RO"/>
        </w:rPr>
      </w:pPr>
    </w:p>
    <w:p w14:paraId="50BBD5AA" w14:textId="6B7F5B65" w:rsidR="00606D13" w:rsidRPr="0067165A" w:rsidRDefault="00606D13" w:rsidP="001F10CA">
      <w:pPr>
        <w:tabs>
          <w:tab w:val="left" w:pos="2358"/>
          <w:tab w:val="center" w:pos="4248"/>
        </w:tabs>
        <w:suppressAutoHyphens/>
        <w:jc w:val="center"/>
        <w:rPr>
          <w:rFonts w:ascii="Arial" w:hAnsi="Arial" w:cs="Arial"/>
          <w:b/>
          <w:i/>
          <w:spacing w:val="-2"/>
          <w:sz w:val="20"/>
          <w:szCs w:val="20"/>
          <w:lang w:val="ro-RO"/>
        </w:rPr>
      </w:pPr>
      <w:r w:rsidRPr="0067165A">
        <w:rPr>
          <w:rFonts w:ascii="Arial" w:hAnsi="Arial" w:cs="Arial"/>
          <w:b/>
          <w:i/>
          <w:spacing w:val="-2"/>
          <w:sz w:val="20"/>
          <w:szCs w:val="20"/>
          <w:lang w:val="ro-RO"/>
        </w:rPr>
        <w:lastRenderedPageBreak/>
        <w:t xml:space="preserve">Tabelul B.1.1. Suprafeţe ale O.S. </w:t>
      </w:r>
      <w:r w:rsidR="005A53A5" w:rsidRPr="0067165A">
        <w:rPr>
          <w:rFonts w:ascii="Arial" w:hAnsi="Arial" w:cs="Arial"/>
          <w:b/>
          <w:i/>
          <w:spacing w:val="-2"/>
          <w:sz w:val="20"/>
          <w:szCs w:val="20"/>
          <w:lang w:val="ro-RO"/>
        </w:rPr>
        <w:t xml:space="preserve">Comana </w:t>
      </w:r>
      <w:r w:rsidRPr="0067165A">
        <w:rPr>
          <w:rFonts w:ascii="Arial" w:hAnsi="Arial" w:cs="Arial"/>
          <w:b/>
          <w:i/>
          <w:spacing w:val="-2"/>
          <w:sz w:val="20"/>
          <w:szCs w:val="20"/>
          <w:lang w:val="ro-RO"/>
        </w:rPr>
        <w:t>incluse în situri Natura 2000</w:t>
      </w:r>
      <w:r w:rsidR="006D59AF" w:rsidRPr="0067165A">
        <w:rPr>
          <w:rFonts w:ascii="Arial" w:hAnsi="Arial" w:cs="Arial"/>
          <w:b/>
          <w:i/>
          <w:spacing w:val="-2"/>
          <w:sz w:val="20"/>
          <w:szCs w:val="20"/>
          <w:lang w:val="ro-RO"/>
        </w:rPr>
        <w:t xml:space="preserve"> </w:t>
      </w:r>
    </w:p>
    <w:p w14:paraId="49507D91" w14:textId="77777777" w:rsidR="00854FFD" w:rsidRPr="0067165A" w:rsidRDefault="00854FFD" w:rsidP="001F10CA">
      <w:pPr>
        <w:tabs>
          <w:tab w:val="left" w:pos="2358"/>
          <w:tab w:val="center" w:pos="4248"/>
        </w:tabs>
        <w:suppressAutoHyphens/>
        <w:jc w:val="center"/>
        <w:rPr>
          <w:rFonts w:ascii="Arial" w:hAnsi="Arial" w:cs="Arial"/>
          <w:b/>
          <w:i/>
          <w:color w:val="FF0000"/>
          <w:spacing w:val="-2"/>
          <w:sz w:val="20"/>
          <w:szCs w:val="20"/>
          <w:lang w:val="ro-R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
        <w:gridCol w:w="2392"/>
        <w:gridCol w:w="3824"/>
        <w:gridCol w:w="1276"/>
        <w:gridCol w:w="854"/>
        <w:gridCol w:w="1142"/>
      </w:tblGrid>
      <w:tr w:rsidR="006C21EB" w:rsidRPr="0067165A" w14:paraId="1BB25373" w14:textId="77777777" w:rsidTr="008D7BE9">
        <w:trPr>
          <w:tblHeader/>
          <w:jc w:val="center"/>
        </w:trPr>
        <w:tc>
          <w:tcPr>
            <w:tcW w:w="233" w:type="pct"/>
            <w:vMerge w:val="restart"/>
            <w:tcBorders>
              <w:top w:val="single" w:sz="12" w:space="0" w:color="auto"/>
              <w:left w:val="single" w:sz="12" w:space="0" w:color="auto"/>
              <w:bottom w:val="single" w:sz="12" w:space="0" w:color="auto"/>
              <w:right w:val="single" w:sz="4" w:space="0" w:color="auto"/>
            </w:tcBorders>
            <w:vAlign w:val="center"/>
            <w:hideMark/>
          </w:tcPr>
          <w:p w14:paraId="5100C72E"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U.P.</w:t>
            </w:r>
          </w:p>
        </w:tc>
        <w:tc>
          <w:tcPr>
            <w:tcW w:w="1202" w:type="pct"/>
            <w:vMerge w:val="restart"/>
            <w:tcBorders>
              <w:top w:val="single" w:sz="12" w:space="0" w:color="auto"/>
              <w:left w:val="single" w:sz="4" w:space="0" w:color="auto"/>
              <w:bottom w:val="single" w:sz="12" w:space="0" w:color="auto"/>
              <w:right w:val="single" w:sz="4" w:space="0" w:color="auto"/>
            </w:tcBorders>
            <w:vAlign w:val="center"/>
          </w:tcPr>
          <w:p w14:paraId="0414E2E4" w14:textId="522FF799" w:rsidR="00F35039" w:rsidRPr="0067165A" w:rsidRDefault="006C21EB" w:rsidP="001F10CA">
            <w:pPr>
              <w:jc w:val="center"/>
              <w:textAlignment w:val="baseline"/>
              <w:rPr>
                <w:rFonts w:ascii="Arial" w:hAnsi="Arial" w:cs="Arial"/>
                <w:sz w:val="18"/>
                <w:szCs w:val="18"/>
              </w:rPr>
            </w:pPr>
            <w:r w:rsidRPr="0067165A">
              <w:rPr>
                <w:rFonts w:ascii="Arial" w:hAnsi="Arial" w:cs="Arial"/>
                <w:sz w:val="18"/>
                <w:szCs w:val="18"/>
              </w:rPr>
              <w:t>Arii naturale protejate de interes comunitar (ANPIC)</w:t>
            </w:r>
          </w:p>
        </w:tc>
        <w:tc>
          <w:tcPr>
            <w:tcW w:w="1921" w:type="pct"/>
            <w:vMerge w:val="restart"/>
            <w:tcBorders>
              <w:top w:val="single" w:sz="12" w:space="0" w:color="auto"/>
              <w:left w:val="single" w:sz="4" w:space="0" w:color="auto"/>
              <w:bottom w:val="single" w:sz="12" w:space="0" w:color="auto"/>
              <w:right w:val="single" w:sz="4" w:space="0" w:color="auto"/>
            </w:tcBorders>
            <w:vAlign w:val="center"/>
            <w:hideMark/>
          </w:tcPr>
          <w:p w14:paraId="3050FCE0"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Parcele componente</w:t>
            </w:r>
          </w:p>
        </w:tc>
        <w:tc>
          <w:tcPr>
            <w:tcW w:w="1644" w:type="pct"/>
            <w:gridSpan w:val="3"/>
            <w:tcBorders>
              <w:top w:val="single" w:sz="12" w:space="0" w:color="auto"/>
              <w:left w:val="single" w:sz="4" w:space="0" w:color="auto"/>
              <w:bottom w:val="single" w:sz="4" w:space="0" w:color="auto"/>
              <w:right w:val="single" w:sz="12" w:space="0" w:color="auto"/>
            </w:tcBorders>
            <w:vAlign w:val="center"/>
            <w:hideMark/>
          </w:tcPr>
          <w:p w14:paraId="2E01F21F"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Suprafața, ha</w:t>
            </w:r>
          </w:p>
        </w:tc>
      </w:tr>
      <w:tr w:rsidR="006C21EB" w:rsidRPr="0067165A" w14:paraId="284F9BC3" w14:textId="77777777" w:rsidTr="008D7BE9">
        <w:trPr>
          <w:tblHeader/>
          <w:jc w:val="center"/>
        </w:trPr>
        <w:tc>
          <w:tcPr>
            <w:tcW w:w="233" w:type="pct"/>
            <w:vMerge/>
            <w:tcBorders>
              <w:top w:val="single" w:sz="12" w:space="0" w:color="auto"/>
              <w:left w:val="single" w:sz="12" w:space="0" w:color="auto"/>
              <w:bottom w:val="single" w:sz="12" w:space="0" w:color="auto"/>
              <w:right w:val="single" w:sz="4" w:space="0" w:color="auto"/>
            </w:tcBorders>
            <w:vAlign w:val="center"/>
            <w:hideMark/>
          </w:tcPr>
          <w:p w14:paraId="2338217F" w14:textId="77777777" w:rsidR="00595807" w:rsidRPr="0067165A" w:rsidRDefault="00595807" w:rsidP="001F10CA">
            <w:pPr>
              <w:rPr>
                <w:rFonts w:ascii="Arial" w:hAnsi="Arial" w:cs="Arial"/>
                <w:sz w:val="18"/>
                <w:szCs w:val="18"/>
              </w:rPr>
            </w:pPr>
          </w:p>
        </w:tc>
        <w:tc>
          <w:tcPr>
            <w:tcW w:w="1202" w:type="pct"/>
            <w:vMerge/>
            <w:tcBorders>
              <w:top w:val="single" w:sz="12" w:space="0" w:color="auto"/>
              <w:left w:val="single" w:sz="4" w:space="0" w:color="auto"/>
              <w:bottom w:val="single" w:sz="12" w:space="0" w:color="auto"/>
              <w:right w:val="single" w:sz="4" w:space="0" w:color="auto"/>
            </w:tcBorders>
            <w:vAlign w:val="center"/>
          </w:tcPr>
          <w:p w14:paraId="3B69B9E3" w14:textId="77777777" w:rsidR="00595807" w:rsidRPr="0067165A" w:rsidRDefault="00595807" w:rsidP="001F10CA">
            <w:pPr>
              <w:rPr>
                <w:rFonts w:ascii="Arial" w:hAnsi="Arial" w:cs="Arial"/>
                <w:sz w:val="18"/>
                <w:szCs w:val="18"/>
              </w:rPr>
            </w:pPr>
          </w:p>
        </w:tc>
        <w:tc>
          <w:tcPr>
            <w:tcW w:w="1921" w:type="pct"/>
            <w:vMerge/>
            <w:tcBorders>
              <w:top w:val="single" w:sz="12" w:space="0" w:color="auto"/>
              <w:left w:val="single" w:sz="4" w:space="0" w:color="auto"/>
              <w:bottom w:val="single" w:sz="12" w:space="0" w:color="auto"/>
              <w:right w:val="single" w:sz="4" w:space="0" w:color="auto"/>
            </w:tcBorders>
            <w:vAlign w:val="center"/>
            <w:hideMark/>
          </w:tcPr>
          <w:p w14:paraId="620D0E82" w14:textId="77777777" w:rsidR="00595807" w:rsidRPr="0067165A" w:rsidRDefault="00595807" w:rsidP="001F10CA">
            <w:pPr>
              <w:rPr>
                <w:rFonts w:ascii="Arial" w:hAnsi="Arial" w:cs="Arial"/>
                <w:sz w:val="18"/>
                <w:szCs w:val="18"/>
              </w:rPr>
            </w:pPr>
          </w:p>
        </w:tc>
        <w:tc>
          <w:tcPr>
            <w:tcW w:w="641" w:type="pct"/>
            <w:tcBorders>
              <w:top w:val="single" w:sz="4" w:space="0" w:color="auto"/>
              <w:left w:val="single" w:sz="4" w:space="0" w:color="auto"/>
              <w:bottom w:val="single" w:sz="12" w:space="0" w:color="auto"/>
              <w:right w:val="single" w:sz="4" w:space="0" w:color="auto"/>
            </w:tcBorders>
            <w:vAlign w:val="center"/>
            <w:hideMark/>
          </w:tcPr>
          <w:p w14:paraId="29F27149"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Pădure (inclusiv clasa de regenerare)</w:t>
            </w:r>
          </w:p>
        </w:tc>
        <w:tc>
          <w:tcPr>
            <w:tcW w:w="429" w:type="pct"/>
            <w:tcBorders>
              <w:top w:val="single" w:sz="4" w:space="0" w:color="auto"/>
              <w:left w:val="single" w:sz="4" w:space="0" w:color="auto"/>
              <w:bottom w:val="single" w:sz="12" w:space="0" w:color="auto"/>
              <w:right w:val="single" w:sz="4" w:space="0" w:color="auto"/>
            </w:tcBorders>
            <w:vAlign w:val="center"/>
            <w:hideMark/>
          </w:tcPr>
          <w:p w14:paraId="54F0D21D"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Alte folosințe</w:t>
            </w:r>
          </w:p>
        </w:tc>
        <w:tc>
          <w:tcPr>
            <w:tcW w:w="574" w:type="pct"/>
            <w:tcBorders>
              <w:top w:val="single" w:sz="4" w:space="0" w:color="auto"/>
              <w:left w:val="single" w:sz="4" w:space="0" w:color="auto"/>
              <w:bottom w:val="single" w:sz="12" w:space="0" w:color="auto"/>
              <w:right w:val="single" w:sz="12" w:space="0" w:color="auto"/>
            </w:tcBorders>
            <w:vAlign w:val="center"/>
            <w:hideMark/>
          </w:tcPr>
          <w:p w14:paraId="35B97F26" w14:textId="77777777" w:rsidR="00595807" w:rsidRPr="0067165A" w:rsidRDefault="00595807" w:rsidP="001F10CA">
            <w:pPr>
              <w:jc w:val="center"/>
              <w:textAlignment w:val="baseline"/>
              <w:rPr>
                <w:rFonts w:ascii="Arial" w:hAnsi="Arial" w:cs="Arial"/>
                <w:sz w:val="18"/>
                <w:szCs w:val="18"/>
              </w:rPr>
            </w:pPr>
            <w:r w:rsidRPr="0067165A">
              <w:rPr>
                <w:rFonts w:ascii="Arial" w:hAnsi="Arial" w:cs="Arial"/>
                <w:sz w:val="18"/>
                <w:szCs w:val="18"/>
              </w:rPr>
              <w:t>Total</w:t>
            </w:r>
          </w:p>
        </w:tc>
      </w:tr>
      <w:tr w:rsidR="006C21EB" w:rsidRPr="0067165A" w14:paraId="3A6D9D24" w14:textId="77777777" w:rsidTr="008D7BE9">
        <w:trPr>
          <w:trHeight w:val="119"/>
          <w:jc w:val="center"/>
        </w:trPr>
        <w:tc>
          <w:tcPr>
            <w:tcW w:w="233" w:type="pct"/>
            <w:vMerge w:val="restart"/>
            <w:tcBorders>
              <w:top w:val="single" w:sz="12" w:space="0" w:color="auto"/>
              <w:left w:val="single" w:sz="12" w:space="0" w:color="auto"/>
              <w:right w:val="single" w:sz="4" w:space="0" w:color="auto"/>
            </w:tcBorders>
            <w:vAlign w:val="center"/>
            <w:hideMark/>
          </w:tcPr>
          <w:p w14:paraId="11176235" w14:textId="77777777" w:rsidR="00595807" w:rsidRPr="0067165A" w:rsidRDefault="00595807" w:rsidP="001F10CA">
            <w:pPr>
              <w:jc w:val="center"/>
              <w:rPr>
                <w:rFonts w:ascii="Arial" w:hAnsi="Arial" w:cs="Arial"/>
                <w:sz w:val="18"/>
                <w:szCs w:val="18"/>
                <w:lang w:val="ro-RO"/>
              </w:rPr>
            </w:pPr>
            <w:r w:rsidRPr="0067165A">
              <w:rPr>
                <w:rFonts w:ascii="Arial" w:hAnsi="Arial" w:cs="Arial"/>
                <w:sz w:val="18"/>
                <w:szCs w:val="18"/>
                <w:lang w:val="ro-RO"/>
              </w:rPr>
              <w:t>I</w:t>
            </w:r>
          </w:p>
        </w:tc>
        <w:tc>
          <w:tcPr>
            <w:tcW w:w="1202" w:type="pct"/>
            <w:vMerge w:val="restart"/>
            <w:tcBorders>
              <w:top w:val="single" w:sz="12" w:space="0" w:color="auto"/>
              <w:left w:val="single" w:sz="4" w:space="0" w:color="auto"/>
              <w:bottom w:val="single" w:sz="12" w:space="0" w:color="auto"/>
              <w:right w:val="single" w:sz="4" w:space="0" w:color="auto"/>
            </w:tcBorders>
            <w:vAlign w:val="center"/>
          </w:tcPr>
          <w:p w14:paraId="4F0C99BA" w14:textId="06CE16FA" w:rsidR="00595807" w:rsidRPr="0067165A" w:rsidRDefault="00DA3332" w:rsidP="001F10CA">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hideMark/>
          </w:tcPr>
          <w:p w14:paraId="3172456B" w14:textId="0E1D3FF8" w:rsidR="00595807" w:rsidRPr="0067165A" w:rsidRDefault="006C21EB" w:rsidP="001F10CA">
            <w:pPr>
              <w:jc w:val="center"/>
              <w:textAlignment w:val="baseline"/>
              <w:rPr>
                <w:rFonts w:ascii="Arial" w:hAnsi="Arial" w:cs="Arial"/>
                <w:sz w:val="18"/>
                <w:szCs w:val="18"/>
              </w:rPr>
            </w:pPr>
            <w:r w:rsidRPr="0067165A">
              <w:rPr>
                <w:rFonts w:ascii="Arial" w:hAnsi="Arial" w:cs="Arial"/>
                <w:sz w:val="18"/>
                <w:szCs w:val="18"/>
              </w:rPr>
              <w:t>1,2,13, 16-28, 30-40, 42, 45-50, 56, 57, 63-72, 75-86, 88E, 88H, 89J, 90-92</w:t>
            </w:r>
          </w:p>
        </w:tc>
        <w:tc>
          <w:tcPr>
            <w:tcW w:w="641" w:type="pct"/>
            <w:tcBorders>
              <w:top w:val="single" w:sz="12" w:space="0" w:color="auto"/>
              <w:left w:val="single" w:sz="4" w:space="0" w:color="auto"/>
              <w:bottom w:val="single" w:sz="4" w:space="0" w:color="auto"/>
              <w:right w:val="single" w:sz="4" w:space="0" w:color="auto"/>
            </w:tcBorders>
            <w:vAlign w:val="center"/>
          </w:tcPr>
          <w:p w14:paraId="07DDF357" w14:textId="2D85A917" w:rsidR="00595807" w:rsidRPr="0067165A" w:rsidRDefault="00382537" w:rsidP="001F10CA">
            <w:pPr>
              <w:jc w:val="center"/>
              <w:textAlignment w:val="baseline"/>
              <w:rPr>
                <w:rFonts w:ascii="Arial" w:hAnsi="Arial" w:cs="Arial"/>
                <w:sz w:val="18"/>
                <w:szCs w:val="18"/>
              </w:rPr>
            </w:pPr>
            <w:r w:rsidRPr="0067165A">
              <w:rPr>
                <w:rFonts w:ascii="Arial" w:hAnsi="Arial" w:cs="Arial"/>
                <w:sz w:val="18"/>
                <w:szCs w:val="18"/>
              </w:rPr>
              <w:t>754,79</w:t>
            </w:r>
          </w:p>
        </w:tc>
        <w:tc>
          <w:tcPr>
            <w:tcW w:w="429" w:type="pct"/>
            <w:tcBorders>
              <w:top w:val="single" w:sz="12" w:space="0" w:color="auto"/>
              <w:left w:val="single" w:sz="4" w:space="0" w:color="auto"/>
              <w:bottom w:val="single" w:sz="4" w:space="0" w:color="auto"/>
              <w:right w:val="single" w:sz="4" w:space="0" w:color="auto"/>
            </w:tcBorders>
            <w:vAlign w:val="center"/>
          </w:tcPr>
          <w:p w14:paraId="68CCFF6F" w14:textId="011A957B" w:rsidR="00595807" w:rsidRPr="0067165A" w:rsidRDefault="006C21EB" w:rsidP="001F10CA">
            <w:pPr>
              <w:jc w:val="center"/>
              <w:textAlignment w:val="baseline"/>
              <w:rPr>
                <w:rFonts w:ascii="Arial" w:hAnsi="Arial" w:cs="Arial"/>
                <w:sz w:val="18"/>
                <w:szCs w:val="18"/>
              </w:rPr>
            </w:pPr>
            <w:r w:rsidRPr="0067165A">
              <w:rPr>
                <w:rFonts w:ascii="Arial" w:hAnsi="Arial" w:cs="Arial"/>
                <w:sz w:val="18"/>
                <w:szCs w:val="18"/>
              </w:rPr>
              <w:t>56,53</w:t>
            </w:r>
          </w:p>
        </w:tc>
        <w:tc>
          <w:tcPr>
            <w:tcW w:w="574" w:type="pct"/>
            <w:tcBorders>
              <w:top w:val="single" w:sz="12" w:space="0" w:color="auto"/>
              <w:left w:val="single" w:sz="4" w:space="0" w:color="auto"/>
              <w:bottom w:val="single" w:sz="4" w:space="0" w:color="auto"/>
              <w:right w:val="single" w:sz="12" w:space="0" w:color="auto"/>
            </w:tcBorders>
            <w:vAlign w:val="center"/>
          </w:tcPr>
          <w:p w14:paraId="1B703352" w14:textId="3D705283" w:rsidR="00595807" w:rsidRPr="0067165A" w:rsidRDefault="00382537" w:rsidP="001F10CA">
            <w:pPr>
              <w:jc w:val="center"/>
              <w:textAlignment w:val="baseline"/>
              <w:rPr>
                <w:rFonts w:ascii="Arial" w:hAnsi="Arial" w:cs="Arial"/>
                <w:sz w:val="18"/>
                <w:szCs w:val="18"/>
              </w:rPr>
            </w:pPr>
            <w:r w:rsidRPr="0067165A">
              <w:rPr>
                <w:rFonts w:ascii="Arial" w:hAnsi="Arial" w:cs="Arial"/>
                <w:sz w:val="18"/>
                <w:szCs w:val="18"/>
              </w:rPr>
              <w:t>811,32</w:t>
            </w:r>
          </w:p>
        </w:tc>
      </w:tr>
      <w:tr w:rsidR="006C21EB" w:rsidRPr="0067165A" w14:paraId="4F114587" w14:textId="77777777" w:rsidTr="008D7BE9">
        <w:trPr>
          <w:trHeight w:val="167"/>
          <w:jc w:val="center"/>
        </w:trPr>
        <w:tc>
          <w:tcPr>
            <w:tcW w:w="233" w:type="pct"/>
            <w:vMerge/>
            <w:tcBorders>
              <w:left w:val="single" w:sz="12" w:space="0" w:color="auto"/>
              <w:right w:val="single" w:sz="4" w:space="0" w:color="auto"/>
            </w:tcBorders>
            <w:vAlign w:val="center"/>
            <w:hideMark/>
          </w:tcPr>
          <w:p w14:paraId="1A324B71" w14:textId="77777777" w:rsidR="006C21EB" w:rsidRPr="0067165A" w:rsidRDefault="006C21EB" w:rsidP="006C21EB">
            <w:pPr>
              <w:rPr>
                <w:rFonts w:ascii="Arial" w:hAnsi="Arial" w:cs="Arial"/>
                <w:sz w:val="18"/>
                <w:szCs w:val="18"/>
                <w:lang w:val="ro-RO"/>
              </w:rPr>
            </w:pPr>
          </w:p>
        </w:tc>
        <w:tc>
          <w:tcPr>
            <w:tcW w:w="1202" w:type="pct"/>
            <w:vMerge/>
            <w:tcBorders>
              <w:top w:val="single" w:sz="12" w:space="0" w:color="auto"/>
              <w:left w:val="single" w:sz="4" w:space="0" w:color="auto"/>
              <w:bottom w:val="single" w:sz="12" w:space="0" w:color="auto"/>
              <w:right w:val="single" w:sz="4" w:space="0" w:color="auto"/>
            </w:tcBorders>
            <w:vAlign w:val="center"/>
          </w:tcPr>
          <w:p w14:paraId="1684EDF8" w14:textId="77777777" w:rsidR="006C21EB" w:rsidRPr="0067165A" w:rsidRDefault="006C21EB" w:rsidP="006C21EB">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hideMark/>
          </w:tcPr>
          <w:p w14:paraId="04A9F440" w14:textId="77777777" w:rsidR="006C21EB" w:rsidRPr="0067165A" w:rsidRDefault="006C21EB" w:rsidP="006C21EB">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4" w:space="0" w:color="auto"/>
              <w:right w:val="single" w:sz="4" w:space="0" w:color="auto"/>
            </w:tcBorders>
            <w:vAlign w:val="center"/>
          </w:tcPr>
          <w:p w14:paraId="070BF4B9" w14:textId="7DB32847" w:rsidR="006C21EB" w:rsidRPr="0067165A" w:rsidRDefault="00382537" w:rsidP="006C21EB">
            <w:pPr>
              <w:jc w:val="center"/>
              <w:textAlignment w:val="baseline"/>
              <w:rPr>
                <w:rFonts w:ascii="Arial" w:hAnsi="Arial" w:cs="Arial"/>
                <w:b/>
                <w:bCs/>
                <w:sz w:val="18"/>
                <w:szCs w:val="18"/>
              </w:rPr>
            </w:pPr>
            <w:r w:rsidRPr="0067165A">
              <w:rPr>
                <w:rFonts w:ascii="Arial" w:hAnsi="Arial" w:cs="Arial"/>
                <w:b/>
                <w:bCs/>
                <w:sz w:val="18"/>
                <w:szCs w:val="18"/>
              </w:rPr>
              <w:t>754,79</w:t>
            </w:r>
          </w:p>
        </w:tc>
        <w:tc>
          <w:tcPr>
            <w:tcW w:w="429" w:type="pct"/>
            <w:tcBorders>
              <w:top w:val="single" w:sz="4" w:space="0" w:color="auto"/>
              <w:left w:val="single" w:sz="4" w:space="0" w:color="auto"/>
              <w:bottom w:val="single" w:sz="4" w:space="0" w:color="auto"/>
              <w:right w:val="single" w:sz="4" w:space="0" w:color="auto"/>
            </w:tcBorders>
            <w:vAlign w:val="center"/>
          </w:tcPr>
          <w:p w14:paraId="70B81CE5" w14:textId="533CE0FF" w:rsidR="006C21EB" w:rsidRPr="0067165A" w:rsidRDefault="006C21EB" w:rsidP="006C21EB">
            <w:pPr>
              <w:jc w:val="center"/>
              <w:textAlignment w:val="baseline"/>
              <w:rPr>
                <w:rFonts w:ascii="Arial" w:hAnsi="Arial" w:cs="Arial"/>
                <w:b/>
                <w:bCs/>
                <w:sz w:val="18"/>
                <w:szCs w:val="18"/>
              </w:rPr>
            </w:pPr>
            <w:r w:rsidRPr="0067165A">
              <w:rPr>
                <w:rFonts w:ascii="Arial" w:hAnsi="Arial" w:cs="Arial"/>
                <w:b/>
                <w:bCs/>
                <w:sz w:val="18"/>
                <w:szCs w:val="18"/>
              </w:rPr>
              <w:t>56,53</w:t>
            </w:r>
          </w:p>
        </w:tc>
        <w:tc>
          <w:tcPr>
            <w:tcW w:w="574" w:type="pct"/>
            <w:tcBorders>
              <w:top w:val="single" w:sz="4" w:space="0" w:color="auto"/>
              <w:left w:val="single" w:sz="4" w:space="0" w:color="auto"/>
              <w:bottom w:val="single" w:sz="4" w:space="0" w:color="auto"/>
              <w:right w:val="single" w:sz="12" w:space="0" w:color="auto"/>
            </w:tcBorders>
            <w:vAlign w:val="center"/>
          </w:tcPr>
          <w:p w14:paraId="6239662A" w14:textId="6D6B1E11" w:rsidR="006C21EB" w:rsidRPr="0067165A" w:rsidRDefault="00382537" w:rsidP="006C21EB">
            <w:pPr>
              <w:jc w:val="center"/>
              <w:textAlignment w:val="baseline"/>
              <w:rPr>
                <w:rFonts w:ascii="Arial" w:hAnsi="Arial" w:cs="Arial"/>
                <w:b/>
                <w:bCs/>
                <w:sz w:val="18"/>
                <w:szCs w:val="18"/>
              </w:rPr>
            </w:pPr>
            <w:r w:rsidRPr="0067165A">
              <w:rPr>
                <w:rFonts w:ascii="Arial" w:hAnsi="Arial" w:cs="Arial"/>
                <w:b/>
                <w:bCs/>
                <w:sz w:val="18"/>
                <w:szCs w:val="18"/>
              </w:rPr>
              <w:t>811,32</w:t>
            </w:r>
          </w:p>
        </w:tc>
      </w:tr>
      <w:tr w:rsidR="006C21EB" w:rsidRPr="0067165A" w14:paraId="53AE408A" w14:textId="77777777" w:rsidTr="008D7BE9">
        <w:trPr>
          <w:trHeight w:val="50"/>
          <w:jc w:val="center"/>
        </w:trPr>
        <w:tc>
          <w:tcPr>
            <w:tcW w:w="233" w:type="pct"/>
            <w:vMerge/>
            <w:tcBorders>
              <w:left w:val="single" w:sz="12" w:space="0" w:color="auto"/>
              <w:right w:val="single" w:sz="4" w:space="0" w:color="auto"/>
            </w:tcBorders>
            <w:vAlign w:val="center"/>
            <w:hideMark/>
          </w:tcPr>
          <w:p w14:paraId="64A537F0" w14:textId="77777777" w:rsidR="006C21EB" w:rsidRPr="0067165A" w:rsidRDefault="006C21EB" w:rsidP="006C21EB">
            <w:pPr>
              <w:jc w:val="center"/>
              <w:rPr>
                <w:rFonts w:ascii="Arial" w:hAnsi="Arial" w:cs="Arial"/>
                <w:sz w:val="18"/>
                <w:szCs w:val="18"/>
                <w:lang w:val="ro-RO"/>
              </w:rPr>
            </w:pPr>
          </w:p>
        </w:tc>
        <w:tc>
          <w:tcPr>
            <w:tcW w:w="1202" w:type="pct"/>
            <w:vMerge w:val="restart"/>
            <w:tcBorders>
              <w:top w:val="single" w:sz="12" w:space="0" w:color="auto"/>
              <w:left w:val="single" w:sz="4" w:space="0" w:color="auto"/>
              <w:bottom w:val="single" w:sz="12" w:space="0" w:color="auto"/>
              <w:right w:val="single" w:sz="4" w:space="0" w:color="auto"/>
            </w:tcBorders>
            <w:vAlign w:val="center"/>
          </w:tcPr>
          <w:p w14:paraId="315FE19B" w14:textId="08639CD6" w:rsidR="006C21EB" w:rsidRPr="0067165A" w:rsidRDefault="006C21EB" w:rsidP="006C21EB">
            <w:pPr>
              <w:jc w:val="center"/>
              <w:rPr>
                <w:rFonts w:ascii="Arial" w:hAnsi="Arial" w:cs="Arial"/>
                <w:sz w:val="18"/>
                <w:szCs w:val="18"/>
                <w:lang w:val="ro-RO"/>
              </w:rPr>
            </w:pPr>
            <w:r w:rsidRPr="0067165A">
              <w:rPr>
                <w:rFonts w:ascii="Arial" w:hAnsi="Arial" w:cs="Arial"/>
                <w:sz w:val="18"/>
                <w:szCs w:val="18"/>
                <w:lang w:val="ro-RO"/>
              </w:rPr>
              <w:t>ROSPA0022 Comana</w:t>
            </w:r>
          </w:p>
        </w:tc>
        <w:tc>
          <w:tcPr>
            <w:tcW w:w="1921" w:type="pct"/>
            <w:tcBorders>
              <w:top w:val="single" w:sz="12" w:space="0" w:color="auto"/>
              <w:left w:val="single" w:sz="4" w:space="0" w:color="auto"/>
              <w:bottom w:val="single" w:sz="4" w:space="0" w:color="auto"/>
              <w:right w:val="single" w:sz="4" w:space="0" w:color="auto"/>
            </w:tcBorders>
            <w:vAlign w:val="center"/>
          </w:tcPr>
          <w:p w14:paraId="465ED4F8" w14:textId="6113F3EC" w:rsidR="006C21EB" w:rsidRPr="0067165A" w:rsidRDefault="006C21EB" w:rsidP="006C21EB">
            <w:pPr>
              <w:jc w:val="center"/>
              <w:textAlignment w:val="baseline"/>
              <w:rPr>
                <w:rFonts w:ascii="Arial" w:hAnsi="Arial" w:cs="Arial"/>
                <w:sz w:val="18"/>
                <w:szCs w:val="18"/>
              </w:rPr>
            </w:pPr>
            <w:r w:rsidRPr="0067165A">
              <w:rPr>
                <w:rFonts w:ascii="Arial" w:hAnsi="Arial" w:cs="Arial"/>
                <w:sz w:val="18"/>
                <w:szCs w:val="18"/>
              </w:rPr>
              <w:t>1,2,13, 16-28, 30-40, 42, 45-50, 56, 57, 63-72, 75-86, 90-92</w:t>
            </w:r>
          </w:p>
        </w:tc>
        <w:tc>
          <w:tcPr>
            <w:tcW w:w="641" w:type="pct"/>
            <w:tcBorders>
              <w:top w:val="single" w:sz="12" w:space="0" w:color="auto"/>
              <w:left w:val="single" w:sz="4" w:space="0" w:color="auto"/>
              <w:bottom w:val="single" w:sz="4" w:space="0" w:color="auto"/>
              <w:right w:val="single" w:sz="4" w:space="0" w:color="auto"/>
            </w:tcBorders>
            <w:vAlign w:val="center"/>
          </w:tcPr>
          <w:p w14:paraId="3F1D09E2" w14:textId="46A3A46B" w:rsidR="006C21EB" w:rsidRPr="0067165A" w:rsidRDefault="006C21EB" w:rsidP="006C21EB">
            <w:pPr>
              <w:jc w:val="center"/>
              <w:textAlignment w:val="baseline"/>
              <w:rPr>
                <w:rFonts w:ascii="Arial" w:hAnsi="Arial" w:cs="Arial"/>
                <w:sz w:val="18"/>
                <w:szCs w:val="18"/>
              </w:rPr>
            </w:pPr>
            <w:r w:rsidRPr="0067165A">
              <w:rPr>
                <w:rFonts w:ascii="Arial" w:hAnsi="Arial" w:cs="Arial"/>
                <w:sz w:val="18"/>
                <w:szCs w:val="18"/>
              </w:rPr>
              <w:t>752,45</w:t>
            </w:r>
          </w:p>
        </w:tc>
        <w:tc>
          <w:tcPr>
            <w:tcW w:w="429" w:type="pct"/>
            <w:tcBorders>
              <w:top w:val="single" w:sz="12" w:space="0" w:color="auto"/>
              <w:left w:val="single" w:sz="4" w:space="0" w:color="auto"/>
              <w:bottom w:val="single" w:sz="4" w:space="0" w:color="auto"/>
              <w:right w:val="single" w:sz="4" w:space="0" w:color="auto"/>
            </w:tcBorders>
            <w:vAlign w:val="center"/>
          </w:tcPr>
          <w:p w14:paraId="5810EA22" w14:textId="027F7D6D" w:rsidR="006C21EB" w:rsidRPr="0067165A" w:rsidRDefault="006C21EB" w:rsidP="006C21EB">
            <w:pPr>
              <w:jc w:val="center"/>
              <w:textAlignment w:val="baseline"/>
              <w:rPr>
                <w:rFonts w:ascii="Arial" w:hAnsi="Arial" w:cs="Arial"/>
                <w:sz w:val="18"/>
                <w:szCs w:val="18"/>
              </w:rPr>
            </w:pPr>
            <w:r w:rsidRPr="0067165A">
              <w:rPr>
                <w:rFonts w:ascii="Arial" w:hAnsi="Arial" w:cs="Arial"/>
                <w:sz w:val="18"/>
                <w:szCs w:val="18"/>
              </w:rPr>
              <w:t>56,53</w:t>
            </w:r>
          </w:p>
        </w:tc>
        <w:tc>
          <w:tcPr>
            <w:tcW w:w="574" w:type="pct"/>
            <w:tcBorders>
              <w:top w:val="single" w:sz="12" w:space="0" w:color="auto"/>
              <w:left w:val="single" w:sz="4" w:space="0" w:color="auto"/>
              <w:bottom w:val="single" w:sz="4" w:space="0" w:color="auto"/>
              <w:right w:val="single" w:sz="12" w:space="0" w:color="auto"/>
            </w:tcBorders>
            <w:vAlign w:val="center"/>
          </w:tcPr>
          <w:p w14:paraId="1BF2FBB0" w14:textId="1AED76D7" w:rsidR="006C21EB" w:rsidRPr="0067165A" w:rsidRDefault="006C21EB" w:rsidP="006C21EB">
            <w:pPr>
              <w:jc w:val="center"/>
              <w:textAlignment w:val="baseline"/>
              <w:rPr>
                <w:rFonts w:ascii="Arial" w:hAnsi="Arial" w:cs="Arial"/>
                <w:sz w:val="18"/>
                <w:szCs w:val="18"/>
              </w:rPr>
            </w:pPr>
            <w:r w:rsidRPr="0067165A">
              <w:rPr>
                <w:rFonts w:ascii="Arial" w:hAnsi="Arial" w:cs="Arial"/>
                <w:sz w:val="18"/>
                <w:szCs w:val="18"/>
              </w:rPr>
              <w:t>808,98</w:t>
            </w:r>
          </w:p>
        </w:tc>
      </w:tr>
      <w:tr w:rsidR="006C21EB" w:rsidRPr="0067165A" w14:paraId="34BF46CE" w14:textId="77777777" w:rsidTr="008D7BE9">
        <w:trPr>
          <w:jc w:val="center"/>
        </w:trPr>
        <w:tc>
          <w:tcPr>
            <w:tcW w:w="233" w:type="pct"/>
            <w:vMerge/>
            <w:tcBorders>
              <w:left w:val="single" w:sz="12" w:space="0" w:color="auto"/>
              <w:right w:val="single" w:sz="4" w:space="0" w:color="auto"/>
            </w:tcBorders>
            <w:vAlign w:val="center"/>
            <w:hideMark/>
          </w:tcPr>
          <w:p w14:paraId="5EEED169" w14:textId="77777777" w:rsidR="006C21EB" w:rsidRPr="0067165A" w:rsidRDefault="006C21EB" w:rsidP="006C21EB">
            <w:pPr>
              <w:rPr>
                <w:rFonts w:ascii="Arial" w:hAnsi="Arial" w:cs="Arial"/>
                <w:sz w:val="18"/>
                <w:szCs w:val="18"/>
                <w:lang w:val="ro-RO"/>
              </w:rPr>
            </w:pPr>
          </w:p>
        </w:tc>
        <w:tc>
          <w:tcPr>
            <w:tcW w:w="1202" w:type="pct"/>
            <w:vMerge/>
            <w:tcBorders>
              <w:top w:val="single" w:sz="12" w:space="0" w:color="auto"/>
              <w:left w:val="single" w:sz="4" w:space="0" w:color="auto"/>
              <w:bottom w:val="single" w:sz="12" w:space="0" w:color="auto"/>
              <w:right w:val="single" w:sz="4" w:space="0" w:color="auto"/>
            </w:tcBorders>
            <w:vAlign w:val="center"/>
          </w:tcPr>
          <w:p w14:paraId="0AE49CD6" w14:textId="77777777" w:rsidR="006C21EB" w:rsidRPr="0067165A" w:rsidRDefault="006C21EB" w:rsidP="006C21EB">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hideMark/>
          </w:tcPr>
          <w:p w14:paraId="7F618299" w14:textId="77777777" w:rsidR="006C21EB" w:rsidRPr="0067165A" w:rsidRDefault="006C21EB" w:rsidP="006C21EB">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4" w:space="0" w:color="auto"/>
              <w:right w:val="single" w:sz="4" w:space="0" w:color="auto"/>
            </w:tcBorders>
            <w:vAlign w:val="center"/>
          </w:tcPr>
          <w:p w14:paraId="5ADC2503" w14:textId="25E10234" w:rsidR="006C21EB" w:rsidRPr="0067165A" w:rsidRDefault="006C21EB" w:rsidP="006C21EB">
            <w:pPr>
              <w:jc w:val="center"/>
              <w:textAlignment w:val="baseline"/>
              <w:rPr>
                <w:rFonts w:ascii="Arial" w:hAnsi="Arial" w:cs="Arial"/>
                <w:b/>
                <w:bCs/>
                <w:sz w:val="18"/>
                <w:szCs w:val="18"/>
              </w:rPr>
            </w:pPr>
            <w:r w:rsidRPr="0067165A">
              <w:rPr>
                <w:rFonts w:ascii="Arial" w:hAnsi="Arial" w:cs="Arial"/>
                <w:b/>
                <w:bCs/>
                <w:sz w:val="18"/>
                <w:szCs w:val="18"/>
              </w:rPr>
              <w:t>752,45</w:t>
            </w:r>
          </w:p>
        </w:tc>
        <w:tc>
          <w:tcPr>
            <w:tcW w:w="429" w:type="pct"/>
            <w:tcBorders>
              <w:top w:val="single" w:sz="4" w:space="0" w:color="auto"/>
              <w:left w:val="single" w:sz="4" w:space="0" w:color="auto"/>
              <w:bottom w:val="single" w:sz="4" w:space="0" w:color="auto"/>
              <w:right w:val="single" w:sz="4" w:space="0" w:color="auto"/>
            </w:tcBorders>
            <w:vAlign w:val="center"/>
          </w:tcPr>
          <w:p w14:paraId="4A84C0A0" w14:textId="441E3AC4" w:rsidR="006C21EB" w:rsidRPr="0067165A" w:rsidRDefault="006C21EB" w:rsidP="006C21EB">
            <w:pPr>
              <w:jc w:val="center"/>
              <w:textAlignment w:val="baseline"/>
              <w:rPr>
                <w:rFonts w:ascii="Arial" w:hAnsi="Arial" w:cs="Arial"/>
                <w:b/>
                <w:bCs/>
                <w:sz w:val="18"/>
                <w:szCs w:val="18"/>
              </w:rPr>
            </w:pPr>
            <w:r w:rsidRPr="0067165A">
              <w:rPr>
                <w:rFonts w:ascii="Arial" w:hAnsi="Arial" w:cs="Arial"/>
                <w:b/>
                <w:bCs/>
                <w:sz w:val="18"/>
                <w:szCs w:val="18"/>
              </w:rPr>
              <w:t>56,53</w:t>
            </w:r>
          </w:p>
        </w:tc>
        <w:tc>
          <w:tcPr>
            <w:tcW w:w="574" w:type="pct"/>
            <w:tcBorders>
              <w:top w:val="single" w:sz="4" w:space="0" w:color="auto"/>
              <w:left w:val="single" w:sz="4" w:space="0" w:color="auto"/>
              <w:bottom w:val="single" w:sz="4" w:space="0" w:color="auto"/>
              <w:right w:val="single" w:sz="12" w:space="0" w:color="auto"/>
            </w:tcBorders>
            <w:vAlign w:val="center"/>
          </w:tcPr>
          <w:p w14:paraId="61DEA07A" w14:textId="56C13BAE" w:rsidR="006C21EB" w:rsidRPr="0067165A" w:rsidRDefault="006C21EB" w:rsidP="006C21EB">
            <w:pPr>
              <w:jc w:val="center"/>
              <w:textAlignment w:val="baseline"/>
              <w:rPr>
                <w:rFonts w:ascii="Arial" w:hAnsi="Arial" w:cs="Arial"/>
                <w:b/>
                <w:bCs/>
                <w:sz w:val="18"/>
                <w:szCs w:val="18"/>
              </w:rPr>
            </w:pPr>
            <w:r w:rsidRPr="0067165A">
              <w:rPr>
                <w:rFonts w:ascii="Arial" w:hAnsi="Arial" w:cs="Arial"/>
                <w:b/>
                <w:bCs/>
                <w:sz w:val="18"/>
                <w:szCs w:val="18"/>
              </w:rPr>
              <w:t>808,98</w:t>
            </w:r>
          </w:p>
        </w:tc>
      </w:tr>
      <w:tr w:rsidR="006C21EB" w:rsidRPr="0067165A" w14:paraId="1E3AEC0E" w14:textId="77777777" w:rsidTr="008D7BE9">
        <w:trPr>
          <w:jc w:val="center"/>
        </w:trPr>
        <w:tc>
          <w:tcPr>
            <w:tcW w:w="233" w:type="pct"/>
            <w:vMerge w:val="restart"/>
            <w:tcBorders>
              <w:top w:val="single" w:sz="12" w:space="0" w:color="auto"/>
              <w:left w:val="single" w:sz="12" w:space="0" w:color="auto"/>
              <w:right w:val="single" w:sz="4" w:space="0" w:color="auto"/>
            </w:tcBorders>
            <w:vAlign w:val="center"/>
            <w:hideMark/>
          </w:tcPr>
          <w:p w14:paraId="1F2C26D2" w14:textId="457FBAF0" w:rsidR="006C21EB" w:rsidRPr="0067165A" w:rsidRDefault="006C21EB" w:rsidP="006C21EB">
            <w:pPr>
              <w:jc w:val="center"/>
              <w:rPr>
                <w:rFonts w:ascii="Arial" w:hAnsi="Arial" w:cs="Arial"/>
                <w:sz w:val="18"/>
                <w:szCs w:val="18"/>
                <w:lang w:val="ro-RO"/>
              </w:rPr>
            </w:pPr>
            <w:r w:rsidRPr="0067165A">
              <w:rPr>
                <w:rFonts w:ascii="Arial" w:hAnsi="Arial" w:cs="Arial"/>
                <w:sz w:val="18"/>
                <w:szCs w:val="18"/>
                <w:lang w:val="ro-RO"/>
              </w:rPr>
              <w:t>II</w:t>
            </w:r>
          </w:p>
        </w:tc>
        <w:tc>
          <w:tcPr>
            <w:tcW w:w="1202" w:type="pct"/>
            <w:vMerge w:val="restart"/>
            <w:tcBorders>
              <w:top w:val="single" w:sz="12" w:space="0" w:color="auto"/>
              <w:left w:val="single" w:sz="4" w:space="0" w:color="auto"/>
              <w:bottom w:val="single" w:sz="12" w:space="0" w:color="auto"/>
              <w:right w:val="single" w:sz="4" w:space="0" w:color="auto"/>
            </w:tcBorders>
            <w:vAlign w:val="center"/>
          </w:tcPr>
          <w:p w14:paraId="7BD9FF9B" w14:textId="3B2955E1" w:rsidR="006C21EB" w:rsidRPr="0067165A" w:rsidRDefault="006C21EB" w:rsidP="006C21EB">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hideMark/>
          </w:tcPr>
          <w:p w14:paraId="752FDBC9" w14:textId="7B4A6F7B" w:rsidR="006C21EB" w:rsidRPr="0067165A" w:rsidRDefault="009805F7" w:rsidP="006C21EB">
            <w:pPr>
              <w:jc w:val="center"/>
              <w:textAlignment w:val="baseline"/>
              <w:rPr>
                <w:rFonts w:ascii="Arial" w:hAnsi="Arial" w:cs="Arial"/>
                <w:b/>
                <w:sz w:val="18"/>
                <w:szCs w:val="18"/>
              </w:rPr>
            </w:pPr>
            <w:r w:rsidRPr="0067165A">
              <w:rPr>
                <w:rFonts w:ascii="Arial" w:hAnsi="Arial" w:cs="Arial"/>
                <w:sz w:val="18"/>
                <w:szCs w:val="18"/>
                <w:lang w:val="ro-RO"/>
              </w:rPr>
              <w:t>3-64</w:t>
            </w:r>
          </w:p>
        </w:tc>
        <w:tc>
          <w:tcPr>
            <w:tcW w:w="641" w:type="pct"/>
            <w:tcBorders>
              <w:top w:val="single" w:sz="12" w:space="0" w:color="auto"/>
              <w:left w:val="single" w:sz="4" w:space="0" w:color="auto"/>
              <w:bottom w:val="single" w:sz="4" w:space="0" w:color="auto"/>
              <w:right w:val="single" w:sz="4" w:space="0" w:color="auto"/>
            </w:tcBorders>
            <w:vAlign w:val="center"/>
          </w:tcPr>
          <w:p w14:paraId="480F9F3C" w14:textId="1E702DDC" w:rsidR="006C21EB" w:rsidRPr="0067165A" w:rsidRDefault="009805F7" w:rsidP="006C21EB">
            <w:pPr>
              <w:jc w:val="center"/>
              <w:textAlignment w:val="baseline"/>
              <w:rPr>
                <w:rFonts w:ascii="Arial" w:hAnsi="Arial" w:cs="Arial"/>
                <w:sz w:val="18"/>
                <w:szCs w:val="18"/>
              </w:rPr>
            </w:pPr>
            <w:r w:rsidRPr="0067165A">
              <w:rPr>
                <w:rFonts w:ascii="Arial" w:hAnsi="Arial" w:cs="Arial"/>
                <w:sz w:val="18"/>
                <w:szCs w:val="18"/>
              </w:rPr>
              <w:t>966,08</w:t>
            </w:r>
          </w:p>
        </w:tc>
        <w:tc>
          <w:tcPr>
            <w:tcW w:w="429" w:type="pct"/>
            <w:tcBorders>
              <w:top w:val="single" w:sz="12" w:space="0" w:color="auto"/>
              <w:left w:val="single" w:sz="4" w:space="0" w:color="auto"/>
              <w:bottom w:val="single" w:sz="4" w:space="0" w:color="auto"/>
              <w:right w:val="single" w:sz="4" w:space="0" w:color="auto"/>
            </w:tcBorders>
            <w:vAlign w:val="center"/>
          </w:tcPr>
          <w:p w14:paraId="1A5CAC52" w14:textId="70026845" w:rsidR="006C21EB" w:rsidRPr="0067165A" w:rsidRDefault="009805F7" w:rsidP="006C21EB">
            <w:pPr>
              <w:jc w:val="center"/>
              <w:textAlignment w:val="baseline"/>
              <w:rPr>
                <w:rFonts w:ascii="Arial" w:hAnsi="Arial" w:cs="Arial"/>
                <w:sz w:val="18"/>
                <w:szCs w:val="18"/>
              </w:rPr>
            </w:pPr>
            <w:r w:rsidRPr="0067165A">
              <w:rPr>
                <w:rFonts w:ascii="Arial" w:hAnsi="Arial" w:cs="Arial"/>
                <w:sz w:val="18"/>
                <w:szCs w:val="18"/>
              </w:rPr>
              <w:t>18,89</w:t>
            </w:r>
          </w:p>
        </w:tc>
        <w:tc>
          <w:tcPr>
            <w:tcW w:w="574" w:type="pct"/>
            <w:tcBorders>
              <w:top w:val="single" w:sz="12" w:space="0" w:color="auto"/>
              <w:left w:val="single" w:sz="4" w:space="0" w:color="auto"/>
              <w:bottom w:val="single" w:sz="4" w:space="0" w:color="auto"/>
              <w:right w:val="single" w:sz="12" w:space="0" w:color="auto"/>
            </w:tcBorders>
            <w:vAlign w:val="center"/>
          </w:tcPr>
          <w:p w14:paraId="704B925D" w14:textId="2198D558" w:rsidR="006C21EB" w:rsidRPr="0067165A" w:rsidRDefault="009805F7" w:rsidP="006C21EB">
            <w:pPr>
              <w:jc w:val="center"/>
              <w:textAlignment w:val="baseline"/>
              <w:rPr>
                <w:rFonts w:ascii="Arial" w:hAnsi="Arial" w:cs="Arial"/>
                <w:sz w:val="18"/>
                <w:szCs w:val="18"/>
              </w:rPr>
            </w:pPr>
            <w:r w:rsidRPr="0067165A">
              <w:rPr>
                <w:rFonts w:ascii="Arial" w:hAnsi="Arial" w:cs="Arial"/>
                <w:sz w:val="18"/>
                <w:szCs w:val="18"/>
              </w:rPr>
              <w:t>984,97</w:t>
            </w:r>
          </w:p>
        </w:tc>
      </w:tr>
      <w:tr w:rsidR="009805F7" w:rsidRPr="0067165A" w14:paraId="6EAF98B5" w14:textId="77777777" w:rsidTr="008D7BE9">
        <w:trPr>
          <w:jc w:val="center"/>
        </w:trPr>
        <w:tc>
          <w:tcPr>
            <w:tcW w:w="233" w:type="pct"/>
            <w:vMerge/>
            <w:tcBorders>
              <w:left w:val="single" w:sz="12" w:space="0" w:color="auto"/>
              <w:right w:val="single" w:sz="4" w:space="0" w:color="auto"/>
            </w:tcBorders>
            <w:vAlign w:val="center"/>
            <w:hideMark/>
          </w:tcPr>
          <w:p w14:paraId="557E88B6" w14:textId="77777777" w:rsidR="009805F7" w:rsidRPr="0067165A" w:rsidRDefault="009805F7" w:rsidP="009805F7">
            <w:pPr>
              <w:rPr>
                <w:rFonts w:ascii="Arial" w:hAnsi="Arial" w:cs="Arial"/>
                <w:sz w:val="18"/>
                <w:szCs w:val="18"/>
                <w:lang w:val="ro-RO"/>
              </w:rPr>
            </w:pPr>
          </w:p>
        </w:tc>
        <w:tc>
          <w:tcPr>
            <w:tcW w:w="1202" w:type="pct"/>
            <w:vMerge/>
            <w:tcBorders>
              <w:top w:val="single" w:sz="12" w:space="0" w:color="auto"/>
              <w:left w:val="single" w:sz="4" w:space="0" w:color="auto"/>
              <w:bottom w:val="single" w:sz="4" w:space="0" w:color="auto"/>
              <w:right w:val="single" w:sz="4" w:space="0" w:color="auto"/>
            </w:tcBorders>
            <w:vAlign w:val="center"/>
          </w:tcPr>
          <w:p w14:paraId="724F8DB9" w14:textId="77777777" w:rsidR="009805F7" w:rsidRPr="0067165A" w:rsidRDefault="009805F7" w:rsidP="009805F7">
            <w:pPr>
              <w:jc w:val="center"/>
              <w:rPr>
                <w:rFonts w:ascii="Arial" w:hAnsi="Arial" w:cs="Arial"/>
                <w:sz w:val="18"/>
                <w:szCs w:val="18"/>
                <w:lang w:val="ro-RO"/>
              </w:rPr>
            </w:pPr>
          </w:p>
        </w:tc>
        <w:tc>
          <w:tcPr>
            <w:tcW w:w="1921" w:type="pct"/>
            <w:tcBorders>
              <w:top w:val="single" w:sz="4" w:space="0" w:color="auto"/>
              <w:left w:val="single" w:sz="4" w:space="0" w:color="auto"/>
              <w:bottom w:val="single" w:sz="4" w:space="0" w:color="auto"/>
              <w:right w:val="single" w:sz="4" w:space="0" w:color="auto"/>
            </w:tcBorders>
            <w:vAlign w:val="center"/>
            <w:hideMark/>
          </w:tcPr>
          <w:p w14:paraId="70FCE9B7" w14:textId="77777777"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4" w:space="0" w:color="auto"/>
              <w:right w:val="single" w:sz="4" w:space="0" w:color="auto"/>
            </w:tcBorders>
            <w:vAlign w:val="center"/>
          </w:tcPr>
          <w:p w14:paraId="319F06E5" w14:textId="6B0131CC"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966,08</w:t>
            </w:r>
          </w:p>
        </w:tc>
        <w:tc>
          <w:tcPr>
            <w:tcW w:w="429" w:type="pct"/>
            <w:tcBorders>
              <w:top w:val="single" w:sz="4" w:space="0" w:color="auto"/>
              <w:left w:val="single" w:sz="4" w:space="0" w:color="auto"/>
              <w:bottom w:val="single" w:sz="4" w:space="0" w:color="auto"/>
              <w:right w:val="single" w:sz="4" w:space="0" w:color="auto"/>
            </w:tcBorders>
            <w:vAlign w:val="center"/>
          </w:tcPr>
          <w:p w14:paraId="3CD84AF2" w14:textId="27E051D4"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18,89</w:t>
            </w:r>
          </w:p>
        </w:tc>
        <w:tc>
          <w:tcPr>
            <w:tcW w:w="574" w:type="pct"/>
            <w:tcBorders>
              <w:top w:val="single" w:sz="4" w:space="0" w:color="auto"/>
              <w:left w:val="single" w:sz="4" w:space="0" w:color="auto"/>
              <w:bottom w:val="single" w:sz="4" w:space="0" w:color="auto"/>
              <w:right w:val="single" w:sz="12" w:space="0" w:color="auto"/>
            </w:tcBorders>
            <w:vAlign w:val="center"/>
          </w:tcPr>
          <w:p w14:paraId="50BFF1E4" w14:textId="63AFE916"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984,97</w:t>
            </w:r>
          </w:p>
        </w:tc>
      </w:tr>
      <w:tr w:rsidR="009805F7" w:rsidRPr="0067165A" w14:paraId="477450F9" w14:textId="77777777" w:rsidTr="008D7BE9">
        <w:trPr>
          <w:jc w:val="center"/>
        </w:trPr>
        <w:tc>
          <w:tcPr>
            <w:tcW w:w="233" w:type="pct"/>
            <w:vMerge/>
            <w:tcBorders>
              <w:left w:val="single" w:sz="12" w:space="0" w:color="auto"/>
              <w:right w:val="single" w:sz="4" w:space="0" w:color="auto"/>
            </w:tcBorders>
            <w:vAlign w:val="center"/>
          </w:tcPr>
          <w:p w14:paraId="15C84155" w14:textId="77777777" w:rsidR="009805F7" w:rsidRPr="0067165A" w:rsidRDefault="009805F7" w:rsidP="009805F7">
            <w:pPr>
              <w:rPr>
                <w:rFonts w:ascii="Arial" w:hAnsi="Arial" w:cs="Arial"/>
                <w:sz w:val="18"/>
                <w:szCs w:val="18"/>
                <w:lang w:val="ro-RO"/>
              </w:rPr>
            </w:pPr>
          </w:p>
        </w:tc>
        <w:tc>
          <w:tcPr>
            <w:tcW w:w="1202" w:type="pct"/>
            <w:vMerge w:val="restart"/>
            <w:tcBorders>
              <w:top w:val="single" w:sz="4" w:space="0" w:color="auto"/>
              <w:left w:val="single" w:sz="4" w:space="0" w:color="auto"/>
              <w:bottom w:val="single" w:sz="12" w:space="0" w:color="auto"/>
              <w:right w:val="single" w:sz="4" w:space="0" w:color="auto"/>
            </w:tcBorders>
            <w:vAlign w:val="center"/>
          </w:tcPr>
          <w:p w14:paraId="3E7F2735" w14:textId="3BD0720E" w:rsidR="009805F7" w:rsidRPr="0067165A" w:rsidRDefault="009805F7" w:rsidP="009805F7">
            <w:pPr>
              <w:jc w:val="center"/>
              <w:rPr>
                <w:rFonts w:ascii="Arial" w:hAnsi="Arial" w:cs="Arial"/>
                <w:sz w:val="18"/>
                <w:szCs w:val="18"/>
                <w:lang w:val="ro-RO"/>
              </w:rPr>
            </w:pPr>
            <w:r w:rsidRPr="0067165A">
              <w:rPr>
                <w:rFonts w:ascii="Arial" w:hAnsi="Arial" w:cs="Arial"/>
                <w:sz w:val="18"/>
                <w:szCs w:val="18"/>
                <w:lang w:val="ro-RO"/>
              </w:rPr>
              <w:t>ROSPA0022 Comana</w:t>
            </w:r>
          </w:p>
        </w:tc>
        <w:tc>
          <w:tcPr>
            <w:tcW w:w="1921" w:type="pct"/>
            <w:tcBorders>
              <w:top w:val="single" w:sz="4" w:space="0" w:color="auto"/>
              <w:left w:val="single" w:sz="4" w:space="0" w:color="auto"/>
              <w:bottom w:val="single" w:sz="4" w:space="0" w:color="auto"/>
              <w:right w:val="single" w:sz="4" w:space="0" w:color="auto"/>
            </w:tcBorders>
            <w:vAlign w:val="center"/>
          </w:tcPr>
          <w:p w14:paraId="2F0FE11D" w14:textId="301F62CF" w:rsidR="009805F7" w:rsidRPr="0067165A" w:rsidRDefault="009805F7" w:rsidP="009805F7">
            <w:pPr>
              <w:jc w:val="center"/>
              <w:textAlignment w:val="baseline"/>
              <w:rPr>
                <w:rFonts w:ascii="Arial" w:hAnsi="Arial" w:cs="Arial"/>
                <w:b/>
                <w:sz w:val="18"/>
                <w:szCs w:val="18"/>
              </w:rPr>
            </w:pPr>
            <w:r w:rsidRPr="0067165A">
              <w:rPr>
                <w:rFonts w:ascii="Arial" w:hAnsi="Arial" w:cs="Arial"/>
                <w:sz w:val="18"/>
                <w:szCs w:val="18"/>
                <w:lang w:val="ro-RO"/>
              </w:rPr>
              <w:t>3-64</w:t>
            </w:r>
          </w:p>
        </w:tc>
        <w:tc>
          <w:tcPr>
            <w:tcW w:w="641" w:type="pct"/>
            <w:tcBorders>
              <w:top w:val="single" w:sz="4" w:space="0" w:color="auto"/>
              <w:left w:val="single" w:sz="4" w:space="0" w:color="auto"/>
              <w:bottom w:val="single" w:sz="4" w:space="0" w:color="auto"/>
              <w:right w:val="single" w:sz="4" w:space="0" w:color="auto"/>
            </w:tcBorders>
            <w:vAlign w:val="center"/>
          </w:tcPr>
          <w:p w14:paraId="0F3BEC9B" w14:textId="5A29C2AF"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966,08</w:t>
            </w:r>
          </w:p>
        </w:tc>
        <w:tc>
          <w:tcPr>
            <w:tcW w:w="429" w:type="pct"/>
            <w:tcBorders>
              <w:top w:val="single" w:sz="4" w:space="0" w:color="auto"/>
              <w:left w:val="single" w:sz="4" w:space="0" w:color="auto"/>
              <w:bottom w:val="single" w:sz="4" w:space="0" w:color="auto"/>
              <w:right w:val="single" w:sz="4" w:space="0" w:color="auto"/>
            </w:tcBorders>
            <w:vAlign w:val="center"/>
          </w:tcPr>
          <w:p w14:paraId="08F0AC56" w14:textId="398AFE9A"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18,89</w:t>
            </w:r>
          </w:p>
        </w:tc>
        <w:tc>
          <w:tcPr>
            <w:tcW w:w="574" w:type="pct"/>
            <w:tcBorders>
              <w:top w:val="single" w:sz="4" w:space="0" w:color="auto"/>
              <w:left w:val="single" w:sz="4" w:space="0" w:color="auto"/>
              <w:bottom w:val="single" w:sz="4" w:space="0" w:color="auto"/>
              <w:right w:val="single" w:sz="12" w:space="0" w:color="auto"/>
            </w:tcBorders>
            <w:vAlign w:val="center"/>
          </w:tcPr>
          <w:p w14:paraId="1410114C" w14:textId="339E831C"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984,97</w:t>
            </w:r>
          </w:p>
        </w:tc>
      </w:tr>
      <w:tr w:rsidR="009805F7" w:rsidRPr="0067165A" w14:paraId="01BC275A" w14:textId="77777777" w:rsidTr="008D7BE9">
        <w:trPr>
          <w:jc w:val="center"/>
        </w:trPr>
        <w:tc>
          <w:tcPr>
            <w:tcW w:w="233" w:type="pct"/>
            <w:vMerge/>
            <w:tcBorders>
              <w:left w:val="single" w:sz="12" w:space="0" w:color="auto"/>
              <w:bottom w:val="single" w:sz="12" w:space="0" w:color="auto"/>
              <w:right w:val="single" w:sz="4" w:space="0" w:color="auto"/>
            </w:tcBorders>
            <w:vAlign w:val="center"/>
          </w:tcPr>
          <w:p w14:paraId="7BE7ECDB" w14:textId="77777777" w:rsidR="009805F7" w:rsidRPr="0067165A" w:rsidRDefault="009805F7" w:rsidP="009805F7">
            <w:pPr>
              <w:rPr>
                <w:rFonts w:ascii="Arial" w:hAnsi="Arial" w:cs="Arial"/>
                <w:sz w:val="18"/>
                <w:szCs w:val="18"/>
                <w:lang w:val="ro-RO"/>
              </w:rPr>
            </w:pPr>
          </w:p>
        </w:tc>
        <w:tc>
          <w:tcPr>
            <w:tcW w:w="1202" w:type="pct"/>
            <w:vMerge/>
            <w:tcBorders>
              <w:top w:val="single" w:sz="12" w:space="0" w:color="auto"/>
              <w:left w:val="single" w:sz="4" w:space="0" w:color="auto"/>
              <w:bottom w:val="single" w:sz="12" w:space="0" w:color="auto"/>
              <w:right w:val="single" w:sz="4" w:space="0" w:color="auto"/>
            </w:tcBorders>
            <w:vAlign w:val="center"/>
          </w:tcPr>
          <w:p w14:paraId="0B767962" w14:textId="77777777" w:rsidR="009805F7" w:rsidRPr="0067165A" w:rsidRDefault="009805F7" w:rsidP="009805F7">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5B1B66C3" w14:textId="4ABE4C13"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TOTAL</w:t>
            </w:r>
            <w:r w:rsidR="00C06E2C" w:rsidRPr="0067165A">
              <w:rPr>
                <w:rFonts w:ascii="Arial" w:hAnsi="Arial" w:cs="Arial"/>
                <w:b/>
                <w:sz w:val="18"/>
                <w:szCs w:val="18"/>
              </w:rPr>
              <w:t xml:space="preserve"> </w:t>
            </w:r>
          </w:p>
        </w:tc>
        <w:tc>
          <w:tcPr>
            <w:tcW w:w="641" w:type="pct"/>
            <w:tcBorders>
              <w:top w:val="single" w:sz="4" w:space="0" w:color="auto"/>
              <w:left w:val="single" w:sz="4" w:space="0" w:color="auto"/>
              <w:bottom w:val="single" w:sz="12" w:space="0" w:color="auto"/>
              <w:right w:val="single" w:sz="4" w:space="0" w:color="auto"/>
            </w:tcBorders>
            <w:vAlign w:val="center"/>
          </w:tcPr>
          <w:p w14:paraId="45422F97" w14:textId="0C1D292C"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966,08</w:t>
            </w:r>
          </w:p>
        </w:tc>
        <w:tc>
          <w:tcPr>
            <w:tcW w:w="429" w:type="pct"/>
            <w:tcBorders>
              <w:top w:val="single" w:sz="4" w:space="0" w:color="auto"/>
              <w:left w:val="single" w:sz="4" w:space="0" w:color="auto"/>
              <w:bottom w:val="single" w:sz="12" w:space="0" w:color="auto"/>
              <w:right w:val="single" w:sz="4" w:space="0" w:color="auto"/>
            </w:tcBorders>
            <w:vAlign w:val="center"/>
          </w:tcPr>
          <w:p w14:paraId="17288B26" w14:textId="55C1266B"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18,89</w:t>
            </w:r>
          </w:p>
        </w:tc>
        <w:tc>
          <w:tcPr>
            <w:tcW w:w="574" w:type="pct"/>
            <w:tcBorders>
              <w:top w:val="single" w:sz="4" w:space="0" w:color="auto"/>
              <w:left w:val="single" w:sz="4" w:space="0" w:color="auto"/>
              <w:bottom w:val="single" w:sz="12" w:space="0" w:color="auto"/>
              <w:right w:val="single" w:sz="12" w:space="0" w:color="auto"/>
            </w:tcBorders>
            <w:vAlign w:val="center"/>
          </w:tcPr>
          <w:p w14:paraId="096EFBBD" w14:textId="6DEBC1DE"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984,97</w:t>
            </w:r>
          </w:p>
        </w:tc>
      </w:tr>
      <w:tr w:rsidR="009805F7" w:rsidRPr="0067165A" w14:paraId="49862D2A" w14:textId="77777777" w:rsidTr="008D7BE9">
        <w:trPr>
          <w:jc w:val="center"/>
        </w:trPr>
        <w:tc>
          <w:tcPr>
            <w:tcW w:w="233" w:type="pct"/>
            <w:vMerge w:val="restart"/>
            <w:tcBorders>
              <w:top w:val="single" w:sz="12" w:space="0" w:color="auto"/>
              <w:left w:val="single" w:sz="12" w:space="0" w:color="auto"/>
              <w:right w:val="single" w:sz="4" w:space="0" w:color="auto"/>
            </w:tcBorders>
            <w:vAlign w:val="center"/>
          </w:tcPr>
          <w:p w14:paraId="721BCA98" w14:textId="4C1C13D6" w:rsidR="009805F7" w:rsidRPr="0067165A" w:rsidRDefault="009805F7" w:rsidP="009805F7">
            <w:pPr>
              <w:jc w:val="center"/>
              <w:rPr>
                <w:rFonts w:ascii="Arial" w:hAnsi="Arial" w:cs="Arial"/>
                <w:sz w:val="18"/>
                <w:szCs w:val="18"/>
                <w:lang w:val="ro-RO"/>
              </w:rPr>
            </w:pPr>
            <w:r w:rsidRPr="0067165A">
              <w:rPr>
                <w:rFonts w:ascii="Arial" w:hAnsi="Arial" w:cs="Arial"/>
                <w:sz w:val="18"/>
                <w:szCs w:val="18"/>
                <w:lang w:val="ro-RO"/>
              </w:rPr>
              <w:t>III</w:t>
            </w:r>
          </w:p>
        </w:tc>
        <w:tc>
          <w:tcPr>
            <w:tcW w:w="1202" w:type="pct"/>
            <w:vMerge w:val="restart"/>
            <w:tcBorders>
              <w:top w:val="single" w:sz="12" w:space="0" w:color="auto"/>
              <w:left w:val="single" w:sz="4" w:space="0" w:color="auto"/>
              <w:right w:val="single" w:sz="4" w:space="0" w:color="auto"/>
            </w:tcBorders>
            <w:vAlign w:val="center"/>
          </w:tcPr>
          <w:p w14:paraId="2F381D0F" w14:textId="3E3849C9" w:rsidR="009805F7" w:rsidRPr="0067165A" w:rsidRDefault="009805F7" w:rsidP="009805F7">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tcPr>
          <w:p w14:paraId="16BF9B66" w14:textId="26F792FE" w:rsidR="009805F7" w:rsidRPr="0067165A" w:rsidRDefault="009805F7" w:rsidP="009805F7">
            <w:pPr>
              <w:jc w:val="center"/>
              <w:textAlignment w:val="baseline"/>
              <w:rPr>
                <w:rFonts w:ascii="Arial" w:hAnsi="Arial" w:cs="Arial"/>
                <w:b/>
                <w:sz w:val="18"/>
                <w:szCs w:val="18"/>
              </w:rPr>
            </w:pPr>
            <w:r w:rsidRPr="0067165A">
              <w:rPr>
                <w:rFonts w:ascii="Arial" w:hAnsi="Arial" w:cs="Arial"/>
                <w:sz w:val="18"/>
                <w:szCs w:val="18"/>
              </w:rPr>
              <w:t>1,2, 9, 10-18, 25-34, 63, 64, 65</w:t>
            </w:r>
          </w:p>
        </w:tc>
        <w:tc>
          <w:tcPr>
            <w:tcW w:w="641" w:type="pct"/>
            <w:tcBorders>
              <w:top w:val="single" w:sz="12" w:space="0" w:color="auto"/>
              <w:left w:val="single" w:sz="4" w:space="0" w:color="auto"/>
              <w:bottom w:val="single" w:sz="4" w:space="0" w:color="auto"/>
              <w:right w:val="single" w:sz="4" w:space="0" w:color="auto"/>
            </w:tcBorders>
            <w:vAlign w:val="center"/>
          </w:tcPr>
          <w:p w14:paraId="4FB94E74" w14:textId="2D2F3D1A"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405,93</w:t>
            </w:r>
          </w:p>
        </w:tc>
        <w:tc>
          <w:tcPr>
            <w:tcW w:w="429" w:type="pct"/>
            <w:tcBorders>
              <w:top w:val="single" w:sz="12" w:space="0" w:color="auto"/>
              <w:left w:val="single" w:sz="4" w:space="0" w:color="auto"/>
              <w:bottom w:val="single" w:sz="4" w:space="0" w:color="auto"/>
              <w:right w:val="single" w:sz="4" w:space="0" w:color="auto"/>
            </w:tcBorders>
            <w:vAlign w:val="center"/>
          </w:tcPr>
          <w:p w14:paraId="13038D0A" w14:textId="5070AA43"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1,</w:t>
            </w:r>
            <w:r w:rsidR="00271F15" w:rsidRPr="0067165A">
              <w:rPr>
                <w:rFonts w:ascii="Arial" w:hAnsi="Arial" w:cs="Arial"/>
                <w:bCs/>
                <w:sz w:val="18"/>
                <w:szCs w:val="18"/>
              </w:rPr>
              <w:t>54</w:t>
            </w:r>
          </w:p>
        </w:tc>
        <w:tc>
          <w:tcPr>
            <w:tcW w:w="574" w:type="pct"/>
            <w:tcBorders>
              <w:top w:val="single" w:sz="12" w:space="0" w:color="auto"/>
              <w:left w:val="single" w:sz="4" w:space="0" w:color="auto"/>
              <w:bottom w:val="single" w:sz="4" w:space="0" w:color="auto"/>
              <w:right w:val="single" w:sz="12" w:space="0" w:color="auto"/>
            </w:tcBorders>
            <w:vAlign w:val="center"/>
          </w:tcPr>
          <w:p w14:paraId="0A466465" w14:textId="4C7C558A" w:rsidR="009805F7" w:rsidRPr="0067165A" w:rsidRDefault="00271F15" w:rsidP="009805F7">
            <w:pPr>
              <w:jc w:val="center"/>
              <w:textAlignment w:val="baseline"/>
              <w:rPr>
                <w:rFonts w:ascii="Arial" w:hAnsi="Arial" w:cs="Arial"/>
                <w:bCs/>
                <w:sz w:val="18"/>
                <w:szCs w:val="18"/>
              </w:rPr>
            </w:pPr>
            <w:r w:rsidRPr="0067165A">
              <w:rPr>
                <w:rFonts w:ascii="Arial" w:hAnsi="Arial" w:cs="Arial"/>
                <w:bCs/>
                <w:sz w:val="18"/>
                <w:szCs w:val="18"/>
              </w:rPr>
              <w:t>407,47</w:t>
            </w:r>
          </w:p>
        </w:tc>
      </w:tr>
      <w:tr w:rsidR="009805F7" w:rsidRPr="0067165A" w14:paraId="0044BA00" w14:textId="77777777" w:rsidTr="008D7BE9">
        <w:trPr>
          <w:jc w:val="center"/>
        </w:trPr>
        <w:tc>
          <w:tcPr>
            <w:tcW w:w="233" w:type="pct"/>
            <w:vMerge/>
            <w:tcBorders>
              <w:left w:val="single" w:sz="12" w:space="0" w:color="auto"/>
              <w:right w:val="single" w:sz="4" w:space="0" w:color="auto"/>
            </w:tcBorders>
            <w:vAlign w:val="center"/>
          </w:tcPr>
          <w:p w14:paraId="429E2CB4" w14:textId="77777777" w:rsidR="009805F7" w:rsidRPr="0067165A" w:rsidRDefault="009805F7" w:rsidP="009805F7">
            <w:pPr>
              <w:rPr>
                <w:rFonts w:ascii="Arial" w:hAnsi="Arial" w:cs="Arial"/>
                <w:sz w:val="18"/>
                <w:szCs w:val="18"/>
                <w:lang w:val="ro-RO"/>
              </w:rPr>
            </w:pPr>
          </w:p>
        </w:tc>
        <w:tc>
          <w:tcPr>
            <w:tcW w:w="1202" w:type="pct"/>
            <w:vMerge/>
            <w:tcBorders>
              <w:left w:val="single" w:sz="4" w:space="0" w:color="auto"/>
              <w:right w:val="single" w:sz="4" w:space="0" w:color="auto"/>
            </w:tcBorders>
            <w:vAlign w:val="center"/>
          </w:tcPr>
          <w:p w14:paraId="4925CC88" w14:textId="77777777" w:rsidR="009805F7" w:rsidRPr="0067165A" w:rsidRDefault="009805F7" w:rsidP="009805F7">
            <w:pPr>
              <w:rPr>
                <w:rFonts w:ascii="Arial" w:hAnsi="Arial" w:cs="Arial"/>
                <w:sz w:val="18"/>
                <w:szCs w:val="18"/>
                <w:lang w:val="ro-RO"/>
              </w:rPr>
            </w:pPr>
          </w:p>
        </w:tc>
        <w:tc>
          <w:tcPr>
            <w:tcW w:w="1921" w:type="pct"/>
            <w:tcBorders>
              <w:top w:val="single" w:sz="4" w:space="0" w:color="auto"/>
              <w:left w:val="single" w:sz="4" w:space="0" w:color="auto"/>
              <w:bottom w:val="single" w:sz="4" w:space="0" w:color="auto"/>
              <w:right w:val="single" w:sz="4" w:space="0" w:color="auto"/>
            </w:tcBorders>
            <w:vAlign w:val="center"/>
          </w:tcPr>
          <w:p w14:paraId="4A2460C3" w14:textId="6BA41559"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4" w:space="0" w:color="auto"/>
              <w:right w:val="single" w:sz="4" w:space="0" w:color="auto"/>
            </w:tcBorders>
            <w:vAlign w:val="center"/>
          </w:tcPr>
          <w:p w14:paraId="70A0ED22" w14:textId="1F4A3E54"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405,93</w:t>
            </w:r>
          </w:p>
        </w:tc>
        <w:tc>
          <w:tcPr>
            <w:tcW w:w="429" w:type="pct"/>
            <w:tcBorders>
              <w:top w:val="single" w:sz="4" w:space="0" w:color="auto"/>
              <w:left w:val="single" w:sz="4" w:space="0" w:color="auto"/>
              <w:bottom w:val="single" w:sz="4" w:space="0" w:color="auto"/>
              <w:right w:val="single" w:sz="4" w:space="0" w:color="auto"/>
            </w:tcBorders>
            <w:vAlign w:val="center"/>
          </w:tcPr>
          <w:p w14:paraId="68B61873" w14:textId="13746A58"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1,</w:t>
            </w:r>
            <w:r w:rsidR="00271F15" w:rsidRPr="0067165A">
              <w:rPr>
                <w:rFonts w:ascii="Arial" w:hAnsi="Arial" w:cs="Arial"/>
                <w:b/>
                <w:sz w:val="18"/>
                <w:szCs w:val="18"/>
              </w:rPr>
              <w:t>54</w:t>
            </w:r>
          </w:p>
        </w:tc>
        <w:tc>
          <w:tcPr>
            <w:tcW w:w="574" w:type="pct"/>
            <w:tcBorders>
              <w:top w:val="single" w:sz="4" w:space="0" w:color="auto"/>
              <w:left w:val="single" w:sz="4" w:space="0" w:color="auto"/>
              <w:bottom w:val="single" w:sz="4" w:space="0" w:color="auto"/>
              <w:right w:val="single" w:sz="12" w:space="0" w:color="auto"/>
            </w:tcBorders>
            <w:vAlign w:val="center"/>
          </w:tcPr>
          <w:p w14:paraId="2CD4F195" w14:textId="43275E1A" w:rsidR="009805F7" w:rsidRPr="0067165A" w:rsidRDefault="00271F15" w:rsidP="009805F7">
            <w:pPr>
              <w:jc w:val="center"/>
              <w:textAlignment w:val="baseline"/>
              <w:rPr>
                <w:rFonts w:ascii="Arial" w:hAnsi="Arial" w:cs="Arial"/>
                <w:b/>
                <w:sz w:val="18"/>
                <w:szCs w:val="18"/>
              </w:rPr>
            </w:pPr>
            <w:r w:rsidRPr="0067165A">
              <w:rPr>
                <w:rFonts w:ascii="Arial" w:hAnsi="Arial" w:cs="Arial"/>
                <w:b/>
                <w:sz w:val="18"/>
                <w:szCs w:val="18"/>
              </w:rPr>
              <w:t>407,47</w:t>
            </w:r>
          </w:p>
        </w:tc>
      </w:tr>
      <w:tr w:rsidR="009805F7" w:rsidRPr="0067165A" w14:paraId="3AB9929F" w14:textId="77777777" w:rsidTr="008D7BE9">
        <w:trPr>
          <w:jc w:val="center"/>
        </w:trPr>
        <w:tc>
          <w:tcPr>
            <w:tcW w:w="233" w:type="pct"/>
            <w:vMerge/>
            <w:tcBorders>
              <w:left w:val="single" w:sz="12" w:space="0" w:color="auto"/>
              <w:right w:val="single" w:sz="4" w:space="0" w:color="auto"/>
            </w:tcBorders>
            <w:vAlign w:val="center"/>
          </w:tcPr>
          <w:p w14:paraId="576472C3" w14:textId="77777777" w:rsidR="009805F7" w:rsidRPr="0067165A" w:rsidRDefault="009805F7" w:rsidP="009805F7">
            <w:pPr>
              <w:rPr>
                <w:rFonts w:ascii="Arial" w:hAnsi="Arial" w:cs="Arial"/>
                <w:sz w:val="18"/>
                <w:szCs w:val="18"/>
                <w:lang w:val="ro-RO"/>
              </w:rPr>
            </w:pPr>
          </w:p>
        </w:tc>
        <w:tc>
          <w:tcPr>
            <w:tcW w:w="1202" w:type="pct"/>
            <w:vMerge w:val="restart"/>
            <w:tcBorders>
              <w:left w:val="single" w:sz="4" w:space="0" w:color="auto"/>
              <w:right w:val="single" w:sz="4" w:space="0" w:color="auto"/>
            </w:tcBorders>
            <w:vAlign w:val="center"/>
          </w:tcPr>
          <w:p w14:paraId="43937E8D" w14:textId="1F789447" w:rsidR="009805F7" w:rsidRPr="0067165A" w:rsidRDefault="009805F7" w:rsidP="009805F7">
            <w:pPr>
              <w:pStyle w:val="Lista3"/>
              <w:ind w:left="0" w:firstLine="0"/>
              <w:jc w:val="center"/>
              <w:rPr>
                <w:rFonts w:ascii="Arial" w:hAnsi="Arial" w:cs="Arial"/>
                <w:sz w:val="18"/>
                <w:szCs w:val="18"/>
              </w:rPr>
            </w:pPr>
            <w:r w:rsidRPr="0067165A">
              <w:rPr>
                <w:rFonts w:ascii="Arial" w:hAnsi="Arial" w:cs="Arial"/>
                <w:sz w:val="18"/>
                <w:szCs w:val="18"/>
              </w:rPr>
              <w:t>ROSPA0022 Comana</w:t>
            </w:r>
          </w:p>
        </w:tc>
        <w:tc>
          <w:tcPr>
            <w:tcW w:w="1921" w:type="pct"/>
            <w:tcBorders>
              <w:top w:val="single" w:sz="4" w:space="0" w:color="auto"/>
              <w:left w:val="single" w:sz="4" w:space="0" w:color="auto"/>
              <w:bottom w:val="single" w:sz="4" w:space="0" w:color="auto"/>
              <w:right w:val="single" w:sz="4" w:space="0" w:color="auto"/>
            </w:tcBorders>
            <w:vAlign w:val="center"/>
          </w:tcPr>
          <w:p w14:paraId="0C6ACDA7" w14:textId="4B1575C5" w:rsidR="009805F7" w:rsidRPr="0067165A" w:rsidRDefault="009805F7" w:rsidP="009805F7">
            <w:pPr>
              <w:jc w:val="center"/>
              <w:textAlignment w:val="baseline"/>
              <w:rPr>
                <w:rFonts w:ascii="Arial" w:hAnsi="Arial" w:cs="Arial"/>
                <w:b/>
                <w:sz w:val="18"/>
                <w:szCs w:val="18"/>
              </w:rPr>
            </w:pPr>
            <w:r w:rsidRPr="0067165A">
              <w:rPr>
                <w:rFonts w:ascii="Arial" w:hAnsi="Arial" w:cs="Arial"/>
                <w:bCs/>
                <w:sz w:val="18"/>
                <w:szCs w:val="18"/>
              </w:rPr>
              <w:t>1, 2, 9A, 9B, 9E, 9F, 63, 64, 65</w:t>
            </w:r>
          </w:p>
        </w:tc>
        <w:tc>
          <w:tcPr>
            <w:tcW w:w="641" w:type="pct"/>
            <w:tcBorders>
              <w:top w:val="single" w:sz="4" w:space="0" w:color="auto"/>
              <w:left w:val="single" w:sz="4" w:space="0" w:color="auto"/>
              <w:bottom w:val="single" w:sz="4" w:space="0" w:color="auto"/>
              <w:right w:val="single" w:sz="4" w:space="0" w:color="auto"/>
            </w:tcBorders>
            <w:vAlign w:val="center"/>
          </w:tcPr>
          <w:p w14:paraId="78603EC1" w14:textId="4CAA487B"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66,70</w:t>
            </w:r>
          </w:p>
        </w:tc>
        <w:tc>
          <w:tcPr>
            <w:tcW w:w="429" w:type="pct"/>
            <w:tcBorders>
              <w:top w:val="single" w:sz="4" w:space="0" w:color="auto"/>
              <w:left w:val="single" w:sz="4" w:space="0" w:color="auto"/>
              <w:bottom w:val="single" w:sz="4" w:space="0" w:color="auto"/>
              <w:right w:val="single" w:sz="4" w:space="0" w:color="auto"/>
            </w:tcBorders>
            <w:vAlign w:val="center"/>
          </w:tcPr>
          <w:p w14:paraId="1F547012" w14:textId="78BFF78C"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0,</w:t>
            </w:r>
            <w:r w:rsidR="009B097D" w:rsidRPr="0067165A">
              <w:rPr>
                <w:rFonts w:ascii="Arial" w:hAnsi="Arial" w:cs="Arial"/>
                <w:bCs/>
                <w:sz w:val="18"/>
                <w:szCs w:val="18"/>
              </w:rPr>
              <w:t>4</w:t>
            </w:r>
            <w:r w:rsidRPr="0067165A">
              <w:rPr>
                <w:rFonts w:ascii="Arial" w:hAnsi="Arial" w:cs="Arial"/>
                <w:bCs/>
                <w:sz w:val="18"/>
                <w:szCs w:val="18"/>
              </w:rPr>
              <w:t>4</w:t>
            </w:r>
          </w:p>
        </w:tc>
        <w:tc>
          <w:tcPr>
            <w:tcW w:w="574" w:type="pct"/>
            <w:tcBorders>
              <w:top w:val="single" w:sz="4" w:space="0" w:color="auto"/>
              <w:left w:val="single" w:sz="4" w:space="0" w:color="auto"/>
              <w:bottom w:val="single" w:sz="4" w:space="0" w:color="auto"/>
              <w:right w:val="single" w:sz="12" w:space="0" w:color="auto"/>
            </w:tcBorders>
            <w:vAlign w:val="center"/>
          </w:tcPr>
          <w:p w14:paraId="055C230E" w14:textId="63F3BEB2" w:rsidR="009805F7" w:rsidRPr="0067165A" w:rsidRDefault="009805F7" w:rsidP="009805F7">
            <w:pPr>
              <w:jc w:val="center"/>
              <w:textAlignment w:val="baseline"/>
              <w:rPr>
                <w:rFonts w:ascii="Arial" w:hAnsi="Arial" w:cs="Arial"/>
                <w:bCs/>
                <w:sz w:val="18"/>
                <w:szCs w:val="18"/>
              </w:rPr>
            </w:pPr>
            <w:r w:rsidRPr="0067165A">
              <w:rPr>
                <w:rFonts w:ascii="Arial" w:hAnsi="Arial" w:cs="Arial"/>
                <w:bCs/>
                <w:sz w:val="18"/>
                <w:szCs w:val="18"/>
              </w:rPr>
              <w:t>67,</w:t>
            </w:r>
            <w:r w:rsidR="009B097D" w:rsidRPr="0067165A">
              <w:rPr>
                <w:rFonts w:ascii="Arial" w:hAnsi="Arial" w:cs="Arial"/>
                <w:bCs/>
                <w:sz w:val="18"/>
                <w:szCs w:val="18"/>
              </w:rPr>
              <w:t>14</w:t>
            </w:r>
          </w:p>
        </w:tc>
      </w:tr>
      <w:tr w:rsidR="009805F7" w:rsidRPr="0067165A" w14:paraId="3CF2AF17" w14:textId="77777777" w:rsidTr="008D7BE9">
        <w:trPr>
          <w:jc w:val="center"/>
        </w:trPr>
        <w:tc>
          <w:tcPr>
            <w:tcW w:w="233" w:type="pct"/>
            <w:vMerge/>
            <w:tcBorders>
              <w:left w:val="single" w:sz="12" w:space="0" w:color="auto"/>
              <w:bottom w:val="single" w:sz="12" w:space="0" w:color="auto"/>
              <w:right w:val="single" w:sz="4" w:space="0" w:color="auto"/>
            </w:tcBorders>
            <w:vAlign w:val="center"/>
          </w:tcPr>
          <w:p w14:paraId="3265FB5C" w14:textId="77777777" w:rsidR="009805F7" w:rsidRPr="0067165A" w:rsidRDefault="009805F7" w:rsidP="009805F7">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0D68B6FE" w14:textId="77777777" w:rsidR="009805F7" w:rsidRPr="0067165A" w:rsidRDefault="009805F7" w:rsidP="009805F7">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0540D517" w14:textId="10D3D632"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233B8A48" w14:textId="060C756D"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66,70</w:t>
            </w:r>
          </w:p>
        </w:tc>
        <w:tc>
          <w:tcPr>
            <w:tcW w:w="429" w:type="pct"/>
            <w:tcBorders>
              <w:top w:val="single" w:sz="4" w:space="0" w:color="auto"/>
              <w:left w:val="single" w:sz="4" w:space="0" w:color="auto"/>
              <w:bottom w:val="single" w:sz="12" w:space="0" w:color="auto"/>
              <w:right w:val="single" w:sz="4" w:space="0" w:color="auto"/>
            </w:tcBorders>
            <w:vAlign w:val="center"/>
          </w:tcPr>
          <w:p w14:paraId="3E34A51A" w14:textId="508CCEB4"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0,</w:t>
            </w:r>
            <w:r w:rsidR="009B097D" w:rsidRPr="0067165A">
              <w:rPr>
                <w:rFonts w:ascii="Arial" w:hAnsi="Arial" w:cs="Arial"/>
                <w:b/>
                <w:sz w:val="18"/>
                <w:szCs w:val="18"/>
              </w:rPr>
              <w:t>4</w:t>
            </w:r>
            <w:r w:rsidRPr="0067165A">
              <w:rPr>
                <w:rFonts w:ascii="Arial" w:hAnsi="Arial" w:cs="Arial"/>
                <w:b/>
                <w:sz w:val="18"/>
                <w:szCs w:val="18"/>
              </w:rPr>
              <w:t>4</w:t>
            </w:r>
          </w:p>
        </w:tc>
        <w:tc>
          <w:tcPr>
            <w:tcW w:w="574" w:type="pct"/>
            <w:tcBorders>
              <w:top w:val="single" w:sz="4" w:space="0" w:color="auto"/>
              <w:left w:val="single" w:sz="4" w:space="0" w:color="auto"/>
              <w:bottom w:val="single" w:sz="12" w:space="0" w:color="auto"/>
              <w:right w:val="single" w:sz="12" w:space="0" w:color="auto"/>
            </w:tcBorders>
            <w:vAlign w:val="center"/>
          </w:tcPr>
          <w:p w14:paraId="04AEB216" w14:textId="0BCB97A0" w:rsidR="009805F7" w:rsidRPr="0067165A" w:rsidRDefault="009805F7" w:rsidP="009805F7">
            <w:pPr>
              <w:jc w:val="center"/>
              <w:textAlignment w:val="baseline"/>
              <w:rPr>
                <w:rFonts w:ascii="Arial" w:hAnsi="Arial" w:cs="Arial"/>
                <w:b/>
                <w:sz w:val="18"/>
                <w:szCs w:val="18"/>
              </w:rPr>
            </w:pPr>
            <w:r w:rsidRPr="0067165A">
              <w:rPr>
                <w:rFonts w:ascii="Arial" w:hAnsi="Arial" w:cs="Arial"/>
                <w:b/>
                <w:sz w:val="18"/>
                <w:szCs w:val="18"/>
              </w:rPr>
              <w:t>67,</w:t>
            </w:r>
            <w:r w:rsidR="009B097D" w:rsidRPr="0067165A">
              <w:rPr>
                <w:rFonts w:ascii="Arial" w:hAnsi="Arial" w:cs="Arial"/>
                <w:b/>
                <w:sz w:val="18"/>
                <w:szCs w:val="18"/>
              </w:rPr>
              <w:t>14</w:t>
            </w:r>
          </w:p>
        </w:tc>
      </w:tr>
      <w:tr w:rsidR="00152FE6" w:rsidRPr="0067165A" w14:paraId="584382AE" w14:textId="77777777" w:rsidTr="008D7BE9">
        <w:trPr>
          <w:jc w:val="center"/>
        </w:trPr>
        <w:tc>
          <w:tcPr>
            <w:tcW w:w="233" w:type="pct"/>
            <w:vMerge w:val="restart"/>
            <w:tcBorders>
              <w:top w:val="single" w:sz="12" w:space="0" w:color="auto"/>
              <w:left w:val="single" w:sz="12" w:space="0" w:color="auto"/>
              <w:right w:val="single" w:sz="4" w:space="0" w:color="auto"/>
            </w:tcBorders>
            <w:vAlign w:val="center"/>
          </w:tcPr>
          <w:p w14:paraId="64C98C3B" w14:textId="70F93275" w:rsidR="00152FE6" w:rsidRPr="0067165A" w:rsidRDefault="00152FE6" w:rsidP="00152FE6">
            <w:pPr>
              <w:jc w:val="center"/>
              <w:rPr>
                <w:rFonts w:ascii="Arial" w:hAnsi="Arial" w:cs="Arial"/>
                <w:sz w:val="18"/>
                <w:szCs w:val="18"/>
                <w:lang w:val="ro-RO"/>
              </w:rPr>
            </w:pPr>
            <w:r w:rsidRPr="0067165A">
              <w:rPr>
                <w:rFonts w:ascii="Arial" w:hAnsi="Arial" w:cs="Arial"/>
                <w:sz w:val="18"/>
                <w:szCs w:val="18"/>
                <w:lang w:val="ro-RO"/>
              </w:rPr>
              <w:t>IV</w:t>
            </w:r>
          </w:p>
        </w:tc>
        <w:tc>
          <w:tcPr>
            <w:tcW w:w="1202" w:type="pct"/>
            <w:vMerge w:val="restart"/>
            <w:tcBorders>
              <w:top w:val="single" w:sz="12" w:space="0" w:color="auto"/>
              <w:left w:val="single" w:sz="4" w:space="0" w:color="auto"/>
              <w:right w:val="single" w:sz="4" w:space="0" w:color="auto"/>
            </w:tcBorders>
            <w:vAlign w:val="center"/>
          </w:tcPr>
          <w:p w14:paraId="2315A866" w14:textId="520EF2FA" w:rsidR="00152FE6" w:rsidRPr="0067165A" w:rsidRDefault="00152FE6" w:rsidP="009805F7">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tcPr>
          <w:p w14:paraId="10EA194A" w14:textId="683FA1A4" w:rsidR="00152FE6" w:rsidRPr="0067165A" w:rsidRDefault="00152FE6" w:rsidP="009805F7">
            <w:pPr>
              <w:jc w:val="center"/>
              <w:textAlignment w:val="baseline"/>
              <w:rPr>
                <w:rFonts w:ascii="Arial" w:hAnsi="Arial" w:cs="Arial"/>
                <w:sz w:val="18"/>
                <w:szCs w:val="18"/>
              </w:rPr>
            </w:pPr>
            <w:r w:rsidRPr="0067165A">
              <w:rPr>
                <w:rFonts w:ascii="Arial" w:hAnsi="Arial" w:cs="Arial"/>
                <w:sz w:val="18"/>
                <w:szCs w:val="18"/>
              </w:rPr>
              <w:t>1-81</w:t>
            </w:r>
          </w:p>
        </w:tc>
        <w:tc>
          <w:tcPr>
            <w:tcW w:w="641" w:type="pct"/>
            <w:tcBorders>
              <w:top w:val="single" w:sz="12" w:space="0" w:color="auto"/>
              <w:left w:val="single" w:sz="4" w:space="0" w:color="auto"/>
              <w:bottom w:val="single" w:sz="4" w:space="0" w:color="auto"/>
              <w:right w:val="single" w:sz="4" w:space="0" w:color="auto"/>
            </w:tcBorders>
            <w:vAlign w:val="center"/>
          </w:tcPr>
          <w:p w14:paraId="7FD8E340" w14:textId="7395FAC2" w:rsidR="00152FE6" w:rsidRPr="0067165A" w:rsidRDefault="00152FE6" w:rsidP="009805F7">
            <w:pPr>
              <w:jc w:val="center"/>
              <w:textAlignment w:val="baseline"/>
              <w:rPr>
                <w:rFonts w:ascii="Arial" w:hAnsi="Arial" w:cs="Arial"/>
                <w:sz w:val="18"/>
                <w:szCs w:val="18"/>
              </w:rPr>
            </w:pPr>
            <w:r w:rsidRPr="0067165A">
              <w:rPr>
                <w:rFonts w:ascii="Arial" w:hAnsi="Arial" w:cs="Arial"/>
                <w:sz w:val="18"/>
                <w:szCs w:val="18"/>
              </w:rPr>
              <w:t>1322,53</w:t>
            </w:r>
          </w:p>
        </w:tc>
        <w:tc>
          <w:tcPr>
            <w:tcW w:w="429" w:type="pct"/>
            <w:tcBorders>
              <w:top w:val="single" w:sz="12" w:space="0" w:color="auto"/>
              <w:left w:val="single" w:sz="4" w:space="0" w:color="auto"/>
              <w:bottom w:val="single" w:sz="4" w:space="0" w:color="auto"/>
              <w:right w:val="single" w:sz="4" w:space="0" w:color="auto"/>
            </w:tcBorders>
            <w:vAlign w:val="center"/>
          </w:tcPr>
          <w:p w14:paraId="3E93175F" w14:textId="7ACBF22A" w:rsidR="00152FE6" w:rsidRPr="0067165A" w:rsidRDefault="00152FE6" w:rsidP="009805F7">
            <w:pPr>
              <w:jc w:val="center"/>
              <w:textAlignment w:val="baseline"/>
              <w:rPr>
                <w:rFonts w:ascii="Arial" w:hAnsi="Arial" w:cs="Arial"/>
                <w:sz w:val="18"/>
                <w:szCs w:val="18"/>
              </w:rPr>
            </w:pPr>
            <w:r w:rsidRPr="0067165A">
              <w:rPr>
                <w:rFonts w:ascii="Arial" w:hAnsi="Arial" w:cs="Arial"/>
                <w:sz w:val="18"/>
                <w:szCs w:val="18"/>
              </w:rPr>
              <w:t>45,21</w:t>
            </w:r>
          </w:p>
        </w:tc>
        <w:tc>
          <w:tcPr>
            <w:tcW w:w="574" w:type="pct"/>
            <w:tcBorders>
              <w:top w:val="single" w:sz="12" w:space="0" w:color="auto"/>
              <w:left w:val="single" w:sz="4" w:space="0" w:color="auto"/>
              <w:bottom w:val="single" w:sz="4" w:space="0" w:color="auto"/>
              <w:right w:val="single" w:sz="12" w:space="0" w:color="auto"/>
            </w:tcBorders>
            <w:vAlign w:val="center"/>
          </w:tcPr>
          <w:p w14:paraId="2BF45A93" w14:textId="5077BACC" w:rsidR="00152FE6" w:rsidRPr="0067165A" w:rsidRDefault="00152FE6" w:rsidP="009805F7">
            <w:pPr>
              <w:jc w:val="center"/>
              <w:textAlignment w:val="baseline"/>
              <w:rPr>
                <w:rFonts w:ascii="Arial" w:hAnsi="Arial" w:cs="Arial"/>
                <w:sz w:val="18"/>
                <w:szCs w:val="18"/>
              </w:rPr>
            </w:pPr>
            <w:r w:rsidRPr="0067165A">
              <w:rPr>
                <w:rFonts w:ascii="Arial" w:hAnsi="Arial" w:cs="Arial"/>
                <w:sz w:val="18"/>
                <w:szCs w:val="18"/>
              </w:rPr>
              <w:t>1367,74</w:t>
            </w:r>
          </w:p>
        </w:tc>
      </w:tr>
      <w:tr w:rsidR="00152FE6" w:rsidRPr="0067165A" w14:paraId="0F19F648" w14:textId="77777777" w:rsidTr="008D7BE9">
        <w:trPr>
          <w:jc w:val="center"/>
        </w:trPr>
        <w:tc>
          <w:tcPr>
            <w:tcW w:w="233" w:type="pct"/>
            <w:vMerge/>
            <w:tcBorders>
              <w:left w:val="single" w:sz="12" w:space="0" w:color="auto"/>
              <w:right w:val="single" w:sz="4" w:space="0" w:color="auto"/>
            </w:tcBorders>
            <w:vAlign w:val="center"/>
          </w:tcPr>
          <w:p w14:paraId="1C527403" w14:textId="77777777" w:rsidR="00152FE6" w:rsidRPr="0067165A" w:rsidRDefault="00152FE6" w:rsidP="009805F7">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22394C24" w14:textId="77777777" w:rsidR="00152FE6" w:rsidRPr="0067165A" w:rsidRDefault="00152FE6" w:rsidP="009805F7">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0B2ACBA3" w14:textId="094426D3" w:rsidR="00152FE6" w:rsidRPr="0067165A" w:rsidRDefault="00152FE6" w:rsidP="009805F7">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03D2D56E" w14:textId="2DB845C3"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1322,53</w:t>
            </w:r>
          </w:p>
        </w:tc>
        <w:tc>
          <w:tcPr>
            <w:tcW w:w="429" w:type="pct"/>
            <w:tcBorders>
              <w:top w:val="single" w:sz="4" w:space="0" w:color="auto"/>
              <w:left w:val="single" w:sz="4" w:space="0" w:color="auto"/>
              <w:bottom w:val="single" w:sz="12" w:space="0" w:color="auto"/>
              <w:right w:val="single" w:sz="4" w:space="0" w:color="auto"/>
            </w:tcBorders>
            <w:vAlign w:val="center"/>
          </w:tcPr>
          <w:p w14:paraId="4A528CB1" w14:textId="7FEAF090"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45,21</w:t>
            </w:r>
          </w:p>
        </w:tc>
        <w:tc>
          <w:tcPr>
            <w:tcW w:w="574" w:type="pct"/>
            <w:tcBorders>
              <w:top w:val="single" w:sz="4" w:space="0" w:color="auto"/>
              <w:left w:val="single" w:sz="4" w:space="0" w:color="auto"/>
              <w:bottom w:val="single" w:sz="12" w:space="0" w:color="auto"/>
              <w:right w:val="single" w:sz="12" w:space="0" w:color="auto"/>
            </w:tcBorders>
            <w:vAlign w:val="center"/>
          </w:tcPr>
          <w:p w14:paraId="5BEC30D3" w14:textId="731BC0D7"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1367,74</w:t>
            </w:r>
          </w:p>
        </w:tc>
      </w:tr>
      <w:tr w:rsidR="00152FE6" w:rsidRPr="0067165A" w14:paraId="2B7B320B" w14:textId="77777777" w:rsidTr="008D7BE9">
        <w:trPr>
          <w:jc w:val="center"/>
        </w:trPr>
        <w:tc>
          <w:tcPr>
            <w:tcW w:w="233" w:type="pct"/>
            <w:vMerge/>
            <w:tcBorders>
              <w:left w:val="single" w:sz="12" w:space="0" w:color="auto"/>
              <w:right w:val="single" w:sz="4" w:space="0" w:color="auto"/>
            </w:tcBorders>
            <w:vAlign w:val="center"/>
          </w:tcPr>
          <w:p w14:paraId="0EFF04FA" w14:textId="77777777" w:rsidR="00152FE6" w:rsidRPr="0067165A" w:rsidRDefault="00152FE6" w:rsidP="009805F7">
            <w:pPr>
              <w:rPr>
                <w:rFonts w:ascii="Arial" w:hAnsi="Arial" w:cs="Arial"/>
                <w:sz w:val="18"/>
                <w:szCs w:val="18"/>
                <w:lang w:val="ro-RO"/>
              </w:rPr>
            </w:pPr>
          </w:p>
        </w:tc>
        <w:tc>
          <w:tcPr>
            <w:tcW w:w="1202" w:type="pct"/>
            <w:vMerge w:val="restart"/>
            <w:tcBorders>
              <w:top w:val="single" w:sz="12" w:space="0" w:color="auto"/>
              <w:left w:val="single" w:sz="4" w:space="0" w:color="auto"/>
              <w:right w:val="single" w:sz="4" w:space="0" w:color="auto"/>
            </w:tcBorders>
            <w:vAlign w:val="center"/>
          </w:tcPr>
          <w:p w14:paraId="686EA796" w14:textId="228C5556" w:rsidR="00152FE6" w:rsidRPr="0067165A" w:rsidRDefault="00152FE6" w:rsidP="009805F7">
            <w:pPr>
              <w:jc w:val="center"/>
              <w:rPr>
                <w:rFonts w:ascii="Arial" w:hAnsi="Arial" w:cs="Arial"/>
                <w:sz w:val="18"/>
                <w:szCs w:val="18"/>
                <w:lang w:val="ro-RO"/>
              </w:rPr>
            </w:pPr>
            <w:r w:rsidRPr="0067165A">
              <w:rPr>
                <w:rFonts w:ascii="Arial" w:hAnsi="Arial" w:cs="Arial"/>
                <w:sz w:val="18"/>
                <w:szCs w:val="18"/>
              </w:rPr>
              <w:t xml:space="preserve">ROSPA0022 </w:t>
            </w:r>
            <w:r w:rsidRPr="0067165A">
              <w:rPr>
                <w:rFonts w:ascii="Arial" w:hAnsi="Arial" w:cs="Arial"/>
                <w:sz w:val="18"/>
                <w:szCs w:val="18"/>
                <w:lang w:val="ro-RO"/>
              </w:rPr>
              <w:t>Comana</w:t>
            </w:r>
          </w:p>
        </w:tc>
        <w:tc>
          <w:tcPr>
            <w:tcW w:w="1921" w:type="pct"/>
            <w:tcBorders>
              <w:top w:val="single" w:sz="12" w:space="0" w:color="auto"/>
              <w:left w:val="single" w:sz="4" w:space="0" w:color="auto"/>
              <w:bottom w:val="single" w:sz="4" w:space="0" w:color="auto"/>
              <w:right w:val="single" w:sz="4" w:space="0" w:color="auto"/>
            </w:tcBorders>
            <w:vAlign w:val="center"/>
          </w:tcPr>
          <w:p w14:paraId="78200B3E" w14:textId="5E4FE824" w:rsidR="00152FE6" w:rsidRPr="0067165A" w:rsidRDefault="00152FE6" w:rsidP="009805F7">
            <w:pPr>
              <w:jc w:val="center"/>
              <w:textAlignment w:val="baseline"/>
              <w:rPr>
                <w:rFonts w:ascii="Arial" w:hAnsi="Arial" w:cs="Arial"/>
                <w:b/>
                <w:sz w:val="18"/>
                <w:szCs w:val="18"/>
              </w:rPr>
            </w:pPr>
            <w:r w:rsidRPr="0067165A">
              <w:rPr>
                <w:rFonts w:ascii="Arial" w:hAnsi="Arial" w:cs="Arial"/>
                <w:sz w:val="18"/>
                <w:szCs w:val="18"/>
              </w:rPr>
              <w:t>1-81</w:t>
            </w:r>
          </w:p>
        </w:tc>
        <w:tc>
          <w:tcPr>
            <w:tcW w:w="641" w:type="pct"/>
            <w:tcBorders>
              <w:top w:val="single" w:sz="12" w:space="0" w:color="auto"/>
              <w:left w:val="single" w:sz="4" w:space="0" w:color="auto"/>
              <w:bottom w:val="single" w:sz="4" w:space="0" w:color="auto"/>
              <w:right w:val="single" w:sz="4" w:space="0" w:color="auto"/>
            </w:tcBorders>
            <w:vAlign w:val="center"/>
          </w:tcPr>
          <w:p w14:paraId="005C3CFE" w14:textId="5CAACA5E" w:rsidR="00152FE6" w:rsidRPr="0067165A" w:rsidRDefault="00152FE6" w:rsidP="009805F7">
            <w:pPr>
              <w:jc w:val="center"/>
              <w:textAlignment w:val="baseline"/>
              <w:rPr>
                <w:rFonts w:ascii="Arial" w:hAnsi="Arial" w:cs="Arial"/>
                <w:bCs/>
                <w:sz w:val="18"/>
                <w:szCs w:val="18"/>
              </w:rPr>
            </w:pPr>
            <w:r w:rsidRPr="0067165A">
              <w:rPr>
                <w:rFonts w:ascii="Arial" w:hAnsi="Arial" w:cs="Arial"/>
                <w:bCs/>
                <w:sz w:val="18"/>
                <w:szCs w:val="18"/>
              </w:rPr>
              <w:t>1322,53</w:t>
            </w:r>
          </w:p>
        </w:tc>
        <w:tc>
          <w:tcPr>
            <w:tcW w:w="429" w:type="pct"/>
            <w:tcBorders>
              <w:top w:val="single" w:sz="12" w:space="0" w:color="auto"/>
              <w:left w:val="single" w:sz="4" w:space="0" w:color="auto"/>
              <w:bottom w:val="single" w:sz="4" w:space="0" w:color="auto"/>
              <w:right w:val="single" w:sz="4" w:space="0" w:color="auto"/>
            </w:tcBorders>
            <w:vAlign w:val="center"/>
          </w:tcPr>
          <w:p w14:paraId="6D9C8C4D" w14:textId="16E5B3A9" w:rsidR="00152FE6" w:rsidRPr="0067165A" w:rsidRDefault="00152FE6" w:rsidP="009805F7">
            <w:pPr>
              <w:jc w:val="center"/>
              <w:textAlignment w:val="baseline"/>
              <w:rPr>
                <w:rFonts w:ascii="Arial" w:hAnsi="Arial" w:cs="Arial"/>
                <w:b/>
                <w:sz w:val="18"/>
                <w:szCs w:val="18"/>
              </w:rPr>
            </w:pPr>
            <w:r w:rsidRPr="0067165A">
              <w:rPr>
                <w:rFonts w:ascii="Arial" w:hAnsi="Arial" w:cs="Arial"/>
                <w:sz w:val="18"/>
                <w:szCs w:val="18"/>
              </w:rPr>
              <w:t>45,21</w:t>
            </w:r>
          </w:p>
        </w:tc>
        <w:tc>
          <w:tcPr>
            <w:tcW w:w="574" w:type="pct"/>
            <w:tcBorders>
              <w:top w:val="single" w:sz="12" w:space="0" w:color="auto"/>
              <w:left w:val="single" w:sz="4" w:space="0" w:color="auto"/>
              <w:bottom w:val="single" w:sz="4" w:space="0" w:color="auto"/>
              <w:right w:val="single" w:sz="12" w:space="0" w:color="auto"/>
            </w:tcBorders>
            <w:vAlign w:val="center"/>
          </w:tcPr>
          <w:p w14:paraId="29BF5060" w14:textId="052A076E" w:rsidR="00152FE6" w:rsidRPr="0067165A" w:rsidRDefault="00152FE6" w:rsidP="009805F7">
            <w:pPr>
              <w:jc w:val="center"/>
              <w:textAlignment w:val="baseline"/>
              <w:rPr>
                <w:rFonts w:ascii="Arial" w:hAnsi="Arial" w:cs="Arial"/>
                <w:b/>
                <w:sz w:val="18"/>
                <w:szCs w:val="18"/>
              </w:rPr>
            </w:pPr>
            <w:r w:rsidRPr="0067165A">
              <w:rPr>
                <w:rFonts w:ascii="Arial" w:hAnsi="Arial" w:cs="Arial"/>
                <w:sz w:val="18"/>
                <w:szCs w:val="18"/>
              </w:rPr>
              <w:t>1367,74</w:t>
            </w:r>
          </w:p>
        </w:tc>
      </w:tr>
      <w:tr w:rsidR="00152FE6" w:rsidRPr="0067165A" w14:paraId="0635C973" w14:textId="77777777" w:rsidTr="008D7BE9">
        <w:trPr>
          <w:jc w:val="center"/>
        </w:trPr>
        <w:tc>
          <w:tcPr>
            <w:tcW w:w="233" w:type="pct"/>
            <w:vMerge/>
            <w:tcBorders>
              <w:left w:val="single" w:sz="12" w:space="0" w:color="auto"/>
              <w:right w:val="single" w:sz="4" w:space="0" w:color="auto"/>
            </w:tcBorders>
            <w:vAlign w:val="center"/>
          </w:tcPr>
          <w:p w14:paraId="2DD85B24" w14:textId="77777777" w:rsidR="00152FE6" w:rsidRPr="0067165A" w:rsidRDefault="00152FE6" w:rsidP="009805F7">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602D3796" w14:textId="77777777" w:rsidR="00152FE6" w:rsidRPr="0067165A" w:rsidRDefault="00152FE6" w:rsidP="009805F7">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41BA6895" w14:textId="0CB04D47" w:rsidR="00152FE6" w:rsidRPr="0067165A" w:rsidRDefault="00152FE6" w:rsidP="009805F7">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274AF5F8" w14:textId="7ACB08C0"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1322,53</w:t>
            </w:r>
          </w:p>
        </w:tc>
        <w:tc>
          <w:tcPr>
            <w:tcW w:w="429" w:type="pct"/>
            <w:tcBorders>
              <w:top w:val="single" w:sz="4" w:space="0" w:color="auto"/>
              <w:left w:val="single" w:sz="4" w:space="0" w:color="auto"/>
              <w:bottom w:val="single" w:sz="12" w:space="0" w:color="auto"/>
              <w:right w:val="single" w:sz="4" w:space="0" w:color="auto"/>
            </w:tcBorders>
            <w:vAlign w:val="center"/>
          </w:tcPr>
          <w:p w14:paraId="01CAFCC5" w14:textId="74A2C90E"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45,21</w:t>
            </w:r>
          </w:p>
        </w:tc>
        <w:tc>
          <w:tcPr>
            <w:tcW w:w="574" w:type="pct"/>
            <w:tcBorders>
              <w:top w:val="single" w:sz="4" w:space="0" w:color="auto"/>
              <w:left w:val="single" w:sz="4" w:space="0" w:color="auto"/>
              <w:bottom w:val="single" w:sz="12" w:space="0" w:color="auto"/>
              <w:right w:val="single" w:sz="12" w:space="0" w:color="auto"/>
            </w:tcBorders>
            <w:vAlign w:val="center"/>
          </w:tcPr>
          <w:p w14:paraId="634FC497" w14:textId="240804AA" w:rsidR="00152FE6" w:rsidRPr="0067165A" w:rsidRDefault="00152FE6" w:rsidP="009805F7">
            <w:pPr>
              <w:jc w:val="center"/>
              <w:textAlignment w:val="baseline"/>
              <w:rPr>
                <w:rFonts w:ascii="Arial" w:hAnsi="Arial" w:cs="Arial"/>
                <w:b/>
                <w:bCs/>
                <w:sz w:val="18"/>
                <w:szCs w:val="18"/>
              </w:rPr>
            </w:pPr>
            <w:r w:rsidRPr="0067165A">
              <w:rPr>
                <w:rFonts w:ascii="Arial" w:hAnsi="Arial" w:cs="Arial"/>
                <w:b/>
                <w:bCs/>
                <w:sz w:val="18"/>
                <w:szCs w:val="18"/>
              </w:rPr>
              <w:t>1367,74</w:t>
            </w:r>
          </w:p>
        </w:tc>
      </w:tr>
      <w:tr w:rsidR="00315D13" w:rsidRPr="0067165A" w14:paraId="4B0520DE" w14:textId="77777777" w:rsidTr="008D7BE9">
        <w:trPr>
          <w:jc w:val="center"/>
        </w:trPr>
        <w:tc>
          <w:tcPr>
            <w:tcW w:w="233" w:type="pct"/>
            <w:vMerge w:val="restart"/>
            <w:tcBorders>
              <w:top w:val="single" w:sz="12" w:space="0" w:color="auto"/>
              <w:left w:val="single" w:sz="12" w:space="0" w:color="auto"/>
              <w:right w:val="single" w:sz="4" w:space="0" w:color="auto"/>
            </w:tcBorders>
            <w:vAlign w:val="center"/>
          </w:tcPr>
          <w:p w14:paraId="20339D23" w14:textId="7A181F3F" w:rsidR="00315D13" w:rsidRPr="0067165A" w:rsidRDefault="00315D13" w:rsidP="00315D13">
            <w:pPr>
              <w:jc w:val="center"/>
              <w:rPr>
                <w:rFonts w:ascii="Arial" w:hAnsi="Arial" w:cs="Arial"/>
                <w:sz w:val="18"/>
                <w:szCs w:val="18"/>
                <w:lang w:val="ro-RO"/>
              </w:rPr>
            </w:pPr>
            <w:r w:rsidRPr="0067165A">
              <w:rPr>
                <w:rFonts w:ascii="Arial" w:hAnsi="Arial" w:cs="Arial"/>
                <w:sz w:val="18"/>
                <w:szCs w:val="18"/>
                <w:lang w:val="ro-RO"/>
              </w:rPr>
              <w:t>V</w:t>
            </w:r>
          </w:p>
        </w:tc>
        <w:tc>
          <w:tcPr>
            <w:tcW w:w="1202" w:type="pct"/>
            <w:vMerge w:val="restart"/>
            <w:tcBorders>
              <w:top w:val="single" w:sz="12" w:space="0" w:color="auto"/>
              <w:left w:val="single" w:sz="4" w:space="0" w:color="auto"/>
              <w:right w:val="single" w:sz="4" w:space="0" w:color="auto"/>
            </w:tcBorders>
            <w:vAlign w:val="center"/>
          </w:tcPr>
          <w:p w14:paraId="77201962" w14:textId="24265560" w:rsidR="00315D13" w:rsidRPr="0067165A" w:rsidRDefault="00315D13" w:rsidP="00152FE6">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tcPr>
          <w:p w14:paraId="257AC45B" w14:textId="045E11B4" w:rsidR="00315D13" w:rsidRPr="0067165A" w:rsidRDefault="00315D13" w:rsidP="00152FE6">
            <w:pPr>
              <w:jc w:val="center"/>
              <w:textAlignment w:val="baseline"/>
              <w:rPr>
                <w:rFonts w:ascii="Arial" w:hAnsi="Arial" w:cs="Arial"/>
                <w:b/>
                <w:sz w:val="18"/>
                <w:szCs w:val="18"/>
              </w:rPr>
            </w:pPr>
            <w:r w:rsidRPr="0067165A">
              <w:rPr>
                <w:rFonts w:ascii="Arial" w:hAnsi="Arial" w:cs="Arial"/>
                <w:sz w:val="18"/>
                <w:szCs w:val="18"/>
                <w:lang w:val="ro-RO"/>
              </w:rPr>
              <w:t>1-109</w:t>
            </w:r>
          </w:p>
        </w:tc>
        <w:tc>
          <w:tcPr>
            <w:tcW w:w="641" w:type="pct"/>
            <w:tcBorders>
              <w:top w:val="single" w:sz="12" w:space="0" w:color="auto"/>
              <w:left w:val="single" w:sz="4" w:space="0" w:color="auto"/>
              <w:bottom w:val="single" w:sz="4" w:space="0" w:color="auto"/>
              <w:right w:val="single" w:sz="4" w:space="0" w:color="auto"/>
            </w:tcBorders>
            <w:vAlign w:val="center"/>
          </w:tcPr>
          <w:p w14:paraId="71CBA55B" w14:textId="66114E79"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1908,58</w:t>
            </w:r>
          </w:p>
        </w:tc>
        <w:tc>
          <w:tcPr>
            <w:tcW w:w="429" w:type="pct"/>
            <w:tcBorders>
              <w:top w:val="single" w:sz="12" w:space="0" w:color="auto"/>
              <w:left w:val="single" w:sz="4" w:space="0" w:color="auto"/>
              <w:bottom w:val="single" w:sz="4" w:space="0" w:color="auto"/>
              <w:right w:val="single" w:sz="4" w:space="0" w:color="auto"/>
            </w:tcBorders>
            <w:vAlign w:val="center"/>
          </w:tcPr>
          <w:p w14:paraId="2C938D25" w14:textId="02708072"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48,49</w:t>
            </w:r>
          </w:p>
        </w:tc>
        <w:tc>
          <w:tcPr>
            <w:tcW w:w="574" w:type="pct"/>
            <w:tcBorders>
              <w:top w:val="single" w:sz="12" w:space="0" w:color="auto"/>
              <w:left w:val="single" w:sz="4" w:space="0" w:color="auto"/>
              <w:bottom w:val="single" w:sz="4" w:space="0" w:color="auto"/>
              <w:right w:val="single" w:sz="12" w:space="0" w:color="auto"/>
            </w:tcBorders>
            <w:vAlign w:val="center"/>
          </w:tcPr>
          <w:p w14:paraId="339A8C4C" w14:textId="26E54C81"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1957,07</w:t>
            </w:r>
          </w:p>
        </w:tc>
      </w:tr>
      <w:tr w:rsidR="00315D13" w:rsidRPr="0067165A" w14:paraId="42249475" w14:textId="77777777" w:rsidTr="008D7BE9">
        <w:trPr>
          <w:jc w:val="center"/>
        </w:trPr>
        <w:tc>
          <w:tcPr>
            <w:tcW w:w="233" w:type="pct"/>
            <w:vMerge/>
            <w:tcBorders>
              <w:left w:val="single" w:sz="12" w:space="0" w:color="auto"/>
              <w:right w:val="single" w:sz="4" w:space="0" w:color="auto"/>
            </w:tcBorders>
            <w:vAlign w:val="center"/>
          </w:tcPr>
          <w:p w14:paraId="308064DB" w14:textId="77777777" w:rsidR="00315D13" w:rsidRPr="0067165A" w:rsidRDefault="00315D13" w:rsidP="00152FE6">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48A9F25C" w14:textId="77777777" w:rsidR="00315D13" w:rsidRPr="0067165A" w:rsidRDefault="00315D13" w:rsidP="00152FE6">
            <w:pPr>
              <w:jc w:val="cente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3AC3943B" w14:textId="5D6B9156"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7C1A68FB" w14:textId="709992B4"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1908,58</w:t>
            </w:r>
          </w:p>
        </w:tc>
        <w:tc>
          <w:tcPr>
            <w:tcW w:w="429" w:type="pct"/>
            <w:tcBorders>
              <w:top w:val="single" w:sz="4" w:space="0" w:color="auto"/>
              <w:left w:val="single" w:sz="4" w:space="0" w:color="auto"/>
              <w:bottom w:val="single" w:sz="12" w:space="0" w:color="auto"/>
              <w:right w:val="single" w:sz="4" w:space="0" w:color="auto"/>
            </w:tcBorders>
            <w:vAlign w:val="center"/>
          </w:tcPr>
          <w:p w14:paraId="1C3A6550" w14:textId="60D01D17"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48,49</w:t>
            </w:r>
          </w:p>
        </w:tc>
        <w:tc>
          <w:tcPr>
            <w:tcW w:w="574" w:type="pct"/>
            <w:tcBorders>
              <w:top w:val="single" w:sz="4" w:space="0" w:color="auto"/>
              <w:left w:val="single" w:sz="4" w:space="0" w:color="auto"/>
              <w:bottom w:val="single" w:sz="12" w:space="0" w:color="auto"/>
              <w:right w:val="single" w:sz="12" w:space="0" w:color="auto"/>
            </w:tcBorders>
            <w:vAlign w:val="center"/>
          </w:tcPr>
          <w:p w14:paraId="074D78EB" w14:textId="45C5417D"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1957,07</w:t>
            </w:r>
          </w:p>
        </w:tc>
      </w:tr>
      <w:tr w:rsidR="00315D13" w:rsidRPr="0067165A" w14:paraId="33EAB16B" w14:textId="77777777" w:rsidTr="008D7BE9">
        <w:trPr>
          <w:jc w:val="center"/>
        </w:trPr>
        <w:tc>
          <w:tcPr>
            <w:tcW w:w="233" w:type="pct"/>
            <w:vMerge/>
            <w:tcBorders>
              <w:left w:val="single" w:sz="12" w:space="0" w:color="auto"/>
              <w:right w:val="single" w:sz="4" w:space="0" w:color="auto"/>
            </w:tcBorders>
            <w:vAlign w:val="center"/>
          </w:tcPr>
          <w:p w14:paraId="65E6E5DE" w14:textId="77777777" w:rsidR="00315D13" w:rsidRPr="0067165A" w:rsidRDefault="00315D13" w:rsidP="00152FE6">
            <w:pPr>
              <w:rPr>
                <w:rFonts w:ascii="Arial" w:hAnsi="Arial" w:cs="Arial"/>
                <w:sz w:val="18"/>
                <w:szCs w:val="18"/>
                <w:lang w:val="ro-RO"/>
              </w:rPr>
            </w:pPr>
          </w:p>
        </w:tc>
        <w:tc>
          <w:tcPr>
            <w:tcW w:w="1202" w:type="pct"/>
            <w:vMerge w:val="restart"/>
            <w:tcBorders>
              <w:top w:val="single" w:sz="12" w:space="0" w:color="auto"/>
              <w:left w:val="single" w:sz="4" w:space="0" w:color="auto"/>
              <w:right w:val="single" w:sz="4" w:space="0" w:color="auto"/>
            </w:tcBorders>
            <w:vAlign w:val="center"/>
          </w:tcPr>
          <w:p w14:paraId="660D5D59" w14:textId="6DA60D9A" w:rsidR="00315D13" w:rsidRPr="0067165A" w:rsidRDefault="00315D13" w:rsidP="00152FE6">
            <w:pPr>
              <w:jc w:val="center"/>
              <w:rPr>
                <w:rFonts w:ascii="Arial" w:hAnsi="Arial" w:cs="Arial"/>
                <w:sz w:val="18"/>
                <w:szCs w:val="18"/>
                <w:lang w:val="ro-RO"/>
              </w:rPr>
            </w:pPr>
            <w:r w:rsidRPr="0067165A">
              <w:rPr>
                <w:rFonts w:ascii="Arial" w:hAnsi="Arial" w:cs="Arial"/>
                <w:sz w:val="18"/>
                <w:szCs w:val="18"/>
              </w:rPr>
              <w:t xml:space="preserve">ROSPA0022 </w:t>
            </w:r>
            <w:r w:rsidRPr="0067165A">
              <w:rPr>
                <w:rFonts w:ascii="Arial" w:hAnsi="Arial" w:cs="Arial"/>
                <w:sz w:val="18"/>
                <w:szCs w:val="18"/>
                <w:lang w:val="ro-RO"/>
              </w:rPr>
              <w:t>Comana</w:t>
            </w:r>
          </w:p>
        </w:tc>
        <w:tc>
          <w:tcPr>
            <w:tcW w:w="1921" w:type="pct"/>
            <w:tcBorders>
              <w:top w:val="single" w:sz="12" w:space="0" w:color="auto"/>
              <w:left w:val="single" w:sz="4" w:space="0" w:color="auto"/>
              <w:bottom w:val="single" w:sz="4" w:space="0" w:color="auto"/>
              <w:right w:val="single" w:sz="4" w:space="0" w:color="auto"/>
            </w:tcBorders>
            <w:vAlign w:val="center"/>
          </w:tcPr>
          <w:p w14:paraId="29C30829" w14:textId="24D769B4" w:rsidR="00315D13" w:rsidRPr="0067165A" w:rsidRDefault="00315D13" w:rsidP="00152FE6">
            <w:pPr>
              <w:jc w:val="center"/>
              <w:textAlignment w:val="baseline"/>
              <w:rPr>
                <w:rFonts w:ascii="Arial" w:hAnsi="Arial" w:cs="Arial"/>
                <w:b/>
                <w:sz w:val="18"/>
                <w:szCs w:val="18"/>
              </w:rPr>
            </w:pPr>
            <w:r w:rsidRPr="0067165A">
              <w:rPr>
                <w:rFonts w:ascii="Arial" w:hAnsi="Arial" w:cs="Arial"/>
                <w:bCs/>
                <w:sz w:val="18"/>
                <w:szCs w:val="18"/>
              </w:rPr>
              <w:t>1-109</w:t>
            </w:r>
          </w:p>
        </w:tc>
        <w:tc>
          <w:tcPr>
            <w:tcW w:w="641" w:type="pct"/>
            <w:tcBorders>
              <w:top w:val="single" w:sz="12" w:space="0" w:color="auto"/>
              <w:left w:val="single" w:sz="4" w:space="0" w:color="auto"/>
              <w:bottom w:val="single" w:sz="4" w:space="0" w:color="auto"/>
              <w:right w:val="single" w:sz="4" w:space="0" w:color="auto"/>
            </w:tcBorders>
            <w:vAlign w:val="center"/>
          </w:tcPr>
          <w:p w14:paraId="3A1CC4CB" w14:textId="312A7C80"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1908,58</w:t>
            </w:r>
          </w:p>
        </w:tc>
        <w:tc>
          <w:tcPr>
            <w:tcW w:w="429" w:type="pct"/>
            <w:tcBorders>
              <w:top w:val="single" w:sz="12" w:space="0" w:color="auto"/>
              <w:left w:val="single" w:sz="4" w:space="0" w:color="auto"/>
              <w:bottom w:val="single" w:sz="4" w:space="0" w:color="auto"/>
              <w:right w:val="single" w:sz="4" w:space="0" w:color="auto"/>
            </w:tcBorders>
            <w:vAlign w:val="center"/>
          </w:tcPr>
          <w:p w14:paraId="7CB6668D" w14:textId="6D915A7D"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48,49</w:t>
            </w:r>
          </w:p>
        </w:tc>
        <w:tc>
          <w:tcPr>
            <w:tcW w:w="574" w:type="pct"/>
            <w:tcBorders>
              <w:top w:val="single" w:sz="12" w:space="0" w:color="auto"/>
              <w:left w:val="single" w:sz="4" w:space="0" w:color="auto"/>
              <w:bottom w:val="single" w:sz="4" w:space="0" w:color="auto"/>
              <w:right w:val="single" w:sz="12" w:space="0" w:color="auto"/>
            </w:tcBorders>
            <w:vAlign w:val="center"/>
          </w:tcPr>
          <w:p w14:paraId="7C892202" w14:textId="1B5D8B76" w:rsidR="00315D13" w:rsidRPr="0067165A" w:rsidRDefault="00315D13" w:rsidP="00152FE6">
            <w:pPr>
              <w:jc w:val="center"/>
              <w:textAlignment w:val="baseline"/>
              <w:rPr>
                <w:rFonts w:ascii="Arial" w:hAnsi="Arial" w:cs="Arial"/>
                <w:bCs/>
                <w:sz w:val="18"/>
                <w:szCs w:val="18"/>
              </w:rPr>
            </w:pPr>
            <w:r w:rsidRPr="0067165A">
              <w:rPr>
                <w:rFonts w:ascii="Arial" w:hAnsi="Arial" w:cs="Arial"/>
                <w:bCs/>
                <w:sz w:val="18"/>
                <w:szCs w:val="18"/>
              </w:rPr>
              <w:t>1957,07</w:t>
            </w:r>
          </w:p>
        </w:tc>
      </w:tr>
      <w:tr w:rsidR="00315D13" w:rsidRPr="0067165A" w14:paraId="37C5753F" w14:textId="77777777" w:rsidTr="008D7BE9">
        <w:trPr>
          <w:jc w:val="center"/>
        </w:trPr>
        <w:tc>
          <w:tcPr>
            <w:tcW w:w="233" w:type="pct"/>
            <w:vMerge/>
            <w:tcBorders>
              <w:left w:val="single" w:sz="12" w:space="0" w:color="auto"/>
              <w:right w:val="single" w:sz="4" w:space="0" w:color="auto"/>
            </w:tcBorders>
            <w:vAlign w:val="center"/>
          </w:tcPr>
          <w:p w14:paraId="1B37A05C" w14:textId="77777777" w:rsidR="00315D13" w:rsidRPr="0067165A" w:rsidRDefault="00315D13" w:rsidP="00152FE6">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400F9BD9" w14:textId="77777777" w:rsidR="00315D13" w:rsidRPr="0067165A" w:rsidRDefault="00315D13" w:rsidP="00152FE6">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31DAB70A" w14:textId="2129C0F3"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2EACC0FE" w14:textId="4DEC2F7D"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1908,58</w:t>
            </w:r>
          </w:p>
        </w:tc>
        <w:tc>
          <w:tcPr>
            <w:tcW w:w="429" w:type="pct"/>
            <w:tcBorders>
              <w:top w:val="single" w:sz="4" w:space="0" w:color="auto"/>
              <w:left w:val="single" w:sz="4" w:space="0" w:color="auto"/>
              <w:bottom w:val="single" w:sz="12" w:space="0" w:color="auto"/>
              <w:right w:val="single" w:sz="4" w:space="0" w:color="auto"/>
            </w:tcBorders>
            <w:vAlign w:val="center"/>
          </w:tcPr>
          <w:p w14:paraId="34749941" w14:textId="60917A27"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48,49</w:t>
            </w:r>
          </w:p>
        </w:tc>
        <w:tc>
          <w:tcPr>
            <w:tcW w:w="574" w:type="pct"/>
            <w:tcBorders>
              <w:top w:val="single" w:sz="4" w:space="0" w:color="auto"/>
              <w:left w:val="single" w:sz="4" w:space="0" w:color="auto"/>
              <w:bottom w:val="single" w:sz="12" w:space="0" w:color="auto"/>
              <w:right w:val="single" w:sz="12" w:space="0" w:color="auto"/>
            </w:tcBorders>
            <w:vAlign w:val="center"/>
          </w:tcPr>
          <w:p w14:paraId="7828294D" w14:textId="24D71708" w:rsidR="00315D13" w:rsidRPr="0067165A" w:rsidRDefault="00315D13" w:rsidP="00152FE6">
            <w:pPr>
              <w:jc w:val="center"/>
              <w:textAlignment w:val="baseline"/>
              <w:rPr>
                <w:rFonts w:ascii="Arial" w:hAnsi="Arial" w:cs="Arial"/>
                <w:b/>
                <w:sz w:val="18"/>
                <w:szCs w:val="18"/>
              </w:rPr>
            </w:pPr>
            <w:r w:rsidRPr="0067165A">
              <w:rPr>
                <w:rFonts w:ascii="Arial" w:hAnsi="Arial" w:cs="Arial"/>
                <w:b/>
                <w:sz w:val="18"/>
                <w:szCs w:val="18"/>
              </w:rPr>
              <w:t>1957,07</w:t>
            </w:r>
          </w:p>
        </w:tc>
      </w:tr>
      <w:tr w:rsidR="001C1515" w:rsidRPr="0067165A" w14:paraId="755DC1F7" w14:textId="77777777" w:rsidTr="008D7BE9">
        <w:trPr>
          <w:jc w:val="center"/>
        </w:trPr>
        <w:tc>
          <w:tcPr>
            <w:tcW w:w="233" w:type="pct"/>
            <w:vMerge w:val="restart"/>
            <w:tcBorders>
              <w:top w:val="single" w:sz="12" w:space="0" w:color="auto"/>
              <w:left w:val="single" w:sz="12" w:space="0" w:color="auto"/>
              <w:right w:val="single" w:sz="4" w:space="0" w:color="auto"/>
            </w:tcBorders>
            <w:vAlign w:val="center"/>
          </w:tcPr>
          <w:p w14:paraId="5A1E1FC9" w14:textId="47C64011" w:rsidR="001C1515" w:rsidRPr="0067165A" w:rsidRDefault="001C1515" w:rsidP="001C1515">
            <w:pPr>
              <w:jc w:val="center"/>
              <w:rPr>
                <w:rFonts w:ascii="Arial" w:hAnsi="Arial" w:cs="Arial"/>
                <w:sz w:val="18"/>
                <w:szCs w:val="18"/>
                <w:lang w:val="ro-RO"/>
              </w:rPr>
            </w:pPr>
            <w:r w:rsidRPr="0067165A">
              <w:rPr>
                <w:rFonts w:ascii="Arial" w:hAnsi="Arial" w:cs="Arial"/>
                <w:sz w:val="18"/>
                <w:szCs w:val="18"/>
                <w:lang w:val="ro-RO"/>
              </w:rPr>
              <w:t>VI</w:t>
            </w:r>
          </w:p>
        </w:tc>
        <w:tc>
          <w:tcPr>
            <w:tcW w:w="1202" w:type="pct"/>
            <w:vMerge w:val="restart"/>
            <w:tcBorders>
              <w:top w:val="single" w:sz="12" w:space="0" w:color="auto"/>
              <w:left w:val="single" w:sz="4" w:space="0" w:color="auto"/>
              <w:right w:val="single" w:sz="4" w:space="0" w:color="auto"/>
            </w:tcBorders>
            <w:vAlign w:val="center"/>
          </w:tcPr>
          <w:p w14:paraId="50B64526" w14:textId="66160334" w:rsidR="001C1515" w:rsidRPr="0067165A" w:rsidRDefault="001C1515" w:rsidP="001C1515">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tcPr>
          <w:p w14:paraId="7B87A88E" w14:textId="7486CC4B" w:rsidR="001C1515" w:rsidRPr="0067165A" w:rsidRDefault="001C1515" w:rsidP="001C1515">
            <w:pPr>
              <w:jc w:val="center"/>
              <w:textAlignment w:val="baseline"/>
              <w:rPr>
                <w:rFonts w:ascii="Arial" w:hAnsi="Arial" w:cs="Arial"/>
                <w:b/>
                <w:sz w:val="18"/>
                <w:szCs w:val="18"/>
              </w:rPr>
            </w:pPr>
            <w:r w:rsidRPr="0067165A">
              <w:rPr>
                <w:rFonts w:ascii="Arial" w:hAnsi="Arial" w:cs="Arial"/>
                <w:sz w:val="18"/>
                <w:szCs w:val="18"/>
              </w:rPr>
              <w:t>62-94, 97-100, 104-151</w:t>
            </w:r>
          </w:p>
        </w:tc>
        <w:tc>
          <w:tcPr>
            <w:tcW w:w="641" w:type="pct"/>
            <w:tcBorders>
              <w:top w:val="single" w:sz="12" w:space="0" w:color="auto"/>
              <w:left w:val="single" w:sz="4" w:space="0" w:color="auto"/>
              <w:bottom w:val="single" w:sz="4" w:space="0" w:color="auto"/>
              <w:right w:val="single" w:sz="4" w:space="0" w:color="auto"/>
            </w:tcBorders>
            <w:vAlign w:val="center"/>
          </w:tcPr>
          <w:p w14:paraId="1E5A430E" w14:textId="64498B88"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1290,96</w:t>
            </w:r>
          </w:p>
        </w:tc>
        <w:tc>
          <w:tcPr>
            <w:tcW w:w="429" w:type="pct"/>
            <w:tcBorders>
              <w:top w:val="single" w:sz="12" w:space="0" w:color="auto"/>
              <w:left w:val="single" w:sz="4" w:space="0" w:color="auto"/>
              <w:bottom w:val="single" w:sz="4" w:space="0" w:color="auto"/>
              <w:right w:val="single" w:sz="4" w:space="0" w:color="auto"/>
            </w:tcBorders>
            <w:vAlign w:val="center"/>
          </w:tcPr>
          <w:p w14:paraId="07CB201E" w14:textId="6B75D4C1"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26,76</w:t>
            </w:r>
          </w:p>
        </w:tc>
        <w:tc>
          <w:tcPr>
            <w:tcW w:w="574" w:type="pct"/>
            <w:tcBorders>
              <w:top w:val="single" w:sz="12" w:space="0" w:color="auto"/>
              <w:left w:val="single" w:sz="4" w:space="0" w:color="auto"/>
              <w:bottom w:val="single" w:sz="4" w:space="0" w:color="auto"/>
              <w:right w:val="single" w:sz="12" w:space="0" w:color="auto"/>
            </w:tcBorders>
            <w:vAlign w:val="center"/>
          </w:tcPr>
          <w:p w14:paraId="169BE2F0" w14:textId="226FD173"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1317,72</w:t>
            </w:r>
          </w:p>
        </w:tc>
      </w:tr>
      <w:tr w:rsidR="001C1515" w:rsidRPr="0067165A" w14:paraId="7440798A" w14:textId="77777777" w:rsidTr="008D7BE9">
        <w:trPr>
          <w:jc w:val="center"/>
        </w:trPr>
        <w:tc>
          <w:tcPr>
            <w:tcW w:w="233" w:type="pct"/>
            <w:vMerge/>
            <w:tcBorders>
              <w:left w:val="single" w:sz="12" w:space="0" w:color="auto"/>
              <w:right w:val="single" w:sz="4" w:space="0" w:color="auto"/>
            </w:tcBorders>
            <w:vAlign w:val="center"/>
          </w:tcPr>
          <w:p w14:paraId="4E455440" w14:textId="77777777" w:rsidR="001C1515" w:rsidRPr="0067165A" w:rsidRDefault="001C1515" w:rsidP="001C1515">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54BDF34A" w14:textId="77777777" w:rsidR="001C1515" w:rsidRPr="0067165A" w:rsidRDefault="001C1515" w:rsidP="001C1515">
            <w:pPr>
              <w:jc w:val="cente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162B4822" w14:textId="479FC8B9"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157B098F" w14:textId="785F105C"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1290,96</w:t>
            </w:r>
          </w:p>
        </w:tc>
        <w:tc>
          <w:tcPr>
            <w:tcW w:w="429" w:type="pct"/>
            <w:tcBorders>
              <w:top w:val="single" w:sz="4" w:space="0" w:color="auto"/>
              <w:left w:val="single" w:sz="4" w:space="0" w:color="auto"/>
              <w:bottom w:val="single" w:sz="12" w:space="0" w:color="auto"/>
              <w:right w:val="single" w:sz="4" w:space="0" w:color="auto"/>
            </w:tcBorders>
            <w:vAlign w:val="center"/>
          </w:tcPr>
          <w:p w14:paraId="2C2A782F" w14:textId="720382C5"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26,76</w:t>
            </w:r>
          </w:p>
        </w:tc>
        <w:tc>
          <w:tcPr>
            <w:tcW w:w="574" w:type="pct"/>
            <w:tcBorders>
              <w:top w:val="single" w:sz="4" w:space="0" w:color="auto"/>
              <w:left w:val="single" w:sz="4" w:space="0" w:color="auto"/>
              <w:bottom w:val="single" w:sz="12" w:space="0" w:color="auto"/>
              <w:right w:val="single" w:sz="12" w:space="0" w:color="auto"/>
            </w:tcBorders>
            <w:vAlign w:val="center"/>
          </w:tcPr>
          <w:p w14:paraId="7451769E" w14:textId="0BBCA865"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1317,72</w:t>
            </w:r>
          </w:p>
        </w:tc>
      </w:tr>
      <w:tr w:rsidR="001C1515" w:rsidRPr="0067165A" w14:paraId="51D129FB" w14:textId="77777777" w:rsidTr="008D7BE9">
        <w:trPr>
          <w:jc w:val="center"/>
        </w:trPr>
        <w:tc>
          <w:tcPr>
            <w:tcW w:w="233" w:type="pct"/>
            <w:vMerge/>
            <w:tcBorders>
              <w:left w:val="single" w:sz="12" w:space="0" w:color="auto"/>
              <w:right w:val="single" w:sz="4" w:space="0" w:color="auto"/>
            </w:tcBorders>
            <w:vAlign w:val="center"/>
          </w:tcPr>
          <w:p w14:paraId="7D837295" w14:textId="77777777" w:rsidR="001C1515" w:rsidRPr="0067165A" w:rsidRDefault="001C1515" w:rsidP="001C1515">
            <w:pPr>
              <w:rPr>
                <w:rFonts w:ascii="Arial" w:hAnsi="Arial" w:cs="Arial"/>
                <w:sz w:val="18"/>
                <w:szCs w:val="18"/>
                <w:lang w:val="ro-RO"/>
              </w:rPr>
            </w:pPr>
          </w:p>
        </w:tc>
        <w:tc>
          <w:tcPr>
            <w:tcW w:w="1202" w:type="pct"/>
            <w:vMerge w:val="restart"/>
            <w:tcBorders>
              <w:top w:val="single" w:sz="12" w:space="0" w:color="auto"/>
              <w:left w:val="single" w:sz="4" w:space="0" w:color="auto"/>
              <w:right w:val="single" w:sz="4" w:space="0" w:color="auto"/>
            </w:tcBorders>
            <w:vAlign w:val="center"/>
          </w:tcPr>
          <w:p w14:paraId="36CFC081" w14:textId="7585C2C5" w:rsidR="001C1515" w:rsidRPr="0067165A" w:rsidRDefault="001C1515" w:rsidP="001C1515">
            <w:pPr>
              <w:jc w:val="center"/>
              <w:rPr>
                <w:rFonts w:ascii="Arial" w:hAnsi="Arial" w:cs="Arial"/>
                <w:sz w:val="18"/>
                <w:szCs w:val="18"/>
                <w:lang w:val="ro-RO"/>
              </w:rPr>
            </w:pPr>
            <w:r w:rsidRPr="0067165A">
              <w:rPr>
                <w:rFonts w:ascii="Arial" w:hAnsi="Arial" w:cs="Arial"/>
                <w:sz w:val="18"/>
                <w:szCs w:val="18"/>
              </w:rPr>
              <w:t xml:space="preserve">ROSPA0022 </w:t>
            </w:r>
            <w:r w:rsidRPr="0067165A">
              <w:rPr>
                <w:rFonts w:ascii="Arial" w:hAnsi="Arial" w:cs="Arial"/>
                <w:sz w:val="18"/>
                <w:szCs w:val="18"/>
                <w:lang w:val="ro-RO"/>
              </w:rPr>
              <w:t>Comana</w:t>
            </w:r>
          </w:p>
        </w:tc>
        <w:tc>
          <w:tcPr>
            <w:tcW w:w="1921" w:type="pct"/>
            <w:tcBorders>
              <w:top w:val="single" w:sz="12" w:space="0" w:color="auto"/>
              <w:left w:val="single" w:sz="4" w:space="0" w:color="auto"/>
              <w:bottom w:val="single" w:sz="4" w:space="0" w:color="auto"/>
              <w:right w:val="single" w:sz="4" w:space="0" w:color="auto"/>
            </w:tcBorders>
            <w:vAlign w:val="center"/>
          </w:tcPr>
          <w:p w14:paraId="5B18F0CD" w14:textId="279D9B73" w:rsidR="001C1515" w:rsidRPr="0067165A" w:rsidRDefault="001C1515" w:rsidP="001C1515">
            <w:pPr>
              <w:jc w:val="center"/>
              <w:textAlignment w:val="baseline"/>
              <w:rPr>
                <w:rFonts w:ascii="Arial" w:hAnsi="Arial" w:cs="Arial"/>
                <w:b/>
                <w:sz w:val="18"/>
                <w:szCs w:val="18"/>
              </w:rPr>
            </w:pPr>
            <w:r w:rsidRPr="0067165A">
              <w:rPr>
                <w:rFonts w:ascii="Arial" w:hAnsi="Arial" w:cs="Arial"/>
                <w:sz w:val="18"/>
                <w:szCs w:val="18"/>
              </w:rPr>
              <w:t>62-94, 97-100, 104-151</w:t>
            </w:r>
          </w:p>
        </w:tc>
        <w:tc>
          <w:tcPr>
            <w:tcW w:w="641" w:type="pct"/>
            <w:tcBorders>
              <w:top w:val="single" w:sz="12" w:space="0" w:color="auto"/>
              <w:left w:val="single" w:sz="4" w:space="0" w:color="auto"/>
              <w:bottom w:val="single" w:sz="4" w:space="0" w:color="auto"/>
              <w:right w:val="single" w:sz="4" w:space="0" w:color="auto"/>
            </w:tcBorders>
            <w:vAlign w:val="center"/>
          </w:tcPr>
          <w:p w14:paraId="66DABD70" w14:textId="344E37E2"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1290,96</w:t>
            </w:r>
          </w:p>
        </w:tc>
        <w:tc>
          <w:tcPr>
            <w:tcW w:w="429" w:type="pct"/>
            <w:tcBorders>
              <w:top w:val="single" w:sz="12" w:space="0" w:color="auto"/>
              <w:left w:val="single" w:sz="4" w:space="0" w:color="auto"/>
              <w:bottom w:val="single" w:sz="4" w:space="0" w:color="auto"/>
              <w:right w:val="single" w:sz="4" w:space="0" w:color="auto"/>
            </w:tcBorders>
            <w:vAlign w:val="center"/>
          </w:tcPr>
          <w:p w14:paraId="70A27123" w14:textId="472EEB6D"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26,76</w:t>
            </w:r>
          </w:p>
        </w:tc>
        <w:tc>
          <w:tcPr>
            <w:tcW w:w="574" w:type="pct"/>
            <w:tcBorders>
              <w:top w:val="single" w:sz="12" w:space="0" w:color="auto"/>
              <w:left w:val="single" w:sz="4" w:space="0" w:color="auto"/>
              <w:bottom w:val="single" w:sz="4" w:space="0" w:color="auto"/>
              <w:right w:val="single" w:sz="12" w:space="0" w:color="auto"/>
            </w:tcBorders>
            <w:vAlign w:val="center"/>
          </w:tcPr>
          <w:p w14:paraId="22DB4ACC" w14:textId="39204C06" w:rsidR="001C1515" w:rsidRPr="0067165A" w:rsidRDefault="001C1515" w:rsidP="001C1515">
            <w:pPr>
              <w:jc w:val="center"/>
              <w:textAlignment w:val="baseline"/>
              <w:rPr>
                <w:rFonts w:ascii="Arial" w:hAnsi="Arial" w:cs="Arial"/>
                <w:bCs/>
                <w:sz w:val="18"/>
                <w:szCs w:val="18"/>
              </w:rPr>
            </w:pPr>
            <w:r w:rsidRPr="0067165A">
              <w:rPr>
                <w:rFonts w:ascii="Arial" w:hAnsi="Arial" w:cs="Arial"/>
                <w:bCs/>
                <w:sz w:val="18"/>
                <w:szCs w:val="18"/>
              </w:rPr>
              <w:t>1317,72</w:t>
            </w:r>
          </w:p>
        </w:tc>
      </w:tr>
      <w:tr w:rsidR="001C1515" w:rsidRPr="0067165A" w14:paraId="46667794" w14:textId="77777777" w:rsidTr="008D7BE9">
        <w:trPr>
          <w:jc w:val="center"/>
        </w:trPr>
        <w:tc>
          <w:tcPr>
            <w:tcW w:w="233" w:type="pct"/>
            <w:vMerge/>
            <w:tcBorders>
              <w:left w:val="single" w:sz="12" w:space="0" w:color="auto"/>
              <w:right w:val="single" w:sz="4" w:space="0" w:color="auto"/>
            </w:tcBorders>
            <w:vAlign w:val="center"/>
          </w:tcPr>
          <w:p w14:paraId="7043AEAC" w14:textId="77777777" w:rsidR="001C1515" w:rsidRPr="0067165A" w:rsidRDefault="001C1515" w:rsidP="001C1515">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6F90F351" w14:textId="77777777" w:rsidR="001C1515" w:rsidRPr="0067165A" w:rsidRDefault="001C1515" w:rsidP="001C1515">
            <w:pP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26D36DED" w14:textId="5A3B5ABE"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182CEE8C" w14:textId="7FCD4F16"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1290,96</w:t>
            </w:r>
          </w:p>
        </w:tc>
        <w:tc>
          <w:tcPr>
            <w:tcW w:w="429" w:type="pct"/>
            <w:tcBorders>
              <w:top w:val="single" w:sz="4" w:space="0" w:color="auto"/>
              <w:left w:val="single" w:sz="4" w:space="0" w:color="auto"/>
              <w:bottom w:val="single" w:sz="12" w:space="0" w:color="auto"/>
              <w:right w:val="single" w:sz="4" w:space="0" w:color="auto"/>
            </w:tcBorders>
            <w:vAlign w:val="center"/>
          </w:tcPr>
          <w:p w14:paraId="0EC83559" w14:textId="026003FE"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26,76</w:t>
            </w:r>
          </w:p>
        </w:tc>
        <w:tc>
          <w:tcPr>
            <w:tcW w:w="574" w:type="pct"/>
            <w:tcBorders>
              <w:top w:val="single" w:sz="4" w:space="0" w:color="auto"/>
              <w:left w:val="single" w:sz="4" w:space="0" w:color="auto"/>
              <w:bottom w:val="single" w:sz="12" w:space="0" w:color="auto"/>
              <w:right w:val="single" w:sz="12" w:space="0" w:color="auto"/>
            </w:tcBorders>
            <w:vAlign w:val="center"/>
          </w:tcPr>
          <w:p w14:paraId="31B34B8F" w14:textId="3885EAA2" w:rsidR="001C1515" w:rsidRPr="0067165A" w:rsidRDefault="001C1515" w:rsidP="001C1515">
            <w:pPr>
              <w:jc w:val="center"/>
              <w:textAlignment w:val="baseline"/>
              <w:rPr>
                <w:rFonts w:ascii="Arial" w:hAnsi="Arial" w:cs="Arial"/>
                <w:b/>
                <w:sz w:val="18"/>
                <w:szCs w:val="18"/>
              </w:rPr>
            </w:pPr>
            <w:r w:rsidRPr="0067165A">
              <w:rPr>
                <w:rFonts w:ascii="Arial" w:hAnsi="Arial" w:cs="Arial"/>
                <w:b/>
                <w:sz w:val="18"/>
                <w:szCs w:val="18"/>
              </w:rPr>
              <w:t>1317,72</w:t>
            </w:r>
          </w:p>
        </w:tc>
      </w:tr>
      <w:tr w:rsidR="00DF0E87" w:rsidRPr="0067165A" w14:paraId="171C6FD0" w14:textId="77777777" w:rsidTr="008D7BE9">
        <w:trPr>
          <w:jc w:val="center"/>
        </w:trPr>
        <w:tc>
          <w:tcPr>
            <w:tcW w:w="233" w:type="pct"/>
            <w:vMerge w:val="restart"/>
            <w:tcBorders>
              <w:top w:val="single" w:sz="12" w:space="0" w:color="auto"/>
              <w:left w:val="single" w:sz="12" w:space="0" w:color="auto"/>
              <w:right w:val="single" w:sz="4" w:space="0" w:color="auto"/>
            </w:tcBorders>
            <w:vAlign w:val="center"/>
          </w:tcPr>
          <w:p w14:paraId="02DB034C" w14:textId="0CAAAF34" w:rsidR="00DF0E87" w:rsidRPr="0067165A" w:rsidRDefault="00DF0E87" w:rsidP="00DF0E87">
            <w:pPr>
              <w:jc w:val="center"/>
              <w:rPr>
                <w:rFonts w:ascii="Arial" w:hAnsi="Arial" w:cs="Arial"/>
                <w:sz w:val="18"/>
                <w:szCs w:val="18"/>
                <w:lang w:val="ro-RO"/>
              </w:rPr>
            </w:pPr>
            <w:r w:rsidRPr="0067165A">
              <w:rPr>
                <w:rFonts w:ascii="Arial" w:hAnsi="Arial" w:cs="Arial"/>
                <w:sz w:val="18"/>
                <w:szCs w:val="18"/>
                <w:lang w:val="ro-RO"/>
              </w:rPr>
              <w:t>VII</w:t>
            </w:r>
          </w:p>
        </w:tc>
        <w:tc>
          <w:tcPr>
            <w:tcW w:w="1202" w:type="pct"/>
            <w:vMerge w:val="restart"/>
            <w:tcBorders>
              <w:top w:val="single" w:sz="12" w:space="0" w:color="auto"/>
              <w:left w:val="single" w:sz="4" w:space="0" w:color="auto"/>
              <w:right w:val="single" w:sz="4" w:space="0" w:color="auto"/>
            </w:tcBorders>
            <w:vAlign w:val="center"/>
          </w:tcPr>
          <w:p w14:paraId="271A2DF0" w14:textId="74E37881" w:rsidR="00DF0E87" w:rsidRPr="0067165A" w:rsidRDefault="00DF0E87" w:rsidP="00DF0E87">
            <w:pPr>
              <w:jc w:val="center"/>
              <w:rPr>
                <w:rFonts w:ascii="Arial" w:hAnsi="Arial" w:cs="Arial"/>
                <w:sz w:val="18"/>
                <w:szCs w:val="18"/>
                <w:lang w:val="ro-RO"/>
              </w:rPr>
            </w:pPr>
            <w:r w:rsidRPr="0067165A">
              <w:rPr>
                <w:rFonts w:ascii="Arial" w:hAnsi="Arial" w:cs="Arial"/>
                <w:sz w:val="18"/>
                <w:szCs w:val="18"/>
              </w:rPr>
              <w:t>ROSCI0043 Comana</w:t>
            </w:r>
          </w:p>
        </w:tc>
        <w:tc>
          <w:tcPr>
            <w:tcW w:w="1921" w:type="pct"/>
            <w:tcBorders>
              <w:top w:val="single" w:sz="12" w:space="0" w:color="auto"/>
              <w:left w:val="single" w:sz="4" w:space="0" w:color="auto"/>
              <w:bottom w:val="single" w:sz="4" w:space="0" w:color="auto"/>
              <w:right w:val="single" w:sz="4" w:space="0" w:color="auto"/>
            </w:tcBorders>
            <w:vAlign w:val="center"/>
          </w:tcPr>
          <w:p w14:paraId="326113ED" w14:textId="0A820979" w:rsidR="00DF0E87" w:rsidRPr="0067165A" w:rsidRDefault="00DF0E87" w:rsidP="001C1515">
            <w:pPr>
              <w:jc w:val="center"/>
              <w:textAlignment w:val="baseline"/>
              <w:rPr>
                <w:rFonts w:ascii="Arial" w:hAnsi="Arial" w:cs="Arial"/>
                <w:b/>
                <w:sz w:val="18"/>
                <w:szCs w:val="18"/>
              </w:rPr>
            </w:pPr>
            <w:r w:rsidRPr="0067165A">
              <w:rPr>
                <w:rFonts w:ascii="Arial" w:hAnsi="Arial" w:cs="Arial"/>
                <w:sz w:val="18"/>
                <w:szCs w:val="18"/>
              </w:rPr>
              <w:t>1-39</w:t>
            </w:r>
          </w:p>
        </w:tc>
        <w:tc>
          <w:tcPr>
            <w:tcW w:w="641" w:type="pct"/>
            <w:tcBorders>
              <w:top w:val="single" w:sz="12" w:space="0" w:color="auto"/>
              <w:left w:val="single" w:sz="4" w:space="0" w:color="auto"/>
              <w:bottom w:val="single" w:sz="4" w:space="0" w:color="auto"/>
              <w:right w:val="single" w:sz="4" w:space="0" w:color="auto"/>
            </w:tcBorders>
            <w:vAlign w:val="center"/>
          </w:tcPr>
          <w:p w14:paraId="51463D5E" w14:textId="1B023C12" w:rsidR="00DF0E87" w:rsidRPr="0067165A" w:rsidRDefault="00DF0E87" w:rsidP="001C1515">
            <w:pPr>
              <w:jc w:val="center"/>
              <w:textAlignment w:val="baseline"/>
              <w:rPr>
                <w:rFonts w:ascii="Arial" w:hAnsi="Arial" w:cs="Arial"/>
                <w:bCs/>
                <w:sz w:val="18"/>
                <w:szCs w:val="18"/>
              </w:rPr>
            </w:pPr>
            <w:r w:rsidRPr="0067165A">
              <w:rPr>
                <w:rFonts w:ascii="Arial" w:hAnsi="Arial" w:cs="Arial"/>
                <w:bCs/>
                <w:sz w:val="18"/>
                <w:szCs w:val="18"/>
              </w:rPr>
              <w:t>594,20</w:t>
            </w:r>
          </w:p>
        </w:tc>
        <w:tc>
          <w:tcPr>
            <w:tcW w:w="429" w:type="pct"/>
            <w:tcBorders>
              <w:top w:val="single" w:sz="12" w:space="0" w:color="auto"/>
              <w:left w:val="single" w:sz="4" w:space="0" w:color="auto"/>
              <w:bottom w:val="single" w:sz="4" w:space="0" w:color="auto"/>
              <w:right w:val="single" w:sz="4" w:space="0" w:color="auto"/>
            </w:tcBorders>
            <w:vAlign w:val="center"/>
          </w:tcPr>
          <w:p w14:paraId="0EAD29ED" w14:textId="0F3CE1EB" w:rsidR="00DF0E87" w:rsidRPr="0067165A" w:rsidRDefault="00DF0E87" w:rsidP="001C1515">
            <w:pPr>
              <w:jc w:val="center"/>
              <w:textAlignment w:val="baseline"/>
              <w:rPr>
                <w:rFonts w:ascii="Arial" w:hAnsi="Arial" w:cs="Arial"/>
                <w:bCs/>
                <w:sz w:val="18"/>
                <w:szCs w:val="18"/>
              </w:rPr>
            </w:pPr>
            <w:r w:rsidRPr="0067165A">
              <w:rPr>
                <w:rFonts w:ascii="Arial" w:hAnsi="Arial" w:cs="Arial"/>
                <w:bCs/>
                <w:sz w:val="18"/>
                <w:szCs w:val="18"/>
              </w:rPr>
              <w:t>38,93</w:t>
            </w:r>
          </w:p>
        </w:tc>
        <w:tc>
          <w:tcPr>
            <w:tcW w:w="574" w:type="pct"/>
            <w:tcBorders>
              <w:top w:val="single" w:sz="12" w:space="0" w:color="auto"/>
              <w:left w:val="single" w:sz="4" w:space="0" w:color="auto"/>
              <w:bottom w:val="single" w:sz="4" w:space="0" w:color="auto"/>
              <w:right w:val="single" w:sz="12" w:space="0" w:color="auto"/>
            </w:tcBorders>
            <w:vAlign w:val="center"/>
          </w:tcPr>
          <w:p w14:paraId="242E165B" w14:textId="5B28061B" w:rsidR="00DF0E87" w:rsidRPr="0067165A" w:rsidRDefault="00DF0E87" w:rsidP="001C1515">
            <w:pPr>
              <w:jc w:val="center"/>
              <w:textAlignment w:val="baseline"/>
              <w:rPr>
                <w:rFonts w:ascii="Arial" w:hAnsi="Arial" w:cs="Arial"/>
                <w:bCs/>
                <w:sz w:val="18"/>
                <w:szCs w:val="18"/>
              </w:rPr>
            </w:pPr>
            <w:r w:rsidRPr="0067165A">
              <w:rPr>
                <w:rFonts w:ascii="Arial" w:hAnsi="Arial" w:cs="Arial"/>
                <w:bCs/>
                <w:sz w:val="18"/>
                <w:szCs w:val="18"/>
              </w:rPr>
              <w:t>633,13</w:t>
            </w:r>
          </w:p>
        </w:tc>
      </w:tr>
      <w:tr w:rsidR="00DF0E87" w:rsidRPr="0067165A" w14:paraId="514BC0A9" w14:textId="77777777" w:rsidTr="008D7BE9">
        <w:trPr>
          <w:jc w:val="center"/>
        </w:trPr>
        <w:tc>
          <w:tcPr>
            <w:tcW w:w="233" w:type="pct"/>
            <w:vMerge/>
            <w:tcBorders>
              <w:left w:val="single" w:sz="12" w:space="0" w:color="auto"/>
              <w:right w:val="single" w:sz="4" w:space="0" w:color="auto"/>
            </w:tcBorders>
            <w:vAlign w:val="center"/>
          </w:tcPr>
          <w:p w14:paraId="2C56F408" w14:textId="77777777" w:rsidR="00DF0E87" w:rsidRPr="0067165A" w:rsidRDefault="00DF0E87" w:rsidP="007C01C3">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1EDC940D" w14:textId="77777777" w:rsidR="00DF0E87" w:rsidRPr="0067165A" w:rsidRDefault="00DF0E87" w:rsidP="00DF0E87">
            <w:pPr>
              <w:jc w:val="cente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0F287298" w14:textId="188F38EC"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1DC0E9B8" w14:textId="6F8ADD04"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594,20</w:t>
            </w:r>
          </w:p>
        </w:tc>
        <w:tc>
          <w:tcPr>
            <w:tcW w:w="429" w:type="pct"/>
            <w:tcBorders>
              <w:top w:val="single" w:sz="4" w:space="0" w:color="auto"/>
              <w:left w:val="single" w:sz="4" w:space="0" w:color="auto"/>
              <w:bottom w:val="single" w:sz="12" w:space="0" w:color="auto"/>
              <w:right w:val="single" w:sz="4" w:space="0" w:color="auto"/>
            </w:tcBorders>
            <w:vAlign w:val="center"/>
          </w:tcPr>
          <w:p w14:paraId="0CD2E9AD" w14:textId="3D4DC369"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38,93</w:t>
            </w:r>
          </w:p>
        </w:tc>
        <w:tc>
          <w:tcPr>
            <w:tcW w:w="574" w:type="pct"/>
            <w:tcBorders>
              <w:top w:val="single" w:sz="4" w:space="0" w:color="auto"/>
              <w:left w:val="single" w:sz="4" w:space="0" w:color="auto"/>
              <w:bottom w:val="single" w:sz="12" w:space="0" w:color="auto"/>
              <w:right w:val="single" w:sz="12" w:space="0" w:color="auto"/>
            </w:tcBorders>
            <w:vAlign w:val="center"/>
          </w:tcPr>
          <w:p w14:paraId="125B3D4F" w14:textId="6B4E6EC8"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633,13</w:t>
            </w:r>
          </w:p>
        </w:tc>
      </w:tr>
      <w:tr w:rsidR="00DF0E87" w:rsidRPr="0067165A" w14:paraId="31821040" w14:textId="77777777" w:rsidTr="008D7BE9">
        <w:trPr>
          <w:jc w:val="center"/>
        </w:trPr>
        <w:tc>
          <w:tcPr>
            <w:tcW w:w="233" w:type="pct"/>
            <w:vMerge/>
            <w:tcBorders>
              <w:left w:val="single" w:sz="12" w:space="0" w:color="auto"/>
              <w:right w:val="single" w:sz="4" w:space="0" w:color="auto"/>
            </w:tcBorders>
            <w:vAlign w:val="center"/>
          </w:tcPr>
          <w:p w14:paraId="0AC95E6E" w14:textId="77777777" w:rsidR="00DF0E87" w:rsidRPr="0067165A" w:rsidRDefault="00DF0E87" w:rsidP="007C01C3">
            <w:pPr>
              <w:rPr>
                <w:rFonts w:ascii="Arial" w:hAnsi="Arial" w:cs="Arial"/>
                <w:sz w:val="18"/>
                <w:szCs w:val="18"/>
                <w:lang w:val="ro-RO"/>
              </w:rPr>
            </w:pPr>
          </w:p>
        </w:tc>
        <w:tc>
          <w:tcPr>
            <w:tcW w:w="1202" w:type="pct"/>
            <w:vMerge w:val="restart"/>
            <w:tcBorders>
              <w:top w:val="single" w:sz="12" w:space="0" w:color="auto"/>
              <w:left w:val="single" w:sz="4" w:space="0" w:color="auto"/>
              <w:right w:val="single" w:sz="4" w:space="0" w:color="auto"/>
            </w:tcBorders>
            <w:vAlign w:val="center"/>
          </w:tcPr>
          <w:p w14:paraId="6A385F66" w14:textId="5592EEDD" w:rsidR="00DF0E87" w:rsidRPr="0067165A" w:rsidRDefault="00DF0E87" w:rsidP="00DF0E87">
            <w:pPr>
              <w:jc w:val="center"/>
              <w:rPr>
                <w:rFonts w:ascii="Arial" w:hAnsi="Arial" w:cs="Arial"/>
                <w:sz w:val="18"/>
                <w:szCs w:val="18"/>
                <w:lang w:val="ro-RO"/>
              </w:rPr>
            </w:pPr>
            <w:r w:rsidRPr="0067165A">
              <w:rPr>
                <w:rFonts w:ascii="Arial" w:hAnsi="Arial" w:cs="Arial"/>
                <w:sz w:val="18"/>
                <w:szCs w:val="18"/>
              </w:rPr>
              <w:t xml:space="preserve">ROSPA0022 </w:t>
            </w:r>
            <w:r w:rsidRPr="0067165A">
              <w:rPr>
                <w:rFonts w:ascii="Arial" w:hAnsi="Arial" w:cs="Arial"/>
                <w:sz w:val="18"/>
                <w:szCs w:val="18"/>
                <w:lang w:val="ro-RO"/>
              </w:rPr>
              <w:t>Comana</w:t>
            </w:r>
          </w:p>
        </w:tc>
        <w:tc>
          <w:tcPr>
            <w:tcW w:w="1921" w:type="pct"/>
            <w:tcBorders>
              <w:top w:val="single" w:sz="12" w:space="0" w:color="auto"/>
              <w:left w:val="single" w:sz="4" w:space="0" w:color="auto"/>
              <w:bottom w:val="single" w:sz="4" w:space="0" w:color="auto"/>
              <w:right w:val="single" w:sz="4" w:space="0" w:color="auto"/>
            </w:tcBorders>
            <w:vAlign w:val="center"/>
          </w:tcPr>
          <w:p w14:paraId="0FB0CA2A" w14:textId="29E4CD1E" w:rsidR="00DF0E87" w:rsidRPr="0067165A" w:rsidRDefault="00DF0E87" w:rsidP="007C01C3">
            <w:pPr>
              <w:jc w:val="center"/>
              <w:textAlignment w:val="baseline"/>
              <w:rPr>
                <w:rFonts w:ascii="Arial" w:hAnsi="Arial" w:cs="Arial"/>
                <w:b/>
                <w:sz w:val="18"/>
                <w:szCs w:val="18"/>
              </w:rPr>
            </w:pPr>
            <w:r w:rsidRPr="0067165A">
              <w:rPr>
                <w:rFonts w:ascii="Arial" w:hAnsi="Arial" w:cs="Arial"/>
                <w:sz w:val="18"/>
                <w:szCs w:val="18"/>
              </w:rPr>
              <w:t>1-39</w:t>
            </w:r>
          </w:p>
        </w:tc>
        <w:tc>
          <w:tcPr>
            <w:tcW w:w="641" w:type="pct"/>
            <w:tcBorders>
              <w:top w:val="single" w:sz="12" w:space="0" w:color="auto"/>
              <w:left w:val="single" w:sz="4" w:space="0" w:color="auto"/>
              <w:bottom w:val="single" w:sz="4" w:space="0" w:color="auto"/>
              <w:right w:val="single" w:sz="4" w:space="0" w:color="auto"/>
            </w:tcBorders>
            <w:vAlign w:val="center"/>
          </w:tcPr>
          <w:p w14:paraId="0C485546" w14:textId="65281F4D" w:rsidR="00DF0E87" w:rsidRPr="0067165A" w:rsidRDefault="00DF0E87" w:rsidP="007C01C3">
            <w:pPr>
              <w:jc w:val="center"/>
              <w:textAlignment w:val="baseline"/>
              <w:rPr>
                <w:rFonts w:ascii="Arial" w:hAnsi="Arial" w:cs="Arial"/>
                <w:bCs/>
                <w:sz w:val="18"/>
                <w:szCs w:val="18"/>
              </w:rPr>
            </w:pPr>
            <w:r w:rsidRPr="0067165A">
              <w:rPr>
                <w:rFonts w:ascii="Arial" w:hAnsi="Arial" w:cs="Arial"/>
                <w:bCs/>
                <w:sz w:val="18"/>
                <w:szCs w:val="18"/>
              </w:rPr>
              <w:t>594,20</w:t>
            </w:r>
          </w:p>
        </w:tc>
        <w:tc>
          <w:tcPr>
            <w:tcW w:w="429" w:type="pct"/>
            <w:tcBorders>
              <w:top w:val="single" w:sz="12" w:space="0" w:color="auto"/>
              <w:left w:val="single" w:sz="4" w:space="0" w:color="auto"/>
              <w:bottom w:val="single" w:sz="4" w:space="0" w:color="auto"/>
              <w:right w:val="single" w:sz="4" w:space="0" w:color="auto"/>
            </w:tcBorders>
            <w:vAlign w:val="center"/>
          </w:tcPr>
          <w:p w14:paraId="4DFC11C1" w14:textId="4F45B50C" w:rsidR="00DF0E87" w:rsidRPr="0067165A" w:rsidRDefault="00DF0E87" w:rsidP="007C01C3">
            <w:pPr>
              <w:jc w:val="center"/>
              <w:textAlignment w:val="baseline"/>
              <w:rPr>
                <w:rFonts w:ascii="Arial" w:hAnsi="Arial" w:cs="Arial"/>
                <w:bCs/>
                <w:sz w:val="18"/>
                <w:szCs w:val="18"/>
              </w:rPr>
            </w:pPr>
            <w:r w:rsidRPr="0067165A">
              <w:rPr>
                <w:rFonts w:ascii="Arial" w:hAnsi="Arial" w:cs="Arial"/>
                <w:bCs/>
                <w:sz w:val="18"/>
                <w:szCs w:val="18"/>
              </w:rPr>
              <w:t>38,93</w:t>
            </w:r>
          </w:p>
        </w:tc>
        <w:tc>
          <w:tcPr>
            <w:tcW w:w="574" w:type="pct"/>
            <w:tcBorders>
              <w:top w:val="single" w:sz="12" w:space="0" w:color="auto"/>
              <w:left w:val="single" w:sz="4" w:space="0" w:color="auto"/>
              <w:bottom w:val="single" w:sz="4" w:space="0" w:color="auto"/>
              <w:right w:val="single" w:sz="12" w:space="0" w:color="auto"/>
            </w:tcBorders>
            <w:vAlign w:val="center"/>
          </w:tcPr>
          <w:p w14:paraId="5A420336" w14:textId="403F72AA" w:rsidR="00DF0E87" w:rsidRPr="0067165A" w:rsidRDefault="00DF0E87" w:rsidP="007C01C3">
            <w:pPr>
              <w:jc w:val="center"/>
              <w:textAlignment w:val="baseline"/>
              <w:rPr>
                <w:rFonts w:ascii="Arial" w:hAnsi="Arial" w:cs="Arial"/>
                <w:bCs/>
                <w:sz w:val="18"/>
                <w:szCs w:val="18"/>
              </w:rPr>
            </w:pPr>
            <w:r w:rsidRPr="0067165A">
              <w:rPr>
                <w:rFonts w:ascii="Arial" w:hAnsi="Arial" w:cs="Arial"/>
                <w:bCs/>
                <w:sz w:val="18"/>
                <w:szCs w:val="18"/>
              </w:rPr>
              <w:t>633,13</w:t>
            </w:r>
          </w:p>
        </w:tc>
      </w:tr>
      <w:tr w:rsidR="00DF0E87" w:rsidRPr="0067165A" w14:paraId="7100C02F" w14:textId="77777777" w:rsidTr="008D7BE9">
        <w:trPr>
          <w:jc w:val="center"/>
        </w:trPr>
        <w:tc>
          <w:tcPr>
            <w:tcW w:w="233" w:type="pct"/>
            <w:vMerge/>
            <w:tcBorders>
              <w:left w:val="single" w:sz="12" w:space="0" w:color="auto"/>
              <w:bottom w:val="single" w:sz="12" w:space="0" w:color="auto"/>
              <w:right w:val="single" w:sz="4" w:space="0" w:color="auto"/>
            </w:tcBorders>
            <w:vAlign w:val="center"/>
          </w:tcPr>
          <w:p w14:paraId="73F65941" w14:textId="77777777" w:rsidR="00DF0E87" w:rsidRPr="0067165A" w:rsidRDefault="00DF0E87" w:rsidP="007C01C3">
            <w:pPr>
              <w:rPr>
                <w:rFonts w:ascii="Arial" w:hAnsi="Arial" w:cs="Arial"/>
                <w:sz w:val="18"/>
                <w:szCs w:val="18"/>
                <w:lang w:val="ro-RO"/>
              </w:rPr>
            </w:pPr>
          </w:p>
        </w:tc>
        <w:tc>
          <w:tcPr>
            <w:tcW w:w="1202" w:type="pct"/>
            <w:vMerge/>
            <w:tcBorders>
              <w:left w:val="single" w:sz="4" w:space="0" w:color="auto"/>
              <w:bottom w:val="single" w:sz="12" w:space="0" w:color="auto"/>
              <w:right w:val="single" w:sz="4" w:space="0" w:color="auto"/>
            </w:tcBorders>
            <w:vAlign w:val="center"/>
          </w:tcPr>
          <w:p w14:paraId="4CCAFF55" w14:textId="77777777" w:rsidR="00DF0E87" w:rsidRPr="0067165A" w:rsidRDefault="00DF0E87" w:rsidP="00DF0E87">
            <w:pPr>
              <w:jc w:val="center"/>
              <w:rPr>
                <w:rFonts w:ascii="Arial" w:hAnsi="Arial" w:cs="Arial"/>
                <w:sz w:val="18"/>
                <w:szCs w:val="18"/>
                <w:lang w:val="ro-RO"/>
              </w:rPr>
            </w:pPr>
          </w:p>
        </w:tc>
        <w:tc>
          <w:tcPr>
            <w:tcW w:w="1921" w:type="pct"/>
            <w:tcBorders>
              <w:top w:val="single" w:sz="4" w:space="0" w:color="auto"/>
              <w:left w:val="single" w:sz="4" w:space="0" w:color="auto"/>
              <w:bottom w:val="single" w:sz="12" w:space="0" w:color="auto"/>
              <w:right w:val="single" w:sz="4" w:space="0" w:color="auto"/>
            </w:tcBorders>
            <w:vAlign w:val="center"/>
          </w:tcPr>
          <w:p w14:paraId="22B24F4D" w14:textId="50990781"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TOTAL</w:t>
            </w:r>
          </w:p>
        </w:tc>
        <w:tc>
          <w:tcPr>
            <w:tcW w:w="641" w:type="pct"/>
            <w:tcBorders>
              <w:top w:val="single" w:sz="4" w:space="0" w:color="auto"/>
              <w:left w:val="single" w:sz="4" w:space="0" w:color="auto"/>
              <w:bottom w:val="single" w:sz="12" w:space="0" w:color="auto"/>
              <w:right w:val="single" w:sz="4" w:space="0" w:color="auto"/>
            </w:tcBorders>
            <w:vAlign w:val="center"/>
          </w:tcPr>
          <w:p w14:paraId="2D98F445" w14:textId="71C7BDC8"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594,20</w:t>
            </w:r>
          </w:p>
        </w:tc>
        <w:tc>
          <w:tcPr>
            <w:tcW w:w="429" w:type="pct"/>
            <w:tcBorders>
              <w:top w:val="single" w:sz="4" w:space="0" w:color="auto"/>
              <w:left w:val="single" w:sz="4" w:space="0" w:color="auto"/>
              <w:bottom w:val="single" w:sz="12" w:space="0" w:color="auto"/>
              <w:right w:val="single" w:sz="4" w:space="0" w:color="auto"/>
            </w:tcBorders>
            <w:vAlign w:val="center"/>
          </w:tcPr>
          <w:p w14:paraId="5FDFD6DA" w14:textId="1EC6F652"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38,93</w:t>
            </w:r>
          </w:p>
        </w:tc>
        <w:tc>
          <w:tcPr>
            <w:tcW w:w="574" w:type="pct"/>
            <w:tcBorders>
              <w:top w:val="single" w:sz="4" w:space="0" w:color="auto"/>
              <w:left w:val="single" w:sz="4" w:space="0" w:color="auto"/>
              <w:bottom w:val="single" w:sz="12" w:space="0" w:color="auto"/>
              <w:right w:val="single" w:sz="12" w:space="0" w:color="auto"/>
            </w:tcBorders>
            <w:vAlign w:val="center"/>
          </w:tcPr>
          <w:p w14:paraId="29425698" w14:textId="2A71C1CA" w:rsidR="00DF0E87" w:rsidRPr="0067165A" w:rsidRDefault="00DF0E87" w:rsidP="007C01C3">
            <w:pPr>
              <w:jc w:val="center"/>
              <w:textAlignment w:val="baseline"/>
              <w:rPr>
                <w:rFonts w:ascii="Arial" w:hAnsi="Arial" w:cs="Arial"/>
                <w:b/>
                <w:sz w:val="18"/>
                <w:szCs w:val="18"/>
              </w:rPr>
            </w:pPr>
            <w:r w:rsidRPr="0067165A">
              <w:rPr>
                <w:rFonts w:ascii="Arial" w:hAnsi="Arial" w:cs="Arial"/>
                <w:b/>
                <w:sz w:val="18"/>
                <w:szCs w:val="18"/>
              </w:rPr>
              <w:t>633,13</w:t>
            </w:r>
          </w:p>
        </w:tc>
      </w:tr>
    </w:tbl>
    <w:p w14:paraId="618252A2" w14:textId="77777777" w:rsidR="00F35039" w:rsidRPr="0067165A" w:rsidRDefault="00F35039" w:rsidP="001F10CA">
      <w:pPr>
        <w:jc w:val="center"/>
        <w:rPr>
          <w:rFonts w:ascii="Arial" w:hAnsi="Arial" w:cs="Arial"/>
          <w:color w:val="FF0000"/>
          <w:lang w:val="ro-RO"/>
        </w:rPr>
      </w:pPr>
    </w:p>
    <w:p w14:paraId="5FA90CDB" w14:textId="7B72B0E8" w:rsidR="00F35039" w:rsidRPr="0067165A" w:rsidRDefault="00F35039" w:rsidP="001F10CA">
      <w:pPr>
        <w:tabs>
          <w:tab w:val="left" w:pos="720"/>
        </w:tabs>
        <w:ind w:firstLine="720"/>
        <w:jc w:val="both"/>
        <w:rPr>
          <w:rFonts w:ascii="Arial" w:hAnsi="Arial" w:cs="Arial"/>
          <w:lang w:val="ro-RO"/>
        </w:rPr>
      </w:pPr>
      <w:r w:rsidRPr="0067165A">
        <w:rPr>
          <w:rFonts w:ascii="Arial" w:hAnsi="Arial" w:cs="Arial"/>
          <w:lang w:val="ro-RO"/>
        </w:rPr>
        <w:t xml:space="preserve">După cum se poate observa în tabelul de mai sus, suprafaţa totală inclusă în situri Natura 2000, care reprezintă fond forestier proprietate publică a statului, administrat prin Ocolul silvic </w:t>
      </w:r>
      <w:r w:rsidR="00064C38" w:rsidRPr="0067165A">
        <w:rPr>
          <w:rFonts w:ascii="Arial" w:hAnsi="Arial" w:cs="Arial"/>
          <w:lang w:val="ro-RO"/>
        </w:rPr>
        <w:t>Comana</w:t>
      </w:r>
      <w:r w:rsidRPr="0067165A">
        <w:rPr>
          <w:rFonts w:ascii="Arial" w:hAnsi="Arial" w:cs="Arial"/>
          <w:lang w:val="ro-RO"/>
        </w:rPr>
        <w:t xml:space="preserve">, la nivelul căreia s-a realizat amenajamentul silvic supus evaluării de mediu, este de </w:t>
      </w:r>
      <w:r w:rsidR="00BE1683" w:rsidRPr="0067165A">
        <w:rPr>
          <w:rFonts w:ascii="Arial" w:hAnsi="Arial" w:cs="Arial"/>
          <w:lang w:val="ro-RO"/>
        </w:rPr>
        <w:t>7479,42</w:t>
      </w:r>
      <w:r w:rsidRPr="0067165A">
        <w:rPr>
          <w:rFonts w:ascii="Arial" w:hAnsi="Arial" w:cs="Arial"/>
          <w:lang w:val="ro-RO"/>
        </w:rPr>
        <w:t xml:space="preserve"> ha, din care </w:t>
      </w:r>
      <w:r w:rsidR="00BE1683" w:rsidRPr="0067165A">
        <w:rPr>
          <w:rFonts w:ascii="Arial" w:hAnsi="Arial" w:cs="Arial"/>
          <w:lang w:val="ro-RO"/>
        </w:rPr>
        <w:t>7243,07</w:t>
      </w:r>
      <w:r w:rsidRPr="0067165A">
        <w:rPr>
          <w:rFonts w:ascii="Arial" w:hAnsi="Arial" w:cs="Arial"/>
          <w:lang w:val="ro-RO"/>
        </w:rPr>
        <w:t xml:space="preserve"> ha reprezintă păduri şi terenuri destinate împăduririi sau reîmpăduririi, iar </w:t>
      </w:r>
      <w:r w:rsidR="007C64F0" w:rsidRPr="0067165A">
        <w:rPr>
          <w:rFonts w:ascii="Arial" w:hAnsi="Arial" w:cs="Arial"/>
          <w:lang w:val="ro-RO"/>
        </w:rPr>
        <w:t>236,35</w:t>
      </w:r>
      <w:r w:rsidRPr="0067165A">
        <w:rPr>
          <w:rFonts w:ascii="Arial" w:hAnsi="Arial" w:cs="Arial"/>
          <w:lang w:val="ro-RO"/>
        </w:rPr>
        <w:t xml:space="preserve"> ha reprezintă terenuri cu alte categorii de folosinţă forestieră (terenuri afectate gospodăririi silvice, terenuri neproductive ş.a.).</w:t>
      </w:r>
    </w:p>
    <w:p w14:paraId="735F1EFF" w14:textId="77777777" w:rsidR="006609CD" w:rsidRPr="0067165A" w:rsidRDefault="006609CD" w:rsidP="001F10CA">
      <w:pPr>
        <w:tabs>
          <w:tab w:val="left" w:pos="720"/>
        </w:tabs>
        <w:ind w:firstLine="720"/>
        <w:jc w:val="both"/>
        <w:rPr>
          <w:rFonts w:ascii="Arial" w:hAnsi="Arial" w:cs="Arial"/>
          <w:color w:val="FF0000"/>
          <w:lang w:val="ro-RO"/>
        </w:rPr>
      </w:pPr>
    </w:p>
    <w:p w14:paraId="23351CFE" w14:textId="3B3E6136" w:rsidR="00BA7606" w:rsidRPr="0067165A" w:rsidRDefault="00FA5351" w:rsidP="001F10CA">
      <w:pPr>
        <w:tabs>
          <w:tab w:val="left" w:pos="720"/>
        </w:tabs>
        <w:jc w:val="both"/>
        <w:rPr>
          <w:rFonts w:ascii="Arial" w:hAnsi="Arial" w:cs="Arial"/>
          <w:color w:val="FF0000"/>
          <w:lang w:val="ro-RO"/>
        </w:rPr>
      </w:pPr>
      <w:r w:rsidRPr="0067165A">
        <w:rPr>
          <w:rFonts w:ascii="Arial" w:hAnsi="Arial" w:cs="Arial"/>
          <w:noProof/>
          <w:color w:val="FF0000"/>
          <w:lang w:val="ro-RO"/>
        </w:rPr>
        <w:lastRenderedPageBreak/>
        <w:drawing>
          <wp:inline distT="0" distB="0" distL="0" distR="0" wp14:anchorId="63242CF5" wp14:editId="796C5B9B">
            <wp:extent cx="6297295" cy="4019550"/>
            <wp:effectExtent l="0" t="0" r="0" b="0"/>
            <wp:docPr id="173749720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97208" name="Imagine 17374972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8978" cy="4046156"/>
                    </a:xfrm>
                    <a:prstGeom prst="rect">
                      <a:avLst/>
                    </a:prstGeom>
                  </pic:spPr>
                </pic:pic>
              </a:graphicData>
            </a:graphic>
          </wp:inline>
        </w:drawing>
      </w:r>
    </w:p>
    <w:p w14:paraId="47A5F598" w14:textId="77777777" w:rsidR="00620315" w:rsidRPr="0067165A" w:rsidRDefault="00620315" w:rsidP="001F10CA">
      <w:pPr>
        <w:jc w:val="center"/>
        <w:rPr>
          <w:rFonts w:ascii="Arial" w:hAnsi="Arial" w:cs="Arial"/>
          <w:b/>
          <w:spacing w:val="-3"/>
          <w:sz w:val="20"/>
          <w:szCs w:val="20"/>
        </w:rPr>
      </w:pPr>
    </w:p>
    <w:p w14:paraId="44CBA056" w14:textId="34A4BDE1" w:rsidR="00BA7606" w:rsidRPr="0067165A" w:rsidRDefault="00BA7606" w:rsidP="001F10CA">
      <w:pPr>
        <w:jc w:val="center"/>
        <w:rPr>
          <w:rFonts w:ascii="Arial" w:hAnsi="Arial" w:cs="Arial"/>
          <w:b/>
          <w:sz w:val="20"/>
          <w:szCs w:val="20"/>
        </w:rPr>
      </w:pPr>
      <w:r w:rsidRPr="0067165A">
        <w:rPr>
          <w:rFonts w:ascii="Arial" w:hAnsi="Arial" w:cs="Arial"/>
          <w:b/>
          <w:spacing w:val="-3"/>
          <w:sz w:val="20"/>
          <w:szCs w:val="20"/>
        </w:rPr>
        <w:t xml:space="preserve">Fig. </w:t>
      </w:r>
      <w:r w:rsidR="003031EE" w:rsidRPr="0067165A">
        <w:rPr>
          <w:rFonts w:ascii="Arial" w:hAnsi="Arial" w:cs="Arial"/>
          <w:b/>
          <w:spacing w:val="-3"/>
          <w:sz w:val="20"/>
          <w:szCs w:val="20"/>
        </w:rPr>
        <w:t>1</w:t>
      </w:r>
      <w:r w:rsidRPr="0067165A">
        <w:rPr>
          <w:rFonts w:ascii="Arial" w:hAnsi="Arial" w:cs="Arial"/>
          <w:b/>
          <w:spacing w:val="-3"/>
          <w:sz w:val="20"/>
          <w:szCs w:val="20"/>
        </w:rPr>
        <w:t xml:space="preserve"> Suprapunerea O.S. </w:t>
      </w:r>
      <w:r w:rsidR="00FA5351" w:rsidRPr="0067165A">
        <w:rPr>
          <w:rFonts w:ascii="Arial" w:hAnsi="Arial" w:cs="Arial"/>
          <w:b/>
          <w:spacing w:val="-3"/>
          <w:sz w:val="20"/>
          <w:szCs w:val="20"/>
        </w:rPr>
        <w:t xml:space="preserve">Comana </w:t>
      </w:r>
      <w:r w:rsidRPr="0067165A">
        <w:rPr>
          <w:rFonts w:ascii="Arial" w:hAnsi="Arial" w:cs="Arial"/>
          <w:b/>
          <w:spacing w:val="-3"/>
          <w:sz w:val="20"/>
          <w:szCs w:val="20"/>
        </w:rPr>
        <w:t xml:space="preserve">cu </w:t>
      </w:r>
      <w:r w:rsidRPr="0067165A">
        <w:rPr>
          <w:rFonts w:ascii="Arial" w:hAnsi="Arial" w:cs="Arial"/>
          <w:b/>
          <w:sz w:val="20"/>
          <w:szCs w:val="20"/>
        </w:rPr>
        <w:t>ROSAC (SCI) 004</w:t>
      </w:r>
      <w:r w:rsidR="00FA5351" w:rsidRPr="0067165A">
        <w:rPr>
          <w:rFonts w:ascii="Arial" w:hAnsi="Arial" w:cs="Arial"/>
          <w:b/>
          <w:sz w:val="20"/>
          <w:szCs w:val="20"/>
        </w:rPr>
        <w:t>3</w:t>
      </w:r>
      <w:r w:rsidRPr="0067165A">
        <w:rPr>
          <w:rFonts w:ascii="Arial" w:hAnsi="Arial" w:cs="Arial"/>
          <w:b/>
          <w:sz w:val="20"/>
          <w:szCs w:val="20"/>
        </w:rPr>
        <w:t xml:space="preserve"> </w:t>
      </w:r>
      <w:r w:rsidR="00FA5351" w:rsidRPr="0067165A">
        <w:rPr>
          <w:rFonts w:ascii="Arial" w:hAnsi="Arial" w:cs="Arial"/>
          <w:b/>
          <w:sz w:val="20"/>
          <w:szCs w:val="20"/>
        </w:rPr>
        <w:t>Comana</w:t>
      </w:r>
    </w:p>
    <w:p w14:paraId="52D2CE18" w14:textId="77777777" w:rsidR="00620315" w:rsidRPr="0067165A" w:rsidRDefault="00620315" w:rsidP="001F10CA">
      <w:pPr>
        <w:jc w:val="center"/>
        <w:rPr>
          <w:rFonts w:ascii="Arial" w:hAnsi="Arial" w:cs="Arial"/>
          <w:b/>
          <w:color w:val="FF0000"/>
          <w:sz w:val="20"/>
          <w:szCs w:val="20"/>
        </w:rPr>
      </w:pPr>
    </w:p>
    <w:p w14:paraId="7C395A2A" w14:textId="29347189" w:rsidR="00BA7606" w:rsidRPr="0067165A" w:rsidRDefault="00FA5351" w:rsidP="001F10CA">
      <w:pPr>
        <w:tabs>
          <w:tab w:val="left" w:pos="720"/>
        </w:tabs>
        <w:jc w:val="both"/>
        <w:rPr>
          <w:rFonts w:ascii="Arial" w:hAnsi="Arial" w:cs="Arial"/>
          <w:color w:val="FF0000"/>
          <w:lang w:val="ro-RO"/>
        </w:rPr>
      </w:pPr>
      <w:r w:rsidRPr="0067165A">
        <w:rPr>
          <w:rFonts w:ascii="Arial" w:hAnsi="Arial" w:cs="Arial"/>
          <w:noProof/>
          <w:color w:val="FF0000"/>
          <w:lang w:val="ro-RO"/>
        </w:rPr>
        <w:drawing>
          <wp:inline distT="0" distB="0" distL="0" distR="0" wp14:anchorId="5BF462D8" wp14:editId="08888BEB">
            <wp:extent cx="6299200" cy="4476750"/>
            <wp:effectExtent l="0" t="0" r="0" b="0"/>
            <wp:docPr id="6054937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378" name="Imagine 605493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3607" cy="4479882"/>
                    </a:xfrm>
                    <a:prstGeom prst="rect">
                      <a:avLst/>
                    </a:prstGeom>
                  </pic:spPr>
                </pic:pic>
              </a:graphicData>
            </a:graphic>
          </wp:inline>
        </w:drawing>
      </w:r>
    </w:p>
    <w:p w14:paraId="3F44E93B" w14:textId="77777777" w:rsidR="00620315" w:rsidRPr="0067165A" w:rsidRDefault="00620315" w:rsidP="001F10CA">
      <w:pPr>
        <w:jc w:val="center"/>
        <w:rPr>
          <w:rFonts w:ascii="Arial" w:hAnsi="Arial" w:cs="Arial"/>
          <w:b/>
          <w:color w:val="FF0000"/>
          <w:spacing w:val="-3"/>
          <w:sz w:val="20"/>
          <w:szCs w:val="20"/>
        </w:rPr>
      </w:pPr>
    </w:p>
    <w:p w14:paraId="51B44C88" w14:textId="3C5758D1" w:rsidR="00620315" w:rsidRPr="0067165A" w:rsidRDefault="00620315" w:rsidP="001F10CA">
      <w:pPr>
        <w:jc w:val="center"/>
        <w:rPr>
          <w:rFonts w:ascii="Arial" w:hAnsi="Arial" w:cs="Arial"/>
          <w:b/>
          <w:sz w:val="20"/>
          <w:szCs w:val="20"/>
        </w:rPr>
      </w:pPr>
      <w:r w:rsidRPr="0067165A">
        <w:rPr>
          <w:rFonts w:ascii="Arial" w:hAnsi="Arial" w:cs="Arial"/>
          <w:b/>
          <w:spacing w:val="-3"/>
          <w:sz w:val="20"/>
          <w:szCs w:val="20"/>
        </w:rPr>
        <w:t xml:space="preserve">Fig. </w:t>
      </w:r>
      <w:r w:rsidR="003031EE" w:rsidRPr="0067165A">
        <w:rPr>
          <w:rFonts w:ascii="Arial" w:hAnsi="Arial" w:cs="Arial"/>
          <w:b/>
          <w:spacing w:val="-3"/>
          <w:sz w:val="20"/>
          <w:szCs w:val="20"/>
        </w:rPr>
        <w:t>2</w:t>
      </w:r>
      <w:r w:rsidRPr="0067165A">
        <w:rPr>
          <w:rFonts w:ascii="Arial" w:hAnsi="Arial" w:cs="Arial"/>
          <w:b/>
          <w:spacing w:val="-3"/>
          <w:sz w:val="20"/>
          <w:szCs w:val="20"/>
        </w:rPr>
        <w:t xml:space="preserve"> Suprapunerea O.S. </w:t>
      </w:r>
      <w:r w:rsidR="00FA5351" w:rsidRPr="0067165A">
        <w:rPr>
          <w:rFonts w:ascii="Arial" w:hAnsi="Arial" w:cs="Arial"/>
          <w:b/>
          <w:spacing w:val="-3"/>
          <w:sz w:val="20"/>
          <w:szCs w:val="20"/>
        </w:rPr>
        <w:t xml:space="preserve">Comana </w:t>
      </w:r>
      <w:r w:rsidRPr="0067165A">
        <w:rPr>
          <w:rFonts w:ascii="Arial" w:hAnsi="Arial" w:cs="Arial"/>
          <w:b/>
          <w:spacing w:val="-3"/>
          <w:sz w:val="20"/>
          <w:szCs w:val="20"/>
        </w:rPr>
        <w:t xml:space="preserve">cu </w:t>
      </w:r>
      <w:r w:rsidRPr="0067165A">
        <w:rPr>
          <w:rFonts w:ascii="Arial" w:hAnsi="Arial" w:cs="Arial"/>
          <w:b/>
          <w:sz w:val="20"/>
          <w:szCs w:val="20"/>
        </w:rPr>
        <w:t>ROSPA002</w:t>
      </w:r>
      <w:r w:rsidR="00FA5351" w:rsidRPr="0067165A">
        <w:rPr>
          <w:rFonts w:ascii="Arial" w:hAnsi="Arial" w:cs="Arial"/>
          <w:b/>
          <w:sz w:val="20"/>
          <w:szCs w:val="20"/>
        </w:rPr>
        <w:t>2</w:t>
      </w:r>
      <w:r w:rsidRPr="0067165A">
        <w:rPr>
          <w:rFonts w:ascii="Arial" w:hAnsi="Arial" w:cs="Arial"/>
          <w:b/>
          <w:sz w:val="20"/>
          <w:szCs w:val="20"/>
        </w:rPr>
        <w:t xml:space="preserve"> </w:t>
      </w:r>
      <w:r w:rsidR="00FA5351" w:rsidRPr="0067165A">
        <w:rPr>
          <w:rFonts w:ascii="Arial" w:hAnsi="Arial" w:cs="Arial"/>
          <w:b/>
          <w:sz w:val="20"/>
          <w:szCs w:val="20"/>
        </w:rPr>
        <w:t>Comana</w:t>
      </w:r>
    </w:p>
    <w:p w14:paraId="0CE8DDEB" w14:textId="77777777" w:rsidR="00620315" w:rsidRPr="0067165A" w:rsidRDefault="00620315" w:rsidP="001F10CA">
      <w:pPr>
        <w:jc w:val="center"/>
        <w:rPr>
          <w:rFonts w:ascii="Arial" w:hAnsi="Arial" w:cs="Arial"/>
          <w:b/>
          <w:color w:val="FF0000"/>
          <w:sz w:val="20"/>
          <w:szCs w:val="20"/>
        </w:rPr>
      </w:pPr>
    </w:p>
    <w:p w14:paraId="5C96320C" w14:textId="3D5E917A" w:rsidR="00620315" w:rsidRPr="0067165A" w:rsidRDefault="00620315" w:rsidP="001F10CA">
      <w:pPr>
        <w:jc w:val="both"/>
        <w:rPr>
          <w:rFonts w:ascii="Arial" w:hAnsi="Arial" w:cs="Arial"/>
          <w:b/>
          <w:color w:val="FF0000"/>
          <w:sz w:val="20"/>
          <w:szCs w:val="20"/>
        </w:rPr>
      </w:pPr>
    </w:p>
    <w:p w14:paraId="090AE09D" w14:textId="77777777" w:rsidR="00620315" w:rsidRPr="0067165A" w:rsidRDefault="00620315" w:rsidP="001F10CA">
      <w:pPr>
        <w:jc w:val="center"/>
        <w:rPr>
          <w:rFonts w:ascii="Arial" w:hAnsi="Arial" w:cs="Arial"/>
          <w:b/>
          <w:color w:val="FF0000"/>
          <w:spacing w:val="-3"/>
          <w:sz w:val="20"/>
          <w:szCs w:val="20"/>
        </w:rPr>
      </w:pPr>
    </w:p>
    <w:p w14:paraId="165141FA" w14:textId="77777777" w:rsidR="00683449" w:rsidRPr="0067165A" w:rsidRDefault="00683449" w:rsidP="001F10CA">
      <w:pPr>
        <w:tabs>
          <w:tab w:val="left" w:pos="720"/>
        </w:tabs>
        <w:ind w:firstLine="709"/>
        <w:jc w:val="both"/>
        <w:rPr>
          <w:rFonts w:ascii="Arial" w:eastAsia="CIDFont+F2" w:hAnsi="Arial" w:cs="Arial"/>
          <w:lang w:val="it-IT"/>
        </w:rPr>
      </w:pPr>
      <w:r w:rsidRPr="0067165A">
        <w:rPr>
          <w:rFonts w:ascii="Arial" w:eastAsia="CIDFont+F2" w:hAnsi="Arial" w:cs="Arial"/>
          <w:lang w:val="it-IT"/>
        </w:rPr>
        <w:t xml:space="preserve">În continuare sunt prezentate informaţii privind ariile naturale protejate, confom planurilor de management şi formularelor standard. </w:t>
      </w:r>
    </w:p>
    <w:p w14:paraId="465CC101" w14:textId="77777777" w:rsidR="00683449" w:rsidRPr="0067165A" w:rsidRDefault="00683449" w:rsidP="001F10CA">
      <w:pPr>
        <w:tabs>
          <w:tab w:val="left" w:pos="720"/>
        </w:tabs>
        <w:jc w:val="center"/>
        <w:rPr>
          <w:rFonts w:ascii="Arial" w:eastAsia="CIDFont+F2" w:hAnsi="Arial" w:cs="Arial"/>
          <w:color w:val="FF0000"/>
          <w:lang w:val="it-IT"/>
        </w:rPr>
      </w:pPr>
    </w:p>
    <w:p w14:paraId="6F6516A5" w14:textId="77777777" w:rsidR="00215C66" w:rsidRPr="0067165A" w:rsidRDefault="00215C66" w:rsidP="00C9208F">
      <w:pPr>
        <w:pStyle w:val="Titlu2"/>
      </w:pPr>
      <w:bookmarkStart w:id="264" w:name="_Toc168659532"/>
      <w:r w:rsidRPr="0067165A">
        <w:t>B.1.1</w:t>
      </w:r>
      <w:r w:rsidR="00F115E5" w:rsidRPr="0067165A">
        <w:t>.</w:t>
      </w:r>
      <w:r w:rsidRPr="0067165A">
        <w:t xml:space="preserve"> Situl de importanţă comunitară  ROS</w:t>
      </w:r>
      <w:r w:rsidR="00683449" w:rsidRPr="0067165A">
        <w:t>A</w:t>
      </w:r>
      <w:r w:rsidRPr="0067165A">
        <w:t>C</w:t>
      </w:r>
      <w:r w:rsidR="00683449" w:rsidRPr="0067165A">
        <w:t>(SCI)</w:t>
      </w:r>
      <w:r w:rsidRPr="0067165A">
        <w:t>004</w:t>
      </w:r>
      <w:r w:rsidR="0015149D" w:rsidRPr="0067165A">
        <w:t>3</w:t>
      </w:r>
      <w:r w:rsidRPr="0067165A">
        <w:t xml:space="preserve"> </w:t>
      </w:r>
      <w:r w:rsidR="0015149D" w:rsidRPr="0067165A">
        <w:t>Comana</w:t>
      </w:r>
      <w:bookmarkEnd w:id="264"/>
    </w:p>
    <w:p w14:paraId="1422A0D8" w14:textId="77777777" w:rsidR="00215C66" w:rsidRPr="0067165A" w:rsidRDefault="00215C66" w:rsidP="001F10CA">
      <w:pPr>
        <w:tabs>
          <w:tab w:val="left" w:pos="720"/>
        </w:tabs>
        <w:ind w:firstLine="720"/>
        <w:jc w:val="center"/>
        <w:rPr>
          <w:rFonts w:ascii="Arial" w:hAnsi="Arial" w:cs="Arial"/>
          <w:b/>
          <w:lang w:val="ro-RO"/>
        </w:rPr>
      </w:pPr>
    </w:p>
    <w:p w14:paraId="0F813D56" w14:textId="77777777" w:rsidR="00C13C5B" w:rsidRPr="0067165A" w:rsidRDefault="00C13C5B" w:rsidP="00C13C5B">
      <w:pPr>
        <w:ind w:firstLine="720"/>
        <w:jc w:val="both"/>
        <w:rPr>
          <w:rFonts w:ascii="Arial" w:eastAsia="CIDFont+F2" w:hAnsi="Arial" w:cs="Arial"/>
          <w:lang w:val="it-IT"/>
        </w:rPr>
      </w:pPr>
      <w:bookmarkStart w:id="265" w:name="_Hlk168320381"/>
      <w:r w:rsidRPr="0067165A">
        <w:rPr>
          <w:rFonts w:ascii="Arial" w:eastAsia="CIDFont+F2" w:hAnsi="Arial" w:cs="Arial"/>
          <w:lang w:val="it-IT"/>
        </w:rPr>
        <w:t>- Coordonate: N 44˚ 8' 27''</w:t>
      </w:r>
    </w:p>
    <w:p w14:paraId="6C1ACEED" w14:textId="7CF1EDF3"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xml:space="preserve">                       E 26˚ 6' 26'' </w:t>
      </w:r>
    </w:p>
    <w:p w14:paraId="5B814D43" w14:textId="580056C8"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Suprafaţa sitului: 26579,20 ha</w:t>
      </w:r>
    </w:p>
    <w:p w14:paraId="0A7DE43A"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Altitudine (m):  Maxima 104, Minima 13, medie 72.</w:t>
      </w:r>
    </w:p>
    <w:p w14:paraId="1AA9333B"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Regiunea geografică: Continentală</w:t>
      </w:r>
    </w:p>
    <w:p w14:paraId="681F0DB6"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Ecoregiunea: Silvostepa Câmpiei Române,Stepa Câmpiei Române</w:t>
      </w:r>
    </w:p>
    <w:p w14:paraId="0A5DF090"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Regiunile administrative: Judeţul Giurgiu, Judeţul Călăraşi</w:t>
      </w:r>
    </w:p>
    <w:p w14:paraId="50E277F0"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Localizare:</w:t>
      </w:r>
    </w:p>
    <w:p w14:paraId="1B2011CC"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xml:space="preserve">- Judeţul Giurgiu, comunele: Băneasa, Stoeneşti, Singureni, Schitu, Prundu,Mihai Bravu,Isvoarele,Hotarele,Greaca,Goştinari,Ghimpaţi,Călugăreni,Comana; </w:t>
      </w:r>
    </w:p>
    <w:p w14:paraId="38579042"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 Judeţul Călăraşi, comunele: Crivăţ, Căscioarele.</w:t>
      </w:r>
    </w:p>
    <w:p w14:paraId="1E6F5FD5" w14:textId="11A4957E" w:rsidR="00944A8F" w:rsidRPr="0067165A" w:rsidRDefault="00944A8F" w:rsidP="00944A8F">
      <w:pPr>
        <w:overflowPunct w:val="0"/>
        <w:autoSpaceDE w:val="0"/>
        <w:autoSpaceDN w:val="0"/>
        <w:adjustRightInd w:val="0"/>
        <w:ind w:firstLine="709"/>
        <w:jc w:val="both"/>
        <w:textAlignment w:val="baseline"/>
        <w:rPr>
          <w:rFonts w:ascii="Arial" w:hAnsi="Arial" w:cs="Arial"/>
          <w:lang w:val="ro-RO"/>
        </w:rPr>
      </w:pPr>
      <w:r w:rsidRPr="0067165A">
        <w:rPr>
          <w:rFonts w:ascii="Arial" w:hAnsi="Arial" w:cs="Arial"/>
          <w:lang w:val="ro-RO"/>
        </w:rPr>
        <w:t>Acest sit este inclus în Parcul Natural Comana ce are Plan de management aprobat prin Ordinul Ministrului Mediului, Apelor şi Pădurilor nr. 887/2022.</w:t>
      </w:r>
    </w:p>
    <w:p w14:paraId="124602F4" w14:textId="77777777" w:rsidR="00C13C5B" w:rsidRPr="0067165A" w:rsidRDefault="00C13C5B" w:rsidP="00C13C5B">
      <w:pPr>
        <w:ind w:firstLine="720"/>
        <w:jc w:val="both"/>
        <w:rPr>
          <w:rFonts w:ascii="Arial" w:eastAsia="CIDFont+F2" w:hAnsi="Arial" w:cs="Arial"/>
          <w:lang w:val="it-IT"/>
        </w:rPr>
      </w:pPr>
      <w:r w:rsidRPr="0067165A">
        <w:rPr>
          <w:rFonts w:ascii="Arial" w:eastAsia="CIDFont+F2" w:hAnsi="Arial" w:cs="Arial"/>
          <w:lang w:val="it-IT"/>
        </w:rPr>
        <w:t>Accesul în sit se face pe DN5/E70 (Bucureşti-Giurgiu) până în localitatea Adunaţii-Copăceni, de unde se merge spre SE pe drumul judeţean Varlaam-Grădiştea-Comana sau până în localitatea Călugăreni, apoi spre est, pe drumurile judeţene spre Comana. Accesul se poate face şi pe calea ferată Bucureşti-Comana-Giurgiu.</w:t>
      </w:r>
    </w:p>
    <w:p w14:paraId="22EC0F5A" w14:textId="77777777" w:rsidR="00023A4A" w:rsidRPr="0067165A" w:rsidRDefault="00023A4A" w:rsidP="001F10CA">
      <w:pPr>
        <w:ind w:firstLine="720"/>
        <w:jc w:val="both"/>
        <w:rPr>
          <w:rFonts w:ascii="Arial" w:hAnsi="Arial" w:cs="Arial"/>
          <w:lang w:val="ro-RO"/>
        </w:rPr>
      </w:pPr>
      <w:r w:rsidRPr="0067165A">
        <w:rPr>
          <w:rFonts w:ascii="Arial" w:hAnsi="Arial" w:cs="Arial"/>
          <w:lang w:val="ro-RO"/>
        </w:rPr>
        <w:t>La nivelul sitului au fost identificate următoarele tipuri de habitate de interes comunitar:</w:t>
      </w:r>
    </w:p>
    <w:p w14:paraId="5515B8D3" w14:textId="77777777" w:rsidR="002D64BD" w:rsidRPr="0067165A" w:rsidRDefault="002D64BD" w:rsidP="001F10CA">
      <w:pPr>
        <w:jc w:val="center"/>
        <w:rPr>
          <w:rFonts w:ascii="Arial" w:hAnsi="Arial" w:cs="Arial"/>
          <w:sz w:val="20"/>
          <w:lang w:val="ro-RO"/>
        </w:rPr>
      </w:pPr>
    </w:p>
    <w:bookmarkEnd w:id="265"/>
    <w:p w14:paraId="3D605B48" w14:textId="77777777" w:rsidR="00023A4A" w:rsidRPr="0067165A" w:rsidRDefault="00F115E5" w:rsidP="001F10CA">
      <w:pPr>
        <w:ind w:firstLine="720"/>
        <w:jc w:val="center"/>
        <w:rPr>
          <w:rFonts w:ascii="Arial" w:hAnsi="Arial" w:cs="Arial"/>
          <w:b/>
          <w:i/>
          <w:sz w:val="20"/>
          <w:szCs w:val="22"/>
          <w:lang w:val="ro-RO"/>
        </w:rPr>
      </w:pPr>
      <w:r w:rsidRPr="0067165A">
        <w:rPr>
          <w:rFonts w:ascii="Arial" w:hAnsi="Arial" w:cs="Arial"/>
          <w:b/>
          <w:i/>
          <w:sz w:val="20"/>
          <w:szCs w:val="22"/>
          <w:lang w:val="ro-RO"/>
        </w:rPr>
        <w:t xml:space="preserve">Tabelul B.1.1.1. </w:t>
      </w:r>
      <w:r w:rsidR="00023A4A" w:rsidRPr="0067165A">
        <w:rPr>
          <w:rFonts w:ascii="Arial" w:hAnsi="Arial" w:cs="Arial"/>
          <w:b/>
          <w:i/>
          <w:sz w:val="20"/>
          <w:szCs w:val="22"/>
          <w:lang w:val="ro-RO"/>
        </w:rPr>
        <w:t>Tipuri de habitate de interes comunitar prezente în sit şi evaluarea acestora conform formularului standard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0"/>
        <w:gridCol w:w="599"/>
        <w:gridCol w:w="412"/>
        <w:gridCol w:w="1276"/>
        <w:gridCol w:w="822"/>
        <w:gridCol w:w="1085"/>
        <w:gridCol w:w="1336"/>
        <w:gridCol w:w="983"/>
        <w:gridCol w:w="1517"/>
        <w:gridCol w:w="1222"/>
      </w:tblGrid>
      <w:tr w:rsidR="008574FB" w:rsidRPr="0067165A" w14:paraId="62B85B42" w14:textId="77777777" w:rsidTr="002D64BD">
        <w:trPr>
          <w:trHeight w:val="144"/>
        </w:trPr>
        <w:tc>
          <w:tcPr>
            <w:tcW w:w="2459" w:type="pct"/>
            <w:gridSpan w:val="6"/>
            <w:tcBorders>
              <w:top w:val="single" w:sz="12" w:space="0" w:color="auto"/>
              <w:left w:val="single" w:sz="12" w:space="0" w:color="auto"/>
            </w:tcBorders>
            <w:vAlign w:val="center"/>
          </w:tcPr>
          <w:p w14:paraId="349AB0D3" w14:textId="77777777" w:rsidR="00023A4A" w:rsidRPr="0067165A" w:rsidRDefault="00023A4A" w:rsidP="001F10CA">
            <w:pPr>
              <w:pStyle w:val="TableParagraph"/>
              <w:spacing w:before="0"/>
              <w:jc w:val="center"/>
              <w:rPr>
                <w:b/>
                <w:sz w:val="18"/>
                <w:szCs w:val="18"/>
              </w:rPr>
            </w:pPr>
            <w:bookmarkStart w:id="266" w:name="_Hlk168320419"/>
            <w:r w:rsidRPr="0067165A">
              <w:rPr>
                <w:b/>
                <w:sz w:val="18"/>
                <w:szCs w:val="18"/>
              </w:rPr>
              <w:t>Tipuri de habitate</w:t>
            </w:r>
          </w:p>
        </w:tc>
        <w:tc>
          <w:tcPr>
            <w:tcW w:w="2541" w:type="pct"/>
            <w:gridSpan w:val="4"/>
            <w:tcBorders>
              <w:top w:val="single" w:sz="12" w:space="0" w:color="auto"/>
              <w:right w:val="single" w:sz="12" w:space="0" w:color="auto"/>
            </w:tcBorders>
            <w:vAlign w:val="center"/>
          </w:tcPr>
          <w:p w14:paraId="2D7E560F" w14:textId="77777777" w:rsidR="00023A4A" w:rsidRPr="0067165A" w:rsidRDefault="00023A4A" w:rsidP="001F10CA">
            <w:pPr>
              <w:pStyle w:val="TableParagraph"/>
              <w:spacing w:before="0"/>
              <w:jc w:val="center"/>
              <w:rPr>
                <w:b/>
                <w:sz w:val="18"/>
                <w:szCs w:val="18"/>
              </w:rPr>
            </w:pPr>
            <w:r w:rsidRPr="0067165A">
              <w:rPr>
                <w:b/>
                <w:sz w:val="18"/>
                <w:szCs w:val="18"/>
              </w:rPr>
              <w:t>Evaluare</w:t>
            </w:r>
          </w:p>
        </w:tc>
      </w:tr>
      <w:tr w:rsidR="008574FB" w:rsidRPr="0067165A" w14:paraId="74243901" w14:textId="77777777" w:rsidTr="00BA000D">
        <w:trPr>
          <w:trHeight w:val="144"/>
        </w:trPr>
        <w:tc>
          <w:tcPr>
            <w:tcW w:w="352" w:type="pct"/>
            <w:vMerge w:val="restart"/>
            <w:tcBorders>
              <w:left w:val="single" w:sz="12" w:space="0" w:color="auto"/>
            </w:tcBorders>
            <w:vAlign w:val="center"/>
          </w:tcPr>
          <w:p w14:paraId="5591DCB3" w14:textId="77777777" w:rsidR="00023A4A" w:rsidRPr="0067165A" w:rsidRDefault="00023A4A" w:rsidP="001F10CA">
            <w:pPr>
              <w:pStyle w:val="TableParagraph"/>
              <w:spacing w:before="0"/>
              <w:jc w:val="center"/>
              <w:rPr>
                <w:b/>
                <w:sz w:val="18"/>
                <w:szCs w:val="18"/>
              </w:rPr>
            </w:pPr>
            <w:r w:rsidRPr="0067165A">
              <w:rPr>
                <w:b/>
                <w:sz w:val="18"/>
                <w:szCs w:val="18"/>
              </w:rPr>
              <w:t>Cod</w:t>
            </w:r>
          </w:p>
        </w:tc>
        <w:tc>
          <w:tcPr>
            <w:tcW w:w="301" w:type="pct"/>
            <w:vMerge w:val="restart"/>
            <w:vAlign w:val="center"/>
          </w:tcPr>
          <w:p w14:paraId="57CCA42E" w14:textId="77777777" w:rsidR="00023A4A" w:rsidRPr="0067165A" w:rsidRDefault="00023A4A" w:rsidP="001F10CA">
            <w:pPr>
              <w:pStyle w:val="TableParagraph"/>
              <w:spacing w:before="0"/>
              <w:jc w:val="center"/>
              <w:rPr>
                <w:b/>
                <w:sz w:val="18"/>
                <w:szCs w:val="18"/>
              </w:rPr>
            </w:pPr>
            <w:r w:rsidRPr="0067165A">
              <w:rPr>
                <w:b/>
                <w:sz w:val="18"/>
                <w:szCs w:val="18"/>
              </w:rPr>
              <w:t>PF</w:t>
            </w:r>
          </w:p>
        </w:tc>
        <w:tc>
          <w:tcPr>
            <w:tcW w:w="207" w:type="pct"/>
            <w:vMerge w:val="restart"/>
            <w:vAlign w:val="center"/>
          </w:tcPr>
          <w:p w14:paraId="60C35ACA" w14:textId="77777777" w:rsidR="00023A4A" w:rsidRPr="0067165A" w:rsidRDefault="00023A4A" w:rsidP="001F10CA">
            <w:pPr>
              <w:pStyle w:val="TableParagraph"/>
              <w:spacing w:before="0"/>
              <w:jc w:val="center"/>
              <w:rPr>
                <w:b/>
                <w:sz w:val="18"/>
                <w:szCs w:val="18"/>
              </w:rPr>
            </w:pPr>
            <w:r w:rsidRPr="0067165A">
              <w:rPr>
                <w:b/>
                <w:sz w:val="18"/>
                <w:szCs w:val="18"/>
              </w:rPr>
              <w:t>NP</w:t>
            </w:r>
          </w:p>
        </w:tc>
        <w:tc>
          <w:tcPr>
            <w:tcW w:w="641" w:type="pct"/>
            <w:vMerge w:val="restart"/>
            <w:vAlign w:val="center"/>
          </w:tcPr>
          <w:p w14:paraId="417EEEAB" w14:textId="77777777" w:rsidR="00023A4A" w:rsidRPr="0067165A" w:rsidRDefault="00023A4A" w:rsidP="001F10CA">
            <w:pPr>
              <w:pStyle w:val="TableParagraph"/>
              <w:spacing w:before="0"/>
              <w:jc w:val="center"/>
              <w:rPr>
                <w:b/>
                <w:sz w:val="18"/>
                <w:szCs w:val="18"/>
              </w:rPr>
            </w:pPr>
            <w:r w:rsidRPr="0067165A">
              <w:rPr>
                <w:b/>
                <w:sz w:val="18"/>
                <w:szCs w:val="18"/>
              </w:rPr>
              <w:t xml:space="preserve">Acoperire </w:t>
            </w:r>
            <w:r w:rsidRPr="0067165A">
              <w:rPr>
                <w:b/>
                <w:spacing w:val="-48"/>
                <w:sz w:val="18"/>
                <w:szCs w:val="18"/>
              </w:rPr>
              <w:t xml:space="preserve"> </w:t>
            </w:r>
            <w:r w:rsidRPr="0067165A">
              <w:rPr>
                <w:b/>
                <w:sz w:val="18"/>
                <w:szCs w:val="18"/>
              </w:rPr>
              <w:t>(ha)</w:t>
            </w:r>
          </w:p>
        </w:tc>
        <w:tc>
          <w:tcPr>
            <w:tcW w:w="413" w:type="pct"/>
            <w:vMerge w:val="restart"/>
            <w:vAlign w:val="center"/>
          </w:tcPr>
          <w:p w14:paraId="3D96F68E" w14:textId="77777777" w:rsidR="00023A4A" w:rsidRPr="0067165A" w:rsidRDefault="00023A4A" w:rsidP="001F10CA">
            <w:pPr>
              <w:pStyle w:val="TableParagraph"/>
              <w:spacing w:before="0"/>
              <w:jc w:val="center"/>
              <w:rPr>
                <w:b/>
                <w:sz w:val="18"/>
                <w:szCs w:val="18"/>
              </w:rPr>
            </w:pPr>
            <w:r w:rsidRPr="0067165A">
              <w:rPr>
                <w:b/>
                <w:sz w:val="18"/>
                <w:szCs w:val="18"/>
              </w:rPr>
              <w:t>Pesteri</w:t>
            </w:r>
            <w:r w:rsidRPr="0067165A">
              <w:rPr>
                <w:b/>
                <w:spacing w:val="-47"/>
                <w:sz w:val="18"/>
                <w:szCs w:val="18"/>
              </w:rPr>
              <w:t xml:space="preserve"> </w:t>
            </w:r>
            <w:r w:rsidRPr="0067165A">
              <w:rPr>
                <w:b/>
                <w:sz w:val="18"/>
                <w:szCs w:val="18"/>
              </w:rPr>
              <w:t>(nr.)</w:t>
            </w:r>
          </w:p>
        </w:tc>
        <w:tc>
          <w:tcPr>
            <w:tcW w:w="545" w:type="pct"/>
            <w:vMerge w:val="restart"/>
            <w:vAlign w:val="center"/>
          </w:tcPr>
          <w:p w14:paraId="637D76A8" w14:textId="77777777" w:rsidR="00023A4A" w:rsidRPr="0067165A" w:rsidRDefault="00023A4A" w:rsidP="001F10CA">
            <w:pPr>
              <w:pStyle w:val="TableParagraph"/>
              <w:spacing w:before="0"/>
              <w:jc w:val="center"/>
              <w:rPr>
                <w:b/>
                <w:sz w:val="18"/>
                <w:szCs w:val="18"/>
              </w:rPr>
            </w:pPr>
            <w:r w:rsidRPr="0067165A">
              <w:rPr>
                <w:b/>
                <w:sz w:val="18"/>
                <w:szCs w:val="18"/>
              </w:rPr>
              <w:t>Calit.date</w:t>
            </w:r>
          </w:p>
        </w:tc>
        <w:tc>
          <w:tcPr>
            <w:tcW w:w="671" w:type="pct"/>
            <w:vAlign w:val="center"/>
          </w:tcPr>
          <w:p w14:paraId="5F3DF966" w14:textId="77777777" w:rsidR="00023A4A" w:rsidRPr="0067165A" w:rsidRDefault="00023A4A" w:rsidP="001F10CA">
            <w:pPr>
              <w:pStyle w:val="TableParagraph"/>
              <w:spacing w:before="0"/>
              <w:jc w:val="center"/>
              <w:rPr>
                <w:b/>
                <w:sz w:val="18"/>
                <w:szCs w:val="18"/>
              </w:rPr>
            </w:pPr>
            <w:r w:rsidRPr="0067165A">
              <w:rPr>
                <w:b/>
                <w:sz w:val="18"/>
                <w:szCs w:val="18"/>
              </w:rPr>
              <w:t>AIBICID</w:t>
            </w:r>
          </w:p>
        </w:tc>
        <w:tc>
          <w:tcPr>
            <w:tcW w:w="1870" w:type="pct"/>
            <w:gridSpan w:val="3"/>
            <w:tcBorders>
              <w:right w:val="single" w:sz="12" w:space="0" w:color="auto"/>
            </w:tcBorders>
            <w:vAlign w:val="center"/>
          </w:tcPr>
          <w:p w14:paraId="6795AD3F" w14:textId="77777777" w:rsidR="00023A4A" w:rsidRPr="0067165A" w:rsidRDefault="00023A4A" w:rsidP="001F10CA">
            <w:pPr>
              <w:pStyle w:val="TableParagraph"/>
              <w:spacing w:before="0"/>
              <w:jc w:val="center"/>
              <w:rPr>
                <w:b/>
                <w:sz w:val="18"/>
                <w:szCs w:val="18"/>
              </w:rPr>
            </w:pPr>
            <w:r w:rsidRPr="0067165A">
              <w:rPr>
                <w:b/>
                <w:sz w:val="18"/>
                <w:szCs w:val="18"/>
              </w:rPr>
              <w:t>A/B/C</w:t>
            </w:r>
          </w:p>
        </w:tc>
      </w:tr>
      <w:tr w:rsidR="008574FB" w:rsidRPr="0067165A" w14:paraId="75F7FA5C" w14:textId="77777777" w:rsidTr="00BA000D">
        <w:trPr>
          <w:trHeight w:val="144"/>
        </w:trPr>
        <w:tc>
          <w:tcPr>
            <w:tcW w:w="352" w:type="pct"/>
            <w:vMerge/>
            <w:tcBorders>
              <w:left w:val="single" w:sz="12" w:space="0" w:color="auto"/>
              <w:bottom w:val="single" w:sz="12" w:space="0" w:color="auto"/>
            </w:tcBorders>
            <w:vAlign w:val="center"/>
          </w:tcPr>
          <w:p w14:paraId="2CABC384" w14:textId="77777777" w:rsidR="00023A4A" w:rsidRPr="0067165A" w:rsidRDefault="00023A4A" w:rsidP="001F10CA">
            <w:pPr>
              <w:jc w:val="center"/>
              <w:rPr>
                <w:rFonts w:ascii="Arial" w:hAnsi="Arial" w:cs="Arial"/>
                <w:b/>
                <w:sz w:val="18"/>
                <w:szCs w:val="18"/>
                <w:lang w:val="ro-RO"/>
              </w:rPr>
            </w:pPr>
          </w:p>
        </w:tc>
        <w:tc>
          <w:tcPr>
            <w:tcW w:w="301" w:type="pct"/>
            <w:vMerge/>
            <w:tcBorders>
              <w:bottom w:val="single" w:sz="12" w:space="0" w:color="auto"/>
            </w:tcBorders>
            <w:vAlign w:val="center"/>
          </w:tcPr>
          <w:p w14:paraId="54786503" w14:textId="77777777" w:rsidR="00023A4A" w:rsidRPr="0067165A" w:rsidRDefault="00023A4A" w:rsidP="001F10CA">
            <w:pPr>
              <w:jc w:val="center"/>
              <w:rPr>
                <w:rFonts w:ascii="Arial" w:hAnsi="Arial" w:cs="Arial"/>
                <w:b/>
                <w:sz w:val="18"/>
                <w:szCs w:val="18"/>
                <w:lang w:val="ro-RO"/>
              </w:rPr>
            </w:pPr>
          </w:p>
        </w:tc>
        <w:tc>
          <w:tcPr>
            <w:tcW w:w="207" w:type="pct"/>
            <w:vMerge/>
            <w:tcBorders>
              <w:bottom w:val="single" w:sz="12" w:space="0" w:color="auto"/>
            </w:tcBorders>
            <w:vAlign w:val="center"/>
          </w:tcPr>
          <w:p w14:paraId="29C7F790" w14:textId="77777777" w:rsidR="00023A4A" w:rsidRPr="0067165A" w:rsidRDefault="00023A4A" w:rsidP="001F10CA">
            <w:pPr>
              <w:jc w:val="center"/>
              <w:rPr>
                <w:rFonts w:ascii="Arial" w:hAnsi="Arial" w:cs="Arial"/>
                <w:b/>
                <w:sz w:val="18"/>
                <w:szCs w:val="18"/>
                <w:lang w:val="ro-RO"/>
              </w:rPr>
            </w:pPr>
          </w:p>
        </w:tc>
        <w:tc>
          <w:tcPr>
            <w:tcW w:w="641" w:type="pct"/>
            <w:vMerge/>
            <w:tcBorders>
              <w:bottom w:val="single" w:sz="12" w:space="0" w:color="auto"/>
            </w:tcBorders>
            <w:vAlign w:val="center"/>
          </w:tcPr>
          <w:p w14:paraId="7771101F" w14:textId="77777777" w:rsidR="00023A4A" w:rsidRPr="0067165A" w:rsidRDefault="00023A4A" w:rsidP="001F10CA">
            <w:pPr>
              <w:jc w:val="center"/>
              <w:rPr>
                <w:rFonts w:ascii="Arial" w:hAnsi="Arial" w:cs="Arial"/>
                <w:b/>
                <w:sz w:val="18"/>
                <w:szCs w:val="18"/>
                <w:lang w:val="ro-RO"/>
              </w:rPr>
            </w:pPr>
          </w:p>
        </w:tc>
        <w:tc>
          <w:tcPr>
            <w:tcW w:w="413" w:type="pct"/>
            <w:vMerge/>
            <w:tcBorders>
              <w:bottom w:val="single" w:sz="12" w:space="0" w:color="auto"/>
            </w:tcBorders>
            <w:vAlign w:val="center"/>
          </w:tcPr>
          <w:p w14:paraId="47847A09" w14:textId="77777777" w:rsidR="00023A4A" w:rsidRPr="0067165A" w:rsidRDefault="00023A4A" w:rsidP="001F10CA">
            <w:pPr>
              <w:jc w:val="center"/>
              <w:rPr>
                <w:rFonts w:ascii="Arial" w:hAnsi="Arial" w:cs="Arial"/>
                <w:b/>
                <w:sz w:val="18"/>
                <w:szCs w:val="18"/>
                <w:lang w:val="ro-RO"/>
              </w:rPr>
            </w:pPr>
          </w:p>
        </w:tc>
        <w:tc>
          <w:tcPr>
            <w:tcW w:w="545" w:type="pct"/>
            <w:vMerge/>
            <w:tcBorders>
              <w:bottom w:val="single" w:sz="12" w:space="0" w:color="auto"/>
            </w:tcBorders>
            <w:vAlign w:val="center"/>
          </w:tcPr>
          <w:p w14:paraId="404A8004" w14:textId="77777777" w:rsidR="00023A4A" w:rsidRPr="0067165A" w:rsidRDefault="00023A4A" w:rsidP="001F10CA">
            <w:pPr>
              <w:jc w:val="center"/>
              <w:rPr>
                <w:rFonts w:ascii="Arial" w:hAnsi="Arial" w:cs="Arial"/>
                <w:b/>
                <w:sz w:val="18"/>
                <w:szCs w:val="18"/>
                <w:lang w:val="ro-RO"/>
              </w:rPr>
            </w:pPr>
          </w:p>
        </w:tc>
        <w:tc>
          <w:tcPr>
            <w:tcW w:w="671" w:type="pct"/>
            <w:tcBorders>
              <w:bottom w:val="single" w:sz="12" w:space="0" w:color="auto"/>
            </w:tcBorders>
            <w:vAlign w:val="center"/>
          </w:tcPr>
          <w:p w14:paraId="051DDDA4" w14:textId="77777777" w:rsidR="00023A4A" w:rsidRPr="0067165A" w:rsidRDefault="00023A4A" w:rsidP="001F10CA">
            <w:pPr>
              <w:pStyle w:val="TableParagraph"/>
              <w:spacing w:before="0"/>
              <w:jc w:val="center"/>
              <w:rPr>
                <w:b/>
                <w:sz w:val="18"/>
                <w:szCs w:val="18"/>
              </w:rPr>
            </w:pPr>
            <w:r w:rsidRPr="0067165A">
              <w:rPr>
                <w:b/>
                <w:sz w:val="18"/>
                <w:szCs w:val="18"/>
              </w:rPr>
              <w:t>Rep.</w:t>
            </w:r>
          </w:p>
        </w:tc>
        <w:tc>
          <w:tcPr>
            <w:tcW w:w="494" w:type="pct"/>
            <w:tcBorders>
              <w:bottom w:val="single" w:sz="12" w:space="0" w:color="auto"/>
            </w:tcBorders>
            <w:vAlign w:val="center"/>
          </w:tcPr>
          <w:p w14:paraId="65CC9B4B" w14:textId="77777777" w:rsidR="00023A4A" w:rsidRPr="0067165A" w:rsidRDefault="00023A4A" w:rsidP="001F10CA">
            <w:pPr>
              <w:pStyle w:val="TableParagraph"/>
              <w:spacing w:before="0"/>
              <w:jc w:val="center"/>
              <w:rPr>
                <w:b/>
                <w:sz w:val="18"/>
                <w:szCs w:val="18"/>
              </w:rPr>
            </w:pPr>
            <w:r w:rsidRPr="0067165A">
              <w:rPr>
                <w:b/>
                <w:sz w:val="18"/>
                <w:szCs w:val="18"/>
              </w:rPr>
              <w:t>Supr.</w:t>
            </w:r>
            <w:r w:rsidRPr="0067165A">
              <w:rPr>
                <w:b/>
                <w:spacing w:val="-2"/>
                <w:sz w:val="18"/>
                <w:szCs w:val="18"/>
              </w:rPr>
              <w:t xml:space="preserve"> </w:t>
            </w:r>
            <w:r w:rsidRPr="0067165A">
              <w:rPr>
                <w:b/>
                <w:sz w:val="18"/>
                <w:szCs w:val="18"/>
              </w:rPr>
              <w:t>rel.</w:t>
            </w:r>
          </w:p>
        </w:tc>
        <w:tc>
          <w:tcPr>
            <w:tcW w:w="762" w:type="pct"/>
            <w:tcBorders>
              <w:bottom w:val="single" w:sz="12" w:space="0" w:color="auto"/>
            </w:tcBorders>
            <w:vAlign w:val="center"/>
          </w:tcPr>
          <w:p w14:paraId="756E675B" w14:textId="77777777" w:rsidR="00023A4A" w:rsidRPr="0067165A" w:rsidRDefault="00023A4A" w:rsidP="001F10CA">
            <w:pPr>
              <w:pStyle w:val="TableParagraph"/>
              <w:spacing w:before="0"/>
              <w:jc w:val="center"/>
              <w:rPr>
                <w:b/>
                <w:sz w:val="18"/>
                <w:szCs w:val="18"/>
              </w:rPr>
            </w:pPr>
            <w:r w:rsidRPr="0067165A">
              <w:rPr>
                <w:b/>
                <w:sz w:val="18"/>
                <w:szCs w:val="18"/>
              </w:rPr>
              <w:t>Status</w:t>
            </w:r>
            <w:r w:rsidRPr="0067165A">
              <w:rPr>
                <w:b/>
                <w:spacing w:val="1"/>
                <w:sz w:val="18"/>
                <w:szCs w:val="18"/>
              </w:rPr>
              <w:t xml:space="preserve"> </w:t>
            </w:r>
            <w:r w:rsidRPr="0067165A">
              <w:rPr>
                <w:b/>
                <w:sz w:val="18"/>
                <w:szCs w:val="18"/>
              </w:rPr>
              <w:t>conserv.</w:t>
            </w:r>
          </w:p>
        </w:tc>
        <w:tc>
          <w:tcPr>
            <w:tcW w:w="614" w:type="pct"/>
            <w:tcBorders>
              <w:bottom w:val="single" w:sz="12" w:space="0" w:color="auto"/>
              <w:right w:val="single" w:sz="12" w:space="0" w:color="auto"/>
            </w:tcBorders>
            <w:vAlign w:val="center"/>
          </w:tcPr>
          <w:p w14:paraId="27800978" w14:textId="77777777" w:rsidR="00023A4A" w:rsidRPr="0067165A" w:rsidRDefault="00023A4A" w:rsidP="001F10CA">
            <w:pPr>
              <w:pStyle w:val="TableParagraph"/>
              <w:spacing w:before="0"/>
              <w:jc w:val="center"/>
              <w:rPr>
                <w:b/>
                <w:sz w:val="18"/>
                <w:szCs w:val="18"/>
              </w:rPr>
            </w:pPr>
            <w:r w:rsidRPr="0067165A">
              <w:rPr>
                <w:b/>
                <w:sz w:val="18"/>
                <w:szCs w:val="18"/>
              </w:rPr>
              <w:t>Eval.</w:t>
            </w:r>
            <w:r w:rsidRPr="0067165A">
              <w:rPr>
                <w:b/>
                <w:spacing w:val="-2"/>
                <w:sz w:val="18"/>
                <w:szCs w:val="18"/>
              </w:rPr>
              <w:t xml:space="preserve"> </w:t>
            </w:r>
            <w:r w:rsidRPr="0067165A">
              <w:rPr>
                <w:b/>
                <w:sz w:val="18"/>
                <w:szCs w:val="18"/>
              </w:rPr>
              <w:t>globala</w:t>
            </w:r>
          </w:p>
        </w:tc>
      </w:tr>
      <w:tr w:rsidR="00C13C5B" w:rsidRPr="0067165A" w14:paraId="58979AB0" w14:textId="77777777" w:rsidTr="00C13C5B">
        <w:trPr>
          <w:trHeight w:val="144"/>
        </w:trPr>
        <w:tc>
          <w:tcPr>
            <w:tcW w:w="352" w:type="pct"/>
            <w:tcBorders>
              <w:left w:val="single" w:sz="12" w:space="0" w:color="auto"/>
            </w:tcBorders>
          </w:tcPr>
          <w:p w14:paraId="454C9D59" w14:textId="77777777" w:rsidR="00C13C5B" w:rsidRPr="0067165A" w:rsidRDefault="00C13C5B" w:rsidP="00C13C5B">
            <w:pPr>
              <w:pStyle w:val="TableParagraph"/>
              <w:spacing w:before="0"/>
              <w:jc w:val="center"/>
              <w:rPr>
                <w:sz w:val="18"/>
                <w:szCs w:val="18"/>
              </w:rPr>
            </w:pPr>
            <w:r w:rsidRPr="0067165A">
              <w:rPr>
                <w:sz w:val="20"/>
              </w:rPr>
              <w:t>1530</w:t>
            </w:r>
          </w:p>
        </w:tc>
        <w:tc>
          <w:tcPr>
            <w:tcW w:w="301" w:type="pct"/>
          </w:tcPr>
          <w:p w14:paraId="273D37F9" w14:textId="77777777" w:rsidR="00C13C5B" w:rsidRPr="0067165A" w:rsidRDefault="00C13C5B" w:rsidP="00C13C5B">
            <w:pPr>
              <w:pStyle w:val="TableParagraph"/>
              <w:spacing w:before="0"/>
              <w:jc w:val="center"/>
              <w:rPr>
                <w:sz w:val="18"/>
                <w:szCs w:val="18"/>
              </w:rPr>
            </w:pPr>
            <w:r w:rsidRPr="0067165A">
              <w:rPr>
                <w:sz w:val="20"/>
              </w:rPr>
              <w:t>X</w:t>
            </w:r>
          </w:p>
        </w:tc>
        <w:tc>
          <w:tcPr>
            <w:tcW w:w="207" w:type="pct"/>
          </w:tcPr>
          <w:p w14:paraId="729920B9" w14:textId="77777777" w:rsidR="00C13C5B" w:rsidRPr="0067165A" w:rsidRDefault="00C13C5B" w:rsidP="00C13C5B">
            <w:pPr>
              <w:pStyle w:val="TableParagraph"/>
              <w:spacing w:before="0"/>
              <w:jc w:val="center"/>
              <w:rPr>
                <w:sz w:val="18"/>
                <w:szCs w:val="18"/>
              </w:rPr>
            </w:pPr>
          </w:p>
        </w:tc>
        <w:tc>
          <w:tcPr>
            <w:tcW w:w="641" w:type="pct"/>
          </w:tcPr>
          <w:p w14:paraId="77894E2B" w14:textId="77777777" w:rsidR="00C13C5B" w:rsidRPr="0067165A" w:rsidRDefault="00C13C5B" w:rsidP="00C13C5B">
            <w:pPr>
              <w:pStyle w:val="TableParagraph"/>
              <w:spacing w:before="0"/>
              <w:jc w:val="center"/>
              <w:rPr>
                <w:sz w:val="18"/>
                <w:szCs w:val="18"/>
              </w:rPr>
            </w:pPr>
            <w:r w:rsidRPr="0067165A">
              <w:rPr>
                <w:sz w:val="20"/>
              </w:rPr>
              <w:t>1328</w:t>
            </w:r>
          </w:p>
        </w:tc>
        <w:tc>
          <w:tcPr>
            <w:tcW w:w="413" w:type="pct"/>
          </w:tcPr>
          <w:p w14:paraId="6988B64A" w14:textId="77777777" w:rsidR="00C13C5B" w:rsidRPr="0067165A" w:rsidRDefault="00C13C5B" w:rsidP="00C13C5B">
            <w:pPr>
              <w:pStyle w:val="TableParagraph"/>
              <w:spacing w:before="0"/>
              <w:jc w:val="center"/>
              <w:rPr>
                <w:sz w:val="18"/>
                <w:szCs w:val="18"/>
              </w:rPr>
            </w:pPr>
          </w:p>
        </w:tc>
        <w:tc>
          <w:tcPr>
            <w:tcW w:w="545" w:type="pct"/>
          </w:tcPr>
          <w:p w14:paraId="3CC619A9"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16D34E00"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4364152A"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718CCAD1"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414D969B"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260F254F" w14:textId="77777777" w:rsidTr="00C13C5B">
        <w:trPr>
          <w:trHeight w:val="144"/>
        </w:trPr>
        <w:tc>
          <w:tcPr>
            <w:tcW w:w="352" w:type="pct"/>
            <w:tcBorders>
              <w:left w:val="single" w:sz="12" w:space="0" w:color="auto"/>
            </w:tcBorders>
          </w:tcPr>
          <w:p w14:paraId="4B163EBC" w14:textId="77777777" w:rsidR="00C13C5B" w:rsidRPr="0067165A" w:rsidRDefault="00C13C5B" w:rsidP="00C13C5B">
            <w:pPr>
              <w:pStyle w:val="TableParagraph"/>
              <w:spacing w:before="0"/>
              <w:jc w:val="center"/>
              <w:rPr>
                <w:sz w:val="18"/>
                <w:szCs w:val="18"/>
              </w:rPr>
            </w:pPr>
            <w:r w:rsidRPr="0067165A">
              <w:rPr>
                <w:sz w:val="20"/>
              </w:rPr>
              <w:t>3130</w:t>
            </w:r>
          </w:p>
        </w:tc>
        <w:tc>
          <w:tcPr>
            <w:tcW w:w="301" w:type="pct"/>
          </w:tcPr>
          <w:p w14:paraId="2F71823F" w14:textId="77777777" w:rsidR="00C13C5B" w:rsidRPr="0067165A" w:rsidRDefault="00C13C5B" w:rsidP="00C13C5B">
            <w:pPr>
              <w:pStyle w:val="TableParagraph"/>
              <w:spacing w:before="0"/>
              <w:jc w:val="center"/>
              <w:rPr>
                <w:sz w:val="18"/>
                <w:szCs w:val="18"/>
              </w:rPr>
            </w:pPr>
          </w:p>
        </w:tc>
        <w:tc>
          <w:tcPr>
            <w:tcW w:w="207" w:type="pct"/>
          </w:tcPr>
          <w:p w14:paraId="309E7D75" w14:textId="77777777" w:rsidR="00C13C5B" w:rsidRPr="0067165A" w:rsidRDefault="00C13C5B" w:rsidP="00C13C5B">
            <w:pPr>
              <w:pStyle w:val="TableParagraph"/>
              <w:spacing w:before="0"/>
              <w:jc w:val="center"/>
              <w:rPr>
                <w:sz w:val="18"/>
                <w:szCs w:val="18"/>
              </w:rPr>
            </w:pPr>
          </w:p>
        </w:tc>
        <w:tc>
          <w:tcPr>
            <w:tcW w:w="641" w:type="pct"/>
          </w:tcPr>
          <w:p w14:paraId="4B3FD1C9" w14:textId="77777777" w:rsidR="00C13C5B" w:rsidRPr="0067165A" w:rsidRDefault="00C13C5B" w:rsidP="00C13C5B">
            <w:pPr>
              <w:pStyle w:val="TableParagraph"/>
              <w:spacing w:before="0"/>
              <w:jc w:val="center"/>
              <w:rPr>
                <w:sz w:val="18"/>
                <w:szCs w:val="18"/>
              </w:rPr>
            </w:pPr>
            <w:r w:rsidRPr="0067165A">
              <w:rPr>
                <w:sz w:val="20"/>
              </w:rPr>
              <w:t>265</w:t>
            </w:r>
          </w:p>
        </w:tc>
        <w:tc>
          <w:tcPr>
            <w:tcW w:w="413" w:type="pct"/>
          </w:tcPr>
          <w:p w14:paraId="6A5FF584" w14:textId="77777777" w:rsidR="00C13C5B" w:rsidRPr="0067165A" w:rsidRDefault="00C13C5B" w:rsidP="00C13C5B">
            <w:pPr>
              <w:pStyle w:val="TableParagraph"/>
              <w:spacing w:before="0"/>
              <w:jc w:val="center"/>
              <w:rPr>
                <w:sz w:val="18"/>
                <w:szCs w:val="18"/>
              </w:rPr>
            </w:pPr>
          </w:p>
        </w:tc>
        <w:tc>
          <w:tcPr>
            <w:tcW w:w="545" w:type="pct"/>
          </w:tcPr>
          <w:p w14:paraId="7E5ABF90"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7A73E5C1" w14:textId="77777777" w:rsidR="00C13C5B" w:rsidRPr="0067165A" w:rsidRDefault="00C13C5B" w:rsidP="00C13C5B">
            <w:pPr>
              <w:pStyle w:val="TableParagraph"/>
              <w:spacing w:before="0"/>
              <w:jc w:val="center"/>
              <w:rPr>
                <w:sz w:val="18"/>
                <w:szCs w:val="18"/>
              </w:rPr>
            </w:pPr>
            <w:r w:rsidRPr="0067165A">
              <w:rPr>
                <w:sz w:val="20"/>
              </w:rPr>
              <w:t>A</w:t>
            </w:r>
          </w:p>
        </w:tc>
        <w:tc>
          <w:tcPr>
            <w:tcW w:w="494" w:type="pct"/>
          </w:tcPr>
          <w:p w14:paraId="4B42136D" w14:textId="77777777" w:rsidR="00C13C5B" w:rsidRPr="0067165A" w:rsidRDefault="00C13C5B" w:rsidP="00C13C5B">
            <w:pPr>
              <w:pStyle w:val="TableParagraph"/>
              <w:spacing w:before="0"/>
              <w:jc w:val="center"/>
              <w:rPr>
                <w:sz w:val="18"/>
                <w:szCs w:val="18"/>
              </w:rPr>
            </w:pPr>
            <w:r w:rsidRPr="0067165A">
              <w:rPr>
                <w:sz w:val="20"/>
              </w:rPr>
              <w:t>B</w:t>
            </w:r>
          </w:p>
        </w:tc>
        <w:tc>
          <w:tcPr>
            <w:tcW w:w="762" w:type="pct"/>
          </w:tcPr>
          <w:p w14:paraId="40F00F3E"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5485A4C6"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733A46AE" w14:textId="77777777" w:rsidTr="00C13C5B">
        <w:trPr>
          <w:trHeight w:val="144"/>
        </w:trPr>
        <w:tc>
          <w:tcPr>
            <w:tcW w:w="352" w:type="pct"/>
            <w:tcBorders>
              <w:left w:val="single" w:sz="12" w:space="0" w:color="auto"/>
            </w:tcBorders>
          </w:tcPr>
          <w:p w14:paraId="2E171853" w14:textId="77777777" w:rsidR="00C13C5B" w:rsidRPr="0067165A" w:rsidRDefault="00C13C5B" w:rsidP="00C13C5B">
            <w:pPr>
              <w:pStyle w:val="TableParagraph"/>
              <w:spacing w:before="0"/>
              <w:jc w:val="center"/>
              <w:rPr>
                <w:sz w:val="18"/>
                <w:szCs w:val="18"/>
              </w:rPr>
            </w:pPr>
            <w:r w:rsidRPr="0067165A">
              <w:rPr>
                <w:sz w:val="20"/>
              </w:rPr>
              <w:t>3150</w:t>
            </w:r>
          </w:p>
        </w:tc>
        <w:tc>
          <w:tcPr>
            <w:tcW w:w="301" w:type="pct"/>
          </w:tcPr>
          <w:p w14:paraId="470CECB6" w14:textId="77777777" w:rsidR="00C13C5B" w:rsidRPr="0067165A" w:rsidRDefault="00C13C5B" w:rsidP="00C13C5B">
            <w:pPr>
              <w:pStyle w:val="TableParagraph"/>
              <w:spacing w:before="0"/>
              <w:jc w:val="center"/>
              <w:rPr>
                <w:sz w:val="18"/>
                <w:szCs w:val="18"/>
              </w:rPr>
            </w:pPr>
          </w:p>
        </w:tc>
        <w:tc>
          <w:tcPr>
            <w:tcW w:w="207" w:type="pct"/>
          </w:tcPr>
          <w:p w14:paraId="55E1E3AC" w14:textId="77777777" w:rsidR="00C13C5B" w:rsidRPr="0067165A" w:rsidRDefault="00C13C5B" w:rsidP="00C13C5B">
            <w:pPr>
              <w:pStyle w:val="TableParagraph"/>
              <w:spacing w:before="0"/>
              <w:jc w:val="center"/>
              <w:rPr>
                <w:sz w:val="18"/>
                <w:szCs w:val="18"/>
              </w:rPr>
            </w:pPr>
          </w:p>
        </w:tc>
        <w:tc>
          <w:tcPr>
            <w:tcW w:w="641" w:type="pct"/>
          </w:tcPr>
          <w:p w14:paraId="55E82A5B" w14:textId="77777777" w:rsidR="00C13C5B" w:rsidRPr="0067165A" w:rsidRDefault="00C13C5B" w:rsidP="00C13C5B">
            <w:pPr>
              <w:pStyle w:val="TableParagraph"/>
              <w:spacing w:before="0"/>
              <w:jc w:val="center"/>
              <w:rPr>
                <w:sz w:val="18"/>
                <w:szCs w:val="18"/>
              </w:rPr>
            </w:pPr>
            <w:r w:rsidRPr="0067165A">
              <w:rPr>
                <w:sz w:val="20"/>
              </w:rPr>
              <w:t>265</w:t>
            </w:r>
          </w:p>
        </w:tc>
        <w:tc>
          <w:tcPr>
            <w:tcW w:w="413" w:type="pct"/>
          </w:tcPr>
          <w:p w14:paraId="46ADBBFA" w14:textId="77777777" w:rsidR="00C13C5B" w:rsidRPr="0067165A" w:rsidRDefault="00C13C5B" w:rsidP="00C13C5B">
            <w:pPr>
              <w:pStyle w:val="TableParagraph"/>
              <w:spacing w:before="0"/>
              <w:jc w:val="center"/>
              <w:rPr>
                <w:sz w:val="18"/>
                <w:szCs w:val="18"/>
              </w:rPr>
            </w:pPr>
          </w:p>
        </w:tc>
        <w:tc>
          <w:tcPr>
            <w:tcW w:w="545" w:type="pct"/>
          </w:tcPr>
          <w:p w14:paraId="12113446"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390F1BBA"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13A76E30"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193AE315"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03266696"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56D99141" w14:textId="77777777" w:rsidTr="00C13C5B">
        <w:trPr>
          <w:trHeight w:val="144"/>
        </w:trPr>
        <w:tc>
          <w:tcPr>
            <w:tcW w:w="352" w:type="pct"/>
            <w:tcBorders>
              <w:left w:val="single" w:sz="12" w:space="0" w:color="auto"/>
            </w:tcBorders>
          </w:tcPr>
          <w:p w14:paraId="1DB67847" w14:textId="77777777" w:rsidR="00C13C5B" w:rsidRPr="0067165A" w:rsidRDefault="00C13C5B" w:rsidP="00C13C5B">
            <w:pPr>
              <w:pStyle w:val="TableParagraph"/>
              <w:spacing w:before="0"/>
              <w:jc w:val="center"/>
              <w:rPr>
                <w:sz w:val="18"/>
                <w:szCs w:val="18"/>
              </w:rPr>
            </w:pPr>
            <w:r w:rsidRPr="0067165A">
              <w:rPr>
                <w:sz w:val="20"/>
              </w:rPr>
              <w:t>3160</w:t>
            </w:r>
          </w:p>
        </w:tc>
        <w:tc>
          <w:tcPr>
            <w:tcW w:w="301" w:type="pct"/>
          </w:tcPr>
          <w:p w14:paraId="7C30F7F5" w14:textId="77777777" w:rsidR="00C13C5B" w:rsidRPr="0067165A" w:rsidRDefault="00C13C5B" w:rsidP="00C13C5B">
            <w:pPr>
              <w:pStyle w:val="TableParagraph"/>
              <w:spacing w:before="0"/>
              <w:jc w:val="center"/>
              <w:rPr>
                <w:sz w:val="18"/>
                <w:szCs w:val="18"/>
              </w:rPr>
            </w:pPr>
          </w:p>
        </w:tc>
        <w:tc>
          <w:tcPr>
            <w:tcW w:w="207" w:type="pct"/>
          </w:tcPr>
          <w:p w14:paraId="7DA56CBC" w14:textId="77777777" w:rsidR="00C13C5B" w:rsidRPr="0067165A" w:rsidRDefault="00C13C5B" w:rsidP="00C13C5B">
            <w:pPr>
              <w:pStyle w:val="TableParagraph"/>
              <w:spacing w:before="0"/>
              <w:jc w:val="center"/>
              <w:rPr>
                <w:sz w:val="18"/>
                <w:szCs w:val="18"/>
              </w:rPr>
            </w:pPr>
          </w:p>
        </w:tc>
        <w:tc>
          <w:tcPr>
            <w:tcW w:w="641" w:type="pct"/>
          </w:tcPr>
          <w:p w14:paraId="4E495684" w14:textId="77777777" w:rsidR="00C13C5B" w:rsidRPr="0067165A" w:rsidRDefault="00C13C5B" w:rsidP="00C13C5B">
            <w:pPr>
              <w:pStyle w:val="TableParagraph"/>
              <w:spacing w:before="0"/>
              <w:jc w:val="center"/>
              <w:rPr>
                <w:sz w:val="18"/>
                <w:szCs w:val="18"/>
              </w:rPr>
            </w:pPr>
            <w:r w:rsidRPr="0067165A">
              <w:rPr>
                <w:sz w:val="20"/>
              </w:rPr>
              <w:t>1063</w:t>
            </w:r>
          </w:p>
        </w:tc>
        <w:tc>
          <w:tcPr>
            <w:tcW w:w="413" w:type="pct"/>
          </w:tcPr>
          <w:p w14:paraId="6E88E748" w14:textId="77777777" w:rsidR="00C13C5B" w:rsidRPr="0067165A" w:rsidRDefault="00C13C5B" w:rsidP="00C13C5B">
            <w:pPr>
              <w:pStyle w:val="TableParagraph"/>
              <w:spacing w:before="0"/>
              <w:jc w:val="center"/>
              <w:rPr>
                <w:sz w:val="18"/>
                <w:szCs w:val="18"/>
              </w:rPr>
            </w:pPr>
          </w:p>
        </w:tc>
        <w:tc>
          <w:tcPr>
            <w:tcW w:w="545" w:type="pct"/>
          </w:tcPr>
          <w:p w14:paraId="151DB37D"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2F7B7F7A"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2FD64696"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4A5EA51C"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2BF0FAFD"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0D9D8EDE" w14:textId="77777777" w:rsidTr="00C13C5B">
        <w:trPr>
          <w:trHeight w:val="144"/>
        </w:trPr>
        <w:tc>
          <w:tcPr>
            <w:tcW w:w="352" w:type="pct"/>
            <w:tcBorders>
              <w:left w:val="single" w:sz="12" w:space="0" w:color="auto"/>
            </w:tcBorders>
          </w:tcPr>
          <w:p w14:paraId="73A6402E" w14:textId="77777777" w:rsidR="00C13C5B" w:rsidRPr="0067165A" w:rsidRDefault="00C13C5B" w:rsidP="00C13C5B">
            <w:pPr>
              <w:pStyle w:val="TableParagraph"/>
              <w:spacing w:before="0"/>
              <w:jc w:val="center"/>
              <w:rPr>
                <w:sz w:val="18"/>
                <w:szCs w:val="18"/>
              </w:rPr>
            </w:pPr>
            <w:r w:rsidRPr="0067165A">
              <w:rPr>
                <w:sz w:val="20"/>
              </w:rPr>
              <w:t>3260</w:t>
            </w:r>
          </w:p>
        </w:tc>
        <w:tc>
          <w:tcPr>
            <w:tcW w:w="301" w:type="pct"/>
          </w:tcPr>
          <w:p w14:paraId="4BF90F2F" w14:textId="77777777" w:rsidR="00C13C5B" w:rsidRPr="0067165A" w:rsidRDefault="00C13C5B" w:rsidP="00C13C5B">
            <w:pPr>
              <w:pStyle w:val="TableParagraph"/>
              <w:spacing w:before="0"/>
              <w:jc w:val="center"/>
              <w:rPr>
                <w:sz w:val="18"/>
                <w:szCs w:val="18"/>
              </w:rPr>
            </w:pPr>
          </w:p>
        </w:tc>
        <w:tc>
          <w:tcPr>
            <w:tcW w:w="207" w:type="pct"/>
          </w:tcPr>
          <w:p w14:paraId="2CC85C43" w14:textId="77777777" w:rsidR="00C13C5B" w:rsidRPr="0067165A" w:rsidRDefault="00C13C5B" w:rsidP="00C13C5B">
            <w:pPr>
              <w:pStyle w:val="TableParagraph"/>
              <w:spacing w:before="0"/>
              <w:jc w:val="center"/>
              <w:rPr>
                <w:sz w:val="18"/>
                <w:szCs w:val="18"/>
              </w:rPr>
            </w:pPr>
          </w:p>
        </w:tc>
        <w:tc>
          <w:tcPr>
            <w:tcW w:w="641" w:type="pct"/>
          </w:tcPr>
          <w:p w14:paraId="1D88362E" w14:textId="77777777" w:rsidR="00C13C5B" w:rsidRPr="0067165A" w:rsidRDefault="00C13C5B" w:rsidP="00C13C5B">
            <w:pPr>
              <w:pStyle w:val="TableParagraph"/>
              <w:spacing w:before="0"/>
              <w:jc w:val="center"/>
              <w:rPr>
                <w:sz w:val="18"/>
                <w:szCs w:val="18"/>
              </w:rPr>
            </w:pPr>
            <w:r w:rsidRPr="0067165A">
              <w:rPr>
                <w:sz w:val="20"/>
              </w:rPr>
              <w:t>265</w:t>
            </w:r>
          </w:p>
        </w:tc>
        <w:tc>
          <w:tcPr>
            <w:tcW w:w="413" w:type="pct"/>
          </w:tcPr>
          <w:p w14:paraId="0D935343" w14:textId="77777777" w:rsidR="00C13C5B" w:rsidRPr="0067165A" w:rsidRDefault="00C13C5B" w:rsidP="00C13C5B">
            <w:pPr>
              <w:pStyle w:val="TableParagraph"/>
              <w:spacing w:before="0"/>
              <w:jc w:val="center"/>
              <w:rPr>
                <w:sz w:val="18"/>
                <w:szCs w:val="18"/>
              </w:rPr>
            </w:pPr>
          </w:p>
        </w:tc>
        <w:tc>
          <w:tcPr>
            <w:tcW w:w="545" w:type="pct"/>
          </w:tcPr>
          <w:p w14:paraId="67EDEEEE"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2DF40624"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059C5937"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5A17470E"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4A0DC724"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60BFE00D" w14:textId="77777777" w:rsidTr="00C13C5B">
        <w:trPr>
          <w:trHeight w:val="144"/>
        </w:trPr>
        <w:tc>
          <w:tcPr>
            <w:tcW w:w="352" w:type="pct"/>
            <w:tcBorders>
              <w:left w:val="single" w:sz="12" w:space="0" w:color="auto"/>
            </w:tcBorders>
          </w:tcPr>
          <w:p w14:paraId="707E8581" w14:textId="77777777" w:rsidR="00C13C5B" w:rsidRPr="0067165A" w:rsidRDefault="00C13C5B" w:rsidP="00C13C5B">
            <w:pPr>
              <w:pStyle w:val="TableParagraph"/>
              <w:spacing w:before="0"/>
              <w:jc w:val="center"/>
              <w:rPr>
                <w:sz w:val="18"/>
                <w:szCs w:val="18"/>
              </w:rPr>
            </w:pPr>
            <w:r w:rsidRPr="0067165A">
              <w:rPr>
                <w:sz w:val="20"/>
              </w:rPr>
              <w:t>3270</w:t>
            </w:r>
          </w:p>
        </w:tc>
        <w:tc>
          <w:tcPr>
            <w:tcW w:w="301" w:type="pct"/>
          </w:tcPr>
          <w:p w14:paraId="40D4A22B" w14:textId="77777777" w:rsidR="00C13C5B" w:rsidRPr="0067165A" w:rsidRDefault="00C13C5B" w:rsidP="00C13C5B">
            <w:pPr>
              <w:pStyle w:val="TableParagraph"/>
              <w:spacing w:before="0"/>
              <w:jc w:val="center"/>
              <w:rPr>
                <w:sz w:val="18"/>
                <w:szCs w:val="18"/>
              </w:rPr>
            </w:pPr>
          </w:p>
        </w:tc>
        <w:tc>
          <w:tcPr>
            <w:tcW w:w="207" w:type="pct"/>
          </w:tcPr>
          <w:p w14:paraId="385E32A6" w14:textId="77777777" w:rsidR="00C13C5B" w:rsidRPr="0067165A" w:rsidRDefault="00C13C5B" w:rsidP="00C13C5B">
            <w:pPr>
              <w:pStyle w:val="TableParagraph"/>
              <w:spacing w:before="0"/>
              <w:jc w:val="center"/>
              <w:rPr>
                <w:sz w:val="18"/>
                <w:szCs w:val="18"/>
              </w:rPr>
            </w:pPr>
          </w:p>
        </w:tc>
        <w:tc>
          <w:tcPr>
            <w:tcW w:w="641" w:type="pct"/>
          </w:tcPr>
          <w:p w14:paraId="10C9DAC8" w14:textId="77777777" w:rsidR="00C13C5B" w:rsidRPr="0067165A" w:rsidRDefault="00C13C5B" w:rsidP="00C13C5B">
            <w:pPr>
              <w:pStyle w:val="TableParagraph"/>
              <w:spacing w:before="0"/>
              <w:jc w:val="center"/>
              <w:rPr>
                <w:sz w:val="18"/>
                <w:szCs w:val="18"/>
              </w:rPr>
            </w:pPr>
            <w:r w:rsidRPr="0067165A">
              <w:rPr>
                <w:sz w:val="20"/>
              </w:rPr>
              <w:t>265</w:t>
            </w:r>
          </w:p>
        </w:tc>
        <w:tc>
          <w:tcPr>
            <w:tcW w:w="413" w:type="pct"/>
          </w:tcPr>
          <w:p w14:paraId="2ADAE148" w14:textId="77777777" w:rsidR="00C13C5B" w:rsidRPr="0067165A" w:rsidRDefault="00C13C5B" w:rsidP="00C13C5B">
            <w:pPr>
              <w:pStyle w:val="TableParagraph"/>
              <w:spacing w:before="0"/>
              <w:jc w:val="center"/>
              <w:rPr>
                <w:sz w:val="18"/>
                <w:szCs w:val="18"/>
              </w:rPr>
            </w:pPr>
          </w:p>
        </w:tc>
        <w:tc>
          <w:tcPr>
            <w:tcW w:w="545" w:type="pct"/>
          </w:tcPr>
          <w:p w14:paraId="2A014A98"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0E976EFB"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62894AC7"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4806ABF4"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42FF8C8D"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32570E1B" w14:textId="77777777" w:rsidTr="00C13C5B">
        <w:trPr>
          <w:trHeight w:val="144"/>
        </w:trPr>
        <w:tc>
          <w:tcPr>
            <w:tcW w:w="352" w:type="pct"/>
            <w:tcBorders>
              <w:left w:val="single" w:sz="12" w:space="0" w:color="auto"/>
            </w:tcBorders>
          </w:tcPr>
          <w:p w14:paraId="3C0342F7" w14:textId="77777777" w:rsidR="00C13C5B" w:rsidRPr="0067165A" w:rsidRDefault="00C13C5B" w:rsidP="00C13C5B">
            <w:pPr>
              <w:pStyle w:val="TableParagraph"/>
              <w:spacing w:before="0"/>
              <w:jc w:val="center"/>
              <w:rPr>
                <w:sz w:val="18"/>
                <w:szCs w:val="18"/>
              </w:rPr>
            </w:pPr>
            <w:r w:rsidRPr="0067165A">
              <w:rPr>
                <w:sz w:val="20"/>
              </w:rPr>
              <w:t>40C0</w:t>
            </w:r>
          </w:p>
        </w:tc>
        <w:tc>
          <w:tcPr>
            <w:tcW w:w="301" w:type="pct"/>
          </w:tcPr>
          <w:p w14:paraId="642CDB50" w14:textId="77777777" w:rsidR="00C13C5B" w:rsidRPr="0067165A" w:rsidRDefault="00C13C5B" w:rsidP="00C13C5B">
            <w:pPr>
              <w:pStyle w:val="TableParagraph"/>
              <w:spacing w:before="0"/>
              <w:jc w:val="center"/>
              <w:rPr>
                <w:sz w:val="18"/>
                <w:szCs w:val="18"/>
              </w:rPr>
            </w:pPr>
            <w:r w:rsidRPr="0067165A">
              <w:rPr>
                <w:sz w:val="20"/>
              </w:rPr>
              <w:t>X</w:t>
            </w:r>
          </w:p>
        </w:tc>
        <w:tc>
          <w:tcPr>
            <w:tcW w:w="207" w:type="pct"/>
          </w:tcPr>
          <w:p w14:paraId="27E6873F" w14:textId="77777777" w:rsidR="00C13C5B" w:rsidRPr="0067165A" w:rsidRDefault="00C13C5B" w:rsidP="00C13C5B">
            <w:pPr>
              <w:pStyle w:val="TableParagraph"/>
              <w:spacing w:before="0"/>
              <w:jc w:val="center"/>
              <w:rPr>
                <w:sz w:val="18"/>
                <w:szCs w:val="18"/>
              </w:rPr>
            </w:pPr>
          </w:p>
        </w:tc>
        <w:tc>
          <w:tcPr>
            <w:tcW w:w="641" w:type="pct"/>
          </w:tcPr>
          <w:p w14:paraId="51DF470A" w14:textId="77777777" w:rsidR="00C13C5B" w:rsidRPr="0067165A" w:rsidRDefault="00C13C5B" w:rsidP="00C13C5B">
            <w:pPr>
              <w:pStyle w:val="TableParagraph"/>
              <w:spacing w:before="0"/>
              <w:jc w:val="center"/>
              <w:rPr>
                <w:sz w:val="18"/>
                <w:szCs w:val="18"/>
              </w:rPr>
            </w:pPr>
            <w:r w:rsidRPr="0067165A">
              <w:rPr>
                <w:sz w:val="20"/>
              </w:rPr>
              <w:t>132</w:t>
            </w:r>
          </w:p>
        </w:tc>
        <w:tc>
          <w:tcPr>
            <w:tcW w:w="413" w:type="pct"/>
          </w:tcPr>
          <w:p w14:paraId="7DB52B96" w14:textId="77777777" w:rsidR="00C13C5B" w:rsidRPr="0067165A" w:rsidRDefault="00C13C5B" w:rsidP="00C13C5B">
            <w:pPr>
              <w:pStyle w:val="TableParagraph"/>
              <w:spacing w:before="0"/>
              <w:jc w:val="center"/>
              <w:rPr>
                <w:sz w:val="18"/>
                <w:szCs w:val="18"/>
              </w:rPr>
            </w:pPr>
          </w:p>
        </w:tc>
        <w:tc>
          <w:tcPr>
            <w:tcW w:w="545" w:type="pct"/>
          </w:tcPr>
          <w:p w14:paraId="2A561B58"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4463D091"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44451D19"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2A7A1A6E"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2954B957"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2DCF336A" w14:textId="77777777" w:rsidTr="00C13C5B">
        <w:trPr>
          <w:trHeight w:val="144"/>
        </w:trPr>
        <w:tc>
          <w:tcPr>
            <w:tcW w:w="352" w:type="pct"/>
            <w:tcBorders>
              <w:left w:val="single" w:sz="12" w:space="0" w:color="auto"/>
            </w:tcBorders>
          </w:tcPr>
          <w:p w14:paraId="50C4F0EF" w14:textId="77777777" w:rsidR="00C13C5B" w:rsidRPr="0067165A" w:rsidRDefault="00C13C5B" w:rsidP="00C13C5B">
            <w:pPr>
              <w:pStyle w:val="TableParagraph"/>
              <w:spacing w:before="0"/>
              <w:jc w:val="center"/>
              <w:rPr>
                <w:sz w:val="18"/>
                <w:szCs w:val="18"/>
              </w:rPr>
            </w:pPr>
            <w:r w:rsidRPr="0067165A">
              <w:rPr>
                <w:sz w:val="20"/>
              </w:rPr>
              <w:t>6430</w:t>
            </w:r>
          </w:p>
        </w:tc>
        <w:tc>
          <w:tcPr>
            <w:tcW w:w="301" w:type="pct"/>
          </w:tcPr>
          <w:p w14:paraId="2E5BD379" w14:textId="77777777" w:rsidR="00C13C5B" w:rsidRPr="0067165A" w:rsidRDefault="00C13C5B" w:rsidP="00C13C5B">
            <w:pPr>
              <w:pStyle w:val="TableParagraph"/>
              <w:spacing w:before="0"/>
              <w:jc w:val="center"/>
              <w:rPr>
                <w:sz w:val="18"/>
                <w:szCs w:val="18"/>
              </w:rPr>
            </w:pPr>
          </w:p>
        </w:tc>
        <w:tc>
          <w:tcPr>
            <w:tcW w:w="207" w:type="pct"/>
          </w:tcPr>
          <w:p w14:paraId="13CC89D9" w14:textId="77777777" w:rsidR="00C13C5B" w:rsidRPr="0067165A" w:rsidRDefault="00C13C5B" w:rsidP="00C13C5B">
            <w:pPr>
              <w:pStyle w:val="TableParagraph"/>
              <w:spacing w:before="0"/>
              <w:jc w:val="center"/>
              <w:rPr>
                <w:sz w:val="18"/>
                <w:szCs w:val="18"/>
              </w:rPr>
            </w:pPr>
          </w:p>
        </w:tc>
        <w:tc>
          <w:tcPr>
            <w:tcW w:w="641" w:type="pct"/>
          </w:tcPr>
          <w:p w14:paraId="28D108D9" w14:textId="77777777" w:rsidR="00C13C5B" w:rsidRPr="0067165A" w:rsidRDefault="00C13C5B" w:rsidP="00C13C5B">
            <w:pPr>
              <w:pStyle w:val="TableParagraph"/>
              <w:spacing w:before="0"/>
              <w:jc w:val="center"/>
              <w:rPr>
                <w:sz w:val="18"/>
                <w:szCs w:val="18"/>
              </w:rPr>
            </w:pPr>
            <w:r w:rsidRPr="0067165A">
              <w:rPr>
                <w:sz w:val="20"/>
              </w:rPr>
              <w:t>265</w:t>
            </w:r>
          </w:p>
        </w:tc>
        <w:tc>
          <w:tcPr>
            <w:tcW w:w="413" w:type="pct"/>
          </w:tcPr>
          <w:p w14:paraId="764D3D74" w14:textId="77777777" w:rsidR="00C13C5B" w:rsidRPr="0067165A" w:rsidRDefault="00C13C5B" w:rsidP="00C13C5B">
            <w:pPr>
              <w:pStyle w:val="TableParagraph"/>
              <w:spacing w:before="0"/>
              <w:jc w:val="center"/>
              <w:rPr>
                <w:sz w:val="18"/>
                <w:szCs w:val="18"/>
              </w:rPr>
            </w:pPr>
          </w:p>
        </w:tc>
        <w:tc>
          <w:tcPr>
            <w:tcW w:w="545" w:type="pct"/>
          </w:tcPr>
          <w:p w14:paraId="0C3B7611" w14:textId="77777777" w:rsidR="00C13C5B" w:rsidRPr="0067165A" w:rsidRDefault="00C13C5B" w:rsidP="00C13C5B">
            <w:pPr>
              <w:pStyle w:val="TableParagraph"/>
              <w:spacing w:before="0"/>
              <w:jc w:val="center"/>
              <w:rPr>
                <w:sz w:val="18"/>
                <w:szCs w:val="18"/>
              </w:rPr>
            </w:pPr>
            <w:r w:rsidRPr="0067165A">
              <w:rPr>
                <w:sz w:val="20"/>
              </w:rPr>
              <w:t>Buna</w:t>
            </w:r>
          </w:p>
        </w:tc>
        <w:tc>
          <w:tcPr>
            <w:tcW w:w="671" w:type="pct"/>
          </w:tcPr>
          <w:p w14:paraId="602D2571"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3F0253E4"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5759249F"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11DEDCF4"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6A5EAB7E" w14:textId="77777777" w:rsidTr="00C13C5B">
        <w:trPr>
          <w:trHeight w:val="144"/>
        </w:trPr>
        <w:tc>
          <w:tcPr>
            <w:tcW w:w="352" w:type="pct"/>
            <w:tcBorders>
              <w:left w:val="single" w:sz="12" w:space="0" w:color="auto"/>
            </w:tcBorders>
          </w:tcPr>
          <w:p w14:paraId="00F43AE2" w14:textId="330D7C2A" w:rsidR="00C13C5B" w:rsidRPr="0067165A" w:rsidRDefault="0093231F" w:rsidP="00C13C5B">
            <w:pPr>
              <w:pStyle w:val="TableParagraph"/>
              <w:spacing w:before="0"/>
              <w:jc w:val="center"/>
              <w:rPr>
                <w:sz w:val="18"/>
                <w:szCs w:val="18"/>
              </w:rPr>
            </w:pPr>
            <w:r w:rsidRPr="0067165A">
              <w:rPr>
                <w:sz w:val="20"/>
              </w:rPr>
              <w:t>91AA*</w:t>
            </w:r>
          </w:p>
        </w:tc>
        <w:tc>
          <w:tcPr>
            <w:tcW w:w="301" w:type="pct"/>
          </w:tcPr>
          <w:p w14:paraId="3483AD9E" w14:textId="77777777" w:rsidR="00C13C5B" w:rsidRPr="0067165A" w:rsidRDefault="00C13C5B" w:rsidP="00C13C5B">
            <w:pPr>
              <w:pStyle w:val="TableParagraph"/>
              <w:spacing w:before="0"/>
              <w:jc w:val="center"/>
              <w:rPr>
                <w:sz w:val="18"/>
                <w:szCs w:val="18"/>
              </w:rPr>
            </w:pPr>
          </w:p>
        </w:tc>
        <w:tc>
          <w:tcPr>
            <w:tcW w:w="207" w:type="pct"/>
          </w:tcPr>
          <w:p w14:paraId="3AA8651C" w14:textId="77777777" w:rsidR="00C13C5B" w:rsidRPr="0067165A" w:rsidRDefault="00C13C5B" w:rsidP="00C13C5B">
            <w:pPr>
              <w:pStyle w:val="TableParagraph"/>
              <w:spacing w:before="0"/>
              <w:jc w:val="center"/>
              <w:rPr>
                <w:sz w:val="18"/>
                <w:szCs w:val="18"/>
              </w:rPr>
            </w:pPr>
          </w:p>
        </w:tc>
        <w:tc>
          <w:tcPr>
            <w:tcW w:w="641" w:type="pct"/>
          </w:tcPr>
          <w:p w14:paraId="693BB8ED" w14:textId="77777777" w:rsidR="00C13C5B" w:rsidRPr="0067165A" w:rsidRDefault="00C13C5B" w:rsidP="00C13C5B">
            <w:pPr>
              <w:pStyle w:val="TableParagraph"/>
              <w:spacing w:before="0"/>
              <w:jc w:val="center"/>
              <w:rPr>
                <w:sz w:val="18"/>
                <w:szCs w:val="18"/>
              </w:rPr>
            </w:pPr>
            <w:r w:rsidRPr="0067165A">
              <w:rPr>
                <w:sz w:val="20"/>
              </w:rPr>
              <w:t>2</w:t>
            </w:r>
          </w:p>
        </w:tc>
        <w:tc>
          <w:tcPr>
            <w:tcW w:w="413" w:type="pct"/>
          </w:tcPr>
          <w:p w14:paraId="333244D9" w14:textId="77777777" w:rsidR="00C13C5B" w:rsidRPr="0067165A" w:rsidRDefault="00C13C5B" w:rsidP="00C13C5B">
            <w:pPr>
              <w:pStyle w:val="TableParagraph"/>
              <w:spacing w:before="0"/>
              <w:jc w:val="center"/>
              <w:rPr>
                <w:sz w:val="18"/>
                <w:szCs w:val="18"/>
              </w:rPr>
            </w:pPr>
          </w:p>
        </w:tc>
        <w:tc>
          <w:tcPr>
            <w:tcW w:w="545" w:type="pct"/>
          </w:tcPr>
          <w:p w14:paraId="2A881020" w14:textId="77777777" w:rsidR="00C13C5B" w:rsidRPr="0067165A" w:rsidRDefault="00C13C5B" w:rsidP="00C13C5B">
            <w:pPr>
              <w:jc w:val="center"/>
              <w:rPr>
                <w:rFonts w:ascii="Arial" w:hAnsi="Arial" w:cs="Arial"/>
              </w:rPr>
            </w:pPr>
            <w:r w:rsidRPr="0067165A">
              <w:rPr>
                <w:sz w:val="20"/>
              </w:rPr>
              <w:t>Buna</w:t>
            </w:r>
          </w:p>
        </w:tc>
        <w:tc>
          <w:tcPr>
            <w:tcW w:w="671" w:type="pct"/>
          </w:tcPr>
          <w:p w14:paraId="40DF668E"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556E21A3"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7D0D5210" w14:textId="77777777" w:rsidR="00C13C5B" w:rsidRPr="0067165A" w:rsidRDefault="00C13C5B" w:rsidP="00C13C5B">
            <w:pPr>
              <w:pStyle w:val="TableParagraph"/>
              <w:spacing w:before="0"/>
              <w:jc w:val="center"/>
              <w:rPr>
                <w:sz w:val="18"/>
                <w:szCs w:val="18"/>
              </w:rPr>
            </w:pPr>
            <w:r w:rsidRPr="0067165A">
              <w:rPr>
                <w:sz w:val="20"/>
              </w:rPr>
              <w:t>C</w:t>
            </w:r>
          </w:p>
        </w:tc>
        <w:tc>
          <w:tcPr>
            <w:tcW w:w="614" w:type="pct"/>
            <w:tcBorders>
              <w:right w:val="single" w:sz="12" w:space="0" w:color="auto"/>
            </w:tcBorders>
          </w:tcPr>
          <w:p w14:paraId="03122694" w14:textId="77777777" w:rsidR="00C13C5B" w:rsidRPr="0067165A" w:rsidRDefault="00C13C5B" w:rsidP="00C13C5B">
            <w:pPr>
              <w:pStyle w:val="TableParagraph"/>
              <w:spacing w:before="0"/>
              <w:jc w:val="center"/>
              <w:rPr>
                <w:sz w:val="18"/>
                <w:szCs w:val="18"/>
              </w:rPr>
            </w:pPr>
            <w:r w:rsidRPr="0067165A">
              <w:rPr>
                <w:sz w:val="20"/>
              </w:rPr>
              <w:t>C</w:t>
            </w:r>
          </w:p>
        </w:tc>
      </w:tr>
      <w:tr w:rsidR="00C13C5B" w:rsidRPr="0067165A" w14:paraId="69162DB2" w14:textId="77777777" w:rsidTr="00C13C5B">
        <w:trPr>
          <w:trHeight w:val="144"/>
        </w:trPr>
        <w:tc>
          <w:tcPr>
            <w:tcW w:w="352" w:type="pct"/>
            <w:tcBorders>
              <w:left w:val="single" w:sz="12" w:space="0" w:color="auto"/>
            </w:tcBorders>
          </w:tcPr>
          <w:p w14:paraId="4CE5F5AA" w14:textId="77777777" w:rsidR="00C13C5B" w:rsidRPr="0067165A" w:rsidRDefault="00C13C5B" w:rsidP="00C13C5B">
            <w:pPr>
              <w:pStyle w:val="TableParagraph"/>
              <w:spacing w:before="0"/>
              <w:jc w:val="center"/>
              <w:rPr>
                <w:sz w:val="18"/>
                <w:szCs w:val="18"/>
              </w:rPr>
            </w:pPr>
            <w:r w:rsidRPr="0067165A">
              <w:rPr>
                <w:sz w:val="20"/>
              </w:rPr>
              <w:t>91E0</w:t>
            </w:r>
          </w:p>
        </w:tc>
        <w:tc>
          <w:tcPr>
            <w:tcW w:w="301" w:type="pct"/>
          </w:tcPr>
          <w:p w14:paraId="2D0E5306" w14:textId="77777777" w:rsidR="00C13C5B" w:rsidRPr="0067165A" w:rsidRDefault="00C13C5B" w:rsidP="00C13C5B">
            <w:pPr>
              <w:pStyle w:val="TableParagraph"/>
              <w:spacing w:before="0"/>
              <w:jc w:val="center"/>
              <w:rPr>
                <w:sz w:val="18"/>
                <w:szCs w:val="18"/>
              </w:rPr>
            </w:pPr>
            <w:r w:rsidRPr="0067165A">
              <w:rPr>
                <w:sz w:val="20"/>
              </w:rPr>
              <w:t>X</w:t>
            </w:r>
          </w:p>
        </w:tc>
        <w:tc>
          <w:tcPr>
            <w:tcW w:w="207" w:type="pct"/>
          </w:tcPr>
          <w:p w14:paraId="1993E5F9" w14:textId="77777777" w:rsidR="00C13C5B" w:rsidRPr="0067165A" w:rsidRDefault="00C13C5B" w:rsidP="00C13C5B">
            <w:pPr>
              <w:pStyle w:val="TableParagraph"/>
              <w:spacing w:before="0"/>
              <w:jc w:val="center"/>
              <w:rPr>
                <w:sz w:val="18"/>
                <w:szCs w:val="18"/>
              </w:rPr>
            </w:pPr>
          </w:p>
        </w:tc>
        <w:tc>
          <w:tcPr>
            <w:tcW w:w="641" w:type="pct"/>
          </w:tcPr>
          <w:p w14:paraId="59EA3E4C" w14:textId="77777777" w:rsidR="00C13C5B" w:rsidRPr="0067165A" w:rsidRDefault="00C13C5B" w:rsidP="00C13C5B">
            <w:pPr>
              <w:pStyle w:val="TableParagraph"/>
              <w:spacing w:before="0"/>
              <w:jc w:val="center"/>
              <w:rPr>
                <w:sz w:val="18"/>
                <w:szCs w:val="18"/>
              </w:rPr>
            </w:pPr>
            <w:r w:rsidRPr="0067165A">
              <w:rPr>
                <w:sz w:val="20"/>
              </w:rPr>
              <w:t>132</w:t>
            </w:r>
          </w:p>
        </w:tc>
        <w:tc>
          <w:tcPr>
            <w:tcW w:w="413" w:type="pct"/>
          </w:tcPr>
          <w:p w14:paraId="0A64D655" w14:textId="77777777" w:rsidR="00C13C5B" w:rsidRPr="0067165A" w:rsidRDefault="00C13C5B" w:rsidP="00C13C5B">
            <w:pPr>
              <w:pStyle w:val="TableParagraph"/>
              <w:spacing w:before="0"/>
              <w:jc w:val="center"/>
              <w:rPr>
                <w:sz w:val="18"/>
                <w:szCs w:val="18"/>
              </w:rPr>
            </w:pPr>
          </w:p>
        </w:tc>
        <w:tc>
          <w:tcPr>
            <w:tcW w:w="545" w:type="pct"/>
          </w:tcPr>
          <w:p w14:paraId="597F43DC" w14:textId="77777777" w:rsidR="00C13C5B" w:rsidRPr="0067165A" w:rsidRDefault="00C13C5B" w:rsidP="00C13C5B">
            <w:pPr>
              <w:jc w:val="center"/>
              <w:rPr>
                <w:rFonts w:ascii="Arial" w:hAnsi="Arial" w:cs="Arial"/>
              </w:rPr>
            </w:pPr>
            <w:r w:rsidRPr="0067165A">
              <w:rPr>
                <w:sz w:val="20"/>
              </w:rPr>
              <w:t>Buna</w:t>
            </w:r>
          </w:p>
        </w:tc>
        <w:tc>
          <w:tcPr>
            <w:tcW w:w="671" w:type="pct"/>
          </w:tcPr>
          <w:p w14:paraId="025B259E"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7DBED7F1"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1D6F2594"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4C014DE5"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31FD073C" w14:textId="77777777" w:rsidTr="00C13C5B">
        <w:trPr>
          <w:trHeight w:val="144"/>
        </w:trPr>
        <w:tc>
          <w:tcPr>
            <w:tcW w:w="352" w:type="pct"/>
            <w:tcBorders>
              <w:left w:val="single" w:sz="12" w:space="0" w:color="auto"/>
            </w:tcBorders>
          </w:tcPr>
          <w:p w14:paraId="12E3E7E6" w14:textId="77777777" w:rsidR="00C13C5B" w:rsidRPr="0067165A" w:rsidRDefault="00C13C5B" w:rsidP="00C13C5B">
            <w:pPr>
              <w:pStyle w:val="TableParagraph"/>
              <w:spacing w:before="0"/>
              <w:jc w:val="center"/>
              <w:rPr>
                <w:sz w:val="18"/>
                <w:szCs w:val="18"/>
              </w:rPr>
            </w:pPr>
            <w:r w:rsidRPr="0067165A">
              <w:rPr>
                <w:sz w:val="20"/>
              </w:rPr>
              <w:t>91F0</w:t>
            </w:r>
          </w:p>
        </w:tc>
        <w:tc>
          <w:tcPr>
            <w:tcW w:w="301" w:type="pct"/>
          </w:tcPr>
          <w:p w14:paraId="4C441B0D" w14:textId="77777777" w:rsidR="00C13C5B" w:rsidRPr="0067165A" w:rsidRDefault="00C13C5B" w:rsidP="00C13C5B">
            <w:pPr>
              <w:pStyle w:val="TableParagraph"/>
              <w:spacing w:before="0"/>
              <w:jc w:val="center"/>
              <w:rPr>
                <w:sz w:val="18"/>
                <w:szCs w:val="18"/>
              </w:rPr>
            </w:pPr>
          </w:p>
        </w:tc>
        <w:tc>
          <w:tcPr>
            <w:tcW w:w="207" w:type="pct"/>
          </w:tcPr>
          <w:p w14:paraId="6BCE99E9" w14:textId="77777777" w:rsidR="00C13C5B" w:rsidRPr="0067165A" w:rsidRDefault="00C13C5B" w:rsidP="00C13C5B">
            <w:pPr>
              <w:pStyle w:val="TableParagraph"/>
              <w:spacing w:before="0"/>
              <w:jc w:val="center"/>
              <w:rPr>
                <w:sz w:val="18"/>
                <w:szCs w:val="18"/>
              </w:rPr>
            </w:pPr>
          </w:p>
        </w:tc>
        <w:tc>
          <w:tcPr>
            <w:tcW w:w="641" w:type="pct"/>
          </w:tcPr>
          <w:p w14:paraId="6FF377D4" w14:textId="77777777" w:rsidR="00C13C5B" w:rsidRPr="0067165A" w:rsidRDefault="00C13C5B" w:rsidP="00C13C5B">
            <w:pPr>
              <w:pStyle w:val="TableParagraph"/>
              <w:spacing w:before="0"/>
              <w:jc w:val="center"/>
              <w:rPr>
                <w:sz w:val="18"/>
                <w:szCs w:val="18"/>
              </w:rPr>
            </w:pPr>
            <w:r w:rsidRPr="0067165A">
              <w:rPr>
                <w:sz w:val="20"/>
              </w:rPr>
              <w:t>7</w:t>
            </w:r>
          </w:p>
        </w:tc>
        <w:tc>
          <w:tcPr>
            <w:tcW w:w="413" w:type="pct"/>
          </w:tcPr>
          <w:p w14:paraId="6A48E757" w14:textId="77777777" w:rsidR="00C13C5B" w:rsidRPr="0067165A" w:rsidRDefault="00C13C5B" w:rsidP="00C13C5B">
            <w:pPr>
              <w:pStyle w:val="TableParagraph"/>
              <w:spacing w:before="0"/>
              <w:jc w:val="center"/>
              <w:rPr>
                <w:sz w:val="18"/>
                <w:szCs w:val="18"/>
              </w:rPr>
            </w:pPr>
          </w:p>
        </w:tc>
        <w:tc>
          <w:tcPr>
            <w:tcW w:w="545" w:type="pct"/>
          </w:tcPr>
          <w:p w14:paraId="09DFE108" w14:textId="77777777" w:rsidR="00C13C5B" w:rsidRPr="0067165A" w:rsidRDefault="00C13C5B" w:rsidP="00C13C5B">
            <w:pPr>
              <w:jc w:val="center"/>
              <w:rPr>
                <w:rFonts w:ascii="Arial" w:hAnsi="Arial" w:cs="Arial"/>
              </w:rPr>
            </w:pPr>
            <w:r w:rsidRPr="0067165A">
              <w:rPr>
                <w:sz w:val="20"/>
              </w:rPr>
              <w:t>Buna</w:t>
            </w:r>
          </w:p>
        </w:tc>
        <w:tc>
          <w:tcPr>
            <w:tcW w:w="671" w:type="pct"/>
          </w:tcPr>
          <w:p w14:paraId="6CC89D03"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Pr>
          <w:p w14:paraId="673C6344"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12B90631"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5F2F3B26"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2133F987" w14:textId="77777777" w:rsidTr="00C13C5B">
        <w:trPr>
          <w:trHeight w:val="144"/>
        </w:trPr>
        <w:tc>
          <w:tcPr>
            <w:tcW w:w="352" w:type="pct"/>
            <w:tcBorders>
              <w:left w:val="single" w:sz="12" w:space="0" w:color="auto"/>
            </w:tcBorders>
          </w:tcPr>
          <w:p w14:paraId="530B47E3" w14:textId="77777777" w:rsidR="00C13C5B" w:rsidRPr="0067165A" w:rsidRDefault="00C13C5B" w:rsidP="00C13C5B">
            <w:pPr>
              <w:pStyle w:val="TableParagraph"/>
              <w:spacing w:before="0"/>
              <w:jc w:val="center"/>
              <w:rPr>
                <w:sz w:val="18"/>
                <w:szCs w:val="18"/>
              </w:rPr>
            </w:pPr>
            <w:r w:rsidRPr="0067165A">
              <w:rPr>
                <w:sz w:val="20"/>
              </w:rPr>
              <w:t>91I0</w:t>
            </w:r>
          </w:p>
        </w:tc>
        <w:tc>
          <w:tcPr>
            <w:tcW w:w="301" w:type="pct"/>
          </w:tcPr>
          <w:p w14:paraId="72D1A70E" w14:textId="77777777" w:rsidR="00C13C5B" w:rsidRPr="0067165A" w:rsidRDefault="00C13C5B" w:rsidP="00C13C5B">
            <w:pPr>
              <w:pStyle w:val="TableParagraph"/>
              <w:spacing w:before="0"/>
              <w:jc w:val="center"/>
              <w:rPr>
                <w:sz w:val="18"/>
                <w:szCs w:val="18"/>
              </w:rPr>
            </w:pPr>
            <w:r w:rsidRPr="0067165A">
              <w:rPr>
                <w:sz w:val="20"/>
              </w:rPr>
              <w:t>X</w:t>
            </w:r>
          </w:p>
        </w:tc>
        <w:tc>
          <w:tcPr>
            <w:tcW w:w="207" w:type="pct"/>
          </w:tcPr>
          <w:p w14:paraId="7002AAE3" w14:textId="77777777" w:rsidR="00C13C5B" w:rsidRPr="0067165A" w:rsidRDefault="00C13C5B" w:rsidP="00C13C5B">
            <w:pPr>
              <w:pStyle w:val="TableParagraph"/>
              <w:spacing w:before="0"/>
              <w:jc w:val="center"/>
              <w:rPr>
                <w:sz w:val="18"/>
                <w:szCs w:val="18"/>
              </w:rPr>
            </w:pPr>
          </w:p>
        </w:tc>
        <w:tc>
          <w:tcPr>
            <w:tcW w:w="641" w:type="pct"/>
          </w:tcPr>
          <w:p w14:paraId="3162A866" w14:textId="77777777" w:rsidR="00C13C5B" w:rsidRPr="0067165A" w:rsidRDefault="00C13C5B" w:rsidP="00C13C5B">
            <w:pPr>
              <w:pStyle w:val="TableParagraph"/>
              <w:spacing w:before="0"/>
              <w:jc w:val="center"/>
              <w:rPr>
                <w:sz w:val="18"/>
                <w:szCs w:val="18"/>
              </w:rPr>
            </w:pPr>
            <w:r w:rsidRPr="0067165A">
              <w:rPr>
                <w:sz w:val="20"/>
              </w:rPr>
              <w:t>1063</w:t>
            </w:r>
          </w:p>
        </w:tc>
        <w:tc>
          <w:tcPr>
            <w:tcW w:w="413" w:type="pct"/>
          </w:tcPr>
          <w:p w14:paraId="30E3141E" w14:textId="77777777" w:rsidR="00C13C5B" w:rsidRPr="0067165A" w:rsidRDefault="00C13C5B" w:rsidP="00C13C5B">
            <w:pPr>
              <w:pStyle w:val="TableParagraph"/>
              <w:spacing w:before="0"/>
              <w:jc w:val="center"/>
              <w:rPr>
                <w:sz w:val="18"/>
                <w:szCs w:val="18"/>
              </w:rPr>
            </w:pPr>
          </w:p>
        </w:tc>
        <w:tc>
          <w:tcPr>
            <w:tcW w:w="545" w:type="pct"/>
          </w:tcPr>
          <w:p w14:paraId="12878C2E" w14:textId="77777777" w:rsidR="00C13C5B" w:rsidRPr="0067165A" w:rsidRDefault="00C13C5B" w:rsidP="00C13C5B">
            <w:pPr>
              <w:jc w:val="center"/>
              <w:rPr>
                <w:rFonts w:ascii="Arial" w:hAnsi="Arial" w:cs="Arial"/>
              </w:rPr>
            </w:pPr>
            <w:r w:rsidRPr="0067165A">
              <w:rPr>
                <w:sz w:val="20"/>
              </w:rPr>
              <w:t>Buna</w:t>
            </w:r>
          </w:p>
        </w:tc>
        <w:tc>
          <w:tcPr>
            <w:tcW w:w="671" w:type="pct"/>
          </w:tcPr>
          <w:p w14:paraId="75198CE9" w14:textId="77777777" w:rsidR="00C13C5B" w:rsidRPr="0067165A" w:rsidRDefault="00C13C5B" w:rsidP="00C13C5B">
            <w:pPr>
              <w:pStyle w:val="TableParagraph"/>
              <w:spacing w:before="0"/>
              <w:jc w:val="center"/>
              <w:rPr>
                <w:sz w:val="18"/>
                <w:szCs w:val="18"/>
              </w:rPr>
            </w:pPr>
            <w:r w:rsidRPr="0067165A">
              <w:rPr>
                <w:sz w:val="20"/>
              </w:rPr>
              <w:t>A</w:t>
            </w:r>
          </w:p>
        </w:tc>
        <w:tc>
          <w:tcPr>
            <w:tcW w:w="494" w:type="pct"/>
          </w:tcPr>
          <w:p w14:paraId="703FBC6E" w14:textId="77777777" w:rsidR="00C13C5B" w:rsidRPr="0067165A" w:rsidRDefault="00C13C5B" w:rsidP="00C13C5B">
            <w:pPr>
              <w:pStyle w:val="TableParagraph"/>
              <w:spacing w:before="0"/>
              <w:jc w:val="center"/>
              <w:rPr>
                <w:sz w:val="18"/>
                <w:szCs w:val="18"/>
              </w:rPr>
            </w:pPr>
            <w:r w:rsidRPr="0067165A">
              <w:rPr>
                <w:sz w:val="20"/>
              </w:rPr>
              <w:t>B</w:t>
            </w:r>
          </w:p>
        </w:tc>
        <w:tc>
          <w:tcPr>
            <w:tcW w:w="762" w:type="pct"/>
          </w:tcPr>
          <w:p w14:paraId="582CB67B"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46616387"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26433890" w14:textId="77777777" w:rsidTr="00C13C5B">
        <w:trPr>
          <w:trHeight w:val="144"/>
        </w:trPr>
        <w:tc>
          <w:tcPr>
            <w:tcW w:w="352" w:type="pct"/>
            <w:tcBorders>
              <w:left w:val="single" w:sz="12" w:space="0" w:color="auto"/>
            </w:tcBorders>
          </w:tcPr>
          <w:p w14:paraId="61F86E75" w14:textId="77777777" w:rsidR="00C13C5B" w:rsidRPr="0067165A" w:rsidRDefault="00C13C5B" w:rsidP="00C13C5B">
            <w:pPr>
              <w:pStyle w:val="TableParagraph"/>
              <w:spacing w:before="0"/>
              <w:jc w:val="center"/>
              <w:rPr>
                <w:sz w:val="18"/>
                <w:szCs w:val="18"/>
              </w:rPr>
            </w:pPr>
            <w:r w:rsidRPr="0067165A">
              <w:rPr>
                <w:sz w:val="20"/>
              </w:rPr>
              <w:t>91M0</w:t>
            </w:r>
          </w:p>
        </w:tc>
        <w:tc>
          <w:tcPr>
            <w:tcW w:w="301" w:type="pct"/>
          </w:tcPr>
          <w:p w14:paraId="12B2641C" w14:textId="77777777" w:rsidR="00C13C5B" w:rsidRPr="0067165A" w:rsidRDefault="00C13C5B" w:rsidP="00C13C5B">
            <w:pPr>
              <w:pStyle w:val="TableParagraph"/>
              <w:spacing w:before="0"/>
              <w:jc w:val="center"/>
              <w:rPr>
                <w:sz w:val="18"/>
                <w:szCs w:val="18"/>
              </w:rPr>
            </w:pPr>
          </w:p>
        </w:tc>
        <w:tc>
          <w:tcPr>
            <w:tcW w:w="207" w:type="pct"/>
          </w:tcPr>
          <w:p w14:paraId="60B74556" w14:textId="77777777" w:rsidR="00C13C5B" w:rsidRPr="0067165A" w:rsidRDefault="00C13C5B" w:rsidP="00C13C5B">
            <w:pPr>
              <w:pStyle w:val="TableParagraph"/>
              <w:spacing w:before="0"/>
              <w:jc w:val="center"/>
              <w:rPr>
                <w:sz w:val="18"/>
                <w:szCs w:val="18"/>
              </w:rPr>
            </w:pPr>
          </w:p>
        </w:tc>
        <w:tc>
          <w:tcPr>
            <w:tcW w:w="641" w:type="pct"/>
          </w:tcPr>
          <w:p w14:paraId="71EBD2CD" w14:textId="77777777" w:rsidR="00C13C5B" w:rsidRPr="0067165A" w:rsidRDefault="00C13C5B" w:rsidP="00C13C5B">
            <w:pPr>
              <w:pStyle w:val="TableParagraph"/>
              <w:spacing w:before="0"/>
              <w:jc w:val="center"/>
              <w:rPr>
                <w:sz w:val="18"/>
                <w:szCs w:val="18"/>
              </w:rPr>
            </w:pPr>
            <w:r w:rsidRPr="0067165A">
              <w:rPr>
                <w:sz w:val="20"/>
              </w:rPr>
              <w:t>3455</w:t>
            </w:r>
          </w:p>
        </w:tc>
        <w:tc>
          <w:tcPr>
            <w:tcW w:w="413" w:type="pct"/>
          </w:tcPr>
          <w:p w14:paraId="7F02E526" w14:textId="77777777" w:rsidR="00C13C5B" w:rsidRPr="0067165A" w:rsidRDefault="00C13C5B" w:rsidP="00C13C5B">
            <w:pPr>
              <w:pStyle w:val="TableParagraph"/>
              <w:spacing w:before="0"/>
              <w:jc w:val="center"/>
              <w:rPr>
                <w:sz w:val="18"/>
                <w:szCs w:val="18"/>
              </w:rPr>
            </w:pPr>
          </w:p>
        </w:tc>
        <w:tc>
          <w:tcPr>
            <w:tcW w:w="545" w:type="pct"/>
          </w:tcPr>
          <w:p w14:paraId="2D1DEB8D" w14:textId="77777777" w:rsidR="00C13C5B" w:rsidRPr="0067165A" w:rsidRDefault="00C13C5B" w:rsidP="00C13C5B">
            <w:pPr>
              <w:jc w:val="center"/>
              <w:rPr>
                <w:rFonts w:ascii="Arial" w:hAnsi="Arial" w:cs="Arial"/>
              </w:rPr>
            </w:pPr>
            <w:r w:rsidRPr="0067165A">
              <w:rPr>
                <w:sz w:val="20"/>
              </w:rPr>
              <w:t>Buna</w:t>
            </w:r>
          </w:p>
        </w:tc>
        <w:tc>
          <w:tcPr>
            <w:tcW w:w="671" w:type="pct"/>
          </w:tcPr>
          <w:p w14:paraId="6FE246BA" w14:textId="77777777" w:rsidR="00C13C5B" w:rsidRPr="0067165A" w:rsidRDefault="00C13C5B" w:rsidP="00C13C5B">
            <w:pPr>
              <w:pStyle w:val="TableParagraph"/>
              <w:spacing w:before="0"/>
              <w:jc w:val="center"/>
              <w:rPr>
                <w:sz w:val="18"/>
                <w:szCs w:val="18"/>
              </w:rPr>
            </w:pPr>
            <w:r w:rsidRPr="0067165A">
              <w:rPr>
                <w:sz w:val="20"/>
              </w:rPr>
              <w:t>A</w:t>
            </w:r>
          </w:p>
        </w:tc>
        <w:tc>
          <w:tcPr>
            <w:tcW w:w="494" w:type="pct"/>
          </w:tcPr>
          <w:p w14:paraId="56C04AD9"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2A045BA6"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right w:val="single" w:sz="12" w:space="0" w:color="auto"/>
            </w:tcBorders>
          </w:tcPr>
          <w:p w14:paraId="043CA99A" w14:textId="77777777" w:rsidR="00C13C5B" w:rsidRPr="0067165A" w:rsidRDefault="00C13C5B" w:rsidP="00C13C5B">
            <w:pPr>
              <w:pStyle w:val="TableParagraph"/>
              <w:spacing w:before="0"/>
              <w:jc w:val="center"/>
              <w:rPr>
                <w:sz w:val="18"/>
                <w:szCs w:val="18"/>
              </w:rPr>
            </w:pPr>
            <w:r w:rsidRPr="0067165A">
              <w:rPr>
                <w:sz w:val="20"/>
              </w:rPr>
              <w:t>B</w:t>
            </w:r>
          </w:p>
        </w:tc>
      </w:tr>
      <w:tr w:rsidR="00C13C5B" w:rsidRPr="0067165A" w14:paraId="3F3492F8" w14:textId="77777777" w:rsidTr="00C13C5B">
        <w:trPr>
          <w:trHeight w:val="144"/>
        </w:trPr>
        <w:tc>
          <w:tcPr>
            <w:tcW w:w="352" w:type="pct"/>
            <w:tcBorders>
              <w:left w:val="single" w:sz="12" w:space="0" w:color="auto"/>
            </w:tcBorders>
          </w:tcPr>
          <w:p w14:paraId="7BDDA7F4" w14:textId="77777777" w:rsidR="00C13C5B" w:rsidRPr="0067165A" w:rsidRDefault="00C13C5B" w:rsidP="00C13C5B">
            <w:pPr>
              <w:pStyle w:val="TableParagraph"/>
              <w:spacing w:before="0"/>
              <w:jc w:val="center"/>
              <w:rPr>
                <w:sz w:val="18"/>
                <w:szCs w:val="18"/>
              </w:rPr>
            </w:pPr>
            <w:r w:rsidRPr="0067165A">
              <w:rPr>
                <w:sz w:val="20"/>
              </w:rPr>
              <w:t>91Y0</w:t>
            </w:r>
          </w:p>
        </w:tc>
        <w:tc>
          <w:tcPr>
            <w:tcW w:w="301" w:type="pct"/>
          </w:tcPr>
          <w:p w14:paraId="01812BF6" w14:textId="77777777" w:rsidR="00C13C5B" w:rsidRPr="0067165A" w:rsidRDefault="00C13C5B" w:rsidP="00C13C5B">
            <w:pPr>
              <w:pStyle w:val="TableParagraph"/>
              <w:spacing w:before="0"/>
              <w:jc w:val="center"/>
              <w:rPr>
                <w:sz w:val="18"/>
                <w:szCs w:val="18"/>
              </w:rPr>
            </w:pPr>
          </w:p>
        </w:tc>
        <w:tc>
          <w:tcPr>
            <w:tcW w:w="207" w:type="pct"/>
          </w:tcPr>
          <w:p w14:paraId="53803AA2" w14:textId="77777777" w:rsidR="00C13C5B" w:rsidRPr="0067165A" w:rsidRDefault="00C13C5B" w:rsidP="00C13C5B">
            <w:pPr>
              <w:pStyle w:val="TableParagraph"/>
              <w:spacing w:before="0"/>
              <w:jc w:val="center"/>
              <w:rPr>
                <w:sz w:val="18"/>
                <w:szCs w:val="18"/>
              </w:rPr>
            </w:pPr>
          </w:p>
        </w:tc>
        <w:tc>
          <w:tcPr>
            <w:tcW w:w="641" w:type="pct"/>
          </w:tcPr>
          <w:p w14:paraId="79563084" w14:textId="77777777" w:rsidR="00C13C5B" w:rsidRPr="0067165A" w:rsidRDefault="00C13C5B" w:rsidP="00C13C5B">
            <w:pPr>
              <w:pStyle w:val="TableParagraph"/>
              <w:spacing w:before="0"/>
              <w:jc w:val="center"/>
              <w:rPr>
                <w:sz w:val="18"/>
                <w:szCs w:val="18"/>
              </w:rPr>
            </w:pPr>
            <w:r w:rsidRPr="0067165A">
              <w:rPr>
                <w:sz w:val="20"/>
              </w:rPr>
              <w:t>797</w:t>
            </w:r>
          </w:p>
        </w:tc>
        <w:tc>
          <w:tcPr>
            <w:tcW w:w="413" w:type="pct"/>
          </w:tcPr>
          <w:p w14:paraId="7A90312F" w14:textId="77777777" w:rsidR="00C13C5B" w:rsidRPr="0067165A" w:rsidRDefault="00C13C5B" w:rsidP="00C13C5B">
            <w:pPr>
              <w:pStyle w:val="TableParagraph"/>
              <w:spacing w:before="0"/>
              <w:jc w:val="center"/>
              <w:rPr>
                <w:sz w:val="18"/>
                <w:szCs w:val="18"/>
              </w:rPr>
            </w:pPr>
          </w:p>
        </w:tc>
        <w:tc>
          <w:tcPr>
            <w:tcW w:w="545" w:type="pct"/>
          </w:tcPr>
          <w:p w14:paraId="08BBD462" w14:textId="77777777" w:rsidR="00C13C5B" w:rsidRPr="0067165A" w:rsidRDefault="00C13C5B" w:rsidP="00C13C5B">
            <w:pPr>
              <w:jc w:val="center"/>
              <w:rPr>
                <w:rFonts w:ascii="Arial" w:hAnsi="Arial" w:cs="Arial"/>
              </w:rPr>
            </w:pPr>
            <w:r w:rsidRPr="0067165A">
              <w:rPr>
                <w:sz w:val="20"/>
              </w:rPr>
              <w:t>Buna</w:t>
            </w:r>
          </w:p>
        </w:tc>
        <w:tc>
          <w:tcPr>
            <w:tcW w:w="671" w:type="pct"/>
          </w:tcPr>
          <w:p w14:paraId="28CF7444" w14:textId="77777777" w:rsidR="00C13C5B" w:rsidRPr="0067165A" w:rsidRDefault="00C13C5B" w:rsidP="00C13C5B">
            <w:pPr>
              <w:pStyle w:val="TableParagraph"/>
              <w:spacing w:before="0"/>
              <w:jc w:val="center"/>
              <w:rPr>
                <w:sz w:val="18"/>
                <w:szCs w:val="18"/>
              </w:rPr>
            </w:pPr>
            <w:r w:rsidRPr="0067165A">
              <w:rPr>
                <w:sz w:val="20"/>
              </w:rPr>
              <w:t>A</w:t>
            </w:r>
          </w:p>
        </w:tc>
        <w:tc>
          <w:tcPr>
            <w:tcW w:w="494" w:type="pct"/>
          </w:tcPr>
          <w:p w14:paraId="39AC252D"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Pr>
          <w:p w14:paraId="1C1B0C56" w14:textId="77777777" w:rsidR="00C13C5B" w:rsidRPr="0067165A" w:rsidRDefault="00C13C5B" w:rsidP="00C13C5B">
            <w:pPr>
              <w:pStyle w:val="TableParagraph"/>
              <w:spacing w:before="0"/>
              <w:jc w:val="center"/>
              <w:rPr>
                <w:sz w:val="18"/>
                <w:szCs w:val="18"/>
              </w:rPr>
            </w:pPr>
            <w:r w:rsidRPr="0067165A">
              <w:rPr>
                <w:sz w:val="20"/>
              </w:rPr>
              <w:t>A</w:t>
            </w:r>
          </w:p>
        </w:tc>
        <w:tc>
          <w:tcPr>
            <w:tcW w:w="614" w:type="pct"/>
            <w:tcBorders>
              <w:right w:val="single" w:sz="12" w:space="0" w:color="auto"/>
            </w:tcBorders>
          </w:tcPr>
          <w:p w14:paraId="54B502AD" w14:textId="77777777" w:rsidR="00C13C5B" w:rsidRPr="0067165A" w:rsidRDefault="00C13C5B" w:rsidP="00C13C5B">
            <w:pPr>
              <w:pStyle w:val="TableParagraph"/>
              <w:spacing w:before="0"/>
              <w:jc w:val="center"/>
              <w:rPr>
                <w:sz w:val="18"/>
                <w:szCs w:val="18"/>
              </w:rPr>
            </w:pPr>
            <w:r w:rsidRPr="0067165A">
              <w:rPr>
                <w:sz w:val="20"/>
              </w:rPr>
              <w:t>A</w:t>
            </w:r>
          </w:p>
        </w:tc>
      </w:tr>
      <w:tr w:rsidR="00C13C5B" w:rsidRPr="0067165A" w14:paraId="5D21FE33" w14:textId="77777777" w:rsidTr="00C13C5B">
        <w:trPr>
          <w:trHeight w:val="144"/>
        </w:trPr>
        <w:tc>
          <w:tcPr>
            <w:tcW w:w="352" w:type="pct"/>
            <w:tcBorders>
              <w:left w:val="single" w:sz="12" w:space="0" w:color="auto"/>
              <w:bottom w:val="single" w:sz="12" w:space="0" w:color="auto"/>
            </w:tcBorders>
          </w:tcPr>
          <w:p w14:paraId="5EF7120D" w14:textId="77777777" w:rsidR="00C13C5B" w:rsidRPr="0067165A" w:rsidRDefault="00C13C5B" w:rsidP="00C13C5B">
            <w:pPr>
              <w:pStyle w:val="TableParagraph"/>
              <w:spacing w:before="0"/>
              <w:jc w:val="center"/>
              <w:rPr>
                <w:sz w:val="18"/>
                <w:szCs w:val="18"/>
              </w:rPr>
            </w:pPr>
            <w:r w:rsidRPr="0067165A">
              <w:rPr>
                <w:sz w:val="20"/>
              </w:rPr>
              <w:t>92A0</w:t>
            </w:r>
          </w:p>
        </w:tc>
        <w:tc>
          <w:tcPr>
            <w:tcW w:w="301" w:type="pct"/>
            <w:tcBorders>
              <w:bottom w:val="single" w:sz="12" w:space="0" w:color="auto"/>
            </w:tcBorders>
          </w:tcPr>
          <w:p w14:paraId="477C7462" w14:textId="77777777" w:rsidR="00C13C5B" w:rsidRPr="0067165A" w:rsidRDefault="00C13C5B" w:rsidP="00C13C5B">
            <w:pPr>
              <w:pStyle w:val="TableParagraph"/>
              <w:spacing w:before="0"/>
              <w:jc w:val="center"/>
              <w:rPr>
                <w:sz w:val="18"/>
                <w:szCs w:val="18"/>
              </w:rPr>
            </w:pPr>
          </w:p>
        </w:tc>
        <w:tc>
          <w:tcPr>
            <w:tcW w:w="207" w:type="pct"/>
            <w:tcBorders>
              <w:bottom w:val="single" w:sz="12" w:space="0" w:color="auto"/>
            </w:tcBorders>
          </w:tcPr>
          <w:p w14:paraId="0C89B084" w14:textId="77777777" w:rsidR="00C13C5B" w:rsidRPr="0067165A" w:rsidRDefault="00C13C5B" w:rsidP="00C13C5B">
            <w:pPr>
              <w:pStyle w:val="TableParagraph"/>
              <w:spacing w:before="0"/>
              <w:jc w:val="center"/>
              <w:rPr>
                <w:sz w:val="18"/>
                <w:szCs w:val="18"/>
              </w:rPr>
            </w:pPr>
          </w:p>
        </w:tc>
        <w:tc>
          <w:tcPr>
            <w:tcW w:w="641" w:type="pct"/>
            <w:tcBorders>
              <w:bottom w:val="single" w:sz="12" w:space="0" w:color="auto"/>
            </w:tcBorders>
          </w:tcPr>
          <w:p w14:paraId="1945746C" w14:textId="77777777" w:rsidR="00C13C5B" w:rsidRPr="0067165A" w:rsidRDefault="00C13C5B" w:rsidP="00C13C5B">
            <w:pPr>
              <w:pStyle w:val="TableParagraph"/>
              <w:spacing w:before="0"/>
              <w:jc w:val="center"/>
              <w:rPr>
                <w:sz w:val="18"/>
                <w:szCs w:val="18"/>
              </w:rPr>
            </w:pPr>
            <w:r w:rsidRPr="0067165A">
              <w:rPr>
                <w:sz w:val="20"/>
              </w:rPr>
              <w:t>26</w:t>
            </w:r>
          </w:p>
        </w:tc>
        <w:tc>
          <w:tcPr>
            <w:tcW w:w="413" w:type="pct"/>
            <w:tcBorders>
              <w:bottom w:val="single" w:sz="12" w:space="0" w:color="auto"/>
            </w:tcBorders>
          </w:tcPr>
          <w:p w14:paraId="18901D1E" w14:textId="77777777" w:rsidR="00C13C5B" w:rsidRPr="0067165A" w:rsidRDefault="00C13C5B" w:rsidP="00C13C5B">
            <w:pPr>
              <w:pStyle w:val="TableParagraph"/>
              <w:spacing w:before="0"/>
              <w:jc w:val="center"/>
              <w:rPr>
                <w:sz w:val="18"/>
                <w:szCs w:val="18"/>
              </w:rPr>
            </w:pPr>
          </w:p>
        </w:tc>
        <w:tc>
          <w:tcPr>
            <w:tcW w:w="545" w:type="pct"/>
            <w:tcBorders>
              <w:bottom w:val="single" w:sz="12" w:space="0" w:color="auto"/>
            </w:tcBorders>
          </w:tcPr>
          <w:p w14:paraId="6BB9BF1E" w14:textId="77777777" w:rsidR="00C13C5B" w:rsidRPr="0067165A" w:rsidRDefault="00C13C5B" w:rsidP="00C13C5B">
            <w:pPr>
              <w:jc w:val="center"/>
              <w:rPr>
                <w:rFonts w:ascii="Arial" w:hAnsi="Arial" w:cs="Arial"/>
              </w:rPr>
            </w:pPr>
            <w:r w:rsidRPr="0067165A">
              <w:rPr>
                <w:sz w:val="20"/>
              </w:rPr>
              <w:t>Buna</w:t>
            </w:r>
          </w:p>
        </w:tc>
        <w:tc>
          <w:tcPr>
            <w:tcW w:w="671" w:type="pct"/>
            <w:tcBorders>
              <w:bottom w:val="single" w:sz="12" w:space="0" w:color="auto"/>
            </w:tcBorders>
          </w:tcPr>
          <w:p w14:paraId="4FE5DD14" w14:textId="77777777" w:rsidR="00C13C5B" w:rsidRPr="0067165A" w:rsidRDefault="00C13C5B" w:rsidP="00C13C5B">
            <w:pPr>
              <w:pStyle w:val="TableParagraph"/>
              <w:spacing w:before="0"/>
              <w:jc w:val="center"/>
              <w:rPr>
                <w:sz w:val="18"/>
                <w:szCs w:val="18"/>
              </w:rPr>
            </w:pPr>
            <w:r w:rsidRPr="0067165A">
              <w:rPr>
                <w:sz w:val="20"/>
              </w:rPr>
              <w:t>B</w:t>
            </w:r>
          </w:p>
        </w:tc>
        <w:tc>
          <w:tcPr>
            <w:tcW w:w="494" w:type="pct"/>
            <w:tcBorders>
              <w:bottom w:val="single" w:sz="12" w:space="0" w:color="auto"/>
            </w:tcBorders>
          </w:tcPr>
          <w:p w14:paraId="405F39C8" w14:textId="77777777" w:rsidR="00C13C5B" w:rsidRPr="0067165A" w:rsidRDefault="00C13C5B" w:rsidP="00C13C5B">
            <w:pPr>
              <w:pStyle w:val="TableParagraph"/>
              <w:spacing w:before="0"/>
              <w:jc w:val="center"/>
              <w:rPr>
                <w:sz w:val="18"/>
                <w:szCs w:val="18"/>
              </w:rPr>
            </w:pPr>
            <w:r w:rsidRPr="0067165A">
              <w:rPr>
                <w:sz w:val="20"/>
              </w:rPr>
              <w:t>C</w:t>
            </w:r>
          </w:p>
        </w:tc>
        <w:tc>
          <w:tcPr>
            <w:tcW w:w="762" w:type="pct"/>
            <w:tcBorders>
              <w:bottom w:val="single" w:sz="12" w:space="0" w:color="auto"/>
            </w:tcBorders>
          </w:tcPr>
          <w:p w14:paraId="20388E9E" w14:textId="77777777" w:rsidR="00C13C5B" w:rsidRPr="0067165A" w:rsidRDefault="00C13C5B" w:rsidP="00C13C5B">
            <w:pPr>
              <w:pStyle w:val="TableParagraph"/>
              <w:spacing w:before="0"/>
              <w:jc w:val="center"/>
              <w:rPr>
                <w:sz w:val="18"/>
                <w:szCs w:val="18"/>
              </w:rPr>
            </w:pPr>
            <w:r w:rsidRPr="0067165A">
              <w:rPr>
                <w:sz w:val="20"/>
              </w:rPr>
              <w:t>B</w:t>
            </w:r>
          </w:p>
        </w:tc>
        <w:tc>
          <w:tcPr>
            <w:tcW w:w="614" w:type="pct"/>
            <w:tcBorders>
              <w:bottom w:val="single" w:sz="12" w:space="0" w:color="auto"/>
              <w:right w:val="single" w:sz="12" w:space="0" w:color="auto"/>
            </w:tcBorders>
          </w:tcPr>
          <w:p w14:paraId="34C3F886" w14:textId="77777777" w:rsidR="00C13C5B" w:rsidRPr="0067165A" w:rsidRDefault="00C13C5B" w:rsidP="00C13C5B">
            <w:pPr>
              <w:pStyle w:val="TableParagraph"/>
              <w:spacing w:before="0"/>
              <w:jc w:val="center"/>
              <w:rPr>
                <w:sz w:val="18"/>
                <w:szCs w:val="18"/>
              </w:rPr>
            </w:pPr>
            <w:r w:rsidRPr="0067165A">
              <w:rPr>
                <w:sz w:val="20"/>
              </w:rPr>
              <w:t>B</w:t>
            </w:r>
          </w:p>
        </w:tc>
      </w:tr>
    </w:tbl>
    <w:p w14:paraId="7C21DC57" w14:textId="77777777" w:rsidR="00023A4A" w:rsidRPr="0067165A" w:rsidRDefault="00023A4A" w:rsidP="001F10CA">
      <w:pPr>
        <w:pStyle w:val="helptext"/>
        <w:spacing w:before="0" w:beforeAutospacing="0" w:after="0" w:afterAutospacing="0"/>
        <w:ind w:firstLine="709"/>
        <w:jc w:val="both"/>
        <w:rPr>
          <w:rFonts w:ascii="Arial" w:hAnsi="Arial" w:cs="Arial"/>
          <w:sz w:val="18"/>
          <w:szCs w:val="18"/>
          <w:lang w:val="ro-RO"/>
        </w:rPr>
      </w:pPr>
      <w:bookmarkStart w:id="267" w:name="_Hlk168320444"/>
      <w:bookmarkEnd w:id="266"/>
      <w:r w:rsidRPr="0067165A">
        <w:rPr>
          <w:rFonts w:ascii="Arial" w:hAnsi="Arial" w:cs="Arial"/>
          <w:b/>
          <w:lang w:val="ro-RO"/>
        </w:rPr>
        <w:tab/>
      </w:r>
      <w:r w:rsidRPr="0067165A">
        <w:rPr>
          <w:rFonts w:ascii="Arial" w:hAnsi="Arial" w:cs="Arial"/>
          <w:sz w:val="18"/>
          <w:szCs w:val="18"/>
          <w:lang w:val="ro-RO"/>
        </w:rPr>
        <w:t xml:space="preserve">Reprezentativitate: A – excelentă, B – bună, C – semnificativă, D – nesemnificativă. </w:t>
      </w:r>
    </w:p>
    <w:p w14:paraId="3A0EF270" w14:textId="77777777" w:rsidR="00023A4A" w:rsidRPr="0067165A" w:rsidRDefault="00023A4A" w:rsidP="001F10CA">
      <w:pPr>
        <w:pStyle w:val="helptext"/>
        <w:spacing w:before="0" w:beforeAutospacing="0" w:after="0" w:afterAutospacing="0"/>
        <w:ind w:firstLine="720"/>
        <w:jc w:val="both"/>
        <w:rPr>
          <w:rFonts w:ascii="Arial" w:hAnsi="Arial" w:cs="Arial"/>
          <w:sz w:val="18"/>
          <w:szCs w:val="18"/>
          <w:lang w:val="ro-RO"/>
        </w:rPr>
      </w:pPr>
      <w:r w:rsidRPr="0067165A">
        <w:rPr>
          <w:rFonts w:ascii="Arial" w:hAnsi="Arial" w:cs="Arial"/>
          <w:sz w:val="18"/>
          <w:szCs w:val="18"/>
          <w:lang w:val="ro-RO"/>
        </w:rPr>
        <w:t xml:space="preserve">Suprafaţa relativă: A – 100 ≥ p &gt; 15%, B – 15 ≥ p &gt; 2%, C – 2 ≥ p &gt; 0%. </w:t>
      </w:r>
    </w:p>
    <w:p w14:paraId="6A777DD7" w14:textId="77777777" w:rsidR="00023A4A" w:rsidRPr="0067165A" w:rsidRDefault="00023A4A" w:rsidP="001F10CA">
      <w:pPr>
        <w:pStyle w:val="helptext"/>
        <w:spacing w:before="0" w:beforeAutospacing="0" w:after="0" w:afterAutospacing="0"/>
        <w:ind w:firstLine="720"/>
        <w:jc w:val="both"/>
        <w:rPr>
          <w:rFonts w:ascii="Arial" w:hAnsi="Arial" w:cs="Arial"/>
          <w:sz w:val="18"/>
          <w:szCs w:val="18"/>
          <w:lang w:val="ro-RO"/>
        </w:rPr>
      </w:pPr>
      <w:r w:rsidRPr="0067165A">
        <w:rPr>
          <w:rFonts w:ascii="Arial" w:hAnsi="Arial" w:cs="Arial"/>
          <w:sz w:val="18"/>
          <w:szCs w:val="18"/>
          <w:lang w:val="ro-RO"/>
        </w:rPr>
        <w:t>Stare de conservare: A – excelentă, B – bună, C – medie sau redusă</w:t>
      </w:r>
    </w:p>
    <w:p w14:paraId="05238211" w14:textId="77777777" w:rsidR="00023A4A" w:rsidRPr="0067165A" w:rsidRDefault="00023A4A" w:rsidP="001F10CA">
      <w:pPr>
        <w:pStyle w:val="helptext"/>
        <w:spacing w:before="0" w:beforeAutospacing="0" w:after="0" w:afterAutospacing="0"/>
        <w:ind w:firstLine="720"/>
        <w:jc w:val="both"/>
        <w:rPr>
          <w:rFonts w:ascii="Arial" w:hAnsi="Arial" w:cs="Arial"/>
          <w:sz w:val="18"/>
          <w:szCs w:val="18"/>
          <w:lang w:val="ro-RO"/>
        </w:rPr>
      </w:pPr>
      <w:r w:rsidRPr="0067165A">
        <w:rPr>
          <w:rFonts w:ascii="Arial" w:hAnsi="Arial" w:cs="Arial"/>
          <w:sz w:val="18"/>
          <w:szCs w:val="18"/>
          <w:lang w:val="ro-RO"/>
        </w:rPr>
        <w:t xml:space="preserve">Evaluare globală: A – valoare excelentă, B – valoare bună, C – valoare considerabilă. </w:t>
      </w:r>
    </w:p>
    <w:p w14:paraId="3E417B4D" w14:textId="77777777" w:rsidR="00CC5ED3" w:rsidRPr="0067165A" w:rsidRDefault="00CC5ED3" w:rsidP="001F10CA">
      <w:pPr>
        <w:autoSpaceDE w:val="0"/>
        <w:autoSpaceDN w:val="0"/>
        <w:adjustRightInd w:val="0"/>
        <w:ind w:firstLine="720"/>
        <w:jc w:val="both"/>
        <w:rPr>
          <w:rFonts w:ascii="Arial" w:hAnsi="Arial" w:cs="Arial"/>
          <w:sz w:val="18"/>
          <w:lang w:val="ro-RO"/>
        </w:rPr>
      </w:pPr>
    </w:p>
    <w:bookmarkEnd w:id="267"/>
    <w:p w14:paraId="71240A7E" w14:textId="77777777" w:rsidR="00023A4A" w:rsidRPr="0067165A" w:rsidRDefault="00023A4A" w:rsidP="001F10CA">
      <w:pPr>
        <w:autoSpaceDE w:val="0"/>
        <w:autoSpaceDN w:val="0"/>
        <w:adjustRightInd w:val="0"/>
        <w:ind w:firstLine="720"/>
        <w:jc w:val="both"/>
        <w:rPr>
          <w:rFonts w:ascii="Arial" w:hAnsi="Arial" w:cs="Arial"/>
          <w:lang w:val="ro-RO"/>
        </w:rPr>
      </w:pPr>
      <w:r w:rsidRPr="0067165A">
        <w:rPr>
          <w:rFonts w:ascii="Arial" w:hAnsi="Arial" w:cs="Arial"/>
          <w:lang w:val="ro-RO"/>
        </w:rPr>
        <w:t>Situaţia detaliată, la nivel de unitate amenajistică (u.a.), a tipurilor natural fundamentale de pădure este prezentată în anexa 2. În această anexă, pentru fiecare unitate amenajistică (u.a.) este prezentat codificat caracterul actual al arboretului.</w:t>
      </w:r>
    </w:p>
    <w:p w14:paraId="0EB37598" w14:textId="77777777" w:rsidR="00023A4A" w:rsidRPr="0067165A" w:rsidRDefault="00023A4A" w:rsidP="001F10CA">
      <w:pPr>
        <w:autoSpaceDE w:val="0"/>
        <w:autoSpaceDN w:val="0"/>
        <w:adjustRightInd w:val="0"/>
        <w:jc w:val="both"/>
        <w:rPr>
          <w:rFonts w:ascii="Arial" w:hAnsi="Arial" w:cs="Arial"/>
          <w:lang w:val="ro-RO"/>
        </w:rPr>
      </w:pPr>
      <w:r w:rsidRPr="0067165A">
        <w:rPr>
          <w:rFonts w:ascii="Arial" w:hAnsi="Arial" w:cs="Arial"/>
          <w:lang w:val="ro-RO"/>
        </w:rPr>
        <w:t xml:space="preserve">      </w:t>
      </w:r>
      <w:r w:rsidRPr="0067165A">
        <w:rPr>
          <w:rFonts w:ascii="Arial" w:hAnsi="Arial" w:cs="Arial"/>
          <w:lang w:val="ro-RO"/>
        </w:rPr>
        <w:tab/>
        <w:t>În acest mod, prin amenajament, este reflectată situaţia comparativă între compoziţia actuală a arboretelor şi cea corespunzătoare tipului natural-fundamental de pădure, precum şi situaţia provenienţei arboretelor (naturale sau artificiale).</w:t>
      </w:r>
    </w:p>
    <w:p w14:paraId="15B2F867" w14:textId="77777777" w:rsidR="00023A4A" w:rsidRPr="0067165A" w:rsidRDefault="00023A4A" w:rsidP="001F10CA">
      <w:pPr>
        <w:ind w:firstLine="720"/>
        <w:jc w:val="both"/>
        <w:rPr>
          <w:rFonts w:ascii="Arial" w:hAnsi="Arial" w:cs="Arial"/>
          <w:szCs w:val="22"/>
          <w:lang w:val="ro-RO"/>
        </w:rPr>
      </w:pPr>
      <w:r w:rsidRPr="0067165A">
        <w:rPr>
          <w:rFonts w:ascii="Arial" w:hAnsi="Arial" w:cs="Arial"/>
          <w:szCs w:val="22"/>
          <w:lang w:val="ro-RO"/>
        </w:rPr>
        <w:t>La nivelul sitului au fost identificate următoarele specii de interes comunitar:</w:t>
      </w:r>
    </w:p>
    <w:p w14:paraId="0DF03308" w14:textId="77777777" w:rsidR="00BA000D" w:rsidRPr="0067165A" w:rsidRDefault="00BA000D" w:rsidP="001F10CA">
      <w:pPr>
        <w:ind w:firstLine="720"/>
        <w:jc w:val="both"/>
        <w:rPr>
          <w:rFonts w:ascii="Arial" w:hAnsi="Arial"/>
          <w:color w:val="FF0000"/>
          <w:sz w:val="20"/>
          <w:szCs w:val="20"/>
          <w:lang w:val="ro-RO"/>
        </w:rPr>
      </w:pPr>
    </w:p>
    <w:p w14:paraId="384E30E9" w14:textId="77777777" w:rsidR="00C02756" w:rsidRPr="0067165A" w:rsidRDefault="00BA000D" w:rsidP="001F10CA">
      <w:pPr>
        <w:pStyle w:val="Listparagraf"/>
        <w:numPr>
          <w:ilvl w:val="1"/>
          <w:numId w:val="0"/>
        </w:numPr>
        <w:tabs>
          <w:tab w:val="left" w:pos="491"/>
        </w:tabs>
        <w:jc w:val="center"/>
        <w:rPr>
          <w:rFonts w:ascii="Arial" w:hAnsi="Arial" w:cs="Arial"/>
          <w:b/>
          <w:i/>
          <w:color w:val="000000"/>
          <w:sz w:val="20"/>
          <w:szCs w:val="20"/>
        </w:rPr>
      </w:pPr>
      <w:r w:rsidRPr="0067165A">
        <w:rPr>
          <w:rFonts w:ascii="Arial" w:hAnsi="Arial" w:cs="Arial"/>
          <w:b/>
          <w:i/>
          <w:color w:val="000000"/>
          <w:sz w:val="20"/>
        </w:rPr>
        <w:lastRenderedPageBreak/>
        <w:t xml:space="preserve">Tabelul B.1.1.2. </w:t>
      </w:r>
      <w:r w:rsidR="00023A4A" w:rsidRPr="0067165A">
        <w:rPr>
          <w:rFonts w:ascii="Arial" w:hAnsi="Arial" w:cs="Arial"/>
          <w:b/>
          <w:i/>
          <w:color w:val="000000"/>
          <w:sz w:val="20"/>
          <w:szCs w:val="20"/>
        </w:rPr>
        <w:t xml:space="preserve">Specii prevăzute la articolul 4 din Directiva 2009/147/CE, specii enumerate </w:t>
      </w:r>
    </w:p>
    <w:p w14:paraId="2AB735D5" w14:textId="77777777" w:rsidR="00023A4A" w:rsidRPr="0067165A" w:rsidRDefault="00023A4A" w:rsidP="001F10CA">
      <w:pPr>
        <w:pStyle w:val="Listparagraf"/>
        <w:numPr>
          <w:ilvl w:val="1"/>
          <w:numId w:val="0"/>
        </w:numPr>
        <w:tabs>
          <w:tab w:val="left" w:pos="491"/>
        </w:tabs>
        <w:jc w:val="center"/>
        <w:rPr>
          <w:rFonts w:ascii="Times New Roman" w:hAnsi="Times New Roman"/>
          <w:b/>
          <w:i/>
          <w:color w:val="000000"/>
          <w:sz w:val="20"/>
          <w:szCs w:val="20"/>
        </w:rPr>
      </w:pPr>
      <w:r w:rsidRPr="0067165A">
        <w:rPr>
          <w:rFonts w:ascii="Arial" w:hAnsi="Arial" w:cs="Arial"/>
          <w:b/>
          <w:i/>
          <w:color w:val="000000"/>
          <w:sz w:val="20"/>
          <w:szCs w:val="20"/>
        </w:rPr>
        <w:t xml:space="preserve">în anexa II la Directiva 92/43/CEE şi </w:t>
      </w:r>
      <w:r w:rsidRPr="0067165A">
        <w:rPr>
          <w:rFonts w:ascii="Arial" w:hAnsi="Arial" w:cs="Arial"/>
          <w:b/>
          <w:i/>
          <w:color w:val="000000"/>
          <w:spacing w:val="-48"/>
          <w:sz w:val="20"/>
          <w:szCs w:val="20"/>
        </w:rPr>
        <w:t xml:space="preserve"> </w:t>
      </w:r>
      <w:r w:rsidRPr="0067165A">
        <w:rPr>
          <w:rFonts w:ascii="Arial" w:hAnsi="Arial" w:cs="Arial"/>
          <w:b/>
          <w:i/>
          <w:color w:val="000000"/>
          <w:sz w:val="20"/>
          <w:szCs w:val="20"/>
        </w:rPr>
        <w:t>evaluarea sitului</w:t>
      </w:r>
      <w:r w:rsidRPr="0067165A">
        <w:rPr>
          <w:rFonts w:ascii="Arial" w:hAnsi="Arial" w:cs="Arial"/>
          <w:b/>
          <w:i/>
          <w:color w:val="000000"/>
          <w:spacing w:val="-1"/>
          <w:sz w:val="20"/>
          <w:szCs w:val="20"/>
        </w:rPr>
        <w:t xml:space="preserve"> </w:t>
      </w:r>
      <w:r w:rsidRPr="0067165A">
        <w:rPr>
          <w:rFonts w:ascii="Arial" w:hAnsi="Arial" w:cs="Arial"/>
          <w:b/>
          <w:i/>
          <w:color w:val="000000"/>
          <w:sz w:val="20"/>
          <w:szCs w:val="20"/>
        </w:rPr>
        <w:t>în ceea ce le priveşte</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66"/>
        <w:gridCol w:w="482"/>
        <w:gridCol w:w="2002"/>
        <w:gridCol w:w="271"/>
        <w:gridCol w:w="336"/>
        <w:gridCol w:w="342"/>
        <w:gridCol w:w="571"/>
        <w:gridCol w:w="571"/>
        <w:gridCol w:w="800"/>
        <w:gridCol w:w="685"/>
        <w:gridCol w:w="577"/>
        <w:gridCol w:w="685"/>
        <w:gridCol w:w="794"/>
        <w:gridCol w:w="685"/>
        <w:gridCol w:w="685"/>
      </w:tblGrid>
      <w:tr w:rsidR="00C13C5B" w:rsidRPr="0067165A" w14:paraId="1AD330BA" w14:textId="77777777" w:rsidTr="00266868">
        <w:trPr>
          <w:trHeight w:val="44"/>
          <w:tblHeader/>
          <w:jc w:val="center"/>
        </w:trPr>
        <w:tc>
          <w:tcPr>
            <w:tcW w:w="1787" w:type="pct"/>
            <w:gridSpan w:val="5"/>
            <w:tcBorders>
              <w:top w:val="single" w:sz="12" w:space="0" w:color="auto"/>
              <w:left w:val="single" w:sz="12" w:space="0" w:color="auto"/>
            </w:tcBorders>
            <w:vAlign w:val="center"/>
          </w:tcPr>
          <w:p w14:paraId="51990864" w14:textId="77777777" w:rsidR="00023A4A" w:rsidRPr="0067165A" w:rsidRDefault="00023A4A" w:rsidP="001F10CA">
            <w:pPr>
              <w:pStyle w:val="TableParagraph"/>
              <w:spacing w:before="0"/>
              <w:jc w:val="center"/>
              <w:rPr>
                <w:b/>
                <w:color w:val="000000"/>
                <w:sz w:val="16"/>
                <w:szCs w:val="16"/>
              </w:rPr>
            </w:pPr>
            <w:bookmarkStart w:id="268" w:name="_Hlk168320535"/>
            <w:r w:rsidRPr="0067165A">
              <w:rPr>
                <w:b/>
                <w:color w:val="000000"/>
                <w:sz w:val="16"/>
                <w:szCs w:val="16"/>
              </w:rPr>
              <w:t>Specie</w:t>
            </w:r>
          </w:p>
        </w:tc>
        <w:tc>
          <w:tcPr>
            <w:tcW w:w="1782" w:type="pct"/>
            <w:gridSpan w:val="6"/>
            <w:tcBorders>
              <w:top w:val="single" w:sz="12" w:space="0" w:color="auto"/>
            </w:tcBorders>
            <w:vAlign w:val="center"/>
          </w:tcPr>
          <w:p w14:paraId="76E3C043"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Populaţie</w:t>
            </w:r>
          </w:p>
        </w:tc>
        <w:tc>
          <w:tcPr>
            <w:tcW w:w="1431" w:type="pct"/>
            <w:gridSpan w:val="4"/>
            <w:tcBorders>
              <w:top w:val="single" w:sz="12" w:space="0" w:color="auto"/>
              <w:right w:val="single" w:sz="12" w:space="0" w:color="auto"/>
            </w:tcBorders>
            <w:vAlign w:val="center"/>
          </w:tcPr>
          <w:p w14:paraId="1A53C5AD"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Sit</w:t>
            </w:r>
          </w:p>
        </w:tc>
      </w:tr>
      <w:tr w:rsidR="00C13C5B" w:rsidRPr="0067165A" w14:paraId="66002F6B" w14:textId="77777777" w:rsidTr="00266868">
        <w:trPr>
          <w:trHeight w:val="63"/>
          <w:tblHeader/>
          <w:jc w:val="center"/>
        </w:trPr>
        <w:tc>
          <w:tcPr>
            <w:tcW w:w="234" w:type="pct"/>
            <w:vMerge w:val="restart"/>
            <w:tcBorders>
              <w:left w:val="single" w:sz="12" w:space="0" w:color="auto"/>
            </w:tcBorders>
            <w:vAlign w:val="center"/>
          </w:tcPr>
          <w:p w14:paraId="33010FDC"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Grup</w:t>
            </w:r>
          </w:p>
        </w:tc>
        <w:tc>
          <w:tcPr>
            <w:tcW w:w="242" w:type="pct"/>
            <w:vMerge w:val="restart"/>
            <w:vAlign w:val="center"/>
          </w:tcPr>
          <w:p w14:paraId="4ACA3EEB"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Cod</w:t>
            </w:r>
          </w:p>
        </w:tc>
        <w:tc>
          <w:tcPr>
            <w:tcW w:w="1006" w:type="pct"/>
            <w:vMerge w:val="restart"/>
            <w:vAlign w:val="center"/>
          </w:tcPr>
          <w:p w14:paraId="4BDC8899" w14:textId="77777777" w:rsidR="00023A4A" w:rsidRPr="0067165A" w:rsidRDefault="00023A4A" w:rsidP="001F10CA">
            <w:pPr>
              <w:pStyle w:val="TableParagraph"/>
              <w:spacing w:before="0"/>
              <w:rPr>
                <w:b/>
                <w:color w:val="000000"/>
                <w:sz w:val="16"/>
                <w:szCs w:val="16"/>
              </w:rPr>
            </w:pPr>
            <w:r w:rsidRPr="0067165A">
              <w:rPr>
                <w:b/>
                <w:color w:val="000000"/>
                <w:sz w:val="16"/>
                <w:szCs w:val="16"/>
              </w:rPr>
              <w:t>Denumire</w:t>
            </w:r>
            <w:r w:rsidRPr="0067165A">
              <w:rPr>
                <w:b/>
                <w:color w:val="000000"/>
                <w:spacing w:val="-2"/>
                <w:sz w:val="16"/>
                <w:szCs w:val="16"/>
              </w:rPr>
              <w:t xml:space="preserve"> </w:t>
            </w:r>
            <w:r w:rsidRPr="0067165A">
              <w:rPr>
                <w:b/>
                <w:color w:val="000000"/>
                <w:sz w:val="16"/>
                <w:szCs w:val="16"/>
              </w:rPr>
              <w:t>ştiinţifică</w:t>
            </w:r>
          </w:p>
        </w:tc>
        <w:tc>
          <w:tcPr>
            <w:tcW w:w="136" w:type="pct"/>
            <w:vMerge w:val="restart"/>
            <w:vAlign w:val="center"/>
          </w:tcPr>
          <w:p w14:paraId="66713D81"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S</w:t>
            </w:r>
          </w:p>
        </w:tc>
        <w:tc>
          <w:tcPr>
            <w:tcW w:w="169" w:type="pct"/>
            <w:vMerge w:val="restart"/>
            <w:vAlign w:val="center"/>
          </w:tcPr>
          <w:p w14:paraId="21517B98"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NP</w:t>
            </w:r>
          </w:p>
        </w:tc>
        <w:tc>
          <w:tcPr>
            <w:tcW w:w="172" w:type="pct"/>
            <w:vMerge w:val="restart"/>
            <w:vAlign w:val="center"/>
          </w:tcPr>
          <w:p w14:paraId="4DFF481D"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Tip</w:t>
            </w:r>
          </w:p>
        </w:tc>
        <w:tc>
          <w:tcPr>
            <w:tcW w:w="574" w:type="pct"/>
            <w:gridSpan w:val="2"/>
            <w:vAlign w:val="center"/>
          </w:tcPr>
          <w:p w14:paraId="557E6ED4"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Mărime</w:t>
            </w:r>
          </w:p>
        </w:tc>
        <w:tc>
          <w:tcPr>
            <w:tcW w:w="402" w:type="pct"/>
            <w:vMerge w:val="restart"/>
            <w:vAlign w:val="center"/>
          </w:tcPr>
          <w:p w14:paraId="6E6EA33D"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Unit.</w:t>
            </w:r>
          </w:p>
          <w:p w14:paraId="25794E67"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măsură</w:t>
            </w:r>
          </w:p>
        </w:tc>
        <w:tc>
          <w:tcPr>
            <w:tcW w:w="344" w:type="pct"/>
            <w:vAlign w:val="center"/>
          </w:tcPr>
          <w:p w14:paraId="39C186FB"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Categ.</w:t>
            </w:r>
          </w:p>
        </w:tc>
        <w:tc>
          <w:tcPr>
            <w:tcW w:w="290" w:type="pct"/>
            <w:vMerge w:val="restart"/>
            <w:vAlign w:val="center"/>
          </w:tcPr>
          <w:p w14:paraId="5064228D"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Calit.</w:t>
            </w:r>
          </w:p>
          <w:p w14:paraId="2C8E4D1F"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date</w:t>
            </w:r>
          </w:p>
        </w:tc>
        <w:tc>
          <w:tcPr>
            <w:tcW w:w="344" w:type="pct"/>
            <w:vAlign w:val="center"/>
          </w:tcPr>
          <w:p w14:paraId="6A316631"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AIBICID</w:t>
            </w:r>
          </w:p>
        </w:tc>
        <w:tc>
          <w:tcPr>
            <w:tcW w:w="1087" w:type="pct"/>
            <w:gridSpan w:val="3"/>
            <w:tcBorders>
              <w:right w:val="single" w:sz="12" w:space="0" w:color="auto"/>
            </w:tcBorders>
            <w:vAlign w:val="center"/>
          </w:tcPr>
          <w:p w14:paraId="042A4E08"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AIBIC</w:t>
            </w:r>
          </w:p>
        </w:tc>
      </w:tr>
      <w:tr w:rsidR="00C13C5B" w:rsidRPr="0067165A" w14:paraId="15425DA4" w14:textId="77777777" w:rsidTr="00266868">
        <w:trPr>
          <w:trHeight w:val="82"/>
          <w:tblHeader/>
          <w:jc w:val="center"/>
        </w:trPr>
        <w:tc>
          <w:tcPr>
            <w:tcW w:w="234" w:type="pct"/>
            <w:vMerge/>
            <w:tcBorders>
              <w:left w:val="single" w:sz="12" w:space="0" w:color="auto"/>
              <w:bottom w:val="single" w:sz="12" w:space="0" w:color="auto"/>
            </w:tcBorders>
          </w:tcPr>
          <w:p w14:paraId="302803A6" w14:textId="77777777" w:rsidR="00023A4A" w:rsidRPr="0067165A" w:rsidRDefault="00023A4A" w:rsidP="001F10CA">
            <w:pPr>
              <w:rPr>
                <w:rFonts w:ascii="Arial" w:hAnsi="Arial" w:cs="Arial"/>
                <w:color w:val="000000"/>
                <w:sz w:val="16"/>
                <w:szCs w:val="16"/>
                <w:lang w:val="ro-RO"/>
              </w:rPr>
            </w:pPr>
          </w:p>
        </w:tc>
        <w:tc>
          <w:tcPr>
            <w:tcW w:w="242" w:type="pct"/>
            <w:vMerge/>
            <w:tcBorders>
              <w:bottom w:val="single" w:sz="12" w:space="0" w:color="auto"/>
            </w:tcBorders>
          </w:tcPr>
          <w:p w14:paraId="0A20C0BD" w14:textId="77777777" w:rsidR="00023A4A" w:rsidRPr="0067165A" w:rsidRDefault="00023A4A" w:rsidP="001F10CA">
            <w:pPr>
              <w:rPr>
                <w:rFonts w:ascii="Arial" w:hAnsi="Arial" w:cs="Arial"/>
                <w:color w:val="000000"/>
                <w:sz w:val="16"/>
                <w:szCs w:val="16"/>
                <w:lang w:val="ro-RO"/>
              </w:rPr>
            </w:pPr>
          </w:p>
        </w:tc>
        <w:tc>
          <w:tcPr>
            <w:tcW w:w="1006" w:type="pct"/>
            <w:vMerge/>
            <w:tcBorders>
              <w:bottom w:val="single" w:sz="12" w:space="0" w:color="auto"/>
            </w:tcBorders>
          </w:tcPr>
          <w:p w14:paraId="258EC670" w14:textId="77777777" w:rsidR="00023A4A" w:rsidRPr="0067165A" w:rsidRDefault="00023A4A" w:rsidP="001F10CA">
            <w:pPr>
              <w:rPr>
                <w:rFonts w:ascii="Arial" w:hAnsi="Arial" w:cs="Arial"/>
                <w:color w:val="000000"/>
                <w:sz w:val="16"/>
                <w:szCs w:val="16"/>
                <w:lang w:val="ro-RO"/>
              </w:rPr>
            </w:pPr>
          </w:p>
        </w:tc>
        <w:tc>
          <w:tcPr>
            <w:tcW w:w="136" w:type="pct"/>
            <w:vMerge/>
            <w:tcBorders>
              <w:bottom w:val="single" w:sz="12" w:space="0" w:color="auto"/>
            </w:tcBorders>
          </w:tcPr>
          <w:p w14:paraId="715F7DDE" w14:textId="77777777" w:rsidR="00023A4A" w:rsidRPr="0067165A" w:rsidRDefault="00023A4A" w:rsidP="001F10CA">
            <w:pPr>
              <w:rPr>
                <w:rFonts w:ascii="Arial" w:hAnsi="Arial" w:cs="Arial"/>
                <w:color w:val="000000"/>
                <w:sz w:val="16"/>
                <w:szCs w:val="16"/>
                <w:lang w:val="ro-RO"/>
              </w:rPr>
            </w:pPr>
          </w:p>
        </w:tc>
        <w:tc>
          <w:tcPr>
            <w:tcW w:w="169" w:type="pct"/>
            <w:vMerge/>
            <w:tcBorders>
              <w:bottom w:val="single" w:sz="12" w:space="0" w:color="auto"/>
            </w:tcBorders>
          </w:tcPr>
          <w:p w14:paraId="776C9CEA" w14:textId="77777777" w:rsidR="00023A4A" w:rsidRPr="0067165A" w:rsidRDefault="00023A4A" w:rsidP="001F10CA">
            <w:pPr>
              <w:rPr>
                <w:rFonts w:ascii="Arial" w:hAnsi="Arial" w:cs="Arial"/>
                <w:color w:val="000000"/>
                <w:sz w:val="16"/>
                <w:szCs w:val="16"/>
                <w:lang w:val="ro-RO"/>
              </w:rPr>
            </w:pPr>
          </w:p>
        </w:tc>
        <w:tc>
          <w:tcPr>
            <w:tcW w:w="172" w:type="pct"/>
            <w:vMerge/>
            <w:tcBorders>
              <w:bottom w:val="single" w:sz="12" w:space="0" w:color="auto"/>
            </w:tcBorders>
            <w:vAlign w:val="center"/>
          </w:tcPr>
          <w:p w14:paraId="1CCCB32C" w14:textId="77777777" w:rsidR="00023A4A" w:rsidRPr="0067165A" w:rsidRDefault="00023A4A" w:rsidP="001F10CA">
            <w:pPr>
              <w:jc w:val="center"/>
              <w:rPr>
                <w:rFonts w:ascii="Arial" w:hAnsi="Arial" w:cs="Arial"/>
                <w:color w:val="000000"/>
                <w:sz w:val="16"/>
                <w:szCs w:val="16"/>
                <w:lang w:val="ro-RO"/>
              </w:rPr>
            </w:pPr>
          </w:p>
        </w:tc>
        <w:tc>
          <w:tcPr>
            <w:tcW w:w="287" w:type="pct"/>
            <w:tcBorders>
              <w:bottom w:val="single" w:sz="12" w:space="0" w:color="auto"/>
            </w:tcBorders>
            <w:vAlign w:val="center"/>
          </w:tcPr>
          <w:p w14:paraId="740263B1"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Min.</w:t>
            </w:r>
          </w:p>
        </w:tc>
        <w:tc>
          <w:tcPr>
            <w:tcW w:w="287" w:type="pct"/>
            <w:tcBorders>
              <w:bottom w:val="single" w:sz="12" w:space="0" w:color="auto"/>
            </w:tcBorders>
            <w:vAlign w:val="center"/>
          </w:tcPr>
          <w:p w14:paraId="1AB76CCC"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Max.</w:t>
            </w:r>
          </w:p>
        </w:tc>
        <w:tc>
          <w:tcPr>
            <w:tcW w:w="402" w:type="pct"/>
            <w:vMerge/>
            <w:tcBorders>
              <w:bottom w:val="single" w:sz="12" w:space="0" w:color="auto"/>
            </w:tcBorders>
            <w:vAlign w:val="center"/>
          </w:tcPr>
          <w:p w14:paraId="09D58C61" w14:textId="77777777" w:rsidR="00023A4A" w:rsidRPr="0067165A" w:rsidRDefault="00023A4A" w:rsidP="001F10CA">
            <w:pPr>
              <w:jc w:val="center"/>
              <w:rPr>
                <w:rFonts w:ascii="Arial" w:hAnsi="Arial" w:cs="Arial"/>
                <w:color w:val="000000"/>
                <w:sz w:val="16"/>
                <w:szCs w:val="16"/>
                <w:lang w:val="ro-RO"/>
              </w:rPr>
            </w:pPr>
          </w:p>
        </w:tc>
        <w:tc>
          <w:tcPr>
            <w:tcW w:w="344" w:type="pct"/>
            <w:tcBorders>
              <w:bottom w:val="single" w:sz="12" w:space="0" w:color="auto"/>
            </w:tcBorders>
            <w:vAlign w:val="center"/>
          </w:tcPr>
          <w:p w14:paraId="6077168A"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CIRIVIP</w:t>
            </w:r>
          </w:p>
        </w:tc>
        <w:tc>
          <w:tcPr>
            <w:tcW w:w="290" w:type="pct"/>
            <w:vMerge/>
            <w:tcBorders>
              <w:bottom w:val="single" w:sz="12" w:space="0" w:color="auto"/>
            </w:tcBorders>
            <w:vAlign w:val="center"/>
          </w:tcPr>
          <w:p w14:paraId="53A899E7" w14:textId="77777777" w:rsidR="00023A4A" w:rsidRPr="0067165A" w:rsidRDefault="00023A4A" w:rsidP="001F10CA">
            <w:pPr>
              <w:jc w:val="center"/>
              <w:rPr>
                <w:rFonts w:ascii="Arial" w:hAnsi="Arial" w:cs="Arial"/>
                <w:color w:val="000000"/>
                <w:sz w:val="16"/>
                <w:szCs w:val="16"/>
                <w:lang w:val="ro-RO"/>
              </w:rPr>
            </w:pPr>
          </w:p>
        </w:tc>
        <w:tc>
          <w:tcPr>
            <w:tcW w:w="344" w:type="pct"/>
            <w:tcBorders>
              <w:bottom w:val="single" w:sz="12" w:space="0" w:color="auto"/>
            </w:tcBorders>
            <w:vAlign w:val="center"/>
          </w:tcPr>
          <w:p w14:paraId="062510BB"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Pop.</w:t>
            </w:r>
          </w:p>
        </w:tc>
        <w:tc>
          <w:tcPr>
            <w:tcW w:w="399" w:type="pct"/>
            <w:tcBorders>
              <w:bottom w:val="single" w:sz="12" w:space="0" w:color="auto"/>
            </w:tcBorders>
            <w:vAlign w:val="center"/>
          </w:tcPr>
          <w:p w14:paraId="56FF994B"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Conserv.</w:t>
            </w:r>
          </w:p>
        </w:tc>
        <w:tc>
          <w:tcPr>
            <w:tcW w:w="344" w:type="pct"/>
            <w:tcBorders>
              <w:bottom w:val="single" w:sz="12" w:space="0" w:color="auto"/>
            </w:tcBorders>
            <w:vAlign w:val="center"/>
          </w:tcPr>
          <w:p w14:paraId="26A8B767"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Izolare</w:t>
            </w:r>
          </w:p>
        </w:tc>
        <w:tc>
          <w:tcPr>
            <w:tcW w:w="344" w:type="pct"/>
            <w:tcBorders>
              <w:bottom w:val="single" w:sz="12" w:space="0" w:color="auto"/>
              <w:right w:val="single" w:sz="12" w:space="0" w:color="auto"/>
            </w:tcBorders>
            <w:vAlign w:val="center"/>
          </w:tcPr>
          <w:p w14:paraId="3190A623" w14:textId="77777777" w:rsidR="00023A4A" w:rsidRPr="0067165A" w:rsidRDefault="00023A4A" w:rsidP="001F10CA">
            <w:pPr>
              <w:pStyle w:val="TableParagraph"/>
              <w:spacing w:before="0"/>
              <w:jc w:val="center"/>
              <w:rPr>
                <w:b/>
                <w:color w:val="000000"/>
                <w:sz w:val="16"/>
                <w:szCs w:val="16"/>
              </w:rPr>
            </w:pPr>
            <w:r w:rsidRPr="0067165A">
              <w:rPr>
                <w:b/>
                <w:color w:val="000000"/>
                <w:sz w:val="16"/>
                <w:szCs w:val="16"/>
              </w:rPr>
              <w:t>Global</w:t>
            </w:r>
          </w:p>
        </w:tc>
      </w:tr>
      <w:tr w:rsidR="00C13C5B" w:rsidRPr="0067165A" w14:paraId="0746CC42" w14:textId="77777777" w:rsidTr="00C13C5B">
        <w:trPr>
          <w:trHeight w:val="22"/>
          <w:jc w:val="center"/>
        </w:trPr>
        <w:tc>
          <w:tcPr>
            <w:tcW w:w="234" w:type="pct"/>
            <w:tcBorders>
              <w:left w:val="single" w:sz="12" w:space="0" w:color="auto"/>
            </w:tcBorders>
          </w:tcPr>
          <w:p w14:paraId="2E0F16A6" w14:textId="77777777" w:rsidR="00C13C5B" w:rsidRPr="0067165A" w:rsidRDefault="00C13C5B" w:rsidP="00C13C5B">
            <w:pPr>
              <w:pStyle w:val="TableParagraph"/>
              <w:spacing w:before="0"/>
              <w:jc w:val="center"/>
              <w:rPr>
                <w:color w:val="000000"/>
                <w:sz w:val="16"/>
                <w:szCs w:val="16"/>
              </w:rPr>
            </w:pPr>
            <w:r w:rsidRPr="0067165A">
              <w:rPr>
                <w:sz w:val="18"/>
              </w:rPr>
              <w:t>M</w:t>
            </w:r>
          </w:p>
        </w:tc>
        <w:tc>
          <w:tcPr>
            <w:tcW w:w="242" w:type="pct"/>
          </w:tcPr>
          <w:p w14:paraId="13E4AF61" w14:textId="77777777" w:rsidR="00C13C5B" w:rsidRPr="0067165A" w:rsidRDefault="00C13C5B" w:rsidP="00C13C5B">
            <w:pPr>
              <w:pStyle w:val="TableParagraph"/>
              <w:spacing w:before="0"/>
              <w:jc w:val="center"/>
              <w:rPr>
                <w:color w:val="000000"/>
                <w:sz w:val="16"/>
                <w:szCs w:val="16"/>
              </w:rPr>
            </w:pPr>
            <w:r w:rsidRPr="0067165A">
              <w:rPr>
                <w:sz w:val="18"/>
              </w:rPr>
              <w:t>1324</w:t>
            </w:r>
          </w:p>
        </w:tc>
        <w:tc>
          <w:tcPr>
            <w:tcW w:w="1006" w:type="pct"/>
          </w:tcPr>
          <w:p w14:paraId="4728E43F" w14:textId="77777777" w:rsidR="00C13C5B" w:rsidRPr="0067165A" w:rsidRDefault="00C13C5B" w:rsidP="00C13C5B">
            <w:pPr>
              <w:autoSpaceDE w:val="0"/>
              <w:autoSpaceDN w:val="0"/>
              <w:adjustRightInd w:val="0"/>
              <w:rPr>
                <w:i/>
                <w:color w:val="000000"/>
                <w:sz w:val="16"/>
                <w:szCs w:val="16"/>
              </w:rPr>
            </w:pPr>
            <w:r w:rsidRPr="0067165A">
              <w:rPr>
                <w:sz w:val="18"/>
              </w:rPr>
              <w:t>Myotis</w:t>
            </w:r>
            <w:r w:rsidRPr="0067165A">
              <w:rPr>
                <w:spacing w:val="-1"/>
                <w:sz w:val="18"/>
              </w:rPr>
              <w:t xml:space="preserve"> </w:t>
            </w:r>
            <w:r w:rsidRPr="0067165A">
              <w:rPr>
                <w:sz w:val="18"/>
              </w:rPr>
              <w:t>myotis()</w:t>
            </w:r>
          </w:p>
        </w:tc>
        <w:tc>
          <w:tcPr>
            <w:tcW w:w="136" w:type="pct"/>
          </w:tcPr>
          <w:p w14:paraId="06C90DB9" w14:textId="77777777" w:rsidR="00C13C5B" w:rsidRPr="0067165A" w:rsidRDefault="00C13C5B" w:rsidP="00C13C5B">
            <w:pPr>
              <w:pStyle w:val="TableParagraph"/>
              <w:spacing w:before="0"/>
              <w:jc w:val="center"/>
              <w:rPr>
                <w:color w:val="000000"/>
                <w:sz w:val="16"/>
                <w:szCs w:val="16"/>
              </w:rPr>
            </w:pPr>
          </w:p>
        </w:tc>
        <w:tc>
          <w:tcPr>
            <w:tcW w:w="169" w:type="pct"/>
          </w:tcPr>
          <w:p w14:paraId="6A201499" w14:textId="77777777" w:rsidR="00C13C5B" w:rsidRPr="0067165A" w:rsidRDefault="00C13C5B" w:rsidP="00C13C5B">
            <w:pPr>
              <w:pStyle w:val="TableParagraph"/>
              <w:spacing w:before="0"/>
              <w:jc w:val="center"/>
              <w:rPr>
                <w:color w:val="000000"/>
                <w:sz w:val="16"/>
                <w:szCs w:val="16"/>
              </w:rPr>
            </w:pPr>
          </w:p>
        </w:tc>
        <w:tc>
          <w:tcPr>
            <w:tcW w:w="172" w:type="pct"/>
          </w:tcPr>
          <w:p w14:paraId="6BC319BB"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36BF0735" w14:textId="77777777" w:rsidR="00C13C5B" w:rsidRPr="0067165A" w:rsidRDefault="00C13C5B" w:rsidP="00C13C5B">
            <w:pPr>
              <w:pStyle w:val="TableParagraph"/>
              <w:spacing w:before="0"/>
              <w:jc w:val="center"/>
              <w:rPr>
                <w:color w:val="000000"/>
                <w:sz w:val="16"/>
                <w:szCs w:val="16"/>
              </w:rPr>
            </w:pPr>
          </w:p>
        </w:tc>
        <w:tc>
          <w:tcPr>
            <w:tcW w:w="287" w:type="pct"/>
          </w:tcPr>
          <w:p w14:paraId="598441DC" w14:textId="77777777" w:rsidR="00C13C5B" w:rsidRPr="0067165A" w:rsidRDefault="00C13C5B" w:rsidP="00C13C5B">
            <w:pPr>
              <w:pStyle w:val="TableParagraph"/>
              <w:spacing w:before="0"/>
              <w:jc w:val="center"/>
              <w:rPr>
                <w:color w:val="000000"/>
                <w:sz w:val="16"/>
                <w:szCs w:val="16"/>
              </w:rPr>
            </w:pPr>
          </w:p>
        </w:tc>
        <w:tc>
          <w:tcPr>
            <w:tcW w:w="402" w:type="pct"/>
          </w:tcPr>
          <w:p w14:paraId="41DF8B4F" w14:textId="77777777" w:rsidR="00C13C5B" w:rsidRPr="0067165A" w:rsidRDefault="00C13C5B" w:rsidP="00C13C5B">
            <w:pPr>
              <w:pStyle w:val="TableParagraph"/>
              <w:spacing w:before="0"/>
              <w:jc w:val="center"/>
              <w:rPr>
                <w:color w:val="000000"/>
                <w:sz w:val="16"/>
                <w:szCs w:val="16"/>
              </w:rPr>
            </w:pPr>
          </w:p>
        </w:tc>
        <w:tc>
          <w:tcPr>
            <w:tcW w:w="344" w:type="pct"/>
          </w:tcPr>
          <w:p w14:paraId="37F02F3D"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14511353" w14:textId="77777777" w:rsidR="00C13C5B" w:rsidRPr="0067165A" w:rsidRDefault="00C13C5B" w:rsidP="00C13C5B">
            <w:pPr>
              <w:pStyle w:val="TableParagraph"/>
              <w:spacing w:before="0"/>
              <w:jc w:val="center"/>
              <w:rPr>
                <w:color w:val="000000"/>
                <w:sz w:val="16"/>
                <w:szCs w:val="16"/>
              </w:rPr>
            </w:pPr>
          </w:p>
        </w:tc>
        <w:tc>
          <w:tcPr>
            <w:tcW w:w="344" w:type="pct"/>
          </w:tcPr>
          <w:p w14:paraId="055F1AAB"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2C8EB87C" w14:textId="77777777" w:rsidR="00C13C5B" w:rsidRPr="0067165A" w:rsidRDefault="00C13C5B" w:rsidP="00C13C5B">
            <w:pPr>
              <w:pStyle w:val="TableParagraph"/>
              <w:spacing w:before="0"/>
              <w:jc w:val="center"/>
              <w:rPr>
                <w:color w:val="000000"/>
                <w:sz w:val="16"/>
                <w:szCs w:val="16"/>
              </w:rPr>
            </w:pPr>
          </w:p>
        </w:tc>
        <w:tc>
          <w:tcPr>
            <w:tcW w:w="344" w:type="pct"/>
          </w:tcPr>
          <w:p w14:paraId="7A4846E2"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41D44423" w14:textId="77777777" w:rsidR="00C13C5B" w:rsidRPr="0067165A" w:rsidRDefault="00C13C5B" w:rsidP="00C13C5B">
            <w:pPr>
              <w:pStyle w:val="TableParagraph"/>
              <w:spacing w:before="0"/>
              <w:jc w:val="center"/>
              <w:rPr>
                <w:color w:val="000000"/>
                <w:sz w:val="16"/>
                <w:szCs w:val="16"/>
              </w:rPr>
            </w:pPr>
          </w:p>
        </w:tc>
      </w:tr>
      <w:tr w:rsidR="00C13C5B" w:rsidRPr="0067165A" w14:paraId="03B8A874" w14:textId="77777777" w:rsidTr="00C13C5B">
        <w:trPr>
          <w:trHeight w:val="22"/>
          <w:jc w:val="center"/>
        </w:trPr>
        <w:tc>
          <w:tcPr>
            <w:tcW w:w="234" w:type="pct"/>
            <w:tcBorders>
              <w:left w:val="single" w:sz="12" w:space="0" w:color="auto"/>
            </w:tcBorders>
          </w:tcPr>
          <w:p w14:paraId="4216B5C6" w14:textId="77777777" w:rsidR="00C13C5B" w:rsidRPr="0067165A" w:rsidRDefault="00C13C5B" w:rsidP="00C13C5B">
            <w:pPr>
              <w:pStyle w:val="TableParagraph"/>
              <w:spacing w:before="0"/>
              <w:jc w:val="center"/>
              <w:rPr>
                <w:color w:val="000000"/>
                <w:sz w:val="16"/>
                <w:szCs w:val="16"/>
              </w:rPr>
            </w:pPr>
            <w:r w:rsidRPr="0067165A">
              <w:rPr>
                <w:sz w:val="18"/>
              </w:rPr>
              <w:t>M</w:t>
            </w:r>
          </w:p>
        </w:tc>
        <w:tc>
          <w:tcPr>
            <w:tcW w:w="242" w:type="pct"/>
          </w:tcPr>
          <w:p w14:paraId="7C4856CD" w14:textId="77777777" w:rsidR="00C13C5B" w:rsidRPr="0067165A" w:rsidRDefault="00C13C5B" w:rsidP="00C13C5B">
            <w:pPr>
              <w:pStyle w:val="TableParagraph"/>
              <w:spacing w:before="0"/>
              <w:jc w:val="center"/>
              <w:rPr>
                <w:color w:val="000000"/>
                <w:sz w:val="16"/>
                <w:szCs w:val="16"/>
              </w:rPr>
            </w:pPr>
            <w:r w:rsidRPr="0067165A">
              <w:rPr>
                <w:sz w:val="18"/>
              </w:rPr>
              <w:t>1335</w:t>
            </w:r>
          </w:p>
        </w:tc>
        <w:tc>
          <w:tcPr>
            <w:tcW w:w="1006" w:type="pct"/>
          </w:tcPr>
          <w:p w14:paraId="7E36E98F" w14:textId="77777777" w:rsidR="00C13C5B" w:rsidRPr="0067165A" w:rsidRDefault="00C13C5B" w:rsidP="00C13C5B">
            <w:pPr>
              <w:pStyle w:val="TableParagraph"/>
              <w:spacing w:before="0"/>
              <w:rPr>
                <w:i/>
                <w:color w:val="000000"/>
                <w:sz w:val="16"/>
                <w:szCs w:val="16"/>
              </w:rPr>
            </w:pPr>
            <w:r w:rsidRPr="0067165A">
              <w:rPr>
                <w:sz w:val="18"/>
              </w:rPr>
              <w:t>Spermophilus</w:t>
            </w:r>
            <w:r w:rsidRPr="0067165A">
              <w:rPr>
                <w:spacing w:val="1"/>
                <w:sz w:val="18"/>
              </w:rPr>
              <w:t xml:space="preserve"> </w:t>
            </w:r>
            <w:r w:rsidRPr="0067165A">
              <w:rPr>
                <w:sz w:val="18"/>
              </w:rPr>
              <w:t>citellus(Popând</w:t>
            </w:r>
            <w:r w:rsidRPr="0067165A">
              <w:rPr>
                <w:rFonts w:ascii="Trebuchet MS" w:hAnsi="Trebuchet MS"/>
                <w:sz w:val="18"/>
              </w:rPr>
              <w:t>ă</w:t>
            </w:r>
            <w:r w:rsidRPr="0067165A">
              <w:rPr>
                <w:sz w:val="18"/>
              </w:rPr>
              <w:t>u)</w:t>
            </w:r>
          </w:p>
        </w:tc>
        <w:tc>
          <w:tcPr>
            <w:tcW w:w="136" w:type="pct"/>
          </w:tcPr>
          <w:p w14:paraId="1BAB1327" w14:textId="77777777" w:rsidR="00C13C5B" w:rsidRPr="0067165A" w:rsidRDefault="00C13C5B" w:rsidP="00C13C5B">
            <w:pPr>
              <w:pStyle w:val="TableParagraph"/>
              <w:spacing w:before="0"/>
              <w:jc w:val="center"/>
              <w:rPr>
                <w:color w:val="000000"/>
                <w:sz w:val="16"/>
                <w:szCs w:val="16"/>
              </w:rPr>
            </w:pPr>
          </w:p>
        </w:tc>
        <w:tc>
          <w:tcPr>
            <w:tcW w:w="169" w:type="pct"/>
          </w:tcPr>
          <w:p w14:paraId="0D0A90EB" w14:textId="77777777" w:rsidR="00C13C5B" w:rsidRPr="0067165A" w:rsidRDefault="00C13C5B" w:rsidP="00C13C5B">
            <w:pPr>
              <w:pStyle w:val="TableParagraph"/>
              <w:spacing w:before="0"/>
              <w:jc w:val="center"/>
              <w:rPr>
                <w:color w:val="000000"/>
                <w:sz w:val="16"/>
                <w:szCs w:val="16"/>
              </w:rPr>
            </w:pPr>
          </w:p>
        </w:tc>
        <w:tc>
          <w:tcPr>
            <w:tcW w:w="172" w:type="pct"/>
          </w:tcPr>
          <w:p w14:paraId="6966415D"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12E67D41" w14:textId="77777777" w:rsidR="00C13C5B" w:rsidRPr="0067165A" w:rsidRDefault="00C13C5B" w:rsidP="00C13C5B">
            <w:pPr>
              <w:pStyle w:val="TableParagraph"/>
              <w:spacing w:before="0"/>
              <w:jc w:val="center"/>
              <w:rPr>
                <w:color w:val="000000"/>
                <w:sz w:val="16"/>
                <w:szCs w:val="16"/>
              </w:rPr>
            </w:pPr>
            <w:r w:rsidRPr="0067165A">
              <w:rPr>
                <w:sz w:val="18"/>
              </w:rPr>
              <w:t>50</w:t>
            </w:r>
          </w:p>
        </w:tc>
        <w:tc>
          <w:tcPr>
            <w:tcW w:w="287" w:type="pct"/>
          </w:tcPr>
          <w:p w14:paraId="2F5FF2BE" w14:textId="77777777" w:rsidR="00C13C5B" w:rsidRPr="0067165A" w:rsidRDefault="00C13C5B" w:rsidP="00C13C5B">
            <w:pPr>
              <w:pStyle w:val="TableParagraph"/>
              <w:spacing w:before="0"/>
              <w:jc w:val="center"/>
              <w:rPr>
                <w:color w:val="000000"/>
                <w:sz w:val="16"/>
                <w:szCs w:val="16"/>
              </w:rPr>
            </w:pPr>
            <w:r w:rsidRPr="0067165A">
              <w:rPr>
                <w:sz w:val="18"/>
              </w:rPr>
              <w:t>150</w:t>
            </w:r>
          </w:p>
        </w:tc>
        <w:tc>
          <w:tcPr>
            <w:tcW w:w="402" w:type="pct"/>
          </w:tcPr>
          <w:p w14:paraId="0EF02B7B"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344" w:type="pct"/>
          </w:tcPr>
          <w:p w14:paraId="2EC0D9F6"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377688C3" w14:textId="77777777" w:rsidR="00C13C5B" w:rsidRPr="0067165A" w:rsidRDefault="00C13C5B" w:rsidP="00C13C5B">
            <w:pPr>
              <w:pStyle w:val="TableParagraph"/>
              <w:spacing w:before="0"/>
              <w:jc w:val="center"/>
              <w:rPr>
                <w:color w:val="000000"/>
                <w:sz w:val="16"/>
                <w:szCs w:val="16"/>
              </w:rPr>
            </w:pPr>
            <w:r w:rsidRPr="0067165A">
              <w:rPr>
                <w:sz w:val="18"/>
              </w:rPr>
              <w:t>G</w:t>
            </w:r>
          </w:p>
        </w:tc>
        <w:tc>
          <w:tcPr>
            <w:tcW w:w="344" w:type="pct"/>
          </w:tcPr>
          <w:p w14:paraId="596964E0"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3B4FBC84"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7CFFF74E"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right w:val="single" w:sz="12" w:space="0" w:color="auto"/>
            </w:tcBorders>
          </w:tcPr>
          <w:p w14:paraId="02BF65FF"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319E1430" w14:textId="77777777" w:rsidTr="00C13C5B">
        <w:trPr>
          <w:trHeight w:val="22"/>
          <w:jc w:val="center"/>
        </w:trPr>
        <w:tc>
          <w:tcPr>
            <w:tcW w:w="234" w:type="pct"/>
            <w:tcBorders>
              <w:left w:val="single" w:sz="12" w:space="0" w:color="auto"/>
            </w:tcBorders>
          </w:tcPr>
          <w:p w14:paraId="5E232230"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242" w:type="pct"/>
          </w:tcPr>
          <w:p w14:paraId="04E3772E" w14:textId="77777777" w:rsidR="00C13C5B" w:rsidRPr="0067165A" w:rsidRDefault="00C13C5B" w:rsidP="00C13C5B">
            <w:pPr>
              <w:pStyle w:val="TableParagraph"/>
              <w:spacing w:before="0"/>
              <w:jc w:val="center"/>
              <w:rPr>
                <w:color w:val="000000"/>
                <w:sz w:val="16"/>
                <w:szCs w:val="16"/>
              </w:rPr>
            </w:pPr>
            <w:r w:rsidRPr="0067165A">
              <w:rPr>
                <w:sz w:val="18"/>
              </w:rPr>
              <w:t>1188</w:t>
            </w:r>
          </w:p>
        </w:tc>
        <w:tc>
          <w:tcPr>
            <w:tcW w:w="1006" w:type="pct"/>
          </w:tcPr>
          <w:p w14:paraId="255FCB8C" w14:textId="77777777" w:rsidR="00C13C5B" w:rsidRPr="0067165A" w:rsidRDefault="00C13C5B" w:rsidP="00C13C5B">
            <w:pPr>
              <w:pStyle w:val="TableParagraph"/>
              <w:spacing w:before="0"/>
              <w:rPr>
                <w:i/>
                <w:color w:val="000000"/>
                <w:sz w:val="16"/>
                <w:szCs w:val="16"/>
              </w:rPr>
            </w:pPr>
            <w:r w:rsidRPr="0067165A">
              <w:rPr>
                <w:sz w:val="18"/>
              </w:rPr>
              <w:t>Bombina bombina</w:t>
            </w:r>
          </w:p>
        </w:tc>
        <w:tc>
          <w:tcPr>
            <w:tcW w:w="136" w:type="pct"/>
          </w:tcPr>
          <w:p w14:paraId="6710774C" w14:textId="77777777" w:rsidR="00C13C5B" w:rsidRPr="0067165A" w:rsidRDefault="00C13C5B" w:rsidP="00C13C5B">
            <w:pPr>
              <w:pStyle w:val="TableParagraph"/>
              <w:spacing w:before="0"/>
              <w:jc w:val="center"/>
              <w:rPr>
                <w:color w:val="000000"/>
                <w:sz w:val="16"/>
                <w:szCs w:val="16"/>
              </w:rPr>
            </w:pPr>
          </w:p>
        </w:tc>
        <w:tc>
          <w:tcPr>
            <w:tcW w:w="169" w:type="pct"/>
          </w:tcPr>
          <w:p w14:paraId="7DBD9CB6" w14:textId="77777777" w:rsidR="00C13C5B" w:rsidRPr="0067165A" w:rsidRDefault="00C13C5B" w:rsidP="00C13C5B">
            <w:pPr>
              <w:pStyle w:val="TableParagraph"/>
              <w:spacing w:before="0"/>
              <w:jc w:val="center"/>
              <w:rPr>
                <w:color w:val="000000"/>
                <w:sz w:val="16"/>
                <w:szCs w:val="16"/>
              </w:rPr>
            </w:pPr>
          </w:p>
        </w:tc>
        <w:tc>
          <w:tcPr>
            <w:tcW w:w="172" w:type="pct"/>
          </w:tcPr>
          <w:p w14:paraId="6E31E6DA"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0B723967" w14:textId="77777777" w:rsidR="00C13C5B" w:rsidRPr="0067165A" w:rsidRDefault="00C13C5B" w:rsidP="00C13C5B">
            <w:pPr>
              <w:pStyle w:val="TableParagraph"/>
              <w:spacing w:before="0"/>
              <w:jc w:val="center"/>
              <w:rPr>
                <w:color w:val="000000"/>
                <w:sz w:val="16"/>
                <w:szCs w:val="16"/>
              </w:rPr>
            </w:pPr>
          </w:p>
        </w:tc>
        <w:tc>
          <w:tcPr>
            <w:tcW w:w="287" w:type="pct"/>
          </w:tcPr>
          <w:p w14:paraId="3810CFCD" w14:textId="77777777" w:rsidR="00C13C5B" w:rsidRPr="0067165A" w:rsidRDefault="00C13C5B" w:rsidP="00C13C5B">
            <w:pPr>
              <w:pStyle w:val="TableParagraph"/>
              <w:spacing w:before="0"/>
              <w:jc w:val="center"/>
              <w:rPr>
                <w:color w:val="000000"/>
                <w:sz w:val="16"/>
                <w:szCs w:val="16"/>
              </w:rPr>
            </w:pPr>
          </w:p>
        </w:tc>
        <w:tc>
          <w:tcPr>
            <w:tcW w:w="402" w:type="pct"/>
          </w:tcPr>
          <w:p w14:paraId="7800CBD4" w14:textId="77777777" w:rsidR="00C13C5B" w:rsidRPr="0067165A" w:rsidRDefault="00C13C5B" w:rsidP="00C13C5B">
            <w:pPr>
              <w:pStyle w:val="TableParagraph"/>
              <w:spacing w:before="0"/>
              <w:jc w:val="center"/>
              <w:rPr>
                <w:color w:val="000000"/>
                <w:sz w:val="16"/>
                <w:szCs w:val="16"/>
              </w:rPr>
            </w:pPr>
          </w:p>
        </w:tc>
        <w:tc>
          <w:tcPr>
            <w:tcW w:w="344" w:type="pct"/>
          </w:tcPr>
          <w:p w14:paraId="5198747B"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290" w:type="pct"/>
          </w:tcPr>
          <w:p w14:paraId="60B9853F" w14:textId="77777777" w:rsidR="00C13C5B" w:rsidRPr="0067165A" w:rsidRDefault="00C13C5B" w:rsidP="00C13C5B">
            <w:pPr>
              <w:pStyle w:val="TableParagraph"/>
              <w:spacing w:before="0"/>
              <w:jc w:val="center"/>
              <w:rPr>
                <w:color w:val="000000"/>
                <w:sz w:val="16"/>
                <w:szCs w:val="16"/>
              </w:rPr>
            </w:pPr>
          </w:p>
        </w:tc>
        <w:tc>
          <w:tcPr>
            <w:tcW w:w="344" w:type="pct"/>
          </w:tcPr>
          <w:p w14:paraId="4839B7AC"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69483000" w14:textId="77777777" w:rsidR="00C13C5B" w:rsidRPr="0067165A" w:rsidRDefault="00C13C5B" w:rsidP="00C13C5B">
            <w:pPr>
              <w:pStyle w:val="TableParagraph"/>
              <w:spacing w:before="0"/>
              <w:jc w:val="center"/>
              <w:rPr>
                <w:color w:val="000000"/>
                <w:sz w:val="16"/>
                <w:szCs w:val="16"/>
              </w:rPr>
            </w:pPr>
          </w:p>
        </w:tc>
        <w:tc>
          <w:tcPr>
            <w:tcW w:w="344" w:type="pct"/>
          </w:tcPr>
          <w:p w14:paraId="11666D22"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217571DE" w14:textId="77777777" w:rsidR="00C13C5B" w:rsidRPr="0067165A" w:rsidRDefault="00C13C5B" w:rsidP="00C13C5B">
            <w:pPr>
              <w:pStyle w:val="TableParagraph"/>
              <w:spacing w:before="0"/>
              <w:jc w:val="center"/>
              <w:rPr>
                <w:color w:val="000000"/>
                <w:sz w:val="16"/>
                <w:szCs w:val="16"/>
              </w:rPr>
            </w:pPr>
          </w:p>
        </w:tc>
      </w:tr>
      <w:tr w:rsidR="00C13C5B" w:rsidRPr="0067165A" w14:paraId="3EFCD767" w14:textId="77777777" w:rsidTr="00C13C5B">
        <w:trPr>
          <w:trHeight w:val="22"/>
          <w:jc w:val="center"/>
        </w:trPr>
        <w:tc>
          <w:tcPr>
            <w:tcW w:w="234" w:type="pct"/>
            <w:tcBorders>
              <w:left w:val="single" w:sz="12" w:space="0" w:color="auto"/>
            </w:tcBorders>
          </w:tcPr>
          <w:p w14:paraId="1879344E"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242" w:type="pct"/>
          </w:tcPr>
          <w:p w14:paraId="7CD85705" w14:textId="77777777" w:rsidR="00C13C5B" w:rsidRPr="0067165A" w:rsidRDefault="00C13C5B" w:rsidP="00C13C5B">
            <w:pPr>
              <w:pStyle w:val="TableParagraph"/>
              <w:spacing w:before="0"/>
              <w:jc w:val="center"/>
              <w:rPr>
                <w:color w:val="000000"/>
                <w:sz w:val="16"/>
                <w:szCs w:val="16"/>
              </w:rPr>
            </w:pPr>
            <w:r w:rsidRPr="0067165A">
              <w:rPr>
                <w:sz w:val="18"/>
              </w:rPr>
              <w:t>1993</w:t>
            </w:r>
          </w:p>
        </w:tc>
        <w:tc>
          <w:tcPr>
            <w:tcW w:w="1006" w:type="pct"/>
          </w:tcPr>
          <w:p w14:paraId="128F4DFC" w14:textId="77777777" w:rsidR="00C13C5B" w:rsidRPr="0067165A" w:rsidRDefault="00C13C5B" w:rsidP="00C13C5B">
            <w:pPr>
              <w:pStyle w:val="TableParagraph"/>
              <w:spacing w:before="0"/>
              <w:rPr>
                <w:i/>
                <w:color w:val="000000"/>
                <w:sz w:val="16"/>
                <w:szCs w:val="16"/>
              </w:rPr>
            </w:pPr>
            <w:r w:rsidRPr="0067165A">
              <w:rPr>
                <w:sz w:val="18"/>
              </w:rPr>
              <w:t>Triturus dobrogicus</w:t>
            </w:r>
          </w:p>
        </w:tc>
        <w:tc>
          <w:tcPr>
            <w:tcW w:w="136" w:type="pct"/>
          </w:tcPr>
          <w:p w14:paraId="1EAF7711" w14:textId="77777777" w:rsidR="00C13C5B" w:rsidRPr="0067165A" w:rsidRDefault="00C13C5B" w:rsidP="00C13C5B">
            <w:pPr>
              <w:pStyle w:val="TableParagraph"/>
              <w:spacing w:before="0"/>
              <w:jc w:val="center"/>
              <w:rPr>
                <w:color w:val="000000"/>
                <w:sz w:val="16"/>
                <w:szCs w:val="16"/>
              </w:rPr>
            </w:pPr>
          </w:p>
        </w:tc>
        <w:tc>
          <w:tcPr>
            <w:tcW w:w="169" w:type="pct"/>
          </w:tcPr>
          <w:p w14:paraId="4C779BB2" w14:textId="77777777" w:rsidR="00C13C5B" w:rsidRPr="0067165A" w:rsidRDefault="00C13C5B" w:rsidP="00C13C5B">
            <w:pPr>
              <w:pStyle w:val="TableParagraph"/>
              <w:spacing w:before="0"/>
              <w:jc w:val="center"/>
              <w:rPr>
                <w:color w:val="000000"/>
                <w:sz w:val="16"/>
                <w:szCs w:val="16"/>
              </w:rPr>
            </w:pPr>
          </w:p>
        </w:tc>
        <w:tc>
          <w:tcPr>
            <w:tcW w:w="172" w:type="pct"/>
          </w:tcPr>
          <w:p w14:paraId="239CD14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52168EC7" w14:textId="77777777" w:rsidR="00C13C5B" w:rsidRPr="0067165A" w:rsidRDefault="00C13C5B" w:rsidP="00C13C5B">
            <w:pPr>
              <w:pStyle w:val="TableParagraph"/>
              <w:spacing w:before="0"/>
              <w:jc w:val="center"/>
              <w:rPr>
                <w:color w:val="000000"/>
                <w:sz w:val="16"/>
                <w:szCs w:val="16"/>
              </w:rPr>
            </w:pPr>
          </w:p>
        </w:tc>
        <w:tc>
          <w:tcPr>
            <w:tcW w:w="287" w:type="pct"/>
          </w:tcPr>
          <w:p w14:paraId="46704248" w14:textId="77777777" w:rsidR="00C13C5B" w:rsidRPr="0067165A" w:rsidRDefault="00C13C5B" w:rsidP="00C13C5B">
            <w:pPr>
              <w:pStyle w:val="TableParagraph"/>
              <w:spacing w:before="0"/>
              <w:jc w:val="center"/>
              <w:rPr>
                <w:color w:val="000000"/>
                <w:sz w:val="16"/>
                <w:szCs w:val="16"/>
              </w:rPr>
            </w:pPr>
          </w:p>
        </w:tc>
        <w:tc>
          <w:tcPr>
            <w:tcW w:w="402" w:type="pct"/>
          </w:tcPr>
          <w:p w14:paraId="5BABA3C3" w14:textId="77777777" w:rsidR="00C13C5B" w:rsidRPr="0067165A" w:rsidRDefault="00C13C5B" w:rsidP="00C13C5B">
            <w:pPr>
              <w:pStyle w:val="TableParagraph"/>
              <w:spacing w:before="0"/>
              <w:jc w:val="center"/>
              <w:rPr>
                <w:color w:val="000000"/>
                <w:sz w:val="16"/>
                <w:szCs w:val="16"/>
              </w:rPr>
            </w:pPr>
          </w:p>
        </w:tc>
        <w:tc>
          <w:tcPr>
            <w:tcW w:w="344" w:type="pct"/>
          </w:tcPr>
          <w:p w14:paraId="62B66759"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0AA7B6AC" w14:textId="77777777" w:rsidR="00C13C5B" w:rsidRPr="0067165A" w:rsidRDefault="00C13C5B" w:rsidP="00C13C5B">
            <w:pPr>
              <w:pStyle w:val="TableParagraph"/>
              <w:spacing w:before="0"/>
              <w:jc w:val="center"/>
              <w:rPr>
                <w:color w:val="000000"/>
                <w:sz w:val="16"/>
                <w:szCs w:val="16"/>
              </w:rPr>
            </w:pPr>
          </w:p>
        </w:tc>
        <w:tc>
          <w:tcPr>
            <w:tcW w:w="344" w:type="pct"/>
          </w:tcPr>
          <w:p w14:paraId="5F17A931"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29C2AC4C"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2C589DE0"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right w:val="single" w:sz="12" w:space="0" w:color="auto"/>
            </w:tcBorders>
          </w:tcPr>
          <w:p w14:paraId="5EAD720A"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1576C07E" w14:textId="77777777" w:rsidTr="00C13C5B">
        <w:trPr>
          <w:trHeight w:val="22"/>
          <w:jc w:val="center"/>
        </w:trPr>
        <w:tc>
          <w:tcPr>
            <w:tcW w:w="234" w:type="pct"/>
            <w:tcBorders>
              <w:left w:val="single" w:sz="12" w:space="0" w:color="auto"/>
            </w:tcBorders>
          </w:tcPr>
          <w:p w14:paraId="04E0683B" w14:textId="77777777" w:rsidR="00C13C5B" w:rsidRPr="0067165A" w:rsidRDefault="00C13C5B" w:rsidP="00C13C5B">
            <w:pPr>
              <w:pStyle w:val="TableParagraph"/>
              <w:spacing w:before="0"/>
              <w:jc w:val="center"/>
              <w:rPr>
                <w:color w:val="000000"/>
                <w:sz w:val="16"/>
                <w:szCs w:val="16"/>
              </w:rPr>
            </w:pPr>
            <w:r w:rsidRPr="0067165A">
              <w:rPr>
                <w:sz w:val="18"/>
              </w:rPr>
              <w:t>F</w:t>
            </w:r>
          </w:p>
        </w:tc>
        <w:tc>
          <w:tcPr>
            <w:tcW w:w="242" w:type="pct"/>
          </w:tcPr>
          <w:p w14:paraId="300B62CC" w14:textId="77777777" w:rsidR="00C13C5B" w:rsidRPr="0067165A" w:rsidRDefault="00C13C5B" w:rsidP="00C13C5B">
            <w:pPr>
              <w:pStyle w:val="TableParagraph"/>
              <w:spacing w:before="0"/>
              <w:jc w:val="center"/>
              <w:rPr>
                <w:color w:val="000000"/>
                <w:sz w:val="16"/>
                <w:szCs w:val="16"/>
              </w:rPr>
            </w:pPr>
            <w:r w:rsidRPr="0067165A">
              <w:rPr>
                <w:sz w:val="18"/>
              </w:rPr>
              <w:t>6963</w:t>
            </w:r>
          </w:p>
        </w:tc>
        <w:tc>
          <w:tcPr>
            <w:tcW w:w="1006" w:type="pct"/>
          </w:tcPr>
          <w:p w14:paraId="3FD9EAE6" w14:textId="77777777" w:rsidR="00C13C5B" w:rsidRPr="0067165A" w:rsidRDefault="00C13C5B" w:rsidP="00C13C5B">
            <w:pPr>
              <w:autoSpaceDE w:val="0"/>
              <w:autoSpaceDN w:val="0"/>
              <w:adjustRightInd w:val="0"/>
              <w:rPr>
                <w:i/>
                <w:color w:val="000000"/>
                <w:sz w:val="16"/>
                <w:szCs w:val="16"/>
                <w:lang w:val="fr-CH"/>
              </w:rPr>
            </w:pPr>
            <w:r w:rsidRPr="0067165A">
              <w:rPr>
                <w:sz w:val="18"/>
              </w:rPr>
              <w:t>Cobitis</w:t>
            </w:r>
            <w:r w:rsidRPr="0067165A">
              <w:rPr>
                <w:spacing w:val="-1"/>
                <w:sz w:val="18"/>
              </w:rPr>
              <w:t xml:space="preserve"> </w:t>
            </w:r>
            <w:r w:rsidRPr="0067165A">
              <w:rPr>
                <w:sz w:val="18"/>
              </w:rPr>
              <w:t>taenia Complex()</w:t>
            </w:r>
          </w:p>
        </w:tc>
        <w:tc>
          <w:tcPr>
            <w:tcW w:w="136" w:type="pct"/>
          </w:tcPr>
          <w:p w14:paraId="26155BA3" w14:textId="77777777" w:rsidR="00C13C5B" w:rsidRPr="0067165A" w:rsidRDefault="00C13C5B" w:rsidP="00C13C5B">
            <w:pPr>
              <w:pStyle w:val="TableParagraph"/>
              <w:spacing w:before="0"/>
              <w:jc w:val="center"/>
              <w:rPr>
                <w:color w:val="000000"/>
                <w:sz w:val="16"/>
                <w:szCs w:val="16"/>
                <w:lang w:val="fr-CH"/>
              </w:rPr>
            </w:pPr>
          </w:p>
        </w:tc>
        <w:tc>
          <w:tcPr>
            <w:tcW w:w="169" w:type="pct"/>
          </w:tcPr>
          <w:p w14:paraId="1C694D24" w14:textId="77777777" w:rsidR="00C13C5B" w:rsidRPr="0067165A" w:rsidRDefault="00C13C5B" w:rsidP="00C13C5B">
            <w:pPr>
              <w:pStyle w:val="TableParagraph"/>
              <w:spacing w:before="0"/>
              <w:jc w:val="center"/>
              <w:rPr>
                <w:color w:val="000000"/>
                <w:sz w:val="16"/>
                <w:szCs w:val="16"/>
                <w:lang w:val="fr-CH"/>
              </w:rPr>
            </w:pPr>
          </w:p>
        </w:tc>
        <w:tc>
          <w:tcPr>
            <w:tcW w:w="172" w:type="pct"/>
          </w:tcPr>
          <w:p w14:paraId="0EC11827"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20C83AE1" w14:textId="77777777" w:rsidR="00C13C5B" w:rsidRPr="0067165A" w:rsidRDefault="00C13C5B" w:rsidP="00C13C5B">
            <w:pPr>
              <w:pStyle w:val="TableParagraph"/>
              <w:spacing w:before="0"/>
              <w:jc w:val="center"/>
              <w:rPr>
                <w:color w:val="000000"/>
                <w:sz w:val="16"/>
                <w:szCs w:val="16"/>
              </w:rPr>
            </w:pPr>
          </w:p>
        </w:tc>
        <w:tc>
          <w:tcPr>
            <w:tcW w:w="287" w:type="pct"/>
          </w:tcPr>
          <w:p w14:paraId="3C8791BF" w14:textId="77777777" w:rsidR="00C13C5B" w:rsidRPr="0067165A" w:rsidRDefault="00C13C5B" w:rsidP="00C13C5B">
            <w:pPr>
              <w:pStyle w:val="TableParagraph"/>
              <w:spacing w:before="0"/>
              <w:jc w:val="center"/>
              <w:rPr>
                <w:color w:val="000000"/>
                <w:sz w:val="16"/>
                <w:szCs w:val="16"/>
              </w:rPr>
            </w:pPr>
          </w:p>
        </w:tc>
        <w:tc>
          <w:tcPr>
            <w:tcW w:w="402" w:type="pct"/>
          </w:tcPr>
          <w:p w14:paraId="37EF1538" w14:textId="77777777" w:rsidR="00C13C5B" w:rsidRPr="0067165A" w:rsidRDefault="00C13C5B" w:rsidP="00C13C5B">
            <w:pPr>
              <w:pStyle w:val="TableParagraph"/>
              <w:spacing w:before="0"/>
              <w:jc w:val="center"/>
              <w:rPr>
                <w:color w:val="000000"/>
                <w:sz w:val="16"/>
                <w:szCs w:val="16"/>
              </w:rPr>
            </w:pPr>
          </w:p>
        </w:tc>
        <w:tc>
          <w:tcPr>
            <w:tcW w:w="344" w:type="pct"/>
          </w:tcPr>
          <w:p w14:paraId="6A0DCE19"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2EA87D3C"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10D92CB5"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7694E149"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344" w:type="pct"/>
          </w:tcPr>
          <w:p w14:paraId="48939CF0"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61F880EC" w14:textId="77777777" w:rsidR="00C13C5B" w:rsidRPr="0067165A" w:rsidRDefault="00C13C5B" w:rsidP="00C13C5B">
            <w:pPr>
              <w:pStyle w:val="TableParagraph"/>
              <w:spacing w:before="0"/>
              <w:jc w:val="center"/>
              <w:rPr>
                <w:color w:val="000000"/>
                <w:sz w:val="16"/>
                <w:szCs w:val="16"/>
              </w:rPr>
            </w:pPr>
            <w:r w:rsidRPr="0067165A">
              <w:rPr>
                <w:sz w:val="18"/>
              </w:rPr>
              <w:t>A</w:t>
            </w:r>
          </w:p>
        </w:tc>
      </w:tr>
      <w:tr w:rsidR="00C13C5B" w:rsidRPr="0067165A" w14:paraId="59F2853F" w14:textId="77777777" w:rsidTr="00C13C5B">
        <w:trPr>
          <w:trHeight w:val="22"/>
          <w:jc w:val="center"/>
        </w:trPr>
        <w:tc>
          <w:tcPr>
            <w:tcW w:w="234" w:type="pct"/>
            <w:tcBorders>
              <w:left w:val="single" w:sz="12" w:space="0" w:color="auto"/>
            </w:tcBorders>
          </w:tcPr>
          <w:p w14:paraId="07C364B0" w14:textId="77777777" w:rsidR="00C13C5B" w:rsidRPr="0067165A" w:rsidRDefault="00C13C5B" w:rsidP="00C13C5B">
            <w:pPr>
              <w:pStyle w:val="TableParagraph"/>
              <w:spacing w:before="0"/>
              <w:jc w:val="center"/>
              <w:rPr>
                <w:color w:val="000000"/>
                <w:sz w:val="16"/>
                <w:szCs w:val="16"/>
              </w:rPr>
            </w:pPr>
            <w:r w:rsidRPr="0067165A">
              <w:rPr>
                <w:sz w:val="18"/>
              </w:rPr>
              <w:t>F</w:t>
            </w:r>
          </w:p>
        </w:tc>
        <w:tc>
          <w:tcPr>
            <w:tcW w:w="242" w:type="pct"/>
          </w:tcPr>
          <w:p w14:paraId="6DFA6F47" w14:textId="77777777" w:rsidR="00C13C5B" w:rsidRPr="0067165A" w:rsidRDefault="00C13C5B" w:rsidP="00C13C5B">
            <w:pPr>
              <w:pStyle w:val="TableParagraph"/>
              <w:spacing w:before="0"/>
              <w:jc w:val="center"/>
              <w:rPr>
                <w:color w:val="000000"/>
                <w:sz w:val="16"/>
                <w:szCs w:val="16"/>
              </w:rPr>
            </w:pPr>
            <w:r w:rsidRPr="0067165A">
              <w:rPr>
                <w:sz w:val="18"/>
              </w:rPr>
              <w:t>1145</w:t>
            </w:r>
          </w:p>
        </w:tc>
        <w:tc>
          <w:tcPr>
            <w:tcW w:w="1006" w:type="pct"/>
          </w:tcPr>
          <w:p w14:paraId="3B8BF19A" w14:textId="77777777" w:rsidR="00C13C5B" w:rsidRPr="0067165A" w:rsidRDefault="00C13C5B" w:rsidP="00C13C5B">
            <w:pPr>
              <w:pStyle w:val="TableParagraph"/>
              <w:spacing w:before="0"/>
              <w:rPr>
                <w:i/>
                <w:color w:val="000000"/>
                <w:sz w:val="16"/>
                <w:szCs w:val="16"/>
              </w:rPr>
            </w:pPr>
            <w:r w:rsidRPr="0067165A">
              <w:rPr>
                <w:sz w:val="18"/>
              </w:rPr>
              <w:t>Misgurnus fossilis(Chiscar,</w:t>
            </w:r>
            <w:r w:rsidRPr="0067165A">
              <w:rPr>
                <w:spacing w:val="-47"/>
                <w:sz w:val="18"/>
              </w:rPr>
              <w:t xml:space="preserve"> </w:t>
            </w:r>
            <w:r w:rsidRPr="0067165A">
              <w:rPr>
                <w:sz w:val="18"/>
              </w:rPr>
              <w:t>Tipar)</w:t>
            </w:r>
          </w:p>
        </w:tc>
        <w:tc>
          <w:tcPr>
            <w:tcW w:w="136" w:type="pct"/>
          </w:tcPr>
          <w:p w14:paraId="02C06FB3" w14:textId="77777777" w:rsidR="00C13C5B" w:rsidRPr="0067165A" w:rsidRDefault="00C13C5B" w:rsidP="00C13C5B">
            <w:pPr>
              <w:pStyle w:val="TableParagraph"/>
              <w:spacing w:before="0"/>
              <w:jc w:val="center"/>
              <w:rPr>
                <w:color w:val="000000"/>
                <w:sz w:val="16"/>
                <w:szCs w:val="16"/>
              </w:rPr>
            </w:pPr>
          </w:p>
        </w:tc>
        <w:tc>
          <w:tcPr>
            <w:tcW w:w="169" w:type="pct"/>
          </w:tcPr>
          <w:p w14:paraId="2B89D5D5" w14:textId="77777777" w:rsidR="00C13C5B" w:rsidRPr="0067165A" w:rsidRDefault="00C13C5B" w:rsidP="00C13C5B">
            <w:pPr>
              <w:pStyle w:val="TableParagraph"/>
              <w:spacing w:before="0"/>
              <w:jc w:val="center"/>
              <w:rPr>
                <w:color w:val="000000"/>
                <w:sz w:val="16"/>
                <w:szCs w:val="16"/>
              </w:rPr>
            </w:pPr>
          </w:p>
        </w:tc>
        <w:tc>
          <w:tcPr>
            <w:tcW w:w="172" w:type="pct"/>
          </w:tcPr>
          <w:p w14:paraId="61DD21D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7B696284" w14:textId="77777777" w:rsidR="00C13C5B" w:rsidRPr="0067165A" w:rsidRDefault="00C13C5B" w:rsidP="00C13C5B">
            <w:pPr>
              <w:pStyle w:val="TableParagraph"/>
              <w:spacing w:before="0"/>
              <w:jc w:val="center"/>
              <w:rPr>
                <w:color w:val="000000"/>
                <w:sz w:val="16"/>
                <w:szCs w:val="16"/>
              </w:rPr>
            </w:pPr>
          </w:p>
        </w:tc>
        <w:tc>
          <w:tcPr>
            <w:tcW w:w="287" w:type="pct"/>
          </w:tcPr>
          <w:p w14:paraId="14F5617C" w14:textId="77777777" w:rsidR="00C13C5B" w:rsidRPr="0067165A" w:rsidRDefault="00C13C5B" w:rsidP="00C13C5B">
            <w:pPr>
              <w:pStyle w:val="TableParagraph"/>
              <w:spacing w:before="0"/>
              <w:jc w:val="center"/>
              <w:rPr>
                <w:color w:val="000000"/>
                <w:sz w:val="16"/>
                <w:szCs w:val="16"/>
              </w:rPr>
            </w:pPr>
          </w:p>
        </w:tc>
        <w:tc>
          <w:tcPr>
            <w:tcW w:w="402" w:type="pct"/>
          </w:tcPr>
          <w:p w14:paraId="24A98B85" w14:textId="77777777" w:rsidR="00C13C5B" w:rsidRPr="0067165A" w:rsidRDefault="00C13C5B" w:rsidP="00C13C5B">
            <w:pPr>
              <w:pStyle w:val="TableParagraph"/>
              <w:spacing w:before="0"/>
              <w:jc w:val="center"/>
              <w:rPr>
                <w:color w:val="000000"/>
                <w:sz w:val="16"/>
                <w:szCs w:val="16"/>
              </w:rPr>
            </w:pPr>
          </w:p>
        </w:tc>
        <w:tc>
          <w:tcPr>
            <w:tcW w:w="344" w:type="pct"/>
          </w:tcPr>
          <w:p w14:paraId="175A2D02"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797D6856" w14:textId="77777777" w:rsidR="00C13C5B" w:rsidRPr="0067165A" w:rsidRDefault="00C13C5B" w:rsidP="00C13C5B">
            <w:pPr>
              <w:pStyle w:val="TableParagraph"/>
              <w:spacing w:before="0"/>
              <w:jc w:val="center"/>
              <w:rPr>
                <w:color w:val="000000"/>
                <w:sz w:val="16"/>
                <w:szCs w:val="16"/>
              </w:rPr>
            </w:pPr>
          </w:p>
        </w:tc>
        <w:tc>
          <w:tcPr>
            <w:tcW w:w="344" w:type="pct"/>
          </w:tcPr>
          <w:p w14:paraId="5B189770"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5976889D"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344" w:type="pct"/>
          </w:tcPr>
          <w:p w14:paraId="3363E293"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19F7FEB1" w14:textId="77777777" w:rsidR="00C13C5B" w:rsidRPr="0067165A" w:rsidRDefault="00C13C5B" w:rsidP="00C13C5B">
            <w:pPr>
              <w:pStyle w:val="TableParagraph"/>
              <w:spacing w:before="0"/>
              <w:jc w:val="center"/>
              <w:rPr>
                <w:color w:val="000000"/>
                <w:sz w:val="16"/>
                <w:szCs w:val="16"/>
              </w:rPr>
            </w:pPr>
            <w:r w:rsidRPr="0067165A">
              <w:rPr>
                <w:sz w:val="18"/>
              </w:rPr>
              <w:t>A</w:t>
            </w:r>
          </w:p>
        </w:tc>
      </w:tr>
      <w:tr w:rsidR="00C13C5B" w:rsidRPr="0067165A" w14:paraId="01D8A47B" w14:textId="77777777" w:rsidTr="00C13C5B">
        <w:trPr>
          <w:trHeight w:val="22"/>
          <w:jc w:val="center"/>
        </w:trPr>
        <w:tc>
          <w:tcPr>
            <w:tcW w:w="234" w:type="pct"/>
            <w:tcBorders>
              <w:left w:val="single" w:sz="12" w:space="0" w:color="auto"/>
            </w:tcBorders>
          </w:tcPr>
          <w:p w14:paraId="47EE9D86" w14:textId="77777777" w:rsidR="00C13C5B" w:rsidRPr="0067165A" w:rsidRDefault="00C13C5B" w:rsidP="00C13C5B">
            <w:pPr>
              <w:pStyle w:val="TableParagraph"/>
              <w:spacing w:before="0"/>
              <w:jc w:val="center"/>
              <w:rPr>
                <w:color w:val="000000"/>
                <w:sz w:val="16"/>
                <w:szCs w:val="16"/>
              </w:rPr>
            </w:pPr>
            <w:r w:rsidRPr="0067165A">
              <w:rPr>
                <w:sz w:val="18"/>
              </w:rPr>
              <w:t>F</w:t>
            </w:r>
          </w:p>
        </w:tc>
        <w:tc>
          <w:tcPr>
            <w:tcW w:w="242" w:type="pct"/>
          </w:tcPr>
          <w:p w14:paraId="281DFD24" w14:textId="77777777" w:rsidR="00C13C5B" w:rsidRPr="0067165A" w:rsidRDefault="00C13C5B" w:rsidP="00C13C5B">
            <w:pPr>
              <w:pStyle w:val="TableParagraph"/>
              <w:spacing w:before="0"/>
              <w:jc w:val="center"/>
              <w:rPr>
                <w:color w:val="000000"/>
                <w:sz w:val="16"/>
                <w:szCs w:val="16"/>
              </w:rPr>
            </w:pPr>
            <w:r w:rsidRPr="0067165A">
              <w:rPr>
                <w:sz w:val="18"/>
              </w:rPr>
              <w:t>5339</w:t>
            </w:r>
          </w:p>
        </w:tc>
        <w:tc>
          <w:tcPr>
            <w:tcW w:w="1006" w:type="pct"/>
          </w:tcPr>
          <w:p w14:paraId="2185114A" w14:textId="77777777" w:rsidR="00C13C5B" w:rsidRPr="0067165A" w:rsidRDefault="00C13C5B" w:rsidP="00C13C5B">
            <w:pPr>
              <w:pStyle w:val="TableParagraph"/>
              <w:spacing w:before="0"/>
              <w:rPr>
                <w:i/>
                <w:color w:val="000000"/>
                <w:sz w:val="16"/>
                <w:szCs w:val="16"/>
              </w:rPr>
            </w:pPr>
            <w:r w:rsidRPr="0067165A">
              <w:rPr>
                <w:sz w:val="18"/>
              </w:rPr>
              <w:t>Rhodeus</w:t>
            </w:r>
            <w:r w:rsidRPr="0067165A">
              <w:rPr>
                <w:spacing w:val="-1"/>
                <w:sz w:val="18"/>
              </w:rPr>
              <w:t xml:space="preserve"> </w:t>
            </w:r>
            <w:r w:rsidRPr="0067165A">
              <w:rPr>
                <w:sz w:val="18"/>
              </w:rPr>
              <w:t>amarus(Behlita)</w:t>
            </w:r>
          </w:p>
        </w:tc>
        <w:tc>
          <w:tcPr>
            <w:tcW w:w="136" w:type="pct"/>
          </w:tcPr>
          <w:p w14:paraId="08F51B1A" w14:textId="77777777" w:rsidR="00C13C5B" w:rsidRPr="0067165A" w:rsidRDefault="00C13C5B" w:rsidP="00C13C5B">
            <w:pPr>
              <w:pStyle w:val="TableParagraph"/>
              <w:spacing w:before="0"/>
              <w:jc w:val="center"/>
              <w:rPr>
                <w:color w:val="000000"/>
                <w:sz w:val="16"/>
                <w:szCs w:val="16"/>
              </w:rPr>
            </w:pPr>
          </w:p>
        </w:tc>
        <w:tc>
          <w:tcPr>
            <w:tcW w:w="169" w:type="pct"/>
          </w:tcPr>
          <w:p w14:paraId="3E1D7868" w14:textId="77777777" w:rsidR="00C13C5B" w:rsidRPr="0067165A" w:rsidRDefault="00C13C5B" w:rsidP="00C13C5B">
            <w:pPr>
              <w:pStyle w:val="TableParagraph"/>
              <w:spacing w:before="0"/>
              <w:jc w:val="center"/>
              <w:rPr>
                <w:color w:val="000000"/>
                <w:sz w:val="16"/>
                <w:szCs w:val="16"/>
              </w:rPr>
            </w:pPr>
          </w:p>
        </w:tc>
        <w:tc>
          <w:tcPr>
            <w:tcW w:w="172" w:type="pct"/>
          </w:tcPr>
          <w:p w14:paraId="0BA0FDF5"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3A3B611E" w14:textId="77777777" w:rsidR="00C13C5B" w:rsidRPr="0067165A" w:rsidRDefault="00C13C5B" w:rsidP="00C13C5B">
            <w:pPr>
              <w:pStyle w:val="TableParagraph"/>
              <w:spacing w:before="0"/>
              <w:jc w:val="center"/>
              <w:rPr>
                <w:color w:val="000000"/>
                <w:sz w:val="16"/>
                <w:szCs w:val="16"/>
              </w:rPr>
            </w:pPr>
          </w:p>
        </w:tc>
        <w:tc>
          <w:tcPr>
            <w:tcW w:w="287" w:type="pct"/>
          </w:tcPr>
          <w:p w14:paraId="13098FD2" w14:textId="77777777" w:rsidR="00C13C5B" w:rsidRPr="0067165A" w:rsidRDefault="00C13C5B" w:rsidP="00C13C5B">
            <w:pPr>
              <w:pStyle w:val="TableParagraph"/>
              <w:spacing w:before="0"/>
              <w:jc w:val="center"/>
              <w:rPr>
                <w:color w:val="000000"/>
                <w:sz w:val="16"/>
                <w:szCs w:val="16"/>
              </w:rPr>
            </w:pPr>
          </w:p>
        </w:tc>
        <w:tc>
          <w:tcPr>
            <w:tcW w:w="402" w:type="pct"/>
          </w:tcPr>
          <w:p w14:paraId="70DF2F8C" w14:textId="77777777" w:rsidR="00C13C5B" w:rsidRPr="0067165A" w:rsidRDefault="00C13C5B" w:rsidP="00C13C5B">
            <w:pPr>
              <w:pStyle w:val="TableParagraph"/>
              <w:spacing w:before="0"/>
              <w:jc w:val="center"/>
              <w:rPr>
                <w:color w:val="000000"/>
                <w:sz w:val="16"/>
                <w:szCs w:val="16"/>
              </w:rPr>
            </w:pPr>
          </w:p>
        </w:tc>
        <w:tc>
          <w:tcPr>
            <w:tcW w:w="344" w:type="pct"/>
          </w:tcPr>
          <w:p w14:paraId="3D2FF9E8"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7493106C"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48E9E297"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4FA68F4D" w14:textId="77777777" w:rsidR="00C13C5B" w:rsidRPr="0067165A" w:rsidRDefault="00C13C5B" w:rsidP="00C13C5B">
            <w:pPr>
              <w:pStyle w:val="TableParagraph"/>
              <w:spacing w:before="0"/>
              <w:jc w:val="center"/>
              <w:rPr>
                <w:color w:val="000000"/>
                <w:sz w:val="16"/>
                <w:szCs w:val="16"/>
              </w:rPr>
            </w:pPr>
          </w:p>
        </w:tc>
        <w:tc>
          <w:tcPr>
            <w:tcW w:w="344" w:type="pct"/>
          </w:tcPr>
          <w:p w14:paraId="43D44BA6"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4266EE81" w14:textId="77777777" w:rsidR="00C13C5B" w:rsidRPr="0067165A" w:rsidRDefault="00C13C5B" w:rsidP="00C13C5B">
            <w:pPr>
              <w:pStyle w:val="TableParagraph"/>
              <w:spacing w:before="0"/>
              <w:jc w:val="center"/>
              <w:rPr>
                <w:color w:val="000000"/>
                <w:sz w:val="16"/>
                <w:szCs w:val="16"/>
              </w:rPr>
            </w:pPr>
          </w:p>
        </w:tc>
      </w:tr>
      <w:tr w:rsidR="00C13C5B" w:rsidRPr="0067165A" w14:paraId="78865269" w14:textId="77777777" w:rsidTr="00C13C5B">
        <w:trPr>
          <w:trHeight w:val="22"/>
          <w:jc w:val="center"/>
        </w:trPr>
        <w:tc>
          <w:tcPr>
            <w:tcW w:w="234" w:type="pct"/>
            <w:tcBorders>
              <w:left w:val="single" w:sz="12" w:space="0" w:color="auto"/>
            </w:tcBorders>
          </w:tcPr>
          <w:p w14:paraId="6F2ABF73" w14:textId="77777777" w:rsidR="00C13C5B" w:rsidRPr="0067165A" w:rsidRDefault="00C13C5B" w:rsidP="00C13C5B">
            <w:pPr>
              <w:pStyle w:val="TableParagraph"/>
              <w:spacing w:before="0"/>
              <w:jc w:val="center"/>
              <w:rPr>
                <w:color w:val="000000"/>
                <w:sz w:val="16"/>
                <w:szCs w:val="16"/>
              </w:rPr>
            </w:pPr>
            <w:r w:rsidRPr="0067165A">
              <w:rPr>
                <w:sz w:val="18"/>
              </w:rPr>
              <w:t>F</w:t>
            </w:r>
          </w:p>
        </w:tc>
        <w:tc>
          <w:tcPr>
            <w:tcW w:w="242" w:type="pct"/>
          </w:tcPr>
          <w:p w14:paraId="55FF8488" w14:textId="77777777" w:rsidR="00C13C5B" w:rsidRPr="0067165A" w:rsidRDefault="00C13C5B" w:rsidP="00C13C5B">
            <w:pPr>
              <w:pStyle w:val="TableParagraph"/>
              <w:spacing w:before="0"/>
              <w:jc w:val="center"/>
              <w:rPr>
                <w:color w:val="000000"/>
                <w:sz w:val="16"/>
                <w:szCs w:val="16"/>
              </w:rPr>
            </w:pPr>
            <w:r w:rsidRPr="0067165A">
              <w:rPr>
                <w:sz w:val="18"/>
              </w:rPr>
              <w:t>6143</w:t>
            </w:r>
          </w:p>
        </w:tc>
        <w:tc>
          <w:tcPr>
            <w:tcW w:w="1006" w:type="pct"/>
          </w:tcPr>
          <w:p w14:paraId="468C3996" w14:textId="77777777" w:rsidR="00C13C5B" w:rsidRPr="0067165A" w:rsidRDefault="00C13C5B" w:rsidP="00C13C5B">
            <w:pPr>
              <w:pStyle w:val="TableParagraph"/>
              <w:spacing w:before="0"/>
              <w:rPr>
                <w:i/>
                <w:color w:val="000000"/>
                <w:sz w:val="16"/>
                <w:szCs w:val="16"/>
              </w:rPr>
            </w:pPr>
            <w:r w:rsidRPr="0067165A">
              <w:rPr>
                <w:sz w:val="18"/>
              </w:rPr>
              <w:t>Romanogobio kesslerii()</w:t>
            </w:r>
          </w:p>
        </w:tc>
        <w:tc>
          <w:tcPr>
            <w:tcW w:w="136" w:type="pct"/>
          </w:tcPr>
          <w:p w14:paraId="0C8A03B7" w14:textId="77777777" w:rsidR="00C13C5B" w:rsidRPr="0067165A" w:rsidRDefault="00C13C5B" w:rsidP="00C13C5B">
            <w:pPr>
              <w:pStyle w:val="TableParagraph"/>
              <w:spacing w:before="0"/>
              <w:jc w:val="center"/>
              <w:rPr>
                <w:color w:val="000000"/>
                <w:sz w:val="16"/>
                <w:szCs w:val="16"/>
              </w:rPr>
            </w:pPr>
          </w:p>
        </w:tc>
        <w:tc>
          <w:tcPr>
            <w:tcW w:w="169" w:type="pct"/>
          </w:tcPr>
          <w:p w14:paraId="25BD3D41" w14:textId="77777777" w:rsidR="00C13C5B" w:rsidRPr="0067165A" w:rsidRDefault="00C13C5B" w:rsidP="00C13C5B">
            <w:pPr>
              <w:pStyle w:val="TableParagraph"/>
              <w:spacing w:before="0"/>
              <w:jc w:val="center"/>
              <w:rPr>
                <w:color w:val="000000"/>
                <w:sz w:val="16"/>
                <w:szCs w:val="16"/>
              </w:rPr>
            </w:pPr>
          </w:p>
        </w:tc>
        <w:tc>
          <w:tcPr>
            <w:tcW w:w="172" w:type="pct"/>
          </w:tcPr>
          <w:p w14:paraId="67E39BC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21DD530E" w14:textId="77777777" w:rsidR="00C13C5B" w:rsidRPr="0067165A" w:rsidRDefault="00C13C5B" w:rsidP="00C13C5B">
            <w:pPr>
              <w:pStyle w:val="TableParagraph"/>
              <w:spacing w:before="0"/>
              <w:jc w:val="center"/>
              <w:rPr>
                <w:color w:val="000000"/>
                <w:sz w:val="16"/>
                <w:szCs w:val="16"/>
              </w:rPr>
            </w:pPr>
          </w:p>
        </w:tc>
        <w:tc>
          <w:tcPr>
            <w:tcW w:w="287" w:type="pct"/>
          </w:tcPr>
          <w:p w14:paraId="42C8076B" w14:textId="77777777" w:rsidR="00C13C5B" w:rsidRPr="0067165A" w:rsidRDefault="00C13C5B" w:rsidP="00C13C5B">
            <w:pPr>
              <w:pStyle w:val="TableParagraph"/>
              <w:spacing w:before="0"/>
              <w:jc w:val="center"/>
              <w:rPr>
                <w:color w:val="000000"/>
                <w:sz w:val="16"/>
                <w:szCs w:val="16"/>
              </w:rPr>
            </w:pPr>
          </w:p>
        </w:tc>
        <w:tc>
          <w:tcPr>
            <w:tcW w:w="402" w:type="pct"/>
          </w:tcPr>
          <w:p w14:paraId="0ED16AB7" w14:textId="77777777" w:rsidR="00C13C5B" w:rsidRPr="0067165A" w:rsidRDefault="00C13C5B" w:rsidP="00C13C5B">
            <w:pPr>
              <w:pStyle w:val="TableParagraph"/>
              <w:spacing w:before="0"/>
              <w:jc w:val="center"/>
              <w:rPr>
                <w:color w:val="000000"/>
                <w:sz w:val="16"/>
                <w:szCs w:val="16"/>
              </w:rPr>
            </w:pPr>
          </w:p>
        </w:tc>
        <w:tc>
          <w:tcPr>
            <w:tcW w:w="344" w:type="pct"/>
          </w:tcPr>
          <w:p w14:paraId="12F7B5F7"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440C8325"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2F10080C"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15117387"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Pr>
          <w:p w14:paraId="5989BA3D"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13BA98D8" w14:textId="77777777" w:rsidR="00C13C5B" w:rsidRPr="0067165A" w:rsidRDefault="00C13C5B" w:rsidP="00C13C5B">
            <w:pPr>
              <w:pStyle w:val="TableParagraph"/>
              <w:spacing w:before="0"/>
              <w:jc w:val="center"/>
              <w:rPr>
                <w:color w:val="000000"/>
                <w:sz w:val="16"/>
                <w:szCs w:val="16"/>
              </w:rPr>
            </w:pPr>
            <w:r w:rsidRPr="0067165A">
              <w:rPr>
                <w:sz w:val="18"/>
              </w:rPr>
              <w:t>C</w:t>
            </w:r>
          </w:p>
        </w:tc>
      </w:tr>
      <w:tr w:rsidR="00C13C5B" w:rsidRPr="0067165A" w14:paraId="5347C1FF" w14:textId="77777777" w:rsidTr="00C13C5B">
        <w:trPr>
          <w:trHeight w:val="22"/>
          <w:jc w:val="center"/>
        </w:trPr>
        <w:tc>
          <w:tcPr>
            <w:tcW w:w="234" w:type="pct"/>
            <w:tcBorders>
              <w:left w:val="single" w:sz="12" w:space="0" w:color="auto"/>
            </w:tcBorders>
          </w:tcPr>
          <w:p w14:paraId="54146BF9" w14:textId="77777777" w:rsidR="00C13C5B" w:rsidRPr="0067165A" w:rsidRDefault="00C13C5B" w:rsidP="00C13C5B">
            <w:pPr>
              <w:pStyle w:val="TableParagraph"/>
              <w:spacing w:before="0"/>
              <w:jc w:val="center"/>
              <w:rPr>
                <w:color w:val="000000"/>
                <w:sz w:val="16"/>
                <w:szCs w:val="16"/>
              </w:rPr>
            </w:pPr>
            <w:r w:rsidRPr="0067165A">
              <w:rPr>
                <w:sz w:val="18"/>
              </w:rPr>
              <w:t>F</w:t>
            </w:r>
          </w:p>
        </w:tc>
        <w:tc>
          <w:tcPr>
            <w:tcW w:w="242" w:type="pct"/>
          </w:tcPr>
          <w:p w14:paraId="2E7F039A" w14:textId="77777777" w:rsidR="00C13C5B" w:rsidRPr="0067165A" w:rsidRDefault="00C13C5B" w:rsidP="00C13C5B">
            <w:pPr>
              <w:pStyle w:val="TableParagraph"/>
              <w:spacing w:before="0"/>
              <w:jc w:val="center"/>
              <w:rPr>
                <w:color w:val="000000"/>
                <w:sz w:val="16"/>
                <w:szCs w:val="16"/>
              </w:rPr>
            </w:pPr>
            <w:r w:rsidRPr="0067165A">
              <w:rPr>
                <w:sz w:val="18"/>
              </w:rPr>
              <w:t>2011</w:t>
            </w:r>
          </w:p>
        </w:tc>
        <w:tc>
          <w:tcPr>
            <w:tcW w:w="1006" w:type="pct"/>
          </w:tcPr>
          <w:p w14:paraId="59BA041C" w14:textId="77777777" w:rsidR="00C13C5B" w:rsidRPr="0067165A" w:rsidRDefault="00C13C5B" w:rsidP="00C13C5B">
            <w:pPr>
              <w:autoSpaceDE w:val="0"/>
              <w:autoSpaceDN w:val="0"/>
              <w:adjustRightInd w:val="0"/>
              <w:rPr>
                <w:i/>
                <w:color w:val="000000"/>
                <w:sz w:val="16"/>
                <w:szCs w:val="16"/>
              </w:rPr>
            </w:pPr>
            <w:r w:rsidRPr="0067165A">
              <w:rPr>
                <w:sz w:val="18"/>
              </w:rPr>
              <w:t>Umbra</w:t>
            </w:r>
            <w:r w:rsidRPr="0067165A">
              <w:rPr>
                <w:spacing w:val="25"/>
                <w:sz w:val="18"/>
              </w:rPr>
              <w:t xml:space="preserve"> </w:t>
            </w:r>
            <w:r w:rsidRPr="0067165A">
              <w:rPr>
                <w:sz w:val="18"/>
              </w:rPr>
              <w:t>krameri(</w:t>
            </w:r>
            <w:r w:rsidRPr="0067165A">
              <w:rPr>
                <w:rFonts w:ascii="Trebuchet MS" w:hAnsi="Trebuchet MS"/>
                <w:sz w:val="18"/>
              </w:rPr>
              <w:t>□</w:t>
            </w:r>
            <w:r w:rsidRPr="0067165A">
              <w:rPr>
                <w:sz w:val="18"/>
              </w:rPr>
              <w:t>ig</w:t>
            </w:r>
            <w:r w:rsidRPr="0067165A">
              <w:rPr>
                <w:rFonts w:ascii="Trebuchet MS" w:hAnsi="Trebuchet MS"/>
                <w:sz w:val="18"/>
              </w:rPr>
              <w:t>ă</w:t>
            </w:r>
            <w:r w:rsidRPr="0067165A">
              <w:rPr>
                <w:sz w:val="18"/>
              </w:rPr>
              <w:t>nu</w:t>
            </w:r>
            <w:r w:rsidRPr="0067165A">
              <w:rPr>
                <w:rFonts w:ascii="Trebuchet MS" w:hAnsi="Trebuchet MS"/>
                <w:sz w:val="18"/>
              </w:rPr>
              <w:t>□</w:t>
            </w:r>
            <w:r w:rsidRPr="0067165A">
              <w:rPr>
                <w:sz w:val="18"/>
              </w:rPr>
              <w:t>)</w:t>
            </w:r>
          </w:p>
        </w:tc>
        <w:tc>
          <w:tcPr>
            <w:tcW w:w="136" w:type="pct"/>
          </w:tcPr>
          <w:p w14:paraId="503C85DB" w14:textId="77777777" w:rsidR="00C13C5B" w:rsidRPr="0067165A" w:rsidRDefault="00C13C5B" w:rsidP="00C13C5B">
            <w:pPr>
              <w:pStyle w:val="TableParagraph"/>
              <w:spacing w:before="0"/>
              <w:jc w:val="center"/>
              <w:rPr>
                <w:color w:val="000000"/>
                <w:sz w:val="16"/>
                <w:szCs w:val="16"/>
              </w:rPr>
            </w:pPr>
          </w:p>
        </w:tc>
        <w:tc>
          <w:tcPr>
            <w:tcW w:w="169" w:type="pct"/>
          </w:tcPr>
          <w:p w14:paraId="3CE7FAAD" w14:textId="77777777" w:rsidR="00C13C5B" w:rsidRPr="0067165A" w:rsidRDefault="00C13C5B" w:rsidP="00C13C5B">
            <w:pPr>
              <w:pStyle w:val="TableParagraph"/>
              <w:spacing w:before="0"/>
              <w:jc w:val="center"/>
              <w:rPr>
                <w:color w:val="000000"/>
                <w:sz w:val="16"/>
                <w:szCs w:val="16"/>
              </w:rPr>
            </w:pPr>
          </w:p>
        </w:tc>
        <w:tc>
          <w:tcPr>
            <w:tcW w:w="172" w:type="pct"/>
          </w:tcPr>
          <w:p w14:paraId="2A8889B4"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53178379" w14:textId="77777777" w:rsidR="00C13C5B" w:rsidRPr="0067165A" w:rsidRDefault="00C13C5B" w:rsidP="00C13C5B">
            <w:pPr>
              <w:pStyle w:val="TableParagraph"/>
              <w:spacing w:before="0"/>
              <w:jc w:val="center"/>
              <w:rPr>
                <w:color w:val="000000"/>
                <w:sz w:val="16"/>
                <w:szCs w:val="16"/>
              </w:rPr>
            </w:pPr>
          </w:p>
        </w:tc>
        <w:tc>
          <w:tcPr>
            <w:tcW w:w="287" w:type="pct"/>
          </w:tcPr>
          <w:p w14:paraId="481BA4EE" w14:textId="77777777" w:rsidR="00C13C5B" w:rsidRPr="0067165A" w:rsidRDefault="00C13C5B" w:rsidP="00C13C5B">
            <w:pPr>
              <w:pStyle w:val="TableParagraph"/>
              <w:spacing w:before="0"/>
              <w:jc w:val="center"/>
              <w:rPr>
                <w:color w:val="000000"/>
                <w:sz w:val="16"/>
                <w:szCs w:val="16"/>
              </w:rPr>
            </w:pPr>
          </w:p>
        </w:tc>
        <w:tc>
          <w:tcPr>
            <w:tcW w:w="402" w:type="pct"/>
          </w:tcPr>
          <w:p w14:paraId="67930E7B" w14:textId="77777777" w:rsidR="00C13C5B" w:rsidRPr="0067165A" w:rsidRDefault="00C13C5B" w:rsidP="00C13C5B">
            <w:pPr>
              <w:pStyle w:val="TableParagraph"/>
              <w:spacing w:before="0"/>
              <w:jc w:val="center"/>
              <w:rPr>
                <w:color w:val="000000"/>
                <w:sz w:val="16"/>
                <w:szCs w:val="16"/>
              </w:rPr>
            </w:pPr>
          </w:p>
        </w:tc>
        <w:tc>
          <w:tcPr>
            <w:tcW w:w="344" w:type="pct"/>
          </w:tcPr>
          <w:p w14:paraId="0F9F8497"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290" w:type="pct"/>
          </w:tcPr>
          <w:p w14:paraId="75AE4AA7" w14:textId="77777777" w:rsidR="00C13C5B" w:rsidRPr="0067165A" w:rsidRDefault="00C13C5B" w:rsidP="00C13C5B">
            <w:pPr>
              <w:pStyle w:val="TableParagraph"/>
              <w:spacing w:before="0"/>
              <w:jc w:val="center"/>
              <w:rPr>
                <w:color w:val="000000"/>
                <w:sz w:val="16"/>
                <w:szCs w:val="16"/>
              </w:rPr>
            </w:pPr>
          </w:p>
        </w:tc>
        <w:tc>
          <w:tcPr>
            <w:tcW w:w="344" w:type="pct"/>
          </w:tcPr>
          <w:p w14:paraId="3A72D28B"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6203EB4C"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344" w:type="pct"/>
          </w:tcPr>
          <w:p w14:paraId="4B66A36B"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right w:val="single" w:sz="12" w:space="0" w:color="auto"/>
            </w:tcBorders>
          </w:tcPr>
          <w:p w14:paraId="3B980D6C" w14:textId="77777777" w:rsidR="00C13C5B" w:rsidRPr="0067165A" w:rsidRDefault="00C13C5B" w:rsidP="00C13C5B">
            <w:pPr>
              <w:pStyle w:val="TableParagraph"/>
              <w:spacing w:before="0"/>
              <w:jc w:val="center"/>
              <w:rPr>
                <w:color w:val="000000"/>
                <w:sz w:val="16"/>
                <w:szCs w:val="16"/>
              </w:rPr>
            </w:pPr>
            <w:r w:rsidRPr="0067165A">
              <w:rPr>
                <w:sz w:val="18"/>
              </w:rPr>
              <w:t>A</w:t>
            </w:r>
          </w:p>
        </w:tc>
      </w:tr>
      <w:tr w:rsidR="00C13C5B" w:rsidRPr="0067165A" w14:paraId="4834AEEF" w14:textId="77777777" w:rsidTr="00C13C5B">
        <w:trPr>
          <w:trHeight w:val="22"/>
          <w:jc w:val="center"/>
        </w:trPr>
        <w:tc>
          <w:tcPr>
            <w:tcW w:w="234" w:type="pct"/>
            <w:tcBorders>
              <w:left w:val="single" w:sz="12" w:space="0" w:color="auto"/>
            </w:tcBorders>
          </w:tcPr>
          <w:p w14:paraId="02EA44B5"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705A8AE6" w14:textId="77777777" w:rsidR="00C13C5B" w:rsidRPr="0067165A" w:rsidRDefault="00C13C5B" w:rsidP="00C13C5B">
            <w:pPr>
              <w:pStyle w:val="TableParagraph"/>
              <w:spacing w:before="0"/>
              <w:jc w:val="center"/>
              <w:rPr>
                <w:color w:val="000000"/>
                <w:sz w:val="16"/>
                <w:szCs w:val="16"/>
              </w:rPr>
            </w:pPr>
            <w:r w:rsidRPr="0067165A">
              <w:rPr>
                <w:sz w:val="18"/>
              </w:rPr>
              <w:t>4056</w:t>
            </w:r>
          </w:p>
        </w:tc>
        <w:tc>
          <w:tcPr>
            <w:tcW w:w="1006" w:type="pct"/>
          </w:tcPr>
          <w:p w14:paraId="5C8F8DC5" w14:textId="77777777" w:rsidR="00C13C5B" w:rsidRPr="0067165A" w:rsidRDefault="00C13C5B" w:rsidP="00C13C5B">
            <w:pPr>
              <w:pStyle w:val="TableParagraph"/>
              <w:spacing w:before="0"/>
              <w:rPr>
                <w:i/>
                <w:color w:val="000000"/>
                <w:sz w:val="16"/>
                <w:szCs w:val="16"/>
              </w:rPr>
            </w:pPr>
            <w:r w:rsidRPr="0067165A">
              <w:rPr>
                <w:sz w:val="18"/>
              </w:rPr>
              <w:t>Anisus vorticulus</w:t>
            </w:r>
          </w:p>
        </w:tc>
        <w:tc>
          <w:tcPr>
            <w:tcW w:w="136" w:type="pct"/>
          </w:tcPr>
          <w:p w14:paraId="0A3EA4D9" w14:textId="77777777" w:rsidR="00C13C5B" w:rsidRPr="0067165A" w:rsidRDefault="00C13C5B" w:rsidP="00C13C5B">
            <w:pPr>
              <w:pStyle w:val="TableParagraph"/>
              <w:spacing w:before="0"/>
              <w:jc w:val="center"/>
              <w:rPr>
                <w:color w:val="000000"/>
                <w:sz w:val="16"/>
                <w:szCs w:val="16"/>
              </w:rPr>
            </w:pPr>
          </w:p>
        </w:tc>
        <w:tc>
          <w:tcPr>
            <w:tcW w:w="169" w:type="pct"/>
          </w:tcPr>
          <w:p w14:paraId="2046C9FD" w14:textId="77777777" w:rsidR="00C13C5B" w:rsidRPr="0067165A" w:rsidRDefault="00C13C5B" w:rsidP="00C13C5B">
            <w:pPr>
              <w:pStyle w:val="TableParagraph"/>
              <w:spacing w:before="0"/>
              <w:jc w:val="center"/>
              <w:rPr>
                <w:color w:val="000000"/>
                <w:sz w:val="16"/>
                <w:szCs w:val="16"/>
              </w:rPr>
            </w:pPr>
          </w:p>
        </w:tc>
        <w:tc>
          <w:tcPr>
            <w:tcW w:w="172" w:type="pct"/>
          </w:tcPr>
          <w:p w14:paraId="56BFA861"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11AB774B" w14:textId="77777777" w:rsidR="00C13C5B" w:rsidRPr="0067165A" w:rsidRDefault="00C13C5B" w:rsidP="00C13C5B">
            <w:pPr>
              <w:pStyle w:val="TableParagraph"/>
              <w:spacing w:before="0"/>
              <w:jc w:val="center"/>
              <w:rPr>
                <w:color w:val="000000"/>
                <w:sz w:val="16"/>
                <w:szCs w:val="16"/>
              </w:rPr>
            </w:pPr>
          </w:p>
        </w:tc>
        <w:tc>
          <w:tcPr>
            <w:tcW w:w="287" w:type="pct"/>
          </w:tcPr>
          <w:p w14:paraId="7A0C3ADB" w14:textId="77777777" w:rsidR="00C13C5B" w:rsidRPr="0067165A" w:rsidRDefault="00C13C5B" w:rsidP="00C13C5B">
            <w:pPr>
              <w:pStyle w:val="TableParagraph"/>
              <w:spacing w:before="0"/>
              <w:jc w:val="center"/>
              <w:rPr>
                <w:color w:val="000000"/>
                <w:sz w:val="16"/>
                <w:szCs w:val="16"/>
              </w:rPr>
            </w:pPr>
          </w:p>
        </w:tc>
        <w:tc>
          <w:tcPr>
            <w:tcW w:w="402" w:type="pct"/>
          </w:tcPr>
          <w:p w14:paraId="423ACFC1" w14:textId="77777777" w:rsidR="00C13C5B" w:rsidRPr="0067165A" w:rsidRDefault="00C13C5B" w:rsidP="00C13C5B">
            <w:pPr>
              <w:pStyle w:val="TableParagraph"/>
              <w:spacing w:before="0"/>
              <w:jc w:val="center"/>
              <w:rPr>
                <w:color w:val="000000"/>
                <w:sz w:val="16"/>
                <w:szCs w:val="16"/>
              </w:rPr>
            </w:pPr>
          </w:p>
        </w:tc>
        <w:tc>
          <w:tcPr>
            <w:tcW w:w="344" w:type="pct"/>
          </w:tcPr>
          <w:p w14:paraId="6541040A"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0A44E72D" w14:textId="77777777" w:rsidR="00C13C5B" w:rsidRPr="0067165A" w:rsidRDefault="00C13C5B" w:rsidP="00C13C5B">
            <w:pPr>
              <w:pStyle w:val="TableParagraph"/>
              <w:spacing w:before="0"/>
              <w:jc w:val="center"/>
              <w:rPr>
                <w:color w:val="000000"/>
                <w:sz w:val="16"/>
                <w:szCs w:val="16"/>
              </w:rPr>
            </w:pPr>
          </w:p>
        </w:tc>
        <w:tc>
          <w:tcPr>
            <w:tcW w:w="344" w:type="pct"/>
          </w:tcPr>
          <w:p w14:paraId="10656046" w14:textId="77777777" w:rsidR="00C13C5B" w:rsidRPr="0067165A" w:rsidRDefault="00C13C5B" w:rsidP="00C13C5B">
            <w:pPr>
              <w:pStyle w:val="TableParagraph"/>
              <w:spacing w:before="0"/>
              <w:jc w:val="center"/>
              <w:rPr>
                <w:color w:val="000000"/>
                <w:sz w:val="16"/>
                <w:szCs w:val="16"/>
              </w:rPr>
            </w:pPr>
            <w:r w:rsidRPr="0067165A">
              <w:rPr>
                <w:sz w:val="18"/>
              </w:rPr>
              <w:t>A</w:t>
            </w:r>
          </w:p>
        </w:tc>
        <w:tc>
          <w:tcPr>
            <w:tcW w:w="399" w:type="pct"/>
          </w:tcPr>
          <w:p w14:paraId="1C2B1661"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3C063C83"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564C4D0C"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47B8667F" w14:textId="77777777" w:rsidTr="00C13C5B">
        <w:trPr>
          <w:trHeight w:val="22"/>
          <w:jc w:val="center"/>
        </w:trPr>
        <w:tc>
          <w:tcPr>
            <w:tcW w:w="234" w:type="pct"/>
            <w:tcBorders>
              <w:left w:val="single" w:sz="12" w:space="0" w:color="auto"/>
            </w:tcBorders>
          </w:tcPr>
          <w:p w14:paraId="2827DE0B"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1C7E0FF5" w14:textId="77777777" w:rsidR="00C13C5B" w:rsidRPr="0067165A" w:rsidRDefault="00C13C5B" w:rsidP="00C13C5B">
            <w:pPr>
              <w:pStyle w:val="TableParagraph"/>
              <w:spacing w:before="0"/>
              <w:jc w:val="center"/>
              <w:rPr>
                <w:color w:val="000000"/>
                <w:sz w:val="16"/>
                <w:szCs w:val="16"/>
              </w:rPr>
            </w:pPr>
            <w:r w:rsidRPr="0067165A">
              <w:rPr>
                <w:sz w:val="18"/>
              </w:rPr>
              <w:t>1088</w:t>
            </w:r>
          </w:p>
        </w:tc>
        <w:tc>
          <w:tcPr>
            <w:tcW w:w="1006" w:type="pct"/>
          </w:tcPr>
          <w:p w14:paraId="2B36FA2E" w14:textId="77777777" w:rsidR="00C13C5B" w:rsidRPr="0067165A" w:rsidRDefault="00C13C5B" w:rsidP="00C13C5B">
            <w:pPr>
              <w:pStyle w:val="TableParagraph"/>
              <w:spacing w:before="0"/>
              <w:rPr>
                <w:i/>
                <w:color w:val="000000"/>
                <w:sz w:val="16"/>
                <w:szCs w:val="16"/>
              </w:rPr>
            </w:pPr>
            <w:r w:rsidRPr="0067165A">
              <w:rPr>
                <w:sz w:val="18"/>
              </w:rPr>
              <w:t>Cerambyx cerdo</w:t>
            </w:r>
          </w:p>
        </w:tc>
        <w:tc>
          <w:tcPr>
            <w:tcW w:w="136" w:type="pct"/>
          </w:tcPr>
          <w:p w14:paraId="772877D2" w14:textId="77777777" w:rsidR="00C13C5B" w:rsidRPr="0067165A" w:rsidRDefault="00C13C5B" w:rsidP="00C13C5B">
            <w:pPr>
              <w:pStyle w:val="TableParagraph"/>
              <w:spacing w:before="0"/>
              <w:jc w:val="center"/>
              <w:rPr>
                <w:color w:val="000000"/>
                <w:sz w:val="16"/>
                <w:szCs w:val="16"/>
              </w:rPr>
            </w:pPr>
          </w:p>
        </w:tc>
        <w:tc>
          <w:tcPr>
            <w:tcW w:w="169" w:type="pct"/>
          </w:tcPr>
          <w:p w14:paraId="6689AD92" w14:textId="77777777" w:rsidR="00C13C5B" w:rsidRPr="0067165A" w:rsidRDefault="00C13C5B" w:rsidP="00C13C5B">
            <w:pPr>
              <w:pStyle w:val="TableParagraph"/>
              <w:spacing w:before="0"/>
              <w:jc w:val="center"/>
              <w:rPr>
                <w:color w:val="000000"/>
                <w:sz w:val="16"/>
                <w:szCs w:val="16"/>
              </w:rPr>
            </w:pPr>
          </w:p>
        </w:tc>
        <w:tc>
          <w:tcPr>
            <w:tcW w:w="172" w:type="pct"/>
          </w:tcPr>
          <w:p w14:paraId="4AD4A4A9"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5ABDD371" w14:textId="77777777" w:rsidR="00C13C5B" w:rsidRPr="0067165A" w:rsidRDefault="00C13C5B" w:rsidP="00C13C5B">
            <w:pPr>
              <w:pStyle w:val="TableParagraph"/>
              <w:spacing w:before="0"/>
              <w:jc w:val="center"/>
              <w:rPr>
                <w:color w:val="000000"/>
                <w:sz w:val="16"/>
                <w:szCs w:val="16"/>
              </w:rPr>
            </w:pPr>
          </w:p>
        </w:tc>
        <w:tc>
          <w:tcPr>
            <w:tcW w:w="287" w:type="pct"/>
          </w:tcPr>
          <w:p w14:paraId="3F656D0B" w14:textId="77777777" w:rsidR="00C13C5B" w:rsidRPr="0067165A" w:rsidRDefault="00C13C5B" w:rsidP="00C13C5B">
            <w:pPr>
              <w:pStyle w:val="TableParagraph"/>
              <w:spacing w:before="0"/>
              <w:jc w:val="center"/>
              <w:rPr>
                <w:color w:val="000000"/>
                <w:sz w:val="16"/>
                <w:szCs w:val="16"/>
              </w:rPr>
            </w:pPr>
          </w:p>
        </w:tc>
        <w:tc>
          <w:tcPr>
            <w:tcW w:w="402" w:type="pct"/>
          </w:tcPr>
          <w:p w14:paraId="3115146A" w14:textId="77777777" w:rsidR="00C13C5B" w:rsidRPr="0067165A" w:rsidRDefault="00C13C5B" w:rsidP="00C13C5B">
            <w:pPr>
              <w:pStyle w:val="TableParagraph"/>
              <w:spacing w:before="0"/>
              <w:jc w:val="center"/>
              <w:rPr>
                <w:color w:val="000000"/>
                <w:sz w:val="16"/>
                <w:szCs w:val="16"/>
              </w:rPr>
            </w:pPr>
          </w:p>
        </w:tc>
        <w:tc>
          <w:tcPr>
            <w:tcW w:w="344" w:type="pct"/>
          </w:tcPr>
          <w:p w14:paraId="10BD030C"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3E2AA359" w14:textId="77777777" w:rsidR="00C13C5B" w:rsidRPr="0067165A" w:rsidRDefault="00C13C5B" w:rsidP="00C13C5B">
            <w:pPr>
              <w:pStyle w:val="TableParagraph"/>
              <w:spacing w:before="0"/>
              <w:jc w:val="center"/>
              <w:rPr>
                <w:color w:val="000000"/>
                <w:sz w:val="16"/>
                <w:szCs w:val="16"/>
              </w:rPr>
            </w:pPr>
          </w:p>
        </w:tc>
        <w:tc>
          <w:tcPr>
            <w:tcW w:w="344" w:type="pct"/>
          </w:tcPr>
          <w:p w14:paraId="04C96BD2"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3E3A0CA3"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5403AFA4"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2C760C08"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413D596F" w14:textId="77777777" w:rsidTr="00C13C5B">
        <w:trPr>
          <w:trHeight w:val="22"/>
          <w:jc w:val="center"/>
        </w:trPr>
        <w:tc>
          <w:tcPr>
            <w:tcW w:w="234" w:type="pct"/>
            <w:tcBorders>
              <w:left w:val="single" w:sz="12" w:space="0" w:color="auto"/>
            </w:tcBorders>
          </w:tcPr>
          <w:p w14:paraId="0840FCF1"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4034651E" w14:textId="77777777" w:rsidR="00C13C5B" w:rsidRPr="0067165A" w:rsidRDefault="00C13C5B" w:rsidP="00C13C5B">
            <w:pPr>
              <w:pStyle w:val="TableParagraph"/>
              <w:spacing w:before="0"/>
              <w:jc w:val="center"/>
              <w:rPr>
                <w:color w:val="000000"/>
                <w:sz w:val="16"/>
                <w:szCs w:val="16"/>
              </w:rPr>
            </w:pPr>
            <w:r w:rsidRPr="0067165A">
              <w:rPr>
                <w:sz w:val="18"/>
              </w:rPr>
              <w:t>4045</w:t>
            </w:r>
          </w:p>
        </w:tc>
        <w:tc>
          <w:tcPr>
            <w:tcW w:w="1006" w:type="pct"/>
          </w:tcPr>
          <w:p w14:paraId="35181940" w14:textId="77777777" w:rsidR="00C13C5B" w:rsidRPr="0067165A" w:rsidRDefault="00C13C5B" w:rsidP="00C13C5B">
            <w:pPr>
              <w:pStyle w:val="TableParagraph"/>
              <w:spacing w:before="0"/>
              <w:rPr>
                <w:i/>
                <w:color w:val="000000"/>
                <w:sz w:val="16"/>
                <w:szCs w:val="16"/>
              </w:rPr>
            </w:pPr>
            <w:r w:rsidRPr="0067165A">
              <w:rPr>
                <w:sz w:val="18"/>
              </w:rPr>
              <w:t>Coenagrion ornatum</w:t>
            </w:r>
          </w:p>
        </w:tc>
        <w:tc>
          <w:tcPr>
            <w:tcW w:w="136" w:type="pct"/>
          </w:tcPr>
          <w:p w14:paraId="788D6E8F" w14:textId="77777777" w:rsidR="00C13C5B" w:rsidRPr="0067165A" w:rsidRDefault="00C13C5B" w:rsidP="00C13C5B">
            <w:pPr>
              <w:pStyle w:val="TableParagraph"/>
              <w:spacing w:before="0"/>
              <w:jc w:val="center"/>
              <w:rPr>
                <w:color w:val="000000"/>
                <w:sz w:val="16"/>
                <w:szCs w:val="16"/>
              </w:rPr>
            </w:pPr>
          </w:p>
        </w:tc>
        <w:tc>
          <w:tcPr>
            <w:tcW w:w="169" w:type="pct"/>
          </w:tcPr>
          <w:p w14:paraId="64D75AA2" w14:textId="77777777" w:rsidR="00C13C5B" w:rsidRPr="0067165A" w:rsidRDefault="00C13C5B" w:rsidP="00C13C5B">
            <w:pPr>
              <w:pStyle w:val="TableParagraph"/>
              <w:spacing w:before="0"/>
              <w:jc w:val="center"/>
              <w:rPr>
                <w:color w:val="000000"/>
                <w:sz w:val="16"/>
                <w:szCs w:val="16"/>
              </w:rPr>
            </w:pPr>
          </w:p>
        </w:tc>
        <w:tc>
          <w:tcPr>
            <w:tcW w:w="172" w:type="pct"/>
          </w:tcPr>
          <w:p w14:paraId="34BCEE44"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4F0D7261" w14:textId="77777777" w:rsidR="00C13C5B" w:rsidRPr="0067165A" w:rsidRDefault="00C13C5B" w:rsidP="00C13C5B">
            <w:pPr>
              <w:pStyle w:val="TableParagraph"/>
              <w:spacing w:before="0"/>
              <w:jc w:val="center"/>
              <w:rPr>
                <w:color w:val="000000"/>
                <w:sz w:val="16"/>
                <w:szCs w:val="16"/>
              </w:rPr>
            </w:pPr>
          </w:p>
        </w:tc>
        <w:tc>
          <w:tcPr>
            <w:tcW w:w="287" w:type="pct"/>
          </w:tcPr>
          <w:p w14:paraId="51E9DE9C" w14:textId="77777777" w:rsidR="00C13C5B" w:rsidRPr="0067165A" w:rsidRDefault="00C13C5B" w:rsidP="00C13C5B">
            <w:pPr>
              <w:pStyle w:val="TableParagraph"/>
              <w:spacing w:before="0"/>
              <w:jc w:val="center"/>
              <w:rPr>
                <w:color w:val="000000"/>
                <w:sz w:val="16"/>
                <w:szCs w:val="16"/>
              </w:rPr>
            </w:pPr>
          </w:p>
        </w:tc>
        <w:tc>
          <w:tcPr>
            <w:tcW w:w="402" w:type="pct"/>
          </w:tcPr>
          <w:p w14:paraId="140DEBAE" w14:textId="77777777" w:rsidR="00C13C5B" w:rsidRPr="0067165A" w:rsidRDefault="00C13C5B" w:rsidP="00C13C5B">
            <w:pPr>
              <w:pStyle w:val="TableParagraph"/>
              <w:spacing w:before="0"/>
              <w:jc w:val="center"/>
              <w:rPr>
                <w:color w:val="000000"/>
                <w:sz w:val="16"/>
                <w:szCs w:val="16"/>
              </w:rPr>
            </w:pPr>
          </w:p>
        </w:tc>
        <w:tc>
          <w:tcPr>
            <w:tcW w:w="344" w:type="pct"/>
          </w:tcPr>
          <w:p w14:paraId="75171FFD"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13332C71" w14:textId="77777777" w:rsidR="00C13C5B" w:rsidRPr="0067165A" w:rsidRDefault="00C13C5B" w:rsidP="00C13C5B">
            <w:pPr>
              <w:pStyle w:val="TableParagraph"/>
              <w:spacing w:before="0"/>
              <w:jc w:val="center"/>
              <w:rPr>
                <w:color w:val="000000"/>
                <w:sz w:val="16"/>
                <w:szCs w:val="16"/>
              </w:rPr>
            </w:pPr>
          </w:p>
        </w:tc>
        <w:tc>
          <w:tcPr>
            <w:tcW w:w="344" w:type="pct"/>
          </w:tcPr>
          <w:p w14:paraId="2D3CA486"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0A80685F"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7B30C71F"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1953DC76"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3324B938" w14:textId="77777777" w:rsidTr="00C13C5B">
        <w:trPr>
          <w:trHeight w:val="22"/>
          <w:jc w:val="center"/>
        </w:trPr>
        <w:tc>
          <w:tcPr>
            <w:tcW w:w="234" w:type="pct"/>
            <w:tcBorders>
              <w:left w:val="single" w:sz="12" w:space="0" w:color="auto"/>
            </w:tcBorders>
          </w:tcPr>
          <w:p w14:paraId="699CC480"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3E2B3FC9" w14:textId="77777777" w:rsidR="00C13C5B" w:rsidRPr="0067165A" w:rsidRDefault="00C13C5B" w:rsidP="00C13C5B">
            <w:pPr>
              <w:pStyle w:val="TableParagraph"/>
              <w:spacing w:before="0"/>
              <w:jc w:val="center"/>
              <w:rPr>
                <w:color w:val="000000"/>
                <w:sz w:val="16"/>
                <w:szCs w:val="16"/>
              </w:rPr>
            </w:pPr>
            <w:r w:rsidRPr="0067165A">
              <w:rPr>
                <w:sz w:val="18"/>
              </w:rPr>
              <w:t>6169</w:t>
            </w:r>
          </w:p>
        </w:tc>
        <w:tc>
          <w:tcPr>
            <w:tcW w:w="1006" w:type="pct"/>
          </w:tcPr>
          <w:p w14:paraId="1C3AE155" w14:textId="77777777" w:rsidR="00C13C5B" w:rsidRPr="0067165A" w:rsidRDefault="00C13C5B" w:rsidP="00C13C5B">
            <w:pPr>
              <w:pStyle w:val="TableParagraph"/>
              <w:spacing w:before="0"/>
              <w:rPr>
                <w:i/>
                <w:color w:val="000000"/>
                <w:sz w:val="16"/>
                <w:szCs w:val="16"/>
              </w:rPr>
            </w:pPr>
            <w:r w:rsidRPr="0067165A">
              <w:rPr>
                <w:sz w:val="18"/>
              </w:rPr>
              <w:t>Euphydryas</w:t>
            </w:r>
            <w:r w:rsidRPr="0067165A">
              <w:rPr>
                <w:spacing w:val="-1"/>
                <w:sz w:val="18"/>
              </w:rPr>
              <w:t xml:space="preserve"> </w:t>
            </w:r>
            <w:r w:rsidRPr="0067165A">
              <w:rPr>
                <w:sz w:val="18"/>
              </w:rPr>
              <w:t>maturna()</w:t>
            </w:r>
          </w:p>
        </w:tc>
        <w:tc>
          <w:tcPr>
            <w:tcW w:w="136" w:type="pct"/>
          </w:tcPr>
          <w:p w14:paraId="19E32F28" w14:textId="77777777" w:rsidR="00C13C5B" w:rsidRPr="0067165A" w:rsidRDefault="00C13C5B" w:rsidP="00C13C5B">
            <w:pPr>
              <w:pStyle w:val="TableParagraph"/>
              <w:spacing w:before="0"/>
              <w:jc w:val="center"/>
              <w:rPr>
                <w:color w:val="000000"/>
                <w:sz w:val="16"/>
                <w:szCs w:val="16"/>
              </w:rPr>
            </w:pPr>
          </w:p>
        </w:tc>
        <w:tc>
          <w:tcPr>
            <w:tcW w:w="169" w:type="pct"/>
          </w:tcPr>
          <w:p w14:paraId="3B94CAA1" w14:textId="77777777" w:rsidR="00C13C5B" w:rsidRPr="0067165A" w:rsidRDefault="00C13C5B" w:rsidP="00C13C5B">
            <w:pPr>
              <w:pStyle w:val="TableParagraph"/>
              <w:spacing w:before="0"/>
              <w:jc w:val="center"/>
              <w:rPr>
                <w:color w:val="000000"/>
                <w:sz w:val="16"/>
                <w:szCs w:val="16"/>
              </w:rPr>
            </w:pPr>
          </w:p>
        </w:tc>
        <w:tc>
          <w:tcPr>
            <w:tcW w:w="172" w:type="pct"/>
          </w:tcPr>
          <w:p w14:paraId="562E45B3"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4834BB3E" w14:textId="77777777" w:rsidR="00C13C5B" w:rsidRPr="0067165A" w:rsidRDefault="00C13C5B" w:rsidP="00C13C5B">
            <w:pPr>
              <w:pStyle w:val="TableParagraph"/>
              <w:spacing w:before="0"/>
              <w:jc w:val="center"/>
              <w:rPr>
                <w:color w:val="000000"/>
                <w:sz w:val="16"/>
                <w:szCs w:val="16"/>
              </w:rPr>
            </w:pPr>
          </w:p>
        </w:tc>
        <w:tc>
          <w:tcPr>
            <w:tcW w:w="287" w:type="pct"/>
          </w:tcPr>
          <w:p w14:paraId="2A0023D9" w14:textId="77777777" w:rsidR="00C13C5B" w:rsidRPr="0067165A" w:rsidRDefault="00C13C5B" w:rsidP="00C13C5B">
            <w:pPr>
              <w:pStyle w:val="TableParagraph"/>
              <w:spacing w:before="0"/>
              <w:jc w:val="center"/>
              <w:rPr>
                <w:color w:val="000000"/>
                <w:sz w:val="16"/>
                <w:szCs w:val="16"/>
              </w:rPr>
            </w:pPr>
          </w:p>
        </w:tc>
        <w:tc>
          <w:tcPr>
            <w:tcW w:w="402" w:type="pct"/>
          </w:tcPr>
          <w:p w14:paraId="626C0C01" w14:textId="77777777" w:rsidR="00C13C5B" w:rsidRPr="0067165A" w:rsidRDefault="00C13C5B" w:rsidP="00C13C5B">
            <w:pPr>
              <w:pStyle w:val="TableParagraph"/>
              <w:spacing w:before="0"/>
              <w:jc w:val="center"/>
              <w:rPr>
                <w:color w:val="000000"/>
                <w:sz w:val="16"/>
                <w:szCs w:val="16"/>
              </w:rPr>
            </w:pPr>
          </w:p>
        </w:tc>
        <w:tc>
          <w:tcPr>
            <w:tcW w:w="344" w:type="pct"/>
          </w:tcPr>
          <w:p w14:paraId="661569D6"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5E8A3106"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76879DCD"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4BBDAD85"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46B69E75"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66E9D1DB"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614CECBB" w14:textId="77777777" w:rsidTr="00C13C5B">
        <w:trPr>
          <w:trHeight w:val="22"/>
          <w:jc w:val="center"/>
        </w:trPr>
        <w:tc>
          <w:tcPr>
            <w:tcW w:w="234" w:type="pct"/>
            <w:tcBorders>
              <w:left w:val="single" w:sz="12" w:space="0" w:color="auto"/>
            </w:tcBorders>
          </w:tcPr>
          <w:p w14:paraId="22E25A15"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Borders>
              <w:bottom w:val="single" w:sz="4" w:space="0" w:color="auto"/>
            </w:tcBorders>
          </w:tcPr>
          <w:p w14:paraId="60A6AF12" w14:textId="77777777" w:rsidR="00C13C5B" w:rsidRPr="0067165A" w:rsidRDefault="00C13C5B" w:rsidP="00C13C5B">
            <w:pPr>
              <w:pStyle w:val="TableParagraph"/>
              <w:spacing w:before="0"/>
              <w:jc w:val="center"/>
              <w:rPr>
                <w:color w:val="000000"/>
                <w:sz w:val="16"/>
                <w:szCs w:val="16"/>
              </w:rPr>
            </w:pPr>
            <w:r w:rsidRPr="0067165A">
              <w:rPr>
                <w:sz w:val="18"/>
              </w:rPr>
              <w:t>6199*</w:t>
            </w:r>
          </w:p>
        </w:tc>
        <w:tc>
          <w:tcPr>
            <w:tcW w:w="1006" w:type="pct"/>
            <w:tcBorders>
              <w:bottom w:val="single" w:sz="4" w:space="0" w:color="auto"/>
            </w:tcBorders>
          </w:tcPr>
          <w:p w14:paraId="75971E67" w14:textId="77777777" w:rsidR="00C13C5B" w:rsidRPr="0067165A" w:rsidRDefault="00C13C5B" w:rsidP="00C13C5B">
            <w:pPr>
              <w:pStyle w:val="TableParagraph"/>
              <w:spacing w:before="0"/>
              <w:rPr>
                <w:i/>
                <w:color w:val="000000"/>
                <w:sz w:val="16"/>
                <w:szCs w:val="16"/>
              </w:rPr>
            </w:pPr>
            <w:r w:rsidRPr="0067165A">
              <w:rPr>
                <w:sz w:val="18"/>
              </w:rPr>
              <w:t>Euplagia quadripunctaria()</w:t>
            </w:r>
          </w:p>
        </w:tc>
        <w:tc>
          <w:tcPr>
            <w:tcW w:w="136" w:type="pct"/>
            <w:tcBorders>
              <w:bottom w:val="single" w:sz="4" w:space="0" w:color="auto"/>
            </w:tcBorders>
          </w:tcPr>
          <w:p w14:paraId="41763F97" w14:textId="77777777" w:rsidR="00C13C5B" w:rsidRPr="0067165A" w:rsidRDefault="00C13C5B" w:rsidP="00C13C5B">
            <w:pPr>
              <w:pStyle w:val="TableParagraph"/>
              <w:spacing w:before="0"/>
              <w:jc w:val="center"/>
              <w:rPr>
                <w:color w:val="000000"/>
                <w:sz w:val="16"/>
                <w:szCs w:val="16"/>
              </w:rPr>
            </w:pPr>
          </w:p>
        </w:tc>
        <w:tc>
          <w:tcPr>
            <w:tcW w:w="169" w:type="pct"/>
            <w:tcBorders>
              <w:bottom w:val="single" w:sz="4" w:space="0" w:color="auto"/>
            </w:tcBorders>
          </w:tcPr>
          <w:p w14:paraId="70726C87" w14:textId="77777777" w:rsidR="00C13C5B" w:rsidRPr="0067165A" w:rsidRDefault="00C13C5B" w:rsidP="00C13C5B">
            <w:pPr>
              <w:pStyle w:val="TableParagraph"/>
              <w:spacing w:before="0"/>
              <w:jc w:val="center"/>
              <w:rPr>
                <w:color w:val="000000"/>
                <w:sz w:val="16"/>
                <w:szCs w:val="16"/>
              </w:rPr>
            </w:pPr>
          </w:p>
        </w:tc>
        <w:tc>
          <w:tcPr>
            <w:tcW w:w="172" w:type="pct"/>
            <w:tcBorders>
              <w:bottom w:val="single" w:sz="4" w:space="0" w:color="auto"/>
            </w:tcBorders>
          </w:tcPr>
          <w:p w14:paraId="70BA6DBA"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Borders>
              <w:bottom w:val="single" w:sz="4" w:space="0" w:color="auto"/>
            </w:tcBorders>
          </w:tcPr>
          <w:p w14:paraId="3B106DFC" w14:textId="77777777" w:rsidR="00C13C5B" w:rsidRPr="0067165A" w:rsidRDefault="00C13C5B" w:rsidP="00C13C5B">
            <w:pPr>
              <w:pStyle w:val="TableParagraph"/>
              <w:spacing w:before="0"/>
              <w:jc w:val="center"/>
              <w:rPr>
                <w:color w:val="000000"/>
                <w:sz w:val="16"/>
                <w:szCs w:val="16"/>
              </w:rPr>
            </w:pPr>
          </w:p>
        </w:tc>
        <w:tc>
          <w:tcPr>
            <w:tcW w:w="287" w:type="pct"/>
            <w:tcBorders>
              <w:bottom w:val="single" w:sz="4" w:space="0" w:color="auto"/>
            </w:tcBorders>
          </w:tcPr>
          <w:p w14:paraId="0058284E" w14:textId="77777777" w:rsidR="00C13C5B" w:rsidRPr="0067165A" w:rsidRDefault="00C13C5B" w:rsidP="00C13C5B">
            <w:pPr>
              <w:pStyle w:val="TableParagraph"/>
              <w:spacing w:before="0"/>
              <w:jc w:val="center"/>
              <w:rPr>
                <w:color w:val="000000"/>
                <w:sz w:val="16"/>
                <w:szCs w:val="16"/>
              </w:rPr>
            </w:pPr>
          </w:p>
        </w:tc>
        <w:tc>
          <w:tcPr>
            <w:tcW w:w="402" w:type="pct"/>
            <w:tcBorders>
              <w:bottom w:val="single" w:sz="4" w:space="0" w:color="auto"/>
            </w:tcBorders>
          </w:tcPr>
          <w:p w14:paraId="510EDDF3" w14:textId="77777777" w:rsidR="00C13C5B" w:rsidRPr="0067165A" w:rsidRDefault="00C13C5B" w:rsidP="00C13C5B">
            <w:pPr>
              <w:pStyle w:val="TableParagraph"/>
              <w:spacing w:before="0"/>
              <w:jc w:val="center"/>
              <w:rPr>
                <w:color w:val="000000"/>
                <w:sz w:val="16"/>
                <w:szCs w:val="16"/>
              </w:rPr>
            </w:pPr>
          </w:p>
        </w:tc>
        <w:tc>
          <w:tcPr>
            <w:tcW w:w="344" w:type="pct"/>
            <w:tcBorders>
              <w:bottom w:val="single" w:sz="4" w:space="0" w:color="auto"/>
            </w:tcBorders>
          </w:tcPr>
          <w:p w14:paraId="42659429"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Borders>
              <w:bottom w:val="single" w:sz="4" w:space="0" w:color="auto"/>
            </w:tcBorders>
          </w:tcPr>
          <w:p w14:paraId="4DF1CBCD"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Borders>
              <w:bottom w:val="single" w:sz="4" w:space="0" w:color="auto"/>
            </w:tcBorders>
          </w:tcPr>
          <w:p w14:paraId="50244852"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Borders>
              <w:bottom w:val="single" w:sz="4" w:space="0" w:color="auto"/>
            </w:tcBorders>
          </w:tcPr>
          <w:p w14:paraId="1AF74B42"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bottom w:val="single" w:sz="4" w:space="0" w:color="auto"/>
            </w:tcBorders>
          </w:tcPr>
          <w:p w14:paraId="1C0ED1CF"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7F93B9D4"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677E4604" w14:textId="77777777" w:rsidTr="00C13C5B">
        <w:trPr>
          <w:trHeight w:val="22"/>
          <w:jc w:val="center"/>
        </w:trPr>
        <w:tc>
          <w:tcPr>
            <w:tcW w:w="234" w:type="pct"/>
            <w:tcBorders>
              <w:left w:val="single" w:sz="12" w:space="0" w:color="auto"/>
            </w:tcBorders>
          </w:tcPr>
          <w:p w14:paraId="5F229F5E"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Borders>
              <w:top w:val="single" w:sz="4" w:space="0" w:color="auto"/>
            </w:tcBorders>
          </w:tcPr>
          <w:p w14:paraId="4E48C665" w14:textId="77777777" w:rsidR="00C13C5B" w:rsidRPr="0067165A" w:rsidRDefault="00C13C5B" w:rsidP="00C13C5B">
            <w:pPr>
              <w:pStyle w:val="TableParagraph"/>
              <w:spacing w:before="0"/>
              <w:jc w:val="center"/>
              <w:rPr>
                <w:color w:val="000000"/>
                <w:sz w:val="16"/>
                <w:szCs w:val="16"/>
              </w:rPr>
            </w:pPr>
            <w:r w:rsidRPr="0067165A">
              <w:rPr>
                <w:sz w:val="18"/>
              </w:rPr>
              <w:t>1083</w:t>
            </w:r>
          </w:p>
        </w:tc>
        <w:tc>
          <w:tcPr>
            <w:tcW w:w="1006" w:type="pct"/>
            <w:tcBorders>
              <w:top w:val="single" w:sz="4" w:space="0" w:color="auto"/>
            </w:tcBorders>
          </w:tcPr>
          <w:p w14:paraId="58EFE416" w14:textId="77777777" w:rsidR="00C13C5B" w:rsidRPr="0067165A" w:rsidRDefault="00C13C5B" w:rsidP="00C13C5B">
            <w:pPr>
              <w:pStyle w:val="TableParagraph"/>
              <w:spacing w:before="0"/>
              <w:rPr>
                <w:i/>
                <w:color w:val="000000"/>
                <w:sz w:val="16"/>
                <w:szCs w:val="16"/>
              </w:rPr>
            </w:pPr>
            <w:r w:rsidRPr="0067165A">
              <w:rPr>
                <w:sz w:val="18"/>
              </w:rPr>
              <w:t>Lucanus cervus</w:t>
            </w:r>
          </w:p>
        </w:tc>
        <w:tc>
          <w:tcPr>
            <w:tcW w:w="136" w:type="pct"/>
            <w:tcBorders>
              <w:top w:val="single" w:sz="4" w:space="0" w:color="auto"/>
            </w:tcBorders>
          </w:tcPr>
          <w:p w14:paraId="060E0034" w14:textId="77777777" w:rsidR="00C13C5B" w:rsidRPr="0067165A" w:rsidRDefault="00C13C5B" w:rsidP="00C13C5B">
            <w:pPr>
              <w:pStyle w:val="TableParagraph"/>
              <w:spacing w:before="0"/>
              <w:jc w:val="center"/>
              <w:rPr>
                <w:color w:val="000000"/>
                <w:sz w:val="16"/>
                <w:szCs w:val="16"/>
              </w:rPr>
            </w:pPr>
          </w:p>
        </w:tc>
        <w:tc>
          <w:tcPr>
            <w:tcW w:w="169" w:type="pct"/>
            <w:tcBorders>
              <w:top w:val="single" w:sz="4" w:space="0" w:color="auto"/>
            </w:tcBorders>
          </w:tcPr>
          <w:p w14:paraId="622A870E" w14:textId="77777777" w:rsidR="00C13C5B" w:rsidRPr="0067165A" w:rsidRDefault="00C13C5B" w:rsidP="00C13C5B">
            <w:pPr>
              <w:pStyle w:val="TableParagraph"/>
              <w:spacing w:before="0"/>
              <w:jc w:val="center"/>
              <w:rPr>
                <w:color w:val="000000"/>
                <w:sz w:val="16"/>
                <w:szCs w:val="16"/>
              </w:rPr>
            </w:pPr>
          </w:p>
        </w:tc>
        <w:tc>
          <w:tcPr>
            <w:tcW w:w="172" w:type="pct"/>
            <w:tcBorders>
              <w:top w:val="single" w:sz="4" w:space="0" w:color="auto"/>
            </w:tcBorders>
          </w:tcPr>
          <w:p w14:paraId="148C1ED2"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Borders>
              <w:top w:val="single" w:sz="4" w:space="0" w:color="auto"/>
            </w:tcBorders>
          </w:tcPr>
          <w:p w14:paraId="5E8725FE" w14:textId="77777777" w:rsidR="00C13C5B" w:rsidRPr="0067165A" w:rsidRDefault="00C13C5B" w:rsidP="00C13C5B">
            <w:pPr>
              <w:pStyle w:val="TableParagraph"/>
              <w:spacing w:before="0"/>
              <w:jc w:val="center"/>
              <w:rPr>
                <w:color w:val="000000"/>
                <w:sz w:val="16"/>
                <w:szCs w:val="16"/>
              </w:rPr>
            </w:pPr>
          </w:p>
        </w:tc>
        <w:tc>
          <w:tcPr>
            <w:tcW w:w="287" w:type="pct"/>
            <w:tcBorders>
              <w:top w:val="single" w:sz="4" w:space="0" w:color="auto"/>
            </w:tcBorders>
          </w:tcPr>
          <w:p w14:paraId="01C97AF6" w14:textId="77777777" w:rsidR="00C13C5B" w:rsidRPr="0067165A" w:rsidRDefault="00C13C5B" w:rsidP="00C13C5B">
            <w:pPr>
              <w:pStyle w:val="TableParagraph"/>
              <w:spacing w:before="0"/>
              <w:jc w:val="center"/>
              <w:rPr>
                <w:color w:val="000000"/>
                <w:sz w:val="16"/>
                <w:szCs w:val="16"/>
              </w:rPr>
            </w:pPr>
          </w:p>
        </w:tc>
        <w:tc>
          <w:tcPr>
            <w:tcW w:w="402" w:type="pct"/>
            <w:tcBorders>
              <w:top w:val="single" w:sz="4" w:space="0" w:color="auto"/>
            </w:tcBorders>
          </w:tcPr>
          <w:p w14:paraId="297EE23F" w14:textId="77777777" w:rsidR="00C13C5B" w:rsidRPr="0067165A" w:rsidRDefault="00C13C5B" w:rsidP="00C13C5B">
            <w:pPr>
              <w:pStyle w:val="TableParagraph"/>
              <w:spacing w:before="0"/>
              <w:jc w:val="center"/>
              <w:rPr>
                <w:color w:val="000000"/>
                <w:sz w:val="16"/>
                <w:szCs w:val="16"/>
              </w:rPr>
            </w:pPr>
          </w:p>
        </w:tc>
        <w:tc>
          <w:tcPr>
            <w:tcW w:w="344" w:type="pct"/>
            <w:tcBorders>
              <w:top w:val="single" w:sz="4" w:space="0" w:color="auto"/>
            </w:tcBorders>
          </w:tcPr>
          <w:p w14:paraId="03BA4B2E"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290" w:type="pct"/>
            <w:tcBorders>
              <w:top w:val="single" w:sz="4" w:space="0" w:color="auto"/>
            </w:tcBorders>
          </w:tcPr>
          <w:p w14:paraId="1CE2E859" w14:textId="77777777" w:rsidR="00C13C5B" w:rsidRPr="0067165A" w:rsidRDefault="00C13C5B" w:rsidP="00C13C5B">
            <w:pPr>
              <w:pStyle w:val="TableParagraph"/>
              <w:spacing w:before="0"/>
              <w:jc w:val="center"/>
              <w:rPr>
                <w:color w:val="000000"/>
                <w:sz w:val="16"/>
                <w:szCs w:val="16"/>
              </w:rPr>
            </w:pPr>
          </w:p>
        </w:tc>
        <w:tc>
          <w:tcPr>
            <w:tcW w:w="344" w:type="pct"/>
            <w:tcBorders>
              <w:top w:val="single" w:sz="4" w:space="0" w:color="auto"/>
            </w:tcBorders>
          </w:tcPr>
          <w:p w14:paraId="47F8607E"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Borders>
              <w:top w:val="single" w:sz="4" w:space="0" w:color="auto"/>
            </w:tcBorders>
          </w:tcPr>
          <w:p w14:paraId="1E9AAA87"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top w:val="single" w:sz="4" w:space="0" w:color="auto"/>
            </w:tcBorders>
          </w:tcPr>
          <w:p w14:paraId="2E8CADF9"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65FAF462"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74369A2E" w14:textId="77777777" w:rsidTr="00C13C5B">
        <w:trPr>
          <w:trHeight w:val="22"/>
          <w:jc w:val="center"/>
        </w:trPr>
        <w:tc>
          <w:tcPr>
            <w:tcW w:w="234" w:type="pct"/>
            <w:tcBorders>
              <w:left w:val="single" w:sz="12" w:space="0" w:color="auto"/>
            </w:tcBorders>
          </w:tcPr>
          <w:p w14:paraId="7250EF4D"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25F953BC" w14:textId="77777777" w:rsidR="00C13C5B" w:rsidRPr="0067165A" w:rsidRDefault="00C13C5B" w:rsidP="00C13C5B">
            <w:pPr>
              <w:pStyle w:val="TableParagraph"/>
              <w:spacing w:before="0"/>
              <w:jc w:val="center"/>
              <w:rPr>
                <w:color w:val="000000"/>
                <w:sz w:val="16"/>
                <w:szCs w:val="16"/>
              </w:rPr>
            </w:pPr>
            <w:r w:rsidRPr="0067165A">
              <w:rPr>
                <w:sz w:val="18"/>
              </w:rPr>
              <w:t>1060</w:t>
            </w:r>
          </w:p>
        </w:tc>
        <w:tc>
          <w:tcPr>
            <w:tcW w:w="1006" w:type="pct"/>
          </w:tcPr>
          <w:p w14:paraId="690E2963" w14:textId="77777777" w:rsidR="00C13C5B" w:rsidRPr="0067165A" w:rsidRDefault="00C13C5B" w:rsidP="00C13C5B">
            <w:pPr>
              <w:autoSpaceDE w:val="0"/>
              <w:autoSpaceDN w:val="0"/>
              <w:adjustRightInd w:val="0"/>
              <w:rPr>
                <w:i/>
                <w:color w:val="000000"/>
                <w:sz w:val="16"/>
                <w:szCs w:val="16"/>
              </w:rPr>
            </w:pPr>
            <w:r w:rsidRPr="0067165A">
              <w:rPr>
                <w:sz w:val="18"/>
              </w:rPr>
              <w:t>Lycaena dispar</w:t>
            </w:r>
          </w:p>
        </w:tc>
        <w:tc>
          <w:tcPr>
            <w:tcW w:w="136" w:type="pct"/>
          </w:tcPr>
          <w:p w14:paraId="5F56AFDA" w14:textId="77777777" w:rsidR="00C13C5B" w:rsidRPr="0067165A" w:rsidRDefault="00C13C5B" w:rsidP="00C13C5B">
            <w:pPr>
              <w:pStyle w:val="TableParagraph"/>
              <w:spacing w:before="0"/>
              <w:jc w:val="center"/>
              <w:rPr>
                <w:color w:val="000000"/>
                <w:sz w:val="16"/>
                <w:szCs w:val="16"/>
              </w:rPr>
            </w:pPr>
          </w:p>
        </w:tc>
        <w:tc>
          <w:tcPr>
            <w:tcW w:w="169" w:type="pct"/>
          </w:tcPr>
          <w:p w14:paraId="1BA525D3" w14:textId="77777777" w:rsidR="00C13C5B" w:rsidRPr="0067165A" w:rsidRDefault="00C13C5B" w:rsidP="00C13C5B">
            <w:pPr>
              <w:pStyle w:val="TableParagraph"/>
              <w:spacing w:before="0"/>
              <w:jc w:val="center"/>
              <w:rPr>
                <w:color w:val="000000"/>
                <w:sz w:val="16"/>
                <w:szCs w:val="16"/>
              </w:rPr>
            </w:pPr>
          </w:p>
        </w:tc>
        <w:tc>
          <w:tcPr>
            <w:tcW w:w="172" w:type="pct"/>
          </w:tcPr>
          <w:p w14:paraId="29A8CB26"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4B862CD2" w14:textId="77777777" w:rsidR="00C13C5B" w:rsidRPr="0067165A" w:rsidRDefault="00C13C5B" w:rsidP="00C13C5B">
            <w:pPr>
              <w:pStyle w:val="TableParagraph"/>
              <w:spacing w:before="0"/>
              <w:jc w:val="center"/>
              <w:rPr>
                <w:color w:val="000000"/>
                <w:sz w:val="16"/>
                <w:szCs w:val="16"/>
              </w:rPr>
            </w:pPr>
          </w:p>
        </w:tc>
        <w:tc>
          <w:tcPr>
            <w:tcW w:w="287" w:type="pct"/>
          </w:tcPr>
          <w:p w14:paraId="75726115" w14:textId="77777777" w:rsidR="00C13C5B" w:rsidRPr="0067165A" w:rsidRDefault="00C13C5B" w:rsidP="00C13C5B">
            <w:pPr>
              <w:pStyle w:val="TableParagraph"/>
              <w:spacing w:before="0"/>
              <w:jc w:val="center"/>
              <w:rPr>
                <w:color w:val="000000"/>
                <w:sz w:val="16"/>
                <w:szCs w:val="16"/>
              </w:rPr>
            </w:pPr>
          </w:p>
        </w:tc>
        <w:tc>
          <w:tcPr>
            <w:tcW w:w="402" w:type="pct"/>
          </w:tcPr>
          <w:p w14:paraId="400358F1" w14:textId="77777777" w:rsidR="00C13C5B" w:rsidRPr="0067165A" w:rsidRDefault="00C13C5B" w:rsidP="00C13C5B">
            <w:pPr>
              <w:pStyle w:val="TableParagraph"/>
              <w:spacing w:before="0"/>
              <w:jc w:val="center"/>
              <w:rPr>
                <w:color w:val="000000"/>
                <w:sz w:val="16"/>
                <w:szCs w:val="16"/>
              </w:rPr>
            </w:pPr>
          </w:p>
        </w:tc>
        <w:tc>
          <w:tcPr>
            <w:tcW w:w="344" w:type="pct"/>
          </w:tcPr>
          <w:p w14:paraId="5B77E832" w14:textId="77777777" w:rsidR="00C13C5B" w:rsidRPr="0067165A" w:rsidRDefault="00C13C5B" w:rsidP="00C13C5B">
            <w:pPr>
              <w:pStyle w:val="TableParagraph"/>
              <w:spacing w:before="0"/>
              <w:jc w:val="center"/>
              <w:rPr>
                <w:color w:val="000000"/>
                <w:sz w:val="16"/>
                <w:szCs w:val="16"/>
              </w:rPr>
            </w:pPr>
            <w:r w:rsidRPr="0067165A">
              <w:rPr>
                <w:sz w:val="18"/>
              </w:rPr>
              <w:t>V</w:t>
            </w:r>
          </w:p>
        </w:tc>
        <w:tc>
          <w:tcPr>
            <w:tcW w:w="290" w:type="pct"/>
          </w:tcPr>
          <w:p w14:paraId="2213AD6B" w14:textId="77777777" w:rsidR="00C13C5B" w:rsidRPr="0067165A" w:rsidRDefault="00C13C5B" w:rsidP="00C13C5B">
            <w:pPr>
              <w:pStyle w:val="TableParagraph"/>
              <w:spacing w:before="0"/>
              <w:jc w:val="center"/>
              <w:rPr>
                <w:color w:val="000000"/>
                <w:sz w:val="16"/>
                <w:szCs w:val="16"/>
              </w:rPr>
            </w:pPr>
          </w:p>
        </w:tc>
        <w:tc>
          <w:tcPr>
            <w:tcW w:w="344" w:type="pct"/>
          </w:tcPr>
          <w:p w14:paraId="67F0A0E2"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1558F517"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10BF37EB"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12D0ED91"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2C4A9491" w14:textId="77777777" w:rsidTr="00C13C5B">
        <w:trPr>
          <w:trHeight w:val="22"/>
          <w:jc w:val="center"/>
        </w:trPr>
        <w:tc>
          <w:tcPr>
            <w:tcW w:w="234" w:type="pct"/>
            <w:tcBorders>
              <w:left w:val="single" w:sz="12" w:space="0" w:color="auto"/>
            </w:tcBorders>
          </w:tcPr>
          <w:p w14:paraId="6DC5D3FD"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596285B9" w14:textId="77777777" w:rsidR="00C13C5B" w:rsidRPr="0067165A" w:rsidRDefault="00C13C5B" w:rsidP="00C13C5B">
            <w:pPr>
              <w:pStyle w:val="TableParagraph"/>
              <w:spacing w:before="0"/>
              <w:jc w:val="center"/>
              <w:rPr>
                <w:color w:val="000000"/>
                <w:sz w:val="16"/>
                <w:szCs w:val="16"/>
              </w:rPr>
            </w:pPr>
            <w:r w:rsidRPr="0067165A">
              <w:rPr>
                <w:sz w:val="18"/>
              </w:rPr>
              <w:t>6908</w:t>
            </w:r>
          </w:p>
        </w:tc>
        <w:tc>
          <w:tcPr>
            <w:tcW w:w="1006" w:type="pct"/>
          </w:tcPr>
          <w:p w14:paraId="33B0EAF1" w14:textId="77777777" w:rsidR="00C13C5B" w:rsidRPr="0067165A" w:rsidRDefault="00C13C5B" w:rsidP="00C13C5B">
            <w:pPr>
              <w:pStyle w:val="TableParagraph"/>
              <w:spacing w:before="0"/>
              <w:rPr>
                <w:i/>
                <w:color w:val="000000"/>
                <w:sz w:val="16"/>
                <w:szCs w:val="16"/>
              </w:rPr>
            </w:pPr>
            <w:r w:rsidRPr="0067165A">
              <w:rPr>
                <w:sz w:val="18"/>
              </w:rPr>
              <w:t>Morimus asper funereus()</w:t>
            </w:r>
          </w:p>
        </w:tc>
        <w:tc>
          <w:tcPr>
            <w:tcW w:w="136" w:type="pct"/>
          </w:tcPr>
          <w:p w14:paraId="2531E623" w14:textId="77777777" w:rsidR="00C13C5B" w:rsidRPr="0067165A" w:rsidRDefault="00C13C5B" w:rsidP="00C13C5B">
            <w:pPr>
              <w:pStyle w:val="TableParagraph"/>
              <w:spacing w:before="0"/>
              <w:jc w:val="center"/>
              <w:rPr>
                <w:color w:val="000000"/>
                <w:sz w:val="16"/>
                <w:szCs w:val="16"/>
              </w:rPr>
            </w:pPr>
          </w:p>
        </w:tc>
        <w:tc>
          <w:tcPr>
            <w:tcW w:w="169" w:type="pct"/>
          </w:tcPr>
          <w:p w14:paraId="0656843E" w14:textId="77777777" w:rsidR="00C13C5B" w:rsidRPr="0067165A" w:rsidRDefault="00C13C5B" w:rsidP="00C13C5B">
            <w:pPr>
              <w:pStyle w:val="TableParagraph"/>
              <w:spacing w:before="0"/>
              <w:jc w:val="center"/>
              <w:rPr>
                <w:color w:val="000000"/>
                <w:sz w:val="16"/>
                <w:szCs w:val="16"/>
              </w:rPr>
            </w:pPr>
          </w:p>
        </w:tc>
        <w:tc>
          <w:tcPr>
            <w:tcW w:w="172" w:type="pct"/>
          </w:tcPr>
          <w:p w14:paraId="401BE27D"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08CCB672" w14:textId="77777777" w:rsidR="00C13C5B" w:rsidRPr="0067165A" w:rsidRDefault="00C13C5B" w:rsidP="00C13C5B">
            <w:pPr>
              <w:pStyle w:val="TableParagraph"/>
              <w:spacing w:before="0"/>
              <w:jc w:val="center"/>
              <w:rPr>
                <w:color w:val="000000"/>
                <w:sz w:val="16"/>
                <w:szCs w:val="16"/>
              </w:rPr>
            </w:pPr>
          </w:p>
        </w:tc>
        <w:tc>
          <w:tcPr>
            <w:tcW w:w="287" w:type="pct"/>
          </w:tcPr>
          <w:p w14:paraId="307FEF82" w14:textId="77777777" w:rsidR="00C13C5B" w:rsidRPr="0067165A" w:rsidRDefault="00C13C5B" w:rsidP="00C13C5B">
            <w:pPr>
              <w:pStyle w:val="TableParagraph"/>
              <w:spacing w:before="0"/>
              <w:jc w:val="center"/>
              <w:rPr>
                <w:color w:val="000000"/>
                <w:sz w:val="16"/>
                <w:szCs w:val="16"/>
              </w:rPr>
            </w:pPr>
          </w:p>
        </w:tc>
        <w:tc>
          <w:tcPr>
            <w:tcW w:w="402" w:type="pct"/>
          </w:tcPr>
          <w:p w14:paraId="37141BA1" w14:textId="77777777" w:rsidR="00C13C5B" w:rsidRPr="0067165A" w:rsidRDefault="00C13C5B" w:rsidP="00C13C5B">
            <w:pPr>
              <w:pStyle w:val="TableParagraph"/>
              <w:spacing w:before="0"/>
              <w:jc w:val="center"/>
              <w:rPr>
                <w:color w:val="000000"/>
                <w:sz w:val="16"/>
                <w:szCs w:val="16"/>
              </w:rPr>
            </w:pPr>
          </w:p>
        </w:tc>
        <w:tc>
          <w:tcPr>
            <w:tcW w:w="344" w:type="pct"/>
          </w:tcPr>
          <w:p w14:paraId="1974BB52"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2E42E55F"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57664A46"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0A3C3454"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42B02646"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7AB92843"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6B824A7F" w14:textId="77777777" w:rsidTr="00C13C5B">
        <w:trPr>
          <w:trHeight w:val="22"/>
          <w:jc w:val="center"/>
        </w:trPr>
        <w:tc>
          <w:tcPr>
            <w:tcW w:w="234" w:type="pct"/>
            <w:tcBorders>
              <w:left w:val="single" w:sz="12" w:space="0" w:color="auto"/>
            </w:tcBorders>
          </w:tcPr>
          <w:p w14:paraId="44324CD3"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58BA25CC" w14:textId="77777777" w:rsidR="00C13C5B" w:rsidRPr="0067165A" w:rsidRDefault="00C13C5B" w:rsidP="00C13C5B">
            <w:pPr>
              <w:pStyle w:val="TableParagraph"/>
              <w:spacing w:before="0"/>
              <w:jc w:val="center"/>
              <w:rPr>
                <w:color w:val="000000"/>
                <w:sz w:val="16"/>
                <w:szCs w:val="16"/>
              </w:rPr>
            </w:pPr>
            <w:r w:rsidRPr="0067165A">
              <w:rPr>
                <w:sz w:val="18"/>
              </w:rPr>
              <w:t>4039*</w:t>
            </w:r>
          </w:p>
        </w:tc>
        <w:tc>
          <w:tcPr>
            <w:tcW w:w="1006" w:type="pct"/>
          </w:tcPr>
          <w:p w14:paraId="7848F991" w14:textId="77777777" w:rsidR="00C13C5B" w:rsidRPr="0067165A" w:rsidRDefault="00C13C5B" w:rsidP="00C13C5B">
            <w:pPr>
              <w:pStyle w:val="TableParagraph"/>
              <w:spacing w:before="0"/>
              <w:rPr>
                <w:i/>
                <w:color w:val="000000"/>
                <w:sz w:val="16"/>
                <w:szCs w:val="16"/>
              </w:rPr>
            </w:pPr>
            <w:r w:rsidRPr="0067165A">
              <w:rPr>
                <w:sz w:val="18"/>
              </w:rPr>
              <w:t>Nymphalis vaualbum</w:t>
            </w:r>
          </w:p>
        </w:tc>
        <w:tc>
          <w:tcPr>
            <w:tcW w:w="136" w:type="pct"/>
          </w:tcPr>
          <w:p w14:paraId="229B368C" w14:textId="77777777" w:rsidR="00C13C5B" w:rsidRPr="0067165A" w:rsidRDefault="00C13C5B" w:rsidP="00C13C5B">
            <w:pPr>
              <w:pStyle w:val="TableParagraph"/>
              <w:spacing w:before="0"/>
              <w:jc w:val="center"/>
              <w:rPr>
                <w:color w:val="000000"/>
                <w:sz w:val="16"/>
                <w:szCs w:val="16"/>
              </w:rPr>
            </w:pPr>
          </w:p>
        </w:tc>
        <w:tc>
          <w:tcPr>
            <w:tcW w:w="169" w:type="pct"/>
          </w:tcPr>
          <w:p w14:paraId="378870E7" w14:textId="77777777" w:rsidR="00C13C5B" w:rsidRPr="0067165A" w:rsidRDefault="00C13C5B" w:rsidP="00C13C5B">
            <w:pPr>
              <w:pStyle w:val="TableParagraph"/>
              <w:spacing w:before="0"/>
              <w:jc w:val="center"/>
              <w:rPr>
                <w:color w:val="000000"/>
                <w:sz w:val="16"/>
                <w:szCs w:val="16"/>
              </w:rPr>
            </w:pPr>
          </w:p>
        </w:tc>
        <w:tc>
          <w:tcPr>
            <w:tcW w:w="172" w:type="pct"/>
          </w:tcPr>
          <w:p w14:paraId="086011C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6897D50A" w14:textId="77777777" w:rsidR="00C13C5B" w:rsidRPr="0067165A" w:rsidRDefault="00C13C5B" w:rsidP="00C13C5B">
            <w:pPr>
              <w:pStyle w:val="TableParagraph"/>
              <w:spacing w:before="0"/>
              <w:jc w:val="center"/>
              <w:rPr>
                <w:color w:val="000000"/>
                <w:sz w:val="16"/>
                <w:szCs w:val="16"/>
              </w:rPr>
            </w:pPr>
          </w:p>
        </w:tc>
        <w:tc>
          <w:tcPr>
            <w:tcW w:w="287" w:type="pct"/>
          </w:tcPr>
          <w:p w14:paraId="23D4CC3B" w14:textId="77777777" w:rsidR="00C13C5B" w:rsidRPr="0067165A" w:rsidRDefault="00C13C5B" w:rsidP="00C13C5B">
            <w:pPr>
              <w:pStyle w:val="TableParagraph"/>
              <w:spacing w:before="0"/>
              <w:jc w:val="center"/>
              <w:rPr>
                <w:color w:val="000000"/>
                <w:sz w:val="16"/>
                <w:szCs w:val="16"/>
              </w:rPr>
            </w:pPr>
          </w:p>
        </w:tc>
        <w:tc>
          <w:tcPr>
            <w:tcW w:w="402" w:type="pct"/>
          </w:tcPr>
          <w:p w14:paraId="35ABC6FB" w14:textId="77777777" w:rsidR="00C13C5B" w:rsidRPr="0067165A" w:rsidRDefault="00C13C5B" w:rsidP="00C13C5B">
            <w:pPr>
              <w:pStyle w:val="TableParagraph"/>
              <w:spacing w:before="0"/>
              <w:jc w:val="center"/>
              <w:rPr>
                <w:color w:val="000000"/>
                <w:sz w:val="16"/>
                <w:szCs w:val="16"/>
              </w:rPr>
            </w:pPr>
          </w:p>
        </w:tc>
        <w:tc>
          <w:tcPr>
            <w:tcW w:w="344" w:type="pct"/>
          </w:tcPr>
          <w:p w14:paraId="19FD52F8"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2664A805" w14:textId="77777777" w:rsidR="00C13C5B" w:rsidRPr="0067165A" w:rsidRDefault="00C13C5B" w:rsidP="00C13C5B">
            <w:pPr>
              <w:pStyle w:val="TableParagraph"/>
              <w:spacing w:before="0"/>
              <w:jc w:val="center"/>
              <w:rPr>
                <w:color w:val="000000"/>
                <w:sz w:val="16"/>
                <w:szCs w:val="16"/>
              </w:rPr>
            </w:pPr>
          </w:p>
        </w:tc>
        <w:tc>
          <w:tcPr>
            <w:tcW w:w="344" w:type="pct"/>
          </w:tcPr>
          <w:p w14:paraId="7E8E9CEE"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402763DA" w14:textId="77777777" w:rsidR="00C13C5B" w:rsidRPr="0067165A" w:rsidRDefault="00C13C5B" w:rsidP="00C13C5B">
            <w:pPr>
              <w:pStyle w:val="TableParagraph"/>
              <w:spacing w:before="0"/>
              <w:jc w:val="center"/>
              <w:rPr>
                <w:color w:val="000000"/>
                <w:sz w:val="16"/>
                <w:szCs w:val="16"/>
              </w:rPr>
            </w:pPr>
          </w:p>
        </w:tc>
        <w:tc>
          <w:tcPr>
            <w:tcW w:w="344" w:type="pct"/>
          </w:tcPr>
          <w:p w14:paraId="422E72BE"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0AF4C6FB" w14:textId="77777777" w:rsidR="00C13C5B" w:rsidRPr="0067165A" w:rsidRDefault="00C13C5B" w:rsidP="00C13C5B">
            <w:pPr>
              <w:pStyle w:val="TableParagraph"/>
              <w:spacing w:before="0"/>
              <w:jc w:val="center"/>
              <w:rPr>
                <w:color w:val="000000"/>
                <w:sz w:val="16"/>
                <w:szCs w:val="16"/>
              </w:rPr>
            </w:pPr>
          </w:p>
        </w:tc>
      </w:tr>
      <w:tr w:rsidR="00C13C5B" w:rsidRPr="0067165A" w14:paraId="45856DA3" w14:textId="77777777" w:rsidTr="00C13C5B">
        <w:trPr>
          <w:trHeight w:val="22"/>
          <w:jc w:val="center"/>
        </w:trPr>
        <w:tc>
          <w:tcPr>
            <w:tcW w:w="234" w:type="pct"/>
            <w:tcBorders>
              <w:left w:val="single" w:sz="12" w:space="0" w:color="auto"/>
            </w:tcBorders>
          </w:tcPr>
          <w:p w14:paraId="0070D6A3"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03E6DF4B" w14:textId="77777777" w:rsidR="00C13C5B" w:rsidRPr="0067165A" w:rsidRDefault="00C13C5B" w:rsidP="00C13C5B">
            <w:pPr>
              <w:pStyle w:val="TableParagraph"/>
              <w:spacing w:before="0"/>
              <w:jc w:val="center"/>
              <w:rPr>
                <w:color w:val="000000"/>
                <w:sz w:val="16"/>
                <w:szCs w:val="16"/>
              </w:rPr>
            </w:pPr>
            <w:r w:rsidRPr="0067165A">
              <w:rPr>
                <w:sz w:val="18"/>
              </w:rPr>
              <w:t>6966*</w:t>
            </w:r>
          </w:p>
        </w:tc>
        <w:tc>
          <w:tcPr>
            <w:tcW w:w="1006" w:type="pct"/>
          </w:tcPr>
          <w:p w14:paraId="4B10FCF0" w14:textId="77777777" w:rsidR="00C13C5B" w:rsidRPr="0067165A" w:rsidRDefault="00C13C5B" w:rsidP="00C13C5B">
            <w:pPr>
              <w:pStyle w:val="TableParagraph"/>
              <w:spacing w:before="0"/>
              <w:rPr>
                <w:i/>
                <w:color w:val="000000"/>
                <w:sz w:val="16"/>
                <w:szCs w:val="16"/>
              </w:rPr>
            </w:pPr>
            <w:r w:rsidRPr="0067165A">
              <w:rPr>
                <w:sz w:val="18"/>
              </w:rPr>
              <w:t>Osmoderma eremita</w:t>
            </w:r>
            <w:r w:rsidRPr="0067165A">
              <w:rPr>
                <w:spacing w:val="-47"/>
                <w:sz w:val="18"/>
              </w:rPr>
              <w:t xml:space="preserve"> </w:t>
            </w:r>
            <w:r w:rsidRPr="0067165A">
              <w:rPr>
                <w:sz w:val="18"/>
              </w:rPr>
              <w:t>Complex</w:t>
            </w:r>
          </w:p>
        </w:tc>
        <w:tc>
          <w:tcPr>
            <w:tcW w:w="136" w:type="pct"/>
          </w:tcPr>
          <w:p w14:paraId="65C46D77" w14:textId="77777777" w:rsidR="00C13C5B" w:rsidRPr="0067165A" w:rsidRDefault="00C13C5B" w:rsidP="00C13C5B">
            <w:pPr>
              <w:pStyle w:val="TableParagraph"/>
              <w:spacing w:before="0"/>
              <w:jc w:val="center"/>
              <w:rPr>
                <w:color w:val="000000"/>
                <w:sz w:val="16"/>
                <w:szCs w:val="16"/>
              </w:rPr>
            </w:pPr>
          </w:p>
        </w:tc>
        <w:tc>
          <w:tcPr>
            <w:tcW w:w="169" w:type="pct"/>
          </w:tcPr>
          <w:p w14:paraId="3BA86CDC" w14:textId="77777777" w:rsidR="00C13C5B" w:rsidRPr="0067165A" w:rsidRDefault="00C13C5B" w:rsidP="00C13C5B">
            <w:pPr>
              <w:pStyle w:val="TableParagraph"/>
              <w:spacing w:before="0"/>
              <w:jc w:val="center"/>
              <w:rPr>
                <w:color w:val="000000"/>
                <w:sz w:val="16"/>
                <w:szCs w:val="16"/>
              </w:rPr>
            </w:pPr>
          </w:p>
        </w:tc>
        <w:tc>
          <w:tcPr>
            <w:tcW w:w="172" w:type="pct"/>
          </w:tcPr>
          <w:p w14:paraId="47650CB6"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0AA58553" w14:textId="77777777" w:rsidR="00C13C5B" w:rsidRPr="0067165A" w:rsidRDefault="00C13C5B" w:rsidP="00C13C5B">
            <w:pPr>
              <w:pStyle w:val="TableParagraph"/>
              <w:spacing w:before="0"/>
              <w:jc w:val="center"/>
              <w:rPr>
                <w:color w:val="000000"/>
                <w:sz w:val="16"/>
                <w:szCs w:val="16"/>
              </w:rPr>
            </w:pPr>
          </w:p>
        </w:tc>
        <w:tc>
          <w:tcPr>
            <w:tcW w:w="287" w:type="pct"/>
          </w:tcPr>
          <w:p w14:paraId="0AF88783" w14:textId="77777777" w:rsidR="00C13C5B" w:rsidRPr="0067165A" w:rsidRDefault="00C13C5B" w:rsidP="00C13C5B">
            <w:pPr>
              <w:pStyle w:val="TableParagraph"/>
              <w:spacing w:before="0"/>
              <w:jc w:val="center"/>
              <w:rPr>
                <w:color w:val="000000"/>
                <w:sz w:val="16"/>
                <w:szCs w:val="16"/>
              </w:rPr>
            </w:pPr>
          </w:p>
        </w:tc>
        <w:tc>
          <w:tcPr>
            <w:tcW w:w="402" w:type="pct"/>
          </w:tcPr>
          <w:p w14:paraId="7B737591" w14:textId="77777777" w:rsidR="00C13C5B" w:rsidRPr="0067165A" w:rsidRDefault="00C13C5B" w:rsidP="00C13C5B">
            <w:pPr>
              <w:pStyle w:val="TableParagraph"/>
              <w:spacing w:before="0"/>
              <w:jc w:val="center"/>
              <w:rPr>
                <w:color w:val="000000"/>
                <w:sz w:val="16"/>
                <w:szCs w:val="16"/>
              </w:rPr>
            </w:pPr>
          </w:p>
        </w:tc>
        <w:tc>
          <w:tcPr>
            <w:tcW w:w="344" w:type="pct"/>
          </w:tcPr>
          <w:p w14:paraId="177238BC" w14:textId="77777777" w:rsidR="00C13C5B" w:rsidRPr="0067165A" w:rsidRDefault="00C13C5B" w:rsidP="00C13C5B">
            <w:pPr>
              <w:pStyle w:val="TableParagraph"/>
              <w:spacing w:before="0"/>
              <w:jc w:val="center"/>
              <w:rPr>
                <w:color w:val="000000"/>
                <w:sz w:val="16"/>
                <w:szCs w:val="16"/>
              </w:rPr>
            </w:pPr>
            <w:r w:rsidRPr="0067165A">
              <w:rPr>
                <w:sz w:val="18"/>
              </w:rPr>
              <w:t>V</w:t>
            </w:r>
          </w:p>
        </w:tc>
        <w:tc>
          <w:tcPr>
            <w:tcW w:w="290" w:type="pct"/>
          </w:tcPr>
          <w:p w14:paraId="13F73DEB"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0F0F2E00"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5464705E" w14:textId="77777777" w:rsidR="00C13C5B" w:rsidRPr="0067165A" w:rsidRDefault="00C13C5B" w:rsidP="00C13C5B">
            <w:pPr>
              <w:pStyle w:val="TableParagraph"/>
              <w:spacing w:before="0"/>
              <w:jc w:val="center"/>
              <w:rPr>
                <w:color w:val="000000"/>
                <w:sz w:val="16"/>
                <w:szCs w:val="16"/>
              </w:rPr>
            </w:pPr>
          </w:p>
        </w:tc>
        <w:tc>
          <w:tcPr>
            <w:tcW w:w="344" w:type="pct"/>
          </w:tcPr>
          <w:p w14:paraId="2C37B319"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6FDE7D9A" w14:textId="77777777" w:rsidR="00C13C5B" w:rsidRPr="0067165A" w:rsidRDefault="00C13C5B" w:rsidP="00C13C5B">
            <w:pPr>
              <w:pStyle w:val="TableParagraph"/>
              <w:spacing w:before="0"/>
              <w:jc w:val="center"/>
              <w:rPr>
                <w:color w:val="000000"/>
                <w:sz w:val="16"/>
                <w:szCs w:val="16"/>
              </w:rPr>
            </w:pPr>
          </w:p>
        </w:tc>
      </w:tr>
      <w:tr w:rsidR="00C13C5B" w:rsidRPr="0067165A" w14:paraId="481A4469" w14:textId="77777777" w:rsidTr="00C13C5B">
        <w:trPr>
          <w:trHeight w:val="22"/>
          <w:jc w:val="center"/>
        </w:trPr>
        <w:tc>
          <w:tcPr>
            <w:tcW w:w="234" w:type="pct"/>
            <w:tcBorders>
              <w:left w:val="single" w:sz="12" w:space="0" w:color="auto"/>
            </w:tcBorders>
          </w:tcPr>
          <w:p w14:paraId="2ACBE740" w14:textId="77777777" w:rsidR="00C13C5B" w:rsidRPr="0067165A" w:rsidRDefault="00C13C5B" w:rsidP="00C13C5B">
            <w:pPr>
              <w:pStyle w:val="TableParagraph"/>
              <w:spacing w:before="0"/>
              <w:jc w:val="center"/>
              <w:rPr>
                <w:color w:val="000000"/>
                <w:sz w:val="16"/>
                <w:szCs w:val="16"/>
              </w:rPr>
            </w:pPr>
            <w:r w:rsidRPr="0067165A">
              <w:rPr>
                <w:sz w:val="18"/>
              </w:rPr>
              <w:t>I</w:t>
            </w:r>
          </w:p>
        </w:tc>
        <w:tc>
          <w:tcPr>
            <w:tcW w:w="242" w:type="pct"/>
          </w:tcPr>
          <w:p w14:paraId="6B733E57" w14:textId="77777777" w:rsidR="00C13C5B" w:rsidRPr="0067165A" w:rsidRDefault="00C13C5B" w:rsidP="00C13C5B">
            <w:pPr>
              <w:pStyle w:val="TableParagraph"/>
              <w:spacing w:before="0"/>
              <w:jc w:val="center"/>
              <w:rPr>
                <w:color w:val="000000"/>
                <w:sz w:val="16"/>
                <w:szCs w:val="16"/>
              </w:rPr>
            </w:pPr>
            <w:r w:rsidRPr="0067165A">
              <w:rPr>
                <w:sz w:val="18"/>
              </w:rPr>
              <w:t>1014</w:t>
            </w:r>
          </w:p>
        </w:tc>
        <w:tc>
          <w:tcPr>
            <w:tcW w:w="1006" w:type="pct"/>
          </w:tcPr>
          <w:p w14:paraId="3F2B835F" w14:textId="77777777" w:rsidR="00C13C5B" w:rsidRPr="0067165A" w:rsidRDefault="00C13C5B" w:rsidP="00C13C5B">
            <w:pPr>
              <w:pStyle w:val="TableParagraph"/>
              <w:spacing w:before="0"/>
              <w:rPr>
                <w:i/>
                <w:color w:val="000000"/>
                <w:sz w:val="16"/>
                <w:szCs w:val="16"/>
              </w:rPr>
            </w:pPr>
            <w:r w:rsidRPr="0067165A">
              <w:rPr>
                <w:sz w:val="18"/>
              </w:rPr>
              <w:t>Vertigo angustior</w:t>
            </w:r>
          </w:p>
        </w:tc>
        <w:tc>
          <w:tcPr>
            <w:tcW w:w="136" w:type="pct"/>
          </w:tcPr>
          <w:p w14:paraId="035B9F6B" w14:textId="77777777" w:rsidR="00C13C5B" w:rsidRPr="0067165A" w:rsidRDefault="00C13C5B" w:rsidP="00C13C5B">
            <w:pPr>
              <w:pStyle w:val="TableParagraph"/>
              <w:spacing w:before="0"/>
              <w:jc w:val="center"/>
              <w:rPr>
                <w:color w:val="000000"/>
                <w:sz w:val="16"/>
                <w:szCs w:val="16"/>
              </w:rPr>
            </w:pPr>
          </w:p>
        </w:tc>
        <w:tc>
          <w:tcPr>
            <w:tcW w:w="169" w:type="pct"/>
          </w:tcPr>
          <w:p w14:paraId="6CFF7F6B" w14:textId="77777777" w:rsidR="00C13C5B" w:rsidRPr="0067165A" w:rsidRDefault="00C13C5B" w:rsidP="00C13C5B">
            <w:pPr>
              <w:pStyle w:val="TableParagraph"/>
              <w:spacing w:before="0"/>
              <w:jc w:val="center"/>
              <w:rPr>
                <w:color w:val="000000"/>
                <w:sz w:val="16"/>
                <w:szCs w:val="16"/>
              </w:rPr>
            </w:pPr>
          </w:p>
        </w:tc>
        <w:tc>
          <w:tcPr>
            <w:tcW w:w="172" w:type="pct"/>
          </w:tcPr>
          <w:p w14:paraId="20C82AE0"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3A21A8B8" w14:textId="77777777" w:rsidR="00C13C5B" w:rsidRPr="0067165A" w:rsidRDefault="00C13C5B" w:rsidP="00C13C5B">
            <w:pPr>
              <w:pStyle w:val="TableParagraph"/>
              <w:spacing w:before="0"/>
              <w:jc w:val="center"/>
              <w:rPr>
                <w:color w:val="000000"/>
                <w:sz w:val="16"/>
                <w:szCs w:val="16"/>
              </w:rPr>
            </w:pPr>
          </w:p>
        </w:tc>
        <w:tc>
          <w:tcPr>
            <w:tcW w:w="287" w:type="pct"/>
          </w:tcPr>
          <w:p w14:paraId="3852706A" w14:textId="77777777" w:rsidR="00C13C5B" w:rsidRPr="0067165A" w:rsidRDefault="00C13C5B" w:rsidP="00C13C5B">
            <w:pPr>
              <w:pStyle w:val="TableParagraph"/>
              <w:spacing w:before="0"/>
              <w:jc w:val="center"/>
              <w:rPr>
                <w:color w:val="000000"/>
                <w:sz w:val="16"/>
                <w:szCs w:val="16"/>
              </w:rPr>
            </w:pPr>
          </w:p>
        </w:tc>
        <w:tc>
          <w:tcPr>
            <w:tcW w:w="402" w:type="pct"/>
          </w:tcPr>
          <w:p w14:paraId="4DAF569E" w14:textId="77777777" w:rsidR="00C13C5B" w:rsidRPr="0067165A" w:rsidRDefault="00C13C5B" w:rsidP="00C13C5B">
            <w:pPr>
              <w:pStyle w:val="TableParagraph"/>
              <w:spacing w:before="0"/>
              <w:jc w:val="center"/>
              <w:rPr>
                <w:color w:val="000000"/>
                <w:sz w:val="16"/>
                <w:szCs w:val="16"/>
              </w:rPr>
            </w:pPr>
          </w:p>
        </w:tc>
        <w:tc>
          <w:tcPr>
            <w:tcW w:w="344" w:type="pct"/>
          </w:tcPr>
          <w:p w14:paraId="5A9AC982"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90" w:type="pct"/>
          </w:tcPr>
          <w:p w14:paraId="7F315F75"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2428068A" w14:textId="77777777" w:rsidR="00C13C5B" w:rsidRPr="0067165A" w:rsidRDefault="00C13C5B" w:rsidP="00C13C5B">
            <w:pPr>
              <w:pStyle w:val="TableParagraph"/>
              <w:spacing w:before="0"/>
              <w:jc w:val="center"/>
              <w:rPr>
                <w:color w:val="000000"/>
                <w:sz w:val="16"/>
                <w:szCs w:val="16"/>
              </w:rPr>
            </w:pPr>
            <w:r w:rsidRPr="0067165A">
              <w:rPr>
                <w:sz w:val="18"/>
              </w:rPr>
              <w:t>D</w:t>
            </w:r>
          </w:p>
        </w:tc>
        <w:tc>
          <w:tcPr>
            <w:tcW w:w="399" w:type="pct"/>
          </w:tcPr>
          <w:p w14:paraId="2E8F9980" w14:textId="77777777" w:rsidR="00C13C5B" w:rsidRPr="0067165A" w:rsidRDefault="00C13C5B" w:rsidP="00C13C5B">
            <w:pPr>
              <w:pStyle w:val="TableParagraph"/>
              <w:spacing w:before="0"/>
              <w:jc w:val="center"/>
              <w:rPr>
                <w:color w:val="000000"/>
                <w:sz w:val="16"/>
                <w:szCs w:val="16"/>
              </w:rPr>
            </w:pPr>
          </w:p>
        </w:tc>
        <w:tc>
          <w:tcPr>
            <w:tcW w:w="344" w:type="pct"/>
          </w:tcPr>
          <w:p w14:paraId="56009446" w14:textId="77777777" w:rsidR="00C13C5B" w:rsidRPr="0067165A" w:rsidRDefault="00C13C5B" w:rsidP="00C13C5B">
            <w:pPr>
              <w:pStyle w:val="TableParagraph"/>
              <w:spacing w:before="0"/>
              <w:jc w:val="center"/>
              <w:rPr>
                <w:color w:val="000000"/>
                <w:sz w:val="16"/>
                <w:szCs w:val="16"/>
              </w:rPr>
            </w:pPr>
          </w:p>
        </w:tc>
        <w:tc>
          <w:tcPr>
            <w:tcW w:w="344" w:type="pct"/>
            <w:tcBorders>
              <w:right w:val="single" w:sz="12" w:space="0" w:color="auto"/>
            </w:tcBorders>
          </w:tcPr>
          <w:p w14:paraId="6F4513EC" w14:textId="77777777" w:rsidR="00C13C5B" w:rsidRPr="0067165A" w:rsidRDefault="00C13C5B" w:rsidP="00C13C5B">
            <w:pPr>
              <w:pStyle w:val="TableParagraph"/>
              <w:spacing w:before="0"/>
              <w:jc w:val="center"/>
              <w:rPr>
                <w:color w:val="000000"/>
                <w:sz w:val="16"/>
                <w:szCs w:val="16"/>
              </w:rPr>
            </w:pPr>
          </w:p>
        </w:tc>
      </w:tr>
      <w:tr w:rsidR="00C13C5B" w:rsidRPr="0067165A" w14:paraId="50144CC7" w14:textId="77777777" w:rsidTr="00C13C5B">
        <w:trPr>
          <w:trHeight w:val="47"/>
          <w:jc w:val="center"/>
        </w:trPr>
        <w:tc>
          <w:tcPr>
            <w:tcW w:w="234" w:type="pct"/>
            <w:tcBorders>
              <w:left w:val="single" w:sz="12" w:space="0" w:color="auto"/>
            </w:tcBorders>
          </w:tcPr>
          <w:p w14:paraId="32BF5DC4"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42" w:type="pct"/>
          </w:tcPr>
          <w:p w14:paraId="727CF813" w14:textId="77777777" w:rsidR="00C13C5B" w:rsidRPr="0067165A" w:rsidRDefault="00C13C5B" w:rsidP="00C13C5B">
            <w:pPr>
              <w:pStyle w:val="TableParagraph"/>
              <w:spacing w:before="0"/>
              <w:jc w:val="center"/>
              <w:rPr>
                <w:color w:val="000000"/>
                <w:sz w:val="16"/>
                <w:szCs w:val="16"/>
              </w:rPr>
            </w:pPr>
            <w:r w:rsidRPr="0067165A">
              <w:rPr>
                <w:sz w:val="18"/>
              </w:rPr>
              <w:t>6927</w:t>
            </w:r>
          </w:p>
        </w:tc>
        <w:tc>
          <w:tcPr>
            <w:tcW w:w="1006" w:type="pct"/>
          </w:tcPr>
          <w:p w14:paraId="3F45E2DE" w14:textId="77777777" w:rsidR="00C13C5B" w:rsidRPr="0067165A" w:rsidRDefault="00C13C5B" w:rsidP="00C13C5B">
            <w:pPr>
              <w:pStyle w:val="TableParagraph"/>
              <w:spacing w:before="0"/>
              <w:rPr>
                <w:i/>
                <w:color w:val="000000"/>
                <w:sz w:val="16"/>
                <w:szCs w:val="16"/>
              </w:rPr>
            </w:pPr>
            <w:r w:rsidRPr="0067165A">
              <w:rPr>
                <w:sz w:val="18"/>
              </w:rPr>
              <w:t>Himantoglossum jankae</w:t>
            </w:r>
          </w:p>
        </w:tc>
        <w:tc>
          <w:tcPr>
            <w:tcW w:w="136" w:type="pct"/>
          </w:tcPr>
          <w:p w14:paraId="771D4320" w14:textId="77777777" w:rsidR="00C13C5B" w:rsidRPr="0067165A" w:rsidRDefault="00C13C5B" w:rsidP="00C13C5B">
            <w:pPr>
              <w:pStyle w:val="TableParagraph"/>
              <w:spacing w:before="0"/>
              <w:jc w:val="center"/>
              <w:rPr>
                <w:color w:val="000000"/>
                <w:sz w:val="16"/>
                <w:szCs w:val="16"/>
              </w:rPr>
            </w:pPr>
          </w:p>
        </w:tc>
        <w:tc>
          <w:tcPr>
            <w:tcW w:w="169" w:type="pct"/>
          </w:tcPr>
          <w:p w14:paraId="38A512B8" w14:textId="77777777" w:rsidR="00C13C5B" w:rsidRPr="0067165A" w:rsidRDefault="00C13C5B" w:rsidP="00C13C5B">
            <w:pPr>
              <w:pStyle w:val="TableParagraph"/>
              <w:spacing w:before="0"/>
              <w:jc w:val="center"/>
              <w:rPr>
                <w:color w:val="000000"/>
                <w:sz w:val="16"/>
                <w:szCs w:val="16"/>
              </w:rPr>
            </w:pPr>
          </w:p>
        </w:tc>
        <w:tc>
          <w:tcPr>
            <w:tcW w:w="172" w:type="pct"/>
          </w:tcPr>
          <w:p w14:paraId="2FCBEC7E"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3D3C7AD6" w14:textId="77777777" w:rsidR="00C13C5B" w:rsidRPr="0067165A" w:rsidRDefault="00C13C5B" w:rsidP="00C13C5B">
            <w:pPr>
              <w:pStyle w:val="TableParagraph"/>
              <w:spacing w:before="0"/>
              <w:jc w:val="center"/>
              <w:rPr>
                <w:color w:val="000000"/>
                <w:sz w:val="16"/>
                <w:szCs w:val="16"/>
              </w:rPr>
            </w:pPr>
          </w:p>
        </w:tc>
        <w:tc>
          <w:tcPr>
            <w:tcW w:w="287" w:type="pct"/>
          </w:tcPr>
          <w:p w14:paraId="54412E25" w14:textId="77777777" w:rsidR="00C13C5B" w:rsidRPr="0067165A" w:rsidRDefault="00C13C5B" w:rsidP="00C13C5B">
            <w:pPr>
              <w:pStyle w:val="TableParagraph"/>
              <w:spacing w:before="0"/>
              <w:jc w:val="center"/>
              <w:rPr>
                <w:color w:val="000000"/>
                <w:sz w:val="16"/>
                <w:szCs w:val="16"/>
              </w:rPr>
            </w:pPr>
          </w:p>
        </w:tc>
        <w:tc>
          <w:tcPr>
            <w:tcW w:w="402" w:type="pct"/>
          </w:tcPr>
          <w:p w14:paraId="63942971" w14:textId="77777777" w:rsidR="00C13C5B" w:rsidRPr="0067165A" w:rsidRDefault="00C13C5B" w:rsidP="00C13C5B">
            <w:pPr>
              <w:pStyle w:val="TableParagraph"/>
              <w:spacing w:before="0"/>
              <w:jc w:val="center"/>
              <w:rPr>
                <w:color w:val="000000"/>
                <w:sz w:val="16"/>
                <w:szCs w:val="16"/>
              </w:rPr>
            </w:pPr>
          </w:p>
        </w:tc>
        <w:tc>
          <w:tcPr>
            <w:tcW w:w="344" w:type="pct"/>
          </w:tcPr>
          <w:p w14:paraId="4606B263"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09F64DBE" w14:textId="77777777" w:rsidR="00C13C5B" w:rsidRPr="0067165A" w:rsidRDefault="00C13C5B" w:rsidP="00C13C5B">
            <w:pPr>
              <w:pStyle w:val="TableParagraph"/>
              <w:spacing w:before="0"/>
              <w:jc w:val="center"/>
              <w:rPr>
                <w:color w:val="000000"/>
                <w:sz w:val="16"/>
                <w:szCs w:val="16"/>
              </w:rPr>
            </w:pPr>
            <w:r w:rsidRPr="0067165A">
              <w:rPr>
                <w:sz w:val="18"/>
              </w:rPr>
              <w:t>DD</w:t>
            </w:r>
          </w:p>
        </w:tc>
        <w:tc>
          <w:tcPr>
            <w:tcW w:w="344" w:type="pct"/>
          </w:tcPr>
          <w:p w14:paraId="49113A54"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34F78D38"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17F17BFB"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262E0F79"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2A761E72" w14:textId="77777777" w:rsidTr="00C13C5B">
        <w:trPr>
          <w:trHeight w:val="47"/>
          <w:jc w:val="center"/>
        </w:trPr>
        <w:tc>
          <w:tcPr>
            <w:tcW w:w="234" w:type="pct"/>
            <w:tcBorders>
              <w:left w:val="single" w:sz="12" w:space="0" w:color="auto"/>
            </w:tcBorders>
          </w:tcPr>
          <w:p w14:paraId="35D2547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42" w:type="pct"/>
          </w:tcPr>
          <w:p w14:paraId="61005CAF" w14:textId="77777777" w:rsidR="00C13C5B" w:rsidRPr="0067165A" w:rsidRDefault="00C13C5B" w:rsidP="00C13C5B">
            <w:pPr>
              <w:pStyle w:val="TableParagraph"/>
              <w:spacing w:before="0"/>
              <w:jc w:val="center"/>
              <w:rPr>
                <w:color w:val="000000"/>
                <w:sz w:val="16"/>
                <w:szCs w:val="16"/>
              </w:rPr>
            </w:pPr>
            <w:r w:rsidRPr="0067165A">
              <w:rPr>
                <w:sz w:val="18"/>
              </w:rPr>
              <w:t>1428</w:t>
            </w:r>
          </w:p>
        </w:tc>
        <w:tc>
          <w:tcPr>
            <w:tcW w:w="1006" w:type="pct"/>
          </w:tcPr>
          <w:p w14:paraId="65F08987" w14:textId="77777777" w:rsidR="00C13C5B" w:rsidRPr="0067165A" w:rsidRDefault="00C13C5B" w:rsidP="00C13C5B">
            <w:pPr>
              <w:pStyle w:val="TableParagraph"/>
              <w:spacing w:before="0"/>
              <w:rPr>
                <w:i/>
                <w:color w:val="000000"/>
                <w:sz w:val="16"/>
                <w:szCs w:val="16"/>
              </w:rPr>
            </w:pPr>
            <w:r w:rsidRPr="0067165A">
              <w:rPr>
                <w:sz w:val="18"/>
              </w:rPr>
              <w:t>Marsilea quadrifolia</w:t>
            </w:r>
          </w:p>
        </w:tc>
        <w:tc>
          <w:tcPr>
            <w:tcW w:w="136" w:type="pct"/>
          </w:tcPr>
          <w:p w14:paraId="57D8E5B8" w14:textId="77777777" w:rsidR="00C13C5B" w:rsidRPr="0067165A" w:rsidRDefault="00C13C5B" w:rsidP="00C13C5B">
            <w:pPr>
              <w:pStyle w:val="TableParagraph"/>
              <w:spacing w:before="0"/>
              <w:jc w:val="center"/>
              <w:rPr>
                <w:color w:val="000000"/>
                <w:sz w:val="16"/>
                <w:szCs w:val="16"/>
              </w:rPr>
            </w:pPr>
          </w:p>
        </w:tc>
        <w:tc>
          <w:tcPr>
            <w:tcW w:w="169" w:type="pct"/>
          </w:tcPr>
          <w:p w14:paraId="36F1B057" w14:textId="77777777" w:rsidR="00C13C5B" w:rsidRPr="0067165A" w:rsidRDefault="00C13C5B" w:rsidP="00C13C5B">
            <w:pPr>
              <w:pStyle w:val="TableParagraph"/>
              <w:spacing w:before="0"/>
              <w:jc w:val="center"/>
              <w:rPr>
                <w:color w:val="000000"/>
                <w:sz w:val="16"/>
                <w:szCs w:val="16"/>
              </w:rPr>
            </w:pPr>
          </w:p>
        </w:tc>
        <w:tc>
          <w:tcPr>
            <w:tcW w:w="172" w:type="pct"/>
          </w:tcPr>
          <w:p w14:paraId="7106D40B"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2E018D0D" w14:textId="77777777" w:rsidR="00C13C5B" w:rsidRPr="0067165A" w:rsidRDefault="00C13C5B" w:rsidP="00C13C5B">
            <w:pPr>
              <w:pStyle w:val="TableParagraph"/>
              <w:spacing w:before="0"/>
              <w:jc w:val="center"/>
              <w:rPr>
                <w:color w:val="000000"/>
                <w:sz w:val="16"/>
                <w:szCs w:val="16"/>
              </w:rPr>
            </w:pPr>
          </w:p>
        </w:tc>
        <w:tc>
          <w:tcPr>
            <w:tcW w:w="287" w:type="pct"/>
          </w:tcPr>
          <w:p w14:paraId="0C8D0AA9" w14:textId="77777777" w:rsidR="00C13C5B" w:rsidRPr="0067165A" w:rsidRDefault="00C13C5B" w:rsidP="00C13C5B">
            <w:pPr>
              <w:pStyle w:val="TableParagraph"/>
              <w:spacing w:before="0"/>
              <w:jc w:val="center"/>
              <w:rPr>
                <w:color w:val="000000"/>
                <w:sz w:val="16"/>
                <w:szCs w:val="16"/>
              </w:rPr>
            </w:pPr>
          </w:p>
        </w:tc>
        <w:tc>
          <w:tcPr>
            <w:tcW w:w="402" w:type="pct"/>
          </w:tcPr>
          <w:p w14:paraId="19DEAE31" w14:textId="77777777" w:rsidR="00C13C5B" w:rsidRPr="0067165A" w:rsidRDefault="00C13C5B" w:rsidP="00C13C5B">
            <w:pPr>
              <w:pStyle w:val="TableParagraph"/>
              <w:spacing w:before="0"/>
              <w:jc w:val="center"/>
              <w:rPr>
                <w:color w:val="000000"/>
                <w:sz w:val="16"/>
                <w:szCs w:val="16"/>
              </w:rPr>
            </w:pPr>
          </w:p>
        </w:tc>
        <w:tc>
          <w:tcPr>
            <w:tcW w:w="344" w:type="pct"/>
          </w:tcPr>
          <w:p w14:paraId="0ECD5B81"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Pr>
          <w:p w14:paraId="773C2533" w14:textId="77777777" w:rsidR="00C13C5B" w:rsidRPr="0067165A" w:rsidRDefault="00C13C5B" w:rsidP="00C13C5B">
            <w:pPr>
              <w:pStyle w:val="TableParagraph"/>
              <w:spacing w:before="0"/>
              <w:jc w:val="center"/>
              <w:rPr>
                <w:color w:val="000000"/>
                <w:sz w:val="16"/>
                <w:szCs w:val="16"/>
              </w:rPr>
            </w:pPr>
          </w:p>
        </w:tc>
        <w:tc>
          <w:tcPr>
            <w:tcW w:w="344" w:type="pct"/>
          </w:tcPr>
          <w:p w14:paraId="596BFE5A"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99" w:type="pct"/>
          </w:tcPr>
          <w:p w14:paraId="1F09A108"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4F737DAE"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1CA96AE2"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299C7EFC" w14:textId="77777777" w:rsidTr="00C13C5B">
        <w:trPr>
          <w:trHeight w:val="193"/>
          <w:jc w:val="center"/>
        </w:trPr>
        <w:tc>
          <w:tcPr>
            <w:tcW w:w="234" w:type="pct"/>
            <w:tcBorders>
              <w:left w:val="single" w:sz="12" w:space="0" w:color="auto"/>
            </w:tcBorders>
          </w:tcPr>
          <w:p w14:paraId="107AB3B0"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42" w:type="pct"/>
          </w:tcPr>
          <w:p w14:paraId="4E4C2A39" w14:textId="77777777" w:rsidR="00C13C5B" w:rsidRPr="0067165A" w:rsidRDefault="00C13C5B" w:rsidP="00C13C5B">
            <w:pPr>
              <w:pStyle w:val="TableParagraph"/>
              <w:spacing w:before="0"/>
              <w:jc w:val="center"/>
              <w:rPr>
                <w:color w:val="000000"/>
                <w:sz w:val="16"/>
                <w:szCs w:val="16"/>
              </w:rPr>
            </w:pPr>
            <w:r w:rsidRPr="0067165A">
              <w:rPr>
                <w:sz w:val="18"/>
              </w:rPr>
              <w:t>6948</w:t>
            </w:r>
          </w:p>
        </w:tc>
        <w:tc>
          <w:tcPr>
            <w:tcW w:w="1006" w:type="pct"/>
          </w:tcPr>
          <w:p w14:paraId="5AFCAAE4" w14:textId="77777777" w:rsidR="00C13C5B" w:rsidRPr="0067165A" w:rsidRDefault="00C13C5B" w:rsidP="00C13C5B">
            <w:pPr>
              <w:pStyle w:val="TableParagraph"/>
              <w:spacing w:before="0"/>
              <w:rPr>
                <w:i/>
                <w:color w:val="000000"/>
                <w:sz w:val="16"/>
                <w:szCs w:val="16"/>
              </w:rPr>
            </w:pPr>
            <w:r w:rsidRPr="0067165A">
              <w:rPr>
                <w:sz w:val="18"/>
              </w:rPr>
              <w:t>Pontechium maculatum</w:t>
            </w:r>
            <w:r w:rsidRPr="0067165A">
              <w:rPr>
                <w:spacing w:val="-47"/>
                <w:sz w:val="18"/>
              </w:rPr>
              <w:t xml:space="preserve"> </w:t>
            </w:r>
            <w:r w:rsidRPr="0067165A">
              <w:rPr>
                <w:sz w:val="18"/>
              </w:rPr>
              <w:t>subsp.</w:t>
            </w:r>
            <w:r w:rsidRPr="0067165A">
              <w:rPr>
                <w:spacing w:val="-2"/>
                <w:sz w:val="18"/>
              </w:rPr>
              <w:t xml:space="preserve"> </w:t>
            </w:r>
            <w:r w:rsidRPr="0067165A">
              <w:rPr>
                <w:sz w:val="18"/>
              </w:rPr>
              <w:t>maculatum()</w:t>
            </w:r>
          </w:p>
        </w:tc>
        <w:tc>
          <w:tcPr>
            <w:tcW w:w="136" w:type="pct"/>
          </w:tcPr>
          <w:p w14:paraId="2A34D308" w14:textId="77777777" w:rsidR="00C13C5B" w:rsidRPr="0067165A" w:rsidRDefault="00C13C5B" w:rsidP="00C13C5B">
            <w:pPr>
              <w:pStyle w:val="TableParagraph"/>
              <w:spacing w:before="0"/>
              <w:jc w:val="center"/>
              <w:rPr>
                <w:color w:val="000000"/>
                <w:sz w:val="16"/>
                <w:szCs w:val="16"/>
              </w:rPr>
            </w:pPr>
          </w:p>
        </w:tc>
        <w:tc>
          <w:tcPr>
            <w:tcW w:w="169" w:type="pct"/>
          </w:tcPr>
          <w:p w14:paraId="4790AA74" w14:textId="77777777" w:rsidR="00C13C5B" w:rsidRPr="0067165A" w:rsidRDefault="00C13C5B" w:rsidP="00C13C5B">
            <w:pPr>
              <w:pStyle w:val="TableParagraph"/>
              <w:spacing w:before="0"/>
              <w:jc w:val="center"/>
              <w:rPr>
                <w:color w:val="000000"/>
                <w:sz w:val="16"/>
                <w:szCs w:val="16"/>
              </w:rPr>
            </w:pPr>
          </w:p>
        </w:tc>
        <w:tc>
          <w:tcPr>
            <w:tcW w:w="172" w:type="pct"/>
          </w:tcPr>
          <w:p w14:paraId="13E80819"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Pr>
          <w:p w14:paraId="478B6665" w14:textId="77777777" w:rsidR="00C13C5B" w:rsidRPr="0067165A" w:rsidRDefault="00C13C5B" w:rsidP="00C13C5B">
            <w:pPr>
              <w:pStyle w:val="TableParagraph"/>
              <w:spacing w:before="0"/>
              <w:jc w:val="center"/>
              <w:rPr>
                <w:color w:val="000000"/>
                <w:sz w:val="16"/>
                <w:szCs w:val="16"/>
              </w:rPr>
            </w:pPr>
          </w:p>
        </w:tc>
        <w:tc>
          <w:tcPr>
            <w:tcW w:w="287" w:type="pct"/>
          </w:tcPr>
          <w:p w14:paraId="49E41D30" w14:textId="77777777" w:rsidR="00C13C5B" w:rsidRPr="0067165A" w:rsidRDefault="00C13C5B" w:rsidP="00C13C5B">
            <w:pPr>
              <w:pStyle w:val="TableParagraph"/>
              <w:spacing w:before="0"/>
              <w:jc w:val="center"/>
              <w:rPr>
                <w:color w:val="000000"/>
                <w:sz w:val="16"/>
                <w:szCs w:val="16"/>
              </w:rPr>
            </w:pPr>
          </w:p>
        </w:tc>
        <w:tc>
          <w:tcPr>
            <w:tcW w:w="402" w:type="pct"/>
          </w:tcPr>
          <w:p w14:paraId="4F4094E0" w14:textId="77777777" w:rsidR="00C13C5B" w:rsidRPr="0067165A" w:rsidRDefault="00C13C5B" w:rsidP="00C13C5B">
            <w:pPr>
              <w:pStyle w:val="TableParagraph"/>
              <w:spacing w:before="0"/>
              <w:jc w:val="center"/>
              <w:rPr>
                <w:color w:val="000000"/>
                <w:sz w:val="16"/>
                <w:szCs w:val="16"/>
              </w:rPr>
            </w:pPr>
          </w:p>
        </w:tc>
        <w:tc>
          <w:tcPr>
            <w:tcW w:w="344" w:type="pct"/>
          </w:tcPr>
          <w:p w14:paraId="7B9C386D" w14:textId="77777777" w:rsidR="00C13C5B" w:rsidRPr="0067165A" w:rsidRDefault="00C13C5B" w:rsidP="00C13C5B">
            <w:pPr>
              <w:pStyle w:val="TableParagraph"/>
              <w:spacing w:before="0"/>
              <w:jc w:val="center"/>
              <w:rPr>
                <w:color w:val="000000"/>
                <w:sz w:val="16"/>
                <w:szCs w:val="16"/>
              </w:rPr>
            </w:pPr>
          </w:p>
        </w:tc>
        <w:tc>
          <w:tcPr>
            <w:tcW w:w="290" w:type="pct"/>
          </w:tcPr>
          <w:p w14:paraId="332DB2BF" w14:textId="77777777" w:rsidR="00C13C5B" w:rsidRPr="0067165A" w:rsidRDefault="00C13C5B" w:rsidP="00C13C5B">
            <w:pPr>
              <w:pStyle w:val="TableParagraph"/>
              <w:spacing w:before="0"/>
              <w:jc w:val="center"/>
              <w:rPr>
                <w:color w:val="000000"/>
                <w:sz w:val="16"/>
                <w:szCs w:val="16"/>
              </w:rPr>
            </w:pPr>
          </w:p>
        </w:tc>
        <w:tc>
          <w:tcPr>
            <w:tcW w:w="344" w:type="pct"/>
          </w:tcPr>
          <w:p w14:paraId="7B2F1AAE"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Pr>
          <w:p w14:paraId="591F887C"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Pr>
          <w:p w14:paraId="29C3DFE1"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right w:val="single" w:sz="12" w:space="0" w:color="auto"/>
            </w:tcBorders>
          </w:tcPr>
          <w:p w14:paraId="5A70849E" w14:textId="77777777" w:rsidR="00C13C5B" w:rsidRPr="0067165A" w:rsidRDefault="00C13C5B" w:rsidP="00C13C5B">
            <w:pPr>
              <w:pStyle w:val="TableParagraph"/>
              <w:spacing w:before="0"/>
              <w:jc w:val="center"/>
              <w:rPr>
                <w:color w:val="000000"/>
                <w:sz w:val="16"/>
                <w:szCs w:val="16"/>
              </w:rPr>
            </w:pPr>
            <w:r w:rsidRPr="0067165A">
              <w:rPr>
                <w:sz w:val="18"/>
              </w:rPr>
              <w:t>B</w:t>
            </w:r>
          </w:p>
        </w:tc>
      </w:tr>
      <w:tr w:rsidR="00C13C5B" w:rsidRPr="0067165A" w14:paraId="7AF1A31C" w14:textId="77777777" w:rsidTr="00C13C5B">
        <w:trPr>
          <w:trHeight w:val="130"/>
          <w:jc w:val="center"/>
        </w:trPr>
        <w:tc>
          <w:tcPr>
            <w:tcW w:w="234" w:type="pct"/>
            <w:tcBorders>
              <w:left w:val="single" w:sz="12" w:space="0" w:color="auto"/>
              <w:bottom w:val="single" w:sz="12" w:space="0" w:color="auto"/>
            </w:tcBorders>
          </w:tcPr>
          <w:p w14:paraId="73C05E5D"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42" w:type="pct"/>
            <w:tcBorders>
              <w:bottom w:val="single" w:sz="12" w:space="0" w:color="auto"/>
            </w:tcBorders>
          </w:tcPr>
          <w:p w14:paraId="35F1074D" w14:textId="77777777" w:rsidR="00C13C5B" w:rsidRPr="0067165A" w:rsidRDefault="00C13C5B" w:rsidP="00C13C5B">
            <w:pPr>
              <w:pStyle w:val="TableParagraph"/>
              <w:spacing w:before="0"/>
              <w:jc w:val="center"/>
              <w:rPr>
                <w:color w:val="000000"/>
                <w:sz w:val="16"/>
                <w:szCs w:val="16"/>
              </w:rPr>
            </w:pPr>
            <w:r w:rsidRPr="0067165A">
              <w:rPr>
                <w:sz w:val="18"/>
              </w:rPr>
              <w:t>1220</w:t>
            </w:r>
          </w:p>
        </w:tc>
        <w:tc>
          <w:tcPr>
            <w:tcW w:w="1006" w:type="pct"/>
            <w:tcBorders>
              <w:bottom w:val="single" w:sz="12" w:space="0" w:color="auto"/>
            </w:tcBorders>
          </w:tcPr>
          <w:p w14:paraId="7AB1F600" w14:textId="77777777" w:rsidR="00C13C5B" w:rsidRPr="0067165A" w:rsidRDefault="00C13C5B" w:rsidP="00C13C5B">
            <w:pPr>
              <w:pStyle w:val="TableParagraph"/>
              <w:spacing w:before="0"/>
              <w:rPr>
                <w:i/>
                <w:color w:val="000000"/>
                <w:sz w:val="16"/>
                <w:szCs w:val="16"/>
              </w:rPr>
            </w:pPr>
            <w:r w:rsidRPr="0067165A">
              <w:rPr>
                <w:sz w:val="18"/>
              </w:rPr>
              <w:t>Emys orbicularis</w:t>
            </w:r>
          </w:p>
        </w:tc>
        <w:tc>
          <w:tcPr>
            <w:tcW w:w="136" w:type="pct"/>
            <w:tcBorders>
              <w:bottom w:val="single" w:sz="12" w:space="0" w:color="auto"/>
            </w:tcBorders>
          </w:tcPr>
          <w:p w14:paraId="183766D2" w14:textId="77777777" w:rsidR="00C13C5B" w:rsidRPr="0067165A" w:rsidRDefault="00C13C5B" w:rsidP="00C13C5B">
            <w:pPr>
              <w:pStyle w:val="TableParagraph"/>
              <w:spacing w:before="0"/>
              <w:jc w:val="center"/>
              <w:rPr>
                <w:color w:val="000000"/>
                <w:sz w:val="16"/>
                <w:szCs w:val="16"/>
              </w:rPr>
            </w:pPr>
          </w:p>
        </w:tc>
        <w:tc>
          <w:tcPr>
            <w:tcW w:w="169" w:type="pct"/>
            <w:tcBorders>
              <w:bottom w:val="single" w:sz="12" w:space="0" w:color="auto"/>
            </w:tcBorders>
          </w:tcPr>
          <w:p w14:paraId="207053D8" w14:textId="77777777" w:rsidR="00C13C5B" w:rsidRPr="0067165A" w:rsidRDefault="00C13C5B" w:rsidP="00C13C5B">
            <w:pPr>
              <w:pStyle w:val="TableParagraph"/>
              <w:spacing w:before="0"/>
              <w:jc w:val="center"/>
              <w:rPr>
                <w:color w:val="000000"/>
                <w:sz w:val="16"/>
                <w:szCs w:val="16"/>
              </w:rPr>
            </w:pPr>
          </w:p>
        </w:tc>
        <w:tc>
          <w:tcPr>
            <w:tcW w:w="172" w:type="pct"/>
            <w:tcBorders>
              <w:bottom w:val="single" w:sz="12" w:space="0" w:color="auto"/>
            </w:tcBorders>
          </w:tcPr>
          <w:p w14:paraId="104D38DF" w14:textId="77777777" w:rsidR="00C13C5B" w:rsidRPr="0067165A" w:rsidRDefault="00C13C5B" w:rsidP="00C13C5B">
            <w:pPr>
              <w:pStyle w:val="TableParagraph"/>
              <w:spacing w:before="0"/>
              <w:jc w:val="center"/>
              <w:rPr>
                <w:color w:val="000000"/>
                <w:sz w:val="16"/>
                <w:szCs w:val="16"/>
              </w:rPr>
            </w:pPr>
            <w:r w:rsidRPr="0067165A">
              <w:rPr>
                <w:sz w:val="18"/>
              </w:rPr>
              <w:t>P</w:t>
            </w:r>
          </w:p>
        </w:tc>
        <w:tc>
          <w:tcPr>
            <w:tcW w:w="287" w:type="pct"/>
            <w:tcBorders>
              <w:bottom w:val="single" w:sz="12" w:space="0" w:color="auto"/>
            </w:tcBorders>
          </w:tcPr>
          <w:p w14:paraId="7D8B8DB6" w14:textId="77777777" w:rsidR="00C13C5B" w:rsidRPr="0067165A" w:rsidRDefault="00C13C5B" w:rsidP="00C13C5B">
            <w:pPr>
              <w:pStyle w:val="TableParagraph"/>
              <w:spacing w:before="0"/>
              <w:jc w:val="center"/>
              <w:rPr>
                <w:color w:val="000000"/>
                <w:sz w:val="16"/>
                <w:szCs w:val="16"/>
              </w:rPr>
            </w:pPr>
          </w:p>
        </w:tc>
        <w:tc>
          <w:tcPr>
            <w:tcW w:w="287" w:type="pct"/>
            <w:tcBorders>
              <w:bottom w:val="single" w:sz="12" w:space="0" w:color="auto"/>
            </w:tcBorders>
          </w:tcPr>
          <w:p w14:paraId="6DC882FD" w14:textId="77777777" w:rsidR="00C13C5B" w:rsidRPr="0067165A" w:rsidRDefault="00C13C5B" w:rsidP="00C13C5B">
            <w:pPr>
              <w:pStyle w:val="TableParagraph"/>
              <w:spacing w:before="0"/>
              <w:jc w:val="center"/>
              <w:rPr>
                <w:color w:val="000000"/>
                <w:sz w:val="16"/>
                <w:szCs w:val="16"/>
              </w:rPr>
            </w:pPr>
          </w:p>
        </w:tc>
        <w:tc>
          <w:tcPr>
            <w:tcW w:w="402" w:type="pct"/>
            <w:tcBorders>
              <w:bottom w:val="single" w:sz="12" w:space="0" w:color="auto"/>
            </w:tcBorders>
          </w:tcPr>
          <w:p w14:paraId="40561820" w14:textId="77777777" w:rsidR="00C13C5B" w:rsidRPr="0067165A" w:rsidRDefault="00C13C5B" w:rsidP="00C13C5B">
            <w:pPr>
              <w:pStyle w:val="TableParagraph"/>
              <w:spacing w:before="0"/>
              <w:jc w:val="center"/>
              <w:rPr>
                <w:color w:val="000000"/>
                <w:sz w:val="16"/>
                <w:szCs w:val="16"/>
              </w:rPr>
            </w:pPr>
          </w:p>
        </w:tc>
        <w:tc>
          <w:tcPr>
            <w:tcW w:w="344" w:type="pct"/>
            <w:tcBorders>
              <w:bottom w:val="single" w:sz="12" w:space="0" w:color="auto"/>
            </w:tcBorders>
          </w:tcPr>
          <w:p w14:paraId="41E852F9" w14:textId="77777777" w:rsidR="00C13C5B" w:rsidRPr="0067165A" w:rsidRDefault="00C13C5B" w:rsidP="00C13C5B">
            <w:pPr>
              <w:pStyle w:val="TableParagraph"/>
              <w:spacing w:before="0"/>
              <w:jc w:val="center"/>
              <w:rPr>
                <w:color w:val="000000"/>
                <w:sz w:val="16"/>
                <w:szCs w:val="16"/>
              </w:rPr>
            </w:pPr>
            <w:r w:rsidRPr="0067165A">
              <w:rPr>
                <w:sz w:val="18"/>
              </w:rPr>
              <w:t>R</w:t>
            </w:r>
          </w:p>
        </w:tc>
        <w:tc>
          <w:tcPr>
            <w:tcW w:w="290" w:type="pct"/>
            <w:tcBorders>
              <w:bottom w:val="single" w:sz="12" w:space="0" w:color="auto"/>
            </w:tcBorders>
          </w:tcPr>
          <w:p w14:paraId="08C40203" w14:textId="77777777" w:rsidR="00C13C5B" w:rsidRPr="0067165A" w:rsidRDefault="00C13C5B" w:rsidP="00C13C5B">
            <w:pPr>
              <w:pStyle w:val="TableParagraph"/>
              <w:spacing w:before="0"/>
              <w:jc w:val="center"/>
              <w:rPr>
                <w:color w:val="000000"/>
                <w:sz w:val="16"/>
                <w:szCs w:val="16"/>
              </w:rPr>
            </w:pPr>
          </w:p>
        </w:tc>
        <w:tc>
          <w:tcPr>
            <w:tcW w:w="344" w:type="pct"/>
            <w:tcBorders>
              <w:bottom w:val="single" w:sz="12" w:space="0" w:color="auto"/>
            </w:tcBorders>
          </w:tcPr>
          <w:p w14:paraId="628DE19D"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99" w:type="pct"/>
            <w:tcBorders>
              <w:bottom w:val="single" w:sz="12" w:space="0" w:color="auto"/>
            </w:tcBorders>
          </w:tcPr>
          <w:p w14:paraId="78152A89" w14:textId="77777777" w:rsidR="00C13C5B" w:rsidRPr="0067165A" w:rsidRDefault="00C13C5B" w:rsidP="00C13C5B">
            <w:pPr>
              <w:pStyle w:val="TableParagraph"/>
              <w:spacing w:before="0"/>
              <w:jc w:val="center"/>
              <w:rPr>
                <w:color w:val="000000"/>
                <w:sz w:val="16"/>
                <w:szCs w:val="16"/>
              </w:rPr>
            </w:pPr>
            <w:r w:rsidRPr="0067165A">
              <w:rPr>
                <w:sz w:val="18"/>
              </w:rPr>
              <w:t>B</w:t>
            </w:r>
          </w:p>
        </w:tc>
        <w:tc>
          <w:tcPr>
            <w:tcW w:w="344" w:type="pct"/>
            <w:tcBorders>
              <w:bottom w:val="single" w:sz="12" w:space="0" w:color="auto"/>
            </w:tcBorders>
          </w:tcPr>
          <w:p w14:paraId="5F0DB630" w14:textId="77777777" w:rsidR="00C13C5B" w:rsidRPr="0067165A" w:rsidRDefault="00C13C5B" w:rsidP="00C13C5B">
            <w:pPr>
              <w:pStyle w:val="TableParagraph"/>
              <w:spacing w:before="0"/>
              <w:jc w:val="center"/>
              <w:rPr>
                <w:color w:val="000000"/>
                <w:sz w:val="16"/>
                <w:szCs w:val="16"/>
              </w:rPr>
            </w:pPr>
            <w:r w:rsidRPr="0067165A">
              <w:rPr>
                <w:sz w:val="18"/>
              </w:rPr>
              <w:t>C</w:t>
            </w:r>
          </w:p>
        </w:tc>
        <w:tc>
          <w:tcPr>
            <w:tcW w:w="344" w:type="pct"/>
            <w:tcBorders>
              <w:bottom w:val="single" w:sz="12" w:space="0" w:color="auto"/>
              <w:right w:val="single" w:sz="12" w:space="0" w:color="auto"/>
            </w:tcBorders>
          </w:tcPr>
          <w:p w14:paraId="2C134959" w14:textId="77777777" w:rsidR="00C13C5B" w:rsidRPr="0067165A" w:rsidRDefault="00C13C5B" w:rsidP="00C13C5B">
            <w:pPr>
              <w:pStyle w:val="TableParagraph"/>
              <w:spacing w:before="0"/>
              <w:jc w:val="center"/>
              <w:rPr>
                <w:color w:val="000000"/>
                <w:sz w:val="16"/>
                <w:szCs w:val="16"/>
              </w:rPr>
            </w:pPr>
            <w:r w:rsidRPr="0067165A">
              <w:rPr>
                <w:sz w:val="18"/>
              </w:rPr>
              <w:t>B</w:t>
            </w:r>
          </w:p>
        </w:tc>
      </w:tr>
    </w:tbl>
    <w:bookmarkEnd w:id="268"/>
    <w:p w14:paraId="230B69D3" w14:textId="77777777" w:rsidR="00023A4A" w:rsidRPr="0067165A" w:rsidRDefault="00023A4A" w:rsidP="001F10CA">
      <w:pPr>
        <w:pStyle w:val="helptext"/>
        <w:spacing w:before="0" w:beforeAutospacing="0" w:after="0" w:afterAutospacing="0"/>
        <w:jc w:val="both"/>
        <w:rPr>
          <w:rFonts w:ascii="Arial" w:hAnsi="Arial" w:cs="Arial"/>
          <w:color w:val="000000"/>
          <w:sz w:val="18"/>
          <w:szCs w:val="18"/>
          <w:lang w:val="ro-RO"/>
        </w:rPr>
      </w:pPr>
      <w:r w:rsidRPr="0067165A">
        <w:rPr>
          <w:rFonts w:ascii="Arial" w:hAnsi="Arial" w:cs="Arial"/>
          <w:color w:val="000000"/>
          <w:sz w:val="18"/>
          <w:szCs w:val="18"/>
          <w:lang w:val="ro-RO"/>
        </w:rPr>
        <w:t xml:space="preserve">Abundenţa speciei: C – specie comună, R - specie rară, V - foarte rară, P - specia este prezentă. </w:t>
      </w:r>
    </w:p>
    <w:p w14:paraId="07E798D9" w14:textId="77777777" w:rsidR="00023A4A" w:rsidRPr="0067165A" w:rsidRDefault="00023A4A" w:rsidP="001F10CA">
      <w:pPr>
        <w:pStyle w:val="helptext"/>
        <w:spacing w:before="0" w:beforeAutospacing="0" w:after="0" w:afterAutospacing="0"/>
        <w:jc w:val="both"/>
        <w:rPr>
          <w:rFonts w:ascii="Arial" w:hAnsi="Arial" w:cs="Arial"/>
          <w:color w:val="000000"/>
          <w:sz w:val="18"/>
          <w:szCs w:val="18"/>
          <w:lang w:val="ro-RO"/>
        </w:rPr>
      </w:pPr>
      <w:r w:rsidRPr="0067165A">
        <w:rPr>
          <w:rFonts w:ascii="Arial" w:hAnsi="Arial" w:cs="Arial"/>
          <w:color w:val="000000"/>
          <w:sz w:val="18"/>
          <w:szCs w:val="18"/>
          <w:lang w:val="ro-RO"/>
        </w:rPr>
        <w:t xml:space="preserve">Evaluare (populaţie): A - 100 ≥ p &gt; 15%, B - 15 ≥ p &gt; 2%, C - 2 ≥ p &gt; 0%, D – nesemnificativă. </w:t>
      </w:r>
    </w:p>
    <w:p w14:paraId="5ADF8476" w14:textId="77777777" w:rsidR="00023A4A" w:rsidRPr="0067165A" w:rsidRDefault="00023A4A" w:rsidP="001F10CA">
      <w:pPr>
        <w:pStyle w:val="helptext"/>
        <w:spacing w:before="0" w:beforeAutospacing="0" w:after="0" w:afterAutospacing="0"/>
        <w:jc w:val="both"/>
        <w:rPr>
          <w:rFonts w:ascii="Arial" w:hAnsi="Arial" w:cs="Arial"/>
          <w:color w:val="000000"/>
          <w:sz w:val="18"/>
          <w:szCs w:val="18"/>
          <w:lang w:val="ro-RO"/>
        </w:rPr>
      </w:pPr>
      <w:r w:rsidRPr="0067165A">
        <w:rPr>
          <w:rFonts w:ascii="Arial" w:hAnsi="Arial" w:cs="Arial"/>
          <w:color w:val="000000"/>
          <w:sz w:val="18"/>
          <w:szCs w:val="18"/>
          <w:lang w:val="ro-RO"/>
        </w:rPr>
        <w:t xml:space="preserve">Evaluare (conservare): A - excelentă, B - bună, C - medie sau redusă. </w:t>
      </w:r>
    </w:p>
    <w:p w14:paraId="4BE99595" w14:textId="77777777" w:rsidR="00023A4A" w:rsidRPr="0067165A" w:rsidRDefault="00023A4A" w:rsidP="001F10CA">
      <w:pPr>
        <w:pStyle w:val="helptext"/>
        <w:spacing w:before="0" w:beforeAutospacing="0" w:after="0" w:afterAutospacing="0"/>
        <w:jc w:val="both"/>
        <w:rPr>
          <w:rFonts w:ascii="Arial" w:hAnsi="Arial" w:cs="Arial"/>
          <w:color w:val="000000"/>
          <w:sz w:val="18"/>
          <w:szCs w:val="18"/>
          <w:lang w:val="ro-RO"/>
        </w:rPr>
      </w:pPr>
      <w:r w:rsidRPr="0067165A">
        <w:rPr>
          <w:rFonts w:ascii="Arial" w:hAnsi="Arial" w:cs="Arial"/>
          <w:color w:val="000000"/>
          <w:sz w:val="18"/>
          <w:szCs w:val="18"/>
          <w:lang w:val="ro-RO"/>
        </w:rPr>
        <w:t xml:space="preserve">Evaluare (izolare): A - (aproape) izolată, B - populaţie neizolată, dar la limita ariei de distribuţie, C - populaţie neizolată cu o arie de răspândire extinsă. </w:t>
      </w:r>
    </w:p>
    <w:p w14:paraId="5B1C527D" w14:textId="77777777" w:rsidR="00023A4A" w:rsidRPr="0067165A" w:rsidRDefault="00023A4A" w:rsidP="001F10CA">
      <w:pPr>
        <w:pStyle w:val="helptext"/>
        <w:spacing w:before="0" w:beforeAutospacing="0" w:after="0" w:afterAutospacing="0"/>
        <w:jc w:val="both"/>
        <w:rPr>
          <w:rFonts w:ascii="Arial" w:hAnsi="Arial" w:cs="Arial"/>
          <w:color w:val="000000"/>
          <w:sz w:val="18"/>
          <w:szCs w:val="18"/>
          <w:lang w:val="ro-RO"/>
        </w:rPr>
      </w:pPr>
      <w:r w:rsidRPr="0067165A">
        <w:rPr>
          <w:rFonts w:ascii="Arial" w:hAnsi="Arial" w:cs="Arial"/>
          <w:color w:val="000000"/>
          <w:sz w:val="18"/>
          <w:szCs w:val="18"/>
          <w:lang w:val="ro-RO"/>
        </w:rPr>
        <w:t>Evaluare (globală): A - excelentă, B - bună, C – considerabilă.</w:t>
      </w:r>
    </w:p>
    <w:p w14:paraId="68956BAF" w14:textId="77777777" w:rsidR="00C13C5B" w:rsidRPr="0067165A" w:rsidRDefault="00C13C5B" w:rsidP="001F10CA">
      <w:pPr>
        <w:pStyle w:val="helptext"/>
        <w:spacing w:before="0" w:beforeAutospacing="0" w:after="0" w:afterAutospacing="0"/>
        <w:jc w:val="both"/>
        <w:rPr>
          <w:rFonts w:ascii="Arial" w:hAnsi="Arial" w:cs="Arial"/>
          <w:color w:val="000000"/>
          <w:sz w:val="18"/>
          <w:szCs w:val="18"/>
          <w:lang w:val="ro-RO"/>
        </w:rPr>
      </w:pPr>
    </w:p>
    <w:p w14:paraId="47511674" w14:textId="77777777" w:rsidR="00C13C5B" w:rsidRPr="0067165A" w:rsidRDefault="00C13C5B" w:rsidP="00064C38">
      <w:pPr>
        <w:pStyle w:val="Listparagraf"/>
        <w:numPr>
          <w:ilvl w:val="1"/>
          <w:numId w:val="0"/>
        </w:numPr>
        <w:tabs>
          <w:tab w:val="left" w:pos="491"/>
        </w:tabs>
        <w:spacing w:before="79" w:line="230" w:lineRule="auto"/>
        <w:ind w:right="1038"/>
        <w:jc w:val="center"/>
        <w:rPr>
          <w:rFonts w:ascii="Arial" w:hAnsi="Arial" w:cs="Arial"/>
          <w:sz w:val="24"/>
          <w:szCs w:val="24"/>
        </w:rPr>
      </w:pPr>
      <w:r w:rsidRPr="0067165A">
        <w:rPr>
          <w:rFonts w:ascii="Arial" w:hAnsi="Arial" w:cs="Arial"/>
          <w:sz w:val="24"/>
          <w:szCs w:val="24"/>
        </w:rPr>
        <w:t>Alte specii importante de floră şi faună (opţional)</w:t>
      </w:r>
    </w:p>
    <w:p w14:paraId="0CD73FFA" w14:textId="77777777" w:rsidR="00C13C5B" w:rsidRPr="0067165A" w:rsidRDefault="00C13C5B" w:rsidP="001F10CA">
      <w:pPr>
        <w:pStyle w:val="helptext"/>
        <w:spacing w:before="0" w:beforeAutospacing="0" w:after="0" w:afterAutospacing="0"/>
        <w:jc w:val="both"/>
        <w:rPr>
          <w:rFonts w:ascii="Arial" w:hAnsi="Arial" w:cs="Arial"/>
          <w:color w:val="000000"/>
          <w:sz w:val="20"/>
          <w:szCs w:val="20"/>
          <w:lang w:val="it-IT"/>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01"/>
        <w:gridCol w:w="395"/>
        <w:gridCol w:w="2374"/>
        <w:gridCol w:w="235"/>
        <w:gridCol w:w="452"/>
        <w:gridCol w:w="705"/>
        <w:gridCol w:w="567"/>
        <w:gridCol w:w="705"/>
        <w:gridCol w:w="854"/>
        <w:gridCol w:w="468"/>
        <w:gridCol w:w="454"/>
        <w:gridCol w:w="571"/>
        <w:gridCol w:w="605"/>
        <w:gridCol w:w="605"/>
        <w:gridCol w:w="561"/>
      </w:tblGrid>
      <w:tr w:rsidR="00C13C5B" w:rsidRPr="0067165A" w14:paraId="516785B9" w14:textId="77777777" w:rsidTr="0088420C">
        <w:trPr>
          <w:trHeight w:val="159"/>
          <w:tblHeader/>
          <w:jc w:val="center"/>
        </w:trPr>
        <w:tc>
          <w:tcPr>
            <w:tcW w:w="1938" w:type="pct"/>
            <w:gridSpan w:val="5"/>
            <w:tcBorders>
              <w:top w:val="single" w:sz="12" w:space="0" w:color="auto"/>
              <w:left w:val="single" w:sz="12" w:space="0" w:color="auto"/>
            </w:tcBorders>
            <w:vAlign w:val="center"/>
          </w:tcPr>
          <w:p w14:paraId="38BE1983"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Specie</w:t>
            </w:r>
          </w:p>
        </w:tc>
        <w:tc>
          <w:tcPr>
            <w:tcW w:w="3062" w:type="pct"/>
            <w:gridSpan w:val="10"/>
            <w:tcBorders>
              <w:top w:val="single" w:sz="12" w:space="0" w:color="auto"/>
              <w:right w:val="single" w:sz="12" w:space="0" w:color="auto"/>
            </w:tcBorders>
            <w:vAlign w:val="center"/>
          </w:tcPr>
          <w:p w14:paraId="6FE57933"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Populaţia în sit</w:t>
            </w:r>
          </w:p>
        </w:tc>
      </w:tr>
      <w:tr w:rsidR="008574FB" w:rsidRPr="0067165A" w14:paraId="4D96EF93" w14:textId="77777777" w:rsidTr="00C13C5B">
        <w:trPr>
          <w:trHeight w:val="130"/>
          <w:tblHeader/>
          <w:jc w:val="center"/>
        </w:trPr>
        <w:tc>
          <w:tcPr>
            <w:tcW w:w="201" w:type="pct"/>
            <w:vMerge w:val="restart"/>
            <w:tcBorders>
              <w:left w:val="single" w:sz="12" w:space="0" w:color="auto"/>
            </w:tcBorders>
            <w:vAlign w:val="center"/>
          </w:tcPr>
          <w:p w14:paraId="0B81EF24"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Grup</w:t>
            </w:r>
          </w:p>
        </w:tc>
        <w:tc>
          <w:tcPr>
            <w:tcW w:w="199" w:type="pct"/>
            <w:vMerge w:val="restart"/>
            <w:vAlign w:val="center"/>
          </w:tcPr>
          <w:p w14:paraId="12BFDEE5"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Cod</w:t>
            </w:r>
          </w:p>
        </w:tc>
        <w:tc>
          <w:tcPr>
            <w:tcW w:w="1193" w:type="pct"/>
            <w:vMerge w:val="restart"/>
            <w:vAlign w:val="center"/>
          </w:tcPr>
          <w:p w14:paraId="65D6AE1D"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Denumire</w:t>
            </w:r>
            <w:r w:rsidRPr="0067165A">
              <w:rPr>
                <w:rFonts w:ascii="Arial" w:eastAsia="Arial MT" w:hAnsi="Arial" w:cs="Arial"/>
                <w:b/>
                <w:spacing w:val="-2"/>
                <w:sz w:val="16"/>
                <w:szCs w:val="16"/>
                <w:lang w:val="ro-RO"/>
              </w:rPr>
              <w:t xml:space="preserve"> </w:t>
            </w:r>
            <w:r w:rsidRPr="0067165A">
              <w:rPr>
                <w:rFonts w:ascii="Arial" w:eastAsia="Arial MT" w:hAnsi="Arial" w:cs="Arial"/>
                <w:b/>
                <w:sz w:val="16"/>
                <w:szCs w:val="16"/>
                <w:lang w:val="ro-RO"/>
              </w:rPr>
              <w:t>ştiinţifică</w:t>
            </w:r>
          </w:p>
        </w:tc>
        <w:tc>
          <w:tcPr>
            <w:tcW w:w="118" w:type="pct"/>
            <w:vMerge w:val="restart"/>
            <w:vAlign w:val="center"/>
          </w:tcPr>
          <w:p w14:paraId="77E26DD7"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S</w:t>
            </w:r>
          </w:p>
        </w:tc>
        <w:tc>
          <w:tcPr>
            <w:tcW w:w="226" w:type="pct"/>
            <w:vMerge w:val="restart"/>
            <w:vAlign w:val="center"/>
          </w:tcPr>
          <w:p w14:paraId="449CD31B"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NP</w:t>
            </w:r>
          </w:p>
        </w:tc>
        <w:tc>
          <w:tcPr>
            <w:tcW w:w="639" w:type="pct"/>
            <w:gridSpan w:val="2"/>
            <w:vAlign w:val="center"/>
          </w:tcPr>
          <w:p w14:paraId="4F5B9257"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Mărime</w:t>
            </w:r>
          </w:p>
        </w:tc>
        <w:tc>
          <w:tcPr>
            <w:tcW w:w="354" w:type="pct"/>
            <w:vMerge w:val="restart"/>
            <w:vAlign w:val="center"/>
          </w:tcPr>
          <w:p w14:paraId="070A0427"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Unit.</w:t>
            </w:r>
          </w:p>
          <w:p w14:paraId="264DF8E7"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masura</w:t>
            </w:r>
          </w:p>
        </w:tc>
        <w:tc>
          <w:tcPr>
            <w:tcW w:w="429" w:type="pct"/>
            <w:vAlign w:val="center"/>
          </w:tcPr>
          <w:p w14:paraId="18527A41"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Categ.</w:t>
            </w:r>
          </w:p>
        </w:tc>
        <w:tc>
          <w:tcPr>
            <w:tcW w:w="1640" w:type="pct"/>
            <w:gridSpan w:val="6"/>
            <w:tcBorders>
              <w:right w:val="single" w:sz="12" w:space="0" w:color="auto"/>
            </w:tcBorders>
            <w:vAlign w:val="center"/>
          </w:tcPr>
          <w:p w14:paraId="2F28DC44"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Categorii de motivaţie</w:t>
            </w:r>
          </w:p>
        </w:tc>
      </w:tr>
      <w:tr w:rsidR="008574FB" w:rsidRPr="0067165A" w14:paraId="0A7AB356" w14:textId="77777777" w:rsidTr="00C13C5B">
        <w:trPr>
          <w:trHeight w:val="201"/>
          <w:tblHeader/>
          <w:jc w:val="center"/>
        </w:trPr>
        <w:tc>
          <w:tcPr>
            <w:tcW w:w="201" w:type="pct"/>
            <w:vMerge/>
            <w:tcBorders>
              <w:left w:val="single" w:sz="12" w:space="0" w:color="auto"/>
            </w:tcBorders>
            <w:vAlign w:val="center"/>
          </w:tcPr>
          <w:p w14:paraId="3271B032" w14:textId="77777777" w:rsidR="00C13C5B" w:rsidRPr="0067165A" w:rsidRDefault="00C13C5B" w:rsidP="00C13C5B">
            <w:pPr>
              <w:jc w:val="center"/>
              <w:rPr>
                <w:rFonts w:ascii="Arial" w:hAnsi="Arial" w:cs="Arial"/>
                <w:sz w:val="16"/>
                <w:szCs w:val="16"/>
                <w:lang w:val="ro-RO"/>
              </w:rPr>
            </w:pPr>
          </w:p>
        </w:tc>
        <w:tc>
          <w:tcPr>
            <w:tcW w:w="199" w:type="pct"/>
            <w:vMerge/>
            <w:vAlign w:val="center"/>
          </w:tcPr>
          <w:p w14:paraId="4E81472E" w14:textId="77777777" w:rsidR="00C13C5B" w:rsidRPr="0067165A" w:rsidRDefault="00C13C5B" w:rsidP="00C13C5B">
            <w:pPr>
              <w:jc w:val="center"/>
              <w:rPr>
                <w:rFonts w:ascii="Arial" w:hAnsi="Arial" w:cs="Arial"/>
                <w:sz w:val="16"/>
                <w:szCs w:val="16"/>
                <w:lang w:val="ro-RO"/>
              </w:rPr>
            </w:pPr>
          </w:p>
        </w:tc>
        <w:tc>
          <w:tcPr>
            <w:tcW w:w="1193" w:type="pct"/>
            <w:vMerge/>
            <w:vAlign w:val="center"/>
          </w:tcPr>
          <w:p w14:paraId="50948175" w14:textId="77777777" w:rsidR="00C13C5B" w:rsidRPr="0067165A" w:rsidRDefault="00C13C5B" w:rsidP="00C13C5B">
            <w:pPr>
              <w:jc w:val="center"/>
              <w:rPr>
                <w:rFonts w:ascii="Arial" w:hAnsi="Arial" w:cs="Arial"/>
                <w:sz w:val="16"/>
                <w:szCs w:val="16"/>
                <w:lang w:val="ro-RO"/>
              </w:rPr>
            </w:pPr>
          </w:p>
        </w:tc>
        <w:tc>
          <w:tcPr>
            <w:tcW w:w="118" w:type="pct"/>
            <w:vMerge/>
            <w:vAlign w:val="center"/>
          </w:tcPr>
          <w:p w14:paraId="6C3745DC" w14:textId="77777777" w:rsidR="00C13C5B" w:rsidRPr="0067165A" w:rsidRDefault="00C13C5B" w:rsidP="00C13C5B">
            <w:pPr>
              <w:jc w:val="center"/>
              <w:rPr>
                <w:rFonts w:ascii="Arial" w:hAnsi="Arial" w:cs="Arial"/>
                <w:sz w:val="16"/>
                <w:szCs w:val="16"/>
                <w:lang w:val="ro-RO"/>
              </w:rPr>
            </w:pPr>
          </w:p>
        </w:tc>
        <w:tc>
          <w:tcPr>
            <w:tcW w:w="226" w:type="pct"/>
            <w:vMerge/>
            <w:vAlign w:val="center"/>
          </w:tcPr>
          <w:p w14:paraId="1F7FF964" w14:textId="77777777" w:rsidR="00C13C5B" w:rsidRPr="0067165A" w:rsidRDefault="00C13C5B" w:rsidP="00C13C5B">
            <w:pPr>
              <w:jc w:val="center"/>
              <w:rPr>
                <w:rFonts w:ascii="Arial" w:hAnsi="Arial" w:cs="Arial"/>
                <w:sz w:val="16"/>
                <w:szCs w:val="16"/>
                <w:lang w:val="ro-RO"/>
              </w:rPr>
            </w:pPr>
          </w:p>
        </w:tc>
        <w:tc>
          <w:tcPr>
            <w:tcW w:w="354" w:type="pct"/>
            <w:vMerge w:val="restart"/>
            <w:vAlign w:val="center"/>
          </w:tcPr>
          <w:p w14:paraId="0B8F3D89"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Min.</w:t>
            </w:r>
          </w:p>
        </w:tc>
        <w:tc>
          <w:tcPr>
            <w:tcW w:w="285" w:type="pct"/>
            <w:vMerge w:val="restart"/>
            <w:vAlign w:val="center"/>
          </w:tcPr>
          <w:p w14:paraId="113859D5"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Max.</w:t>
            </w:r>
          </w:p>
        </w:tc>
        <w:tc>
          <w:tcPr>
            <w:tcW w:w="354" w:type="pct"/>
            <w:vMerge/>
            <w:vAlign w:val="center"/>
          </w:tcPr>
          <w:p w14:paraId="39DB0889" w14:textId="77777777" w:rsidR="00C13C5B" w:rsidRPr="0067165A" w:rsidRDefault="00C13C5B" w:rsidP="00C13C5B">
            <w:pPr>
              <w:jc w:val="center"/>
              <w:rPr>
                <w:rFonts w:ascii="Arial" w:hAnsi="Arial" w:cs="Arial"/>
                <w:sz w:val="16"/>
                <w:szCs w:val="16"/>
                <w:lang w:val="ro-RO"/>
              </w:rPr>
            </w:pPr>
          </w:p>
        </w:tc>
        <w:tc>
          <w:tcPr>
            <w:tcW w:w="429" w:type="pct"/>
            <w:vMerge w:val="restart"/>
            <w:vAlign w:val="center"/>
          </w:tcPr>
          <w:p w14:paraId="22E3468A"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CIRIVIP</w:t>
            </w:r>
          </w:p>
        </w:tc>
        <w:tc>
          <w:tcPr>
            <w:tcW w:w="463" w:type="pct"/>
            <w:gridSpan w:val="2"/>
            <w:tcBorders>
              <w:bottom w:val="single" w:sz="4" w:space="0" w:color="auto"/>
            </w:tcBorders>
            <w:vAlign w:val="center"/>
          </w:tcPr>
          <w:p w14:paraId="0415DCA6"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 xml:space="preserve">Anexa </w:t>
            </w:r>
          </w:p>
        </w:tc>
        <w:tc>
          <w:tcPr>
            <w:tcW w:w="1177" w:type="pct"/>
            <w:gridSpan w:val="4"/>
            <w:tcBorders>
              <w:bottom w:val="single" w:sz="4" w:space="0" w:color="auto"/>
              <w:right w:val="single" w:sz="12" w:space="0" w:color="auto"/>
            </w:tcBorders>
            <w:vAlign w:val="center"/>
          </w:tcPr>
          <w:p w14:paraId="55BE8ED7"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r w:rsidRPr="0067165A">
              <w:rPr>
                <w:rFonts w:ascii="Arial" w:eastAsia="Arial MT" w:hAnsi="Arial" w:cs="Arial"/>
                <w:b/>
                <w:sz w:val="16"/>
                <w:szCs w:val="16"/>
                <w:lang w:val="ro-RO"/>
              </w:rPr>
              <w:t>Alte categorii</w:t>
            </w:r>
          </w:p>
        </w:tc>
      </w:tr>
      <w:tr w:rsidR="00C13C5B" w:rsidRPr="0067165A" w14:paraId="4AA2557B" w14:textId="77777777" w:rsidTr="00C13C5B">
        <w:trPr>
          <w:trHeight w:val="58"/>
          <w:tblHeader/>
          <w:jc w:val="center"/>
        </w:trPr>
        <w:tc>
          <w:tcPr>
            <w:tcW w:w="201" w:type="pct"/>
            <w:vMerge/>
            <w:tcBorders>
              <w:left w:val="single" w:sz="12" w:space="0" w:color="auto"/>
              <w:bottom w:val="single" w:sz="12" w:space="0" w:color="auto"/>
            </w:tcBorders>
            <w:vAlign w:val="center"/>
          </w:tcPr>
          <w:p w14:paraId="203EACEE" w14:textId="77777777" w:rsidR="00C13C5B" w:rsidRPr="0067165A" w:rsidRDefault="00C13C5B" w:rsidP="00C13C5B">
            <w:pPr>
              <w:jc w:val="center"/>
              <w:rPr>
                <w:rFonts w:ascii="Arial" w:hAnsi="Arial" w:cs="Arial"/>
                <w:sz w:val="16"/>
                <w:szCs w:val="16"/>
                <w:lang w:val="ro-RO"/>
              </w:rPr>
            </w:pPr>
          </w:p>
        </w:tc>
        <w:tc>
          <w:tcPr>
            <w:tcW w:w="199" w:type="pct"/>
            <w:vMerge/>
            <w:tcBorders>
              <w:bottom w:val="single" w:sz="12" w:space="0" w:color="auto"/>
            </w:tcBorders>
            <w:vAlign w:val="center"/>
          </w:tcPr>
          <w:p w14:paraId="1F7CF344" w14:textId="77777777" w:rsidR="00C13C5B" w:rsidRPr="0067165A" w:rsidRDefault="00C13C5B" w:rsidP="00C13C5B">
            <w:pPr>
              <w:jc w:val="center"/>
              <w:rPr>
                <w:rFonts w:ascii="Arial" w:hAnsi="Arial" w:cs="Arial"/>
                <w:sz w:val="16"/>
                <w:szCs w:val="16"/>
                <w:lang w:val="ro-RO"/>
              </w:rPr>
            </w:pPr>
          </w:p>
        </w:tc>
        <w:tc>
          <w:tcPr>
            <w:tcW w:w="1193" w:type="pct"/>
            <w:vMerge/>
            <w:tcBorders>
              <w:bottom w:val="single" w:sz="12" w:space="0" w:color="auto"/>
            </w:tcBorders>
            <w:vAlign w:val="center"/>
          </w:tcPr>
          <w:p w14:paraId="178D3226" w14:textId="77777777" w:rsidR="00C13C5B" w:rsidRPr="0067165A" w:rsidRDefault="00C13C5B" w:rsidP="00C13C5B">
            <w:pPr>
              <w:jc w:val="center"/>
              <w:rPr>
                <w:rFonts w:ascii="Arial" w:hAnsi="Arial" w:cs="Arial"/>
                <w:sz w:val="16"/>
                <w:szCs w:val="16"/>
                <w:lang w:val="ro-RO"/>
              </w:rPr>
            </w:pPr>
          </w:p>
        </w:tc>
        <w:tc>
          <w:tcPr>
            <w:tcW w:w="118" w:type="pct"/>
            <w:vMerge/>
            <w:tcBorders>
              <w:bottom w:val="single" w:sz="12" w:space="0" w:color="auto"/>
            </w:tcBorders>
            <w:vAlign w:val="center"/>
          </w:tcPr>
          <w:p w14:paraId="1EC9A95C" w14:textId="77777777" w:rsidR="00C13C5B" w:rsidRPr="0067165A" w:rsidRDefault="00C13C5B" w:rsidP="00C13C5B">
            <w:pPr>
              <w:jc w:val="center"/>
              <w:rPr>
                <w:rFonts w:ascii="Arial" w:hAnsi="Arial" w:cs="Arial"/>
                <w:sz w:val="16"/>
                <w:szCs w:val="16"/>
                <w:lang w:val="ro-RO"/>
              </w:rPr>
            </w:pPr>
          </w:p>
        </w:tc>
        <w:tc>
          <w:tcPr>
            <w:tcW w:w="226" w:type="pct"/>
            <w:vMerge/>
            <w:tcBorders>
              <w:bottom w:val="single" w:sz="12" w:space="0" w:color="auto"/>
            </w:tcBorders>
            <w:vAlign w:val="center"/>
          </w:tcPr>
          <w:p w14:paraId="3972E1D3" w14:textId="77777777" w:rsidR="00C13C5B" w:rsidRPr="0067165A" w:rsidRDefault="00C13C5B" w:rsidP="00C13C5B">
            <w:pPr>
              <w:jc w:val="center"/>
              <w:rPr>
                <w:rFonts w:ascii="Arial" w:hAnsi="Arial" w:cs="Arial"/>
                <w:sz w:val="16"/>
                <w:szCs w:val="16"/>
                <w:lang w:val="ro-RO"/>
              </w:rPr>
            </w:pPr>
          </w:p>
        </w:tc>
        <w:tc>
          <w:tcPr>
            <w:tcW w:w="354" w:type="pct"/>
            <w:vMerge/>
            <w:tcBorders>
              <w:bottom w:val="single" w:sz="12" w:space="0" w:color="auto"/>
            </w:tcBorders>
            <w:vAlign w:val="center"/>
          </w:tcPr>
          <w:p w14:paraId="074E265C"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p>
        </w:tc>
        <w:tc>
          <w:tcPr>
            <w:tcW w:w="285" w:type="pct"/>
            <w:vMerge/>
            <w:tcBorders>
              <w:bottom w:val="single" w:sz="12" w:space="0" w:color="auto"/>
            </w:tcBorders>
            <w:vAlign w:val="center"/>
          </w:tcPr>
          <w:p w14:paraId="5C224E91"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p>
        </w:tc>
        <w:tc>
          <w:tcPr>
            <w:tcW w:w="354" w:type="pct"/>
            <w:vMerge/>
            <w:tcBorders>
              <w:bottom w:val="single" w:sz="12" w:space="0" w:color="auto"/>
            </w:tcBorders>
            <w:vAlign w:val="center"/>
          </w:tcPr>
          <w:p w14:paraId="2B2D04E4" w14:textId="77777777" w:rsidR="00C13C5B" w:rsidRPr="0067165A" w:rsidRDefault="00C13C5B" w:rsidP="00C13C5B">
            <w:pPr>
              <w:jc w:val="center"/>
              <w:rPr>
                <w:rFonts w:ascii="Arial" w:hAnsi="Arial" w:cs="Arial"/>
                <w:sz w:val="16"/>
                <w:szCs w:val="16"/>
                <w:lang w:val="ro-RO"/>
              </w:rPr>
            </w:pPr>
          </w:p>
        </w:tc>
        <w:tc>
          <w:tcPr>
            <w:tcW w:w="429" w:type="pct"/>
            <w:vMerge/>
            <w:tcBorders>
              <w:bottom w:val="single" w:sz="12" w:space="0" w:color="auto"/>
            </w:tcBorders>
            <w:vAlign w:val="center"/>
          </w:tcPr>
          <w:p w14:paraId="79216E19" w14:textId="77777777" w:rsidR="00C13C5B" w:rsidRPr="0067165A" w:rsidRDefault="00C13C5B" w:rsidP="00C13C5B">
            <w:pPr>
              <w:widowControl w:val="0"/>
              <w:autoSpaceDE w:val="0"/>
              <w:autoSpaceDN w:val="0"/>
              <w:jc w:val="center"/>
              <w:rPr>
                <w:rFonts w:ascii="Arial" w:eastAsia="Arial MT" w:hAnsi="Arial" w:cs="Arial"/>
                <w:b/>
                <w:sz w:val="16"/>
                <w:szCs w:val="16"/>
                <w:lang w:val="ro-RO"/>
              </w:rPr>
            </w:pPr>
          </w:p>
        </w:tc>
        <w:tc>
          <w:tcPr>
            <w:tcW w:w="235" w:type="pct"/>
            <w:tcBorders>
              <w:top w:val="single" w:sz="4" w:space="0" w:color="auto"/>
              <w:bottom w:val="single" w:sz="12" w:space="0" w:color="auto"/>
              <w:right w:val="single" w:sz="4" w:space="0" w:color="auto"/>
            </w:tcBorders>
            <w:vAlign w:val="center"/>
          </w:tcPr>
          <w:p w14:paraId="1289BC08"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IV</w:t>
            </w:r>
          </w:p>
        </w:tc>
        <w:tc>
          <w:tcPr>
            <w:tcW w:w="228" w:type="pct"/>
            <w:tcBorders>
              <w:top w:val="single" w:sz="4" w:space="0" w:color="auto"/>
              <w:left w:val="single" w:sz="4" w:space="0" w:color="auto"/>
              <w:bottom w:val="single" w:sz="12" w:space="0" w:color="auto"/>
            </w:tcBorders>
            <w:vAlign w:val="center"/>
          </w:tcPr>
          <w:p w14:paraId="48FF37A0"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V</w:t>
            </w:r>
          </w:p>
        </w:tc>
        <w:tc>
          <w:tcPr>
            <w:tcW w:w="287" w:type="pct"/>
            <w:tcBorders>
              <w:top w:val="single" w:sz="4" w:space="0" w:color="auto"/>
              <w:bottom w:val="single" w:sz="12" w:space="0" w:color="auto"/>
              <w:right w:val="single" w:sz="4" w:space="0" w:color="auto"/>
            </w:tcBorders>
            <w:vAlign w:val="center"/>
          </w:tcPr>
          <w:p w14:paraId="0205E23A"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A</w:t>
            </w:r>
          </w:p>
        </w:tc>
        <w:tc>
          <w:tcPr>
            <w:tcW w:w="304" w:type="pct"/>
            <w:tcBorders>
              <w:top w:val="single" w:sz="4" w:space="0" w:color="auto"/>
              <w:left w:val="single" w:sz="4" w:space="0" w:color="auto"/>
              <w:bottom w:val="single" w:sz="12" w:space="0" w:color="auto"/>
              <w:right w:val="single" w:sz="4" w:space="0" w:color="auto"/>
            </w:tcBorders>
            <w:vAlign w:val="center"/>
          </w:tcPr>
          <w:p w14:paraId="36C46A2B"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B</w:t>
            </w:r>
          </w:p>
        </w:tc>
        <w:tc>
          <w:tcPr>
            <w:tcW w:w="304" w:type="pct"/>
            <w:tcBorders>
              <w:top w:val="single" w:sz="4" w:space="0" w:color="auto"/>
              <w:left w:val="single" w:sz="4" w:space="0" w:color="auto"/>
              <w:bottom w:val="single" w:sz="12" w:space="0" w:color="auto"/>
              <w:right w:val="single" w:sz="4" w:space="0" w:color="auto"/>
            </w:tcBorders>
            <w:vAlign w:val="center"/>
          </w:tcPr>
          <w:p w14:paraId="2829B5B6"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C</w:t>
            </w:r>
          </w:p>
        </w:tc>
        <w:tc>
          <w:tcPr>
            <w:tcW w:w="282" w:type="pct"/>
            <w:tcBorders>
              <w:top w:val="single" w:sz="4" w:space="0" w:color="auto"/>
              <w:left w:val="single" w:sz="4" w:space="0" w:color="auto"/>
              <w:bottom w:val="single" w:sz="12" w:space="0" w:color="auto"/>
              <w:right w:val="single" w:sz="12" w:space="0" w:color="auto"/>
            </w:tcBorders>
            <w:vAlign w:val="center"/>
          </w:tcPr>
          <w:p w14:paraId="632CD989" w14:textId="77777777" w:rsidR="00C13C5B" w:rsidRPr="0067165A" w:rsidRDefault="00C13C5B" w:rsidP="00C13C5B">
            <w:pPr>
              <w:widowControl w:val="0"/>
              <w:autoSpaceDE w:val="0"/>
              <w:autoSpaceDN w:val="0"/>
              <w:spacing w:before="23"/>
              <w:jc w:val="center"/>
              <w:rPr>
                <w:rFonts w:ascii="Arial" w:eastAsia="Arial MT" w:hAnsi="Arial" w:cs="Arial"/>
                <w:b/>
                <w:sz w:val="16"/>
                <w:szCs w:val="16"/>
                <w:lang w:val="ro-RO"/>
              </w:rPr>
            </w:pPr>
            <w:r w:rsidRPr="0067165A">
              <w:rPr>
                <w:rFonts w:ascii="Arial" w:eastAsia="Arial MT" w:hAnsi="Arial" w:cs="Arial"/>
                <w:b/>
                <w:sz w:val="16"/>
                <w:szCs w:val="16"/>
                <w:lang w:val="ro-RO"/>
              </w:rPr>
              <w:t>D</w:t>
            </w:r>
          </w:p>
        </w:tc>
      </w:tr>
      <w:tr w:rsidR="00C13C5B" w:rsidRPr="0067165A" w14:paraId="7101C77C" w14:textId="77777777" w:rsidTr="00C13C5B">
        <w:trPr>
          <w:trHeight w:val="33"/>
          <w:jc w:val="center"/>
        </w:trPr>
        <w:tc>
          <w:tcPr>
            <w:tcW w:w="201" w:type="pct"/>
            <w:tcBorders>
              <w:left w:val="single" w:sz="12" w:space="0" w:color="auto"/>
            </w:tcBorders>
          </w:tcPr>
          <w:p w14:paraId="50B61B1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99" w:type="pct"/>
          </w:tcPr>
          <w:p w14:paraId="7539044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767403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Trapa natans ssp.</w:t>
            </w:r>
            <w:r w:rsidRPr="0067165A">
              <w:rPr>
                <w:rFonts w:ascii="Arial" w:hAnsi="Arial" w:cs="Arial"/>
                <w:spacing w:val="-1"/>
                <w:sz w:val="16"/>
                <w:szCs w:val="16"/>
              </w:rPr>
              <w:t xml:space="preserve"> </w:t>
            </w:r>
            <w:r w:rsidRPr="0067165A">
              <w:rPr>
                <w:rFonts w:ascii="Arial" w:hAnsi="Arial" w:cs="Arial"/>
                <w:sz w:val="16"/>
                <w:szCs w:val="16"/>
              </w:rPr>
              <w:t>natans</w:t>
            </w:r>
          </w:p>
        </w:tc>
        <w:tc>
          <w:tcPr>
            <w:tcW w:w="118" w:type="pct"/>
          </w:tcPr>
          <w:p w14:paraId="3F16441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43EC0E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67A5D1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F53188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1E0913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F30B2B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7A45035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449E6A9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C6CD77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69390B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6232F5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2EDD0B2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471ABCB2" w14:textId="77777777" w:rsidTr="00C13C5B">
        <w:trPr>
          <w:trHeight w:val="130"/>
          <w:jc w:val="center"/>
        </w:trPr>
        <w:tc>
          <w:tcPr>
            <w:tcW w:w="201" w:type="pct"/>
            <w:tcBorders>
              <w:left w:val="single" w:sz="12" w:space="0" w:color="auto"/>
            </w:tcBorders>
          </w:tcPr>
          <w:p w14:paraId="6C4EC4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24D918C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2644</w:t>
            </w:r>
          </w:p>
        </w:tc>
        <w:tc>
          <w:tcPr>
            <w:tcW w:w="1193" w:type="pct"/>
          </w:tcPr>
          <w:p w14:paraId="3798FD49"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Capreolus</w:t>
            </w:r>
            <w:r w:rsidRPr="0067165A">
              <w:rPr>
                <w:rFonts w:ascii="Arial" w:hAnsi="Arial" w:cs="Arial"/>
                <w:spacing w:val="1"/>
                <w:sz w:val="16"/>
                <w:szCs w:val="16"/>
              </w:rPr>
              <w:t xml:space="preserve"> </w:t>
            </w:r>
            <w:r w:rsidRPr="0067165A">
              <w:rPr>
                <w:rFonts w:ascii="Arial" w:hAnsi="Arial" w:cs="Arial"/>
                <w:sz w:val="16"/>
                <w:szCs w:val="16"/>
              </w:rPr>
              <w:t>capreolus(Căprior</w:t>
            </w:r>
            <w:r w:rsidRPr="0067165A">
              <w:rPr>
                <w:rFonts w:ascii="Arial" w:hAnsi="Arial" w:cs="Arial"/>
                <w:spacing w:val="1"/>
                <w:sz w:val="16"/>
                <w:szCs w:val="16"/>
              </w:rPr>
              <w:t xml:space="preserve"> </w:t>
            </w:r>
            <w:r w:rsidRPr="0067165A">
              <w:rPr>
                <w:rFonts w:ascii="Arial" w:hAnsi="Arial" w:cs="Arial"/>
                <w:sz w:val="16"/>
                <w:szCs w:val="16"/>
              </w:rPr>
              <w:t>)</w:t>
            </w:r>
          </w:p>
        </w:tc>
        <w:tc>
          <w:tcPr>
            <w:tcW w:w="118" w:type="pct"/>
          </w:tcPr>
          <w:p w14:paraId="0339B5A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7FBBE1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FB81EB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57F69B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4064DB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0DF677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1590930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6661F4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6C9FB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DC37CC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F95C4C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7FAA66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767907EF" w14:textId="77777777" w:rsidTr="00C13C5B">
        <w:trPr>
          <w:trHeight w:val="148"/>
          <w:jc w:val="center"/>
        </w:trPr>
        <w:tc>
          <w:tcPr>
            <w:tcW w:w="201" w:type="pct"/>
            <w:tcBorders>
              <w:left w:val="single" w:sz="12" w:space="0" w:color="auto"/>
            </w:tcBorders>
          </w:tcPr>
          <w:p w14:paraId="67C5D1C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2B0CB1D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2591</w:t>
            </w:r>
          </w:p>
        </w:tc>
        <w:tc>
          <w:tcPr>
            <w:tcW w:w="1193" w:type="pct"/>
          </w:tcPr>
          <w:p w14:paraId="210EEE41"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Crocidura</w:t>
            </w:r>
            <w:r w:rsidRPr="0067165A">
              <w:rPr>
                <w:rFonts w:ascii="Arial" w:hAnsi="Arial" w:cs="Arial"/>
                <w:spacing w:val="-1"/>
                <w:sz w:val="16"/>
                <w:szCs w:val="16"/>
              </w:rPr>
              <w:t xml:space="preserve"> </w:t>
            </w:r>
            <w:r w:rsidRPr="0067165A">
              <w:rPr>
                <w:rFonts w:ascii="Arial" w:hAnsi="Arial" w:cs="Arial"/>
                <w:sz w:val="16"/>
                <w:szCs w:val="16"/>
              </w:rPr>
              <w:t>leucodon(Cârticioara)</w:t>
            </w:r>
          </w:p>
        </w:tc>
        <w:tc>
          <w:tcPr>
            <w:tcW w:w="118" w:type="pct"/>
          </w:tcPr>
          <w:p w14:paraId="54D6FE1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6DEA75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6C5F55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5" w:type="pct"/>
          </w:tcPr>
          <w:p w14:paraId="6362E54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4037FC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549059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D67B8E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F2D9AA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39415D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31608D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F5EA53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7CF5A2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3552EBB" w14:textId="77777777" w:rsidTr="00C13C5B">
        <w:trPr>
          <w:trHeight w:val="148"/>
          <w:jc w:val="center"/>
        </w:trPr>
        <w:tc>
          <w:tcPr>
            <w:tcW w:w="201" w:type="pct"/>
            <w:tcBorders>
              <w:left w:val="single" w:sz="12" w:space="0" w:color="auto"/>
            </w:tcBorders>
          </w:tcPr>
          <w:p w14:paraId="1C325C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5323C8B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2593</w:t>
            </w:r>
          </w:p>
        </w:tc>
        <w:tc>
          <w:tcPr>
            <w:tcW w:w="1193" w:type="pct"/>
          </w:tcPr>
          <w:p w14:paraId="1ED8CFEE" w14:textId="77777777" w:rsidR="00C13C5B" w:rsidRPr="0067165A" w:rsidRDefault="00C13C5B" w:rsidP="00C13C5B">
            <w:pPr>
              <w:autoSpaceDE w:val="0"/>
              <w:autoSpaceDN w:val="0"/>
              <w:adjustRightInd w:val="0"/>
              <w:rPr>
                <w:rFonts w:ascii="Arial" w:hAnsi="Arial" w:cs="Arial"/>
                <w:i/>
                <w:sz w:val="16"/>
                <w:szCs w:val="16"/>
              </w:rPr>
            </w:pPr>
            <w:r w:rsidRPr="0067165A">
              <w:rPr>
                <w:rFonts w:ascii="Arial" w:hAnsi="Arial" w:cs="Arial"/>
                <w:sz w:val="16"/>
                <w:szCs w:val="16"/>
              </w:rPr>
              <w:t>Crocidura suaveolens</w:t>
            </w:r>
          </w:p>
        </w:tc>
        <w:tc>
          <w:tcPr>
            <w:tcW w:w="118" w:type="pct"/>
          </w:tcPr>
          <w:p w14:paraId="7EADAC0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6" w:type="pct"/>
          </w:tcPr>
          <w:p w14:paraId="67AEAA0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2BE45B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5" w:type="pct"/>
          </w:tcPr>
          <w:p w14:paraId="4885F9B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6C8BE3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429" w:type="pct"/>
          </w:tcPr>
          <w:p w14:paraId="6E35FF5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2890E7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A11A75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24D3E0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85227D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2CFB9C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1616CA2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49CE6FC3" w14:textId="77777777" w:rsidTr="00C13C5B">
        <w:trPr>
          <w:trHeight w:val="148"/>
          <w:jc w:val="center"/>
        </w:trPr>
        <w:tc>
          <w:tcPr>
            <w:tcW w:w="201" w:type="pct"/>
            <w:tcBorders>
              <w:left w:val="single" w:sz="12" w:space="0" w:color="auto"/>
            </w:tcBorders>
          </w:tcPr>
          <w:p w14:paraId="75EE6E2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5704030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1342</w:t>
            </w:r>
          </w:p>
        </w:tc>
        <w:tc>
          <w:tcPr>
            <w:tcW w:w="1193" w:type="pct"/>
          </w:tcPr>
          <w:p w14:paraId="4FF49A2D"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Dryomys nitedula()</w:t>
            </w:r>
          </w:p>
        </w:tc>
        <w:tc>
          <w:tcPr>
            <w:tcW w:w="118" w:type="pct"/>
          </w:tcPr>
          <w:p w14:paraId="75CB957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E33319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D01F22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3EB29D0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53EE27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883EA8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7C8B5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29EC95A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435783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25296D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570EE6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08769F6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66F5EACF" w14:textId="77777777" w:rsidTr="00C13C5B">
        <w:trPr>
          <w:trHeight w:val="148"/>
          <w:jc w:val="center"/>
        </w:trPr>
        <w:tc>
          <w:tcPr>
            <w:tcW w:w="201" w:type="pct"/>
            <w:tcBorders>
              <w:left w:val="single" w:sz="12" w:space="0" w:color="auto"/>
            </w:tcBorders>
          </w:tcPr>
          <w:p w14:paraId="0FA265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642C35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1363</w:t>
            </w:r>
          </w:p>
        </w:tc>
        <w:tc>
          <w:tcPr>
            <w:tcW w:w="1193" w:type="pct"/>
          </w:tcPr>
          <w:p w14:paraId="0F0D162B"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Felis silvestris(Pisica salbatica)</w:t>
            </w:r>
          </w:p>
        </w:tc>
        <w:tc>
          <w:tcPr>
            <w:tcW w:w="118" w:type="pct"/>
          </w:tcPr>
          <w:p w14:paraId="0418189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B74D9D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CD6A7C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1F096B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5D23D7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D8C383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756B01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23AD344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6BC235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AA3E73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CEA0E6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7A388FE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3EF698B" w14:textId="77777777" w:rsidTr="00C13C5B">
        <w:trPr>
          <w:trHeight w:val="148"/>
          <w:jc w:val="center"/>
        </w:trPr>
        <w:tc>
          <w:tcPr>
            <w:tcW w:w="201" w:type="pct"/>
            <w:tcBorders>
              <w:left w:val="single" w:sz="12" w:space="0" w:color="auto"/>
            </w:tcBorders>
          </w:tcPr>
          <w:p w14:paraId="033DE92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7925805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1357</w:t>
            </w:r>
          </w:p>
        </w:tc>
        <w:tc>
          <w:tcPr>
            <w:tcW w:w="1193" w:type="pct"/>
          </w:tcPr>
          <w:p w14:paraId="2EB94BEC" w14:textId="77777777" w:rsidR="00C13C5B" w:rsidRPr="0067165A" w:rsidRDefault="00C13C5B" w:rsidP="00C13C5B">
            <w:pPr>
              <w:autoSpaceDE w:val="0"/>
              <w:autoSpaceDN w:val="0"/>
              <w:adjustRightInd w:val="0"/>
              <w:rPr>
                <w:rFonts w:ascii="Arial" w:hAnsi="Arial" w:cs="Arial"/>
                <w:i/>
                <w:sz w:val="16"/>
                <w:szCs w:val="16"/>
              </w:rPr>
            </w:pPr>
            <w:r w:rsidRPr="0067165A">
              <w:rPr>
                <w:rFonts w:ascii="Arial" w:hAnsi="Arial" w:cs="Arial"/>
                <w:sz w:val="16"/>
                <w:szCs w:val="16"/>
              </w:rPr>
              <w:t>Martes</w:t>
            </w:r>
            <w:r w:rsidRPr="0067165A">
              <w:rPr>
                <w:rFonts w:ascii="Arial" w:hAnsi="Arial" w:cs="Arial"/>
                <w:spacing w:val="-2"/>
                <w:sz w:val="16"/>
                <w:szCs w:val="16"/>
              </w:rPr>
              <w:t xml:space="preserve"> </w:t>
            </w:r>
            <w:r w:rsidRPr="0067165A">
              <w:rPr>
                <w:rFonts w:ascii="Arial" w:hAnsi="Arial" w:cs="Arial"/>
                <w:sz w:val="16"/>
                <w:szCs w:val="16"/>
              </w:rPr>
              <w:t>martes(Jderul-de-copac)</w:t>
            </w:r>
          </w:p>
        </w:tc>
        <w:tc>
          <w:tcPr>
            <w:tcW w:w="118" w:type="pct"/>
          </w:tcPr>
          <w:p w14:paraId="15A25DB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0F1620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749D99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72D612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2F4F33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A22EA2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87DD97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F0CC1B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7" w:type="pct"/>
          </w:tcPr>
          <w:p w14:paraId="67712DC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BF5F50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5C5B6D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D03C02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6AA36F59" w14:textId="77777777" w:rsidTr="00C13C5B">
        <w:trPr>
          <w:trHeight w:val="148"/>
          <w:jc w:val="center"/>
        </w:trPr>
        <w:tc>
          <w:tcPr>
            <w:tcW w:w="201" w:type="pct"/>
            <w:tcBorders>
              <w:left w:val="single" w:sz="12" w:space="0" w:color="auto"/>
            </w:tcBorders>
          </w:tcPr>
          <w:p w14:paraId="12B0B70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2069CCC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15E29EBB"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Micromys</w:t>
            </w:r>
            <w:r w:rsidRPr="0067165A">
              <w:rPr>
                <w:rFonts w:ascii="Arial" w:hAnsi="Arial" w:cs="Arial"/>
                <w:spacing w:val="1"/>
                <w:sz w:val="16"/>
                <w:szCs w:val="16"/>
              </w:rPr>
              <w:t xml:space="preserve"> </w:t>
            </w:r>
            <w:r w:rsidRPr="0067165A">
              <w:rPr>
                <w:rFonts w:ascii="Arial" w:hAnsi="Arial" w:cs="Arial"/>
                <w:sz w:val="16"/>
                <w:szCs w:val="16"/>
              </w:rPr>
              <w:t>minutus(Soarecele-pitic)</w:t>
            </w:r>
          </w:p>
        </w:tc>
        <w:tc>
          <w:tcPr>
            <w:tcW w:w="118" w:type="pct"/>
          </w:tcPr>
          <w:p w14:paraId="31F01FA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3FA706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9B7F8F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1D7D14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F83B88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B4AED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1496A9F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3032E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C26CED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7DA688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0E8A2A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27B520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35224F1F" w14:textId="77777777" w:rsidTr="00C13C5B">
        <w:trPr>
          <w:trHeight w:val="148"/>
          <w:jc w:val="center"/>
        </w:trPr>
        <w:tc>
          <w:tcPr>
            <w:tcW w:w="201" w:type="pct"/>
            <w:tcBorders>
              <w:left w:val="single" w:sz="12" w:space="0" w:color="auto"/>
            </w:tcBorders>
          </w:tcPr>
          <w:p w14:paraId="1AF38E5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0CA84D6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1341</w:t>
            </w:r>
          </w:p>
        </w:tc>
        <w:tc>
          <w:tcPr>
            <w:tcW w:w="1193" w:type="pct"/>
          </w:tcPr>
          <w:p w14:paraId="2FADA821"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Muscardinus avellanarius</w:t>
            </w:r>
          </w:p>
        </w:tc>
        <w:tc>
          <w:tcPr>
            <w:tcW w:w="118" w:type="pct"/>
          </w:tcPr>
          <w:p w14:paraId="3417D9A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206739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C8DA5C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11E6E9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784299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43B22F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1BB98F8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38C2E60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2800AF0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D46A63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A6422B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E9494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538DA67C" w14:textId="77777777" w:rsidTr="00C13C5B">
        <w:trPr>
          <w:trHeight w:val="148"/>
          <w:jc w:val="center"/>
        </w:trPr>
        <w:tc>
          <w:tcPr>
            <w:tcW w:w="201" w:type="pct"/>
            <w:tcBorders>
              <w:left w:val="single" w:sz="12" w:space="0" w:color="auto"/>
            </w:tcBorders>
          </w:tcPr>
          <w:p w14:paraId="004217E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029ACE6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1314</w:t>
            </w:r>
          </w:p>
        </w:tc>
        <w:tc>
          <w:tcPr>
            <w:tcW w:w="1193" w:type="pct"/>
          </w:tcPr>
          <w:p w14:paraId="07EC4F9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Myotis daubentonii</w:t>
            </w:r>
          </w:p>
        </w:tc>
        <w:tc>
          <w:tcPr>
            <w:tcW w:w="118" w:type="pct"/>
          </w:tcPr>
          <w:p w14:paraId="0FB4ED8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B08ACF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6E0774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C4CC4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818AC2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59143E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70E62EA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4997EE8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4A62CE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61633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CD3BF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263A3B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74AAFE9" w14:textId="77777777" w:rsidTr="00C13C5B">
        <w:trPr>
          <w:trHeight w:val="148"/>
          <w:jc w:val="center"/>
        </w:trPr>
        <w:tc>
          <w:tcPr>
            <w:tcW w:w="201" w:type="pct"/>
            <w:tcBorders>
              <w:left w:val="single" w:sz="12" w:space="0" w:color="auto"/>
            </w:tcBorders>
          </w:tcPr>
          <w:p w14:paraId="7C38C38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28B2F6A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74AC4272"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Myoxus glis</w:t>
            </w:r>
          </w:p>
        </w:tc>
        <w:tc>
          <w:tcPr>
            <w:tcW w:w="118" w:type="pct"/>
          </w:tcPr>
          <w:p w14:paraId="0F7E05F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0B722E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CC2D9C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A29637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0D97A3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2333DD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2D940F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39E435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989FA8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D5D07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4F1C5B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A3B12B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622AD13" w14:textId="77777777" w:rsidTr="00C13C5B">
        <w:trPr>
          <w:trHeight w:val="148"/>
          <w:jc w:val="center"/>
        </w:trPr>
        <w:tc>
          <w:tcPr>
            <w:tcW w:w="201" w:type="pct"/>
            <w:tcBorders>
              <w:left w:val="single" w:sz="12" w:space="0" w:color="auto"/>
            </w:tcBorders>
          </w:tcPr>
          <w:p w14:paraId="574B298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7985F0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2595</w:t>
            </w:r>
          </w:p>
        </w:tc>
        <w:tc>
          <w:tcPr>
            <w:tcW w:w="1193" w:type="pct"/>
          </w:tcPr>
          <w:p w14:paraId="227B3A42" w14:textId="77777777" w:rsidR="00C13C5B" w:rsidRPr="0067165A" w:rsidRDefault="00C13C5B" w:rsidP="00C13C5B">
            <w:pPr>
              <w:autoSpaceDE w:val="0"/>
              <w:autoSpaceDN w:val="0"/>
              <w:adjustRightInd w:val="0"/>
              <w:rPr>
                <w:rFonts w:ascii="Arial" w:hAnsi="Arial" w:cs="Arial"/>
                <w:i/>
                <w:sz w:val="16"/>
                <w:szCs w:val="16"/>
              </w:rPr>
            </w:pPr>
            <w:r w:rsidRPr="0067165A">
              <w:rPr>
                <w:rFonts w:ascii="Arial" w:hAnsi="Arial" w:cs="Arial"/>
                <w:sz w:val="16"/>
                <w:szCs w:val="16"/>
              </w:rPr>
              <w:t>Neomys anomalus</w:t>
            </w:r>
          </w:p>
        </w:tc>
        <w:tc>
          <w:tcPr>
            <w:tcW w:w="118" w:type="pct"/>
          </w:tcPr>
          <w:p w14:paraId="6C76C4B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365E9B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7C4CD4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404F46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D21607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47FC7D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35219B7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5568F8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4CC2F3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83B30C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1CB5B8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182E89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EAC654D" w14:textId="77777777" w:rsidTr="00C13C5B">
        <w:trPr>
          <w:trHeight w:val="148"/>
          <w:jc w:val="center"/>
        </w:trPr>
        <w:tc>
          <w:tcPr>
            <w:tcW w:w="201" w:type="pct"/>
            <w:tcBorders>
              <w:left w:val="single" w:sz="12" w:space="0" w:color="auto"/>
            </w:tcBorders>
          </w:tcPr>
          <w:p w14:paraId="7B5663C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3C3FAE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2597</w:t>
            </w:r>
          </w:p>
        </w:tc>
        <w:tc>
          <w:tcPr>
            <w:tcW w:w="1193" w:type="pct"/>
          </w:tcPr>
          <w:p w14:paraId="721B136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Neomys fodiens</w:t>
            </w:r>
          </w:p>
        </w:tc>
        <w:tc>
          <w:tcPr>
            <w:tcW w:w="118" w:type="pct"/>
          </w:tcPr>
          <w:p w14:paraId="13C44A1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C5BD90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AA1DEF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EF3D2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AF2409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AA6189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110AF47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C5119E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E5B6DE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49375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80FC02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0F4CC19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254FFF2F" w14:textId="77777777" w:rsidTr="00C13C5B">
        <w:trPr>
          <w:trHeight w:val="148"/>
          <w:jc w:val="center"/>
        </w:trPr>
        <w:tc>
          <w:tcPr>
            <w:tcW w:w="201" w:type="pct"/>
            <w:tcBorders>
              <w:left w:val="single" w:sz="12" w:space="0" w:color="auto"/>
            </w:tcBorders>
          </w:tcPr>
          <w:p w14:paraId="06B6F67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341A159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1328</w:t>
            </w:r>
          </w:p>
        </w:tc>
        <w:tc>
          <w:tcPr>
            <w:tcW w:w="1193" w:type="pct"/>
          </w:tcPr>
          <w:p w14:paraId="67BBEE77" w14:textId="77777777" w:rsidR="00C13C5B" w:rsidRPr="0067165A" w:rsidRDefault="00C13C5B" w:rsidP="00C13C5B">
            <w:pPr>
              <w:pStyle w:val="TableParagraph"/>
              <w:spacing w:before="3" w:line="204" w:lineRule="exact"/>
              <w:ind w:left="34"/>
              <w:rPr>
                <w:sz w:val="16"/>
                <w:szCs w:val="16"/>
              </w:rPr>
            </w:pPr>
            <w:r w:rsidRPr="0067165A">
              <w:rPr>
                <w:sz w:val="16"/>
                <w:szCs w:val="16"/>
              </w:rPr>
              <w:t>Nyctalus</w:t>
            </w:r>
          </w:p>
          <w:p w14:paraId="2FB8418B"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lasiopterus(Liliacul-mare-de-</w:t>
            </w:r>
            <w:r w:rsidRPr="0067165A">
              <w:rPr>
                <w:rFonts w:ascii="Arial" w:hAnsi="Arial" w:cs="Arial"/>
                <w:spacing w:val="-47"/>
                <w:sz w:val="16"/>
                <w:szCs w:val="16"/>
              </w:rPr>
              <w:t xml:space="preserve"> </w:t>
            </w:r>
            <w:r w:rsidRPr="0067165A">
              <w:rPr>
                <w:rFonts w:ascii="Arial" w:hAnsi="Arial" w:cs="Arial"/>
                <w:sz w:val="16"/>
                <w:szCs w:val="16"/>
              </w:rPr>
              <w:t>amurg)</w:t>
            </w:r>
          </w:p>
        </w:tc>
        <w:tc>
          <w:tcPr>
            <w:tcW w:w="118" w:type="pct"/>
          </w:tcPr>
          <w:p w14:paraId="4AB7441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3BB207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CD9120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E94809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216CF3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017619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5C06DE8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0E94C72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CA7F2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219F2E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88807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5A77C1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4FF4FD29" w14:textId="77777777" w:rsidTr="00C13C5B">
        <w:trPr>
          <w:trHeight w:val="148"/>
          <w:jc w:val="center"/>
        </w:trPr>
        <w:tc>
          <w:tcPr>
            <w:tcW w:w="201" w:type="pct"/>
            <w:tcBorders>
              <w:left w:val="single" w:sz="12" w:space="0" w:color="auto"/>
            </w:tcBorders>
          </w:tcPr>
          <w:p w14:paraId="08FD617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7B91500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1326</w:t>
            </w:r>
          </w:p>
        </w:tc>
        <w:tc>
          <w:tcPr>
            <w:tcW w:w="1193" w:type="pct"/>
          </w:tcPr>
          <w:p w14:paraId="10B7D3B2" w14:textId="77777777" w:rsidR="00C13C5B" w:rsidRPr="0067165A" w:rsidRDefault="00C13C5B" w:rsidP="00C13C5B">
            <w:pPr>
              <w:pStyle w:val="TableParagraph"/>
              <w:spacing w:line="201" w:lineRule="exact"/>
              <w:ind w:left="34"/>
              <w:rPr>
                <w:sz w:val="16"/>
                <w:szCs w:val="16"/>
              </w:rPr>
            </w:pPr>
            <w:r w:rsidRPr="0067165A">
              <w:rPr>
                <w:sz w:val="16"/>
                <w:szCs w:val="16"/>
              </w:rPr>
              <w:t>Plecotus</w:t>
            </w:r>
          </w:p>
          <w:p w14:paraId="7740FB2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auritus(Liliacul-urecheat-brun)</w:t>
            </w:r>
          </w:p>
        </w:tc>
        <w:tc>
          <w:tcPr>
            <w:tcW w:w="118" w:type="pct"/>
          </w:tcPr>
          <w:p w14:paraId="12EFD67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6028DC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B061E9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34D0D7D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AF4D0C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CFA70A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1EC0BB5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62E0D2E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60896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27ED2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64FCDE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E9AB3E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48F31D26" w14:textId="77777777" w:rsidTr="00C13C5B">
        <w:trPr>
          <w:trHeight w:val="148"/>
          <w:jc w:val="center"/>
        </w:trPr>
        <w:tc>
          <w:tcPr>
            <w:tcW w:w="201" w:type="pct"/>
            <w:tcBorders>
              <w:left w:val="single" w:sz="12" w:space="0" w:color="auto"/>
            </w:tcBorders>
          </w:tcPr>
          <w:p w14:paraId="04A0EFF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Pr>
          <w:p w14:paraId="2D231AB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2599</w:t>
            </w:r>
          </w:p>
        </w:tc>
        <w:tc>
          <w:tcPr>
            <w:tcW w:w="1193" w:type="pct"/>
          </w:tcPr>
          <w:p w14:paraId="36C5CB75"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Sorex araneus</w:t>
            </w:r>
          </w:p>
        </w:tc>
        <w:tc>
          <w:tcPr>
            <w:tcW w:w="118" w:type="pct"/>
          </w:tcPr>
          <w:p w14:paraId="5D1B189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38AADC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A394DC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368FA9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D62815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709DF9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00D2B78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2ED6DD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3F896D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2BF234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9B8942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919418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FA20A9D" w14:textId="77777777" w:rsidTr="00266868">
        <w:trPr>
          <w:trHeight w:val="148"/>
          <w:jc w:val="center"/>
        </w:trPr>
        <w:tc>
          <w:tcPr>
            <w:tcW w:w="201" w:type="pct"/>
            <w:tcBorders>
              <w:left w:val="single" w:sz="12" w:space="0" w:color="auto"/>
            </w:tcBorders>
          </w:tcPr>
          <w:p w14:paraId="31B21D7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M</w:t>
            </w:r>
          </w:p>
        </w:tc>
        <w:tc>
          <w:tcPr>
            <w:tcW w:w="199" w:type="pct"/>
            <w:tcBorders>
              <w:bottom w:val="single" w:sz="4" w:space="0" w:color="auto"/>
            </w:tcBorders>
          </w:tcPr>
          <w:p w14:paraId="1922005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1332</w:t>
            </w:r>
          </w:p>
        </w:tc>
        <w:tc>
          <w:tcPr>
            <w:tcW w:w="1193" w:type="pct"/>
            <w:tcBorders>
              <w:bottom w:val="single" w:sz="4" w:space="0" w:color="auto"/>
            </w:tcBorders>
          </w:tcPr>
          <w:p w14:paraId="4874628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Vespertilio</w:t>
            </w:r>
            <w:r w:rsidRPr="0067165A">
              <w:rPr>
                <w:rFonts w:ascii="Arial" w:hAnsi="Arial" w:cs="Arial"/>
                <w:spacing w:val="1"/>
                <w:sz w:val="16"/>
                <w:szCs w:val="16"/>
              </w:rPr>
              <w:t xml:space="preserve"> </w:t>
            </w:r>
            <w:r w:rsidRPr="0067165A">
              <w:rPr>
                <w:rFonts w:ascii="Arial" w:hAnsi="Arial" w:cs="Arial"/>
                <w:sz w:val="16"/>
                <w:szCs w:val="16"/>
              </w:rPr>
              <w:t>murinus(Liliacul-bicolor)</w:t>
            </w:r>
          </w:p>
        </w:tc>
        <w:tc>
          <w:tcPr>
            <w:tcW w:w="118" w:type="pct"/>
            <w:tcBorders>
              <w:bottom w:val="single" w:sz="4" w:space="0" w:color="auto"/>
            </w:tcBorders>
          </w:tcPr>
          <w:p w14:paraId="33F482C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bottom w:val="single" w:sz="4" w:space="0" w:color="auto"/>
            </w:tcBorders>
          </w:tcPr>
          <w:p w14:paraId="4648D1F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bottom w:val="single" w:sz="4" w:space="0" w:color="auto"/>
            </w:tcBorders>
          </w:tcPr>
          <w:p w14:paraId="72AB14B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bottom w:val="single" w:sz="4" w:space="0" w:color="auto"/>
            </w:tcBorders>
          </w:tcPr>
          <w:p w14:paraId="2846AE9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bottom w:val="single" w:sz="4" w:space="0" w:color="auto"/>
            </w:tcBorders>
          </w:tcPr>
          <w:p w14:paraId="3AA47EF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bottom w:val="single" w:sz="4" w:space="0" w:color="auto"/>
            </w:tcBorders>
          </w:tcPr>
          <w:p w14:paraId="53A6C43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Borders>
              <w:bottom w:val="single" w:sz="4" w:space="0" w:color="auto"/>
            </w:tcBorders>
          </w:tcPr>
          <w:p w14:paraId="3FC20B3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Borders>
              <w:bottom w:val="single" w:sz="4" w:space="0" w:color="auto"/>
            </w:tcBorders>
          </w:tcPr>
          <w:p w14:paraId="1235B87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bottom w:val="single" w:sz="4" w:space="0" w:color="auto"/>
            </w:tcBorders>
          </w:tcPr>
          <w:p w14:paraId="31F1910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1B54B7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1C2083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bottom w:val="single" w:sz="4" w:space="0" w:color="auto"/>
              <w:right w:val="single" w:sz="12" w:space="0" w:color="auto"/>
            </w:tcBorders>
          </w:tcPr>
          <w:p w14:paraId="265115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5BFBFFAC" w14:textId="77777777" w:rsidTr="00266868">
        <w:trPr>
          <w:trHeight w:val="148"/>
          <w:jc w:val="center"/>
        </w:trPr>
        <w:tc>
          <w:tcPr>
            <w:tcW w:w="201" w:type="pct"/>
            <w:tcBorders>
              <w:left w:val="single" w:sz="12" w:space="0" w:color="auto"/>
            </w:tcBorders>
          </w:tcPr>
          <w:p w14:paraId="567DEF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Borders>
              <w:top w:val="single" w:sz="4" w:space="0" w:color="auto"/>
            </w:tcBorders>
          </w:tcPr>
          <w:p w14:paraId="3869DDC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1276</w:t>
            </w:r>
          </w:p>
        </w:tc>
        <w:tc>
          <w:tcPr>
            <w:tcW w:w="1193" w:type="pct"/>
            <w:tcBorders>
              <w:top w:val="single" w:sz="4" w:space="0" w:color="auto"/>
            </w:tcBorders>
          </w:tcPr>
          <w:p w14:paraId="506D8869"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Ablepharus kitaibelii</w:t>
            </w:r>
          </w:p>
        </w:tc>
        <w:tc>
          <w:tcPr>
            <w:tcW w:w="118" w:type="pct"/>
            <w:tcBorders>
              <w:top w:val="single" w:sz="4" w:space="0" w:color="auto"/>
            </w:tcBorders>
          </w:tcPr>
          <w:p w14:paraId="151706A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top w:val="single" w:sz="4" w:space="0" w:color="auto"/>
            </w:tcBorders>
          </w:tcPr>
          <w:p w14:paraId="2F67EF3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top w:val="single" w:sz="4" w:space="0" w:color="auto"/>
            </w:tcBorders>
          </w:tcPr>
          <w:p w14:paraId="4150FF0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top w:val="single" w:sz="4" w:space="0" w:color="auto"/>
            </w:tcBorders>
          </w:tcPr>
          <w:p w14:paraId="5B55690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top w:val="single" w:sz="4" w:space="0" w:color="auto"/>
            </w:tcBorders>
          </w:tcPr>
          <w:p w14:paraId="76ABA43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top w:val="single" w:sz="4" w:space="0" w:color="auto"/>
            </w:tcBorders>
          </w:tcPr>
          <w:p w14:paraId="31C8787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Borders>
              <w:top w:val="single" w:sz="4" w:space="0" w:color="auto"/>
            </w:tcBorders>
          </w:tcPr>
          <w:p w14:paraId="72C1A7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Borders>
              <w:top w:val="single" w:sz="4" w:space="0" w:color="auto"/>
            </w:tcBorders>
          </w:tcPr>
          <w:p w14:paraId="0A53E1E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top w:val="single" w:sz="4" w:space="0" w:color="auto"/>
            </w:tcBorders>
          </w:tcPr>
          <w:p w14:paraId="4F0E146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6A31000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74DA826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top w:val="single" w:sz="4" w:space="0" w:color="auto"/>
              <w:right w:val="single" w:sz="12" w:space="0" w:color="auto"/>
            </w:tcBorders>
          </w:tcPr>
          <w:p w14:paraId="7DCA7BC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5E49489E" w14:textId="77777777" w:rsidTr="00C13C5B">
        <w:trPr>
          <w:trHeight w:val="148"/>
          <w:jc w:val="center"/>
        </w:trPr>
        <w:tc>
          <w:tcPr>
            <w:tcW w:w="201" w:type="pct"/>
            <w:tcBorders>
              <w:left w:val="single" w:sz="12" w:space="0" w:color="auto"/>
            </w:tcBorders>
          </w:tcPr>
          <w:p w14:paraId="6D8C5D1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lastRenderedPageBreak/>
              <w:t>A</w:t>
            </w:r>
          </w:p>
        </w:tc>
        <w:tc>
          <w:tcPr>
            <w:tcW w:w="199" w:type="pct"/>
          </w:tcPr>
          <w:p w14:paraId="3CDC6C5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2432</w:t>
            </w:r>
          </w:p>
        </w:tc>
        <w:tc>
          <w:tcPr>
            <w:tcW w:w="1193" w:type="pct"/>
          </w:tcPr>
          <w:p w14:paraId="6F34FA9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Anguis fragilis</w:t>
            </w:r>
          </w:p>
        </w:tc>
        <w:tc>
          <w:tcPr>
            <w:tcW w:w="118" w:type="pct"/>
          </w:tcPr>
          <w:p w14:paraId="5E7DE9B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F7BE55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F1984C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108C30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82DD40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12CFC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15F2894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489E71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97396A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267661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3C3C5D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88981E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3B53CF31" w14:textId="77777777" w:rsidTr="00C13C5B">
        <w:trPr>
          <w:trHeight w:val="148"/>
          <w:jc w:val="center"/>
        </w:trPr>
        <w:tc>
          <w:tcPr>
            <w:tcW w:w="201" w:type="pct"/>
            <w:tcBorders>
              <w:left w:val="single" w:sz="12" w:space="0" w:color="auto"/>
            </w:tcBorders>
          </w:tcPr>
          <w:p w14:paraId="3C73BD1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3F2A50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2361</w:t>
            </w:r>
          </w:p>
        </w:tc>
        <w:tc>
          <w:tcPr>
            <w:tcW w:w="1193" w:type="pct"/>
          </w:tcPr>
          <w:p w14:paraId="556EB28A"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Bufo bufo</w:t>
            </w:r>
          </w:p>
        </w:tc>
        <w:tc>
          <w:tcPr>
            <w:tcW w:w="118" w:type="pct"/>
          </w:tcPr>
          <w:p w14:paraId="12C4454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EA38DC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382562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A3091C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2455573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8FE826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56DCE16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2C0641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9CBC1B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8D40F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A74E8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720816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18F9BE3B" w14:textId="77777777" w:rsidTr="00C13C5B">
        <w:trPr>
          <w:trHeight w:val="148"/>
          <w:jc w:val="center"/>
        </w:trPr>
        <w:tc>
          <w:tcPr>
            <w:tcW w:w="201" w:type="pct"/>
            <w:tcBorders>
              <w:left w:val="single" w:sz="12" w:space="0" w:color="auto"/>
            </w:tcBorders>
          </w:tcPr>
          <w:p w14:paraId="1940688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56F7328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6997</w:t>
            </w:r>
          </w:p>
        </w:tc>
        <w:tc>
          <w:tcPr>
            <w:tcW w:w="1193" w:type="pct"/>
          </w:tcPr>
          <w:p w14:paraId="645A27F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Bufotes</w:t>
            </w:r>
            <w:r w:rsidRPr="0067165A">
              <w:rPr>
                <w:rFonts w:ascii="Arial" w:hAnsi="Arial" w:cs="Arial"/>
                <w:spacing w:val="-1"/>
                <w:sz w:val="16"/>
                <w:szCs w:val="16"/>
              </w:rPr>
              <w:t xml:space="preserve"> </w:t>
            </w:r>
            <w:r w:rsidRPr="0067165A">
              <w:rPr>
                <w:rFonts w:ascii="Arial" w:hAnsi="Arial" w:cs="Arial"/>
                <w:sz w:val="16"/>
                <w:szCs w:val="16"/>
              </w:rPr>
              <w:t>viridis()</w:t>
            </w:r>
          </w:p>
        </w:tc>
        <w:tc>
          <w:tcPr>
            <w:tcW w:w="118" w:type="pct"/>
          </w:tcPr>
          <w:p w14:paraId="71BB9D5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59033C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81F280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E50042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EBC94C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3A36D5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FA618B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020EFF3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461DFE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9D7BB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4521CA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D217E5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59DAD76" w14:textId="77777777" w:rsidTr="00C13C5B">
        <w:trPr>
          <w:trHeight w:val="148"/>
          <w:jc w:val="center"/>
        </w:trPr>
        <w:tc>
          <w:tcPr>
            <w:tcW w:w="201" w:type="pct"/>
            <w:tcBorders>
              <w:left w:val="single" w:sz="12" w:space="0" w:color="auto"/>
            </w:tcBorders>
          </w:tcPr>
          <w:p w14:paraId="4003AE5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6844B97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1283</w:t>
            </w:r>
          </w:p>
        </w:tc>
        <w:tc>
          <w:tcPr>
            <w:tcW w:w="1193" w:type="pct"/>
          </w:tcPr>
          <w:p w14:paraId="2F8CE7D9"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Coronella austriaca</w:t>
            </w:r>
          </w:p>
        </w:tc>
        <w:tc>
          <w:tcPr>
            <w:tcW w:w="118" w:type="pct"/>
          </w:tcPr>
          <w:p w14:paraId="4BA737D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915FBE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B6EEEF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39D17BB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4836E4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12B45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416554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47D288D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2D795B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397548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F9206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02063B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AF9A65F" w14:textId="77777777" w:rsidTr="00C13C5B">
        <w:trPr>
          <w:trHeight w:val="148"/>
          <w:jc w:val="center"/>
        </w:trPr>
        <w:tc>
          <w:tcPr>
            <w:tcW w:w="201" w:type="pct"/>
            <w:tcBorders>
              <w:left w:val="single" w:sz="12" w:space="0" w:color="auto"/>
            </w:tcBorders>
          </w:tcPr>
          <w:p w14:paraId="0D143CC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5C6C0E2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6138</w:t>
            </w:r>
          </w:p>
        </w:tc>
        <w:tc>
          <w:tcPr>
            <w:tcW w:w="1193" w:type="pct"/>
          </w:tcPr>
          <w:p w14:paraId="3868F8E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Dolichophis caspius</w:t>
            </w:r>
          </w:p>
        </w:tc>
        <w:tc>
          <w:tcPr>
            <w:tcW w:w="118" w:type="pct"/>
          </w:tcPr>
          <w:p w14:paraId="2E21182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6A9258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2127CB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A4696C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113092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5253650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64569B8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699A3A6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CBF548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31A104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9EFB38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BC761A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70634B7" w14:textId="77777777" w:rsidTr="00C13C5B">
        <w:trPr>
          <w:trHeight w:val="148"/>
          <w:jc w:val="center"/>
        </w:trPr>
        <w:tc>
          <w:tcPr>
            <w:tcW w:w="201" w:type="pct"/>
            <w:tcBorders>
              <w:left w:val="single" w:sz="12" w:space="0" w:color="auto"/>
            </w:tcBorders>
          </w:tcPr>
          <w:p w14:paraId="167063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70A703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1281</w:t>
            </w:r>
          </w:p>
        </w:tc>
        <w:tc>
          <w:tcPr>
            <w:tcW w:w="1193" w:type="pct"/>
          </w:tcPr>
          <w:p w14:paraId="52493CBD"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Elaphe longissima</w:t>
            </w:r>
          </w:p>
        </w:tc>
        <w:tc>
          <w:tcPr>
            <w:tcW w:w="118" w:type="pct"/>
          </w:tcPr>
          <w:p w14:paraId="5EAC0F4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9D2F0D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C6EE82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5CC53B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AB56F5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D7E771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7AA7BB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125868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4AEEF7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6257BB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707693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25BCE4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348A44E" w14:textId="77777777" w:rsidTr="00C13C5B">
        <w:trPr>
          <w:trHeight w:val="148"/>
          <w:jc w:val="center"/>
        </w:trPr>
        <w:tc>
          <w:tcPr>
            <w:tcW w:w="201" w:type="pct"/>
            <w:tcBorders>
              <w:left w:val="single" w:sz="12" w:space="0" w:color="auto"/>
            </w:tcBorders>
          </w:tcPr>
          <w:p w14:paraId="24213B0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29E2609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1203</w:t>
            </w:r>
          </w:p>
        </w:tc>
        <w:tc>
          <w:tcPr>
            <w:tcW w:w="1193" w:type="pct"/>
          </w:tcPr>
          <w:p w14:paraId="6CA18EDF"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Hyla arborea</w:t>
            </w:r>
          </w:p>
        </w:tc>
        <w:tc>
          <w:tcPr>
            <w:tcW w:w="118" w:type="pct"/>
          </w:tcPr>
          <w:p w14:paraId="0CF2FC6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0CA750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1F782E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F66969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DABE63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6AA964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59540FA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08E8C4F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4DA29E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0855B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7238B7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9AAAA0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76B2B157" w14:textId="77777777" w:rsidTr="00C13C5B">
        <w:trPr>
          <w:trHeight w:val="148"/>
          <w:jc w:val="center"/>
        </w:trPr>
        <w:tc>
          <w:tcPr>
            <w:tcW w:w="201" w:type="pct"/>
            <w:tcBorders>
              <w:left w:val="single" w:sz="12" w:space="0" w:color="auto"/>
            </w:tcBorders>
          </w:tcPr>
          <w:p w14:paraId="24D42A2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7A62615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2415</w:t>
            </w:r>
          </w:p>
        </w:tc>
        <w:tc>
          <w:tcPr>
            <w:tcW w:w="1193" w:type="pct"/>
          </w:tcPr>
          <w:p w14:paraId="2B3CA5B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Lacerta praticola</w:t>
            </w:r>
          </w:p>
        </w:tc>
        <w:tc>
          <w:tcPr>
            <w:tcW w:w="118" w:type="pct"/>
          </w:tcPr>
          <w:p w14:paraId="50AE1AF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24E875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9AB2B9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6B3F38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093752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402994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72BF54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127B03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A9F6F9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187DBC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40638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DC2D6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6ADB50E" w14:textId="77777777" w:rsidTr="00C13C5B">
        <w:trPr>
          <w:trHeight w:val="148"/>
          <w:jc w:val="center"/>
        </w:trPr>
        <w:tc>
          <w:tcPr>
            <w:tcW w:w="201" w:type="pct"/>
            <w:tcBorders>
              <w:left w:val="single" w:sz="12" w:space="0" w:color="auto"/>
            </w:tcBorders>
          </w:tcPr>
          <w:p w14:paraId="404A58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7F33320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1292</w:t>
            </w:r>
          </w:p>
        </w:tc>
        <w:tc>
          <w:tcPr>
            <w:tcW w:w="1193" w:type="pct"/>
          </w:tcPr>
          <w:p w14:paraId="6A13CBA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Natrix tessellata</w:t>
            </w:r>
          </w:p>
        </w:tc>
        <w:tc>
          <w:tcPr>
            <w:tcW w:w="118" w:type="pct"/>
          </w:tcPr>
          <w:p w14:paraId="1477AE3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E64305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49EDC0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D6B1C3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126E5A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C45899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2BD4A9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32E354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634582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127935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64C0DA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EB591F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20396B1" w14:textId="77777777" w:rsidTr="00C13C5B">
        <w:trPr>
          <w:trHeight w:val="148"/>
          <w:jc w:val="center"/>
        </w:trPr>
        <w:tc>
          <w:tcPr>
            <w:tcW w:w="201" w:type="pct"/>
            <w:tcBorders>
              <w:left w:val="single" w:sz="12" w:space="0" w:color="auto"/>
            </w:tcBorders>
          </w:tcPr>
          <w:p w14:paraId="6107AB6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7E46AB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1197</w:t>
            </w:r>
          </w:p>
        </w:tc>
        <w:tc>
          <w:tcPr>
            <w:tcW w:w="1193" w:type="pct"/>
          </w:tcPr>
          <w:p w14:paraId="782EA36B"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Pelobates fuscus</w:t>
            </w:r>
          </w:p>
        </w:tc>
        <w:tc>
          <w:tcPr>
            <w:tcW w:w="118" w:type="pct"/>
          </w:tcPr>
          <w:p w14:paraId="3040303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985861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27511D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03A52E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88A393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9C0C0C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62B1548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4805D4D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22C3A66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6D3BD3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40FEF1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253C0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8E37524" w14:textId="77777777" w:rsidTr="00C13C5B">
        <w:trPr>
          <w:trHeight w:val="148"/>
          <w:jc w:val="center"/>
        </w:trPr>
        <w:tc>
          <w:tcPr>
            <w:tcW w:w="201" w:type="pct"/>
            <w:tcBorders>
              <w:left w:val="single" w:sz="12" w:space="0" w:color="auto"/>
            </w:tcBorders>
          </w:tcPr>
          <w:p w14:paraId="6EB8E1A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45B5F6A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1209</w:t>
            </w:r>
          </w:p>
        </w:tc>
        <w:tc>
          <w:tcPr>
            <w:tcW w:w="1193" w:type="pct"/>
          </w:tcPr>
          <w:p w14:paraId="70C4FC13"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Rana dalmatina</w:t>
            </w:r>
          </w:p>
        </w:tc>
        <w:tc>
          <w:tcPr>
            <w:tcW w:w="118" w:type="pct"/>
          </w:tcPr>
          <w:p w14:paraId="50074BB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2F01A5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02EA52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882186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1EE84A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663C9B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0D3E638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2D7CD0B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285ED4F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91BF5B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0AD86D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C1A52B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1EE33BB" w14:textId="77777777" w:rsidTr="00C13C5B">
        <w:trPr>
          <w:trHeight w:val="148"/>
          <w:jc w:val="center"/>
        </w:trPr>
        <w:tc>
          <w:tcPr>
            <w:tcW w:w="201" w:type="pct"/>
            <w:tcBorders>
              <w:left w:val="single" w:sz="12" w:space="0" w:color="auto"/>
            </w:tcBorders>
          </w:tcPr>
          <w:p w14:paraId="2911D74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A</w:t>
            </w:r>
          </w:p>
        </w:tc>
        <w:tc>
          <w:tcPr>
            <w:tcW w:w="199" w:type="pct"/>
          </w:tcPr>
          <w:p w14:paraId="2C7D43B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2357</w:t>
            </w:r>
          </w:p>
        </w:tc>
        <w:tc>
          <w:tcPr>
            <w:tcW w:w="1193" w:type="pct"/>
          </w:tcPr>
          <w:p w14:paraId="5C9AC945"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Triturus</w:t>
            </w:r>
            <w:r w:rsidRPr="0067165A">
              <w:rPr>
                <w:rFonts w:ascii="Arial" w:hAnsi="Arial" w:cs="Arial"/>
                <w:spacing w:val="-1"/>
                <w:sz w:val="16"/>
                <w:szCs w:val="16"/>
              </w:rPr>
              <w:t xml:space="preserve"> </w:t>
            </w:r>
            <w:r w:rsidRPr="0067165A">
              <w:rPr>
                <w:rFonts w:ascii="Arial" w:hAnsi="Arial" w:cs="Arial"/>
                <w:sz w:val="16"/>
                <w:szCs w:val="16"/>
              </w:rPr>
              <w:t>vulgaris()</w:t>
            </w:r>
          </w:p>
        </w:tc>
        <w:tc>
          <w:tcPr>
            <w:tcW w:w="118" w:type="pct"/>
          </w:tcPr>
          <w:p w14:paraId="3928527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AF005A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516C05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4DEE66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63930B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B0DD02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7BF6C6B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45338D2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5BA6C6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BDC97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8BE803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F49EB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4651F636" w14:textId="77777777" w:rsidTr="00C13C5B">
        <w:trPr>
          <w:trHeight w:val="148"/>
          <w:jc w:val="center"/>
        </w:trPr>
        <w:tc>
          <w:tcPr>
            <w:tcW w:w="201" w:type="pct"/>
            <w:tcBorders>
              <w:left w:val="single" w:sz="12" w:space="0" w:color="auto"/>
            </w:tcBorders>
          </w:tcPr>
          <w:p w14:paraId="1A434DF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F</w:t>
            </w:r>
          </w:p>
        </w:tc>
        <w:tc>
          <w:tcPr>
            <w:tcW w:w="199" w:type="pct"/>
          </w:tcPr>
          <w:p w14:paraId="2313166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E4F828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Leuciscus borysthenicus</w:t>
            </w:r>
          </w:p>
        </w:tc>
        <w:tc>
          <w:tcPr>
            <w:tcW w:w="118" w:type="pct"/>
          </w:tcPr>
          <w:p w14:paraId="3B4F3A5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97E693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197004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8F27E7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9EA201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5DE57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DDDB1F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D024F0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C9E1B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8A32ED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748C7B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6E22C0F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25A8A801" w14:textId="77777777" w:rsidTr="00C13C5B">
        <w:trPr>
          <w:trHeight w:val="148"/>
          <w:jc w:val="center"/>
        </w:trPr>
        <w:tc>
          <w:tcPr>
            <w:tcW w:w="201" w:type="pct"/>
            <w:tcBorders>
              <w:left w:val="single" w:sz="12" w:space="0" w:color="auto"/>
            </w:tcBorders>
          </w:tcPr>
          <w:p w14:paraId="515F42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I</w:t>
            </w:r>
          </w:p>
        </w:tc>
        <w:tc>
          <w:tcPr>
            <w:tcW w:w="199" w:type="pct"/>
          </w:tcPr>
          <w:p w14:paraId="4E9522E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1052</w:t>
            </w:r>
          </w:p>
        </w:tc>
        <w:tc>
          <w:tcPr>
            <w:tcW w:w="1193" w:type="pct"/>
          </w:tcPr>
          <w:p w14:paraId="4A68D31B"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Hypodryas maturna</w:t>
            </w:r>
          </w:p>
        </w:tc>
        <w:tc>
          <w:tcPr>
            <w:tcW w:w="118" w:type="pct"/>
          </w:tcPr>
          <w:p w14:paraId="32778ED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FAEEA3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45C880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CDBC0B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257D51E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53BCA6F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75E68F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4BEC87C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C2250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B88BB8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78EA21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5ED8F8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74D3769" w14:textId="77777777" w:rsidTr="00C13C5B">
        <w:trPr>
          <w:trHeight w:val="148"/>
          <w:jc w:val="center"/>
        </w:trPr>
        <w:tc>
          <w:tcPr>
            <w:tcW w:w="201" w:type="pct"/>
            <w:tcBorders>
              <w:left w:val="single" w:sz="12" w:space="0" w:color="auto"/>
            </w:tcBorders>
          </w:tcPr>
          <w:p w14:paraId="524206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I</w:t>
            </w:r>
          </w:p>
        </w:tc>
        <w:tc>
          <w:tcPr>
            <w:tcW w:w="199" w:type="pct"/>
          </w:tcPr>
          <w:p w14:paraId="49FC87A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77ED7453"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Kirinia roxelana</w:t>
            </w:r>
          </w:p>
        </w:tc>
        <w:tc>
          <w:tcPr>
            <w:tcW w:w="118" w:type="pct"/>
          </w:tcPr>
          <w:p w14:paraId="6B947FB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3AF5BC4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045777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404F1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CB1196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128A08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4EA43F4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E1B680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C7265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BB194D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6A82DF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CF8FEA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2C4A4C10" w14:textId="77777777" w:rsidTr="00C13C5B">
        <w:trPr>
          <w:trHeight w:val="148"/>
          <w:jc w:val="center"/>
        </w:trPr>
        <w:tc>
          <w:tcPr>
            <w:tcW w:w="201" w:type="pct"/>
            <w:tcBorders>
              <w:left w:val="single" w:sz="12" w:space="0" w:color="auto"/>
            </w:tcBorders>
          </w:tcPr>
          <w:p w14:paraId="2853979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I</w:t>
            </w:r>
          </w:p>
        </w:tc>
        <w:tc>
          <w:tcPr>
            <w:tcW w:w="199" w:type="pct"/>
          </w:tcPr>
          <w:p w14:paraId="29EAD9D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1056</w:t>
            </w:r>
          </w:p>
        </w:tc>
        <w:tc>
          <w:tcPr>
            <w:tcW w:w="1193" w:type="pct"/>
          </w:tcPr>
          <w:p w14:paraId="31B3D51D"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Parnassius mnemosyne</w:t>
            </w:r>
          </w:p>
        </w:tc>
        <w:tc>
          <w:tcPr>
            <w:tcW w:w="118" w:type="pct"/>
          </w:tcPr>
          <w:p w14:paraId="5B03825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30AD18E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BA13E1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3D6FE7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9EC476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87B711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2AD535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5E6248D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B90D7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E9F14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7F1F3F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828B23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7CDF9CD" w14:textId="77777777" w:rsidTr="00C13C5B">
        <w:trPr>
          <w:trHeight w:val="148"/>
          <w:jc w:val="center"/>
        </w:trPr>
        <w:tc>
          <w:tcPr>
            <w:tcW w:w="201" w:type="pct"/>
            <w:tcBorders>
              <w:left w:val="single" w:sz="12" w:space="0" w:color="auto"/>
            </w:tcBorders>
          </w:tcPr>
          <w:p w14:paraId="3954D85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I</w:t>
            </w:r>
          </w:p>
        </w:tc>
        <w:tc>
          <w:tcPr>
            <w:tcW w:w="199" w:type="pct"/>
          </w:tcPr>
          <w:p w14:paraId="06FCED0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1053</w:t>
            </w:r>
          </w:p>
        </w:tc>
        <w:tc>
          <w:tcPr>
            <w:tcW w:w="1193" w:type="pct"/>
          </w:tcPr>
          <w:p w14:paraId="301E1ACF"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Zerynthia polyxena</w:t>
            </w:r>
          </w:p>
        </w:tc>
        <w:tc>
          <w:tcPr>
            <w:tcW w:w="118" w:type="pct"/>
          </w:tcPr>
          <w:p w14:paraId="0DF734F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FB6CEC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32872B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1C624C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97D027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BD5685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451110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28" w:type="pct"/>
          </w:tcPr>
          <w:p w14:paraId="3AB6979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9E19BA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F1D007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6A731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714109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1A3AA744" w14:textId="77777777" w:rsidTr="00C13C5B">
        <w:trPr>
          <w:trHeight w:val="148"/>
          <w:jc w:val="center"/>
        </w:trPr>
        <w:tc>
          <w:tcPr>
            <w:tcW w:w="201" w:type="pct"/>
            <w:tcBorders>
              <w:left w:val="single" w:sz="12" w:space="0" w:color="auto"/>
            </w:tcBorders>
          </w:tcPr>
          <w:p w14:paraId="73F5121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1BC4471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3E8EB1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Camphorosma annua</w:t>
            </w:r>
          </w:p>
        </w:tc>
        <w:tc>
          <w:tcPr>
            <w:tcW w:w="118" w:type="pct"/>
          </w:tcPr>
          <w:p w14:paraId="298FBD1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A566FE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110BD0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A2F840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BE941B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E8AA0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274CC50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4730172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AF4288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3C481B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4B110D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57DED2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6B88C846" w14:textId="77777777" w:rsidTr="00C13C5B">
        <w:trPr>
          <w:trHeight w:val="148"/>
          <w:jc w:val="center"/>
        </w:trPr>
        <w:tc>
          <w:tcPr>
            <w:tcW w:w="201" w:type="pct"/>
            <w:tcBorders>
              <w:left w:val="single" w:sz="12" w:space="0" w:color="auto"/>
            </w:tcBorders>
          </w:tcPr>
          <w:p w14:paraId="572F9A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5838568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045B5208"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Cardamine parviflora</w:t>
            </w:r>
          </w:p>
        </w:tc>
        <w:tc>
          <w:tcPr>
            <w:tcW w:w="118" w:type="pct"/>
          </w:tcPr>
          <w:p w14:paraId="3E66B51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53E892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B1F72E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088FA4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1F6BCF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1BBAED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82F2B9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4A9517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EA7593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51646A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2A267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0B7A3D2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739F76E1" w14:textId="77777777" w:rsidTr="00C13C5B">
        <w:trPr>
          <w:trHeight w:val="148"/>
          <w:jc w:val="center"/>
        </w:trPr>
        <w:tc>
          <w:tcPr>
            <w:tcW w:w="201" w:type="pct"/>
            <w:tcBorders>
              <w:left w:val="single" w:sz="12" w:space="0" w:color="auto"/>
            </w:tcBorders>
          </w:tcPr>
          <w:p w14:paraId="79780DB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0DB392C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3D12C00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Cephalanthera damasonium</w:t>
            </w:r>
          </w:p>
        </w:tc>
        <w:tc>
          <w:tcPr>
            <w:tcW w:w="118" w:type="pct"/>
          </w:tcPr>
          <w:p w14:paraId="135D76F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3A9412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F34B50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411BB2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7460A2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4FF861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9C885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CC150E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F49827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21DD85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E00FFF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776833F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CAF9A11" w14:textId="77777777" w:rsidTr="00C13C5B">
        <w:trPr>
          <w:trHeight w:val="148"/>
          <w:jc w:val="center"/>
        </w:trPr>
        <w:tc>
          <w:tcPr>
            <w:tcW w:w="201" w:type="pct"/>
            <w:tcBorders>
              <w:left w:val="single" w:sz="12" w:space="0" w:color="auto"/>
            </w:tcBorders>
          </w:tcPr>
          <w:p w14:paraId="47A08D4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75579F4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3D8718A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Cephalanthera rubra</w:t>
            </w:r>
          </w:p>
        </w:tc>
        <w:tc>
          <w:tcPr>
            <w:tcW w:w="118" w:type="pct"/>
          </w:tcPr>
          <w:p w14:paraId="02C983D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7D3289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AC91B2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022652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290094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AC0966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9579ED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174EC9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DA4C12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492074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12CEA2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320CE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B7367C5" w14:textId="77777777" w:rsidTr="00C13C5B">
        <w:trPr>
          <w:trHeight w:val="148"/>
          <w:jc w:val="center"/>
        </w:trPr>
        <w:tc>
          <w:tcPr>
            <w:tcW w:w="201" w:type="pct"/>
            <w:tcBorders>
              <w:left w:val="single" w:sz="12" w:space="0" w:color="auto"/>
            </w:tcBorders>
          </w:tcPr>
          <w:p w14:paraId="37B63F9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65B24D4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044BC3AA"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Comandra elegans</w:t>
            </w:r>
          </w:p>
        </w:tc>
        <w:tc>
          <w:tcPr>
            <w:tcW w:w="118" w:type="pct"/>
          </w:tcPr>
          <w:p w14:paraId="699DF19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B4983A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E4D2D3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1CC2E4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1186CE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115BCC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19F8956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088929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26BB2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89B3D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6A16BF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69B8391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072D056F" w14:textId="77777777" w:rsidTr="00C13C5B">
        <w:trPr>
          <w:trHeight w:val="148"/>
          <w:jc w:val="center"/>
        </w:trPr>
        <w:tc>
          <w:tcPr>
            <w:tcW w:w="201" w:type="pct"/>
            <w:tcBorders>
              <w:left w:val="single" w:sz="12" w:space="0" w:color="auto"/>
            </w:tcBorders>
          </w:tcPr>
          <w:p w14:paraId="7560DB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1FDCAB7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FAA375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Crocus flavus</w:t>
            </w:r>
          </w:p>
        </w:tc>
        <w:tc>
          <w:tcPr>
            <w:tcW w:w="118" w:type="pct"/>
          </w:tcPr>
          <w:p w14:paraId="7018DE6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519672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A96B9C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362D2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137263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BC1902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4BC4EEC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D093FC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6E190C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67D404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E17869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0792009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406166CC" w14:textId="77777777" w:rsidTr="00C13C5B">
        <w:trPr>
          <w:trHeight w:val="148"/>
          <w:jc w:val="center"/>
        </w:trPr>
        <w:tc>
          <w:tcPr>
            <w:tcW w:w="201" w:type="pct"/>
            <w:tcBorders>
              <w:left w:val="single" w:sz="12" w:space="0" w:color="auto"/>
            </w:tcBorders>
          </w:tcPr>
          <w:p w14:paraId="65363AB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6C77F5B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11B63BF"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Delphinium fissum</w:t>
            </w:r>
          </w:p>
        </w:tc>
        <w:tc>
          <w:tcPr>
            <w:tcW w:w="118" w:type="pct"/>
          </w:tcPr>
          <w:p w14:paraId="22CE7B9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6691F1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9DA5BC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9005B8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DC5242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F082C8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7A2154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0165E5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52F0A6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8ADD0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F297C7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598C2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64BF3861" w14:textId="77777777" w:rsidTr="00C13C5B">
        <w:trPr>
          <w:trHeight w:val="148"/>
          <w:jc w:val="center"/>
        </w:trPr>
        <w:tc>
          <w:tcPr>
            <w:tcW w:w="201" w:type="pct"/>
            <w:tcBorders>
              <w:left w:val="single" w:sz="12" w:space="0" w:color="auto"/>
            </w:tcBorders>
          </w:tcPr>
          <w:p w14:paraId="73B16D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78C3066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CDA09D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Digitalis ferruginea</w:t>
            </w:r>
          </w:p>
        </w:tc>
        <w:tc>
          <w:tcPr>
            <w:tcW w:w="118" w:type="pct"/>
          </w:tcPr>
          <w:p w14:paraId="03B773C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FE0DBC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05C364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C9A81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E6431A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4D2961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DD4947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F50AE9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545A48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BC59D3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72C4B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596A796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78DE402D" w14:textId="77777777" w:rsidTr="00C13C5B">
        <w:trPr>
          <w:trHeight w:val="148"/>
          <w:jc w:val="center"/>
        </w:trPr>
        <w:tc>
          <w:tcPr>
            <w:tcW w:w="201" w:type="pct"/>
            <w:tcBorders>
              <w:left w:val="single" w:sz="12" w:space="0" w:color="auto"/>
            </w:tcBorders>
          </w:tcPr>
          <w:p w14:paraId="16E2DFA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18AA80D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01D0E38"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Doronicum caucasicum</w:t>
            </w:r>
          </w:p>
        </w:tc>
        <w:tc>
          <w:tcPr>
            <w:tcW w:w="118" w:type="pct"/>
          </w:tcPr>
          <w:p w14:paraId="55B765F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7CEA21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D2D60D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0E9D8B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62C144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4122D1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2859F5D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E395BC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982A1E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389249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F4E2F6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757DDEE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5A1ADE85" w14:textId="77777777" w:rsidTr="00C13C5B">
        <w:trPr>
          <w:trHeight w:val="148"/>
          <w:jc w:val="center"/>
        </w:trPr>
        <w:tc>
          <w:tcPr>
            <w:tcW w:w="201" w:type="pct"/>
            <w:tcBorders>
              <w:left w:val="single" w:sz="12" w:space="0" w:color="auto"/>
            </w:tcBorders>
          </w:tcPr>
          <w:p w14:paraId="0150F7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Borders>
              <w:bottom w:val="single" w:sz="4" w:space="0" w:color="auto"/>
            </w:tcBorders>
          </w:tcPr>
          <w:p w14:paraId="1A45445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Borders>
              <w:bottom w:val="single" w:sz="4" w:space="0" w:color="auto"/>
            </w:tcBorders>
          </w:tcPr>
          <w:p w14:paraId="6E5BFC12"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Epipactis atrorubens</w:t>
            </w:r>
          </w:p>
        </w:tc>
        <w:tc>
          <w:tcPr>
            <w:tcW w:w="118" w:type="pct"/>
            <w:tcBorders>
              <w:bottom w:val="single" w:sz="4" w:space="0" w:color="auto"/>
            </w:tcBorders>
          </w:tcPr>
          <w:p w14:paraId="59E23FE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bottom w:val="single" w:sz="4" w:space="0" w:color="auto"/>
            </w:tcBorders>
          </w:tcPr>
          <w:p w14:paraId="57BA5EC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bottom w:val="single" w:sz="4" w:space="0" w:color="auto"/>
            </w:tcBorders>
          </w:tcPr>
          <w:p w14:paraId="23D3CF2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bottom w:val="single" w:sz="4" w:space="0" w:color="auto"/>
            </w:tcBorders>
          </w:tcPr>
          <w:p w14:paraId="0FBF5F4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bottom w:val="single" w:sz="4" w:space="0" w:color="auto"/>
            </w:tcBorders>
          </w:tcPr>
          <w:p w14:paraId="3BB77C5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bottom w:val="single" w:sz="4" w:space="0" w:color="auto"/>
            </w:tcBorders>
          </w:tcPr>
          <w:p w14:paraId="0929E30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Borders>
              <w:bottom w:val="single" w:sz="4" w:space="0" w:color="auto"/>
            </w:tcBorders>
          </w:tcPr>
          <w:p w14:paraId="26F68F8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Borders>
              <w:bottom w:val="single" w:sz="4" w:space="0" w:color="auto"/>
            </w:tcBorders>
          </w:tcPr>
          <w:p w14:paraId="5BEE0D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bottom w:val="single" w:sz="4" w:space="0" w:color="auto"/>
            </w:tcBorders>
          </w:tcPr>
          <w:p w14:paraId="5689F72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05DC018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6432F71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123D70B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6CE6E772" w14:textId="77777777" w:rsidTr="00C13C5B">
        <w:trPr>
          <w:trHeight w:val="148"/>
          <w:jc w:val="center"/>
        </w:trPr>
        <w:tc>
          <w:tcPr>
            <w:tcW w:w="201" w:type="pct"/>
            <w:tcBorders>
              <w:left w:val="single" w:sz="12" w:space="0" w:color="auto"/>
            </w:tcBorders>
          </w:tcPr>
          <w:p w14:paraId="53D788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Borders>
              <w:top w:val="single" w:sz="4" w:space="0" w:color="auto"/>
            </w:tcBorders>
          </w:tcPr>
          <w:p w14:paraId="0EA3586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Borders>
              <w:top w:val="single" w:sz="4" w:space="0" w:color="auto"/>
            </w:tcBorders>
          </w:tcPr>
          <w:p w14:paraId="2B83FF9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Epipactis helleborine</w:t>
            </w:r>
          </w:p>
        </w:tc>
        <w:tc>
          <w:tcPr>
            <w:tcW w:w="118" w:type="pct"/>
            <w:tcBorders>
              <w:top w:val="single" w:sz="4" w:space="0" w:color="auto"/>
            </w:tcBorders>
          </w:tcPr>
          <w:p w14:paraId="01F08A2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top w:val="single" w:sz="4" w:space="0" w:color="auto"/>
            </w:tcBorders>
          </w:tcPr>
          <w:p w14:paraId="03F125F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top w:val="single" w:sz="4" w:space="0" w:color="auto"/>
            </w:tcBorders>
          </w:tcPr>
          <w:p w14:paraId="554AD4E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top w:val="single" w:sz="4" w:space="0" w:color="auto"/>
            </w:tcBorders>
          </w:tcPr>
          <w:p w14:paraId="32D717D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top w:val="single" w:sz="4" w:space="0" w:color="auto"/>
            </w:tcBorders>
          </w:tcPr>
          <w:p w14:paraId="00B9C9C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top w:val="single" w:sz="4" w:space="0" w:color="auto"/>
            </w:tcBorders>
          </w:tcPr>
          <w:p w14:paraId="727DAB4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Borders>
              <w:top w:val="single" w:sz="4" w:space="0" w:color="auto"/>
            </w:tcBorders>
          </w:tcPr>
          <w:p w14:paraId="5A1FDB0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Borders>
              <w:top w:val="single" w:sz="4" w:space="0" w:color="auto"/>
            </w:tcBorders>
          </w:tcPr>
          <w:p w14:paraId="13221E5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top w:val="single" w:sz="4" w:space="0" w:color="auto"/>
            </w:tcBorders>
          </w:tcPr>
          <w:p w14:paraId="1EF1D88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3F0D6B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00F00AE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13DEFE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CAFDAE2" w14:textId="77777777" w:rsidTr="00C13C5B">
        <w:trPr>
          <w:trHeight w:val="148"/>
          <w:jc w:val="center"/>
        </w:trPr>
        <w:tc>
          <w:tcPr>
            <w:tcW w:w="201" w:type="pct"/>
            <w:tcBorders>
              <w:left w:val="single" w:sz="12" w:space="0" w:color="auto"/>
            </w:tcBorders>
          </w:tcPr>
          <w:p w14:paraId="7149F6D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Borders>
              <w:bottom w:val="single" w:sz="4" w:space="0" w:color="auto"/>
            </w:tcBorders>
          </w:tcPr>
          <w:p w14:paraId="3D8F600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Borders>
              <w:bottom w:val="single" w:sz="4" w:space="0" w:color="auto"/>
            </w:tcBorders>
          </w:tcPr>
          <w:p w14:paraId="4065041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Epipactis purpurata</w:t>
            </w:r>
          </w:p>
        </w:tc>
        <w:tc>
          <w:tcPr>
            <w:tcW w:w="118" w:type="pct"/>
            <w:tcBorders>
              <w:bottom w:val="single" w:sz="4" w:space="0" w:color="auto"/>
            </w:tcBorders>
          </w:tcPr>
          <w:p w14:paraId="7E5A4AE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bottom w:val="single" w:sz="4" w:space="0" w:color="auto"/>
            </w:tcBorders>
          </w:tcPr>
          <w:p w14:paraId="68F97A3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bottom w:val="single" w:sz="4" w:space="0" w:color="auto"/>
            </w:tcBorders>
          </w:tcPr>
          <w:p w14:paraId="45D3075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bottom w:val="single" w:sz="4" w:space="0" w:color="auto"/>
            </w:tcBorders>
          </w:tcPr>
          <w:p w14:paraId="4BCC9F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bottom w:val="single" w:sz="4" w:space="0" w:color="auto"/>
            </w:tcBorders>
          </w:tcPr>
          <w:p w14:paraId="040122E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bottom w:val="single" w:sz="4" w:space="0" w:color="auto"/>
            </w:tcBorders>
          </w:tcPr>
          <w:p w14:paraId="3AA5E6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Borders>
              <w:bottom w:val="single" w:sz="4" w:space="0" w:color="auto"/>
            </w:tcBorders>
          </w:tcPr>
          <w:p w14:paraId="099892C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Borders>
              <w:bottom w:val="single" w:sz="4" w:space="0" w:color="auto"/>
            </w:tcBorders>
          </w:tcPr>
          <w:p w14:paraId="3D4381C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bottom w:val="single" w:sz="4" w:space="0" w:color="auto"/>
            </w:tcBorders>
          </w:tcPr>
          <w:p w14:paraId="61D5C26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609085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4" w:space="0" w:color="auto"/>
            </w:tcBorders>
          </w:tcPr>
          <w:p w14:paraId="23715C8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4EF79F8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21009B75" w14:textId="77777777" w:rsidTr="00C13C5B">
        <w:trPr>
          <w:trHeight w:val="148"/>
          <w:jc w:val="center"/>
        </w:trPr>
        <w:tc>
          <w:tcPr>
            <w:tcW w:w="201" w:type="pct"/>
            <w:tcBorders>
              <w:left w:val="single" w:sz="12" w:space="0" w:color="auto"/>
            </w:tcBorders>
          </w:tcPr>
          <w:p w14:paraId="516CC59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Borders>
              <w:top w:val="single" w:sz="4" w:space="0" w:color="auto"/>
            </w:tcBorders>
          </w:tcPr>
          <w:p w14:paraId="54E572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Borders>
              <w:top w:val="single" w:sz="4" w:space="0" w:color="auto"/>
            </w:tcBorders>
          </w:tcPr>
          <w:p w14:paraId="01778B21"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Fritillaria orientalis</w:t>
            </w:r>
          </w:p>
        </w:tc>
        <w:tc>
          <w:tcPr>
            <w:tcW w:w="118" w:type="pct"/>
            <w:tcBorders>
              <w:top w:val="single" w:sz="4" w:space="0" w:color="auto"/>
            </w:tcBorders>
          </w:tcPr>
          <w:p w14:paraId="622122F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top w:val="single" w:sz="4" w:space="0" w:color="auto"/>
            </w:tcBorders>
          </w:tcPr>
          <w:p w14:paraId="2C473D7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top w:val="single" w:sz="4" w:space="0" w:color="auto"/>
            </w:tcBorders>
          </w:tcPr>
          <w:p w14:paraId="440ECEF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top w:val="single" w:sz="4" w:space="0" w:color="auto"/>
            </w:tcBorders>
          </w:tcPr>
          <w:p w14:paraId="0726721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top w:val="single" w:sz="4" w:space="0" w:color="auto"/>
            </w:tcBorders>
          </w:tcPr>
          <w:p w14:paraId="68F36AB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top w:val="single" w:sz="4" w:space="0" w:color="auto"/>
            </w:tcBorders>
          </w:tcPr>
          <w:p w14:paraId="5D52D01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Borders>
              <w:top w:val="single" w:sz="4" w:space="0" w:color="auto"/>
            </w:tcBorders>
          </w:tcPr>
          <w:p w14:paraId="4D04FC3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Borders>
              <w:top w:val="single" w:sz="4" w:space="0" w:color="auto"/>
            </w:tcBorders>
          </w:tcPr>
          <w:p w14:paraId="534D5E6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top w:val="single" w:sz="4" w:space="0" w:color="auto"/>
            </w:tcBorders>
          </w:tcPr>
          <w:p w14:paraId="5A2AFE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3E832A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top w:val="single" w:sz="4" w:space="0" w:color="auto"/>
            </w:tcBorders>
          </w:tcPr>
          <w:p w14:paraId="4902979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037E57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6ED5F934" w14:textId="77777777" w:rsidTr="00C13C5B">
        <w:trPr>
          <w:trHeight w:val="148"/>
          <w:jc w:val="center"/>
        </w:trPr>
        <w:tc>
          <w:tcPr>
            <w:tcW w:w="201" w:type="pct"/>
            <w:tcBorders>
              <w:left w:val="single" w:sz="12" w:space="0" w:color="auto"/>
            </w:tcBorders>
          </w:tcPr>
          <w:p w14:paraId="2F58A85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773F5E2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50C201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Galium rivale</w:t>
            </w:r>
          </w:p>
        </w:tc>
        <w:tc>
          <w:tcPr>
            <w:tcW w:w="118" w:type="pct"/>
          </w:tcPr>
          <w:p w14:paraId="4D37DA1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2B56B2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4DBD09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FDE179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63B8A1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52D81F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5DE023B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AC62F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2010281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6DF7C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6C8B09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C2B93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121A5DB3" w14:textId="77777777" w:rsidTr="00C13C5B">
        <w:trPr>
          <w:trHeight w:val="148"/>
          <w:jc w:val="center"/>
        </w:trPr>
        <w:tc>
          <w:tcPr>
            <w:tcW w:w="201" w:type="pct"/>
            <w:tcBorders>
              <w:left w:val="single" w:sz="12" w:space="0" w:color="auto"/>
            </w:tcBorders>
          </w:tcPr>
          <w:p w14:paraId="21C63C8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D0BB0A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4859CD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Iris sibirica</w:t>
            </w:r>
          </w:p>
        </w:tc>
        <w:tc>
          <w:tcPr>
            <w:tcW w:w="118" w:type="pct"/>
          </w:tcPr>
          <w:p w14:paraId="24DE9C3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B1C38C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4BB371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D3D061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91F2B3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5BC9EA2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C286F5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64578D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23A78C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83715A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446481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7494C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4537B432" w14:textId="77777777" w:rsidTr="00C13C5B">
        <w:trPr>
          <w:trHeight w:val="148"/>
          <w:jc w:val="center"/>
        </w:trPr>
        <w:tc>
          <w:tcPr>
            <w:tcW w:w="201" w:type="pct"/>
            <w:tcBorders>
              <w:left w:val="single" w:sz="12" w:space="0" w:color="auto"/>
            </w:tcBorders>
          </w:tcPr>
          <w:p w14:paraId="188957D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67FAEB2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01D200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Limodorum abortivum</w:t>
            </w:r>
          </w:p>
        </w:tc>
        <w:tc>
          <w:tcPr>
            <w:tcW w:w="118" w:type="pct"/>
          </w:tcPr>
          <w:p w14:paraId="186257A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FC87FF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9E24E0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9D8EC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2087C7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A9B40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0F7677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2E47F1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905D63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FF7C56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F5BB75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C95ADC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46340D65" w14:textId="77777777" w:rsidTr="00C13C5B">
        <w:trPr>
          <w:trHeight w:val="148"/>
          <w:jc w:val="center"/>
        </w:trPr>
        <w:tc>
          <w:tcPr>
            <w:tcW w:w="201" w:type="pct"/>
            <w:tcBorders>
              <w:left w:val="single" w:sz="12" w:space="0" w:color="auto"/>
            </w:tcBorders>
          </w:tcPr>
          <w:p w14:paraId="0508B3C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9E512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3FA66B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Listera ovata</w:t>
            </w:r>
          </w:p>
        </w:tc>
        <w:tc>
          <w:tcPr>
            <w:tcW w:w="118" w:type="pct"/>
          </w:tcPr>
          <w:p w14:paraId="5842395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F9DA7E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E3FFE3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808A35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E6F9AF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A981B4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85BDC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7351B9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B6F91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231611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B66864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3739F9E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1B52477A" w14:textId="77777777" w:rsidTr="00C13C5B">
        <w:trPr>
          <w:trHeight w:val="148"/>
          <w:jc w:val="center"/>
        </w:trPr>
        <w:tc>
          <w:tcPr>
            <w:tcW w:w="201" w:type="pct"/>
            <w:tcBorders>
              <w:left w:val="single" w:sz="12" w:space="0" w:color="auto"/>
            </w:tcBorders>
          </w:tcPr>
          <w:p w14:paraId="55F2C1A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5CFC9F2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2717EF1"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Lychnis coronaria</w:t>
            </w:r>
          </w:p>
        </w:tc>
        <w:tc>
          <w:tcPr>
            <w:tcW w:w="118" w:type="pct"/>
          </w:tcPr>
          <w:p w14:paraId="371FC81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94C848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67843AC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6CEDB8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8C9771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3EB1A3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2D591D1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4EBE2A9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0759D6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B24667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E7C9CC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D986B1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6A545F83" w14:textId="77777777" w:rsidTr="00C13C5B">
        <w:trPr>
          <w:trHeight w:val="148"/>
          <w:jc w:val="center"/>
        </w:trPr>
        <w:tc>
          <w:tcPr>
            <w:tcW w:w="201" w:type="pct"/>
            <w:tcBorders>
              <w:left w:val="single" w:sz="12" w:space="0" w:color="auto"/>
            </w:tcBorders>
          </w:tcPr>
          <w:p w14:paraId="3E8CC42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94EB64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1BB4C4E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Nuphar lutea</w:t>
            </w:r>
          </w:p>
        </w:tc>
        <w:tc>
          <w:tcPr>
            <w:tcW w:w="118" w:type="pct"/>
          </w:tcPr>
          <w:p w14:paraId="00F1867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CC13D5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C5AAA2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D3DF83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D68980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09DC91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703780A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C5004C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4D311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052DD2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5FAD47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72B6CF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37A664A9" w14:textId="77777777" w:rsidTr="00C13C5B">
        <w:trPr>
          <w:trHeight w:val="148"/>
          <w:jc w:val="center"/>
        </w:trPr>
        <w:tc>
          <w:tcPr>
            <w:tcW w:w="201" w:type="pct"/>
            <w:tcBorders>
              <w:left w:val="single" w:sz="12" w:space="0" w:color="auto"/>
            </w:tcBorders>
          </w:tcPr>
          <w:p w14:paraId="41E1144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72D4ED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DB64F5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Orchis incarnata</w:t>
            </w:r>
          </w:p>
        </w:tc>
        <w:tc>
          <w:tcPr>
            <w:tcW w:w="118" w:type="pct"/>
          </w:tcPr>
          <w:p w14:paraId="060D9F0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39AD03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531E34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5E9283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2CB763A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275AEB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47BC882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26C0530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3B3E0DF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6AB393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1BFB7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3300902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2AE091F5" w14:textId="77777777" w:rsidTr="00C13C5B">
        <w:trPr>
          <w:trHeight w:val="148"/>
          <w:jc w:val="center"/>
        </w:trPr>
        <w:tc>
          <w:tcPr>
            <w:tcW w:w="201" w:type="pct"/>
            <w:tcBorders>
              <w:left w:val="single" w:sz="12" w:space="0" w:color="auto"/>
            </w:tcBorders>
          </w:tcPr>
          <w:p w14:paraId="05707EF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7C4705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616E843"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Orchis laxiflora ssp.</w:t>
            </w:r>
            <w:r w:rsidRPr="0067165A">
              <w:rPr>
                <w:rFonts w:ascii="Arial" w:hAnsi="Arial" w:cs="Arial"/>
                <w:spacing w:val="-1"/>
                <w:sz w:val="16"/>
                <w:szCs w:val="16"/>
              </w:rPr>
              <w:t xml:space="preserve"> </w:t>
            </w:r>
            <w:r w:rsidRPr="0067165A">
              <w:rPr>
                <w:rFonts w:ascii="Arial" w:hAnsi="Arial" w:cs="Arial"/>
                <w:sz w:val="16"/>
                <w:szCs w:val="16"/>
              </w:rPr>
              <w:t>elegans</w:t>
            </w:r>
          </w:p>
        </w:tc>
        <w:tc>
          <w:tcPr>
            <w:tcW w:w="118" w:type="pct"/>
          </w:tcPr>
          <w:p w14:paraId="47D93BB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3D3B79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C37D25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48DE27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23607A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DCFBD3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459B18C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A12B22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A48976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DE4DDB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01BE35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8ED83A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656AD837" w14:textId="77777777" w:rsidTr="00C13C5B">
        <w:trPr>
          <w:trHeight w:val="148"/>
          <w:jc w:val="center"/>
        </w:trPr>
        <w:tc>
          <w:tcPr>
            <w:tcW w:w="201" w:type="pct"/>
            <w:tcBorders>
              <w:left w:val="single" w:sz="12" w:space="0" w:color="auto"/>
            </w:tcBorders>
          </w:tcPr>
          <w:p w14:paraId="044C3A4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7B635F5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E4DB8B8"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Orchis morio</w:t>
            </w:r>
          </w:p>
        </w:tc>
        <w:tc>
          <w:tcPr>
            <w:tcW w:w="118" w:type="pct"/>
          </w:tcPr>
          <w:p w14:paraId="76B4272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84F323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145B45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3A24DB3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32FA330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3857FC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738380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6EC84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AA1352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57FB2D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EFCAE0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EAC5CA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4F377E00" w14:textId="77777777" w:rsidTr="00C13C5B">
        <w:trPr>
          <w:trHeight w:val="148"/>
          <w:jc w:val="center"/>
        </w:trPr>
        <w:tc>
          <w:tcPr>
            <w:tcW w:w="201" w:type="pct"/>
            <w:tcBorders>
              <w:left w:val="single" w:sz="12" w:space="0" w:color="auto"/>
            </w:tcBorders>
          </w:tcPr>
          <w:p w14:paraId="4EF5B1B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2AE828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3BD1795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Orchis purpurea</w:t>
            </w:r>
          </w:p>
        </w:tc>
        <w:tc>
          <w:tcPr>
            <w:tcW w:w="118" w:type="pct"/>
          </w:tcPr>
          <w:p w14:paraId="6E28B65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AE879E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39A743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768D97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C6A82C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D27745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2DA61C7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89F07A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7F566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C60F4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EA1FB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73DF6F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0A2350FD" w14:textId="77777777" w:rsidTr="00C13C5B">
        <w:trPr>
          <w:trHeight w:val="148"/>
          <w:jc w:val="center"/>
        </w:trPr>
        <w:tc>
          <w:tcPr>
            <w:tcW w:w="201" w:type="pct"/>
            <w:tcBorders>
              <w:left w:val="single" w:sz="12" w:space="0" w:color="auto"/>
            </w:tcBorders>
          </w:tcPr>
          <w:p w14:paraId="1EE9A8E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05019D2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9F5D474"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Orchis tridentata</w:t>
            </w:r>
          </w:p>
        </w:tc>
        <w:tc>
          <w:tcPr>
            <w:tcW w:w="118" w:type="pct"/>
          </w:tcPr>
          <w:p w14:paraId="56E43B5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CC519E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07E72B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E0426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0565EBD"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C7D5B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1032EA4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C530F0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97503F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9270FC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A95EDD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4D2E83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507EF3CA" w14:textId="77777777" w:rsidTr="00C13C5B">
        <w:trPr>
          <w:trHeight w:val="148"/>
          <w:jc w:val="center"/>
        </w:trPr>
        <w:tc>
          <w:tcPr>
            <w:tcW w:w="201" w:type="pct"/>
            <w:tcBorders>
              <w:left w:val="single" w:sz="12" w:space="0" w:color="auto"/>
            </w:tcBorders>
          </w:tcPr>
          <w:p w14:paraId="07E6A69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690EC6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70CA228D"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Paeonia peregrina</w:t>
            </w:r>
          </w:p>
        </w:tc>
        <w:tc>
          <w:tcPr>
            <w:tcW w:w="118" w:type="pct"/>
          </w:tcPr>
          <w:p w14:paraId="159C741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E1E230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532450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48F82C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1097CBB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2A6F7F7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127959A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4717E0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20FD10B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776F01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8E61B6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4EB6A90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0D96F6FF" w14:textId="77777777" w:rsidTr="00C13C5B">
        <w:trPr>
          <w:trHeight w:val="148"/>
          <w:jc w:val="center"/>
        </w:trPr>
        <w:tc>
          <w:tcPr>
            <w:tcW w:w="201" w:type="pct"/>
            <w:tcBorders>
              <w:left w:val="single" w:sz="12" w:space="0" w:color="auto"/>
            </w:tcBorders>
          </w:tcPr>
          <w:p w14:paraId="315B777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1D028CA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05DA077C"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Peucedanum latifolium</w:t>
            </w:r>
          </w:p>
        </w:tc>
        <w:tc>
          <w:tcPr>
            <w:tcW w:w="118" w:type="pct"/>
          </w:tcPr>
          <w:p w14:paraId="185DD15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235311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DA9904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D0FF75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890836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B0D9BC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041DCBD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6224AA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C95D38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AE2035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BA629B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109A616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0757D2FC" w14:textId="77777777" w:rsidTr="00C13C5B">
        <w:trPr>
          <w:trHeight w:val="148"/>
          <w:jc w:val="center"/>
        </w:trPr>
        <w:tc>
          <w:tcPr>
            <w:tcW w:w="201" w:type="pct"/>
            <w:tcBorders>
              <w:left w:val="single" w:sz="12" w:space="0" w:color="auto"/>
            </w:tcBorders>
          </w:tcPr>
          <w:p w14:paraId="738E5AE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742D1B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1975674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Plantago cornuti</w:t>
            </w:r>
          </w:p>
        </w:tc>
        <w:tc>
          <w:tcPr>
            <w:tcW w:w="118" w:type="pct"/>
          </w:tcPr>
          <w:p w14:paraId="4807CEE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E9A6CE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54FED9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659E15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127992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72A79D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3918B7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71A13EC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1F3637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13BA52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83C53C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6D66445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39CC7C2A" w14:textId="77777777" w:rsidTr="00C13C5B">
        <w:trPr>
          <w:trHeight w:val="148"/>
          <w:jc w:val="center"/>
        </w:trPr>
        <w:tc>
          <w:tcPr>
            <w:tcW w:w="201" w:type="pct"/>
            <w:tcBorders>
              <w:left w:val="single" w:sz="12" w:space="0" w:color="auto"/>
            </w:tcBorders>
          </w:tcPr>
          <w:p w14:paraId="4F45D54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512F1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02D83711"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Plantago tenuiflora</w:t>
            </w:r>
          </w:p>
        </w:tc>
        <w:tc>
          <w:tcPr>
            <w:tcW w:w="118" w:type="pct"/>
          </w:tcPr>
          <w:p w14:paraId="3BC5477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1A53743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E9EB74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9EAE3D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3333A9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F5AC4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7841F31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1518AE2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6EDCCE9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27EDCC2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8BD93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4BC759C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1AB22538" w14:textId="77777777" w:rsidTr="00C13C5B">
        <w:trPr>
          <w:trHeight w:val="148"/>
          <w:jc w:val="center"/>
        </w:trPr>
        <w:tc>
          <w:tcPr>
            <w:tcW w:w="201" w:type="pct"/>
            <w:tcBorders>
              <w:left w:val="single" w:sz="12" w:space="0" w:color="auto"/>
            </w:tcBorders>
          </w:tcPr>
          <w:p w14:paraId="74C432A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25D8BB0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068C3E49"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Platanthera bifolia</w:t>
            </w:r>
          </w:p>
        </w:tc>
        <w:tc>
          <w:tcPr>
            <w:tcW w:w="118" w:type="pct"/>
          </w:tcPr>
          <w:p w14:paraId="4D3E2D3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55987B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6B9926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0831BE4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75E5DB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A3F570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6AFB98D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1243B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761D38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A1E309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33B162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1CCDB55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66574D4D" w14:textId="77777777" w:rsidTr="00C13C5B">
        <w:trPr>
          <w:trHeight w:val="148"/>
          <w:jc w:val="center"/>
        </w:trPr>
        <w:tc>
          <w:tcPr>
            <w:tcW w:w="201" w:type="pct"/>
            <w:tcBorders>
              <w:left w:val="single" w:sz="12" w:space="0" w:color="auto"/>
            </w:tcBorders>
          </w:tcPr>
          <w:p w14:paraId="3F4A96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2B837A0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DED8987"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Platanthera chlorantha</w:t>
            </w:r>
          </w:p>
        </w:tc>
        <w:tc>
          <w:tcPr>
            <w:tcW w:w="118" w:type="pct"/>
          </w:tcPr>
          <w:p w14:paraId="4CC1ED3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46B6237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547C10F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36A44B3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57E67B9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020E87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4982DA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BF4D14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3A0CC05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63AE07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BC2AE9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26B0C3E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8574FB" w:rsidRPr="0067165A" w14:paraId="302B262A" w14:textId="77777777" w:rsidTr="00C13C5B">
        <w:trPr>
          <w:trHeight w:val="148"/>
          <w:jc w:val="center"/>
        </w:trPr>
        <w:tc>
          <w:tcPr>
            <w:tcW w:w="201" w:type="pct"/>
            <w:tcBorders>
              <w:left w:val="single" w:sz="12" w:space="0" w:color="auto"/>
            </w:tcBorders>
          </w:tcPr>
          <w:p w14:paraId="3E3D768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56F85CE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110FDCB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Potamogeton lucens</w:t>
            </w:r>
          </w:p>
        </w:tc>
        <w:tc>
          <w:tcPr>
            <w:tcW w:w="118" w:type="pct"/>
          </w:tcPr>
          <w:p w14:paraId="2892013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04455414"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72B7467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C178D8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2E9DAB1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1B987F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75A1FD2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27A774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F3F714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0FE8B1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CFC50A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26AF5A6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8574FB" w:rsidRPr="0067165A" w14:paraId="0019182A" w14:textId="77777777" w:rsidTr="00C13C5B">
        <w:trPr>
          <w:trHeight w:val="148"/>
          <w:jc w:val="center"/>
        </w:trPr>
        <w:tc>
          <w:tcPr>
            <w:tcW w:w="201" w:type="pct"/>
            <w:tcBorders>
              <w:left w:val="single" w:sz="12" w:space="0" w:color="auto"/>
            </w:tcBorders>
          </w:tcPr>
          <w:p w14:paraId="0263D47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ADA2CA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2EEFB33A"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Potamogeton perfoliatus</w:t>
            </w:r>
          </w:p>
        </w:tc>
        <w:tc>
          <w:tcPr>
            <w:tcW w:w="118" w:type="pct"/>
          </w:tcPr>
          <w:p w14:paraId="3CBB772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ED7377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17876D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257444C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87ED63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4EBD81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56CEA0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000C6D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8D9140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AE215E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E70069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0AB941A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3C403838" w14:textId="77777777" w:rsidTr="00C13C5B">
        <w:trPr>
          <w:trHeight w:val="148"/>
          <w:jc w:val="center"/>
        </w:trPr>
        <w:tc>
          <w:tcPr>
            <w:tcW w:w="201" w:type="pct"/>
            <w:tcBorders>
              <w:left w:val="single" w:sz="12" w:space="0" w:color="auto"/>
            </w:tcBorders>
          </w:tcPr>
          <w:p w14:paraId="5DC0AAF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36BD04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1A21EF4A"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Pulsatilla montana</w:t>
            </w:r>
          </w:p>
        </w:tc>
        <w:tc>
          <w:tcPr>
            <w:tcW w:w="118" w:type="pct"/>
          </w:tcPr>
          <w:p w14:paraId="22E5A5E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F1A555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0492DA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268E58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D39B2D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598FFE8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0423B7D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69507B2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F92B03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97FD8C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8ACCC4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28255BD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683D5C5D" w14:textId="77777777" w:rsidTr="00C13C5B">
        <w:trPr>
          <w:trHeight w:val="148"/>
          <w:jc w:val="center"/>
        </w:trPr>
        <w:tc>
          <w:tcPr>
            <w:tcW w:w="201" w:type="pct"/>
            <w:tcBorders>
              <w:left w:val="single" w:sz="12" w:space="0" w:color="auto"/>
            </w:tcBorders>
          </w:tcPr>
          <w:p w14:paraId="06B9874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1687547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0C0DA88"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Pyrus elaeagrifolia</w:t>
            </w:r>
          </w:p>
        </w:tc>
        <w:tc>
          <w:tcPr>
            <w:tcW w:w="118" w:type="pct"/>
          </w:tcPr>
          <w:p w14:paraId="618C8A2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79D69A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CEA802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B42841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1D2949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369A3E4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56547EF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2979AA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D14D91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3D98B8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BCA4C5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1ADE966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61AD6CB5" w14:textId="77777777" w:rsidTr="00C13C5B">
        <w:trPr>
          <w:trHeight w:val="148"/>
          <w:jc w:val="center"/>
        </w:trPr>
        <w:tc>
          <w:tcPr>
            <w:tcW w:w="201" w:type="pct"/>
            <w:tcBorders>
              <w:left w:val="single" w:sz="12" w:space="0" w:color="auto"/>
            </w:tcBorders>
          </w:tcPr>
          <w:p w14:paraId="150D3F4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841DC1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1A62365"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Pyrus nivalis</w:t>
            </w:r>
          </w:p>
        </w:tc>
        <w:tc>
          <w:tcPr>
            <w:tcW w:w="118" w:type="pct"/>
          </w:tcPr>
          <w:p w14:paraId="6DA8B1E1"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BBCFCE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C3FD11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574418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6A7AF67B"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0A4EB3D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0856DD5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775DAA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4F50F04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F1FEBC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6A50C6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74D9C6D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33AE83D6" w14:textId="77777777" w:rsidTr="00C13C5B">
        <w:trPr>
          <w:trHeight w:val="148"/>
          <w:jc w:val="center"/>
        </w:trPr>
        <w:tc>
          <w:tcPr>
            <w:tcW w:w="201" w:type="pct"/>
            <w:tcBorders>
              <w:left w:val="single" w:sz="12" w:space="0" w:color="auto"/>
            </w:tcBorders>
          </w:tcPr>
          <w:p w14:paraId="553056D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A81207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1849</w:t>
            </w:r>
          </w:p>
        </w:tc>
        <w:tc>
          <w:tcPr>
            <w:tcW w:w="1193" w:type="pct"/>
          </w:tcPr>
          <w:p w14:paraId="06C780AD"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Ruscus aculeatus</w:t>
            </w:r>
          </w:p>
        </w:tc>
        <w:tc>
          <w:tcPr>
            <w:tcW w:w="118" w:type="pct"/>
          </w:tcPr>
          <w:p w14:paraId="2EA02199"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5035BFA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39053D2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190908A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A9E64B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798B474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6F3962F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796ED1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7" w:type="pct"/>
          </w:tcPr>
          <w:p w14:paraId="4411230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078ACE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08F494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63FB1DA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3B239D00" w14:textId="77777777" w:rsidTr="00C13C5B">
        <w:trPr>
          <w:trHeight w:val="148"/>
          <w:jc w:val="center"/>
        </w:trPr>
        <w:tc>
          <w:tcPr>
            <w:tcW w:w="201" w:type="pct"/>
            <w:tcBorders>
              <w:left w:val="single" w:sz="12" w:space="0" w:color="auto"/>
            </w:tcBorders>
          </w:tcPr>
          <w:p w14:paraId="49048A9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4E45F1F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6C605729"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Saccharum strictum</w:t>
            </w:r>
          </w:p>
        </w:tc>
        <w:tc>
          <w:tcPr>
            <w:tcW w:w="118" w:type="pct"/>
          </w:tcPr>
          <w:p w14:paraId="46FCB63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67E6E1E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1F751BC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6AB8933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5F4759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E507F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0146493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0733CC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FEEDBC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9717B6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4198DCF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2060C2F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3CCE45C2" w14:textId="77777777" w:rsidTr="00C13C5B">
        <w:trPr>
          <w:trHeight w:val="148"/>
          <w:jc w:val="center"/>
        </w:trPr>
        <w:tc>
          <w:tcPr>
            <w:tcW w:w="201" w:type="pct"/>
            <w:tcBorders>
              <w:left w:val="single" w:sz="12" w:space="0" w:color="auto"/>
            </w:tcBorders>
          </w:tcPr>
          <w:p w14:paraId="604ACFB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11024C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2059</w:t>
            </w:r>
          </w:p>
        </w:tc>
        <w:tc>
          <w:tcPr>
            <w:tcW w:w="1193" w:type="pct"/>
          </w:tcPr>
          <w:p w14:paraId="535EE890"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Salvinia natans</w:t>
            </w:r>
          </w:p>
        </w:tc>
        <w:tc>
          <w:tcPr>
            <w:tcW w:w="118" w:type="pct"/>
          </w:tcPr>
          <w:p w14:paraId="7B0CBE1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32E57A22"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288B34E8"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F7977DA"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71F7E2A6"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4DBEEF4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Pr>
          <w:p w14:paraId="30EDF26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33780B37"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1F531B9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2573FA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7832FAC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6CACAA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01CF960E" w14:textId="77777777" w:rsidTr="00C13C5B">
        <w:trPr>
          <w:trHeight w:val="148"/>
          <w:jc w:val="center"/>
        </w:trPr>
        <w:tc>
          <w:tcPr>
            <w:tcW w:w="201" w:type="pct"/>
            <w:tcBorders>
              <w:left w:val="single" w:sz="12" w:space="0" w:color="auto"/>
            </w:tcBorders>
          </w:tcPr>
          <w:p w14:paraId="5057076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5C4ECA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1193" w:type="pct"/>
          </w:tcPr>
          <w:p w14:paraId="5EB715B6"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Scilla autumnalis</w:t>
            </w:r>
          </w:p>
        </w:tc>
        <w:tc>
          <w:tcPr>
            <w:tcW w:w="118" w:type="pct"/>
          </w:tcPr>
          <w:p w14:paraId="30C8C18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20B647A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0BE73D5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4129EA0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000324AC"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13A29B1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V</w:t>
            </w:r>
          </w:p>
        </w:tc>
        <w:tc>
          <w:tcPr>
            <w:tcW w:w="235" w:type="pct"/>
          </w:tcPr>
          <w:p w14:paraId="6023F168"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5DF111B6"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04415D1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5A9C28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33D8C8BB"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2" w:type="pct"/>
            <w:tcBorders>
              <w:right w:val="single" w:sz="12" w:space="0" w:color="auto"/>
            </w:tcBorders>
          </w:tcPr>
          <w:p w14:paraId="1E997FF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r>
      <w:tr w:rsidR="00C13C5B" w:rsidRPr="0067165A" w14:paraId="7AF9BB54" w14:textId="77777777" w:rsidTr="00C13C5B">
        <w:trPr>
          <w:trHeight w:val="148"/>
          <w:jc w:val="center"/>
        </w:trPr>
        <w:tc>
          <w:tcPr>
            <w:tcW w:w="201" w:type="pct"/>
            <w:tcBorders>
              <w:left w:val="single" w:sz="12" w:space="0" w:color="auto"/>
            </w:tcBorders>
          </w:tcPr>
          <w:p w14:paraId="13BC50B5"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Pr>
          <w:p w14:paraId="3A70FD6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2165</w:t>
            </w:r>
          </w:p>
        </w:tc>
        <w:tc>
          <w:tcPr>
            <w:tcW w:w="1193" w:type="pct"/>
          </w:tcPr>
          <w:p w14:paraId="1BB569FA"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Trapa natans</w:t>
            </w:r>
          </w:p>
        </w:tc>
        <w:tc>
          <w:tcPr>
            <w:tcW w:w="118" w:type="pct"/>
          </w:tcPr>
          <w:p w14:paraId="19AF5957"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Pr>
          <w:p w14:paraId="770316F3"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Pr>
          <w:p w14:paraId="4C9458E5"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Pr>
          <w:p w14:paraId="7223235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Pr>
          <w:p w14:paraId="490F3B10"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Pr>
          <w:p w14:paraId="68599DD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C</w:t>
            </w:r>
          </w:p>
        </w:tc>
        <w:tc>
          <w:tcPr>
            <w:tcW w:w="235" w:type="pct"/>
          </w:tcPr>
          <w:p w14:paraId="510A2B4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Pr>
          <w:p w14:paraId="0E2C517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Pr>
          <w:p w14:paraId="553EEF7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6A74A361"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Pr>
          <w:p w14:paraId="17ACBE9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right w:val="single" w:sz="12" w:space="0" w:color="auto"/>
            </w:tcBorders>
          </w:tcPr>
          <w:p w14:paraId="5917A3F4"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r w:rsidR="00C13C5B" w:rsidRPr="0067165A" w14:paraId="617EC1BA" w14:textId="77777777" w:rsidTr="00C13C5B">
        <w:trPr>
          <w:trHeight w:val="148"/>
          <w:jc w:val="center"/>
        </w:trPr>
        <w:tc>
          <w:tcPr>
            <w:tcW w:w="201" w:type="pct"/>
            <w:tcBorders>
              <w:left w:val="single" w:sz="12" w:space="0" w:color="auto"/>
              <w:bottom w:val="single" w:sz="12" w:space="0" w:color="auto"/>
            </w:tcBorders>
          </w:tcPr>
          <w:p w14:paraId="599470BD"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P</w:t>
            </w:r>
          </w:p>
        </w:tc>
        <w:tc>
          <w:tcPr>
            <w:tcW w:w="199" w:type="pct"/>
            <w:tcBorders>
              <w:bottom w:val="single" w:sz="12" w:space="0" w:color="auto"/>
            </w:tcBorders>
          </w:tcPr>
          <w:p w14:paraId="2EB5D9C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2322</w:t>
            </w:r>
          </w:p>
        </w:tc>
        <w:tc>
          <w:tcPr>
            <w:tcW w:w="1193" w:type="pct"/>
            <w:tcBorders>
              <w:bottom w:val="single" w:sz="12" w:space="0" w:color="auto"/>
            </w:tcBorders>
          </w:tcPr>
          <w:p w14:paraId="117170D5" w14:textId="77777777" w:rsidR="00C13C5B" w:rsidRPr="0067165A" w:rsidRDefault="00C13C5B" w:rsidP="00C13C5B">
            <w:pPr>
              <w:widowControl w:val="0"/>
              <w:autoSpaceDE w:val="0"/>
              <w:autoSpaceDN w:val="0"/>
              <w:rPr>
                <w:rFonts w:ascii="Arial" w:eastAsia="Arial MT" w:hAnsi="Arial" w:cs="Arial"/>
                <w:i/>
                <w:sz w:val="16"/>
                <w:szCs w:val="16"/>
                <w:lang w:val="ro-RO"/>
              </w:rPr>
            </w:pPr>
            <w:r w:rsidRPr="0067165A">
              <w:rPr>
                <w:rFonts w:ascii="Arial" w:hAnsi="Arial" w:cs="Arial"/>
                <w:sz w:val="16"/>
                <w:szCs w:val="16"/>
              </w:rPr>
              <w:t>Typha minima</w:t>
            </w:r>
          </w:p>
        </w:tc>
        <w:tc>
          <w:tcPr>
            <w:tcW w:w="118" w:type="pct"/>
            <w:tcBorders>
              <w:bottom w:val="single" w:sz="12" w:space="0" w:color="auto"/>
            </w:tcBorders>
          </w:tcPr>
          <w:p w14:paraId="4802494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26" w:type="pct"/>
            <w:tcBorders>
              <w:bottom w:val="single" w:sz="12" w:space="0" w:color="auto"/>
            </w:tcBorders>
          </w:tcPr>
          <w:p w14:paraId="1AC342CE"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354" w:type="pct"/>
            <w:tcBorders>
              <w:bottom w:val="single" w:sz="12" w:space="0" w:color="auto"/>
            </w:tcBorders>
          </w:tcPr>
          <w:p w14:paraId="4FE689EA"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285" w:type="pct"/>
            <w:tcBorders>
              <w:bottom w:val="single" w:sz="12" w:space="0" w:color="auto"/>
            </w:tcBorders>
          </w:tcPr>
          <w:p w14:paraId="5A45AEDF"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54" w:type="pct"/>
            <w:tcBorders>
              <w:bottom w:val="single" w:sz="12" w:space="0" w:color="auto"/>
            </w:tcBorders>
          </w:tcPr>
          <w:p w14:paraId="3E528B2F" w14:textId="77777777" w:rsidR="00C13C5B" w:rsidRPr="0067165A" w:rsidRDefault="00C13C5B" w:rsidP="00C13C5B">
            <w:pPr>
              <w:widowControl w:val="0"/>
              <w:autoSpaceDE w:val="0"/>
              <w:autoSpaceDN w:val="0"/>
              <w:rPr>
                <w:rFonts w:ascii="Arial" w:eastAsia="Arial MT" w:hAnsi="Arial" w:cs="Arial"/>
                <w:sz w:val="16"/>
                <w:szCs w:val="16"/>
                <w:lang w:val="ro-RO"/>
              </w:rPr>
            </w:pPr>
          </w:p>
        </w:tc>
        <w:tc>
          <w:tcPr>
            <w:tcW w:w="429" w:type="pct"/>
            <w:tcBorders>
              <w:bottom w:val="single" w:sz="12" w:space="0" w:color="auto"/>
            </w:tcBorders>
          </w:tcPr>
          <w:p w14:paraId="7FB272AC"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R</w:t>
            </w:r>
          </w:p>
        </w:tc>
        <w:tc>
          <w:tcPr>
            <w:tcW w:w="235" w:type="pct"/>
            <w:tcBorders>
              <w:bottom w:val="single" w:sz="12" w:space="0" w:color="auto"/>
            </w:tcBorders>
          </w:tcPr>
          <w:p w14:paraId="7BE6203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28" w:type="pct"/>
            <w:tcBorders>
              <w:bottom w:val="single" w:sz="12" w:space="0" w:color="auto"/>
            </w:tcBorders>
          </w:tcPr>
          <w:p w14:paraId="466E3E23"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287" w:type="pct"/>
            <w:tcBorders>
              <w:bottom w:val="single" w:sz="12" w:space="0" w:color="auto"/>
            </w:tcBorders>
          </w:tcPr>
          <w:p w14:paraId="0E529710"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12" w:space="0" w:color="auto"/>
            </w:tcBorders>
          </w:tcPr>
          <w:p w14:paraId="117A0C32"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c>
          <w:tcPr>
            <w:tcW w:w="304" w:type="pct"/>
            <w:tcBorders>
              <w:bottom w:val="single" w:sz="12" w:space="0" w:color="auto"/>
            </w:tcBorders>
          </w:tcPr>
          <w:p w14:paraId="1232834E"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r w:rsidRPr="0067165A">
              <w:rPr>
                <w:rFonts w:ascii="Arial" w:hAnsi="Arial" w:cs="Arial"/>
                <w:sz w:val="16"/>
                <w:szCs w:val="16"/>
              </w:rPr>
              <w:t>X</w:t>
            </w:r>
          </w:p>
        </w:tc>
        <w:tc>
          <w:tcPr>
            <w:tcW w:w="282" w:type="pct"/>
            <w:tcBorders>
              <w:bottom w:val="single" w:sz="12" w:space="0" w:color="auto"/>
              <w:right w:val="single" w:sz="12" w:space="0" w:color="auto"/>
            </w:tcBorders>
          </w:tcPr>
          <w:p w14:paraId="36E3F019" w14:textId="77777777" w:rsidR="00C13C5B" w:rsidRPr="0067165A" w:rsidRDefault="00C13C5B" w:rsidP="00C13C5B">
            <w:pPr>
              <w:widowControl w:val="0"/>
              <w:autoSpaceDE w:val="0"/>
              <w:autoSpaceDN w:val="0"/>
              <w:jc w:val="center"/>
              <w:rPr>
                <w:rFonts w:ascii="Arial" w:eastAsia="Arial MT" w:hAnsi="Arial" w:cs="Arial"/>
                <w:sz w:val="16"/>
                <w:szCs w:val="16"/>
                <w:lang w:val="ro-RO"/>
              </w:rPr>
            </w:pPr>
          </w:p>
        </w:tc>
      </w:tr>
    </w:tbl>
    <w:p w14:paraId="56DAE3D2" w14:textId="77777777" w:rsidR="00023A4A" w:rsidRPr="0067165A" w:rsidRDefault="00023A4A" w:rsidP="001F10CA">
      <w:pPr>
        <w:rPr>
          <w:color w:val="FF0000"/>
          <w:lang w:val="ro-RO" w:eastAsia="ro-RO"/>
        </w:rPr>
      </w:pPr>
    </w:p>
    <w:p w14:paraId="2662D4AB" w14:textId="77777777" w:rsidR="00023A4A" w:rsidRPr="0067165A" w:rsidRDefault="00023A4A" w:rsidP="00C9208F">
      <w:pPr>
        <w:ind w:firstLine="567"/>
        <w:rPr>
          <w:rFonts w:ascii="Arial" w:hAnsi="Arial" w:cs="Arial"/>
          <w:b/>
          <w:color w:val="000000"/>
          <w:lang w:val="fr-CH"/>
        </w:rPr>
      </w:pPr>
      <w:bookmarkStart w:id="269" w:name="_Toc149137639"/>
      <w:bookmarkStart w:id="270" w:name="_Toc149137754"/>
      <w:bookmarkStart w:id="271" w:name="_Toc149137871"/>
      <w:bookmarkStart w:id="272" w:name="_Toc149138015"/>
      <w:bookmarkStart w:id="273" w:name="_Toc149138530"/>
      <w:bookmarkStart w:id="274" w:name="_Toc149138653"/>
      <w:bookmarkStart w:id="275" w:name="_Toc149140604"/>
      <w:bookmarkStart w:id="276" w:name="_Toc149141534"/>
      <w:bookmarkStart w:id="277" w:name="_Toc149142854"/>
      <w:r w:rsidRPr="0067165A">
        <w:rPr>
          <w:rFonts w:ascii="Arial" w:hAnsi="Arial" w:cs="Arial"/>
          <w:b/>
          <w:color w:val="000000"/>
          <w:lang w:val="fr-CH"/>
        </w:rPr>
        <w:t>Descrierea sitului:</w:t>
      </w:r>
      <w:bookmarkEnd w:id="269"/>
      <w:bookmarkEnd w:id="270"/>
      <w:bookmarkEnd w:id="271"/>
      <w:bookmarkEnd w:id="272"/>
      <w:bookmarkEnd w:id="273"/>
      <w:bookmarkEnd w:id="274"/>
      <w:bookmarkEnd w:id="275"/>
      <w:bookmarkEnd w:id="276"/>
      <w:bookmarkEnd w:id="277"/>
    </w:p>
    <w:p w14:paraId="2ADFDEB3" w14:textId="77777777" w:rsidR="00064C38" w:rsidRPr="0067165A" w:rsidRDefault="00064C38" w:rsidP="00C9208F">
      <w:pPr>
        <w:ind w:firstLine="567"/>
        <w:rPr>
          <w:rFonts w:ascii="Arial" w:hAnsi="Arial" w:cs="Arial"/>
          <w:b/>
          <w:color w:val="000000"/>
          <w:lang w:val="fr-CH"/>
        </w:rPr>
      </w:pPr>
    </w:p>
    <w:p w14:paraId="388574BF" w14:textId="77777777" w:rsidR="00023A4A" w:rsidRPr="0067165A" w:rsidRDefault="008A79CA" w:rsidP="00B50F20">
      <w:pPr>
        <w:jc w:val="center"/>
        <w:rPr>
          <w:rFonts w:ascii="Arial" w:hAnsi="Arial" w:cs="Arial"/>
          <w:b/>
          <w:i/>
          <w:color w:val="000000"/>
          <w:sz w:val="20"/>
          <w:szCs w:val="20"/>
        </w:rPr>
      </w:pPr>
      <w:bookmarkStart w:id="278" w:name="_Toc149137640"/>
      <w:bookmarkStart w:id="279" w:name="_Toc149137755"/>
      <w:bookmarkStart w:id="280" w:name="_Toc149137872"/>
      <w:bookmarkStart w:id="281" w:name="_Toc149138016"/>
      <w:bookmarkStart w:id="282" w:name="_Toc149138531"/>
      <w:bookmarkStart w:id="283" w:name="_Toc149138654"/>
      <w:bookmarkStart w:id="284" w:name="_Toc149140605"/>
      <w:bookmarkStart w:id="285" w:name="_Toc149141535"/>
      <w:bookmarkStart w:id="286" w:name="_Toc149142855"/>
      <w:r w:rsidRPr="0067165A">
        <w:rPr>
          <w:rFonts w:ascii="Arial" w:hAnsi="Arial" w:cs="Arial"/>
          <w:b/>
          <w:i/>
          <w:color w:val="000000"/>
          <w:sz w:val="20"/>
          <w:szCs w:val="20"/>
        </w:rPr>
        <w:t xml:space="preserve">Tabelul B.1.1.3. </w:t>
      </w:r>
      <w:r w:rsidR="00023A4A" w:rsidRPr="0067165A">
        <w:rPr>
          <w:rFonts w:ascii="Arial" w:hAnsi="Arial" w:cs="Arial"/>
          <w:b/>
          <w:i/>
          <w:color w:val="000000"/>
          <w:sz w:val="20"/>
          <w:szCs w:val="20"/>
        </w:rPr>
        <w:t>Caracteristici generale ale sitului</w:t>
      </w:r>
      <w:bookmarkEnd w:id="278"/>
      <w:bookmarkEnd w:id="279"/>
      <w:bookmarkEnd w:id="280"/>
      <w:bookmarkEnd w:id="281"/>
      <w:bookmarkEnd w:id="282"/>
      <w:bookmarkEnd w:id="283"/>
      <w:bookmarkEnd w:id="284"/>
      <w:bookmarkEnd w:id="285"/>
      <w:bookmarkEnd w:id="286"/>
    </w:p>
    <w:tbl>
      <w:tblPr>
        <w:tblW w:w="83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3"/>
        <w:gridCol w:w="4491"/>
        <w:gridCol w:w="2252"/>
      </w:tblGrid>
      <w:tr w:rsidR="00C13C5B" w:rsidRPr="0067165A" w14:paraId="157C63E4" w14:textId="77777777" w:rsidTr="00C13C5B">
        <w:trPr>
          <w:trHeight w:val="243"/>
          <w:tblHeader/>
          <w:jc w:val="center"/>
        </w:trPr>
        <w:tc>
          <w:tcPr>
            <w:tcW w:w="1643" w:type="dxa"/>
            <w:tcBorders>
              <w:top w:val="single" w:sz="12" w:space="0" w:color="auto"/>
              <w:left w:val="single" w:sz="12" w:space="0" w:color="auto"/>
              <w:bottom w:val="single" w:sz="12" w:space="0" w:color="auto"/>
              <w:right w:val="single" w:sz="8" w:space="0" w:color="000000"/>
            </w:tcBorders>
          </w:tcPr>
          <w:p w14:paraId="72DC87F1" w14:textId="77777777" w:rsidR="00023A4A" w:rsidRPr="0067165A" w:rsidRDefault="00023A4A" w:rsidP="001F10CA">
            <w:pPr>
              <w:pStyle w:val="TableParagraph"/>
              <w:spacing w:before="0"/>
              <w:jc w:val="center"/>
              <w:rPr>
                <w:b/>
                <w:color w:val="000000"/>
                <w:sz w:val="18"/>
                <w:szCs w:val="18"/>
              </w:rPr>
            </w:pPr>
            <w:bookmarkStart w:id="287" w:name="_Hlk168320567"/>
            <w:r w:rsidRPr="0067165A">
              <w:rPr>
                <w:b/>
                <w:color w:val="000000"/>
                <w:sz w:val="18"/>
                <w:szCs w:val="18"/>
              </w:rPr>
              <w:t>Cod</w:t>
            </w:r>
          </w:p>
        </w:tc>
        <w:tc>
          <w:tcPr>
            <w:tcW w:w="4491" w:type="dxa"/>
            <w:tcBorders>
              <w:top w:val="single" w:sz="12" w:space="0" w:color="auto"/>
              <w:left w:val="single" w:sz="8" w:space="0" w:color="000000"/>
              <w:bottom w:val="single" w:sz="12" w:space="0" w:color="auto"/>
              <w:right w:val="single" w:sz="8" w:space="0" w:color="000000"/>
            </w:tcBorders>
          </w:tcPr>
          <w:p w14:paraId="11583079" w14:textId="77777777" w:rsidR="00023A4A" w:rsidRPr="0067165A" w:rsidRDefault="00023A4A" w:rsidP="001F10CA">
            <w:pPr>
              <w:pStyle w:val="TableParagraph"/>
              <w:spacing w:before="0"/>
              <w:jc w:val="center"/>
              <w:rPr>
                <w:b/>
                <w:color w:val="000000"/>
                <w:sz w:val="18"/>
                <w:szCs w:val="18"/>
              </w:rPr>
            </w:pPr>
            <w:r w:rsidRPr="0067165A">
              <w:rPr>
                <w:b/>
                <w:color w:val="000000"/>
                <w:sz w:val="18"/>
                <w:szCs w:val="18"/>
              </w:rPr>
              <w:t>Clase habitate</w:t>
            </w:r>
          </w:p>
        </w:tc>
        <w:tc>
          <w:tcPr>
            <w:tcW w:w="2252" w:type="dxa"/>
            <w:tcBorders>
              <w:top w:val="single" w:sz="12" w:space="0" w:color="auto"/>
              <w:left w:val="single" w:sz="8" w:space="0" w:color="000000"/>
              <w:bottom w:val="single" w:sz="12" w:space="0" w:color="auto"/>
              <w:right w:val="single" w:sz="12" w:space="0" w:color="auto"/>
            </w:tcBorders>
          </w:tcPr>
          <w:p w14:paraId="7F48589C" w14:textId="77777777" w:rsidR="00023A4A" w:rsidRPr="0067165A" w:rsidRDefault="00023A4A" w:rsidP="001F10CA">
            <w:pPr>
              <w:pStyle w:val="TableParagraph"/>
              <w:spacing w:before="0"/>
              <w:jc w:val="center"/>
              <w:rPr>
                <w:b/>
                <w:color w:val="000000"/>
                <w:sz w:val="18"/>
                <w:szCs w:val="18"/>
              </w:rPr>
            </w:pPr>
            <w:r w:rsidRPr="0067165A">
              <w:rPr>
                <w:b/>
                <w:color w:val="000000"/>
                <w:sz w:val="18"/>
                <w:szCs w:val="18"/>
              </w:rPr>
              <w:t>Acoperire (%)</w:t>
            </w:r>
          </w:p>
        </w:tc>
      </w:tr>
      <w:tr w:rsidR="00C13C5B" w:rsidRPr="0067165A" w14:paraId="138F4939"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6010E82F" w14:textId="77777777" w:rsidR="00C13C5B" w:rsidRPr="0067165A" w:rsidRDefault="00C13C5B" w:rsidP="00C13C5B">
            <w:pPr>
              <w:pStyle w:val="TableParagraph"/>
              <w:spacing w:before="0"/>
              <w:jc w:val="center"/>
              <w:rPr>
                <w:color w:val="000000"/>
                <w:sz w:val="18"/>
                <w:szCs w:val="18"/>
              </w:rPr>
            </w:pPr>
            <w:r w:rsidRPr="0067165A">
              <w:rPr>
                <w:color w:val="000000"/>
                <w:sz w:val="20"/>
              </w:rPr>
              <w:t>N06</w:t>
            </w:r>
          </w:p>
        </w:tc>
        <w:tc>
          <w:tcPr>
            <w:tcW w:w="4491" w:type="dxa"/>
            <w:tcBorders>
              <w:top w:val="single" w:sz="8" w:space="0" w:color="000000"/>
              <w:left w:val="single" w:sz="8" w:space="0" w:color="000000"/>
              <w:bottom w:val="single" w:sz="8" w:space="0" w:color="000000"/>
              <w:right w:val="single" w:sz="8" w:space="0" w:color="000000"/>
            </w:tcBorders>
          </w:tcPr>
          <w:p w14:paraId="03A8426C" w14:textId="77777777" w:rsidR="00C13C5B" w:rsidRPr="0067165A" w:rsidRDefault="00C13C5B" w:rsidP="00C13C5B">
            <w:pPr>
              <w:pStyle w:val="TableParagraph"/>
              <w:spacing w:before="0"/>
              <w:jc w:val="center"/>
              <w:rPr>
                <w:color w:val="000000"/>
                <w:sz w:val="18"/>
                <w:szCs w:val="18"/>
              </w:rPr>
            </w:pPr>
            <w:r w:rsidRPr="0067165A">
              <w:rPr>
                <w:color w:val="000000"/>
                <w:sz w:val="20"/>
              </w:rPr>
              <w:t>Râuri,</w:t>
            </w:r>
            <w:r w:rsidRPr="0067165A">
              <w:rPr>
                <w:color w:val="000000"/>
                <w:spacing w:val="-1"/>
                <w:sz w:val="20"/>
              </w:rPr>
              <w:t xml:space="preserve"> </w:t>
            </w:r>
            <w:r w:rsidRPr="0067165A">
              <w:rPr>
                <w:color w:val="000000"/>
                <w:sz w:val="20"/>
              </w:rPr>
              <w:t>lacuri</w:t>
            </w:r>
          </w:p>
        </w:tc>
        <w:tc>
          <w:tcPr>
            <w:tcW w:w="2252" w:type="dxa"/>
            <w:tcBorders>
              <w:top w:val="single" w:sz="8" w:space="0" w:color="000000"/>
              <w:left w:val="single" w:sz="8" w:space="0" w:color="000000"/>
              <w:bottom w:val="single" w:sz="8" w:space="0" w:color="000000"/>
              <w:right w:val="single" w:sz="12" w:space="0" w:color="auto"/>
            </w:tcBorders>
          </w:tcPr>
          <w:p w14:paraId="6908D990" w14:textId="77777777" w:rsidR="00C13C5B" w:rsidRPr="0067165A" w:rsidRDefault="00C13C5B" w:rsidP="00C13C5B">
            <w:pPr>
              <w:pStyle w:val="TableParagraph"/>
              <w:spacing w:before="0"/>
              <w:jc w:val="center"/>
              <w:rPr>
                <w:color w:val="000000"/>
                <w:sz w:val="18"/>
                <w:szCs w:val="18"/>
              </w:rPr>
            </w:pPr>
            <w:r w:rsidRPr="0067165A">
              <w:rPr>
                <w:color w:val="000000"/>
                <w:sz w:val="20"/>
              </w:rPr>
              <w:t>1,24</w:t>
            </w:r>
          </w:p>
        </w:tc>
      </w:tr>
      <w:tr w:rsidR="00C13C5B" w:rsidRPr="0067165A" w14:paraId="7598B72A"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7AF8D65C" w14:textId="77777777" w:rsidR="00C13C5B" w:rsidRPr="0067165A" w:rsidRDefault="00C13C5B" w:rsidP="00C13C5B">
            <w:pPr>
              <w:pStyle w:val="TableParagraph"/>
              <w:spacing w:before="0"/>
              <w:jc w:val="center"/>
              <w:rPr>
                <w:color w:val="000000"/>
                <w:sz w:val="18"/>
                <w:szCs w:val="18"/>
              </w:rPr>
            </w:pPr>
            <w:r w:rsidRPr="0067165A">
              <w:rPr>
                <w:color w:val="000000"/>
                <w:sz w:val="20"/>
              </w:rPr>
              <w:t>N07</w:t>
            </w:r>
          </w:p>
        </w:tc>
        <w:tc>
          <w:tcPr>
            <w:tcW w:w="4491" w:type="dxa"/>
            <w:tcBorders>
              <w:top w:val="single" w:sz="8" w:space="0" w:color="000000"/>
              <w:left w:val="single" w:sz="8" w:space="0" w:color="000000"/>
              <w:bottom w:val="single" w:sz="8" w:space="0" w:color="000000"/>
              <w:right w:val="single" w:sz="8" w:space="0" w:color="000000"/>
            </w:tcBorders>
          </w:tcPr>
          <w:p w14:paraId="374492A4" w14:textId="77777777" w:rsidR="00C13C5B" w:rsidRPr="0067165A" w:rsidRDefault="00C13C5B" w:rsidP="00C13C5B">
            <w:pPr>
              <w:pStyle w:val="TableParagraph"/>
              <w:spacing w:before="0"/>
              <w:jc w:val="center"/>
              <w:rPr>
                <w:color w:val="000000"/>
                <w:sz w:val="18"/>
                <w:szCs w:val="18"/>
              </w:rPr>
            </w:pPr>
            <w:r w:rsidRPr="0067165A">
              <w:rPr>
                <w:color w:val="000000"/>
                <w:sz w:val="20"/>
              </w:rPr>
              <w:t>Mla</w:t>
            </w:r>
            <w:r w:rsidRPr="0067165A">
              <w:rPr>
                <w:rFonts w:ascii="Trebuchet MS" w:hAnsi="Trebuchet MS"/>
                <w:color w:val="000000"/>
                <w:sz w:val="20"/>
              </w:rPr>
              <w:t>ş</w:t>
            </w:r>
            <w:r w:rsidRPr="0067165A">
              <w:rPr>
                <w:color w:val="000000"/>
                <w:sz w:val="20"/>
              </w:rPr>
              <w:t>tini,</w:t>
            </w:r>
            <w:r w:rsidRPr="0067165A">
              <w:rPr>
                <w:color w:val="000000"/>
                <w:spacing w:val="10"/>
                <w:sz w:val="20"/>
              </w:rPr>
              <w:t xml:space="preserve"> </w:t>
            </w:r>
            <w:r w:rsidRPr="0067165A">
              <w:rPr>
                <w:color w:val="000000"/>
                <w:sz w:val="20"/>
              </w:rPr>
              <w:t>turb</w:t>
            </w:r>
            <w:r w:rsidRPr="0067165A">
              <w:rPr>
                <w:rFonts w:ascii="Trebuchet MS" w:hAnsi="Trebuchet MS"/>
                <w:color w:val="000000"/>
                <w:sz w:val="20"/>
              </w:rPr>
              <w:t>ă</w:t>
            </w:r>
            <w:r w:rsidRPr="0067165A">
              <w:rPr>
                <w:color w:val="000000"/>
                <w:sz w:val="20"/>
              </w:rPr>
              <w:t>rii</w:t>
            </w:r>
          </w:p>
        </w:tc>
        <w:tc>
          <w:tcPr>
            <w:tcW w:w="2252" w:type="dxa"/>
            <w:tcBorders>
              <w:top w:val="single" w:sz="8" w:space="0" w:color="000000"/>
              <w:left w:val="single" w:sz="8" w:space="0" w:color="000000"/>
              <w:bottom w:val="single" w:sz="8" w:space="0" w:color="000000"/>
              <w:right w:val="single" w:sz="12" w:space="0" w:color="auto"/>
            </w:tcBorders>
          </w:tcPr>
          <w:p w14:paraId="5CBA63EF" w14:textId="77777777" w:rsidR="00C13C5B" w:rsidRPr="0067165A" w:rsidRDefault="00C13C5B" w:rsidP="00C13C5B">
            <w:pPr>
              <w:pStyle w:val="TableParagraph"/>
              <w:spacing w:before="0"/>
              <w:jc w:val="center"/>
              <w:rPr>
                <w:color w:val="000000"/>
                <w:sz w:val="18"/>
                <w:szCs w:val="18"/>
              </w:rPr>
            </w:pPr>
            <w:r w:rsidRPr="0067165A">
              <w:rPr>
                <w:color w:val="000000"/>
                <w:sz w:val="20"/>
              </w:rPr>
              <w:t>2,73</w:t>
            </w:r>
          </w:p>
        </w:tc>
      </w:tr>
      <w:tr w:rsidR="00C13C5B" w:rsidRPr="0067165A" w14:paraId="61D66D39"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7EB7C34F" w14:textId="77777777" w:rsidR="00C13C5B" w:rsidRPr="0067165A" w:rsidRDefault="00C13C5B" w:rsidP="00C13C5B">
            <w:pPr>
              <w:pStyle w:val="TableParagraph"/>
              <w:spacing w:before="0"/>
              <w:jc w:val="center"/>
              <w:rPr>
                <w:color w:val="000000"/>
                <w:sz w:val="18"/>
                <w:szCs w:val="18"/>
              </w:rPr>
            </w:pPr>
            <w:r w:rsidRPr="0067165A">
              <w:rPr>
                <w:color w:val="000000"/>
                <w:sz w:val="20"/>
              </w:rPr>
              <w:t>N09</w:t>
            </w:r>
          </w:p>
        </w:tc>
        <w:tc>
          <w:tcPr>
            <w:tcW w:w="4491" w:type="dxa"/>
            <w:tcBorders>
              <w:top w:val="single" w:sz="8" w:space="0" w:color="000000"/>
              <w:left w:val="single" w:sz="8" w:space="0" w:color="000000"/>
              <w:bottom w:val="single" w:sz="8" w:space="0" w:color="000000"/>
              <w:right w:val="single" w:sz="8" w:space="0" w:color="000000"/>
            </w:tcBorders>
          </w:tcPr>
          <w:p w14:paraId="6ACCB40B" w14:textId="77777777" w:rsidR="00C13C5B" w:rsidRPr="0067165A" w:rsidRDefault="00C13C5B" w:rsidP="00C13C5B">
            <w:pPr>
              <w:pStyle w:val="TableParagraph"/>
              <w:spacing w:before="0"/>
              <w:jc w:val="center"/>
              <w:rPr>
                <w:color w:val="000000"/>
                <w:sz w:val="18"/>
                <w:szCs w:val="18"/>
              </w:rPr>
            </w:pPr>
            <w:r w:rsidRPr="0067165A">
              <w:rPr>
                <w:color w:val="000000"/>
                <w:sz w:val="20"/>
              </w:rPr>
              <w:t>Paji</w:t>
            </w:r>
            <w:r w:rsidRPr="0067165A">
              <w:rPr>
                <w:rFonts w:ascii="Trebuchet MS" w:hAnsi="Trebuchet MS"/>
                <w:color w:val="000000"/>
                <w:sz w:val="20"/>
              </w:rPr>
              <w:t>ş</w:t>
            </w:r>
            <w:r w:rsidRPr="0067165A">
              <w:rPr>
                <w:color w:val="000000"/>
                <w:sz w:val="20"/>
              </w:rPr>
              <w:t>ti</w:t>
            </w:r>
            <w:r w:rsidRPr="0067165A">
              <w:rPr>
                <w:color w:val="000000"/>
                <w:spacing w:val="5"/>
                <w:sz w:val="20"/>
              </w:rPr>
              <w:t xml:space="preserve"> </w:t>
            </w:r>
            <w:r w:rsidRPr="0067165A">
              <w:rPr>
                <w:color w:val="000000"/>
                <w:sz w:val="20"/>
              </w:rPr>
              <w:t>naturale,</w:t>
            </w:r>
            <w:r w:rsidRPr="0067165A">
              <w:rPr>
                <w:color w:val="000000"/>
                <w:spacing w:val="6"/>
                <w:sz w:val="20"/>
              </w:rPr>
              <w:t xml:space="preserve"> </w:t>
            </w:r>
            <w:r w:rsidRPr="0067165A">
              <w:rPr>
                <w:color w:val="000000"/>
                <w:sz w:val="20"/>
              </w:rPr>
              <w:t>stepe</w:t>
            </w:r>
          </w:p>
        </w:tc>
        <w:tc>
          <w:tcPr>
            <w:tcW w:w="2252" w:type="dxa"/>
            <w:tcBorders>
              <w:top w:val="single" w:sz="8" w:space="0" w:color="000000"/>
              <w:left w:val="single" w:sz="8" w:space="0" w:color="000000"/>
              <w:bottom w:val="single" w:sz="8" w:space="0" w:color="000000"/>
              <w:right w:val="single" w:sz="12" w:space="0" w:color="auto"/>
            </w:tcBorders>
          </w:tcPr>
          <w:p w14:paraId="4A23FE0F" w14:textId="77777777" w:rsidR="00C13C5B" w:rsidRPr="0067165A" w:rsidRDefault="00C13C5B" w:rsidP="00C13C5B">
            <w:pPr>
              <w:pStyle w:val="TableParagraph"/>
              <w:spacing w:before="0"/>
              <w:jc w:val="center"/>
              <w:rPr>
                <w:color w:val="000000"/>
                <w:sz w:val="18"/>
                <w:szCs w:val="18"/>
              </w:rPr>
            </w:pPr>
            <w:r w:rsidRPr="0067165A">
              <w:rPr>
                <w:color w:val="000000"/>
                <w:sz w:val="20"/>
              </w:rPr>
              <w:t>2,38</w:t>
            </w:r>
          </w:p>
        </w:tc>
      </w:tr>
      <w:tr w:rsidR="00C13C5B" w:rsidRPr="0067165A" w14:paraId="0FCE3A9E"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7A29137F" w14:textId="77777777" w:rsidR="00C13C5B" w:rsidRPr="0067165A" w:rsidRDefault="00C13C5B" w:rsidP="00C13C5B">
            <w:pPr>
              <w:pStyle w:val="TableParagraph"/>
              <w:spacing w:before="0"/>
              <w:jc w:val="center"/>
              <w:rPr>
                <w:color w:val="000000"/>
                <w:sz w:val="18"/>
                <w:szCs w:val="18"/>
              </w:rPr>
            </w:pPr>
            <w:r w:rsidRPr="0067165A">
              <w:rPr>
                <w:color w:val="000000"/>
                <w:sz w:val="20"/>
              </w:rPr>
              <w:t>N12</w:t>
            </w:r>
          </w:p>
        </w:tc>
        <w:tc>
          <w:tcPr>
            <w:tcW w:w="4491" w:type="dxa"/>
            <w:tcBorders>
              <w:top w:val="single" w:sz="8" w:space="0" w:color="000000"/>
              <w:left w:val="single" w:sz="8" w:space="0" w:color="000000"/>
              <w:bottom w:val="single" w:sz="8" w:space="0" w:color="000000"/>
              <w:right w:val="single" w:sz="8" w:space="0" w:color="000000"/>
            </w:tcBorders>
          </w:tcPr>
          <w:p w14:paraId="14DDEFA4" w14:textId="77777777" w:rsidR="00C13C5B" w:rsidRPr="0067165A" w:rsidRDefault="00C13C5B" w:rsidP="00C13C5B">
            <w:pPr>
              <w:pStyle w:val="TableParagraph"/>
              <w:spacing w:before="0"/>
              <w:jc w:val="center"/>
              <w:rPr>
                <w:color w:val="000000"/>
                <w:sz w:val="18"/>
                <w:szCs w:val="18"/>
              </w:rPr>
            </w:pPr>
            <w:r w:rsidRPr="0067165A">
              <w:rPr>
                <w:color w:val="000000"/>
                <w:sz w:val="20"/>
              </w:rPr>
              <w:t>Culturi</w:t>
            </w:r>
            <w:r w:rsidRPr="0067165A">
              <w:rPr>
                <w:color w:val="000000"/>
                <w:spacing w:val="-1"/>
                <w:sz w:val="20"/>
              </w:rPr>
              <w:t xml:space="preserve"> </w:t>
            </w:r>
            <w:r w:rsidRPr="0067165A">
              <w:rPr>
                <w:color w:val="000000"/>
                <w:sz w:val="20"/>
              </w:rPr>
              <w:t>(teren arabil)</w:t>
            </w:r>
          </w:p>
        </w:tc>
        <w:tc>
          <w:tcPr>
            <w:tcW w:w="2252" w:type="dxa"/>
            <w:tcBorders>
              <w:top w:val="single" w:sz="8" w:space="0" w:color="000000"/>
              <w:left w:val="single" w:sz="8" w:space="0" w:color="000000"/>
              <w:bottom w:val="single" w:sz="8" w:space="0" w:color="000000"/>
              <w:right w:val="single" w:sz="12" w:space="0" w:color="auto"/>
            </w:tcBorders>
          </w:tcPr>
          <w:p w14:paraId="213F2DD6" w14:textId="77777777" w:rsidR="00C13C5B" w:rsidRPr="0067165A" w:rsidRDefault="00C13C5B" w:rsidP="00C13C5B">
            <w:pPr>
              <w:pStyle w:val="TableParagraph"/>
              <w:spacing w:before="0"/>
              <w:jc w:val="center"/>
              <w:rPr>
                <w:color w:val="000000"/>
                <w:sz w:val="18"/>
                <w:szCs w:val="18"/>
              </w:rPr>
            </w:pPr>
            <w:r w:rsidRPr="0067165A">
              <w:rPr>
                <w:color w:val="000000"/>
                <w:sz w:val="20"/>
              </w:rPr>
              <w:t>32,46</w:t>
            </w:r>
          </w:p>
        </w:tc>
      </w:tr>
      <w:tr w:rsidR="00C13C5B" w:rsidRPr="0067165A" w14:paraId="68E25B44"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75AB8B00" w14:textId="77777777" w:rsidR="00C13C5B" w:rsidRPr="0067165A" w:rsidRDefault="00C13C5B" w:rsidP="00C13C5B">
            <w:pPr>
              <w:pStyle w:val="TableParagraph"/>
              <w:spacing w:before="0"/>
              <w:jc w:val="center"/>
              <w:rPr>
                <w:color w:val="000000"/>
                <w:sz w:val="18"/>
                <w:szCs w:val="18"/>
              </w:rPr>
            </w:pPr>
            <w:r w:rsidRPr="0067165A">
              <w:rPr>
                <w:color w:val="000000"/>
                <w:sz w:val="20"/>
              </w:rPr>
              <w:t>N14</w:t>
            </w:r>
          </w:p>
        </w:tc>
        <w:tc>
          <w:tcPr>
            <w:tcW w:w="4491" w:type="dxa"/>
            <w:tcBorders>
              <w:top w:val="single" w:sz="8" w:space="0" w:color="000000"/>
              <w:left w:val="single" w:sz="8" w:space="0" w:color="000000"/>
              <w:bottom w:val="single" w:sz="8" w:space="0" w:color="000000"/>
              <w:right w:val="single" w:sz="8" w:space="0" w:color="000000"/>
            </w:tcBorders>
          </w:tcPr>
          <w:p w14:paraId="51006367" w14:textId="77777777" w:rsidR="00C13C5B" w:rsidRPr="0067165A" w:rsidRDefault="00C13C5B" w:rsidP="00C13C5B">
            <w:pPr>
              <w:pStyle w:val="TableParagraph"/>
              <w:spacing w:before="0"/>
              <w:jc w:val="center"/>
              <w:rPr>
                <w:color w:val="000000"/>
                <w:sz w:val="18"/>
                <w:szCs w:val="18"/>
              </w:rPr>
            </w:pPr>
            <w:r w:rsidRPr="0067165A">
              <w:rPr>
                <w:color w:val="000000"/>
                <w:w w:val="105"/>
                <w:sz w:val="20"/>
              </w:rPr>
              <w:t>P</w:t>
            </w:r>
            <w:r w:rsidRPr="0067165A">
              <w:rPr>
                <w:rFonts w:ascii="Trebuchet MS" w:hAnsi="Trebuchet MS"/>
                <w:color w:val="000000"/>
                <w:w w:val="105"/>
                <w:sz w:val="20"/>
              </w:rPr>
              <w:t>ăş</w:t>
            </w:r>
            <w:r w:rsidRPr="0067165A">
              <w:rPr>
                <w:color w:val="000000"/>
                <w:w w:val="105"/>
                <w:sz w:val="20"/>
              </w:rPr>
              <w:t>uni</w:t>
            </w:r>
          </w:p>
        </w:tc>
        <w:tc>
          <w:tcPr>
            <w:tcW w:w="2252" w:type="dxa"/>
            <w:tcBorders>
              <w:top w:val="single" w:sz="8" w:space="0" w:color="000000"/>
              <w:left w:val="single" w:sz="8" w:space="0" w:color="000000"/>
              <w:bottom w:val="single" w:sz="8" w:space="0" w:color="000000"/>
              <w:right w:val="single" w:sz="12" w:space="0" w:color="auto"/>
            </w:tcBorders>
          </w:tcPr>
          <w:p w14:paraId="16F24F8C" w14:textId="77777777" w:rsidR="00C13C5B" w:rsidRPr="0067165A" w:rsidRDefault="00C13C5B" w:rsidP="00C13C5B">
            <w:pPr>
              <w:pStyle w:val="TableParagraph"/>
              <w:spacing w:before="0"/>
              <w:jc w:val="center"/>
              <w:rPr>
                <w:color w:val="000000"/>
                <w:sz w:val="18"/>
                <w:szCs w:val="18"/>
              </w:rPr>
            </w:pPr>
            <w:r w:rsidRPr="0067165A">
              <w:rPr>
                <w:color w:val="000000"/>
                <w:sz w:val="20"/>
              </w:rPr>
              <w:t>12,57</w:t>
            </w:r>
          </w:p>
        </w:tc>
      </w:tr>
      <w:tr w:rsidR="00C13C5B" w:rsidRPr="0067165A" w14:paraId="232B3B06"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4ED41C64" w14:textId="77777777" w:rsidR="00C13C5B" w:rsidRPr="0067165A" w:rsidRDefault="00C13C5B" w:rsidP="00C13C5B">
            <w:pPr>
              <w:pStyle w:val="TableParagraph"/>
              <w:spacing w:before="0"/>
              <w:jc w:val="center"/>
              <w:rPr>
                <w:color w:val="000000"/>
                <w:sz w:val="18"/>
                <w:szCs w:val="18"/>
              </w:rPr>
            </w:pPr>
            <w:r w:rsidRPr="0067165A">
              <w:rPr>
                <w:color w:val="000000"/>
                <w:sz w:val="20"/>
              </w:rPr>
              <w:t>N15</w:t>
            </w:r>
          </w:p>
        </w:tc>
        <w:tc>
          <w:tcPr>
            <w:tcW w:w="4491" w:type="dxa"/>
            <w:tcBorders>
              <w:top w:val="single" w:sz="8" w:space="0" w:color="000000"/>
              <w:left w:val="single" w:sz="8" w:space="0" w:color="000000"/>
              <w:bottom w:val="single" w:sz="8" w:space="0" w:color="000000"/>
              <w:right w:val="single" w:sz="8" w:space="0" w:color="000000"/>
            </w:tcBorders>
          </w:tcPr>
          <w:p w14:paraId="3A51F641" w14:textId="77777777" w:rsidR="00C13C5B" w:rsidRPr="0067165A" w:rsidRDefault="00C13C5B" w:rsidP="00C13C5B">
            <w:pPr>
              <w:pStyle w:val="TableParagraph"/>
              <w:spacing w:before="0"/>
              <w:jc w:val="center"/>
              <w:rPr>
                <w:color w:val="000000"/>
                <w:sz w:val="18"/>
                <w:szCs w:val="18"/>
              </w:rPr>
            </w:pPr>
            <w:r w:rsidRPr="0067165A">
              <w:rPr>
                <w:color w:val="000000"/>
                <w:sz w:val="20"/>
              </w:rPr>
              <w:t>Alte terenuri arabile</w:t>
            </w:r>
          </w:p>
        </w:tc>
        <w:tc>
          <w:tcPr>
            <w:tcW w:w="2252" w:type="dxa"/>
            <w:tcBorders>
              <w:top w:val="single" w:sz="8" w:space="0" w:color="000000"/>
              <w:left w:val="single" w:sz="8" w:space="0" w:color="000000"/>
              <w:bottom w:val="single" w:sz="8" w:space="0" w:color="000000"/>
              <w:right w:val="single" w:sz="12" w:space="0" w:color="auto"/>
            </w:tcBorders>
          </w:tcPr>
          <w:p w14:paraId="7560F1DA" w14:textId="77777777" w:rsidR="00C13C5B" w:rsidRPr="0067165A" w:rsidRDefault="00C13C5B" w:rsidP="00C13C5B">
            <w:pPr>
              <w:pStyle w:val="TableParagraph"/>
              <w:spacing w:before="0"/>
              <w:jc w:val="center"/>
              <w:rPr>
                <w:color w:val="000000"/>
                <w:sz w:val="18"/>
                <w:szCs w:val="18"/>
              </w:rPr>
            </w:pPr>
            <w:r w:rsidRPr="0067165A">
              <w:rPr>
                <w:color w:val="000000"/>
                <w:sz w:val="20"/>
              </w:rPr>
              <w:t>7,96</w:t>
            </w:r>
          </w:p>
        </w:tc>
      </w:tr>
      <w:tr w:rsidR="00C13C5B" w:rsidRPr="0067165A" w14:paraId="78A4764A" w14:textId="77777777" w:rsidTr="00C13C5B">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4C840E59" w14:textId="77777777" w:rsidR="00C13C5B" w:rsidRPr="0067165A" w:rsidRDefault="00C13C5B" w:rsidP="00C13C5B">
            <w:pPr>
              <w:pStyle w:val="TableParagraph"/>
              <w:spacing w:before="0"/>
              <w:jc w:val="center"/>
              <w:rPr>
                <w:color w:val="000000"/>
                <w:sz w:val="18"/>
                <w:szCs w:val="18"/>
              </w:rPr>
            </w:pPr>
            <w:r w:rsidRPr="0067165A">
              <w:rPr>
                <w:color w:val="000000"/>
                <w:sz w:val="20"/>
              </w:rPr>
              <w:t>N16</w:t>
            </w:r>
          </w:p>
        </w:tc>
        <w:tc>
          <w:tcPr>
            <w:tcW w:w="4491" w:type="dxa"/>
            <w:tcBorders>
              <w:top w:val="single" w:sz="8" w:space="0" w:color="000000"/>
              <w:left w:val="single" w:sz="8" w:space="0" w:color="000000"/>
              <w:bottom w:val="single" w:sz="8" w:space="0" w:color="000000"/>
              <w:right w:val="single" w:sz="8" w:space="0" w:color="000000"/>
            </w:tcBorders>
          </w:tcPr>
          <w:p w14:paraId="01275CE1" w14:textId="77777777" w:rsidR="00C13C5B" w:rsidRPr="0067165A" w:rsidRDefault="00C13C5B" w:rsidP="00C13C5B">
            <w:pPr>
              <w:pStyle w:val="TableParagraph"/>
              <w:spacing w:before="0"/>
              <w:jc w:val="center"/>
              <w:rPr>
                <w:color w:val="000000"/>
                <w:sz w:val="18"/>
                <w:szCs w:val="18"/>
              </w:rPr>
            </w:pPr>
            <w:r w:rsidRPr="0067165A">
              <w:rPr>
                <w:color w:val="000000"/>
                <w:sz w:val="20"/>
              </w:rPr>
              <w:t>P</w:t>
            </w:r>
            <w:r w:rsidRPr="0067165A">
              <w:rPr>
                <w:rFonts w:ascii="Trebuchet MS" w:hAnsi="Trebuchet MS"/>
                <w:color w:val="000000"/>
                <w:sz w:val="20"/>
              </w:rPr>
              <w:t>ă</w:t>
            </w:r>
            <w:r w:rsidRPr="0067165A">
              <w:rPr>
                <w:color w:val="000000"/>
                <w:sz w:val="20"/>
              </w:rPr>
              <w:t>duri</w:t>
            </w:r>
            <w:r w:rsidRPr="0067165A">
              <w:rPr>
                <w:color w:val="000000"/>
                <w:spacing w:val="1"/>
                <w:sz w:val="20"/>
              </w:rPr>
              <w:t xml:space="preserve"> </w:t>
            </w:r>
            <w:r w:rsidRPr="0067165A">
              <w:rPr>
                <w:color w:val="000000"/>
                <w:sz w:val="20"/>
              </w:rPr>
              <w:t>de</w:t>
            </w:r>
            <w:r w:rsidRPr="0067165A">
              <w:rPr>
                <w:color w:val="000000"/>
                <w:spacing w:val="2"/>
                <w:sz w:val="20"/>
              </w:rPr>
              <w:t xml:space="preserve"> </w:t>
            </w:r>
            <w:r w:rsidRPr="0067165A">
              <w:rPr>
                <w:color w:val="000000"/>
                <w:sz w:val="20"/>
              </w:rPr>
              <w:t>foioase</w:t>
            </w:r>
          </w:p>
        </w:tc>
        <w:tc>
          <w:tcPr>
            <w:tcW w:w="2252" w:type="dxa"/>
            <w:tcBorders>
              <w:top w:val="single" w:sz="8" w:space="0" w:color="000000"/>
              <w:left w:val="single" w:sz="8" w:space="0" w:color="000000"/>
              <w:bottom w:val="single" w:sz="8" w:space="0" w:color="000000"/>
              <w:right w:val="single" w:sz="12" w:space="0" w:color="auto"/>
            </w:tcBorders>
          </w:tcPr>
          <w:p w14:paraId="5E22D078" w14:textId="77777777" w:rsidR="00C13C5B" w:rsidRPr="0067165A" w:rsidRDefault="00C13C5B" w:rsidP="00C13C5B">
            <w:pPr>
              <w:pStyle w:val="TableParagraph"/>
              <w:spacing w:before="0"/>
              <w:jc w:val="center"/>
              <w:rPr>
                <w:color w:val="000000"/>
                <w:sz w:val="18"/>
                <w:szCs w:val="18"/>
              </w:rPr>
            </w:pPr>
            <w:r w:rsidRPr="0067165A">
              <w:rPr>
                <w:color w:val="000000"/>
                <w:sz w:val="20"/>
              </w:rPr>
              <w:t>31,86</w:t>
            </w:r>
          </w:p>
        </w:tc>
      </w:tr>
      <w:tr w:rsidR="00C13C5B" w:rsidRPr="0067165A" w14:paraId="5CB4005D" w14:textId="77777777" w:rsidTr="00C13C5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585AF35C" w14:textId="77777777" w:rsidR="00C13C5B" w:rsidRPr="0067165A" w:rsidRDefault="00C13C5B" w:rsidP="00C13C5B">
            <w:pPr>
              <w:pStyle w:val="TableParagraph"/>
              <w:spacing w:before="0"/>
              <w:jc w:val="center"/>
              <w:rPr>
                <w:color w:val="000000"/>
                <w:sz w:val="18"/>
                <w:szCs w:val="18"/>
              </w:rPr>
            </w:pPr>
            <w:r w:rsidRPr="0067165A">
              <w:rPr>
                <w:color w:val="000000"/>
                <w:sz w:val="20"/>
              </w:rPr>
              <w:lastRenderedPageBreak/>
              <w:t>N21</w:t>
            </w:r>
          </w:p>
        </w:tc>
        <w:tc>
          <w:tcPr>
            <w:tcW w:w="4491" w:type="dxa"/>
            <w:tcBorders>
              <w:top w:val="single" w:sz="8" w:space="0" w:color="000000"/>
              <w:left w:val="single" w:sz="8" w:space="0" w:color="000000"/>
              <w:bottom w:val="single" w:sz="8" w:space="0" w:color="000000"/>
              <w:right w:val="single" w:sz="8" w:space="0" w:color="000000"/>
            </w:tcBorders>
          </w:tcPr>
          <w:p w14:paraId="343701A4" w14:textId="77777777" w:rsidR="00C13C5B" w:rsidRPr="0067165A" w:rsidRDefault="00C13C5B" w:rsidP="00C13C5B">
            <w:pPr>
              <w:pStyle w:val="TableParagraph"/>
              <w:spacing w:before="0"/>
              <w:jc w:val="center"/>
              <w:rPr>
                <w:color w:val="000000"/>
                <w:sz w:val="18"/>
                <w:szCs w:val="18"/>
              </w:rPr>
            </w:pPr>
            <w:r w:rsidRPr="0067165A">
              <w:rPr>
                <w:color w:val="000000"/>
                <w:sz w:val="20"/>
              </w:rPr>
              <w:t>Vii</w:t>
            </w:r>
            <w:r w:rsidRPr="0067165A">
              <w:rPr>
                <w:color w:val="000000"/>
                <w:spacing w:val="5"/>
                <w:sz w:val="20"/>
              </w:rPr>
              <w:t xml:space="preserve"> </w:t>
            </w:r>
            <w:r w:rsidRPr="0067165A">
              <w:rPr>
                <w:rFonts w:ascii="Trebuchet MS" w:hAnsi="Trebuchet MS"/>
                <w:color w:val="000000"/>
                <w:sz w:val="20"/>
              </w:rPr>
              <w:t>ş</w:t>
            </w:r>
            <w:r w:rsidRPr="0067165A">
              <w:rPr>
                <w:color w:val="000000"/>
                <w:sz w:val="20"/>
              </w:rPr>
              <w:t>i</w:t>
            </w:r>
            <w:r w:rsidRPr="0067165A">
              <w:rPr>
                <w:color w:val="000000"/>
                <w:spacing w:val="6"/>
                <w:sz w:val="20"/>
              </w:rPr>
              <w:t xml:space="preserve"> </w:t>
            </w:r>
            <w:r w:rsidRPr="0067165A">
              <w:rPr>
                <w:color w:val="000000"/>
                <w:sz w:val="20"/>
              </w:rPr>
              <w:t>livezi</w:t>
            </w:r>
          </w:p>
        </w:tc>
        <w:tc>
          <w:tcPr>
            <w:tcW w:w="2252" w:type="dxa"/>
            <w:tcBorders>
              <w:top w:val="single" w:sz="8" w:space="0" w:color="000000"/>
              <w:left w:val="single" w:sz="8" w:space="0" w:color="000000"/>
              <w:bottom w:val="single" w:sz="8" w:space="0" w:color="000000"/>
              <w:right w:val="single" w:sz="12" w:space="0" w:color="auto"/>
            </w:tcBorders>
          </w:tcPr>
          <w:p w14:paraId="3D46B5AA" w14:textId="77777777" w:rsidR="00C13C5B" w:rsidRPr="0067165A" w:rsidRDefault="00C13C5B" w:rsidP="00C13C5B">
            <w:pPr>
              <w:pStyle w:val="TableParagraph"/>
              <w:spacing w:before="0"/>
              <w:jc w:val="center"/>
              <w:rPr>
                <w:color w:val="000000"/>
                <w:sz w:val="18"/>
                <w:szCs w:val="18"/>
              </w:rPr>
            </w:pPr>
            <w:r w:rsidRPr="0067165A">
              <w:rPr>
                <w:color w:val="000000"/>
                <w:sz w:val="20"/>
              </w:rPr>
              <w:t>2,24</w:t>
            </w:r>
          </w:p>
        </w:tc>
      </w:tr>
      <w:tr w:rsidR="00C13C5B" w:rsidRPr="0067165A" w14:paraId="7D9F947A" w14:textId="77777777" w:rsidTr="00C13C5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007EE62D" w14:textId="77777777" w:rsidR="00C13C5B" w:rsidRPr="0067165A" w:rsidRDefault="00C13C5B" w:rsidP="00C13C5B">
            <w:pPr>
              <w:pStyle w:val="TableParagraph"/>
              <w:spacing w:before="0"/>
              <w:jc w:val="center"/>
              <w:rPr>
                <w:color w:val="000000"/>
                <w:sz w:val="18"/>
                <w:szCs w:val="18"/>
              </w:rPr>
            </w:pPr>
            <w:r w:rsidRPr="0067165A">
              <w:rPr>
                <w:color w:val="000000"/>
                <w:sz w:val="20"/>
              </w:rPr>
              <w:t>N23</w:t>
            </w:r>
          </w:p>
        </w:tc>
        <w:tc>
          <w:tcPr>
            <w:tcW w:w="4491" w:type="dxa"/>
            <w:tcBorders>
              <w:top w:val="single" w:sz="8" w:space="0" w:color="000000"/>
              <w:left w:val="single" w:sz="8" w:space="0" w:color="000000"/>
              <w:bottom w:val="single" w:sz="8" w:space="0" w:color="000000"/>
              <w:right w:val="single" w:sz="8" w:space="0" w:color="000000"/>
            </w:tcBorders>
          </w:tcPr>
          <w:p w14:paraId="1F50FF87" w14:textId="77777777" w:rsidR="00C13C5B" w:rsidRPr="0067165A" w:rsidRDefault="00C13C5B" w:rsidP="00C13C5B">
            <w:pPr>
              <w:pStyle w:val="TableParagraph"/>
              <w:spacing w:before="0"/>
              <w:jc w:val="center"/>
              <w:rPr>
                <w:color w:val="000000"/>
                <w:sz w:val="18"/>
                <w:szCs w:val="18"/>
                <w:lang w:val="fr-CH"/>
              </w:rPr>
            </w:pPr>
            <w:r w:rsidRPr="0067165A">
              <w:rPr>
                <w:color w:val="000000"/>
                <w:sz w:val="20"/>
              </w:rPr>
              <w:t>Alte</w:t>
            </w:r>
            <w:r w:rsidRPr="0067165A">
              <w:rPr>
                <w:color w:val="000000"/>
                <w:spacing w:val="-4"/>
                <w:sz w:val="20"/>
              </w:rPr>
              <w:t xml:space="preserve"> </w:t>
            </w:r>
            <w:r w:rsidRPr="0067165A">
              <w:rPr>
                <w:color w:val="000000"/>
                <w:sz w:val="20"/>
              </w:rPr>
              <w:t>terenuri</w:t>
            </w:r>
            <w:r w:rsidRPr="0067165A">
              <w:rPr>
                <w:color w:val="000000"/>
                <w:spacing w:val="-4"/>
                <w:sz w:val="20"/>
              </w:rPr>
              <w:t xml:space="preserve"> </w:t>
            </w:r>
            <w:r w:rsidRPr="0067165A">
              <w:rPr>
                <w:color w:val="000000"/>
                <w:sz w:val="20"/>
              </w:rPr>
              <w:t>artificiale</w:t>
            </w:r>
            <w:r w:rsidRPr="0067165A">
              <w:rPr>
                <w:color w:val="000000"/>
                <w:spacing w:val="-5"/>
                <w:sz w:val="20"/>
              </w:rPr>
              <w:t xml:space="preserve"> </w:t>
            </w:r>
            <w:r w:rsidRPr="0067165A">
              <w:rPr>
                <w:color w:val="000000"/>
                <w:sz w:val="20"/>
              </w:rPr>
              <w:t>(localit</w:t>
            </w:r>
            <w:r w:rsidRPr="0067165A">
              <w:rPr>
                <w:rFonts w:ascii="Trebuchet MS" w:hAnsi="Trebuchet MS"/>
                <w:color w:val="000000"/>
                <w:sz w:val="20"/>
              </w:rPr>
              <w:t>ăț</w:t>
            </w:r>
            <w:r w:rsidRPr="0067165A">
              <w:rPr>
                <w:color w:val="000000"/>
                <w:sz w:val="20"/>
              </w:rPr>
              <w:t>i,</w:t>
            </w:r>
            <w:r w:rsidRPr="0067165A">
              <w:rPr>
                <w:color w:val="000000"/>
                <w:spacing w:val="-4"/>
                <w:sz w:val="20"/>
              </w:rPr>
              <w:t xml:space="preserve"> </w:t>
            </w:r>
            <w:r w:rsidRPr="0067165A">
              <w:rPr>
                <w:color w:val="000000"/>
                <w:sz w:val="20"/>
              </w:rPr>
              <w:t>mine..)</w:t>
            </w:r>
          </w:p>
        </w:tc>
        <w:tc>
          <w:tcPr>
            <w:tcW w:w="2252" w:type="dxa"/>
            <w:tcBorders>
              <w:top w:val="single" w:sz="8" w:space="0" w:color="000000"/>
              <w:left w:val="single" w:sz="8" w:space="0" w:color="000000"/>
              <w:bottom w:val="single" w:sz="8" w:space="0" w:color="000000"/>
              <w:right w:val="single" w:sz="12" w:space="0" w:color="auto"/>
            </w:tcBorders>
          </w:tcPr>
          <w:p w14:paraId="016793D9" w14:textId="77777777" w:rsidR="00C13C5B" w:rsidRPr="0067165A" w:rsidRDefault="00C13C5B" w:rsidP="00C13C5B">
            <w:pPr>
              <w:pStyle w:val="TableParagraph"/>
              <w:spacing w:before="0"/>
              <w:jc w:val="center"/>
              <w:rPr>
                <w:color w:val="000000"/>
                <w:sz w:val="18"/>
                <w:szCs w:val="18"/>
              </w:rPr>
            </w:pPr>
            <w:r w:rsidRPr="0067165A">
              <w:rPr>
                <w:color w:val="000000"/>
                <w:sz w:val="20"/>
              </w:rPr>
              <w:t>6,26</w:t>
            </w:r>
          </w:p>
        </w:tc>
      </w:tr>
      <w:tr w:rsidR="00C13C5B" w:rsidRPr="0067165A" w14:paraId="31D65E6E" w14:textId="77777777" w:rsidTr="00C13C5B">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40"/>
          <w:jc w:val="center"/>
        </w:trPr>
        <w:tc>
          <w:tcPr>
            <w:tcW w:w="1643" w:type="dxa"/>
            <w:tcBorders>
              <w:top w:val="single" w:sz="8" w:space="0" w:color="000000"/>
              <w:left w:val="single" w:sz="12" w:space="0" w:color="auto"/>
              <w:bottom w:val="single" w:sz="8" w:space="0" w:color="000000"/>
              <w:right w:val="single" w:sz="8" w:space="0" w:color="000000"/>
            </w:tcBorders>
          </w:tcPr>
          <w:p w14:paraId="6E100E0F" w14:textId="77777777" w:rsidR="00C13C5B" w:rsidRPr="0067165A" w:rsidRDefault="00C13C5B" w:rsidP="00C13C5B">
            <w:pPr>
              <w:pStyle w:val="TableParagraph"/>
              <w:spacing w:before="0"/>
              <w:jc w:val="center"/>
              <w:rPr>
                <w:color w:val="000000"/>
                <w:sz w:val="18"/>
                <w:szCs w:val="18"/>
              </w:rPr>
            </w:pPr>
            <w:r w:rsidRPr="0067165A">
              <w:rPr>
                <w:color w:val="000000"/>
                <w:sz w:val="20"/>
              </w:rPr>
              <w:t>N26</w:t>
            </w:r>
          </w:p>
        </w:tc>
        <w:tc>
          <w:tcPr>
            <w:tcW w:w="4491" w:type="dxa"/>
            <w:tcBorders>
              <w:top w:val="single" w:sz="8" w:space="0" w:color="000000"/>
              <w:left w:val="single" w:sz="8" w:space="0" w:color="000000"/>
              <w:bottom w:val="single" w:sz="8" w:space="0" w:color="000000"/>
              <w:right w:val="single" w:sz="8" w:space="0" w:color="000000"/>
            </w:tcBorders>
          </w:tcPr>
          <w:p w14:paraId="78F83B46" w14:textId="77777777" w:rsidR="00C13C5B" w:rsidRPr="0067165A" w:rsidRDefault="00C13C5B" w:rsidP="00C13C5B">
            <w:pPr>
              <w:pStyle w:val="TableParagraph"/>
              <w:spacing w:before="0"/>
              <w:jc w:val="center"/>
              <w:rPr>
                <w:color w:val="000000"/>
                <w:sz w:val="18"/>
                <w:szCs w:val="18"/>
                <w:lang w:val="fr-CH"/>
              </w:rPr>
            </w:pPr>
            <w:r w:rsidRPr="0067165A">
              <w:rPr>
                <w:color w:val="000000"/>
                <w:sz w:val="20"/>
              </w:rPr>
              <w:t>Habitate</w:t>
            </w:r>
            <w:r w:rsidRPr="0067165A">
              <w:rPr>
                <w:color w:val="000000"/>
                <w:spacing w:val="-3"/>
                <w:sz w:val="20"/>
              </w:rPr>
              <w:t xml:space="preserve"> </w:t>
            </w:r>
            <w:r w:rsidRPr="0067165A">
              <w:rPr>
                <w:color w:val="000000"/>
                <w:sz w:val="20"/>
              </w:rPr>
              <w:t>de</w:t>
            </w:r>
            <w:r w:rsidRPr="0067165A">
              <w:rPr>
                <w:color w:val="000000"/>
                <w:spacing w:val="-3"/>
                <w:sz w:val="20"/>
              </w:rPr>
              <w:t xml:space="preserve"> </w:t>
            </w:r>
            <w:r w:rsidRPr="0067165A">
              <w:rPr>
                <w:color w:val="000000"/>
                <w:sz w:val="20"/>
              </w:rPr>
              <w:t>p</w:t>
            </w:r>
            <w:r w:rsidRPr="0067165A">
              <w:rPr>
                <w:rFonts w:ascii="Trebuchet MS" w:hAnsi="Trebuchet MS"/>
                <w:color w:val="000000"/>
                <w:sz w:val="20"/>
              </w:rPr>
              <w:t>ă</w:t>
            </w:r>
            <w:r w:rsidRPr="0067165A">
              <w:rPr>
                <w:color w:val="000000"/>
                <w:sz w:val="20"/>
              </w:rPr>
              <w:t>duri</w:t>
            </w:r>
            <w:r w:rsidRPr="0067165A">
              <w:rPr>
                <w:color w:val="000000"/>
                <w:spacing w:val="-4"/>
                <w:sz w:val="20"/>
              </w:rPr>
              <w:t xml:space="preserve"> </w:t>
            </w:r>
            <w:r w:rsidRPr="0067165A">
              <w:rPr>
                <w:color w:val="000000"/>
                <w:sz w:val="20"/>
              </w:rPr>
              <w:t>(p</w:t>
            </w:r>
            <w:r w:rsidRPr="0067165A">
              <w:rPr>
                <w:rFonts w:ascii="Trebuchet MS" w:hAnsi="Trebuchet MS"/>
                <w:color w:val="000000"/>
                <w:sz w:val="20"/>
              </w:rPr>
              <w:t>ă</w:t>
            </w:r>
            <w:r w:rsidRPr="0067165A">
              <w:rPr>
                <w:color w:val="000000"/>
                <w:sz w:val="20"/>
              </w:rPr>
              <w:t>duri</w:t>
            </w:r>
            <w:r w:rsidRPr="0067165A">
              <w:rPr>
                <w:color w:val="000000"/>
                <w:spacing w:val="-4"/>
                <w:sz w:val="20"/>
              </w:rPr>
              <w:t xml:space="preserve"> </w:t>
            </w:r>
            <w:r w:rsidRPr="0067165A">
              <w:rPr>
                <w:color w:val="000000"/>
                <w:sz w:val="20"/>
              </w:rPr>
              <w:t>în</w:t>
            </w:r>
            <w:r w:rsidRPr="0067165A">
              <w:rPr>
                <w:color w:val="000000"/>
                <w:spacing w:val="-3"/>
                <w:sz w:val="20"/>
              </w:rPr>
              <w:t xml:space="preserve"> </w:t>
            </w:r>
            <w:r w:rsidRPr="0067165A">
              <w:rPr>
                <w:color w:val="000000"/>
                <w:sz w:val="20"/>
              </w:rPr>
              <w:t>tranzi</w:t>
            </w:r>
            <w:r w:rsidRPr="0067165A">
              <w:rPr>
                <w:rFonts w:ascii="Trebuchet MS" w:hAnsi="Trebuchet MS"/>
                <w:color w:val="000000"/>
                <w:sz w:val="20"/>
              </w:rPr>
              <w:t>ț</w:t>
            </w:r>
            <w:r w:rsidRPr="0067165A">
              <w:rPr>
                <w:color w:val="000000"/>
                <w:sz w:val="20"/>
              </w:rPr>
              <w:t>ie)</w:t>
            </w:r>
          </w:p>
        </w:tc>
        <w:tc>
          <w:tcPr>
            <w:tcW w:w="2252" w:type="dxa"/>
            <w:tcBorders>
              <w:top w:val="single" w:sz="8" w:space="0" w:color="000000"/>
              <w:left w:val="single" w:sz="8" w:space="0" w:color="000000"/>
              <w:bottom w:val="single" w:sz="8" w:space="0" w:color="000000"/>
              <w:right w:val="single" w:sz="12" w:space="0" w:color="auto"/>
            </w:tcBorders>
          </w:tcPr>
          <w:p w14:paraId="6606E6EF" w14:textId="77777777" w:rsidR="00C13C5B" w:rsidRPr="0067165A" w:rsidRDefault="00C13C5B" w:rsidP="00C13C5B">
            <w:pPr>
              <w:pStyle w:val="TableParagraph"/>
              <w:spacing w:before="0"/>
              <w:jc w:val="center"/>
              <w:rPr>
                <w:color w:val="000000"/>
                <w:sz w:val="18"/>
                <w:szCs w:val="18"/>
              </w:rPr>
            </w:pPr>
            <w:r w:rsidRPr="0067165A">
              <w:rPr>
                <w:color w:val="000000"/>
                <w:sz w:val="20"/>
              </w:rPr>
              <w:t>0,30</w:t>
            </w:r>
          </w:p>
        </w:tc>
      </w:tr>
      <w:tr w:rsidR="00393AF0" w:rsidRPr="0067165A" w14:paraId="67ECF975" w14:textId="77777777" w:rsidTr="0026686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305"/>
          <w:jc w:val="center"/>
        </w:trPr>
        <w:tc>
          <w:tcPr>
            <w:tcW w:w="1643" w:type="dxa"/>
            <w:tcBorders>
              <w:left w:val="single" w:sz="12" w:space="0" w:color="auto"/>
              <w:bottom w:val="single" w:sz="12" w:space="0" w:color="auto"/>
            </w:tcBorders>
          </w:tcPr>
          <w:p w14:paraId="07F16241" w14:textId="77777777" w:rsidR="00393AF0" w:rsidRPr="0067165A" w:rsidRDefault="00393AF0" w:rsidP="001F10CA">
            <w:pPr>
              <w:pStyle w:val="TableParagraph"/>
              <w:spacing w:before="0"/>
              <w:jc w:val="center"/>
              <w:rPr>
                <w:b/>
                <w:color w:val="000000"/>
                <w:sz w:val="18"/>
                <w:szCs w:val="18"/>
              </w:rPr>
            </w:pPr>
            <w:r w:rsidRPr="0067165A">
              <w:rPr>
                <w:b/>
                <w:color w:val="000000"/>
                <w:sz w:val="18"/>
                <w:szCs w:val="18"/>
              </w:rPr>
              <w:t>Acoperirea totală a habitatului</w:t>
            </w:r>
          </w:p>
        </w:tc>
        <w:tc>
          <w:tcPr>
            <w:tcW w:w="4491" w:type="dxa"/>
            <w:tcBorders>
              <w:bottom w:val="single" w:sz="12" w:space="0" w:color="auto"/>
            </w:tcBorders>
            <w:vAlign w:val="center"/>
          </w:tcPr>
          <w:p w14:paraId="5253053E" w14:textId="77777777" w:rsidR="00393AF0" w:rsidRPr="0067165A" w:rsidRDefault="00393AF0" w:rsidP="001F10CA">
            <w:pPr>
              <w:pStyle w:val="TableParagraph"/>
              <w:spacing w:before="0"/>
              <w:jc w:val="center"/>
              <w:rPr>
                <w:color w:val="000000"/>
                <w:sz w:val="18"/>
                <w:szCs w:val="18"/>
              </w:rPr>
            </w:pPr>
            <w:r w:rsidRPr="0067165A">
              <w:rPr>
                <w:color w:val="000000"/>
                <w:sz w:val="18"/>
                <w:szCs w:val="18"/>
              </w:rPr>
              <w:t>-</w:t>
            </w:r>
          </w:p>
        </w:tc>
        <w:tc>
          <w:tcPr>
            <w:tcW w:w="2252" w:type="dxa"/>
            <w:tcBorders>
              <w:bottom w:val="single" w:sz="12" w:space="0" w:color="auto"/>
              <w:right w:val="single" w:sz="12" w:space="0" w:color="auto"/>
            </w:tcBorders>
            <w:vAlign w:val="center"/>
          </w:tcPr>
          <w:p w14:paraId="55FD0D1D" w14:textId="77777777" w:rsidR="00393AF0" w:rsidRPr="0067165A" w:rsidRDefault="00C13C5B" w:rsidP="001F10CA">
            <w:pPr>
              <w:pStyle w:val="TableParagraph"/>
              <w:spacing w:before="0"/>
              <w:jc w:val="center"/>
              <w:rPr>
                <w:b/>
                <w:color w:val="000000"/>
                <w:sz w:val="18"/>
                <w:szCs w:val="18"/>
              </w:rPr>
            </w:pPr>
            <w:r w:rsidRPr="0067165A">
              <w:rPr>
                <w:b/>
                <w:color w:val="000000"/>
                <w:sz w:val="18"/>
                <w:szCs w:val="18"/>
              </w:rPr>
              <w:t>100,00</w:t>
            </w:r>
          </w:p>
        </w:tc>
      </w:tr>
      <w:bookmarkEnd w:id="287"/>
    </w:tbl>
    <w:p w14:paraId="092AFB3D" w14:textId="77777777" w:rsidR="00C9208F" w:rsidRPr="0067165A" w:rsidRDefault="00C9208F" w:rsidP="00E8729C">
      <w:pPr>
        <w:rPr>
          <w:lang w:val="ro-RO"/>
        </w:rPr>
      </w:pPr>
    </w:p>
    <w:p w14:paraId="50F4FEB1" w14:textId="77777777" w:rsidR="00023A4A" w:rsidRPr="0067165A" w:rsidRDefault="00023A4A" w:rsidP="00C9208F">
      <w:pPr>
        <w:rPr>
          <w:rFonts w:ascii="Arial" w:hAnsi="Arial" w:cs="Arial"/>
          <w:b/>
        </w:rPr>
      </w:pPr>
      <w:r w:rsidRPr="0067165A">
        <w:rPr>
          <w:color w:val="FF0000"/>
        </w:rPr>
        <w:tab/>
      </w:r>
      <w:bookmarkStart w:id="288" w:name="_Toc149137641"/>
      <w:bookmarkStart w:id="289" w:name="_Toc149137756"/>
      <w:bookmarkStart w:id="290" w:name="_Toc149137873"/>
      <w:bookmarkStart w:id="291" w:name="_Toc149138017"/>
      <w:bookmarkStart w:id="292" w:name="_Toc149138532"/>
      <w:bookmarkStart w:id="293" w:name="_Toc149138655"/>
      <w:bookmarkStart w:id="294" w:name="_Toc149140606"/>
      <w:bookmarkStart w:id="295" w:name="_Toc149141536"/>
      <w:bookmarkStart w:id="296" w:name="_Toc149142856"/>
      <w:r w:rsidRPr="0067165A">
        <w:rPr>
          <w:rFonts w:ascii="Arial" w:hAnsi="Arial" w:cs="Arial"/>
          <w:b/>
        </w:rPr>
        <w:t>Calitate</w:t>
      </w:r>
      <w:r w:rsidRPr="0067165A">
        <w:rPr>
          <w:rFonts w:ascii="Arial" w:hAnsi="Arial" w:cs="Arial"/>
          <w:b/>
          <w:spacing w:val="2"/>
        </w:rPr>
        <w:t xml:space="preserve"> </w:t>
      </w:r>
      <w:r w:rsidRPr="0067165A">
        <w:rPr>
          <w:rFonts w:ascii="Arial" w:hAnsi="Arial" w:cs="Arial"/>
          <w:b/>
        </w:rPr>
        <w:t>şi</w:t>
      </w:r>
      <w:r w:rsidRPr="0067165A">
        <w:rPr>
          <w:rFonts w:ascii="Arial" w:hAnsi="Arial" w:cs="Arial"/>
          <w:b/>
          <w:spacing w:val="8"/>
        </w:rPr>
        <w:t xml:space="preserve"> </w:t>
      </w:r>
      <w:r w:rsidRPr="0067165A">
        <w:rPr>
          <w:rFonts w:ascii="Arial" w:hAnsi="Arial" w:cs="Arial"/>
          <w:b/>
        </w:rPr>
        <w:t>importanţă:</w:t>
      </w:r>
      <w:bookmarkEnd w:id="288"/>
      <w:bookmarkEnd w:id="289"/>
      <w:bookmarkEnd w:id="290"/>
      <w:bookmarkEnd w:id="291"/>
      <w:bookmarkEnd w:id="292"/>
      <w:bookmarkEnd w:id="293"/>
      <w:bookmarkEnd w:id="294"/>
      <w:bookmarkEnd w:id="295"/>
      <w:bookmarkEnd w:id="296"/>
      <w:r w:rsidRPr="0067165A">
        <w:rPr>
          <w:rFonts w:ascii="Arial" w:hAnsi="Arial" w:cs="Arial"/>
          <w:b/>
        </w:rPr>
        <w:t xml:space="preserve"> </w:t>
      </w:r>
    </w:p>
    <w:p w14:paraId="61DBBA98" w14:textId="77777777" w:rsidR="00C13C5B" w:rsidRPr="0067165A" w:rsidRDefault="00C13C5B" w:rsidP="00C13C5B">
      <w:pPr>
        <w:ind w:firstLine="720"/>
        <w:jc w:val="both"/>
        <w:rPr>
          <w:rFonts w:ascii="Arial" w:hAnsi="Arial" w:cs="Arial"/>
        </w:rPr>
      </w:pPr>
      <w:bookmarkStart w:id="297" w:name="_Hlk168320614"/>
      <w:bookmarkStart w:id="298" w:name="_Toc149137642"/>
      <w:bookmarkStart w:id="299" w:name="_Toc149137757"/>
      <w:bookmarkStart w:id="300" w:name="_Toc149137874"/>
      <w:bookmarkStart w:id="301" w:name="_Toc149138018"/>
      <w:bookmarkStart w:id="302" w:name="_Toc149138533"/>
      <w:bookmarkStart w:id="303" w:name="_Toc149138656"/>
      <w:bookmarkStart w:id="304" w:name="_Toc149140607"/>
      <w:bookmarkStart w:id="305" w:name="_Toc149141537"/>
      <w:bookmarkStart w:id="306" w:name="_Toc149142857"/>
      <w:r w:rsidRPr="0067165A">
        <w:rPr>
          <w:rFonts w:ascii="Arial" w:hAnsi="Arial" w:cs="Arial"/>
        </w:rPr>
        <w:t>Remarcabil pentru flora pădurilor de la Comana este faptul că întrunește specii din zone și etaje de vegetație foarte diferite și cu ecologie aparte, alături de speciile de foioase tipice pădurilor de câmpie cât și celor de silvostepă.</w:t>
      </w:r>
    </w:p>
    <w:bookmarkEnd w:id="297"/>
    <w:p w14:paraId="45924172" w14:textId="77777777" w:rsidR="00C13C5B" w:rsidRPr="0067165A" w:rsidRDefault="00C13C5B" w:rsidP="00C13C5B">
      <w:pPr>
        <w:ind w:firstLine="720"/>
        <w:jc w:val="both"/>
        <w:rPr>
          <w:rFonts w:ascii="Arial" w:hAnsi="Arial" w:cs="Arial"/>
          <w:color w:val="FF0000"/>
        </w:rPr>
      </w:pPr>
    </w:p>
    <w:p w14:paraId="16E57F4B" w14:textId="77777777" w:rsidR="00023A4A" w:rsidRPr="0067165A" w:rsidRDefault="00023A4A" w:rsidP="00C13C5B">
      <w:pPr>
        <w:ind w:firstLine="720"/>
        <w:rPr>
          <w:rFonts w:ascii="Arial" w:hAnsi="Arial" w:cs="Arial"/>
          <w:b/>
        </w:rPr>
      </w:pPr>
      <w:r w:rsidRPr="0067165A">
        <w:rPr>
          <w:rFonts w:ascii="Arial" w:hAnsi="Arial" w:cs="Arial"/>
          <w:b/>
        </w:rPr>
        <w:t>Ameninţări,</w:t>
      </w:r>
      <w:r w:rsidRPr="0067165A">
        <w:rPr>
          <w:rFonts w:ascii="Arial" w:hAnsi="Arial" w:cs="Arial"/>
          <w:b/>
          <w:spacing w:val="-1"/>
        </w:rPr>
        <w:t xml:space="preserve"> </w:t>
      </w:r>
      <w:r w:rsidRPr="0067165A">
        <w:rPr>
          <w:rFonts w:ascii="Arial" w:hAnsi="Arial" w:cs="Arial"/>
          <w:b/>
        </w:rPr>
        <w:t>presiuni sau</w:t>
      </w:r>
      <w:r w:rsidRPr="0067165A">
        <w:rPr>
          <w:rFonts w:ascii="Arial" w:hAnsi="Arial" w:cs="Arial"/>
          <w:b/>
          <w:spacing w:val="-1"/>
        </w:rPr>
        <w:t xml:space="preserve"> </w:t>
      </w:r>
      <w:r w:rsidRPr="0067165A">
        <w:rPr>
          <w:rFonts w:ascii="Arial" w:hAnsi="Arial" w:cs="Arial"/>
          <w:b/>
        </w:rPr>
        <w:t>activităţi cu impact</w:t>
      </w:r>
      <w:r w:rsidRPr="0067165A">
        <w:rPr>
          <w:rFonts w:ascii="Arial" w:hAnsi="Arial" w:cs="Arial"/>
          <w:b/>
          <w:spacing w:val="-1"/>
        </w:rPr>
        <w:t xml:space="preserve"> </w:t>
      </w:r>
      <w:r w:rsidRPr="0067165A">
        <w:rPr>
          <w:rFonts w:ascii="Arial" w:hAnsi="Arial" w:cs="Arial"/>
          <w:b/>
        </w:rPr>
        <w:t>asupra sitului</w:t>
      </w:r>
      <w:bookmarkEnd w:id="298"/>
      <w:bookmarkEnd w:id="299"/>
      <w:bookmarkEnd w:id="300"/>
      <w:bookmarkEnd w:id="301"/>
      <w:bookmarkEnd w:id="302"/>
      <w:bookmarkEnd w:id="303"/>
      <w:bookmarkEnd w:id="304"/>
      <w:bookmarkEnd w:id="305"/>
      <w:bookmarkEnd w:id="306"/>
    </w:p>
    <w:p w14:paraId="7D5121A8" w14:textId="77777777" w:rsidR="00023A4A" w:rsidRPr="0067165A" w:rsidRDefault="00023A4A" w:rsidP="001F10CA">
      <w:pPr>
        <w:ind w:firstLine="720"/>
        <w:jc w:val="both"/>
        <w:rPr>
          <w:rFonts w:ascii="Arial" w:hAnsi="Arial" w:cs="Arial"/>
          <w:lang w:val="ro-RO"/>
        </w:rPr>
      </w:pPr>
      <w:bookmarkStart w:id="307" w:name="_Hlk168320644"/>
      <w:r w:rsidRPr="0067165A">
        <w:rPr>
          <w:rFonts w:ascii="Arial" w:hAnsi="Arial" w:cs="Arial"/>
          <w:lang w:val="ro-RO"/>
        </w:rPr>
        <w:t xml:space="preserve">O componentă esenţială în managementul ariilor protejate o reprezintă evaluarea realistă a presiunilor, ameninţărilor şi activităţilor existente atât în interiorul cât şi în imediata vecinătate a ariilor protejate. Din punct de vedere al temporalităţii activităţilor cu potenţial impact acestea sunt clasificate în două categorii: presiuni actuale şi ameninţări viitoare. </w:t>
      </w:r>
    </w:p>
    <w:p w14:paraId="2C8519D3" w14:textId="77777777" w:rsidR="00023A4A" w:rsidRPr="0067165A" w:rsidRDefault="00023A4A" w:rsidP="001F10CA">
      <w:pPr>
        <w:ind w:firstLine="720"/>
        <w:jc w:val="both"/>
        <w:rPr>
          <w:rFonts w:ascii="Arial" w:hAnsi="Arial" w:cs="Arial"/>
          <w:lang w:val="ro-RO"/>
        </w:rPr>
      </w:pPr>
      <w:r w:rsidRPr="0067165A">
        <w:rPr>
          <w:rFonts w:ascii="Arial" w:hAnsi="Arial" w:cs="Arial"/>
          <w:lang w:val="ro-RO"/>
        </w:rPr>
        <w:t>Definiţiile acestor două categorii sunt următoarele: Presiune actuală P – acea activitate cu potenţial impact negativ asupra stării de conservare a speciilor sau tipurilor de habitate de interes conservativ, care se desfăşoară în prezent, sau care s-a derulat în trecut, dar ale cărui efectele negative încă persistă; Ameninţare viitoare A – acea activitate cu potenţial impact negativ asupra stării de conservare a speciilor sau tipurilor de habitate de interes conservativ, care este preconizată să se deruleze în viitor. Nu poate fi considerată ameninţare viitoare o presiune actuală decât dacă se preconizează o creştere semnificativă a intensităţii sau o schimbare a localizării presiunii actuale.</w:t>
      </w:r>
    </w:p>
    <w:bookmarkEnd w:id="307"/>
    <w:p w14:paraId="093C8DCB" w14:textId="77777777" w:rsidR="00023A4A" w:rsidRPr="0067165A" w:rsidRDefault="00023A4A" w:rsidP="001F10CA">
      <w:pPr>
        <w:ind w:firstLine="720"/>
        <w:jc w:val="both"/>
        <w:rPr>
          <w:rFonts w:ascii="Arial" w:hAnsi="Arial" w:cs="Arial"/>
          <w:sz w:val="20"/>
          <w:lang w:val="ro-RO"/>
        </w:rPr>
      </w:pPr>
    </w:p>
    <w:p w14:paraId="73186BED" w14:textId="77777777" w:rsidR="00023A4A" w:rsidRPr="0067165A" w:rsidRDefault="008A79CA" w:rsidP="001F10CA">
      <w:pPr>
        <w:jc w:val="center"/>
        <w:rPr>
          <w:rFonts w:ascii="Arial" w:hAnsi="Arial" w:cs="Arial"/>
          <w:b/>
          <w:i/>
          <w:sz w:val="20"/>
          <w:lang w:val="ro-RO"/>
        </w:rPr>
      </w:pPr>
      <w:r w:rsidRPr="0067165A">
        <w:rPr>
          <w:rFonts w:ascii="Arial" w:hAnsi="Arial" w:cs="Arial"/>
          <w:b/>
          <w:i/>
          <w:sz w:val="20"/>
          <w:szCs w:val="20"/>
          <w:lang w:val="fr-CH"/>
        </w:rPr>
        <w:t xml:space="preserve">Tabelul B.1.1.4. </w:t>
      </w:r>
      <w:r w:rsidR="00694DF1" w:rsidRPr="0067165A">
        <w:rPr>
          <w:rFonts w:ascii="Arial" w:hAnsi="Arial" w:cs="Arial"/>
          <w:b/>
          <w:i/>
          <w:sz w:val="20"/>
          <w:lang w:val="ro-RO"/>
        </w:rPr>
        <w:t>Cele mai importante impacte çi activități cu efect mare asupra sitului</w:t>
      </w:r>
    </w:p>
    <w:tbl>
      <w:tblPr>
        <w:tblW w:w="4946" w:type="pct"/>
        <w:tblLayout w:type="fixed"/>
        <w:tblLook w:val="04A0" w:firstRow="1" w:lastRow="0" w:firstColumn="1" w:lastColumn="0" w:noHBand="0" w:noVBand="1"/>
      </w:tblPr>
      <w:tblGrid>
        <w:gridCol w:w="815"/>
        <w:gridCol w:w="1278"/>
        <w:gridCol w:w="5384"/>
        <w:gridCol w:w="1276"/>
        <w:gridCol w:w="1276"/>
      </w:tblGrid>
      <w:tr w:rsidR="008574FB" w:rsidRPr="0067165A" w14:paraId="66F1AFF2" w14:textId="77777777" w:rsidTr="002D64BD">
        <w:trPr>
          <w:trHeight w:val="195"/>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0AF1525F" w14:textId="77777777" w:rsidR="00023A4A" w:rsidRPr="0067165A" w:rsidRDefault="00023A4A" w:rsidP="001F10CA">
            <w:pPr>
              <w:jc w:val="center"/>
              <w:rPr>
                <w:rFonts w:ascii="Arial" w:hAnsi="Arial" w:cs="Arial"/>
                <w:b/>
                <w:sz w:val="18"/>
                <w:szCs w:val="18"/>
                <w:lang w:val="ro-RO"/>
              </w:rPr>
            </w:pPr>
            <w:bookmarkStart w:id="308" w:name="_Hlk168320685"/>
            <w:r w:rsidRPr="0067165A">
              <w:rPr>
                <w:rFonts w:ascii="Arial" w:hAnsi="Arial" w:cs="Arial"/>
                <w:b/>
                <w:iCs/>
                <w:sz w:val="18"/>
                <w:szCs w:val="18"/>
                <w:lang w:val="ro-RO"/>
              </w:rPr>
              <w:t>Impact negativ</w:t>
            </w:r>
          </w:p>
        </w:tc>
      </w:tr>
      <w:tr w:rsidR="00694DF1" w:rsidRPr="0067165A" w14:paraId="70202D41" w14:textId="77777777" w:rsidTr="00694DF1">
        <w:trPr>
          <w:trHeight w:val="240"/>
        </w:trPr>
        <w:tc>
          <w:tcPr>
            <w:tcW w:w="407" w:type="pct"/>
            <w:tcBorders>
              <w:top w:val="single" w:sz="12" w:space="0" w:color="auto"/>
              <w:left w:val="single" w:sz="12" w:space="0" w:color="auto"/>
              <w:bottom w:val="single" w:sz="12" w:space="0" w:color="auto"/>
              <w:right w:val="single" w:sz="4" w:space="0" w:color="auto"/>
            </w:tcBorders>
            <w:shd w:val="clear" w:color="auto" w:fill="auto"/>
            <w:vAlign w:val="center"/>
          </w:tcPr>
          <w:p w14:paraId="60F7C1E9" w14:textId="77777777" w:rsidR="00023A4A" w:rsidRPr="0067165A" w:rsidRDefault="00023A4A" w:rsidP="001F10CA">
            <w:pPr>
              <w:ind w:left="-57" w:right="-57"/>
              <w:rPr>
                <w:rFonts w:ascii="Arial" w:hAnsi="Arial" w:cs="Arial"/>
                <w:b/>
                <w:iCs/>
                <w:sz w:val="18"/>
                <w:szCs w:val="18"/>
                <w:lang w:val="ro-RO"/>
              </w:rPr>
            </w:pPr>
            <w:r w:rsidRPr="0067165A">
              <w:rPr>
                <w:rFonts w:ascii="Arial" w:hAnsi="Arial" w:cs="Arial"/>
                <w:b/>
                <w:iCs/>
                <w:sz w:val="18"/>
                <w:szCs w:val="18"/>
                <w:lang w:val="ro-RO"/>
              </w:rPr>
              <w:t>Intens</w:t>
            </w:r>
          </w:p>
        </w:tc>
        <w:tc>
          <w:tcPr>
            <w:tcW w:w="637" w:type="pct"/>
            <w:tcBorders>
              <w:top w:val="single" w:sz="12" w:space="0" w:color="auto"/>
              <w:left w:val="single" w:sz="4" w:space="0" w:color="auto"/>
              <w:bottom w:val="single" w:sz="12" w:space="0" w:color="auto"/>
              <w:right w:val="single" w:sz="4" w:space="0" w:color="auto"/>
            </w:tcBorders>
            <w:shd w:val="clear" w:color="auto" w:fill="auto"/>
            <w:vAlign w:val="center"/>
          </w:tcPr>
          <w:p w14:paraId="1BD6F02C"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Cod</w:t>
            </w:r>
          </w:p>
        </w:tc>
        <w:tc>
          <w:tcPr>
            <w:tcW w:w="2684" w:type="pct"/>
            <w:tcBorders>
              <w:top w:val="single" w:sz="12" w:space="0" w:color="auto"/>
              <w:left w:val="nil"/>
              <w:bottom w:val="single" w:sz="12" w:space="0" w:color="auto"/>
              <w:right w:val="single" w:sz="4" w:space="0" w:color="auto"/>
            </w:tcBorders>
            <w:shd w:val="clear" w:color="auto" w:fill="auto"/>
            <w:vAlign w:val="center"/>
          </w:tcPr>
          <w:p w14:paraId="1FC88A60"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Ameninţări şi  presiune</w:t>
            </w:r>
          </w:p>
        </w:tc>
        <w:tc>
          <w:tcPr>
            <w:tcW w:w="636" w:type="pct"/>
            <w:tcBorders>
              <w:top w:val="single" w:sz="12" w:space="0" w:color="auto"/>
              <w:left w:val="single" w:sz="4" w:space="0" w:color="auto"/>
              <w:bottom w:val="single" w:sz="12" w:space="0" w:color="auto"/>
              <w:right w:val="single" w:sz="4" w:space="0" w:color="auto"/>
            </w:tcBorders>
            <w:shd w:val="clear" w:color="auto" w:fill="auto"/>
            <w:vAlign w:val="center"/>
          </w:tcPr>
          <w:p w14:paraId="6B7135CD" w14:textId="77777777" w:rsidR="00023A4A" w:rsidRPr="0067165A" w:rsidRDefault="00023A4A" w:rsidP="001F10CA">
            <w:pPr>
              <w:ind w:left="-116" w:right="-112"/>
              <w:jc w:val="center"/>
              <w:rPr>
                <w:rFonts w:ascii="Arial" w:hAnsi="Arial" w:cs="Arial"/>
                <w:b/>
                <w:iCs/>
                <w:sz w:val="18"/>
                <w:szCs w:val="18"/>
                <w:lang w:val="ro-RO"/>
              </w:rPr>
            </w:pPr>
            <w:r w:rsidRPr="0067165A">
              <w:rPr>
                <w:rFonts w:ascii="Arial" w:hAnsi="Arial" w:cs="Arial"/>
                <w:b/>
                <w:iCs/>
                <w:sz w:val="18"/>
                <w:szCs w:val="18"/>
                <w:lang w:val="ro-RO"/>
              </w:rPr>
              <w:t xml:space="preserve">Poluare </w:t>
            </w:r>
            <w:r w:rsidR="008A79CA" w:rsidRPr="0067165A">
              <w:rPr>
                <w:rFonts w:ascii="Arial" w:hAnsi="Arial" w:cs="Arial"/>
                <w:b/>
                <w:iCs/>
                <w:sz w:val="18"/>
                <w:szCs w:val="18"/>
                <w:lang w:val="ro-RO"/>
              </w:rPr>
              <w:t>(</w:t>
            </w:r>
            <w:r w:rsidRPr="0067165A">
              <w:rPr>
                <w:rFonts w:ascii="Arial" w:hAnsi="Arial" w:cs="Arial"/>
                <w:b/>
                <w:iCs/>
                <w:sz w:val="18"/>
                <w:szCs w:val="18"/>
                <w:lang w:val="ro-RO"/>
              </w:rPr>
              <w:t>Cod)</w:t>
            </w:r>
          </w:p>
        </w:tc>
        <w:tc>
          <w:tcPr>
            <w:tcW w:w="636" w:type="pct"/>
            <w:tcBorders>
              <w:top w:val="single" w:sz="12" w:space="0" w:color="auto"/>
              <w:left w:val="single" w:sz="4" w:space="0" w:color="auto"/>
              <w:bottom w:val="single" w:sz="12" w:space="0" w:color="auto"/>
              <w:right w:val="single" w:sz="12" w:space="0" w:color="auto"/>
            </w:tcBorders>
            <w:shd w:val="clear" w:color="auto" w:fill="auto"/>
            <w:vAlign w:val="center"/>
          </w:tcPr>
          <w:p w14:paraId="7129EAC3" w14:textId="77777777" w:rsidR="00023A4A" w:rsidRPr="0067165A" w:rsidRDefault="00023A4A" w:rsidP="001F10CA">
            <w:pPr>
              <w:ind w:left="-57" w:right="-57"/>
              <w:rPr>
                <w:rFonts w:ascii="Arial" w:hAnsi="Arial" w:cs="Arial"/>
                <w:b/>
                <w:sz w:val="18"/>
                <w:szCs w:val="18"/>
                <w:lang w:val="ro-RO"/>
              </w:rPr>
            </w:pPr>
            <w:r w:rsidRPr="0067165A">
              <w:rPr>
                <w:rFonts w:ascii="Arial" w:hAnsi="Arial" w:cs="Arial"/>
                <w:b/>
                <w:sz w:val="18"/>
                <w:szCs w:val="18"/>
                <w:lang w:val="ro-RO"/>
              </w:rPr>
              <w:t>În sit/ în afară</w:t>
            </w:r>
          </w:p>
        </w:tc>
      </w:tr>
      <w:tr w:rsidR="00694DF1" w:rsidRPr="0067165A" w14:paraId="17C89A0C" w14:textId="77777777" w:rsidTr="00694DF1">
        <w:trPr>
          <w:trHeight w:val="36"/>
        </w:trPr>
        <w:tc>
          <w:tcPr>
            <w:tcW w:w="407" w:type="pct"/>
            <w:tcBorders>
              <w:top w:val="single" w:sz="12" w:space="0" w:color="auto"/>
              <w:left w:val="single" w:sz="12" w:space="0" w:color="auto"/>
              <w:bottom w:val="single" w:sz="4" w:space="0" w:color="auto"/>
              <w:right w:val="single" w:sz="4" w:space="0" w:color="auto"/>
            </w:tcBorders>
            <w:shd w:val="clear" w:color="auto" w:fill="auto"/>
            <w:vAlign w:val="center"/>
          </w:tcPr>
          <w:p w14:paraId="1D74FE8B" w14:textId="77777777" w:rsidR="008A79CA" w:rsidRPr="0067165A" w:rsidRDefault="00694DF1" w:rsidP="001F10CA">
            <w:pPr>
              <w:rPr>
                <w:rFonts w:ascii="Arial" w:hAnsi="Arial" w:cs="Arial"/>
                <w:sz w:val="18"/>
                <w:szCs w:val="18"/>
                <w:lang w:val="ro-RO"/>
              </w:rPr>
            </w:pPr>
            <w:r w:rsidRPr="0067165A">
              <w:rPr>
                <w:rFonts w:ascii="Arial" w:hAnsi="Arial" w:cs="Arial"/>
                <w:sz w:val="18"/>
                <w:szCs w:val="18"/>
                <w:lang w:val="ro-RO"/>
              </w:rPr>
              <w:t>H</w:t>
            </w:r>
          </w:p>
        </w:tc>
        <w:tc>
          <w:tcPr>
            <w:tcW w:w="637" w:type="pct"/>
            <w:tcBorders>
              <w:top w:val="single" w:sz="12" w:space="0" w:color="auto"/>
              <w:left w:val="nil"/>
              <w:bottom w:val="single" w:sz="4" w:space="0" w:color="auto"/>
              <w:right w:val="single" w:sz="4" w:space="0" w:color="auto"/>
            </w:tcBorders>
            <w:shd w:val="clear" w:color="auto" w:fill="auto"/>
            <w:vAlign w:val="center"/>
          </w:tcPr>
          <w:p w14:paraId="2C55CB93" w14:textId="77777777" w:rsidR="008A79CA" w:rsidRPr="0067165A" w:rsidRDefault="008A79CA" w:rsidP="001F10CA">
            <w:pPr>
              <w:jc w:val="center"/>
              <w:rPr>
                <w:rFonts w:ascii="Arial" w:hAnsi="Arial" w:cs="Arial"/>
                <w:sz w:val="18"/>
                <w:szCs w:val="18"/>
                <w:lang w:val="ro-RO"/>
              </w:rPr>
            </w:pPr>
            <w:r w:rsidRPr="0067165A">
              <w:rPr>
                <w:rFonts w:ascii="Arial" w:hAnsi="Arial" w:cs="Arial"/>
                <w:sz w:val="18"/>
                <w:szCs w:val="18"/>
                <w:lang w:val="ro-RO"/>
              </w:rPr>
              <w:t>C01.01</w:t>
            </w:r>
          </w:p>
        </w:tc>
        <w:tc>
          <w:tcPr>
            <w:tcW w:w="2684" w:type="pct"/>
            <w:tcBorders>
              <w:top w:val="single" w:sz="12" w:space="0" w:color="auto"/>
              <w:left w:val="nil"/>
              <w:bottom w:val="single" w:sz="4" w:space="0" w:color="auto"/>
              <w:right w:val="single" w:sz="4" w:space="0" w:color="auto"/>
            </w:tcBorders>
            <w:shd w:val="clear" w:color="auto" w:fill="auto"/>
            <w:vAlign w:val="center"/>
          </w:tcPr>
          <w:p w14:paraId="726F9F44" w14:textId="77777777" w:rsidR="008A79CA" w:rsidRPr="0067165A" w:rsidRDefault="008A79CA" w:rsidP="001F10CA">
            <w:pPr>
              <w:rPr>
                <w:rFonts w:ascii="Arial" w:hAnsi="Arial" w:cs="Arial"/>
                <w:sz w:val="18"/>
                <w:szCs w:val="18"/>
                <w:lang w:val="ro-RO"/>
              </w:rPr>
            </w:pPr>
            <w:r w:rsidRPr="0067165A">
              <w:rPr>
                <w:rFonts w:ascii="Arial" w:hAnsi="Arial" w:cs="Arial"/>
                <w:sz w:val="18"/>
                <w:szCs w:val="18"/>
                <w:lang w:val="ro-RO"/>
              </w:rPr>
              <w:t>Extragere de nisip și pietriș</w:t>
            </w:r>
          </w:p>
        </w:tc>
        <w:tc>
          <w:tcPr>
            <w:tcW w:w="636" w:type="pct"/>
            <w:tcBorders>
              <w:top w:val="single" w:sz="12" w:space="0" w:color="auto"/>
              <w:left w:val="nil"/>
              <w:bottom w:val="single" w:sz="4" w:space="0" w:color="auto"/>
              <w:right w:val="single" w:sz="4" w:space="0" w:color="auto"/>
            </w:tcBorders>
            <w:shd w:val="clear" w:color="auto" w:fill="auto"/>
            <w:vAlign w:val="center"/>
          </w:tcPr>
          <w:p w14:paraId="3F3DDDE0" w14:textId="77777777" w:rsidR="008A79CA" w:rsidRPr="0067165A" w:rsidRDefault="008A79CA" w:rsidP="001F10CA">
            <w:pPr>
              <w:rPr>
                <w:rFonts w:ascii="Arial" w:hAnsi="Arial" w:cs="Arial"/>
                <w:sz w:val="18"/>
                <w:szCs w:val="18"/>
                <w:lang w:val="ro-RO"/>
              </w:rPr>
            </w:pPr>
            <w:r w:rsidRPr="0067165A">
              <w:rPr>
                <w:rFonts w:ascii="Arial" w:hAnsi="Arial" w:cs="Arial"/>
                <w:sz w:val="18"/>
                <w:szCs w:val="18"/>
                <w:lang w:val="ro-RO"/>
              </w:rPr>
              <w:t>N</w:t>
            </w:r>
          </w:p>
        </w:tc>
        <w:tc>
          <w:tcPr>
            <w:tcW w:w="636" w:type="pct"/>
            <w:tcBorders>
              <w:top w:val="single" w:sz="12" w:space="0" w:color="auto"/>
              <w:left w:val="nil"/>
              <w:bottom w:val="single" w:sz="4" w:space="0" w:color="auto"/>
              <w:right w:val="single" w:sz="12" w:space="0" w:color="auto"/>
            </w:tcBorders>
            <w:shd w:val="clear" w:color="auto" w:fill="auto"/>
            <w:vAlign w:val="center"/>
          </w:tcPr>
          <w:p w14:paraId="4375C30D" w14:textId="77777777" w:rsidR="008A79CA" w:rsidRPr="0067165A" w:rsidRDefault="00694DF1" w:rsidP="001F10CA">
            <w:pPr>
              <w:rPr>
                <w:rFonts w:ascii="Arial" w:hAnsi="Arial" w:cs="Arial"/>
                <w:sz w:val="18"/>
                <w:szCs w:val="18"/>
                <w:lang w:val="ro-RO"/>
              </w:rPr>
            </w:pPr>
            <w:r w:rsidRPr="0067165A">
              <w:rPr>
                <w:rFonts w:ascii="Arial" w:hAnsi="Arial" w:cs="Arial"/>
                <w:sz w:val="18"/>
                <w:szCs w:val="18"/>
                <w:lang w:val="ro-RO"/>
              </w:rPr>
              <w:t>O</w:t>
            </w:r>
          </w:p>
        </w:tc>
      </w:tr>
      <w:tr w:rsidR="008574FB" w:rsidRPr="0067165A" w14:paraId="469FC0D2" w14:textId="77777777" w:rsidTr="002D64BD">
        <w:trPr>
          <w:trHeight w:val="56"/>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05CA8D6A" w14:textId="77777777" w:rsidR="00023A4A" w:rsidRPr="0067165A" w:rsidRDefault="00023A4A" w:rsidP="001F10CA">
            <w:pPr>
              <w:jc w:val="center"/>
              <w:rPr>
                <w:rFonts w:ascii="Arial" w:hAnsi="Arial" w:cs="Arial"/>
                <w:sz w:val="18"/>
                <w:szCs w:val="18"/>
                <w:lang w:val="ro-RO"/>
              </w:rPr>
            </w:pPr>
            <w:r w:rsidRPr="0067165A">
              <w:rPr>
                <w:rFonts w:ascii="Arial" w:hAnsi="Arial" w:cs="Arial"/>
                <w:b/>
                <w:sz w:val="18"/>
                <w:szCs w:val="18"/>
                <w:lang w:val="ro-RO"/>
              </w:rPr>
              <w:t>Impact Pozitiv</w:t>
            </w:r>
          </w:p>
        </w:tc>
      </w:tr>
      <w:tr w:rsidR="00694DF1" w:rsidRPr="0067165A" w14:paraId="643521A9" w14:textId="77777777" w:rsidTr="00694DF1">
        <w:trPr>
          <w:trHeight w:val="56"/>
        </w:trPr>
        <w:tc>
          <w:tcPr>
            <w:tcW w:w="407" w:type="pct"/>
            <w:tcBorders>
              <w:top w:val="single" w:sz="12" w:space="0" w:color="auto"/>
              <w:left w:val="single" w:sz="12" w:space="0" w:color="auto"/>
              <w:bottom w:val="single" w:sz="4" w:space="0" w:color="auto"/>
              <w:right w:val="single" w:sz="4" w:space="0" w:color="auto"/>
            </w:tcBorders>
            <w:shd w:val="clear" w:color="auto" w:fill="auto"/>
            <w:vAlign w:val="center"/>
          </w:tcPr>
          <w:p w14:paraId="79B523A8"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Intens</w:t>
            </w:r>
          </w:p>
        </w:tc>
        <w:tc>
          <w:tcPr>
            <w:tcW w:w="637" w:type="pct"/>
            <w:tcBorders>
              <w:top w:val="single" w:sz="12" w:space="0" w:color="auto"/>
              <w:left w:val="nil"/>
              <w:bottom w:val="single" w:sz="4" w:space="0" w:color="auto"/>
              <w:right w:val="single" w:sz="4" w:space="0" w:color="auto"/>
            </w:tcBorders>
            <w:shd w:val="clear" w:color="auto" w:fill="auto"/>
            <w:vAlign w:val="center"/>
          </w:tcPr>
          <w:p w14:paraId="3525EF66"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Cod</w:t>
            </w:r>
          </w:p>
        </w:tc>
        <w:tc>
          <w:tcPr>
            <w:tcW w:w="2684" w:type="pct"/>
            <w:tcBorders>
              <w:top w:val="single" w:sz="12" w:space="0" w:color="auto"/>
              <w:left w:val="nil"/>
              <w:bottom w:val="single" w:sz="4" w:space="0" w:color="auto"/>
              <w:right w:val="single" w:sz="4" w:space="0" w:color="auto"/>
            </w:tcBorders>
            <w:shd w:val="clear" w:color="auto" w:fill="auto"/>
            <w:vAlign w:val="center"/>
          </w:tcPr>
          <w:p w14:paraId="0B5DF034"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Activităţi, management</w:t>
            </w:r>
          </w:p>
        </w:tc>
        <w:tc>
          <w:tcPr>
            <w:tcW w:w="636" w:type="pct"/>
            <w:tcBorders>
              <w:top w:val="single" w:sz="12" w:space="0" w:color="auto"/>
              <w:left w:val="nil"/>
              <w:bottom w:val="single" w:sz="4" w:space="0" w:color="auto"/>
              <w:right w:val="single" w:sz="4" w:space="0" w:color="auto"/>
            </w:tcBorders>
            <w:shd w:val="clear" w:color="auto" w:fill="auto"/>
            <w:vAlign w:val="center"/>
          </w:tcPr>
          <w:p w14:paraId="2DD4ADB2" w14:textId="77777777" w:rsidR="00023A4A" w:rsidRPr="0067165A" w:rsidRDefault="00023A4A" w:rsidP="001F10CA">
            <w:pPr>
              <w:rPr>
                <w:rFonts w:ascii="Arial" w:hAnsi="Arial" w:cs="Arial"/>
                <w:b/>
                <w:iCs/>
                <w:sz w:val="18"/>
                <w:szCs w:val="18"/>
                <w:lang w:val="ro-RO"/>
              </w:rPr>
            </w:pPr>
            <w:r w:rsidRPr="0067165A">
              <w:rPr>
                <w:rFonts w:ascii="Arial" w:hAnsi="Arial" w:cs="Arial"/>
                <w:b/>
                <w:iCs/>
                <w:sz w:val="18"/>
                <w:szCs w:val="18"/>
                <w:lang w:val="ro-RO"/>
              </w:rPr>
              <w:t>Poluare</w:t>
            </w:r>
          </w:p>
        </w:tc>
        <w:tc>
          <w:tcPr>
            <w:tcW w:w="636" w:type="pct"/>
            <w:tcBorders>
              <w:top w:val="single" w:sz="12" w:space="0" w:color="auto"/>
              <w:left w:val="nil"/>
              <w:bottom w:val="single" w:sz="4" w:space="0" w:color="auto"/>
              <w:right w:val="single" w:sz="12" w:space="0" w:color="auto"/>
            </w:tcBorders>
            <w:shd w:val="clear" w:color="auto" w:fill="auto"/>
            <w:vAlign w:val="center"/>
          </w:tcPr>
          <w:p w14:paraId="53183EFC" w14:textId="77777777" w:rsidR="00023A4A" w:rsidRPr="0067165A" w:rsidRDefault="00023A4A" w:rsidP="001F10CA">
            <w:pPr>
              <w:ind w:left="-104" w:right="-112"/>
              <w:jc w:val="center"/>
              <w:rPr>
                <w:rFonts w:ascii="Arial" w:hAnsi="Arial" w:cs="Arial"/>
                <w:b/>
                <w:iCs/>
                <w:sz w:val="18"/>
                <w:szCs w:val="18"/>
                <w:lang w:val="ro-RO"/>
              </w:rPr>
            </w:pPr>
            <w:r w:rsidRPr="0067165A">
              <w:rPr>
                <w:rFonts w:ascii="Arial" w:hAnsi="Arial" w:cs="Arial"/>
                <w:b/>
                <w:iCs/>
                <w:sz w:val="18"/>
                <w:szCs w:val="18"/>
                <w:lang w:val="ro-RO"/>
              </w:rPr>
              <w:t>În sit/ în afară</w:t>
            </w:r>
          </w:p>
        </w:tc>
      </w:tr>
      <w:tr w:rsidR="00694DF1" w:rsidRPr="0067165A" w14:paraId="5955A95C" w14:textId="77777777" w:rsidTr="00694DF1">
        <w:trPr>
          <w:trHeight w:val="56"/>
        </w:trPr>
        <w:tc>
          <w:tcPr>
            <w:tcW w:w="407" w:type="pct"/>
            <w:tcBorders>
              <w:top w:val="nil"/>
              <w:left w:val="single" w:sz="12" w:space="0" w:color="auto"/>
              <w:bottom w:val="single" w:sz="12" w:space="0" w:color="auto"/>
              <w:right w:val="single" w:sz="4" w:space="0" w:color="auto"/>
            </w:tcBorders>
            <w:shd w:val="clear" w:color="auto" w:fill="auto"/>
            <w:vAlign w:val="center"/>
          </w:tcPr>
          <w:p w14:paraId="6559419C" w14:textId="77777777" w:rsidR="00023A4A" w:rsidRPr="0067165A" w:rsidRDefault="00694DF1" w:rsidP="001F10CA">
            <w:pPr>
              <w:rPr>
                <w:rFonts w:ascii="Arial" w:hAnsi="Arial" w:cs="Arial"/>
                <w:sz w:val="18"/>
                <w:szCs w:val="18"/>
                <w:lang w:val="ro-RO"/>
              </w:rPr>
            </w:pPr>
            <w:r w:rsidRPr="0067165A">
              <w:rPr>
                <w:rFonts w:ascii="Arial" w:hAnsi="Arial" w:cs="Arial"/>
                <w:sz w:val="18"/>
                <w:szCs w:val="18"/>
                <w:lang w:val="ro-RO"/>
              </w:rPr>
              <w:t>H</w:t>
            </w:r>
          </w:p>
        </w:tc>
        <w:tc>
          <w:tcPr>
            <w:tcW w:w="637" w:type="pct"/>
            <w:tcBorders>
              <w:top w:val="nil"/>
              <w:left w:val="nil"/>
              <w:bottom w:val="single" w:sz="12" w:space="0" w:color="auto"/>
              <w:right w:val="single" w:sz="4" w:space="0" w:color="auto"/>
            </w:tcBorders>
            <w:shd w:val="clear" w:color="auto" w:fill="auto"/>
            <w:vAlign w:val="center"/>
          </w:tcPr>
          <w:p w14:paraId="2C36E91F" w14:textId="77777777" w:rsidR="00023A4A" w:rsidRPr="0067165A" w:rsidRDefault="00023A4A" w:rsidP="001F10CA">
            <w:pPr>
              <w:rPr>
                <w:rFonts w:ascii="Arial" w:hAnsi="Arial" w:cs="Arial"/>
                <w:sz w:val="18"/>
                <w:szCs w:val="18"/>
                <w:lang w:val="ro-RO"/>
              </w:rPr>
            </w:pPr>
            <w:r w:rsidRPr="0067165A">
              <w:rPr>
                <w:rFonts w:ascii="Arial" w:hAnsi="Arial" w:cs="Arial"/>
                <w:sz w:val="18"/>
                <w:szCs w:val="18"/>
                <w:lang w:val="ro-RO"/>
              </w:rPr>
              <w:t>B</w:t>
            </w:r>
          </w:p>
        </w:tc>
        <w:tc>
          <w:tcPr>
            <w:tcW w:w="2684" w:type="pct"/>
            <w:tcBorders>
              <w:top w:val="nil"/>
              <w:left w:val="nil"/>
              <w:bottom w:val="single" w:sz="12" w:space="0" w:color="auto"/>
              <w:right w:val="single" w:sz="4" w:space="0" w:color="auto"/>
            </w:tcBorders>
            <w:shd w:val="clear" w:color="auto" w:fill="auto"/>
            <w:vAlign w:val="center"/>
          </w:tcPr>
          <w:p w14:paraId="519A0FDF" w14:textId="77777777" w:rsidR="00023A4A" w:rsidRPr="0067165A" w:rsidRDefault="00023A4A" w:rsidP="001F10CA">
            <w:pPr>
              <w:rPr>
                <w:rFonts w:ascii="Arial" w:hAnsi="Arial" w:cs="Arial"/>
                <w:sz w:val="18"/>
                <w:szCs w:val="18"/>
                <w:lang w:val="ro-RO"/>
              </w:rPr>
            </w:pPr>
            <w:r w:rsidRPr="0067165A">
              <w:rPr>
                <w:rFonts w:ascii="Arial" w:hAnsi="Arial" w:cs="Arial"/>
                <w:sz w:val="18"/>
                <w:szCs w:val="18"/>
                <w:lang w:val="ro-RO"/>
              </w:rPr>
              <w:t>Silvicultură</w:t>
            </w:r>
          </w:p>
        </w:tc>
        <w:tc>
          <w:tcPr>
            <w:tcW w:w="636" w:type="pct"/>
            <w:tcBorders>
              <w:top w:val="nil"/>
              <w:left w:val="nil"/>
              <w:bottom w:val="single" w:sz="12" w:space="0" w:color="auto"/>
              <w:right w:val="single" w:sz="4" w:space="0" w:color="auto"/>
            </w:tcBorders>
            <w:shd w:val="clear" w:color="auto" w:fill="auto"/>
            <w:vAlign w:val="center"/>
          </w:tcPr>
          <w:p w14:paraId="1E5FAE0A" w14:textId="77777777" w:rsidR="00023A4A" w:rsidRPr="0067165A" w:rsidRDefault="00023A4A" w:rsidP="001F10CA">
            <w:pPr>
              <w:rPr>
                <w:rFonts w:ascii="Arial" w:hAnsi="Arial" w:cs="Arial"/>
                <w:sz w:val="18"/>
                <w:szCs w:val="18"/>
                <w:lang w:val="ro-RO"/>
              </w:rPr>
            </w:pPr>
            <w:r w:rsidRPr="0067165A">
              <w:rPr>
                <w:rFonts w:ascii="Arial" w:hAnsi="Arial" w:cs="Arial"/>
                <w:sz w:val="18"/>
                <w:szCs w:val="18"/>
                <w:lang w:val="ro-RO"/>
              </w:rPr>
              <w:t>N</w:t>
            </w:r>
          </w:p>
        </w:tc>
        <w:tc>
          <w:tcPr>
            <w:tcW w:w="636" w:type="pct"/>
            <w:tcBorders>
              <w:top w:val="nil"/>
              <w:left w:val="nil"/>
              <w:bottom w:val="single" w:sz="12" w:space="0" w:color="auto"/>
              <w:right w:val="single" w:sz="12" w:space="0" w:color="auto"/>
            </w:tcBorders>
            <w:shd w:val="clear" w:color="auto" w:fill="auto"/>
            <w:vAlign w:val="center"/>
          </w:tcPr>
          <w:p w14:paraId="57A468CF" w14:textId="77777777" w:rsidR="00023A4A" w:rsidRPr="0067165A" w:rsidRDefault="00CE3EC6" w:rsidP="001F10CA">
            <w:pPr>
              <w:rPr>
                <w:rFonts w:ascii="Arial" w:hAnsi="Arial" w:cs="Arial"/>
                <w:sz w:val="18"/>
                <w:szCs w:val="18"/>
                <w:lang w:val="ro-RO"/>
              </w:rPr>
            </w:pPr>
            <w:r w:rsidRPr="0067165A">
              <w:rPr>
                <w:rFonts w:ascii="Arial" w:hAnsi="Arial" w:cs="Arial"/>
                <w:sz w:val="18"/>
                <w:szCs w:val="18"/>
                <w:lang w:val="ro-RO"/>
              </w:rPr>
              <w:t>I</w:t>
            </w:r>
          </w:p>
        </w:tc>
      </w:tr>
      <w:bookmarkEnd w:id="308"/>
    </w:tbl>
    <w:p w14:paraId="464F184C" w14:textId="77777777" w:rsidR="001922D5" w:rsidRPr="0067165A" w:rsidRDefault="001922D5" w:rsidP="001F10CA">
      <w:pPr>
        <w:jc w:val="center"/>
        <w:rPr>
          <w:rFonts w:ascii="Arial" w:hAnsi="Arial" w:cs="Arial"/>
          <w:color w:val="FF0000"/>
        </w:rPr>
      </w:pPr>
    </w:p>
    <w:p w14:paraId="6363E856" w14:textId="77777777" w:rsidR="00694DF1" w:rsidRPr="0067165A" w:rsidRDefault="00694DF1" w:rsidP="00694DF1">
      <w:pPr>
        <w:jc w:val="center"/>
        <w:rPr>
          <w:rFonts w:ascii="Arial" w:hAnsi="Arial" w:cs="Arial"/>
          <w:b/>
          <w:i/>
          <w:sz w:val="20"/>
          <w:lang w:val="ro-RO"/>
        </w:rPr>
      </w:pPr>
      <w:r w:rsidRPr="0067165A">
        <w:rPr>
          <w:rFonts w:ascii="Arial" w:hAnsi="Arial" w:cs="Arial"/>
          <w:b/>
          <w:i/>
          <w:sz w:val="20"/>
          <w:szCs w:val="20"/>
          <w:lang w:val="fr-CH"/>
        </w:rPr>
        <w:t xml:space="preserve">Tabelul B.1.1.5. </w:t>
      </w:r>
      <w:r w:rsidRPr="0067165A">
        <w:rPr>
          <w:rFonts w:ascii="Arial" w:hAnsi="Arial" w:cs="Arial"/>
          <w:b/>
          <w:i/>
          <w:sz w:val="20"/>
          <w:lang w:val="ro-RO"/>
        </w:rPr>
        <w:t>Cele mai importante impacte și activități cu efect mediu/mic asupra sitului</w:t>
      </w:r>
    </w:p>
    <w:tbl>
      <w:tblPr>
        <w:tblW w:w="4946" w:type="pct"/>
        <w:tblLayout w:type="fixed"/>
        <w:tblLook w:val="04A0" w:firstRow="1" w:lastRow="0" w:firstColumn="1" w:lastColumn="0" w:noHBand="0" w:noVBand="1"/>
      </w:tblPr>
      <w:tblGrid>
        <w:gridCol w:w="815"/>
        <w:gridCol w:w="1278"/>
        <w:gridCol w:w="5386"/>
        <w:gridCol w:w="1276"/>
        <w:gridCol w:w="1274"/>
      </w:tblGrid>
      <w:tr w:rsidR="00694DF1" w:rsidRPr="0067165A" w14:paraId="2930C84D" w14:textId="77777777" w:rsidTr="00694DF1">
        <w:trPr>
          <w:trHeight w:val="195"/>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0AD50516" w14:textId="77777777" w:rsidR="00694DF1" w:rsidRPr="0067165A" w:rsidRDefault="00694DF1" w:rsidP="0088420C">
            <w:pPr>
              <w:jc w:val="center"/>
              <w:rPr>
                <w:rFonts w:ascii="Arial" w:hAnsi="Arial" w:cs="Arial"/>
                <w:b/>
                <w:sz w:val="18"/>
                <w:szCs w:val="18"/>
                <w:lang w:val="ro-RO"/>
              </w:rPr>
            </w:pPr>
            <w:bookmarkStart w:id="309" w:name="_Hlk168320706"/>
            <w:r w:rsidRPr="0067165A">
              <w:rPr>
                <w:rFonts w:ascii="Arial" w:hAnsi="Arial" w:cs="Arial"/>
                <w:b/>
                <w:iCs/>
                <w:sz w:val="18"/>
                <w:szCs w:val="18"/>
                <w:lang w:val="ro-RO"/>
              </w:rPr>
              <w:t>Impact negativ</w:t>
            </w:r>
          </w:p>
        </w:tc>
      </w:tr>
      <w:tr w:rsidR="00694DF1" w:rsidRPr="0067165A" w14:paraId="617B1320" w14:textId="77777777" w:rsidTr="00694DF1">
        <w:trPr>
          <w:trHeight w:val="240"/>
        </w:trPr>
        <w:tc>
          <w:tcPr>
            <w:tcW w:w="407" w:type="pct"/>
            <w:tcBorders>
              <w:top w:val="single" w:sz="12" w:space="0" w:color="auto"/>
              <w:left w:val="single" w:sz="12" w:space="0" w:color="auto"/>
              <w:bottom w:val="single" w:sz="12" w:space="0" w:color="auto"/>
              <w:right w:val="single" w:sz="4" w:space="0" w:color="auto"/>
            </w:tcBorders>
            <w:shd w:val="clear" w:color="auto" w:fill="auto"/>
            <w:vAlign w:val="center"/>
          </w:tcPr>
          <w:p w14:paraId="4F810B5D" w14:textId="77777777" w:rsidR="00694DF1" w:rsidRPr="0067165A" w:rsidRDefault="00694DF1" w:rsidP="0088420C">
            <w:pPr>
              <w:ind w:left="-57" w:right="-57"/>
              <w:rPr>
                <w:rFonts w:ascii="Arial" w:hAnsi="Arial" w:cs="Arial"/>
                <w:b/>
                <w:iCs/>
                <w:sz w:val="18"/>
                <w:szCs w:val="18"/>
                <w:lang w:val="ro-RO"/>
              </w:rPr>
            </w:pPr>
            <w:r w:rsidRPr="0067165A">
              <w:rPr>
                <w:rFonts w:ascii="Arial" w:hAnsi="Arial" w:cs="Arial"/>
                <w:b/>
                <w:iCs/>
                <w:sz w:val="18"/>
                <w:szCs w:val="18"/>
                <w:lang w:val="ro-RO"/>
              </w:rPr>
              <w:t>Intens</w:t>
            </w:r>
          </w:p>
        </w:tc>
        <w:tc>
          <w:tcPr>
            <w:tcW w:w="637" w:type="pct"/>
            <w:tcBorders>
              <w:top w:val="single" w:sz="12" w:space="0" w:color="auto"/>
              <w:left w:val="single" w:sz="4" w:space="0" w:color="auto"/>
              <w:bottom w:val="single" w:sz="12" w:space="0" w:color="auto"/>
              <w:right w:val="single" w:sz="4" w:space="0" w:color="auto"/>
            </w:tcBorders>
            <w:shd w:val="clear" w:color="auto" w:fill="auto"/>
            <w:vAlign w:val="center"/>
          </w:tcPr>
          <w:p w14:paraId="249DBD03" w14:textId="77777777" w:rsidR="00694DF1" w:rsidRPr="0067165A" w:rsidRDefault="00694DF1" w:rsidP="0088420C">
            <w:pPr>
              <w:rPr>
                <w:rFonts w:ascii="Arial" w:hAnsi="Arial" w:cs="Arial"/>
                <w:b/>
                <w:iCs/>
                <w:sz w:val="18"/>
                <w:szCs w:val="18"/>
                <w:lang w:val="ro-RO"/>
              </w:rPr>
            </w:pPr>
            <w:r w:rsidRPr="0067165A">
              <w:rPr>
                <w:rFonts w:ascii="Arial" w:hAnsi="Arial" w:cs="Arial"/>
                <w:b/>
                <w:iCs/>
                <w:sz w:val="18"/>
                <w:szCs w:val="18"/>
                <w:lang w:val="ro-RO"/>
              </w:rPr>
              <w:t>Cod</w:t>
            </w:r>
          </w:p>
        </w:tc>
        <w:tc>
          <w:tcPr>
            <w:tcW w:w="2685" w:type="pct"/>
            <w:tcBorders>
              <w:top w:val="single" w:sz="12" w:space="0" w:color="auto"/>
              <w:left w:val="nil"/>
              <w:bottom w:val="single" w:sz="12" w:space="0" w:color="auto"/>
              <w:right w:val="single" w:sz="4" w:space="0" w:color="auto"/>
            </w:tcBorders>
            <w:shd w:val="clear" w:color="auto" w:fill="auto"/>
            <w:vAlign w:val="center"/>
          </w:tcPr>
          <w:p w14:paraId="5268E7D7" w14:textId="77777777" w:rsidR="00694DF1" w:rsidRPr="0067165A" w:rsidRDefault="00694DF1" w:rsidP="0088420C">
            <w:pPr>
              <w:rPr>
                <w:rFonts w:ascii="Arial" w:hAnsi="Arial" w:cs="Arial"/>
                <w:b/>
                <w:iCs/>
                <w:sz w:val="18"/>
                <w:szCs w:val="18"/>
                <w:lang w:val="ro-RO"/>
              </w:rPr>
            </w:pPr>
            <w:r w:rsidRPr="0067165A">
              <w:rPr>
                <w:rFonts w:ascii="Arial" w:hAnsi="Arial" w:cs="Arial"/>
                <w:b/>
                <w:iCs/>
                <w:sz w:val="18"/>
                <w:szCs w:val="18"/>
                <w:lang w:val="ro-RO"/>
              </w:rPr>
              <w:t>Ameninţări şi  presiune</w:t>
            </w:r>
          </w:p>
        </w:tc>
        <w:tc>
          <w:tcPr>
            <w:tcW w:w="636" w:type="pct"/>
            <w:tcBorders>
              <w:top w:val="single" w:sz="12" w:space="0" w:color="auto"/>
              <w:left w:val="single" w:sz="4" w:space="0" w:color="auto"/>
              <w:bottom w:val="single" w:sz="12" w:space="0" w:color="auto"/>
              <w:right w:val="single" w:sz="4" w:space="0" w:color="auto"/>
            </w:tcBorders>
            <w:shd w:val="clear" w:color="auto" w:fill="auto"/>
            <w:vAlign w:val="center"/>
          </w:tcPr>
          <w:p w14:paraId="1D931573" w14:textId="77777777" w:rsidR="00694DF1" w:rsidRPr="0067165A" w:rsidRDefault="00694DF1" w:rsidP="0088420C">
            <w:pPr>
              <w:ind w:left="-116" w:right="-112"/>
              <w:jc w:val="center"/>
              <w:rPr>
                <w:rFonts w:ascii="Arial" w:hAnsi="Arial" w:cs="Arial"/>
                <w:b/>
                <w:iCs/>
                <w:sz w:val="18"/>
                <w:szCs w:val="18"/>
                <w:lang w:val="ro-RO"/>
              </w:rPr>
            </w:pPr>
            <w:r w:rsidRPr="0067165A">
              <w:rPr>
                <w:rFonts w:ascii="Arial" w:hAnsi="Arial" w:cs="Arial"/>
                <w:b/>
                <w:iCs/>
                <w:sz w:val="18"/>
                <w:szCs w:val="18"/>
                <w:lang w:val="ro-RO"/>
              </w:rPr>
              <w:t>Poluare (Cod)</w:t>
            </w:r>
          </w:p>
        </w:tc>
        <w:tc>
          <w:tcPr>
            <w:tcW w:w="635" w:type="pct"/>
            <w:tcBorders>
              <w:top w:val="single" w:sz="12" w:space="0" w:color="auto"/>
              <w:left w:val="single" w:sz="4" w:space="0" w:color="auto"/>
              <w:bottom w:val="single" w:sz="12" w:space="0" w:color="auto"/>
              <w:right w:val="single" w:sz="12" w:space="0" w:color="auto"/>
            </w:tcBorders>
            <w:shd w:val="clear" w:color="auto" w:fill="auto"/>
            <w:vAlign w:val="center"/>
          </w:tcPr>
          <w:p w14:paraId="2EAA974C" w14:textId="77777777" w:rsidR="00694DF1" w:rsidRPr="0067165A" w:rsidRDefault="00694DF1" w:rsidP="0088420C">
            <w:pPr>
              <w:ind w:left="-57" w:right="-57"/>
              <w:rPr>
                <w:rFonts w:ascii="Arial" w:hAnsi="Arial" w:cs="Arial"/>
                <w:b/>
                <w:sz w:val="18"/>
                <w:szCs w:val="18"/>
                <w:lang w:val="ro-RO"/>
              </w:rPr>
            </w:pPr>
            <w:r w:rsidRPr="0067165A">
              <w:rPr>
                <w:rFonts w:ascii="Arial" w:hAnsi="Arial" w:cs="Arial"/>
                <w:b/>
                <w:sz w:val="18"/>
                <w:szCs w:val="18"/>
                <w:lang w:val="ro-RO"/>
              </w:rPr>
              <w:t>În sit/ în afară</w:t>
            </w:r>
          </w:p>
        </w:tc>
      </w:tr>
      <w:tr w:rsidR="00694DF1" w:rsidRPr="0067165A" w14:paraId="69B39095" w14:textId="77777777" w:rsidTr="00694DF1">
        <w:trPr>
          <w:trHeight w:val="36"/>
        </w:trPr>
        <w:tc>
          <w:tcPr>
            <w:tcW w:w="407" w:type="pct"/>
            <w:tcBorders>
              <w:top w:val="single" w:sz="12" w:space="0" w:color="auto"/>
              <w:left w:val="single" w:sz="12" w:space="0" w:color="auto"/>
              <w:bottom w:val="single" w:sz="12" w:space="0" w:color="auto"/>
              <w:right w:val="single" w:sz="4" w:space="0" w:color="auto"/>
            </w:tcBorders>
          </w:tcPr>
          <w:p w14:paraId="4999AEA2" w14:textId="77777777" w:rsidR="00694DF1" w:rsidRPr="0067165A" w:rsidRDefault="00694DF1" w:rsidP="00694DF1">
            <w:pPr>
              <w:rPr>
                <w:rFonts w:ascii="Arial" w:hAnsi="Arial" w:cs="Arial"/>
                <w:sz w:val="18"/>
                <w:szCs w:val="18"/>
                <w:lang w:val="ro-RO"/>
              </w:rPr>
            </w:pPr>
            <w:r w:rsidRPr="0067165A">
              <w:rPr>
                <w:sz w:val="20"/>
              </w:rPr>
              <w:t>M</w:t>
            </w:r>
          </w:p>
        </w:tc>
        <w:tc>
          <w:tcPr>
            <w:tcW w:w="637" w:type="pct"/>
            <w:tcBorders>
              <w:top w:val="single" w:sz="12" w:space="0" w:color="auto"/>
              <w:left w:val="single" w:sz="4" w:space="0" w:color="auto"/>
              <w:bottom w:val="single" w:sz="12" w:space="0" w:color="auto"/>
              <w:right w:val="single" w:sz="4" w:space="0" w:color="auto"/>
            </w:tcBorders>
          </w:tcPr>
          <w:p w14:paraId="27CD47EE" w14:textId="77777777" w:rsidR="00694DF1" w:rsidRPr="0067165A" w:rsidRDefault="00694DF1" w:rsidP="00694DF1">
            <w:pPr>
              <w:pStyle w:val="TableParagraph"/>
              <w:spacing w:before="29" w:line="232" w:lineRule="auto"/>
              <w:ind w:left="40" w:right="-1"/>
              <w:rPr>
                <w:sz w:val="20"/>
              </w:rPr>
            </w:pPr>
            <w:r w:rsidRPr="0067165A">
              <w:rPr>
                <w:sz w:val="20"/>
              </w:rPr>
              <w:t>D</w:t>
            </w:r>
            <w:r w:rsidRPr="0067165A">
              <w:rPr>
                <w:spacing w:val="1"/>
                <w:sz w:val="20"/>
              </w:rPr>
              <w:t xml:space="preserve"> </w:t>
            </w:r>
            <w:r w:rsidRPr="0067165A">
              <w:rPr>
                <w:sz w:val="20"/>
              </w:rPr>
              <w:t>02.01.01</w:t>
            </w:r>
          </w:p>
        </w:tc>
        <w:tc>
          <w:tcPr>
            <w:tcW w:w="2685" w:type="pct"/>
            <w:tcBorders>
              <w:top w:val="single" w:sz="12" w:space="0" w:color="auto"/>
              <w:left w:val="single" w:sz="4" w:space="0" w:color="auto"/>
              <w:bottom w:val="single" w:sz="12" w:space="0" w:color="auto"/>
              <w:right w:val="single" w:sz="4" w:space="0" w:color="auto"/>
            </w:tcBorders>
          </w:tcPr>
          <w:p w14:paraId="094D4F74" w14:textId="77777777" w:rsidR="00694DF1" w:rsidRPr="0067165A" w:rsidRDefault="00694DF1" w:rsidP="00694DF1">
            <w:pPr>
              <w:rPr>
                <w:rFonts w:ascii="Arial" w:hAnsi="Arial" w:cs="Arial"/>
                <w:sz w:val="18"/>
                <w:szCs w:val="18"/>
                <w:lang w:val="ro-RO"/>
              </w:rPr>
            </w:pPr>
            <w:r w:rsidRPr="0067165A">
              <w:rPr>
                <w:sz w:val="20"/>
              </w:rPr>
              <w:t>Linii electrice si de</w:t>
            </w:r>
            <w:r w:rsidRPr="0067165A">
              <w:rPr>
                <w:spacing w:val="1"/>
                <w:sz w:val="20"/>
              </w:rPr>
              <w:t xml:space="preserve"> </w:t>
            </w:r>
            <w:r w:rsidRPr="0067165A">
              <w:rPr>
                <w:sz w:val="20"/>
              </w:rPr>
              <w:t>telefon</w:t>
            </w:r>
            <w:r w:rsidRPr="0067165A">
              <w:rPr>
                <w:spacing w:val="-13"/>
                <w:sz w:val="20"/>
              </w:rPr>
              <w:t xml:space="preserve"> </w:t>
            </w:r>
            <w:r w:rsidRPr="0067165A">
              <w:rPr>
                <w:sz w:val="20"/>
              </w:rPr>
              <w:t>suspendate</w:t>
            </w:r>
          </w:p>
        </w:tc>
        <w:tc>
          <w:tcPr>
            <w:tcW w:w="636" w:type="pct"/>
            <w:tcBorders>
              <w:top w:val="single" w:sz="12" w:space="0" w:color="auto"/>
              <w:left w:val="single" w:sz="4" w:space="0" w:color="auto"/>
              <w:bottom w:val="single" w:sz="12" w:space="0" w:color="auto"/>
              <w:right w:val="single" w:sz="4" w:space="0" w:color="auto"/>
            </w:tcBorders>
          </w:tcPr>
          <w:p w14:paraId="75EDCE62" w14:textId="77777777" w:rsidR="00694DF1" w:rsidRPr="0067165A" w:rsidRDefault="00694DF1" w:rsidP="00694DF1">
            <w:pPr>
              <w:rPr>
                <w:rFonts w:ascii="Arial" w:hAnsi="Arial" w:cs="Arial"/>
                <w:sz w:val="18"/>
                <w:szCs w:val="18"/>
                <w:lang w:val="ro-RO"/>
              </w:rPr>
            </w:pPr>
            <w:r w:rsidRPr="0067165A">
              <w:rPr>
                <w:sz w:val="20"/>
              </w:rPr>
              <w:t>N</w:t>
            </w:r>
          </w:p>
        </w:tc>
        <w:tc>
          <w:tcPr>
            <w:tcW w:w="635" w:type="pct"/>
            <w:tcBorders>
              <w:top w:val="single" w:sz="12" w:space="0" w:color="auto"/>
              <w:left w:val="single" w:sz="4" w:space="0" w:color="auto"/>
              <w:bottom w:val="single" w:sz="12" w:space="0" w:color="auto"/>
              <w:right w:val="single" w:sz="12" w:space="0" w:color="auto"/>
            </w:tcBorders>
          </w:tcPr>
          <w:p w14:paraId="3F137D1D" w14:textId="77777777" w:rsidR="00694DF1" w:rsidRPr="0067165A" w:rsidRDefault="00694DF1" w:rsidP="00694DF1">
            <w:pPr>
              <w:rPr>
                <w:rFonts w:ascii="Arial" w:hAnsi="Arial" w:cs="Arial"/>
                <w:sz w:val="18"/>
                <w:szCs w:val="18"/>
                <w:lang w:val="ro-RO"/>
              </w:rPr>
            </w:pPr>
            <w:r w:rsidRPr="0067165A">
              <w:rPr>
                <w:sz w:val="20"/>
              </w:rPr>
              <w:t>O</w:t>
            </w:r>
          </w:p>
        </w:tc>
      </w:tr>
      <w:tr w:rsidR="00694DF1" w:rsidRPr="0067165A" w14:paraId="3293DAFF" w14:textId="77777777" w:rsidTr="00694DF1">
        <w:trPr>
          <w:trHeight w:val="56"/>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8BE962C" w14:textId="77777777" w:rsidR="00694DF1" w:rsidRPr="0067165A" w:rsidRDefault="00694DF1" w:rsidP="00694DF1">
            <w:pPr>
              <w:jc w:val="center"/>
              <w:rPr>
                <w:rFonts w:ascii="Arial" w:hAnsi="Arial" w:cs="Arial"/>
                <w:sz w:val="18"/>
                <w:szCs w:val="18"/>
                <w:lang w:val="ro-RO"/>
              </w:rPr>
            </w:pPr>
            <w:r w:rsidRPr="0067165A">
              <w:rPr>
                <w:rFonts w:ascii="Arial" w:hAnsi="Arial" w:cs="Arial"/>
                <w:b/>
                <w:sz w:val="18"/>
                <w:szCs w:val="18"/>
                <w:lang w:val="ro-RO"/>
              </w:rPr>
              <w:t>Impact Pozitiv</w:t>
            </w:r>
          </w:p>
        </w:tc>
      </w:tr>
      <w:tr w:rsidR="00694DF1" w:rsidRPr="0067165A" w14:paraId="6683891D" w14:textId="77777777" w:rsidTr="00694DF1">
        <w:trPr>
          <w:trHeight w:val="56"/>
        </w:trPr>
        <w:tc>
          <w:tcPr>
            <w:tcW w:w="407" w:type="pct"/>
            <w:tcBorders>
              <w:top w:val="single" w:sz="12" w:space="0" w:color="auto"/>
              <w:left w:val="single" w:sz="12" w:space="0" w:color="auto"/>
              <w:bottom w:val="single" w:sz="12" w:space="0" w:color="auto"/>
              <w:right w:val="single" w:sz="4" w:space="0" w:color="auto"/>
            </w:tcBorders>
            <w:shd w:val="clear" w:color="auto" w:fill="auto"/>
            <w:vAlign w:val="center"/>
          </w:tcPr>
          <w:p w14:paraId="6D452746" w14:textId="77777777" w:rsidR="00694DF1" w:rsidRPr="0067165A" w:rsidRDefault="00694DF1" w:rsidP="00694DF1">
            <w:pPr>
              <w:rPr>
                <w:rFonts w:ascii="Arial" w:hAnsi="Arial" w:cs="Arial"/>
                <w:b/>
                <w:iCs/>
                <w:sz w:val="18"/>
                <w:szCs w:val="18"/>
                <w:lang w:val="ro-RO"/>
              </w:rPr>
            </w:pPr>
            <w:r w:rsidRPr="0067165A">
              <w:rPr>
                <w:rFonts w:ascii="Arial" w:hAnsi="Arial" w:cs="Arial"/>
                <w:b/>
                <w:iCs/>
                <w:sz w:val="18"/>
                <w:szCs w:val="18"/>
                <w:lang w:val="ro-RO"/>
              </w:rPr>
              <w:t>Intens</w:t>
            </w:r>
          </w:p>
        </w:tc>
        <w:tc>
          <w:tcPr>
            <w:tcW w:w="637" w:type="pct"/>
            <w:tcBorders>
              <w:top w:val="single" w:sz="12" w:space="0" w:color="auto"/>
              <w:left w:val="nil"/>
              <w:bottom w:val="single" w:sz="12" w:space="0" w:color="auto"/>
              <w:right w:val="single" w:sz="4" w:space="0" w:color="auto"/>
            </w:tcBorders>
            <w:shd w:val="clear" w:color="auto" w:fill="auto"/>
            <w:vAlign w:val="center"/>
          </w:tcPr>
          <w:p w14:paraId="1100A2F1" w14:textId="77777777" w:rsidR="00694DF1" w:rsidRPr="0067165A" w:rsidRDefault="00694DF1" w:rsidP="00694DF1">
            <w:pPr>
              <w:rPr>
                <w:rFonts w:ascii="Arial" w:hAnsi="Arial" w:cs="Arial"/>
                <w:b/>
                <w:iCs/>
                <w:sz w:val="18"/>
                <w:szCs w:val="18"/>
                <w:lang w:val="ro-RO"/>
              </w:rPr>
            </w:pPr>
            <w:r w:rsidRPr="0067165A">
              <w:rPr>
                <w:rFonts w:ascii="Arial" w:hAnsi="Arial" w:cs="Arial"/>
                <w:b/>
                <w:iCs/>
                <w:sz w:val="18"/>
                <w:szCs w:val="18"/>
                <w:lang w:val="ro-RO"/>
              </w:rPr>
              <w:t>Cod</w:t>
            </w:r>
          </w:p>
        </w:tc>
        <w:tc>
          <w:tcPr>
            <w:tcW w:w="2685" w:type="pct"/>
            <w:tcBorders>
              <w:top w:val="single" w:sz="12" w:space="0" w:color="auto"/>
              <w:left w:val="nil"/>
              <w:bottom w:val="single" w:sz="12" w:space="0" w:color="auto"/>
              <w:right w:val="single" w:sz="4" w:space="0" w:color="auto"/>
            </w:tcBorders>
            <w:shd w:val="clear" w:color="auto" w:fill="auto"/>
            <w:vAlign w:val="center"/>
          </w:tcPr>
          <w:p w14:paraId="6077AA6D" w14:textId="77777777" w:rsidR="00694DF1" w:rsidRPr="0067165A" w:rsidRDefault="00694DF1" w:rsidP="00694DF1">
            <w:pPr>
              <w:rPr>
                <w:rFonts w:ascii="Arial" w:hAnsi="Arial" w:cs="Arial"/>
                <w:b/>
                <w:iCs/>
                <w:sz w:val="18"/>
                <w:szCs w:val="18"/>
                <w:lang w:val="ro-RO"/>
              </w:rPr>
            </w:pPr>
            <w:r w:rsidRPr="0067165A">
              <w:rPr>
                <w:rFonts w:ascii="Arial" w:hAnsi="Arial" w:cs="Arial"/>
                <w:b/>
                <w:iCs/>
                <w:sz w:val="18"/>
                <w:szCs w:val="18"/>
                <w:lang w:val="ro-RO"/>
              </w:rPr>
              <w:t>Activităţi, management</w:t>
            </w:r>
          </w:p>
        </w:tc>
        <w:tc>
          <w:tcPr>
            <w:tcW w:w="636" w:type="pct"/>
            <w:tcBorders>
              <w:top w:val="single" w:sz="12" w:space="0" w:color="auto"/>
              <w:left w:val="nil"/>
              <w:bottom w:val="single" w:sz="12" w:space="0" w:color="auto"/>
              <w:right w:val="single" w:sz="4" w:space="0" w:color="auto"/>
            </w:tcBorders>
            <w:shd w:val="clear" w:color="auto" w:fill="auto"/>
            <w:vAlign w:val="center"/>
          </w:tcPr>
          <w:p w14:paraId="69D1FE3F" w14:textId="77777777" w:rsidR="00694DF1" w:rsidRPr="0067165A" w:rsidRDefault="00694DF1" w:rsidP="00694DF1">
            <w:pPr>
              <w:rPr>
                <w:rFonts w:ascii="Arial" w:hAnsi="Arial" w:cs="Arial"/>
                <w:b/>
                <w:iCs/>
                <w:sz w:val="18"/>
                <w:szCs w:val="18"/>
                <w:lang w:val="ro-RO"/>
              </w:rPr>
            </w:pPr>
            <w:r w:rsidRPr="0067165A">
              <w:rPr>
                <w:rFonts w:ascii="Arial" w:hAnsi="Arial" w:cs="Arial"/>
                <w:b/>
                <w:iCs/>
                <w:sz w:val="18"/>
                <w:szCs w:val="18"/>
                <w:lang w:val="ro-RO"/>
              </w:rPr>
              <w:t>Poluare</w:t>
            </w:r>
          </w:p>
        </w:tc>
        <w:tc>
          <w:tcPr>
            <w:tcW w:w="635" w:type="pct"/>
            <w:tcBorders>
              <w:top w:val="single" w:sz="12" w:space="0" w:color="auto"/>
              <w:left w:val="nil"/>
              <w:bottom w:val="single" w:sz="12" w:space="0" w:color="auto"/>
              <w:right w:val="single" w:sz="12" w:space="0" w:color="auto"/>
            </w:tcBorders>
            <w:shd w:val="clear" w:color="auto" w:fill="auto"/>
            <w:vAlign w:val="center"/>
          </w:tcPr>
          <w:p w14:paraId="3813B13F" w14:textId="77777777" w:rsidR="00694DF1" w:rsidRPr="0067165A" w:rsidRDefault="00694DF1" w:rsidP="00694DF1">
            <w:pPr>
              <w:ind w:left="-104" w:right="-112"/>
              <w:jc w:val="center"/>
              <w:rPr>
                <w:rFonts w:ascii="Arial" w:hAnsi="Arial" w:cs="Arial"/>
                <w:b/>
                <w:iCs/>
                <w:sz w:val="18"/>
                <w:szCs w:val="18"/>
                <w:lang w:val="ro-RO"/>
              </w:rPr>
            </w:pPr>
            <w:r w:rsidRPr="0067165A">
              <w:rPr>
                <w:rFonts w:ascii="Arial" w:hAnsi="Arial" w:cs="Arial"/>
                <w:b/>
                <w:iCs/>
                <w:sz w:val="18"/>
                <w:szCs w:val="18"/>
                <w:lang w:val="ro-RO"/>
              </w:rPr>
              <w:t>În sit/ în afară</w:t>
            </w:r>
          </w:p>
        </w:tc>
      </w:tr>
      <w:tr w:rsidR="00694DF1" w:rsidRPr="0067165A" w14:paraId="64C79B5D" w14:textId="77777777" w:rsidTr="00694DF1">
        <w:trPr>
          <w:trHeight w:val="56"/>
        </w:trPr>
        <w:tc>
          <w:tcPr>
            <w:tcW w:w="407" w:type="pct"/>
            <w:tcBorders>
              <w:top w:val="single" w:sz="12" w:space="0" w:color="auto"/>
              <w:left w:val="single" w:sz="12" w:space="0" w:color="auto"/>
              <w:bottom w:val="single" w:sz="12" w:space="0" w:color="auto"/>
              <w:right w:val="single" w:sz="4" w:space="0" w:color="auto"/>
            </w:tcBorders>
          </w:tcPr>
          <w:p w14:paraId="5F300576" w14:textId="77777777" w:rsidR="00694DF1" w:rsidRPr="0067165A" w:rsidRDefault="00694DF1" w:rsidP="00694DF1">
            <w:pPr>
              <w:rPr>
                <w:rFonts w:ascii="Arial" w:hAnsi="Arial" w:cs="Arial"/>
                <w:sz w:val="18"/>
                <w:szCs w:val="18"/>
                <w:lang w:val="ro-RO"/>
              </w:rPr>
            </w:pPr>
            <w:r w:rsidRPr="0067165A">
              <w:rPr>
                <w:sz w:val="20"/>
              </w:rPr>
              <w:t>M</w:t>
            </w:r>
          </w:p>
        </w:tc>
        <w:tc>
          <w:tcPr>
            <w:tcW w:w="637" w:type="pct"/>
            <w:tcBorders>
              <w:top w:val="single" w:sz="12" w:space="0" w:color="auto"/>
              <w:left w:val="single" w:sz="4" w:space="0" w:color="auto"/>
              <w:bottom w:val="single" w:sz="12" w:space="0" w:color="auto"/>
              <w:right w:val="single" w:sz="4" w:space="0" w:color="auto"/>
            </w:tcBorders>
          </w:tcPr>
          <w:p w14:paraId="504E573C" w14:textId="77777777" w:rsidR="00694DF1" w:rsidRPr="0067165A" w:rsidRDefault="00694DF1" w:rsidP="00694DF1">
            <w:pPr>
              <w:pStyle w:val="TableParagraph"/>
              <w:spacing w:before="29" w:line="232" w:lineRule="auto"/>
              <w:ind w:left="39" w:right="100"/>
              <w:rPr>
                <w:sz w:val="20"/>
              </w:rPr>
            </w:pPr>
            <w:r w:rsidRPr="0067165A">
              <w:rPr>
                <w:sz w:val="20"/>
              </w:rPr>
              <w:t>F</w:t>
            </w:r>
            <w:r w:rsidRPr="0067165A">
              <w:rPr>
                <w:spacing w:val="1"/>
                <w:sz w:val="20"/>
              </w:rPr>
              <w:t xml:space="preserve"> </w:t>
            </w:r>
            <w:r w:rsidRPr="0067165A">
              <w:rPr>
                <w:sz w:val="20"/>
              </w:rPr>
              <w:t>03.01</w:t>
            </w:r>
          </w:p>
        </w:tc>
        <w:tc>
          <w:tcPr>
            <w:tcW w:w="2685" w:type="pct"/>
            <w:tcBorders>
              <w:top w:val="single" w:sz="12" w:space="0" w:color="auto"/>
              <w:left w:val="single" w:sz="4" w:space="0" w:color="auto"/>
              <w:bottom w:val="single" w:sz="12" w:space="0" w:color="auto"/>
              <w:right w:val="single" w:sz="4" w:space="0" w:color="auto"/>
            </w:tcBorders>
          </w:tcPr>
          <w:p w14:paraId="68756AB1" w14:textId="77777777" w:rsidR="00694DF1" w:rsidRPr="0067165A" w:rsidRDefault="00694DF1" w:rsidP="00694DF1">
            <w:pPr>
              <w:rPr>
                <w:rFonts w:ascii="Arial" w:hAnsi="Arial" w:cs="Arial"/>
                <w:sz w:val="18"/>
                <w:szCs w:val="18"/>
                <w:lang w:val="ro-RO"/>
              </w:rPr>
            </w:pPr>
            <w:r w:rsidRPr="0067165A">
              <w:rPr>
                <w:sz w:val="20"/>
              </w:rPr>
              <w:t>Vanatoare</w:t>
            </w:r>
          </w:p>
        </w:tc>
        <w:tc>
          <w:tcPr>
            <w:tcW w:w="636" w:type="pct"/>
            <w:tcBorders>
              <w:top w:val="single" w:sz="12" w:space="0" w:color="auto"/>
              <w:left w:val="single" w:sz="4" w:space="0" w:color="auto"/>
              <w:bottom w:val="single" w:sz="12" w:space="0" w:color="auto"/>
              <w:right w:val="single" w:sz="4" w:space="0" w:color="auto"/>
            </w:tcBorders>
          </w:tcPr>
          <w:p w14:paraId="7B8AF698" w14:textId="77777777" w:rsidR="00694DF1" w:rsidRPr="0067165A" w:rsidRDefault="00694DF1" w:rsidP="00694DF1">
            <w:pPr>
              <w:rPr>
                <w:rFonts w:ascii="Arial" w:hAnsi="Arial" w:cs="Arial"/>
                <w:sz w:val="18"/>
                <w:szCs w:val="18"/>
                <w:lang w:val="ro-RO"/>
              </w:rPr>
            </w:pPr>
            <w:r w:rsidRPr="0067165A">
              <w:rPr>
                <w:sz w:val="20"/>
              </w:rPr>
              <w:t>N</w:t>
            </w:r>
          </w:p>
        </w:tc>
        <w:tc>
          <w:tcPr>
            <w:tcW w:w="635" w:type="pct"/>
            <w:tcBorders>
              <w:top w:val="single" w:sz="12" w:space="0" w:color="auto"/>
              <w:left w:val="single" w:sz="4" w:space="0" w:color="auto"/>
              <w:bottom w:val="single" w:sz="12" w:space="0" w:color="auto"/>
              <w:right w:val="single" w:sz="12" w:space="0" w:color="auto"/>
            </w:tcBorders>
          </w:tcPr>
          <w:p w14:paraId="1D230D72" w14:textId="77777777" w:rsidR="00694DF1" w:rsidRPr="0067165A" w:rsidRDefault="00694DF1" w:rsidP="00694DF1">
            <w:pPr>
              <w:rPr>
                <w:rFonts w:ascii="Arial" w:hAnsi="Arial" w:cs="Arial"/>
                <w:sz w:val="18"/>
                <w:szCs w:val="18"/>
                <w:lang w:val="ro-RO"/>
              </w:rPr>
            </w:pPr>
            <w:r w:rsidRPr="0067165A">
              <w:rPr>
                <w:sz w:val="20"/>
              </w:rPr>
              <w:t>I</w:t>
            </w:r>
          </w:p>
        </w:tc>
      </w:tr>
      <w:bookmarkEnd w:id="309"/>
    </w:tbl>
    <w:p w14:paraId="5B5ECE22" w14:textId="77777777" w:rsidR="00C01DC1" w:rsidRPr="0067165A" w:rsidRDefault="00C01DC1" w:rsidP="008C7866">
      <w:pPr>
        <w:ind w:firstLine="720"/>
        <w:jc w:val="both"/>
        <w:rPr>
          <w:rFonts w:ascii="Arial" w:hAnsi="Arial" w:cs="Arial"/>
          <w:b/>
        </w:rPr>
      </w:pPr>
    </w:p>
    <w:p w14:paraId="3EDEAC09" w14:textId="77777777" w:rsidR="00FC1F53" w:rsidRPr="0067165A" w:rsidRDefault="00FC1F53" w:rsidP="008C7866">
      <w:pPr>
        <w:ind w:firstLine="720"/>
        <w:jc w:val="both"/>
        <w:rPr>
          <w:rFonts w:ascii="Arial" w:hAnsi="Arial" w:cs="Arial"/>
          <w:color w:val="0070C0"/>
        </w:rPr>
      </w:pPr>
    </w:p>
    <w:p w14:paraId="08961F4D" w14:textId="77777777" w:rsidR="00023A4A" w:rsidRPr="0067165A" w:rsidRDefault="00023A4A" w:rsidP="008C7866">
      <w:pPr>
        <w:pStyle w:val="Listparagraf"/>
        <w:numPr>
          <w:ilvl w:val="2"/>
          <w:numId w:val="0"/>
        </w:numPr>
        <w:tabs>
          <w:tab w:val="left" w:pos="4265"/>
        </w:tabs>
        <w:ind w:firstLine="709"/>
        <w:rPr>
          <w:rFonts w:ascii="Arial" w:hAnsi="Arial" w:cs="Arial"/>
          <w:b/>
          <w:color w:val="000000"/>
        </w:rPr>
      </w:pPr>
      <w:r w:rsidRPr="0067165A">
        <w:rPr>
          <w:rFonts w:ascii="Arial" w:hAnsi="Arial" w:cs="Arial"/>
          <w:b/>
          <w:color w:val="000000"/>
        </w:rPr>
        <w:t>Alte caracteristici ale sitului</w:t>
      </w:r>
    </w:p>
    <w:p w14:paraId="023B8147" w14:textId="77777777" w:rsidR="008C7866" w:rsidRPr="0067165A" w:rsidRDefault="008C7866" w:rsidP="008C7866">
      <w:pPr>
        <w:autoSpaceDE w:val="0"/>
        <w:autoSpaceDN w:val="0"/>
        <w:adjustRightInd w:val="0"/>
        <w:ind w:firstLine="709"/>
        <w:jc w:val="both"/>
        <w:rPr>
          <w:rFonts w:ascii="Arial" w:hAnsi="Arial" w:cs="Arial"/>
          <w:color w:val="000000"/>
          <w:lang w:val="ro-RO"/>
        </w:rPr>
      </w:pPr>
      <w:bookmarkStart w:id="310" w:name="_Hlk168320775"/>
      <w:r w:rsidRPr="0067165A">
        <w:rPr>
          <w:rFonts w:ascii="Arial" w:hAnsi="Arial" w:cs="Arial"/>
          <w:color w:val="000000"/>
          <w:lang w:val="ro-RO"/>
        </w:rPr>
        <w:t>Studiul biologic al zonei Comana a scos în evidență importanța științifică a numeroase ecosisteme naturale (păduri și pajiști)cu mare diversitate, tipice pentru zona de câmpie sudică cu puternice caractere specifice, uneori chiar unicate, identificate într-o structură naturală apropiată de optim , alternate cu terenuri umede, agricole, așezări rurale în care se desfășoară activități economice tradiționale. Zona Comana face parte din Câmpia Română, subdiviziunea centrală, cunoscută și sub numele de Câmpia Teleormanului, câmpie tabulară, înaltă și fragmentată, realizată prin acumulări lacustre, fluvio-lacustre și acoperită de loess.</w:t>
      </w:r>
    </w:p>
    <w:p w14:paraId="3FDB2C07" w14:textId="77777777" w:rsidR="008C7866" w:rsidRPr="0067165A" w:rsidRDefault="008C7866" w:rsidP="008C7866">
      <w:pPr>
        <w:autoSpaceDE w:val="0"/>
        <w:autoSpaceDN w:val="0"/>
        <w:adjustRightInd w:val="0"/>
        <w:ind w:firstLine="709"/>
        <w:jc w:val="both"/>
        <w:rPr>
          <w:rFonts w:ascii="Arial" w:hAnsi="Arial" w:cs="Arial"/>
          <w:color w:val="000000"/>
          <w:lang w:val="ro-RO"/>
        </w:rPr>
      </w:pPr>
      <w:r w:rsidRPr="0067165A">
        <w:rPr>
          <w:rFonts w:ascii="Arial" w:hAnsi="Arial" w:cs="Arial"/>
          <w:color w:val="000000"/>
          <w:lang w:val="ro-RO"/>
        </w:rPr>
        <w:t>Datorită diversității bogate a microreliefului și prezenței unor izvoare și cursuri de apă abundente într-un sector de climă uscată, temperat-continentală, în această zonă se întâlnesc numeroase habitate ce permit viețuirea unui număr mare de specii de plante și animale.</w:t>
      </w:r>
    </w:p>
    <w:p w14:paraId="5634DAF7" w14:textId="77777777" w:rsidR="008C7866" w:rsidRPr="0067165A" w:rsidRDefault="008C7866" w:rsidP="008C7866">
      <w:pPr>
        <w:autoSpaceDE w:val="0"/>
        <w:autoSpaceDN w:val="0"/>
        <w:adjustRightInd w:val="0"/>
        <w:ind w:firstLine="709"/>
        <w:jc w:val="both"/>
        <w:rPr>
          <w:rFonts w:ascii="Arial" w:hAnsi="Arial" w:cs="Arial"/>
          <w:color w:val="000000"/>
          <w:lang w:val="ro-RO"/>
        </w:rPr>
      </w:pPr>
      <w:r w:rsidRPr="0067165A">
        <w:rPr>
          <w:rFonts w:ascii="Arial" w:hAnsi="Arial" w:cs="Arial"/>
          <w:color w:val="000000"/>
          <w:lang w:val="ro-RO"/>
        </w:rPr>
        <w:lastRenderedPageBreak/>
        <w:t>Principalele habitate existente în zona Comana sunt reprezentate de pajiști, păduri și zone umede și habitate de apă dulce.</w:t>
      </w:r>
    </w:p>
    <w:p w14:paraId="44C11F14" w14:textId="77777777" w:rsidR="008C7866" w:rsidRPr="0067165A" w:rsidRDefault="008C7866" w:rsidP="008C7866">
      <w:pPr>
        <w:autoSpaceDE w:val="0"/>
        <w:autoSpaceDN w:val="0"/>
        <w:adjustRightInd w:val="0"/>
        <w:ind w:firstLine="709"/>
        <w:jc w:val="both"/>
        <w:rPr>
          <w:rFonts w:ascii="Arial" w:hAnsi="Arial" w:cs="Arial"/>
          <w:color w:val="000000"/>
          <w:lang w:val="ro-RO"/>
        </w:rPr>
      </w:pPr>
      <w:r w:rsidRPr="0067165A">
        <w:rPr>
          <w:rFonts w:ascii="Arial" w:hAnsi="Arial" w:cs="Arial"/>
          <w:color w:val="000000"/>
          <w:lang w:val="ro-RO"/>
        </w:rPr>
        <w:t>Trupurile de păduri din zona Comana alcătuiesc un masiv păduros ce adăpostește o serie de specii lemnoase tipice șleaurilor cum ar fi: stejarul brumăriu, stejarul pufos, cer, gârniță, tei, frasin pufos, carpen, ulm, jugastru, arțar tătăresc etc.</w:t>
      </w:r>
    </w:p>
    <w:p w14:paraId="3FD22AF1" w14:textId="77777777" w:rsidR="008C7866" w:rsidRPr="0067165A" w:rsidRDefault="008C7866" w:rsidP="008C7866">
      <w:pPr>
        <w:autoSpaceDE w:val="0"/>
        <w:autoSpaceDN w:val="0"/>
        <w:adjustRightInd w:val="0"/>
        <w:ind w:firstLine="709"/>
        <w:jc w:val="both"/>
        <w:rPr>
          <w:rFonts w:ascii="Arial" w:hAnsi="Arial" w:cs="Arial"/>
          <w:color w:val="000000"/>
          <w:lang w:val="ro-RO"/>
        </w:rPr>
      </w:pPr>
      <w:r w:rsidRPr="0067165A">
        <w:rPr>
          <w:rFonts w:ascii="Arial" w:hAnsi="Arial" w:cs="Arial"/>
          <w:color w:val="000000"/>
          <w:lang w:val="ro-RO"/>
        </w:rPr>
        <w:t>La marginile acestor păduri se găsesc pajiști xerice sub formă de fragmente. Totodată în zona Comana se întânlesc pajiști umede bine reprezentate de-a lungul râurilor și bălților, cât și pajiști sărăturate care în timpul verii pot lua aspectul unor terenuri cu eflorescențe, denumite popular “chelituri”.</w:t>
      </w:r>
    </w:p>
    <w:p w14:paraId="7CC62FDF" w14:textId="77777777" w:rsidR="008C7866" w:rsidRPr="0067165A" w:rsidRDefault="008C7866" w:rsidP="00EA1913">
      <w:pPr>
        <w:autoSpaceDE w:val="0"/>
        <w:autoSpaceDN w:val="0"/>
        <w:adjustRightInd w:val="0"/>
        <w:ind w:firstLine="709"/>
        <w:jc w:val="both"/>
        <w:rPr>
          <w:rFonts w:ascii="Arial" w:hAnsi="Arial" w:cs="Arial"/>
          <w:color w:val="000000"/>
          <w:lang w:val="ro-RO"/>
        </w:rPr>
      </w:pPr>
      <w:r w:rsidRPr="0067165A">
        <w:rPr>
          <w:rFonts w:ascii="Arial" w:hAnsi="Arial" w:cs="Arial"/>
          <w:color w:val="000000"/>
          <w:lang w:val="ro-RO"/>
        </w:rPr>
        <w:t>Balta Comana cuprinde habitate de apă dulce, având în prezent aspectul unei delte cu bălți, ochiuri de apă, brațe, grinduri cu o vegetație abundentă de stuf. Aceste habitate reprezintă un mediu de viață prielnic pentru multe specii de păsări în special anseriforme.</w:t>
      </w:r>
    </w:p>
    <w:bookmarkEnd w:id="310"/>
    <w:p w14:paraId="5A27736C" w14:textId="77777777" w:rsidR="00023A4A" w:rsidRPr="0067165A" w:rsidRDefault="00023A4A" w:rsidP="001F10CA">
      <w:pPr>
        <w:ind w:firstLine="720"/>
        <w:jc w:val="both"/>
        <w:rPr>
          <w:rFonts w:ascii="Arial" w:hAnsi="Arial" w:cs="Arial"/>
          <w:noProof/>
          <w:color w:val="000000"/>
          <w:lang w:val="it-IT" w:eastAsia="en-GB"/>
        </w:rPr>
      </w:pPr>
      <w:r w:rsidRPr="0067165A">
        <w:rPr>
          <w:rFonts w:ascii="Arial" w:hAnsi="Arial" w:cs="Arial"/>
          <w:noProof/>
          <w:color w:val="000000"/>
          <w:lang w:val="it-IT" w:eastAsia="en-GB"/>
        </w:rPr>
        <w:t>Sinteza informaţiilor privind ROSAC0</w:t>
      </w:r>
      <w:r w:rsidR="007248A2" w:rsidRPr="0067165A">
        <w:rPr>
          <w:rFonts w:ascii="Arial" w:hAnsi="Arial" w:cs="Arial"/>
          <w:noProof/>
          <w:color w:val="000000"/>
          <w:lang w:val="it-IT" w:eastAsia="en-GB"/>
        </w:rPr>
        <w:t>04</w:t>
      </w:r>
      <w:r w:rsidR="008C7866" w:rsidRPr="0067165A">
        <w:rPr>
          <w:rFonts w:ascii="Arial" w:hAnsi="Arial" w:cs="Arial"/>
          <w:noProof/>
          <w:color w:val="000000"/>
          <w:lang w:val="it-IT" w:eastAsia="en-GB"/>
        </w:rPr>
        <w:t>3</w:t>
      </w:r>
      <w:r w:rsidR="007248A2" w:rsidRPr="0067165A">
        <w:rPr>
          <w:rFonts w:ascii="Arial" w:hAnsi="Arial" w:cs="Arial"/>
          <w:noProof/>
          <w:color w:val="000000"/>
          <w:lang w:val="it-IT" w:eastAsia="en-GB"/>
        </w:rPr>
        <w:t xml:space="preserve"> </w:t>
      </w:r>
      <w:r w:rsidR="008C7866" w:rsidRPr="0067165A">
        <w:rPr>
          <w:rFonts w:ascii="Arial" w:hAnsi="Arial" w:cs="Arial"/>
          <w:noProof/>
          <w:color w:val="000000"/>
          <w:lang w:val="it-IT" w:eastAsia="en-GB"/>
        </w:rPr>
        <w:t>Comana</w:t>
      </w:r>
      <w:r w:rsidRPr="0067165A">
        <w:rPr>
          <w:rFonts w:ascii="Arial" w:hAnsi="Arial" w:cs="Arial"/>
          <w:noProof/>
          <w:color w:val="000000"/>
          <w:lang w:val="it-IT" w:eastAsia="en-GB"/>
        </w:rPr>
        <w:t xml:space="preserve"> este prezentată în</w:t>
      </w:r>
      <w:r w:rsidR="007248A2" w:rsidRPr="0067165A">
        <w:rPr>
          <w:rFonts w:ascii="Arial" w:hAnsi="Arial" w:cs="Arial"/>
          <w:noProof/>
          <w:color w:val="000000"/>
          <w:lang w:val="it-IT" w:eastAsia="en-GB"/>
        </w:rPr>
        <w:t xml:space="preserve"> </w:t>
      </w:r>
      <w:r w:rsidRPr="0067165A">
        <w:rPr>
          <w:rFonts w:ascii="Arial" w:hAnsi="Arial" w:cs="Arial"/>
          <w:noProof/>
          <w:color w:val="000000"/>
          <w:lang w:val="it-IT" w:eastAsia="en-GB"/>
        </w:rPr>
        <w:t>tabelul următor:</w:t>
      </w:r>
    </w:p>
    <w:p w14:paraId="6AD86AE2" w14:textId="77777777" w:rsidR="00266868" w:rsidRPr="0067165A" w:rsidRDefault="00266868" w:rsidP="001F10CA">
      <w:pPr>
        <w:ind w:firstLine="720"/>
        <w:jc w:val="both"/>
        <w:rPr>
          <w:rFonts w:ascii="Arial" w:hAnsi="Arial" w:cs="Arial"/>
          <w:noProof/>
          <w:color w:val="000000"/>
          <w:lang w:val="it-IT" w:eastAsia="en-GB"/>
        </w:rPr>
      </w:pPr>
    </w:p>
    <w:p w14:paraId="7D7590AB" w14:textId="77777777" w:rsidR="007248A2" w:rsidRPr="0067165A" w:rsidRDefault="007248A2" w:rsidP="001F10CA">
      <w:pPr>
        <w:jc w:val="center"/>
        <w:rPr>
          <w:rFonts w:ascii="Arial" w:hAnsi="Arial" w:cs="Arial"/>
          <w:noProof/>
          <w:color w:val="000000"/>
          <w:lang w:val="it-IT" w:eastAsia="en-GB"/>
        </w:rPr>
      </w:pPr>
      <w:r w:rsidRPr="0067165A">
        <w:rPr>
          <w:rFonts w:ascii="Arial" w:hAnsi="Arial" w:cs="Arial"/>
          <w:b/>
          <w:i/>
          <w:color w:val="000000"/>
          <w:sz w:val="20"/>
          <w:szCs w:val="20"/>
        </w:rPr>
        <w:t>Tabelul B.1.1.</w:t>
      </w:r>
      <w:r w:rsidR="00694DF1" w:rsidRPr="0067165A">
        <w:rPr>
          <w:rFonts w:ascii="Arial" w:hAnsi="Arial" w:cs="Arial"/>
          <w:b/>
          <w:i/>
          <w:color w:val="000000"/>
          <w:sz w:val="20"/>
          <w:szCs w:val="20"/>
        </w:rPr>
        <w:t>6</w:t>
      </w:r>
      <w:r w:rsidRPr="0067165A">
        <w:rPr>
          <w:rFonts w:ascii="Arial" w:hAnsi="Arial" w:cs="Arial"/>
          <w:b/>
          <w:i/>
          <w:color w:val="000000"/>
          <w:sz w:val="20"/>
          <w:szCs w:val="20"/>
        </w:rPr>
        <w:t xml:space="preserve">. </w:t>
      </w:r>
      <w:r w:rsidR="0084420D" w:rsidRPr="0067165A">
        <w:rPr>
          <w:rFonts w:ascii="Arial" w:hAnsi="Arial" w:cs="Arial"/>
          <w:b/>
          <w:i/>
          <w:color w:val="000000"/>
          <w:sz w:val="20"/>
          <w:szCs w:val="20"/>
        </w:rPr>
        <w:t>Date privind ANPIC afectată de implementarea planului</w:t>
      </w: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840"/>
        <w:gridCol w:w="974"/>
        <w:gridCol w:w="1089"/>
        <w:gridCol w:w="1147"/>
        <w:gridCol w:w="1534"/>
        <w:gridCol w:w="974"/>
        <w:gridCol w:w="1178"/>
        <w:gridCol w:w="716"/>
        <w:gridCol w:w="1116"/>
      </w:tblGrid>
      <w:tr w:rsidR="00935ED1" w:rsidRPr="0067165A" w14:paraId="0863BD7D" w14:textId="77777777" w:rsidTr="00935ED1">
        <w:trPr>
          <w:cantSplit/>
          <w:trHeight w:val="826"/>
          <w:jc w:val="center"/>
        </w:trPr>
        <w:tc>
          <w:tcPr>
            <w:tcW w:w="436" w:type="pct"/>
            <w:tcBorders>
              <w:top w:val="single" w:sz="12" w:space="0" w:color="auto"/>
              <w:left w:val="single" w:sz="12" w:space="0" w:color="auto"/>
              <w:bottom w:val="single" w:sz="12" w:space="0" w:color="auto"/>
            </w:tcBorders>
            <w:shd w:val="clear" w:color="auto" w:fill="auto"/>
            <w:vAlign w:val="center"/>
          </w:tcPr>
          <w:p w14:paraId="223BF75E"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Nume şi cod ANPIC</w:t>
            </w:r>
          </w:p>
        </w:tc>
        <w:tc>
          <w:tcPr>
            <w:tcW w:w="401" w:type="pct"/>
            <w:tcBorders>
              <w:top w:val="single" w:sz="12" w:space="0" w:color="auto"/>
              <w:bottom w:val="single" w:sz="12" w:space="0" w:color="auto"/>
            </w:tcBorders>
            <w:shd w:val="clear" w:color="auto" w:fill="auto"/>
            <w:vAlign w:val="center"/>
          </w:tcPr>
          <w:p w14:paraId="718DA5BD"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Suprafaţa (ha)</w:t>
            </w:r>
          </w:p>
        </w:tc>
        <w:tc>
          <w:tcPr>
            <w:tcW w:w="465" w:type="pct"/>
            <w:tcBorders>
              <w:top w:val="single" w:sz="12" w:space="0" w:color="auto"/>
              <w:bottom w:val="single" w:sz="12" w:space="0" w:color="auto"/>
            </w:tcBorders>
            <w:shd w:val="clear" w:color="auto" w:fill="auto"/>
            <w:vAlign w:val="center"/>
          </w:tcPr>
          <w:p w14:paraId="621C46A2"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Importanţă/</w:t>
            </w:r>
            <w:r w:rsidRPr="0067165A">
              <w:rPr>
                <w:rFonts w:ascii="Arial" w:hAnsi="Arial" w:cs="Arial"/>
                <w:b/>
                <w:bCs/>
                <w:iCs/>
                <w:color w:val="000000"/>
                <w:sz w:val="16"/>
                <w:szCs w:val="16"/>
              </w:rPr>
              <w:t xml:space="preserve"> </w:t>
            </w:r>
            <w:r w:rsidRPr="0067165A">
              <w:rPr>
                <w:rFonts w:ascii="Arial" w:hAnsi="Arial" w:cs="Arial"/>
                <w:b/>
                <w:bCs/>
                <w:color w:val="000000"/>
                <w:sz w:val="16"/>
                <w:szCs w:val="16"/>
              </w:rPr>
              <w:t>Rol</w:t>
            </w:r>
          </w:p>
        </w:tc>
        <w:tc>
          <w:tcPr>
            <w:tcW w:w="658" w:type="pct"/>
            <w:tcBorders>
              <w:top w:val="single" w:sz="12" w:space="0" w:color="auto"/>
              <w:bottom w:val="single" w:sz="12" w:space="0" w:color="auto"/>
            </w:tcBorders>
            <w:shd w:val="clear" w:color="auto" w:fill="auto"/>
            <w:vAlign w:val="center"/>
          </w:tcPr>
          <w:p w14:paraId="71CEA22B"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Plan de management şi nr. OM prin care a fost aprobat</w:t>
            </w:r>
          </w:p>
        </w:tc>
        <w:tc>
          <w:tcPr>
            <w:tcW w:w="408" w:type="pct"/>
            <w:tcBorders>
              <w:top w:val="single" w:sz="12" w:space="0" w:color="auto"/>
              <w:bottom w:val="single" w:sz="12" w:space="0" w:color="auto"/>
            </w:tcBorders>
            <w:shd w:val="clear" w:color="auto" w:fill="auto"/>
            <w:vAlign w:val="center"/>
          </w:tcPr>
          <w:p w14:paraId="1F304C5A"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Decizia</w:t>
            </w:r>
          </w:p>
          <w:p w14:paraId="1AEDCE92"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pacing w:val="-14"/>
                <w:sz w:val="16"/>
                <w:szCs w:val="16"/>
              </w:rPr>
              <w:t>de aprobare a</w:t>
            </w:r>
            <w:r w:rsidRPr="0067165A">
              <w:rPr>
                <w:rFonts w:ascii="Arial" w:hAnsi="Arial" w:cs="Arial"/>
                <w:b/>
                <w:bCs/>
                <w:color w:val="000000"/>
                <w:sz w:val="16"/>
                <w:szCs w:val="16"/>
              </w:rPr>
              <w:t xml:space="preserve"> obiectivelor de conservare </w:t>
            </w:r>
          </w:p>
        </w:tc>
        <w:tc>
          <w:tcPr>
            <w:tcW w:w="732" w:type="pct"/>
            <w:tcBorders>
              <w:top w:val="single" w:sz="12" w:space="0" w:color="auto"/>
              <w:bottom w:val="single" w:sz="12" w:space="0" w:color="auto"/>
            </w:tcBorders>
            <w:shd w:val="clear" w:color="auto" w:fill="auto"/>
            <w:vAlign w:val="center"/>
          </w:tcPr>
          <w:p w14:paraId="301A8185"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Regiunea/regiunile biogeografice în care ANPIC este localizată</w:t>
            </w:r>
          </w:p>
        </w:tc>
        <w:tc>
          <w:tcPr>
            <w:tcW w:w="465" w:type="pct"/>
            <w:tcBorders>
              <w:top w:val="single" w:sz="12" w:space="0" w:color="auto"/>
              <w:bottom w:val="single" w:sz="12" w:space="0" w:color="auto"/>
            </w:tcBorders>
            <w:shd w:val="clear" w:color="auto" w:fill="auto"/>
            <w:vAlign w:val="center"/>
          </w:tcPr>
          <w:p w14:paraId="03E793ED"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Tipuri ecosisteme</w:t>
            </w:r>
          </w:p>
        </w:tc>
        <w:tc>
          <w:tcPr>
            <w:tcW w:w="562" w:type="pct"/>
            <w:tcBorders>
              <w:top w:val="single" w:sz="12" w:space="0" w:color="auto"/>
              <w:bottom w:val="single" w:sz="12" w:space="0" w:color="auto"/>
            </w:tcBorders>
            <w:shd w:val="clear" w:color="auto" w:fill="auto"/>
            <w:vAlign w:val="center"/>
          </w:tcPr>
          <w:p w14:paraId="66229EF2"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Suprapunerea cu alte ANPIC sau AP</w:t>
            </w:r>
          </w:p>
        </w:tc>
        <w:tc>
          <w:tcPr>
            <w:tcW w:w="342" w:type="pct"/>
            <w:tcBorders>
              <w:top w:val="single" w:sz="12" w:space="0" w:color="auto"/>
              <w:bottom w:val="single" w:sz="12" w:space="0" w:color="auto"/>
            </w:tcBorders>
            <w:shd w:val="clear" w:color="auto" w:fill="auto"/>
            <w:vAlign w:val="center"/>
          </w:tcPr>
          <w:p w14:paraId="59389E6D"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Relaţiile ANPIC cu alte ANPIC</w:t>
            </w:r>
          </w:p>
        </w:tc>
        <w:tc>
          <w:tcPr>
            <w:tcW w:w="532" w:type="pct"/>
            <w:tcBorders>
              <w:top w:val="single" w:sz="12" w:space="0" w:color="auto"/>
              <w:bottom w:val="single" w:sz="12" w:space="0" w:color="auto"/>
              <w:right w:val="single" w:sz="12" w:space="0" w:color="auto"/>
            </w:tcBorders>
            <w:shd w:val="clear" w:color="auto" w:fill="auto"/>
            <w:vAlign w:val="center"/>
          </w:tcPr>
          <w:p w14:paraId="6C22A6BE" w14:textId="77777777" w:rsidR="00023A4A" w:rsidRPr="0067165A" w:rsidRDefault="00023A4A" w:rsidP="001F10CA">
            <w:pPr>
              <w:pStyle w:val="yiv6583506418msonormal"/>
              <w:shd w:val="clear" w:color="auto" w:fill="FFFFFF"/>
              <w:spacing w:before="0" w:beforeAutospacing="0" w:after="0" w:afterAutospacing="0"/>
              <w:ind w:left="-57" w:right="-57"/>
              <w:jc w:val="center"/>
              <w:rPr>
                <w:rFonts w:ascii="Arial" w:hAnsi="Arial" w:cs="Arial"/>
                <w:b/>
                <w:bCs/>
                <w:color w:val="000000"/>
                <w:sz w:val="16"/>
                <w:szCs w:val="16"/>
              </w:rPr>
            </w:pPr>
            <w:r w:rsidRPr="0067165A">
              <w:rPr>
                <w:rFonts w:ascii="Arial" w:hAnsi="Arial" w:cs="Arial"/>
                <w:b/>
                <w:bCs/>
                <w:color w:val="000000"/>
                <w:sz w:val="16"/>
                <w:szCs w:val="16"/>
              </w:rPr>
              <w:t>Alte particularităţi</w:t>
            </w:r>
          </w:p>
        </w:tc>
      </w:tr>
      <w:tr w:rsidR="00935ED1" w:rsidRPr="0067165A" w14:paraId="66AE06C9" w14:textId="77777777" w:rsidTr="00935ED1">
        <w:trPr>
          <w:jc w:val="center"/>
        </w:trPr>
        <w:tc>
          <w:tcPr>
            <w:tcW w:w="436" w:type="pct"/>
            <w:tcBorders>
              <w:top w:val="single" w:sz="12" w:space="0" w:color="auto"/>
              <w:left w:val="single" w:sz="12" w:space="0" w:color="auto"/>
              <w:bottom w:val="single" w:sz="12" w:space="0" w:color="auto"/>
            </w:tcBorders>
            <w:shd w:val="clear" w:color="auto" w:fill="auto"/>
            <w:vAlign w:val="center"/>
          </w:tcPr>
          <w:p w14:paraId="75691EA0"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ROSAC0</w:t>
            </w:r>
            <w:r w:rsidR="007248A2" w:rsidRPr="0067165A">
              <w:rPr>
                <w:rFonts w:ascii="Arial" w:hAnsi="Arial" w:cs="Arial"/>
                <w:color w:val="000000"/>
                <w:sz w:val="16"/>
                <w:szCs w:val="16"/>
              </w:rPr>
              <w:t>04</w:t>
            </w:r>
            <w:r w:rsidR="008C7866" w:rsidRPr="0067165A">
              <w:rPr>
                <w:rFonts w:ascii="Arial" w:hAnsi="Arial" w:cs="Arial"/>
                <w:color w:val="000000"/>
                <w:sz w:val="16"/>
                <w:szCs w:val="16"/>
              </w:rPr>
              <w:t>3</w:t>
            </w:r>
            <w:r w:rsidR="007248A2" w:rsidRPr="0067165A">
              <w:rPr>
                <w:rFonts w:ascii="Arial" w:hAnsi="Arial" w:cs="Arial"/>
                <w:color w:val="000000"/>
                <w:sz w:val="16"/>
                <w:szCs w:val="16"/>
              </w:rPr>
              <w:t xml:space="preserve"> </w:t>
            </w:r>
            <w:r w:rsidR="008C7866" w:rsidRPr="0067165A">
              <w:rPr>
                <w:rFonts w:ascii="Arial" w:hAnsi="Arial" w:cs="Arial"/>
                <w:color w:val="000000"/>
                <w:sz w:val="16"/>
                <w:szCs w:val="16"/>
              </w:rPr>
              <w:t>Comana</w:t>
            </w:r>
          </w:p>
        </w:tc>
        <w:tc>
          <w:tcPr>
            <w:tcW w:w="401" w:type="pct"/>
            <w:tcBorders>
              <w:top w:val="single" w:sz="12" w:space="0" w:color="auto"/>
              <w:bottom w:val="single" w:sz="12" w:space="0" w:color="auto"/>
            </w:tcBorders>
            <w:shd w:val="clear" w:color="auto" w:fill="auto"/>
            <w:vAlign w:val="center"/>
          </w:tcPr>
          <w:p w14:paraId="5CC8E57F" w14:textId="77777777" w:rsidR="00023A4A" w:rsidRPr="0067165A" w:rsidRDefault="008C7866"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26579</w:t>
            </w:r>
            <w:r w:rsidR="00935ED1" w:rsidRPr="0067165A">
              <w:rPr>
                <w:rFonts w:ascii="Arial" w:hAnsi="Arial" w:cs="Arial"/>
                <w:color w:val="000000"/>
                <w:sz w:val="16"/>
                <w:szCs w:val="16"/>
              </w:rPr>
              <w:t>,2</w:t>
            </w:r>
          </w:p>
        </w:tc>
        <w:tc>
          <w:tcPr>
            <w:tcW w:w="465" w:type="pct"/>
            <w:tcBorders>
              <w:top w:val="single" w:sz="12" w:space="0" w:color="auto"/>
              <w:bottom w:val="single" w:sz="12" w:space="0" w:color="auto"/>
            </w:tcBorders>
            <w:shd w:val="clear" w:color="auto" w:fill="auto"/>
            <w:vAlign w:val="center"/>
          </w:tcPr>
          <w:p w14:paraId="22191F44" w14:textId="77777777" w:rsidR="00935ED1" w:rsidRPr="0067165A" w:rsidRDefault="00877CA9" w:rsidP="001F10CA">
            <w:pPr>
              <w:pStyle w:val="yiv6583506418msonormal"/>
              <w:shd w:val="clear" w:color="auto" w:fill="FFFFFF"/>
              <w:spacing w:before="0" w:beforeAutospacing="0" w:after="0" w:afterAutospacing="0"/>
              <w:ind w:left="-113" w:right="-113"/>
              <w:jc w:val="center"/>
              <w:rPr>
                <w:rFonts w:ascii="Arial" w:hAnsi="Arial" w:cs="Arial"/>
                <w:color w:val="000000"/>
                <w:sz w:val="16"/>
              </w:rPr>
            </w:pPr>
            <w:r w:rsidRPr="0067165A">
              <w:rPr>
                <w:rFonts w:ascii="Arial" w:hAnsi="Arial" w:cs="Arial"/>
                <w:color w:val="000000"/>
                <w:sz w:val="16"/>
              </w:rPr>
              <w:t xml:space="preserve">Aria </w:t>
            </w:r>
            <w:r w:rsidR="00935ED1" w:rsidRPr="0067165A">
              <w:rPr>
                <w:rFonts w:ascii="Arial" w:hAnsi="Arial" w:cs="Arial"/>
                <w:color w:val="000000"/>
                <w:sz w:val="16"/>
              </w:rPr>
              <w:t>are</w:t>
            </w:r>
            <w:r w:rsidRPr="0067165A">
              <w:rPr>
                <w:rFonts w:ascii="Arial" w:hAnsi="Arial" w:cs="Arial"/>
                <w:color w:val="000000"/>
                <w:sz w:val="16"/>
              </w:rPr>
              <w:t xml:space="preserve"> importantă </w:t>
            </w:r>
          </w:p>
          <w:p w14:paraId="38D13D49" w14:textId="77777777" w:rsidR="00023A4A" w:rsidRPr="0067165A" w:rsidRDefault="00935ED1" w:rsidP="00935ED1">
            <w:pPr>
              <w:pStyle w:val="yiv6583506418msonormal"/>
              <w:shd w:val="clear" w:color="auto" w:fill="FFFFFF"/>
              <w:spacing w:before="0" w:beforeAutospacing="0" w:after="0" w:afterAutospacing="0"/>
              <w:ind w:left="-113" w:right="-113"/>
              <w:jc w:val="center"/>
              <w:rPr>
                <w:rFonts w:ascii="Arial" w:hAnsi="Arial" w:cs="Arial"/>
                <w:color w:val="000000"/>
                <w:sz w:val="16"/>
              </w:rPr>
            </w:pPr>
            <w:r w:rsidRPr="0067165A">
              <w:rPr>
                <w:rFonts w:ascii="Arial" w:hAnsi="Arial" w:cs="Arial"/>
                <w:color w:val="000000"/>
                <w:sz w:val="16"/>
              </w:rPr>
              <w:t>științifică deoarece are numeroase ecosisteme naturale cu mare diversitate, tipice pentru zona de câmpie sudică cu puternice caractere specififce, uneori chiar unicate</w:t>
            </w:r>
            <w:r w:rsidR="00877CA9" w:rsidRPr="0067165A">
              <w:rPr>
                <w:rFonts w:ascii="Arial" w:hAnsi="Arial" w:cs="Arial"/>
                <w:color w:val="000000"/>
                <w:sz w:val="16"/>
              </w:rPr>
              <w:t>.</w:t>
            </w:r>
          </w:p>
        </w:tc>
        <w:tc>
          <w:tcPr>
            <w:tcW w:w="658" w:type="pct"/>
            <w:tcBorders>
              <w:top w:val="single" w:sz="12" w:space="0" w:color="auto"/>
              <w:bottom w:val="single" w:sz="12" w:space="0" w:color="auto"/>
            </w:tcBorders>
            <w:shd w:val="clear" w:color="auto" w:fill="auto"/>
            <w:vAlign w:val="center"/>
          </w:tcPr>
          <w:p w14:paraId="4E28DB3B"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 xml:space="preserve">Ordin </w:t>
            </w:r>
            <w:r w:rsidR="00935ED1" w:rsidRPr="0067165A">
              <w:rPr>
                <w:rFonts w:ascii="Arial" w:hAnsi="Arial" w:cs="Arial"/>
                <w:color w:val="000000"/>
                <w:sz w:val="16"/>
                <w:szCs w:val="16"/>
              </w:rPr>
              <w:t>887</w:t>
            </w:r>
            <w:r w:rsidR="00406A15" w:rsidRPr="0067165A">
              <w:rPr>
                <w:rFonts w:ascii="Arial" w:hAnsi="Arial" w:cs="Arial"/>
                <w:color w:val="000000"/>
                <w:sz w:val="16"/>
                <w:szCs w:val="16"/>
              </w:rPr>
              <w:t>/</w:t>
            </w:r>
            <w:r w:rsidR="00935ED1" w:rsidRPr="0067165A">
              <w:rPr>
                <w:rFonts w:ascii="Arial" w:hAnsi="Arial" w:cs="Arial"/>
                <w:color w:val="000000"/>
                <w:sz w:val="16"/>
                <w:szCs w:val="16"/>
              </w:rPr>
              <w:t>2022</w:t>
            </w:r>
          </w:p>
        </w:tc>
        <w:tc>
          <w:tcPr>
            <w:tcW w:w="408" w:type="pct"/>
            <w:tcBorders>
              <w:top w:val="single" w:sz="12" w:space="0" w:color="auto"/>
              <w:bottom w:val="single" w:sz="12" w:space="0" w:color="auto"/>
            </w:tcBorders>
            <w:shd w:val="clear" w:color="auto" w:fill="auto"/>
            <w:vAlign w:val="center"/>
          </w:tcPr>
          <w:p w14:paraId="106F4BBD"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Decizi</w:t>
            </w:r>
            <w:r w:rsidR="00935ED1" w:rsidRPr="0067165A">
              <w:rPr>
                <w:rFonts w:ascii="Arial" w:hAnsi="Arial" w:cs="Arial"/>
                <w:color w:val="000000"/>
                <w:sz w:val="16"/>
                <w:szCs w:val="16"/>
              </w:rPr>
              <w:t xml:space="preserve">a </w:t>
            </w:r>
            <w:r w:rsidRPr="0067165A">
              <w:rPr>
                <w:rFonts w:ascii="Arial" w:hAnsi="Arial" w:cs="Arial"/>
                <w:color w:val="000000"/>
                <w:sz w:val="16"/>
                <w:szCs w:val="16"/>
              </w:rPr>
              <w:t>ANANP nr.</w:t>
            </w:r>
            <w:r w:rsidR="00512426" w:rsidRPr="0067165A">
              <w:rPr>
                <w:rFonts w:ascii="Arial" w:hAnsi="Arial" w:cs="Arial"/>
                <w:color w:val="000000"/>
                <w:sz w:val="16"/>
                <w:szCs w:val="16"/>
              </w:rPr>
              <w:t xml:space="preserve"> </w:t>
            </w:r>
            <w:r w:rsidR="00935ED1" w:rsidRPr="0067165A">
              <w:rPr>
                <w:rFonts w:ascii="Arial" w:hAnsi="Arial" w:cs="Arial"/>
                <w:color w:val="000000"/>
                <w:sz w:val="16"/>
                <w:szCs w:val="16"/>
              </w:rPr>
              <w:t>601</w:t>
            </w:r>
            <w:r w:rsidR="00512426" w:rsidRPr="0067165A">
              <w:rPr>
                <w:rFonts w:ascii="Arial" w:hAnsi="Arial" w:cs="Arial"/>
                <w:color w:val="000000"/>
                <w:sz w:val="16"/>
                <w:szCs w:val="16"/>
              </w:rPr>
              <w:t>/</w:t>
            </w:r>
            <w:r w:rsidR="00935ED1" w:rsidRPr="0067165A">
              <w:rPr>
                <w:rFonts w:ascii="Arial" w:hAnsi="Arial" w:cs="Arial"/>
                <w:color w:val="000000"/>
                <w:sz w:val="16"/>
                <w:szCs w:val="16"/>
              </w:rPr>
              <w:t>02.11.2022</w:t>
            </w:r>
            <w:r w:rsidR="00512426" w:rsidRPr="0067165A">
              <w:rPr>
                <w:rFonts w:ascii="Arial" w:hAnsi="Arial" w:cs="Arial"/>
                <w:color w:val="000000"/>
                <w:sz w:val="16"/>
                <w:szCs w:val="16"/>
              </w:rPr>
              <w:t xml:space="preserve">, </w:t>
            </w:r>
          </w:p>
        </w:tc>
        <w:tc>
          <w:tcPr>
            <w:tcW w:w="732" w:type="pct"/>
            <w:tcBorders>
              <w:top w:val="single" w:sz="12" w:space="0" w:color="auto"/>
              <w:bottom w:val="single" w:sz="12" w:space="0" w:color="auto"/>
            </w:tcBorders>
            <w:shd w:val="clear" w:color="auto" w:fill="auto"/>
            <w:vAlign w:val="center"/>
          </w:tcPr>
          <w:p w14:paraId="18B95B51" w14:textId="77777777" w:rsidR="00023A4A" w:rsidRPr="0067165A" w:rsidRDefault="00023A4A" w:rsidP="001F10CA">
            <w:pPr>
              <w:pStyle w:val="yiv6583506418msonormal"/>
              <w:shd w:val="clear" w:color="auto" w:fill="FFFFFF"/>
              <w:spacing w:before="0" w:beforeAutospacing="0" w:after="0" w:afterAutospacing="0"/>
              <w:ind w:right="-113"/>
              <w:jc w:val="center"/>
              <w:rPr>
                <w:rFonts w:ascii="Arial" w:hAnsi="Arial" w:cs="Arial"/>
                <w:color w:val="000000"/>
                <w:sz w:val="16"/>
                <w:szCs w:val="16"/>
              </w:rPr>
            </w:pPr>
            <w:r w:rsidRPr="0067165A">
              <w:rPr>
                <w:rFonts w:ascii="Arial" w:hAnsi="Arial" w:cs="Arial"/>
                <w:color w:val="000000"/>
                <w:sz w:val="16"/>
                <w:szCs w:val="16"/>
              </w:rPr>
              <w:t>Continentală</w:t>
            </w:r>
          </w:p>
        </w:tc>
        <w:tc>
          <w:tcPr>
            <w:tcW w:w="465" w:type="pct"/>
            <w:tcBorders>
              <w:top w:val="single" w:sz="12" w:space="0" w:color="auto"/>
              <w:bottom w:val="single" w:sz="12" w:space="0" w:color="auto"/>
            </w:tcBorders>
            <w:shd w:val="clear" w:color="auto" w:fill="auto"/>
            <w:vAlign w:val="center"/>
          </w:tcPr>
          <w:p w14:paraId="19F0FB1C" w14:textId="77777777" w:rsidR="00935ED1" w:rsidRPr="0067165A" w:rsidRDefault="00406A15"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Ecosisteme naturale (păduri și pajiști)</w:t>
            </w:r>
          </w:p>
        </w:tc>
        <w:tc>
          <w:tcPr>
            <w:tcW w:w="562" w:type="pct"/>
            <w:tcBorders>
              <w:top w:val="single" w:sz="12" w:space="0" w:color="auto"/>
              <w:bottom w:val="single" w:sz="12" w:space="0" w:color="auto"/>
            </w:tcBorders>
            <w:shd w:val="clear" w:color="auto" w:fill="auto"/>
            <w:vAlign w:val="center"/>
          </w:tcPr>
          <w:p w14:paraId="4CDE1BFD"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Nu e cazul</w:t>
            </w:r>
          </w:p>
        </w:tc>
        <w:tc>
          <w:tcPr>
            <w:tcW w:w="342" w:type="pct"/>
            <w:tcBorders>
              <w:top w:val="single" w:sz="12" w:space="0" w:color="auto"/>
              <w:bottom w:val="single" w:sz="12" w:space="0" w:color="auto"/>
            </w:tcBorders>
            <w:shd w:val="clear" w:color="auto" w:fill="auto"/>
            <w:vAlign w:val="center"/>
          </w:tcPr>
          <w:p w14:paraId="7FE4A94D"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w:t>
            </w:r>
          </w:p>
        </w:tc>
        <w:tc>
          <w:tcPr>
            <w:tcW w:w="532" w:type="pct"/>
            <w:tcBorders>
              <w:top w:val="single" w:sz="12" w:space="0" w:color="auto"/>
              <w:bottom w:val="single" w:sz="12" w:space="0" w:color="auto"/>
              <w:right w:val="single" w:sz="12" w:space="0" w:color="auto"/>
            </w:tcBorders>
            <w:shd w:val="clear" w:color="auto" w:fill="auto"/>
            <w:vAlign w:val="center"/>
          </w:tcPr>
          <w:p w14:paraId="023FDA80" w14:textId="77777777" w:rsidR="00023A4A" w:rsidRPr="0067165A" w:rsidRDefault="00023A4A" w:rsidP="001F10CA">
            <w:pPr>
              <w:pStyle w:val="yiv6583506418msonormal"/>
              <w:shd w:val="clear" w:color="auto" w:fill="FFFFFF"/>
              <w:spacing w:before="0" w:beforeAutospacing="0" w:after="0" w:afterAutospacing="0"/>
              <w:ind w:left="-113" w:right="-113"/>
              <w:jc w:val="center"/>
              <w:rPr>
                <w:rFonts w:ascii="Arial" w:hAnsi="Arial" w:cs="Arial"/>
                <w:color w:val="000000"/>
                <w:sz w:val="16"/>
                <w:szCs w:val="16"/>
              </w:rPr>
            </w:pPr>
            <w:r w:rsidRPr="0067165A">
              <w:rPr>
                <w:rFonts w:ascii="Arial" w:hAnsi="Arial" w:cs="Arial"/>
                <w:color w:val="000000"/>
                <w:sz w:val="16"/>
                <w:szCs w:val="16"/>
              </w:rPr>
              <w:t>-</w:t>
            </w:r>
          </w:p>
        </w:tc>
      </w:tr>
    </w:tbl>
    <w:p w14:paraId="3D474642" w14:textId="77777777" w:rsidR="00886121" w:rsidRPr="0067165A" w:rsidRDefault="00886121" w:rsidP="001F10CA">
      <w:pPr>
        <w:tabs>
          <w:tab w:val="left" w:pos="720"/>
        </w:tabs>
        <w:ind w:firstLine="720"/>
        <w:jc w:val="center"/>
        <w:rPr>
          <w:rFonts w:ascii="Arial" w:hAnsi="Arial" w:cs="Arial"/>
          <w:b/>
          <w:color w:val="FF0000"/>
          <w:lang w:val="ro-RO"/>
        </w:rPr>
      </w:pPr>
    </w:p>
    <w:p w14:paraId="725F1868" w14:textId="77777777" w:rsidR="00DE5095" w:rsidRPr="0067165A" w:rsidRDefault="00DE5095" w:rsidP="00381DA7">
      <w:pPr>
        <w:pStyle w:val="Titlu2"/>
        <w:rPr>
          <w:color w:val="000000"/>
        </w:rPr>
      </w:pPr>
      <w:bookmarkStart w:id="311" w:name="_Toc168659533"/>
      <w:r w:rsidRPr="0067165A">
        <w:rPr>
          <w:color w:val="000000"/>
        </w:rPr>
        <w:t>B.1.</w:t>
      </w:r>
      <w:r w:rsidR="0084420D" w:rsidRPr="0067165A">
        <w:rPr>
          <w:color w:val="000000"/>
        </w:rPr>
        <w:t>2</w:t>
      </w:r>
      <w:r w:rsidRPr="0067165A">
        <w:rPr>
          <w:color w:val="000000"/>
        </w:rPr>
        <w:t>. Aria de protecţie specială avifaunistică</w:t>
      </w:r>
      <w:r w:rsidR="00BD37E1" w:rsidRPr="0067165A">
        <w:rPr>
          <w:color w:val="000000"/>
        </w:rPr>
        <w:t xml:space="preserve"> </w:t>
      </w:r>
      <w:r w:rsidRPr="0067165A">
        <w:rPr>
          <w:color w:val="000000"/>
        </w:rPr>
        <w:t>ROSPA002</w:t>
      </w:r>
      <w:r w:rsidR="00935ED1" w:rsidRPr="0067165A">
        <w:rPr>
          <w:color w:val="000000"/>
        </w:rPr>
        <w:t>2</w:t>
      </w:r>
      <w:r w:rsidRPr="0067165A">
        <w:rPr>
          <w:color w:val="000000"/>
        </w:rPr>
        <w:t xml:space="preserve"> </w:t>
      </w:r>
      <w:r w:rsidR="00935ED1" w:rsidRPr="0067165A">
        <w:rPr>
          <w:color w:val="000000"/>
        </w:rPr>
        <w:t>Comana</w:t>
      </w:r>
      <w:bookmarkEnd w:id="311"/>
    </w:p>
    <w:p w14:paraId="45384418" w14:textId="77777777" w:rsidR="00DE5095" w:rsidRPr="0067165A" w:rsidRDefault="00DE5095" w:rsidP="001F10CA">
      <w:pPr>
        <w:ind w:left="2880"/>
        <w:jc w:val="both"/>
        <w:rPr>
          <w:rFonts w:ascii="Arial" w:hAnsi="Arial" w:cs="Arial"/>
          <w:b/>
          <w:color w:val="FF0000"/>
          <w:lang w:val="ro-RO"/>
        </w:rPr>
      </w:pPr>
    </w:p>
    <w:p w14:paraId="1A991F5E" w14:textId="77777777" w:rsidR="00935ED1" w:rsidRPr="0067165A" w:rsidRDefault="00935ED1" w:rsidP="00935ED1">
      <w:pPr>
        <w:ind w:firstLine="720"/>
        <w:jc w:val="both"/>
        <w:rPr>
          <w:rFonts w:ascii="Arial" w:hAnsi="Arial" w:cs="Arial"/>
          <w:lang w:val="ro-RO" w:eastAsia="ro-RO"/>
        </w:rPr>
      </w:pPr>
      <w:bookmarkStart w:id="312" w:name="_Hlk168320829"/>
      <w:r w:rsidRPr="0067165A">
        <w:rPr>
          <w:rFonts w:ascii="Arial" w:hAnsi="Arial" w:cs="Arial"/>
          <w:lang w:val="ro-RO" w:eastAsia="ro-RO"/>
        </w:rPr>
        <w:t>- Coordonate: N 44˚ 8' 24''</w:t>
      </w:r>
    </w:p>
    <w:p w14:paraId="7F551A08" w14:textId="0E5C4639"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xml:space="preserve">                       E 26˚ 10' 37'' </w:t>
      </w:r>
    </w:p>
    <w:p w14:paraId="7ED4B0A5" w14:textId="34E7594B"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Suprafaţa sitului: 24956 ha</w:t>
      </w:r>
    </w:p>
    <w:p w14:paraId="4089A101"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Altitudine (m):  Maxima 104, Minima 13, medie 72</w:t>
      </w:r>
    </w:p>
    <w:p w14:paraId="7AF26EF6"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Regiunea geografică: Continentală</w:t>
      </w:r>
    </w:p>
    <w:p w14:paraId="4197DE22"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Ecoregiunea: Silvostepa Câmpiei Române,Stepa Câmpiei Române</w:t>
      </w:r>
    </w:p>
    <w:p w14:paraId="7A31A779"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Regiunile administrative: Judeţul Giurgiu, Judeţul Călăraşi</w:t>
      </w:r>
    </w:p>
    <w:p w14:paraId="5DF2C717"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Localizare:</w:t>
      </w:r>
    </w:p>
    <w:p w14:paraId="45CC9A31" w14:textId="53AE8690"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Judeţul</w:t>
      </w:r>
      <w:r w:rsidR="00100329" w:rsidRPr="0067165A">
        <w:rPr>
          <w:rFonts w:ascii="Arial" w:hAnsi="Arial" w:cs="Arial"/>
          <w:lang w:val="ro-RO" w:eastAsia="ro-RO"/>
        </w:rPr>
        <w:t xml:space="preserve"> </w:t>
      </w:r>
      <w:r w:rsidRPr="0067165A">
        <w:rPr>
          <w:rFonts w:ascii="Arial" w:hAnsi="Arial" w:cs="Arial"/>
          <w:lang w:val="ro-RO" w:eastAsia="ro-RO"/>
        </w:rPr>
        <w:t>Giurgiu</w:t>
      </w:r>
      <w:r w:rsidR="00100329" w:rsidRPr="0067165A">
        <w:rPr>
          <w:rFonts w:ascii="Arial" w:hAnsi="Arial" w:cs="Arial"/>
          <w:lang w:val="ro-RO" w:eastAsia="ro-RO"/>
        </w:rPr>
        <w:t xml:space="preserve"> </w:t>
      </w:r>
      <w:r w:rsidRPr="0067165A">
        <w:rPr>
          <w:rFonts w:ascii="Arial" w:hAnsi="Arial" w:cs="Arial"/>
          <w:lang w:val="ro-RO" w:eastAsia="ro-RO"/>
        </w:rPr>
        <w:t>,</w:t>
      </w:r>
      <w:r w:rsidR="00100329" w:rsidRPr="0067165A">
        <w:rPr>
          <w:rFonts w:ascii="Arial" w:hAnsi="Arial" w:cs="Arial"/>
          <w:lang w:val="ro-RO" w:eastAsia="ro-RO"/>
        </w:rPr>
        <w:t xml:space="preserve"> </w:t>
      </w:r>
      <w:r w:rsidRPr="0067165A">
        <w:rPr>
          <w:rFonts w:ascii="Arial" w:hAnsi="Arial" w:cs="Arial"/>
          <w:lang w:val="ro-RO" w:eastAsia="ro-RO"/>
        </w:rPr>
        <w:t>comunele:</w:t>
      </w:r>
      <w:r w:rsidR="00100329" w:rsidRPr="0067165A">
        <w:rPr>
          <w:rFonts w:ascii="Arial" w:hAnsi="Arial" w:cs="Arial"/>
          <w:lang w:val="ro-RO" w:eastAsia="ro-RO"/>
        </w:rPr>
        <w:t xml:space="preserve"> </w:t>
      </w:r>
      <w:r w:rsidRPr="0067165A">
        <w:rPr>
          <w:rFonts w:ascii="Arial" w:hAnsi="Arial" w:cs="Arial"/>
          <w:lang w:val="ro-RO" w:eastAsia="ro-RO"/>
        </w:rPr>
        <w:t>Băneasa, Singureni, Prundu,</w:t>
      </w:r>
      <w:r w:rsidR="00100329" w:rsidRPr="0067165A">
        <w:rPr>
          <w:rFonts w:ascii="Arial" w:hAnsi="Arial" w:cs="Arial"/>
          <w:lang w:val="ro-RO" w:eastAsia="ro-RO"/>
        </w:rPr>
        <w:t xml:space="preserve"> </w:t>
      </w:r>
      <w:r w:rsidRPr="0067165A">
        <w:rPr>
          <w:rFonts w:ascii="Arial" w:hAnsi="Arial" w:cs="Arial"/>
          <w:lang w:val="ro-RO" w:eastAsia="ro-RO"/>
        </w:rPr>
        <w:t>Mihai Bravu,</w:t>
      </w:r>
      <w:r w:rsidR="00100329" w:rsidRPr="0067165A">
        <w:rPr>
          <w:rFonts w:ascii="Arial" w:hAnsi="Arial" w:cs="Arial"/>
          <w:lang w:val="ro-RO" w:eastAsia="ro-RO"/>
        </w:rPr>
        <w:t xml:space="preserve"> </w:t>
      </w:r>
      <w:r w:rsidRPr="0067165A">
        <w:rPr>
          <w:rFonts w:ascii="Arial" w:hAnsi="Arial" w:cs="Arial"/>
          <w:lang w:val="ro-RO" w:eastAsia="ro-RO"/>
        </w:rPr>
        <w:t>Isvoarele,</w:t>
      </w:r>
      <w:r w:rsidR="00100329" w:rsidRPr="0067165A">
        <w:rPr>
          <w:rFonts w:ascii="Arial" w:hAnsi="Arial" w:cs="Arial"/>
          <w:lang w:val="ro-RO" w:eastAsia="ro-RO"/>
        </w:rPr>
        <w:t xml:space="preserve"> </w:t>
      </w:r>
      <w:r w:rsidRPr="0067165A">
        <w:rPr>
          <w:rFonts w:ascii="Arial" w:hAnsi="Arial" w:cs="Arial"/>
          <w:lang w:val="ro-RO" w:eastAsia="ro-RO"/>
        </w:rPr>
        <w:t>Hotarele,</w:t>
      </w:r>
      <w:r w:rsidR="00100329" w:rsidRPr="0067165A">
        <w:rPr>
          <w:rFonts w:ascii="Arial" w:hAnsi="Arial" w:cs="Arial"/>
          <w:lang w:val="ro-RO" w:eastAsia="ro-RO"/>
        </w:rPr>
        <w:t xml:space="preserve"> </w:t>
      </w:r>
      <w:r w:rsidRPr="0067165A">
        <w:rPr>
          <w:rFonts w:ascii="Arial" w:hAnsi="Arial" w:cs="Arial"/>
          <w:lang w:val="ro-RO" w:eastAsia="ro-RO"/>
        </w:rPr>
        <w:t>Greaca,</w:t>
      </w:r>
      <w:r w:rsidR="00100329" w:rsidRPr="0067165A">
        <w:rPr>
          <w:rFonts w:ascii="Arial" w:hAnsi="Arial" w:cs="Arial"/>
          <w:lang w:val="ro-RO" w:eastAsia="ro-RO"/>
        </w:rPr>
        <w:t xml:space="preserve"> </w:t>
      </w:r>
      <w:r w:rsidRPr="0067165A">
        <w:rPr>
          <w:rFonts w:ascii="Arial" w:hAnsi="Arial" w:cs="Arial"/>
          <w:lang w:val="ro-RO" w:eastAsia="ro-RO"/>
        </w:rPr>
        <w:t>Goştinari, Călugăreni,</w:t>
      </w:r>
      <w:r w:rsidR="00100329" w:rsidRPr="0067165A">
        <w:rPr>
          <w:rFonts w:ascii="Arial" w:hAnsi="Arial" w:cs="Arial"/>
          <w:lang w:val="ro-RO" w:eastAsia="ro-RO"/>
        </w:rPr>
        <w:t xml:space="preserve"> </w:t>
      </w:r>
      <w:r w:rsidRPr="0067165A">
        <w:rPr>
          <w:rFonts w:ascii="Arial" w:hAnsi="Arial" w:cs="Arial"/>
          <w:lang w:val="ro-RO" w:eastAsia="ro-RO"/>
        </w:rPr>
        <w:t xml:space="preserve">Comana, Colibaşi. </w:t>
      </w:r>
    </w:p>
    <w:p w14:paraId="554425A9" w14:textId="77777777" w:rsidR="00935ED1" w:rsidRPr="0067165A" w:rsidRDefault="00935ED1" w:rsidP="00935ED1">
      <w:pPr>
        <w:ind w:firstLine="720"/>
        <w:jc w:val="both"/>
        <w:rPr>
          <w:rFonts w:ascii="Arial" w:hAnsi="Arial" w:cs="Arial"/>
          <w:lang w:val="ro-RO" w:eastAsia="ro-RO"/>
        </w:rPr>
      </w:pPr>
      <w:r w:rsidRPr="0067165A">
        <w:rPr>
          <w:rFonts w:ascii="Arial" w:hAnsi="Arial" w:cs="Arial"/>
          <w:lang w:val="ro-RO" w:eastAsia="ro-RO"/>
        </w:rPr>
        <w:t>- Judeţul Călăraşi, comunele: Căscioarele</w:t>
      </w:r>
    </w:p>
    <w:p w14:paraId="00055162" w14:textId="61A363FC" w:rsidR="00944A8F" w:rsidRPr="0067165A" w:rsidRDefault="00944A8F" w:rsidP="00944A8F">
      <w:pPr>
        <w:overflowPunct w:val="0"/>
        <w:autoSpaceDE w:val="0"/>
        <w:autoSpaceDN w:val="0"/>
        <w:adjustRightInd w:val="0"/>
        <w:ind w:firstLine="709"/>
        <w:jc w:val="both"/>
        <w:textAlignment w:val="baseline"/>
        <w:rPr>
          <w:rFonts w:ascii="Arial" w:hAnsi="Arial" w:cs="Arial"/>
          <w:lang w:val="ro-RO"/>
        </w:rPr>
      </w:pPr>
      <w:r w:rsidRPr="0067165A">
        <w:rPr>
          <w:rFonts w:ascii="Arial" w:hAnsi="Arial" w:cs="Arial"/>
          <w:lang w:val="ro-RO"/>
        </w:rPr>
        <w:t>Acest sit este inclus în Parcul Natural Comana ce are Plan de management aprobat prin Ordinul Ministrului Mediului, Apelor şi Pădurilor nr. 887/2022.</w:t>
      </w:r>
    </w:p>
    <w:p w14:paraId="3265B8C2" w14:textId="77777777" w:rsidR="00935ED1" w:rsidRPr="0067165A" w:rsidRDefault="00935ED1" w:rsidP="00935ED1">
      <w:pPr>
        <w:ind w:firstLine="720"/>
        <w:jc w:val="both"/>
        <w:rPr>
          <w:rFonts w:ascii="Arial" w:hAnsi="Arial" w:cs="Arial"/>
          <w:lang w:val="ro-RO"/>
        </w:rPr>
      </w:pPr>
      <w:r w:rsidRPr="0067165A">
        <w:rPr>
          <w:rFonts w:ascii="Arial" w:hAnsi="Arial" w:cs="Arial"/>
          <w:lang w:val="ro-RO" w:eastAsia="ro-RO"/>
        </w:rPr>
        <w:t>Căi de acces în sit: prin extremitatea vestică a sitului trece DN5 (Bucureşti-Giurgiu), iar DJ411 constituie limita nordică a acestuia între Singureni şi Comana. Dacă se urmează DJ603 se poate traversa pădurea Comana mergând din localitatea cu acelaşi nume spre localitatea Mihai Bravu. În zona lacurilor Măgura se poate ajunge din DN41, acest drum străbătând partea sud-estică a sitului între Prundu şi Băneasa. Accesul în sit se poate face şi cu trenul, pe ruta Bucureşti-Comana-Giurgiu, cu coborâre în staţiile Comana, Vlad Ţepeş sau Mihai Bravu.</w:t>
      </w:r>
    </w:p>
    <w:bookmarkEnd w:id="312"/>
    <w:p w14:paraId="72CA40BA" w14:textId="77777777" w:rsidR="00E8729C" w:rsidRPr="0067165A" w:rsidRDefault="00E8729C" w:rsidP="001F10CA">
      <w:pPr>
        <w:autoSpaceDE w:val="0"/>
        <w:autoSpaceDN w:val="0"/>
        <w:adjustRightInd w:val="0"/>
        <w:jc w:val="center"/>
        <w:rPr>
          <w:rFonts w:ascii="Arial" w:hAnsi="Arial" w:cs="Arial"/>
          <w:b/>
          <w:i/>
          <w:sz w:val="20"/>
          <w:szCs w:val="22"/>
          <w:lang w:val="ro-RO"/>
        </w:rPr>
      </w:pPr>
    </w:p>
    <w:p w14:paraId="25928348" w14:textId="09CF5A5C" w:rsidR="00DE5095" w:rsidRPr="0067165A" w:rsidRDefault="00DE5095" w:rsidP="001F10CA">
      <w:pPr>
        <w:autoSpaceDE w:val="0"/>
        <w:autoSpaceDN w:val="0"/>
        <w:adjustRightInd w:val="0"/>
        <w:jc w:val="center"/>
        <w:rPr>
          <w:rFonts w:ascii="Arial" w:hAnsi="Arial" w:cs="Arial"/>
          <w:b/>
          <w:i/>
          <w:sz w:val="20"/>
          <w:szCs w:val="22"/>
          <w:lang w:val="ro-RO"/>
        </w:rPr>
      </w:pPr>
      <w:r w:rsidRPr="0067165A">
        <w:rPr>
          <w:rFonts w:ascii="Arial" w:hAnsi="Arial" w:cs="Arial"/>
          <w:b/>
          <w:i/>
          <w:sz w:val="20"/>
          <w:szCs w:val="22"/>
          <w:lang w:val="ro-RO"/>
        </w:rPr>
        <w:lastRenderedPageBreak/>
        <w:t xml:space="preserve">Tabelul </w:t>
      </w:r>
      <w:r w:rsidR="00D15A40" w:rsidRPr="0067165A">
        <w:rPr>
          <w:rFonts w:ascii="Arial" w:hAnsi="Arial" w:cs="Arial"/>
          <w:b/>
          <w:i/>
          <w:sz w:val="20"/>
          <w:szCs w:val="22"/>
          <w:lang w:val="ro-RO"/>
        </w:rPr>
        <w:t>B.1.2.1.</w:t>
      </w:r>
      <w:r w:rsidRPr="0067165A">
        <w:rPr>
          <w:rFonts w:ascii="Arial" w:hAnsi="Arial" w:cs="Arial"/>
          <w:b/>
          <w:i/>
          <w:sz w:val="20"/>
          <w:szCs w:val="22"/>
          <w:lang w:val="ro-RO"/>
        </w:rPr>
        <w:t xml:space="preserve"> Specii prevăzute la articolul 4 din Directiva 2009/147/CE, specii enumerate </w:t>
      </w:r>
    </w:p>
    <w:p w14:paraId="00C31A8E" w14:textId="77777777" w:rsidR="00894AB2" w:rsidRPr="0067165A" w:rsidRDefault="00DE5095" w:rsidP="001F10CA">
      <w:pPr>
        <w:autoSpaceDE w:val="0"/>
        <w:autoSpaceDN w:val="0"/>
        <w:adjustRightInd w:val="0"/>
        <w:jc w:val="center"/>
        <w:rPr>
          <w:rFonts w:ascii="Arial" w:hAnsi="Arial" w:cs="Arial"/>
          <w:b/>
          <w:i/>
          <w:sz w:val="20"/>
          <w:szCs w:val="22"/>
          <w:lang w:val="ro-RO"/>
        </w:rPr>
      </w:pPr>
      <w:r w:rsidRPr="0067165A">
        <w:rPr>
          <w:rFonts w:ascii="Arial" w:hAnsi="Arial" w:cs="Arial"/>
          <w:b/>
          <w:i/>
          <w:sz w:val="20"/>
          <w:szCs w:val="22"/>
          <w:lang w:val="ro-RO"/>
        </w:rPr>
        <w:t>în anexa II la Directiva 92/43/CEE şi evaluarea sitului în ceea ce le priveşte: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80"/>
        <w:gridCol w:w="443"/>
        <w:gridCol w:w="2302"/>
        <w:gridCol w:w="407"/>
        <w:gridCol w:w="296"/>
        <w:gridCol w:w="361"/>
        <w:gridCol w:w="433"/>
        <w:gridCol w:w="485"/>
        <w:gridCol w:w="684"/>
        <w:gridCol w:w="718"/>
        <w:gridCol w:w="588"/>
        <w:gridCol w:w="696"/>
        <w:gridCol w:w="819"/>
        <w:gridCol w:w="619"/>
        <w:gridCol w:w="621"/>
      </w:tblGrid>
      <w:tr w:rsidR="00B406BA" w:rsidRPr="0067165A" w14:paraId="5F7F9751" w14:textId="77777777" w:rsidTr="0088420C">
        <w:trPr>
          <w:trHeight w:val="340"/>
          <w:tblHeader/>
        </w:trPr>
        <w:tc>
          <w:tcPr>
            <w:tcW w:w="1970" w:type="pct"/>
            <w:gridSpan w:val="5"/>
            <w:tcBorders>
              <w:top w:val="single" w:sz="12" w:space="0" w:color="auto"/>
              <w:left w:val="single" w:sz="12" w:space="0" w:color="auto"/>
            </w:tcBorders>
            <w:shd w:val="clear" w:color="auto" w:fill="auto"/>
          </w:tcPr>
          <w:p w14:paraId="57DE724E" w14:textId="77777777" w:rsidR="00B406BA" w:rsidRPr="0067165A" w:rsidRDefault="00B406BA" w:rsidP="0088420C">
            <w:pPr>
              <w:widowControl w:val="0"/>
              <w:autoSpaceDE w:val="0"/>
              <w:autoSpaceDN w:val="0"/>
              <w:spacing w:before="23"/>
              <w:ind w:left="23"/>
              <w:jc w:val="center"/>
              <w:rPr>
                <w:rFonts w:ascii="Arial" w:eastAsia="Arial MT" w:hAnsi="Arial MT" w:cs="Arial MT"/>
                <w:b/>
                <w:sz w:val="18"/>
                <w:szCs w:val="22"/>
                <w:lang w:val="ro-RO"/>
              </w:rPr>
            </w:pPr>
            <w:bookmarkStart w:id="313" w:name="_Hlk168320903"/>
            <w:r w:rsidRPr="0067165A">
              <w:rPr>
                <w:rFonts w:ascii="Arial" w:eastAsia="Arial MT" w:hAnsi="Arial MT" w:cs="Arial MT"/>
                <w:b/>
                <w:spacing w:val="-2"/>
                <w:sz w:val="18"/>
                <w:szCs w:val="22"/>
                <w:lang w:val="ro-RO"/>
              </w:rPr>
              <w:t>Specie</w:t>
            </w:r>
          </w:p>
        </w:tc>
        <w:tc>
          <w:tcPr>
            <w:tcW w:w="1645" w:type="pct"/>
            <w:gridSpan w:val="6"/>
            <w:tcBorders>
              <w:top w:val="single" w:sz="12" w:space="0" w:color="auto"/>
            </w:tcBorders>
            <w:shd w:val="clear" w:color="auto" w:fill="auto"/>
          </w:tcPr>
          <w:p w14:paraId="0BD40770" w14:textId="77777777" w:rsidR="00B406BA" w:rsidRPr="0067165A" w:rsidRDefault="00B406BA" w:rsidP="0088420C">
            <w:pPr>
              <w:widowControl w:val="0"/>
              <w:autoSpaceDE w:val="0"/>
              <w:autoSpaceDN w:val="0"/>
              <w:spacing w:before="23"/>
              <w:ind w:left="33"/>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Populatie</w:t>
            </w:r>
          </w:p>
        </w:tc>
        <w:tc>
          <w:tcPr>
            <w:tcW w:w="1385" w:type="pct"/>
            <w:gridSpan w:val="4"/>
            <w:tcBorders>
              <w:top w:val="single" w:sz="12" w:space="0" w:color="auto"/>
              <w:right w:val="single" w:sz="12" w:space="0" w:color="auto"/>
            </w:tcBorders>
            <w:shd w:val="clear" w:color="auto" w:fill="auto"/>
          </w:tcPr>
          <w:p w14:paraId="602DFE3F" w14:textId="77777777" w:rsidR="00B406BA" w:rsidRPr="0067165A" w:rsidRDefault="00B406BA" w:rsidP="0088420C">
            <w:pPr>
              <w:widowControl w:val="0"/>
              <w:autoSpaceDE w:val="0"/>
              <w:autoSpaceDN w:val="0"/>
              <w:spacing w:before="23"/>
              <w:ind w:left="41"/>
              <w:jc w:val="center"/>
              <w:rPr>
                <w:rFonts w:ascii="Arial" w:eastAsia="Arial MT" w:hAnsi="Arial MT" w:cs="Arial MT"/>
                <w:b/>
                <w:sz w:val="18"/>
                <w:szCs w:val="22"/>
                <w:lang w:val="ro-RO"/>
              </w:rPr>
            </w:pPr>
            <w:r w:rsidRPr="0067165A">
              <w:rPr>
                <w:rFonts w:ascii="Arial" w:eastAsia="Arial MT" w:hAnsi="Arial MT" w:cs="Arial MT"/>
                <w:b/>
                <w:spacing w:val="-5"/>
                <w:sz w:val="18"/>
                <w:szCs w:val="22"/>
                <w:lang w:val="ro-RO"/>
              </w:rPr>
              <w:t>Sit</w:t>
            </w:r>
          </w:p>
        </w:tc>
      </w:tr>
      <w:tr w:rsidR="00B406BA" w:rsidRPr="0067165A" w14:paraId="7C068CAD" w14:textId="77777777" w:rsidTr="0088420C">
        <w:trPr>
          <w:trHeight w:val="340"/>
          <w:tblHeader/>
        </w:trPr>
        <w:tc>
          <w:tcPr>
            <w:tcW w:w="236" w:type="pct"/>
            <w:vMerge w:val="restart"/>
            <w:tcBorders>
              <w:left w:val="single" w:sz="12" w:space="0" w:color="auto"/>
            </w:tcBorders>
            <w:shd w:val="clear" w:color="auto" w:fill="auto"/>
          </w:tcPr>
          <w:p w14:paraId="3CDCF5DD" w14:textId="77777777" w:rsidR="00B406BA" w:rsidRPr="0067165A" w:rsidRDefault="00B406BA" w:rsidP="0088420C">
            <w:pPr>
              <w:widowControl w:val="0"/>
              <w:autoSpaceDE w:val="0"/>
              <w:autoSpaceDN w:val="0"/>
              <w:spacing w:before="3"/>
              <w:ind w:left="41"/>
              <w:rPr>
                <w:rFonts w:ascii="Arial" w:eastAsia="Arial MT" w:hAnsi="Arial MT" w:cs="Arial MT"/>
                <w:b/>
                <w:sz w:val="18"/>
                <w:szCs w:val="22"/>
                <w:lang w:val="ro-RO"/>
              </w:rPr>
            </w:pPr>
            <w:r w:rsidRPr="0067165A">
              <w:rPr>
                <w:rFonts w:ascii="Arial" w:eastAsia="Arial MT" w:hAnsi="Arial MT" w:cs="Arial MT"/>
                <w:b/>
                <w:spacing w:val="-4"/>
                <w:sz w:val="18"/>
                <w:szCs w:val="22"/>
                <w:lang w:val="ro-RO"/>
              </w:rPr>
              <w:t>Grup</w:t>
            </w:r>
          </w:p>
        </w:tc>
        <w:tc>
          <w:tcPr>
            <w:tcW w:w="223" w:type="pct"/>
            <w:vMerge w:val="restart"/>
            <w:shd w:val="clear" w:color="auto" w:fill="auto"/>
          </w:tcPr>
          <w:p w14:paraId="03D0E74C" w14:textId="77777777" w:rsidR="00B406BA" w:rsidRPr="0067165A" w:rsidRDefault="00B406BA" w:rsidP="0088420C">
            <w:pPr>
              <w:widowControl w:val="0"/>
              <w:autoSpaceDE w:val="0"/>
              <w:autoSpaceDN w:val="0"/>
              <w:spacing w:before="23"/>
              <w:ind w:left="84"/>
              <w:rPr>
                <w:rFonts w:ascii="Arial" w:eastAsia="Arial MT" w:hAnsi="Arial MT" w:cs="Arial MT"/>
                <w:b/>
                <w:sz w:val="18"/>
                <w:szCs w:val="22"/>
                <w:lang w:val="ro-RO"/>
              </w:rPr>
            </w:pPr>
            <w:r w:rsidRPr="0067165A">
              <w:rPr>
                <w:rFonts w:ascii="Arial" w:eastAsia="Arial MT" w:hAnsi="Arial MT" w:cs="Arial MT"/>
                <w:b/>
                <w:spacing w:val="-5"/>
                <w:sz w:val="18"/>
                <w:szCs w:val="22"/>
                <w:lang w:val="ro-RO"/>
              </w:rPr>
              <w:t>Cod</w:t>
            </w:r>
          </w:p>
        </w:tc>
        <w:tc>
          <w:tcPr>
            <w:tcW w:w="1157" w:type="pct"/>
            <w:vMerge w:val="restart"/>
            <w:shd w:val="clear" w:color="auto" w:fill="auto"/>
          </w:tcPr>
          <w:p w14:paraId="0045F115" w14:textId="77777777" w:rsidR="00B406BA" w:rsidRPr="0067165A" w:rsidRDefault="00B406BA" w:rsidP="0088420C">
            <w:pPr>
              <w:widowControl w:val="0"/>
              <w:autoSpaceDE w:val="0"/>
              <w:autoSpaceDN w:val="0"/>
              <w:spacing w:before="23"/>
              <w:ind w:left="368"/>
              <w:rPr>
                <w:rFonts w:ascii="Arial" w:eastAsia="Arial MT" w:hAnsi="Arial" w:cs="Arial MT"/>
                <w:b/>
                <w:sz w:val="18"/>
                <w:szCs w:val="22"/>
                <w:lang w:val="ro-RO"/>
              </w:rPr>
            </w:pPr>
            <w:r w:rsidRPr="0067165A">
              <w:rPr>
                <w:rFonts w:ascii="Arial" w:eastAsia="Arial MT" w:hAnsi="Arial" w:cs="Arial MT"/>
                <w:b/>
                <w:sz w:val="18"/>
                <w:szCs w:val="22"/>
                <w:lang w:val="ro-RO"/>
              </w:rPr>
              <w:t>Denumire</w:t>
            </w:r>
            <w:r w:rsidRPr="0067165A">
              <w:rPr>
                <w:rFonts w:ascii="Arial" w:eastAsia="Arial MT" w:hAnsi="Arial" w:cs="Arial MT"/>
                <w:b/>
                <w:spacing w:val="-1"/>
                <w:sz w:val="18"/>
                <w:szCs w:val="22"/>
                <w:lang w:val="ro-RO"/>
              </w:rPr>
              <w:t xml:space="preserve"> </w:t>
            </w:r>
            <w:r w:rsidRPr="0067165A">
              <w:rPr>
                <w:rFonts w:ascii="Arial" w:eastAsia="Arial MT" w:hAnsi="Arial" w:cs="Arial MT"/>
                <w:b/>
                <w:spacing w:val="-2"/>
                <w:sz w:val="18"/>
                <w:szCs w:val="22"/>
                <w:lang w:val="ro-RO"/>
              </w:rPr>
              <w:t>ştiințifică</w:t>
            </w:r>
          </w:p>
        </w:tc>
        <w:tc>
          <w:tcPr>
            <w:tcW w:w="205" w:type="pct"/>
            <w:vMerge w:val="restart"/>
            <w:shd w:val="clear" w:color="auto" w:fill="auto"/>
          </w:tcPr>
          <w:p w14:paraId="163E5506" w14:textId="77777777" w:rsidR="00B406BA" w:rsidRPr="0067165A" w:rsidRDefault="00B406BA" w:rsidP="0088420C">
            <w:pPr>
              <w:widowControl w:val="0"/>
              <w:autoSpaceDE w:val="0"/>
              <w:autoSpaceDN w:val="0"/>
              <w:spacing w:before="23"/>
              <w:ind w:left="24"/>
              <w:jc w:val="center"/>
              <w:rPr>
                <w:rFonts w:ascii="Arial" w:eastAsia="Arial MT" w:hAnsi="Arial MT" w:cs="Arial MT"/>
                <w:b/>
                <w:sz w:val="18"/>
                <w:szCs w:val="22"/>
                <w:lang w:val="ro-RO"/>
              </w:rPr>
            </w:pPr>
            <w:r w:rsidRPr="0067165A">
              <w:rPr>
                <w:rFonts w:ascii="Arial" w:eastAsia="Arial MT" w:hAnsi="Arial MT" w:cs="Arial MT"/>
                <w:b/>
                <w:spacing w:val="-10"/>
                <w:sz w:val="18"/>
                <w:szCs w:val="22"/>
                <w:lang w:val="ro-RO"/>
              </w:rPr>
              <w:t>S</w:t>
            </w:r>
          </w:p>
        </w:tc>
        <w:tc>
          <w:tcPr>
            <w:tcW w:w="148" w:type="pct"/>
            <w:vMerge w:val="restart"/>
            <w:shd w:val="clear" w:color="auto" w:fill="auto"/>
          </w:tcPr>
          <w:p w14:paraId="705088F7" w14:textId="77777777" w:rsidR="00B406BA" w:rsidRPr="0067165A" w:rsidRDefault="00B406BA" w:rsidP="0088420C">
            <w:pPr>
              <w:widowControl w:val="0"/>
              <w:autoSpaceDE w:val="0"/>
              <w:autoSpaceDN w:val="0"/>
              <w:spacing w:before="23"/>
              <w:ind w:left="34"/>
              <w:rPr>
                <w:rFonts w:ascii="Arial" w:eastAsia="Arial MT" w:hAnsi="Arial MT" w:cs="Arial MT"/>
                <w:b/>
                <w:sz w:val="18"/>
                <w:szCs w:val="22"/>
                <w:lang w:val="ro-RO"/>
              </w:rPr>
            </w:pPr>
            <w:r w:rsidRPr="0067165A">
              <w:rPr>
                <w:rFonts w:ascii="Arial" w:eastAsia="Arial MT" w:hAnsi="Arial MT" w:cs="Arial MT"/>
                <w:b/>
                <w:spacing w:val="-5"/>
                <w:sz w:val="18"/>
                <w:szCs w:val="22"/>
                <w:lang w:val="ro-RO"/>
              </w:rPr>
              <w:t>NP</w:t>
            </w:r>
          </w:p>
        </w:tc>
        <w:tc>
          <w:tcPr>
            <w:tcW w:w="182" w:type="pct"/>
            <w:vMerge w:val="restart"/>
            <w:shd w:val="clear" w:color="auto" w:fill="auto"/>
          </w:tcPr>
          <w:p w14:paraId="5CA3665E" w14:textId="77777777" w:rsidR="00B406BA" w:rsidRPr="0067165A" w:rsidRDefault="00B406BA" w:rsidP="0088420C">
            <w:pPr>
              <w:widowControl w:val="0"/>
              <w:autoSpaceDE w:val="0"/>
              <w:autoSpaceDN w:val="0"/>
              <w:spacing w:before="23"/>
              <w:ind w:left="86"/>
              <w:rPr>
                <w:rFonts w:ascii="Arial" w:eastAsia="Arial MT" w:hAnsi="Arial MT" w:cs="Arial MT"/>
                <w:b/>
                <w:sz w:val="18"/>
                <w:szCs w:val="22"/>
                <w:lang w:val="ro-RO"/>
              </w:rPr>
            </w:pPr>
            <w:r w:rsidRPr="0067165A">
              <w:rPr>
                <w:rFonts w:ascii="Arial" w:eastAsia="Arial MT" w:hAnsi="Arial MT" w:cs="Arial MT"/>
                <w:b/>
                <w:spacing w:val="-5"/>
                <w:sz w:val="18"/>
                <w:szCs w:val="22"/>
                <w:lang w:val="ro-RO"/>
              </w:rPr>
              <w:t>Tip</w:t>
            </w:r>
          </w:p>
        </w:tc>
        <w:tc>
          <w:tcPr>
            <w:tcW w:w="462" w:type="pct"/>
            <w:gridSpan w:val="2"/>
            <w:shd w:val="clear" w:color="auto" w:fill="auto"/>
          </w:tcPr>
          <w:p w14:paraId="039B131F" w14:textId="77777777" w:rsidR="00B406BA" w:rsidRPr="0067165A" w:rsidRDefault="00B406BA" w:rsidP="0088420C">
            <w:pPr>
              <w:widowControl w:val="0"/>
              <w:autoSpaceDE w:val="0"/>
              <w:autoSpaceDN w:val="0"/>
              <w:spacing w:before="23"/>
              <w:ind w:left="206"/>
              <w:rPr>
                <w:rFonts w:ascii="Arial" w:eastAsia="Arial MT" w:hAnsi="Arial MT" w:cs="Arial MT"/>
                <w:b/>
                <w:sz w:val="18"/>
                <w:szCs w:val="22"/>
                <w:lang w:val="ro-RO"/>
              </w:rPr>
            </w:pPr>
            <w:r w:rsidRPr="0067165A">
              <w:rPr>
                <w:rFonts w:ascii="Arial" w:eastAsia="Arial MT" w:hAnsi="Arial MT" w:cs="Arial MT"/>
                <w:b/>
                <w:spacing w:val="-2"/>
                <w:sz w:val="18"/>
                <w:szCs w:val="22"/>
                <w:lang w:val="ro-RO"/>
              </w:rPr>
              <w:t>Marime</w:t>
            </w:r>
          </w:p>
        </w:tc>
        <w:tc>
          <w:tcPr>
            <w:tcW w:w="344" w:type="pct"/>
            <w:vMerge w:val="restart"/>
            <w:shd w:val="clear" w:color="auto" w:fill="auto"/>
          </w:tcPr>
          <w:p w14:paraId="6F39401C" w14:textId="77777777" w:rsidR="00B406BA" w:rsidRPr="0067165A" w:rsidRDefault="00B406BA" w:rsidP="0088420C">
            <w:pPr>
              <w:widowControl w:val="0"/>
              <w:autoSpaceDE w:val="0"/>
              <w:autoSpaceDN w:val="0"/>
              <w:spacing w:before="23"/>
              <w:ind w:left="33"/>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Unit.</w:t>
            </w:r>
          </w:p>
          <w:p w14:paraId="025D66B1" w14:textId="77777777" w:rsidR="00B406BA" w:rsidRPr="0067165A" w:rsidRDefault="00B406BA" w:rsidP="0088420C">
            <w:pPr>
              <w:widowControl w:val="0"/>
              <w:autoSpaceDE w:val="0"/>
              <w:autoSpaceDN w:val="0"/>
              <w:spacing w:before="153"/>
              <w:ind w:left="34"/>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masura</w:t>
            </w:r>
          </w:p>
        </w:tc>
        <w:tc>
          <w:tcPr>
            <w:tcW w:w="361" w:type="pct"/>
            <w:shd w:val="clear" w:color="auto" w:fill="auto"/>
          </w:tcPr>
          <w:p w14:paraId="543932CC" w14:textId="77777777" w:rsidR="00B406BA" w:rsidRPr="0067165A" w:rsidRDefault="00B406BA" w:rsidP="0088420C">
            <w:pPr>
              <w:widowControl w:val="0"/>
              <w:autoSpaceDE w:val="0"/>
              <w:autoSpaceDN w:val="0"/>
              <w:spacing w:before="23"/>
              <w:ind w:right="12"/>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Categ.</w:t>
            </w:r>
          </w:p>
        </w:tc>
        <w:tc>
          <w:tcPr>
            <w:tcW w:w="296" w:type="pct"/>
            <w:vMerge w:val="restart"/>
            <w:shd w:val="clear" w:color="auto" w:fill="auto"/>
          </w:tcPr>
          <w:p w14:paraId="315E932E" w14:textId="77777777" w:rsidR="00B406BA" w:rsidRPr="0067165A" w:rsidRDefault="00B406BA" w:rsidP="0088420C">
            <w:pPr>
              <w:widowControl w:val="0"/>
              <w:autoSpaceDE w:val="0"/>
              <w:autoSpaceDN w:val="0"/>
              <w:spacing w:before="23"/>
              <w:ind w:left="131"/>
              <w:rPr>
                <w:rFonts w:ascii="Arial" w:eastAsia="Arial MT" w:hAnsi="Arial MT" w:cs="Arial MT"/>
                <w:b/>
                <w:sz w:val="18"/>
                <w:szCs w:val="22"/>
                <w:lang w:val="ro-RO"/>
              </w:rPr>
            </w:pPr>
            <w:r w:rsidRPr="0067165A">
              <w:rPr>
                <w:rFonts w:ascii="Arial" w:eastAsia="Arial MT" w:hAnsi="Arial MT" w:cs="Arial MT"/>
                <w:b/>
                <w:spacing w:val="-2"/>
                <w:sz w:val="18"/>
                <w:szCs w:val="22"/>
                <w:lang w:val="ro-RO"/>
              </w:rPr>
              <w:t>Calit.</w:t>
            </w:r>
          </w:p>
          <w:p w14:paraId="144118BD" w14:textId="77777777" w:rsidR="00B406BA" w:rsidRPr="0067165A" w:rsidRDefault="00B406BA" w:rsidP="0088420C">
            <w:pPr>
              <w:widowControl w:val="0"/>
              <w:autoSpaceDE w:val="0"/>
              <w:autoSpaceDN w:val="0"/>
              <w:spacing w:before="153"/>
              <w:ind w:left="166"/>
              <w:rPr>
                <w:rFonts w:ascii="Arial" w:eastAsia="Arial MT" w:hAnsi="Arial MT" w:cs="Arial MT"/>
                <w:b/>
                <w:sz w:val="18"/>
                <w:szCs w:val="22"/>
                <w:lang w:val="ro-RO"/>
              </w:rPr>
            </w:pPr>
            <w:r w:rsidRPr="0067165A">
              <w:rPr>
                <w:rFonts w:ascii="Arial" w:eastAsia="Arial MT" w:hAnsi="Arial MT" w:cs="Arial MT"/>
                <w:b/>
                <w:spacing w:val="-4"/>
                <w:sz w:val="18"/>
                <w:szCs w:val="22"/>
                <w:lang w:val="ro-RO"/>
              </w:rPr>
              <w:t>date</w:t>
            </w:r>
          </w:p>
        </w:tc>
        <w:tc>
          <w:tcPr>
            <w:tcW w:w="350" w:type="pct"/>
            <w:shd w:val="clear" w:color="auto" w:fill="auto"/>
          </w:tcPr>
          <w:p w14:paraId="205EDA03" w14:textId="77777777" w:rsidR="00B406BA" w:rsidRPr="0067165A" w:rsidRDefault="00B406BA" w:rsidP="0088420C">
            <w:pPr>
              <w:widowControl w:val="0"/>
              <w:autoSpaceDE w:val="0"/>
              <w:autoSpaceDN w:val="0"/>
              <w:spacing w:before="23"/>
              <w:ind w:left="34" w:right="-15"/>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AIBICID</w:t>
            </w:r>
          </w:p>
        </w:tc>
        <w:tc>
          <w:tcPr>
            <w:tcW w:w="1035" w:type="pct"/>
            <w:gridSpan w:val="3"/>
            <w:tcBorders>
              <w:right w:val="single" w:sz="12" w:space="0" w:color="auto"/>
            </w:tcBorders>
            <w:shd w:val="clear" w:color="auto" w:fill="auto"/>
          </w:tcPr>
          <w:p w14:paraId="71DE6646" w14:textId="77777777" w:rsidR="00B406BA" w:rsidRPr="0067165A" w:rsidRDefault="00B406BA" w:rsidP="0088420C">
            <w:pPr>
              <w:widowControl w:val="0"/>
              <w:autoSpaceDE w:val="0"/>
              <w:autoSpaceDN w:val="0"/>
              <w:spacing w:before="23"/>
              <w:ind w:left="42"/>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AIBIC</w:t>
            </w:r>
          </w:p>
        </w:tc>
      </w:tr>
      <w:tr w:rsidR="00B406BA" w:rsidRPr="0067165A" w14:paraId="3E372D2A" w14:textId="77777777" w:rsidTr="00E8729C">
        <w:trPr>
          <w:trHeight w:val="74"/>
          <w:tblHeader/>
        </w:trPr>
        <w:tc>
          <w:tcPr>
            <w:tcW w:w="236" w:type="pct"/>
            <w:vMerge/>
            <w:tcBorders>
              <w:top w:val="nil"/>
              <w:left w:val="single" w:sz="12" w:space="0" w:color="auto"/>
              <w:bottom w:val="single" w:sz="12" w:space="0" w:color="auto"/>
            </w:tcBorders>
            <w:shd w:val="clear" w:color="auto" w:fill="auto"/>
          </w:tcPr>
          <w:p w14:paraId="224FD5CA"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223" w:type="pct"/>
            <w:vMerge/>
            <w:tcBorders>
              <w:top w:val="nil"/>
              <w:bottom w:val="single" w:sz="12" w:space="0" w:color="auto"/>
            </w:tcBorders>
            <w:shd w:val="clear" w:color="auto" w:fill="auto"/>
          </w:tcPr>
          <w:p w14:paraId="6BC9737B"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1157" w:type="pct"/>
            <w:vMerge/>
            <w:tcBorders>
              <w:top w:val="nil"/>
              <w:bottom w:val="single" w:sz="12" w:space="0" w:color="auto"/>
            </w:tcBorders>
            <w:shd w:val="clear" w:color="auto" w:fill="auto"/>
          </w:tcPr>
          <w:p w14:paraId="2A60325E"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205" w:type="pct"/>
            <w:vMerge/>
            <w:tcBorders>
              <w:top w:val="nil"/>
              <w:bottom w:val="single" w:sz="12" w:space="0" w:color="auto"/>
            </w:tcBorders>
            <w:shd w:val="clear" w:color="auto" w:fill="auto"/>
          </w:tcPr>
          <w:p w14:paraId="4778FD37"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148" w:type="pct"/>
            <w:vMerge/>
            <w:tcBorders>
              <w:top w:val="nil"/>
              <w:bottom w:val="single" w:sz="12" w:space="0" w:color="auto"/>
            </w:tcBorders>
            <w:shd w:val="clear" w:color="auto" w:fill="auto"/>
          </w:tcPr>
          <w:p w14:paraId="0797023F"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182" w:type="pct"/>
            <w:vMerge/>
            <w:tcBorders>
              <w:top w:val="nil"/>
              <w:bottom w:val="single" w:sz="12" w:space="0" w:color="auto"/>
            </w:tcBorders>
            <w:shd w:val="clear" w:color="auto" w:fill="auto"/>
          </w:tcPr>
          <w:p w14:paraId="473DE781"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218" w:type="pct"/>
            <w:tcBorders>
              <w:bottom w:val="single" w:sz="12" w:space="0" w:color="auto"/>
            </w:tcBorders>
            <w:shd w:val="clear" w:color="auto" w:fill="auto"/>
          </w:tcPr>
          <w:p w14:paraId="2CE717AE" w14:textId="77777777" w:rsidR="00B406BA" w:rsidRPr="0067165A" w:rsidRDefault="00B406BA" w:rsidP="0088420C">
            <w:pPr>
              <w:widowControl w:val="0"/>
              <w:autoSpaceDE w:val="0"/>
              <w:autoSpaceDN w:val="0"/>
              <w:spacing w:before="23"/>
              <w:ind w:left="27"/>
              <w:jc w:val="center"/>
              <w:rPr>
                <w:rFonts w:ascii="Arial" w:eastAsia="Arial MT" w:hAnsi="Arial MT" w:cs="Arial MT"/>
                <w:b/>
                <w:sz w:val="18"/>
                <w:szCs w:val="22"/>
                <w:lang w:val="ro-RO"/>
              </w:rPr>
            </w:pPr>
            <w:r w:rsidRPr="0067165A">
              <w:rPr>
                <w:rFonts w:ascii="Arial" w:eastAsia="Arial MT" w:hAnsi="Arial MT" w:cs="Arial MT"/>
                <w:b/>
                <w:spacing w:val="-4"/>
                <w:sz w:val="18"/>
                <w:szCs w:val="22"/>
                <w:lang w:val="ro-RO"/>
              </w:rPr>
              <w:t>Min.</w:t>
            </w:r>
          </w:p>
        </w:tc>
        <w:tc>
          <w:tcPr>
            <w:tcW w:w="244" w:type="pct"/>
            <w:tcBorders>
              <w:bottom w:val="single" w:sz="12" w:space="0" w:color="auto"/>
            </w:tcBorders>
            <w:shd w:val="clear" w:color="auto" w:fill="auto"/>
          </w:tcPr>
          <w:p w14:paraId="3884438E" w14:textId="77777777" w:rsidR="00B406BA" w:rsidRPr="0067165A" w:rsidRDefault="00B406BA" w:rsidP="0088420C">
            <w:pPr>
              <w:widowControl w:val="0"/>
              <w:autoSpaceDE w:val="0"/>
              <w:autoSpaceDN w:val="0"/>
              <w:spacing w:before="23"/>
              <w:ind w:left="32" w:right="2"/>
              <w:jc w:val="center"/>
              <w:rPr>
                <w:rFonts w:ascii="Arial" w:eastAsia="Arial MT" w:hAnsi="Arial MT" w:cs="Arial MT"/>
                <w:b/>
                <w:sz w:val="18"/>
                <w:szCs w:val="22"/>
                <w:lang w:val="ro-RO"/>
              </w:rPr>
            </w:pPr>
            <w:r w:rsidRPr="0067165A">
              <w:rPr>
                <w:rFonts w:ascii="Arial" w:eastAsia="Arial MT" w:hAnsi="Arial MT" w:cs="Arial MT"/>
                <w:b/>
                <w:spacing w:val="-4"/>
                <w:sz w:val="18"/>
                <w:szCs w:val="22"/>
                <w:lang w:val="ro-RO"/>
              </w:rPr>
              <w:t>Max.</w:t>
            </w:r>
          </w:p>
        </w:tc>
        <w:tc>
          <w:tcPr>
            <w:tcW w:w="344" w:type="pct"/>
            <w:vMerge/>
            <w:tcBorders>
              <w:top w:val="nil"/>
              <w:bottom w:val="single" w:sz="12" w:space="0" w:color="auto"/>
            </w:tcBorders>
            <w:shd w:val="clear" w:color="auto" w:fill="auto"/>
          </w:tcPr>
          <w:p w14:paraId="45207427"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361" w:type="pct"/>
            <w:tcBorders>
              <w:bottom w:val="single" w:sz="12" w:space="0" w:color="auto"/>
            </w:tcBorders>
            <w:shd w:val="clear" w:color="auto" w:fill="auto"/>
          </w:tcPr>
          <w:p w14:paraId="0914E6A5" w14:textId="77777777" w:rsidR="00B406BA" w:rsidRPr="0067165A" w:rsidRDefault="00B406BA" w:rsidP="0088420C">
            <w:pPr>
              <w:widowControl w:val="0"/>
              <w:autoSpaceDE w:val="0"/>
              <w:autoSpaceDN w:val="0"/>
              <w:spacing w:before="23"/>
              <w:ind w:left="49" w:right="12"/>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CIRIVIP</w:t>
            </w:r>
          </w:p>
        </w:tc>
        <w:tc>
          <w:tcPr>
            <w:tcW w:w="296" w:type="pct"/>
            <w:vMerge/>
            <w:tcBorders>
              <w:top w:val="nil"/>
              <w:bottom w:val="single" w:sz="12" w:space="0" w:color="auto"/>
            </w:tcBorders>
            <w:shd w:val="clear" w:color="auto" w:fill="auto"/>
          </w:tcPr>
          <w:p w14:paraId="01E0FFB1" w14:textId="77777777" w:rsidR="00B406BA" w:rsidRPr="0067165A" w:rsidRDefault="00B406BA" w:rsidP="0088420C">
            <w:pPr>
              <w:widowControl w:val="0"/>
              <w:autoSpaceDE w:val="0"/>
              <w:autoSpaceDN w:val="0"/>
              <w:rPr>
                <w:rFonts w:ascii="Arial MT" w:eastAsia="Arial MT" w:hAnsi="Arial MT" w:cs="Arial MT"/>
                <w:sz w:val="2"/>
                <w:szCs w:val="2"/>
                <w:lang w:val="ro-RO"/>
              </w:rPr>
            </w:pPr>
          </w:p>
        </w:tc>
        <w:tc>
          <w:tcPr>
            <w:tcW w:w="350" w:type="pct"/>
            <w:tcBorders>
              <w:bottom w:val="single" w:sz="12" w:space="0" w:color="auto"/>
            </w:tcBorders>
            <w:shd w:val="clear" w:color="auto" w:fill="auto"/>
          </w:tcPr>
          <w:p w14:paraId="2FBDE22C" w14:textId="77777777" w:rsidR="00B406BA" w:rsidRPr="0067165A" w:rsidRDefault="00B406BA" w:rsidP="0088420C">
            <w:pPr>
              <w:widowControl w:val="0"/>
              <w:autoSpaceDE w:val="0"/>
              <w:autoSpaceDN w:val="0"/>
              <w:spacing w:before="23"/>
              <w:ind w:left="40" w:right="1"/>
              <w:jc w:val="center"/>
              <w:rPr>
                <w:rFonts w:ascii="Arial" w:eastAsia="Arial MT" w:hAnsi="Arial MT" w:cs="Arial MT"/>
                <w:b/>
                <w:sz w:val="18"/>
                <w:szCs w:val="22"/>
                <w:lang w:val="ro-RO"/>
              </w:rPr>
            </w:pPr>
            <w:r w:rsidRPr="0067165A">
              <w:rPr>
                <w:rFonts w:ascii="Arial" w:eastAsia="Arial MT" w:hAnsi="Arial MT" w:cs="Arial MT"/>
                <w:b/>
                <w:spacing w:val="-4"/>
                <w:sz w:val="18"/>
                <w:szCs w:val="22"/>
                <w:lang w:val="ro-RO"/>
              </w:rPr>
              <w:t>Pop.</w:t>
            </w:r>
          </w:p>
        </w:tc>
        <w:tc>
          <w:tcPr>
            <w:tcW w:w="412" w:type="pct"/>
            <w:tcBorders>
              <w:bottom w:val="single" w:sz="12" w:space="0" w:color="auto"/>
            </w:tcBorders>
            <w:shd w:val="clear" w:color="auto" w:fill="auto"/>
          </w:tcPr>
          <w:p w14:paraId="229A86A8" w14:textId="77777777" w:rsidR="00B406BA" w:rsidRPr="0067165A" w:rsidRDefault="00B406BA" w:rsidP="0088420C">
            <w:pPr>
              <w:widowControl w:val="0"/>
              <w:autoSpaceDE w:val="0"/>
              <w:autoSpaceDN w:val="0"/>
              <w:spacing w:before="23"/>
              <w:ind w:left="42" w:right="1"/>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Conserv.</w:t>
            </w:r>
          </w:p>
        </w:tc>
        <w:tc>
          <w:tcPr>
            <w:tcW w:w="311" w:type="pct"/>
            <w:tcBorders>
              <w:bottom w:val="single" w:sz="12" w:space="0" w:color="auto"/>
            </w:tcBorders>
            <w:shd w:val="clear" w:color="auto" w:fill="auto"/>
          </w:tcPr>
          <w:p w14:paraId="1D2CAF41" w14:textId="77777777" w:rsidR="00B406BA" w:rsidRPr="0067165A" w:rsidRDefault="00B406BA" w:rsidP="0088420C">
            <w:pPr>
              <w:widowControl w:val="0"/>
              <w:autoSpaceDE w:val="0"/>
              <w:autoSpaceDN w:val="0"/>
              <w:spacing w:before="23"/>
              <w:ind w:left="42"/>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Izolare</w:t>
            </w:r>
          </w:p>
        </w:tc>
        <w:tc>
          <w:tcPr>
            <w:tcW w:w="311" w:type="pct"/>
            <w:tcBorders>
              <w:bottom w:val="single" w:sz="12" w:space="0" w:color="auto"/>
              <w:right w:val="single" w:sz="12" w:space="0" w:color="auto"/>
            </w:tcBorders>
            <w:shd w:val="clear" w:color="auto" w:fill="auto"/>
          </w:tcPr>
          <w:p w14:paraId="564C0A62" w14:textId="77777777" w:rsidR="00B406BA" w:rsidRPr="0067165A" w:rsidRDefault="00B406BA" w:rsidP="0088420C">
            <w:pPr>
              <w:widowControl w:val="0"/>
              <w:autoSpaceDE w:val="0"/>
              <w:autoSpaceDN w:val="0"/>
              <w:spacing w:before="23"/>
              <w:ind w:left="45"/>
              <w:jc w:val="center"/>
              <w:rPr>
                <w:rFonts w:ascii="Arial" w:eastAsia="Arial MT" w:hAnsi="Arial MT" w:cs="Arial MT"/>
                <w:b/>
                <w:sz w:val="18"/>
                <w:szCs w:val="22"/>
                <w:lang w:val="ro-RO"/>
              </w:rPr>
            </w:pPr>
            <w:r w:rsidRPr="0067165A">
              <w:rPr>
                <w:rFonts w:ascii="Arial" w:eastAsia="Arial MT" w:hAnsi="Arial MT" w:cs="Arial MT"/>
                <w:b/>
                <w:spacing w:val="-2"/>
                <w:sz w:val="18"/>
                <w:szCs w:val="22"/>
                <w:lang w:val="ro-RO"/>
              </w:rPr>
              <w:t>Global</w:t>
            </w:r>
          </w:p>
        </w:tc>
      </w:tr>
      <w:tr w:rsidR="00B406BA" w:rsidRPr="0067165A" w14:paraId="7C1CC9FE" w14:textId="77777777" w:rsidTr="0088420C">
        <w:trPr>
          <w:trHeight w:val="256"/>
        </w:trPr>
        <w:tc>
          <w:tcPr>
            <w:tcW w:w="236" w:type="pct"/>
            <w:tcBorders>
              <w:top w:val="single" w:sz="12" w:space="0" w:color="auto"/>
              <w:left w:val="single" w:sz="12" w:space="0" w:color="auto"/>
            </w:tcBorders>
            <w:shd w:val="clear" w:color="auto" w:fill="auto"/>
          </w:tcPr>
          <w:p w14:paraId="65CC7CBF"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tcBorders>
              <w:top w:val="single" w:sz="12" w:space="0" w:color="auto"/>
            </w:tcBorders>
            <w:shd w:val="clear" w:color="auto" w:fill="auto"/>
          </w:tcPr>
          <w:p w14:paraId="70DA9914"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A402</w:t>
            </w:r>
          </w:p>
        </w:tc>
        <w:tc>
          <w:tcPr>
            <w:tcW w:w="1157" w:type="pct"/>
            <w:tcBorders>
              <w:top w:val="single" w:sz="12" w:space="0" w:color="auto"/>
            </w:tcBorders>
            <w:shd w:val="clear" w:color="auto" w:fill="auto"/>
          </w:tcPr>
          <w:p w14:paraId="0D2F9179" w14:textId="77777777" w:rsidR="00B406BA" w:rsidRPr="0067165A" w:rsidRDefault="00B406BA" w:rsidP="00E8729C">
            <w:pPr>
              <w:widowControl w:val="0"/>
              <w:autoSpaceDE w:val="0"/>
              <w:autoSpaceDN w:val="0"/>
              <w:spacing w:before="4"/>
              <w:ind w:left="39"/>
              <w:rPr>
                <w:rFonts w:ascii="Arial MT" w:eastAsia="Arial MT" w:hAnsi="Arial MT" w:cs="Arial MT"/>
                <w:sz w:val="18"/>
                <w:szCs w:val="22"/>
                <w:lang w:val="ro-RO"/>
              </w:rPr>
            </w:pPr>
            <w:r w:rsidRPr="0067165A">
              <w:rPr>
                <w:rFonts w:ascii="Arial MT" w:eastAsia="Arial MT" w:hAnsi="Arial MT" w:cs="Arial MT"/>
                <w:sz w:val="18"/>
                <w:szCs w:val="22"/>
                <w:lang w:val="ro-RO"/>
              </w:rPr>
              <w:t xml:space="preserve">Accipiter </w:t>
            </w:r>
            <w:r w:rsidRPr="0067165A">
              <w:rPr>
                <w:rFonts w:ascii="Arial MT" w:eastAsia="Arial MT" w:hAnsi="Arial MT" w:cs="Arial MT"/>
                <w:spacing w:val="-2"/>
                <w:sz w:val="18"/>
                <w:szCs w:val="22"/>
                <w:lang w:val="ro-RO"/>
              </w:rPr>
              <w:t>brevipes</w:t>
            </w:r>
          </w:p>
        </w:tc>
        <w:tc>
          <w:tcPr>
            <w:tcW w:w="205" w:type="pct"/>
            <w:tcBorders>
              <w:top w:val="single" w:sz="12" w:space="0" w:color="auto"/>
            </w:tcBorders>
            <w:shd w:val="clear" w:color="auto" w:fill="auto"/>
          </w:tcPr>
          <w:p w14:paraId="74EC968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tcBorders>
              <w:top w:val="single" w:sz="12" w:space="0" w:color="auto"/>
            </w:tcBorders>
            <w:shd w:val="clear" w:color="auto" w:fill="auto"/>
          </w:tcPr>
          <w:p w14:paraId="33570B5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tcBorders>
              <w:top w:val="single" w:sz="12" w:space="0" w:color="auto"/>
            </w:tcBorders>
            <w:shd w:val="clear" w:color="auto" w:fill="auto"/>
          </w:tcPr>
          <w:p w14:paraId="2D5AC3E0"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tcBorders>
              <w:top w:val="single" w:sz="12" w:space="0" w:color="auto"/>
            </w:tcBorders>
            <w:shd w:val="clear" w:color="auto" w:fill="auto"/>
          </w:tcPr>
          <w:p w14:paraId="0E1935DB" w14:textId="77777777" w:rsidR="00B406BA" w:rsidRPr="0067165A" w:rsidRDefault="00B406BA" w:rsidP="0088420C">
            <w:pPr>
              <w:widowControl w:val="0"/>
              <w:autoSpaceDE w:val="0"/>
              <w:autoSpaceDN w:val="0"/>
              <w:spacing w:before="4"/>
              <w:ind w:left="27"/>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2</w:t>
            </w:r>
          </w:p>
        </w:tc>
        <w:tc>
          <w:tcPr>
            <w:tcW w:w="244" w:type="pct"/>
            <w:tcBorders>
              <w:top w:val="single" w:sz="12" w:space="0" w:color="auto"/>
            </w:tcBorders>
            <w:shd w:val="clear" w:color="auto" w:fill="auto"/>
          </w:tcPr>
          <w:p w14:paraId="7833BEFD" w14:textId="77777777" w:rsidR="00B406BA" w:rsidRPr="0067165A" w:rsidRDefault="00B406BA" w:rsidP="0088420C">
            <w:pPr>
              <w:widowControl w:val="0"/>
              <w:autoSpaceDE w:val="0"/>
              <w:autoSpaceDN w:val="0"/>
              <w:spacing w:before="4"/>
              <w:ind w:left="32"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4</w:t>
            </w:r>
          </w:p>
        </w:tc>
        <w:tc>
          <w:tcPr>
            <w:tcW w:w="344" w:type="pct"/>
            <w:tcBorders>
              <w:top w:val="single" w:sz="12" w:space="0" w:color="auto"/>
            </w:tcBorders>
            <w:shd w:val="clear" w:color="auto" w:fill="auto"/>
          </w:tcPr>
          <w:p w14:paraId="7432E518" w14:textId="77777777" w:rsidR="00B406BA" w:rsidRPr="0067165A" w:rsidRDefault="00B406BA" w:rsidP="0088420C">
            <w:pPr>
              <w:widowControl w:val="0"/>
              <w:autoSpaceDE w:val="0"/>
              <w:autoSpaceDN w:val="0"/>
              <w:spacing w:before="4"/>
              <w:ind w:left="34"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361" w:type="pct"/>
            <w:tcBorders>
              <w:top w:val="single" w:sz="12" w:space="0" w:color="auto"/>
            </w:tcBorders>
            <w:shd w:val="clear" w:color="auto" w:fill="auto"/>
          </w:tcPr>
          <w:p w14:paraId="5F8BCD37"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tcBorders>
              <w:top w:val="single" w:sz="12" w:space="0" w:color="auto"/>
            </w:tcBorders>
            <w:shd w:val="clear" w:color="auto" w:fill="auto"/>
          </w:tcPr>
          <w:p w14:paraId="114CAEC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tcBorders>
              <w:top w:val="single" w:sz="12" w:space="0" w:color="auto"/>
            </w:tcBorders>
            <w:shd w:val="clear" w:color="auto" w:fill="auto"/>
          </w:tcPr>
          <w:p w14:paraId="45DA663B"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412" w:type="pct"/>
            <w:tcBorders>
              <w:top w:val="single" w:sz="12" w:space="0" w:color="auto"/>
            </w:tcBorders>
            <w:shd w:val="clear" w:color="auto" w:fill="auto"/>
          </w:tcPr>
          <w:p w14:paraId="6690C005" w14:textId="77777777" w:rsidR="00B406BA" w:rsidRPr="0067165A" w:rsidRDefault="00B406BA" w:rsidP="0088420C">
            <w:pPr>
              <w:widowControl w:val="0"/>
              <w:autoSpaceDE w:val="0"/>
              <w:autoSpaceDN w:val="0"/>
              <w:spacing w:before="4"/>
              <w:ind w:left="42"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311" w:type="pct"/>
            <w:tcBorders>
              <w:top w:val="single" w:sz="12" w:space="0" w:color="auto"/>
            </w:tcBorders>
            <w:shd w:val="clear" w:color="auto" w:fill="auto"/>
          </w:tcPr>
          <w:p w14:paraId="5A2370CF" w14:textId="77777777" w:rsidR="00B406BA" w:rsidRPr="0067165A" w:rsidRDefault="00B406BA" w:rsidP="0088420C">
            <w:pPr>
              <w:widowControl w:val="0"/>
              <w:autoSpaceDE w:val="0"/>
              <w:autoSpaceDN w:val="0"/>
              <w:spacing w:before="4"/>
              <w:ind w:left="4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311" w:type="pct"/>
            <w:tcBorders>
              <w:top w:val="single" w:sz="12" w:space="0" w:color="auto"/>
              <w:right w:val="single" w:sz="12" w:space="0" w:color="auto"/>
            </w:tcBorders>
            <w:shd w:val="clear" w:color="auto" w:fill="auto"/>
          </w:tcPr>
          <w:p w14:paraId="1CAB8BBE" w14:textId="77777777" w:rsidR="00B406BA" w:rsidRPr="0067165A" w:rsidRDefault="00B406BA" w:rsidP="0088420C">
            <w:pPr>
              <w:widowControl w:val="0"/>
              <w:autoSpaceDE w:val="0"/>
              <w:autoSpaceDN w:val="0"/>
              <w:spacing w:before="4"/>
              <w:ind w:left="44"/>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r>
      <w:tr w:rsidR="00B406BA" w:rsidRPr="0067165A" w14:paraId="1BFA8E86" w14:textId="77777777" w:rsidTr="0088420C">
        <w:trPr>
          <w:trHeight w:val="256"/>
        </w:trPr>
        <w:tc>
          <w:tcPr>
            <w:tcW w:w="236" w:type="pct"/>
            <w:tcBorders>
              <w:left w:val="single" w:sz="12" w:space="0" w:color="auto"/>
            </w:tcBorders>
            <w:shd w:val="clear" w:color="auto" w:fill="auto"/>
          </w:tcPr>
          <w:p w14:paraId="777E0A88"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39670DF3"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A086</w:t>
            </w:r>
          </w:p>
        </w:tc>
        <w:tc>
          <w:tcPr>
            <w:tcW w:w="1157" w:type="pct"/>
            <w:shd w:val="clear" w:color="auto" w:fill="auto"/>
          </w:tcPr>
          <w:p w14:paraId="418EF792" w14:textId="77777777" w:rsidR="00B406BA" w:rsidRPr="0067165A" w:rsidRDefault="00B406BA" w:rsidP="00E8729C">
            <w:pPr>
              <w:widowControl w:val="0"/>
              <w:autoSpaceDE w:val="0"/>
              <w:autoSpaceDN w:val="0"/>
              <w:spacing w:before="4"/>
              <w:ind w:left="39"/>
              <w:rPr>
                <w:rFonts w:ascii="Arial MT" w:eastAsia="Arial MT" w:hAnsi="Arial MT" w:cs="Arial MT"/>
                <w:sz w:val="18"/>
                <w:szCs w:val="22"/>
                <w:lang w:val="ro-RO"/>
              </w:rPr>
            </w:pPr>
            <w:r w:rsidRPr="0067165A">
              <w:rPr>
                <w:rFonts w:ascii="Arial MT" w:eastAsia="Arial MT" w:hAnsi="Arial MT" w:cs="Arial MT"/>
                <w:sz w:val="18"/>
                <w:szCs w:val="22"/>
                <w:lang w:val="ro-RO"/>
              </w:rPr>
              <w:t xml:space="preserve">Accipiter </w:t>
            </w:r>
            <w:r w:rsidRPr="0067165A">
              <w:rPr>
                <w:rFonts w:ascii="Arial MT" w:eastAsia="Arial MT" w:hAnsi="Arial MT" w:cs="Arial MT"/>
                <w:spacing w:val="-2"/>
                <w:sz w:val="18"/>
                <w:szCs w:val="22"/>
                <w:lang w:val="ro-RO"/>
              </w:rPr>
              <w:t>nisus()</w:t>
            </w:r>
          </w:p>
        </w:tc>
        <w:tc>
          <w:tcPr>
            <w:tcW w:w="205" w:type="pct"/>
            <w:shd w:val="clear" w:color="auto" w:fill="auto"/>
          </w:tcPr>
          <w:p w14:paraId="24BC832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6EFFD38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67626E2E"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4629C50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4B78BA7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7195688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0BD7D6F7"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725E85F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2F4726F5"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57AE5C2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5711DAC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6303986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65DE8EEA" w14:textId="77777777" w:rsidTr="0088420C">
        <w:trPr>
          <w:trHeight w:val="256"/>
        </w:trPr>
        <w:tc>
          <w:tcPr>
            <w:tcW w:w="236" w:type="pct"/>
            <w:tcBorders>
              <w:left w:val="single" w:sz="12" w:space="0" w:color="auto"/>
            </w:tcBorders>
            <w:shd w:val="clear" w:color="auto" w:fill="auto"/>
          </w:tcPr>
          <w:p w14:paraId="763A5BC1"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37DEFA58"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A086</w:t>
            </w:r>
          </w:p>
        </w:tc>
        <w:tc>
          <w:tcPr>
            <w:tcW w:w="1157" w:type="pct"/>
            <w:shd w:val="clear" w:color="auto" w:fill="auto"/>
          </w:tcPr>
          <w:p w14:paraId="0036C5EF" w14:textId="77777777" w:rsidR="00B406BA" w:rsidRPr="0067165A" w:rsidRDefault="00B406BA" w:rsidP="00E8729C">
            <w:pPr>
              <w:widowControl w:val="0"/>
              <w:autoSpaceDE w:val="0"/>
              <w:autoSpaceDN w:val="0"/>
              <w:spacing w:before="3"/>
              <w:ind w:left="39"/>
              <w:rPr>
                <w:rFonts w:ascii="Arial MT" w:eastAsia="Arial MT" w:hAnsi="Arial MT" w:cs="Arial MT"/>
                <w:sz w:val="18"/>
                <w:szCs w:val="22"/>
                <w:lang w:val="ro-RO"/>
              </w:rPr>
            </w:pPr>
            <w:r w:rsidRPr="0067165A">
              <w:rPr>
                <w:rFonts w:ascii="Arial MT" w:eastAsia="Arial MT" w:hAnsi="Arial MT" w:cs="Arial MT"/>
                <w:sz w:val="18"/>
                <w:szCs w:val="22"/>
                <w:lang w:val="ro-RO"/>
              </w:rPr>
              <w:t xml:space="preserve">Accipiter </w:t>
            </w:r>
            <w:r w:rsidRPr="0067165A">
              <w:rPr>
                <w:rFonts w:ascii="Arial MT" w:eastAsia="Arial MT" w:hAnsi="Arial MT" w:cs="Arial MT"/>
                <w:spacing w:val="-2"/>
                <w:sz w:val="18"/>
                <w:szCs w:val="22"/>
                <w:lang w:val="ro-RO"/>
              </w:rPr>
              <w:t>nisus()</w:t>
            </w:r>
          </w:p>
        </w:tc>
        <w:tc>
          <w:tcPr>
            <w:tcW w:w="205" w:type="pct"/>
            <w:shd w:val="clear" w:color="auto" w:fill="auto"/>
          </w:tcPr>
          <w:p w14:paraId="50540BA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434F2D5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4F8AD1D2" w14:textId="77777777" w:rsidR="00B406BA" w:rsidRPr="0067165A" w:rsidRDefault="00B406BA" w:rsidP="0088420C">
            <w:pPr>
              <w:widowControl w:val="0"/>
              <w:autoSpaceDE w:val="0"/>
              <w:autoSpaceDN w:val="0"/>
              <w:spacing w:before="3"/>
              <w:ind w:left="27"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W</w:t>
            </w:r>
          </w:p>
        </w:tc>
        <w:tc>
          <w:tcPr>
            <w:tcW w:w="218" w:type="pct"/>
            <w:shd w:val="clear" w:color="auto" w:fill="auto"/>
          </w:tcPr>
          <w:p w14:paraId="1BA04B1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6F6E91F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7FE2A94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35855FC3" w14:textId="77777777" w:rsidR="00B406BA" w:rsidRPr="0067165A" w:rsidRDefault="00B406BA" w:rsidP="0088420C">
            <w:pPr>
              <w:widowControl w:val="0"/>
              <w:autoSpaceDE w:val="0"/>
              <w:autoSpaceDN w:val="0"/>
              <w:spacing w:before="3"/>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58B79A9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16B3BD5A"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0873D54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5EC9C56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7DA60A1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1EA3F683" w14:textId="77777777" w:rsidTr="0088420C">
        <w:trPr>
          <w:trHeight w:val="400"/>
        </w:trPr>
        <w:tc>
          <w:tcPr>
            <w:tcW w:w="236" w:type="pct"/>
            <w:tcBorders>
              <w:left w:val="single" w:sz="12" w:space="0" w:color="auto"/>
            </w:tcBorders>
            <w:shd w:val="clear" w:color="auto" w:fill="auto"/>
          </w:tcPr>
          <w:p w14:paraId="261D906F"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573ABB9A"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A298</w:t>
            </w:r>
          </w:p>
        </w:tc>
        <w:tc>
          <w:tcPr>
            <w:tcW w:w="1157" w:type="pct"/>
            <w:shd w:val="clear" w:color="auto" w:fill="auto"/>
          </w:tcPr>
          <w:p w14:paraId="033BF584"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pacing w:val="-2"/>
                <w:sz w:val="18"/>
                <w:szCs w:val="22"/>
                <w:lang w:val="ro-RO"/>
              </w:rPr>
              <w:t xml:space="preserve">Acrocephalus </w:t>
            </w:r>
            <w:r w:rsidRPr="0067165A">
              <w:rPr>
                <w:rFonts w:ascii="Arial MT" w:eastAsia="Arial MT" w:hAnsi="Arial MT" w:cs="Arial MT"/>
                <w:sz w:val="18"/>
                <w:szCs w:val="22"/>
                <w:lang w:val="ro-RO"/>
              </w:rPr>
              <w:t>arundinaceus(L</w:t>
            </w:r>
            <w:r w:rsidRPr="0067165A">
              <w:rPr>
                <w:rFonts w:ascii="Microsoft Sans Serif" w:eastAsia="Arial MT" w:hAnsi="Microsoft Sans Serif" w:cs="Arial MT"/>
                <w:sz w:val="18"/>
                <w:szCs w:val="22"/>
                <w:lang w:val="ro-RO"/>
              </w:rPr>
              <w:t>ă</w:t>
            </w:r>
            <w:r w:rsidRPr="0067165A">
              <w:rPr>
                <w:rFonts w:ascii="Arial MT" w:eastAsia="Arial MT" w:hAnsi="Arial MT" w:cs="Arial MT"/>
                <w:sz w:val="18"/>
                <w:szCs w:val="22"/>
                <w:lang w:val="ro-RO"/>
              </w:rPr>
              <w:t>car</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mare)</w:t>
            </w:r>
          </w:p>
        </w:tc>
        <w:tc>
          <w:tcPr>
            <w:tcW w:w="205" w:type="pct"/>
            <w:shd w:val="clear" w:color="auto" w:fill="auto"/>
          </w:tcPr>
          <w:p w14:paraId="2E46720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5F90CB9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50E00D71"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3E7085D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7DCC32A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1DBFC91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61927FF3" w14:textId="77777777" w:rsidR="00B406BA" w:rsidRPr="0067165A" w:rsidRDefault="00B406BA" w:rsidP="0088420C">
            <w:pPr>
              <w:widowControl w:val="0"/>
              <w:autoSpaceDE w:val="0"/>
              <w:autoSpaceDN w:val="0"/>
              <w:spacing w:before="3"/>
              <w:ind w:left="49"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296" w:type="pct"/>
            <w:shd w:val="clear" w:color="auto" w:fill="auto"/>
          </w:tcPr>
          <w:p w14:paraId="4C436C2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519852E8"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5BB1601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3EC0ACC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00B0EDE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23965958" w14:textId="77777777" w:rsidTr="0088420C">
        <w:trPr>
          <w:trHeight w:val="400"/>
        </w:trPr>
        <w:tc>
          <w:tcPr>
            <w:tcW w:w="236" w:type="pct"/>
            <w:tcBorders>
              <w:left w:val="single" w:sz="12" w:space="0" w:color="auto"/>
            </w:tcBorders>
            <w:shd w:val="clear" w:color="auto" w:fill="auto"/>
          </w:tcPr>
          <w:p w14:paraId="1334C487"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6A643237"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A296</w:t>
            </w:r>
          </w:p>
        </w:tc>
        <w:tc>
          <w:tcPr>
            <w:tcW w:w="1157" w:type="pct"/>
            <w:shd w:val="clear" w:color="auto" w:fill="auto"/>
          </w:tcPr>
          <w:p w14:paraId="20E74EE6"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Acrocephalus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palustris(L</w:t>
            </w:r>
            <w:r w:rsidRPr="0067165A">
              <w:rPr>
                <w:rFonts w:ascii="Microsoft Sans Serif" w:eastAsia="Arial MT" w:hAnsi="Microsoft Sans Serif" w:cs="Arial MT"/>
                <w:sz w:val="18"/>
                <w:szCs w:val="22"/>
                <w:lang w:val="ro-RO"/>
              </w:rPr>
              <w:t>ă</w:t>
            </w:r>
            <w:r w:rsidRPr="0067165A">
              <w:rPr>
                <w:rFonts w:ascii="Arial MT" w:eastAsia="Arial MT" w:hAnsi="Arial MT" w:cs="Arial MT"/>
                <w:sz w:val="18"/>
                <w:szCs w:val="22"/>
                <w:lang w:val="ro-RO"/>
              </w:rPr>
              <w:t>car de mlastin</w:t>
            </w:r>
            <w:r w:rsidRPr="0067165A">
              <w:rPr>
                <w:rFonts w:ascii="Microsoft Sans Serif" w:eastAsia="Arial MT" w:hAnsi="Microsoft Sans Serif" w:cs="Arial MT"/>
                <w:sz w:val="18"/>
                <w:szCs w:val="22"/>
                <w:lang w:val="ro-RO"/>
              </w:rPr>
              <w:t>ă</w:t>
            </w:r>
            <w:r w:rsidRPr="0067165A">
              <w:rPr>
                <w:rFonts w:ascii="Arial MT" w:eastAsia="Arial MT" w:hAnsi="Arial MT" w:cs="Arial MT"/>
                <w:sz w:val="18"/>
                <w:szCs w:val="22"/>
                <w:lang w:val="ro-RO"/>
              </w:rPr>
              <w:t>)</w:t>
            </w:r>
          </w:p>
        </w:tc>
        <w:tc>
          <w:tcPr>
            <w:tcW w:w="205" w:type="pct"/>
            <w:shd w:val="clear" w:color="auto" w:fill="auto"/>
          </w:tcPr>
          <w:p w14:paraId="64CA805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47AB02B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06950B25"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1ED92EE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0CEA4BE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136EEF4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21DD60A4" w14:textId="77777777" w:rsidR="00B406BA" w:rsidRPr="0067165A" w:rsidRDefault="00B406BA" w:rsidP="0088420C">
            <w:pPr>
              <w:widowControl w:val="0"/>
              <w:autoSpaceDE w:val="0"/>
              <w:autoSpaceDN w:val="0"/>
              <w:spacing w:before="3"/>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44D126C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26C89647"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7839E54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601EAE1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140875A8"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50D6CA1D" w14:textId="77777777" w:rsidTr="0088420C">
        <w:trPr>
          <w:trHeight w:val="400"/>
        </w:trPr>
        <w:tc>
          <w:tcPr>
            <w:tcW w:w="236" w:type="pct"/>
            <w:tcBorders>
              <w:left w:val="single" w:sz="12" w:space="0" w:color="auto"/>
            </w:tcBorders>
            <w:shd w:val="clear" w:color="auto" w:fill="auto"/>
          </w:tcPr>
          <w:p w14:paraId="59EE37FE"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22E6FFDD"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A295</w:t>
            </w:r>
          </w:p>
        </w:tc>
        <w:tc>
          <w:tcPr>
            <w:tcW w:w="1157" w:type="pct"/>
            <w:shd w:val="clear" w:color="auto" w:fill="auto"/>
          </w:tcPr>
          <w:p w14:paraId="12F28D0A"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pacing w:val="-2"/>
                <w:sz w:val="18"/>
                <w:szCs w:val="22"/>
                <w:lang w:val="ro-RO"/>
              </w:rPr>
              <w:t xml:space="preserve">Acrocephalus </w:t>
            </w:r>
            <w:r w:rsidRPr="0067165A">
              <w:rPr>
                <w:rFonts w:ascii="Arial MT" w:eastAsia="Arial MT" w:hAnsi="Arial MT" w:cs="Arial MT"/>
                <w:sz w:val="18"/>
                <w:szCs w:val="22"/>
                <w:lang w:val="ro-RO"/>
              </w:rPr>
              <w:t>schoenobaenus(L</w:t>
            </w:r>
            <w:r w:rsidRPr="0067165A">
              <w:rPr>
                <w:rFonts w:ascii="Microsoft Sans Serif" w:eastAsia="Arial MT" w:hAnsi="Microsoft Sans Serif" w:cs="Arial MT"/>
                <w:sz w:val="18"/>
                <w:szCs w:val="22"/>
                <w:lang w:val="ro-RO"/>
              </w:rPr>
              <w:t>ă</w:t>
            </w:r>
            <w:r w:rsidRPr="0067165A">
              <w:rPr>
                <w:rFonts w:ascii="Arial MT" w:eastAsia="Arial MT" w:hAnsi="Arial MT" w:cs="Arial MT"/>
                <w:sz w:val="18"/>
                <w:szCs w:val="22"/>
                <w:lang w:val="ro-RO"/>
              </w:rPr>
              <w:t>car</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mic)</w:t>
            </w:r>
          </w:p>
        </w:tc>
        <w:tc>
          <w:tcPr>
            <w:tcW w:w="205" w:type="pct"/>
            <w:shd w:val="clear" w:color="auto" w:fill="auto"/>
          </w:tcPr>
          <w:p w14:paraId="7E19849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401358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2D705D2E"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4AB38A5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64CE591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5B3D618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5CD3A0DB"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3DCED47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42B9AA14"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67BE9AB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1642CD2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1BC4329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4F502CDF" w14:textId="77777777" w:rsidTr="0088420C">
        <w:trPr>
          <w:trHeight w:val="400"/>
        </w:trPr>
        <w:tc>
          <w:tcPr>
            <w:tcW w:w="236" w:type="pct"/>
            <w:tcBorders>
              <w:left w:val="single" w:sz="12" w:space="0" w:color="auto"/>
            </w:tcBorders>
            <w:shd w:val="clear" w:color="auto" w:fill="auto"/>
          </w:tcPr>
          <w:p w14:paraId="5B1497E5"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40141278"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A297</w:t>
            </w:r>
          </w:p>
        </w:tc>
        <w:tc>
          <w:tcPr>
            <w:tcW w:w="1157" w:type="pct"/>
            <w:shd w:val="clear" w:color="auto" w:fill="auto"/>
          </w:tcPr>
          <w:p w14:paraId="5D155D1C"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pacing w:val="-2"/>
                <w:sz w:val="18"/>
                <w:szCs w:val="22"/>
                <w:lang w:val="ro-RO"/>
              </w:rPr>
              <w:t xml:space="preserve">Acrocephalus </w:t>
            </w:r>
            <w:r w:rsidRPr="0067165A">
              <w:rPr>
                <w:rFonts w:ascii="Arial MT" w:eastAsia="Arial MT" w:hAnsi="Arial MT" w:cs="Arial MT"/>
                <w:sz w:val="18"/>
                <w:szCs w:val="22"/>
                <w:lang w:val="ro-RO"/>
              </w:rPr>
              <w:t>scirpaceus(L</w:t>
            </w:r>
            <w:r w:rsidRPr="0067165A">
              <w:rPr>
                <w:rFonts w:ascii="Microsoft Sans Serif" w:eastAsia="Arial MT" w:hAnsi="Microsoft Sans Serif" w:cs="Arial MT"/>
                <w:sz w:val="18"/>
                <w:szCs w:val="22"/>
                <w:lang w:val="ro-RO"/>
              </w:rPr>
              <w:t>ă</w:t>
            </w:r>
            <w:r w:rsidRPr="0067165A">
              <w:rPr>
                <w:rFonts w:ascii="Arial MT" w:eastAsia="Arial MT" w:hAnsi="Arial MT" w:cs="Arial MT"/>
                <w:sz w:val="18"/>
                <w:szCs w:val="22"/>
                <w:lang w:val="ro-RO"/>
              </w:rPr>
              <w:t>car</w:t>
            </w:r>
            <w:r w:rsidRPr="0067165A">
              <w:rPr>
                <w:rFonts w:ascii="Arial MT" w:eastAsia="Arial MT" w:hAnsi="Arial MT" w:cs="Arial MT"/>
                <w:spacing w:val="-15"/>
                <w:sz w:val="18"/>
                <w:szCs w:val="22"/>
                <w:lang w:val="ro-RO"/>
              </w:rPr>
              <w:t xml:space="preserve"> </w:t>
            </w:r>
            <w:r w:rsidRPr="0067165A">
              <w:rPr>
                <w:rFonts w:ascii="Arial MT" w:eastAsia="Arial MT" w:hAnsi="Arial MT" w:cs="Arial MT"/>
                <w:sz w:val="18"/>
                <w:szCs w:val="22"/>
                <w:lang w:val="ro-RO"/>
              </w:rPr>
              <w:t>de</w:t>
            </w:r>
            <w:r w:rsidRPr="0067165A">
              <w:rPr>
                <w:rFonts w:ascii="Arial MT" w:eastAsia="Arial MT" w:hAnsi="Arial MT" w:cs="Arial MT"/>
                <w:spacing w:val="-12"/>
                <w:sz w:val="18"/>
                <w:szCs w:val="22"/>
                <w:lang w:val="ro-RO"/>
              </w:rPr>
              <w:t xml:space="preserve"> </w:t>
            </w:r>
            <w:r w:rsidRPr="0067165A">
              <w:rPr>
                <w:rFonts w:ascii="Arial MT" w:eastAsia="Arial MT" w:hAnsi="Arial MT" w:cs="Arial MT"/>
                <w:sz w:val="18"/>
                <w:szCs w:val="22"/>
                <w:lang w:val="ro-RO"/>
              </w:rPr>
              <w:t>stuf)</w:t>
            </w:r>
          </w:p>
        </w:tc>
        <w:tc>
          <w:tcPr>
            <w:tcW w:w="205" w:type="pct"/>
            <w:shd w:val="clear" w:color="auto" w:fill="auto"/>
          </w:tcPr>
          <w:p w14:paraId="17A1DB0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75B9B6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50661A7B"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7812CCE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044AB8A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419B455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7CC131C3" w14:textId="77777777" w:rsidR="00B406BA" w:rsidRPr="0067165A" w:rsidRDefault="00B406BA" w:rsidP="0088420C">
            <w:pPr>
              <w:widowControl w:val="0"/>
              <w:autoSpaceDE w:val="0"/>
              <w:autoSpaceDN w:val="0"/>
              <w:spacing w:before="4"/>
              <w:ind w:left="49"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296" w:type="pct"/>
            <w:shd w:val="clear" w:color="auto" w:fill="auto"/>
          </w:tcPr>
          <w:p w14:paraId="1A9F076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61EB636A"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1E51BC6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40B5FF5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21121F8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239A0F56" w14:textId="77777777" w:rsidTr="0088420C">
        <w:trPr>
          <w:trHeight w:val="400"/>
        </w:trPr>
        <w:tc>
          <w:tcPr>
            <w:tcW w:w="236" w:type="pct"/>
            <w:tcBorders>
              <w:left w:val="single" w:sz="12" w:space="0" w:color="auto"/>
            </w:tcBorders>
            <w:shd w:val="clear" w:color="auto" w:fill="auto"/>
          </w:tcPr>
          <w:p w14:paraId="51D65501"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2687FA15"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A168</w:t>
            </w:r>
          </w:p>
        </w:tc>
        <w:tc>
          <w:tcPr>
            <w:tcW w:w="1157" w:type="pct"/>
            <w:shd w:val="clear" w:color="auto" w:fill="auto"/>
          </w:tcPr>
          <w:p w14:paraId="4991AEA0"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Actitis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hypoleucos(Fluierar de munte)</w:t>
            </w:r>
          </w:p>
        </w:tc>
        <w:tc>
          <w:tcPr>
            <w:tcW w:w="205" w:type="pct"/>
            <w:shd w:val="clear" w:color="auto" w:fill="auto"/>
          </w:tcPr>
          <w:p w14:paraId="74E5166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139944F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79F664A7"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7C80671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64FF79C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37EEB4F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5BA0FEA8"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4A56633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6F287224"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7DAFCE6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5C8D507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34545DA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4E5C1689" w14:textId="77777777" w:rsidTr="0088420C">
        <w:trPr>
          <w:trHeight w:val="400"/>
        </w:trPr>
        <w:tc>
          <w:tcPr>
            <w:tcW w:w="236" w:type="pct"/>
            <w:tcBorders>
              <w:left w:val="single" w:sz="12" w:space="0" w:color="auto"/>
            </w:tcBorders>
            <w:shd w:val="clear" w:color="auto" w:fill="auto"/>
          </w:tcPr>
          <w:p w14:paraId="684B2224"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2569BF5B"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A247</w:t>
            </w:r>
          </w:p>
        </w:tc>
        <w:tc>
          <w:tcPr>
            <w:tcW w:w="1157" w:type="pct"/>
            <w:shd w:val="clear" w:color="auto" w:fill="auto"/>
          </w:tcPr>
          <w:p w14:paraId="64DEDEB2"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Alauda</w:t>
            </w:r>
            <w:r w:rsidRPr="0067165A">
              <w:rPr>
                <w:rFonts w:ascii="Arial MT" w:eastAsia="Arial MT" w:hAnsi="Arial MT" w:cs="Arial MT"/>
                <w:spacing w:val="-15"/>
                <w:sz w:val="18"/>
                <w:szCs w:val="22"/>
                <w:lang w:val="ro-RO"/>
              </w:rPr>
              <w:t xml:space="preserve"> </w:t>
            </w:r>
            <w:r w:rsidRPr="0067165A">
              <w:rPr>
                <w:rFonts w:ascii="Arial MT" w:eastAsia="Arial MT" w:hAnsi="Arial MT" w:cs="Arial MT"/>
                <w:sz w:val="18"/>
                <w:szCs w:val="22"/>
                <w:lang w:val="ro-RO"/>
              </w:rPr>
              <w:t>arvensis(Ciocârlie</w:t>
            </w:r>
            <w:r w:rsidRPr="0067165A">
              <w:rPr>
                <w:rFonts w:ascii="Arial MT" w:eastAsia="Arial MT" w:hAnsi="Arial MT" w:cs="Arial MT"/>
                <w:spacing w:val="-12"/>
                <w:sz w:val="18"/>
                <w:szCs w:val="22"/>
                <w:lang w:val="ro-RO"/>
              </w:rPr>
              <w:t xml:space="preserve"> </w:t>
            </w:r>
            <w:r w:rsidRPr="0067165A">
              <w:rPr>
                <w:rFonts w:ascii="Arial MT" w:eastAsia="Arial MT" w:hAnsi="Arial MT" w:cs="Arial MT"/>
                <w:sz w:val="18"/>
                <w:szCs w:val="22"/>
                <w:lang w:val="ro-RO"/>
              </w:rPr>
              <w:t xml:space="preserve">de </w:t>
            </w:r>
            <w:r w:rsidRPr="0067165A">
              <w:rPr>
                <w:rFonts w:ascii="Arial MT" w:eastAsia="Arial MT" w:hAnsi="Arial MT" w:cs="Arial MT"/>
                <w:spacing w:val="-2"/>
                <w:sz w:val="18"/>
                <w:szCs w:val="22"/>
                <w:lang w:val="ro-RO"/>
              </w:rPr>
              <w:t>câmp)</w:t>
            </w:r>
          </w:p>
        </w:tc>
        <w:tc>
          <w:tcPr>
            <w:tcW w:w="205" w:type="pct"/>
            <w:shd w:val="clear" w:color="auto" w:fill="auto"/>
          </w:tcPr>
          <w:p w14:paraId="55124E4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A52883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0B4047DA"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3C112D9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7A0DF66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04B3C33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7F55B693"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164A272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35CDDA44"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353B324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3B04A3E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3C1009F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4C1F7E46" w14:textId="77777777" w:rsidTr="0088420C">
        <w:trPr>
          <w:trHeight w:val="256"/>
        </w:trPr>
        <w:tc>
          <w:tcPr>
            <w:tcW w:w="236" w:type="pct"/>
            <w:tcBorders>
              <w:left w:val="single" w:sz="12" w:space="0" w:color="auto"/>
            </w:tcBorders>
            <w:shd w:val="clear" w:color="auto" w:fill="auto"/>
          </w:tcPr>
          <w:p w14:paraId="3DD967A0"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58694781"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A229</w:t>
            </w:r>
          </w:p>
        </w:tc>
        <w:tc>
          <w:tcPr>
            <w:tcW w:w="1157" w:type="pct"/>
            <w:shd w:val="clear" w:color="auto" w:fill="auto"/>
          </w:tcPr>
          <w:p w14:paraId="59E90CA8" w14:textId="77777777" w:rsidR="00B406BA" w:rsidRPr="0067165A" w:rsidRDefault="00B406BA" w:rsidP="00E8729C">
            <w:pPr>
              <w:widowControl w:val="0"/>
              <w:autoSpaceDE w:val="0"/>
              <w:autoSpaceDN w:val="0"/>
              <w:spacing w:before="4"/>
              <w:ind w:left="39"/>
              <w:rPr>
                <w:rFonts w:ascii="Arial MT" w:eastAsia="Arial MT" w:hAnsi="Arial MT" w:cs="Arial MT"/>
                <w:sz w:val="18"/>
                <w:szCs w:val="22"/>
                <w:lang w:val="ro-RO"/>
              </w:rPr>
            </w:pPr>
            <w:r w:rsidRPr="0067165A">
              <w:rPr>
                <w:rFonts w:ascii="Arial MT" w:eastAsia="Arial MT" w:hAnsi="Arial MT" w:cs="Arial MT"/>
                <w:sz w:val="18"/>
                <w:szCs w:val="22"/>
                <w:lang w:val="ro-RO"/>
              </w:rPr>
              <w:t xml:space="preserve">Alcedo </w:t>
            </w:r>
            <w:r w:rsidRPr="0067165A">
              <w:rPr>
                <w:rFonts w:ascii="Arial MT" w:eastAsia="Arial MT" w:hAnsi="Arial MT" w:cs="Arial MT"/>
                <w:spacing w:val="-2"/>
                <w:sz w:val="18"/>
                <w:szCs w:val="22"/>
                <w:lang w:val="ro-RO"/>
              </w:rPr>
              <w:t>atthis</w:t>
            </w:r>
          </w:p>
        </w:tc>
        <w:tc>
          <w:tcPr>
            <w:tcW w:w="205" w:type="pct"/>
            <w:shd w:val="clear" w:color="auto" w:fill="auto"/>
          </w:tcPr>
          <w:p w14:paraId="5C977F5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AFD258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1C95FF6B"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41746F02" w14:textId="77777777" w:rsidR="00B406BA" w:rsidRPr="0067165A" w:rsidRDefault="00B406BA" w:rsidP="0088420C">
            <w:pPr>
              <w:widowControl w:val="0"/>
              <w:autoSpaceDE w:val="0"/>
              <w:autoSpaceDN w:val="0"/>
              <w:spacing w:before="4"/>
              <w:ind w:left="29"/>
              <w:jc w:val="center"/>
              <w:rPr>
                <w:rFonts w:ascii="Arial MT" w:eastAsia="Arial MT" w:hAnsi="Arial MT" w:cs="Arial MT"/>
                <w:sz w:val="18"/>
                <w:szCs w:val="22"/>
                <w:lang w:val="ro-RO"/>
              </w:rPr>
            </w:pPr>
            <w:r w:rsidRPr="0067165A">
              <w:rPr>
                <w:rFonts w:ascii="Arial MT" w:eastAsia="Arial MT" w:hAnsi="Arial MT" w:cs="Arial MT"/>
                <w:spacing w:val="-5"/>
                <w:sz w:val="18"/>
                <w:szCs w:val="22"/>
                <w:lang w:val="ro-RO"/>
              </w:rPr>
              <w:t>20</w:t>
            </w:r>
          </w:p>
        </w:tc>
        <w:tc>
          <w:tcPr>
            <w:tcW w:w="244" w:type="pct"/>
            <w:shd w:val="clear" w:color="auto" w:fill="auto"/>
          </w:tcPr>
          <w:p w14:paraId="2AD36FFA" w14:textId="77777777" w:rsidR="00B406BA" w:rsidRPr="0067165A" w:rsidRDefault="00B406BA" w:rsidP="0088420C">
            <w:pPr>
              <w:widowControl w:val="0"/>
              <w:autoSpaceDE w:val="0"/>
              <w:autoSpaceDN w:val="0"/>
              <w:spacing w:before="4"/>
              <w:ind w:left="32"/>
              <w:jc w:val="center"/>
              <w:rPr>
                <w:rFonts w:ascii="Arial MT" w:eastAsia="Arial MT" w:hAnsi="Arial MT" w:cs="Arial MT"/>
                <w:sz w:val="18"/>
                <w:szCs w:val="22"/>
                <w:lang w:val="ro-RO"/>
              </w:rPr>
            </w:pPr>
            <w:r w:rsidRPr="0067165A">
              <w:rPr>
                <w:rFonts w:ascii="Arial MT" w:eastAsia="Arial MT" w:hAnsi="Arial MT" w:cs="Arial MT"/>
                <w:spacing w:val="-5"/>
                <w:sz w:val="18"/>
                <w:szCs w:val="22"/>
                <w:lang w:val="ro-RO"/>
              </w:rPr>
              <w:t>30</w:t>
            </w:r>
          </w:p>
        </w:tc>
        <w:tc>
          <w:tcPr>
            <w:tcW w:w="344" w:type="pct"/>
            <w:shd w:val="clear" w:color="auto" w:fill="auto"/>
          </w:tcPr>
          <w:p w14:paraId="0C7B91E8" w14:textId="77777777" w:rsidR="00B406BA" w:rsidRPr="0067165A" w:rsidRDefault="00B406BA" w:rsidP="0088420C">
            <w:pPr>
              <w:widowControl w:val="0"/>
              <w:autoSpaceDE w:val="0"/>
              <w:autoSpaceDN w:val="0"/>
              <w:spacing w:before="4"/>
              <w:ind w:left="34"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361" w:type="pct"/>
            <w:shd w:val="clear" w:color="auto" w:fill="auto"/>
          </w:tcPr>
          <w:p w14:paraId="7B991AB7"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3BA2C97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6F1835D8"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0ED6883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5734A3C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197C2EE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47487C92" w14:textId="77777777" w:rsidTr="0088420C">
        <w:trPr>
          <w:trHeight w:val="256"/>
        </w:trPr>
        <w:tc>
          <w:tcPr>
            <w:tcW w:w="236" w:type="pct"/>
            <w:tcBorders>
              <w:left w:val="single" w:sz="12" w:space="0" w:color="auto"/>
            </w:tcBorders>
            <w:shd w:val="clear" w:color="auto" w:fill="auto"/>
          </w:tcPr>
          <w:p w14:paraId="6F3C2C07"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7271F842"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A054</w:t>
            </w:r>
          </w:p>
        </w:tc>
        <w:tc>
          <w:tcPr>
            <w:tcW w:w="1157" w:type="pct"/>
            <w:shd w:val="clear" w:color="auto" w:fill="auto"/>
          </w:tcPr>
          <w:p w14:paraId="194DF596" w14:textId="77777777" w:rsidR="00B406BA" w:rsidRPr="0067165A" w:rsidRDefault="00B406BA" w:rsidP="00E8729C">
            <w:pPr>
              <w:widowControl w:val="0"/>
              <w:autoSpaceDE w:val="0"/>
              <w:autoSpaceDN w:val="0"/>
              <w:spacing w:before="3"/>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
                <w:sz w:val="18"/>
                <w:szCs w:val="22"/>
                <w:lang w:val="ro-RO"/>
              </w:rPr>
              <w:t xml:space="preserve"> </w:t>
            </w:r>
            <w:r w:rsidRPr="0067165A">
              <w:rPr>
                <w:rFonts w:ascii="Arial MT" w:eastAsia="Arial MT" w:hAnsi="Arial MT" w:cs="Arial MT"/>
                <w:sz w:val="18"/>
                <w:szCs w:val="22"/>
                <w:lang w:val="ro-RO"/>
              </w:rPr>
              <w:t>acuta(Ra</w:t>
            </w:r>
            <w:r w:rsidRPr="0067165A">
              <w:rPr>
                <w:rFonts w:ascii="Microsoft Sans Serif" w:eastAsia="Arial MT" w:hAnsi="Microsoft Sans Serif" w:cs="Arial MT"/>
                <w:sz w:val="18"/>
                <w:szCs w:val="22"/>
                <w:lang w:val="ro-RO"/>
              </w:rPr>
              <w:t>ță</w:t>
            </w:r>
            <w:r w:rsidRPr="0067165A">
              <w:rPr>
                <w:rFonts w:ascii="Microsoft Sans Serif" w:eastAsia="Arial MT" w:hAnsi="Microsoft Sans Serif" w:cs="Arial MT"/>
                <w:spacing w:val="2"/>
                <w:sz w:val="18"/>
                <w:szCs w:val="22"/>
                <w:lang w:val="ro-RO"/>
              </w:rPr>
              <w:t xml:space="preserve"> </w:t>
            </w:r>
            <w:r w:rsidRPr="0067165A">
              <w:rPr>
                <w:rFonts w:ascii="Arial MT" w:eastAsia="Arial MT" w:hAnsi="Arial MT" w:cs="Arial MT"/>
                <w:spacing w:val="-2"/>
                <w:sz w:val="18"/>
                <w:szCs w:val="22"/>
                <w:lang w:val="ro-RO"/>
              </w:rPr>
              <w:t>suli</w:t>
            </w:r>
            <w:r w:rsidRPr="0067165A">
              <w:rPr>
                <w:rFonts w:ascii="Microsoft Sans Serif" w:eastAsia="Arial MT" w:hAnsi="Microsoft Sans Serif" w:cs="Arial MT"/>
                <w:spacing w:val="-2"/>
                <w:sz w:val="18"/>
                <w:szCs w:val="22"/>
                <w:lang w:val="ro-RO"/>
              </w:rPr>
              <w:t>ț</w:t>
            </w:r>
            <w:r w:rsidRPr="0067165A">
              <w:rPr>
                <w:rFonts w:ascii="Arial MT" w:eastAsia="Arial MT" w:hAnsi="Arial MT" w:cs="Arial MT"/>
                <w:spacing w:val="-2"/>
                <w:sz w:val="18"/>
                <w:szCs w:val="22"/>
                <w:lang w:val="ro-RO"/>
              </w:rPr>
              <w:t>ar)</w:t>
            </w:r>
          </w:p>
        </w:tc>
        <w:tc>
          <w:tcPr>
            <w:tcW w:w="205" w:type="pct"/>
            <w:shd w:val="clear" w:color="auto" w:fill="auto"/>
          </w:tcPr>
          <w:p w14:paraId="5ED34DD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6B5DFC7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0FABF08D"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5237FA0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4880EB1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14C6A7F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2425AE4E" w14:textId="77777777" w:rsidR="00B406BA" w:rsidRPr="0067165A" w:rsidRDefault="00B406BA" w:rsidP="0088420C">
            <w:pPr>
              <w:widowControl w:val="0"/>
              <w:autoSpaceDE w:val="0"/>
              <w:autoSpaceDN w:val="0"/>
              <w:spacing w:before="3"/>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549CB37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1A9CA602"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069957C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43C9E20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32F049B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469C74D9" w14:textId="77777777" w:rsidTr="0088420C">
        <w:trPr>
          <w:trHeight w:val="256"/>
        </w:trPr>
        <w:tc>
          <w:tcPr>
            <w:tcW w:w="236" w:type="pct"/>
            <w:tcBorders>
              <w:left w:val="single" w:sz="12" w:space="0" w:color="auto"/>
            </w:tcBorders>
            <w:shd w:val="clear" w:color="auto" w:fill="auto"/>
          </w:tcPr>
          <w:p w14:paraId="42DFC262"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1D30FF2C"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A056</w:t>
            </w:r>
          </w:p>
        </w:tc>
        <w:tc>
          <w:tcPr>
            <w:tcW w:w="1157" w:type="pct"/>
            <w:shd w:val="clear" w:color="auto" w:fill="auto"/>
          </w:tcPr>
          <w:p w14:paraId="7BB9FF17" w14:textId="77777777" w:rsidR="00B406BA" w:rsidRPr="0067165A" w:rsidRDefault="00B406BA" w:rsidP="00E8729C">
            <w:pPr>
              <w:widowControl w:val="0"/>
              <w:autoSpaceDE w:val="0"/>
              <w:autoSpaceDN w:val="0"/>
              <w:spacing w:before="4"/>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
                <w:sz w:val="18"/>
                <w:szCs w:val="22"/>
                <w:lang w:val="ro-RO"/>
              </w:rPr>
              <w:t xml:space="preserve"> </w:t>
            </w:r>
            <w:r w:rsidRPr="0067165A">
              <w:rPr>
                <w:rFonts w:ascii="Arial MT" w:eastAsia="Arial MT" w:hAnsi="Arial MT" w:cs="Arial MT"/>
                <w:sz w:val="18"/>
                <w:szCs w:val="22"/>
                <w:lang w:val="ro-RO"/>
              </w:rPr>
              <w:t>clypeata(Ra</w:t>
            </w:r>
            <w:r w:rsidRPr="0067165A">
              <w:rPr>
                <w:rFonts w:ascii="Microsoft Sans Serif" w:eastAsia="Arial MT" w:hAnsi="Microsoft Sans Serif" w:cs="Arial MT"/>
                <w:sz w:val="18"/>
                <w:szCs w:val="22"/>
                <w:lang w:val="ro-RO"/>
              </w:rPr>
              <w:t>ță</w:t>
            </w:r>
            <w:r w:rsidRPr="0067165A">
              <w:rPr>
                <w:rFonts w:ascii="Microsoft Sans Serif" w:eastAsia="Arial MT" w:hAnsi="Microsoft Sans Serif" w:cs="Arial MT"/>
                <w:spacing w:val="2"/>
                <w:sz w:val="18"/>
                <w:szCs w:val="22"/>
                <w:lang w:val="ro-RO"/>
              </w:rPr>
              <w:t xml:space="preserve"> </w:t>
            </w:r>
            <w:r w:rsidRPr="0067165A">
              <w:rPr>
                <w:rFonts w:ascii="Arial MT" w:eastAsia="Arial MT" w:hAnsi="Arial MT" w:cs="Arial MT"/>
                <w:spacing w:val="-2"/>
                <w:sz w:val="18"/>
                <w:szCs w:val="22"/>
                <w:lang w:val="ro-RO"/>
              </w:rPr>
              <w:t>lingurar)</w:t>
            </w:r>
          </w:p>
        </w:tc>
        <w:tc>
          <w:tcPr>
            <w:tcW w:w="205" w:type="pct"/>
            <w:shd w:val="clear" w:color="auto" w:fill="auto"/>
          </w:tcPr>
          <w:p w14:paraId="297C19D5"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18F7B941"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728AA0EB"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4B4C3AF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467E658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7A0AB3E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07A585E9"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740EE40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7A4EDD12"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3E83F78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67BC810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45AE310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280560C4" w14:textId="77777777" w:rsidTr="0088420C">
        <w:trPr>
          <w:trHeight w:val="256"/>
        </w:trPr>
        <w:tc>
          <w:tcPr>
            <w:tcW w:w="236" w:type="pct"/>
            <w:tcBorders>
              <w:left w:val="single" w:sz="12" w:space="0" w:color="auto"/>
            </w:tcBorders>
            <w:shd w:val="clear" w:color="auto" w:fill="auto"/>
          </w:tcPr>
          <w:p w14:paraId="7B3B7A5A"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33D1C083"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A052</w:t>
            </w:r>
          </w:p>
        </w:tc>
        <w:tc>
          <w:tcPr>
            <w:tcW w:w="1157" w:type="pct"/>
            <w:shd w:val="clear" w:color="auto" w:fill="auto"/>
          </w:tcPr>
          <w:p w14:paraId="10D33823" w14:textId="77777777" w:rsidR="00B406BA" w:rsidRPr="0067165A" w:rsidRDefault="00B406BA" w:rsidP="00E8729C">
            <w:pPr>
              <w:widowControl w:val="0"/>
              <w:autoSpaceDE w:val="0"/>
              <w:autoSpaceDN w:val="0"/>
              <w:spacing w:before="4"/>
              <w:ind w:left="39"/>
              <w:rPr>
                <w:rFonts w:ascii="Arial MT" w:eastAsia="Arial MT" w:hAnsi="Arial MT" w:cs="Arial MT"/>
                <w:sz w:val="18"/>
                <w:szCs w:val="22"/>
                <w:lang w:val="ro-RO"/>
              </w:rPr>
            </w:pPr>
            <w:r w:rsidRPr="0067165A">
              <w:rPr>
                <w:rFonts w:ascii="Arial MT" w:eastAsia="Arial MT" w:hAnsi="Arial MT" w:cs="Arial MT"/>
                <w:sz w:val="18"/>
                <w:szCs w:val="22"/>
                <w:lang w:val="ro-RO"/>
              </w:rPr>
              <w:t>Anas crecca(Ra</w:t>
            </w:r>
            <w:r w:rsidRPr="0067165A">
              <w:rPr>
                <w:rFonts w:ascii="Microsoft Sans Serif" w:eastAsia="Arial MT" w:hAnsi="Microsoft Sans Serif" w:cs="Arial MT"/>
                <w:sz w:val="18"/>
                <w:szCs w:val="22"/>
                <w:lang w:val="ro-RO"/>
              </w:rPr>
              <w:t>ță</w:t>
            </w:r>
            <w:r w:rsidRPr="0067165A">
              <w:rPr>
                <w:rFonts w:ascii="Microsoft Sans Serif" w:eastAsia="Arial MT" w:hAnsi="Microsoft Sans Serif" w:cs="Arial MT"/>
                <w:spacing w:val="2"/>
                <w:sz w:val="18"/>
                <w:szCs w:val="22"/>
                <w:lang w:val="ro-RO"/>
              </w:rPr>
              <w:t xml:space="preserve"> </w:t>
            </w:r>
            <w:r w:rsidRPr="0067165A">
              <w:rPr>
                <w:rFonts w:ascii="Arial MT" w:eastAsia="Arial MT" w:hAnsi="Arial MT" w:cs="Arial MT"/>
                <w:spacing w:val="-2"/>
                <w:sz w:val="18"/>
                <w:szCs w:val="22"/>
                <w:lang w:val="ro-RO"/>
              </w:rPr>
              <w:t>pitic</w:t>
            </w:r>
            <w:r w:rsidRPr="0067165A">
              <w:rPr>
                <w:rFonts w:ascii="Microsoft Sans Serif" w:eastAsia="Arial MT" w:hAnsi="Microsoft Sans Serif" w:cs="Arial MT"/>
                <w:spacing w:val="-2"/>
                <w:sz w:val="18"/>
                <w:szCs w:val="22"/>
                <w:lang w:val="ro-RO"/>
              </w:rPr>
              <w:t>ă</w:t>
            </w:r>
            <w:r w:rsidRPr="0067165A">
              <w:rPr>
                <w:rFonts w:ascii="Arial MT" w:eastAsia="Arial MT" w:hAnsi="Arial MT" w:cs="Arial MT"/>
                <w:spacing w:val="-2"/>
                <w:sz w:val="18"/>
                <w:szCs w:val="22"/>
                <w:lang w:val="ro-RO"/>
              </w:rPr>
              <w:t>)</w:t>
            </w:r>
          </w:p>
        </w:tc>
        <w:tc>
          <w:tcPr>
            <w:tcW w:w="205" w:type="pct"/>
            <w:shd w:val="clear" w:color="auto" w:fill="auto"/>
          </w:tcPr>
          <w:p w14:paraId="121D425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0786390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43478BD4"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2ACC1145" w14:textId="77777777" w:rsidR="00B406BA" w:rsidRPr="0067165A" w:rsidRDefault="00B406BA" w:rsidP="0088420C">
            <w:pPr>
              <w:widowControl w:val="0"/>
              <w:autoSpaceDE w:val="0"/>
              <w:autoSpaceDN w:val="0"/>
              <w:spacing w:before="4"/>
              <w:ind w:left="2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3000</w:t>
            </w:r>
          </w:p>
        </w:tc>
        <w:tc>
          <w:tcPr>
            <w:tcW w:w="244" w:type="pct"/>
            <w:shd w:val="clear" w:color="auto" w:fill="auto"/>
          </w:tcPr>
          <w:p w14:paraId="71BF41F4" w14:textId="77777777" w:rsidR="00B406BA" w:rsidRPr="0067165A" w:rsidRDefault="00B406BA" w:rsidP="0088420C">
            <w:pPr>
              <w:widowControl w:val="0"/>
              <w:autoSpaceDE w:val="0"/>
              <w:autoSpaceDN w:val="0"/>
              <w:spacing w:before="4"/>
              <w:ind w:left="32" w:right="1"/>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5000</w:t>
            </w:r>
          </w:p>
        </w:tc>
        <w:tc>
          <w:tcPr>
            <w:tcW w:w="344" w:type="pct"/>
            <w:shd w:val="clear" w:color="auto" w:fill="auto"/>
          </w:tcPr>
          <w:p w14:paraId="51522F31" w14:textId="77777777" w:rsidR="00B406BA" w:rsidRPr="0067165A" w:rsidRDefault="00B406BA" w:rsidP="0088420C">
            <w:pPr>
              <w:widowControl w:val="0"/>
              <w:autoSpaceDE w:val="0"/>
              <w:autoSpaceDN w:val="0"/>
              <w:spacing w:before="4"/>
              <w:ind w:left="34"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i</w:t>
            </w:r>
          </w:p>
        </w:tc>
        <w:tc>
          <w:tcPr>
            <w:tcW w:w="361" w:type="pct"/>
            <w:shd w:val="clear" w:color="auto" w:fill="auto"/>
          </w:tcPr>
          <w:p w14:paraId="58E946E3" w14:textId="77777777" w:rsidR="00B406BA" w:rsidRPr="0067165A" w:rsidRDefault="00B406BA" w:rsidP="0088420C">
            <w:pPr>
              <w:widowControl w:val="0"/>
              <w:autoSpaceDE w:val="0"/>
              <w:autoSpaceDN w:val="0"/>
              <w:spacing w:before="4"/>
              <w:ind w:left="49"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296" w:type="pct"/>
            <w:shd w:val="clear" w:color="auto" w:fill="auto"/>
          </w:tcPr>
          <w:p w14:paraId="0851556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3344EE5C"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767918E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1EBC91A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432CC81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6D795677" w14:textId="77777777" w:rsidTr="0088420C">
        <w:trPr>
          <w:trHeight w:val="400"/>
        </w:trPr>
        <w:tc>
          <w:tcPr>
            <w:tcW w:w="236" w:type="pct"/>
            <w:tcBorders>
              <w:left w:val="single" w:sz="12" w:space="0" w:color="auto"/>
            </w:tcBorders>
            <w:shd w:val="clear" w:color="auto" w:fill="auto"/>
          </w:tcPr>
          <w:p w14:paraId="715E1871" w14:textId="77777777" w:rsidR="00B406BA" w:rsidRPr="0067165A" w:rsidRDefault="00B406BA" w:rsidP="0088420C">
            <w:pPr>
              <w:widowControl w:val="0"/>
              <w:autoSpaceDE w:val="0"/>
              <w:autoSpaceDN w:val="0"/>
              <w:spacing w:before="4"/>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41DC8DB4" w14:textId="77777777" w:rsidR="00B406BA" w:rsidRPr="0067165A" w:rsidRDefault="00B406BA" w:rsidP="0088420C">
            <w:pPr>
              <w:widowControl w:val="0"/>
              <w:autoSpaceDE w:val="0"/>
              <w:autoSpaceDN w:val="0"/>
              <w:spacing w:before="4"/>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A050</w:t>
            </w:r>
          </w:p>
        </w:tc>
        <w:tc>
          <w:tcPr>
            <w:tcW w:w="1157" w:type="pct"/>
            <w:shd w:val="clear" w:color="auto" w:fill="auto"/>
          </w:tcPr>
          <w:p w14:paraId="45350689"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penelope(Ra</w:t>
            </w:r>
            <w:r w:rsidRPr="0067165A">
              <w:rPr>
                <w:rFonts w:ascii="Microsoft Sans Serif" w:eastAsia="Arial MT" w:hAnsi="Microsoft Sans Serif" w:cs="Arial MT"/>
                <w:sz w:val="18"/>
                <w:szCs w:val="22"/>
                <w:lang w:val="ro-RO"/>
              </w:rPr>
              <w:t xml:space="preserve">ță </w:t>
            </w:r>
            <w:r w:rsidRPr="0067165A">
              <w:rPr>
                <w:rFonts w:ascii="Arial MT" w:eastAsia="Arial MT" w:hAnsi="Arial MT" w:cs="Arial MT"/>
                <w:spacing w:val="-2"/>
                <w:sz w:val="18"/>
                <w:szCs w:val="22"/>
                <w:lang w:val="ro-RO"/>
              </w:rPr>
              <w:t>fluier</w:t>
            </w:r>
            <w:r w:rsidRPr="0067165A">
              <w:rPr>
                <w:rFonts w:ascii="Microsoft Sans Serif" w:eastAsia="Arial MT" w:hAnsi="Microsoft Sans Serif" w:cs="Arial MT"/>
                <w:spacing w:val="-2"/>
                <w:sz w:val="18"/>
                <w:szCs w:val="22"/>
                <w:lang w:val="ro-RO"/>
              </w:rPr>
              <w:t>ă</w:t>
            </w:r>
            <w:r w:rsidRPr="0067165A">
              <w:rPr>
                <w:rFonts w:ascii="Arial MT" w:eastAsia="Arial MT" w:hAnsi="Arial MT" w:cs="Arial MT"/>
                <w:spacing w:val="-2"/>
                <w:sz w:val="18"/>
                <w:szCs w:val="22"/>
                <w:lang w:val="ro-RO"/>
              </w:rPr>
              <w:t>toare)</w:t>
            </w:r>
          </w:p>
        </w:tc>
        <w:tc>
          <w:tcPr>
            <w:tcW w:w="205" w:type="pct"/>
            <w:shd w:val="clear" w:color="auto" w:fill="auto"/>
          </w:tcPr>
          <w:p w14:paraId="1E488EF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60A0468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7FBDC157" w14:textId="77777777" w:rsidR="00B406BA" w:rsidRPr="0067165A" w:rsidRDefault="00B406BA" w:rsidP="0088420C">
            <w:pPr>
              <w:widowControl w:val="0"/>
              <w:autoSpaceDE w:val="0"/>
              <w:autoSpaceDN w:val="0"/>
              <w:spacing w:before="4"/>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2DAF17D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3131BED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5C71FE23"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1C2F76FC" w14:textId="77777777" w:rsidR="00B406BA" w:rsidRPr="0067165A" w:rsidRDefault="00B406BA" w:rsidP="0088420C">
            <w:pPr>
              <w:widowControl w:val="0"/>
              <w:autoSpaceDE w:val="0"/>
              <w:autoSpaceDN w:val="0"/>
              <w:spacing w:before="4"/>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63F45518"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2F7178B9" w14:textId="77777777" w:rsidR="00B406BA" w:rsidRPr="0067165A" w:rsidRDefault="00B406BA" w:rsidP="0088420C">
            <w:pPr>
              <w:widowControl w:val="0"/>
              <w:autoSpaceDE w:val="0"/>
              <w:autoSpaceDN w:val="0"/>
              <w:spacing w:before="4"/>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2F31267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0B9DE4E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4363F9F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238DAFD1" w14:textId="77777777" w:rsidTr="0088420C">
        <w:trPr>
          <w:trHeight w:val="400"/>
        </w:trPr>
        <w:tc>
          <w:tcPr>
            <w:tcW w:w="236" w:type="pct"/>
            <w:tcBorders>
              <w:left w:val="single" w:sz="12" w:space="0" w:color="auto"/>
            </w:tcBorders>
            <w:shd w:val="clear" w:color="auto" w:fill="auto"/>
          </w:tcPr>
          <w:p w14:paraId="62F6F5FC"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3747ADF9"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A053</w:t>
            </w:r>
          </w:p>
        </w:tc>
        <w:tc>
          <w:tcPr>
            <w:tcW w:w="1157" w:type="pct"/>
            <w:shd w:val="clear" w:color="auto" w:fill="auto"/>
          </w:tcPr>
          <w:p w14:paraId="53E9F2BC"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platyrhynchos(Ra</w:t>
            </w:r>
            <w:r w:rsidRPr="0067165A">
              <w:rPr>
                <w:rFonts w:ascii="Microsoft Sans Serif" w:eastAsia="Arial MT" w:hAnsi="Microsoft Sans Serif" w:cs="Arial MT"/>
                <w:sz w:val="18"/>
                <w:szCs w:val="22"/>
                <w:lang w:val="ro-RO"/>
              </w:rPr>
              <w:t xml:space="preserve">ță </w:t>
            </w:r>
            <w:r w:rsidRPr="0067165A">
              <w:rPr>
                <w:rFonts w:ascii="Arial MT" w:eastAsia="Arial MT" w:hAnsi="Arial MT" w:cs="Arial MT"/>
                <w:spacing w:val="-2"/>
                <w:sz w:val="18"/>
                <w:szCs w:val="22"/>
                <w:lang w:val="ro-RO"/>
              </w:rPr>
              <w:t>mare)</w:t>
            </w:r>
          </w:p>
        </w:tc>
        <w:tc>
          <w:tcPr>
            <w:tcW w:w="205" w:type="pct"/>
            <w:shd w:val="clear" w:color="auto" w:fill="auto"/>
          </w:tcPr>
          <w:p w14:paraId="511208D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BEAD5B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3B156F46"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405AA73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70CD100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05ED3889"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789E9EA2" w14:textId="77777777" w:rsidR="00B406BA" w:rsidRPr="0067165A" w:rsidRDefault="00B406BA" w:rsidP="0088420C">
            <w:pPr>
              <w:widowControl w:val="0"/>
              <w:autoSpaceDE w:val="0"/>
              <w:autoSpaceDN w:val="0"/>
              <w:spacing w:before="3"/>
              <w:ind w:left="49"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296" w:type="pct"/>
            <w:shd w:val="clear" w:color="auto" w:fill="auto"/>
          </w:tcPr>
          <w:p w14:paraId="783895E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2DDB8BDF"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5A91B277"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227871D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01B54E68"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06CDB28A" w14:textId="77777777" w:rsidTr="0088420C">
        <w:trPr>
          <w:trHeight w:val="400"/>
        </w:trPr>
        <w:tc>
          <w:tcPr>
            <w:tcW w:w="236" w:type="pct"/>
            <w:tcBorders>
              <w:left w:val="single" w:sz="12" w:space="0" w:color="auto"/>
            </w:tcBorders>
            <w:shd w:val="clear" w:color="auto" w:fill="auto"/>
          </w:tcPr>
          <w:p w14:paraId="0D9EBC13"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1DA1D289"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A055</w:t>
            </w:r>
          </w:p>
        </w:tc>
        <w:tc>
          <w:tcPr>
            <w:tcW w:w="1157" w:type="pct"/>
            <w:shd w:val="clear" w:color="auto" w:fill="auto"/>
          </w:tcPr>
          <w:p w14:paraId="64169CFF"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querquedula(Ra</w:t>
            </w:r>
            <w:r w:rsidRPr="0067165A">
              <w:rPr>
                <w:rFonts w:ascii="Microsoft Sans Serif" w:eastAsia="Arial MT" w:hAnsi="Microsoft Sans Serif" w:cs="Arial MT"/>
                <w:sz w:val="18"/>
                <w:szCs w:val="22"/>
                <w:lang w:val="ro-RO"/>
              </w:rPr>
              <w:t xml:space="preserve">ță </w:t>
            </w:r>
            <w:r w:rsidRPr="0067165A">
              <w:rPr>
                <w:rFonts w:ascii="Arial MT" w:eastAsia="Arial MT" w:hAnsi="Arial MT" w:cs="Arial MT"/>
                <w:spacing w:val="-2"/>
                <w:sz w:val="18"/>
                <w:szCs w:val="22"/>
                <w:lang w:val="ro-RO"/>
              </w:rPr>
              <w:t>cârâitoare)</w:t>
            </w:r>
          </w:p>
        </w:tc>
        <w:tc>
          <w:tcPr>
            <w:tcW w:w="205" w:type="pct"/>
            <w:shd w:val="clear" w:color="auto" w:fill="auto"/>
          </w:tcPr>
          <w:p w14:paraId="5291CA90"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3E14CDA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3F235E1C"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R</w:t>
            </w:r>
          </w:p>
        </w:tc>
        <w:tc>
          <w:tcPr>
            <w:tcW w:w="218" w:type="pct"/>
            <w:shd w:val="clear" w:color="auto" w:fill="auto"/>
          </w:tcPr>
          <w:p w14:paraId="4ADE201A"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46826DAC"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14B62C5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2BD0AD33" w14:textId="77777777" w:rsidR="00B406BA" w:rsidRPr="0067165A" w:rsidRDefault="00B406BA" w:rsidP="0088420C">
            <w:pPr>
              <w:widowControl w:val="0"/>
              <w:autoSpaceDE w:val="0"/>
              <w:autoSpaceDN w:val="0"/>
              <w:spacing w:before="3"/>
              <w:ind w:left="47"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96" w:type="pct"/>
            <w:shd w:val="clear" w:color="auto" w:fill="auto"/>
          </w:tcPr>
          <w:p w14:paraId="7F9146F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035BFF26"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7B57F5B2"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7879A3E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6D91A0AB"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73129644" w14:textId="77777777" w:rsidTr="0088420C">
        <w:trPr>
          <w:trHeight w:val="400"/>
        </w:trPr>
        <w:tc>
          <w:tcPr>
            <w:tcW w:w="236" w:type="pct"/>
            <w:tcBorders>
              <w:left w:val="single" w:sz="12" w:space="0" w:color="auto"/>
            </w:tcBorders>
            <w:shd w:val="clear" w:color="auto" w:fill="auto"/>
          </w:tcPr>
          <w:p w14:paraId="1C4719B3" w14:textId="77777777" w:rsidR="00B406BA" w:rsidRPr="0067165A" w:rsidRDefault="00B406BA" w:rsidP="0088420C">
            <w:pPr>
              <w:widowControl w:val="0"/>
              <w:autoSpaceDE w:val="0"/>
              <w:autoSpaceDN w:val="0"/>
              <w:spacing w:before="3"/>
              <w:ind w:left="2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B</w:t>
            </w:r>
          </w:p>
        </w:tc>
        <w:tc>
          <w:tcPr>
            <w:tcW w:w="223" w:type="pct"/>
            <w:shd w:val="clear" w:color="auto" w:fill="auto"/>
          </w:tcPr>
          <w:p w14:paraId="6EB19907" w14:textId="77777777" w:rsidR="00B406BA" w:rsidRPr="0067165A" w:rsidRDefault="00B406BA" w:rsidP="0088420C">
            <w:pPr>
              <w:widowControl w:val="0"/>
              <w:autoSpaceDE w:val="0"/>
              <w:autoSpaceDN w:val="0"/>
              <w:spacing w:before="3"/>
              <w:ind w:left="18"/>
              <w:jc w:val="center"/>
              <w:rPr>
                <w:rFonts w:ascii="Arial MT" w:eastAsia="Arial MT" w:hAnsi="Arial MT" w:cs="Arial MT"/>
                <w:sz w:val="18"/>
                <w:szCs w:val="22"/>
                <w:lang w:val="ro-RO"/>
              </w:rPr>
            </w:pPr>
            <w:r w:rsidRPr="0067165A">
              <w:rPr>
                <w:rFonts w:ascii="Arial MT" w:eastAsia="Arial MT" w:hAnsi="Arial MT" w:cs="Arial MT"/>
                <w:spacing w:val="-4"/>
                <w:sz w:val="18"/>
                <w:szCs w:val="22"/>
                <w:lang w:val="ro-RO"/>
              </w:rPr>
              <w:t>A055</w:t>
            </w:r>
          </w:p>
        </w:tc>
        <w:tc>
          <w:tcPr>
            <w:tcW w:w="1157" w:type="pct"/>
            <w:shd w:val="clear" w:color="auto" w:fill="auto"/>
          </w:tcPr>
          <w:p w14:paraId="2E4899CE" w14:textId="77777777" w:rsidR="00B406BA" w:rsidRPr="0067165A" w:rsidRDefault="00B406BA" w:rsidP="00E8729C">
            <w:pPr>
              <w:widowControl w:val="0"/>
              <w:autoSpaceDE w:val="0"/>
              <w:autoSpaceDN w:val="0"/>
              <w:spacing w:line="200" w:lineRule="exact"/>
              <w:ind w:left="39"/>
              <w:rPr>
                <w:rFonts w:ascii="Arial MT" w:eastAsia="Arial MT" w:hAnsi="Arial MT" w:cs="Arial MT"/>
                <w:sz w:val="18"/>
                <w:szCs w:val="22"/>
                <w:lang w:val="ro-RO"/>
              </w:rPr>
            </w:pPr>
            <w:r w:rsidRPr="0067165A">
              <w:rPr>
                <w:rFonts w:ascii="Arial MT" w:eastAsia="Arial MT" w:hAnsi="Arial MT" w:cs="Arial MT"/>
                <w:sz w:val="18"/>
                <w:szCs w:val="22"/>
                <w:lang w:val="ro-RO"/>
              </w:rPr>
              <w:t>Anas</w:t>
            </w:r>
            <w:r w:rsidRPr="0067165A">
              <w:rPr>
                <w:rFonts w:ascii="Arial MT" w:eastAsia="Arial MT" w:hAnsi="Arial MT" w:cs="Arial MT"/>
                <w:spacing w:val="-13"/>
                <w:sz w:val="18"/>
                <w:szCs w:val="22"/>
                <w:lang w:val="ro-RO"/>
              </w:rPr>
              <w:t xml:space="preserve"> </w:t>
            </w:r>
            <w:r w:rsidRPr="0067165A">
              <w:rPr>
                <w:rFonts w:ascii="Arial MT" w:eastAsia="Arial MT" w:hAnsi="Arial MT" w:cs="Arial MT"/>
                <w:sz w:val="18"/>
                <w:szCs w:val="22"/>
                <w:lang w:val="ro-RO"/>
              </w:rPr>
              <w:t>querquedula(Ra</w:t>
            </w:r>
            <w:r w:rsidRPr="0067165A">
              <w:rPr>
                <w:rFonts w:ascii="Microsoft Sans Serif" w:eastAsia="Arial MT" w:hAnsi="Microsoft Sans Serif" w:cs="Arial MT"/>
                <w:sz w:val="18"/>
                <w:szCs w:val="22"/>
                <w:lang w:val="ro-RO"/>
              </w:rPr>
              <w:t xml:space="preserve">ță </w:t>
            </w:r>
            <w:r w:rsidRPr="0067165A">
              <w:rPr>
                <w:rFonts w:ascii="Arial MT" w:eastAsia="Arial MT" w:hAnsi="Arial MT" w:cs="Arial MT"/>
                <w:spacing w:val="-2"/>
                <w:sz w:val="18"/>
                <w:szCs w:val="22"/>
                <w:lang w:val="ro-RO"/>
              </w:rPr>
              <w:t>cârâitoare)</w:t>
            </w:r>
          </w:p>
        </w:tc>
        <w:tc>
          <w:tcPr>
            <w:tcW w:w="205" w:type="pct"/>
            <w:shd w:val="clear" w:color="auto" w:fill="auto"/>
          </w:tcPr>
          <w:p w14:paraId="32413BD8"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48" w:type="pct"/>
            <w:shd w:val="clear" w:color="auto" w:fill="auto"/>
          </w:tcPr>
          <w:p w14:paraId="0BA1964D"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182" w:type="pct"/>
            <w:shd w:val="clear" w:color="auto" w:fill="auto"/>
          </w:tcPr>
          <w:p w14:paraId="510FD0BA" w14:textId="77777777" w:rsidR="00B406BA" w:rsidRPr="0067165A" w:rsidRDefault="00B406BA" w:rsidP="0088420C">
            <w:pPr>
              <w:widowControl w:val="0"/>
              <w:autoSpaceDE w:val="0"/>
              <w:autoSpaceDN w:val="0"/>
              <w:spacing w:before="3"/>
              <w:ind w:left="27" w:right="1"/>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C</w:t>
            </w:r>
          </w:p>
        </w:tc>
        <w:tc>
          <w:tcPr>
            <w:tcW w:w="218" w:type="pct"/>
            <w:shd w:val="clear" w:color="auto" w:fill="auto"/>
          </w:tcPr>
          <w:p w14:paraId="66C757B8"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244" w:type="pct"/>
            <w:shd w:val="clear" w:color="auto" w:fill="auto"/>
          </w:tcPr>
          <w:p w14:paraId="087D1A1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44" w:type="pct"/>
            <w:shd w:val="clear" w:color="auto" w:fill="auto"/>
          </w:tcPr>
          <w:p w14:paraId="425FB66F"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61" w:type="pct"/>
            <w:shd w:val="clear" w:color="auto" w:fill="auto"/>
          </w:tcPr>
          <w:p w14:paraId="6CE68960" w14:textId="77777777" w:rsidR="00B406BA" w:rsidRPr="0067165A" w:rsidRDefault="00B406BA" w:rsidP="0088420C">
            <w:pPr>
              <w:widowControl w:val="0"/>
              <w:autoSpaceDE w:val="0"/>
              <w:autoSpaceDN w:val="0"/>
              <w:spacing w:before="3"/>
              <w:ind w:left="49" w:right="1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P</w:t>
            </w:r>
          </w:p>
        </w:tc>
        <w:tc>
          <w:tcPr>
            <w:tcW w:w="296" w:type="pct"/>
            <w:shd w:val="clear" w:color="auto" w:fill="auto"/>
          </w:tcPr>
          <w:p w14:paraId="63312BE6"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50" w:type="pct"/>
            <w:shd w:val="clear" w:color="auto" w:fill="auto"/>
          </w:tcPr>
          <w:p w14:paraId="706DF27D" w14:textId="77777777" w:rsidR="00B406BA" w:rsidRPr="0067165A" w:rsidRDefault="00B406BA" w:rsidP="0088420C">
            <w:pPr>
              <w:widowControl w:val="0"/>
              <w:autoSpaceDE w:val="0"/>
              <w:autoSpaceDN w:val="0"/>
              <w:spacing w:before="3"/>
              <w:ind w:left="40" w:right="2"/>
              <w:jc w:val="center"/>
              <w:rPr>
                <w:rFonts w:ascii="Arial MT" w:eastAsia="Arial MT" w:hAnsi="Arial MT" w:cs="Arial MT"/>
                <w:sz w:val="18"/>
                <w:szCs w:val="22"/>
                <w:lang w:val="ro-RO"/>
              </w:rPr>
            </w:pPr>
            <w:r w:rsidRPr="0067165A">
              <w:rPr>
                <w:rFonts w:ascii="Arial MT" w:eastAsia="Arial MT" w:hAnsi="Arial MT" w:cs="Arial MT"/>
                <w:spacing w:val="-10"/>
                <w:sz w:val="18"/>
                <w:szCs w:val="22"/>
                <w:lang w:val="ro-RO"/>
              </w:rPr>
              <w:t>D</w:t>
            </w:r>
          </w:p>
        </w:tc>
        <w:tc>
          <w:tcPr>
            <w:tcW w:w="412" w:type="pct"/>
            <w:shd w:val="clear" w:color="auto" w:fill="auto"/>
          </w:tcPr>
          <w:p w14:paraId="44FCA0B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shd w:val="clear" w:color="auto" w:fill="auto"/>
          </w:tcPr>
          <w:p w14:paraId="2AAF7244"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c>
          <w:tcPr>
            <w:tcW w:w="311" w:type="pct"/>
            <w:tcBorders>
              <w:right w:val="single" w:sz="12" w:space="0" w:color="auto"/>
            </w:tcBorders>
            <w:shd w:val="clear" w:color="auto" w:fill="auto"/>
          </w:tcPr>
          <w:p w14:paraId="27BF5AFE" w14:textId="77777777" w:rsidR="00B406BA" w:rsidRPr="0067165A" w:rsidRDefault="00B406BA" w:rsidP="0088420C">
            <w:pPr>
              <w:widowControl w:val="0"/>
              <w:autoSpaceDE w:val="0"/>
              <w:autoSpaceDN w:val="0"/>
              <w:rPr>
                <w:rFonts w:ascii="Calibri" w:eastAsia="Arial MT" w:hAnsi="Arial MT" w:cs="Arial MT"/>
                <w:sz w:val="18"/>
                <w:szCs w:val="22"/>
                <w:lang w:val="ro-RO"/>
              </w:rPr>
            </w:pPr>
          </w:p>
        </w:tc>
      </w:tr>
      <w:tr w:rsidR="00B406BA" w:rsidRPr="0067165A" w14:paraId="296D572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B1BA04C"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DE1452C" w14:textId="77777777" w:rsidR="00B406BA" w:rsidRPr="0067165A" w:rsidRDefault="00B406BA" w:rsidP="0088420C">
            <w:pPr>
              <w:pStyle w:val="TableParagraph"/>
              <w:spacing w:before="4"/>
              <w:ind w:left="18"/>
              <w:jc w:val="center"/>
              <w:rPr>
                <w:sz w:val="18"/>
              </w:rPr>
            </w:pPr>
            <w:r w:rsidRPr="0067165A">
              <w:rPr>
                <w:spacing w:val="-4"/>
                <w:sz w:val="18"/>
              </w:rPr>
              <w:t>A051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627805A" w14:textId="77777777" w:rsidR="00B406BA" w:rsidRPr="0067165A" w:rsidRDefault="00B406BA" w:rsidP="00E8729C">
            <w:pPr>
              <w:pStyle w:val="TableParagraph"/>
              <w:spacing w:before="4"/>
              <w:ind w:left="39"/>
              <w:rPr>
                <w:sz w:val="18"/>
              </w:rPr>
            </w:pPr>
            <w:r w:rsidRPr="0067165A">
              <w:rPr>
                <w:sz w:val="18"/>
              </w:rPr>
              <w:t>Anas</w:t>
            </w:r>
            <w:r w:rsidRPr="0067165A">
              <w:rPr>
                <w:spacing w:val="-1"/>
                <w:sz w:val="18"/>
              </w:rPr>
              <w:t xml:space="preserve"> </w:t>
            </w:r>
            <w:r w:rsidRPr="0067165A">
              <w:rPr>
                <w:sz w:val="18"/>
              </w:rPr>
              <w:t>strepera(Ra</w:t>
            </w:r>
            <w:r w:rsidRPr="0067165A">
              <w:rPr>
                <w:rFonts w:ascii="Microsoft Sans Serif" w:hAnsi="Microsoft Sans Serif"/>
                <w:sz w:val="18"/>
              </w:rPr>
              <w:t>ță</w:t>
            </w:r>
            <w:r w:rsidRPr="0067165A">
              <w:rPr>
                <w:rFonts w:ascii="Microsoft Sans Serif" w:hAnsi="Microsoft Sans Serif"/>
                <w:spacing w:val="2"/>
                <w:sz w:val="18"/>
              </w:rPr>
              <w:t xml:space="preserve"> </w:t>
            </w:r>
            <w:r w:rsidRPr="0067165A">
              <w:rPr>
                <w:spacing w:val="-2"/>
                <w:sz w:val="18"/>
              </w:rPr>
              <w:t>pestri</w:t>
            </w:r>
            <w:r w:rsidRPr="0067165A">
              <w:rPr>
                <w:rFonts w:ascii="Microsoft Sans Serif" w:hAnsi="Microsoft Sans Serif"/>
                <w:spacing w:val="-2"/>
                <w:sz w:val="18"/>
              </w:rPr>
              <w:t>ță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473CE9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9C9652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E3A4B08"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D5D3ED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D41464D"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C32E3A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7540B75"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E484B2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67864E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3C4835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4EF264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59D2A51" w14:textId="77777777" w:rsidR="00B406BA" w:rsidRPr="0067165A" w:rsidRDefault="00B406BA" w:rsidP="0088420C">
            <w:pPr>
              <w:pStyle w:val="TableParagraph"/>
              <w:rPr>
                <w:rFonts w:ascii="Times New Roman"/>
                <w:sz w:val="18"/>
              </w:rPr>
            </w:pPr>
          </w:p>
        </w:tc>
      </w:tr>
      <w:tr w:rsidR="00B406BA" w:rsidRPr="0067165A" w14:paraId="76197FC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2B5DC4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5D02020" w14:textId="77777777" w:rsidR="00B406BA" w:rsidRPr="0067165A" w:rsidRDefault="00B406BA" w:rsidP="0088420C">
            <w:pPr>
              <w:pStyle w:val="TableParagraph"/>
              <w:spacing w:before="3"/>
              <w:ind w:left="18"/>
              <w:jc w:val="center"/>
              <w:rPr>
                <w:sz w:val="18"/>
              </w:rPr>
            </w:pPr>
            <w:r w:rsidRPr="0067165A">
              <w:rPr>
                <w:spacing w:val="-4"/>
                <w:sz w:val="18"/>
              </w:rPr>
              <w:t>A041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C6D5C64" w14:textId="77777777" w:rsidR="00B406BA" w:rsidRPr="0067165A" w:rsidRDefault="00B406BA" w:rsidP="00E8729C">
            <w:pPr>
              <w:pStyle w:val="TableParagraph"/>
              <w:spacing w:before="3"/>
              <w:ind w:left="39"/>
              <w:rPr>
                <w:sz w:val="18"/>
              </w:rPr>
            </w:pPr>
            <w:r w:rsidRPr="0067165A">
              <w:rPr>
                <w:sz w:val="18"/>
              </w:rPr>
              <w:t>Anser</w:t>
            </w:r>
            <w:r w:rsidRPr="0067165A">
              <w:rPr>
                <w:spacing w:val="-1"/>
                <w:sz w:val="18"/>
              </w:rPr>
              <w:t xml:space="preserve"> </w:t>
            </w:r>
            <w:r w:rsidRPr="0067165A">
              <w:rPr>
                <w:sz w:val="18"/>
              </w:rPr>
              <w:t>albifrons(Gârli</w:t>
            </w:r>
            <w:r w:rsidRPr="0067165A">
              <w:rPr>
                <w:rFonts w:ascii="Microsoft Sans Serif" w:hAnsi="Microsoft Sans Serif"/>
                <w:sz w:val="18"/>
              </w:rPr>
              <w:t>ță</w:t>
            </w:r>
            <w:r w:rsidRPr="0067165A">
              <w:rPr>
                <w:rFonts w:ascii="Microsoft Sans Serif" w:hAnsi="Microsoft Sans Serif"/>
                <w:spacing w:val="1"/>
                <w:sz w:val="18"/>
              </w:rPr>
              <w:t xml:space="preserve">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A7E506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ADF64B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727D6DC"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E6AA50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4A58C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B3CDD1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8FA1BBC"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E06E27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92B1A5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59F5CE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DBB816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D5F24F3" w14:textId="77777777" w:rsidR="00B406BA" w:rsidRPr="0067165A" w:rsidRDefault="00B406BA" w:rsidP="0088420C">
            <w:pPr>
              <w:pStyle w:val="TableParagraph"/>
              <w:rPr>
                <w:rFonts w:ascii="Times New Roman"/>
                <w:sz w:val="18"/>
              </w:rPr>
            </w:pPr>
          </w:p>
        </w:tc>
      </w:tr>
      <w:tr w:rsidR="00B406BA" w:rsidRPr="0067165A" w14:paraId="1C70C21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B46E42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9ABB2A9" w14:textId="77777777" w:rsidR="00B406BA" w:rsidRPr="0067165A" w:rsidRDefault="00B406BA" w:rsidP="0088420C">
            <w:pPr>
              <w:pStyle w:val="TableParagraph"/>
              <w:spacing w:before="3"/>
              <w:ind w:left="18"/>
              <w:jc w:val="center"/>
              <w:rPr>
                <w:sz w:val="18"/>
              </w:rPr>
            </w:pPr>
            <w:r w:rsidRPr="0067165A">
              <w:rPr>
                <w:spacing w:val="-4"/>
                <w:sz w:val="18"/>
              </w:rPr>
              <w:t>A041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AF1FF52" w14:textId="77777777" w:rsidR="00B406BA" w:rsidRPr="0067165A" w:rsidRDefault="00B406BA" w:rsidP="00E8729C">
            <w:pPr>
              <w:pStyle w:val="TableParagraph"/>
              <w:spacing w:before="3"/>
              <w:ind w:left="39"/>
              <w:rPr>
                <w:sz w:val="18"/>
              </w:rPr>
            </w:pPr>
            <w:r w:rsidRPr="0067165A">
              <w:rPr>
                <w:sz w:val="18"/>
              </w:rPr>
              <w:t>Anser</w:t>
            </w:r>
            <w:r w:rsidRPr="0067165A">
              <w:rPr>
                <w:spacing w:val="-1"/>
                <w:sz w:val="18"/>
              </w:rPr>
              <w:t xml:space="preserve"> </w:t>
            </w:r>
            <w:r w:rsidRPr="0067165A">
              <w:rPr>
                <w:sz w:val="18"/>
              </w:rPr>
              <w:t>albifrons(Gârli</w:t>
            </w:r>
            <w:r w:rsidRPr="0067165A">
              <w:rPr>
                <w:rFonts w:ascii="Microsoft Sans Serif" w:hAnsi="Microsoft Sans Serif"/>
                <w:sz w:val="18"/>
              </w:rPr>
              <w:t>ță</w:t>
            </w:r>
            <w:r w:rsidRPr="0067165A">
              <w:rPr>
                <w:rFonts w:ascii="Microsoft Sans Serif" w:hAnsi="Microsoft Sans Serif"/>
                <w:spacing w:val="1"/>
                <w:sz w:val="18"/>
              </w:rPr>
              <w:t xml:space="preserve">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0DCC56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08EE23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489C009"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398E194"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B12A91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5EE4F7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26A8BB3"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C7E303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00C6DD2"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7DDE1D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62DB2B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22D3C59" w14:textId="77777777" w:rsidR="00B406BA" w:rsidRPr="0067165A" w:rsidRDefault="00B406BA" w:rsidP="0088420C">
            <w:pPr>
              <w:pStyle w:val="TableParagraph"/>
              <w:rPr>
                <w:rFonts w:ascii="Times New Roman"/>
                <w:sz w:val="18"/>
              </w:rPr>
            </w:pPr>
          </w:p>
        </w:tc>
      </w:tr>
      <w:tr w:rsidR="00B406BA" w:rsidRPr="0067165A" w14:paraId="063700E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CD339E3"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E608D29" w14:textId="77777777" w:rsidR="00B406BA" w:rsidRPr="0067165A" w:rsidRDefault="00B406BA" w:rsidP="0088420C">
            <w:pPr>
              <w:pStyle w:val="TableParagraph"/>
              <w:spacing w:before="4"/>
              <w:ind w:left="18"/>
              <w:jc w:val="center"/>
              <w:rPr>
                <w:sz w:val="18"/>
              </w:rPr>
            </w:pPr>
            <w:r w:rsidRPr="0067165A">
              <w:rPr>
                <w:spacing w:val="-4"/>
                <w:sz w:val="18"/>
              </w:rPr>
              <w:t>A043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914339D" w14:textId="77777777" w:rsidR="00B406BA" w:rsidRPr="0067165A" w:rsidRDefault="00B406BA" w:rsidP="00E8729C">
            <w:pPr>
              <w:pStyle w:val="TableParagraph"/>
              <w:spacing w:before="4"/>
              <w:ind w:left="39"/>
              <w:rPr>
                <w:sz w:val="18"/>
              </w:rPr>
            </w:pPr>
            <w:r w:rsidRPr="0067165A">
              <w:rPr>
                <w:sz w:val="18"/>
              </w:rPr>
              <w:t>Anser</w:t>
            </w:r>
            <w:r w:rsidRPr="0067165A">
              <w:rPr>
                <w:spacing w:val="-3"/>
                <w:sz w:val="18"/>
              </w:rPr>
              <w:t xml:space="preserve"> </w:t>
            </w:r>
            <w:r w:rsidRPr="0067165A">
              <w:rPr>
                <w:sz w:val="18"/>
              </w:rPr>
              <w:t>anser(Gâsc</w:t>
            </w:r>
            <w:r w:rsidRPr="0067165A">
              <w:rPr>
                <w:rFonts w:ascii="Microsoft Sans Serif" w:hAnsi="Microsoft Sans Serif"/>
                <w:sz w:val="18"/>
              </w:rPr>
              <w:t>ă</w:t>
            </w:r>
            <w:r w:rsidRPr="0067165A">
              <w:rPr>
                <w:rFonts w:ascii="Microsoft Sans Serif" w:hAnsi="Microsoft Sans Serif"/>
                <w:spacing w:val="1"/>
                <w:sz w:val="18"/>
              </w:rPr>
              <w:t xml:space="preserve"> </w:t>
            </w:r>
            <w:r w:rsidRPr="0067165A">
              <w:rPr>
                <w:sz w:val="18"/>
              </w:rPr>
              <w:t xml:space="preserve">de </w:t>
            </w:r>
            <w:r w:rsidRPr="0067165A">
              <w:rPr>
                <w:spacing w:val="-4"/>
                <w:sz w:val="18"/>
              </w:rPr>
              <w:t>var</w:t>
            </w:r>
            <w:r w:rsidRPr="0067165A">
              <w:rPr>
                <w:rFonts w:ascii="Microsoft Sans Serif" w:hAnsi="Microsoft Sans Serif"/>
                <w:spacing w:val="-4"/>
                <w:sz w:val="18"/>
              </w:rPr>
              <w:t>ă</w:t>
            </w:r>
            <w:r w:rsidRPr="0067165A">
              <w:rPr>
                <w:spacing w:val="-4"/>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70CE01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3FD5B80"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9ABF71F"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5342DE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DD13E3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F4BF11C"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F6D9D34"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B34D28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47D1142"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D0BDBC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AFA5F9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2321405" w14:textId="77777777" w:rsidR="00B406BA" w:rsidRPr="0067165A" w:rsidRDefault="00B406BA" w:rsidP="0088420C">
            <w:pPr>
              <w:pStyle w:val="TableParagraph"/>
              <w:rPr>
                <w:rFonts w:ascii="Times New Roman"/>
                <w:sz w:val="18"/>
              </w:rPr>
            </w:pPr>
          </w:p>
        </w:tc>
      </w:tr>
      <w:tr w:rsidR="00B406BA" w:rsidRPr="0067165A" w14:paraId="1C29E82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7294B00"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62EE643" w14:textId="77777777" w:rsidR="00B406BA" w:rsidRPr="0067165A" w:rsidRDefault="00B406BA" w:rsidP="0088420C">
            <w:pPr>
              <w:pStyle w:val="TableParagraph"/>
              <w:spacing w:before="4"/>
              <w:ind w:left="18"/>
              <w:jc w:val="center"/>
              <w:rPr>
                <w:sz w:val="18"/>
              </w:rPr>
            </w:pPr>
            <w:r w:rsidRPr="0067165A">
              <w:rPr>
                <w:spacing w:val="-4"/>
                <w:sz w:val="18"/>
              </w:rPr>
              <w:t>A258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0447912" w14:textId="77777777" w:rsidR="00B406BA" w:rsidRPr="0067165A" w:rsidRDefault="00B406BA" w:rsidP="00E8729C">
            <w:pPr>
              <w:pStyle w:val="TableParagraph"/>
              <w:spacing w:line="200" w:lineRule="exact"/>
              <w:ind w:left="39"/>
              <w:rPr>
                <w:sz w:val="18"/>
              </w:rPr>
            </w:pPr>
            <w:r w:rsidRPr="0067165A">
              <w:rPr>
                <w:sz w:val="18"/>
              </w:rPr>
              <w:t>Anthus</w:t>
            </w:r>
            <w:r w:rsidRPr="0067165A">
              <w:rPr>
                <w:spacing w:val="-13"/>
                <w:sz w:val="18"/>
              </w:rPr>
              <w:t xml:space="preserve"> </w:t>
            </w:r>
            <w:r w:rsidRPr="0067165A">
              <w:rPr>
                <w:sz w:val="18"/>
              </w:rPr>
              <w:t>cervinus(Fâs</w:t>
            </w:r>
            <w:r w:rsidRPr="0067165A">
              <w:rPr>
                <w:rFonts w:ascii="Microsoft Sans Serif" w:hAnsi="Microsoft Sans Serif"/>
                <w:sz w:val="18"/>
              </w:rPr>
              <w:t xml:space="preserve">ă </w:t>
            </w:r>
            <w:r w:rsidRPr="0067165A">
              <w:rPr>
                <w:spacing w:val="-2"/>
                <w:sz w:val="18"/>
              </w:rPr>
              <w:t>ro</w:t>
            </w:r>
            <w:r w:rsidRPr="0067165A">
              <w:rPr>
                <w:rFonts w:ascii="Microsoft Sans Serif" w:hAnsi="Microsoft Sans Serif"/>
                <w:spacing w:val="-2"/>
                <w:sz w:val="18"/>
              </w:rPr>
              <w:t>ş</w:t>
            </w:r>
            <w:r w:rsidRPr="0067165A">
              <w:rPr>
                <w:spacing w:val="-2"/>
                <w:sz w:val="18"/>
              </w:rPr>
              <w:t>iatic</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DE5947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B7E36E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40E3928"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0B36E3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E977CFD"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4A29CF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D6BE21B"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ECDF8C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ECCE0DF"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4DBC64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E52174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E534925" w14:textId="77777777" w:rsidR="00B406BA" w:rsidRPr="0067165A" w:rsidRDefault="00B406BA" w:rsidP="0088420C">
            <w:pPr>
              <w:pStyle w:val="TableParagraph"/>
              <w:rPr>
                <w:rFonts w:ascii="Times New Roman"/>
                <w:sz w:val="18"/>
              </w:rPr>
            </w:pPr>
          </w:p>
        </w:tc>
      </w:tr>
      <w:tr w:rsidR="00B406BA" w:rsidRPr="0067165A" w14:paraId="0AEEA70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EBD217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B91278" w14:textId="77777777" w:rsidR="00B406BA" w:rsidRPr="0067165A" w:rsidRDefault="00B406BA" w:rsidP="0088420C">
            <w:pPr>
              <w:pStyle w:val="TableParagraph"/>
              <w:spacing w:before="3"/>
              <w:ind w:left="18"/>
              <w:jc w:val="center"/>
              <w:rPr>
                <w:sz w:val="18"/>
              </w:rPr>
            </w:pPr>
            <w:r w:rsidRPr="0067165A">
              <w:rPr>
                <w:spacing w:val="-4"/>
                <w:sz w:val="18"/>
              </w:rPr>
              <w:t>A259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F064954" w14:textId="77777777" w:rsidR="00B406BA" w:rsidRPr="0067165A" w:rsidRDefault="00B406BA" w:rsidP="00E8729C">
            <w:pPr>
              <w:pStyle w:val="TableParagraph"/>
              <w:spacing w:line="200" w:lineRule="exact"/>
              <w:ind w:left="39"/>
              <w:rPr>
                <w:sz w:val="18"/>
              </w:rPr>
            </w:pPr>
            <w:r w:rsidRPr="0067165A">
              <w:rPr>
                <w:sz w:val="18"/>
              </w:rPr>
              <w:t>Anthus</w:t>
            </w:r>
            <w:r w:rsidRPr="0067165A">
              <w:rPr>
                <w:spacing w:val="-13"/>
                <w:sz w:val="18"/>
              </w:rPr>
              <w:t xml:space="preserve"> </w:t>
            </w:r>
            <w:r w:rsidRPr="0067165A">
              <w:rPr>
                <w:sz w:val="18"/>
              </w:rPr>
              <w:t>spinoletta(Fâs</w:t>
            </w:r>
            <w:r w:rsidRPr="0067165A">
              <w:rPr>
                <w:rFonts w:ascii="Microsoft Sans Serif" w:hAnsi="Microsoft Sans Serif"/>
                <w:sz w:val="18"/>
              </w:rPr>
              <w:t>ă</w:t>
            </w:r>
            <w:r w:rsidRPr="0067165A">
              <w:rPr>
                <w:rFonts w:ascii="Microsoft Sans Serif" w:hAnsi="Microsoft Sans Serif"/>
                <w:spacing w:val="-12"/>
                <w:sz w:val="18"/>
              </w:rPr>
              <w:t xml:space="preserve"> </w:t>
            </w:r>
            <w:r w:rsidRPr="0067165A">
              <w:rPr>
                <w:sz w:val="18"/>
              </w:rPr>
              <w:t xml:space="preserve">de </w:t>
            </w:r>
            <w:r w:rsidRPr="0067165A">
              <w:rPr>
                <w:spacing w:val="-2"/>
                <w:sz w:val="18"/>
              </w:rPr>
              <w:t>munte)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F37FD2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1F7684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B68651B"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EFB733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F7F8D25"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B56BCE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99AACF0"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DE928B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4CAB5F0"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FB2956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11A426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771FC74" w14:textId="77777777" w:rsidR="00B406BA" w:rsidRPr="0067165A" w:rsidRDefault="00B406BA" w:rsidP="0088420C">
            <w:pPr>
              <w:pStyle w:val="TableParagraph"/>
              <w:rPr>
                <w:rFonts w:ascii="Times New Roman"/>
                <w:sz w:val="18"/>
              </w:rPr>
            </w:pPr>
          </w:p>
        </w:tc>
      </w:tr>
      <w:tr w:rsidR="00B406BA" w:rsidRPr="0067165A" w14:paraId="4A87AEA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089F2C3"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732E00E" w14:textId="77777777" w:rsidR="00B406BA" w:rsidRPr="0067165A" w:rsidRDefault="00B406BA" w:rsidP="0088420C">
            <w:pPr>
              <w:pStyle w:val="TableParagraph"/>
              <w:spacing w:before="3"/>
              <w:ind w:left="18"/>
              <w:jc w:val="center"/>
              <w:rPr>
                <w:sz w:val="18"/>
              </w:rPr>
            </w:pPr>
            <w:r w:rsidRPr="0067165A">
              <w:rPr>
                <w:spacing w:val="-4"/>
                <w:sz w:val="18"/>
              </w:rPr>
              <w:t>A226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5CA624A" w14:textId="77777777" w:rsidR="00B406BA" w:rsidRPr="0067165A" w:rsidRDefault="00B406BA" w:rsidP="00E8729C">
            <w:pPr>
              <w:pStyle w:val="TableParagraph"/>
              <w:spacing w:before="3"/>
              <w:ind w:left="39"/>
              <w:rPr>
                <w:sz w:val="18"/>
              </w:rPr>
            </w:pPr>
            <w:r w:rsidRPr="0067165A">
              <w:rPr>
                <w:sz w:val="18"/>
              </w:rPr>
              <w:t xml:space="preserve">Apus apus(Drepnea </w:t>
            </w:r>
            <w:r w:rsidRPr="0067165A">
              <w:rPr>
                <w:spacing w:val="-2"/>
                <w:sz w:val="18"/>
              </w:rPr>
              <w:t>neagr</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02970B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0D639C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5728512"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567C2D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8AB11B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5D28DB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9946EB7"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E68414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09C9EEC"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389C00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69926A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C6CF1DF" w14:textId="77777777" w:rsidR="00B406BA" w:rsidRPr="0067165A" w:rsidRDefault="00B406BA" w:rsidP="0088420C">
            <w:pPr>
              <w:pStyle w:val="TableParagraph"/>
              <w:rPr>
                <w:rFonts w:ascii="Times New Roman"/>
                <w:sz w:val="18"/>
              </w:rPr>
            </w:pPr>
          </w:p>
        </w:tc>
      </w:tr>
      <w:tr w:rsidR="00B406BA" w:rsidRPr="0067165A" w14:paraId="7FACCCD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24366A6"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C5DA6C" w14:textId="77777777" w:rsidR="00B406BA" w:rsidRPr="0067165A" w:rsidRDefault="00B406BA" w:rsidP="0088420C">
            <w:pPr>
              <w:pStyle w:val="TableParagraph"/>
              <w:spacing w:before="3"/>
              <w:ind w:left="18"/>
              <w:jc w:val="center"/>
              <w:rPr>
                <w:sz w:val="18"/>
              </w:rPr>
            </w:pPr>
            <w:r w:rsidRPr="0067165A">
              <w:rPr>
                <w:spacing w:val="-4"/>
                <w:sz w:val="18"/>
              </w:rPr>
              <w:t>A089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7596590" w14:textId="77777777" w:rsidR="00B406BA" w:rsidRPr="0067165A" w:rsidRDefault="00B406BA" w:rsidP="00E8729C">
            <w:pPr>
              <w:pStyle w:val="TableParagraph"/>
              <w:spacing w:before="3"/>
              <w:ind w:left="39"/>
              <w:rPr>
                <w:sz w:val="18"/>
              </w:rPr>
            </w:pPr>
            <w:r w:rsidRPr="0067165A">
              <w:rPr>
                <w:sz w:val="18"/>
              </w:rPr>
              <w:t xml:space="preserve">Aquila </w:t>
            </w:r>
            <w:r w:rsidRPr="0067165A">
              <w:rPr>
                <w:spacing w:val="-2"/>
                <w:sz w:val="18"/>
              </w:rPr>
              <w:t>pomarina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B99F06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BA83D8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04DB1B8"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FA7D0D5" w14:textId="77777777" w:rsidR="00B406BA" w:rsidRPr="0067165A" w:rsidRDefault="00B406BA" w:rsidP="0088420C">
            <w:pPr>
              <w:pStyle w:val="TableParagraph"/>
              <w:spacing w:before="3"/>
              <w:ind w:left="27"/>
              <w:jc w:val="center"/>
              <w:rPr>
                <w:sz w:val="18"/>
              </w:rPr>
            </w:pPr>
            <w:r w:rsidRPr="0067165A">
              <w:rPr>
                <w:spacing w:val="-10"/>
                <w:sz w:val="18"/>
              </w:rPr>
              <w:t>6</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403784A" w14:textId="77777777" w:rsidR="00B406BA" w:rsidRPr="0067165A" w:rsidRDefault="00B406BA" w:rsidP="0088420C">
            <w:pPr>
              <w:pStyle w:val="TableParagraph"/>
              <w:spacing w:before="3"/>
              <w:ind w:left="32" w:right="2"/>
              <w:jc w:val="center"/>
              <w:rPr>
                <w:sz w:val="18"/>
              </w:rPr>
            </w:pPr>
            <w:r w:rsidRPr="0067165A">
              <w:rPr>
                <w:spacing w:val="-10"/>
                <w:sz w:val="18"/>
              </w:rPr>
              <w:t>8</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42A5A90"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7E1428B"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7C2AE7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2AC724E"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CAA216E"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5D165FC"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D423309"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49D2185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33B358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180C186" w14:textId="77777777" w:rsidR="00B406BA" w:rsidRPr="0067165A" w:rsidRDefault="00B406BA" w:rsidP="0088420C">
            <w:pPr>
              <w:pStyle w:val="TableParagraph"/>
              <w:spacing w:before="4"/>
              <w:ind w:left="18"/>
              <w:jc w:val="center"/>
              <w:rPr>
                <w:sz w:val="18"/>
              </w:rPr>
            </w:pPr>
            <w:r w:rsidRPr="0067165A">
              <w:rPr>
                <w:spacing w:val="-4"/>
                <w:sz w:val="18"/>
              </w:rPr>
              <w:t>A028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38D10D7" w14:textId="77777777" w:rsidR="00B406BA" w:rsidRPr="0067165A" w:rsidRDefault="00B406BA" w:rsidP="00E8729C">
            <w:pPr>
              <w:pStyle w:val="TableParagraph"/>
              <w:spacing w:line="200" w:lineRule="exact"/>
              <w:ind w:left="39"/>
              <w:rPr>
                <w:sz w:val="18"/>
              </w:rPr>
            </w:pPr>
            <w:r w:rsidRPr="0067165A">
              <w:rPr>
                <w:sz w:val="18"/>
              </w:rPr>
              <w:t>Ardea</w:t>
            </w:r>
            <w:r w:rsidRPr="0067165A">
              <w:rPr>
                <w:spacing w:val="-13"/>
                <w:sz w:val="18"/>
              </w:rPr>
              <w:t xml:space="preserve"> </w:t>
            </w:r>
            <w:r w:rsidRPr="0067165A">
              <w:rPr>
                <w:sz w:val="18"/>
              </w:rPr>
              <w:t xml:space="preserve">cinerea(Stârc </w:t>
            </w:r>
            <w:r w:rsidRPr="0067165A">
              <w:rPr>
                <w:spacing w:val="-2"/>
                <w:sz w:val="18"/>
              </w:rPr>
              <w:t>cenu</w:t>
            </w:r>
            <w:r w:rsidRPr="0067165A">
              <w:rPr>
                <w:rFonts w:ascii="Microsoft Sans Serif" w:hAnsi="Microsoft Sans Serif"/>
                <w:spacing w:val="-2"/>
                <w:sz w:val="18"/>
              </w:rPr>
              <w:t>ş</w:t>
            </w:r>
            <w:r w:rsidRPr="0067165A">
              <w:rPr>
                <w:spacing w:val="-2"/>
                <w:sz w:val="18"/>
              </w:rPr>
              <w:t>iu)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5CBD5C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7D6278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DB79B98" w14:textId="77777777" w:rsidR="00B406BA" w:rsidRPr="0067165A" w:rsidRDefault="00B406BA" w:rsidP="0088420C">
            <w:pPr>
              <w:pStyle w:val="TableParagraph"/>
              <w:spacing w:before="4"/>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7D8F47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927D97D"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8CF834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BEBFFB9"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7BE609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D8CF2A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345AA1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29A06E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A076C4A" w14:textId="77777777" w:rsidR="00B406BA" w:rsidRPr="0067165A" w:rsidRDefault="00B406BA" w:rsidP="0088420C">
            <w:pPr>
              <w:pStyle w:val="TableParagraph"/>
              <w:rPr>
                <w:rFonts w:ascii="Times New Roman"/>
                <w:sz w:val="18"/>
              </w:rPr>
            </w:pPr>
          </w:p>
        </w:tc>
      </w:tr>
      <w:tr w:rsidR="00B406BA" w:rsidRPr="0067165A" w14:paraId="15BF7BA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BFCAA0F"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714BCDE" w14:textId="77777777" w:rsidR="00B406BA" w:rsidRPr="0067165A" w:rsidRDefault="00B406BA" w:rsidP="0088420C">
            <w:pPr>
              <w:pStyle w:val="TableParagraph"/>
              <w:spacing w:before="4"/>
              <w:ind w:left="18"/>
              <w:jc w:val="center"/>
              <w:rPr>
                <w:sz w:val="18"/>
              </w:rPr>
            </w:pPr>
            <w:r w:rsidRPr="0067165A">
              <w:rPr>
                <w:spacing w:val="-4"/>
                <w:sz w:val="18"/>
              </w:rPr>
              <w:t>A029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19E6C11" w14:textId="77777777" w:rsidR="00B406BA" w:rsidRPr="0067165A" w:rsidRDefault="00B406BA" w:rsidP="00E8729C">
            <w:pPr>
              <w:pStyle w:val="TableParagraph"/>
              <w:spacing w:before="4"/>
              <w:ind w:left="39"/>
              <w:rPr>
                <w:sz w:val="18"/>
              </w:rPr>
            </w:pPr>
            <w:r w:rsidRPr="0067165A">
              <w:rPr>
                <w:sz w:val="18"/>
              </w:rPr>
              <w:t xml:space="preserve">Ardea </w:t>
            </w:r>
            <w:r w:rsidRPr="0067165A">
              <w:rPr>
                <w:spacing w:val="-2"/>
                <w:sz w:val="18"/>
              </w:rPr>
              <w:t>purpurea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5A46C5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FDE21B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7C097C4"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28B00DD"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9ACDCC7" w14:textId="77777777" w:rsidR="00B406BA" w:rsidRPr="0067165A" w:rsidRDefault="00B406BA" w:rsidP="0088420C">
            <w:pPr>
              <w:pStyle w:val="TableParagraph"/>
              <w:spacing w:before="4"/>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79E8480"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74E1AE9"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A6B328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D7DAB93" w14:textId="77777777" w:rsidR="00B406BA" w:rsidRPr="0067165A" w:rsidRDefault="00B406BA" w:rsidP="0088420C">
            <w:pPr>
              <w:pStyle w:val="TableParagraph"/>
              <w:spacing w:before="4"/>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92BF406"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63D9147"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2FB1774"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6EFE9B2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DF6BC0F"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D996CDC" w14:textId="77777777" w:rsidR="00B406BA" w:rsidRPr="0067165A" w:rsidRDefault="00B406BA" w:rsidP="0088420C">
            <w:pPr>
              <w:pStyle w:val="TableParagraph"/>
              <w:spacing w:before="3"/>
              <w:ind w:left="18"/>
              <w:jc w:val="center"/>
              <w:rPr>
                <w:sz w:val="18"/>
              </w:rPr>
            </w:pPr>
            <w:r w:rsidRPr="0067165A">
              <w:rPr>
                <w:spacing w:val="-4"/>
                <w:sz w:val="18"/>
              </w:rPr>
              <w:t>A024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1F1EC7D" w14:textId="77777777" w:rsidR="00B406BA" w:rsidRPr="0067165A" w:rsidRDefault="00B406BA" w:rsidP="00E8729C">
            <w:pPr>
              <w:pStyle w:val="TableParagraph"/>
              <w:spacing w:before="3"/>
              <w:ind w:left="39"/>
              <w:rPr>
                <w:sz w:val="18"/>
              </w:rPr>
            </w:pPr>
            <w:r w:rsidRPr="0067165A">
              <w:rPr>
                <w:sz w:val="18"/>
              </w:rPr>
              <w:t xml:space="preserve">Ardeola </w:t>
            </w:r>
            <w:r w:rsidRPr="0067165A">
              <w:rPr>
                <w:spacing w:val="-2"/>
                <w:sz w:val="18"/>
              </w:rPr>
              <w:t>ralloides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90A7CE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267AAA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E0B7E1F"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9F24BD8" w14:textId="77777777" w:rsidR="00B406BA" w:rsidRPr="0067165A" w:rsidRDefault="00B406BA" w:rsidP="0088420C">
            <w:pPr>
              <w:pStyle w:val="TableParagraph"/>
              <w:spacing w:before="3"/>
              <w:ind w:left="29"/>
              <w:jc w:val="center"/>
              <w:rPr>
                <w:sz w:val="18"/>
              </w:rPr>
            </w:pPr>
            <w:r w:rsidRPr="0067165A">
              <w:rPr>
                <w:spacing w:val="-5"/>
                <w:sz w:val="18"/>
              </w:rPr>
              <w:t>20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F547C8D" w14:textId="77777777" w:rsidR="00B406BA" w:rsidRPr="0067165A" w:rsidRDefault="00B406BA" w:rsidP="0088420C">
            <w:pPr>
              <w:pStyle w:val="TableParagraph"/>
              <w:spacing w:before="3"/>
              <w:ind w:left="32"/>
              <w:jc w:val="center"/>
              <w:rPr>
                <w:sz w:val="18"/>
              </w:rPr>
            </w:pPr>
            <w:r w:rsidRPr="0067165A">
              <w:rPr>
                <w:spacing w:val="-5"/>
                <w:sz w:val="18"/>
              </w:rPr>
              <w:t>30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73B1A52"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16D813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104365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9A56306"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8D4B8AA"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3BD49A5"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FBF0A65"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776075A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8933EE6"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3E0D0A7" w14:textId="77777777" w:rsidR="00B406BA" w:rsidRPr="0067165A" w:rsidRDefault="00B406BA" w:rsidP="0088420C">
            <w:pPr>
              <w:pStyle w:val="TableParagraph"/>
              <w:spacing w:before="3"/>
              <w:ind w:left="18"/>
              <w:jc w:val="center"/>
              <w:rPr>
                <w:sz w:val="18"/>
              </w:rPr>
            </w:pPr>
            <w:r w:rsidRPr="0067165A">
              <w:rPr>
                <w:spacing w:val="-4"/>
                <w:sz w:val="18"/>
              </w:rPr>
              <w:t>A024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2B15B00" w14:textId="77777777" w:rsidR="00B406BA" w:rsidRPr="0067165A" w:rsidRDefault="00B406BA" w:rsidP="00E8729C">
            <w:pPr>
              <w:pStyle w:val="TableParagraph"/>
              <w:spacing w:before="3"/>
              <w:ind w:left="39"/>
              <w:rPr>
                <w:sz w:val="18"/>
              </w:rPr>
            </w:pPr>
            <w:r w:rsidRPr="0067165A">
              <w:rPr>
                <w:sz w:val="18"/>
              </w:rPr>
              <w:t xml:space="preserve">Ardeola </w:t>
            </w:r>
            <w:r w:rsidRPr="0067165A">
              <w:rPr>
                <w:spacing w:val="-2"/>
                <w:sz w:val="18"/>
              </w:rPr>
              <w:t>ralloides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8FD020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D43265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42213F3"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A6403EE" w14:textId="77777777" w:rsidR="00B406BA" w:rsidRPr="0067165A" w:rsidRDefault="00B406BA" w:rsidP="0088420C">
            <w:pPr>
              <w:pStyle w:val="TableParagraph"/>
              <w:spacing w:before="3"/>
              <w:ind w:left="29"/>
              <w:jc w:val="center"/>
              <w:rPr>
                <w:sz w:val="18"/>
              </w:rPr>
            </w:pPr>
            <w:r w:rsidRPr="0067165A">
              <w:rPr>
                <w:spacing w:val="-5"/>
                <w:sz w:val="18"/>
              </w:rPr>
              <w:t>800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9F79335" w14:textId="77777777" w:rsidR="00B406BA" w:rsidRPr="0067165A" w:rsidRDefault="00B406BA" w:rsidP="0088420C">
            <w:pPr>
              <w:pStyle w:val="TableParagraph"/>
              <w:spacing w:before="3"/>
              <w:ind w:left="32" w:right="1"/>
              <w:jc w:val="center"/>
              <w:rPr>
                <w:sz w:val="18"/>
              </w:rPr>
            </w:pPr>
            <w:r w:rsidRPr="0067165A">
              <w:rPr>
                <w:spacing w:val="-4"/>
                <w:sz w:val="18"/>
              </w:rPr>
              <w:t>1000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9D7389E"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0A3A924"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19C963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F3B37B6"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DD50D66"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16FB215"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50FBA06"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745306B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A8F9E0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2AD67B4" w14:textId="77777777" w:rsidR="00B406BA" w:rsidRPr="0067165A" w:rsidRDefault="00B406BA" w:rsidP="0088420C">
            <w:pPr>
              <w:pStyle w:val="TableParagraph"/>
              <w:spacing w:before="4"/>
              <w:ind w:left="18"/>
              <w:jc w:val="center"/>
              <w:rPr>
                <w:sz w:val="18"/>
              </w:rPr>
            </w:pPr>
            <w:r w:rsidRPr="0067165A">
              <w:rPr>
                <w:spacing w:val="-4"/>
                <w:sz w:val="18"/>
              </w:rPr>
              <w:t>A169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17027FA" w14:textId="77777777" w:rsidR="00B406BA" w:rsidRPr="0067165A" w:rsidRDefault="00B406BA" w:rsidP="00E8729C">
            <w:pPr>
              <w:pStyle w:val="TableParagraph"/>
              <w:spacing w:before="4"/>
              <w:ind w:left="39"/>
              <w:rPr>
                <w:sz w:val="18"/>
              </w:rPr>
            </w:pPr>
            <w:r w:rsidRPr="0067165A">
              <w:rPr>
                <w:sz w:val="18"/>
              </w:rPr>
              <w:t xml:space="preserve">Arenaria </w:t>
            </w:r>
            <w:r w:rsidRPr="0067165A">
              <w:rPr>
                <w:spacing w:val="-2"/>
                <w:sz w:val="18"/>
              </w:rPr>
              <w:t>interpres(Pietru</w:t>
            </w:r>
            <w:r w:rsidRPr="0067165A">
              <w:rPr>
                <w:rFonts w:ascii="Microsoft Sans Serif" w:hAnsi="Microsoft Sans Serif"/>
                <w:spacing w:val="-2"/>
                <w:sz w:val="18"/>
              </w:rPr>
              <w:t>ş</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6BA758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A3B35A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C86F6D4"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0B7F9B5"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CF374A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2CF646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94C1B6F"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7C564D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ABB4FB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EEE332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32DACA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A442BDA" w14:textId="77777777" w:rsidR="00B406BA" w:rsidRPr="0067165A" w:rsidRDefault="00B406BA" w:rsidP="0088420C">
            <w:pPr>
              <w:pStyle w:val="TableParagraph"/>
              <w:rPr>
                <w:rFonts w:ascii="Times New Roman"/>
                <w:sz w:val="18"/>
              </w:rPr>
            </w:pPr>
          </w:p>
        </w:tc>
      </w:tr>
      <w:tr w:rsidR="00B406BA" w:rsidRPr="0067165A" w14:paraId="06FD743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036688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253DE21" w14:textId="77777777" w:rsidR="00B406BA" w:rsidRPr="0067165A" w:rsidRDefault="00B406BA" w:rsidP="0088420C">
            <w:pPr>
              <w:pStyle w:val="TableParagraph"/>
              <w:spacing w:before="4"/>
              <w:ind w:left="18"/>
              <w:jc w:val="center"/>
              <w:rPr>
                <w:sz w:val="18"/>
              </w:rPr>
            </w:pPr>
            <w:r w:rsidRPr="0067165A">
              <w:rPr>
                <w:spacing w:val="-4"/>
                <w:sz w:val="18"/>
              </w:rPr>
              <w:t>A222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67D537B" w14:textId="77777777" w:rsidR="00B406BA" w:rsidRPr="0067165A" w:rsidRDefault="00B406BA" w:rsidP="00E8729C">
            <w:pPr>
              <w:pStyle w:val="TableParagraph"/>
              <w:spacing w:before="4"/>
              <w:ind w:left="39"/>
              <w:rPr>
                <w:sz w:val="18"/>
              </w:rPr>
            </w:pPr>
            <w:r w:rsidRPr="0067165A">
              <w:rPr>
                <w:sz w:val="18"/>
              </w:rPr>
              <w:t xml:space="preserve">Asio </w:t>
            </w:r>
            <w:r w:rsidRPr="0067165A">
              <w:rPr>
                <w:spacing w:val="-2"/>
                <w:sz w:val="18"/>
              </w:rPr>
              <w:t>flammeus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0F8781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722EA9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18F32A0"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D95D068" w14:textId="77777777" w:rsidR="00B406BA" w:rsidRPr="0067165A" w:rsidRDefault="00B406BA" w:rsidP="0088420C">
            <w:pPr>
              <w:pStyle w:val="TableParagraph"/>
              <w:spacing w:before="4"/>
              <w:ind w:left="29"/>
              <w:jc w:val="center"/>
              <w:rPr>
                <w:sz w:val="18"/>
              </w:rPr>
            </w:pPr>
            <w:r w:rsidRPr="0067165A">
              <w:rPr>
                <w:spacing w:val="-5"/>
                <w:sz w:val="18"/>
              </w:rPr>
              <w:t>10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7690D09" w14:textId="77777777" w:rsidR="00B406BA" w:rsidRPr="0067165A" w:rsidRDefault="00B406BA" w:rsidP="0088420C">
            <w:pPr>
              <w:pStyle w:val="TableParagraph"/>
              <w:spacing w:before="4"/>
              <w:ind w:left="32"/>
              <w:jc w:val="center"/>
              <w:rPr>
                <w:sz w:val="18"/>
              </w:rPr>
            </w:pPr>
            <w:r w:rsidRPr="0067165A">
              <w:rPr>
                <w:spacing w:val="-5"/>
                <w:sz w:val="18"/>
              </w:rPr>
              <w:t>15</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425D149"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9DAAE24"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557860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9BC8F8E"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1DC2776"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5E28A6B"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EE51FB1"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0EFF94E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460FEB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8184895" w14:textId="77777777" w:rsidR="00B406BA" w:rsidRPr="0067165A" w:rsidRDefault="00B406BA" w:rsidP="0088420C">
            <w:pPr>
              <w:pStyle w:val="TableParagraph"/>
              <w:spacing w:before="3"/>
              <w:ind w:left="18"/>
              <w:jc w:val="center"/>
              <w:rPr>
                <w:sz w:val="18"/>
              </w:rPr>
            </w:pPr>
            <w:r w:rsidRPr="0067165A">
              <w:rPr>
                <w:spacing w:val="-4"/>
                <w:sz w:val="18"/>
              </w:rPr>
              <w:t>A221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6A56C5F" w14:textId="77777777" w:rsidR="00B406BA" w:rsidRPr="0067165A" w:rsidRDefault="00B406BA" w:rsidP="00E8729C">
            <w:pPr>
              <w:pStyle w:val="TableParagraph"/>
              <w:spacing w:before="3"/>
              <w:ind w:left="39"/>
              <w:rPr>
                <w:sz w:val="18"/>
              </w:rPr>
            </w:pPr>
            <w:r w:rsidRPr="0067165A">
              <w:rPr>
                <w:sz w:val="18"/>
              </w:rPr>
              <w:t>Asio</w:t>
            </w:r>
            <w:r w:rsidRPr="0067165A">
              <w:rPr>
                <w:spacing w:val="-1"/>
                <w:sz w:val="18"/>
              </w:rPr>
              <w:t xml:space="preserve"> </w:t>
            </w:r>
            <w:r w:rsidRPr="0067165A">
              <w:rPr>
                <w:sz w:val="18"/>
              </w:rPr>
              <w:t xml:space="preserve">otus(Ciuf de </w:t>
            </w:r>
            <w:r w:rsidRPr="0067165A">
              <w:rPr>
                <w:spacing w:val="-2"/>
                <w:sz w:val="18"/>
              </w:rPr>
              <w:t>p</w:t>
            </w:r>
            <w:r w:rsidRPr="0067165A">
              <w:rPr>
                <w:rFonts w:ascii="Microsoft Sans Serif" w:hAnsi="Microsoft Sans Serif"/>
                <w:spacing w:val="-2"/>
                <w:sz w:val="18"/>
              </w:rPr>
              <w:t>ă</w:t>
            </w:r>
            <w:r w:rsidRPr="0067165A">
              <w:rPr>
                <w:spacing w:val="-2"/>
                <w:sz w:val="18"/>
              </w:rPr>
              <w:t>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33B561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662D1E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81B5612" w14:textId="77777777" w:rsidR="00B406BA" w:rsidRPr="0067165A" w:rsidRDefault="00B406BA" w:rsidP="0088420C">
            <w:pPr>
              <w:pStyle w:val="TableParagraph"/>
              <w:spacing w:before="3"/>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BC1E87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90148E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157581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EDAE902"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F29C13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FE69D32"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D2959C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667417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246BE4F" w14:textId="77777777" w:rsidR="00B406BA" w:rsidRPr="0067165A" w:rsidRDefault="00B406BA" w:rsidP="0088420C">
            <w:pPr>
              <w:pStyle w:val="TableParagraph"/>
              <w:rPr>
                <w:rFonts w:ascii="Times New Roman"/>
                <w:sz w:val="18"/>
              </w:rPr>
            </w:pPr>
          </w:p>
        </w:tc>
      </w:tr>
      <w:tr w:rsidR="00B406BA" w:rsidRPr="0067165A" w14:paraId="1080375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DFFF7D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FD50851" w14:textId="77777777" w:rsidR="00B406BA" w:rsidRPr="0067165A" w:rsidRDefault="00B406BA" w:rsidP="0088420C">
            <w:pPr>
              <w:pStyle w:val="TableParagraph"/>
              <w:spacing w:before="3"/>
              <w:ind w:left="18"/>
              <w:jc w:val="center"/>
              <w:rPr>
                <w:sz w:val="18"/>
              </w:rPr>
            </w:pPr>
            <w:r w:rsidRPr="0067165A">
              <w:rPr>
                <w:spacing w:val="-4"/>
                <w:sz w:val="18"/>
              </w:rPr>
              <w:t>A059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AACF142" w14:textId="77777777" w:rsidR="00B406BA" w:rsidRPr="0067165A" w:rsidRDefault="00B406BA" w:rsidP="00E8729C">
            <w:pPr>
              <w:pStyle w:val="TableParagraph"/>
              <w:spacing w:line="200" w:lineRule="exact"/>
              <w:ind w:left="39"/>
              <w:rPr>
                <w:sz w:val="18"/>
              </w:rPr>
            </w:pPr>
            <w:r w:rsidRPr="0067165A">
              <w:rPr>
                <w:sz w:val="18"/>
              </w:rPr>
              <w:t>Aythya</w:t>
            </w:r>
            <w:r w:rsidRPr="0067165A">
              <w:rPr>
                <w:spacing w:val="-12"/>
                <w:sz w:val="18"/>
              </w:rPr>
              <w:t xml:space="preserve"> </w:t>
            </w:r>
            <w:r w:rsidRPr="0067165A">
              <w:rPr>
                <w:sz w:val="18"/>
              </w:rPr>
              <w:t>ferina(Ra</w:t>
            </w:r>
            <w:r w:rsidRPr="0067165A">
              <w:rPr>
                <w:rFonts w:ascii="Microsoft Sans Serif" w:hAnsi="Microsoft Sans Serif"/>
                <w:sz w:val="18"/>
              </w:rPr>
              <w:t>ță</w:t>
            </w:r>
            <w:r w:rsidRPr="0067165A">
              <w:rPr>
                <w:rFonts w:ascii="Microsoft Sans Serif" w:hAnsi="Microsoft Sans Serif"/>
                <w:spacing w:val="-10"/>
                <w:sz w:val="18"/>
              </w:rPr>
              <w:t xml:space="preserve"> </w:t>
            </w:r>
            <w:r w:rsidRPr="0067165A">
              <w:rPr>
                <w:sz w:val="18"/>
              </w:rPr>
              <w:t>cu</w:t>
            </w:r>
            <w:r w:rsidRPr="0067165A">
              <w:rPr>
                <w:spacing w:val="-12"/>
                <w:sz w:val="18"/>
              </w:rPr>
              <w:t xml:space="preserve"> </w:t>
            </w:r>
            <w:r w:rsidRPr="0067165A">
              <w:rPr>
                <w:sz w:val="18"/>
              </w:rPr>
              <w:t xml:space="preserve">cap </w:t>
            </w:r>
            <w:r w:rsidRPr="0067165A">
              <w:rPr>
                <w:spacing w:val="-2"/>
                <w:sz w:val="18"/>
              </w:rPr>
              <w:t>castaniu)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7B01EA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A95F1C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568F65F"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6C0724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FEBF5F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A48C499"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4AB0BAF"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0EBF3D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6F672F1"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7A480B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CEA94F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E60BEAF" w14:textId="77777777" w:rsidR="00B406BA" w:rsidRPr="0067165A" w:rsidRDefault="00B406BA" w:rsidP="0088420C">
            <w:pPr>
              <w:pStyle w:val="TableParagraph"/>
              <w:rPr>
                <w:rFonts w:ascii="Times New Roman"/>
                <w:sz w:val="18"/>
              </w:rPr>
            </w:pPr>
          </w:p>
        </w:tc>
      </w:tr>
      <w:tr w:rsidR="00B406BA" w:rsidRPr="0067165A" w14:paraId="2F2C5EC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1D6B5B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5068D37" w14:textId="77777777" w:rsidR="00B406BA" w:rsidRPr="0067165A" w:rsidRDefault="00B406BA" w:rsidP="0088420C">
            <w:pPr>
              <w:pStyle w:val="TableParagraph"/>
              <w:spacing w:before="4"/>
              <w:ind w:left="18"/>
              <w:jc w:val="center"/>
              <w:rPr>
                <w:sz w:val="18"/>
              </w:rPr>
            </w:pPr>
            <w:r w:rsidRPr="0067165A">
              <w:rPr>
                <w:spacing w:val="-4"/>
                <w:sz w:val="18"/>
              </w:rPr>
              <w:t>A061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7645F5B" w14:textId="77777777" w:rsidR="00B406BA" w:rsidRPr="0067165A" w:rsidRDefault="00B406BA" w:rsidP="00E8729C">
            <w:pPr>
              <w:pStyle w:val="TableParagraph"/>
              <w:spacing w:before="4"/>
              <w:ind w:left="39"/>
              <w:rPr>
                <w:sz w:val="18"/>
              </w:rPr>
            </w:pPr>
            <w:r w:rsidRPr="0067165A">
              <w:rPr>
                <w:sz w:val="18"/>
              </w:rPr>
              <w:t>Aythya fuligula(Ra</w:t>
            </w:r>
            <w:r w:rsidRPr="0067165A">
              <w:rPr>
                <w:rFonts w:ascii="Microsoft Sans Serif" w:hAnsi="Microsoft Sans Serif"/>
                <w:sz w:val="18"/>
              </w:rPr>
              <w:t>ță</w:t>
            </w:r>
            <w:r w:rsidRPr="0067165A">
              <w:rPr>
                <w:rFonts w:ascii="Microsoft Sans Serif" w:hAnsi="Microsoft Sans Serif"/>
                <w:spacing w:val="2"/>
                <w:sz w:val="18"/>
              </w:rPr>
              <w:t xml:space="preserve"> </w:t>
            </w:r>
            <w:r w:rsidRPr="0067165A">
              <w:rPr>
                <w:spacing w:val="-2"/>
                <w:sz w:val="18"/>
              </w:rPr>
              <w:t>mo</w:t>
            </w:r>
            <w:r w:rsidRPr="0067165A">
              <w:rPr>
                <w:rFonts w:ascii="Microsoft Sans Serif" w:hAnsi="Microsoft Sans Serif"/>
                <w:spacing w:val="-2"/>
                <w:sz w:val="18"/>
              </w:rPr>
              <w:t>ț</w:t>
            </w:r>
            <w:r w:rsidRPr="0067165A">
              <w:rPr>
                <w:spacing w:val="-2"/>
                <w:sz w:val="18"/>
              </w:rPr>
              <w:t>at</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0AB00D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B4D4A8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F31A709"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EE1FDB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ECFB35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1200A9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543119A"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9073D7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5CE46D1"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57F7D1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6EDD76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D6D8FA4" w14:textId="77777777" w:rsidR="00B406BA" w:rsidRPr="0067165A" w:rsidRDefault="00B406BA" w:rsidP="0088420C">
            <w:pPr>
              <w:pStyle w:val="TableParagraph"/>
              <w:rPr>
                <w:rFonts w:ascii="Times New Roman"/>
                <w:sz w:val="18"/>
              </w:rPr>
            </w:pPr>
          </w:p>
        </w:tc>
      </w:tr>
      <w:tr w:rsidR="00B406BA" w:rsidRPr="0067165A" w14:paraId="09374ED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43C7D63"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FA3264B" w14:textId="77777777" w:rsidR="00B406BA" w:rsidRPr="0067165A" w:rsidRDefault="00B406BA" w:rsidP="0088420C">
            <w:pPr>
              <w:pStyle w:val="TableParagraph"/>
              <w:spacing w:before="4"/>
              <w:ind w:left="18"/>
              <w:jc w:val="center"/>
              <w:rPr>
                <w:sz w:val="18"/>
              </w:rPr>
            </w:pPr>
            <w:r w:rsidRPr="0067165A">
              <w:rPr>
                <w:spacing w:val="-4"/>
                <w:sz w:val="18"/>
              </w:rPr>
              <w:t>A060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00D13B" w14:textId="77777777" w:rsidR="00B406BA" w:rsidRPr="0067165A" w:rsidRDefault="00B406BA" w:rsidP="00E8729C">
            <w:pPr>
              <w:pStyle w:val="TableParagraph"/>
              <w:spacing w:before="4"/>
              <w:ind w:left="39"/>
              <w:rPr>
                <w:sz w:val="18"/>
              </w:rPr>
            </w:pPr>
            <w:r w:rsidRPr="0067165A">
              <w:rPr>
                <w:sz w:val="18"/>
              </w:rPr>
              <w:t xml:space="preserve">Aythya </w:t>
            </w:r>
            <w:r w:rsidRPr="0067165A">
              <w:rPr>
                <w:spacing w:val="-2"/>
                <w:sz w:val="18"/>
              </w:rPr>
              <w:t>nyroca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76790F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B300C20"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D4DDF4D"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F7C3EE0" w14:textId="77777777" w:rsidR="00B406BA" w:rsidRPr="0067165A" w:rsidRDefault="00B406BA" w:rsidP="0088420C">
            <w:pPr>
              <w:pStyle w:val="TableParagraph"/>
              <w:spacing w:before="4"/>
              <w:ind w:left="29"/>
              <w:jc w:val="center"/>
              <w:rPr>
                <w:sz w:val="18"/>
              </w:rPr>
            </w:pPr>
            <w:r w:rsidRPr="0067165A">
              <w:rPr>
                <w:spacing w:val="-5"/>
                <w:sz w:val="18"/>
              </w:rPr>
              <w:t>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C84F02A" w14:textId="77777777" w:rsidR="00B406BA" w:rsidRPr="0067165A" w:rsidRDefault="00B406BA" w:rsidP="0088420C">
            <w:pPr>
              <w:pStyle w:val="TableParagraph"/>
              <w:spacing w:before="4"/>
              <w:ind w:left="32" w:right="1"/>
              <w:jc w:val="center"/>
              <w:rPr>
                <w:sz w:val="18"/>
              </w:rPr>
            </w:pPr>
            <w:r w:rsidRPr="0067165A">
              <w:rPr>
                <w:spacing w:val="-5"/>
                <w:sz w:val="18"/>
              </w:rPr>
              <w:t>100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2FE5E77"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37AC197"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76186D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37E966F"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A5E003B" w14:textId="77777777" w:rsidR="00B406BA" w:rsidRPr="0067165A" w:rsidRDefault="00B406BA" w:rsidP="0088420C">
            <w:pPr>
              <w:pStyle w:val="TableParagraph"/>
              <w:spacing w:before="4"/>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33BC475"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6EC7AFF"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5A585D1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9D895E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4FA914E" w14:textId="77777777" w:rsidR="00B406BA" w:rsidRPr="0067165A" w:rsidRDefault="00B406BA" w:rsidP="0088420C">
            <w:pPr>
              <w:pStyle w:val="TableParagraph"/>
              <w:spacing w:before="4"/>
              <w:ind w:left="18"/>
              <w:jc w:val="center"/>
              <w:rPr>
                <w:sz w:val="18"/>
              </w:rPr>
            </w:pPr>
            <w:r w:rsidRPr="0067165A">
              <w:rPr>
                <w:spacing w:val="-4"/>
                <w:sz w:val="18"/>
              </w:rPr>
              <w:t>A263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BA562DC" w14:textId="77777777" w:rsidR="00B406BA" w:rsidRPr="0067165A" w:rsidRDefault="00B406BA" w:rsidP="00E8729C">
            <w:pPr>
              <w:pStyle w:val="TableParagraph"/>
              <w:spacing w:line="200" w:lineRule="exact"/>
              <w:ind w:left="39"/>
              <w:rPr>
                <w:sz w:val="18"/>
              </w:rPr>
            </w:pPr>
            <w:r w:rsidRPr="0067165A">
              <w:rPr>
                <w:spacing w:val="-2"/>
                <w:sz w:val="18"/>
              </w:rPr>
              <w:t>Bombycilla garrulus(M</w:t>
            </w:r>
            <w:r w:rsidRPr="0067165A">
              <w:rPr>
                <w:rFonts w:ascii="Microsoft Sans Serif" w:hAnsi="Microsoft Sans Serif"/>
                <w:spacing w:val="-2"/>
                <w:sz w:val="18"/>
              </w:rPr>
              <w:t>ă</w:t>
            </w:r>
            <w:r w:rsidRPr="0067165A">
              <w:rPr>
                <w:spacing w:val="-2"/>
                <w:sz w:val="18"/>
              </w:rPr>
              <w:t>t</w:t>
            </w:r>
            <w:r w:rsidRPr="0067165A">
              <w:rPr>
                <w:rFonts w:ascii="Microsoft Sans Serif" w:hAnsi="Microsoft Sans Serif"/>
                <w:spacing w:val="-2"/>
                <w:sz w:val="18"/>
              </w:rPr>
              <w:t>ă</w:t>
            </w:r>
            <w:r w:rsidRPr="0067165A">
              <w:rPr>
                <w:spacing w:val="-2"/>
                <w:sz w:val="18"/>
              </w:rPr>
              <w:t>sar)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2CE5FC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23CFE3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8F0F179" w14:textId="77777777" w:rsidR="00B406BA" w:rsidRPr="0067165A" w:rsidRDefault="00B406BA" w:rsidP="0088420C">
            <w:pPr>
              <w:pStyle w:val="TableParagraph"/>
              <w:spacing w:before="4"/>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E6C8DF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58F22D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F391B8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CE0E593"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AD41DB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684726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225EED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447F5D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7AEDCC6" w14:textId="77777777" w:rsidR="00B406BA" w:rsidRPr="0067165A" w:rsidRDefault="00B406BA" w:rsidP="0088420C">
            <w:pPr>
              <w:pStyle w:val="TableParagraph"/>
              <w:rPr>
                <w:rFonts w:ascii="Times New Roman"/>
                <w:sz w:val="18"/>
              </w:rPr>
            </w:pPr>
          </w:p>
        </w:tc>
      </w:tr>
      <w:tr w:rsidR="00B406BA" w:rsidRPr="0067165A" w14:paraId="5648668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AF807F0"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85527B9" w14:textId="77777777" w:rsidR="00B406BA" w:rsidRPr="0067165A" w:rsidRDefault="00B406BA" w:rsidP="0088420C">
            <w:pPr>
              <w:pStyle w:val="TableParagraph"/>
              <w:spacing w:before="3"/>
              <w:ind w:left="18"/>
              <w:jc w:val="center"/>
              <w:rPr>
                <w:sz w:val="18"/>
              </w:rPr>
            </w:pPr>
            <w:r w:rsidRPr="0067165A">
              <w:rPr>
                <w:spacing w:val="-4"/>
                <w:sz w:val="18"/>
              </w:rPr>
              <w:t>A021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5E1E47C" w14:textId="77777777" w:rsidR="00B406BA" w:rsidRPr="0067165A" w:rsidRDefault="00B406BA" w:rsidP="00E8729C">
            <w:pPr>
              <w:pStyle w:val="TableParagraph"/>
              <w:spacing w:before="3"/>
              <w:ind w:left="39"/>
              <w:rPr>
                <w:sz w:val="18"/>
              </w:rPr>
            </w:pPr>
            <w:r w:rsidRPr="0067165A">
              <w:rPr>
                <w:sz w:val="18"/>
              </w:rPr>
              <w:t xml:space="preserve">Botaurus </w:t>
            </w:r>
            <w:r w:rsidRPr="0067165A">
              <w:rPr>
                <w:spacing w:val="-2"/>
                <w:sz w:val="18"/>
              </w:rPr>
              <w:t>stellaris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60741A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F6FD23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FE009DB"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0E6DECB" w14:textId="77777777" w:rsidR="00B406BA" w:rsidRPr="0067165A" w:rsidRDefault="00B406BA" w:rsidP="0088420C">
            <w:pPr>
              <w:pStyle w:val="TableParagraph"/>
              <w:spacing w:before="3"/>
              <w:ind w:left="29"/>
              <w:jc w:val="center"/>
              <w:rPr>
                <w:sz w:val="18"/>
              </w:rPr>
            </w:pPr>
            <w:r w:rsidRPr="0067165A">
              <w:rPr>
                <w:spacing w:val="-5"/>
                <w:sz w:val="18"/>
              </w:rPr>
              <w:t>16</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3FDC91F" w14:textId="77777777" w:rsidR="00B406BA" w:rsidRPr="0067165A" w:rsidRDefault="00B406BA" w:rsidP="0088420C">
            <w:pPr>
              <w:pStyle w:val="TableParagraph"/>
              <w:spacing w:before="3"/>
              <w:ind w:left="32"/>
              <w:jc w:val="center"/>
              <w:rPr>
                <w:sz w:val="18"/>
              </w:rPr>
            </w:pPr>
            <w:r w:rsidRPr="0067165A">
              <w:rPr>
                <w:spacing w:val="-5"/>
                <w:sz w:val="18"/>
              </w:rPr>
              <w:t>20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A1966A8"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B83FDF0"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1B1E84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128006B"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6A4FDE9"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2ADA2FF"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A52D1D2"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5A77718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292A2B6"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E78ED25" w14:textId="77777777" w:rsidR="00B406BA" w:rsidRPr="0067165A" w:rsidRDefault="00B406BA" w:rsidP="0088420C">
            <w:pPr>
              <w:pStyle w:val="TableParagraph"/>
              <w:spacing w:before="3"/>
              <w:ind w:left="18"/>
              <w:jc w:val="center"/>
              <w:rPr>
                <w:sz w:val="18"/>
              </w:rPr>
            </w:pPr>
            <w:r w:rsidRPr="0067165A">
              <w:rPr>
                <w:spacing w:val="-4"/>
                <w:sz w:val="18"/>
              </w:rPr>
              <w:t>A067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02E73CA" w14:textId="77777777" w:rsidR="00B406BA" w:rsidRPr="0067165A" w:rsidRDefault="00B406BA" w:rsidP="00E8729C">
            <w:pPr>
              <w:pStyle w:val="TableParagraph"/>
              <w:spacing w:line="200" w:lineRule="exact"/>
              <w:ind w:left="39"/>
              <w:rPr>
                <w:sz w:val="18"/>
              </w:rPr>
            </w:pPr>
            <w:r w:rsidRPr="0067165A">
              <w:rPr>
                <w:sz w:val="18"/>
              </w:rPr>
              <w:t>Bucephala</w:t>
            </w:r>
            <w:r w:rsidRPr="0067165A">
              <w:rPr>
                <w:spacing w:val="-13"/>
                <w:sz w:val="18"/>
              </w:rPr>
              <w:t xml:space="preserve"> </w:t>
            </w:r>
            <w:r w:rsidRPr="0067165A">
              <w:rPr>
                <w:sz w:val="18"/>
              </w:rPr>
              <w:t>clangula(Ra</w:t>
            </w:r>
            <w:r w:rsidRPr="0067165A">
              <w:rPr>
                <w:rFonts w:ascii="Microsoft Sans Serif" w:hAnsi="Microsoft Sans Serif"/>
                <w:sz w:val="18"/>
              </w:rPr>
              <w:t xml:space="preserve">ță </w:t>
            </w:r>
            <w:r w:rsidRPr="0067165A">
              <w:rPr>
                <w:spacing w:val="-2"/>
                <w:sz w:val="18"/>
              </w:rPr>
              <w:t>sun</w:t>
            </w:r>
            <w:r w:rsidRPr="0067165A">
              <w:rPr>
                <w:rFonts w:ascii="Microsoft Sans Serif" w:hAnsi="Microsoft Sans Serif"/>
                <w:spacing w:val="-2"/>
                <w:sz w:val="18"/>
              </w:rPr>
              <w:t>ă</w:t>
            </w:r>
            <w:r w:rsidRPr="0067165A">
              <w:rPr>
                <w:spacing w:val="-2"/>
                <w:sz w:val="18"/>
              </w:rPr>
              <w:t>toare)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11CF3E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EC6F2B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15A169F"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82297D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22726C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306C7A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6263028"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21223E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CF7552B"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78B11B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D334AB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3C5E88F" w14:textId="77777777" w:rsidR="00B406BA" w:rsidRPr="0067165A" w:rsidRDefault="00B406BA" w:rsidP="0088420C">
            <w:pPr>
              <w:pStyle w:val="TableParagraph"/>
              <w:rPr>
                <w:rFonts w:ascii="Times New Roman"/>
                <w:sz w:val="18"/>
              </w:rPr>
            </w:pPr>
          </w:p>
        </w:tc>
      </w:tr>
      <w:tr w:rsidR="00B406BA" w:rsidRPr="0067165A" w14:paraId="236F79A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34ABE4E" w14:textId="77777777" w:rsidR="00B406BA" w:rsidRPr="0067165A" w:rsidRDefault="00B406BA" w:rsidP="0088420C">
            <w:pPr>
              <w:pStyle w:val="TableParagraph"/>
              <w:spacing w:before="4"/>
              <w:ind w:left="22"/>
              <w:jc w:val="center"/>
              <w:rPr>
                <w:sz w:val="18"/>
              </w:rPr>
            </w:pPr>
            <w:r w:rsidRPr="0067165A">
              <w:rPr>
                <w:spacing w:val="-10"/>
                <w:sz w:val="18"/>
              </w:rPr>
              <w:lastRenderedPageBreak/>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57378A6" w14:textId="77777777" w:rsidR="00B406BA" w:rsidRPr="0067165A" w:rsidRDefault="00B406BA" w:rsidP="0088420C">
            <w:pPr>
              <w:pStyle w:val="TableParagraph"/>
              <w:spacing w:before="4"/>
              <w:ind w:left="18"/>
              <w:jc w:val="center"/>
              <w:rPr>
                <w:sz w:val="18"/>
              </w:rPr>
            </w:pPr>
            <w:r w:rsidRPr="0067165A">
              <w:rPr>
                <w:spacing w:val="-4"/>
                <w:sz w:val="18"/>
              </w:rPr>
              <w:t>A087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9E848A1" w14:textId="77777777" w:rsidR="00B406BA" w:rsidRPr="0067165A" w:rsidRDefault="00B406BA" w:rsidP="00E8729C">
            <w:pPr>
              <w:pStyle w:val="TableParagraph"/>
              <w:spacing w:before="4"/>
              <w:ind w:left="39"/>
              <w:rPr>
                <w:sz w:val="18"/>
              </w:rPr>
            </w:pPr>
            <w:r w:rsidRPr="0067165A">
              <w:rPr>
                <w:sz w:val="18"/>
              </w:rPr>
              <w:t>Buteo</w:t>
            </w:r>
            <w:r w:rsidRPr="0067165A">
              <w:rPr>
                <w:spacing w:val="-1"/>
                <w:sz w:val="18"/>
              </w:rPr>
              <w:t xml:space="preserve"> </w:t>
            </w:r>
            <w:r w:rsidRPr="0067165A">
              <w:rPr>
                <w:sz w:val="18"/>
              </w:rPr>
              <w:t>buteo(</w:t>
            </w:r>
            <w:r w:rsidRPr="0067165A">
              <w:rPr>
                <w:rFonts w:ascii="Microsoft Sans Serif" w:hAnsi="Microsoft Sans Serif"/>
                <w:sz w:val="18"/>
              </w:rPr>
              <w:t>Ş</w:t>
            </w:r>
            <w:r w:rsidRPr="0067165A">
              <w:rPr>
                <w:sz w:val="18"/>
              </w:rPr>
              <w:t>orecar</w:t>
            </w:r>
            <w:r w:rsidRPr="0067165A">
              <w:rPr>
                <w:spacing w:val="-1"/>
                <w:sz w:val="18"/>
              </w:rPr>
              <w:t xml:space="preserve"> </w:t>
            </w:r>
            <w:r w:rsidRPr="0067165A">
              <w:rPr>
                <w:spacing w:val="-2"/>
                <w:sz w:val="18"/>
              </w:rPr>
              <w:t>comun)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F37178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F8ED4D0"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586F4B9" w14:textId="77777777" w:rsidR="00B406BA" w:rsidRPr="0067165A" w:rsidRDefault="00B406BA" w:rsidP="0088420C">
            <w:pPr>
              <w:pStyle w:val="TableParagraph"/>
              <w:spacing w:before="4"/>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56729C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1BACFED"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6C76AB9"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B561AD0"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14F951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516C8F4"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628045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83A82C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7B8B11E" w14:textId="77777777" w:rsidR="00B406BA" w:rsidRPr="0067165A" w:rsidRDefault="00B406BA" w:rsidP="0088420C">
            <w:pPr>
              <w:pStyle w:val="TableParagraph"/>
              <w:rPr>
                <w:rFonts w:ascii="Times New Roman"/>
                <w:sz w:val="18"/>
              </w:rPr>
            </w:pPr>
          </w:p>
        </w:tc>
      </w:tr>
      <w:tr w:rsidR="00B406BA" w:rsidRPr="0067165A" w14:paraId="3F7A381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69BE16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521FF8F" w14:textId="77777777" w:rsidR="00B406BA" w:rsidRPr="0067165A" w:rsidRDefault="00B406BA" w:rsidP="0088420C">
            <w:pPr>
              <w:pStyle w:val="TableParagraph"/>
              <w:spacing w:before="4"/>
              <w:ind w:left="18"/>
              <w:jc w:val="center"/>
              <w:rPr>
                <w:sz w:val="18"/>
              </w:rPr>
            </w:pPr>
            <w:r w:rsidRPr="0067165A">
              <w:rPr>
                <w:spacing w:val="-4"/>
                <w:sz w:val="18"/>
              </w:rPr>
              <w:t>A088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455E911" w14:textId="77777777" w:rsidR="00B406BA" w:rsidRPr="0067165A" w:rsidRDefault="00B406BA" w:rsidP="00E8729C">
            <w:pPr>
              <w:pStyle w:val="TableParagraph"/>
              <w:spacing w:line="200" w:lineRule="exact"/>
              <w:ind w:left="39"/>
              <w:rPr>
                <w:sz w:val="18"/>
              </w:rPr>
            </w:pPr>
            <w:r w:rsidRPr="0067165A">
              <w:rPr>
                <w:sz w:val="18"/>
              </w:rPr>
              <w:t>Buteo</w:t>
            </w:r>
            <w:r w:rsidRPr="0067165A">
              <w:rPr>
                <w:spacing w:val="-13"/>
                <w:sz w:val="18"/>
              </w:rPr>
              <w:t xml:space="preserve"> </w:t>
            </w:r>
            <w:r w:rsidRPr="0067165A">
              <w:rPr>
                <w:sz w:val="18"/>
              </w:rPr>
              <w:t>lagopus(</w:t>
            </w:r>
            <w:r w:rsidRPr="0067165A">
              <w:rPr>
                <w:rFonts w:ascii="Microsoft Sans Serif" w:hAnsi="Microsoft Sans Serif"/>
                <w:sz w:val="18"/>
              </w:rPr>
              <w:t>Ş</w:t>
            </w:r>
            <w:r w:rsidRPr="0067165A">
              <w:rPr>
                <w:sz w:val="18"/>
              </w:rPr>
              <w:t xml:space="preserve">orecar </w:t>
            </w:r>
            <w:r w:rsidRPr="0067165A">
              <w:rPr>
                <w:spacing w:val="-2"/>
                <w:sz w:val="18"/>
              </w:rPr>
              <w:t>înc</w:t>
            </w:r>
            <w:r w:rsidRPr="0067165A">
              <w:rPr>
                <w:rFonts w:ascii="Microsoft Sans Serif" w:hAnsi="Microsoft Sans Serif"/>
                <w:spacing w:val="-2"/>
                <w:sz w:val="18"/>
              </w:rPr>
              <w:t>ă</w:t>
            </w:r>
            <w:r w:rsidRPr="0067165A">
              <w:rPr>
                <w:spacing w:val="-2"/>
                <w:sz w:val="18"/>
              </w:rPr>
              <w:t>l</w:t>
            </w:r>
            <w:r w:rsidRPr="0067165A">
              <w:rPr>
                <w:rFonts w:ascii="Microsoft Sans Serif" w:hAnsi="Microsoft Sans Serif"/>
                <w:spacing w:val="-2"/>
                <w:sz w:val="18"/>
              </w:rPr>
              <w:t>ț</w:t>
            </w:r>
            <w:r w:rsidRPr="0067165A">
              <w:rPr>
                <w:spacing w:val="-2"/>
                <w:sz w:val="18"/>
              </w:rPr>
              <w:t>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EDAFC0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20383F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BEB6CE1" w14:textId="77777777" w:rsidR="00B406BA" w:rsidRPr="0067165A" w:rsidRDefault="00B406BA" w:rsidP="0088420C">
            <w:pPr>
              <w:pStyle w:val="TableParagraph"/>
              <w:spacing w:before="4"/>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1BCEA2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76EBE2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E824AD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77EF8FF"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D231A1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6ACBAD3"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B87FBC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AD3EEC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F7CBD63" w14:textId="77777777" w:rsidR="00B406BA" w:rsidRPr="0067165A" w:rsidRDefault="00B406BA" w:rsidP="0088420C">
            <w:pPr>
              <w:pStyle w:val="TableParagraph"/>
              <w:rPr>
                <w:rFonts w:ascii="Times New Roman"/>
                <w:sz w:val="18"/>
              </w:rPr>
            </w:pPr>
          </w:p>
        </w:tc>
      </w:tr>
      <w:tr w:rsidR="00B406BA" w:rsidRPr="0067165A" w14:paraId="56D52CC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EC58106"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9F39A66" w14:textId="77777777" w:rsidR="00B406BA" w:rsidRPr="0067165A" w:rsidRDefault="00B406BA" w:rsidP="0088420C">
            <w:pPr>
              <w:pStyle w:val="TableParagraph"/>
              <w:spacing w:before="4"/>
              <w:ind w:left="18"/>
              <w:jc w:val="center"/>
              <w:rPr>
                <w:sz w:val="18"/>
              </w:rPr>
            </w:pPr>
            <w:r w:rsidRPr="0067165A">
              <w:rPr>
                <w:spacing w:val="-4"/>
                <w:sz w:val="18"/>
              </w:rPr>
              <w:t>A144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176FF03" w14:textId="77777777" w:rsidR="00B406BA" w:rsidRPr="0067165A" w:rsidRDefault="00B406BA" w:rsidP="00E8729C">
            <w:pPr>
              <w:pStyle w:val="TableParagraph"/>
              <w:spacing w:before="4"/>
              <w:ind w:left="39"/>
              <w:rPr>
                <w:sz w:val="18"/>
              </w:rPr>
            </w:pPr>
            <w:r w:rsidRPr="0067165A">
              <w:rPr>
                <w:sz w:val="18"/>
              </w:rPr>
              <w:t xml:space="preserve">Calidris </w:t>
            </w:r>
            <w:r w:rsidRPr="0067165A">
              <w:rPr>
                <w:spacing w:val="-2"/>
                <w:sz w:val="18"/>
              </w:rPr>
              <w:t>alba(Nisipar)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D220CA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E4B3D9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78710DD"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39ED8E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FF4286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4BED560"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80CBB8A"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B8353A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82E1D0B"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C1CF8F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E8766D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B80CA14" w14:textId="77777777" w:rsidR="00B406BA" w:rsidRPr="0067165A" w:rsidRDefault="00B406BA" w:rsidP="0088420C">
            <w:pPr>
              <w:pStyle w:val="TableParagraph"/>
              <w:rPr>
                <w:rFonts w:ascii="Times New Roman"/>
                <w:sz w:val="18"/>
              </w:rPr>
            </w:pPr>
          </w:p>
        </w:tc>
      </w:tr>
      <w:tr w:rsidR="00B406BA" w:rsidRPr="0067165A" w14:paraId="3713A9B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B24452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97EE2F5" w14:textId="77777777" w:rsidR="00B406BA" w:rsidRPr="0067165A" w:rsidRDefault="00B406BA" w:rsidP="0088420C">
            <w:pPr>
              <w:pStyle w:val="TableParagraph"/>
              <w:spacing w:before="3"/>
              <w:ind w:left="18"/>
              <w:jc w:val="center"/>
              <w:rPr>
                <w:sz w:val="18"/>
              </w:rPr>
            </w:pPr>
            <w:r w:rsidRPr="0067165A">
              <w:rPr>
                <w:spacing w:val="-4"/>
                <w:sz w:val="18"/>
              </w:rPr>
              <w:t>A149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3D5A467" w14:textId="77777777" w:rsidR="00B406BA" w:rsidRPr="0067165A" w:rsidRDefault="00B406BA" w:rsidP="00E8729C">
            <w:pPr>
              <w:pStyle w:val="TableParagraph"/>
              <w:spacing w:before="3" w:line="204" w:lineRule="exact"/>
              <w:ind w:left="39"/>
              <w:rPr>
                <w:sz w:val="18"/>
              </w:rPr>
            </w:pPr>
            <w:r w:rsidRPr="0067165A">
              <w:rPr>
                <w:sz w:val="18"/>
              </w:rPr>
              <w:t>Calidris</w:t>
            </w:r>
            <w:r w:rsidRPr="0067165A">
              <w:rPr>
                <w:spacing w:val="-1"/>
                <w:sz w:val="18"/>
              </w:rPr>
              <w:t xml:space="preserve"> </w:t>
            </w:r>
            <w:r w:rsidRPr="0067165A">
              <w:rPr>
                <w:sz w:val="18"/>
              </w:rPr>
              <w:t xml:space="preserve">alpina(Fungaci </w:t>
            </w:r>
            <w:r w:rsidRPr="0067165A">
              <w:rPr>
                <w:spacing w:val="-5"/>
                <w:sz w:val="18"/>
              </w:rPr>
              <w:t>de</w:t>
            </w:r>
          </w:p>
          <w:p w14:paraId="5610BD43" w14:textId="77777777" w:rsidR="00B406BA" w:rsidRPr="0067165A" w:rsidRDefault="00B406BA" w:rsidP="00E8729C">
            <w:pPr>
              <w:pStyle w:val="TableParagraph"/>
              <w:spacing w:line="173" w:lineRule="exact"/>
              <w:ind w:left="39"/>
              <w:rPr>
                <w:sz w:val="18"/>
              </w:rPr>
            </w:pPr>
            <w:r w:rsidRPr="0067165A">
              <w:rPr>
                <w:rFonts w:ascii="Microsoft Sans Serif" w:hAnsi="Microsoft Sans Serif"/>
                <w:spacing w:val="-2"/>
                <w:sz w:val="18"/>
              </w:rPr>
              <w:t>ță</w:t>
            </w:r>
            <w:r w:rsidRPr="0067165A">
              <w:rPr>
                <w:spacing w:val="-2"/>
                <w:sz w:val="18"/>
              </w:rPr>
              <w:t>rm)</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B3995D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B37606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679574F"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8174506" w14:textId="77777777" w:rsidR="00B406BA" w:rsidRPr="0067165A" w:rsidRDefault="00B406BA" w:rsidP="0088420C">
            <w:pPr>
              <w:pStyle w:val="TableParagraph"/>
              <w:spacing w:before="3"/>
              <w:ind w:left="29"/>
              <w:jc w:val="center"/>
              <w:rPr>
                <w:sz w:val="18"/>
              </w:rPr>
            </w:pPr>
            <w:r w:rsidRPr="0067165A">
              <w:rPr>
                <w:spacing w:val="-5"/>
                <w:sz w:val="18"/>
              </w:rPr>
              <w:t>80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FBFAA0E" w14:textId="77777777" w:rsidR="00B406BA" w:rsidRPr="0067165A" w:rsidRDefault="00B406BA" w:rsidP="0088420C">
            <w:pPr>
              <w:pStyle w:val="TableParagraph"/>
              <w:spacing w:before="3"/>
              <w:ind w:left="32" w:right="1"/>
              <w:jc w:val="center"/>
              <w:rPr>
                <w:sz w:val="18"/>
              </w:rPr>
            </w:pPr>
            <w:r w:rsidRPr="0067165A">
              <w:rPr>
                <w:spacing w:val="-5"/>
                <w:sz w:val="18"/>
              </w:rPr>
              <w:t>100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6EBC1BE"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D7443A8" w14:textId="77777777" w:rsidR="00B406BA" w:rsidRPr="0067165A" w:rsidRDefault="00B406BA" w:rsidP="0088420C">
            <w:pPr>
              <w:pStyle w:val="TableParagraph"/>
              <w:spacing w:before="3"/>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0544F4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D717EE8"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61E3B4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0D5316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DD59DCD" w14:textId="77777777" w:rsidR="00B406BA" w:rsidRPr="0067165A" w:rsidRDefault="00B406BA" w:rsidP="0088420C">
            <w:pPr>
              <w:pStyle w:val="TableParagraph"/>
              <w:rPr>
                <w:rFonts w:ascii="Times New Roman"/>
                <w:sz w:val="18"/>
              </w:rPr>
            </w:pPr>
          </w:p>
        </w:tc>
      </w:tr>
      <w:tr w:rsidR="00B406BA" w:rsidRPr="0067165A" w14:paraId="62D7908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86204FB"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365D991" w14:textId="77777777" w:rsidR="00B406BA" w:rsidRPr="0067165A" w:rsidRDefault="00B406BA" w:rsidP="0088420C">
            <w:pPr>
              <w:pStyle w:val="TableParagraph"/>
              <w:spacing w:before="3"/>
              <w:ind w:left="18"/>
              <w:jc w:val="center"/>
              <w:rPr>
                <w:sz w:val="18"/>
              </w:rPr>
            </w:pPr>
            <w:r w:rsidRPr="0067165A">
              <w:rPr>
                <w:spacing w:val="-4"/>
                <w:sz w:val="18"/>
              </w:rPr>
              <w:t>A147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55854FC" w14:textId="77777777" w:rsidR="00B406BA" w:rsidRPr="0067165A" w:rsidRDefault="00B406BA" w:rsidP="00E8729C">
            <w:pPr>
              <w:pStyle w:val="TableParagraph"/>
              <w:spacing w:line="200" w:lineRule="exact"/>
              <w:ind w:left="39"/>
              <w:rPr>
                <w:sz w:val="18"/>
              </w:rPr>
            </w:pPr>
            <w:r w:rsidRPr="0067165A">
              <w:rPr>
                <w:sz w:val="18"/>
              </w:rPr>
              <w:t>Calidris</w:t>
            </w:r>
            <w:r w:rsidRPr="0067165A">
              <w:rPr>
                <w:spacing w:val="-13"/>
                <w:sz w:val="18"/>
              </w:rPr>
              <w:t xml:space="preserve"> </w:t>
            </w:r>
            <w:r w:rsidRPr="0067165A">
              <w:rPr>
                <w:sz w:val="18"/>
              </w:rPr>
              <w:t xml:space="preserve">ferruginea(Fungaci </w:t>
            </w:r>
            <w:r w:rsidRPr="0067165A">
              <w:rPr>
                <w:spacing w:val="-2"/>
                <w:sz w:val="18"/>
              </w:rPr>
              <w:t>ro</w:t>
            </w:r>
            <w:r w:rsidRPr="0067165A">
              <w:rPr>
                <w:rFonts w:ascii="Microsoft Sans Serif" w:hAnsi="Microsoft Sans Serif"/>
                <w:spacing w:val="-2"/>
                <w:sz w:val="18"/>
              </w:rPr>
              <w:t>ş</w:t>
            </w:r>
            <w:r w:rsidRPr="0067165A">
              <w:rPr>
                <w:spacing w:val="-2"/>
                <w:sz w:val="18"/>
              </w:rPr>
              <w:t>cat)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8C1221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444837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37493A0"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A500C8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BFCB795"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91BBF9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8921CB6"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8643A9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827E5AD"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A31A9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540705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422B71D" w14:textId="77777777" w:rsidR="00B406BA" w:rsidRPr="0067165A" w:rsidRDefault="00B406BA" w:rsidP="0088420C">
            <w:pPr>
              <w:pStyle w:val="TableParagraph"/>
              <w:rPr>
                <w:rFonts w:ascii="Times New Roman"/>
                <w:sz w:val="18"/>
              </w:rPr>
            </w:pPr>
          </w:p>
        </w:tc>
      </w:tr>
      <w:tr w:rsidR="00B406BA" w:rsidRPr="0067165A" w14:paraId="721407C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2D05F5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EE64D59" w14:textId="77777777" w:rsidR="00B406BA" w:rsidRPr="0067165A" w:rsidRDefault="00B406BA" w:rsidP="0088420C">
            <w:pPr>
              <w:pStyle w:val="TableParagraph"/>
              <w:spacing w:before="3"/>
              <w:ind w:left="18"/>
              <w:jc w:val="center"/>
              <w:rPr>
                <w:sz w:val="18"/>
              </w:rPr>
            </w:pPr>
            <w:r w:rsidRPr="0067165A">
              <w:rPr>
                <w:spacing w:val="-4"/>
                <w:sz w:val="18"/>
              </w:rPr>
              <w:t>A145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432006A" w14:textId="77777777" w:rsidR="00B406BA" w:rsidRPr="0067165A" w:rsidRDefault="00B406BA" w:rsidP="00E8729C">
            <w:pPr>
              <w:pStyle w:val="TableParagraph"/>
              <w:spacing w:before="3"/>
              <w:ind w:left="39"/>
              <w:rPr>
                <w:sz w:val="18"/>
              </w:rPr>
            </w:pPr>
            <w:r w:rsidRPr="0067165A">
              <w:rPr>
                <w:sz w:val="18"/>
              </w:rPr>
              <w:t xml:space="preserve">Calidris minuta(Fungaci </w:t>
            </w:r>
            <w:r w:rsidRPr="0067165A">
              <w:rPr>
                <w:spacing w:val="-4"/>
                <w:sz w:val="18"/>
              </w:rPr>
              <w:t>mic)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D46AC0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B41D03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6DCF797"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613252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7847BE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092B5CC"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7551B44"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703D67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947A078"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BE4049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5901AD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463C1F1" w14:textId="77777777" w:rsidR="00B406BA" w:rsidRPr="0067165A" w:rsidRDefault="00B406BA" w:rsidP="0088420C">
            <w:pPr>
              <w:pStyle w:val="TableParagraph"/>
              <w:rPr>
                <w:rFonts w:ascii="Times New Roman"/>
                <w:sz w:val="18"/>
              </w:rPr>
            </w:pPr>
          </w:p>
        </w:tc>
      </w:tr>
      <w:tr w:rsidR="00B406BA" w:rsidRPr="0067165A" w14:paraId="204E80D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57C27B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70CE5E9" w14:textId="77777777" w:rsidR="00B406BA" w:rsidRPr="0067165A" w:rsidRDefault="00B406BA" w:rsidP="0088420C">
            <w:pPr>
              <w:pStyle w:val="TableParagraph"/>
              <w:spacing w:before="4"/>
              <w:ind w:left="18"/>
              <w:jc w:val="center"/>
              <w:rPr>
                <w:sz w:val="18"/>
              </w:rPr>
            </w:pPr>
            <w:r w:rsidRPr="0067165A">
              <w:rPr>
                <w:spacing w:val="-4"/>
                <w:sz w:val="18"/>
              </w:rPr>
              <w:t>A146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4DCDF3C" w14:textId="77777777" w:rsidR="00B406BA" w:rsidRPr="0067165A" w:rsidRDefault="00B406BA" w:rsidP="00E8729C">
            <w:pPr>
              <w:pStyle w:val="TableParagraph"/>
              <w:spacing w:line="200" w:lineRule="exact"/>
              <w:ind w:left="39"/>
              <w:rPr>
                <w:sz w:val="18"/>
              </w:rPr>
            </w:pPr>
            <w:r w:rsidRPr="0067165A">
              <w:rPr>
                <w:sz w:val="18"/>
              </w:rPr>
              <w:t>Calidris</w:t>
            </w:r>
            <w:r w:rsidRPr="0067165A">
              <w:rPr>
                <w:spacing w:val="-13"/>
                <w:sz w:val="18"/>
              </w:rPr>
              <w:t xml:space="preserve"> </w:t>
            </w:r>
            <w:r w:rsidRPr="0067165A">
              <w:rPr>
                <w:sz w:val="18"/>
              </w:rPr>
              <w:t xml:space="preserve">temminckii(Fungaci </w:t>
            </w:r>
            <w:r w:rsidRPr="0067165A">
              <w:rPr>
                <w:spacing w:val="-2"/>
                <w:sz w:val="18"/>
              </w:rPr>
              <w:t>pitic)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86CAE2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C60FDB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FF1DACD"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C63C06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9D9897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97B3D8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7F4065C"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7A4D89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A167C5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BACDA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1515DC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9878D8F" w14:textId="77777777" w:rsidR="00B406BA" w:rsidRPr="0067165A" w:rsidRDefault="00B406BA" w:rsidP="0088420C">
            <w:pPr>
              <w:pStyle w:val="TableParagraph"/>
              <w:rPr>
                <w:rFonts w:ascii="Times New Roman"/>
                <w:sz w:val="18"/>
              </w:rPr>
            </w:pPr>
          </w:p>
        </w:tc>
      </w:tr>
      <w:tr w:rsidR="00B406BA" w:rsidRPr="0067165A" w14:paraId="1784A41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EB276EC"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F89375E" w14:textId="77777777" w:rsidR="00B406BA" w:rsidRPr="0067165A" w:rsidRDefault="00B406BA" w:rsidP="0088420C">
            <w:pPr>
              <w:pStyle w:val="TableParagraph"/>
              <w:spacing w:before="4"/>
              <w:ind w:left="18"/>
              <w:jc w:val="center"/>
              <w:rPr>
                <w:sz w:val="18"/>
              </w:rPr>
            </w:pPr>
            <w:r w:rsidRPr="0067165A">
              <w:rPr>
                <w:spacing w:val="-4"/>
                <w:sz w:val="18"/>
              </w:rPr>
              <w:t>A224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E1DDFE5" w14:textId="77777777" w:rsidR="00B406BA" w:rsidRPr="0067165A" w:rsidRDefault="00B406BA" w:rsidP="00E8729C">
            <w:pPr>
              <w:pStyle w:val="TableParagraph"/>
              <w:spacing w:before="4"/>
              <w:ind w:left="39"/>
              <w:rPr>
                <w:sz w:val="18"/>
              </w:rPr>
            </w:pPr>
            <w:r w:rsidRPr="0067165A">
              <w:rPr>
                <w:sz w:val="18"/>
              </w:rPr>
              <w:t xml:space="preserve">Caprimulgus </w:t>
            </w:r>
            <w:r w:rsidRPr="0067165A">
              <w:rPr>
                <w:spacing w:val="-2"/>
                <w:sz w:val="18"/>
              </w:rPr>
              <w:t>europaeus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B2350B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4DC9ED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EC6DC45"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DFD436C"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8103F8D" w14:textId="77777777" w:rsidR="00B406BA" w:rsidRPr="0067165A" w:rsidRDefault="00B406BA" w:rsidP="0088420C">
            <w:pPr>
              <w:pStyle w:val="TableParagraph"/>
              <w:spacing w:before="4"/>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26302B3"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B6B7E3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5D6FBF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38D4511"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D9F6D34"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82D1712"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4DAC356"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4B9481F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698DFA0"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1C7D6F7" w14:textId="77777777" w:rsidR="00B406BA" w:rsidRPr="0067165A" w:rsidRDefault="00B406BA" w:rsidP="0088420C">
            <w:pPr>
              <w:pStyle w:val="TableParagraph"/>
              <w:spacing w:before="4"/>
              <w:ind w:left="18"/>
              <w:jc w:val="center"/>
              <w:rPr>
                <w:sz w:val="18"/>
              </w:rPr>
            </w:pPr>
            <w:r w:rsidRPr="0067165A">
              <w:rPr>
                <w:spacing w:val="-4"/>
                <w:sz w:val="18"/>
              </w:rPr>
              <w:t>A366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A8E9367" w14:textId="77777777" w:rsidR="00B406BA" w:rsidRPr="0067165A" w:rsidRDefault="00B406BA" w:rsidP="00E8729C">
            <w:pPr>
              <w:pStyle w:val="TableParagraph"/>
              <w:spacing w:line="200" w:lineRule="exact"/>
              <w:ind w:left="39"/>
              <w:rPr>
                <w:sz w:val="18"/>
              </w:rPr>
            </w:pPr>
            <w:r w:rsidRPr="0067165A">
              <w:rPr>
                <w:spacing w:val="-2"/>
                <w:sz w:val="18"/>
              </w:rPr>
              <w:t>Carduelis cannabina(Cânepar)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AB9AFC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09A666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E582F5A"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81D5BAC"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952C1D4"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6E2D4E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70DA71C"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1D0C24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0B8EC71"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5360B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6B18EF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4C66EC7" w14:textId="77777777" w:rsidR="00B406BA" w:rsidRPr="0067165A" w:rsidRDefault="00B406BA" w:rsidP="0088420C">
            <w:pPr>
              <w:pStyle w:val="TableParagraph"/>
              <w:rPr>
                <w:rFonts w:ascii="Times New Roman"/>
                <w:sz w:val="18"/>
              </w:rPr>
            </w:pPr>
          </w:p>
        </w:tc>
      </w:tr>
      <w:tr w:rsidR="00B406BA" w:rsidRPr="0067165A" w14:paraId="58A51E9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B4B9B82"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E99807A" w14:textId="77777777" w:rsidR="00B406BA" w:rsidRPr="0067165A" w:rsidRDefault="00B406BA" w:rsidP="0088420C">
            <w:pPr>
              <w:pStyle w:val="TableParagraph"/>
              <w:spacing w:before="3"/>
              <w:ind w:left="18"/>
              <w:jc w:val="center"/>
              <w:rPr>
                <w:sz w:val="18"/>
              </w:rPr>
            </w:pPr>
            <w:r w:rsidRPr="0067165A">
              <w:rPr>
                <w:spacing w:val="-4"/>
                <w:sz w:val="18"/>
              </w:rPr>
              <w:t>A364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E28F48" w14:textId="77777777" w:rsidR="00B406BA" w:rsidRPr="0067165A" w:rsidRDefault="00B406BA" w:rsidP="00E8729C">
            <w:pPr>
              <w:pStyle w:val="TableParagraph"/>
              <w:spacing w:before="3"/>
              <w:ind w:left="39"/>
              <w:rPr>
                <w:sz w:val="18"/>
              </w:rPr>
            </w:pPr>
            <w:r w:rsidRPr="0067165A">
              <w:rPr>
                <w:sz w:val="18"/>
              </w:rPr>
              <w:t xml:space="preserve">Carduelis </w:t>
            </w:r>
            <w:r w:rsidRPr="0067165A">
              <w:rPr>
                <w:spacing w:val="-2"/>
                <w:sz w:val="18"/>
              </w:rPr>
              <w:t>carduelis(Sticlete)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B9F712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EC4E79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2F67B4D"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4E5302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776548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196075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3A3E925"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234232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53592E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3511B1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989B25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28AF9FC" w14:textId="77777777" w:rsidR="00B406BA" w:rsidRPr="0067165A" w:rsidRDefault="00B406BA" w:rsidP="0088420C">
            <w:pPr>
              <w:pStyle w:val="TableParagraph"/>
              <w:rPr>
                <w:rFonts w:ascii="Times New Roman"/>
                <w:sz w:val="18"/>
              </w:rPr>
            </w:pPr>
          </w:p>
        </w:tc>
      </w:tr>
      <w:tr w:rsidR="00B406BA" w:rsidRPr="0067165A" w14:paraId="2E9D312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193BCB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BBB3F86" w14:textId="77777777" w:rsidR="00B406BA" w:rsidRPr="0067165A" w:rsidRDefault="00B406BA" w:rsidP="0088420C">
            <w:pPr>
              <w:pStyle w:val="TableParagraph"/>
              <w:spacing w:before="3"/>
              <w:ind w:left="18"/>
              <w:jc w:val="center"/>
              <w:rPr>
                <w:sz w:val="18"/>
              </w:rPr>
            </w:pPr>
            <w:r w:rsidRPr="0067165A">
              <w:rPr>
                <w:spacing w:val="-4"/>
                <w:sz w:val="18"/>
              </w:rPr>
              <w:t>A363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980D45E" w14:textId="77777777" w:rsidR="00B406BA" w:rsidRPr="0067165A" w:rsidRDefault="00B406BA" w:rsidP="00E8729C">
            <w:pPr>
              <w:pStyle w:val="TableParagraph"/>
              <w:spacing w:before="3"/>
              <w:ind w:left="39"/>
              <w:rPr>
                <w:sz w:val="18"/>
              </w:rPr>
            </w:pPr>
            <w:r w:rsidRPr="0067165A">
              <w:rPr>
                <w:sz w:val="18"/>
              </w:rPr>
              <w:t xml:space="preserve">Carduelis </w:t>
            </w:r>
            <w:r w:rsidRPr="0067165A">
              <w:rPr>
                <w:spacing w:val="-2"/>
                <w:sz w:val="18"/>
              </w:rPr>
              <w:t>chloris(Florinte)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E5FE81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056F72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35422FA"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DCEB73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E58D15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063CE3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FEA3AF7"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7E4F7A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5FDF7B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B161CB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A57CF5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5BA7EBF" w14:textId="77777777" w:rsidR="00B406BA" w:rsidRPr="0067165A" w:rsidRDefault="00B406BA" w:rsidP="0088420C">
            <w:pPr>
              <w:pStyle w:val="TableParagraph"/>
              <w:rPr>
                <w:rFonts w:ascii="Times New Roman"/>
                <w:sz w:val="18"/>
              </w:rPr>
            </w:pPr>
          </w:p>
        </w:tc>
      </w:tr>
      <w:tr w:rsidR="00B406BA" w:rsidRPr="0067165A" w14:paraId="3CCE86F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F72FE0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9893FF8" w14:textId="77777777" w:rsidR="00B406BA" w:rsidRPr="0067165A" w:rsidRDefault="00B406BA" w:rsidP="0088420C">
            <w:pPr>
              <w:pStyle w:val="TableParagraph"/>
              <w:spacing w:before="4"/>
              <w:ind w:left="18"/>
              <w:jc w:val="center"/>
              <w:rPr>
                <w:sz w:val="18"/>
              </w:rPr>
            </w:pPr>
            <w:r w:rsidRPr="0067165A">
              <w:rPr>
                <w:spacing w:val="-4"/>
                <w:sz w:val="18"/>
              </w:rPr>
              <w:t>A365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167E19E" w14:textId="77777777" w:rsidR="00B406BA" w:rsidRPr="0067165A" w:rsidRDefault="00B406BA" w:rsidP="00E8729C">
            <w:pPr>
              <w:pStyle w:val="TableParagraph"/>
              <w:spacing w:before="4"/>
              <w:ind w:left="39"/>
              <w:rPr>
                <w:sz w:val="18"/>
              </w:rPr>
            </w:pPr>
            <w:r w:rsidRPr="0067165A">
              <w:rPr>
                <w:sz w:val="18"/>
              </w:rPr>
              <w:t xml:space="preserve">Carduelis </w:t>
            </w:r>
            <w:r w:rsidRPr="0067165A">
              <w:rPr>
                <w:spacing w:val="-2"/>
                <w:sz w:val="18"/>
              </w:rPr>
              <w:t>spinus(Scatiu)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94719A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7B0F34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A724360" w14:textId="77777777" w:rsidR="00B406BA" w:rsidRPr="0067165A" w:rsidRDefault="00B406BA" w:rsidP="0088420C">
            <w:pPr>
              <w:pStyle w:val="TableParagraph"/>
              <w:spacing w:before="4"/>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C8F81C4"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872342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04691D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E565D6A"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24AAA1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56AF9B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3FA830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C82629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10CA2CD" w14:textId="77777777" w:rsidR="00B406BA" w:rsidRPr="0067165A" w:rsidRDefault="00B406BA" w:rsidP="0088420C">
            <w:pPr>
              <w:pStyle w:val="TableParagraph"/>
              <w:rPr>
                <w:rFonts w:ascii="Times New Roman"/>
                <w:sz w:val="18"/>
              </w:rPr>
            </w:pPr>
          </w:p>
        </w:tc>
      </w:tr>
      <w:tr w:rsidR="00B406BA" w:rsidRPr="0067165A" w14:paraId="73DAF7F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A1D5CB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379E8C3" w14:textId="77777777" w:rsidR="00B406BA" w:rsidRPr="0067165A" w:rsidRDefault="00B406BA" w:rsidP="0088420C">
            <w:pPr>
              <w:pStyle w:val="TableParagraph"/>
              <w:spacing w:before="4"/>
              <w:ind w:left="18"/>
              <w:jc w:val="center"/>
              <w:rPr>
                <w:sz w:val="18"/>
              </w:rPr>
            </w:pPr>
            <w:r w:rsidRPr="0067165A">
              <w:rPr>
                <w:spacing w:val="-4"/>
                <w:sz w:val="18"/>
              </w:rPr>
              <w:t>A136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6E36158" w14:textId="77777777" w:rsidR="00B406BA" w:rsidRPr="0067165A" w:rsidRDefault="00B406BA" w:rsidP="00E8729C">
            <w:pPr>
              <w:pStyle w:val="TableParagraph"/>
              <w:spacing w:line="200" w:lineRule="exact"/>
              <w:ind w:left="39"/>
              <w:rPr>
                <w:sz w:val="18"/>
              </w:rPr>
            </w:pPr>
            <w:r w:rsidRPr="0067165A">
              <w:rPr>
                <w:spacing w:val="-2"/>
                <w:sz w:val="18"/>
              </w:rPr>
              <w:t xml:space="preserve">Charadrius </w:t>
            </w:r>
            <w:r w:rsidRPr="0067165A">
              <w:rPr>
                <w:sz w:val="18"/>
              </w:rPr>
              <w:t>dubius(Prund</w:t>
            </w:r>
            <w:r w:rsidRPr="0067165A">
              <w:rPr>
                <w:rFonts w:ascii="Microsoft Sans Serif" w:hAnsi="Microsoft Sans Serif"/>
                <w:sz w:val="18"/>
              </w:rPr>
              <w:t>ă</w:t>
            </w:r>
            <w:r w:rsidRPr="0067165A">
              <w:rPr>
                <w:sz w:val="18"/>
              </w:rPr>
              <w:t>ra</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 xml:space="preserve">gulerat </w:t>
            </w:r>
            <w:r w:rsidRPr="0067165A">
              <w:rPr>
                <w:spacing w:val="-4"/>
                <w:sz w:val="18"/>
              </w:rPr>
              <w:t>mic)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C1A6B6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C9605C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267D30D"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4183897"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03FF2C5"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05127FE"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477E622"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6C47C4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AE13E95"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E2AC53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9DC251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D87F551" w14:textId="77777777" w:rsidR="00B406BA" w:rsidRPr="0067165A" w:rsidRDefault="00B406BA" w:rsidP="0088420C">
            <w:pPr>
              <w:pStyle w:val="TableParagraph"/>
              <w:rPr>
                <w:rFonts w:ascii="Times New Roman"/>
                <w:sz w:val="18"/>
              </w:rPr>
            </w:pPr>
          </w:p>
        </w:tc>
      </w:tr>
      <w:tr w:rsidR="00B406BA" w:rsidRPr="0067165A" w14:paraId="28D3641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267D33D"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41FA599" w14:textId="77777777" w:rsidR="00B406BA" w:rsidRPr="0067165A" w:rsidRDefault="00B406BA" w:rsidP="0088420C">
            <w:pPr>
              <w:pStyle w:val="TableParagraph"/>
              <w:spacing w:before="4"/>
              <w:ind w:left="18"/>
              <w:jc w:val="center"/>
              <w:rPr>
                <w:sz w:val="18"/>
              </w:rPr>
            </w:pPr>
            <w:r w:rsidRPr="0067165A">
              <w:rPr>
                <w:spacing w:val="-4"/>
                <w:sz w:val="18"/>
              </w:rPr>
              <w:t>A136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D20C1A3" w14:textId="77777777" w:rsidR="00B406BA" w:rsidRPr="0067165A" w:rsidRDefault="00B406BA" w:rsidP="00E8729C">
            <w:pPr>
              <w:pStyle w:val="TableParagraph"/>
              <w:spacing w:line="200" w:lineRule="exact"/>
              <w:ind w:left="39"/>
              <w:rPr>
                <w:sz w:val="18"/>
              </w:rPr>
            </w:pPr>
            <w:r w:rsidRPr="0067165A">
              <w:rPr>
                <w:spacing w:val="-2"/>
                <w:sz w:val="18"/>
              </w:rPr>
              <w:t xml:space="preserve">Charadrius </w:t>
            </w:r>
            <w:r w:rsidRPr="0067165A">
              <w:rPr>
                <w:sz w:val="18"/>
              </w:rPr>
              <w:t>dubius(Prund</w:t>
            </w:r>
            <w:r w:rsidRPr="0067165A">
              <w:rPr>
                <w:rFonts w:ascii="Microsoft Sans Serif" w:hAnsi="Microsoft Sans Serif"/>
                <w:sz w:val="18"/>
              </w:rPr>
              <w:t>ă</w:t>
            </w:r>
            <w:r w:rsidRPr="0067165A">
              <w:rPr>
                <w:sz w:val="18"/>
              </w:rPr>
              <w:t>ra</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 xml:space="preserve">gulerat </w:t>
            </w:r>
            <w:r w:rsidRPr="0067165A">
              <w:rPr>
                <w:spacing w:val="-4"/>
                <w:sz w:val="18"/>
              </w:rPr>
              <w:t>mic)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CB1690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D15F63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E93BEA6"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505CD4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AA0267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CF11DC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910B7CF"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168497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8D7BFE3"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7E936E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8EB9C7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1DF2676" w14:textId="77777777" w:rsidR="00B406BA" w:rsidRPr="0067165A" w:rsidRDefault="00B406BA" w:rsidP="0088420C">
            <w:pPr>
              <w:pStyle w:val="TableParagraph"/>
              <w:rPr>
                <w:rFonts w:ascii="Times New Roman"/>
                <w:sz w:val="18"/>
              </w:rPr>
            </w:pPr>
          </w:p>
        </w:tc>
      </w:tr>
      <w:tr w:rsidR="00B406BA" w:rsidRPr="0067165A" w14:paraId="1EB349E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0B4B84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00E4C6B" w14:textId="77777777" w:rsidR="00B406BA" w:rsidRPr="0067165A" w:rsidRDefault="00B406BA" w:rsidP="0088420C">
            <w:pPr>
              <w:pStyle w:val="TableParagraph"/>
              <w:spacing w:before="3"/>
              <w:ind w:left="18"/>
              <w:jc w:val="center"/>
              <w:rPr>
                <w:sz w:val="18"/>
              </w:rPr>
            </w:pPr>
            <w:r w:rsidRPr="0067165A">
              <w:rPr>
                <w:spacing w:val="-4"/>
                <w:sz w:val="18"/>
              </w:rPr>
              <w:t>A137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F96696D" w14:textId="77777777" w:rsidR="00B406BA" w:rsidRPr="0067165A" w:rsidRDefault="00B406BA" w:rsidP="00E8729C">
            <w:pPr>
              <w:pStyle w:val="TableParagraph"/>
              <w:spacing w:line="200" w:lineRule="exact"/>
              <w:ind w:left="39"/>
              <w:rPr>
                <w:sz w:val="18"/>
              </w:rPr>
            </w:pPr>
            <w:r w:rsidRPr="0067165A">
              <w:rPr>
                <w:spacing w:val="-2"/>
                <w:sz w:val="18"/>
              </w:rPr>
              <w:t xml:space="preserve">Charadrius </w:t>
            </w:r>
            <w:r w:rsidRPr="0067165A">
              <w:rPr>
                <w:sz w:val="18"/>
              </w:rPr>
              <w:t>hiaticula(Prund</w:t>
            </w:r>
            <w:r w:rsidRPr="0067165A">
              <w:rPr>
                <w:rFonts w:ascii="Microsoft Sans Serif" w:hAnsi="Microsoft Sans Serif"/>
                <w:sz w:val="18"/>
              </w:rPr>
              <w:t>ă</w:t>
            </w:r>
            <w:r w:rsidRPr="0067165A">
              <w:rPr>
                <w:sz w:val="18"/>
              </w:rPr>
              <w:t>ra</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 xml:space="preserve">gulerat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857828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036EEF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67AAB50"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B0AE24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B97527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743CAE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ECB6BFE"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CFA969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470C660"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577135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42DA88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6A623AC" w14:textId="77777777" w:rsidR="00B406BA" w:rsidRPr="0067165A" w:rsidRDefault="00B406BA" w:rsidP="0088420C">
            <w:pPr>
              <w:pStyle w:val="TableParagraph"/>
              <w:rPr>
                <w:rFonts w:ascii="Times New Roman"/>
                <w:sz w:val="18"/>
              </w:rPr>
            </w:pPr>
          </w:p>
        </w:tc>
      </w:tr>
      <w:tr w:rsidR="00B406BA" w:rsidRPr="0067165A" w14:paraId="4F71499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F2753F9"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2CD599E" w14:textId="77777777" w:rsidR="00B406BA" w:rsidRPr="0067165A" w:rsidRDefault="00B406BA" w:rsidP="0088420C">
            <w:pPr>
              <w:pStyle w:val="TableParagraph"/>
              <w:spacing w:before="3"/>
              <w:ind w:left="18"/>
              <w:jc w:val="center"/>
              <w:rPr>
                <w:sz w:val="18"/>
              </w:rPr>
            </w:pPr>
            <w:r w:rsidRPr="0067165A">
              <w:rPr>
                <w:spacing w:val="-4"/>
                <w:sz w:val="18"/>
              </w:rPr>
              <w:t>A196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AF3B3EE" w14:textId="77777777" w:rsidR="00B406BA" w:rsidRPr="0067165A" w:rsidRDefault="00B406BA" w:rsidP="00E8729C">
            <w:pPr>
              <w:pStyle w:val="TableParagraph"/>
              <w:spacing w:before="3"/>
              <w:ind w:left="39"/>
              <w:rPr>
                <w:sz w:val="18"/>
              </w:rPr>
            </w:pPr>
            <w:r w:rsidRPr="0067165A">
              <w:rPr>
                <w:sz w:val="18"/>
              </w:rPr>
              <w:t xml:space="preserve">Chlidonias </w:t>
            </w:r>
            <w:r w:rsidRPr="0067165A">
              <w:rPr>
                <w:spacing w:val="-2"/>
                <w:sz w:val="18"/>
              </w:rPr>
              <w:t>hybridus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24A676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B6E0F9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8591C00"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D940769" w14:textId="77777777" w:rsidR="00B406BA" w:rsidRPr="0067165A" w:rsidRDefault="00B406BA" w:rsidP="0088420C">
            <w:pPr>
              <w:pStyle w:val="TableParagraph"/>
              <w:spacing w:before="3"/>
              <w:ind w:left="29"/>
              <w:jc w:val="center"/>
              <w:rPr>
                <w:sz w:val="18"/>
              </w:rPr>
            </w:pPr>
            <w:r w:rsidRPr="0067165A">
              <w:rPr>
                <w:spacing w:val="-5"/>
                <w:sz w:val="18"/>
              </w:rPr>
              <w:t>800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2ED380F" w14:textId="77777777" w:rsidR="00B406BA" w:rsidRPr="0067165A" w:rsidRDefault="00B406BA" w:rsidP="0088420C">
            <w:pPr>
              <w:pStyle w:val="TableParagraph"/>
              <w:spacing w:before="3"/>
              <w:ind w:left="32" w:right="1"/>
              <w:jc w:val="center"/>
              <w:rPr>
                <w:sz w:val="18"/>
              </w:rPr>
            </w:pPr>
            <w:r w:rsidRPr="0067165A">
              <w:rPr>
                <w:spacing w:val="-4"/>
                <w:sz w:val="18"/>
              </w:rPr>
              <w:t>1000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18C8D76"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81BC4EE"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5EA8D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6810E4A" w14:textId="77777777" w:rsidR="00B406BA" w:rsidRPr="0067165A" w:rsidRDefault="00B406BA" w:rsidP="0088420C">
            <w:pPr>
              <w:pStyle w:val="TableParagraph"/>
              <w:spacing w:before="3"/>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00DE4DB" w14:textId="77777777" w:rsidR="00B406BA" w:rsidRPr="0067165A" w:rsidRDefault="00B406BA" w:rsidP="0088420C">
            <w:pPr>
              <w:pStyle w:val="TableParagraph"/>
              <w:spacing w:before="3"/>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0117355"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882728C"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0A4933E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81FF7F2"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D77E891" w14:textId="77777777" w:rsidR="00B406BA" w:rsidRPr="0067165A" w:rsidRDefault="00B406BA" w:rsidP="0088420C">
            <w:pPr>
              <w:pStyle w:val="TableParagraph"/>
              <w:spacing w:before="3"/>
              <w:ind w:left="18"/>
              <w:jc w:val="center"/>
              <w:rPr>
                <w:sz w:val="18"/>
              </w:rPr>
            </w:pPr>
            <w:r w:rsidRPr="0067165A">
              <w:rPr>
                <w:spacing w:val="-4"/>
                <w:sz w:val="18"/>
              </w:rPr>
              <w:t>A196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C21BA7F" w14:textId="77777777" w:rsidR="00B406BA" w:rsidRPr="0067165A" w:rsidRDefault="00B406BA" w:rsidP="00E8729C">
            <w:pPr>
              <w:pStyle w:val="TableParagraph"/>
              <w:spacing w:before="3"/>
              <w:ind w:left="39"/>
              <w:rPr>
                <w:sz w:val="18"/>
              </w:rPr>
            </w:pPr>
            <w:r w:rsidRPr="0067165A">
              <w:rPr>
                <w:sz w:val="18"/>
              </w:rPr>
              <w:t xml:space="preserve">Chlidonias </w:t>
            </w:r>
            <w:r w:rsidRPr="0067165A">
              <w:rPr>
                <w:spacing w:val="-2"/>
                <w:sz w:val="18"/>
              </w:rPr>
              <w:t>hybridus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4FC805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5D45A2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E936E1F"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8F480F0" w14:textId="77777777" w:rsidR="00B406BA" w:rsidRPr="0067165A" w:rsidRDefault="00B406BA" w:rsidP="0088420C">
            <w:pPr>
              <w:pStyle w:val="TableParagraph"/>
              <w:spacing w:before="3"/>
              <w:ind w:left="28"/>
              <w:jc w:val="center"/>
              <w:rPr>
                <w:sz w:val="18"/>
              </w:rPr>
            </w:pPr>
            <w:r w:rsidRPr="0067165A">
              <w:rPr>
                <w:spacing w:val="-4"/>
                <w:sz w:val="18"/>
              </w:rPr>
              <w:t>6000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70363AF" w14:textId="77777777" w:rsidR="00B406BA" w:rsidRPr="0067165A" w:rsidRDefault="00B406BA" w:rsidP="0088420C">
            <w:pPr>
              <w:pStyle w:val="TableParagraph"/>
              <w:spacing w:before="3"/>
              <w:ind w:left="32" w:right="1"/>
              <w:jc w:val="center"/>
              <w:rPr>
                <w:sz w:val="18"/>
              </w:rPr>
            </w:pPr>
            <w:r w:rsidRPr="0067165A">
              <w:rPr>
                <w:spacing w:val="-4"/>
                <w:sz w:val="18"/>
              </w:rPr>
              <w:t>8000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8140B04"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3F75525"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28A4B3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E74C14C" w14:textId="77777777" w:rsidR="00B406BA" w:rsidRPr="0067165A" w:rsidRDefault="00B406BA" w:rsidP="0088420C">
            <w:pPr>
              <w:pStyle w:val="TableParagraph"/>
              <w:spacing w:before="3"/>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0283031" w14:textId="77777777" w:rsidR="00B406BA" w:rsidRPr="0067165A" w:rsidRDefault="00B406BA" w:rsidP="0088420C">
            <w:pPr>
              <w:pStyle w:val="TableParagraph"/>
              <w:spacing w:before="3"/>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0CD8864"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7F62DD7"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393CF01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557D6A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5D22940" w14:textId="77777777" w:rsidR="00B406BA" w:rsidRPr="0067165A" w:rsidRDefault="00B406BA" w:rsidP="0088420C">
            <w:pPr>
              <w:pStyle w:val="TableParagraph"/>
              <w:spacing w:before="4"/>
              <w:ind w:left="18"/>
              <w:jc w:val="center"/>
              <w:rPr>
                <w:sz w:val="18"/>
              </w:rPr>
            </w:pPr>
            <w:r w:rsidRPr="0067165A">
              <w:rPr>
                <w:spacing w:val="-4"/>
                <w:sz w:val="18"/>
              </w:rPr>
              <w:t>A198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A851D4B" w14:textId="77777777" w:rsidR="00B406BA" w:rsidRPr="0067165A" w:rsidRDefault="00B406BA" w:rsidP="00E8729C">
            <w:pPr>
              <w:pStyle w:val="TableParagraph"/>
              <w:spacing w:before="9" w:line="232" w:lineRule="auto"/>
              <w:ind w:left="39"/>
              <w:rPr>
                <w:sz w:val="18"/>
              </w:rPr>
            </w:pPr>
            <w:r w:rsidRPr="0067165A">
              <w:rPr>
                <w:spacing w:val="-2"/>
                <w:sz w:val="18"/>
              </w:rPr>
              <w:t xml:space="preserve">Chlidonias </w:t>
            </w:r>
            <w:r w:rsidRPr="0067165A">
              <w:rPr>
                <w:sz w:val="18"/>
              </w:rPr>
              <w:t>leucopterus(Chirighi</w:t>
            </w:r>
            <w:r w:rsidRPr="0067165A">
              <w:rPr>
                <w:rFonts w:ascii="Microsoft Sans Serif" w:hAnsi="Microsoft Sans Serif"/>
                <w:sz w:val="18"/>
              </w:rPr>
              <w:t>ță</w:t>
            </w:r>
            <w:r w:rsidRPr="0067165A">
              <w:rPr>
                <w:rFonts w:ascii="Microsoft Sans Serif" w:hAnsi="Microsoft Sans Serif"/>
                <w:spacing w:val="-12"/>
                <w:sz w:val="18"/>
              </w:rPr>
              <w:t xml:space="preserve"> </w:t>
            </w:r>
            <w:r w:rsidRPr="0067165A">
              <w:rPr>
                <w:sz w:val="18"/>
              </w:rPr>
              <w:t>cu aripi albe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FC1A40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2BF96D0"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B09685A"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2F526C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1DD713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74D2B6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6875295"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077E62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2C4958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AA9E49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2B44EB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A3B8A7E" w14:textId="77777777" w:rsidR="00B406BA" w:rsidRPr="0067165A" w:rsidRDefault="00B406BA" w:rsidP="0088420C">
            <w:pPr>
              <w:pStyle w:val="TableParagraph"/>
              <w:rPr>
                <w:rFonts w:ascii="Times New Roman"/>
                <w:sz w:val="18"/>
              </w:rPr>
            </w:pPr>
          </w:p>
        </w:tc>
      </w:tr>
      <w:tr w:rsidR="00B406BA" w:rsidRPr="0067165A" w14:paraId="676B909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1D348C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19C748D" w14:textId="77777777" w:rsidR="00B406BA" w:rsidRPr="0067165A" w:rsidRDefault="00B406BA" w:rsidP="0088420C">
            <w:pPr>
              <w:pStyle w:val="TableParagraph"/>
              <w:spacing w:before="4"/>
              <w:ind w:left="18"/>
              <w:jc w:val="center"/>
              <w:rPr>
                <w:sz w:val="18"/>
              </w:rPr>
            </w:pPr>
            <w:r w:rsidRPr="0067165A">
              <w:rPr>
                <w:spacing w:val="-4"/>
                <w:sz w:val="18"/>
              </w:rPr>
              <w:t>A197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A303922" w14:textId="77777777" w:rsidR="00B406BA" w:rsidRPr="0067165A" w:rsidRDefault="00B406BA" w:rsidP="00E8729C">
            <w:pPr>
              <w:pStyle w:val="TableParagraph"/>
              <w:spacing w:before="4"/>
              <w:ind w:left="39"/>
              <w:rPr>
                <w:sz w:val="18"/>
              </w:rPr>
            </w:pPr>
            <w:r w:rsidRPr="0067165A">
              <w:rPr>
                <w:sz w:val="18"/>
              </w:rPr>
              <w:t xml:space="preserve">Chlidonias </w:t>
            </w:r>
            <w:r w:rsidRPr="0067165A">
              <w:rPr>
                <w:spacing w:val="-2"/>
                <w:sz w:val="18"/>
              </w:rPr>
              <w:t>niger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70CCD7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133B28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7551D38"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74EB2F5" w14:textId="77777777" w:rsidR="00B406BA" w:rsidRPr="0067165A" w:rsidRDefault="00B406BA" w:rsidP="0088420C">
            <w:pPr>
              <w:pStyle w:val="TableParagraph"/>
              <w:spacing w:before="4"/>
              <w:ind w:left="28"/>
              <w:jc w:val="center"/>
              <w:rPr>
                <w:sz w:val="18"/>
              </w:rPr>
            </w:pPr>
            <w:r w:rsidRPr="0067165A">
              <w:rPr>
                <w:spacing w:val="-4"/>
                <w:sz w:val="18"/>
              </w:rPr>
              <w:t>2000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1340AA9" w14:textId="77777777" w:rsidR="00B406BA" w:rsidRPr="0067165A" w:rsidRDefault="00B406BA" w:rsidP="0088420C">
            <w:pPr>
              <w:pStyle w:val="TableParagraph"/>
              <w:spacing w:before="4"/>
              <w:ind w:left="32" w:right="1"/>
              <w:jc w:val="center"/>
              <w:rPr>
                <w:sz w:val="18"/>
              </w:rPr>
            </w:pPr>
            <w:r w:rsidRPr="0067165A">
              <w:rPr>
                <w:spacing w:val="-4"/>
                <w:sz w:val="18"/>
              </w:rPr>
              <w:t>3000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489F54B"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B9440D8"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1888F6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EF1989D"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5789C1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F09357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F55BE20" w14:textId="77777777" w:rsidR="00B406BA" w:rsidRPr="0067165A" w:rsidRDefault="00B406BA" w:rsidP="0088420C">
            <w:pPr>
              <w:pStyle w:val="TableParagraph"/>
              <w:rPr>
                <w:rFonts w:ascii="Times New Roman"/>
                <w:sz w:val="18"/>
              </w:rPr>
            </w:pPr>
          </w:p>
        </w:tc>
      </w:tr>
      <w:tr w:rsidR="00B406BA" w:rsidRPr="0067165A" w14:paraId="194A1E1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495D45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2FF8990" w14:textId="77777777" w:rsidR="00B406BA" w:rsidRPr="0067165A" w:rsidRDefault="00B406BA" w:rsidP="0088420C">
            <w:pPr>
              <w:pStyle w:val="TableParagraph"/>
              <w:spacing w:before="4"/>
              <w:ind w:left="18"/>
              <w:jc w:val="center"/>
              <w:rPr>
                <w:sz w:val="18"/>
              </w:rPr>
            </w:pPr>
            <w:r w:rsidRPr="0067165A">
              <w:rPr>
                <w:spacing w:val="-4"/>
                <w:sz w:val="18"/>
              </w:rPr>
              <w:t>A030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04D1422" w14:textId="77777777" w:rsidR="00B406BA" w:rsidRPr="0067165A" w:rsidRDefault="00B406BA" w:rsidP="00E8729C">
            <w:pPr>
              <w:pStyle w:val="TableParagraph"/>
              <w:spacing w:before="4"/>
              <w:ind w:left="39"/>
              <w:rPr>
                <w:sz w:val="18"/>
              </w:rPr>
            </w:pPr>
            <w:r w:rsidRPr="0067165A">
              <w:rPr>
                <w:sz w:val="18"/>
              </w:rPr>
              <w:t xml:space="preserve">Ciconia </w:t>
            </w:r>
            <w:r w:rsidRPr="0067165A">
              <w:rPr>
                <w:spacing w:val="-2"/>
                <w:sz w:val="18"/>
              </w:rPr>
              <w:t>nigra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80A266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86F42C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F60FF6B"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73377C7" w14:textId="77777777" w:rsidR="00B406BA" w:rsidRPr="0067165A" w:rsidRDefault="00B406BA" w:rsidP="0088420C">
            <w:pPr>
              <w:pStyle w:val="TableParagraph"/>
              <w:spacing w:before="4"/>
              <w:ind w:left="27"/>
              <w:jc w:val="center"/>
              <w:rPr>
                <w:sz w:val="18"/>
              </w:rPr>
            </w:pPr>
            <w:r w:rsidRPr="0067165A">
              <w:rPr>
                <w:spacing w:val="-10"/>
                <w:sz w:val="18"/>
              </w:rPr>
              <w:t>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C86C0D8" w14:textId="77777777" w:rsidR="00B406BA" w:rsidRPr="0067165A" w:rsidRDefault="00B406BA" w:rsidP="0088420C">
            <w:pPr>
              <w:pStyle w:val="TableParagraph"/>
              <w:spacing w:before="4"/>
              <w:ind w:left="32" w:right="2"/>
              <w:jc w:val="center"/>
              <w:rPr>
                <w:sz w:val="18"/>
              </w:rPr>
            </w:pPr>
            <w:r w:rsidRPr="0067165A">
              <w:rPr>
                <w:spacing w:val="-10"/>
                <w:sz w:val="18"/>
              </w:rPr>
              <w:t>3</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8A0F71C"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234C270"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D1437A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BA7C9E7"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EF95A4A"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F09ABA4"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10A757D"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6EDCBBB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B72395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80EB3A4" w14:textId="77777777" w:rsidR="00B406BA" w:rsidRPr="0067165A" w:rsidRDefault="00B406BA" w:rsidP="0088420C">
            <w:pPr>
              <w:pStyle w:val="TableParagraph"/>
              <w:spacing w:before="3"/>
              <w:ind w:left="18"/>
              <w:jc w:val="center"/>
              <w:rPr>
                <w:sz w:val="18"/>
              </w:rPr>
            </w:pPr>
            <w:r w:rsidRPr="0067165A">
              <w:rPr>
                <w:spacing w:val="-4"/>
                <w:sz w:val="18"/>
              </w:rPr>
              <w:t>A080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70E9023" w14:textId="77777777" w:rsidR="00B406BA" w:rsidRPr="0067165A" w:rsidRDefault="00B406BA" w:rsidP="00E8729C">
            <w:pPr>
              <w:pStyle w:val="TableParagraph"/>
              <w:spacing w:before="3"/>
              <w:ind w:left="39"/>
              <w:rPr>
                <w:sz w:val="18"/>
              </w:rPr>
            </w:pPr>
            <w:r w:rsidRPr="0067165A">
              <w:rPr>
                <w:sz w:val="18"/>
              </w:rPr>
              <w:t xml:space="preserve">Circaetus </w:t>
            </w:r>
            <w:r w:rsidRPr="0067165A">
              <w:rPr>
                <w:spacing w:val="-2"/>
                <w:sz w:val="18"/>
              </w:rPr>
              <w:t>gallicus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4BC8EC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0BDDF4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F2C6E9B"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69BFDC8" w14:textId="77777777" w:rsidR="00B406BA" w:rsidRPr="0067165A" w:rsidRDefault="00B406BA" w:rsidP="0088420C">
            <w:pPr>
              <w:pStyle w:val="TableParagraph"/>
              <w:spacing w:before="3"/>
              <w:ind w:left="27"/>
              <w:jc w:val="center"/>
              <w:rPr>
                <w:sz w:val="18"/>
              </w:rPr>
            </w:pPr>
            <w:r w:rsidRPr="0067165A">
              <w:rPr>
                <w:spacing w:val="-10"/>
                <w:sz w:val="18"/>
              </w:rPr>
              <w:t>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963DAD0" w14:textId="77777777" w:rsidR="00B406BA" w:rsidRPr="0067165A" w:rsidRDefault="00B406BA" w:rsidP="0088420C">
            <w:pPr>
              <w:pStyle w:val="TableParagraph"/>
              <w:spacing w:before="3"/>
              <w:ind w:left="32" w:right="2"/>
              <w:jc w:val="center"/>
              <w:rPr>
                <w:sz w:val="18"/>
              </w:rPr>
            </w:pPr>
            <w:r w:rsidRPr="0067165A">
              <w:rPr>
                <w:spacing w:val="-10"/>
                <w:sz w:val="18"/>
              </w:rPr>
              <w:t>2</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6CE52D3"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44C4CC2"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E297BB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87C72D3"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94DE3D7"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C2A8B1E"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727D9D7"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4D62ED7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51A0E3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39FE00B" w14:textId="77777777" w:rsidR="00B406BA" w:rsidRPr="0067165A" w:rsidRDefault="00B406BA" w:rsidP="0088420C">
            <w:pPr>
              <w:pStyle w:val="TableParagraph"/>
              <w:spacing w:before="4"/>
              <w:ind w:left="18"/>
              <w:jc w:val="center"/>
              <w:rPr>
                <w:sz w:val="18"/>
              </w:rPr>
            </w:pPr>
            <w:r w:rsidRPr="0067165A">
              <w:rPr>
                <w:spacing w:val="-4"/>
                <w:sz w:val="18"/>
              </w:rPr>
              <w:t>A081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762E933" w14:textId="77777777" w:rsidR="00B406BA" w:rsidRPr="0067165A" w:rsidRDefault="00B406BA" w:rsidP="00E8729C">
            <w:pPr>
              <w:pStyle w:val="TableParagraph"/>
              <w:spacing w:before="4"/>
              <w:ind w:left="39"/>
              <w:rPr>
                <w:sz w:val="18"/>
              </w:rPr>
            </w:pPr>
            <w:r w:rsidRPr="0067165A">
              <w:rPr>
                <w:sz w:val="18"/>
              </w:rPr>
              <w:t xml:space="preserve">Circus </w:t>
            </w:r>
            <w:r w:rsidRPr="0067165A">
              <w:rPr>
                <w:spacing w:val="-2"/>
                <w:sz w:val="18"/>
              </w:rPr>
              <w:t>aeruginosus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899364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8C2FE3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B9FF420"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2654F9B" w14:textId="77777777" w:rsidR="00B406BA" w:rsidRPr="0067165A" w:rsidRDefault="00B406BA" w:rsidP="0088420C">
            <w:pPr>
              <w:pStyle w:val="TableParagraph"/>
              <w:spacing w:before="4"/>
              <w:ind w:left="27"/>
              <w:jc w:val="center"/>
              <w:rPr>
                <w:sz w:val="18"/>
              </w:rPr>
            </w:pPr>
            <w:r w:rsidRPr="0067165A">
              <w:rPr>
                <w:spacing w:val="-10"/>
                <w:sz w:val="18"/>
              </w:rPr>
              <w:t>8</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3ABE160" w14:textId="77777777" w:rsidR="00B406BA" w:rsidRPr="0067165A" w:rsidRDefault="00B406BA" w:rsidP="0088420C">
            <w:pPr>
              <w:pStyle w:val="TableParagraph"/>
              <w:spacing w:before="4"/>
              <w:ind w:left="32"/>
              <w:jc w:val="center"/>
              <w:rPr>
                <w:sz w:val="18"/>
              </w:rPr>
            </w:pPr>
            <w:r w:rsidRPr="0067165A">
              <w:rPr>
                <w:spacing w:val="-5"/>
                <w:sz w:val="18"/>
              </w:rPr>
              <w:t>10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3F1E149"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15C9D50"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90BE03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7A4F214"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E78BCE"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6EB53ED"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CFF68C3"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6C53FFE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73D966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0C0880C" w14:textId="77777777" w:rsidR="00B406BA" w:rsidRPr="0067165A" w:rsidRDefault="00B406BA" w:rsidP="0088420C">
            <w:pPr>
              <w:pStyle w:val="TableParagraph"/>
              <w:spacing w:before="4"/>
              <w:ind w:left="18"/>
              <w:jc w:val="center"/>
              <w:rPr>
                <w:sz w:val="18"/>
              </w:rPr>
            </w:pPr>
            <w:r w:rsidRPr="0067165A">
              <w:rPr>
                <w:spacing w:val="-4"/>
                <w:sz w:val="18"/>
              </w:rPr>
              <w:t>A373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53013E5" w14:textId="77777777" w:rsidR="00B406BA" w:rsidRPr="0067165A" w:rsidRDefault="00B406BA" w:rsidP="00E8729C">
            <w:pPr>
              <w:pStyle w:val="TableParagraph"/>
              <w:spacing w:line="200" w:lineRule="exact"/>
              <w:ind w:left="39"/>
              <w:rPr>
                <w:sz w:val="18"/>
              </w:rPr>
            </w:pPr>
            <w:r w:rsidRPr="0067165A">
              <w:rPr>
                <w:spacing w:val="-2"/>
                <w:sz w:val="18"/>
              </w:rPr>
              <w:t>Coccothraustes coccothraustes(Botgros)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078026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6FFC99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DE62A01"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1E65B6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D4C6B2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7B8C6D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6B0EBB8"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C4F9B9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5105D4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FD71E7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AB8CBD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E70E6D3" w14:textId="77777777" w:rsidR="00B406BA" w:rsidRPr="0067165A" w:rsidRDefault="00B406BA" w:rsidP="0088420C">
            <w:pPr>
              <w:pStyle w:val="TableParagraph"/>
              <w:rPr>
                <w:rFonts w:ascii="Times New Roman"/>
                <w:sz w:val="18"/>
              </w:rPr>
            </w:pPr>
          </w:p>
        </w:tc>
      </w:tr>
      <w:tr w:rsidR="00B406BA" w:rsidRPr="0067165A" w14:paraId="0687CE1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D8CECD3"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2664593" w14:textId="77777777" w:rsidR="00B406BA" w:rsidRPr="0067165A" w:rsidRDefault="00B406BA" w:rsidP="0088420C">
            <w:pPr>
              <w:pStyle w:val="TableParagraph"/>
              <w:spacing w:before="4"/>
              <w:ind w:left="18"/>
              <w:jc w:val="center"/>
              <w:rPr>
                <w:sz w:val="18"/>
              </w:rPr>
            </w:pPr>
            <w:r w:rsidRPr="0067165A">
              <w:rPr>
                <w:spacing w:val="-4"/>
                <w:sz w:val="18"/>
              </w:rPr>
              <w:t>A207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887FA09" w14:textId="2CC402B1" w:rsidR="00B406BA" w:rsidRPr="0067165A" w:rsidRDefault="00B406BA" w:rsidP="00E8729C">
            <w:pPr>
              <w:pStyle w:val="TableParagraph"/>
              <w:spacing w:line="200" w:lineRule="exact"/>
              <w:ind w:left="39"/>
              <w:rPr>
                <w:sz w:val="18"/>
              </w:rPr>
            </w:pPr>
            <w:r w:rsidRPr="0067165A">
              <w:rPr>
                <w:sz w:val="18"/>
              </w:rPr>
              <w:t>Columba</w:t>
            </w:r>
            <w:r w:rsidR="00266868" w:rsidRPr="0067165A">
              <w:rPr>
                <w:sz w:val="18"/>
              </w:rPr>
              <w:t xml:space="preserve"> </w:t>
            </w:r>
            <w:r w:rsidRPr="0067165A">
              <w:rPr>
                <w:sz w:val="18"/>
              </w:rPr>
              <w:t>oenas(Porumbel de scorbur</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38FF8B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5468A2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E2FFBE7"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1DF83B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6CBEEA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890205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C366E7E"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F39C86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6C97E7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B0588C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E5D035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1564AFF" w14:textId="77777777" w:rsidR="00B406BA" w:rsidRPr="0067165A" w:rsidRDefault="00B406BA" w:rsidP="0088420C">
            <w:pPr>
              <w:pStyle w:val="TableParagraph"/>
              <w:rPr>
                <w:rFonts w:ascii="Times New Roman"/>
                <w:sz w:val="18"/>
              </w:rPr>
            </w:pPr>
          </w:p>
        </w:tc>
      </w:tr>
      <w:tr w:rsidR="00B406BA" w:rsidRPr="0067165A" w14:paraId="036153A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2F902D9"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5EEF9CD" w14:textId="77777777" w:rsidR="00B406BA" w:rsidRPr="0067165A" w:rsidRDefault="00B406BA" w:rsidP="0088420C">
            <w:pPr>
              <w:pStyle w:val="TableParagraph"/>
              <w:spacing w:before="4"/>
              <w:ind w:left="18"/>
              <w:jc w:val="center"/>
              <w:rPr>
                <w:sz w:val="18"/>
              </w:rPr>
            </w:pPr>
            <w:r w:rsidRPr="0067165A">
              <w:rPr>
                <w:spacing w:val="-4"/>
                <w:sz w:val="18"/>
              </w:rPr>
              <w:t>A207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BF2056F" w14:textId="77777777" w:rsidR="00B406BA" w:rsidRPr="0067165A" w:rsidRDefault="00B406BA" w:rsidP="00E8729C">
            <w:pPr>
              <w:pStyle w:val="TableParagraph"/>
              <w:spacing w:line="200" w:lineRule="exact"/>
              <w:ind w:left="39"/>
              <w:rPr>
                <w:sz w:val="18"/>
              </w:rPr>
            </w:pPr>
            <w:r w:rsidRPr="0067165A">
              <w:rPr>
                <w:sz w:val="18"/>
              </w:rPr>
              <w:t>Columba</w:t>
            </w:r>
            <w:r w:rsidRPr="0067165A">
              <w:rPr>
                <w:spacing w:val="-13"/>
                <w:sz w:val="18"/>
              </w:rPr>
              <w:t xml:space="preserve"> </w:t>
            </w:r>
            <w:r w:rsidRPr="0067165A">
              <w:rPr>
                <w:sz w:val="18"/>
              </w:rPr>
              <w:t>oenas(Porumbel de scorbur</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EC77CF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612037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C1CEAF7"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C6ED8A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37B419D"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A90D290"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0EAD6C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3F2CF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EAC1BC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BB26F7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76A2D3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F54CDA0" w14:textId="77777777" w:rsidR="00B406BA" w:rsidRPr="0067165A" w:rsidRDefault="00B406BA" w:rsidP="0088420C">
            <w:pPr>
              <w:pStyle w:val="TableParagraph"/>
              <w:rPr>
                <w:rFonts w:ascii="Times New Roman"/>
                <w:sz w:val="18"/>
              </w:rPr>
            </w:pPr>
          </w:p>
        </w:tc>
      </w:tr>
      <w:tr w:rsidR="00B406BA" w:rsidRPr="0067165A" w14:paraId="07BA71A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7D245E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8D02613" w14:textId="77777777" w:rsidR="00B406BA" w:rsidRPr="0067165A" w:rsidRDefault="00B406BA" w:rsidP="0088420C">
            <w:pPr>
              <w:pStyle w:val="TableParagraph"/>
              <w:spacing w:before="3"/>
              <w:ind w:left="18"/>
              <w:jc w:val="center"/>
              <w:rPr>
                <w:sz w:val="18"/>
              </w:rPr>
            </w:pPr>
            <w:r w:rsidRPr="0067165A">
              <w:rPr>
                <w:spacing w:val="-4"/>
                <w:sz w:val="18"/>
              </w:rPr>
              <w:t>A208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4519679" w14:textId="77777777" w:rsidR="00B406BA" w:rsidRPr="0067165A" w:rsidRDefault="00B406BA" w:rsidP="00E8729C">
            <w:pPr>
              <w:pStyle w:val="TableParagraph"/>
              <w:spacing w:line="200" w:lineRule="exact"/>
              <w:ind w:left="39"/>
              <w:rPr>
                <w:sz w:val="18"/>
              </w:rPr>
            </w:pPr>
            <w:r w:rsidRPr="0067165A">
              <w:rPr>
                <w:spacing w:val="-2"/>
                <w:sz w:val="18"/>
              </w:rPr>
              <w:t xml:space="preserve">Columba </w:t>
            </w:r>
            <w:r w:rsidRPr="0067165A">
              <w:rPr>
                <w:sz w:val="18"/>
              </w:rPr>
              <w:t>palumbus(Porumbel</w:t>
            </w:r>
            <w:r w:rsidRPr="0067165A">
              <w:rPr>
                <w:spacing w:val="-13"/>
                <w:sz w:val="18"/>
              </w:rPr>
              <w:t xml:space="preserve"> </w:t>
            </w:r>
            <w:r w:rsidRPr="0067165A">
              <w:rPr>
                <w:sz w:val="18"/>
              </w:rPr>
              <w:t>gulerat)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906653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564DC5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9660A1D"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A9ED4D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A5777C5"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89AA79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01C42B2"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7375D4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202A353"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A4054E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1072DF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B7C3999" w14:textId="77777777" w:rsidR="00B406BA" w:rsidRPr="0067165A" w:rsidRDefault="00B406BA" w:rsidP="0088420C">
            <w:pPr>
              <w:pStyle w:val="TableParagraph"/>
              <w:rPr>
                <w:rFonts w:ascii="Times New Roman"/>
                <w:sz w:val="18"/>
              </w:rPr>
            </w:pPr>
          </w:p>
        </w:tc>
      </w:tr>
      <w:tr w:rsidR="00B406BA" w:rsidRPr="0067165A" w14:paraId="570635D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6A61F8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146969" w14:textId="77777777" w:rsidR="00B406BA" w:rsidRPr="0067165A" w:rsidRDefault="00B406BA" w:rsidP="0088420C">
            <w:pPr>
              <w:pStyle w:val="TableParagraph"/>
              <w:spacing w:before="3"/>
              <w:ind w:left="18"/>
              <w:jc w:val="center"/>
              <w:rPr>
                <w:sz w:val="18"/>
              </w:rPr>
            </w:pPr>
            <w:r w:rsidRPr="0067165A">
              <w:rPr>
                <w:spacing w:val="-4"/>
                <w:sz w:val="18"/>
              </w:rPr>
              <w:t>A208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01CEC82" w14:textId="77777777" w:rsidR="00B406BA" w:rsidRPr="0067165A" w:rsidRDefault="00B406BA" w:rsidP="00E8729C">
            <w:pPr>
              <w:pStyle w:val="TableParagraph"/>
              <w:spacing w:line="200" w:lineRule="exact"/>
              <w:ind w:left="39"/>
              <w:rPr>
                <w:sz w:val="18"/>
              </w:rPr>
            </w:pPr>
            <w:r w:rsidRPr="0067165A">
              <w:rPr>
                <w:spacing w:val="-2"/>
                <w:sz w:val="18"/>
              </w:rPr>
              <w:t xml:space="preserve">Columba </w:t>
            </w:r>
            <w:r w:rsidRPr="0067165A">
              <w:rPr>
                <w:sz w:val="18"/>
              </w:rPr>
              <w:t>palumbus(Porumbel</w:t>
            </w:r>
            <w:r w:rsidRPr="0067165A">
              <w:rPr>
                <w:spacing w:val="-13"/>
                <w:sz w:val="18"/>
              </w:rPr>
              <w:t xml:space="preserve"> </w:t>
            </w:r>
            <w:r w:rsidRPr="0067165A">
              <w:rPr>
                <w:sz w:val="18"/>
              </w:rPr>
              <w:t>gulerat)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0AA31B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C42D28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A93B86B"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016DB3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7E531A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EAF085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BDF0927"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66F156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E95E4E4"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77AE70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0FED0F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AA35525" w14:textId="77777777" w:rsidR="00B406BA" w:rsidRPr="0067165A" w:rsidRDefault="00B406BA" w:rsidP="0088420C">
            <w:pPr>
              <w:pStyle w:val="TableParagraph"/>
              <w:rPr>
                <w:rFonts w:ascii="Times New Roman"/>
                <w:sz w:val="18"/>
              </w:rPr>
            </w:pPr>
          </w:p>
        </w:tc>
      </w:tr>
      <w:tr w:rsidR="00B406BA" w:rsidRPr="0067165A" w14:paraId="52A867D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44D862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D204D59" w14:textId="77777777" w:rsidR="00B406BA" w:rsidRPr="0067165A" w:rsidRDefault="00B406BA" w:rsidP="0088420C">
            <w:pPr>
              <w:pStyle w:val="TableParagraph"/>
              <w:spacing w:before="3"/>
              <w:ind w:left="18"/>
              <w:jc w:val="center"/>
              <w:rPr>
                <w:sz w:val="18"/>
              </w:rPr>
            </w:pPr>
            <w:r w:rsidRPr="0067165A">
              <w:rPr>
                <w:spacing w:val="-4"/>
                <w:sz w:val="18"/>
              </w:rPr>
              <w:t>A231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B443E99" w14:textId="77777777" w:rsidR="00B406BA" w:rsidRPr="0067165A" w:rsidRDefault="00B406BA" w:rsidP="00E8729C">
            <w:pPr>
              <w:pStyle w:val="TableParagraph"/>
              <w:spacing w:before="3"/>
              <w:ind w:left="39"/>
              <w:rPr>
                <w:sz w:val="18"/>
              </w:rPr>
            </w:pPr>
            <w:r w:rsidRPr="0067165A">
              <w:rPr>
                <w:sz w:val="18"/>
              </w:rPr>
              <w:t xml:space="preserve">Coracias </w:t>
            </w:r>
            <w:r w:rsidRPr="0067165A">
              <w:rPr>
                <w:spacing w:val="-2"/>
                <w:sz w:val="18"/>
              </w:rPr>
              <w:t>garrulus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42269A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73CA92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D320373"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2BB3B27" w14:textId="77777777" w:rsidR="00B406BA" w:rsidRPr="0067165A" w:rsidRDefault="00B406BA" w:rsidP="0088420C">
            <w:pPr>
              <w:pStyle w:val="TableParagraph"/>
              <w:spacing w:before="3"/>
              <w:ind w:left="29"/>
              <w:jc w:val="center"/>
              <w:rPr>
                <w:sz w:val="18"/>
              </w:rPr>
            </w:pPr>
            <w:r w:rsidRPr="0067165A">
              <w:rPr>
                <w:spacing w:val="-5"/>
                <w:sz w:val="18"/>
              </w:rPr>
              <w:t>80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3D921FB" w14:textId="77777777" w:rsidR="00B406BA" w:rsidRPr="0067165A" w:rsidRDefault="00B406BA" w:rsidP="0088420C">
            <w:pPr>
              <w:pStyle w:val="TableParagraph"/>
              <w:spacing w:before="3"/>
              <w:ind w:left="32" w:right="1"/>
              <w:jc w:val="center"/>
              <w:rPr>
                <w:sz w:val="18"/>
              </w:rPr>
            </w:pPr>
            <w:r w:rsidRPr="0067165A">
              <w:rPr>
                <w:spacing w:val="-5"/>
                <w:sz w:val="18"/>
              </w:rPr>
              <w:t>100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BF979B7"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CBF5206"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2BA836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850BEDF"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CB7356C" w14:textId="77777777" w:rsidR="00B406BA" w:rsidRPr="0067165A" w:rsidRDefault="00B406BA" w:rsidP="0088420C">
            <w:pPr>
              <w:pStyle w:val="TableParagraph"/>
              <w:spacing w:before="3"/>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B8943DB"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BFCF750"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3142900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1A5852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5F19995" w14:textId="77777777" w:rsidR="00B406BA" w:rsidRPr="0067165A" w:rsidRDefault="00B406BA" w:rsidP="0088420C">
            <w:pPr>
              <w:pStyle w:val="TableParagraph"/>
              <w:spacing w:before="4"/>
              <w:ind w:left="18"/>
              <w:jc w:val="center"/>
              <w:rPr>
                <w:sz w:val="18"/>
              </w:rPr>
            </w:pPr>
            <w:r w:rsidRPr="0067165A">
              <w:rPr>
                <w:spacing w:val="-4"/>
                <w:sz w:val="18"/>
              </w:rPr>
              <w:t>A113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09DCB5D" w14:textId="77777777" w:rsidR="00B406BA" w:rsidRPr="0067165A" w:rsidRDefault="00B406BA" w:rsidP="00E8729C">
            <w:pPr>
              <w:pStyle w:val="TableParagraph"/>
              <w:spacing w:before="4"/>
              <w:ind w:left="39"/>
              <w:rPr>
                <w:sz w:val="18"/>
              </w:rPr>
            </w:pPr>
            <w:r w:rsidRPr="0067165A">
              <w:rPr>
                <w:sz w:val="18"/>
              </w:rPr>
              <w:t xml:space="preserve">Coturnix </w:t>
            </w:r>
            <w:r w:rsidRPr="0067165A">
              <w:rPr>
                <w:spacing w:val="-2"/>
                <w:sz w:val="18"/>
              </w:rPr>
              <w:t>coturnix(Prepeli</w:t>
            </w:r>
            <w:r w:rsidRPr="0067165A">
              <w:rPr>
                <w:rFonts w:ascii="Microsoft Sans Serif" w:hAnsi="Microsoft Sans Serif"/>
                <w:spacing w:val="-2"/>
                <w:sz w:val="18"/>
              </w:rPr>
              <w:t>ță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08F674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87A0D5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D5EEC9E"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DA848B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BFA2364"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62C92C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7081299"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BBE287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92214A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B7EF47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075D3C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34B0D1B" w14:textId="77777777" w:rsidR="00B406BA" w:rsidRPr="0067165A" w:rsidRDefault="00B406BA" w:rsidP="0088420C">
            <w:pPr>
              <w:pStyle w:val="TableParagraph"/>
              <w:rPr>
                <w:rFonts w:ascii="Times New Roman"/>
                <w:sz w:val="18"/>
              </w:rPr>
            </w:pPr>
          </w:p>
        </w:tc>
      </w:tr>
      <w:tr w:rsidR="00B406BA" w:rsidRPr="0067165A" w14:paraId="150637B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19C9CA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032CEBE" w14:textId="77777777" w:rsidR="00B406BA" w:rsidRPr="0067165A" w:rsidRDefault="00B406BA" w:rsidP="0088420C">
            <w:pPr>
              <w:pStyle w:val="TableParagraph"/>
              <w:spacing w:before="4"/>
              <w:ind w:left="18"/>
              <w:jc w:val="center"/>
              <w:rPr>
                <w:sz w:val="18"/>
              </w:rPr>
            </w:pPr>
            <w:r w:rsidRPr="0067165A">
              <w:rPr>
                <w:spacing w:val="-4"/>
                <w:sz w:val="18"/>
              </w:rPr>
              <w:t>A122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8323693" w14:textId="77777777" w:rsidR="00B406BA" w:rsidRPr="0067165A" w:rsidRDefault="00B406BA" w:rsidP="00E8729C">
            <w:pPr>
              <w:pStyle w:val="TableParagraph"/>
              <w:spacing w:before="4"/>
              <w:ind w:left="39"/>
              <w:rPr>
                <w:sz w:val="18"/>
              </w:rPr>
            </w:pPr>
            <w:r w:rsidRPr="0067165A">
              <w:rPr>
                <w:sz w:val="18"/>
              </w:rPr>
              <w:t xml:space="preserve">Crex </w:t>
            </w:r>
            <w:r w:rsidRPr="0067165A">
              <w:rPr>
                <w:spacing w:val="-4"/>
                <w:sz w:val="18"/>
              </w:rPr>
              <w:t>crex</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964804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F9A7D6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4C9050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ED28AA6" w14:textId="77777777" w:rsidR="00B406BA" w:rsidRPr="0067165A" w:rsidRDefault="00B406BA" w:rsidP="0088420C">
            <w:pPr>
              <w:pStyle w:val="TableParagraph"/>
              <w:spacing w:before="4"/>
              <w:ind w:left="29"/>
              <w:jc w:val="center"/>
              <w:rPr>
                <w:sz w:val="18"/>
              </w:rPr>
            </w:pPr>
            <w:r w:rsidRPr="0067165A">
              <w:rPr>
                <w:spacing w:val="-5"/>
                <w:sz w:val="18"/>
              </w:rPr>
              <w:t>30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E1DE97B" w14:textId="77777777" w:rsidR="00B406BA" w:rsidRPr="0067165A" w:rsidRDefault="00B406BA" w:rsidP="0088420C">
            <w:pPr>
              <w:pStyle w:val="TableParagraph"/>
              <w:spacing w:before="4"/>
              <w:ind w:left="32"/>
              <w:jc w:val="center"/>
              <w:rPr>
                <w:sz w:val="18"/>
              </w:rPr>
            </w:pPr>
            <w:r w:rsidRPr="0067165A">
              <w:rPr>
                <w:spacing w:val="-5"/>
                <w:sz w:val="18"/>
              </w:rPr>
              <w:t>40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C92F218"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C5E5777"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A4E346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53DAB95"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9EC749B"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F42335A"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9B8E3C2"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7984794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A93F75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985981C" w14:textId="77777777" w:rsidR="00B406BA" w:rsidRPr="0067165A" w:rsidRDefault="00B406BA" w:rsidP="0088420C">
            <w:pPr>
              <w:pStyle w:val="TableParagraph"/>
              <w:spacing w:before="3"/>
              <w:ind w:left="18"/>
              <w:jc w:val="center"/>
              <w:rPr>
                <w:sz w:val="18"/>
              </w:rPr>
            </w:pPr>
            <w:r w:rsidRPr="0067165A">
              <w:rPr>
                <w:spacing w:val="-4"/>
                <w:sz w:val="18"/>
              </w:rPr>
              <w:t>A212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5291E2C" w14:textId="77777777" w:rsidR="00B406BA" w:rsidRPr="0067165A" w:rsidRDefault="00B406BA" w:rsidP="00E8729C">
            <w:pPr>
              <w:pStyle w:val="TableParagraph"/>
              <w:spacing w:before="3"/>
              <w:ind w:left="39"/>
              <w:rPr>
                <w:sz w:val="18"/>
              </w:rPr>
            </w:pPr>
            <w:r w:rsidRPr="0067165A">
              <w:rPr>
                <w:sz w:val="18"/>
              </w:rPr>
              <w:t xml:space="preserve">Cuculus </w:t>
            </w:r>
            <w:r w:rsidRPr="0067165A">
              <w:rPr>
                <w:spacing w:val="-2"/>
                <w:sz w:val="18"/>
              </w:rPr>
              <w:t>canorus(Cuc)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5775A1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EC7477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E0CB143"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7F930E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DD503E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003786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02FE0C3"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7CE79B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72082BA"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543EF3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A3CDC0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BD30570" w14:textId="77777777" w:rsidR="00B406BA" w:rsidRPr="0067165A" w:rsidRDefault="00B406BA" w:rsidP="0088420C">
            <w:pPr>
              <w:pStyle w:val="TableParagraph"/>
              <w:rPr>
                <w:rFonts w:ascii="Times New Roman"/>
                <w:sz w:val="18"/>
              </w:rPr>
            </w:pPr>
          </w:p>
        </w:tc>
      </w:tr>
      <w:tr w:rsidR="00B406BA" w:rsidRPr="0067165A" w14:paraId="3968BE0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A2E29C1"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04C688" w14:textId="77777777" w:rsidR="00B406BA" w:rsidRPr="0067165A" w:rsidRDefault="00B406BA" w:rsidP="0088420C">
            <w:pPr>
              <w:pStyle w:val="TableParagraph"/>
              <w:spacing w:before="3"/>
              <w:ind w:left="18"/>
              <w:jc w:val="center"/>
              <w:rPr>
                <w:sz w:val="18"/>
              </w:rPr>
            </w:pPr>
            <w:r w:rsidRPr="0067165A">
              <w:rPr>
                <w:spacing w:val="-4"/>
                <w:sz w:val="18"/>
              </w:rPr>
              <w:t>A036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A40F4B9" w14:textId="77777777" w:rsidR="00B406BA" w:rsidRPr="0067165A" w:rsidRDefault="00B406BA" w:rsidP="00E8729C">
            <w:pPr>
              <w:pStyle w:val="TableParagraph"/>
              <w:spacing w:line="200" w:lineRule="exact"/>
              <w:ind w:left="39"/>
              <w:rPr>
                <w:sz w:val="18"/>
              </w:rPr>
            </w:pPr>
            <w:r w:rsidRPr="0067165A">
              <w:rPr>
                <w:sz w:val="18"/>
              </w:rPr>
              <w:t>Cygnus olor(Leb</w:t>
            </w:r>
            <w:r w:rsidRPr="0067165A">
              <w:rPr>
                <w:rFonts w:ascii="Microsoft Sans Serif" w:hAnsi="Microsoft Sans Serif"/>
                <w:sz w:val="18"/>
              </w:rPr>
              <w:t>ă</w:t>
            </w:r>
            <w:r w:rsidRPr="0067165A">
              <w:rPr>
                <w:sz w:val="18"/>
              </w:rPr>
              <w:t>d</w:t>
            </w:r>
            <w:r w:rsidRPr="0067165A">
              <w:rPr>
                <w:rFonts w:ascii="Microsoft Sans Serif" w:hAnsi="Microsoft Sans Serif"/>
                <w:sz w:val="18"/>
              </w:rPr>
              <w:t xml:space="preserve">ă </w:t>
            </w:r>
            <w:r w:rsidRPr="0067165A">
              <w:rPr>
                <w:sz w:val="18"/>
              </w:rPr>
              <w:t>cucuiat</w:t>
            </w:r>
            <w:r w:rsidRPr="0067165A">
              <w:rPr>
                <w:rFonts w:ascii="Microsoft Sans Serif" w:hAnsi="Microsoft Sans Serif"/>
                <w:sz w:val="18"/>
              </w:rPr>
              <w:t>ă</w:t>
            </w:r>
            <w:r w:rsidRPr="0067165A">
              <w:rPr>
                <w:sz w:val="18"/>
              </w:rPr>
              <w:t>,</w:t>
            </w:r>
            <w:r w:rsidRPr="0067165A">
              <w:rPr>
                <w:spacing w:val="-12"/>
                <w:sz w:val="18"/>
              </w:rPr>
              <w:t xml:space="preserve"> </w:t>
            </w:r>
            <w:r w:rsidRPr="0067165A">
              <w:rPr>
                <w:sz w:val="18"/>
              </w:rPr>
              <w:t>Leb</w:t>
            </w:r>
            <w:r w:rsidRPr="0067165A">
              <w:rPr>
                <w:rFonts w:ascii="Microsoft Sans Serif" w:hAnsi="Microsoft Sans Serif"/>
                <w:sz w:val="18"/>
              </w:rPr>
              <w:t>ă</w:t>
            </w:r>
            <w:r w:rsidRPr="0067165A">
              <w:rPr>
                <w:sz w:val="18"/>
              </w:rPr>
              <w:t>d</w:t>
            </w:r>
            <w:r w:rsidRPr="0067165A">
              <w:rPr>
                <w:rFonts w:ascii="Microsoft Sans Serif" w:hAnsi="Microsoft Sans Serif"/>
                <w:sz w:val="18"/>
              </w:rPr>
              <w:t>ă</w:t>
            </w:r>
            <w:r w:rsidRPr="0067165A">
              <w:rPr>
                <w:rFonts w:ascii="Microsoft Sans Serif" w:hAnsi="Microsoft Sans Serif"/>
                <w:spacing w:val="-10"/>
                <w:sz w:val="18"/>
              </w:rPr>
              <w:t xml:space="preserve"> </w:t>
            </w:r>
            <w:r w:rsidRPr="0067165A">
              <w:rPr>
                <w:sz w:val="18"/>
              </w:rPr>
              <w:t>de</w:t>
            </w:r>
            <w:r w:rsidRPr="0067165A">
              <w:rPr>
                <w:spacing w:val="-12"/>
                <w:sz w:val="18"/>
              </w:rPr>
              <w:t xml:space="preserve"> </w:t>
            </w:r>
            <w:r w:rsidRPr="0067165A">
              <w:rPr>
                <w:sz w:val="18"/>
              </w:rPr>
              <w:t>var</w:t>
            </w:r>
            <w:r w:rsidRPr="0067165A">
              <w:rPr>
                <w:rFonts w:ascii="Microsoft Sans Serif" w:hAnsi="Microsoft Sans Serif"/>
                <w:sz w:val="18"/>
              </w:rPr>
              <w:t>ă</w:t>
            </w:r>
            <w:r w:rsidRPr="0067165A">
              <w:rPr>
                <w:sz w:val="18"/>
              </w:rPr>
              <w:t>, Leb</w:t>
            </w:r>
            <w:r w:rsidRPr="0067165A">
              <w:rPr>
                <w:rFonts w:ascii="Microsoft Sans Serif" w:hAnsi="Microsoft Sans Serif"/>
                <w:sz w:val="18"/>
              </w:rPr>
              <w:t>ă</w:t>
            </w:r>
            <w:r w:rsidRPr="0067165A">
              <w:rPr>
                <w:sz w:val="18"/>
              </w:rPr>
              <w:t>d</w:t>
            </w:r>
            <w:r w:rsidRPr="0067165A">
              <w:rPr>
                <w:rFonts w:ascii="Microsoft Sans Serif" w:hAnsi="Microsoft Sans Serif"/>
                <w:sz w:val="18"/>
              </w:rPr>
              <w:t xml:space="preserve">ă </w:t>
            </w:r>
            <w:r w:rsidRPr="0067165A">
              <w:rPr>
                <w:sz w:val="18"/>
              </w:rPr>
              <w:t>mut</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8F9223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8A27CF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CA1A3B1"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011967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DC632E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79C133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9995D6C"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BA1E68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D15B14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43E70F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A7FB55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05C20F3" w14:textId="77777777" w:rsidR="00B406BA" w:rsidRPr="0067165A" w:rsidRDefault="00B406BA" w:rsidP="0088420C">
            <w:pPr>
              <w:pStyle w:val="TableParagraph"/>
              <w:rPr>
                <w:rFonts w:ascii="Times New Roman"/>
                <w:sz w:val="18"/>
              </w:rPr>
            </w:pPr>
          </w:p>
        </w:tc>
      </w:tr>
      <w:tr w:rsidR="00B406BA" w:rsidRPr="0067165A" w14:paraId="4C5FD8D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24FE646"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E41ADF9" w14:textId="77777777" w:rsidR="00B406BA" w:rsidRPr="0067165A" w:rsidRDefault="00B406BA" w:rsidP="0088420C">
            <w:pPr>
              <w:pStyle w:val="TableParagraph"/>
              <w:spacing w:before="3"/>
              <w:ind w:left="18"/>
              <w:jc w:val="center"/>
              <w:rPr>
                <w:sz w:val="18"/>
              </w:rPr>
            </w:pPr>
            <w:r w:rsidRPr="0067165A">
              <w:rPr>
                <w:spacing w:val="-4"/>
                <w:sz w:val="18"/>
              </w:rPr>
              <w:t>A253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8BBF92F" w14:textId="77777777" w:rsidR="00B406BA" w:rsidRPr="0067165A" w:rsidRDefault="00B406BA" w:rsidP="00E8729C">
            <w:pPr>
              <w:pStyle w:val="TableParagraph"/>
              <w:spacing w:line="200" w:lineRule="exact"/>
              <w:ind w:left="39"/>
              <w:rPr>
                <w:sz w:val="18"/>
              </w:rPr>
            </w:pPr>
            <w:r w:rsidRPr="0067165A">
              <w:rPr>
                <w:sz w:val="18"/>
              </w:rPr>
              <w:t>Delichon</w:t>
            </w:r>
            <w:r w:rsidRPr="0067165A">
              <w:rPr>
                <w:spacing w:val="-15"/>
                <w:sz w:val="18"/>
              </w:rPr>
              <w:t xml:space="preserve"> </w:t>
            </w:r>
            <w:r w:rsidRPr="0067165A">
              <w:rPr>
                <w:sz w:val="18"/>
              </w:rPr>
              <w:t>urbica(L</w:t>
            </w:r>
            <w:r w:rsidRPr="0067165A">
              <w:rPr>
                <w:rFonts w:ascii="Microsoft Sans Serif" w:hAnsi="Microsoft Sans Serif"/>
                <w:sz w:val="18"/>
              </w:rPr>
              <w:t>ă</w:t>
            </w:r>
            <w:r w:rsidRPr="0067165A">
              <w:rPr>
                <w:sz w:val="18"/>
              </w:rPr>
              <w:t>stun</w:t>
            </w:r>
            <w:r w:rsidRPr="0067165A">
              <w:rPr>
                <w:spacing w:val="-12"/>
                <w:sz w:val="18"/>
              </w:rPr>
              <w:t xml:space="preserve"> </w:t>
            </w:r>
            <w:r w:rsidRPr="0067165A">
              <w:rPr>
                <w:sz w:val="18"/>
              </w:rPr>
              <w:t xml:space="preserve">de </w:t>
            </w:r>
            <w:r w:rsidRPr="0067165A">
              <w:rPr>
                <w:spacing w:val="-2"/>
                <w:sz w:val="18"/>
              </w:rPr>
              <w:t>cas</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E5354B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DE6E09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D435D38"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C5C0F0D"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2BA3A2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D56524C"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39FFCD0"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BB281D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A2B08F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004B87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026606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B4E780A" w14:textId="77777777" w:rsidR="00B406BA" w:rsidRPr="0067165A" w:rsidRDefault="00B406BA" w:rsidP="0088420C">
            <w:pPr>
              <w:pStyle w:val="TableParagraph"/>
              <w:rPr>
                <w:rFonts w:ascii="Times New Roman"/>
                <w:sz w:val="18"/>
              </w:rPr>
            </w:pPr>
          </w:p>
        </w:tc>
      </w:tr>
      <w:tr w:rsidR="00B406BA" w:rsidRPr="0067165A" w14:paraId="6EE927D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40DCB2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03863D9" w14:textId="77777777" w:rsidR="00B406BA" w:rsidRPr="0067165A" w:rsidRDefault="00B406BA" w:rsidP="0088420C">
            <w:pPr>
              <w:pStyle w:val="TableParagraph"/>
              <w:spacing w:before="4"/>
              <w:ind w:left="18"/>
              <w:jc w:val="center"/>
              <w:rPr>
                <w:sz w:val="18"/>
              </w:rPr>
            </w:pPr>
            <w:r w:rsidRPr="0067165A">
              <w:rPr>
                <w:spacing w:val="-4"/>
                <w:sz w:val="18"/>
              </w:rPr>
              <w:t>A238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E5B6841" w14:textId="77777777" w:rsidR="00B406BA" w:rsidRPr="0067165A" w:rsidRDefault="00B406BA" w:rsidP="00E8729C">
            <w:pPr>
              <w:pStyle w:val="TableParagraph"/>
              <w:spacing w:before="4"/>
              <w:ind w:left="39"/>
              <w:rPr>
                <w:sz w:val="18"/>
              </w:rPr>
            </w:pPr>
            <w:r w:rsidRPr="0067165A">
              <w:rPr>
                <w:sz w:val="18"/>
              </w:rPr>
              <w:t xml:space="preserve">Dendrocopos </w:t>
            </w:r>
            <w:r w:rsidRPr="0067165A">
              <w:rPr>
                <w:spacing w:val="-2"/>
                <w:sz w:val="18"/>
              </w:rPr>
              <w:t>medius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3BB592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55841A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5DC642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2FA67D5" w14:textId="77777777" w:rsidR="00B406BA" w:rsidRPr="0067165A" w:rsidRDefault="00B406BA" w:rsidP="0088420C">
            <w:pPr>
              <w:pStyle w:val="TableParagraph"/>
              <w:spacing w:before="4"/>
              <w:ind w:left="29"/>
              <w:jc w:val="center"/>
              <w:rPr>
                <w:sz w:val="18"/>
              </w:rPr>
            </w:pPr>
            <w:r w:rsidRPr="0067165A">
              <w:rPr>
                <w:spacing w:val="-5"/>
                <w:sz w:val="18"/>
              </w:rPr>
              <w:t>60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B6E3D68" w14:textId="77777777" w:rsidR="00B406BA" w:rsidRPr="0067165A" w:rsidRDefault="00B406BA" w:rsidP="0088420C">
            <w:pPr>
              <w:pStyle w:val="TableParagraph"/>
              <w:spacing w:before="4"/>
              <w:ind w:left="32" w:right="1"/>
              <w:jc w:val="center"/>
              <w:rPr>
                <w:sz w:val="18"/>
              </w:rPr>
            </w:pPr>
            <w:r w:rsidRPr="0067165A">
              <w:rPr>
                <w:spacing w:val="-5"/>
                <w:sz w:val="18"/>
              </w:rPr>
              <w:t>100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F368F42"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B228D9A"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79F106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C44455C"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225B863"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C1F590C"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9A80C34"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527DB35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1AA541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69199F" w14:textId="77777777" w:rsidR="00B406BA" w:rsidRPr="0067165A" w:rsidRDefault="00B406BA" w:rsidP="0088420C">
            <w:pPr>
              <w:pStyle w:val="TableParagraph"/>
              <w:spacing w:before="4"/>
              <w:ind w:left="18"/>
              <w:jc w:val="center"/>
              <w:rPr>
                <w:sz w:val="18"/>
              </w:rPr>
            </w:pPr>
            <w:r w:rsidRPr="0067165A">
              <w:rPr>
                <w:spacing w:val="-4"/>
                <w:sz w:val="18"/>
              </w:rPr>
              <w:t>A429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08E11A" w14:textId="77777777" w:rsidR="00B406BA" w:rsidRPr="0067165A" w:rsidRDefault="00B406BA" w:rsidP="00E8729C">
            <w:pPr>
              <w:pStyle w:val="TableParagraph"/>
              <w:spacing w:before="4"/>
              <w:ind w:left="39"/>
              <w:rPr>
                <w:sz w:val="18"/>
              </w:rPr>
            </w:pPr>
            <w:r w:rsidRPr="0067165A">
              <w:rPr>
                <w:sz w:val="18"/>
              </w:rPr>
              <w:t xml:space="preserve">Dendrocopos </w:t>
            </w:r>
            <w:r w:rsidRPr="0067165A">
              <w:rPr>
                <w:spacing w:val="-2"/>
                <w:sz w:val="18"/>
              </w:rPr>
              <w:t>syriacus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CB0568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3F40F5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4FE8E7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4AB8A93"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3EFF71B" w14:textId="77777777" w:rsidR="00B406BA" w:rsidRPr="0067165A" w:rsidRDefault="00B406BA" w:rsidP="0088420C">
            <w:pPr>
              <w:pStyle w:val="TableParagraph"/>
              <w:spacing w:before="4"/>
              <w:ind w:left="32"/>
              <w:jc w:val="center"/>
              <w:rPr>
                <w:sz w:val="18"/>
              </w:rPr>
            </w:pPr>
            <w:r w:rsidRPr="0067165A">
              <w:rPr>
                <w:spacing w:val="-5"/>
                <w:sz w:val="18"/>
              </w:rPr>
              <w:t>60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7E78826"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85EDC45"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A34FAF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D8C9C8A"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65E268F"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4FA2046"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AB525F3"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7E70D47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B5514AD"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A06FA0D" w14:textId="77777777" w:rsidR="00B406BA" w:rsidRPr="0067165A" w:rsidRDefault="00B406BA" w:rsidP="0088420C">
            <w:pPr>
              <w:pStyle w:val="TableParagraph"/>
              <w:spacing w:before="3"/>
              <w:ind w:left="18"/>
              <w:jc w:val="center"/>
              <w:rPr>
                <w:sz w:val="18"/>
              </w:rPr>
            </w:pPr>
            <w:r w:rsidRPr="0067165A">
              <w:rPr>
                <w:spacing w:val="-4"/>
                <w:sz w:val="18"/>
              </w:rPr>
              <w:t>A027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8B3B053" w14:textId="77777777" w:rsidR="00B406BA" w:rsidRPr="0067165A" w:rsidRDefault="00B406BA" w:rsidP="00E8729C">
            <w:pPr>
              <w:pStyle w:val="TableParagraph"/>
              <w:spacing w:before="3"/>
              <w:ind w:left="39"/>
              <w:rPr>
                <w:sz w:val="18"/>
              </w:rPr>
            </w:pPr>
            <w:r w:rsidRPr="0067165A">
              <w:rPr>
                <w:sz w:val="18"/>
              </w:rPr>
              <w:t xml:space="preserve">Egretta </w:t>
            </w:r>
            <w:r w:rsidRPr="0067165A">
              <w:rPr>
                <w:spacing w:val="-4"/>
                <w:sz w:val="18"/>
              </w:rPr>
              <w:t>alba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0800D5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B8C640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3E6149E"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CB1D487" w14:textId="77777777" w:rsidR="00B406BA" w:rsidRPr="0067165A" w:rsidRDefault="00B406BA" w:rsidP="0088420C">
            <w:pPr>
              <w:pStyle w:val="TableParagraph"/>
              <w:spacing w:before="3"/>
              <w:ind w:left="29"/>
              <w:jc w:val="center"/>
              <w:rPr>
                <w:sz w:val="18"/>
              </w:rPr>
            </w:pPr>
            <w:r w:rsidRPr="0067165A">
              <w:rPr>
                <w:spacing w:val="-5"/>
                <w:sz w:val="18"/>
              </w:rPr>
              <w:t>230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D3324CD" w14:textId="77777777" w:rsidR="00B406BA" w:rsidRPr="0067165A" w:rsidRDefault="00B406BA" w:rsidP="0088420C">
            <w:pPr>
              <w:pStyle w:val="TableParagraph"/>
              <w:spacing w:before="3"/>
              <w:ind w:left="32" w:right="1"/>
              <w:jc w:val="center"/>
              <w:rPr>
                <w:sz w:val="18"/>
              </w:rPr>
            </w:pPr>
            <w:r w:rsidRPr="0067165A">
              <w:rPr>
                <w:spacing w:val="-5"/>
                <w:sz w:val="18"/>
              </w:rPr>
              <w:t>400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E177335"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4ABB4E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A49184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13450E0"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F0F845B"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1556EDF"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58B5CB7"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7C885BE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9948A90" w14:textId="77777777" w:rsidR="00B406BA" w:rsidRPr="0067165A" w:rsidRDefault="00B406BA" w:rsidP="0088420C">
            <w:pPr>
              <w:pStyle w:val="TableParagraph"/>
              <w:spacing w:before="3"/>
              <w:ind w:left="22"/>
              <w:jc w:val="center"/>
              <w:rPr>
                <w:sz w:val="18"/>
              </w:rPr>
            </w:pPr>
            <w:r w:rsidRPr="0067165A">
              <w:rPr>
                <w:spacing w:val="-10"/>
                <w:sz w:val="18"/>
              </w:rPr>
              <w:lastRenderedPageBreak/>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2949758" w14:textId="77777777" w:rsidR="00B406BA" w:rsidRPr="0067165A" w:rsidRDefault="00B406BA" w:rsidP="0088420C">
            <w:pPr>
              <w:pStyle w:val="TableParagraph"/>
              <w:spacing w:before="3"/>
              <w:ind w:left="18"/>
              <w:jc w:val="center"/>
              <w:rPr>
                <w:sz w:val="18"/>
              </w:rPr>
            </w:pPr>
            <w:r w:rsidRPr="0067165A">
              <w:rPr>
                <w:spacing w:val="-4"/>
                <w:sz w:val="18"/>
              </w:rPr>
              <w:t>A026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97EED6C" w14:textId="77777777" w:rsidR="00B406BA" w:rsidRPr="0067165A" w:rsidRDefault="00B406BA" w:rsidP="00E8729C">
            <w:pPr>
              <w:pStyle w:val="TableParagraph"/>
              <w:spacing w:before="3"/>
              <w:ind w:left="39"/>
              <w:rPr>
                <w:sz w:val="18"/>
              </w:rPr>
            </w:pPr>
            <w:r w:rsidRPr="0067165A">
              <w:rPr>
                <w:sz w:val="18"/>
              </w:rPr>
              <w:t xml:space="preserve">Egretta </w:t>
            </w:r>
            <w:r w:rsidRPr="0067165A">
              <w:rPr>
                <w:spacing w:val="-2"/>
                <w:sz w:val="18"/>
              </w:rPr>
              <w:t>garzetta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5673C0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47597E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E5152D6"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0E38E05"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4CC2B1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79DB99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8E5C474"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1AE4D8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6E07D58"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D35826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8D825F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7358DA9" w14:textId="77777777" w:rsidR="00B406BA" w:rsidRPr="0067165A" w:rsidRDefault="00B406BA" w:rsidP="0088420C">
            <w:pPr>
              <w:pStyle w:val="TableParagraph"/>
              <w:rPr>
                <w:rFonts w:ascii="Times New Roman"/>
                <w:sz w:val="18"/>
              </w:rPr>
            </w:pPr>
          </w:p>
        </w:tc>
      </w:tr>
      <w:tr w:rsidR="00B406BA" w:rsidRPr="0067165A" w14:paraId="3095C7E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63A2F52"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1360912" w14:textId="77777777" w:rsidR="00B406BA" w:rsidRPr="0067165A" w:rsidRDefault="00B406BA" w:rsidP="0088420C">
            <w:pPr>
              <w:pStyle w:val="TableParagraph"/>
              <w:spacing w:before="4"/>
              <w:ind w:left="18"/>
              <w:jc w:val="center"/>
              <w:rPr>
                <w:sz w:val="18"/>
              </w:rPr>
            </w:pPr>
            <w:r w:rsidRPr="0067165A">
              <w:rPr>
                <w:spacing w:val="-4"/>
                <w:sz w:val="18"/>
              </w:rPr>
              <w:t>A026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06DECB" w14:textId="77777777" w:rsidR="00B406BA" w:rsidRPr="0067165A" w:rsidRDefault="00B406BA" w:rsidP="00E8729C">
            <w:pPr>
              <w:pStyle w:val="TableParagraph"/>
              <w:spacing w:before="4"/>
              <w:ind w:left="39"/>
              <w:rPr>
                <w:sz w:val="18"/>
              </w:rPr>
            </w:pPr>
            <w:r w:rsidRPr="0067165A">
              <w:rPr>
                <w:sz w:val="18"/>
              </w:rPr>
              <w:t xml:space="preserve">Egretta </w:t>
            </w:r>
            <w:r w:rsidRPr="0067165A">
              <w:rPr>
                <w:spacing w:val="-2"/>
                <w:sz w:val="18"/>
              </w:rPr>
              <w:t>garzetta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F9DD0C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45E997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C322ECA"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C39DCF0" w14:textId="77777777" w:rsidR="00B406BA" w:rsidRPr="0067165A" w:rsidRDefault="00B406BA" w:rsidP="0088420C">
            <w:pPr>
              <w:pStyle w:val="TableParagraph"/>
              <w:spacing w:before="4"/>
              <w:ind w:left="29"/>
              <w:jc w:val="center"/>
              <w:rPr>
                <w:sz w:val="18"/>
              </w:rPr>
            </w:pPr>
            <w:r w:rsidRPr="0067165A">
              <w:rPr>
                <w:spacing w:val="-5"/>
                <w:sz w:val="18"/>
              </w:rPr>
              <w:t>300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2DDD010" w14:textId="77777777" w:rsidR="00B406BA" w:rsidRPr="0067165A" w:rsidRDefault="00B406BA" w:rsidP="0088420C">
            <w:pPr>
              <w:pStyle w:val="TableParagraph"/>
              <w:spacing w:before="4"/>
              <w:ind w:left="32" w:right="1"/>
              <w:jc w:val="center"/>
              <w:rPr>
                <w:sz w:val="18"/>
              </w:rPr>
            </w:pPr>
            <w:r w:rsidRPr="0067165A">
              <w:rPr>
                <w:spacing w:val="-5"/>
                <w:sz w:val="18"/>
              </w:rPr>
              <w:t>500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283A672"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F951278"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4F2792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51DEAA4"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7BF4E9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137263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BC0DAC6" w14:textId="77777777" w:rsidR="00B406BA" w:rsidRPr="0067165A" w:rsidRDefault="00B406BA" w:rsidP="0088420C">
            <w:pPr>
              <w:pStyle w:val="TableParagraph"/>
              <w:rPr>
                <w:rFonts w:ascii="Times New Roman"/>
                <w:sz w:val="18"/>
              </w:rPr>
            </w:pPr>
          </w:p>
        </w:tc>
      </w:tr>
      <w:tr w:rsidR="00B406BA" w:rsidRPr="0067165A" w14:paraId="5C24C05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D21D69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631F5C9" w14:textId="77777777" w:rsidR="00B406BA" w:rsidRPr="0067165A" w:rsidRDefault="00B406BA" w:rsidP="0088420C">
            <w:pPr>
              <w:pStyle w:val="TableParagraph"/>
              <w:spacing w:before="4"/>
              <w:ind w:left="18"/>
              <w:jc w:val="center"/>
              <w:rPr>
                <w:sz w:val="18"/>
              </w:rPr>
            </w:pPr>
            <w:r w:rsidRPr="0067165A">
              <w:rPr>
                <w:spacing w:val="-4"/>
                <w:sz w:val="18"/>
              </w:rPr>
              <w:t>A379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5AEE9FA" w14:textId="77777777" w:rsidR="00B406BA" w:rsidRPr="0067165A" w:rsidRDefault="00B406BA" w:rsidP="00E8729C">
            <w:pPr>
              <w:pStyle w:val="TableParagraph"/>
              <w:spacing w:before="4"/>
              <w:ind w:left="39"/>
              <w:rPr>
                <w:sz w:val="18"/>
              </w:rPr>
            </w:pPr>
            <w:r w:rsidRPr="0067165A">
              <w:rPr>
                <w:sz w:val="18"/>
              </w:rPr>
              <w:t xml:space="preserve">Emberiza </w:t>
            </w:r>
            <w:r w:rsidRPr="0067165A">
              <w:rPr>
                <w:spacing w:val="-2"/>
                <w:sz w:val="18"/>
              </w:rPr>
              <w:t>hortulana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252DA0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F8275C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AED91FB"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7065508"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8F8B75A" w14:textId="77777777" w:rsidR="00B406BA" w:rsidRPr="0067165A" w:rsidRDefault="00B406BA" w:rsidP="0088420C">
            <w:pPr>
              <w:pStyle w:val="TableParagraph"/>
              <w:spacing w:before="4"/>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89EA7F4"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99DEE38"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AC8A51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E737ABD"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F3894C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8AF7F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FC538E6" w14:textId="77777777" w:rsidR="00B406BA" w:rsidRPr="0067165A" w:rsidRDefault="00B406BA" w:rsidP="0088420C">
            <w:pPr>
              <w:pStyle w:val="TableParagraph"/>
              <w:rPr>
                <w:rFonts w:ascii="Times New Roman"/>
                <w:sz w:val="18"/>
              </w:rPr>
            </w:pPr>
          </w:p>
        </w:tc>
      </w:tr>
      <w:tr w:rsidR="00B406BA" w:rsidRPr="0067165A" w14:paraId="190C8AB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8F2F1CB"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B32B0B7" w14:textId="77777777" w:rsidR="00B406BA" w:rsidRPr="0067165A" w:rsidRDefault="00B406BA" w:rsidP="0088420C">
            <w:pPr>
              <w:pStyle w:val="TableParagraph"/>
              <w:spacing w:before="3"/>
              <w:ind w:left="18"/>
              <w:jc w:val="center"/>
              <w:rPr>
                <w:sz w:val="18"/>
              </w:rPr>
            </w:pPr>
            <w:r w:rsidRPr="0067165A">
              <w:rPr>
                <w:spacing w:val="-4"/>
                <w:sz w:val="18"/>
              </w:rPr>
              <w:t>A269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2B2509F" w14:textId="77777777" w:rsidR="00B406BA" w:rsidRPr="0067165A" w:rsidRDefault="00B406BA" w:rsidP="00E8729C">
            <w:pPr>
              <w:pStyle w:val="TableParagraph"/>
              <w:spacing w:line="200" w:lineRule="exact"/>
              <w:ind w:left="39"/>
              <w:rPr>
                <w:sz w:val="18"/>
              </w:rPr>
            </w:pPr>
            <w:r w:rsidRPr="0067165A">
              <w:rPr>
                <w:spacing w:val="-2"/>
                <w:sz w:val="18"/>
              </w:rPr>
              <w:t>Erithacus rubecula(M</w:t>
            </w:r>
            <w:r w:rsidRPr="0067165A">
              <w:rPr>
                <w:rFonts w:ascii="Microsoft Sans Serif" w:hAnsi="Microsoft Sans Serif"/>
                <w:spacing w:val="-2"/>
                <w:sz w:val="18"/>
              </w:rPr>
              <w:t>ă</w:t>
            </w:r>
            <w:r w:rsidRPr="0067165A">
              <w:rPr>
                <w:spacing w:val="-2"/>
                <w:sz w:val="18"/>
              </w:rPr>
              <w:t>c</w:t>
            </w:r>
            <w:r w:rsidRPr="0067165A">
              <w:rPr>
                <w:rFonts w:ascii="Microsoft Sans Serif" w:hAnsi="Microsoft Sans Serif"/>
                <w:spacing w:val="-2"/>
                <w:sz w:val="18"/>
              </w:rPr>
              <w:t>ă</w:t>
            </w:r>
            <w:r w:rsidRPr="0067165A">
              <w:rPr>
                <w:spacing w:val="-2"/>
                <w:sz w:val="18"/>
              </w:rPr>
              <w:t>leandru)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DCBAC3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99AAC9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DDD2627"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80D909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B6FE1D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E36F24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CF98874"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BF48AE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F80B12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71A0A9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D14939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96E5700" w14:textId="77777777" w:rsidR="00B406BA" w:rsidRPr="0067165A" w:rsidRDefault="00B406BA" w:rsidP="0088420C">
            <w:pPr>
              <w:pStyle w:val="TableParagraph"/>
              <w:rPr>
                <w:rFonts w:ascii="Times New Roman"/>
                <w:sz w:val="18"/>
              </w:rPr>
            </w:pPr>
          </w:p>
        </w:tc>
      </w:tr>
      <w:tr w:rsidR="00B406BA" w:rsidRPr="0067165A" w14:paraId="466A404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132881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A9BACA0" w14:textId="77777777" w:rsidR="00B406BA" w:rsidRPr="0067165A" w:rsidRDefault="00B406BA" w:rsidP="0088420C">
            <w:pPr>
              <w:pStyle w:val="TableParagraph"/>
              <w:spacing w:before="3"/>
              <w:ind w:left="18"/>
              <w:jc w:val="center"/>
              <w:rPr>
                <w:sz w:val="18"/>
              </w:rPr>
            </w:pPr>
            <w:r w:rsidRPr="0067165A">
              <w:rPr>
                <w:spacing w:val="-4"/>
                <w:sz w:val="18"/>
              </w:rPr>
              <w:t>A099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3A60E6" w14:textId="77777777" w:rsidR="00B406BA" w:rsidRPr="0067165A" w:rsidRDefault="00B406BA" w:rsidP="00E8729C">
            <w:pPr>
              <w:pStyle w:val="TableParagraph"/>
              <w:spacing w:line="200" w:lineRule="exact"/>
              <w:ind w:left="39"/>
              <w:rPr>
                <w:sz w:val="18"/>
              </w:rPr>
            </w:pPr>
            <w:r w:rsidRPr="0067165A">
              <w:rPr>
                <w:sz w:val="18"/>
              </w:rPr>
              <w:t>Falco</w:t>
            </w:r>
            <w:r w:rsidRPr="0067165A">
              <w:rPr>
                <w:spacing w:val="-13"/>
                <w:sz w:val="18"/>
              </w:rPr>
              <w:t xml:space="preserve"> </w:t>
            </w:r>
            <w:r w:rsidRPr="0067165A">
              <w:rPr>
                <w:sz w:val="18"/>
              </w:rPr>
              <w:t>subbuteo(</w:t>
            </w:r>
            <w:r w:rsidRPr="0067165A">
              <w:rPr>
                <w:rFonts w:ascii="Microsoft Sans Serif" w:hAnsi="Microsoft Sans Serif"/>
                <w:sz w:val="18"/>
              </w:rPr>
              <w:t>Ş</w:t>
            </w:r>
            <w:r w:rsidRPr="0067165A">
              <w:rPr>
                <w:sz w:val="18"/>
              </w:rPr>
              <w:t xml:space="preserve">oimul </w:t>
            </w:r>
            <w:r w:rsidRPr="0067165A">
              <w:rPr>
                <w:spacing w:val="-2"/>
                <w:sz w:val="18"/>
              </w:rPr>
              <w:t>rândunelelor)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7A42B2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0192C1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0BD913F"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37A19B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E3A719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3250A2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F03082E"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25DA54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D9A6318"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6D8627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64550E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C3DB589" w14:textId="77777777" w:rsidR="00B406BA" w:rsidRPr="0067165A" w:rsidRDefault="00B406BA" w:rsidP="0088420C">
            <w:pPr>
              <w:pStyle w:val="TableParagraph"/>
              <w:rPr>
                <w:rFonts w:ascii="Times New Roman"/>
                <w:sz w:val="18"/>
              </w:rPr>
            </w:pPr>
          </w:p>
        </w:tc>
      </w:tr>
      <w:tr w:rsidR="00B406BA" w:rsidRPr="0067165A" w14:paraId="5DECF28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530D921"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E06B20F" w14:textId="77777777" w:rsidR="00B406BA" w:rsidRPr="0067165A" w:rsidRDefault="00B406BA" w:rsidP="0088420C">
            <w:pPr>
              <w:pStyle w:val="TableParagraph"/>
              <w:spacing w:before="3"/>
              <w:ind w:left="18"/>
              <w:jc w:val="center"/>
              <w:rPr>
                <w:sz w:val="18"/>
              </w:rPr>
            </w:pPr>
            <w:r w:rsidRPr="0067165A">
              <w:rPr>
                <w:spacing w:val="-4"/>
                <w:sz w:val="18"/>
              </w:rPr>
              <w:t>A096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1E9D905" w14:textId="77777777" w:rsidR="00B406BA" w:rsidRPr="0067165A" w:rsidRDefault="00B406BA" w:rsidP="00E8729C">
            <w:pPr>
              <w:pStyle w:val="TableParagraph"/>
              <w:spacing w:line="200" w:lineRule="exact"/>
              <w:ind w:left="39"/>
              <w:rPr>
                <w:sz w:val="18"/>
              </w:rPr>
            </w:pPr>
            <w:r w:rsidRPr="0067165A">
              <w:rPr>
                <w:sz w:val="18"/>
              </w:rPr>
              <w:t>Falco</w:t>
            </w:r>
            <w:r w:rsidRPr="0067165A">
              <w:rPr>
                <w:spacing w:val="-13"/>
                <w:sz w:val="18"/>
              </w:rPr>
              <w:t xml:space="preserve"> </w:t>
            </w:r>
            <w:r w:rsidRPr="0067165A">
              <w:rPr>
                <w:sz w:val="18"/>
              </w:rPr>
              <w:t xml:space="preserve">tinnunculus(Vânturel </w:t>
            </w:r>
            <w:r w:rsidRPr="0067165A">
              <w:rPr>
                <w:spacing w:val="-2"/>
                <w:sz w:val="18"/>
              </w:rPr>
              <w:t>ro</w:t>
            </w:r>
            <w:r w:rsidRPr="0067165A">
              <w:rPr>
                <w:rFonts w:ascii="Microsoft Sans Serif" w:hAnsi="Microsoft Sans Serif"/>
                <w:spacing w:val="-2"/>
                <w:sz w:val="18"/>
              </w:rPr>
              <w:t>ş</w:t>
            </w:r>
            <w:r w:rsidRPr="0067165A">
              <w:rPr>
                <w:spacing w:val="-2"/>
                <w:sz w:val="18"/>
              </w:rPr>
              <w:t>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3375A2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D89582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90720BC" w14:textId="77777777" w:rsidR="00B406BA" w:rsidRPr="0067165A" w:rsidRDefault="00B406BA" w:rsidP="0088420C">
            <w:pPr>
              <w:pStyle w:val="TableParagraph"/>
              <w:spacing w:before="3"/>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17FCD5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EF4BAC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DAD2A2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737AC54"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DDB045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642076C"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E238C3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4C69C2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2616859" w14:textId="77777777" w:rsidR="00B406BA" w:rsidRPr="0067165A" w:rsidRDefault="00B406BA" w:rsidP="0088420C">
            <w:pPr>
              <w:pStyle w:val="TableParagraph"/>
              <w:rPr>
                <w:rFonts w:ascii="Times New Roman"/>
                <w:sz w:val="18"/>
              </w:rPr>
            </w:pPr>
          </w:p>
        </w:tc>
      </w:tr>
      <w:tr w:rsidR="00B406BA" w:rsidRPr="0067165A" w14:paraId="6B29890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621EB5B"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E4EDD9F" w14:textId="77777777" w:rsidR="00B406BA" w:rsidRPr="0067165A" w:rsidRDefault="00B406BA" w:rsidP="0088420C">
            <w:pPr>
              <w:pStyle w:val="TableParagraph"/>
              <w:spacing w:before="3"/>
              <w:ind w:left="18"/>
              <w:jc w:val="center"/>
              <w:rPr>
                <w:sz w:val="18"/>
              </w:rPr>
            </w:pPr>
            <w:r w:rsidRPr="0067165A">
              <w:rPr>
                <w:spacing w:val="-4"/>
                <w:sz w:val="18"/>
              </w:rPr>
              <w:t>A097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298F540" w14:textId="77777777" w:rsidR="00B406BA" w:rsidRPr="0067165A" w:rsidRDefault="00B406BA" w:rsidP="00E8729C">
            <w:pPr>
              <w:pStyle w:val="TableParagraph"/>
              <w:spacing w:before="3"/>
              <w:ind w:left="39"/>
              <w:rPr>
                <w:sz w:val="18"/>
              </w:rPr>
            </w:pPr>
            <w:r w:rsidRPr="0067165A">
              <w:rPr>
                <w:sz w:val="18"/>
              </w:rPr>
              <w:t xml:space="preserve">Falco </w:t>
            </w:r>
            <w:r w:rsidRPr="0067165A">
              <w:rPr>
                <w:spacing w:val="-2"/>
                <w:sz w:val="18"/>
              </w:rPr>
              <w:t>vespertinus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10585F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BF06BC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162B908"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36153BA" w14:textId="77777777" w:rsidR="00B406BA" w:rsidRPr="0067165A" w:rsidRDefault="00B406BA" w:rsidP="0088420C">
            <w:pPr>
              <w:pStyle w:val="TableParagraph"/>
              <w:spacing w:before="3"/>
              <w:ind w:left="29"/>
              <w:jc w:val="center"/>
              <w:rPr>
                <w:sz w:val="18"/>
              </w:rPr>
            </w:pPr>
            <w:r w:rsidRPr="0067165A">
              <w:rPr>
                <w:spacing w:val="-5"/>
                <w:sz w:val="18"/>
              </w:rPr>
              <w:t>100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7D5EF05" w14:textId="77777777" w:rsidR="00B406BA" w:rsidRPr="0067165A" w:rsidRDefault="00B406BA" w:rsidP="0088420C">
            <w:pPr>
              <w:pStyle w:val="TableParagraph"/>
              <w:spacing w:before="3"/>
              <w:ind w:left="32" w:right="1"/>
              <w:jc w:val="center"/>
              <w:rPr>
                <w:sz w:val="18"/>
              </w:rPr>
            </w:pPr>
            <w:r w:rsidRPr="0067165A">
              <w:rPr>
                <w:spacing w:val="-5"/>
                <w:sz w:val="18"/>
              </w:rPr>
              <w:t>200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53F7499"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E68ECF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A58BD3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95ED061"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56CC8F8"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966A09F"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12CB506"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15A800D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37B00A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0D4CD2E" w14:textId="77777777" w:rsidR="00B406BA" w:rsidRPr="0067165A" w:rsidRDefault="00B406BA" w:rsidP="0088420C">
            <w:pPr>
              <w:pStyle w:val="TableParagraph"/>
              <w:spacing w:before="4"/>
              <w:ind w:left="18"/>
              <w:jc w:val="center"/>
              <w:rPr>
                <w:sz w:val="18"/>
              </w:rPr>
            </w:pPr>
            <w:r w:rsidRPr="0067165A">
              <w:rPr>
                <w:spacing w:val="-4"/>
                <w:sz w:val="18"/>
              </w:rPr>
              <w:t>A321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ED00E44" w14:textId="77777777" w:rsidR="00B406BA" w:rsidRPr="0067165A" w:rsidRDefault="00B406BA" w:rsidP="00E8729C">
            <w:pPr>
              <w:pStyle w:val="TableParagraph"/>
              <w:spacing w:before="4"/>
              <w:ind w:left="39"/>
              <w:rPr>
                <w:sz w:val="18"/>
              </w:rPr>
            </w:pPr>
            <w:r w:rsidRPr="0067165A">
              <w:rPr>
                <w:sz w:val="18"/>
              </w:rPr>
              <w:t xml:space="preserve">Ficedula </w:t>
            </w:r>
            <w:r w:rsidRPr="0067165A">
              <w:rPr>
                <w:spacing w:val="-2"/>
                <w:sz w:val="18"/>
              </w:rPr>
              <w:t>albicollis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EC0152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9F859D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79AD9A1"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A9BD77E" w14:textId="77777777" w:rsidR="00B406BA" w:rsidRPr="0067165A" w:rsidRDefault="00B406BA" w:rsidP="0088420C">
            <w:pPr>
              <w:pStyle w:val="TableParagraph"/>
              <w:spacing w:before="4"/>
              <w:ind w:left="29"/>
              <w:jc w:val="center"/>
              <w:rPr>
                <w:sz w:val="18"/>
              </w:rPr>
            </w:pPr>
            <w:r w:rsidRPr="0067165A">
              <w:rPr>
                <w:spacing w:val="-5"/>
                <w:sz w:val="18"/>
              </w:rPr>
              <w:t>25</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7A6ED16" w14:textId="77777777" w:rsidR="00B406BA" w:rsidRPr="0067165A" w:rsidRDefault="00B406BA" w:rsidP="0088420C">
            <w:pPr>
              <w:pStyle w:val="TableParagraph"/>
              <w:spacing w:before="4"/>
              <w:ind w:left="32" w:right="1"/>
              <w:jc w:val="center"/>
              <w:rPr>
                <w:sz w:val="18"/>
              </w:rPr>
            </w:pPr>
            <w:r w:rsidRPr="0067165A">
              <w:rPr>
                <w:spacing w:val="-5"/>
                <w:sz w:val="18"/>
              </w:rPr>
              <w:t>500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9E26FE8"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EEC0E7E"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0F4D13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B0BE65A"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290F8B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EA16AA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1856608" w14:textId="77777777" w:rsidR="00B406BA" w:rsidRPr="0067165A" w:rsidRDefault="00B406BA" w:rsidP="0088420C">
            <w:pPr>
              <w:pStyle w:val="TableParagraph"/>
              <w:rPr>
                <w:rFonts w:ascii="Times New Roman"/>
                <w:sz w:val="18"/>
              </w:rPr>
            </w:pPr>
          </w:p>
        </w:tc>
      </w:tr>
      <w:tr w:rsidR="00B406BA" w:rsidRPr="0067165A" w14:paraId="39E8544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9344FC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6E671AC" w14:textId="77777777" w:rsidR="00B406BA" w:rsidRPr="0067165A" w:rsidRDefault="00B406BA" w:rsidP="0088420C">
            <w:pPr>
              <w:pStyle w:val="TableParagraph"/>
              <w:spacing w:before="4"/>
              <w:ind w:left="18"/>
              <w:jc w:val="center"/>
              <w:rPr>
                <w:sz w:val="18"/>
              </w:rPr>
            </w:pPr>
            <w:r w:rsidRPr="0067165A">
              <w:rPr>
                <w:spacing w:val="-4"/>
                <w:sz w:val="18"/>
              </w:rPr>
              <w:t>A322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A3932D" w14:textId="77777777" w:rsidR="00B406BA" w:rsidRPr="0067165A" w:rsidRDefault="00B406BA" w:rsidP="00E8729C">
            <w:pPr>
              <w:pStyle w:val="TableParagraph"/>
              <w:spacing w:line="200" w:lineRule="exact"/>
              <w:ind w:left="39"/>
              <w:rPr>
                <w:sz w:val="18"/>
              </w:rPr>
            </w:pPr>
            <w:r w:rsidRPr="0067165A">
              <w:rPr>
                <w:sz w:val="18"/>
              </w:rPr>
              <w:t>Ficedula</w:t>
            </w:r>
            <w:r w:rsidRPr="0067165A">
              <w:rPr>
                <w:spacing w:val="-13"/>
                <w:sz w:val="18"/>
              </w:rPr>
              <w:t xml:space="preserve"> </w:t>
            </w:r>
            <w:r w:rsidRPr="0067165A">
              <w:rPr>
                <w:sz w:val="18"/>
              </w:rPr>
              <w:t xml:space="preserve">hypoleuca(Muscar </w:t>
            </w:r>
            <w:r w:rsidRPr="0067165A">
              <w:rPr>
                <w:spacing w:val="-2"/>
                <w:sz w:val="18"/>
              </w:rPr>
              <w:t>negru)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B51E7F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03C8E3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E281F75"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44B98A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32D287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6776F7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EFB440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86E862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31E7C49"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392D3B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2D1BD9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3644CF0" w14:textId="77777777" w:rsidR="00B406BA" w:rsidRPr="0067165A" w:rsidRDefault="00B406BA" w:rsidP="0088420C">
            <w:pPr>
              <w:pStyle w:val="TableParagraph"/>
              <w:rPr>
                <w:rFonts w:ascii="Times New Roman"/>
                <w:sz w:val="18"/>
              </w:rPr>
            </w:pPr>
          </w:p>
        </w:tc>
      </w:tr>
      <w:tr w:rsidR="00B406BA" w:rsidRPr="0067165A" w14:paraId="65449D4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0F6E1E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A44D274" w14:textId="77777777" w:rsidR="00B406BA" w:rsidRPr="0067165A" w:rsidRDefault="00B406BA" w:rsidP="0088420C">
            <w:pPr>
              <w:pStyle w:val="TableParagraph"/>
              <w:spacing w:before="3"/>
              <w:ind w:left="18"/>
              <w:jc w:val="center"/>
              <w:rPr>
                <w:sz w:val="18"/>
              </w:rPr>
            </w:pPr>
            <w:r w:rsidRPr="0067165A">
              <w:rPr>
                <w:spacing w:val="-4"/>
                <w:sz w:val="18"/>
              </w:rPr>
              <w:t>A359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D4A71D2" w14:textId="77777777" w:rsidR="00B406BA" w:rsidRPr="0067165A" w:rsidRDefault="00B406BA" w:rsidP="00E8729C">
            <w:pPr>
              <w:pStyle w:val="TableParagraph"/>
              <w:spacing w:line="200" w:lineRule="exact"/>
              <w:ind w:left="39"/>
              <w:rPr>
                <w:sz w:val="18"/>
              </w:rPr>
            </w:pPr>
            <w:r w:rsidRPr="0067165A">
              <w:rPr>
                <w:sz w:val="18"/>
              </w:rPr>
              <w:t>Fringilla</w:t>
            </w:r>
            <w:r w:rsidRPr="0067165A">
              <w:rPr>
                <w:spacing w:val="-13"/>
                <w:sz w:val="18"/>
              </w:rPr>
              <w:t xml:space="preserve"> </w:t>
            </w:r>
            <w:r w:rsidRPr="0067165A">
              <w:rPr>
                <w:sz w:val="18"/>
              </w:rPr>
              <w:t>coelebs(Cintez</w:t>
            </w:r>
            <w:r w:rsidRPr="0067165A">
              <w:rPr>
                <w:rFonts w:ascii="Microsoft Sans Serif" w:hAnsi="Microsoft Sans Serif"/>
                <w:sz w:val="18"/>
              </w:rPr>
              <w:t>ă</w:t>
            </w:r>
            <w:r w:rsidRPr="0067165A">
              <w:rPr>
                <w:rFonts w:ascii="Microsoft Sans Serif" w:hAnsi="Microsoft Sans Serif"/>
                <w:spacing w:val="-12"/>
                <w:sz w:val="18"/>
              </w:rPr>
              <w:t xml:space="preserve"> </w:t>
            </w:r>
            <w:r w:rsidRPr="0067165A">
              <w:rPr>
                <w:sz w:val="18"/>
              </w:rPr>
              <w:t xml:space="preserve">de </w:t>
            </w:r>
            <w:r w:rsidRPr="0067165A">
              <w:rPr>
                <w:spacing w:val="-2"/>
                <w:sz w:val="18"/>
              </w:rPr>
              <w:t>p</w:t>
            </w:r>
            <w:r w:rsidRPr="0067165A">
              <w:rPr>
                <w:rFonts w:ascii="Microsoft Sans Serif" w:hAnsi="Microsoft Sans Serif"/>
                <w:spacing w:val="-2"/>
                <w:sz w:val="18"/>
              </w:rPr>
              <w:t>ă</w:t>
            </w:r>
            <w:r w:rsidRPr="0067165A">
              <w:rPr>
                <w:spacing w:val="-2"/>
                <w:sz w:val="18"/>
              </w:rPr>
              <w:t>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BFD82A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789C96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C018AD4"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237C94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13054B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62FFB9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9D32E97"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5AF17D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931994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ED1DF1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467FB8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428334C" w14:textId="77777777" w:rsidR="00B406BA" w:rsidRPr="0067165A" w:rsidRDefault="00B406BA" w:rsidP="0088420C">
            <w:pPr>
              <w:pStyle w:val="TableParagraph"/>
              <w:rPr>
                <w:rFonts w:ascii="Times New Roman"/>
                <w:sz w:val="18"/>
              </w:rPr>
            </w:pPr>
          </w:p>
        </w:tc>
      </w:tr>
      <w:tr w:rsidR="00B406BA" w:rsidRPr="0067165A" w14:paraId="344D2ED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451E51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4CE5D5A" w14:textId="77777777" w:rsidR="00B406BA" w:rsidRPr="0067165A" w:rsidRDefault="00B406BA" w:rsidP="0088420C">
            <w:pPr>
              <w:pStyle w:val="TableParagraph"/>
              <w:spacing w:before="3"/>
              <w:ind w:left="18"/>
              <w:jc w:val="center"/>
              <w:rPr>
                <w:sz w:val="18"/>
              </w:rPr>
            </w:pPr>
            <w:r w:rsidRPr="0067165A">
              <w:rPr>
                <w:spacing w:val="-4"/>
                <w:sz w:val="18"/>
              </w:rPr>
              <w:t>A360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BE00FCD" w14:textId="77777777" w:rsidR="00B406BA" w:rsidRPr="0067165A" w:rsidRDefault="00B406BA" w:rsidP="00E8729C">
            <w:pPr>
              <w:pStyle w:val="TableParagraph"/>
              <w:spacing w:line="200" w:lineRule="exact"/>
              <w:ind w:left="39"/>
              <w:rPr>
                <w:sz w:val="18"/>
              </w:rPr>
            </w:pPr>
            <w:r w:rsidRPr="0067165A">
              <w:rPr>
                <w:spacing w:val="-2"/>
                <w:sz w:val="18"/>
              </w:rPr>
              <w:t xml:space="preserve">Fringilla </w:t>
            </w:r>
            <w:r w:rsidRPr="0067165A">
              <w:rPr>
                <w:sz w:val="18"/>
              </w:rPr>
              <w:t>montifringilla(Cintez</w:t>
            </w:r>
            <w:r w:rsidRPr="0067165A">
              <w:rPr>
                <w:rFonts w:ascii="Microsoft Sans Serif" w:hAnsi="Microsoft Sans Serif"/>
                <w:sz w:val="18"/>
              </w:rPr>
              <w:t>ă</w:t>
            </w:r>
            <w:r w:rsidRPr="0067165A">
              <w:rPr>
                <w:rFonts w:ascii="Microsoft Sans Serif" w:hAnsi="Microsoft Sans Serif"/>
                <w:spacing w:val="-12"/>
                <w:sz w:val="18"/>
              </w:rPr>
              <w:t xml:space="preserve"> </w:t>
            </w:r>
            <w:r w:rsidRPr="0067165A">
              <w:rPr>
                <w:sz w:val="18"/>
              </w:rPr>
              <w:t xml:space="preserve">de </w:t>
            </w:r>
            <w:r w:rsidRPr="0067165A">
              <w:rPr>
                <w:spacing w:val="-2"/>
                <w:sz w:val="18"/>
              </w:rPr>
              <w:t>iarn</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DCAF79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E89976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F8216C5"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CB0610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5862A4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70F8649"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99F585C"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10DCA5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91759DF"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FDF8EC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E74A50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BEB1338" w14:textId="77777777" w:rsidR="00B406BA" w:rsidRPr="0067165A" w:rsidRDefault="00B406BA" w:rsidP="0088420C">
            <w:pPr>
              <w:pStyle w:val="TableParagraph"/>
              <w:rPr>
                <w:rFonts w:ascii="Times New Roman"/>
                <w:sz w:val="18"/>
              </w:rPr>
            </w:pPr>
          </w:p>
        </w:tc>
      </w:tr>
      <w:tr w:rsidR="00B406BA" w:rsidRPr="0067165A" w14:paraId="205E636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00B1D11"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566CDAD" w14:textId="77777777" w:rsidR="00B406BA" w:rsidRPr="0067165A" w:rsidRDefault="00B406BA" w:rsidP="0088420C">
            <w:pPr>
              <w:pStyle w:val="TableParagraph"/>
              <w:spacing w:before="3"/>
              <w:ind w:left="18"/>
              <w:jc w:val="center"/>
              <w:rPr>
                <w:sz w:val="18"/>
              </w:rPr>
            </w:pPr>
            <w:r w:rsidRPr="0067165A">
              <w:rPr>
                <w:spacing w:val="-4"/>
                <w:sz w:val="18"/>
              </w:rPr>
              <w:t>A125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3ED17AD" w14:textId="77777777" w:rsidR="00B406BA" w:rsidRPr="0067165A" w:rsidRDefault="00B406BA" w:rsidP="00E8729C">
            <w:pPr>
              <w:pStyle w:val="TableParagraph"/>
              <w:spacing w:before="3"/>
              <w:ind w:left="39"/>
              <w:rPr>
                <w:sz w:val="18"/>
              </w:rPr>
            </w:pPr>
            <w:r w:rsidRPr="0067165A">
              <w:rPr>
                <w:sz w:val="18"/>
              </w:rPr>
              <w:t xml:space="preserve">Fulica </w:t>
            </w:r>
            <w:r w:rsidRPr="0067165A">
              <w:rPr>
                <w:spacing w:val="-2"/>
                <w:sz w:val="18"/>
              </w:rPr>
              <w:t>atra(Li</w:t>
            </w:r>
            <w:r w:rsidRPr="0067165A">
              <w:rPr>
                <w:rFonts w:ascii="Microsoft Sans Serif" w:hAnsi="Microsoft Sans Serif"/>
                <w:spacing w:val="-2"/>
                <w:sz w:val="18"/>
              </w:rPr>
              <w:t>ş</w:t>
            </w:r>
            <w:r w:rsidRPr="0067165A">
              <w:rPr>
                <w:spacing w:val="-2"/>
                <w:sz w:val="18"/>
              </w:rPr>
              <w:t>i</w:t>
            </w:r>
            <w:r w:rsidRPr="0067165A">
              <w:rPr>
                <w:rFonts w:ascii="Microsoft Sans Serif" w:hAnsi="Microsoft Sans Serif"/>
                <w:spacing w:val="-2"/>
                <w:sz w:val="18"/>
              </w:rPr>
              <w:t>ță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9B219A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08F9C7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071ADC3"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423DE57"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F159AE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AE46DF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85B01E7"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664FA1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ADA67D1"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7CDB09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8FD624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BAF550B" w14:textId="77777777" w:rsidR="00B406BA" w:rsidRPr="0067165A" w:rsidRDefault="00B406BA" w:rsidP="0088420C">
            <w:pPr>
              <w:pStyle w:val="TableParagraph"/>
              <w:rPr>
                <w:rFonts w:ascii="Times New Roman"/>
                <w:sz w:val="18"/>
              </w:rPr>
            </w:pPr>
          </w:p>
        </w:tc>
      </w:tr>
      <w:tr w:rsidR="00B406BA" w:rsidRPr="0067165A" w14:paraId="06C70C8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0177F0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070A32F" w14:textId="77777777" w:rsidR="00B406BA" w:rsidRPr="0067165A" w:rsidRDefault="00B406BA" w:rsidP="0088420C">
            <w:pPr>
              <w:pStyle w:val="TableParagraph"/>
              <w:spacing w:before="4"/>
              <w:ind w:left="18"/>
              <w:jc w:val="center"/>
              <w:rPr>
                <w:sz w:val="18"/>
              </w:rPr>
            </w:pPr>
            <w:r w:rsidRPr="0067165A">
              <w:rPr>
                <w:spacing w:val="-4"/>
                <w:sz w:val="18"/>
              </w:rPr>
              <w:t>A125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C30F6AC" w14:textId="77777777" w:rsidR="00B406BA" w:rsidRPr="0067165A" w:rsidRDefault="00B406BA" w:rsidP="00E8729C">
            <w:pPr>
              <w:pStyle w:val="TableParagraph"/>
              <w:spacing w:before="4"/>
              <w:ind w:left="39"/>
              <w:rPr>
                <w:sz w:val="18"/>
              </w:rPr>
            </w:pPr>
            <w:r w:rsidRPr="0067165A">
              <w:rPr>
                <w:sz w:val="18"/>
              </w:rPr>
              <w:t xml:space="preserve">Fulica </w:t>
            </w:r>
            <w:r w:rsidRPr="0067165A">
              <w:rPr>
                <w:spacing w:val="-2"/>
                <w:sz w:val="18"/>
              </w:rPr>
              <w:t>atra(Li</w:t>
            </w:r>
            <w:r w:rsidRPr="0067165A">
              <w:rPr>
                <w:rFonts w:ascii="Microsoft Sans Serif" w:hAnsi="Microsoft Sans Serif"/>
                <w:spacing w:val="-2"/>
                <w:sz w:val="18"/>
              </w:rPr>
              <w:t>ş</w:t>
            </w:r>
            <w:r w:rsidRPr="0067165A">
              <w:rPr>
                <w:spacing w:val="-2"/>
                <w:sz w:val="18"/>
              </w:rPr>
              <w:t>i</w:t>
            </w:r>
            <w:r w:rsidRPr="0067165A">
              <w:rPr>
                <w:rFonts w:ascii="Microsoft Sans Serif" w:hAnsi="Microsoft Sans Serif"/>
                <w:spacing w:val="-2"/>
                <w:sz w:val="18"/>
              </w:rPr>
              <w:t>ță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D7411F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8E1B18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5656E6D"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F4A1D46" w14:textId="77777777" w:rsidR="00B406BA" w:rsidRPr="0067165A" w:rsidRDefault="00B406BA" w:rsidP="0088420C">
            <w:pPr>
              <w:pStyle w:val="TableParagraph"/>
              <w:spacing w:before="4"/>
              <w:ind w:left="28"/>
              <w:jc w:val="center"/>
              <w:rPr>
                <w:sz w:val="18"/>
              </w:rPr>
            </w:pPr>
            <w:r w:rsidRPr="0067165A">
              <w:rPr>
                <w:spacing w:val="-4"/>
                <w:sz w:val="18"/>
              </w:rPr>
              <w:t>5000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951B975" w14:textId="77777777" w:rsidR="00B406BA" w:rsidRPr="0067165A" w:rsidRDefault="00B406BA" w:rsidP="0088420C">
            <w:pPr>
              <w:pStyle w:val="TableParagraph"/>
              <w:spacing w:before="4"/>
              <w:ind w:left="32" w:right="1"/>
              <w:jc w:val="center"/>
              <w:rPr>
                <w:sz w:val="18"/>
              </w:rPr>
            </w:pPr>
            <w:r w:rsidRPr="0067165A">
              <w:rPr>
                <w:spacing w:val="-4"/>
                <w:sz w:val="18"/>
              </w:rPr>
              <w:t>6000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F448BBB"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3B150B0"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4713BE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71460E5"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3D5DF5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EE62EF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FA4F7E6" w14:textId="77777777" w:rsidR="00B406BA" w:rsidRPr="0067165A" w:rsidRDefault="00B406BA" w:rsidP="0088420C">
            <w:pPr>
              <w:pStyle w:val="TableParagraph"/>
              <w:rPr>
                <w:rFonts w:ascii="Times New Roman"/>
                <w:sz w:val="18"/>
              </w:rPr>
            </w:pPr>
          </w:p>
        </w:tc>
      </w:tr>
      <w:tr w:rsidR="00B406BA" w:rsidRPr="0067165A" w14:paraId="7781283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D39101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12BACF5" w14:textId="77777777" w:rsidR="00B406BA" w:rsidRPr="0067165A" w:rsidRDefault="00B406BA" w:rsidP="0088420C">
            <w:pPr>
              <w:pStyle w:val="TableParagraph"/>
              <w:spacing w:before="4"/>
              <w:ind w:left="18"/>
              <w:jc w:val="center"/>
              <w:rPr>
                <w:sz w:val="18"/>
              </w:rPr>
            </w:pPr>
            <w:r w:rsidRPr="0067165A">
              <w:rPr>
                <w:spacing w:val="-4"/>
                <w:sz w:val="18"/>
              </w:rPr>
              <w:t>A244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39701FA" w14:textId="77777777" w:rsidR="00B406BA" w:rsidRPr="0067165A" w:rsidRDefault="00B406BA" w:rsidP="00E8729C">
            <w:pPr>
              <w:pStyle w:val="TableParagraph"/>
              <w:spacing w:before="4"/>
              <w:ind w:left="39"/>
              <w:rPr>
                <w:sz w:val="18"/>
              </w:rPr>
            </w:pPr>
            <w:r w:rsidRPr="0067165A">
              <w:rPr>
                <w:sz w:val="18"/>
              </w:rPr>
              <w:t xml:space="preserve">Galerida </w:t>
            </w:r>
            <w:r w:rsidRPr="0067165A">
              <w:rPr>
                <w:spacing w:val="-2"/>
                <w:sz w:val="18"/>
              </w:rPr>
              <w:t>cristata(Ciocârlan)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333BEE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32F206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1FAAE4A"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8FD3782"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5473BFC" w14:textId="77777777" w:rsidR="00B406BA" w:rsidRPr="0067165A" w:rsidRDefault="00B406BA" w:rsidP="0088420C">
            <w:pPr>
              <w:pStyle w:val="TableParagraph"/>
              <w:spacing w:before="4"/>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8D51081"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0E71C87"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D3E1DA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304EC8F"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EF3EFB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F3FD0B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E36CDC7" w14:textId="77777777" w:rsidR="00B406BA" w:rsidRPr="0067165A" w:rsidRDefault="00B406BA" w:rsidP="0088420C">
            <w:pPr>
              <w:pStyle w:val="TableParagraph"/>
              <w:rPr>
                <w:rFonts w:ascii="Times New Roman"/>
                <w:sz w:val="18"/>
              </w:rPr>
            </w:pPr>
          </w:p>
        </w:tc>
      </w:tr>
      <w:tr w:rsidR="00B406BA" w:rsidRPr="0067165A" w14:paraId="43E237A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0F035B9"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A49C42A" w14:textId="77777777" w:rsidR="00B406BA" w:rsidRPr="0067165A" w:rsidRDefault="00B406BA" w:rsidP="0088420C">
            <w:pPr>
              <w:pStyle w:val="TableParagraph"/>
              <w:spacing w:before="3"/>
              <w:ind w:left="18"/>
              <w:jc w:val="center"/>
              <w:rPr>
                <w:sz w:val="18"/>
              </w:rPr>
            </w:pPr>
            <w:r w:rsidRPr="0067165A">
              <w:rPr>
                <w:spacing w:val="-4"/>
                <w:sz w:val="18"/>
              </w:rPr>
              <w:t>A153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AF73D73" w14:textId="77777777" w:rsidR="00B406BA" w:rsidRPr="0067165A" w:rsidRDefault="00B406BA" w:rsidP="00E8729C">
            <w:pPr>
              <w:pStyle w:val="TableParagraph"/>
              <w:spacing w:line="200" w:lineRule="exact"/>
              <w:ind w:left="39"/>
              <w:rPr>
                <w:sz w:val="18"/>
              </w:rPr>
            </w:pPr>
            <w:r w:rsidRPr="0067165A">
              <w:rPr>
                <w:sz w:val="18"/>
              </w:rPr>
              <w:t>Gallinago</w:t>
            </w:r>
            <w:r w:rsidRPr="0067165A">
              <w:rPr>
                <w:spacing w:val="-13"/>
                <w:sz w:val="18"/>
              </w:rPr>
              <w:t xml:space="preserve"> </w:t>
            </w:r>
            <w:r w:rsidRPr="0067165A">
              <w:rPr>
                <w:sz w:val="18"/>
              </w:rPr>
              <w:t>gallinago(Beca</w:t>
            </w:r>
            <w:r w:rsidRPr="0067165A">
              <w:rPr>
                <w:rFonts w:ascii="Microsoft Sans Serif" w:hAnsi="Microsoft Sans Serif"/>
                <w:sz w:val="18"/>
              </w:rPr>
              <w:t>ț</w:t>
            </w:r>
            <w:r w:rsidRPr="0067165A">
              <w:rPr>
                <w:sz w:val="18"/>
              </w:rPr>
              <w:t>in</w:t>
            </w:r>
            <w:r w:rsidRPr="0067165A">
              <w:rPr>
                <w:rFonts w:ascii="Microsoft Sans Serif" w:hAnsi="Microsoft Sans Serif"/>
                <w:sz w:val="18"/>
              </w:rPr>
              <w:t xml:space="preserve">ă </w:t>
            </w:r>
            <w:r w:rsidRPr="0067165A">
              <w:rPr>
                <w:spacing w:val="-2"/>
                <w:sz w:val="18"/>
              </w:rPr>
              <w:t>comun</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9FD357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1F954D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538E644"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2E6ABF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65F5CA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37312B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0A0F2D5"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990A9C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DCCF27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A7E45D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94988E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515797B" w14:textId="77777777" w:rsidR="00B406BA" w:rsidRPr="0067165A" w:rsidRDefault="00B406BA" w:rsidP="0088420C">
            <w:pPr>
              <w:pStyle w:val="TableParagraph"/>
              <w:rPr>
                <w:rFonts w:ascii="Times New Roman"/>
                <w:sz w:val="18"/>
              </w:rPr>
            </w:pPr>
          </w:p>
        </w:tc>
      </w:tr>
      <w:tr w:rsidR="00B406BA" w:rsidRPr="0067165A" w14:paraId="0C99235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87ED970"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568859E" w14:textId="77777777" w:rsidR="00B406BA" w:rsidRPr="0067165A" w:rsidRDefault="00B406BA" w:rsidP="0088420C">
            <w:pPr>
              <w:pStyle w:val="TableParagraph"/>
              <w:spacing w:before="3"/>
              <w:ind w:left="18"/>
              <w:jc w:val="center"/>
              <w:rPr>
                <w:sz w:val="18"/>
              </w:rPr>
            </w:pPr>
            <w:r w:rsidRPr="0067165A">
              <w:rPr>
                <w:spacing w:val="-4"/>
                <w:sz w:val="18"/>
              </w:rPr>
              <w:t>A123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5DAAF66" w14:textId="77777777" w:rsidR="00B406BA" w:rsidRPr="0067165A" w:rsidRDefault="00B406BA" w:rsidP="00E8729C">
            <w:pPr>
              <w:pStyle w:val="TableParagraph"/>
              <w:spacing w:line="200" w:lineRule="exact"/>
              <w:ind w:left="39"/>
              <w:rPr>
                <w:sz w:val="18"/>
              </w:rPr>
            </w:pPr>
            <w:r w:rsidRPr="0067165A">
              <w:rPr>
                <w:sz w:val="18"/>
              </w:rPr>
              <w:t>Gallinula</w:t>
            </w:r>
            <w:r w:rsidRPr="0067165A">
              <w:rPr>
                <w:spacing w:val="-13"/>
                <w:sz w:val="18"/>
              </w:rPr>
              <w:t xml:space="preserve"> </w:t>
            </w:r>
            <w:r w:rsidRPr="0067165A">
              <w:rPr>
                <w:sz w:val="18"/>
              </w:rPr>
              <w:t>chloropus(G</w:t>
            </w:r>
            <w:r w:rsidRPr="0067165A">
              <w:rPr>
                <w:rFonts w:ascii="Microsoft Sans Serif" w:hAnsi="Microsoft Sans Serif"/>
                <w:sz w:val="18"/>
              </w:rPr>
              <w:t>ă</w:t>
            </w:r>
            <w:r w:rsidRPr="0067165A">
              <w:rPr>
                <w:sz w:val="18"/>
              </w:rPr>
              <w:t>inu</w:t>
            </w:r>
            <w:r w:rsidRPr="0067165A">
              <w:rPr>
                <w:rFonts w:ascii="Microsoft Sans Serif" w:hAnsi="Microsoft Sans Serif"/>
                <w:sz w:val="18"/>
              </w:rPr>
              <w:t xml:space="preserve">şă </w:t>
            </w:r>
            <w:r w:rsidRPr="0067165A">
              <w:rPr>
                <w:sz w:val="18"/>
              </w:rPr>
              <w:t>de balt</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187D45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2E8EF5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D335E48"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6B4E36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484817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A67A20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4BF9A51"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59002F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0CED35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98F668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D5C6D4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DD84343" w14:textId="77777777" w:rsidR="00B406BA" w:rsidRPr="0067165A" w:rsidRDefault="00B406BA" w:rsidP="0088420C">
            <w:pPr>
              <w:pStyle w:val="TableParagraph"/>
              <w:rPr>
                <w:rFonts w:ascii="Times New Roman"/>
                <w:sz w:val="18"/>
              </w:rPr>
            </w:pPr>
          </w:p>
        </w:tc>
      </w:tr>
      <w:tr w:rsidR="00B406BA" w:rsidRPr="0067165A" w14:paraId="35C33F2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9EE0E82"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CAF70C2" w14:textId="77777777" w:rsidR="00B406BA" w:rsidRPr="0067165A" w:rsidRDefault="00B406BA" w:rsidP="0088420C">
            <w:pPr>
              <w:pStyle w:val="TableParagraph"/>
              <w:spacing w:before="3"/>
              <w:ind w:left="18"/>
              <w:jc w:val="center"/>
              <w:rPr>
                <w:sz w:val="18"/>
              </w:rPr>
            </w:pPr>
            <w:r w:rsidRPr="0067165A">
              <w:rPr>
                <w:spacing w:val="-4"/>
                <w:sz w:val="18"/>
              </w:rPr>
              <w:t>A135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185B305" w14:textId="77777777" w:rsidR="00B406BA" w:rsidRPr="0067165A" w:rsidRDefault="00B406BA" w:rsidP="00E8729C">
            <w:pPr>
              <w:pStyle w:val="TableParagraph"/>
              <w:spacing w:before="3"/>
              <w:ind w:left="39"/>
              <w:rPr>
                <w:sz w:val="18"/>
              </w:rPr>
            </w:pPr>
            <w:r w:rsidRPr="0067165A">
              <w:rPr>
                <w:sz w:val="18"/>
              </w:rPr>
              <w:t xml:space="preserve">Glareola </w:t>
            </w:r>
            <w:r w:rsidRPr="0067165A">
              <w:rPr>
                <w:spacing w:val="-2"/>
                <w:sz w:val="18"/>
              </w:rPr>
              <w:t>pratincola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1319A1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6F02A1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68B5267"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9E50D09" w14:textId="77777777" w:rsidR="00B406BA" w:rsidRPr="0067165A" w:rsidRDefault="00B406BA" w:rsidP="0088420C">
            <w:pPr>
              <w:pStyle w:val="TableParagraph"/>
              <w:spacing w:before="3"/>
              <w:ind w:left="29"/>
              <w:jc w:val="center"/>
              <w:rPr>
                <w:sz w:val="18"/>
              </w:rPr>
            </w:pPr>
            <w:r w:rsidRPr="0067165A">
              <w:rPr>
                <w:spacing w:val="-5"/>
                <w:sz w:val="18"/>
              </w:rPr>
              <w:t>20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3320763" w14:textId="77777777" w:rsidR="00B406BA" w:rsidRPr="0067165A" w:rsidRDefault="00B406BA" w:rsidP="0088420C">
            <w:pPr>
              <w:pStyle w:val="TableParagraph"/>
              <w:spacing w:before="3"/>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15210C6"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45A2B0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232C1F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0479B57"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61F091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FAC587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1CB0D20" w14:textId="77777777" w:rsidR="00B406BA" w:rsidRPr="0067165A" w:rsidRDefault="00B406BA" w:rsidP="0088420C">
            <w:pPr>
              <w:pStyle w:val="TableParagraph"/>
              <w:rPr>
                <w:rFonts w:ascii="Times New Roman"/>
                <w:sz w:val="18"/>
              </w:rPr>
            </w:pPr>
          </w:p>
        </w:tc>
      </w:tr>
      <w:tr w:rsidR="00B406BA" w:rsidRPr="0067165A" w14:paraId="0C948DF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E5A42F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7C7AD04" w14:textId="77777777" w:rsidR="00B406BA" w:rsidRPr="0067165A" w:rsidRDefault="00B406BA" w:rsidP="0088420C">
            <w:pPr>
              <w:pStyle w:val="TableParagraph"/>
              <w:spacing w:before="4"/>
              <w:ind w:left="18"/>
              <w:jc w:val="center"/>
              <w:rPr>
                <w:sz w:val="18"/>
              </w:rPr>
            </w:pPr>
            <w:r w:rsidRPr="0067165A">
              <w:rPr>
                <w:spacing w:val="-4"/>
                <w:sz w:val="18"/>
              </w:rPr>
              <w:t>A130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245172C" w14:textId="77777777" w:rsidR="00B406BA" w:rsidRPr="0067165A" w:rsidRDefault="00B406BA" w:rsidP="00E8729C">
            <w:pPr>
              <w:pStyle w:val="TableParagraph"/>
              <w:spacing w:line="200" w:lineRule="exact"/>
              <w:ind w:left="39"/>
              <w:rPr>
                <w:sz w:val="18"/>
              </w:rPr>
            </w:pPr>
            <w:r w:rsidRPr="0067165A">
              <w:rPr>
                <w:spacing w:val="-2"/>
                <w:sz w:val="18"/>
              </w:rPr>
              <w:t>Haematopus ostralegus(Scoicar)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F96A69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1828E4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899314E"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8054C4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E4D5DC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9133E0F"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240AA15"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5C998F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1FCD03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ACD5C3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358619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0A3F255" w14:textId="77777777" w:rsidR="00B406BA" w:rsidRPr="0067165A" w:rsidRDefault="00B406BA" w:rsidP="0088420C">
            <w:pPr>
              <w:pStyle w:val="TableParagraph"/>
              <w:rPr>
                <w:rFonts w:ascii="Times New Roman"/>
                <w:sz w:val="18"/>
              </w:rPr>
            </w:pPr>
          </w:p>
        </w:tc>
      </w:tr>
      <w:tr w:rsidR="00B406BA" w:rsidRPr="0067165A" w14:paraId="6CCBADC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A17ADA0"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96CABFE" w14:textId="77777777" w:rsidR="00B406BA" w:rsidRPr="0067165A" w:rsidRDefault="00B406BA" w:rsidP="0088420C">
            <w:pPr>
              <w:pStyle w:val="TableParagraph"/>
              <w:spacing w:before="4"/>
              <w:ind w:left="18"/>
              <w:jc w:val="center"/>
              <w:rPr>
                <w:sz w:val="18"/>
              </w:rPr>
            </w:pPr>
            <w:r w:rsidRPr="0067165A">
              <w:rPr>
                <w:spacing w:val="-4"/>
                <w:sz w:val="18"/>
              </w:rPr>
              <w:t>A131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90EF316" w14:textId="77777777" w:rsidR="00B406BA" w:rsidRPr="0067165A" w:rsidRDefault="00B406BA" w:rsidP="00E8729C">
            <w:pPr>
              <w:pStyle w:val="TableParagraph"/>
              <w:spacing w:before="4"/>
              <w:ind w:left="39"/>
              <w:rPr>
                <w:sz w:val="18"/>
              </w:rPr>
            </w:pPr>
            <w:r w:rsidRPr="0067165A">
              <w:rPr>
                <w:sz w:val="18"/>
              </w:rPr>
              <w:t xml:space="preserve">Himantopus </w:t>
            </w:r>
            <w:r w:rsidRPr="0067165A">
              <w:rPr>
                <w:spacing w:val="-2"/>
                <w:sz w:val="18"/>
              </w:rPr>
              <w:t>himantopus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D90553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52281C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7D9F5A1"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FB0F3C2" w14:textId="77777777" w:rsidR="00B406BA" w:rsidRPr="0067165A" w:rsidRDefault="00B406BA" w:rsidP="0088420C">
            <w:pPr>
              <w:pStyle w:val="TableParagraph"/>
              <w:spacing w:before="4"/>
              <w:ind w:left="29"/>
              <w:jc w:val="center"/>
              <w:rPr>
                <w:sz w:val="18"/>
              </w:rPr>
            </w:pPr>
            <w:r w:rsidRPr="0067165A">
              <w:rPr>
                <w:spacing w:val="-5"/>
                <w:sz w:val="18"/>
              </w:rPr>
              <w:t>20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284443F" w14:textId="77777777" w:rsidR="00B406BA" w:rsidRPr="0067165A" w:rsidRDefault="00B406BA" w:rsidP="0088420C">
            <w:pPr>
              <w:pStyle w:val="TableParagraph"/>
              <w:spacing w:before="4"/>
              <w:ind w:left="32"/>
              <w:jc w:val="center"/>
              <w:rPr>
                <w:sz w:val="18"/>
              </w:rPr>
            </w:pPr>
            <w:r w:rsidRPr="0067165A">
              <w:rPr>
                <w:spacing w:val="-5"/>
                <w:sz w:val="18"/>
              </w:rPr>
              <w:t>60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73B1EF2"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21EFFB6"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A449BC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518A650" w14:textId="77777777" w:rsidR="00B406BA" w:rsidRPr="0067165A" w:rsidRDefault="00B406BA" w:rsidP="0088420C">
            <w:pPr>
              <w:pStyle w:val="TableParagraph"/>
              <w:spacing w:before="4"/>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B12B6B"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0DB9856"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3700DBC"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7B0C00A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CD5916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377FE0" w14:textId="77777777" w:rsidR="00B406BA" w:rsidRPr="0067165A" w:rsidRDefault="00B406BA" w:rsidP="0088420C">
            <w:pPr>
              <w:pStyle w:val="TableParagraph"/>
              <w:spacing w:before="4"/>
              <w:ind w:left="18"/>
              <w:jc w:val="center"/>
              <w:rPr>
                <w:sz w:val="18"/>
              </w:rPr>
            </w:pPr>
            <w:r w:rsidRPr="0067165A">
              <w:rPr>
                <w:spacing w:val="-4"/>
                <w:sz w:val="18"/>
              </w:rPr>
              <w:t>A131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4315FFB" w14:textId="77777777" w:rsidR="00B406BA" w:rsidRPr="0067165A" w:rsidRDefault="00B406BA" w:rsidP="00E8729C">
            <w:pPr>
              <w:pStyle w:val="TableParagraph"/>
              <w:spacing w:before="4"/>
              <w:ind w:left="39"/>
              <w:rPr>
                <w:sz w:val="18"/>
              </w:rPr>
            </w:pPr>
            <w:r w:rsidRPr="0067165A">
              <w:rPr>
                <w:sz w:val="18"/>
              </w:rPr>
              <w:t xml:space="preserve">Himantopus </w:t>
            </w:r>
            <w:r w:rsidRPr="0067165A">
              <w:rPr>
                <w:spacing w:val="-2"/>
                <w:sz w:val="18"/>
              </w:rPr>
              <w:t>himantopus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53C157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D0F9A8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AA7AD92"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DBA7801" w14:textId="77777777" w:rsidR="00B406BA" w:rsidRPr="0067165A" w:rsidRDefault="00B406BA" w:rsidP="0088420C">
            <w:pPr>
              <w:pStyle w:val="TableParagraph"/>
              <w:spacing w:before="4"/>
              <w:ind w:left="29"/>
              <w:jc w:val="center"/>
              <w:rPr>
                <w:sz w:val="18"/>
              </w:rPr>
            </w:pPr>
            <w:r w:rsidRPr="0067165A">
              <w:rPr>
                <w:spacing w:val="-5"/>
                <w:sz w:val="18"/>
              </w:rPr>
              <w:t>300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59AA085" w14:textId="77777777" w:rsidR="00B406BA" w:rsidRPr="0067165A" w:rsidRDefault="00B406BA" w:rsidP="0088420C">
            <w:pPr>
              <w:pStyle w:val="TableParagraph"/>
              <w:spacing w:before="4"/>
              <w:ind w:left="32" w:right="1"/>
              <w:jc w:val="center"/>
              <w:rPr>
                <w:sz w:val="18"/>
              </w:rPr>
            </w:pPr>
            <w:r w:rsidRPr="0067165A">
              <w:rPr>
                <w:spacing w:val="-5"/>
                <w:sz w:val="18"/>
              </w:rPr>
              <w:t>600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80CE636"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1E85B92"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A0D9B2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704DF1D" w14:textId="77777777" w:rsidR="00B406BA" w:rsidRPr="0067165A" w:rsidRDefault="00B406BA" w:rsidP="0088420C">
            <w:pPr>
              <w:pStyle w:val="TableParagraph"/>
              <w:spacing w:before="4"/>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0F00FC3"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4997679"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E62B024"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7AD4BDA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6832ED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1A8ABEC" w14:textId="77777777" w:rsidR="00B406BA" w:rsidRPr="0067165A" w:rsidRDefault="00B406BA" w:rsidP="0088420C">
            <w:pPr>
              <w:pStyle w:val="TableParagraph"/>
              <w:spacing w:before="4"/>
              <w:ind w:left="18"/>
              <w:jc w:val="center"/>
              <w:rPr>
                <w:sz w:val="18"/>
              </w:rPr>
            </w:pPr>
            <w:r w:rsidRPr="0067165A">
              <w:rPr>
                <w:spacing w:val="-4"/>
                <w:sz w:val="18"/>
              </w:rPr>
              <w:t>A299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ED850F3" w14:textId="77777777" w:rsidR="00B406BA" w:rsidRPr="0067165A" w:rsidRDefault="00B406BA" w:rsidP="00E8729C">
            <w:pPr>
              <w:pStyle w:val="TableParagraph"/>
              <w:spacing w:line="200" w:lineRule="exact"/>
              <w:ind w:left="39"/>
              <w:rPr>
                <w:sz w:val="18"/>
              </w:rPr>
            </w:pPr>
            <w:r w:rsidRPr="0067165A">
              <w:rPr>
                <w:sz w:val="18"/>
              </w:rPr>
              <w:t>Hippolais</w:t>
            </w:r>
            <w:r w:rsidRPr="0067165A">
              <w:rPr>
                <w:spacing w:val="-13"/>
                <w:sz w:val="18"/>
              </w:rPr>
              <w:t xml:space="preserve"> </w:t>
            </w:r>
            <w:r w:rsidRPr="0067165A">
              <w:rPr>
                <w:sz w:val="18"/>
              </w:rPr>
              <w:t>icterina(Frunz</w:t>
            </w:r>
            <w:r w:rsidRPr="0067165A">
              <w:rPr>
                <w:rFonts w:ascii="Microsoft Sans Serif" w:hAnsi="Microsoft Sans Serif"/>
                <w:sz w:val="18"/>
              </w:rPr>
              <w:t>ă</w:t>
            </w:r>
            <w:r w:rsidRPr="0067165A">
              <w:rPr>
                <w:sz w:val="18"/>
              </w:rPr>
              <w:t>ri</w:t>
            </w:r>
            <w:r w:rsidRPr="0067165A">
              <w:rPr>
                <w:rFonts w:ascii="Microsoft Sans Serif" w:hAnsi="Microsoft Sans Serif"/>
                <w:sz w:val="18"/>
              </w:rPr>
              <w:t xml:space="preserve">ță </w:t>
            </w:r>
            <w:r w:rsidRPr="0067165A">
              <w:rPr>
                <w:spacing w:val="-2"/>
                <w:sz w:val="18"/>
              </w:rPr>
              <w:t>galben</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BA680C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DA7079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BDA252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ACF72E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378C55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B36786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3B53E24"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B1DAC5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C69677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2B2FC6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789A96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735824F" w14:textId="77777777" w:rsidR="00B406BA" w:rsidRPr="0067165A" w:rsidRDefault="00B406BA" w:rsidP="0088420C">
            <w:pPr>
              <w:pStyle w:val="TableParagraph"/>
              <w:rPr>
                <w:rFonts w:ascii="Times New Roman"/>
                <w:sz w:val="18"/>
              </w:rPr>
            </w:pPr>
          </w:p>
        </w:tc>
      </w:tr>
      <w:tr w:rsidR="00B406BA" w:rsidRPr="0067165A" w14:paraId="3EBFC85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E7CAF4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05CD0CC" w14:textId="77777777" w:rsidR="00B406BA" w:rsidRPr="0067165A" w:rsidRDefault="00B406BA" w:rsidP="0088420C">
            <w:pPr>
              <w:pStyle w:val="TableParagraph"/>
              <w:spacing w:before="4"/>
              <w:ind w:left="18"/>
              <w:jc w:val="center"/>
              <w:rPr>
                <w:sz w:val="18"/>
              </w:rPr>
            </w:pPr>
            <w:r w:rsidRPr="0067165A">
              <w:rPr>
                <w:spacing w:val="-4"/>
                <w:sz w:val="18"/>
              </w:rPr>
              <w:t>A251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3C2D6B6" w14:textId="77777777" w:rsidR="00B406BA" w:rsidRPr="0067165A" w:rsidRDefault="00B406BA" w:rsidP="00E8729C">
            <w:pPr>
              <w:pStyle w:val="TableParagraph"/>
              <w:spacing w:before="4"/>
              <w:ind w:left="39"/>
              <w:rPr>
                <w:sz w:val="18"/>
              </w:rPr>
            </w:pPr>
            <w:r w:rsidRPr="0067165A">
              <w:rPr>
                <w:sz w:val="18"/>
              </w:rPr>
              <w:t xml:space="preserve">Hirundo </w:t>
            </w:r>
            <w:r w:rsidRPr="0067165A">
              <w:rPr>
                <w:spacing w:val="-2"/>
                <w:sz w:val="18"/>
              </w:rPr>
              <w:t>rustica(Rândunic</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B3CB3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088320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3F34A9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780A6B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D87CFF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E42145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813AC2E"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5C13CF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14D70A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2E7A01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AF5820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7890633" w14:textId="77777777" w:rsidR="00B406BA" w:rsidRPr="0067165A" w:rsidRDefault="00B406BA" w:rsidP="0088420C">
            <w:pPr>
              <w:pStyle w:val="TableParagraph"/>
              <w:rPr>
                <w:rFonts w:ascii="Times New Roman"/>
                <w:sz w:val="18"/>
              </w:rPr>
            </w:pPr>
          </w:p>
        </w:tc>
      </w:tr>
      <w:tr w:rsidR="00B406BA" w:rsidRPr="0067165A" w14:paraId="667E148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E74939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94E91E6" w14:textId="77777777" w:rsidR="00B406BA" w:rsidRPr="0067165A" w:rsidRDefault="00B406BA" w:rsidP="0088420C">
            <w:pPr>
              <w:pStyle w:val="TableParagraph"/>
              <w:spacing w:before="3"/>
              <w:ind w:left="18"/>
              <w:jc w:val="center"/>
              <w:rPr>
                <w:sz w:val="18"/>
              </w:rPr>
            </w:pPr>
            <w:r w:rsidRPr="0067165A">
              <w:rPr>
                <w:spacing w:val="-4"/>
                <w:sz w:val="18"/>
              </w:rPr>
              <w:t>A022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63FE512" w14:textId="77777777" w:rsidR="00B406BA" w:rsidRPr="0067165A" w:rsidRDefault="00B406BA" w:rsidP="00E8729C">
            <w:pPr>
              <w:pStyle w:val="TableParagraph"/>
              <w:spacing w:before="3"/>
              <w:ind w:left="39"/>
              <w:rPr>
                <w:sz w:val="18"/>
              </w:rPr>
            </w:pPr>
            <w:r w:rsidRPr="0067165A">
              <w:rPr>
                <w:sz w:val="18"/>
              </w:rPr>
              <w:t xml:space="preserve">Ixobrychus </w:t>
            </w:r>
            <w:r w:rsidRPr="0067165A">
              <w:rPr>
                <w:spacing w:val="-2"/>
                <w:sz w:val="18"/>
              </w:rPr>
              <w:t>minutus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C43A61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A470C2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2A93709"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0B1476F" w14:textId="77777777" w:rsidR="00B406BA" w:rsidRPr="0067165A" w:rsidRDefault="00B406BA" w:rsidP="0088420C">
            <w:pPr>
              <w:pStyle w:val="TableParagraph"/>
              <w:spacing w:before="3"/>
              <w:ind w:left="29"/>
              <w:jc w:val="center"/>
              <w:rPr>
                <w:sz w:val="18"/>
              </w:rPr>
            </w:pPr>
            <w:r w:rsidRPr="0067165A">
              <w:rPr>
                <w:spacing w:val="-5"/>
                <w:sz w:val="18"/>
              </w:rPr>
              <w:t>400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C0E4E21" w14:textId="77777777" w:rsidR="00B406BA" w:rsidRPr="0067165A" w:rsidRDefault="00B406BA" w:rsidP="0088420C">
            <w:pPr>
              <w:pStyle w:val="TableParagraph"/>
              <w:spacing w:before="3"/>
              <w:ind w:left="32" w:right="1"/>
              <w:jc w:val="center"/>
              <w:rPr>
                <w:sz w:val="18"/>
              </w:rPr>
            </w:pPr>
            <w:r w:rsidRPr="0067165A">
              <w:rPr>
                <w:spacing w:val="-5"/>
                <w:sz w:val="18"/>
              </w:rPr>
              <w:t>600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BD83BE6"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17EE6C2"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67723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795D510" w14:textId="77777777" w:rsidR="00B406BA" w:rsidRPr="0067165A" w:rsidRDefault="00B406BA" w:rsidP="0088420C">
            <w:pPr>
              <w:pStyle w:val="TableParagraph"/>
              <w:spacing w:before="3"/>
              <w:ind w:left="40"/>
              <w:jc w:val="center"/>
              <w:rPr>
                <w:sz w:val="18"/>
              </w:rPr>
            </w:pPr>
            <w:r w:rsidRPr="0067165A">
              <w:rPr>
                <w:spacing w:val="-10"/>
                <w:sz w:val="18"/>
              </w:rPr>
              <w:t>B</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A1BB76E"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458D107"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E57B9C1"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7F6CDD5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DE5683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4DBC72B" w14:textId="77777777" w:rsidR="00B406BA" w:rsidRPr="0067165A" w:rsidRDefault="00B406BA" w:rsidP="0088420C">
            <w:pPr>
              <w:pStyle w:val="TableParagraph"/>
              <w:spacing w:before="3"/>
              <w:ind w:left="18"/>
              <w:jc w:val="center"/>
              <w:rPr>
                <w:sz w:val="18"/>
              </w:rPr>
            </w:pPr>
            <w:r w:rsidRPr="0067165A">
              <w:rPr>
                <w:spacing w:val="-4"/>
                <w:sz w:val="18"/>
              </w:rPr>
              <w:t>A233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E749782" w14:textId="77777777" w:rsidR="00B406BA" w:rsidRPr="0067165A" w:rsidRDefault="00B406BA" w:rsidP="00E8729C">
            <w:pPr>
              <w:pStyle w:val="TableParagraph"/>
              <w:spacing w:before="3"/>
              <w:ind w:left="39"/>
              <w:rPr>
                <w:sz w:val="18"/>
              </w:rPr>
            </w:pPr>
            <w:r w:rsidRPr="0067165A">
              <w:rPr>
                <w:sz w:val="18"/>
              </w:rPr>
              <w:t xml:space="preserve">Jynx </w:t>
            </w:r>
            <w:r w:rsidRPr="0067165A">
              <w:rPr>
                <w:spacing w:val="-2"/>
                <w:sz w:val="18"/>
              </w:rPr>
              <w:t>torquilla(Capîntortur</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9E53CB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A5797F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D6EBEBE"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C986634"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D9590E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DE61BEF"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FCA6416"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26E65A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03F74D7"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D72318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0E2BE3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5A82A55" w14:textId="77777777" w:rsidR="00B406BA" w:rsidRPr="0067165A" w:rsidRDefault="00B406BA" w:rsidP="0088420C">
            <w:pPr>
              <w:pStyle w:val="TableParagraph"/>
              <w:rPr>
                <w:rFonts w:ascii="Times New Roman"/>
                <w:sz w:val="18"/>
              </w:rPr>
            </w:pPr>
          </w:p>
        </w:tc>
      </w:tr>
      <w:tr w:rsidR="00B406BA" w:rsidRPr="0067165A" w14:paraId="7B24F51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E751480"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CA03290" w14:textId="77777777" w:rsidR="00B406BA" w:rsidRPr="0067165A" w:rsidRDefault="00B406BA" w:rsidP="0088420C">
            <w:pPr>
              <w:pStyle w:val="TableParagraph"/>
              <w:spacing w:before="4"/>
              <w:ind w:left="18"/>
              <w:jc w:val="center"/>
              <w:rPr>
                <w:sz w:val="18"/>
              </w:rPr>
            </w:pPr>
            <w:r w:rsidRPr="0067165A">
              <w:rPr>
                <w:spacing w:val="-4"/>
                <w:sz w:val="18"/>
              </w:rPr>
              <w:t>A338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8C0A3C3" w14:textId="77777777" w:rsidR="00B406BA" w:rsidRPr="0067165A" w:rsidRDefault="00B406BA" w:rsidP="00E8729C">
            <w:pPr>
              <w:pStyle w:val="TableParagraph"/>
              <w:spacing w:before="4"/>
              <w:ind w:left="39"/>
              <w:rPr>
                <w:sz w:val="18"/>
              </w:rPr>
            </w:pPr>
            <w:r w:rsidRPr="0067165A">
              <w:rPr>
                <w:sz w:val="18"/>
              </w:rPr>
              <w:t xml:space="preserve">Lanius </w:t>
            </w:r>
            <w:r w:rsidRPr="0067165A">
              <w:rPr>
                <w:spacing w:val="-2"/>
                <w:sz w:val="18"/>
              </w:rPr>
              <w:t>collurio</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1576DC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21BEB8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4283BCB"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68A9DBB" w14:textId="77777777" w:rsidR="00B406BA" w:rsidRPr="0067165A" w:rsidRDefault="00B406BA" w:rsidP="0088420C">
            <w:pPr>
              <w:pStyle w:val="TableParagraph"/>
              <w:spacing w:before="4"/>
              <w:ind w:left="29"/>
              <w:jc w:val="center"/>
              <w:rPr>
                <w:sz w:val="18"/>
              </w:rPr>
            </w:pPr>
            <w:r w:rsidRPr="0067165A">
              <w:rPr>
                <w:spacing w:val="-5"/>
                <w:sz w:val="18"/>
              </w:rPr>
              <w:t>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ED1F79B" w14:textId="77777777" w:rsidR="00B406BA" w:rsidRPr="0067165A" w:rsidRDefault="00B406BA" w:rsidP="0088420C">
            <w:pPr>
              <w:pStyle w:val="TableParagraph"/>
              <w:spacing w:before="4"/>
              <w:ind w:left="32"/>
              <w:jc w:val="center"/>
              <w:rPr>
                <w:sz w:val="18"/>
              </w:rPr>
            </w:pPr>
            <w:r w:rsidRPr="0067165A">
              <w:rPr>
                <w:spacing w:val="-5"/>
                <w:sz w:val="18"/>
              </w:rPr>
              <w:t>80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814EC00"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5AE64B0"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E597F9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A81956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84D9BC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45E422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F1D1E6C" w14:textId="77777777" w:rsidR="00B406BA" w:rsidRPr="0067165A" w:rsidRDefault="00B406BA" w:rsidP="0088420C">
            <w:pPr>
              <w:pStyle w:val="TableParagraph"/>
              <w:rPr>
                <w:rFonts w:ascii="Times New Roman"/>
                <w:sz w:val="18"/>
              </w:rPr>
            </w:pPr>
          </w:p>
        </w:tc>
      </w:tr>
      <w:tr w:rsidR="00B406BA" w:rsidRPr="0067165A" w14:paraId="260556C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3DA733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836131" w14:textId="77777777" w:rsidR="00B406BA" w:rsidRPr="0067165A" w:rsidRDefault="00B406BA" w:rsidP="0088420C">
            <w:pPr>
              <w:pStyle w:val="TableParagraph"/>
              <w:spacing w:before="4"/>
              <w:ind w:left="18"/>
              <w:jc w:val="center"/>
              <w:rPr>
                <w:sz w:val="18"/>
              </w:rPr>
            </w:pPr>
            <w:r w:rsidRPr="0067165A">
              <w:rPr>
                <w:spacing w:val="-4"/>
                <w:sz w:val="18"/>
              </w:rPr>
              <w:t>A340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1348EF0" w14:textId="77777777" w:rsidR="00B406BA" w:rsidRPr="0067165A" w:rsidRDefault="00B406BA" w:rsidP="00E8729C">
            <w:pPr>
              <w:pStyle w:val="TableParagraph"/>
              <w:spacing w:line="200" w:lineRule="exact"/>
              <w:ind w:left="39"/>
              <w:rPr>
                <w:sz w:val="18"/>
              </w:rPr>
            </w:pPr>
            <w:r w:rsidRPr="0067165A">
              <w:rPr>
                <w:sz w:val="18"/>
              </w:rPr>
              <w:t>Lanius</w:t>
            </w:r>
            <w:r w:rsidRPr="0067165A">
              <w:rPr>
                <w:spacing w:val="-13"/>
                <w:sz w:val="18"/>
              </w:rPr>
              <w:t xml:space="preserve"> </w:t>
            </w:r>
            <w:r w:rsidRPr="0067165A">
              <w:rPr>
                <w:sz w:val="18"/>
              </w:rPr>
              <w:t xml:space="preserve">excubitor(Sfrâncioc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85C43A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69C864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DD75FF9" w14:textId="77777777" w:rsidR="00B406BA" w:rsidRPr="0067165A" w:rsidRDefault="00B406BA" w:rsidP="0088420C">
            <w:pPr>
              <w:pStyle w:val="TableParagraph"/>
              <w:spacing w:before="4"/>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A89D71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50E063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610687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E8518F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31C87B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89031BB"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ED0A52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55BC6C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CE6317C" w14:textId="77777777" w:rsidR="00B406BA" w:rsidRPr="0067165A" w:rsidRDefault="00B406BA" w:rsidP="0088420C">
            <w:pPr>
              <w:pStyle w:val="TableParagraph"/>
              <w:rPr>
                <w:rFonts w:ascii="Times New Roman"/>
                <w:sz w:val="18"/>
              </w:rPr>
            </w:pPr>
          </w:p>
        </w:tc>
      </w:tr>
      <w:tr w:rsidR="00B406BA" w:rsidRPr="0067165A" w14:paraId="5042026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5DF36DC"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F486798" w14:textId="77777777" w:rsidR="00B406BA" w:rsidRPr="0067165A" w:rsidRDefault="00B406BA" w:rsidP="0088420C">
            <w:pPr>
              <w:pStyle w:val="TableParagraph"/>
              <w:spacing w:before="3"/>
              <w:ind w:left="18"/>
              <w:jc w:val="center"/>
              <w:rPr>
                <w:sz w:val="18"/>
              </w:rPr>
            </w:pPr>
            <w:r w:rsidRPr="0067165A">
              <w:rPr>
                <w:spacing w:val="-4"/>
                <w:sz w:val="18"/>
              </w:rPr>
              <w:t>A339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7BB0B9C" w14:textId="77777777" w:rsidR="00B406BA" w:rsidRPr="0067165A" w:rsidRDefault="00B406BA" w:rsidP="00E8729C">
            <w:pPr>
              <w:pStyle w:val="TableParagraph"/>
              <w:spacing w:before="3"/>
              <w:ind w:left="39"/>
              <w:rPr>
                <w:sz w:val="18"/>
              </w:rPr>
            </w:pPr>
            <w:r w:rsidRPr="0067165A">
              <w:rPr>
                <w:sz w:val="18"/>
              </w:rPr>
              <w:t xml:space="preserve">Lanius </w:t>
            </w:r>
            <w:r w:rsidRPr="0067165A">
              <w:rPr>
                <w:spacing w:val="-2"/>
                <w:sz w:val="18"/>
              </w:rPr>
              <w:t>minor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DB92DE6"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4229C4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ED34EAD"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B7E23BC" w14:textId="77777777" w:rsidR="00B406BA" w:rsidRPr="0067165A" w:rsidRDefault="00B406BA" w:rsidP="0088420C">
            <w:pPr>
              <w:pStyle w:val="TableParagraph"/>
              <w:spacing w:before="3"/>
              <w:ind w:left="29"/>
              <w:jc w:val="center"/>
              <w:rPr>
                <w:sz w:val="18"/>
              </w:rPr>
            </w:pPr>
            <w:r w:rsidRPr="0067165A">
              <w:rPr>
                <w:spacing w:val="-5"/>
                <w:sz w:val="18"/>
              </w:rPr>
              <w:t>30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12D9174" w14:textId="77777777" w:rsidR="00B406BA" w:rsidRPr="0067165A" w:rsidRDefault="00B406BA" w:rsidP="0088420C">
            <w:pPr>
              <w:pStyle w:val="TableParagraph"/>
              <w:spacing w:before="3"/>
              <w:ind w:left="32"/>
              <w:jc w:val="center"/>
              <w:rPr>
                <w:sz w:val="18"/>
              </w:rPr>
            </w:pPr>
            <w:r w:rsidRPr="0067165A">
              <w:rPr>
                <w:spacing w:val="-5"/>
                <w:sz w:val="18"/>
              </w:rPr>
              <w:t>40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C31E4C8"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122BE1A"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CE39F1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35A5526"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B816F7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F9D92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B142E52" w14:textId="77777777" w:rsidR="00B406BA" w:rsidRPr="0067165A" w:rsidRDefault="00B406BA" w:rsidP="0088420C">
            <w:pPr>
              <w:pStyle w:val="TableParagraph"/>
              <w:rPr>
                <w:rFonts w:ascii="Times New Roman"/>
                <w:sz w:val="18"/>
              </w:rPr>
            </w:pPr>
          </w:p>
        </w:tc>
      </w:tr>
      <w:tr w:rsidR="00B406BA" w:rsidRPr="0067165A" w14:paraId="700179A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F63F0C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18F2B0" w14:textId="77777777" w:rsidR="00B406BA" w:rsidRPr="0067165A" w:rsidRDefault="00B406BA" w:rsidP="0088420C">
            <w:pPr>
              <w:pStyle w:val="TableParagraph"/>
              <w:spacing w:before="3"/>
              <w:ind w:left="18"/>
              <w:jc w:val="center"/>
              <w:rPr>
                <w:sz w:val="18"/>
              </w:rPr>
            </w:pPr>
            <w:r w:rsidRPr="0067165A">
              <w:rPr>
                <w:spacing w:val="-4"/>
                <w:sz w:val="18"/>
              </w:rPr>
              <w:t>A459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0230F19" w14:textId="77777777" w:rsidR="00B406BA" w:rsidRPr="0067165A" w:rsidRDefault="00B406BA" w:rsidP="00E8729C">
            <w:pPr>
              <w:pStyle w:val="TableParagraph"/>
              <w:spacing w:line="200" w:lineRule="exact"/>
              <w:ind w:left="39"/>
              <w:rPr>
                <w:sz w:val="18"/>
              </w:rPr>
            </w:pPr>
            <w:r w:rsidRPr="0067165A">
              <w:rPr>
                <w:sz w:val="18"/>
              </w:rPr>
              <w:t>Larus</w:t>
            </w:r>
            <w:r w:rsidRPr="0067165A">
              <w:rPr>
                <w:spacing w:val="-13"/>
                <w:sz w:val="18"/>
              </w:rPr>
              <w:t xml:space="preserve"> </w:t>
            </w:r>
            <w:r w:rsidRPr="0067165A">
              <w:rPr>
                <w:sz w:val="18"/>
              </w:rPr>
              <w:t>cachinnans(Pesc</w:t>
            </w:r>
            <w:r w:rsidRPr="0067165A">
              <w:rPr>
                <w:rFonts w:ascii="Microsoft Sans Serif" w:hAnsi="Microsoft Sans Serif"/>
                <w:sz w:val="18"/>
              </w:rPr>
              <w:t>ă</w:t>
            </w:r>
            <w:r w:rsidRPr="0067165A">
              <w:rPr>
                <w:sz w:val="18"/>
              </w:rPr>
              <w:t>ru</w:t>
            </w:r>
            <w:r w:rsidRPr="0067165A">
              <w:rPr>
                <w:rFonts w:ascii="Microsoft Sans Serif" w:hAnsi="Microsoft Sans Serif"/>
                <w:sz w:val="18"/>
              </w:rPr>
              <w:t xml:space="preserve">ş </w:t>
            </w:r>
            <w:r w:rsidRPr="0067165A">
              <w:rPr>
                <w:spacing w:val="-2"/>
                <w:sz w:val="18"/>
              </w:rPr>
              <w:t>pontic)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C06FEA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364654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D8EEE86" w14:textId="77777777" w:rsidR="00B406BA" w:rsidRPr="0067165A" w:rsidRDefault="00B406BA" w:rsidP="0088420C">
            <w:pPr>
              <w:pStyle w:val="TableParagraph"/>
              <w:spacing w:before="3"/>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F61635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62C160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4570C3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A7BD6B2"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BE8405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7F7E1C6"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B9D694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0DCCE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1F5065A" w14:textId="77777777" w:rsidR="00B406BA" w:rsidRPr="0067165A" w:rsidRDefault="00B406BA" w:rsidP="0088420C">
            <w:pPr>
              <w:pStyle w:val="TableParagraph"/>
              <w:rPr>
                <w:rFonts w:ascii="Times New Roman"/>
                <w:sz w:val="18"/>
              </w:rPr>
            </w:pPr>
          </w:p>
        </w:tc>
      </w:tr>
      <w:tr w:rsidR="00B406BA" w:rsidRPr="0067165A" w14:paraId="68063E4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3A58033"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F33C75E" w14:textId="77777777" w:rsidR="00B406BA" w:rsidRPr="0067165A" w:rsidRDefault="00B406BA" w:rsidP="0088420C">
            <w:pPr>
              <w:pStyle w:val="TableParagraph"/>
              <w:spacing w:before="3"/>
              <w:ind w:left="18"/>
              <w:jc w:val="center"/>
              <w:rPr>
                <w:sz w:val="18"/>
              </w:rPr>
            </w:pPr>
            <w:r w:rsidRPr="0067165A">
              <w:rPr>
                <w:spacing w:val="-4"/>
                <w:sz w:val="18"/>
              </w:rPr>
              <w:t>A182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0744CC0" w14:textId="77777777" w:rsidR="00B406BA" w:rsidRPr="0067165A" w:rsidRDefault="00B406BA" w:rsidP="00E8729C">
            <w:pPr>
              <w:pStyle w:val="TableParagraph"/>
              <w:spacing w:before="3"/>
              <w:ind w:left="39"/>
              <w:rPr>
                <w:sz w:val="18"/>
              </w:rPr>
            </w:pPr>
            <w:r w:rsidRPr="0067165A">
              <w:rPr>
                <w:sz w:val="18"/>
              </w:rPr>
              <w:t>Larus</w:t>
            </w:r>
            <w:r w:rsidRPr="0067165A">
              <w:rPr>
                <w:spacing w:val="-1"/>
                <w:sz w:val="18"/>
              </w:rPr>
              <w:t xml:space="preserve"> </w:t>
            </w:r>
            <w:r w:rsidRPr="0067165A">
              <w:rPr>
                <w:sz w:val="18"/>
              </w:rPr>
              <w:t>canus(Pesc</w:t>
            </w:r>
            <w:r w:rsidRPr="0067165A">
              <w:rPr>
                <w:rFonts w:ascii="Microsoft Sans Serif" w:hAnsi="Microsoft Sans Serif"/>
                <w:sz w:val="18"/>
              </w:rPr>
              <w:t>ă</w:t>
            </w:r>
            <w:r w:rsidRPr="0067165A">
              <w:rPr>
                <w:sz w:val="18"/>
              </w:rPr>
              <w:t>ru</w:t>
            </w:r>
            <w:r w:rsidRPr="0067165A">
              <w:rPr>
                <w:rFonts w:ascii="Microsoft Sans Serif" w:hAnsi="Microsoft Sans Serif"/>
                <w:sz w:val="18"/>
              </w:rPr>
              <w:t>ş</w:t>
            </w:r>
            <w:r w:rsidRPr="0067165A">
              <w:rPr>
                <w:rFonts w:ascii="Microsoft Sans Serif" w:hAnsi="Microsoft Sans Serif"/>
                <w:spacing w:val="1"/>
                <w:sz w:val="18"/>
              </w:rPr>
              <w:t xml:space="preserve"> </w:t>
            </w:r>
            <w:r w:rsidRPr="0067165A">
              <w:rPr>
                <w:spacing w:val="-4"/>
                <w:sz w:val="18"/>
              </w:rPr>
              <w:t>sur)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8B10EE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B96AE9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EB5561A"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DB4E0D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F22CC4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50356C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C25A0E2"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A99D09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9E456E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7E67CC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04F077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2DD1F4B" w14:textId="77777777" w:rsidR="00B406BA" w:rsidRPr="0067165A" w:rsidRDefault="00B406BA" w:rsidP="0088420C">
            <w:pPr>
              <w:pStyle w:val="TableParagraph"/>
              <w:rPr>
                <w:rFonts w:ascii="Times New Roman"/>
                <w:sz w:val="18"/>
              </w:rPr>
            </w:pPr>
          </w:p>
        </w:tc>
      </w:tr>
      <w:tr w:rsidR="00B406BA" w:rsidRPr="0067165A" w14:paraId="79D9BD4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2905FA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7B210B7" w14:textId="77777777" w:rsidR="00B406BA" w:rsidRPr="0067165A" w:rsidRDefault="00B406BA" w:rsidP="0088420C">
            <w:pPr>
              <w:pStyle w:val="TableParagraph"/>
              <w:spacing w:before="4"/>
              <w:ind w:left="18"/>
              <w:jc w:val="center"/>
              <w:rPr>
                <w:sz w:val="18"/>
              </w:rPr>
            </w:pPr>
            <w:r w:rsidRPr="0067165A">
              <w:rPr>
                <w:spacing w:val="-4"/>
                <w:sz w:val="18"/>
              </w:rPr>
              <w:t>A183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537F2CD" w14:textId="77777777" w:rsidR="00B406BA" w:rsidRPr="0067165A" w:rsidRDefault="00B406BA" w:rsidP="00E8729C">
            <w:pPr>
              <w:pStyle w:val="TableParagraph"/>
              <w:spacing w:line="200" w:lineRule="exact"/>
              <w:ind w:left="39"/>
              <w:rPr>
                <w:sz w:val="18"/>
              </w:rPr>
            </w:pPr>
            <w:r w:rsidRPr="0067165A">
              <w:rPr>
                <w:sz w:val="18"/>
              </w:rPr>
              <w:t>Larus</w:t>
            </w:r>
            <w:r w:rsidRPr="0067165A">
              <w:rPr>
                <w:spacing w:val="-13"/>
                <w:sz w:val="18"/>
              </w:rPr>
              <w:t xml:space="preserve"> </w:t>
            </w:r>
            <w:r w:rsidRPr="0067165A">
              <w:rPr>
                <w:sz w:val="18"/>
              </w:rPr>
              <w:t>fuscus(Pesc</w:t>
            </w:r>
            <w:r w:rsidRPr="0067165A">
              <w:rPr>
                <w:rFonts w:ascii="Microsoft Sans Serif" w:hAnsi="Microsoft Sans Serif"/>
                <w:sz w:val="18"/>
              </w:rPr>
              <w:t>ă</w:t>
            </w:r>
            <w:r w:rsidRPr="0067165A">
              <w:rPr>
                <w:sz w:val="18"/>
              </w:rPr>
              <w:t>ru</w:t>
            </w:r>
            <w:r w:rsidRPr="0067165A">
              <w:rPr>
                <w:rFonts w:ascii="Microsoft Sans Serif" w:hAnsi="Microsoft Sans Serif"/>
                <w:sz w:val="18"/>
              </w:rPr>
              <w:t xml:space="preserve">ş </w:t>
            </w:r>
            <w:r w:rsidRPr="0067165A">
              <w:rPr>
                <w:spacing w:val="-2"/>
                <w:sz w:val="18"/>
              </w:rPr>
              <w:t>negricios)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E6A96C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A268D1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3FF3B16"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18AC0B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310F55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CA0ECE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4AD8C78"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0F2D20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E7028BE"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FD7BE8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2B592D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ACF32B8" w14:textId="77777777" w:rsidR="00B406BA" w:rsidRPr="0067165A" w:rsidRDefault="00B406BA" w:rsidP="0088420C">
            <w:pPr>
              <w:pStyle w:val="TableParagraph"/>
              <w:rPr>
                <w:rFonts w:ascii="Times New Roman"/>
                <w:sz w:val="18"/>
              </w:rPr>
            </w:pPr>
          </w:p>
        </w:tc>
      </w:tr>
      <w:tr w:rsidR="00B406BA" w:rsidRPr="0067165A" w14:paraId="69A40F7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13EE6C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528D4C8" w14:textId="77777777" w:rsidR="00B406BA" w:rsidRPr="0067165A" w:rsidRDefault="00B406BA" w:rsidP="0088420C">
            <w:pPr>
              <w:pStyle w:val="TableParagraph"/>
              <w:spacing w:before="4"/>
              <w:ind w:left="18"/>
              <w:jc w:val="center"/>
              <w:rPr>
                <w:sz w:val="18"/>
              </w:rPr>
            </w:pPr>
            <w:r w:rsidRPr="0067165A">
              <w:rPr>
                <w:spacing w:val="-4"/>
                <w:sz w:val="18"/>
              </w:rPr>
              <w:t>A179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A77F119" w14:textId="77777777" w:rsidR="00B406BA" w:rsidRPr="0067165A" w:rsidRDefault="00B406BA" w:rsidP="00E8729C">
            <w:pPr>
              <w:pStyle w:val="TableParagraph"/>
              <w:spacing w:line="200" w:lineRule="exact"/>
              <w:ind w:left="39"/>
              <w:rPr>
                <w:sz w:val="18"/>
              </w:rPr>
            </w:pPr>
            <w:r w:rsidRPr="0067165A">
              <w:rPr>
                <w:sz w:val="18"/>
              </w:rPr>
              <w:t>Larus</w:t>
            </w:r>
            <w:r w:rsidRPr="0067165A">
              <w:rPr>
                <w:spacing w:val="-13"/>
                <w:sz w:val="18"/>
              </w:rPr>
              <w:t xml:space="preserve"> </w:t>
            </w:r>
            <w:r w:rsidRPr="0067165A">
              <w:rPr>
                <w:sz w:val="18"/>
              </w:rPr>
              <w:t>ridibundus(Pesc</w:t>
            </w:r>
            <w:r w:rsidRPr="0067165A">
              <w:rPr>
                <w:rFonts w:ascii="Microsoft Sans Serif" w:hAnsi="Microsoft Sans Serif"/>
                <w:sz w:val="18"/>
              </w:rPr>
              <w:t>ă</w:t>
            </w:r>
            <w:r w:rsidRPr="0067165A">
              <w:rPr>
                <w:sz w:val="18"/>
              </w:rPr>
              <w:t>ru</w:t>
            </w:r>
            <w:r w:rsidRPr="0067165A">
              <w:rPr>
                <w:rFonts w:ascii="Microsoft Sans Serif" w:hAnsi="Microsoft Sans Serif"/>
                <w:sz w:val="18"/>
              </w:rPr>
              <w:t xml:space="preserve">ş </w:t>
            </w:r>
            <w:r w:rsidRPr="0067165A">
              <w:rPr>
                <w:spacing w:val="-2"/>
                <w:sz w:val="18"/>
              </w:rPr>
              <w:t>râz</w:t>
            </w:r>
            <w:r w:rsidRPr="0067165A">
              <w:rPr>
                <w:rFonts w:ascii="Microsoft Sans Serif" w:hAnsi="Microsoft Sans Serif"/>
                <w:spacing w:val="-2"/>
                <w:sz w:val="18"/>
              </w:rPr>
              <w:t>ă</w:t>
            </w:r>
            <w:r w:rsidRPr="0067165A">
              <w:rPr>
                <w:spacing w:val="-2"/>
                <w:sz w:val="18"/>
              </w:rPr>
              <w:t>tor)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66909E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6AD90C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B97DC10"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BE22D61" w14:textId="77777777" w:rsidR="00B406BA" w:rsidRPr="0067165A" w:rsidRDefault="00B406BA" w:rsidP="0088420C">
            <w:pPr>
              <w:pStyle w:val="TableParagraph"/>
              <w:spacing w:before="4"/>
              <w:ind w:left="28"/>
              <w:jc w:val="center"/>
              <w:rPr>
                <w:sz w:val="18"/>
              </w:rPr>
            </w:pPr>
            <w:r w:rsidRPr="0067165A">
              <w:rPr>
                <w:spacing w:val="-4"/>
                <w:sz w:val="18"/>
              </w:rPr>
              <w:t>3000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EF3945D" w14:textId="77777777" w:rsidR="00B406BA" w:rsidRPr="0067165A" w:rsidRDefault="00B406BA" w:rsidP="0088420C">
            <w:pPr>
              <w:pStyle w:val="TableParagraph"/>
              <w:spacing w:before="4"/>
              <w:ind w:left="32" w:right="1"/>
              <w:jc w:val="center"/>
              <w:rPr>
                <w:sz w:val="18"/>
              </w:rPr>
            </w:pPr>
            <w:r w:rsidRPr="0067165A">
              <w:rPr>
                <w:spacing w:val="-4"/>
                <w:sz w:val="18"/>
              </w:rPr>
              <w:t>4000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18FA17A"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E32C287"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5D7C9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981E554"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747A925" w14:textId="77777777" w:rsidR="00B406BA" w:rsidRPr="0067165A" w:rsidRDefault="00B406BA" w:rsidP="0088420C">
            <w:pPr>
              <w:pStyle w:val="TableParagraph"/>
              <w:spacing w:before="4"/>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330E448"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5B270F4"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098A591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5F2255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5905885" w14:textId="77777777" w:rsidR="00B406BA" w:rsidRPr="0067165A" w:rsidRDefault="00B406BA" w:rsidP="0088420C">
            <w:pPr>
              <w:pStyle w:val="TableParagraph"/>
              <w:spacing w:before="4"/>
              <w:ind w:left="18"/>
              <w:jc w:val="center"/>
              <w:rPr>
                <w:sz w:val="18"/>
              </w:rPr>
            </w:pPr>
            <w:r w:rsidRPr="0067165A">
              <w:rPr>
                <w:spacing w:val="-4"/>
                <w:sz w:val="18"/>
              </w:rPr>
              <w:t>A150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DA0CA32" w14:textId="77777777" w:rsidR="00B406BA" w:rsidRPr="0067165A" w:rsidRDefault="00B406BA" w:rsidP="00E8729C">
            <w:pPr>
              <w:pStyle w:val="TableParagraph"/>
              <w:spacing w:line="200" w:lineRule="exact"/>
              <w:ind w:left="39"/>
              <w:rPr>
                <w:sz w:val="18"/>
              </w:rPr>
            </w:pPr>
            <w:r w:rsidRPr="0067165A">
              <w:rPr>
                <w:spacing w:val="-2"/>
                <w:sz w:val="18"/>
              </w:rPr>
              <w:t xml:space="preserve">Limicola </w:t>
            </w:r>
            <w:r w:rsidRPr="0067165A">
              <w:rPr>
                <w:sz w:val="18"/>
              </w:rPr>
              <w:t>falcinellus(Prund</w:t>
            </w:r>
            <w:r w:rsidRPr="0067165A">
              <w:rPr>
                <w:rFonts w:ascii="Microsoft Sans Serif" w:hAnsi="Microsoft Sans Serif"/>
                <w:sz w:val="18"/>
              </w:rPr>
              <w:t>ă</w:t>
            </w:r>
            <w:r w:rsidRPr="0067165A">
              <w:rPr>
                <w:sz w:val="18"/>
              </w:rPr>
              <w:t>ra</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 xml:space="preserve">de </w:t>
            </w:r>
            <w:r w:rsidRPr="0067165A">
              <w:rPr>
                <w:spacing w:val="-2"/>
                <w:sz w:val="18"/>
              </w:rPr>
              <w:t>n</w:t>
            </w:r>
            <w:r w:rsidRPr="0067165A">
              <w:rPr>
                <w:rFonts w:ascii="Microsoft Sans Serif" w:hAnsi="Microsoft Sans Serif"/>
                <w:spacing w:val="-2"/>
                <w:sz w:val="18"/>
              </w:rPr>
              <w:t>ă</w:t>
            </w:r>
            <w:r w:rsidRPr="0067165A">
              <w:rPr>
                <w:spacing w:val="-2"/>
                <w:sz w:val="18"/>
              </w:rPr>
              <w:t>mol)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C79BEE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59C61A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B5A378D"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F1202CC"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1023F9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E4DC0C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7EA1639"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A63408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CAF6140"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327E6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F294C4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E602579" w14:textId="77777777" w:rsidR="00B406BA" w:rsidRPr="0067165A" w:rsidRDefault="00B406BA" w:rsidP="0088420C">
            <w:pPr>
              <w:pStyle w:val="TableParagraph"/>
              <w:rPr>
                <w:rFonts w:ascii="Times New Roman"/>
                <w:sz w:val="18"/>
              </w:rPr>
            </w:pPr>
          </w:p>
        </w:tc>
      </w:tr>
      <w:tr w:rsidR="00B406BA" w:rsidRPr="0067165A" w14:paraId="169D285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B88A1CC"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3B3CBCD" w14:textId="77777777" w:rsidR="00B406BA" w:rsidRPr="0067165A" w:rsidRDefault="00B406BA" w:rsidP="0088420C">
            <w:pPr>
              <w:pStyle w:val="TableParagraph"/>
              <w:spacing w:before="4"/>
              <w:ind w:left="18"/>
              <w:jc w:val="center"/>
              <w:rPr>
                <w:sz w:val="18"/>
              </w:rPr>
            </w:pPr>
            <w:r w:rsidRPr="0067165A">
              <w:rPr>
                <w:spacing w:val="-4"/>
                <w:sz w:val="18"/>
              </w:rPr>
              <w:t>A156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39E5643" w14:textId="77777777" w:rsidR="00B406BA" w:rsidRPr="0067165A" w:rsidRDefault="00B406BA" w:rsidP="00E8729C">
            <w:pPr>
              <w:pStyle w:val="TableParagraph"/>
              <w:spacing w:before="4"/>
              <w:ind w:left="39"/>
              <w:rPr>
                <w:sz w:val="18"/>
              </w:rPr>
            </w:pPr>
            <w:r w:rsidRPr="0067165A">
              <w:rPr>
                <w:sz w:val="18"/>
              </w:rPr>
              <w:t xml:space="preserve">Limosa limosa(Sitar de </w:t>
            </w:r>
            <w:r w:rsidRPr="0067165A">
              <w:rPr>
                <w:spacing w:val="-4"/>
                <w:sz w:val="18"/>
              </w:rPr>
              <w:t>mal)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C5FF33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801C17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667FF9F"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EC6473C"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7A7A5C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58FD37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9AFF543"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E60E94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6E30044"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D8E33F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36CE0A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2F330A0" w14:textId="77777777" w:rsidR="00B406BA" w:rsidRPr="0067165A" w:rsidRDefault="00B406BA" w:rsidP="0088420C">
            <w:pPr>
              <w:pStyle w:val="TableParagraph"/>
              <w:rPr>
                <w:rFonts w:ascii="Times New Roman"/>
                <w:sz w:val="18"/>
              </w:rPr>
            </w:pPr>
          </w:p>
        </w:tc>
      </w:tr>
      <w:tr w:rsidR="00B406BA" w:rsidRPr="0067165A" w14:paraId="09A75B7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6207C20"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746A327" w14:textId="77777777" w:rsidR="00B406BA" w:rsidRPr="0067165A" w:rsidRDefault="00B406BA" w:rsidP="0088420C">
            <w:pPr>
              <w:pStyle w:val="TableParagraph"/>
              <w:spacing w:before="3"/>
              <w:ind w:left="18"/>
              <w:jc w:val="center"/>
              <w:rPr>
                <w:sz w:val="18"/>
              </w:rPr>
            </w:pPr>
            <w:r w:rsidRPr="0067165A">
              <w:rPr>
                <w:spacing w:val="-4"/>
                <w:sz w:val="18"/>
              </w:rPr>
              <w:t>A292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BEDEC9A" w14:textId="77777777" w:rsidR="00B406BA" w:rsidRPr="0067165A" w:rsidRDefault="00B406BA" w:rsidP="00E8729C">
            <w:pPr>
              <w:pStyle w:val="TableParagraph"/>
              <w:spacing w:line="200" w:lineRule="exact"/>
              <w:ind w:left="39"/>
              <w:rPr>
                <w:sz w:val="18"/>
              </w:rPr>
            </w:pPr>
            <w:r w:rsidRPr="0067165A">
              <w:rPr>
                <w:spacing w:val="-2"/>
                <w:sz w:val="18"/>
              </w:rPr>
              <w:t xml:space="preserve">Locustella </w:t>
            </w:r>
            <w:r w:rsidRPr="0067165A">
              <w:rPr>
                <w:sz w:val="18"/>
              </w:rPr>
              <w:t>luscinioides(Grelu</w:t>
            </w:r>
            <w:r w:rsidRPr="0067165A">
              <w:rPr>
                <w:rFonts w:ascii="Microsoft Sans Serif" w:hAnsi="Microsoft Sans Serif"/>
                <w:sz w:val="18"/>
              </w:rPr>
              <w:t>ş</w:t>
            </w:r>
            <w:r w:rsidRPr="0067165A">
              <w:rPr>
                <w:sz w:val="18"/>
              </w:rPr>
              <w:t>el</w:t>
            </w:r>
            <w:r w:rsidRPr="0067165A">
              <w:rPr>
                <w:spacing w:val="-15"/>
                <w:sz w:val="18"/>
              </w:rPr>
              <w:t xml:space="preserve"> </w:t>
            </w:r>
            <w:r w:rsidRPr="0067165A">
              <w:rPr>
                <w:sz w:val="18"/>
              </w:rPr>
              <w:t>de</w:t>
            </w:r>
            <w:r w:rsidRPr="0067165A">
              <w:rPr>
                <w:spacing w:val="-12"/>
                <w:sz w:val="18"/>
              </w:rPr>
              <w:t xml:space="preserve"> </w:t>
            </w:r>
            <w:r w:rsidRPr="0067165A">
              <w:rPr>
                <w:sz w:val="18"/>
              </w:rPr>
              <w:t>stuf)</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19ABD30"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858D45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2D72230"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2476CB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921B9A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DDC6FDE"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CBC91EE"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937421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7EF0BBF"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8A2A2B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248F19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3680C29" w14:textId="77777777" w:rsidR="00B406BA" w:rsidRPr="0067165A" w:rsidRDefault="00B406BA" w:rsidP="0088420C">
            <w:pPr>
              <w:pStyle w:val="TableParagraph"/>
              <w:rPr>
                <w:rFonts w:ascii="Times New Roman"/>
                <w:sz w:val="18"/>
              </w:rPr>
            </w:pPr>
          </w:p>
        </w:tc>
      </w:tr>
      <w:tr w:rsidR="00B406BA" w:rsidRPr="0067165A" w14:paraId="1EE4A60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46D85AD"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8AE31B0" w14:textId="77777777" w:rsidR="00B406BA" w:rsidRPr="0067165A" w:rsidRDefault="00B406BA" w:rsidP="0088420C">
            <w:pPr>
              <w:pStyle w:val="TableParagraph"/>
              <w:spacing w:before="3"/>
              <w:ind w:left="18"/>
              <w:jc w:val="center"/>
              <w:rPr>
                <w:sz w:val="18"/>
              </w:rPr>
            </w:pPr>
            <w:r w:rsidRPr="0067165A">
              <w:rPr>
                <w:spacing w:val="-4"/>
                <w:sz w:val="18"/>
              </w:rPr>
              <w:t>A246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DB4FFE2" w14:textId="77777777" w:rsidR="00B406BA" w:rsidRPr="0067165A" w:rsidRDefault="00B406BA" w:rsidP="00E8729C">
            <w:pPr>
              <w:pStyle w:val="TableParagraph"/>
              <w:spacing w:line="200" w:lineRule="exact"/>
              <w:ind w:left="39"/>
              <w:rPr>
                <w:sz w:val="18"/>
              </w:rPr>
            </w:pPr>
            <w:r w:rsidRPr="0067165A">
              <w:rPr>
                <w:sz w:val="18"/>
              </w:rPr>
              <w:t>Lullula</w:t>
            </w:r>
            <w:r w:rsidRPr="0067165A">
              <w:rPr>
                <w:spacing w:val="-15"/>
                <w:sz w:val="18"/>
              </w:rPr>
              <w:t xml:space="preserve"> </w:t>
            </w:r>
            <w:r w:rsidRPr="0067165A">
              <w:rPr>
                <w:sz w:val="18"/>
              </w:rPr>
              <w:t>arborea(Ciocarlia</w:t>
            </w:r>
            <w:r w:rsidRPr="0067165A">
              <w:rPr>
                <w:spacing w:val="-12"/>
                <w:sz w:val="18"/>
              </w:rPr>
              <w:t xml:space="preserve"> </w:t>
            </w:r>
            <w:r w:rsidRPr="0067165A">
              <w:rPr>
                <w:sz w:val="18"/>
              </w:rPr>
              <w:t xml:space="preserve">de </w:t>
            </w:r>
            <w:r w:rsidRPr="0067165A">
              <w:rPr>
                <w:spacing w:val="-2"/>
                <w:sz w:val="18"/>
              </w:rPr>
              <w:t>padure)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3C95DD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F22BC2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29A02D5"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96B8237" w14:textId="77777777" w:rsidR="00B406BA" w:rsidRPr="0067165A" w:rsidRDefault="00B406BA" w:rsidP="0088420C">
            <w:pPr>
              <w:pStyle w:val="TableParagraph"/>
              <w:spacing w:before="3"/>
              <w:ind w:left="29"/>
              <w:jc w:val="center"/>
              <w:rPr>
                <w:sz w:val="18"/>
              </w:rPr>
            </w:pPr>
            <w:r w:rsidRPr="0067165A">
              <w:rPr>
                <w:spacing w:val="-5"/>
                <w:sz w:val="18"/>
              </w:rPr>
              <w:t>300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C6F53D9" w14:textId="77777777" w:rsidR="00B406BA" w:rsidRPr="0067165A" w:rsidRDefault="00B406BA" w:rsidP="0088420C">
            <w:pPr>
              <w:pStyle w:val="TableParagraph"/>
              <w:spacing w:before="3"/>
              <w:ind w:left="32" w:right="1"/>
              <w:jc w:val="center"/>
              <w:rPr>
                <w:sz w:val="18"/>
              </w:rPr>
            </w:pPr>
            <w:r w:rsidRPr="0067165A">
              <w:rPr>
                <w:spacing w:val="-5"/>
                <w:sz w:val="18"/>
              </w:rPr>
              <w:t>400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5F05379"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FBEFFCF"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D685A2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758501C"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205FAE5"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A76E9ED"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EF8EE8F" w14:textId="77777777" w:rsidR="00B406BA" w:rsidRPr="0067165A" w:rsidRDefault="00B406BA" w:rsidP="0088420C">
            <w:pPr>
              <w:pStyle w:val="TableParagraph"/>
              <w:spacing w:before="3"/>
              <w:ind w:left="44"/>
              <w:jc w:val="center"/>
              <w:rPr>
                <w:sz w:val="18"/>
              </w:rPr>
            </w:pPr>
            <w:r w:rsidRPr="0067165A">
              <w:rPr>
                <w:spacing w:val="-10"/>
                <w:sz w:val="18"/>
              </w:rPr>
              <w:t>C</w:t>
            </w:r>
          </w:p>
        </w:tc>
      </w:tr>
      <w:tr w:rsidR="00B406BA" w:rsidRPr="0067165A" w14:paraId="3041942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4C2890D"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6109322" w14:textId="77777777" w:rsidR="00B406BA" w:rsidRPr="0067165A" w:rsidRDefault="00B406BA" w:rsidP="0088420C">
            <w:pPr>
              <w:pStyle w:val="TableParagraph"/>
              <w:spacing w:before="4"/>
              <w:ind w:left="18"/>
              <w:jc w:val="center"/>
              <w:rPr>
                <w:sz w:val="18"/>
              </w:rPr>
            </w:pPr>
            <w:r w:rsidRPr="0067165A">
              <w:rPr>
                <w:spacing w:val="-4"/>
                <w:sz w:val="18"/>
              </w:rPr>
              <w:t>A270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4E97044" w14:textId="77777777" w:rsidR="00B406BA" w:rsidRPr="0067165A" w:rsidRDefault="00B406BA" w:rsidP="00E8729C">
            <w:pPr>
              <w:pStyle w:val="TableParagraph"/>
              <w:spacing w:line="200" w:lineRule="exact"/>
              <w:ind w:left="39"/>
              <w:rPr>
                <w:sz w:val="18"/>
              </w:rPr>
            </w:pPr>
            <w:r w:rsidRPr="0067165A">
              <w:rPr>
                <w:spacing w:val="-2"/>
                <w:sz w:val="18"/>
              </w:rPr>
              <w:t xml:space="preserve">Luscinia </w:t>
            </w:r>
            <w:r w:rsidRPr="0067165A">
              <w:rPr>
                <w:sz w:val="18"/>
              </w:rPr>
              <w:t>luscinia(Privighetoare</w:t>
            </w:r>
            <w:r w:rsidRPr="0067165A">
              <w:rPr>
                <w:spacing w:val="-13"/>
                <w:sz w:val="18"/>
              </w:rPr>
              <w:t xml:space="preserve"> </w:t>
            </w:r>
            <w:r w:rsidRPr="0067165A">
              <w:rPr>
                <w:sz w:val="18"/>
              </w:rPr>
              <w:t xml:space="preserve">de </w:t>
            </w:r>
            <w:r w:rsidRPr="0067165A">
              <w:rPr>
                <w:spacing w:val="-2"/>
                <w:sz w:val="18"/>
              </w:rPr>
              <w:t>z</w:t>
            </w:r>
            <w:r w:rsidRPr="0067165A">
              <w:rPr>
                <w:rFonts w:ascii="Microsoft Sans Serif" w:hAnsi="Microsoft Sans Serif"/>
                <w:spacing w:val="-2"/>
                <w:sz w:val="18"/>
              </w:rPr>
              <w:t>ă</w:t>
            </w:r>
            <w:r w:rsidRPr="0067165A">
              <w:rPr>
                <w:spacing w:val="-2"/>
                <w:sz w:val="18"/>
              </w:rPr>
              <w:t>voi)</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A84D6B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52E079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1E709C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76EAE7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C272A2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587D7E0"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771ACC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EFF1B3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BC34E90"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EA9DEC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5D3501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6B3F16C" w14:textId="77777777" w:rsidR="00B406BA" w:rsidRPr="0067165A" w:rsidRDefault="00B406BA" w:rsidP="0088420C">
            <w:pPr>
              <w:pStyle w:val="TableParagraph"/>
              <w:rPr>
                <w:rFonts w:ascii="Times New Roman"/>
                <w:sz w:val="18"/>
              </w:rPr>
            </w:pPr>
          </w:p>
        </w:tc>
      </w:tr>
      <w:tr w:rsidR="00B406BA" w:rsidRPr="0067165A" w14:paraId="4FE4D40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EDC6BEF" w14:textId="77777777" w:rsidR="00B406BA" w:rsidRPr="0067165A" w:rsidRDefault="00B406BA" w:rsidP="0088420C">
            <w:pPr>
              <w:pStyle w:val="TableParagraph"/>
              <w:spacing w:before="4"/>
              <w:ind w:left="22"/>
              <w:jc w:val="center"/>
              <w:rPr>
                <w:sz w:val="18"/>
              </w:rPr>
            </w:pPr>
            <w:r w:rsidRPr="0067165A">
              <w:rPr>
                <w:spacing w:val="-10"/>
                <w:sz w:val="18"/>
              </w:rPr>
              <w:lastRenderedPageBreak/>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925A7A2" w14:textId="77777777" w:rsidR="00B406BA" w:rsidRPr="0067165A" w:rsidRDefault="00B406BA" w:rsidP="0088420C">
            <w:pPr>
              <w:pStyle w:val="TableParagraph"/>
              <w:spacing w:before="4"/>
              <w:ind w:left="18"/>
              <w:jc w:val="center"/>
              <w:rPr>
                <w:sz w:val="18"/>
              </w:rPr>
            </w:pPr>
            <w:r w:rsidRPr="0067165A">
              <w:rPr>
                <w:spacing w:val="-4"/>
                <w:sz w:val="18"/>
              </w:rPr>
              <w:t>A271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49CDCB3" w14:textId="77777777" w:rsidR="00B406BA" w:rsidRPr="0067165A" w:rsidRDefault="00B406BA" w:rsidP="00E8729C">
            <w:pPr>
              <w:pStyle w:val="TableParagraph"/>
              <w:spacing w:line="200" w:lineRule="exact"/>
              <w:ind w:left="39"/>
              <w:rPr>
                <w:sz w:val="18"/>
              </w:rPr>
            </w:pPr>
            <w:r w:rsidRPr="0067165A">
              <w:rPr>
                <w:spacing w:val="-2"/>
                <w:sz w:val="18"/>
              </w:rPr>
              <w:t>Luscinia megarhynchos(Privighetoare ro</w:t>
            </w:r>
            <w:r w:rsidRPr="0067165A">
              <w:rPr>
                <w:rFonts w:ascii="Microsoft Sans Serif" w:hAnsi="Microsoft Sans Serif"/>
                <w:spacing w:val="-2"/>
                <w:sz w:val="18"/>
              </w:rPr>
              <w:t>ş</w:t>
            </w:r>
            <w:r w:rsidRPr="0067165A">
              <w:rPr>
                <w:spacing w:val="-2"/>
                <w:sz w:val="18"/>
              </w:rPr>
              <w:t>cat</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0CB999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DD10D0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7ED9C1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189C9F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E15D7A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6FE1F9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E0EE2F9"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C26370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11A202D"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25111E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B287D3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B57BC6F" w14:textId="77777777" w:rsidR="00B406BA" w:rsidRPr="0067165A" w:rsidRDefault="00B406BA" w:rsidP="0088420C">
            <w:pPr>
              <w:pStyle w:val="TableParagraph"/>
              <w:rPr>
                <w:rFonts w:ascii="Times New Roman"/>
                <w:sz w:val="18"/>
              </w:rPr>
            </w:pPr>
          </w:p>
        </w:tc>
      </w:tr>
      <w:tr w:rsidR="00B406BA" w:rsidRPr="0067165A" w14:paraId="6E752CC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8A5F080"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1081294" w14:textId="77777777" w:rsidR="00B406BA" w:rsidRPr="0067165A" w:rsidRDefault="00B406BA" w:rsidP="0088420C">
            <w:pPr>
              <w:pStyle w:val="TableParagraph"/>
              <w:spacing w:before="4"/>
              <w:ind w:left="18"/>
              <w:jc w:val="center"/>
              <w:rPr>
                <w:sz w:val="18"/>
              </w:rPr>
            </w:pPr>
            <w:r w:rsidRPr="0067165A">
              <w:rPr>
                <w:spacing w:val="-4"/>
                <w:sz w:val="18"/>
              </w:rPr>
              <w:t>A272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DBD7476" w14:textId="77777777" w:rsidR="00B406BA" w:rsidRPr="0067165A" w:rsidRDefault="00B406BA" w:rsidP="00E8729C">
            <w:pPr>
              <w:pStyle w:val="TableParagraph"/>
              <w:spacing w:before="4"/>
              <w:ind w:left="39"/>
              <w:rPr>
                <w:sz w:val="18"/>
              </w:rPr>
            </w:pPr>
            <w:r w:rsidRPr="0067165A">
              <w:rPr>
                <w:sz w:val="18"/>
              </w:rPr>
              <w:t xml:space="preserve">Luscinia </w:t>
            </w:r>
            <w:r w:rsidRPr="0067165A">
              <w:rPr>
                <w:spacing w:val="-2"/>
                <w:sz w:val="18"/>
              </w:rPr>
              <w:t>svecica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8298B4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CD1671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86D4CC0"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42648B4" w14:textId="77777777" w:rsidR="00B406BA" w:rsidRPr="0067165A" w:rsidRDefault="00B406BA" w:rsidP="0088420C">
            <w:pPr>
              <w:pStyle w:val="TableParagraph"/>
              <w:spacing w:before="4"/>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BBFEAE5" w14:textId="77777777" w:rsidR="00B406BA" w:rsidRPr="0067165A" w:rsidRDefault="00B406BA" w:rsidP="0088420C">
            <w:pPr>
              <w:pStyle w:val="TableParagraph"/>
              <w:spacing w:before="4"/>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CA3344D"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C1A3108"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3D7EF8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E0DC06D"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09BE519" w14:textId="77777777" w:rsidR="00B406BA" w:rsidRPr="0067165A" w:rsidRDefault="00B406BA" w:rsidP="0088420C">
            <w:pPr>
              <w:pStyle w:val="TableParagraph"/>
              <w:spacing w:before="4"/>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7B0BF34" w14:textId="77777777" w:rsidR="00B406BA" w:rsidRPr="0067165A" w:rsidRDefault="00B406BA" w:rsidP="0088420C">
            <w:pPr>
              <w:pStyle w:val="TableParagraph"/>
              <w:spacing w:before="4"/>
              <w:ind w:left="44"/>
              <w:jc w:val="center"/>
              <w:rPr>
                <w:sz w:val="18"/>
              </w:rPr>
            </w:pPr>
            <w:r w:rsidRPr="0067165A">
              <w:rPr>
                <w:spacing w:val="-10"/>
                <w:sz w:val="18"/>
              </w:rPr>
              <w:t>A</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2A426E7"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499B1CC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044C03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8EE59C" w14:textId="77777777" w:rsidR="00B406BA" w:rsidRPr="0067165A" w:rsidRDefault="00B406BA" w:rsidP="0088420C">
            <w:pPr>
              <w:pStyle w:val="TableParagraph"/>
              <w:spacing w:before="4"/>
              <w:ind w:left="18"/>
              <w:jc w:val="center"/>
              <w:rPr>
                <w:sz w:val="18"/>
              </w:rPr>
            </w:pPr>
            <w:r w:rsidRPr="0067165A">
              <w:rPr>
                <w:spacing w:val="-4"/>
                <w:sz w:val="18"/>
              </w:rPr>
              <w:t>A152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D0B4D2A" w14:textId="77777777" w:rsidR="00B406BA" w:rsidRPr="0067165A" w:rsidRDefault="00B406BA" w:rsidP="00E8729C">
            <w:pPr>
              <w:pStyle w:val="TableParagraph"/>
              <w:spacing w:line="200" w:lineRule="exact"/>
              <w:ind w:left="39"/>
              <w:rPr>
                <w:sz w:val="18"/>
              </w:rPr>
            </w:pPr>
            <w:r w:rsidRPr="0067165A">
              <w:rPr>
                <w:spacing w:val="-2"/>
                <w:sz w:val="18"/>
              </w:rPr>
              <w:t xml:space="preserve">Lymnocryptes </w:t>
            </w:r>
            <w:r w:rsidRPr="0067165A">
              <w:rPr>
                <w:sz w:val="18"/>
              </w:rPr>
              <w:t>minimus(Beca</w:t>
            </w:r>
            <w:r w:rsidRPr="0067165A">
              <w:rPr>
                <w:rFonts w:ascii="Microsoft Sans Serif" w:hAnsi="Microsoft Sans Serif"/>
                <w:sz w:val="18"/>
              </w:rPr>
              <w:t>ț</w:t>
            </w:r>
            <w:r w:rsidRPr="0067165A">
              <w:rPr>
                <w:sz w:val="18"/>
              </w:rPr>
              <w:t>in</w:t>
            </w:r>
            <w:r w:rsidRPr="0067165A">
              <w:rPr>
                <w:rFonts w:ascii="Microsoft Sans Serif" w:hAnsi="Microsoft Sans Serif"/>
                <w:sz w:val="18"/>
              </w:rPr>
              <w:t>ă</w:t>
            </w:r>
            <w:r w:rsidRPr="0067165A">
              <w:rPr>
                <w:rFonts w:ascii="Microsoft Sans Serif" w:hAnsi="Microsoft Sans Serif"/>
                <w:spacing w:val="-12"/>
                <w:sz w:val="18"/>
              </w:rPr>
              <w:t xml:space="preserve"> </w:t>
            </w:r>
            <w:r w:rsidRPr="0067165A">
              <w:rPr>
                <w:sz w:val="18"/>
              </w:rPr>
              <w:t>mic</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59C26A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283281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CA5AAE8"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A9A7B1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3712875"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729B0B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56D8719"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5E46E0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75EA364"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4AF15C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BE38D6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3B53410" w14:textId="77777777" w:rsidR="00B406BA" w:rsidRPr="0067165A" w:rsidRDefault="00B406BA" w:rsidP="0088420C">
            <w:pPr>
              <w:pStyle w:val="TableParagraph"/>
              <w:rPr>
                <w:rFonts w:ascii="Times New Roman"/>
                <w:sz w:val="18"/>
              </w:rPr>
            </w:pPr>
          </w:p>
        </w:tc>
      </w:tr>
      <w:tr w:rsidR="00B406BA" w:rsidRPr="0067165A" w14:paraId="219090B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EAB1B3C"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540C80D" w14:textId="77777777" w:rsidR="00B406BA" w:rsidRPr="0067165A" w:rsidRDefault="00B406BA" w:rsidP="0088420C">
            <w:pPr>
              <w:pStyle w:val="TableParagraph"/>
              <w:spacing w:before="3"/>
              <w:ind w:left="18"/>
              <w:jc w:val="center"/>
              <w:rPr>
                <w:sz w:val="18"/>
              </w:rPr>
            </w:pPr>
            <w:r w:rsidRPr="0067165A">
              <w:rPr>
                <w:spacing w:val="-4"/>
                <w:sz w:val="18"/>
              </w:rPr>
              <w:t>A070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1479336" w14:textId="77777777" w:rsidR="00B406BA" w:rsidRPr="0067165A" w:rsidRDefault="00B406BA" w:rsidP="00E8729C">
            <w:pPr>
              <w:pStyle w:val="TableParagraph"/>
              <w:spacing w:line="200" w:lineRule="exact"/>
              <w:ind w:left="39"/>
              <w:rPr>
                <w:sz w:val="18"/>
              </w:rPr>
            </w:pPr>
            <w:r w:rsidRPr="0067165A">
              <w:rPr>
                <w:spacing w:val="-2"/>
                <w:sz w:val="18"/>
              </w:rPr>
              <w:t xml:space="preserve">Mergus </w:t>
            </w:r>
            <w:r w:rsidRPr="0067165A">
              <w:rPr>
                <w:sz w:val="18"/>
              </w:rPr>
              <w:t>merganser(Ferestra</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1E7351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DEC8F3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73F30D8"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E41BA54"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A96013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7BA10A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81E60F8" w14:textId="77777777" w:rsidR="00B406BA" w:rsidRPr="0067165A" w:rsidRDefault="00B406BA" w:rsidP="0088420C">
            <w:pPr>
              <w:pStyle w:val="TableParagraph"/>
              <w:spacing w:before="3"/>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07AAC5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D32397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AD30BA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D72F0D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D8D5207" w14:textId="77777777" w:rsidR="00B406BA" w:rsidRPr="0067165A" w:rsidRDefault="00B406BA" w:rsidP="0088420C">
            <w:pPr>
              <w:pStyle w:val="TableParagraph"/>
              <w:rPr>
                <w:rFonts w:ascii="Times New Roman"/>
                <w:sz w:val="18"/>
              </w:rPr>
            </w:pPr>
          </w:p>
        </w:tc>
      </w:tr>
      <w:tr w:rsidR="00B406BA" w:rsidRPr="0067165A" w14:paraId="7F49505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20B87FA"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F6C6C11" w14:textId="77777777" w:rsidR="00B406BA" w:rsidRPr="0067165A" w:rsidRDefault="00B406BA" w:rsidP="0088420C">
            <w:pPr>
              <w:pStyle w:val="TableParagraph"/>
              <w:spacing w:before="3"/>
              <w:ind w:left="18"/>
              <w:jc w:val="center"/>
              <w:rPr>
                <w:sz w:val="18"/>
              </w:rPr>
            </w:pPr>
            <w:r w:rsidRPr="0067165A">
              <w:rPr>
                <w:spacing w:val="-4"/>
                <w:sz w:val="18"/>
              </w:rPr>
              <w:t>A069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D7AB7BF" w14:textId="77777777" w:rsidR="00B406BA" w:rsidRPr="0067165A" w:rsidRDefault="00B406BA" w:rsidP="00E8729C">
            <w:pPr>
              <w:pStyle w:val="TableParagraph"/>
              <w:spacing w:line="200" w:lineRule="exact"/>
              <w:ind w:left="39"/>
              <w:rPr>
                <w:sz w:val="18"/>
              </w:rPr>
            </w:pPr>
            <w:r w:rsidRPr="0067165A">
              <w:rPr>
                <w:sz w:val="18"/>
              </w:rPr>
              <w:t>Mergus</w:t>
            </w:r>
            <w:r w:rsidRPr="0067165A">
              <w:rPr>
                <w:spacing w:val="-13"/>
                <w:sz w:val="18"/>
              </w:rPr>
              <w:t xml:space="preserve"> </w:t>
            </w:r>
            <w:r w:rsidRPr="0067165A">
              <w:rPr>
                <w:sz w:val="18"/>
              </w:rPr>
              <w:t>serrator(Ferestra</w:t>
            </w:r>
            <w:r w:rsidRPr="0067165A">
              <w:rPr>
                <w:rFonts w:ascii="Microsoft Sans Serif" w:hAnsi="Microsoft Sans Serif"/>
                <w:sz w:val="18"/>
              </w:rPr>
              <w:t xml:space="preserve">ş </w:t>
            </w:r>
            <w:r w:rsidRPr="0067165A">
              <w:rPr>
                <w:spacing w:val="-2"/>
                <w:sz w:val="18"/>
              </w:rPr>
              <w:t>mo</w:t>
            </w:r>
            <w:r w:rsidRPr="0067165A">
              <w:rPr>
                <w:rFonts w:ascii="Microsoft Sans Serif" w:hAnsi="Microsoft Sans Serif"/>
                <w:spacing w:val="-2"/>
                <w:sz w:val="18"/>
              </w:rPr>
              <w:t>ț</w:t>
            </w:r>
            <w:r w:rsidRPr="0067165A">
              <w:rPr>
                <w:spacing w:val="-2"/>
                <w:sz w:val="18"/>
              </w:rPr>
              <w:t>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7E7DF9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57AAA4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DE4607B"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D5628F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D6EAD94"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A05C76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AC0976E" w14:textId="77777777" w:rsidR="00B406BA" w:rsidRPr="0067165A" w:rsidRDefault="00B406BA" w:rsidP="0088420C">
            <w:pPr>
              <w:pStyle w:val="TableParagraph"/>
              <w:spacing w:before="3"/>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97E5A4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F5B7294"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2473E2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22751D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97B03AF" w14:textId="77777777" w:rsidR="00B406BA" w:rsidRPr="0067165A" w:rsidRDefault="00B406BA" w:rsidP="0088420C">
            <w:pPr>
              <w:pStyle w:val="TableParagraph"/>
              <w:rPr>
                <w:rFonts w:ascii="Times New Roman"/>
                <w:sz w:val="18"/>
              </w:rPr>
            </w:pPr>
          </w:p>
        </w:tc>
      </w:tr>
      <w:tr w:rsidR="00B406BA" w:rsidRPr="0067165A" w14:paraId="3F055C7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A9B74D1"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8DD48B8" w14:textId="77777777" w:rsidR="00B406BA" w:rsidRPr="0067165A" w:rsidRDefault="00B406BA" w:rsidP="0088420C">
            <w:pPr>
              <w:pStyle w:val="TableParagraph"/>
              <w:spacing w:before="3"/>
              <w:ind w:left="18"/>
              <w:jc w:val="center"/>
              <w:rPr>
                <w:sz w:val="18"/>
              </w:rPr>
            </w:pPr>
            <w:r w:rsidRPr="0067165A">
              <w:rPr>
                <w:spacing w:val="-4"/>
                <w:sz w:val="18"/>
              </w:rPr>
              <w:t>A230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C3BB008" w14:textId="77777777" w:rsidR="00B406BA" w:rsidRPr="0067165A" w:rsidRDefault="00B406BA" w:rsidP="00E8729C">
            <w:pPr>
              <w:pStyle w:val="TableParagraph"/>
              <w:spacing w:before="3"/>
              <w:ind w:left="39"/>
              <w:rPr>
                <w:sz w:val="18"/>
              </w:rPr>
            </w:pPr>
            <w:r w:rsidRPr="0067165A">
              <w:rPr>
                <w:sz w:val="18"/>
              </w:rPr>
              <w:t xml:space="preserve">Merops </w:t>
            </w:r>
            <w:r w:rsidRPr="0067165A">
              <w:rPr>
                <w:spacing w:val="-2"/>
                <w:sz w:val="18"/>
              </w:rPr>
              <w:t>apiaster(Prigorie)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8DD000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157775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38B352E"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E83EBF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60157A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C8C561E"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ED09C6F"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40E188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BCEDFF6"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A72A4B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B255A0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2FC2ADE" w14:textId="77777777" w:rsidR="00B406BA" w:rsidRPr="0067165A" w:rsidRDefault="00B406BA" w:rsidP="0088420C">
            <w:pPr>
              <w:pStyle w:val="TableParagraph"/>
              <w:rPr>
                <w:rFonts w:ascii="Times New Roman"/>
                <w:sz w:val="18"/>
              </w:rPr>
            </w:pPr>
          </w:p>
        </w:tc>
      </w:tr>
      <w:tr w:rsidR="00B406BA" w:rsidRPr="0067165A" w14:paraId="221151F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BB8341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4B241EB" w14:textId="77777777" w:rsidR="00B406BA" w:rsidRPr="0067165A" w:rsidRDefault="00B406BA" w:rsidP="0088420C">
            <w:pPr>
              <w:pStyle w:val="TableParagraph"/>
              <w:spacing w:before="4"/>
              <w:ind w:left="18"/>
              <w:jc w:val="center"/>
              <w:rPr>
                <w:sz w:val="18"/>
              </w:rPr>
            </w:pPr>
            <w:r w:rsidRPr="0067165A">
              <w:rPr>
                <w:spacing w:val="-4"/>
                <w:sz w:val="18"/>
              </w:rPr>
              <w:t>A383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597DB17" w14:textId="77777777" w:rsidR="00B406BA" w:rsidRPr="0067165A" w:rsidRDefault="00B406BA" w:rsidP="00E8729C">
            <w:pPr>
              <w:pStyle w:val="TableParagraph"/>
              <w:spacing w:line="200" w:lineRule="exact"/>
              <w:ind w:left="39"/>
              <w:rPr>
                <w:sz w:val="18"/>
              </w:rPr>
            </w:pPr>
            <w:r w:rsidRPr="0067165A">
              <w:rPr>
                <w:sz w:val="18"/>
              </w:rPr>
              <w:t>Miliaria</w:t>
            </w:r>
            <w:r w:rsidRPr="0067165A">
              <w:rPr>
                <w:spacing w:val="-13"/>
                <w:sz w:val="18"/>
              </w:rPr>
              <w:t xml:space="preserve"> </w:t>
            </w:r>
            <w:r w:rsidRPr="0067165A">
              <w:rPr>
                <w:sz w:val="18"/>
              </w:rPr>
              <w:t>calandra(Presur</w:t>
            </w:r>
            <w:r w:rsidRPr="0067165A">
              <w:rPr>
                <w:rFonts w:ascii="Microsoft Sans Serif" w:hAnsi="Microsoft Sans Serif"/>
                <w:sz w:val="18"/>
              </w:rPr>
              <w:t xml:space="preserve">ă </w:t>
            </w:r>
            <w:r w:rsidRPr="0067165A">
              <w:rPr>
                <w:spacing w:val="-2"/>
                <w:sz w:val="18"/>
              </w:rPr>
              <w:t>sur</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DBCF1F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49BB79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4DF2FC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1383B1D"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54070E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437E53A"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F6181F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AC4AF4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6855E69"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583A24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5F5909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8B8513D" w14:textId="77777777" w:rsidR="00B406BA" w:rsidRPr="0067165A" w:rsidRDefault="00B406BA" w:rsidP="0088420C">
            <w:pPr>
              <w:pStyle w:val="TableParagraph"/>
              <w:rPr>
                <w:rFonts w:ascii="Times New Roman"/>
                <w:sz w:val="18"/>
              </w:rPr>
            </w:pPr>
          </w:p>
        </w:tc>
      </w:tr>
      <w:tr w:rsidR="00B406BA" w:rsidRPr="0067165A" w14:paraId="04A0537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D829BDF"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6A26864" w14:textId="77777777" w:rsidR="00B406BA" w:rsidRPr="0067165A" w:rsidRDefault="00B406BA" w:rsidP="0088420C">
            <w:pPr>
              <w:pStyle w:val="TableParagraph"/>
              <w:spacing w:before="4"/>
              <w:ind w:left="18"/>
              <w:jc w:val="center"/>
              <w:rPr>
                <w:sz w:val="18"/>
              </w:rPr>
            </w:pPr>
            <w:r w:rsidRPr="0067165A">
              <w:rPr>
                <w:spacing w:val="-4"/>
                <w:sz w:val="18"/>
              </w:rPr>
              <w:t>A073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F8BAEDF" w14:textId="77777777" w:rsidR="00B406BA" w:rsidRPr="0067165A" w:rsidRDefault="00B406BA" w:rsidP="00E8729C">
            <w:pPr>
              <w:pStyle w:val="TableParagraph"/>
              <w:spacing w:before="4"/>
              <w:ind w:left="39"/>
              <w:rPr>
                <w:sz w:val="18"/>
              </w:rPr>
            </w:pPr>
            <w:r w:rsidRPr="0067165A">
              <w:rPr>
                <w:sz w:val="18"/>
              </w:rPr>
              <w:t xml:space="preserve">Milvus </w:t>
            </w:r>
            <w:r w:rsidRPr="0067165A">
              <w:rPr>
                <w:spacing w:val="-2"/>
                <w:sz w:val="18"/>
              </w:rPr>
              <w:t>migrans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CC0AC7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6A4B95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866A788"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535C1FC" w14:textId="77777777" w:rsidR="00B406BA" w:rsidRPr="0067165A" w:rsidRDefault="00B406BA" w:rsidP="0088420C">
            <w:pPr>
              <w:pStyle w:val="TableParagraph"/>
              <w:spacing w:before="4"/>
              <w:ind w:left="27"/>
              <w:jc w:val="center"/>
              <w:rPr>
                <w:sz w:val="18"/>
              </w:rPr>
            </w:pPr>
            <w:r w:rsidRPr="0067165A">
              <w:rPr>
                <w:spacing w:val="-10"/>
                <w:sz w:val="18"/>
              </w:rPr>
              <w:t>3</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A5F8F26" w14:textId="77777777" w:rsidR="00B406BA" w:rsidRPr="0067165A" w:rsidRDefault="00B406BA" w:rsidP="0088420C">
            <w:pPr>
              <w:pStyle w:val="TableParagraph"/>
              <w:spacing w:before="4"/>
              <w:ind w:left="32" w:right="2"/>
              <w:jc w:val="center"/>
              <w:rPr>
                <w:sz w:val="18"/>
              </w:rPr>
            </w:pPr>
            <w:r w:rsidRPr="0067165A">
              <w:rPr>
                <w:spacing w:val="-10"/>
                <w:sz w:val="18"/>
              </w:rPr>
              <w:t>5</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F03A442"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9C150C5"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844526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01A4C80"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BF5B9D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CE76A2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4E086CE" w14:textId="77777777" w:rsidR="00B406BA" w:rsidRPr="0067165A" w:rsidRDefault="00B406BA" w:rsidP="0088420C">
            <w:pPr>
              <w:pStyle w:val="TableParagraph"/>
              <w:rPr>
                <w:rFonts w:ascii="Times New Roman"/>
                <w:sz w:val="18"/>
              </w:rPr>
            </w:pPr>
          </w:p>
        </w:tc>
      </w:tr>
      <w:tr w:rsidR="00B406BA" w:rsidRPr="0067165A" w14:paraId="61EC0C4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5AFEDA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93BFFB3" w14:textId="77777777" w:rsidR="00B406BA" w:rsidRPr="0067165A" w:rsidRDefault="00B406BA" w:rsidP="0088420C">
            <w:pPr>
              <w:pStyle w:val="TableParagraph"/>
              <w:spacing w:before="4"/>
              <w:ind w:left="18"/>
              <w:jc w:val="center"/>
              <w:rPr>
                <w:sz w:val="18"/>
              </w:rPr>
            </w:pPr>
            <w:r w:rsidRPr="0067165A">
              <w:rPr>
                <w:spacing w:val="-4"/>
                <w:sz w:val="18"/>
              </w:rPr>
              <w:t>A262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DCD3113" w14:textId="77777777" w:rsidR="00B406BA" w:rsidRPr="0067165A" w:rsidRDefault="00B406BA" w:rsidP="00E8729C">
            <w:pPr>
              <w:pStyle w:val="TableParagraph"/>
              <w:spacing w:line="200" w:lineRule="exact"/>
              <w:ind w:left="39"/>
              <w:rPr>
                <w:sz w:val="18"/>
              </w:rPr>
            </w:pPr>
            <w:r w:rsidRPr="0067165A">
              <w:rPr>
                <w:sz w:val="18"/>
              </w:rPr>
              <w:t>Motacilla</w:t>
            </w:r>
            <w:r w:rsidRPr="0067165A">
              <w:rPr>
                <w:spacing w:val="-13"/>
                <w:sz w:val="18"/>
              </w:rPr>
              <w:t xml:space="preserve"> </w:t>
            </w:r>
            <w:r w:rsidRPr="0067165A">
              <w:rPr>
                <w:sz w:val="18"/>
              </w:rPr>
              <w:t>alba(Codobatur</w:t>
            </w:r>
            <w:r w:rsidRPr="0067165A">
              <w:rPr>
                <w:rFonts w:ascii="Microsoft Sans Serif" w:hAnsi="Microsoft Sans Serif"/>
                <w:sz w:val="18"/>
              </w:rPr>
              <w:t xml:space="preserve">ă </w:t>
            </w:r>
            <w:r w:rsidRPr="0067165A">
              <w:rPr>
                <w:spacing w:val="-2"/>
                <w:sz w:val="18"/>
              </w:rPr>
              <w:t>alb</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3E05E7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195271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20A779A"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69B104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5CC82F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1C9B57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2429D5E"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09C1FE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07FB09E"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DA7418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489390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F5EC659" w14:textId="77777777" w:rsidR="00B406BA" w:rsidRPr="0067165A" w:rsidRDefault="00B406BA" w:rsidP="0088420C">
            <w:pPr>
              <w:pStyle w:val="TableParagraph"/>
              <w:rPr>
                <w:rFonts w:ascii="Times New Roman"/>
                <w:sz w:val="18"/>
              </w:rPr>
            </w:pPr>
          </w:p>
        </w:tc>
      </w:tr>
      <w:tr w:rsidR="00B406BA" w:rsidRPr="0067165A" w14:paraId="7A11999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79F4E91"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595DD8D" w14:textId="77777777" w:rsidR="00B406BA" w:rsidRPr="0067165A" w:rsidRDefault="00B406BA" w:rsidP="0088420C">
            <w:pPr>
              <w:pStyle w:val="TableParagraph"/>
              <w:spacing w:before="4"/>
              <w:ind w:left="18"/>
              <w:jc w:val="center"/>
              <w:rPr>
                <w:sz w:val="18"/>
              </w:rPr>
            </w:pPr>
            <w:r w:rsidRPr="0067165A">
              <w:rPr>
                <w:spacing w:val="-4"/>
                <w:sz w:val="18"/>
              </w:rPr>
              <w:t>A261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1615200" w14:textId="77777777" w:rsidR="00B406BA" w:rsidRPr="0067165A" w:rsidRDefault="00B406BA" w:rsidP="00E8729C">
            <w:pPr>
              <w:pStyle w:val="TableParagraph"/>
              <w:spacing w:line="200" w:lineRule="exact"/>
              <w:ind w:left="39"/>
              <w:rPr>
                <w:sz w:val="18"/>
              </w:rPr>
            </w:pPr>
            <w:r w:rsidRPr="0067165A">
              <w:rPr>
                <w:spacing w:val="-2"/>
                <w:sz w:val="18"/>
              </w:rPr>
              <w:t xml:space="preserve">Motacilla </w:t>
            </w:r>
            <w:r w:rsidRPr="0067165A">
              <w:rPr>
                <w:sz w:val="18"/>
              </w:rPr>
              <w:t>cinerea(Codobatur</w:t>
            </w:r>
            <w:r w:rsidRPr="0067165A">
              <w:rPr>
                <w:rFonts w:ascii="Microsoft Sans Serif" w:hAnsi="Microsoft Sans Serif"/>
                <w:sz w:val="18"/>
              </w:rPr>
              <w:t>ă</w:t>
            </w:r>
            <w:r w:rsidRPr="0067165A">
              <w:rPr>
                <w:rFonts w:ascii="Microsoft Sans Serif" w:hAnsi="Microsoft Sans Serif"/>
                <w:spacing w:val="-12"/>
                <w:sz w:val="18"/>
              </w:rPr>
              <w:t xml:space="preserve"> </w:t>
            </w:r>
            <w:r w:rsidRPr="0067165A">
              <w:rPr>
                <w:sz w:val="18"/>
              </w:rPr>
              <w:t xml:space="preserve">de </w:t>
            </w:r>
            <w:r w:rsidRPr="0067165A">
              <w:rPr>
                <w:spacing w:val="-2"/>
                <w:sz w:val="18"/>
              </w:rPr>
              <w:t>munte)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D93938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18E9CF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728BF84"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1481A9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631373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92159A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F795FD7"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E5EA4D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FE63E2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EEBD9D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9115F0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A787446" w14:textId="77777777" w:rsidR="00B406BA" w:rsidRPr="0067165A" w:rsidRDefault="00B406BA" w:rsidP="0088420C">
            <w:pPr>
              <w:pStyle w:val="TableParagraph"/>
              <w:rPr>
                <w:rFonts w:ascii="Times New Roman"/>
                <w:sz w:val="18"/>
              </w:rPr>
            </w:pPr>
          </w:p>
        </w:tc>
      </w:tr>
      <w:tr w:rsidR="00B406BA" w:rsidRPr="0067165A" w14:paraId="556DA763"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03F035D"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C70CCD7" w14:textId="77777777" w:rsidR="00B406BA" w:rsidRPr="0067165A" w:rsidRDefault="00B406BA" w:rsidP="0088420C">
            <w:pPr>
              <w:pStyle w:val="TableParagraph"/>
              <w:spacing w:before="3"/>
              <w:ind w:left="18"/>
              <w:jc w:val="center"/>
              <w:rPr>
                <w:sz w:val="18"/>
              </w:rPr>
            </w:pPr>
            <w:r w:rsidRPr="0067165A">
              <w:rPr>
                <w:spacing w:val="-4"/>
                <w:sz w:val="18"/>
              </w:rPr>
              <w:t>A260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E6F4DF0" w14:textId="77777777" w:rsidR="00B406BA" w:rsidRPr="0067165A" w:rsidRDefault="00B406BA" w:rsidP="00E8729C">
            <w:pPr>
              <w:pStyle w:val="TableParagraph"/>
              <w:spacing w:line="200" w:lineRule="exact"/>
              <w:ind w:left="39"/>
              <w:rPr>
                <w:sz w:val="18"/>
              </w:rPr>
            </w:pPr>
            <w:r w:rsidRPr="0067165A">
              <w:rPr>
                <w:sz w:val="18"/>
              </w:rPr>
              <w:t>Motacilla</w:t>
            </w:r>
            <w:r w:rsidRPr="0067165A">
              <w:rPr>
                <w:spacing w:val="-13"/>
                <w:sz w:val="18"/>
              </w:rPr>
              <w:t xml:space="preserve"> </w:t>
            </w:r>
            <w:r w:rsidRPr="0067165A">
              <w:rPr>
                <w:sz w:val="18"/>
              </w:rPr>
              <w:t>flava(Codobatur</w:t>
            </w:r>
            <w:r w:rsidRPr="0067165A">
              <w:rPr>
                <w:rFonts w:ascii="Microsoft Sans Serif" w:hAnsi="Microsoft Sans Serif"/>
                <w:sz w:val="18"/>
              </w:rPr>
              <w:t xml:space="preserve">ă </w:t>
            </w:r>
            <w:r w:rsidRPr="0067165A">
              <w:rPr>
                <w:spacing w:val="-2"/>
                <w:sz w:val="18"/>
              </w:rPr>
              <w:t>galben</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F0DD75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10BE946"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100D7C8"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862D3B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2611F4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2FA7E3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EC85154"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5E4E57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9432FD8"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8F146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90DE62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543CF1F" w14:textId="77777777" w:rsidR="00B406BA" w:rsidRPr="0067165A" w:rsidRDefault="00B406BA" w:rsidP="0088420C">
            <w:pPr>
              <w:pStyle w:val="TableParagraph"/>
              <w:rPr>
                <w:rFonts w:ascii="Times New Roman"/>
                <w:sz w:val="18"/>
              </w:rPr>
            </w:pPr>
          </w:p>
        </w:tc>
      </w:tr>
      <w:tr w:rsidR="00B406BA" w:rsidRPr="0067165A" w14:paraId="7171AF3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ABB539C"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F836EED" w14:textId="77777777" w:rsidR="00B406BA" w:rsidRPr="0067165A" w:rsidRDefault="00B406BA" w:rsidP="0088420C">
            <w:pPr>
              <w:pStyle w:val="TableParagraph"/>
              <w:spacing w:before="3"/>
              <w:ind w:left="18"/>
              <w:jc w:val="center"/>
              <w:rPr>
                <w:sz w:val="18"/>
              </w:rPr>
            </w:pPr>
            <w:r w:rsidRPr="0067165A">
              <w:rPr>
                <w:spacing w:val="-4"/>
                <w:sz w:val="18"/>
              </w:rPr>
              <w:t>A319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043391C" w14:textId="77777777" w:rsidR="00B406BA" w:rsidRPr="0067165A" w:rsidRDefault="00B406BA" w:rsidP="00E8729C">
            <w:pPr>
              <w:pStyle w:val="TableParagraph"/>
              <w:spacing w:line="200" w:lineRule="exact"/>
              <w:ind w:left="39"/>
              <w:rPr>
                <w:sz w:val="18"/>
              </w:rPr>
            </w:pPr>
            <w:r w:rsidRPr="0067165A">
              <w:rPr>
                <w:sz w:val="18"/>
              </w:rPr>
              <w:t>Muscicapa</w:t>
            </w:r>
            <w:r w:rsidRPr="0067165A">
              <w:rPr>
                <w:spacing w:val="-13"/>
                <w:sz w:val="18"/>
              </w:rPr>
              <w:t xml:space="preserve"> </w:t>
            </w:r>
            <w:r w:rsidRPr="0067165A">
              <w:rPr>
                <w:sz w:val="18"/>
              </w:rPr>
              <w:t xml:space="preserve">striata(Muscar </w:t>
            </w:r>
            <w:r w:rsidRPr="0067165A">
              <w:rPr>
                <w:spacing w:val="-4"/>
                <w:sz w:val="18"/>
              </w:rPr>
              <w:t>sur)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DF2DE2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9418F7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32936B3"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F24378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B7359B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344836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6714D9F"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3BBB2B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2C4F5AC"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911887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0AC69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1624158" w14:textId="77777777" w:rsidR="00B406BA" w:rsidRPr="0067165A" w:rsidRDefault="00B406BA" w:rsidP="0088420C">
            <w:pPr>
              <w:pStyle w:val="TableParagraph"/>
              <w:rPr>
                <w:rFonts w:ascii="Times New Roman"/>
                <w:sz w:val="18"/>
              </w:rPr>
            </w:pPr>
          </w:p>
        </w:tc>
      </w:tr>
      <w:tr w:rsidR="00B406BA" w:rsidRPr="0067165A" w14:paraId="37027FC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15B1663"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E76AC4F" w14:textId="77777777" w:rsidR="00B406BA" w:rsidRPr="0067165A" w:rsidRDefault="00B406BA" w:rsidP="0088420C">
            <w:pPr>
              <w:pStyle w:val="TableParagraph"/>
              <w:spacing w:before="3"/>
              <w:ind w:left="18"/>
              <w:jc w:val="center"/>
              <w:rPr>
                <w:sz w:val="18"/>
              </w:rPr>
            </w:pPr>
            <w:r w:rsidRPr="0067165A">
              <w:rPr>
                <w:spacing w:val="-4"/>
                <w:sz w:val="18"/>
              </w:rPr>
              <w:t>A058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9BD0C17" w14:textId="77777777" w:rsidR="00B406BA" w:rsidRPr="0067165A" w:rsidRDefault="00B406BA" w:rsidP="00E8729C">
            <w:pPr>
              <w:pStyle w:val="TableParagraph"/>
              <w:spacing w:before="3"/>
              <w:ind w:left="39"/>
              <w:rPr>
                <w:sz w:val="18"/>
              </w:rPr>
            </w:pPr>
            <w:r w:rsidRPr="0067165A">
              <w:rPr>
                <w:sz w:val="18"/>
              </w:rPr>
              <w:t>Netta</w:t>
            </w:r>
            <w:r w:rsidRPr="0067165A">
              <w:rPr>
                <w:spacing w:val="-1"/>
                <w:sz w:val="18"/>
              </w:rPr>
              <w:t xml:space="preserve"> </w:t>
            </w:r>
            <w:r w:rsidRPr="0067165A">
              <w:rPr>
                <w:sz w:val="18"/>
              </w:rPr>
              <w:t>rufina(Ra</w:t>
            </w:r>
            <w:r w:rsidRPr="0067165A">
              <w:rPr>
                <w:rFonts w:ascii="Microsoft Sans Serif" w:hAnsi="Microsoft Sans Serif"/>
                <w:sz w:val="18"/>
              </w:rPr>
              <w:t>ță</w:t>
            </w:r>
            <w:r w:rsidRPr="0067165A">
              <w:rPr>
                <w:rFonts w:ascii="Microsoft Sans Serif" w:hAnsi="Microsoft Sans Serif"/>
                <w:spacing w:val="2"/>
                <w:sz w:val="18"/>
              </w:rPr>
              <w:t xml:space="preserve"> </w:t>
            </w:r>
            <w:r w:rsidRPr="0067165A">
              <w:rPr>
                <w:sz w:val="18"/>
              </w:rPr>
              <w:t xml:space="preserve">cu </w:t>
            </w:r>
            <w:r w:rsidRPr="0067165A">
              <w:rPr>
                <w:spacing w:val="-4"/>
                <w:sz w:val="18"/>
              </w:rPr>
              <w:t>ciuf)</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485D3C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D1B4CA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B58225F"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F2B547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54AE7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7B6563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91631ED"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38648E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1A7D722"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EF4E79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464E36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D74703C" w14:textId="77777777" w:rsidR="00B406BA" w:rsidRPr="0067165A" w:rsidRDefault="00B406BA" w:rsidP="0088420C">
            <w:pPr>
              <w:pStyle w:val="TableParagraph"/>
              <w:rPr>
                <w:rFonts w:ascii="Times New Roman"/>
                <w:sz w:val="18"/>
              </w:rPr>
            </w:pPr>
          </w:p>
        </w:tc>
      </w:tr>
      <w:tr w:rsidR="00B406BA" w:rsidRPr="0067165A" w14:paraId="5E642FA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5EC777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BAFF457" w14:textId="77777777" w:rsidR="00B406BA" w:rsidRPr="0067165A" w:rsidRDefault="00B406BA" w:rsidP="0088420C">
            <w:pPr>
              <w:pStyle w:val="TableParagraph"/>
              <w:spacing w:before="4"/>
              <w:ind w:left="18"/>
              <w:jc w:val="center"/>
              <w:rPr>
                <w:sz w:val="18"/>
              </w:rPr>
            </w:pPr>
            <w:r w:rsidRPr="0067165A">
              <w:rPr>
                <w:spacing w:val="-4"/>
                <w:sz w:val="18"/>
              </w:rPr>
              <w:t>A160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83D547D" w14:textId="77777777" w:rsidR="00B406BA" w:rsidRPr="0067165A" w:rsidRDefault="00B406BA" w:rsidP="00E8729C">
            <w:pPr>
              <w:pStyle w:val="TableParagraph"/>
              <w:spacing w:line="200" w:lineRule="exact"/>
              <w:ind w:left="39"/>
              <w:rPr>
                <w:sz w:val="18"/>
              </w:rPr>
            </w:pPr>
            <w:r w:rsidRPr="0067165A">
              <w:rPr>
                <w:sz w:val="18"/>
              </w:rPr>
              <w:t>Numenius</w:t>
            </w:r>
            <w:r w:rsidRPr="0067165A">
              <w:rPr>
                <w:spacing w:val="-13"/>
                <w:sz w:val="18"/>
              </w:rPr>
              <w:t xml:space="preserve"> </w:t>
            </w:r>
            <w:r w:rsidRPr="0067165A">
              <w:rPr>
                <w:sz w:val="18"/>
              </w:rPr>
              <w:t xml:space="preserve">arquata(Culic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3DF4A0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827C9E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978A6AF"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49F81A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63CF9A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C4207F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C3813C0"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E5A8D1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2E4354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7DCB0E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87C163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B6C2214" w14:textId="77777777" w:rsidR="00B406BA" w:rsidRPr="0067165A" w:rsidRDefault="00B406BA" w:rsidP="0088420C">
            <w:pPr>
              <w:pStyle w:val="TableParagraph"/>
              <w:rPr>
                <w:rFonts w:ascii="Times New Roman"/>
                <w:sz w:val="18"/>
              </w:rPr>
            </w:pPr>
          </w:p>
        </w:tc>
      </w:tr>
      <w:tr w:rsidR="00B406BA" w:rsidRPr="0067165A" w14:paraId="083D073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4852A6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3B9951A" w14:textId="77777777" w:rsidR="00B406BA" w:rsidRPr="0067165A" w:rsidRDefault="00B406BA" w:rsidP="0088420C">
            <w:pPr>
              <w:pStyle w:val="TableParagraph"/>
              <w:spacing w:before="4"/>
              <w:ind w:left="18"/>
              <w:jc w:val="center"/>
              <w:rPr>
                <w:sz w:val="18"/>
              </w:rPr>
            </w:pPr>
            <w:r w:rsidRPr="0067165A">
              <w:rPr>
                <w:spacing w:val="-4"/>
                <w:sz w:val="18"/>
              </w:rPr>
              <w:t>A023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199E9CD" w14:textId="77777777" w:rsidR="00B406BA" w:rsidRPr="0067165A" w:rsidRDefault="00B406BA" w:rsidP="00E8729C">
            <w:pPr>
              <w:pStyle w:val="TableParagraph"/>
              <w:spacing w:before="4"/>
              <w:ind w:left="39"/>
              <w:rPr>
                <w:sz w:val="18"/>
              </w:rPr>
            </w:pPr>
            <w:r w:rsidRPr="0067165A">
              <w:rPr>
                <w:sz w:val="18"/>
              </w:rPr>
              <w:t xml:space="preserve">Nycticorax </w:t>
            </w:r>
            <w:r w:rsidRPr="0067165A">
              <w:rPr>
                <w:spacing w:val="-2"/>
                <w:sz w:val="18"/>
              </w:rPr>
              <w:t>nycticorax</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8AB31C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AA1134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06E6EC7"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79CA12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EDF65B3"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B4D92F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A0CE3A1"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B856AA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859A0B2"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176BBA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309102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DBD0A32" w14:textId="77777777" w:rsidR="00B406BA" w:rsidRPr="0067165A" w:rsidRDefault="00B406BA" w:rsidP="0088420C">
            <w:pPr>
              <w:pStyle w:val="TableParagraph"/>
              <w:rPr>
                <w:rFonts w:ascii="Times New Roman"/>
                <w:sz w:val="18"/>
              </w:rPr>
            </w:pPr>
          </w:p>
        </w:tc>
      </w:tr>
      <w:tr w:rsidR="00B406BA" w:rsidRPr="0067165A" w14:paraId="1BC63C9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849B35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E72414A" w14:textId="77777777" w:rsidR="00B406BA" w:rsidRPr="0067165A" w:rsidRDefault="00B406BA" w:rsidP="0088420C">
            <w:pPr>
              <w:pStyle w:val="TableParagraph"/>
              <w:spacing w:before="4"/>
              <w:ind w:left="18"/>
              <w:jc w:val="center"/>
              <w:rPr>
                <w:sz w:val="18"/>
              </w:rPr>
            </w:pPr>
            <w:r w:rsidRPr="0067165A">
              <w:rPr>
                <w:spacing w:val="-4"/>
                <w:sz w:val="18"/>
              </w:rPr>
              <w:t>A023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03F7332" w14:textId="77777777" w:rsidR="00B406BA" w:rsidRPr="0067165A" w:rsidRDefault="00B406BA" w:rsidP="00E8729C">
            <w:pPr>
              <w:pStyle w:val="TableParagraph"/>
              <w:spacing w:before="4"/>
              <w:ind w:left="39"/>
              <w:rPr>
                <w:sz w:val="18"/>
              </w:rPr>
            </w:pPr>
            <w:r w:rsidRPr="0067165A">
              <w:rPr>
                <w:sz w:val="18"/>
              </w:rPr>
              <w:t xml:space="preserve">Nycticorax </w:t>
            </w:r>
            <w:r w:rsidRPr="0067165A">
              <w:rPr>
                <w:spacing w:val="-2"/>
                <w:sz w:val="18"/>
              </w:rPr>
              <w:t>nycticorax</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D3331A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004FAD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A17A070"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772A11C" w14:textId="77777777" w:rsidR="00B406BA" w:rsidRPr="0067165A" w:rsidRDefault="00B406BA" w:rsidP="0088420C">
            <w:pPr>
              <w:pStyle w:val="TableParagraph"/>
              <w:spacing w:before="4"/>
              <w:ind w:left="29"/>
              <w:jc w:val="center"/>
              <w:rPr>
                <w:sz w:val="18"/>
              </w:rPr>
            </w:pPr>
            <w:r w:rsidRPr="0067165A">
              <w:rPr>
                <w:spacing w:val="-5"/>
                <w:sz w:val="18"/>
              </w:rPr>
              <w:t>200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39B8065" w14:textId="77777777" w:rsidR="00B406BA" w:rsidRPr="0067165A" w:rsidRDefault="00B406BA" w:rsidP="0088420C">
            <w:pPr>
              <w:pStyle w:val="TableParagraph"/>
              <w:spacing w:before="4"/>
              <w:ind w:left="32" w:right="1"/>
              <w:jc w:val="center"/>
              <w:rPr>
                <w:sz w:val="18"/>
              </w:rPr>
            </w:pPr>
            <w:r w:rsidRPr="0067165A">
              <w:rPr>
                <w:spacing w:val="-5"/>
                <w:sz w:val="18"/>
              </w:rPr>
              <w:t>300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F9978A3"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DB5C5CD"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172395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60E9FB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A11F28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D9287C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96FA980" w14:textId="77777777" w:rsidR="00B406BA" w:rsidRPr="0067165A" w:rsidRDefault="00B406BA" w:rsidP="0088420C">
            <w:pPr>
              <w:pStyle w:val="TableParagraph"/>
              <w:rPr>
                <w:rFonts w:ascii="Times New Roman"/>
                <w:sz w:val="18"/>
              </w:rPr>
            </w:pPr>
          </w:p>
        </w:tc>
      </w:tr>
      <w:tr w:rsidR="00B406BA" w:rsidRPr="0067165A" w14:paraId="3A69274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F0E2879"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D335A5B" w14:textId="77777777" w:rsidR="00B406BA" w:rsidRPr="0067165A" w:rsidRDefault="00B406BA" w:rsidP="0088420C">
            <w:pPr>
              <w:pStyle w:val="TableParagraph"/>
              <w:spacing w:before="3"/>
              <w:ind w:left="18"/>
              <w:jc w:val="center"/>
              <w:rPr>
                <w:sz w:val="18"/>
              </w:rPr>
            </w:pPr>
            <w:r w:rsidRPr="0067165A">
              <w:rPr>
                <w:spacing w:val="-4"/>
                <w:sz w:val="18"/>
              </w:rPr>
              <w:t>A337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61E624D" w14:textId="77777777" w:rsidR="00B406BA" w:rsidRPr="0067165A" w:rsidRDefault="00B406BA" w:rsidP="00E8729C">
            <w:pPr>
              <w:pStyle w:val="TableParagraph"/>
              <w:spacing w:before="3"/>
              <w:ind w:left="39"/>
              <w:rPr>
                <w:sz w:val="18"/>
              </w:rPr>
            </w:pPr>
            <w:r w:rsidRPr="0067165A">
              <w:rPr>
                <w:sz w:val="18"/>
              </w:rPr>
              <w:t xml:space="preserve">Oriolus </w:t>
            </w:r>
            <w:r w:rsidRPr="0067165A">
              <w:rPr>
                <w:spacing w:val="-2"/>
                <w:sz w:val="18"/>
              </w:rPr>
              <w:t>oriolus(Grangur)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6ADE69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873CE5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DBF2B15"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9E491C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0BA691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A5FA99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2F921AE"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A8DC94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C709EEA"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78D3ED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0B1858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55CF67E" w14:textId="77777777" w:rsidR="00B406BA" w:rsidRPr="0067165A" w:rsidRDefault="00B406BA" w:rsidP="0088420C">
            <w:pPr>
              <w:pStyle w:val="TableParagraph"/>
              <w:rPr>
                <w:rFonts w:ascii="Times New Roman"/>
                <w:sz w:val="18"/>
              </w:rPr>
            </w:pPr>
          </w:p>
        </w:tc>
      </w:tr>
      <w:tr w:rsidR="00B406BA" w:rsidRPr="0067165A" w14:paraId="33B20B1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F13962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D74DA3E" w14:textId="77777777" w:rsidR="00B406BA" w:rsidRPr="0067165A" w:rsidRDefault="00B406BA" w:rsidP="0088420C">
            <w:pPr>
              <w:pStyle w:val="TableParagraph"/>
              <w:spacing w:before="4"/>
              <w:ind w:left="18"/>
              <w:jc w:val="center"/>
              <w:rPr>
                <w:sz w:val="18"/>
              </w:rPr>
            </w:pPr>
            <w:r w:rsidRPr="0067165A">
              <w:rPr>
                <w:spacing w:val="-4"/>
                <w:sz w:val="18"/>
              </w:rPr>
              <w:t>A214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6E568A5" w14:textId="77777777" w:rsidR="00B406BA" w:rsidRPr="0067165A" w:rsidRDefault="00B406BA" w:rsidP="00E8729C">
            <w:pPr>
              <w:pStyle w:val="TableParagraph"/>
              <w:spacing w:before="4"/>
              <w:ind w:left="39"/>
              <w:rPr>
                <w:sz w:val="18"/>
              </w:rPr>
            </w:pPr>
            <w:r w:rsidRPr="0067165A">
              <w:rPr>
                <w:sz w:val="18"/>
              </w:rPr>
              <w:t xml:space="preserve">Otus </w:t>
            </w:r>
            <w:r w:rsidRPr="0067165A">
              <w:rPr>
                <w:spacing w:val="-2"/>
                <w:sz w:val="18"/>
              </w:rPr>
              <w:t>scops(Ciu</w:t>
            </w:r>
            <w:r w:rsidRPr="0067165A">
              <w:rPr>
                <w:rFonts w:ascii="Microsoft Sans Serif" w:hAnsi="Microsoft Sans Serif"/>
                <w:spacing w:val="-2"/>
                <w:sz w:val="18"/>
              </w:rPr>
              <w:t>ş</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9EC5FE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C27F23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38404E5"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ABC81A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C6FA4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87C2D0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ED7C746"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704939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59E9C15"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0D6D37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C7BE74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8648794" w14:textId="77777777" w:rsidR="00B406BA" w:rsidRPr="0067165A" w:rsidRDefault="00B406BA" w:rsidP="0088420C">
            <w:pPr>
              <w:pStyle w:val="TableParagraph"/>
              <w:rPr>
                <w:rFonts w:ascii="Times New Roman"/>
                <w:sz w:val="18"/>
              </w:rPr>
            </w:pPr>
          </w:p>
        </w:tc>
      </w:tr>
      <w:tr w:rsidR="00B406BA" w:rsidRPr="0067165A" w14:paraId="09758F0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06122E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9853A82" w14:textId="77777777" w:rsidR="00B406BA" w:rsidRPr="0067165A" w:rsidRDefault="00B406BA" w:rsidP="0088420C">
            <w:pPr>
              <w:pStyle w:val="TableParagraph"/>
              <w:spacing w:before="4"/>
              <w:ind w:left="18"/>
              <w:jc w:val="center"/>
              <w:rPr>
                <w:sz w:val="18"/>
              </w:rPr>
            </w:pPr>
            <w:r w:rsidRPr="0067165A">
              <w:rPr>
                <w:spacing w:val="-4"/>
                <w:sz w:val="18"/>
              </w:rPr>
              <w:t>A019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7225C5A" w14:textId="77777777" w:rsidR="00B406BA" w:rsidRPr="0067165A" w:rsidRDefault="00B406BA" w:rsidP="00E8729C">
            <w:pPr>
              <w:pStyle w:val="TableParagraph"/>
              <w:spacing w:before="4"/>
              <w:ind w:left="39"/>
              <w:rPr>
                <w:sz w:val="18"/>
              </w:rPr>
            </w:pPr>
            <w:r w:rsidRPr="0067165A">
              <w:rPr>
                <w:sz w:val="18"/>
              </w:rPr>
              <w:t xml:space="preserve">Pelecanus </w:t>
            </w:r>
            <w:r w:rsidRPr="0067165A">
              <w:rPr>
                <w:spacing w:val="-2"/>
                <w:sz w:val="18"/>
              </w:rPr>
              <w:t>onocrotalus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C3DBB5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748DFD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1C0B9F1"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9A9FCCF" w14:textId="77777777" w:rsidR="00B406BA" w:rsidRPr="0067165A" w:rsidRDefault="00B406BA" w:rsidP="0088420C">
            <w:pPr>
              <w:pStyle w:val="TableParagraph"/>
              <w:spacing w:before="4"/>
              <w:ind w:left="27"/>
              <w:jc w:val="center"/>
              <w:rPr>
                <w:sz w:val="18"/>
              </w:rPr>
            </w:pPr>
            <w:r w:rsidRPr="0067165A">
              <w:rPr>
                <w:spacing w:val="-10"/>
                <w:sz w:val="18"/>
              </w:rPr>
              <w:t>1</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9547C1F" w14:textId="77777777" w:rsidR="00B406BA" w:rsidRPr="0067165A" w:rsidRDefault="00B406BA" w:rsidP="0088420C">
            <w:pPr>
              <w:pStyle w:val="TableParagraph"/>
              <w:spacing w:before="4"/>
              <w:ind w:left="32" w:right="2"/>
              <w:jc w:val="center"/>
              <w:rPr>
                <w:sz w:val="18"/>
              </w:rPr>
            </w:pPr>
            <w:r w:rsidRPr="0067165A">
              <w:rPr>
                <w:spacing w:val="-10"/>
                <w:sz w:val="18"/>
              </w:rPr>
              <w:t>2</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92AA9D2"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4C1C118"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8198D7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754B63E"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7E0423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158FBB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DBD7D1D" w14:textId="77777777" w:rsidR="00B406BA" w:rsidRPr="0067165A" w:rsidRDefault="00B406BA" w:rsidP="0088420C">
            <w:pPr>
              <w:pStyle w:val="TableParagraph"/>
              <w:rPr>
                <w:rFonts w:ascii="Times New Roman"/>
                <w:sz w:val="18"/>
              </w:rPr>
            </w:pPr>
          </w:p>
        </w:tc>
      </w:tr>
      <w:tr w:rsidR="00B406BA" w:rsidRPr="0067165A" w14:paraId="418695B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DFC38E2"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01F2B4A" w14:textId="77777777" w:rsidR="00B406BA" w:rsidRPr="0067165A" w:rsidRDefault="00B406BA" w:rsidP="0088420C">
            <w:pPr>
              <w:pStyle w:val="TableParagraph"/>
              <w:spacing w:before="4"/>
              <w:ind w:left="18"/>
              <w:jc w:val="center"/>
              <w:rPr>
                <w:sz w:val="18"/>
              </w:rPr>
            </w:pPr>
            <w:r w:rsidRPr="0067165A">
              <w:rPr>
                <w:spacing w:val="-4"/>
                <w:sz w:val="18"/>
              </w:rPr>
              <w:t>A072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6CC9305" w14:textId="77777777" w:rsidR="00B406BA" w:rsidRPr="0067165A" w:rsidRDefault="00B406BA" w:rsidP="00E8729C">
            <w:pPr>
              <w:pStyle w:val="TableParagraph"/>
              <w:spacing w:before="4"/>
              <w:ind w:left="39"/>
              <w:rPr>
                <w:sz w:val="18"/>
              </w:rPr>
            </w:pPr>
            <w:r w:rsidRPr="0067165A">
              <w:rPr>
                <w:sz w:val="18"/>
              </w:rPr>
              <w:t xml:space="preserve">Pernis </w:t>
            </w:r>
            <w:r w:rsidRPr="0067165A">
              <w:rPr>
                <w:spacing w:val="-2"/>
                <w:sz w:val="18"/>
              </w:rPr>
              <w:t>apivorus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130F83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EAE2D5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B0D5B24"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A6E236F" w14:textId="77777777" w:rsidR="00B406BA" w:rsidRPr="0067165A" w:rsidRDefault="00B406BA" w:rsidP="0088420C">
            <w:pPr>
              <w:pStyle w:val="TableParagraph"/>
              <w:spacing w:before="4"/>
              <w:ind w:left="29"/>
              <w:jc w:val="center"/>
              <w:rPr>
                <w:sz w:val="18"/>
              </w:rPr>
            </w:pPr>
            <w:r w:rsidRPr="0067165A">
              <w:rPr>
                <w:spacing w:val="-5"/>
                <w:sz w:val="18"/>
              </w:rPr>
              <w:t>10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E522B60" w14:textId="77777777" w:rsidR="00B406BA" w:rsidRPr="0067165A" w:rsidRDefault="00B406BA" w:rsidP="0088420C">
            <w:pPr>
              <w:pStyle w:val="TableParagraph"/>
              <w:spacing w:before="4"/>
              <w:ind w:left="32"/>
              <w:jc w:val="center"/>
              <w:rPr>
                <w:sz w:val="18"/>
              </w:rPr>
            </w:pPr>
            <w:r w:rsidRPr="0067165A">
              <w:rPr>
                <w:spacing w:val="-5"/>
                <w:sz w:val="18"/>
              </w:rPr>
              <w:t>12</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156B162"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5DFB638"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25E765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CEE872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5C3A8B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E2BCA7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1025513" w14:textId="77777777" w:rsidR="00B406BA" w:rsidRPr="0067165A" w:rsidRDefault="00B406BA" w:rsidP="0088420C">
            <w:pPr>
              <w:pStyle w:val="TableParagraph"/>
              <w:rPr>
                <w:rFonts w:ascii="Times New Roman"/>
                <w:sz w:val="18"/>
              </w:rPr>
            </w:pPr>
          </w:p>
        </w:tc>
      </w:tr>
      <w:tr w:rsidR="00B406BA" w:rsidRPr="0067165A" w14:paraId="6619F5C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3"/>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3296E55" w14:textId="77777777" w:rsidR="00B406BA" w:rsidRPr="0067165A" w:rsidRDefault="00B406BA" w:rsidP="0088420C">
            <w:pPr>
              <w:pStyle w:val="TableParagraph"/>
              <w:spacing w:before="3" w:line="170" w:lineRule="exact"/>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77A9436" w14:textId="77777777" w:rsidR="00B406BA" w:rsidRPr="0067165A" w:rsidRDefault="00B406BA" w:rsidP="0088420C">
            <w:pPr>
              <w:pStyle w:val="TableParagraph"/>
              <w:spacing w:before="3" w:line="170" w:lineRule="exact"/>
              <w:ind w:left="18"/>
              <w:jc w:val="center"/>
              <w:rPr>
                <w:sz w:val="18"/>
              </w:rPr>
            </w:pPr>
            <w:r w:rsidRPr="0067165A">
              <w:rPr>
                <w:spacing w:val="-4"/>
                <w:sz w:val="18"/>
              </w:rPr>
              <w:t>A017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494B395" w14:textId="77777777" w:rsidR="00B406BA" w:rsidRPr="0067165A" w:rsidRDefault="00B406BA" w:rsidP="00E8729C">
            <w:pPr>
              <w:pStyle w:val="TableParagraph"/>
              <w:spacing w:before="3" w:line="170" w:lineRule="exact"/>
              <w:ind w:left="39"/>
              <w:rPr>
                <w:sz w:val="18"/>
              </w:rPr>
            </w:pPr>
            <w:r w:rsidRPr="0067165A">
              <w:rPr>
                <w:spacing w:val="-2"/>
                <w:sz w:val="18"/>
              </w:rPr>
              <w:t xml:space="preserve">Phalacrocorax </w:t>
            </w:r>
            <w:r w:rsidRPr="0067165A">
              <w:rPr>
                <w:rFonts w:ascii="Arial MT" w:eastAsia="Arial MT" w:hAnsi="Arial MT" w:cs="Arial MT"/>
                <w:sz w:val="18"/>
                <w:lang w:val="ro-RO"/>
              </w:rPr>
              <w:t xml:space="preserve">carbo(Cormoran </w:t>
            </w:r>
            <w:r w:rsidRPr="0067165A">
              <w:rPr>
                <w:rFonts w:ascii="Arial MT" w:eastAsia="Arial MT" w:hAnsi="Arial MT" w:cs="Arial MT"/>
                <w:spacing w:val="-4"/>
                <w:sz w:val="18"/>
                <w:lang w:val="ro-RO"/>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7BA3E69" w14:textId="77777777" w:rsidR="00B406BA" w:rsidRPr="0067165A" w:rsidRDefault="00B406BA" w:rsidP="0088420C">
            <w:pPr>
              <w:pStyle w:val="TableParagraph"/>
              <w:rPr>
                <w:rFonts w:ascii="Times New Roman"/>
                <w:sz w:val="12"/>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EF90F78" w14:textId="77777777" w:rsidR="00B406BA" w:rsidRPr="0067165A" w:rsidRDefault="00B406BA" w:rsidP="0088420C">
            <w:pPr>
              <w:pStyle w:val="TableParagraph"/>
              <w:rPr>
                <w:rFonts w:ascii="Times New Roman"/>
                <w:sz w:val="12"/>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3D359D2" w14:textId="77777777" w:rsidR="00B406BA" w:rsidRPr="0067165A" w:rsidRDefault="00B406BA" w:rsidP="0088420C">
            <w:pPr>
              <w:pStyle w:val="TableParagraph"/>
              <w:spacing w:before="3" w:line="170" w:lineRule="exact"/>
              <w:ind w:left="27"/>
              <w:jc w:val="center"/>
              <w:rPr>
                <w:sz w:val="18"/>
              </w:rPr>
            </w:pPr>
            <w:r w:rsidRPr="0067165A">
              <w:rPr>
                <w:spacing w:val="-10"/>
                <w:sz w:val="18"/>
              </w:rPr>
              <w:t>P</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E297DFE" w14:textId="77777777" w:rsidR="00B406BA" w:rsidRPr="0067165A" w:rsidRDefault="00B406BA" w:rsidP="0088420C">
            <w:pPr>
              <w:pStyle w:val="TableParagraph"/>
              <w:rPr>
                <w:rFonts w:ascii="Times New Roman"/>
                <w:sz w:val="12"/>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8D355AA" w14:textId="77777777" w:rsidR="00B406BA" w:rsidRPr="0067165A" w:rsidRDefault="00B406BA" w:rsidP="0088420C">
            <w:pPr>
              <w:pStyle w:val="TableParagraph"/>
              <w:rPr>
                <w:rFonts w:ascii="Times New Roman"/>
                <w:sz w:val="12"/>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E8A0CD0" w14:textId="77777777" w:rsidR="00B406BA" w:rsidRPr="0067165A" w:rsidRDefault="00B406BA" w:rsidP="0088420C">
            <w:pPr>
              <w:pStyle w:val="TableParagraph"/>
              <w:rPr>
                <w:rFonts w:ascii="Times New Roman"/>
                <w:sz w:val="12"/>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11A47EE" w14:textId="77777777" w:rsidR="00B406BA" w:rsidRPr="0067165A" w:rsidRDefault="00B406BA" w:rsidP="0088420C">
            <w:pPr>
              <w:pStyle w:val="TableParagraph"/>
              <w:spacing w:before="3" w:line="170" w:lineRule="exact"/>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8462A0F" w14:textId="77777777" w:rsidR="00B406BA" w:rsidRPr="0067165A" w:rsidRDefault="00B406BA" w:rsidP="0088420C">
            <w:pPr>
              <w:pStyle w:val="TableParagraph"/>
              <w:rPr>
                <w:rFonts w:ascii="Times New Roman"/>
                <w:sz w:val="12"/>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6C86EEB" w14:textId="77777777" w:rsidR="00B406BA" w:rsidRPr="0067165A" w:rsidRDefault="00B406BA" w:rsidP="0088420C">
            <w:pPr>
              <w:pStyle w:val="TableParagraph"/>
              <w:spacing w:before="3" w:line="170" w:lineRule="exact"/>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2542123" w14:textId="77777777" w:rsidR="00B406BA" w:rsidRPr="0067165A" w:rsidRDefault="00B406BA" w:rsidP="0088420C">
            <w:pPr>
              <w:pStyle w:val="TableParagraph"/>
              <w:rPr>
                <w:rFonts w:ascii="Times New Roman"/>
                <w:sz w:val="12"/>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088078A" w14:textId="77777777" w:rsidR="00B406BA" w:rsidRPr="0067165A" w:rsidRDefault="00B406BA" w:rsidP="0088420C">
            <w:pPr>
              <w:pStyle w:val="TableParagraph"/>
              <w:rPr>
                <w:rFonts w:ascii="Times New Roman"/>
                <w:sz w:val="12"/>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D963271" w14:textId="77777777" w:rsidR="00B406BA" w:rsidRPr="0067165A" w:rsidRDefault="00B406BA" w:rsidP="0088420C">
            <w:pPr>
              <w:pStyle w:val="TableParagraph"/>
              <w:rPr>
                <w:rFonts w:ascii="Times New Roman"/>
                <w:sz w:val="12"/>
              </w:rPr>
            </w:pPr>
          </w:p>
        </w:tc>
      </w:tr>
      <w:tr w:rsidR="00B406BA" w:rsidRPr="0067165A" w14:paraId="62623BF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CF80176"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15CB7A1" w14:textId="77777777" w:rsidR="00B406BA" w:rsidRPr="0067165A" w:rsidRDefault="00B406BA" w:rsidP="0088420C">
            <w:pPr>
              <w:pStyle w:val="TableParagraph"/>
              <w:spacing w:before="3"/>
              <w:ind w:left="18"/>
              <w:jc w:val="center"/>
              <w:rPr>
                <w:sz w:val="18"/>
              </w:rPr>
            </w:pPr>
            <w:r w:rsidRPr="0067165A">
              <w:rPr>
                <w:spacing w:val="-4"/>
                <w:sz w:val="18"/>
              </w:rPr>
              <w:t>A393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CFD51F5" w14:textId="77777777" w:rsidR="00B406BA" w:rsidRPr="0067165A" w:rsidRDefault="00B406BA" w:rsidP="00E8729C">
            <w:pPr>
              <w:pStyle w:val="TableParagraph"/>
              <w:spacing w:before="3"/>
              <w:ind w:left="39"/>
              <w:rPr>
                <w:sz w:val="18"/>
              </w:rPr>
            </w:pPr>
            <w:r w:rsidRPr="0067165A">
              <w:rPr>
                <w:sz w:val="18"/>
              </w:rPr>
              <w:t xml:space="preserve">Phalacrocorax </w:t>
            </w:r>
            <w:r w:rsidRPr="0067165A">
              <w:rPr>
                <w:spacing w:val="-2"/>
                <w:sz w:val="18"/>
              </w:rPr>
              <w:t>pygmeus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D3E263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44D739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A580646"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DF5A20A" w14:textId="77777777" w:rsidR="00B406BA" w:rsidRPr="0067165A" w:rsidRDefault="00B406BA" w:rsidP="0088420C">
            <w:pPr>
              <w:pStyle w:val="TableParagraph"/>
              <w:spacing w:before="3"/>
              <w:ind w:left="29"/>
              <w:jc w:val="center"/>
              <w:rPr>
                <w:sz w:val="18"/>
              </w:rPr>
            </w:pPr>
            <w:r w:rsidRPr="0067165A">
              <w:rPr>
                <w:spacing w:val="-5"/>
                <w:sz w:val="18"/>
              </w:rPr>
              <w:t>500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3564814" w14:textId="77777777" w:rsidR="00B406BA" w:rsidRPr="0067165A" w:rsidRDefault="00B406BA" w:rsidP="0088420C">
            <w:pPr>
              <w:pStyle w:val="TableParagraph"/>
              <w:spacing w:before="3"/>
              <w:ind w:left="32" w:right="1"/>
              <w:jc w:val="center"/>
              <w:rPr>
                <w:sz w:val="18"/>
              </w:rPr>
            </w:pPr>
            <w:r w:rsidRPr="0067165A">
              <w:rPr>
                <w:spacing w:val="-5"/>
                <w:sz w:val="18"/>
              </w:rPr>
              <w:t>800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017F737"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273CB8E"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F54C08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169FE5E"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A500608"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B044F5A"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F650AF4"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11A7A16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DA40A6F"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9314700" w14:textId="77777777" w:rsidR="00B406BA" w:rsidRPr="0067165A" w:rsidRDefault="00B406BA" w:rsidP="0088420C">
            <w:pPr>
              <w:pStyle w:val="TableParagraph"/>
              <w:spacing w:before="3"/>
              <w:ind w:left="18"/>
              <w:jc w:val="center"/>
              <w:rPr>
                <w:sz w:val="18"/>
              </w:rPr>
            </w:pPr>
            <w:r w:rsidRPr="0067165A">
              <w:rPr>
                <w:spacing w:val="-4"/>
                <w:sz w:val="18"/>
              </w:rPr>
              <w:t>A393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27D9C73" w14:textId="77777777" w:rsidR="00B406BA" w:rsidRPr="0067165A" w:rsidRDefault="00B406BA" w:rsidP="00E8729C">
            <w:pPr>
              <w:pStyle w:val="TableParagraph"/>
              <w:spacing w:before="3"/>
              <w:ind w:left="39"/>
              <w:rPr>
                <w:sz w:val="18"/>
              </w:rPr>
            </w:pPr>
            <w:r w:rsidRPr="0067165A">
              <w:rPr>
                <w:sz w:val="18"/>
              </w:rPr>
              <w:t xml:space="preserve">Phalacrocorax </w:t>
            </w:r>
            <w:r w:rsidRPr="0067165A">
              <w:rPr>
                <w:spacing w:val="-2"/>
                <w:sz w:val="18"/>
              </w:rPr>
              <w:t>pygmeus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7E7AC4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DC860E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B3B6C19"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1AEA246" w14:textId="77777777" w:rsidR="00B406BA" w:rsidRPr="0067165A" w:rsidRDefault="00B406BA" w:rsidP="0088420C">
            <w:pPr>
              <w:pStyle w:val="TableParagraph"/>
              <w:spacing w:before="3"/>
              <w:ind w:left="29"/>
              <w:jc w:val="center"/>
              <w:rPr>
                <w:sz w:val="18"/>
              </w:rPr>
            </w:pPr>
            <w:r w:rsidRPr="0067165A">
              <w:rPr>
                <w:spacing w:val="-5"/>
                <w:sz w:val="18"/>
              </w:rPr>
              <w:t>40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3940AD5" w14:textId="77777777" w:rsidR="00B406BA" w:rsidRPr="0067165A" w:rsidRDefault="00B406BA" w:rsidP="0088420C">
            <w:pPr>
              <w:pStyle w:val="TableParagraph"/>
              <w:spacing w:before="3"/>
              <w:ind w:left="32"/>
              <w:jc w:val="center"/>
              <w:rPr>
                <w:sz w:val="18"/>
              </w:rPr>
            </w:pPr>
            <w:r w:rsidRPr="0067165A">
              <w:rPr>
                <w:spacing w:val="-5"/>
                <w:sz w:val="18"/>
              </w:rPr>
              <w:t>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1705817"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DF01224"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DF4DA3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564BEA3"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4F22559"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88F684D"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0A128D1"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482D316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6E7F78F"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C110E8D" w14:textId="77777777" w:rsidR="00B406BA" w:rsidRPr="0067165A" w:rsidRDefault="00B406BA" w:rsidP="0088420C">
            <w:pPr>
              <w:pStyle w:val="TableParagraph"/>
              <w:spacing w:before="4"/>
              <w:ind w:left="18"/>
              <w:jc w:val="center"/>
              <w:rPr>
                <w:sz w:val="18"/>
              </w:rPr>
            </w:pPr>
            <w:r w:rsidRPr="0067165A">
              <w:rPr>
                <w:spacing w:val="-4"/>
                <w:sz w:val="18"/>
              </w:rPr>
              <w:t>A151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5681CC0" w14:textId="77777777" w:rsidR="00B406BA" w:rsidRPr="0067165A" w:rsidRDefault="00B406BA" w:rsidP="00E8729C">
            <w:pPr>
              <w:pStyle w:val="TableParagraph"/>
              <w:spacing w:before="4"/>
              <w:ind w:left="39"/>
              <w:rPr>
                <w:sz w:val="18"/>
              </w:rPr>
            </w:pPr>
            <w:r w:rsidRPr="0067165A">
              <w:rPr>
                <w:sz w:val="18"/>
              </w:rPr>
              <w:t xml:space="preserve">Philomachus </w:t>
            </w:r>
            <w:r w:rsidRPr="0067165A">
              <w:rPr>
                <w:spacing w:val="-2"/>
                <w:sz w:val="18"/>
              </w:rPr>
              <w:t>pugnax</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623D06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6FE294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F815A6F"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0773A88" w14:textId="77777777" w:rsidR="00B406BA" w:rsidRPr="0067165A" w:rsidRDefault="00B406BA" w:rsidP="0088420C">
            <w:pPr>
              <w:pStyle w:val="TableParagraph"/>
              <w:spacing w:before="4"/>
              <w:ind w:left="28"/>
              <w:jc w:val="center"/>
              <w:rPr>
                <w:sz w:val="18"/>
              </w:rPr>
            </w:pPr>
            <w:r w:rsidRPr="0067165A">
              <w:rPr>
                <w:spacing w:val="-4"/>
                <w:sz w:val="18"/>
              </w:rPr>
              <w:t>3000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90D1D96" w14:textId="77777777" w:rsidR="00B406BA" w:rsidRPr="0067165A" w:rsidRDefault="00B406BA" w:rsidP="0088420C">
            <w:pPr>
              <w:pStyle w:val="TableParagraph"/>
              <w:spacing w:before="4"/>
              <w:ind w:left="32" w:right="1"/>
              <w:jc w:val="center"/>
              <w:rPr>
                <w:sz w:val="18"/>
              </w:rPr>
            </w:pPr>
            <w:r w:rsidRPr="0067165A">
              <w:rPr>
                <w:spacing w:val="-4"/>
                <w:sz w:val="18"/>
              </w:rPr>
              <w:t>4000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7350DD1"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95FAF6B"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6D960F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C695C9C"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112C30F"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7D1EFFD"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BF09913"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4D37DD1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8CD7C3D"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E23E3A3" w14:textId="77777777" w:rsidR="00B406BA" w:rsidRPr="0067165A" w:rsidRDefault="00B406BA" w:rsidP="0088420C">
            <w:pPr>
              <w:pStyle w:val="TableParagraph"/>
              <w:spacing w:before="4"/>
              <w:ind w:left="18"/>
              <w:jc w:val="center"/>
              <w:rPr>
                <w:sz w:val="18"/>
              </w:rPr>
            </w:pPr>
            <w:r w:rsidRPr="0067165A">
              <w:rPr>
                <w:spacing w:val="-4"/>
                <w:sz w:val="18"/>
              </w:rPr>
              <w:t>A273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1E0B5E3" w14:textId="77777777" w:rsidR="00B406BA" w:rsidRPr="0067165A" w:rsidRDefault="00B406BA" w:rsidP="00E8729C">
            <w:pPr>
              <w:pStyle w:val="TableParagraph"/>
              <w:spacing w:line="200" w:lineRule="exact"/>
              <w:ind w:left="39"/>
              <w:rPr>
                <w:sz w:val="18"/>
              </w:rPr>
            </w:pPr>
            <w:r w:rsidRPr="0067165A">
              <w:rPr>
                <w:spacing w:val="-2"/>
                <w:sz w:val="18"/>
              </w:rPr>
              <w:t xml:space="preserve">Phoenicurus </w:t>
            </w:r>
            <w:r w:rsidRPr="0067165A">
              <w:rPr>
                <w:sz w:val="18"/>
              </w:rPr>
              <w:t>ochruros(Codro</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de</w:t>
            </w:r>
            <w:r w:rsidRPr="0067165A">
              <w:rPr>
                <w:spacing w:val="-13"/>
                <w:sz w:val="18"/>
              </w:rPr>
              <w:t xml:space="preserve"> </w:t>
            </w:r>
            <w:r w:rsidRPr="0067165A">
              <w:rPr>
                <w:sz w:val="18"/>
              </w:rPr>
              <w:t>munte)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4AE9ED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A1105C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A17BBC5"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B8B66E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DF7B32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2A126C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B5975F0"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20E434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83761B2"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FABA2F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69875A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1E6C59D" w14:textId="77777777" w:rsidR="00B406BA" w:rsidRPr="0067165A" w:rsidRDefault="00B406BA" w:rsidP="0088420C">
            <w:pPr>
              <w:pStyle w:val="TableParagraph"/>
              <w:rPr>
                <w:rFonts w:ascii="Times New Roman"/>
                <w:sz w:val="18"/>
              </w:rPr>
            </w:pPr>
          </w:p>
        </w:tc>
      </w:tr>
      <w:tr w:rsidR="00B406BA" w:rsidRPr="0067165A" w14:paraId="0BB0134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32AB3DE"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8434209" w14:textId="77777777" w:rsidR="00B406BA" w:rsidRPr="0067165A" w:rsidRDefault="00B406BA" w:rsidP="0088420C">
            <w:pPr>
              <w:pStyle w:val="TableParagraph"/>
              <w:spacing w:before="4"/>
              <w:ind w:left="18"/>
              <w:jc w:val="center"/>
              <w:rPr>
                <w:sz w:val="18"/>
              </w:rPr>
            </w:pPr>
            <w:r w:rsidRPr="0067165A">
              <w:rPr>
                <w:spacing w:val="-4"/>
                <w:sz w:val="18"/>
              </w:rPr>
              <w:t>A274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7492CCF" w14:textId="77777777" w:rsidR="00B406BA" w:rsidRPr="0067165A" w:rsidRDefault="00B406BA" w:rsidP="00E8729C">
            <w:pPr>
              <w:pStyle w:val="TableParagraph"/>
              <w:spacing w:line="200" w:lineRule="exact"/>
              <w:ind w:left="39"/>
              <w:rPr>
                <w:sz w:val="18"/>
              </w:rPr>
            </w:pPr>
            <w:r w:rsidRPr="0067165A">
              <w:rPr>
                <w:spacing w:val="-2"/>
                <w:sz w:val="18"/>
              </w:rPr>
              <w:t xml:space="preserve">Phoenicurus </w:t>
            </w:r>
            <w:r w:rsidRPr="0067165A">
              <w:rPr>
                <w:sz w:val="18"/>
              </w:rPr>
              <w:t>phoenicurus(Codro</w:t>
            </w:r>
            <w:r w:rsidRPr="0067165A">
              <w:rPr>
                <w:rFonts w:ascii="Microsoft Sans Serif" w:hAnsi="Microsoft Sans Serif"/>
                <w:sz w:val="18"/>
              </w:rPr>
              <w:t>ş</w:t>
            </w:r>
            <w:r w:rsidRPr="0067165A">
              <w:rPr>
                <w:rFonts w:ascii="Microsoft Sans Serif" w:hAnsi="Microsoft Sans Serif"/>
                <w:spacing w:val="-12"/>
                <w:sz w:val="18"/>
              </w:rPr>
              <w:t xml:space="preserve"> </w:t>
            </w:r>
            <w:r w:rsidRPr="0067165A">
              <w:rPr>
                <w:sz w:val="18"/>
              </w:rPr>
              <w:t xml:space="preserve">de </w:t>
            </w:r>
            <w:r w:rsidRPr="0067165A">
              <w:rPr>
                <w:spacing w:val="-2"/>
                <w:sz w:val="18"/>
              </w:rPr>
              <w:t>p</w:t>
            </w:r>
            <w:r w:rsidRPr="0067165A">
              <w:rPr>
                <w:rFonts w:ascii="Microsoft Sans Serif" w:hAnsi="Microsoft Sans Serif"/>
                <w:spacing w:val="-2"/>
                <w:sz w:val="18"/>
              </w:rPr>
              <w:t>ă</w:t>
            </w:r>
            <w:r w:rsidRPr="0067165A">
              <w:rPr>
                <w:spacing w:val="-2"/>
                <w:sz w:val="18"/>
              </w:rPr>
              <w:t>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D48DD5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F60FC4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6BBBC56"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B35091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CAA3C4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9D82F5C"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59DD102"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2682BD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166C98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F4DDB2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8DDD10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0A882D5" w14:textId="77777777" w:rsidR="00B406BA" w:rsidRPr="0067165A" w:rsidRDefault="00B406BA" w:rsidP="0088420C">
            <w:pPr>
              <w:pStyle w:val="TableParagraph"/>
              <w:rPr>
                <w:rFonts w:ascii="Times New Roman"/>
                <w:sz w:val="18"/>
              </w:rPr>
            </w:pPr>
          </w:p>
        </w:tc>
      </w:tr>
      <w:tr w:rsidR="00B406BA" w:rsidRPr="0067165A" w14:paraId="0A30122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CE1366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6F20269" w14:textId="77777777" w:rsidR="00B406BA" w:rsidRPr="0067165A" w:rsidRDefault="00B406BA" w:rsidP="0088420C">
            <w:pPr>
              <w:pStyle w:val="TableParagraph"/>
              <w:spacing w:before="3"/>
              <w:ind w:left="18"/>
              <w:jc w:val="center"/>
              <w:rPr>
                <w:sz w:val="18"/>
              </w:rPr>
            </w:pPr>
            <w:r w:rsidRPr="0067165A">
              <w:rPr>
                <w:spacing w:val="-4"/>
                <w:sz w:val="18"/>
              </w:rPr>
              <w:t>A315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D535813" w14:textId="77777777" w:rsidR="00B406BA" w:rsidRPr="0067165A" w:rsidRDefault="00B406BA" w:rsidP="00E8729C">
            <w:pPr>
              <w:pStyle w:val="TableParagraph"/>
              <w:spacing w:line="200" w:lineRule="exact"/>
              <w:ind w:left="39"/>
              <w:rPr>
                <w:sz w:val="18"/>
              </w:rPr>
            </w:pPr>
            <w:r w:rsidRPr="0067165A">
              <w:rPr>
                <w:spacing w:val="-2"/>
                <w:sz w:val="18"/>
              </w:rPr>
              <w:t xml:space="preserve">Phylloscopus </w:t>
            </w:r>
            <w:r w:rsidRPr="0067165A">
              <w:rPr>
                <w:sz w:val="18"/>
              </w:rPr>
              <w:t>collybita(Pitulice</w:t>
            </w:r>
            <w:r w:rsidRPr="0067165A">
              <w:rPr>
                <w:spacing w:val="-13"/>
                <w:sz w:val="18"/>
              </w:rPr>
              <w:t xml:space="preserve"> </w:t>
            </w:r>
            <w:r w:rsidRPr="0067165A">
              <w:rPr>
                <w:sz w:val="18"/>
              </w:rPr>
              <w:t>mic</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166BA4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D041213"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036412A"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C6EAF1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D3EEB9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1E1574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CDDFA97"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AE3246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6F79FEA"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4BEA57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0DE3DF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8FCED80" w14:textId="77777777" w:rsidR="00B406BA" w:rsidRPr="0067165A" w:rsidRDefault="00B406BA" w:rsidP="0088420C">
            <w:pPr>
              <w:pStyle w:val="TableParagraph"/>
              <w:rPr>
                <w:rFonts w:ascii="Times New Roman"/>
                <w:sz w:val="18"/>
              </w:rPr>
            </w:pPr>
          </w:p>
        </w:tc>
      </w:tr>
      <w:tr w:rsidR="00B406BA" w:rsidRPr="0067165A" w14:paraId="718E2D8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134528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F4EFD60" w14:textId="77777777" w:rsidR="00B406BA" w:rsidRPr="0067165A" w:rsidRDefault="00B406BA" w:rsidP="0088420C">
            <w:pPr>
              <w:pStyle w:val="TableParagraph"/>
              <w:spacing w:before="3"/>
              <w:ind w:left="18"/>
              <w:jc w:val="center"/>
              <w:rPr>
                <w:sz w:val="18"/>
              </w:rPr>
            </w:pPr>
            <w:r w:rsidRPr="0067165A">
              <w:rPr>
                <w:spacing w:val="-4"/>
                <w:sz w:val="18"/>
              </w:rPr>
              <w:t>A315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45B414A" w14:textId="77777777" w:rsidR="00B406BA" w:rsidRPr="0067165A" w:rsidRDefault="00B406BA" w:rsidP="00E8729C">
            <w:pPr>
              <w:pStyle w:val="TableParagraph"/>
              <w:spacing w:line="200" w:lineRule="exact"/>
              <w:ind w:left="39"/>
              <w:rPr>
                <w:sz w:val="18"/>
              </w:rPr>
            </w:pPr>
            <w:r w:rsidRPr="0067165A">
              <w:rPr>
                <w:spacing w:val="-2"/>
                <w:sz w:val="18"/>
              </w:rPr>
              <w:t xml:space="preserve">Phylloscopus </w:t>
            </w:r>
            <w:r w:rsidRPr="0067165A">
              <w:rPr>
                <w:sz w:val="18"/>
              </w:rPr>
              <w:t>collybita(Pitulice</w:t>
            </w:r>
            <w:r w:rsidRPr="0067165A">
              <w:rPr>
                <w:spacing w:val="-13"/>
                <w:sz w:val="18"/>
              </w:rPr>
              <w:t xml:space="preserve"> </w:t>
            </w:r>
            <w:r w:rsidRPr="0067165A">
              <w:rPr>
                <w:sz w:val="18"/>
              </w:rPr>
              <w:t>mic</w:t>
            </w:r>
            <w:r w:rsidRPr="0067165A">
              <w:rPr>
                <w:rFonts w:ascii="Microsoft Sans Serif" w:hAnsi="Microsoft Sans Serif"/>
                <w:sz w:val="18"/>
              </w:rPr>
              <w:t>ă</w:t>
            </w:r>
            <w:r w:rsidRPr="0067165A">
              <w:rPr>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BE47FA4"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8015C3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73AA4AF"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FCCA21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873485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9ABE2D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22B1246"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968E70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8743BC9"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E2636A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B0AA98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317C284" w14:textId="77777777" w:rsidR="00B406BA" w:rsidRPr="0067165A" w:rsidRDefault="00B406BA" w:rsidP="0088420C">
            <w:pPr>
              <w:pStyle w:val="TableParagraph"/>
              <w:rPr>
                <w:rFonts w:ascii="Times New Roman"/>
                <w:sz w:val="18"/>
              </w:rPr>
            </w:pPr>
          </w:p>
        </w:tc>
      </w:tr>
      <w:tr w:rsidR="00B406BA" w:rsidRPr="0067165A" w14:paraId="23C47BA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6764DC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392466C" w14:textId="77777777" w:rsidR="00B406BA" w:rsidRPr="0067165A" w:rsidRDefault="00B406BA" w:rsidP="0088420C">
            <w:pPr>
              <w:pStyle w:val="TableParagraph"/>
              <w:spacing w:before="3"/>
              <w:ind w:left="18"/>
              <w:jc w:val="center"/>
              <w:rPr>
                <w:sz w:val="18"/>
              </w:rPr>
            </w:pPr>
            <w:r w:rsidRPr="0067165A">
              <w:rPr>
                <w:spacing w:val="-4"/>
                <w:sz w:val="18"/>
              </w:rPr>
              <w:t>A316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DA47E92" w14:textId="77777777" w:rsidR="00B406BA" w:rsidRPr="0067165A" w:rsidRDefault="00B406BA" w:rsidP="00E8729C">
            <w:pPr>
              <w:pStyle w:val="TableParagraph"/>
              <w:spacing w:line="200" w:lineRule="exact"/>
              <w:ind w:left="39"/>
              <w:rPr>
                <w:sz w:val="18"/>
              </w:rPr>
            </w:pPr>
            <w:r w:rsidRPr="0067165A">
              <w:rPr>
                <w:spacing w:val="-2"/>
                <w:sz w:val="18"/>
              </w:rPr>
              <w:t xml:space="preserve">Phylloscopus </w:t>
            </w:r>
            <w:r w:rsidRPr="0067165A">
              <w:rPr>
                <w:sz w:val="18"/>
              </w:rPr>
              <w:t>trochilus(Pitulice</w:t>
            </w:r>
            <w:r w:rsidRPr="0067165A">
              <w:rPr>
                <w:spacing w:val="-13"/>
                <w:sz w:val="18"/>
              </w:rPr>
              <w:t xml:space="preserve"> </w:t>
            </w:r>
            <w:r w:rsidRPr="0067165A">
              <w:rPr>
                <w:sz w:val="18"/>
              </w:rPr>
              <w:t>fluier</w:t>
            </w:r>
            <w:r w:rsidRPr="0067165A">
              <w:rPr>
                <w:rFonts w:ascii="Microsoft Sans Serif" w:hAnsi="Microsoft Sans Serif"/>
                <w:sz w:val="18"/>
              </w:rPr>
              <w:t>ă</w:t>
            </w:r>
            <w:r w:rsidRPr="0067165A">
              <w:rPr>
                <w:sz w:val="18"/>
              </w:rPr>
              <w:t>toare)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A9858A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18D6ED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9E2BB52"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A392AF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E32B22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9E878C0"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66D32A5"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63CB61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22160A7"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5859C2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1C4EBA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A90100D" w14:textId="77777777" w:rsidR="00B406BA" w:rsidRPr="0067165A" w:rsidRDefault="00B406BA" w:rsidP="0088420C">
            <w:pPr>
              <w:pStyle w:val="TableParagraph"/>
              <w:rPr>
                <w:rFonts w:ascii="Times New Roman"/>
                <w:sz w:val="18"/>
              </w:rPr>
            </w:pPr>
          </w:p>
        </w:tc>
      </w:tr>
      <w:tr w:rsidR="00B406BA" w:rsidRPr="0067165A" w14:paraId="1DBF104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3C92AC2"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77A33F0" w14:textId="77777777" w:rsidR="00B406BA" w:rsidRPr="0067165A" w:rsidRDefault="00B406BA" w:rsidP="0088420C">
            <w:pPr>
              <w:pStyle w:val="TableParagraph"/>
              <w:spacing w:before="3"/>
              <w:ind w:left="18"/>
              <w:jc w:val="center"/>
              <w:rPr>
                <w:sz w:val="18"/>
              </w:rPr>
            </w:pPr>
            <w:r w:rsidRPr="0067165A">
              <w:rPr>
                <w:spacing w:val="-4"/>
                <w:sz w:val="18"/>
              </w:rPr>
              <w:t>A316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6274166" w14:textId="77777777" w:rsidR="00B406BA" w:rsidRPr="0067165A" w:rsidRDefault="00B406BA" w:rsidP="00E8729C">
            <w:pPr>
              <w:pStyle w:val="TableParagraph"/>
              <w:spacing w:line="200" w:lineRule="exact"/>
              <w:ind w:left="39"/>
              <w:rPr>
                <w:sz w:val="18"/>
              </w:rPr>
            </w:pPr>
            <w:r w:rsidRPr="0067165A">
              <w:rPr>
                <w:spacing w:val="-2"/>
                <w:sz w:val="18"/>
              </w:rPr>
              <w:t xml:space="preserve">Phylloscopus </w:t>
            </w:r>
            <w:r w:rsidRPr="0067165A">
              <w:rPr>
                <w:sz w:val="18"/>
              </w:rPr>
              <w:t>trochilus(Pitulice</w:t>
            </w:r>
            <w:r w:rsidRPr="0067165A">
              <w:rPr>
                <w:spacing w:val="-13"/>
                <w:sz w:val="18"/>
              </w:rPr>
              <w:t xml:space="preserve"> </w:t>
            </w:r>
            <w:r w:rsidRPr="0067165A">
              <w:rPr>
                <w:sz w:val="18"/>
              </w:rPr>
              <w:t>fluier</w:t>
            </w:r>
            <w:r w:rsidRPr="0067165A">
              <w:rPr>
                <w:rFonts w:ascii="Microsoft Sans Serif" w:hAnsi="Microsoft Sans Serif"/>
                <w:sz w:val="18"/>
              </w:rPr>
              <w:t>ă</w:t>
            </w:r>
            <w:r w:rsidRPr="0067165A">
              <w:rPr>
                <w:sz w:val="18"/>
              </w:rPr>
              <w:t>toare)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B04BD4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FDDEA6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F75CE93"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582CBD9"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5D313C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DAAB23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8843B5B"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3E5D53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330AF69"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C63D9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93599A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85486AB" w14:textId="77777777" w:rsidR="00B406BA" w:rsidRPr="0067165A" w:rsidRDefault="00B406BA" w:rsidP="0088420C">
            <w:pPr>
              <w:pStyle w:val="TableParagraph"/>
              <w:rPr>
                <w:rFonts w:ascii="Times New Roman"/>
                <w:sz w:val="18"/>
              </w:rPr>
            </w:pPr>
          </w:p>
        </w:tc>
      </w:tr>
      <w:tr w:rsidR="00B406BA" w:rsidRPr="0067165A" w14:paraId="3EE4F7F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5E082E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10AD592" w14:textId="77777777" w:rsidR="00B406BA" w:rsidRPr="0067165A" w:rsidRDefault="00B406BA" w:rsidP="0088420C">
            <w:pPr>
              <w:pStyle w:val="TableParagraph"/>
              <w:spacing w:before="4"/>
              <w:ind w:left="18"/>
              <w:jc w:val="center"/>
              <w:rPr>
                <w:sz w:val="18"/>
              </w:rPr>
            </w:pPr>
            <w:r w:rsidRPr="0067165A">
              <w:rPr>
                <w:spacing w:val="-4"/>
                <w:sz w:val="18"/>
              </w:rPr>
              <w:t>A234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7B03355" w14:textId="77777777" w:rsidR="00B406BA" w:rsidRPr="0067165A" w:rsidRDefault="00B406BA" w:rsidP="00E8729C">
            <w:pPr>
              <w:pStyle w:val="TableParagraph"/>
              <w:spacing w:before="4"/>
              <w:ind w:left="39"/>
              <w:rPr>
                <w:sz w:val="18"/>
              </w:rPr>
            </w:pPr>
            <w:r w:rsidRPr="0067165A">
              <w:rPr>
                <w:sz w:val="18"/>
              </w:rPr>
              <w:t xml:space="preserve">Picus </w:t>
            </w:r>
            <w:r w:rsidRPr="0067165A">
              <w:rPr>
                <w:spacing w:val="-2"/>
                <w:sz w:val="18"/>
              </w:rPr>
              <w:t>canus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DAE0FE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9A6055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1269E7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199EAE4" w14:textId="77777777" w:rsidR="00B406BA" w:rsidRPr="0067165A" w:rsidRDefault="00B406BA" w:rsidP="0088420C">
            <w:pPr>
              <w:pStyle w:val="TableParagraph"/>
              <w:spacing w:before="4"/>
              <w:ind w:left="29"/>
              <w:jc w:val="center"/>
              <w:rPr>
                <w:sz w:val="18"/>
              </w:rPr>
            </w:pPr>
            <w:r w:rsidRPr="0067165A">
              <w:rPr>
                <w:spacing w:val="-5"/>
                <w:sz w:val="18"/>
              </w:rPr>
              <w:t>80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8D4CE06" w14:textId="77777777" w:rsidR="00B406BA" w:rsidRPr="0067165A" w:rsidRDefault="00B406BA" w:rsidP="0088420C">
            <w:pPr>
              <w:pStyle w:val="TableParagraph"/>
              <w:spacing w:before="4"/>
              <w:ind w:left="32" w:right="1"/>
              <w:jc w:val="center"/>
              <w:rPr>
                <w:sz w:val="18"/>
              </w:rPr>
            </w:pPr>
            <w:r w:rsidRPr="0067165A">
              <w:rPr>
                <w:spacing w:val="-5"/>
                <w:sz w:val="18"/>
              </w:rPr>
              <w:t>100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6F08190"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3A75E4C"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6D957D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B0B787F"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21A6C1E"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AB2756C"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B4F5E64"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5106924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109D68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1781FC3" w14:textId="77777777" w:rsidR="00B406BA" w:rsidRPr="0067165A" w:rsidRDefault="00B406BA" w:rsidP="0088420C">
            <w:pPr>
              <w:pStyle w:val="TableParagraph"/>
              <w:spacing w:before="4"/>
              <w:ind w:left="18"/>
              <w:jc w:val="center"/>
              <w:rPr>
                <w:sz w:val="18"/>
              </w:rPr>
            </w:pPr>
            <w:r w:rsidRPr="0067165A">
              <w:rPr>
                <w:spacing w:val="-4"/>
                <w:sz w:val="18"/>
              </w:rPr>
              <w:t>A034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867352A" w14:textId="77777777" w:rsidR="00B406BA" w:rsidRPr="0067165A" w:rsidRDefault="00B406BA" w:rsidP="00E8729C">
            <w:pPr>
              <w:pStyle w:val="TableParagraph"/>
              <w:spacing w:before="4"/>
              <w:ind w:left="39"/>
              <w:rPr>
                <w:sz w:val="18"/>
              </w:rPr>
            </w:pPr>
            <w:r w:rsidRPr="0067165A">
              <w:rPr>
                <w:sz w:val="18"/>
              </w:rPr>
              <w:t xml:space="preserve">Platalea </w:t>
            </w:r>
            <w:r w:rsidRPr="0067165A">
              <w:rPr>
                <w:spacing w:val="-2"/>
                <w:sz w:val="18"/>
              </w:rPr>
              <w:t>leucorodia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A6F3E0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8AAC3F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A2BE000"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03D259C" w14:textId="77777777" w:rsidR="00B406BA" w:rsidRPr="0067165A" w:rsidRDefault="00B406BA" w:rsidP="0088420C">
            <w:pPr>
              <w:pStyle w:val="TableParagraph"/>
              <w:spacing w:before="4"/>
              <w:ind w:left="29"/>
              <w:jc w:val="center"/>
              <w:rPr>
                <w:sz w:val="18"/>
              </w:rPr>
            </w:pPr>
            <w:r w:rsidRPr="0067165A">
              <w:rPr>
                <w:spacing w:val="-5"/>
                <w:sz w:val="18"/>
              </w:rPr>
              <w:t>150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4D8A1B3" w14:textId="77777777" w:rsidR="00B406BA" w:rsidRPr="0067165A" w:rsidRDefault="00B406BA" w:rsidP="0088420C">
            <w:pPr>
              <w:pStyle w:val="TableParagraph"/>
              <w:spacing w:before="4"/>
              <w:ind w:left="32" w:right="1"/>
              <w:jc w:val="center"/>
              <w:rPr>
                <w:sz w:val="18"/>
              </w:rPr>
            </w:pPr>
            <w:r w:rsidRPr="0067165A">
              <w:rPr>
                <w:spacing w:val="-5"/>
                <w:sz w:val="18"/>
              </w:rPr>
              <w:t>200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5C00335"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247BE0E"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552E29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7CBD44F"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19CB48A"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3C6E3CE"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01E2F39"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2790A46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427395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FD070C3" w14:textId="77777777" w:rsidR="00B406BA" w:rsidRPr="0067165A" w:rsidRDefault="00B406BA" w:rsidP="0088420C">
            <w:pPr>
              <w:pStyle w:val="TableParagraph"/>
              <w:spacing w:before="3"/>
              <w:ind w:left="18"/>
              <w:jc w:val="center"/>
              <w:rPr>
                <w:sz w:val="18"/>
              </w:rPr>
            </w:pPr>
            <w:r w:rsidRPr="0067165A">
              <w:rPr>
                <w:spacing w:val="-4"/>
                <w:sz w:val="18"/>
              </w:rPr>
              <w:t>A032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A82C9B9" w14:textId="77777777" w:rsidR="00B406BA" w:rsidRPr="0067165A" w:rsidRDefault="00B406BA" w:rsidP="00E8729C">
            <w:pPr>
              <w:pStyle w:val="TableParagraph"/>
              <w:spacing w:before="3"/>
              <w:ind w:left="39"/>
              <w:rPr>
                <w:sz w:val="18"/>
              </w:rPr>
            </w:pPr>
            <w:r w:rsidRPr="0067165A">
              <w:rPr>
                <w:sz w:val="18"/>
              </w:rPr>
              <w:t xml:space="preserve">Plegadis </w:t>
            </w:r>
            <w:r w:rsidRPr="0067165A">
              <w:rPr>
                <w:spacing w:val="-2"/>
                <w:sz w:val="18"/>
              </w:rPr>
              <w:t>falcinellus</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68192C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3E99F15"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488D5F4"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084A5A4" w14:textId="77777777" w:rsidR="00B406BA" w:rsidRPr="0067165A" w:rsidRDefault="00B406BA" w:rsidP="0088420C">
            <w:pPr>
              <w:pStyle w:val="TableParagraph"/>
              <w:spacing w:before="3"/>
              <w:ind w:left="29"/>
              <w:jc w:val="center"/>
              <w:rPr>
                <w:sz w:val="18"/>
              </w:rPr>
            </w:pPr>
            <w:r w:rsidRPr="0067165A">
              <w:rPr>
                <w:spacing w:val="-5"/>
                <w:sz w:val="18"/>
              </w:rPr>
              <w:t>750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BD360AA" w14:textId="77777777" w:rsidR="00B406BA" w:rsidRPr="0067165A" w:rsidRDefault="00B406BA" w:rsidP="0088420C">
            <w:pPr>
              <w:pStyle w:val="TableParagraph"/>
              <w:spacing w:before="3"/>
              <w:ind w:left="32" w:right="1"/>
              <w:jc w:val="center"/>
              <w:rPr>
                <w:sz w:val="18"/>
              </w:rPr>
            </w:pPr>
            <w:r w:rsidRPr="0067165A">
              <w:rPr>
                <w:spacing w:val="-4"/>
                <w:sz w:val="18"/>
              </w:rPr>
              <w:t>1000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7303CA9" w14:textId="77777777" w:rsidR="00B406BA" w:rsidRPr="0067165A" w:rsidRDefault="00B406BA" w:rsidP="0088420C">
            <w:pPr>
              <w:pStyle w:val="TableParagraph"/>
              <w:spacing w:before="3"/>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094169A"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C3411C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49AAE4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D1C891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AC3690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5A21F1E" w14:textId="77777777" w:rsidR="00B406BA" w:rsidRPr="0067165A" w:rsidRDefault="00B406BA" w:rsidP="0088420C">
            <w:pPr>
              <w:pStyle w:val="TableParagraph"/>
              <w:rPr>
                <w:rFonts w:ascii="Times New Roman"/>
                <w:sz w:val="18"/>
              </w:rPr>
            </w:pPr>
          </w:p>
        </w:tc>
      </w:tr>
      <w:tr w:rsidR="00B406BA" w:rsidRPr="0067165A" w14:paraId="4E33CD8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300E45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4445897" w14:textId="77777777" w:rsidR="00B406BA" w:rsidRPr="0067165A" w:rsidRDefault="00B406BA" w:rsidP="0088420C">
            <w:pPr>
              <w:pStyle w:val="TableParagraph"/>
              <w:spacing w:before="3"/>
              <w:ind w:left="18"/>
              <w:jc w:val="center"/>
              <w:rPr>
                <w:sz w:val="18"/>
              </w:rPr>
            </w:pPr>
            <w:r w:rsidRPr="0067165A">
              <w:rPr>
                <w:spacing w:val="-4"/>
                <w:sz w:val="18"/>
              </w:rPr>
              <w:t>A141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D0745E3" w14:textId="77777777" w:rsidR="00B406BA" w:rsidRPr="0067165A" w:rsidRDefault="00B406BA" w:rsidP="00E8729C">
            <w:pPr>
              <w:pStyle w:val="TableParagraph"/>
              <w:spacing w:line="200" w:lineRule="exact"/>
              <w:ind w:left="39"/>
              <w:rPr>
                <w:sz w:val="18"/>
              </w:rPr>
            </w:pPr>
            <w:r w:rsidRPr="0067165A">
              <w:rPr>
                <w:sz w:val="18"/>
              </w:rPr>
              <w:t>Pluvialis</w:t>
            </w:r>
            <w:r w:rsidRPr="0067165A">
              <w:rPr>
                <w:spacing w:val="-13"/>
                <w:sz w:val="18"/>
              </w:rPr>
              <w:t xml:space="preserve"> </w:t>
            </w:r>
            <w:r w:rsidRPr="0067165A">
              <w:rPr>
                <w:sz w:val="18"/>
              </w:rPr>
              <w:t xml:space="preserve">squatarola(Ploier </w:t>
            </w:r>
            <w:r w:rsidRPr="0067165A">
              <w:rPr>
                <w:spacing w:val="-2"/>
                <w:sz w:val="18"/>
              </w:rPr>
              <w:t>argintiu)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B10F5A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4ADAA0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5602FD2"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617795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D9791B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ABEFF4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C5393FD"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D614B4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8916160"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C51420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45F733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CD4E3CC" w14:textId="77777777" w:rsidR="00B406BA" w:rsidRPr="0067165A" w:rsidRDefault="00B406BA" w:rsidP="0088420C">
            <w:pPr>
              <w:pStyle w:val="TableParagraph"/>
              <w:rPr>
                <w:rFonts w:ascii="Times New Roman"/>
                <w:sz w:val="18"/>
              </w:rPr>
            </w:pPr>
          </w:p>
        </w:tc>
      </w:tr>
      <w:tr w:rsidR="00B406BA" w:rsidRPr="0067165A" w14:paraId="0357727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4603AF0"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AC1D7EF" w14:textId="77777777" w:rsidR="00B406BA" w:rsidRPr="0067165A" w:rsidRDefault="00B406BA" w:rsidP="0088420C">
            <w:pPr>
              <w:pStyle w:val="TableParagraph"/>
              <w:spacing w:before="3"/>
              <w:ind w:left="18"/>
              <w:jc w:val="center"/>
              <w:rPr>
                <w:sz w:val="18"/>
              </w:rPr>
            </w:pPr>
            <w:r w:rsidRPr="0067165A">
              <w:rPr>
                <w:spacing w:val="-4"/>
                <w:sz w:val="18"/>
              </w:rPr>
              <w:t>A005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985E85B" w14:textId="77777777" w:rsidR="00B406BA" w:rsidRPr="0067165A" w:rsidRDefault="00B406BA" w:rsidP="00E8729C">
            <w:pPr>
              <w:pStyle w:val="TableParagraph"/>
              <w:spacing w:line="200" w:lineRule="exact"/>
              <w:ind w:left="39"/>
              <w:rPr>
                <w:sz w:val="18"/>
              </w:rPr>
            </w:pPr>
            <w:r w:rsidRPr="0067165A">
              <w:rPr>
                <w:spacing w:val="-2"/>
                <w:sz w:val="18"/>
              </w:rPr>
              <w:t xml:space="preserve">Podiceps </w:t>
            </w:r>
            <w:r w:rsidRPr="0067165A">
              <w:rPr>
                <w:sz w:val="18"/>
              </w:rPr>
              <w:t>cristatus(Corocodel</w:t>
            </w:r>
            <w:r w:rsidRPr="0067165A">
              <w:rPr>
                <w:spacing w:val="-13"/>
                <w:sz w:val="18"/>
              </w:rPr>
              <w:t xml:space="preserve"> </w:t>
            </w:r>
            <w:r w:rsidRPr="0067165A">
              <w:rPr>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12FC08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FFAC4B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259F5CE"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037986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FDEACF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C9D7E4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101623F"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D22F48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10C09F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5E6BBD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FC11E0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EA96368" w14:textId="77777777" w:rsidR="00B406BA" w:rsidRPr="0067165A" w:rsidRDefault="00B406BA" w:rsidP="0088420C">
            <w:pPr>
              <w:pStyle w:val="TableParagraph"/>
              <w:rPr>
                <w:rFonts w:ascii="Times New Roman"/>
                <w:sz w:val="18"/>
              </w:rPr>
            </w:pPr>
          </w:p>
        </w:tc>
      </w:tr>
      <w:tr w:rsidR="00B406BA" w:rsidRPr="0067165A" w14:paraId="51A5639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CCEDF00" w14:textId="77777777" w:rsidR="00B406BA" w:rsidRPr="0067165A" w:rsidRDefault="00B406BA" w:rsidP="0088420C">
            <w:pPr>
              <w:pStyle w:val="TableParagraph"/>
              <w:spacing w:before="4"/>
              <w:ind w:left="22"/>
              <w:jc w:val="center"/>
              <w:rPr>
                <w:sz w:val="18"/>
              </w:rPr>
            </w:pPr>
            <w:r w:rsidRPr="0067165A">
              <w:rPr>
                <w:spacing w:val="-10"/>
                <w:sz w:val="18"/>
              </w:rPr>
              <w:lastRenderedPageBreak/>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74DDD70" w14:textId="77777777" w:rsidR="00B406BA" w:rsidRPr="0067165A" w:rsidRDefault="00B406BA" w:rsidP="0088420C">
            <w:pPr>
              <w:pStyle w:val="TableParagraph"/>
              <w:spacing w:before="4"/>
              <w:ind w:left="18"/>
              <w:jc w:val="center"/>
              <w:rPr>
                <w:sz w:val="18"/>
              </w:rPr>
            </w:pPr>
            <w:r w:rsidRPr="0067165A">
              <w:rPr>
                <w:spacing w:val="-4"/>
                <w:sz w:val="18"/>
              </w:rPr>
              <w:t>A006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134F4BE" w14:textId="77777777" w:rsidR="00B406BA" w:rsidRPr="0067165A" w:rsidRDefault="00B406BA" w:rsidP="00E8729C">
            <w:pPr>
              <w:pStyle w:val="TableParagraph"/>
              <w:spacing w:line="200" w:lineRule="exact"/>
              <w:ind w:left="39"/>
              <w:rPr>
                <w:sz w:val="18"/>
              </w:rPr>
            </w:pPr>
            <w:r w:rsidRPr="0067165A">
              <w:rPr>
                <w:spacing w:val="-2"/>
                <w:sz w:val="18"/>
              </w:rPr>
              <w:t xml:space="preserve">Podiceps </w:t>
            </w:r>
            <w:r w:rsidRPr="0067165A">
              <w:rPr>
                <w:sz w:val="18"/>
              </w:rPr>
              <w:t>grisegena(Corocodel</w:t>
            </w:r>
            <w:r w:rsidRPr="0067165A">
              <w:rPr>
                <w:spacing w:val="-15"/>
                <w:sz w:val="18"/>
              </w:rPr>
              <w:t xml:space="preserve"> </w:t>
            </w:r>
            <w:r w:rsidRPr="0067165A">
              <w:rPr>
                <w:sz w:val="18"/>
              </w:rPr>
              <w:t>cu</w:t>
            </w:r>
            <w:r w:rsidRPr="0067165A">
              <w:rPr>
                <w:spacing w:val="-12"/>
                <w:sz w:val="18"/>
              </w:rPr>
              <w:t xml:space="preserve"> </w:t>
            </w:r>
            <w:r w:rsidRPr="0067165A">
              <w:rPr>
                <w:sz w:val="18"/>
              </w:rPr>
              <w:t xml:space="preserve">gât </w:t>
            </w:r>
            <w:r w:rsidRPr="0067165A">
              <w:rPr>
                <w:spacing w:val="-2"/>
                <w:sz w:val="18"/>
              </w:rPr>
              <w:t>ro</w:t>
            </w:r>
            <w:r w:rsidRPr="0067165A">
              <w:rPr>
                <w:rFonts w:ascii="Microsoft Sans Serif" w:hAnsi="Microsoft Sans Serif"/>
                <w:spacing w:val="-2"/>
                <w:sz w:val="18"/>
              </w:rPr>
              <w:t>ş</w:t>
            </w:r>
            <w:r w:rsidRPr="0067165A">
              <w:rPr>
                <w:spacing w:val="-2"/>
                <w:sz w:val="18"/>
              </w:rPr>
              <w:t>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79DFBC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2D2056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E26D62C"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2F3636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E382A6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BC0553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C90F81D"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108B5D0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D7CD65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937D10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D5AB1F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B6A21F5" w14:textId="77777777" w:rsidR="00B406BA" w:rsidRPr="0067165A" w:rsidRDefault="00B406BA" w:rsidP="0088420C">
            <w:pPr>
              <w:pStyle w:val="TableParagraph"/>
              <w:rPr>
                <w:rFonts w:ascii="Times New Roman"/>
                <w:sz w:val="18"/>
              </w:rPr>
            </w:pPr>
          </w:p>
        </w:tc>
      </w:tr>
      <w:tr w:rsidR="00B406BA" w:rsidRPr="0067165A" w14:paraId="3F78D12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0EA321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3901922" w14:textId="77777777" w:rsidR="00B406BA" w:rsidRPr="0067165A" w:rsidRDefault="00B406BA" w:rsidP="0088420C">
            <w:pPr>
              <w:pStyle w:val="TableParagraph"/>
              <w:spacing w:before="4"/>
              <w:ind w:left="18"/>
              <w:jc w:val="center"/>
              <w:rPr>
                <w:sz w:val="18"/>
              </w:rPr>
            </w:pPr>
            <w:r w:rsidRPr="0067165A">
              <w:rPr>
                <w:spacing w:val="-4"/>
                <w:sz w:val="18"/>
              </w:rPr>
              <w:t>A008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A210E76" w14:textId="77777777" w:rsidR="00B406BA" w:rsidRPr="0067165A" w:rsidRDefault="00B406BA" w:rsidP="00E8729C">
            <w:pPr>
              <w:pStyle w:val="TableParagraph"/>
              <w:spacing w:line="200" w:lineRule="exact"/>
              <w:ind w:left="39"/>
              <w:rPr>
                <w:sz w:val="18"/>
              </w:rPr>
            </w:pPr>
            <w:r w:rsidRPr="0067165A">
              <w:rPr>
                <w:spacing w:val="-2"/>
                <w:sz w:val="18"/>
              </w:rPr>
              <w:t xml:space="preserve">Podiceps </w:t>
            </w:r>
            <w:r w:rsidRPr="0067165A">
              <w:rPr>
                <w:sz w:val="18"/>
              </w:rPr>
              <w:t>nigricollis(Corocodel</w:t>
            </w:r>
            <w:r w:rsidRPr="0067165A">
              <w:rPr>
                <w:spacing w:val="-15"/>
                <w:sz w:val="18"/>
              </w:rPr>
              <w:t xml:space="preserve"> </w:t>
            </w:r>
            <w:r w:rsidRPr="0067165A">
              <w:rPr>
                <w:sz w:val="18"/>
              </w:rPr>
              <w:t>cu</w:t>
            </w:r>
            <w:r w:rsidRPr="0067165A">
              <w:rPr>
                <w:spacing w:val="-12"/>
                <w:sz w:val="18"/>
              </w:rPr>
              <w:t xml:space="preserve"> </w:t>
            </w:r>
            <w:r w:rsidRPr="0067165A">
              <w:rPr>
                <w:sz w:val="18"/>
              </w:rPr>
              <w:t xml:space="preserve">gât </w:t>
            </w:r>
            <w:r w:rsidRPr="0067165A">
              <w:rPr>
                <w:spacing w:val="-2"/>
                <w:sz w:val="18"/>
              </w:rPr>
              <w:t>negru)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13487E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74F7EB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FBE0B3A"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8C17F7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244F34B"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A365B0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24E68F7"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51DB4A1"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FA769B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48F7A8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F5C805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AB511CD" w14:textId="77777777" w:rsidR="00B406BA" w:rsidRPr="0067165A" w:rsidRDefault="00B406BA" w:rsidP="0088420C">
            <w:pPr>
              <w:pStyle w:val="TableParagraph"/>
              <w:rPr>
                <w:rFonts w:ascii="Times New Roman"/>
                <w:sz w:val="18"/>
              </w:rPr>
            </w:pPr>
          </w:p>
        </w:tc>
      </w:tr>
      <w:tr w:rsidR="00B406BA" w:rsidRPr="0067165A" w14:paraId="476456A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8FC52F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30744AB" w14:textId="77777777" w:rsidR="00B406BA" w:rsidRPr="0067165A" w:rsidRDefault="00B406BA" w:rsidP="0088420C">
            <w:pPr>
              <w:pStyle w:val="TableParagraph"/>
              <w:spacing w:before="4"/>
              <w:ind w:left="18"/>
              <w:jc w:val="center"/>
              <w:rPr>
                <w:sz w:val="18"/>
              </w:rPr>
            </w:pPr>
            <w:r w:rsidRPr="0067165A">
              <w:rPr>
                <w:spacing w:val="-4"/>
                <w:sz w:val="18"/>
              </w:rPr>
              <w:t>A120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8E2086B" w14:textId="77777777" w:rsidR="00B406BA" w:rsidRPr="0067165A" w:rsidRDefault="00B406BA" w:rsidP="00E8729C">
            <w:pPr>
              <w:pStyle w:val="TableParagraph"/>
              <w:spacing w:before="4"/>
              <w:ind w:left="39"/>
              <w:rPr>
                <w:sz w:val="18"/>
              </w:rPr>
            </w:pPr>
            <w:r w:rsidRPr="0067165A">
              <w:rPr>
                <w:sz w:val="18"/>
              </w:rPr>
              <w:t xml:space="preserve">Porzana </w:t>
            </w:r>
            <w:r w:rsidRPr="0067165A">
              <w:rPr>
                <w:spacing w:val="-2"/>
                <w:sz w:val="18"/>
              </w:rPr>
              <w:t>parva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269E8D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41605C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BE95BD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27452BF" w14:textId="77777777" w:rsidR="00B406BA" w:rsidRPr="0067165A" w:rsidRDefault="00B406BA" w:rsidP="0088420C">
            <w:pPr>
              <w:pStyle w:val="TableParagraph"/>
              <w:spacing w:before="4"/>
              <w:ind w:left="29"/>
              <w:jc w:val="center"/>
              <w:rPr>
                <w:sz w:val="18"/>
              </w:rPr>
            </w:pPr>
            <w:r w:rsidRPr="0067165A">
              <w:rPr>
                <w:spacing w:val="-5"/>
                <w:sz w:val="18"/>
              </w:rPr>
              <w:t>100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397197E" w14:textId="77777777" w:rsidR="00B406BA" w:rsidRPr="0067165A" w:rsidRDefault="00B406BA" w:rsidP="0088420C">
            <w:pPr>
              <w:pStyle w:val="TableParagraph"/>
              <w:spacing w:before="4"/>
              <w:ind w:left="32" w:right="1"/>
              <w:jc w:val="center"/>
              <w:rPr>
                <w:sz w:val="18"/>
              </w:rPr>
            </w:pPr>
            <w:r w:rsidRPr="0067165A">
              <w:rPr>
                <w:spacing w:val="-5"/>
                <w:sz w:val="18"/>
              </w:rPr>
              <w:t>120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6B9C1C7"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F4BC250"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86A5AC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329EE86"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AB036CF" w14:textId="77777777" w:rsidR="00B406BA" w:rsidRPr="0067165A" w:rsidRDefault="00B406BA" w:rsidP="0088420C">
            <w:pPr>
              <w:pStyle w:val="TableParagraph"/>
              <w:spacing w:before="4"/>
              <w:ind w:left="42" w:right="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533A2E1"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8FC7013" w14:textId="77777777" w:rsidR="00B406BA" w:rsidRPr="0067165A" w:rsidRDefault="00B406BA" w:rsidP="0088420C">
            <w:pPr>
              <w:pStyle w:val="TableParagraph"/>
              <w:spacing w:before="4"/>
              <w:ind w:left="44"/>
              <w:jc w:val="center"/>
              <w:rPr>
                <w:sz w:val="18"/>
              </w:rPr>
            </w:pPr>
            <w:r w:rsidRPr="0067165A">
              <w:rPr>
                <w:spacing w:val="-10"/>
                <w:sz w:val="18"/>
              </w:rPr>
              <w:t>C</w:t>
            </w:r>
          </w:p>
        </w:tc>
      </w:tr>
      <w:tr w:rsidR="00B406BA" w:rsidRPr="0067165A" w14:paraId="0B9EBAC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F5E198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805C1A9" w14:textId="77777777" w:rsidR="00B406BA" w:rsidRPr="0067165A" w:rsidRDefault="00B406BA" w:rsidP="0088420C">
            <w:pPr>
              <w:pStyle w:val="TableParagraph"/>
              <w:spacing w:before="4"/>
              <w:ind w:left="18"/>
              <w:jc w:val="center"/>
              <w:rPr>
                <w:sz w:val="18"/>
              </w:rPr>
            </w:pPr>
            <w:r w:rsidRPr="0067165A">
              <w:rPr>
                <w:spacing w:val="-4"/>
                <w:sz w:val="18"/>
              </w:rPr>
              <w:t>A119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FE328AA" w14:textId="77777777" w:rsidR="00B406BA" w:rsidRPr="0067165A" w:rsidRDefault="00B406BA" w:rsidP="00E8729C">
            <w:pPr>
              <w:pStyle w:val="TableParagraph"/>
              <w:spacing w:before="4"/>
              <w:ind w:left="39"/>
              <w:rPr>
                <w:sz w:val="18"/>
              </w:rPr>
            </w:pPr>
            <w:r w:rsidRPr="0067165A">
              <w:rPr>
                <w:sz w:val="18"/>
              </w:rPr>
              <w:t xml:space="preserve">Porzana </w:t>
            </w:r>
            <w:r w:rsidRPr="0067165A">
              <w:rPr>
                <w:spacing w:val="-2"/>
                <w:sz w:val="18"/>
              </w:rPr>
              <w:t>porzana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89BEB6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0A2D2F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18433F0"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7C92860" w14:textId="77777777" w:rsidR="00B406BA" w:rsidRPr="0067165A" w:rsidRDefault="00B406BA" w:rsidP="0088420C">
            <w:pPr>
              <w:pStyle w:val="TableParagraph"/>
              <w:spacing w:before="4"/>
              <w:ind w:left="29"/>
              <w:jc w:val="center"/>
              <w:rPr>
                <w:sz w:val="18"/>
              </w:rPr>
            </w:pPr>
            <w:r w:rsidRPr="0067165A">
              <w:rPr>
                <w:spacing w:val="-5"/>
                <w:sz w:val="18"/>
              </w:rPr>
              <w:t>60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B1EB3F8" w14:textId="77777777" w:rsidR="00B406BA" w:rsidRPr="0067165A" w:rsidRDefault="00B406BA" w:rsidP="0088420C">
            <w:pPr>
              <w:pStyle w:val="TableParagraph"/>
              <w:spacing w:before="4"/>
              <w:ind w:left="32"/>
              <w:jc w:val="center"/>
              <w:rPr>
                <w:sz w:val="18"/>
              </w:rPr>
            </w:pPr>
            <w:r w:rsidRPr="0067165A">
              <w:rPr>
                <w:spacing w:val="-5"/>
                <w:sz w:val="18"/>
              </w:rPr>
              <w:t>80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3EAE818"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5D6A0A2"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5DD3E5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3AE7BFC"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7D7323C"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5AF10C6"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82341C3"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5C79AA45" w14:textId="77777777" w:rsidTr="003861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36FE4BE"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6A72A4F" w14:textId="77777777" w:rsidR="00B406BA" w:rsidRPr="0067165A" w:rsidRDefault="00B406BA" w:rsidP="0088420C">
            <w:pPr>
              <w:pStyle w:val="TableParagraph"/>
              <w:spacing w:before="3"/>
              <w:ind w:left="18"/>
              <w:jc w:val="center"/>
              <w:rPr>
                <w:sz w:val="18"/>
              </w:rPr>
            </w:pPr>
            <w:r w:rsidRPr="0067165A">
              <w:rPr>
                <w:spacing w:val="-4"/>
                <w:sz w:val="18"/>
              </w:rPr>
              <w:t>A266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60EF802" w14:textId="329920B4" w:rsidR="00B406BA" w:rsidRPr="0067165A" w:rsidRDefault="00B406BA" w:rsidP="00E8729C">
            <w:pPr>
              <w:pStyle w:val="TableParagraph"/>
              <w:spacing w:line="200" w:lineRule="exact"/>
              <w:ind w:left="39"/>
              <w:rPr>
                <w:sz w:val="18"/>
              </w:rPr>
            </w:pPr>
            <w:r w:rsidRPr="0067165A">
              <w:rPr>
                <w:spacing w:val="-2"/>
                <w:sz w:val="18"/>
              </w:rPr>
              <w:t xml:space="preserve">Prunella </w:t>
            </w:r>
            <w:r w:rsidRPr="0067165A">
              <w:rPr>
                <w:sz w:val="18"/>
              </w:rPr>
              <w:t>modularis</w:t>
            </w:r>
            <w:r w:rsidR="00386167" w:rsidRPr="0067165A">
              <w:rPr>
                <w:sz w:val="18"/>
              </w:rPr>
              <w:t xml:space="preserve"> </w:t>
            </w:r>
            <w:r w:rsidRPr="0067165A">
              <w:rPr>
                <w:sz w:val="18"/>
              </w:rPr>
              <w:t>(Brum</w:t>
            </w:r>
            <w:r w:rsidRPr="0067165A">
              <w:rPr>
                <w:rFonts w:ascii="Microsoft Sans Serif" w:hAnsi="Microsoft Sans Serif"/>
                <w:sz w:val="18"/>
              </w:rPr>
              <w:t>ă</w:t>
            </w:r>
            <w:r w:rsidRPr="0067165A">
              <w:rPr>
                <w:sz w:val="18"/>
              </w:rPr>
              <w:t>ri</w:t>
            </w:r>
            <w:r w:rsidRPr="0067165A">
              <w:rPr>
                <w:rFonts w:ascii="Microsoft Sans Serif" w:hAnsi="Microsoft Sans Serif"/>
                <w:sz w:val="18"/>
              </w:rPr>
              <w:t>ță</w:t>
            </w:r>
            <w:r w:rsidRPr="0067165A">
              <w:rPr>
                <w:rFonts w:ascii="Microsoft Sans Serif" w:hAnsi="Microsoft Sans Serif"/>
                <w:spacing w:val="-12"/>
                <w:sz w:val="18"/>
              </w:rPr>
              <w:t xml:space="preserve"> </w:t>
            </w:r>
            <w:r w:rsidRPr="0067165A">
              <w:rPr>
                <w:sz w:val="18"/>
              </w:rPr>
              <w:t xml:space="preserve">de </w:t>
            </w:r>
            <w:r w:rsidRPr="0067165A">
              <w:rPr>
                <w:spacing w:val="-2"/>
                <w:sz w:val="18"/>
              </w:rPr>
              <w:t>p</w:t>
            </w:r>
            <w:r w:rsidRPr="0067165A">
              <w:rPr>
                <w:rFonts w:ascii="Microsoft Sans Serif" w:hAnsi="Microsoft Sans Serif"/>
                <w:spacing w:val="-2"/>
                <w:sz w:val="18"/>
              </w:rPr>
              <w:t>ă</w:t>
            </w:r>
            <w:r w:rsidRPr="0067165A">
              <w:rPr>
                <w:spacing w:val="-2"/>
                <w:sz w:val="18"/>
              </w:rPr>
              <w:t>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74D405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9AB0F3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274A719"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03B414C"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44EAEE"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AF5A2FF"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C7AF81D"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48D447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A8800C4"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E9224E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79DEF7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0F830EC" w14:textId="77777777" w:rsidR="00B406BA" w:rsidRPr="0067165A" w:rsidRDefault="00B406BA" w:rsidP="0088420C">
            <w:pPr>
              <w:pStyle w:val="TableParagraph"/>
              <w:rPr>
                <w:rFonts w:ascii="Times New Roman"/>
                <w:sz w:val="18"/>
              </w:rPr>
            </w:pPr>
          </w:p>
        </w:tc>
      </w:tr>
      <w:tr w:rsidR="00B406BA" w:rsidRPr="0067165A" w14:paraId="0BFB67A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285FF6B"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9A48A5B" w14:textId="77777777" w:rsidR="00B406BA" w:rsidRPr="0067165A" w:rsidRDefault="00B406BA" w:rsidP="0088420C">
            <w:pPr>
              <w:pStyle w:val="TableParagraph"/>
              <w:spacing w:before="3"/>
              <w:ind w:left="18"/>
              <w:jc w:val="center"/>
              <w:rPr>
                <w:sz w:val="18"/>
              </w:rPr>
            </w:pPr>
            <w:r w:rsidRPr="0067165A">
              <w:rPr>
                <w:spacing w:val="-4"/>
                <w:sz w:val="18"/>
              </w:rPr>
              <w:t>A372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85CA0C6" w14:textId="77777777" w:rsidR="00B406BA" w:rsidRPr="0067165A" w:rsidRDefault="00B406BA" w:rsidP="00E8729C">
            <w:pPr>
              <w:pStyle w:val="TableParagraph"/>
              <w:spacing w:before="3"/>
              <w:ind w:left="39"/>
              <w:rPr>
                <w:sz w:val="18"/>
              </w:rPr>
            </w:pPr>
            <w:r w:rsidRPr="0067165A">
              <w:rPr>
                <w:sz w:val="18"/>
              </w:rPr>
              <w:t xml:space="preserve">Pyrrhula </w:t>
            </w:r>
            <w:r w:rsidRPr="0067165A">
              <w:rPr>
                <w:spacing w:val="-2"/>
                <w:sz w:val="18"/>
              </w:rPr>
              <w:t>pyrrhula(Mugurar)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4908BF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85774B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E25DB2A"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D559AB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81C809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87E309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C1A1359"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F65340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88972DE"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C087A6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C4C8D6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FD93CB9" w14:textId="77777777" w:rsidR="00B406BA" w:rsidRPr="0067165A" w:rsidRDefault="00B406BA" w:rsidP="0088420C">
            <w:pPr>
              <w:pStyle w:val="TableParagraph"/>
              <w:rPr>
                <w:rFonts w:ascii="Times New Roman"/>
                <w:sz w:val="18"/>
              </w:rPr>
            </w:pPr>
          </w:p>
        </w:tc>
      </w:tr>
      <w:tr w:rsidR="00B406BA" w:rsidRPr="0067165A" w14:paraId="08EF8118"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6C4B229"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2F39ABA" w14:textId="77777777" w:rsidR="00B406BA" w:rsidRPr="0067165A" w:rsidRDefault="00B406BA" w:rsidP="0088420C">
            <w:pPr>
              <w:pStyle w:val="TableParagraph"/>
              <w:spacing w:before="4"/>
              <w:ind w:left="18"/>
              <w:jc w:val="center"/>
              <w:rPr>
                <w:sz w:val="18"/>
              </w:rPr>
            </w:pPr>
            <w:r w:rsidRPr="0067165A">
              <w:rPr>
                <w:spacing w:val="-4"/>
                <w:sz w:val="18"/>
              </w:rPr>
              <w:t>A118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6837E27" w14:textId="77777777" w:rsidR="00B406BA" w:rsidRPr="0067165A" w:rsidRDefault="00B406BA" w:rsidP="00E8729C">
            <w:pPr>
              <w:pStyle w:val="TableParagraph"/>
              <w:spacing w:line="200" w:lineRule="exact"/>
              <w:ind w:left="39"/>
              <w:rPr>
                <w:sz w:val="18"/>
              </w:rPr>
            </w:pPr>
            <w:r w:rsidRPr="0067165A">
              <w:rPr>
                <w:sz w:val="18"/>
              </w:rPr>
              <w:t>Rallus</w:t>
            </w:r>
            <w:r w:rsidRPr="0067165A">
              <w:rPr>
                <w:spacing w:val="-15"/>
                <w:sz w:val="18"/>
              </w:rPr>
              <w:t xml:space="preserve"> </w:t>
            </w:r>
            <w:r w:rsidRPr="0067165A">
              <w:rPr>
                <w:sz w:val="18"/>
              </w:rPr>
              <w:t>aquaticus(Cârstel</w:t>
            </w:r>
            <w:r w:rsidRPr="0067165A">
              <w:rPr>
                <w:spacing w:val="-12"/>
                <w:sz w:val="18"/>
              </w:rPr>
              <w:t xml:space="preserve"> </w:t>
            </w:r>
            <w:r w:rsidRPr="0067165A">
              <w:rPr>
                <w:sz w:val="18"/>
              </w:rPr>
              <w:t xml:space="preserve">de </w:t>
            </w:r>
            <w:r w:rsidRPr="0067165A">
              <w:rPr>
                <w:spacing w:val="-2"/>
                <w:sz w:val="18"/>
              </w:rPr>
              <w:t>balt</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D8B7AE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AF7E85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399DA7A"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05F57F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4BF13F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16DFE7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3C8E2BE"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CAF6AF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0A84F30"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3F2D82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65A2ED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CC411E5" w14:textId="77777777" w:rsidR="00B406BA" w:rsidRPr="0067165A" w:rsidRDefault="00B406BA" w:rsidP="0088420C">
            <w:pPr>
              <w:pStyle w:val="TableParagraph"/>
              <w:rPr>
                <w:rFonts w:ascii="Times New Roman"/>
                <w:sz w:val="18"/>
              </w:rPr>
            </w:pPr>
          </w:p>
        </w:tc>
      </w:tr>
      <w:tr w:rsidR="00B406BA" w:rsidRPr="0067165A" w14:paraId="5A36922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73835C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2741F1B" w14:textId="77777777" w:rsidR="00B406BA" w:rsidRPr="0067165A" w:rsidRDefault="00B406BA" w:rsidP="0088420C">
            <w:pPr>
              <w:pStyle w:val="TableParagraph"/>
              <w:spacing w:before="4"/>
              <w:ind w:left="18"/>
              <w:jc w:val="center"/>
              <w:rPr>
                <w:sz w:val="18"/>
              </w:rPr>
            </w:pPr>
            <w:r w:rsidRPr="0067165A">
              <w:rPr>
                <w:spacing w:val="-4"/>
                <w:sz w:val="18"/>
              </w:rPr>
              <w:t>A132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BDA4CC3" w14:textId="77777777" w:rsidR="00B406BA" w:rsidRPr="0067165A" w:rsidRDefault="00B406BA" w:rsidP="00E8729C">
            <w:pPr>
              <w:pStyle w:val="TableParagraph"/>
              <w:spacing w:before="4"/>
              <w:ind w:left="39"/>
              <w:rPr>
                <w:sz w:val="18"/>
              </w:rPr>
            </w:pPr>
            <w:r w:rsidRPr="0067165A">
              <w:rPr>
                <w:sz w:val="18"/>
              </w:rPr>
              <w:t xml:space="preserve">Recurvirostra </w:t>
            </w:r>
            <w:r w:rsidRPr="0067165A">
              <w:rPr>
                <w:spacing w:val="-2"/>
                <w:sz w:val="18"/>
              </w:rPr>
              <w:t>avosetta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0BFBBB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691447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DFC025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7F2822B" w14:textId="77777777" w:rsidR="00B406BA" w:rsidRPr="0067165A" w:rsidRDefault="00B406BA" w:rsidP="0088420C">
            <w:pPr>
              <w:pStyle w:val="TableParagraph"/>
              <w:spacing w:before="4"/>
              <w:ind w:left="29"/>
              <w:jc w:val="center"/>
              <w:rPr>
                <w:sz w:val="18"/>
              </w:rPr>
            </w:pPr>
            <w:r w:rsidRPr="0067165A">
              <w:rPr>
                <w:spacing w:val="-5"/>
                <w:sz w:val="18"/>
              </w:rPr>
              <w:t>12</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D789F2A" w14:textId="77777777" w:rsidR="00B406BA" w:rsidRPr="0067165A" w:rsidRDefault="00B406BA" w:rsidP="0088420C">
            <w:pPr>
              <w:pStyle w:val="TableParagraph"/>
              <w:spacing w:before="4"/>
              <w:ind w:left="32"/>
              <w:jc w:val="center"/>
              <w:rPr>
                <w:sz w:val="18"/>
              </w:rPr>
            </w:pPr>
            <w:r w:rsidRPr="0067165A">
              <w:rPr>
                <w:spacing w:val="-5"/>
                <w:sz w:val="18"/>
              </w:rPr>
              <w:t>20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77EC52E" w14:textId="77777777" w:rsidR="00B406BA" w:rsidRPr="0067165A" w:rsidRDefault="00B406BA" w:rsidP="0088420C">
            <w:pPr>
              <w:pStyle w:val="TableParagraph"/>
              <w:spacing w:before="4"/>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55F5506"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54D7C7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8AC4D99"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529D029"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02365D3"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9061A94"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6D135B7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A92D68F"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E3E22B5" w14:textId="77777777" w:rsidR="00B406BA" w:rsidRPr="0067165A" w:rsidRDefault="00B406BA" w:rsidP="0088420C">
            <w:pPr>
              <w:pStyle w:val="TableParagraph"/>
              <w:spacing w:before="4"/>
              <w:ind w:left="18"/>
              <w:jc w:val="center"/>
              <w:rPr>
                <w:sz w:val="18"/>
              </w:rPr>
            </w:pPr>
            <w:r w:rsidRPr="0067165A">
              <w:rPr>
                <w:spacing w:val="-4"/>
                <w:sz w:val="18"/>
              </w:rPr>
              <w:t>A132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0C67635" w14:textId="77777777" w:rsidR="00B406BA" w:rsidRPr="0067165A" w:rsidRDefault="00B406BA" w:rsidP="00E8729C">
            <w:pPr>
              <w:pStyle w:val="TableParagraph"/>
              <w:spacing w:before="4"/>
              <w:ind w:left="39"/>
              <w:rPr>
                <w:sz w:val="18"/>
              </w:rPr>
            </w:pPr>
            <w:r w:rsidRPr="0067165A">
              <w:rPr>
                <w:sz w:val="18"/>
              </w:rPr>
              <w:t xml:space="preserve">Recurvirostra </w:t>
            </w:r>
            <w:r w:rsidRPr="0067165A">
              <w:rPr>
                <w:spacing w:val="-2"/>
                <w:sz w:val="18"/>
              </w:rPr>
              <w:t>avosetta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8B1C43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6C1609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3A2C524"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671B278" w14:textId="77777777" w:rsidR="00B406BA" w:rsidRPr="0067165A" w:rsidRDefault="00B406BA" w:rsidP="0088420C">
            <w:pPr>
              <w:pStyle w:val="TableParagraph"/>
              <w:spacing w:before="4"/>
              <w:ind w:left="28"/>
              <w:jc w:val="center"/>
              <w:rPr>
                <w:sz w:val="18"/>
              </w:rPr>
            </w:pPr>
            <w:r w:rsidRPr="0067165A">
              <w:rPr>
                <w:spacing w:val="-4"/>
                <w:sz w:val="18"/>
              </w:rPr>
              <w:t>1200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2D88EDE" w14:textId="77777777" w:rsidR="00B406BA" w:rsidRPr="0067165A" w:rsidRDefault="00B406BA" w:rsidP="0088420C">
            <w:pPr>
              <w:pStyle w:val="TableParagraph"/>
              <w:spacing w:before="4"/>
              <w:ind w:left="32" w:right="1"/>
              <w:jc w:val="center"/>
              <w:rPr>
                <w:sz w:val="18"/>
              </w:rPr>
            </w:pPr>
            <w:r w:rsidRPr="0067165A">
              <w:rPr>
                <w:spacing w:val="-4"/>
                <w:sz w:val="18"/>
              </w:rPr>
              <w:t>1300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8EDBC5B"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35FC381"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BDBFA8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1274F56"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C1B497D"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DDF49E7"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A2308BF"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0BAA002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AA869B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9EBDBE8" w14:textId="77777777" w:rsidR="00B406BA" w:rsidRPr="0067165A" w:rsidRDefault="00B406BA" w:rsidP="0088420C">
            <w:pPr>
              <w:pStyle w:val="TableParagraph"/>
              <w:spacing w:before="3"/>
              <w:ind w:left="18"/>
              <w:jc w:val="center"/>
              <w:rPr>
                <w:sz w:val="18"/>
              </w:rPr>
            </w:pPr>
            <w:r w:rsidRPr="0067165A">
              <w:rPr>
                <w:spacing w:val="-4"/>
                <w:sz w:val="18"/>
              </w:rPr>
              <w:t>A318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86031FD" w14:textId="77777777" w:rsidR="00B406BA" w:rsidRPr="0067165A" w:rsidRDefault="00B406BA" w:rsidP="00E8729C">
            <w:pPr>
              <w:pStyle w:val="TableParagraph"/>
              <w:spacing w:line="200" w:lineRule="exact"/>
              <w:ind w:left="39"/>
              <w:rPr>
                <w:sz w:val="18"/>
              </w:rPr>
            </w:pPr>
            <w:r w:rsidRPr="0067165A">
              <w:rPr>
                <w:sz w:val="18"/>
              </w:rPr>
              <w:t>Regulus</w:t>
            </w:r>
            <w:r w:rsidRPr="0067165A">
              <w:rPr>
                <w:spacing w:val="-13"/>
                <w:sz w:val="18"/>
              </w:rPr>
              <w:t xml:space="preserve"> </w:t>
            </w:r>
            <w:r w:rsidRPr="0067165A">
              <w:rPr>
                <w:sz w:val="18"/>
              </w:rPr>
              <w:t>ignicapillus(Au</w:t>
            </w:r>
            <w:r w:rsidRPr="0067165A">
              <w:rPr>
                <w:rFonts w:ascii="Microsoft Sans Serif" w:hAnsi="Microsoft Sans Serif"/>
                <w:sz w:val="18"/>
              </w:rPr>
              <w:t>ş</w:t>
            </w:r>
            <w:r w:rsidRPr="0067165A">
              <w:rPr>
                <w:sz w:val="18"/>
              </w:rPr>
              <w:t xml:space="preserve">el </w:t>
            </w:r>
            <w:r w:rsidRPr="0067165A">
              <w:rPr>
                <w:spacing w:val="-2"/>
                <w:sz w:val="18"/>
              </w:rPr>
              <w:t>sprâncenat)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D6AA78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FA9C02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E3E9241"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17DB6E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EDDCBD3"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DE141AE"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5A19CDB" w14:textId="77777777" w:rsidR="00B406BA" w:rsidRPr="0067165A" w:rsidRDefault="00B406BA" w:rsidP="0088420C">
            <w:pPr>
              <w:pStyle w:val="TableParagraph"/>
              <w:spacing w:before="3"/>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40B661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4581C61"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3458C8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E2D085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0A5974C" w14:textId="77777777" w:rsidR="00B406BA" w:rsidRPr="0067165A" w:rsidRDefault="00B406BA" w:rsidP="0088420C">
            <w:pPr>
              <w:pStyle w:val="TableParagraph"/>
              <w:rPr>
                <w:rFonts w:ascii="Times New Roman"/>
                <w:sz w:val="18"/>
              </w:rPr>
            </w:pPr>
          </w:p>
        </w:tc>
      </w:tr>
      <w:tr w:rsidR="00B406BA" w:rsidRPr="0067165A" w14:paraId="42177CC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3D56F5B"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1DA197" w14:textId="77777777" w:rsidR="00B406BA" w:rsidRPr="0067165A" w:rsidRDefault="00B406BA" w:rsidP="0088420C">
            <w:pPr>
              <w:pStyle w:val="TableParagraph"/>
              <w:spacing w:before="3"/>
              <w:ind w:left="18"/>
              <w:jc w:val="center"/>
              <w:rPr>
                <w:sz w:val="18"/>
              </w:rPr>
            </w:pPr>
            <w:r w:rsidRPr="0067165A">
              <w:rPr>
                <w:spacing w:val="-4"/>
                <w:sz w:val="18"/>
              </w:rPr>
              <w:t>A317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1CD0C26" w14:textId="77777777" w:rsidR="00B406BA" w:rsidRPr="0067165A" w:rsidRDefault="00B406BA" w:rsidP="00E8729C">
            <w:pPr>
              <w:pStyle w:val="TableParagraph"/>
              <w:spacing w:line="200" w:lineRule="exact"/>
              <w:ind w:left="39"/>
              <w:rPr>
                <w:sz w:val="18"/>
              </w:rPr>
            </w:pPr>
            <w:r w:rsidRPr="0067165A">
              <w:rPr>
                <w:sz w:val="18"/>
              </w:rPr>
              <w:t>Regulus</w:t>
            </w:r>
            <w:r w:rsidRPr="0067165A">
              <w:rPr>
                <w:spacing w:val="-15"/>
                <w:sz w:val="18"/>
              </w:rPr>
              <w:t xml:space="preserve"> </w:t>
            </w:r>
            <w:r w:rsidRPr="0067165A">
              <w:rPr>
                <w:sz w:val="18"/>
              </w:rPr>
              <w:t>regulus(Au</w:t>
            </w:r>
            <w:r w:rsidRPr="0067165A">
              <w:rPr>
                <w:rFonts w:ascii="Microsoft Sans Serif" w:hAnsi="Microsoft Sans Serif"/>
                <w:sz w:val="18"/>
              </w:rPr>
              <w:t>ş</w:t>
            </w:r>
            <w:r w:rsidRPr="0067165A">
              <w:rPr>
                <w:sz w:val="18"/>
              </w:rPr>
              <w:t>el</w:t>
            </w:r>
            <w:r w:rsidRPr="0067165A">
              <w:rPr>
                <w:spacing w:val="-12"/>
                <w:sz w:val="18"/>
              </w:rPr>
              <w:t xml:space="preserve"> </w:t>
            </w:r>
            <w:r w:rsidRPr="0067165A">
              <w:rPr>
                <w:sz w:val="18"/>
              </w:rPr>
              <w:t>cu cap galben)</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257F60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3865DC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4C8A96F"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118D0C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00D564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AB2C2DE"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6EAB4E3"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52A343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F221453"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9726EA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60C910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B23A902" w14:textId="77777777" w:rsidR="00B406BA" w:rsidRPr="0067165A" w:rsidRDefault="00B406BA" w:rsidP="0088420C">
            <w:pPr>
              <w:pStyle w:val="TableParagraph"/>
              <w:rPr>
                <w:rFonts w:ascii="Times New Roman"/>
                <w:sz w:val="18"/>
              </w:rPr>
            </w:pPr>
          </w:p>
        </w:tc>
      </w:tr>
      <w:tr w:rsidR="00B406BA" w:rsidRPr="0067165A" w14:paraId="5713E9B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A1BC4D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65AB243" w14:textId="77777777" w:rsidR="00B406BA" w:rsidRPr="0067165A" w:rsidRDefault="00B406BA" w:rsidP="0088420C">
            <w:pPr>
              <w:pStyle w:val="TableParagraph"/>
              <w:spacing w:before="4"/>
              <w:ind w:left="18"/>
              <w:jc w:val="center"/>
              <w:rPr>
                <w:sz w:val="18"/>
              </w:rPr>
            </w:pPr>
            <w:r w:rsidRPr="0067165A">
              <w:rPr>
                <w:spacing w:val="-4"/>
                <w:sz w:val="18"/>
              </w:rPr>
              <w:t>A336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075857D" w14:textId="77777777" w:rsidR="00B406BA" w:rsidRPr="0067165A" w:rsidRDefault="00B406BA" w:rsidP="00E8729C">
            <w:pPr>
              <w:pStyle w:val="TableParagraph"/>
              <w:spacing w:before="4"/>
              <w:ind w:left="39"/>
              <w:rPr>
                <w:sz w:val="18"/>
              </w:rPr>
            </w:pPr>
            <w:r w:rsidRPr="0067165A">
              <w:rPr>
                <w:sz w:val="18"/>
              </w:rPr>
              <w:t xml:space="preserve">Remiz </w:t>
            </w:r>
            <w:r w:rsidRPr="0067165A">
              <w:rPr>
                <w:spacing w:val="-2"/>
                <w:sz w:val="18"/>
              </w:rPr>
              <w:t>pendulinus(Boicu</w:t>
            </w:r>
            <w:r w:rsidRPr="0067165A">
              <w:rPr>
                <w:rFonts w:ascii="Microsoft Sans Serif" w:hAnsi="Microsoft Sans Serif"/>
                <w:spacing w:val="-2"/>
                <w:sz w:val="18"/>
              </w:rPr>
              <w:t>ş</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78EDB6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4E8329A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8E29AFB"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8604D7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1880C7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B5238D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C5AAE1A"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DD5DEC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0D169FE"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CDBF0F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CB9113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2D59724" w14:textId="77777777" w:rsidR="00B406BA" w:rsidRPr="0067165A" w:rsidRDefault="00B406BA" w:rsidP="0088420C">
            <w:pPr>
              <w:pStyle w:val="TableParagraph"/>
              <w:rPr>
                <w:rFonts w:ascii="Times New Roman"/>
                <w:sz w:val="18"/>
              </w:rPr>
            </w:pPr>
          </w:p>
        </w:tc>
      </w:tr>
      <w:tr w:rsidR="00B406BA" w:rsidRPr="0067165A" w14:paraId="63E317AC"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1FAD134"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E3884B0" w14:textId="77777777" w:rsidR="00B406BA" w:rsidRPr="0067165A" w:rsidRDefault="00B406BA" w:rsidP="0088420C">
            <w:pPr>
              <w:pStyle w:val="TableParagraph"/>
              <w:spacing w:before="4"/>
              <w:ind w:left="18"/>
              <w:jc w:val="center"/>
              <w:rPr>
                <w:sz w:val="18"/>
              </w:rPr>
            </w:pPr>
            <w:r w:rsidRPr="0067165A">
              <w:rPr>
                <w:spacing w:val="-4"/>
                <w:sz w:val="18"/>
              </w:rPr>
              <w:t>A249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9475B1B" w14:textId="77777777" w:rsidR="00B406BA" w:rsidRPr="0067165A" w:rsidRDefault="00B406BA" w:rsidP="00E8729C">
            <w:pPr>
              <w:pStyle w:val="TableParagraph"/>
              <w:spacing w:line="200" w:lineRule="exact"/>
              <w:ind w:left="39"/>
              <w:rPr>
                <w:sz w:val="18"/>
              </w:rPr>
            </w:pPr>
            <w:r w:rsidRPr="0067165A">
              <w:rPr>
                <w:sz w:val="18"/>
              </w:rPr>
              <w:t>Riparia</w:t>
            </w:r>
            <w:r w:rsidRPr="0067165A">
              <w:rPr>
                <w:spacing w:val="-15"/>
                <w:sz w:val="18"/>
              </w:rPr>
              <w:t xml:space="preserve"> </w:t>
            </w:r>
            <w:r w:rsidRPr="0067165A">
              <w:rPr>
                <w:sz w:val="18"/>
              </w:rPr>
              <w:t>riparia(L</w:t>
            </w:r>
            <w:r w:rsidRPr="0067165A">
              <w:rPr>
                <w:rFonts w:ascii="Microsoft Sans Serif" w:hAnsi="Microsoft Sans Serif"/>
                <w:sz w:val="18"/>
              </w:rPr>
              <w:t>ă</w:t>
            </w:r>
            <w:r w:rsidRPr="0067165A">
              <w:rPr>
                <w:sz w:val="18"/>
              </w:rPr>
              <w:t>stun</w:t>
            </w:r>
            <w:r w:rsidRPr="0067165A">
              <w:rPr>
                <w:spacing w:val="-12"/>
                <w:sz w:val="18"/>
              </w:rPr>
              <w:t xml:space="preserve"> </w:t>
            </w:r>
            <w:r w:rsidRPr="0067165A">
              <w:rPr>
                <w:sz w:val="18"/>
              </w:rPr>
              <w:t xml:space="preserve">de </w:t>
            </w:r>
            <w:r w:rsidRPr="0067165A">
              <w:rPr>
                <w:spacing w:val="-4"/>
                <w:sz w:val="18"/>
              </w:rPr>
              <w:t>mal)</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17F0EB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264A8F9"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AB3232A"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558B96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7CD98A3"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5654E1F"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A730235"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9288A57"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34FF25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D10B91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5598834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6F0831F" w14:textId="77777777" w:rsidR="00B406BA" w:rsidRPr="0067165A" w:rsidRDefault="00B406BA" w:rsidP="0088420C">
            <w:pPr>
              <w:pStyle w:val="TableParagraph"/>
              <w:rPr>
                <w:rFonts w:ascii="Times New Roman"/>
                <w:sz w:val="18"/>
              </w:rPr>
            </w:pPr>
          </w:p>
        </w:tc>
      </w:tr>
      <w:tr w:rsidR="00B406BA" w:rsidRPr="0067165A" w14:paraId="60E84CC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A10126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59EC8FD" w14:textId="77777777" w:rsidR="00B406BA" w:rsidRPr="0067165A" w:rsidRDefault="00B406BA" w:rsidP="0088420C">
            <w:pPr>
              <w:pStyle w:val="TableParagraph"/>
              <w:spacing w:before="4"/>
              <w:ind w:left="18"/>
              <w:jc w:val="center"/>
              <w:rPr>
                <w:sz w:val="18"/>
              </w:rPr>
            </w:pPr>
            <w:r w:rsidRPr="0067165A">
              <w:rPr>
                <w:spacing w:val="-4"/>
                <w:sz w:val="18"/>
              </w:rPr>
              <w:t>A275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7918E5D" w14:textId="77777777" w:rsidR="00B406BA" w:rsidRPr="0067165A" w:rsidRDefault="00B406BA" w:rsidP="00E8729C">
            <w:pPr>
              <w:pStyle w:val="TableParagraph"/>
              <w:spacing w:line="200" w:lineRule="exact"/>
              <w:ind w:left="39"/>
              <w:rPr>
                <w:sz w:val="18"/>
              </w:rPr>
            </w:pPr>
            <w:r w:rsidRPr="0067165A">
              <w:rPr>
                <w:sz w:val="18"/>
              </w:rPr>
              <w:t>Saxicola</w:t>
            </w:r>
            <w:r w:rsidRPr="0067165A">
              <w:rPr>
                <w:spacing w:val="-13"/>
                <w:sz w:val="18"/>
              </w:rPr>
              <w:t xml:space="preserve"> </w:t>
            </w:r>
            <w:r w:rsidRPr="0067165A">
              <w:rPr>
                <w:sz w:val="18"/>
              </w:rPr>
              <w:t>rubetra(M</w:t>
            </w:r>
            <w:r w:rsidRPr="0067165A">
              <w:rPr>
                <w:rFonts w:ascii="Microsoft Sans Serif" w:hAnsi="Microsoft Sans Serif"/>
                <w:sz w:val="18"/>
              </w:rPr>
              <w:t>ă</w:t>
            </w:r>
            <w:r w:rsidRPr="0067165A">
              <w:rPr>
                <w:sz w:val="18"/>
              </w:rPr>
              <w:t>r</w:t>
            </w:r>
            <w:r w:rsidRPr="0067165A">
              <w:rPr>
                <w:rFonts w:ascii="Microsoft Sans Serif" w:hAnsi="Microsoft Sans Serif"/>
                <w:sz w:val="18"/>
              </w:rPr>
              <w:t>ă</w:t>
            </w:r>
            <w:r w:rsidRPr="0067165A">
              <w:rPr>
                <w:sz w:val="18"/>
              </w:rPr>
              <w:t xml:space="preserve">cinar </w:t>
            </w:r>
            <w:r w:rsidRPr="0067165A">
              <w:rPr>
                <w:spacing w:val="-2"/>
                <w:sz w:val="18"/>
              </w:rPr>
              <w:t>mare)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60F7AB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AE4DFF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9717DEC"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1F8832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5CB4BE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32B984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A7D2DC9"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F5263F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6D2D74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9A582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93485F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F043EC0" w14:textId="77777777" w:rsidR="00B406BA" w:rsidRPr="0067165A" w:rsidRDefault="00B406BA" w:rsidP="0088420C">
            <w:pPr>
              <w:pStyle w:val="TableParagraph"/>
              <w:rPr>
                <w:rFonts w:ascii="Times New Roman"/>
                <w:sz w:val="18"/>
              </w:rPr>
            </w:pPr>
          </w:p>
        </w:tc>
      </w:tr>
      <w:tr w:rsidR="00B406BA" w:rsidRPr="0067165A" w14:paraId="4063067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AD6400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8639FFE" w14:textId="77777777" w:rsidR="00B406BA" w:rsidRPr="0067165A" w:rsidRDefault="00B406BA" w:rsidP="0088420C">
            <w:pPr>
              <w:pStyle w:val="TableParagraph"/>
              <w:spacing w:before="4"/>
              <w:ind w:left="18"/>
              <w:jc w:val="center"/>
              <w:rPr>
                <w:sz w:val="18"/>
              </w:rPr>
            </w:pPr>
            <w:r w:rsidRPr="0067165A">
              <w:rPr>
                <w:spacing w:val="-4"/>
                <w:sz w:val="18"/>
              </w:rPr>
              <w:t>A276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0FD9D61" w14:textId="77777777" w:rsidR="00B406BA" w:rsidRPr="0067165A" w:rsidRDefault="00B406BA" w:rsidP="00E8729C">
            <w:pPr>
              <w:pStyle w:val="TableParagraph"/>
              <w:spacing w:line="200" w:lineRule="exact"/>
              <w:ind w:left="39"/>
              <w:rPr>
                <w:sz w:val="18"/>
              </w:rPr>
            </w:pPr>
            <w:r w:rsidRPr="0067165A">
              <w:rPr>
                <w:sz w:val="18"/>
              </w:rPr>
              <w:t>Saxicola</w:t>
            </w:r>
            <w:r w:rsidRPr="0067165A">
              <w:rPr>
                <w:spacing w:val="-13"/>
                <w:sz w:val="18"/>
              </w:rPr>
              <w:t xml:space="preserve"> </w:t>
            </w:r>
            <w:r w:rsidRPr="0067165A">
              <w:rPr>
                <w:sz w:val="18"/>
              </w:rPr>
              <w:t>torquata(M</w:t>
            </w:r>
            <w:r w:rsidRPr="0067165A">
              <w:rPr>
                <w:rFonts w:ascii="Microsoft Sans Serif" w:hAnsi="Microsoft Sans Serif"/>
                <w:sz w:val="18"/>
              </w:rPr>
              <w:t>ă</w:t>
            </w:r>
            <w:r w:rsidRPr="0067165A">
              <w:rPr>
                <w:sz w:val="18"/>
              </w:rPr>
              <w:t>r</w:t>
            </w:r>
            <w:r w:rsidRPr="0067165A">
              <w:rPr>
                <w:rFonts w:ascii="Microsoft Sans Serif" w:hAnsi="Microsoft Sans Serif"/>
                <w:sz w:val="18"/>
              </w:rPr>
              <w:t>ă</w:t>
            </w:r>
            <w:r w:rsidRPr="0067165A">
              <w:rPr>
                <w:sz w:val="18"/>
              </w:rPr>
              <w:t xml:space="preserve">cinar </w:t>
            </w:r>
            <w:r w:rsidRPr="0067165A">
              <w:rPr>
                <w:spacing w:val="-2"/>
                <w:sz w:val="18"/>
              </w:rPr>
              <w:t>negru)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C8B5E5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9B0049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0AD7A96"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A44A2E3"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629A27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64BDFA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7CF7A03"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D8879F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7BCC1E4"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F671FA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235D24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5D11017" w14:textId="77777777" w:rsidR="00B406BA" w:rsidRPr="0067165A" w:rsidRDefault="00B406BA" w:rsidP="0088420C">
            <w:pPr>
              <w:pStyle w:val="TableParagraph"/>
              <w:rPr>
                <w:rFonts w:ascii="Times New Roman"/>
                <w:sz w:val="18"/>
              </w:rPr>
            </w:pPr>
          </w:p>
        </w:tc>
      </w:tr>
      <w:tr w:rsidR="00B406BA" w:rsidRPr="0067165A" w14:paraId="284E569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31FBE15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2700A5D7" w14:textId="77777777" w:rsidR="00B406BA" w:rsidRPr="0067165A" w:rsidRDefault="00B406BA" w:rsidP="0088420C">
            <w:pPr>
              <w:pStyle w:val="TableParagraph"/>
              <w:spacing w:before="3"/>
              <w:ind w:left="18"/>
              <w:jc w:val="center"/>
              <w:rPr>
                <w:sz w:val="18"/>
              </w:rPr>
            </w:pPr>
            <w:r w:rsidRPr="0067165A">
              <w:rPr>
                <w:spacing w:val="-4"/>
                <w:sz w:val="18"/>
              </w:rPr>
              <w:t>A155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EE6FDC6" w14:textId="77777777" w:rsidR="00B406BA" w:rsidRPr="0067165A" w:rsidRDefault="00B406BA" w:rsidP="00E8729C">
            <w:pPr>
              <w:pStyle w:val="TableParagraph"/>
              <w:spacing w:line="200" w:lineRule="exact"/>
              <w:ind w:left="39"/>
              <w:rPr>
                <w:sz w:val="18"/>
              </w:rPr>
            </w:pPr>
            <w:r w:rsidRPr="0067165A">
              <w:rPr>
                <w:sz w:val="18"/>
              </w:rPr>
              <w:t>Scolopax</w:t>
            </w:r>
            <w:r w:rsidRPr="0067165A">
              <w:rPr>
                <w:spacing w:val="-15"/>
                <w:sz w:val="18"/>
              </w:rPr>
              <w:t xml:space="preserve"> </w:t>
            </w:r>
            <w:r w:rsidRPr="0067165A">
              <w:rPr>
                <w:sz w:val="18"/>
              </w:rPr>
              <w:t>rusticola(Sitar</w:t>
            </w:r>
            <w:r w:rsidRPr="0067165A">
              <w:rPr>
                <w:spacing w:val="-12"/>
                <w:sz w:val="18"/>
              </w:rPr>
              <w:t xml:space="preserve"> </w:t>
            </w:r>
            <w:r w:rsidRPr="0067165A">
              <w:rPr>
                <w:sz w:val="18"/>
              </w:rPr>
              <w:t xml:space="preserve">de </w:t>
            </w:r>
            <w:r w:rsidRPr="0067165A">
              <w:rPr>
                <w:spacing w:val="-2"/>
                <w:sz w:val="18"/>
              </w:rPr>
              <w:t>p</w:t>
            </w:r>
            <w:r w:rsidRPr="0067165A">
              <w:rPr>
                <w:rFonts w:ascii="Microsoft Sans Serif" w:hAnsi="Microsoft Sans Serif"/>
                <w:spacing w:val="-2"/>
                <w:sz w:val="18"/>
              </w:rPr>
              <w:t>ă</w:t>
            </w:r>
            <w:r w:rsidRPr="0067165A">
              <w:rPr>
                <w:spacing w:val="-2"/>
                <w:sz w:val="18"/>
              </w:rPr>
              <w:t>dure)</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EA27882"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9F5FC6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CE1BC57"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B0307C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E4F5E80"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5E9273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C927D90"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AE7DE92"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C525830"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E0DF86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8FFBF3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6579079" w14:textId="77777777" w:rsidR="00B406BA" w:rsidRPr="0067165A" w:rsidRDefault="00B406BA" w:rsidP="0088420C">
            <w:pPr>
              <w:pStyle w:val="TableParagraph"/>
              <w:rPr>
                <w:rFonts w:ascii="Times New Roman"/>
                <w:sz w:val="18"/>
              </w:rPr>
            </w:pPr>
          </w:p>
        </w:tc>
      </w:tr>
      <w:tr w:rsidR="00B406BA" w:rsidRPr="0067165A" w14:paraId="7A56C15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05C902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A133C4D" w14:textId="77777777" w:rsidR="00B406BA" w:rsidRPr="0067165A" w:rsidRDefault="00B406BA" w:rsidP="0088420C">
            <w:pPr>
              <w:pStyle w:val="TableParagraph"/>
              <w:spacing w:before="3"/>
              <w:ind w:left="18"/>
              <w:jc w:val="center"/>
              <w:rPr>
                <w:sz w:val="18"/>
              </w:rPr>
            </w:pPr>
            <w:r w:rsidRPr="0067165A">
              <w:rPr>
                <w:spacing w:val="-4"/>
                <w:sz w:val="18"/>
              </w:rPr>
              <w:t>A193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EFD33C9" w14:textId="77777777" w:rsidR="00B406BA" w:rsidRPr="0067165A" w:rsidRDefault="00B406BA" w:rsidP="00E8729C">
            <w:pPr>
              <w:pStyle w:val="TableParagraph"/>
              <w:spacing w:before="3"/>
              <w:ind w:left="39"/>
              <w:rPr>
                <w:sz w:val="18"/>
              </w:rPr>
            </w:pPr>
            <w:r w:rsidRPr="0067165A">
              <w:rPr>
                <w:sz w:val="18"/>
              </w:rPr>
              <w:t xml:space="preserve">Sterna </w:t>
            </w:r>
            <w:r w:rsidRPr="0067165A">
              <w:rPr>
                <w:spacing w:val="-2"/>
                <w:sz w:val="18"/>
              </w:rPr>
              <w:t>hirundo</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2B8696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7AF936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5B64568"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C919E12" w14:textId="77777777" w:rsidR="00B406BA" w:rsidRPr="0067165A" w:rsidRDefault="00B406BA" w:rsidP="0088420C">
            <w:pPr>
              <w:pStyle w:val="TableParagraph"/>
              <w:spacing w:before="3"/>
              <w:ind w:left="29"/>
              <w:jc w:val="center"/>
              <w:rPr>
                <w:sz w:val="18"/>
              </w:rPr>
            </w:pPr>
            <w:r w:rsidRPr="0067165A">
              <w:rPr>
                <w:spacing w:val="-5"/>
                <w:sz w:val="18"/>
              </w:rPr>
              <w:t>100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969D29C" w14:textId="77777777" w:rsidR="00B406BA" w:rsidRPr="0067165A" w:rsidRDefault="00B406BA" w:rsidP="0088420C">
            <w:pPr>
              <w:pStyle w:val="TableParagraph"/>
              <w:spacing w:before="3"/>
              <w:ind w:left="32" w:right="1"/>
              <w:jc w:val="center"/>
              <w:rPr>
                <w:sz w:val="18"/>
              </w:rPr>
            </w:pPr>
            <w:r w:rsidRPr="0067165A">
              <w:rPr>
                <w:spacing w:val="-5"/>
                <w:sz w:val="18"/>
              </w:rPr>
              <w:t>150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BC17BBF"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8B51665"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628E98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A938270"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7FFC48D"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A24221A"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73D00DB"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0E089BD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D4473D5"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61C9FFF" w14:textId="77777777" w:rsidR="00B406BA" w:rsidRPr="0067165A" w:rsidRDefault="00B406BA" w:rsidP="0088420C">
            <w:pPr>
              <w:pStyle w:val="TableParagraph"/>
              <w:spacing w:before="3"/>
              <w:ind w:left="18"/>
              <w:jc w:val="center"/>
              <w:rPr>
                <w:sz w:val="18"/>
              </w:rPr>
            </w:pPr>
            <w:r w:rsidRPr="0067165A">
              <w:rPr>
                <w:spacing w:val="-4"/>
                <w:sz w:val="18"/>
              </w:rPr>
              <w:t>A210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332EFF3" w14:textId="77777777" w:rsidR="00B406BA" w:rsidRPr="0067165A" w:rsidRDefault="00B406BA" w:rsidP="00E8729C">
            <w:pPr>
              <w:pStyle w:val="TableParagraph"/>
              <w:spacing w:before="3"/>
              <w:ind w:left="39"/>
              <w:rPr>
                <w:sz w:val="18"/>
              </w:rPr>
            </w:pPr>
            <w:r w:rsidRPr="0067165A">
              <w:rPr>
                <w:sz w:val="18"/>
              </w:rPr>
              <w:t xml:space="preserve">Streptopelia </w:t>
            </w:r>
            <w:r w:rsidRPr="0067165A">
              <w:rPr>
                <w:spacing w:val="-2"/>
                <w:sz w:val="18"/>
              </w:rPr>
              <w:t>turtur(Turturic</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42C0FED"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96BB7F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47E23ED"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6350BC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C125CA4"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778B6A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D03EB8D"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A70539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244B49C"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0D180D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0488C7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A41EC07" w14:textId="77777777" w:rsidR="00B406BA" w:rsidRPr="0067165A" w:rsidRDefault="00B406BA" w:rsidP="0088420C">
            <w:pPr>
              <w:pStyle w:val="TableParagraph"/>
              <w:rPr>
                <w:rFonts w:ascii="Times New Roman"/>
                <w:sz w:val="18"/>
              </w:rPr>
            </w:pPr>
          </w:p>
        </w:tc>
      </w:tr>
      <w:tr w:rsidR="00B406BA" w:rsidRPr="0067165A" w14:paraId="33B9283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B50468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1AE6955" w14:textId="77777777" w:rsidR="00B406BA" w:rsidRPr="0067165A" w:rsidRDefault="00B406BA" w:rsidP="0088420C">
            <w:pPr>
              <w:pStyle w:val="TableParagraph"/>
              <w:spacing w:before="4"/>
              <w:ind w:left="18"/>
              <w:jc w:val="center"/>
              <w:rPr>
                <w:sz w:val="18"/>
              </w:rPr>
            </w:pPr>
            <w:r w:rsidRPr="0067165A">
              <w:rPr>
                <w:spacing w:val="-4"/>
                <w:sz w:val="18"/>
              </w:rPr>
              <w:t>A210</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B0BB606" w14:textId="77777777" w:rsidR="00B406BA" w:rsidRPr="0067165A" w:rsidRDefault="00B406BA" w:rsidP="00E8729C">
            <w:pPr>
              <w:pStyle w:val="TableParagraph"/>
              <w:spacing w:before="4"/>
              <w:ind w:left="39"/>
              <w:rPr>
                <w:sz w:val="18"/>
              </w:rPr>
            </w:pPr>
            <w:r w:rsidRPr="0067165A">
              <w:rPr>
                <w:sz w:val="18"/>
              </w:rPr>
              <w:t xml:space="preserve">Streptopelia </w:t>
            </w:r>
            <w:r w:rsidRPr="0067165A">
              <w:rPr>
                <w:spacing w:val="-2"/>
                <w:sz w:val="18"/>
              </w:rPr>
              <w:t>turtur(Turturic</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B52DD5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50258A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60FD6DC"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8B287B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40E6B5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83921AF"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12CDDCB7"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E991D6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30A498B"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CB431D6"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7E8BE8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6E11395" w14:textId="77777777" w:rsidR="00B406BA" w:rsidRPr="0067165A" w:rsidRDefault="00B406BA" w:rsidP="0088420C">
            <w:pPr>
              <w:pStyle w:val="TableParagraph"/>
              <w:rPr>
                <w:rFonts w:ascii="Times New Roman"/>
                <w:sz w:val="18"/>
              </w:rPr>
            </w:pPr>
          </w:p>
        </w:tc>
      </w:tr>
      <w:tr w:rsidR="00B406BA" w:rsidRPr="0067165A" w14:paraId="4FB30271"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148FE87"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859697E" w14:textId="77777777" w:rsidR="00B406BA" w:rsidRPr="0067165A" w:rsidRDefault="00B406BA" w:rsidP="0088420C">
            <w:pPr>
              <w:pStyle w:val="TableParagraph"/>
              <w:spacing w:before="4"/>
              <w:ind w:left="18"/>
              <w:jc w:val="center"/>
              <w:rPr>
                <w:sz w:val="18"/>
              </w:rPr>
            </w:pPr>
            <w:r w:rsidRPr="0067165A">
              <w:rPr>
                <w:spacing w:val="-4"/>
                <w:sz w:val="18"/>
              </w:rPr>
              <w:t>A351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930E88E" w14:textId="77777777" w:rsidR="00B406BA" w:rsidRPr="0067165A" w:rsidRDefault="00B406BA" w:rsidP="00E8729C">
            <w:pPr>
              <w:pStyle w:val="TableParagraph"/>
              <w:spacing w:before="4"/>
              <w:ind w:left="39"/>
              <w:rPr>
                <w:sz w:val="18"/>
              </w:rPr>
            </w:pPr>
            <w:r w:rsidRPr="0067165A">
              <w:rPr>
                <w:sz w:val="18"/>
              </w:rPr>
              <w:t xml:space="preserve">Sturnus </w:t>
            </w:r>
            <w:r w:rsidRPr="0067165A">
              <w:rPr>
                <w:spacing w:val="-2"/>
                <w:sz w:val="18"/>
              </w:rPr>
              <w:t>vulgaris(Graur)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4566AF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253A98F"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2E9C7C29"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45406FD"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69CE66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C4117F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840A722"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358A5B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ADAE3BB"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A5F4CE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5154CA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D2B42EC" w14:textId="77777777" w:rsidR="00B406BA" w:rsidRPr="0067165A" w:rsidRDefault="00B406BA" w:rsidP="0088420C">
            <w:pPr>
              <w:pStyle w:val="TableParagraph"/>
              <w:rPr>
                <w:rFonts w:ascii="Times New Roman"/>
                <w:sz w:val="18"/>
              </w:rPr>
            </w:pPr>
          </w:p>
        </w:tc>
      </w:tr>
      <w:tr w:rsidR="00B406BA" w:rsidRPr="0067165A" w14:paraId="679E6935"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171976C"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DCAD311" w14:textId="77777777" w:rsidR="00B406BA" w:rsidRPr="0067165A" w:rsidRDefault="00B406BA" w:rsidP="0088420C">
            <w:pPr>
              <w:pStyle w:val="TableParagraph"/>
              <w:spacing w:before="3"/>
              <w:ind w:left="18"/>
              <w:jc w:val="center"/>
              <w:rPr>
                <w:sz w:val="18"/>
              </w:rPr>
            </w:pPr>
            <w:r w:rsidRPr="0067165A">
              <w:rPr>
                <w:spacing w:val="-4"/>
                <w:sz w:val="18"/>
              </w:rPr>
              <w:t>A351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90FFBEF" w14:textId="77777777" w:rsidR="00B406BA" w:rsidRPr="0067165A" w:rsidRDefault="00B406BA" w:rsidP="00E8729C">
            <w:pPr>
              <w:pStyle w:val="TableParagraph"/>
              <w:spacing w:before="3"/>
              <w:ind w:left="39"/>
              <w:rPr>
                <w:sz w:val="18"/>
              </w:rPr>
            </w:pPr>
            <w:r w:rsidRPr="0067165A">
              <w:rPr>
                <w:sz w:val="18"/>
              </w:rPr>
              <w:t xml:space="preserve">Sturnus </w:t>
            </w:r>
            <w:r w:rsidRPr="0067165A">
              <w:rPr>
                <w:spacing w:val="-2"/>
                <w:sz w:val="18"/>
              </w:rPr>
              <w:t>vulgaris(Graur)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540C19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05069F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7FD2E74"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6EBBAD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C6B5B0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D906A6B"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84F7857"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BC889F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7623CFF"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ECAE22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8537C2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5CF2A81" w14:textId="77777777" w:rsidR="00B406BA" w:rsidRPr="0067165A" w:rsidRDefault="00B406BA" w:rsidP="0088420C">
            <w:pPr>
              <w:pStyle w:val="TableParagraph"/>
              <w:rPr>
                <w:rFonts w:ascii="Times New Roman"/>
                <w:sz w:val="18"/>
              </w:rPr>
            </w:pPr>
          </w:p>
        </w:tc>
      </w:tr>
      <w:tr w:rsidR="00B406BA" w:rsidRPr="0067165A" w14:paraId="27DA00E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33707FF"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13A9123" w14:textId="77777777" w:rsidR="00B406BA" w:rsidRPr="0067165A" w:rsidRDefault="00B406BA" w:rsidP="0088420C">
            <w:pPr>
              <w:pStyle w:val="TableParagraph"/>
              <w:spacing w:before="4"/>
              <w:ind w:left="18"/>
              <w:jc w:val="center"/>
              <w:rPr>
                <w:sz w:val="18"/>
              </w:rPr>
            </w:pPr>
            <w:r w:rsidRPr="0067165A">
              <w:rPr>
                <w:spacing w:val="-4"/>
                <w:sz w:val="18"/>
              </w:rPr>
              <w:t>A311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2EDEBAD7" w14:textId="77777777" w:rsidR="00B406BA" w:rsidRPr="0067165A" w:rsidRDefault="00B406BA" w:rsidP="00E8729C">
            <w:pPr>
              <w:pStyle w:val="TableParagraph"/>
              <w:spacing w:line="200" w:lineRule="exact"/>
              <w:ind w:left="39"/>
              <w:rPr>
                <w:sz w:val="18"/>
              </w:rPr>
            </w:pPr>
            <w:r w:rsidRPr="0067165A">
              <w:rPr>
                <w:sz w:val="18"/>
              </w:rPr>
              <w:t>Sylvia</w:t>
            </w:r>
            <w:r w:rsidRPr="0067165A">
              <w:rPr>
                <w:spacing w:val="-15"/>
                <w:sz w:val="18"/>
              </w:rPr>
              <w:t xml:space="preserve"> </w:t>
            </w:r>
            <w:r w:rsidRPr="0067165A">
              <w:rPr>
                <w:sz w:val="18"/>
              </w:rPr>
              <w:t>atricapilla(Silvie</w:t>
            </w:r>
            <w:r w:rsidRPr="0067165A">
              <w:rPr>
                <w:spacing w:val="-12"/>
                <w:sz w:val="18"/>
              </w:rPr>
              <w:t xml:space="preserve"> </w:t>
            </w:r>
            <w:r w:rsidRPr="0067165A">
              <w:rPr>
                <w:sz w:val="18"/>
              </w:rPr>
              <w:t>cu cap negru)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1B29CC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C345901"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F473A60"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A976BDD"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E11C1D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A465D06"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86B9C0E"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34E75A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403E30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29643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2F5DE8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D65DCF1" w14:textId="77777777" w:rsidR="00B406BA" w:rsidRPr="0067165A" w:rsidRDefault="00B406BA" w:rsidP="0088420C">
            <w:pPr>
              <w:pStyle w:val="TableParagraph"/>
              <w:rPr>
                <w:rFonts w:ascii="Times New Roman"/>
                <w:sz w:val="18"/>
              </w:rPr>
            </w:pPr>
          </w:p>
        </w:tc>
      </w:tr>
      <w:tr w:rsidR="00B406BA" w:rsidRPr="0067165A" w14:paraId="0CCB50E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161D20B"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0C3E34F" w14:textId="77777777" w:rsidR="00B406BA" w:rsidRPr="0067165A" w:rsidRDefault="00B406BA" w:rsidP="0088420C">
            <w:pPr>
              <w:pStyle w:val="TableParagraph"/>
              <w:spacing w:before="4"/>
              <w:ind w:left="18"/>
              <w:jc w:val="center"/>
              <w:rPr>
                <w:sz w:val="18"/>
              </w:rPr>
            </w:pPr>
            <w:r w:rsidRPr="0067165A">
              <w:rPr>
                <w:spacing w:val="-4"/>
                <w:sz w:val="18"/>
              </w:rPr>
              <w:t>A309</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05F43C86" w14:textId="77777777" w:rsidR="00B406BA" w:rsidRPr="0067165A" w:rsidRDefault="00B406BA" w:rsidP="00E8729C">
            <w:pPr>
              <w:pStyle w:val="TableParagraph"/>
              <w:spacing w:line="200" w:lineRule="exact"/>
              <w:ind w:left="39"/>
              <w:rPr>
                <w:sz w:val="18"/>
              </w:rPr>
            </w:pPr>
            <w:r w:rsidRPr="0067165A">
              <w:rPr>
                <w:sz w:val="18"/>
              </w:rPr>
              <w:t>Sylvia</w:t>
            </w:r>
            <w:r w:rsidRPr="0067165A">
              <w:rPr>
                <w:spacing w:val="-15"/>
                <w:sz w:val="18"/>
              </w:rPr>
              <w:t xml:space="preserve"> </w:t>
            </w:r>
            <w:r w:rsidRPr="0067165A">
              <w:rPr>
                <w:sz w:val="18"/>
              </w:rPr>
              <w:t>communis(Silvie</w:t>
            </w:r>
            <w:r w:rsidRPr="0067165A">
              <w:rPr>
                <w:spacing w:val="-12"/>
                <w:sz w:val="18"/>
              </w:rPr>
              <w:t xml:space="preserve"> </w:t>
            </w:r>
            <w:r w:rsidRPr="0067165A">
              <w:rPr>
                <w:sz w:val="18"/>
              </w:rPr>
              <w:t xml:space="preserve">de </w:t>
            </w:r>
            <w:r w:rsidRPr="0067165A">
              <w:rPr>
                <w:spacing w:val="-2"/>
                <w:sz w:val="18"/>
              </w:rPr>
              <w:t>câmp)</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05C2869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2B24B9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D0B8A12"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EBCABA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713159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22F2FF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7502432"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889699B"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AA5382C"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F68DA29"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486192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77EF6B4" w14:textId="77777777" w:rsidR="00B406BA" w:rsidRPr="0067165A" w:rsidRDefault="00B406BA" w:rsidP="0088420C">
            <w:pPr>
              <w:pStyle w:val="TableParagraph"/>
              <w:rPr>
                <w:rFonts w:ascii="Times New Roman"/>
                <w:sz w:val="18"/>
              </w:rPr>
            </w:pPr>
          </w:p>
        </w:tc>
      </w:tr>
      <w:tr w:rsidR="00B406BA" w:rsidRPr="0067165A" w14:paraId="30C69DC9"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EEC5F66"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7D14BAF2" w14:textId="77777777" w:rsidR="00B406BA" w:rsidRPr="0067165A" w:rsidRDefault="00B406BA" w:rsidP="0088420C">
            <w:pPr>
              <w:pStyle w:val="TableParagraph"/>
              <w:spacing w:before="4"/>
              <w:ind w:left="18"/>
              <w:jc w:val="center"/>
              <w:rPr>
                <w:sz w:val="18"/>
              </w:rPr>
            </w:pPr>
            <w:r w:rsidRPr="0067165A">
              <w:rPr>
                <w:spacing w:val="-4"/>
                <w:sz w:val="18"/>
              </w:rPr>
              <w:t>A308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F54CF86" w14:textId="77777777" w:rsidR="00B406BA" w:rsidRPr="0067165A" w:rsidRDefault="00B406BA" w:rsidP="00E8729C">
            <w:pPr>
              <w:pStyle w:val="TableParagraph"/>
              <w:spacing w:before="4"/>
              <w:ind w:left="39"/>
              <w:rPr>
                <w:sz w:val="18"/>
              </w:rPr>
            </w:pPr>
            <w:r w:rsidRPr="0067165A">
              <w:rPr>
                <w:sz w:val="18"/>
              </w:rPr>
              <w:t xml:space="preserve">Sylvia curruca(Silvie </w:t>
            </w:r>
            <w:r w:rsidRPr="0067165A">
              <w:rPr>
                <w:spacing w:val="-4"/>
                <w:sz w:val="18"/>
              </w:rPr>
              <w:t>mic</w:t>
            </w:r>
            <w:r w:rsidRPr="0067165A">
              <w:rPr>
                <w:rFonts w:ascii="Microsoft Sans Serif" w:hAnsi="Microsoft Sans Serif"/>
                <w:spacing w:val="-4"/>
                <w:sz w:val="18"/>
              </w:rPr>
              <w:t>ă</w:t>
            </w:r>
            <w:r w:rsidRPr="0067165A">
              <w:rPr>
                <w:spacing w:val="-4"/>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3AA1A0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FB549EB"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8E1B23B"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57F76FF"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604EE3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3634F06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7F69F11"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B41233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CF1FA15"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A13DB6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6D60910"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C269FA0" w14:textId="77777777" w:rsidR="00B406BA" w:rsidRPr="0067165A" w:rsidRDefault="00B406BA" w:rsidP="0088420C">
            <w:pPr>
              <w:pStyle w:val="TableParagraph"/>
              <w:rPr>
                <w:rFonts w:ascii="Times New Roman"/>
                <w:sz w:val="18"/>
              </w:rPr>
            </w:pPr>
          </w:p>
        </w:tc>
      </w:tr>
      <w:tr w:rsidR="00B406BA" w:rsidRPr="0067165A" w14:paraId="4F21F40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E9FE7A2"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78613DB" w14:textId="77777777" w:rsidR="00B406BA" w:rsidRPr="0067165A" w:rsidRDefault="00B406BA" w:rsidP="0088420C">
            <w:pPr>
              <w:pStyle w:val="TableParagraph"/>
              <w:spacing w:before="3"/>
              <w:ind w:left="18"/>
              <w:jc w:val="center"/>
              <w:rPr>
                <w:sz w:val="18"/>
              </w:rPr>
            </w:pPr>
            <w:r w:rsidRPr="0067165A">
              <w:rPr>
                <w:spacing w:val="-4"/>
                <w:sz w:val="18"/>
              </w:rPr>
              <w:t>A307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DB4A8E1" w14:textId="77777777" w:rsidR="00B406BA" w:rsidRPr="0067165A" w:rsidRDefault="00B406BA" w:rsidP="00E8729C">
            <w:pPr>
              <w:pStyle w:val="TableParagraph"/>
              <w:spacing w:before="3"/>
              <w:ind w:left="39"/>
              <w:rPr>
                <w:sz w:val="18"/>
              </w:rPr>
            </w:pPr>
            <w:r w:rsidRPr="0067165A">
              <w:rPr>
                <w:sz w:val="18"/>
              </w:rPr>
              <w:t xml:space="preserve">Sylvia </w:t>
            </w:r>
            <w:r w:rsidRPr="0067165A">
              <w:rPr>
                <w:spacing w:val="-2"/>
                <w:sz w:val="18"/>
              </w:rPr>
              <w:t>nisoria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6BF7DEE"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B4EE42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C93C46C"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BE340AB" w14:textId="77777777" w:rsidR="00B406BA" w:rsidRPr="0067165A" w:rsidRDefault="00B406BA" w:rsidP="0088420C">
            <w:pPr>
              <w:pStyle w:val="TableParagraph"/>
              <w:spacing w:before="3"/>
              <w:ind w:left="29"/>
              <w:jc w:val="center"/>
              <w:rPr>
                <w:sz w:val="18"/>
              </w:rPr>
            </w:pPr>
            <w:r w:rsidRPr="0067165A">
              <w:rPr>
                <w:spacing w:val="-5"/>
                <w:sz w:val="18"/>
              </w:rPr>
              <w:t>100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834CD5E" w14:textId="77777777" w:rsidR="00B406BA" w:rsidRPr="0067165A" w:rsidRDefault="00B406BA" w:rsidP="0088420C">
            <w:pPr>
              <w:pStyle w:val="TableParagraph"/>
              <w:spacing w:before="3"/>
              <w:ind w:left="32" w:right="1"/>
              <w:jc w:val="center"/>
              <w:rPr>
                <w:sz w:val="18"/>
              </w:rPr>
            </w:pPr>
            <w:r w:rsidRPr="0067165A">
              <w:rPr>
                <w:spacing w:val="-5"/>
                <w:sz w:val="18"/>
              </w:rPr>
              <w:t>200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CB7628B" w14:textId="77777777" w:rsidR="00B406BA" w:rsidRPr="0067165A" w:rsidRDefault="00B406BA" w:rsidP="0088420C">
            <w:pPr>
              <w:pStyle w:val="TableParagraph"/>
              <w:spacing w:before="3"/>
              <w:ind w:left="34" w:right="2"/>
              <w:jc w:val="center"/>
              <w:rPr>
                <w:sz w:val="18"/>
              </w:rPr>
            </w:pPr>
            <w:r w:rsidRPr="0067165A">
              <w:rPr>
                <w:spacing w:val="-10"/>
                <w:sz w:val="18"/>
              </w:rPr>
              <w:t>p</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24C4EB5"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47431E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8ABFF1B" w14:textId="77777777" w:rsidR="00B406BA" w:rsidRPr="0067165A" w:rsidRDefault="00B406BA" w:rsidP="0088420C">
            <w:pPr>
              <w:pStyle w:val="TableParagraph"/>
              <w:spacing w:before="3"/>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9668D85" w14:textId="77777777" w:rsidR="00B406BA" w:rsidRPr="0067165A" w:rsidRDefault="00B406BA" w:rsidP="0088420C">
            <w:pPr>
              <w:pStyle w:val="TableParagraph"/>
              <w:spacing w:before="3"/>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E4FF192" w14:textId="77777777" w:rsidR="00B406BA" w:rsidRPr="0067165A" w:rsidRDefault="00B406BA" w:rsidP="0088420C">
            <w:pPr>
              <w:pStyle w:val="TableParagraph"/>
              <w:spacing w:before="3"/>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BF3481A" w14:textId="77777777" w:rsidR="00B406BA" w:rsidRPr="0067165A" w:rsidRDefault="00B406BA" w:rsidP="0088420C">
            <w:pPr>
              <w:pStyle w:val="TableParagraph"/>
              <w:spacing w:before="3"/>
              <w:ind w:left="46"/>
              <w:jc w:val="center"/>
              <w:rPr>
                <w:sz w:val="18"/>
              </w:rPr>
            </w:pPr>
            <w:r w:rsidRPr="0067165A">
              <w:rPr>
                <w:spacing w:val="-10"/>
                <w:sz w:val="18"/>
              </w:rPr>
              <w:t>B</w:t>
            </w:r>
          </w:p>
        </w:tc>
      </w:tr>
      <w:tr w:rsidR="00B406BA" w:rsidRPr="0067165A" w14:paraId="05832BE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49B5734"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66D5B9B" w14:textId="77777777" w:rsidR="00B406BA" w:rsidRPr="0067165A" w:rsidRDefault="00B406BA" w:rsidP="0088420C">
            <w:pPr>
              <w:pStyle w:val="TableParagraph"/>
              <w:spacing w:before="3"/>
              <w:ind w:left="18"/>
              <w:jc w:val="center"/>
              <w:rPr>
                <w:sz w:val="18"/>
              </w:rPr>
            </w:pPr>
            <w:r w:rsidRPr="0067165A">
              <w:rPr>
                <w:spacing w:val="-4"/>
                <w:sz w:val="18"/>
              </w:rPr>
              <w:t>A004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C600A80" w14:textId="77777777" w:rsidR="00B406BA" w:rsidRPr="0067165A" w:rsidRDefault="00B406BA" w:rsidP="00E8729C">
            <w:pPr>
              <w:pStyle w:val="TableParagraph"/>
              <w:spacing w:line="200" w:lineRule="exact"/>
              <w:ind w:left="39"/>
              <w:rPr>
                <w:sz w:val="18"/>
              </w:rPr>
            </w:pPr>
            <w:r w:rsidRPr="0067165A">
              <w:rPr>
                <w:spacing w:val="-2"/>
                <w:sz w:val="18"/>
              </w:rPr>
              <w:t xml:space="preserve">Tachybaptus </w:t>
            </w:r>
            <w:r w:rsidRPr="0067165A">
              <w:rPr>
                <w:sz w:val="18"/>
              </w:rPr>
              <w:t>ruficollis(Corcodel</w:t>
            </w:r>
            <w:r w:rsidRPr="0067165A">
              <w:rPr>
                <w:spacing w:val="-13"/>
                <w:sz w:val="18"/>
              </w:rPr>
              <w:t xml:space="preserve"> </w:t>
            </w:r>
            <w:r w:rsidRPr="0067165A">
              <w:rPr>
                <w:sz w:val="18"/>
              </w:rPr>
              <w:t>mic)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B7F850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61F1DA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2C288A3"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C00825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A946AF8"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AD87B2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DF9061F"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56C986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522033CF"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8707E7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EB0752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28AE514" w14:textId="77777777" w:rsidR="00B406BA" w:rsidRPr="0067165A" w:rsidRDefault="00B406BA" w:rsidP="0088420C">
            <w:pPr>
              <w:pStyle w:val="TableParagraph"/>
              <w:rPr>
                <w:rFonts w:ascii="Times New Roman"/>
                <w:sz w:val="18"/>
              </w:rPr>
            </w:pPr>
          </w:p>
        </w:tc>
      </w:tr>
      <w:tr w:rsidR="00B406BA" w:rsidRPr="0067165A" w14:paraId="07EE0C84"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437E52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F5EF7C3" w14:textId="77777777" w:rsidR="00B406BA" w:rsidRPr="0067165A" w:rsidRDefault="00B406BA" w:rsidP="0088420C">
            <w:pPr>
              <w:pStyle w:val="TableParagraph"/>
              <w:spacing w:before="4"/>
              <w:ind w:left="18"/>
              <w:jc w:val="center"/>
              <w:rPr>
                <w:sz w:val="18"/>
              </w:rPr>
            </w:pPr>
            <w:r w:rsidRPr="0067165A">
              <w:rPr>
                <w:spacing w:val="-4"/>
                <w:sz w:val="18"/>
              </w:rPr>
              <w:t>A048</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953D193" w14:textId="77777777" w:rsidR="00B406BA" w:rsidRPr="0067165A" w:rsidRDefault="00B406BA" w:rsidP="00E8729C">
            <w:pPr>
              <w:pStyle w:val="TableParagraph"/>
              <w:spacing w:before="4"/>
              <w:ind w:left="39"/>
              <w:rPr>
                <w:sz w:val="18"/>
              </w:rPr>
            </w:pPr>
            <w:r w:rsidRPr="0067165A">
              <w:rPr>
                <w:sz w:val="18"/>
              </w:rPr>
              <w:t>Tadorna</w:t>
            </w:r>
            <w:r w:rsidRPr="0067165A">
              <w:rPr>
                <w:spacing w:val="-1"/>
                <w:sz w:val="18"/>
              </w:rPr>
              <w:t xml:space="preserve"> </w:t>
            </w:r>
            <w:r w:rsidRPr="0067165A">
              <w:rPr>
                <w:sz w:val="18"/>
              </w:rPr>
              <w:t>tadorna(C</w:t>
            </w:r>
            <w:r w:rsidRPr="0067165A">
              <w:rPr>
                <w:rFonts w:ascii="Microsoft Sans Serif" w:hAnsi="Microsoft Sans Serif"/>
                <w:sz w:val="18"/>
              </w:rPr>
              <w:t>ă</w:t>
            </w:r>
            <w:r w:rsidRPr="0067165A">
              <w:rPr>
                <w:sz w:val="18"/>
              </w:rPr>
              <w:t>lifar</w:t>
            </w:r>
            <w:r w:rsidRPr="0067165A">
              <w:rPr>
                <w:spacing w:val="-1"/>
                <w:sz w:val="18"/>
              </w:rPr>
              <w:t xml:space="preserve"> </w:t>
            </w:r>
            <w:r w:rsidRPr="0067165A">
              <w:rPr>
                <w:spacing w:val="-4"/>
                <w:sz w:val="18"/>
              </w:rPr>
              <w:t>alb)</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F9BD72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789A02C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76A7A8B"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5AEBFAF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2A06BE3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FBC8645"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E77DEAE" w14:textId="77777777" w:rsidR="00B406BA" w:rsidRPr="0067165A" w:rsidRDefault="00B406BA" w:rsidP="0088420C">
            <w:pPr>
              <w:pStyle w:val="TableParagraph"/>
              <w:spacing w:before="4"/>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7A69C58"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0DC89B5D"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3FCE58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7FE1BF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6A84E910" w14:textId="77777777" w:rsidR="00B406BA" w:rsidRPr="0067165A" w:rsidRDefault="00B406BA" w:rsidP="0088420C">
            <w:pPr>
              <w:pStyle w:val="TableParagraph"/>
              <w:rPr>
                <w:rFonts w:ascii="Times New Roman"/>
                <w:sz w:val="18"/>
              </w:rPr>
            </w:pPr>
          </w:p>
        </w:tc>
      </w:tr>
      <w:tr w:rsidR="00B406BA" w:rsidRPr="0067165A" w14:paraId="727E3320"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262E78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7596CD4" w14:textId="77777777" w:rsidR="00B406BA" w:rsidRPr="0067165A" w:rsidRDefault="00B406BA" w:rsidP="0088420C">
            <w:pPr>
              <w:pStyle w:val="TableParagraph"/>
              <w:spacing w:before="4"/>
              <w:ind w:left="18"/>
              <w:jc w:val="center"/>
              <w:rPr>
                <w:sz w:val="18"/>
              </w:rPr>
            </w:pPr>
            <w:r w:rsidRPr="0067165A">
              <w:rPr>
                <w:spacing w:val="-4"/>
                <w:sz w:val="18"/>
              </w:rPr>
              <w:t>A161</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CB0D6BB" w14:textId="77777777" w:rsidR="00B406BA" w:rsidRPr="0067165A" w:rsidRDefault="00B406BA" w:rsidP="00E8729C">
            <w:pPr>
              <w:pStyle w:val="TableParagraph"/>
              <w:spacing w:line="200" w:lineRule="exact"/>
              <w:ind w:left="39"/>
              <w:rPr>
                <w:sz w:val="18"/>
              </w:rPr>
            </w:pPr>
            <w:r w:rsidRPr="0067165A">
              <w:rPr>
                <w:sz w:val="18"/>
              </w:rPr>
              <w:t>Tringa</w:t>
            </w:r>
            <w:r w:rsidRPr="0067165A">
              <w:rPr>
                <w:spacing w:val="-13"/>
                <w:sz w:val="18"/>
              </w:rPr>
              <w:t xml:space="preserve"> </w:t>
            </w:r>
            <w:r w:rsidRPr="0067165A">
              <w:rPr>
                <w:sz w:val="18"/>
              </w:rPr>
              <w:t xml:space="preserve">erythropus(Fluierar </w:t>
            </w:r>
            <w:r w:rsidRPr="0067165A">
              <w:rPr>
                <w:spacing w:val="-2"/>
                <w:sz w:val="18"/>
              </w:rPr>
              <w:t>negru)</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272ABC58"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2D8851E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1BB3E98"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675D3D16"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EFD5619"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7DCE681"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083D295"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C32714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6631624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F94066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CC6514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1F289238" w14:textId="77777777" w:rsidR="00B406BA" w:rsidRPr="0067165A" w:rsidRDefault="00B406BA" w:rsidP="0088420C">
            <w:pPr>
              <w:pStyle w:val="TableParagraph"/>
              <w:rPr>
                <w:rFonts w:ascii="Times New Roman"/>
                <w:sz w:val="18"/>
              </w:rPr>
            </w:pPr>
          </w:p>
        </w:tc>
      </w:tr>
      <w:tr w:rsidR="00B406BA" w:rsidRPr="0067165A" w14:paraId="0DF80FB6"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6E7C4916"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10CB193" w14:textId="77777777" w:rsidR="00B406BA" w:rsidRPr="0067165A" w:rsidRDefault="00B406BA" w:rsidP="0088420C">
            <w:pPr>
              <w:pStyle w:val="TableParagraph"/>
              <w:spacing w:before="4"/>
              <w:ind w:left="18"/>
              <w:jc w:val="center"/>
              <w:rPr>
                <w:sz w:val="18"/>
              </w:rPr>
            </w:pPr>
            <w:r w:rsidRPr="0067165A">
              <w:rPr>
                <w:spacing w:val="-4"/>
                <w:sz w:val="18"/>
              </w:rPr>
              <w:t>A166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F05337C" w14:textId="77777777" w:rsidR="00B406BA" w:rsidRPr="0067165A" w:rsidRDefault="00B406BA" w:rsidP="00E8729C">
            <w:pPr>
              <w:pStyle w:val="TableParagraph"/>
              <w:spacing w:before="4"/>
              <w:ind w:left="39"/>
              <w:rPr>
                <w:sz w:val="18"/>
              </w:rPr>
            </w:pPr>
            <w:r w:rsidRPr="0067165A">
              <w:rPr>
                <w:sz w:val="18"/>
              </w:rPr>
              <w:t xml:space="preserve">Tringa </w:t>
            </w:r>
            <w:r w:rsidRPr="0067165A">
              <w:rPr>
                <w:spacing w:val="-2"/>
                <w:sz w:val="18"/>
              </w:rPr>
              <w:t>glareola</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595092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18C95E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95F8101"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3FE4E525" w14:textId="77777777" w:rsidR="00B406BA" w:rsidRPr="0067165A" w:rsidRDefault="00B406BA" w:rsidP="0088420C">
            <w:pPr>
              <w:pStyle w:val="TableParagraph"/>
              <w:spacing w:before="4"/>
              <w:ind w:left="29"/>
              <w:jc w:val="center"/>
              <w:rPr>
                <w:sz w:val="18"/>
              </w:rPr>
            </w:pPr>
            <w:r w:rsidRPr="0067165A">
              <w:rPr>
                <w:spacing w:val="-5"/>
                <w:sz w:val="18"/>
              </w:rPr>
              <w:t>800</w:t>
            </w: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4B3797DB" w14:textId="77777777" w:rsidR="00B406BA" w:rsidRPr="0067165A" w:rsidRDefault="00B406BA" w:rsidP="0088420C">
            <w:pPr>
              <w:pStyle w:val="TableParagraph"/>
              <w:spacing w:before="4"/>
              <w:ind w:left="32" w:right="1"/>
              <w:jc w:val="center"/>
              <w:rPr>
                <w:sz w:val="18"/>
              </w:rPr>
            </w:pPr>
            <w:r w:rsidRPr="0067165A">
              <w:rPr>
                <w:spacing w:val="-4"/>
                <w:sz w:val="18"/>
              </w:rPr>
              <w:t>1000</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EC9771D" w14:textId="77777777" w:rsidR="00B406BA" w:rsidRPr="0067165A" w:rsidRDefault="00B406BA" w:rsidP="0088420C">
            <w:pPr>
              <w:pStyle w:val="TableParagraph"/>
              <w:spacing w:before="4"/>
              <w:ind w:left="34" w:right="1"/>
              <w:jc w:val="center"/>
              <w:rPr>
                <w:sz w:val="18"/>
              </w:rPr>
            </w:pPr>
            <w:r w:rsidRPr="0067165A">
              <w:rPr>
                <w:spacing w:val="-10"/>
                <w:sz w:val="18"/>
              </w:rPr>
              <w:t>i</w:t>
            </w: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1EB631D" w14:textId="77777777" w:rsidR="00B406BA" w:rsidRPr="0067165A" w:rsidRDefault="00B406BA" w:rsidP="0088420C">
            <w:pPr>
              <w:pStyle w:val="TableParagraph"/>
              <w:rPr>
                <w:rFonts w:ascii="Times New Roman"/>
                <w:sz w:val="18"/>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E45FF44"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E5EA23C" w14:textId="77777777" w:rsidR="00B406BA" w:rsidRPr="0067165A" w:rsidRDefault="00B406BA" w:rsidP="0088420C">
            <w:pPr>
              <w:pStyle w:val="TableParagraph"/>
              <w:spacing w:before="4"/>
              <w:ind w:left="40" w:right="2"/>
              <w:jc w:val="center"/>
              <w:rPr>
                <w:sz w:val="18"/>
              </w:rPr>
            </w:pPr>
            <w:r w:rsidRPr="0067165A">
              <w:rPr>
                <w:spacing w:val="-10"/>
                <w:sz w:val="18"/>
              </w:rPr>
              <w:t>C</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F8289B3" w14:textId="77777777" w:rsidR="00B406BA" w:rsidRPr="0067165A" w:rsidRDefault="00B406BA" w:rsidP="0088420C">
            <w:pPr>
              <w:pStyle w:val="TableParagraph"/>
              <w:spacing w:before="4"/>
              <w:ind w:left="42"/>
              <w:jc w:val="center"/>
              <w:rPr>
                <w:sz w:val="18"/>
              </w:rPr>
            </w:pPr>
            <w:r w:rsidRPr="0067165A">
              <w:rPr>
                <w:spacing w:val="-10"/>
                <w:sz w:val="18"/>
              </w:rPr>
              <w:t>B</w:t>
            </w: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DE970D1" w14:textId="77777777" w:rsidR="00B406BA" w:rsidRPr="0067165A" w:rsidRDefault="00B406BA" w:rsidP="0088420C">
            <w:pPr>
              <w:pStyle w:val="TableParagraph"/>
              <w:spacing w:before="4"/>
              <w:ind w:left="42"/>
              <w:jc w:val="center"/>
              <w:rPr>
                <w:sz w:val="18"/>
              </w:rPr>
            </w:pPr>
            <w:r w:rsidRPr="0067165A">
              <w:rPr>
                <w:spacing w:val="-10"/>
                <w:sz w:val="18"/>
              </w:rPr>
              <w:t>C</w:t>
            </w: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F99E522" w14:textId="77777777" w:rsidR="00B406BA" w:rsidRPr="0067165A" w:rsidRDefault="00B406BA" w:rsidP="0088420C">
            <w:pPr>
              <w:pStyle w:val="TableParagraph"/>
              <w:spacing w:before="4"/>
              <w:ind w:left="46"/>
              <w:jc w:val="center"/>
              <w:rPr>
                <w:sz w:val="18"/>
              </w:rPr>
            </w:pPr>
            <w:r w:rsidRPr="0067165A">
              <w:rPr>
                <w:spacing w:val="-10"/>
                <w:sz w:val="18"/>
              </w:rPr>
              <w:t>B</w:t>
            </w:r>
          </w:p>
        </w:tc>
      </w:tr>
      <w:tr w:rsidR="00B406BA" w:rsidRPr="0067165A" w14:paraId="6A7B0A2E"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07F821A"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6AECFC6" w14:textId="77777777" w:rsidR="00B406BA" w:rsidRPr="0067165A" w:rsidRDefault="00B406BA" w:rsidP="0088420C">
            <w:pPr>
              <w:pStyle w:val="TableParagraph"/>
              <w:spacing w:before="3"/>
              <w:ind w:left="18"/>
              <w:jc w:val="center"/>
              <w:rPr>
                <w:sz w:val="18"/>
              </w:rPr>
            </w:pPr>
            <w:r w:rsidRPr="0067165A">
              <w:rPr>
                <w:spacing w:val="-4"/>
                <w:sz w:val="18"/>
              </w:rPr>
              <w:t>A164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B65BED6" w14:textId="77777777" w:rsidR="00B406BA" w:rsidRPr="0067165A" w:rsidRDefault="00B406BA" w:rsidP="00E8729C">
            <w:pPr>
              <w:pStyle w:val="TableParagraph"/>
              <w:spacing w:line="200" w:lineRule="exact"/>
              <w:ind w:left="39"/>
              <w:rPr>
                <w:sz w:val="18"/>
              </w:rPr>
            </w:pPr>
            <w:r w:rsidRPr="0067165A">
              <w:rPr>
                <w:sz w:val="18"/>
              </w:rPr>
              <w:t>Tringa</w:t>
            </w:r>
            <w:r w:rsidRPr="0067165A">
              <w:rPr>
                <w:spacing w:val="-15"/>
                <w:sz w:val="18"/>
              </w:rPr>
              <w:t xml:space="preserve"> </w:t>
            </w:r>
            <w:r w:rsidRPr="0067165A">
              <w:rPr>
                <w:sz w:val="18"/>
              </w:rPr>
              <w:t>nebularia(Fluierar</w:t>
            </w:r>
            <w:r w:rsidRPr="0067165A">
              <w:rPr>
                <w:spacing w:val="-12"/>
                <w:sz w:val="18"/>
              </w:rPr>
              <w:t xml:space="preserve"> </w:t>
            </w:r>
            <w:r w:rsidRPr="0067165A">
              <w:rPr>
                <w:sz w:val="18"/>
              </w:rPr>
              <w:t>cu picioare verzi)</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957103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C165DE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11D6924"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40577E71"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779A9242"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FE9ECAD"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C29AF0B"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62D1F1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C0FD835"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6E62B1E"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0710EAC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2F0B95B5" w14:textId="77777777" w:rsidR="00B406BA" w:rsidRPr="0067165A" w:rsidRDefault="00B406BA" w:rsidP="0088420C">
            <w:pPr>
              <w:pStyle w:val="TableParagraph"/>
              <w:rPr>
                <w:rFonts w:ascii="Times New Roman"/>
                <w:sz w:val="18"/>
              </w:rPr>
            </w:pPr>
          </w:p>
        </w:tc>
      </w:tr>
      <w:tr w:rsidR="00B406BA" w:rsidRPr="0067165A" w14:paraId="6B6A9E2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0D428737"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C4A1029" w14:textId="77777777" w:rsidR="00B406BA" w:rsidRPr="0067165A" w:rsidRDefault="00B406BA" w:rsidP="0088420C">
            <w:pPr>
              <w:pStyle w:val="TableParagraph"/>
              <w:spacing w:before="3"/>
              <w:ind w:left="18"/>
              <w:jc w:val="center"/>
              <w:rPr>
                <w:sz w:val="18"/>
              </w:rPr>
            </w:pPr>
            <w:r w:rsidRPr="0067165A">
              <w:rPr>
                <w:spacing w:val="-4"/>
                <w:sz w:val="18"/>
              </w:rPr>
              <w:t>A165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05AE42A" w14:textId="77777777" w:rsidR="00B406BA" w:rsidRPr="0067165A" w:rsidRDefault="00B406BA" w:rsidP="00E8729C">
            <w:pPr>
              <w:pStyle w:val="TableParagraph"/>
              <w:spacing w:line="200" w:lineRule="exact"/>
              <w:ind w:left="39"/>
              <w:rPr>
                <w:sz w:val="18"/>
              </w:rPr>
            </w:pPr>
            <w:r w:rsidRPr="0067165A">
              <w:rPr>
                <w:sz w:val="18"/>
              </w:rPr>
              <w:t>Tringa</w:t>
            </w:r>
            <w:r w:rsidRPr="0067165A">
              <w:rPr>
                <w:spacing w:val="-15"/>
                <w:sz w:val="18"/>
              </w:rPr>
              <w:t xml:space="preserve"> </w:t>
            </w:r>
            <w:r w:rsidRPr="0067165A">
              <w:rPr>
                <w:sz w:val="18"/>
              </w:rPr>
              <w:t>ochropus(Fluierar</w:t>
            </w:r>
            <w:r w:rsidRPr="0067165A">
              <w:rPr>
                <w:spacing w:val="-12"/>
                <w:sz w:val="18"/>
              </w:rPr>
              <w:t xml:space="preserve"> </w:t>
            </w:r>
            <w:r w:rsidRPr="0067165A">
              <w:rPr>
                <w:sz w:val="18"/>
              </w:rPr>
              <w:t>de de z</w:t>
            </w:r>
            <w:r w:rsidRPr="0067165A">
              <w:rPr>
                <w:rFonts w:ascii="Microsoft Sans Serif" w:hAnsi="Microsoft Sans Serif"/>
                <w:sz w:val="18"/>
              </w:rPr>
              <w:t>ă</w:t>
            </w:r>
            <w:r w:rsidRPr="0067165A">
              <w:rPr>
                <w:sz w:val="18"/>
              </w:rPr>
              <w:t>voi)</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49EFEEF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4AFF73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DABBF44"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00D555B8"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1346284C"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584A4C9"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4CB26256"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2735EFC"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F0FD4B2"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D5F80E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43E1591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7239728" w14:textId="77777777" w:rsidR="00B406BA" w:rsidRPr="0067165A" w:rsidRDefault="00B406BA" w:rsidP="0088420C">
            <w:pPr>
              <w:pStyle w:val="TableParagraph"/>
              <w:rPr>
                <w:rFonts w:ascii="Times New Roman"/>
                <w:sz w:val="18"/>
              </w:rPr>
            </w:pPr>
          </w:p>
        </w:tc>
      </w:tr>
      <w:tr w:rsidR="00B406BA" w:rsidRPr="0067165A" w14:paraId="189901EA"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744299C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3A12767B" w14:textId="77777777" w:rsidR="00B406BA" w:rsidRPr="0067165A" w:rsidRDefault="00B406BA" w:rsidP="0088420C">
            <w:pPr>
              <w:pStyle w:val="TableParagraph"/>
              <w:spacing w:before="3"/>
              <w:ind w:left="18"/>
              <w:jc w:val="center"/>
              <w:rPr>
                <w:sz w:val="18"/>
              </w:rPr>
            </w:pPr>
            <w:r w:rsidRPr="0067165A">
              <w:rPr>
                <w:spacing w:val="-4"/>
                <w:sz w:val="18"/>
              </w:rPr>
              <w:t>A163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71582B04" w14:textId="77777777" w:rsidR="00B406BA" w:rsidRPr="0067165A" w:rsidRDefault="00B406BA" w:rsidP="00E8729C">
            <w:pPr>
              <w:pStyle w:val="TableParagraph"/>
              <w:spacing w:line="200" w:lineRule="exact"/>
              <w:ind w:left="39"/>
              <w:rPr>
                <w:sz w:val="18"/>
              </w:rPr>
            </w:pPr>
            <w:r w:rsidRPr="0067165A">
              <w:rPr>
                <w:sz w:val="18"/>
              </w:rPr>
              <w:t>Tringa</w:t>
            </w:r>
            <w:r w:rsidRPr="0067165A">
              <w:rPr>
                <w:spacing w:val="-15"/>
                <w:sz w:val="18"/>
              </w:rPr>
              <w:t xml:space="preserve"> </w:t>
            </w:r>
            <w:r w:rsidRPr="0067165A">
              <w:rPr>
                <w:sz w:val="18"/>
              </w:rPr>
              <w:t>stagnatilis(Fluierar</w:t>
            </w:r>
            <w:r w:rsidRPr="0067165A">
              <w:rPr>
                <w:spacing w:val="-12"/>
                <w:sz w:val="18"/>
              </w:rPr>
              <w:t xml:space="preserve"> </w:t>
            </w:r>
            <w:r w:rsidRPr="0067165A">
              <w:rPr>
                <w:sz w:val="18"/>
              </w:rPr>
              <w:t xml:space="preserve">de </w:t>
            </w:r>
            <w:r w:rsidRPr="0067165A">
              <w:rPr>
                <w:spacing w:val="-4"/>
                <w:sz w:val="18"/>
              </w:rPr>
              <w:t>lac)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E772C97"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1CF68BA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9593820"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ECAFA05"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BE655D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0E78635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B87BD99"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1816AE0"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CEDFA7A"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0AEF1C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27D9EB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83E4990" w14:textId="77777777" w:rsidR="00B406BA" w:rsidRPr="0067165A" w:rsidRDefault="00B406BA" w:rsidP="0088420C">
            <w:pPr>
              <w:pStyle w:val="TableParagraph"/>
              <w:rPr>
                <w:rFonts w:ascii="Times New Roman"/>
                <w:sz w:val="18"/>
              </w:rPr>
            </w:pPr>
          </w:p>
        </w:tc>
      </w:tr>
      <w:tr w:rsidR="00B406BA" w:rsidRPr="0067165A" w14:paraId="1754D32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40EB375D"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AB7BDF5" w14:textId="77777777" w:rsidR="00B406BA" w:rsidRPr="0067165A" w:rsidRDefault="00B406BA" w:rsidP="0088420C">
            <w:pPr>
              <w:pStyle w:val="TableParagraph"/>
              <w:spacing w:before="4"/>
              <w:ind w:left="18"/>
              <w:jc w:val="center"/>
              <w:rPr>
                <w:sz w:val="18"/>
              </w:rPr>
            </w:pPr>
            <w:r w:rsidRPr="0067165A">
              <w:rPr>
                <w:spacing w:val="-4"/>
                <w:sz w:val="18"/>
              </w:rPr>
              <w:t>A162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15FF2B4F" w14:textId="77777777" w:rsidR="00B406BA" w:rsidRPr="0067165A" w:rsidRDefault="00B406BA" w:rsidP="00E8729C">
            <w:pPr>
              <w:pStyle w:val="TableParagraph"/>
              <w:spacing w:line="200" w:lineRule="exact"/>
              <w:ind w:left="39"/>
              <w:rPr>
                <w:sz w:val="18"/>
              </w:rPr>
            </w:pPr>
            <w:r w:rsidRPr="0067165A">
              <w:rPr>
                <w:sz w:val="18"/>
              </w:rPr>
              <w:t>Tringa</w:t>
            </w:r>
            <w:r w:rsidRPr="0067165A">
              <w:rPr>
                <w:spacing w:val="-15"/>
                <w:sz w:val="18"/>
              </w:rPr>
              <w:t xml:space="preserve"> </w:t>
            </w:r>
            <w:r w:rsidRPr="0067165A">
              <w:rPr>
                <w:sz w:val="18"/>
              </w:rPr>
              <w:t>totanus(Fluierar</w:t>
            </w:r>
            <w:r w:rsidRPr="0067165A">
              <w:rPr>
                <w:spacing w:val="-12"/>
                <w:sz w:val="18"/>
              </w:rPr>
              <w:t xml:space="preserve"> </w:t>
            </w:r>
            <w:r w:rsidRPr="0067165A">
              <w:rPr>
                <w:sz w:val="18"/>
              </w:rPr>
              <w:t>cu picioare ro</w:t>
            </w:r>
            <w:r w:rsidRPr="0067165A">
              <w:rPr>
                <w:rFonts w:ascii="Microsoft Sans Serif" w:hAnsi="Microsoft Sans Serif"/>
                <w:sz w:val="18"/>
              </w:rPr>
              <w:t>ş</w:t>
            </w:r>
            <w:r w:rsidRPr="0067165A">
              <w:rPr>
                <w:sz w:val="18"/>
              </w:rPr>
              <w:t>ii)</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92D3E3A"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7B930AE"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768D558E" w14:textId="77777777" w:rsidR="00B406BA" w:rsidRPr="0067165A" w:rsidRDefault="00B406BA" w:rsidP="0088420C">
            <w:pPr>
              <w:pStyle w:val="TableParagraph"/>
              <w:spacing w:before="4"/>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7181A54"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62B6D82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B8FA052"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70063431"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90D23C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8234DCF"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0D6CCBFA"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1D9FE2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2F6F654" w14:textId="77777777" w:rsidR="00B406BA" w:rsidRPr="0067165A" w:rsidRDefault="00B406BA" w:rsidP="0088420C">
            <w:pPr>
              <w:pStyle w:val="TableParagraph"/>
              <w:rPr>
                <w:rFonts w:ascii="Times New Roman"/>
                <w:sz w:val="18"/>
              </w:rPr>
            </w:pPr>
          </w:p>
        </w:tc>
      </w:tr>
      <w:tr w:rsidR="00B406BA" w:rsidRPr="0067165A" w14:paraId="74BBA47F"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C354275"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2433A54" w14:textId="77777777" w:rsidR="00B406BA" w:rsidRPr="0067165A" w:rsidRDefault="00B406BA" w:rsidP="0088420C">
            <w:pPr>
              <w:pStyle w:val="TableParagraph"/>
              <w:spacing w:before="4"/>
              <w:ind w:left="18"/>
              <w:jc w:val="center"/>
              <w:rPr>
                <w:sz w:val="18"/>
              </w:rPr>
            </w:pPr>
            <w:r w:rsidRPr="0067165A">
              <w:rPr>
                <w:spacing w:val="-4"/>
                <w:sz w:val="18"/>
              </w:rPr>
              <w:t>A286</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3821685B" w14:textId="77777777" w:rsidR="00B406BA" w:rsidRPr="0067165A" w:rsidRDefault="00B406BA" w:rsidP="00E8729C">
            <w:pPr>
              <w:pStyle w:val="TableParagraph"/>
              <w:spacing w:before="4"/>
              <w:ind w:left="39"/>
              <w:rPr>
                <w:sz w:val="18"/>
              </w:rPr>
            </w:pPr>
            <w:r w:rsidRPr="0067165A">
              <w:rPr>
                <w:sz w:val="18"/>
              </w:rPr>
              <w:t>Turdus</w:t>
            </w:r>
            <w:r w:rsidRPr="0067165A">
              <w:rPr>
                <w:spacing w:val="-3"/>
                <w:sz w:val="18"/>
              </w:rPr>
              <w:t xml:space="preserve"> </w:t>
            </w:r>
            <w:r w:rsidRPr="0067165A">
              <w:rPr>
                <w:sz w:val="18"/>
              </w:rPr>
              <w:t xml:space="preserve">iliacus(Sturz de </w:t>
            </w:r>
            <w:r w:rsidRPr="0067165A">
              <w:rPr>
                <w:spacing w:val="-4"/>
                <w:sz w:val="18"/>
              </w:rPr>
              <w:t>vii)</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4AD3B9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4D48D44"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593C292B" w14:textId="77777777" w:rsidR="00B406BA" w:rsidRPr="0067165A" w:rsidRDefault="00B406BA" w:rsidP="0088420C">
            <w:pPr>
              <w:pStyle w:val="TableParagraph"/>
              <w:spacing w:before="4"/>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4042AB0"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EE69A7F"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FC1DE0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5B6F1E29"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50E4FB83"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7B91AAA6"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E4CAF3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EEBD0FC"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37BD503A" w14:textId="77777777" w:rsidR="00B406BA" w:rsidRPr="0067165A" w:rsidRDefault="00B406BA" w:rsidP="0088420C">
            <w:pPr>
              <w:pStyle w:val="TableParagraph"/>
              <w:rPr>
                <w:rFonts w:ascii="Times New Roman"/>
                <w:sz w:val="18"/>
              </w:rPr>
            </w:pPr>
          </w:p>
        </w:tc>
      </w:tr>
      <w:tr w:rsidR="00B406BA" w:rsidRPr="0067165A" w14:paraId="6365BEB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DA29DC3"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28B24F8" w14:textId="77777777" w:rsidR="00B406BA" w:rsidRPr="0067165A" w:rsidRDefault="00B406BA" w:rsidP="0088420C">
            <w:pPr>
              <w:pStyle w:val="TableParagraph"/>
              <w:spacing w:before="4"/>
              <w:ind w:left="18"/>
              <w:jc w:val="center"/>
              <w:rPr>
                <w:sz w:val="18"/>
              </w:rPr>
            </w:pPr>
            <w:r w:rsidRPr="0067165A">
              <w:rPr>
                <w:spacing w:val="-4"/>
                <w:sz w:val="18"/>
              </w:rPr>
              <w:t>A283</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F1623D8" w14:textId="77777777" w:rsidR="00B406BA" w:rsidRPr="0067165A" w:rsidRDefault="00B406BA" w:rsidP="00E8729C">
            <w:pPr>
              <w:pStyle w:val="TableParagraph"/>
              <w:spacing w:before="4"/>
              <w:ind w:left="39"/>
              <w:rPr>
                <w:sz w:val="18"/>
              </w:rPr>
            </w:pPr>
            <w:r w:rsidRPr="0067165A">
              <w:rPr>
                <w:sz w:val="18"/>
              </w:rPr>
              <w:t xml:space="preserve">Turdus </w:t>
            </w:r>
            <w:r w:rsidRPr="0067165A">
              <w:rPr>
                <w:spacing w:val="-2"/>
                <w:sz w:val="18"/>
              </w:rPr>
              <w:t>merula(Mierl</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3F6A08EF"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1E58F3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EB41B61"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E8B2F62"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CA57F97"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41CBE83"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6DC58EB0"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EFFF3BE"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C3698F7"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5970682"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6DE18DB4"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106227D" w14:textId="77777777" w:rsidR="00B406BA" w:rsidRPr="0067165A" w:rsidRDefault="00B406BA" w:rsidP="0088420C">
            <w:pPr>
              <w:pStyle w:val="TableParagraph"/>
              <w:rPr>
                <w:rFonts w:ascii="Times New Roman"/>
                <w:sz w:val="18"/>
              </w:rPr>
            </w:pPr>
          </w:p>
        </w:tc>
      </w:tr>
      <w:tr w:rsidR="00B406BA" w:rsidRPr="0067165A" w14:paraId="18D46EFB"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1518FBA"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4103A870" w14:textId="77777777" w:rsidR="00B406BA" w:rsidRPr="0067165A" w:rsidRDefault="00B406BA" w:rsidP="0088420C">
            <w:pPr>
              <w:pStyle w:val="TableParagraph"/>
              <w:spacing w:before="3"/>
              <w:ind w:left="18"/>
              <w:jc w:val="center"/>
              <w:rPr>
                <w:sz w:val="18"/>
              </w:rPr>
            </w:pPr>
            <w:r w:rsidRPr="0067165A">
              <w:rPr>
                <w:spacing w:val="-4"/>
                <w:sz w:val="18"/>
              </w:rPr>
              <w:t>A285</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461B0AC" w14:textId="77777777" w:rsidR="00B406BA" w:rsidRPr="0067165A" w:rsidRDefault="00B406BA" w:rsidP="00E8729C">
            <w:pPr>
              <w:pStyle w:val="TableParagraph"/>
              <w:spacing w:line="200" w:lineRule="exact"/>
              <w:ind w:left="39"/>
              <w:rPr>
                <w:sz w:val="18"/>
              </w:rPr>
            </w:pPr>
            <w:r w:rsidRPr="0067165A">
              <w:rPr>
                <w:sz w:val="18"/>
              </w:rPr>
              <w:t>Turdus</w:t>
            </w:r>
            <w:r w:rsidRPr="0067165A">
              <w:rPr>
                <w:spacing w:val="-13"/>
                <w:sz w:val="18"/>
              </w:rPr>
              <w:t xml:space="preserve"> </w:t>
            </w:r>
            <w:r w:rsidRPr="0067165A">
              <w:rPr>
                <w:sz w:val="18"/>
              </w:rPr>
              <w:t xml:space="preserve">philomelos(Sturz </w:t>
            </w:r>
            <w:r w:rsidRPr="0067165A">
              <w:rPr>
                <w:spacing w:val="-2"/>
                <w:sz w:val="18"/>
              </w:rPr>
              <w:t>cânt</w:t>
            </w:r>
            <w:r w:rsidRPr="0067165A">
              <w:rPr>
                <w:rFonts w:ascii="Microsoft Sans Serif" w:hAnsi="Microsoft Sans Serif"/>
                <w:spacing w:val="-2"/>
                <w:sz w:val="18"/>
              </w:rPr>
              <w:t>ă</w:t>
            </w:r>
            <w:r w:rsidRPr="0067165A">
              <w:rPr>
                <w:spacing w:val="-2"/>
                <w:sz w:val="18"/>
              </w:rPr>
              <w:t>tor)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72C3841B"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51B006E7"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6905B8F0" w14:textId="77777777" w:rsidR="00B406BA" w:rsidRPr="0067165A" w:rsidRDefault="00B406BA" w:rsidP="0088420C">
            <w:pPr>
              <w:pStyle w:val="TableParagraph"/>
              <w:spacing w:before="3"/>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1B94B40B"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2CBD034"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4FFF3C4C"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DB90E8C" w14:textId="77777777" w:rsidR="00B406BA" w:rsidRPr="0067165A" w:rsidRDefault="00B406BA" w:rsidP="0088420C">
            <w:pPr>
              <w:pStyle w:val="TableParagraph"/>
              <w:spacing w:before="3"/>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0F6FC9A9"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4E97FFBB"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83A90A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39CB7FA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EEDEE1B" w14:textId="77777777" w:rsidR="00B406BA" w:rsidRPr="0067165A" w:rsidRDefault="00B406BA" w:rsidP="0088420C">
            <w:pPr>
              <w:pStyle w:val="TableParagraph"/>
              <w:rPr>
                <w:rFonts w:ascii="Times New Roman"/>
                <w:sz w:val="18"/>
              </w:rPr>
            </w:pPr>
          </w:p>
        </w:tc>
      </w:tr>
      <w:tr w:rsidR="00B406BA" w:rsidRPr="0067165A" w14:paraId="7BD49CA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8B25F9D"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5E0AC800" w14:textId="77777777" w:rsidR="00B406BA" w:rsidRPr="0067165A" w:rsidRDefault="00B406BA" w:rsidP="0088420C">
            <w:pPr>
              <w:pStyle w:val="TableParagraph"/>
              <w:spacing w:before="3"/>
              <w:ind w:left="18"/>
              <w:jc w:val="center"/>
              <w:rPr>
                <w:sz w:val="18"/>
              </w:rPr>
            </w:pPr>
            <w:r w:rsidRPr="0067165A">
              <w:rPr>
                <w:spacing w:val="-4"/>
                <w:sz w:val="18"/>
              </w:rPr>
              <w:t>A284</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5EA78A28" w14:textId="77777777" w:rsidR="00B406BA" w:rsidRPr="0067165A" w:rsidRDefault="00B406BA" w:rsidP="00E8729C">
            <w:pPr>
              <w:pStyle w:val="TableParagraph"/>
              <w:spacing w:before="3"/>
              <w:ind w:left="39"/>
              <w:rPr>
                <w:sz w:val="18"/>
              </w:rPr>
            </w:pPr>
            <w:r w:rsidRPr="0067165A">
              <w:rPr>
                <w:sz w:val="18"/>
              </w:rPr>
              <w:t xml:space="preserve">Turdus </w:t>
            </w:r>
            <w:r w:rsidRPr="0067165A">
              <w:rPr>
                <w:spacing w:val="-2"/>
                <w:sz w:val="18"/>
              </w:rPr>
              <w:t>pilaris(Coco</w:t>
            </w:r>
            <w:r w:rsidRPr="0067165A">
              <w:rPr>
                <w:rFonts w:ascii="Microsoft Sans Serif" w:hAnsi="Microsoft Sans Serif"/>
                <w:spacing w:val="-2"/>
                <w:sz w:val="18"/>
              </w:rPr>
              <w:t>ş</w:t>
            </w:r>
            <w:r w:rsidRPr="0067165A">
              <w:rPr>
                <w:spacing w:val="-2"/>
                <w:sz w:val="18"/>
              </w:rPr>
              <w:t>ar)</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5C6BF86C"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526238C"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132E834F" w14:textId="77777777" w:rsidR="00B406BA" w:rsidRPr="0067165A" w:rsidRDefault="00B406BA" w:rsidP="0088420C">
            <w:pPr>
              <w:pStyle w:val="TableParagraph"/>
              <w:spacing w:before="3"/>
              <w:ind w:left="27" w:right="2"/>
              <w:jc w:val="center"/>
              <w:rPr>
                <w:sz w:val="18"/>
              </w:rPr>
            </w:pPr>
            <w:r w:rsidRPr="0067165A">
              <w:rPr>
                <w:spacing w:val="-10"/>
                <w:sz w:val="18"/>
              </w:rPr>
              <w:t>W</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A70322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D420FA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2A5FB77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350E0761" w14:textId="77777777" w:rsidR="00B406BA" w:rsidRPr="0067165A" w:rsidRDefault="00B406BA" w:rsidP="0088420C">
            <w:pPr>
              <w:pStyle w:val="TableParagraph"/>
              <w:spacing w:before="3"/>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763DE216"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3F175BA1"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E231038"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232214B"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7833F1EA" w14:textId="77777777" w:rsidR="00B406BA" w:rsidRPr="0067165A" w:rsidRDefault="00B406BA" w:rsidP="0088420C">
            <w:pPr>
              <w:pStyle w:val="TableParagraph"/>
              <w:rPr>
                <w:rFonts w:ascii="Times New Roman"/>
                <w:sz w:val="18"/>
              </w:rPr>
            </w:pPr>
          </w:p>
        </w:tc>
      </w:tr>
      <w:tr w:rsidR="00B406BA" w:rsidRPr="0067165A" w14:paraId="3452866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2689F228" w14:textId="77777777" w:rsidR="00B406BA" w:rsidRPr="0067165A" w:rsidRDefault="00B406BA" w:rsidP="0088420C">
            <w:pPr>
              <w:pStyle w:val="TableParagraph"/>
              <w:spacing w:before="3"/>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151BB363" w14:textId="77777777" w:rsidR="00B406BA" w:rsidRPr="0067165A" w:rsidRDefault="00B406BA" w:rsidP="0088420C">
            <w:pPr>
              <w:pStyle w:val="TableParagraph"/>
              <w:spacing w:before="3"/>
              <w:ind w:left="18"/>
              <w:jc w:val="center"/>
              <w:rPr>
                <w:sz w:val="18"/>
              </w:rPr>
            </w:pPr>
            <w:r w:rsidRPr="0067165A">
              <w:rPr>
                <w:spacing w:val="-4"/>
                <w:sz w:val="18"/>
              </w:rPr>
              <w:t>A282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2BDA20C" w14:textId="77777777" w:rsidR="00B406BA" w:rsidRPr="0067165A" w:rsidRDefault="00B406BA" w:rsidP="00E8729C">
            <w:pPr>
              <w:pStyle w:val="TableParagraph"/>
              <w:spacing w:line="200" w:lineRule="exact"/>
              <w:ind w:left="39"/>
              <w:rPr>
                <w:sz w:val="18"/>
              </w:rPr>
            </w:pPr>
            <w:r w:rsidRPr="0067165A">
              <w:rPr>
                <w:sz w:val="18"/>
              </w:rPr>
              <w:t>Turdus</w:t>
            </w:r>
            <w:r w:rsidRPr="0067165A">
              <w:rPr>
                <w:spacing w:val="-13"/>
                <w:sz w:val="18"/>
              </w:rPr>
              <w:t xml:space="preserve"> </w:t>
            </w:r>
            <w:r w:rsidRPr="0067165A">
              <w:rPr>
                <w:sz w:val="18"/>
              </w:rPr>
              <w:t>torquatus(Mirl</w:t>
            </w:r>
            <w:r w:rsidRPr="0067165A">
              <w:rPr>
                <w:rFonts w:ascii="Microsoft Sans Serif" w:hAnsi="Microsoft Sans Serif"/>
                <w:sz w:val="18"/>
              </w:rPr>
              <w:t xml:space="preserve">ă </w:t>
            </w:r>
            <w:r w:rsidRPr="0067165A">
              <w:rPr>
                <w:spacing w:val="-2"/>
                <w:sz w:val="18"/>
              </w:rPr>
              <w:t>gulerat</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FFE9255"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044096E8"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3CE9F575" w14:textId="77777777" w:rsidR="00B406BA" w:rsidRPr="0067165A" w:rsidRDefault="00B406BA" w:rsidP="0088420C">
            <w:pPr>
              <w:pStyle w:val="TableParagraph"/>
              <w:spacing w:before="3"/>
              <w:ind w:left="27" w:right="1"/>
              <w:jc w:val="center"/>
              <w:rPr>
                <w:sz w:val="18"/>
              </w:rPr>
            </w:pPr>
            <w:r w:rsidRPr="0067165A">
              <w:rPr>
                <w:spacing w:val="-10"/>
                <w:sz w:val="18"/>
              </w:rPr>
              <w:t>C</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67A65AA"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509B14A1"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687357A7"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2BF6827A" w14:textId="77777777" w:rsidR="00B406BA" w:rsidRPr="0067165A" w:rsidRDefault="00B406BA" w:rsidP="0088420C">
            <w:pPr>
              <w:pStyle w:val="TableParagraph"/>
              <w:spacing w:before="3"/>
              <w:ind w:left="47" w:right="12"/>
              <w:jc w:val="center"/>
              <w:rPr>
                <w:sz w:val="18"/>
              </w:rPr>
            </w:pPr>
            <w:r w:rsidRPr="0067165A">
              <w:rPr>
                <w:spacing w:val="-10"/>
                <w:sz w:val="18"/>
              </w:rPr>
              <w:t>R</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2AF84FDF"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31CF7C7" w14:textId="77777777" w:rsidR="00B406BA" w:rsidRPr="0067165A" w:rsidRDefault="00B406BA" w:rsidP="0088420C">
            <w:pPr>
              <w:pStyle w:val="TableParagraph"/>
              <w:spacing w:before="3"/>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95A57FF"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79EEAF25"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54C212A7" w14:textId="77777777" w:rsidR="00B406BA" w:rsidRPr="0067165A" w:rsidRDefault="00B406BA" w:rsidP="0088420C">
            <w:pPr>
              <w:pStyle w:val="TableParagraph"/>
              <w:rPr>
                <w:rFonts w:ascii="Times New Roman"/>
                <w:sz w:val="18"/>
              </w:rPr>
            </w:pPr>
          </w:p>
        </w:tc>
      </w:tr>
      <w:tr w:rsidR="00B406BA" w:rsidRPr="0067165A" w14:paraId="16AD5A07"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5CFA1ECA" w14:textId="77777777" w:rsidR="00B406BA" w:rsidRPr="0067165A" w:rsidRDefault="00B406BA" w:rsidP="0088420C">
            <w:pPr>
              <w:pStyle w:val="TableParagraph"/>
              <w:spacing w:before="4"/>
              <w:ind w:left="22"/>
              <w:jc w:val="center"/>
              <w:rPr>
                <w:sz w:val="18"/>
              </w:rPr>
            </w:pPr>
            <w:r w:rsidRPr="0067165A">
              <w:rPr>
                <w:spacing w:val="-10"/>
                <w:sz w:val="18"/>
              </w:rPr>
              <w:lastRenderedPageBreak/>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027C0646" w14:textId="77777777" w:rsidR="00B406BA" w:rsidRPr="0067165A" w:rsidRDefault="00B406BA" w:rsidP="0088420C">
            <w:pPr>
              <w:pStyle w:val="TableParagraph"/>
              <w:spacing w:before="4"/>
              <w:ind w:left="18"/>
              <w:jc w:val="center"/>
              <w:rPr>
                <w:sz w:val="18"/>
              </w:rPr>
            </w:pPr>
            <w:r w:rsidRPr="0067165A">
              <w:rPr>
                <w:spacing w:val="-4"/>
                <w:sz w:val="18"/>
              </w:rPr>
              <w:t>A287</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6B096B91" w14:textId="77777777" w:rsidR="00B406BA" w:rsidRPr="0067165A" w:rsidRDefault="00B406BA" w:rsidP="00E8729C">
            <w:pPr>
              <w:pStyle w:val="TableParagraph"/>
              <w:spacing w:line="200" w:lineRule="exact"/>
              <w:ind w:left="39"/>
              <w:rPr>
                <w:sz w:val="18"/>
              </w:rPr>
            </w:pPr>
            <w:r w:rsidRPr="0067165A">
              <w:rPr>
                <w:sz w:val="18"/>
              </w:rPr>
              <w:t>Turdus</w:t>
            </w:r>
            <w:r w:rsidRPr="0067165A">
              <w:rPr>
                <w:spacing w:val="-15"/>
                <w:sz w:val="18"/>
              </w:rPr>
              <w:t xml:space="preserve"> </w:t>
            </w:r>
            <w:r w:rsidRPr="0067165A">
              <w:rPr>
                <w:sz w:val="18"/>
              </w:rPr>
              <w:t>viscivorus(Sturz</w:t>
            </w:r>
            <w:r w:rsidRPr="0067165A">
              <w:rPr>
                <w:spacing w:val="-12"/>
                <w:sz w:val="18"/>
              </w:rPr>
              <w:t xml:space="preserve"> </w:t>
            </w:r>
            <w:r w:rsidRPr="0067165A">
              <w:rPr>
                <w:sz w:val="18"/>
              </w:rPr>
              <w:t xml:space="preserve">de </w:t>
            </w:r>
            <w:r w:rsidRPr="0067165A">
              <w:rPr>
                <w:spacing w:val="-2"/>
                <w:sz w:val="18"/>
              </w:rPr>
              <w:t>vâsc)</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63708619"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6ED5578D"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098CC0B3"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77C94BE5"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00718B3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EF6ED70"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1FFB277" w14:textId="77777777" w:rsidR="00B406BA" w:rsidRPr="0067165A" w:rsidRDefault="00B406BA" w:rsidP="0088420C">
            <w:pPr>
              <w:pStyle w:val="TableParagraph"/>
              <w:spacing w:before="4"/>
              <w:ind w:left="47" w:right="12"/>
              <w:jc w:val="center"/>
              <w:rPr>
                <w:sz w:val="18"/>
              </w:rPr>
            </w:pPr>
            <w:r w:rsidRPr="0067165A">
              <w:rPr>
                <w:spacing w:val="-10"/>
                <w:sz w:val="18"/>
              </w:rPr>
              <w:t>C</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496E36DD"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243BA441"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F1909E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1E9D0CC1"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09FEFFF0" w14:textId="77777777" w:rsidR="00B406BA" w:rsidRPr="0067165A" w:rsidRDefault="00B406BA" w:rsidP="0088420C">
            <w:pPr>
              <w:pStyle w:val="TableParagraph"/>
              <w:rPr>
                <w:rFonts w:ascii="Times New Roman"/>
                <w:sz w:val="18"/>
              </w:rPr>
            </w:pPr>
          </w:p>
        </w:tc>
      </w:tr>
      <w:tr w:rsidR="00B406BA" w:rsidRPr="0067165A" w14:paraId="4EB8EEB2"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4" w:space="0" w:color="auto"/>
              <w:right w:val="single" w:sz="4" w:space="0" w:color="auto"/>
            </w:tcBorders>
            <w:shd w:val="clear" w:color="auto" w:fill="auto"/>
          </w:tcPr>
          <w:p w14:paraId="13638F18"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4" w:space="0" w:color="auto"/>
              <w:right w:val="single" w:sz="4" w:space="0" w:color="auto"/>
            </w:tcBorders>
            <w:shd w:val="clear" w:color="auto" w:fill="auto"/>
          </w:tcPr>
          <w:p w14:paraId="6D75494F" w14:textId="77777777" w:rsidR="00B406BA" w:rsidRPr="0067165A" w:rsidRDefault="00B406BA" w:rsidP="0088420C">
            <w:pPr>
              <w:pStyle w:val="TableParagraph"/>
              <w:spacing w:before="4"/>
              <w:ind w:left="18"/>
              <w:jc w:val="center"/>
              <w:rPr>
                <w:sz w:val="18"/>
              </w:rPr>
            </w:pPr>
            <w:r w:rsidRPr="0067165A">
              <w:rPr>
                <w:spacing w:val="-4"/>
                <w:sz w:val="18"/>
              </w:rPr>
              <w:t>A232</w:t>
            </w:r>
          </w:p>
        </w:tc>
        <w:tc>
          <w:tcPr>
            <w:tcW w:w="1157" w:type="pct"/>
            <w:tcBorders>
              <w:top w:val="single" w:sz="4" w:space="0" w:color="auto"/>
              <w:left w:val="single" w:sz="4" w:space="0" w:color="auto"/>
              <w:bottom w:val="single" w:sz="4" w:space="0" w:color="auto"/>
              <w:right w:val="single" w:sz="4" w:space="0" w:color="auto"/>
            </w:tcBorders>
            <w:shd w:val="clear" w:color="auto" w:fill="auto"/>
          </w:tcPr>
          <w:p w14:paraId="478A4160" w14:textId="77777777" w:rsidR="00B406BA" w:rsidRPr="0067165A" w:rsidRDefault="00B406BA" w:rsidP="00E8729C">
            <w:pPr>
              <w:pStyle w:val="TableParagraph"/>
              <w:spacing w:before="4"/>
              <w:ind w:left="39"/>
              <w:rPr>
                <w:sz w:val="18"/>
              </w:rPr>
            </w:pPr>
            <w:r w:rsidRPr="0067165A">
              <w:rPr>
                <w:sz w:val="18"/>
              </w:rPr>
              <w:t xml:space="preserve">Upupa </w:t>
            </w:r>
            <w:r w:rsidRPr="0067165A">
              <w:rPr>
                <w:spacing w:val="-2"/>
                <w:sz w:val="18"/>
              </w:rPr>
              <w:t>epops(Pup</w:t>
            </w:r>
            <w:r w:rsidRPr="0067165A">
              <w:rPr>
                <w:rFonts w:ascii="Microsoft Sans Serif" w:hAnsi="Microsoft Sans Serif"/>
                <w:spacing w:val="-2"/>
                <w:sz w:val="18"/>
              </w:rPr>
              <w:t>ă</w:t>
            </w:r>
            <w:r w:rsidRPr="0067165A">
              <w:rPr>
                <w:spacing w:val="-2"/>
                <w:sz w:val="18"/>
              </w:rPr>
              <w:t>z</w:t>
            </w:r>
            <w:r w:rsidRPr="0067165A">
              <w:rPr>
                <w:rFonts w:ascii="Microsoft Sans Serif" w:hAnsi="Microsoft Sans Serif"/>
                <w:spacing w:val="-2"/>
                <w:sz w:val="18"/>
              </w:rPr>
              <w:t>ă</w:t>
            </w:r>
            <w:r w:rsidRPr="0067165A">
              <w:rPr>
                <w:spacing w:val="-2"/>
                <w:sz w:val="18"/>
              </w:rPr>
              <w:t>)</w:t>
            </w:r>
          </w:p>
        </w:tc>
        <w:tc>
          <w:tcPr>
            <w:tcW w:w="205" w:type="pct"/>
            <w:tcBorders>
              <w:top w:val="single" w:sz="4" w:space="0" w:color="auto"/>
              <w:left w:val="single" w:sz="4" w:space="0" w:color="auto"/>
              <w:bottom w:val="single" w:sz="4" w:space="0" w:color="auto"/>
              <w:right w:val="single" w:sz="4" w:space="0" w:color="auto"/>
            </w:tcBorders>
            <w:shd w:val="clear" w:color="auto" w:fill="auto"/>
          </w:tcPr>
          <w:p w14:paraId="1DFAEC73"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4" w:space="0" w:color="auto"/>
              <w:right w:val="single" w:sz="4" w:space="0" w:color="auto"/>
            </w:tcBorders>
            <w:shd w:val="clear" w:color="auto" w:fill="auto"/>
          </w:tcPr>
          <w:p w14:paraId="3E4DB2D2"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4" w:space="0" w:color="auto"/>
              <w:right w:val="single" w:sz="4" w:space="0" w:color="auto"/>
            </w:tcBorders>
            <w:shd w:val="clear" w:color="auto" w:fill="auto"/>
          </w:tcPr>
          <w:p w14:paraId="45D20139"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4" w:space="0" w:color="auto"/>
              <w:right w:val="single" w:sz="4" w:space="0" w:color="auto"/>
            </w:tcBorders>
            <w:shd w:val="clear" w:color="auto" w:fill="auto"/>
          </w:tcPr>
          <w:p w14:paraId="2485C6D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4" w:space="0" w:color="auto"/>
              <w:right w:val="single" w:sz="4" w:space="0" w:color="auto"/>
            </w:tcBorders>
            <w:shd w:val="clear" w:color="auto" w:fill="auto"/>
          </w:tcPr>
          <w:p w14:paraId="3B2B005A"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7BB93E08"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4" w:space="0" w:color="auto"/>
              <w:right w:val="single" w:sz="4" w:space="0" w:color="auto"/>
            </w:tcBorders>
            <w:shd w:val="clear" w:color="auto" w:fill="auto"/>
          </w:tcPr>
          <w:p w14:paraId="0C8DA1BC"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30826145"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4" w:space="0" w:color="auto"/>
              <w:right w:val="single" w:sz="4" w:space="0" w:color="auto"/>
            </w:tcBorders>
            <w:shd w:val="clear" w:color="auto" w:fill="auto"/>
          </w:tcPr>
          <w:p w14:paraId="14DA61D8"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8E863C7"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4" w:space="0" w:color="auto"/>
            </w:tcBorders>
            <w:shd w:val="clear" w:color="auto" w:fill="auto"/>
          </w:tcPr>
          <w:p w14:paraId="264887A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4" w:space="0" w:color="auto"/>
              <w:right w:val="single" w:sz="12" w:space="0" w:color="auto"/>
            </w:tcBorders>
            <w:shd w:val="clear" w:color="auto" w:fill="auto"/>
          </w:tcPr>
          <w:p w14:paraId="4788307C" w14:textId="77777777" w:rsidR="00B406BA" w:rsidRPr="0067165A" w:rsidRDefault="00B406BA" w:rsidP="0088420C">
            <w:pPr>
              <w:pStyle w:val="TableParagraph"/>
              <w:rPr>
                <w:rFonts w:ascii="Times New Roman"/>
                <w:sz w:val="18"/>
              </w:rPr>
            </w:pPr>
          </w:p>
        </w:tc>
      </w:tr>
      <w:tr w:rsidR="00B406BA" w:rsidRPr="0067165A" w14:paraId="3118C52D" w14:textId="77777777" w:rsidTr="00884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236" w:type="pct"/>
            <w:tcBorders>
              <w:top w:val="single" w:sz="4" w:space="0" w:color="auto"/>
              <w:left w:val="single" w:sz="12" w:space="0" w:color="auto"/>
              <w:bottom w:val="single" w:sz="12" w:space="0" w:color="auto"/>
              <w:right w:val="single" w:sz="4" w:space="0" w:color="auto"/>
            </w:tcBorders>
            <w:shd w:val="clear" w:color="auto" w:fill="auto"/>
          </w:tcPr>
          <w:p w14:paraId="27AA00DA" w14:textId="77777777" w:rsidR="00B406BA" w:rsidRPr="0067165A" w:rsidRDefault="00B406BA" w:rsidP="0088420C">
            <w:pPr>
              <w:pStyle w:val="TableParagraph"/>
              <w:spacing w:before="4"/>
              <w:ind w:left="22"/>
              <w:jc w:val="center"/>
              <w:rPr>
                <w:sz w:val="18"/>
              </w:rPr>
            </w:pPr>
            <w:r w:rsidRPr="0067165A">
              <w:rPr>
                <w:spacing w:val="-10"/>
                <w:sz w:val="18"/>
              </w:rPr>
              <w:t>B</w:t>
            </w:r>
          </w:p>
        </w:tc>
        <w:tc>
          <w:tcPr>
            <w:tcW w:w="223" w:type="pct"/>
            <w:tcBorders>
              <w:top w:val="single" w:sz="4" w:space="0" w:color="auto"/>
              <w:left w:val="single" w:sz="4" w:space="0" w:color="auto"/>
              <w:bottom w:val="single" w:sz="12" w:space="0" w:color="auto"/>
              <w:right w:val="single" w:sz="4" w:space="0" w:color="auto"/>
            </w:tcBorders>
            <w:shd w:val="clear" w:color="auto" w:fill="auto"/>
          </w:tcPr>
          <w:p w14:paraId="3FEF6B09" w14:textId="77777777" w:rsidR="00B406BA" w:rsidRPr="0067165A" w:rsidRDefault="00B406BA" w:rsidP="0088420C">
            <w:pPr>
              <w:pStyle w:val="TableParagraph"/>
              <w:spacing w:before="4"/>
              <w:ind w:left="18"/>
              <w:jc w:val="center"/>
              <w:rPr>
                <w:sz w:val="18"/>
              </w:rPr>
            </w:pPr>
            <w:r w:rsidRPr="0067165A">
              <w:rPr>
                <w:spacing w:val="-4"/>
                <w:sz w:val="18"/>
              </w:rPr>
              <w:t>A142</w:t>
            </w:r>
          </w:p>
        </w:tc>
        <w:tc>
          <w:tcPr>
            <w:tcW w:w="1157" w:type="pct"/>
            <w:tcBorders>
              <w:top w:val="single" w:sz="4" w:space="0" w:color="auto"/>
              <w:left w:val="single" w:sz="4" w:space="0" w:color="auto"/>
              <w:bottom w:val="single" w:sz="12" w:space="0" w:color="auto"/>
              <w:right w:val="single" w:sz="4" w:space="0" w:color="auto"/>
            </w:tcBorders>
            <w:shd w:val="clear" w:color="auto" w:fill="auto"/>
          </w:tcPr>
          <w:p w14:paraId="5EEA08D1" w14:textId="77777777" w:rsidR="00B406BA" w:rsidRPr="0067165A" w:rsidRDefault="00B406BA" w:rsidP="00E8729C">
            <w:pPr>
              <w:pStyle w:val="TableParagraph"/>
              <w:spacing w:before="4"/>
              <w:ind w:left="39"/>
              <w:rPr>
                <w:sz w:val="18"/>
              </w:rPr>
            </w:pPr>
            <w:r w:rsidRPr="0067165A">
              <w:rPr>
                <w:sz w:val="18"/>
              </w:rPr>
              <w:t xml:space="preserve">Vanellus </w:t>
            </w:r>
            <w:r w:rsidRPr="0067165A">
              <w:rPr>
                <w:spacing w:val="-2"/>
                <w:sz w:val="18"/>
              </w:rPr>
              <w:t>vanellus(Nag</w:t>
            </w:r>
            <w:r w:rsidRPr="0067165A">
              <w:rPr>
                <w:rFonts w:ascii="Microsoft Sans Serif" w:hAnsi="Microsoft Sans Serif"/>
                <w:spacing w:val="-2"/>
                <w:sz w:val="18"/>
              </w:rPr>
              <w:t>âț</w:t>
            </w:r>
            <w:r w:rsidRPr="0067165A">
              <w:rPr>
                <w:spacing w:val="-2"/>
                <w:sz w:val="18"/>
              </w:rPr>
              <w:t>)</w:t>
            </w:r>
          </w:p>
        </w:tc>
        <w:tc>
          <w:tcPr>
            <w:tcW w:w="205" w:type="pct"/>
            <w:tcBorders>
              <w:top w:val="single" w:sz="4" w:space="0" w:color="auto"/>
              <w:left w:val="single" w:sz="4" w:space="0" w:color="auto"/>
              <w:bottom w:val="single" w:sz="12" w:space="0" w:color="auto"/>
              <w:right w:val="single" w:sz="4" w:space="0" w:color="auto"/>
            </w:tcBorders>
            <w:shd w:val="clear" w:color="auto" w:fill="auto"/>
          </w:tcPr>
          <w:p w14:paraId="53611DE1" w14:textId="77777777" w:rsidR="00B406BA" w:rsidRPr="0067165A" w:rsidRDefault="00B406BA" w:rsidP="0088420C">
            <w:pPr>
              <w:pStyle w:val="TableParagraph"/>
              <w:rPr>
                <w:rFonts w:ascii="Times New Roman"/>
                <w:sz w:val="18"/>
              </w:rPr>
            </w:pPr>
          </w:p>
        </w:tc>
        <w:tc>
          <w:tcPr>
            <w:tcW w:w="148" w:type="pct"/>
            <w:tcBorders>
              <w:top w:val="single" w:sz="4" w:space="0" w:color="auto"/>
              <w:left w:val="single" w:sz="4" w:space="0" w:color="auto"/>
              <w:bottom w:val="single" w:sz="12" w:space="0" w:color="auto"/>
              <w:right w:val="single" w:sz="4" w:space="0" w:color="auto"/>
            </w:tcBorders>
            <w:shd w:val="clear" w:color="auto" w:fill="auto"/>
          </w:tcPr>
          <w:p w14:paraId="4FC4266A" w14:textId="77777777" w:rsidR="00B406BA" w:rsidRPr="0067165A" w:rsidRDefault="00B406BA" w:rsidP="0088420C">
            <w:pPr>
              <w:pStyle w:val="TableParagraph"/>
              <w:rPr>
                <w:rFonts w:ascii="Times New Roman"/>
                <w:sz w:val="18"/>
              </w:rPr>
            </w:pPr>
          </w:p>
        </w:tc>
        <w:tc>
          <w:tcPr>
            <w:tcW w:w="182" w:type="pct"/>
            <w:tcBorders>
              <w:top w:val="single" w:sz="4" w:space="0" w:color="auto"/>
              <w:left w:val="single" w:sz="4" w:space="0" w:color="auto"/>
              <w:bottom w:val="single" w:sz="12" w:space="0" w:color="auto"/>
              <w:right w:val="single" w:sz="4" w:space="0" w:color="auto"/>
            </w:tcBorders>
            <w:shd w:val="clear" w:color="auto" w:fill="auto"/>
          </w:tcPr>
          <w:p w14:paraId="33029D01" w14:textId="77777777" w:rsidR="00B406BA" w:rsidRPr="0067165A" w:rsidRDefault="00B406BA" w:rsidP="0088420C">
            <w:pPr>
              <w:pStyle w:val="TableParagraph"/>
              <w:spacing w:before="4"/>
              <w:ind w:left="27" w:right="1"/>
              <w:jc w:val="center"/>
              <w:rPr>
                <w:sz w:val="18"/>
              </w:rPr>
            </w:pPr>
            <w:r w:rsidRPr="0067165A">
              <w:rPr>
                <w:spacing w:val="-10"/>
                <w:sz w:val="18"/>
              </w:rPr>
              <w:t>R</w:t>
            </w:r>
          </w:p>
        </w:tc>
        <w:tc>
          <w:tcPr>
            <w:tcW w:w="218" w:type="pct"/>
            <w:tcBorders>
              <w:top w:val="single" w:sz="4" w:space="0" w:color="auto"/>
              <w:left w:val="single" w:sz="4" w:space="0" w:color="auto"/>
              <w:bottom w:val="single" w:sz="12" w:space="0" w:color="auto"/>
              <w:right w:val="single" w:sz="4" w:space="0" w:color="auto"/>
            </w:tcBorders>
            <w:shd w:val="clear" w:color="auto" w:fill="auto"/>
          </w:tcPr>
          <w:p w14:paraId="064E09CE" w14:textId="77777777" w:rsidR="00B406BA" w:rsidRPr="0067165A" w:rsidRDefault="00B406BA" w:rsidP="0088420C">
            <w:pPr>
              <w:pStyle w:val="TableParagraph"/>
              <w:rPr>
                <w:rFonts w:ascii="Times New Roman"/>
                <w:sz w:val="18"/>
              </w:rPr>
            </w:pPr>
          </w:p>
        </w:tc>
        <w:tc>
          <w:tcPr>
            <w:tcW w:w="244" w:type="pct"/>
            <w:tcBorders>
              <w:top w:val="single" w:sz="4" w:space="0" w:color="auto"/>
              <w:left w:val="single" w:sz="4" w:space="0" w:color="auto"/>
              <w:bottom w:val="single" w:sz="12" w:space="0" w:color="auto"/>
              <w:right w:val="single" w:sz="4" w:space="0" w:color="auto"/>
            </w:tcBorders>
            <w:shd w:val="clear" w:color="auto" w:fill="auto"/>
          </w:tcPr>
          <w:p w14:paraId="7ADAE086" w14:textId="77777777" w:rsidR="00B406BA" w:rsidRPr="0067165A" w:rsidRDefault="00B406BA" w:rsidP="0088420C">
            <w:pPr>
              <w:pStyle w:val="TableParagraph"/>
              <w:rPr>
                <w:rFonts w:ascii="Times New Roman"/>
                <w:sz w:val="18"/>
              </w:rPr>
            </w:pPr>
          </w:p>
        </w:tc>
        <w:tc>
          <w:tcPr>
            <w:tcW w:w="344" w:type="pct"/>
            <w:tcBorders>
              <w:top w:val="single" w:sz="4" w:space="0" w:color="auto"/>
              <w:left w:val="single" w:sz="4" w:space="0" w:color="auto"/>
              <w:bottom w:val="single" w:sz="12" w:space="0" w:color="auto"/>
              <w:right w:val="single" w:sz="4" w:space="0" w:color="auto"/>
            </w:tcBorders>
            <w:shd w:val="clear" w:color="auto" w:fill="auto"/>
          </w:tcPr>
          <w:p w14:paraId="39E479D4" w14:textId="77777777" w:rsidR="00B406BA" w:rsidRPr="0067165A" w:rsidRDefault="00B406BA" w:rsidP="0088420C">
            <w:pPr>
              <w:pStyle w:val="TableParagraph"/>
              <w:rPr>
                <w:rFonts w:ascii="Times New Roman"/>
                <w:sz w:val="18"/>
              </w:rPr>
            </w:pPr>
          </w:p>
        </w:tc>
        <w:tc>
          <w:tcPr>
            <w:tcW w:w="361" w:type="pct"/>
            <w:tcBorders>
              <w:top w:val="single" w:sz="4" w:space="0" w:color="auto"/>
              <w:left w:val="single" w:sz="4" w:space="0" w:color="auto"/>
              <w:bottom w:val="single" w:sz="12" w:space="0" w:color="auto"/>
              <w:right w:val="single" w:sz="4" w:space="0" w:color="auto"/>
            </w:tcBorders>
            <w:shd w:val="clear" w:color="auto" w:fill="auto"/>
          </w:tcPr>
          <w:p w14:paraId="0D228B51" w14:textId="77777777" w:rsidR="00B406BA" w:rsidRPr="0067165A" w:rsidRDefault="00B406BA" w:rsidP="0088420C">
            <w:pPr>
              <w:pStyle w:val="TableParagraph"/>
              <w:spacing w:before="4"/>
              <w:ind w:left="49" w:right="12"/>
              <w:jc w:val="center"/>
              <w:rPr>
                <w:sz w:val="18"/>
              </w:rPr>
            </w:pPr>
            <w:r w:rsidRPr="0067165A">
              <w:rPr>
                <w:spacing w:val="-10"/>
                <w:sz w:val="18"/>
              </w:rPr>
              <w:t>P</w:t>
            </w:r>
          </w:p>
        </w:tc>
        <w:tc>
          <w:tcPr>
            <w:tcW w:w="296" w:type="pct"/>
            <w:tcBorders>
              <w:top w:val="single" w:sz="4" w:space="0" w:color="auto"/>
              <w:left w:val="single" w:sz="4" w:space="0" w:color="auto"/>
              <w:bottom w:val="single" w:sz="12" w:space="0" w:color="auto"/>
              <w:right w:val="single" w:sz="4" w:space="0" w:color="auto"/>
            </w:tcBorders>
            <w:shd w:val="clear" w:color="auto" w:fill="auto"/>
          </w:tcPr>
          <w:p w14:paraId="014758FA" w14:textId="77777777" w:rsidR="00B406BA" w:rsidRPr="0067165A" w:rsidRDefault="00B406BA" w:rsidP="0088420C">
            <w:pPr>
              <w:pStyle w:val="TableParagraph"/>
              <w:rPr>
                <w:rFonts w:ascii="Times New Roman"/>
                <w:sz w:val="18"/>
              </w:rPr>
            </w:pPr>
          </w:p>
        </w:tc>
        <w:tc>
          <w:tcPr>
            <w:tcW w:w="350" w:type="pct"/>
            <w:tcBorders>
              <w:top w:val="single" w:sz="4" w:space="0" w:color="auto"/>
              <w:left w:val="single" w:sz="4" w:space="0" w:color="auto"/>
              <w:bottom w:val="single" w:sz="12" w:space="0" w:color="auto"/>
              <w:right w:val="single" w:sz="4" w:space="0" w:color="auto"/>
            </w:tcBorders>
            <w:shd w:val="clear" w:color="auto" w:fill="auto"/>
          </w:tcPr>
          <w:p w14:paraId="292D2B4A" w14:textId="77777777" w:rsidR="00B406BA" w:rsidRPr="0067165A" w:rsidRDefault="00B406BA" w:rsidP="0088420C">
            <w:pPr>
              <w:pStyle w:val="TableParagraph"/>
              <w:spacing w:before="4"/>
              <w:ind w:left="40" w:right="2"/>
              <w:jc w:val="center"/>
              <w:rPr>
                <w:sz w:val="18"/>
              </w:rPr>
            </w:pPr>
            <w:r w:rsidRPr="0067165A">
              <w:rPr>
                <w:spacing w:val="-10"/>
                <w:sz w:val="18"/>
              </w:rPr>
              <w:t>D</w:t>
            </w:r>
          </w:p>
        </w:tc>
        <w:tc>
          <w:tcPr>
            <w:tcW w:w="412" w:type="pct"/>
            <w:tcBorders>
              <w:top w:val="single" w:sz="4" w:space="0" w:color="auto"/>
              <w:left w:val="single" w:sz="4" w:space="0" w:color="auto"/>
              <w:bottom w:val="single" w:sz="12" w:space="0" w:color="auto"/>
              <w:right w:val="single" w:sz="4" w:space="0" w:color="auto"/>
            </w:tcBorders>
            <w:shd w:val="clear" w:color="auto" w:fill="auto"/>
          </w:tcPr>
          <w:p w14:paraId="44E27FC3"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12" w:space="0" w:color="auto"/>
              <w:right w:val="single" w:sz="4" w:space="0" w:color="auto"/>
            </w:tcBorders>
            <w:shd w:val="clear" w:color="auto" w:fill="auto"/>
          </w:tcPr>
          <w:p w14:paraId="404C44ED" w14:textId="77777777" w:rsidR="00B406BA" w:rsidRPr="0067165A" w:rsidRDefault="00B406BA" w:rsidP="0088420C">
            <w:pPr>
              <w:pStyle w:val="TableParagraph"/>
              <w:rPr>
                <w:rFonts w:ascii="Times New Roman"/>
                <w:sz w:val="18"/>
              </w:rPr>
            </w:pPr>
          </w:p>
        </w:tc>
        <w:tc>
          <w:tcPr>
            <w:tcW w:w="311" w:type="pct"/>
            <w:tcBorders>
              <w:top w:val="single" w:sz="4" w:space="0" w:color="auto"/>
              <w:left w:val="single" w:sz="4" w:space="0" w:color="auto"/>
              <w:bottom w:val="single" w:sz="12" w:space="0" w:color="auto"/>
              <w:right w:val="single" w:sz="12" w:space="0" w:color="auto"/>
            </w:tcBorders>
            <w:shd w:val="clear" w:color="auto" w:fill="auto"/>
          </w:tcPr>
          <w:p w14:paraId="48FD1B9A" w14:textId="77777777" w:rsidR="00B406BA" w:rsidRPr="0067165A" w:rsidRDefault="00B406BA" w:rsidP="0088420C">
            <w:pPr>
              <w:pStyle w:val="TableParagraph"/>
              <w:rPr>
                <w:rFonts w:ascii="Times New Roman"/>
                <w:sz w:val="18"/>
              </w:rPr>
            </w:pPr>
          </w:p>
        </w:tc>
      </w:tr>
      <w:bookmarkEnd w:id="313"/>
    </w:tbl>
    <w:p w14:paraId="1E512E36" w14:textId="77777777" w:rsidR="00B406BA" w:rsidRPr="0067165A" w:rsidRDefault="00B406BA" w:rsidP="00EA1913">
      <w:pPr>
        <w:autoSpaceDE w:val="0"/>
        <w:autoSpaceDN w:val="0"/>
        <w:adjustRightInd w:val="0"/>
        <w:rPr>
          <w:rFonts w:ascii="Arial" w:hAnsi="Arial" w:cs="Arial"/>
          <w:color w:val="FF0000"/>
          <w:sz w:val="22"/>
          <w:szCs w:val="22"/>
          <w:lang w:val="ro-RO"/>
        </w:rPr>
      </w:pPr>
    </w:p>
    <w:p w14:paraId="5AFD99A2" w14:textId="77777777" w:rsidR="00C01DC1" w:rsidRPr="0067165A" w:rsidRDefault="00C01DC1" w:rsidP="001F10CA">
      <w:pPr>
        <w:ind w:firstLine="720"/>
        <w:jc w:val="both"/>
        <w:rPr>
          <w:rFonts w:ascii="Arial" w:eastAsia="Arial" w:hAnsi="Arial"/>
          <w:lang w:val="ro-RO"/>
        </w:rPr>
      </w:pPr>
    </w:p>
    <w:p w14:paraId="16340A3D" w14:textId="77777777" w:rsidR="00126662" w:rsidRPr="0067165A" w:rsidRDefault="00126662" w:rsidP="00EA1913">
      <w:pPr>
        <w:ind w:firstLine="720"/>
        <w:jc w:val="both"/>
        <w:rPr>
          <w:rFonts w:ascii="Arial" w:hAnsi="Arial" w:cs="Arial"/>
          <w:noProof/>
          <w:lang w:val="it-IT" w:eastAsia="en-GB"/>
        </w:rPr>
      </w:pPr>
      <w:r w:rsidRPr="0067165A">
        <w:rPr>
          <w:rFonts w:ascii="Arial" w:hAnsi="Arial" w:cs="Arial"/>
          <w:noProof/>
          <w:lang w:val="it-IT" w:eastAsia="en-GB"/>
        </w:rPr>
        <w:t>Sinteza informaţiilor privind ROSPA002</w:t>
      </w:r>
      <w:r w:rsidR="00EA1913" w:rsidRPr="0067165A">
        <w:rPr>
          <w:rFonts w:ascii="Arial" w:hAnsi="Arial" w:cs="Arial"/>
          <w:noProof/>
          <w:lang w:val="it-IT" w:eastAsia="en-GB"/>
        </w:rPr>
        <w:t>2</w:t>
      </w:r>
      <w:r w:rsidRPr="0067165A">
        <w:rPr>
          <w:rFonts w:ascii="Arial" w:hAnsi="Arial" w:cs="Arial"/>
          <w:noProof/>
          <w:lang w:val="it-IT" w:eastAsia="en-GB"/>
        </w:rPr>
        <w:t xml:space="preserve"> </w:t>
      </w:r>
      <w:r w:rsidR="00EA1913" w:rsidRPr="0067165A">
        <w:rPr>
          <w:rFonts w:ascii="Arial" w:hAnsi="Arial" w:cs="Arial"/>
          <w:noProof/>
          <w:lang w:val="it-IT" w:eastAsia="en-GB"/>
        </w:rPr>
        <w:t>Comana</w:t>
      </w:r>
      <w:r w:rsidRPr="0067165A">
        <w:rPr>
          <w:rFonts w:ascii="Arial" w:hAnsi="Arial" w:cs="Arial"/>
          <w:noProof/>
          <w:lang w:val="it-IT" w:eastAsia="en-GB"/>
        </w:rPr>
        <w:t xml:space="preserve"> este prezentată în tabelul următor:</w:t>
      </w:r>
    </w:p>
    <w:p w14:paraId="6579871F" w14:textId="77777777" w:rsidR="001922D5" w:rsidRPr="0067165A" w:rsidRDefault="001922D5" w:rsidP="001F10CA">
      <w:pPr>
        <w:jc w:val="center"/>
        <w:rPr>
          <w:rFonts w:ascii="Arial" w:hAnsi="Arial" w:cs="Arial"/>
          <w:lang w:val="ro-RO"/>
        </w:rPr>
      </w:pPr>
    </w:p>
    <w:p w14:paraId="02419C9D" w14:textId="77777777" w:rsidR="00126662" w:rsidRPr="0067165A" w:rsidRDefault="00126662" w:rsidP="001F10CA">
      <w:pPr>
        <w:jc w:val="center"/>
        <w:rPr>
          <w:rFonts w:ascii="Arial" w:hAnsi="Arial" w:cs="Arial"/>
          <w:noProof/>
          <w:lang w:val="it-IT" w:eastAsia="en-GB"/>
        </w:rPr>
      </w:pPr>
      <w:r w:rsidRPr="0067165A">
        <w:rPr>
          <w:rFonts w:ascii="Arial" w:hAnsi="Arial" w:cs="Arial"/>
          <w:b/>
          <w:i/>
          <w:sz w:val="20"/>
          <w:szCs w:val="20"/>
        </w:rPr>
        <w:t>Tabelul B.1.2.2. Date privind ANPIC afectată de implementarea planului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815"/>
        <w:gridCol w:w="943"/>
        <w:gridCol w:w="1054"/>
        <w:gridCol w:w="1109"/>
        <w:gridCol w:w="1480"/>
        <w:gridCol w:w="1058"/>
        <w:gridCol w:w="1024"/>
        <w:gridCol w:w="695"/>
        <w:gridCol w:w="1081"/>
      </w:tblGrid>
      <w:tr w:rsidR="00406A15" w:rsidRPr="0067165A" w14:paraId="0A9524D2" w14:textId="77777777" w:rsidTr="00BD114D">
        <w:trPr>
          <w:cantSplit/>
          <w:trHeight w:val="826"/>
          <w:jc w:val="center"/>
        </w:trPr>
        <w:tc>
          <w:tcPr>
            <w:tcW w:w="433" w:type="pct"/>
            <w:tcBorders>
              <w:top w:val="single" w:sz="12" w:space="0" w:color="auto"/>
              <w:left w:val="single" w:sz="12" w:space="0" w:color="auto"/>
              <w:bottom w:val="single" w:sz="12" w:space="0" w:color="auto"/>
            </w:tcBorders>
            <w:shd w:val="clear" w:color="auto" w:fill="auto"/>
            <w:vAlign w:val="center"/>
          </w:tcPr>
          <w:p w14:paraId="2A21D92D"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Nume şi cod ANPIC</w:t>
            </w:r>
          </w:p>
        </w:tc>
        <w:tc>
          <w:tcPr>
            <w:tcW w:w="402" w:type="pct"/>
            <w:tcBorders>
              <w:top w:val="single" w:sz="12" w:space="0" w:color="auto"/>
              <w:bottom w:val="single" w:sz="12" w:space="0" w:color="auto"/>
            </w:tcBorders>
            <w:shd w:val="clear" w:color="auto" w:fill="auto"/>
            <w:vAlign w:val="center"/>
          </w:tcPr>
          <w:p w14:paraId="6F955848"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Suprafaţa (ha)</w:t>
            </w:r>
          </w:p>
        </w:tc>
        <w:tc>
          <w:tcPr>
            <w:tcW w:w="465" w:type="pct"/>
            <w:tcBorders>
              <w:top w:val="single" w:sz="12" w:space="0" w:color="auto"/>
              <w:bottom w:val="single" w:sz="12" w:space="0" w:color="auto"/>
            </w:tcBorders>
            <w:shd w:val="clear" w:color="auto" w:fill="auto"/>
            <w:vAlign w:val="center"/>
          </w:tcPr>
          <w:p w14:paraId="4F68B732"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Importanţă/</w:t>
            </w:r>
            <w:r w:rsidRPr="0067165A">
              <w:rPr>
                <w:rFonts w:ascii="Arial" w:hAnsi="Arial" w:cs="Arial"/>
                <w:b/>
                <w:bCs/>
                <w:iCs/>
                <w:sz w:val="16"/>
                <w:szCs w:val="16"/>
              </w:rPr>
              <w:t xml:space="preserve"> </w:t>
            </w:r>
            <w:r w:rsidRPr="0067165A">
              <w:rPr>
                <w:rFonts w:ascii="Arial" w:hAnsi="Arial" w:cs="Arial"/>
                <w:b/>
                <w:bCs/>
                <w:sz w:val="16"/>
                <w:szCs w:val="16"/>
              </w:rPr>
              <w:t>Rol</w:t>
            </w:r>
          </w:p>
        </w:tc>
        <w:tc>
          <w:tcPr>
            <w:tcW w:w="520" w:type="pct"/>
            <w:tcBorders>
              <w:top w:val="single" w:sz="12" w:space="0" w:color="auto"/>
              <w:bottom w:val="single" w:sz="12" w:space="0" w:color="auto"/>
            </w:tcBorders>
            <w:shd w:val="clear" w:color="auto" w:fill="auto"/>
            <w:vAlign w:val="center"/>
          </w:tcPr>
          <w:p w14:paraId="7F48C882"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Plan de management şi nr. OM prin care a fost aprobat</w:t>
            </w:r>
          </w:p>
        </w:tc>
        <w:tc>
          <w:tcPr>
            <w:tcW w:w="547" w:type="pct"/>
            <w:tcBorders>
              <w:top w:val="single" w:sz="12" w:space="0" w:color="auto"/>
              <w:bottom w:val="single" w:sz="12" w:space="0" w:color="auto"/>
            </w:tcBorders>
            <w:shd w:val="clear" w:color="auto" w:fill="auto"/>
            <w:vAlign w:val="center"/>
          </w:tcPr>
          <w:p w14:paraId="26413125"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Decizia</w:t>
            </w:r>
          </w:p>
          <w:p w14:paraId="2E070D1E"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Bold" w:hAnsi="Arial Bold" w:cs="Arial"/>
                <w:b/>
                <w:bCs/>
                <w:spacing w:val="-14"/>
                <w:sz w:val="16"/>
                <w:szCs w:val="16"/>
              </w:rPr>
              <w:t>de aprobare a</w:t>
            </w:r>
            <w:r w:rsidRPr="0067165A">
              <w:rPr>
                <w:rFonts w:ascii="Arial" w:hAnsi="Arial" w:cs="Arial"/>
                <w:b/>
                <w:bCs/>
                <w:sz w:val="16"/>
                <w:szCs w:val="16"/>
              </w:rPr>
              <w:t xml:space="preserve"> obiectivelor de conservare </w:t>
            </w:r>
          </w:p>
        </w:tc>
        <w:tc>
          <w:tcPr>
            <w:tcW w:w="730" w:type="pct"/>
            <w:tcBorders>
              <w:top w:val="single" w:sz="12" w:space="0" w:color="auto"/>
              <w:bottom w:val="single" w:sz="12" w:space="0" w:color="auto"/>
            </w:tcBorders>
            <w:shd w:val="clear" w:color="auto" w:fill="auto"/>
            <w:vAlign w:val="center"/>
          </w:tcPr>
          <w:p w14:paraId="5F8F05F9"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Regiunea/regiunile biogeografice în care ANPIC este localizată</w:t>
            </w:r>
          </w:p>
        </w:tc>
        <w:tc>
          <w:tcPr>
            <w:tcW w:w="522" w:type="pct"/>
            <w:tcBorders>
              <w:top w:val="single" w:sz="12" w:space="0" w:color="auto"/>
              <w:bottom w:val="single" w:sz="12" w:space="0" w:color="auto"/>
            </w:tcBorders>
            <w:shd w:val="clear" w:color="auto" w:fill="auto"/>
            <w:vAlign w:val="center"/>
          </w:tcPr>
          <w:p w14:paraId="0CE505A4"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Tipuri ecosisteme</w:t>
            </w:r>
          </w:p>
        </w:tc>
        <w:tc>
          <w:tcPr>
            <w:tcW w:w="505" w:type="pct"/>
            <w:tcBorders>
              <w:top w:val="single" w:sz="12" w:space="0" w:color="auto"/>
              <w:bottom w:val="single" w:sz="12" w:space="0" w:color="auto"/>
            </w:tcBorders>
            <w:shd w:val="clear" w:color="auto" w:fill="auto"/>
            <w:vAlign w:val="center"/>
          </w:tcPr>
          <w:p w14:paraId="4916126F"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Suprapunerea cu alte ANPIC sau AP</w:t>
            </w:r>
          </w:p>
        </w:tc>
        <w:tc>
          <w:tcPr>
            <w:tcW w:w="343" w:type="pct"/>
            <w:tcBorders>
              <w:top w:val="single" w:sz="12" w:space="0" w:color="auto"/>
              <w:bottom w:val="single" w:sz="12" w:space="0" w:color="auto"/>
            </w:tcBorders>
            <w:shd w:val="clear" w:color="auto" w:fill="auto"/>
            <w:vAlign w:val="center"/>
          </w:tcPr>
          <w:p w14:paraId="6ECE0C74"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Relaţiile ANPIC cu alte ANPIC</w:t>
            </w:r>
          </w:p>
        </w:tc>
        <w:tc>
          <w:tcPr>
            <w:tcW w:w="533" w:type="pct"/>
            <w:tcBorders>
              <w:top w:val="single" w:sz="12" w:space="0" w:color="auto"/>
              <w:bottom w:val="single" w:sz="12" w:space="0" w:color="auto"/>
              <w:right w:val="single" w:sz="12" w:space="0" w:color="auto"/>
            </w:tcBorders>
            <w:shd w:val="clear" w:color="auto" w:fill="auto"/>
            <w:vAlign w:val="center"/>
          </w:tcPr>
          <w:p w14:paraId="71C0C010" w14:textId="77777777" w:rsidR="00126662" w:rsidRPr="0067165A" w:rsidRDefault="00126662" w:rsidP="001F10CA">
            <w:pPr>
              <w:pStyle w:val="yiv6583506418msonormal"/>
              <w:shd w:val="clear" w:color="auto" w:fill="FFFFFF"/>
              <w:spacing w:before="0" w:beforeAutospacing="0" w:after="0" w:afterAutospacing="0"/>
              <w:ind w:left="-57" w:right="-57"/>
              <w:jc w:val="center"/>
              <w:rPr>
                <w:rFonts w:ascii="Arial" w:hAnsi="Arial" w:cs="Arial"/>
                <w:b/>
                <w:bCs/>
                <w:sz w:val="16"/>
                <w:szCs w:val="16"/>
              </w:rPr>
            </w:pPr>
            <w:r w:rsidRPr="0067165A">
              <w:rPr>
                <w:rFonts w:ascii="Arial" w:hAnsi="Arial" w:cs="Arial"/>
                <w:b/>
                <w:bCs/>
                <w:sz w:val="16"/>
                <w:szCs w:val="16"/>
              </w:rPr>
              <w:t>Alte particularităţi</w:t>
            </w:r>
          </w:p>
        </w:tc>
      </w:tr>
      <w:tr w:rsidR="00406A15" w:rsidRPr="0067165A" w14:paraId="0F734AAB" w14:textId="77777777" w:rsidTr="00BD114D">
        <w:trPr>
          <w:jc w:val="center"/>
        </w:trPr>
        <w:tc>
          <w:tcPr>
            <w:tcW w:w="433" w:type="pct"/>
            <w:tcBorders>
              <w:top w:val="single" w:sz="12" w:space="0" w:color="auto"/>
              <w:left w:val="single" w:sz="12" w:space="0" w:color="auto"/>
              <w:bottom w:val="single" w:sz="12" w:space="0" w:color="auto"/>
            </w:tcBorders>
            <w:shd w:val="clear" w:color="auto" w:fill="auto"/>
            <w:vAlign w:val="center"/>
          </w:tcPr>
          <w:p w14:paraId="16B23B46" w14:textId="77777777" w:rsidR="00126662"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ROSPA002</w:t>
            </w:r>
            <w:r w:rsidR="00EA1913" w:rsidRPr="0067165A">
              <w:rPr>
                <w:rFonts w:ascii="Arial" w:hAnsi="Arial" w:cs="Arial"/>
                <w:sz w:val="16"/>
                <w:szCs w:val="16"/>
              </w:rPr>
              <w:t>2</w:t>
            </w:r>
            <w:r w:rsidRPr="0067165A">
              <w:rPr>
                <w:rFonts w:ascii="Arial" w:hAnsi="Arial" w:cs="Arial"/>
                <w:sz w:val="16"/>
                <w:szCs w:val="16"/>
              </w:rPr>
              <w:t xml:space="preserve"> </w:t>
            </w:r>
            <w:r w:rsidR="00EA1913" w:rsidRPr="0067165A">
              <w:rPr>
                <w:rFonts w:ascii="Arial" w:hAnsi="Arial" w:cs="Arial"/>
                <w:sz w:val="16"/>
                <w:szCs w:val="16"/>
              </w:rPr>
              <w:t>Comana</w:t>
            </w:r>
          </w:p>
        </w:tc>
        <w:tc>
          <w:tcPr>
            <w:tcW w:w="402" w:type="pct"/>
            <w:tcBorders>
              <w:top w:val="single" w:sz="12" w:space="0" w:color="auto"/>
              <w:bottom w:val="single" w:sz="12" w:space="0" w:color="auto"/>
            </w:tcBorders>
            <w:shd w:val="clear" w:color="auto" w:fill="auto"/>
            <w:vAlign w:val="center"/>
          </w:tcPr>
          <w:p w14:paraId="4E989BA2" w14:textId="77777777" w:rsidR="00126662" w:rsidRPr="0067165A" w:rsidRDefault="00EA1913"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24982</w:t>
            </w:r>
          </w:p>
        </w:tc>
        <w:tc>
          <w:tcPr>
            <w:tcW w:w="465" w:type="pct"/>
            <w:tcBorders>
              <w:top w:val="single" w:sz="12" w:space="0" w:color="auto"/>
              <w:bottom w:val="single" w:sz="12" w:space="0" w:color="auto"/>
            </w:tcBorders>
            <w:shd w:val="clear" w:color="auto" w:fill="auto"/>
            <w:vAlign w:val="center"/>
          </w:tcPr>
          <w:p w14:paraId="4F978053" w14:textId="77777777" w:rsidR="00126662" w:rsidRPr="0067165A" w:rsidRDefault="00877CA9"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rPr>
              <w:t>Acest sit găzduiește efective importante ale unor specii de păsări protejate</w:t>
            </w:r>
          </w:p>
        </w:tc>
        <w:tc>
          <w:tcPr>
            <w:tcW w:w="520" w:type="pct"/>
            <w:tcBorders>
              <w:top w:val="single" w:sz="12" w:space="0" w:color="auto"/>
              <w:bottom w:val="single" w:sz="12" w:space="0" w:color="auto"/>
            </w:tcBorders>
            <w:shd w:val="clear" w:color="auto" w:fill="auto"/>
            <w:vAlign w:val="center"/>
          </w:tcPr>
          <w:p w14:paraId="0222CE44" w14:textId="77777777" w:rsidR="00126662"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 xml:space="preserve">Ordin </w:t>
            </w:r>
            <w:r w:rsidR="00406A15" w:rsidRPr="0067165A">
              <w:rPr>
                <w:rFonts w:ascii="Arial" w:hAnsi="Arial" w:cs="Arial"/>
                <w:sz w:val="16"/>
                <w:szCs w:val="16"/>
              </w:rPr>
              <w:t>887</w:t>
            </w:r>
            <w:r w:rsidRPr="0067165A">
              <w:rPr>
                <w:rFonts w:ascii="Arial" w:hAnsi="Arial" w:cs="Arial"/>
                <w:sz w:val="16"/>
                <w:szCs w:val="16"/>
              </w:rPr>
              <w:t>/20</w:t>
            </w:r>
            <w:r w:rsidR="00406A15" w:rsidRPr="0067165A">
              <w:rPr>
                <w:rFonts w:ascii="Arial" w:hAnsi="Arial" w:cs="Arial"/>
                <w:sz w:val="16"/>
                <w:szCs w:val="16"/>
              </w:rPr>
              <w:t>22</w:t>
            </w:r>
          </w:p>
        </w:tc>
        <w:tc>
          <w:tcPr>
            <w:tcW w:w="547" w:type="pct"/>
            <w:tcBorders>
              <w:top w:val="single" w:sz="12" w:space="0" w:color="auto"/>
              <w:bottom w:val="single" w:sz="12" w:space="0" w:color="auto"/>
            </w:tcBorders>
            <w:shd w:val="clear" w:color="auto" w:fill="auto"/>
            <w:vAlign w:val="center"/>
          </w:tcPr>
          <w:p w14:paraId="2AF81715" w14:textId="77777777" w:rsidR="001E4C26"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Decizi</w:t>
            </w:r>
            <w:r w:rsidR="00406A15" w:rsidRPr="0067165A">
              <w:rPr>
                <w:rFonts w:ascii="Arial" w:hAnsi="Arial" w:cs="Arial"/>
                <w:sz w:val="16"/>
                <w:szCs w:val="16"/>
              </w:rPr>
              <w:t xml:space="preserve">a </w:t>
            </w:r>
            <w:r w:rsidRPr="0067165A">
              <w:rPr>
                <w:rFonts w:ascii="Arial" w:hAnsi="Arial" w:cs="Arial"/>
                <w:sz w:val="16"/>
                <w:szCs w:val="16"/>
              </w:rPr>
              <w:t xml:space="preserve">ANANP nr. </w:t>
            </w:r>
            <w:r w:rsidR="00406A15" w:rsidRPr="0067165A">
              <w:rPr>
                <w:rFonts w:ascii="Arial" w:hAnsi="Arial" w:cs="Arial"/>
                <w:sz w:val="16"/>
                <w:szCs w:val="16"/>
              </w:rPr>
              <w:t>701</w:t>
            </w:r>
            <w:r w:rsidRPr="0067165A">
              <w:rPr>
                <w:rFonts w:ascii="Arial" w:hAnsi="Arial" w:cs="Arial"/>
                <w:sz w:val="16"/>
                <w:szCs w:val="16"/>
              </w:rPr>
              <w:t>/</w:t>
            </w:r>
          </w:p>
          <w:p w14:paraId="0C4FBF94" w14:textId="245D50F9" w:rsidR="00126662" w:rsidRPr="0067165A" w:rsidRDefault="00406A15"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23.11.2022</w:t>
            </w:r>
            <w:r w:rsidR="00126662" w:rsidRPr="0067165A">
              <w:rPr>
                <w:rFonts w:ascii="Arial" w:hAnsi="Arial" w:cs="Arial"/>
                <w:sz w:val="16"/>
                <w:szCs w:val="16"/>
              </w:rPr>
              <w:t xml:space="preserve">, </w:t>
            </w:r>
          </w:p>
        </w:tc>
        <w:tc>
          <w:tcPr>
            <w:tcW w:w="730" w:type="pct"/>
            <w:tcBorders>
              <w:top w:val="single" w:sz="12" w:space="0" w:color="auto"/>
              <w:bottom w:val="single" w:sz="12" w:space="0" w:color="auto"/>
            </w:tcBorders>
            <w:shd w:val="clear" w:color="auto" w:fill="auto"/>
            <w:vAlign w:val="center"/>
          </w:tcPr>
          <w:p w14:paraId="6A753F12" w14:textId="77777777" w:rsidR="00126662" w:rsidRPr="0067165A" w:rsidRDefault="00126662" w:rsidP="001F10CA">
            <w:pPr>
              <w:pStyle w:val="yiv6583506418msonormal"/>
              <w:shd w:val="clear" w:color="auto" w:fill="FFFFFF"/>
              <w:spacing w:before="0" w:beforeAutospacing="0" w:after="0" w:afterAutospacing="0"/>
              <w:ind w:right="-113"/>
              <w:jc w:val="center"/>
              <w:rPr>
                <w:rFonts w:ascii="Arial" w:hAnsi="Arial" w:cs="Arial"/>
                <w:sz w:val="16"/>
                <w:szCs w:val="16"/>
              </w:rPr>
            </w:pPr>
            <w:r w:rsidRPr="0067165A">
              <w:rPr>
                <w:rFonts w:ascii="Arial" w:hAnsi="Arial" w:cs="Arial"/>
                <w:sz w:val="16"/>
                <w:szCs w:val="16"/>
              </w:rPr>
              <w:t>Continentală</w:t>
            </w:r>
          </w:p>
        </w:tc>
        <w:tc>
          <w:tcPr>
            <w:tcW w:w="522" w:type="pct"/>
            <w:tcBorders>
              <w:top w:val="single" w:sz="12" w:space="0" w:color="auto"/>
              <w:bottom w:val="single" w:sz="12" w:space="0" w:color="auto"/>
            </w:tcBorders>
            <w:shd w:val="clear" w:color="auto" w:fill="auto"/>
            <w:vAlign w:val="center"/>
          </w:tcPr>
          <w:p w14:paraId="1FDADD2B" w14:textId="77777777" w:rsidR="00BD114D" w:rsidRPr="0067165A" w:rsidRDefault="00BD114D" w:rsidP="00BD114D">
            <w:pPr>
              <w:pStyle w:val="yiv6583506418msonormal"/>
              <w:shd w:val="clear" w:color="auto" w:fill="FFFFFF"/>
              <w:ind w:left="-113" w:right="-113"/>
              <w:jc w:val="center"/>
              <w:rPr>
                <w:rFonts w:ascii="Arial" w:hAnsi="Arial" w:cs="Arial"/>
                <w:sz w:val="16"/>
                <w:szCs w:val="16"/>
              </w:rPr>
            </w:pPr>
            <w:r w:rsidRPr="0067165A">
              <w:rPr>
                <w:rFonts w:ascii="Arial" w:hAnsi="Arial" w:cs="Arial"/>
                <w:sz w:val="16"/>
                <w:szCs w:val="16"/>
              </w:rPr>
              <w:t>Pajiști, pășuni cu tufăriș</w:t>
            </w:r>
          </w:p>
          <w:p w14:paraId="3FBA6078" w14:textId="77777777" w:rsidR="00126662" w:rsidRPr="0067165A" w:rsidRDefault="00BD114D" w:rsidP="00BD114D">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 xml:space="preserve">Forestiere cu luminiș pentru cuibărit </w:t>
            </w:r>
          </w:p>
          <w:p w14:paraId="486C944B" w14:textId="77777777" w:rsidR="00BD114D" w:rsidRPr="0067165A" w:rsidRDefault="00BD114D" w:rsidP="00BD114D">
            <w:pPr>
              <w:pStyle w:val="yiv6583506418msonormal"/>
              <w:shd w:val="clear" w:color="auto" w:fill="FFFFFF"/>
              <w:spacing w:before="0" w:beforeAutospacing="0" w:after="0" w:afterAutospacing="0"/>
              <w:ind w:left="-113" w:right="-113"/>
              <w:jc w:val="center"/>
              <w:rPr>
                <w:rFonts w:ascii="Arial" w:hAnsi="Arial" w:cs="Arial"/>
                <w:sz w:val="16"/>
                <w:szCs w:val="16"/>
              </w:rPr>
            </w:pPr>
          </w:p>
          <w:p w14:paraId="6A027961" w14:textId="5E566031" w:rsidR="00BD114D" w:rsidRPr="0067165A" w:rsidRDefault="00BD114D" w:rsidP="00BD114D">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Acvatice</w:t>
            </w:r>
          </w:p>
        </w:tc>
        <w:tc>
          <w:tcPr>
            <w:tcW w:w="505" w:type="pct"/>
            <w:tcBorders>
              <w:top w:val="single" w:sz="12" w:space="0" w:color="auto"/>
              <w:bottom w:val="single" w:sz="12" w:space="0" w:color="auto"/>
            </w:tcBorders>
            <w:shd w:val="clear" w:color="auto" w:fill="auto"/>
            <w:vAlign w:val="center"/>
          </w:tcPr>
          <w:p w14:paraId="7BF77E10" w14:textId="77777777" w:rsidR="00126662"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Nu e cazul</w:t>
            </w:r>
          </w:p>
        </w:tc>
        <w:tc>
          <w:tcPr>
            <w:tcW w:w="343" w:type="pct"/>
            <w:tcBorders>
              <w:top w:val="single" w:sz="12" w:space="0" w:color="auto"/>
              <w:bottom w:val="single" w:sz="12" w:space="0" w:color="auto"/>
            </w:tcBorders>
            <w:shd w:val="clear" w:color="auto" w:fill="auto"/>
            <w:vAlign w:val="center"/>
          </w:tcPr>
          <w:p w14:paraId="60AC275E" w14:textId="77777777" w:rsidR="00126662"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w:t>
            </w:r>
          </w:p>
        </w:tc>
        <w:tc>
          <w:tcPr>
            <w:tcW w:w="533" w:type="pct"/>
            <w:tcBorders>
              <w:top w:val="single" w:sz="12" w:space="0" w:color="auto"/>
              <w:bottom w:val="single" w:sz="12" w:space="0" w:color="auto"/>
              <w:right w:val="single" w:sz="12" w:space="0" w:color="auto"/>
            </w:tcBorders>
            <w:shd w:val="clear" w:color="auto" w:fill="auto"/>
            <w:vAlign w:val="center"/>
          </w:tcPr>
          <w:p w14:paraId="476F2F38" w14:textId="77777777" w:rsidR="00126662" w:rsidRPr="0067165A" w:rsidRDefault="00126662" w:rsidP="001F10CA">
            <w:pPr>
              <w:pStyle w:val="yiv6583506418msonormal"/>
              <w:shd w:val="clear" w:color="auto" w:fill="FFFFFF"/>
              <w:spacing w:before="0" w:beforeAutospacing="0" w:after="0" w:afterAutospacing="0"/>
              <w:ind w:left="-113" w:right="-113"/>
              <w:jc w:val="center"/>
              <w:rPr>
                <w:rFonts w:ascii="Arial" w:hAnsi="Arial" w:cs="Arial"/>
                <w:sz w:val="16"/>
                <w:szCs w:val="16"/>
              </w:rPr>
            </w:pPr>
            <w:r w:rsidRPr="0067165A">
              <w:rPr>
                <w:rFonts w:ascii="Arial" w:hAnsi="Arial" w:cs="Arial"/>
                <w:sz w:val="16"/>
                <w:szCs w:val="16"/>
              </w:rPr>
              <w:t>-</w:t>
            </w:r>
          </w:p>
        </w:tc>
      </w:tr>
    </w:tbl>
    <w:p w14:paraId="2664F244" w14:textId="77777777" w:rsidR="00266868" w:rsidRPr="0067165A" w:rsidRDefault="00266868" w:rsidP="00266868"/>
    <w:p w14:paraId="14E02D17" w14:textId="77777777" w:rsidR="00266868" w:rsidRPr="0067165A" w:rsidRDefault="00266868" w:rsidP="00266868"/>
    <w:p w14:paraId="39A847E1" w14:textId="09AEE051" w:rsidR="00F84EC4" w:rsidRPr="0067165A" w:rsidRDefault="00F84EC4" w:rsidP="00A02FAF">
      <w:pPr>
        <w:pStyle w:val="Titlu2"/>
        <w:rPr>
          <w:lang w:val="it-IT"/>
        </w:rPr>
      </w:pPr>
      <w:bookmarkStart w:id="314" w:name="_Toc168659534"/>
      <w:r w:rsidRPr="0067165A">
        <w:t>B.</w:t>
      </w:r>
      <w:r w:rsidR="008574FB" w:rsidRPr="0067165A">
        <w:t>2</w:t>
      </w:r>
      <w:r w:rsidRPr="0067165A">
        <w:t>. Prezenţa pădurilor virgine sau cvasivirgine şi a unor zone de pădure cu regim special de protecţie/conservare</w:t>
      </w:r>
      <w:bookmarkEnd w:id="314"/>
    </w:p>
    <w:p w14:paraId="07DA4DF8" w14:textId="77777777" w:rsidR="00F84EC4" w:rsidRPr="0067165A" w:rsidRDefault="00F84EC4" w:rsidP="001F10CA">
      <w:pPr>
        <w:ind w:firstLine="720"/>
        <w:jc w:val="both"/>
        <w:rPr>
          <w:rFonts w:ascii="Arial" w:hAnsi="Arial" w:cs="Arial"/>
          <w:color w:val="0070C0"/>
          <w:lang w:val="it-IT"/>
        </w:rPr>
      </w:pPr>
    </w:p>
    <w:p w14:paraId="5CEDE4A8" w14:textId="77777777" w:rsidR="00F84EC4" w:rsidRPr="0067165A" w:rsidRDefault="00F84EC4" w:rsidP="001F10CA">
      <w:pPr>
        <w:ind w:firstLine="720"/>
        <w:jc w:val="both"/>
        <w:rPr>
          <w:rFonts w:ascii="Arial" w:hAnsi="Arial" w:cs="Arial"/>
          <w:lang w:val="ro-RO"/>
        </w:rPr>
      </w:pPr>
      <w:r w:rsidRPr="0067165A">
        <w:rPr>
          <w:rFonts w:ascii="Arial" w:hAnsi="Arial" w:cs="Arial"/>
          <w:lang w:val="ro-RO"/>
        </w:rPr>
        <w:t xml:space="preserve">În fondul forestier al O.S. </w:t>
      </w:r>
      <w:r w:rsidR="00E95727" w:rsidRPr="0067165A">
        <w:rPr>
          <w:rFonts w:ascii="Arial" w:hAnsi="Arial" w:cs="Arial"/>
          <w:lang w:val="ro-RO"/>
        </w:rPr>
        <w:t>Comana</w:t>
      </w:r>
      <w:r w:rsidRPr="0067165A">
        <w:rPr>
          <w:rFonts w:ascii="Arial" w:hAnsi="Arial" w:cs="Arial"/>
          <w:lang w:val="ro-RO"/>
        </w:rPr>
        <w:t xml:space="preserve"> nu au fost identificate păduri virgine/cvasivirgine, conform indicatorilor şi criteriilor stabilite de reglementările în vigoare (OM 3397/2012).</w:t>
      </w:r>
    </w:p>
    <w:p w14:paraId="2D69D866" w14:textId="77777777" w:rsidR="008574FB" w:rsidRPr="0067165A" w:rsidRDefault="008574FB" w:rsidP="008574FB">
      <w:pPr>
        <w:ind w:firstLine="709"/>
        <w:jc w:val="both"/>
        <w:rPr>
          <w:rFonts w:ascii="Arial" w:hAnsi="Arial" w:cs="Arial"/>
          <w:lang w:val="ro-RO"/>
        </w:rPr>
      </w:pPr>
      <w:r w:rsidRPr="0067165A">
        <w:rPr>
          <w:rFonts w:ascii="Arial" w:hAnsi="Arial" w:cs="Arial"/>
          <w:lang w:val="ro-RO"/>
        </w:rPr>
        <w:t>În ce priveşte zonele de pădure cu regim special de protecţie/conservare, în cadrul O.S. Comana, acestea sunt reprezentate de păduri care, prin amenajamentul silvic, sunt zonate funcţional în categorii corespunzătoare tipurilor funcționale I și II, fiind încadrate astfel:</w:t>
      </w:r>
    </w:p>
    <w:p w14:paraId="509F92F3" w14:textId="283BE977" w:rsidR="008574FB" w:rsidRPr="0067165A" w:rsidRDefault="008574FB" w:rsidP="008574FB">
      <w:pPr>
        <w:ind w:firstLine="567"/>
        <w:jc w:val="both"/>
        <w:rPr>
          <w:rFonts w:ascii="Arial" w:hAnsi="Arial" w:cs="Arial"/>
          <w:lang w:val="ro-RO"/>
        </w:rPr>
      </w:pPr>
      <w:r w:rsidRPr="0067165A">
        <w:rPr>
          <w:rFonts w:ascii="Arial" w:hAnsi="Arial" w:cs="Arial"/>
          <w:lang w:val="ro-RO"/>
        </w:rPr>
        <w:t>-în tipul I funcţional arboretele sunt încadrate în subunitatea de protecție „E” - rezervații pentru ocrotirea integrală a naturii</w:t>
      </w:r>
      <w:r w:rsidR="009163EE" w:rsidRPr="0067165A">
        <w:rPr>
          <w:rFonts w:ascii="Arial" w:hAnsi="Arial" w:cs="Arial"/>
          <w:color w:val="0070C0"/>
          <w:lang w:val="ro-RO"/>
        </w:rPr>
        <w:t xml:space="preserve"> </w:t>
      </w:r>
      <w:r w:rsidR="009163EE" w:rsidRPr="0067165A">
        <w:rPr>
          <w:rFonts w:ascii="Arial" w:hAnsi="Arial" w:cs="Arial"/>
          <w:lang w:val="ro-RO"/>
        </w:rPr>
        <w:t>(</w:t>
      </w:r>
      <w:r w:rsidR="00C81373" w:rsidRPr="0067165A">
        <w:rPr>
          <w:rFonts w:ascii="Arial" w:hAnsi="Arial" w:cs="Arial"/>
          <w:lang w:val="ro-RO"/>
        </w:rPr>
        <w:t>860,</w:t>
      </w:r>
      <w:r w:rsidR="00F153BB" w:rsidRPr="0067165A">
        <w:rPr>
          <w:rFonts w:ascii="Arial" w:hAnsi="Arial" w:cs="Arial"/>
          <w:lang w:val="ro-RO"/>
        </w:rPr>
        <w:t>03</w:t>
      </w:r>
      <w:r w:rsidR="009163EE" w:rsidRPr="0067165A">
        <w:rPr>
          <w:rFonts w:ascii="Arial" w:hAnsi="Arial" w:cs="Arial"/>
          <w:lang w:val="ro-RO"/>
        </w:rPr>
        <w:t xml:space="preserve"> ha)</w:t>
      </w:r>
      <w:r w:rsidR="00EA598A" w:rsidRPr="0067165A">
        <w:rPr>
          <w:rFonts w:ascii="Arial" w:hAnsi="Arial" w:cs="Arial"/>
          <w:lang w:val="ro-RO"/>
        </w:rPr>
        <w:t xml:space="preserve"> -</w:t>
      </w:r>
      <w:r w:rsidRPr="0067165A">
        <w:rPr>
          <w:rFonts w:ascii="Arial" w:hAnsi="Arial" w:cs="Arial"/>
          <w:lang w:val="ro-RO"/>
        </w:rPr>
        <w:t xml:space="preserve"> </w:t>
      </w:r>
      <w:r w:rsidR="00C81373" w:rsidRPr="0067165A">
        <w:rPr>
          <w:rFonts w:ascii="Arial" w:hAnsi="Arial" w:cs="Arial"/>
          <w:lang w:val="ro-RO"/>
        </w:rPr>
        <w:t>Rezervația naturală Oloaga-Grădinari (U.P. VI - 246,19 ha), Rezervația naturală Padina Tătarului (U.P. V - 231,51 ha), Pădurea Fântânele (U.P. I - 151,61 ha), Măgura-Zboiu (U.P. VII - 92,50 ha), Puieni (U.P. V - 7,43 ha), Valea Hoților (U.P. IV - 36,</w:t>
      </w:r>
      <w:r w:rsidR="005F581D" w:rsidRPr="0067165A">
        <w:rPr>
          <w:rFonts w:ascii="Arial" w:hAnsi="Arial" w:cs="Arial"/>
          <w:lang w:val="ro-RO"/>
        </w:rPr>
        <w:t>65</w:t>
      </w:r>
      <w:r w:rsidR="00C81373" w:rsidRPr="0067165A">
        <w:rPr>
          <w:rFonts w:ascii="Arial" w:hAnsi="Arial" w:cs="Arial"/>
          <w:lang w:val="ro-RO"/>
        </w:rPr>
        <w:t xml:space="preserve"> ha) și Valea Gurbanului (U.P. IV - </w:t>
      </w:r>
      <w:r w:rsidR="00212FF9" w:rsidRPr="0067165A">
        <w:rPr>
          <w:rFonts w:ascii="Arial" w:hAnsi="Arial" w:cs="Arial"/>
          <w:lang w:val="ro-RO"/>
        </w:rPr>
        <w:t>53,</w:t>
      </w:r>
      <w:r w:rsidR="005F581D" w:rsidRPr="0067165A">
        <w:rPr>
          <w:rFonts w:ascii="Arial" w:hAnsi="Arial" w:cs="Arial"/>
          <w:lang w:val="ro-RO"/>
        </w:rPr>
        <w:t>46</w:t>
      </w:r>
      <w:r w:rsidR="00C81373" w:rsidRPr="0067165A">
        <w:rPr>
          <w:rFonts w:ascii="Arial" w:hAnsi="Arial" w:cs="Arial"/>
          <w:lang w:val="ro-RO"/>
        </w:rPr>
        <w:t xml:space="preserve"> ha  și U.P. VI - 41,96 ha)</w:t>
      </w:r>
      <w:r w:rsidR="00EA598A" w:rsidRPr="0067165A">
        <w:rPr>
          <w:rFonts w:ascii="Arial" w:hAnsi="Arial" w:cs="Arial"/>
        </w:rPr>
        <w:t xml:space="preserve"> precum și arboretele din </w:t>
      </w:r>
      <w:r w:rsidR="00EA598A" w:rsidRPr="0067165A">
        <w:rPr>
          <w:rFonts w:ascii="Arial" w:hAnsi="Arial" w:cs="Arial"/>
          <w:lang w:val="en-GB"/>
        </w:rPr>
        <w:t>Parcul Natural Comana</w:t>
      </w:r>
      <w:r w:rsidR="00EA598A" w:rsidRPr="0067165A">
        <w:rPr>
          <w:rFonts w:ascii="Arial" w:hAnsi="Arial" w:cs="Arial"/>
          <w:lang w:val="ro-RO" w:eastAsia="ro-RO"/>
        </w:rPr>
        <w:t xml:space="preserve"> incluse prin planul de management, în zona de protecţie strictă a ariilor naturale protejate 813,80 ha</w:t>
      </w:r>
      <w:r w:rsidRPr="0067165A">
        <w:rPr>
          <w:rFonts w:ascii="Arial" w:hAnsi="Arial" w:cs="Arial"/>
          <w:color w:val="0070C0"/>
          <w:lang w:val="ro-RO"/>
        </w:rPr>
        <w:t>,</w:t>
      </w:r>
      <w:r w:rsidRPr="0067165A">
        <w:rPr>
          <w:rFonts w:ascii="Arial" w:hAnsi="Arial" w:cs="Arial"/>
          <w:color w:val="0070C0"/>
          <w:lang w:val="ro-RO" w:eastAsia="ro-RO"/>
        </w:rPr>
        <w:t xml:space="preserve"> </w:t>
      </w:r>
      <w:r w:rsidRPr="0067165A">
        <w:rPr>
          <w:rFonts w:ascii="Arial" w:hAnsi="Arial" w:cs="Arial"/>
          <w:lang w:val="ro-RO" w:eastAsia="ro-RO"/>
        </w:rPr>
        <w:t>fiind exceptat</w:t>
      </w:r>
      <w:r w:rsidR="00ED58F9" w:rsidRPr="0067165A">
        <w:rPr>
          <w:rFonts w:ascii="Arial" w:hAnsi="Arial" w:cs="Arial"/>
          <w:lang w:val="ro-RO" w:eastAsia="ro-RO"/>
        </w:rPr>
        <w:t>e</w:t>
      </w:r>
      <w:r w:rsidRPr="0067165A">
        <w:rPr>
          <w:rFonts w:ascii="Arial" w:hAnsi="Arial" w:cs="Arial"/>
          <w:lang w:val="ro-RO" w:eastAsia="ro-RO"/>
        </w:rPr>
        <w:t xml:space="preserve"> de la orice fel de intervenție silviculturală</w:t>
      </w:r>
      <w:r w:rsidRPr="0067165A">
        <w:rPr>
          <w:rFonts w:ascii="Arial" w:hAnsi="Arial" w:cs="Arial"/>
          <w:lang w:val="ro-RO"/>
        </w:rPr>
        <w:t>;</w:t>
      </w:r>
    </w:p>
    <w:p w14:paraId="14D56293" w14:textId="77777777" w:rsidR="008574FB" w:rsidRPr="0067165A" w:rsidRDefault="00ED58F9" w:rsidP="001F10CA">
      <w:pPr>
        <w:ind w:firstLine="720"/>
        <w:jc w:val="both"/>
        <w:rPr>
          <w:rFonts w:ascii="Arial" w:hAnsi="Arial" w:cs="Arial"/>
          <w:b/>
          <w:bCs/>
          <w:lang w:val="ro-RO"/>
        </w:rPr>
      </w:pPr>
      <w:r w:rsidRPr="0067165A">
        <w:rPr>
          <w:rFonts w:ascii="Arial" w:hAnsi="Arial" w:cs="Arial"/>
          <w:b/>
          <w:bCs/>
          <w:lang w:val="ro-RO"/>
        </w:rPr>
        <w:t xml:space="preserve">1. </w:t>
      </w:r>
      <w:bookmarkStart w:id="315" w:name="_Hlk168322156"/>
      <w:r w:rsidRPr="0067165A">
        <w:rPr>
          <w:rFonts w:ascii="Arial" w:hAnsi="Arial" w:cs="Arial"/>
          <w:b/>
          <w:bCs/>
          <w:lang w:val="ro-RO"/>
        </w:rPr>
        <w:t>Rezervația naturală Pădurea Oloaga-Grădinari (Rezervaţia de Ruscus aculeatus)</w:t>
      </w:r>
    </w:p>
    <w:p w14:paraId="59336343" w14:textId="09E2F5A5" w:rsidR="00ED58F9" w:rsidRPr="0067165A" w:rsidRDefault="00ED58F9" w:rsidP="003B4711">
      <w:pPr>
        <w:ind w:firstLine="720"/>
        <w:jc w:val="both"/>
      </w:pPr>
      <w:bookmarkStart w:id="316" w:name="_Hlk168322195"/>
      <w:bookmarkEnd w:id="315"/>
      <w:r w:rsidRPr="0067165A">
        <w:rPr>
          <w:rFonts w:ascii="Arial" w:hAnsi="Arial" w:cs="Arial"/>
          <w:lang w:val="ro-RO"/>
        </w:rPr>
        <w:t xml:space="preserve">Rezervaţia este menţionată în Legea nr. 5/2000, cod 2418, având ca obiect de protecţie specia Ruscus aculeatus </w:t>
      </w:r>
      <w:r w:rsidR="003B4711" w:rsidRPr="0067165A">
        <w:rPr>
          <w:rFonts w:ascii="Arial" w:hAnsi="Arial" w:cs="Arial"/>
          <w:lang w:val="ro-RO"/>
        </w:rPr>
        <w:t xml:space="preserve">- </w:t>
      </w:r>
      <w:r w:rsidRPr="0067165A">
        <w:rPr>
          <w:rFonts w:ascii="Arial" w:hAnsi="Arial" w:cs="Arial"/>
          <w:lang w:val="ro-RO"/>
        </w:rPr>
        <w:t>ghimpe.</w:t>
      </w:r>
      <w:r w:rsidRPr="0067165A">
        <w:t xml:space="preserve"> </w:t>
      </w:r>
      <w:r w:rsidRPr="0067165A">
        <w:rPr>
          <w:rFonts w:ascii="Arial" w:hAnsi="Arial" w:cs="Arial"/>
          <w:lang w:val="ro-RO"/>
        </w:rPr>
        <w:t xml:space="preserve">Este localizată în U.P.VI Comana şi include parcelele </w:t>
      </w:r>
      <w:r w:rsidR="00EC1577" w:rsidRPr="0067165A">
        <w:rPr>
          <w:rFonts w:ascii="Arial" w:hAnsi="Arial" w:cs="Arial"/>
          <w:lang w:val="ro-RO"/>
        </w:rPr>
        <w:t>93, 94, 98, 99, 100, 104, 105, 106, 107, 108, 111, 119, 120, 121, 122, 149</w:t>
      </w:r>
      <w:r w:rsidR="00EC1577" w:rsidRPr="0067165A">
        <w:rPr>
          <w:rFonts w:ascii="Arial" w:hAnsi="Arial" w:cs="Arial"/>
          <w:b/>
          <w:bCs/>
          <w:lang w:val="ro-RO"/>
        </w:rPr>
        <w:t>D</w:t>
      </w:r>
      <w:r w:rsidR="00EC1577" w:rsidRPr="0067165A">
        <w:rPr>
          <w:rFonts w:ascii="Arial" w:hAnsi="Arial" w:cs="Arial"/>
          <w:lang w:val="ro-RO"/>
        </w:rPr>
        <w:t>%, 150</w:t>
      </w:r>
      <w:r w:rsidR="00EC1577" w:rsidRPr="0067165A">
        <w:rPr>
          <w:rFonts w:ascii="Arial" w:hAnsi="Arial" w:cs="Arial"/>
          <w:b/>
          <w:bCs/>
          <w:lang w:val="ro-RO"/>
        </w:rPr>
        <w:t>D</w:t>
      </w:r>
      <w:r w:rsidR="00EC1577" w:rsidRPr="0067165A">
        <w:rPr>
          <w:rFonts w:ascii="Arial" w:hAnsi="Arial" w:cs="Arial"/>
          <w:lang w:val="ro-RO"/>
        </w:rPr>
        <w:t>% și 151</w:t>
      </w:r>
      <w:r w:rsidR="00EC1577" w:rsidRPr="0067165A">
        <w:rPr>
          <w:rFonts w:ascii="Arial" w:hAnsi="Arial" w:cs="Arial"/>
          <w:b/>
          <w:bCs/>
          <w:lang w:val="ro-RO"/>
        </w:rPr>
        <w:t>D</w:t>
      </w:r>
      <w:r w:rsidR="00EC1577" w:rsidRPr="0067165A">
        <w:rPr>
          <w:rFonts w:ascii="Arial" w:hAnsi="Arial" w:cs="Arial"/>
          <w:lang w:val="ro-RO"/>
        </w:rPr>
        <w:t xml:space="preserve"> </w:t>
      </w:r>
      <w:r w:rsidRPr="0067165A">
        <w:rPr>
          <w:rFonts w:ascii="Arial" w:hAnsi="Arial" w:cs="Arial"/>
          <w:lang w:val="ro-RO"/>
        </w:rPr>
        <w:t xml:space="preserve">suprafaţa sa fiind de </w:t>
      </w:r>
      <w:r w:rsidR="00EC1577" w:rsidRPr="0067165A">
        <w:rPr>
          <w:rFonts w:ascii="Arial" w:hAnsi="Arial" w:cs="Arial"/>
          <w:lang w:val="ro-RO"/>
        </w:rPr>
        <w:t>246,19</w:t>
      </w:r>
      <w:r w:rsidRPr="0067165A">
        <w:rPr>
          <w:rFonts w:ascii="Arial" w:hAnsi="Arial" w:cs="Arial"/>
          <w:lang w:val="ro-RO"/>
        </w:rPr>
        <w:t xml:space="preserve"> ha</w:t>
      </w:r>
      <w:r w:rsidR="00944A8F" w:rsidRPr="0067165A">
        <w:rPr>
          <w:rFonts w:ascii="Arial" w:hAnsi="Arial" w:cs="Arial"/>
          <w:lang w:val="ro-RO"/>
        </w:rPr>
        <w:t>, de asemenea rezervația este inclusă în Parcul Natural Comana.</w:t>
      </w:r>
    </w:p>
    <w:p w14:paraId="2373F495"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Longitudine: 26</w:t>
      </w:r>
      <w:r w:rsidRPr="0067165A">
        <w:rPr>
          <w:rFonts w:ascii="Arial" w:hAnsi="Arial" w:cs="Arial"/>
          <w:vertAlign w:val="superscript"/>
          <w:lang w:val="ro-RO"/>
        </w:rPr>
        <w:t>o</w:t>
      </w:r>
      <w:r w:rsidRPr="0067165A">
        <w:rPr>
          <w:rFonts w:ascii="Arial" w:hAnsi="Arial" w:cs="Arial"/>
          <w:lang w:val="ro-RO"/>
        </w:rPr>
        <w:t>03`38``- 26</w:t>
      </w:r>
      <w:r w:rsidRPr="0067165A">
        <w:rPr>
          <w:rFonts w:ascii="Arial" w:hAnsi="Arial" w:cs="Arial"/>
          <w:vertAlign w:val="superscript"/>
          <w:lang w:val="ro-RO"/>
        </w:rPr>
        <w:t>o</w:t>
      </w:r>
      <w:r w:rsidRPr="0067165A">
        <w:rPr>
          <w:rFonts w:ascii="Arial" w:hAnsi="Arial" w:cs="Arial"/>
          <w:lang w:val="ro-RO"/>
        </w:rPr>
        <w:t xml:space="preserve">07`20`` </w:t>
      </w:r>
    </w:p>
    <w:p w14:paraId="327AB98B"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Latitudine: 44</w:t>
      </w:r>
      <w:r w:rsidRPr="0067165A">
        <w:rPr>
          <w:rFonts w:ascii="Arial" w:hAnsi="Arial" w:cs="Arial"/>
          <w:vertAlign w:val="superscript"/>
          <w:lang w:val="ro-RO"/>
        </w:rPr>
        <w:t>o</w:t>
      </w:r>
      <w:r w:rsidRPr="0067165A">
        <w:rPr>
          <w:rFonts w:ascii="Arial" w:hAnsi="Arial" w:cs="Arial"/>
          <w:lang w:val="ro-RO"/>
        </w:rPr>
        <w:t>08`41``- 44</w:t>
      </w:r>
      <w:r w:rsidRPr="0067165A">
        <w:rPr>
          <w:rFonts w:ascii="Arial" w:hAnsi="Arial" w:cs="Arial"/>
          <w:vertAlign w:val="superscript"/>
          <w:lang w:val="ro-RO"/>
        </w:rPr>
        <w:t>o</w:t>
      </w:r>
      <w:r w:rsidRPr="0067165A">
        <w:rPr>
          <w:rFonts w:ascii="Arial" w:hAnsi="Arial" w:cs="Arial"/>
          <w:lang w:val="ro-RO"/>
        </w:rPr>
        <w:t>09`52``</w:t>
      </w:r>
    </w:p>
    <w:p w14:paraId="292CD2ED"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Altitudinea este cuprinsă între 60 şi 90 de metri.</w:t>
      </w:r>
    </w:p>
    <w:p w14:paraId="37A4A83D"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Tipul dominant de sol este brun-roşcat, edafic mare. În cuprinsul rezervaţiei se mai descrie solul de tip brun, freatic umed, gleizat sau semigleic.</w:t>
      </w:r>
    </w:p>
    <w:p w14:paraId="42D6F358" w14:textId="6F111C23" w:rsidR="003B4711" w:rsidRPr="0067165A" w:rsidRDefault="003B4711" w:rsidP="003B4711">
      <w:pPr>
        <w:ind w:firstLine="720"/>
        <w:jc w:val="both"/>
        <w:rPr>
          <w:rFonts w:ascii="Arial" w:hAnsi="Arial" w:cs="Arial"/>
          <w:lang w:val="ro-RO"/>
        </w:rPr>
      </w:pPr>
      <w:r w:rsidRPr="0067165A">
        <w:rPr>
          <w:rFonts w:ascii="Arial" w:hAnsi="Arial" w:cs="Arial"/>
          <w:lang w:val="ro-RO"/>
        </w:rPr>
        <w:t xml:space="preserve">Studiile realizate </w:t>
      </w:r>
      <w:r w:rsidR="00FC1F53" w:rsidRPr="0067165A">
        <w:rPr>
          <w:rFonts w:ascii="Arial" w:hAnsi="Arial" w:cs="Arial"/>
          <w:lang w:val="ro-RO"/>
        </w:rPr>
        <w:t xml:space="preserve">la nivelul rezervației </w:t>
      </w:r>
      <w:r w:rsidRPr="0067165A">
        <w:rPr>
          <w:rFonts w:ascii="Arial" w:hAnsi="Arial" w:cs="Arial"/>
          <w:lang w:val="ro-RO"/>
        </w:rPr>
        <w:t xml:space="preserve">au indicat prezenţa a 113 specii vegetale, excluzând speciile vernale, cu ciclu scurt de dezvoltare. Speciile identificate aparţin familiilor Apiaceae (7 taxoni), Poaceae, Ranunculaceae şi Brassicaceae (cu câte 6 taxoni), Rosaceae, </w:t>
      </w:r>
      <w:r w:rsidRPr="0067165A">
        <w:rPr>
          <w:rFonts w:ascii="Arial" w:hAnsi="Arial" w:cs="Arial"/>
          <w:lang w:val="ro-RO"/>
        </w:rPr>
        <w:lastRenderedPageBreak/>
        <w:t>Rubiaceae, Lamiaceae (cu câte 5 taxoni), Cyperaceae, Fabaceae, Liliaceae, Oleaceae (cu câte 4 taxoni) şi încă opt familii cu câte 3 taxoni.</w:t>
      </w:r>
    </w:p>
    <w:bookmarkEnd w:id="316"/>
    <w:p w14:paraId="47994419" w14:textId="77777777" w:rsidR="00AF749F" w:rsidRPr="0067165A" w:rsidRDefault="00AF749F" w:rsidP="001F10CA">
      <w:pPr>
        <w:ind w:firstLine="720"/>
        <w:jc w:val="both"/>
        <w:rPr>
          <w:rFonts w:ascii="Arial" w:hAnsi="Arial" w:cs="Arial"/>
          <w:color w:val="0070C0"/>
          <w:lang w:val="ro-RO"/>
        </w:rPr>
      </w:pPr>
    </w:p>
    <w:p w14:paraId="5DD6571C" w14:textId="77777777" w:rsidR="00ED58F9" w:rsidRPr="0067165A" w:rsidRDefault="00ED58F9" w:rsidP="001F10CA">
      <w:pPr>
        <w:ind w:firstLine="720"/>
        <w:jc w:val="both"/>
        <w:rPr>
          <w:rFonts w:ascii="Arial" w:hAnsi="Arial" w:cs="Arial"/>
          <w:b/>
          <w:bCs/>
          <w:lang w:val="ro-RO"/>
        </w:rPr>
      </w:pPr>
      <w:r w:rsidRPr="0067165A">
        <w:rPr>
          <w:rFonts w:ascii="Arial" w:hAnsi="Arial" w:cs="Arial"/>
          <w:b/>
          <w:bCs/>
          <w:lang w:val="ro-RO"/>
        </w:rPr>
        <w:t>2.</w:t>
      </w:r>
      <w:r w:rsidR="003B4711" w:rsidRPr="0067165A">
        <w:rPr>
          <w:rFonts w:ascii="Arial" w:hAnsi="Arial" w:cs="Arial"/>
          <w:b/>
          <w:bCs/>
          <w:lang w:val="ro-RO"/>
        </w:rPr>
        <w:t xml:space="preserve"> </w:t>
      </w:r>
      <w:bookmarkStart w:id="317" w:name="_Hlk168322242"/>
      <w:r w:rsidR="003B4711" w:rsidRPr="0067165A">
        <w:rPr>
          <w:rFonts w:ascii="Arial" w:hAnsi="Arial" w:cs="Arial"/>
          <w:b/>
          <w:bCs/>
          <w:lang w:val="ro-RO"/>
        </w:rPr>
        <w:t>Rezervația naturală Pădurea Padina Tătarului (Rezervaţia de Paeonia peregrina)</w:t>
      </w:r>
      <w:r w:rsidRPr="0067165A">
        <w:rPr>
          <w:rFonts w:ascii="Arial" w:hAnsi="Arial" w:cs="Arial"/>
          <w:b/>
          <w:bCs/>
          <w:lang w:val="ro-RO"/>
        </w:rPr>
        <w:t xml:space="preserve"> </w:t>
      </w:r>
    </w:p>
    <w:p w14:paraId="02D8B9D2" w14:textId="73F2E96B" w:rsidR="008574FB" w:rsidRPr="0067165A" w:rsidRDefault="003B4711" w:rsidP="00944A8F">
      <w:pPr>
        <w:ind w:firstLine="720"/>
        <w:jc w:val="both"/>
      </w:pPr>
      <w:bookmarkStart w:id="318" w:name="_Hlk168322254"/>
      <w:bookmarkEnd w:id="317"/>
      <w:r w:rsidRPr="0067165A">
        <w:rPr>
          <w:rFonts w:ascii="Arial" w:hAnsi="Arial" w:cs="Arial"/>
          <w:lang w:val="ro-RO"/>
        </w:rPr>
        <w:t>Rezervaţia este menţionată în Legea nr. 5/2000, cod 2419, având ca obiect de protecţie specia Paeonia peregrina - bujor românesc.</w:t>
      </w:r>
      <w:r w:rsidRPr="0067165A">
        <w:t xml:space="preserve"> </w:t>
      </w:r>
      <w:r w:rsidRPr="0067165A">
        <w:rPr>
          <w:rFonts w:ascii="Arial" w:hAnsi="Arial" w:cs="Arial"/>
          <w:lang w:val="ro-RO"/>
        </w:rPr>
        <w:t xml:space="preserve">Este localizată în UP V Padina Tătarului şi include u.a. </w:t>
      </w:r>
      <w:r w:rsidR="00EC1577" w:rsidRPr="0067165A">
        <w:rPr>
          <w:rFonts w:ascii="Arial" w:hAnsi="Arial" w:cs="Arial"/>
          <w:lang w:val="ro-RO"/>
        </w:rPr>
        <w:t>30, 31, 32, 43, 44, 45, 57, 58 și 59</w:t>
      </w:r>
      <w:r w:rsidRPr="0067165A">
        <w:rPr>
          <w:rFonts w:ascii="Arial" w:hAnsi="Arial" w:cs="Arial"/>
          <w:lang w:val="ro-RO"/>
        </w:rPr>
        <w:t xml:space="preserve">. având o suprafaţă de de </w:t>
      </w:r>
      <w:r w:rsidR="00EC1577" w:rsidRPr="0067165A">
        <w:rPr>
          <w:rFonts w:ascii="Arial" w:hAnsi="Arial" w:cs="Arial"/>
          <w:lang w:val="ro-RO"/>
        </w:rPr>
        <w:t>231,51</w:t>
      </w:r>
      <w:r w:rsidRPr="0067165A">
        <w:rPr>
          <w:rFonts w:ascii="Arial" w:hAnsi="Arial" w:cs="Arial"/>
          <w:lang w:val="ro-RO"/>
        </w:rPr>
        <w:t xml:space="preserve"> ha</w:t>
      </w:r>
      <w:r w:rsidR="00944A8F" w:rsidRPr="0067165A">
        <w:rPr>
          <w:rFonts w:ascii="Arial" w:hAnsi="Arial" w:cs="Arial"/>
          <w:lang w:val="ro-RO"/>
        </w:rPr>
        <w:t>, de asemenea rezervația este inclusă în Parcul Natural Comana.</w:t>
      </w:r>
    </w:p>
    <w:p w14:paraId="4F5D6F4D"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Longitudine:</w:t>
      </w:r>
      <w:r w:rsidRPr="0067165A">
        <w:rPr>
          <w:rFonts w:ascii="Arial" w:hAnsi="Arial" w:cs="Arial"/>
          <w:lang w:val="ro-RO"/>
        </w:rPr>
        <w:tab/>
        <w:t>26</w:t>
      </w:r>
      <w:r w:rsidRPr="0067165A">
        <w:rPr>
          <w:rFonts w:ascii="Arial" w:hAnsi="Arial" w:cs="Arial"/>
          <w:vertAlign w:val="superscript"/>
          <w:lang w:val="ro-RO"/>
        </w:rPr>
        <w:t>o</w:t>
      </w:r>
      <w:r w:rsidRPr="0067165A">
        <w:rPr>
          <w:rFonts w:ascii="Arial" w:hAnsi="Arial" w:cs="Arial"/>
          <w:lang w:val="ro-RO"/>
        </w:rPr>
        <w:t>08`35``- 26</w:t>
      </w:r>
      <w:r w:rsidRPr="0067165A">
        <w:rPr>
          <w:rFonts w:ascii="Arial" w:hAnsi="Arial" w:cs="Arial"/>
          <w:vertAlign w:val="superscript"/>
          <w:lang w:val="ro-RO"/>
        </w:rPr>
        <w:t>o</w:t>
      </w:r>
      <w:r w:rsidRPr="0067165A">
        <w:rPr>
          <w:rFonts w:ascii="Arial" w:hAnsi="Arial" w:cs="Arial"/>
          <w:lang w:val="ro-RO"/>
        </w:rPr>
        <w:t xml:space="preserve">09`22`` </w:t>
      </w:r>
    </w:p>
    <w:p w14:paraId="4E83B7CA"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Latitudine:</w:t>
      </w:r>
      <w:r w:rsidRPr="0067165A">
        <w:rPr>
          <w:rFonts w:ascii="Arial" w:hAnsi="Arial" w:cs="Arial"/>
          <w:lang w:val="ro-RO"/>
        </w:rPr>
        <w:tab/>
        <w:t>44</w:t>
      </w:r>
      <w:r w:rsidRPr="0067165A">
        <w:rPr>
          <w:rFonts w:ascii="Arial" w:hAnsi="Arial" w:cs="Arial"/>
          <w:vertAlign w:val="superscript"/>
          <w:lang w:val="ro-RO"/>
        </w:rPr>
        <w:t>o</w:t>
      </w:r>
      <w:r w:rsidRPr="0067165A">
        <w:rPr>
          <w:rFonts w:ascii="Arial" w:hAnsi="Arial" w:cs="Arial"/>
          <w:lang w:val="ro-RO"/>
        </w:rPr>
        <w:t>07`23``- 44</w:t>
      </w:r>
      <w:r w:rsidRPr="0067165A">
        <w:rPr>
          <w:rFonts w:ascii="Arial" w:hAnsi="Arial" w:cs="Arial"/>
          <w:vertAlign w:val="superscript"/>
          <w:lang w:val="ro-RO"/>
        </w:rPr>
        <w:t>o</w:t>
      </w:r>
      <w:r w:rsidRPr="0067165A">
        <w:rPr>
          <w:rFonts w:ascii="Arial" w:hAnsi="Arial" w:cs="Arial"/>
          <w:lang w:val="ro-RO"/>
        </w:rPr>
        <w:t>08`09``</w:t>
      </w:r>
    </w:p>
    <w:p w14:paraId="2E2E908F"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Altitudinea este de 80 de metri, rezervaţia naturală fiind localizată într-un platou cu depresiuni de mică suprafaţă situate la altitudinea de 50-60 de metri.</w:t>
      </w:r>
    </w:p>
    <w:p w14:paraId="4B6C7F10"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Tipul dominant de sol este solul brun roşcat, profund luvic. În zonele joase (depresiuni şi văi) se întâlneşte solul pseudogleic luvic depresionar, puternic pseudogleizat, edafic mijlociu.</w:t>
      </w:r>
    </w:p>
    <w:p w14:paraId="1C535CBC" w14:textId="77777777" w:rsidR="003B4711" w:rsidRPr="0067165A" w:rsidRDefault="003B4711" w:rsidP="003B4711">
      <w:pPr>
        <w:ind w:firstLine="720"/>
        <w:jc w:val="both"/>
        <w:rPr>
          <w:rFonts w:ascii="Arial" w:hAnsi="Arial" w:cs="Arial"/>
          <w:lang w:val="ro-RO"/>
        </w:rPr>
      </w:pPr>
      <w:r w:rsidRPr="0067165A">
        <w:rPr>
          <w:rFonts w:ascii="Arial" w:hAnsi="Arial" w:cs="Arial"/>
          <w:lang w:val="ro-RO"/>
        </w:rPr>
        <w:t>În rezervaţia naturală Padina Tătarului s-au identificat 102 specii vegetale, exceptând flora vernală.</w:t>
      </w:r>
    </w:p>
    <w:bookmarkEnd w:id="318"/>
    <w:p w14:paraId="79009FA1" w14:textId="77777777" w:rsidR="008574FB" w:rsidRPr="0067165A" w:rsidRDefault="008574FB" w:rsidP="001F10CA">
      <w:pPr>
        <w:ind w:firstLine="720"/>
        <w:jc w:val="both"/>
        <w:rPr>
          <w:rFonts w:ascii="Arial" w:hAnsi="Arial" w:cs="Arial"/>
          <w:color w:val="0070C0"/>
          <w:lang w:val="ro-RO"/>
        </w:rPr>
      </w:pPr>
    </w:p>
    <w:p w14:paraId="68189CB6" w14:textId="77777777" w:rsidR="00944A8F" w:rsidRPr="0067165A" w:rsidRDefault="003B4711" w:rsidP="00944A8F">
      <w:pPr>
        <w:ind w:firstLine="720"/>
        <w:jc w:val="both"/>
      </w:pPr>
      <w:r w:rsidRPr="0067165A">
        <w:rPr>
          <w:rFonts w:ascii="Arial" w:hAnsi="Arial" w:cs="Arial"/>
          <w:lang w:val="ro-RO"/>
        </w:rPr>
        <w:t xml:space="preserve">3. </w:t>
      </w:r>
      <w:r w:rsidR="00B41172" w:rsidRPr="0067165A">
        <w:rPr>
          <w:rFonts w:ascii="Arial" w:hAnsi="Arial" w:cs="Arial"/>
          <w:b/>
          <w:bCs/>
          <w:lang w:val="ro-RO"/>
        </w:rPr>
        <w:t>Rezervația Naturală Fântânele</w:t>
      </w:r>
      <w:r w:rsidR="00B41172" w:rsidRPr="0067165A">
        <w:rPr>
          <w:rFonts w:ascii="Arial" w:hAnsi="Arial" w:cs="Arial"/>
          <w:lang w:val="ro-RO"/>
        </w:rPr>
        <w:t xml:space="preserve"> cu o suprafață de </w:t>
      </w:r>
      <w:r w:rsidR="00EC1577" w:rsidRPr="0067165A">
        <w:rPr>
          <w:rFonts w:ascii="Arial" w:hAnsi="Arial" w:cs="Arial"/>
          <w:lang w:val="ro-RO"/>
        </w:rPr>
        <w:t>151,61</w:t>
      </w:r>
      <w:r w:rsidR="00B41172" w:rsidRPr="0067165A">
        <w:rPr>
          <w:rFonts w:ascii="Arial" w:hAnsi="Arial" w:cs="Arial"/>
          <w:lang w:val="ro-RO"/>
        </w:rPr>
        <w:t xml:space="preserve"> este localizată în U.P. I Călugăreni şi include u.a. </w:t>
      </w:r>
      <w:r w:rsidR="00EC1577" w:rsidRPr="0067165A">
        <w:rPr>
          <w:rFonts w:ascii="Arial" w:hAnsi="Arial" w:cs="Arial"/>
          <w:lang w:val="ro-RO"/>
        </w:rPr>
        <w:t>76, 77, 78, 79, 80, 81, 84 și 92</w:t>
      </w:r>
      <w:r w:rsidR="00EC1577" w:rsidRPr="0067165A">
        <w:rPr>
          <w:rFonts w:ascii="Arial" w:hAnsi="Arial" w:cs="Arial"/>
          <w:b/>
          <w:bCs/>
          <w:lang w:val="ro-RO"/>
        </w:rPr>
        <w:t>D</w:t>
      </w:r>
      <w:r w:rsidR="00EC1577" w:rsidRPr="0067165A">
        <w:rPr>
          <w:rFonts w:ascii="Arial" w:hAnsi="Arial" w:cs="Arial"/>
          <w:lang w:val="ro-RO"/>
        </w:rPr>
        <w:t>%</w:t>
      </w:r>
      <w:r w:rsidR="00944A8F" w:rsidRPr="0067165A">
        <w:rPr>
          <w:rFonts w:ascii="Arial" w:hAnsi="Arial" w:cs="Arial"/>
          <w:lang w:val="ro-RO"/>
        </w:rPr>
        <w:t>, de asemenea rezervația este inclusă în Parcul Natural Comana.</w:t>
      </w:r>
    </w:p>
    <w:p w14:paraId="6FF727DF" w14:textId="77777777" w:rsidR="00B41172" w:rsidRPr="0067165A" w:rsidRDefault="00B41172" w:rsidP="001F10CA">
      <w:pPr>
        <w:ind w:firstLine="720"/>
        <w:jc w:val="both"/>
        <w:rPr>
          <w:rFonts w:ascii="Arial" w:hAnsi="Arial" w:cs="Arial"/>
          <w:lang w:val="ro-RO"/>
        </w:rPr>
      </w:pPr>
    </w:p>
    <w:p w14:paraId="79502862" w14:textId="77777777" w:rsidR="00944A8F" w:rsidRPr="0067165A" w:rsidRDefault="00B41172" w:rsidP="00944A8F">
      <w:pPr>
        <w:ind w:firstLine="720"/>
        <w:jc w:val="both"/>
      </w:pPr>
      <w:r w:rsidRPr="0067165A">
        <w:rPr>
          <w:rFonts w:ascii="Arial" w:hAnsi="Arial" w:cs="Arial"/>
          <w:lang w:val="ro-RO"/>
        </w:rPr>
        <w:t xml:space="preserve">4. </w:t>
      </w:r>
      <w:bookmarkStart w:id="319" w:name="_Hlk168322294"/>
      <w:r w:rsidRPr="0067165A">
        <w:rPr>
          <w:rFonts w:ascii="Arial" w:hAnsi="Arial" w:cs="Arial"/>
          <w:b/>
        </w:rPr>
        <w:t>Rezervația Naturală Măgura-Zboiu</w:t>
      </w:r>
      <w:r w:rsidRPr="0067165A">
        <w:rPr>
          <w:rFonts w:ascii="Arial" w:hAnsi="Arial" w:cs="Arial"/>
        </w:rPr>
        <w:t xml:space="preserve"> </w:t>
      </w:r>
      <w:bookmarkStart w:id="320" w:name="_Hlk168322316"/>
      <w:bookmarkEnd w:id="319"/>
      <w:r w:rsidRPr="0067165A">
        <w:rPr>
          <w:rFonts w:ascii="Arial" w:hAnsi="Arial" w:cs="Arial"/>
        </w:rPr>
        <w:t xml:space="preserve">cu o suprafață de 92,50 ha cuprinde suprafeţe de teren din U.P. VII Măgura (păduri de silvostepă), inclusiv cursul pârâului Zboiu începând de la izvoare fiind incluse u.a. </w:t>
      </w:r>
      <w:r w:rsidR="00EC1577" w:rsidRPr="0067165A">
        <w:rPr>
          <w:rFonts w:ascii="Arial" w:hAnsi="Arial" w:cs="Arial"/>
        </w:rPr>
        <w:t>2A, 2B, 2D, 2E, 2</w:t>
      </w:r>
      <w:r w:rsidR="00EC1577" w:rsidRPr="0067165A">
        <w:rPr>
          <w:rFonts w:ascii="Arial" w:hAnsi="Arial" w:cs="Arial"/>
          <w:b/>
          <w:bCs/>
        </w:rPr>
        <w:t>N</w:t>
      </w:r>
      <w:r w:rsidR="00EC1577" w:rsidRPr="0067165A">
        <w:rPr>
          <w:rFonts w:ascii="Arial" w:hAnsi="Arial" w:cs="Arial"/>
        </w:rPr>
        <w:t>, 4</w:t>
      </w:r>
      <w:r w:rsidR="00EC1577" w:rsidRPr="0067165A">
        <w:rPr>
          <w:rFonts w:ascii="Arial" w:hAnsi="Arial" w:cs="Arial"/>
          <w:b/>
          <w:bCs/>
        </w:rPr>
        <w:t>N</w:t>
      </w:r>
      <w:r w:rsidR="00EC1577" w:rsidRPr="0067165A">
        <w:rPr>
          <w:rFonts w:ascii="Arial" w:hAnsi="Arial" w:cs="Arial"/>
        </w:rPr>
        <w:t>, 4H, 5B, 5D, 5E, 5F, 5G, 5H, 5J, 5</w:t>
      </w:r>
      <w:r w:rsidR="00EC1577" w:rsidRPr="0067165A">
        <w:rPr>
          <w:rFonts w:ascii="Arial" w:hAnsi="Arial" w:cs="Arial"/>
          <w:b/>
          <w:bCs/>
        </w:rPr>
        <w:t>N</w:t>
      </w:r>
      <w:r w:rsidR="00EC1577" w:rsidRPr="0067165A">
        <w:rPr>
          <w:rFonts w:ascii="Arial" w:hAnsi="Arial" w:cs="Arial"/>
        </w:rPr>
        <w:t>, 11A, 14B, 14F, 14G, 14H, 14I, 14J, 14K, 14L, 14M, 14N, 14</w:t>
      </w:r>
      <w:r w:rsidR="00EC1577" w:rsidRPr="0067165A">
        <w:rPr>
          <w:rFonts w:ascii="Arial" w:hAnsi="Arial" w:cs="Arial"/>
          <w:b/>
          <w:bCs/>
        </w:rPr>
        <w:t>N</w:t>
      </w:r>
      <w:r w:rsidR="00EC1577" w:rsidRPr="0067165A">
        <w:rPr>
          <w:rFonts w:ascii="Arial" w:hAnsi="Arial" w:cs="Arial"/>
        </w:rPr>
        <w:t>, 14</w:t>
      </w:r>
      <w:r w:rsidR="00EC1577" w:rsidRPr="0067165A">
        <w:rPr>
          <w:rFonts w:ascii="Arial" w:hAnsi="Arial" w:cs="Arial"/>
          <w:b/>
          <w:bCs/>
        </w:rPr>
        <w:t>V1</w:t>
      </w:r>
      <w:r w:rsidR="00EC1577" w:rsidRPr="0067165A">
        <w:rPr>
          <w:rFonts w:ascii="Arial" w:hAnsi="Arial" w:cs="Arial"/>
        </w:rPr>
        <w:t>%,14</w:t>
      </w:r>
      <w:r w:rsidR="00EC1577" w:rsidRPr="0067165A">
        <w:rPr>
          <w:rFonts w:ascii="Arial" w:hAnsi="Arial" w:cs="Arial"/>
          <w:b/>
          <w:bCs/>
        </w:rPr>
        <w:t>M</w:t>
      </w:r>
      <w:r w:rsidR="00EC1577" w:rsidRPr="0067165A">
        <w:rPr>
          <w:rFonts w:ascii="Arial" w:hAnsi="Arial" w:cs="Arial"/>
        </w:rPr>
        <w:t>%, 14</w:t>
      </w:r>
      <w:r w:rsidR="00EC1577" w:rsidRPr="0067165A">
        <w:rPr>
          <w:rFonts w:ascii="Arial" w:hAnsi="Arial" w:cs="Arial"/>
          <w:b/>
          <w:bCs/>
        </w:rPr>
        <w:t>T</w:t>
      </w:r>
      <w:r w:rsidR="00EC1577" w:rsidRPr="0067165A">
        <w:rPr>
          <w:rFonts w:ascii="Arial" w:hAnsi="Arial" w:cs="Arial"/>
        </w:rPr>
        <w:t>, 24A, 24B, 24C, 24D, 24E, 24</w:t>
      </w:r>
      <w:r w:rsidR="00EC1577" w:rsidRPr="0067165A">
        <w:rPr>
          <w:rFonts w:ascii="Arial" w:hAnsi="Arial" w:cs="Arial"/>
          <w:b/>
          <w:bCs/>
        </w:rPr>
        <w:t>T</w:t>
      </w:r>
      <w:r w:rsidR="00EC1577" w:rsidRPr="0067165A">
        <w:rPr>
          <w:rFonts w:ascii="Arial" w:hAnsi="Arial" w:cs="Arial"/>
        </w:rPr>
        <w:t>, 25A, 25B, 25C, 25D, 25E, 25F, 25</w:t>
      </w:r>
      <w:r w:rsidR="00EC1577" w:rsidRPr="0067165A">
        <w:rPr>
          <w:rFonts w:ascii="Arial" w:hAnsi="Arial" w:cs="Arial"/>
          <w:b/>
          <w:bCs/>
        </w:rPr>
        <w:t>T</w:t>
      </w:r>
      <w:r w:rsidR="00EC1577" w:rsidRPr="0067165A">
        <w:rPr>
          <w:rFonts w:ascii="Arial" w:hAnsi="Arial" w:cs="Arial"/>
        </w:rPr>
        <w:t>, 30B, 30C, 30D, 30E, 30F, 30G, 30</w:t>
      </w:r>
      <w:r w:rsidR="00EC1577" w:rsidRPr="0067165A">
        <w:rPr>
          <w:rFonts w:ascii="Arial" w:hAnsi="Arial" w:cs="Arial"/>
          <w:b/>
          <w:bCs/>
        </w:rPr>
        <w:t>T</w:t>
      </w:r>
      <w:r w:rsidR="00EC1577" w:rsidRPr="0067165A">
        <w:rPr>
          <w:rFonts w:ascii="Arial" w:hAnsi="Arial" w:cs="Arial"/>
        </w:rPr>
        <w:t>, 31A, 31B, 31C, 31E, 31F, 31G, 31K, 31I, 31</w:t>
      </w:r>
      <w:r w:rsidR="00EC1577" w:rsidRPr="0067165A">
        <w:rPr>
          <w:rFonts w:ascii="Arial" w:hAnsi="Arial" w:cs="Arial"/>
          <w:b/>
          <w:bCs/>
        </w:rPr>
        <w:t>V</w:t>
      </w:r>
      <w:r w:rsidR="00EC1577" w:rsidRPr="0067165A">
        <w:rPr>
          <w:rFonts w:ascii="Arial" w:hAnsi="Arial" w:cs="Arial"/>
        </w:rPr>
        <w:t>, 31</w:t>
      </w:r>
      <w:r w:rsidR="00EC1577" w:rsidRPr="0067165A">
        <w:rPr>
          <w:rFonts w:ascii="Arial" w:hAnsi="Arial" w:cs="Arial"/>
          <w:b/>
          <w:bCs/>
        </w:rPr>
        <w:t>T</w:t>
      </w:r>
      <w:r w:rsidR="00EC1577" w:rsidRPr="0067165A">
        <w:rPr>
          <w:rFonts w:ascii="Arial" w:hAnsi="Arial" w:cs="Arial"/>
        </w:rPr>
        <w:t>, 35</w:t>
      </w:r>
      <w:r w:rsidR="00EC1577" w:rsidRPr="0067165A">
        <w:rPr>
          <w:rFonts w:ascii="Arial" w:hAnsi="Arial" w:cs="Arial"/>
          <w:b/>
          <w:bCs/>
        </w:rPr>
        <w:t>V</w:t>
      </w:r>
      <w:r w:rsidR="00EC1577" w:rsidRPr="0067165A">
        <w:rPr>
          <w:rFonts w:ascii="Arial" w:hAnsi="Arial" w:cs="Arial"/>
        </w:rPr>
        <w:t>%, 36</w:t>
      </w:r>
      <w:r w:rsidR="00EC1577" w:rsidRPr="0067165A">
        <w:rPr>
          <w:rFonts w:ascii="Arial" w:hAnsi="Arial" w:cs="Arial"/>
          <w:b/>
          <w:bCs/>
        </w:rPr>
        <w:t>V</w:t>
      </w:r>
      <w:r w:rsidR="00EC1577" w:rsidRPr="0067165A">
        <w:rPr>
          <w:rFonts w:ascii="Arial" w:hAnsi="Arial" w:cs="Arial"/>
        </w:rPr>
        <w:t>% și 38</w:t>
      </w:r>
      <w:r w:rsidR="00EC1577" w:rsidRPr="0067165A">
        <w:rPr>
          <w:rFonts w:ascii="Arial" w:hAnsi="Arial" w:cs="Arial"/>
          <w:b/>
          <w:bCs/>
        </w:rPr>
        <w:t>D</w:t>
      </w:r>
      <w:r w:rsidR="00EC1577" w:rsidRPr="0067165A">
        <w:rPr>
          <w:rFonts w:ascii="Arial" w:hAnsi="Arial" w:cs="Arial"/>
        </w:rPr>
        <w:t>%</w:t>
      </w:r>
      <w:r w:rsidR="00944A8F" w:rsidRPr="0067165A">
        <w:rPr>
          <w:rFonts w:ascii="Arial" w:hAnsi="Arial" w:cs="Arial"/>
        </w:rPr>
        <w:t xml:space="preserve">, </w:t>
      </w:r>
      <w:r w:rsidR="00944A8F" w:rsidRPr="0067165A">
        <w:rPr>
          <w:rFonts w:ascii="Arial" w:hAnsi="Arial" w:cs="Arial"/>
          <w:lang w:val="ro-RO"/>
        </w:rPr>
        <w:t>de asemenea rezervația este inclusă în Parcul Natural Comana.</w:t>
      </w:r>
    </w:p>
    <w:bookmarkEnd w:id="320"/>
    <w:p w14:paraId="2D34AA90" w14:textId="77777777" w:rsidR="00DA6951" w:rsidRPr="0067165A" w:rsidRDefault="00DA6951" w:rsidP="001F10CA">
      <w:pPr>
        <w:ind w:firstLine="720"/>
        <w:jc w:val="both"/>
        <w:rPr>
          <w:rFonts w:ascii="Arial" w:hAnsi="Arial" w:cs="Arial"/>
          <w:color w:val="0070C0"/>
          <w:lang w:val="ro-RO"/>
        </w:rPr>
      </w:pPr>
    </w:p>
    <w:p w14:paraId="2C3461D6" w14:textId="77777777" w:rsidR="00944A8F" w:rsidRPr="0067165A" w:rsidRDefault="00B41172" w:rsidP="00944A8F">
      <w:pPr>
        <w:ind w:firstLine="720"/>
        <w:jc w:val="both"/>
      </w:pPr>
      <w:r w:rsidRPr="0067165A">
        <w:rPr>
          <w:rFonts w:ascii="Arial" w:hAnsi="Arial" w:cs="Arial"/>
          <w:lang w:val="ro-RO"/>
        </w:rPr>
        <w:t xml:space="preserve">5. </w:t>
      </w:r>
      <w:bookmarkStart w:id="321" w:name="_Hlk168322405"/>
      <w:r w:rsidRPr="0067165A">
        <w:rPr>
          <w:rFonts w:ascii="Arial" w:hAnsi="Arial" w:cs="Arial"/>
          <w:b/>
          <w:bCs/>
          <w:lang w:val="ro-RO"/>
        </w:rPr>
        <w:t xml:space="preserve">Rezervația Naturală Puieni </w:t>
      </w:r>
      <w:bookmarkStart w:id="322" w:name="_Hlk168322418"/>
      <w:bookmarkEnd w:id="321"/>
      <w:r w:rsidRPr="0067165A">
        <w:rPr>
          <w:rFonts w:ascii="Arial" w:hAnsi="Arial" w:cs="Arial"/>
          <w:lang w:val="ro-RO"/>
        </w:rPr>
        <w:t>cu o suprafață de 7</w:t>
      </w:r>
      <w:r w:rsidR="009163EE" w:rsidRPr="0067165A">
        <w:rPr>
          <w:rFonts w:ascii="Arial" w:hAnsi="Arial" w:cs="Arial"/>
          <w:lang w:val="ro-RO"/>
        </w:rPr>
        <w:t>,</w:t>
      </w:r>
      <w:r w:rsidR="00EC1577" w:rsidRPr="0067165A">
        <w:rPr>
          <w:rFonts w:ascii="Arial" w:hAnsi="Arial" w:cs="Arial"/>
          <w:lang w:val="ro-RO"/>
        </w:rPr>
        <w:t>43</w:t>
      </w:r>
      <w:r w:rsidRPr="0067165A">
        <w:rPr>
          <w:rFonts w:ascii="Arial" w:hAnsi="Arial" w:cs="Arial"/>
          <w:lang w:val="ro-RO"/>
        </w:rPr>
        <w:t xml:space="preserve"> ha cuprinde suprafețe de teren din cadrul U.P. V Padina Tătarului, u.a. </w:t>
      </w:r>
      <w:r w:rsidR="00EC1577" w:rsidRPr="0067165A">
        <w:rPr>
          <w:rFonts w:ascii="Arial" w:hAnsi="Arial" w:cs="Arial"/>
          <w:lang w:val="ro-RO"/>
        </w:rPr>
        <w:t>49F, 63C, 75C și 75E</w:t>
      </w:r>
      <w:r w:rsidR="00944A8F" w:rsidRPr="0067165A">
        <w:rPr>
          <w:rFonts w:ascii="Arial" w:hAnsi="Arial" w:cs="Arial"/>
          <w:lang w:val="ro-RO"/>
        </w:rPr>
        <w:t>, de asemenea rezervația este inclusă în Parcul Natural Comana.</w:t>
      </w:r>
    </w:p>
    <w:p w14:paraId="14B11B55" w14:textId="16A59420" w:rsidR="00B41172" w:rsidRPr="0067165A" w:rsidRDefault="0054017E" w:rsidP="001F10CA">
      <w:pPr>
        <w:ind w:firstLine="720"/>
        <w:jc w:val="both"/>
        <w:rPr>
          <w:rFonts w:ascii="Arial" w:hAnsi="Arial" w:cs="Arial"/>
          <w:lang w:val="ro-RO"/>
        </w:rPr>
      </w:pPr>
      <w:r w:rsidRPr="0067165A">
        <w:rPr>
          <w:rFonts w:ascii="Arial" w:hAnsi="Arial" w:cs="Arial"/>
          <w:lang w:val="ro-RO"/>
        </w:rPr>
        <w:t>Cuprinde două nuclee de vegetaţie termofilă, habitate de păduri de silvostepă cu diversitate mare de specii forestiere xerice, arbori seculari ai speciilor de silvostepă</w:t>
      </w:r>
      <w:r w:rsidR="00EA598A" w:rsidRPr="0067165A">
        <w:rPr>
          <w:rFonts w:ascii="Arial" w:hAnsi="Arial" w:cs="Arial"/>
          <w:lang w:val="ro-RO"/>
        </w:rPr>
        <w:t>.</w:t>
      </w:r>
    </w:p>
    <w:bookmarkEnd w:id="322"/>
    <w:p w14:paraId="606B06EB" w14:textId="77777777" w:rsidR="0054017E" w:rsidRPr="0067165A" w:rsidRDefault="0054017E" w:rsidP="001F10CA">
      <w:pPr>
        <w:ind w:firstLine="720"/>
        <w:jc w:val="both"/>
        <w:rPr>
          <w:rFonts w:ascii="Arial" w:hAnsi="Arial" w:cs="Arial"/>
          <w:lang w:val="ro-RO"/>
        </w:rPr>
      </w:pPr>
    </w:p>
    <w:p w14:paraId="04F5401D" w14:textId="2E7A0398" w:rsidR="00B41172" w:rsidRPr="0067165A" w:rsidRDefault="00B41172" w:rsidP="00944A8F">
      <w:pPr>
        <w:ind w:firstLine="720"/>
        <w:jc w:val="both"/>
      </w:pPr>
      <w:r w:rsidRPr="0067165A">
        <w:rPr>
          <w:rFonts w:ascii="Arial" w:hAnsi="Arial" w:cs="Arial"/>
        </w:rPr>
        <w:t xml:space="preserve">6. </w:t>
      </w:r>
      <w:bookmarkStart w:id="323" w:name="_Hlk168322462"/>
      <w:r w:rsidRPr="0067165A">
        <w:rPr>
          <w:rFonts w:ascii="Arial" w:hAnsi="Arial" w:cs="Arial"/>
          <w:b/>
        </w:rPr>
        <w:t>Rezervația Naturală Valea Hoților</w:t>
      </w:r>
      <w:r w:rsidRPr="0067165A">
        <w:rPr>
          <w:rFonts w:ascii="Arial" w:hAnsi="Arial" w:cs="Arial"/>
        </w:rPr>
        <w:t xml:space="preserve"> </w:t>
      </w:r>
      <w:bookmarkStart w:id="324" w:name="_Hlk168322471"/>
      <w:bookmarkEnd w:id="323"/>
      <w:r w:rsidRPr="0067165A">
        <w:rPr>
          <w:rFonts w:ascii="Arial" w:hAnsi="Arial" w:cs="Arial"/>
        </w:rPr>
        <w:t xml:space="preserve">cu o suprafață de </w:t>
      </w:r>
      <w:r w:rsidR="00EC1577" w:rsidRPr="0067165A">
        <w:rPr>
          <w:rFonts w:ascii="Arial" w:hAnsi="Arial" w:cs="Arial"/>
        </w:rPr>
        <w:t>36,</w:t>
      </w:r>
      <w:r w:rsidR="005F581D" w:rsidRPr="0067165A">
        <w:rPr>
          <w:rFonts w:ascii="Arial" w:hAnsi="Arial" w:cs="Arial"/>
        </w:rPr>
        <w:t>65</w:t>
      </w:r>
      <w:r w:rsidRPr="0067165A">
        <w:rPr>
          <w:rFonts w:ascii="Arial" w:hAnsi="Arial" w:cs="Arial"/>
        </w:rPr>
        <w:t xml:space="preserve"> ha, </w:t>
      </w:r>
      <w:r w:rsidRPr="0067165A">
        <w:rPr>
          <w:rFonts w:ascii="Arial MT" w:eastAsia="Arial MT" w:hAnsi="Arial MT" w:cs="Arial MT"/>
          <w:sz w:val="20"/>
          <w:szCs w:val="20"/>
        </w:rPr>
        <w:t xml:space="preserve"> </w:t>
      </w:r>
      <w:r w:rsidRPr="0067165A">
        <w:rPr>
          <w:rFonts w:ascii="Arial" w:hAnsi="Arial" w:cs="Arial"/>
        </w:rPr>
        <w:t>este delimitată în fond forestier, proprietate publică a statului, administrată de Ocolul Silvic Comana din cadrul U.P. IV Izlaz</w:t>
      </w:r>
      <w:r w:rsidR="0054017E" w:rsidRPr="0067165A">
        <w:rPr>
          <w:rFonts w:ascii="Arial" w:hAnsi="Arial" w:cs="Arial"/>
        </w:rPr>
        <w:t xml:space="preserve"> u.a. </w:t>
      </w:r>
      <w:r w:rsidR="00EC1577" w:rsidRPr="0067165A">
        <w:rPr>
          <w:rFonts w:ascii="Arial" w:hAnsi="Arial" w:cs="Arial"/>
        </w:rPr>
        <w:t>60A, 60C, 60D, 61B, 68D, 69A, 70B, 70C, 70E, 70</w:t>
      </w:r>
      <w:r w:rsidR="00EC1577" w:rsidRPr="0067165A">
        <w:rPr>
          <w:rFonts w:ascii="Arial" w:hAnsi="Arial" w:cs="Arial"/>
          <w:b/>
          <w:bCs/>
        </w:rPr>
        <w:t>N</w:t>
      </w:r>
      <w:r w:rsidR="00EC1577" w:rsidRPr="0067165A">
        <w:rPr>
          <w:rFonts w:ascii="Arial" w:hAnsi="Arial" w:cs="Arial"/>
        </w:rPr>
        <w:t>, 72C</w:t>
      </w:r>
      <w:r w:rsidR="005F581D" w:rsidRPr="0067165A">
        <w:rPr>
          <w:rFonts w:ascii="Arial" w:hAnsi="Arial" w:cs="Arial"/>
        </w:rPr>
        <w:t>,</w:t>
      </w:r>
      <w:r w:rsidR="00EC1577" w:rsidRPr="0067165A">
        <w:rPr>
          <w:rFonts w:ascii="Arial" w:hAnsi="Arial" w:cs="Arial"/>
        </w:rPr>
        <w:t xml:space="preserve"> 72</w:t>
      </w:r>
      <w:r w:rsidR="00EC1577" w:rsidRPr="0067165A">
        <w:rPr>
          <w:rFonts w:ascii="Arial" w:hAnsi="Arial" w:cs="Arial"/>
          <w:b/>
          <w:bCs/>
        </w:rPr>
        <w:t>N</w:t>
      </w:r>
      <w:r w:rsidR="005F581D" w:rsidRPr="0067165A">
        <w:rPr>
          <w:rFonts w:ascii="Arial" w:hAnsi="Arial" w:cs="Arial"/>
          <w:b/>
          <w:bCs/>
        </w:rPr>
        <w:t xml:space="preserve"> </w:t>
      </w:r>
      <w:r w:rsidR="005F581D" w:rsidRPr="0067165A">
        <w:rPr>
          <w:rFonts w:ascii="Arial" w:hAnsi="Arial" w:cs="Arial"/>
        </w:rPr>
        <w:t>și 78</w:t>
      </w:r>
      <w:r w:rsidR="005F581D" w:rsidRPr="0067165A">
        <w:rPr>
          <w:rFonts w:ascii="Arial" w:hAnsi="Arial" w:cs="Arial"/>
          <w:b/>
          <w:bCs/>
        </w:rPr>
        <w:t>V%</w:t>
      </w:r>
      <w:r w:rsidR="00944A8F" w:rsidRPr="0067165A">
        <w:rPr>
          <w:rFonts w:ascii="Arial" w:hAnsi="Arial" w:cs="Arial"/>
        </w:rPr>
        <w:t xml:space="preserve">, </w:t>
      </w:r>
      <w:r w:rsidR="00944A8F" w:rsidRPr="0067165A">
        <w:rPr>
          <w:rFonts w:ascii="Arial" w:hAnsi="Arial" w:cs="Arial"/>
          <w:lang w:val="ro-RO"/>
        </w:rPr>
        <w:t>de asemenea rezervația este inclusă în Parcul Natural Comana.</w:t>
      </w:r>
    </w:p>
    <w:bookmarkEnd w:id="324"/>
    <w:p w14:paraId="2CA502F6" w14:textId="77777777" w:rsidR="0054017E" w:rsidRPr="0067165A" w:rsidRDefault="0054017E" w:rsidP="00B41172">
      <w:pPr>
        <w:spacing w:line="260" w:lineRule="exact"/>
        <w:ind w:firstLine="720"/>
        <w:jc w:val="both"/>
        <w:rPr>
          <w:rFonts w:ascii="Arial" w:hAnsi="Arial" w:cs="Arial"/>
          <w:color w:val="0070C0"/>
        </w:rPr>
      </w:pPr>
    </w:p>
    <w:p w14:paraId="516F6A16" w14:textId="10C84C05" w:rsidR="0054017E" w:rsidRPr="0067165A" w:rsidRDefault="0054017E" w:rsidP="00944A8F">
      <w:pPr>
        <w:ind w:firstLine="720"/>
        <w:jc w:val="both"/>
        <w:rPr>
          <w:rFonts w:ascii="Arial" w:hAnsi="Arial" w:cs="Arial"/>
          <w:lang w:val="ro-RO"/>
        </w:rPr>
      </w:pPr>
      <w:r w:rsidRPr="0067165A">
        <w:rPr>
          <w:rFonts w:ascii="Arial" w:hAnsi="Arial" w:cs="Arial"/>
        </w:rPr>
        <w:t xml:space="preserve">7. </w:t>
      </w:r>
      <w:bookmarkStart w:id="325" w:name="_Hlk168322507"/>
      <w:r w:rsidRPr="0067165A">
        <w:rPr>
          <w:rFonts w:ascii="Arial" w:hAnsi="Arial" w:cs="Arial"/>
          <w:b/>
          <w:bCs/>
        </w:rPr>
        <w:t>Rezervația Naturală Valea Gurbanului</w:t>
      </w:r>
      <w:r w:rsidRPr="0067165A">
        <w:rPr>
          <w:rFonts w:ascii="Arial" w:hAnsi="Arial" w:cs="Arial"/>
        </w:rPr>
        <w:t xml:space="preserve"> </w:t>
      </w:r>
      <w:bookmarkStart w:id="326" w:name="_Hlk168322515"/>
      <w:bookmarkEnd w:id="325"/>
      <w:r w:rsidRPr="0067165A">
        <w:rPr>
          <w:rFonts w:ascii="Arial" w:hAnsi="Arial" w:cs="Arial"/>
        </w:rPr>
        <w:t xml:space="preserve">cu o suprafață de </w:t>
      </w:r>
      <w:r w:rsidR="00EC1577" w:rsidRPr="0067165A">
        <w:rPr>
          <w:rFonts w:ascii="Arial" w:hAnsi="Arial" w:cs="Arial"/>
        </w:rPr>
        <w:t>94,35</w:t>
      </w:r>
      <w:r w:rsidRPr="0067165A">
        <w:rPr>
          <w:rFonts w:ascii="Arial" w:hAnsi="Arial" w:cs="Arial"/>
        </w:rPr>
        <w:t xml:space="preserve"> ha, cuprinde luciul de apă şi terenul limitrof fondului forestier proprietate publică a statului, administrat de Ocolul Silvic Comana incluzând părţi din parcelele forestiere de la limita dintre UP IV Islaz (</w:t>
      </w:r>
      <w:r w:rsidR="00D91265" w:rsidRPr="0067165A">
        <w:rPr>
          <w:rFonts w:ascii="Arial" w:hAnsi="Arial" w:cs="Arial"/>
          <w:bCs/>
        </w:rPr>
        <w:t>2B, 2E, 2G, 2</w:t>
      </w:r>
      <w:r w:rsidR="00D91265" w:rsidRPr="0067165A">
        <w:rPr>
          <w:rFonts w:ascii="Arial" w:hAnsi="Arial" w:cs="Arial"/>
          <w:b/>
        </w:rPr>
        <w:t>N</w:t>
      </w:r>
      <w:r w:rsidR="00D91265" w:rsidRPr="0067165A">
        <w:rPr>
          <w:rFonts w:ascii="Arial" w:hAnsi="Arial" w:cs="Arial"/>
          <w:bCs/>
        </w:rPr>
        <w:t>, 3A, 3B, 3D, 3E, 3</w:t>
      </w:r>
      <w:r w:rsidR="00D91265" w:rsidRPr="0067165A">
        <w:rPr>
          <w:rFonts w:ascii="Arial" w:hAnsi="Arial" w:cs="Arial"/>
          <w:b/>
        </w:rPr>
        <w:t>N</w:t>
      </w:r>
      <w:r w:rsidR="00D91265" w:rsidRPr="0067165A">
        <w:rPr>
          <w:rFonts w:ascii="Arial" w:hAnsi="Arial" w:cs="Arial"/>
          <w:bCs/>
        </w:rPr>
        <w:t>, 4A, 4B, 4C, 4D, 4E, 4</w:t>
      </w:r>
      <w:r w:rsidR="00D91265" w:rsidRPr="0067165A">
        <w:rPr>
          <w:rFonts w:ascii="Arial" w:hAnsi="Arial" w:cs="Arial"/>
          <w:b/>
        </w:rPr>
        <w:t>N</w:t>
      </w:r>
      <w:r w:rsidR="00D91265" w:rsidRPr="0067165A">
        <w:rPr>
          <w:rFonts w:ascii="Arial" w:hAnsi="Arial" w:cs="Arial"/>
          <w:bCs/>
        </w:rPr>
        <w:t>1, 4</w:t>
      </w:r>
      <w:r w:rsidR="00D91265" w:rsidRPr="0067165A">
        <w:rPr>
          <w:rFonts w:ascii="Arial" w:hAnsi="Arial" w:cs="Arial"/>
          <w:b/>
        </w:rPr>
        <w:t>N</w:t>
      </w:r>
      <w:r w:rsidR="00D91265" w:rsidRPr="0067165A">
        <w:rPr>
          <w:rFonts w:ascii="Arial" w:hAnsi="Arial" w:cs="Arial"/>
          <w:bCs/>
        </w:rPr>
        <w:t>2, 9B, 9C, 9D, 9E, 9F, 9G, 9</w:t>
      </w:r>
      <w:r w:rsidR="00D91265" w:rsidRPr="0067165A">
        <w:rPr>
          <w:rFonts w:ascii="Arial" w:hAnsi="Arial" w:cs="Arial"/>
          <w:b/>
        </w:rPr>
        <w:t>N</w:t>
      </w:r>
      <w:r w:rsidR="00D91265" w:rsidRPr="0067165A">
        <w:rPr>
          <w:rFonts w:ascii="Arial" w:hAnsi="Arial" w:cs="Arial"/>
          <w:bCs/>
        </w:rPr>
        <w:t>, 15E, 15F, 15G</w:t>
      </w:r>
      <w:r w:rsidR="00212FF9" w:rsidRPr="0067165A">
        <w:rPr>
          <w:rFonts w:ascii="Arial" w:hAnsi="Arial" w:cs="Arial"/>
          <w:bCs/>
        </w:rPr>
        <w:t>, 15I</w:t>
      </w:r>
      <w:r w:rsidR="00D91265" w:rsidRPr="0067165A">
        <w:rPr>
          <w:rFonts w:ascii="Arial" w:hAnsi="Arial" w:cs="Arial"/>
          <w:bCs/>
        </w:rPr>
        <w:t>, 15</w:t>
      </w:r>
      <w:r w:rsidR="00D91265" w:rsidRPr="0067165A">
        <w:rPr>
          <w:rFonts w:ascii="Arial" w:hAnsi="Arial" w:cs="Arial"/>
          <w:b/>
        </w:rPr>
        <w:t>N</w:t>
      </w:r>
      <w:r w:rsidR="005F581D" w:rsidRPr="0067165A">
        <w:rPr>
          <w:rFonts w:ascii="Arial" w:hAnsi="Arial" w:cs="Arial"/>
          <w:b/>
        </w:rPr>
        <w:t xml:space="preserve">, </w:t>
      </w:r>
      <w:r w:rsidR="005F581D" w:rsidRPr="0067165A">
        <w:rPr>
          <w:rFonts w:ascii="Arial" w:hAnsi="Arial" w:cs="Arial"/>
          <w:bCs/>
        </w:rPr>
        <w:t>79</w:t>
      </w:r>
      <w:r w:rsidR="005F581D" w:rsidRPr="0067165A">
        <w:rPr>
          <w:rFonts w:ascii="Arial" w:hAnsi="Arial" w:cs="Arial"/>
          <w:b/>
        </w:rPr>
        <w:t>V%</w:t>
      </w:r>
      <w:r w:rsidRPr="0067165A">
        <w:rPr>
          <w:rFonts w:ascii="Arial" w:hAnsi="Arial" w:cs="Arial"/>
        </w:rPr>
        <w:t>)</w:t>
      </w:r>
      <w:r w:rsidR="00EA598A" w:rsidRPr="0067165A">
        <w:rPr>
          <w:rFonts w:ascii="Arial" w:hAnsi="Arial" w:cs="Arial"/>
          <w:bCs/>
        </w:rPr>
        <w:t xml:space="preserve"> - </w:t>
      </w:r>
      <w:r w:rsidR="00212FF9" w:rsidRPr="0067165A">
        <w:rPr>
          <w:rFonts w:ascii="Arial" w:hAnsi="Arial" w:cs="Arial"/>
          <w:bCs/>
        </w:rPr>
        <w:t>53,</w:t>
      </w:r>
      <w:r w:rsidR="005F581D" w:rsidRPr="0067165A">
        <w:rPr>
          <w:rFonts w:ascii="Arial" w:hAnsi="Arial" w:cs="Arial"/>
          <w:bCs/>
        </w:rPr>
        <w:t>46</w:t>
      </w:r>
      <w:r w:rsidR="00EA598A" w:rsidRPr="0067165A">
        <w:rPr>
          <w:rFonts w:ascii="Arial" w:hAnsi="Arial" w:cs="Arial"/>
          <w:bCs/>
        </w:rPr>
        <w:t xml:space="preserve"> ha</w:t>
      </w:r>
      <w:r w:rsidRPr="0067165A">
        <w:rPr>
          <w:rFonts w:ascii="Arial" w:hAnsi="Arial" w:cs="Arial"/>
        </w:rPr>
        <w:t xml:space="preserve"> și UP VI Comana (</w:t>
      </w:r>
      <w:r w:rsidR="00D91265" w:rsidRPr="0067165A">
        <w:rPr>
          <w:rFonts w:ascii="Arial" w:hAnsi="Arial" w:cs="Arial"/>
          <w:bCs/>
        </w:rPr>
        <w:t>125A, 126F, 126H, 126I, 127B, 127C, 127E, 134A, 134B, 134F, 134G, 135B, 135C, 135</w:t>
      </w:r>
      <w:r w:rsidR="00D91265" w:rsidRPr="0067165A">
        <w:rPr>
          <w:rFonts w:ascii="Arial" w:hAnsi="Arial" w:cs="Arial"/>
          <w:b/>
        </w:rPr>
        <w:t>N</w:t>
      </w:r>
      <w:r w:rsidR="00D91265" w:rsidRPr="0067165A">
        <w:rPr>
          <w:rFonts w:ascii="Arial" w:hAnsi="Arial" w:cs="Arial"/>
          <w:bCs/>
        </w:rPr>
        <w:t>, 142A, 142</w:t>
      </w:r>
      <w:r w:rsidR="00D91265" w:rsidRPr="0067165A">
        <w:rPr>
          <w:rFonts w:ascii="Arial" w:hAnsi="Arial" w:cs="Arial"/>
          <w:b/>
        </w:rPr>
        <w:t>N</w:t>
      </w:r>
      <w:r w:rsidR="00D91265" w:rsidRPr="0067165A">
        <w:rPr>
          <w:rFonts w:ascii="Arial" w:hAnsi="Arial" w:cs="Arial"/>
          <w:bCs/>
        </w:rPr>
        <w:t>1</w:t>
      </w:r>
      <w:r w:rsidR="00D91265" w:rsidRPr="0067165A">
        <w:rPr>
          <w:rFonts w:ascii="Arial" w:hAnsi="Arial" w:cs="Arial"/>
          <w:b/>
        </w:rPr>
        <w:t xml:space="preserve">, </w:t>
      </w:r>
      <w:r w:rsidR="00D91265" w:rsidRPr="0067165A">
        <w:rPr>
          <w:rFonts w:ascii="Arial" w:hAnsi="Arial" w:cs="Arial"/>
          <w:bCs/>
        </w:rPr>
        <w:t>142</w:t>
      </w:r>
      <w:r w:rsidR="00D91265" w:rsidRPr="0067165A">
        <w:rPr>
          <w:rFonts w:ascii="Arial" w:hAnsi="Arial" w:cs="Arial"/>
          <w:b/>
        </w:rPr>
        <w:t>N</w:t>
      </w:r>
      <w:r w:rsidR="00D91265" w:rsidRPr="0067165A">
        <w:rPr>
          <w:rFonts w:ascii="Arial" w:hAnsi="Arial" w:cs="Arial"/>
          <w:bCs/>
        </w:rPr>
        <w:t>2, 143A, 147A, 147B, 147D, 147E</w:t>
      </w:r>
      <w:r w:rsidRPr="0067165A">
        <w:rPr>
          <w:rFonts w:ascii="Arial" w:hAnsi="Arial" w:cs="Arial"/>
        </w:rPr>
        <w:t>)</w:t>
      </w:r>
      <w:r w:rsidR="00EA598A" w:rsidRPr="0067165A">
        <w:rPr>
          <w:rFonts w:ascii="Arial" w:hAnsi="Arial" w:cs="Arial"/>
        </w:rPr>
        <w:t xml:space="preserve"> - 41,96 ha</w:t>
      </w:r>
      <w:r w:rsidR="00944A8F" w:rsidRPr="0067165A">
        <w:rPr>
          <w:rFonts w:ascii="Arial" w:hAnsi="Arial" w:cs="Arial"/>
        </w:rPr>
        <w:t xml:space="preserve">, </w:t>
      </w:r>
      <w:r w:rsidR="00944A8F" w:rsidRPr="0067165A">
        <w:rPr>
          <w:rFonts w:ascii="Arial" w:hAnsi="Arial" w:cs="Arial"/>
          <w:lang w:val="ro-RO"/>
        </w:rPr>
        <w:t>de asemenea rezervația este inclusă în Parcul Natural Comana.</w:t>
      </w:r>
    </w:p>
    <w:p w14:paraId="1489DAA6" w14:textId="77777777" w:rsidR="00FC1F53" w:rsidRPr="0067165A" w:rsidRDefault="00FC1F53" w:rsidP="00944A8F">
      <w:pPr>
        <w:ind w:firstLine="720"/>
        <w:jc w:val="both"/>
      </w:pPr>
    </w:p>
    <w:p w14:paraId="3A45BC36" w14:textId="53EA33FE" w:rsidR="0054017E" w:rsidRPr="0067165A" w:rsidRDefault="0054017E" w:rsidP="0054017E">
      <w:pPr>
        <w:ind w:firstLine="720"/>
        <w:jc w:val="both"/>
        <w:rPr>
          <w:rFonts w:ascii="Arial" w:hAnsi="Arial" w:cs="Arial"/>
          <w:b/>
          <w:bCs/>
          <w:i/>
          <w:iCs/>
          <w:lang w:val="ro-RO"/>
        </w:rPr>
      </w:pPr>
      <w:r w:rsidRPr="0067165A">
        <w:rPr>
          <w:rFonts w:ascii="Arial" w:hAnsi="Arial" w:cs="Arial"/>
          <w:lang w:val="ro-RO"/>
        </w:rPr>
        <w:t xml:space="preserve">Prin amenajament în arboretele incluse în </w:t>
      </w:r>
      <w:r w:rsidR="00FC1F53" w:rsidRPr="0067165A">
        <w:rPr>
          <w:rFonts w:ascii="Arial" w:hAnsi="Arial" w:cs="Arial"/>
          <w:lang w:val="ro-RO"/>
        </w:rPr>
        <w:t xml:space="preserve">Rezervațiile Naturale Oloaga-Grădinari, Padina Tătarului, Pădurea Fântânele, Măgura-Zboiu, Puieni, Valea Hoților și Valea </w:t>
      </w:r>
      <w:r w:rsidR="00FC1F53" w:rsidRPr="0067165A">
        <w:rPr>
          <w:rFonts w:ascii="Arial" w:hAnsi="Arial" w:cs="Arial"/>
          <w:lang w:val="ro-RO"/>
        </w:rPr>
        <w:lastRenderedPageBreak/>
        <w:t>Gurbanului</w:t>
      </w:r>
      <w:r w:rsidRPr="0067165A">
        <w:rPr>
          <w:rFonts w:ascii="Arial" w:hAnsi="Arial" w:cs="Arial"/>
          <w:lang w:val="ro-RO"/>
        </w:rPr>
        <w:t xml:space="preserve"> </w:t>
      </w:r>
      <w:r w:rsidRPr="0067165A">
        <w:rPr>
          <w:rFonts w:ascii="Arial" w:hAnsi="Arial" w:cs="Arial"/>
          <w:b/>
          <w:bCs/>
          <w:i/>
          <w:iCs/>
          <w:lang w:val="ro-RO"/>
        </w:rPr>
        <w:t>nu s-au propus lucrări silvotehnice, acestea fiind supus</w:t>
      </w:r>
      <w:r w:rsidR="00FC1F53" w:rsidRPr="0067165A">
        <w:rPr>
          <w:rFonts w:ascii="Arial" w:hAnsi="Arial" w:cs="Arial"/>
          <w:b/>
          <w:bCs/>
          <w:i/>
          <w:iCs/>
          <w:lang w:val="ro-RO"/>
        </w:rPr>
        <w:t>e</w:t>
      </w:r>
      <w:r w:rsidRPr="0067165A">
        <w:rPr>
          <w:rFonts w:ascii="Arial" w:hAnsi="Arial" w:cs="Arial"/>
          <w:b/>
          <w:bCs/>
          <w:i/>
          <w:iCs/>
          <w:lang w:val="ro-RO"/>
        </w:rPr>
        <w:t xml:space="preserve"> regimului de ocrotire integrală (tipul funcţional I).</w:t>
      </w:r>
    </w:p>
    <w:bookmarkEnd w:id="326"/>
    <w:p w14:paraId="205244E0" w14:textId="77777777" w:rsidR="0054017E" w:rsidRPr="0067165A" w:rsidRDefault="0054017E" w:rsidP="00B41172">
      <w:pPr>
        <w:spacing w:line="260" w:lineRule="exact"/>
        <w:ind w:firstLine="720"/>
        <w:jc w:val="both"/>
        <w:rPr>
          <w:rFonts w:ascii="Arial" w:hAnsi="Arial" w:cs="Arial"/>
          <w:color w:val="0070C0"/>
        </w:rPr>
      </w:pPr>
    </w:p>
    <w:p w14:paraId="0F291660" w14:textId="15F170A9" w:rsidR="0054017E" w:rsidRPr="0067165A" w:rsidRDefault="0054017E" w:rsidP="0054017E">
      <w:pPr>
        <w:ind w:firstLine="567"/>
        <w:jc w:val="both"/>
        <w:rPr>
          <w:rFonts w:ascii="Arial" w:hAnsi="Arial" w:cs="Arial"/>
          <w:lang w:val="ro-RO"/>
        </w:rPr>
      </w:pPr>
      <w:r w:rsidRPr="0067165A">
        <w:rPr>
          <w:rFonts w:ascii="Arial" w:hAnsi="Arial" w:cs="Arial"/>
          <w:lang w:val="ro-RO"/>
        </w:rPr>
        <w:t>-în tipul II funcţional arboretele sunt încadrate</w:t>
      </w:r>
      <w:r w:rsidRPr="0067165A">
        <w:rPr>
          <w:rFonts w:ascii="Arial" w:hAnsi="Arial" w:cs="Arial"/>
          <w:lang w:val="it-IT"/>
        </w:rPr>
        <w:t xml:space="preserve"> </w:t>
      </w:r>
      <w:r w:rsidRPr="0067165A">
        <w:rPr>
          <w:rFonts w:ascii="Arial" w:hAnsi="Arial" w:cs="Arial"/>
          <w:lang w:val="ro-RO"/>
        </w:rPr>
        <w:t xml:space="preserve">în subunitatea de protecție „M” - păduri supuse regimului de conservare deosebită (822,37 ha) care au ca obiectiv protecţia </w:t>
      </w:r>
      <w:r w:rsidR="00E33661" w:rsidRPr="0067165A">
        <w:rPr>
          <w:rFonts w:ascii="Arial" w:hAnsi="Arial" w:cs="Arial"/>
          <w:lang w:val="ro-RO"/>
        </w:rPr>
        <w:t>arboretelor situate pe stâncării, pe grohotișuri și pe terenuri cu eroziune în adâncime și pe terenuri cu înclinarea mai mare de 300 pe substrate de fliș (facies marnos, marno-argilos și argilos), nisipuri, pietrișuri și loess, precum și cele situate pe terenuri cu înclinarea mai mare de 350, pe alte substrate litologice, arboretele situate pe terenuri cu înmlăştinare permanentă, arboretele din stepă și silvostepă cu condiții grele de regenerare, arboretele de stejar pedunculat din zona de câmpie, cu condiții grele de regenerare,  benzi de pădure constituite din subparcele întregi situate de-a lungul căilor de comunicații de importanță națională și internațională, arboretele din păduri care protejează obiective speciale</w:t>
      </w:r>
      <w:r w:rsidR="0067502D" w:rsidRPr="0067165A">
        <w:rPr>
          <w:rFonts w:ascii="Arial" w:hAnsi="Arial" w:cs="Arial"/>
          <w:lang w:val="ro-RO"/>
        </w:rPr>
        <w:t xml:space="preserve"> și </w:t>
      </w:r>
      <w:r w:rsidR="00E33661" w:rsidRPr="0067165A">
        <w:rPr>
          <w:rFonts w:ascii="Arial" w:hAnsi="Arial" w:cs="Arial"/>
          <w:lang w:val="ro-RO"/>
        </w:rPr>
        <w:t>arboretele în care sunt amplasate suprafețe experimentale pentru cercetări forestiere de durată, neconstituite în rezervații ștințifice (1.5G)</w:t>
      </w:r>
      <w:r w:rsidR="0067502D" w:rsidRPr="0067165A">
        <w:rPr>
          <w:rFonts w:ascii="Arial" w:hAnsi="Arial" w:cs="Arial"/>
          <w:lang w:val="ro-RO"/>
        </w:rPr>
        <w:t xml:space="preserve"> </w:t>
      </w:r>
      <w:r w:rsidRPr="0067165A">
        <w:rPr>
          <w:rFonts w:ascii="Arial" w:hAnsi="Arial" w:cs="Arial"/>
          <w:lang w:val="ro-RO"/>
        </w:rPr>
        <w:t>și în subunitatea de protecție "K" - rezervaţii de seminţe cu suprafaţa de (</w:t>
      </w:r>
      <w:r w:rsidR="009163EE" w:rsidRPr="0067165A">
        <w:rPr>
          <w:rFonts w:ascii="Arial" w:hAnsi="Arial" w:cs="Arial"/>
          <w:lang w:val="ro-RO"/>
        </w:rPr>
        <w:t>165,88</w:t>
      </w:r>
      <w:r w:rsidRPr="0067165A">
        <w:rPr>
          <w:rFonts w:ascii="Arial" w:hAnsi="Arial" w:cs="Arial"/>
          <w:lang w:val="ro-RO"/>
        </w:rPr>
        <w:t xml:space="preserve"> ha)</w:t>
      </w:r>
      <w:r w:rsidR="0067502D" w:rsidRPr="0067165A">
        <w:rPr>
          <w:rFonts w:ascii="Arial" w:hAnsi="Arial" w:cs="Arial"/>
          <w:lang w:val="ro-RO"/>
        </w:rPr>
        <w:t xml:space="preserve"> care au ca obiectiv protecţia arboretele constituite ca rezervaţii seminiologice și arboretele din păduri destinate conservării resurselor genetice forestiere.</w:t>
      </w:r>
    </w:p>
    <w:p w14:paraId="21BDDAF6" w14:textId="77777777" w:rsidR="00F84EC4" w:rsidRPr="0067165A" w:rsidRDefault="00F84EC4" w:rsidP="00A17757">
      <w:pPr>
        <w:autoSpaceDE w:val="0"/>
        <w:autoSpaceDN w:val="0"/>
        <w:adjustRightInd w:val="0"/>
        <w:rPr>
          <w:rFonts w:ascii="Arial" w:eastAsia="ArialMT" w:hAnsi="Arial" w:cs="Arial"/>
          <w:b/>
          <w:color w:val="0070C0"/>
          <w:lang w:val="ro-RO"/>
        </w:rPr>
      </w:pPr>
    </w:p>
    <w:p w14:paraId="0B85D7C0" w14:textId="4B55CF58" w:rsidR="00F84EC4" w:rsidRPr="0067165A" w:rsidRDefault="00F84EC4" w:rsidP="00A02FAF">
      <w:pPr>
        <w:pStyle w:val="Titlu2"/>
        <w:rPr>
          <w:rFonts w:eastAsia="ArialMT"/>
        </w:rPr>
      </w:pPr>
      <w:bookmarkStart w:id="327" w:name="_Toc168659535"/>
      <w:r w:rsidRPr="0067165A">
        <w:rPr>
          <w:rFonts w:eastAsia="ArialMT"/>
        </w:rPr>
        <w:t>B.</w:t>
      </w:r>
      <w:r w:rsidR="00944A8F" w:rsidRPr="0067165A">
        <w:rPr>
          <w:rFonts w:eastAsia="ArialMT"/>
        </w:rPr>
        <w:t>3</w:t>
      </w:r>
      <w:r w:rsidRPr="0067165A">
        <w:rPr>
          <w:rFonts w:eastAsia="ArialMT"/>
        </w:rPr>
        <w:t>. Structura şi repartiţia pe clase de vârstă a arboretelor</w:t>
      </w:r>
      <w:r w:rsidR="002F48F8" w:rsidRPr="0067165A">
        <w:rPr>
          <w:rFonts w:eastAsia="ArialMT"/>
        </w:rPr>
        <w:t xml:space="preserve"> </w:t>
      </w:r>
      <w:r w:rsidRPr="0067165A">
        <w:rPr>
          <w:rFonts w:eastAsia="ArialMT"/>
        </w:rPr>
        <w:t xml:space="preserve">din </w:t>
      </w:r>
      <w:r w:rsidR="009A7687" w:rsidRPr="0067165A">
        <w:rPr>
          <w:rFonts w:eastAsia="ArialMT"/>
        </w:rPr>
        <w:t>O.S. Comana</w:t>
      </w:r>
      <w:bookmarkEnd w:id="327"/>
    </w:p>
    <w:p w14:paraId="4ECE9114" w14:textId="77777777" w:rsidR="009A7687" w:rsidRPr="0067165A" w:rsidRDefault="009A7687" w:rsidP="009A7687">
      <w:pPr>
        <w:rPr>
          <w:rFonts w:eastAsia="ArialMT"/>
          <w:lang w:val="x-none" w:eastAsia="x-none"/>
        </w:rPr>
      </w:pPr>
    </w:p>
    <w:p w14:paraId="28B2A60F" w14:textId="1232B253" w:rsidR="00F84EC4" w:rsidRPr="0067165A" w:rsidRDefault="00F84EC4" w:rsidP="001F10CA">
      <w:pPr>
        <w:pStyle w:val="Indentcorptext3"/>
        <w:spacing w:after="0"/>
        <w:ind w:left="0" w:firstLine="709"/>
        <w:jc w:val="both"/>
        <w:rPr>
          <w:rFonts w:ascii="Arial" w:hAnsi="Arial" w:cs="Arial"/>
          <w:sz w:val="24"/>
          <w:szCs w:val="24"/>
          <w:lang w:val="it-IT"/>
        </w:rPr>
      </w:pPr>
      <w:r w:rsidRPr="0067165A">
        <w:rPr>
          <w:rFonts w:ascii="Arial" w:hAnsi="Arial" w:cs="Arial"/>
          <w:sz w:val="24"/>
          <w:szCs w:val="24"/>
          <w:lang w:val="it-IT"/>
        </w:rPr>
        <w:t xml:space="preserve">Aşa cum s-a precizat şi în subcapitolele anterioare, fondul forestier proprietate publică din </w:t>
      </w:r>
      <w:r w:rsidR="00EE5CC5" w:rsidRPr="0067165A">
        <w:rPr>
          <w:rFonts w:ascii="Arial" w:hAnsi="Arial" w:cs="Arial"/>
          <w:sz w:val="24"/>
          <w:szCs w:val="24"/>
          <w:lang w:val="it-IT"/>
        </w:rPr>
        <w:t xml:space="preserve">O.S. </w:t>
      </w:r>
      <w:r w:rsidR="009163EE" w:rsidRPr="0067165A">
        <w:rPr>
          <w:rFonts w:ascii="Arial" w:hAnsi="Arial" w:cs="Arial"/>
          <w:sz w:val="24"/>
          <w:szCs w:val="24"/>
          <w:lang w:val="it-IT"/>
        </w:rPr>
        <w:t>Comana</w:t>
      </w:r>
      <w:r w:rsidRPr="0067165A">
        <w:rPr>
          <w:rFonts w:ascii="Arial" w:hAnsi="Arial" w:cs="Arial"/>
          <w:sz w:val="24"/>
          <w:szCs w:val="24"/>
          <w:lang w:val="it-IT"/>
        </w:rPr>
        <w:t xml:space="preserve"> se suprapune parţial</w:t>
      </w:r>
      <w:r w:rsidR="00A02FAF" w:rsidRPr="0067165A">
        <w:rPr>
          <w:rFonts w:ascii="Arial" w:hAnsi="Arial" w:cs="Arial"/>
          <w:sz w:val="24"/>
          <w:szCs w:val="24"/>
          <w:lang w:val="it-IT"/>
        </w:rPr>
        <w:t xml:space="preserve"> </w:t>
      </w:r>
      <w:r w:rsidRPr="0067165A">
        <w:rPr>
          <w:rFonts w:ascii="Arial" w:hAnsi="Arial" w:cs="Arial"/>
          <w:sz w:val="24"/>
          <w:szCs w:val="24"/>
          <w:lang w:val="it-IT"/>
        </w:rPr>
        <w:t>cu</w:t>
      </w:r>
      <w:r w:rsidR="009A7687" w:rsidRPr="0067165A">
        <w:rPr>
          <w:rFonts w:ascii="Arial" w:hAnsi="Arial" w:cs="Arial"/>
          <w:sz w:val="24"/>
          <w:szCs w:val="24"/>
          <w:lang w:val="it-IT"/>
        </w:rPr>
        <w:t xml:space="preserve"> Parcul Natural Comana și</w:t>
      </w:r>
      <w:r w:rsidRPr="0067165A">
        <w:rPr>
          <w:rFonts w:ascii="Arial" w:hAnsi="Arial" w:cs="Arial"/>
          <w:sz w:val="24"/>
          <w:szCs w:val="24"/>
          <w:lang w:val="it-IT"/>
        </w:rPr>
        <w:t xml:space="preserve"> ari</w:t>
      </w:r>
      <w:r w:rsidR="00EE5CC5" w:rsidRPr="0067165A">
        <w:rPr>
          <w:rFonts w:ascii="Arial" w:hAnsi="Arial" w:cs="Arial"/>
          <w:sz w:val="24"/>
          <w:szCs w:val="24"/>
          <w:lang w:val="it-IT"/>
        </w:rPr>
        <w:t xml:space="preserve">ile </w:t>
      </w:r>
      <w:r w:rsidRPr="0067165A">
        <w:rPr>
          <w:rFonts w:ascii="Arial" w:hAnsi="Arial" w:cs="Arial"/>
          <w:sz w:val="24"/>
          <w:szCs w:val="24"/>
          <w:lang w:val="it-IT"/>
        </w:rPr>
        <w:t>special</w:t>
      </w:r>
      <w:r w:rsidR="00EE5CC5" w:rsidRPr="0067165A">
        <w:rPr>
          <w:rFonts w:ascii="Arial" w:hAnsi="Arial" w:cs="Arial"/>
          <w:sz w:val="24"/>
          <w:szCs w:val="24"/>
          <w:lang w:val="it-IT"/>
        </w:rPr>
        <w:t>e</w:t>
      </w:r>
      <w:r w:rsidRPr="0067165A">
        <w:rPr>
          <w:rFonts w:ascii="Arial" w:hAnsi="Arial" w:cs="Arial"/>
          <w:sz w:val="24"/>
          <w:szCs w:val="24"/>
          <w:lang w:val="it-IT"/>
        </w:rPr>
        <w:t xml:space="preserve"> de conservare ROSAC0</w:t>
      </w:r>
      <w:r w:rsidR="00EE5CC5" w:rsidRPr="0067165A">
        <w:rPr>
          <w:rFonts w:ascii="Arial" w:hAnsi="Arial" w:cs="Arial"/>
          <w:sz w:val="24"/>
          <w:szCs w:val="24"/>
          <w:lang w:val="it-IT"/>
        </w:rPr>
        <w:t>04</w:t>
      </w:r>
      <w:r w:rsidR="009163EE" w:rsidRPr="0067165A">
        <w:rPr>
          <w:rFonts w:ascii="Arial" w:hAnsi="Arial" w:cs="Arial"/>
          <w:sz w:val="24"/>
          <w:szCs w:val="24"/>
          <w:lang w:val="it-IT"/>
        </w:rPr>
        <w:t>3</w:t>
      </w:r>
      <w:r w:rsidR="00EE5CC5" w:rsidRPr="0067165A">
        <w:rPr>
          <w:rFonts w:ascii="Arial" w:hAnsi="Arial" w:cs="Arial"/>
          <w:sz w:val="24"/>
          <w:szCs w:val="24"/>
          <w:lang w:val="it-IT"/>
        </w:rPr>
        <w:t xml:space="preserve"> </w:t>
      </w:r>
      <w:r w:rsidR="009163EE" w:rsidRPr="0067165A">
        <w:rPr>
          <w:rFonts w:ascii="Arial" w:hAnsi="Arial" w:cs="Arial"/>
          <w:sz w:val="24"/>
          <w:szCs w:val="24"/>
          <w:lang w:val="it-IT"/>
        </w:rPr>
        <w:t>Comana</w:t>
      </w:r>
      <w:r w:rsidR="00C5310D" w:rsidRPr="0067165A">
        <w:rPr>
          <w:rFonts w:ascii="Arial" w:hAnsi="Arial" w:cs="Arial"/>
          <w:sz w:val="24"/>
          <w:szCs w:val="24"/>
          <w:lang w:val="it-IT"/>
        </w:rPr>
        <w:t xml:space="preserve"> </w:t>
      </w:r>
      <w:r w:rsidR="009163EE" w:rsidRPr="0067165A">
        <w:rPr>
          <w:rFonts w:ascii="Arial" w:hAnsi="Arial" w:cs="Arial"/>
          <w:sz w:val="24"/>
          <w:szCs w:val="24"/>
          <w:lang w:val="it-IT"/>
        </w:rPr>
        <w:t>și</w:t>
      </w:r>
      <w:r w:rsidR="00EE5CC5" w:rsidRPr="0067165A">
        <w:rPr>
          <w:rFonts w:ascii="Arial" w:hAnsi="Arial" w:cs="Arial"/>
          <w:sz w:val="24"/>
          <w:szCs w:val="24"/>
          <w:lang w:val="it-IT"/>
        </w:rPr>
        <w:t xml:space="preserve"> ROSPA002</w:t>
      </w:r>
      <w:r w:rsidR="009163EE" w:rsidRPr="0067165A">
        <w:rPr>
          <w:rFonts w:ascii="Arial" w:hAnsi="Arial" w:cs="Arial"/>
          <w:sz w:val="24"/>
          <w:szCs w:val="24"/>
          <w:lang w:val="it-IT"/>
        </w:rPr>
        <w:t>2</w:t>
      </w:r>
      <w:r w:rsidR="00EE5CC5" w:rsidRPr="0067165A">
        <w:rPr>
          <w:rFonts w:ascii="Arial" w:hAnsi="Arial" w:cs="Arial"/>
          <w:sz w:val="24"/>
          <w:szCs w:val="24"/>
          <w:lang w:val="it-IT"/>
        </w:rPr>
        <w:t xml:space="preserve"> </w:t>
      </w:r>
      <w:r w:rsidR="009163EE" w:rsidRPr="0067165A">
        <w:rPr>
          <w:rFonts w:ascii="Arial" w:hAnsi="Arial" w:cs="Arial"/>
          <w:sz w:val="24"/>
          <w:szCs w:val="24"/>
          <w:lang w:val="it-IT"/>
        </w:rPr>
        <w:t>Comana</w:t>
      </w:r>
      <w:r w:rsidR="009A7687" w:rsidRPr="0067165A">
        <w:rPr>
          <w:rFonts w:ascii="Arial" w:hAnsi="Arial" w:cs="Arial"/>
          <w:sz w:val="24"/>
          <w:szCs w:val="24"/>
          <w:lang w:val="it-IT"/>
        </w:rPr>
        <w:t xml:space="preserve">, respectiv cu </w:t>
      </w:r>
      <w:bookmarkStart w:id="328" w:name="_Hlk168052272"/>
      <w:r w:rsidR="009A7687" w:rsidRPr="0067165A">
        <w:rPr>
          <w:rFonts w:ascii="Arial" w:hAnsi="Arial" w:cs="Arial"/>
          <w:sz w:val="24"/>
          <w:szCs w:val="24"/>
          <w:lang w:val="it-IT"/>
        </w:rPr>
        <w:t>Rezervațiile Naturale Oloaga-Grădinari, Padina Tătarului, Pădurea Fântânele, Măgura-Zboiu, Puieni, Valea Hoților și Valea Gurbanului.</w:t>
      </w:r>
      <w:bookmarkEnd w:id="328"/>
    </w:p>
    <w:p w14:paraId="689967F6" w14:textId="6A7797F9" w:rsidR="00F84EC4" w:rsidRPr="0067165A" w:rsidRDefault="00A02FAF" w:rsidP="001F10CA">
      <w:pPr>
        <w:pStyle w:val="Indentcorptext3"/>
        <w:spacing w:after="0"/>
        <w:ind w:left="0" w:firstLine="709"/>
        <w:jc w:val="both"/>
        <w:rPr>
          <w:rFonts w:ascii="Arial" w:hAnsi="Arial" w:cs="Arial"/>
          <w:sz w:val="24"/>
          <w:szCs w:val="24"/>
          <w:lang w:val="it-IT"/>
        </w:rPr>
      </w:pPr>
      <w:r w:rsidRPr="0067165A">
        <w:rPr>
          <w:rFonts w:ascii="Arial" w:hAnsi="Arial" w:cs="Arial"/>
          <w:sz w:val="24"/>
          <w:szCs w:val="24"/>
          <w:lang w:val="it-IT"/>
        </w:rPr>
        <w:t xml:space="preserve">Pădurile din </w:t>
      </w:r>
      <w:r w:rsidR="00AA5723" w:rsidRPr="0067165A">
        <w:rPr>
          <w:rFonts w:ascii="Arial" w:hAnsi="Arial" w:cs="Arial"/>
          <w:sz w:val="24"/>
          <w:szCs w:val="24"/>
          <w:lang w:val="it-IT"/>
        </w:rPr>
        <w:t>O.S. Comana</w:t>
      </w:r>
      <w:r w:rsidR="00F84EC4" w:rsidRPr="0067165A">
        <w:rPr>
          <w:rFonts w:ascii="Arial" w:hAnsi="Arial" w:cs="Arial"/>
          <w:sz w:val="24"/>
          <w:szCs w:val="24"/>
          <w:lang w:val="it-IT"/>
        </w:rPr>
        <w:t xml:space="preserve"> </w:t>
      </w:r>
      <w:r w:rsidRPr="0067165A">
        <w:rPr>
          <w:rFonts w:ascii="Arial" w:hAnsi="Arial" w:cs="Arial"/>
          <w:sz w:val="24"/>
          <w:szCs w:val="24"/>
          <w:lang w:val="it-IT"/>
        </w:rPr>
        <w:t>sunt</w:t>
      </w:r>
      <w:r w:rsidR="00F84EC4" w:rsidRPr="0067165A">
        <w:rPr>
          <w:rFonts w:ascii="Arial" w:hAnsi="Arial" w:cs="Arial"/>
          <w:sz w:val="24"/>
          <w:szCs w:val="24"/>
          <w:lang w:val="it-IT"/>
        </w:rPr>
        <w:t xml:space="preserve"> </w:t>
      </w:r>
      <w:r w:rsidR="00B50F20" w:rsidRPr="0067165A">
        <w:rPr>
          <w:rFonts w:ascii="Arial" w:hAnsi="Arial" w:cs="Arial"/>
          <w:sz w:val="24"/>
          <w:szCs w:val="24"/>
          <w:lang w:val="it-IT"/>
        </w:rPr>
        <w:t xml:space="preserve">situate la </w:t>
      </w:r>
      <w:r w:rsidR="00206D70" w:rsidRPr="0067165A">
        <w:rPr>
          <w:rFonts w:ascii="Arial" w:hAnsi="Arial" w:cs="Arial"/>
          <w:sz w:val="24"/>
          <w:szCs w:val="24"/>
          <w:lang w:val="it-IT"/>
        </w:rPr>
        <w:t>distanț</w:t>
      </w:r>
      <w:r w:rsidR="009A7687" w:rsidRPr="0067165A">
        <w:rPr>
          <w:rFonts w:ascii="Arial" w:hAnsi="Arial" w:cs="Arial"/>
          <w:sz w:val="24"/>
          <w:szCs w:val="24"/>
          <w:lang w:val="it-IT"/>
        </w:rPr>
        <w:t>ă</w:t>
      </w:r>
      <w:r w:rsidR="00AA5723" w:rsidRPr="0067165A">
        <w:rPr>
          <w:rFonts w:ascii="Arial" w:hAnsi="Arial" w:cs="Arial"/>
          <w:sz w:val="24"/>
          <w:szCs w:val="24"/>
          <w:lang w:val="it-IT"/>
        </w:rPr>
        <w:t xml:space="preserve"> unele</w:t>
      </w:r>
      <w:r w:rsidR="00206D70" w:rsidRPr="0067165A">
        <w:rPr>
          <w:rFonts w:ascii="Arial" w:hAnsi="Arial" w:cs="Arial"/>
          <w:sz w:val="24"/>
          <w:szCs w:val="24"/>
          <w:lang w:val="it-IT"/>
        </w:rPr>
        <w:t xml:space="preserve"> </w:t>
      </w:r>
      <w:r w:rsidR="00B50F20" w:rsidRPr="0067165A">
        <w:rPr>
          <w:rFonts w:ascii="Arial" w:hAnsi="Arial" w:cs="Arial"/>
          <w:sz w:val="24"/>
          <w:szCs w:val="24"/>
          <w:lang w:val="it-IT"/>
        </w:rPr>
        <w:t xml:space="preserve">față de </w:t>
      </w:r>
      <w:r w:rsidR="00AA5723" w:rsidRPr="0067165A">
        <w:rPr>
          <w:rFonts w:ascii="Arial" w:hAnsi="Arial" w:cs="Arial"/>
          <w:sz w:val="24"/>
          <w:szCs w:val="24"/>
          <w:lang w:val="it-IT"/>
        </w:rPr>
        <w:t>altele</w:t>
      </w:r>
      <w:r w:rsidR="00F84EC4" w:rsidRPr="0067165A">
        <w:rPr>
          <w:rFonts w:ascii="Arial" w:hAnsi="Arial" w:cs="Arial"/>
          <w:sz w:val="24"/>
          <w:szCs w:val="24"/>
          <w:lang w:val="it-IT"/>
        </w:rPr>
        <w:t xml:space="preserve"> </w:t>
      </w:r>
      <w:r w:rsidR="00AA5723" w:rsidRPr="0067165A">
        <w:rPr>
          <w:rFonts w:ascii="Arial" w:hAnsi="Arial" w:cs="Arial"/>
          <w:sz w:val="24"/>
          <w:szCs w:val="24"/>
          <w:lang w:val="it-IT"/>
        </w:rPr>
        <w:t xml:space="preserve">fiind separate prin căi de comunicaţii </w:t>
      </w:r>
      <w:r w:rsidR="009A7687" w:rsidRPr="0067165A">
        <w:rPr>
          <w:rFonts w:ascii="Arial" w:hAnsi="Arial" w:cs="Arial"/>
          <w:sz w:val="24"/>
          <w:szCs w:val="24"/>
          <w:lang w:val="it-IT"/>
        </w:rPr>
        <w:t xml:space="preserve">(cai ferate, </w:t>
      </w:r>
      <w:r w:rsidR="00AA5723" w:rsidRPr="0067165A">
        <w:rPr>
          <w:rFonts w:ascii="Arial" w:hAnsi="Arial" w:cs="Arial"/>
          <w:sz w:val="24"/>
          <w:szCs w:val="24"/>
          <w:lang w:val="it-IT"/>
        </w:rPr>
        <w:t>drumuri publice și drumuri forestiere</w:t>
      </w:r>
      <w:r w:rsidR="009A7687" w:rsidRPr="0067165A">
        <w:rPr>
          <w:rFonts w:ascii="Arial" w:hAnsi="Arial" w:cs="Arial"/>
          <w:sz w:val="24"/>
          <w:szCs w:val="24"/>
          <w:lang w:val="it-IT"/>
        </w:rPr>
        <w:t>) sau terenuri agricole</w:t>
      </w:r>
      <w:r w:rsidRPr="0067165A">
        <w:rPr>
          <w:rFonts w:ascii="Arial" w:hAnsi="Arial" w:cs="Arial"/>
          <w:sz w:val="24"/>
          <w:szCs w:val="24"/>
          <w:lang w:val="it-IT"/>
        </w:rPr>
        <w:t>.</w:t>
      </w:r>
      <w:r w:rsidR="00F84EC4" w:rsidRPr="0067165A">
        <w:rPr>
          <w:rFonts w:ascii="Arial" w:hAnsi="Arial" w:cs="Arial"/>
          <w:sz w:val="24"/>
          <w:szCs w:val="24"/>
          <w:lang w:val="it-IT"/>
        </w:rPr>
        <w:t xml:space="preserve"> Având în vedere această dispunere teritori</w:t>
      </w:r>
      <w:r w:rsidR="00640E57" w:rsidRPr="0067165A">
        <w:rPr>
          <w:rFonts w:ascii="Arial" w:hAnsi="Arial" w:cs="Arial"/>
          <w:sz w:val="24"/>
          <w:szCs w:val="24"/>
          <w:lang w:val="it-IT"/>
        </w:rPr>
        <w:t>a</w:t>
      </w:r>
      <w:r w:rsidR="00F84EC4" w:rsidRPr="0067165A">
        <w:rPr>
          <w:rFonts w:ascii="Arial" w:hAnsi="Arial" w:cs="Arial"/>
          <w:sz w:val="24"/>
          <w:szCs w:val="24"/>
          <w:lang w:val="it-IT"/>
        </w:rPr>
        <w:t xml:space="preserve">lă, considerăm că zona probabilă de influenţă a amenajamentului se rezumă la suprafaţa </w:t>
      </w:r>
      <w:r w:rsidR="00AA5723" w:rsidRPr="0067165A">
        <w:rPr>
          <w:rFonts w:ascii="Arial" w:hAnsi="Arial" w:cs="Arial"/>
          <w:sz w:val="24"/>
          <w:szCs w:val="24"/>
          <w:lang w:val="it-IT"/>
        </w:rPr>
        <w:t>O.S. Comana</w:t>
      </w:r>
      <w:r w:rsidR="00F84EC4" w:rsidRPr="0067165A">
        <w:rPr>
          <w:rFonts w:ascii="Arial" w:hAnsi="Arial" w:cs="Arial"/>
          <w:sz w:val="24"/>
          <w:szCs w:val="24"/>
          <w:lang w:val="it-IT"/>
        </w:rPr>
        <w:t>.</w:t>
      </w:r>
    </w:p>
    <w:p w14:paraId="1A3800FE" w14:textId="090E152F" w:rsidR="00CB2C71" w:rsidRPr="0067165A" w:rsidRDefault="00F84EC4" w:rsidP="0067502D">
      <w:pPr>
        <w:pStyle w:val="Indentcorptext3"/>
        <w:spacing w:after="0"/>
        <w:ind w:left="0" w:firstLine="709"/>
        <w:jc w:val="both"/>
        <w:rPr>
          <w:rFonts w:ascii="Arial" w:hAnsi="Arial" w:cs="Arial"/>
          <w:iCs/>
          <w:sz w:val="24"/>
          <w:szCs w:val="24"/>
          <w:lang w:val="ro-RO"/>
        </w:rPr>
      </w:pPr>
      <w:r w:rsidRPr="0067165A">
        <w:rPr>
          <w:rFonts w:ascii="Arial" w:hAnsi="Arial" w:cs="Arial"/>
          <w:iCs/>
          <w:sz w:val="24"/>
          <w:szCs w:val="24"/>
          <w:lang w:val="ro-RO"/>
        </w:rPr>
        <w:t xml:space="preserve">Structura pe clase de vârstă şi grupe de specii pentru </w:t>
      </w:r>
      <w:r w:rsidR="00CE391C" w:rsidRPr="0067165A">
        <w:rPr>
          <w:rFonts w:ascii="Arial" w:hAnsi="Arial" w:cs="Arial"/>
          <w:iCs/>
          <w:sz w:val="24"/>
          <w:szCs w:val="24"/>
          <w:lang w:val="ro-RO"/>
        </w:rPr>
        <w:t>O.S. Comana</w:t>
      </w:r>
      <w:r w:rsidRPr="0067165A">
        <w:rPr>
          <w:rFonts w:ascii="Arial" w:hAnsi="Arial" w:cs="Arial"/>
          <w:iCs/>
          <w:sz w:val="24"/>
          <w:szCs w:val="24"/>
          <w:lang w:val="ro-RO"/>
        </w:rPr>
        <w:t xml:space="preserve">, este prezentată în tabelul </w:t>
      </w:r>
      <w:r w:rsidR="00206D70" w:rsidRPr="0067165A">
        <w:rPr>
          <w:rFonts w:ascii="Arial" w:hAnsi="Arial" w:cs="Arial"/>
          <w:iCs/>
          <w:sz w:val="24"/>
          <w:szCs w:val="24"/>
          <w:lang w:val="ro-RO"/>
        </w:rPr>
        <w:t>B.</w:t>
      </w:r>
      <w:r w:rsidR="00944A8F" w:rsidRPr="0067165A">
        <w:rPr>
          <w:rFonts w:ascii="Arial" w:hAnsi="Arial" w:cs="Arial"/>
          <w:iCs/>
          <w:sz w:val="24"/>
          <w:szCs w:val="24"/>
          <w:lang w:val="ro-RO"/>
        </w:rPr>
        <w:t>3</w:t>
      </w:r>
      <w:r w:rsidR="00206D70" w:rsidRPr="0067165A">
        <w:rPr>
          <w:rFonts w:ascii="Arial" w:hAnsi="Arial" w:cs="Arial"/>
          <w:iCs/>
          <w:sz w:val="24"/>
          <w:szCs w:val="24"/>
          <w:lang w:val="ro-RO"/>
        </w:rPr>
        <w:t>.1.</w:t>
      </w:r>
    </w:p>
    <w:p w14:paraId="3FCBB5DB" w14:textId="77777777" w:rsidR="00A17757" w:rsidRPr="0067165A" w:rsidRDefault="00A17757" w:rsidP="0067502D">
      <w:pPr>
        <w:pStyle w:val="Indentcorptext3"/>
        <w:spacing w:after="0"/>
        <w:ind w:left="0" w:firstLine="709"/>
        <w:jc w:val="both"/>
        <w:rPr>
          <w:rFonts w:ascii="Arial" w:hAnsi="Arial" w:cs="Arial"/>
          <w:iCs/>
          <w:sz w:val="24"/>
          <w:szCs w:val="24"/>
          <w:lang w:val="ro-RO"/>
        </w:rPr>
      </w:pPr>
    </w:p>
    <w:p w14:paraId="478223EB" w14:textId="77777777" w:rsidR="00A17757" w:rsidRPr="0067165A" w:rsidRDefault="00A17757" w:rsidP="0067502D">
      <w:pPr>
        <w:pStyle w:val="Indentcorptext3"/>
        <w:spacing w:after="0"/>
        <w:ind w:left="0" w:firstLine="709"/>
        <w:jc w:val="both"/>
        <w:rPr>
          <w:rFonts w:ascii="Arial" w:hAnsi="Arial" w:cs="Arial"/>
          <w:iCs/>
          <w:sz w:val="24"/>
          <w:szCs w:val="24"/>
          <w:lang w:val="ro-RO"/>
        </w:rPr>
      </w:pPr>
    </w:p>
    <w:p w14:paraId="454EB158" w14:textId="77777777" w:rsidR="007B587E" w:rsidRPr="0067165A" w:rsidRDefault="007B587E" w:rsidP="001F10CA">
      <w:pPr>
        <w:pStyle w:val="Indentcorptext3"/>
        <w:spacing w:after="0"/>
        <w:ind w:left="0"/>
        <w:jc w:val="center"/>
        <w:rPr>
          <w:rFonts w:ascii="Arial Bold" w:hAnsi="Arial Bold" w:cs="Arial"/>
          <w:b/>
          <w:i/>
          <w:iCs/>
          <w:sz w:val="20"/>
          <w:szCs w:val="22"/>
          <w:lang w:val="ro-RO"/>
        </w:rPr>
      </w:pPr>
    </w:p>
    <w:p w14:paraId="718AE1DE" w14:textId="5CC54AFB" w:rsidR="003D69EB" w:rsidRPr="0067165A" w:rsidRDefault="003D69EB" w:rsidP="001F10CA">
      <w:pPr>
        <w:pStyle w:val="Indentcorptext3"/>
        <w:spacing w:after="0"/>
        <w:ind w:left="0"/>
        <w:jc w:val="center"/>
        <w:rPr>
          <w:rFonts w:ascii="Arial Bold" w:hAnsi="Arial Bold" w:cs="Arial"/>
          <w:b/>
          <w:i/>
          <w:iCs/>
          <w:sz w:val="20"/>
          <w:szCs w:val="22"/>
          <w:lang w:val="ro-RO"/>
        </w:rPr>
      </w:pPr>
      <w:r w:rsidRPr="0067165A">
        <w:rPr>
          <w:rFonts w:ascii="Arial Bold" w:hAnsi="Arial Bold" w:cs="Arial"/>
          <w:b/>
          <w:i/>
          <w:iCs/>
          <w:sz w:val="20"/>
          <w:szCs w:val="22"/>
          <w:lang w:val="ro-RO"/>
        </w:rPr>
        <w:t>Tabelul B.</w:t>
      </w:r>
      <w:r w:rsidR="00944A8F" w:rsidRPr="0067165A">
        <w:rPr>
          <w:rFonts w:ascii="Arial Bold" w:hAnsi="Arial Bold" w:cs="Arial"/>
          <w:b/>
          <w:i/>
          <w:iCs/>
          <w:sz w:val="20"/>
          <w:szCs w:val="22"/>
          <w:lang w:val="ro-RO"/>
        </w:rPr>
        <w:t>3</w:t>
      </w:r>
      <w:r w:rsidR="009A7687" w:rsidRPr="0067165A">
        <w:rPr>
          <w:rFonts w:ascii="Arial Bold" w:hAnsi="Arial Bold" w:cs="Arial"/>
          <w:b/>
          <w:i/>
          <w:iCs/>
          <w:sz w:val="20"/>
          <w:szCs w:val="22"/>
          <w:lang w:val="ro-RO"/>
        </w:rPr>
        <w:t>.</w:t>
      </w:r>
      <w:r w:rsidRPr="0067165A">
        <w:rPr>
          <w:rFonts w:ascii="Arial Bold" w:hAnsi="Arial Bold" w:cs="Arial"/>
          <w:b/>
          <w:i/>
          <w:iCs/>
          <w:sz w:val="20"/>
          <w:szCs w:val="22"/>
          <w:lang w:val="ro-RO"/>
        </w:rPr>
        <w:t xml:space="preserve">1. Structura arboretelor pe clase de vârstă și grupe de specii din </w:t>
      </w:r>
      <w:r w:rsidR="00CE391C" w:rsidRPr="0067165A">
        <w:rPr>
          <w:rFonts w:ascii="Arial Bold" w:hAnsi="Arial Bold" w:cs="Arial"/>
          <w:b/>
          <w:i/>
          <w:iCs/>
          <w:sz w:val="20"/>
          <w:szCs w:val="22"/>
          <w:lang w:val="ro-RO"/>
        </w:rPr>
        <w:t>O.S. Comana</w:t>
      </w:r>
    </w:p>
    <w:p w14:paraId="60E651F8" w14:textId="77777777" w:rsidR="007B587E" w:rsidRPr="0067165A" w:rsidRDefault="007B587E" w:rsidP="001F10CA">
      <w:pPr>
        <w:pStyle w:val="Indentcorptext3"/>
        <w:spacing w:after="0"/>
        <w:ind w:left="0"/>
        <w:jc w:val="center"/>
        <w:rPr>
          <w:rFonts w:ascii="Arial Bold" w:hAnsi="Arial Bold" w:cs="Arial"/>
          <w:b/>
          <w:i/>
          <w:iCs/>
          <w:color w:val="0070C0"/>
          <w:sz w:val="20"/>
          <w:szCs w:val="22"/>
          <w:lang w:val="ro-RO"/>
        </w:rPr>
      </w:pPr>
    </w:p>
    <w:p w14:paraId="7807FA6E" w14:textId="38C4CAE8" w:rsidR="00FD4F2C" w:rsidRPr="0067165A" w:rsidRDefault="007B587E" w:rsidP="001F10CA">
      <w:pPr>
        <w:pStyle w:val="Indentcorptext3"/>
        <w:spacing w:after="0"/>
        <w:ind w:left="0"/>
        <w:jc w:val="both"/>
        <w:rPr>
          <w:rFonts w:ascii="Arial Bold" w:hAnsi="Arial Bold" w:cs="Arial"/>
          <w:b/>
          <w:i/>
          <w:iCs/>
          <w:color w:val="FF0000"/>
          <w:sz w:val="20"/>
          <w:szCs w:val="22"/>
          <w:lang w:val="ro-RO"/>
        </w:rPr>
      </w:pPr>
      <w:r w:rsidRPr="0067165A">
        <w:rPr>
          <w:rFonts w:ascii="Arial Bold" w:hAnsi="Arial Bold" w:cs="Arial"/>
          <w:b/>
          <w:i/>
          <w:iCs/>
          <w:noProof/>
          <w:color w:val="FF0000"/>
          <w:sz w:val="20"/>
          <w:szCs w:val="22"/>
          <w:lang w:val="ro-RO"/>
        </w:rPr>
        <w:lastRenderedPageBreak/>
        <w:drawing>
          <wp:inline distT="0" distB="0" distL="0" distR="0" wp14:anchorId="70A8F840" wp14:editId="30C17FCD">
            <wp:extent cx="6436995" cy="5562600"/>
            <wp:effectExtent l="0" t="0" r="0" b="0"/>
            <wp:docPr id="68035845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58454" name="Imagine 680358454"/>
                    <pic:cNvPicPr/>
                  </pic:nvPicPr>
                  <pic:blipFill rotWithShape="1">
                    <a:blip r:embed="rId13" cstate="print">
                      <a:extLst>
                        <a:ext uri="{28A0092B-C50C-407E-A947-70E740481C1C}">
                          <a14:useLocalDpi xmlns:a14="http://schemas.microsoft.com/office/drawing/2010/main" val="0"/>
                        </a:ext>
                      </a:extLst>
                    </a:blip>
                    <a:srcRect l="12246" t="7906" r="6722" b="38355"/>
                    <a:stretch/>
                  </pic:blipFill>
                  <pic:spPr bwMode="auto">
                    <a:xfrm>
                      <a:off x="0" y="0"/>
                      <a:ext cx="6465448" cy="5587188"/>
                    </a:xfrm>
                    <a:prstGeom prst="rect">
                      <a:avLst/>
                    </a:prstGeom>
                    <a:ln>
                      <a:noFill/>
                    </a:ln>
                    <a:extLst>
                      <a:ext uri="{53640926-AAD7-44D8-BBD7-CCE9431645EC}">
                        <a14:shadowObscured xmlns:a14="http://schemas.microsoft.com/office/drawing/2010/main"/>
                      </a:ext>
                    </a:extLst>
                  </pic:spPr>
                </pic:pic>
              </a:graphicData>
            </a:graphic>
          </wp:inline>
        </w:drawing>
      </w:r>
    </w:p>
    <w:p w14:paraId="651F46AB" w14:textId="77777777" w:rsidR="00C77489" w:rsidRPr="0067165A" w:rsidRDefault="00C77489" w:rsidP="001F10CA">
      <w:pPr>
        <w:pStyle w:val="Indentcorptext3"/>
        <w:spacing w:after="0"/>
        <w:ind w:left="0"/>
        <w:jc w:val="center"/>
        <w:rPr>
          <w:rFonts w:ascii="Arial" w:hAnsi="Arial" w:cs="Arial"/>
          <w:b/>
          <w:i/>
          <w:iCs/>
          <w:color w:val="FF0000"/>
          <w:sz w:val="20"/>
          <w:szCs w:val="20"/>
          <w:lang w:val="ro-RO"/>
        </w:rPr>
      </w:pPr>
    </w:p>
    <w:p w14:paraId="792135AE" w14:textId="30C3B3C3" w:rsidR="006D5AA7" w:rsidRPr="0067165A" w:rsidRDefault="00845F96" w:rsidP="001F10CA">
      <w:pPr>
        <w:pStyle w:val="Indentcorptext3"/>
        <w:spacing w:after="0"/>
        <w:ind w:left="0"/>
        <w:jc w:val="center"/>
        <w:rPr>
          <w:rFonts w:ascii="Arial" w:hAnsi="Arial" w:cs="Arial"/>
          <w:b/>
          <w:i/>
          <w:iCs/>
          <w:color w:val="000000"/>
          <w:sz w:val="20"/>
          <w:szCs w:val="20"/>
          <w:lang w:val="ro-RO"/>
        </w:rPr>
      </w:pPr>
      <w:r w:rsidRPr="0067165A">
        <w:rPr>
          <w:rFonts w:ascii="Arial" w:hAnsi="Arial" w:cs="Arial"/>
          <w:b/>
          <w:i/>
          <w:iCs/>
          <w:color w:val="000000"/>
          <w:sz w:val="20"/>
          <w:szCs w:val="20"/>
          <w:lang w:val="ro-RO"/>
        </w:rPr>
        <w:t>Tabelul B.</w:t>
      </w:r>
      <w:r w:rsidR="009A7687" w:rsidRPr="0067165A">
        <w:rPr>
          <w:rFonts w:ascii="Arial" w:hAnsi="Arial" w:cs="Arial"/>
          <w:b/>
          <w:i/>
          <w:iCs/>
          <w:color w:val="000000"/>
          <w:sz w:val="20"/>
          <w:szCs w:val="20"/>
          <w:lang w:val="ro-RO"/>
        </w:rPr>
        <w:t>3</w:t>
      </w:r>
      <w:r w:rsidRPr="0067165A">
        <w:rPr>
          <w:rFonts w:ascii="Arial" w:hAnsi="Arial" w:cs="Arial"/>
          <w:b/>
          <w:i/>
          <w:iCs/>
          <w:color w:val="000000"/>
          <w:sz w:val="20"/>
          <w:szCs w:val="20"/>
          <w:lang w:val="ro-RO"/>
        </w:rPr>
        <w:t xml:space="preserve">.2. </w:t>
      </w:r>
      <w:r w:rsidR="00F84EC4" w:rsidRPr="0067165A">
        <w:rPr>
          <w:rFonts w:ascii="Arial" w:hAnsi="Arial" w:cs="Arial"/>
          <w:b/>
          <w:i/>
          <w:iCs/>
          <w:color w:val="000000"/>
          <w:sz w:val="20"/>
          <w:szCs w:val="20"/>
          <w:lang w:val="ro-RO"/>
        </w:rPr>
        <w:t>Structura arboretelor din punct de vedere biometric din zona ari</w:t>
      </w:r>
      <w:r w:rsidR="006D5AA7" w:rsidRPr="0067165A">
        <w:rPr>
          <w:rFonts w:ascii="Arial" w:hAnsi="Arial" w:cs="Arial"/>
          <w:b/>
          <w:i/>
          <w:iCs/>
          <w:color w:val="000000"/>
          <w:sz w:val="20"/>
          <w:szCs w:val="20"/>
          <w:lang w:val="ro-RO"/>
        </w:rPr>
        <w:t>ilor</w:t>
      </w:r>
      <w:r w:rsidR="00F84EC4" w:rsidRPr="0067165A">
        <w:rPr>
          <w:rFonts w:ascii="Arial" w:hAnsi="Arial" w:cs="Arial"/>
          <w:b/>
          <w:i/>
          <w:iCs/>
          <w:color w:val="000000"/>
          <w:sz w:val="20"/>
          <w:szCs w:val="20"/>
          <w:lang w:val="ro-RO"/>
        </w:rPr>
        <w:t xml:space="preserve"> naturale protejate</w:t>
      </w:r>
    </w:p>
    <w:p w14:paraId="0A1545F5" w14:textId="77777777" w:rsidR="00F84EC4" w:rsidRPr="0067165A" w:rsidRDefault="00F84EC4" w:rsidP="001F10CA">
      <w:pPr>
        <w:pStyle w:val="Indentcorptext3"/>
        <w:spacing w:after="0"/>
        <w:ind w:left="0"/>
        <w:jc w:val="center"/>
        <w:rPr>
          <w:rFonts w:ascii="Arial" w:hAnsi="Arial" w:cs="Arial"/>
          <w:b/>
          <w:i/>
          <w:iCs/>
          <w:color w:val="000000"/>
          <w:sz w:val="20"/>
          <w:szCs w:val="20"/>
          <w:lang w:val="ro-RO"/>
        </w:rPr>
      </w:pPr>
      <w:r w:rsidRPr="0067165A">
        <w:rPr>
          <w:rFonts w:ascii="Arial" w:hAnsi="Arial" w:cs="Arial"/>
          <w:b/>
          <w:i/>
          <w:iCs/>
          <w:color w:val="000000"/>
          <w:sz w:val="20"/>
          <w:szCs w:val="20"/>
          <w:lang w:val="ro-RO"/>
        </w:rPr>
        <w:t>(</w:t>
      </w:r>
      <w:r w:rsidR="00C52CEE" w:rsidRPr="0067165A">
        <w:rPr>
          <w:rFonts w:ascii="Arial" w:hAnsi="Arial" w:cs="Arial"/>
          <w:b/>
          <w:i/>
          <w:iCs/>
          <w:color w:val="000000"/>
          <w:sz w:val="20"/>
          <w:szCs w:val="20"/>
          <w:lang w:val="ro-RO"/>
        </w:rPr>
        <w:t>O.S. Comana</w:t>
      </w:r>
      <w:r w:rsidRPr="0067165A">
        <w:rPr>
          <w:rFonts w:ascii="Arial" w:hAnsi="Arial" w:cs="Arial"/>
          <w:b/>
          <w:i/>
          <w:iCs/>
          <w:color w:val="000000"/>
          <w:sz w:val="20"/>
          <w:szCs w:val="20"/>
          <w:lang w:val="ro-RO"/>
        </w:rPr>
        <w:t>)  este prezentată în tabelul următor:</w:t>
      </w:r>
    </w:p>
    <w:p w14:paraId="1CCC682A" w14:textId="77777777" w:rsidR="00E8729C" w:rsidRPr="0067165A" w:rsidRDefault="00E8729C" w:rsidP="001F10CA">
      <w:pPr>
        <w:pStyle w:val="Indentcorptext3"/>
        <w:spacing w:after="0"/>
        <w:ind w:left="0"/>
        <w:jc w:val="center"/>
        <w:rPr>
          <w:rFonts w:ascii="Arial" w:hAnsi="Arial" w:cs="Arial"/>
          <w:b/>
          <w:i/>
          <w:iCs/>
          <w:color w:val="000000"/>
          <w:sz w:val="20"/>
          <w:szCs w:val="20"/>
          <w:lang w:val="ro-RO"/>
        </w:rPr>
      </w:pPr>
    </w:p>
    <w:p w14:paraId="6D297149" w14:textId="752A5743" w:rsidR="006D5AA7" w:rsidRPr="0067165A" w:rsidRDefault="007B587E" w:rsidP="001F10CA">
      <w:pPr>
        <w:pStyle w:val="Indentcorptext3"/>
        <w:spacing w:after="0"/>
        <w:ind w:left="0"/>
        <w:jc w:val="both"/>
        <w:rPr>
          <w:rFonts w:ascii="Arial" w:hAnsi="Arial" w:cs="Arial"/>
          <w:b/>
          <w:i/>
          <w:iCs/>
          <w:color w:val="FF0000"/>
          <w:sz w:val="20"/>
          <w:szCs w:val="20"/>
          <w:lang w:val="ro-RO"/>
        </w:rPr>
      </w:pPr>
      <w:r w:rsidRPr="0067165A">
        <w:rPr>
          <w:rFonts w:ascii="Arial" w:hAnsi="Arial" w:cs="Arial"/>
          <w:b/>
          <w:i/>
          <w:iCs/>
          <w:noProof/>
          <w:color w:val="FF0000"/>
          <w:sz w:val="20"/>
          <w:szCs w:val="20"/>
          <w:lang w:val="ro-RO"/>
        </w:rPr>
        <w:drawing>
          <wp:inline distT="0" distB="0" distL="0" distR="0" wp14:anchorId="74629DE6" wp14:editId="4F447162">
            <wp:extent cx="6180875" cy="2905125"/>
            <wp:effectExtent l="0" t="0" r="0" b="0"/>
            <wp:docPr id="20163461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4614" name="Imagine 201634614"/>
                    <pic:cNvPicPr/>
                  </pic:nvPicPr>
                  <pic:blipFill rotWithShape="1">
                    <a:blip r:embed="rId14" cstate="print">
                      <a:extLst>
                        <a:ext uri="{28A0092B-C50C-407E-A947-70E740481C1C}">
                          <a14:useLocalDpi xmlns:a14="http://schemas.microsoft.com/office/drawing/2010/main" val="0"/>
                        </a:ext>
                      </a:extLst>
                    </a:blip>
                    <a:srcRect l="12094" t="5983" r="7025" b="68483"/>
                    <a:stretch/>
                  </pic:blipFill>
                  <pic:spPr bwMode="auto">
                    <a:xfrm>
                      <a:off x="0" y="0"/>
                      <a:ext cx="6195958" cy="2912214"/>
                    </a:xfrm>
                    <a:prstGeom prst="rect">
                      <a:avLst/>
                    </a:prstGeom>
                    <a:ln>
                      <a:noFill/>
                    </a:ln>
                    <a:extLst>
                      <a:ext uri="{53640926-AAD7-44D8-BBD7-CCE9431645EC}">
                        <a14:shadowObscured xmlns:a14="http://schemas.microsoft.com/office/drawing/2010/main"/>
                      </a:ext>
                    </a:extLst>
                  </pic:spPr>
                </pic:pic>
              </a:graphicData>
            </a:graphic>
          </wp:inline>
        </w:drawing>
      </w:r>
    </w:p>
    <w:p w14:paraId="69EC00F1" w14:textId="77777777" w:rsidR="001922D5" w:rsidRPr="0067165A" w:rsidRDefault="001922D5" w:rsidP="001F10CA">
      <w:pPr>
        <w:pStyle w:val="Indentcorptext3"/>
        <w:spacing w:after="0"/>
        <w:ind w:left="0"/>
        <w:jc w:val="both"/>
        <w:rPr>
          <w:rFonts w:ascii="Arial" w:hAnsi="Arial" w:cs="Arial"/>
          <w:b/>
          <w:i/>
          <w:iCs/>
          <w:color w:val="FF0000"/>
          <w:sz w:val="20"/>
          <w:szCs w:val="20"/>
          <w:lang w:val="ro-RO"/>
        </w:rPr>
      </w:pPr>
    </w:p>
    <w:p w14:paraId="1DED0E78" w14:textId="77777777" w:rsidR="00817F4A" w:rsidRPr="0067165A" w:rsidRDefault="00817F4A" w:rsidP="001F10CA">
      <w:pPr>
        <w:pStyle w:val="Indentcorptext3"/>
        <w:spacing w:after="0"/>
        <w:ind w:left="0"/>
        <w:jc w:val="both"/>
        <w:rPr>
          <w:rFonts w:ascii="Arial" w:hAnsi="Arial" w:cs="Arial"/>
          <w:b/>
          <w:i/>
          <w:iCs/>
          <w:color w:val="FF0000"/>
          <w:sz w:val="20"/>
          <w:szCs w:val="20"/>
          <w:lang w:val="ro-RO"/>
        </w:rPr>
      </w:pPr>
    </w:p>
    <w:p w14:paraId="2A50E12B" w14:textId="77777777" w:rsidR="00817F4A" w:rsidRPr="0067165A" w:rsidRDefault="00817F4A" w:rsidP="001F10CA">
      <w:pPr>
        <w:pStyle w:val="Indentcorptext3"/>
        <w:spacing w:after="0"/>
        <w:ind w:left="0"/>
        <w:jc w:val="both"/>
        <w:rPr>
          <w:rFonts w:ascii="Arial" w:hAnsi="Arial" w:cs="Arial"/>
          <w:b/>
          <w:i/>
          <w:iCs/>
          <w:color w:val="FF0000"/>
          <w:sz w:val="20"/>
          <w:szCs w:val="20"/>
          <w:lang w:val="ro-RO"/>
        </w:rPr>
      </w:pPr>
    </w:p>
    <w:p w14:paraId="7BDB04B6" w14:textId="4535478E" w:rsidR="00F84EC4" w:rsidRPr="0067165A" w:rsidRDefault="00B353AA" w:rsidP="001F10CA">
      <w:pPr>
        <w:pStyle w:val="Indentcorptext3"/>
        <w:spacing w:after="0"/>
        <w:ind w:left="0"/>
        <w:jc w:val="center"/>
        <w:rPr>
          <w:rFonts w:ascii="Arial" w:hAnsi="Arial" w:cs="Arial"/>
          <w:iCs/>
          <w:color w:val="FF0000"/>
          <w:sz w:val="24"/>
          <w:szCs w:val="24"/>
          <w:lang w:val="ro-RO"/>
        </w:rPr>
      </w:pPr>
      <w:r w:rsidRPr="0067165A">
        <w:rPr>
          <w:noProof/>
        </w:rPr>
        <w:lastRenderedPageBreak/>
        <w:drawing>
          <wp:inline distT="0" distB="0" distL="0" distR="0" wp14:anchorId="2806DB1E" wp14:editId="2A10E125">
            <wp:extent cx="4572000" cy="2743200"/>
            <wp:effectExtent l="0" t="0" r="0" b="0"/>
            <wp:docPr id="716779264" name="Diagramă 1">
              <a:extLst xmlns:a="http://schemas.openxmlformats.org/drawingml/2006/main">
                <a:ext uri="{FF2B5EF4-FFF2-40B4-BE49-F238E27FC236}">
                  <a16:creationId xmlns:a16="http://schemas.microsoft.com/office/drawing/2014/main" id="{63B32D9C-5C4B-FFA4-A834-40B9E4C18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50AF02" w14:textId="77777777" w:rsidR="002F48F8" w:rsidRPr="0067165A" w:rsidRDefault="002F48F8" w:rsidP="001F10CA">
      <w:pPr>
        <w:pStyle w:val="Indentcorptext3"/>
        <w:spacing w:after="0"/>
        <w:ind w:left="0" w:firstLine="567"/>
        <w:jc w:val="both"/>
        <w:rPr>
          <w:rFonts w:ascii="Arial" w:hAnsi="Arial" w:cs="Arial"/>
          <w:color w:val="FF0000"/>
          <w:sz w:val="24"/>
          <w:szCs w:val="24"/>
          <w:lang w:val="ro-RO"/>
        </w:rPr>
      </w:pPr>
    </w:p>
    <w:p w14:paraId="5E56A0FD" w14:textId="77777777" w:rsidR="002F48F8" w:rsidRPr="0067165A" w:rsidRDefault="002F48F8" w:rsidP="001F10CA">
      <w:pPr>
        <w:jc w:val="center"/>
        <w:rPr>
          <w:rFonts w:ascii="Arial" w:hAnsi="Arial" w:cs="Arial"/>
          <w:bCs/>
          <w:color w:val="FF0000"/>
          <w:szCs w:val="26"/>
          <w:lang w:val="ro-RO"/>
        </w:rPr>
      </w:pPr>
    </w:p>
    <w:p w14:paraId="3C6AEBC4" w14:textId="77777777" w:rsidR="00817F4A" w:rsidRPr="0067165A" w:rsidRDefault="00817F4A" w:rsidP="001F10CA">
      <w:pPr>
        <w:jc w:val="center"/>
        <w:rPr>
          <w:rFonts w:ascii="Arial" w:hAnsi="Arial" w:cs="Arial"/>
          <w:bCs/>
          <w:color w:val="FF0000"/>
          <w:szCs w:val="26"/>
          <w:lang w:val="ro-RO"/>
        </w:rPr>
      </w:pPr>
    </w:p>
    <w:p w14:paraId="6CE3A095" w14:textId="77777777" w:rsidR="00817F4A" w:rsidRPr="0067165A" w:rsidRDefault="00817F4A" w:rsidP="001F10CA">
      <w:pPr>
        <w:jc w:val="center"/>
        <w:rPr>
          <w:rFonts w:ascii="Arial" w:hAnsi="Arial" w:cs="Arial"/>
          <w:bCs/>
          <w:color w:val="FF0000"/>
          <w:szCs w:val="26"/>
          <w:lang w:val="ro-RO"/>
        </w:rPr>
      </w:pPr>
    </w:p>
    <w:p w14:paraId="739460EC" w14:textId="77777777" w:rsidR="00817F4A" w:rsidRPr="0067165A" w:rsidRDefault="00817F4A" w:rsidP="001F10CA">
      <w:pPr>
        <w:jc w:val="center"/>
        <w:rPr>
          <w:rFonts w:ascii="Arial" w:hAnsi="Arial" w:cs="Arial"/>
          <w:bCs/>
          <w:color w:val="FF0000"/>
          <w:szCs w:val="26"/>
          <w:lang w:val="ro-RO"/>
        </w:rPr>
      </w:pPr>
    </w:p>
    <w:p w14:paraId="1E57340C" w14:textId="77777777" w:rsidR="00817F4A" w:rsidRPr="0067165A" w:rsidRDefault="00817F4A" w:rsidP="001F10CA">
      <w:pPr>
        <w:jc w:val="center"/>
        <w:rPr>
          <w:rFonts w:ascii="Arial" w:hAnsi="Arial" w:cs="Arial"/>
          <w:bCs/>
          <w:color w:val="FF0000"/>
          <w:szCs w:val="26"/>
          <w:lang w:val="ro-RO"/>
        </w:rPr>
      </w:pPr>
    </w:p>
    <w:p w14:paraId="2F6EA0D9" w14:textId="77777777" w:rsidR="00FA5351" w:rsidRPr="0067165A" w:rsidRDefault="00FA5351" w:rsidP="001F10CA">
      <w:pPr>
        <w:jc w:val="center"/>
        <w:rPr>
          <w:rFonts w:ascii="Arial" w:hAnsi="Arial" w:cs="Arial"/>
          <w:bCs/>
          <w:color w:val="FF0000"/>
          <w:szCs w:val="26"/>
          <w:lang w:val="ro-RO"/>
        </w:rPr>
      </w:pPr>
    </w:p>
    <w:p w14:paraId="017473F2" w14:textId="77777777" w:rsidR="00FA5351" w:rsidRPr="0067165A" w:rsidRDefault="00FA5351" w:rsidP="001F10CA">
      <w:pPr>
        <w:jc w:val="center"/>
        <w:rPr>
          <w:rFonts w:ascii="Arial" w:hAnsi="Arial" w:cs="Arial"/>
          <w:bCs/>
          <w:color w:val="FF0000"/>
          <w:szCs w:val="26"/>
          <w:lang w:val="ro-RO"/>
        </w:rPr>
      </w:pPr>
    </w:p>
    <w:p w14:paraId="12748302" w14:textId="77777777" w:rsidR="00817F4A" w:rsidRPr="0067165A" w:rsidRDefault="00817F4A" w:rsidP="001F10CA">
      <w:pPr>
        <w:jc w:val="center"/>
        <w:rPr>
          <w:rFonts w:ascii="Arial" w:hAnsi="Arial" w:cs="Arial"/>
          <w:bCs/>
          <w:color w:val="FF0000"/>
          <w:szCs w:val="26"/>
          <w:lang w:val="ro-RO"/>
        </w:rPr>
      </w:pPr>
    </w:p>
    <w:p w14:paraId="1AD2A49E" w14:textId="77777777" w:rsidR="00817F4A" w:rsidRPr="0067165A" w:rsidRDefault="00817F4A" w:rsidP="001F10CA">
      <w:pPr>
        <w:jc w:val="center"/>
        <w:rPr>
          <w:rFonts w:ascii="Arial" w:hAnsi="Arial" w:cs="Arial"/>
          <w:bCs/>
          <w:color w:val="FF0000"/>
          <w:szCs w:val="26"/>
          <w:lang w:val="ro-RO"/>
        </w:rPr>
      </w:pPr>
    </w:p>
    <w:p w14:paraId="1E02006A" w14:textId="77777777" w:rsidR="00817F4A" w:rsidRPr="0067165A" w:rsidRDefault="00817F4A" w:rsidP="001F10CA">
      <w:pPr>
        <w:jc w:val="center"/>
        <w:rPr>
          <w:rFonts w:ascii="Arial" w:hAnsi="Arial" w:cs="Arial"/>
          <w:bCs/>
          <w:color w:val="FF0000"/>
          <w:szCs w:val="26"/>
          <w:lang w:val="ro-RO"/>
        </w:rPr>
      </w:pPr>
    </w:p>
    <w:p w14:paraId="4DD6B321" w14:textId="77777777" w:rsidR="00817F4A" w:rsidRPr="0067165A" w:rsidRDefault="00817F4A" w:rsidP="001F10CA">
      <w:pPr>
        <w:jc w:val="center"/>
        <w:rPr>
          <w:rFonts w:ascii="Arial" w:hAnsi="Arial" w:cs="Arial"/>
          <w:bCs/>
          <w:color w:val="FF0000"/>
          <w:szCs w:val="26"/>
          <w:lang w:val="ro-RO"/>
        </w:rPr>
      </w:pPr>
    </w:p>
    <w:p w14:paraId="484090AA" w14:textId="77777777" w:rsidR="00266868" w:rsidRPr="0067165A" w:rsidRDefault="00266868" w:rsidP="001F10CA">
      <w:pPr>
        <w:jc w:val="center"/>
        <w:rPr>
          <w:rFonts w:ascii="Arial" w:hAnsi="Arial" w:cs="Arial"/>
          <w:bCs/>
          <w:color w:val="FF0000"/>
          <w:szCs w:val="26"/>
          <w:lang w:val="ro-RO"/>
        </w:rPr>
      </w:pPr>
    </w:p>
    <w:p w14:paraId="7BDC07D7" w14:textId="77777777" w:rsidR="00266868" w:rsidRPr="0067165A" w:rsidRDefault="00266868" w:rsidP="001F10CA">
      <w:pPr>
        <w:jc w:val="center"/>
        <w:rPr>
          <w:rFonts w:ascii="Arial" w:hAnsi="Arial" w:cs="Arial"/>
          <w:bCs/>
          <w:color w:val="FF0000"/>
          <w:szCs w:val="26"/>
          <w:lang w:val="ro-RO"/>
        </w:rPr>
      </w:pPr>
    </w:p>
    <w:p w14:paraId="187819D5" w14:textId="77777777" w:rsidR="00266868" w:rsidRPr="0067165A" w:rsidRDefault="00266868" w:rsidP="001F10CA">
      <w:pPr>
        <w:jc w:val="center"/>
        <w:rPr>
          <w:rFonts w:ascii="Arial" w:hAnsi="Arial" w:cs="Arial"/>
          <w:bCs/>
          <w:color w:val="FF0000"/>
          <w:szCs w:val="26"/>
          <w:lang w:val="ro-RO"/>
        </w:rPr>
      </w:pPr>
    </w:p>
    <w:p w14:paraId="221344AC" w14:textId="77777777" w:rsidR="00266868" w:rsidRPr="0067165A" w:rsidRDefault="00266868" w:rsidP="001F10CA">
      <w:pPr>
        <w:jc w:val="center"/>
        <w:rPr>
          <w:rFonts w:ascii="Arial" w:hAnsi="Arial" w:cs="Arial"/>
          <w:bCs/>
          <w:color w:val="FF0000"/>
          <w:szCs w:val="26"/>
          <w:lang w:val="ro-RO"/>
        </w:rPr>
      </w:pPr>
    </w:p>
    <w:p w14:paraId="55F7E7D8" w14:textId="77777777" w:rsidR="00A17757" w:rsidRPr="0067165A" w:rsidRDefault="00A17757" w:rsidP="001F10CA">
      <w:pPr>
        <w:jc w:val="center"/>
        <w:rPr>
          <w:rFonts w:ascii="Arial" w:hAnsi="Arial" w:cs="Arial"/>
          <w:bCs/>
          <w:color w:val="FF0000"/>
          <w:szCs w:val="26"/>
          <w:lang w:val="ro-RO"/>
        </w:rPr>
      </w:pPr>
    </w:p>
    <w:p w14:paraId="11866289" w14:textId="77777777" w:rsidR="00A17757" w:rsidRPr="0067165A" w:rsidRDefault="00A17757" w:rsidP="001F10CA">
      <w:pPr>
        <w:jc w:val="center"/>
        <w:rPr>
          <w:rFonts w:ascii="Arial" w:hAnsi="Arial" w:cs="Arial"/>
          <w:bCs/>
          <w:color w:val="FF0000"/>
          <w:szCs w:val="26"/>
          <w:lang w:val="ro-RO"/>
        </w:rPr>
      </w:pPr>
    </w:p>
    <w:p w14:paraId="7BF8815B" w14:textId="77777777" w:rsidR="00A17757" w:rsidRPr="0067165A" w:rsidRDefault="00A17757" w:rsidP="001F10CA">
      <w:pPr>
        <w:jc w:val="center"/>
        <w:rPr>
          <w:rFonts w:ascii="Arial" w:hAnsi="Arial" w:cs="Arial"/>
          <w:bCs/>
          <w:color w:val="FF0000"/>
          <w:szCs w:val="26"/>
          <w:lang w:val="ro-RO"/>
        </w:rPr>
      </w:pPr>
    </w:p>
    <w:p w14:paraId="7541D138" w14:textId="77777777" w:rsidR="00A17757" w:rsidRPr="0067165A" w:rsidRDefault="00A17757" w:rsidP="001F10CA">
      <w:pPr>
        <w:jc w:val="center"/>
        <w:rPr>
          <w:rFonts w:ascii="Arial" w:hAnsi="Arial" w:cs="Arial"/>
          <w:bCs/>
          <w:color w:val="FF0000"/>
          <w:szCs w:val="26"/>
          <w:lang w:val="ro-RO"/>
        </w:rPr>
      </w:pPr>
    </w:p>
    <w:p w14:paraId="3690CFFC" w14:textId="77777777" w:rsidR="00A17757" w:rsidRPr="0067165A" w:rsidRDefault="00A17757" w:rsidP="001F10CA">
      <w:pPr>
        <w:jc w:val="center"/>
        <w:rPr>
          <w:rFonts w:ascii="Arial" w:hAnsi="Arial" w:cs="Arial"/>
          <w:bCs/>
          <w:color w:val="FF0000"/>
          <w:szCs w:val="26"/>
          <w:lang w:val="ro-RO"/>
        </w:rPr>
      </w:pPr>
    </w:p>
    <w:p w14:paraId="2D476632" w14:textId="77777777" w:rsidR="00A17757" w:rsidRPr="0067165A" w:rsidRDefault="00A17757" w:rsidP="001F10CA">
      <w:pPr>
        <w:jc w:val="center"/>
        <w:rPr>
          <w:rFonts w:ascii="Arial" w:hAnsi="Arial" w:cs="Arial"/>
          <w:bCs/>
          <w:color w:val="FF0000"/>
          <w:szCs w:val="26"/>
          <w:lang w:val="ro-RO"/>
        </w:rPr>
      </w:pPr>
    </w:p>
    <w:p w14:paraId="51EF9C47" w14:textId="77777777" w:rsidR="00A17757" w:rsidRPr="0067165A" w:rsidRDefault="00A17757" w:rsidP="001F10CA">
      <w:pPr>
        <w:jc w:val="center"/>
        <w:rPr>
          <w:rFonts w:ascii="Arial" w:hAnsi="Arial" w:cs="Arial"/>
          <w:bCs/>
          <w:color w:val="FF0000"/>
          <w:szCs w:val="26"/>
          <w:lang w:val="ro-RO"/>
        </w:rPr>
      </w:pPr>
    </w:p>
    <w:p w14:paraId="11351EBF" w14:textId="77777777" w:rsidR="00A17757" w:rsidRPr="0067165A" w:rsidRDefault="00A17757" w:rsidP="001F10CA">
      <w:pPr>
        <w:jc w:val="center"/>
        <w:rPr>
          <w:rFonts w:ascii="Arial" w:hAnsi="Arial" w:cs="Arial"/>
          <w:bCs/>
          <w:color w:val="FF0000"/>
          <w:szCs w:val="26"/>
          <w:lang w:val="ro-RO"/>
        </w:rPr>
      </w:pPr>
    </w:p>
    <w:p w14:paraId="39A42C06" w14:textId="77777777" w:rsidR="00A17757" w:rsidRPr="0067165A" w:rsidRDefault="00A17757" w:rsidP="001F10CA">
      <w:pPr>
        <w:jc w:val="center"/>
        <w:rPr>
          <w:rFonts w:ascii="Arial" w:hAnsi="Arial" w:cs="Arial"/>
          <w:bCs/>
          <w:color w:val="FF0000"/>
          <w:szCs w:val="26"/>
          <w:lang w:val="ro-RO"/>
        </w:rPr>
      </w:pPr>
    </w:p>
    <w:p w14:paraId="42B2ABB7" w14:textId="77777777" w:rsidR="00A17757" w:rsidRPr="0067165A" w:rsidRDefault="00A17757" w:rsidP="001F10CA">
      <w:pPr>
        <w:jc w:val="center"/>
        <w:rPr>
          <w:rFonts w:ascii="Arial" w:hAnsi="Arial" w:cs="Arial"/>
          <w:bCs/>
          <w:color w:val="FF0000"/>
          <w:szCs w:val="26"/>
          <w:lang w:val="ro-RO"/>
        </w:rPr>
      </w:pPr>
    </w:p>
    <w:p w14:paraId="4D865965" w14:textId="77777777" w:rsidR="00A17757" w:rsidRPr="0067165A" w:rsidRDefault="00A17757" w:rsidP="001F10CA">
      <w:pPr>
        <w:jc w:val="center"/>
        <w:rPr>
          <w:rFonts w:ascii="Arial" w:hAnsi="Arial" w:cs="Arial"/>
          <w:bCs/>
          <w:color w:val="FF0000"/>
          <w:szCs w:val="26"/>
          <w:lang w:val="ro-RO"/>
        </w:rPr>
      </w:pPr>
    </w:p>
    <w:p w14:paraId="64CE9501" w14:textId="77777777" w:rsidR="00E8729C" w:rsidRPr="0067165A" w:rsidRDefault="00E8729C" w:rsidP="001F10CA">
      <w:pPr>
        <w:jc w:val="center"/>
        <w:rPr>
          <w:rFonts w:ascii="Arial" w:hAnsi="Arial" w:cs="Arial"/>
          <w:bCs/>
          <w:color w:val="FF0000"/>
          <w:szCs w:val="26"/>
          <w:lang w:val="ro-RO"/>
        </w:rPr>
      </w:pPr>
    </w:p>
    <w:p w14:paraId="7075D746" w14:textId="77777777" w:rsidR="00A17757" w:rsidRPr="0067165A" w:rsidRDefault="00A17757" w:rsidP="001F10CA">
      <w:pPr>
        <w:jc w:val="center"/>
        <w:rPr>
          <w:rFonts w:ascii="Arial" w:hAnsi="Arial" w:cs="Arial"/>
          <w:bCs/>
          <w:color w:val="FF0000"/>
          <w:szCs w:val="26"/>
          <w:lang w:val="ro-RO"/>
        </w:rPr>
      </w:pPr>
    </w:p>
    <w:p w14:paraId="20773EE6" w14:textId="77777777" w:rsidR="00A17757" w:rsidRPr="0067165A" w:rsidRDefault="00A17757" w:rsidP="001F10CA">
      <w:pPr>
        <w:jc w:val="center"/>
        <w:rPr>
          <w:rFonts w:ascii="Arial" w:hAnsi="Arial" w:cs="Arial"/>
          <w:bCs/>
          <w:color w:val="FF0000"/>
          <w:szCs w:val="26"/>
          <w:lang w:val="ro-RO"/>
        </w:rPr>
      </w:pPr>
    </w:p>
    <w:p w14:paraId="66954F98" w14:textId="77777777" w:rsidR="00266868" w:rsidRPr="0067165A" w:rsidRDefault="00266868" w:rsidP="001F10CA">
      <w:pPr>
        <w:jc w:val="center"/>
        <w:rPr>
          <w:rFonts w:ascii="Arial" w:hAnsi="Arial" w:cs="Arial"/>
          <w:bCs/>
          <w:color w:val="FF0000"/>
          <w:szCs w:val="26"/>
          <w:lang w:val="ro-RO"/>
        </w:rPr>
      </w:pPr>
    </w:p>
    <w:p w14:paraId="7C6587B9" w14:textId="77777777" w:rsidR="00266868" w:rsidRPr="0067165A" w:rsidRDefault="00266868" w:rsidP="001F10CA">
      <w:pPr>
        <w:jc w:val="center"/>
        <w:rPr>
          <w:rFonts w:ascii="Arial" w:hAnsi="Arial" w:cs="Arial"/>
          <w:bCs/>
          <w:color w:val="FF0000"/>
          <w:szCs w:val="26"/>
          <w:lang w:val="ro-RO"/>
        </w:rPr>
      </w:pPr>
    </w:p>
    <w:p w14:paraId="5F608F10" w14:textId="77777777" w:rsidR="00266868" w:rsidRPr="0067165A" w:rsidRDefault="00266868" w:rsidP="001F10CA">
      <w:pPr>
        <w:jc w:val="center"/>
        <w:rPr>
          <w:rFonts w:ascii="Arial" w:hAnsi="Arial" w:cs="Arial"/>
          <w:bCs/>
          <w:color w:val="FF0000"/>
          <w:szCs w:val="26"/>
          <w:lang w:val="ro-RO"/>
        </w:rPr>
      </w:pPr>
    </w:p>
    <w:p w14:paraId="12CB870E" w14:textId="77777777" w:rsidR="00266868" w:rsidRPr="0067165A" w:rsidRDefault="00266868" w:rsidP="001F10CA">
      <w:pPr>
        <w:jc w:val="center"/>
        <w:rPr>
          <w:rFonts w:ascii="Arial" w:hAnsi="Arial" w:cs="Arial"/>
          <w:bCs/>
          <w:color w:val="FF0000"/>
          <w:szCs w:val="26"/>
          <w:lang w:val="ro-RO"/>
        </w:rPr>
      </w:pPr>
    </w:p>
    <w:p w14:paraId="73D589E7" w14:textId="77777777" w:rsidR="00CB2C71" w:rsidRPr="0067165A" w:rsidRDefault="001E327D" w:rsidP="00A02FAF">
      <w:pPr>
        <w:pStyle w:val="Titlu1"/>
      </w:pPr>
      <w:bookmarkStart w:id="329" w:name="_Toc168659536"/>
      <w:r w:rsidRPr="0067165A">
        <w:lastRenderedPageBreak/>
        <w:t xml:space="preserve">C. </w:t>
      </w:r>
      <w:r w:rsidR="00CB2C71" w:rsidRPr="0067165A">
        <w:t xml:space="preserve">DATE PRIVIND HABITATELE ŞI SPECIILE DIN ARIILE NATURALE PROTEJATE DE INTERES COMUNITAR POSIBIL A FI AFECTATE DE AMENAJAMENTUL SILVIC AL </w:t>
      </w:r>
      <w:r w:rsidR="00B02225" w:rsidRPr="0067165A">
        <w:t xml:space="preserve">O.S. </w:t>
      </w:r>
      <w:r w:rsidR="00817F4A" w:rsidRPr="0067165A">
        <w:t>COMANA</w:t>
      </w:r>
      <w:bookmarkEnd w:id="329"/>
      <w:r w:rsidR="00B02225" w:rsidRPr="0067165A">
        <w:t xml:space="preserve"> </w:t>
      </w:r>
    </w:p>
    <w:p w14:paraId="62186A03" w14:textId="4916E55C" w:rsidR="00CB2C71" w:rsidRPr="0067165A" w:rsidRDefault="00CB2C71" w:rsidP="009405FC">
      <w:pPr>
        <w:ind w:firstLine="720"/>
        <w:rPr>
          <w:rFonts w:ascii="Arial" w:hAnsi="Arial" w:cs="Arial"/>
          <w:b/>
          <w:bCs/>
          <w:sz w:val="26"/>
          <w:szCs w:val="26"/>
          <w:lang w:val="ro-RO"/>
        </w:rPr>
      </w:pPr>
    </w:p>
    <w:p w14:paraId="5DA7E21C" w14:textId="77777777" w:rsidR="00CB2C71" w:rsidRPr="0067165A" w:rsidRDefault="00CB2C71" w:rsidP="00A02FAF">
      <w:pPr>
        <w:pStyle w:val="Titlu2"/>
      </w:pPr>
      <w:bookmarkStart w:id="330" w:name="_Toc168659537"/>
      <w:r w:rsidRPr="0067165A">
        <w:t>C.1. Tipuri de habitate de i</w:t>
      </w:r>
      <w:r w:rsidR="00A02FAF" w:rsidRPr="0067165A">
        <w:t xml:space="preserve">nteres conservativ prezente în </w:t>
      </w:r>
      <w:r w:rsidRPr="0067165A">
        <w:t xml:space="preserve">zona O.S. </w:t>
      </w:r>
      <w:r w:rsidR="00817F4A" w:rsidRPr="0067165A">
        <w:t>COMANA</w:t>
      </w:r>
      <w:bookmarkEnd w:id="330"/>
    </w:p>
    <w:p w14:paraId="0C9A3107" w14:textId="77777777" w:rsidR="00CB2C71" w:rsidRPr="0067165A" w:rsidRDefault="00CB2C71" w:rsidP="001F10CA">
      <w:pPr>
        <w:jc w:val="center"/>
        <w:rPr>
          <w:rFonts w:ascii="Arial" w:hAnsi="Arial" w:cs="Arial"/>
          <w:b/>
          <w:lang w:val="ro-RO"/>
        </w:rPr>
      </w:pPr>
    </w:p>
    <w:p w14:paraId="12579FC1" w14:textId="77777777" w:rsidR="00881305" w:rsidRPr="0067165A" w:rsidRDefault="008961BB" w:rsidP="00881305">
      <w:pPr>
        <w:ind w:firstLine="567"/>
        <w:jc w:val="both"/>
        <w:rPr>
          <w:rFonts w:ascii="Arial" w:hAnsi="Arial" w:cs="Arial"/>
          <w:lang w:val="ro-RO"/>
        </w:rPr>
      </w:pPr>
      <w:bookmarkStart w:id="331" w:name="_Toc149137643"/>
      <w:bookmarkStart w:id="332" w:name="_Toc149137758"/>
      <w:bookmarkStart w:id="333" w:name="_Toc149137875"/>
      <w:bookmarkStart w:id="334" w:name="_Toc149138019"/>
      <w:bookmarkStart w:id="335" w:name="_Toc149138534"/>
      <w:bookmarkStart w:id="336" w:name="_Toc149138657"/>
      <w:bookmarkStart w:id="337" w:name="_Toc149140608"/>
      <w:bookmarkStart w:id="338" w:name="_Toc149141538"/>
      <w:bookmarkStart w:id="339" w:name="_Toc149142858"/>
      <w:r w:rsidRPr="0067165A">
        <w:rPr>
          <w:rFonts w:ascii="Arial" w:hAnsi="Arial" w:cs="Arial"/>
          <w:lang w:val="ro-RO"/>
        </w:rPr>
        <w:tab/>
      </w:r>
      <w:bookmarkEnd w:id="331"/>
      <w:bookmarkEnd w:id="332"/>
      <w:bookmarkEnd w:id="333"/>
      <w:bookmarkEnd w:id="334"/>
      <w:bookmarkEnd w:id="335"/>
      <w:bookmarkEnd w:id="336"/>
      <w:bookmarkEnd w:id="337"/>
      <w:bookmarkEnd w:id="338"/>
      <w:bookmarkEnd w:id="339"/>
      <w:r w:rsidR="00881305" w:rsidRPr="0067165A">
        <w:rPr>
          <w:rFonts w:ascii="Arial" w:hAnsi="Arial" w:cs="Arial"/>
          <w:lang w:val="ro-RO"/>
        </w:rPr>
        <w:t>Prin prezentul studiu de evaluare adecvată, identificarea habitatelor Natura 2000 în zona de suprapunere a amenajamentului silvic al O.S. Comana cu ROSAC0043 Comana, s-a realizat potrivit lucrării „</w:t>
      </w:r>
      <w:r w:rsidR="00881305" w:rsidRPr="0067165A">
        <w:rPr>
          <w:rFonts w:ascii="Arial" w:hAnsi="Arial" w:cs="Arial"/>
          <w:i/>
          <w:lang w:val="ro-RO"/>
        </w:rPr>
        <w:t>Manual de interpretare a habitatelor Natura 2000 din România</w:t>
      </w:r>
      <w:r w:rsidR="00881305" w:rsidRPr="0067165A">
        <w:rPr>
          <w:rFonts w:ascii="Arial" w:hAnsi="Arial" w:cs="Arial"/>
          <w:lang w:val="ro-RO"/>
        </w:rPr>
        <w:t>” (Dan Gafta &amp; Owen Mountfort et al., 2008).</w:t>
      </w:r>
    </w:p>
    <w:p w14:paraId="46986A28" w14:textId="0E4E1365" w:rsidR="00881305" w:rsidRPr="0067165A" w:rsidRDefault="00881305" w:rsidP="00881305">
      <w:pPr>
        <w:ind w:firstLine="709"/>
        <w:jc w:val="both"/>
        <w:rPr>
          <w:rFonts w:ascii="Arial" w:hAnsi="Arial" w:cs="Arial"/>
          <w:lang w:val="ro-RO"/>
        </w:rPr>
      </w:pPr>
      <w:r w:rsidRPr="0067165A">
        <w:rPr>
          <w:rFonts w:ascii="Arial" w:hAnsi="Arial" w:cs="Arial"/>
          <w:lang w:val="ro-RO"/>
        </w:rPr>
        <w:t xml:space="preserve">Astfel, pornind de la tipul de pădure preluat din descrierea parcelară (Anexa 2) și folosind cheia </w:t>
      </w:r>
      <w:r w:rsidR="00DE2062" w:rsidRPr="0067165A">
        <w:rPr>
          <w:rFonts w:ascii="Arial" w:hAnsi="Arial" w:cs="Arial"/>
          <w:lang w:val="ro-RO"/>
        </w:rPr>
        <w:t>prevăzută în</w:t>
      </w:r>
      <w:r w:rsidRPr="0067165A">
        <w:rPr>
          <w:rFonts w:ascii="Arial" w:hAnsi="Arial" w:cs="Arial"/>
          <w:lang w:val="ro-RO"/>
        </w:rPr>
        <w:t xml:space="preserve"> Anexa 2 din lucrarea „</w:t>
      </w:r>
      <w:r w:rsidRPr="0067165A">
        <w:rPr>
          <w:rFonts w:ascii="Arial" w:hAnsi="Arial" w:cs="Arial"/>
          <w:i/>
          <w:lang w:val="ro-RO"/>
        </w:rPr>
        <w:t>Habitatele din România</w:t>
      </w:r>
      <w:r w:rsidRPr="0067165A">
        <w:rPr>
          <w:rFonts w:ascii="Arial" w:hAnsi="Arial" w:cs="Arial"/>
          <w:lang w:val="ro-RO"/>
        </w:rPr>
        <w:t>” (Doniţă et al., 2005), s-au identificat habitatele Natura 2000, dar în același timp s-a realizat o corespondență dintre acestea și cele din România (tabelul C.1.1).</w:t>
      </w:r>
      <w:r w:rsidR="00B916EC" w:rsidRPr="0067165A">
        <w:rPr>
          <w:rFonts w:ascii="Arial" w:hAnsi="Arial" w:cs="Arial"/>
          <w:lang w:val="ro-RO"/>
        </w:rPr>
        <w:t xml:space="preserve"> </w:t>
      </w:r>
    </w:p>
    <w:p w14:paraId="602D5F77" w14:textId="77777777" w:rsidR="00881305" w:rsidRPr="0067165A" w:rsidRDefault="00881305" w:rsidP="00881305">
      <w:pPr>
        <w:jc w:val="right"/>
        <w:rPr>
          <w:rFonts w:ascii="Arial" w:hAnsi="Arial" w:cs="Arial"/>
          <w:bCs/>
          <w:i/>
          <w:sz w:val="20"/>
          <w:szCs w:val="20"/>
          <w:lang w:val="ro-RO"/>
        </w:rPr>
      </w:pPr>
      <w:r w:rsidRPr="0067165A">
        <w:rPr>
          <w:rFonts w:ascii="Arial" w:hAnsi="Arial" w:cs="Arial"/>
          <w:bCs/>
          <w:i/>
          <w:sz w:val="20"/>
          <w:szCs w:val="20"/>
          <w:lang w:val="ro-RO"/>
        </w:rPr>
        <w:t xml:space="preserve">Tabelul C.1.1. </w:t>
      </w:r>
    </w:p>
    <w:p w14:paraId="47B43764" w14:textId="36FDACCF" w:rsidR="00881305" w:rsidRPr="0067165A" w:rsidRDefault="00881305" w:rsidP="00881305">
      <w:pPr>
        <w:autoSpaceDE w:val="0"/>
        <w:autoSpaceDN w:val="0"/>
        <w:adjustRightInd w:val="0"/>
        <w:jc w:val="center"/>
        <w:rPr>
          <w:rFonts w:ascii="Arial" w:hAnsi="Arial" w:cs="Arial"/>
          <w:bCs/>
          <w:i/>
          <w:sz w:val="20"/>
          <w:szCs w:val="20"/>
          <w:lang w:val="ro-RO"/>
        </w:rPr>
      </w:pPr>
      <w:r w:rsidRPr="0067165A">
        <w:rPr>
          <w:rFonts w:ascii="Arial" w:hAnsi="Arial" w:cs="Arial"/>
          <w:bCs/>
          <w:i/>
          <w:sz w:val="20"/>
          <w:szCs w:val="20"/>
          <w:lang w:val="ro-RO"/>
        </w:rPr>
        <w:t xml:space="preserve">Tipuri de habitate Natura 2000 prezente în cadrul fondului forestier al </w:t>
      </w:r>
      <w:r w:rsidR="006753FE" w:rsidRPr="0067165A">
        <w:rPr>
          <w:rFonts w:ascii="Arial" w:hAnsi="Arial" w:cs="Arial"/>
          <w:bCs/>
          <w:i/>
          <w:sz w:val="20"/>
          <w:szCs w:val="20"/>
          <w:lang w:val="ro-RO"/>
        </w:rPr>
        <w:t>O.S. Comana</w:t>
      </w:r>
    </w:p>
    <w:p w14:paraId="67BDC507" w14:textId="7255D9A3" w:rsidR="00881305" w:rsidRPr="0067165A" w:rsidRDefault="00881305" w:rsidP="00881305">
      <w:pPr>
        <w:autoSpaceDE w:val="0"/>
        <w:autoSpaceDN w:val="0"/>
        <w:adjustRightInd w:val="0"/>
        <w:jc w:val="center"/>
        <w:rPr>
          <w:rFonts w:ascii="Arial" w:hAnsi="Arial" w:cs="Arial"/>
          <w:bCs/>
          <w:i/>
          <w:sz w:val="20"/>
          <w:szCs w:val="20"/>
          <w:lang w:val="ro-RO"/>
        </w:rPr>
      </w:pPr>
      <w:r w:rsidRPr="0067165A">
        <w:rPr>
          <w:rFonts w:ascii="Arial" w:hAnsi="Arial" w:cs="Arial"/>
          <w:bCs/>
          <w:i/>
          <w:sz w:val="20"/>
          <w:szCs w:val="20"/>
          <w:lang w:val="ro-RO"/>
        </w:rPr>
        <w:t>suprapuse cu ROSAC0</w:t>
      </w:r>
      <w:r w:rsidR="006753FE" w:rsidRPr="0067165A">
        <w:rPr>
          <w:rFonts w:ascii="Arial" w:hAnsi="Arial" w:cs="Arial"/>
          <w:bCs/>
          <w:i/>
          <w:sz w:val="20"/>
          <w:szCs w:val="20"/>
          <w:lang w:val="ro-RO"/>
        </w:rPr>
        <w:t>043 Comana</w:t>
      </w:r>
    </w:p>
    <w:tbl>
      <w:tblPr>
        <w:tblW w:w="500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2"/>
        <w:gridCol w:w="5387"/>
        <w:gridCol w:w="1278"/>
        <w:gridCol w:w="1147"/>
      </w:tblGrid>
      <w:tr w:rsidR="006E5199" w:rsidRPr="0067165A" w14:paraId="16D6DC5F" w14:textId="77777777" w:rsidTr="006E5199">
        <w:trPr>
          <w:trHeight w:val="170"/>
        </w:trPr>
        <w:tc>
          <w:tcPr>
            <w:tcW w:w="1076" w:type="pct"/>
            <w:vMerge w:val="restart"/>
            <w:tcBorders>
              <w:top w:val="single" w:sz="12" w:space="0" w:color="auto"/>
              <w:left w:val="single" w:sz="12" w:space="0" w:color="auto"/>
              <w:bottom w:val="single" w:sz="12" w:space="0" w:color="auto"/>
              <w:right w:val="single" w:sz="4" w:space="0" w:color="auto"/>
            </w:tcBorders>
            <w:vAlign w:val="center"/>
            <w:hideMark/>
          </w:tcPr>
          <w:p w14:paraId="763C853E"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Corespondenţă</w:t>
            </w:r>
          </w:p>
          <w:p w14:paraId="0AD0845A"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„Habitate Natura 2000"</w:t>
            </w:r>
          </w:p>
        </w:tc>
        <w:tc>
          <w:tcPr>
            <w:tcW w:w="2706" w:type="pct"/>
            <w:vMerge w:val="restart"/>
            <w:tcBorders>
              <w:top w:val="single" w:sz="12" w:space="0" w:color="auto"/>
              <w:left w:val="single" w:sz="4" w:space="0" w:color="auto"/>
              <w:bottom w:val="single" w:sz="12" w:space="0" w:color="auto"/>
              <w:right w:val="single" w:sz="4" w:space="0" w:color="auto"/>
            </w:tcBorders>
            <w:vAlign w:val="center"/>
            <w:hideMark/>
          </w:tcPr>
          <w:p w14:paraId="7C7228AA"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Corespondenţă</w:t>
            </w:r>
          </w:p>
          <w:p w14:paraId="428EF5E6"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„Habitate din România"</w:t>
            </w:r>
          </w:p>
        </w:tc>
        <w:tc>
          <w:tcPr>
            <w:tcW w:w="1218" w:type="pct"/>
            <w:gridSpan w:val="2"/>
            <w:tcBorders>
              <w:top w:val="single" w:sz="12" w:space="0" w:color="auto"/>
              <w:left w:val="single" w:sz="4" w:space="0" w:color="auto"/>
              <w:bottom w:val="single" w:sz="4" w:space="0" w:color="auto"/>
              <w:right w:val="single" w:sz="12" w:space="0" w:color="auto"/>
            </w:tcBorders>
            <w:vAlign w:val="center"/>
            <w:hideMark/>
          </w:tcPr>
          <w:p w14:paraId="017C4104"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Tip de pădure</w:t>
            </w:r>
          </w:p>
        </w:tc>
      </w:tr>
      <w:tr w:rsidR="006E5199" w:rsidRPr="0067165A" w14:paraId="67A65F92" w14:textId="77777777" w:rsidTr="006E5199">
        <w:trPr>
          <w:trHeight w:val="170"/>
        </w:trPr>
        <w:tc>
          <w:tcPr>
            <w:tcW w:w="1076" w:type="pct"/>
            <w:vMerge/>
            <w:tcBorders>
              <w:top w:val="single" w:sz="12" w:space="0" w:color="auto"/>
              <w:left w:val="single" w:sz="12" w:space="0" w:color="auto"/>
              <w:bottom w:val="single" w:sz="12" w:space="0" w:color="auto"/>
              <w:right w:val="single" w:sz="4" w:space="0" w:color="auto"/>
            </w:tcBorders>
            <w:vAlign w:val="center"/>
            <w:hideMark/>
          </w:tcPr>
          <w:p w14:paraId="4BD0D88B" w14:textId="77777777" w:rsidR="006E5199" w:rsidRPr="0067165A" w:rsidRDefault="006E5199" w:rsidP="00881305">
            <w:pPr>
              <w:rPr>
                <w:rFonts w:ascii="Arial" w:eastAsia="Calibri" w:hAnsi="Arial" w:cs="Arial"/>
                <w:b/>
                <w:bCs/>
                <w:sz w:val="20"/>
                <w:szCs w:val="20"/>
                <w:lang w:val="ro-RO"/>
              </w:rPr>
            </w:pPr>
          </w:p>
        </w:tc>
        <w:tc>
          <w:tcPr>
            <w:tcW w:w="2706" w:type="pct"/>
            <w:vMerge/>
            <w:tcBorders>
              <w:top w:val="single" w:sz="12" w:space="0" w:color="auto"/>
              <w:left w:val="single" w:sz="4" w:space="0" w:color="auto"/>
              <w:bottom w:val="single" w:sz="12" w:space="0" w:color="auto"/>
              <w:right w:val="single" w:sz="4" w:space="0" w:color="auto"/>
            </w:tcBorders>
            <w:vAlign w:val="center"/>
            <w:hideMark/>
          </w:tcPr>
          <w:p w14:paraId="26101C09" w14:textId="77777777" w:rsidR="006E5199" w:rsidRPr="0067165A" w:rsidRDefault="006E5199" w:rsidP="00881305">
            <w:pPr>
              <w:rPr>
                <w:rFonts w:ascii="Arial" w:eastAsia="Calibri" w:hAnsi="Arial" w:cs="Arial"/>
                <w:b/>
                <w:bCs/>
                <w:sz w:val="20"/>
                <w:szCs w:val="20"/>
                <w:lang w:val="ro-RO"/>
              </w:rPr>
            </w:pPr>
          </w:p>
        </w:tc>
        <w:tc>
          <w:tcPr>
            <w:tcW w:w="642" w:type="pct"/>
            <w:tcBorders>
              <w:top w:val="single" w:sz="4" w:space="0" w:color="auto"/>
              <w:left w:val="single" w:sz="4" w:space="0" w:color="auto"/>
              <w:bottom w:val="single" w:sz="12" w:space="0" w:color="auto"/>
              <w:right w:val="single" w:sz="4" w:space="0" w:color="auto"/>
            </w:tcBorders>
            <w:vAlign w:val="center"/>
            <w:hideMark/>
          </w:tcPr>
          <w:p w14:paraId="531044A8"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Cod</w:t>
            </w:r>
          </w:p>
        </w:tc>
        <w:tc>
          <w:tcPr>
            <w:tcW w:w="576" w:type="pct"/>
            <w:tcBorders>
              <w:top w:val="single" w:sz="4" w:space="0" w:color="auto"/>
              <w:left w:val="single" w:sz="4" w:space="0" w:color="auto"/>
              <w:bottom w:val="single" w:sz="12" w:space="0" w:color="auto"/>
              <w:right w:val="single" w:sz="12" w:space="0" w:color="auto"/>
            </w:tcBorders>
            <w:vAlign w:val="center"/>
          </w:tcPr>
          <w:p w14:paraId="3226D47F"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Suprafaţa,</w:t>
            </w:r>
          </w:p>
          <w:p w14:paraId="16B2E275" w14:textId="77777777" w:rsidR="006E5199" w:rsidRPr="0067165A" w:rsidRDefault="006E5199" w:rsidP="00881305">
            <w:pPr>
              <w:jc w:val="center"/>
              <w:textAlignment w:val="baseline"/>
              <w:rPr>
                <w:rFonts w:ascii="Arial" w:eastAsia="Calibri" w:hAnsi="Arial" w:cs="Arial"/>
                <w:b/>
                <w:bCs/>
                <w:sz w:val="20"/>
                <w:szCs w:val="20"/>
                <w:lang w:val="ro-RO"/>
              </w:rPr>
            </w:pPr>
            <w:r w:rsidRPr="0067165A">
              <w:rPr>
                <w:rFonts w:ascii="Arial" w:hAnsi="Arial" w:cs="Arial"/>
                <w:b/>
                <w:bCs/>
                <w:sz w:val="20"/>
                <w:szCs w:val="20"/>
                <w:lang w:val="ro-RO"/>
              </w:rPr>
              <w:t>ha</w:t>
            </w:r>
          </w:p>
        </w:tc>
      </w:tr>
      <w:tr w:rsidR="00104C7B" w:rsidRPr="0067165A" w14:paraId="467FC04A" w14:textId="77777777" w:rsidTr="00104C7B">
        <w:trPr>
          <w:trHeight w:val="50"/>
        </w:trPr>
        <w:tc>
          <w:tcPr>
            <w:tcW w:w="1076" w:type="pct"/>
            <w:tcBorders>
              <w:top w:val="single" w:sz="4" w:space="0" w:color="auto"/>
              <w:left w:val="single" w:sz="12" w:space="0" w:color="auto"/>
              <w:bottom w:val="single" w:sz="4" w:space="0" w:color="auto"/>
              <w:right w:val="single" w:sz="4" w:space="0" w:color="auto"/>
            </w:tcBorders>
            <w:vAlign w:val="center"/>
          </w:tcPr>
          <w:p w14:paraId="74AD3F4D" w14:textId="5666E4D0" w:rsidR="00104C7B" w:rsidRPr="0067165A" w:rsidRDefault="003D5F68" w:rsidP="00104C7B">
            <w:pPr>
              <w:jc w:val="center"/>
              <w:textAlignment w:val="baseline"/>
              <w:rPr>
                <w:rFonts w:ascii="Arial" w:eastAsia="Calibri" w:hAnsi="Arial" w:cs="Arial"/>
                <w:sz w:val="20"/>
                <w:szCs w:val="20"/>
                <w:lang w:val="ro-RO"/>
              </w:rPr>
            </w:pPr>
            <w:r w:rsidRPr="0067165A">
              <w:rPr>
                <w:rFonts w:ascii="Arial" w:eastAsia="Calibri" w:hAnsi="Arial" w:cs="Arial"/>
                <w:sz w:val="20"/>
                <w:szCs w:val="20"/>
                <w:lang w:val="ro-RO"/>
              </w:rPr>
              <w:t>-</w:t>
            </w:r>
          </w:p>
        </w:tc>
        <w:tc>
          <w:tcPr>
            <w:tcW w:w="2706" w:type="pct"/>
            <w:tcBorders>
              <w:top w:val="single" w:sz="4" w:space="0" w:color="auto"/>
              <w:left w:val="single" w:sz="4" w:space="0" w:color="auto"/>
              <w:bottom w:val="single" w:sz="4" w:space="0" w:color="auto"/>
              <w:right w:val="single" w:sz="4" w:space="0" w:color="auto"/>
            </w:tcBorders>
            <w:vAlign w:val="center"/>
          </w:tcPr>
          <w:p w14:paraId="35624FF4" w14:textId="3F450894" w:rsidR="00104C7B" w:rsidRPr="0067165A" w:rsidRDefault="003D5F68" w:rsidP="00104C7B">
            <w:pPr>
              <w:autoSpaceDE w:val="0"/>
              <w:autoSpaceDN w:val="0"/>
              <w:adjustRightInd w:val="0"/>
              <w:jc w:val="center"/>
              <w:rPr>
                <w:rFonts w:ascii="Arial" w:eastAsia="Calibri" w:hAnsi="Arial" w:cs="Arial"/>
                <w:sz w:val="20"/>
                <w:szCs w:val="20"/>
                <w:lang w:val="it-IT"/>
              </w:rPr>
            </w:pPr>
            <w:r w:rsidRPr="0067165A">
              <w:rPr>
                <w:rFonts w:ascii="Arial" w:eastAsia="Calibri" w:hAnsi="Arial" w:cs="Arial"/>
                <w:sz w:val="20"/>
                <w:szCs w:val="20"/>
                <w:lang w:val="it-IT"/>
              </w:rPr>
              <w:t>R4139 Păduri getice de stejar pedunculat (</w:t>
            </w:r>
            <w:r w:rsidRPr="0067165A">
              <w:rPr>
                <w:rFonts w:ascii="Arial" w:eastAsia="Calibri" w:hAnsi="Arial" w:cs="Arial"/>
                <w:i/>
                <w:iCs/>
                <w:sz w:val="20"/>
                <w:szCs w:val="20"/>
                <w:lang w:val="it-IT"/>
              </w:rPr>
              <w:t>Quercus robur</w:t>
            </w:r>
            <w:r w:rsidRPr="0067165A">
              <w:rPr>
                <w:rFonts w:ascii="Arial" w:eastAsia="Calibri" w:hAnsi="Arial" w:cs="Arial"/>
                <w:sz w:val="20"/>
                <w:szCs w:val="20"/>
                <w:lang w:val="it-IT"/>
              </w:rPr>
              <w:t>) și gorun (</w:t>
            </w:r>
            <w:r w:rsidRPr="0067165A">
              <w:rPr>
                <w:rFonts w:ascii="Arial" w:eastAsia="Calibri" w:hAnsi="Arial" w:cs="Arial"/>
                <w:i/>
                <w:iCs/>
                <w:sz w:val="20"/>
                <w:szCs w:val="20"/>
                <w:lang w:val="it-IT"/>
              </w:rPr>
              <w:t>Quercus petraea</w:t>
            </w:r>
            <w:r w:rsidRPr="0067165A">
              <w:rPr>
                <w:rFonts w:ascii="Arial" w:eastAsia="Calibri" w:hAnsi="Arial" w:cs="Arial"/>
                <w:sz w:val="20"/>
                <w:szCs w:val="20"/>
                <w:lang w:val="it-IT"/>
              </w:rPr>
              <w:t xml:space="preserve">) cu </w:t>
            </w:r>
            <w:r w:rsidRPr="0067165A">
              <w:rPr>
                <w:rFonts w:ascii="Arial" w:eastAsia="Calibri" w:hAnsi="Arial" w:cs="Arial"/>
                <w:i/>
                <w:iCs/>
                <w:sz w:val="20"/>
                <w:szCs w:val="20"/>
                <w:lang w:val="it-IT"/>
              </w:rPr>
              <w:t>Carex praecox</w:t>
            </w:r>
          </w:p>
        </w:tc>
        <w:tc>
          <w:tcPr>
            <w:tcW w:w="642" w:type="pct"/>
            <w:tcBorders>
              <w:top w:val="single" w:sz="4" w:space="0" w:color="auto"/>
              <w:bottom w:val="single" w:sz="4" w:space="0" w:color="auto"/>
            </w:tcBorders>
            <w:vAlign w:val="center"/>
          </w:tcPr>
          <w:p w14:paraId="17A21B89" w14:textId="04A4A5D5" w:rsidR="00104C7B" w:rsidRPr="0067165A" w:rsidRDefault="00104C7B" w:rsidP="00104C7B">
            <w:pPr>
              <w:jc w:val="center"/>
              <w:textAlignment w:val="baseline"/>
              <w:rPr>
                <w:rFonts w:ascii="Arial" w:hAnsi="Arial" w:cs="Arial"/>
                <w:sz w:val="20"/>
                <w:szCs w:val="20"/>
                <w:lang w:val="ro-RO"/>
              </w:rPr>
            </w:pPr>
            <w:r w:rsidRPr="0067165A">
              <w:rPr>
                <w:rFonts w:ascii="Arial" w:hAnsi="Arial" w:cs="Arial"/>
                <w:sz w:val="20"/>
                <w:szCs w:val="20"/>
                <w:lang w:val="ro-RO"/>
              </w:rPr>
              <w:t>611.2.</w:t>
            </w:r>
          </w:p>
        </w:tc>
        <w:tc>
          <w:tcPr>
            <w:tcW w:w="576" w:type="pct"/>
            <w:tcBorders>
              <w:top w:val="single" w:sz="4" w:space="0" w:color="auto"/>
              <w:left w:val="single" w:sz="4" w:space="0" w:color="auto"/>
              <w:bottom w:val="single" w:sz="4" w:space="0" w:color="auto"/>
              <w:right w:val="single" w:sz="12" w:space="0" w:color="auto"/>
            </w:tcBorders>
            <w:vAlign w:val="center"/>
          </w:tcPr>
          <w:p w14:paraId="41070CB8" w14:textId="3B7A91A7" w:rsidR="00104C7B" w:rsidRPr="0067165A" w:rsidRDefault="00104C7B" w:rsidP="00104C7B">
            <w:pPr>
              <w:jc w:val="center"/>
              <w:textAlignment w:val="baseline"/>
              <w:rPr>
                <w:rFonts w:ascii="Arial" w:hAnsi="Arial" w:cs="Arial"/>
                <w:sz w:val="20"/>
                <w:szCs w:val="20"/>
                <w:lang w:val="ro-RO"/>
              </w:rPr>
            </w:pPr>
            <w:r w:rsidRPr="0067165A">
              <w:rPr>
                <w:rFonts w:ascii="Arial" w:hAnsi="Arial" w:cs="Arial"/>
                <w:sz w:val="20"/>
                <w:szCs w:val="20"/>
                <w:lang w:val="ro-RO"/>
              </w:rPr>
              <w:t>22,96</w:t>
            </w:r>
          </w:p>
        </w:tc>
      </w:tr>
      <w:tr w:rsidR="003D5F68" w:rsidRPr="0067165A" w14:paraId="0D11EE99" w14:textId="77777777" w:rsidTr="0076522B">
        <w:trPr>
          <w:trHeight w:val="98"/>
        </w:trPr>
        <w:tc>
          <w:tcPr>
            <w:tcW w:w="1076" w:type="pct"/>
            <w:vMerge w:val="restart"/>
            <w:tcBorders>
              <w:left w:val="single" w:sz="12" w:space="0" w:color="auto"/>
              <w:right w:val="single" w:sz="4" w:space="0" w:color="auto"/>
            </w:tcBorders>
            <w:vAlign w:val="center"/>
          </w:tcPr>
          <w:p w14:paraId="25A9AB10" w14:textId="773FC9E1" w:rsidR="0076522B" w:rsidRPr="0067165A" w:rsidRDefault="0076522B" w:rsidP="0076522B">
            <w:pPr>
              <w:jc w:val="center"/>
              <w:textAlignment w:val="baseline"/>
              <w:rPr>
                <w:rFonts w:ascii="Arial" w:eastAsia="Calibri" w:hAnsi="Arial" w:cs="Arial"/>
                <w:sz w:val="20"/>
                <w:szCs w:val="20"/>
                <w:lang w:val="ro-RO"/>
              </w:rPr>
            </w:pPr>
            <w:r w:rsidRPr="0067165A">
              <w:rPr>
                <w:rFonts w:ascii="Arial" w:hAnsi="Arial" w:cs="Arial"/>
                <w:sz w:val="20"/>
                <w:lang w:val="ro-RO"/>
              </w:rPr>
              <w:t>91Y0 Păduri dacice de stejar şi carpen</w:t>
            </w:r>
          </w:p>
        </w:tc>
        <w:tc>
          <w:tcPr>
            <w:tcW w:w="2706" w:type="pct"/>
            <w:vMerge w:val="restart"/>
            <w:tcBorders>
              <w:top w:val="single" w:sz="4" w:space="0" w:color="auto"/>
              <w:left w:val="single" w:sz="4" w:space="0" w:color="auto"/>
              <w:right w:val="single" w:sz="4" w:space="0" w:color="auto"/>
            </w:tcBorders>
            <w:vAlign w:val="center"/>
          </w:tcPr>
          <w:p w14:paraId="7914538F" w14:textId="53BEF5D2" w:rsidR="0076522B" w:rsidRPr="0067165A" w:rsidRDefault="003D5F68" w:rsidP="0076522B">
            <w:pPr>
              <w:autoSpaceDE w:val="0"/>
              <w:autoSpaceDN w:val="0"/>
              <w:adjustRightInd w:val="0"/>
              <w:jc w:val="center"/>
              <w:rPr>
                <w:rFonts w:ascii="Arial" w:eastAsia="Calibri" w:hAnsi="Arial" w:cs="Arial"/>
                <w:sz w:val="20"/>
                <w:szCs w:val="20"/>
                <w:lang w:val="it-IT"/>
              </w:rPr>
            </w:pPr>
            <w:r w:rsidRPr="0067165A">
              <w:rPr>
                <w:rFonts w:ascii="Arial" w:eastAsia="Calibri" w:hAnsi="Arial" w:cs="Arial"/>
                <w:sz w:val="20"/>
                <w:szCs w:val="20"/>
                <w:lang w:val="it-IT"/>
              </w:rPr>
              <w:t>R4147 Păduri danubiene mixte de stejar pedunculat (</w:t>
            </w:r>
            <w:r w:rsidRPr="0067165A">
              <w:rPr>
                <w:rFonts w:ascii="Arial" w:eastAsia="Calibri" w:hAnsi="Arial" w:cs="Arial"/>
                <w:i/>
                <w:iCs/>
                <w:sz w:val="20"/>
                <w:szCs w:val="20"/>
                <w:lang w:val="it-IT"/>
              </w:rPr>
              <w:t>Quercus robur</w:t>
            </w:r>
            <w:r w:rsidRPr="0067165A">
              <w:rPr>
                <w:rFonts w:ascii="Arial" w:eastAsia="Calibri" w:hAnsi="Arial" w:cs="Arial"/>
                <w:sz w:val="20"/>
                <w:szCs w:val="20"/>
                <w:lang w:val="it-IT"/>
              </w:rPr>
              <w:t>) și tei argintiu (</w:t>
            </w:r>
            <w:r w:rsidRPr="0067165A">
              <w:rPr>
                <w:rFonts w:ascii="Arial" w:eastAsia="Calibri" w:hAnsi="Arial" w:cs="Arial"/>
                <w:i/>
                <w:iCs/>
                <w:sz w:val="20"/>
                <w:szCs w:val="20"/>
                <w:lang w:val="it-IT"/>
              </w:rPr>
              <w:t>Tilia tomentosa</w:t>
            </w:r>
            <w:r w:rsidRPr="0067165A">
              <w:rPr>
                <w:rFonts w:ascii="Arial" w:eastAsia="Calibri" w:hAnsi="Arial" w:cs="Arial"/>
                <w:sz w:val="20"/>
                <w:szCs w:val="20"/>
                <w:lang w:val="it-IT"/>
              </w:rPr>
              <w:t xml:space="preserve">) cu </w:t>
            </w:r>
            <w:r w:rsidRPr="0067165A">
              <w:rPr>
                <w:rFonts w:ascii="Arial" w:eastAsia="Calibri" w:hAnsi="Arial" w:cs="Arial"/>
                <w:i/>
                <w:iCs/>
                <w:sz w:val="20"/>
                <w:szCs w:val="20"/>
                <w:lang w:val="it-IT"/>
              </w:rPr>
              <w:t>Scutellaria altissima</w:t>
            </w:r>
          </w:p>
        </w:tc>
        <w:tc>
          <w:tcPr>
            <w:tcW w:w="642" w:type="pct"/>
            <w:tcBorders>
              <w:top w:val="single" w:sz="4" w:space="0" w:color="auto"/>
              <w:bottom w:val="single" w:sz="4" w:space="0" w:color="auto"/>
            </w:tcBorders>
            <w:vAlign w:val="center"/>
          </w:tcPr>
          <w:p w14:paraId="1BD6917C" w14:textId="40207A26" w:rsidR="0076522B" w:rsidRPr="0067165A" w:rsidRDefault="0076522B" w:rsidP="0076522B">
            <w:pPr>
              <w:jc w:val="center"/>
              <w:textAlignment w:val="baseline"/>
              <w:rPr>
                <w:rFonts w:ascii="Arial" w:hAnsi="Arial" w:cs="Arial"/>
                <w:sz w:val="20"/>
                <w:szCs w:val="20"/>
                <w:lang w:val="ro-RO"/>
              </w:rPr>
            </w:pPr>
            <w:r w:rsidRPr="0067165A">
              <w:rPr>
                <w:rFonts w:ascii="Arial" w:hAnsi="Arial" w:cs="Arial"/>
                <w:sz w:val="20"/>
                <w:szCs w:val="20"/>
                <w:lang w:val="ro-RO"/>
              </w:rPr>
              <w:t>622.1.</w:t>
            </w:r>
          </w:p>
        </w:tc>
        <w:tc>
          <w:tcPr>
            <w:tcW w:w="576" w:type="pct"/>
            <w:tcBorders>
              <w:top w:val="single" w:sz="4" w:space="0" w:color="auto"/>
              <w:left w:val="single" w:sz="4" w:space="0" w:color="auto"/>
              <w:bottom w:val="single" w:sz="4" w:space="0" w:color="auto"/>
              <w:right w:val="single" w:sz="12" w:space="0" w:color="auto"/>
            </w:tcBorders>
            <w:vAlign w:val="center"/>
          </w:tcPr>
          <w:p w14:paraId="1197F154" w14:textId="38FACAEA" w:rsidR="0076522B" w:rsidRPr="0067165A" w:rsidRDefault="0076522B" w:rsidP="0076522B">
            <w:pPr>
              <w:jc w:val="center"/>
              <w:textAlignment w:val="baseline"/>
              <w:rPr>
                <w:rFonts w:ascii="Arial" w:hAnsi="Arial" w:cs="Arial"/>
                <w:sz w:val="20"/>
                <w:szCs w:val="20"/>
                <w:lang w:val="ro-RO"/>
              </w:rPr>
            </w:pPr>
            <w:r w:rsidRPr="0067165A">
              <w:rPr>
                <w:rFonts w:ascii="Arial" w:hAnsi="Arial" w:cs="Arial"/>
                <w:sz w:val="20"/>
                <w:szCs w:val="20"/>
                <w:lang w:val="ro-RO"/>
              </w:rPr>
              <w:t>14,13</w:t>
            </w:r>
          </w:p>
        </w:tc>
      </w:tr>
      <w:tr w:rsidR="003D5F68" w:rsidRPr="0067165A" w14:paraId="7E215D07" w14:textId="77777777" w:rsidTr="0093231F">
        <w:trPr>
          <w:trHeight w:val="98"/>
        </w:trPr>
        <w:tc>
          <w:tcPr>
            <w:tcW w:w="1076" w:type="pct"/>
            <w:vMerge/>
            <w:tcBorders>
              <w:left w:val="single" w:sz="12" w:space="0" w:color="auto"/>
              <w:right w:val="single" w:sz="4" w:space="0" w:color="auto"/>
            </w:tcBorders>
            <w:vAlign w:val="center"/>
          </w:tcPr>
          <w:p w14:paraId="4B79C778" w14:textId="77777777" w:rsidR="0076522B" w:rsidRPr="0067165A" w:rsidRDefault="0076522B" w:rsidP="00104C7B">
            <w:pPr>
              <w:jc w:val="center"/>
              <w:textAlignment w:val="baseline"/>
              <w:rPr>
                <w:rFonts w:ascii="Arial" w:eastAsia="Calibri" w:hAnsi="Arial" w:cs="Arial"/>
                <w:sz w:val="20"/>
                <w:szCs w:val="20"/>
                <w:lang w:val="ro-RO"/>
              </w:rPr>
            </w:pPr>
          </w:p>
        </w:tc>
        <w:tc>
          <w:tcPr>
            <w:tcW w:w="2706" w:type="pct"/>
            <w:vMerge/>
            <w:tcBorders>
              <w:left w:val="single" w:sz="4" w:space="0" w:color="auto"/>
              <w:right w:val="single" w:sz="4" w:space="0" w:color="auto"/>
            </w:tcBorders>
            <w:vAlign w:val="center"/>
          </w:tcPr>
          <w:p w14:paraId="19E6174B" w14:textId="77777777" w:rsidR="0076522B" w:rsidRPr="0067165A" w:rsidRDefault="0076522B" w:rsidP="00104C7B">
            <w:pPr>
              <w:autoSpaceDE w:val="0"/>
              <w:autoSpaceDN w:val="0"/>
              <w:adjustRightInd w:val="0"/>
              <w:jc w:val="center"/>
              <w:rPr>
                <w:rFonts w:ascii="Arial" w:eastAsia="Calibri" w:hAnsi="Arial" w:cs="Arial"/>
                <w:i/>
                <w:iCs/>
                <w:sz w:val="20"/>
                <w:szCs w:val="20"/>
                <w:lang w:val="it-IT"/>
              </w:rPr>
            </w:pPr>
          </w:p>
        </w:tc>
        <w:tc>
          <w:tcPr>
            <w:tcW w:w="642" w:type="pct"/>
            <w:tcBorders>
              <w:top w:val="single" w:sz="4" w:space="0" w:color="auto"/>
              <w:bottom w:val="single" w:sz="4" w:space="0" w:color="auto"/>
            </w:tcBorders>
            <w:vAlign w:val="center"/>
          </w:tcPr>
          <w:p w14:paraId="2B1863C7" w14:textId="084734F3" w:rsidR="0076522B" w:rsidRPr="0067165A" w:rsidRDefault="0076522B" w:rsidP="00104C7B">
            <w:pPr>
              <w:jc w:val="center"/>
              <w:textAlignment w:val="baseline"/>
              <w:rPr>
                <w:rFonts w:ascii="Arial" w:hAnsi="Arial" w:cs="Arial"/>
                <w:sz w:val="20"/>
                <w:szCs w:val="20"/>
                <w:lang w:val="ro-RO"/>
              </w:rPr>
            </w:pPr>
            <w:r w:rsidRPr="0067165A">
              <w:rPr>
                <w:rFonts w:ascii="Arial" w:hAnsi="Arial" w:cs="Arial"/>
                <w:sz w:val="20"/>
                <w:szCs w:val="20"/>
                <w:lang w:val="ro-RO"/>
              </w:rPr>
              <w:t>622.2.</w:t>
            </w:r>
          </w:p>
        </w:tc>
        <w:tc>
          <w:tcPr>
            <w:tcW w:w="576" w:type="pct"/>
            <w:tcBorders>
              <w:top w:val="single" w:sz="4" w:space="0" w:color="auto"/>
              <w:left w:val="single" w:sz="4" w:space="0" w:color="auto"/>
              <w:bottom w:val="single" w:sz="4" w:space="0" w:color="auto"/>
              <w:right w:val="single" w:sz="12" w:space="0" w:color="auto"/>
            </w:tcBorders>
            <w:vAlign w:val="center"/>
          </w:tcPr>
          <w:p w14:paraId="61B8805D" w14:textId="7F195957" w:rsidR="0076522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787,42</w:t>
            </w:r>
          </w:p>
        </w:tc>
      </w:tr>
      <w:tr w:rsidR="003D5F68" w:rsidRPr="0067165A" w14:paraId="367ED6CE" w14:textId="77777777" w:rsidTr="0093231F">
        <w:trPr>
          <w:trHeight w:val="98"/>
        </w:trPr>
        <w:tc>
          <w:tcPr>
            <w:tcW w:w="1076" w:type="pct"/>
            <w:vMerge/>
            <w:tcBorders>
              <w:left w:val="single" w:sz="12" w:space="0" w:color="auto"/>
              <w:right w:val="single" w:sz="4" w:space="0" w:color="auto"/>
            </w:tcBorders>
            <w:vAlign w:val="center"/>
          </w:tcPr>
          <w:p w14:paraId="70AE6CED" w14:textId="77777777" w:rsidR="0076522B" w:rsidRPr="0067165A" w:rsidRDefault="0076522B" w:rsidP="00104C7B">
            <w:pPr>
              <w:jc w:val="center"/>
              <w:textAlignment w:val="baseline"/>
              <w:rPr>
                <w:rFonts w:ascii="Arial" w:eastAsia="Calibri" w:hAnsi="Arial" w:cs="Arial"/>
                <w:sz w:val="20"/>
                <w:szCs w:val="20"/>
                <w:lang w:val="ro-RO"/>
              </w:rPr>
            </w:pPr>
          </w:p>
        </w:tc>
        <w:tc>
          <w:tcPr>
            <w:tcW w:w="2706" w:type="pct"/>
            <w:vMerge/>
            <w:tcBorders>
              <w:left w:val="single" w:sz="4" w:space="0" w:color="auto"/>
              <w:right w:val="single" w:sz="4" w:space="0" w:color="auto"/>
            </w:tcBorders>
            <w:vAlign w:val="center"/>
          </w:tcPr>
          <w:p w14:paraId="6E95C0F9" w14:textId="77777777" w:rsidR="0076522B" w:rsidRPr="0067165A" w:rsidRDefault="0076522B" w:rsidP="00104C7B">
            <w:pPr>
              <w:autoSpaceDE w:val="0"/>
              <w:autoSpaceDN w:val="0"/>
              <w:adjustRightInd w:val="0"/>
              <w:jc w:val="center"/>
              <w:rPr>
                <w:rFonts w:ascii="Arial" w:eastAsia="Calibri" w:hAnsi="Arial" w:cs="Arial"/>
                <w:i/>
                <w:iCs/>
                <w:sz w:val="20"/>
                <w:szCs w:val="20"/>
                <w:lang w:val="it-IT"/>
              </w:rPr>
            </w:pPr>
          </w:p>
        </w:tc>
        <w:tc>
          <w:tcPr>
            <w:tcW w:w="642" w:type="pct"/>
            <w:tcBorders>
              <w:top w:val="single" w:sz="4" w:space="0" w:color="auto"/>
              <w:bottom w:val="single" w:sz="4" w:space="0" w:color="auto"/>
            </w:tcBorders>
            <w:vAlign w:val="center"/>
          </w:tcPr>
          <w:p w14:paraId="0218FA7C" w14:textId="22B52522" w:rsidR="0076522B" w:rsidRPr="0067165A" w:rsidRDefault="0076522B" w:rsidP="00104C7B">
            <w:pPr>
              <w:jc w:val="center"/>
              <w:textAlignment w:val="baseline"/>
              <w:rPr>
                <w:rFonts w:ascii="Arial" w:hAnsi="Arial" w:cs="Arial"/>
                <w:sz w:val="20"/>
                <w:szCs w:val="20"/>
                <w:lang w:val="ro-RO"/>
              </w:rPr>
            </w:pPr>
            <w:r w:rsidRPr="0067165A">
              <w:rPr>
                <w:rFonts w:ascii="Arial" w:hAnsi="Arial" w:cs="Arial"/>
                <w:sz w:val="20"/>
                <w:szCs w:val="20"/>
                <w:lang w:val="ro-RO"/>
              </w:rPr>
              <w:t>622.3.</w:t>
            </w:r>
          </w:p>
        </w:tc>
        <w:tc>
          <w:tcPr>
            <w:tcW w:w="576" w:type="pct"/>
            <w:tcBorders>
              <w:top w:val="single" w:sz="4" w:space="0" w:color="auto"/>
              <w:left w:val="single" w:sz="4" w:space="0" w:color="auto"/>
              <w:bottom w:val="single" w:sz="4" w:space="0" w:color="auto"/>
              <w:right w:val="single" w:sz="12" w:space="0" w:color="auto"/>
            </w:tcBorders>
            <w:vAlign w:val="center"/>
          </w:tcPr>
          <w:p w14:paraId="134E1B6D" w14:textId="1ED311C9" w:rsidR="0076522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637,09</w:t>
            </w:r>
          </w:p>
        </w:tc>
      </w:tr>
      <w:tr w:rsidR="003D5F68" w:rsidRPr="0067165A" w14:paraId="47CF0F6E" w14:textId="77777777" w:rsidTr="0093231F">
        <w:trPr>
          <w:trHeight w:val="98"/>
        </w:trPr>
        <w:tc>
          <w:tcPr>
            <w:tcW w:w="1076" w:type="pct"/>
            <w:vMerge/>
            <w:tcBorders>
              <w:left w:val="single" w:sz="12" w:space="0" w:color="auto"/>
              <w:right w:val="single" w:sz="4" w:space="0" w:color="auto"/>
            </w:tcBorders>
            <w:vAlign w:val="center"/>
          </w:tcPr>
          <w:p w14:paraId="1F723046" w14:textId="77777777" w:rsidR="0076522B" w:rsidRPr="0067165A" w:rsidRDefault="0076522B" w:rsidP="00104C7B">
            <w:pPr>
              <w:jc w:val="center"/>
              <w:textAlignment w:val="baseline"/>
              <w:rPr>
                <w:rFonts w:ascii="Arial" w:eastAsia="Calibri" w:hAnsi="Arial" w:cs="Arial"/>
                <w:sz w:val="20"/>
                <w:szCs w:val="20"/>
                <w:lang w:val="ro-RO"/>
              </w:rPr>
            </w:pPr>
          </w:p>
        </w:tc>
        <w:tc>
          <w:tcPr>
            <w:tcW w:w="2706" w:type="pct"/>
            <w:vMerge/>
            <w:tcBorders>
              <w:left w:val="single" w:sz="4" w:space="0" w:color="auto"/>
              <w:right w:val="single" w:sz="4" w:space="0" w:color="auto"/>
            </w:tcBorders>
            <w:vAlign w:val="center"/>
          </w:tcPr>
          <w:p w14:paraId="7AB2AC84" w14:textId="77777777" w:rsidR="0076522B" w:rsidRPr="0067165A" w:rsidRDefault="0076522B" w:rsidP="00104C7B">
            <w:pPr>
              <w:autoSpaceDE w:val="0"/>
              <w:autoSpaceDN w:val="0"/>
              <w:adjustRightInd w:val="0"/>
              <w:jc w:val="center"/>
              <w:rPr>
                <w:rFonts w:ascii="Arial" w:eastAsia="Calibri" w:hAnsi="Arial" w:cs="Arial"/>
                <w:i/>
                <w:iCs/>
                <w:sz w:val="20"/>
                <w:szCs w:val="20"/>
                <w:lang w:val="it-IT"/>
              </w:rPr>
            </w:pPr>
          </w:p>
        </w:tc>
        <w:tc>
          <w:tcPr>
            <w:tcW w:w="642" w:type="pct"/>
            <w:tcBorders>
              <w:top w:val="single" w:sz="4" w:space="0" w:color="auto"/>
              <w:bottom w:val="single" w:sz="4" w:space="0" w:color="auto"/>
            </w:tcBorders>
            <w:vAlign w:val="center"/>
          </w:tcPr>
          <w:p w14:paraId="339141E9" w14:textId="6B7F003F" w:rsidR="0076522B" w:rsidRPr="0067165A" w:rsidRDefault="0076522B" w:rsidP="00104C7B">
            <w:pPr>
              <w:jc w:val="center"/>
              <w:textAlignment w:val="baseline"/>
              <w:rPr>
                <w:rFonts w:ascii="Arial" w:hAnsi="Arial" w:cs="Arial"/>
                <w:sz w:val="20"/>
                <w:szCs w:val="20"/>
                <w:lang w:val="ro-RO"/>
              </w:rPr>
            </w:pPr>
            <w:r w:rsidRPr="0067165A">
              <w:rPr>
                <w:rFonts w:ascii="Arial" w:hAnsi="Arial" w:cs="Arial"/>
                <w:sz w:val="20"/>
                <w:szCs w:val="20"/>
                <w:lang w:val="ro-RO"/>
              </w:rPr>
              <w:t>632.1.</w:t>
            </w:r>
          </w:p>
        </w:tc>
        <w:tc>
          <w:tcPr>
            <w:tcW w:w="576" w:type="pct"/>
            <w:tcBorders>
              <w:top w:val="single" w:sz="4" w:space="0" w:color="auto"/>
              <w:left w:val="single" w:sz="4" w:space="0" w:color="auto"/>
              <w:bottom w:val="single" w:sz="4" w:space="0" w:color="auto"/>
              <w:right w:val="single" w:sz="12" w:space="0" w:color="auto"/>
            </w:tcBorders>
            <w:vAlign w:val="center"/>
          </w:tcPr>
          <w:p w14:paraId="669A4828" w14:textId="307034EB" w:rsidR="0076522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167,80</w:t>
            </w:r>
          </w:p>
        </w:tc>
      </w:tr>
      <w:tr w:rsidR="003D5F68" w:rsidRPr="0067165A" w14:paraId="7C40C17C" w14:textId="77777777" w:rsidTr="0093231F">
        <w:trPr>
          <w:trHeight w:val="98"/>
        </w:trPr>
        <w:tc>
          <w:tcPr>
            <w:tcW w:w="1076" w:type="pct"/>
            <w:vMerge/>
            <w:tcBorders>
              <w:left w:val="single" w:sz="12" w:space="0" w:color="auto"/>
              <w:right w:val="single" w:sz="4" w:space="0" w:color="auto"/>
            </w:tcBorders>
            <w:vAlign w:val="center"/>
          </w:tcPr>
          <w:p w14:paraId="2D3E9C0F" w14:textId="77777777" w:rsidR="0076522B" w:rsidRPr="0067165A" w:rsidRDefault="0076522B" w:rsidP="00104C7B">
            <w:pPr>
              <w:jc w:val="center"/>
              <w:textAlignment w:val="baseline"/>
              <w:rPr>
                <w:rFonts w:ascii="Arial" w:eastAsia="Calibri" w:hAnsi="Arial" w:cs="Arial"/>
                <w:sz w:val="20"/>
                <w:szCs w:val="20"/>
                <w:lang w:val="ro-RO"/>
              </w:rPr>
            </w:pPr>
          </w:p>
        </w:tc>
        <w:tc>
          <w:tcPr>
            <w:tcW w:w="2706" w:type="pct"/>
            <w:vMerge/>
            <w:tcBorders>
              <w:left w:val="single" w:sz="4" w:space="0" w:color="auto"/>
              <w:right w:val="single" w:sz="4" w:space="0" w:color="auto"/>
            </w:tcBorders>
            <w:vAlign w:val="center"/>
          </w:tcPr>
          <w:p w14:paraId="55F5ACA3" w14:textId="77777777" w:rsidR="0076522B" w:rsidRPr="0067165A" w:rsidRDefault="0076522B" w:rsidP="00104C7B">
            <w:pPr>
              <w:autoSpaceDE w:val="0"/>
              <w:autoSpaceDN w:val="0"/>
              <w:adjustRightInd w:val="0"/>
              <w:jc w:val="center"/>
              <w:rPr>
                <w:rFonts w:ascii="Arial" w:eastAsia="Calibri" w:hAnsi="Arial" w:cs="Arial"/>
                <w:i/>
                <w:iCs/>
                <w:sz w:val="20"/>
                <w:szCs w:val="20"/>
                <w:lang w:val="it-IT"/>
              </w:rPr>
            </w:pPr>
          </w:p>
        </w:tc>
        <w:tc>
          <w:tcPr>
            <w:tcW w:w="642" w:type="pct"/>
            <w:tcBorders>
              <w:top w:val="single" w:sz="4" w:space="0" w:color="auto"/>
              <w:bottom w:val="single" w:sz="4" w:space="0" w:color="auto"/>
            </w:tcBorders>
            <w:vAlign w:val="center"/>
          </w:tcPr>
          <w:p w14:paraId="4CECCF9B" w14:textId="6C140662" w:rsidR="0076522B" w:rsidRPr="0067165A" w:rsidRDefault="0076522B" w:rsidP="00104C7B">
            <w:pPr>
              <w:jc w:val="center"/>
              <w:textAlignment w:val="baseline"/>
              <w:rPr>
                <w:rFonts w:ascii="Arial" w:hAnsi="Arial" w:cs="Arial"/>
                <w:sz w:val="20"/>
                <w:szCs w:val="20"/>
                <w:lang w:val="ro-RO"/>
              </w:rPr>
            </w:pPr>
            <w:r w:rsidRPr="0067165A">
              <w:rPr>
                <w:rFonts w:ascii="Arial" w:hAnsi="Arial" w:cs="Arial"/>
                <w:sz w:val="20"/>
                <w:szCs w:val="20"/>
                <w:lang w:val="ro-RO"/>
              </w:rPr>
              <w:t>632.2.</w:t>
            </w:r>
          </w:p>
        </w:tc>
        <w:tc>
          <w:tcPr>
            <w:tcW w:w="576" w:type="pct"/>
            <w:tcBorders>
              <w:top w:val="single" w:sz="4" w:space="0" w:color="auto"/>
              <w:left w:val="single" w:sz="4" w:space="0" w:color="auto"/>
              <w:bottom w:val="single" w:sz="4" w:space="0" w:color="auto"/>
              <w:right w:val="single" w:sz="12" w:space="0" w:color="auto"/>
            </w:tcBorders>
            <w:vAlign w:val="center"/>
          </w:tcPr>
          <w:p w14:paraId="33E53C22" w14:textId="04CBEF77" w:rsidR="0076522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12,07</w:t>
            </w:r>
          </w:p>
        </w:tc>
      </w:tr>
      <w:tr w:rsidR="003D5F68" w:rsidRPr="0067165A" w14:paraId="5DE377D1" w14:textId="77777777" w:rsidTr="0093231F">
        <w:trPr>
          <w:trHeight w:val="98"/>
        </w:trPr>
        <w:tc>
          <w:tcPr>
            <w:tcW w:w="1076" w:type="pct"/>
            <w:vMerge/>
            <w:tcBorders>
              <w:left w:val="single" w:sz="12" w:space="0" w:color="auto"/>
              <w:bottom w:val="single" w:sz="4" w:space="0" w:color="auto"/>
              <w:right w:val="single" w:sz="4" w:space="0" w:color="auto"/>
            </w:tcBorders>
            <w:vAlign w:val="center"/>
          </w:tcPr>
          <w:p w14:paraId="36C179BA" w14:textId="77777777" w:rsidR="0076522B" w:rsidRPr="0067165A" w:rsidRDefault="0076522B" w:rsidP="00104C7B">
            <w:pPr>
              <w:jc w:val="center"/>
              <w:textAlignment w:val="baseline"/>
              <w:rPr>
                <w:rFonts w:ascii="Arial" w:eastAsia="Calibri" w:hAnsi="Arial" w:cs="Arial"/>
                <w:sz w:val="20"/>
                <w:szCs w:val="20"/>
                <w:lang w:val="ro-RO"/>
              </w:rPr>
            </w:pPr>
          </w:p>
        </w:tc>
        <w:tc>
          <w:tcPr>
            <w:tcW w:w="2706" w:type="pct"/>
            <w:vMerge/>
            <w:tcBorders>
              <w:left w:val="single" w:sz="4" w:space="0" w:color="auto"/>
              <w:bottom w:val="single" w:sz="4" w:space="0" w:color="auto"/>
              <w:right w:val="single" w:sz="4" w:space="0" w:color="auto"/>
            </w:tcBorders>
            <w:vAlign w:val="center"/>
          </w:tcPr>
          <w:p w14:paraId="3767B2E8" w14:textId="77777777" w:rsidR="0076522B" w:rsidRPr="0067165A" w:rsidRDefault="0076522B" w:rsidP="00104C7B">
            <w:pPr>
              <w:autoSpaceDE w:val="0"/>
              <w:autoSpaceDN w:val="0"/>
              <w:adjustRightInd w:val="0"/>
              <w:jc w:val="center"/>
              <w:rPr>
                <w:rFonts w:ascii="Arial" w:eastAsia="Calibri" w:hAnsi="Arial" w:cs="Arial"/>
                <w:i/>
                <w:iCs/>
                <w:sz w:val="20"/>
                <w:szCs w:val="20"/>
                <w:lang w:val="it-IT"/>
              </w:rPr>
            </w:pPr>
          </w:p>
        </w:tc>
        <w:tc>
          <w:tcPr>
            <w:tcW w:w="642" w:type="pct"/>
            <w:tcBorders>
              <w:top w:val="single" w:sz="4" w:space="0" w:color="auto"/>
              <w:bottom w:val="single" w:sz="4" w:space="0" w:color="auto"/>
            </w:tcBorders>
            <w:vAlign w:val="center"/>
          </w:tcPr>
          <w:p w14:paraId="20473C0F" w14:textId="1BC284D4" w:rsidR="0076522B" w:rsidRPr="0067165A" w:rsidRDefault="0076522B" w:rsidP="00104C7B">
            <w:pPr>
              <w:jc w:val="center"/>
              <w:textAlignment w:val="baseline"/>
              <w:rPr>
                <w:rFonts w:ascii="Arial" w:hAnsi="Arial" w:cs="Arial"/>
                <w:sz w:val="20"/>
                <w:szCs w:val="20"/>
                <w:lang w:val="ro-RO"/>
              </w:rPr>
            </w:pPr>
            <w:r w:rsidRPr="0067165A">
              <w:rPr>
                <w:rFonts w:ascii="Arial" w:hAnsi="Arial" w:cs="Arial"/>
                <w:sz w:val="20"/>
                <w:szCs w:val="20"/>
                <w:lang w:val="ro-RO"/>
              </w:rPr>
              <w:t>632.4.</w:t>
            </w:r>
          </w:p>
        </w:tc>
        <w:tc>
          <w:tcPr>
            <w:tcW w:w="576" w:type="pct"/>
            <w:tcBorders>
              <w:top w:val="single" w:sz="4" w:space="0" w:color="auto"/>
              <w:left w:val="single" w:sz="4" w:space="0" w:color="auto"/>
              <w:bottom w:val="single" w:sz="4" w:space="0" w:color="auto"/>
              <w:right w:val="single" w:sz="12" w:space="0" w:color="auto"/>
            </w:tcBorders>
            <w:vAlign w:val="center"/>
          </w:tcPr>
          <w:p w14:paraId="67D7D3C1" w14:textId="58A29263" w:rsidR="0076522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142,18</w:t>
            </w:r>
          </w:p>
        </w:tc>
      </w:tr>
      <w:tr w:rsidR="00EB2BBB" w:rsidRPr="0067165A" w14:paraId="19E2ADFF" w14:textId="77777777" w:rsidTr="0093231F">
        <w:trPr>
          <w:trHeight w:val="70"/>
        </w:trPr>
        <w:tc>
          <w:tcPr>
            <w:tcW w:w="1076" w:type="pct"/>
            <w:vMerge w:val="restart"/>
            <w:tcBorders>
              <w:top w:val="single" w:sz="4" w:space="0" w:color="auto"/>
              <w:left w:val="single" w:sz="12" w:space="0" w:color="auto"/>
              <w:right w:val="single" w:sz="4" w:space="0" w:color="auto"/>
            </w:tcBorders>
            <w:vAlign w:val="center"/>
          </w:tcPr>
          <w:p w14:paraId="74E01B62" w14:textId="6AD30F23" w:rsidR="00EB2BBB" w:rsidRPr="0067165A" w:rsidRDefault="00EB2BBB" w:rsidP="00104C7B">
            <w:pPr>
              <w:jc w:val="center"/>
              <w:textAlignment w:val="baseline"/>
              <w:rPr>
                <w:rFonts w:ascii="Arial" w:eastAsia="Calibri" w:hAnsi="Arial" w:cs="Arial"/>
                <w:sz w:val="20"/>
                <w:szCs w:val="20"/>
                <w:lang w:val="ro-RO"/>
              </w:rPr>
            </w:pPr>
            <w:r w:rsidRPr="0067165A">
              <w:rPr>
                <w:rFonts w:ascii="Arial" w:hAnsi="Arial" w:cs="Arial"/>
                <w:sz w:val="20"/>
                <w:lang w:val="ro-RO"/>
              </w:rPr>
              <w:t>91M0 Păduri balcano-panonice de cer şi gorun</w:t>
            </w:r>
          </w:p>
        </w:tc>
        <w:tc>
          <w:tcPr>
            <w:tcW w:w="2706" w:type="pct"/>
            <w:tcBorders>
              <w:top w:val="single" w:sz="4" w:space="0" w:color="auto"/>
              <w:left w:val="single" w:sz="4" w:space="0" w:color="auto"/>
              <w:right w:val="single" w:sz="4" w:space="0" w:color="auto"/>
            </w:tcBorders>
            <w:vAlign w:val="center"/>
          </w:tcPr>
          <w:p w14:paraId="548768D9" w14:textId="62ECACBD" w:rsidR="00EB2BBB" w:rsidRPr="0067165A" w:rsidRDefault="009150BF" w:rsidP="00104C7B">
            <w:pPr>
              <w:autoSpaceDE w:val="0"/>
              <w:autoSpaceDN w:val="0"/>
              <w:adjustRightInd w:val="0"/>
              <w:jc w:val="center"/>
              <w:rPr>
                <w:rFonts w:ascii="Arial" w:eastAsia="Calibri" w:hAnsi="Arial" w:cs="Arial"/>
                <w:i/>
                <w:iCs/>
                <w:sz w:val="20"/>
                <w:szCs w:val="20"/>
                <w:lang w:val="it-IT"/>
              </w:rPr>
            </w:pPr>
            <w:r w:rsidRPr="0067165A">
              <w:rPr>
                <w:rFonts w:ascii="Arial" w:eastAsia="Calibri" w:hAnsi="Arial" w:cs="Arial"/>
                <w:sz w:val="20"/>
                <w:szCs w:val="20"/>
                <w:lang w:val="it-IT"/>
              </w:rPr>
              <w:t>R4149 Păduri danubian balcanice de cer</w:t>
            </w:r>
            <w:r w:rsidRPr="0067165A">
              <w:rPr>
                <w:rFonts w:ascii="Arial" w:eastAsia="Calibri" w:hAnsi="Arial" w:cs="Arial"/>
                <w:i/>
                <w:iCs/>
                <w:sz w:val="20"/>
                <w:szCs w:val="20"/>
                <w:lang w:val="it-IT"/>
              </w:rPr>
              <w:t xml:space="preserve"> (Quercus cerris) </w:t>
            </w:r>
            <w:r w:rsidRPr="0067165A">
              <w:rPr>
                <w:rFonts w:ascii="Arial" w:eastAsia="Calibri" w:hAnsi="Arial" w:cs="Arial"/>
                <w:sz w:val="20"/>
                <w:szCs w:val="20"/>
                <w:lang w:val="it-IT"/>
              </w:rPr>
              <w:t>cu</w:t>
            </w:r>
            <w:r w:rsidRPr="0067165A">
              <w:rPr>
                <w:rFonts w:ascii="Arial" w:eastAsia="Calibri" w:hAnsi="Arial" w:cs="Arial"/>
                <w:i/>
                <w:iCs/>
                <w:sz w:val="20"/>
                <w:szCs w:val="20"/>
                <w:lang w:val="it-IT"/>
              </w:rPr>
              <w:t xml:space="preserve"> Pulmonaria mollis</w:t>
            </w:r>
          </w:p>
        </w:tc>
        <w:tc>
          <w:tcPr>
            <w:tcW w:w="642" w:type="pct"/>
            <w:tcBorders>
              <w:top w:val="single" w:sz="4" w:space="0" w:color="auto"/>
            </w:tcBorders>
            <w:vAlign w:val="center"/>
          </w:tcPr>
          <w:p w14:paraId="69CE3C8C" w14:textId="1DFADFF9" w:rsidR="00EB2BBB" w:rsidRPr="0067165A" w:rsidRDefault="00EB2BBB" w:rsidP="00104C7B">
            <w:pPr>
              <w:jc w:val="center"/>
              <w:textAlignment w:val="baseline"/>
              <w:rPr>
                <w:rFonts w:ascii="Arial" w:hAnsi="Arial" w:cs="Arial"/>
                <w:sz w:val="20"/>
                <w:szCs w:val="20"/>
                <w:lang w:val="ro-RO"/>
              </w:rPr>
            </w:pPr>
            <w:r w:rsidRPr="0067165A">
              <w:rPr>
                <w:rFonts w:ascii="Arial" w:hAnsi="Arial" w:cs="Arial"/>
                <w:sz w:val="20"/>
                <w:szCs w:val="20"/>
                <w:lang w:val="en-GB"/>
              </w:rPr>
              <w:t>712.1.</w:t>
            </w:r>
          </w:p>
        </w:tc>
        <w:tc>
          <w:tcPr>
            <w:tcW w:w="576" w:type="pct"/>
            <w:tcBorders>
              <w:top w:val="single" w:sz="4" w:space="0" w:color="auto"/>
              <w:left w:val="single" w:sz="4" w:space="0" w:color="auto"/>
              <w:bottom w:val="single" w:sz="4" w:space="0" w:color="auto"/>
              <w:right w:val="single" w:sz="12" w:space="0" w:color="auto"/>
            </w:tcBorders>
            <w:vAlign w:val="center"/>
          </w:tcPr>
          <w:p w14:paraId="27F5C065" w14:textId="4415141D" w:rsidR="00EB2BB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609,80</w:t>
            </w:r>
          </w:p>
        </w:tc>
      </w:tr>
      <w:tr w:rsidR="00EB2BBB" w:rsidRPr="0067165A" w14:paraId="7E3618A7" w14:textId="77777777" w:rsidTr="0093231F">
        <w:trPr>
          <w:trHeight w:val="70"/>
        </w:trPr>
        <w:tc>
          <w:tcPr>
            <w:tcW w:w="1076" w:type="pct"/>
            <w:vMerge/>
            <w:tcBorders>
              <w:left w:val="single" w:sz="12" w:space="0" w:color="auto"/>
              <w:right w:val="single" w:sz="4" w:space="0" w:color="auto"/>
            </w:tcBorders>
            <w:vAlign w:val="center"/>
          </w:tcPr>
          <w:p w14:paraId="0AE3D9F8" w14:textId="77777777" w:rsidR="00EB2BBB" w:rsidRPr="0067165A" w:rsidRDefault="00EB2BBB" w:rsidP="00104C7B">
            <w:pPr>
              <w:jc w:val="center"/>
              <w:textAlignment w:val="baseline"/>
              <w:rPr>
                <w:rFonts w:ascii="Arial" w:eastAsia="Calibri" w:hAnsi="Arial" w:cs="Arial"/>
                <w:sz w:val="20"/>
                <w:szCs w:val="20"/>
                <w:lang w:val="ro-RO"/>
              </w:rPr>
            </w:pPr>
          </w:p>
        </w:tc>
        <w:tc>
          <w:tcPr>
            <w:tcW w:w="2706" w:type="pct"/>
            <w:vMerge w:val="restart"/>
            <w:tcBorders>
              <w:left w:val="single" w:sz="4" w:space="0" w:color="auto"/>
              <w:right w:val="single" w:sz="4" w:space="0" w:color="auto"/>
            </w:tcBorders>
            <w:vAlign w:val="center"/>
          </w:tcPr>
          <w:p w14:paraId="622DB2A5" w14:textId="0F70F9AB" w:rsidR="00EB2BBB" w:rsidRPr="0067165A" w:rsidRDefault="00EB2BBB" w:rsidP="00104C7B">
            <w:pPr>
              <w:autoSpaceDE w:val="0"/>
              <w:autoSpaceDN w:val="0"/>
              <w:adjustRightInd w:val="0"/>
              <w:jc w:val="center"/>
              <w:rPr>
                <w:rFonts w:ascii="Arial" w:eastAsia="Calibri" w:hAnsi="Arial" w:cs="Arial"/>
                <w:sz w:val="20"/>
                <w:szCs w:val="20"/>
                <w:lang w:val="it-IT"/>
              </w:rPr>
            </w:pPr>
            <w:r w:rsidRPr="0067165A">
              <w:rPr>
                <w:rFonts w:ascii="Arial" w:eastAsia="Calibri" w:hAnsi="Arial" w:cs="Arial"/>
                <w:sz w:val="20"/>
                <w:szCs w:val="20"/>
                <w:lang w:val="it-IT"/>
              </w:rPr>
              <w:t>R4150 Păduri danubian-balcanice de cer (</w:t>
            </w:r>
            <w:r w:rsidRPr="0067165A">
              <w:rPr>
                <w:rFonts w:ascii="Arial" w:eastAsia="Calibri" w:hAnsi="Arial" w:cs="Arial"/>
                <w:i/>
                <w:iCs/>
                <w:sz w:val="20"/>
                <w:szCs w:val="20"/>
                <w:lang w:val="it-IT"/>
              </w:rPr>
              <w:t>Quercus cerris</w:t>
            </w:r>
            <w:r w:rsidRPr="0067165A">
              <w:rPr>
                <w:rFonts w:ascii="Arial" w:eastAsia="Calibri" w:hAnsi="Arial" w:cs="Arial"/>
                <w:sz w:val="20"/>
                <w:szCs w:val="20"/>
                <w:lang w:val="it-IT"/>
              </w:rPr>
              <w:t xml:space="preserve">) cu </w:t>
            </w:r>
            <w:r w:rsidRPr="0067165A">
              <w:rPr>
                <w:rFonts w:ascii="Arial" w:eastAsia="Calibri" w:hAnsi="Arial" w:cs="Arial"/>
                <w:i/>
                <w:iCs/>
                <w:sz w:val="20"/>
                <w:szCs w:val="20"/>
                <w:lang w:val="it-IT"/>
              </w:rPr>
              <w:t>Festuca heterophylla</w:t>
            </w:r>
          </w:p>
        </w:tc>
        <w:tc>
          <w:tcPr>
            <w:tcW w:w="642" w:type="pct"/>
            <w:tcBorders>
              <w:top w:val="single" w:sz="4" w:space="0" w:color="auto"/>
            </w:tcBorders>
            <w:vAlign w:val="center"/>
          </w:tcPr>
          <w:p w14:paraId="0E2B3C96" w14:textId="516AA15C" w:rsidR="00EB2BBB" w:rsidRPr="0067165A" w:rsidRDefault="00EB2BBB" w:rsidP="00104C7B">
            <w:pPr>
              <w:jc w:val="center"/>
              <w:textAlignment w:val="baseline"/>
              <w:rPr>
                <w:rFonts w:ascii="Arial" w:hAnsi="Arial" w:cs="Arial"/>
                <w:sz w:val="20"/>
                <w:szCs w:val="20"/>
                <w:lang w:val="en-GB"/>
              </w:rPr>
            </w:pPr>
            <w:r w:rsidRPr="0067165A">
              <w:rPr>
                <w:rFonts w:ascii="Arial" w:hAnsi="Arial" w:cs="Arial"/>
                <w:sz w:val="20"/>
                <w:szCs w:val="20"/>
                <w:lang w:val="ro-RO"/>
              </w:rPr>
              <w:t>712.2.</w:t>
            </w:r>
          </w:p>
        </w:tc>
        <w:tc>
          <w:tcPr>
            <w:tcW w:w="576" w:type="pct"/>
            <w:tcBorders>
              <w:top w:val="single" w:sz="4" w:space="0" w:color="auto"/>
              <w:left w:val="single" w:sz="4" w:space="0" w:color="auto"/>
              <w:bottom w:val="single" w:sz="4" w:space="0" w:color="auto"/>
              <w:right w:val="single" w:sz="12" w:space="0" w:color="auto"/>
            </w:tcBorders>
            <w:vAlign w:val="center"/>
          </w:tcPr>
          <w:p w14:paraId="2BBFF566" w14:textId="02BD1B2B" w:rsidR="00EB2BBB" w:rsidRPr="0067165A" w:rsidRDefault="00EB2BBB" w:rsidP="00104C7B">
            <w:pPr>
              <w:jc w:val="center"/>
              <w:textAlignment w:val="baseline"/>
              <w:rPr>
                <w:rFonts w:ascii="Arial" w:hAnsi="Arial" w:cs="Arial"/>
                <w:sz w:val="20"/>
                <w:szCs w:val="20"/>
                <w:lang w:val="ro-RO"/>
              </w:rPr>
            </w:pPr>
            <w:r w:rsidRPr="0067165A">
              <w:rPr>
                <w:rFonts w:ascii="Arial" w:hAnsi="Arial" w:cs="Arial"/>
                <w:sz w:val="20"/>
                <w:szCs w:val="20"/>
                <w:lang w:val="ro-RO"/>
              </w:rPr>
              <w:t>78,26</w:t>
            </w:r>
          </w:p>
        </w:tc>
      </w:tr>
      <w:tr w:rsidR="00EB2BBB" w:rsidRPr="0067165A" w14:paraId="223DFD7F" w14:textId="77777777" w:rsidTr="0093231F">
        <w:trPr>
          <w:trHeight w:val="58"/>
        </w:trPr>
        <w:tc>
          <w:tcPr>
            <w:tcW w:w="1076" w:type="pct"/>
            <w:vMerge/>
            <w:tcBorders>
              <w:left w:val="single" w:sz="12" w:space="0" w:color="auto"/>
              <w:right w:val="single" w:sz="4" w:space="0" w:color="auto"/>
            </w:tcBorders>
            <w:vAlign w:val="center"/>
          </w:tcPr>
          <w:p w14:paraId="2E00C1BB" w14:textId="527EF029" w:rsidR="00EB2BBB" w:rsidRPr="0067165A" w:rsidRDefault="00EB2BBB" w:rsidP="00104C7B">
            <w:pPr>
              <w:overflowPunct w:val="0"/>
              <w:autoSpaceDE w:val="0"/>
              <w:autoSpaceDN w:val="0"/>
              <w:adjustRightInd w:val="0"/>
              <w:jc w:val="center"/>
              <w:textAlignment w:val="baseline"/>
              <w:rPr>
                <w:rFonts w:ascii="Arial" w:hAnsi="Arial" w:cs="Arial"/>
                <w:sz w:val="20"/>
                <w:szCs w:val="20"/>
                <w:lang w:val="en-GB"/>
              </w:rPr>
            </w:pPr>
          </w:p>
        </w:tc>
        <w:tc>
          <w:tcPr>
            <w:tcW w:w="2706" w:type="pct"/>
            <w:vMerge/>
            <w:tcBorders>
              <w:left w:val="single" w:sz="4" w:space="0" w:color="auto"/>
              <w:right w:val="single" w:sz="4" w:space="0" w:color="auto"/>
            </w:tcBorders>
            <w:vAlign w:val="center"/>
          </w:tcPr>
          <w:p w14:paraId="6E14FD85" w14:textId="3910BF12" w:rsidR="00EB2BBB" w:rsidRPr="0067165A" w:rsidRDefault="00EB2BBB" w:rsidP="00104C7B">
            <w:pPr>
              <w:jc w:val="center"/>
              <w:textAlignment w:val="baseline"/>
              <w:rPr>
                <w:rFonts w:ascii="Arial" w:hAnsi="Arial" w:cs="Arial"/>
                <w:sz w:val="20"/>
                <w:szCs w:val="20"/>
                <w:lang w:val="en-GB"/>
              </w:rPr>
            </w:pPr>
          </w:p>
        </w:tc>
        <w:tc>
          <w:tcPr>
            <w:tcW w:w="642" w:type="pct"/>
            <w:tcBorders>
              <w:top w:val="single" w:sz="4" w:space="0" w:color="auto"/>
              <w:left w:val="single" w:sz="4" w:space="0" w:color="auto"/>
              <w:bottom w:val="single" w:sz="4" w:space="0" w:color="auto"/>
              <w:right w:val="single" w:sz="4" w:space="0" w:color="auto"/>
            </w:tcBorders>
            <w:vAlign w:val="center"/>
          </w:tcPr>
          <w:p w14:paraId="364EC84F" w14:textId="3CB90E7B" w:rsidR="00EB2BBB" w:rsidRPr="0067165A" w:rsidRDefault="00EB2BBB" w:rsidP="00104C7B">
            <w:pPr>
              <w:jc w:val="center"/>
              <w:textAlignment w:val="baseline"/>
              <w:rPr>
                <w:rFonts w:ascii="Arial" w:hAnsi="Arial" w:cs="Arial"/>
                <w:sz w:val="20"/>
                <w:szCs w:val="20"/>
                <w:lang w:val="en-GB"/>
              </w:rPr>
            </w:pPr>
            <w:r w:rsidRPr="0067165A">
              <w:rPr>
                <w:rFonts w:ascii="Arial" w:hAnsi="Arial" w:cs="Arial"/>
                <w:sz w:val="20"/>
                <w:szCs w:val="20"/>
                <w:lang w:val="ro-RO"/>
              </w:rPr>
              <w:t>712.3.</w:t>
            </w:r>
          </w:p>
        </w:tc>
        <w:tc>
          <w:tcPr>
            <w:tcW w:w="576" w:type="pct"/>
            <w:tcBorders>
              <w:top w:val="single" w:sz="4" w:space="0" w:color="auto"/>
              <w:left w:val="single" w:sz="4" w:space="0" w:color="auto"/>
              <w:bottom w:val="single" w:sz="4" w:space="0" w:color="auto"/>
              <w:right w:val="single" w:sz="12" w:space="0" w:color="auto"/>
            </w:tcBorders>
            <w:vAlign w:val="center"/>
          </w:tcPr>
          <w:p w14:paraId="0767553F" w14:textId="7E66A017" w:rsidR="00EB2BB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809,54</w:t>
            </w:r>
          </w:p>
        </w:tc>
      </w:tr>
      <w:tr w:rsidR="00EB2BBB" w:rsidRPr="0067165A" w14:paraId="2CFBC6ED" w14:textId="77777777" w:rsidTr="0093231F">
        <w:trPr>
          <w:trHeight w:val="70"/>
        </w:trPr>
        <w:tc>
          <w:tcPr>
            <w:tcW w:w="1076" w:type="pct"/>
            <w:vMerge/>
            <w:tcBorders>
              <w:left w:val="single" w:sz="12" w:space="0" w:color="auto"/>
              <w:right w:val="single" w:sz="4" w:space="0" w:color="auto"/>
            </w:tcBorders>
            <w:vAlign w:val="center"/>
          </w:tcPr>
          <w:p w14:paraId="3F32C009" w14:textId="4F97F43A" w:rsidR="00EB2BBB" w:rsidRPr="0067165A" w:rsidRDefault="00EB2BBB" w:rsidP="00104C7B">
            <w:pPr>
              <w:overflowPunct w:val="0"/>
              <w:autoSpaceDE w:val="0"/>
              <w:autoSpaceDN w:val="0"/>
              <w:adjustRightInd w:val="0"/>
              <w:jc w:val="center"/>
              <w:textAlignment w:val="baseline"/>
              <w:rPr>
                <w:rFonts w:ascii="Arial" w:hAnsi="Arial" w:cs="Arial"/>
                <w:sz w:val="20"/>
                <w:szCs w:val="20"/>
                <w:lang w:val="it-IT"/>
              </w:rPr>
            </w:pPr>
          </w:p>
        </w:tc>
        <w:tc>
          <w:tcPr>
            <w:tcW w:w="2706" w:type="pct"/>
            <w:vMerge w:val="restart"/>
            <w:tcBorders>
              <w:left w:val="single" w:sz="4" w:space="0" w:color="auto"/>
              <w:right w:val="single" w:sz="4" w:space="0" w:color="auto"/>
            </w:tcBorders>
            <w:vAlign w:val="center"/>
          </w:tcPr>
          <w:p w14:paraId="18FDFD60" w14:textId="10FF4C5C" w:rsidR="00EB2BBB" w:rsidRPr="0067165A" w:rsidRDefault="00EB2BBB" w:rsidP="00104C7B">
            <w:pPr>
              <w:autoSpaceDE w:val="0"/>
              <w:autoSpaceDN w:val="0"/>
              <w:adjustRightInd w:val="0"/>
              <w:jc w:val="center"/>
              <w:rPr>
                <w:rFonts w:ascii="Arial" w:hAnsi="Arial" w:cs="Arial"/>
                <w:sz w:val="20"/>
                <w:szCs w:val="20"/>
                <w:lang w:val="it-IT"/>
              </w:rPr>
            </w:pPr>
            <w:r w:rsidRPr="0067165A">
              <w:rPr>
                <w:rFonts w:ascii="Arial" w:hAnsi="Arial" w:cs="Arial"/>
                <w:sz w:val="20"/>
                <w:szCs w:val="20"/>
                <w:lang w:val="it-IT"/>
              </w:rPr>
              <w:t>R4153 Păduri danubian-balcanice de cer (</w:t>
            </w:r>
            <w:r w:rsidRPr="0067165A">
              <w:rPr>
                <w:rFonts w:ascii="Arial" w:hAnsi="Arial" w:cs="Arial"/>
                <w:i/>
                <w:iCs/>
                <w:sz w:val="20"/>
                <w:szCs w:val="20"/>
                <w:lang w:val="it-IT"/>
              </w:rPr>
              <w:t>Quercus cerris</w:t>
            </w:r>
            <w:r w:rsidRPr="0067165A">
              <w:rPr>
                <w:rFonts w:ascii="Arial" w:hAnsi="Arial" w:cs="Arial"/>
                <w:sz w:val="20"/>
                <w:szCs w:val="20"/>
                <w:lang w:val="it-IT"/>
              </w:rPr>
              <w:t>) și gârniță (</w:t>
            </w:r>
            <w:r w:rsidRPr="0067165A">
              <w:rPr>
                <w:rFonts w:ascii="Arial" w:hAnsi="Arial" w:cs="Arial"/>
                <w:i/>
                <w:iCs/>
                <w:sz w:val="20"/>
                <w:szCs w:val="20"/>
                <w:lang w:val="it-IT"/>
              </w:rPr>
              <w:t>Q. frainetto</w:t>
            </w:r>
            <w:r w:rsidRPr="0067165A">
              <w:rPr>
                <w:rFonts w:ascii="Arial" w:hAnsi="Arial" w:cs="Arial"/>
                <w:sz w:val="20"/>
                <w:szCs w:val="20"/>
                <w:lang w:val="it-IT"/>
              </w:rPr>
              <w:t xml:space="preserve">) cu </w:t>
            </w:r>
            <w:r w:rsidRPr="0067165A">
              <w:rPr>
                <w:rFonts w:ascii="Arial" w:hAnsi="Arial" w:cs="Arial"/>
                <w:i/>
                <w:iCs/>
                <w:sz w:val="20"/>
                <w:szCs w:val="20"/>
                <w:lang w:val="it-IT"/>
              </w:rPr>
              <w:t>Crocus flavus</w:t>
            </w:r>
          </w:p>
        </w:tc>
        <w:tc>
          <w:tcPr>
            <w:tcW w:w="642" w:type="pct"/>
            <w:tcBorders>
              <w:top w:val="single" w:sz="4" w:space="0" w:color="auto"/>
              <w:left w:val="single" w:sz="4" w:space="0" w:color="auto"/>
              <w:bottom w:val="single" w:sz="4" w:space="0" w:color="auto"/>
              <w:right w:val="single" w:sz="4" w:space="0" w:color="auto"/>
            </w:tcBorders>
            <w:vAlign w:val="center"/>
          </w:tcPr>
          <w:p w14:paraId="62EE1920" w14:textId="5AD195E4" w:rsidR="00EB2BBB" w:rsidRPr="0067165A" w:rsidRDefault="00EB2BBB"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732.1.</w:t>
            </w:r>
          </w:p>
        </w:tc>
        <w:tc>
          <w:tcPr>
            <w:tcW w:w="576" w:type="pct"/>
            <w:tcBorders>
              <w:top w:val="single" w:sz="4" w:space="0" w:color="auto"/>
              <w:left w:val="single" w:sz="4" w:space="0" w:color="auto"/>
              <w:bottom w:val="single" w:sz="4" w:space="0" w:color="auto"/>
              <w:right w:val="single" w:sz="12" w:space="0" w:color="auto"/>
            </w:tcBorders>
            <w:vAlign w:val="center"/>
          </w:tcPr>
          <w:p w14:paraId="6346C4E1" w14:textId="31F2A12E" w:rsidR="00EB2BB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932,53</w:t>
            </w:r>
          </w:p>
        </w:tc>
      </w:tr>
      <w:tr w:rsidR="00EB2BBB" w:rsidRPr="0067165A" w14:paraId="1FAE83D9" w14:textId="77777777" w:rsidTr="0093231F">
        <w:trPr>
          <w:trHeight w:val="70"/>
        </w:trPr>
        <w:tc>
          <w:tcPr>
            <w:tcW w:w="1076" w:type="pct"/>
            <w:vMerge/>
            <w:tcBorders>
              <w:left w:val="single" w:sz="12" w:space="0" w:color="auto"/>
              <w:right w:val="single" w:sz="4" w:space="0" w:color="auto"/>
            </w:tcBorders>
            <w:vAlign w:val="center"/>
          </w:tcPr>
          <w:p w14:paraId="1ECEB1CB" w14:textId="77777777" w:rsidR="00EB2BBB" w:rsidRPr="0067165A" w:rsidRDefault="00EB2BBB" w:rsidP="00104C7B">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right w:val="single" w:sz="4" w:space="0" w:color="auto"/>
            </w:tcBorders>
            <w:vAlign w:val="center"/>
          </w:tcPr>
          <w:p w14:paraId="7A877356" w14:textId="77777777" w:rsidR="00EB2BBB" w:rsidRPr="0067165A" w:rsidRDefault="00EB2BBB" w:rsidP="00104C7B">
            <w:pPr>
              <w:autoSpaceDE w:val="0"/>
              <w:autoSpaceDN w:val="0"/>
              <w:adjustRightInd w:val="0"/>
              <w:jc w:val="center"/>
              <w:rPr>
                <w:rFonts w:ascii="Arial" w:hAnsi="Arial" w:cs="Arial"/>
                <w:sz w:val="20"/>
                <w:szCs w:val="20"/>
                <w:lang w:val="it-IT"/>
              </w:rPr>
            </w:pPr>
          </w:p>
        </w:tc>
        <w:tc>
          <w:tcPr>
            <w:tcW w:w="642" w:type="pct"/>
            <w:tcBorders>
              <w:top w:val="single" w:sz="4" w:space="0" w:color="auto"/>
              <w:left w:val="single" w:sz="4" w:space="0" w:color="auto"/>
              <w:bottom w:val="single" w:sz="4" w:space="0" w:color="auto"/>
              <w:right w:val="single" w:sz="4" w:space="0" w:color="auto"/>
            </w:tcBorders>
            <w:vAlign w:val="center"/>
          </w:tcPr>
          <w:p w14:paraId="3960AC18" w14:textId="2E4D15A9" w:rsidR="00EB2BBB" w:rsidRPr="0067165A" w:rsidRDefault="00EB2BBB"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en-GB"/>
              </w:rPr>
              <w:t>732.2.</w:t>
            </w:r>
          </w:p>
        </w:tc>
        <w:tc>
          <w:tcPr>
            <w:tcW w:w="576" w:type="pct"/>
            <w:tcBorders>
              <w:top w:val="single" w:sz="4" w:space="0" w:color="auto"/>
              <w:left w:val="single" w:sz="4" w:space="0" w:color="auto"/>
              <w:bottom w:val="single" w:sz="4" w:space="0" w:color="auto"/>
              <w:right w:val="single" w:sz="12" w:space="0" w:color="auto"/>
            </w:tcBorders>
            <w:vAlign w:val="center"/>
          </w:tcPr>
          <w:p w14:paraId="4CB6E651" w14:textId="73492861" w:rsidR="00EB2BBB" w:rsidRPr="0067165A" w:rsidRDefault="000C0411" w:rsidP="00104C7B">
            <w:pPr>
              <w:jc w:val="center"/>
              <w:textAlignment w:val="baseline"/>
              <w:rPr>
                <w:rFonts w:ascii="Arial" w:hAnsi="Arial" w:cs="Arial"/>
                <w:sz w:val="20"/>
                <w:szCs w:val="20"/>
                <w:lang w:val="ro-RO"/>
              </w:rPr>
            </w:pPr>
            <w:r w:rsidRPr="0067165A">
              <w:rPr>
                <w:rFonts w:ascii="Arial" w:hAnsi="Arial" w:cs="Arial"/>
                <w:sz w:val="20"/>
                <w:szCs w:val="20"/>
                <w:lang w:val="ro-RO"/>
              </w:rPr>
              <w:t>1317,46</w:t>
            </w:r>
          </w:p>
        </w:tc>
      </w:tr>
      <w:tr w:rsidR="00EB2BBB" w:rsidRPr="0067165A" w14:paraId="16588563" w14:textId="77777777" w:rsidTr="0093231F">
        <w:trPr>
          <w:trHeight w:val="70"/>
        </w:trPr>
        <w:tc>
          <w:tcPr>
            <w:tcW w:w="1076" w:type="pct"/>
            <w:vMerge/>
            <w:tcBorders>
              <w:left w:val="single" w:sz="12" w:space="0" w:color="auto"/>
              <w:right w:val="single" w:sz="4" w:space="0" w:color="auto"/>
            </w:tcBorders>
            <w:vAlign w:val="center"/>
          </w:tcPr>
          <w:p w14:paraId="56B7F926" w14:textId="77777777" w:rsidR="00EB2BBB" w:rsidRPr="0067165A" w:rsidRDefault="00EB2BBB" w:rsidP="00104C7B">
            <w:pPr>
              <w:overflowPunct w:val="0"/>
              <w:autoSpaceDE w:val="0"/>
              <w:autoSpaceDN w:val="0"/>
              <w:adjustRightInd w:val="0"/>
              <w:jc w:val="center"/>
              <w:textAlignment w:val="baseline"/>
              <w:rPr>
                <w:rFonts w:ascii="Arial" w:hAnsi="Arial" w:cs="Arial"/>
                <w:sz w:val="20"/>
                <w:szCs w:val="20"/>
                <w:lang w:val="it-IT"/>
              </w:rPr>
            </w:pPr>
          </w:p>
        </w:tc>
        <w:tc>
          <w:tcPr>
            <w:tcW w:w="2706" w:type="pct"/>
            <w:tcBorders>
              <w:left w:val="single" w:sz="4" w:space="0" w:color="auto"/>
              <w:right w:val="single" w:sz="4" w:space="0" w:color="auto"/>
            </w:tcBorders>
            <w:vAlign w:val="center"/>
          </w:tcPr>
          <w:p w14:paraId="6ADE0C08" w14:textId="3433CDA6" w:rsidR="00EB2BBB" w:rsidRPr="0067165A" w:rsidRDefault="00EB2BBB" w:rsidP="00104C7B">
            <w:pPr>
              <w:autoSpaceDE w:val="0"/>
              <w:autoSpaceDN w:val="0"/>
              <w:adjustRightInd w:val="0"/>
              <w:jc w:val="center"/>
              <w:rPr>
                <w:rFonts w:ascii="Arial" w:hAnsi="Arial" w:cs="Arial"/>
                <w:sz w:val="20"/>
                <w:szCs w:val="20"/>
                <w:lang w:val="it-IT"/>
              </w:rPr>
            </w:pPr>
            <w:r w:rsidRPr="0067165A">
              <w:rPr>
                <w:rFonts w:ascii="Arial" w:hAnsi="Arial" w:cs="Arial"/>
                <w:sz w:val="20"/>
                <w:szCs w:val="20"/>
                <w:lang w:val="it-IT"/>
              </w:rPr>
              <w:t>R4152 Păduri dacice de cer (</w:t>
            </w:r>
            <w:r w:rsidRPr="0067165A">
              <w:rPr>
                <w:rFonts w:ascii="Arial" w:hAnsi="Arial" w:cs="Arial"/>
                <w:i/>
                <w:iCs/>
                <w:sz w:val="20"/>
                <w:szCs w:val="20"/>
                <w:lang w:val="it-IT"/>
              </w:rPr>
              <w:t>Quercus cerris</w:t>
            </w:r>
            <w:r w:rsidRPr="0067165A">
              <w:rPr>
                <w:rFonts w:ascii="Arial" w:hAnsi="Arial" w:cs="Arial"/>
                <w:sz w:val="20"/>
                <w:szCs w:val="20"/>
                <w:lang w:val="it-IT"/>
              </w:rPr>
              <w:t>) și carpen (</w:t>
            </w:r>
            <w:r w:rsidRPr="0067165A">
              <w:rPr>
                <w:rFonts w:ascii="Arial" w:hAnsi="Arial" w:cs="Arial"/>
                <w:i/>
                <w:iCs/>
                <w:sz w:val="20"/>
                <w:szCs w:val="20"/>
                <w:lang w:val="it-IT"/>
              </w:rPr>
              <w:t>Carpinus betulus</w:t>
            </w:r>
            <w:r w:rsidRPr="0067165A">
              <w:rPr>
                <w:rFonts w:ascii="Arial" w:hAnsi="Arial" w:cs="Arial"/>
                <w:sz w:val="20"/>
                <w:szCs w:val="20"/>
                <w:lang w:val="it-IT"/>
              </w:rPr>
              <w:t xml:space="preserve">) cu </w:t>
            </w:r>
            <w:r w:rsidRPr="0067165A">
              <w:rPr>
                <w:rFonts w:ascii="Arial" w:hAnsi="Arial" w:cs="Arial"/>
                <w:i/>
                <w:iCs/>
                <w:sz w:val="20"/>
                <w:szCs w:val="20"/>
                <w:lang w:val="it-IT"/>
              </w:rPr>
              <w:t>Digitalis grandiflora</w:t>
            </w:r>
          </w:p>
        </w:tc>
        <w:tc>
          <w:tcPr>
            <w:tcW w:w="642" w:type="pct"/>
            <w:tcBorders>
              <w:top w:val="single" w:sz="4" w:space="0" w:color="auto"/>
              <w:left w:val="single" w:sz="4" w:space="0" w:color="auto"/>
              <w:bottom w:val="single" w:sz="4" w:space="0" w:color="auto"/>
              <w:right w:val="single" w:sz="4" w:space="0" w:color="auto"/>
            </w:tcBorders>
            <w:vAlign w:val="center"/>
          </w:tcPr>
          <w:p w14:paraId="638077F4" w14:textId="4D2A5C3B" w:rsidR="00EB2BBB" w:rsidRPr="0067165A" w:rsidRDefault="00EB2BBB"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752.1.</w:t>
            </w:r>
          </w:p>
        </w:tc>
        <w:tc>
          <w:tcPr>
            <w:tcW w:w="576" w:type="pct"/>
            <w:tcBorders>
              <w:top w:val="single" w:sz="4" w:space="0" w:color="auto"/>
              <w:left w:val="single" w:sz="4" w:space="0" w:color="auto"/>
              <w:bottom w:val="single" w:sz="4" w:space="0" w:color="auto"/>
              <w:right w:val="single" w:sz="12" w:space="0" w:color="auto"/>
            </w:tcBorders>
            <w:vAlign w:val="center"/>
          </w:tcPr>
          <w:p w14:paraId="5286BEF4" w14:textId="6D211088" w:rsidR="00EB2BBB" w:rsidRPr="0067165A" w:rsidRDefault="00EB2BBB" w:rsidP="00104C7B">
            <w:pPr>
              <w:jc w:val="center"/>
              <w:textAlignment w:val="baseline"/>
              <w:rPr>
                <w:rFonts w:ascii="Arial" w:hAnsi="Arial" w:cs="Arial"/>
                <w:sz w:val="20"/>
                <w:szCs w:val="20"/>
                <w:lang w:val="ro-RO"/>
              </w:rPr>
            </w:pPr>
            <w:r w:rsidRPr="0067165A">
              <w:rPr>
                <w:rFonts w:ascii="Arial" w:hAnsi="Arial" w:cs="Arial"/>
                <w:sz w:val="20"/>
                <w:szCs w:val="20"/>
                <w:lang w:val="ro-RO"/>
              </w:rPr>
              <w:t>237,06</w:t>
            </w:r>
          </w:p>
        </w:tc>
      </w:tr>
      <w:tr w:rsidR="00B1405A" w:rsidRPr="0067165A" w14:paraId="7DF07D4F" w14:textId="77777777" w:rsidTr="0093231F">
        <w:trPr>
          <w:trHeight w:val="70"/>
        </w:trPr>
        <w:tc>
          <w:tcPr>
            <w:tcW w:w="1076" w:type="pct"/>
            <w:vMerge w:val="restart"/>
            <w:tcBorders>
              <w:top w:val="single" w:sz="4" w:space="0" w:color="auto"/>
              <w:left w:val="single" w:sz="12" w:space="0" w:color="auto"/>
              <w:right w:val="single" w:sz="4" w:space="0" w:color="auto"/>
            </w:tcBorders>
            <w:vAlign w:val="center"/>
          </w:tcPr>
          <w:p w14:paraId="1A76D299" w14:textId="676F6044" w:rsidR="00B1405A" w:rsidRPr="0067165A" w:rsidRDefault="00B1405A" w:rsidP="00104C7B">
            <w:pPr>
              <w:overflowPunct w:val="0"/>
              <w:autoSpaceDE w:val="0"/>
              <w:autoSpaceDN w:val="0"/>
              <w:adjustRightInd w:val="0"/>
              <w:jc w:val="center"/>
              <w:textAlignment w:val="baseline"/>
              <w:rPr>
                <w:rFonts w:ascii="Arial" w:hAnsi="Arial" w:cs="Arial"/>
                <w:sz w:val="20"/>
                <w:szCs w:val="20"/>
                <w:lang w:val="it-IT"/>
              </w:rPr>
            </w:pPr>
            <w:r w:rsidRPr="0067165A">
              <w:rPr>
                <w:rFonts w:ascii="Arial" w:hAnsi="Arial" w:cs="Arial"/>
                <w:sz w:val="20"/>
                <w:lang w:val="ro-RO"/>
              </w:rPr>
              <w:t>91I0 * Vegetaţie de silvostepă eurosiberiană cu Quercus spp.</w:t>
            </w:r>
          </w:p>
        </w:tc>
        <w:tc>
          <w:tcPr>
            <w:tcW w:w="2706" w:type="pct"/>
            <w:vMerge w:val="restart"/>
            <w:tcBorders>
              <w:top w:val="single" w:sz="4" w:space="0" w:color="auto"/>
              <w:left w:val="single" w:sz="4" w:space="0" w:color="auto"/>
              <w:right w:val="single" w:sz="4" w:space="0" w:color="auto"/>
            </w:tcBorders>
            <w:vAlign w:val="center"/>
          </w:tcPr>
          <w:p w14:paraId="5B79F7B8" w14:textId="62EFF492" w:rsidR="00B1405A" w:rsidRPr="0067165A" w:rsidRDefault="00630ADA" w:rsidP="00104C7B">
            <w:pPr>
              <w:autoSpaceDE w:val="0"/>
              <w:autoSpaceDN w:val="0"/>
              <w:adjustRightInd w:val="0"/>
              <w:jc w:val="center"/>
              <w:rPr>
                <w:rFonts w:ascii="Arial" w:hAnsi="Arial" w:cs="Arial"/>
                <w:sz w:val="20"/>
                <w:szCs w:val="20"/>
                <w:lang w:val="it-IT"/>
              </w:rPr>
            </w:pPr>
            <w:r w:rsidRPr="0067165A">
              <w:rPr>
                <w:rFonts w:ascii="Arial" w:hAnsi="Arial" w:cs="Arial"/>
                <w:sz w:val="20"/>
                <w:szCs w:val="20"/>
                <w:lang w:val="it-IT"/>
              </w:rPr>
              <w:t>R4156 Păduri danubian-balcanice de stejar brumăriu (</w:t>
            </w:r>
            <w:r w:rsidRPr="0067165A">
              <w:rPr>
                <w:rFonts w:ascii="Arial" w:hAnsi="Arial" w:cs="Arial"/>
                <w:i/>
                <w:iCs/>
                <w:sz w:val="20"/>
                <w:szCs w:val="20"/>
                <w:lang w:val="it-IT"/>
              </w:rPr>
              <w:t>Quercus pedunculiflora</w:t>
            </w:r>
            <w:r w:rsidRPr="0067165A">
              <w:rPr>
                <w:rFonts w:ascii="Arial" w:hAnsi="Arial" w:cs="Arial"/>
                <w:sz w:val="20"/>
                <w:szCs w:val="20"/>
                <w:lang w:val="it-IT"/>
              </w:rPr>
              <w:t>), cer (</w:t>
            </w:r>
            <w:r w:rsidRPr="0067165A">
              <w:rPr>
                <w:rFonts w:ascii="Arial" w:hAnsi="Arial" w:cs="Arial"/>
                <w:i/>
                <w:iCs/>
                <w:sz w:val="20"/>
                <w:szCs w:val="20"/>
                <w:lang w:val="it-IT"/>
              </w:rPr>
              <w:t>Q. cerris</w:t>
            </w:r>
            <w:r w:rsidRPr="0067165A">
              <w:rPr>
                <w:rFonts w:ascii="Arial" w:hAnsi="Arial" w:cs="Arial"/>
                <w:sz w:val="20"/>
                <w:szCs w:val="20"/>
                <w:lang w:val="it-IT"/>
              </w:rPr>
              <w:t>), gârniță (</w:t>
            </w:r>
            <w:r w:rsidRPr="0067165A">
              <w:rPr>
                <w:rFonts w:ascii="Arial" w:hAnsi="Arial" w:cs="Arial"/>
                <w:i/>
                <w:iCs/>
                <w:sz w:val="20"/>
                <w:szCs w:val="20"/>
                <w:lang w:val="it-IT"/>
              </w:rPr>
              <w:t>Q. frainetto</w:t>
            </w:r>
            <w:r w:rsidRPr="0067165A">
              <w:rPr>
                <w:rFonts w:ascii="Arial" w:hAnsi="Arial" w:cs="Arial"/>
                <w:sz w:val="20"/>
                <w:szCs w:val="20"/>
                <w:lang w:val="it-IT"/>
              </w:rPr>
              <w:t xml:space="preserve">) și stejar pufos </w:t>
            </w:r>
            <w:r w:rsidRPr="0067165A">
              <w:rPr>
                <w:rFonts w:ascii="Arial" w:hAnsi="Arial" w:cs="Arial"/>
                <w:i/>
                <w:iCs/>
                <w:sz w:val="20"/>
                <w:szCs w:val="20"/>
                <w:lang w:val="it-IT"/>
              </w:rPr>
              <w:t>(Q. pubescens</w:t>
            </w:r>
            <w:r w:rsidRPr="0067165A">
              <w:rPr>
                <w:rFonts w:ascii="Arial" w:hAnsi="Arial" w:cs="Arial"/>
                <w:sz w:val="20"/>
                <w:szCs w:val="20"/>
                <w:lang w:val="it-IT"/>
              </w:rPr>
              <w:t xml:space="preserve">) cu </w:t>
            </w:r>
            <w:r w:rsidRPr="0067165A">
              <w:rPr>
                <w:rFonts w:ascii="Arial" w:hAnsi="Arial" w:cs="Arial"/>
                <w:i/>
                <w:iCs/>
                <w:sz w:val="20"/>
                <w:szCs w:val="20"/>
                <w:lang w:val="it-IT"/>
              </w:rPr>
              <w:t>Acer tataricum</w:t>
            </w:r>
          </w:p>
        </w:tc>
        <w:tc>
          <w:tcPr>
            <w:tcW w:w="642" w:type="pct"/>
            <w:tcBorders>
              <w:top w:val="single" w:sz="4" w:space="0" w:color="auto"/>
            </w:tcBorders>
            <w:vAlign w:val="center"/>
          </w:tcPr>
          <w:p w14:paraId="71213A43" w14:textId="2DC3CA46" w:rsidR="00B1405A" w:rsidRPr="0067165A" w:rsidRDefault="00B1405A"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843.1.</w:t>
            </w:r>
          </w:p>
        </w:tc>
        <w:tc>
          <w:tcPr>
            <w:tcW w:w="576" w:type="pct"/>
            <w:tcBorders>
              <w:top w:val="single" w:sz="4" w:space="0" w:color="auto"/>
            </w:tcBorders>
            <w:vAlign w:val="center"/>
          </w:tcPr>
          <w:p w14:paraId="22C5162D" w14:textId="4B339B4C" w:rsidR="00B1405A" w:rsidRPr="0067165A" w:rsidRDefault="00B1405A" w:rsidP="00104C7B">
            <w:pPr>
              <w:jc w:val="center"/>
              <w:textAlignment w:val="baseline"/>
              <w:rPr>
                <w:rFonts w:ascii="Arial" w:hAnsi="Arial" w:cs="Arial"/>
                <w:sz w:val="20"/>
                <w:szCs w:val="20"/>
                <w:lang w:val="ro-RO"/>
              </w:rPr>
            </w:pPr>
            <w:r w:rsidRPr="0067165A">
              <w:rPr>
                <w:rFonts w:ascii="Arial" w:hAnsi="Arial" w:cs="Arial"/>
                <w:sz w:val="20"/>
                <w:szCs w:val="20"/>
                <w:lang w:val="ro-RO"/>
              </w:rPr>
              <w:t>5,14</w:t>
            </w:r>
          </w:p>
        </w:tc>
      </w:tr>
      <w:tr w:rsidR="00B1405A" w:rsidRPr="0067165A" w14:paraId="60CCAE61" w14:textId="77777777" w:rsidTr="0093231F">
        <w:trPr>
          <w:trHeight w:val="70"/>
        </w:trPr>
        <w:tc>
          <w:tcPr>
            <w:tcW w:w="1076" w:type="pct"/>
            <w:vMerge/>
            <w:tcBorders>
              <w:left w:val="single" w:sz="12" w:space="0" w:color="auto"/>
              <w:right w:val="single" w:sz="4" w:space="0" w:color="auto"/>
            </w:tcBorders>
            <w:vAlign w:val="center"/>
          </w:tcPr>
          <w:p w14:paraId="560DF860" w14:textId="77777777" w:rsidR="00B1405A" w:rsidRPr="0067165A" w:rsidRDefault="00B1405A" w:rsidP="0076522B">
            <w:pPr>
              <w:overflowPunct w:val="0"/>
              <w:autoSpaceDE w:val="0"/>
              <w:autoSpaceDN w:val="0"/>
              <w:adjustRightInd w:val="0"/>
              <w:textAlignment w:val="baseline"/>
              <w:rPr>
                <w:rFonts w:ascii="Arial" w:hAnsi="Arial" w:cs="Arial"/>
                <w:sz w:val="20"/>
                <w:szCs w:val="20"/>
                <w:lang w:val="it-IT"/>
              </w:rPr>
            </w:pPr>
          </w:p>
        </w:tc>
        <w:tc>
          <w:tcPr>
            <w:tcW w:w="2706" w:type="pct"/>
            <w:vMerge/>
            <w:tcBorders>
              <w:left w:val="single" w:sz="4" w:space="0" w:color="auto"/>
              <w:right w:val="single" w:sz="4" w:space="0" w:color="auto"/>
            </w:tcBorders>
            <w:vAlign w:val="center"/>
          </w:tcPr>
          <w:p w14:paraId="70FE5BE8" w14:textId="77777777" w:rsidR="00B1405A" w:rsidRPr="0067165A" w:rsidRDefault="00B1405A" w:rsidP="00104C7B">
            <w:pPr>
              <w:autoSpaceDE w:val="0"/>
              <w:autoSpaceDN w:val="0"/>
              <w:adjustRightInd w:val="0"/>
              <w:jc w:val="center"/>
              <w:rPr>
                <w:rFonts w:ascii="Arial" w:hAnsi="Arial" w:cs="Arial"/>
                <w:sz w:val="20"/>
                <w:szCs w:val="20"/>
                <w:lang w:val="it-IT"/>
              </w:rPr>
            </w:pPr>
          </w:p>
        </w:tc>
        <w:tc>
          <w:tcPr>
            <w:tcW w:w="642" w:type="pct"/>
            <w:tcBorders>
              <w:top w:val="single" w:sz="4" w:space="0" w:color="auto"/>
            </w:tcBorders>
            <w:vAlign w:val="center"/>
          </w:tcPr>
          <w:p w14:paraId="6918B5BC" w14:textId="21DC08EF" w:rsidR="00B1405A" w:rsidRPr="0067165A" w:rsidRDefault="00B1405A"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en-GB"/>
              </w:rPr>
              <w:t>843.2.</w:t>
            </w:r>
          </w:p>
        </w:tc>
        <w:tc>
          <w:tcPr>
            <w:tcW w:w="576" w:type="pct"/>
            <w:tcBorders>
              <w:top w:val="single" w:sz="4" w:space="0" w:color="auto"/>
            </w:tcBorders>
            <w:vAlign w:val="center"/>
          </w:tcPr>
          <w:p w14:paraId="7400E135" w14:textId="114F83FB" w:rsidR="00B1405A" w:rsidRPr="0067165A" w:rsidRDefault="00B1405A" w:rsidP="00104C7B">
            <w:pPr>
              <w:jc w:val="center"/>
              <w:textAlignment w:val="baseline"/>
              <w:rPr>
                <w:rFonts w:ascii="Arial" w:hAnsi="Arial" w:cs="Arial"/>
                <w:sz w:val="20"/>
                <w:szCs w:val="20"/>
                <w:lang w:val="ro-RO"/>
              </w:rPr>
            </w:pPr>
            <w:r w:rsidRPr="0067165A">
              <w:rPr>
                <w:rFonts w:ascii="Arial" w:hAnsi="Arial" w:cs="Arial"/>
                <w:sz w:val="20"/>
                <w:szCs w:val="20"/>
                <w:lang w:val="ro-RO"/>
              </w:rPr>
              <w:t>798,09</w:t>
            </w:r>
          </w:p>
        </w:tc>
      </w:tr>
      <w:tr w:rsidR="00B1405A" w:rsidRPr="0067165A" w14:paraId="14C0DBCE" w14:textId="77777777" w:rsidTr="00C90270">
        <w:trPr>
          <w:trHeight w:val="70"/>
        </w:trPr>
        <w:tc>
          <w:tcPr>
            <w:tcW w:w="1076" w:type="pct"/>
            <w:vMerge/>
            <w:tcBorders>
              <w:left w:val="single" w:sz="12" w:space="0" w:color="auto"/>
              <w:bottom w:val="single" w:sz="4" w:space="0" w:color="auto"/>
              <w:right w:val="single" w:sz="4" w:space="0" w:color="auto"/>
            </w:tcBorders>
            <w:vAlign w:val="center"/>
          </w:tcPr>
          <w:p w14:paraId="106445A4" w14:textId="77777777" w:rsidR="00B1405A" w:rsidRPr="0067165A" w:rsidRDefault="00B1405A" w:rsidP="00104C7B">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bottom w:val="single" w:sz="4" w:space="0" w:color="auto"/>
              <w:right w:val="single" w:sz="4" w:space="0" w:color="auto"/>
            </w:tcBorders>
            <w:vAlign w:val="center"/>
          </w:tcPr>
          <w:p w14:paraId="71D060E5" w14:textId="77777777" w:rsidR="00B1405A" w:rsidRPr="0067165A" w:rsidRDefault="00B1405A" w:rsidP="00104C7B">
            <w:pPr>
              <w:autoSpaceDE w:val="0"/>
              <w:autoSpaceDN w:val="0"/>
              <w:adjustRightInd w:val="0"/>
              <w:jc w:val="center"/>
              <w:rPr>
                <w:rFonts w:ascii="Arial" w:hAnsi="Arial" w:cs="Arial"/>
                <w:sz w:val="20"/>
                <w:szCs w:val="20"/>
                <w:lang w:val="it-IT"/>
              </w:rPr>
            </w:pPr>
          </w:p>
        </w:tc>
        <w:tc>
          <w:tcPr>
            <w:tcW w:w="642" w:type="pct"/>
            <w:tcBorders>
              <w:top w:val="single" w:sz="4" w:space="0" w:color="auto"/>
            </w:tcBorders>
            <w:vAlign w:val="center"/>
          </w:tcPr>
          <w:p w14:paraId="6222137F" w14:textId="716B9405" w:rsidR="00B1405A" w:rsidRPr="0067165A" w:rsidRDefault="00B1405A" w:rsidP="00104C7B">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843.3.</w:t>
            </w:r>
          </w:p>
        </w:tc>
        <w:tc>
          <w:tcPr>
            <w:tcW w:w="576" w:type="pct"/>
            <w:tcBorders>
              <w:top w:val="single" w:sz="4" w:space="0" w:color="auto"/>
            </w:tcBorders>
            <w:vAlign w:val="center"/>
          </w:tcPr>
          <w:p w14:paraId="5052D4F7" w14:textId="471A84D8" w:rsidR="00B1405A" w:rsidRPr="0067165A" w:rsidRDefault="00B1405A" w:rsidP="00104C7B">
            <w:pPr>
              <w:jc w:val="center"/>
              <w:textAlignment w:val="baseline"/>
              <w:rPr>
                <w:rFonts w:ascii="Arial" w:hAnsi="Arial" w:cs="Arial"/>
                <w:sz w:val="20"/>
                <w:szCs w:val="20"/>
                <w:lang w:val="ro-RO"/>
              </w:rPr>
            </w:pPr>
            <w:r w:rsidRPr="0067165A">
              <w:rPr>
                <w:rFonts w:ascii="Arial" w:hAnsi="Arial" w:cs="Arial"/>
                <w:sz w:val="20"/>
                <w:szCs w:val="20"/>
                <w:lang w:val="ro-RO"/>
              </w:rPr>
              <w:t>298,66</w:t>
            </w:r>
          </w:p>
        </w:tc>
      </w:tr>
      <w:tr w:rsidR="001B7961" w:rsidRPr="0067165A" w14:paraId="6C89F451" w14:textId="77777777" w:rsidTr="0093231F">
        <w:trPr>
          <w:trHeight w:val="70"/>
        </w:trPr>
        <w:tc>
          <w:tcPr>
            <w:tcW w:w="1076" w:type="pct"/>
            <w:vMerge w:val="restart"/>
            <w:tcBorders>
              <w:left w:val="single" w:sz="12" w:space="0" w:color="auto"/>
              <w:right w:val="single" w:sz="4" w:space="0" w:color="auto"/>
            </w:tcBorders>
            <w:vAlign w:val="center"/>
          </w:tcPr>
          <w:p w14:paraId="4A78F0FA" w14:textId="0C260213"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r w:rsidRPr="0067165A">
              <w:rPr>
                <w:rFonts w:ascii="Arial" w:hAnsi="Arial" w:cs="Arial"/>
                <w:sz w:val="20"/>
                <w:lang w:val="ro-RO"/>
              </w:rPr>
              <w:t>92A0 Zăvoaie cu Salix alba şi Populus alba</w:t>
            </w:r>
          </w:p>
        </w:tc>
        <w:tc>
          <w:tcPr>
            <w:tcW w:w="2706" w:type="pct"/>
            <w:vMerge w:val="restart"/>
            <w:tcBorders>
              <w:left w:val="single" w:sz="4" w:space="0" w:color="auto"/>
              <w:right w:val="single" w:sz="4" w:space="0" w:color="auto"/>
            </w:tcBorders>
            <w:vAlign w:val="center"/>
          </w:tcPr>
          <w:p w14:paraId="1CC19172" w14:textId="7E0E677B" w:rsidR="001B7961" w:rsidRPr="0067165A" w:rsidRDefault="001B7961" w:rsidP="001B7961">
            <w:pPr>
              <w:autoSpaceDE w:val="0"/>
              <w:autoSpaceDN w:val="0"/>
              <w:adjustRightInd w:val="0"/>
              <w:jc w:val="center"/>
              <w:rPr>
                <w:rFonts w:ascii="Arial" w:hAnsi="Arial" w:cs="Arial"/>
                <w:sz w:val="20"/>
                <w:szCs w:val="20"/>
                <w:lang w:val="it-IT"/>
              </w:rPr>
            </w:pPr>
            <w:r w:rsidRPr="0067165A">
              <w:rPr>
                <w:rFonts w:ascii="Arial" w:eastAsia="Calibri" w:hAnsi="Arial" w:cs="Arial"/>
                <w:sz w:val="20"/>
                <w:szCs w:val="20"/>
                <w:lang w:val="ro-RO"/>
              </w:rPr>
              <w:t>R4410 Păduri danubiene deltaice mixte de stejari (</w:t>
            </w:r>
            <w:r w:rsidRPr="0067165A">
              <w:rPr>
                <w:rFonts w:ascii="Arial" w:eastAsia="Calibri" w:hAnsi="Arial" w:cs="Arial"/>
                <w:i/>
                <w:iCs/>
                <w:sz w:val="20"/>
                <w:szCs w:val="20"/>
                <w:lang w:val="ro-RO"/>
              </w:rPr>
              <w:t>Quercus sp.</w:t>
            </w:r>
            <w:r w:rsidRPr="0067165A">
              <w:rPr>
                <w:rFonts w:ascii="Arial" w:eastAsia="Calibri" w:hAnsi="Arial" w:cs="Arial"/>
                <w:sz w:val="20"/>
                <w:szCs w:val="20"/>
                <w:lang w:val="ro-RO"/>
              </w:rPr>
              <w:t>) și frasini (</w:t>
            </w:r>
            <w:r w:rsidRPr="0067165A">
              <w:rPr>
                <w:rFonts w:ascii="Arial" w:eastAsia="Calibri" w:hAnsi="Arial" w:cs="Arial"/>
                <w:i/>
                <w:iCs/>
                <w:sz w:val="20"/>
                <w:szCs w:val="20"/>
                <w:lang w:val="ro-RO"/>
              </w:rPr>
              <w:t>Fraxinus sp.</w:t>
            </w:r>
            <w:r w:rsidRPr="0067165A">
              <w:rPr>
                <w:rFonts w:ascii="Arial" w:eastAsia="Calibri" w:hAnsi="Arial" w:cs="Arial"/>
                <w:sz w:val="20"/>
                <w:szCs w:val="20"/>
                <w:lang w:val="ro-RO"/>
              </w:rPr>
              <w:t xml:space="preserve">) cu </w:t>
            </w:r>
            <w:r w:rsidRPr="0067165A">
              <w:rPr>
                <w:rFonts w:ascii="Arial" w:eastAsia="Calibri" w:hAnsi="Arial" w:cs="Arial"/>
                <w:i/>
                <w:iCs/>
                <w:sz w:val="20"/>
                <w:szCs w:val="20"/>
                <w:lang w:val="ro-RO"/>
              </w:rPr>
              <w:t>Galium rubioides</w:t>
            </w:r>
          </w:p>
        </w:tc>
        <w:tc>
          <w:tcPr>
            <w:tcW w:w="642" w:type="pct"/>
            <w:tcBorders>
              <w:top w:val="single" w:sz="4" w:space="0" w:color="auto"/>
              <w:left w:val="single" w:sz="4" w:space="0" w:color="auto"/>
              <w:bottom w:val="single" w:sz="4" w:space="0" w:color="auto"/>
              <w:right w:val="single" w:sz="4" w:space="0" w:color="auto"/>
            </w:tcBorders>
            <w:vAlign w:val="center"/>
          </w:tcPr>
          <w:p w14:paraId="48F58819" w14:textId="4B41E6EB" w:rsidR="001B7961" w:rsidRPr="0067165A" w:rsidRDefault="001B7961" w:rsidP="001B7961">
            <w:pPr>
              <w:overflowPunct w:val="0"/>
              <w:autoSpaceDE w:val="0"/>
              <w:autoSpaceDN w:val="0"/>
              <w:adjustRightInd w:val="0"/>
              <w:jc w:val="center"/>
              <w:textAlignment w:val="baseline"/>
              <w:rPr>
                <w:rFonts w:ascii="Arial" w:hAnsi="Arial" w:cs="Arial"/>
                <w:sz w:val="20"/>
                <w:szCs w:val="20"/>
                <w:lang w:val="ro-RO"/>
              </w:rPr>
            </w:pPr>
            <w:r w:rsidRPr="0067165A">
              <w:rPr>
                <w:rFonts w:ascii="Arial" w:hAnsi="Arial" w:cs="Arial"/>
                <w:sz w:val="20"/>
                <w:szCs w:val="20"/>
                <w:lang w:val="ro-RO"/>
              </w:rPr>
              <w:t>041.1.</w:t>
            </w:r>
          </w:p>
        </w:tc>
        <w:tc>
          <w:tcPr>
            <w:tcW w:w="576" w:type="pct"/>
            <w:tcBorders>
              <w:top w:val="single" w:sz="4" w:space="0" w:color="auto"/>
              <w:left w:val="single" w:sz="4" w:space="0" w:color="auto"/>
              <w:bottom w:val="single" w:sz="4" w:space="0" w:color="auto"/>
              <w:right w:val="single" w:sz="12" w:space="0" w:color="auto"/>
            </w:tcBorders>
            <w:vAlign w:val="center"/>
          </w:tcPr>
          <w:p w14:paraId="0E72FE14" w14:textId="1E901EC5"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239,43</w:t>
            </w:r>
          </w:p>
        </w:tc>
      </w:tr>
      <w:tr w:rsidR="001B7961" w:rsidRPr="0067165A" w14:paraId="6A8B65B9" w14:textId="77777777" w:rsidTr="0093231F">
        <w:trPr>
          <w:trHeight w:val="70"/>
        </w:trPr>
        <w:tc>
          <w:tcPr>
            <w:tcW w:w="1076" w:type="pct"/>
            <w:vMerge/>
            <w:tcBorders>
              <w:left w:val="single" w:sz="12" w:space="0" w:color="auto"/>
              <w:right w:val="single" w:sz="4" w:space="0" w:color="auto"/>
            </w:tcBorders>
            <w:vAlign w:val="center"/>
          </w:tcPr>
          <w:p w14:paraId="1902166C" w14:textId="448DBA04"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bottom w:val="single" w:sz="4" w:space="0" w:color="auto"/>
              <w:right w:val="single" w:sz="4" w:space="0" w:color="auto"/>
            </w:tcBorders>
            <w:vAlign w:val="center"/>
          </w:tcPr>
          <w:p w14:paraId="0022FB64" w14:textId="77777777" w:rsidR="001B7961" w:rsidRPr="0067165A" w:rsidRDefault="001B7961" w:rsidP="001B7961">
            <w:pPr>
              <w:autoSpaceDE w:val="0"/>
              <w:autoSpaceDN w:val="0"/>
              <w:adjustRightInd w:val="0"/>
              <w:jc w:val="center"/>
              <w:rPr>
                <w:rFonts w:ascii="Arial" w:hAnsi="Arial" w:cs="Arial"/>
                <w:sz w:val="20"/>
                <w:szCs w:val="20"/>
                <w:lang w:val="it-IT"/>
              </w:rPr>
            </w:pPr>
          </w:p>
        </w:tc>
        <w:tc>
          <w:tcPr>
            <w:tcW w:w="642" w:type="pct"/>
            <w:tcBorders>
              <w:top w:val="single" w:sz="4" w:space="0" w:color="auto"/>
              <w:left w:val="single" w:sz="4" w:space="0" w:color="auto"/>
              <w:bottom w:val="single" w:sz="4" w:space="0" w:color="auto"/>
              <w:right w:val="single" w:sz="4" w:space="0" w:color="auto"/>
            </w:tcBorders>
            <w:vAlign w:val="center"/>
          </w:tcPr>
          <w:p w14:paraId="5912C9BF" w14:textId="78880AA9" w:rsidR="001B7961" w:rsidRPr="0067165A" w:rsidRDefault="001B7961" w:rsidP="001B7961">
            <w:pPr>
              <w:overflowPunct w:val="0"/>
              <w:autoSpaceDE w:val="0"/>
              <w:autoSpaceDN w:val="0"/>
              <w:adjustRightInd w:val="0"/>
              <w:jc w:val="center"/>
              <w:textAlignment w:val="baseline"/>
              <w:rPr>
                <w:rFonts w:ascii="Arial" w:hAnsi="Arial" w:cs="Arial"/>
                <w:sz w:val="20"/>
                <w:szCs w:val="20"/>
                <w:lang w:val="ro-RO"/>
              </w:rPr>
            </w:pPr>
            <w:r w:rsidRPr="0067165A">
              <w:rPr>
                <w:rFonts w:ascii="Arial" w:hAnsi="Arial" w:cs="Arial"/>
                <w:sz w:val="20"/>
                <w:szCs w:val="20"/>
                <w:lang w:val="ro-RO"/>
              </w:rPr>
              <w:t>041.4.</w:t>
            </w:r>
          </w:p>
        </w:tc>
        <w:tc>
          <w:tcPr>
            <w:tcW w:w="576" w:type="pct"/>
            <w:tcBorders>
              <w:top w:val="single" w:sz="4" w:space="0" w:color="auto"/>
              <w:left w:val="single" w:sz="4" w:space="0" w:color="auto"/>
              <w:bottom w:val="single" w:sz="4" w:space="0" w:color="auto"/>
              <w:right w:val="single" w:sz="12" w:space="0" w:color="auto"/>
            </w:tcBorders>
            <w:vAlign w:val="center"/>
          </w:tcPr>
          <w:p w14:paraId="40D29ADA" w14:textId="1D7AB7B7"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52,64</w:t>
            </w:r>
          </w:p>
        </w:tc>
      </w:tr>
      <w:tr w:rsidR="001B7961" w:rsidRPr="0067165A" w14:paraId="5C9CAD73" w14:textId="77777777" w:rsidTr="0093231F">
        <w:trPr>
          <w:trHeight w:val="70"/>
        </w:trPr>
        <w:tc>
          <w:tcPr>
            <w:tcW w:w="1076" w:type="pct"/>
            <w:vMerge/>
            <w:tcBorders>
              <w:left w:val="single" w:sz="12" w:space="0" w:color="auto"/>
              <w:right w:val="single" w:sz="4" w:space="0" w:color="auto"/>
            </w:tcBorders>
            <w:vAlign w:val="center"/>
          </w:tcPr>
          <w:p w14:paraId="668D911C" w14:textId="5C2D1705" w:rsidR="001B7961" w:rsidRPr="0067165A" w:rsidRDefault="001B7961" w:rsidP="001B7961">
            <w:pPr>
              <w:overflowPunct w:val="0"/>
              <w:autoSpaceDE w:val="0"/>
              <w:autoSpaceDN w:val="0"/>
              <w:adjustRightInd w:val="0"/>
              <w:jc w:val="center"/>
              <w:textAlignment w:val="baseline"/>
              <w:rPr>
                <w:rFonts w:ascii="Arial" w:hAnsi="Arial" w:cs="Arial"/>
                <w:color w:val="4472C4" w:themeColor="accent1"/>
                <w:sz w:val="20"/>
                <w:szCs w:val="20"/>
                <w:lang w:val="it-IT"/>
              </w:rPr>
            </w:pPr>
          </w:p>
        </w:tc>
        <w:tc>
          <w:tcPr>
            <w:tcW w:w="2706" w:type="pct"/>
            <w:vMerge w:val="restart"/>
            <w:tcBorders>
              <w:top w:val="single" w:sz="4" w:space="0" w:color="auto"/>
              <w:left w:val="single" w:sz="4" w:space="0" w:color="auto"/>
              <w:right w:val="single" w:sz="4" w:space="0" w:color="auto"/>
            </w:tcBorders>
            <w:vAlign w:val="center"/>
          </w:tcPr>
          <w:p w14:paraId="6004C3A6" w14:textId="10C50988" w:rsidR="001B7961" w:rsidRPr="0067165A" w:rsidRDefault="001B7961" w:rsidP="001B7961">
            <w:pPr>
              <w:autoSpaceDE w:val="0"/>
              <w:autoSpaceDN w:val="0"/>
              <w:adjustRightInd w:val="0"/>
              <w:jc w:val="center"/>
              <w:rPr>
                <w:rFonts w:ascii="Arial" w:hAnsi="Arial" w:cs="Arial"/>
                <w:sz w:val="20"/>
                <w:szCs w:val="20"/>
                <w:lang w:val="it-IT"/>
              </w:rPr>
            </w:pPr>
            <w:r w:rsidRPr="0067165A">
              <w:rPr>
                <w:rFonts w:ascii="Arial" w:hAnsi="Arial" w:cs="Arial"/>
                <w:sz w:val="20"/>
                <w:szCs w:val="20"/>
                <w:lang w:val="it-IT"/>
              </w:rPr>
              <w:t>R4406 Păduri danubiano-pontice de plop alb (</w:t>
            </w:r>
            <w:r w:rsidRPr="0067165A">
              <w:rPr>
                <w:rFonts w:ascii="Arial" w:hAnsi="Arial" w:cs="Arial"/>
                <w:i/>
                <w:iCs/>
                <w:sz w:val="20"/>
                <w:szCs w:val="20"/>
                <w:lang w:val="it-IT"/>
              </w:rPr>
              <w:t>Populus alba</w:t>
            </w:r>
            <w:r w:rsidRPr="0067165A">
              <w:rPr>
                <w:rFonts w:ascii="Arial" w:hAnsi="Arial" w:cs="Arial"/>
                <w:sz w:val="20"/>
                <w:szCs w:val="20"/>
                <w:lang w:val="it-IT"/>
              </w:rPr>
              <w:t>) cu Rubus caesius</w:t>
            </w:r>
          </w:p>
        </w:tc>
        <w:tc>
          <w:tcPr>
            <w:tcW w:w="642" w:type="pct"/>
            <w:tcBorders>
              <w:top w:val="single" w:sz="4" w:space="0" w:color="auto"/>
            </w:tcBorders>
            <w:vAlign w:val="center"/>
          </w:tcPr>
          <w:p w14:paraId="31D2A766" w14:textId="3EC52FAE" w:rsidR="001B7961" w:rsidRPr="0067165A" w:rsidRDefault="001B7961" w:rsidP="001B7961">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911.1.</w:t>
            </w:r>
          </w:p>
        </w:tc>
        <w:tc>
          <w:tcPr>
            <w:tcW w:w="576" w:type="pct"/>
            <w:tcBorders>
              <w:top w:val="single" w:sz="4" w:space="0" w:color="auto"/>
            </w:tcBorders>
            <w:vAlign w:val="center"/>
          </w:tcPr>
          <w:p w14:paraId="796CC3B3" w14:textId="019F95B6"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14,55</w:t>
            </w:r>
          </w:p>
        </w:tc>
      </w:tr>
      <w:tr w:rsidR="001B7961" w:rsidRPr="0067165A" w14:paraId="443F9C3C" w14:textId="77777777" w:rsidTr="0093231F">
        <w:trPr>
          <w:trHeight w:val="116"/>
        </w:trPr>
        <w:tc>
          <w:tcPr>
            <w:tcW w:w="1076" w:type="pct"/>
            <w:vMerge/>
            <w:tcBorders>
              <w:left w:val="single" w:sz="12" w:space="0" w:color="auto"/>
              <w:right w:val="single" w:sz="4" w:space="0" w:color="auto"/>
            </w:tcBorders>
            <w:vAlign w:val="center"/>
          </w:tcPr>
          <w:p w14:paraId="719D18B2" w14:textId="77777777"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right w:val="single" w:sz="4" w:space="0" w:color="auto"/>
            </w:tcBorders>
            <w:vAlign w:val="center"/>
          </w:tcPr>
          <w:p w14:paraId="32C948EB" w14:textId="77777777" w:rsidR="001B7961" w:rsidRPr="0067165A" w:rsidRDefault="001B7961" w:rsidP="001B7961">
            <w:pPr>
              <w:autoSpaceDE w:val="0"/>
              <w:autoSpaceDN w:val="0"/>
              <w:adjustRightInd w:val="0"/>
              <w:jc w:val="center"/>
              <w:rPr>
                <w:rFonts w:ascii="Arial" w:hAnsi="Arial" w:cs="Arial"/>
                <w:sz w:val="20"/>
                <w:szCs w:val="20"/>
                <w:lang w:val="it-IT"/>
              </w:rPr>
            </w:pPr>
          </w:p>
        </w:tc>
        <w:tc>
          <w:tcPr>
            <w:tcW w:w="642" w:type="pct"/>
            <w:tcBorders>
              <w:top w:val="single" w:sz="4" w:space="0" w:color="auto"/>
            </w:tcBorders>
            <w:vAlign w:val="center"/>
          </w:tcPr>
          <w:p w14:paraId="6EFF3AB5" w14:textId="2519287F" w:rsidR="001B7961" w:rsidRPr="0067165A" w:rsidRDefault="001B7961" w:rsidP="001B7961">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911.2.</w:t>
            </w:r>
          </w:p>
        </w:tc>
        <w:tc>
          <w:tcPr>
            <w:tcW w:w="576" w:type="pct"/>
            <w:tcBorders>
              <w:top w:val="single" w:sz="4" w:space="0" w:color="auto"/>
            </w:tcBorders>
            <w:vAlign w:val="center"/>
          </w:tcPr>
          <w:p w14:paraId="507C1BB4" w14:textId="1751A1F2"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7,41</w:t>
            </w:r>
          </w:p>
        </w:tc>
      </w:tr>
      <w:tr w:rsidR="001B7961" w:rsidRPr="0067165A" w14:paraId="1C5365EA" w14:textId="77777777" w:rsidTr="0093231F">
        <w:trPr>
          <w:trHeight w:val="70"/>
        </w:trPr>
        <w:tc>
          <w:tcPr>
            <w:tcW w:w="1076" w:type="pct"/>
            <w:vMerge/>
            <w:tcBorders>
              <w:left w:val="single" w:sz="12" w:space="0" w:color="auto"/>
              <w:right w:val="single" w:sz="4" w:space="0" w:color="auto"/>
            </w:tcBorders>
            <w:vAlign w:val="center"/>
          </w:tcPr>
          <w:p w14:paraId="3094F132" w14:textId="77777777"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right w:val="single" w:sz="4" w:space="0" w:color="auto"/>
            </w:tcBorders>
            <w:vAlign w:val="center"/>
          </w:tcPr>
          <w:p w14:paraId="5CF5DC9C" w14:textId="77777777" w:rsidR="001B7961" w:rsidRPr="0067165A" w:rsidRDefault="001B7961" w:rsidP="001B7961">
            <w:pPr>
              <w:autoSpaceDE w:val="0"/>
              <w:autoSpaceDN w:val="0"/>
              <w:adjustRightInd w:val="0"/>
              <w:jc w:val="center"/>
              <w:rPr>
                <w:rFonts w:ascii="Arial" w:hAnsi="Arial" w:cs="Arial"/>
                <w:sz w:val="20"/>
                <w:szCs w:val="20"/>
                <w:lang w:val="it-IT"/>
              </w:rPr>
            </w:pPr>
          </w:p>
        </w:tc>
        <w:tc>
          <w:tcPr>
            <w:tcW w:w="642" w:type="pct"/>
            <w:tcBorders>
              <w:top w:val="single" w:sz="4" w:space="0" w:color="auto"/>
            </w:tcBorders>
            <w:vAlign w:val="center"/>
          </w:tcPr>
          <w:p w14:paraId="5F1D3785" w14:textId="1769C3D0" w:rsidR="001B7961" w:rsidRPr="0067165A" w:rsidRDefault="001B7961" w:rsidP="001B7961">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911.5.</w:t>
            </w:r>
          </w:p>
        </w:tc>
        <w:tc>
          <w:tcPr>
            <w:tcW w:w="576" w:type="pct"/>
            <w:tcBorders>
              <w:top w:val="single" w:sz="4" w:space="0" w:color="auto"/>
            </w:tcBorders>
            <w:vAlign w:val="center"/>
          </w:tcPr>
          <w:p w14:paraId="7EE7C3E7" w14:textId="0F9D27F8"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39,69</w:t>
            </w:r>
          </w:p>
        </w:tc>
      </w:tr>
      <w:tr w:rsidR="001B7961" w:rsidRPr="0067165A" w14:paraId="6ED21E88" w14:textId="77777777" w:rsidTr="0093231F">
        <w:trPr>
          <w:trHeight w:val="70"/>
        </w:trPr>
        <w:tc>
          <w:tcPr>
            <w:tcW w:w="1076" w:type="pct"/>
            <w:vMerge/>
            <w:tcBorders>
              <w:left w:val="single" w:sz="12" w:space="0" w:color="auto"/>
              <w:right w:val="single" w:sz="4" w:space="0" w:color="auto"/>
            </w:tcBorders>
            <w:vAlign w:val="center"/>
          </w:tcPr>
          <w:p w14:paraId="31FD73B8" w14:textId="77777777"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p>
        </w:tc>
        <w:tc>
          <w:tcPr>
            <w:tcW w:w="2706" w:type="pct"/>
            <w:vMerge/>
            <w:tcBorders>
              <w:left w:val="single" w:sz="4" w:space="0" w:color="auto"/>
              <w:bottom w:val="single" w:sz="4" w:space="0" w:color="auto"/>
              <w:right w:val="single" w:sz="4" w:space="0" w:color="auto"/>
            </w:tcBorders>
            <w:vAlign w:val="center"/>
          </w:tcPr>
          <w:p w14:paraId="634D36D4" w14:textId="77777777" w:rsidR="001B7961" w:rsidRPr="0067165A" w:rsidRDefault="001B7961" w:rsidP="001B7961">
            <w:pPr>
              <w:autoSpaceDE w:val="0"/>
              <w:autoSpaceDN w:val="0"/>
              <w:adjustRightInd w:val="0"/>
              <w:jc w:val="center"/>
              <w:rPr>
                <w:rFonts w:ascii="Arial" w:hAnsi="Arial" w:cs="Arial"/>
                <w:sz w:val="20"/>
                <w:szCs w:val="20"/>
                <w:lang w:val="it-IT"/>
              </w:rPr>
            </w:pPr>
          </w:p>
        </w:tc>
        <w:tc>
          <w:tcPr>
            <w:tcW w:w="642" w:type="pct"/>
            <w:tcBorders>
              <w:top w:val="single" w:sz="4" w:space="0" w:color="auto"/>
            </w:tcBorders>
            <w:vAlign w:val="center"/>
          </w:tcPr>
          <w:p w14:paraId="243D4CD1" w14:textId="4ED82348" w:rsidR="001B7961" w:rsidRPr="0067165A" w:rsidRDefault="001B7961" w:rsidP="001B7961">
            <w:pPr>
              <w:overflowPunct w:val="0"/>
              <w:autoSpaceDE w:val="0"/>
              <w:autoSpaceDN w:val="0"/>
              <w:adjustRightInd w:val="0"/>
              <w:jc w:val="center"/>
              <w:textAlignment w:val="baseline"/>
              <w:rPr>
                <w:rFonts w:ascii="Arial" w:hAnsi="Arial" w:cs="Arial"/>
                <w:sz w:val="20"/>
                <w:szCs w:val="20"/>
                <w:lang w:val="en-GB"/>
              </w:rPr>
            </w:pPr>
            <w:r w:rsidRPr="0067165A">
              <w:rPr>
                <w:rFonts w:ascii="Arial" w:hAnsi="Arial" w:cs="Arial"/>
                <w:sz w:val="20"/>
                <w:szCs w:val="20"/>
                <w:lang w:val="ro-RO"/>
              </w:rPr>
              <w:t>911.7.</w:t>
            </w:r>
          </w:p>
        </w:tc>
        <w:tc>
          <w:tcPr>
            <w:tcW w:w="576" w:type="pct"/>
            <w:tcBorders>
              <w:top w:val="single" w:sz="4" w:space="0" w:color="auto"/>
            </w:tcBorders>
            <w:vAlign w:val="center"/>
          </w:tcPr>
          <w:p w14:paraId="5EB8B3AF" w14:textId="54CE541A" w:rsidR="001B7961" w:rsidRPr="0067165A" w:rsidRDefault="001B7961" w:rsidP="001B7961">
            <w:pPr>
              <w:jc w:val="center"/>
              <w:textAlignment w:val="baseline"/>
              <w:rPr>
                <w:rFonts w:ascii="Arial" w:hAnsi="Arial" w:cs="Arial"/>
                <w:sz w:val="20"/>
                <w:szCs w:val="20"/>
                <w:lang w:val="ro-RO"/>
              </w:rPr>
            </w:pPr>
            <w:r w:rsidRPr="0067165A">
              <w:rPr>
                <w:rFonts w:ascii="Arial" w:hAnsi="Arial" w:cs="Arial"/>
                <w:sz w:val="20"/>
                <w:szCs w:val="20"/>
                <w:lang w:val="ro-RO"/>
              </w:rPr>
              <w:t>9,70</w:t>
            </w:r>
          </w:p>
        </w:tc>
      </w:tr>
      <w:tr w:rsidR="001B7961" w:rsidRPr="0067165A" w14:paraId="17B51079" w14:textId="77777777" w:rsidTr="0093231F">
        <w:trPr>
          <w:trHeight w:val="70"/>
        </w:trPr>
        <w:tc>
          <w:tcPr>
            <w:tcW w:w="1076" w:type="pct"/>
            <w:vMerge/>
            <w:tcBorders>
              <w:left w:val="single" w:sz="12" w:space="0" w:color="auto"/>
              <w:bottom w:val="single" w:sz="4" w:space="0" w:color="auto"/>
              <w:right w:val="single" w:sz="4" w:space="0" w:color="auto"/>
            </w:tcBorders>
            <w:vAlign w:val="center"/>
          </w:tcPr>
          <w:p w14:paraId="197C8F9E" w14:textId="77777777" w:rsidR="001B7961" w:rsidRPr="0067165A" w:rsidRDefault="001B7961" w:rsidP="001B7961">
            <w:pPr>
              <w:overflowPunct w:val="0"/>
              <w:autoSpaceDE w:val="0"/>
              <w:autoSpaceDN w:val="0"/>
              <w:adjustRightInd w:val="0"/>
              <w:jc w:val="center"/>
              <w:textAlignment w:val="baseline"/>
              <w:rPr>
                <w:rFonts w:ascii="Arial" w:hAnsi="Arial" w:cs="Arial"/>
                <w:sz w:val="20"/>
                <w:szCs w:val="20"/>
                <w:lang w:val="it-IT"/>
              </w:rPr>
            </w:pPr>
          </w:p>
        </w:tc>
        <w:tc>
          <w:tcPr>
            <w:tcW w:w="2706" w:type="pct"/>
            <w:tcBorders>
              <w:top w:val="single" w:sz="4" w:space="0" w:color="auto"/>
              <w:left w:val="single" w:sz="4" w:space="0" w:color="auto"/>
              <w:bottom w:val="single" w:sz="4" w:space="0" w:color="auto"/>
              <w:right w:val="single" w:sz="4" w:space="0" w:color="auto"/>
            </w:tcBorders>
            <w:vAlign w:val="center"/>
          </w:tcPr>
          <w:p w14:paraId="5A9E6C13" w14:textId="69AFB480" w:rsidR="001B7961" w:rsidRPr="0067165A" w:rsidRDefault="001B7961" w:rsidP="001B7961">
            <w:pPr>
              <w:autoSpaceDE w:val="0"/>
              <w:autoSpaceDN w:val="0"/>
              <w:adjustRightInd w:val="0"/>
              <w:jc w:val="center"/>
              <w:rPr>
                <w:rFonts w:ascii="Arial" w:hAnsi="Arial" w:cs="Arial"/>
                <w:sz w:val="20"/>
                <w:szCs w:val="20"/>
                <w:lang w:val="it-IT"/>
              </w:rPr>
            </w:pPr>
            <w:r w:rsidRPr="0067165A">
              <w:rPr>
                <w:rFonts w:ascii="Arial" w:hAnsi="Arial" w:cs="Arial"/>
                <w:sz w:val="20"/>
                <w:szCs w:val="20"/>
                <w:lang w:val="it-IT"/>
              </w:rPr>
              <w:t>R4408 Păduri danubiene de salcie albă (</w:t>
            </w:r>
            <w:r w:rsidRPr="0067165A">
              <w:rPr>
                <w:rFonts w:ascii="Arial" w:hAnsi="Arial" w:cs="Arial"/>
                <w:i/>
                <w:iCs/>
                <w:sz w:val="20"/>
                <w:szCs w:val="20"/>
                <w:lang w:val="it-IT"/>
              </w:rPr>
              <w:t>Salix alba</w:t>
            </w:r>
            <w:r w:rsidRPr="0067165A">
              <w:rPr>
                <w:rFonts w:ascii="Arial" w:hAnsi="Arial" w:cs="Arial"/>
                <w:sz w:val="20"/>
                <w:szCs w:val="20"/>
                <w:lang w:val="it-IT"/>
              </w:rPr>
              <w:t xml:space="preserve">) cu </w:t>
            </w:r>
            <w:r w:rsidRPr="0067165A">
              <w:rPr>
                <w:rFonts w:ascii="Arial" w:hAnsi="Arial" w:cs="Arial"/>
                <w:i/>
                <w:iCs/>
                <w:sz w:val="20"/>
                <w:szCs w:val="20"/>
                <w:lang w:val="it-IT"/>
              </w:rPr>
              <w:t>Lycopus exaltatus</w:t>
            </w:r>
          </w:p>
        </w:tc>
        <w:tc>
          <w:tcPr>
            <w:tcW w:w="642" w:type="pct"/>
            <w:tcBorders>
              <w:top w:val="single" w:sz="4" w:space="0" w:color="auto"/>
            </w:tcBorders>
            <w:vAlign w:val="center"/>
          </w:tcPr>
          <w:p w14:paraId="0AA50047" w14:textId="766A19A4" w:rsidR="001B7961" w:rsidRPr="0067165A" w:rsidRDefault="001B7961" w:rsidP="001B7961">
            <w:pPr>
              <w:overflowPunct w:val="0"/>
              <w:autoSpaceDE w:val="0"/>
              <w:autoSpaceDN w:val="0"/>
              <w:adjustRightInd w:val="0"/>
              <w:jc w:val="center"/>
              <w:textAlignment w:val="baseline"/>
              <w:rPr>
                <w:rFonts w:ascii="Arial" w:hAnsi="Arial" w:cs="Arial"/>
                <w:sz w:val="20"/>
                <w:szCs w:val="20"/>
                <w:lang w:val="ro-RO"/>
              </w:rPr>
            </w:pPr>
            <w:r w:rsidRPr="0067165A">
              <w:rPr>
                <w:rFonts w:ascii="Arial" w:hAnsi="Arial" w:cs="Arial"/>
                <w:sz w:val="20"/>
                <w:szCs w:val="20"/>
                <w:lang w:val="ro-RO"/>
              </w:rPr>
              <w:t>951.8.</w:t>
            </w:r>
          </w:p>
        </w:tc>
        <w:tc>
          <w:tcPr>
            <w:tcW w:w="576" w:type="pct"/>
            <w:tcBorders>
              <w:top w:val="single" w:sz="4" w:space="0" w:color="auto"/>
            </w:tcBorders>
            <w:vAlign w:val="center"/>
          </w:tcPr>
          <w:p w14:paraId="7708626E" w14:textId="1C862427" w:rsidR="001B7961" w:rsidRPr="0067165A" w:rsidRDefault="006C4CFE" w:rsidP="001B7961">
            <w:pPr>
              <w:jc w:val="center"/>
              <w:textAlignment w:val="baseline"/>
              <w:rPr>
                <w:rFonts w:ascii="Arial" w:hAnsi="Arial" w:cs="Arial"/>
                <w:sz w:val="20"/>
                <w:szCs w:val="20"/>
                <w:lang w:val="ro-RO"/>
              </w:rPr>
            </w:pPr>
            <w:r w:rsidRPr="0067165A">
              <w:rPr>
                <w:rFonts w:ascii="Arial" w:hAnsi="Arial" w:cs="Arial"/>
                <w:sz w:val="20"/>
                <w:szCs w:val="20"/>
                <w:lang w:val="ro-RO"/>
              </w:rPr>
              <w:t>9,46</w:t>
            </w:r>
          </w:p>
        </w:tc>
      </w:tr>
      <w:tr w:rsidR="001B7961" w:rsidRPr="0067165A" w14:paraId="6DCD5B23" w14:textId="7FC9E003" w:rsidTr="0076522B">
        <w:trPr>
          <w:trHeight w:val="235"/>
        </w:trPr>
        <w:tc>
          <w:tcPr>
            <w:tcW w:w="4424" w:type="pct"/>
            <w:gridSpan w:val="3"/>
            <w:tcBorders>
              <w:top w:val="single" w:sz="4" w:space="0" w:color="auto"/>
              <w:left w:val="single" w:sz="12" w:space="0" w:color="auto"/>
              <w:bottom w:val="single" w:sz="12" w:space="0" w:color="auto"/>
              <w:right w:val="single" w:sz="4" w:space="0" w:color="auto"/>
            </w:tcBorders>
            <w:vAlign w:val="center"/>
            <w:hideMark/>
          </w:tcPr>
          <w:p w14:paraId="520B4E1C" w14:textId="77777777" w:rsidR="001B7961" w:rsidRPr="0067165A" w:rsidRDefault="001B7961" w:rsidP="001B7961">
            <w:pPr>
              <w:jc w:val="center"/>
              <w:textAlignment w:val="baseline"/>
              <w:rPr>
                <w:rFonts w:ascii="Arial" w:hAnsi="Arial" w:cs="Arial"/>
                <w:sz w:val="20"/>
                <w:szCs w:val="20"/>
                <w:lang w:val="ro-RO"/>
              </w:rPr>
            </w:pPr>
            <w:r w:rsidRPr="0067165A">
              <w:rPr>
                <w:rFonts w:ascii="Arial" w:hAnsi="Arial" w:cs="Arial"/>
                <w:b/>
                <w:sz w:val="20"/>
                <w:szCs w:val="20"/>
                <w:lang w:val="ro-RO"/>
              </w:rPr>
              <w:t>TOTAL</w:t>
            </w:r>
          </w:p>
        </w:tc>
        <w:tc>
          <w:tcPr>
            <w:tcW w:w="576" w:type="pct"/>
            <w:tcBorders>
              <w:top w:val="single" w:sz="4" w:space="0" w:color="auto"/>
              <w:left w:val="single" w:sz="4" w:space="0" w:color="auto"/>
              <w:bottom w:val="single" w:sz="12" w:space="0" w:color="auto"/>
              <w:right w:val="single" w:sz="12" w:space="0" w:color="auto"/>
            </w:tcBorders>
            <w:vAlign w:val="center"/>
            <w:hideMark/>
          </w:tcPr>
          <w:p w14:paraId="16C0641D" w14:textId="21F7C4AC" w:rsidR="001B7961" w:rsidRPr="0067165A" w:rsidRDefault="006C4CFE" w:rsidP="001B7961">
            <w:pPr>
              <w:jc w:val="center"/>
              <w:textAlignment w:val="baseline"/>
              <w:rPr>
                <w:rFonts w:ascii="Arial" w:hAnsi="Arial" w:cs="Arial"/>
                <w:b/>
                <w:sz w:val="20"/>
                <w:szCs w:val="20"/>
                <w:lang w:val="ro-RO"/>
              </w:rPr>
            </w:pPr>
            <w:r w:rsidRPr="0067165A">
              <w:rPr>
                <w:rFonts w:ascii="Arial" w:hAnsi="Arial" w:cs="Arial"/>
                <w:b/>
                <w:sz w:val="20"/>
                <w:szCs w:val="20"/>
                <w:lang w:val="ro-RO"/>
              </w:rPr>
              <w:t>7243,07</w:t>
            </w:r>
          </w:p>
        </w:tc>
      </w:tr>
    </w:tbl>
    <w:p w14:paraId="7A2E4D2A" w14:textId="77777777" w:rsidR="00881305" w:rsidRPr="0067165A" w:rsidRDefault="00881305" w:rsidP="00881305">
      <w:pPr>
        <w:jc w:val="both"/>
        <w:rPr>
          <w:rFonts w:ascii="Arial" w:hAnsi="Arial" w:cs="Arial"/>
          <w:color w:val="FF0000"/>
          <w:lang w:val="ro-RO"/>
        </w:rPr>
      </w:pPr>
    </w:p>
    <w:p w14:paraId="3770C012" w14:textId="77777777" w:rsidR="00881305" w:rsidRPr="0067165A" w:rsidRDefault="00881305" w:rsidP="00881305">
      <w:pPr>
        <w:ind w:firstLine="720"/>
        <w:jc w:val="both"/>
        <w:rPr>
          <w:rFonts w:ascii="Arial" w:hAnsi="Arial" w:cs="Arial"/>
          <w:lang w:val="ro-RO"/>
        </w:rPr>
      </w:pPr>
      <w:r w:rsidRPr="0067165A">
        <w:rPr>
          <w:rFonts w:ascii="Arial" w:hAnsi="Arial" w:cs="Arial"/>
          <w:lang w:val="ro-RO"/>
        </w:rPr>
        <w:t>Situaţia detaliată, la nivel de unitate amenajistică a tipurilor natural fundamentale de pădure este prezentată în Anexa 2.</w:t>
      </w:r>
    </w:p>
    <w:p w14:paraId="7B8531A0" w14:textId="77777777" w:rsidR="00881305" w:rsidRPr="0067165A" w:rsidRDefault="00881305" w:rsidP="00881305">
      <w:pPr>
        <w:ind w:firstLine="720"/>
        <w:jc w:val="both"/>
        <w:rPr>
          <w:rFonts w:ascii="Arial" w:hAnsi="Arial" w:cs="Arial"/>
          <w:lang w:val="ro-RO"/>
        </w:rPr>
      </w:pPr>
      <w:r w:rsidRPr="0067165A">
        <w:rPr>
          <w:rFonts w:ascii="Arial" w:hAnsi="Arial" w:cs="Arial"/>
          <w:lang w:val="ro-RO"/>
        </w:rPr>
        <w:t xml:space="preserve">În Anexa 2 este prezentată evidenţa detaliată a lucrărilor prevăzute de amenajament pentru fiecare tip de arboret, lucrări care au în vedere conducerea acestora spre compoziţii optime. Lucrările propuse a se executa au scopul de a optimiza structura pădurilor sub toate aspectele, în concordanta cu legislaţia în vigoare şi cu cercetările ştiinţifice în domeniu. </w:t>
      </w:r>
    </w:p>
    <w:p w14:paraId="67E84A9C" w14:textId="77777777" w:rsidR="002E4A45" w:rsidRPr="0067165A" w:rsidRDefault="002E4A45" w:rsidP="00881305">
      <w:pPr>
        <w:ind w:firstLine="720"/>
        <w:jc w:val="both"/>
        <w:rPr>
          <w:rFonts w:ascii="Arial" w:hAnsi="Arial" w:cs="Arial"/>
          <w:lang w:val="ro-RO"/>
        </w:rPr>
      </w:pPr>
    </w:p>
    <w:p w14:paraId="49FD88FA" w14:textId="24A56F55" w:rsidR="00CB2C71" w:rsidRPr="0067165A" w:rsidRDefault="00CB2C71" w:rsidP="00A02FAF">
      <w:pPr>
        <w:pStyle w:val="Titlu2"/>
      </w:pPr>
      <w:bookmarkStart w:id="340" w:name="_Toc168659538"/>
      <w:r w:rsidRPr="0067165A">
        <w:lastRenderedPageBreak/>
        <w:t xml:space="preserve">C.1.1. Descrierea tipurilor de habitate de interes conservativ prezente pe teritoriul </w:t>
      </w:r>
      <w:r w:rsidR="00A87F24" w:rsidRPr="0067165A">
        <w:t xml:space="preserve">O.S. </w:t>
      </w:r>
      <w:r w:rsidR="0004564E" w:rsidRPr="0067165A">
        <w:t>Comana</w:t>
      </w:r>
      <w:bookmarkEnd w:id="340"/>
    </w:p>
    <w:p w14:paraId="1412C80B" w14:textId="77777777" w:rsidR="00E8729C" w:rsidRPr="0067165A" w:rsidRDefault="00E8729C" w:rsidP="00E8729C">
      <w:pPr>
        <w:rPr>
          <w:lang w:val="x-none" w:eastAsia="x-none"/>
        </w:rPr>
      </w:pPr>
    </w:p>
    <w:p w14:paraId="03C63E52" w14:textId="528D9170" w:rsidR="00AE5D2F" w:rsidRPr="0067165A" w:rsidRDefault="00AE5D2F" w:rsidP="00AE5D2F">
      <w:pPr>
        <w:pStyle w:val="Titlu2"/>
        <w:rPr>
          <w:rFonts w:eastAsia="Arial"/>
        </w:rPr>
      </w:pPr>
      <w:bookmarkStart w:id="341" w:name="_Toc168659539"/>
      <w:r w:rsidRPr="0067165A">
        <w:rPr>
          <w:rFonts w:cs="Arial"/>
        </w:rPr>
        <w:t>C.1.1.</w:t>
      </w:r>
      <w:r w:rsidR="00C04C77" w:rsidRPr="0067165A">
        <w:rPr>
          <w:rFonts w:cs="Arial"/>
        </w:rPr>
        <w:t>1</w:t>
      </w:r>
      <w:r w:rsidRPr="0067165A">
        <w:rPr>
          <w:rFonts w:cs="Arial"/>
        </w:rPr>
        <w:t>. Habitatul 91</w:t>
      </w:r>
      <w:r w:rsidR="007A1E90" w:rsidRPr="0067165A">
        <w:rPr>
          <w:rFonts w:cs="Arial"/>
        </w:rPr>
        <w:t>I</w:t>
      </w:r>
      <w:r w:rsidRPr="0067165A">
        <w:rPr>
          <w:rFonts w:cs="Arial"/>
        </w:rPr>
        <w:t>0</w:t>
      </w:r>
      <w:r w:rsidR="007A1E90" w:rsidRPr="0067165A">
        <w:rPr>
          <w:rFonts w:cs="Arial"/>
        </w:rPr>
        <w:t>*</w:t>
      </w:r>
      <w:r w:rsidRPr="0067165A">
        <w:rPr>
          <w:rFonts w:cs="Arial"/>
        </w:rPr>
        <w:t xml:space="preserve"> - </w:t>
      </w:r>
      <w:r w:rsidR="00AB5FA4" w:rsidRPr="0067165A">
        <w:rPr>
          <w:rFonts w:cs="Arial"/>
        </w:rPr>
        <w:t>Vegetaţie de silvostepă eurosiberiană cu Quercus spp.</w:t>
      </w:r>
      <w:bookmarkEnd w:id="341"/>
    </w:p>
    <w:p w14:paraId="080F8D8B" w14:textId="77777777" w:rsidR="00AE5D2F" w:rsidRPr="0067165A" w:rsidRDefault="00AE5D2F" w:rsidP="00AE5D2F">
      <w:pPr>
        <w:rPr>
          <w:lang w:val="x-none" w:eastAsia="x-none"/>
        </w:rPr>
      </w:pPr>
    </w:p>
    <w:p w14:paraId="3FFC6BA9" w14:textId="50030727" w:rsidR="0055261A" w:rsidRPr="0067165A" w:rsidRDefault="0055261A" w:rsidP="00AB5FA4">
      <w:pPr>
        <w:ind w:firstLine="720"/>
        <w:jc w:val="both"/>
        <w:rPr>
          <w:rFonts w:ascii="Arial" w:hAnsi="Arial" w:cs="Arial"/>
          <w:lang w:val="x-none" w:eastAsia="x-none"/>
        </w:rPr>
      </w:pPr>
      <w:r w:rsidRPr="0067165A">
        <w:rPr>
          <w:rFonts w:ascii="Arial" w:hAnsi="Arial" w:cs="Arial"/>
          <w:lang w:val="x-none" w:eastAsia="x-none"/>
        </w:rPr>
        <w:t xml:space="preserve">Suprafața habitatului este de 1101,89 ha și este </w:t>
      </w:r>
      <w:r w:rsidR="002059DF" w:rsidRPr="0067165A">
        <w:rPr>
          <w:rFonts w:ascii="Arial" w:hAnsi="Arial" w:cs="Arial"/>
          <w:lang w:val="x-none" w:eastAsia="x-none"/>
        </w:rPr>
        <w:t>împărțit pe teritoriul U.P. II - 510,04 ha,  U.P. V - 573,39 ha și U.P. VII - 18,46 ha.</w:t>
      </w:r>
    </w:p>
    <w:p w14:paraId="580668A9" w14:textId="64372E03" w:rsidR="00FA20F3" w:rsidRPr="0067165A" w:rsidRDefault="00FA20F3" w:rsidP="00AB5FA4">
      <w:pPr>
        <w:ind w:firstLine="720"/>
        <w:jc w:val="both"/>
        <w:rPr>
          <w:rFonts w:ascii="Arial" w:hAnsi="Arial" w:cs="Arial"/>
          <w:lang w:val="x-none" w:eastAsia="x-none"/>
        </w:rPr>
      </w:pPr>
      <w:r w:rsidRPr="0067165A">
        <w:rPr>
          <w:rFonts w:ascii="Arial" w:hAnsi="Arial" w:cs="Arial"/>
          <w:lang w:val="x-none" w:eastAsia="x-none"/>
        </w:rPr>
        <w:t>Speciile principale din compoziția habitatului sunt: stejar brumăriu (Quercus pedunculiflora), cer (Q. cerris), gârniţă (Q. frainetto), stejar pufos (Q. pubescens) cu Acer tataricum, frasin (Fraxinus excelsior), nuc american (Juglans nigra), salcie (Salix alba) și salcâm (Robinia pseudoacacia).</w:t>
      </w:r>
    </w:p>
    <w:p w14:paraId="49605FA7" w14:textId="2B43B6AB" w:rsidR="00C46DE8" w:rsidRPr="0067165A" w:rsidRDefault="00C46DE8" w:rsidP="00C46DE8">
      <w:pPr>
        <w:ind w:firstLine="720"/>
        <w:jc w:val="both"/>
        <w:rPr>
          <w:rFonts w:ascii="Arial" w:hAnsi="Arial" w:cs="Arial"/>
          <w:lang w:val="x-none" w:eastAsia="x-none"/>
        </w:rPr>
      </w:pPr>
      <w:r w:rsidRPr="0067165A">
        <w:rPr>
          <w:rFonts w:ascii="Arial" w:hAnsi="Arial" w:cs="Arial"/>
          <w:lang w:val="x-none" w:eastAsia="x-none"/>
        </w:rPr>
        <w:t>Relief: câmpie plană sau cu mici depresiuni, văi largi.</w:t>
      </w:r>
    </w:p>
    <w:p w14:paraId="4AE2FDD2" w14:textId="58840223" w:rsidR="007673EA" w:rsidRPr="0067165A" w:rsidRDefault="00FA20F3" w:rsidP="002059DF">
      <w:pPr>
        <w:ind w:firstLine="720"/>
        <w:jc w:val="both"/>
        <w:rPr>
          <w:rFonts w:ascii="Arial" w:hAnsi="Arial" w:cs="Arial"/>
          <w:lang w:val="x-none" w:eastAsia="x-none"/>
        </w:rPr>
      </w:pPr>
      <w:r w:rsidRPr="0067165A">
        <w:rPr>
          <w:rFonts w:ascii="Arial" w:hAnsi="Arial" w:cs="Arial"/>
          <w:lang w:val="x-none" w:eastAsia="x-none"/>
        </w:rPr>
        <w:t>S</w:t>
      </w:r>
      <w:r w:rsidR="007673EA" w:rsidRPr="0067165A">
        <w:rPr>
          <w:rFonts w:ascii="Arial" w:hAnsi="Arial" w:cs="Arial"/>
          <w:lang w:val="x-none" w:eastAsia="x-none"/>
        </w:rPr>
        <w:t>olurile prezente pe suprafața habitatului aparțin claselor cernisoluri (88%) și luvisoluri (12%).</w:t>
      </w:r>
    </w:p>
    <w:p w14:paraId="31572EE2" w14:textId="4F82FC81" w:rsidR="004729FC" w:rsidRPr="0067165A" w:rsidRDefault="00AB5FA4" w:rsidP="004729FC">
      <w:pPr>
        <w:ind w:firstLine="720"/>
        <w:jc w:val="both"/>
        <w:rPr>
          <w:rFonts w:ascii="Arial" w:hAnsi="Arial" w:cs="Arial"/>
          <w:lang w:val="x-none" w:eastAsia="x-none"/>
        </w:rPr>
      </w:pPr>
      <w:r w:rsidRPr="0067165A">
        <w:rPr>
          <w:rFonts w:ascii="Arial" w:hAnsi="Arial" w:cs="Arial"/>
          <w:lang w:val="x-none" w:eastAsia="x-none"/>
        </w:rPr>
        <w:t>Conform sistemului de clasificare a habitatelor din România (Doniţă et al., 2005), acestui tip de habitat Natura 2000 îi corespund</w:t>
      </w:r>
      <w:r w:rsidR="004729FC" w:rsidRPr="0067165A">
        <w:rPr>
          <w:rFonts w:ascii="Arial" w:hAnsi="Arial" w:cs="Arial"/>
          <w:lang w:val="x-none" w:eastAsia="x-none"/>
        </w:rPr>
        <w:t>e</w:t>
      </w:r>
      <w:r w:rsidRPr="0067165A">
        <w:rPr>
          <w:rFonts w:ascii="Arial" w:hAnsi="Arial" w:cs="Arial"/>
          <w:lang w:val="x-none" w:eastAsia="x-none"/>
        </w:rPr>
        <w:t xml:space="preserve"> tipu</w:t>
      </w:r>
      <w:r w:rsidR="004729FC" w:rsidRPr="0067165A">
        <w:rPr>
          <w:rFonts w:ascii="Arial" w:hAnsi="Arial" w:cs="Arial"/>
          <w:lang w:val="x-none" w:eastAsia="x-none"/>
        </w:rPr>
        <w:t>l</w:t>
      </w:r>
      <w:r w:rsidRPr="0067165A">
        <w:rPr>
          <w:rFonts w:ascii="Arial" w:hAnsi="Arial" w:cs="Arial"/>
          <w:lang w:val="x-none" w:eastAsia="x-none"/>
        </w:rPr>
        <w:t xml:space="preserve"> de habitat române</w:t>
      </w:r>
      <w:r w:rsidR="004729FC" w:rsidRPr="0067165A">
        <w:rPr>
          <w:rFonts w:ascii="Arial" w:hAnsi="Arial" w:cs="Arial"/>
          <w:lang w:val="x-none" w:eastAsia="x-none"/>
        </w:rPr>
        <w:t>sc</w:t>
      </w:r>
      <w:r w:rsidRPr="0067165A">
        <w:rPr>
          <w:rFonts w:ascii="Arial" w:hAnsi="Arial" w:cs="Arial"/>
          <w:lang w:val="x-none" w:eastAsia="x-none"/>
        </w:rPr>
        <w:t xml:space="preserve"> din cadrul teritoriului luat în studiu</w:t>
      </w:r>
      <w:r w:rsidR="004729FC" w:rsidRPr="0067165A">
        <w:rPr>
          <w:rFonts w:ascii="Arial" w:hAnsi="Arial" w:cs="Arial"/>
          <w:lang w:val="x-none" w:eastAsia="x-none"/>
        </w:rPr>
        <w:t xml:space="preserve"> </w:t>
      </w:r>
      <w:r w:rsidR="004729FC" w:rsidRPr="0067165A">
        <w:rPr>
          <w:rFonts w:ascii="Arial" w:hAnsi="Arial" w:cs="Arial"/>
          <w:lang w:val="it-IT"/>
        </w:rPr>
        <w:t>R4156 Păduri danubian-balcanice de stejar brumăriu (</w:t>
      </w:r>
      <w:r w:rsidR="004729FC" w:rsidRPr="0067165A">
        <w:rPr>
          <w:rFonts w:ascii="Arial" w:hAnsi="Arial" w:cs="Arial"/>
          <w:i/>
          <w:iCs/>
          <w:lang w:val="it-IT"/>
        </w:rPr>
        <w:t>Quercus pedunculiflora</w:t>
      </w:r>
      <w:r w:rsidR="004729FC" w:rsidRPr="0067165A">
        <w:rPr>
          <w:rFonts w:ascii="Arial" w:hAnsi="Arial" w:cs="Arial"/>
          <w:lang w:val="it-IT"/>
        </w:rPr>
        <w:t>), cer (</w:t>
      </w:r>
      <w:r w:rsidR="004729FC" w:rsidRPr="0067165A">
        <w:rPr>
          <w:rFonts w:ascii="Arial" w:hAnsi="Arial" w:cs="Arial"/>
          <w:i/>
          <w:iCs/>
          <w:lang w:val="it-IT"/>
        </w:rPr>
        <w:t>Q. cerris</w:t>
      </w:r>
      <w:r w:rsidR="004729FC" w:rsidRPr="0067165A">
        <w:rPr>
          <w:rFonts w:ascii="Arial" w:hAnsi="Arial" w:cs="Arial"/>
          <w:lang w:val="it-IT"/>
        </w:rPr>
        <w:t>), gârniță (</w:t>
      </w:r>
      <w:r w:rsidR="004729FC" w:rsidRPr="0067165A">
        <w:rPr>
          <w:rFonts w:ascii="Arial" w:hAnsi="Arial" w:cs="Arial"/>
          <w:i/>
          <w:iCs/>
          <w:lang w:val="it-IT"/>
        </w:rPr>
        <w:t>Q. frainetto</w:t>
      </w:r>
      <w:r w:rsidR="004729FC" w:rsidRPr="0067165A">
        <w:rPr>
          <w:rFonts w:ascii="Arial" w:hAnsi="Arial" w:cs="Arial"/>
          <w:lang w:val="it-IT"/>
        </w:rPr>
        <w:t xml:space="preserve">) și stejar pufos </w:t>
      </w:r>
      <w:r w:rsidR="004729FC" w:rsidRPr="0067165A">
        <w:rPr>
          <w:rFonts w:ascii="Arial" w:hAnsi="Arial" w:cs="Arial"/>
          <w:i/>
          <w:iCs/>
          <w:lang w:val="it-IT"/>
        </w:rPr>
        <w:t>(Q. pubescens</w:t>
      </w:r>
      <w:r w:rsidR="004729FC" w:rsidRPr="0067165A">
        <w:rPr>
          <w:rFonts w:ascii="Arial" w:hAnsi="Arial" w:cs="Arial"/>
          <w:lang w:val="it-IT"/>
        </w:rPr>
        <w:t xml:space="preserve">) cu </w:t>
      </w:r>
      <w:r w:rsidR="004729FC" w:rsidRPr="0067165A">
        <w:rPr>
          <w:rFonts w:ascii="Arial" w:hAnsi="Arial" w:cs="Arial"/>
          <w:i/>
          <w:iCs/>
          <w:lang w:val="it-IT"/>
        </w:rPr>
        <w:t>Acer tataricum</w:t>
      </w:r>
      <w:r w:rsidR="004729FC" w:rsidRPr="0067165A">
        <w:rPr>
          <w:rFonts w:ascii="Arial" w:hAnsi="Arial" w:cs="Arial"/>
          <w:lang w:val="x-none" w:eastAsia="x-none"/>
        </w:rPr>
        <w:t>.</w:t>
      </w:r>
    </w:p>
    <w:p w14:paraId="72BC3453" w14:textId="4B1BEAF2" w:rsidR="00AB5FA4" w:rsidRPr="0067165A" w:rsidRDefault="00AB5FA4" w:rsidP="00AB5FA4">
      <w:pPr>
        <w:ind w:firstLine="720"/>
        <w:jc w:val="both"/>
        <w:rPr>
          <w:rFonts w:ascii="Arial" w:hAnsi="Arial" w:cs="Arial"/>
          <w:lang w:val="x-none" w:eastAsia="x-none"/>
        </w:rPr>
      </w:pPr>
      <w:r w:rsidRPr="0067165A">
        <w:rPr>
          <w:rFonts w:ascii="Arial" w:hAnsi="Arial" w:cs="Arial"/>
          <w:lang w:val="x-none" w:eastAsia="x-none"/>
        </w:rPr>
        <w:t>Tipurile natural fundamentale de pădure corespunzătoare habitatului 91</w:t>
      </w:r>
      <w:r w:rsidR="004729FC" w:rsidRPr="0067165A">
        <w:rPr>
          <w:rFonts w:ascii="Arial" w:hAnsi="Arial" w:cs="Arial"/>
          <w:lang w:val="x-none" w:eastAsia="x-none"/>
        </w:rPr>
        <w:t>I</w:t>
      </w:r>
      <w:r w:rsidRPr="0067165A">
        <w:rPr>
          <w:rFonts w:ascii="Arial" w:hAnsi="Arial" w:cs="Arial"/>
          <w:lang w:val="x-none" w:eastAsia="x-none"/>
        </w:rPr>
        <w:t>0</w:t>
      </w:r>
      <w:r w:rsidR="004729FC" w:rsidRPr="0067165A">
        <w:rPr>
          <w:rFonts w:ascii="Arial" w:hAnsi="Arial" w:cs="Arial"/>
          <w:lang w:val="x-none" w:eastAsia="x-none"/>
        </w:rPr>
        <w:t>*</w:t>
      </w:r>
      <w:r w:rsidRPr="0067165A">
        <w:rPr>
          <w:rFonts w:ascii="Arial" w:hAnsi="Arial" w:cs="Arial"/>
          <w:lang w:val="x-none" w:eastAsia="x-none"/>
        </w:rPr>
        <w:t xml:space="preserve"> sunt: </w:t>
      </w:r>
    </w:p>
    <w:p w14:paraId="39303DBA" w14:textId="43FAF705" w:rsidR="00AB5FA4" w:rsidRPr="0067165A" w:rsidRDefault="00AB5FA4" w:rsidP="00AB5FA4">
      <w:pPr>
        <w:ind w:firstLine="720"/>
        <w:jc w:val="both"/>
        <w:rPr>
          <w:rFonts w:ascii="Arial" w:hAnsi="Arial" w:cs="Arial"/>
          <w:lang w:val="x-none" w:eastAsia="x-none"/>
        </w:rPr>
      </w:pPr>
      <w:r w:rsidRPr="0067165A">
        <w:rPr>
          <w:rFonts w:ascii="Arial" w:hAnsi="Arial" w:cs="Arial"/>
          <w:lang w:val="x-none" w:eastAsia="x-none"/>
        </w:rPr>
        <w:t xml:space="preserve">- </w:t>
      </w:r>
      <w:r w:rsidR="004729FC" w:rsidRPr="0067165A">
        <w:rPr>
          <w:rFonts w:ascii="Arial" w:hAnsi="Arial" w:cs="Arial"/>
          <w:lang w:val="x-none" w:eastAsia="x-none"/>
        </w:rPr>
        <w:t>843.1</w:t>
      </w:r>
      <w:r w:rsidRPr="0067165A">
        <w:rPr>
          <w:rFonts w:ascii="Arial" w:hAnsi="Arial" w:cs="Arial"/>
          <w:lang w:val="x-none" w:eastAsia="x-none"/>
        </w:rPr>
        <w:t>. -</w:t>
      </w:r>
      <w:r w:rsidR="00C90270" w:rsidRPr="0067165A">
        <w:t xml:space="preserve"> </w:t>
      </w:r>
      <w:r w:rsidR="00C90270" w:rsidRPr="0067165A">
        <w:rPr>
          <w:rFonts w:ascii="Arial" w:hAnsi="Arial" w:cs="Arial"/>
          <w:lang w:val="x-none" w:eastAsia="x-none"/>
        </w:rPr>
        <w:t>Amestec de stejar pedunculat şi brumăriu cu cer şi gârniţă (m)</w:t>
      </w:r>
      <w:r w:rsidRPr="0067165A">
        <w:rPr>
          <w:rFonts w:ascii="Arial" w:hAnsi="Arial" w:cs="Arial"/>
          <w:lang w:val="x-none" w:eastAsia="x-none"/>
        </w:rPr>
        <w:t>;</w:t>
      </w:r>
    </w:p>
    <w:p w14:paraId="0ABCDFDE" w14:textId="0DE3618C" w:rsidR="00AB5FA4" w:rsidRPr="0067165A" w:rsidRDefault="00AB5FA4" w:rsidP="00AB5FA4">
      <w:pPr>
        <w:ind w:firstLine="720"/>
        <w:jc w:val="both"/>
        <w:rPr>
          <w:rFonts w:ascii="Arial" w:hAnsi="Arial" w:cs="Arial"/>
          <w:lang w:val="x-none" w:eastAsia="x-none"/>
        </w:rPr>
      </w:pPr>
      <w:r w:rsidRPr="0067165A">
        <w:rPr>
          <w:rFonts w:ascii="Arial" w:hAnsi="Arial" w:cs="Arial"/>
          <w:lang w:val="x-none" w:eastAsia="x-none"/>
        </w:rPr>
        <w:t xml:space="preserve">- </w:t>
      </w:r>
      <w:r w:rsidR="004729FC" w:rsidRPr="0067165A">
        <w:rPr>
          <w:rFonts w:ascii="Arial" w:hAnsi="Arial" w:cs="Arial"/>
          <w:lang w:val="x-none" w:eastAsia="x-none"/>
        </w:rPr>
        <w:t>843.2</w:t>
      </w:r>
      <w:r w:rsidRPr="0067165A">
        <w:rPr>
          <w:rFonts w:ascii="Arial" w:hAnsi="Arial" w:cs="Arial"/>
          <w:lang w:val="x-none" w:eastAsia="x-none"/>
        </w:rPr>
        <w:t>. -</w:t>
      </w:r>
      <w:r w:rsidR="00C90270" w:rsidRPr="0067165A">
        <w:t xml:space="preserve"> </w:t>
      </w:r>
      <w:r w:rsidR="00C90270" w:rsidRPr="0067165A">
        <w:rPr>
          <w:rFonts w:ascii="Arial" w:hAnsi="Arial" w:cs="Arial"/>
          <w:lang w:val="x-none" w:eastAsia="x-none"/>
        </w:rPr>
        <w:t>Amestec de stejar brumăriu cu cer şi gârniţă (s)</w:t>
      </w:r>
      <w:r w:rsidRPr="0067165A">
        <w:rPr>
          <w:rFonts w:ascii="Arial" w:hAnsi="Arial" w:cs="Arial"/>
          <w:lang w:val="x-none" w:eastAsia="x-none"/>
        </w:rPr>
        <w:t>;</w:t>
      </w:r>
    </w:p>
    <w:p w14:paraId="6FDA9741" w14:textId="48ED453C" w:rsidR="00AB5FA4" w:rsidRPr="0067165A" w:rsidRDefault="00AB5FA4" w:rsidP="00C90270">
      <w:pPr>
        <w:ind w:firstLine="720"/>
        <w:jc w:val="both"/>
        <w:rPr>
          <w:rFonts w:ascii="Arial" w:hAnsi="Arial" w:cs="Arial"/>
          <w:lang w:val="x-none" w:eastAsia="x-none"/>
        </w:rPr>
      </w:pPr>
      <w:r w:rsidRPr="0067165A">
        <w:rPr>
          <w:rFonts w:ascii="Arial" w:hAnsi="Arial" w:cs="Arial"/>
          <w:lang w:val="x-none" w:eastAsia="x-none"/>
        </w:rPr>
        <w:t xml:space="preserve">- </w:t>
      </w:r>
      <w:r w:rsidR="004729FC" w:rsidRPr="0067165A">
        <w:rPr>
          <w:rFonts w:ascii="Arial" w:hAnsi="Arial" w:cs="Arial"/>
          <w:lang w:val="x-none" w:eastAsia="x-none"/>
        </w:rPr>
        <w:t>843.</w:t>
      </w:r>
      <w:r w:rsidR="00C90270" w:rsidRPr="0067165A">
        <w:rPr>
          <w:rFonts w:ascii="Arial" w:hAnsi="Arial" w:cs="Arial"/>
          <w:lang w:val="x-none" w:eastAsia="x-none"/>
        </w:rPr>
        <w:t>3</w:t>
      </w:r>
      <w:r w:rsidR="004729FC" w:rsidRPr="0067165A">
        <w:rPr>
          <w:rFonts w:ascii="Arial" w:hAnsi="Arial" w:cs="Arial"/>
          <w:lang w:val="x-none" w:eastAsia="x-none"/>
        </w:rPr>
        <w:t>.</w:t>
      </w:r>
      <w:r w:rsidRPr="0067165A">
        <w:rPr>
          <w:rFonts w:ascii="Arial" w:hAnsi="Arial" w:cs="Arial"/>
          <w:lang w:val="x-none" w:eastAsia="x-none"/>
        </w:rPr>
        <w:t xml:space="preserve">- </w:t>
      </w:r>
      <w:r w:rsidR="00C90270" w:rsidRPr="0067165A">
        <w:rPr>
          <w:rFonts w:ascii="Arial" w:hAnsi="Arial" w:cs="Arial"/>
          <w:lang w:val="x-none" w:eastAsia="x-none"/>
        </w:rPr>
        <w:t>Amestec de cer şi gârniţă cu stejar brumăriu (m)</w:t>
      </w:r>
      <w:r w:rsidRPr="0067165A">
        <w:rPr>
          <w:rFonts w:ascii="Arial" w:hAnsi="Arial" w:cs="Arial"/>
          <w:lang w:val="x-none" w:eastAsia="x-none"/>
        </w:rPr>
        <w:t>.</w:t>
      </w:r>
    </w:p>
    <w:p w14:paraId="140C3580" w14:textId="77777777" w:rsidR="00AE5D2F" w:rsidRPr="0067165A" w:rsidRDefault="00AE5D2F" w:rsidP="00AE5D2F">
      <w:pPr>
        <w:rPr>
          <w:lang w:val="x-none" w:eastAsia="x-none"/>
        </w:rPr>
      </w:pPr>
    </w:p>
    <w:p w14:paraId="5437DA16" w14:textId="5EB1C4E3" w:rsidR="007A1E90" w:rsidRPr="0067165A" w:rsidRDefault="007A1E90" w:rsidP="007A1E90">
      <w:pPr>
        <w:pStyle w:val="Titlu2"/>
        <w:rPr>
          <w:rFonts w:eastAsia="Arial"/>
        </w:rPr>
      </w:pPr>
      <w:bookmarkStart w:id="342" w:name="_Toc168659540"/>
      <w:r w:rsidRPr="0067165A">
        <w:rPr>
          <w:rFonts w:cs="Arial"/>
        </w:rPr>
        <w:t>C.1.1.</w:t>
      </w:r>
      <w:r w:rsidR="00C04C77" w:rsidRPr="0067165A">
        <w:rPr>
          <w:rFonts w:cs="Arial"/>
        </w:rPr>
        <w:t>2</w:t>
      </w:r>
      <w:r w:rsidRPr="0067165A">
        <w:rPr>
          <w:rFonts w:cs="Arial"/>
        </w:rPr>
        <w:t xml:space="preserve">. Habitatul 91M0 - </w:t>
      </w:r>
      <w:r w:rsidR="00AB5FA4" w:rsidRPr="0067165A">
        <w:rPr>
          <w:rFonts w:cs="Arial"/>
        </w:rPr>
        <w:t>Păduri balcano-panonice de cer şi gorun</w:t>
      </w:r>
      <w:bookmarkEnd w:id="342"/>
    </w:p>
    <w:p w14:paraId="75D495F8" w14:textId="31F633F9" w:rsidR="007A1E90" w:rsidRPr="0067165A" w:rsidRDefault="007A1E90" w:rsidP="00AE5D2F">
      <w:pPr>
        <w:rPr>
          <w:lang w:val="x-none" w:eastAsia="x-none"/>
        </w:rPr>
      </w:pPr>
    </w:p>
    <w:p w14:paraId="23D9E3C3" w14:textId="4E078F6A" w:rsidR="00830FA8" w:rsidRPr="0067165A" w:rsidRDefault="00830FA8" w:rsidP="00AB5FA4">
      <w:pPr>
        <w:ind w:firstLine="720"/>
        <w:jc w:val="both"/>
        <w:rPr>
          <w:rFonts w:ascii="Arial" w:hAnsi="Arial" w:cs="Arial"/>
          <w:lang w:val="x-none" w:eastAsia="x-none"/>
        </w:rPr>
      </w:pPr>
      <w:r w:rsidRPr="0067165A">
        <w:rPr>
          <w:rFonts w:ascii="Arial" w:hAnsi="Arial" w:cs="Arial"/>
          <w:lang w:val="x-none" w:eastAsia="x-none"/>
        </w:rPr>
        <w:t xml:space="preserve">Suprafața habitatului este de 3984,65 ha și este împărțit pe teritoriul </w:t>
      </w:r>
      <w:r w:rsidR="0009786D" w:rsidRPr="0067165A">
        <w:rPr>
          <w:rFonts w:ascii="Arial" w:hAnsi="Arial" w:cs="Arial"/>
          <w:lang w:val="x-none" w:eastAsia="x-none"/>
        </w:rPr>
        <w:t xml:space="preserve">U.P. I - 17,64 ha, </w:t>
      </w:r>
      <w:r w:rsidRPr="0067165A">
        <w:rPr>
          <w:rFonts w:ascii="Arial" w:hAnsi="Arial" w:cs="Arial"/>
          <w:lang w:val="x-none" w:eastAsia="x-none"/>
        </w:rPr>
        <w:t xml:space="preserve">U.P. II - </w:t>
      </w:r>
      <w:r w:rsidR="0009786D" w:rsidRPr="0067165A">
        <w:rPr>
          <w:rFonts w:ascii="Arial" w:hAnsi="Arial" w:cs="Arial"/>
          <w:lang w:val="x-none" w:eastAsia="x-none"/>
        </w:rPr>
        <w:t>446,34</w:t>
      </w:r>
      <w:r w:rsidRPr="0067165A">
        <w:rPr>
          <w:rFonts w:ascii="Arial" w:hAnsi="Arial" w:cs="Arial"/>
          <w:lang w:val="x-none" w:eastAsia="x-none"/>
        </w:rPr>
        <w:t xml:space="preserve"> ha,  U.P. III - </w:t>
      </w:r>
      <w:r w:rsidR="0009786D" w:rsidRPr="0067165A">
        <w:rPr>
          <w:rFonts w:ascii="Arial" w:hAnsi="Arial" w:cs="Arial"/>
          <w:lang w:val="x-none" w:eastAsia="x-none"/>
        </w:rPr>
        <w:t>284,94</w:t>
      </w:r>
      <w:r w:rsidRPr="0067165A">
        <w:rPr>
          <w:rFonts w:ascii="Arial" w:hAnsi="Arial" w:cs="Arial"/>
          <w:lang w:val="x-none" w:eastAsia="x-none"/>
        </w:rPr>
        <w:t xml:space="preserve"> ha, U.P. IV - </w:t>
      </w:r>
      <w:r w:rsidR="0009786D" w:rsidRPr="0067165A">
        <w:rPr>
          <w:rFonts w:ascii="Arial" w:hAnsi="Arial" w:cs="Arial"/>
          <w:lang w:val="x-none" w:eastAsia="x-none"/>
        </w:rPr>
        <w:t>1109,46</w:t>
      </w:r>
      <w:r w:rsidRPr="0067165A">
        <w:rPr>
          <w:rFonts w:ascii="Arial" w:hAnsi="Arial" w:cs="Arial"/>
          <w:lang w:val="x-none" w:eastAsia="x-none"/>
        </w:rPr>
        <w:t xml:space="preserve"> ha, U.P. V - </w:t>
      </w:r>
      <w:r w:rsidR="0009786D" w:rsidRPr="0067165A">
        <w:rPr>
          <w:rFonts w:ascii="Arial" w:hAnsi="Arial" w:cs="Arial"/>
          <w:lang w:val="x-none" w:eastAsia="x-none"/>
        </w:rPr>
        <w:t>1319,53</w:t>
      </w:r>
      <w:r w:rsidRPr="0067165A">
        <w:rPr>
          <w:rFonts w:ascii="Arial" w:hAnsi="Arial" w:cs="Arial"/>
          <w:lang w:val="x-none" w:eastAsia="x-none"/>
        </w:rPr>
        <w:t xml:space="preserve"> ha, U.P. VI - </w:t>
      </w:r>
      <w:r w:rsidR="0009786D" w:rsidRPr="0067165A">
        <w:rPr>
          <w:rFonts w:ascii="Arial" w:hAnsi="Arial" w:cs="Arial"/>
          <w:lang w:val="x-none" w:eastAsia="x-none"/>
        </w:rPr>
        <w:t>233,84</w:t>
      </w:r>
      <w:r w:rsidRPr="0067165A">
        <w:rPr>
          <w:rFonts w:ascii="Arial" w:hAnsi="Arial" w:cs="Arial"/>
          <w:lang w:val="x-none" w:eastAsia="x-none"/>
        </w:rPr>
        <w:t xml:space="preserve"> ha și U.P. VII - </w:t>
      </w:r>
      <w:r w:rsidR="0009786D" w:rsidRPr="0067165A">
        <w:rPr>
          <w:rFonts w:ascii="Arial" w:hAnsi="Arial" w:cs="Arial"/>
          <w:lang w:val="x-none" w:eastAsia="x-none"/>
        </w:rPr>
        <w:t>572,90</w:t>
      </w:r>
      <w:r w:rsidRPr="0067165A">
        <w:rPr>
          <w:rFonts w:ascii="Arial" w:hAnsi="Arial" w:cs="Arial"/>
          <w:lang w:val="x-none" w:eastAsia="x-none"/>
        </w:rPr>
        <w:t xml:space="preserve"> ha.</w:t>
      </w:r>
    </w:p>
    <w:p w14:paraId="0672FFC5" w14:textId="33ED2373" w:rsidR="0009786D" w:rsidRPr="0067165A" w:rsidRDefault="00FA20F3" w:rsidP="00AB5FA4">
      <w:pPr>
        <w:ind w:firstLine="720"/>
        <w:jc w:val="both"/>
        <w:rPr>
          <w:rFonts w:ascii="Arial" w:hAnsi="Arial" w:cs="Arial"/>
          <w:lang w:val="x-none" w:eastAsia="x-none"/>
        </w:rPr>
      </w:pPr>
      <w:r w:rsidRPr="0067165A">
        <w:rPr>
          <w:rFonts w:ascii="Arial" w:hAnsi="Arial" w:cs="Arial"/>
          <w:lang w:val="x-none" w:eastAsia="x-none"/>
        </w:rPr>
        <w:t xml:space="preserve">Speciile principale din compoziția habitatului sunt: </w:t>
      </w:r>
      <w:r w:rsidR="0009786D" w:rsidRPr="0067165A">
        <w:rPr>
          <w:rFonts w:ascii="Arial" w:hAnsi="Arial" w:cs="Arial"/>
          <w:lang w:val="x-none" w:eastAsia="x-none"/>
        </w:rPr>
        <w:t>cer (Q. cerris), frasin (Fraxinus excelsior), stejar roșu (Quercus rubra), tei (Tilia tomentosa) și salcâm (Robinia pseudoacacia).</w:t>
      </w:r>
    </w:p>
    <w:p w14:paraId="15C40FFB" w14:textId="18B7B275" w:rsidR="00C46DE8" w:rsidRPr="0067165A" w:rsidRDefault="00C46DE8" w:rsidP="00C46DE8">
      <w:pPr>
        <w:ind w:firstLine="720"/>
        <w:jc w:val="both"/>
        <w:rPr>
          <w:rFonts w:ascii="Arial" w:hAnsi="Arial" w:cs="Arial"/>
          <w:lang w:val="x-none" w:eastAsia="x-none"/>
        </w:rPr>
      </w:pPr>
      <w:r w:rsidRPr="0067165A">
        <w:rPr>
          <w:rFonts w:ascii="Arial" w:hAnsi="Arial" w:cs="Arial"/>
          <w:lang w:val="x-none" w:eastAsia="x-none"/>
        </w:rPr>
        <w:t>Relief: De la versanți cu diferite înclinãri la veranți slab înclinați, câmpii plane sau mici drepresiuni, cu expoziții însorite .</w:t>
      </w:r>
    </w:p>
    <w:p w14:paraId="58213A69" w14:textId="749D1A26" w:rsidR="00FA20F3" w:rsidRPr="0067165A" w:rsidRDefault="00FA20F3" w:rsidP="00AB5FA4">
      <w:pPr>
        <w:ind w:firstLine="720"/>
        <w:jc w:val="both"/>
        <w:rPr>
          <w:rFonts w:ascii="Arial" w:hAnsi="Arial" w:cs="Arial"/>
          <w:lang w:val="x-none" w:eastAsia="x-none"/>
        </w:rPr>
      </w:pPr>
      <w:r w:rsidRPr="0067165A">
        <w:rPr>
          <w:rFonts w:ascii="Arial" w:hAnsi="Arial" w:cs="Arial"/>
          <w:lang w:val="x-none" w:eastAsia="x-none"/>
        </w:rPr>
        <w:t>Solurile prezente pe suprafața habitatului aparțin claselor luvisoluri (99%) și hidrisoluri (&lt;1%).</w:t>
      </w:r>
    </w:p>
    <w:p w14:paraId="5D40B665" w14:textId="6DC27577" w:rsidR="00FA0F0D" w:rsidRPr="0067165A" w:rsidRDefault="00FA0F0D" w:rsidP="00AB5FA4">
      <w:pPr>
        <w:ind w:firstLine="720"/>
        <w:jc w:val="both"/>
        <w:rPr>
          <w:rFonts w:ascii="Arial" w:hAnsi="Arial" w:cs="Arial"/>
          <w:lang w:val="x-none" w:eastAsia="x-none"/>
        </w:rPr>
      </w:pPr>
      <w:r w:rsidRPr="0067165A">
        <w:rPr>
          <w:rFonts w:ascii="Arial" w:hAnsi="Arial" w:cs="Arial"/>
          <w:lang w:val="x-none" w:eastAsia="x-none"/>
        </w:rPr>
        <w:t>Conform sistemului de clasificare a habitatelor din România (Doniţă et al., 2005), acestui tip de habitat Natura 2000 îi corespunde următo</w:t>
      </w:r>
      <w:r w:rsidR="004729FC" w:rsidRPr="0067165A">
        <w:rPr>
          <w:rFonts w:ascii="Arial" w:hAnsi="Arial" w:cs="Arial"/>
          <w:lang w:val="x-none" w:eastAsia="x-none"/>
        </w:rPr>
        <w:t>arele</w:t>
      </w:r>
      <w:r w:rsidRPr="0067165A">
        <w:rPr>
          <w:rFonts w:ascii="Arial" w:hAnsi="Arial" w:cs="Arial"/>
          <w:lang w:val="x-none" w:eastAsia="x-none"/>
        </w:rPr>
        <w:t xml:space="preserve"> tip</w:t>
      </w:r>
      <w:r w:rsidR="004729FC" w:rsidRPr="0067165A">
        <w:rPr>
          <w:rFonts w:ascii="Arial" w:hAnsi="Arial" w:cs="Arial"/>
          <w:lang w:val="x-none" w:eastAsia="x-none"/>
        </w:rPr>
        <w:t>uri</w:t>
      </w:r>
      <w:r w:rsidRPr="0067165A">
        <w:rPr>
          <w:rFonts w:ascii="Arial" w:hAnsi="Arial" w:cs="Arial"/>
          <w:lang w:val="x-none" w:eastAsia="x-none"/>
        </w:rPr>
        <w:t xml:space="preserve"> de habitat</w:t>
      </w:r>
      <w:r w:rsidR="004729FC" w:rsidRPr="0067165A">
        <w:rPr>
          <w:rFonts w:ascii="Arial" w:hAnsi="Arial" w:cs="Arial"/>
          <w:lang w:val="x-none" w:eastAsia="x-none"/>
        </w:rPr>
        <w:t>e</w:t>
      </w:r>
      <w:r w:rsidRPr="0067165A">
        <w:rPr>
          <w:rFonts w:ascii="Arial" w:hAnsi="Arial" w:cs="Arial"/>
          <w:lang w:val="x-none" w:eastAsia="x-none"/>
        </w:rPr>
        <w:t xml:space="preserve"> române</w:t>
      </w:r>
      <w:r w:rsidR="004729FC" w:rsidRPr="0067165A">
        <w:rPr>
          <w:rFonts w:ascii="Arial" w:hAnsi="Arial" w:cs="Arial"/>
          <w:lang w:val="x-none" w:eastAsia="x-none"/>
        </w:rPr>
        <w:t>ști</w:t>
      </w:r>
      <w:r w:rsidRPr="0067165A">
        <w:rPr>
          <w:rFonts w:ascii="Arial" w:hAnsi="Arial" w:cs="Arial"/>
          <w:lang w:val="x-none" w:eastAsia="x-none"/>
        </w:rPr>
        <w:t>:</w:t>
      </w:r>
    </w:p>
    <w:p w14:paraId="7386570B" w14:textId="033CE6C3"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R4149 Păduri danubian balcanice de cer (</w:t>
      </w:r>
      <w:r w:rsidRPr="0067165A">
        <w:rPr>
          <w:rFonts w:ascii="Arial" w:hAnsi="Arial" w:cs="Arial"/>
          <w:i/>
          <w:iCs/>
          <w:lang w:val="x-none" w:eastAsia="x-none"/>
        </w:rPr>
        <w:t>Quercus cerris</w:t>
      </w:r>
      <w:r w:rsidRPr="0067165A">
        <w:rPr>
          <w:rFonts w:ascii="Arial" w:hAnsi="Arial" w:cs="Arial"/>
          <w:lang w:val="x-none" w:eastAsia="x-none"/>
        </w:rPr>
        <w:t xml:space="preserve">) cu </w:t>
      </w:r>
      <w:r w:rsidRPr="0067165A">
        <w:rPr>
          <w:rFonts w:ascii="Arial" w:hAnsi="Arial" w:cs="Arial"/>
          <w:i/>
          <w:iCs/>
          <w:lang w:val="x-none" w:eastAsia="x-none"/>
        </w:rPr>
        <w:t>Pulmonaria mollis;</w:t>
      </w:r>
    </w:p>
    <w:p w14:paraId="662DA561" w14:textId="526D75E5"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R4150 Păduri danubian-balcanice de cer (</w:t>
      </w:r>
      <w:r w:rsidRPr="0067165A">
        <w:rPr>
          <w:rFonts w:ascii="Arial" w:hAnsi="Arial" w:cs="Arial"/>
          <w:i/>
          <w:iCs/>
          <w:lang w:val="x-none" w:eastAsia="x-none"/>
        </w:rPr>
        <w:t>Quercus cerris</w:t>
      </w:r>
      <w:r w:rsidRPr="0067165A">
        <w:rPr>
          <w:rFonts w:ascii="Arial" w:hAnsi="Arial" w:cs="Arial"/>
          <w:lang w:val="x-none" w:eastAsia="x-none"/>
        </w:rPr>
        <w:t xml:space="preserve">) cu </w:t>
      </w:r>
      <w:r w:rsidRPr="0067165A">
        <w:rPr>
          <w:rFonts w:ascii="Arial" w:hAnsi="Arial" w:cs="Arial"/>
          <w:i/>
          <w:iCs/>
          <w:lang w:val="x-none" w:eastAsia="x-none"/>
        </w:rPr>
        <w:t>Festuca heterophylla;</w:t>
      </w:r>
    </w:p>
    <w:p w14:paraId="0D8FE71A" w14:textId="4C50AEBB"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R4153 Păduri danubian-balcanice de cer (</w:t>
      </w:r>
      <w:r w:rsidRPr="0067165A">
        <w:rPr>
          <w:rFonts w:ascii="Arial" w:hAnsi="Arial" w:cs="Arial"/>
          <w:i/>
          <w:iCs/>
          <w:lang w:val="x-none" w:eastAsia="x-none"/>
        </w:rPr>
        <w:t>Quercus cerris</w:t>
      </w:r>
      <w:r w:rsidRPr="0067165A">
        <w:rPr>
          <w:rFonts w:ascii="Arial" w:hAnsi="Arial" w:cs="Arial"/>
          <w:lang w:val="x-none" w:eastAsia="x-none"/>
        </w:rPr>
        <w:t>) și gârniță (</w:t>
      </w:r>
      <w:r w:rsidRPr="0067165A">
        <w:rPr>
          <w:rFonts w:ascii="Arial" w:hAnsi="Arial" w:cs="Arial"/>
          <w:i/>
          <w:iCs/>
          <w:lang w:val="x-none" w:eastAsia="x-none"/>
        </w:rPr>
        <w:t>Q. frainetto</w:t>
      </w:r>
      <w:r w:rsidRPr="0067165A">
        <w:rPr>
          <w:rFonts w:ascii="Arial" w:hAnsi="Arial" w:cs="Arial"/>
          <w:lang w:val="x-none" w:eastAsia="x-none"/>
        </w:rPr>
        <w:t xml:space="preserve">) cu </w:t>
      </w:r>
      <w:r w:rsidRPr="0067165A">
        <w:rPr>
          <w:rFonts w:ascii="Arial" w:hAnsi="Arial" w:cs="Arial"/>
          <w:i/>
          <w:iCs/>
          <w:lang w:val="x-none" w:eastAsia="x-none"/>
        </w:rPr>
        <w:t>Crocus flavus</w:t>
      </w:r>
      <w:r w:rsidRPr="0067165A">
        <w:rPr>
          <w:rFonts w:ascii="Arial" w:hAnsi="Arial" w:cs="Arial"/>
          <w:lang w:val="x-none" w:eastAsia="x-none"/>
        </w:rPr>
        <w:t>;</w:t>
      </w:r>
    </w:p>
    <w:p w14:paraId="64A196E1" w14:textId="4E4C12ED"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R4152 Păduri dacice de cer (</w:t>
      </w:r>
      <w:r w:rsidRPr="0067165A">
        <w:rPr>
          <w:rFonts w:ascii="Arial" w:hAnsi="Arial" w:cs="Arial"/>
          <w:i/>
          <w:iCs/>
          <w:lang w:val="x-none" w:eastAsia="x-none"/>
        </w:rPr>
        <w:t>Quercus cerris</w:t>
      </w:r>
      <w:r w:rsidRPr="0067165A">
        <w:rPr>
          <w:rFonts w:ascii="Arial" w:hAnsi="Arial" w:cs="Arial"/>
          <w:lang w:val="x-none" w:eastAsia="x-none"/>
        </w:rPr>
        <w:t>) și carpen (</w:t>
      </w:r>
      <w:r w:rsidRPr="0067165A">
        <w:rPr>
          <w:rFonts w:ascii="Arial" w:hAnsi="Arial" w:cs="Arial"/>
          <w:i/>
          <w:iCs/>
          <w:lang w:val="x-none" w:eastAsia="x-none"/>
        </w:rPr>
        <w:t>Carpinus betulus</w:t>
      </w:r>
      <w:r w:rsidRPr="0067165A">
        <w:rPr>
          <w:rFonts w:ascii="Arial" w:hAnsi="Arial" w:cs="Arial"/>
          <w:lang w:val="x-none" w:eastAsia="x-none"/>
        </w:rPr>
        <w:t xml:space="preserve">) cu </w:t>
      </w:r>
      <w:r w:rsidRPr="0067165A">
        <w:rPr>
          <w:rFonts w:ascii="Arial" w:hAnsi="Arial" w:cs="Arial"/>
          <w:i/>
          <w:iCs/>
          <w:lang w:val="x-none" w:eastAsia="x-none"/>
        </w:rPr>
        <w:t>Digitalis grandiflora</w:t>
      </w:r>
      <w:r w:rsidRPr="0067165A">
        <w:rPr>
          <w:rFonts w:ascii="Arial" w:hAnsi="Arial" w:cs="Arial"/>
          <w:lang w:val="x-none" w:eastAsia="x-none"/>
        </w:rPr>
        <w:t>.</w:t>
      </w:r>
    </w:p>
    <w:p w14:paraId="669E10FC" w14:textId="39662E39" w:rsidR="00FA0F0D" w:rsidRPr="0067165A" w:rsidRDefault="00FA0F0D" w:rsidP="00FA0F0D">
      <w:pPr>
        <w:ind w:firstLine="720"/>
        <w:jc w:val="both"/>
        <w:rPr>
          <w:rFonts w:ascii="Arial" w:hAnsi="Arial" w:cs="Arial"/>
          <w:lang w:val="x-none" w:eastAsia="x-none"/>
        </w:rPr>
      </w:pPr>
      <w:r w:rsidRPr="0067165A">
        <w:rPr>
          <w:rFonts w:ascii="Arial" w:hAnsi="Arial" w:cs="Arial"/>
          <w:lang w:val="x-none" w:eastAsia="x-none"/>
        </w:rPr>
        <w:t xml:space="preserve">Tipul natural fundamental de pădure din cadrul O.S. </w:t>
      </w:r>
      <w:r w:rsidR="004729FC" w:rsidRPr="0067165A">
        <w:rPr>
          <w:rFonts w:ascii="Arial" w:hAnsi="Arial" w:cs="Arial"/>
          <w:lang w:val="x-none" w:eastAsia="x-none"/>
        </w:rPr>
        <w:t xml:space="preserve">Comana </w:t>
      </w:r>
      <w:r w:rsidRPr="0067165A">
        <w:rPr>
          <w:rFonts w:ascii="Arial" w:hAnsi="Arial" w:cs="Arial"/>
          <w:lang w:val="x-none" w:eastAsia="x-none"/>
        </w:rPr>
        <w:t xml:space="preserve">corespunzător habitatului 91M0 este: </w:t>
      </w:r>
    </w:p>
    <w:p w14:paraId="0B3A77A2" w14:textId="4B3A4B02"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xml:space="preserve">- 712.1. </w:t>
      </w:r>
      <w:r w:rsidR="00C90270" w:rsidRPr="0067165A">
        <w:rPr>
          <w:rFonts w:ascii="Arial" w:hAnsi="Arial" w:cs="Arial"/>
          <w:lang w:val="x-none" w:eastAsia="x-none"/>
        </w:rPr>
        <w:t>- Ceret normal de câmpie (s);</w:t>
      </w:r>
    </w:p>
    <w:p w14:paraId="5D0C2C2F" w14:textId="32751A35"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xml:space="preserve">- 712.2. </w:t>
      </w:r>
      <w:r w:rsidR="00C90270" w:rsidRPr="0067165A">
        <w:rPr>
          <w:rFonts w:ascii="Arial" w:hAnsi="Arial" w:cs="Arial"/>
          <w:lang w:val="x-none" w:eastAsia="x-none"/>
        </w:rPr>
        <w:t>- Ceret de depresiune (i);</w:t>
      </w:r>
    </w:p>
    <w:p w14:paraId="3707F8F7" w14:textId="3AB0CC9E"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xml:space="preserve">- 712.3. </w:t>
      </w:r>
      <w:r w:rsidR="00C90270" w:rsidRPr="0067165A">
        <w:rPr>
          <w:rFonts w:ascii="Arial" w:hAnsi="Arial" w:cs="Arial"/>
          <w:lang w:val="x-none" w:eastAsia="x-none"/>
        </w:rPr>
        <w:t>- Ceret de câmpie de productivitate mijlocie (m);</w:t>
      </w:r>
    </w:p>
    <w:p w14:paraId="47E6F92A" w14:textId="4DECC95E"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- 732.1.</w:t>
      </w:r>
      <w:r w:rsidR="00C90270" w:rsidRPr="0067165A">
        <w:rPr>
          <w:rFonts w:ascii="Arial" w:hAnsi="Arial" w:cs="Arial"/>
          <w:lang w:val="x-none" w:eastAsia="x-none"/>
        </w:rPr>
        <w:t xml:space="preserve"> - Cereto-gârniţete de câmpie (s);</w:t>
      </w:r>
    </w:p>
    <w:p w14:paraId="02F1AD82" w14:textId="12225C44"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- 732.2.</w:t>
      </w:r>
      <w:r w:rsidR="00C90270" w:rsidRPr="0067165A">
        <w:rPr>
          <w:rFonts w:ascii="Arial" w:hAnsi="Arial" w:cs="Arial"/>
          <w:lang w:val="x-none" w:eastAsia="x-none"/>
        </w:rPr>
        <w:t xml:space="preserve"> - </w:t>
      </w:r>
      <w:r w:rsidR="00A22B95" w:rsidRPr="0067165A">
        <w:rPr>
          <w:rFonts w:ascii="Arial" w:hAnsi="Arial" w:cs="Arial"/>
          <w:lang w:val="x-none" w:eastAsia="x-none"/>
        </w:rPr>
        <w:t>Cereto-gârniţete de câmpie (m);</w:t>
      </w:r>
    </w:p>
    <w:p w14:paraId="0C9A0143" w14:textId="747117BF" w:rsidR="004729FC"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- 752.1.</w:t>
      </w:r>
      <w:r w:rsidR="00A22B95" w:rsidRPr="0067165A">
        <w:rPr>
          <w:rFonts w:ascii="Arial" w:hAnsi="Arial" w:cs="Arial"/>
          <w:lang w:val="x-none" w:eastAsia="x-none"/>
        </w:rPr>
        <w:t xml:space="preserve"> - Cero-şleau normal (s);</w:t>
      </w:r>
    </w:p>
    <w:p w14:paraId="19727A4C" w14:textId="310DD826" w:rsidR="007A1E90" w:rsidRPr="0067165A" w:rsidRDefault="004729FC" w:rsidP="004729FC">
      <w:pPr>
        <w:ind w:firstLine="720"/>
        <w:jc w:val="both"/>
        <w:rPr>
          <w:rFonts w:ascii="Arial" w:hAnsi="Arial" w:cs="Arial"/>
          <w:lang w:val="x-none" w:eastAsia="x-none"/>
        </w:rPr>
      </w:pPr>
      <w:r w:rsidRPr="0067165A">
        <w:rPr>
          <w:rFonts w:ascii="Arial" w:hAnsi="Arial" w:cs="Arial"/>
          <w:lang w:val="x-none" w:eastAsia="x-none"/>
        </w:rPr>
        <w:t>- 752.2.</w:t>
      </w:r>
      <w:r w:rsidR="00A22B95" w:rsidRPr="0067165A">
        <w:rPr>
          <w:rFonts w:ascii="Arial" w:hAnsi="Arial" w:cs="Arial"/>
          <w:lang w:val="x-none" w:eastAsia="x-none"/>
        </w:rPr>
        <w:t xml:space="preserve"> - Şleao-cerete de câmpie (s).</w:t>
      </w:r>
    </w:p>
    <w:p w14:paraId="1E7CC40D" w14:textId="77777777" w:rsidR="00CB2C71" w:rsidRPr="0067165A" w:rsidRDefault="00CB2C71" w:rsidP="001F10CA">
      <w:pPr>
        <w:jc w:val="center"/>
        <w:rPr>
          <w:rFonts w:ascii="Arial" w:hAnsi="Arial" w:cs="Arial"/>
          <w:lang w:val="ro-RO" w:eastAsia="ro-RO"/>
        </w:rPr>
      </w:pPr>
    </w:p>
    <w:p w14:paraId="3379E969" w14:textId="44FDB920" w:rsidR="00CB2C71" w:rsidRPr="0067165A" w:rsidRDefault="00CB2C71" w:rsidP="00A02FAF">
      <w:pPr>
        <w:pStyle w:val="Titlu2"/>
        <w:rPr>
          <w:rFonts w:eastAsia="Arial"/>
        </w:rPr>
      </w:pPr>
      <w:bookmarkStart w:id="343" w:name="_Toc168659541"/>
      <w:r w:rsidRPr="0067165A">
        <w:rPr>
          <w:rFonts w:cs="Arial"/>
        </w:rPr>
        <w:lastRenderedPageBreak/>
        <w:t>C.1.1.</w:t>
      </w:r>
      <w:r w:rsidR="00C04C77" w:rsidRPr="0067165A">
        <w:rPr>
          <w:rFonts w:cs="Arial"/>
        </w:rPr>
        <w:t>3</w:t>
      </w:r>
      <w:r w:rsidRPr="0067165A">
        <w:rPr>
          <w:rFonts w:cs="Arial"/>
        </w:rPr>
        <w:t xml:space="preserve">. Habitatul 91Y0 </w:t>
      </w:r>
      <w:r w:rsidR="00A87F24" w:rsidRPr="0067165A">
        <w:rPr>
          <w:rFonts w:cs="Arial"/>
        </w:rPr>
        <w:t>-</w:t>
      </w:r>
      <w:r w:rsidRPr="0067165A">
        <w:rPr>
          <w:rFonts w:cs="Arial"/>
        </w:rPr>
        <w:t xml:space="preserve"> </w:t>
      </w:r>
      <w:r w:rsidRPr="0067165A">
        <w:rPr>
          <w:rFonts w:eastAsia="Arial"/>
        </w:rPr>
        <w:t>Păduri dacice de stejar şi carpen</w:t>
      </w:r>
      <w:bookmarkEnd w:id="343"/>
    </w:p>
    <w:p w14:paraId="66FC2DF2" w14:textId="77777777" w:rsidR="00CB2C71" w:rsidRPr="0067165A" w:rsidRDefault="00CB2C71" w:rsidP="001F10CA">
      <w:pPr>
        <w:autoSpaceDE w:val="0"/>
        <w:autoSpaceDN w:val="0"/>
        <w:adjustRightInd w:val="0"/>
        <w:jc w:val="center"/>
        <w:rPr>
          <w:rFonts w:ascii="Arial" w:hAnsi="Arial" w:cs="Arial"/>
          <w:b/>
          <w:color w:val="FF0000"/>
          <w:lang w:val="ro-RO"/>
        </w:rPr>
      </w:pPr>
    </w:p>
    <w:p w14:paraId="1FFCBAF6" w14:textId="343AAAA4" w:rsidR="00C46DE8" w:rsidRPr="0067165A" w:rsidRDefault="00C46DE8" w:rsidP="00925C62">
      <w:pPr>
        <w:ind w:firstLine="720"/>
        <w:jc w:val="both"/>
        <w:rPr>
          <w:rFonts w:ascii="Arial" w:hAnsi="Arial" w:cs="Arial"/>
          <w:lang w:val="x-none" w:eastAsia="x-none"/>
        </w:rPr>
      </w:pPr>
      <w:r w:rsidRPr="0067165A">
        <w:rPr>
          <w:rFonts w:ascii="Arial" w:hAnsi="Arial" w:cs="Arial"/>
          <w:lang w:val="x-none" w:eastAsia="x-none"/>
        </w:rPr>
        <w:t xml:space="preserve">Suprafața habitatului este de </w:t>
      </w:r>
      <w:r w:rsidR="00925C62" w:rsidRPr="0067165A">
        <w:rPr>
          <w:rFonts w:ascii="Arial" w:hAnsi="Arial" w:cs="Arial"/>
          <w:lang w:val="x-none" w:eastAsia="x-none"/>
        </w:rPr>
        <w:t>1760,69</w:t>
      </w:r>
      <w:r w:rsidRPr="0067165A">
        <w:rPr>
          <w:rFonts w:ascii="Arial" w:hAnsi="Arial" w:cs="Arial"/>
          <w:lang w:val="x-none" w:eastAsia="x-none"/>
        </w:rPr>
        <w:t xml:space="preserve"> ha și este împărțit pe teritoriul U.P. I - </w:t>
      </w:r>
      <w:r w:rsidR="00E35CD7" w:rsidRPr="0067165A">
        <w:rPr>
          <w:rFonts w:ascii="Arial" w:hAnsi="Arial" w:cs="Arial"/>
          <w:lang w:val="x-none" w:eastAsia="x-none"/>
        </w:rPr>
        <w:t>422,95</w:t>
      </w:r>
      <w:r w:rsidRPr="0067165A">
        <w:rPr>
          <w:rFonts w:ascii="Arial" w:hAnsi="Arial" w:cs="Arial"/>
          <w:lang w:val="x-none" w:eastAsia="x-none"/>
        </w:rPr>
        <w:t xml:space="preserve"> ha, U.P. I</w:t>
      </w:r>
      <w:r w:rsidR="00004EA7" w:rsidRPr="0067165A">
        <w:rPr>
          <w:rFonts w:ascii="Arial" w:hAnsi="Arial" w:cs="Arial"/>
          <w:lang w:val="x-none" w:eastAsia="x-none"/>
        </w:rPr>
        <w:t>I</w:t>
      </w:r>
      <w:r w:rsidRPr="0067165A">
        <w:rPr>
          <w:rFonts w:ascii="Arial" w:hAnsi="Arial" w:cs="Arial"/>
          <w:lang w:val="x-none" w:eastAsia="x-none"/>
        </w:rPr>
        <w:t xml:space="preserve">I - </w:t>
      </w:r>
      <w:r w:rsidR="00E35CD7" w:rsidRPr="0067165A">
        <w:rPr>
          <w:rFonts w:ascii="Arial" w:hAnsi="Arial" w:cs="Arial"/>
          <w:lang w:val="x-none" w:eastAsia="x-none"/>
        </w:rPr>
        <w:t>72,54</w:t>
      </w:r>
      <w:r w:rsidRPr="0067165A">
        <w:rPr>
          <w:rFonts w:ascii="Arial" w:hAnsi="Arial" w:cs="Arial"/>
          <w:lang w:val="x-none" w:eastAsia="x-none"/>
        </w:rPr>
        <w:t xml:space="preserve"> ha,  U.P. IV - </w:t>
      </w:r>
      <w:r w:rsidR="00E35CD7" w:rsidRPr="0067165A">
        <w:rPr>
          <w:rFonts w:ascii="Arial" w:hAnsi="Arial" w:cs="Arial"/>
          <w:lang w:val="x-none" w:eastAsia="x-none"/>
        </w:rPr>
        <w:t>213,07</w:t>
      </w:r>
      <w:r w:rsidRPr="0067165A">
        <w:rPr>
          <w:rFonts w:ascii="Arial" w:hAnsi="Arial" w:cs="Arial"/>
          <w:lang w:val="x-none" w:eastAsia="x-none"/>
        </w:rPr>
        <w:t xml:space="preserve"> ha, U.P. V</w:t>
      </w:r>
      <w:r w:rsidR="00E35CD7" w:rsidRPr="0067165A">
        <w:rPr>
          <w:rFonts w:ascii="Arial" w:hAnsi="Arial" w:cs="Arial"/>
          <w:lang w:val="x-none" w:eastAsia="x-none"/>
        </w:rPr>
        <w:t>I</w:t>
      </w:r>
      <w:r w:rsidRPr="0067165A">
        <w:rPr>
          <w:rFonts w:ascii="Arial" w:hAnsi="Arial" w:cs="Arial"/>
          <w:lang w:val="x-none" w:eastAsia="x-none"/>
        </w:rPr>
        <w:t xml:space="preserve"> - </w:t>
      </w:r>
      <w:r w:rsidR="00E35CD7" w:rsidRPr="0067165A">
        <w:rPr>
          <w:rFonts w:ascii="Arial" w:hAnsi="Arial" w:cs="Arial"/>
          <w:lang w:val="x-none" w:eastAsia="x-none"/>
        </w:rPr>
        <w:t>1049,29</w:t>
      </w:r>
      <w:r w:rsidRPr="0067165A">
        <w:rPr>
          <w:rFonts w:ascii="Arial" w:hAnsi="Arial" w:cs="Arial"/>
          <w:lang w:val="x-none" w:eastAsia="x-none"/>
        </w:rPr>
        <w:t xml:space="preserve"> ha</w:t>
      </w:r>
      <w:r w:rsidR="00004EA7" w:rsidRPr="0067165A">
        <w:rPr>
          <w:rFonts w:ascii="Arial" w:hAnsi="Arial" w:cs="Arial"/>
          <w:lang w:val="x-none" w:eastAsia="x-none"/>
        </w:rPr>
        <w:t xml:space="preserve"> </w:t>
      </w:r>
      <w:r w:rsidRPr="0067165A">
        <w:rPr>
          <w:rFonts w:ascii="Arial" w:hAnsi="Arial" w:cs="Arial"/>
          <w:lang w:val="x-none" w:eastAsia="x-none"/>
        </w:rPr>
        <w:t>și U.P. V</w:t>
      </w:r>
      <w:r w:rsidR="00E35CD7" w:rsidRPr="0067165A">
        <w:rPr>
          <w:rFonts w:ascii="Arial" w:hAnsi="Arial" w:cs="Arial"/>
          <w:lang w:val="x-none" w:eastAsia="x-none"/>
        </w:rPr>
        <w:t>I</w:t>
      </w:r>
      <w:r w:rsidRPr="0067165A">
        <w:rPr>
          <w:rFonts w:ascii="Arial" w:hAnsi="Arial" w:cs="Arial"/>
          <w:lang w:val="x-none" w:eastAsia="x-none"/>
        </w:rPr>
        <w:t xml:space="preserve">I - </w:t>
      </w:r>
      <w:r w:rsidR="00E35CD7" w:rsidRPr="0067165A">
        <w:rPr>
          <w:rFonts w:ascii="Arial" w:hAnsi="Arial" w:cs="Arial"/>
          <w:lang w:val="x-none" w:eastAsia="x-none"/>
        </w:rPr>
        <w:t>2,84</w:t>
      </w:r>
      <w:r w:rsidRPr="0067165A">
        <w:rPr>
          <w:rFonts w:ascii="Arial" w:hAnsi="Arial" w:cs="Arial"/>
          <w:lang w:val="x-none" w:eastAsia="x-none"/>
        </w:rPr>
        <w:t xml:space="preserve"> ha.</w:t>
      </w:r>
    </w:p>
    <w:p w14:paraId="34886DDE" w14:textId="1F4F2804" w:rsidR="00E35CD7" w:rsidRPr="0067165A" w:rsidRDefault="00C46DE8" w:rsidP="00C46DE8">
      <w:pPr>
        <w:ind w:firstLine="720"/>
        <w:jc w:val="both"/>
        <w:rPr>
          <w:rFonts w:ascii="Arial" w:hAnsi="Arial" w:cs="Arial"/>
          <w:lang w:val="x-none" w:eastAsia="x-none"/>
        </w:rPr>
      </w:pPr>
      <w:r w:rsidRPr="0067165A">
        <w:rPr>
          <w:rFonts w:ascii="Arial" w:hAnsi="Arial" w:cs="Arial"/>
          <w:lang w:val="x-none" w:eastAsia="x-none"/>
        </w:rPr>
        <w:t xml:space="preserve">Speciile principale din compoziția habitatului sunt: </w:t>
      </w:r>
      <w:r w:rsidR="00E35CD7" w:rsidRPr="0067165A">
        <w:rPr>
          <w:rFonts w:ascii="Arial" w:hAnsi="Arial" w:cs="Arial"/>
          <w:lang w:val="x-none" w:eastAsia="x-none"/>
        </w:rPr>
        <w:t>stejar peduculat (Quercus robur), carpen (Carpinus betulus), stejar brumăriu (Quercus pedunculiflora), cer (Q. cerris), stejar roșu (Quercus rubra) cu Acer tataricum, frasin (Fraxinus excelsior), nuc american (Juglans nigra), tei (tilia tomentosa) și salcâm (Robinia pseudoacacia).</w:t>
      </w:r>
    </w:p>
    <w:p w14:paraId="6CC78DA6" w14:textId="1CE9A669" w:rsidR="00C46DE8" w:rsidRPr="0067165A" w:rsidRDefault="00C46DE8" w:rsidP="00004EA7">
      <w:pPr>
        <w:ind w:firstLine="720"/>
        <w:jc w:val="both"/>
        <w:rPr>
          <w:rFonts w:ascii="Arial" w:hAnsi="Arial" w:cs="Arial"/>
          <w:noProof/>
          <w:lang w:val="ro-RO" w:eastAsia="ro-RO"/>
        </w:rPr>
      </w:pPr>
      <w:r w:rsidRPr="0067165A">
        <w:rPr>
          <w:rFonts w:ascii="Arial" w:hAnsi="Arial" w:cs="Arial"/>
          <w:lang w:val="x-none" w:eastAsia="x-none"/>
        </w:rPr>
        <w:t>Solurile prezente pe suprafața habitatului aparțin clase</w:t>
      </w:r>
      <w:r w:rsidR="00004EA7" w:rsidRPr="0067165A">
        <w:rPr>
          <w:rFonts w:ascii="Arial" w:hAnsi="Arial" w:cs="Arial"/>
          <w:lang w:val="x-none" w:eastAsia="x-none"/>
        </w:rPr>
        <w:t>i</w:t>
      </w:r>
      <w:r w:rsidRPr="0067165A">
        <w:rPr>
          <w:rFonts w:ascii="Arial" w:hAnsi="Arial" w:cs="Arial"/>
          <w:lang w:val="x-none" w:eastAsia="x-none"/>
        </w:rPr>
        <w:t xml:space="preserve"> luvisoluri (</w:t>
      </w:r>
      <w:r w:rsidR="00004EA7" w:rsidRPr="0067165A">
        <w:rPr>
          <w:rFonts w:ascii="Arial" w:hAnsi="Arial" w:cs="Arial"/>
          <w:lang w:val="x-none" w:eastAsia="x-none"/>
        </w:rPr>
        <w:t>100</w:t>
      </w:r>
      <w:r w:rsidRPr="0067165A">
        <w:rPr>
          <w:rFonts w:ascii="Arial" w:hAnsi="Arial" w:cs="Arial"/>
          <w:lang w:val="x-none" w:eastAsia="x-none"/>
        </w:rPr>
        <w:t>%)</w:t>
      </w:r>
      <w:r w:rsidR="00004EA7" w:rsidRPr="0067165A">
        <w:rPr>
          <w:rFonts w:ascii="Arial" w:hAnsi="Arial" w:cs="Arial"/>
          <w:lang w:val="x-none" w:eastAsia="x-none"/>
        </w:rPr>
        <w:t>.</w:t>
      </w:r>
    </w:p>
    <w:p w14:paraId="6D95261B" w14:textId="18D2C4E1" w:rsidR="00552F7A" w:rsidRPr="0067165A" w:rsidRDefault="00552F7A" w:rsidP="00552F7A">
      <w:pPr>
        <w:autoSpaceDE w:val="0"/>
        <w:autoSpaceDN w:val="0"/>
        <w:adjustRightInd w:val="0"/>
        <w:ind w:firstLine="720"/>
        <w:jc w:val="both"/>
        <w:rPr>
          <w:rFonts w:ascii="Arial" w:hAnsi="Arial" w:cs="Arial"/>
          <w:bCs/>
          <w:lang w:val="ro-RO"/>
        </w:rPr>
      </w:pPr>
      <w:r w:rsidRPr="0067165A">
        <w:rPr>
          <w:rFonts w:ascii="Arial" w:eastAsia="MyriadPro-Cond" w:hAnsi="Arial" w:cs="Arial"/>
          <w:lang w:val="ro-RO"/>
        </w:rPr>
        <w:t xml:space="preserve">Conform sistemului de clasificare a habitatelor din România (Doniţă et al., 2005), acestui tip de habitat Natura 2000 îi corespunde următorul tip de habitat românesc, și anume </w:t>
      </w:r>
      <w:r w:rsidRPr="0067165A">
        <w:rPr>
          <w:rFonts w:ascii="Arial" w:hAnsi="Arial" w:cs="Arial"/>
          <w:bCs/>
          <w:lang w:val="it-IT"/>
        </w:rPr>
        <w:t xml:space="preserve">R4147 - </w:t>
      </w:r>
      <w:r w:rsidRPr="0067165A">
        <w:rPr>
          <w:rFonts w:ascii="Arial" w:hAnsi="Arial" w:cs="Arial"/>
          <w:bCs/>
          <w:lang w:val="ro-RO"/>
        </w:rPr>
        <w:t>Păduri danubiene mixte de stejar pedunculat (</w:t>
      </w:r>
      <w:r w:rsidRPr="0067165A">
        <w:rPr>
          <w:rFonts w:ascii="Arial" w:hAnsi="Arial" w:cs="Arial"/>
          <w:bCs/>
          <w:i/>
          <w:iCs/>
          <w:lang w:val="ro-RO"/>
        </w:rPr>
        <w:t>Quercus robur</w:t>
      </w:r>
      <w:r w:rsidRPr="0067165A">
        <w:rPr>
          <w:rFonts w:ascii="Arial" w:hAnsi="Arial" w:cs="Arial"/>
          <w:bCs/>
          <w:lang w:val="ro-RO"/>
        </w:rPr>
        <w:t>) și tei argintiu (</w:t>
      </w:r>
      <w:r w:rsidRPr="0067165A">
        <w:rPr>
          <w:rFonts w:ascii="Arial" w:hAnsi="Arial" w:cs="Arial"/>
          <w:bCs/>
          <w:i/>
          <w:iCs/>
          <w:lang w:val="ro-RO"/>
        </w:rPr>
        <w:t>Tilia tomentosa</w:t>
      </w:r>
      <w:r w:rsidRPr="0067165A">
        <w:rPr>
          <w:rFonts w:ascii="Arial" w:hAnsi="Arial" w:cs="Arial"/>
          <w:bCs/>
          <w:lang w:val="ro-RO"/>
        </w:rPr>
        <w:t xml:space="preserve">) cu </w:t>
      </w:r>
      <w:r w:rsidRPr="0067165A">
        <w:rPr>
          <w:rFonts w:ascii="Arial" w:hAnsi="Arial" w:cs="Arial"/>
          <w:bCs/>
          <w:i/>
          <w:iCs/>
          <w:lang w:val="ro-RO"/>
        </w:rPr>
        <w:t>Scutellaria altissima</w:t>
      </w:r>
      <w:r w:rsidRPr="0067165A">
        <w:rPr>
          <w:rFonts w:ascii="Arial" w:hAnsi="Arial" w:cs="Arial"/>
          <w:bCs/>
          <w:lang w:val="ro-RO"/>
        </w:rPr>
        <w:t>, căruia îi corespunde următo</w:t>
      </w:r>
      <w:r w:rsidR="004729FC" w:rsidRPr="0067165A">
        <w:rPr>
          <w:rFonts w:ascii="Arial" w:hAnsi="Arial" w:cs="Arial"/>
          <w:bCs/>
          <w:lang w:val="ro-RO"/>
        </w:rPr>
        <w:t>arele</w:t>
      </w:r>
      <w:r w:rsidRPr="0067165A">
        <w:rPr>
          <w:rFonts w:ascii="Arial" w:hAnsi="Arial" w:cs="Arial"/>
          <w:bCs/>
          <w:lang w:val="ro-RO"/>
        </w:rPr>
        <w:t xml:space="preserve"> tip</w:t>
      </w:r>
      <w:r w:rsidR="004729FC" w:rsidRPr="0067165A">
        <w:rPr>
          <w:rFonts w:ascii="Arial" w:hAnsi="Arial" w:cs="Arial"/>
          <w:bCs/>
          <w:lang w:val="ro-RO"/>
        </w:rPr>
        <w:t>uri</w:t>
      </w:r>
      <w:r w:rsidRPr="0067165A">
        <w:rPr>
          <w:rFonts w:ascii="Arial" w:hAnsi="Arial" w:cs="Arial"/>
          <w:bCs/>
          <w:lang w:val="ro-RO"/>
        </w:rPr>
        <w:t xml:space="preserve"> natural fundamental</w:t>
      </w:r>
      <w:r w:rsidR="004729FC" w:rsidRPr="0067165A">
        <w:rPr>
          <w:rFonts w:ascii="Arial" w:hAnsi="Arial" w:cs="Arial"/>
          <w:bCs/>
          <w:lang w:val="ro-RO"/>
        </w:rPr>
        <w:t>e</w:t>
      </w:r>
      <w:r w:rsidRPr="0067165A">
        <w:rPr>
          <w:rFonts w:ascii="Arial" w:hAnsi="Arial" w:cs="Arial"/>
          <w:bCs/>
          <w:lang w:val="ro-RO"/>
        </w:rPr>
        <w:t xml:space="preserve"> de pădure</w:t>
      </w:r>
      <w:r w:rsidR="004729FC" w:rsidRPr="0067165A">
        <w:rPr>
          <w:rFonts w:ascii="Arial" w:hAnsi="Arial" w:cs="Arial"/>
          <w:bCs/>
          <w:lang w:val="ro-RO"/>
        </w:rPr>
        <w:t>:</w:t>
      </w:r>
      <w:r w:rsidRPr="0067165A">
        <w:rPr>
          <w:rFonts w:ascii="Arial" w:hAnsi="Arial" w:cs="Arial"/>
          <w:bCs/>
          <w:lang w:val="ro-RO"/>
        </w:rPr>
        <w:t xml:space="preserve"> </w:t>
      </w:r>
    </w:p>
    <w:p w14:paraId="68F18659" w14:textId="14BC0450" w:rsidR="00A22B95" w:rsidRPr="0067165A" w:rsidRDefault="004729FC" w:rsidP="00A22B95">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- 622.1.</w:t>
      </w:r>
      <w:r w:rsidR="00A22B95" w:rsidRPr="0067165A">
        <w:rPr>
          <w:rFonts w:ascii="Arial" w:hAnsi="Arial" w:cs="Arial"/>
          <w:lang w:val="ro-RO" w:eastAsia="ro-RO"/>
        </w:rPr>
        <w:t xml:space="preserve"> - Stejăreto-şleau normal de câmpie (s);</w:t>
      </w:r>
    </w:p>
    <w:p w14:paraId="79B8F72C" w14:textId="0BBCA441" w:rsidR="004729FC" w:rsidRPr="0067165A" w:rsidRDefault="004729FC" w:rsidP="004729FC">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- 622.2.</w:t>
      </w:r>
      <w:r w:rsidR="00A22B95" w:rsidRPr="0067165A">
        <w:rPr>
          <w:rFonts w:ascii="Arial" w:hAnsi="Arial" w:cs="Arial"/>
          <w:lang w:val="ro-RO" w:eastAsia="ro-RO"/>
        </w:rPr>
        <w:t xml:space="preserve"> - Şleau normal de câmpie (s);</w:t>
      </w:r>
    </w:p>
    <w:p w14:paraId="47EF5E93" w14:textId="33185E77" w:rsidR="004729FC" w:rsidRPr="0067165A" w:rsidRDefault="004729FC" w:rsidP="004729FC">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- 622.3.</w:t>
      </w:r>
      <w:r w:rsidR="00A22B95" w:rsidRPr="0067165A">
        <w:rPr>
          <w:rFonts w:ascii="Arial" w:hAnsi="Arial" w:cs="Arial"/>
          <w:lang w:val="ro-RO" w:eastAsia="ro-RO"/>
        </w:rPr>
        <w:t xml:space="preserve"> - Stejăreto-şleau de câmpie cu productivitate mijlocie (m);</w:t>
      </w:r>
    </w:p>
    <w:p w14:paraId="450C1687" w14:textId="7FDBB17F" w:rsidR="004729FC" w:rsidRPr="0067165A" w:rsidRDefault="004729FC" w:rsidP="004729FC">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- 632.1.</w:t>
      </w:r>
      <w:r w:rsidR="00A22B95" w:rsidRPr="0067165A">
        <w:rPr>
          <w:rFonts w:ascii="Arial" w:hAnsi="Arial" w:cs="Arial"/>
          <w:lang w:val="ro-RO" w:eastAsia="ro-RO"/>
        </w:rPr>
        <w:t xml:space="preserve"> - Stejăreto-şleau de luncă (s);</w:t>
      </w:r>
    </w:p>
    <w:p w14:paraId="7BC90CCF" w14:textId="2068010D" w:rsidR="004729FC" w:rsidRPr="0067165A" w:rsidRDefault="004729FC" w:rsidP="004729FC">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- 632.2.</w:t>
      </w:r>
      <w:r w:rsidR="00A22B95" w:rsidRPr="0067165A">
        <w:rPr>
          <w:rFonts w:ascii="Arial" w:hAnsi="Arial" w:cs="Arial"/>
          <w:lang w:val="ro-RO" w:eastAsia="ro-RO"/>
        </w:rPr>
        <w:t xml:space="preserve"> - Şleau normal de luncă din regiunea de câmpie (s);</w:t>
      </w:r>
    </w:p>
    <w:p w14:paraId="417828E0" w14:textId="078CE036" w:rsidR="00AE5D2F" w:rsidRPr="0067165A" w:rsidRDefault="004729FC" w:rsidP="00E8729C">
      <w:pPr>
        <w:autoSpaceDE w:val="0"/>
        <w:autoSpaceDN w:val="0"/>
        <w:adjustRightInd w:val="0"/>
        <w:ind w:firstLine="720"/>
        <w:jc w:val="both"/>
        <w:rPr>
          <w:rFonts w:ascii="Arial" w:hAnsi="Arial" w:cs="Arial"/>
          <w:lang w:val="ro-RO" w:eastAsia="ro-RO"/>
        </w:rPr>
      </w:pPr>
      <w:r w:rsidRPr="0067165A">
        <w:rPr>
          <w:rFonts w:ascii="Arial" w:hAnsi="Arial" w:cs="Arial"/>
          <w:lang w:val="ro-RO" w:eastAsia="ro-RO"/>
        </w:rPr>
        <w:t>- 632.4.</w:t>
      </w:r>
      <w:r w:rsidR="00A22B95" w:rsidRPr="0067165A">
        <w:rPr>
          <w:rFonts w:ascii="Arial" w:hAnsi="Arial" w:cs="Arial"/>
          <w:lang w:val="ro-RO" w:eastAsia="ro-RO"/>
        </w:rPr>
        <w:t xml:space="preserve"> - Stejăreto-şleau de luncă de productivitate mijlocie (m).</w:t>
      </w:r>
    </w:p>
    <w:p w14:paraId="3C3C9079" w14:textId="77777777" w:rsidR="00CB2C71" w:rsidRPr="0067165A" w:rsidRDefault="00CB2C71" w:rsidP="001F10CA">
      <w:pPr>
        <w:autoSpaceDE w:val="0"/>
        <w:autoSpaceDN w:val="0"/>
        <w:adjustRightInd w:val="0"/>
        <w:jc w:val="center"/>
        <w:rPr>
          <w:rFonts w:ascii="Arial" w:hAnsi="Arial" w:cs="Arial"/>
          <w:b/>
          <w:bCs/>
          <w:color w:val="FF0000"/>
          <w:u w:val="single"/>
          <w:lang w:val="ro-RO" w:eastAsia="ro-RO"/>
        </w:rPr>
      </w:pPr>
    </w:p>
    <w:p w14:paraId="7A7F402E" w14:textId="149144BB" w:rsidR="00CB2C71" w:rsidRPr="0067165A" w:rsidRDefault="00CB2C71" w:rsidP="00A02FAF">
      <w:pPr>
        <w:pStyle w:val="Titlu2"/>
      </w:pPr>
      <w:bookmarkStart w:id="344" w:name="_Toc168659542"/>
      <w:bookmarkStart w:id="345" w:name="_Hlk166483879"/>
      <w:r w:rsidRPr="0067165A">
        <w:t>C.1.1.</w:t>
      </w:r>
      <w:r w:rsidR="00C04C77" w:rsidRPr="0067165A">
        <w:t>4</w:t>
      </w:r>
      <w:r w:rsidRPr="0067165A">
        <w:t>. Habitatul 9</w:t>
      </w:r>
      <w:r w:rsidR="00A87F24" w:rsidRPr="0067165A">
        <w:t>2A</w:t>
      </w:r>
      <w:r w:rsidRPr="0067165A">
        <w:t xml:space="preserve">0 </w:t>
      </w:r>
      <w:r w:rsidR="00A87F24" w:rsidRPr="0067165A">
        <w:t>-</w:t>
      </w:r>
      <w:r w:rsidR="0068113D" w:rsidRPr="0067165A">
        <w:t xml:space="preserve"> Păduri galerii (zăvoaie) cu Salix alba şi Populus alba</w:t>
      </w:r>
      <w:bookmarkEnd w:id="344"/>
    </w:p>
    <w:bookmarkEnd w:id="345"/>
    <w:p w14:paraId="7ECE16D3" w14:textId="77777777" w:rsidR="00CB2C71" w:rsidRPr="0067165A" w:rsidRDefault="00CB2C71" w:rsidP="001F10CA">
      <w:pPr>
        <w:autoSpaceDE w:val="0"/>
        <w:autoSpaceDN w:val="0"/>
        <w:adjustRightInd w:val="0"/>
        <w:jc w:val="center"/>
        <w:rPr>
          <w:rFonts w:ascii="Arial" w:eastAsia="Arial" w:hAnsi="Arial"/>
          <w:b/>
          <w:lang w:val="ro-RO"/>
        </w:rPr>
      </w:pPr>
    </w:p>
    <w:p w14:paraId="40B56D95" w14:textId="7CE75B4D" w:rsidR="00004EA7" w:rsidRPr="0067165A" w:rsidRDefault="00004EA7" w:rsidP="00004EA7">
      <w:pPr>
        <w:autoSpaceDE w:val="0"/>
        <w:autoSpaceDN w:val="0"/>
        <w:adjustRightInd w:val="0"/>
        <w:ind w:firstLine="709"/>
        <w:jc w:val="both"/>
        <w:rPr>
          <w:rFonts w:ascii="Arial" w:hAnsi="Arial" w:cs="Arial"/>
          <w:lang w:val="ro-RO"/>
        </w:rPr>
      </w:pPr>
      <w:r w:rsidRPr="0067165A">
        <w:rPr>
          <w:rFonts w:ascii="Arial" w:hAnsi="Arial" w:cs="Arial"/>
          <w:lang w:val="ro-RO"/>
        </w:rPr>
        <w:t>Suprafața habitatului este de 372,88 ha și este împărțit pe teritoriul U.P. I - 314,20 ha, U.P. II - 9,70 ha,  U.P. III - 41,15 ha, și U.P. VI - 7,83 ha.</w:t>
      </w:r>
    </w:p>
    <w:p w14:paraId="0B39C9D2" w14:textId="3ABEE4BD" w:rsidR="00004EA7" w:rsidRPr="0067165A" w:rsidRDefault="00004EA7" w:rsidP="00DB52FA">
      <w:pPr>
        <w:autoSpaceDE w:val="0"/>
        <w:autoSpaceDN w:val="0"/>
        <w:adjustRightInd w:val="0"/>
        <w:ind w:firstLine="709"/>
        <w:jc w:val="both"/>
        <w:rPr>
          <w:rFonts w:ascii="Arial" w:hAnsi="Arial" w:cs="Arial"/>
          <w:lang w:val="ro-RO"/>
        </w:rPr>
      </w:pPr>
      <w:r w:rsidRPr="0067165A">
        <w:rPr>
          <w:rFonts w:ascii="Arial" w:hAnsi="Arial" w:cs="Arial"/>
          <w:lang w:val="ro-RO"/>
        </w:rPr>
        <w:t xml:space="preserve">Speciile principale din compoziția habitatului sunt: </w:t>
      </w:r>
      <w:r w:rsidR="00DB52FA" w:rsidRPr="0067165A">
        <w:rPr>
          <w:rFonts w:ascii="Arial" w:hAnsi="Arial" w:cs="Arial"/>
          <w:lang w:val="ro-RO"/>
        </w:rPr>
        <w:t xml:space="preserve">plop alba (Populus alba), salcie (Salix alba), </w:t>
      </w:r>
      <w:r w:rsidRPr="0067165A">
        <w:rPr>
          <w:rFonts w:ascii="Arial" w:hAnsi="Arial" w:cs="Arial"/>
          <w:lang w:val="ro-RO"/>
        </w:rPr>
        <w:t xml:space="preserve">frasin (Fraxinus excelsior) </w:t>
      </w:r>
      <w:r w:rsidR="00DB52FA" w:rsidRPr="0067165A">
        <w:rPr>
          <w:rFonts w:ascii="Arial" w:hAnsi="Arial" w:cs="Arial"/>
          <w:lang w:val="ro-RO"/>
        </w:rPr>
        <w:t xml:space="preserve">și </w:t>
      </w:r>
      <w:r w:rsidRPr="0067165A">
        <w:rPr>
          <w:rFonts w:ascii="Arial" w:hAnsi="Arial" w:cs="Arial"/>
          <w:lang w:val="ro-RO"/>
        </w:rPr>
        <w:t xml:space="preserve"> salcâm (Robinia pseudoacacia).</w:t>
      </w:r>
    </w:p>
    <w:p w14:paraId="206D7F57" w14:textId="436B510D" w:rsidR="00004EA7" w:rsidRPr="0067165A" w:rsidRDefault="00004EA7" w:rsidP="00004EA7">
      <w:pPr>
        <w:autoSpaceDE w:val="0"/>
        <w:autoSpaceDN w:val="0"/>
        <w:adjustRightInd w:val="0"/>
        <w:ind w:firstLine="709"/>
        <w:jc w:val="both"/>
        <w:rPr>
          <w:rFonts w:ascii="Arial" w:hAnsi="Arial" w:cs="Arial"/>
          <w:lang w:val="ro-RO"/>
        </w:rPr>
      </w:pPr>
      <w:r w:rsidRPr="0067165A">
        <w:rPr>
          <w:rFonts w:ascii="Arial" w:hAnsi="Arial" w:cs="Arial"/>
          <w:lang w:val="ro-RO"/>
        </w:rPr>
        <w:t xml:space="preserve">Solurile prezente pe suprafața habitatului aparțin clasei </w:t>
      </w:r>
      <w:r w:rsidR="00DB52FA" w:rsidRPr="0067165A">
        <w:rPr>
          <w:rFonts w:ascii="Arial" w:hAnsi="Arial" w:cs="Arial"/>
          <w:lang w:val="ro-RO"/>
        </w:rPr>
        <w:t>protisoluri</w:t>
      </w:r>
      <w:r w:rsidRPr="0067165A">
        <w:rPr>
          <w:rFonts w:ascii="Arial" w:hAnsi="Arial" w:cs="Arial"/>
          <w:lang w:val="ro-RO"/>
        </w:rPr>
        <w:t xml:space="preserve"> (100%).</w:t>
      </w:r>
    </w:p>
    <w:p w14:paraId="442727D0" w14:textId="4D7BC626" w:rsidR="0068113D" w:rsidRPr="0067165A" w:rsidRDefault="0068113D" w:rsidP="00004EA7">
      <w:pPr>
        <w:autoSpaceDE w:val="0"/>
        <w:autoSpaceDN w:val="0"/>
        <w:adjustRightInd w:val="0"/>
        <w:ind w:firstLine="709"/>
        <w:jc w:val="both"/>
        <w:rPr>
          <w:rFonts w:ascii="Arial" w:eastAsia="MyriadPro-Cond" w:hAnsi="Arial" w:cs="Arial"/>
          <w:lang w:val="ro-RO"/>
        </w:rPr>
      </w:pPr>
      <w:r w:rsidRPr="0067165A">
        <w:rPr>
          <w:rFonts w:ascii="Arial" w:eastAsia="MyriadPro-Cond" w:hAnsi="Arial" w:cs="Arial"/>
          <w:lang w:val="ro-RO"/>
        </w:rPr>
        <w:t>Conform sistemului de clasificare a habitatelor din România (Doni</w:t>
      </w:r>
      <w:r w:rsidRPr="0067165A">
        <w:rPr>
          <w:rFonts w:ascii="Tahoma" w:eastAsia="MyriadPro-Cond" w:hAnsi="Tahoma" w:cs="Tahoma"/>
          <w:lang w:val="ro-RO"/>
        </w:rPr>
        <w:t>ţ</w:t>
      </w:r>
      <w:r w:rsidRPr="0067165A">
        <w:rPr>
          <w:rFonts w:ascii="Arial" w:eastAsia="MyriadPro-Cond" w:hAnsi="Arial" w:cs="Arial"/>
          <w:lang w:val="ro-RO"/>
        </w:rPr>
        <w:t>ă et al., 2005), acestui tip de habitat îi corespund următoarele tipuri de habitate specifice sistemului româ-nesc de clasificare:</w:t>
      </w:r>
    </w:p>
    <w:p w14:paraId="3F9CC470" w14:textId="63D5DAD7" w:rsidR="00C90270" w:rsidRPr="0067165A" w:rsidRDefault="00C90270" w:rsidP="001F10CA">
      <w:pPr>
        <w:autoSpaceDE w:val="0"/>
        <w:autoSpaceDN w:val="0"/>
        <w:adjustRightInd w:val="0"/>
        <w:ind w:firstLine="709"/>
        <w:jc w:val="both"/>
        <w:rPr>
          <w:rFonts w:ascii="Arial" w:eastAsia="MyriadPro-Cond" w:hAnsi="Arial" w:cs="Arial"/>
          <w:lang w:val="ro-RO"/>
        </w:rPr>
      </w:pPr>
      <w:r w:rsidRPr="0067165A">
        <w:rPr>
          <w:rFonts w:ascii="Arial" w:eastAsia="MyriadPro-Cond" w:hAnsi="Arial" w:cs="Arial"/>
          <w:lang w:val="ro-RO"/>
        </w:rPr>
        <w:t>- R4410 Păduri danubiene deltaice mixte de stejari (</w:t>
      </w:r>
      <w:r w:rsidRPr="0067165A">
        <w:rPr>
          <w:rFonts w:ascii="Arial" w:eastAsia="MyriadPro-Cond" w:hAnsi="Arial" w:cs="Arial"/>
          <w:i/>
          <w:iCs/>
          <w:lang w:val="ro-RO"/>
        </w:rPr>
        <w:t>Quercus sp.</w:t>
      </w:r>
      <w:r w:rsidRPr="0067165A">
        <w:rPr>
          <w:rFonts w:ascii="Arial" w:eastAsia="MyriadPro-Cond" w:hAnsi="Arial" w:cs="Arial"/>
          <w:lang w:val="ro-RO"/>
        </w:rPr>
        <w:t>) și frasini (</w:t>
      </w:r>
      <w:r w:rsidRPr="0067165A">
        <w:rPr>
          <w:rFonts w:ascii="Arial" w:eastAsia="MyriadPro-Cond" w:hAnsi="Arial" w:cs="Arial"/>
          <w:i/>
          <w:iCs/>
          <w:lang w:val="ro-RO"/>
        </w:rPr>
        <w:t>Fraxinus sp</w:t>
      </w:r>
      <w:r w:rsidRPr="0067165A">
        <w:rPr>
          <w:rFonts w:ascii="Arial" w:eastAsia="MyriadPro-Cond" w:hAnsi="Arial" w:cs="Arial"/>
          <w:lang w:val="ro-RO"/>
        </w:rPr>
        <w:t xml:space="preserve">.) cu </w:t>
      </w:r>
      <w:r w:rsidRPr="0067165A">
        <w:rPr>
          <w:rFonts w:ascii="Arial" w:eastAsia="MyriadPro-Cond" w:hAnsi="Arial" w:cs="Arial"/>
          <w:i/>
          <w:iCs/>
          <w:lang w:val="ro-RO"/>
        </w:rPr>
        <w:t>Galium rubioides;</w:t>
      </w:r>
    </w:p>
    <w:p w14:paraId="2D2F2876" w14:textId="1E39528F" w:rsidR="0068113D" w:rsidRPr="0067165A" w:rsidRDefault="0068113D" w:rsidP="001F10CA">
      <w:pPr>
        <w:pStyle w:val="Listparagraf"/>
        <w:autoSpaceDE w:val="0"/>
        <w:autoSpaceDN w:val="0"/>
        <w:adjustRightInd w:val="0"/>
        <w:ind w:left="0" w:firstLine="709"/>
        <w:rPr>
          <w:rFonts w:ascii="Arial" w:eastAsia="MyriadPro-Cond" w:hAnsi="Arial" w:cs="Arial"/>
          <w:sz w:val="24"/>
          <w:szCs w:val="24"/>
        </w:rPr>
      </w:pPr>
      <w:r w:rsidRPr="0067165A">
        <w:rPr>
          <w:rFonts w:ascii="Arial" w:hAnsi="Arial" w:cs="Arial"/>
          <w:sz w:val="24"/>
          <w:szCs w:val="24"/>
        </w:rPr>
        <w:t>- R4405 - Păduri dacice-getice de plop negru (</w:t>
      </w:r>
      <w:r w:rsidRPr="0067165A">
        <w:rPr>
          <w:rFonts w:ascii="Arial" w:hAnsi="Arial" w:cs="Arial"/>
          <w:i/>
          <w:sz w:val="24"/>
          <w:szCs w:val="24"/>
        </w:rPr>
        <w:t>Populus nigra</w:t>
      </w:r>
      <w:r w:rsidRPr="0067165A">
        <w:rPr>
          <w:rFonts w:ascii="Arial" w:hAnsi="Arial" w:cs="Arial"/>
          <w:sz w:val="24"/>
          <w:szCs w:val="24"/>
        </w:rPr>
        <w:t xml:space="preserve">) cu </w:t>
      </w:r>
      <w:r w:rsidRPr="0067165A">
        <w:rPr>
          <w:rFonts w:ascii="Arial" w:hAnsi="Arial" w:cs="Arial"/>
          <w:i/>
          <w:sz w:val="24"/>
          <w:szCs w:val="24"/>
        </w:rPr>
        <w:t>Rubus caesius</w:t>
      </w:r>
      <w:r w:rsidR="00C90270" w:rsidRPr="0067165A">
        <w:rPr>
          <w:rFonts w:ascii="Arial" w:hAnsi="Arial" w:cs="Arial"/>
          <w:i/>
          <w:sz w:val="24"/>
          <w:szCs w:val="24"/>
        </w:rPr>
        <w:t>;</w:t>
      </w:r>
    </w:p>
    <w:p w14:paraId="052FFECD" w14:textId="77777777" w:rsidR="0068113D" w:rsidRPr="0067165A" w:rsidRDefault="0068113D" w:rsidP="001F10CA">
      <w:pPr>
        <w:pStyle w:val="border"/>
        <w:spacing w:before="0" w:beforeAutospacing="0" w:after="0" w:afterAutospacing="0"/>
        <w:ind w:firstLine="709"/>
        <w:jc w:val="both"/>
        <w:rPr>
          <w:rFonts w:ascii="Arial" w:hAnsi="Arial" w:cs="Arial"/>
        </w:rPr>
      </w:pPr>
      <w:r w:rsidRPr="0067165A">
        <w:rPr>
          <w:rFonts w:ascii="Arial" w:hAnsi="Arial" w:cs="Arial"/>
        </w:rPr>
        <w:tab/>
        <w:t>- R4406 - Păduri danubian-panonice de plop alb (</w:t>
      </w:r>
      <w:r w:rsidRPr="0067165A">
        <w:rPr>
          <w:rFonts w:ascii="Arial" w:hAnsi="Arial" w:cs="Arial"/>
          <w:i/>
        </w:rPr>
        <w:t>Populus alba) cu Rubus caesius;</w:t>
      </w:r>
    </w:p>
    <w:p w14:paraId="1D4EC056" w14:textId="77777777" w:rsidR="0068113D" w:rsidRPr="0067165A" w:rsidRDefault="0068113D" w:rsidP="001F10CA">
      <w:pPr>
        <w:pStyle w:val="border"/>
        <w:spacing w:before="0" w:beforeAutospacing="0" w:after="0" w:afterAutospacing="0"/>
        <w:ind w:firstLine="709"/>
        <w:jc w:val="both"/>
        <w:rPr>
          <w:rFonts w:ascii="Arial" w:hAnsi="Arial" w:cs="Arial"/>
          <w:i/>
        </w:rPr>
      </w:pPr>
      <w:r w:rsidRPr="0067165A">
        <w:rPr>
          <w:rFonts w:ascii="Arial" w:hAnsi="Arial" w:cs="Arial"/>
        </w:rPr>
        <w:tab/>
        <w:t>- R4408 - Păduri danubiene de salcie albă (</w:t>
      </w:r>
      <w:r w:rsidRPr="0067165A">
        <w:rPr>
          <w:rFonts w:ascii="Arial" w:hAnsi="Arial" w:cs="Arial"/>
          <w:i/>
        </w:rPr>
        <w:t>Salix alba) cu Lycopus exaltatus.</w:t>
      </w:r>
    </w:p>
    <w:p w14:paraId="7135701E" w14:textId="77777777" w:rsidR="0068113D" w:rsidRPr="0067165A" w:rsidRDefault="0068113D" w:rsidP="001F10CA">
      <w:pPr>
        <w:autoSpaceDE w:val="0"/>
        <w:autoSpaceDN w:val="0"/>
        <w:adjustRightInd w:val="0"/>
        <w:ind w:firstLine="709"/>
        <w:jc w:val="both"/>
        <w:rPr>
          <w:rFonts w:ascii="Arial" w:eastAsia="MyriadPro-Cond" w:hAnsi="Arial" w:cs="Arial"/>
          <w:lang w:val="ro-RO"/>
        </w:rPr>
      </w:pPr>
      <w:r w:rsidRPr="0067165A">
        <w:rPr>
          <w:rFonts w:ascii="Arial" w:eastAsia="MyriadPro-Cond" w:hAnsi="Arial" w:cs="Arial"/>
          <w:lang w:val="ro-RO"/>
        </w:rPr>
        <w:t>Tipurile natural fundamentale de pădure corespunzătoare acestui tip de habitat, în cadrul teritoriului luat în studiu, sunt:</w:t>
      </w:r>
    </w:p>
    <w:p w14:paraId="6066F7AC" w14:textId="3F094509"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- 041.1.</w:t>
      </w:r>
      <w:r w:rsidR="00A22B95" w:rsidRPr="0067165A">
        <w:rPr>
          <w:rFonts w:ascii="Arial" w:hAnsi="Arial" w:cs="Arial"/>
        </w:rPr>
        <w:t xml:space="preserve"> - Frăsinet de luncă (s);</w:t>
      </w:r>
    </w:p>
    <w:p w14:paraId="693866DC" w14:textId="3CCACB0E"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- 041.4.</w:t>
      </w:r>
      <w:r w:rsidR="00A22B95" w:rsidRPr="0067165A">
        <w:rPr>
          <w:rFonts w:ascii="Arial" w:hAnsi="Arial" w:cs="Arial"/>
        </w:rPr>
        <w:t xml:space="preserve"> - Frăsinet de luncă de productivitate mijlocie (m);</w:t>
      </w:r>
    </w:p>
    <w:p w14:paraId="33CEFCE9" w14:textId="1398C17D"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- 911.1.</w:t>
      </w:r>
      <w:r w:rsidR="00A22B95" w:rsidRPr="0067165A">
        <w:rPr>
          <w:rFonts w:ascii="Arial" w:hAnsi="Arial" w:cs="Arial"/>
        </w:rPr>
        <w:t xml:space="preserve"> - Zăvoi de plop alb de productivitate superioară (s)</w:t>
      </w:r>
      <w:r w:rsidR="003B4BC0" w:rsidRPr="0067165A">
        <w:rPr>
          <w:rFonts w:ascii="Arial" w:hAnsi="Arial" w:cs="Arial"/>
        </w:rPr>
        <w:t>;</w:t>
      </w:r>
    </w:p>
    <w:p w14:paraId="26C93B35" w14:textId="66439E8B"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- 911.2.</w:t>
      </w:r>
      <w:r w:rsidR="00A22B95" w:rsidRPr="0067165A">
        <w:rPr>
          <w:rFonts w:ascii="Arial" w:hAnsi="Arial" w:cs="Arial"/>
        </w:rPr>
        <w:t xml:space="preserve"> - Zăvoi de plop alb de productivitate mijlocie (m)</w:t>
      </w:r>
      <w:r w:rsidR="003B4BC0" w:rsidRPr="0067165A">
        <w:rPr>
          <w:rFonts w:ascii="Arial" w:hAnsi="Arial" w:cs="Arial"/>
        </w:rPr>
        <w:t>;</w:t>
      </w:r>
    </w:p>
    <w:p w14:paraId="10F11B73" w14:textId="4B2614EF"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- 911.5.</w:t>
      </w:r>
      <w:r w:rsidR="00A22B95" w:rsidRPr="0067165A">
        <w:rPr>
          <w:rFonts w:ascii="Arial" w:hAnsi="Arial" w:cs="Arial"/>
        </w:rPr>
        <w:t xml:space="preserve"> - Zăvoi de plop alb de productivitate inferioară din luncile apelor interioare (i)</w:t>
      </w:r>
      <w:r w:rsidR="003B4BC0" w:rsidRPr="0067165A">
        <w:rPr>
          <w:rFonts w:ascii="Arial" w:hAnsi="Arial" w:cs="Arial"/>
        </w:rPr>
        <w:t>;</w:t>
      </w:r>
    </w:p>
    <w:p w14:paraId="0CB6D14A" w14:textId="0EFDF7E2" w:rsidR="00C9027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- 911.7.</w:t>
      </w:r>
      <w:r w:rsidR="00A22B95" w:rsidRPr="0067165A">
        <w:rPr>
          <w:rFonts w:ascii="Arial" w:hAnsi="Arial" w:cs="Arial"/>
        </w:rPr>
        <w:t xml:space="preserve"> - Plopiş de depresiune de plop alb (i)</w:t>
      </w:r>
      <w:r w:rsidR="003B4BC0" w:rsidRPr="0067165A">
        <w:rPr>
          <w:rFonts w:ascii="Arial" w:hAnsi="Arial" w:cs="Arial"/>
        </w:rPr>
        <w:t>;</w:t>
      </w:r>
    </w:p>
    <w:p w14:paraId="236E0BFC" w14:textId="6467C5C0" w:rsidR="007A1E90" w:rsidRPr="0067165A" w:rsidRDefault="00C90270" w:rsidP="00C90270">
      <w:pPr>
        <w:pStyle w:val="border"/>
        <w:spacing w:before="0" w:beforeAutospacing="0" w:after="0" w:afterAutospacing="0"/>
        <w:ind w:firstLine="720"/>
        <w:jc w:val="both"/>
        <w:rPr>
          <w:rFonts w:ascii="Arial" w:hAnsi="Arial" w:cs="Arial"/>
        </w:rPr>
      </w:pPr>
      <w:r w:rsidRPr="0067165A">
        <w:rPr>
          <w:rFonts w:ascii="Arial" w:hAnsi="Arial" w:cs="Arial"/>
        </w:rPr>
        <w:t>- 951.8.</w:t>
      </w:r>
      <w:r w:rsidR="00A22B95" w:rsidRPr="0067165A">
        <w:rPr>
          <w:rFonts w:ascii="Arial" w:hAnsi="Arial" w:cs="Arial"/>
        </w:rPr>
        <w:t xml:space="preserve"> - Zăvoi de salcie din luncile interioare (m)</w:t>
      </w:r>
      <w:r w:rsidR="003B4BC0" w:rsidRPr="0067165A">
        <w:rPr>
          <w:rFonts w:ascii="Arial" w:hAnsi="Arial" w:cs="Arial"/>
        </w:rPr>
        <w:t>.</w:t>
      </w:r>
    </w:p>
    <w:p w14:paraId="55521089" w14:textId="77777777" w:rsidR="00370C13" w:rsidRPr="0067165A" w:rsidRDefault="00370C13" w:rsidP="00C90270">
      <w:pPr>
        <w:pStyle w:val="border"/>
        <w:spacing w:before="0" w:beforeAutospacing="0" w:after="0" w:afterAutospacing="0"/>
        <w:ind w:firstLine="720"/>
        <w:jc w:val="both"/>
        <w:rPr>
          <w:rFonts w:ascii="Arial" w:hAnsi="Arial" w:cs="Arial"/>
        </w:rPr>
      </w:pPr>
    </w:p>
    <w:p w14:paraId="68163BAF" w14:textId="77777777" w:rsidR="00CB2C71" w:rsidRPr="0067165A" w:rsidRDefault="00CB2C71" w:rsidP="001F10CA">
      <w:pPr>
        <w:autoSpaceDE w:val="0"/>
        <w:autoSpaceDN w:val="0"/>
        <w:adjustRightInd w:val="0"/>
        <w:jc w:val="center"/>
        <w:rPr>
          <w:rFonts w:ascii="Arial" w:hAnsi="Arial" w:cs="Arial"/>
          <w:b/>
          <w:bCs/>
          <w:color w:val="FF0000"/>
          <w:lang w:val="ro-RO"/>
        </w:rPr>
      </w:pPr>
    </w:p>
    <w:p w14:paraId="37FC91A0" w14:textId="77777777" w:rsidR="00CB2C71" w:rsidRPr="0067165A" w:rsidRDefault="00CB2C71" w:rsidP="00A02FAF">
      <w:pPr>
        <w:pStyle w:val="Titlu2"/>
      </w:pPr>
      <w:bookmarkStart w:id="346" w:name="_Toc168659543"/>
      <w:r w:rsidRPr="0067165A">
        <w:t xml:space="preserve">C.2. Date despre prezenţa, localizarea, populaţiile locale şi ecologia speciilor de floră de interes conservativ din zona </w:t>
      </w:r>
      <w:r w:rsidR="00F57766" w:rsidRPr="0067165A">
        <w:t>luată în studiu</w:t>
      </w:r>
      <w:bookmarkEnd w:id="346"/>
    </w:p>
    <w:p w14:paraId="6F6B73ED" w14:textId="77777777" w:rsidR="00CB2C71" w:rsidRPr="0067165A" w:rsidRDefault="00CB2C71" w:rsidP="001F10CA">
      <w:pPr>
        <w:autoSpaceDE w:val="0"/>
        <w:autoSpaceDN w:val="0"/>
        <w:adjustRightInd w:val="0"/>
        <w:jc w:val="center"/>
        <w:rPr>
          <w:rFonts w:eastAsia="MyriadPro-CondIt"/>
          <w:i/>
          <w:iCs/>
          <w:sz w:val="28"/>
          <w:szCs w:val="28"/>
          <w:lang w:val="ro-RO"/>
        </w:rPr>
      </w:pPr>
    </w:p>
    <w:p w14:paraId="084B2BE9" w14:textId="5A17D20E" w:rsidR="0068504C" w:rsidRPr="0067165A" w:rsidRDefault="00F57766" w:rsidP="001F10CA">
      <w:pPr>
        <w:autoSpaceDE w:val="0"/>
        <w:autoSpaceDN w:val="0"/>
        <w:adjustRightInd w:val="0"/>
        <w:ind w:firstLine="720"/>
        <w:jc w:val="both"/>
        <w:rPr>
          <w:rFonts w:ascii="Arial" w:hAnsi="Arial" w:cs="Arial"/>
          <w:lang w:val="ro-RO"/>
        </w:rPr>
      </w:pPr>
      <w:r w:rsidRPr="0067165A">
        <w:rPr>
          <w:rFonts w:ascii="Arial" w:hAnsi="Arial" w:cs="Arial"/>
          <w:lang w:val="ro-RO"/>
        </w:rPr>
        <w:t>Dintre speciile de floră de interes comunitar (conform anexei II a Directivei 92/43/CEE), în situl ROSCI00</w:t>
      </w:r>
      <w:r w:rsidR="00A930B4" w:rsidRPr="0067165A">
        <w:rPr>
          <w:rFonts w:ascii="Arial" w:hAnsi="Arial" w:cs="Arial"/>
          <w:lang w:val="ro-RO"/>
        </w:rPr>
        <w:t>43</w:t>
      </w:r>
      <w:r w:rsidRPr="0067165A">
        <w:rPr>
          <w:rFonts w:ascii="Arial" w:hAnsi="Arial" w:cs="Arial"/>
          <w:lang w:val="ro-RO"/>
        </w:rPr>
        <w:t xml:space="preserve"> </w:t>
      </w:r>
      <w:r w:rsidR="00A930B4" w:rsidRPr="0067165A">
        <w:rPr>
          <w:rFonts w:ascii="Arial" w:hAnsi="Arial" w:cs="Arial"/>
          <w:lang w:val="ro-RO"/>
        </w:rPr>
        <w:t>Comana</w:t>
      </w:r>
      <w:r w:rsidRPr="0067165A">
        <w:rPr>
          <w:rFonts w:ascii="Arial" w:hAnsi="Arial" w:cs="Arial"/>
          <w:lang w:val="ro-RO"/>
        </w:rPr>
        <w:t xml:space="preserve"> sunt menţionate </w:t>
      </w:r>
      <w:r w:rsidR="00A930B4" w:rsidRPr="0067165A">
        <w:rPr>
          <w:rFonts w:ascii="Arial" w:hAnsi="Arial" w:cs="Arial"/>
          <w:lang w:val="ro-RO"/>
        </w:rPr>
        <w:t>trei</w:t>
      </w:r>
      <w:r w:rsidRPr="0067165A">
        <w:rPr>
          <w:rFonts w:ascii="Arial" w:hAnsi="Arial" w:cs="Arial"/>
          <w:lang w:val="ro-RO"/>
        </w:rPr>
        <w:t xml:space="preserve">, </w:t>
      </w:r>
      <w:r w:rsidR="00A930B4" w:rsidRPr="0067165A">
        <w:rPr>
          <w:rFonts w:ascii="Arial" w:hAnsi="Arial" w:cs="Arial"/>
          <w:i/>
          <w:iCs/>
          <w:lang w:val="ro-RO"/>
        </w:rPr>
        <w:t>Himantoglossum jankae</w:t>
      </w:r>
      <w:r w:rsidR="00A930B4" w:rsidRPr="0067165A">
        <w:rPr>
          <w:rFonts w:ascii="Arial" w:hAnsi="Arial" w:cs="Arial"/>
          <w:lang w:val="ro-RO"/>
        </w:rPr>
        <w:t xml:space="preserve"> (ouăle popii), </w:t>
      </w:r>
      <w:r w:rsidRPr="0067165A">
        <w:rPr>
          <w:rFonts w:ascii="Arial" w:hAnsi="Arial" w:cs="Arial"/>
          <w:i/>
          <w:lang w:val="ro-RO"/>
        </w:rPr>
        <w:t>Marsilea quadrifolia</w:t>
      </w:r>
      <w:r w:rsidRPr="0067165A">
        <w:rPr>
          <w:rFonts w:ascii="Arial" w:hAnsi="Arial" w:cs="Arial"/>
          <w:lang w:val="ro-RO"/>
        </w:rPr>
        <w:t xml:space="preserve"> (trifoiaş de baltă) și </w:t>
      </w:r>
      <w:r w:rsidR="00A930B4" w:rsidRPr="0067165A">
        <w:rPr>
          <w:rFonts w:ascii="Arial" w:hAnsi="Arial" w:cs="Arial"/>
          <w:i/>
          <w:lang w:val="ro-RO"/>
        </w:rPr>
        <w:t xml:space="preserve">Pontechium maculatum </w:t>
      </w:r>
      <w:r w:rsidR="00A930B4" w:rsidRPr="0067165A">
        <w:rPr>
          <w:rFonts w:ascii="Arial" w:hAnsi="Arial" w:cs="Arial"/>
          <w:iCs/>
          <w:lang w:val="ro-RO"/>
        </w:rPr>
        <w:t xml:space="preserve">subsp. </w:t>
      </w:r>
      <w:r w:rsidR="00A930B4" w:rsidRPr="0067165A">
        <w:rPr>
          <w:rFonts w:ascii="Arial" w:hAnsi="Arial" w:cs="Arial"/>
          <w:i/>
          <w:lang w:val="ro-RO"/>
        </w:rPr>
        <w:t xml:space="preserve">maculatum/ Echium russicum </w:t>
      </w:r>
      <w:r w:rsidR="00A930B4" w:rsidRPr="0067165A">
        <w:rPr>
          <w:rFonts w:ascii="Arial" w:hAnsi="Arial" w:cs="Arial"/>
          <w:iCs/>
          <w:lang w:val="ro-RO"/>
        </w:rPr>
        <w:t>(capul șarpelui)</w:t>
      </w:r>
      <w:r w:rsidRPr="0067165A">
        <w:rPr>
          <w:rFonts w:ascii="Arial" w:hAnsi="Arial" w:cs="Arial"/>
          <w:iCs/>
          <w:lang w:val="ro-RO"/>
        </w:rPr>
        <w:t>.</w:t>
      </w:r>
    </w:p>
    <w:p w14:paraId="46E030D5" w14:textId="5417B1A5" w:rsidR="00F57766" w:rsidRPr="0067165A" w:rsidRDefault="0068504C" w:rsidP="001F10CA">
      <w:pPr>
        <w:autoSpaceDE w:val="0"/>
        <w:autoSpaceDN w:val="0"/>
        <w:adjustRightInd w:val="0"/>
        <w:ind w:firstLine="720"/>
        <w:jc w:val="both"/>
        <w:rPr>
          <w:rFonts w:ascii="Arial" w:hAnsi="Arial" w:cs="Arial"/>
          <w:lang w:val="ro-RO"/>
        </w:rPr>
      </w:pPr>
      <w:r w:rsidRPr="0067165A">
        <w:rPr>
          <w:rFonts w:ascii="Arial" w:hAnsi="Arial" w:cs="Arial"/>
          <w:lang w:val="ro-RO"/>
        </w:rPr>
        <w:lastRenderedPageBreak/>
        <w:t xml:space="preserve">Menționăm că, în urma distribuției speciilor de floră de interes conservativ cu harta amenajistică a zonei luată în studiu, </w:t>
      </w:r>
      <w:r w:rsidR="00A930B4" w:rsidRPr="0067165A">
        <w:rPr>
          <w:rFonts w:ascii="Arial" w:hAnsi="Arial" w:cs="Arial"/>
          <w:lang w:val="ro-RO"/>
        </w:rPr>
        <w:t xml:space="preserve">nu s-au </w:t>
      </w:r>
      <w:r w:rsidRPr="0067165A">
        <w:rPr>
          <w:rFonts w:ascii="Arial" w:hAnsi="Arial" w:cs="Arial"/>
          <w:lang w:val="ro-RO"/>
        </w:rPr>
        <w:t>identificat speci</w:t>
      </w:r>
      <w:r w:rsidR="00A930B4" w:rsidRPr="0067165A">
        <w:rPr>
          <w:rFonts w:ascii="Arial" w:hAnsi="Arial" w:cs="Arial"/>
          <w:lang w:val="ro-RO"/>
        </w:rPr>
        <w:t>i de plante</w:t>
      </w:r>
      <w:r w:rsidRPr="0067165A">
        <w:rPr>
          <w:rFonts w:ascii="Arial" w:hAnsi="Arial" w:cs="Arial"/>
          <w:lang w:val="ro-RO"/>
        </w:rPr>
        <w:t xml:space="preserve">. </w:t>
      </w:r>
      <w:r w:rsidR="00F57766" w:rsidRPr="0067165A">
        <w:rPr>
          <w:rFonts w:ascii="Arial" w:hAnsi="Arial" w:cs="Arial"/>
          <w:lang w:val="ro-RO"/>
        </w:rPr>
        <w:t xml:space="preserve"> </w:t>
      </w:r>
    </w:p>
    <w:p w14:paraId="3066720D" w14:textId="47C6291A" w:rsidR="00CB2C71" w:rsidRPr="0067165A" w:rsidRDefault="00F57766" w:rsidP="00A930B4">
      <w:pPr>
        <w:autoSpaceDE w:val="0"/>
        <w:autoSpaceDN w:val="0"/>
        <w:adjustRightInd w:val="0"/>
        <w:jc w:val="both"/>
        <w:rPr>
          <w:rFonts w:ascii="Arial" w:hAnsi="Arial" w:cs="Arial"/>
          <w:lang w:val="ro-RO"/>
        </w:rPr>
      </w:pPr>
      <w:r w:rsidRPr="0067165A">
        <w:rPr>
          <w:rFonts w:ascii="Arial" w:hAnsi="Arial" w:cs="Arial"/>
          <w:color w:val="FF0000"/>
          <w:lang w:val="ro-RO"/>
        </w:rPr>
        <w:tab/>
      </w:r>
      <w:r w:rsidR="00A930B4" w:rsidRPr="0067165A">
        <w:rPr>
          <w:rFonts w:ascii="Arial" w:hAnsi="Arial" w:cs="Arial"/>
          <w:lang w:val="ro-RO"/>
        </w:rPr>
        <w:t xml:space="preserve">Aceste specii cu valoare conservativă nu sunt prezente în habitatele forestiere din cadrul sitului ROSCI0198 Platoul Mehedinți care se suprapun pe suprafaţa de fond forestier luată în studiu. Prin urmare, nu se pune problema ca lucrările, prevăzute în amenajamentul silvic elaborat pentru acest ocol, să prezinte vreun risc pentru speciile de plante </w:t>
      </w:r>
      <w:r w:rsidR="00A930B4" w:rsidRPr="0067165A">
        <w:rPr>
          <w:rFonts w:ascii="Arial" w:hAnsi="Arial" w:cs="Arial"/>
          <w:i/>
          <w:iCs/>
          <w:lang w:val="ro-RO"/>
        </w:rPr>
        <w:t>Himantoglossum jankae</w:t>
      </w:r>
      <w:r w:rsidR="00A930B4" w:rsidRPr="0067165A">
        <w:rPr>
          <w:rFonts w:ascii="Arial" w:hAnsi="Arial" w:cs="Arial"/>
          <w:lang w:val="ro-RO"/>
        </w:rPr>
        <w:t xml:space="preserve"> (ouăle popii), </w:t>
      </w:r>
      <w:r w:rsidR="00A930B4" w:rsidRPr="0067165A">
        <w:rPr>
          <w:rFonts w:ascii="Arial" w:hAnsi="Arial" w:cs="Arial"/>
          <w:i/>
          <w:lang w:val="ro-RO"/>
        </w:rPr>
        <w:t>Marsilea quadrifolia</w:t>
      </w:r>
      <w:r w:rsidR="00A930B4" w:rsidRPr="0067165A">
        <w:rPr>
          <w:rFonts w:ascii="Arial" w:hAnsi="Arial" w:cs="Arial"/>
          <w:lang w:val="ro-RO"/>
        </w:rPr>
        <w:t xml:space="preserve"> (trifoiaş de baltă) și </w:t>
      </w:r>
      <w:r w:rsidR="00A930B4" w:rsidRPr="0067165A">
        <w:rPr>
          <w:rFonts w:ascii="Arial" w:hAnsi="Arial" w:cs="Arial"/>
          <w:i/>
          <w:lang w:val="ro-RO"/>
        </w:rPr>
        <w:t xml:space="preserve">Pontechium maculatum </w:t>
      </w:r>
      <w:r w:rsidR="00A930B4" w:rsidRPr="0067165A">
        <w:rPr>
          <w:rFonts w:ascii="Arial" w:hAnsi="Arial" w:cs="Arial"/>
          <w:iCs/>
          <w:lang w:val="ro-RO"/>
        </w:rPr>
        <w:t xml:space="preserve">subsp. </w:t>
      </w:r>
      <w:r w:rsidR="00A930B4" w:rsidRPr="0067165A">
        <w:rPr>
          <w:rFonts w:ascii="Arial" w:hAnsi="Arial" w:cs="Arial"/>
          <w:i/>
          <w:lang w:val="ro-RO"/>
        </w:rPr>
        <w:t xml:space="preserve">maculatum/ Echium russicum </w:t>
      </w:r>
      <w:r w:rsidR="00A930B4" w:rsidRPr="0067165A">
        <w:rPr>
          <w:rFonts w:ascii="Arial" w:hAnsi="Arial" w:cs="Arial"/>
          <w:iCs/>
          <w:lang w:val="ro-RO"/>
        </w:rPr>
        <w:t xml:space="preserve">(capul șarpelui), </w:t>
      </w:r>
      <w:r w:rsidR="00A930B4" w:rsidRPr="0067165A">
        <w:rPr>
          <w:rFonts w:ascii="Arial" w:hAnsi="Arial" w:cs="Arial"/>
          <w:lang w:val="ro-RO"/>
        </w:rPr>
        <w:t>menţionate în formularul standard al acestei arii protejate.</w:t>
      </w:r>
    </w:p>
    <w:p w14:paraId="1090163C" w14:textId="77777777" w:rsidR="00A930B4" w:rsidRPr="0067165A" w:rsidRDefault="00A930B4" w:rsidP="00A930B4">
      <w:pPr>
        <w:autoSpaceDE w:val="0"/>
        <w:autoSpaceDN w:val="0"/>
        <w:adjustRightInd w:val="0"/>
        <w:jc w:val="both"/>
        <w:rPr>
          <w:rFonts w:ascii="Arial" w:hAnsi="Arial" w:cs="Arial"/>
          <w:i/>
          <w:iCs/>
          <w:color w:val="FF0000"/>
          <w:lang w:val="ro-RO"/>
        </w:rPr>
      </w:pPr>
    </w:p>
    <w:p w14:paraId="640BA776" w14:textId="77777777" w:rsidR="00A930B4" w:rsidRPr="0067165A" w:rsidRDefault="00A930B4" w:rsidP="00A930B4">
      <w:pPr>
        <w:autoSpaceDE w:val="0"/>
        <w:autoSpaceDN w:val="0"/>
        <w:adjustRightInd w:val="0"/>
        <w:jc w:val="both"/>
        <w:rPr>
          <w:rFonts w:ascii="Arial" w:hAnsi="Arial" w:cs="Arial"/>
          <w:color w:val="FF0000"/>
          <w:lang w:val="ro-RO"/>
        </w:rPr>
      </w:pPr>
    </w:p>
    <w:p w14:paraId="653216F1" w14:textId="4D509BC5" w:rsidR="007A0736" w:rsidRPr="0067165A" w:rsidRDefault="007A0736" w:rsidP="00A02FAF">
      <w:pPr>
        <w:pStyle w:val="Titlu2"/>
      </w:pPr>
      <w:bookmarkStart w:id="347" w:name="_Toc168659544"/>
      <w:r w:rsidRPr="0067165A">
        <w:t xml:space="preserve">C.3. Date despre prezenţa, localizarea, populaţiile locale şi ecologia speciilor de faună de interes conservativ prezente în cadrul O.S. </w:t>
      </w:r>
      <w:r w:rsidR="00D05B5B" w:rsidRPr="0067165A">
        <w:t>Comana</w:t>
      </w:r>
      <w:bookmarkEnd w:id="347"/>
      <w:r w:rsidRPr="0067165A">
        <w:t xml:space="preserve"> </w:t>
      </w:r>
    </w:p>
    <w:p w14:paraId="4DA6FA8F" w14:textId="77777777" w:rsidR="007A0736" w:rsidRPr="0067165A" w:rsidRDefault="007A0736" w:rsidP="001F10CA">
      <w:pPr>
        <w:autoSpaceDE w:val="0"/>
        <w:autoSpaceDN w:val="0"/>
        <w:adjustRightInd w:val="0"/>
        <w:ind w:firstLine="720"/>
        <w:jc w:val="center"/>
        <w:rPr>
          <w:rFonts w:ascii="Arial" w:hAnsi="Arial" w:cs="Arial"/>
          <w:b/>
          <w:bCs/>
          <w:lang w:val="ro-RO"/>
        </w:rPr>
      </w:pPr>
    </w:p>
    <w:p w14:paraId="19E72614" w14:textId="1B1A1FB2" w:rsidR="007A0736" w:rsidRPr="0067165A" w:rsidRDefault="007A0736" w:rsidP="001F10CA">
      <w:pPr>
        <w:ind w:firstLine="720"/>
        <w:jc w:val="both"/>
        <w:rPr>
          <w:rFonts w:ascii="Arial" w:hAnsi="Arial" w:cs="Arial"/>
          <w:lang w:val="ro-RO"/>
        </w:rPr>
      </w:pPr>
      <w:r w:rsidRPr="0067165A">
        <w:rPr>
          <w:rFonts w:ascii="Arial" w:eastAsia="ArialMT" w:hAnsi="Arial" w:cs="Arial"/>
          <w:lang w:val="ro-RO"/>
        </w:rPr>
        <w:t xml:space="preserve">În tabelele următoare sunt menţionate habitatele în care se pot întâlni speciile </w:t>
      </w:r>
      <w:r w:rsidR="00A02FAF" w:rsidRPr="0067165A">
        <w:rPr>
          <w:rFonts w:ascii="Arial" w:eastAsia="ArialMT" w:hAnsi="Arial" w:cs="Arial"/>
          <w:lang w:val="ro-RO"/>
        </w:rPr>
        <w:t>de faună de interes comunitar cât</w:t>
      </w:r>
      <w:r w:rsidRPr="0067165A">
        <w:rPr>
          <w:rFonts w:ascii="Arial" w:eastAsia="ArialMT" w:hAnsi="Arial" w:cs="Arial"/>
          <w:lang w:val="ro-RO"/>
        </w:rPr>
        <w:t xml:space="preserve"> şi date </w:t>
      </w:r>
      <w:r w:rsidRPr="0067165A">
        <w:rPr>
          <w:rFonts w:ascii="Arial" w:hAnsi="Arial" w:cs="Arial"/>
          <w:lang w:val="ro-RO"/>
        </w:rPr>
        <w:t>privind biologia, ecologia şi localizarea speciilor de</w:t>
      </w:r>
      <w:r w:rsidR="006F0BA7" w:rsidRPr="0067165A">
        <w:rPr>
          <w:rFonts w:ascii="Arial" w:hAnsi="Arial" w:cs="Arial"/>
          <w:lang w:val="ro-RO"/>
        </w:rPr>
        <w:t xml:space="preserve"> </w:t>
      </w:r>
      <w:r w:rsidRPr="0067165A">
        <w:rPr>
          <w:rFonts w:ascii="Arial" w:hAnsi="Arial" w:cs="Arial"/>
          <w:lang w:val="ro-RO"/>
        </w:rPr>
        <w:t xml:space="preserve">interes comunitar </w:t>
      </w:r>
      <w:r w:rsidRPr="0067165A">
        <w:rPr>
          <w:rFonts w:ascii="Arial" w:eastAsia="ArialMT" w:hAnsi="Arial" w:cs="Arial"/>
          <w:lang w:val="ro-RO"/>
        </w:rPr>
        <w:t>de păsări, amfibieni, reptile</w:t>
      </w:r>
      <w:r w:rsidR="00D05B5B" w:rsidRPr="0067165A">
        <w:rPr>
          <w:rFonts w:ascii="Arial" w:eastAsia="ArialMT" w:hAnsi="Arial" w:cs="Arial"/>
          <w:lang w:val="ro-RO"/>
        </w:rPr>
        <w:t>, nevertebrate</w:t>
      </w:r>
      <w:r w:rsidRPr="0067165A">
        <w:rPr>
          <w:rFonts w:ascii="Arial" w:eastAsia="ArialMT" w:hAnsi="Arial" w:cs="Arial"/>
          <w:lang w:val="ro-RO"/>
        </w:rPr>
        <w:t xml:space="preserve"> şi mamifere </w:t>
      </w:r>
      <w:r w:rsidRPr="0067165A">
        <w:rPr>
          <w:rFonts w:ascii="Arial" w:hAnsi="Arial" w:cs="Arial"/>
          <w:lang w:val="ro-RO"/>
        </w:rPr>
        <w:t xml:space="preserve">de pe suprafaţa luată în studiu, asupra cărora lucrările incluse în planul de amenajament silvic ar putea avea un impact potenţial negativ. </w:t>
      </w:r>
    </w:p>
    <w:p w14:paraId="53AC96D8" w14:textId="55ED3CF7" w:rsidR="00B82B99" w:rsidRPr="0067165A" w:rsidRDefault="00B82B99" w:rsidP="001F10CA">
      <w:pPr>
        <w:ind w:firstLine="720"/>
        <w:jc w:val="both"/>
        <w:rPr>
          <w:rFonts w:ascii="Arial" w:hAnsi="Arial" w:cs="Arial"/>
          <w:lang w:val="ro-RO"/>
        </w:rPr>
      </w:pPr>
      <w:r w:rsidRPr="0067165A">
        <w:rPr>
          <w:rFonts w:ascii="Arial" w:hAnsi="Arial" w:cs="Arial"/>
          <w:lang w:val="ro-RO"/>
        </w:rPr>
        <w:t xml:space="preserve">Speciile de interes comunitar care nu sunt specifice habitatelor împădurite unde au loc lucrări silvice sau cele pentru care aceste habitate nu prezintă importanţă şi cele care nu au fost identificate pe raza O.S. </w:t>
      </w:r>
      <w:r w:rsidR="00D05B5B" w:rsidRPr="0067165A">
        <w:rPr>
          <w:rFonts w:ascii="Arial" w:hAnsi="Arial" w:cs="Arial"/>
          <w:lang w:val="ro-RO"/>
        </w:rPr>
        <w:t>Comana</w:t>
      </w:r>
      <w:r w:rsidRPr="0067165A">
        <w:rPr>
          <w:rFonts w:ascii="Arial" w:hAnsi="Arial" w:cs="Arial"/>
          <w:lang w:val="ro-RO"/>
        </w:rPr>
        <w:t xml:space="preserve"> au fost excluse din analiză.   </w:t>
      </w:r>
    </w:p>
    <w:p w14:paraId="1F23C48C" w14:textId="784FAEF8" w:rsidR="00B82B99" w:rsidRPr="0067165A" w:rsidRDefault="00B82B99" w:rsidP="001F10CA">
      <w:pPr>
        <w:tabs>
          <w:tab w:val="left" w:pos="567"/>
        </w:tabs>
        <w:jc w:val="both"/>
        <w:rPr>
          <w:rFonts w:ascii="Arial" w:hAnsi="Arial" w:cs="Arial"/>
          <w:lang w:val="ro-RO"/>
        </w:rPr>
      </w:pPr>
      <w:r w:rsidRPr="0067165A">
        <w:rPr>
          <w:rFonts w:ascii="Arial" w:hAnsi="Arial" w:cs="Arial"/>
          <w:color w:val="FF0000"/>
          <w:lang w:val="ro-RO"/>
        </w:rPr>
        <w:tab/>
      </w:r>
      <w:r w:rsidRPr="0067165A">
        <w:rPr>
          <w:rFonts w:ascii="Arial" w:hAnsi="Arial" w:cs="Arial"/>
          <w:lang w:val="ro-RO"/>
        </w:rPr>
        <w:t xml:space="preserve">  Informaţiile prezentate în cadrul subcapitolelor următoare au la bază sursele utilizate conform legislaţiei in vigoare (formular standard, plan de management, decizie privind obiectivele de conservare, bibliografie de specialitate), iar unele aspecte au fost confirmate/completate şi în urma culegerii datelor de teren ori a suprapuneii distribuțiilor habitatelor sau speciilor (în format fișier .shp) cu ha</w:t>
      </w:r>
      <w:r w:rsidR="006C4DC1" w:rsidRPr="0067165A">
        <w:rPr>
          <w:rFonts w:ascii="Arial" w:hAnsi="Arial" w:cs="Arial"/>
          <w:lang w:val="ro-RO"/>
        </w:rPr>
        <w:t xml:space="preserve">rta amenajistică a O.S. </w:t>
      </w:r>
      <w:r w:rsidR="00D05B5B" w:rsidRPr="0067165A">
        <w:rPr>
          <w:rFonts w:ascii="Arial" w:hAnsi="Arial" w:cs="Arial"/>
          <w:lang w:val="ro-RO"/>
        </w:rPr>
        <w:t>Comana</w:t>
      </w:r>
      <w:r w:rsidRPr="0067165A">
        <w:rPr>
          <w:rFonts w:ascii="Arial" w:hAnsi="Arial" w:cs="Arial"/>
          <w:lang w:val="ro-RO"/>
        </w:rPr>
        <w:t>.</w:t>
      </w:r>
    </w:p>
    <w:p w14:paraId="63F9BB85" w14:textId="77777777" w:rsidR="00370C13" w:rsidRPr="0067165A" w:rsidRDefault="00370C13" w:rsidP="001F10CA">
      <w:pPr>
        <w:tabs>
          <w:tab w:val="left" w:pos="567"/>
        </w:tabs>
        <w:jc w:val="both"/>
        <w:rPr>
          <w:rFonts w:ascii="Arial" w:hAnsi="Arial" w:cs="Arial"/>
          <w:lang w:val="ro-RO"/>
        </w:rPr>
      </w:pPr>
    </w:p>
    <w:p w14:paraId="3A37EDCD" w14:textId="77777777" w:rsidR="007A0736" w:rsidRPr="0067165A" w:rsidRDefault="007A0736" w:rsidP="001F10CA">
      <w:pPr>
        <w:tabs>
          <w:tab w:val="left" w:pos="567"/>
        </w:tabs>
        <w:jc w:val="both"/>
        <w:rPr>
          <w:rFonts w:ascii="Arial" w:hAnsi="Arial" w:cs="Arial"/>
          <w:color w:val="FF0000"/>
          <w:lang w:val="ro-RO"/>
        </w:rPr>
      </w:pPr>
    </w:p>
    <w:p w14:paraId="0EAA9B21" w14:textId="77777777" w:rsidR="00B82B99" w:rsidRPr="0067165A" w:rsidRDefault="007A0736" w:rsidP="00A02FAF">
      <w:pPr>
        <w:pStyle w:val="Titlu2"/>
      </w:pPr>
      <w:bookmarkStart w:id="348" w:name="_Toc168659545"/>
      <w:r w:rsidRPr="0067165A">
        <w:t xml:space="preserve">C.3.1. </w:t>
      </w:r>
      <w:r w:rsidR="00B82B99" w:rsidRPr="0067165A">
        <w:t>Date despre prezenţa, localizarea, populaţiile locale şi ecologia speciilor de păsări de interes conservativ prezente în zona studiată</w:t>
      </w:r>
      <w:bookmarkEnd w:id="348"/>
    </w:p>
    <w:p w14:paraId="420E09AB" w14:textId="77777777" w:rsidR="00B82B99" w:rsidRPr="0067165A" w:rsidRDefault="00B82B99" w:rsidP="001F10CA">
      <w:pPr>
        <w:jc w:val="center"/>
        <w:rPr>
          <w:rFonts w:ascii="Arial" w:hAnsi="Arial" w:cs="Arial"/>
          <w:b/>
          <w:bCs/>
          <w:sz w:val="20"/>
          <w:lang w:val="ro-RO"/>
        </w:rPr>
      </w:pPr>
    </w:p>
    <w:p w14:paraId="2F95C64E" w14:textId="77777777" w:rsidR="00B82B99" w:rsidRPr="0067165A" w:rsidRDefault="00B82B99" w:rsidP="001F10CA">
      <w:pPr>
        <w:tabs>
          <w:tab w:val="left" w:pos="2358"/>
        </w:tabs>
        <w:ind w:firstLine="720"/>
        <w:jc w:val="both"/>
        <w:rPr>
          <w:rFonts w:ascii="Arial" w:hAnsi="Arial" w:cs="Arial"/>
          <w:lang w:val="ro-RO"/>
        </w:rPr>
      </w:pPr>
      <w:r w:rsidRPr="0067165A">
        <w:rPr>
          <w:rFonts w:ascii="Arial" w:hAnsi="Arial" w:cs="Arial"/>
          <w:lang w:val="ro-RO"/>
        </w:rPr>
        <w:t>În siturile de importanţă comunitară (SCI) nu sunt menţionate specii de păsări.</w:t>
      </w:r>
    </w:p>
    <w:p w14:paraId="1FE5685E" w14:textId="46A8F61A" w:rsidR="00B82B99" w:rsidRPr="0067165A" w:rsidRDefault="00B82B99" w:rsidP="001F10CA">
      <w:pPr>
        <w:tabs>
          <w:tab w:val="left" w:pos="2358"/>
        </w:tabs>
        <w:ind w:firstLine="720"/>
        <w:jc w:val="both"/>
        <w:rPr>
          <w:rFonts w:ascii="Arial" w:hAnsi="Arial" w:cs="Arial"/>
          <w:lang w:val="ro-RO"/>
        </w:rPr>
      </w:pPr>
      <w:r w:rsidRPr="0067165A">
        <w:rPr>
          <w:rFonts w:ascii="Arial" w:hAnsi="Arial" w:cs="Arial"/>
          <w:lang w:val="ro-RO"/>
        </w:rPr>
        <w:t>La nivelul ari</w:t>
      </w:r>
      <w:r w:rsidR="0038196E" w:rsidRPr="0067165A">
        <w:rPr>
          <w:rFonts w:ascii="Arial" w:hAnsi="Arial" w:cs="Arial"/>
          <w:lang w:val="ro-RO"/>
        </w:rPr>
        <w:t xml:space="preserve">ei </w:t>
      </w:r>
      <w:r w:rsidRPr="0067165A">
        <w:rPr>
          <w:rFonts w:ascii="Arial" w:hAnsi="Arial" w:cs="Arial"/>
          <w:lang w:val="ro-RO"/>
        </w:rPr>
        <w:t xml:space="preserve">de protecţie avifaunistică </w:t>
      </w:r>
      <w:r w:rsidRPr="0067165A">
        <w:rPr>
          <w:rFonts w:ascii="Arial" w:hAnsi="Arial" w:cs="Arial"/>
          <w:b/>
          <w:bCs/>
          <w:lang w:val="ro-RO"/>
        </w:rPr>
        <w:t>ROSPA002</w:t>
      </w:r>
      <w:r w:rsidR="0038196E" w:rsidRPr="0067165A">
        <w:rPr>
          <w:rFonts w:ascii="Arial" w:hAnsi="Arial" w:cs="Arial"/>
          <w:b/>
          <w:bCs/>
          <w:lang w:val="ro-RO"/>
        </w:rPr>
        <w:t>2</w:t>
      </w:r>
      <w:r w:rsidRPr="0067165A">
        <w:rPr>
          <w:rFonts w:ascii="Arial" w:hAnsi="Arial" w:cs="Arial"/>
          <w:b/>
          <w:bCs/>
          <w:lang w:val="ro-RO"/>
        </w:rPr>
        <w:t xml:space="preserve"> </w:t>
      </w:r>
      <w:r w:rsidR="0038196E" w:rsidRPr="0067165A">
        <w:rPr>
          <w:rFonts w:ascii="Arial" w:hAnsi="Arial" w:cs="Arial"/>
          <w:b/>
          <w:bCs/>
          <w:lang w:val="ro-RO"/>
        </w:rPr>
        <w:t>Comana</w:t>
      </w:r>
      <w:r w:rsidRPr="0067165A">
        <w:rPr>
          <w:rFonts w:ascii="Arial" w:hAnsi="Arial" w:cs="Arial"/>
          <w:b/>
          <w:bCs/>
          <w:lang w:val="ro-RO"/>
        </w:rPr>
        <w:t xml:space="preserve">, </w:t>
      </w:r>
      <w:r w:rsidRPr="0067165A">
        <w:rPr>
          <w:rFonts w:ascii="Arial" w:hAnsi="Arial" w:cs="Arial"/>
          <w:lang w:val="ro-RO"/>
        </w:rPr>
        <w:t>conform formular</w:t>
      </w:r>
      <w:r w:rsidR="00CB549C" w:rsidRPr="0067165A">
        <w:rPr>
          <w:rFonts w:ascii="Arial" w:hAnsi="Arial" w:cs="Arial"/>
          <w:lang w:val="ro-RO"/>
        </w:rPr>
        <w:t xml:space="preserve">elor </w:t>
      </w:r>
      <w:r w:rsidRPr="0067165A">
        <w:rPr>
          <w:rFonts w:ascii="Arial" w:hAnsi="Arial" w:cs="Arial"/>
          <w:lang w:val="ro-RO"/>
        </w:rPr>
        <w:t>standard</w:t>
      </w:r>
      <w:r w:rsidR="00CB549C" w:rsidRPr="0067165A">
        <w:rPr>
          <w:rFonts w:ascii="Arial" w:hAnsi="Arial" w:cs="Arial"/>
          <w:lang w:val="ro-RO"/>
        </w:rPr>
        <w:t xml:space="preserve">, </w:t>
      </w:r>
      <w:r w:rsidRPr="0067165A">
        <w:rPr>
          <w:rFonts w:ascii="Arial" w:hAnsi="Arial" w:cs="Arial"/>
          <w:lang w:val="ro-RO"/>
        </w:rPr>
        <w:t>a datelor geospaţiale din planu</w:t>
      </w:r>
      <w:r w:rsidR="00CB549C" w:rsidRPr="0067165A">
        <w:rPr>
          <w:rFonts w:ascii="Arial" w:hAnsi="Arial" w:cs="Arial"/>
          <w:lang w:val="ro-RO"/>
        </w:rPr>
        <w:t xml:space="preserve">rile </w:t>
      </w:r>
      <w:r w:rsidRPr="0067165A">
        <w:rPr>
          <w:rFonts w:ascii="Arial" w:hAnsi="Arial" w:cs="Arial"/>
          <w:lang w:val="ro-RO"/>
        </w:rPr>
        <w:t>de management</w:t>
      </w:r>
      <w:r w:rsidR="00C77489" w:rsidRPr="0067165A">
        <w:rPr>
          <w:rFonts w:ascii="Arial" w:hAnsi="Arial" w:cs="Arial"/>
          <w:lang w:val="ro-RO"/>
        </w:rPr>
        <w:t xml:space="preserve">, </w:t>
      </w:r>
      <w:r w:rsidRPr="0067165A">
        <w:rPr>
          <w:rFonts w:ascii="Arial" w:hAnsi="Arial" w:cs="Arial"/>
          <w:lang w:val="ro-RO"/>
        </w:rPr>
        <w:t xml:space="preserve">a </w:t>
      </w:r>
      <w:r w:rsidR="006C4DC1" w:rsidRPr="0067165A">
        <w:rPr>
          <w:rFonts w:ascii="Arial" w:hAnsi="Arial" w:cs="Arial"/>
          <w:lang w:val="ro-RO"/>
        </w:rPr>
        <w:t>distribuției speciilor de păsări (în format fișier .shp) cu harta amenajistică a fondului forestier luat în studiu (</w:t>
      </w:r>
      <w:r w:rsidR="0038196E" w:rsidRPr="0067165A">
        <w:rPr>
          <w:rFonts w:ascii="Arial" w:hAnsi="Arial" w:cs="Arial"/>
          <w:lang w:val="ro-RO"/>
        </w:rPr>
        <w:t>O.S. Comana</w:t>
      </w:r>
      <w:r w:rsidR="006C4DC1" w:rsidRPr="0067165A">
        <w:rPr>
          <w:rFonts w:ascii="Arial" w:hAnsi="Arial" w:cs="Arial"/>
          <w:lang w:val="ro-RO"/>
        </w:rPr>
        <w:t>)</w:t>
      </w:r>
      <w:r w:rsidR="00C77489" w:rsidRPr="0067165A">
        <w:rPr>
          <w:rFonts w:ascii="Arial" w:hAnsi="Arial" w:cs="Arial"/>
          <w:lang w:val="ro-RO"/>
        </w:rPr>
        <w:t xml:space="preserve"> și </w:t>
      </w:r>
      <w:r w:rsidRPr="0067165A">
        <w:rPr>
          <w:rFonts w:ascii="Arial" w:hAnsi="Arial" w:cs="Arial"/>
          <w:lang w:val="ro-RO"/>
        </w:rPr>
        <w:t>observaţiilor de teren, pentru care s-a realizat amenajamentul silvic, au fost identificate speciile de păsări de interes comunitar, prezentate în tabelul C.3.1.1., în care se prezintă şi date despre localizare şi ecologia speciilor respective.</w:t>
      </w:r>
    </w:p>
    <w:p w14:paraId="5F0107ED" w14:textId="77777777" w:rsidR="00DB52FA" w:rsidRPr="0067165A" w:rsidRDefault="00DB52FA" w:rsidP="00370C13">
      <w:pPr>
        <w:tabs>
          <w:tab w:val="left" w:pos="2358"/>
        </w:tabs>
        <w:jc w:val="both"/>
        <w:rPr>
          <w:rFonts w:ascii="Arial" w:hAnsi="Arial" w:cs="Arial"/>
          <w:lang w:val="ro-RO"/>
        </w:rPr>
      </w:pPr>
    </w:p>
    <w:p w14:paraId="3EE1A34F" w14:textId="77777777" w:rsidR="00B82B99" w:rsidRPr="0067165A" w:rsidRDefault="00B82B99" w:rsidP="001F10CA">
      <w:pPr>
        <w:tabs>
          <w:tab w:val="left" w:pos="0"/>
        </w:tabs>
        <w:jc w:val="both"/>
        <w:rPr>
          <w:rFonts w:ascii="Arial" w:eastAsia="Calibri" w:hAnsi="Arial" w:cs="Arial"/>
          <w:b/>
          <w:i/>
          <w:sz w:val="20"/>
          <w:szCs w:val="20"/>
          <w:lang w:val="ro-RO"/>
        </w:rPr>
      </w:pPr>
      <w:r w:rsidRPr="0067165A">
        <w:rPr>
          <w:rFonts w:ascii="Arial" w:hAnsi="Arial" w:cs="Arial"/>
          <w:color w:val="FF0000"/>
          <w:lang w:val="ro-RO"/>
        </w:rPr>
        <w:tab/>
      </w:r>
      <w:r w:rsidR="006C4DC1" w:rsidRPr="0067165A">
        <w:rPr>
          <w:rFonts w:ascii="Arial" w:hAnsi="Arial" w:cs="Arial"/>
          <w:b/>
          <w:i/>
          <w:sz w:val="20"/>
          <w:szCs w:val="20"/>
          <w:lang w:val="ro-RO"/>
        </w:rPr>
        <w:t>Tabelul C.3.1.1. Date privind prezenţa, localizarea şi ecologia speciilor protejate de păsări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7"/>
        <w:gridCol w:w="1275"/>
        <w:gridCol w:w="2977"/>
        <w:gridCol w:w="4499"/>
      </w:tblGrid>
      <w:tr w:rsidR="00113B07" w:rsidRPr="0067165A" w14:paraId="4775C0C1" w14:textId="77777777" w:rsidTr="00881063">
        <w:trPr>
          <w:trHeight w:val="503"/>
          <w:tblHeader/>
        </w:trPr>
        <w:tc>
          <w:tcPr>
            <w:tcW w:w="684" w:type="pct"/>
            <w:tcBorders>
              <w:top w:val="single" w:sz="12" w:space="0" w:color="auto"/>
              <w:left w:val="single" w:sz="12" w:space="0" w:color="auto"/>
              <w:bottom w:val="single" w:sz="12" w:space="0" w:color="auto"/>
            </w:tcBorders>
            <w:shd w:val="clear" w:color="auto" w:fill="auto"/>
            <w:vAlign w:val="center"/>
          </w:tcPr>
          <w:p w14:paraId="7142DA46" w14:textId="77777777" w:rsidR="006C4DC1" w:rsidRPr="0067165A" w:rsidRDefault="006C4DC1" w:rsidP="001F10CA">
            <w:pPr>
              <w:ind w:left="-72" w:right="-72"/>
              <w:jc w:val="center"/>
              <w:rPr>
                <w:rFonts w:ascii="Arial" w:hAnsi="Arial" w:cs="Arial"/>
                <w:b/>
                <w:sz w:val="17"/>
                <w:szCs w:val="17"/>
                <w:lang w:val="ro-RO"/>
              </w:rPr>
            </w:pPr>
            <w:r w:rsidRPr="0067165A">
              <w:rPr>
                <w:rFonts w:ascii="Arial" w:hAnsi="Arial" w:cs="Arial"/>
                <w:b/>
                <w:sz w:val="17"/>
                <w:szCs w:val="17"/>
                <w:lang w:val="ro-RO"/>
              </w:rPr>
              <w:t>Păsări</w:t>
            </w:r>
          </w:p>
          <w:p w14:paraId="2CBCA1B2" w14:textId="77777777" w:rsidR="006C4DC1" w:rsidRPr="0067165A" w:rsidRDefault="006C4DC1" w:rsidP="001F10CA">
            <w:pPr>
              <w:ind w:left="-72" w:right="-72"/>
              <w:jc w:val="center"/>
              <w:rPr>
                <w:rFonts w:ascii="Arial" w:hAnsi="Arial" w:cs="Arial"/>
                <w:b/>
                <w:i/>
                <w:sz w:val="17"/>
                <w:szCs w:val="17"/>
                <w:lang w:val="ro-RO"/>
              </w:rPr>
            </w:pPr>
          </w:p>
          <w:p w14:paraId="5B9403A7" w14:textId="77777777" w:rsidR="006C4DC1" w:rsidRPr="0067165A" w:rsidRDefault="006C4DC1" w:rsidP="001F10CA">
            <w:pPr>
              <w:ind w:left="-72" w:right="-72"/>
              <w:jc w:val="center"/>
              <w:rPr>
                <w:rFonts w:ascii="Arial" w:hAnsi="Arial" w:cs="Arial"/>
                <w:b/>
                <w:i/>
                <w:sz w:val="17"/>
                <w:szCs w:val="17"/>
                <w:lang w:val="ro-RO"/>
              </w:rPr>
            </w:pPr>
            <w:r w:rsidRPr="0067165A">
              <w:rPr>
                <w:rFonts w:ascii="Arial" w:hAnsi="Arial" w:cs="Arial"/>
                <w:b/>
                <w:i/>
                <w:sz w:val="17"/>
                <w:szCs w:val="17"/>
                <w:lang w:val="ro-RO"/>
              </w:rPr>
              <w:t>Specia</w:t>
            </w:r>
          </w:p>
        </w:tc>
        <w:tc>
          <w:tcPr>
            <w:tcW w:w="629" w:type="pct"/>
            <w:tcBorders>
              <w:top w:val="single" w:sz="12" w:space="0" w:color="auto"/>
              <w:bottom w:val="single" w:sz="12" w:space="0" w:color="auto"/>
            </w:tcBorders>
            <w:shd w:val="clear" w:color="auto" w:fill="auto"/>
            <w:vAlign w:val="center"/>
          </w:tcPr>
          <w:p w14:paraId="585CFD46" w14:textId="77777777" w:rsidR="006C4DC1" w:rsidRPr="0067165A" w:rsidRDefault="006C4DC1" w:rsidP="001F10CA">
            <w:pPr>
              <w:ind w:left="-72" w:right="-72"/>
              <w:jc w:val="center"/>
              <w:rPr>
                <w:rFonts w:ascii="Arial" w:hAnsi="Arial" w:cs="Arial"/>
                <w:b/>
                <w:sz w:val="17"/>
                <w:szCs w:val="17"/>
                <w:lang w:val="ro-RO"/>
              </w:rPr>
            </w:pPr>
            <w:r w:rsidRPr="0067165A">
              <w:rPr>
                <w:rFonts w:ascii="Arial" w:hAnsi="Arial" w:cs="Arial"/>
                <w:b/>
                <w:sz w:val="17"/>
                <w:szCs w:val="17"/>
                <w:lang w:val="ro-RO"/>
              </w:rPr>
              <w:t>Prezenţă</w:t>
            </w:r>
          </w:p>
        </w:tc>
        <w:tc>
          <w:tcPr>
            <w:tcW w:w="1468" w:type="pct"/>
            <w:tcBorders>
              <w:top w:val="single" w:sz="12" w:space="0" w:color="auto"/>
              <w:bottom w:val="single" w:sz="12" w:space="0" w:color="auto"/>
            </w:tcBorders>
            <w:shd w:val="clear" w:color="auto" w:fill="auto"/>
            <w:vAlign w:val="center"/>
          </w:tcPr>
          <w:p w14:paraId="026D5DF2" w14:textId="77777777" w:rsidR="006C4DC1" w:rsidRPr="0067165A" w:rsidRDefault="006C4DC1" w:rsidP="001F10CA">
            <w:pPr>
              <w:ind w:left="-72" w:right="-72"/>
              <w:jc w:val="center"/>
              <w:rPr>
                <w:rFonts w:ascii="Arial" w:hAnsi="Arial" w:cs="Arial"/>
                <w:b/>
                <w:sz w:val="17"/>
                <w:szCs w:val="17"/>
                <w:lang w:val="ro-RO"/>
              </w:rPr>
            </w:pPr>
            <w:r w:rsidRPr="0067165A">
              <w:rPr>
                <w:rFonts w:ascii="Arial" w:hAnsi="Arial" w:cs="Arial"/>
                <w:b/>
                <w:sz w:val="17"/>
                <w:szCs w:val="17"/>
                <w:lang w:val="ro-RO"/>
              </w:rPr>
              <w:t>Localizare (tipuri de habitate în care e prezentă specia)</w:t>
            </w:r>
          </w:p>
        </w:tc>
        <w:tc>
          <w:tcPr>
            <w:tcW w:w="2219" w:type="pct"/>
            <w:tcBorders>
              <w:top w:val="single" w:sz="12" w:space="0" w:color="auto"/>
              <w:bottom w:val="single" w:sz="12" w:space="0" w:color="auto"/>
              <w:right w:val="single" w:sz="12" w:space="0" w:color="auto"/>
            </w:tcBorders>
            <w:shd w:val="clear" w:color="auto" w:fill="auto"/>
            <w:vAlign w:val="center"/>
          </w:tcPr>
          <w:p w14:paraId="38B9B587" w14:textId="77777777" w:rsidR="006C4DC1" w:rsidRPr="0067165A" w:rsidRDefault="006C4DC1" w:rsidP="00711A93">
            <w:pPr>
              <w:ind w:left="-103"/>
              <w:jc w:val="center"/>
              <w:rPr>
                <w:rFonts w:ascii="Arial" w:hAnsi="Arial" w:cs="Arial"/>
                <w:b/>
                <w:sz w:val="17"/>
                <w:szCs w:val="17"/>
                <w:lang w:val="ro-RO"/>
              </w:rPr>
            </w:pPr>
            <w:r w:rsidRPr="0067165A">
              <w:rPr>
                <w:rFonts w:ascii="Arial" w:hAnsi="Arial" w:cs="Arial"/>
                <w:b/>
                <w:sz w:val="17"/>
                <w:szCs w:val="17"/>
                <w:lang w:val="ro-RO"/>
              </w:rPr>
              <w:t>Ecologie</w:t>
            </w:r>
          </w:p>
        </w:tc>
      </w:tr>
      <w:tr w:rsidR="00113B07" w:rsidRPr="0067165A" w14:paraId="77C12872" w14:textId="77777777" w:rsidTr="00CB549C">
        <w:trPr>
          <w:trHeight w:val="38"/>
        </w:trPr>
        <w:tc>
          <w:tcPr>
            <w:tcW w:w="5000" w:type="pct"/>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0B708C40" w14:textId="2AD9FF7C" w:rsidR="00CB549C" w:rsidRPr="0067165A" w:rsidRDefault="00CB549C" w:rsidP="00711A93">
            <w:pPr>
              <w:ind w:left="-103"/>
              <w:jc w:val="center"/>
              <w:rPr>
                <w:rFonts w:ascii="Arial" w:hAnsi="Arial" w:cs="Arial"/>
                <w:b/>
                <w:sz w:val="17"/>
                <w:szCs w:val="17"/>
                <w:shd w:val="clear" w:color="auto" w:fill="FFFFFF"/>
              </w:rPr>
            </w:pPr>
            <w:r w:rsidRPr="0067165A">
              <w:rPr>
                <w:rFonts w:ascii="Arial" w:hAnsi="Arial" w:cs="Arial"/>
                <w:b/>
                <w:sz w:val="17"/>
                <w:szCs w:val="17"/>
                <w:shd w:val="clear" w:color="auto" w:fill="FFFFFF"/>
              </w:rPr>
              <w:t>ROSPA002</w:t>
            </w:r>
            <w:r w:rsidR="000A0325" w:rsidRPr="0067165A">
              <w:rPr>
                <w:rFonts w:ascii="Arial" w:hAnsi="Arial" w:cs="Arial"/>
                <w:b/>
                <w:sz w:val="17"/>
                <w:szCs w:val="17"/>
                <w:shd w:val="clear" w:color="auto" w:fill="FFFFFF"/>
              </w:rPr>
              <w:t>2</w:t>
            </w:r>
            <w:r w:rsidRPr="0067165A">
              <w:rPr>
                <w:rFonts w:ascii="Arial" w:hAnsi="Arial" w:cs="Arial"/>
                <w:b/>
                <w:sz w:val="17"/>
                <w:szCs w:val="17"/>
                <w:shd w:val="clear" w:color="auto" w:fill="FFFFFF"/>
              </w:rPr>
              <w:t xml:space="preserve"> </w:t>
            </w:r>
            <w:r w:rsidR="000A0325" w:rsidRPr="0067165A">
              <w:rPr>
                <w:rFonts w:ascii="Arial" w:hAnsi="Arial" w:cs="Arial"/>
                <w:b/>
                <w:sz w:val="17"/>
                <w:szCs w:val="17"/>
                <w:shd w:val="clear" w:color="auto" w:fill="FFFFFF"/>
              </w:rPr>
              <w:t>Comana</w:t>
            </w:r>
          </w:p>
        </w:tc>
      </w:tr>
      <w:tr w:rsidR="00113B07" w:rsidRPr="0067165A" w14:paraId="78FD0518" w14:textId="77777777" w:rsidTr="00881063">
        <w:trPr>
          <w:trHeight w:val="178"/>
        </w:trPr>
        <w:tc>
          <w:tcPr>
            <w:tcW w:w="684" w:type="pct"/>
            <w:tcBorders>
              <w:top w:val="single" w:sz="12" w:space="0" w:color="auto"/>
              <w:left w:val="single" w:sz="12" w:space="0" w:color="auto"/>
              <w:right w:val="single" w:sz="4" w:space="0" w:color="auto"/>
            </w:tcBorders>
            <w:shd w:val="clear" w:color="auto" w:fill="auto"/>
            <w:vAlign w:val="center"/>
          </w:tcPr>
          <w:p w14:paraId="3EDB17AF" w14:textId="77777777" w:rsidR="006279C9" w:rsidRPr="0067165A" w:rsidRDefault="006279C9" w:rsidP="006279C9">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Accipiter brevipes</w:t>
            </w:r>
          </w:p>
          <w:p w14:paraId="652CCA79" w14:textId="76286DF6" w:rsidR="006279C9" w:rsidRPr="0067165A" w:rsidRDefault="006279C9" w:rsidP="006279C9">
            <w:pPr>
              <w:ind w:left="-72" w:right="-72"/>
              <w:jc w:val="center"/>
              <w:rPr>
                <w:rFonts w:ascii="Arial" w:hAnsi="Arial" w:cs="Arial"/>
                <w:sz w:val="17"/>
                <w:szCs w:val="17"/>
                <w:lang w:val="ro-RO"/>
              </w:rPr>
            </w:pPr>
            <w:r w:rsidRPr="0067165A">
              <w:rPr>
                <w:rFonts w:ascii="Arial" w:hAnsi="Arial" w:cs="Arial"/>
                <w:bCs/>
                <w:sz w:val="17"/>
                <w:szCs w:val="17"/>
                <w:lang w:val="ro-RO"/>
              </w:rPr>
              <w:t>Uliu cu picioare scurte</w:t>
            </w:r>
          </w:p>
        </w:tc>
        <w:tc>
          <w:tcPr>
            <w:tcW w:w="629" w:type="pct"/>
            <w:tcBorders>
              <w:top w:val="single" w:sz="12" w:space="0" w:color="auto"/>
              <w:left w:val="single" w:sz="4" w:space="0" w:color="auto"/>
              <w:bottom w:val="single" w:sz="4" w:space="0" w:color="auto"/>
            </w:tcBorders>
            <w:shd w:val="clear" w:color="auto" w:fill="auto"/>
            <w:vAlign w:val="center"/>
          </w:tcPr>
          <w:p w14:paraId="026061C5" w14:textId="6348C554" w:rsidR="006279C9" w:rsidRPr="0067165A" w:rsidRDefault="00370C13" w:rsidP="006279C9">
            <w:pPr>
              <w:ind w:left="-72" w:right="-72"/>
              <w:jc w:val="center"/>
              <w:rPr>
                <w:rFonts w:ascii="Arial" w:hAnsi="Arial" w:cs="Arial"/>
                <w:sz w:val="17"/>
                <w:szCs w:val="17"/>
                <w:lang w:val="ro-RO"/>
              </w:rPr>
            </w:pPr>
            <w:r w:rsidRPr="0067165A">
              <w:rPr>
                <w:rFonts w:ascii="Arial" w:hAnsi="Arial" w:cs="Arial"/>
                <w:sz w:val="17"/>
                <w:szCs w:val="17"/>
                <w:lang w:val="ro-RO"/>
              </w:rPr>
              <w:t xml:space="preserve">Habitate forestiere și </w:t>
            </w:r>
            <w:r w:rsidR="00B120F8" w:rsidRPr="0067165A">
              <w:rPr>
                <w:rFonts w:ascii="Arial" w:hAnsi="Arial" w:cs="Arial"/>
                <w:sz w:val="17"/>
                <w:szCs w:val="17"/>
                <w:lang w:val="ro-RO"/>
              </w:rPr>
              <w:t>zone întinse cu terenuri agricole</w:t>
            </w:r>
          </w:p>
        </w:tc>
        <w:tc>
          <w:tcPr>
            <w:tcW w:w="1468" w:type="pct"/>
            <w:tcBorders>
              <w:top w:val="single" w:sz="12" w:space="0" w:color="auto"/>
              <w:bottom w:val="single" w:sz="4" w:space="0" w:color="auto"/>
            </w:tcBorders>
            <w:shd w:val="clear" w:color="auto" w:fill="auto"/>
            <w:vAlign w:val="center"/>
          </w:tcPr>
          <w:p w14:paraId="446D0D5F" w14:textId="77777777" w:rsidR="0064110D" w:rsidRPr="0067165A" w:rsidRDefault="00AA7987" w:rsidP="00D55A85">
            <w:pPr>
              <w:ind w:left="-72" w:right="-72"/>
              <w:jc w:val="center"/>
              <w:rPr>
                <w:rFonts w:ascii="Arial" w:hAnsi="Arial" w:cs="Arial"/>
                <w:sz w:val="17"/>
                <w:szCs w:val="17"/>
                <w:lang w:val="ro-RO"/>
              </w:rPr>
            </w:pPr>
            <w:r w:rsidRPr="0067165A">
              <w:rPr>
                <w:rFonts w:ascii="Arial" w:hAnsi="Arial" w:cs="Arial"/>
                <w:sz w:val="17"/>
                <w:szCs w:val="17"/>
                <w:lang w:val="ro-RO"/>
              </w:rPr>
              <w:t>Specia este întâlnită în Mihai Bravu</w:t>
            </w:r>
            <w:r w:rsidR="003878B5" w:rsidRPr="0067165A">
              <w:rPr>
                <w:rFonts w:ascii="Arial" w:hAnsi="Arial" w:cs="Arial"/>
                <w:sz w:val="17"/>
                <w:szCs w:val="17"/>
                <w:lang w:val="ro-RO"/>
              </w:rPr>
              <w:t xml:space="preserve"> </w:t>
            </w:r>
            <w:r w:rsidRPr="0067165A">
              <w:rPr>
                <w:rFonts w:ascii="Arial" w:hAnsi="Arial" w:cs="Arial"/>
                <w:sz w:val="17"/>
                <w:szCs w:val="17"/>
                <w:lang w:val="ro-RO"/>
              </w:rPr>
              <w:t xml:space="preserve">și Măgura-Zboiu, în zone întinse cu terenuri agricole de unde </w:t>
            </w:r>
            <w:r w:rsidR="003878B5" w:rsidRPr="0067165A">
              <w:rPr>
                <w:rFonts w:ascii="Arial" w:hAnsi="Arial" w:cs="Arial"/>
                <w:sz w:val="17"/>
                <w:szCs w:val="17"/>
                <w:lang w:val="ro-RO"/>
              </w:rPr>
              <w:t>aceasta</w:t>
            </w:r>
            <w:r w:rsidRPr="0067165A">
              <w:rPr>
                <w:rFonts w:ascii="Arial" w:hAnsi="Arial" w:cs="Arial"/>
                <w:sz w:val="17"/>
                <w:szCs w:val="17"/>
                <w:lang w:val="ro-RO"/>
              </w:rPr>
              <w:t xml:space="preserve"> îsi pot procura hrana</w:t>
            </w:r>
            <w:r w:rsidR="00D55A85" w:rsidRPr="0067165A">
              <w:rPr>
                <w:rFonts w:ascii="Arial" w:hAnsi="Arial" w:cs="Arial"/>
                <w:sz w:val="17"/>
                <w:szCs w:val="17"/>
                <w:lang w:val="ro-RO"/>
              </w:rPr>
              <w:t xml:space="preserve"> </w:t>
            </w:r>
          </w:p>
          <w:p w14:paraId="7DCF1711" w14:textId="77777777" w:rsidR="00BF3C5C" w:rsidRPr="0067165A" w:rsidRDefault="00BF3C5C" w:rsidP="00D55A85">
            <w:pPr>
              <w:ind w:left="-72" w:right="-72"/>
              <w:jc w:val="center"/>
              <w:rPr>
                <w:rFonts w:ascii="Arial" w:hAnsi="Arial" w:cs="Arial"/>
                <w:sz w:val="17"/>
                <w:szCs w:val="17"/>
                <w:lang w:val="ro-RO"/>
              </w:rPr>
            </w:pPr>
          </w:p>
          <w:p w14:paraId="26A6CAC8" w14:textId="77777777" w:rsidR="00BF3C5C" w:rsidRPr="0067165A" w:rsidRDefault="00BF3C5C" w:rsidP="00BF3C5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7BE2941" w14:textId="77777777" w:rsidR="00BF3C5C" w:rsidRPr="0067165A" w:rsidRDefault="00BF3C5C" w:rsidP="00BF3C5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5419136" w14:textId="77777777" w:rsidR="00BF3C5C" w:rsidRPr="0067165A" w:rsidRDefault="00BF3C5C" w:rsidP="00BF3C5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69385ED" w14:textId="159965EC" w:rsidR="00BF3C5C" w:rsidRPr="0067165A" w:rsidRDefault="00BF3C5C" w:rsidP="00D55A85">
            <w:pPr>
              <w:ind w:left="-72" w:right="-72"/>
              <w:jc w:val="center"/>
              <w:rPr>
                <w:rFonts w:ascii="Arial" w:hAnsi="Arial" w:cs="Arial"/>
                <w:sz w:val="17"/>
                <w:szCs w:val="17"/>
                <w:lang w:val="ro-RO"/>
              </w:rPr>
            </w:pPr>
          </w:p>
        </w:tc>
        <w:tc>
          <w:tcPr>
            <w:tcW w:w="2219" w:type="pct"/>
            <w:tcBorders>
              <w:top w:val="single" w:sz="12" w:space="0" w:color="auto"/>
              <w:bottom w:val="single" w:sz="4" w:space="0" w:color="auto"/>
              <w:right w:val="single" w:sz="12" w:space="0" w:color="auto"/>
            </w:tcBorders>
            <w:shd w:val="clear" w:color="auto" w:fill="auto"/>
            <w:vAlign w:val="center"/>
          </w:tcPr>
          <w:p w14:paraId="39472256" w14:textId="36B501D1" w:rsidR="006279C9" w:rsidRPr="0067165A" w:rsidRDefault="00370C13" w:rsidP="00711A93">
            <w:pPr>
              <w:ind w:left="-103"/>
              <w:jc w:val="both"/>
              <w:rPr>
                <w:rFonts w:ascii="Arial" w:hAnsi="Arial" w:cs="Arial"/>
                <w:sz w:val="17"/>
                <w:szCs w:val="17"/>
                <w:lang w:val="ro-RO"/>
              </w:rPr>
            </w:pPr>
            <w:r w:rsidRPr="0067165A">
              <w:rPr>
                <w:rFonts w:ascii="Arial" w:hAnsi="Arial" w:cs="Arial"/>
                <w:sz w:val="17"/>
                <w:szCs w:val="17"/>
                <w:lang w:val="ro-RO"/>
              </w:rPr>
              <w:t>Uliul cu picioare scurte este o specie caracteristică zonelor împădurite de joasă altitudine situate în apropierea unei ape. Lungimea corpului este de 30-37 cm şi greutatea de 169 g pentru mascul şi 215 g pentru femelă. Anvergura aripilor este cuprinsă între 63-76 cm. Masculul este albastru-gri pe spate, cu vârfurile aripilor negricioase. Femela este gri-maro, cu vârfurile aripilor negricioase. Se hrăneşte cu insecte, şopârle, păsări şi mamifere mici.</w:t>
            </w:r>
            <w:r w:rsidRPr="0067165A">
              <w:rPr>
                <w:sz w:val="17"/>
                <w:szCs w:val="17"/>
              </w:rPr>
              <w:t xml:space="preserve"> </w:t>
            </w:r>
            <w:r w:rsidRPr="0067165A">
              <w:rPr>
                <w:rFonts w:ascii="Arial" w:hAnsi="Arial" w:cs="Arial"/>
                <w:sz w:val="17"/>
                <w:szCs w:val="17"/>
                <w:lang w:val="ro-RO"/>
              </w:rPr>
              <w:t xml:space="preserve">Este o specie prezentă în sud-estul continentului european. Atinge maturitatea sexuală în primul an de viaţă. Cuibăreşte la marginea pădurilor, în copaci. Cuibul este construit în fiecare an şi uneori ocupă cuiburi părăsite de ciori sau coţofene. Deşi vânează în mod obişnuit ziua, prinde şi lilieci la apusul soarelui. </w:t>
            </w:r>
            <w:r w:rsidRPr="0067165A">
              <w:rPr>
                <w:rFonts w:ascii="Arial" w:hAnsi="Arial" w:cs="Arial"/>
                <w:sz w:val="17"/>
                <w:szCs w:val="17"/>
                <w:lang w:val="ro-RO"/>
              </w:rPr>
              <w:lastRenderedPageBreak/>
              <w:t>Migrează în stoluri mari şi părăseşte Europa pe la Bosfor. Iernează în Africa.</w:t>
            </w:r>
          </w:p>
        </w:tc>
      </w:tr>
      <w:tr w:rsidR="00113B07" w:rsidRPr="0067165A" w14:paraId="217AF9D1"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80F6AF6" w14:textId="77777777" w:rsidR="006279C9" w:rsidRPr="0067165A" w:rsidRDefault="006279C9" w:rsidP="006279C9">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Alcedo atthis</w:t>
            </w:r>
          </w:p>
          <w:p w14:paraId="3F6F04C4" w14:textId="528704C1" w:rsidR="006279C9" w:rsidRPr="0067165A" w:rsidRDefault="006279C9" w:rsidP="006279C9">
            <w:pPr>
              <w:ind w:left="-72" w:right="-72"/>
              <w:jc w:val="center"/>
              <w:rPr>
                <w:rFonts w:ascii="Arial" w:hAnsi="Arial" w:cs="Arial"/>
                <w:sz w:val="17"/>
                <w:szCs w:val="17"/>
                <w:lang w:val="ro-RO"/>
              </w:rPr>
            </w:pPr>
            <w:r w:rsidRPr="0067165A">
              <w:rPr>
                <w:rFonts w:ascii="Arial" w:hAnsi="Arial" w:cs="Arial"/>
                <w:bCs/>
                <w:sz w:val="17"/>
                <w:szCs w:val="17"/>
                <w:lang w:val="ro-RO"/>
              </w:rPr>
              <w:t>Peșcăruș albastru</w:t>
            </w:r>
          </w:p>
        </w:tc>
        <w:tc>
          <w:tcPr>
            <w:tcW w:w="629" w:type="pct"/>
            <w:tcBorders>
              <w:top w:val="single" w:sz="4" w:space="0" w:color="auto"/>
              <w:left w:val="single" w:sz="4" w:space="0" w:color="auto"/>
              <w:bottom w:val="single" w:sz="4" w:space="0" w:color="auto"/>
            </w:tcBorders>
            <w:shd w:val="clear" w:color="auto" w:fill="auto"/>
            <w:vAlign w:val="center"/>
          </w:tcPr>
          <w:p w14:paraId="2116A8EC" w14:textId="0DBB60E1" w:rsidR="006279C9" w:rsidRPr="0067165A" w:rsidRDefault="00B120F8" w:rsidP="006279C9">
            <w:pPr>
              <w:ind w:left="-72" w:right="-72"/>
              <w:jc w:val="center"/>
              <w:rPr>
                <w:rFonts w:ascii="Arial" w:hAnsi="Arial" w:cs="Arial"/>
                <w:sz w:val="17"/>
                <w:szCs w:val="17"/>
                <w:lang w:val="ro-RO"/>
              </w:rPr>
            </w:pPr>
            <w:r w:rsidRPr="0067165A">
              <w:rPr>
                <w:rFonts w:ascii="Arial" w:hAnsi="Arial" w:cs="Arial"/>
                <w:sz w:val="17"/>
                <w:szCs w:val="17"/>
                <w:lang w:val="ro-RO"/>
              </w:rPr>
              <w:t xml:space="preserve">Habitate cu ape stătătoare sau lent curgătoare, bogate în pește de mici dimensiuni, maluri abrupte, expuse, fără vegetație </w:t>
            </w:r>
          </w:p>
        </w:tc>
        <w:tc>
          <w:tcPr>
            <w:tcW w:w="1468" w:type="pct"/>
            <w:tcBorders>
              <w:top w:val="single" w:sz="4" w:space="0" w:color="auto"/>
              <w:bottom w:val="single" w:sz="4" w:space="0" w:color="auto"/>
            </w:tcBorders>
            <w:shd w:val="clear" w:color="auto" w:fill="auto"/>
            <w:vAlign w:val="center"/>
          </w:tcPr>
          <w:p w14:paraId="38ECA8ED" w14:textId="65F8D4A2" w:rsidR="006279C9" w:rsidRPr="0067165A" w:rsidRDefault="00D55A85" w:rsidP="00881063">
            <w:pPr>
              <w:ind w:left="-72" w:right="-72"/>
              <w:jc w:val="center"/>
              <w:rPr>
                <w:rFonts w:ascii="Arial" w:hAnsi="Arial" w:cs="Arial"/>
                <w:sz w:val="17"/>
                <w:szCs w:val="17"/>
                <w:lang w:val="ro-RO"/>
              </w:rPr>
            </w:pPr>
            <w:r w:rsidRPr="0067165A">
              <w:rPr>
                <w:rFonts w:ascii="Arial" w:hAnsi="Arial" w:cs="Arial"/>
                <w:sz w:val="17"/>
                <w:szCs w:val="17"/>
                <w:lang w:val="ro-RO"/>
              </w:rPr>
              <w:t>Este o specie acvatică</w:t>
            </w:r>
            <w:r w:rsidR="003878B5" w:rsidRPr="0067165A">
              <w:rPr>
                <w:rFonts w:ascii="Arial" w:hAnsi="Arial" w:cs="Arial"/>
                <w:sz w:val="17"/>
                <w:szCs w:val="17"/>
                <w:lang w:val="ro-RO"/>
              </w:rPr>
              <w:t xml:space="preserve"> prezenta în pârâ</w:t>
            </w:r>
            <w:r w:rsidR="00C15DD6" w:rsidRPr="0067165A">
              <w:rPr>
                <w:rFonts w:ascii="Arial" w:hAnsi="Arial" w:cs="Arial"/>
                <w:sz w:val="17"/>
                <w:szCs w:val="17"/>
                <w:lang w:val="ro-RO"/>
              </w:rPr>
              <w:t>urile Neajlov și</w:t>
            </w:r>
            <w:r w:rsidR="003878B5" w:rsidRPr="0067165A">
              <w:rPr>
                <w:rFonts w:ascii="Arial" w:hAnsi="Arial" w:cs="Arial"/>
                <w:sz w:val="17"/>
                <w:szCs w:val="17"/>
                <w:lang w:val="ro-RO"/>
              </w:rPr>
              <w:t xml:space="preserve"> Gurbanu </w:t>
            </w:r>
          </w:p>
          <w:p w14:paraId="22CCE04F" w14:textId="77777777" w:rsidR="00C15DD6" w:rsidRPr="0067165A" w:rsidRDefault="00C15DD6" w:rsidP="00881063">
            <w:pPr>
              <w:ind w:left="-72" w:right="-72"/>
              <w:jc w:val="center"/>
              <w:rPr>
                <w:rFonts w:ascii="Arial" w:hAnsi="Arial" w:cs="Arial"/>
                <w:sz w:val="17"/>
                <w:szCs w:val="17"/>
                <w:lang w:val="ro-RO"/>
              </w:rPr>
            </w:pPr>
          </w:p>
          <w:p w14:paraId="678E8637"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1BFE5D0"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9E043BE"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7D5B37C7" w14:textId="23C82382" w:rsidR="00C15DD6" w:rsidRPr="0067165A" w:rsidRDefault="00C15DD6"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F77C987" w14:textId="6F093D98" w:rsidR="006279C9" w:rsidRPr="0067165A" w:rsidRDefault="00CD4408" w:rsidP="00711A93">
            <w:pPr>
              <w:ind w:left="-103"/>
              <w:jc w:val="both"/>
              <w:rPr>
                <w:rFonts w:ascii="Arial" w:hAnsi="Arial" w:cs="Arial"/>
                <w:sz w:val="17"/>
                <w:szCs w:val="17"/>
                <w:lang w:val="ro-RO"/>
              </w:rPr>
            </w:pPr>
            <w:r w:rsidRPr="0067165A">
              <w:rPr>
                <w:rFonts w:ascii="Arial" w:hAnsi="Arial" w:cs="Arial"/>
                <w:sz w:val="17"/>
                <w:szCs w:val="17"/>
                <w:lang w:val="ro-RO"/>
              </w:rPr>
              <w:t>Specie de pasăre de talie mică, viu colorată, cu aspect inconfundabil. Sexele sunt foarte asemănătoare. Capul și spatele sunt albastre cu reflexe metalice (în partea centrală a spatelui mai deschis) iar ventral este portocaliu; gușa este albă. Masculul are ciocul negru complet, iar femela are partea de la bază roșiatică. Lungimea corpului este de 17-19 cm, anvergura este de 24 – 28 de cm, iar greutatea de 34 – 46 de grame.</w:t>
            </w:r>
            <w:r w:rsidRPr="0067165A">
              <w:rPr>
                <w:sz w:val="17"/>
                <w:szCs w:val="17"/>
              </w:rPr>
              <w:t xml:space="preserve"> </w:t>
            </w:r>
            <w:r w:rsidRPr="0067165A">
              <w:rPr>
                <w:rFonts w:ascii="Arial" w:hAnsi="Arial" w:cs="Arial"/>
                <w:sz w:val="17"/>
                <w:szCs w:val="17"/>
                <w:lang w:val="ro-RO"/>
              </w:rPr>
              <w:t>Este o specie acvatică, fiind legată de ape stătătoare sau lent curgătoare, bogate în pește de mici dimensiuni. Are nevoie de maluri abrupte, expuse, fără vegetație (lutoase, argiloase sau de altă natură), în care poate să își sape galerii pentru a cuibări.</w:t>
            </w:r>
          </w:p>
        </w:tc>
      </w:tr>
      <w:tr w:rsidR="00881063" w:rsidRPr="0067165A" w14:paraId="36244C53"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20CE527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Ardea purpurea</w:t>
            </w:r>
          </w:p>
          <w:p w14:paraId="75E9B21B" w14:textId="263E0D06"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Stârc roșu</w:t>
            </w:r>
          </w:p>
        </w:tc>
        <w:tc>
          <w:tcPr>
            <w:tcW w:w="629" w:type="pct"/>
            <w:tcBorders>
              <w:top w:val="single" w:sz="4" w:space="0" w:color="auto"/>
              <w:left w:val="single" w:sz="4" w:space="0" w:color="auto"/>
              <w:bottom w:val="single" w:sz="4" w:space="0" w:color="auto"/>
            </w:tcBorders>
            <w:shd w:val="clear" w:color="auto" w:fill="auto"/>
            <w:vAlign w:val="center"/>
          </w:tcPr>
          <w:p w14:paraId="2162AA79" w14:textId="23EB567E"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naturale, întinse, cu suprafețe mari de stuf</w:t>
            </w:r>
          </w:p>
        </w:tc>
        <w:tc>
          <w:tcPr>
            <w:tcW w:w="1468" w:type="pct"/>
            <w:tcBorders>
              <w:top w:val="single" w:sz="4" w:space="0" w:color="auto"/>
              <w:bottom w:val="single" w:sz="4" w:space="0" w:color="auto"/>
            </w:tcBorders>
            <w:shd w:val="clear" w:color="auto" w:fill="auto"/>
            <w:vAlign w:val="center"/>
          </w:tcPr>
          <w:p w14:paraId="7B315C3C" w14:textId="77777777" w:rsidR="00881063" w:rsidRPr="0067165A" w:rsidRDefault="00D55A8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naturale</w:t>
            </w:r>
          </w:p>
          <w:p w14:paraId="05EF625E" w14:textId="77777777" w:rsidR="00C15DD6" w:rsidRPr="0067165A" w:rsidRDefault="00C15DD6" w:rsidP="00881063">
            <w:pPr>
              <w:ind w:left="-72" w:right="-72"/>
              <w:jc w:val="center"/>
              <w:rPr>
                <w:rFonts w:ascii="Arial" w:hAnsi="Arial" w:cs="Arial"/>
                <w:sz w:val="17"/>
                <w:szCs w:val="17"/>
                <w:lang w:val="ro-RO"/>
              </w:rPr>
            </w:pPr>
          </w:p>
          <w:p w14:paraId="6F266CC1"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0270BEB"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6132B6C0" w14:textId="6534CAA4" w:rsidR="00C15DD6" w:rsidRPr="0067165A" w:rsidRDefault="00C15DD6"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7382EF9C" w14:textId="77777777" w:rsidR="00881063" w:rsidRPr="0067165A" w:rsidRDefault="00881063" w:rsidP="00881063">
            <w:pPr>
              <w:ind w:left="-103"/>
              <w:jc w:val="both"/>
              <w:rPr>
                <w:sz w:val="17"/>
                <w:szCs w:val="17"/>
              </w:rPr>
            </w:pPr>
            <w:r w:rsidRPr="0067165A">
              <w:rPr>
                <w:rFonts w:ascii="Arial" w:hAnsi="Arial" w:cs="Arial"/>
                <w:sz w:val="17"/>
                <w:szCs w:val="17"/>
                <w:lang w:val="ro-RO"/>
              </w:rPr>
              <w:t>Este o specie de pasăre de talie mare. Nu există dimorfism sexual, atât femela cât şi masculul având colorit caracteristic maro roșcat (gâtul, abdomenul și parțial aripile) și nuanțe de gri pe spate și aripi. Păsările tinere au colorit relativ uniform, maroniu roșcat marmorat. Lungimea corpului este de 70-90 cm şi are o greutate medie de 525-1218 g. Anvergura aripilor este cuprinsă între 120-138 cm.</w:t>
            </w:r>
            <w:r w:rsidRPr="0067165A">
              <w:rPr>
                <w:sz w:val="17"/>
                <w:szCs w:val="17"/>
              </w:rPr>
              <w:t xml:space="preserve"> </w:t>
            </w:r>
          </w:p>
          <w:p w14:paraId="7199D8EF" w14:textId="0556F1B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este legată de habitatele acvatice naturale, întinse, cu suprafețe mari de stuf, în care își amplasează coloniile (în zone retrase, izolate). În România cuibărește în zonele joase, în special în regiunile extracarpatice. Cele mai abundente populații sunt în Delta Dunării și în zonele lacurilor mari din regiunile de câmpie. În interiorul arcului carpatic cuibărește în doar câteva locații, în numere mai reduse.</w:t>
            </w:r>
          </w:p>
        </w:tc>
      </w:tr>
      <w:tr w:rsidR="00881063" w:rsidRPr="0067165A" w14:paraId="16E7FCB9"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58673B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Ardeola ralloides</w:t>
            </w:r>
          </w:p>
          <w:p w14:paraId="259DA45A" w14:textId="02116FAD"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Stârc galben</w:t>
            </w:r>
          </w:p>
        </w:tc>
        <w:tc>
          <w:tcPr>
            <w:tcW w:w="629" w:type="pct"/>
            <w:tcBorders>
              <w:top w:val="single" w:sz="4" w:space="0" w:color="auto"/>
              <w:left w:val="single" w:sz="4" w:space="0" w:color="auto"/>
              <w:bottom w:val="single" w:sz="4" w:space="0" w:color="auto"/>
            </w:tcBorders>
            <w:shd w:val="clear" w:color="auto" w:fill="auto"/>
            <w:vAlign w:val="center"/>
          </w:tcPr>
          <w:p w14:paraId="2BB6E644" w14:textId="423C746F"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naturale, întinse, cu suprafețe mari de stuf</w:t>
            </w:r>
          </w:p>
        </w:tc>
        <w:tc>
          <w:tcPr>
            <w:tcW w:w="1468" w:type="pct"/>
            <w:tcBorders>
              <w:top w:val="single" w:sz="4" w:space="0" w:color="auto"/>
              <w:bottom w:val="single" w:sz="4" w:space="0" w:color="auto"/>
            </w:tcBorders>
            <w:shd w:val="clear" w:color="auto" w:fill="auto"/>
            <w:vAlign w:val="center"/>
          </w:tcPr>
          <w:p w14:paraId="42C4629E" w14:textId="77777777" w:rsidR="00881063" w:rsidRPr="0067165A" w:rsidRDefault="00D55A8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naturale</w:t>
            </w:r>
            <w:r w:rsidR="00BE67B2" w:rsidRPr="0067165A">
              <w:rPr>
                <w:rFonts w:ascii="Arial" w:hAnsi="Arial" w:cs="Arial"/>
                <w:sz w:val="17"/>
                <w:szCs w:val="17"/>
                <w:lang w:val="ro-RO"/>
              </w:rPr>
              <w:t xml:space="preserve"> (pe cursurile râurilor  Câlniștea, Gurban, Zboiu și Dadilovăț</w:t>
            </w:r>
          </w:p>
          <w:p w14:paraId="6C823537" w14:textId="77777777" w:rsidR="00C15DD6" w:rsidRPr="0067165A" w:rsidRDefault="00C15DD6" w:rsidP="00881063">
            <w:pPr>
              <w:ind w:left="-72" w:right="-72"/>
              <w:jc w:val="center"/>
              <w:rPr>
                <w:rFonts w:ascii="Arial" w:hAnsi="Arial" w:cs="Arial"/>
                <w:sz w:val="17"/>
                <w:szCs w:val="17"/>
                <w:lang w:val="ro-RO"/>
              </w:rPr>
            </w:pPr>
          </w:p>
          <w:p w14:paraId="73D85F4D"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ECCFC2A" w14:textId="77777777" w:rsidR="00C15DD6" w:rsidRPr="0067165A" w:rsidRDefault="00C15DD6" w:rsidP="00C15DD6">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22AC82D1" w14:textId="74873CE8" w:rsidR="00C15DD6" w:rsidRPr="0067165A" w:rsidRDefault="00C15DD6"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CBFC181" w14:textId="77777777" w:rsidR="00881063" w:rsidRPr="0067165A" w:rsidRDefault="00881063" w:rsidP="00881063">
            <w:pPr>
              <w:ind w:left="-103"/>
              <w:jc w:val="both"/>
              <w:rPr>
                <w:sz w:val="17"/>
                <w:szCs w:val="17"/>
              </w:rPr>
            </w:pPr>
            <w:r w:rsidRPr="0067165A">
              <w:rPr>
                <w:rFonts w:ascii="Arial" w:hAnsi="Arial" w:cs="Arial"/>
                <w:sz w:val="17"/>
                <w:szCs w:val="17"/>
                <w:lang w:val="ro-RO"/>
              </w:rPr>
              <w:t>Este o specie de stârc de talie mai mică. Nu există dimorfism sexual, atât femela cât și masculul având penajul nupțial în colorit caracteristic cu nuanțe gălbui, deschis pe piept și flancuri și închis pe spate. Abdomenul este albicios. Baza ciocului devine albăstruie în perioada de reproducere. Păsările tinere și adulții în afara sezonului de reproducere au colorit relativ uniform pe spate, maroniu, iar gâtul este dungat. Lungimea corpului este de 40-49 cm şi are o greutate medie de 230-370 g. Anvergura aripilor este cuprinsă între 71-86 cm.</w:t>
            </w:r>
            <w:r w:rsidRPr="0067165A">
              <w:rPr>
                <w:sz w:val="17"/>
                <w:szCs w:val="17"/>
              </w:rPr>
              <w:t xml:space="preserve"> </w:t>
            </w:r>
          </w:p>
          <w:p w14:paraId="4F2343AC" w14:textId="185FC2C5"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este legată de habitatele acvatice naturale, întinse, cu vegetație bogată în care își amplasează coloniile și cu zone mlăștinoase întinse, pentru hrănire. În România cuibărește în zonele joase, de câmpie, în special în regiunile extracarpatice. De departe cea mai abundentă populație cuibărește în Delta Dunării, apoi în zonele umede din Bărăgan, de-a lungul râurilor mari, în Câmpia de vest și estul Moldovei. În interiorul arcului carpatic cuibărește în doar câteva locații, în numere mai reduse.</w:t>
            </w:r>
          </w:p>
        </w:tc>
      </w:tr>
      <w:tr w:rsidR="00881063" w:rsidRPr="0067165A" w14:paraId="55CFC8D9"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1F5E48F"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Asio flammeus</w:t>
            </w:r>
          </w:p>
          <w:p w14:paraId="0BD8EE69" w14:textId="014E424F"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Ciuf de câmp</w:t>
            </w:r>
          </w:p>
        </w:tc>
        <w:tc>
          <w:tcPr>
            <w:tcW w:w="629" w:type="pct"/>
            <w:tcBorders>
              <w:top w:val="single" w:sz="4" w:space="0" w:color="auto"/>
              <w:left w:val="single" w:sz="4" w:space="0" w:color="auto"/>
              <w:bottom w:val="single" w:sz="4" w:space="0" w:color="auto"/>
            </w:tcBorders>
            <w:shd w:val="clear" w:color="auto" w:fill="auto"/>
            <w:vAlign w:val="center"/>
          </w:tcPr>
          <w:p w14:paraId="1C3EEEEA" w14:textId="50BA1C65"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pășuni, stufărișuri, mlaștini și terenuri agricole</w:t>
            </w:r>
          </w:p>
        </w:tc>
        <w:tc>
          <w:tcPr>
            <w:tcW w:w="1468" w:type="pct"/>
            <w:tcBorders>
              <w:top w:val="single" w:sz="4" w:space="0" w:color="auto"/>
              <w:bottom w:val="single" w:sz="4" w:space="0" w:color="auto"/>
            </w:tcBorders>
            <w:shd w:val="clear" w:color="auto" w:fill="auto"/>
            <w:vAlign w:val="center"/>
          </w:tcPr>
          <w:p w14:paraId="2A6FE09A" w14:textId="77777777" w:rsidR="00881063" w:rsidRPr="0067165A" w:rsidRDefault="00D55A8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deschise cu păşuni, stufărişuri, mlaştini și de zona terenurilor agricole</w:t>
            </w:r>
            <w:r w:rsidR="00BE67B2" w:rsidRPr="0067165A">
              <w:rPr>
                <w:rFonts w:ascii="Arial" w:hAnsi="Arial" w:cs="Arial"/>
                <w:sz w:val="17"/>
                <w:szCs w:val="17"/>
                <w:lang w:val="ro-RO"/>
              </w:rPr>
              <w:t xml:space="preserve"> din zona Greaca și Valea Gurbanului</w:t>
            </w:r>
          </w:p>
          <w:p w14:paraId="55AB748E" w14:textId="77777777" w:rsidR="0088546C" w:rsidRPr="0067165A" w:rsidRDefault="0088546C" w:rsidP="00881063">
            <w:pPr>
              <w:ind w:left="-72" w:right="-72"/>
              <w:jc w:val="center"/>
              <w:rPr>
                <w:rFonts w:ascii="Arial" w:hAnsi="Arial" w:cs="Arial"/>
                <w:sz w:val="17"/>
                <w:szCs w:val="17"/>
                <w:lang w:val="ro-RO"/>
              </w:rPr>
            </w:pPr>
          </w:p>
          <w:p w14:paraId="2DA345E0"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BBC777E"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384103CD"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13BA006"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35604666" w14:textId="59E10246" w:rsidR="0088546C" w:rsidRPr="0067165A" w:rsidRDefault="0088546C"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49798428" w14:textId="433C85A5"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Ciuful de câmp este caracteristic zonelor deschise reprezentate de păşuni, stufărişuri, mlaştini şi terenuri agricole. Este o bufniţă de talie medie. Lungimea corpului este de 33-40 cm şi are o greutate de 206-475 g. Femela este mai mare decât masculul. Aripile sunt lungi şi înguste, cu o anvergură de circa 90-105 cm. Adulţii au înfăţişare similară, însă penajul masculului este mai deschis. Capul este relativ mic, iar ochii galbeni sunt mărginiţi de pete negre. Penajul este galben-maroniu. Se hrăneşte cu rozătoare, iepuri, lilieci, păsări şi insecte.</w:t>
            </w:r>
            <w:r w:rsidRPr="0067165A">
              <w:rPr>
                <w:sz w:val="17"/>
                <w:szCs w:val="17"/>
              </w:rPr>
              <w:t xml:space="preserve"> </w:t>
            </w:r>
            <w:r w:rsidRPr="0067165A">
              <w:rPr>
                <w:rFonts w:ascii="Arial" w:hAnsi="Arial" w:cs="Arial"/>
                <w:sz w:val="17"/>
                <w:szCs w:val="17"/>
                <w:lang w:val="ro-RO"/>
              </w:rPr>
              <w:t xml:space="preserve">Este o specie prezentă în cea mai mare parte a continentului european. Este activă noaptea, dar poate vâna şi în crepuscul sau chiar ziua. Atinge maturitatea sexuală după un an. Ritualul nupţial este spectaculos. Masculul se ridică repetat în aer, îşi flutură aripile şi cântă în zbor. Se poate ridica uneori până la 200-400 m. Perechea poate zbura împreună şi se rostogoleşte în aer cu ghearele încleştate. Este monogamă (îşi păstreză perechea pentru un sezon) şi teritorială. Cuibăreşte pe sol. Cuibul, reprezentat de o adâncitură în sol căptuşită cu resturi vegetale şi pene, este realizat de către femelă. Foloseşte pentru hrănire un teritoriu cuprins între 15-200 ha. Longevitatea cunoscută este de 22 de ani. </w:t>
            </w:r>
          </w:p>
        </w:tc>
      </w:tr>
      <w:tr w:rsidR="00881063" w:rsidRPr="0067165A" w14:paraId="7CF0CE3F"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2527A96"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Aythya nyroca</w:t>
            </w:r>
          </w:p>
          <w:p w14:paraId="0F63B8DD" w14:textId="21359494"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Rață roșie</w:t>
            </w:r>
          </w:p>
        </w:tc>
        <w:tc>
          <w:tcPr>
            <w:tcW w:w="629" w:type="pct"/>
            <w:tcBorders>
              <w:top w:val="single" w:sz="4" w:space="0" w:color="auto"/>
              <w:left w:val="single" w:sz="4" w:space="0" w:color="auto"/>
              <w:bottom w:val="single" w:sz="4" w:space="0" w:color="auto"/>
            </w:tcBorders>
            <w:shd w:val="clear" w:color="auto" w:fill="auto"/>
            <w:vAlign w:val="center"/>
          </w:tcPr>
          <w:p w14:paraId="7FB7A1AA" w14:textId="1DFD11C7"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acvatice, bogate în vegetație palustră și cu maluri mâloase</w:t>
            </w:r>
          </w:p>
        </w:tc>
        <w:tc>
          <w:tcPr>
            <w:tcW w:w="1468" w:type="pct"/>
            <w:tcBorders>
              <w:top w:val="single" w:sz="4" w:space="0" w:color="auto"/>
              <w:bottom w:val="single" w:sz="4" w:space="0" w:color="auto"/>
            </w:tcBorders>
            <w:shd w:val="clear" w:color="auto" w:fill="auto"/>
            <w:vAlign w:val="center"/>
          </w:tcPr>
          <w:p w14:paraId="14C622AD" w14:textId="3260BAAC"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întinse</w:t>
            </w:r>
            <w:r w:rsidR="006312E6" w:rsidRPr="0067165A">
              <w:rPr>
                <w:rFonts w:ascii="Arial" w:hAnsi="Arial" w:cs="Arial"/>
                <w:sz w:val="17"/>
                <w:szCs w:val="17"/>
                <w:lang w:val="ro-RO"/>
              </w:rPr>
              <w:t>/zone umede</w:t>
            </w:r>
          </w:p>
          <w:p w14:paraId="27F0DACF" w14:textId="77777777" w:rsidR="0088546C" w:rsidRPr="0067165A" w:rsidRDefault="0088546C" w:rsidP="00881063">
            <w:pPr>
              <w:ind w:left="-72" w:right="-72"/>
              <w:jc w:val="center"/>
              <w:rPr>
                <w:rFonts w:ascii="Arial" w:hAnsi="Arial" w:cs="Arial"/>
                <w:sz w:val="17"/>
                <w:szCs w:val="17"/>
                <w:lang w:val="ro-RO"/>
              </w:rPr>
            </w:pPr>
          </w:p>
          <w:p w14:paraId="4EEF0C45"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3B6A389"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2C1FD7B" w14:textId="06B02015" w:rsidR="0088546C" w:rsidRPr="0067165A" w:rsidRDefault="0088546C"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1839313F" w14:textId="7C1A33BC"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rață de talie medie. Ca și la toate speciile de rațe, există dimorfism sexual, însă este mai puțin accentuat. Ambele sexe au colorit general maroniu, cu spatele contrastant mai închis la culoare decât flancurile sau abdomenul. Masculul are coloritul capului mai deschis și maroniul cu nuanțe roșcate, iar irisul deschis la culoare. Lungimea corpului este de 38-42 cm şi are o greutate medie de 460-730 g. Anvergura aripilor este cuprinsă între 60-67 cm.</w:t>
            </w:r>
          </w:p>
          <w:p w14:paraId="272621F0" w14:textId="5EF0F769"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În România este prezentă în toate zonele umede mari în perioada de cuibărit, ocupând habitate acvatice întinse din zonele joase, bogate în vegetație palustră și cu maluri mâloase, fiind mai abundentă în Delta Dunării și în zonele umede din lunca râurilor mari. În sezonul de toamnă se adună în numere mai mari, pe suprafețele de apă deschise, la început mult mai dispersat, iar apoi, concentrat. În perioada de iarnă rămân mai puține exemplare, majoritatea iernând în zonele mediteraneene.</w:t>
            </w:r>
          </w:p>
        </w:tc>
      </w:tr>
      <w:tr w:rsidR="00881063" w:rsidRPr="0067165A" w14:paraId="07A3A98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F91A6B4"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Botaurus stellaris</w:t>
            </w:r>
          </w:p>
          <w:p w14:paraId="6E1FC39D" w14:textId="31B51AAD"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Buhai de baltă</w:t>
            </w:r>
          </w:p>
        </w:tc>
        <w:tc>
          <w:tcPr>
            <w:tcW w:w="629" w:type="pct"/>
            <w:tcBorders>
              <w:top w:val="single" w:sz="4" w:space="0" w:color="auto"/>
              <w:left w:val="single" w:sz="4" w:space="0" w:color="auto"/>
              <w:bottom w:val="single" w:sz="4" w:space="0" w:color="auto"/>
            </w:tcBorders>
            <w:shd w:val="clear" w:color="auto" w:fill="auto"/>
            <w:vAlign w:val="center"/>
          </w:tcPr>
          <w:p w14:paraId="53A06009" w14:textId="2EBF5DC3"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cu vegetație palustră</w:t>
            </w:r>
          </w:p>
        </w:tc>
        <w:tc>
          <w:tcPr>
            <w:tcW w:w="1468" w:type="pct"/>
            <w:tcBorders>
              <w:top w:val="single" w:sz="4" w:space="0" w:color="auto"/>
              <w:bottom w:val="single" w:sz="4" w:space="0" w:color="auto"/>
            </w:tcBorders>
            <w:shd w:val="clear" w:color="auto" w:fill="auto"/>
            <w:vAlign w:val="center"/>
          </w:tcPr>
          <w:p w14:paraId="06596204" w14:textId="691BA030"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w:t>
            </w:r>
            <w:r w:rsidR="006312E6" w:rsidRPr="0067165A">
              <w:rPr>
                <w:rFonts w:ascii="Arial" w:hAnsi="Arial" w:cs="Arial"/>
                <w:sz w:val="17"/>
                <w:szCs w:val="17"/>
                <w:lang w:val="ro-RO"/>
              </w:rPr>
              <w:t>/zone umede</w:t>
            </w:r>
          </w:p>
          <w:p w14:paraId="7DCCC18A" w14:textId="77777777" w:rsidR="0088546C" w:rsidRPr="0067165A" w:rsidRDefault="0088546C" w:rsidP="00881063">
            <w:pPr>
              <w:ind w:left="-72" w:right="-72"/>
              <w:jc w:val="center"/>
              <w:rPr>
                <w:rFonts w:ascii="Arial" w:hAnsi="Arial" w:cs="Arial"/>
                <w:sz w:val="17"/>
                <w:szCs w:val="17"/>
                <w:lang w:val="ro-RO"/>
              </w:rPr>
            </w:pPr>
          </w:p>
          <w:p w14:paraId="6225F98C"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5E35336" w14:textId="77777777" w:rsidR="0088546C" w:rsidRPr="0067165A" w:rsidRDefault="0088546C" w:rsidP="008854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A9118CE" w14:textId="32BFEA8D" w:rsidR="0088546C" w:rsidRPr="0067165A" w:rsidRDefault="0088546C"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7FD86E9E"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stârc de talie mare, cu dimorfism sexual redus, masculul fiind ușor mai mare decât femela. Penajul general este maroniu-gălbui, pestriț, fiind foarte bine camuflat în stufărișuri. Creștetul capului este negru, ciocul este galben, iar picioarele sunt scurte și de culoare verzui-galbene. Lungimea corpului este de 64 - 80 cm, anvergura de 125 - 135 cm și greutatea de 750 - 2060 g în cazul femelei, respectiv 650 - 1150 g în cazul masculului.</w:t>
            </w:r>
          </w:p>
          <w:p w14:paraId="3B716104" w14:textId="32CDA47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Buhaiul de baltă preferă în perioada de cuibărit habitatele palustre extinse cu ochiuri de apă izolate, fluctuații minime ale nivelului apei și deranj antropic limitat. În afara sezonului de cuibărit este prezent în majoritatea tipurilor de habitate acvatice.</w:t>
            </w:r>
          </w:p>
        </w:tc>
      </w:tr>
      <w:tr w:rsidR="00881063" w:rsidRPr="0067165A" w14:paraId="27813352"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BCD216D"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Caprimulgus europaeus</w:t>
            </w:r>
          </w:p>
          <w:p w14:paraId="7C77987E" w14:textId="578801C4"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Caprimulg</w:t>
            </w:r>
          </w:p>
        </w:tc>
        <w:tc>
          <w:tcPr>
            <w:tcW w:w="629" w:type="pct"/>
            <w:tcBorders>
              <w:top w:val="single" w:sz="4" w:space="0" w:color="auto"/>
              <w:left w:val="single" w:sz="4" w:space="0" w:color="auto"/>
              <w:bottom w:val="single" w:sz="4" w:space="0" w:color="auto"/>
            </w:tcBorders>
            <w:shd w:val="clear" w:color="auto" w:fill="auto"/>
            <w:vAlign w:val="center"/>
          </w:tcPr>
          <w:p w14:paraId="1322187B" w14:textId="3B2B15B1"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Zone cu poieni nu prea mari, pe sol lipsit de vegetație, în zone necultivate, </w:t>
            </w:r>
            <w:r w:rsidR="00D55A85" w:rsidRPr="0067165A">
              <w:rPr>
                <w:rFonts w:ascii="Arial" w:hAnsi="Arial" w:cs="Arial"/>
                <w:sz w:val="17"/>
                <w:szCs w:val="17"/>
                <w:lang w:val="ro-RO"/>
              </w:rPr>
              <w:t>litiera pădurilor</w:t>
            </w:r>
            <w:r w:rsidRPr="0067165A">
              <w:rPr>
                <w:rFonts w:ascii="Arial" w:hAnsi="Arial" w:cs="Arial"/>
                <w:sz w:val="17"/>
                <w:szCs w:val="17"/>
                <w:lang w:val="ro-RO"/>
              </w:rPr>
              <w:t>, poieni cu arbori bătrâni, plantații de arbori tineri, uneori chiar și pe dune de nisip</w:t>
            </w:r>
          </w:p>
        </w:tc>
        <w:tc>
          <w:tcPr>
            <w:tcW w:w="1468" w:type="pct"/>
            <w:tcBorders>
              <w:top w:val="single" w:sz="4" w:space="0" w:color="auto"/>
              <w:bottom w:val="single" w:sz="4" w:space="0" w:color="auto"/>
            </w:tcBorders>
            <w:shd w:val="clear" w:color="auto" w:fill="auto"/>
            <w:vAlign w:val="center"/>
          </w:tcPr>
          <w:p w14:paraId="4753D7E8" w14:textId="5EEDAAD2"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w:t>
            </w:r>
          </w:p>
          <w:p w14:paraId="4A72E17B" w14:textId="77777777" w:rsidR="00881063" w:rsidRPr="0067165A" w:rsidRDefault="00412F1F" w:rsidP="00412F1F">
            <w:pPr>
              <w:ind w:left="-72" w:right="-72"/>
              <w:jc w:val="center"/>
              <w:rPr>
                <w:rFonts w:ascii="Arial" w:hAnsi="Arial" w:cs="Arial"/>
                <w:sz w:val="17"/>
                <w:szCs w:val="17"/>
                <w:lang w:val="ro-RO"/>
              </w:rPr>
            </w:pPr>
            <w:r w:rsidRPr="0067165A">
              <w:rPr>
                <w:rFonts w:ascii="Arial" w:hAnsi="Arial" w:cs="Arial"/>
                <w:sz w:val="17"/>
                <w:szCs w:val="17"/>
                <w:lang w:val="ro-RO"/>
              </w:rPr>
              <w:t>Preferă zonele de ecoton spre limitele pădurii</w:t>
            </w:r>
          </w:p>
          <w:p w14:paraId="3C8F2216" w14:textId="77777777" w:rsidR="00301A9A" w:rsidRPr="0067165A" w:rsidRDefault="00301A9A" w:rsidP="00412F1F">
            <w:pPr>
              <w:ind w:left="-72" w:right="-72"/>
              <w:jc w:val="center"/>
              <w:rPr>
                <w:rFonts w:ascii="Arial" w:hAnsi="Arial" w:cs="Arial"/>
                <w:sz w:val="17"/>
                <w:szCs w:val="17"/>
                <w:lang w:val="ro-RO"/>
              </w:rPr>
            </w:pPr>
          </w:p>
          <w:p w14:paraId="5A1B7C29"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B770663"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03CE778"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B88C8D3"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E11E028" w14:textId="0C969402" w:rsidR="00301A9A" w:rsidRPr="0067165A" w:rsidRDefault="00301A9A" w:rsidP="00412F1F">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41A7F34"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Oaspete de vară între lunile aprilie și octombrie, caprimulgul este o specie silvestră cu regim de viață nictimeral-nocturn. Culoarea generală a penajului brun-cenușie subliniază la nivel de pană delimitări alb-umbrite spre gălbui, îndeosebi pe mijlocul capului și în zona axilară; aici pot fi recunoscute și unele nuanțe spre castaniu. În general penajul se aseamănă foarte bine cu scoarța arborilor realizând astfel prin criptizare un excelent mod de camuflare pentru specie.</w:t>
            </w:r>
          </w:p>
          <w:p w14:paraId="2ED11E39" w14:textId="1791502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Caprimulgul este o pasăre forestieră fără a agrea, conform biologiei sale, profunzimea pădurii ci mai degrabă limitele ei spre ecoton. Preferă pădurile de conifere dar viețuiește și în cele de foioase, cu aplecare însă spre cele de amestec. Predilecte sunt și luminișurile, tăieturile pentru liniile de curent electric (sau nu), liniile somiere largi, pășunile împădurite, toate însă neacoperite de un strat ierbos înalt.</w:t>
            </w:r>
          </w:p>
        </w:tc>
      </w:tr>
      <w:tr w:rsidR="00881063" w:rsidRPr="0067165A" w14:paraId="091A31A1"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7B8900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Chlidonias hybridus</w:t>
            </w:r>
          </w:p>
          <w:p w14:paraId="1FB9718D" w14:textId="1E79901E"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Chirighiță cu obraz alb</w:t>
            </w:r>
          </w:p>
        </w:tc>
        <w:tc>
          <w:tcPr>
            <w:tcW w:w="629" w:type="pct"/>
            <w:tcBorders>
              <w:top w:val="single" w:sz="4" w:space="0" w:color="auto"/>
              <w:left w:val="single" w:sz="4" w:space="0" w:color="auto"/>
              <w:bottom w:val="single" w:sz="4" w:space="0" w:color="auto"/>
            </w:tcBorders>
            <w:shd w:val="clear" w:color="auto" w:fill="auto"/>
            <w:vAlign w:val="center"/>
          </w:tcPr>
          <w:p w14:paraId="2845F57B" w14:textId="59533A29"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mai ales lacurile în proces de colmatare, lacurile cu vegetație plutitoare și submersă abundentă, râuri și mlaștini</w:t>
            </w:r>
          </w:p>
        </w:tc>
        <w:tc>
          <w:tcPr>
            <w:tcW w:w="1468" w:type="pct"/>
            <w:tcBorders>
              <w:top w:val="single" w:sz="4" w:space="0" w:color="auto"/>
              <w:bottom w:val="single" w:sz="4" w:space="0" w:color="auto"/>
            </w:tcBorders>
            <w:shd w:val="clear" w:color="auto" w:fill="auto"/>
            <w:vAlign w:val="center"/>
          </w:tcPr>
          <w:p w14:paraId="5F76E549"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(zona lacurilor, mlaștinilor, etc)</w:t>
            </w:r>
          </w:p>
          <w:p w14:paraId="14E5DEE7" w14:textId="77777777" w:rsidR="00301A9A" w:rsidRPr="0067165A" w:rsidRDefault="00301A9A" w:rsidP="00881063">
            <w:pPr>
              <w:ind w:left="-72" w:right="-72"/>
              <w:jc w:val="center"/>
              <w:rPr>
                <w:rFonts w:ascii="Arial" w:hAnsi="Arial" w:cs="Arial"/>
                <w:sz w:val="17"/>
                <w:szCs w:val="17"/>
                <w:lang w:val="ro-RO"/>
              </w:rPr>
            </w:pPr>
          </w:p>
          <w:p w14:paraId="4154A81F"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7C2860D"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EE73F8F" w14:textId="117EDBC0" w:rsidR="00301A9A" w:rsidRPr="0067165A" w:rsidRDefault="00301A9A"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742E1420"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chiră de talie mică - medie, cu aripile mai rotunjite și coada scurtă și ușor bifurcată. Penajul general este de culoare alb-cenușiu cu pieptul și abdomenul cenușiu închis, în contrast cu aripile și coada care sunt mai deschise la culoare. La adulții în penaj de vară, partea dorsală a capului este neagră, contrastând cu obrajii de culoare albă. Ciocul și picioarele sunt de culoare roșie. Lungimea corpului este de 23 - 29 cm, anvergura aripilor de 57 - 63 cm , iar greutatea este de 60 - 101 grame.</w:t>
            </w:r>
          </w:p>
          <w:p w14:paraId="287E1C8E" w14:textId="69A361B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pentru cuibărire zonele umede de la altitudini joase, mai ales lacurile în proces de colmatare, lacurile cu vegetație plutitoare și submersă abundentă, râuri și mlaștini. În perioada migrației se hrănește în majoritatea habitatelor acvatice, inclusiv golfurile marine.</w:t>
            </w:r>
          </w:p>
        </w:tc>
      </w:tr>
      <w:tr w:rsidR="00881063" w:rsidRPr="0067165A" w14:paraId="6C4328FF"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89A9E40"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Chlidonias niger</w:t>
            </w:r>
          </w:p>
          <w:p w14:paraId="3F3797AE" w14:textId="1EB5BE7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Chirighiță neagră</w:t>
            </w:r>
          </w:p>
        </w:tc>
        <w:tc>
          <w:tcPr>
            <w:tcW w:w="629" w:type="pct"/>
            <w:tcBorders>
              <w:top w:val="single" w:sz="4" w:space="0" w:color="auto"/>
              <w:left w:val="single" w:sz="4" w:space="0" w:color="auto"/>
              <w:bottom w:val="single" w:sz="4" w:space="0" w:color="auto"/>
            </w:tcBorders>
            <w:shd w:val="clear" w:color="auto" w:fill="auto"/>
            <w:vAlign w:val="center"/>
          </w:tcPr>
          <w:p w14:paraId="52C2C115" w14:textId="388DE29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Habitate din zone umede, mai ales lacurile în proces de colmatare, lacurile cu vegetație plutitoare și </w:t>
            </w:r>
            <w:r w:rsidRPr="0067165A">
              <w:rPr>
                <w:rFonts w:ascii="Arial" w:hAnsi="Arial" w:cs="Arial"/>
                <w:sz w:val="17"/>
                <w:szCs w:val="17"/>
                <w:lang w:val="ro-RO"/>
              </w:rPr>
              <w:lastRenderedPageBreak/>
              <w:t>submersă abundentă, râuri și mlaștini</w:t>
            </w:r>
          </w:p>
        </w:tc>
        <w:tc>
          <w:tcPr>
            <w:tcW w:w="1468" w:type="pct"/>
            <w:tcBorders>
              <w:top w:val="single" w:sz="4" w:space="0" w:color="auto"/>
              <w:bottom w:val="single" w:sz="4" w:space="0" w:color="auto"/>
            </w:tcBorders>
            <w:shd w:val="clear" w:color="auto" w:fill="auto"/>
            <w:vAlign w:val="center"/>
          </w:tcPr>
          <w:p w14:paraId="31DB07D2"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lastRenderedPageBreak/>
              <w:t>Specia este legată de habitatele acvatice (zona lacurilor, mlaștinilor, etc)</w:t>
            </w:r>
          </w:p>
          <w:p w14:paraId="1DF449C3" w14:textId="77777777" w:rsidR="00301A9A" w:rsidRPr="0067165A" w:rsidRDefault="00301A9A" w:rsidP="00881063">
            <w:pPr>
              <w:ind w:left="-72" w:right="-72"/>
              <w:jc w:val="center"/>
              <w:rPr>
                <w:rFonts w:ascii="Arial" w:hAnsi="Arial" w:cs="Arial"/>
                <w:sz w:val="17"/>
                <w:szCs w:val="17"/>
                <w:lang w:val="ro-RO"/>
              </w:rPr>
            </w:pPr>
          </w:p>
          <w:p w14:paraId="08F6D7A0"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0BAD39F" w14:textId="77777777" w:rsidR="00301A9A" w:rsidRPr="0067165A" w:rsidRDefault="00301A9A" w:rsidP="00301A9A">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476186D" w14:textId="33EFFE73" w:rsidR="00301A9A" w:rsidRPr="0067165A" w:rsidRDefault="00301A9A"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0E94D101" w14:textId="6ECABDC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 xml:space="preserve">Este o pasăre migratoare, mică și grațioasă, care populează zona temperată a Europei. Biotopul ei este format din zonele mlăștinoase cu vegetație acvatică abundență, cu ape stătătoare, lacuri și râuri liniștite. O scurtă perioada de timp petrece și în zonele de coasta ale marii, mai ales în golfuri și lagune. În perioada de reproducere păsările se retrag în zonele cu lacuri și mlaștini interioare, unde își construiesc cuiburi pe terasele namoloase mici, în zonele inundate și împânzite de </w:t>
            </w:r>
            <w:r w:rsidRPr="0067165A">
              <w:rPr>
                <w:rFonts w:ascii="Arial" w:hAnsi="Arial" w:cs="Arial"/>
                <w:sz w:val="17"/>
                <w:szCs w:val="17"/>
                <w:lang w:val="ro-RO"/>
              </w:rPr>
              <w:lastRenderedPageBreak/>
              <w:t>plante, în câmpurile de orez. Nu se reproduc niciodată în zonele de coasta. Deseori din cauza ploilor cuiburile sunt inundate și distruse de vânturile puternice și astfel ouăle sunt sparte, iar puii mor. În lunile mai-iunie femelă depune o ponta formată din două până la patru ouă, pe care le cloceste singură. După eclozarea ouălor apar puii care sunt hrăniți de femelă cu larve de insecte, bogate în proteine.</w:t>
            </w:r>
          </w:p>
          <w:p w14:paraId="1193C041" w14:textId="7E22C3EA"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Chirighita neagra in zborLa această specie penajul este aproximativ la fel la ambele sexe, mai luminos și puțîn mai deschis la femelă. Pe cap și gât este gri-închis spre negru, coadă și penele de zbor sunt în nuanțe de culori gri-albăstrui, zona de sub coadă este albă, partea ventrala a corpului este gri-ardezie. Penajul puilor este maro-închis cu nuanțe de gri pe aripi. Ciocul este puternic, lung de 2,7 cm, de culoare neagră, ochii sunt mari cu irisul de culoare maro, iar picioarele sunt roșu-închis, cu degete prevăzute cu gheare curbate și ascuțite. În perioada lunilor iunie-noiembrie păsările năpârlesc, își schimbă complet penajul. Acesta devine alb pe partea ventrala a corpului, pe gât și partea inferioară a aripilor, și gri-închis aproape negru pe partea dorsală și coadă. Calotă capului este neagră. Exemplarele adulte au lungimea corpului de 23-28 cm și greutatea de 60-75 g.</w:t>
            </w:r>
          </w:p>
        </w:tc>
      </w:tr>
      <w:tr w:rsidR="00881063" w:rsidRPr="0067165A" w14:paraId="62E32FCF"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D57A99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Ciconia nigra</w:t>
            </w:r>
          </w:p>
          <w:p w14:paraId="048B0BBE" w14:textId="671152E7"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Barză neagră</w:t>
            </w:r>
          </w:p>
        </w:tc>
        <w:tc>
          <w:tcPr>
            <w:tcW w:w="629" w:type="pct"/>
            <w:tcBorders>
              <w:top w:val="single" w:sz="4" w:space="0" w:color="auto"/>
              <w:left w:val="single" w:sz="4" w:space="0" w:color="auto"/>
              <w:bottom w:val="single" w:sz="4" w:space="0" w:color="auto"/>
            </w:tcBorders>
            <w:shd w:val="clear" w:color="auto" w:fill="auto"/>
            <w:vAlign w:val="center"/>
          </w:tcPr>
          <w:p w14:paraId="654E23A1" w14:textId="2C3EB5F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cu păduri deschise, bătrâne, care au în apropiere surse acvatice (bălți, mlaștini, pâraie)</w:t>
            </w:r>
          </w:p>
        </w:tc>
        <w:tc>
          <w:tcPr>
            <w:tcW w:w="1468" w:type="pct"/>
            <w:tcBorders>
              <w:top w:val="single" w:sz="4" w:space="0" w:color="auto"/>
              <w:bottom w:val="single" w:sz="4" w:space="0" w:color="auto"/>
            </w:tcBorders>
            <w:shd w:val="clear" w:color="auto" w:fill="auto"/>
            <w:vAlign w:val="center"/>
          </w:tcPr>
          <w:p w14:paraId="4DEA8DB7" w14:textId="77777777" w:rsidR="00881063" w:rsidRPr="0067165A" w:rsidRDefault="00412F1F" w:rsidP="00D55A85">
            <w:pPr>
              <w:ind w:left="-72" w:right="-72"/>
              <w:jc w:val="center"/>
              <w:rPr>
                <w:rFonts w:ascii="Arial" w:hAnsi="Arial" w:cs="Arial"/>
                <w:sz w:val="17"/>
                <w:szCs w:val="17"/>
                <w:lang w:val="ro-RO"/>
              </w:rPr>
            </w:pPr>
            <w:r w:rsidRPr="0067165A">
              <w:rPr>
                <w:rFonts w:ascii="Arial" w:hAnsi="Arial" w:cs="Arial"/>
                <w:sz w:val="17"/>
                <w:szCs w:val="17"/>
                <w:lang w:val="ro-RO"/>
              </w:rPr>
              <w:t>Preferă pădurile deschise, bătrâne, care au în apropiere surse acvatice</w:t>
            </w:r>
          </w:p>
          <w:p w14:paraId="7FDCF1D9" w14:textId="77777777" w:rsidR="00301A9A" w:rsidRPr="0067165A" w:rsidRDefault="00301A9A" w:rsidP="00D55A85">
            <w:pPr>
              <w:ind w:left="-72" w:right="-72"/>
              <w:jc w:val="center"/>
              <w:rPr>
                <w:rFonts w:ascii="Arial" w:hAnsi="Arial" w:cs="Arial"/>
                <w:sz w:val="17"/>
                <w:szCs w:val="17"/>
                <w:lang w:val="ro-RO"/>
              </w:rPr>
            </w:pPr>
          </w:p>
          <w:p w14:paraId="46DA8AA4" w14:textId="77777777" w:rsidR="00A63EC3" w:rsidRPr="0067165A" w:rsidRDefault="00A63EC3" w:rsidP="00A63EC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490596C3" w14:textId="77777777" w:rsidR="00A63EC3" w:rsidRPr="0067165A" w:rsidRDefault="00A63EC3" w:rsidP="00A63EC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67580DE" w14:textId="77777777" w:rsidR="00A63EC3" w:rsidRPr="0067165A" w:rsidRDefault="00A63EC3" w:rsidP="00A63EC3">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356E316A" w14:textId="77777777" w:rsidR="00186D1D" w:rsidRPr="0067165A" w:rsidRDefault="00186D1D" w:rsidP="00186D1D">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01B9CCC1" w14:textId="60B61FC0" w:rsidR="00301A9A" w:rsidRPr="0067165A" w:rsidRDefault="00301A9A" w:rsidP="00D55A85">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1183C50"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de talie mare. Nu există dimorfism sexual, atât femela cât şi masculul având capul, pieptul, gâtul şi spatele negre, cu irizații metalice verzui-violete, în contrast cu abdomenul alb. Adulții au ciocul şi picioarele roșii, iar juvenilii gri-verzui. Lungimea corpului este de 90-105 cm şi are o greutate medie de 2900-3000 g. Anvergura aripilor este cuprinsă între 173-205 cm.</w:t>
            </w:r>
          </w:p>
          <w:p w14:paraId="4FF0C5DB" w14:textId="754F9BB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evazivă, retrasă, cuibărind în habitate nederanjate Preferă pădurile deschise, bătrâne, care au în apropiere surse acvatice (bălți, mlaștini, pâraie). Este mai abundentă în pădurile bătrâne din zonele joase, de luncă.</w:t>
            </w:r>
          </w:p>
        </w:tc>
      </w:tr>
      <w:tr w:rsidR="00881063" w:rsidRPr="0067165A" w14:paraId="2D330562"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EA65457"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Circaetus gallicus</w:t>
            </w:r>
          </w:p>
          <w:p w14:paraId="40AE1375" w14:textId="6DFE6113"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Șerpar</w:t>
            </w:r>
          </w:p>
        </w:tc>
        <w:tc>
          <w:tcPr>
            <w:tcW w:w="629" w:type="pct"/>
            <w:tcBorders>
              <w:top w:val="single" w:sz="4" w:space="0" w:color="auto"/>
              <w:left w:val="single" w:sz="4" w:space="0" w:color="auto"/>
              <w:bottom w:val="single" w:sz="4" w:space="0" w:color="auto"/>
            </w:tcBorders>
            <w:shd w:val="clear" w:color="auto" w:fill="auto"/>
            <w:vAlign w:val="center"/>
          </w:tcPr>
          <w:p w14:paraId="712D419F" w14:textId="6FED304E"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mlăștinoase, pajiști și culturi agricole din vecinătate</w:t>
            </w:r>
          </w:p>
        </w:tc>
        <w:tc>
          <w:tcPr>
            <w:tcW w:w="1468" w:type="pct"/>
            <w:tcBorders>
              <w:top w:val="single" w:sz="4" w:space="0" w:color="auto"/>
              <w:bottom w:val="single" w:sz="4" w:space="0" w:color="auto"/>
            </w:tcBorders>
            <w:shd w:val="clear" w:color="auto" w:fill="auto"/>
            <w:vAlign w:val="center"/>
          </w:tcPr>
          <w:p w14:paraId="67DD5F86"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și de zona terenurilor agricole</w:t>
            </w:r>
            <w:r w:rsidR="00BE67B2" w:rsidRPr="0067165A">
              <w:rPr>
                <w:rFonts w:ascii="Arial" w:hAnsi="Arial" w:cs="Arial"/>
                <w:sz w:val="17"/>
                <w:szCs w:val="17"/>
                <w:lang w:val="ro-RO"/>
              </w:rPr>
              <w:t xml:space="preserve"> (din zona Călugăreni, Comana și Mihai Bravu)</w:t>
            </w:r>
          </w:p>
          <w:p w14:paraId="3AB63AF1" w14:textId="77777777" w:rsidR="00C778B4" w:rsidRPr="0067165A" w:rsidRDefault="00C778B4" w:rsidP="00881063">
            <w:pPr>
              <w:ind w:left="-72" w:right="-72"/>
              <w:jc w:val="center"/>
              <w:rPr>
                <w:rFonts w:ascii="Arial" w:hAnsi="Arial" w:cs="Arial"/>
                <w:sz w:val="17"/>
                <w:szCs w:val="17"/>
                <w:lang w:val="ro-RO"/>
              </w:rPr>
            </w:pPr>
          </w:p>
          <w:p w14:paraId="7BFFF2FC"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51999AC"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03B73F5" w14:textId="5F6A79FC" w:rsidR="00C778B4" w:rsidRPr="0067165A" w:rsidRDefault="00C778B4" w:rsidP="00186D1D">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tc>
        <w:tc>
          <w:tcPr>
            <w:tcW w:w="2219" w:type="pct"/>
            <w:tcBorders>
              <w:top w:val="single" w:sz="4" w:space="0" w:color="auto"/>
              <w:bottom w:val="single" w:sz="4" w:space="0" w:color="auto"/>
              <w:right w:val="single" w:sz="12" w:space="0" w:color="auto"/>
            </w:tcBorders>
            <w:shd w:val="clear" w:color="auto" w:fill="auto"/>
            <w:vAlign w:val="center"/>
          </w:tcPr>
          <w:p w14:paraId="7829D4EE" w14:textId="68421C86"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pasăre răpitoare care vânează în special șerpi și alte reptile, aparține subfamiliei Circaetinae, care înglobează șerparul și vulturul african. Este foarte răspândit în Europa, petrece iarna în Africa subsahariană. În India este prezent tot timpul anului.</w:t>
            </w:r>
          </w:p>
          <w:p w14:paraId="33DC804E" w14:textId="1847BFE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Cuibareste in arbori , iar in tinuturi montane si in stanci.Hrana preferata o constituie serpii, chiar si cei veninosi.Picioarele ii sunt acoperite cu un invelis cornos gros, fiind adaptate astfel la atacul serpilor veninosi.In timpul rece migreaza in locurile de iernat.In Moldova este o pasare rara.</w:t>
            </w:r>
          </w:p>
        </w:tc>
      </w:tr>
      <w:tr w:rsidR="00881063" w:rsidRPr="0067165A" w14:paraId="6F1AB2A6"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52DEFD14"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Circus aeruginosus</w:t>
            </w:r>
          </w:p>
          <w:p w14:paraId="19623A4D" w14:textId="4F9FC6C0"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Erete de stuf</w:t>
            </w:r>
          </w:p>
        </w:tc>
        <w:tc>
          <w:tcPr>
            <w:tcW w:w="629" w:type="pct"/>
            <w:tcBorders>
              <w:top w:val="single" w:sz="4" w:space="0" w:color="auto"/>
              <w:left w:val="single" w:sz="4" w:space="0" w:color="auto"/>
              <w:bottom w:val="single" w:sz="4" w:space="0" w:color="auto"/>
            </w:tcBorders>
            <w:shd w:val="clear" w:color="auto" w:fill="auto"/>
            <w:vAlign w:val="center"/>
          </w:tcPr>
          <w:p w14:paraId="68634A34" w14:textId="1B5577EF"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mlăștinoase, pajiști și culturi agricole din vecinătate</w:t>
            </w:r>
          </w:p>
        </w:tc>
        <w:tc>
          <w:tcPr>
            <w:tcW w:w="1468" w:type="pct"/>
            <w:tcBorders>
              <w:top w:val="single" w:sz="4" w:space="0" w:color="auto"/>
              <w:bottom w:val="single" w:sz="4" w:space="0" w:color="auto"/>
            </w:tcBorders>
            <w:shd w:val="clear" w:color="auto" w:fill="auto"/>
            <w:vAlign w:val="center"/>
          </w:tcPr>
          <w:p w14:paraId="585566EB"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și de zona terenurilor agricole</w:t>
            </w:r>
          </w:p>
          <w:p w14:paraId="205501D1" w14:textId="77777777" w:rsidR="00C778B4" w:rsidRPr="0067165A" w:rsidRDefault="00C778B4" w:rsidP="00881063">
            <w:pPr>
              <w:ind w:left="-72" w:right="-72"/>
              <w:jc w:val="center"/>
              <w:rPr>
                <w:rFonts w:ascii="Arial" w:hAnsi="Arial" w:cs="Arial"/>
                <w:sz w:val="17"/>
                <w:szCs w:val="17"/>
                <w:lang w:val="ro-RO"/>
              </w:rPr>
            </w:pPr>
          </w:p>
          <w:p w14:paraId="67F96814"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4228981" w14:textId="4D0CD412"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4890456E"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Pasăre răpitoare de talie medie, cu coadă lungă, aripi înguste cu 5 remige primare "digitale" și corp suplu. Prezintă dimorfism sexual accentuat. Masculul are coada și aripile deschise la culoare, cu vârful aripilor negru și penajul de corp de culoare ruginie, ușor pestriț pe piept. Femela are penajul general maroniu închis, cu creștetul, gâtul și coada deschise la culoare. Lungimea corpului este de 43 - 54 cm, anvergura este de 115 - 145 cm, iar greutatea este de 540 - 960 g în cazul femelei și 405 - 730 g în cazul masculului.</w:t>
            </w:r>
          </w:p>
          <w:p w14:paraId="7C01E0D1" w14:textId="789D380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zonele umede cu habitate palustre extinse, însă nu necesită neapărat prezența suprafețelor acvatice. Este prezent și se hrănește și în alte habitate cum sunt terenurile agricole, pășunile și pădurile, acolo unde acestea sunt în apropierea zonelor umede.</w:t>
            </w:r>
          </w:p>
        </w:tc>
      </w:tr>
      <w:tr w:rsidR="00881063" w:rsidRPr="0067165A" w14:paraId="40F156BB"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F988F76"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Coracias garrulus</w:t>
            </w:r>
          </w:p>
          <w:p w14:paraId="6E448CE7" w14:textId="5AC4884B"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Dumbrăveancă</w:t>
            </w:r>
          </w:p>
        </w:tc>
        <w:tc>
          <w:tcPr>
            <w:tcW w:w="629" w:type="pct"/>
            <w:tcBorders>
              <w:top w:val="single" w:sz="4" w:space="0" w:color="auto"/>
              <w:left w:val="single" w:sz="4" w:space="0" w:color="auto"/>
              <w:bottom w:val="single" w:sz="4" w:space="0" w:color="auto"/>
            </w:tcBorders>
            <w:shd w:val="clear" w:color="auto" w:fill="auto"/>
            <w:vAlign w:val="center"/>
          </w:tcPr>
          <w:p w14:paraId="56DE6AD5" w14:textId="000C62DB"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cu pajiști/pășuni sau mozaicuri cu culturi agricole (suprafețe reduse), cu arbori maturi cu scorburi, în care cuibărește</w:t>
            </w:r>
          </w:p>
        </w:tc>
        <w:tc>
          <w:tcPr>
            <w:tcW w:w="1468" w:type="pct"/>
            <w:tcBorders>
              <w:top w:val="single" w:sz="4" w:space="0" w:color="auto"/>
              <w:bottom w:val="single" w:sz="4" w:space="0" w:color="auto"/>
            </w:tcBorders>
            <w:shd w:val="clear" w:color="auto" w:fill="auto"/>
            <w:vAlign w:val="center"/>
          </w:tcPr>
          <w:p w14:paraId="44705BD3"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Cuibărește în zone de pajiști/pășuni sau mozaicuri cu culturi agricole cu arbori maturi</w:t>
            </w:r>
            <w:r w:rsidR="00BE67B2" w:rsidRPr="0067165A">
              <w:rPr>
                <w:rFonts w:ascii="Arial" w:hAnsi="Arial" w:cs="Arial"/>
                <w:sz w:val="17"/>
                <w:szCs w:val="17"/>
                <w:lang w:val="ro-RO"/>
              </w:rPr>
              <w:t xml:space="preserve"> (în zona Greaca, Prundu și Comana)</w:t>
            </w:r>
          </w:p>
          <w:p w14:paraId="5D96B553" w14:textId="77777777" w:rsidR="00C778B4" w:rsidRPr="0067165A" w:rsidRDefault="00C778B4" w:rsidP="00881063">
            <w:pPr>
              <w:ind w:left="-72" w:right="-72"/>
              <w:jc w:val="center"/>
              <w:rPr>
                <w:rFonts w:ascii="Arial" w:hAnsi="Arial" w:cs="Arial"/>
                <w:sz w:val="17"/>
                <w:szCs w:val="17"/>
                <w:lang w:val="ro-RO"/>
              </w:rPr>
            </w:pPr>
          </w:p>
          <w:p w14:paraId="2CCBBC44"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F024071"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346EEA52"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E201944" w14:textId="77777777" w:rsidR="00C778B4" w:rsidRPr="0067165A" w:rsidRDefault="00C778B4" w:rsidP="00C778B4">
            <w:pPr>
              <w:ind w:left="-72" w:right="-72"/>
              <w:jc w:val="center"/>
              <w:rPr>
                <w:rFonts w:ascii="Arial" w:hAnsi="Arial" w:cs="Arial"/>
                <w:sz w:val="17"/>
                <w:szCs w:val="17"/>
                <w:lang w:val="ro-RO"/>
              </w:rPr>
            </w:pPr>
            <w:r w:rsidRPr="0067165A">
              <w:rPr>
                <w:rFonts w:ascii="Arial" w:hAnsi="Arial" w:cs="Arial"/>
                <w:b/>
                <w:bCs/>
                <w:sz w:val="17"/>
                <w:szCs w:val="17"/>
                <w:lang w:val="ro-RO"/>
              </w:rPr>
              <w:lastRenderedPageBreak/>
              <w:t>92A0</w:t>
            </w:r>
            <w:r w:rsidRPr="0067165A">
              <w:rPr>
                <w:rFonts w:ascii="Arial" w:hAnsi="Arial" w:cs="Arial"/>
                <w:sz w:val="17"/>
                <w:szCs w:val="17"/>
                <w:lang w:val="ro-RO"/>
              </w:rPr>
              <w:t xml:space="preserve"> Păduri galerii (zăvoaie) cu Salix alba şi Populus alba</w:t>
            </w:r>
          </w:p>
          <w:p w14:paraId="2A49A9C1" w14:textId="77777777" w:rsidR="00C778B4" w:rsidRPr="0067165A" w:rsidRDefault="00C778B4" w:rsidP="00881063">
            <w:pPr>
              <w:ind w:left="-72" w:right="-72"/>
              <w:jc w:val="center"/>
              <w:rPr>
                <w:rFonts w:ascii="Arial" w:hAnsi="Arial" w:cs="Arial"/>
                <w:sz w:val="17"/>
                <w:szCs w:val="17"/>
                <w:lang w:val="ro-RO"/>
              </w:rPr>
            </w:pPr>
          </w:p>
          <w:p w14:paraId="2DB56364" w14:textId="5699E557" w:rsidR="00C778B4" w:rsidRPr="0067165A" w:rsidRDefault="00C778B4"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70DC306B"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Specie de pasăre de talie medie, cu un colorit spectaculos, inconfundabil. Sexele sunt asemănătoare. Capul, aripile și abdomenul sunt albastru deschis, cu tentă verzuie. Spatele este maroniu-roșiatic. Lungimea corpului este de 29-32 de cm, anvergura aripilor este de 52-57 de cm, iar greutatea de 127-170 de grame.</w:t>
            </w:r>
          </w:p>
          <w:p w14:paraId="22B2D064" w14:textId="01098F76"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 xml:space="preserve">Este o specie de zone deschise, largi, însorite și cu precipitații mai reduse. Cuibărește în zone de pajiști/pășuni sau mozaicuri cu culturi agricole (suprafețe reduse), cu arbori maturi cu scorburi, în care cuibărește. O găsim adesea în zone cu soluri nisipoase sau </w:t>
            </w:r>
            <w:r w:rsidRPr="0067165A">
              <w:rPr>
                <w:rFonts w:ascii="Arial" w:hAnsi="Arial" w:cs="Arial"/>
                <w:sz w:val="17"/>
                <w:szCs w:val="17"/>
                <w:lang w:val="ro-RO"/>
              </w:rPr>
              <w:lastRenderedPageBreak/>
              <w:t>argiloase, cu rupturi sau alunecări de teren, unde solul este expus, relativ vertical, în care își poate săpa galerii.</w:t>
            </w:r>
          </w:p>
        </w:tc>
      </w:tr>
      <w:tr w:rsidR="00881063" w:rsidRPr="0067165A" w14:paraId="5DCF4816"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0AD8AB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Crex crex</w:t>
            </w:r>
          </w:p>
          <w:p w14:paraId="05992BF0" w14:textId="5CAECC9E"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Cristel de câmp</w:t>
            </w:r>
          </w:p>
        </w:tc>
        <w:tc>
          <w:tcPr>
            <w:tcW w:w="629" w:type="pct"/>
            <w:tcBorders>
              <w:top w:val="single" w:sz="4" w:space="0" w:color="auto"/>
              <w:left w:val="single" w:sz="4" w:space="0" w:color="auto"/>
              <w:bottom w:val="single" w:sz="4" w:space="0" w:color="auto"/>
            </w:tcBorders>
            <w:shd w:val="clear" w:color="auto" w:fill="auto"/>
            <w:vAlign w:val="center"/>
          </w:tcPr>
          <w:p w14:paraId="60374E28" w14:textId="1542AB39"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cu zone joase, pășuni, fânețe umede, dar și culturi agricole</w:t>
            </w:r>
          </w:p>
        </w:tc>
        <w:tc>
          <w:tcPr>
            <w:tcW w:w="1468" w:type="pct"/>
            <w:tcBorders>
              <w:top w:val="single" w:sz="4" w:space="0" w:color="auto"/>
              <w:bottom w:val="single" w:sz="4" w:space="0" w:color="auto"/>
            </w:tcBorders>
            <w:shd w:val="clear" w:color="auto" w:fill="auto"/>
            <w:vAlign w:val="center"/>
          </w:tcPr>
          <w:p w14:paraId="1E625B06" w14:textId="77777777" w:rsidR="00881063" w:rsidRPr="0067165A" w:rsidRDefault="00412F1F" w:rsidP="00881063">
            <w:pPr>
              <w:ind w:left="-72" w:right="-72"/>
              <w:jc w:val="center"/>
              <w:rPr>
                <w:rFonts w:ascii="Arial" w:hAnsi="Arial" w:cs="Arial"/>
                <w:sz w:val="17"/>
                <w:szCs w:val="17"/>
                <w:lang w:val="ro-RO"/>
              </w:rPr>
            </w:pPr>
            <w:r w:rsidRPr="0067165A">
              <w:rPr>
                <w:rFonts w:ascii="Arial" w:hAnsi="Arial" w:cs="Arial"/>
                <w:sz w:val="17"/>
                <w:szCs w:val="17"/>
                <w:lang w:val="ro-RO"/>
              </w:rPr>
              <w:t>Este legat de zonele cu pajiști umede</w:t>
            </w:r>
            <w:r w:rsidR="00BE67B2" w:rsidRPr="0067165A">
              <w:rPr>
                <w:rFonts w:ascii="Arial" w:hAnsi="Arial" w:cs="Arial"/>
                <w:sz w:val="17"/>
                <w:szCs w:val="17"/>
                <w:lang w:val="ro-RO"/>
              </w:rPr>
              <w:t xml:space="preserve"> (din zona Mihai Bravu și Călugăreni)</w:t>
            </w:r>
          </w:p>
          <w:p w14:paraId="542344F3" w14:textId="77777777" w:rsidR="00F91DB6" w:rsidRPr="0067165A" w:rsidRDefault="00F91DB6" w:rsidP="00881063">
            <w:pPr>
              <w:ind w:left="-72" w:right="-72"/>
              <w:jc w:val="center"/>
              <w:rPr>
                <w:rFonts w:ascii="Arial" w:hAnsi="Arial" w:cs="Arial"/>
                <w:sz w:val="17"/>
                <w:szCs w:val="17"/>
                <w:lang w:val="ro-RO"/>
              </w:rPr>
            </w:pPr>
          </w:p>
          <w:p w14:paraId="6818F63E" w14:textId="77777777" w:rsidR="00F91DB6" w:rsidRPr="0067165A" w:rsidRDefault="00F91DB6" w:rsidP="00F91DB6">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0AB8BCE" w14:textId="77777777" w:rsidR="00F91DB6" w:rsidRPr="0067165A" w:rsidRDefault="00F91DB6" w:rsidP="00F91DB6">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01F2B29" w14:textId="77777777" w:rsidR="00F91DB6" w:rsidRPr="0067165A" w:rsidRDefault="00F91DB6" w:rsidP="00F91DB6">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6C7AF1D" w14:textId="77777777" w:rsidR="00F91DB6" w:rsidRPr="0067165A" w:rsidRDefault="00F91DB6" w:rsidP="00F91DB6">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4BE48AC" w14:textId="42EE4053" w:rsidR="00F91DB6" w:rsidRPr="0067165A" w:rsidRDefault="00F91DB6"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52F6B6CA" w14:textId="2DAD41F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de talie medie din familia Rallidae (ce include cârsteii, lișițele și găinușele de baltă). Are un colorit general gri - maroniu, pestrițat. Dorsal are pete maronii mai închise la culoare, colorit ruginiu pe flancuri iar pe piept, gât și cap este gri albăstrui. Lungimea corpului este de 22 - 25 cm, anvergura aripilor este de 42 - 53 cm, iar greutatea este de 129 - 210 g.</w:t>
            </w:r>
            <w:r w:rsidRPr="0067165A">
              <w:rPr>
                <w:sz w:val="17"/>
                <w:szCs w:val="17"/>
              </w:rPr>
              <w:t xml:space="preserve"> </w:t>
            </w:r>
            <w:r w:rsidRPr="0067165A">
              <w:rPr>
                <w:rFonts w:ascii="Arial" w:hAnsi="Arial" w:cs="Arial"/>
                <w:sz w:val="17"/>
                <w:szCs w:val="17"/>
                <w:lang w:val="ro-RO"/>
              </w:rPr>
              <w:t>Este un specialist de pajiști umede, cu iarbă înaltă. Preferă habitatele deschise sau semi-deschise. Suplimentar poate cuibări și în habitate agricole mozaicate (culturi diverse pe suprafețe mici care alternează cu zone de pajiști).</w:t>
            </w:r>
          </w:p>
        </w:tc>
      </w:tr>
      <w:tr w:rsidR="00881063" w:rsidRPr="0067165A" w14:paraId="5B6437F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8ECB03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Dendrocopos medius</w:t>
            </w:r>
          </w:p>
          <w:p w14:paraId="740D52A0" w14:textId="6B307675"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Ciocănitoare de stejar</w:t>
            </w:r>
          </w:p>
        </w:tc>
        <w:tc>
          <w:tcPr>
            <w:tcW w:w="629" w:type="pct"/>
            <w:tcBorders>
              <w:top w:val="single" w:sz="4" w:space="0" w:color="auto"/>
              <w:left w:val="single" w:sz="4" w:space="0" w:color="auto"/>
              <w:bottom w:val="single" w:sz="4" w:space="0" w:color="auto"/>
            </w:tcBorders>
            <w:shd w:val="clear" w:color="auto" w:fill="auto"/>
            <w:vAlign w:val="center"/>
          </w:tcPr>
          <w:p w14:paraId="3E27ADC6" w14:textId="5AC4B706"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și habitate forestiere</w:t>
            </w:r>
          </w:p>
        </w:tc>
        <w:tc>
          <w:tcPr>
            <w:tcW w:w="1468" w:type="pct"/>
            <w:tcBorders>
              <w:top w:val="single" w:sz="4" w:space="0" w:color="auto"/>
              <w:bottom w:val="single" w:sz="4" w:space="0" w:color="auto"/>
            </w:tcBorders>
            <w:shd w:val="clear" w:color="auto" w:fill="auto"/>
            <w:vAlign w:val="center"/>
          </w:tcPr>
          <w:p w14:paraId="1BC385F9" w14:textId="77777777" w:rsidR="00881063" w:rsidRPr="0067165A" w:rsidRDefault="00AA7987"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cu arbori din familia stejarilor dar și de amestec cu alte specii</w:t>
            </w:r>
          </w:p>
          <w:p w14:paraId="48A4D074" w14:textId="77777777" w:rsidR="00FB75AB" w:rsidRPr="0067165A" w:rsidRDefault="00FB75AB" w:rsidP="00881063">
            <w:pPr>
              <w:ind w:left="-72" w:right="-72"/>
              <w:jc w:val="center"/>
              <w:rPr>
                <w:rFonts w:ascii="Arial" w:hAnsi="Arial" w:cs="Arial"/>
                <w:sz w:val="17"/>
                <w:szCs w:val="17"/>
                <w:lang w:val="ro-RO"/>
              </w:rPr>
            </w:pPr>
          </w:p>
          <w:p w14:paraId="75DDD5F1"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5A657CA7"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26C077C"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567DA58"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3426344" w14:textId="113641E2" w:rsidR="00FB75AB" w:rsidRPr="0067165A" w:rsidRDefault="00FB75AB"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83F6E75"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ciocănitoare de talie mai mică. Dimorfismul sexual este redus. Ambele sexe au coloritul alb cu negru (descriptiv caracterizat prin noțiunea de pestriț); spatele este negru, pe flancuri având o oglindă albă nestriată; abdomenul este alb cu striații, iar în partea inferioară roșu pal (mai intens la mascul). Ambele sexe au o pată roșie pe ceafă (mai extinsă spre ceafă și cu colorit mai intens la mascul). Lungimea corpului este de 19-22 cm şi are o greutate medie de 50-85 g.</w:t>
            </w:r>
          </w:p>
          <w:p w14:paraId="74E6F57A" w14:textId="4F63F34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Așa cum îi spune numele, este mai ales legată de habitatele forestiere în compoziția cărora intră specii de arbori din familia stejarilor (cvercinee): stejar, stejar pufos, stejar brumăriu, gorun. Apare și în habitate forestiere pure, dar și de amestec cu alte specii. Este prezent și în zăvoaie de luncă (cu plop, salcie, frasin). Preferă păduri cu arbori maturi și bătrâni, cu lemn mort abundent.</w:t>
            </w:r>
          </w:p>
        </w:tc>
      </w:tr>
      <w:tr w:rsidR="00881063" w:rsidRPr="0067165A" w14:paraId="776E1D51"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D3D4FDB"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Dendrocopos syriacus</w:t>
            </w:r>
          </w:p>
          <w:p w14:paraId="2EC4C9B1" w14:textId="742D4704"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Ciocănitoare de grădini</w:t>
            </w:r>
          </w:p>
        </w:tc>
        <w:tc>
          <w:tcPr>
            <w:tcW w:w="629" w:type="pct"/>
            <w:tcBorders>
              <w:top w:val="single" w:sz="4" w:space="0" w:color="auto"/>
              <w:left w:val="single" w:sz="4" w:space="0" w:color="auto"/>
              <w:bottom w:val="single" w:sz="4" w:space="0" w:color="auto"/>
            </w:tcBorders>
            <w:shd w:val="clear" w:color="auto" w:fill="auto"/>
            <w:vAlign w:val="center"/>
          </w:tcPr>
          <w:p w14:paraId="4E7A4A8A" w14:textId="4F61EFFB"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Habitate deschise și </w:t>
            </w:r>
            <w:r w:rsidR="00AA7987" w:rsidRPr="0067165A">
              <w:rPr>
                <w:rFonts w:ascii="Arial" w:hAnsi="Arial" w:cs="Arial"/>
                <w:sz w:val="17"/>
                <w:szCs w:val="17"/>
                <w:lang w:val="ro-RO"/>
              </w:rPr>
              <w:t>litiera pădurilor</w:t>
            </w:r>
          </w:p>
        </w:tc>
        <w:tc>
          <w:tcPr>
            <w:tcW w:w="1468" w:type="pct"/>
            <w:tcBorders>
              <w:top w:val="single" w:sz="4" w:space="0" w:color="auto"/>
              <w:bottom w:val="single" w:sz="4" w:space="0" w:color="auto"/>
            </w:tcBorders>
            <w:shd w:val="clear" w:color="auto" w:fill="auto"/>
            <w:vAlign w:val="center"/>
          </w:tcPr>
          <w:p w14:paraId="5D854A21" w14:textId="77777777" w:rsidR="00881063" w:rsidRPr="0067165A" w:rsidRDefault="00572F4D" w:rsidP="00881063">
            <w:pPr>
              <w:ind w:left="-72" w:right="-72"/>
              <w:jc w:val="center"/>
              <w:rPr>
                <w:rFonts w:ascii="Arial" w:hAnsi="Arial" w:cs="Arial"/>
                <w:sz w:val="17"/>
                <w:szCs w:val="17"/>
                <w:lang w:val="ro-RO"/>
              </w:rPr>
            </w:pPr>
            <w:r w:rsidRPr="0067165A">
              <w:rPr>
                <w:rFonts w:ascii="Arial" w:hAnsi="Arial" w:cs="Arial"/>
                <w:sz w:val="17"/>
                <w:szCs w:val="17"/>
                <w:lang w:val="ro-RO"/>
              </w:rPr>
              <w:t>Specia preferă habitatele în care sunt prezenți arbori dispersați, mai ales din interiorul și proximitatea așezărilor umane, cum sunt grădinile, parcurile, livezile, pepinierele, perdelele forestiere</w:t>
            </w:r>
          </w:p>
          <w:p w14:paraId="1FC972CB" w14:textId="77777777" w:rsidR="00FB75AB" w:rsidRPr="0067165A" w:rsidRDefault="00FB75AB" w:rsidP="00881063">
            <w:pPr>
              <w:ind w:left="-72" w:right="-72"/>
              <w:jc w:val="center"/>
              <w:rPr>
                <w:rFonts w:ascii="Arial" w:hAnsi="Arial" w:cs="Arial"/>
                <w:sz w:val="17"/>
                <w:szCs w:val="17"/>
                <w:lang w:val="ro-RO"/>
              </w:rPr>
            </w:pPr>
          </w:p>
          <w:p w14:paraId="33C57EA0"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3A97922C"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3CF77DA"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935C62E"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48A75A9" w14:textId="6EEAE9AD" w:rsidR="00FB75AB" w:rsidRPr="0067165A" w:rsidRDefault="00FB75AB"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046C5210"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ciocănitoare de talie medie. Dimorfismul sexual este redus. Ambele sexe au penajul alb-negru cu aspect pestriț: spatele este negru, coada este neagră iar rectricele laterale au puncte mici albe, aripile sunt negre și prezintă mai multe dungi albe înguste, iar la baza aripilor se observă două oglinzi albe. Abdomenul este alb, cu striații negre fine pe lateral, iar partea inferioară este roșu-pal. Masculul adult prezintă o pată roșie pe ceafă (lipsește la femelă). Se deosebește de ciocănitoarea pestriță mare prin: lipsa dungii negre care unește ceafa de mustață, culoarea roșie a părții inferioare a abdomenului este mult mai ștearsă, prezintă pete negre fine pe lateralele abdomenului, iar coada este mult mai puțin striată. Lungimea corpului este de 23 - 25 cm, iar greutatea este de 70 - 82 g.</w:t>
            </w:r>
          </w:p>
          <w:p w14:paraId="0ED0B2F5" w14:textId="22E564A6"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habitatele în care sunt prezenți arbori dispersați, mai ales din interiorul și proximitatea așezărilor umane, cum sunt grădinile, parcurile, livezile, pepinierele, perdelele forestiere etc., dar este prezentă si în zonele de ecoton ale pădurilor sau în păduri cu suprafață redusă, mai ales acolo unde există și zone antropice (ferme izolate, margini de localități, cantoane silvice etc.).</w:t>
            </w:r>
          </w:p>
        </w:tc>
      </w:tr>
      <w:tr w:rsidR="00881063" w:rsidRPr="0067165A" w14:paraId="4B0C15D6" w14:textId="77777777" w:rsidTr="00881063">
        <w:trPr>
          <w:trHeight w:val="178"/>
        </w:trPr>
        <w:tc>
          <w:tcPr>
            <w:tcW w:w="684" w:type="pct"/>
            <w:tcBorders>
              <w:left w:val="single" w:sz="12" w:space="0" w:color="auto"/>
              <w:right w:val="single" w:sz="4" w:space="0" w:color="auto"/>
            </w:tcBorders>
            <w:shd w:val="clear" w:color="auto" w:fill="auto"/>
            <w:vAlign w:val="center"/>
          </w:tcPr>
          <w:p w14:paraId="080A6914"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Egretta alba/ Ardea alba</w:t>
            </w:r>
          </w:p>
          <w:p w14:paraId="5667B518" w14:textId="126DEB3A"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Egretă mare</w:t>
            </w:r>
          </w:p>
        </w:tc>
        <w:tc>
          <w:tcPr>
            <w:tcW w:w="629" w:type="pct"/>
            <w:tcBorders>
              <w:top w:val="single" w:sz="4" w:space="0" w:color="auto"/>
              <w:left w:val="single" w:sz="4" w:space="0" w:color="auto"/>
              <w:bottom w:val="single" w:sz="4" w:space="0" w:color="auto"/>
            </w:tcBorders>
            <w:shd w:val="clear" w:color="auto" w:fill="auto"/>
            <w:vAlign w:val="center"/>
          </w:tcPr>
          <w:p w14:paraId="639B3F8B" w14:textId="3C52B278"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și zone umede</w:t>
            </w:r>
          </w:p>
        </w:tc>
        <w:tc>
          <w:tcPr>
            <w:tcW w:w="1468" w:type="pct"/>
            <w:tcBorders>
              <w:top w:val="single" w:sz="4" w:space="0" w:color="auto"/>
              <w:bottom w:val="single" w:sz="4" w:space="0" w:color="auto"/>
            </w:tcBorders>
            <w:shd w:val="clear" w:color="auto" w:fill="auto"/>
            <w:vAlign w:val="center"/>
          </w:tcPr>
          <w:p w14:paraId="7D04C7A9" w14:textId="77777777" w:rsidR="00881063" w:rsidRPr="0067165A" w:rsidRDefault="00BE67B2"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(zona râurilor Neajlov, Câlniștea, Gurban, Zboiu și Dadilovăț)</w:t>
            </w:r>
          </w:p>
          <w:p w14:paraId="522118EA" w14:textId="77777777" w:rsidR="00FB75AB" w:rsidRPr="0067165A" w:rsidRDefault="00FB75AB" w:rsidP="00881063">
            <w:pPr>
              <w:ind w:left="-72" w:right="-72"/>
              <w:jc w:val="center"/>
              <w:rPr>
                <w:rFonts w:ascii="Arial" w:hAnsi="Arial" w:cs="Arial"/>
                <w:sz w:val="17"/>
                <w:szCs w:val="17"/>
                <w:lang w:val="ro-RO"/>
              </w:rPr>
            </w:pPr>
          </w:p>
          <w:p w14:paraId="6A3359F1"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F0E6C3C"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55E1B1EE" w14:textId="3BCF93ED" w:rsidR="00FB75AB" w:rsidRPr="0067165A" w:rsidRDefault="00FB75AB"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101CB7A2"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stârc de talie mare. Nu există dimorfism sexual, atât femela cât și masculul având colorit caracteristic alb complet. Păsările tinere au colorit similar. Ciocul este masiv, lung, galben în afara perioadei de cuibărit și devine închis la culoare (aproape negru) în perioada de reproducere. Picioarele sunt închise la culoare. Lungimea corpului este de 85-100 cm și are o greutate medie de 700-1700 g. Anvergura aripilor este cuprinsă între 145-170 cm.</w:t>
            </w:r>
          </w:p>
          <w:p w14:paraId="4E73C9A8" w14:textId="22B860AC"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este legată de habitatele acvatice naturale, întinse, cu suprafețe mari de stuf, în care își amplasează coloniile (în zone retrase, izolate). În România cuibărește în zonele joase, în special în regiunile extracarpatice. Cele mai abundente populații sunt în Delta Dunării și în zonele lacurilor mari din regiunile de câmpie. În interiorul arcului carpatic cuibărește în doar câteva locații, în numere mai reduse. În perioada de migrație este prezentă în numere mai mari și în Transilvania, în special în zonele lacurilor de acumulare.</w:t>
            </w:r>
          </w:p>
        </w:tc>
      </w:tr>
      <w:tr w:rsidR="00881063" w:rsidRPr="0067165A" w14:paraId="58CA2A1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DE5C41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Egretta garzetta</w:t>
            </w:r>
          </w:p>
          <w:p w14:paraId="7DED7902" w14:textId="129FC2A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Egretă mică</w:t>
            </w:r>
          </w:p>
        </w:tc>
        <w:tc>
          <w:tcPr>
            <w:tcW w:w="629" w:type="pct"/>
            <w:tcBorders>
              <w:top w:val="single" w:sz="4" w:space="0" w:color="auto"/>
              <w:left w:val="single" w:sz="4" w:space="0" w:color="auto"/>
              <w:bottom w:val="single" w:sz="4" w:space="0" w:color="auto"/>
            </w:tcBorders>
            <w:shd w:val="clear" w:color="auto" w:fill="auto"/>
            <w:vAlign w:val="center"/>
          </w:tcPr>
          <w:p w14:paraId="1A483592" w14:textId="318A5CC4"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și zone umede</w:t>
            </w:r>
          </w:p>
        </w:tc>
        <w:tc>
          <w:tcPr>
            <w:tcW w:w="1468" w:type="pct"/>
            <w:tcBorders>
              <w:top w:val="single" w:sz="4" w:space="0" w:color="auto"/>
              <w:bottom w:val="single" w:sz="4" w:space="0" w:color="auto"/>
            </w:tcBorders>
            <w:shd w:val="clear" w:color="auto" w:fill="auto"/>
            <w:vAlign w:val="center"/>
          </w:tcPr>
          <w:p w14:paraId="7BF626EB" w14:textId="60B4255B" w:rsidR="00881063" w:rsidRPr="0067165A" w:rsidRDefault="00BE67B2"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w:t>
            </w:r>
            <w:r w:rsidR="006312E6" w:rsidRPr="0067165A">
              <w:rPr>
                <w:rFonts w:ascii="Arial" w:hAnsi="Arial" w:cs="Arial"/>
                <w:sz w:val="17"/>
                <w:szCs w:val="17"/>
                <w:lang w:val="ro-RO"/>
              </w:rPr>
              <w:t>/zone umede</w:t>
            </w:r>
          </w:p>
          <w:p w14:paraId="234360F2" w14:textId="77777777" w:rsidR="00FB75AB" w:rsidRPr="0067165A" w:rsidRDefault="00FB75AB" w:rsidP="00881063">
            <w:pPr>
              <w:ind w:left="-72" w:right="-72"/>
              <w:jc w:val="center"/>
              <w:rPr>
                <w:rFonts w:ascii="Arial" w:hAnsi="Arial" w:cs="Arial"/>
                <w:sz w:val="17"/>
                <w:szCs w:val="17"/>
                <w:lang w:val="ro-RO"/>
              </w:rPr>
            </w:pPr>
          </w:p>
          <w:p w14:paraId="2D3FFFE1"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B4833FB"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BFEE478" w14:textId="77777777" w:rsidR="00FB75AB" w:rsidRPr="0067165A" w:rsidRDefault="00FB75AB" w:rsidP="00FB75AB">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5F3BE58C" w14:textId="643E060B" w:rsidR="00FB75AB" w:rsidRPr="0067165A" w:rsidRDefault="00FB75AB"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318D647E"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stârc de mărime medie, ce prezintă dimorfism sexual redus, masculul fiind puțin mai mare decât femela. Egreta mică are corpul elegant, cu gâtul lung și subțire, picioare negre cu degetele galbene în contrast puternic, și ciocul negru, sub forma unui pumnal, baza ciocului fiind uneori galbenă. În penajul nupțial prezintă două pene albe, foarte lungi și elegante, care pornesc de pe ceafă. Lungimea corpului este de 55 - 65 cm, anvergura de 86 - 104 cm, iar greutatea este de 280 - 710 g.</w:t>
            </w:r>
          </w:p>
          <w:p w14:paraId="17E21EF4" w14:textId="4260C848"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zonele umede cu ape puțin adânci, atât stătătoare cât și curgătoare, de obicei dulcicole, cum sunt: lacurile, mlaștinile, marginile de râuri, având nevoie pentru cuibărire de zone cu arbori sau tufe în proximitatea zonelor umede. Pentru hrănire poate fi întâlnită în mai multe tipuri de habitate, frecventând des și zonele cu bălți temporare, mai ales în perioada de pasaj.</w:t>
            </w:r>
          </w:p>
        </w:tc>
      </w:tr>
      <w:tr w:rsidR="00881063" w:rsidRPr="0067165A" w14:paraId="45D6FAC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5FA5709"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Emberiza hortulana</w:t>
            </w:r>
          </w:p>
          <w:p w14:paraId="5EBE9292" w14:textId="3FE99EC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Presură de grădină</w:t>
            </w:r>
          </w:p>
        </w:tc>
        <w:tc>
          <w:tcPr>
            <w:tcW w:w="629" w:type="pct"/>
            <w:tcBorders>
              <w:top w:val="single" w:sz="4" w:space="0" w:color="auto"/>
              <w:left w:val="single" w:sz="4" w:space="0" w:color="auto"/>
              <w:bottom w:val="single" w:sz="4" w:space="0" w:color="auto"/>
            </w:tcBorders>
            <w:shd w:val="clear" w:color="auto" w:fill="auto"/>
            <w:vAlign w:val="center"/>
          </w:tcPr>
          <w:p w14:paraId="5009C46E" w14:textId="269C361B"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zonele joase, agricole cu arbori sporadici și crânguri de foioase, în livezi, pajiști împădurite și în poieni</w:t>
            </w:r>
          </w:p>
        </w:tc>
        <w:tc>
          <w:tcPr>
            <w:tcW w:w="1468" w:type="pct"/>
            <w:tcBorders>
              <w:top w:val="single" w:sz="4" w:space="0" w:color="auto"/>
              <w:bottom w:val="single" w:sz="4" w:space="0" w:color="auto"/>
            </w:tcBorders>
            <w:shd w:val="clear" w:color="auto" w:fill="auto"/>
            <w:vAlign w:val="center"/>
          </w:tcPr>
          <w:p w14:paraId="772E0C08" w14:textId="77777777" w:rsidR="00881063" w:rsidRPr="0067165A" w:rsidRDefault="00BE67B2" w:rsidP="00881063">
            <w:pPr>
              <w:ind w:left="-72" w:right="-72"/>
              <w:jc w:val="center"/>
              <w:rPr>
                <w:rFonts w:ascii="Arial" w:hAnsi="Arial" w:cs="Arial"/>
                <w:sz w:val="17"/>
                <w:szCs w:val="17"/>
                <w:lang w:val="ro-RO"/>
              </w:rPr>
            </w:pPr>
            <w:r w:rsidRPr="0067165A">
              <w:rPr>
                <w:rFonts w:ascii="Arial" w:hAnsi="Arial" w:cs="Arial"/>
                <w:sz w:val="17"/>
                <w:szCs w:val="17"/>
                <w:lang w:val="ro-RO"/>
              </w:rPr>
              <w:t>Cuibărește în zonele joase</w:t>
            </w:r>
            <w:r w:rsidR="00D7135A" w:rsidRPr="0067165A">
              <w:rPr>
                <w:rFonts w:ascii="Arial" w:hAnsi="Arial" w:cs="Arial"/>
                <w:sz w:val="17"/>
                <w:szCs w:val="17"/>
                <w:lang w:val="ro-RO"/>
              </w:rPr>
              <w:t xml:space="preserve"> cu terenuri </w:t>
            </w:r>
            <w:r w:rsidRPr="0067165A">
              <w:rPr>
                <w:rFonts w:ascii="Arial" w:hAnsi="Arial" w:cs="Arial"/>
                <w:sz w:val="17"/>
                <w:szCs w:val="17"/>
                <w:lang w:val="ro-RO"/>
              </w:rPr>
              <w:t>agricole cu arbori sporadici și crânguri de foioase</w:t>
            </w:r>
          </w:p>
          <w:p w14:paraId="3C9088AA"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0FD7C20B"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33BE321"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B855F9A"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21C17E30" w14:textId="46637434" w:rsidR="0076231E" w:rsidRPr="0067165A" w:rsidRDefault="0076231E"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492B696"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presură de talie medie, zveltă. Dimorfismul sexual este foarte redus. Masculul este mai colorat, având capul, banda lată de pe piept și linia laterală de pe gușă gri-măsliniu iar abdomenul și flancurile maroniu-portocaliu. La femelă creștetul, pieptul și linia laterală a gușii prezintă pete închise, fine; banda gri de pe piept este îngustă sau slab vizibilă iar ventral coloritul portocaliu este mai puțin intens. Partea dorsală la ambele sexe este brun-gălbuie cu striuri proeminente. Ciocul și picioarele au culoare roz-gălbui. Inelul orbital este alb-gălbui. Lungimea corpului este de 15-16,5 cm şi are o greutate medie de 17-28 g.</w:t>
            </w:r>
          </w:p>
          <w:p w14:paraId="1712C331" w14:textId="159FB5C0"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zonele calde. Cuibărește în zonele joase, agricole cu arbori sporadici și crânguri de foioase, în livezi, în pajiști împădurite și în poieni. În sudul Europei cuibărește și în poieni sau lizieră din regiunile montane, adesea peste 1500 m.</w:t>
            </w:r>
          </w:p>
        </w:tc>
      </w:tr>
      <w:tr w:rsidR="00881063" w:rsidRPr="0067165A" w14:paraId="21590B25"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07C2B9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Falco vespertinus</w:t>
            </w:r>
          </w:p>
          <w:p w14:paraId="635F852C" w14:textId="36A0A1F6"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Vânturel de seară</w:t>
            </w:r>
          </w:p>
        </w:tc>
        <w:tc>
          <w:tcPr>
            <w:tcW w:w="629" w:type="pct"/>
            <w:tcBorders>
              <w:top w:val="single" w:sz="4" w:space="0" w:color="auto"/>
              <w:left w:val="single" w:sz="4" w:space="0" w:color="auto"/>
              <w:bottom w:val="single" w:sz="4" w:space="0" w:color="auto"/>
            </w:tcBorders>
            <w:shd w:val="clear" w:color="auto" w:fill="auto"/>
            <w:vAlign w:val="center"/>
          </w:tcPr>
          <w:p w14:paraId="6284E3DD" w14:textId="6CC041C5"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semi-deschise, precum pajiști/pășuni sau mozaicuri agricole tradiționale, cu arbori maturi, păduri de mici dimensiuni, zăvoaie</w:t>
            </w:r>
          </w:p>
        </w:tc>
        <w:tc>
          <w:tcPr>
            <w:tcW w:w="1468" w:type="pct"/>
            <w:tcBorders>
              <w:top w:val="single" w:sz="4" w:space="0" w:color="auto"/>
              <w:bottom w:val="single" w:sz="4" w:space="0" w:color="auto"/>
            </w:tcBorders>
            <w:shd w:val="clear" w:color="auto" w:fill="auto"/>
            <w:vAlign w:val="center"/>
          </w:tcPr>
          <w:p w14:paraId="59670A42"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mozaicate agricole cu arbori maturi</w:t>
            </w:r>
          </w:p>
          <w:p w14:paraId="61017744"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0495E1F"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1F26914B" w14:textId="12D6A785" w:rsidR="0076231E" w:rsidRPr="0067165A" w:rsidRDefault="0076231E" w:rsidP="00186D1D">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tc>
        <w:tc>
          <w:tcPr>
            <w:tcW w:w="2219" w:type="pct"/>
            <w:tcBorders>
              <w:top w:val="single" w:sz="4" w:space="0" w:color="auto"/>
              <w:bottom w:val="single" w:sz="4" w:space="0" w:color="auto"/>
              <w:right w:val="single" w:sz="12" w:space="0" w:color="auto"/>
            </w:tcBorders>
            <w:shd w:val="clear" w:color="auto" w:fill="auto"/>
            <w:vAlign w:val="center"/>
          </w:tcPr>
          <w:p w14:paraId="25A0B554" w14:textId="74A2CFE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Pasăre răpitoare de talie mică. Dimorfismul sexual este accentuat. Masculul are colorit general gri-albăstrui închis, partea inferioară a abdomenului, subcodalele și picioarele sunt portocaliu intens. Femela are spatele gri-albăstrui mai deschis, cu pete negre, iar capul, pieptul și burta portocaliu deschis cu puncte negre. Lungimea corpului este de 28-34 de cm şi are o greutate medie de 130-197 g. Anvergura aripilor este cuprinsă între 65-76 de cm.</w:t>
            </w:r>
            <w:r w:rsidRPr="0067165A">
              <w:rPr>
                <w:sz w:val="17"/>
                <w:szCs w:val="17"/>
              </w:rPr>
              <w:t xml:space="preserve"> </w:t>
            </w:r>
            <w:r w:rsidRPr="0067165A">
              <w:rPr>
                <w:rFonts w:ascii="Arial" w:hAnsi="Arial" w:cs="Arial"/>
                <w:sz w:val="17"/>
                <w:szCs w:val="17"/>
                <w:lang w:val="ro-RO"/>
              </w:rPr>
              <w:t>Cuibărește în special în habitate semi-deschise, precum pajiști/pășuni sau mozaicuri agricole tradiționale, cu arbori maturi, păduri de mici dimensiuni (plantații de salcâm), zăvoaie, unde sunt prezente cuiburi de corvide: colonii de cioară de semănătură sau cuiburi izolate de cioară grivă și coțofană. Pentru cuibărit, ocupă cuiburi ale acestor specii.</w:t>
            </w:r>
          </w:p>
        </w:tc>
      </w:tr>
      <w:tr w:rsidR="00881063" w:rsidRPr="0067165A" w14:paraId="169499DC"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B722200"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Ficedula albicollis</w:t>
            </w:r>
          </w:p>
          <w:p w14:paraId="700D43AF" w14:textId="748F31D0"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Muscar gulerat</w:t>
            </w:r>
          </w:p>
        </w:tc>
        <w:tc>
          <w:tcPr>
            <w:tcW w:w="629" w:type="pct"/>
            <w:tcBorders>
              <w:top w:val="single" w:sz="4" w:space="0" w:color="auto"/>
              <w:left w:val="single" w:sz="4" w:space="0" w:color="auto"/>
              <w:bottom w:val="single" w:sz="4" w:space="0" w:color="auto"/>
            </w:tcBorders>
            <w:shd w:val="clear" w:color="auto" w:fill="auto"/>
            <w:vAlign w:val="center"/>
          </w:tcPr>
          <w:p w14:paraId="47EA8816" w14:textId="1012ADA3"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cu păduri bătrâne de foioase</w:t>
            </w:r>
          </w:p>
        </w:tc>
        <w:tc>
          <w:tcPr>
            <w:tcW w:w="1468" w:type="pct"/>
            <w:tcBorders>
              <w:top w:val="single" w:sz="4" w:space="0" w:color="auto"/>
              <w:bottom w:val="single" w:sz="4" w:space="0" w:color="auto"/>
            </w:tcBorders>
            <w:shd w:val="clear" w:color="auto" w:fill="auto"/>
            <w:vAlign w:val="center"/>
          </w:tcPr>
          <w:p w14:paraId="3B7286BC"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Preferă pădurile mature de foioase, cu luminișuri extinse, lizierele, uneori și livezile bătrâne</w:t>
            </w:r>
          </w:p>
          <w:p w14:paraId="416C0EC5" w14:textId="77777777" w:rsidR="0076231E" w:rsidRPr="0067165A" w:rsidRDefault="0076231E" w:rsidP="00881063">
            <w:pPr>
              <w:ind w:left="-72" w:right="-72"/>
              <w:jc w:val="center"/>
              <w:rPr>
                <w:rFonts w:ascii="Arial" w:hAnsi="Arial" w:cs="Arial"/>
                <w:sz w:val="17"/>
                <w:szCs w:val="17"/>
                <w:lang w:val="ro-RO"/>
              </w:rPr>
            </w:pPr>
          </w:p>
          <w:p w14:paraId="697F71A8"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59382EEB"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B6CD4FF"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9341C7D" w14:textId="77777777" w:rsidR="0076231E" w:rsidRPr="0067165A" w:rsidRDefault="0076231E" w:rsidP="0076231E">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0B73830C" w14:textId="5B78F2B7" w:rsidR="0076231E" w:rsidRPr="0067165A" w:rsidRDefault="0076231E"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3A30C3F1"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cântătoare de talie mică ce prezintă dimorfism sexual. Masculul adult are capul de culoare negru-lucios cu fruntea albă și un colier alb, complet, în jurul gâtului. Partea dorsală este de culoare negru-lucios cu târtița albă. Aripile sunt negre, iar baza primarelor și a secundarelor este albă, ieșind de sub supraalare și formând o dungă albă, completată de albul extins de pe terțiare și de pe supraalarele mari. Coada este neagră, uneori cu petice albe pe steagul exterior al rectricelor exterioare. Partea ventrală este albă, iar ciocul și picioarele sunt negre. Lungimea corpului este de 12 - 13,5 cm, iar greutatea este de 10,5 - 13,5 g.</w:t>
            </w:r>
          </w:p>
          <w:p w14:paraId="697708AC" w14:textId="0E1299CF"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Preferă pădurile mature de foioase, cu luminișuri extinse, lizierele, uneori și livezile bătrâne, parcurile mari sau pâlcurile de arbori, acolo unde există cavități secundare necesare pentru cuibărit.</w:t>
            </w:r>
          </w:p>
        </w:tc>
      </w:tr>
      <w:tr w:rsidR="00881063" w:rsidRPr="0067165A" w14:paraId="41DE45F4"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476F44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Glareola pratincola</w:t>
            </w:r>
          </w:p>
          <w:p w14:paraId="5DDF4B8F" w14:textId="5285D0B5"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Ciovlică ruginie</w:t>
            </w:r>
          </w:p>
        </w:tc>
        <w:tc>
          <w:tcPr>
            <w:tcW w:w="629" w:type="pct"/>
            <w:tcBorders>
              <w:top w:val="single" w:sz="4" w:space="0" w:color="auto"/>
              <w:left w:val="single" w:sz="4" w:space="0" w:color="auto"/>
              <w:bottom w:val="single" w:sz="4" w:space="0" w:color="auto"/>
            </w:tcBorders>
            <w:shd w:val="clear" w:color="auto" w:fill="auto"/>
            <w:vAlign w:val="center"/>
          </w:tcPr>
          <w:p w14:paraId="5A62A775" w14:textId="27BDC7B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Habitate deschise din zonele aride și arse de soare dar din apropierea apelor deoarece preferă </w:t>
            </w:r>
            <w:r w:rsidRPr="0067165A">
              <w:rPr>
                <w:rFonts w:ascii="Arial" w:hAnsi="Arial" w:cs="Arial"/>
                <w:sz w:val="17"/>
                <w:szCs w:val="17"/>
                <w:lang w:val="ro-RO"/>
              </w:rPr>
              <w:lastRenderedPageBreak/>
              <w:t>terenurile secate, lipsite de vegetație</w:t>
            </w:r>
          </w:p>
        </w:tc>
        <w:tc>
          <w:tcPr>
            <w:tcW w:w="1468" w:type="pct"/>
            <w:tcBorders>
              <w:top w:val="single" w:sz="4" w:space="0" w:color="auto"/>
              <w:bottom w:val="single" w:sz="4" w:space="0" w:color="auto"/>
            </w:tcBorders>
            <w:shd w:val="clear" w:color="auto" w:fill="auto"/>
            <w:vAlign w:val="center"/>
          </w:tcPr>
          <w:p w14:paraId="04F81D98" w14:textId="77777777" w:rsidR="00881063" w:rsidRPr="0067165A" w:rsidRDefault="00D7135A" w:rsidP="00D7135A">
            <w:pPr>
              <w:ind w:left="-72" w:right="-72"/>
              <w:jc w:val="center"/>
              <w:rPr>
                <w:rFonts w:ascii="Arial" w:hAnsi="Arial" w:cs="Arial"/>
                <w:sz w:val="17"/>
                <w:szCs w:val="17"/>
                <w:lang w:val="ro-RO"/>
              </w:rPr>
            </w:pPr>
            <w:r w:rsidRPr="0067165A">
              <w:rPr>
                <w:rFonts w:ascii="Arial" w:hAnsi="Arial" w:cs="Arial"/>
                <w:sz w:val="17"/>
                <w:szCs w:val="17"/>
                <w:lang w:val="ro-RO"/>
              </w:rPr>
              <w:lastRenderedPageBreak/>
              <w:t>Preferă terenuri aride sau secate</w:t>
            </w:r>
          </w:p>
          <w:p w14:paraId="7064AC18" w14:textId="77777777" w:rsidR="003B4C80" w:rsidRPr="0067165A" w:rsidRDefault="003B4C80" w:rsidP="00D7135A">
            <w:pPr>
              <w:ind w:left="-72" w:right="-72"/>
              <w:jc w:val="center"/>
              <w:rPr>
                <w:rFonts w:ascii="Arial" w:hAnsi="Arial" w:cs="Arial"/>
                <w:sz w:val="17"/>
                <w:szCs w:val="17"/>
                <w:lang w:val="ro-RO"/>
              </w:rPr>
            </w:pPr>
          </w:p>
          <w:p w14:paraId="612B10E0" w14:textId="77777777" w:rsidR="003B4C80" w:rsidRPr="0067165A" w:rsidRDefault="003B4C80" w:rsidP="003B4C80">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C333A77" w14:textId="77777777" w:rsidR="003B4C80" w:rsidRPr="0067165A" w:rsidRDefault="003B4C80" w:rsidP="003B4C80">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5BF0CAC" w14:textId="15AF6B89" w:rsidR="003B4C80" w:rsidRPr="0067165A" w:rsidRDefault="003B4C80" w:rsidP="00D7135A">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82DDBD1" w14:textId="0F91D0B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Are 24 – 28 cm lungime și o anvergură a aripilor de 60 – 70 cm. Are picioare scurte, aripi lungi ascuțite, o coadă lungă bifurcată și un cic scurt, care este o adaptare la hrănirea aeriană. Spatele și capul sunt maro, iar aripile sunt maro, cu pene de zbor mai închise. Burta este albă. Aripioarele dedesubt sunt de culoarea castanului, dar dedesubt arată întunecat.</w:t>
            </w:r>
          </w:p>
          <w:p w14:paraId="13BDA54B"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 xml:space="preserve">Sunt necesare vederi foarte bune pentru a distinge această specie de alte canicule, cum ar fi pratinicul cu </w:t>
            </w:r>
            <w:r w:rsidRPr="0067165A">
              <w:rPr>
                <w:rFonts w:ascii="Arial" w:hAnsi="Arial" w:cs="Arial"/>
                <w:sz w:val="17"/>
                <w:szCs w:val="17"/>
                <w:lang w:val="ro-RO"/>
              </w:rPr>
              <w:lastRenderedPageBreak/>
              <w:t>aripi negre și pratinicul oriental, care pot apărea în aria sa. Această din urmă specie are, de asemenea, sub aripile de castan, dar are coada mai scurtă.</w:t>
            </w:r>
          </w:p>
          <w:p w14:paraId="5D55DBCE" w14:textId="4F8F3BA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pasăre de habitate deschise și este adesea văzută lângă apă seara, căutând insecte. Se găsește în părțile mai calde ale Europei, sud-vestul Asiei și Africa. Este migrator, iernează în Africa tropicală și este rar la nord de zona de reproducere.</w:t>
            </w:r>
          </w:p>
        </w:tc>
      </w:tr>
      <w:tr w:rsidR="00881063" w:rsidRPr="0067165A" w14:paraId="382D5951"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2A4A131"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Himantopus himantopus</w:t>
            </w:r>
          </w:p>
          <w:p w14:paraId="072E6C7F" w14:textId="30C8D527"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Piciorong</w:t>
            </w:r>
          </w:p>
        </w:tc>
        <w:tc>
          <w:tcPr>
            <w:tcW w:w="629" w:type="pct"/>
            <w:tcBorders>
              <w:top w:val="single" w:sz="4" w:space="0" w:color="auto"/>
              <w:left w:val="single" w:sz="4" w:space="0" w:color="auto"/>
              <w:bottom w:val="single" w:sz="4" w:space="0" w:color="auto"/>
            </w:tcBorders>
            <w:shd w:val="clear" w:color="auto" w:fill="auto"/>
            <w:vAlign w:val="center"/>
          </w:tcPr>
          <w:p w14:paraId="1B050939" w14:textId="4DB143B1"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Habitatele din zonele umede cu maluri noroioase ale bălților, pe maluri de râuri, mlaștini și în zone inundate</w:t>
            </w:r>
          </w:p>
        </w:tc>
        <w:tc>
          <w:tcPr>
            <w:tcW w:w="1468" w:type="pct"/>
            <w:tcBorders>
              <w:top w:val="single" w:sz="4" w:space="0" w:color="auto"/>
              <w:bottom w:val="single" w:sz="4" w:space="0" w:color="auto"/>
            </w:tcBorders>
            <w:shd w:val="clear" w:color="auto" w:fill="auto"/>
            <w:vAlign w:val="center"/>
          </w:tcPr>
          <w:p w14:paraId="6AAF4D99" w14:textId="0692B62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w:t>
            </w:r>
            <w:r w:rsidR="006312E6" w:rsidRPr="0067165A">
              <w:rPr>
                <w:rFonts w:ascii="Arial" w:hAnsi="Arial" w:cs="Arial"/>
                <w:sz w:val="17"/>
                <w:szCs w:val="17"/>
                <w:lang w:val="ro-RO"/>
              </w:rPr>
              <w:t>/zone umede</w:t>
            </w:r>
          </w:p>
          <w:p w14:paraId="6BE5E117" w14:textId="77777777" w:rsidR="003B4C80" w:rsidRPr="0067165A" w:rsidRDefault="003B4C80" w:rsidP="00881063">
            <w:pPr>
              <w:ind w:left="-72" w:right="-72"/>
              <w:jc w:val="center"/>
              <w:rPr>
                <w:rFonts w:ascii="Arial" w:hAnsi="Arial" w:cs="Arial"/>
                <w:sz w:val="17"/>
                <w:szCs w:val="17"/>
                <w:lang w:val="ro-RO"/>
              </w:rPr>
            </w:pPr>
          </w:p>
          <w:p w14:paraId="2C1E6FAB" w14:textId="77777777" w:rsidR="003B4C80" w:rsidRPr="0067165A" w:rsidRDefault="003B4C80" w:rsidP="003B4C80">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6AEAF97" w14:textId="77777777" w:rsidR="003B4C80" w:rsidRPr="0067165A" w:rsidRDefault="003B4C80" w:rsidP="003B4C80">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2B3F9551" w14:textId="5DF9E75E" w:rsidR="003B4C80" w:rsidRPr="0067165A" w:rsidRDefault="003B4C80"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60BFB938"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limicolă de talie medie, ce prezintă dimorfism sexual. Are un aspect distinct și elegant, cu picioarele foarte lungi, de culoare roșu-rozaliu, ciocul lunguieț, subțire, de culoare neagră și penajul general alb-negru. Aripile și spatele sunt de culoare neagră cu reflexii verzui (femela are spatele mai maroniu și fără reflexii verzui), partea ventrală este albă, coada este albă cu barații gri, iar pe cap penajul poate conține suprafețe negre, cu variații individuale și de multe ori mai extins in cazul masculilor. Lungimea corpului este de 35 - 40 cm, iar greutatea este de 166 - 205 g.</w:t>
            </w:r>
          </w:p>
          <w:p w14:paraId="41501473" w14:textId="1BAB50E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pentru cuibărire zonele umede cu apă dulce și puțin adâncă, cum sunt lacurile, mlaștinile, luncile râurilor, zonele inundabile etc. În alte zone ale arealului de distribuție apare și în habitate cu ape sărate dar și la altitudini mult mai mari (până la 4200m altitudine în America de sud).</w:t>
            </w:r>
          </w:p>
        </w:tc>
      </w:tr>
      <w:tr w:rsidR="00881063" w:rsidRPr="0067165A" w14:paraId="12F2E8A8"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23A618DA"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Ixobrychus minutus</w:t>
            </w:r>
          </w:p>
          <w:p w14:paraId="3EC85497" w14:textId="36143B50"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Stârc pitic</w:t>
            </w:r>
          </w:p>
        </w:tc>
        <w:tc>
          <w:tcPr>
            <w:tcW w:w="629" w:type="pct"/>
            <w:tcBorders>
              <w:top w:val="single" w:sz="4" w:space="0" w:color="auto"/>
              <w:left w:val="single" w:sz="4" w:space="0" w:color="auto"/>
              <w:bottom w:val="single" w:sz="4" w:space="0" w:color="auto"/>
            </w:tcBorders>
            <w:shd w:val="clear" w:color="auto" w:fill="auto"/>
            <w:vAlign w:val="center"/>
          </w:tcPr>
          <w:p w14:paraId="2661E85E" w14:textId="1868A7A0"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zonele umede unde vegetația paslustră este abundentă</w:t>
            </w:r>
          </w:p>
        </w:tc>
        <w:tc>
          <w:tcPr>
            <w:tcW w:w="1468" w:type="pct"/>
            <w:tcBorders>
              <w:top w:val="single" w:sz="4" w:space="0" w:color="auto"/>
              <w:bottom w:val="single" w:sz="4" w:space="0" w:color="auto"/>
            </w:tcBorders>
            <w:shd w:val="clear" w:color="auto" w:fill="auto"/>
            <w:vAlign w:val="center"/>
          </w:tcPr>
          <w:p w14:paraId="5FFBA84B"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(cursul râurilor Neajlov, Câlniștea, Gurban, Zboiu și Dadilovăț)</w:t>
            </w:r>
          </w:p>
          <w:p w14:paraId="0A966A18" w14:textId="77777777" w:rsidR="00746885" w:rsidRPr="0067165A" w:rsidRDefault="00746885" w:rsidP="00881063">
            <w:pPr>
              <w:ind w:left="-72" w:right="-72"/>
              <w:jc w:val="center"/>
              <w:rPr>
                <w:rFonts w:ascii="Arial" w:hAnsi="Arial" w:cs="Arial"/>
                <w:sz w:val="17"/>
                <w:szCs w:val="17"/>
                <w:lang w:val="ro-RO"/>
              </w:rPr>
            </w:pPr>
          </w:p>
          <w:p w14:paraId="4BA93C99"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6868F60"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51C2AE1" w14:textId="478BC68D" w:rsidR="00746885" w:rsidRPr="0067165A" w:rsidRDefault="00746885"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6129BBFD"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stârc de talie mică ce prezintă dimorfism sexual. Masculul adult are spatele, creștetul și penele de zbor de culoare neagră, în zbor acestea fiind în contrast cu pata gălbui-deschis formată de tectricele supraalare. Ventral, penajul este alb-gălbui. Ciocul este galben, iar picioarele sunt verzui-galbene. Femela este asemănătoare cu masculul, culorile generale fiind mai palide și mai puțin contrastante, penajul de pe spate și abdomen fiind completat de striații. Lungimea corpului este de 27 - 38 cm, anvergura de 40 - 58 cm și greutatea de 59 - 150 g.</w:t>
            </w:r>
          </w:p>
          <w:p w14:paraId="74A5AD36" w14:textId="64CFC308"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zonele umede unde vegetația palustră este abundentă, preferând stufărișurile întinse, cu apă la bază (adesea cele în cadrul cărora se află și arbuști).</w:t>
            </w:r>
          </w:p>
        </w:tc>
      </w:tr>
      <w:tr w:rsidR="00881063" w:rsidRPr="0067165A" w14:paraId="0B92515C"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13436EB"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Lanius collurio</w:t>
            </w:r>
          </w:p>
          <w:p w14:paraId="0BD42836" w14:textId="0B2B9A75"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Sfrâncioc roșiatic</w:t>
            </w:r>
          </w:p>
        </w:tc>
        <w:tc>
          <w:tcPr>
            <w:tcW w:w="629" w:type="pct"/>
            <w:tcBorders>
              <w:top w:val="single" w:sz="4" w:space="0" w:color="auto"/>
              <w:left w:val="single" w:sz="4" w:space="0" w:color="auto"/>
              <w:bottom w:val="single" w:sz="4" w:space="0" w:color="auto"/>
            </w:tcBorders>
            <w:shd w:val="clear" w:color="auto" w:fill="auto"/>
            <w:vAlign w:val="center"/>
          </w:tcPr>
          <w:p w14:paraId="6517556A" w14:textId="2EEA8111"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din zone cu pajiști cu tufăriș, sau mozaicuri agricole, de culturi care alternează cu habitate seminaturale cu tufe izolate sau în aliniamente</w:t>
            </w:r>
          </w:p>
        </w:tc>
        <w:tc>
          <w:tcPr>
            <w:tcW w:w="1468" w:type="pct"/>
            <w:tcBorders>
              <w:top w:val="single" w:sz="4" w:space="0" w:color="auto"/>
              <w:bottom w:val="single" w:sz="4" w:space="0" w:color="auto"/>
            </w:tcBorders>
            <w:shd w:val="clear" w:color="auto" w:fill="auto"/>
            <w:vAlign w:val="center"/>
          </w:tcPr>
          <w:p w14:paraId="077AA575"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Cuibărește în habitate deschise, de pajiști și pășuni cu tufăriș, sau mozaicuri agricole</w:t>
            </w:r>
          </w:p>
          <w:p w14:paraId="76042243" w14:textId="77777777" w:rsidR="00746885" w:rsidRPr="0067165A" w:rsidRDefault="00746885" w:rsidP="00881063">
            <w:pPr>
              <w:ind w:left="-72" w:right="-72"/>
              <w:jc w:val="center"/>
              <w:rPr>
                <w:rFonts w:ascii="Arial" w:hAnsi="Arial" w:cs="Arial"/>
                <w:sz w:val="17"/>
                <w:szCs w:val="17"/>
                <w:lang w:val="ro-RO"/>
              </w:rPr>
            </w:pPr>
          </w:p>
          <w:p w14:paraId="17A34EBE"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F107FCD"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703BED3"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5BC9F76" w14:textId="77777777" w:rsidR="00746885" w:rsidRPr="0067165A" w:rsidRDefault="00746885" w:rsidP="0074688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B34AD62" w14:textId="56EA2C64" w:rsidR="00746885" w:rsidRPr="0067165A" w:rsidRDefault="00746885"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7C87FA08"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sfrâncioc de talie mică. Dimorfismul sexual este mai accentuat decât la restul speciilor de sfrâncioci. Masculul are capul gri, spatele castaniu roșcat și pieptul alb cu nuanțe rozalii; banda neagră din zona ochilor, caracteristică sfrânciocilor este îngustă și se termină în zona ciocului. La femelă culorile sunt mai șterse, capul gri, maro pe spete și aripă, gri deschis cu striații fine pe laterale; banda din zona ochilor este mai redusă și de culoare maro închis. Lungimea corpului este de 16-18 cm și are o greutate medie de 23-34 g. Anvergura aripilor este cuprinsă între 24-27 cm.</w:t>
            </w:r>
          </w:p>
          <w:p w14:paraId="3EEC5554" w14:textId="2134F073"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în toate habitate deschise, de pajiști și pășuni cu tufăriș, sau mozaicuri agricole, de culturi care alternează cu habitate seminaturale, cu tufe izolate sau în aliniamente. Intră inclusiv în localități unde găsește habitate propice (terenuri virane de la periferie, parcuri, grădini etc.).</w:t>
            </w:r>
          </w:p>
        </w:tc>
      </w:tr>
      <w:tr w:rsidR="00881063" w:rsidRPr="0067165A" w14:paraId="69505FDE"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22D1401D"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Lanius minor</w:t>
            </w:r>
          </w:p>
          <w:p w14:paraId="6E6A1A40" w14:textId="5095688F"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Sfrâncioc cu frunte neagră</w:t>
            </w:r>
          </w:p>
        </w:tc>
        <w:tc>
          <w:tcPr>
            <w:tcW w:w="629" w:type="pct"/>
            <w:tcBorders>
              <w:top w:val="single" w:sz="4" w:space="0" w:color="auto"/>
              <w:left w:val="single" w:sz="4" w:space="0" w:color="auto"/>
              <w:bottom w:val="single" w:sz="4" w:space="0" w:color="auto"/>
            </w:tcBorders>
            <w:shd w:val="clear" w:color="auto" w:fill="auto"/>
            <w:vAlign w:val="center"/>
          </w:tcPr>
          <w:p w14:paraId="777DEA21" w14:textId="1C9E883E"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cu pajiști și pășuni cu tufăriș, sau mozaicuri agricole, de culturi care alternează cu habitate seminaturale, cu tufe izolate sau în aliniamente</w:t>
            </w:r>
          </w:p>
        </w:tc>
        <w:tc>
          <w:tcPr>
            <w:tcW w:w="1468" w:type="pct"/>
            <w:tcBorders>
              <w:top w:val="single" w:sz="4" w:space="0" w:color="auto"/>
              <w:bottom w:val="single" w:sz="4" w:space="0" w:color="auto"/>
            </w:tcBorders>
            <w:shd w:val="clear" w:color="auto" w:fill="auto"/>
            <w:vAlign w:val="center"/>
          </w:tcPr>
          <w:p w14:paraId="443C61EE"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Cuibărește în habitate deschise, de pajiști și pășuni cu tufăriș, sau mozaicuri agricole</w:t>
            </w:r>
          </w:p>
          <w:p w14:paraId="3324F1DD" w14:textId="77777777" w:rsidR="00F036A2" w:rsidRPr="0067165A" w:rsidRDefault="00F036A2" w:rsidP="00881063">
            <w:pPr>
              <w:ind w:left="-72" w:right="-72"/>
              <w:jc w:val="center"/>
              <w:rPr>
                <w:rFonts w:ascii="Arial" w:hAnsi="Arial" w:cs="Arial"/>
                <w:sz w:val="17"/>
                <w:szCs w:val="17"/>
                <w:lang w:val="ro-RO"/>
              </w:rPr>
            </w:pPr>
          </w:p>
          <w:p w14:paraId="2B5F82A7"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0A241291"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24E90C9C"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B957E89"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348BEEF2" w14:textId="3C499CE4" w:rsidR="00F036A2" w:rsidRPr="0067165A" w:rsidRDefault="00F036A2"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00ACB7D3"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sfrâncioc de talie medie. Dimorfismul sexual este redus. Ambele sexe au coloritul relativ similar: capul și spatele gri, obrajii albi, coada neagră; pieptul are o nuanță deschisă de roz; banda neagră din zona ochilor, caracteristică sfrânciocilor este lată și se continuă și pe frunte; aripile sunt negre, cu o pată albă în zona centrală. Lungimea corpului este de 19-21 cm şi are o greutate medie de 41-61 g. Anvergura aripilor este cuprinsă între 32-34 cm.</w:t>
            </w:r>
          </w:p>
          <w:p w14:paraId="775A9699" w14:textId="09186C3C"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în habitate deschise, de pajiști sau mozaicuri agricole, cu arbori; uneori cuibărește și în livezi. Preferă pentru cuibărit habitate de pajiște sau pășune cu arbori sau în aliniamente (plopi), inclusiv zăvoaie. Cuibărește frecvent în arborii de pe marginea șoselelor.</w:t>
            </w:r>
          </w:p>
        </w:tc>
      </w:tr>
      <w:tr w:rsidR="00881063" w:rsidRPr="0067165A" w14:paraId="4011CBF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ED90F7E"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Lullula arborea</w:t>
            </w:r>
          </w:p>
          <w:p w14:paraId="4B7AC441" w14:textId="38340A93"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Ciocârlia de pădure</w:t>
            </w:r>
          </w:p>
        </w:tc>
        <w:tc>
          <w:tcPr>
            <w:tcW w:w="629" w:type="pct"/>
            <w:tcBorders>
              <w:top w:val="single" w:sz="4" w:space="0" w:color="auto"/>
              <w:left w:val="single" w:sz="4" w:space="0" w:color="auto"/>
              <w:bottom w:val="single" w:sz="4" w:space="0" w:color="auto"/>
            </w:tcBorders>
            <w:shd w:val="clear" w:color="auto" w:fill="auto"/>
            <w:vAlign w:val="center"/>
          </w:tcPr>
          <w:p w14:paraId="3FC7CE13" w14:textId="083DEFD0"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Habitate deschise din păduri cu </w:t>
            </w:r>
            <w:r w:rsidRPr="0067165A">
              <w:rPr>
                <w:rFonts w:ascii="Arial" w:hAnsi="Arial" w:cs="Arial"/>
                <w:sz w:val="17"/>
                <w:szCs w:val="17"/>
                <w:lang w:val="ro-RO"/>
              </w:rPr>
              <w:lastRenderedPageBreak/>
              <w:t>vegetație ierboasă abundentă</w:t>
            </w:r>
          </w:p>
        </w:tc>
        <w:tc>
          <w:tcPr>
            <w:tcW w:w="1468" w:type="pct"/>
            <w:tcBorders>
              <w:top w:val="single" w:sz="4" w:space="0" w:color="auto"/>
              <w:bottom w:val="single" w:sz="4" w:space="0" w:color="auto"/>
            </w:tcBorders>
            <w:shd w:val="clear" w:color="auto" w:fill="auto"/>
            <w:vAlign w:val="center"/>
          </w:tcPr>
          <w:p w14:paraId="23D7F99D"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lastRenderedPageBreak/>
              <w:t>Cuibărește în habitate deschise, de pajiști și pășuni cu tufăriș înalt</w:t>
            </w:r>
          </w:p>
          <w:p w14:paraId="3A88B582" w14:textId="77777777" w:rsidR="00F036A2" w:rsidRPr="0067165A" w:rsidRDefault="00F036A2" w:rsidP="00881063">
            <w:pPr>
              <w:ind w:left="-72" w:right="-72"/>
              <w:jc w:val="center"/>
              <w:rPr>
                <w:rFonts w:ascii="Arial" w:hAnsi="Arial" w:cs="Arial"/>
                <w:sz w:val="17"/>
                <w:szCs w:val="17"/>
                <w:lang w:val="ro-RO"/>
              </w:rPr>
            </w:pPr>
          </w:p>
          <w:p w14:paraId="29A80283"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lastRenderedPageBreak/>
              <w:t>91I0*</w:t>
            </w:r>
            <w:r w:rsidRPr="0067165A">
              <w:rPr>
                <w:rFonts w:ascii="Arial" w:hAnsi="Arial" w:cs="Arial"/>
                <w:sz w:val="17"/>
                <w:szCs w:val="17"/>
                <w:lang w:val="ro-RO"/>
              </w:rPr>
              <w:t xml:space="preserve"> Vegetaţie de silvostepă eurosiberiană cu Quercus spp.</w:t>
            </w:r>
          </w:p>
          <w:p w14:paraId="2D751D9A"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0FD77C3"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6E82D03"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6F398E49" w14:textId="5D99F880" w:rsidR="00F036A2" w:rsidRPr="0067165A" w:rsidRDefault="00F036A2"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45966C1B"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 xml:space="preserve">Ciocârlia de pădure este caracteristică zonelor deschise din pădurile de foioase sau conifere, cu vegetaţie ierboasă abundentă. Este mai mică şi mai zveltă decât </w:t>
            </w:r>
            <w:r w:rsidRPr="0067165A">
              <w:rPr>
                <w:rFonts w:ascii="Arial" w:hAnsi="Arial" w:cs="Arial"/>
                <w:sz w:val="17"/>
                <w:szCs w:val="17"/>
                <w:lang w:val="ro-RO"/>
              </w:rPr>
              <w:lastRenderedPageBreak/>
              <w:t xml:space="preserve">ciocârlia de câmp. Lungimea corpului este de 13,5-15 cm, iar greutatea de 23-35 g. Penajul este maroniu şi se distinge de celelalte ciocârlii prin benzile albe de deasupra ochilor ce se unesc pe creştet. Penajul este similar la ambele sexe. Se hrăneşte cu insecte şi seminţe. </w:t>
            </w:r>
          </w:p>
          <w:p w14:paraId="0E146921" w14:textId="4826A8D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răspândită pe tot continentul european. Are un zbor ondulatoriu. Cântă dimineaţa devreme şi seara, cântă atât în zbor cât şi aşezată pe un suport sau chiar pe sol. Este monogamă. Cuibul este construit de către femelă pe sol, într-o zonă protejată de iarbă mai înaltă sau tufişuri. Iernează în Orientul Mijlociu. Longevitatea cunoscută este de cinci ani şi 11 luni.</w:t>
            </w:r>
          </w:p>
        </w:tc>
      </w:tr>
      <w:tr w:rsidR="00881063" w:rsidRPr="0067165A" w14:paraId="3A63034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F866CEA"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Luscinia svecica</w:t>
            </w:r>
          </w:p>
          <w:p w14:paraId="05CA8652" w14:textId="230D19BD"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Gușă albastră</w:t>
            </w:r>
          </w:p>
        </w:tc>
        <w:tc>
          <w:tcPr>
            <w:tcW w:w="629" w:type="pct"/>
            <w:tcBorders>
              <w:top w:val="single" w:sz="4" w:space="0" w:color="auto"/>
              <w:left w:val="single" w:sz="4" w:space="0" w:color="auto"/>
              <w:bottom w:val="single" w:sz="4" w:space="0" w:color="auto"/>
            </w:tcBorders>
            <w:shd w:val="clear" w:color="auto" w:fill="auto"/>
            <w:vAlign w:val="center"/>
          </w:tcPr>
          <w:p w14:paraId="458FA51F" w14:textId="3811111A"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cu stuf rar, înalt, pâlcuri cu stuf, care alternează cu sălcii cu alte tufe și mărăciniș</w:t>
            </w:r>
          </w:p>
        </w:tc>
        <w:tc>
          <w:tcPr>
            <w:tcW w:w="1468" w:type="pct"/>
            <w:tcBorders>
              <w:top w:val="single" w:sz="4" w:space="0" w:color="auto"/>
              <w:bottom w:val="single" w:sz="4" w:space="0" w:color="auto"/>
            </w:tcBorders>
            <w:shd w:val="clear" w:color="auto" w:fill="auto"/>
            <w:vAlign w:val="center"/>
          </w:tcPr>
          <w:p w14:paraId="46C60649" w14:textId="77777777" w:rsidR="00881063" w:rsidRPr="0067165A" w:rsidRDefault="00D7135A"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habitatele acvatice cu stuf rar și înalt</w:t>
            </w:r>
          </w:p>
          <w:p w14:paraId="3AA63BF2" w14:textId="77777777" w:rsidR="00F036A2" w:rsidRPr="0067165A" w:rsidRDefault="00F036A2" w:rsidP="00881063">
            <w:pPr>
              <w:ind w:left="-72" w:right="-72"/>
              <w:jc w:val="center"/>
              <w:rPr>
                <w:rFonts w:ascii="Arial" w:hAnsi="Arial" w:cs="Arial"/>
                <w:sz w:val="17"/>
                <w:szCs w:val="17"/>
                <w:lang w:val="ro-RO"/>
              </w:rPr>
            </w:pPr>
          </w:p>
          <w:p w14:paraId="12DDACDC"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5D3D3A6E" w14:textId="77777777" w:rsidR="00F036A2" w:rsidRPr="0067165A" w:rsidRDefault="00F036A2" w:rsidP="00F036A2">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32BE6BFB" w14:textId="00C5C959" w:rsidR="00F036A2" w:rsidRPr="0067165A" w:rsidRDefault="00F036A2"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4E414E3B" w14:textId="6817DE3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Gușa albastră face parte din neamul privighetorilor, în România fiind o pasăre rară. Masculul are spatele cafeniu, pieptul albicios; pe bărbie și gușă are o pată albastră. Pasărea duce o viață foarte ascunsă de vederea omului. Gușa albastră trăiește în regiunile joase cu întinderi mari, inaccesibile, de mlaștină cu stufăriș. În România în anul 1968 a fost descoperit prima oară locul ei de cuibărit din delta Dunării. Pasărea își face cuibul ascuns în vegetația umedă, la marginea plaurului cu iarbă. Prin luna mai femela depune 5-6 ouă alb-verzui, cu puncte ruginii, pe care le clocește singură 13-14 zile. Toamna migrează în Africa de Nord și Asia de Sud-Vest.</w:t>
            </w:r>
          </w:p>
        </w:tc>
      </w:tr>
      <w:tr w:rsidR="00881063" w:rsidRPr="0067165A" w14:paraId="5EC93EEB"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8A11B2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Milvus migrans</w:t>
            </w:r>
          </w:p>
          <w:p w14:paraId="038280F6" w14:textId="679ADF62"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Gaie neagră</w:t>
            </w:r>
          </w:p>
        </w:tc>
        <w:tc>
          <w:tcPr>
            <w:tcW w:w="629" w:type="pct"/>
            <w:tcBorders>
              <w:top w:val="single" w:sz="4" w:space="0" w:color="auto"/>
              <w:left w:val="single" w:sz="4" w:space="0" w:color="auto"/>
              <w:bottom w:val="single" w:sz="4" w:space="0" w:color="auto"/>
            </w:tcBorders>
            <w:shd w:val="clear" w:color="auto" w:fill="auto"/>
            <w:vAlign w:val="center"/>
          </w:tcPr>
          <w:p w14:paraId="409A04A1" w14:textId="1A8A8909"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joase împădurite și din zone umede din vecinătatea pădurilor</w:t>
            </w:r>
          </w:p>
        </w:tc>
        <w:tc>
          <w:tcPr>
            <w:tcW w:w="1468" w:type="pct"/>
            <w:tcBorders>
              <w:top w:val="single" w:sz="4" w:space="0" w:color="auto"/>
              <w:bottom w:val="single" w:sz="4" w:space="0" w:color="auto"/>
            </w:tcBorders>
            <w:shd w:val="clear" w:color="auto" w:fill="auto"/>
            <w:vAlign w:val="center"/>
          </w:tcPr>
          <w:p w14:paraId="3C20448B"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localizată în jurul zonelor joase împădurie și zonelor umede</w:t>
            </w:r>
          </w:p>
          <w:p w14:paraId="398B10BA" w14:textId="77777777" w:rsidR="00F25688" w:rsidRPr="0067165A" w:rsidRDefault="00F25688" w:rsidP="00881063">
            <w:pPr>
              <w:ind w:left="-72" w:right="-72"/>
              <w:jc w:val="center"/>
              <w:rPr>
                <w:rFonts w:ascii="Arial" w:hAnsi="Arial" w:cs="Arial"/>
                <w:sz w:val="17"/>
                <w:szCs w:val="17"/>
                <w:lang w:val="ro-RO"/>
              </w:rPr>
            </w:pPr>
          </w:p>
          <w:p w14:paraId="270D75EE" w14:textId="77777777" w:rsidR="00F25688" w:rsidRPr="0067165A" w:rsidRDefault="00F25688" w:rsidP="00F25688">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4A71F471" w14:textId="77777777" w:rsidR="00F25688" w:rsidRPr="0067165A" w:rsidRDefault="00F25688" w:rsidP="00F25688">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FB07538" w14:textId="54AC6FF5" w:rsidR="00F25688" w:rsidRPr="0067165A" w:rsidRDefault="00F25688" w:rsidP="0001587A">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tc>
        <w:tc>
          <w:tcPr>
            <w:tcW w:w="2219" w:type="pct"/>
            <w:tcBorders>
              <w:top w:val="single" w:sz="4" w:space="0" w:color="auto"/>
              <w:bottom w:val="single" w:sz="4" w:space="0" w:color="auto"/>
              <w:right w:val="single" w:sz="12" w:space="0" w:color="auto"/>
            </w:tcBorders>
            <w:shd w:val="clear" w:color="auto" w:fill="auto"/>
            <w:vAlign w:val="center"/>
          </w:tcPr>
          <w:p w14:paraId="0458C94D"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pasăre răpitoare de zi cu șapte subspecii din familia Accipitridae, asemănătoare cu uliul, cu ciocul coroiat, cu gheare puternice și cu coada bifurcată, răspândită în Europa, Asia, Africa și Australia.</w:t>
            </w:r>
          </w:p>
          <w:p w14:paraId="5F8DD24A" w14:textId="7DBACCF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Mediul de viață se întinde din deșert până în pășuni, savană și regiuni joase împădurite, dar evită pădurile dese. De multe ori în apropierea regiunilor umede, aproape de ape mari; au fost găsite în suburbii și orașe, în jurul gropilor de gunoi, abatoarelor.</w:t>
            </w:r>
          </w:p>
        </w:tc>
      </w:tr>
      <w:tr w:rsidR="00881063" w:rsidRPr="0067165A" w14:paraId="1DE3D10A"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B78B25B"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Nycticorax nycticorax</w:t>
            </w:r>
          </w:p>
          <w:p w14:paraId="697F95A2" w14:textId="205F1B49"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Stârc de noapte</w:t>
            </w:r>
          </w:p>
        </w:tc>
        <w:tc>
          <w:tcPr>
            <w:tcW w:w="629" w:type="pct"/>
            <w:tcBorders>
              <w:top w:val="single" w:sz="4" w:space="0" w:color="auto"/>
              <w:left w:val="single" w:sz="4" w:space="0" w:color="auto"/>
              <w:bottom w:val="single" w:sz="4" w:space="0" w:color="auto"/>
            </w:tcBorders>
            <w:shd w:val="clear" w:color="auto" w:fill="auto"/>
            <w:vAlign w:val="center"/>
          </w:tcPr>
          <w:p w14:paraId="5E9C6701" w14:textId="49A5A38E"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naturale, întinse, cu vegetație bogată în care își amplasează coloniile și cu zone mlăștinoase întinse, pentru hrănire</w:t>
            </w:r>
          </w:p>
        </w:tc>
        <w:tc>
          <w:tcPr>
            <w:tcW w:w="1468" w:type="pct"/>
            <w:tcBorders>
              <w:top w:val="single" w:sz="4" w:space="0" w:color="auto"/>
              <w:bottom w:val="single" w:sz="4" w:space="0" w:color="auto"/>
            </w:tcBorders>
            <w:shd w:val="clear" w:color="auto" w:fill="auto"/>
            <w:vAlign w:val="center"/>
          </w:tcPr>
          <w:p w14:paraId="4050BA23"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7C18FC5D" w14:textId="77777777" w:rsidR="00860FDE" w:rsidRPr="0067165A" w:rsidRDefault="00860FDE" w:rsidP="00881063">
            <w:pPr>
              <w:ind w:left="-72" w:right="-72"/>
              <w:jc w:val="center"/>
              <w:rPr>
                <w:rFonts w:ascii="Arial" w:hAnsi="Arial" w:cs="Arial"/>
                <w:sz w:val="17"/>
                <w:szCs w:val="17"/>
                <w:lang w:val="ro-RO"/>
              </w:rPr>
            </w:pPr>
          </w:p>
          <w:p w14:paraId="56340C48" w14:textId="77777777" w:rsidR="00860FDE" w:rsidRPr="0067165A" w:rsidRDefault="00860FDE" w:rsidP="00860FD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1287492" w14:textId="25C803D2" w:rsidR="00860FDE" w:rsidRPr="0067165A" w:rsidRDefault="00860FDE" w:rsidP="00860FDE">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27FAFC7"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stârc de medie. Nu există dimorfism sexual, atât femela cât şi masculul având colorit negru pe cap și spate și gri pe aripi. Abdomenul este albicios. La ceafă au două pene mai lungi, albe (egrete), care în perioada de reproducere sunt bine evidențiate, mai erecte. Păsările tinere au colorit maroniu cu pete albe pe spate, iar pe piept și abdomen mai deschis și striat. Lungimea corpului este de 58-65 cm şi are o greutate medie de 278-1100 g. Anvergura aripilor este cuprinsă între 90-100 cm.</w:t>
            </w:r>
          </w:p>
          <w:p w14:paraId="780CCB65" w14:textId="02E0009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este legată de habitatele acvatice naturale, întinse, cu vegetație bogată în care își amplasează coloniile și cu zone mlăștinoase întinse, pentru hrănire. În România cuibărește în zonele joase, de câmpie, în special în regiunile extracarpatice. De departe cea mai abundentă populație cuibărește în Delta Dunării și sistemul lagunar. În interiorul Transilvaniei coloniile sunt mai puțin numeroase.</w:t>
            </w:r>
          </w:p>
        </w:tc>
      </w:tr>
      <w:tr w:rsidR="00881063" w:rsidRPr="0067165A" w14:paraId="7D3F22CB"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BA68B4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Pelecanus onocrotalus</w:t>
            </w:r>
          </w:p>
          <w:p w14:paraId="47D71D1C" w14:textId="3F39C868"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Pelican comun</w:t>
            </w:r>
          </w:p>
        </w:tc>
        <w:tc>
          <w:tcPr>
            <w:tcW w:w="629" w:type="pct"/>
            <w:tcBorders>
              <w:top w:val="single" w:sz="4" w:space="0" w:color="auto"/>
              <w:left w:val="single" w:sz="4" w:space="0" w:color="auto"/>
              <w:bottom w:val="single" w:sz="4" w:space="0" w:color="auto"/>
            </w:tcBorders>
            <w:shd w:val="clear" w:color="auto" w:fill="auto"/>
            <w:vAlign w:val="center"/>
          </w:tcPr>
          <w:p w14:paraId="2284A905" w14:textId="72E8F6F5"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cu ape stătătoare sau lent curgătoare, bogate</w:t>
            </w:r>
          </w:p>
        </w:tc>
        <w:tc>
          <w:tcPr>
            <w:tcW w:w="1468" w:type="pct"/>
            <w:tcBorders>
              <w:top w:val="single" w:sz="4" w:space="0" w:color="auto"/>
              <w:bottom w:val="single" w:sz="4" w:space="0" w:color="auto"/>
            </w:tcBorders>
            <w:shd w:val="clear" w:color="auto" w:fill="auto"/>
            <w:vAlign w:val="center"/>
          </w:tcPr>
          <w:p w14:paraId="1A23E784"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2A06CEB4" w14:textId="77777777" w:rsidR="00860FDE" w:rsidRPr="0067165A" w:rsidRDefault="00860FDE" w:rsidP="00881063">
            <w:pPr>
              <w:ind w:left="-72" w:right="-72"/>
              <w:jc w:val="center"/>
              <w:rPr>
                <w:rFonts w:ascii="Arial" w:hAnsi="Arial" w:cs="Arial"/>
                <w:sz w:val="17"/>
                <w:szCs w:val="17"/>
                <w:lang w:val="ro-RO"/>
              </w:rPr>
            </w:pPr>
          </w:p>
          <w:p w14:paraId="14FD3FC5" w14:textId="77777777" w:rsidR="00860FDE" w:rsidRPr="0067165A" w:rsidRDefault="00860FDE" w:rsidP="00860FD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5654E33B" w14:textId="5284252F" w:rsidR="00860FDE" w:rsidRPr="0067165A" w:rsidRDefault="00860FDE" w:rsidP="00860FDE">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BCD22B2"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pelican de talie mare, cu dimorfism sexual redus, femela având dimensiuni mai mici decât ale masculului. Penajul general este alb, cu nuanțe roz-gălbui, excepție făcând penele de zbor ale aripilor (remigele), care sunt de culoare neagră și variază către gri închis spre interiorul aripii, contrastând cu restul penajului alb. Pe cap prezintă pene alungite care formează o creastă atârnată pe spate. Sacul gular este de culoare gri-gălbui, mai intens colorat în perioada de cuibărire, picioarele sunt de culoare galben-rozaliu, iar pielea din jurul ochilor este lipsită de pene și are o culoare rozalie. Lungimea corpului este de 140 - 175 cm, anvergura de 245 - 295 cm, iar greutatea este de 9 - 15 kg în cazul masculilor și 5 - 9 kg în cazul femelelor.</w:t>
            </w:r>
          </w:p>
          <w:p w14:paraId="119E340A" w14:textId="63D26FDD"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în perioada de cuibărit zonele umede cu ape dulci sau salmastre și habitate palustre extinse, cum sunt lagunele, deltele și zonele mlăștinoase.</w:t>
            </w:r>
          </w:p>
        </w:tc>
      </w:tr>
      <w:tr w:rsidR="00881063" w:rsidRPr="0067165A" w14:paraId="09F4B9C8"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26CA1ED1"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Pernis apivorus</w:t>
            </w:r>
          </w:p>
          <w:p w14:paraId="7A26CAAA" w14:textId="330CF405"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Viespar</w:t>
            </w:r>
          </w:p>
        </w:tc>
        <w:tc>
          <w:tcPr>
            <w:tcW w:w="629" w:type="pct"/>
            <w:tcBorders>
              <w:top w:val="single" w:sz="4" w:space="0" w:color="auto"/>
              <w:left w:val="single" w:sz="4" w:space="0" w:color="auto"/>
              <w:bottom w:val="single" w:sz="4" w:space="0" w:color="auto"/>
            </w:tcBorders>
            <w:shd w:val="clear" w:color="auto" w:fill="auto"/>
            <w:vAlign w:val="center"/>
          </w:tcPr>
          <w:p w14:paraId="3D39E4F4" w14:textId="4718F047"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cu terenuri agricole deschise</w:t>
            </w:r>
          </w:p>
        </w:tc>
        <w:tc>
          <w:tcPr>
            <w:tcW w:w="1468" w:type="pct"/>
            <w:tcBorders>
              <w:top w:val="single" w:sz="4" w:space="0" w:color="auto"/>
              <w:bottom w:val="single" w:sz="4" w:space="0" w:color="auto"/>
            </w:tcBorders>
            <w:shd w:val="clear" w:color="auto" w:fill="auto"/>
            <w:vAlign w:val="center"/>
          </w:tcPr>
          <w:p w14:paraId="5CFE43B2"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zona terenurilor agricole</w:t>
            </w:r>
          </w:p>
          <w:p w14:paraId="0F1D482B" w14:textId="77777777" w:rsidR="00860FDE" w:rsidRPr="0067165A" w:rsidRDefault="00860FDE" w:rsidP="00881063">
            <w:pPr>
              <w:ind w:left="-72" w:right="-72"/>
              <w:jc w:val="center"/>
              <w:rPr>
                <w:rFonts w:ascii="Arial" w:hAnsi="Arial" w:cs="Arial"/>
                <w:sz w:val="17"/>
                <w:szCs w:val="17"/>
                <w:lang w:val="ro-RO"/>
              </w:rPr>
            </w:pPr>
          </w:p>
          <w:p w14:paraId="716647ED" w14:textId="77777777" w:rsidR="00860FDE" w:rsidRPr="0067165A" w:rsidRDefault="00860FDE" w:rsidP="00860FD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1112E98" w14:textId="1B39DEFE" w:rsidR="00860FDE" w:rsidRPr="0067165A" w:rsidRDefault="00860FDE"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3B3561C6" w14:textId="7085E4BD"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 xml:space="preserve">Este una dintre puținele păsări de pradă din România care s-a adaptat pentru a mânca albine/viespi, cuiburile și mierea lor. Pentru a evita înțepăturile și alte cauze neplăcute are piele dură și groasă, stratul de pene este mare și dispus ca țiglele unui acoperiș, gheare lungi și </w:t>
            </w:r>
            <w:r w:rsidRPr="0067165A">
              <w:rPr>
                <w:rFonts w:ascii="Arial" w:hAnsi="Arial" w:cs="Arial"/>
                <w:sz w:val="17"/>
                <w:szCs w:val="17"/>
                <w:lang w:val="ro-RO"/>
              </w:rPr>
              <w:lastRenderedPageBreak/>
              <w:t>ascuțite pentru a rupe cuibul și nări cu pene. De asemenea ghearele sunt utilizate și la săpat, adâncimea maximă a gropii este de 40 cm.</w:t>
            </w:r>
          </w:p>
        </w:tc>
      </w:tr>
      <w:tr w:rsidR="00881063" w:rsidRPr="0067165A" w14:paraId="4AF394AF"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2FA3138"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Phalacrocorax pygmeus/ Microcarbo pygmaeus</w:t>
            </w:r>
          </w:p>
          <w:p w14:paraId="0C87E0C3" w14:textId="233EFD2C"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Cormoran mic</w:t>
            </w:r>
          </w:p>
        </w:tc>
        <w:tc>
          <w:tcPr>
            <w:tcW w:w="629" w:type="pct"/>
            <w:tcBorders>
              <w:top w:val="single" w:sz="4" w:space="0" w:color="auto"/>
              <w:left w:val="single" w:sz="4" w:space="0" w:color="auto"/>
              <w:bottom w:val="single" w:sz="4" w:space="0" w:color="auto"/>
            </w:tcBorders>
            <w:shd w:val="clear" w:color="auto" w:fill="auto"/>
            <w:vAlign w:val="center"/>
          </w:tcPr>
          <w:p w14:paraId="53C647AB" w14:textId="2D411773"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zonele acvatice, zonele umede și pădurile din vecinătate</w:t>
            </w:r>
          </w:p>
        </w:tc>
        <w:tc>
          <w:tcPr>
            <w:tcW w:w="1468" w:type="pct"/>
            <w:tcBorders>
              <w:top w:val="single" w:sz="4" w:space="0" w:color="auto"/>
              <w:bottom w:val="single" w:sz="4" w:space="0" w:color="auto"/>
            </w:tcBorders>
            <w:shd w:val="clear" w:color="auto" w:fill="auto"/>
            <w:vAlign w:val="center"/>
          </w:tcPr>
          <w:p w14:paraId="38BFB940" w14:textId="77777777" w:rsidR="00C504C2"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w:t>
            </w:r>
          </w:p>
          <w:p w14:paraId="18187ED8" w14:textId="30C60BCE"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cvatice</w:t>
            </w:r>
          </w:p>
          <w:p w14:paraId="2CE715A2" w14:textId="77777777" w:rsidR="00C65A6C" w:rsidRPr="0067165A" w:rsidRDefault="00C65A6C" w:rsidP="00881063">
            <w:pPr>
              <w:ind w:left="-72" w:right="-72"/>
              <w:jc w:val="center"/>
              <w:rPr>
                <w:rFonts w:ascii="Arial" w:hAnsi="Arial" w:cs="Arial"/>
                <w:sz w:val="17"/>
                <w:szCs w:val="17"/>
                <w:lang w:val="ro-RO"/>
              </w:rPr>
            </w:pPr>
          </w:p>
          <w:p w14:paraId="7C9D2B49" w14:textId="77777777" w:rsidR="00C65A6C" w:rsidRPr="0067165A" w:rsidRDefault="00C65A6C" w:rsidP="00C65A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8B8591D" w14:textId="349293C5" w:rsidR="00C65A6C" w:rsidRPr="0067165A" w:rsidRDefault="00C65A6C" w:rsidP="00C65A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71F88A8B"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cormoran de talie mică, ce nu prezintă dimorfism sexual. Penajul general este negricios cu reflexii verzui-bronz, coada este lungă, ciocul scurt, iar gâtul este gros și scurt. Adulții cuibăritori au o creastă mică deasupra frunții, iar capul, gâtul și partea dorsală sunt de culoare neagră cu smocuri mici de pene albe. Lungimea corpului este de 45 - 55 cm, anvergura de 80 - 90 cm, iar greutatea este de 565 - 870 g.</w:t>
            </w:r>
          </w:p>
          <w:p w14:paraId="533FA040" w14:textId="0ABE4BF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Preferă zonele umede aflate la altitudini mici, cum sunt lacurile, cursurile de râu cu ape line și deltele, preferând pentru cuibărire arborii/arbuștii încorporați în vegetația palustră, precum și suprafețele cu stufărișuri. În afara perioadei de cuibărire este mai puțin pretențios și poate apare în majoritatea corpurilor de apă din zona de distribuție.</w:t>
            </w:r>
          </w:p>
        </w:tc>
      </w:tr>
      <w:tr w:rsidR="00881063" w:rsidRPr="0067165A" w14:paraId="45B9EBE1"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28353EE"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Philomachus pugnax</w:t>
            </w:r>
          </w:p>
          <w:p w14:paraId="157B20B3" w14:textId="4337AE39"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Bătăuș</w:t>
            </w:r>
          </w:p>
        </w:tc>
        <w:tc>
          <w:tcPr>
            <w:tcW w:w="629" w:type="pct"/>
            <w:tcBorders>
              <w:top w:val="single" w:sz="4" w:space="0" w:color="auto"/>
              <w:left w:val="single" w:sz="4" w:space="0" w:color="auto"/>
              <w:bottom w:val="single" w:sz="4" w:space="0" w:color="auto"/>
            </w:tcBorders>
            <w:shd w:val="clear" w:color="auto" w:fill="auto"/>
            <w:vAlign w:val="center"/>
          </w:tcPr>
          <w:p w14:paraId="2FA23B1C" w14:textId="36D40915"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Habitatele din zonele umede cu maluri noroioase ale bălților, pe maluri de râuri, mlaștini și în zone inundate dar și în fânețe, pășuni sau pe terenuri agricole</w:t>
            </w:r>
          </w:p>
        </w:tc>
        <w:tc>
          <w:tcPr>
            <w:tcW w:w="1468" w:type="pct"/>
            <w:tcBorders>
              <w:top w:val="single" w:sz="4" w:space="0" w:color="auto"/>
              <w:bottom w:val="single" w:sz="4" w:space="0" w:color="auto"/>
            </w:tcBorders>
            <w:shd w:val="clear" w:color="auto" w:fill="auto"/>
            <w:vAlign w:val="center"/>
          </w:tcPr>
          <w:p w14:paraId="6BE73018"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 (zona râurilor Măgura Zboiu, Câlniștea și Neajlov)</w:t>
            </w:r>
          </w:p>
          <w:p w14:paraId="18A8D1F0" w14:textId="77777777" w:rsidR="00C65A6C" w:rsidRPr="0067165A" w:rsidRDefault="00C65A6C" w:rsidP="00881063">
            <w:pPr>
              <w:ind w:left="-72" w:right="-72"/>
              <w:jc w:val="center"/>
              <w:rPr>
                <w:rFonts w:ascii="Arial" w:hAnsi="Arial" w:cs="Arial"/>
                <w:sz w:val="17"/>
                <w:szCs w:val="17"/>
                <w:lang w:val="ro-RO"/>
              </w:rPr>
            </w:pPr>
          </w:p>
          <w:p w14:paraId="27139674" w14:textId="77777777" w:rsidR="00C65A6C" w:rsidRPr="0067165A" w:rsidRDefault="00C65A6C" w:rsidP="00C65A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DC270F8" w14:textId="357F98CA" w:rsidR="00C65A6C" w:rsidRPr="0067165A" w:rsidRDefault="00C65A6C" w:rsidP="00C65A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2774C518" w14:textId="3CAFDDB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pasăre migratoare care face parte din familia „Scolopacidae” și apare frecvent în perioadele de pasaj vara în delta Dunării și regiunea litoralului Mării Negre, însă nu cuibărește în România.</w:t>
            </w:r>
            <w:r w:rsidRPr="0067165A">
              <w:rPr>
                <w:sz w:val="17"/>
                <w:szCs w:val="17"/>
              </w:rPr>
              <w:t xml:space="preserve"> </w:t>
            </w:r>
            <w:r w:rsidRPr="0067165A">
              <w:rPr>
                <w:rFonts w:ascii="Arial" w:hAnsi="Arial" w:cs="Arial"/>
                <w:sz w:val="17"/>
                <w:szCs w:val="17"/>
                <w:lang w:val="ro-RO"/>
              </w:rPr>
              <w:t xml:space="preserve">În perioada împerecherii masculul are un guler mare din pene colorate, alb, portocaliu, roșu cu nuanțe de cafeniu cu pete mai închise. Un astfel de polimorfism fiind rar întâlnit la păsări. </w:t>
            </w:r>
          </w:p>
        </w:tc>
      </w:tr>
      <w:tr w:rsidR="00881063" w:rsidRPr="0067165A" w14:paraId="6125ADF4"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A23959A"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Picus canus</w:t>
            </w:r>
          </w:p>
          <w:p w14:paraId="089AFF7E" w14:textId="522F071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Ghionoaie sură</w:t>
            </w:r>
          </w:p>
        </w:tc>
        <w:tc>
          <w:tcPr>
            <w:tcW w:w="629" w:type="pct"/>
            <w:tcBorders>
              <w:top w:val="single" w:sz="4" w:space="0" w:color="auto"/>
              <w:left w:val="single" w:sz="4" w:space="0" w:color="auto"/>
              <w:bottom w:val="single" w:sz="4" w:space="0" w:color="auto"/>
            </w:tcBorders>
            <w:shd w:val="clear" w:color="auto" w:fill="auto"/>
            <w:vAlign w:val="center"/>
          </w:tcPr>
          <w:p w14:paraId="3D4835B4" w14:textId="15906D62"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și habitate forestiere</w:t>
            </w:r>
          </w:p>
        </w:tc>
        <w:tc>
          <w:tcPr>
            <w:tcW w:w="1468" w:type="pct"/>
            <w:tcBorders>
              <w:top w:val="single" w:sz="4" w:space="0" w:color="auto"/>
              <w:bottom w:val="single" w:sz="4" w:space="0" w:color="auto"/>
            </w:tcBorders>
            <w:shd w:val="clear" w:color="auto" w:fill="auto"/>
            <w:vAlign w:val="center"/>
          </w:tcPr>
          <w:p w14:paraId="4B242CC5" w14:textId="77777777" w:rsidR="005C5F21" w:rsidRPr="0067165A" w:rsidRDefault="006472D5" w:rsidP="005C5F21">
            <w:pPr>
              <w:ind w:left="-72" w:right="-72"/>
              <w:jc w:val="center"/>
              <w:rPr>
                <w:rFonts w:ascii="Arial" w:hAnsi="Arial" w:cs="Arial"/>
                <w:sz w:val="17"/>
                <w:szCs w:val="17"/>
                <w:lang w:val="ro-RO"/>
              </w:rPr>
            </w:pPr>
            <w:r w:rsidRPr="0067165A">
              <w:rPr>
                <w:rFonts w:ascii="Arial" w:hAnsi="Arial" w:cs="Arial"/>
                <w:sz w:val="17"/>
                <w:szCs w:val="17"/>
                <w:lang w:val="ro-RO"/>
              </w:rPr>
              <w:t>Preferă pentru cuibărit zone forestiere cu luminișuri, cu abundență de arbori morți</w:t>
            </w:r>
          </w:p>
          <w:p w14:paraId="4966CE82" w14:textId="77777777" w:rsidR="005C5F21" w:rsidRPr="0067165A" w:rsidRDefault="005C5F21" w:rsidP="005C5F21">
            <w:pPr>
              <w:ind w:left="-72" w:right="-72"/>
              <w:jc w:val="center"/>
              <w:rPr>
                <w:rFonts w:ascii="Arial" w:hAnsi="Arial" w:cs="Arial"/>
                <w:sz w:val="17"/>
                <w:szCs w:val="17"/>
                <w:lang w:val="ro-RO"/>
              </w:rPr>
            </w:pPr>
          </w:p>
          <w:p w14:paraId="080D29DF"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7C0BFEEA"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33F4BF8"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6410552" w14:textId="5E5257C3"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5775E6D7" w14:textId="32A91CF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ciocănitoare de talie medie. Dimorfismul sexual este redus. Ambele sexe au coloritul relativ similar: capul gri cu ”mustață” neagră îngustă, abdomenul gri deschis, pal, iar spatele verde. Masculul are o pată roșie pe frunte (lipsește la femelă). Lungimea corpului este de 27-30 cm şi are o greutate medie de 125-165 g. Anvergura aripilor este cuprinsă între 38-40 cm.</w:t>
            </w:r>
            <w:r w:rsidRPr="0067165A">
              <w:rPr>
                <w:sz w:val="17"/>
                <w:szCs w:val="17"/>
              </w:rPr>
              <w:t xml:space="preserve"> </w:t>
            </w:r>
            <w:r w:rsidRPr="0067165A">
              <w:rPr>
                <w:rFonts w:ascii="Arial" w:hAnsi="Arial" w:cs="Arial"/>
                <w:sz w:val="17"/>
                <w:szCs w:val="17"/>
                <w:lang w:val="ro-RO"/>
              </w:rPr>
              <w:t>Deși este foarte răspândită, are anumite preferințe de habitat, fiind astfel mai sensibilă la modificări. Are o distribuție în general uniformă în Transilvania, Moldova, zonele submontane, Subcarpați și Dobrogea (inclusiv Delta Dunării); în zonele de câmpie are o distribuție mai restrânsă (rară în sud-vest) și prezență izolată în habitate mai bune. Densitățile depind de calitatea habitatelor, prezența arborilor bătrâni și a lemnului mort influențează pozitiv prezența speciei. Cuibărește în special în habitate forestiere, dar și parcuri și zăvoaie. Preferă pentru cuibărit forestiere cu luminișuri, cu abundență de arbori morți. Intră pentru cuibărit mai spre interior decât ghionoaia verde.</w:t>
            </w:r>
          </w:p>
        </w:tc>
      </w:tr>
      <w:tr w:rsidR="00881063" w:rsidRPr="0067165A" w14:paraId="79D5AB02"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12EF402"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Platalea leucorodia</w:t>
            </w:r>
          </w:p>
          <w:p w14:paraId="7D8F6066" w14:textId="3153F2F4"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Lopătar</w:t>
            </w:r>
          </w:p>
        </w:tc>
        <w:tc>
          <w:tcPr>
            <w:tcW w:w="629" w:type="pct"/>
            <w:tcBorders>
              <w:top w:val="single" w:sz="4" w:space="0" w:color="auto"/>
              <w:left w:val="single" w:sz="4" w:space="0" w:color="auto"/>
              <w:bottom w:val="single" w:sz="4" w:space="0" w:color="auto"/>
            </w:tcBorders>
            <w:shd w:val="clear" w:color="auto" w:fill="auto"/>
            <w:vAlign w:val="center"/>
          </w:tcPr>
          <w:p w14:paraId="00722571" w14:textId="10B8CBC2"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cu vegetație submersă, lacuri cu fund mâlos, luncile râurilor, zonele inundabile, cu stuf sau arbori și tufe</w:t>
            </w:r>
          </w:p>
        </w:tc>
        <w:tc>
          <w:tcPr>
            <w:tcW w:w="1468" w:type="pct"/>
            <w:tcBorders>
              <w:top w:val="single" w:sz="4" w:space="0" w:color="auto"/>
              <w:bottom w:val="single" w:sz="4" w:space="0" w:color="auto"/>
            </w:tcBorders>
            <w:shd w:val="clear" w:color="auto" w:fill="auto"/>
            <w:vAlign w:val="center"/>
          </w:tcPr>
          <w:p w14:paraId="519E1952" w14:textId="77777777" w:rsidR="00881063" w:rsidRPr="0067165A" w:rsidRDefault="006472D5"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24EC74B2" w14:textId="77777777" w:rsidR="005C5F21" w:rsidRPr="0067165A" w:rsidRDefault="005C5F21" w:rsidP="00881063">
            <w:pPr>
              <w:ind w:left="-72" w:right="-72"/>
              <w:jc w:val="center"/>
              <w:rPr>
                <w:rFonts w:ascii="Arial" w:hAnsi="Arial" w:cs="Arial"/>
                <w:sz w:val="17"/>
                <w:szCs w:val="17"/>
                <w:lang w:val="ro-RO"/>
              </w:rPr>
            </w:pPr>
          </w:p>
          <w:p w14:paraId="6CD12067"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613013F" w14:textId="2DD4F865"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CADDA90" w14:textId="77777777" w:rsidR="00881063" w:rsidRPr="0067165A" w:rsidRDefault="00881063" w:rsidP="00881063">
            <w:pPr>
              <w:ind w:left="-103"/>
              <w:jc w:val="both"/>
              <w:rPr>
                <w:sz w:val="17"/>
                <w:szCs w:val="17"/>
              </w:rPr>
            </w:pPr>
            <w:r w:rsidRPr="0067165A">
              <w:rPr>
                <w:rFonts w:ascii="Arial" w:hAnsi="Arial" w:cs="Arial"/>
                <w:sz w:val="17"/>
                <w:szCs w:val="17"/>
                <w:lang w:val="ro-RO"/>
              </w:rPr>
              <w:t>Este o specie de pasăre de talie mare. Sexele au colorit identic. Penajul este alb, iar în perioada de reproducere, la baza gâtului (un inel) și sub bărbie capătă nuanțe galbene intens. Ciocul este lung, negru și lat, cu aspect inconfundabil (de lingură/lopată). Vârful ciocului este de asemenea gălbui, intens în perioada de reproducere. Lungimea corpului este de 80-93 cm și are o greutate medie de 1130-1960 g. Anvergura aripilor este cuprinsă între 120-135 cm.</w:t>
            </w:r>
            <w:r w:rsidRPr="0067165A">
              <w:rPr>
                <w:sz w:val="17"/>
                <w:szCs w:val="17"/>
              </w:rPr>
              <w:t xml:space="preserve"> </w:t>
            </w:r>
          </w:p>
          <w:p w14:paraId="12239346" w14:textId="3699931F"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pentru cuibărire zonele umede întinse, cu apă dulce sau salmastră, cum sunt lacurile cu fund mâlos, luncile râurilor, zonele inundabile, etc., cu stuf sau arbori și tufe (pentru amplasarea cuiburilor). În timpul migrației poate fi văzut hrănindu-se la marginea habitatelor acvatice, unde exista apă de mică adâncime cu fund mâlos.</w:t>
            </w:r>
          </w:p>
        </w:tc>
      </w:tr>
      <w:tr w:rsidR="00881063" w:rsidRPr="0067165A" w14:paraId="4C80EC35"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C9C48CA"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Plegadis falcinellus</w:t>
            </w:r>
          </w:p>
          <w:p w14:paraId="150E6FFA" w14:textId="12A15889"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Țigănuș</w:t>
            </w:r>
          </w:p>
        </w:tc>
        <w:tc>
          <w:tcPr>
            <w:tcW w:w="629" w:type="pct"/>
            <w:tcBorders>
              <w:top w:val="single" w:sz="4" w:space="0" w:color="auto"/>
              <w:left w:val="single" w:sz="4" w:space="0" w:color="auto"/>
              <w:bottom w:val="single" w:sz="4" w:space="0" w:color="auto"/>
            </w:tcBorders>
            <w:shd w:val="clear" w:color="auto" w:fill="auto"/>
            <w:vAlign w:val="center"/>
          </w:tcPr>
          <w:p w14:paraId="65EA9439" w14:textId="797B9180"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 xml:space="preserve">Habitate din zone umede cu vegetație submersă, lacuri cu fund mâlos, luncile râurilor, zonele </w:t>
            </w:r>
            <w:r w:rsidRPr="0067165A">
              <w:rPr>
                <w:rFonts w:ascii="Arial" w:hAnsi="Arial" w:cs="Arial"/>
                <w:sz w:val="17"/>
                <w:szCs w:val="17"/>
                <w:lang w:val="ro-RO"/>
              </w:rPr>
              <w:lastRenderedPageBreak/>
              <w:t>inundabile, cu stuf sau arbori și tufe</w:t>
            </w:r>
          </w:p>
        </w:tc>
        <w:tc>
          <w:tcPr>
            <w:tcW w:w="1468" w:type="pct"/>
            <w:tcBorders>
              <w:top w:val="single" w:sz="4" w:space="0" w:color="auto"/>
              <w:bottom w:val="single" w:sz="4" w:space="0" w:color="auto"/>
            </w:tcBorders>
            <w:shd w:val="clear" w:color="auto" w:fill="auto"/>
            <w:vAlign w:val="center"/>
          </w:tcPr>
          <w:p w14:paraId="5805D97A"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lastRenderedPageBreak/>
              <w:t>Specia este legată de habitate acvatice (rîurile  Călniștea, Gurban, Neajlov și Argeș)</w:t>
            </w:r>
          </w:p>
          <w:p w14:paraId="6C768C51" w14:textId="77777777" w:rsidR="005C5F21" w:rsidRPr="0067165A" w:rsidRDefault="005C5F21" w:rsidP="00881063">
            <w:pPr>
              <w:ind w:left="-72" w:right="-72"/>
              <w:jc w:val="center"/>
              <w:rPr>
                <w:rFonts w:ascii="Arial" w:hAnsi="Arial" w:cs="Arial"/>
                <w:sz w:val="17"/>
                <w:szCs w:val="17"/>
                <w:lang w:val="ro-RO"/>
              </w:rPr>
            </w:pPr>
          </w:p>
          <w:p w14:paraId="5139119D"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34536B4" w14:textId="15659419"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w:t>
            </w:r>
            <w:r w:rsidRPr="0067165A">
              <w:rPr>
                <w:rFonts w:ascii="Arial" w:hAnsi="Arial" w:cs="Arial"/>
                <w:sz w:val="17"/>
                <w:szCs w:val="17"/>
                <w:lang w:val="ro-RO"/>
              </w:rPr>
              <w:lastRenderedPageBreak/>
              <w:t>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43495E2" w14:textId="77777777" w:rsidR="00881063" w:rsidRPr="0067165A" w:rsidRDefault="00881063" w:rsidP="00881063">
            <w:pPr>
              <w:ind w:left="-103"/>
              <w:jc w:val="both"/>
              <w:rPr>
                <w:sz w:val="17"/>
                <w:szCs w:val="17"/>
              </w:rPr>
            </w:pPr>
            <w:r w:rsidRPr="0067165A">
              <w:rPr>
                <w:rFonts w:ascii="Arial" w:hAnsi="Arial" w:cs="Arial"/>
                <w:sz w:val="17"/>
                <w:szCs w:val="17"/>
                <w:lang w:val="ro-RO"/>
              </w:rPr>
              <w:lastRenderedPageBreak/>
              <w:t xml:space="preserve">Este o specie de pasăre de talie medie. Sexele au colorit identic. Penajul este închis la culoare, în general negru, însă penele au un reflex metalic în lumină directă. În penaj de vara, penele de pe spate, gât și abdomen au nuanțe cărămiziu-maroniu închis. Ciocul este lung și curbat în jos. Lungimea corpului este de 55-65 cm și are o greutate medie de 350–840 g. Anvergura aripilor este </w:t>
            </w:r>
            <w:r w:rsidRPr="0067165A">
              <w:rPr>
                <w:rFonts w:ascii="Arial" w:hAnsi="Arial" w:cs="Arial"/>
                <w:sz w:val="17"/>
                <w:szCs w:val="17"/>
                <w:lang w:val="ro-RO"/>
              </w:rPr>
              <w:lastRenderedPageBreak/>
              <w:t>cuprinsă între 88-105 cm.</w:t>
            </w:r>
            <w:r w:rsidRPr="0067165A">
              <w:rPr>
                <w:sz w:val="17"/>
                <w:szCs w:val="17"/>
              </w:rPr>
              <w:t xml:space="preserve"> </w:t>
            </w:r>
          </w:p>
          <w:p w14:paraId="41509C17" w14:textId="51F80DC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pentru cuibărire zonele umede cu apă dulce sau salmastră puțin adâncă, cum sunt lacurile, luncile râurilor, zonele inundabile, estuarele, lagunele etc., cu vegetație înaltă (stuf) sau arbori și tufe (pentru amplasarea cuiburilor). În timpul migrației poate fi văzut hrănindu-se la marginea habitatelor acvatice, unde exista apă de mică adâncime cu fund mâlos.</w:t>
            </w:r>
          </w:p>
        </w:tc>
      </w:tr>
      <w:tr w:rsidR="00881063" w:rsidRPr="0067165A" w14:paraId="0B18A25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52CE29A7"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Porzana parva</w:t>
            </w:r>
          </w:p>
          <w:p w14:paraId="08F27C88" w14:textId="4A20DA1D"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Cresteț mic</w:t>
            </w:r>
          </w:p>
        </w:tc>
        <w:tc>
          <w:tcPr>
            <w:tcW w:w="629" w:type="pct"/>
            <w:tcBorders>
              <w:top w:val="single" w:sz="4" w:space="0" w:color="auto"/>
              <w:left w:val="single" w:sz="4" w:space="0" w:color="auto"/>
              <w:bottom w:val="single" w:sz="4" w:space="0" w:color="auto"/>
            </w:tcBorders>
            <w:shd w:val="clear" w:color="auto" w:fill="auto"/>
            <w:vAlign w:val="center"/>
          </w:tcPr>
          <w:p w14:paraId="59A027A0" w14:textId="3F263AC6"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cu stuf</w:t>
            </w:r>
          </w:p>
        </w:tc>
        <w:tc>
          <w:tcPr>
            <w:tcW w:w="1468" w:type="pct"/>
            <w:tcBorders>
              <w:top w:val="single" w:sz="4" w:space="0" w:color="auto"/>
              <w:bottom w:val="single" w:sz="4" w:space="0" w:color="auto"/>
            </w:tcBorders>
            <w:shd w:val="clear" w:color="auto" w:fill="auto"/>
            <w:vAlign w:val="center"/>
          </w:tcPr>
          <w:p w14:paraId="1743A6AD" w14:textId="2D8C6246"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r w:rsidR="006312E6" w:rsidRPr="0067165A">
              <w:rPr>
                <w:rFonts w:ascii="Arial" w:hAnsi="Arial" w:cs="Arial"/>
                <w:sz w:val="17"/>
                <w:szCs w:val="17"/>
                <w:lang w:val="ro-RO"/>
              </w:rPr>
              <w:t>/zone umede</w:t>
            </w:r>
          </w:p>
          <w:p w14:paraId="18220167" w14:textId="77777777" w:rsidR="005C5F21" w:rsidRPr="0067165A" w:rsidRDefault="005C5F21" w:rsidP="00881063">
            <w:pPr>
              <w:ind w:left="-72" w:right="-72"/>
              <w:jc w:val="center"/>
              <w:rPr>
                <w:rFonts w:ascii="Arial" w:hAnsi="Arial" w:cs="Arial"/>
                <w:sz w:val="17"/>
                <w:szCs w:val="17"/>
                <w:lang w:val="ro-RO"/>
              </w:rPr>
            </w:pPr>
          </w:p>
          <w:p w14:paraId="46781633"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01D0422" w14:textId="07F87E9E"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253C752" w14:textId="38A99453"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Adulţii au înfăţişare diferită. Masculul are corpul albastru – gri, iar femela gri – alburiu. Îşi face simţită prezenţa prin sunete care se aud de la distanţă. Lungimea corpului este de 17 – 19 cm. Anvergura aripilor este cuprinsă între 34 – 40 cm.</w:t>
            </w:r>
          </w:p>
          <w:p w14:paraId="2434727B" w14:textId="53126C3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Iernează în Africa şi Peninsula Arabiei și soseşte din cartierele de iernare la sfârşitul lunii martie şi început de aprilie. Este o specie teritorială, monogamă, la care perechea se păstrează pe durata unui sezon de cuibărit. Duce o viaţă retrasă şi este greu de observat, mai ales că este activă seara şi noaptea. Cuibul este construit că către ambii parteneri, din frunze de stuf şi fire de plante, în locuri greu accesibile şi are formă de sferă. În serile de primăvară, se aud chemările repezite ale masculului.</w:t>
            </w:r>
          </w:p>
        </w:tc>
      </w:tr>
      <w:tr w:rsidR="00881063" w:rsidRPr="0067165A" w14:paraId="0D1F2F59"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695C5A5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Porzana porzana</w:t>
            </w:r>
          </w:p>
          <w:p w14:paraId="4B18AC49" w14:textId="170259E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Cresteț pestriț</w:t>
            </w:r>
          </w:p>
        </w:tc>
        <w:tc>
          <w:tcPr>
            <w:tcW w:w="629" w:type="pct"/>
            <w:tcBorders>
              <w:top w:val="single" w:sz="4" w:space="0" w:color="auto"/>
              <w:left w:val="single" w:sz="4" w:space="0" w:color="auto"/>
              <w:bottom w:val="single" w:sz="4" w:space="0" w:color="auto"/>
            </w:tcBorders>
            <w:shd w:val="clear" w:color="auto" w:fill="auto"/>
            <w:vAlign w:val="center"/>
          </w:tcPr>
          <w:p w14:paraId="0C964DB4" w14:textId="01EEF53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umede cu stuf</w:t>
            </w:r>
          </w:p>
        </w:tc>
        <w:tc>
          <w:tcPr>
            <w:tcW w:w="1468" w:type="pct"/>
            <w:tcBorders>
              <w:top w:val="single" w:sz="4" w:space="0" w:color="auto"/>
              <w:bottom w:val="single" w:sz="4" w:space="0" w:color="auto"/>
            </w:tcBorders>
            <w:shd w:val="clear" w:color="auto" w:fill="auto"/>
            <w:vAlign w:val="center"/>
          </w:tcPr>
          <w:p w14:paraId="6DD4E682" w14:textId="028DAA68"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r w:rsidR="006312E6" w:rsidRPr="0067165A">
              <w:rPr>
                <w:rFonts w:ascii="Arial" w:hAnsi="Arial" w:cs="Arial"/>
                <w:sz w:val="17"/>
                <w:szCs w:val="17"/>
                <w:lang w:val="ro-RO"/>
              </w:rPr>
              <w:t>zone umede</w:t>
            </w:r>
          </w:p>
          <w:p w14:paraId="496AF201" w14:textId="77777777" w:rsidR="005C5F21" w:rsidRPr="0067165A" w:rsidRDefault="005C5F21" w:rsidP="00881063">
            <w:pPr>
              <w:ind w:left="-72" w:right="-72"/>
              <w:jc w:val="center"/>
              <w:rPr>
                <w:rFonts w:ascii="Arial" w:hAnsi="Arial" w:cs="Arial"/>
                <w:sz w:val="17"/>
                <w:szCs w:val="17"/>
                <w:lang w:val="ro-RO"/>
              </w:rPr>
            </w:pPr>
          </w:p>
          <w:p w14:paraId="0563F393"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D2FBC6B" w14:textId="6683FC68"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2B5C4065" w14:textId="62BD333E"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Crestețul pestriț sau cresteluțul pestriț (Porzana porzana) este o pasăre semiacvatică migratoare din familia ralide care cuibărește în Europa și Asia de Vest. Arealul de cuibărit se extinde din Anglia, cuprinzând Europa, Asia de Vest până în apropierea lacului Baikal și Mongolia. În România și Republica Moldova este o specie rar întâlnită. Sosește din cartierele de iernare în aprilie. Toamna, în luna septembrie, migrează spre locurile de iernare din sudul și vestul Europei, din nordul și estul Africii, sudul Arabiei. Populațiile asiatice iernează în sudul Asiei, din Iran până-n India. Migrează exclusiv noaptea. Seamănă cu cârstelul de baltă însă este mai mic. Lungimea corpului este de 19-24 cm și are o greutate medie de 57-147 g; anvergura aripilor este de 35-42 cm. Longevitatea maximă cunoscută este de 7 ani și 2 luni. Are ciocul scurt, gălbui, la rădăcină roșu. Picioarele cu degete lungi, înguste, sunt de culoare verde. Irisul brun deschis. Penajul pe spinare este de culoare brun-măslinie, cu multe pete longitudinale albicioase și negre; flancurile cu dungi transversale, cafenii-deschise; gâtul și gușa cenușii, punctate cu alb; abdomenul alb. Are pene alb-roșcate sub coadă, pe care o ridică în momente de agitație. Crestețul pestriț are un repertoriu vocal bogat și își fac remarcată prezența prin sunete care se aud la o distanță de până la 1,5-2 km. Sunetele de chemare se aud în nopțile de primăvară și vară: fluierături scurte, repetate ritmic mult timp. Trăiește în locuri umede, mlăștinoase, bogate în vegetație: mlaștini, pajiști umede, marginile canalelor de drenaj, bălți, marginile ierboase ale lacurilor precum și râurile lent curgătoare. Preferă pentru cuibărit regiuni cu apă de adâncime mică, cu stuf, rogoz, papură din zonele de stepă, semideșert, silvostepă și de păduri. Duce o viață retrasă și este greu de observat, stă ascuns mai mult în stuf, fiind mai activ în amurg și noaptea. Este o specie teritorială.</w:t>
            </w:r>
          </w:p>
        </w:tc>
      </w:tr>
      <w:tr w:rsidR="00881063" w:rsidRPr="0067165A" w14:paraId="5C04C69F"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503ECEE6"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Recurvirostra avosetta</w:t>
            </w:r>
          </w:p>
          <w:p w14:paraId="006815D8" w14:textId="1494364F"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Ciocîntors</w:t>
            </w:r>
          </w:p>
        </w:tc>
        <w:tc>
          <w:tcPr>
            <w:tcW w:w="629" w:type="pct"/>
            <w:tcBorders>
              <w:top w:val="single" w:sz="4" w:space="0" w:color="auto"/>
              <w:left w:val="single" w:sz="4" w:space="0" w:color="auto"/>
              <w:bottom w:val="single" w:sz="4" w:space="0" w:color="auto"/>
            </w:tcBorders>
            <w:shd w:val="clear" w:color="auto" w:fill="auto"/>
            <w:vAlign w:val="center"/>
          </w:tcPr>
          <w:p w14:paraId="341AAEE6" w14:textId="4D562A4E"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Marginile habitatelor acvatice salmastre sau sărate, cu ape stătătoare, puțin adâncă și vegetație redusă</w:t>
            </w:r>
          </w:p>
        </w:tc>
        <w:tc>
          <w:tcPr>
            <w:tcW w:w="1468" w:type="pct"/>
            <w:tcBorders>
              <w:top w:val="single" w:sz="4" w:space="0" w:color="auto"/>
              <w:bottom w:val="single" w:sz="4" w:space="0" w:color="auto"/>
            </w:tcBorders>
            <w:shd w:val="clear" w:color="auto" w:fill="auto"/>
            <w:vAlign w:val="center"/>
          </w:tcPr>
          <w:p w14:paraId="22A7F185"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4F9DF474" w14:textId="77777777" w:rsidR="005C5F21" w:rsidRPr="0067165A" w:rsidRDefault="005C5F21" w:rsidP="00881063">
            <w:pPr>
              <w:ind w:left="-72" w:right="-72"/>
              <w:jc w:val="center"/>
              <w:rPr>
                <w:rFonts w:ascii="Arial" w:hAnsi="Arial" w:cs="Arial"/>
                <w:sz w:val="17"/>
                <w:szCs w:val="17"/>
                <w:lang w:val="ro-RO"/>
              </w:rPr>
            </w:pPr>
          </w:p>
          <w:p w14:paraId="1D383BF2"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EB48691" w14:textId="1160747B"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6E9B6F2B" w14:textId="2BB6C789"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limicolă de talie mare cu dimorfism sexual relativ redus. Specia se recunoaște ușor după ciocul lung, subțire și curbat în sus. Penajul este alternativ alb-negru, dispus astfel: partea ventrală albă cu vârfurile aripilor de culoare neagră, iar dorsal penajul este majoritar alb cu 3 regiuni negre pe vârful, centrul și la baza aripilor. Ceafa, creștetul și masca sunt de culoare neagră. Femela are ciocul mai scurt decât al masculului, iar penajul negru de pe cap este mai șters și are nuanțe maronii. Lungimea corpului este de 42 - 45 cm, anvergura de 66 - 77 cm, iar greutatea este de 225 - 397 g.</w:t>
            </w:r>
            <w:r w:rsidRPr="0067165A">
              <w:rPr>
                <w:sz w:val="17"/>
                <w:szCs w:val="17"/>
              </w:rPr>
              <w:t xml:space="preserve"> </w:t>
            </w:r>
            <w:r w:rsidRPr="0067165A">
              <w:rPr>
                <w:rFonts w:ascii="Arial" w:hAnsi="Arial" w:cs="Arial"/>
                <w:sz w:val="17"/>
                <w:szCs w:val="17"/>
                <w:lang w:val="ro-RO"/>
              </w:rPr>
              <w:t xml:space="preserve">Habitatele preferate în perioadele de cuibărit sunt marginile habitatelor acvatice salmastre sau sărate, cu ape stătătoare, puțin adâncă și vegetație redusă (cu porțiuni de mâl expuse). Preferă zonele izolate de mal, adesea insule sau zone vegetație emergentă, pentru a fi </w:t>
            </w:r>
            <w:r w:rsidRPr="0067165A">
              <w:rPr>
                <w:rFonts w:ascii="Arial" w:hAnsi="Arial" w:cs="Arial"/>
                <w:sz w:val="17"/>
                <w:szCs w:val="17"/>
                <w:lang w:val="ro-RO"/>
              </w:rPr>
              <w:lastRenderedPageBreak/>
              <w:t>ferite de prădători. În afara perioadei de cuibărit poate fi întâlnită în majoritatea habitatelor acvatice, în locurile cu apă puțin adâncă, unde poate procura hrană.</w:t>
            </w:r>
          </w:p>
        </w:tc>
      </w:tr>
      <w:tr w:rsidR="00881063" w:rsidRPr="0067165A" w14:paraId="38F23D78"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4F425A1"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Sterna hirundo</w:t>
            </w:r>
          </w:p>
          <w:p w14:paraId="3E44A14C" w14:textId="75545C6A"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Chiră de baltă</w:t>
            </w:r>
          </w:p>
        </w:tc>
        <w:tc>
          <w:tcPr>
            <w:tcW w:w="629" w:type="pct"/>
            <w:tcBorders>
              <w:top w:val="single" w:sz="4" w:space="0" w:color="auto"/>
              <w:left w:val="single" w:sz="4" w:space="0" w:color="auto"/>
              <w:bottom w:val="single" w:sz="4" w:space="0" w:color="auto"/>
            </w:tcBorders>
            <w:shd w:val="clear" w:color="auto" w:fill="auto"/>
            <w:vAlign w:val="center"/>
          </w:tcPr>
          <w:p w14:paraId="69ECAAC9" w14:textId="7BE7F4E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Marginile habitatelor acvatice salmastre sau sărate, cu ape stătătoare, puțin adâncă și vegetație redusă</w:t>
            </w:r>
          </w:p>
        </w:tc>
        <w:tc>
          <w:tcPr>
            <w:tcW w:w="1468" w:type="pct"/>
            <w:tcBorders>
              <w:top w:val="single" w:sz="4" w:space="0" w:color="auto"/>
              <w:bottom w:val="single" w:sz="4" w:space="0" w:color="auto"/>
            </w:tcBorders>
            <w:shd w:val="clear" w:color="auto" w:fill="auto"/>
            <w:vAlign w:val="center"/>
          </w:tcPr>
          <w:p w14:paraId="7A6E88D5"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55D84BB5" w14:textId="77777777" w:rsidR="005C5F21" w:rsidRPr="0067165A" w:rsidRDefault="005C5F21" w:rsidP="00881063">
            <w:pPr>
              <w:ind w:left="-72" w:right="-72"/>
              <w:jc w:val="center"/>
              <w:rPr>
                <w:rFonts w:ascii="Arial" w:hAnsi="Arial" w:cs="Arial"/>
                <w:sz w:val="17"/>
                <w:szCs w:val="17"/>
                <w:lang w:val="ro-RO"/>
              </w:rPr>
            </w:pPr>
          </w:p>
          <w:p w14:paraId="76A244EB" w14:textId="77777777"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760DA7B" w14:textId="4A3AD70B" w:rsidR="005C5F21" w:rsidRPr="0067165A" w:rsidRDefault="005C5F21" w:rsidP="005C5F21">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19AA6505" w14:textId="75B7AA6A"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chiră de talie medie. Sexele sunt asemănătoare. La adulți în penaj de vară, partea dorsală a capului este neagră, pieptul și burta sunt albe, iar spatele gri. În penaj de iarnă, negrul de pe cap este mai puțin intens și fruntea devine albă. Picioarele sunt roșii. Ciocul este roșu cu vârful negru, iar în penaj de iarnă este negru. Juvenilii au colorit dorsal marmorat, cu nuanțe de maro în primul an; ventral sunt albi. Lungimea corpului este de 34 - 37 cm, anvergura aripilor este de 70 – 80 de cm, iar greutatea de 97 – 146 de grame.</w:t>
            </w:r>
            <w:r w:rsidRPr="0067165A">
              <w:rPr>
                <w:sz w:val="17"/>
                <w:szCs w:val="17"/>
              </w:rPr>
              <w:t xml:space="preserve"> </w:t>
            </w:r>
            <w:r w:rsidRPr="0067165A">
              <w:rPr>
                <w:rFonts w:ascii="Arial" w:hAnsi="Arial" w:cs="Arial"/>
                <w:sz w:val="17"/>
                <w:szCs w:val="17"/>
                <w:lang w:val="ro-RO"/>
              </w:rPr>
              <w:t>Este o specie acvatică, fiind legată mai ales în sezonul de cuibărit ape stătătoare sau lent curgătoare, bogate în pește (inclusiv zonele litorale marine). Are nevoie de țărmuri joase, izolate, sărace în vegetație (cu zone nisipoase sau stâncoase, zone de pământ cu vegetație acvatică săracă etc.), pentru a-și amplasa cuibul. Preferă pentru cuibărit insulele, pentru a se feri de prădători. În perioada de migrație poate fi văzută hrănindu-se pe orice corp acvatic bogat în hrană.</w:t>
            </w:r>
          </w:p>
        </w:tc>
      </w:tr>
      <w:tr w:rsidR="00881063" w:rsidRPr="0067165A" w14:paraId="53749584"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06A40EC"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Sylvia nisoria</w:t>
            </w:r>
          </w:p>
          <w:p w14:paraId="24607301" w14:textId="474985A9"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Silvie porumbacă</w:t>
            </w:r>
          </w:p>
        </w:tc>
        <w:tc>
          <w:tcPr>
            <w:tcW w:w="629" w:type="pct"/>
            <w:tcBorders>
              <w:top w:val="single" w:sz="4" w:space="0" w:color="auto"/>
              <w:left w:val="single" w:sz="4" w:space="0" w:color="auto"/>
              <w:bottom w:val="single" w:sz="4" w:space="0" w:color="auto"/>
            </w:tcBorders>
            <w:shd w:val="clear" w:color="auto" w:fill="auto"/>
            <w:vAlign w:val="center"/>
          </w:tcPr>
          <w:p w14:paraId="2328B79F" w14:textId="0F75EFF3"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 cu tufișuri dese, zăvoaie, crânguri tinere, liziere</w:t>
            </w:r>
          </w:p>
        </w:tc>
        <w:tc>
          <w:tcPr>
            <w:tcW w:w="1468" w:type="pct"/>
            <w:tcBorders>
              <w:top w:val="single" w:sz="4" w:space="0" w:color="auto"/>
              <w:bottom w:val="single" w:sz="4" w:space="0" w:color="auto"/>
            </w:tcBorders>
            <w:shd w:val="clear" w:color="auto" w:fill="auto"/>
            <w:vAlign w:val="center"/>
          </w:tcPr>
          <w:p w14:paraId="6979C00A"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Cuibărește în special în zone de pajiști cu tufăriș abundent</w:t>
            </w:r>
          </w:p>
          <w:p w14:paraId="075580EE" w14:textId="77777777" w:rsidR="008A1845" w:rsidRPr="0067165A" w:rsidRDefault="008A1845" w:rsidP="00881063">
            <w:pPr>
              <w:ind w:left="-72" w:right="-72"/>
              <w:jc w:val="center"/>
              <w:rPr>
                <w:rFonts w:ascii="Arial" w:hAnsi="Arial" w:cs="Arial"/>
                <w:sz w:val="17"/>
                <w:szCs w:val="17"/>
                <w:lang w:val="ro-RO"/>
              </w:rPr>
            </w:pPr>
          </w:p>
          <w:p w14:paraId="763FDE62" w14:textId="77777777"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0B435116" w14:textId="77777777"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308A79A8" w14:textId="77777777"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C190276" w14:textId="4B69F281"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16804F72" w14:textId="6F0743E0"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cântătoare de talie medie (ca silvie, este o specie de talie mare). Specia prezintă dimorfism sexual redus, masculul având penajul pe cap și spate de culoare neagră-albăstruie, iar femela de culoare maro. Coloritul ventral este alb, cu dungi (barații) maro. Picioarele sunt de culoare maro, iar ciocul este mai mare și gri-negricios. Lungimea corpului este de 15 - 17 cm, iar greutatea este de 19 - 30 g.</w:t>
            </w:r>
            <w:r w:rsidRPr="0067165A">
              <w:rPr>
                <w:sz w:val="17"/>
                <w:szCs w:val="17"/>
              </w:rPr>
              <w:t xml:space="preserve"> </w:t>
            </w:r>
            <w:r w:rsidRPr="0067165A">
              <w:rPr>
                <w:rFonts w:ascii="Arial" w:hAnsi="Arial" w:cs="Arial"/>
                <w:sz w:val="17"/>
                <w:szCs w:val="17"/>
                <w:lang w:val="ro-RO"/>
              </w:rPr>
              <w:t>Specia este des întâlnită în zone cu tufișuri dese, zăvoaie, crânguri tinere, liziere. Cuibărește în special în zone de pajiști cu tufăriș abundent. Ocazional cuibărește în zone agricole tradiționale, mozaicate (cu șiruri de tufe între parcele).</w:t>
            </w:r>
          </w:p>
        </w:tc>
      </w:tr>
      <w:tr w:rsidR="00881063" w:rsidRPr="0067165A" w14:paraId="7CC37915"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6A997BC2"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Tringa glareola</w:t>
            </w:r>
          </w:p>
          <w:p w14:paraId="3A98BF45" w14:textId="1D2DB9BD"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Fluierar de mlaștină</w:t>
            </w:r>
          </w:p>
        </w:tc>
        <w:tc>
          <w:tcPr>
            <w:tcW w:w="629" w:type="pct"/>
            <w:tcBorders>
              <w:top w:val="single" w:sz="4" w:space="0" w:color="auto"/>
              <w:left w:val="single" w:sz="4" w:space="0" w:color="auto"/>
              <w:bottom w:val="single" w:sz="4" w:space="0" w:color="auto"/>
            </w:tcBorders>
            <w:shd w:val="clear" w:color="auto" w:fill="auto"/>
            <w:vAlign w:val="center"/>
          </w:tcPr>
          <w:p w14:paraId="10EE9D80" w14:textId="4B544726"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din interiorul pădurilor mlăștinoase sau alte zone umede semideschise, cu tufărișuri</w:t>
            </w:r>
          </w:p>
        </w:tc>
        <w:tc>
          <w:tcPr>
            <w:tcW w:w="1468" w:type="pct"/>
            <w:tcBorders>
              <w:top w:val="single" w:sz="4" w:space="0" w:color="auto"/>
              <w:bottom w:val="single" w:sz="4" w:space="0" w:color="auto"/>
            </w:tcBorders>
            <w:shd w:val="clear" w:color="auto" w:fill="auto"/>
            <w:vAlign w:val="center"/>
          </w:tcPr>
          <w:p w14:paraId="1B8AFDCB"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62AA68B4" w14:textId="77777777" w:rsidR="008A1845" w:rsidRPr="0067165A" w:rsidRDefault="008A1845" w:rsidP="00881063">
            <w:pPr>
              <w:ind w:left="-72" w:right="-72"/>
              <w:jc w:val="center"/>
              <w:rPr>
                <w:rFonts w:ascii="Arial" w:hAnsi="Arial" w:cs="Arial"/>
                <w:sz w:val="17"/>
                <w:szCs w:val="17"/>
                <w:lang w:val="ro-RO"/>
              </w:rPr>
            </w:pPr>
          </w:p>
          <w:p w14:paraId="4072F81B" w14:textId="77777777"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D1CEC67" w14:textId="15A4FD33"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49A5E809" w14:textId="04B690C5"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limicolă (păsări de țărm) de talie medie. Are colorit general maroniu, mai închis la adulți, cu pete albe și negre dorsal. La păsările tinere nuanța de maro este mai deschisă, iar petele au colorit maroniu deschis - gălbui. Pieptul are colorit gri difuz, ce trece înspre alb pe abdomen. Are o sprânceană proeminentă deschisă la culoare. Picioarele sunt galben - verzui. Lungimea corpului este de 18 - 21 cm, anvergura aripilor este de 35 – 39 cm, iar greutatea de 34 – 98 de grame.</w:t>
            </w:r>
            <w:r w:rsidRPr="0067165A">
              <w:rPr>
                <w:sz w:val="17"/>
                <w:szCs w:val="17"/>
              </w:rPr>
              <w:t xml:space="preserve"> </w:t>
            </w:r>
            <w:r w:rsidRPr="0067165A">
              <w:rPr>
                <w:rFonts w:ascii="Arial" w:hAnsi="Arial" w:cs="Arial"/>
                <w:sz w:val="17"/>
                <w:szCs w:val="17"/>
                <w:lang w:val="ro-RO"/>
              </w:rPr>
              <w:t>Cuibărește în zonele umede subarctice, din regiunea de taiga (pădure boreală) și tundră (în zona de limită cu păduri de molid și mesteacăn). Preferă habitate deschise din interiorul pădurilor mlăștinoase sau alte zone umede semideschise, cu tufărișuri. În migrație poate fi întâlnită pe toată suprafața țării, pe marginea habitatelor acvatice (lacuri, margini de râu), unde găsește suprafețe potrivite pentru hrănire: zone mâloase cu apă de mică adâncime.</w:t>
            </w:r>
          </w:p>
        </w:tc>
      </w:tr>
      <w:tr w:rsidR="00881063" w:rsidRPr="0067165A" w14:paraId="048F29B3"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E3B4F96"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Larus ridibundus</w:t>
            </w:r>
          </w:p>
          <w:p w14:paraId="72091655" w14:textId="44693C15"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Pescăruș râzător</w:t>
            </w:r>
          </w:p>
        </w:tc>
        <w:tc>
          <w:tcPr>
            <w:tcW w:w="629" w:type="pct"/>
            <w:tcBorders>
              <w:top w:val="single" w:sz="4" w:space="0" w:color="auto"/>
              <w:left w:val="single" w:sz="4" w:space="0" w:color="auto"/>
              <w:bottom w:val="single" w:sz="4" w:space="0" w:color="auto"/>
            </w:tcBorders>
            <w:shd w:val="clear" w:color="auto" w:fill="auto"/>
            <w:vAlign w:val="center"/>
          </w:tcPr>
          <w:p w14:paraId="61AAB6E2" w14:textId="7F4B3378"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acvatice din zona apelor stătătoare sau lent curgătoare</w:t>
            </w:r>
          </w:p>
        </w:tc>
        <w:tc>
          <w:tcPr>
            <w:tcW w:w="1468" w:type="pct"/>
            <w:tcBorders>
              <w:top w:val="single" w:sz="4" w:space="0" w:color="auto"/>
              <w:bottom w:val="single" w:sz="4" w:space="0" w:color="auto"/>
            </w:tcBorders>
            <w:shd w:val="clear" w:color="auto" w:fill="auto"/>
            <w:vAlign w:val="center"/>
          </w:tcPr>
          <w:p w14:paraId="0AD6C6DF"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w:t>
            </w:r>
          </w:p>
          <w:p w14:paraId="1E1300E1" w14:textId="77777777" w:rsidR="008A1845" w:rsidRPr="0067165A" w:rsidRDefault="008A1845" w:rsidP="00881063">
            <w:pPr>
              <w:ind w:left="-72" w:right="-72"/>
              <w:jc w:val="center"/>
              <w:rPr>
                <w:rFonts w:ascii="Arial" w:hAnsi="Arial" w:cs="Arial"/>
                <w:sz w:val="17"/>
                <w:szCs w:val="17"/>
                <w:lang w:val="ro-RO"/>
              </w:rPr>
            </w:pPr>
          </w:p>
          <w:p w14:paraId="071A3C7A" w14:textId="77777777"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D36ED9E" w14:textId="148ED3A3" w:rsidR="008A1845" w:rsidRPr="0067165A" w:rsidRDefault="008A1845" w:rsidP="008A184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1B2D33CB"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pescăruș de talie mică. Sexele sunt asemănătoare. La adulți, gâtul, pieptul și burta și coada sunt albe, iar spatele gri. Vârful aripilor este negru. Picioarele și ciocul sunt roșii. În penaj de vară, capul este maro închis, iar iarna alb, cu o pată neagră în zona urechii. Juvenilii au colorit marmorat, cu nuanțe de maro în primul an, apoi în următorii ani penaj de tranziție către adulți. Lungimea corpului este de 35 - 39 cm, anvergura aripilor este de 86 – 99 de cm, iar greutatea de 195 – 325 de grame.</w:t>
            </w:r>
          </w:p>
          <w:p w14:paraId="6F46A75A" w14:textId="1E9FD909"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acvatică, fiind legată atât în sezonul de cuibărit cât și în afara acestuia de ape stătătoare sau lent curgătoare, bogate în nevertebrate acvatice și pește de mici dimensiuni. În afara sezonului de cuibărit, exemplarele au mișcări foarte ample, vizitând bazine acvatice aflate la sute de kilometri, inclusiv suprafețe de apă deschise vaste (marine sau oceanice).</w:t>
            </w:r>
          </w:p>
        </w:tc>
      </w:tr>
      <w:tr w:rsidR="00881063" w:rsidRPr="0067165A" w14:paraId="0F2E625C"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432BE95"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Scolopax rusticola</w:t>
            </w:r>
          </w:p>
          <w:p w14:paraId="033F7134" w14:textId="79C62282"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Sitar de pădure</w:t>
            </w:r>
          </w:p>
        </w:tc>
        <w:tc>
          <w:tcPr>
            <w:tcW w:w="629" w:type="pct"/>
            <w:tcBorders>
              <w:top w:val="single" w:sz="4" w:space="0" w:color="auto"/>
              <w:left w:val="single" w:sz="4" w:space="0" w:color="auto"/>
              <w:bottom w:val="single" w:sz="4" w:space="0" w:color="auto"/>
            </w:tcBorders>
            <w:shd w:val="clear" w:color="auto" w:fill="auto"/>
            <w:vAlign w:val="center"/>
          </w:tcPr>
          <w:p w14:paraId="33E67BB5" w14:textId="0FBD07B6"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formate din păduri mixte sau de foioase</w:t>
            </w:r>
          </w:p>
        </w:tc>
        <w:tc>
          <w:tcPr>
            <w:tcW w:w="1468" w:type="pct"/>
            <w:tcBorders>
              <w:top w:val="single" w:sz="4" w:space="0" w:color="auto"/>
              <w:bottom w:val="single" w:sz="4" w:space="0" w:color="auto"/>
            </w:tcBorders>
            <w:shd w:val="clear" w:color="auto" w:fill="auto"/>
            <w:vAlign w:val="center"/>
          </w:tcPr>
          <w:p w14:paraId="55FBEBA8"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 litorale (zone de mal)</w:t>
            </w:r>
          </w:p>
          <w:p w14:paraId="74578936" w14:textId="77777777" w:rsidR="000C183C" w:rsidRPr="0067165A" w:rsidRDefault="000C183C" w:rsidP="00881063">
            <w:pPr>
              <w:ind w:left="-72" w:right="-72"/>
              <w:jc w:val="center"/>
              <w:rPr>
                <w:rFonts w:ascii="Arial" w:hAnsi="Arial" w:cs="Arial"/>
                <w:sz w:val="17"/>
                <w:szCs w:val="17"/>
                <w:lang w:val="ro-RO"/>
              </w:rPr>
            </w:pPr>
          </w:p>
          <w:p w14:paraId="415ECA36"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C24A1DA" w14:textId="6C8050AE"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lastRenderedPageBreak/>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1E4AB842"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Sitarul de pădure (Scolopax rusticola) este o pasăre migratoare din familia Scolopacidae. Clocește rar în România. Este o pasăre care trăiește în regiunile de deal și de munte, atât în munții Carpați, cât și în Dobrogea. Uneori poate fi întâlnită și în regiunile de șes.</w:t>
            </w:r>
          </w:p>
          <w:p w14:paraId="14620389" w14:textId="153137F9"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Habitatul sitarului îl constituie pădurile umede mixte sau de foioase din Europa. Iernează în bazinul mediteranean sau pe coasta Atlanticului din Europa Occidentală. Hrana sitarilor constă din viermi, păianjeni, insecte și larvele acestora, ca și din fructe de pădure sau unele părți vegetale ale plantelor.</w:t>
            </w:r>
          </w:p>
        </w:tc>
      </w:tr>
      <w:tr w:rsidR="00881063" w:rsidRPr="0067165A" w14:paraId="2511CA54"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126C0E6"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Vanellus vanellus</w:t>
            </w:r>
          </w:p>
          <w:p w14:paraId="018010C2" w14:textId="06C31226"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Nagâț</w:t>
            </w:r>
          </w:p>
        </w:tc>
        <w:tc>
          <w:tcPr>
            <w:tcW w:w="629" w:type="pct"/>
            <w:tcBorders>
              <w:top w:val="single" w:sz="4" w:space="0" w:color="auto"/>
              <w:left w:val="single" w:sz="4" w:space="0" w:color="auto"/>
              <w:bottom w:val="single" w:sz="4" w:space="0" w:color="auto"/>
            </w:tcBorders>
            <w:shd w:val="clear" w:color="auto" w:fill="auto"/>
            <w:vAlign w:val="center"/>
          </w:tcPr>
          <w:p w14:paraId="290F91D5" w14:textId="02039A01"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din zona tenurilor agricole, pășuni, fânețe, pajiști naturale sau zone umede</w:t>
            </w:r>
          </w:p>
        </w:tc>
        <w:tc>
          <w:tcPr>
            <w:tcW w:w="1468" w:type="pct"/>
            <w:tcBorders>
              <w:top w:val="single" w:sz="4" w:space="0" w:color="auto"/>
              <w:bottom w:val="single" w:sz="4" w:space="0" w:color="auto"/>
            </w:tcBorders>
            <w:shd w:val="clear" w:color="auto" w:fill="auto"/>
            <w:vAlign w:val="center"/>
          </w:tcPr>
          <w:p w14:paraId="429511D7"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acvatice litorale (zone de mal)</w:t>
            </w:r>
          </w:p>
          <w:p w14:paraId="2D4EEB5D" w14:textId="77777777" w:rsidR="000C183C" w:rsidRPr="0067165A" w:rsidRDefault="000C183C" w:rsidP="00881063">
            <w:pPr>
              <w:ind w:left="-72" w:right="-72"/>
              <w:jc w:val="center"/>
              <w:rPr>
                <w:rFonts w:ascii="Arial" w:hAnsi="Arial" w:cs="Arial"/>
                <w:sz w:val="17"/>
                <w:szCs w:val="17"/>
                <w:lang w:val="ro-RO"/>
              </w:rPr>
            </w:pPr>
          </w:p>
          <w:p w14:paraId="47A82C38"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9B54D98"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B6E6D40"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555A6A6D" w14:textId="36621075"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574228AE"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limicolă de talie medie, cu siluetă distinctă și aripi foarte rotunjite în zbor, ce prezintă dimorfism sexual. Penajul de pe spate, aripi și coadă este negricios cu reflexii verzui-movalii mai ales pe partea dorsală. Abdomenul, partea superioară a cozii, vârful aripilor precum și acoperitoarele subalare sunt albe. Baza târtiței și subcodalele sunt de culoare ruginie. În penaj nupțial, masculul se deosebește de femelă prin creasta mai lungă, aripile mai puțin rotunjite în zbor, precum și prin penajul negru bine definit de pe piept și cap, la femelă penajul negru din aceste regiuni ale corpului fiind intercalat cu penaj alb, cu aspect pestriț. Lungimea corpului este de 28 - 31 de cm, anvergura de 82 - 87 cm și greutatea de 128 - 330 g.</w:t>
            </w:r>
          </w:p>
          <w:p w14:paraId="08B1B8F8" w14:textId="7C0F37B5"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Nagâțul cuibărește într-o varietate mare de habitate deschise, cum sunt terenurile arabile, pășuni, fânețe, pajiști naturale sau zone umede. În afara sezonului de cuibărire preferă terenurile arabile cu arături proaspete, pajiștile, dar se hrănește și pe malul apelor.</w:t>
            </w:r>
          </w:p>
        </w:tc>
      </w:tr>
      <w:tr w:rsidR="00881063" w:rsidRPr="0067165A" w14:paraId="01FAAA42"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49BE01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Alauda arvensis</w:t>
            </w:r>
          </w:p>
          <w:p w14:paraId="368BAFE3" w14:textId="6AEFE914"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Ciocârlie de câmp</w:t>
            </w:r>
          </w:p>
        </w:tc>
        <w:tc>
          <w:tcPr>
            <w:tcW w:w="629" w:type="pct"/>
            <w:tcBorders>
              <w:top w:val="single" w:sz="4" w:space="0" w:color="auto"/>
              <w:left w:val="single" w:sz="4" w:space="0" w:color="auto"/>
              <w:bottom w:val="single" w:sz="4" w:space="0" w:color="auto"/>
            </w:tcBorders>
            <w:shd w:val="clear" w:color="auto" w:fill="auto"/>
            <w:vAlign w:val="center"/>
          </w:tcPr>
          <w:p w14:paraId="27E77A39" w14:textId="2D9B0C59"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 stepă și câmpie cu vegetație ierboasă abundentă</w:t>
            </w:r>
          </w:p>
        </w:tc>
        <w:tc>
          <w:tcPr>
            <w:tcW w:w="1468" w:type="pct"/>
            <w:tcBorders>
              <w:top w:val="single" w:sz="4" w:space="0" w:color="auto"/>
              <w:bottom w:val="single" w:sz="4" w:space="0" w:color="auto"/>
            </w:tcBorders>
            <w:shd w:val="clear" w:color="auto" w:fill="auto"/>
            <w:vAlign w:val="center"/>
          </w:tcPr>
          <w:p w14:paraId="01CB9CA5"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223B0E96" w14:textId="77777777" w:rsidR="000C183C" w:rsidRPr="0067165A" w:rsidRDefault="000C183C" w:rsidP="00881063">
            <w:pPr>
              <w:ind w:left="-72" w:right="-72"/>
              <w:jc w:val="center"/>
              <w:rPr>
                <w:rFonts w:ascii="Arial" w:hAnsi="Arial" w:cs="Arial"/>
                <w:sz w:val="17"/>
                <w:szCs w:val="17"/>
                <w:lang w:val="ro-RO"/>
              </w:rPr>
            </w:pPr>
          </w:p>
          <w:p w14:paraId="4EAB5234"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D7D7A32"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1C599D1"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6489F9D" w14:textId="44AAD5F8"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0A8E6B0"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Ciocârlia este o specie cu răspândire în toată Europa și Asia. Populațiile central și nord-europene, cele din Peninsula Balcanică, nordul Africii, precum și cele din Rusia, Kazakhstan și sudul Asiei sunt în totalitate migratoare, iar cele din vestul, sudul și sud-vestul, precum și sud-estul Europei și regiunea central sudică a Asiei până în estul continentului sunt populații sedentare. De asemenea există și o populație redusă de ciocârlii în sud-estul Australiei și Noua Zeelandă, unde, conform studiilor, specia a fost introdusă. Preferă habitatele de stepă și câmpie cu vegetație ierboasă abundentă. Coloritul este în general maro deschis, cu pete dese întunecate, cu abdomen alb și cu marginea posterioară a aripii albicioasă. Pe cap are o creastă mică în comparație cu ciocârlanul a cărui creastă este mult mai accentuată. Lungimea corpului este de 18-19 cm, iar anvergura aripilor este de 30-36 cm, cu o masă corporală de 45-55 g. Longevitatea maximă atinsă în sălbăticie este de 10-11 ani.</w:t>
            </w:r>
          </w:p>
          <w:p w14:paraId="5B20521B" w14:textId="0D14618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Populația migratoare centrală, de nord și de est din Europa, a ciocârliei de câmp efectuează migrații sezoniere, deplasându-se spre sud în lunile septembrie-octombrie, pe perioada de iarnă, revenind apoi pentru cuibărit în lunile martie-aprilie al anului următor. Cuibăritul se desfășoară între lunile iunie-august, perechile monogame formându-se relativ devreme în aprilie-mai. La formarea perechilor ambii parteneri se înalță de la sol, ajungând și până la 50-100 m, efectuând piruete unul în jurul celuilalt și urmărindu-se unul pe altul cântând în același timp pe diferite triluri, coborând apoi spre sol cu pauze de plutire în aer. Cuibul este construit direct pe sol într-o adâncitură căptușită cu frunze și paie, parte interioară având și material mai fin, cum sunt părul și pânzele de păianjen. Ambii parteneri au grijă de pui, hrănindu-I cu insecte și semințe. Toamna devine tăcută, adunându-se în stoluri mici, mai ales pe miriști, foarte puține rămânând pe timp de iarnă. Păsările devin active pentru reproducere din al doilea an de viață.</w:t>
            </w:r>
          </w:p>
        </w:tc>
      </w:tr>
      <w:tr w:rsidR="00881063" w:rsidRPr="0067165A" w14:paraId="2826C3AB"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0CD9C9B"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Anser albifrons</w:t>
            </w:r>
          </w:p>
          <w:p w14:paraId="08624E4B" w14:textId="3AFD8EFF"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Gârliță mare</w:t>
            </w:r>
          </w:p>
        </w:tc>
        <w:tc>
          <w:tcPr>
            <w:tcW w:w="629" w:type="pct"/>
            <w:tcBorders>
              <w:top w:val="single" w:sz="4" w:space="0" w:color="auto"/>
              <w:left w:val="single" w:sz="4" w:space="0" w:color="auto"/>
              <w:bottom w:val="single" w:sz="4" w:space="0" w:color="auto"/>
            </w:tcBorders>
            <w:shd w:val="clear" w:color="auto" w:fill="auto"/>
            <w:vAlign w:val="center"/>
          </w:tcPr>
          <w:p w14:paraId="3E623C16" w14:textId="4394EEA7"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cu tufe de mică înălțime în zone mlăștinoase, cu ochiuri de apă deschise</w:t>
            </w:r>
          </w:p>
        </w:tc>
        <w:tc>
          <w:tcPr>
            <w:tcW w:w="1468" w:type="pct"/>
            <w:tcBorders>
              <w:top w:val="single" w:sz="4" w:space="0" w:color="auto"/>
              <w:bottom w:val="single" w:sz="4" w:space="0" w:color="auto"/>
            </w:tcBorders>
            <w:shd w:val="clear" w:color="auto" w:fill="auto"/>
            <w:vAlign w:val="center"/>
          </w:tcPr>
          <w:p w14:paraId="5E4F6990"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1831408C" w14:textId="77777777" w:rsidR="000C183C" w:rsidRPr="0067165A" w:rsidRDefault="000C183C" w:rsidP="00881063">
            <w:pPr>
              <w:ind w:left="-72" w:right="-72"/>
              <w:jc w:val="center"/>
              <w:rPr>
                <w:rFonts w:ascii="Arial" w:hAnsi="Arial" w:cs="Arial"/>
                <w:sz w:val="17"/>
                <w:szCs w:val="17"/>
                <w:lang w:val="ro-RO"/>
              </w:rPr>
            </w:pPr>
          </w:p>
          <w:p w14:paraId="3485FFB8"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3B00CEA"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3EC2307" w14:textId="77777777"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59A7E23C" w14:textId="7508C252" w:rsidR="000C183C" w:rsidRPr="0067165A" w:rsidRDefault="000C183C" w:rsidP="000C183C">
            <w:pPr>
              <w:ind w:left="-72" w:right="-72"/>
              <w:jc w:val="center"/>
              <w:rPr>
                <w:rFonts w:ascii="Arial" w:hAnsi="Arial" w:cs="Arial"/>
                <w:sz w:val="17"/>
                <w:szCs w:val="17"/>
                <w:lang w:val="ro-RO"/>
              </w:rPr>
            </w:pPr>
            <w:r w:rsidRPr="0067165A">
              <w:rPr>
                <w:rFonts w:ascii="Arial" w:hAnsi="Arial" w:cs="Arial"/>
                <w:b/>
                <w:bCs/>
                <w:sz w:val="17"/>
                <w:szCs w:val="17"/>
                <w:lang w:val="ro-RO"/>
              </w:rPr>
              <w:lastRenderedPageBreak/>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094EC70"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Gârlița mare este o specie de gâscă de talie mare. Penajul este în majoritate gri cu maroniu și are o pată albă care înconjoară baza ciocului rozaliu. Coada este închisă la culoare cu o dunga alba la vârf. Pieptul este mai deschis la culoare iar pe abdomen are pete negre mari (la juvenili pieptul este nemarcat). Picioarele sunt de culoare portocalie. Lungimea corpului este de 64-78 cm și are o greutate medie de 1800-3600 g. Anvergura aripilor este cuprinsă între 130-160 cm.</w:t>
            </w:r>
          </w:p>
          <w:p w14:paraId="189F08F1" w14:textId="28838691"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 xml:space="preserve">În zonele de cuibărit preferă tundra deschisă sau cu tufe </w:t>
            </w:r>
            <w:r w:rsidRPr="0067165A">
              <w:rPr>
                <w:rFonts w:ascii="Arial" w:hAnsi="Arial" w:cs="Arial"/>
                <w:sz w:val="17"/>
                <w:szCs w:val="17"/>
                <w:lang w:val="ro-RO"/>
              </w:rPr>
              <w:lastRenderedPageBreak/>
              <w:t>de mică înălțime, cu zone mlăștinoase, cu ochiuri de apă deschise. Cuibărește atât în zona costieră, cât și în interior. În zonele de iernare, preferă de asemenea zonele joase, de câmpie, bogate în culturi agricole.</w:t>
            </w:r>
          </w:p>
        </w:tc>
      </w:tr>
      <w:tr w:rsidR="00881063" w:rsidRPr="0067165A" w14:paraId="19D7EB18"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2C639851"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Columba palumbus</w:t>
            </w:r>
          </w:p>
          <w:p w14:paraId="722D40D9" w14:textId="03D72070"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Porumbel gulerat</w:t>
            </w:r>
          </w:p>
        </w:tc>
        <w:tc>
          <w:tcPr>
            <w:tcW w:w="629" w:type="pct"/>
            <w:tcBorders>
              <w:top w:val="single" w:sz="4" w:space="0" w:color="auto"/>
              <w:left w:val="single" w:sz="4" w:space="0" w:color="auto"/>
              <w:bottom w:val="single" w:sz="4" w:space="0" w:color="auto"/>
            </w:tcBorders>
            <w:shd w:val="clear" w:color="auto" w:fill="auto"/>
            <w:vAlign w:val="center"/>
          </w:tcPr>
          <w:p w14:paraId="4D1DBAD8" w14:textId="65299612"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Marginea habitatelor forestiere mature (foioase, amestec dar și conifere) de la interfața cu habitatele deschise (teren arabil sau pășuni), dar și pădurile mai deschise sau aliniamente de arbori</w:t>
            </w:r>
          </w:p>
        </w:tc>
        <w:tc>
          <w:tcPr>
            <w:tcW w:w="1468" w:type="pct"/>
            <w:tcBorders>
              <w:top w:val="single" w:sz="4" w:space="0" w:color="auto"/>
              <w:bottom w:val="single" w:sz="4" w:space="0" w:color="auto"/>
            </w:tcBorders>
            <w:shd w:val="clear" w:color="auto" w:fill="auto"/>
            <w:vAlign w:val="center"/>
          </w:tcPr>
          <w:p w14:paraId="63E890FB"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109F4434" w14:textId="77777777" w:rsidR="00575B6C" w:rsidRPr="0067165A" w:rsidRDefault="00575B6C" w:rsidP="00881063">
            <w:pPr>
              <w:ind w:left="-72" w:right="-72"/>
              <w:jc w:val="center"/>
              <w:rPr>
                <w:rFonts w:ascii="Arial" w:hAnsi="Arial" w:cs="Arial"/>
                <w:sz w:val="17"/>
                <w:szCs w:val="17"/>
                <w:lang w:val="ro-RO"/>
              </w:rPr>
            </w:pPr>
          </w:p>
          <w:p w14:paraId="490846BF"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5D8EEEA4"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4F6600F0"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895CD9C" w14:textId="173EDE9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7947A7D"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speciei de pasăre de talie medie, mai mare decât porumbelul domestic și porumbelul de scorbură. Nu prezintă dimorfism sexual. Penajul general este cenușiu-movaliu cu aripile negre și vârful penelor din coadă (rectrice) negre. În zbor prezintă două dungi albe pe aripi și două pete albe pe lateralele gâtului, ușor de observat datorită contrastului cu restul penajului. Penajul de pe ceafă este irizat, având reflexii verzui-movalii. Penajul de pe piept și abdomen este roz-movaliu, ciocul este roșiatic la bază și galben spre vârf, iar irisul este de culoare galben deschis. Lungimea corpului este de 38 - 45 cm, anvergura de 68 - 77 cm, iar greutatea este de 284 - 690 g.</w:t>
            </w:r>
          </w:p>
          <w:p w14:paraId="75FD84AE" w14:textId="3407D74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ecotonală care ocupă de obicei marginea habitatelor forestiere mature (foioase, amestec dar și conifere) de la interfața cu habitatele deschise (teren arabil sau pășuni), dar și pădurile mai deschise sau aliniamente de arbori. Mai ales în vestul Europei, porumbelul gulerat a devenit sinantrop, ocupând habitate cum sunt parcurile, grădinile, cimitirele etc.</w:t>
            </w:r>
          </w:p>
        </w:tc>
      </w:tr>
      <w:tr w:rsidR="00881063" w:rsidRPr="0067165A" w14:paraId="352C2DCE"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6F04275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Coturnix coturnix</w:t>
            </w:r>
          </w:p>
          <w:p w14:paraId="037AB6E0" w14:textId="0D6595AA"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Prepeliță</w:t>
            </w:r>
          </w:p>
        </w:tc>
        <w:tc>
          <w:tcPr>
            <w:tcW w:w="629" w:type="pct"/>
            <w:tcBorders>
              <w:top w:val="single" w:sz="4" w:space="0" w:color="auto"/>
              <w:left w:val="single" w:sz="4" w:space="0" w:color="auto"/>
              <w:bottom w:val="single" w:sz="4" w:space="0" w:color="auto"/>
            </w:tcBorders>
            <w:shd w:val="clear" w:color="auto" w:fill="auto"/>
            <w:vAlign w:val="center"/>
          </w:tcPr>
          <w:p w14:paraId="15C66A32" w14:textId="67E7F9AC"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deschise cu zone de câmpie sau depresiuni largi cu pajiști, terenuri agricole întinse</w:t>
            </w:r>
          </w:p>
        </w:tc>
        <w:tc>
          <w:tcPr>
            <w:tcW w:w="1468" w:type="pct"/>
            <w:tcBorders>
              <w:top w:val="single" w:sz="4" w:space="0" w:color="auto"/>
              <w:bottom w:val="single" w:sz="4" w:space="0" w:color="auto"/>
            </w:tcBorders>
            <w:shd w:val="clear" w:color="auto" w:fill="auto"/>
            <w:vAlign w:val="center"/>
          </w:tcPr>
          <w:p w14:paraId="057AB495"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5CCF0C33" w14:textId="77777777" w:rsidR="00575B6C" w:rsidRPr="0067165A" w:rsidRDefault="00575B6C" w:rsidP="00881063">
            <w:pPr>
              <w:ind w:left="-72" w:right="-72"/>
              <w:jc w:val="center"/>
              <w:rPr>
                <w:rFonts w:ascii="Arial" w:hAnsi="Arial" w:cs="Arial"/>
                <w:sz w:val="17"/>
                <w:szCs w:val="17"/>
                <w:lang w:val="ro-RO"/>
              </w:rPr>
            </w:pPr>
          </w:p>
          <w:p w14:paraId="0E13EA8E"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D19FDE3"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92DBF0F"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7E4CA31" w14:textId="4B079B3C"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445D0A1"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de talie mică, comparativ cu alte specii din familia sa. Penajul este maro-gălbui cu pete brun închise pe părțile dorsale, piept și cap și cu dungi înguste deschise, dorsale și pe flancuri. Dimorfismul sexual este redus, masculul are partea centrală a gâtului neagră, iar femela are gâtul alb-murdar. Lungimea corpului este de 16-18 cm şi are o greutate medie de 70-155 g. Anvergura este de 32-35 cm.</w:t>
            </w:r>
          </w:p>
          <w:p w14:paraId="1F2DA553" w14:textId="0D0D758D"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Prepelița cuibărește în zone deschise întinse, precum pajiști cu puține tufe și terenuri agricole. Preferă zonele de câmpie sau depresiuni largi cu pajiști, terenuri agricole sau zone mozaicate; este prezentă inclusiv în monoculturi agricole întinse. Se camuflează în vegetația deasă și rar poate fi observată în detaliu.</w:t>
            </w:r>
          </w:p>
        </w:tc>
      </w:tr>
      <w:tr w:rsidR="00881063" w:rsidRPr="0067165A" w14:paraId="513D8482"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0D2B4DA3"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Streptopelia turtur</w:t>
            </w:r>
          </w:p>
          <w:p w14:paraId="7AE60AB4" w14:textId="514E268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Turturică</w:t>
            </w:r>
          </w:p>
        </w:tc>
        <w:tc>
          <w:tcPr>
            <w:tcW w:w="629" w:type="pct"/>
            <w:tcBorders>
              <w:top w:val="single" w:sz="4" w:space="0" w:color="auto"/>
              <w:left w:val="single" w:sz="4" w:space="0" w:color="auto"/>
              <w:bottom w:val="single" w:sz="4" w:space="0" w:color="auto"/>
            </w:tcBorders>
            <w:shd w:val="clear" w:color="auto" w:fill="auto"/>
            <w:vAlign w:val="center"/>
          </w:tcPr>
          <w:p w14:paraId="6635978B" w14:textId="6966C594"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deschise din zone joase cu subarboret abundent din apropierea zonelor agricole, zăvoaie, desișuri de tufe cu arbori sau aliniamente cu subarboret abundent</w:t>
            </w:r>
          </w:p>
        </w:tc>
        <w:tc>
          <w:tcPr>
            <w:tcW w:w="1468" w:type="pct"/>
            <w:tcBorders>
              <w:top w:val="single" w:sz="4" w:space="0" w:color="auto"/>
              <w:bottom w:val="single" w:sz="4" w:space="0" w:color="auto"/>
            </w:tcBorders>
            <w:shd w:val="clear" w:color="auto" w:fill="auto"/>
            <w:vAlign w:val="center"/>
          </w:tcPr>
          <w:p w14:paraId="5A4699D1"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3433C040" w14:textId="77777777" w:rsidR="00575B6C" w:rsidRPr="0067165A" w:rsidRDefault="00575B6C" w:rsidP="00881063">
            <w:pPr>
              <w:ind w:left="-72" w:right="-72"/>
              <w:jc w:val="center"/>
              <w:rPr>
                <w:rFonts w:ascii="Arial" w:hAnsi="Arial" w:cs="Arial"/>
                <w:sz w:val="17"/>
                <w:szCs w:val="17"/>
                <w:lang w:val="ro-RO"/>
              </w:rPr>
            </w:pPr>
          </w:p>
          <w:p w14:paraId="406321A7"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360EEBAB"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573DD74" w14:textId="7777777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103AEF3" w14:textId="79039F47" w:rsidR="00575B6C" w:rsidRPr="0067165A" w:rsidRDefault="00575B6C" w:rsidP="00575B6C">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A96FE72"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Specie de pasăre de talie medie, mai mică decât porumbelul domestic. Specia nu prezintă dimorfism sexual. Partea dorsală a penajului este maro-roșcată, cu model întunecat, iar partea ventrală este de culoare deschisă, cu pieptul rozaliu cu tentă albăstruie. Coada este relativ scurtă, cu laturile albe mărginite spre interior de negru. Pe laturile gâtului prezintă o pată cu dungi negre și albe. Ochii portocalii sunt înconjurați de o piele fără pene, de culoare roșiatică. La juvenil, penajul este mai uniform, cu maroniu și gri-albicios și nu prezintă pata pe gât. Lungimea corpului este de 25-28 cm, anvergura aripilor de 45-50 cm, iar greutatea este de 99-170 g.</w:t>
            </w:r>
          </w:p>
          <w:p w14:paraId="755B78FD" w14:textId="0BA74B5B"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în păduri deschise de foioase din zone joase cu subarboret abundent din apropierea zonelor agricole, zăvoaie, desișuri de tufe cu arbori sau aliniamente cu subarboret abundent. În zonele de iernare este prezentă în zone semi-deschise, precum și stepă și semi-deșert; ocupă și habitatele cu plantații de măslin, palmieri, salcâm și tufărișuri.</w:t>
            </w:r>
          </w:p>
        </w:tc>
      </w:tr>
      <w:tr w:rsidR="00881063" w:rsidRPr="0067165A" w14:paraId="1EFCCA2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3E27F6DC"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Sturnus vulgaris</w:t>
            </w:r>
          </w:p>
          <w:p w14:paraId="40116025" w14:textId="1E362127"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Graur</w:t>
            </w:r>
          </w:p>
        </w:tc>
        <w:tc>
          <w:tcPr>
            <w:tcW w:w="629" w:type="pct"/>
            <w:tcBorders>
              <w:top w:val="single" w:sz="4" w:space="0" w:color="auto"/>
              <w:left w:val="single" w:sz="4" w:space="0" w:color="auto"/>
              <w:bottom w:val="single" w:sz="4" w:space="0" w:color="auto"/>
            </w:tcBorders>
            <w:shd w:val="clear" w:color="auto" w:fill="auto"/>
            <w:vAlign w:val="center"/>
          </w:tcPr>
          <w:p w14:paraId="75A23B03" w14:textId="792907BA"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variate</w:t>
            </w:r>
          </w:p>
        </w:tc>
        <w:tc>
          <w:tcPr>
            <w:tcW w:w="1468" w:type="pct"/>
            <w:tcBorders>
              <w:top w:val="single" w:sz="4" w:space="0" w:color="auto"/>
              <w:bottom w:val="single" w:sz="4" w:space="0" w:color="auto"/>
            </w:tcBorders>
            <w:shd w:val="clear" w:color="auto" w:fill="auto"/>
            <w:vAlign w:val="center"/>
          </w:tcPr>
          <w:p w14:paraId="5008DB8E"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4D8D7173" w14:textId="77777777" w:rsidR="001E3865" w:rsidRPr="0067165A" w:rsidRDefault="001E3865" w:rsidP="00881063">
            <w:pPr>
              <w:ind w:left="-72" w:right="-72"/>
              <w:jc w:val="center"/>
              <w:rPr>
                <w:rFonts w:ascii="Arial" w:hAnsi="Arial" w:cs="Arial"/>
                <w:sz w:val="17"/>
                <w:szCs w:val="17"/>
                <w:lang w:val="ro-RO"/>
              </w:rPr>
            </w:pPr>
          </w:p>
          <w:p w14:paraId="5F61B5E7" w14:textId="77777777" w:rsidR="001E3865" w:rsidRPr="0067165A" w:rsidRDefault="001E3865" w:rsidP="001E3865">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428C3A1B" w14:textId="77777777" w:rsidR="001E3865" w:rsidRPr="0067165A" w:rsidRDefault="001E3865" w:rsidP="001E3865">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189DF9D3" w14:textId="77777777" w:rsidR="001E3865" w:rsidRPr="0067165A" w:rsidRDefault="001E3865" w:rsidP="001E386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BBEDE8B" w14:textId="7F85C939" w:rsidR="001E3865" w:rsidRPr="0067165A" w:rsidRDefault="001E3865" w:rsidP="001E386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02DA1829"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 xml:space="preserve">Specie de pasăre cântătoare de talie medie, care are o culoare negricioasă relativ uniformă, cu reflexii metalice verzui-violet, dar cu diferite caracteristici în funcție de vârstă, sex și perioada anului. Are coada scurtă, picioarele maroniu-rozaliu și ciocul relativ lung și ascuțit. Ciocul este gri-negricios la juvenili și la adulții în penaj de iarnă. Specia prezintă dimorfism sexual. Sexele se aseamănă în penaj de iarnă, având penele de corp cu vârful deschis la culoare, dând aspectul general pestriț al păsărilor. În penajul nupțial, masculul își pierde aspectul pestriț, având pieptul lipsit de pete deschise la culoare, capătă irizații metalice verzui-violet mult mai accentuate și ciocul devenind galben cu baza gri-albăstrui, pe când femela prezintă irizații mai puțin accentuate, are un aspect mai pestriț față de mascul (dar nu la fel de accentuat ca în penajul de iarnă), iar ciocul este galben cu baza deschisă </w:t>
            </w:r>
            <w:r w:rsidRPr="0067165A">
              <w:rPr>
                <w:rFonts w:ascii="Arial" w:hAnsi="Arial" w:cs="Arial"/>
                <w:sz w:val="17"/>
                <w:szCs w:val="17"/>
                <w:lang w:val="ro-RO"/>
              </w:rPr>
              <w:lastRenderedPageBreak/>
              <w:t>la culoare. Juvenilii au o culoare gri-maronie relativ uniformă, cu striații închise la culoare pe piept și abdomen. Lungimea corpului este de 19 - 22 cm, iar greutatea este de 55 - 100 g.</w:t>
            </w:r>
          </w:p>
          <w:p w14:paraId="146C6F76" w14:textId="0AFD82B8"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cuibărește în habitate deschise unde sunt prezente locuri propice de cuibărire, reprezentate de arbori scorburoși și construcții antropice în care se găsesc cavități, cu acces la locuri de hrănire de tipul zonelor agricole sau alte zone cu vegetație scundă, inclusiv parcuri și grădini. În afara perioadei de cuibărire este prezent într-o varietate mare de habitate, dar mai ales în habitatele agricole.</w:t>
            </w:r>
          </w:p>
        </w:tc>
      </w:tr>
      <w:tr w:rsidR="00881063" w:rsidRPr="0067165A" w14:paraId="5B592AF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1DA296BC"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Turdus iliacus</w:t>
            </w:r>
          </w:p>
          <w:p w14:paraId="62E4DEB0" w14:textId="017D5B4E"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Sturz de vii</w:t>
            </w:r>
          </w:p>
        </w:tc>
        <w:tc>
          <w:tcPr>
            <w:tcW w:w="629" w:type="pct"/>
            <w:tcBorders>
              <w:top w:val="single" w:sz="4" w:space="0" w:color="auto"/>
              <w:left w:val="single" w:sz="4" w:space="0" w:color="auto"/>
              <w:bottom w:val="single" w:sz="4" w:space="0" w:color="auto"/>
            </w:tcBorders>
            <w:shd w:val="clear" w:color="auto" w:fill="auto"/>
            <w:vAlign w:val="center"/>
          </w:tcPr>
          <w:p w14:paraId="013FE493" w14:textId="6F4D6A17"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și habitate din zone cursurilor de apă</w:t>
            </w:r>
          </w:p>
        </w:tc>
        <w:tc>
          <w:tcPr>
            <w:tcW w:w="1468" w:type="pct"/>
            <w:tcBorders>
              <w:top w:val="single" w:sz="4" w:space="0" w:color="auto"/>
              <w:bottom w:val="single" w:sz="4" w:space="0" w:color="auto"/>
            </w:tcBorders>
            <w:shd w:val="clear" w:color="auto" w:fill="auto"/>
            <w:vAlign w:val="center"/>
          </w:tcPr>
          <w:p w14:paraId="1BA265DF" w14:textId="77777777" w:rsidR="00881063" w:rsidRPr="0067165A" w:rsidRDefault="00EA3B9F"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deschise, terenuri agricole utilizate în mod extensiv</w:t>
            </w:r>
          </w:p>
          <w:p w14:paraId="568E4A67" w14:textId="77777777" w:rsidR="008235B5" w:rsidRPr="0067165A" w:rsidRDefault="008235B5" w:rsidP="00881063">
            <w:pPr>
              <w:ind w:left="-72" w:right="-72"/>
              <w:jc w:val="center"/>
              <w:rPr>
                <w:rFonts w:ascii="Arial" w:hAnsi="Arial" w:cs="Arial"/>
                <w:sz w:val="17"/>
                <w:szCs w:val="17"/>
                <w:lang w:val="ro-RO"/>
              </w:rPr>
            </w:pPr>
          </w:p>
          <w:p w14:paraId="3BE4516F"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4114F5C0"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C24AC34"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16D5F0D" w14:textId="05EF1E7C"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47E20380" w14:textId="77777777" w:rsidR="00816D2E" w:rsidRPr="0067165A" w:rsidRDefault="00816D2E" w:rsidP="00881063">
            <w:pPr>
              <w:ind w:left="-72" w:right="-72"/>
              <w:jc w:val="center"/>
              <w:rPr>
                <w:rFonts w:ascii="Arial" w:hAnsi="Arial" w:cs="Arial"/>
                <w:sz w:val="17"/>
                <w:szCs w:val="17"/>
                <w:lang w:val="ro-RO"/>
              </w:rPr>
            </w:pPr>
          </w:p>
          <w:p w14:paraId="0B309EB1" w14:textId="48BACB0A" w:rsidR="00816D2E" w:rsidRPr="0067165A" w:rsidRDefault="00816D2E" w:rsidP="00881063">
            <w:pPr>
              <w:ind w:left="-72" w:right="-72"/>
              <w:jc w:val="center"/>
              <w:rPr>
                <w:rFonts w:ascii="Arial" w:hAnsi="Arial" w:cs="Arial"/>
                <w:sz w:val="17"/>
                <w:szCs w:val="17"/>
                <w:lang w:val="ro-RO"/>
              </w:rPr>
            </w:pPr>
          </w:p>
        </w:tc>
        <w:tc>
          <w:tcPr>
            <w:tcW w:w="2219" w:type="pct"/>
            <w:tcBorders>
              <w:top w:val="single" w:sz="4" w:space="0" w:color="auto"/>
              <w:bottom w:val="single" w:sz="4" w:space="0" w:color="auto"/>
              <w:right w:val="single" w:sz="12" w:space="0" w:color="auto"/>
            </w:tcBorders>
            <w:shd w:val="clear" w:color="auto" w:fill="auto"/>
            <w:vAlign w:val="center"/>
          </w:tcPr>
          <w:p w14:paraId="27678A74"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în mesteceni sau păduri de amestec, arbuști, liziere de pădure, cursuri de râuri și marginile și zonele inundabile ale lacurilor. Iarna este întâlnit în păduri deschise, garduri de copaci, ogoare, livezi, parcuri și grădini. Este mai mic decât un sturz cântător cu lungimea corpului de 19-23 cm, anvergura aripilor de 33-35 cm și greutatea medie a corpului de 63 g. Partea superioară este gri-maronie, partea inferioară albă cu pete negre, colorația caracteristică fiind roșiatică pe flancuri și partea inferioară a aripii. Capul este dungat cu o sprânceană albă lungă, cioc negru cu baza neagră. Sexele sunt asemănătoare. Se hrănește cu nevertebrate primăvara și vara, iar iarna preferă fructele de pădure. Longevitatea în sălbăticie este de 2 ani.</w:t>
            </w:r>
          </w:p>
          <w:p w14:paraId="6344A41F" w14:textId="4509D58C"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pe tot cuprinsul Europei de nord, iernând în vestul ,centrul și sudul Europei, nordul Africii și sud-vestul Asiei. Migrația de toamnă începe in lunile august-septembrie și revine în luna februarie a anului următor. Se hrănește în timpul zilei în copaci și în arbuști sau la nivelul solului fugind sau sărind în izbucniri scurte. Formează stoluri mari în sezonul de iarnă.</w:t>
            </w:r>
          </w:p>
        </w:tc>
      </w:tr>
      <w:tr w:rsidR="00881063" w:rsidRPr="0067165A" w14:paraId="7E6F8E1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1246ADF"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Accipiter nisus</w:t>
            </w:r>
          </w:p>
          <w:p w14:paraId="06D224E5" w14:textId="2D24B4F2"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Uliu păsărar</w:t>
            </w:r>
          </w:p>
        </w:tc>
        <w:tc>
          <w:tcPr>
            <w:tcW w:w="629" w:type="pct"/>
            <w:tcBorders>
              <w:top w:val="single" w:sz="4" w:space="0" w:color="auto"/>
              <w:left w:val="single" w:sz="4" w:space="0" w:color="auto"/>
              <w:bottom w:val="single" w:sz="4" w:space="0" w:color="auto"/>
            </w:tcBorders>
            <w:shd w:val="clear" w:color="auto" w:fill="auto"/>
            <w:vAlign w:val="center"/>
          </w:tcPr>
          <w:p w14:paraId="46DE0C87" w14:textId="6763B681"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și habitate deschise</w:t>
            </w:r>
          </w:p>
        </w:tc>
        <w:tc>
          <w:tcPr>
            <w:tcW w:w="1468" w:type="pct"/>
            <w:tcBorders>
              <w:top w:val="single" w:sz="4" w:space="0" w:color="auto"/>
              <w:bottom w:val="single" w:sz="4" w:space="0" w:color="auto"/>
            </w:tcBorders>
            <w:shd w:val="clear" w:color="auto" w:fill="auto"/>
            <w:vAlign w:val="center"/>
          </w:tcPr>
          <w:p w14:paraId="3003E5FB" w14:textId="77777777" w:rsidR="00881063" w:rsidRPr="0067165A" w:rsidRDefault="00E4681E"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 pădure cu stufăriș</w:t>
            </w:r>
          </w:p>
          <w:p w14:paraId="64C0074B" w14:textId="77777777" w:rsidR="008235B5" w:rsidRPr="0067165A" w:rsidRDefault="008235B5" w:rsidP="00881063">
            <w:pPr>
              <w:ind w:left="-72" w:right="-72"/>
              <w:jc w:val="center"/>
              <w:rPr>
                <w:rFonts w:ascii="Arial" w:hAnsi="Arial" w:cs="Arial"/>
                <w:sz w:val="17"/>
                <w:szCs w:val="17"/>
                <w:lang w:val="ro-RO"/>
              </w:rPr>
            </w:pPr>
          </w:p>
          <w:p w14:paraId="35E4BEEF"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37DA5E0"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26514E0E" w14:textId="77777777"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F937EBE" w14:textId="182C3419" w:rsidR="008235B5" w:rsidRPr="0067165A" w:rsidRDefault="008235B5" w:rsidP="008235B5">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687227D9" w14:textId="69C67C7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Traieste in zonele de padure, dar prefera sa vaneze in spatii deschise, precum lizierele, parcurile si gradinile din zonele apropiate oraselor. Este o pasare de prada de talie mica, cu o lungime de 28-38 de centimetri si cu o deschidere a aripilor de 58-80 de centimetri. Femela cantareste intre 185 si 342 de grame si este cu 25% mai mare decat masculul, care poate avea intre 110 si 196 de grame. Aripile scurte si largi au varfuri rotunjite, iar coada este lunga. Masculul are pieptul de culoare maronie rosiatica, iar spatele gri. Femela este maronie cu pieptul albicios vargat cu dungi gri. Ambii au ochii si picioarele galbene. Vaneaza pasari mici si uneori mamifere de talie mica. In salbaticie, durata de viata este de sapte ani.</w:t>
            </w:r>
            <w:r w:rsidRPr="0067165A">
              <w:rPr>
                <w:sz w:val="17"/>
                <w:szCs w:val="17"/>
              </w:rPr>
              <w:t xml:space="preserve"> </w:t>
            </w:r>
            <w:r w:rsidRPr="0067165A">
              <w:rPr>
                <w:rFonts w:ascii="Arial" w:hAnsi="Arial" w:cs="Arial"/>
                <w:sz w:val="17"/>
                <w:szCs w:val="17"/>
                <w:lang w:val="ro-RO"/>
              </w:rPr>
              <w:t>Este o specie raspandita in aproape toata Europa. Populatiile din nordul continetului sunt migratoare, cele din centrul Europei sunt partial migratoare, in timp ce populatiile din sudul continentului sunt sedentare. Pasarile migreaza peste iarna in Africa, precum si in sudul si sud-estul Asiei. Este o specie diurna, cu caracteristica de zbor planat si cu ajutorul aripilor, vaneaza alte specii diurne de pasari, prin atac surpriza. Ajung la maturitatea sexuala in primii trei ani de viata.</w:t>
            </w:r>
          </w:p>
        </w:tc>
      </w:tr>
      <w:tr w:rsidR="00881063" w:rsidRPr="0067165A" w14:paraId="457E74EC"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43E753D"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Columba oenas</w:t>
            </w:r>
          </w:p>
          <w:p w14:paraId="18AAF587" w14:textId="1B249063"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Porumbel de scorbură</w:t>
            </w:r>
          </w:p>
        </w:tc>
        <w:tc>
          <w:tcPr>
            <w:tcW w:w="629" w:type="pct"/>
            <w:tcBorders>
              <w:top w:val="single" w:sz="4" w:space="0" w:color="auto"/>
              <w:left w:val="single" w:sz="4" w:space="0" w:color="auto"/>
              <w:bottom w:val="single" w:sz="4" w:space="0" w:color="auto"/>
            </w:tcBorders>
            <w:shd w:val="clear" w:color="auto" w:fill="auto"/>
            <w:vAlign w:val="center"/>
          </w:tcPr>
          <w:p w14:paraId="719A088B" w14:textId="2B76A53B"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din zonele de ecoton de la interfața dintre pădurile de foioase și habitatele deschise (teren arabil, pajiști etc.), dar apare și în pădurile mai puțin compacte sau cu luminișuri extinse</w:t>
            </w:r>
          </w:p>
        </w:tc>
        <w:tc>
          <w:tcPr>
            <w:tcW w:w="1468" w:type="pct"/>
            <w:tcBorders>
              <w:top w:val="single" w:sz="4" w:space="0" w:color="auto"/>
              <w:bottom w:val="single" w:sz="4" w:space="0" w:color="auto"/>
            </w:tcBorders>
            <w:shd w:val="clear" w:color="auto" w:fill="auto"/>
            <w:vAlign w:val="center"/>
          </w:tcPr>
          <w:p w14:paraId="6A5E5C89" w14:textId="77777777" w:rsidR="00881063" w:rsidRPr="0067165A" w:rsidRDefault="00E4681E"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 pădure cu stufăriș</w:t>
            </w:r>
          </w:p>
          <w:p w14:paraId="41D40FFC" w14:textId="77777777" w:rsidR="004B6F2D" w:rsidRPr="0067165A" w:rsidRDefault="004B6F2D" w:rsidP="00881063">
            <w:pPr>
              <w:ind w:left="-72" w:right="-72"/>
              <w:jc w:val="center"/>
              <w:rPr>
                <w:rFonts w:ascii="Arial" w:hAnsi="Arial" w:cs="Arial"/>
                <w:sz w:val="17"/>
                <w:szCs w:val="17"/>
                <w:lang w:val="ro-RO"/>
              </w:rPr>
            </w:pPr>
          </w:p>
          <w:p w14:paraId="7F76042B"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D8AECB7"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5A81581"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D46A7CB" w14:textId="1C4DB46E"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3186D6AD"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de talie medie, ce nu prezintă dimorfism sexual. Penajul general este de culoare cenușiu-albăstrui, cu vârfurile penelor de zbor (remige și rectrice) de culoare neagră. Pieptul este roz-movaliu, iar lateralele gâtului sunt irizate, cu reflexii verzui-movalii. Irisul este închis la culoare, iar pielea din jurul ochilor este de culoare gri-albăstruie. Ciocul este rozaliu-roșcat la bază și gălbui sper vârf, iar picioarele sunt roșiatice. Lungimea corpului este de 28 - 34 cm, anvergura de 60 - 66 cm, iar greutatea este de 303 - 365 g în cazul masculului și 286 - 290 g în cazul femelei.</w:t>
            </w:r>
          </w:p>
          <w:p w14:paraId="5A9FF4C8" w14:textId="6F5D8280"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preferă zonele de ecoton de la interfața dintre pădurile de foioase și habitatele deschise (teren arabil, pajiști etc.), dar apare și în pădurile mai puțin compacte sau cu luminișuri extinse. Porumbelul de scorbură are nevoie de arbori suficienți de bătrâni pentru a fi prezente cavitățile naturale, necesare cuibăritului.</w:t>
            </w:r>
          </w:p>
        </w:tc>
      </w:tr>
      <w:tr w:rsidR="00881063" w:rsidRPr="0067165A" w14:paraId="552E3BCD"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798ACF88"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Turdus merula</w:t>
            </w:r>
          </w:p>
          <w:p w14:paraId="60BB0767" w14:textId="5D487B82"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lastRenderedPageBreak/>
              <w:t>Mierlă</w:t>
            </w:r>
          </w:p>
        </w:tc>
        <w:tc>
          <w:tcPr>
            <w:tcW w:w="629" w:type="pct"/>
            <w:tcBorders>
              <w:top w:val="single" w:sz="4" w:space="0" w:color="auto"/>
              <w:left w:val="single" w:sz="4" w:space="0" w:color="auto"/>
              <w:bottom w:val="single" w:sz="4" w:space="0" w:color="auto"/>
            </w:tcBorders>
            <w:shd w:val="clear" w:color="auto" w:fill="auto"/>
            <w:vAlign w:val="center"/>
          </w:tcPr>
          <w:p w14:paraId="0217E771" w14:textId="56B00192"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lastRenderedPageBreak/>
              <w:t xml:space="preserve">Habitate </w:t>
            </w:r>
            <w:r w:rsidRPr="0067165A">
              <w:rPr>
                <w:rFonts w:ascii="Arial" w:hAnsi="Arial" w:cs="Arial"/>
                <w:sz w:val="17"/>
                <w:szCs w:val="17"/>
                <w:lang w:val="ro-RO"/>
              </w:rPr>
              <w:lastRenderedPageBreak/>
              <w:t>forestiere și habitate deschise</w:t>
            </w:r>
          </w:p>
        </w:tc>
        <w:tc>
          <w:tcPr>
            <w:tcW w:w="1468" w:type="pct"/>
            <w:tcBorders>
              <w:top w:val="single" w:sz="4" w:space="0" w:color="auto"/>
              <w:bottom w:val="single" w:sz="4" w:space="0" w:color="auto"/>
            </w:tcBorders>
            <w:shd w:val="clear" w:color="auto" w:fill="auto"/>
            <w:vAlign w:val="center"/>
          </w:tcPr>
          <w:p w14:paraId="6F14372F" w14:textId="77777777" w:rsidR="00881063" w:rsidRPr="0067165A" w:rsidRDefault="00E4681E" w:rsidP="00881063">
            <w:pPr>
              <w:ind w:left="-72" w:right="-72"/>
              <w:jc w:val="center"/>
              <w:rPr>
                <w:rFonts w:ascii="Arial" w:hAnsi="Arial" w:cs="Arial"/>
                <w:sz w:val="17"/>
                <w:szCs w:val="17"/>
                <w:lang w:val="ro-RO"/>
              </w:rPr>
            </w:pPr>
            <w:r w:rsidRPr="0067165A">
              <w:rPr>
                <w:rFonts w:ascii="Arial" w:hAnsi="Arial" w:cs="Arial"/>
                <w:sz w:val="17"/>
                <w:szCs w:val="17"/>
                <w:lang w:val="ro-RO"/>
              </w:rPr>
              <w:lastRenderedPageBreak/>
              <w:t xml:space="preserve">Specia este legată de habitate de </w:t>
            </w:r>
            <w:r w:rsidRPr="0067165A">
              <w:rPr>
                <w:rFonts w:ascii="Arial" w:hAnsi="Arial" w:cs="Arial"/>
                <w:sz w:val="17"/>
                <w:szCs w:val="17"/>
                <w:lang w:val="ro-RO"/>
              </w:rPr>
              <w:lastRenderedPageBreak/>
              <w:t>pădure cu stufăriș</w:t>
            </w:r>
          </w:p>
          <w:p w14:paraId="16AF8CA6" w14:textId="77777777" w:rsidR="004B6F2D" w:rsidRPr="0067165A" w:rsidRDefault="004B6F2D" w:rsidP="00881063">
            <w:pPr>
              <w:ind w:left="-72" w:right="-72"/>
              <w:jc w:val="center"/>
              <w:rPr>
                <w:rFonts w:ascii="Arial" w:hAnsi="Arial" w:cs="Arial"/>
                <w:sz w:val="17"/>
                <w:szCs w:val="17"/>
                <w:lang w:val="ro-RO"/>
              </w:rPr>
            </w:pPr>
          </w:p>
          <w:p w14:paraId="67B38775"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6D607475"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2860AE5B"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A16988A" w14:textId="200DAAA8"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10575AFD"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lastRenderedPageBreak/>
              <w:t xml:space="preserve">Specie de pasăre cântătoare de talie medie, care are o </w:t>
            </w:r>
            <w:r w:rsidRPr="0067165A">
              <w:rPr>
                <w:rFonts w:ascii="Arial" w:hAnsi="Arial" w:cs="Arial"/>
                <w:sz w:val="17"/>
                <w:szCs w:val="17"/>
                <w:lang w:val="ro-RO"/>
              </w:rPr>
              <w:lastRenderedPageBreak/>
              <w:t>înfățișare caracteristică, penajul fiind relativ uniform și închis la culoare. Specia prezintă dimorfism sexual, masculul având penajul complet negru, cu inelul orbital și ciocul de culoare galben-portocalie, pe când femela are penajul de culoare maroniu închis, pieptul pestriț și ciocul maroniu cu baza gălbuie. Lungimea corpului este de 23,5 – 29 de cm, iar greutatea este de 60 – 149 de g.</w:t>
            </w:r>
          </w:p>
          <w:p w14:paraId="7FE6D2B4" w14:textId="0C3A8C56"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Specia cuibărește într-un număr mare de habitate, fiind prezentă în majoritatea tipurilor de păduri, liziere, livezi, aliniamente de tufișuri, grădini și parcuri.</w:t>
            </w:r>
          </w:p>
        </w:tc>
      </w:tr>
      <w:tr w:rsidR="00881063" w:rsidRPr="0067165A" w14:paraId="7ED7AD27" w14:textId="77777777" w:rsidTr="00881063">
        <w:trPr>
          <w:trHeight w:val="178"/>
        </w:trPr>
        <w:tc>
          <w:tcPr>
            <w:tcW w:w="684" w:type="pct"/>
            <w:tcBorders>
              <w:top w:val="single" w:sz="4" w:space="0" w:color="auto"/>
              <w:left w:val="single" w:sz="12" w:space="0" w:color="auto"/>
              <w:right w:val="single" w:sz="4" w:space="0" w:color="auto"/>
            </w:tcBorders>
            <w:shd w:val="clear" w:color="auto" w:fill="auto"/>
            <w:vAlign w:val="center"/>
          </w:tcPr>
          <w:p w14:paraId="40B701AB"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lastRenderedPageBreak/>
              <w:t>Turdus philomelos</w:t>
            </w:r>
          </w:p>
          <w:p w14:paraId="593CB1B1" w14:textId="47C7D5FC"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Sturz cântător</w:t>
            </w:r>
          </w:p>
        </w:tc>
        <w:tc>
          <w:tcPr>
            <w:tcW w:w="629" w:type="pct"/>
            <w:tcBorders>
              <w:top w:val="single" w:sz="4" w:space="0" w:color="auto"/>
              <w:left w:val="single" w:sz="4" w:space="0" w:color="auto"/>
              <w:bottom w:val="single" w:sz="4" w:space="0" w:color="auto"/>
            </w:tcBorders>
            <w:shd w:val="clear" w:color="auto" w:fill="auto"/>
            <w:vAlign w:val="center"/>
          </w:tcPr>
          <w:p w14:paraId="0879BED4" w14:textId="24A5813F"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și habitate deschise</w:t>
            </w:r>
          </w:p>
        </w:tc>
        <w:tc>
          <w:tcPr>
            <w:tcW w:w="1468" w:type="pct"/>
            <w:tcBorders>
              <w:top w:val="single" w:sz="4" w:space="0" w:color="auto"/>
              <w:bottom w:val="single" w:sz="4" w:space="0" w:color="auto"/>
            </w:tcBorders>
            <w:shd w:val="clear" w:color="auto" w:fill="auto"/>
            <w:vAlign w:val="center"/>
          </w:tcPr>
          <w:p w14:paraId="3302517D" w14:textId="77777777" w:rsidR="00881063" w:rsidRPr="0067165A" w:rsidRDefault="00E4681E"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 pădure cu stufăriș</w:t>
            </w:r>
          </w:p>
          <w:p w14:paraId="55215BE1" w14:textId="77777777" w:rsidR="004B6F2D" w:rsidRPr="0067165A" w:rsidRDefault="004B6F2D" w:rsidP="00881063">
            <w:pPr>
              <w:ind w:left="-72" w:right="-72"/>
              <w:jc w:val="center"/>
              <w:rPr>
                <w:rFonts w:ascii="Arial" w:hAnsi="Arial" w:cs="Arial"/>
                <w:sz w:val="17"/>
                <w:szCs w:val="17"/>
                <w:lang w:val="ro-RO"/>
              </w:rPr>
            </w:pPr>
          </w:p>
          <w:p w14:paraId="7BCEBC4C"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451AAF96"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2BCEF0A0" w14:textId="77777777"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19A713B" w14:textId="3CF1E984" w:rsidR="004B6F2D" w:rsidRPr="0067165A" w:rsidRDefault="004B6F2D" w:rsidP="004B6F2D">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4" w:space="0" w:color="auto"/>
              <w:right w:val="single" w:sz="12" w:space="0" w:color="auto"/>
            </w:tcBorders>
            <w:shd w:val="clear" w:color="auto" w:fill="auto"/>
            <w:vAlign w:val="center"/>
          </w:tcPr>
          <w:p w14:paraId="5CF6B056" w14:textId="734241A4"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cântătoare de talie medie, cu penajul maroniu-măsliniu relativ uniform pe partea dorsală, acoperitoarele penelor de zbor cu vârful mai deschis la culoare, iar ventral este de culoare albă cu nuanțe portocalii pe piept și laterale, având pete negricioase cu formă de vârf de săgeată pe piept, abdomen și lateralele corpului. Picioarele sunt de culoare rozalie. Sexele sunt asemănătoare. Lungimea corpului este de 20 - 23 cm, iar greutatea este de 50 - 107 g.</w:t>
            </w:r>
            <w:r w:rsidRPr="0067165A">
              <w:rPr>
                <w:sz w:val="17"/>
                <w:szCs w:val="17"/>
              </w:rPr>
              <w:t xml:space="preserve"> </w:t>
            </w:r>
            <w:r w:rsidRPr="0067165A">
              <w:rPr>
                <w:rFonts w:ascii="Arial" w:hAnsi="Arial" w:cs="Arial"/>
                <w:sz w:val="17"/>
                <w:szCs w:val="17"/>
                <w:lang w:val="ro-RO"/>
              </w:rPr>
              <w:t>Specia este prezentă în majoritatea tipurilor de habitate forestiere, păduri în regenerare, dar și habitatele antropice abundente în arbori cum sunt grădinile, parcurile și cimitirele.</w:t>
            </w:r>
          </w:p>
        </w:tc>
      </w:tr>
      <w:tr w:rsidR="00881063" w:rsidRPr="0067165A" w14:paraId="731B30A1" w14:textId="77777777" w:rsidTr="00881063">
        <w:trPr>
          <w:trHeight w:val="178"/>
        </w:trPr>
        <w:tc>
          <w:tcPr>
            <w:tcW w:w="684" w:type="pct"/>
            <w:tcBorders>
              <w:top w:val="single" w:sz="4" w:space="0" w:color="auto"/>
              <w:left w:val="single" w:sz="12" w:space="0" w:color="auto"/>
              <w:bottom w:val="single" w:sz="12" w:space="0" w:color="auto"/>
              <w:right w:val="single" w:sz="4" w:space="0" w:color="auto"/>
            </w:tcBorders>
            <w:shd w:val="clear" w:color="auto" w:fill="auto"/>
            <w:vAlign w:val="center"/>
          </w:tcPr>
          <w:p w14:paraId="58690EB8" w14:textId="77777777" w:rsidR="00881063" w:rsidRPr="0067165A" w:rsidRDefault="00881063" w:rsidP="00881063">
            <w:pPr>
              <w:spacing w:line="196" w:lineRule="exact"/>
              <w:jc w:val="center"/>
              <w:rPr>
                <w:rFonts w:ascii="Arial" w:hAnsi="Arial" w:cs="Arial"/>
                <w:bCs/>
                <w:i/>
                <w:iCs/>
                <w:sz w:val="17"/>
                <w:szCs w:val="17"/>
                <w:lang w:val="ro-RO"/>
              </w:rPr>
            </w:pPr>
            <w:r w:rsidRPr="0067165A">
              <w:rPr>
                <w:rFonts w:ascii="Arial" w:hAnsi="Arial" w:cs="Arial"/>
                <w:bCs/>
                <w:i/>
                <w:iCs/>
                <w:sz w:val="17"/>
                <w:szCs w:val="17"/>
                <w:lang w:val="ro-RO"/>
              </w:rPr>
              <w:t>Turdus viscivorus</w:t>
            </w:r>
          </w:p>
          <w:p w14:paraId="331AB02C" w14:textId="51669171" w:rsidR="00881063" w:rsidRPr="0067165A" w:rsidRDefault="00881063" w:rsidP="00881063">
            <w:pPr>
              <w:ind w:left="-72" w:right="-72"/>
              <w:jc w:val="center"/>
              <w:rPr>
                <w:rFonts w:ascii="Arial" w:hAnsi="Arial" w:cs="Arial"/>
                <w:sz w:val="17"/>
                <w:szCs w:val="17"/>
                <w:lang w:val="ro-RO"/>
              </w:rPr>
            </w:pPr>
            <w:r w:rsidRPr="0067165A">
              <w:rPr>
                <w:rFonts w:ascii="Arial" w:hAnsi="Arial" w:cs="Arial"/>
                <w:bCs/>
                <w:sz w:val="17"/>
                <w:szCs w:val="17"/>
                <w:lang w:val="ro-RO"/>
              </w:rPr>
              <w:t>Sturz de vâsc</w:t>
            </w:r>
          </w:p>
        </w:tc>
        <w:tc>
          <w:tcPr>
            <w:tcW w:w="629" w:type="pct"/>
            <w:tcBorders>
              <w:top w:val="single" w:sz="4" w:space="0" w:color="auto"/>
              <w:left w:val="single" w:sz="4" w:space="0" w:color="auto"/>
              <w:bottom w:val="single" w:sz="12" w:space="0" w:color="auto"/>
            </w:tcBorders>
            <w:shd w:val="clear" w:color="auto" w:fill="auto"/>
            <w:vAlign w:val="center"/>
          </w:tcPr>
          <w:p w14:paraId="21E55D54" w14:textId="7A3F1F3F" w:rsidR="00881063" w:rsidRPr="0067165A" w:rsidRDefault="00881063" w:rsidP="00881063">
            <w:pPr>
              <w:ind w:left="-72" w:right="-72"/>
              <w:jc w:val="center"/>
              <w:rPr>
                <w:rFonts w:ascii="Arial" w:hAnsi="Arial" w:cs="Arial"/>
                <w:sz w:val="17"/>
                <w:szCs w:val="17"/>
                <w:lang w:val="ro-RO"/>
              </w:rPr>
            </w:pPr>
            <w:r w:rsidRPr="0067165A">
              <w:rPr>
                <w:rFonts w:ascii="Arial" w:hAnsi="Arial" w:cs="Arial"/>
                <w:sz w:val="17"/>
                <w:szCs w:val="17"/>
                <w:lang w:val="ro-RO"/>
              </w:rPr>
              <w:t>Habitate forestiere și habitate deschise</w:t>
            </w:r>
          </w:p>
        </w:tc>
        <w:tc>
          <w:tcPr>
            <w:tcW w:w="1468" w:type="pct"/>
            <w:tcBorders>
              <w:top w:val="single" w:sz="4" w:space="0" w:color="auto"/>
              <w:bottom w:val="single" w:sz="12" w:space="0" w:color="auto"/>
            </w:tcBorders>
            <w:shd w:val="clear" w:color="auto" w:fill="auto"/>
            <w:vAlign w:val="center"/>
          </w:tcPr>
          <w:p w14:paraId="77F5C71F" w14:textId="77777777" w:rsidR="00881063" w:rsidRPr="0067165A" w:rsidRDefault="00E4681E" w:rsidP="00881063">
            <w:pPr>
              <w:ind w:left="-72" w:right="-72"/>
              <w:jc w:val="center"/>
              <w:rPr>
                <w:rFonts w:ascii="Arial" w:hAnsi="Arial" w:cs="Arial"/>
                <w:sz w:val="17"/>
                <w:szCs w:val="17"/>
                <w:lang w:val="ro-RO"/>
              </w:rPr>
            </w:pPr>
            <w:r w:rsidRPr="0067165A">
              <w:rPr>
                <w:rFonts w:ascii="Arial" w:hAnsi="Arial" w:cs="Arial"/>
                <w:sz w:val="17"/>
                <w:szCs w:val="17"/>
                <w:lang w:val="ro-RO"/>
              </w:rPr>
              <w:t>Specia este legată de habitate de pădure cu stufăriș</w:t>
            </w:r>
          </w:p>
          <w:p w14:paraId="2A4909CE" w14:textId="77777777" w:rsidR="006312E6" w:rsidRPr="0067165A" w:rsidRDefault="006312E6" w:rsidP="00881063">
            <w:pPr>
              <w:ind w:left="-72" w:right="-72"/>
              <w:jc w:val="center"/>
              <w:rPr>
                <w:rFonts w:ascii="Arial" w:hAnsi="Arial" w:cs="Arial"/>
                <w:sz w:val="17"/>
                <w:szCs w:val="17"/>
                <w:lang w:val="ro-RO"/>
              </w:rPr>
            </w:pPr>
          </w:p>
          <w:p w14:paraId="4F09FAE7" w14:textId="77777777" w:rsidR="006312E6" w:rsidRPr="0067165A" w:rsidRDefault="006312E6" w:rsidP="006312E6">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73A3515" w14:textId="4CEB4C4E" w:rsidR="006312E6" w:rsidRPr="0067165A" w:rsidRDefault="006312E6" w:rsidP="006312E6">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219" w:type="pct"/>
            <w:tcBorders>
              <w:top w:val="single" w:sz="4" w:space="0" w:color="auto"/>
              <w:bottom w:val="single" w:sz="12" w:space="0" w:color="auto"/>
              <w:right w:val="single" w:sz="12" w:space="0" w:color="auto"/>
            </w:tcBorders>
            <w:shd w:val="clear" w:color="auto" w:fill="auto"/>
            <w:vAlign w:val="center"/>
          </w:tcPr>
          <w:p w14:paraId="2459283A" w14:textId="77777777"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Este o specie de pasăre cântătoare de talie medie-mare, fiind cea mai mare specie de sturz prezentă în România. Nu prezintă dimorfism sexual. Penajul este relativ uniform pe partea dorsală, cu ceafa și spatele maroniu-cenușiu și târtița măslinie. Partea ventrală este albicioasă, cu pete rotunde pe abdomen și sub formă de săgeată pe gât. Se deosebește de sturzul cântător prin cele două pete închise la culoare, de pe lateralele pieptului, pata verticală deschisă de pe obraji, forma petelor negre de pe abdomen și prin subalarele de culoare albă (la sturzul cântător aceste fiind gălbui-ruginii, ușor de observat în zbor). Lungimea corpului este de 27 - 28 cm, iar greutatea este de 93 - 167 g.</w:t>
            </w:r>
          </w:p>
          <w:p w14:paraId="0F13511B" w14:textId="39070372" w:rsidR="00881063" w:rsidRPr="0067165A" w:rsidRDefault="00881063" w:rsidP="00881063">
            <w:pPr>
              <w:ind w:left="-103"/>
              <w:jc w:val="both"/>
              <w:rPr>
                <w:rFonts w:ascii="Arial" w:hAnsi="Arial" w:cs="Arial"/>
                <w:sz w:val="17"/>
                <w:szCs w:val="17"/>
                <w:lang w:val="ro-RO"/>
              </w:rPr>
            </w:pPr>
            <w:r w:rsidRPr="0067165A">
              <w:rPr>
                <w:rFonts w:ascii="Arial" w:hAnsi="Arial" w:cs="Arial"/>
                <w:sz w:val="17"/>
                <w:szCs w:val="17"/>
                <w:lang w:val="ro-RO"/>
              </w:rPr>
              <w:t>Cuibărește în pădurile mature de la altitudini medii și mari, de foioase, amestec și de conifere, acolo unde există luminișuri, rariști, sau la liziera pădurilor.</w:t>
            </w:r>
          </w:p>
        </w:tc>
      </w:tr>
    </w:tbl>
    <w:p w14:paraId="7EDA3F07" w14:textId="77777777" w:rsidR="006F0BA7" w:rsidRPr="0067165A" w:rsidRDefault="006F0BA7" w:rsidP="001F10CA">
      <w:pPr>
        <w:autoSpaceDE w:val="0"/>
        <w:autoSpaceDN w:val="0"/>
        <w:adjustRightInd w:val="0"/>
        <w:ind w:firstLine="720"/>
        <w:jc w:val="center"/>
        <w:rPr>
          <w:rFonts w:ascii="Arial" w:hAnsi="Arial" w:cs="Arial"/>
          <w:b/>
          <w:bCs/>
          <w:color w:val="FF0000"/>
          <w:lang w:val="ro-RO"/>
        </w:rPr>
      </w:pPr>
    </w:p>
    <w:p w14:paraId="15B0EF86" w14:textId="1E652952" w:rsidR="007B1D89" w:rsidRPr="0067165A" w:rsidRDefault="007B1D89" w:rsidP="00206D70">
      <w:pPr>
        <w:pStyle w:val="Titlu2"/>
      </w:pPr>
      <w:bookmarkStart w:id="349" w:name="_Toc168659546"/>
      <w:r w:rsidRPr="0067165A">
        <w:t>C.3.2. Date despre prezenţa, localizarea, populaţiile locale şi ecologia speciilor</w:t>
      </w:r>
      <w:r w:rsidR="00206D70" w:rsidRPr="0067165A">
        <w:t xml:space="preserve"> </w:t>
      </w:r>
      <w:r w:rsidRPr="0067165A">
        <w:t xml:space="preserve">de amfibieni şi reptile </w:t>
      </w:r>
      <w:r w:rsidR="00206D70" w:rsidRPr="0067165A">
        <w:t xml:space="preserve">de interes conservativ prezente </w:t>
      </w:r>
      <w:r w:rsidRPr="0067165A">
        <w:t xml:space="preserve">în cadrul </w:t>
      </w:r>
      <w:r w:rsidR="00EB730A" w:rsidRPr="0067165A">
        <w:t>O.S. Comana</w:t>
      </w:r>
      <w:bookmarkEnd w:id="349"/>
    </w:p>
    <w:p w14:paraId="3FE1A472" w14:textId="77777777" w:rsidR="007B1D89" w:rsidRPr="0067165A" w:rsidRDefault="007B1D89" w:rsidP="001F10CA">
      <w:pPr>
        <w:widowControl w:val="0"/>
        <w:tabs>
          <w:tab w:val="left" w:pos="567"/>
        </w:tabs>
        <w:ind w:firstLine="720"/>
        <w:jc w:val="both"/>
        <w:rPr>
          <w:rFonts w:ascii="Garamond" w:eastAsia="Calibri" w:hAnsi="Garamond"/>
          <w:color w:val="FF0000"/>
          <w:sz w:val="20"/>
          <w:szCs w:val="20"/>
          <w:lang w:val="ro-RO"/>
        </w:rPr>
      </w:pPr>
      <w:r w:rsidRPr="0067165A">
        <w:rPr>
          <w:rFonts w:ascii="Garamond" w:eastAsia="Calibri" w:hAnsi="Garamond"/>
          <w:color w:val="FF0000"/>
          <w:sz w:val="22"/>
          <w:szCs w:val="22"/>
          <w:lang w:val="ro-RO"/>
        </w:rPr>
        <w:tab/>
      </w:r>
    </w:p>
    <w:p w14:paraId="4E6E8F2B" w14:textId="66288A87" w:rsidR="007B1D89" w:rsidRPr="0067165A" w:rsidRDefault="007B1D89" w:rsidP="001F10CA">
      <w:pPr>
        <w:widowControl w:val="0"/>
        <w:tabs>
          <w:tab w:val="left" w:pos="567"/>
        </w:tabs>
        <w:ind w:firstLine="720"/>
        <w:jc w:val="both"/>
        <w:rPr>
          <w:rFonts w:ascii="Arial" w:eastAsia="Calibri" w:hAnsi="Arial" w:cs="Arial"/>
          <w:color w:val="FF0000"/>
          <w:lang w:val="ro-RO"/>
        </w:rPr>
      </w:pPr>
      <w:r w:rsidRPr="0067165A">
        <w:rPr>
          <w:rFonts w:ascii="Arial" w:eastAsia="Calibri" w:hAnsi="Arial" w:cs="Arial"/>
          <w:lang w:val="ro-RO"/>
        </w:rPr>
        <w:t>În ceea ce priveşte speciile de amfibieni şi reptile, în formularul standard al sitului de importanţă comunitară ROSCI00</w:t>
      </w:r>
      <w:r w:rsidR="00EB730A" w:rsidRPr="0067165A">
        <w:rPr>
          <w:rFonts w:ascii="Arial" w:eastAsia="Calibri" w:hAnsi="Arial" w:cs="Arial"/>
          <w:lang w:val="ro-RO"/>
        </w:rPr>
        <w:t>43</w:t>
      </w:r>
      <w:r w:rsidRPr="0067165A">
        <w:rPr>
          <w:rFonts w:ascii="Arial" w:eastAsia="Calibri" w:hAnsi="Arial" w:cs="Arial"/>
          <w:lang w:val="ro-RO"/>
        </w:rPr>
        <w:t xml:space="preserve"> </w:t>
      </w:r>
      <w:r w:rsidR="00EB730A" w:rsidRPr="0067165A">
        <w:rPr>
          <w:rFonts w:ascii="Arial" w:eastAsia="Calibri" w:hAnsi="Arial" w:cs="Arial"/>
          <w:lang w:val="ro-RO"/>
        </w:rPr>
        <w:t>Comana</w:t>
      </w:r>
      <w:r w:rsidRPr="0067165A">
        <w:rPr>
          <w:rFonts w:ascii="Arial" w:eastAsia="Calibri" w:hAnsi="Arial" w:cs="Arial"/>
          <w:lang w:val="ro-RO"/>
        </w:rPr>
        <w:t xml:space="preserve">, </w:t>
      </w:r>
      <w:r w:rsidR="0059153B" w:rsidRPr="0067165A">
        <w:rPr>
          <w:rFonts w:ascii="Arial" w:eastAsia="Calibri" w:hAnsi="Arial" w:cs="Arial"/>
          <w:lang w:val="ro-RO"/>
        </w:rPr>
        <w:t xml:space="preserve">cât şi la nivelul planului de management al sitului şi deciziei recente privind obiectivele de conservare, sunt menţionate următoarele (anexa II a Directivei Consiliului 92/43/CEE): </w:t>
      </w:r>
      <w:r w:rsidRPr="0067165A">
        <w:rPr>
          <w:rFonts w:ascii="Arial" w:eastAsia="Calibri" w:hAnsi="Arial" w:cs="Arial"/>
          <w:i/>
          <w:lang w:val="ro-RO"/>
        </w:rPr>
        <w:t>Bombina bombina</w:t>
      </w:r>
      <w:r w:rsidR="0059153B" w:rsidRPr="0067165A">
        <w:rPr>
          <w:rFonts w:ascii="Arial" w:eastAsia="Calibri" w:hAnsi="Arial" w:cs="Arial"/>
          <w:i/>
          <w:lang w:val="ro-RO"/>
        </w:rPr>
        <w:t xml:space="preserve"> (buhai de baltă cu burta roșie)</w:t>
      </w:r>
      <w:r w:rsidRPr="0067165A">
        <w:rPr>
          <w:rFonts w:ascii="Arial" w:eastAsia="Calibri" w:hAnsi="Arial" w:cs="Arial"/>
          <w:i/>
          <w:lang w:val="ro-RO"/>
        </w:rPr>
        <w:t xml:space="preserve">, </w:t>
      </w:r>
      <w:r w:rsidR="0059153B" w:rsidRPr="0067165A">
        <w:rPr>
          <w:rFonts w:ascii="Arial" w:eastAsia="Calibri" w:hAnsi="Arial" w:cs="Arial"/>
          <w:i/>
          <w:lang w:val="ro-RO"/>
        </w:rPr>
        <w:t>Triturus dobr</w:t>
      </w:r>
      <w:r w:rsidR="00BE3D66" w:rsidRPr="0067165A">
        <w:rPr>
          <w:rFonts w:ascii="Arial" w:eastAsia="Calibri" w:hAnsi="Arial" w:cs="Arial"/>
          <w:i/>
          <w:lang w:val="ro-RO"/>
        </w:rPr>
        <w:t>o</w:t>
      </w:r>
      <w:r w:rsidR="0059153B" w:rsidRPr="0067165A">
        <w:rPr>
          <w:rFonts w:ascii="Arial" w:eastAsia="Calibri" w:hAnsi="Arial" w:cs="Arial"/>
          <w:i/>
          <w:lang w:val="ro-RO"/>
        </w:rPr>
        <w:t>gicus</w:t>
      </w:r>
      <w:r w:rsidRPr="0067165A">
        <w:rPr>
          <w:rFonts w:ascii="Arial" w:eastAsia="Calibri" w:hAnsi="Arial" w:cs="Arial"/>
          <w:i/>
          <w:lang w:val="ro-RO"/>
        </w:rPr>
        <w:t xml:space="preserve"> </w:t>
      </w:r>
      <w:r w:rsidR="0059153B" w:rsidRPr="0067165A">
        <w:rPr>
          <w:rFonts w:ascii="Arial" w:eastAsia="Calibri" w:hAnsi="Arial" w:cs="Arial"/>
          <w:i/>
          <w:lang w:val="ro-RO"/>
        </w:rPr>
        <w:t xml:space="preserve">(triton cu creastă dobrogean) </w:t>
      </w:r>
      <w:r w:rsidRPr="0067165A">
        <w:rPr>
          <w:rFonts w:ascii="Arial" w:eastAsia="Calibri" w:hAnsi="Arial" w:cs="Arial"/>
          <w:i/>
          <w:lang w:val="ro-RO"/>
        </w:rPr>
        <w:t xml:space="preserve">şi </w:t>
      </w:r>
      <w:r w:rsidR="00EB730A" w:rsidRPr="0067165A">
        <w:rPr>
          <w:rFonts w:ascii="Arial" w:eastAsia="Calibri" w:hAnsi="Arial" w:cs="Arial"/>
          <w:i/>
          <w:lang w:val="ro-RO"/>
        </w:rPr>
        <w:t>Emys orbicularis (țestoasa de lac).</w:t>
      </w:r>
    </w:p>
    <w:p w14:paraId="027731BA" w14:textId="7B3FD27B" w:rsidR="007B1D89" w:rsidRPr="0067165A" w:rsidRDefault="007B1D89" w:rsidP="001F10CA">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t>Din analiza informaţiilor legate de prezenţa acestor specii</w:t>
      </w:r>
      <w:r w:rsidR="00206D70" w:rsidRPr="0067165A">
        <w:rPr>
          <w:rFonts w:ascii="Arial" w:eastAsia="Calibri" w:hAnsi="Arial" w:cs="Arial"/>
          <w:lang w:val="ro-RO"/>
        </w:rPr>
        <w:t>,</w:t>
      </w:r>
      <w:r w:rsidRPr="0067165A">
        <w:rPr>
          <w:rFonts w:ascii="Arial" w:eastAsia="Calibri" w:hAnsi="Arial" w:cs="Arial"/>
          <w:lang w:val="ro-RO"/>
        </w:rPr>
        <w:t xml:space="preserve"> a datelor privind distribuţia spaţială, c</w:t>
      </w:r>
      <w:r w:rsidR="00F22730" w:rsidRPr="0067165A">
        <w:rPr>
          <w:rFonts w:ascii="Arial" w:eastAsia="Calibri" w:hAnsi="Arial" w:cs="Arial"/>
          <w:lang w:val="ro-RO"/>
        </w:rPr>
        <w:t xml:space="preserve">orelate cu </w:t>
      </w:r>
      <w:r w:rsidRPr="0067165A">
        <w:rPr>
          <w:rFonts w:ascii="Arial" w:eastAsia="Calibri" w:hAnsi="Arial" w:cs="Arial"/>
          <w:lang w:val="ro-RO"/>
        </w:rPr>
        <w:t>datele culese din teren</w:t>
      </w:r>
      <w:r w:rsidR="00F22730" w:rsidRPr="0067165A">
        <w:rPr>
          <w:rFonts w:ascii="Arial" w:hAnsi="Arial" w:cs="Arial"/>
          <w:lang w:val="ro-RO"/>
        </w:rPr>
        <w:t xml:space="preserve"> </w:t>
      </w:r>
      <w:r w:rsidR="00C77489" w:rsidRPr="0067165A">
        <w:rPr>
          <w:rFonts w:ascii="Arial" w:hAnsi="Arial" w:cs="Arial"/>
          <w:lang w:val="ro-RO"/>
        </w:rPr>
        <w:t xml:space="preserve">și </w:t>
      </w:r>
      <w:r w:rsidR="00F22730" w:rsidRPr="0067165A">
        <w:rPr>
          <w:rFonts w:ascii="Arial" w:hAnsi="Arial" w:cs="Arial"/>
          <w:lang w:val="ro-RO"/>
        </w:rPr>
        <w:t xml:space="preserve">distribuția speciilor de amfibieni și reptile (în format fișier .shp) cu harta amenajistică a fondului forestier </w:t>
      </w:r>
      <w:r w:rsidR="00911C9B" w:rsidRPr="0067165A">
        <w:rPr>
          <w:rFonts w:ascii="Arial" w:hAnsi="Arial" w:cs="Arial"/>
          <w:lang w:val="ro-RO"/>
        </w:rPr>
        <w:t xml:space="preserve">proprietate publică a statului </w:t>
      </w:r>
      <w:r w:rsidR="00F22730" w:rsidRPr="0067165A">
        <w:rPr>
          <w:rFonts w:ascii="Arial" w:hAnsi="Arial" w:cs="Arial"/>
          <w:lang w:val="ro-RO"/>
        </w:rPr>
        <w:t>luat în studiu (</w:t>
      </w:r>
      <w:r w:rsidR="002B6E39" w:rsidRPr="0067165A">
        <w:rPr>
          <w:rFonts w:ascii="Arial" w:hAnsi="Arial" w:cs="Arial"/>
          <w:lang w:val="ro-RO"/>
        </w:rPr>
        <w:t>O.S. Comana</w:t>
      </w:r>
      <w:r w:rsidR="00F22730" w:rsidRPr="0067165A">
        <w:rPr>
          <w:rFonts w:ascii="Arial" w:hAnsi="Arial" w:cs="Arial"/>
          <w:lang w:val="ro-RO"/>
        </w:rPr>
        <w:t>)</w:t>
      </w:r>
      <w:r w:rsidRPr="0067165A">
        <w:rPr>
          <w:rFonts w:ascii="Arial" w:eastAsia="Calibri" w:hAnsi="Arial" w:cs="Arial"/>
          <w:lang w:val="ro-RO"/>
        </w:rPr>
        <w:t xml:space="preserve">, dintre speciile de amfibieni-reptile menţionate anterior, </w:t>
      </w:r>
      <w:r w:rsidR="00F22730" w:rsidRPr="0067165A">
        <w:rPr>
          <w:rFonts w:ascii="Arial" w:eastAsia="Calibri" w:hAnsi="Arial" w:cs="Arial"/>
          <w:lang w:val="ro-RO"/>
        </w:rPr>
        <w:t xml:space="preserve">identificate </w:t>
      </w:r>
      <w:r w:rsidRPr="0067165A">
        <w:rPr>
          <w:rFonts w:ascii="Arial" w:eastAsia="Calibri" w:hAnsi="Arial" w:cs="Arial"/>
          <w:lang w:val="ro-RO"/>
        </w:rPr>
        <w:t xml:space="preserve">în suprafaţa de fond forestier suprapus cu aria protejată, </w:t>
      </w:r>
      <w:r w:rsidR="00C77489" w:rsidRPr="0067165A">
        <w:rPr>
          <w:rFonts w:ascii="Arial" w:eastAsia="Calibri" w:hAnsi="Arial" w:cs="Arial"/>
          <w:lang w:val="ro-RO"/>
        </w:rPr>
        <w:t xml:space="preserve">sunt speciile </w:t>
      </w:r>
      <w:r w:rsidR="002B6E39" w:rsidRPr="0067165A">
        <w:rPr>
          <w:rFonts w:ascii="Arial" w:eastAsia="Calibri" w:hAnsi="Arial" w:cs="Arial"/>
          <w:i/>
          <w:iCs/>
          <w:lang w:val="ro-RO"/>
        </w:rPr>
        <w:t>Bombina bombina (buhai de baltă cu burta roșie), Triturus dobr</w:t>
      </w:r>
      <w:r w:rsidR="00BE3D66" w:rsidRPr="0067165A">
        <w:rPr>
          <w:rFonts w:ascii="Arial" w:eastAsia="Calibri" w:hAnsi="Arial" w:cs="Arial"/>
          <w:i/>
          <w:iCs/>
          <w:lang w:val="ro-RO"/>
        </w:rPr>
        <w:t>o</w:t>
      </w:r>
      <w:r w:rsidR="002B6E39" w:rsidRPr="0067165A">
        <w:rPr>
          <w:rFonts w:ascii="Arial" w:eastAsia="Calibri" w:hAnsi="Arial" w:cs="Arial"/>
          <w:i/>
          <w:iCs/>
          <w:lang w:val="ro-RO"/>
        </w:rPr>
        <w:t>gicus (triton cu creastă dobrogean) şi Emys orbicularis (țestoasa de lac)</w:t>
      </w:r>
      <w:r w:rsidRPr="0067165A">
        <w:rPr>
          <w:rFonts w:ascii="Arial" w:eastAsia="Calibri" w:hAnsi="Arial" w:cs="Arial"/>
          <w:lang w:val="ro-RO"/>
        </w:rPr>
        <w:t xml:space="preserve">. </w:t>
      </w:r>
    </w:p>
    <w:p w14:paraId="31BB5C87" w14:textId="77777777" w:rsidR="00F22730" w:rsidRPr="0067165A" w:rsidRDefault="007B1D89" w:rsidP="001F10CA">
      <w:pPr>
        <w:widowControl w:val="0"/>
        <w:tabs>
          <w:tab w:val="left" w:pos="567"/>
        </w:tabs>
        <w:ind w:firstLine="720"/>
        <w:jc w:val="both"/>
        <w:rPr>
          <w:rFonts w:ascii="Arial" w:eastAsia="Calibri" w:hAnsi="Arial" w:cs="Arial"/>
          <w:lang w:val="ro-RO"/>
        </w:rPr>
      </w:pPr>
      <w:r w:rsidRPr="0067165A">
        <w:rPr>
          <w:rFonts w:ascii="Arial" w:hAnsi="Arial" w:cs="Arial"/>
          <w:lang w:val="ro-RO"/>
        </w:rPr>
        <w:t>În tabelul C.</w:t>
      </w:r>
      <w:r w:rsidR="00F22730" w:rsidRPr="0067165A">
        <w:rPr>
          <w:rFonts w:ascii="Arial" w:hAnsi="Arial" w:cs="Arial"/>
          <w:lang w:val="ro-RO"/>
        </w:rPr>
        <w:t>3</w:t>
      </w:r>
      <w:r w:rsidRPr="0067165A">
        <w:rPr>
          <w:rFonts w:ascii="Arial" w:hAnsi="Arial" w:cs="Arial"/>
          <w:lang w:val="ro-RO"/>
        </w:rPr>
        <w:t>.</w:t>
      </w:r>
      <w:r w:rsidR="00F22730" w:rsidRPr="0067165A">
        <w:rPr>
          <w:rFonts w:ascii="Arial" w:hAnsi="Arial" w:cs="Arial"/>
          <w:lang w:val="ro-RO"/>
        </w:rPr>
        <w:t>2</w:t>
      </w:r>
      <w:r w:rsidRPr="0067165A">
        <w:rPr>
          <w:rFonts w:ascii="Arial" w:hAnsi="Arial" w:cs="Arial"/>
          <w:lang w:val="ro-RO"/>
        </w:rPr>
        <w:t xml:space="preserve">.1.sunt </w:t>
      </w:r>
      <w:r w:rsidR="00F22730" w:rsidRPr="0067165A">
        <w:rPr>
          <w:rFonts w:ascii="Arial" w:eastAsia="Calibri" w:hAnsi="Arial" w:cs="Arial"/>
          <w:lang w:val="ro-RO"/>
        </w:rPr>
        <w:t>prezentate date despre localizarea şi ecologia speciilor de amfibieni-reptile luate</w:t>
      </w:r>
      <w:r w:rsidR="00206D70" w:rsidRPr="0067165A">
        <w:rPr>
          <w:rFonts w:ascii="Arial" w:eastAsia="Calibri" w:hAnsi="Arial" w:cs="Arial"/>
          <w:lang w:val="ro-RO"/>
        </w:rPr>
        <w:t xml:space="preserve"> în analiză în prezentul studiu.</w:t>
      </w:r>
    </w:p>
    <w:p w14:paraId="7BD9641C" w14:textId="77777777" w:rsidR="007B1D89" w:rsidRPr="0067165A" w:rsidRDefault="007B1D89" w:rsidP="001F10CA">
      <w:pPr>
        <w:jc w:val="center"/>
        <w:rPr>
          <w:rFonts w:ascii="Arial" w:hAnsi="Arial" w:cs="Arial"/>
          <w:color w:val="FF0000"/>
          <w:lang w:val="ro-RO"/>
        </w:rPr>
      </w:pPr>
    </w:p>
    <w:p w14:paraId="671DC07A" w14:textId="77777777" w:rsidR="006312E6" w:rsidRPr="0067165A" w:rsidRDefault="006312E6" w:rsidP="001F10CA">
      <w:pPr>
        <w:jc w:val="center"/>
        <w:rPr>
          <w:rFonts w:ascii="Arial" w:hAnsi="Arial" w:cs="Arial"/>
          <w:color w:val="FF0000"/>
          <w:lang w:val="ro-RO"/>
        </w:rPr>
      </w:pPr>
    </w:p>
    <w:p w14:paraId="55F22519" w14:textId="77777777" w:rsidR="00772E53" w:rsidRPr="0067165A" w:rsidRDefault="00772E53" w:rsidP="001F10CA">
      <w:pPr>
        <w:jc w:val="center"/>
        <w:rPr>
          <w:rFonts w:ascii="Arial" w:hAnsi="Arial" w:cs="Arial"/>
          <w:color w:val="FF0000"/>
          <w:lang w:val="ro-RO"/>
        </w:rPr>
      </w:pPr>
    </w:p>
    <w:p w14:paraId="4376860D" w14:textId="77777777" w:rsidR="00772E53" w:rsidRPr="0067165A" w:rsidRDefault="00772E53" w:rsidP="001F10CA">
      <w:pPr>
        <w:jc w:val="center"/>
        <w:rPr>
          <w:rFonts w:ascii="Arial" w:hAnsi="Arial" w:cs="Arial"/>
          <w:color w:val="FF0000"/>
          <w:lang w:val="ro-RO"/>
        </w:rPr>
      </w:pPr>
    </w:p>
    <w:p w14:paraId="152693B8" w14:textId="77777777" w:rsidR="00772E53" w:rsidRPr="0067165A" w:rsidRDefault="00772E53" w:rsidP="001F10CA">
      <w:pPr>
        <w:jc w:val="center"/>
        <w:rPr>
          <w:rFonts w:ascii="Arial" w:hAnsi="Arial" w:cs="Arial"/>
          <w:color w:val="FF0000"/>
          <w:lang w:val="ro-RO"/>
        </w:rPr>
      </w:pPr>
    </w:p>
    <w:p w14:paraId="387B771B" w14:textId="77777777" w:rsidR="00772E53" w:rsidRPr="0067165A" w:rsidRDefault="00772E53" w:rsidP="001F10CA">
      <w:pPr>
        <w:jc w:val="center"/>
        <w:rPr>
          <w:rFonts w:ascii="Arial" w:hAnsi="Arial" w:cs="Arial"/>
          <w:color w:val="FF0000"/>
          <w:lang w:val="ro-RO"/>
        </w:rPr>
      </w:pPr>
    </w:p>
    <w:p w14:paraId="5DE27870" w14:textId="77777777" w:rsidR="007B1D89" w:rsidRPr="0067165A" w:rsidRDefault="007B1D89" w:rsidP="001F10CA">
      <w:pPr>
        <w:tabs>
          <w:tab w:val="center" w:pos="4961"/>
          <w:tab w:val="right" w:pos="9922"/>
        </w:tabs>
        <w:rPr>
          <w:rFonts w:ascii="Arial" w:hAnsi="Arial" w:cs="Arial"/>
          <w:b/>
          <w:i/>
          <w:sz w:val="20"/>
          <w:szCs w:val="22"/>
          <w:lang w:val="ro-RO"/>
        </w:rPr>
      </w:pPr>
      <w:r w:rsidRPr="0067165A">
        <w:rPr>
          <w:rFonts w:ascii="Arial" w:hAnsi="Arial" w:cs="Arial"/>
          <w:b/>
          <w:i/>
          <w:sz w:val="22"/>
          <w:szCs w:val="22"/>
          <w:lang w:val="ro-RO"/>
        </w:rPr>
        <w:lastRenderedPageBreak/>
        <w:tab/>
      </w:r>
      <w:r w:rsidRPr="0067165A">
        <w:rPr>
          <w:rFonts w:ascii="Arial" w:hAnsi="Arial" w:cs="Arial"/>
          <w:b/>
          <w:i/>
          <w:sz w:val="20"/>
          <w:szCs w:val="22"/>
          <w:lang w:val="ro-RO"/>
        </w:rPr>
        <w:t>Tabelul C.</w:t>
      </w:r>
      <w:r w:rsidR="00F22730" w:rsidRPr="0067165A">
        <w:rPr>
          <w:rFonts w:ascii="Arial" w:hAnsi="Arial" w:cs="Arial"/>
          <w:b/>
          <w:i/>
          <w:sz w:val="20"/>
          <w:szCs w:val="22"/>
          <w:lang w:val="ro-RO"/>
        </w:rPr>
        <w:t>3</w:t>
      </w:r>
      <w:r w:rsidRPr="0067165A">
        <w:rPr>
          <w:rFonts w:ascii="Arial" w:hAnsi="Arial" w:cs="Arial"/>
          <w:b/>
          <w:i/>
          <w:sz w:val="20"/>
          <w:szCs w:val="22"/>
          <w:lang w:val="ro-RO"/>
        </w:rPr>
        <w:t>.</w:t>
      </w:r>
      <w:r w:rsidR="00F22730" w:rsidRPr="0067165A">
        <w:rPr>
          <w:rFonts w:ascii="Arial" w:hAnsi="Arial" w:cs="Arial"/>
          <w:b/>
          <w:i/>
          <w:sz w:val="20"/>
          <w:szCs w:val="22"/>
          <w:lang w:val="ro-RO"/>
        </w:rPr>
        <w:t>2</w:t>
      </w:r>
      <w:r w:rsidRPr="0067165A">
        <w:rPr>
          <w:rFonts w:ascii="Arial" w:hAnsi="Arial" w:cs="Arial"/>
          <w:b/>
          <w:i/>
          <w:sz w:val="20"/>
          <w:szCs w:val="22"/>
          <w:lang w:val="ro-RO"/>
        </w:rPr>
        <w:t>.1. Date privind prezenţa, localizarea şi ecologia speciilor protejatede amfibieni şi reptile</w:t>
      </w:r>
      <w:r w:rsidRPr="0067165A">
        <w:rPr>
          <w:rFonts w:ascii="Arial" w:hAnsi="Arial" w:cs="Arial"/>
          <w:b/>
          <w:i/>
          <w:sz w:val="20"/>
          <w:szCs w:val="22"/>
          <w:lang w:val="ro-RO"/>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48"/>
        <w:gridCol w:w="1135"/>
        <w:gridCol w:w="3545"/>
        <w:gridCol w:w="4124"/>
      </w:tblGrid>
      <w:tr w:rsidR="009335CC" w:rsidRPr="0067165A" w14:paraId="106B9DBC" w14:textId="77777777" w:rsidTr="00881063">
        <w:trPr>
          <w:tblHeader/>
        </w:trPr>
        <w:tc>
          <w:tcPr>
            <w:tcW w:w="577" w:type="pct"/>
            <w:tcBorders>
              <w:top w:val="single" w:sz="12" w:space="0" w:color="auto"/>
              <w:left w:val="single" w:sz="12" w:space="0" w:color="auto"/>
              <w:bottom w:val="single" w:sz="12" w:space="0" w:color="auto"/>
            </w:tcBorders>
            <w:shd w:val="clear" w:color="auto" w:fill="auto"/>
            <w:vAlign w:val="center"/>
          </w:tcPr>
          <w:p w14:paraId="54333AAD" w14:textId="77777777" w:rsidR="007B1D89" w:rsidRPr="0067165A" w:rsidRDefault="007B1D89" w:rsidP="001F10CA">
            <w:pPr>
              <w:jc w:val="center"/>
              <w:rPr>
                <w:rFonts w:ascii="Arial" w:hAnsi="Arial" w:cs="Arial"/>
                <w:b/>
                <w:sz w:val="17"/>
                <w:szCs w:val="17"/>
                <w:lang w:val="ro-RO"/>
              </w:rPr>
            </w:pPr>
            <w:r w:rsidRPr="0067165A">
              <w:rPr>
                <w:rFonts w:ascii="Arial" w:hAnsi="Arial" w:cs="Arial"/>
                <w:b/>
                <w:sz w:val="17"/>
                <w:szCs w:val="17"/>
                <w:lang w:val="ro-RO"/>
              </w:rPr>
              <w:t>Specia</w:t>
            </w:r>
          </w:p>
        </w:tc>
        <w:tc>
          <w:tcPr>
            <w:tcW w:w="570" w:type="pct"/>
            <w:tcBorders>
              <w:top w:val="single" w:sz="12" w:space="0" w:color="auto"/>
              <w:bottom w:val="single" w:sz="12" w:space="0" w:color="auto"/>
            </w:tcBorders>
            <w:shd w:val="clear" w:color="auto" w:fill="auto"/>
            <w:vAlign w:val="center"/>
          </w:tcPr>
          <w:p w14:paraId="4C5EDE75" w14:textId="77777777" w:rsidR="007B1D89" w:rsidRPr="0067165A" w:rsidRDefault="007B1D89" w:rsidP="001F10CA">
            <w:pPr>
              <w:jc w:val="center"/>
              <w:rPr>
                <w:rFonts w:ascii="Arial" w:hAnsi="Arial" w:cs="Arial"/>
                <w:b/>
                <w:sz w:val="17"/>
                <w:szCs w:val="17"/>
                <w:lang w:val="ro-RO"/>
              </w:rPr>
            </w:pPr>
            <w:r w:rsidRPr="0067165A">
              <w:rPr>
                <w:rFonts w:ascii="Arial" w:hAnsi="Arial" w:cs="Arial"/>
                <w:b/>
                <w:sz w:val="17"/>
                <w:szCs w:val="17"/>
                <w:lang w:val="ro-RO"/>
              </w:rPr>
              <w:t>Prezenţă</w:t>
            </w:r>
          </w:p>
        </w:tc>
        <w:tc>
          <w:tcPr>
            <w:tcW w:w="1781" w:type="pct"/>
            <w:tcBorders>
              <w:top w:val="single" w:sz="12" w:space="0" w:color="auto"/>
              <w:bottom w:val="single" w:sz="12" w:space="0" w:color="auto"/>
            </w:tcBorders>
            <w:shd w:val="clear" w:color="auto" w:fill="auto"/>
            <w:vAlign w:val="center"/>
          </w:tcPr>
          <w:p w14:paraId="6E88FFA6" w14:textId="77777777" w:rsidR="007B1D89" w:rsidRPr="0067165A" w:rsidRDefault="007B1D89" w:rsidP="001F10CA">
            <w:pPr>
              <w:ind w:left="25" w:right="128" w:firstLine="2"/>
              <w:jc w:val="center"/>
              <w:rPr>
                <w:rFonts w:ascii="Arial" w:hAnsi="Arial" w:cs="Arial"/>
                <w:b/>
                <w:sz w:val="17"/>
                <w:szCs w:val="17"/>
                <w:lang w:val="ro-RO"/>
              </w:rPr>
            </w:pPr>
            <w:r w:rsidRPr="0067165A">
              <w:rPr>
                <w:rFonts w:ascii="Arial" w:hAnsi="Arial" w:cs="Arial"/>
                <w:b/>
                <w:sz w:val="17"/>
                <w:szCs w:val="17"/>
                <w:lang w:val="ro-RO"/>
              </w:rPr>
              <w:t>Localizare</w:t>
            </w:r>
          </w:p>
          <w:p w14:paraId="18C478A5" w14:textId="77777777" w:rsidR="007B1D89" w:rsidRPr="0067165A" w:rsidRDefault="007B1D89" w:rsidP="001F10CA">
            <w:pPr>
              <w:ind w:left="25" w:right="128" w:firstLine="2"/>
              <w:jc w:val="center"/>
              <w:rPr>
                <w:rFonts w:ascii="Arial" w:hAnsi="Arial" w:cs="Arial"/>
                <w:b/>
                <w:sz w:val="17"/>
                <w:szCs w:val="17"/>
                <w:lang w:val="ro-RO"/>
              </w:rPr>
            </w:pPr>
            <w:r w:rsidRPr="0067165A">
              <w:rPr>
                <w:rFonts w:ascii="Arial" w:hAnsi="Arial" w:cs="Arial"/>
                <w:b/>
                <w:sz w:val="17"/>
                <w:szCs w:val="17"/>
                <w:lang w:val="ro-RO"/>
              </w:rPr>
              <w:t>(tipuri de</w:t>
            </w:r>
          </w:p>
          <w:p w14:paraId="445516CD" w14:textId="77777777" w:rsidR="007B1D89" w:rsidRPr="0067165A" w:rsidRDefault="007B1D89" w:rsidP="001F10CA">
            <w:pPr>
              <w:ind w:left="25" w:right="128" w:firstLine="2"/>
              <w:jc w:val="center"/>
              <w:rPr>
                <w:rFonts w:ascii="Arial" w:hAnsi="Arial" w:cs="Arial"/>
                <w:b/>
                <w:sz w:val="17"/>
                <w:szCs w:val="17"/>
                <w:lang w:val="ro-RO"/>
              </w:rPr>
            </w:pPr>
            <w:r w:rsidRPr="0067165A">
              <w:rPr>
                <w:rFonts w:ascii="Arial" w:hAnsi="Arial" w:cs="Arial"/>
                <w:b/>
                <w:sz w:val="17"/>
                <w:szCs w:val="17"/>
                <w:lang w:val="ro-RO"/>
              </w:rPr>
              <w:t xml:space="preserve"> habitate în care</w:t>
            </w:r>
          </w:p>
          <w:p w14:paraId="0F588D8B" w14:textId="77777777" w:rsidR="007B1D89" w:rsidRPr="0067165A" w:rsidRDefault="007B1D89" w:rsidP="001F10CA">
            <w:pPr>
              <w:ind w:left="25" w:right="128" w:firstLine="2"/>
              <w:jc w:val="center"/>
              <w:rPr>
                <w:rFonts w:ascii="Arial" w:hAnsi="Arial" w:cs="Arial"/>
                <w:b/>
                <w:sz w:val="17"/>
                <w:szCs w:val="17"/>
                <w:lang w:val="ro-RO"/>
              </w:rPr>
            </w:pPr>
            <w:r w:rsidRPr="0067165A">
              <w:rPr>
                <w:rFonts w:ascii="Arial" w:hAnsi="Arial" w:cs="Arial"/>
                <w:b/>
                <w:sz w:val="17"/>
                <w:szCs w:val="17"/>
                <w:lang w:val="ro-RO"/>
              </w:rPr>
              <w:t xml:space="preserve"> e prezentă specia)</w:t>
            </w:r>
          </w:p>
        </w:tc>
        <w:tc>
          <w:tcPr>
            <w:tcW w:w="2072" w:type="pct"/>
            <w:tcBorders>
              <w:top w:val="single" w:sz="12" w:space="0" w:color="auto"/>
              <w:bottom w:val="single" w:sz="12" w:space="0" w:color="auto"/>
              <w:right w:val="single" w:sz="12" w:space="0" w:color="auto"/>
            </w:tcBorders>
            <w:shd w:val="clear" w:color="auto" w:fill="auto"/>
            <w:vAlign w:val="center"/>
          </w:tcPr>
          <w:p w14:paraId="533AC385" w14:textId="77777777" w:rsidR="007B1D89" w:rsidRPr="0067165A" w:rsidRDefault="007B1D89" w:rsidP="001F10CA">
            <w:pPr>
              <w:jc w:val="center"/>
              <w:rPr>
                <w:rFonts w:ascii="Arial" w:hAnsi="Arial" w:cs="Arial"/>
                <w:b/>
                <w:sz w:val="17"/>
                <w:szCs w:val="17"/>
                <w:lang w:val="ro-RO"/>
              </w:rPr>
            </w:pPr>
            <w:r w:rsidRPr="0067165A">
              <w:rPr>
                <w:rFonts w:ascii="Arial" w:hAnsi="Arial" w:cs="Arial"/>
                <w:b/>
                <w:sz w:val="17"/>
                <w:szCs w:val="17"/>
                <w:lang w:val="ro-RO"/>
              </w:rPr>
              <w:t>Ecologie</w:t>
            </w:r>
          </w:p>
        </w:tc>
      </w:tr>
      <w:tr w:rsidR="00881063" w:rsidRPr="0067165A" w14:paraId="6E068E6B" w14:textId="77777777" w:rsidTr="00881063">
        <w:trPr>
          <w:trHeight w:val="1136"/>
        </w:trPr>
        <w:tc>
          <w:tcPr>
            <w:tcW w:w="577" w:type="pct"/>
            <w:tcBorders>
              <w:top w:val="single" w:sz="12" w:space="0" w:color="auto"/>
              <w:left w:val="single" w:sz="12" w:space="0" w:color="auto"/>
            </w:tcBorders>
            <w:shd w:val="clear" w:color="auto" w:fill="auto"/>
            <w:vAlign w:val="center"/>
          </w:tcPr>
          <w:p w14:paraId="0B8EF5AA" w14:textId="77777777" w:rsidR="00881063" w:rsidRPr="0067165A" w:rsidRDefault="00881063" w:rsidP="00881063">
            <w:pPr>
              <w:jc w:val="center"/>
              <w:rPr>
                <w:rFonts w:ascii="Arial" w:hAnsi="Arial" w:cs="Arial"/>
                <w:i/>
                <w:sz w:val="17"/>
                <w:szCs w:val="17"/>
                <w:lang w:val="ro-RO"/>
              </w:rPr>
            </w:pPr>
            <w:r w:rsidRPr="0067165A">
              <w:rPr>
                <w:rFonts w:ascii="Arial" w:hAnsi="Arial" w:cs="Arial"/>
                <w:i/>
                <w:sz w:val="17"/>
                <w:szCs w:val="17"/>
                <w:lang w:val="ro-RO"/>
              </w:rPr>
              <w:t>Bombina bombina</w:t>
            </w:r>
          </w:p>
          <w:p w14:paraId="06732F5C" w14:textId="77777777" w:rsidR="00881063" w:rsidRPr="0067165A" w:rsidRDefault="00881063" w:rsidP="00881063">
            <w:pPr>
              <w:jc w:val="center"/>
              <w:rPr>
                <w:rFonts w:ascii="Arial" w:hAnsi="Arial" w:cs="Arial"/>
                <w:i/>
                <w:sz w:val="17"/>
                <w:szCs w:val="17"/>
                <w:lang w:val="ro-RO"/>
              </w:rPr>
            </w:pPr>
            <w:r w:rsidRPr="0067165A">
              <w:rPr>
                <w:rFonts w:ascii="Arial" w:hAnsi="Arial" w:cs="Arial"/>
                <w:i/>
                <w:sz w:val="17"/>
                <w:szCs w:val="17"/>
                <w:lang w:val="ro-RO"/>
              </w:rPr>
              <w:t>(</w:t>
            </w:r>
            <w:r w:rsidRPr="0067165A">
              <w:rPr>
                <w:rFonts w:ascii="Arial" w:hAnsi="Arial" w:cs="Arial"/>
                <w:iCs/>
                <w:sz w:val="17"/>
                <w:szCs w:val="17"/>
                <w:lang w:val="ro-RO"/>
              </w:rPr>
              <w:t>buhai de baltă cu burta roşie</w:t>
            </w:r>
            <w:r w:rsidRPr="0067165A">
              <w:rPr>
                <w:rFonts w:ascii="Arial" w:hAnsi="Arial" w:cs="Arial"/>
                <w:i/>
                <w:sz w:val="17"/>
                <w:szCs w:val="17"/>
                <w:lang w:val="ro-RO"/>
              </w:rPr>
              <w:t>)</w:t>
            </w:r>
          </w:p>
        </w:tc>
        <w:tc>
          <w:tcPr>
            <w:tcW w:w="570" w:type="pct"/>
            <w:tcBorders>
              <w:top w:val="single" w:sz="12" w:space="0" w:color="auto"/>
            </w:tcBorders>
            <w:shd w:val="clear" w:color="auto" w:fill="auto"/>
            <w:vAlign w:val="center"/>
          </w:tcPr>
          <w:p w14:paraId="0BECA388" w14:textId="77777777" w:rsidR="00881063" w:rsidRPr="0067165A" w:rsidRDefault="00881063" w:rsidP="00881063">
            <w:pPr>
              <w:jc w:val="center"/>
              <w:rPr>
                <w:rFonts w:ascii="Arial" w:hAnsi="Arial" w:cs="Arial"/>
                <w:sz w:val="17"/>
                <w:szCs w:val="17"/>
                <w:lang w:val="ro-RO"/>
              </w:rPr>
            </w:pPr>
            <w:r w:rsidRPr="0067165A">
              <w:rPr>
                <w:rFonts w:ascii="Arial" w:eastAsia="ArialMT" w:hAnsi="Arial" w:cs="Arial"/>
                <w:sz w:val="17"/>
                <w:szCs w:val="17"/>
                <w:lang w:val="ro-RO"/>
              </w:rPr>
              <w:t>Habitatele sunt bălți sau orice fel de ochi de apă temporar sau permanent, în habitatele de interes comunitar</w:t>
            </w:r>
          </w:p>
        </w:tc>
        <w:tc>
          <w:tcPr>
            <w:tcW w:w="1781" w:type="pct"/>
            <w:tcBorders>
              <w:top w:val="single" w:sz="4" w:space="0" w:color="auto"/>
              <w:bottom w:val="single" w:sz="4" w:space="0" w:color="auto"/>
            </w:tcBorders>
            <w:shd w:val="clear" w:color="auto" w:fill="auto"/>
            <w:vAlign w:val="center"/>
          </w:tcPr>
          <w:p w14:paraId="218F88B4" w14:textId="64E3D8AC" w:rsidR="00881063" w:rsidRPr="0067165A" w:rsidRDefault="00E4681E" w:rsidP="00881063">
            <w:pPr>
              <w:autoSpaceDE w:val="0"/>
              <w:autoSpaceDN w:val="0"/>
              <w:adjustRightInd w:val="0"/>
              <w:ind w:left="25" w:right="128" w:firstLine="2"/>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r w:rsidR="00595D8C" w:rsidRPr="0067165A">
              <w:rPr>
                <w:rFonts w:ascii="Arial" w:eastAsia="MyriadPro-Cond" w:hAnsi="Arial" w:cs="Arial"/>
                <w:sz w:val="17"/>
                <w:szCs w:val="17"/>
                <w:lang w:val="ro-RO"/>
              </w:rPr>
              <w:t>/zone umede</w:t>
            </w:r>
          </w:p>
          <w:p w14:paraId="04C3AA4B" w14:textId="77777777" w:rsidR="00595D8C" w:rsidRPr="0067165A" w:rsidRDefault="00595D8C" w:rsidP="00881063">
            <w:pPr>
              <w:autoSpaceDE w:val="0"/>
              <w:autoSpaceDN w:val="0"/>
              <w:adjustRightInd w:val="0"/>
              <w:ind w:left="25" w:right="128" w:firstLine="2"/>
              <w:jc w:val="center"/>
              <w:rPr>
                <w:rFonts w:ascii="Arial" w:eastAsia="MyriadPro-Cond" w:hAnsi="Arial" w:cs="Arial"/>
                <w:sz w:val="17"/>
                <w:szCs w:val="17"/>
                <w:lang w:val="ro-RO"/>
              </w:rPr>
            </w:pPr>
          </w:p>
          <w:p w14:paraId="1E267C28"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4575BDEF"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51044487"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6A90B63" w14:textId="2BC5CC8E" w:rsidR="00595D8C" w:rsidRPr="0067165A" w:rsidRDefault="00595D8C" w:rsidP="00595D8C">
            <w:pPr>
              <w:autoSpaceDE w:val="0"/>
              <w:autoSpaceDN w:val="0"/>
              <w:adjustRightInd w:val="0"/>
              <w:ind w:left="25" w:right="128" w:firstLine="2"/>
              <w:jc w:val="center"/>
              <w:rPr>
                <w:rFonts w:ascii="Arial" w:eastAsia="MyriadPro-Cond"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28023A40" w14:textId="77777777" w:rsidR="00595D8C" w:rsidRPr="0067165A" w:rsidRDefault="00595D8C" w:rsidP="00881063">
            <w:pPr>
              <w:autoSpaceDE w:val="0"/>
              <w:autoSpaceDN w:val="0"/>
              <w:adjustRightInd w:val="0"/>
              <w:ind w:left="25" w:right="128" w:firstLine="2"/>
              <w:jc w:val="center"/>
              <w:rPr>
                <w:rFonts w:ascii="Arial" w:eastAsia="MyriadPro-Cond" w:hAnsi="Arial" w:cs="Arial"/>
                <w:sz w:val="17"/>
                <w:szCs w:val="17"/>
                <w:lang w:val="ro-RO"/>
              </w:rPr>
            </w:pPr>
          </w:p>
          <w:p w14:paraId="0F78B5D1" w14:textId="59F699E6" w:rsidR="00595D8C" w:rsidRPr="0067165A" w:rsidRDefault="00595D8C" w:rsidP="00881063">
            <w:pPr>
              <w:autoSpaceDE w:val="0"/>
              <w:autoSpaceDN w:val="0"/>
              <w:adjustRightInd w:val="0"/>
              <w:ind w:left="25" w:right="128" w:firstLine="2"/>
              <w:jc w:val="center"/>
              <w:rPr>
                <w:rFonts w:ascii="Arial" w:eastAsia="MyriadPro-Cond" w:hAnsi="Arial" w:cs="Arial"/>
                <w:sz w:val="17"/>
                <w:szCs w:val="17"/>
                <w:lang w:val="ro-RO"/>
              </w:rPr>
            </w:pPr>
          </w:p>
        </w:tc>
        <w:tc>
          <w:tcPr>
            <w:tcW w:w="2072" w:type="pct"/>
            <w:tcBorders>
              <w:top w:val="single" w:sz="12" w:space="0" w:color="auto"/>
              <w:right w:val="single" w:sz="12" w:space="0" w:color="auto"/>
            </w:tcBorders>
            <w:shd w:val="clear" w:color="auto" w:fill="auto"/>
          </w:tcPr>
          <w:p w14:paraId="24E3D038" w14:textId="77777777" w:rsidR="00881063" w:rsidRPr="0067165A" w:rsidRDefault="00881063" w:rsidP="00881063">
            <w:pPr>
              <w:autoSpaceDE w:val="0"/>
              <w:autoSpaceDN w:val="0"/>
              <w:adjustRightInd w:val="0"/>
              <w:ind w:left="14" w:right="14" w:hanging="14"/>
              <w:jc w:val="both"/>
              <w:rPr>
                <w:rFonts w:ascii="Arial" w:hAnsi="Arial" w:cs="Arial"/>
                <w:i/>
                <w:strike/>
                <w:sz w:val="17"/>
                <w:szCs w:val="17"/>
                <w:lang w:val="fr-CH"/>
              </w:rPr>
            </w:pPr>
            <w:r w:rsidRPr="0067165A">
              <w:rPr>
                <w:rFonts w:ascii="Arial" w:eastAsia="MyriadPro-Cond" w:hAnsi="Arial" w:cs="Arial"/>
                <w:sz w:val="17"/>
                <w:szCs w:val="17"/>
                <w:lang w:val="ro-RO"/>
              </w:rPr>
              <w:t xml:space="preserve">Este o specie diurnă, predominant acvatică. Intră în apă primăvara devreme, în martie, şi se retrage pentru hibernare în octombrie. Iernează pe uscat în ascunzişuri. Se hrăneşte cu insecte, melci mici şi viermi. Datorită glandelor veninoase din piele are puţini duşmani. Nepretenţioasă, trăieşte în orice ochi de apă, permanent sau temporar, în bălţi de la şesşi din câmpie, urcând </w:t>
            </w:r>
            <w:r w:rsidRPr="0067165A">
              <w:rPr>
                <w:rFonts w:ascii="Arial" w:eastAsia="MyriadPro-Cond" w:hAnsi="Arial" w:cs="Arial"/>
                <w:spacing w:val="-4"/>
                <w:sz w:val="17"/>
                <w:szCs w:val="17"/>
                <w:lang w:val="ro-RO"/>
              </w:rPr>
              <w:t xml:space="preserve">şi în regiunea dealurilor până la altitudini de 400 m. </w:t>
            </w:r>
            <w:r w:rsidRPr="0067165A">
              <w:rPr>
                <w:rFonts w:ascii="Arial" w:hAnsi="Arial" w:cs="Arial"/>
                <w:sz w:val="17"/>
                <w:szCs w:val="17"/>
                <w:lang w:val="ro-RO"/>
              </w:rPr>
              <w:t>Specia este puţin pretenţioasă, putând fi întâlnită în bălţi, băltoace, canale, pâraie lin curgătoare, marginile lacurilor, ochiuri de apă efemere, zone inundate etc. Hibernează în gropi, galerii de rozătoare, sub pietre şi buşteni. Vânează atât în apă, cât şi pe uscat, analizele conţinutului stomacal demonstrând că se hrăneşte predominant cu coleoptere, himenoptere, ortoptere.</w:t>
            </w:r>
          </w:p>
          <w:p w14:paraId="52B7BE26" w14:textId="77777777" w:rsidR="00881063" w:rsidRPr="0067165A" w:rsidRDefault="00881063" w:rsidP="00881063">
            <w:pPr>
              <w:autoSpaceDE w:val="0"/>
              <w:autoSpaceDN w:val="0"/>
              <w:adjustRightInd w:val="0"/>
              <w:ind w:left="14" w:right="14" w:hanging="14"/>
              <w:jc w:val="both"/>
              <w:rPr>
                <w:rFonts w:ascii="Arial" w:hAnsi="Arial" w:cs="Arial"/>
                <w:i/>
                <w:sz w:val="17"/>
                <w:szCs w:val="17"/>
                <w:lang w:val="fr-CH"/>
              </w:rPr>
            </w:pPr>
            <w:r w:rsidRPr="0067165A">
              <w:rPr>
                <w:rFonts w:ascii="Arial" w:hAnsi="Arial" w:cs="Arial"/>
                <w:sz w:val="17"/>
                <w:szCs w:val="17"/>
                <w:lang w:val="fr-CH"/>
              </w:rPr>
              <w:t>Mediul său natural este reprezentat de ochiuri de apă temporare sau permanente din zona joasă, între 0 şi 400 m altitudine. Specia este activă în ape din luna martie până în octombrie când se retrage pe uscat pentru hibernare. Reproducerea are loc înaprilie-mai. Ponta este depusă izolat sau în grămezi mici fixate pe plante. În sit specia este rezidentă, larg răspândită, prezentă în habitate lentice şi lotice din zona de câmpie, dar şi în bălţi şi pâraie din partea nordică a acestuia. Fostele orezării, pajiştile inundabile, zonele umede interdunale şi bălţile temporare reprezintă un habitat tipic.</w:t>
            </w:r>
          </w:p>
        </w:tc>
      </w:tr>
      <w:tr w:rsidR="00881063" w:rsidRPr="0067165A" w14:paraId="5FA48758" w14:textId="77777777" w:rsidTr="00881063">
        <w:trPr>
          <w:trHeight w:val="50"/>
        </w:trPr>
        <w:tc>
          <w:tcPr>
            <w:tcW w:w="577" w:type="pct"/>
            <w:tcBorders>
              <w:top w:val="single" w:sz="4" w:space="0" w:color="auto"/>
              <w:left w:val="single" w:sz="12" w:space="0" w:color="auto"/>
            </w:tcBorders>
            <w:shd w:val="clear" w:color="auto" w:fill="auto"/>
            <w:vAlign w:val="center"/>
          </w:tcPr>
          <w:p w14:paraId="7A7364FA" w14:textId="062F2380" w:rsidR="00881063" w:rsidRPr="0067165A" w:rsidRDefault="00881063" w:rsidP="00881063">
            <w:pPr>
              <w:jc w:val="center"/>
              <w:rPr>
                <w:rFonts w:ascii="Arial" w:hAnsi="Arial" w:cs="Arial"/>
                <w:i/>
                <w:sz w:val="17"/>
                <w:szCs w:val="17"/>
                <w:lang w:val="ro-RO"/>
              </w:rPr>
            </w:pPr>
            <w:r w:rsidRPr="0067165A">
              <w:rPr>
                <w:rFonts w:ascii="Arial" w:hAnsi="Arial" w:cs="Arial"/>
                <w:i/>
                <w:sz w:val="17"/>
                <w:szCs w:val="17"/>
                <w:lang w:val="ro-RO"/>
              </w:rPr>
              <w:t xml:space="preserve">Triturus dobrogicus </w:t>
            </w:r>
            <w:r w:rsidRPr="0067165A">
              <w:rPr>
                <w:rFonts w:ascii="Arial" w:hAnsi="Arial" w:cs="Arial"/>
                <w:iCs/>
                <w:sz w:val="17"/>
                <w:szCs w:val="17"/>
                <w:lang w:val="ro-RO"/>
              </w:rPr>
              <w:t>(triton cu creastă dobrogean)</w:t>
            </w:r>
          </w:p>
        </w:tc>
        <w:tc>
          <w:tcPr>
            <w:tcW w:w="570" w:type="pct"/>
            <w:tcBorders>
              <w:top w:val="single" w:sz="4" w:space="0" w:color="auto"/>
            </w:tcBorders>
            <w:shd w:val="clear" w:color="auto" w:fill="auto"/>
            <w:vAlign w:val="center"/>
          </w:tcPr>
          <w:p w14:paraId="37F5D297" w14:textId="33CA3E1D" w:rsidR="00881063" w:rsidRPr="0067165A" w:rsidRDefault="00881063" w:rsidP="00881063">
            <w:pPr>
              <w:jc w:val="center"/>
              <w:rPr>
                <w:rFonts w:ascii="Arial" w:eastAsia="ArialMT" w:hAnsi="Arial" w:cs="Arial"/>
                <w:sz w:val="17"/>
                <w:szCs w:val="17"/>
                <w:lang w:val="ro-RO"/>
              </w:rPr>
            </w:pPr>
            <w:r w:rsidRPr="0067165A">
              <w:rPr>
                <w:rFonts w:ascii="Arial" w:eastAsia="ArialMT" w:hAnsi="Arial" w:cs="Arial"/>
                <w:sz w:val="17"/>
                <w:szCs w:val="17"/>
                <w:lang w:val="ro-RO"/>
              </w:rPr>
              <w:t>Habitatele sunt lacuri și bălți sau cursuri lin curgătoare din lunca Dunării</w:t>
            </w:r>
          </w:p>
        </w:tc>
        <w:tc>
          <w:tcPr>
            <w:tcW w:w="1781" w:type="pct"/>
            <w:tcBorders>
              <w:top w:val="single" w:sz="4" w:space="0" w:color="auto"/>
              <w:bottom w:val="single" w:sz="4" w:space="0" w:color="auto"/>
            </w:tcBorders>
            <w:shd w:val="clear" w:color="auto" w:fill="auto"/>
            <w:vAlign w:val="center"/>
          </w:tcPr>
          <w:p w14:paraId="2F657BAE" w14:textId="77777777" w:rsidR="00881063" w:rsidRPr="0067165A" w:rsidRDefault="00E4681E" w:rsidP="00881063">
            <w:pPr>
              <w:autoSpaceDE w:val="0"/>
              <w:autoSpaceDN w:val="0"/>
              <w:adjustRightInd w:val="0"/>
              <w:ind w:left="-1"/>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r w:rsidR="00595D8C" w:rsidRPr="0067165A">
              <w:rPr>
                <w:rFonts w:ascii="Arial" w:eastAsia="MyriadPro-Cond" w:hAnsi="Arial" w:cs="Arial"/>
                <w:sz w:val="17"/>
                <w:szCs w:val="17"/>
                <w:lang w:val="ro-RO"/>
              </w:rPr>
              <w:t>/zone umede</w:t>
            </w:r>
          </w:p>
          <w:p w14:paraId="229081EE" w14:textId="77777777" w:rsidR="00595D8C" w:rsidRPr="0067165A" w:rsidRDefault="00595D8C" w:rsidP="00881063">
            <w:pPr>
              <w:autoSpaceDE w:val="0"/>
              <w:autoSpaceDN w:val="0"/>
              <w:adjustRightInd w:val="0"/>
              <w:ind w:left="-1"/>
              <w:jc w:val="center"/>
              <w:rPr>
                <w:rFonts w:ascii="Arial" w:eastAsia="MyriadPro-Cond" w:hAnsi="Arial" w:cs="Arial"/>
                <w:sz w:val="17"/>
                <w:szCs w:val="17"/>
                <w:lang w:val="ro-RO"/>
              </w:rPr>
            </w:pPr>
          </w:p>
          <w:p w14:paraId="1CD53FF6"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3C037232"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B40B9FC"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C9CC9CA" w14:textId="2D2BDFE0" w:rsidR="00595D8C" w:rsidRPr="0067165A" w:rsidRDefault="00595D8C" w:rsidP="00595D8C">
            <w:pPr>
              <w:autoSpaceDE w:val="0"/>
              <w:autoSpaceDN w:val="0"/>
              <w:adjustRightInd w:val="0"/>
              <w:ind w:left="-1"/>
              <w:jc w:val="center"/>
              <w:rPr>
                <w:rFonts w:ascii="Arial" w:eastAsia="ArialMT"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072" w:type="pct"/>
            <w:tcBorders>
              <w:top w:val="single" w:sz="4" w:space="0" w:color="auto"/>
              <w:right w:val="single" w:sz="12" w:space="0" w:color="auto"/>
            </w:tcBorders>
            <w:shd w:val="clear" w:color="auto" w:fill="auto"/>
          </w:tcPr>
          <w:p w14:paraId="0BC501E8" w14:textId="1CEF36B0" w:rsidR="00881063" w:rsidRPr="0067165A" w:rsidRDefault="00881063" w:rsidP="00881063">
            <w:pPr>
              <w:autoSpaceDE w:val="0"/>
              <w:autoSpaceDN w:val="0"/>
              <w:adjustRightInd w:val="0"/>
              <w:ind w:left="14" w:right="14" w:hanging="14"/>
              <w:jc w:val="both"/>
              <w:rPr>
                <w:rFonts w:ascii="Arial" w:eastAsia="MyriadPro-Cond" w:hAnsi="Arial" w:cs="Arial"/>
                <w:sz w:val="17"/>
                <w:szCs w:val="17"/>
                <w:lang w:val="ro-RO"/>
              </w:rPr>
            </w:pPr>
            <w:r w:rsidRPr="0067165A">
              <w:rPr>
                <w:rFonts w:ascii="Arial" w:eastAsia="MyriadPro-Cond" w:hAnsi="Arial" w:cs="Arial"/>
                <w:sz w:val="17"/>
                <w:szCs w:val="17"/>
                <w:lang w:val="ro-RO"/>
              </w:rPr>
              <w:t>Tritonul cu creastă dobrogean este închis la culoare dorsal, cu abdomenul de culoare portocalie cu pete negre mari, ce pot fuziona uneori formând dungi. Creasta este prezentă doar la masculi. Lungimea adulților este de 11-17 cm.</w:t>
            </w:r>
          </w:p>
          <w:p w14:paraId="55F6298A" w14:textId="1B581375" w:rsidR="00881063" w:rsidRPr="0067165A" w:rsidRDefault="00881063" w:rsidP="00881063">
            <w:pPr>
              <w:autoSpaceDE w:val="0"/>
              <w:autoSpaceDN w:val="0"/>
              <w:adjustRightInd w:val="0"/>
              <w:ind w:left="14" w:right="14" w:hanging="14"/>
              <w:jc w:val="both"/>
              <w:rPr>
                <w:rFonts w:ascii="Arial" w:eastAsia="MyriadPro-Cond" w:hAnsi="Arial" w:cs="Arial"/>
                <w:sz w:val="17"/>
                <w:szCs w:val="17"/>
                <w:lang w:val="ro-RO"/>
              </w:rPr>
            </w:pPr>
            <w:r w:rsidRPr="0067165A">
              <w:rPr>
                <w:rFonts w:ascii="Arial" w:eastAsia="MyriadPro-Cond" w:hAnsi="Arial" w:cs="Arial"/>
                <w:sz w:val="17"/>
                <w:szCs w:val="17"/>
                <w:lang w:val="ro-RO"/>
              </w:rPr>
              <w:t>Trăiește predominant în lacuri și bălți sau cursuri lin curgătoare din lunca Dunării. Este mai legat de apă decât specia înrudită Triturus cristatus, cu care se poate încrucișa acolo unde arealele de răspândire se suprapun.</w:t>
            </w:r>
          </w:p>
        </w:tc>
      </w:tr>
      <w:tr w:rsidR="00881063" w:rsidRPr="0067165A" w14:paraId="39286AC8" w14:textId="77777777" w:rsidTr="00595D8C">
        <w:trPr>
          <w:trHeight w:val="58"/>
        </w:trPr>
        <w:tc>
          <w:tcPr>
            <w:tcW w:w="577" w:type="pct"/>
            <w:tcBorders>
              <w:top w:val="single" w:sz="4" w:space="0" w:color="auto"/>
              <w:left w:val="single" w:sz="12" w:space="0" w:color="auto"/>
              <w:bottom w:val="single" w:sz="12" w:space="0" w:color="auto"/>
            </w:tcBorders>
            <w:shd w:val="clear" w:color="auto" w:fill="auto"/>
            <w:vAlign w:val="center"/>
          </w:tcPr>
          <w:p w14:paraId="0C929E2D" w14:textId="77777777" w:rsidR="00881063" w:rsidRPr="0067165A" w:rsidRDefault="00881063" w:rsidP="00881063">
            <w:pPr>
              <w:jc w:val="center"/>
              <w:rPr>
                <w:rFonts w:ascii="Arial" w:hAnsi="Arial" w:cs="Arial"/>
                <w:i/>
                <w:sz w:val="17"/>
                <w:szCs w:val="17"/>
                <w:lang w:val="ro-RO"/>
              </w:rPr>
            </w:pPr>
            <w:r w:rsidRPr="0067165A">
              <w:rPr>
                <w:rFonts w:ascii="Arial" w:hAnsi="Arial" w:cs="Arial"/>
                <w:i/>
                <w:sz w:val="17"/>
                <w:szCs w:val="17"/>
                <w:lang w:val="ro-RO"/>
              </w:rPr>
              <w:t>Emys orbicularis</w:t>
            </w:r>
          </w:p>
          <w:p w14:paraId="6FCAEF33" w14:textId="77777777" w:rsidR="00881063" w:rsidRPr="0067165A" w:rsidRDefault="00881063" w:rsidP="00881063">
            <w:pPr>
              <w:jc w:val="center"/>
              <w:rPr>
                <w:rFonts w:ascii="Arial" w:hAnsi="Arial" w:cs="Arial"/>
                <w:iCs/>
                <w:sz w:val="17"/>
                <w:szCs w:val="17"/>
                <w:lang w:val="ro-RO"/>
              </w:rPr>
            </w:pPr>
            <w:r w:rsidRPr="0067165A">
              <w:rPr>
                <w:rFonts w:ascii="Arial" w:hAnsi="Arial" w:cs="Arial"/>
                <w:iCs/>
                <w:sz w:val="17"/>
                <w:szCs w:val="17"/>
                <w:lang w:val="ro-RO"/>
              </w:rPr>
              <w:t>(broască teştoasă de apă)</w:t>
            </w:r>
          </w:p>
          <w:p w14:paraId="574762F9" w14:textId="77777777" w:rsidR="00881063" w:rsidRPr="0067165A" w:rsidRDefault="00881063" w:rsidP="00881063">
            <w:pPr>
              <w:jc w:val="center"/>
              <w:rPr>
                <w:rFonts w:ascii="Arial" w:hAnsi="Arial" w:cs="Arial"/>
                <w:i/>
                <w:sz w:val="17"/>
                <w:szCs w:val="17"/>
                <w:lang w:val="ro-RO"/>
              </w:rPr>
            </w:pPr>
          </w:p>
        </w:tc>
        <w:tc>
          <w:tcPr>
            <w:tcW w:w="570" w:type="pct"/>
            <w:tcBorders>
              <w:top w:val="single" w:sz="4" w:space="0" w:color="auto"/>
              <w:bottom w:val="single" w:sz="12" w:space="0" w:color="auto"/>
            </w:tcBorders>
            <w:shd w:val="clear" w:color="auto" w:fill="auto"/>
            <w:vAlign w:val="center"/>
          </w:tcPr>
          <w:p w14:paraId="68ACD694" w14:textId="5B867A57" w:rsidR="00881063" w:rsidRPr="0067165A" w:rsidRDefault="00E4681E" w:rsidP="00881063">
            <w:pPr>
              <w:ind w:left="-3"/>
              <w:jc w:val="center"/>
              <w:rPr>
                <w:rFonts w:ascii="Arial" w:hAnsi="Arial" w:cs="Arial"/>
                <w:sz w:val="17"/>
                <w:szCs w:val="17"/>
                <w:lang w:val="ro-RO"/>
              </w:rPr>
            </w:pPr>
            <w:r w:rsidRPr="0067165A">
              <w:rPr>
                <w:rFonts w:ascii="Arial" w:hAnsi="Arial" w:cs="Arial"/>
                <w:sz w:val="18"/>
                <w:szCs w:val="18"/>
                <w:lang w:val="ro-RO"/>
              </w:rPr>
              <w:t xml:space="preserve">În zona </w:t>
            </w:r>
            <w:r w:rsidR="00881063" w:rsidRPr="0067165A">
              <w:rPr>
                <w:rFonts w:ascii="Arial" w:hAnsi="Arial" w:cs="Arial"/>
                <w:sz w:val="18"/>
                <w:szCs w:val="18"/>
                <w:lang w:val="ro-RO"/>
              </w:rPr>
              <w:t>râuril</w:t>
            </w:r>
            <w:r w:rsidRPr="0067165A">
              <w:rPr>
                <w:rFonts w:ascii="Arial" w:hAnsi="Arial" w:cs="Arial"/>
                <w:sz w:val="18"/>
                <w:szCs w:val="18"/>
                <w:lang w:val="ro-RO"/>
              </w:rPr>
              <w:t xml:space="preserve">or </w:t>
            </w:r>
            <w:r w:rsidR="00881063" w:rsidRPr="0067165A">
              <w:rPr>
                <w:rFonts w:ascii="Arial" w:hAnsi="Arial" w:cs="Arial"/>
                <w:sz w:val="18"/>
                <w:szCs w:val="18"/>
                <w:lang w:val="ro-RO"/>
              </w:rPr>
              <w:t>Câlniștea, Neajlov și Valea Gurbanului, zone umede lacuri, bălţi</w:t>
            </w:r>
          </w:p>
        </w:tc>
        <w:tc>
          <w:tcPr>
            <w:tcW w:w="1781" w:type="pct"/>
            <w:tcBorders>
              <w:top w:val="single" w:sz="4" w:space="0" w:color="auto"/>
              <w:bottom w:val="single" w:sz="12" w:space="0" w:color="auto"/>
            </w:tcBorders>
            <w:shd w:val="clear" w:color="auto" w:fill="auto"/>
            <w:vAlign w:val="center"/>
          </w:tcPr>
          <w:p w14:paraId="17F227CC" w14:textId="77777777" w:rsidR="00881063" w:rsidRPr="0067165A" w:rsidRDefault="00E4681E" w:rsidP="00881063">
            <w:pPr>
              <w:ind w:right="128"/>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r w:rsidR="00595D8C" w:rsidRPr="0067165A">
              <w:rPr>
                <w:rFonts w:ascii="Arial" w:eastAsia="MyriadPro-Cond" w:hAnsi="Arial" w:cs="Arial"/>
                <w:sz w:val="17"/>
                <w:szCs w:val="17"/>
                <w:lang w:val="ro-RO"/>
              </w:rPr>
              <w:t>/zone umede</w:t>
            </w:r>
          </w:p>
          <w:p w14:paraId="5DEF9CF5" w14:textId="77777777" w:rsidR="00595D8C" w:rsidRPr="0067165A" w:rsidRDefault="00595D8C" w:rsidP="00881063">
            <w:pPr>
              <w:ind w:right="128"/>
              <w:jc w:val="center"/>
              <w:rPr>
                <w:rFonts w:ascii="Arial" w:eastAsia="MyriadPro-Cond" w:hAnsi="Arial" w:cs="Arial"/>
                <w:sz w:val="17"/>
                <w:szCs w:val="17"/>
                <w:lang w:val="ro-RO"/>
              </w:rPr>
            </w:pPr>
          </w:p>
          <w:p w14:paraId="3FED7DEC"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504A526"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E40512F"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9B0C9BA" w14:textId="347762A0" w:rsidR="00595D8C" w:rsidRPr="0067165A" w:rsidRDefault="00595D8C" w:rsidP="00595D8C">
            <w:pPr>
              <w:ind w:right="128"/>
              <w:jc w:val="center"/>
              <w:rPr>
                <w:rFonts w:ascii="Arial" w:eastAsia="ArialMT"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072" w:type="pct"/>
            <w:tcBorders>
              <w:top w:val="single" w:sz="4" w:space="0" w:color="auto"/>
              <w:bottom w:val="single" w:sz="12" w:space="0" w:color="auto"/>
              <w:right w:val="single" w:sz="12" w:space="0" w:color="auto"/>
            </w:tcBorders>
            <w:shd w:val="clear" w:color="auto" w:fill="auto"/>
          </w:tcPr>
          <w:p w14:paraId="5A48E28F" w14:textId="59779EE8" w:rsidR="00881063" w:rsidRPr="0067165A" w:rsidRDefault="00881063" w:rsidP="00881063">
            <w:pPr>
              <w:autoSpaceDE w:val="0"/>
              <w:autoSpaceDN w:val="0"/>
              <w:adjustRightInd w:val="0"/>
              <w:jc w:val="both"/>
              <w:rPr>
                <w:rFonts w:ascii="Arial" w:hAnsi="Arial" w:cs="Arial"/>
                <w:i/>
                <w:sz w:val="17"/>
                <w:szCs w:val="17"/>
                <w:lang w:val="fr-CH"/>
              </w:rPr>
            </w:pPr>
            <w:r w:rsidRPr="0067165A">
              <w:rPr>
                <w:rFonts w:ascii="Arial" w:hAnsi="Arial" w:cs="Arial"/>
                <w:sz w:val="17"/>
                <w:szCs w:val="17"/>
                <w:lang w:val="ro-RO"/>
              </w:rPr>
              <w:t xml:space="preserve">De obicei trăieşte în ape stătătoare sau lin curgătoare, cu vegetaţie bogată, inclusiv lacuri, bălţi, canale, şanţuri, iazuri, uneori chiar în ape salmastre. Optimul termic se realizează între 20-24°C. Preferă locurile însorite de pe marginea apelor, unde se însoreşte pe vegetaţie, buşteni, pietre etc. Hrana constă din viermi, melci, insecte acvatice (mai ales larve de diptere), peşti, tritoni, mormoloci, broaşte. </w:t>
            </w:r>
            <w:r w:rsidR="00266868" w:rsidRPr="0067165A">
              <w:rPr>
                <w:rFonts w:ascii="Arial" w:hAnsi="Arial" w:cs="Arial"/>
                <w:sz w:val="17"/>
                <w:szCs w:val="17"/>
                <w:lang w:val="ro-RO"/>
              </w:rPr>
              <w:t xml:space="preserve"> </w:t>
            </w:r>
            <w:r w:rsidRPr="0067165A">
              <w:rPr>
                <w:rFonts w:ascii="Arial" w:hAnsi="Arial" w:cs="Arial"/>
                <w:sz w:val="17"/>
                <w:szCs w:val="17"/>
                <w:lang w:val="ro-RO"/>
              </w:rPr>
              <w:t>Atât prinderea prăzii cât şi înghiţirea se petrec sub apă; deşi înoată destul de rapid şi de multe ori îşi caută prada activ, de obicei folosesc ambuscada pentru a prinde peşti sau alte specii rapide. Deşi dieta este predominant carnivoră, ţestoasele consumă şi materie vegetală pentru a-şi</w:t>
            </w:r>
            <w:r w:rsidR="00266868" w:rsidRPr="0067165A">
              <w:rPr>
                <w:rFonts w:ascii="Arial" w:hAnsi="Arial" w:cs="Arial"/>
                <w:sz w:val="17"/>
                <w:szCs w:val="17"/>
                <w:lang w:val="ro-RO"/>
              </w:rPr>
              <w:t xml:space="preserve"> </w:t>
            </w:r>
            <w:r w:rsidRPr="0067165A">
              <w:rPr>
                <w:rFonts w:ascii="Arial" w:hAnsi="Arial" w:cs="Arial"/>
                <w:sz w:val="17"/>
                <w:szCs w:val="17"/>
                <w:lang w:val="ro-RO"/>
              </w:rPr>
              <w:t>îmbunătăţi procesele digestive.</w:t>
            </w:r>
            <w:r w:rsidRPr="0067165A">
              <w:rPr>
                <w:rFonts w:ascii="Arial" w:hAnsi="Arial" w:cs="Arial"/>
                <w:i/>
                <w:sz w:val="17"/>
                <w:szCs w:val="17"/>
                <w:lang w:val="ro-RO"/>
              </w:rPr>
              <w:t xml:space="preserve"> </w:t>
            </w:r>
            <w:r w:rsidRPr="0067165A">
              <w:rPr>
                <w:rFonts w:ascii="Arial" w:hAnsi="Arial" w:cs="Arial"/>
                <w:sz w:val="17"/>
                <w:szCs w:val="17"/>
                <w:lang w:val="ro-RO"/>
              </w:rPr>
              <w:t>Specie cu stare de conservare favorabilă, cu populație stabilă, cu habitat specific relativ egal cu habitatul adecvat speciei în sit.</w:t>
            </w:r>
            <w:r w:rsidR="00266868" w:rsidRPr="0067165A">
              <w:rPr>
                <w:rFonts w:ascii="Arial" w:hAnsi="Arial" w:cs="Arial"/>
                <w:sz w:val="17"/>
                <w:szCs w:val="17"/>
                <w:lang w:val="ro-RO"/>
              </w:rPr>
              <w:t xml:space="preserve"> </w:t>
            </w:r>
            <w:r w:rsidRPr="0067165A">
              <w:rPr>
                <w:rFonts w:ascii="Arial" w:hAnsi="Arial" w:cs="Arial"/>
                <w:sz w:val="17"/>
                <w:szCs w:val="17"/>
                <w:lang w:val="ro-RO"/>
              </w:rPr>
              <w:t>Fiind o specie semiacvatică, preferă</w:t>
            </w:r>
            <w:r w:rsidR="00266868" w:rsidRPr="0067165A">
              <w:rPr>
                <w:rFonts w:ascii="Arial" w:hAnsi="Arial" w:cs="Arial"/>
                <w:sz w:val="17"/>
                <w:szCs w:val="17"/>
                <w:lang w:val="ro-RO"/>
              </w:rPr>
              <w:t xml:space="preserve"> </w:t>
            </w:r>
            <w:r w:rsidRPr="0067165A">
              <w:rPr>
                <w:rFonts w:ascii="Arial" w:hAnsi="Arial" w:cs="Arial"/>
                <w:sz w:val="17"/>
                <w:szCs w:val="17"/>
                <w:lang w:val="ro-RO"/>
              </w:rPr>
              <w:t>zonele</w:t>
            </w:r>
            <w:r w:rsidR="00266868" w:rsidRPr="0067165A">
              <w:rPr>
                <w:rFonts w:ascii="Arial" w:hAnsi="Arial" w:cs="Arial"/>
                <w:sz w:val="17"/>
                <w:szCs w:val="17"/>
                <w:lang w:val="ro-RO"/>
              </w:rPr>
              <w:t xml:space="preserve"> </w:t>
            </w:r>
            <w:r w:rsidRPr="0067165A">
              <w:rPr>
                <w:rFonts w:ascii="Arial" w:hAnsi="Arial" w:cs="Arial"/>
                <w:sz w:val="17"/>
                <w:szCs w:val="17"/>
                <w:lang w:val="ro-RO"/>
              </w:rPr>
              <w:t>umede ale habitatelornaturale: regiuniinundabile, bălţi, lacuri, zăvoaieumede, mlaştini, canale. Totuşi</w:t>
            </w:r>
            <w:r w:rsidR="00266868" w:rsidRPr="0067165A">
              <w:rPr>
                <w:rFonts w:ascii="Arial" w:hAnsi="Arial" w:cs="Arial"/>
                <w:sz w:val="17"/>
                <w:szCs w:val="17"/>
                <w:lang w:val="ro-RO"/>
              </w:rPr>
              <w:t xml:space="preserve"> </w:t>
            </w:r>
            <w:r w:rsidRPr="0067165A">
              <w:rPr>
                <w:rFonts w:ascii="Arial" w:hAnsi="Arial" w:cs="Arial"/>
                <w:sz w:val="17"/>
                <w:szCs w:val="17"/>
                <w:lang w:val="ro-RO"/>
              </w:rPr>
              <w:t>această specie poate fi găsităşiînregiuniîmpădurite din zonele</w:t>
            </w:r>
            <w:r w:rsidR="00266868" w:rsidRPr="0067165A">
              <w:rPr>
                <w:rFonts w:ascii="Arial" w:hAnsi="Arial" w:cs="Arial"/>
                <w:sz w:val="17"/>
                <w:szCs w:val="17"/>
                <w:lang w:val="ro-RO"/>
              </w:rPr>
              <w:t xml:space="preserve"> </w:t>
            </w:r>
            <w:r w:rsidRPr="0067165A">
              <w:rPr>
                <w:rFonts w:ascii="Arial" w:hAnsi="Arial" w:cs="Arial"/>
                <w:sz w:val="17"/>
                <w:szCs w:val="17"/>
                <w:lang w:val="ro-RO"/>
              </w:rPr>
              <w:t>mai</w:t>
            </w:r>
            <w:r w:rsidR="00266868" w:rsidRPr="0067165A">
              <w:rPr>
                <w:rFonts w:ascii="Arial" w:hAnsi="Arial" w:cs="Arial"/>
                <w:sz w:val="17"/>
                <w:szCs w:val="17"/>
                <w:lang w:val="ro-RO"/>
              </w:rPr>
              <w:t xml:space="preserve"> </w:t>
            </w:r>
            <w:r w:rsidRPr="0067165A">
              <w:rPr>
                <w:rFonts w:ascii="Arial" w:hAnsi="Arial" w:cs="Arial"/>
                <w:sz w:val="17"/>
                <w:szCs w:val="17"/>
                <w:lang w:val="ro-RO"/>
              </w:rPr>
              <w:t>înalte. Se poatedeplasa pe distanţe de la câtevasute de metripână la câţiva</w:t>
            </w:r>
            <w:r w:rsidR="00266868" w:rsidRPr="0067165A">
              <w:rPr>
                <w:rFonts w:ascii="Arial" w:hAnsi="Arial" w:cs="Arial"/>
                <w:sz w:val="17"/>
                <w:szCs w:val="17"/>
                <w:lang w:val="ro-RO"/>
              </w:rPr>
              <w:t xml:space="preserve"> </w:t>
            </w:r>
            <w:r w:rsidRPr="0067165A">
              <w:rPr>
                <w:rFonts w:ascii="Arial" w:hAnsi="Arial" w:cs="Arial"/>
                <w:sz w:val="17"/>
                <w:szCs w:val="17"/>
                <w:lang w:val="ro-RO"/>
              </w:rPr>
              <w:t>kilometri</w:t>
            </w:r>
            <w:r w:rsidR="00266868" w:rsidRPr="0067165A">
              <w:rPr>
                <w:rFonts w:ascii="Arial" w:hAnsi="Arial" w:cs="Arial"/>
                <w:sz w:val="17"/>
                <w:szCs w:val="17"/>
                <w:lang w:val="ro-RO"/>
              </w:rPr>
              <w:t xml:space="preserve"> </w:t>
            </w:r>
            <w:r w:rsidRPr="0067165A">
              <w:rPr>
                <w:rFonts w:ascii="Arial" w:hAnsi="Arial" w:cs="Arial"/>
                <w:sz w:val="17"/>
                <w:szCs w:val="17"/>
                <w:lang w:val="ro-RO"/>
              </w:rPr>
              <w:t>faţă de habitatele</w:t>
            </w:r>
            <w:r w:rsidR="00266868" w:rsidRPr="0067165A">
              <w:rPr>
                <w:rFonts w:ascii="Arial" w:hAnsi="Arial" w:cs="Arial"/>
                <w:sz w:val="17"/>
                <w:szCs w:val="17"/>
                <w:lang w:val="ro-RO"/>
              </w:rPr>
              <w:t xml:space="preserve"> </w:t>
            </w:r>
            <w:r w:rsidRPr="0067165A">
              <w:rPr>
                <w:rFonts w:ascii="Arial" w:hAnsi="Arial" w:cs="Arial"/>
                <w:sz w:val="17"/>
                <w:szCs w:val="17"/>
                <w:lang w:val="ro-RO"/>
              </w:rPr>
              <w:t>acvatice</w:t>
            </w:r>
            <w:r w:rsidR="00266868" w:rsidRPr="0067165A">
              <w:rPr>
                <w:rFonts w:ascii="Arial" w:hAnsi="Arial" w:cs="Arial"/>
                <w:sz w:val="17"/>
                <w:szCs w:val="17"/>
                <w:lang w:val="ro-RO"/>
              </w:rPr>
              <w:t xml:space="preserve"> </w:t>
            </w:r>
            <w:r w:rsidRPr="0067165A">
              <w:rPr>
                <w:rFonts w:ascii="Arial" w:hAnsi="Arial" w:cs="Arial"/>
                <w:sz w:val="17"/>
                <w:szCs w:val="17"/>
                <w:lang w:val="ro-RO"/>
              </w:rPr>
              <w:t>în care vieţuieşte. Acestlucru se întâmplă</w:t>
            </w:r>
            <w:r w:rsidR="00266868" w:rsidRPr="0067165A">
              <w:rPr>
                <w:rFonts w:ascii="Arial" w:hAnsi="Arial" w:cs="Arial"/>
                <w:sz w:val="17"/>
                <w:szCs w:val="17"/>
                <w:lang w:val="ro-RO"/>
              </w:rPr>
              <w:t xml:space="preserve"> </w:t>
            </w:r>
            <w:r w:rsidRPr="0067165A">
              <w:rPr>
                <w:rFonts w:ascii="Arial" w:hAnsi="Arial" w:cs="Arial"/>
                <w:sz w:val="17"/>
                <w:szCs w:val="17"/>
                <w:lang w:val="ro-RO"/>
              </w:rPr>
              <w:t>în special în</w:t>
            </w:r>
            <w:r w:rsidR="00266868" w:rsidRPr="0067165A">
              <w:rPr>
                <w:rFonts w:ascii="Arial" w:hAnsi="Arial" w:cs="Arial"/>
                <w:sz w:val="17"/>
                <w:szCs w:val="17"/>
                <w:lang w:val="ro-RO"/>
              </w:rPr>
              <w:t xml:space="preserve"> </w:t>
            </w:r>
            <w:r w:rsidRPr="0067165A">
              <w:rPr>
                <w:rFonts w:ascii="Arial" w:hAnsi="Arial" w:cs="Arial"/>
                <w:sz w:val="17"/>
                <w:szCs w:val="17"/>
                <w:lang w:val="ro-RO"/>
              </w:rPr>
              <w:t>perioada de reproducere</w:t>
            </w:r>
            <w:r w:rsidR="00266868" w:rsidRPr="0067165A">
              <w:rPr>
                <w:rFonts w:ascii="Arial" w:hAnsi="Arial" w:cs="Arial"/>
                <w:sz w:val="17"/>
                <w:szCs w:val="17"/>
                <w:lang w:val="ro-RO"/>
              </w:rPr>
              <w:t xml:space="preserve"> </w:t>
            </w:r>
            <w:r w:rsidRPr="0067165A">
              <w:rPr>
                <w:rFonts w:ascii="Arial" w:hAnsi="Arial" w:cs="Arial"/>
                <w:sz w:val="17"/>
                <w:szCs w:val="17"/>
                <w:lang w:val="ro-RO"/>
              </w:rPr>
              <w:t>când de regulă</w:t>
            </w:r>
            <w:r w:rsidR="00266868" w:rsidRPr="0067165A">
              <w:rPr>
                <w:rFonts w:ascii="Arial" w:hAnsi="Arial" w:cs="Arial"/>
                <w:sz w:val="17"/>
                <w:szCs w:val="17"/>
                <w:lang w:val="ro-RO"/>
              </w:rPr>
              <w:t xml:space="preserve"> </w:t>
            </w:r>
            <w:r w:rsidRPr="0067165A">
              <w:rPr>
                <w:rFonts w:ascii="Arial" w:hAnsi="Arial" w:cs="Arial"/>
                <w:sz w:val="17"/>
                <w:szCs w:val="17"/>
                <w:lang w:val="ro-RO"/>
              </w:rPr>
              <w:t>femelele</w:t>
            </w:r>
            <w:r w:rsidR="00266868" w:rsidRPr="0067165A">
              <w:rPr>
                <w:rFonts w:ascii="Arial" w:hAnsi="Arial" w:cs="Arial"/>
                <w:sz w:val="17"/>
                <w:szCs w:val="17"/>
                <w:lang w:val="ro-RO"/>
              </w:rPr>
              <w:t xml:space="preserve"> </w:t>
            </w:r>
            <w:r w:rsidRPr="0067165A">
              <w:rPr>
                <w:rFonts w:ascii="Arial" w:hAnsi="Arial" w:cs="Arial"/>
                <w:sz w:val="17"/>
                <w:szCs w:val="17"/>
                <w:lang w:val="ro-RO"/>
              </w:rPr>
              <w:t>caută un loc sigur, de obicei un teren</w:t>
            </w:r>
            <w:r w:rsidR="00266868" w:rsidRPr="0067165A">
              <w:rPr>
                <w:rFonts w:ascii="Arial" w:hAnsi="Arial" w:cs="Arial"/>
                <w:sz w:val="17"/>
                <w:szCs w:val="17"/>
                <w:lang w:val="ro-RO"/>
              </w:rPr>
              <w:t xml:space="preserve"> </w:t>
            </w:r>
            <w:r w:rsidRPr="0067165A">
              <w:rPr>
                <w:rFonts w:ascii="Arial" w:hAnsi="Arial" w:cs="Arial"/>
                <w:sz w:val="17"/>
                <w:szCs w:val="17"/>
                <w:lang w:val="ro-RO"/>
              </w:rPr>
              <w:t>nisipos</w:t>
            </w:r>
            <w:r w:rsidR="00266868" w:rsidRPr="0067165A">
              <w:rPr>
                <w:rFonts w:ascii="Arial" w:hAnsi="Arial" w:cs="Arial"/>
                <w:sz w:val="17"/>
                <w:szCs w:val="17"/>
                <w:lang w:val="ro-RO"/>
              </w:rPr>
              <w:t xml:space="preserve"> </w:t>
            </w:r>
            <w:r w:rsidRPr="0067165A">
              <w:rPr>
                <w:rFonts w:ascii="Arial" w:hAnsi="Arial" w:cs="Arial"/>
                <w:sz w:val="17"/>
                <w:szCs w:val="17"/>
                <w:lang w:val="ro-RO"/>
              </w:rPr>
              <w:t>uscat cu expoziţie</w:t>
            </w:r>
            <w:r w:rsidR="00266868" w:rsidRPr="0067165A">
              <w:rPr>
                <w:rFonts w:ascii="Arial" w:hAnsi="Arial" w:cs="Arial"/>
                <w:sz w:val="17"/>
                <w:szCs w:val="17"/>
                <w:lang w:val="ro-RO"/>
              </w:rPr>
              <w:t xml:space="preserve"> </w:t>
            </w:r>
            <w:r w:rsidRPr="0067165A">
              <w:rPr>
                <w:rFonts w:ascii="Arial" w:hAnsi="Arial" w:cs="Arial"/>
                <w:sz w:val="17"/>
                <w:szCs w:val="17"/>
                <w:lang w:val="ro-RO"/>
              </w:rPr>
              <w:t>sudică, pentru</w:t>
            </w:r>
            <w:r w:rsidR="00266868" w:rsidRPr="0067165A">
              <w:rPr>
                <w:rFonts w:ascii="Arial" w:hAnsi="Arial" w:cs="Arial"/>
                <w:sz w:val="17"/>
                <w:szCs w:val="17"/>
                <w:lang w:val="ro-RO"/>
              </w:rPr>
              <w:t xml:space="preserve"> </w:t>
            </w:r>
            <w:r w:rsidRPr="0067165A">
              <w:rPr>
                <w:rFonts w:ascii="Arial" w:hAnsi="Arial" w:cs="Arial"/>
                <w:sz w:val="17"/>
                <w:szCs w:val="17"/>
                <w:lang w:val="ro-RO"/>
              </w:rPr>
              <w:t>depunerea</w:t>
            </w:r>
            <w:r w:rsidR="00266868" w:rsidRPr="0067165A">
              <w:rPr>
                <w:rFonts w:ascii="Arial" w:hAnsi="Arial" w:cs="Arial"/>
                <w:sz w:val="17"/>
                <w:szCs w:val="17"/>
                <w:lang w:val="ro-RO"/>
              </w:rPr>
              <w:t xml:space="preserve"> </w:t>
            </w:r>
            <w:r w:rsidRPr="0067165A">
              <w:rPr>
                <w:rFonts w:ascii="Arial" w:hAnsi="Arial" w:cs="Arial"/>
                <w:sz w:val="17"/>
                <w:szCs w:val="17"/>
                <w:lang w:val="ro-RO"/>
              </w:rPr>
              <w:t>ouălor.</w:t>
            </w:r>
          </w:p>
        </w:tc>
      </w:tr>
    </w:tbl>
    <w:p w14:paraId="3AFC22E0" w14:textId="77777777" w:rsidR="00982993" w:rsidRPr="0067165A" w:rsidRDefault="00982993" w:rsidP="00982993">
      <w:bookmarkStart w:id="350" w:name="_Toc157162977"/>
    </w:p>
    <w:p w14:paraId="3001B661" w14:textId="77777777" w:rsidR="00982993" w:rsidRPr="0067165A" w:rsidRDefault="00982993" w:rsidP="00982993">
      <w:pPr>
        <w:rPr>
          <w:lang w:val="x-none" w:eastAsia="x-none"/>
        </w:rPr>
      </w:pPr>
    </w:p>
    <w:p w14:paraId="586406A3" w14:textId="234C238A" w:rsidR="00BE19DC" w:rsidRPr="0067165A" w:rsidRDefault="00BE19DC" w:rsidP="0059655F">
      <w:pPr>
        <w:pStyle w:val="Titlu2"/>
      </w:pPr>
      <w:bookmarkStart w:id="351" w:name="_Toc168659547"/>
      <w:r w:rsidRPr="0067165A">
        <w:lastRenderedPageBreak/>
        <w:t xml:space="preserve">C.3.3. Date despre prezenţa, localizarea, populaţiile locale şi ecologia speciilor de pești de interes conservativ prezente în cadrul </w:t>
      </w:r>
      <w:bookmarkEnd w:id="350"/>
      <w:r w:rsidRPr="0067165A">
        <w:t>O.S. Comana</w:t>
      </w:r>
      <w:bookmarkEnd w:id="351"/>
    </w:p>
    <w:p w14:paraId="105F7DC0" w14:textId="77777777" w:rsidR="00BE19DC" w:rsidRPr="0067165A" w:rsidRDefault="00BE19DC" w:rsidP="00BE19DC">
      <w:pPr>
        <w:widowControl w:val="0"/>
        <w:tabs>
          <w:tab w:val="left" w:pos="567"/>
        </w:tabs>
        <w:jc w:val="both"/>
        <w:rPr>
          <w:rFonts w:ascii="Garamond" w:eastAsia="Calibri" w:hAnsi="Garamond"/>
          <w:color w:val="FF0000"/>
          <w:lang w:val="ro-RO"/>
        </w:rPr>
      </w:pPr>
    </w:p>
    <w:p w14:paraId="3A67DCC2" w14:textId="3AE9F289" w:rsidR="00BE19DC" w:rsidRPr="0067165A" w:rsidRDefault="00BE19DC" w:rsidP="00BE19DC">
      <w:pPr>
        <w:ind w:firstLine="720"/>
        <w:jc w:val="both"/>
        <w:rPr>
          <w:rFonts w:ascii="Arial" w:eastAsia="Calibri" w:hAnsi="Arial"/>
          <w:color w:val="FF0000"/>
        </w:rPr>
      </w:pPr>
      <w:r w:rsidRPr="0067165A">
        <w:rPr>
          <w:rFonts w:ascii="Arial" w:eastAsia="Calibri" w:hAnsi="Arial" w:cs="Arial"/>
          <w:lang w:val="ro-RO"/>
        </w:rPr>
        <w:t xml:space="preserve">În ceea ce priveşte speciile de pești, în formularul standard al sitului ROSCI(SAC)0043 Comana, cât şi la nivelul planului de management al sitului şi deciziei recente privind obiectivele de conservare, sunt menţionate următoarele (anexa II a Directivei Consiliului 92/43/CEE): </w:t>
      </w:r>
      <w:r w:rsidRPr="0067165A">
        <w:rPr>
          <w:rFonts w:ascii="Arial" w:eastAsia="Calibri" w:hAnsi="Arial" w:cs="Arial"/>
          <w:i/>
          <w:iCs/>
          <w:lang w:val="ro-RO"/>
        </w:rPr>
        <w:t>Cobitis taenia Complex</w:t>
      </w:r>
      <w:r w:rsidRPr="0067165A">
        <w:rPr>
          <w:rFonts w:ascii="Arial" w:eastAsia="Calibri" w:hAnsi="Arial" w:cs="Arial"/>
          <w:lang w:val="ro-RO"/>
        </w:rPr>
        <w:t xml:space="preserve"> (Zvârlugă), </w:t>
      </w:r>
      <w:r w:rsidRPr="0067165A">
        <w:rPr>
          <w:rFonts w:ascii="Arial" w:eastAsia="Calibri" w:hAnsi="Arial" w:cs="Arial"/>
          <w:i/>
          <w:iCs/>
          <w:lang w:val="ro-RO"/>
        </w:rPr>
        <w:t>Misgurnus fossilis</w:t>
      </w:r>
      <w:r w:rsidRPr="0067165A">
        <w:rPr>
          <w:rFonts w:ascii="Arial" w:eastAsia="Calibri" w:hAnsi="Arial" w:cs="Arial"/>
          <w:lang w:val="ro-RO"/>
        </w:rPr>
        <w:t xml:space="preserve"> (Țipar), </w:t>
      </w:r>
      <w:r w:rsidRPr="0067165A">
        <w:rPr>
          <w:rFonts w:ascii="Arial" w:eastAsia="Calibri" w:hAnsi="Arial" w:cs="Arial"/>
          <w:i/>
          <w:iCs/>
          <w:lang w:val="ro-RO"/>
        </w:rPr>
        <w:t>Rhodeus amarus</w:t>
      </w:r>
      <w:r w:rsidRPr="0067165A">
        <w:rPr>
          <w:rFonts w:ascii="Arial" w:eastAsia="Calibri" w:hAnsi="Arial" w:cs="Arial"/>
          <w:lang w:val="ro-RO"/>
        </w:rPr>
        <w:t xml:space="preserve"> (Boarță), </w:t>
      </w:r>
      <w:r w:rsidRPr="0067165A">
        <w:rPr>
          <w:rFonts w:ascii="Arial" w:eastAsia="Calibri" w:hAnsi="Arial" w:cs="Arial"/>
          <w:i/>
          <w:iCs/>
          <w:lang w:val="ro-RO"/>
        </w:rPr>
        <w:t>Romanogobio kessleri</w:t>
      </w:r>
      <w:r w:rsidRPr="0067165A">
        <w:rPr>
          <w:rFonts w:ascii="Arial" w:eastAsia="Calibri" w:hAnsi="Arial" w:cs="Arial"/>
          <w:lang w:val="ro-RO"/>
        </w:rPr>
        <w:t xml:space="preserve"> (Porcușor de nisip)</w:t>
      </w:r>
      <w:r w:rsidR="008739E1" w:rsidRPr="0067165A">
        <w:rPr>
          <w:rFonts w:ascii="Arial" w:eastAsia="Calibri" w:hAnsi="Arial" w:cs="Arial"/>
          <w:lang w:val="ro-RO"/>
        </w:rPr>
        <w:t xml:space="preserve">, </w:t>
      </w:r>
      <w:r w:rsidR="008739E1" w:rsidRPr="0067165A">
        <w:rPr>
          <w:rFonts w:ascii="Arial" w:eastAsia="Calibri" w:hAnsi="Arial" w:cs="Arial"/>
          <w:i/>
          <w:iCs/>
          <w:lang w:val="ro-RO"/>
        </w:rPr>
        <w:t>Umbra krameri</w:t>
      </w:r>
      <w:r w:rsidR="008739E1" w:rsidRPr="0067165A">
        <w:rPr>
          <w:rFonts w:ascii="Arial" w:eastAsia="Calibri" w:hAnsi="Arial" w:cs="Arial"/>
          <w:lang w:val="ro-RO"/>
        </w:rPr>
        <w:t xml:space="preserve"> (Țigănuș).</w:t>
      </w:r>
      <w:r w:rsidRPr="0067165A">
        <w:rPr>
          <w:rFonts w:ascii="Arial" w:eastAsia="Calibri" w:hAnsi="Arial"/>
          <w:color w:val="FF0000"/>
        </w:rPr>
        <w:t xml:space="preserve"> </w:t>
      </w:r>
    </w:p>
    <w:p w14:paraId="3D8CC62F" w14:textId="44E188B9" w:rsidR="00BE19DC" w:rsidRPr="0067165A" w:rsidRDefault="00BE19DC" w:rsidP="008739E1">
      <w:pPr>
        <w:ind w:firstLine="720"/>
        <w:jc w:val="both"/>
        <w:rPr>
          <w:rFonts w:ascii="Arial" w:eastAsia="Calibri" w:hAnsi="Arial"/>
          <w:color w:val="FF0000"/>
        </w:rPr>
      </w:pPr>
      <w:r w:rsidRPr="0067165A">
        <w:rPr>
          <w:rFonts w:ascii="Arial" w:eastAsia="Calibri" w:hAnsi="Arial" w:cs="Arial"/>
          <w:lang w:val="ro-RO"/>
        </w:rPr>
        <w:t xml:space="preserve">Din analiza informaţiilor legate de prezenţa acestor specii şi a datelor privind distribuţia spaţială, corelate şi cu datele culese din teren </w:t>
      </w:r>
      <w:r w:rsidRPr="0067165A">
        <w:rPr>
          <w:rFonts w:ascii="Arial" w:hAnsi="Arial" w:cs="Arial"/>
          <w:lang w:val="ro-RO"/>
        </w:rPr>
        <w:t>și distribuția speciilor de pești</w:t>
      </w:r>
      <w:r w:rsidRPr="0067165A">
        <w:rPr>
          <w:rFonts w:ascii="Arial" w:eastAsia="Calibri" w:hAnsi="Arial" w:cs="Arial"/>
          <w:lang w:val="ro-RO"/>
        </w:rPr>
        <w:t xml:space="preserve"> </w:t>
      </w:r>
      <w:r w:rsidRPr="0067165A">
        <w:rPr>
          <w:rFonts w:ascii="Arial" w:hAnsi="Arial" w:cs="Arial"/>
          <w:lang w:val="ro-RO"/>
        </w:rPr>
        <w:t>cu harta amenajistică a fondului forestier proprietate publică a statului luat în studiu,</w:t>
      </w:r>
      <w:r w:rsidRPr="0067165A">
        <w:rPr>
          <w:rFonts w:ascii="Arial" w:eastAsia="Calibri" w:hAnsi="Arial" w:cs="Arial"/>
          <w:lang w:val="ro-RO"/>
        </w:rPr>
        <w:t xml:space="preserve"> rezultă că </w:t>
      </w:r>
      <w:r w:rsidR="008739E1" w:rsidRPr="0067165A">
        <w:rPr>
          <w:rFonts w:ascii="Arial" w:eastAsia="Calibri" w:hAnsi="Arial" w:cs="Arial"/>
          <w:lang w:val="ro-RO"/>
        </w:rPr>
        <w:t xml:space="preserve">toate </w:t>
      </w:r>
      <w:r w:rsidRPr="0067165A">
        <w:rPr>
          <w:rFonts w:ascii="Arial" w:eastAsia="Calibri" w:hAnsi="Arial" w:cs="Arial"/>
          <w:lang w:val="ro-RO"/>
        </w:rPr>
        <w:t xml:space="preserve"> speciile de pești menţionate anterior, sunt prezente </w:t>
      </w:r>
      <w:r w:rsidR="00982993" w:rsidRPr="0067165A">
        <w:rPr>
          <w:rFonts w:ascii="Arial" w:eastAsia="Calibri" w:hAnsi="Arial" w:cs="Arial"/>
          <w:lang w:val="ro-RO"/>
        </w:rPr>
        <w:t>pe suprafața teritorială</w:t>
      </w:r>
      <w:r w:rsidRPr="0067165A">
        <w:rPr>
          <w:rFonts w:ascii="Arial" w:eastAsia="Calibri" w:hAnsi="Arial" w:cs="Arial"/>
          <w:lang w:val="ro-RO"/>
        </w:rPr>
        <w:t xml:space="preserve"> suprapusă cu aria protejată și anume: </w:t>
      </w:r>
      <w:r w:rsidR="008739E1" w:rsidRPr="0067165A">
        <w:rPr>
          <w:rFonts w:ascii="Arial" w:eastAsia="Calibri" w:hAnsi="Arial" w:cs="Arial"/>
          <w:i/>
          <w:iCs/>
          <w:lang w:val="ro-RO"/>
        </w:rPr>
        <w:t>Cobitis taenia Complex</w:t>
      </w:r>
      <w:r w:rsidR="008739E1" w:rsidRPr="0067165A">
        <w:rPr>
          <w:rFonts w:ascii="Arial" w:eastAsia="Calibri" w:hAnsi="Arial" w:cs="Arial"/>
          <w:lang w:val="ro-RO"/>
        </w:rPr>
        <w:t xml:space="preserve"> (Zvârlugă), </w:t>
      </w:r>
      <w:r w:rsidR="008739E1" w:rsidRPr="0067165A">
        <w:rPr>
          <w:rFonts w:ascii="Arial" w:eastAsia="Calibri" w:hAnsi="Arial" w:cs="Arial"/>
          <w:i/>
          <w:iCs/>
          <w:lang w:val="ro-RO"/>
        </w:rPr>
        <w:t>Misgurnus fossilis</w:t>
      </w:r>
      <w:r w:rsidR="008739E1" w:rsidRPr="0067165A">
        <w:rPr>
          <w:rFonts w:ascii="Arial" w:eastAsia="Calibri" w:hAnsi="Arial" w:cs="Arial"/>
          <w:lang w:val="ro-RO"/>
        </w:rPr>
        <w:t xml:space="preserve"> (Țipar), </w:t>
      </w:r>
      <w:r w:rsidR="008739E1" w:rsidRPr="0067165A">
        <w:rPr>
          <w:rFonts w:ascii="Arial" w:eastAsia="Calibri" w:hAnsi="Arial" w:cs="Arial"/>
          <w:i/>
          <w:iCs/>
          <w:lang w:val="ro-RO"/>
        </w:rPr>
        <w:t>Rhodeus amarus</w:t>
      </w:r>
      <w:r w:rsidR="008739E1" w:rsidRPr="0067165A">
        <w:rPr>
          <w:rFonts w:ascii="Arial" w:eastAsia="Calibri" w:hAnsi="Arial" w:cs="Arial"/>
          <w:lang w:val="ro-RO"/>
        </w:rPr>
        <w:t xml:space="preserve"> (Boarță), </w:t>
      </w:r>
      <w:r w:rsidR="008739E1" w:rsidRPr="0067165A">
        <w:rPr>
          <w:rFonts w:ascii="Arial" w:eastAsia="Calibri" w:hAnsi="Arial" w:cs="Arial"/>
          <w:i/>
          <w:iCs/>
          <w:lang w:val="ro-RO"/>
        </w:rPr>
        <w:t>Romanogobio kessleri</w:t>
      </w:r>
      <w:r w:rsidR="008739E1" w:rsidRPr="0067165A">
        <w:rPr>
          <w:rFonts w:ascii="Arial" w:eastAsia="Calibri" w:hAnsi="Arial" w:cs="Arial"/>
          <w:lang w:val="ro-RO"/>
        </w:rPr>
        <w:t xml:space="preserve"> (Porcușor de nisip), </w:t>
      </w:r>
      <w:r w:rsidR="008739E1" w:rsidRPr="0067165A">
        <w:rPr>
          <w:rFonts w:ascii="Arial" w:eastAsia="Calibri" w:hAnsi="Arial" w:cs="Arial"/>
          <w:i/>
          <w:iCs/>
          <w:lang w:val="ro-RO"/>
        </w:rPr>
        <w:t>Umbra krameri</w:t>
      </w:r>
      <w:r w:rsidR="008739E1" w:rsidRPr="0067165A">
        <w:rPr>
          <w:rFonts w:ascii="Arial" w:eastAsia="Calibri" w:hAnsi="Arial" w:cs="Arial"/>
          <w:lang w:val="ro-RO"/>
        </w:rPr>
        <w:t xml:space="preserve"> (Țigănuș).</w:t>
      </w:r>
      <w:r w:rsidR="008739E1" w:rsidRPr="0067165A">
        <w:rPr>
          <w:rFonts w:ascii="Arial" w:eastAsia="Calibri" w:hAnsi="Arial"/>
          <w:color w:val="FF0000"/>
        </w:rPr>
        <w:t xml:space="preserve"> </w:t>
      </w:r>
    </w:p>
    <w:p w14:paraId="7EFB1891" w14:textId="77777777" w:rsidR="00266868" w:rsidRPr="0067165A" w:rsidRDefault="00BE19DC" w:rsidP="00BE19DC">
      <w:pPr>
        <w:tabs>
          <w:tab w:val="left" w:pos="567"/>
        </w:tabs>
        <w:ind w:firstLine="720"/>
        <w:jc w:val="both"/>
        <w:rPr>
          <w:rFonts w:ascii="Arial" w:hAnsi="Arial" w:cs="Arial"/>
          <w:lang w:val="ro-RO"/>
        </w:rPr>
      </w:pPr>
      <w:r w:rsidRPr="0067165A">
        <w:rPr>
          <w:rFonts w:ascii="Arial" w:hAnsi="Arial" w:cs="Arial"/>
          <w:lang w:val="ro-RO"/>
        </w:rPr>
        <w:t xml:space="preserve">În raport cu specificul intervenţiilor silviculturale propuse de amenajamentul silvic, considerăm că speciile de peşti nu sunt afectate de implementarea acestora, deoarece acestea se aplică la nivelul pădurii, fără a interfera zona cursurilor de apă. </w:t>
      </w:r>
    </w:p>
    <w:p w14:paraId="5C9BCC65" w14:textId="5D180EC2" w:rsidR="00BE19DC" w:rsidRPr="0067165A" w:rsidRDefault="00BE19DC" w:rsidP="00BE19DC">
      <w:pPr>
        <w:tabs>
          <w:tab w:val="left" w:pos="567"/>
        </w:tabs>
        <w:ind w:firstLine="720"/>
        <w:jc w:val="both"/>
        <w:rPr>
          <w:rFonts w:ascii="Arial" w:hAnsi="Arial" w:cs="Arial"/>
          <w:lang w:val="ro-RO"/>
        </w:rPr>
      </w:pPr>
      <w:r w:rsidRPr="0067165A">
        <w:rPr>
          <w:rFonts w:ascii="Arial" w:hAnsi="Arial" w:cs="Arial"/>
          <w:lang w:val="ro-RO"/>
        </w:rPr>
        <w:t>De asemenea în timpul perioadelor cu inundaţii când anumite specii de peşti pot pătrunde pe canale, japşe în interiorul pădurii, activităţile silviculturale nu se pot desfăşura din motive logistice evidente. În aceeaşi ordine de idei, canalele, japşele, lacurile existente în cadrul unor trupuri de pădure sunt de regulă încadrate în categorii de folosinţă forestieră precum terenuri neproductive sau ape care fac parte din fondul forestier, suprafeţe în care amenajamentul silvic nu prevede nici un fel de intervenţie.</w:t>
      </w:r>
    </w:p>
    <w:p w14:paraId="07EAE123" w14:textId="77777777" w:rsidR="00BE19DC" w:rsidRPr="0067165A" w:rsidRDefault="00BE19DC" w:rsidP="008739E1">
      <w:pPr>
        <w:tabs>
          <w:tab w:val="left" w:pos="567"/>
        </w:tabs>
        <w:rPr>
          <w:rFonts w:ascii="Arial" w:hAnsi="Arial" w:cs="Arial"/>
          <w:b/>
          <w:color w:val="FF0000"/>
          <w:lang w:val="ro-RO"/>
        </w:rPr>
      </w:pPr>
    </w:p>
    <w:p w14:paraId="682B089B" w14:textId="398E1E69" w:rsidR="00BE19DC" w:rsidRPr="0067165A" w:rsidRDefault="00BE19DC" w:rsidP="0059655F">
      <w:pPr>
        <w:pStyle w:val="Titlu2"/>
      </w:pPr>
      <w:bookmarkStart w:id="352" w:name="_Toc157162975"/>
      <w:bookmarkStart w:id="353" w:name="_Toc168659548"/>
      <w:r w:rsidRPr="0067165A">
        <w:t>C.3.4. Date despre prezen</w:t>
      </w:r>
      <w:r w:rsidR="008739E1" w:rsidRPr="0067165A">
        <w:rPr>
          <w:rFonts w:cs="Arial"/>
        </w:rPr>
        <w:t>ț</w:t>
      </w:r>
      <w:r w:rsidRPr="0067165A">
        <w:t>a, localizarea, popula</w:t>
      </w:r>
      <w:r w:rsidRPr="0067165A">
        <w:rPr>
          <w:rFonts w:ascii="Tahoma" w:hAnsi="Tahoma" w:cs="Tahoma"/>
        </w:rPr>
        <w:t>ţ</w:t>
      </w:r>
      <w:r w:rsidRPr="0067165A">
        <w:t xml:space="preserve">iile locale </w:t>
      </w:r>
      <w:r w:rsidRPr="0067165A">
        <w:rPr>
          <w:rFonts w:cs="Arial"/>
        </w:rPr>
        <w:t>şi</w:t>
      </w:r>
      <w:r w:rsidRPr="0067165A">
        <w:t xml:space="preserve"> ecologia speciilor de nevertebrate de interes conservativ prezente în cadrul </w:t>
      </w:r>
      <w:bookmarkEnd w:id="352"/>
      <w:r w:rsidR="008739E1" w:rsidRPr="0067165A">
        <w:t>O.S. Comana</w:t>
      </w:r>
      <w:bookmarkEnd w:id="353"/>
    </w:p>
    <w:p w14:paraId="55F609EF" w14:textId="77777777" w:rsidR="00BE19DC" w:rsidRPr="0067165A" w:rsidRDefault="00BE19DC" w:rsidP="00BE19DC">
      <w:pPr>
        <w:autoSpaceDE w:val="0"/>
        <w:autoSpaceDN w:val="0"/>
        <w:adjustRightInd w:val="0"/>
        <w:ind w:firstLine="720"/>
        <w:jc w:val="center"/>
        <w:rPr>
          <w:rFonts w:ascii="Arial" w:hAnsi="Arial" w:cs="Arial"/>
          <w:b/>
          <w:bCs/>
          <w:color w:val="FF0000"/>
          <w:lang w:val="ro-RO"/>
        </w:rPr>
      </w:pPr>
    </w:p>
    <w:p w14:paraId="78FB6E72" w14:textId="276AF19C" w:rsidR="008739E1" w:rsidRPr="0067165A" w:rsidRDefault="00BE19DC" w:rsidP="008739E1">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t>În ceea ce priveşte speciile de nevertebrate, în formularul standard al sitului ROSCI (SAC)0</w:t>
      </w:r>
      <w:r w:rsidR="008739E1" w:rsidRPr="0067165A">
        <w:rPr>
          <w:rFonts w:ascii="Arial" w:eastAsia="Calibri" w:hAnsi="Arial" w:cs="Arial"/>
          <w:lang w:val="ro-RO"/>
        </w:rPr>
        <w:t>043</w:t>
      </w:r>
      <w:r w:rsidRPr="0067165A">
        <w:rPr>
          <w:rFonts w:ascii="Arial" w:eastAsia="Calibri" w:hAnsi="Arial" w:cs="Arial"/>
          <w:lang w:val="ro-RO"/>
        </w:rPr>
        <w:t xml:space="preserve"> </w:t>
      </w:r>
      <w:r w:rsidR="008739E1" w:rsidRPr="0067165A">
        <w:rPr>
          <w:rFonts w:ascii="Arial" w:eastAsia="Calibri" w:hAnsi="Arial" w:cs="Arial"/>
          <w:lang w:val="ro-RO"/>
        </w:rPr>
        <w:t>Comana</w:t>
      </w:r>
      <w:r w:rsidRPr="0067165A">
        <w:rPr>
          <w:rFonts w:ascii="Arial" w:eastAsia="Calibri" w:hAnsi="Arial" w:cs="Arial"/>
          <w:lang w:val="ro-RO"/>
        </w:rPr>
        <w:t xml:space="preserve">, la nivelul planului de management al sitului </w:t>
      </w:r>
      <w:r w:rsidRPr="0067165A">
        <w:rPr>
          <w:rFonts w:ascii="Arial" w:hAnsi="Arial" w:cs="Arial"/>
          <w:lang w:val="ro-RO"/>
        </w:rPr>
        <w:t>şi în decizia privind obiectivele de conservare specifice,</w:t>
      </w:r>
      <w:r w:rsidRPr="0067165A">
        <w:rPr>
          <w:rFonts w:ascii="Arial" w:eastAsia="Calibri" w:hAnsi="Arial" w:cs="Arial"/>
          <w:lang w:val="ro-RO"/>
        </w:rPr>
        <w:t xml:space="preserve"> sunt menţionate</w:t>
      </w:r>
      <w:r w:rsidRPr="0067165A">
        <w:rPr>
          <w:rFonts w:ascii="Arial" w:eastAsia="Calibri" w:hAnsi="Arial" w:cs="Arial"/>
          <w:color w:val="FF0000"/>
          <w:lang w:val="ro-RO"/>
        </w:rPr>
        <w:t xml:space="preserve"> </w:t>
      </w:r>
      <w:r w:rsidR="008739E1" w:rsidRPr="0067165A">
        <w:rPr>
          <w:rFonts w:ascii="Arial" w:eastAsia="Calibri" w:hAnsi="Arial" w:cs="Arial"/>
          <w:lang w:val="ro-RO"/>
        </w:rPr>
        <w:t>11</w:t>
      </w:r>
      <w:r w:rsidRPr="0067165A">
        <w:rPr>
          <w:rFonts w:ascii="Arial" w:eastAsia="Calibri" w:hAnsi="Arial" w:cs="Arial"/>
          <w:lang w:val="ro-RO"/>
        </w:rPr>
        <w:t xml:space="preserve"> specii de nevertebrate de interes conservativ european (anexa II a Directivei Consiliului 92/43/CEE) şi anume: </w:t>
      </w:r>
      <w:r w:rsidR="008739E1" w:rsidRPr="0067165A">
        <w:rPr>
          <w:rFonts w:ascii="Arial" w:eastAsia="Calibri" w:hAnsi="Arial" w:cs="Arial"/>
          <w:i/>
          <w:iCs/>
          <w:lang w:val="ro-RO"/>
        </w:rPr>
        <w:t xml:space="preserve">Anisus vorticulus </w:t>
      </w:r>
      <w:r w:rsidR="008739E1" w:rsidRPr="0067165A">
        <w:rPr>
          <w:rFonts w:ascii="Arial" w:eastAsia="Calibri" w:hAnsi="Arial" w:cs="Arial"/>
          <w:lang w:val="ro-RO"/>
        </w:rPr>
        <w:t xml:space="preserve">(Melcul discoidal cu carenă boantă), </w:t>
      </w:r>
      <w:r w:rsidR="008739E1" w:rsidRPr="0067165A">
        <w:rPr>
          <w:rFonts w:ascii="Arial" w:eastAsia="Calibri" w:hAnsi="Arial" w:cs="Arial"/>
          <w:i/>
          <w:iCs/>
          <w:lang w:val="ro-RO"/>
        </w:rPr>
        <w:t>Cerambyx cerdo</w:t>
      </w:r>
      <w:r w:rsidR="008739E1" w:rsidRPr="0067165A">
        <w:rPr>
          <w:rFonts w:ascii="Arial" w:eastAsia="Calibri" w:hAnsi="Arial" w:cs="Arial"/>
          <w:lang w:val="ro-RO"/>
        </w:rPr>
        <w:t xml:space="preserve"> (Croitorul mare al stejarului), </w:t>
      </w:r>
      <w:r w:rsidR="008739E1" w:rsidRPr="0067165A">
        <w:rPr>
          <w:rFonts w:ascii="Arial" w:eastAsia="Calibri" w:hAnsi="Arial" w:cs="Arial"/>
          <w:i/>
          <w:iCs/>
          <w:lang w:val="ro-RO"/>
        </w:rPr>
        <w:t>Coenagrion ornatum</w:t>
      </w:r>
      <w:r w:rsidR="008739E1" w:rsidRPr="0067165A">
        <w:rPr>
          <w:rFonts w:ascii="Arial" w:eastAsia="Calibri" w:hAnsi="Arial" w:cs="Arial"/>
          <w:lang w:val="ro-RO"/>
        </w:rPr>
        <w:t xml:space="preserve"> (libelulă), </w:t>
      </w:r>
      <w:r w:rsidR="008739E1" w:rsidRPr="0067165A">
        <w:rPr>
          <w:rFonts w:ascii="Arial" w:eastAsia="Calibri" w:hAnsi="Arial" w:cs="Arial"/>
          <w:i/>
          <w:iCs/>
          <w:lang w:val="ro-RO"/>
        </w:rPr>
        <w:t>Euphydryas maturna</w:t>
      </w:r>
      <w:r w:rsidR="008739E1" w:rsidRPr="0067165A">
        <w:rPr>
          <w:rFonts w:ascii="Arial" w:eastAsia="Calibri" w:hAnsi="Arial" w:cs="Arial"/>
          <w:lang w:val="ro-RO"/>
        </w:rPr>
        <w:t xml:space="preserve"> (Marmoratul frasinului), </w:t>
      </w:r>
      <w:r w:rsidR="008739E1" w:rsidRPr="0067165A">
        <w:rPr>
          <w:rFonts w:ascii="Arial" w:eastAsia="Calibri" w:hAnsi="Arial" w:cs="Arial"/>
          <w:i/>
          <w:iCs/>
          <w:lang w:val="ro-RO"/>
        </w:rPr>
        <w:t>Euplagia quadripunctaria</w:t>
      </w:r>
      <w:r w:rsidR="008739E1" w:rsidRPr="0067165A">
        <w:rPr>
          <w:rFonts w:ascii="Arial" w:eastAsia="Calibri" w:hAnsi="Arial" w:cs="Arial"/>
          <w:lang w:val="ro-RO"/>
        </w:rPr>
        <w:t xml:space="preserve"> (Fluturele tigru), </w:t>
      </w:r>
      <w:r w:rsidR="008739E1" w:rsidRPr="0067165A">
        <w:rPr>
          <w:rFonts w:ascii="Arial" w:eastAsia="Calibri" w:hAnsi="Arial" w:cs="Arial"/>
          <w:i/>
          <w:iCs/>
          <w:lang w:val="ro-RO"/>
        </w:rPr>
        <w:t>Lucanus cervus</w:t>
      </w:r>
      <w:r w:rsidR="008739E1" w:rsidRPr="0067165A">
        <w:rPr>
          <w:rFonts w:ascii="Arial" w:eastAsia="Calibri" w:hAnsi="Arial" w:cs="Arial"/>
          <w:lang w:val="ro-RO"/>
        </w:rPr>
        <w:t xml:space="preserve"> (Rădașcă), </w:t>
      </w:r>
      <w:r w:rsidR="008739E1" w:rsidRPr="0067165A">
        <w:rPr>
          <w:rFonts w:ascii="Arial" w:eastAsia="Calibri" w:hAnsi="Arial" w:cs="Arial"/>
          <w:i/>
          <w:iCs/>
          <w:lang w:val="ro-RO"/>
        </w:rPr>
        <w:t>Lycaena dispar</w:t>
      </w:r>
      <w:r w:rsidR="008739E1" w:rsidRPr="0067165A">
        <w:rPr>
          <w:rFonts w:ascii="Arial" w:eastAsia="Calibri" w:hAnsi="Arial" w:cs="Arial"/>
          <w:lang w:val="ro-RO"/>
        </w:rPr>
        <w:t xml:space="preserve"> (Fluturele de foc al măcrișului), </w:t>
      </w:r>
      <w:r w:rsidR="008739E1" w:rsidRPr="0067165A">
        <w:rPr>
          <w:rFonts w:ascii="Arial" w:eastAsia="Calibri" w:hAnsi="Arial" w:cs="Arial"/>
          <w:i/>
          <w:iCs/>
          <w:lang w:val="ro-RO"/>
        </w:rPr>
        <w:t>Morimus (asper) funereus</w:t>
      </w:r>
      <w:r w:rsidR="008739E1" w:rsidRPr="0067165A">
        <w:rPr>
          <w:rFonts w:ascii="Arial" w:eastAsia="Calibri" w:hAnsi="Arial" w:cs="Arial"/>
          <w:lang w:val="ro-RO"/>
        </w:rPr>
        <w:t xml:space="preserve"> (Croitorul cenușiu), </w:t>
      </w:r>
      <w:r w:rsidR="008739E1" w:rsidRPr="0067165A">
        <w:rPr>
          <w:rFonts w:ascii="Arial" w:eastAsia="Calibri" w:hAnsi="Arial" w:cs="Arial"/>
          <w:i/>
          <w:iCs/>
          <w:lang w:val="ro-RO"/>
        </w:rPr>
        <w:t>Nymphalis vaualbum</w:t>
      </w:r>
      <w:r w:rsidR="008739E1" w:rsidRPr="0067165A">
        <w:rPr>
          <w:rFonts w:ascii="Arial" w:eastAsia="Calibri" w:hAnsi="Arial" w:cs="Arial"/>
          <w:lang w:val="ro-RO"/>
        </w:rPr>
        <w:t xml:space="preserve"> (Fluturele litera L), </w:t>
      </w:r>
      <w:r w:rsidR="008739E1" w:rsidRPr="0067165A">
        <w:rPr>
          <w:rFonts w:ascii="Arial" w:eastAsia="Calibri" w:hAnsi="Arial" w:cs="Arial"/>
          <w:i/>
          <w:iCs/>
          <w:lang w:val="ro-RO"/>
        </w:rPr>
        <w:t>Osmoderma eremita</w:t>
      </w:r>
      <w:r w:rsidR="008739E1" w:rsidRPr="0067165A">
        <w:rPr>
          <w:rFonts w:ascii="Arial" w:eastAsia="Calibri" w:hAnsi="Arial" w:cs="Arial"/>
          <w:lang w:val="ro-RO"/>
        </w:rPr>
        <w:t xml:space="preserve"> (Gândac sihastru), </w:t>
      </w:r>
      <w:r w:rsidR="008739E1" w:rsidRPr="0067165A">
        <w:rPr>
          <w:rFonts w:ascii="Arial" w:eastAsia="Calibri" w:hAnsi="Arial" w:cs="Arial"/>
          <w:i/>
          <w:iCs/>
          <w:lang w:val="ro-RO"/>
        </w:rPr>
        <w:t>Vertigo angustior</w:t>
      </w:r>
      <w:r w:rsidR="008739E1" w:rsidRPr="0067165A">
        <w:rPr>
          <w:rFonts w:ascii="Arial" w:eastAsia="Calibri" w:hAnsi="Arial" w:cs="Arial"/>
          <w:lang w:val="ro-RO"/>
        </w:rPr>
        <w:t xml:space="preserve"> (Melc spiralat cu gura îngustă)</w:t>
      </w:r>
      <w:r w:rsidR="00013C6E" w:rsidRPr="0067165A">
        <w:rPr>
          <w:rFonts w:ascii="Arial" w:eastAsia="Calibri" w:hAnsi="Arial" w:cs="Arial"/>
          <w:lang w:val="ro-RO"/>
        </w:rPr>
        <w:t>.</w:t>
      </w:r>
    </w:p>
    <w:p w14:paraId="1015B098" w14:textId="73960D81" w:rsidR="00BE19DC" w:rsidRPr="0067165A" w:rsidRDefault="00BE19DC" w:rsidP="008739E1">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t>În urma analizei datelor geospaţiale privind distribuţia speciilor de interes comunitar şi a informaţiilor legate de prezenţa acestora în cadrul ROSCI(SAC)0</w:t>
      </w:r>
      <w:r w:rsidR="00013C6E" w:rsidRPr="0067165A">
        <w:rPr>
          <w:rFonts w:ascii="Arial" w:eastAsia="Calibri" w:hAnsi="Arial" w:cs="Arial"/>
          <w:lang w:val="ro-RO"/>
        </w:rPr>
        <w:t>043</w:t>
      </w:r>
      <w:r w:rsidRPr="0067165A">
        <w:rPr>
          <w:rFonts w:ascii="Arial" w:eastAsia="Calibri" w:hAnsi="Arial" w:cs="Arial"/>
          <w:lang w:val="ro-RO"/>
        </w:rPr>
        <w:t xml:space="preserve"> </w:t>
      </w:r>
      <w:r w:rsidR="00013C6E" w:rsidRPr="0067165A">
        <w:rPr>
          <w:rFonts w:ascii="Arial" w:eastAsia="Calibri" w:hAnsi="Arial" w:cs="Arial"/>
          <w:lang w:val="ro-RO"/>
        </w:rPr>
        <w:t>Comana</w:t>
      </w:r>
      <w:r w:rsidRPr="0067165A">
        <w:rPr>
          <w:rFonts w:ascii="Arial" w:eastAsia="Calibri" w:hAnsi="Arial" w:cs="Arial"/>
          <w:lang w:val="ro-RO"/>
        </w:rPr>
        <w:t>, completate şi cu informaţiile culese pe baza observaţiilor de teren, rezultă că pe teritoriul suprapus cu ROSCI0</w:t>
      </w:r>
      <w:r w:rsidR="00013C6E" w:rsidRPr="0067165A">
        <w:rPr>
          <w:rFonts w:ascii="Arial" w:eastAsia="Calibri" w:hAnsi="Arial" w:cs="Arial"/>
          <w:lang w:val="ro-RO"/>
        </w:rPr>
        <w:t>043</w:t>
      </w:r>
      <w:r w:rsidRPr="0067165A">
        <w:rPr>
          <w:rFonts w:ascii="Arial" w:eastAsia="Calibri" w:hAnsi="Arial" w:cs="Arial"/>
          <w:lang w:val="ro-RO"/>
        </w:rPr>
        <w:t xml:space="preserve"> sunt prezente </w:t>
      </w:r>
      <w:r w:rsidR="00013C6E" w:rsidRPr="0067165A">
        <w:rPr>
          <w:rFonts w:ascii="Arial" w:eastAsia="Calibri" w:hAnsi="Arial" w:cs="Arial"/>
          <w:lang w:val="ro-RO"/>
        </w:rPr>
        <w:t>toate speciile enumerate mai sus.</w:t>
      </w:r>
    </w:p>
    <w:p w14:paraId="2B247DA7" w14:textId="6F6AFAF0" w:rsidR="00BE19DC" w:rsidRPr="0067165A" w:rsidRDefault="00BE19DC" w:rsidP="00BE19DC">
      <w:pPr>
        <w:widowControl w:val="0"/>
        <w:tabs>
          <w:tab w:val="left" w:pos="567"/>
        </w:tabs>
        <w:ind w:firstLine="720"/>
        <w:jc w:val="both"/>
        <w:rPr>
          <w:rFonts w:ascii="Arial" w:hAnsi="Arial" w:cs="Arial"/>
          <w:lang w:val="ro-RO"/>
        </w:rPr>
      </w:pPr>
      <w:r w:rsidRPr="0067165A">
        <w:rPr>
          <w:rFonts w:ascii="Arial" w:hAnsi="Arial" w:cs="Arial"/>
          <w:lang w:val="ro-RO"/>
        </w:rPr>
        <w:t>În tabelul C.3.</w:t>
      </w:r>
      <w:r w:rsidR="00013C6E" w:rsidRPr="0067165A">
        <w:rPr>
          <w:rFonts w:ascii="Arial" w:hAnsi="Arial" w:cs="Arial"/>
          <w:lang w:val="ro-RO"/>
        </w:rPr>
        <w:t>4</w:t>
      </w:r>
      <w:r w:rsidRPr="0067165A">
        <w:rPr>
          <w:rFonts w:ascii="Arial" w:hAnsi="Arial" w:cs="Arial"/>
          <w:lang w:val="ro-RO"/>
        </w:rPr>
        <w:t xml:space="preserve">.1. sunt menţionate habitatele în care se pot întâlni speciile de nevertebrate de interes comunitar cât şi date privind biologia, ecologia şi localizarea acestora în suprafaţa </w:t>
      </w:r>
      <w:r w:rsidR="00013C6E" w:rsidRPr="0067165A">
        <w:rPr>
          <w:rFonts w:ascii="Arial" w:hAnsi="Arial" w:cs="Arial"/>
          <w:lang w:val="ro-RO"/>
        </w:rPr>
        <w:t>O.S. Comana</w:t>
      </w:r>
      <w:r w:rsidRPr="0067165A">
        <w:rPr>
          <w:rFonts w:ascii="Arial" w:hAnsi="Arial" w:cs="Arial"/>
          <w:lang w:val="ro-RO"/>
        </w:rPr>
        <w:t xml:space="preserve">, asupra cărora lucrările incluse în planul de amenajament silvic ar putea avea un impact potenţial negativ. </w:t>
      </w:r>
    </w:p>
    <w:p w14:paraId="18BF0513" w14:textId="77777777" w:rsidR="00266868" w:rsidRPr="0067165A" w:rsidRDefault="00266868" w:rsidP="00BE19DC">
      <w:pPr>
        <w:widowControl w:val="0"/>
        <w:tabs>
          <w:tab w:val="left" w:pos="567"/>
        </w:tabs>
        <w:ind w:firstLine="720"/>
        <w:jc w:val="both"/>
        <w:rPr>
          <w:rFonts w:ascii="Arial" w:hAnsi="Arial" w:cs="Arial"/>
          <w:lang w:val="ro-RO"/>
        </w:rPr>
      </w:pPr>
    </w:p>
    <w:p w14:paraId="390CA6CC" w14:textId="77777777" w:rsidR="00595D8C" w:rsidRPr="0067165A" w:rsidRDefault="00595D8C" w:rsidP="00BE19DC">
      <w:pPr>
        <w:tabs>
          <w:tab w:val="left" w:pos="0"/>
        </w:tabs>
        <w:jc w:val="right"/>
        <w:rPr>
          <w:rFonts w:ascii="Arial" w:hAnsi="Arial" w:cs="Arial"/>
          <w:i/>
          <w:iCs/>
          <w:sz w:val="22"/>
          <w:szCs w:val="22"/>
          <w:lang w:val="ro-RO"/>
        </w:rPr>
      </w:pPr>
    </w:p>
    <w:p w14:paraId="6669BB8D" w14:textId="77777777" w:rsidR="00595D8C" w:rsidRPr="0067165A" w:rsidRDefault="00595D8C" w:rsidP="00BE19DC">
      <w:pPr>
        <w:tabs>
          <w:tab w:val="left" w:pos="0"/>
        </w:tabs>
        <w:jc w:val="right"/>
        <w:rPr>
          <w:rFonts w:ascii="Arial" w:hAnsi="Arial" w:cs="Arial"/>
          <w:i/>
          <w:iCs/>
          <w:sz w:val="22"/>
          <w:szCs w:val="22"/>
          <w:lang w:val="ro-RO"/>
        </w:rPr>
      </w:pPr>
    </w:p>
    <w:p w14:paraId="035104B9" w14:textId="77777777" w:rsidR="00595D8C" w:rsidRPr="0067165A" w:rsidRDefault="00595D8C" w:rsidP="00BE19DC">
      <w:pPr>
        <w:tabs>
          <w:tab w:val="left" w:pos="0"/>
        </w:tabs>
        <w:jc w:val="right"/>
        <w:rPr>
          <w:rFonts w:ascii="Arial" w:hAnsi="Arial" w:cs="Arial"/>
          <w:i/>
          <w:iCs/>
          <w:sz w:val="22"/>
          <w:szCs w:val="22"/>
          <w:lang w:val="ro-RO"/>
        </w:rPr>
      </w:pPr>
    </w:p>
    <w:p w14:paraId="605A2C24" w14:textId="77777777" w:rsidR="00595D8C" w:rsidRPr="0067165A" w:rsidRDefault="00595D8C" w:rsidP="00BE19DC">
      <w:pPr>
        <w:tabs>
          <w:tab w:val="left" w:pos="0"/>
        </w:tabs>
        <w:jc w:val="right"/>
        <w:rPr>
          <w:rFonts w:ascii="Arial" w:hAnsi="Arial" w:cs="Arial"/>
          <w:i/>
          <w:iCs/>
          <w:sz w:val="22"/>
          <w:szCs w:val="22"/>
          <w:lang w:val="ro-RO"/>
        </w:rPr>
      </w:pPr>
    </w:p>
    <w:p w14:paraId="33167D80" w14:textId="77777777" w:rsidR="00595D8C" w:rsidRPr="0067165A" w:rsidRDefault="00595D8C" w:rsidP="00BE19DC">
      <w:pPr>
        <w:tabs>
          <w:tab w:val="left" w:pos="0"/>
        </w:tabs>
        <w:jc w:val="right"/>
        <w:rPr>
          <w:rFonts w:ascii="Arial" w:hAnsi="Arial" w:cs="Arial"/>
          <w:i/>
          <w:iCs/>
          <w:sz w:val="22"/>
          <w:szCs w:val="22"/>
          <w:lang w:val="ro-RO"/>
        </w:rPr>
      </w:pPr>
    </w:p>
    <w:p w14:paraId="310BE636" w14:textId="77777777" w:rsidR="00595D8C" w:rsidRPr="0067165A" w:rsidRDefault="00595D8C" w:rsidP="00BE19DC">
      <w:pPr>
        <w:tabs>
          <w:tab w:val="left" w:pos="0"/>
        </w:tabs>
        <w:jc w:val="right"/>
        <w:rPr>
          <w:rFonts w:ascii="Arial" w:hAnsi="Arial" w:cs="Arial"/>
          <w:i/>
          <w:iCs/>
          <w:sz w:val="22"/>
          <w:szCs w:val="22"/>
          <w:lang w:val="ro-RO"/>
        </w:rPr>
      </w:pPr>
    </w:p>
    <w:p w14:paraId="6E72790B" w14:textId="77777777" w:rsidR="00595D8C" w:rsidRPr="0067165A" w:rsidRDefault="00595D8C" w:rsidP="00BE19DC">
      <w:pPr>
        <w:tabs>
          <w:tab w:val="left" w:pos="0"/>
        </w:tabs>
        <w:jc w:val="right"/>
        <w:rPr>
          <w:rFonts w:ascii="Arial" w:hAnsi="Arial" w:cs="Arial"/>
          <w:i/>
          <w:iCs/>
          <w:sz w:val="22"/>
          <w:szCs w:val="22"/>
          <w:lang w:val="ro-RO"/>
        </w:rPr>
      </w:pPr>
    </w:p>
    <w:p w14:paraId="31F53F9E" w14:textId="308B636F" w:rsidR="00BE19DC" w:rsidRPr="0067165A" w:rsidRDefault="00BE19DC" w:rsidP="00BE19DC">
      <w:pPr>
        <w:tabs>
          <w:tab w:val="left" w:pos="0"/>
        </w:tabs>
        <w:jc w:val="right"/>
        <w:rPr>
          <w:rFonts w:ascii="Arial" w:hAnsi="Arial" w:cs="Arial"/>
          <w:i/>
          <w:iCs/>
          <w:sz w:val="22"/>
          <w:szCs w:val="22"/>
          <w:lang w:val="ro-RO"/>
        </w:rPr>
      </w:pPr>
      <w:r w:rsidRPr="0067165A">
        <w:rPr>
          <w:rFonts w:ascii="Arial" w:hAnsi="Arial" w:cs="Arial"/>
          <w:i/>
          <w:iCs/>
          <w:sz w:val="22"/>
          <w:szCs w:val="22"/>
          <w:lang w:val="ro-RO"/>
        </w:rPr>
        <w:lastRenderedPageBreak/>
        <w:t>Tabelul C.3.</w:t>
      </w:r>
      <w:r w:rsidR="00013C6E" w:rsidRPr="0067165A">
        <w:rPr>
          <w:rFonts w:ascii="Arial" w:hAnsi="Arial" w:cs="Arial"/>
          <w:i/>
          <w:iCs/>
          <w:sz w:val="22"/>
          <w:szCs w:val="22"/>
          <w:lang w:val="ro-RO"/>
        </w:rPr>
        <w:t>4</w:t>
      </w:r>
      <w:r w:rsidRPr="0067165A">
        <w:rPr>
          <w:rFonts w:ascii="Arial" w:hAnsi="Arial" w:cs="Arial"/>
          <w:i/>
          <w:iCs/>
          <w:sz w:val="22"/>
          <w:szCs w:val="22"/>
          <w:lang w:val="ro-RO"/>
        </w:rPr>
        <w:t>.1.</w:t>
      </w:r>
    </w:p>
    <w:p w14:paraId="289662F9" w14:textId="77777777" w:rsidR="00BE19DC" w:rsidRPr="0067165A" w:rsidRDefault="00BE19DC" w:rsidP="00BE19DC">
      <w:pPr>
        <w:tabs>
          <w:tab w:val="left" w:pos="0"/>
        </w:tabs>
        <w:jc w:val="center"/>
        <w:rPr>
          <w:rFonts w:ascii="Arial" w:hAnsi="Arial" w:cs="Arial"/>
          <w:i/>
          <w:iCs/>
          <w:sz w:val="22"/>
          <w:szCs w:val="22"/>
          <w:lang w:val="ro-RO"/>
        </w:rPr>
      </w:pPr>
      <w:r w:rsidRPr="0067165A">
        <w:rPr>
          <w:rFonts w:ascii="Arial" w:hAnsi="Arial" w:cs="Arial"/>
          <w:i/>
          <w:iCs/>
          <w:sz w:val="22"/>
          <w:szCs w:val="22"/>
          <w:lang w:val="ro-RO"/>
        </w:rPr>
        <w:t>Date privind prezen</w:t>
      </w:r>
      <w:r w:rsidRPr="0067165A">
        <w:rPr>
          <w:rFonts w:ascii="Tahoma" w:hAnsi="Tahoma" w:cs="Tahoma"/>
          <w:i/>
          <w:iCs/>
          <w:sz w:val="22"/>
          <w:szCs w:val="22"/>
          <w:lang w:val="ro-RO"/>
        </w:rPr>
        <w:t>ţ</w:t>
      </w:r>
      <w:r w:rsidRPr="0067165A">
        <w:rPr>
          <w:rFonts w:ascii="Arial" w:hAnsi="Arial" w:cs="Arial"/>
          <w:i/>
          <w:iCs/>
          <w:sz w:val="22"/>
          <w:szCs w:val="22"/>
          <w:lang w:val="ro-RO"/>
        </w:rPr>
        <w:t xml:space="preserve">a, localizarea </w:t>
      </w:r>
      <w:r w:rsidRPr="0067165A">
        <w:rPr>
          <w:rFonts w:ascii="Tahoma" w:hAnsi="Tahoma" w:cs="Tahoma"/>
          <w:i/>
          <w:iCs/>
          <w:sz w:val="22"/>
          <w:szCs w:val="22"/>
          <w:lang w:val="ro-RO"/>
        </w:rPr>
        <w:t>ş</w:t>
      </w:r>
      <w:r w:rsidRPr="0067165A">
        <w:rPr>
          <w:rFonts w:ascii="Arial" w:hAnsi="Arial" w:cs="Arial"/>
          <w:i/>
          <w:iCs/>
          <w:sz w:val="22"/>
          <w:szCs w:val="22"/>
          <w:lang w:val="ro-RO"/>
        </w:rPr>
        <w:t>i ecologia speciilor protejate de nevertebrate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559"/>
        <w:gridCol w:w="2411"/>
        <w:gridCol w:w="4075"/>
      </w:tblGrid>
      <w:tr w:rsidR="00013C6E" w:rsidRPr="0067165A" w14:paraId="0EEB8213" w14:textId="77777777" w:rsidTr="00870A1D">
        <w:trPr>
          <w:trHeight w:val="1149"/>
          <w:tblHeader/>
        </w:trPr>
        <w:tc>
          <w:tcPr>
            <w:tcW w:w="1032" w:type="pct"/>
            <w:tcBorders>
              <w:top w:val="single" w:sz="12" w:space="0" w:color="auto"/>
              <w:left w:val="single" w:sz="12" w:space="0" w:color="auto"/>
              <w:bottom w:val="single" w:sz="12" w:space="0" w:color="auto"/>
            </w:tcBorders>
            <w:shd w:val="clear" w:color="auto" w:fill="auto"/>
            <w:vAlign w:val="center"/>
          </w:tcPr>
          <w:p w14:paraId="2C5FA461" w14:textId="77777777" w:rsidR="00BE19DC" w:rsidRPr="0067165A" w:rsidRDefault="00BE19DC" w:rsidP="00BE19DC">
            <w:pPr>
              <w:ind w:left="-72" w:right="-72"/>
              <w:jc w:val="center"/>
              <w:rPr>
                <w:rFonts w:ascii="Arial" w:hAnsi="Arial" w:cs="Arial"/>
                <w:b/>
                <w:i/>
                <w:sz w:val="18"/>
                <w:szCs w:val="18"/>
                <w:lang w:val="ro-RO"/>
              </w:rPr>
            </w:pPr>
            <w:r w:rsidRPr="0067165A">
              <w:rPr>
                <w:rFonts w:ascii="Arial" w:hAnsi="Arial" w:cs="Arial"/>
                <w:b/>
                <w:sz w:val="18"/>
                <w:szCs w:val="18"/>
                <w:lang w:val="ro-RO"/>
              </w:rPr>
              <w:t>Nevertebrate</w:t>
            </w:r>
          </w:p>
          <w:p w14:paraId="6C31E05F" w14:textId="77777777" w:rsidR="00BE19DC" w:rsidRPr="0067165A" w:rsidRDefault="00BE19DC" w:rsidP="00BE19DC">
            <w:pPr>
              <w:ind w:left="-72" w:right="-72"/>
              <w:jc w:val="center"/>
              <w:rPr>
                <w:rFonts w:ascii="Arial" w:hAnsi="Arial" w:cs="Arial"/>
                <w:b/>
                <w:i/>
                <w:sz w:val="18"/>
                <w:szCs w:val="18"/>
                <w:lang w:val="ro-RO"/>
              </w:rPr>
            </w:pPr>
          </w:p>
          <w:p w14:paraId="5079931F" w14:textId="77777777" w:rsidR="00BE19DC" w:rsidRPr="0067165A" w:rsidRDefault="00BE19DC" w:rsidP="00BE19DC">
            <w:pPr>
              <w:ind w:left="-72" w:right="-72"/>
              <w:jc w:val="center"/>
              <w:rPr>
                <w:rFonts w:ascii="Arial" w:hAnsi="Arial" w:cs="Arial"/>
                <w:b/>
                <w:i/>
                <w:sz w:val="18"/>
                <w:szCs w:val="18"/>
                <w:lang w:val="ro-RO"/>
              </w:rPr>
            </w:pPr>
            <w:r w:rsidRPr="0067165A">
              <w:rPr>
                <w:rFonts w:ascii="Arial" w:hAnsi="Arial" w:cs="Arial"/>
                <w:b/>
                <w:i/>
                <w:sz w:val="18"/>
                <w:szCs w:val="18"/>
                <w:lang w:val="ro-RO"/>
              </w:rPr>
              <w:t>Specia</w:t>
            </w:r>
          </w:p>
        </w:tc>
        <w:tc>
          <w:tcPr>
            <w:tcW w:w="769" w:type="pct"/>
            <w:tcBorders>
              <w:top w:val="single" w:sz="12" w:space="0" w:color="auto"/>
              <w:bottom w:val="single" w:sz="12" w:space="0" w:color="auto"/>
            </w:tcBorders>
            <w:shd w:val="clear" w:color="auto" w:fill="auto"/>
            <w:vAlign w:val="center"/>
          </w:tcPr>
          <w:p w14:paraId="630DFAC7" w14:textId="77777777" w:rsidR="00BE19DC" w:rsidRPr="0067165A" w:rsidRDefault="00BE19DC" w:rsidP="00BE19DC">
            <w:pPr>
              <w:ind w:left="-72" w:right="-72"/>
              <w:jc w:val="center"/>
              <w:rPr>
                <w:rFonts w:ascii="Arial" w:hAnsi="Arial" w:cs="Arial"/>
                <w:b/>
                <w:sz w:val="18"/>
                <w:szCs w:val="18"/>
                <w:lang w:val="ro-RO"/>
              </w:rPr>
            </w:pPr>
            <w:r w:rsidRPr="0067165A">
              <w:rPr>
                <w:rFonts w:ascii="Arial" w:hAnsi="Arial" w:cs="Arial"/>
                <w:b/>
                <w:sz w:val="18"/>
                <w:szCs w:val="18"/>
                <w:lang w:val="ro-RO"/>
              </w:rPr>
              <w:t>Prezenţă</w:t>
            </w:r>
          </w:p>
        </w:tc>
        <w:tc>
          <w:tcPr>
            <w:tcW w:w="1189" w:type="pct"/>
            <w:tcBorders>
              <w:top w:val="single" w:sz="12" w:space="0" w:color="auto"/>
              <w:bottom w:val="single" w:sz="12" w:space="0" w:color="auto"/>
            </w:tcBorders>
            <w:shd w:val="clear" w:color="auto" w:fill="auto"/>
            <w:vAlign w:val="center"/>
          </w:tcPr>
          <w:p w14:paraId="2A5AA16D" w14:textId="77777777" w:rsidR="00BE19DC" w:rsidRPr="0067165A" w:rsidRDefault="00BE19DC" w:rsidP="00BE19DC">
            <w:pPr>
              <w:ind w:left="-72" w:right="-72"/>
              <w:jc w:val="center"/>
              <w:rPr>
                <w:rFonts w:ascii="Arial" w:hAnsi="Arial" w:cs="Arial"/>
                <w:b/>
                <w:sz w:val="18"/>
                <w:szCs w:val="18"/>
                <w:lang w:val="ro-RO"/>
              </w:rPr>
            </w:pPr>
            <w:r w:rsidRPr="0067165A">
              <w:rPr>
                <w:rFonts w:ascii="Arial" w:hAnsi="Arial" w:cs="Arial"/>
                <w:b/>
                <w:sz w:val="18"/>
                <w:szCs w:val="18"/>
                <w:lang w:val="ro-RO"/>
              </w:rPr>
              <w:t>Localizare (tipuri de habitate în care e prezentă specia)</w:t>
            </w:r>
          </w:p>
        </w:tc>
        <w:tc>
          <w:tcPr>
            <w:tcW w:w="2010" w:type="pct"/>
            <w:tcBorders>
              <w:top w:val="single" w:sz="12" w:space="0" w:color="auto"/>
              <w:bottom w:val="single" w:sz="12" w:space="0" w:color="auto"/>
              <w:right w:val="single" w:sz="12" w:space="0" w:color="auto"/>
            </w:tcBorders>
            <w:shd w:val="clear" w:color="auto" w:fill="auto"/>
            <w:vAlign w:val="center"/>
          </w:tcPr>
          <w:p w14:paraId="71EF931C" w14:textId="77777777" w:rsidR="00BE19DC" w:rsidRPr="0067165A" w:rsidRDefault="00BE19DC" w:rsidP="00BE19DC">
            <w:pPr>
              <w:ind w:left="-72" w:right="-72"/>
              <w:jc w:val="center"/>
              <w:rPr>
                <w:rFonts w:ascii="Arial" w:hAnsi="Arial" w:cs="Arial"/>
                <w:b/>
                <w:sz w:val="18"/>
                <w:szCs w:val="18"/>
                <w:lang w:val="ro-RO"/>
              </w:rPr>
            </w:pPr>
            <w:r w:rsidRPr="0067165A">
              <w:rPr>
                <w:rFonts w:ascii="Arial" w:hAnsi="Arial" w:cs="Arial"/>
                <w:b/>
                <w:sz w:val="18"/>
                <w:szCs w:val="18"/>
                <w:lang w:val="ro-RO"/>
              </w:rPr>
              <w:t>Ecologie</w:t>
            </w:r>
          </w:p>
        </w:tc>
      </w:tr>
      <w:tr w:rsidR="00013C6E" w:rsidRPr="0067165A" w14:paraId="5376615C"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1631D3A1" w14:textId="77777777" w:rsidR="00013C6E" w:rsidRPr="0067165A" w:rsidRDefault="00013C6E" w:rsidP="00013C6E">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Anisus vorticulus</w:t>
            </w:r>
          </w:p>
          <w:p w14:paraId="7BE9D1C4" w14:textId="10908FA6" w:rsidR="00013C6E" w:rsidRPr="0067165A" w:rsidRDefault="00013C6E" w:rsidP="00013C6E">
            <w:pPr>
              <w:jc w:val="center"/>
              <w:rPr>
                <w:rFonts w:ascii="Arial" w:hAnsi="Arial" w:cs="Arial"/>
                <w:sz w:val="18"/>
                <w:szCs w:val="18"/>
                <w:lang w:val="ro-RO"/>
              </w:rPr>
            </w:pPr>
            <w:r w:rsidRPr="0067165A">
              <w:rPr>
                <w:rFonts w:ascii="Arial" w:hAnsi="Arial" w:cs="Arial"/>
                <w:bCs/>
                <w:sz w:val="16"/>
                <w:szCs w:val="16"/>
                <w:lang w:val="ro-RO"/>
              </w:rPr>
              <w:t>Melcul discoidal cu carenă boantă</w:t>
            </w:r>
          </w:p>
        </w:tc>
        <w:tc>
          <w:tcPr>
            <w:tcW w:w="769" w:type="pct"/>
            <w:tcBorders>
              <w:top w:val="single" w:sz="12" w:space="0" w:color="auto"/>
              <w:left w:val="single" w:sz="4" w:space="0" w:color="auto"/>
            </w:tcBorders>
            <w:shd w:val="clear" w:color="auto" w:fill="auto"/>
            <w:vAlign w:val="center"/>
          </w:tcPr>
          <w:p w14:paraId="54213540" w14:textId="717BFB75" w:rsidR="00013C6E" w:rsidRPr="0067165A" w:rsidRDefault="00ED4304" w:rsidP="00013C6E">
            <w:pPr>
              <w:ind w:hanging="15"/>
              <w:rPr>
                <w:rFonts w:ascii="Arial" w:hAnsi="Arial" w:cs="Arial"/>
                <w:sz w:val="18"/>
                <w:szCs w:val="18"/>
                <w:lang w:val="ro-RO"/>
              </w:rPr>
            </w:pPr>
            <w:r w:rsidRPr="0067165A">
              <w:rPr>
                <w:rFonts w:ascii="Arial" w:hAnsi="Arial" w:cs="Arial"/>
                <w:sz w:val="18"/>
                <w:szCs w:val="18"/>
                <w:lang w:val="ro-RO"/>
              </w:rPr>
              <w:t>Trăiește în ape stagnante, bogate în vegetație, gropi, canale, iazuri, mlaștini, cursuri de ape părăsite, dar și ape încet curgătoare mai ales în zone de câmpie, bogate în floră acvatică și palustră, fixată pe părțile submerse dure ale florei sau pe diferite substraturi</w:t>
            </w:r>
          </w:p>
        </w:tc>
        <w:tc>
          <w:tcPr>
            <w:tcW w:w="1189" w:type="pct"/>
            <w:tcBorders>
              <w:top w:val="single" w:sz="12" w:space="0" w:color="auto"/>
            </w:tcBorders>
            <w:shd w:val="clear" w:color="auto" w:fill="auto"/>
            <w:vAlign w:val="center"/>
          </w:tcPr>
          <w:p w14:paraId="1BA47362" w14:textId="77777777" w:rsidR="00013C6E" w:rsidRPr="0067165A" w:rsidRDefault="00E4681E" w:rsidP="00176065">
            <w:pPr>
              <w:autoSpaceDE w:val="0"/>
              <w:autoSpaceDN w:val="0"/>
              <w:adjustRightInd w:val="0"/>
              <w:spacing w:line="200" w:lineRule="exact"/>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r w:rsidR="009D2C68" w:rsidRPr="0067165A">
              <w:rPr>
                <w:rFonts w:ascii="Arial" w:eastAsia="MyriadPro-Cond" w:hAnsi="Arial" w:cs="Arial"/>
                <w:sz w:val="17"/>
                <w:szCs w:val="17"/>
                <w:lang w:val="ro-RO"/>
              </w:rPr>
              <w:t xml:space="preserve"> (în cursul râurilor Câlniștea, Neajlov și Gurban)</w:t>
            </w:r>
          </w:p>
          <w:p w14:paraId="3ACB406B" w14:textId="77777777" w:rsidR="00595D8C" w:rsidRPr="0067165A" w:rsidRDefault="00595D8C" w:rsidP="00176065">
            <w:pPr>
              <w:autoSpaceDE w:val="0"/>
              <w:autoSpaceDN w:val="0"/>
              <w:adjustRightInd w:val="0"/>
              <w:spacing w:line="200" w:lineRule="exact"/>
              <w:jc w:val="center"/>
              <w:rPr>
                <w:rFonts w:ascii="Arial" w:eastAsia="MyriadPro-Cond" w:hAnsi="Arial" w:cs="Arial"/>
                <w:sz w:val="18"/>
                <w:szCs w:val="18"/>
                <w:lang w:val="ro-RO"/>
              </w:rPr>
            </w:pPr>
          </w:p>
          <w:p w14:paraId="22730CFC"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32C5D74B"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AE1377A"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F7D5102" w14:textId="5D1A3E5A" w:rsidR="00595D8C" w:rsidRPr="0067165A" w:rsidRDefault="00595D8C" w:rsidP="00595D8C">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010" w:type="pct"/>
            <w:tcBorders>
              <w:top w:val="single" w:sz="12" w:space="0" w:color="auto"/>
              <w:right w:val="single" w:sz="12" w:space="0" w:color="auto"/>
            </w:tcBorders>
            <w:shd w:val="clear" w:color="auto" w:fill="auto"/>
          </w:tcPr>
          <w:p w14:paraId="43F41C0A" w14:textId="1ED1651B" w:rsidR="00013C6E" w:rsidRPr="0067165A" w:rsidRDefault="00013C6E" w:rsidP="00013C6E">
            <w:pPr>
              <w:autoSpaceDE w:val="0"/>
              <w:autoSpaceDN w:val="0"/>
              <w:adjustRightInd w:val="0"/>
              <w:jc w:val="both"/>
              <w:rPr>
                <w:rFonts w:ascii="Arial" w:hAnsi="Arial" w:cs="Arial"/>
                <w:sz w:val="18"/>
                <w:szCs w:val="18"/>
                <w:lang w:val="ro-RO" w:eastAsia="ro-RO"/>
              </w:rPr>
            </w:pPr>
            <w:r w:rsidRPr="0067165A">
              <w:rPr>
                <w:rFonts w:ascii="Arial" w:hAnsi="Arial" w:cs="Arial"/>
                <w:sz w:val="18"/>
                <w:szCs w:val="18"/>
                <w:lang w:val="ro-RO" w:eastAsia="ro-RO"/>
              </w:rPr>
              <w:t>Această specie trăieşte în ape curate stătătoare sau lin curgătoare, bogate în oxigen şi calciu, şi cu vegetaţie</w:t>
            </w:r>
            <w:r w:rsidR="00870A1D" w:rsidRPr="0067165A">
              <w:rPr>
                <w:rFonts w:ascii="Arial" w:hAnsi="Arial" w:cs="Arial"/>
                <w:sz w:val="18"/>
                <w:szCs w:val="18"/>
                <w:lang w:val="ro-RO" w:eastAsia="ro-RO"/>
              </w:rPr>
              <w:t xml:space="preserve"> </w:t>
            </w:r>
            <w:r w:rsidRPr="0067165A">
              <w:rPr>
                <w:rFonts w:ascii="Arial" w:hAnsi="Arial" w:cs="Arial"/>
                <w:sz w:val="18"/>
                <w:szCs w:val="18"/>
                <w:lang w:val="ro-RO" w:eastAsia="ro-RO"/>
              </w:rPr>
              <w:t>abundentă, formată în speciala din Lemna trisulca şi specii de Hydrocharis şi Ceratophyllum, deseori plutind</w:t>
            </w:r>
            <w:r w:rsidR="00870A1D" w:rsidRPr="0067165A">
              <w:rPr>
                <w:rFonts w:ascii="Arial" w:hAnsi="Arial" w:cs="Arial"/>
                <w:sz w:val="18"/>
                <w:szCs w:val="18"/>
                <w:lang w:val="ro-RO" w:eastAsia="ro-RO"/>
              </w:rPr>
              <w:t xml:space="preserve"> </w:t>
            </w:r>
            <w:r w:rsidRPr="0067165A">
              <w:rPr>
                <w:rFonts w:ascii="Arial" w:hAnsi="Arial" w:cs="Arial"/>
                <w:sz w:val="18"/>
                <w:szCs w:val="18"/>
                <w:lang w:val="ro-RO" w:eastAsia="ro-RO"/>
              </w:rPr>
              <w:t>la suprafaţă. Specia nu tolerează bine condiţiile hipertrofe, şi este sensibilă la curenţi puternici.</w:t>
            </w:r>
          </w:p>
          <w:p w14:paraId="264F838C" w14:textId="04109037" w:rsidR="00013C6E" w:rsidRPr="0067165A" w:rsidRDefault="00013C6E" w:rsidP="00013C6E">
            <w:pPr>
              <w:autoSpaceDE w:val="0"/>
              <w:autoSpaceDN w:val="0"/>
              <w:adjustRightInd w:val="0"/>
              <w:jc w:val="both"/>
              <w:rPr>
                <w:rFonts w:ascii="Arial" w:hAnsi="Arial" w:cs="Arial"/>
                <w:sz w:val="18"/>
                <w:szCs w:val="18"/>
                <w:lang w:val="ro-RO" w:eastAsia="ro-RO"/>
              </w:rPr>
            </w:pPr>
            <w:r w:rsidRPr="0067165A">
              <w:rPr>
                <w:rFonts w:ascii="Arial" w:hAnsi="Arial" w:cs="Arial"/>
                <w:sz w:val="18"/>
                <w:szCs w:val="18"/>
                <w:lang w:val="ro-RO" w:eastAsia="ro-RO"/>
              </w:rPr>
              <w:t>În ţara noastră se întâlneşte mai ales în zonele de câmpie, rar în depresiuni sau podişuri.</w:t>
            </w:r>
            <w:r w:rsidR="00870A1D" w:rsidRPr="0067165A">
              <w:rPr>
                <w:rFonts w:ascii="Arial" w:hAnsi="Arial" w:cs="Arial"/>
                <w:sz w:val="18"/>
                <w:szCs w:val="18"/>
                <w:lang w:val="ro-RO" w:eastAsia="ro-RO"/>
              </w:rPr>
              <w:t xml:space="preserve"> </w:t>
            </w:r>
            <w:r w:rsidRPr="0067165A">
              <w:rPr>
                <w:rFonts w:ascii="Arial" w:hAnsi="Arial" w:cs="Arial"/>
                <w:sz w:val="18"/>
                <w:szCs w:val="18"/>
                <w:lang w:val="ro-RO" w:eastAsia="ro-RO"/>
              </w:rPr>
              <w:t>Dintre habitatele cuprinse în Natura 2000, această specie se poate întâlni în ape stătătoare oligotrofe până la</w:t>
            </w:r>
            <w:r w:rsidR="00870A1D" w:rsidRPr="0067165A">
              <w:rPr>
                <w:rFonts w:ascii="Arial" w:hAnsi="Arial" w:cs="Arial"/>
                <w:sz w:val="18"/>
                <w:szCs w:val="18"/>
                <w:lang w:val="ro-RO" w:eastAsia="ro-RO"/>
              </w:rPr>
              <w:t xml:space="preserve"> </w:t>
            </w:r>
            <w:r w:rsidRPr="0067165A">
              <w:rPr>
                <w:rFonts w:ascii="Arial" w:hAnsi="Arial" w:cs="Arial"/>
                <w:sz w:val="18"/>
                <w:szCs w:val="18"/>
                <w:lang w:val="ro-RO" w:eastAsia="ro-RO"/>
              </w:rPr>
              <w:t>mezotrofe cu vegetaţie din Littorelletea uniflorae sau Isoeto-Nanojuncetea (3130), lacuri eutrofe naturale cu</w:t>
            </w:r>
            <w:r w:rsidR="00870A1D" w:rsidRPr="0067165A">
              <w:rPr>
                <w:rFonts w:ascii="Arial" w:hAnsi="Arial" w:cs="Arial"/>
                <w:sz w:val="18"/>
                <w:szCs w:val="18"/>
                <w:lang w:val="ro-RO" w:eastAsia="ro-RO"/>
              </w:rPr>
              <w:t xml:space="preserve"> </w:t>
            </w:r>
            <w:r w:rsidRPr="0067165A">
              <w:rPr>
                <w:rFonts w:ascii="Arial" w:hAnsi="Arial" w:cs="Arial"/>
                <w:sz w:val="18"/>
                <w:szCs w:val="18"/>
                <w:lang w:val="ro-RO" w:eastAsia="ro-RO"/>
              </w:rPr>
              <w:t>vegetaţie de tip Magnopotamion sau Hydrocharition (3150), precum şi lacuri distrofice şi iazuri (3160).</w:t>
            </w:r>
          </w:p>
        </w:tc>
      </w:tr>
      <w:tr w:rsidR="00013C6E" w:rsidRPr="0067165A" w14:paraId="52A3664B"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14E383B6" w14:textId="77777777" w:rsidR="00013C6E" w:rsidRPr="0067165A" w:rsidRDefault="00013C6E" w:rsidP="00013C6E">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Cerambyx cerdo</w:t>
            </w:r>
          </w:p>
          <w:p w14:paraId="7F81D58B" w14:textId="77409DA1" w:rsidR="00013C6E" w:rsidRPr="0067165A" w:rsidRDefault="00013C6E" w:rsidP="00013C6E">
            <w:pPr>
              <w:jc w:val="center"/>
              <w:rPr>
                <w:rFonts w:ascii="Arial" w:hAnsi="Arial" w:cs="Arial"/>
                <w:sz w:val="18"/>
                <w:szCs w:val="18"/>
                <w:lang w:val="ro-RO"/>
              </w:rPr>
            </w:pPr>
            <w:r w:rsidRPr="0067165A">
              <w:rPr>
                <w:rFonts w:ascii="Arial" w:hAnsi="Arial" w:cs="Arial"/>
                <w:bCs/>
                <w:sz w:val="16"/>
                <w:szCs w:val="16"/>
                <w:lang w:val="ro-RO"/>
              </w:rPr>
              <w:t>Croitorul mare al stejarului</w:t>
            </w:r>
          </w:p>
        </w:tc>
        <w:tc>
          <w:tcPr>
            <w:tcW w:w="769" w:type="pct"/>
            <w:tcBorders>
              <w:top w:val="single" w:sz="4" w:space="0" w:color="auto"/>
              <w:left w:val="single" w:sz="4" w:space="0" w:color="auto"/>
            </w:tcBorders>
            <w:shd w:val="clear" w:color="auto" w:fill="auto"/>
            <w:vAlign w:val="center"/>
          </w:tcPr>
          <w:p w14:paraId="32EA2E82" w14:textId="0A56E557" w:rsidR="00013C6E" w:rsidRPr="0067165A" w:rsidRDefault="00D86FF0" w:rsidP="00013C6E">
            <w:pPr>
              <w:ind w:hanging="15"/>
              <w:rPr>
                <w:rFonts w:ascii="Arial" w:hAnsi="Arial" w:cs="Arial"/>
                <w:sz w:val="18"/>
                <w:szCs w:val="18"/>
                <w:lang w:val="ro-RO"/>
              </w:rPr>
            </w:pPr>
            <w:r w:rsidRPr="0067165A">
              <w:rPr>
                <w:rFonts w:ascii="Arial" w:hAnsi="Arial" w:cs="Arial"/>
                <w:sz w:val="18"/>
                <w:szCs w:val="18"/>
                <w:lang w:val="ro-RO"/>
              </w:rPr>
              <w:t>Habitate forestiere cu pădure de cvercinee bătrâne, alături de rădașcă, mai rar în silvostepe, la liviere, la marginea poienilor şi pe poteci, adulţii căutând trunchiuri însorite</w:t>
            </w:r>
          </w:p>
        </w:tc>
        <w:tc>
          <w:tcPr>
            <w:tcW w:w="1189" w:type="pct"/>
            <w:tcBorders>
              <w:top w:val="single" w:sz="4" w:space="0" w:color="auto"/>
            </w:tcBorders>
            <w:shd w:val="clear" w:color="auto" w:fill="auto"/>
            <w:vAlign w:val="center"/>
          </w:tcPr>
          <w:p w14:paraId="1952B45F" w14:textId="77777777" w:rsidR="00013C6E" w:rsidRPr="0067165A" w:rsidRDefault="00E4681E" w:rsidP="00176065">
            <w:pPr>
              <w:autoSpaceDE w:val="0"/>
              <w:autoSpaceDN w:val="0"/>
              <w:adjustRightInd w:val="0"/>
              <w:spacing w:line="200" w:lineRule="exact"/>
              <w:jc w:val="center"/>
              <w:rPr>
                <w:rFonts w:ascii="Arial" w:hAnsi="Arial" w:cs="Arial"/>
                <w:sz w:val="17"/>
                <w:szCs w:val="17"/>
                <w:lang w:val="ro-RO"/>
              </w:rPr>
            </w:pPr>
            <w:r w:rsidRPr="0067165A">
              <w:rPr>
                <w:rFonts w:ascii="Arial" w:hAnsi="Arial" w:cs="Arial"/>
                <w:sz w:val="17"/>
                <w:szCs w:val="17"/>
                <w:lang w:val="ro-RO"/>
              </w:rPr>
              <w:t>Specia este legată de păduri de cvercinee bătrâne</w:t>
            </w:r>
          </w:p>
          <w:p w14:paraId="34EEED0B" w14:textId="77777777" w:rsidR="00595D8C" w:rsidRPr="0067165A" w:rsidRDefault="00595D8C" w:rsidP="00176065">
            <w:pPr>
              <w:autoSpaceDE w:val="0"/>
              <w:autoSpaceDN w:val="0"/>
              <w:adjustRightInd w:val="0"/>
              <w:spacing w:line="200" w:lineRule="exact"/>
              <w:jc w:val="center"/>
              <w:rPr>
                <w:rFonts w:ascii="Arial" w:hAnsi="Arial" w:cs="Arial"/>
                <w:sz w:val="18"/>
                <w:szCs w:val="18"/>
                <w:lang w:val="ro-RO"/>
              </w:rPr>
            </w:pPr>
          </w:p>
          <w:p w14:paraId="4D088641"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0BDDF604" w14:textId="77777777" w:rsidR="00595D8C" w:rsidRPr="0067165A" w:rsidRDefault="00595D8C" w:rsidP="00595D8C">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AB909D5" w14:textId="5D33B57E" w:rsidR="00595D8C" w:rsidRPr="0067165A" w:rsidRDefault="00595D8C" w:rsidP="00595D8C">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010" w:type="pct"/>
            <w:tcBorders>
              <w:top w:val="single" w:sz="4" w:space="0" w:color="auto"/>
              <w:right w:val="single" w:sz="12" w:space="0" w:color="auto"/>
            </w:tcBorders>
            <w:shd w:val="clear" w:color="auto" w:fill="auto"/>
          </w:tcPr>
          <w:p w14:paraId="78A45024" w14:textId="6E9A18C6" w:rsidR="00013C6E" w:rsidRPr="0067165A" w:rsidRDefault="004C1BBB" w:rsidP="004C1BBB">
            <w:pPr>
              <w:spacing w:line="0" w:lineRule="atLeast"/>
              <w:jc w:val="both"/>
              <w:rPr>
                <w:rFonts w:ascii="Arial" w:hAnsi="Arial" w:cs="Arial"/>
                <w:sz w:val="18"/>
                <w:szCs w:val="18"/>
                <w:lang w:val="ro-RO"/>
              </w:rPr>
            </w:pPr>
            <w:r w:rsidRPr="0067165A">
              <w:rPr>
                <w:rFonts w:ascii="Arial" w:hAnsi="Arial" w:cs="Arial"/>
                <w:sz w:val="18"/>
                <w:szCs w:val="18"/>
                <w:lang w:val="ro-RO"/>
              </w:rPr>
              <w:t>Este o specie forestieră, întâlnită de regulă în pădurile de cvercinee bătrâne, alături de rădaşcă, mai rar</w:t>
            </w:r>
            <w:r w:rsidR="0049216D" w:rsidRPr="0067165A">
              <w:rPr>
                <w:rFonts w:ascii="Arial" w:hAnsi="Arial" w:cs="Arial"/>
                <w:sz w:val="18"/>
                <w:szCs w:val="18"/>
                <w:lang w:val="ro-RO"/>
              </w:rPr>
              <w:t xml:space="preserve"> </w:t>
            </w:r>
            <w:r w:rsidRPr="0067165A">
              <w:rPr>
                <w:rFonts w:ascii="Arial" w:hAnsi="Arial" w:cs="Arial"/>
                <w:sz w:val="18"/>
                <w:szCs w:val="18"/>
                <w:lang w:val="ro-RO"/>
              </w:rPr>
              <w:t>în silvostepe, la liviere, la marginea poienilor şi pe poteci, adulţii căutând trunchiuri însorite.</w:t>
            </w:r>
            <w:r w:rsidR="0049216D" w:rsidRPr="0067165A">
              <w:rPr>
                <w:rFonts w:ascii="Arial" w:hAnsi="Arial" w:cs="Arial"/>
                <w:sz w:val="18"/>
                <w:szCs w:val="18"/>
                <w:lang w:val="ro-RO"/>
              </w:rPr>
              <w:t xml:space="preserve"> </w:t>
            </w:r>
            <w:r w:rsidRPr="0067165A">
              <w:rPr>
                <w:rFonts w:ascii="Arial" w:hAnsi="Arial" w:cs="Arial"/>
                <w:sz w:val="18"/>
                <w:szCs w:val="18"/>
                <w:lang w:val="ro-RO"/>
              </w:rPr>
              <w:t>Ziua, adulţii se ascund în coronamentul arborilor, în scorburi, etc. Arborii cu ramurile groase, uscate au</w:t>
            </w:r>
            <w:r w:rsidR="0049216D" w:rsidRPr="0067165A">
              <w:rPr>
                <w:rFonts w:ascii="Arial" w:hAnsi="Arial" w:cs="Arial"/>
                <w:sz w:val="18"/>
                <w:szCs w:val="18"/>
                <w:lang w:val="ro-RO"/>
              </w:rPr>
              <w:t xml:space="preserve"> </w:t>
            </w:r>
            <w:r w:rsidRPr="0067165A">
              <w:rPr>
                <w:rFonts w:ascii="Arial" w:hAnsi="Arial" w:cs="Arial"/>
                <w:sz w:val="18"/>
                <w:szCs w:val="18"/>
                <w:lang w:val="ro-RO"/>
              </w:rPr>
              <w:t>o semnificaţie etologică aparte, atragând femelele ce aşteaptă să fie vizitate de masculi pentru acuplare</w:t>
            </w:r>
            <w:r w:rsidR="0049216D" w:rsidRPr="0067165A">
              <w:rPr>
                <w:rFonts w:ascii="Arial" w:hAnsi="Arial" w:cs="Arial"/>
                <w:sz w:val="18"/>
                <w:szCs w:val="18"/>
                <w:lang w:val="ro-RO"/>
              </w:rPr>
              <w:t xml:space="preserve"> </w:t>
            </w:r>
            <w:r w:rsidRPr="0067165A">
              <w:rPr>
                <w:rFonts w:ascii="Arial" w:hAnsi="Arial" w:cs="Arial"/>
                <w:sz w:val="18"/>
                <w:szCs w:val="18"/>
                <w:lang w:val="ro-RO"/>
              </w:rPr>
              <w:t>sau se pregătesc a depune ouă. Alături de alte specii de coleoptere sapro-xylofage, cum ar fi Liocola</w:t>
            </w:r>
            <w:r w:rsidR="0049216D" w:rsidRPr="0067165A">
              <w:rPr>
                <w:rFonts w:ascii="Arial" w:hAnsi="Arial" w:cs="Arial"/>
                <w:sz w:val="18"/>
                <w:szCs w:val="18"/>
                <w:lang w:val="ro-RO"/>
              </w:rPr>
              <w:t xml:space="preserve"> </w:t>
            </w:r>
            <w:r w:rsidRPr="0067165A">
              <w:rPr>
                <w:rFonts w:ascii="Arial" w:hAnsi="Arial" w:cs="Arial"/>
                <w:sz w:val="18"/>
                <w:szCs w:val="18"/>
                <w:lang w:val="ro-RO"/>
              </w:rPr>
              <w:t>lugubris, prezenţa Croitorului mare al stejarului indică o mare stabilitate ecologică a biomurilor forestiere</w:t>
            </w:r>
            <w:r w:rsidR="0049216D" w:rsidRPr="0067165A">
              <w:rPr>
                <w:rFonts w:ascii="Arial" w:hAnsi="Arial" w:cs="Arial"/>
                <w:sz w:val="18"/>
                <w:szCs w:val="18"/>
                <w:lang w:val="ro-RO"/>
              </w:rPr>
              <w:t xml:space="preserve"> </w:t>
            </w:r>
            <w:r w:rsidRPr="0067165A">
              <w:rPr>
                <w:rFonts w:ascii="Arial" w:hAnsi="Arial" w:cs="Arial"/>
                <w:sz w:val="18"/>
                <w:szCs w:val="18"/>
                <w:lang w:val="ro-RO"/>
              </w:rPr>
              <w:t>(ce indică astfel asigurarea unui spectru larg de servicii-tampon asociate), o diversitate înaltă şi o</w:t>
            </w:r>
            <w:r w:rsidR="0049216D" w:rsidRPr="0067165A">
              <w:rPr>
                <w:rFonts w:ascii="Arial" w:hAnsi="Arial" w:cs="Arial"/>
                <w:sz w:val="18"/>
                <w:szCs w:val="18"/>
                <w:lang w:val="ro-RO"/>
              </w:rPr>
              <w:t xml:space="preserve"> </w:t>
            </w:r>
            <w:r w:rsidRPr="0067165A">
              <w:rPr>
                <w:rFonts w:ascii="Arial" w:hAnsi="Arial" w:cs="Arial"/>
                <w:sz w:val="18"/>
                <w:szCs w:val="18"/>
                <w:lang w:val="ro-RO"/>
              </w:rPr>
              <w:t>productivitate biologică deosebită, elemente ce asigură un flux constant de resurse ce pot fi utilizate</w:t>
            </w:r>
            <w:r w:rsidR="0049216D" w:rsidRPr="0067165A">
              <w:rPr>
                <w:rFonts w:ascii="Arial" w:hAnsi="Arial" w:cs="Arial"/>
                <w:sz w:val="18"/>
                <w:szCs w:val="18"/>
                <w:lang w:val="ro-RO"/>
              </w:rPr>
              <w:t xml:space="preserve"> </w:t>
            </w:r>
            <w:r w:rsidRPr="0067165A">
              <w:rPr>
                <w:rFonts w:ascii="Arial" w:hAnsi="Arial" w:cs="Arial"/>
                <w:sz w:val="18"/>
                <w:szCs w:val="18"/>
                <w:lang w:val="ro-RO"/>
              </w:rPr>
              <w:t>durabil. Biologia Croitorului mare al stejarului a condus la calificarea acestuia în rândul aşa numiţilor</w:t>
            </w:r>
            <w:r w:rsidR="0049216D" w:rsidRPr="0067165A">
              <w:rPr>
                <w:rFonts w:ascii="Arial" w:hAnsi="Arial" w:cs="Arial"/>
                <w:sz w:val="18"/>
                <w:szCs w:val="18"/>
                <w:lang w:val="ro-RO"/>
              </w:rPr>
              <w:t xml:space="preserve"> </w:t>
            </w:r>
            <w:r w:rsidRPr="0067165A">
              <w:rPr>
                <w:rFonts w:ascii="Arial" w:hAnsi="Arial" w:cs="Arial"/>
                <w:sz w:val="18"/>
                <w:szCs w:val="18"/>
                <w:lang w:val="ro-RO"/>
              </w:rPr>
              <w:t>„ingineri de mediu”, transformând puternic condiţiile de habitat şi creând sisteme de microhabitate ce</w:t>
            </w:r>
            <w:r w:rsidR="00870A1D" w:rsidRPr="0067165A">
              <w:rPr>
                <w:rFonts w:ascii="Arial" w:hAnsi="Arial" w:cs="Arial"/>
                <w:sz w:val="18"/>
                <w:szCs w:val="18"/>
                <w:lang w:val="ro-RO"/>
              </w:rPr>
              <w:t xml:space="preserve"> </w:t>
            </w:r>
            <w:r w:rsidRPr="0067165A">
              <w:rPr>
                <w:rFonts w:ascii="Arial" w:hAnsi="Arial" w:cs="Arial"/>
                <w:sz w:val="18"/>
                <w:szCs w:val="18"/>
                <w:lang w:val="ro-RO"/>
              </w:rPr>
              <w:t>deschid căi de utilizare (nişe) pentru o multitudine de alte specii, având aşadar o contribuţie hotărâtoare</w:t>
            </w:r>
            <w:r w:rsidR="00870A1D" w:rsidRPr="0067165A">
              <w:rPr>
                <w:rFonts w:ascii="Arial" w:hAnsi="Arial" w:cs="Arial"/>
                <w:sz w:val="18"/>
                <w:szCs w:val="18"/>
                <w:lang w:val="ro-RO"/>
              </w:rPr>
              <w:t xml:space="preserve"> </w:t>
            </w:r>
            <w:r w:rsidRPr="0067165A">
              <w:rPr>
                <w:rFonts w:ascii="Arial" w:hAnsi="Arial" w:cs="Arial"/>
                <w:sz w:val="18"/>
                <w:szCs w:val="18"/>
                <w:lang w:val="ro-RO"/>
              </w:rPr>
              <w:t>în creşterea indicilor de biodiversitate. Studiile ştiinţifice au arătat că exemplarele de arbori colonizate de</w:t>
            </w:r>
            <w:r w:rsidR="00870A1D" w:rsidRPr="0067165A">
              <w:rPr>
                <w:rFonts w:ascii="Arial" w:hAnsi="Arial" w:cs="Arial"/>
                <w:sz w:val="18"/>
                <w:szCs w:val="18"/>
                <w:lang w:val="ro-RO"/>
              </w:rPr>
              <w:t xml:space="preserve"> </w:t>
            </w:r>
            <w:r w:rsidRPr="0067165A">
              <w:rPr>
                <w:rFonts w:ascii="Arial" w:hAnsi="Arial" w:cs="Arial"/>
                <w:sz w:val="18"/>
                <w:szCs w:val="18"/>
                <w:lang w:val="ro-RO"/>
              </w:rPr>
              <w:t>specia Cerambyx cerdo deţin un ansamblu de specii cu mult mai divers decât exemplare de arbori</w:t>
            </w:r>
            <w:r w:rsidR="00870A1D" w:rsidRPr="0067165A">
              <w:rPr>
                <w:rFonts w:ascii="Arial" w:hAnsi="Arial" w:cs="Arial"/>
                <w:sz w:val="18"/>
                <w:szCs w:val="18"/>
                <w:lang w:val="ro-RO"/>
              </w:rPr>
              <w:t xml:space="preserve"> </w:t>
            </w:r>
            <w:r w:rsidRPr="0067165A">
              <w:rPr>
                <w:rFonts w:ascii="Arial" w:hAnsi="Arial" w:cs="Arial"/>
                <w:sz w:val="18"/>
                <w:szCs w:val="18"/>
                <w:lang w:val="ro-RO"/>
              </w:rPr>
              <w:t>similare ca habitus, însă ne-colonizate de Croitorul mare al stejarului.</w:t>
            </w:r>
          </w:p>
        </w:tc>
      </w:tr>
      <w:tr w:rsidR="00013C6E" w:rsidRPr="0067165A" w14:paraId="08CEB611"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04EC1264" w14:textId="77777777" w:rsidR="00013C6E" w:rsidRPr="0067165A" w:rsidRDefault="00013C6E" w:rsidP="00013C6E">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Coenagrion ornatum</w:t>
            </w:r>
          </w:p>
          <w:p w14:paraId="045D1812" w14:textId="6F8A4531" w:rsidR="00013C6E" w:rsidRPr="0067165A" w:rsidRDefault="00013C6E" w:rsidP="00013C6E">
            <w:pPr>
              <w:jc w:val="center"/>
              <w:rPr>
                <w:rFonts w:ascii="Arial" w:hAnsi="Arial" w:cs="Arial"/>
                <w:sz w:val="18"/>
                <w:szCs w:val="18"/>
                <w:lang w:val="ro-RO"/>
              </w:rPr>
            </w:pPr>
            <w:r w:rsidRPr="0067165A">
              <w:rPr>
                <w:rFonts w:ascii="Arial" w:hAnsi="Arial" w:cs="Arial"/>
                <w:bCs/>
                <w:sz w:val="16"/>
                <w:szCs w:val="16"/>
                <w:lang w:val="ro-RO"/>
              </w:rPr>
              <w:t>libelulă</w:t>
            </w:r>
          </w:p>
        </w:tc>
        <w:tc>
          <w:tcPr>
            <w:tcW w:w="769" w:type="pct"/>
            <w:tcBorders>
              <w:top w:val="single" w:sz="4" w:space="0" w:color="auto"/>
              <w:left w:val="single" w:sz="4" w:space="0" w:color="auto"/>
            </w:tcBorders>
            <w:shd w:val="clear" w:color="auto" w:fill="auto"/>
            <w:vAlign w:val="center"/>
          </w:tcPr>
          <w:p w14:paraId="027122F7" w14:textId="7CBFC644" w:rsidR="00013C6E" w:rsidRPr="0067165A" w:rsidRDefault="004C1BBB" w:rsidP="00013C6E">
            <w:pPr>
              <w:ind w:hanging="15"/>
              <w:rPr>
                <w:rFonts w:ascii="Arial" w:hAnsi="Arial" w:cs="Arial"/>
                <w:sz w:val="18"/>
                <w:szCs w:val="18"/>
                <w:lang w:val="ro-RO"/>
              </w:rPr>
            </w:pPr>
            <w:r w:rsidRPr="0067165A">
              <w:rPr>
                <w:rFonts w:ascii="Arial" w:hAnsi="Arial" w:cs="Arial"/>
                <w:sz w:val="18"/>
                <w:szCs w:val="18"/>
                <w:lang w:val="ro-RO"/>
              </w:rPr>
              <w:t>Habitate acvatice cu ape stătătoare de mici adâncimi cu vegetație palustră deasă</w:t>
            </w:r>
          </w:p>
        </w:tc>
        <w:tc>
          <w:tcPr>
            <w:tcW w:w="1189" w:type="pct"/>
            <w:tcBorders>
              <w:top w:val="single" w:sz="4" w:space="0" w:color="auto"/>
            </w:tcBorders>
            <w:shd w:val="clear" w:color="auto" w:fill="auto"/>
            <w:vAlign w:val="center"/>
          </w:tcPr>
          <w:p w14:paraId="2AF668CA" w14:textId="77777777" w:rsidR="00013C6E" w:rsidRPr="0067165A" w:rsidRDefault="00E4681E" w:rsidP="00176065">
            <w:pPr>
              <w:autoSpaceDE w:val="0"/>
              <w:autoSpaceDN w:val="0"/>
              <w:adjustRightInd w:val="0"/>
              <w:spacing w:line="200" w:lineRule="exact"/>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p>
          <w:p w14:paraId="1D2C37CE" w14:textId="77777777" w:rsidR="00D35D8E" w:rsidRPr="0067165A" w:rsidRDefault="00D35D8E" w:rsidP="00176065">
            <w:pPr>
              <w:autoSpaceDE w:val="0"/>
              <w:autoSpaceDN w:val="0"/>
              <w:adjustRightInd w:val="0"/>
              <w:spacing w:line="200" w:lineRule="exact"/>
              <w:jc w:val="center"/>
              <w:rPr>
                <w:rFonts w:ascii="Arial" w:eastAsia="MyriadPro-Cond" w:hAnsi="Arial" w:cs="Arial"/>
                <w:sz w:val="18"/>
                <w:szCs w:val="18"/>
                <w:lang w:val="ro-RO"/>
              </w:rPr>
            </w:pPr>
          </w:p>
          <w:p w14:paraId="4465A583" w14:textId="77777777" w:rsidR="00D35D8E" w:rsidRPr="0067165A" w:rsidRDefault="00D35D8E" w:rsidP="00D35D8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A8B7DF7" w14:textId="77777777" w:rsidR="00D35D8E" w:rsidRPr="0067165A" w:rsidRDefault="00D35D8E" w:rsidP="00D35D8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9570897" w14:textId="21271AF1" w:rsidR="00D35D8E" w:rsidRPr="0067165A" w:rsidRDefault="00D35D8E" w:rsidP="00176065">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2AF15ECD" w14:textId="7F010EB0" w:rsidR="00013C6E" w:rsidRPr="0067165A" w:rsidRDefault="004C1BBB" w:rsidP="004C1BBB">
            <w:pPr>
              <w:spacing w:line="0" w:lineRule="atLeast"/>
              <w:jc w:val="both"/>
              <w:rPr>
                <w:rFonts w:ascii="Arial" w:hAnsi="Arial" w:cs="Arial"/>
                <w:sz w:val="18"/>
                <w:szCs w:val="18"/>
                <w:lang w:val="ro-RO"/>
              </w:rPr>
            </w:pPr>
            <w:r w:rsidRPr="0067165A">
              <w:rPr>
                <w:rFonts w:ascii="Arial" w:hAnsi="Arial" w:cs="Arial"/>
                <w:sz w:val="18"/>
                <w:szCs w:val="18"/>
                <w:lang w:val="ro-RO"/>
              </w:rPr>
              <w:t>Coenagrion ornatum este o specie cu cerințe ecologice de stricte lucru care o limitează la apele de infiltrație</w:t>
            </w:r>
            <w:r w:rsidR="00870A1D" w:rsidRPr="0067165A">
              <w:rPr>
                <w:rFonts w:ascii="Arial" w:hAnsi="Arial" w:cs="Arial"/>
                <w:sz w:val="18"/>
                <w:szCs w:val="18"/>
                <w:lang w:val="ro-RO"/>
              </w:rPr>
              <w:t xml:space="preserve"> </w:t>
            </w:r>
            <w:r w:rsidRPr="0067165A">
              <w:rPr>
                <w:rFonts w:ascii="Arial" w:hAnsi="Arial" w:cs="Arial"/>
                <w:sz w:val="18"/>
                <w:szCs w:val="18"/>
                <w:lang w:val="ro-RO"/>
              </w:rPr>
              <w:t>de mici adâncimi și puțin însorite, pâraie mici și șanțuri cu noroi și vegetație ierboasă higrofile deasă</w:t>
            </w:r>
            <w:r w:rsidR="00870A1D" w:rsidRPr="0067165A">
              <w:rPr>
                <w:rFonts w:ascii="Arial" w:hAnsi="Arial" w:cs="Arial"/>
                <w:sz w:val="18"/>
                <w:szCs w:val="18"/>
                <w:lang w:val="ro-RO"/>
              </w:rPr>
              <w:t xml:space="preserve"> </w:t>
            </w:r>
            <w:r w:rsidRPr="0067165A">
              <w:rPr>
                <w:rFonts w:ascii="Arial" w:hAnsi="Arial" w:cs="Arial"/>
                <w:sz w:val="18"/>
                <w:szCs w:val="18"/>
                <w:lang w:val="ro-RO"/>
              </w:rPr>
              <w:t>(Scirpus, Iris pseudacorus,</w:t>
            </w:r>
            <w:r w:rsidR="00870A1D" w:rsidRPr="0067165A">
              <w:rPr>
                <w:rFonts w:ascii="Arial" w:hAnsi="Arial" w:cs="Arial"/>
                <w:sz w:val="18"/>
                <w:szCs w:val="18"/>
                <w:lang w:val="ro-RO"/>
              </w:rPr>
              <w:t xml:space="preserve"> </w:t>
            </w:r>
            <w:r w:rsidRPr="0067165A">
              <w:rPr>
                <w:rFonts w:ascii="Arial" w:hAnsi="Arial" w:cs="Arial"/>
                <w:sz w:val="18"/>
                <w:szCs w:val="18"/>
                <w:lang w:val="ro-RO"/>
              </w:rPr>
              <w:t>Mentha aquatica, Nasturtium officinale, Sparganium spp.).</w:t>
            </w:r>
          </w:p>
        </w:tc>
      </w:tr>
      <w:tr w:rsidR="00013C6E" w:rsidRPr="0067165A" w14:paraId="142D0B1B"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268D51DA" w14:textId="77777777" w:rsidR="00013C6E" w:rsidRPr="0067165A" w:rsidRDefault="00013C6E" w:rsidP="00013C6E">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Euphydryas maturna</w:t>
            </w:r>
          </w:p>
          <w:p w14:paraId="25532578" w14:textId="2910686B" w:rsidR="00013C6E" w:rsidRPr="0067165A" w:rsidRDefault="00013C6E" w:rsidP="00013C6E">
            <w:pPr>
              <w:spacing w:line="196" w:lineRule="exact"/>
              <w:jc w:val="center"/>
              <w:rPr>
                <w:rFonts w:ascii="Arial" w:hAnsi="Arial" w:cs="Arial"/>
                <w:bCs/>
                <w:sz w:val="16"/>
                <w:szCs w:val="16"/>
                <w:lang w:val="ro-RO"/>
              </w:rPr>
            </w:pPr>
            <w:r w:rsidRPr="0067165A">
              <w:rPr>
                <w:rFonts w:ascii="Arial" w:hAnsi="Arial" w:cs="Arial"/>
                <w:bCs/>
                <w:sz w:val="16"/>
                <w:szCs w:val="16"/>
                <w:lang w:val="ro-RO"/>
              </w:rPr>
              <w:t>Marmoratul frasinului</w:t>
            </w:r>
          </w:p>
        </w:tc>
        <w:tc>
          <w:tcPr>
            <w:tcW w:w="769" w:type="pct"/>
            <w:tcBorders>
              <w:top w:val="single" w:sz="4" w:space="0" w:color="auto"/>
              <w:left w:val="single" w:sz="4" w:space="0" w:color="auto"/>
            </w:tcBorders>
            <w:shd w:val="clear" w:color="auto" w:fill="auto"/>
            <w:vAlign w:val="center"/>
          </w:tcPr>
          <w:p w14:paraId="01D12EE9" w14:textId="194B8B46" w:rsidR="00013C6E" w:rsidRPr="0067165A" w:rsidRDefault="00D86FF0" w:rsidP="00013C6E">
            <w:pPr>
              <w:ind w:hanging="15"/>
              <w:rPr>
                <w:rFonts w:ascii="Arial" w:hAnsi="Arial" w:cs="Arial"/>
                <w:sz w:val="18"/>
                <w:szCs w:val="18"/>
                <w:lang w:val="ro-RO"/>
              </w:rPr>
            </w:pPr>
            <w:r w:rsidRPr="0067165A">
              <w:rPr>
                <w:rFonts w:ascii="Arial" w:hAnsi="Arial" w:cs="Arial"/>
                <w:sz w:val="18"/>
                <w:szCs w:val="18"/>
                <w:lang w:val="ro-RO"/>
              </w:rPr>
              <w:t>Habitatul este compus din arborete de frasin da</w:t>
            </w:r>
            <w:r w:rsidR="0046474E" w:rsidRPr="0067165A">
              <w:rPr>
                <w:rFonts w:ascii="Arial" w:hAnsi="Arial" w:cs="Arial"/>
                <w:sz w:val="18"/>
                <w:szCs w:val="18"/>
                <w:lang w:val="ro-RO"/>
              </w:rPr>
              <w:t>r</w:t>
            </w:r>
            <w:r w:rsidRPr="0067165A">
              <w:rPr>
                <w:rFonts w:ascii="Arial" w:hAnsi="Arial" w:cs="Arial"/>
                <w:sz w:val="18"/>
                <w:szCs w:val="18"/>
                <w:lang w:val="ro-RO"/>
              </w:rPr>
              <w:t xml:space="preserve"> și din zone deschise la liziera pădurii</w:t>
            </w:r>
          </w:p>
        </w:tc>
        <w:tc>
          <w:tcPr>
            <w:tcW w:w="1189" w:type="pct"/>
            <w:tcBorders>
              <w:top w:val="single" w:sz="4" w:space="0" w:color="auto"/>
            </w:tcBorders>
            <w:shd w:val="clear" w:color="auto" w:fill="auto"/>
            <w:vAlign w:val="center"/>
          </w:tcPr>
          <w:p w14:paraId="4B000E6A" w14:textId="77777777" w:rsidR="00013C6E" w:rsidRPr="0067165A" w:rsidRDefault="00E4681E" w:rsidP="00176065">
            <w:pPr>
              <w:autoSpaceDE w:val="0"/>
              <w:autoSpaceDN w:val="0"/>
              <w:adjustRightInd w:val="0"/>
              <w:spacing w:line="200" w:lineRule="exact"/>
              <w:jc w:val="center"/>
              <w:rPr>
                <w:rFonts w:ascii="Arial" w:hAnsi="Arial" w:cs="Arial"/>
                <w:sz w:val="17"/>
                <w:szCs w:val="17"/>
                <w:lang w:val="ro-RO"/>
              </w:rPr>
            </w:pPr>
            <w:r w:rsidRPr="0067165A">
              <w:rPr>
                <w:rFonts w:ascii="Arial" w:hAnsi="Arial" w:cs="Arial"/>
                <w:sz w:val="17"/>
                <w:szCs w:val="17"/>
                <w:lang w:val="ro-RO"/>
              </w:rPr>
              <w:t>Specia este legtă de păduri de frasin</w:t>
            </w:r>
          </w:p>
          <w:p w14:paraId="15F6477A" w14:textId="77777777" w:rsidR="00772E53" w:rsidRPr="0067165A" w:rsidRDefault="00772E53" w:rsidP="00176065">
            <w:pPr>
              <w:autoSpaceDE w:val="0"/>
              <w:autoSpaceDN w:val="0"/>
              <w:adjustRightInd w:val="0"/>
              <w:spacing w:line="200" w:lineRule="exact"/>
              <w:jc w:val="center"/>
              <w:rPr>
                <w:rFonts w:ascii="Arial" w:hAnsi="Arial" w:cs="Arial"/>
                <w:sz w:val="18"/>
                <w:szCs w:val="18"/>
                <w:lang w:val="ro-RO"/>
              </w:rPr>
            </w:pPr>
          </w:p>
          <w:p w14:paraId="2420BFE8"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76EDDAF"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51014A9B" w14:textId="133B311C" w:rsidR="00772E53" w:rsidRPr="0067165A" w:rsidRDefault="00772E53" w:rsidP="00772E53">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lastRenderedPageBreak/>
              <w:t>92A0</w:t>
            </w:r>
            <w:r w:rsidRPr="0067165A">
              <w:rPr>
                <w:rFonts w:ascii="Arial" w:hAnsi="Arial" w:cs="Arial"/>
                <w:sz w:val="17"/>
                <w:szCs w:val="17"/>
                <w:lang w:val="ro-RO"/>
              </w:rPr>
              <w:t xml:space="preserve"> Păduri galerii (zăvoaie) cu Salix alba şi Populus alba</w:t>
            </w:r>
          </w:p>
        </w:tc>
        <w:tc>
          <w:tcPr>
            <w:tcW w:w="2010" w:type="pct"/>
            <w:tcBorders>
              <w:top w:val="single" w:sz="4" w:space="0" w:color="auto"/>
              <w:right w:val="single" w:sz="12" w:space="0" w:color="auto"/>
            </w:tcBorders>
            <w:shd w:val="clear" w:color="auto" w:fill="auto"/>
          </w:tcPr>
          <w:p w14:paraId="3997EB5C" w14:textId="0A2DE758" w:rsidR="004C1BBB" w:rsidRPr="0067165A" w:rsidRDefault="004C1BBB" w:rsidP="004C1BBB">
            <w:pPr>
              <w:spacing w:line="0" w:lineRule="atLeast"/>
              <w:jc w:val="both"/>
              <w:rPr>
                <w:rFonts w:ascii="Arial" w:hAnsi="Arial" w:cs="Arial"/>
                <w:sz w:val="18"/>
                <w:szCs w:val="18"/>
                <w:lang w:val="ro-RO"/>
              </w:rPr>
            </w:pPr>
            <w:r w:rsidRPr="0067165A">
              <w:rPr>
                <w:rFonts w:ascii="Arial" w:hAnsi="Arial" w:cs="Arial"/>
                <w:sz w:val="18"/>
                <w:szCs w:val="18"/>
                <w:lang w:val="ro-RO"/>
              </w:rPr>
              <w:lastRenderedPageBreak/>
              <w:t xml:space="preserve">Este un element Europeano-Altaio-Turanic submeridional (Europeano-Turanic) cu o distribuţie subcontinentală continuă inegală, cu larva polifagă, preferând climatele subcontinentale, oceanice şi suboceanice întâlnită în poliformaţiuni vegetale din zona de câmpie şi până în zonele montane.Ponta este </w:t>
            </w:r>
            <w:r w:rsidRPr="0067165A">
              <w:rPr>
                <w:rFonts w:ascii="Arial" w:hAnsi="Arial" w:cs="Arial"/>
                <w:sz w:val="18"/>
                <w:szCs w:val="18"/>
                <w:lang w:val="ro-RO"/>
              </w:rPr>
              <w:lastRenderedPageBreak/>
              <w:t>de regulă depusă grupat pe faţa inferioară a frunzelor unor exemplare mai mici de Fraxinus excelsior (sub 6 m înălţime) sau de Populus tremula. În această etapă, larvele tinere sunt gregare şi hibernează laolaltă într-o reţea de fire care cad toamna pe sol împreună cu frunzele copacului. După hibernare, larvele devin solitare şi se hrănesc cu frunze de Fraxinus excelsior, Populus tremula, Plantago lanceolata, Veronica chamaedrys, Lonicera periclymenum, Succisa pratensis. Specia este monovoltină, adulţii zburând din a doua jumătate a lui mai până în iulie, în funcţie de altitudine şi de condiţiile climatice locale. Adulţii preferă drept sursă trofică nectarul florilor unor specii de arbuşti (Ligustrum vulgare, Viburnum lantana, etc.) şi mai puţin nectarul plantelor ierboase. Această specie are cerinţe ecologice extrem de exacte în ceea ce priveşte arhitectura spaţială a pădurilor în care trăieşte. Trebuie să existe o proporţie ridicată de luminişuri expuse razelor solare cea mai mare parte a zilei, un număr suficient de mare de frasini şi o sursă bogată de nectar provenind de la arbuşti şi diferite plante ierboase. În plus, distribuţia spaţială a luminişurilor trebuie să permită dispersia indivizilor prin coridoare largi, expuse insolaţiei, prin menţinerea unor „goluri” în pădure cu diametrul cuprins între 30 şi 70 m, ceea ce ar trebui să permită păstrarea heterogenităţii pădurii şi astfel supravieţuirea coloniei.</w:t>
            </w:r>
          </w:p>
        </w:tc>
      </w:tr>
      <w:tr w:rsidR="00013C6E" w:rsidRPr="0067165A" w14:paraId="111BEF64"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3E1B1AE7" w14:textId="77777777" w:rsidR="00013C6E" w:rsidRPr="0067165A" w:rsidRDefault="00013C6E" w:rsidP="00013C6E">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lastRenderedPageBreak/>
              <w:t>Euplagia quadripunctaria</w:t>
            </w:r>
          </w:p>
          <w:p w14:paraId="7BD3F83A" w14:textId="2B91F6B4" w:rsidR="00013C6E" w:rsidRPr="0067165A" w:rsidRDefault="00013C6E" w:rsidP="00013C6E">
            <w:pPr>
              <w:spacing w:line="196" w:lineRule="exact"/>
              <w:jc w:val="center"/>
              <w:rPr>
                <w:rFonts w:ascii="Arial" w:hAnsi="Arial" w:cs="Arial"/>
                <w:bCs/>
                <w:sz w:val="16"/>
                <w:szCs w:val="16"/>
                <w:lang w:val="ro-RO"/>
              </w:rPr>
            </w:pPr>
            <w:r w:rsidRPr="0067165A">
              <w:rPr>
                <w:rFonts w:ascii="Arial" w:hAnsi="Arial" w:cs="Arial"/>
                <w:bCs/>
                <w:sz w:val="16"/>
                <w:szCs w:val="16"/>
                <w:lang w:val="ro-RO"/>
              </w:rPr>
              <w:t>Fluturele tigru</w:t>
            </w:r>
          </w:p>
        </w:tc>
        <w:tc>
          <w:tcPr>
            <w:tcW w:w="769" w:type="pct"/>
            <w:tcBorders>
              <w:top w:val="single" w:sz="4" w:space="0" w:color="auto"/>
              <w:left w:val="single" w:sz="4" w:space="0" w:color="auto"/>
            </w:tcBorders>
            <w:shd w:val="clear" w:color="auto" w:fill="auto"/>
            <w:vAlign w:val="center"/>
          </w:tcPr>
          <w:p w14:paraId="0DE6CFCB" w14:textId="7871F2EB" w:rsidR="00013C6E" w:rsidRPr="0067165A" w:rsidRDefault="00013C6E" w:rsidP="00013C6E">
            <w:pPr>
              <w:ind w:hanging="15"/>
              <w:rPr>
                <w:rFonts w:ascii="Arial" w:hAnsi="Arial" w:cs="Arial"/>
                <w:sz w:val="18"/>
                <w:szCs w:val="18"/>
                <w:lang w:val="ro-RO"/>
              </w:rPr>
            </w:pPr>
            <w:r w:rsidRPr="0067165A">
              <w:rPr>
                <w:rFonts w:ascii="Arial" w:hAnsi="Arial" w:cs="Arial"/>
                <w:sz w:val="18"/>
                <w:szCs w:val="18"/>
                <w:lang w:val="ro-RO"/>
              </w:rPr>
              <w:t>Habitate cu păduri deschise, poieni, liziere, luminişuri, grădini, zone ruderale</w:t>
            </w:r>
          </w:p>
        </w:tc>
        <w:tc>
          <w:tcPr>
            <w:tcW w:w="1189" w:type="pct"/>
            <w:tcBorders>
              <w:top w:val="single" w:sz="4" w:space="0" w:color="auto"/>
            </w:tcBorders>
            <w:shd w:val="clear" w:color="auto" w:fill="auto"/>
            <w:vAlign w:val="center"/>
          </w:tcPr>
          <w:p w14:paraId="4799C479" w14:textId="77777777" w:rsidR="00013C6E" w:rsidRPr="0067165A" w:rsidRDefault="00E4681E" w:rsidP="00176065">
            <w:pPr>
              <w:autoSpaceDE w:val="0"/>
              <w:autoSpaceDN w:val="0"/>
              <w:adjustRightInd w:val="0"/>
              <w:spacing w:line="200" w:lineRule="exact"/>
              <w:jc w:val="center"/>
              <w:rPr>
                <w:rFonts w:ascii="Arial" w:hAnsi="Arial" w:cs="Arial"/>
                <w:sz w:val="18"/>
                <w:szCs w:val="18"/>
                <w:lang w:val="ro-RO"/>
              </w:rPr>
            </w:pPr>
            <w:r w:rsidRPr="0067165A">
              <w:rPr>
                <w:rFonts w:ascii="Arial" w:hAnsi="Arial" w:cs="Arial"/>
                <w:sz w:val="18"/>
                <w:szCs w:val="18"/>
                <w:lang w:val="ro-RO"/>
              </w:rPr>
              <w:t>Specia se întâlneşte în zona pădurilor de foioase</w:t>
            </w:r>
          </w:p>
          <w:p w14:paraId="38DCBD2E" w14:textId="77777777" w:rsidR="00772E53" w:rsidRPr="0067165A" w:rsidRDefault="00772E53" w:rsidP="00176065">
            <w:pPr>
              <w:autoSpaceDE w:val="0"/>
              <w:autoSpaceDN w:val="0"/>
              <w:adjustRightInd w:val="0"/>
              <w:spacing w:line="200" w:lineRule="exact"/>
              <w:jc w:val="center"/>
              <w:rPr>
                <w:rFonts w:ascii="Arial" w:hAnsi="Arial" w:cs="Arial"/>
                <w:sz w:val="18"/>
                <w:szCs w:val="18"/>
                <w:lang w:val="ro-RO"/>
              </w:rPr>
            </w:pPr>
          </w:p>
          <w:p w14:paraId="3FB5DD72"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3EFD2FDD"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009A6F8B" w14:textId="1222013D" w:rsidR="00772E53" w:rsidRPr="0067165A" w:rsidRDefault="00772E53" w:rsidP="00772E53">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06574B38" w14:textId="77777777" w:rsidR="00772E53" w:rsidRPr="0067165A" w:rsidRDefault="00772E53" w:rsidP="00176065">
            <w:pPr>
              <w:autoSpaceDE w:val="0"/>
              <w:autoSpaceDN w:val="0"/>
              <w:adjustRightInd w:val="0"/>
              <w:spacing w:line="200" w:lineRule="exact"/>
              <w:jc w:val="center"/>
              <w:rPr>
                <w:rFonts w:ascii="Arial" w:hAnsi="Arial" w:cs="Arial"/>
                <w:sz w:val="18"/>
                <w:szCs w:val="18"/>
                <w:lang w:val="ro-RO"/>
              </w:rPr>
            </w:pPr>
          </w:p>
          <w:p w14:paraId="6ABE68FF" w14:textId="60D7AAEE" w:rsidR="00772E53" w:rsidRPr="0067165A" w:rsidRDefault="00772E53" w:rsidP="00176065">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25CEFF11" w14:textId="41F25E8E" w:rsidR="00013C6E" w:rsidRPr="0067165A" w:rsidRDefault="00013C6E" w:rsidP="00013C6E">
            <w:pPr>
              <w:spacing w:line="0" w:lineRule="atLeast"/>
              <w:jc w:val="both"/>
              <w:rPr>
                <w:rFonts w:ascii="Arial" w:hAnsi="Arial" w:cs="Arial"/>
                <w:sz w:val="18"/>
                <w:szCs w:val="18"/>
                <w:lang w:val="ro-RO"/>
              </w:rPr>
            </w:pPr>
            <w:r w:rsidRPr="0067165A">
              <w:rPr>
                <w:rFonts w:ascii="Arial" w:hAnsi="Arial" w:cs="Arial"/>
                <w:sz w:val="18"/>
                <w:szCs w:val="18"/>
                <w:lang w:val="ro-RO"/>
              </w:rPr>
              <w:t>Specie monogoneutică (prezinta o singura generaţie pe an). Adulţii zboară în decursul perioadei iulieaugust.Conform evaluării realizate la nivel naţional, această specie nu este periclitată, populaţiile acesteia fiind binereprezentate.</w:t>
            </w:r>
            <w:r w:rsidR="0049216D" w:rsidRPr="0067165A">
              <w:rPr>
                <w:rFonts w:ascii="Arial" w:hAnsi="Arial" w:cs="Arial"/>
                <w:sz w:val="18"/>
                <w:szCs w:val="18"/>
                <w:lang w:val="ro-RO"/>
              </w:rPr>
              <w:t xml:space="preserve"> </w:t>
            </w:r>
            <w:r w:rsidRPr="0067165A">
              <w:rPr>
                <w:rFonts w:ascii="Arial" w:hAnsi="Arial" w:cs="Arial"/>
                <w:sz w:val="18"/>
                <w:szCs w:val="18"/>
                <w:lang w:val="ro-RO"/>
              </w:rPr>
              <w:t>Este o specie activă noaptea, fiind atrasă de sursele luminoase. Astfel, monitorizarea acestei specii</w:t>
            </w:r>
            <w:r w:rsidR="0049216D" w:rsidRPr="0067165A">
              <w:rPr>
                <w:rFonts w:ascii="Arial" w:hAnsi="Arial" w:cs="Arial"/>
                <w:sz w:val="18"/>
                <w:szCs w:val="18"/>
                <w:lang w:val="ro-RO"/>
              </w:rPr>
              <w:t xml:space="preserve"> </w:t>
            </w:r>
            <w:r w:rsidRPr="0067165A">
              <w:rPr>
                <w:rFonts w:ascii="Arial" w:hAnsi="Arial" w:cs="Arial"/>
                <w:sz w:val="18"/>
                <w:szCs w:val="18"/>
                <w:lang w:val="ro-RO"/>
              </w:rPr>
              <w:t>(pornind de la certificarea prezenţei acesteia) se poate face destul de facil prin utilizarea unor surse</w:t>
            </w:r>
            <w:r w:rsidR="0049216D" w:rsidRPr="0067165A">
              <w:rPr>
                <w:rFonts w:ascii="Arial" w:hAnsi="Arial" w:cs="Arial"/>
                <w:sz w:val="18"/>
                <w:szCs w:val="18"/>
                <w:lang w:val="ro-RO"/>
              </w:rPr>
              <w:t xml:space="preserve"> </w:t>
            </w:r>
            <w:r w:rsidRPr="0067165A">
              <w:rPr>
                <w:rFonts w:ascii="Arial" w:hAnsi="Arial" w:cs="Arial"/>
                <w:sz w:val="18"/>
                <w:szCs w:val="18"/>
                <w:lang w:val="ro-RO"/>
              </w:rPr>
              <w:t>luminoase.</w:t>
            </w:r>
            <w:r w:rsidR="0049216D" w:rsidRPr="0067165A">
              <w:rPr>
                <w:rFonts w:ascii="Arial" w:hAnsi="Arial" w:cs="Arial"/>
                <w:sz w:val="18"/>
                <w:szCs w:val="18"/>
                <w:lang w:val="ro-RO"/>
              </w:rPr>
              <w:t xml:space="preserve"> </w:t>
            </w:r>
            <w:r w:rsidRPr="0067165A">
              <w:rPr>
                <w:rFonts w:ascii="Arial" w:hAnsi="Arial" w:cs="Arial"/>
                <w:sz w:val="18"/>
                <w:szCs w:val="18"/>
                <w:lang w:val="ro-RO"/>
              </w:rPr>
              <w:t>Această specie din familia Arctiidae este un fluture cu activitate nocturnă, care poate fi însă întâlnit şi în</w:t>
            </w:r>
            <w:r w:rsidR="0049216D" w:rsidRPr="0067165A">
              <w:rPr>
                <w:rFonts w:ascii="Arial" w:hAnsi="Arial" w:cs="Arial"/>
                <w:sz w:val="18"/>
                <w:szCs w:val="18"/>
                <w:lang w:val="ro-RO"/>
              </w:rPr>
              <w:t xml:space="preserve"> </w:t>
            </w:r>
            <w:r w:rsidRPr="0067165A">
              <w:rPr>
                <w:rFonts w:ascii="Arial" w:hAnsi="Arial" w:cs="Arial"/>
                <w:sz w:val="18"/>
                <w:szCs w:val="18"/>
                <w:lang w:val="ro-RO"/>
              </w:rPr>
              <w:t>perioadele crepusculare. Deranjat, zboară activ pe timpul zilei, prezenţa acestuia fiind evidenţiată de</w:t>
            </w:r>
            <w:r w:rsidR="0049216D" w:rsidRPr="0067165A">
              <w:rPr>
                <w:rFonts w:ascii="Arial" w:hAnsi="Arial" w:cs="Arial"/>
                <w:sz w:val="18"/>
                <w:szCs w:val="18"/>
                <w:lang w:val="ro-RO"/>
              </w:rPr>
              <w:t xml:space="preserve"> </w:t>
            </w:r>
            <w:r w:rsidRPr="0067165A">
              <w:rPr>
                <w:rFonts w:ascii="Arial" w:hAnsi="Arial" w:cs="Arial"/>
                <w:sz w:val="18"/>
                <w:szCs w:val="18"/>
                <w:lang w:val="ro-RO"/>
              </w:rPr>
              <w:t>coloritul său puternic contrastant.</w:t>
            </w:r>
            <w:r w:rsidR="0049216D" w:rsidRPr="0067165A">
              <w:rPr>
                <w:rFonts w:ascii="Arial" w:hAnsi="Arial" w:cs="Arial"/>
                <w:sz w:val="18"/>
                <w:szCs w:val="18"/>
                <w:lang w:val="ro-RO"/>
              </w:rPr>
              <w:t xml:space="preserve"> </w:t>
            </w:r>
            <w:r w:rsidRPr="0067165A">
              <w:rPr>
                <w:rFonts w:ascii="Arial" w:hAnsi="Arial" w:cs="Arial"/>
                <w:sz w:val="18"/>
                <w:szCs w:val="18"/>
                <w:lang w:val="ro-RO"/>
              </w:rPr>
              <w:t>Specia se întâlneşte în zona pădurilor de foioase. Preferă habitatele mezofile, lizierele pădurilor, poienile,</w:t>
            </w:r>
            <w:r w:rsidR="0049216D" w:rsidRPr="0067165A">
              <w:rPr>
                <w:rFonts w:ascii="Arial" w:hAnsi="Arial" w:cs="Arial"/>
                <w:sz w:val="18"/>
                <w:szCs w:val="18"/>
                <w:lang w:val="ro-RO"/>
              </w:rPr>
              <w:t xml:space="preserve"> </w:t>
            </w:r>
            <w:r w:rsidRPr="0067165A">
              <w:rPr>
                <w:rFonts w:ascii="Arial" w:hAnsi="Arial" w:cs="Arial"/>
                <w:sz w:val="18"/>
                <w:szCs w:val="18"/>
                <w:lang w:val="ro-RO"/>
              </w:rPr>
              <w:t>desişurile de arbuşti, povârnişurile cu vegetaţie abundentă.</w:t>
            </w:r>
          </w:p>
        </w:tc>
      </w:tr>
      <w:tr w:rsidR="00176065" w:rsidRPr="0067165A" w14:paraId="4778F5F1"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4BE9A05F" w14:textId="77777777" w:rsidR="00176065" w:rsidRPr="0067165A" w:rsidRDefault="00176065" w:rsidP="00176065">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Lucanus cervus</w:t>
            </w:r>
          </w:p>
          <w:p w14:paraId="1249B04C" w14:textId="5CBA2EDB" w:rsidR="00176065" w:rsidRPr="0067165A" w:rsidRDefault="00176065" w:rsidP="00176065">
            <w:pPr>
              <w:jc w:val="center"/>
              <w:rPr>
                <w:rFonts w:ascii="Arial" w:hAnsi="Arial" w:cs="Arial"/>
                <w:sz w:val="18"/>
                <w:szCs w:val="18"/>
                <w:lang w:val="ro-RO"/>
              </w:rPr>
            </w:pPr>
            <w:r w:rsidRPr="0067165A">
              <w:rPr>
                <w:rFonts w:ascii="Arial" w:hAnsi="Arial" w:cs="Arial"/>
                <w:bCs/>
                <w:sz w:val="16"/>
                <w:szCs w:val="16"/>
                <w:lang w:val="ro-RO"/>
              </w:rPr>
              <w:t>Rădașcă</w:t>
            </w:r>
          </w:p>
        </w:tc>
        <w:tc>
          <w:tcPr>
            <w:tcW w:w="769" w:type="pct"/>
            <w:tcBorders>
              <w:top w:val="single" w:sz="4" w:space="0" w:color="auto"/>
              <w:left w:val="single" w:sz="4" w:space="0" w:color="auto"/>
            </w:tcBorders>
            <w:shd w:val="clear" w:color="auto" w:fill="auto"/>
            <w:vAlign w:val="center"/>
          </w:tcPr>
          <w:p w14:paraId="2FFD0F8E" w14:textId="776953B8" w:rsidR="00176065" w:rsidRPr="0067165A" w:rsidRDefault="00176065" w:rsidP="00176065">
            <w:pPr>
              <w:ind w:hanging="15"/>
              <w:rPr>
                <w:rFonts w:ascii="Arial" w:hAnsi="Arial" w:cs="Arial"/>
                <w:sz w:val="18"/>
                <w:szCs w:val="18"/>
                <w:lang w:val="ro-RO"/>
              </w:rPr>
            </w:pPr>
            <w:r w:rsidRPr="0067165A">
              <w:rPr>
                <w:rFonts w:ascii="Arial" w:hAnsi="Arial" w:cs="Arial"/>
                <w:sz w:val="18"/>
                <w:szCs w:val="18"/>
                <w:lang w:val="ro-RO"/>
              </w:rPr>
              <w:t>Habitate forestiere cu păduri de cvercinee în care se mențin arbori bătrâni, cioate sau resturi consistente de lemn</w:t>
            </w:r>
          </w:p>
        </w:tc>
        <w:tc>
          <w:tcPr>
            <w:tcW w:w="1189" w:type="pct"/>
            <w:tcBorders>
              <w:top w:val="single" w:sz="4" w:space="0" w:color="auto"/>
            </w:tcBorders>
            <w:shd w:val="clear" w:color="auto" w:fill="auto"/>
            <w:vAlign w:val="center"/>
          </w:tcPr>
          <w:p w14:paraId="45574F6E" w14:textId="77777777" w:rsidR="00176065" w:rsidRPr="0067165A" w:rsidRDefault="00E4681E" w:rsidP="00176065">
            <w:pPr>
              <w:autoSpaceDE w:val="0"/>
              <w:autoSpaceDN w:val="0"/>
              <w:adjustRightInd w:val="0"/>
              <w:spacing w:line="200" w:lineRule="exact"/>
              <w:jc w:val="center"/>
              <w:rPr>
                <w:rFonts w:ascii="Arial" w:hAnsi="Arial" w:cs="Arial"/>
                <w:sz w:val="17"/>
                <w:szCs w:val="17"/>
                <w:lang w:val="ro-RO"/>
              </w:rPr>
            </w:pPr>
            <w:r w:rsidRPr="0067165A">
              <w:rPr>
                <w:rFonts w:ascii="Arial" w:hAnsi="Arial" w:cs="Arial"/>
                <w:sz w:val="17"/>
                <w:szCs w:val="17"/>
                <w:lang w:val="ro-RO"/>
              </w:rPr>
              <w:t>Specia este legată de păduri de cvercinee bătrâne</w:t>
            </w:r>
          </w:p>
          <w:p w14:paraId="29AA371E" w14:textId="77777777" w:rsidR="00772E53" w:rsidRPr="0067165A" w:rsidRDefault="00772E53" w:rsidP="00176065">
            <w:pPr>
              <w:autoSpaceDE w:val="0"/>
              <w:autoSpaceDN w:val="0"/>
              <w:adjustRightInd w:val="0"/>
              <w:spacing w:line="200" w:lineRule="exact"/>
              <w:jc w:val="center"/>
              <w:rPr>
                <w:rFonts w:ascii="Arial" w:hAnsi="Arial" w:cs="Arial"/>
                <w:sz w:val="17"/>
                <w:szCs w:val="17"/>
                <w:lang w:val="ro-RO"/>
              </w:rPr>
            </w:pPr>
          </w:p>
          <w:p w14:paraId="0E66BC7A"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6595F8D"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DB365C8"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A4A7A0E" w14:textId="6654A762" w:rsidR="00772E53" w:rsidRPr="0067165A" w:rsidRDefault="00772E53" w:rsidP="00772E53">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010" w:type="pct"/>
            <w:tcBorders>
              <w:top w:val="single" w:sz="4" w:space="0" w:color="auto"/>
              <w:right w:val="single" w:sz="12" w:space="0" w:color="auto"/>
            </w:tcBorders>
            <w:shd w:val="clear" w:color="auto" w:fill="auto"/>
          </w:tcPr>
          <w:p w14:paraId="363918CB" w14:textId="1C8C157E" w:rsidR="00176065" w:rsidRPr="0067165A" w:rsidRDefault="00176065" w:rsidP="00176065">
            <w:pPr>
              <w:spacing w:line="0" w:lineRule="atLeast"/>
              <w:jc w:val="both"/>
              <w:rPr>
                <w:rFonts w:ascii="Arial" w:hAnsi="Arial" w:cs="Arial"/>
                <w:sz w:val="18"/>
                <w:szCs w:val="18"/>
                <w:lang w:val="ro-RO"/>
              </w:rPr>
            </w:pPr>
            <w:r w:rsidRPr="0067165A">
              <w:rPr>
                <w:rFonts w:ascii="Arial" w:hAnsi="Arial" w:cs="Arial"/>
                <w:sz w:val="18"/>
                <w:szCs w:val="18"/>
                <w:lang w:val="ro-RO"/>
              </w:rPr>
              <w:t xml:space="preserve">Este o specie forestieră, întâlnită în mod particular în pădurile de cvercinee în care se menţin arbori bătrâni, cioate sau resturi consistente de lemn (trunchiuri doborâte) în diverse stadii de putrefacţie. Este o specie holometabolă, al cărui ciclu reproductiv durează 4-6 ani, în funcţie de condiţiile climatice. Femelele depun ouăle în zone cu lemn putrezit, într-un „cuib” pregătit sub pământ. Ouăle eclozează după aproximativ 3 săptămâni, iar larvele sunt saproxylofage şi se dezvoltă în lemnul putrezit al unor specii de arbori cu frunze căzătoare, în special stejar, frasin, mesteacăn, hrănindu-se cu acesta. Indivizii maturi apar toamna – întâi masculii şi apoi femelele, dar nu </w:t>
            </w:r>
            <w:r w:rsidRPr="0067165A">
              <w:rPr>
                <w:rFonts w:ascii="Arial" w:hAnsi="Arial" w:cs="Arial"/>
                <w:sz w:val="18"/>
                <w:szCs w:val="18"/>
                <w:lang w:val="ro-RO"/>
              </w:rPr>
              <w:lastRenderedPageBreak/>
              <w:t>părăsesc camera larvară decât în primăvara următoare. Masculii sunt activi aproximativ o lună de zile şi apar cu 7-14 zile înaintea femelelor; femelele în schimb sunt mai longevive, putând să trăiască 2-3 luni, timp în care îşi epuizează energia depunând ouă, în ponte succesive în zona îngropată a cioatelor (rădăcini uscate, trunchiuri semiîngropate). Astfel, pentru această specie sunt importante volumele de lemn mort de la nivelul solului (semiîngropate) şi nu lemnul mort uscat pe picior.</w:t>
            </w:r>
          </w:p>
        </w:tc>
      </w:tr>
      <w:tr w:rsidR="00176065" w:rsidRPr="0067165A" w14:paraId="227BB0BB"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6DA4794C" w14:textId="77777777" w:rsidR="00176065" w:rsidRPr="0067165A" w:rsidRDefault="00176065" w:rsidP="00176065">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lastRenderedPageBreak/>
              <w:t>Lycaena dispar</w:t>
            </w:r>
          </w:p>
          <w:p w14:paraId="26038468" w14:textId="59CE4E78" w:rsidR="00176065" w:rsidRPr="0067165A" w:rsidRDefault="00176065" w:rsidP="00176065">
            <w:pPr>
              <w:jc w:val="center"/>
              <w:rPr>
                <w:rFonts w:ascii="Arial" w:hAnsi="Arial" w:cs="Arial"/>
                <w:sz w:val="18"/>
                <w:szCs w:val="18"/>
                <w:lang w:val="ro-RO"/>
              </w:rPr>
            </w:pPr>
            <w:r w:rsidRPr="0067165A">
              <w:rPr>
                <w:rFonts w:ascii="Arial" w:hAnsi="Arial" w:cs="Arial"/>
                <w:bCs/>
                <w:sz w:val="16"/>
                <w:szCs w:val="16"/>
                <w:lang w:val="ro-RO"/>
              </w:rPr>
              <w:t>Fluturele de foc al măcrișului</w:t>
            </w:r>
          </w:p>
        </w:tc>
        <w:tc>
          <w:tcPr>
            <w:tcW w:w="769" w:type="pct"/>
            <w:tcBorders>
              <w:top w:val="single" w:sz="4" w:space="0" w:color="auto"/>
              <w:left w:val="single" w:sz="4" w:space="0" w:color="auto"/>
            </w:tcBorders>
            <w:shd w:val="clear" w:color="auto" w:fill="auto"/>
            <w:vAlign w:val="center"/>
          </w:tcPr>
          <w:p w14:paraId="6FFB5023" w14:textId="153FD2E0" w:rsidR="00176065" w:rsidRPr="0067165A" w:rsidRDefault="00176065" w:rsidP="00176065">
            <w:pPr>
              <w:ind w:hanging="15"/>
              <w:rPr>
                <w:rFonts w:ascii="Arial" w:hAnsi="Arial" w:cs="Arial"/>
                <w:sz w:val="18"/>
                <w:szCs w:val="18"/>
                <w:lang w:val="ro-RO"/>
              </w:rPr>
            </w:pPr>
            <w:r w:rsidRPr="0067165A">
              <w:rPr>
                <w:rFonts w:ascii="Arial" w:hAnsi="Arial" w:cs="Arial"/>
                <w:sz w:val="18"/>
                <w:szCs w:val="18"/>
                <w:lang w:val="ro-RO"/>
              </w:rPr>
              <w:t xml:space="preserve">Habitate acvatice care cuprinde malurile de ape curgătoare sau stătătoare, zone înmlăștinite sau ale zone umede  </w:t>
            </w:r>
          </w:p>
        </w:tc>
        <w:tc>
          <w:tcPr>
            <w:tcW w:w="1189" w:type="pct"/>
            <w:tcBorders>
              <w:top w:val="single" w:sz="4" w:space="0" w:color="auto"/>
            </w:tcBorders>
            <w:shd w:val="clear" w:color="auto" w:fill="auto"/>
            <w:vAlign w:val="center"/>
          </w:tcPr>
          <w:p w14:paraId="7FCB6FF4" w14:textId="77777777" w:rsidR="00176065" w:rsidRPr="0067165A" w:rsidRDefault="00E4681E" w:rsidP="00176065">
            <w:pPr>
              <w:autoSpaceDE w:val="0"/>
              <w:autoSpaceDN w:val="0"/>
              <w:adjustRightInd w:val="0"/>
              <w:spacing w:line="200" w:lineRule="exact"/>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p>
          <w:p w14:paraId="21FD7F4D" w14:textId="77777777" w:rsidR="00772E53" w:rsidRPr="0067165A" w:rsidRDefault="00772E53" w:rsidP="00176065">
            <w:pPr>
              <w:autoSpaceDE w:val="0"/>
              <w:autoSpaceDN w:val="0"/>
              <w:adjustRightInd w:val="0"/>
              <w:spacing w:line="200" w:lineRule="exact"/>
              <w:jc w:val="center"/>
              <w:rPr>
                <w:rFonts w:ascii="Arial" w:eastAsia="MyriadPro-Cond" w:hAnsi="Arial" w:cs="Arial"/>
                <w:sz w:val="17"/>
                <w:szCs w:val="17"/>
                <w:lang w:val="ro-RO"/>
              </w:rPr>
            </w:pPr>
          </w:p>
          <w:p w14:paraId="718E97E9"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0666A9FA"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1275C9D" w14:textId="15097ECC" w:rsidR="00772E53" w:rsidRPr="0067165A" w:rsidRDefault="00772E53" w:rsidP="00772E53">
            <w:pPr>
              <w:autoSpaceDE w:val="0"/>
              <w:autoSpaceDN w:val="0"/>
              <w:adjustRightInd w:val="0"/>
              <w:spacing w:line="200" w:lineRule="exact"/>
              <w:jc w:val="center"/>
              <w:rPr>
                <w:rFonts w:ascii="Arial" w:hAnsi="Arial" w:cs="Arial"/>
                <w:sz w:val="18"/>
                <w:szCs w:val="18"/>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73E3E10" w14:textId="3E1D07A1" w:rsidR="00772E53" w:rsidRPr="0067165A" w:rsidRDefault="00772E53" w:rsidP="00176065">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49DF9C4A" w14:textId="585E9FDE" w:rsidR="00176065" w:rsidRPr="0067165A" w:rsidRDefault="00176065" w:rsidP="00176065">
            <w:pPr>
              <w:spacing w:line="0" w:lineRule="atLeast"/>
              <w:jc w:val="both"/>
              <w:rPr>
                <w:rFonts w:ascii="Arial" w:hAnsi="Arial" w:cs="Arial"/>
                <w:sz w:val="18"/>
                <w:szCs w:val="18"/>
                <w:lang w:val="ro-RO"/>
              </w:rPr>
            </w:pPr>
            <w:r w:rsidRPr="0067165A">
              <w:rPr>
                <w:rFonts w:ascii="Arial" w:hAnsi="Arial" w:cs="Arial"/>
                <w:sz w:val="18"/>
                <w:szCs w:val="18"/>
                <w:lang w:val="ro-RO"/>
              </w:rPr>
              <w:t>Specia preferă pajiştile higrofile (umede) cu ierburi înalte (alianţele Phragmition, Magnocaricion, Agropyro-Rumicion crispi sau Lolio Potentillion anserinae), din proximitatea cursurilor de ape, a zonelor umede. Specia se menţine şi în zona păşunilor utilizate de ierbivore mari, semi-naturale, acolo unde au fost menţinute fâşii întinse de vegetaţie ne-impactată din lungul canalelor, cursurilor de ape, etc</w:t>
            </w:r>
          </w:p>
        </w:tc>
      </w:tr>
      <w:tr w:rsidR="008500E5" w:rsidRPr="0067165A" w14:paraId="71B39FA6"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5AA54728" w14:textId="77777777" w:rsidR="008500E5" w:rsidRPr="0067165A" w:rsidRDefault="008500E5" w:rsidP="008500E5">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Morimus (asper) funereus</w:t>
            </w:r>
          </w:p>
          <w:p w14:paraId="7F8D0894" w14:textId="11A7A326" w:rsidR="008500E5" w:rsidRPr="0067165A" w:rsidRDefault="008500E5" w:rsidP="008500E5">
            <w:pPr>
              <w:jc w:val="center"/>
              <w:rPr>
                <w:rFonts w:ascii="Arial" w:hAnsi="Arial" w:cs="Arial"/>
                <w:sz w:val="18"/>
                <w:szCs w:val="18"/>
                <w:lang w:val="ro-RO"/>
              </w:rPr>
            </w:pPr>
            <w:r w:rsidRPr="0067165A">
              <w:rPr>
                <w:rFonts w:ascii="Arial" w:hAnsi="Arial" w:cs="Arial"/>
                <w:bCs/>
                <w:sz w:val="16"/>
                <w:szCs w:val="16"/>
                <w:lang w:val="ro-RO"/>
              </w:rPr>
              <w:t>Croitorul cenușiu</w:t>
            </w:r>
          </w:p>
        </w:tc>
        <w:tc>
          <w:tcPr>
            <w:tcW w:w="769" w:type="pct"/>
            <w:tcBorders>
              <w:top w:val="single" w:sz="4" w:space="0" w:color="auto"/>
              <w:left w:val="single" w:sz="4" w:space="0" w:color="auto"/>
            </w:tcBorders>
            <w:shd w:val="clear" w:color="auto" w:fill="auto"/>
            <w:vAlign w:val="center"/>
          </w:tcPr>
          <w:p w14:paraId="608F1A76" w14:textId="6E3BDBCA" w:rsidR="008500E5" w:rsidRPr="0067165A" w:rsidRDefault="008500E5" w:rsidP="008500E5">
            <w:pPr>
              <w:ind w:hanging="15"/>
              <w:rPr>
                <w:rFonts w:ascii="Arial" w:hAnsi="Arial" w:cs="Arial"/>
                <w:sz w:val="18"/>
                <w:szCs w:val="18"/>
                <w:lang w:val="ro-RO"/>
              </w:rPr>
            </w:pPr>
            <w:r w:rsidRPr="0067165A">
              <w:rPr>
                <w:rFonts w:ascii="Arial" w:hAnsi="Arial" w:cs="Arial"/>
                <w:sz w:val="18"/>
                <w:szCs w:val="18"/>
                <w:lang w:val="ro-RO"/>
              </w:rPr>
              <w:t>Habitate forestiere cu pădure de cvercinee bătrâne, alături de rădașcă, mai rar în silvostepe, la liviere, la marginea poienilor şi pe poteci, căutând trunchiuri însorite</w:t>
            </w:r>
          </w:p>
        </w:tc>
        <w:tc>
          <w:tcPr>
            <w:tcW w:w="1189" w:type="pct"/>
            <w:tcBorders>
              <w:top w:val="single" w:sz="4" w:space="0" w:color="auto"/>
            </w:tcBorders>
            <w:shd w:val="clear" w:color="auto" w:fill="auto"/>
            <w:vAlign w:val="center"/>
          </w:tcPr>
          <w:p w14:paraId="26FE30ED" w14:textId="77777777" w:rsidR="008500E5" w:rsidRPr="0067165A" w:rsidRDefault="00E4681E" w:rsidP="008500E5">
            <w:pPr>
              <w:autoSpaceDE w:val="0"/>
              <w:autoSpaceDN w:val="0"/>
              <w:adjustRightInd w:val="0"/>
              <w:spacing w:line="200" w:lineRule="exact"/>
              <w:jc w:val="center"/>
              <w:rPr>
                <w:rFonts w:ascii="Arial" w:hAnsi="Arial" w:cs="Arial"/>
                <w:sz w:val="17"/>
                <w:szCs w:val="17"/>
                <w:lang w:val="ro-RO"/>
              </w:rPr>
            </w:pPr>
            <w:r w:rsidRPr="0067165A">
              <w:rPr>
                <w:rFonts w:ascii="Arial" w:hAnsi="Arial" w:cs="Arial"/>
                <w:sz w:val="17"/>
                <w:szCs w:val="17"/>
                <w:lang w:val="ro-RO"/>
              </w:rPr>
              <w:t>Specia este legată de păduri de cvercinee bătrâne</w:t>
            </w:r>
          </w:p>
          <w:p w14:paraId="3B615DBD" w14:textId="77777777" w:rsidR="00772E53" w:rsidRPr="0067165A" w:rsidRDefault="00772E53" w:rsidP="008500E5">
            <w:pPr>
              <w:autoSpaceDE w:val="0"/>
              <w:autoSpaceDN w:val="0"/>
              <w:adjustRightInd w:val="0"/>
              <w:spacing w:line="200" w:lineRule="exact"/>
              <w:jc w:val="center"/>
              <w:rPr>
                <w:rFonts w:ascii="Arial" w:hAnsi="Arial" w:cs="Arial"/>
                <w:sz w:val="17"/>
                <w:szCs w:val="17"/>
                <w:lang w:val="ro-RO"/>
              </w:rPr>
            </w:pPr>
          </w:p>
          <w:p w14:paraId="4E2C78DB"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1B2541C0"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F583491"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3B4E840B" w14:textId="75E5AC5D" w:rsidR="00772E53" w:rsidRPr="0067165A" w:rsidRDefault="00772E53" w:rsidP="00772E53">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6CF71514" w14:textId="5F851576" w:rsidR="00772E53" w:rsidRPr="0067165A" w:rsidRDefault="00772E53" w:rsidP="008500E5">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5DF095E7" w14:textId="377EC711" w:rsidR="008500E5" w:rsidRPr="0067165A" w:rsidRDefault="008500E5" w:rsidP="008500E5">
            <w:pPr>
              <w:spacing w:line="0" w:lineRule="atLeast"/>
              <w:jc w:val="both"/>
              <w:rPr>
                <w:rFonts w:ascii="Arial" w:hAnsi="Arial" w:cs="Arial"/>
                <w:sz w:val="18"/>
                <w:szCs w:val="18"/>
                <w:lang w:val="ro-RO"/>
              </w:rPr>
            </w:pPr>
            <w:r w:rsidRPr="0067165A">
              <w:rPr>
                <w:rFonts w:ascii="Arial" w:hAnsi="Arial" w:cs="Arial"/>
                <w:sz w:val="18"/>
                <w:szCs w:val="18"/>
                <w:lang w:val="ro-RO"/>
              </w:rPr>
              <w:t>Este o specie forestieră, întâlnită în mod particular în pădurile de cvercinee, alături de rădaşcă, apărând în silvostepe, la liviere, la marginea poienilor şi pe poteci, căutând trunchiuri însorite. Poate apărea şi în pădurile de pe versanţi însoriţi de la altitudini mai mari, ajungând până în etajul fagului. Poziţia ariei protejate pe continent şi la adăpostul arcului carpatic o situează în provincia de clima temperat-moderată, iar particularităţile circulaţiei atmosferice o situează în sectorul de provincie climatică cu influenţe submediteraneene. Zona cu populaţie remarcabilă de Morimus funereus din parc se situează în subetajul pădurilor de gorun şi fag şi se caracterizează prin alternanţa între făgetele de pe versanţii umbriţi şi fundul văilor şi gorunetele de pe pantele însorite şi platouri. Făgetele pure sau amestecate cu carpen, în multe staţiuni, datorită inversiunii vegetaţiei, se găsesc de multe ori şi la altitudini mai joase, 450-500 m. Aceste caracteristici generale fac posibilă coexistenţa destul de atipică a unei populaţii mari şi stabile de Rosalia alpina, caracteristică pădurilor bătrâne de fag, alături de o populaţie stabilă de Morimus funereus, specie caracteristică pădurilor de quercinee, alături de Lucanus cervus, specie semnalată spontan în zonă. Păduri în care se menţin arbori bătrâni, cioate sau resturi consistente de lemn (trunchiuri doborâte) în diverse stadii de putrefacţie.</w:t>
            </w:r>
          </w:p>
        </w:tc>
      </w:tr>
      <w:tr w:rsidR="008500E5" w:rsidRPr="0067165A" w14:paraId="63B0DE54"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672AA592" w14:textId="77777777" w:rsidR="008500E5" w:rsidRPr="0067165A" w:rsidRDefault="008500E5" w:rsidP="008500E5">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Nymphalis vaualbum</w:t>
            </w:r>
          </w:p>
          <w:p w14:paraId="43EF8F6C" w14:textId="6A1EB7CA" w:rsidR="008500E5" w:rsidRPr="0067165A" w:rsidRDefault="008500E5" w:rsidP="008500E5">
            <w:pPr>
              <w:jc w:val="center"/>
              <w:rPr>
                <w:rFonts w:ascii="Arial" w:hAnsi="Arial" w:cs="Arial"/>
                <w:sz w:val="18"/>
                <w:szCs w:val="18"/>
                <w:lang w:val="ro-RO"/>
              </w:rPr>
            </w:pPr>
            <w:r w:rsidRPr="0067165A">
              <w:rPr>
                <w:rFonts w:ascii="Arial" w:hAnsi="Arial" w:cs="Arial"/>
                <w:bCs/>
                <w:sz w:val="16"/>
                <w:szCs w:val="16"/>
                <w:lang w:val="ro-RO"/>
              </w:rPr>
              <w:t>Fluturele litera L</w:t>
            </w:r>
          </w:p>
        </w:tc>
        <w:tc>
          <w:tcPr>
            <w:tcW w:w="769" w:type="pct"/>
            <w:tcBorders>
              <w:top w:val="single" w:sz="4" w:space="0" w:color="auto"/>
              <w:left w:val="single" w:sz="4" w:space="0" w:color="auto"/>
            </w:tcBorders>
            <w:shd w:val="clear" w:color="auto" w:fill="auto"/>
            <w:vAlign w:val="center"/>
          </w:tcPr>
          <w:p w14:paraId="585E03DE" w14:textId="6D3ECE04" w:rsidR="008500E5" w:rsidRPr="0067165A" w:rsidRDefault="008500E5" w:rsidP="008500E5">
            <w:pPr>
              <w:ind w:hanging="15"/>
              <w:rPr>
                <w:rFonts w:ascii="Arial" w:hAnsi="Arial" w:cs="Arial"/>
                <w:sz w:val="18"/>
                <w:szCs w:val="18"/>
                <w:lang w:val="ro-RO"/>
              </w:rPr>
            </w:pPr>
            <w:r w:rsidRPr="0067165A">
              <w:rPr>
                <w:rFonts w:ascii="Arial" w:hAnsi="Arial" w:cs="Arial"/>
                <w:sz w:val="18"/>
                <w:szCs w:val="18"/>
                <w:lang w:val="ro-RO"/>
              </w:rPr>
              <w:t xml:space="preserve">Habitate forestiere cu păduri de foioase sau mixte din zona de câmpie </w:t>
            </w:r>
          </w:p>
        </w:tc>
        <w:tc>
          <w:tcPr>
            <w:tcW w:w="1189" w:type="pct"/>
            <w:tcBorders>
              <w:top w:val="single" w:sz="4" w:space="0" w:color="auto"/>
            </w:tcBorders>
            <w:shd w:val="clear" w:color="auto" w:fill="auto"/>
            <w:vAlign w:val="center"/>
          </w:tcPr>
          <w:p w14:paraId="65CE3E15" w14:textId="77777777" w:rsidR="008500E5" w:rsidRPr="0067165A" w:rsidRDefault="00E4681E" w:rsidP="008500E5">
            <w:pPr>
              <w:autoSpaceDE w:val="0"/>
              <w:autoSpaceDN w:val="0"/>
              <w:adjustRightInd w:val="0"/>
              <w:spacing w:line="200" w:lineRule="exact"/>
              <w:jc w:val="center"/>
              <w:rPr>
                <w:rFonts w:ascii="Arial" w:hAnsi="Arial" w:cs="Arial"/>
                <w:sz w:val="18"/>
                <w:szCs w:val="18"/>
                <w:lang w:val="ro-RO"/>
              </w:rPr>
            </w:pPr>
            <w:r w:rsidRPr="0067165A">
              <w:rPr>
                <w:rFonts w:ascii="Arial" w:hAnsi="Arial" w:cs="Arial"/>
                <w:sz w:val="18"/>
                <w:szCs w:val="18"/>
                <w:lang w:val="ro-RO"/>
              </w:rPr>
              <w:t>Este asociatǎ cu zona habitatelor forestiere, lizierelor și poienilor</w:t>
            </w:r>
          </w:p>
          <w:p w14:paraId="44FB9893" w14:textId="77777777" w:rsidR="00772E53" w:rsidRPr="0067165A" w:rsidRDefault="00772E53" w:rsidP="008500E5">
            <w:pPr>
              <w:autoSpaceDE w:val="0"/>
              <w:autoSpaceDN w:val="0"/>
              <w:adjustRightInd w:val="0"/>
              <w:spacing w:line="200" w:lineRule="exact"/>
              <w:jc w:val="center"/>
              <w:rPr>
                <w:rFonts w:ascii="Arial" w:hAnsi="Arial" w:cs="Arial"/>
                <w:sz w:val="18"/>
                <w:szCs w:val="18"/>
                <w:lang w:val="ro-RO"/>
              </w:rPr>
            </w:pPr>
          </w:p>
          <w:p w14:paraId="03192349"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66B5FDD"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104991E8" w14:textId="77777777" w:rsidR="00772E53" w:rsidRPr="0067165A" w:rsidRDefault="00772E53" w:rsidP="00772E53">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29C73497" w14:textId="335F7A0A" w:rsidR="00772E53" w:rsidRPr="0067165A" w:rsidRDefault="00772E53" w:rsidP="008500E5">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5A394FA2" w14:textId="163D4C4E" w:rsidR="008500E5" w:rsidRPr="0067165A" w:rsidRDefault="008500E5" w:rsidP="008500E5">
            <w:pPr>
              <w:spacing w:line="0" w:lineRule="atLeast"/>
              <w:jc w:val="both"/>
              <w:rPr>
                <w:rFonts w:ascii="Arial" w:hAnsi="Arial" w:cs="Arial"/>
                <w:sz w:val="18"/>
                <w:szCs w:val="18"/>
                <w:lang w:val="ro-RO"/>
              </w:rPr>
            </w:pPr>
            <w:r w:rsidRPr="0067165A">
              <w:rPr>
                <w:rFonts w:ascii="Arial" w:hAnsi="Arial" w:cs="Arial"/>
                <w:sz w:val="18"/>
                <w:szCs w:val="18"/>
                <w:lang w:val="ro-RO"/>
              </w:rPr>
              <w:t>Specia întâlnită în păduri de foioase sau mixte din zona de câmpie din Europa de est. Preferă pădurile umede, des întâlnită în luminișurile sau lizierele acestora. Acest fluture hibernează pe perioada iernii și are o singură generașie pe an.</w:t>
            </w:r>
            <w:r w:rsidRPr="0067165A">
              <w:t xml:space="preserve"> </w:t>
            </w:r>
            <w:r w:rsidRPr="0067165A">
              <w:rPr>
                <w:rFonts w:ascii="Arial" w:hAnsi="Arial" w:cs="Arial"/>
                <w:sz w:val="18"/>
                <w:szCs w:val="18"/>
                <w:lang w:val="ro-RO"/>
              </w:rPr>
              <w:t xml:space="preserve">Este o specie din familia Nymphalidae asociatǎ habitatelor forestiere, lizierelor, poienilor. In România semnalǎrile sunt sporadice şi reprezintǎ menţiuni ale prezenţei (accidentale) ale unor indivizi (semnalǎrile au fost realizate pe baza unui numǎr mic de indivizi: 1-2) eranţi, ce pǎtrund dinspre est. Pânǎ la ora actualǎ nu se cunoaşte nici o populaţie stabilǎ care sǎ fi </w:t>
            </w:r>
            <w:r w:rsidRPr="0067165A">
              <w:rPr>
                <w:rFonts w:ascii="Arial" w:hAnsi="Arial" w:cs="Arial"/>
                <w:sz w:val="18"/>
                <w:szCs w:val="18"/>
                <w:lang w:val="ro-RO"/>
              </w:rPr>
              <w:lastRenderedPageBreak/>
              <w:t>rezistat într-un anumit punct de semnalare mai mulţi ani la rând. Specia este migratoare și foarte mobilă în cadrul habitatului. Femelele depun oăle primăvara la baza ramurelelor de mesteacăn, sălcii, plopi sau ulmi.</w:t>
            </w:r>
          </w:p>
        </w:tc>
      </w:tr>
      <w:tr w:rsidR="008500E5" w:rsidRPr="0067165A" w14:paraId="58F5CABB" w14:textId="77777777" w:rsidTr="00870A1D">
        <w:tc>
          <w:tcPr>
            <w:tcW w:w="1032" w:type="pct"/>
            <w:tcBorders>
              <w:top w:val="single" w:sz="4" w:space="0" w:color="auto"/>
              <w:left w:val="single" w:sz="12" w:space="0" w:color="auto"/>
              <w:right w:val="single" w:sz="4" w:space="0" w:color="auto"/>
            </w:tcBorders>
            <w:shd w:val="clear" w:color="auto" w:fill="auto"/>
            <w:vAlign w:val="center"/>
          </w:tcPr>
          <w:p w14:paraId="377DB3D9" w14:textId="77777777" w:rsidR="008500E5" w:rsidRPr="0067165A" w:rsidRDefault="008500E5" w:rsidP="008500E5">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lastRenderedPageBreak/>
              <w:t>Osmoderma eremita</w:t>
            </w:r>
          </w:p>
          <w:p w14:paraId="6C8C7317" w14:textId="6C696226" w:rsidR="008500E5" w:rsidRPr="0067165A" w:rsidRDefault="008500E5" w:rsidP="008500E5">
            <w:pPr>
              <w:jc w:val="center"/>
              <w:rPr>
                <w:rFonts w:ascii="Arial" w:hAnsi="Arial" w:cs="Arial"/>
                <w:sz w:val="18"/>
                <w:szCs w:val="18"/>
                <w:lang w:val="ro-RO"/>
              </w:rPr>
            </w:pPr>
            <w:r w:rsidRPr="0067165A">
              <w:rPr>
                <w:rFonts w:ascii="Arial" w:hAnsi="Arial" w:cs="Arial"/>
                <w:bCs/>
                <w:sz w:val="16"/>
                <w:szCs w:val="16"/>
                <w:lang w:val="ro-RO"/>
              </w:rPr>
              <w:t>Gândac sihastru</w:t>
            </w:r>
          </w:p>
        </w:tc>
        <w:tc>
          <w:tcPr>
            <w:tcW w:w="769" w:type="pct"/>
            <w:tcBorders>
              <w:top w:val="single" w:sz="4" w:space="0" w:color="auto"/>
              <w:left w:val="single" w:sz="4" w:space="0" w:color="auto"/>
            </w:tcBorders>
            <w:shd w:val="clear" w:color="auto" w:fill="auto"/>
            <w:vAlign w:val="center"/>
          </w:tcPr>
          <w:p w14:paraId="63281D4F" w14:textId="0B3ED70C" w:rsidR="008500E5" w:rsidRPr="0067165A" w:rsidRDefault="00700D42" w:rsidP="008500E5">
            <w:pPr>
              <w:ind w:hanging="15"/>
              <w:rPr>
                <w:rFonts w:ascii="Arial" w:hAnsi="Arial" w:cs="Arial"/>
                <w:sz w:val="18"/>
                <w:szCs w:val="18"/>
                <w:lang w:val="ro-RO"/>
              </w:rPr>
            </w:pPr>
            <w:r w:rsidRPr="0067165A">
              <w:rPr>
                <w:rFonts w:ascii="Arial" w:hAnsi="Arial" w:cs="Arial"/>
                <w:sz w:val="18"/>
                <w:szCs w:val="18"/>
                <w:lang w:val="ro-RO"/>
              </w:rPr>
              <w:t xml:space="preserve">Habitate forestiere cu păduri bătrâne de foioase si zone deschise </w:t>
            </w:r>
          </w:p>
        </w:tc>
        <w:tc>
          <w:tcPr>
            <w:tcW w:w="1189" w:type="pct"/>
            <w:tcBorders>
              <w:top w:val="single" w:sz="4" w:space="0" w:color="auto"/>
            </w:tcBorders>
            <w:shd w:val="clear" w:color="auto" w:fill="auto"/>
            <w:vAlign w:val="center"/>
          </w:tcPr>
          <w:p w14:paraId="535D100E" w14:textId="77777777" w:rsidR="008500E5" w:rsidRPr="0067165A" w:rsidRDefault="00E4681E" w:rsidP="00E4681E">
            <w:pPr>
              <w:autoSpaceDE w:val="0"/>
              <w:autoSpaceDN w:val="0"/>
              <w:adjustRightInd w:val="0"/>
              <w:spacing w:line="200" w:lineRule="exact"/>
              <w:jc w:val="center"/>
              <w:rPr>
                <w:rFonts w:ascii="Arial" w:hAnsi="Arial" w:cs="Arial"/>
                <w:sz w:val="17"/>
                <w:szCs w:val="17"/>
                <w:lang w:val="ro-RO"/>
              </w:rPr>
            </w:pPr>
            <w:r w:rsidRPr="0067165A">
              <w:rPr>
                <w:rFonts w:ascii="Arial" w:hAnsi="Arial" w:cs="Arial"/>
                <w:sz w:val="17"/>
                <w:szCs w:val="17"/>
                <w:lang w:val="ro-RO"/>
              </w:rPr>
              <w:t>Specia este legată de păduri bătrâne</w:t>
            </w:r>
          </w:p>
          <w:p w14:paraId="445FA23F" w14:textId="77777777" w:rsidR="00772E53" w:rsidRPr="0067165A" w:rsidRDefault="00772E53" w:rsidP="00E4681E">
            <w:pPr>
              <w:autoSpaceDE w:val="0"/>
              <w:autoSpaceDN w:val="0"/>
              <w:adjustRightInd w:val="0"/>
              <w:spacing w:line="200" w:lineRule="exact"/>
              <w:jc w:val="center"/>
              <w:rPr>
                <w:rFonts w:ascii="Arial" w:hAnsi="Arial" w:cs="Arial"/>
                <w:sz w:val="17"/>
                <w:szCs w:val="17"/>
                <w:lang w:val="ro-RO"/>
              </w:rPr>
            </w:pPr>
          </w:p>
          <w:p w14:paraId="23E02B79"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9F0799A"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4975EF13" w14:textId="77777777" w:rsidR="00772E53" w:rsidRPr="0067165A" w:rsidRDefault="00772E53" w:rsidP="00772E53">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14F94588" w14:textId="30FFCD78" w:rsidR="00772E53" w:rsidRPr="0067165A" w:rsidRDefault="00772E53" w:rsidP="00E4681E">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right w:val="single" w:sz="12" w:space="0" w:color="auto"/>
            </w:tcBorders>
            <w:shd w:val="clear" w:color="auto" w:fill="auto"/>
          </w:tcPr>
          <w:p w14:paraId="39ED201D" w14:textId="3C4E4A94" w:rsidR="008500E5" w:rsidRPr="0067165A" w:rsidRDefault="008500E5" w:rsidP="008500E5">
            <w:pPr>
              <w:spacing w:line="0" w:lineRule="atLeast"/>
              <w:jc w:val="both"/>
              <w:rPr>
                <w:rFonts w:ascii="Arial" w:hAnsi="Arial" w:cs="Arial"/>
                <w:sz w:val="18"/>
                <w:szCs w:val="18"/>
                <w:lang w:val="ro-RO"/>
              </w:rPr>
            </w:pPr>
            <w:r w:rsidRPr="0067165A">
              <w:rPr>
                <w:rFonts w:ascii="Arial" w:hAnsi="Arial" w:cs="Arial"/>
                <w:sz w:val="18"/>
                <w:szCs w:val="18"/>
                <w:lang w:val="ro-RO"/>
              </w:rPr>
              <w:t>Perioada de dezvoltare (de la ou pana la adult) dureaza 3 ani. Femela depune ouale sub scoarta arborilor batrani sau in scorburile acestora. Larva traieste in lemnul putrezit al scorburilor diferitelor esente cu frunze cazatoare (mar, par, stejar, plop). Adultii sunt activi in decursul perioadei iunie-septembrie, cand pot fi observati zburand pe diferite flori. Corpul brun inchis sau negru-cafeniu, cu luciu bronzat, este punctat si glabru dorsal. Capul este impresionat dorsal la masculi, putin convex, cu punctuatie foarte deasa si rugoasa la femele. Pronotul cu doua carene longitudinale, mediane, fine si cu cate o tuberozitate laterala, alungita; discul pronotului cu un sant longitudinal, median. Elitrele punctate des, cu rugozitati la masculi si cu punctuatie si rugozitati mult mai fine la femele. Pigidiul convex, cu punctuatie rara. Picioarele potrivite ca lungime au tibiile anterioare cu cate 3 dinti la marginea exterioara, iar cele posterioare cu cate 2 dinti la partea interioara. Antenele scurte si groase. Lungimea corpului - 22-26 mm.</w:t>
            </w:r>
          </w:p>
        </w:tc>
      </w:tr>
      <w:tr w:rsidR="005052F2" w:rsidRPr="0067165A" w14:paraId="19CF9841" w14:textId="77777777" w:rsidTr="005052F2">
        <w:tc>
          <w:tcPr>
            <w:tcW w:w="1032" w:type="pct"/>
            <w:tcBorders>
              <w:top w:val="single" w:sz="4" w:space="0" w:color="auto"/>
              <w:left w:val="single" w:sz="12" w:space="0" w:color="auto"/>
              <w:bottom w:val="single" w:sz="12" w:space="0" w:color="auto"/>
              <w:right w:val="single" w:sz="4" w:space="0" w:color="auto"/>
            </w:tcBorders>
            <w:shd w:val="clear" w:color="auto" w:fill="auto"/>
            <w:vAlign w:val="center"/>
          </w:tcPr>
          <w:p w14:paraId="21E72F3D" w14:textId="77777777" w:rsidR="005052F2" w:rsidRPr="0067165A" w:rsidRDefault="005052F2" w:rsidP="005052F2">
            <w:pPr>
              <w:spacing w:line="196" w:lineRule="exact"/>
              <w:jc w:val="center"/>
              <w:rPr>
                <w:rFonts w:ascii="Arial" w:hAnsi="Arial" w:cs="Arial"/>
                <w:bCs/>
                <w:i/>
                <w:iCs/>
                <w:sz w:val="16"/>
                <w:szCs w:val="16"/>
                <w:lang w:val="ro-RO"/>
              </w:rPr>
            </w:pPr>
            <w:r w:rsidRPr="0067165A">
              <w:rPr>
                <w:rFonts w:ascii="Arial" w:hAnsi="Arial" w:cs="Arial"/>
                <w:bCs/>
                <w:i/>
                <w:iCs/>
                <w:sz w:val="16"/>
                <w:szCs w:val="16"/>
                <w:lang w:val="ro-RO"/>
              </w:rPr>
              <w:t>Vertigo angustior</w:t>
            </w:r>
          </w:p>
          <w:p w14:paraId="4B152B6E" w14:textId="3D0BEC23" w:rsidR="005052F2" w:rsidRPr="0067165A" w:rsidRDefault="005052F2" w:rsidP="005052F2">
            <w:pPr>
              <w:jc w:val="center"/>
              <w:rPr>
                <w:rFonts w:ascii="Arial" w:hAnsi="Arial" w:cs="Arial"/>
                <w:sz w:val="18"/>
                <w:szCs w:val="18"/>
                <w:lang w:val="ro-RO"/>
              </w:rPr>
            </w:pPr>
            <w:r w:rsidRPr="0067165A">
              <w:rPr>
                <w:rFonts w:ascii="Arial" w:hAnsi="Arial" w:cs="Arial"/>
                <w:bCs/>
                <w:sz w:val="16"/>
                <w:szCs w:val="16"/>
                <w:lang w:val="ro-RO"/>
              </w:rPr>
              <w:t>Melc spiralat cu gura îngustă</w:t>
            </w:r>
          </w:p>
        </w:tc>
        <w:tc>
          <w:tcPr>
            <w:tcW w:w="769" w:type="pct"/>
            <w:tcBorders>
              <w:top w:val="single" w:sz="4" w:space="0" w:color="auto"/>
              <w:left w:val="single" w:sz="4" w:space="0" w:color="auto"/>
              <w:bottom w:val="single" w:sz="12" w:space="0" w:color="auto"/>
            </w:tcBorders>
            <w:shd w:val="clear" w:color="auto" w:fill="auto"/>
            <w:vAlign w:val="center"/>
          </w:tcPr>
          <w:p w14:paraId="062FF973" w14:textId="7D7E2565" w:rsidR="005052F2" w:rsidRPr="0067165A" w:rsidRDefault="005052F2" w:rsidP="005052F2">
            <w:pPr>
              <w:ind w:hanging="15"/>
              <w:rPr>
                <w:rFonts w:ascii="Arial" w:hAnsi="Arial" w:cs="Arial"/>
                <w:sz w:val="18"/>
                <w:szCs w:val="18"/>
                <w:lang w:val="ro-RO"/>
              </w:rPr>
            </w:pPr>
            <w:r w:rsidRPr="0067165A">
              <w:rPr>
                <w:rFonts w:ascii="Arial" w:hAnsi="Arial" w:cs="Arial"/>
                <w:sz w:val="18"/>
                <w:szCs w:val="18"/>
                <w:lang w:val="ro-RO"/>
              </w:rPr>
              <w:t>Habitate deschise. pajiști umede sau mlaștinoase, maluri calcaroase ale pâraielor, maluri ale râurilor sau lacurilor, mlaștini, dune costiere fixate</w:t>
            </w:r>
          </w:p>
        </w:tc>
        <w:tc>
          <w:tcPr>
            <w:tcW w:w="1189" w:type="pct"/>
            <w:tcBorders>
              <w:top w:val="single" w:sz="4" w:space="0" w:color="auto"/>
              <w:bottom w:val="single" w:sz="12" w:space="0" w:color="auto"/>
            </w:tcBorders>
            <w:shd w:val="clear" w:color="auto" w:fill="auto"/>
            <w:vAlign w:val="center"/>
          </w:tcPr>
          <w:p w14:paraId="51E4D7C2" w14:textId="77777777" w:rsidR="005052F2" w:rsidRPr="0067165A" w:rsidRDefault="00E4681E" w:rsidP="005052F2">
            <w:pPr>
              <w:autoSpaceDE w:val="0"/>
              <w:autoSpaceDN w:val="0"/>
              <w:adjustRightInd w:val="0"/>
              <w:spacing w:line="200" w:lineRule="exact"/>
              <w:jc w:val="center"/>
              <w:rPr>
                <w:rFonts w:ascii="Arial" w:eastAsia="MyriadPro-Cond" w:hAnsi="Arial" w:cs="Arial"/>
                <w:sz w:val="17"/>
                <w:szCs w:val="17"/>
                <w:lang w:val="ro-RO"/>
              </w:rPr>
            </w:pPr>
            <w:r w:rsidRPr="0067165A">
              <w:rPr>
                <w:rFonts w:ascii="Arial" w:eastAsia="MyriadPro-Cond" w:hAnsi="Arial" w:cs="Arial"/>
                <w:sz w:val="17"/>
                <w:szCs w:val="17"/>
                <w:lang w:val="ro-RO"/>
              </w:rPr>
              <w:t>Specia este legată de habitatele acvatice</w:t>
            </w:r>
          </w:p>
          <w:p w14:paraId="5C7B4C4F" w14:textId="77777777" w:rsidR="00772E53" w:rsidRPr="0067165A" w:rsidRDefault="00772E53" w:rsidP="005052F2">
            <w:pPr>
              <w:autoSpaceDE w:val="0"/>
              <w:autoSpaceDN w:val="0"/>
              <w:adjustRightInd w:val="0"/>
              <w:spacing w:line="200" w:lineRule="exact"/>
              <w:jc w:val="center"/>
              <w:rPr>
                <w:rFonts w:ascii="Arial" w:eastAsia="MyriadPro-Cond" w:hAnsi="Arial" w:cs="Arial"/>
                <w:sz w:val="17"/>
                <w:szCs w:val="17"/>
                <w:lang w:val="ro-RO"/>
              </w:rPr>
            </w:pPr>
          </w:p>
          <w:p w14:paraId="78519734"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D229648" w14:textId="77777777" w:rsidR="00772E53" w:rsidRPr="0067165A" w:rsidRDefault="00772E53" w:rsidP="00772E53">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79816620" w14:textId="3BEE1671" w:rsidR="00772E53" w:rsidRPr="0067165A" w:rsidRDefault="00772E53" w:rsidP="005052F2">
            <w:pPr>
              <w:autoSpaceDE w:val="0"/>
              <w:autoSpaceDN w:val="0"/>
              <w:adjustRightInd w:val="0"/>
              <w:spacing w:line="200" w:lineRule="exact"/>
              <w:jc w:val="center"/>
              <w:rPr>
                <w:rFonts w:ascii="Arial" w:hAnsi="Arial" w:cs="Arial"/>
                <w:sz w:val="18"/>
                <w:szCs w:val="18"/>
                <w:lang w:val="ro-RO"/>
              </w:rPr>
            </w:pPr>
          </w:p>
        </w:tc>
        <w:tc>
          <w:tcPr>
            <w:tcW w:w="2010" w:type="pct"/>
            <w:tcBorders>
              <w:top w:val="single" w:sz="4" w:space="0" w:color="auto"/>
              <w:bottom w:val="single" w:sz="12" w:space="0" w:color="auto"/>
              <w:right w:val="single" w:sz="12" w:space="0" w:color="auto"/>
            </w:tcBorders>
            <w:shd w:val="clear" w:color="auto" w:fill="auto"/>
          </w:tcPr>
          <w:p w14:paraId="24C88711" w14:textId="305713BC" w:rsidR="005052F2" w:rsidRPr="0067165A" w:rsidRDefault="005052F2" w:rsidP="005052F2">
            <w:pPr>
              <w:spacing w:line="0" w:lineRule="atLeast"/>
              <w:jc w:val="both"/>
              <w:rPr>
                <w:rFonts w:ascii="Arial" w:hAnsi="Arial" w:cs="Arial"/>
                <w:sz w:val="18"/>
                <w:szCs w:val="18"/>
                <w:lang w:val="ro-RO"/>
              </w:rPr>
            </w:pPr>
            <w:r w:rsidRPr="0067165A">
              <w:rPr>
                <w:rFonts w:ascii="Arial" w:hAnsi="Arial" w:cs="Arial"/>
                <w:sz w:val="18"/>
                <w:szCs w:val="18"/>
                <w:lang w:val="ro-RO"/>
              </w:rPr>
              <w:t>Cochilie senestră, ovoid-eliptică, foarte îngustă, spira formată din 4,5 - 5 anfracte, care cresc regulat, foarte fin şi des striată, de culoare roşcat-brună, cu fantă ombilicală, apex obtuz, apertură subtriunghiulară, îngustată mult prin turtirea marginii externe, prezintă 2</w:t>
            </w:r>
          </w:p>
          <w:p w14:paraId="7437C00D" w14:textId="4A5478AB" w:rsidR="005052F2" w:rsidRPr="0067165A" w:rsidRDefault="005052F2" w:rsidP="005052F2">
            <w:pPr>
              <w:spacing w:line="0" w:lineRule="atLeast"/>
              <w:jc w:val="both"/>
              <w:rPr>
                <w:rFonts w:ascii="Arial" w:hAnsi="Arial" w:cs="Arial"/>
                <w:sz w:val="18"/>
                <w:szCs w:val="18"/>
                <w:lang w:val="ro-RO"/>
              </w:rPr>
            </w:pPr>
            <w:r w:rsidRPr="0067165A">
              <w:rPr>
                <w:rFonts w:ascii="Arial" w:hAnsi="Arial" w:cs="Arial"/>
                <w:sz w:val="18"/>
                <w:szCs w:val="18"/>
                <w:lang w:val="ro-RO"/>
              </w:rPr>
              <w:t>lamele parietale, cea de lângă sutură mai dezvoltată, cealaltă aflată mai spre interior, o lamelă columelară puternică, puţin curbată, subverticală, 2 pliuri palatale, primul lung şi bine dezvoltat, mult prelungit interior, al doilea, cel inferior, mic şi uneori absent; persitom continuu, mult răsfrânt, îngroşat, cu marginea externă ca un burelet sau chenar, de culoare albă până la brunie. Dimensiuni: înălţime 1,6 -1,8 mm, lăţime 0,8 - 0,9 mm. Specie higrofilă, aproape palustră; trăieşte în locuri umede, sub pietre, printre muşchi, sub buşteni, la marginea apelor în detritus, în câmpiile umede şi mlăştinoase, printre crăpăturile arborilor bătrâni ale căror tulpini se găsesc în apă, de obicei în habitate deschise, neumbrite. În România este o specie de câmpie, dar poate să ajungă la 1000 m altitudine.</w:t>
            </w:r>
          </w:p>
        </w:tc>
      </w:tr>
    </w:tbl>
    <w:p w14:paraId="37235AF0" w14:textId="77777777" w:rsidR="00BE19DC" w:rsidRPr="0067165A" w:rsidRDefault="00BE19DC" w:rsidP="00E4681E">
      <w:pPr>
        <w:tabs>
          <w:tab w:val="left" w:pos="567"/>
        </w:tabs>
        <w:rPr>
          <w:rFonts w:ascii="Arial" w:hAnsi="Arial" w:cs="Arial"/>
          <w:b/>
          <w:color w:val="FF0000"/>
          <w:lang w:val="ro-RO"/>
        </w:rPr>
      </w:pPr>
    </w:p>
    <w:p w14:paraId="2807D4FB" w14:textId="77777777" w:rsidR="00FA5351" w:rsidRPr="0067165A" w:rsidRDefault="00FA5351" w:rsidP="001F10CA">
      <w:pPr>
        <w:tabs>
          <w:tab w:val="left" w:pos="567"/>
        </w:tabs>
        <w:jc w:val="center"/>
        <w:rPr>
          <w:rFonts w:ascii="Arial" w:hAnsi="Arial" w:cs="Arial"/>
          <w:b/>
          <w:color w:val="FF0000"/>
          <w:lang w:val="ro-RO"/>
        </w:rPr>
      </w:pPr>
    </w:p>
    <w:p w14:paraId="1F73195B" w14:textId="4AB7946F" w:rsidR="00F22730" w:rsidRPr="0067165A" w:rsidRDefault="00F22730" w:rsidP="00206D70">
      <w:pPr>
        <w:pStyle w:val="Titlu2"/>
      </w:pPr>
      <w:bookmarkStart w:id="354" w:name="_Toc168659549"/>
      <w:r w:rsidRPr="0067165A">
        <w:t>C.3.</w:t>
      </w:r>
      <w:r w:rsidR="00BE19DC" w:rsidRPr="0067165A">
        <w:t>5</w:t>
      </w:r>
      <w:r w:rsidRPr="0067165A">
        <w:t>. Date despre prezenţa, localizarea, populaţiile locale şi ecologia</w:t>
      </w:r>
      <w:r w:rsidR="00206D70" w:rsidRPr="0067165A">
        <w:t xml:space="preserve"> </w:t>
      </w:r>
      <w:r w:rsidRPr="0067165A">
        <w:t xml:space="preserve">speciilor de mamifere de interes conservativ prezente în </w:t>
      </w:r>
      <w:r w:rsidR="00AF253A" w:rsidRPr="0067165A">
        <w:t>O.S. Comana</w:t>
      </w:r>
      <w:bookmarkEnd w:id="354"/>
    </w:p>
    <w:p w14:paraId="1DA08CE1" w14:textId="77777777" w:rsidR="00F22730" w:rsidRPr="0067165A" w:rsidRDefault="00F22730" w:rsidP="001F10CA">
      <w:pPr>
        <w:widowControl w:val="0"/>
        <w:tabs>
          <w:tab w:val="left" w:pos="543"/>
        </w:tabs>
        <w:ind w:firstLine="720"/>
        <w:jc w:val="both"/>
        <w:rPr>
          <w:rFonts w:ascii="Arial" w:eastAsia="Calibri" w:hAnsi="Arial" w:cs="Arial"/>
          <w:sz w:val="22"/>
          <w:szCs w:val="22"/>
          <w:lang w:val="ro-RO"/>
        </w:rPr>
      </w:pPr>
      <w:r w:rsidRPr="0067165A">
        <w:rPr>
          <w:rFonts w:ascii="Arial" w:eastAsia="Calibri" w:hAnsi="Arial" w:cs="Arial"/>
          <w:lang w:val="ro-RO"/>
        </w:rPr>
        <w:tab/>
      </w:r>
    </w:p>
    <w:p w14:paraId="33495EE4" w14:textId="11626C93" w:rsidR="00F22730" w:rsidRPr="0067165A" w:rsidRDefault="00F22730" w:rsidP="001F10CA">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t>În ceea ce privește speciile de mamifere, în formularul standard al sitului ROSCI004</w:t>
      </w:r>
      <w:r w:rsidR="00AF253A" w:rsidRPr="0067165A">
        <w:rPr>
          <w:rFonts w:ascii="Arial" w:eastAsia="Calibri" w:hAnsi="Arial" w:cs="Arial"/>
          <w:lang w:val="ro-RO"/>
        </w:rPr>
        <w:t>3</w:t>
      </w:r>
      <w:r w:rsidRPr="0067165A">
        <w:rPr>
          <w:rFonts w:ascii="Arial" w:eastAsia="Calibri" w:hAnsi="Arial" w:cs="Arial"/>
          <w:lang w:val="ro-RO"/>
        </w:rPr>
        <w:t xml:space="preserve"> </w:t>
      </w:r>
      <w:r w:rsidR="00AF253A" w:rsidRPr="0067165A">
        <w:rPr>
          <w:rFonts w:ascii="Arial" w:eastAsia="Calibri" w:hAnsi="Arial" w:cs="Arial"/>
          <w:lang w:val="ro-RO"/>
        </w:rPr>
        <w:t>Comana</w:t>
      </w:r>
      <w:r w:rsidRPr="0067165A">
        <w:rPr>
          <w:rFonts w:ascii="Arial" w:eastAsia="Calibri" w:hAnsi="Arial" w:cs="Arial"/>
          <w:lang w:val="ro-RO"/>
        </w:rPr>
        <w:t xml:space="preserve">, la nivelul planului de management al sitului </w:t>
      </w:r>
      <w:r w:rsidRPr="0067165A">
        <w:rPr>
          <w:rFonts w:ascii="Arial" w:hAnsi="Arial" w:cs="Arial"/>
          <w:lang w:val="ro-RO"/>
        </w:rPr>
        <w:t>şi în decizia privind obiectivele de conservare specifice</w:t>
      </w:r>
      <w:r w:rsidRPr="0067165A">
        <w:rPr>
          <w:rFonts w:ascii="Arial" w:eastAsia="Calibri" w:hAnsi="Arial" w:cs="Arial"/>
          <w:lang w:val="ro-RO"/>
        </w:rPr>
        <w:t xml:space="preserve">, sunt menţionate următoarele specii de mamifere de interes comunitar (Directiva Consiliului 92/43/CEE): </w:t>
      </w:r>
      <w:r w:rsidR="00AF253A" w:rsidRPr="0067165A">
        <w:rPr>
          <w:rFonts w:ascii="Arial" w:eastAsia="Calibri" w:hAnsi="Arial" w:cs="Arial"/>
          <w:i/>
          <w:lang w:val="ro-RO"/>
        </w:rPr>
        <w:t xml:space="preserve">Myotis myotis </w:t>
      </w:r>
      <w:r w:rsidR="00AF253A" w:rsidRPr="0067165A">
        <w:rPr>
          <w:rFonts w:ascii="Arial" w:eastAsia="Calibri" w:hAnsi="Arial" w:cs="Arial"/>
          <w:iCs/>
          <w:lang w:val="ro-RO"/>
        </w:rPr>
        <w:t>(Liliac comun)</w:t>
      </w:r>
      <w:r w:rsidRPr="0067165A">
        <w:rPr>
          <w:rFonts w:ascii="Arial" w:eastAsia="Calibri" w:hAnsi="Arial" w:cs="Arial"/>
          <w:iCs/>
          <w:lang w:val="ro-RO"/>
        </w:rPr>
        <w:t xml:space="preserve"> </w:t>
      </w:r>
      <w:r w:rsidRPr="0067165A">
        <w:rPr>
          <w:rFonts w:ascii="Arial" w:eastAsia="Calibri" w:hAnsi="Arial" w:cs="Arial"/>
          <w:lang w:val="ro-RO"/>
        </w:rPr>
        <w:t xml:space="preserve">și </w:t>
      </w:r>
      <w:r w:rsidRPr="0067165A">
        <w:rPr>
          <w:rFonts w:ascii="Arial" w:eastAsia="Calibri" w:hAnsi="Arial" w:cs="Arial"/>
          <w:i/>
          <w:lang w:val="ro-RO"/>
        </w:rPr>
        <w:t>Spermophilus citellus</w:t>
      </w:r>
      <w:r w:rsidRPr="0067165A">
        <w:rPr>
          <w:rFonts w:ascii="Arial" w:eastAsia="Calibri" w:hAnsi="Arial" w:cs="Arial"/>
          <w:lang w:val="ro-RO"/>
        </w:rPr>
        <w:t xml:space="preserve"> (popândău).</w:t>
      </w:r>
    </w:p>
    <w:p w14:paraId="20CA31CA" w14:textId="402C7F5F" w:rsidR="006A57D7" w:rsidRPr="0067165A" w:rsidRDefault="006A57D7" w:rsidP="001F10CA">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lastRenderedPageBreak/>
        <w:t>În urma analizei datelor geospaţiale privind distribuţia speciilor de interes comunitar şi a informaţiilor legate de prezenţa acestora în cadrul ROSCI004</w:t>
      </w:r>
      <w:r w:rsidR="00726E46" w:rsidRPr="0067165A">
        <w:rPr>
          <w:rFonts w:ascii="Arial" w:eastAsia="Calibri" w:hAnsi="Arial" w:cs="Arial"/>
          <w:lang w:val="ro-RO"/>
        </w:rPr>
        <w:t>3</w:t>
      </w:r>
      <w:r w:rsidRPr="0067165A">
        <w:rPr>
          <w:rFonts w:ascii="Arial" w:eastAsia="Calibri" w:hAnsi="Arial" w:cs="Arial"/>
          <w:lang w:val="ro-RO"/>
        </w:rPr>
        <w:t xml:space="preserve"> </w:t>
      </w:r>
      <w:r w:rsidR="00726E46" w:rsidRPr="0067165A">
        <w:rPr>
          <w:rFonts w:ascii="Arial" w:eastAsia="Calibri" w:hAnsi="Arial" w:cs="Arial"/>
          <w:lang w:val="ro-RO"/>
        </w:rPr>
        <w:t>Comana</w:t>
      </w:r>
      <w:r w:rsidRPr="0067165A">
        <w:rPr>
          <w:rFonts w:ascii="Arial" w:eastAsia="Calibri" w:hAnsi="Arial" w:cs="Arial"/>
          <w:lang w:val="ro-RO"/>
        </w:rPr>
        <w:t>, completate şi cu informaţiile culese pe baza observaţiilor de teren, rezultă că pe teritoriul suprapus cu ROSAC004</w:t>
      </w:r>
      <w:r w:rsidR="00726E46" w:rsidRPr="0067165A">
        <w:rPr>
          <w:rFonts w:ascii="Arial" w:eastAsia="Calibri" w:hAnsi="Arial" w:cs="Arial"/>
          <w:lang w:val="ro-RO"/>
        </w:rPr>
        <w:t>3</w:t>
      </w:r>
      <w:r w:rsidRPr="0067165A">
        <w:rPr>
          <w:rFonts w:ascii="Arial" w:eastAsia="Calibri" w:hAnsi="Arial" w:cs="Arial"/>
          <w:lang w:val="ro-RO"/>
        </w:rPr>
        <w:t xml:space="preserve"> </w:t>
      </w:r>
      <w:r w:rsidR="00E805F9" w:rsidRPr="0067165A">
        <w:rPr>
          <w:rFonts w:ascii="Arial" w:eastAsia="Calibri" w:hAnsi="Arial" w:cs="Arial"/>
          <w:lang w:val="ro-RO"/>
        </w:rPr>
        <w:t>sunt prezente ambele specii de mamifere:</w:t>
      </w:r>
      <w:r w:rsidRPr="0067165A">
        <w:rPr>
          <w:rFonts w:ascii="Arial" w:eastAsia="Calibri" w:hAnsi="Arial" w:cs="Arial"/>
          <w:lang w:val="ro-RO"/>
        </w:rPr>
        <w:t xml:space="preserve"> </w:t>
      </w:r>
      <w:r w:rsidR="00726E46" w:rsidRPr="0067165A">
        <w:rPr>
          <w:rFonts w:ascii="Arial" w:eastAsia="Calibri" w:hAnsi="Arial" w:cs="Arial"/>
          <w:i/>
          <w:lang w:val="ro-RO"/>
        </w:rPr>
        <w:t>Myotis myotis (Liliac comun) și Spermophilus citellus (popândău)</w:t>
      </w:r>
      <w:r w:rsidRPr="0067165A">
        <w:rPr>
          <w:rFonts w:ascii="Arial" w:eastAsia="Calibri" w:hAnsi="Arial" w:cs="Arial"/>
          <w:lang w:val="ro-RO"/>
        </w:rPr>
        <w:t xml:space="preserve">. </w:t>
      </w:r>
    </w:p>
    <w:p w14:paraId="07E4C783" w14:textId="60394051" w:rsidR="00F22730" w:rsidRPr="0067165A" w:rsidRDefault="00F22730" w:rsidP="001F10CA">
      <w:pPr>
        <w:autoSpaceDE w:val="0"/>
        <w:autoSpaceDN w:val="0"/>
        <w:adjustRightInd w:val="0"/>
        <w:ind w:firstLine="720"/>
        <w:jc w:val="both"/>
        <w:rPr>
          <w:rFonts w:ascii="Arial" w:hAnsi="Arial" w:cs="Arial"/>
          <w:lang w:val="ro-RO"/>
        </w:rPr>
      </w:pPr>
      <w:r w:rsidRPr="0067165A">
        <w:rPr>
          <w:rFonts w:ascii="Arial" w:hAnsi="Arial" w:cs="Arial"/>
          <w:lang w:val="ro-RO"/>
        </w:rPr>
        <w:t>Potrivit Planului de management al ROSCI004</w:t>
      </w:r>
      <w:r w:rsidR="00726E46" w:rsidRPr="0067165A">
        <w:rPr>
          <w:rFonts w:ascii="Arial" w:hAnsi="Arial" w:cs="Arial"/>
          <w:lang w:val="ro-RO"/>
        </w:rPr>
        <w:t>3</w:t>
      </w:r>
      <w:r w:rsidRPr="0067165A">
        <w:rPr>
          <w:rFonts w:ascii="Arial" w:hAnsi="Arial" w:cs="Arial"/>
          <w:lang w:val="ro-RO"/>
        </w:rPr>
        <w:t xml:space="preserve"> </w:t>
      </w:r>
      <w:r w:rsidR="00726E46" w:rsidRPr="0067165A">
        <w:rPr>
          <w:rFonts w:ascii="Arial" w:hAnsi="Arial" w:cs="Arial"/>
          <w:lang w:val="ro-RO"/>
        </w:rPr>
        <w:t>Comana</w:t>
      </w:r>
      <w:r w:rsidRPr="0067165A">
        <w:rPr>
          <w:rFonts w:ascii="Arial" w:hAnsi="Arial" w:cs="Arial"/>
          <w:lang w:val="ro-RO"/>
        </w:rPr>
        <w:t xml:space="preserve"> nu au fost identificate activităţi silvice care să pericliteze ace</w:t>
      </w:r>
      <w:r w:rsidR="006A57D7" w:rsidRPr="0067165A">
        <w:rPr>
          <w:rFonts w:ascii="Arial" w:hAnsi="Arial" w:cs="Arial"/>
          <w:lang w:val="ro-RO"/>
        </w:rPr>
        <w:t xml:space="preserve">astă </w:t>
      </w:r>
      <w:r w:rsidRPr="0067165A">
        <w:rPr>
          <w:rFonts w:ascii="Arial" w:hAnsi="Arial" w:cs="Arial"/>
          <w:lang w:val="ro-RO"/>
        </w:rPr>
        <w:t>speci</w:t>
      </w:r>
      <w:r w:rsidR="006A57D7" w:rsidRPr="0067165A">
        <w:rPr>
          <w:rFonts w:ascii="Arial" w:hAnsi="Arial" w:cs="Arial"/>
          <w:lang w:val="ro-RO"/>
        </w:rPr>
        <w:t>e</w:t>
      </w:r>
      <w:r w:rsidRPr="0067165A">
        <w:rPr>
          <w:rFonts w:ascii="Arial" w:hAnsi="Arial" w:cs="Arial"/>
          <w:lang w:val="ro-RO"/>
        </w:rPr>
        <w:t xml:space="preserve"> de mamifere cu valoare conservativă.</w:t>
      </w:r>
    </w:p>
    <w:p w14:paraId="6EC697BF" w14:textId="5BD4D2AF" w:rsidR="00F22730" w:rsidRPr="0067165A" w:rsidRDefault="00F22730" w:rsidP="001F10CA">
      <w:pPr>
        <w:widowControl w:val="0"/>
        <w:tabs>
          <w:tab w:val="left" w:pos="567"/>
        </w:tabs>
        <w:ind w:firstLine="720"/>
        <w:jc w:val="both"/>
        <w:rPr>
          <w:rFonts w:ascii="Arial" w:eastAsia="Calibri" w:hAnsi="Arial" w:cs="Arial"/>
          <w:lang w:val="ro-RO"/>
        </w:rPr>
      </w:pPr>
      <w:r w:rsidRPr="0067165A">
        <w:rPr>
          <w:rFonts w:ascii="Arial" w:eastAsia="Calibri" w:hAnsi="Arial" w:cs="Arial"/>
          <w:lang w:val="ro-RO"/>
        </w:rPr>
        <w:t xml:space="preserve">În tabelul </w:t>
      </w:r>
      <w:r w:rsidR="00A02FAF" w:rsidRPr="0067165A">
        <w:rPr>
          <w:rFonts w:ascii="Arial" w:hAnsi="Arial" w:cs="Arial"/>
          <w:lang w:val="ro-RO"/>
        </w:rPr>
        <w:t>C.3.</w:t>
      </w:r>
      <w:r w:rsidR="00013C6E" w:rsidRPr="0067165A">
        <w:rPr>
          <w:rFonts w:ascii="Arial" w:hAnsi="Arial" w:cs="Arial"/>
          <w:lang w:val="ro-RO"/>
        </w:rPr>
        <w:t>5</w:t>
      </w:r>
      <w:r w:rsidR="00A02FAF" w:rsidRPr="0067165A">
        <w:rPr>
          <w:rFonts w:ascii="Arial" w:hAnsi="Arial" w:cs="Arial"/>
          <w:lang w:val="ro-RO"/>
        </w:rPr>
        <w:t>.1.</w:t>
      </w:r>
      <w:r w:rsidR="00A02FAF" w:rsidRPr="0067165A">
        <w:rPr>
          <w:rFonts w:ascii="Arial" w:hAnsi="Arial" w:cs="Arial"/>
          <w:b/>
          <w:i/>
          <w:sz w:val="20"/>
          <w:szCs w:val="22"/>
          <w:lang w:val="ro-RO"/>
        </w:rPr>
        <w:t xml:space="preserve"> </w:t>
      </w:r>
      <w:r w:rsidRPr="0067165A">
        <w:rPr>
          <w:rFonts w:ascii="Arial" w:eastAsia="Calibri" w:hAnsi="Arial" w:cs="Arial"/>
          <w:lang w:val="ro-RO"/>
        </w:rPr>
        <w:t>sunt prezentate date despre localizarea şi ecologia speciei de mamifere luată în analiză în prezentul s</w:t>
      </w:r>
      <w:r w:rsidR="00A02FAF" w:rsidRPr="0067165A">
        <w:rPr>
          <w:rFonts w:ascii="Arial" w:eastAsia="Calibri" w:hAnsi="Arial" w:cs="Arial"/>
          <w:lang w:val="ro-RO"/>
        </w:rPr>
        <w:t>tudiu.</w:t>
      </w:r>
    </w:p>
    <w:p w14:paraId="53B86C34" w14:textId="77777777" w:rsidR="00F22730" w:rsidRPr="0067165A" w:rsidRDefault="00F22730" w:rsidP="001F10CA">
      <w:pPr>
        <w:widowControl w:val="0"/>
        <w:tabs>
          <w:tab w:val="left" w:pos="567"/>
        </w:tabs>
        <w:ind w:firstLine="720"/>
        <w:jc w:val="both"/>
        <w:rPr>
          <w:rFonts w:ascii="Arial" w:eastAsia="Calibri" w:hAnsi="Arial" w:cs="Arial"/>
          <w:color w:val="FF0000"/>
          <w:lang w:val="ro-RO"/>
        </w:rPr>
      </w:pPr>
    </w:p>
    <w:p w14:paraId="651BDD6E" w14:textId="4B1CD3D7" w:rsidR="00F22730" w:rsidRPr="0067165A" w:rsidRDefault="00F22730" w:rsidP="001F10CA">
      <w:pPr>
        <w:jc w:val="center"/>
        <w:rPr>
          <w:rFonts w:ascii="Arial" w:hAnsi="Arial" w:cs="Arial"/>
          <w:b/>
          <w:i/>
          <w:sz w:val="22"/>
          <w:lang w:val="ro-RO"/>
        </w:rPr>
      </w:pPr>
      <w:r w:rsidRPr="0067165A">
        <w:rPr>
          <w:rFonts w:ascii="Arial" w:hAnsi="Arial" w:cs="Arial"/>
          <w:b/>
          <w:i/>
          <w:sz w:val="20"/>
          <w:szCs w:val="22"/>
          <w:lang w:val="ro-RO"/>
        </w:rPr>
        <w:t xml:space="preserve">Tabelul </w:t>
      </w:r>
      <w:r w:rsidR="006A57D7" w:rsidRPr="0067165A">
        <w:rPr>
          <w:rFonts w:ascii="Arial" w:hAnsi="Arial" w:cs="Arial"/>
          <w:b/>
          <w:i/>
          <w:sz w:val="20"/>
          <w:szCs w:val="22"/>
          <w:lang w:val="ro-RO"/>
        </w:rPr>
        <w:t>C.3</w:t>
      </w:r>
      <w:r w:rsidRPr="0067165A">
        <w:rPr>
          <w:rFonts w:ascii="Arial" w:hAnsi="Arial" w:cs="Arial"/>
          <w:b/>
          <w:i/>
          <w:sz w:val="20"/>
          <w:szCs w:val="22"/>
          <w:lang w:val="ro-RO"/>
        </w:rPr>
        <w:t>.</w:t>
      </w:r>
      <w:r w:rsidR="00013C6E" w:rsidRPr="0067165A">
        <w:rPr>
          <w:rFonts w:ascii="Arial" w:hAnsi="Arial" w:cs="Arial"/>
          <w:b/>
          <w:i/>
          <w:sz w:val="20"/>
          <w:szCs w:val="22"/>
          <w:lang w:val="ro-RO"/>
        </w:rPr>
        <w:t>5</w:t>
      </w:r>
      <w:r w:rsidRPr="0067165A">
        <w:rPr>
          <w:rFonts w:ascii="Arial" w:hAnsi="Arial" w:cs="Arial"/>
          <w:b/>
          <w:i/>
          <w:sz w:val="20"/>
          <w:szCs w:val="22"/>
          <w:lang w:val="ro-RO"/>
        </w:rPr>
        <w:t>.1. Date privind prezenţa, localizarea şi ecologia speciilor protejate de mamifere</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0A0" w:firstRow="1" w:lastRow="0" w:firstColumn="1" w:lastColumn="0" w:noHBand="0" w:noVBand="0"/>
      </w:tblPr>
      <w:tblGrid>
        <w:gridCol w:w="1296"/>
        <w:gridCol w:w="1272"/>
        <w:gridCol w:w="3119"/>
        <w:gridCol w:w="4265"/>
      </w:tblGrid>
      <w:tr w:rsidR="00881063" w:rsidRPr="0067165A" w14:paraId="530633EA" w14:textId="77777777" w:rsidTr="00555A5A">
        <w:trPr>
          <w:tblHeader/>
        </w:trPr>
        <w:tc>
          <w:tcPr>
            <w:tcW w:w="651" w:type="pct"/>
            <w:shd w:val="clear" w:color="auto" w:fill="auto"/>
            <w:vAlign w:val="center"/>
          </w:tcPr>
          <w:p w14:paraId="790ABD4B" w14:textId="77777777" w:rsidR="00F22730" w:rsidRPr="0067165A" w:rsidRDefault="00F22730" w:rsidP="001F10CA">
            <w:pPr>
              <w:jc w:val="center"/>
              <w:rPr>
                <w:rFonts w:ascii="Arial" w:hAnsi="Arial" w:cs="Arial"/>
                <w:b/>
                <w:sz w:val="17"/>
                <w:szCs w:val="17"/>
                <w:lang w:val="ro-RO"/>
              </w:rPr>
            </w:pPr>
            <w:r w:rsidRPr="0067165A">
              <w:rPr>
                <w:rFonts w:ascii="Arial" w:hAnsi="Arial" w:cs="Arial"/>
                <w:b/>
                <w:sz w:val="17"/>
                <w:szCs w:val="17"/>
                <w:lang w:val="ro-RO"/>
              </w:rPr>
              <w:t>Specia</w:t>
            </w:r>
          </w:p>
        </w:tc>
        <w:tc>
          <w:tcPr>
            <w:tcW w:w="639" w:type="pct"/>
            <w:shd w:val="clear" w:color="auto" w:fill="auto"/>
            <w:vAlign w:val="center"/>
          </w:tcPr>
          <w:p w14:paraId="2C0CDB83" w14:textId="77777777" w:rsidR="00F22730" w:rsidRPr="0067165A" w:rsidRDefault="00F22730" w:rsidP="001F10CA">
            <w:pPr>
              <w:jc w:val="center"/>
              <w:rPr>
                <w:rFonts w:ascii="Arial" w:hAnsi="Arial" w:cs="Arial"/>
                <w:b/>
                <w:sz w:val="17"/>
                <w:szCs w:val="17"/>
                <w:lang w:val="ro-RO"/>
              </w:rPr>
            </w:pPr>
            <w:r w:rsidRPr="0067165A">
              <w:rPr>
                <w:rFonts w:ascii="Arial" w:hAnsi="Arial" w:cs="Arial"/>
                <w:b/>
                <w:sz w:val="17"/>
                <w:szCs w:val="17"/>
                <w:lang w:val="ro-RO"/>
              </w:rPr>
              <w:t>Prezenţă</w:t>
            </w:r>
          </w:p>
        </w:tc>
        <w:tc>
          <w:tcPr>
            <w:tcW w:w="1567" w:type="pct"/>
            <w:shd w:val="clear" w:color="auto" w:fill="auto"/>
            <w:vAlign w:val="center"/>
          </w:tcPr>
          <w:p w14:paraId="044DEE69" w14:textId="77777777" w:rsidR="00F22730" w:rsidRPr="0067165A" w:rsidRDefault="00F22730" w:rsidP="001F10CA">
            <w:pPr>
              <w:jc w:val="center"/>
              <w:rPr>
                <w:rFonts w:ascii="Arial" w:hAnsi="Arial" w:cs="Arial"/>
                <w:b/>
                <w:sz w:val="17"/>
                <w:szCs w:val="17"/>
                <w:lang w:val="ro-RO"/>
              </w:rPr>
            </w:pPr>
            <w:r w:rsidRPr="0067165A">
              <w:rPr>
                <w:rFonts w:ascii="Arial" w:hAnsi="Arial" w:cs="Arial"/>
                <w:b/>
                <w:sz w:val="17"/>
                <w:szCs w:val="17"/>
                <w:lang w:val="ro-RO"/>
              </w:rPr>
              <w:t>Localizare</w:t>
            </w:r>
          </w:p>
          <w:p w14:paraId="3CBFE000" w14:textId="77777777" w:rsidR="00F22730" w:rsidRPr="0067165A" w:rsidRDefault="00F22730" w:rsidP="001F10CA">
            <w:pPr>
              <w:jc w:val="center"/>
              <w:rPr>
                <w:rFonts w:ascii="Arial" w:hAnsi="Arial" w:cs="Arial"/>
                <w:b/>
                <w:sz w:val="17"/>
                <w:szCs w:val="17"/>
                <w:lang w:val="ro-RO"/>
              </w:rPr>
            </w:pPr>
            <w:r w:rsidRPr="0067165A">
              <w:rPr>
                <w:rFonts w:ascii="Arial" w:hAnsi="Arial" w:cs="Arial"/>
                <w:b/>
                <w:sz w:val="17"/>
                <w:szCs w:val="17"/>
                <w:lang w:val="ro-RO"/>
              </w:rPr>
              <w:t>(tipuri de habitate în care e prezentă specia)</w:t>
            </w:r>
          </w:p>
        </w:tc>
        <w:tc>
          <w:tcPr>
            <w:tcW w:w="2144" w:type="pct"/>
            <w:shd w:val="clear" w:color="auto" w:fill="auto"/>
            <w:vAlign w:val="center"/>
          </w:tcPr>
          <w:p w14:paraId="28014023" w14:textId="77777777" w:rsidR="00F22730" w:rsidRPr="0067165A" w:rsidRDefault="00F22730" w:rsidP="001F10CA">
            <w:pPr>
              <w:jc w:val="center"/>
              <w:rPr>
                <w:rFonts w:ascii="Arial" w:hAnsi="Arial" w:cs="Arial"/>
                <w:b/>
                <w:sz w:val="17"/>
                <w:szCs w:val="17"/>
                <w:lang w:val="ro-RO"/>
              </w:rPr>
            </w:pPr>
            <w:r w:rsidRPr="0067165A">
              <w:rPr>
                <w:rFonts w:ascii="Arial" w:hAnsi="Arial" w:cs="Arial"/>
                <w:b/>
                <w:sz w:val="17"/>
                <w:szCs w:val="17"/>
                <w:lang w:val="ro-RO"/>
              </w:rPr>
              <w:t>Ecologie</w:t>
            </w:r>
          </w:p>
        </w:tc>
      </w:tr>
      <w:tr w:rsidR="00881063" w:rsidRPr="0067165A" w14:paraId="7E8802A8" w14:textId="77777777" w:rsidTr="00555A5A">
        <w:tc>
          <w:tcPr>
            <w:tcW w:w="651" w:type="pct"/>
            <w:tcBorders>
              <w:top w:val="single" w:sz="2" w:space="0" w:color="auto"/>
              <w:left w:val="single" w:sz="12" w:space="0" w:color="auto"/>
              <w:bottom w:val="single" w:sz="2" w:space="0" w:color="auto"/>
            </w:tcBorders>
            <w:shd w:val="clear" w:color="auto" w:fill="auto"/>
            <w:vAlign w:val="center"/>
          </w:tcPr>
          <w:p w14:paraId="68A2A5D4" w14:textId="71035C94" w:rsidR="00881063" w:rsidRPr="0067165A" w:rsidRDefault="00881063" w:rsidP="00881063">
            <w:pPr>
              <w:jc w:val="center"/>
              <w:rPr>
                <w:rFonts w:ascii="Arial" w:eastAsia="ArialMT" w:hAnsi="Arial" w:cs="Arial"/>
                <w:sz w:val="17"/>
                <w:szCs w:val="17"/>
                <w:lang w:val="ro-RO" w:eastAsia="ro-RO"/>
              </w:rPr>
            </w:pPr>
            <w:r w:rsidRPr="0067165A">
              <w:rPr>
                <w:rFonts w:eastAsia="Calibri" w:cs="Arial"/>
                <w:bCs/>
                <w:i/>
                <w:iCs/>
                <w:color w:val="000000"/>
                <w:sz w:val="18"/>
                <w:szCs w:val="18"/>
                <w:lang w:val="ro-RO"/>
              </w:rPr>
              <w:t>Myotis myotis</w:t>
            </w:r>
            <w:r w:rsidRPr="0067165A">
              <w:rPr>
                <w:rFonts w:eastAsia="Calibri" w:cs="Arial"/>
                <w:bCs/>
                <w:color w:val="000000"/>
                <w:sz w:val="18"/>
                <w:szCs w:val="18"/>
                <w:lang w:val="ro-RO"/>
              </w:rPr>
              <w:t xml:space="preserve"> (Liliac comun)</w:t>
            </w:r>
          </w:p>
        </w:tc>
        <w:tc>
          <w:tcPr>
            <w:tcW w:w="639" w:type="pct"/>
            <w:tcBorders>
              <w:top w:val="single" w:sz="2" w:space="0" w:color="auto"/>
              <w:bottom w:val="single" w:sz="2" w:space="0" w:color="auto"/>
            </w:tcBorders>
            <w:shd w:val="clear" w:color="auto" w:fill="auto"/>
            <w:vAlign w:val="center"/>
          </w:tcPr>
          <w:p w14:paraId="42C0B339" w14:textId="5BE1C0F4" w:rsidR="00881063" w:rsidRPr="0067165A" w:rsidRDefault="00881063" w:rsidP="00881063">
            <w:pPr>
              <w:autoSpaceDE w:val="0"/>
              <w:autoSpaceDN w:val="0"/>
              <w:adjustRightInd w:val="0"/>
              <w:jc w:val="center"/>
              <w:rPr>
                <w:rFonts w:ascii="Arial" w:hAnsi="Arial" w:cs="Arial"/>
                <w:sz w:val="17"/>
                <w:szCs w:val="17"/>
                <w:lang w:val="ro-RO"/>
              </w:rPr>
            </w:pPr>
            <w:r w:rsidRPr="0067165A">
              <w:rPr>
                <w:rFonts w:ascii="Arial" w:hAnsi="Arial" w:cs="Arial"/>
                <w:bCs/>
                <w:color w:val="000000"/>
                <w:sz w:val="18"/>
                <w:szCs w:val="18"/>
                <w:lang w:val="ro-RO"/>
              </w:rPr>
              <w:t>în adăposturi subterane (peșteri, mine părăsite etc.),</w:t>
            </w:r>
            <w:r w:rsidR="00E805F9" w:rsidRPr="0067165A">
              <w:rPr>
                <w:rFonts w:ascii="Arial" w:hAnsi="Arial" w:cs="Arial"/>
                <w:bCs/>
                <w:color w:val="000000"/>
                <w:sz w:val="18"/>
                <w:szCs w:val="18"/>
                <w:lang w:val="ro-RO"/>
              </w:rPr>
              <w:t xml:space="preserve"> construcții umane părăsite,</w:t>
            </w:r>
            <w:r w:rsidR="009D2C68" w:rsidRPr="0067165A">
              <w:rPr>
                <w:rFonts w:ascii="Arial" w:hAnsi="Arial" w:cs="Arial"/>
                <w:bCs/>
                <w:color w:val="000000"/>
                <w:sz w:val="18"/>
                <w:szCs w:val="18"/>
                <w:lang w:val="ro-RO"/>
              </w:rPr>
              <w:t xml:space="preserve"> văi, </w:t>
            </w:r>
            <w:r w:rsidR="00E805F9" w:rsidRPr="0067165A">
              <w:rPr>
                <w:rFonts w:ascii="Arial" w:hAnsi="Arial" w:cs="Arial"/>
                <w:bCs/>
                <w:color w:val="000000"/>
                <w:sz w:val="18"/>
                <w:szCs w:val="18"/>
                <w:lang w:val="ro-RO"/>
              </w:rPr>
              <w:t xml:space="preserve"> </w:t>
            </w:r>
            <w:r w:rsidRPr="0067165A">
              <w:rPr>
                <w:rFonts w:ascii="Arial" w:hAnsi="Arial" w:cs="Arial"/>
                <w:bCs/>
                <w:color w:val="000000"/>
                <w:sz w:val="18"/>
                <w:szCs w:val="18"/>
                <w:lang w:val="ro-RO"/>
              </w:rPr>
              <w:t xml:space="preserve"> în păduri mature de foioase sau în zone cu tufărişuri</w:t>
            </w:r>
          </w:p>
        </w:tc>
        <w:tc>
          <w:tcPr>
            <w:tcW w:w="1567" w:type="pct"/>
            <w:tcBorders>
              <w:top w:val="single" w:sz="4" w:space="0" w:color="auto"/>
              <w:bottom w:val="single" w:sz="4" w:space="0" w:color="auto"/>
            </w:tcBorders>
            <w:shd w:val="clear" w:color="auto" w:fill="auto"/>
            <w:vAlign w:val="center"/>
          </w:tcPr>
          <w:p w14:paraId="07AB76F7" w14:textId="77777777" w:rsidR="00881063" w:rsidRPr="0067165A" w:rsidRDefault="009D2C68" w:rsidP="00E805F9">
            <w:pPr>
              <w:ind w:right="141"/>
              <w:jc w:val="center"/>
              <w:rPr>
                <w:rFonts w:ascii="Arial" w:hAnsi="Arial" w:cs="Arial"/>
                <w:sz w:val="17"/>
                <w:szCs w:val="17"/>
                <w:lang w:val="ro-RO"/>
              </w:rPr>
            </w:pPr>
            <w:r w:rsidRPr="0067165A">
              <w:rPr>
                <w:rFonts w:ascii="Arial" w:hAnsi="Arial" w:cs="Arial"/>
                <w:sz w:val="17"/>
                <w:szCs w:val="17"/>
                <w:lang w:val="ro-RO"/>
              </w:rPr>
              <w:t xml:space="preserve">Specia </w:t>
            </w:r>
            <w:r w:rsidR="00572F4D" w:rsidRPr="0067165A">
              <w:rPr>
                <w:rFonts w:ascii="Arial" w:hAnsi="Arial" w:cs="Arial"/>
                <w:sz w:val="17"/>
                <w:szCs w:val="17"/>
                <w:lang w:val="ro-RO"/>
              </w:rPr>
              <w:t>are distribuția</w:t>
            </w:r>
            <w:r w:rsidRPr="0067165A">
              <w:rPr>
                <w:rFonts w:ascii="Arial" w:hAnsi="Arial" w:cs="Arial"/>
                <w:sz w:val="17"/>
                <w:szCs w:val="17"/>
                <w:lang w:val="ro-RO"/>
              </w:rPr>
              <w:t xml:space="preserve"> de-a lungul văii Neajlov și Valea Gurban</w:t>
            </w:r>
          </w:p>
          <w:p w14:paraId="0142D87E" w14:textId="77777777" w:rsidR="00772E53" w:rsidRPr="0067165A" w:rsidRDefault="00772E53" w:rsidP="00E805F9">
            <w:pPr>
              <w:ind w:right="141"/>
              <w:jc w:val="center"/>
              <w:rPr>
                <w:rFonts w:ascii="Arial" w:eastAsia="ArialMT" w:hAnsi="Arial" w:cs="Arial"/>
                <w:sz w:val="17"/>
                <w:szCs w:val="17"/>
                <w:lang w:val="ro-RO"/>
              </w:rPr>
            </w:pPr>
          </w:p>
          <w:p w14:paraId="7C780FDE"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505BD66"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683FB9E9" w14:textId="77777777" w:rsidR="00772E53" w:rsidRPr="0067165A" w:rsidRDefault="00772E53" w:rsidP="00772E53">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6FCC00E6" w14:textId="77777777" w:rsidR="00772E53" w:rsidRPr="0067165A" w:rsidRDefault="00772E53" w:rsidP="00772E53">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75A85930" w14:textId="0C0D9900" w:rsidR="00772E53" w:rsidRPr="0067165A" w:rsidRDefault="00772E53" w:rsidP="00E805F9">
            <w:pPr>
              <w:ind w:right="141"/>
              <w:jc w:val="center"/>
              <w:rPr>
                <w:rFonts w:ascii="Arial" w:eastAsia="ArialMT" w:hAnsi="Arial" w:cs="Arial"/>
                <w:sz w:val="17"/>
                <w:szCs w:val="17"/>
                <w:lang w:val="ro-RO"/>
              </w:rPr>
            </w:pPr>
          </w:p>
        </w:tc>
        <w:tc>
          <w:tcPr>
            <w:tcW w:w="2144" w:type="pct"/>
            <w:tcBorders>
              <w:top w:val="single" w:sz="4" w:space="0" w:color="auto"/>
              <w:bottom w:val="single" w:sz="4" w:space="0" w:color="auto"/>
              <w:right w:val="single" w:sz="12" w:space="0" w:color="auto"/>
            </w:tcBorders>
            <w:shd w:val="clear" w:color="auto" w:fill="auto"/>
            <w:vAlign w:val="center"/>
          </w:tcPr>
          <w:p w14:paraId="56726B37" w14:textId="16A40ABB" w:rsidR="00881063" w:rsidRPr="0067165A" w:rsidRDefault="00E805F9" w:rsidP="00E805F9">
            <w:pPr>
              <w:autoSpaceDE w:val="0"/>
              <w:autoSpaceDN w:val="0"/>
              <w:adjustRightInd w:val="0"/>
              <w:jc w:val="both"/>
              <w:rPr>
                <w:rFonts w:ascii="Arial" w:hAnsi="Arial" w:cs="Arial"/>
                <w:sz w:val="17"/>
                <w:szCs w:val="17"/>
                <w:lang w:val="ro-RO"/>
              </w:rPr>
            </w:pPr>
            <w:r w:rsidRPr="0067165A">
              <w:rPr>
                <w:rFonts w:ascii="Arial" w:hAnsi="Arial" w:cs="Arial"/>
                <w:sz w:val="17"/>
                <w:szCs w:val="17"/>
                <w:lang w:val="ro-RO"/>
              </w:rPr>
              <w:t>Este o specie de talie mare, având lungimea antebraţului cuprinsă între 55,0–67,8 mm. Se caracterizează printr-un bot masiv şi urechi late</w:t>
            </w:r>
            <w:r w:rsidR="00266868" w:rsidRPr="0067165A">
              <w:rPr>
                <w:rFonts w:ascii="Arial" w:hAnsi="Arial" w:cs="Arial"/>
                <w:sz w:val="17"/>
                <w:szCs w:val="17"/>
                <w:lang w:val="ro-RO"/>
              </w:rPr>
              <w:t xml:space="preserve"> </w:t>
            </w:r>
            <w:r w:rsidRPr="0067165A">
              <w:rPr>
                <w:rFonts w:ascii="Arial" w:hAnsi="Arial" w:cs="Arial"/>
                <w:sz w:val="17"/>
                <w:szCs w:val="17"/>
                <w:lang w:val="ro-RO"/>
              </w:rPr>
              <w:t>(&gt;16 mm) şi lungi &gt;24,5 mm ( 24,4 – 27,8 mm ). Ma rginea anterioară a urechii este curbată în spate, iar marginea posterioară prezintă, de obicei, 7–8 pliuri</w:t>
            </w:r>
            <w:r w:rsidR="00266868" w:rsidRPr="0067165A">
              <w:rPr>
                <w:rFonts w:ascii="Arial" w:hAnsi="Arial" w:cs="Arial"/>
                <w:sz w:val="17"/>
                <w:szCs w:val="17"/>
                <w:lang w:val="ro-RO"/>
              </w:rPr>
              <w:t xml:space="preserve"> </w:t>
            </w:r>
            <w:r w:rsidRPr="0067165A">
              <w:rPr>
                <w:rFonts w:ascii="Arial" w:hAnsi="Arial" w:cs="Arial"/>
                <w:sz w:val="17"/>
                <w:szCs w:val="17"/>
                <w:lang w:val="ro-RO"/>
              </w:rPr>
              <w:t>transversale. Tragusul este lat la bază şi prezintă, la majoritatea indivizilor, o mică pată întunecată în vârf. Blana este de culoare brună sau brun-roşcată pe partea dorsală, iar pe partea ventrală în general alb murdar, sau chiar gălbui în jurul gâtului. Coloniile de naştere alcătuite uneori din câteva mii de exemplare pot fi întâlnite în turnuri de biserici, poduri spaţioase, sau în peşteri. Hibernează în adăposturi subterane, peşteri, mine, pivniţe şi în fisuri de stâncă. Vânează cel mai frecvent în păduri de foioase sau mixte, mature, mai rar în păduri de conifere, cu substrat semideschis, capturând o parte importantă a pradei direct de pe sol. Poate parcurge distanţe semnificative (peste 10 km) de la adăposturi până la habitatele de hrănire. Când vânează are un zbor destul de rapid, în general aproape de sol, la o înălţime de 1–2 m, cu capul şi urechile orientate în jos, căutând după insecte.</w:t>
            </w:r>
          </w:p>
        </w:tc>
      </w:tr>
      <w:tr w:rsidR="00881063" w:rsidRPr="0067165A" w14:paraId="71D32058" w14:textId="77777777" w:rsidTr="00555A5A">
        <w:tc>
          <w:tcPr>
            <w:tcW w:w="651" w:type="pct"/>
            <w:tcBorders>
              <w:top w:val="single" w:sz="4" w:space="0" w:color="auto"/>
              <w:left w:val="single" w:sz="12" w:space="0" w:color="auto"/>
              <w:bottom w:val="single" w:sz="12" w:space="0" w:color="auto"/>
            </w:tcBorders>
            <w:shd w:val="clear" w:color="auto" w:fill="auto"/>
            <w:vAlign w:val="center"/>
          </w:tcPr>
          <w:p w14:paraId="1AC285EF" w14:textId="77777777" w:rsidR="00881063" w:rsidRPr="0067165A" w:rsidRDefault="00881063" w:rsidP="00881063">
            <w:pPr>
              <w:jc w:val="center"/>
              <w:rPr>
                <w:rFonts w:ascii="Arial" w:eastAsia="ArialMT" w:hAnsi="Arial" w:cs="Arial"/>
                <w:i/>
                <w:iCs/>
                <w:sz w:val="17"/>
                <w:szCs w:val="17"/>
                <w:lang w:val="ro-RO" w:eastAsia="ro-RO"/>
              </w:rPr>
            </w:pPr>
            <w:r w:rsidRPr="0067165A">
              <w:rPr>
                <w:rFonts w:ascii="Arial" w:eastAsia="ArialMT" w:hAnsi="Arial" w:cs="Arial"/>
                <w:i/>
                <w:iCs/>
                <w:sz w:val="17"/>
                <w:szCs w:val="17"/>
                <w:lang w:val="ro-RO" w:eastAsia="ro-RO"/>
              </w:rPr>
              <w:t xml:space="preserve">Spermophilus citellus </w:t>
            </w:r>
          </w:p>
          <w:p w14:paraId="3C74FA91" w14:textId="3398E9AE" w:rsidR="00881063" w:rsidRPr="0067165A" w:rsidRDefault="00881063" w:rsidP="00881063">
            <w:pPr>
              <w:jc w:val="center"/>
              <w:rPr>
                <w:rFonts w:ascii="Arial" w:eastAsia="ArialMT" w:hAnsi="Arial" w:cs="Arial"/>
                <w:sz w:val="17"/>
                <w:szCs w:val="17"/>
                <w:lang w:val="ro-RO" w:eastAsia="ro-RO"/>
              </w:rPr>
            </w:pPr>
            <w:r w:rsidRPr="0067165A">
              <w:rPr>
                <w:rFonts w:ascii="Arial" w:eastAsia="ArialMT" w:hAnsi="Arial" w:cs="Arial"/>
                <w:sz w:val="17"/>
                <w:szCs w:val="17"/>
                <w:lang w:val="ro-RO" w:eastAsia="ro-RO"/>
              </w:rPr>
              <w:t>(popândău)</w:t>
            </w:r>
          </w:p>
        </w:tc>
        <w:tc>
          <w:tcPr>
            <w:tcW w:w="639" w:type="pct"/>
            <w:tcBorders>
              <w:top w:val="single" w:sz="4" w:space="0" w:color="auto"/>
              <w:bottom w:val="single" w:sz="12" w:space="0" w:color="auto"/>
            </w:tcBorders>
            <w:shd w:val="clear" w:color="auto" w:fill="auto"/>
            <w:vAlign w:val="center"/>
          </w:tcPr>
          <w:p w14:paraId="6EBD73D9" w14:textId="0C499979" w:rsidR="00881063" w:rsidRPr="0067165A" w:rsidRDefault="00881063" w:rsidP="00881063">
            <w:pPr>
              <w:autoSpaceDE w:val="0"/>
              <w:autoSpaceDN w:val="0"/>
              <w:adjustRightInd w:val="0"/>
              <w:jc w:val="center"/>
              <w:rPr>
                <w:rFonts w:ascii="Arial" w:eastAsia="ArialMT" w:hAnsi="Arial" w:cs="Arial"/>
                <w:sz w:val="17"/>
                <w:szCs w:val="17"/>
                <w:lang w:val="ro-RO"/>
              </w:rPr>
            </w:pPr>
            <w:r w:rsidRPr="0067165A">
              <w:rPr>
                <w:rFonts w:ascii="Arial" w:eastAsia="ArialMT" w:hAnsi="Arial" w:cs="Arial"/>
                <w:sz w:val="17"/>
                <w:szCs w:val="17"/>
                <w:lang w:val="ro-RO"/>
              </w:rPr>
              <w:t xml:space="preserve"> În habitate caracterizate de vegetaţie ierboasă scundă de stepă şi în habitate semi-naturale sau artificiale similare (terenuri înierbate, izlazuri, pajişti, terenuri cultivate, îndeosebi cu plante furajere perene (lucernă, trifoi), dar şi în alte tipuri de culturi, grădini, livezi, chiar până la liziera pădurii, râpe, diguri, marginea drumurilor de ţară).</w:t>
            </w:r>
          </w:p>
        </w:tc>
        <w:tc>
          <w:tcPr>
            <w:tcW w:w="1567" w:type="pct"/>
            <w:tcBorders>
              <w:top w:val="single" w:sz="4" w:space="0" w:color="auto"/>
              <w:bottom w:val="single" w:sz="12" w:space="0" w:color="auto"/>
            </w:tcBorders>
            <w:shd w:val="clear" w:color="auto" w:fill="auto"/>
            <w:vAlign w:val="center"/>
          </w:tcPr>
          <w:p w14:paraId="065FB0AF" w14:textId="77777777" w:rsidR="00881063" w:rsidRPr="0067165A" w:rsidRDefault="00572F4D" w:rsidP="00E805F9">
            <w:pPr>
              <w:ind w:right="141"/>
              <w:jc w:val="center"/>
              <w:rPr>
                <w:rFonts w:ascii="Arial" w:hAnsi="Arial" w:cs="Arial"/>
                <w:sz w:val="17"/>
                <w:szCs w:val="17"/>
                <w:lang w:val="ro-RO"/>
              </w:rPr>
            </w:pPr>
            <w:r w:rsidRPr="0067165A">
              <w:rPr>
                <w:rFonts w:ascii="Arial" w:hAnsi="Arial" w:cs="Arial"/>
                <w:sz w:val="17"/>
                <w:szCs w:val="17"/>
                <w:lang w:val="ro-RO"/>
              </w:rPr>
              <w:t>Specia are distribuția pe pajiștile din zona Călugăreni- Strâmba, Puieni, Valea Gurbanului, Greaca și Prundu</w:t>
            </w:r>
          </w:p>
          <w:p w14:paraId="384C2C8C" w14:textId="77777777" w:rsidR="00555A5A" w:rsidRPr="0067165A" w:rsidRDefault="00555A5A" w:rsidP="00E805F9">
            <w:pPr>
              <w:ind w:right="141"/>
              <w:jc w:val="center"/>
              <w:rPr>
                <w:rFonts w:ascii="Arial" w:hAnsi="Arial" w:cs="Arial"/>
                <w:sz w:val="17"/>
                <w:szCs w:val="17"/>
                <w:lang w:val="ro-RO"/>
              </w:rPr>
            </w:pPr>
          </w:p>
          <w:p w14:paraId="5D55C54F" w14:textId="77777777" w:rsidR="00555A5A" w:rsidRPr="0067165A" w:rsidRDefault="00555A5A" w:rsidP="00555A5A">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3407B109" w14:textId="77777777" w:rsidR="00555A5A" w:rsidRPr="0067165A" w:rsidRDefault="00555A5A" w:rsidP="00555A5A">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261F8847" w14:textId="77777777" w:rsidR="00555A5A" w:rsidRPr="0067165A" w:rsidRDefault="00555A5A" w:rsidP="00555A5A">
            <w:pPr>
              <w:autoSpaceDE w:val="0"/>
              <w:autoSpaceDN w:val="0"/>
              <w:adjustRightInd w:val="0"/>
              <w:spacing w:line="200" w:lineRule="exact"/>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p w14:paraId="7512509A" w14:textId="380B388C" w:rsidR="00555A5A" w:rsidRPr="0067165A" w:rsidRDefault="00555A5A" w:rsidP="00E805F9">
            <w:pPr>
              <w:ind w:right="141"/>
              <w:jc w:val="center"/>
              <w:rPr>
                <w:rFonts w:ascii="Arial" w:hAnsi="Arial" w:cs="Arial"/>
                <w:sz w:val="17"/>
                <w:szCs w:val="17"/>
                <w:lang w:val="ro-RO"/>
              </w:rPr>
            </w:pPr>
          </w:p>
        </w:tc>
        <w:tc>
          <w:tcPr>
            <w:tcW w:w="2144" w:type="pct"/>
            <w:tcBorders>
              <w:top w:val="single" w:sz="4" w:space="0" w:color="auto"/>
              <w:bottom w:val="single" w:sz="12" w:space="0" w:color="auto"/>
              <w:right w:val="single" w:sz="12" w:space="0" w:color="auto"/>
            </w:tcBorders>
            <w:shd w:val="clear" w:color="auto" w:fill="auto"/>
            <w:vAlign w:val="center"/>
          </w:tcPr>
          <w:p w14:paraId="5AAB1F0D" w14:textId="4938AA23" w:rsidR="00881063" w:rsidRPr="0067165A" w:rsidRDefault="00881063" w:rsidP="00881063">
            <w:pPr>
              <w:autoSpaceDE w:val="0"/>
              <w:autoSpaceDN w:val="0"/>
              <w:adjustRightInd w:val="0"/>
              <w:jc w:val="both"/>
              <w:rPr>
                <w:rFonts w:ascii="Arial" w:hAnsi="Arial" w:cs="Arial"/>
                <w:sz w:val="17"/>
                <w:szCs w:val="17"/>
                <w:lang w:val="ro-RO"/>
              </w:rPr>
            </w:pPr>
            <w:r w:rsidRPr="0067165A">
              <w:rPr>
                <w:rFonts w:ascii="Arial" w:hAnsi="Arial" w:cs="Arial"/>
                <w:sz w:val="17"/>
                <w:szCs w:val="17"/>
                <w:lang w:val="ro-RO"/>
              </w:rPr>
              <w:t>Este o specie endemică, răspândită la nivelul Europei centrale şi de sud-est, în România având o răspândire discontinuă, lipsind total din podişul Transilvaniei  şi din alte zone restrânse. Se întâlneşte în afara arcului carpatic până la graniţele ţării, în Moldova, Muntenia, Oltenia, Dobrogea, Banat, Crişana, la altitudini de până la 450 m (dealul Pietricica - Piatra Neamţ) (Călinescu 1956, Dănila 1986, Popescu şi Murariu 2001). În prezent populaţia se află în declin la nivelul Europei, şi în special în partea de nord, nord-vest şi sud a ariei de distribuţie, populaţiile fiind fragmentate. Declinul populaţiei este cauzat în principal de reducerea şi deteriorarea habitatelor, ca urmare a dezvoltării infrastructurii, traficului rutier, conversiei pajiştilor şi păşunilor în terenuri agricole, agriculturii intensive precum şi abandonării păşunilor prin transformarea treptată a acestora în tufărişuri/vegetaţie ierboasă înaltă. Popândăul are cerinţe specifice de habitat, fiind prezentă în habitate caracterizate de vegetaţie ierboasă scundă de stepă şi în habitate semi-naturale sau artificiale similare (terenuri înierbate, izlazuri, pajişti, terenuri cultivate, îndeosebi cu plante furajere perene (lucernă, trifoi), dar şi în alte tipuri de culturi, grădini, livezi, chiar până la liziera pădurii, râpe, diguri, marginea drumurilor de ţară).</w:t>
            </w:r>
          </w:p>
        </w:tc>
      </w:tr>
    </w:tbl>
    <w:p w14:paraId="42DAD387" w14:textId="77777777" w:rsidR="001E04FC" w:rsidRPr="0067165A" w:rsidRDefault="001E04FC" w:rsidP="001F10CA">
      <w:pPr>
        <w:tabs>
          <w:tab w:val="left" w:pos="567"/>
        </w:tabs>
        <w:jc w:val="center"/>
        <w:rPr>
          <w:rFonts w:ascii="Arial" w:hAnsi="Arial" w:cs="Arial"/>
          <w:b/>
          <w:color w:val="FF0000"/>
          <w:lang w:val="ro-RO"/>
        </w:rPr>
      </w:pPr>
    </w:p>
    <w:p w14:paraId="480DEED2" w14:textId="77777777" w:rsidR="00266868" w:rsidRPr="0067165A" w:rsidRDefault="00266868" w:rsidP="001F10CA">
      <w:pPr>
        <w:tabs>
          <w:tab w:val="left" w:pos="567"/>
        </w:tabs>
        <w:jc w:val="center"/>
        <w:rPr>
          <w:rFonts w:ascii="Arial" w:hAnsi="Arial" w:cs="Arial"/>
          <w:b/>
          <w:color w:val="FF0000"/>
          <w:lang w:val="ro-RO"/>
        </w:rPr>
      </w:pPr>
    </w:p>
    <w:p w14:paraId="0924CDE7" w14:textId="77777777" w:rsidR="00555A5A" w:rsidRPr="0067165A" w:rsidRDefault="00555A5A" w:rsidP="001F10CA">
      <w:pPr>
        <w:tabs>
          <w:tab w:val="left" w:pos="567"/>
        </w:tabs>
        <w:jc w:val="center"/>
        <w:rPr>
          <w:rFonts w:ascii="Arial" w:hAnsi="Arial" w:cs="Arial"/>
          <w:b/>
          <w:color w:val="FF0000"/>
          <w:lang w:val="ro-RO"/>
        </w:rPr>
      </w:pPr>
    </w:p>
    <w:p w14:paraId="4B5CEFB6" w14:textId="77777777" w:rsidR="00555A5A" w:rsidRPr="0067165A" w:rsidRDefault="00555A5A" w:rsidP="001F10CA">
      <w:pPr>
        <w:tabs>
          <w:tab w:val="left" w:pos="567"/>
        </w:tabs>
        <w:jc w:val="center"/>
        <w:rPr>
          <w:rFonts w:ascii="Arial" w:hAnsi="Arial" w:cs="Arial"/>
          <w:b/>
          <w:color w:val="FF0000"/>
          <w:lang w:val="ro-RO"/>
        </w:rPr>
      </w:pPr>
    </w:p>
    <w:p w14:paraId="5FF1BC7B" w14:textId="2EE0912B" w:rsidR="001E327D" w:rsidRPr="0067165A" w:rsidRDefault="001E327D" w:rsidP="001E04FC">
      <w:pPr>
        <w:pStyle w:val="Titlu2"/>
      </w:pPr>
      <w:bookmarkStart w:id="355" w:name="_Toc168659550"/>
      <w:r w:rsidRPr="0067165A">
        <w:lastRenderedPageBreak/>
        <w:t>C.</w:t>
      </w:r>
      <w:r w:rsidR="006A57D7" w:rsidRPr="0067165A">
        <w:t>4</w:t>
      </w:r>
      <w:r w:rsidRPr="0067165A">
        <w:t>. Evaluarea mărimii populaţiilor de faună de interes european</w:t>
      </w:r>
      <w:r w:rsidR="001E04FC" w:rsidRPr="0067165A">
        <w:t xml:space="preserve"> </w:t>
      </w:r>
      <w:r w:rsidRPr="0067165A">
        <w:t>şi a distribuţiei acestora în zona O</w:t>
      </w:r>
      <w:r w:rsidR="00881997" w:rsidRPr="0067165A">
        <w:t>.</w:t>
      </w:r>
      <w:r w:rsidRPr="0067165A">
        <w:t>S</w:t>
      </w:r>
      <w:r w:rsidR="00881997" w:rsidRPr="0067165A">
        <w:t>.</w:t>
      </w:r>
      <w:r w:rsidRPr="0067165A">
        <w:t xml:space="preserve"> </w:t>
      </w:r>
      <w:r w:rsidR="005052F2" w:rsidRPr="0067165A">
        <w:t>Comana</w:t>
      </w:r>
      <w:bookmarkEnd w:id="355"/>
    </w:p>
    <w:p w14:paraId="57D89DBD" w14:textId="77777777" w:rsidR="001E327D" w:rsidRPr="0067165A" w:rsidRDefault="001E327D" w:rsidP="008B352F">
      <w:pPr>
        <w:autoSpaceDE w:val="0"/>
        <w:autoSpaceDN w:val="0"/>
        <w:adjustRightInd w:val="0"/>
        <w:ind w:firstLine="709"/>
        <w:jc w:val="both"/>
        <w:rPr>
          <w:rFonts w:ascii="Arial" w:hAnsi="Arial" w:cs="Arial"/>
          <w:color w:val="FF0000"/>
          <w:sz w:val="20"/>
          <w:lang w:val="ro-RO"/>
        </w:rPr>
      </w:pPr>
    </w:p>
    <w:p w14:paraId="2C283A72" w14:textId="6BF9A445" w:rsidR="001E327D" w:rsidRPr="0067165A" w:rsidRDefault="001E327D" w:rsidP="008B352F">
      <w:pPr>
        <w:autoSpaceDE w:val="0"/>
        <w:autoSpaceDN w:val="0"/>
        <w:adjustRightInd w:val="0"/>
        <w:ind w:firstLine="709"/>
        <w:jc w:val="both"/>
        <w:rPr>
          <w:rFonts w:ascii="Arial" w:hAnsi="Arial" w:cs="Arial"/>
          <w:lang w:val="ro-RO"/>
        </w:rPr>
      </w:pPr>
      <w:r w:rsidRPr="0067165A">
        <w:rPr>
          <w:rFonts w:ascii="Arial" w:hAnsi="Arial" w:cs="Arial"/>
          <w:lang w:val="ro-RO"/>
        </w:rPr>
        <w:tab/>
        <w:t>Mărimea popula</w:t>
      </w:r>
      <w:r w:rsidRPr="0067165A">
        <w:rPr>
          <w:rFonts w:ascii="Tahoma" w:hAnsi="Tahoma" w:cs="Tahoma"/>
          <w:lang w:val="ro-RO"/>
        </w:rPr>
        <w:t>ţ</w:t>
      </w:r>
      <w:r w:rsidRPr="0067165A">
        <w:rPr>
          <w:rFonts w:ascii="Arial" w:hAnsi="Arial" w:cs="Arial"/>
          <w:lang w:val="ro-RO"/>
        </w:rPr>
        <w:t>iilor speciilor de faună de interes comunitar de pe suprafa</w:t>
      </w:r>
      <w:r w:rsidRPr="0067165A">
        <w:rPr>
          <w:rFonts w:ascii="Tahoma" w:hAnsi="Tahoma" w:cs="Tahoma"/>
          <w:lang w:val="ro-RO"/>
        </w:rPr>
        <w:t>ţ</w:t>
      </w:r>
      <w:r w:rsidRPr="0067165A">
        <w:rPr>
          <w:rFonts w:ascii="Arial" w:hAnsi="Arial" w:cs="Arial"/>
          <w:lang w:val="ro-RO"/>
        </w:rPr>
        <w:t xml:space="preserve">a O.S. </w:t>
      </w:r>
      <w:r w:rsidR="000F6E46" w:rsidRPr="0067165A">
        <w:rPr>
          <w:rFonts w:ascii="Arial" w:hAnsi="Arial" w:cs="Arial"/>
          <w:lang w:val="ro-RO"/>
        </w:rPr>
        <w:t>Comana</w:t>
      </w:r>
      <w:r w:rsidRPr="0067165A">
        <w:rPr>
          <w:rFonts w:ascii="Arial" w:hAnsi="Arial" w:cs="Arial"/>
          <w:lang w:val="ro-RO"/>
        </w:rPr>
        <w:t xml:space="preserve"> poate fi estimată pornind de la următoarele tipuri de date: datele prezente în formular</w:t>
      </w:r>
      <w:r w:rsidR="000F6E46" w:rsidRPr="0067165A">
        <w:rPr>
          <w:rFonts w:ascii="Arial" w:hAnsi="Arial" w:cs="Arial"/>
          <w:lang w:val="ro-RO"/>
        </w:rPr>
        <w:t>ele</w:t>
      </w:r>
      <w:r w:rsidRPr="0067165A">
        <w:rPr>
          <w:rFonts w:ascii="Arial" w:hAnsi="Arial" w:cs="Arial"/>
          <w:lang w:val="ro-RO"/>
        </w:rPr>
        <w:t xml:space="preserve"> standard Natura 2000, datele prezentate în Planul de management al </w:t>
      </w:r>
      <w:r w:rsidR="00334CF5" w:rsidRPr="0067165A">
        <w:rPr>
          <w:rStyle w:val="l5tlu1"/>
          <w:rFonts w:ascii="Arial" w:hAnsi="Arial" w:cs="Arial"/>
          <w:b w:val="0"/>
          <w:color w:val="auto"/>
          <w:sz w:val="24"/>
          <w:szCs w:val="24"/>
          <w:lang w:val="ro-RO"/>
        </w:rPr>
        <w:t>Parcului Natural Comana</w:t>
      </w:r>
      <w:r w:rsidRPr="0067165A">
        <w:rPr>
          <w:rStyle w:val="l5tlu1"/>
          <w:rFonts w:ascii="Arial" w:hAnsi="Arial" w:cs="Arial"/>
          <w:b w:val="0"/>
          <w:color w:val="auto"/>
          <w:sz w:val="24"/>
          <w:szCs w:val="24"/>
          <w:lang w:val="ro-RO"/>
        </w:rPr>
        <w:t>, date din deciziile recente ale ANANP privind o</w:t>
      </w:r>
      <w:r w:rsidRPr="0067165A">
        <w:rPr>
          <w:rFonts w:ascii="Arial" w:hAnsi="Arial" w:cs="Arial"/>
          <w:lang w:val="ro-RO"/>
        </w:rPr>
        <w:t xml:space="preserve">biectivele </w:t>
      </w:r>
      <w:r w:rsidR="00D25D55" w:rsidRPr="0067165A">
        <w:rPr>
          <w:rFonts w:ascii="Arial" w:hAnsi="Arial" w:cs="Arial"/>
          <w:lang w:val="ro-RO"/>
        </w:rPr>
        <w:t xml:space="preserve">de conservare </w:t>
      </w:r>
      <w:r w:rsidRPr="0067165A">
        <w:rPr>
          <w:rFonts w:ascii="Arial" w:hAnsi="Arial" w:cs="Arial"/>
          <w:lang w:val="ro-RO"/>
        </w:rPr>
        <w:t xml:space="preserve">specifice şi, mai ales, pe baza răspândirii în zona O.S. </w:t>
      </w:r>
      <w:r w:rsidR="000F6E46" w:rsidRPr="0067165A">
        <w:rPr>
          <w:rFonts w:ascii="Arial" w:hAnsi="Arial" w:cs="Arial"/>
          <w:lang w:val="ro-RO"/>
        </w:rPr>
        <w:t>Comana</w:t>
      </w:r>
      <w:r w:rsidRPr="0067165A">
        <w:rPr>
          <w:rFonts w:ascii="Arial" w:hAnsi="Arial" w:cs="Arial"/>
          <w:lang w:val="ro-RO"/>
        </w:rPr>
        <w:t xml:space="preserve"> a habitatelor favorabile acestora.</w:t>
      </w:r>
    </w:p>
    <w:p w14:paraId="1E56F8A4" w14:textId="77777777" w:rsidR="00D25D55" w:rsidRPr="0067165A" w:rsidRDefault="00D25D55" w:rsidP="008B352F">
      <w:pPr>
        <w:tabs>
          <w:tab w:val="left" w:pos="567"/>
        </w:tabs>
        <w:ind w:firstLine="709"/>
        <w:jc w:val="both"/>
        <w:rPr>
          <w:rFonts w:ascii="Arial" w:hAnsi="Arial" w:cs="Arial"/>
          <w:lang w:val="ro-RO"/>
        </w:rPr>
      </w:pPr>
      <w:r w:rsidRPr="0067165A">
        <w:rPr>
          <w:rFonts w:ascii="Arial" w:hAnsi="Arial" w:cs="Arial"/>
          <w:lang w:val="ro-RO"/>
        </w:rPr>
        <w:t>Analizând sursele de informaţii enumerate mai sus, pentru speciile de interes comunitar analizate în cadrul prezentului studiu, în planu</w:t>
      </w:r>
      <w:r w:rsidR="009D0CB8" w:rsidRPr="0067165A">
        <w:rPr>
          <w:rFonts w:ascii="Arial" w:hAnsi="Arial" w:cs="Arial"/>
          <w:lang w:val="ro-RO"/>
        </w:rPr>
        <w:t xml:space="preserve">rile </w:t>
      </w:r>
      <w:r w:rsidRPr="0067165A">
        <w:rPr>
          <w:rFonts w:ascii="Arial" w:hAnsi="Arial" w:cs="Arial"/>
          <w:lang w:val="ro-RO"/>
        </w:rPr>
        <w:t>de management au fost stabiliţi indici de densitate (indivizi/ha), pentru suprafaţa habitatelor considerate optime.</w:t>
      </w:r>
    </w:p>
    <w:p w14:paraId="098D5B29" w14:textId="543EAC35" w:rsidR="00D25D55" w:rsidRPr="0067165A" w:rsidRDefault="00D25D55" w:rsidP="008B352F">
      <w:pPr>
        <w:tabs>
          <w:tab w:val="left" w:pos="567"/>
        </w:tabs>
        <w:ind w:firstLine="709"/>
        <w:jc w:val="both"/>
        <w:rPr>
          <w:rFonts w:ascii="Arial" w:hAnsi="Arial" w:cs="Arial"/>
          <w:color w:val="FF0000"/>
          <w:lang w:val="ro-RO"/>
        </w:rPr>
      </w:pPr>
      <w:r w:rsidRPr="0067165A">
        <w:rPr>
          <w:rFonts w:ascii="Arial" w:hAnsi="Arial" w:cs="Arial"/>
          <w:lang w:val="ro-RO"/>
        </w:rPr>
        <w:t xml:space="preserve">Pe baza acestor date, corelate cu suprafaţa habitatelor optime din zona analizată (habitate forestiere cu păduri naturale, cu vârste mai mari de </w:t>
      </w:r>
      <w:r w:rsidR="006A57D7" w:rsidRPr="0067165A">
        <w:rPr>
          <w:rFonts w:ascii="Arial" w:hAnsi="Arial" w:cs="Arial"/>
          <w:lang w:val="ro-RO"/>
        </w:rPr>
        <w:t>8</w:t>
      </w:r>
      <w:r w:rsidRPr="0067165A">
        <w:rPr>
          <w:rFonts w:ascii="Arial" w:hAnsi="Arial" w:cs="Arial"/>
          <w:lang w:val="ro-RO"/>
        </w:rPr>
        <w:t xml:space="preserve">0 ani, pentru </w:t>
      </w:r>
      <w:r w:rsidR="006A57D7" w:rsidRPr="0067165A">
        <w:rPr>
          <w:rFonts w:ascii="Arial" w:hAnsi="Arial" w:cs="Arial"/>
          <w:lang w:val="ro-RO"/>
        </w:rPr>
        <w:t>mamifere</w:t>
      </w:r>
      <w:r w:rsidR="009D0CB8" w:rsidRPr="0067165A">
        <w:rPr>
          <w:rFonts w:ascii="Arial" w:hAnsi="Arial" w:cs="Arial"/>
          <w:lang w:val="ro-RO"/>
        </w:rPr>
        <w:t xml:space="preserve"> și </w:t>
      </w:r>
      <w:r w:rsidR="000E7994" w:rsidRPr="0067165A">
        <w:rPr>
          <w:rFonts w:ascii="Arial" w:hAnsi="Arial" w:cs="Arial"/>
          <w:lang w:val="ro-RO"/>
        </w:rPr>
        <w:t>păsări</w:t>
      </w:r>
      <w:r w:rsidRPr="0067165A">
        <w:rPr>
          <w:rFonts w:ascii="Arial" w:hAnsi="Arial" w:cs="Arial"/>
          <w:lang w:val="ro-RO"/>
        </w:rPr>
        <w:t xml:space="preserve">, habitate potenţiale cu zone umede pentru </w:t>
      </w:r>
      <w:r w:rsidR="000E7994" w:rsidRPr="0067165A">
        <w:rPr>
          <w:rFonts w:ascii="Arial" w:hAnsi="Arial" w:cs="Arial"/>
          <w:lang w:val="ro-RO"/>
        </w:rPr>
        <w:t xml:space="preserve">nevertebrate, </w:t>
      </w:r>
      <w:r w:rsidRPr="0067165A">
        <w:rPr>
          <w:rFonts w:ascii="Arial" w:hAnsi="Arial" w:cs="Arial"/>
          <w:lang w:val="ro-RO"/>
        </w:rPr>
        <w:t>amfibieni</w:t>
      </w:r>
      <w:r w:rsidR="006A57D7" w:rsidRPr="0067165A">
        <w:rPr>
          <w:rFonts w:ascii="Arial" w:hAnsi="Arial" w:cs="Arial"/>
          <w:lang w:val="ro-RO"/>
        </w:rPr>
        <w:t xml:space="preserve"> și reptile</w:t>
      </w:r>
      <w:r w:rsidR="009D0CB8" w:rsidRPr="0067165A">
        <w:rPr>
          <w:rFonts w:ascii="Arial" w:hAnsi="Arial" w:cs="Arial"/>
          <w:lang w:val="ro-RO"/>
        </w:rPr>
        <w:t xml:space="preserve"> și habitate </w:t>
      </w:r>
      <w:r w:rsidR="00E75F57" w:rsidRPr="0067165A">
        <w:rPr>
          <w:rFonts w:ascii="Arial" w:hAnsi="Arial" w:cs="Arial"/>
          <w:lang w:val="ro-RO"/>
        </w:rPr>
        <w:t>acvatice naturale cu stufăriș și zone cu apă mică pentru păsări</w:t>
      </w:r>
      <w:r w:rsidRPr="0067165A">
        <w:rPr>
          <w:rFonts w:ascii="Arial" w:hAnsi="Arial" w:cs="Arial"/>
          <w:lang w:val="ro-RO"/>
        </w:rPr>
        <w:t>),</w:t>
      </w:r>
      <w:r w:rsidRPr="0067165A">
        <w:rPr>
          <w:rFonts w:ascii="Arial" w:hAnsi="Arial" w:cs="Arial"/>
          <w:color w:val="FF0000"/>
          <w:lang w:val="ro-RO"/>
        </w:rPr>
        <w:t xml:space="preserve"> </w:t>
      </w:r>
      <w:r w:rsidRPr="0067165A">
        <w:rPr>
          <w:rFonts w:ascii="Arial" w:hAnsi="Arial" w:cs="Arial"/>
          <w:lang w:val="ro-RO"/>
        </w:rPr>
        <w:t xml:space="preserve">în tabelul următor sunt prezentate date despre distribuţia speciilor de faună de interes comunitar la nivelul </w:t>
      </w:r>
      <w:r w:rsidR="006A57D7" w:rsidRPr="0067165A">
        <w:rPr>
          <w:rFonts w:ascii="Arial" w:hAnsi="Arial" w:cs="Arial"/>
          <w:lang w:val="ro-RO"/>
        </w:rPr>
        <w:t>O.S.</w:t>
      </w:r>
      <w:r w:rsidR="006A57D7" w:rsidRPr="0067165A">
        <w:rPr>
          <w:rFonts w:ascii="Arial" w:hAnsi="Arial" w:cs="Arial"/>
          <w:color w:val="FF0000"/>
          <w:lang w:val="ro-RO"/>
        </w:rPr>
        <w:t xml:space="preserve"> </w:t>
      </w:r>
      <w:r w:rsidR="000E7994" w:rsidRPr="0067165A">
        <w:rPr>
          <w:rFonts w:ascii="Arial" w:hAnsi="Arial" w:cs="Arial"/>
          <w:lang w:val="ro-RO"/>
        </w:rPr>
        <w:t>Comana</w:t>
      </w:r>
      <w:r w:rsidR="006A57D7" w:rsidRPr="0067165A">
        <w:rPr>
          <w:rFonts w:ascii="Arial" w:hAnsi="Arial" w:cs="Arial"/>
          <w:lang w:val="ro-RO"/>
        </w:rPr>
        <w:t xml:space="preserve"> (suprapunere cu ROSAC004</w:t>
      </w:r>
      <w:r w:rsidR="000E7994" w:rsidRPr="0067165A">
        <w:rPr>
          <w:rFonts w:ascii="Arial" w:hAnsi="Arial" w:cs="Arial"/>
          <w:lang w:val="ro-RO"/>
        </w:rPr>
        <w:t>3 și</w:t>
      </w:r>
      <w:r w:rsidR="006A57D7" w:rsidRPr="0067165A">
        <w:rPr>
          <w:rFonts w:ascii="Arial" w:hAnsi="Arial" w:cs="Arial"/>
          <w:lang w:val="ro-RO"/>
        </w:rPr>
        <w:t xml:space="preserve"> ROSPA002</w:t>
      </w:r>
      <w:r w:rsidR="000E7994" w:rsidRPr="0067165A">
        <w:rPr>
          <w:rFonts w:ascii="Arial" w:hAnsi="Arial" w:cs="Arial"/>
          <w:lang w:val="ro-RO"/>
        </w:rPr>
        <w:t>2</w:t>
      </w:r>
      <w:r w:rsidR="006A57D7" w:rsidRPr="0067165A">
        <w:rPr>
          <w:rFonts w:ascii="Arial" w:hAnsi="Arial" w:cs="Arial"/>
          <w:lang w:val="ro-RO"/>
        </w:rPr>
        <w:t>)</w:t>
      </w:r>
      <w:r w:rsidRPr="0067165A">
        <w:rPr>
          <w:rFonts w:ascii="Arial" w:hAnsi="Arial" w:cs="Arial"/>
          <w:lang w:val="ro-RO"/>
        </w:rPr>
        <w:t>, şi numărul de indivizi estimat:</w:t>
      </w:r>
      <w:r w:rsidRPr="0067165A">
        <w:rPr>
          <w:rFonts w:ascii="Arial" w:hAnsi="Arial" w:cs="Arial"/>
          <w:lang w:val="ro-RO"/>
        </w:rPr>
        <w:tab/>
      </w:r>
    </w:p>
    <w:p w14:paraId="0EEEF47C" w14:textId="77777777" w:rsidR="00D25D55" w:rsidRPr="0067165A" w:rsidRDefault="00D25D55" w:rsidP="001F10CA">
      <w:pPr>
        <w:tabs>
          <w:tab w:val="left" w:pos="2773"/>
        </w:tabs>
        <w:jc w:val="both"/>
        <w:rPr>
          <w:rFonts w:ascii="Arial" w:hAnsi="Arial" w:cs="Arial"/>
          <w:color w:val="FF0000"/>
          <w:lang w:val="ro-RO"/>
        </w:rPr>
      </w:pPr>
      <w:r w:rsidRPr="0067165A">
        <w:rPr>
          <w:rFonts w:ascii="Arial" w:hAnsi="Arial" w:cs="Arial"/>
          <w:color w:val="FF0000"/>
          <w:lang w:val="ro-RO"/>
        </w:rPr>
        <w:tab/>
      </w:r>
    </w:p>
    <w:p w14:paraId="0026028E" w14:textId="65946822" w:rsidR="00D25D55" w:rsidRPr="0067165A" w:rsidRDefault="006A57D7"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C.4.1. </w:t>
      </w:r>
      <w:r w:rsidR="00D25D55" w:rsidRPr="0067165A">
        <w:rPr>
          <w:rFonts w:ascii="Arial" w:hAnsi="Arial" w:cs="Arial"/>
          <w:b/>
          <w:i/>
          <w:sz w:val="20"/>
          <w:szCs w:val="22"/>
          <w:lang w:val="ro-RO"/>
        </w:rPr>
        <w:t xml:space="preserve">Date privind localizarea speciilor la nivelul </w:t>
      </w:r>
      <w:r w:rsidR="000E7994" w:rsidRPr="0067165A">
        <w:rPr>
          <w:rFonts w:ascii="Arial" w:hAnsi="Arial" w:cs="Arial"/>
          <w:b/>
          <w:i/>
          <w:sz w:val="20"/>
          <w:szCs w:val="22"/>
          <w:lang w:val="ro-RO"/>
        </w:rPr>
        <w:t>O.S. Comana</w:t>
      </w:r>
      <w:r w:rsidR="00D25D55" w:rsidRPr="0067165A">
        <w:rPr>
          <w:rFonts w:ascii="Arial" w:hAnsi="Arial" w:cs="Arial"/>
          <w:b/>
          <w:i/>
          <w:sz w:val="20"/>
          <w:szCs w:val="22"/>
          <w:lang w:val="ro-RO"/>
        </w:rPr>
        <w:t xml:space="preserve"> şi numărul de indivizi estimat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7"/>
        <w:gridCol w:w="3750"/>
        <w:gridCol w:w="1457"/>
        <w:gridCol w:w="1314"/>
        <w:gridCol w:w="2004"/>
      </w:tblGrid>
      <w:tr w:rsidR="000E7994" w:rsidRPr="0067165A" w14:paraId="44B9FB93" w14:textId="77777777" w:rsidTr="00E43967">
        <w:trPr>
          <w:trHeight w:val="769"/>
          <w:tblHeader/>
        </w:trPr>
        <w:tc>
          <w:tcPr>
            <w:tcW w:w="717" w:type="pct"/>
            <w:tcBorders>
              <w:top w:val="single" w:sz="12" w:space="0" w:color="auto"/>
              <w:left w:val="single" w:sz="12" w:space="0" w:color="auto"/>
              <w:bottom w:val="single" w:sz="12" w:space="0" w:color="auto"/>
            </w:tcBorders>
            <w:shd w:val="clear" w:color="auto" w:fill="auto"/>
            <w:vAlign w:val="center"/>
          </w:tcPr>
          <w:p w14:paraId="4D3CBC54" w14:textId="77777777"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Specie</w:t>
            </w:r>
          </w:p>
        </w:tc>
        <w:tc>
          <w:tcPr>
            <w:tcW w:w="1884" w:type="pct"/>
            <w:tcBorders>
              <w:top w:val="single" w:sz="12" w:space="0" w:color="auto"/>
              <w:bottom w:val="single" w:sz="12" w:space="0" w:color="auto"/>
            </w:tcBorders>
            <w:shd w:val="clear" w:color="auto" w:fill="auto"/>
            <w:vAlign w:val="center"/>
          </w:tcPr>
          <w:p w14:paraId="2E11CBF1" w14:textId="4DCF6ADA"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Distribuţie în zona</w:t>
            </w:r>
            <w:r w:rsidR="00E75F57" w:rsidRPr="0067165A">
              <w:rPr>
                <w:rFonts w:ascii="Arial" w:hAnsi="Arial" w:cs="Arial"/>
                <w:b/>
                <w:sz w:val="18"/>
                <w:szCs w:val="18"/>
                <w:lang w:val="ro-RO"/>
              </w:rPr>
              <w:t xml:space="preserve"> </w:t>
            </w:r>
            <w:r w:rsidRPr="0067165A">
              <w:rPr>
                <w:rFonts w:ascii="Arial" w:hAnsi="Arial" w:cs="Arial"/>
                <w:b/>
                <w:sz w:val="18"/>
                <w:szCs w:val="18"/>
                <w:lang w:val="ro-RO"/>
              </w:rPr>
              <w:t>O</w:t>
            </w:r>
            <w:r w:rsidR="00E75F57" w:rsidRPr="0067165A">
              <w:rPr>
                <w:rFonts w:ascii="Arial" w:hAnsi="Arial" w:cs="Arial"/>
                <w:b/>
                <w:sz w:val="18"/>
                <w:szCs w:val="18"/>
                <w:lang w:val="ro-RO"/>
              </w:rPr>
              <w:t>.</w:t>
            </w:r>
            <w:r w:rsidRPr="0067165A">
              <w:rPr>
                <w:rFonts w:ascii="Arial" w:hAnsi="Arial" w:cs="Arial"/>
                <w:b/>
                <w:sz w:val="18"/>
                <w:szCs w:val="18"/>
                <w:lang w:val="ro-RO"/>
              </w:rPr>
              <w:t>S</w:t>
            </w:r>
            <w:r w:rsidR="00E75F57" w:rsidRPr="0067165A">
              <w:rPr>
                <w:rFonts w:ascii="Arial" w:hAnsi="Arial" w:cs="Arial"/>
                <w:b/>
                <w:sz w:val="18"/>
                <w:szCs w:val="18"/>
                <w:lang w:val="ro-RO"/>
              </w:rPr>
              <w:t>.</w:t>
            </w:r>
            <w:r w:rsidRPr="0067165A">
              <w:rPr>
                <w:rFonts w:ascii="Arial" w:hAnsi="Arial" w:cs="Arial"/>
                <w:b/>
                <w:sz w:val="18"/>
                <w:szCs w:val="18"/>
                <w:lang w:val="ro-RO"/>
              </w:rPr>
              <w:t xml:space="preserve"> </w:t>
            </w:r>
            <w:r w:rsidR="00E75F57" w:rsidRPr="0067165A">
              <w:rPr>
                <w:rFonts w:ascii="Arial" w:hAnsi="Arial" w:cs="Arial"/>
                <w:b/>
                <w:sz w:val="18"/>
                <w:szCs w:val="18"/>
                <w:lang w:val="ro-RO"/>
              </w:rPr>
              <w:t xml:space="preserve"> </w:t>
            </w:r>
            <w:r w:rsidR="000E7994" w:rsidRPr="0067165A">
              <w:rPr>
                <w:rFonts w:ascii="Arial" w:hAnsi="Arial" w:cs="Arial"/>
                <w:b/>
                <w:sz w:val="18"/>
                <w:szCs w:val="18"/>
                <w:lang w:val="ro-RO"/>
              </w:rPr>
              <w:t>Comana</w:t>
            </w:r>
          </w:p>
          <w:p w14:paraId="7BC9B437" w14:textId="2AD690E8"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(suprapunere ROSAC0</w:t>
            </w:r>
            <w:r w:rsidR="00E75F57" w:rsidRPr="0067165A">
              <w:rPr>
                <w:rFonts w:ascii="Arial" w:hAnsi="Arial" w:cs="Arial"/>
                <w:b/>
                <w:sz w:val="18"/>
                <w:szCs w:val="18"/>
                <w:lang w:val="ro-RO"/>
              </w:rPr>
              <w:t>0</w:t>
            </w:r>
            <w:r w:rsidR="000E7994" w:rsidRPr="0067165A">
              <w:rPr>
                <w:rFonts w:ascii="Arial" w:hAnsi="Arial" w:cs="Arial"/>
                <w:b/>
                <w:sz w:val="18"/>
                <w:szCs w:val="18"/>
                <w:lang w:val="ro-RO"/>
              </w:rPr>
              <w:t>43 și</w:t>
            </w:r>
            <w:r w:rsidR="00E75F57" w:rsidRPr="0067165A">
              <w:rPr>
                <w:rFonts w:ascii="Arial" w:hAnsi="Arial" w:cs="Arial"/>
                <w:b/>
                <w:sz w:val="18"/>
                <w:szCs w:val="18"/>
                <w:lang w:val="ro-RO"/>
              </w:rPr>
              <w:t xml:space="preserve"> ROSPA002</w:t>
            </w:r>
            <w:r w:rsidR="000E7994" w:rsidRPr="0067165A">
              <w:rPr>
                <w:rFonts w:ascii="Arial" w:hAnsi="Arial" w:cs="Arial"/>
                <w:b/>
                <w:sz w:val="18"/>
                <w:szCs w:val="18"/>
                <w:lang w:val="ro-RO"/>
              </w:rPr>
              <w:t>2</w:t>
            </w:r>
            <w:r w:rsidRPr="0067165A">
              <w:rPr>
                <w:rFonts w:ascii="Arial" w:hAnsi="Arial" w:cs="Arial"/>
                <w:b/>
                <w:sz w:val="18"/>
                <w:szCs w:val="18"/>
                <w:lang w:val="ro-RO"/>
              </w:rPr>
              <w:t>)</w:t>
            </w:r>
          </w:p>
        </w:tc>
        <w:tc>
          <w:tcPr>
            <w:tcW w:w="732" w:type="pct"/>
            <w:tcBorders>
              <w:top w:val="single" w:sz="12" w:space="0" w:color="auto"/>
              <w:bottom w:val="single" w:sz="12" w:space="0" w:color="auto"/>
            </w:tcBorders>
            <w:shd w:val="clear" w:color="auto" w:fill="auto"/>
            <w:vAlign w:val="center"/>
          </w:tcPr>
          <w:p w14:paraId="04138FC1" w14:textId="77777777"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Număr indivizi la nivelul</w:t>
            </w:r>
            <w:r w:rsidR="00E75F57" w:rsidRPr="0067165A">
              <w:rPr>
                <w:rFonts w:ascii="Arial" w:hAnsi="Arial" w:cs="Arial"/>
                <w:b/>
                <w:sz w:val="18"/>
                <w:szCs w:val="18"/>
                <w:lang w:val="ro-RO"/>
              </w:rPr>
              <w:t xml:space="preserve"> siturilor</w:t>
            </w:r>
          </w:p>
        </w:tc>
        <w:tc>
          <w:tcPr>
            <w:tcW w:w="660" w:type="pct"/>
            <w:tcBorders>
              <w:top w:val="single" w:sz="12" w:space="0" w:color="auto"/>
              <w:bottom w:val="single" w:sz="12" w:space="0" w:color="auto"/>
            </w:tcBorders>
            <w:shd w:val="clear" w:color="auto" w:fill="auto"/>
            <w:vAlign w:val="center"/>
          </w:tcPr>
          <w:p w14:paraId="7D7E96A2" w14:textId="77777777" w:rsidR="00D25D55" w:rsidRPr="0067165A" w:rsidRDefault="00D25D55" w:rsidP="001F10CA">
            <w:pPr>
              <w:jc w:val="center"/>
              <w:rPr>
                <w:rFonts w:ascii="Arial" w:hAnsi="Arial" w:cs="Arial"/>
                <w:b/>
                <w:sz w:val="18"/>
                <w:szCs w:val="18"/>
                <w:lang w:val="ro-RO"/>
              </w:rPr>
            </w:pPr>
            <w:r w:rsidRPr="0067165A">
              <w:rPr>
                <w:rFonts w:ascii="Arial" w:hAnsi="Arial" w:cs="Arial"/>
                <w:b/>
                <w:sz w:val="18"/>
                <w:szCs w:val="18"/>
                <w:lang w:val="ro-RO"/>
              </w:rPr>
              <w:t>Densitate</w:t>
            </w:r>
          </w:p>
          <w:p w14:paraId="7C65B58A" w14:textId="77777777"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 xml:space="preserve">la nivelul </w:t>
            </w:r>
            <w:r w:rsidR="00E75F57" w:rsidRPr="0067165A">
              <w:rPr>
                <w:rFonts w:ascii="Arial" w:hAnsi="Arial" w:cs="Arial"/>
                <w:b/>
                <w:sz w:val="18"/>
                <w:szCs w:val="18"/>
                <w:lang w:val="ro-RO"/>
              </w:rPr>
              <w:t>siturilor</w:t>
            </w:r>
          </w:p>
        </w:tc>
        <w:tc>
          <w:tcPr>
            <w:tcW w:w="1007" w:type="pct"/>
            <w:tcBorders>
              <w:top w:val="single" w:sz="12" w:space="0" w:color="auto"/>
              <w:bottom w:val="single" w:sz="12" w:space="0" w:color="auto"/>
              <w:right w:val="single" w:sz="12" w:space="0" w:color="auto"/>
            </w:tcBorders>
            <w:shd w:val="clear" w:color="auto" w:fill="auto"/>
            <w:vAlign w:val="center"/>
          </w:tcPr>
          <w:p w14:paraId="64F27687" w14:textId="42E00829" w:rsidR="00D25D55" w:rsidRPr="0067165A" w:rsidRDefault="00D25D55"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 xml:space="preserve">Număr indivizi estimat la nivelul </w:t>
            </w:r>
            <w:r w:rsidR="000E7994" w:rsidRPr="0067165A">
              <w:rPr>
                <w:rFonts w:ascii="Arial" w:hAnsi="Arial" w:cs="Arial"/>
                <w:b/>
                <w:sz w:val="18"/>
                <w:szCs w:val="18"/>
                <w:lang w:val="ro-RO"/>
              </w:rPr>
              <w:t>O.S. Comana</w:t>
            </w:r>
            <w:r w:rsidRPr="0067165A">
              <w:rPr>
                <w:rFonts w:ascii="Arial" w:hAnsi="Arial" w:cs="Arial"/>
                <w:b/>
                <w:sz w:val="18"/>
                <w:szCs w:val="18"/>
                <w:lang w:val="ro-RO"/>
              </w:rPr>
              <w:t xml:space="preserve"> (suprapunere ROSAC0</w:t>
            </w:r>
            <w:r w:rsidR="00E75F57" w:rsidRPr="0067165A">
              <w:rPr>
                <w:rFonts w:ascii="Arial" w:hAnsi="Arial" w:cs="Arial"/>
                <w:b/>
                <w:sz w:val="18"/>
                <w:szCs w:val="18"/>
                <w:lang w:val="ro-RO"/>
              </w:rPr>
              <w:t>0</w:t>
            </w:r>
            <w:r w:rsidR="000E7994" w:rsidRPr="0067165A">
              <w:rPr>
                <w:rFonts w:ascii="Arial" w:hAnsi="Arial" w:cs="Arial"/>
                <w:b/>
                <w:sz w:val="18"/>
                <w:szCs w:val="18"/>
                <w:lang w:val="ro-RO"/>
              </w:rPr>
              <w:t>43</w:t>
            </w:r>
            <w:r w:rsidR="00E75F57" w:rsidRPr="0067165A">
              <w:rPr>
                <w:rFonts w:ascii="Arial" w:hAnsi="Arial" w:cs="Arial"/>
                <w:b/>
                <w:sz w:val="18"/>
                <w:szCs w:val="18"/>
                <w:lang w:val="ro-RO"/>
              </w:rPr>
              <w:t>, și ROSPA0</w:t>
            </w:r>
            <w:r w:rsidR="000E7994" w:rsidRPr="0067165A">
              <w:rPr>
                <w:rFonts w:ascii="Arial" w:hAnsi="Arial" w:cs="Arial"/>
                <w:b/>
                <w:sz w:val="18"/>
                <w:szCs w:val="18"/>
                <w:lang w:val="ro-RO"/>
              </w:rPr>
              <w:t>022</w:t>
            </w:r>
            <w:r w:rsidRPr="0067165A">
              <w:rPr>
                <w:rFonts w:ascii="Arial" w:hAnsi="Arial" w:cs="Arial"/>
                <w:b/>
                <w:sz w:val="18"/>
                <w:szCs w:val="18"/>
                <w:lang w:val="ro-RO"/>
              </w:rPr>
              <w:t>)</w:t>
            </w:r>
          </w:p>
        </w:tc>
      </w:tr>
      <w:tr w:rsidR="000E7994" w:rsidRPr="0067165A" w14:paraId="2CAB15A3" w14:textId="77777777" w:rsidTr="00E43967">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DF50AC6" w14:textId="77777777" w:rsidR="00D25D55" w:rsidRPr="0067165A" w:rsidRDefault="00E75F57" w:rsidP="001F10CA">
            <w:pPr>
              <w:tabs>
                <w:tab w:val="left" w:pos="567"/>
              </w:tabs>
              <w:jc w:val="center"/>
              <w:rPr>
                <w:rFonts w:ascii="Arial" w:hAnsi="Arial" w:cs="Arial"/>
                <w:b/>
                <w:sz w:val="18"/>
                <w:szCs w:val="18"/>
                <w:lang w:val="ro-RO"/>
              </w:rPr>
            </w:pPr>
            <w:r w:rsidRPr="0067165A">
              <w:rPr>
                <w:rFonts w:ascii="Arial" w:hAnsi="Arial" w:cs="Arial"/>
                <w:b/>
                <w:sz w:val="18"/>
                <w:szCs w:val="18"/>
                <w:lang w:val="ro-RO"/>
              </w:rPr>
              <w:t>Mamifere</w:t>
            </w:r>
          </w:p>
        </w:tc>
      </w:tr>
      <w:tr w:rsidR="000E7994" w:rsidRPr="0067165A" w14:paraId="4FEEC42D"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50815EE" w14:textId="77777777" w:rsidR="000E7994" w:rsidRPr="0067165A" w:rsidRDefault="000E7994" w:rsidP="000E7994">
            <w:pPr>
              <w:jc w:val="center"/>
              <w:rPr>
                <w:rFonts w:ascii="Arial" w:hAnsi="Arial" w:cs="Arial"/>
                <w:sz w:val="16"/>
                <w:szCs w:val="16"/>
              </w:rPr>
            </w:pPr>
            <w:r w:rsidRPr="0067165A">
              <w:rPr>
                <w:rFonts w:ascii="Arial" w:hAnsi="Arial" w:cs="Arial"/>
                <w:sz w:val="16"/>
                <w:szCs w:val="16"/>
              </w:rPr>
              <w:t>Myotis myotis -</w:t>
            </w:r>
          </w:p>
          <w:p w14:paraId="0AFE1E03" w14:textId="423E17BD" w:rsidR="000E7994" w:rsidRPr="0067165A" w:rsidRDefault="000E7994" w:rsidP="000E7994">
            <w:pPr>
              <w:tabs>
                <w:tab w:val="left" w:pos="567"/>
              </w:tabs>
              <w:jc w:val="center"/>
              <w:rPr>
                <w:rFonts w:ascii="Arial" w:hAnsi="Arial" w:cs="Arial"/>
                <w:sz w:val="18"/>
                <w:szCs w:val="18"/>
                <w:lang w:val="ro-RO"/>
              </w:rPr>
            </w:pPr>
            <w:r w:rsidRPr="0067165A">
              <w:rPr>
                <w:rFonts w:ascii="Arial" w:hAnsi="Arial" w:cs="Arial"/>
                <w:sz w:val="16"/>
                <w:szCs w:val="16"/>
              </w:rPr>
              <w:t>Liliacul comun mare</w:t>
            </w:r>
          </w:p>
        </w:tc>
        <w:tc>
          <w:tcPr>
            <w:tcW w:w="1884" w:type="pct"/>
            <w:tcBorders>
              <w:top w:val="single" w:sz="12" w:space="0" w:color="auto"/>
              <w:left w:val="single" w:sz="4" w:space="0" w:color="auto"/>
            </w:tcBorders>
            <w:shd w:val="clear" w:color="auto" w:fill="auto"/>
            <w:vAlign w:val="center"/>
          </w:tcPr>
          <w:p w14:paraId="51D21961" w14:textId="73B986A0" w:rsidR="000E7994" w:rsidRPr="0067165A" w:rsidRDefault="005F7035" w:rsidP="000E7994">
            <w:pPr>
              <w:tabs>
                <w:tab w:val="left" w:pos="567"/>
              </w:tabs>
              <w:jc w:val="both"/>
              <w:rPr>
                <w:rFonts w:ascii="Arial" w:hAnsi="Arial" w:cs="Arial"/>
                <w:spacing w:val="-4"/>
                <w:sz w:val="18"/>
                <w:szCs w:val="18"/>
                <w:lang w:val="ro-RO"/>
              </w:rPr>
            </w:pPr>
            <w:r w:rsidRPr="0067165A">
              <w:rPr>
                <w:rFonts w:ascii="Arial" w:hAnsi="Arial" w:cs="Arial"/>
                <w:spacing w:val="-4"/>
                <w:sz w:val="18"/>
                <w:szCs w:val="18"/>
                <w:lang w:val="ro-RO"/>
              </w:rPr>
              <w:t xml:space="preserve">în adăposturi subterane (peșteri, mine părăsite etc.), construcții umane părăsite, </w:t>
            </w:r>
            <w:r w:rsidR="00572F4D" w:rsidRPr="0067165A">
              <w:rPr>
                <w:rFonts w:ascii="Arial" w:hAnsi="Arial" w:cs="Arial"/>
                <w:spacing w:val="-4"/>
                <w:sz w:val="18"/>
                <w:szCs w:val="18"/>
                <w:lang w:val="ro-RO"/>
              </w:rPr>
              <w:t xml:space="preserve">văi, </w:t>
            </w:r>
            <w:r w:rsidRPr="0067165A">
              <w:rPr>
                <w:rFonts w:ascii="Arial" w:hAnsi="Arial" w:cs="Arial"/>
                <w:spacing w:val="-4"/>
                <w:sz w:val="18"/>
                <w:szCs w:val="18"/>
                <w:lang w:val="ro-RO"/>
              </w:rPr>
              <w:t xml:space="preserve"> în păduri mature de foioase sau în zone cu tufărişuri</w:t>
            </w:r>
          </w:p>
        </w:tc>
        <w:tc>
          <w:tcPr>
            <w:tcW w:w="732" w:type="pct"/>
            <w:tcBorders>
              <w:top w:val="single" w:sz="12" w:space="0" w:color="auto"/>
            </w:tcBorders>
            <w:shd w:val="clear" w:color="auto" w:fill="auto"/>
            <w:vAlign w:val="center"/>
          </w:tcPr>
          <w:p w14:paraId="0424723D" w14:textId="1A80DFB0" w:rsidR="000E7994" w:rsidRPr="0067165A" w:rsidRDefault="00165387" w:rsidP="000E7994">
            <w:pPr>
              <w:tabs>
                <w:tab w:val="left" w:pos="567"/>
              </w:tabs>
              <w:jc w:val="center"/>
              <w:rPr>
                <w:rFonts w:ascii="Arial" w:hAnsi="Arial" w:cs="Arial"/>
                <w:spacing w:val="-4"/>
                <w:sz w:val="18"/>
                <w:szCs w:val="18"/>
                <w:lang w:val="ro-RO"/>
              </w:rPr>
            </w:pPr>
            <w:r w:rsidRPr="0067165A">
              <w:rPr>
                <w:rFonts w:ascii="Arial" w:hAnsi="Arial" w:cs="Arial"/>
                <w:spacing w:val="-4"/>
                <w:sz w:val="18"/>
                <w:szCs w:val="18"/>
                <w:lang w:val="ro-RO"/>
              </w:rPr>
              <w:t>-</w:t>
            </w:r>
          </w:p>
        </w:tc>
        <w:tc>
          <w:tcPr>
            <w:tcW w:w="660" w:type="pct"/>
            <w:tcBorders>
              <w:top w:val="single" w:sz="12" w:space="0" w:color="auto"/>
            </w:tcBorders>
            <w:shd w:val="clear" w:color="auto" w:fill="auto"/>
            <w:vAlign w:val="center"/>
          </w:tcPr>
          <w:p w14:paraId="053F3307" w14:textId="5D120FE5" w:rsidR="000E7994" w:rsidRPr="0067165A" w:rsidRDefault="00165387" w:rsidP="000E7994">
            <w:pPr>
              <w:tabs>
                <w:tab w:val="left" w:pos="567"/>
              </w:tabs>
              <w:jc w:val="center"/>
              <w:rPr>
                <w:rFonts w:ascii="Arial" w:hAnsi="Arial" w:cs="Arial"/>
                <w:spacing w:val="-4"/>
                <w:sz w:val="18"/>
                <w:szCs w:val="18"/>
                <w:lang w:val="ro-RO"/>
              </w:rPr>
            </w:pPr>
            <w:r w:rsidRPr="0067165A">
              <w:rPr>
                <w:rFonts w:ascii="Arial" w:hAnsi="Arial" w:cs="Arial"/>
                <w:spacing w:val="-4"/>
                <w:sz w:val="18"/>
                <w:szCs w:val="18"/>
                <w:lang w:val="ro-RO"/>
              </w:rPr>
              <w:t>-</w:t>
            </w:r>
          </w:p>
        </w:tc>
        <w:tc>
          <w:tcPr>
            <w:tcW w:w="1007" w:type="pct"/>
            <w:tcBorders>
              <w:top w:val="single" w:sz="12" w:space="0" w:color="auto"/>
              <w:right w:val="single" w:sz="12" w:space="0" w:color="auto"/>
            </w:tcBorders>
            <w:shd w:val="clear" w:color="auto" w:fill="auto"/>
            <w:vAlign w:val="center"/>
          </w:tcPr>
          <w:p w14:paraId="6495551A" w14:textId="18F89D6F"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0E7994" w:rsidRPr="0067165A" w14:paraId="2EE34FC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321840D" w14:textId="77777777" w:rsidR="000E7994" w:rsidRPr="0067165A" w:rsidRDefault="000E7994" w:rsidP="000E7994">
            <w:pPr>
              <w:spacing w:line="196" w:lineRule="exact"/>
              <w:jc w:val="center"/>
              <w:rPr>
                <w:rFonts w:ascii="Arial" w:hAnsi="Arial" w:cs="Arial"/>
                <w:bCs/>
                <w:sz w:val="16"/>
                <w:szCs w:val="16"/>
                <w:lang w:val="ro-RO"/>
              </w:rPr>
            </w:pPr>
            <w:r w:rsidRPr="0067165A">
              <w:rPr>
                <w:rFonts w:ascii="Arial" w:hAnsi="Arial" w:cs="Arial"/>
                <w:bCs/>
                <w:sz w:val="16"/>
                <w:szCs w:val="16"/>
                <w:lang w:val="ro-RO"/>
              </w:rPr>
              <w:t>Spermophilus citellus</w:t>
            </w:r>
          </w:p>
          <w:p w14:paraId="2A56DA4D" w14:textId="17D3D120" w:rsidR="000E7994" w:rsidRPr="0067165A" w:rsidRDefault="000E7994" w:rsidP="000E7994">
            <w:pPr>
              <w:jc w:val="center"/>
              <w:rPr>
                <w:rFonts w:ascii="Arial" w:eastAsia="ArialMT" w:hAnsi="Arial" w:cs="Arial"/>
                <w:sz w:val="18"/>
                <w:szCs w:val="18"/>
                <w:lang w:val="ro-RO" w:eastAsia="ro-RO"/>
              </w:rPr>
            </w:pPr>
            <w:r w:rsidRPr="0067165A">
              <w:rPr>
                <w:rFonts w:ascii="Arial" w:hAnsi="Arial" w:cs="Arial"/>
                <w:bCs/>
                <w:sz w:val="16"/>
                <w:szCs w:val="16"/>
                <w:lang w:val="ro-RO"/>
              </w:rPr>
              <w:t>Popândău</w:t>
            </w:r>
          </w:p>
        </w:tc>
        <w:tc>
          <w:tcPr>
            <w:tcW w:w="1884" w:type="pct"/>
            <w:tcBorders>
              <w:top w:val="single" w:sz="4" w:space="0" w:color="auto"/>
              <w:left w:val="single" w:sz="4" w:space="0" w:color="auto"/>
            </w:tcBorders>
            <w:shd w:val="clear" w:color="auto" w:fill="auto"/>
            <w:vAlign w:val="center"/>
          </w:tcPr>
          <w:p w14:paraId="61017358" w14:textId="1EB3AC4E" w:rsidR="000E7994" w:rsidRPr="0067165A" w:rsidRDefault="005F7035" w:rsidP="000E7994">
            <w:pPr>
              <w:tabs>
                <w:tab w:val="left" w:pos="567"/>
              </w:tabs>
              <w:jc w:val="both"/>
              <w:rPr>
                <w:rFonts w:ascii="Arial" w:eastAsia="ArialMT" w:hAnsi="Arial" w:cs="Arial"/>
                <w:sz w:val="18"/>
                <w:szCs w:val="18"/>
                <w:lang w:val="ro-RO"/>
              </w:rPr>
            </w:pPr>
            <w:r w:rsidRPr="0067165A">
              <w:rPr>
                <w:rFonts w:ascii="Arial" w:eastAsia="ArialMT" w:hAnsi="Arial" w:cs="Arial"/>
                <w:sz w:val="18"/>
                <w:szCs w:val="18"/>
                <w:lang w:val="ro-RO"/>
              </w:rPr>
              <w:t>În habitate caracterizate de vegetaţie ierboasă scundă de stepă şi în habitate semi-naturale sau artificiale similare (terenuri înierbate, izlazuri, pajişti, terenuri cultivate, îndeosebi cu plante furajere perene (lucernă, trifoi), dar şi în alte tipuri de culturi, grădini, livezi, chiar până la liziera pădurii, râpe, diguri, marginea drumurilor de ţară).</w:t>
            </w:r>
          </w:p>
        </w:tc>
        <w:tc>
          <w:tcPr>
            <w:tcW w:w="732" w:type="pct"/>
            <w:tcBorders>
              <w:top w:val="single" w:sz="4" w:space="0" w:color="auto"/>
            </w:tcBorders>
            <w:shd w:val="clear" w:color="auto" w:fill="auto"/>
            <w:vAlign w:val="center"/>
          </w:tcPr>
          <w:p w14:paraId="0FB2D9BA" w14:textId="1D03C510" w:rsidR="000E7994" w:rsidRPr="0067165A" w:rsidRDefault="00165387" w:rsidP="000E7994">
            <w:pPr>
              <w:tabs>
                <w:tab w:val="left" w:pos="567"/>
              </w:tabs>
              <w:jc w:val="center"/>
              <w:rPr>
                <w:rFonts w:ascii="Arial" w:hAnsi="Arial" w:cs="Arial"/>
                <w:spacing w:val="-4"/>
                <w:sz w:val="18"/>
                <w:szCs w:val="18"/>
                <w:lang w:val="ro-RO"/>
              </w:rPr>
            </w:pPr>
            <w:r w:rsidRPr="0067165A">
              <w:rPr>
                <w:rFonts w:ascii="Arial" w:hAnsi="Arial" w:cs="Arial"/>
                <w:spacing w:val="-4"/>
                <w:sz w:val="18"/>
                <w:szCs w:val="18"/>
                <w:lang w:val="ro-RO"/>
              </w:rPr>
              <w:t>100-150i</w:t>
            </w:r>
          </w:p>
        </w:tc>
        <w:tc>
          <w:tcPr>
            <w:tcW w:w="660" w:type="pct"/>
            <w:tcBorders>
              <w:top w:val="single" w:sz="4" w:space="0" w:color="auto"/>
            </w:tcBorders>
            <w:shd w:val="clear" w:color="auto" w:fill="auto"/>
            <w:vAlign w:val="center"/>
          </w:tcPr>
          <w:p w14:paraId="5B57777B" w14:textId="7F4D2FCB" w:rsidR="000E7994" w:rsidRPr="0067165A" w:rsidRDefault="00165387" w:rsidP="000E7994">
            <w:pPr>
              <w:tabs>
                <w:tab w:val="left" w:pos="567"/>
              </w:tabs>
              <w:jc w:val="center"/>
              <w:rPr>
                <w:rFonts w:ascii="Arial" w:hAnsi="Arial" w:cs="Arial"/>
                <w:spacing w:val="-4"/>
                <w:sz w:val="18"/>
                <w:szCs w:val="18"/>
                <w:lang w:val="ro-RO"/>
              </w:rPr>
            </w:pPr>
            <w:r w:rsidRPr="0067165A">
              <w:rPr>
                <w:rFonts w:ascii="Arial" w:hAnsi="Arial" w:cs="Arial"/>
                <w:spacing w:val="-4"/>
                <w:sz w:val="18"/>
                <w:szCs w:val="18"/>
                <w:lang w:val="ro-RO"/>
              </w:rPr>
              <w:t>0,02 i/ha</w:t>
            </w:r>
          </w:p>
        </w:tc>
        <w:tc>
          <w:tcPr>
            <w:tcW w:w="1007" w:type="pct"/>
            <w:tcBorders>
              <w:top w:val="single" w:sz="4" w:space="0" w:color="auto"/>
              <w:right w:val="single" w:sz="12" w:space="0" w:color="auto"/>
            </w:tcBorders>
            <w:shd w:val="clear" w:color="auto" w:fill="auto"/>
            <w:vAlign w:val="center"/>
          </w:tcPr>
          <w:p w14:paraId="458F8B64" w14:textId="1E17FE6E"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Cel puțin 1000</w:t>
            </w:r>
          </w:p>
        </w:tc>
      </w:tr>
      <w:tr w:rsidR="000E7994" w:rsidRPr="0067165A" w14:paraId="1DBD6CD2" w14:textId="77777777" w:rsidTr="00E43967">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15E8C43F" w14:textId="77777777" w:rsidR="000E7994" w:rsidRPr="0067165A" w:rsidRDefault="000E7994" w:rsidP="000E7994">
            <w:pPr>
              <w:tabs>
                <w:tab w:val="left" w:pos="567"/>
              </w:tabs>
              <w:jc w:val="center"/>
              <w:rPr>
                <w:rFonts w:ascii="Arial" w:hAnsi="Arial" w:cs="Arial"/>
                <w:b/>
                <w:sz w:val="18"/>
                <w:szCs w:val="18"/>
                <w:lang w:val="ro-RO"/>
              </w:rPr>
            </w:pPr>
            <w:r w:rsidRPr="0067165A">
              <w:rPr>
                <w:rFonts w:ascii="Arial" w:hAnsi="Arial" w:cs="Arial"/>
                <w:b/>
                <w:sz w:val="18"/>
                <w:szCs w:val="18"/>
                <w:lang w:val="ro-RO"/>
              </w:rPr>
              <w:t>Amfibieni - reptile</w:t>
            </w:r>
          </w:p>
        </w:tc>
      </w:tr>
      <w:tr w:rsidR="000E7994" w:rsidRPr="0067165A" w14:paraId="57F4880A"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1F8AB82E" w14:textId="77777777" w:rsidR="000E7994" w:rsidRPr="0067165A" w:rsidRDefault="000E7994" w:rsidP="000E7994">
            <w:pPr>
              <w:spacing w:line="196" w:lineRule="exact"/>
              <w:jc w:val="center"/>
              <w:rPr>
                <w:rFonts w:ascii="Arial" w:hAnsi="Arial" w:cs="Arial"/>
                <w:bCs/>
                <w:sz w:val="16"/>
                <w:szCs w:val="16"/>
                <w:lang w:val="ro-RO"/>
              </w:rPr>
            </w:pPr>
            <w:r w:rsidRPr="0067165A">
              <w:rPr>
                <w:rFonts w:ascii="Arial" w:hAnsi="Arial" w:cs="Arial"/>
                <w:bCs/>
                <w:sz w:val="16"/>
                <w:szCs w:val="16"/>
                <w:lang w:val="ro-RO"/>
              </w:rPr>
              <w:t>Bombina bombina</w:t>
            </w:r>
          </w:p>
          <w:p w14:paraId="5135830B" w14:textId="27C87B94" w:rsidR="000E7994" w:rsidRPr="0067165A" w:rsidRDefault="000E7994" w:rsidP="000E7994">
            <w:pPr>
              <w:tabs>
                <w:tab w:val="left" w:pos="567"/>
              </w:tabs>
              <w:jc w:val="center"/>
              <w:rPr>
                <w:rFonts w:ascii="Arial" w:hAnsi="Arial" w:cs="Arial"/>
                <w:sz w:val="18"/>
                <w:szCs w:val="18"/>
                <w:lang w:val="ro-RO"/>
              </w:rPr>
            </w:pPr>
            <w:r w:rsidRPr="0067165A">
              <w:rPr>
                <w:rFonts w:ascii="Arial" w:hAnsi="Arial" w:cs="Arial"/>
                <w:bCs/>
                <w:sz w:val="16"/>
                <w:szCs w:val="16"/>
                <w:lang w:val="ro-RO"/>
              </w:rPr>
              <w:t>Izvoraș cu burtă roșie</w:t>
            </w:r>
          </w:p>
        </w:tc>
        <w:tc>
          <w:tcPr>
            <w:tcW w:w="1884" w:type="pct"/>
            <w:tcBorders>
              <w:left w:val="single" w:sz="4" w:space="0" w:color="auto"/>
              <w:bottom w:val="single" w:sz="4" w:space="0" w:color="auto"/>
            </w:tcBorders>
            <w:shd w:val="clear" w:color="auto" w:fill="auto"/>
            <w:vAlign w:val="center"/>
          </w:tcPr>
          <w:p w14:paraId="0CF124C6" w14:textId="6E095B2F" w:rsidR="000E7994" w:rsidRPr="0067165A" w:rsidRDefault="005F7035" w:rsidP="000E7994">
            <w:pPr>
              <w:tabs>
                <w:tab w:val="left" w:pos="567"/>
              </w:tabs>
              <w:jc w:val="both"/>
              <w:rPr>
                <w:rFonts w:ascii="Arial" w:hAnsi="Arial" w:cs="Arial"/>
                <w:sz w:val="18"/>
                <w:szCs w:val="18"/>
                <w:lang w:val="ro-RO"/>
              </w:rPr>
            </w:pPr>
            <w:r w:rsidRPr="0067165A">
              <w:rPr>
                <w:rFonts w:ascii="Arial" w:hAnsi="Arial" w:cs="Arial"/>
                <w:sz w:val="18"/>
                <w:szCs w:val="18"/>
                <w:lang w:val="ro-RO"/>
              </w:rPr>
              <w:t>Habitatele sunt bălți sau orice fel de ochi de apă temporar sau permanent, în habitatele de interes comunitar</w:t>
            </w:r>
          </w:p>
        </w:tc>
        <w:tc>
          <w:tcPr>
            <w:tcW w:w="732" w:type="pct"/>
            <w:tcBorders>
              <w:bottom w:val="single" w:sz="4" w:space="0" w:color="auto"/>
            </w:tcBorders>
            <w:shd w:val="clear" w:color="auto" w:fill="auto"/>
            <w:vAlign w:val="center"/>
          </w:tcPr>
          <w:p w14:paraId="1A1C895D" w14:textId="4F2F84B8"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53CE688F" w14:textId="6D0357FD"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308E237F" w14:textId="34537A40"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0E7994" w:rsidRPr="0067165A" w14:paraId="5984B695"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1399F73" w14:textId="77777777" w:rsidR="000E7994" w:rsidRPr="0067165A" w:rsidRDefault="000E7994" w:rsidP="000E7994">
            <w:pPr>
              <w:spacing w:line="196" w:lineRule="exact"/>
              <w:jc w:val="center"/>
              <w:rPr>
                <w:rFonts w:ascii="Arial" w:hAnsi="Arial" w:cs="Arial"/>
                <w:bCs/>
                <w:sz w:val="16"/>
                <w:szCs w:val="16"/>
                <w:lang w:val="ro-RO"/>
              </w:rPr>
            </w:pPr>
            <w:r w:rsidRPr="0067165A">
              <w:rPr>
                <w:rFonts w:ascii="Arial" w:hAnsi="Arial" w:cs="Arial"/>
                <w:bCs/>
                <w:sz w:val="16"/>
                <w:szCs w:val="16"/>
                <w:lang w:val="ro-RO"/>
              </w:rPr>
              <w:t>Triturus dobrogicus</w:t>
            </w:r>
          </w:p>
          <w:p w14:paraId="2271E037" w14:textId="2AA6F1F2" w:rsidR="000E7994" w:rsidRPr="0067165A" w:rsidRDefault="000E7994" w:rsidP="000E7994">
            <w:pPr>
              <w:tabs>
                <w:tab w:val="left" w:pos="567"/>
              </w:tabs>
              <w:jc w:val="center"/>
              <w:rPr>
                <w:rFonts w:ascii="Arial" w:hAnsi="Arial" w:cs="Arial"/>
                <w:sz w:val="18"/>
                <w:szCs w:val="18"/>
                <w:lang w:val="ro-RO"/>
              </w:rPr>
            </w:pPr>
            <w:r w:rsidRPr="0067165A">
              <w:rPr>
                <w:rFonts w:ascii="Arial" w:hAnsi="Arial" w:cs="Arial"/>
                <w:bCs/>
                <w:sz w:val="16"/>
                <w:szCs w:val="16"/>
                <w:lang w:val="ro-RO"/>
              </w:rPr>
              <w:t>Triton dobrogean</w:t>
            </w:r>
          </w:p>
        </w:tc>
        <w:tc>
          <w:tcPr>
            <w:tcW w:w="1884" w:type="pct"/>
            <w:tcBorders>
              <w:left w:val="single" w:sz="4" w:space="0" w:color="auto"/>
              <w:bottom w:val="single" w:sz="4" w:space="0" w:color="auto"/>
            </w:tcBorders>
            <w:shd w:val="clear" w:color="auto" w:fill="auto"/>
            <w:vAlign w:val="center"/>
          </w:tcPr>
          <w:p w14:paraId="05B365D7" w14:textId="0302C65C" w:rsidR="000E7994" w:rsidRPr="0067165A" w:rsidRDefault="005F7035" w:rsidP="000E7994">
            <w:pPr>
              <w:tabs>
                <w:tab w:val="left" w:pos="567"/>
              </w:tabs>
              <w:jc w:val="both"/>
              <w:rPr>
                <w:rFonts w:ascii="Arial" w:hAnsi="Arial" w:cs="Arial"/>
                <w:sz w:val="18"/>
                <w:szCs w:val="18"/>
                <w:lang w:val="ro-RO"/>
              </w:rPr>
            </w:pPr>
            <w:r w:rsidRPr="0067165A">
              <w:rPr>
                <w:rFonts w:ascii="Arial" w:hAnsi="Arial" w:cs="Arial"/>
                <w:sz w:val="18"/>
                <w:szCs w:val="18"/>
                <w:lang w:val="ro-RO"/>
              </w:rPr>
              <w:t>Habitatele sunt lacuri și bălți sau cursuri lin curgătoare din lunca Dunării</w:t>
            </w:r>
          </w:p>
        </w:tc>
        <w:tc>
          <w:tcPr>
            <w:tcW w:w="732" w:type="pct"/>
            <w:tcBorders>
              <w:bottom w:val="single" w:sz="4" w:space="0" w:color="auto"/>
            </w:tcBorders>
            <w:shd w:val="clear" w:color="auto" w:fill="auto"/>
            <w:vAlign w:val="center"/>
          </w:tcPr>
          <w:p w14:paraId="4E56A400" w14:textId="0185AE1D"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6CDE64FF" w14:textId="00753F3E"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2AD5720A" w14:textId="2D07E38D" w:rsidR="000E7994" w:rsidRPr="0067165A" w:rsidRDefault="00165387" w:rsidP="000E7994">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7079CF" w:rsidRPr="0067165A" w14:paraId="52CBF8FE" w14:textId="77777777" w:rsidTr="007079CF">
        <w:tc>
          <w:tcPr>
            <w:tcW w:w="717" w:type="pct"/>
            <w:tcBorders>
              <w:left w:val="single" w:sz="12" w:space="0" w:color="auto"/>
              <w:bottom w:val="single" w:sz="12" w:space="0" w:color="auto"/>
            </w:tcBorders>
            <w:shd w:val="clear" w:color="auto" w:fill="auto"/>
            <w:vAlign w:val="center"/>
          </w:tcPr>
          <w:p w14:paraId="24AA4FBE" w14:textId="77777777" w:rsidR="000E7994" w:rsidRPr="0067165A" w:rsidRDefault="000E7994" w:rsidP="000E7994">
            <w:pPr>
              <w:jc w:val="center"/>
              <w:rPr>
                <w:rFonts w:ascii="Arial" w:hAnsi="Arial" w:cs="Arial"/>
                <w:bCs/>
                <w:sz w:val="16"/>
                <w:szCs w:val="16"/>
                <w:lang w:val="ro-RO"/>
              </w:rPr>
            </w:pPr>
            <w:r w:rsidRPr="0067165A">
              <w:rPr>
                <w:rFonts w:ascii="Arial" w:hAnsi="Arial" w:cs="Arial"/>
                <w:bCs/>
                <w:sz w:val="16"/>
                <w:szCs w:val="16"/>
                <w:lang w:val="ro-RO"/>
              </w:rPr>
              <w:t>Emys orbicularis</w:t>
            </w:r>
          </w:p>
          <w:p w14:paraId="11D3F303" w14:textId="34C1DFF3" w:rsidR="000E7994" w:rsidRPr="0067165A" w:rsidRDefault="000E7994" w:rsidP="000E7994">
            <w:pPr>
              <w:tabs>
                <w:tab w:val="left" w:pos="567"/>
              </w:tabs>
              <w:jc w:val="center"/>
              <w:rPr>
                <w:rFonts w:ascii="Arial" w:hAnsi="Arial" w:cs="Arial"/>
                <w:sz w:val="18"/>
                <w:szCs w:val="18"/>
                <w:lang w:val="ro-RO"/>
              </w:rPr>
            </w:pPr>
            <w:r w:rsidRPr="0067165A">
              <w:rPr>
                <w:rFonts w:ascii="Arial" w:hAnsi="Arial" w:cs="Arial"/>
                <w:bCs/>
                <w:sz w:val="16"/>
                <w:szCs w:val="16"/>
                <w:lang w:val="ro-RO"/>
              </w:rPr>
              <w:t>Țestoasa de mlaștină</w:t>
            </w:r>
          </w:p>
        </w:tc>
        <w:tc>
          <w:tcPr>
            <w:tcW w:w="1884" w:type="pct"/>
            <w:tcBorders>
              <w:bottom w:val="single" w:sz="12" w:space="0" w:color="auto"/>
            </w:tcBorders>
            <w:shd w:val="clear" w:color="auto" w:fill="auto"/>
            <w:vAlign w:val="center"/>
          </w:tcPr>
          <w:p w14:paraId="0B1E743D" w14:textId="262DB88B" w:rsidR="000E7994" w:rsidRPr="0067165A" w:rsidRDefault="005F7035" w:rsidP="000E7994">
            <w:pPr>
              <w:tabs>
                <w:tab w:val="left" w:pos="567"/>
              </w:tabs>
              <w:jc w:val="both"/>
              <w:rPr>
                <w:rFonts w:ascii="Arial" w:hAnsi="Arial" w:cs="Arial"/>
                <w:sz w:val="18"/>
                <w:szCs w:val="18"/>
                <w:lang w:val="ro-RO"/>
              </w:rPr>
            </w:pPr>
            <w:r w:rsidRPr="0067165A">
              <w:rPr>
                <w:rFonts w:ascii="Arial" w:hAnsi="Arial" w:cs="Arial"/>
                <w:sz w:val="18"/>
                <w:szCs w:val="18"/>
                <w:lang w:val="ro-RO"/>
              </w:rPr>
              <w:t>Pe malul Bălții Comana, râurile Câlniștea, Neajlov și Valea Gurbanului, zone umede lacuri, bălţi</w:t>
            </w:r>
          </w:p>
        </w:tc>
        <w:tc>
          <w:tcPr>
            <w:tcW w:w="732" w:type="pct"/>
            <w:tcBorders>
              <w:bottom w:val="single" w:sz="12" w:space="0" w:color="auto"/>
            </w:tcBorders>
            <w:shd w:val="clear" w:color="auto" w:fill="auto"/>
            <w:vAlign w:val="center"/>
          </w:tcPr>
          <w:p w14:paraId="2A5DF9D7" w14:textId="25DFFECC" w:rsidR="000E7994" w:rsidRPr="0067165A" w:rsidRDefault="001A742B" w:rsidP="000E7994">
            <w:pPr>
              <w:tabs>
                <w:tab w:val="left" w:pos="567"/>
              </w:tabs>
              <w:jc w:val="center"/>
              <w:rPr>
                <w:rFonts w:ascii="Arial" w:hAnsi="Arial" w:cs="Arial"/>
                <w:sz w:val="18"/>
                <w:szCs w:val="18"/>
                <w:lang w:val="ro-RO"/>
              </w:rPr>
            </w:pPr>
            <w:r w:rsidRPr="0067165A">
              <w:rPr>
                <w:rFonts w:ascii="Arial" w:hAnsi="Arial" w:cs="Arial"/>
                <w:sz w:val="18"/>
                <w:szCs w:val="18"/>
                <w:lang w:val="ro-RO"/>
              </w:rPr>
              <w:t>180-250i</w:t>
            </w:r>
          </w:p>
        </w:tc>
        <w:tc>
          <w:tcPr>
            <w:tcW w:w="660" w:type="pct"/>
            <w:tcBorders>
              <w:bottom w:val="single" w:sz="12" w:space="0" w:color="auto"/>
            </w:tcBorders>
            <w:shd w:val="clear" w:color="auto" w:fill="auto"/>
            <w:vAlign w:val="center"/>
          </w:tcPr>
          <w:p w14:paraId="724670FD" w14:textId="79ABAB50" w:rsidR="000E7994" w:rsidRPr="0067165A" w:rsidRDefault="001A742B" w:rsidP="000E7994">
            <w:pPr>
              <w:tabs>
                <w:tab w:val="left" w:pos="567"/>
              </w:tabs>
              <w:jc w:val="center"/>
              <w:rPr>
                <w:rFonts w:ascii="Arial" w:hAnsi="Arial" w:cs="Arial"/>
                <w:sz w:val="18"/>
                <w:szCs w:val="18"/>
                <w:lang w:val="ro-RO"/>
              </w:rPr>
            </w:pPr>
            <w:r w:rsidRPr="0067165A">
              <w:rPr>
                <w:rFonts w:ascii="Arial" w:hAnsi="Arial" w:cs="Arial"/>
                <w:sz w:val="18"/>
                <w:szCs w:val="18"/>
                <w:lang w:val="ro-RO"/>
              </w:rPr>
              <w:t>0,03 i/ha</w:t>
            </w:r>
          </w:p>
        </w:tc>
        <w:tc>
          <w:tcPr>
            <w:tcW w:w="1007" w:type="pct"/>
            <w:tcBorders>
              <w:bottom w:val="single" w:sz="4" w:space="0" w:color="auto"/>
              <w:right w:val="single" w:sz="12" w:space="0" w:color="auto"/>
            </w:tcBorders>
            <w:shd w:val="clear" w:color="auto" w:fill="auto"/>
            <w:vAlign w:val="center"/>
          </w:tcPr>
          <w:p w14:paraId="1369897B" w14:textId="6EBCAAB0" w:rsidR="000E7994" w:rsidRPr="0067165A" w:rsidRDefault="001A742B" w:rsidP="000E7994">
            <w:pPr>
              <w:tabs>
                <w:tab w:val="left" w:pos="567"/>
              </w:tabs>
              <w:jc w:val="center"/>
              <w:rPr>
                <w:rFonts w:ascii="Arial" w:hAnsi="Arial" w:cs="Arial"/>
                <w:sz w:val="18"/>
                <w:szCs w:val="18"/>
                <w:lang w:val="ro-RO"/>
              </w:rPr>
            </w:pPr>
            <w:r w:rsidRPr="0067165A">
              <w:rPr>
                <w:rFonts w:ascii="Arial" w:hAnsi="Arial" w:cs="Arial"/>
                <w:sz w:val="18"/>
                <w:szCs w:val="18"/>
                <w:lang w:val="ro-RO"/>
              </w:rPr>
              <w:t>Cel puțin 500</w:t>
            </w:r>
          </w:p>
        </w:tc>
      </w:tr>
      <w:tr w:rsidR="005F7035" w:rsidRPr="0067165A" w14:paraId="50FD63F9" w14:textId="77777777" w:rsidTr="007079CF">
        <w:tc>
          <w:tcPr>
            <w:tcW w:w="5000" w:type="pct"/>
            <w:gridSpan w:val="5"/>
            <w:tcBorders>
              <w:top w:val="single" w:sz="4" w:space="0" w:color="auto"/>
              <w:left w:val="single" w:sz="12" w:space="0" w:color="auto"/>
              <w:bottom w:val="single" w:sz="12" w:space="0" w:color="auto"/>
              <w:right w:val="single" w:sz="12" w:space="0" w:color="auto"/>
            </w:tcBorders>
            <w:shd w:val="clear" w:color="auto" w:fill="auto"/>
            <w:vAlign w:val="center"/>
          </w:tcPr>
          <w:p w14:paraId="0F5BD4BF" w14:textId="5E03D876" w:rsidR="005F7035" w:rsidRPr="0067165A" w:rsidRDefault="007079CF" w:rsidP="005F7035">
            <w:pPr>
              <w:tabs>
                <w:tab w:val="left" w:pos="567"/>
              </w:tabs>
              <w:jc w:val="center"/>
              <w:rPr>
                <w:rFonts w:ascii="Arial" w:hAnsi="Arial" w:cs="Arial"/>
                <w:b/>
                <w:bCs/>
                <w:sz w:val="18"/>
                <w:szCs w:val="18"/>
                <w:lang w:val="ro-RO"/>
              </w:rPr>
            </w:pPr>
            <w:r w:rsidRPr="0067165A">
              <w:rPr>
                <w:rFonts w:ascii="Arial" w:hAnsi="Arial" w:cs="Arial"/>
                <w:b/>
                <w:bCs/>
                <w:sz w:val="18"/>
                <w:szCs w:val="18"/>
                <w:lang w:val="ro-RO"/>
              </w:rPr>
              <w:t>N</w:t>
            </w:r>
            <w:r w:rsidR="005F7035" w:rsidRPr="0067165A">
              <w:rPr>
                <w:rFonts w:ascii="Arial" w:hAnsi="Arial" w:cs="Arial"/>
                <w:b/>
                <w:bCs/>
                <w:sz w:val="18"/>
                <w:szCs w:val="18"/>
                <w:lang w:val="ro-RO"/>
              </w:rPr>
              <w:t>evertebrate</w:t>
            </w:r>
          </w:p>
        </w:tc>
      </w:tr>
      <w:tr w:rsidR="005F7035" w:rsidRPr="0067165A" w14:paraId="664CFBBC" w14:textId="77777777" w:rsidTr="007079CF">
        <w:tc>
          <w:tcPr>
            <w:tcW w:w="717" w:type="pct"/>
            <w:tcBorders>
              <w:top w:val="single" w:sz="12" w:space="0" w:color="auto"/>
              <w:left w:val="single" w:sz="12" w:space="0" w:color="auto"/>
              <w:right w:val="single" w:sz="4" w:space="0" w:color="auto"/>
            </w:tcBorders>
            <w:shd w:val="clear" w:color="auto" w:fill="auto"/>
            <w:vAlign w:val="center"/>
          </w:tcPr>
          <w:p w14:paraId="0AC75FC5"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Anisus vorticulus</w:t>
            </w:r>
          </w:p>
          <w:p w14:paraId="396AD8C0" w14:textId="1DB1CEB4"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Melcul discoidal cu carenă boantă</w:t>
            </w:r>
          </w:p>
        </w:tc>
        <w:tc>
          <w:tcPr>
            <w:tcW w:w="1884" w:type="pct"/>
            <w:tcBorders>
              <w:top w:val="single" w:sz="12" w:space="0" w:color="auto"/>
              <w:left w:val="single" w:sz="4" w:space="0" w:color="auto"/>
            </w:tcBorders>
            <w:shd w:val="clear" w:color="auto" w:fill="auto"/>
            <w:vAlign w:val="center"/>
          </w:tcPr>
          <w:p w14:paraId="530A0648" w14:textId="7956A284"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Trăiește în ape stagnante, bogate în vegetație, gropi, canale, iazuri, mlaștini, cursuri de ape părăsite, dar și ape încet curgătoare mai ales în zone de câmpie, bogate în floră acvatică și palustră, fixată pe părțile submerse dure ale florei sau pe diferite substraturi</w:t>
            </w:r>
          </w:p>
        </w:tc>
        <w:tc>
          <w:tcPr>
            <w:tcW w:w="732" w:type="pct"/>
            <w:tcBorders>
              <w:top w:val="single" w:sz="12" w:space="0" w:color="auto"/>
              <w:bottom w:val="single" w:sz="4" w:space="0" w:color="auto"/>
            </w:tcBorders>
            <w:shd w:val="clear" w:color="auto" w:fill="auto"/>
            <w:vAlign w:val="center"/>
          </w:tcPr>
          <w:p w14:paraId="429FCB67" w14:textId="1BF3E89F"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top w:val="single" w:sz="12" w:space="0" w:color="auto"/>
              <w:bottom w:val="single" w:sz="4" w:space="0" w:color="auto"/>
            </w:tcBorders>
            <w:shd w:val="clear" w:color="auto" w:fill="auto"/>
            <w:vAlign w:val="center"/>
          </w:tcPr>
          <w:p w14:paraId="074B00B1" w14:textId="772FE530"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top w:val="single" w:sz="12" w:space="0" w:color="auto"/>
              <w:bottom w:val="single" w:sz="4" w:space="0" w:color="auto"/>
              <w:right w:val="single" w:sz="12" w:space="0" w:color="auto"/>
            </w:tcBorders>
            <w:shd w:val="clear" w:color="auto" w:fill="auto"/>
            <w:vAlign w:val="center"/>
          </w:tcPr>
          <w:p w14:paraId="63664AB5" w14:textId="037862F2"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570A867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953837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Cerambyx cerdo</w:t>
            </w:r>
          </w:p>
          <w:p w14:paraId="70B7B8F3" w14:textId="23E74F4A"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Croitorul mare al stejarului</w:t>
            </w:r>
          </w:p>
        </w:tc>
        <w:tc>
          <w:tcPr>
            <w:tcW w:w="1884" w:type="pct"/>
            <w:tcBorders>
              <w:left w:val="single" w:sz="4" w:space="0" w:color="auto"/>
              <w:bottom w:val="single" w:sz="4" w:space="0" w:color="auto"/>
            </w:tcBorders>
            <w:shd w:val="clear" w:color="auto" w:fill="auto"/>
            <w:vAlign w:val="center"/>
          </w:tcPr>
          <w:p w14:paraId="533F3A63" w14:textId="608956D5"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forestiere cu pădure de cvercinee bătrâne, alături de rădașcă, mai rar în silvostepe, la liviere, la marginea poienilor şi pe poteci, adulţii căutând trunchiuri însorite</w:t>
            </w:r>
          </w:p>
        </w:tc>
        <w:tc>
          <w:tcPr>
            <w:tcW w:w="732" w:type="pct"/>
            <w:tcBorders>
              <w:bottom w:val="single" w:sz="4" w:space="0" w:color="auto"/>
            </w:tcBorders>
            <w:shd w:val="clear" w:color="auto" w:fill="auto"/>
            <w:vAlign w:val="center"/>
          </w:tcPr>
          <w:p w14:paraId="3BAFC866" w14:textId="602F5F67"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1000-1500i</w:t>
            </w:r>
          </w:p>
        </w:tc>
        <w:tc>
          <w:tcPr>
            <w:tcW w:w="660" w:type="pct"/>
            <w:tcBorders>
              <w:bottom w:val="single" w:sz="4" w:space="0" w:color="auto"/>
            </w:tcBorders>
            <w:shd w:val="clear" w:color="auto" w:fill="auto"/>
            <w:vAlign w:val="center"/>
          </w:tcPr>
          <w:p w14:paraId="61A7C220" w14:textId="0BA6B028"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0,20 i/ha</w:t>
            </w:r>
          </w:p>
        </w:tc>
        <w:tc>
          <w:tcPr>
            <w:tcW w:w="1007" w:type="pct"/>
            <w:tcBorders>
              <w:bottom w:val="single" w:sz="4" w:space="0" w:color="auto"/>
              <w:right w:val="single" w:sz="12" w:space="0" w:color="auto"/>
            </w:tcBorders>
            <w:shd w:val="clear" w:color="auto" w:fill="auto"/>
            <w:vAlign w:val="center"/>
          </w:tcPr>
          <w:p w14:paraId="7BCF33FE" w14:textId="0742F8D3"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1250</w:t>
            </w:r>
          </w:p>
        </w:tc>
      </w:tr>
      <w:tr w:rsidR="005F7035" w:rsidRPr="0067165A" w14:paraId="7E38E1A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BD9824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Coenagrion ornatum</w:t>
            </w:r>
          </w:p>
          <w:p w14:paraId="3C29D41D" w14:textId="6268BB8E"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libelulă</w:t>
            </w:r>
          </w:p>
        </w:tc>
        <w:tc>
          <w:tcPr>
            <w:tcW w:w="1884" w:type="pct"/>
            <w:tcBorders>
              <w:top w:val="single" w:sz="4" w:space="0" w:color="auto"/>
              <w:left w:val="single" w:sz="4" w:space="0" w:color="auto"/>
            </w:tcBorders>
            <w:shd w:val="clear" w:color="auto" w:fill="auto"/>
            <w:vAlign w:val="center"/>
          </w:tcPr>
          <w:p w14:paraId="2BBB3D32" w14:textId="6430488F"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acvatice cu ape stătătoare de mici adâncimi cu vegetație palustră deasă</w:t>
            </w:r>
          </w:p>
        </w:tc>
        <w:tc>
          <w:tcPr>
            <w:tcW w:w="732" w:type="pct"/>
            <w:tcBorders>
              <w:bottom w:val="single" w:sz="4" w:space="0" w:color="auto"/>
            </w:tcBorders>
            <w:shd w:val="clear" w:color="auto" w:fill="auto"/>
            <w:vAlign w:val="center"/>
          </w:tcPr>
          <w:p w14:paraId="492766C7" w14:textId="564A3E5E" w:rsidR="005F7035" w:rsidRPr="0067165A" w:rsidRDefault="00165387" w:rsidP="005F7035">
            <w:pPr>
              <w:tabs>
                <w:tab w:val="left" w:pos="567"/>
              </w:tabs>
              <w:jc w:val="center"/>
              <w:rPr>
                <w:rFonts w:ascii="Arial" w:hAnsi="Arial" w:cs="Arial"/>
                <w:sz w:val="18"/>
                <w:szCs w:val="18"/>
                <w:lang w:val="ro-RO"/>
              </w:rPr>
            </w:pPr>
            <w:r w:rsidRPr="0067165A">
              <w:rPr>
                <w:rFonts w:ascii="Arial" w:hAnsi="Arial" w:cs="Arial"/>
                <w:sz w:val="18"/>
                <w:szCs w:val="18"/>
                <w:lang w:val="ro-RO"/>
              </w:rPr>
              <w:t>500-10</w:t>
            </w:r>
            <w:r w:rsidR="001A742B" w:rsidRPr="0067165A">
              <w:rPr>
                <w:rFonts w:ascii="Arial" w:hAnsi="Arial" w:cs="Arial"/>
                <w:sz w:val="18"/>
                <w:szCs w:val="18"/>
                <w:lang w:val="ro-RO"/>
              </w:rPr>
              <w:t>0</w:t>
            </w:r>
            <w:r w:rsidRPr="0067165A">
              <w:rPr>
                <w:rFonts w:ascii="Arial" w:hAnsi="Arial" w:cs="Arial"/>
                <w:sz w:val="18"/>
                <w:szCs w:val="18"/>
                <w:lang w:val="ro-RO"/>
              </w:rPr>
              <w:t>0i</w:t>
            </w:r>
          </w:p>
        </w:tc>
        <w:tc>
          <w:tcPr>
            <w:tcW w:w="660" w:type="pct"/>
            <w:tcBorders>
              <w:bottom w:val="single" w:sz="4" w:space="0" w:color="auto"/>
            </w:tcBorders>
            <w:shd w:val="clear" w:color="auto" w:fill="auto"/>
            <w:vAlign w:val="center"/>
          </w:tcPr>
          <w:p w14:paraId="079EC24E" w14:textId="5CF175AD"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0,13 i/ha</w:t>
            </w:r>
          </w:p>
        </w:tc>
        <w:tc>
          <w:tcPr>
            <w:tcW w:w="1007" w:type="pct"/>
            <w:tcBorders>
              <w:bottom w:val="single" w:sz="4" w:space="0" w:color="auto"/>
              <w:right w:val="single" w:sz="12" w:space="0" w:color="auto"/>
            </w:tcBorders>
            <w:shd w:val="clear" w:color="auto" w:fill="auto"/>
            <w:vAlign w:val="center"/>
          </w:tcPr>
          <w:p w14:paraId="7090CDED" w14:textId="056F8EF6"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1000</w:t>
            </w:r>
          </w:p>
        </w:tc>
      </w:tr>
      <w:tr w:rsidR="0046474E" w:rsidRPr="0067165A" w14:paraId="73CADEE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6F032E4"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Euphydryas maturna</w:t>
            </w:r>
          </w:p>
          <w:p w14:paraId="657733DC" w14:textId="387F47F6"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Marmoratul frasinului</w:t>
            </w:r>
          </w:p>
        </w:tc>
        <w:tc>
          <w:tcPr>
            <w:tcW w:w="1884" w:type="pct"/>
            <w:tcBorders>
              <w:left w:val="single" w:sz="4" w:space="0" w:color="auto"/>
              <w:bottom w:val="single" w:sz="4" w:space="0" w:color="auto"/>
            </w:tcBorders>
            <w:shd w:val="clear" w:color="auto" w:fill="auto"/>
            <w:vAlign w:val="center"/>
          </w:tcPr>
          <w:p w14:paraId="290D74C9" w14:textId="621A5642"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Habitatul este compus din arborete de frasin da</w:t>
            </w:r>
            <w:r w:rsidR="0046474E" w:rsidRPr="0067165A">
              <w:rPr>
                <w:rFonts w:ascii="Arial" w:hAnsi="Arial" w:cs="Arial"/>
                <w:sz w:val="18"/>
                <w:szCs w:val="18"/>
                <w:lang w:val="ro-RO"/>
              </w:rPr>
              <w:t>r</w:t>
            </w:r>
            <w:r w:rsidRPr="0067165A">
              <w:rPr>
                <w:rFonts w:ascii="Arial" w:hAnsi="Arial" w:cs="Arial"/>
                <w:sz w:val="18"/>
                <w:szCs w:val="18"/>
                <w:lang w:val="ro-RO"/>
              </w:rPr>
              <w:t xml:space="preserve"> și din zone deschise la liziera pădurii</w:t>
            </w:r>
          </w:p>
        </w:tc>
        <w:tc>
          <w:tcPr>
            <w:tcW w:w="732" w:type="pct"/>
            <w:tcBorders>
              <w:bottom w:val="single" w:sz="4" w:space="0" w:color="auto"/>
            </w:tcBorders>
            <w:shd w:val="clear" w:color="auto" w:fill="auto"/>
            <w:vAlign w:val="center"/>
          </w:tcPr>
          <w:p w14:paraId="04461226" w14:textId="23CC378E"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0F32E817" w14:textId="6C7C014C"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2EFE7B3F" w14:textId="6C4AC215"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6D77495E"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610906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 xml:space="preserve">Euplagia </w:t>
            </w:r>
            <w:r w:rsidRPr="0067165A">
              <w:rPr>
                <w:rFonts w:ascii="Arial" w:hAnsi="Arial" w:cs="Arial"/>
                <w:bCs/>
                <w:sz w:val="16"/>
                <w:szCs w:val="16"/>
                <w:lang w:val="ro-RO"/>
              </w:rPr>
              <w:lastRenderedPageBreak/>
              <w:t>quadripunctaria</w:t>
            </w:r>
          </w:p>
          <w:p w14:paraId="102E421A" w14:textId="28352D9C"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Fluturele tigru</w:t>
            </w:r>
          </w:p>
        </w:tc>
        <w:tc>
          <w:tcPr>
            <w:tcW w:w="1884" w:type="pct"/>
            <w:tcBorders>
              <w:left w:val="single" w:sz="4" w:space="0" w:color="auto"/>
              <w:bottom w:val="single" w:sz="4" w:space="0" w:color="auto"/>
            </w:tcBorders>
            <w:shd w:val="clear" w:color="auto" w:fill="auto"/>
            <w:vAlign w:val="center"/>
          </w:tcPr>
          <w:p w14:paraId="59AAA73A" w14:textId="0419C9A5"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lastRenderedPageBreak/>
              <w:t xml:space="preserve">Habitate cu păduri deschise, poieni, liziere, </w:t>
            </w:r>
            <w:r w:rsidRPr="0067165A">
              <w:rPr>
                <w:rFonts w:ascii="Arial" w:hAnsi="Arial" w:cs="Arial"/>
                <w:sz w:val="18"/>
                <w:szCs w:val="18"/>
                <w:lang w:val="ro-RO"/>
              </w:rPr>
              <w:lastRenderedPageBreak/>
              <w:t>luminişuri, grădini, zone ruderale</w:t>
            </w:r>
          </w:p>
        </w:tc>
        <w:tc>
          <w:tcPr>
            <w:tcW w:w="732" w:type="pct"/>
            <w:tcBorders>
              <w:bottom w:val="single" w:sz="4" w:space="0" w:color="auto"/>
            </w:tcBorders>
            <w:shd w:val="clear" w:color="auto" w:fill="auto"/>
            <w:vAlign w:val="center"/>
          </w:tcPr>
          <w:p w14:paraId="02DE365D" w14:textId="4A02ED11"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lastRenderedPageBreak/>
              <w:t>-</w:t>
            </w:r>
          </w:p>
        </w:tc>
        <w:tc>
          <w:tcPr>
            <w:tcW w:w="660" w:type="pct"/>
            <w:tcBorders>
              <w:bottom w:val="single" w:sz="4" w:space="0" w:color="auto"/>
            </w:tcBorders>
            <w:shd w:val="clear" w:color="auto" w:fill="auto"/>
            <w:vAlign w:val="center"/>
          </w:tcPr>
          <w:p w14:paraId="21D83C8B" w14:textId="6D4D89F4"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7F976128" w14:textId="52B23B3E"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6B9FA58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BFF4C2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Lucanus cervus</w:t>
            </w:r>
          </w:p>
          <w:p w14:paraId="543AFA39" w14:textId="3C1A53F5"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Rădașcă</w:t>
            </w:r>
          </w:p>
        </w:tc>
        <w:tc>
          <w:tcPr>
            <w:tcW w:w="1884" w:type="pct"/>
            <w:tcBorders>
              <w:left w:val="single" w:sz="4" w:space="0" w:color="auto"/>
              <w:bottom w:val="single" w:sz="4" w:space="0" w:color="auto"/>
            </w:tcBorders>
            <w:shd w:val="clear" w:color="auto" w:fill="auto"/>
            <w:vAlign w:val="center"/>
          </w:tcPr>
          <w:p w14:paraId="759E398A" w14:textId="5A1A3DD4"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forestiere cu păduri de cvercinee în care se mențin arbori bătrâni, cioate sau resturi consistente de lemn</w:t>
            </w:r>
          </w:p>
        </w:tc>
        <w:tc>
          <w:tcPr>
            <w:tcW w:w="732" w:type="pct"/>
            <w:tcBorders>
              <w:bottom w:val="single" w:sz="4" w:space="0" w:color="auto"/>
            </w:tcBorders>
            <w:shd w:val="clear" w:color="auto" w:fill="auto"/>
            <w:vAlign w:val="center"/>
          </w:tcPr>
          <w:p w14:paraId="5212655B" w14:textId="13501B41"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2500-4500i</w:t>
            </w:r>
          </w:p>
        </w:tc>
        <w:tc>
          <w:tcPr>
            <w:tcW w:w="660" w:type="pct"/>
            <w:tcBorders>
              <w:bottom w:val="single" w:sz="4" w:space="0" w:color="auto"/>
            </w:tcBorders>
            <w:shd w:val="clear" w:color="auto" w:fill="auto"/>
            <w:vAlign w:val="center"/>
          </w:tcPr>
          <w:p w14:paraId="26C74893" w14:textId="099FEBA6"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0,60 i/ha</w:t>
            </w:r>
          </w:p>
        </w:tc>
        <w:tc>
          <w:tcPr>
            <w:tcW w:w="1007" w:type="pct"/>
            <w:tcBorders>
              <w:bottom w:val="single" w:sz="4" w:space="0" w:color="auto"/>
              <w:right w:val="single" w:sz="12" w:space="0" w:color="auto"/>
            </w:tcBorders>
            <w:shd w:val="clear" w:color="auto" w:fill="auto"/>
            <w:vAlign w:val="center"/>
          </w:tcPr>
          <w:p w14:paraId="4637F430" w14:textId="2348A4AA"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3500</w:t>
            </w:r>
          </w:p>
        </w:tc>
      </w:tr>
      <w:tr w:rsidR="0046474E" w:rsidRPr="0067165A" w14:paraId="6390C56C"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913B059"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Lycaena dispar</w:t>
            </w:r>
          </w:p>
          <w:p w14:paraId="42C82671" w14:textId="63613812"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Fluturele de foc al măcrișului</w:t>
            </w:r>
          </w:p>
        </w:tc>
        <w:tc>
          <w:tcPr>
            <w:tcW w:w="1884" w:type="pct"/>
            <w:tcBorders>
              <w:left w:val="single" w:sz="4" w:space="0" w:color="auto"/>
              <w:bottom w:val="single" w:sz="4" w:space="0" w:color="auto"/>
            </w:tcBorders>
            <w:shd w:val="clear" w:color="auto" w:fill="auto"/>
            <w:vAlign w:val="center"/>
          </w:tcPr>
          <w:p w14:paraId="1377A5A8" w14:textId="66B03CE7"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 xml:space="preserve">Habitate acvatice care cuprinde malurile de ape curgătoare sau stătătoare, zone înmlăștinite sau ale zone umede  </w:t>
            </w:r>
          </w:p>
        </w:tc>
        <w:tc>
          <w:tcPr>
            <w:tcW w:w="732" w:type="pct"/>
            <w:tcBorders>
              <w:bottom w:val="single" w:sz="4" w:space="0" w:color="auto"/>
            </w:tcBorders>
            <w:shd w:val="clear" w:color="auto" w:fill="auto"/>
            <w:vAlign w:val="center"/>
          </w:tcPr>
          <w:p w14:paraId="701ACC7C" w14:textId="34E1CECC"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4F23A290" w14:textId="55C7350F"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25204F59" w14:textId="564B6F31"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5A3BCF5F"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3B1006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Morimus (asper) funereus</w:t>
            </w:r>
          </w:p>
          <w:p w14:paraId="3743D0A5" w14:textId="58693E8B"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Croitorul cenușiu</w:t>
            </w:r>
          </w:p>
        </w:tc>
        <w:tc>
          <w:tcPr>
            <w:tcW w:w="1884" w:type="pct"/>
            <w:tcBorders>
              <w:left w:val="single" w:sz="4" w:space="0" w:color="auto"/>
              <w:bottom w:val="single" w:sz="4" w:space="0" w:color="auto"/>
            </w:tcBorders>
            <w:shd w:val="clear" w:color="auto" w:fill="auto"/>
            <w:vAlign w:val="center"/>
          </w:tcPr>
          <w:p w14:paraId="3FA81266" w14:textId="00D84B8F"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forestiere cu pădure de cvercinee bătrâne, alături de rădașcă, mai rar în silvostepe, la liviere, la marginea poienilor şi pe poteci, căutând trunchiuri însorite</w:t>
            </w:r>
          </w:p>
        </w:tc>
        <w:tc>
          <w:tcPr>
            <w:tcW w:w="732" w:type="pct"/>
            <w:tcBorders>
              <w:bottom w:val="single" w:sz="4" w:space="0" w:color="auto"/>
            </w:tcBorders>
            <w:shd w:val="clear" w:color="auto" w:fill="auto"/>
            <w:vAlign w:val="center"/>
          </w:tcPr>
          <w:p w14:paraId="2DD69F55" w14:textId="1CDBD873"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250-350i</w:t>
            </w:r>
          </w:p>
        </w:tc>
        <w:tc>
          <w:tcPr>
            <w:tcW w:w="660" w:type="pct"/>
            <w:tcBorders>
              <w:bottom w:val="single" w:sz="4" w:space="0" w:color="auto"/>
            </w:tcBorders>
            <w:shd w:val="clear" w:color="auto" w:fill="auto"/>
            <w:vAlign w:val="center"/>
          </w:tcPr>
          <w:p w14:paraId="1DAB5646" w14:textId="0B23814C"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0,05 i/ha</w:t>
            </w:r>
          </w:p>
        </w:tc>
        <w:tc>
          <w:tcPr>
            <w:tcW w:w="1007" w:type="pct"/>
            <w:tcBorders>
              <w:bottom w:val="single" w:sz="4" w:space="0" w:color="auto"/>
              <w:right w:val="single" w:sz="12" w:space="0" w:color="auto"/>
            </w:tcBorders>
            <w:shd w:val="clear" w:color="auto" w:fill="auto"/>
            <w:vAlign w:val="center"/>
          </w:tcPr>
          <w:p w14:paraId="51197F77" w14:textId="6C0C2671"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300</w:t>
            </w:r>
          </w:p>
        </w:tc>
      </w:tr>
      <w:tr w:rsidR="0046474E" w:rsidRPr="0067165A" w14:paraId="38E15DB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8912D24"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Nymphalis vaualbum</w:t>
            </w:r>
          </w:p>
          <w:p w14:paraId="6F2DC82A" w14:textId="547DA554"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Fluturele litera L</w:t>
            </w:r>
          </w:p>
        </w:tc>
        <w:tc>
          <w:tcPr>
            <w:tcW w:w="1884" w:type="pct"/>
            <w:tcBorders>
              <w:left w:val="single" w:sz="4" w:space="0" w:color="auto"/>
              <w:bottom w:val="single" w:sz="4" w:space="0" w:color="auto"/>
            </w:tcBorders>
            <w:shd w:val="clear" w:color="auto" w:fill="auto"/>
            <w:vAlign w:val="center"/>
          </w:tcPr>
          <w:p w14:paraId="4A64F509" w14:textId="311D39A2"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forestiere cu păduri de foioase sau mixte din zona de câmpie</w:t>
            </w:r>
          </w:p>
        </w:tc>
        <w:tc>
          <w:tcPr>
            <w:tcW w:w="732" w:type="pct"/>
            <w:tcBorders>
              <w:bottom w:val="single" w:sz="4" w:space="0" w:color="auto"/>
            </w:tcBorders>
            <w:shd w:val="clear" w:color="auto" w:fill="auto"/>
            <w:vAlign w:val="center"/>
          </w:tcPr>
          <w:p w14:paraId="1E193336" w14:textId="292BBB3B"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47CE6965" w14:textId="0DBA9BC8"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54AE2C2B" w14:textId="4AF6F6DC"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5F7035" w:rsidRPr="0067165A" w14:paraId="22FD2B38"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33C6CE4"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Osmoderma eremita</w:t>
            </w:r>
          </w:p>
          <w:p w14:paraId="22233DBD" w14:textId="702A5DD0"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Gândac sihastru</w:t>
            </w:r>
          </w:p>
        </w:tc>
        <w:tc>
          <w:tcPr>
            <w:tcW w:w="1884" w:type="pct"/>
            <w:tcBorders>
              <w:top w:val="single" w:sz="4" w:space="0" w:color="auto"/>
              <w:left w:val="single" w:sz="4" w:space="0" w:color="auto"/>
            </w:tcBorders>
            <w:shd w:val="clear" w:color="auto" w:fill="auto"/>
            <w:vAlign w:val="center"/>
          </w:tcPr>
          <w:p w14:paraId="3D042FE3" w14:textId="5CCF6853"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 xml:space="preserve">Habitate forestiere cu păduri bătrâne de foioase si zone deschise </w:t>
            </w:r>
          </w:p>
        </w:tc>
        <w:tc>
          <w:tcPr>
            <w:tcW w:w="732" w:type="pct"/>
            <w:tcBorders>
              <w:bottom w:val="single" w:sz="4" w:space="0" w:color="auto"/>
            </w:tcBorders>
            <w:shd w:val="clear" w:color="auto" w:fill="auto"/>
            <w:vAlign w:val="center"/>
          </w:tcPr>
          <w:p w14:paraId="64ADED98" w14:textId="7F694064"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7F80C55E" w14:textId="03D840CE"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0A20AF99" w14:textId="1A3AD7B6"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5F7035" w:rsidRPr="0067165A" w14:paraId="44C4553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45DDF7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Vertigo angustior</w:t>
            </w:r>
          </w:p>
          <w:p w14:paraId="1921AE05" w14:textId="405379AE"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Melc spiralat cu gura îngustă</w:t>
            </w:r>
          </w:p>
        </w:tc>
        <w:tc>
          <w:tcPr>
            <w:tcW w:w="1884" w:type="pct"/>
            <w:tcBorders>
              <w:top w:val="single" w:sz="4" w:space="0" w:color="auto"/>
              <w:left w:val="single" w:sz="4" w:space="0" w:color="auto"/>
              <w:bottom w:val="single" w:sz="12" w:space="0" w:color="auto"/>
            </w:tcBorders>
            <w:shd w:val="clear" w:color="auto" w:fill="auto"/>
            <w:vAlign w:val="center"/>
          </w:tcPr>
          <w:p w14:paraId="3C1DB728" w14:textId="1BE2325D" w:rsidR="005F7035" w:rsidRPr="0067165A" w:rsidRDefault="005F7035" w:rsidP="005F7035">
            <w:pPr>
              <w:tabs>
                <w:tab w:val="left" w:pos="567"/>
              </w:tabs>
              <w:jc w:val="both"/>
              <w:rPr>
                <w:rFonts w:ascii="Arial" w:hAnsi="Arial" w:cs="Arial"/>
                <w:sz w:val="18"/>
                <w:szCs w:val="18"/>
                <w:lang w:val="ro-RO"/>
              </w:rPr>
            </w:pPr>
            <w:r w:rsidRPr="0067165A">
              <w:rPr>
                <w:rFonts w:ascii="Arial" w:hAnsi="Arial" w:cs="Arial"/>
                <w:sz w:val="18"/>
                <w:szCs w:val="18"/>
                <w:lang w:val="ro-RO"/>
              </w:rPr>
              <w:t>Habitate deschise. pajiști umede sau mlaștinoase, maluri calcaroase ale pâraielor, maluri ale râurilor sau lacurilor, mlaștini, dune costiere fixate</w:t>
            </w:r>
          </w:p>
        </w:tc>
        <w:tc>
          <w:tcPr>
            <w:tcW w:w="732" w:type="pct"/>
            <w:tcBorders>
              <w:bottom w:val="single" w:sz="4" w:space="0" w:color="auto"/>
            </w:tcBorders>
            <w:shd w:val="clear" w:color="auto" w:fill="auto"/>
            <w:vAlign w:val="center"/>
          </w:tcPr>
          <w:p w14:paraId="5B083BFE" w14:textId="5E720F6C"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660" w:type="pct"/>
            <w:tcBorders>
              <w:bottom w:val="single" w:sz="4" w:space="0" w:color="auto"/>
            </w:tcBorders>
            <w:shd w:val="clear" w:color="auto" w:fill="auto"/>
            <w:vAlign w:val="center"/>
          </w:tcPr>
          <w:p w14:paraId="65F25D88" w14:textId="58C685D0"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4" w:space="0" w:color="auto"/>
              <w:right w:val="single" w:sz="12" w:space="0" w:color="auto"/>
            </w:tcBorders>
            <w:shd w:val="clear" w:color="auto" w:fill="auto"/>
            <w:vAlign w:val="center"/>
          </w:tcPr>
          <w:p w14:paraId="1DFB1794" w14:textId="530865C3"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5F7035" w:rsidRPr="0067165A" w14:paraId="12DBEB37" w14:textId="77777777" w:rsidTr="00E43967">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4F5F375E" w14:textId="77777777" w:rsidR="005F7035" w:rsidRPr="0067165A" w:rsidRDefault="005F7035" w:rsidP="005F7035">
            <w:pPr>
              <w:tabs>
                <w:tab w:val="left" w:pos="567"/>
              </w:tabs>
              <w:jc w:val="center"/>
              <w:rPr>
                <w:rFonts w:ascii="Arial" w:hAnsi="Arial" w:cs="Arial"/>
                <w:b/>
                <w:sz w:val="18"/>
                <w:szCs w:val="18"/>
                <w:lang w:val="ro-RO"/>
              </w:rPr>
            </w:pPr>
            <w:r w:rsidRPr="0067165A">
              <w:rPr>
                <w:rFonts w:ascii="Arial" w:hAnsi="Arial" w:cs="Arial"/>
                <w:b/>
                <w:sz w:val="18"/>
                <w:szCs w:val="18"/>
                <w:lang w:val="ro-RO"/>
              </w:rPr>
              <w:t xml:space="preserve">Păsări </w:t>
            </w:r>
          </w:p>
        </w:tc>
      </w:tr>
      <w:tr w:rsidR="005F7035" w:rsidRPr="0067165A" w14:paraId="54E9CB6A"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4B401EF"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Accipiter brevipes</w:t>
            </w:r>
          </w:p>
          <w:p w14:paraId="19DB5D32" w14:textId="28BAE98B"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Uliu cu picioare scurte</w:t>
            </w:r>
          </w:p>
        </w:tc>
        <w:tc>
          <w:tcPr>
            <w:tcW w:w="1884" w:type="pct"/>
            <w:tcBorders>
              <w:top w:val="single" w:sz="12" w:space="0" w:color="auto"/>
              <w:left w:val="single" w:sz="4" w:space="0" w:color="auto"/>
              <w:bottom w:val="single" w:sz="4" w:space="0" w:color="auto"/>
            </w:tcBorders>
            <w:shd w:val="clear" w:color="auto" w:fill="auto"/>
            <w:vAlign w:val="center"/>
          </w:tcPr>
          <w:p w14:paraId="0F931432" w14:textId="5108AC99" w:rsidR="005F7035" w:rsidRPr="0067165A" w:rsidRDefault="005F7035" w:rsidP="005F7035">
            <w:pPr>
              <w:ind w:left="6"/>
              <w:jc w:val="both"/>
              <w:rPr>
                <w:rFonts w:ascii="Arial" w:hAnsi="Arial" w:cs="Arial"/>
                <w:sz w:val="18"/>
                <w:szCs w:val="18"/>
                <w:lang w:val="ro-RO"/>
              </w:rPr>
            </w:pPr>
            <w:r w:rsidRPr="0067165A">
              <w:rPr>
                <w:rFonts w:ascii="Arial" w:hAnsi="Arial" w:cs="Arial"/>
                <w:sz w:val="17"/>
                <w:szCs w:val="17"/>
                <w:lang w:val="ro-RO"/>
              </w:rPr>
              <w:t>Habitate forestiere și zone întinse cu terenuri agricole</w:t>
            </w:r>
          </w:p>
        </w:tc>
        <w:tc>
          <w:tcPr>
            <w:tcW w:w="732" w:type="pct"/>
            <w:tcBorders>
              <w:top w:val="single" w:sz="12" w:space="0" w:color="auto"/>
            </w:tcBorders>
            <w:shd w:val="clear" w:color="auto" w:fill="auto"/>
            <w:vAlign w:val="center"/>
          </w:tcPr>
          <w:p w14:paraId="187A6B27" w14:textId="2412A4CC" w:rsidR="005F7035" w:rsidRPr="0067165A" w:rsidRDefault="001A742B" w:rsidP="005F7035">
            <w:pPr>
              <w:ind w:left="-72" w:right="-72"/>
              <w:jc w:val="center"/>
              <w:rPr>
                <w:rFonts w:ascii="Arial" w:hAnsi="Arial" w:cs="Arial"/>
                <w:sz w:val="18"/>
                <w:szCs w:val="18"/>
                <w:lang w:val="ro-RO"/>
              </w:rPr>
            </w:pPr>
            <w:r w:rsidRPr="0067165A">
              <w:rPr>
                <w:rFonts w:ascii="Arial" w:hAnsi="Arial" w:cs="Arial"/>
                <w:sz w:val="18"/>
                <w:szCs w:val="18"/>
                <w:lang w:val="ro-RO"/>
              </w:rPr>
              <w:t xml:space="preserve">2-4p </w:t>
            </w:r>
          </w:p>
        </w:tc>
        <w:tc>
          <w:tcPr>
            <w:tcW w:w="660" w:type="pct"/>
            <w:tcBorders>
              <w:top w:val="single" w:sz="12" w:space="0" w:color="auto"/>
            </w:tcBorders>
            <w:shd w:val="clear" w:color="auto" w:fill="auto"/>
            <w:vAlign w:val="center"/>
          </w:tcPr>
          <w:p w14:paraId="2B6D785B" w14:textId="3C4C1059"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0,0005 p/ha</w:t>
            </w:r>
          </w:p>
        </w:tc>
        <w:tc>
          <w:tcPr>
            <w:tcW w:w="1007" w:type="pct"/>
            <w:tcBorders>
              <w:top w:val="single" w:sz="12" w:space="0" w:color="auto"/>
              <w:right w:val="single" w:sz="12" w:space="0" w:color="auto"/>
            </w:tcBorders>
            <w:shd w:val="clear" w:color="auto" w:fill="auto"/>
            <w:vAlign w:val="center"/>
          </w:tcPr>
          <w:p w14:paraId="21AF15F3" w14:textId="5C9C0B01"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w:t>
            </w:r>
          </w:p>
        </w:tc>
      </w:tr>
      <w:tr w:rsidR="005F7035" w:rsidRPr="0067165A" w14:paraId="76E1BD1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59E4A6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Alcedo atthis</w:t>
            </w:r>
          </w:p>
          <w:p w14:paraId="282D8DEE" w14:textId="4499CB4E"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Peșcăruș albastru</w:t>
            </w:r>
          </w:p>
        </w:tc>
        <w:tc>
          <w:tcPr>
            <w:tcW w:w="1884" w:type="pct"/>
            <w:tcBorders>
              <w:top w:val="single" w:sz="4" w:space="0" w:color="auto"/>
              <w:left w:val="single" w:sz="4" w:space="0" w:color="auto"/>
              <w:bottom w:val="single" w:sz="4" w:space="0" w:color="auto"/>
            </w:tcBorders>
            <w:shd w:val="clear" w:color="auto" w:fill="auto"/>
            <w:vAlign w:val="center"/>
          </w:tcPr>
          <w:p w14:paraId="76AAB6EE" w14:textId="54D25939"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 xml:space="preserve">Habitate cu ape stătătoare sau lent curgătoare, bogate în pește de mici dimensiuni, maluri abrupte, expuse, fără vegetație </w:t>
            </w:r>
          </w:p>
        </w:tc>
        <w:tc>
          <w:tcPr>
            <w:tcW w:w="732" w:type="pct"/>
            <w:shd w:val="clear" w:color="auto" w:fill="auto"/>
            <w:vAlign w:val="center"/>
          </w:tcPr>
          <w:p w14:paraId="0E38AFA4" w14:textId="38EA880F" w:rsidR="005F7035" w:rsidRPr="0067165A" w:rsidRDefault="001A742B" w:rsidP="005F7035">
            <w:pPr>
              <w:jc w:val="center"/>
              <w:rPr>
                <w:rFonts w:ascii="Arial" w:hAnsi="Arial" w:cs="Arial"/>
                <w:sz w:val="18"/>
                <w:szCs w:val="18"/>
                <w:lang w:eastAsia="zh-CN"/>
              </w:rPr>
            </w:pPr>
            <w:r w:rsidRPr="0067165A">
              <w:rPr>
                <w:rFonts w:ascii="Arial" w:hAnsi="Arial" w:cs="Arial"/>
                <w:sz w:val="18"/>
                <w:szCs w:val="18"/>
                <w:lang w:eastAsia="zh-CN"/>
              </w:rPr>
              <w:t>20-30p</w:t>
            </w:r>
          </w:p>
        </w:tc>
        <w:tc>
          <w:tcPr>
            <w:tcW w:w="660" w:type="pct"/>
            <w:shd w:val="clear" w:color="auto" w:fill="auto"/>
            <w:vAlign w:val="center"/>
          </w:tcPr>
          <w:p w14:paraId="2FB6DEB3" w14:textId="608F8253"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0,004 p/ha</w:t>
            </w:r>
          </w:p>
        </w:tc>
        <w:tc>
          <w:tcPr>
            <w:tcW w:w="1007" w:type="pct"/>
            <w:tcBorders>
              <w:right w:val="single" w:sz="12" w:space="0" w:color="auto"/>
            </w:tcBorders>
            <w:shd w:val="clear" w:color="auto" w:fill="auto"/>
            <w:vAlign w:val="center"/>
          </w:tcPr>
          <w:p w14:paraId="158A54BE" w14:textId="60174E10"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30</w:t>
            </w:r>
          </w:p>
        </w:tc>
      </w:tr>
      <w:tr w:rsidR="005F7035" w:rsidRPr="0067165A" w14:paraId="2CA50D70"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B194068"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Ardea purpurea</w:t>
            </w:r>
          </w:p>
          <w:p w14:paraId="4D1FDA72" w14:textId="72C8C426"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Stârc roșu</w:t>
            </w:r>
          </w:p>
        </w:tc>
        <w:tc>
          <w:tcPr>
            <w:tcW w:w="1884" w:type="pct"/>
            <w:tcBorders>
              <w:top w:val="single" w:sz="4" w:space="0" w:color="auto"/>
              <w:left w:val="single" w:sz="4" w:space="0" w:color="auto"/>
              <w:bottom w:val="single" w:sz="4" w:space="0" w:color="auto"/>
            </w:tcBorders>
            <w:shd w:val="clear" w:color="auto" w:fill="auto"/>
            <w:vAlign w:val="center"/>
          </w:tcPr>
          <w:p w14:paraId="5A0C1F27" w14:textId="24B5D246" w:rsidR="005F7035" w:rsidRPr="0067165A" w:rsidRDefault="005F7035" w:rsidP="005F7035">
            <w:pPr>
              <w:ind w:left="6"/>
              <w:jc w:val="both"/>
              <w:rPr>
                <w:rFonts w:ascii="Arial" w:hAnsi="Arial" w:cs="Arial"/>
                <w:sz w:val="18"/>
                <w:szCs w:val="18"/>
                <w:lang w:val="ro-RO"/>
              </w:rPr>
            </w:pPr>
            <w:r w:rsidRPr="0067165A">
              <w:rPr>
                <w:rFonts w:ascii="Arial" w:hAnsi="Arial" w:cs="Arial"/>
                <w:sz w:val="17"/>
                <w:szCs w:val="17"/>
                <w:lang w:val="ro-RO"/>
              </w:rPr>
              <w:t>Habitate acvatice naturale, întinse, cu suprafețe mari de stuf</w:t>
            </w:r>
          </w:p>
        </w:tc>
        <w:tc>
          <w:tcPr>
            <w:tcW w:w="732" w:type="pct"/>
            <w:shd w:val="clear" w:color="auto" w:fill="auto"/>
            <w:vAlign w:val="center"/>
          </w:tcPr>
          <w:p w14:paraId="1E140FE9" w14:textId="1C4D504B" w:rsidR="005F7035" w:rsidRPr="0067165A" w:rsidRDefault="001A742B" w:rsidP="005F7035">
            <w:pPr>
              <w:ind w:left="-72" w:right="-72"/>
              <w:jc w:val="center"/>
              <w:rPr>
                <w:rFonts w:ascii="Arial" w:hAnsi="Arial" w:cs="Arial"/>
                <w:sz w:val="18"/>
                <w:szCs w:val="18"/>
                <w:lang w:val="ro-RO"/>
              </w:rPr>
            </w:pPr>
            <w:r w:rsidRPr="0067165A">
              <w:rPr>
                <w:rFonts w:ascii="Arial" w:hAnsi="Arial" w:cs="Arial"/>
                <w:sz w:val="18"/>
                <w:szCs w:val="18"/>
                <w:lang w:val="ro-RO"/>
              </w:rPr>
              <w:t>20-40p</w:t>
            </w:r>
          </w:p>
        </w:tc>
        <w:tc>
          <w:tcPr>
            <w:tcW w:w="660" w:type="pct"/>
            <w:shd w:val="clear" w:color="auto" w:fill="auto"/>
            <w:vAlign w:val="center"/>
          </w:tcPr>
          <w:p w14:paraId="02B310F9" w14:textId="4F4750BF"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0,006 p/ha</w:t>
            </w:r>
          </w:p>
        </w:tc>
        <w:tc>
          <w:tcPr>
            <w:tcW w:w="1007" w:type="pct"/>
            <w:tcBorders>
              <w:right w:val="single" w:sz="12" w:space="0" w:color="auto"/>
            </w:tcBorders>
            <w:shd w:val="clear" w:color="auto" w:fill="auto"/>
            <w:vAlign w:val="center"/>
          </w:tcPr>
          <w:p w14:paraId="2A9EE432" w14:textId="0B27DA34" w:rsidR="005F7035" w:rsidRPr="0067165A" w:rsidRDefault="001A742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30</w:t>
            </w:r>
          </w:p>
        </w:tc>
      </w:tr>
      <w:tr w:rsidR="004868D2" w:rsidRPr="0067165A" w14:paraId="161140C3" w14:textId="77777777" w:rsidTr="0046474E">
        <w:trPr>
          <w:trHeight w:val="201"/>
        </w:trPr>
        <w:tc>
          <w:tcPr>
            <w:tcW w:w="717" w:type="pct"/>
            <w:vMerge w:val="restart"/>
            <w:tcBorders>
              <w:top w:val="single" w:sz="4" w:space="0" w:color="auto"/>
              <w:left w:val="single" w:sz="12" w:space="0" w:color="auto"/>
              <w:right w:val="single" w:sz="4" w:space="0" w:color="auto"/>
            </w:tcBorders>
            <w:shd w:val="clear" w:color="auto" w:fill="auto"/>
            <w:vAlign w:val="center"/>
          </w:tcPr>
          <w:p w14:paraId="1B19D500" w14:textId="77777777" w:rsidR="004868D2" w:rsidRPr="0067165A" w:rsidRDefault="004868D2"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Ardeola ralloides</w:t>
            </w:r>
          </w:p>
          <w:p w14:paraId="66E21996" w14:textId="490D29C1" w:rsidR="004868D2" w:rsidRPr="0067165A" w:rsidRDefault="004868D2" w:rsidP="005F7035">
            <w:pPr>
              <w:ind w:left="-72" w:right="-72"/>
              <w:jc w:val="center"/>
              <w:rPr>
                <w:rFonts w:ascii="Arial" w:hAnsi="Arial" w:cs="Arial"/>
                <w:sz w:val="18"/>
                <w:szCs w:val="18"/>
                <w:lang w:val="ro-RO"/>
              </w:rPr>
            </w:pPr>
            <w:r w:rsidRPr="0067165A">
              <w:rPr>
                <w:rFonts w:ascii="Arial" w:hAnsi="Arial" w:cs="Arial"/>
                <w:bCs/>
                <w:sz w:val="16"/>
                <w:szCs w:val="16"/>
                <w:lang w:val="ro-RO"/>
              </w:rPr>
              <w:t>Stârc galben</w:t>
            </w:r>
          </w:p>
        </w:tc>
        <w:tc>
          <w:tcPr>
            <w:tcW w:w="1884" w:type="pct"/>
            <w:vMerge w:val="restart"/>
            <w:tcBorders>
              <w:top w:val="single" w:sz="4" w:space="0" w:color="auto"/>
              <w:left w:val="single" w:sz="4" w:space="0" w:color="auto"/>
            </w:tcBorders>
            <w:shd w:val="clear" w:color="auto" w:fill="auto"/>
            <w:vAlign w:val="center"/>
          </w:tcPr>
          <w:p w14:paraId="0AFC898E" w14:textId="6E5096DA" w:rsidR="004868D2" w:rsidRPr="0067165A" w:rsidRDefault="004868D2" w:rsidP="005F7035">
            <w:pPr>
              <w:ind w:left="6"/>
              <w:jc w:val="both"/>
              <w:rPr>
                <w:rFonts w:ascii="Arial" w:hAnsi="Arial" w:cs="Arial"/>
                <w:sz w:val="18"/>
                <w:szCs w:val="18"/>
                <w:lang w:val="ro-RO"/>
              </w:rPr>
            </w:pPr>
            <w:r w:rsidRPr="0067165A">
              <w:rPr>
                <w:rFonts w:ascii="Arial" w:hAnsi="Arial" w:cs="Arial"/>
                <w:sz w:val="17"/>
                <w:szCs w:val="17"/>
                <w:lang w:val="ro-RO"/>
              </w:rPr>
              <w:t>Habitate acvatice naturale, întinse, cu suprafețe mari de stuf</w:t>
            </w:r>
          </w:p>
        </w:tc>
        <w:tc>
          <w:tcPr>
            <w:tcW w:w="732" w:type="pct"/>
            <w:tcBorders>
              <w:bottom w:val="single" w:sz="4" w:space="0" w:color="auto"/>
            </w:tcBorders>
            <w:shd w:val="clear" w:color="auto" w:fill="auto"/>
            <w:vAlign w:val="center"/>
          </w:tcPr>
          <w:p w14:paraId="1535BBF2" w14:textId="47D20106" w:rsidR="004868D2" w:rsidRPr="0067165A" w:rsidRDefault="004868D2" w:rsidP="005F7035">
            <w:pPr>
              <w:ind w:left="-72" w:right="-72"/>
              <w:jc w:val="center"/>
              <w:rPr>
                <w:rFonts w:ascii="Arial" w:hAnsi="Arial" w:cs="Arial"/>
                <w:sz w:val="18"/>
                <w:szCs w:val="18"/>
                <w:lang w:val="ro-RO"/>
              </w:rPr>
            </w:pPr>
            <w:r w:rsidRPr="0067165A">
              <w:rPr>
                <w:rFonts w:ascii="Arial" w:hAnsi="Arial" w:cs="Arial"/>
                <w:sz w:val="18"/>
                <w:szCs w:val="18"/>
                <w:lang w:val="ro-RO"/>
              </w:rPr>
              <w:t>R - 30-50p</w:t>
            </w:r>
          </w:p>
        </w:tc>
        <w:tc>
          <w:tcPr>
            <w:tcW w:w="660" w:type="pct"/>
            <w:tcBorders>
              <w:bottom w:val="single" w:sz="4" w:space="0" w:color="auto"/>
            </w:tcBorders>
            <w:shd w:val="clear" w:color="auto" w:fill="auto"/>
            <w:vAlign w:val="center"/>
          </w:tcPr>
          <w:p w14:paraId="4977DE99" w14:textId="2C74534E" w:rsidR="004868D2"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p/ha</w:t>
            </w:r>
          </w:p>
        </w:tc>
        <w:tc>
          <w:tcPr>
            <w:tcW w:w="1007" w:type="pct"/>
            <w:tcBorders>
              <w:bottom w:val="single" w:sz="4" w:space="0" w:color="auto"/>
              <w:right w:val="single" w:sz="12" w:space="0" w:color="auto"/>
            </w:tcBorders>
            <w:shd w:val="clear" w:color="auto" w:fill="auto"/>
            <w:vAlign w:val="center"/>
          </w:tcPr>
          <w:p w14:paraId="16A36974" w14:textId="13189C6A" w:rsidR="004868D2"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40</w:t>
            </w:r>
          </w:p>
        </w:tc>
      </w:tr>
      <w:tr w:rsidR="004868D2" w:rsidRPr="0067165A" w14:paraId="63C608A2" w14:textId="77777777" w:rsidTr="0046474E">
        <w:trPr>
          <w:trHeight w:val="184"/>
        </w:trPr>
        <w:tc>
          <w:tcPr>
            <w:tcW w:w="717" w:type="pct"/>
            <w:vMerge/>
            <w:tcBorders>
              <w:left w:val="single" w:sz="12" w:space="0" w:color="auto"/>
              <w:right w:val="single" w:sz="4" w:space="0" w:color="auto"/>
            </w:tcBorders>
            <w:shd w:val="clear" w:color="auto" w:fill="auto"/>
            <w:vAlign w:val="center"/>
          </w:tcPr>
          <w:p w14:paraId="7C66FEF6" w14:textId="77777777" w:rsidR="004868D2" w:rsidRPr="0067165A" w:rsidRDefault="004868D2"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16501064" w14:textId="77777777" w:rsidR="004868D2" w:rsidRPr="0067165A" w:rsidRDefault="004868D2" w:rsidP="005F7035">
            <w:pPr>
              <w:ind w:left="6"/>
              <w:jc w:val="both"/>
              <w:rPr>
                <w:rFonts w:ascii="Arial" w:hAnsi="Arial" w:cs="Arial"/>
                <w:sz w:val="17"/>
                <w:szCs w:val="17"/>
                <w:lang w:val="ro-RO"/>
              </w:rPr>
            </w:pPr>
          </w:p>
        </w:tc>
        <w:tc>
          <w:tcPr>
            <w:tcW w:w="732" w:type="pct"/>
            <w:tcBorders>
              <w:top w:val="single" w:sz="4" w:space="0" w:color="auto"/>
            </w:tcBorders>
            <w:shd w:val="clear" w:color="auto" w:fill="auto"/>
            <w:vAlign w:val="center"/>
          </w:tcPr>
          <w:p w14:paraId="18918AE5" w14:textId="5E7E2E07" w:rsidR="004868D2" w:rsidRPr="0067165A" w:rsidRDefault="004868D2" w:rsidP="005F7035">
            <w:pPr>
              <w:ind w:left="-72" w:right="-72"/>
              <w:jc w:val="center"/>
              <w:rPr>
                <w:rFonts w:ascii="Arial" w:hAnsi="Arial" w:cs="Arial"/>
                <w:sz w:val="18"/>
                <w:szCs w:val="18"/>
                <w:lang w:val="ro-RO"/>
              </w:rPr>
            </w:pPr>
            <w:r w:rsidRPr="0067165A">
              <w:rPr>
                <w:rFonts w:ascii="Arial" w:hAnsi="Arial" w:cs="Arial"/>
                <w:sz w:val="18"/>
                <w:szCs w:val="18"/>
                <w:lang w:val="ro-RO"/>
              </w:rPr>
              <w:t>C - 800-1000i</w:t>
            </w:r>
          </w:p>
        </w:tc>
        <w:tc>
          <w:tcPr>
            <w:tcW w:w="660" w:type="pct"/>
            <w:tcBorders>
              <w:top w:val="single" w:sz="4" w:space="0" w:color="auto"/>
            </w:tcBorders>
            <w:shd w:val="clear" w:color="auto" w:fill="auto"/>
            <w:vAlign w:val="center"/>
          </w:tcPr>
          <w:p w14:paraId="228A405F" w14:textId="2A70EBFB" w:rsidR="004868D2"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0,14 i/ha</w:t>
            </w:r>
          </w:p>
        </w:tc>
        <w:tc>
          <w:tcPr>
            <w:tcW w:w="1007" w:type="pct"/>
            <w:tcBorders>
              <w:top w:val="single" w:sz="4" w:space="0" w:color="auto"/>
              <w:right w:val="single" w:sz="12" w:space="0" w:color="auto"/>
            </w:tcBorders>
            <w:shd w:val="clear" w:color="auto" w:fill="auto"/>
            <w:vAlign w:val="center"/>
          </w:tcPr>
          <w:p w14:paraId="2CD43370" w14:textId="1D20BF00" w:rsidR="004868D2"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900</w:t>
            </w:r>
          </w:p>
        </w:tc>
      </w:tr>
      <w:tr w:rsidR="005F7035" w:rsidRPr="0067165A" w14:paraId="5BF93E15"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1907B944"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Asio flammeus</w:t>
            </w:r>
          </w:p>
          <w:p w14:paraId="79B2CBA3" w14:textId="585B2B9C"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Ciuf de câmp</w:t>
            </w:r>
          </w:p>
        </w:tc>
        <w:tc>
          <w:tcPr>
            <w:tcW w:w="1884" w:type="pct"/>
            <w:tcBorders>
              <w:top w:val="single" w:sz="4" w:space="0" w:color="auto"/>
              <w:left w:val="single" w:sz="4" w:space="0" w:color="auto"/>
              <w:bottom w:val="single" w:sz="4" w:space="0" w:color="auto"/>
            </w:tcBorders>
            <w:shd w:val="clear" w:color="auto" w:fill="auto"/>
            <w:vAlign w:val="center"/>
          </w:tcPr>
          <w:p w14:paraId="5B3B36FB" w14:textId="24B817B7" w:rsidR="005F7035" w:rsidRPr="0067165A" w:rsidRDefault="005F7035" w:rsidP="005F7035">
            <w:pPr>
              <w:ind w:left="6"/>
              <w:jc w:val="both"/>
              <w:rPr>
                <w:rFonts w:ascii="Arial" w:hAnsi="Arial" w:cs="Arial"/>
                <w:sz w:val="18"/>
                <w:szCs w:val="18"/>
                <w:lang w:val="ro-RO"/>
              </w:rPr>
            </w:pPr>
            <w:r w:rsidRPr="0067165A">
              <w:rPr>
                <w:rFonts w:ascii="Arial" w:hAnsi="Arial" w:cs="Arial"/>
                <w:sz w:val="17"/>
                <w:szCs w:val="17"/>
                <w:lang w:val="ro-RO"/>
              </w:rPr>
              <w:t>Habitate deschise: pășuni, stufărișuri, mlaștini și terenuri agricole</w:t>
            </w:r>
          </w:p>
        </w:tc>
        <w:tc>
          <w:tcPr>
            <w:tcW w:w="732" w:type="pct"/>
            <w:shd w:val="clear" w:color="auto" w:fill="auto"/>
            <w:vAlign w:val="center"/>
          </w:tcPr>
          <w:p w14:paraId="09B92450" w14:textId="2C313D3D" w:rsidR="005F7035" w:rsidRPr="0067165A" w:rsidRDefault="004868D2" w:rsidP="005F7035">
            <w:pPr>
              <w:ind w:left="-72" w:right="-72"/>
              <w:jc w:val="center"/>
              <w:rPr>
                <w:rFonts w:ascii="Arial" w:hAnsi="Arial" w:cs="Arial"/>
                <w:sz w:val="18"/>
                <w:szCs w:val="18"/>
                <w:lang w:val="ro-RO"/>
              </w:rPr>
            </w:pPr>
            <w:r w:rsidRPr="0067165A">
              <w:rPr>
                <w:rFonts w:ascii="Arial" w:hAnsi="Arial" w:cs="Arial"/>
                <w:sz w:val="18"/>
                <w:szCs w:val="18"/>
                <w:lang w:val="ro-RO"/>
              </w:rPr>
              <w:t>10-15i</w:t>
            </w:r>
          </w:p>
        </w:tc>
        <w:tc>
          <w:tcPr>
            <w:tcW w:w="660" w:type="pct"/>
            <w:shd w:val="clear" w:color="auto" w:fill="auto"/>
            <w:vAlign w:val="center"/>
          </w:tcPr>
          <w:p w14:paraId="1EB2BE79" w14:textId="45505E18"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0,002 i/ha</w:t>
            </w:r>
          </w:p>
        </w:tc>
        <w:tc>
          <w:tcPr>
            <w:tcW w:w="1007" w:type="pct"/>
            <w:tcBorders>
              <w:right w:val="single" w:sz="12" w:space="0" w:color="auto"/>
            </w:tcBorders>
            <w:shd w:val="clear" w:color="auto" w:fill="auto"/>
            <w:vAlign w:val="center"/>
          </w:tcPr>
          <w:p w14:paraId="4A41DE48" w14:textId="30D6AA77"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15</w:t>
            </w:r>
          </w:p>
        </w:tc>
      </w:tr>
      <w:tr w:rsidR="005F7035" w:rsidRPr="0067165A" w14:paraId="51EFED6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CA4EB92"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Aythya nyroca</w:t>
            </w:r>
          </w:p>
          <w:p w14:paraId="1C4BBEDB" w14:textId="1DEE0919"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Rață roșie</w:t>
            </w:r>
          </w:p>
        </w:tc>
        <w:tc>
          <w:tcPr>
            <w:tcW w:w="1884" w:type="pct"/>
            <w:tcBorders>
              <w:top w:val="single" w:sz="4" w:space="0" w:color="auto"/>
              <w:left w:val="single" w:sz="4" w:space="0" w:color="auto"/>
              <w:bottom w:val="single" w:sz="4" w:space="0" w:color="auto"/>
            </w:tcBorders>
            <w:shd w:val="clear" w:color="auto" w:fill="auto"/>
            <w:vAlign w:val="center"/>
          </w:tcPr>
          <w:p w14:paraId="20E596A7" w14:textId="45729E53" w:rsidR="005F7035" w:rsidRPr="0067165A" w:rsidRDefault="005F7035" w:rsidP="005F7035">
            <w:pPr>
              <w:ind w:left="6"/>
              <w:jc w:val="both"/>
              <w:rPr>
                <w:rFonts w:ascii="Arial" w:hAnsi="Arial" w:cs="Arial"/>
                <w:sz w:val="18"/>
                <w:szCs w:val="18"/>
                <w:lang w:val="ro-RO"/>
              </w:rPr>
            </w:pPr>
            <w:r w:rsidRPr="0067165A">
              <w:rPr>
                <w:rFonts w:ascii="Arial" w:hAnsi="Arial" w:cs="Arial"/>
                <w:sz w:val="17"/>
                <w:szCs w:val="17"/>
                <w:lang w:val="ro-RO"/>
              </w:rPr>
              <w:t>Habitate din zone umede, acvatice, bogate în vegetație palustră și cu maluri mâloase</w:t>
            </w:r>
          </w:p>
        </w:tc>
        <w:tc>
          <w:tcPr>
            <w:tcW w:w="732" w:type="pct"/>
            <w:shd w:val="clear" w:color="auto" w:fill="auto"/>
            <w:vAlign w:val="center"/>
          </w:tcPr>
          <w:p w14:paraId="22D14166" w14:textId="76493528" w:rsidR="005F7035" w:rsidRPr="0067165A" w:rsidRDefault="004868D2" w:rsidP="005F7035">
            <w:pPr>
              <w:ind w:left="-72" w:right="-72"/>
              <w:jc w:val="center"/>
              <w:rPr>
                <w:rFonts w:ascii="Arial" w:hAnsi="Arial" w:cs="Arial"/>
                <w:sz w:val="18"/>
                <w:szCs w:val="18"/>
                <w:lang w:val="ro-RO"/>
              </w:rPr>
            </w:pPr>
            <w:r w:rsidRPr="0067165A">
              <w:rPr>
                <w:rFonts w:ascii="Arial" w:hAnsi="Arial" w:cs="Arial"/>
                <w:sz w:val="18"/>
                <w:szCs w:val="18"/>
                <w:lang w:val="ro-RO"/>
              </w:rPr>
              <w:t>50-90p</w:t>
            </w:r>
          </w:p>
        </w:tc>
        <w:tc>
          <w:tcPr>
            <w:tcW w:w="660" w:type="pct"/>
            <w:shd w:val="clear" w:color="auto" w:fill="auto"/>
            <w:vAlign w:val="center"/>
          </w:tcPr>
          <w:p w14:paraId="50C6B524" w14:textId="051C2085"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7220086B" w14:textId="460175E6"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70</w:t>
            </w:r>
          </w:p>
        </w:tc>
      </w:tr>
      <w:tr w:rsidR="005F7035" w:rsidRPr="0067165A" w14:paraId="6EAAAE1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FDFBB61"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Botaurus stellaris</w:t>
            </w:r>
          </w:p>
          <w:p w14:paraId="00459D4F" w14:textId="55245406" w:rsidR="005F7035" w:rsidRPr="0067165A" w:rsidRDefault="005F7035" w:rsidP="005F7035">
            <w:pPr>
              <w:ind w:left="-72" w:right="-72"/>
              <w:jc w:val="center"/>
              <w:rPr>
                <w:rFonts w:ascii="Arial" w:hAnsi="Arial" w:cs="Arial"/>
                <w:sz w:val="18"/>
                <w:szCs w:val="18"/>
                <w:lang w:val="ro-RO"/>
              </w:rPr>
            </w:pPr>
            <w:r w:rsidRPr="0067165A">
              <w:rPr>
                <w:rFonts w:ascii="Arial" w:hAnsi="Arial" w:cs="Arial"/>
                <w:bCs/>
                <w:sz w:val="16"/>
                <w:szCs w:val="16"/>
                <w:lang w:val="ro-RO"/>
              </w:rPr>
              <w:t>Buhai de baltă</w:t>
            </w:r>
          </w:p>
        </w:tc>
        <w:tc>
          <w:tcPr>
            <w:tcW w:w="1884" w:type="pct"/>
            <w:tcBorders>
              <w:top w:val="single" w:sz="4" w:space="0" w:color="auto"/>
              <w:left w:val="single" w:sz="4" w:space="0" w:color="auto"/>
              <w:bottom w:val="single" w:sz="4" w:space="0" w:color="auto"/>
            </w:tcBorders>
            <w:shd w:val="clear" w:color="auto" w:fill="auto"/>
            <w:vAlign w:val="center"/>
          </w:tcPr>
          <w:p w14:paraId="09B09D4B" w14:textId="59309DA2" w:rsidR="005F7035" w:rsidRPr="0067165A" w:rsidRDefault="005F7035" w:rsidP="005F7035">
            <w:pPr>
              <w:ind w:left="6"/>
              <w:jc w:val="both"/>
              <w:rPr>
                <w:rFonts w:ascii="Arial" w:hAnsi="Arial" w:cs="Arial"/>
                <w:sz w:val="18"/>
                <w:szCs w:val="18"/>
                <w:lang w:val="ro-RO"/>
              </w:rPr>
            </w:pPr>
            <w:r w:rsidRPr="0067165A">
              <w:rPr>
                <w:rFonts w:ascii="Arial" w:hAnsi="Arial" w:cs="Arial"/>
                <w:sz w:val="17"/>
                <w:szCs w:val="17"/>
                <w:lang w:val="ro-RO"/>
              </w:rPr>
              <w:t>Habitate din zone umede cu vegetație palustră</w:t>
            </w:r>
          </w:p>
        </w:tc>
        <w:tc>
          <w:tcPr>
            <w:tcW w:w="732" w:type="pct"/>
            <w:shd w:val="clear" w:color="auto" w:fill="auto"/>
            <w:vAlign w:val="center"/>
          </w:tcPr>
          <w:p w14:paraId="578F0590" w14:textId="4E25D013" w:rsidR="005F7035" w:rsidRPr="0067165A" w:rsidRDefault="004868D2" w:rsidP="005F7035">
            <w:pPr>
              <w:ind w:left="-72" w:right="-72"/>
              <w:jc w:val="center"/>
              <w:rPr>
                <w:rFonts w:ascii="Arial" w:hAnsi="Arial" w:cs="Arial"/>
                <w:sz w:val="18"/>
                <w:szCs w:val="18"/>
                <w:lang w:val="ro-RO"/>
              </w:rPr>
            </w:pPr>
            <w:r w:rsidRPr="0067165A">
              <w:rPr>
                <w:rFonts w:ascii="Arial" w:hAnsi="Arial" w:cs="Arial"/>
                <w:sz w:val="18"/>
                <w:szCs w:val="18"/>
                <w:lang w:val="ro-RO"/>
              </w:rPr>
              <w:t xml:space="preserve">10-16p </w:t>
            </w:r>
          </w:p>
        </w:tc>
        <w:tc>
          <w:tcPr>
            <w:tcW w:w="660" w:type="pct"/>
            <w:shd w:val="clear" w:color="auto" w:fill="auto"/>
            <w:vAlign w:val="center"/>
          </w:tcPr>
          <w:p w14:paraId="24D539D3" w14:textId="54D6DA34"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0,002 p/ha</w:t>
            </w:r>
          </w:p>
        </w:tc>
        <w:tc>
          <w:tcPr>
            <w:tcW w:w="1007" w:type="pct"/>
            <w:tcBorders>
              <w:right w:val="single" w:sz="12" w:space="0" w:color="auto"/>
            </w:tcBorders>
            <w:shd w:val="clear" w:color="auto" w:fill="auto"/>
            <w:vAlign w:val="center"/>
          </w:tcPr>
          <w:p w14:paraId="23181A03" w14:textId="131BA882"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13</w:t>
            </w:r>
          </w:p>
        </w:tc>
      </w:tr>
      <w:tr w:rsidR="005F7035" w:rsidRPr="0067165A" w14:paraId="21C43F7C"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DB85793"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Caprimulgus europaeus</w:t>
            </w:r>
          </w:p>
          <w:p w14:paraId="71F98B90" w14:textId="540483BC" w:rsidR="005F7035" w:rsidRPr="0067165A" w:rsidRDefault="005F7035" w:rsidP="005F7035">
            <w:pPr>
              <w:jc w:val="center"/>
              <w:rPr>
                <w:rFonts w:ascii="Arial" w:hAnsi="Arial" w:cs="Arial"/>
                <w:sz w:val="18"/>
                <w:szCs w:val="18"/>
                <w:lang w:val="ro-RO"/>
              </w:rPr>
            </w:pPr>
            <w:r w:rsidRPr="0067165A">
              <w:rPr>
                <w:rFonts w:ascii="Arial" w:hAnsi="Arial" w:cs="Arial"/>
                <w:bCs/>
                <w:sz w:val="16"/>
                <w:szCs w:val="16"/>
                <w:lang w:val="ro-RO"/>
              </w:rPr>
              <w:t>Caprimulg</w:t>
            </w:r>
          </w:p>
        </w:tc>
        <w:tc>
          <w:tcPr>
            <w:tcW w:w="1884" w:type="pct"/>
            <w:tcBorders>
              <w:top w:val="single" w:sz="4" w:space="0" w:color="auto"/>
              <w:left w:val="single" w:sz="4" w:space="0" w:color="auto"/>
              <w:bottom w:val="single" w:sz="4" w:space="0" w:color="auto"/>
            </w:tcBorders>
            <w:shd w:val="clear" w:color="auto" w:fill="auto"/>
            <w:vAlign w:val="center"/>
          </w:tcPr>
          <w:p w14:paraId="0D6C0954" w14:textId="391C34A2" w:rsidR="005F7035" w:rsidRPr="0067165A" w:rsidRDefault="005F7035" w:rsidP="005F7035">
            <w:pPr>
              <w:ind w:hanging="15"/>
              <w:jc w:val="both"/>
              <w:rPr>
                <w:rFonts w:ascii="Arial" w:hAnsi="Arial" w:cs="Arial"/>
                <w:sz w:val="18"/>
                <w:szCs w:val="18"/>
                <w:lang w:val="ro-RO"/>
              </w:rPr>
            </w:pPr>
            <w:r w:rsidRPr="0067165A">
              <w:rPr>
                <w:rFonts w:ascii="Arial" w:hAnsi="Arial" w:cs="Arial"/>
                <w:sz w:val="17"/>
                <w:szCs w:val="17"/>
                <w:lang w:val="ro-RO"/>
              </w:rPr>
              <w:t>Zone cu poieni nu prea mari, pe sol lipsit de vegetație, în zone necultivate, păduri, poieni cu arbori bătrâni, plantații de arbori tineri, uneori chiar și pe dune de nisip</w:t>
            </w:r>
          </w:p>
        </w:tc>
        <w:tc>
          <w:tcPr>
            <w:tcW w:w="732" w:type="pct"/>
            <w:shd w:val="clear" w:color="auto" w:fill="auto"/>
            <w:vAlign w:val="center"/>
          </w:tcPr>
          <w:p w14:paraId="04AE924B" w14:textId="64C2B8D0" w:rsidR="005F7035" w:rsidRPr="0067165A" w:rsidRDefault="004868D2" w:rsidP="005F7035">
            <w:pPr>
              <w:ind w:hanging="15"/>
              <w:jc w:val="center"/>
              <w:rPr>
                <w:rFonts w:ascii="Arial" w:hAnsi="Arial" w:cs="Arial"/>
                <w:sz w:val="18"/>
                <w:szCs w:val="18"/>
                <w:lang w:val="ro-RO"/>
              </w:rPr>
            </w:pPr>
            <w:r w:rsidRPr="0067165A">
              <w:rPr>
                <w:rFonts w:ascii="Arial" w:hAnsi="Arial" w:cs="Arial"/>
                <w:sz w:val="18"/>
                <w:szCs w:val="18"/>
                <w:lang w:val="ro-RO"/>
              </w:rPr>
              <w:t>40-50p</w:t>
            </w:r>
          </w:p>
        </w:tc>
        <w:tc>
          <w:tcPr>
            <w:tcW w:w="660" w:type="pct"/>
            <w:shd w:val="clear" w:color="auto" w:fill="auto"/>
            <w:vAlign w:val="center"/>
          </w:tcPr>
          <w:p w14:paraId="382EF241" w14:textId="32C9DC0F"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p/ha</w:t>
            </w:r>
          </w:p>
        </w:tc>
        <w:tc>
          <w:tcPr>
            <w:tcW w:w="1007" w:type="pct"/>
            <w:tcBorders>
              <w:right w:val="single" w:sz="12" w:space="0" w:color="auto"/>
            </w:tcBorders>
            <w:shd w:val="clear" w:color="auto" w:fill="auto"/>
            <w:vAlign w:val="center"/>
          </w:tcPr>
          <w:p w14:paraId="7C108B7D" w14:textId="28277A12" w:rsidR="005F7035"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50</w:t>
            </w:r>
          </w:p>
        </w:tc>
      </w:tr>
      <w:tr w:rsidR="004868D2" w:rsidRPr="0067165A" w14:paraId="4FC7192D" w14:textId="77777777" w:rsidTr="0046474E">
        <w:trPr>
          <w:trHeight w:val="385"/>
        </w:trPr>
        <w:tc>
          <w:tcPr>
            <w:tcW w:w="717" w:type="pct"/>
            <w:vMerge w:val="restart"/>
            <w:tcBorders>
              <w:top w:val="single" w:sz="4" w:space="0" w:color="auto"/>
              <w:left w:val="single" w:sz="12" w:space="0" w:color="auto"/>
              <w:right w:val="single" w:sz="4" w:space="0" w:color="auto"/>
            </w:tcBorders>
            <w:shd w:val="clear" w:color="auto" w:fill="auto"/>
            <w:vAlign w:val="center"/>
          </w:tcPr>
          <w:p w14:paraId="4C3E9B56" w14:textId="77777777" w:rsidR="004868D2" w:rsidRPr="0067165A" w:rsidRDefault="004868D2"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Chlidonias hybridus</w:t>
            </w:r>
          </w:p>
          <w:p w14:paraId="00C4424E" w14:textId="18DA1C7E" w:rsidR="004868D2" w:rsidRPr="0067165A" w:rsidRDefault="004868D2" w:rsidP="005F7035">
            <w:pPr>
              <w:ind w:left="1" w:right="-2"/>
              <w:jc w:val="center"/>
              <w:rPr>
                <w:rFonts w:ascii="Arial" w:hAnsi="Arial" w:cs="Arial"/>
                <w:sz w:val="18"/>
                <w:szCs w:val="18"/>
                <w:lang w:val="ro-RO"/>
              </w:rPr>
            </w:pPr>
            <w:r w:rsidRPr="0067165A">
              <w:rPr>
                <w:rFonts w:ascii="Arial" w:hAnsi="Arial" w:cs="Arial"/>
                <w:bCs/>
                <w:sz w:val="16"/>
                <w:szCs w:val="16"/>
                <w:lang w:val="ro-RO"/>
              </w:rPr>
              <w:t>Chirighiță cu obraz alb</w:t>
            </w:r>
          </w:p>
        </w:tc>
        <w:tc>
          <w:tcPr>
            <w:tcW w:w="1884" w:type="pct"/>
            <w:vMerge w:val="restart"/>
            <w:tcBorders>
              <w:top w:val="single" w:sz="4" w:space="0" w:color="auto"/>
              <w:left w:val="single" w:sz="4" w:space="0" w:color="auto"/>
            </w:tcBorders>
            <w:shd w:val="clear" w:color="auto" w:fill="auto"/>
            <w:vAlign w:val="center"/>
          </w:tcPr>
          <w:p w14:paraId="04305E0A" w14:textId="0A1BEA18" w:rsidR="004868D2" w:rsidRPr="0067165A" w:rsidRDefault="004868D2" w:rsidP="005F7035">
            <w:pPr>
              <w:ind w:left="2"/>
              <w:jc w:val="both"/>
              <w:rPr>
                <w:rFonts w:ascii="Arial" w:hAnsi="Arial" w:cs="Arial"/>
                <w:sz w:val="18"/>
                <w:szCs w:val="18"/>
                <w:lang w:val="ro-RO"/>
              </w:rPr>
            </w:pPr>
            <w:r w:rsidRPr="0067165A">
              <w:rPr>
                <w:rFonts w:ascii="Arial" w:hAnsi="Arial" w:cs="Arial"/>
                <w:sz w:val="17"/>
                <w:szCs w:val="17"/>
                <w:lang w:val="ro-RO"/>
              </w:rPr>
              <w:t>Habitate din zone umede, mai ales lacurile în proces de colmatare, lacurile cu vegetație plutitoare și submersă abundentă, râuri și mlaștini</w:t>
            </w:r>
          </w:p>
        </w:tc>
        <w:tc>
          <w:tcPr>
            <w:tcW w:w="732" w:type="pct"/>
            <w:tcBorders>
              <w:bottom w:val="single" w:sz="4" w:space="0" w:color="auto"/>
            </w:tcBorders>
            <w:shd w:val="clear" w:color="auto" w:fill="auto"/>
            <w:vAlign w:val="center"/>
          </w:tcPr>
          <w:p w14:paraId="4E9465D9" w14:textId="7A971FFE" w:rsidR="004868D2" w:rsidRPr="0067165A" w:rsidRDefault="004868D2" w:rsidP="005F7035">
            <w:pPr>
              <w:pStyle w:val="Default"/>
              <w:jc w:val="center"/>
              <w:rPr>
                <w:color w:val="auto"/>
                <w:sz w:val="18"/>
                <w:szCs w:val="18"/>
              </w:rPr>
            </w:pPr>
            <w:r w:rsidRPr="0067165A">
              <w:rPr>
                <w:color w:val="auto"/>
                <w:sz w:val="18"/>
                <w:szCs w:val="18"/>
              </w:rPr>
              <w:t>R - 320-500p</w:t>
            </w:r>
          </w:p>
        </w:tc>
        <w:tc>
          <w:tcPr>
            <w:tcW w:w="660" w:type="pct"/>
            <w:tcBorders>
              <w:bottom w:val="single" w:sz="4" w:space="0" w:color="auto"/>
            </w:tcBorders>
            <w:shd w:val="clear" w:color="auto" w:fill="auto"/>
            <w:vAlign w:val="center"/>
          </w:tcPr>
          <w:p w14:paraId="2E140E5B" w14:textId="7721E762" w:rsidR="004868D2" w:rsidRPr="0067165A" w:rsidRDefault="004868D2" w:rsidP="005F7035">
            <w:pPr>
              <w:tabs>
                <w:tab w:val="left" w:pos="567"/>
              </w:tabs>
              <w:jc w:val="center"/>
              <w:rPr>
                <w:rFonts w:ascii="Arial" w:hAnsi="Arial" w:cs="Arial"/>
                <w:sz w:val="18"/>
                <w:szCs w:val="18"/>
                <w:lang w:val="ro-RO"/>
              </w:rPr>
            </w:pPr>
            <w:r w:rsidRPr="0067165A">
              <w:rPr>
                <w:rFonts w:ascii="Arial" w:hAnsi="Arial" w:cs="Arial"/>
                <w:sz w:val="18"/>
                <w:szCs w:val="18"/>
                <w:lang w:val="ro-RO"/>
              </w:rPr>
              <w:t>0,70 p/ha</w:t>
            </w:r>
          </w:p>
        </w:tc>
        <w:tc>
          <w:tcPr>
            <w:tcW w:w="1007" w:type="pct"/>
            <w:tcBorders>
              <w:bottom w:val="single" w:sz="4" w:space="0" w:color="auto"/>
              <w:right w:val="single" w:sz="12" w:space="0" w:color="auto"/>
            </w:tcBorders>
            <w:shd w:val="clear" w:color="auto" w:fill="auto"/>
            <w:vAlign w:val="center"/>
          </w:tcPr>
          <w:p w14:paraId="52778F73" w14:textId="3CB25AC8" w:rsidR="004868D2"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410</w:t>
            </w:r>
          </w:p>
        </w:tc>
      </w:tr>
      <w:tr w:rsidR="004868D2" w:rsidRPr="0067165A" w14:paraId="7A817410" w14:textId="77777777" w:rsidTr="0046474E">
        <w:trPr>
          <w:trHeight w:val="385"/>
        </w:trPr>
        <w:tc>
          <w:tcPr>
            <w:tcW w:w="717" w:type="pct"/>
            <w:vMerge/>
            <w:tcBorders>
              <w:left w:val="single" w:sz="12" w:space="0" w:color="auto"/>
              <w:right w:val="single" w:sz="4" w:space="0" w:color="auto"/>
            </w:tcBorders>
            <w:shd w:val="clear" w:color="auto" w:fill="auto"/>
            <w:vAlign w:val="center"/>
          </w:tcPr>
          <w:p w14:paraId="2C560E32" w14:textId="77777777" w:rsidR="004868D2" w:rsidRPr="0067165A" w:rsidRDefault="004868D2"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7C6B6A41" w14:textId="77777777" w:rsidR="004868D2" w:rsidRPr="0067165A" w:rsidRDefault="004868D2" w:rsidP="005F7035">
            <w:pPr>
              <w:ind w:left="2"/>
              <w:jc w:val="both"/>
              <w:rPr>
                <w:rFonts w:ascii="Arial" w:hAnsi="Arial" w:cs="Arial"/>
                <w:sz w:val="17"/>
                <w:szCs w:val="17"/>
                <w:lang w:val="ro-RO"/>
              </w:rPr>
            </w:pPr>
          </w:p>
        </w:tc>
        <w:tc>
          <w:tcPr>
            <w:tcW w:w="732" w:type="pct"/>
            <w:tcBorders>
              <w:top w:val="single" w:sz="4" w:space="0" w:color="auto"/>
            </w:tcBorders>
            <w:shd w:val="clear" w:color="auto" w:fill="auto"/>
            <w:vAlign w:val="center"/>
          </w:tcPr>
          <w:p w14:paraId="3FD83480" w14:textId="6AB69C4D" w:rsidR="004868D2" w:rsidRPr="0067165A" w:rsidRDefault="004868D2" w:rsidP="005F7035">
            <w:pPr>
              <w:pStyle w:val="Default"/>
              <w:jc w:val="center"/>
              <w:rPr>
                <w:color w:val="auto"/>
                <w:sz w:val="18"/>
                <w:szCs w:val="18"/>
              </w:rPr>
            </w:pPr>
            <w:r w:rsidRPr="0067165A">
              <w:rPr>
                <w:color w:val="auto"/>
                <w:sz w:val="18"/>
                <w:szCs w:val="18"/>
              </w:rPr>
              <w:t>C - 6000-8000i</w:t>
            </w:r>
          </w:p>
        </w:tc>
        <w:tc>
          <w:tcPr>
            <w:tcW w:w="660" w:type="pct"/>
            <w:tcBorders>
              <w:top w:val="single" w:sz="4" w:space="0" w:color="auto"/>
            </w:tcBorders>
            <w:shd w:val="clear" w:color="auto" w:fill="auto"/>
            <w:vAlign w:val="center"/>
          </w:tcPr>
          <w:p w14:paraId="6462FA20" w14:textId="3E8696FD" w:rsidR="004868D2"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1,12 i/ha</w:t>
            </w:r>
          </w:p>
        </w:tc>
        <w:tc>
          <w:tcPr>
            <w:tcW w:w="1007" w:type="pct"/>
            <w:tcBorders>
              <w:top w:val="single" w:sz="4" w:space="0" w:color="auto"/>
              <w:right w:val="single" w:sz="12" w:space="0" w:color="auto"/>
            </w:tcBorders>
            <w:shd w:val="clear" w:color="auto" w:fill="auto"/>
            <w:vAlign w:val="center"/>
          </w:tcPr>
          <w:p w14:paraId="44227F7B" w14:textId="042ED56B" w:rsidR="004868D2"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7000</w:t>
            </w:r>
          </w:p>
        </w:tc>
      </w:tr>
      <w:tr w:rsidR="005F7035" w:rsidRPr="0067165A" w14:paraId="3A74EC60"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283D6F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Chlidonias niger</w:t>
            </w:r>
          </w:p>
          <w:p w14:paraId="212260C4" w14:textId="16DB206C" w:rsidR="005F7035" w:rsidRPr="0067165A" w:rsidRDefault="005F7035" w:rsidP="005F7035">
            <w:pPr>
              <w:pStyle w:val="TableParagraph"/>
              <w:spacing w:before="0"/>
              <w:jc w:val="center"/>
              <w:rPr>
                <w:bCs/>
                <w:sz w:val="18"/>
                <w:szCs w:val="18"/>
              </w:rPr>
            </w:pPr>
            <w:r w:rsidRPr="0067165A">
              <w:rPr>
                <w:rFonts w:eastAsia="Times New Roman"/>
                <w:bCs/>
                <w:sz w:val="16"/>
                <w:szCs w:val="16"/>
                <w:lang w:val="ro-RO"/>
              </w:rPr>
              <w:t>Chirighiță neagră</w:t>
            </w:r>
          </w:p>
        </w:tc>
        <w:tc>
          <w:tcPr>
            <w:tcW w:w="1884" w:type="pct"/>
            <w:tcBorders>
              <w:top w:val="single" w:sz="4" w:space="0" w:color="auto"/>
              <w:left w:val="single" w:sz="4" w:space="0" w:color="auto"/>
              <w:bottom w:val="single" w:sz="4" w:space="0" w:color="auto"/>
            </w:tcBorders>
            <w:shd w:val="clear" w:color="auto" w:fill="auto"/>
            <w:vAlign w:val="center"/>
          </w:tcPr>
          <w:p w14:paraId="3EE7137F" w14:textId="6BF059E2"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mai ales lacurile în proces de colmatare, lacurile cu vegetație plutitoare și submersă abundentă, râuri și mlaștini</w:t>
            </w:r>
          </w:p>
        </w:tc>
        <w:tc>
          <w:tcPr>
            <w:tcW w:w="732" w:type="pct"/>
            <w:shd w:val="clear" w:color="auto" w:fill="auto"/>
            <w:vAlign w:val="center"/>
          </w:tcPr>
          <w:p w14:paraId="41E3D63D" w14:textId="34AA1F9E"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2000-3000i</w:t>
            </w:r>
          </w:p>
        </w:tc>
        <w:tc>
          <w:tcPr>
            <w:tcW w:w="660" w:type="pct"/>
            <w:shd w:val="clear" w:color="auto" w:fill="auto"/>
            <w:vAlign w:val="center"/>
          </w:tcPr>
          <w:p w14:paraId="5C9EB99A" w14:textId="079211A6"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0,42 i/ha</w:t>
            </w:r>
          </w:p>
        </w:tc>
        <w:tc>
          <w:tcPr>
            <w:tcW w:w="1007" w:type="pct"/>
            <w:tcBorders>
              <w:right w:val="single" w:sz="12" w:space="0" w:color="auto"/>
            </w:tcBorders>
            <w:shd w:val="clear" w:color="auto" w:fill="auto"/>
            <w:vAlign w:val="center"/>
          </w:tcPr>
          <w:p w14:paraId="504321CF" w14:textId="4155762B"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2500</w:t>
            </w:r>
          </w:p>
        </w:tc>
      </w:tr>
      <w:tr w:rsidR="005F7035" w:rsidRPr="0067165A" w14:paraId="3FC6917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F777C6A"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Ciconia nigra</w:t>
            </w:r>
          </w:p>
          <w:p w14:paraId="4774DEE4" w14:textId="55ECF3A8" w:rsidR="005F7035" w:rsidRPr="0067165A" w:rsidRDefault="005F7035" w:rsidP="005F7035">
            <w:pPr>
              <w:pStyle w:val="TableParagraph"/>
              <w:spacing w:before="0"/>
              <w:jc w:val="center"/>
              <w:rPr>
                <w:bCs/>
                <w:sz w:val="18"/>
                <w:szCs w:val="18"/>
              </w:rPr>
            </w:pPr>
            <w:r w:rsidRPr="0067165A">
              <w:rPr>
                <w:rFonts w:eastAsia="Times New Roman"/>
                <w:bCs/>
                <w:sz w:val="16"/>
                <w:szCs w:val="16"/>
                <w:lang w:val="ro-RO"/>
              </w:rPr>
              <w:t>Barză neagră</w:t>
            </w:r>
          </w:p>
        </w:tc>
        <w:tc>
          <w:tcPr>
            <w:tcW w:w="1884" w:type="pct"/>
            <w:tcBorders>
              <w:top w:val="single" w:sz="4" w:space="0" w:color="auto"/>
              <w:left w:val="single" w:sz="4" w:space="0" w:color="auto"/>
              <w:bottom w:val="single" w:sz="4" w:space="0" w:color="auto"/>
            </w:tcBorders>
            <w:shd w:val="clear" w:color="auto" w:fill="auto"/>
            <w:vAlign w:val="center"/>
          </w:tcPr>
          <w:p w14:paraId="6997A3FF" w14:textId="7EB511A8" w:rsidR="005F7035" w:rsidRPr="0067165A" w:rsidRDefault="005F7035" w:rsidP="005F7035">
            <w:pPr>
              <w:ind w:hanging="15"/>
              <w:jc w:val="both"/>
              <w:rPr>
                <w:rFonts w:ascii="Arial" w:hAnsi="Arial" w:cs="Arial"/>
                <w:sz w:val="18"/>
                <w:szCs w:val="18"/>
                <w:lang w:val="ro-RO"/>
              </w:rPr>
            </w:pPr>
            <w:r w:rsidRPr="0067165A">
              <w:rPr>
                <w:rFonts w:ascii="Arial" w:hAnsi="Arial" w:cs="Arial"/>
                <w:sz w:val="17"/>
                <w:szCs w:val="17"/>
                <w:lang w:val="ro-RO"/>
              </w:rPr>
              <w:t>Habitate forestiere cu păduri deschise, bătrâne, care au în apropiere surse acvatice (bălți, mlaștini, pâraie)</w:t>
            </w:r>
          </w:p>
        </w:tc>
        <w:tc>
          <w:tcPr>
            <w:tcW w:w="732" w:type="pct"/>
            <w:shd w:val="clear" w:color="auto" w:fill="auto"/>
            <w:vAlign w:val="center"/>
          </w:tcPr>
          <w:p w14:paraId="797B5F4D" w14:textId="7DFC6893" w:rsidR="005F7035" w:rsidRPr="0067165A" w:rsidRDefault="003F243B" w:rsidP="005F7035">
            <w:pPr>
              <w:ind w:hanging="15"/>
              <w:jc w:val="center"/>
              <w:rPr>
                <w:rFonts w:ascii="Arial" w:hAnsi="Arial" w:cs="Arial"/>
                <w:sz w:val="18"/>
                <w:szCs w:val="18"/>
                <w:lang w:val="ro-RO"/>
              </w:rPr>
            </w:pPr>
            <w:r w:rsidRPr="0067165A">
              <w:rPr>
                <w:rFonts w:ascii="Arial" w:hAnsi="Arial" w:cs="Arial"/>
                <w:sz w:val="18"/>
                <w:szCs w:val="18"/>
                <w:lang w:val="ro-RO"/>
              </w:rPr>
              <w:t>2-4i</w:t>
            </w:r>
          </w:p>
        </w:tc>
        <w:tc>
          <w:tcPr>
            <w:tcW w:w="660" w:type="pct"/>
            <w:shd w:val="clear" w:color="auto" w:fill="auto"/>
            <w:vAlign w:val="center"/>
          </w:tcPr>
          <w:p w14:paraId="0D03FBDF" w14:textId="39D3EEDC"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0,0005 i/ha</w:t>
            </w:r>
          </w:p>
        </w:tc>
        <w:tc>
          <w:tcPr>
            <w:tcW w:w="1007" w:type="pct"/>
            <w:tcBorders>
              <w:right w:val="single" w:sz="12" w:space="0" w:color="auto"/>
            </w:tcBorders>
            <w:shd w:val="clear" w:color="auto" w:fill="auto"/>
            <w:vAlign w:val="center"/>
          </w:tcPr>
          <w:p w14:paraId="6CE246E4" w14:textId="1CCA3C7E"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w:t>
            </w:r>
          </w:p>
        </w:tc>
      </w:tr>
      <w:tr w:rsidR="005F7035" w:rsidRPr="0067165A" w14:paraId="036E7A24"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E4C4553"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Circaetus gallicus</w:t>
            </w:r>
          </w:p>
          <w:p w14:paraId="5AF394F0" w14:textId="4F0C846D"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Șerpar</w:t>
            </w:r>
          </w:p>
        </w:tc>
        <w:tc>
          <w:tcPr>
            <w:tcW w:w="1884" w:type="pct"/>
            <w:tcBorders>
              <w:top w:val="single" w:sz="4" w:space="0" w:color="auto"/>
              <w:left w:val="single" w:sz="4" w:space="0" w:color="auto"/>
              <w:bottom w:val="single" w:sz="4" w:space="0" w:color="auto"/>
            </w:tcBorders>
            <w:shd w:val="clear" w:color="auto" w:fill="auto"/>
            <w:vAlign w:val="center"/>
          </w:tcPr>
          <w:p w14:paraId="4DA5A80F" w14:textId="0373633B"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mlăștinoase, pajiști și culturi agricole din vecinătate</w:t>
            </w:r>
          </w:p>
        </w:tc>
        <w:tc>
          <w:tcPr>
            <w:tcW w:w="732" w:type="pct"/>
            <w:shd w:val="clear" w:color="auto" w:fill="auto"/>
            <w:vAlign w:val="center"/>
          </w:tcPr>
          <w:p w14:paraId="672D1E5D" w14:textId="7E2B7971"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1-3p</w:t>
            </w:r>
          </w:p>
        </w:tc>
        <w:tc>
          <w:tcPr>
            <w:tcW w:w="660" w:type="pct"/>
            <w:shd w:val="clear" w:color="auto" w:fill="auto"/>
            <w:vAlign w:val="center"/>
          </w:tcPr>
          <w:p w14:paraId="48F2CA99" w14:textId="0990E2B3"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0,0004 p/ha</w:t>
            </w:r>
          </w:p>
        </w:tc>
        <w:tc>
          <w:tcPr>
            <w:tcW w:w="1007" w:type="pct"/>
            <w:tcBorders>
              <w:right w:val="single" w:sz="12" w:space="0" w:color="auto"/>
            </w:tcBorders>
            <w:shd w:val="clear" w:color="auto" w:fill="auto"/>
            <w:vAlign w:val="center"/>
          </w:tcPr>
          <w:p w14:paraId="2553303E" w14:textId="133D0C1B"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w:t>
            </w:r>
          </w:p>
        </w:tc>
      </w:tr>
      <w:tr w:rsidR="005F7035" w:rsidRPr="0067165A" w14:paraId="41CC6068"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E412C6E"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Circus aeruginosus</w:t>
            </w:r>
          </w:p>
          <w:p w14:paraId="1BDDB9D8" w14:textId="155241D8"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Erete de stuf</w:t>
            </w:r>
          </w:p>
        </w:tc>
        <w:tc>
          <w:tcPr>
            <w:tcW w:w="1884" w:type="pct"/>
            <w:tcBorders>
              <w:top w:val="single" w:sz="4" w:space="0" w:color="auto"/>
              <w:left w:val="single" w:sz="4" w:space="0" w:color="auto"/>
              <w:bottom w:val="single" w:sz="4" w:space="0" w:color="auto"/>
            </w:tcBorders>
            <w:shd w:val="clear" w:color="auto" w:fill="auto"/>
            <w:vAlign w:val="center"/>
          </w:tcPr>
          <w:p w14:paraId="242F5E36" w14:textId="7CB27205"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mlăștinoase, pajiști și culturi agricole din vecinătate</w:t>
            </w:r>
          </w:p>
        </w:tc>
        <w:tc>
          <w:tcPr>
            <w:tcW w:w="732" w:type="pct"/>
            <w:shd w:val="clear" w:color="auto" w:fill="auto"/>
            <w:vAlign w:val="center"/>
          </w:tcPr>
          <w:p w14:paraId="483E0B6E" w14:textId="6A6A2D82"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16-30p</w:t>
            </w:r>
          </w:p>
        </w:tc>
        <w:tc>
          <w:tcPr>
            <w:tcW w:w="660" w:type="pct"/>
            <w:shd w:val="clear" w:color="auto" w:fill="auto"/>
            <w:vAlign w:val="center"/>
          </w:tcPr>
          <w:p w14:paraId="0F4959F0" w14:textId="7C8D9EE4"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0,004 p/ha</w:t>
            </w:r>
          </w:p>
        </w:tc>
        <w:tc>
          <w:tcPr>
            <w:tcW w:w="1007" w:type="pct"/>
            <w:tcBorders>
              <w:right w:val="single" w:sz="12" w:space="0" w:color="auto"/>
            </w:tcBorders>
            <w:shd w:val="clear" w:color="auto" w:fill="auto"/>
            <w:vAlign w:val="center"/>
          </w:tcPr>
          <w:p w14:paraId="0C0BF540" w14:textId="7144B20D"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23</w:t>
            </w:r>
          </w:p>
        </w:tc>
      </w:tr>
      <w:tr w:rsidR="005F7035" w:rsidRPr="0067165A" w14:paraId="585197FC"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FB4B2B2"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Coracias garrulus</w:t>
            </w:r>
          </w:p>
          <w:p w14:paraId="589B4C8C" w14:textId="2238051F"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Dumbrăveancă</w:t>
            </w:r>
          </w:p>
        </w:tc>
        <w:tc>
          <w:tcPr>
            <w:tcW w:w="1884" w:type="pct"/>
            <w:tcBorders>
              <w:top w:val="single" w:sz="4" w:space="0" w:color="auto"/>
              <w:left w:val="single" w:sz="4" w:space="0" w:color="auto"/>
              <w:bottom w:val="single" w:sz="4" w:space="0" w:color="auto"/>
            </w:tcBorders>
            <w:shd w:val="clear" w:color="auto" w:fill="auto"/>
            <w:vAlign w:val="center"/>
          </w:tcPr>
          <w:p w14:paraId="58D47DBC" w14:textId="64CD34BB"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cu pajiști/pășuni sau mozaicuri cu culturi agricole (suprafețe reduse), cu arbori maturi cu scorburi, în care cuibărește</w:t>
            </w:r>
          </w:p>
        </w:tc>
        <w:tc>
          <w:tcPr>
            <w:tcW w:w="732" w:type="pct"/>
            <w:shd w:val="clear" w:color="auto" w:fill="auto"/>
            <w:vAlign w:val="center"/>
          </w:tcPr>
          <w:p w14:paraId="6AE87E32" w14:textId="18E1622C"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 xml:space="preserve">30-50p </w:t>
            </w:r>
          </w:p>
        </w:tc>
        <w:tc>
          <w:tcPr>
            <w:tcW w:w="660" w:type="pct"/>
            <w:shd w:val="clear" w:color="auto" w:fill="auto"/>
            <w:vAlign w:val="center"/>
          </w:tcPr>
          <w:p w14:paraId="743E2964" w14:textId="7C13ECA6"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p/ha</w:t>
            </w:r>
          </w:p>
        </w:tc>
        <w:tc>
          <w:tcPr>
            <w:tcW w:w="1007" w:type="pct"/>
            <w:tcBorders>
              <w:right w:val="single" w:sz="12" w:space="0" w:color="auto"/>
            </w:tcBorders>
            <w:shd w:val="clear" w:color="auto" w:fill="auto"/>
            <w:vAlign w:val="center"/>
          </w:tcPr>
          <w:p w14:paraId="0FC6CA75" w14:textId="314E714C"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40</w:t>
            </w:r>
          </w:p>
        </w:tc>
      </w:tr>
      <w:tr w:rsidR="005F7035" w:rsidRPr="0067165A" w14:paraId="3D12596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A29416A"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Crex crex</w:t>
            </w:r>
          </w:p>
          <w:p w14:paraId="4D408233" w14:textId="7BBF6076"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Cristel de câmp</w:t>
            </w:r>
          </w:p>
        </w:tc>
        <w:tc>
          <w:tcPr>
            <w:tcW w:w="1884" w:type="pct"/>
            <w:tcBorders>
              <w:top w:val="single" w:sz="4" w:space="0" w:color="auto"/>
              <w:left w:val="single" w:sz="4" w:space="0" w:color="auto"/>
              <w:bottom w:val="single" w:sz="4" w:space="0" w:color="auto"/>
            </w:tcBorders>
            <w:shd w:val="clear" w:color="auto" w:fill="auto"/>
            <w:vAlign w:val="center"/>
          </w:tcPr>
          <w:p w14:paraId="3ECFCEB2" w14:textId="2F6CE125"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cu zone joase, pășuni, fânețe umede, dar și culturi agricole</w:t>
            </w:r>
          </w:p>
        </w:tc>
        <w:tc>
          <w:tcPr>
            <w:tcW w:w="732" w:type="pct"/>
            <w:shd w:val="clear" w:color="auto" w:fill="auto"/>
            <w:vAlign w:val="center"/>
          </w:tcPr>
          <w:p w14:paraId="45395948" w14:textId="5BF57804"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30-40p</w:t>
            </w:r>
          </w:p>
        </w:tc>
        <w:tc>
          <w:tcPr>
            <w:tcW w:w="660" w:type="pct"/>
            <w:shd w:val="clear" w:color="auto" w:fill="auto"/>
            <w:vAlign w:val="center"/>
          </w:tcPr>
          <w:p w14:paraId="4422F819" w14:textId="0C5F8DD5"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0,006 p/ha</w:t>
            </w:r>
          </w:p>
        </w:tc>
        <w:tc>
          <w:tcPr>
            <w:tcW w:w="1007" w:type="pct"/>
            <w:tcBorders>
              <w:right w:val="single" w:sz="12" w:space="0" w:color="auto"/>
            </w:tcBorders>
            <w:shd w:val="clear" w:color="auto" w:fill="auto"/>
            <w:vAlign w:val="center"/>
          </w:tcPr>
          <w:p w14:paraId="0C94A1DD" w14:textId="0D126635"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30</w:t>
            </w:r>
          </w:p>
        </w:tc>
      </w:tr>
      <w:tr w:rsidR="005F7035" w:rsidRPr="0067165A" w14:paraId="176CBF3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7E490B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Dendrocopos medius</w:t>
            </w:r>
          </w:p>
          <w:p w14:paraId="03FC8E27" w14:textId="1690B472"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Ciocănitoare de stejar</w:t>
            </w:r>
          </w:p>
        </w:tc>
        <w:tc>
          <w:tcPr>
            <w:tcW w:w="1884" w:type="pct"/>
            <w:tcBorders>
              <w:top w:val="single" w:sz="4" w:space="0" w:color="auto"/>
              <w:left w:val="single" w:sz="4" w:space="0" w:color="auto"/>
              <w:bottom w:val="single" w:sz="4" w:space="0" w:color="auto"/>
            </w:tcBorders>
            <w:shd w:val="clear" w:color="auto" w:fill="auto"/>
            <w:vAlign w:val="center"/>
          </w:tcPr>
          <w:p w14:paraId="0AE61775" w14:textId="7F0621E7"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și habitate forestiere</w:t>
            </w:r>
          </w:p>
        </w:tc>
        <w:tc>
          <w:tcPr>
            <w:tcW w:w="732" w:type="pct"/>
            <w:shd w:val="clear" w:color="auto" w:fill="auto"/>
            <w:vAlign w:val="center"/>
          </w:tcPr>
          <w:p w14:paraId="381E9A34" w14:textId="731EBCC8"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80-100p</w:t>
            </w:r>
          </w:p>
        </w:tc>
        <w:tc>
          <w:tcPr>
            <w:tcW w:w="660" w:type="pct"/>
            <w:shd w:val="clear" w:color="auto" w:fill="auto"/>
            <w:vAlign w:val="center"/>
          </w:tcPr>
          <w:p w14:paraId="090E874C" w14:textId="708291BF"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w:t>
            </w:r>
            <w:r w:rsidR="00B33858" w:rsidRPr="0067165A">
              <w:rPr>
                <w:rFonts w:ascii="Arial" w:hAnsi="Arial" w:cs="Arial"/>
                <w:sz w:val="18"/>
                <w:szCs w:val="18"/>
                <w:lang w:val="ro-RO"/>
              </w:rPr>
              <w:t>0</w:t>
            </w:r>
            <w:r w:rsidRPr="0067165A">
              <w:rPr>
                <w:rFonts w:ascii="Arial" w:hAnsi="Arial" w:cs="Arial"/>
                <w:sz w:val="18"/>
                <w:szCs w:val="18"/>
                <w:lang w:val="ro-RO"/>
              </w:rPr>
              <w:t>1 p/ha</w:t>
            </w:r>
          </w:p>
        </w:tc>
        <w:tc>
          <w:tcPr>
            <w:tcW w:w="1007" w:type="pct"/>
            <w:tcBorders>
              <w:right w:val="single" w:sz="12" w:space="0" w:color="auto"/>
            </w:tcBorders>
            <w:shd w:val="clear" w:color="auto" w:fill="auto"/>
            <w:vAlign w:val="center"/>
          </w:tcPr>
          <w:p w14:paraId="0D693040" w14:textId="25C09CAC"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90</w:t>
            </w:r>
          </w:p>
        </w:tc>
      </w:tr>
      <w:tr w:rsidR="005F7035" w:rsidRPr="0067165A" w14:paraId="60A76DAD"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867258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 xml:space="preserve">Dendrocopos </w:t>
            </w:r>
            <w:r w:rsidRPr="0067165A">
              <w:rPr>
                <w:rFonts w:ascii="Arial" w:hAnsi="Arial" w:cs="Arial"/>
                <w:bCs/>
                <w:sz w:val="16"/>
                <w:szCs w:val="16"/>
                <w:lang w:val="ro-RO"/>
              </w:rPr>
              <w:lastRenderedPageBreak/>
              <w:t>syriacus</w:t>
            </w:r>
          </w:p>
          <w:p w14:paraId="41F0BB7C" w14:textId="3818452D"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Ciocănitoare de grădini</w:t>
            </w:r>
          </w:p>
        </w:tc>
        <w:tc>
          <w:tcPr>
            <w:tcW w:w="1884" w:type="pct"/>
            <w:tcBorders>
              <w:top w:val="single" w:sz="4" w:space="0" w:color="auto"/>
              <w:left w:val="single" w:sz="4" w:space="0" w:color="auto"/>
              <w:bottom w:val="single" w:sz="4" w:space="0" w:color="auto"/>
            </w:tcBorders>
            <w:shd w:val="clear" w:color="auto" w:fill="auto"/>
            <w:vAlign w:val="center"/>
          </w:tcPr>
          <w:p w14:paraId="4B554C5A" w14:textId="455486FC" w:rsidR="005F7035" w:rsidRPr="0067165A" w:rsidRDefault="00572F4D" w:rsidP="005F7035">
            <w:pPr>
              <w:jc w:val="both"/>
              <w:rPr>
                <w:rFonts w:ascii="Arial" w:hAnsi="Arial" w:cs="Arial"/>
                <w:sz w:val="18"/>
                <w:szCs w:val="18"/>
                <w:lang w:val="ro-RO"/>
              </w:rPr>
            </w:pPr>
            <w:r w:rsidRPr="0067165A">
              <w:rPr>
                <w:rFonts w:ascii="Arial" w:hAnsi="Arial" w:cs="Arial"/>
                <w:sz w:val="17"/>
                <w:szCs w:val="17"/>
                <w:lang w:val="ro-RO"/>
              </w:rPr>
              <w:lastRenderedPageBreak/>
              <w:t>Habitate deschise și litiera pădurilor</w:t>
            </w:r>
          </w:p>
        </w:tc>
        <w:tc>
          <w:tcPr>
            <w:tcW w:w="732" w:type="pct"/>
            <w:shd w:val="clear" w:color="auto" w:fill="auto"/>
            <w:vAlign w:val="center"/>
          </w:tcPr>
          <w:p w14:paraId="225EFD67" w14:textId="3B79666C"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50-70p</w:t>
            </w:r>
          </w:p>
        </w:tc>
        <w:tc>
          <w:tcPr>
            <w:tcW w:w="660" w:type="pct"/>
            <w:shd w:val="clear" w:color="auto" w:fill="auto"/>
            <w:vAlign w:val="center"/>
          </w:tcPr>
          <w:p w14:paraId="312C10B1" w14:textId="136C46F1"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02891997" w14:textId="72519658"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60</w:t>
            </w:r>
          </w:p>
        </w:tc>
      </w:tr>
      <w:tr w:rsidR="005F7035" w:rsidRPr="0067165A" w14:paraId="6C8030DC" w14:textId="77777777" w:rsidTr="0046474E">
        <w:tc>
          <w:tcPr>
            <w:tcW w:w="717" w:type="pct"/>
            <w:tcBorders>
              <w:left w:val="single" w:sz="12" w:space="0" w:color="auto"/>
              <w:right w:val="single" w:sz="4" w:space="0" w:color="auto"/>
            </w:tcBorders>
            <w:shd w:val="clear" w:color="auto" w:fill="auto"/>
            <w:vAlign w:val="center"/>
          </w:tcPr>
          <w:p w14:paraId="3E80BFF0" w14:textId="77777777" w:rsidR="003F243B"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 xml:space="preserve">Egretta alba/ </w:t>
            </w:r>
          </w:p>
          <w:p w14:paraId="1622969B" w14:textId="3F01AE19"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Ardea alba</w:t>
            </w:r>
          </w:p>
          <w:p w14:paraId="12276C0E" w14:textId="47F8882F"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Egretă mare</w:t>
            </w:r>
          </w:p>
        </w:tc>
        <w:tc>
          <w:tcPr>
            <w:tcW w:w="1884" w:type="pct"/>
            <w:tcBorders>
              <w:top w:val="single" w:sz="4" w:space="0" w:color="auto"/>
              <w:left w:val="single" w:sz="4" w:space="0" w:color="auto"/>
              <w:bottom w:val="single" w:sz="4" w:space="0" w:color="auto"/>
            </w:tcBorders>
            <w:shd w:val="clear" w:color="auto" w:fill="auto"/>
            <w:vAlign w:val="center"/>
          </w:tcPr>
          <w:p w14:paraId="0D691647" w14:textId="6D4C8E06"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acvatice și zone umede</w:t>
            </w:r>
          </w:p>
        </w:tc>
        <w:tc>
          <w:tcPr>
            <w:tcW w:w="732" w:type="pct"/>
            <w:shd w:val="clear" w:color="auto" w:fill="auto"/>
            <w:vAlign w:val="center"/>
          </w:tcPr>
          <w:p w14:paraId="13885652" w14:textId="2F82C230" w:rsidR="005F7035" w:rsidRPr="0067165A" w:rsidRDefault="003F243B" w:rsidP="005F7035">
            <w:pPr>
              <w:jc w:val="center"/>
              <w:rPr>
                <w:rFonts w:ascii="Arial" w:hAnsi="Arial" w:cs="Arial"/>
                <w:sz w:val="18"/>
                <w:szCs w:val="18"/>
                <w:lang w:eastAsia="zh-CN"/>
              </w:rPr>
            </w:pPr>
            <w:r w:rsidRPr="0067165A">
              <w:rPr>
                <w:rFonts w:ascii="Arial" w:hAnsi="Arial" w:cs="Arial"/>
                <w:sz w:val="18"/>
                <w:szCs w:val="18"/>
                <w:lang w:eastAsia="zh-CN"/>
              </w:rPr>
              <w:t>230-400i</w:t>
            </w:r>
          </w:p>
        </w:tc>
        <w:tc>
          <w:tcPr>
            <w:tcW w:w="660" w:type="pct"/>
            <w:shd w:val="clear" w:color="auto" w:fill="auto"/>
            <w:vAlign w:val="center"/>
          </w:tcPr>
          <w:p w14:paraId="706447ED" w14:textId="606D3155"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0,06 i/ha</w:t>
            </w:r>
          </w:p>
        </w:tc>
        <w:tc>
          <w:tcPr>
            <w:tcW w:w="1007" w:type="pct"/>
            <w:tcBorders>
              <w:right w:val="single" w:sz="12" w:space="0" w:color="auto"/>
            </w:tcBorders>
            <w:shd w:val="clear" w:color="auto" w:fill="auto"/>
            <w:vAlign w:val="center"/>
          </w:tcPr>
          <w:p w14:paraId="52283B85" w14:textId="56908610" w:rsidR="005F7035" w:rsidRPr="0067165A" w:rsidRDefault="003F243B"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315</w:t>
            </w:r>
          </w:p>
        </w:tc>
      </w:tr>
      <w:tr w:rsidR="005423A8" w:rsidRPr="0067165A" w14:paraId="7FF060B1" w14:textId="77777777" w:rsidTr="0046474E">
        <w:trPr>
          <w:trHeight w:val="190"/>
        </w:trPr>
        <w:tc>
          <w:tcPr>
            <w:tcW w:w="717" w:type="pct"/>
            <w:vMerge w:val="restart"/>
            <w:tcBorders>
              <w:top w:val="single" w:sz="4" w:space="0" w:color="auto"/>
              <w:left w:val="single" w:sz="12" w:space="0" w:color="auto"/>
              <w:right w:val="single" w:sz="4" w:space="0" w:color="auto"/>
            </w:tcBorders>
            <w:shd w:val="clear" w:color="auto" w:fill="auto"/>
            <w:vAlign w:val="center"/>
          </w:tcPr>
          <w:p w14:paraId="248D3EAE" w14:textId="77777777" w:rsidR="005423A8" w:rsidRPr="0067165A" w:rsidRDefault="005423A8"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Egretta garzetta</w:t>
            </w:r>
          </w:p>
          <w:p w14:paraId="0CDF5612" w14:textId="59AA5740" w:rsidR="005423A8" w:rsidRPr="0067165A" w:rsidRDefault="005423A8" w:rsidP="005F7035">
            <w:pPr>
              <w:pStyle w:val="TableParagraph"/>
              <w:spacing w:before="0"/>
              <w:jc w:val="center"/>
              <w:rPr>
                <w:bCs/>
                <w:sz w:val="18"/>
                <w:szCs w:val="18"/>
                <w:lang w:val="fr-CH"/>
              </w:rPr>
            </w:pPr>
            <w:r w:rsidRPr="0067165A">
              <w:rPr>
                <w:rFonts w:eastAsia="Times New Roman"/>
                <w:bCs/>
                <w:sz w:val="16"/>
                <w:szCs w:val="16"/>
                <w:lang w:val="ro-RO"/>
              </w:rPr>
              <w:t>Egretă mică</w:t>
            </w:r>
          </w:p>
        </w:tc>
        <w:tc>
          <w:tcPr>
            <w:tcW w:w="1884" w:type="pct"/>
            <w:vMerge w:val="restart"/>
            <w:tcBorders>
              <w:top w:val="single" w:sz="4" w:space="0" w:color="auto"/>
              <w:left w:val="single" w:sz="4" w:space="0" w:color="auto"/>
            </w:tcBorders>
            <w:shd w:val="clear" w:color="auto" w:fill="auto"/>
            <w:vAlign w:val="center"/>
          </w:tcPr>
          <w:p w14:paraId="6EF5A49D" w14:textId="2CF175DD" w:rsidR="005423A8" w:rsidRPr="0067165A" w:rsidRDefault="005423A8" w:rsidP="005F7035">
            <w:pPr>
              <w:jc w:val="both"/>
              <w:rPr>
                <w:rFonts w:ascii="Arial" w:hAnsi="Arial" w:cs="Arial"/>
                <w:sz w:val="18"/>
                <w:szCs w:val="18"/>
                <w:lang w:val="ro-RO"/>
              </w:rPr>
            </w:pPr>
            <w:r w:rsidRPr="0067165A">
              <w:rPr>
                <w:rFonts w:ascii="Arial" w:hAnsi="Arial" w:cs="Arial"/>
                <w:sz w:val="17"/>
                <w:szCs w:val="17"/>
                <w:lang w:val="ro-RO"/>
              </w:rPr>
              <w:t>Habitate acvatice și zone umede</w:t>
            </w:r>
          </w:p>
        </w:tc>
        <w:tc>
          <w:tcPr>
            <w:tcW w:w="732" w:type="pct"/>
            <w:shd w:val="clear" w:color="auto" w:fill="auto"/>
            <w:vAlign w:val="center"/>
          </w:tcPr>
          <w:p w14:paraId="60B8FE17" w14:textId="3DBE9F71" w:rsidR="005423A8"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R -</w:t>
            </w:r>
          </w:p>
        </w:tc>
        <w:tc>
          <w:tcPr>
            <w:tcW w:w="660" w:type="pct"/>
            <w:shd w:val="clear" w:color="auto" w:fill="auto"/>
            <w:vAlign w:val="center"/>
          </w:tcPr>
          <w:p w14:paraId="33F8974A" w14:textId="54F77B68"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62D0D10A" w14:textId="354617F4"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5423A8" w:rsidRPr="0067165A" w14:paraId="31569FE8" w14:textId="77777777" w:rsidTr="0046474E">
        <w:trPr>
          <w:trHeight w:val="190"/>
        </w:trPr>
        <w:tc>
          <w:tcPr>
            <w:tcW w:w="717" w:type="pct"/>
            <w:vMerge/>
            <w:tcBorders>
              <w:left w:val="single" w:sz="12" w:space="0" w:color="auto"/>
              <w:right w:val="single" w:sz="4" w:space="0" w:color="auto"/>
            </w:tcBorders>
            <w:shd w:val="clear" w:color="auto" w:fill="auto"/>
            <w:vAlign w:val="center"/>
          </w:tcPr>
          <w:p w14:paraId="0D8238A9" w14:textId="77777777" w:rsidR="005423A8" w:rsidRPr="0067165A" w:rsidRDefault="005423A8"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57C456C7" w14:textId="77777777" w:rsidR="005423A8" w:rsidRPr="0067165A" w:rsidRDefault="005423A8" w:rsidP="005F7035">
            <w:pPr>
              <w:jc w:val="both"/>
              <w:rPr>
                <w:rFonts w:ascii="Arial" w:hAnsi="Arial" w:cs="Arial"/>
                <w:sz w:val="17"/>
                <w:szCs w:val="17"/>
                <w:lang w:val="ro-RO"/>
              </w:rPr>
            </w:pPr>
          </w:p>
        </w:tc>
        <w:tc>
          <w:tcPr>
            <w:tcW w:w="732" w:type="pct"/>
            <w:shd w:val="clear" w:color="auto" w:fill="auto"/>
            <w:vAlign w:val="center"/>
          </w:tcPr>
          <w:p w14:paraId="2241F0A7" w14:textId="42E9E91F" w:rsidR="005423A8"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C - 80-100i</w:t>
            </w:r>
          </w:p>
        </w:tc>
        <w:tc>
          <w:tcPr>
            <w:tcW w:w="660" w:type="pct"/>
            <w:shd w:val="clear" w:color="auto" w:fill="auto"/>
            <w:vAlign w:val="center"/>
          </w:tcPr>
          <w:p w14:paraId="56BA00C5" w14:textId="22FABC5D"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i/ha</w:t>
            </w:r>
          </w:p>
        </w:tc>
        <w:tc>
          <w:tcPr>
            <w:tcW w:w="1007" w:type="pct"/>
            <w:tcBorders>
              <w:right w:val="single" w:sz="12" w:space="0" w:color="auto"/>
            </w:tcBorders>
            <w:shd w:val="clear" w:color="auto" w:fill="auto"/>
            <w:vAlign w:val="center"/>
          </w:tcPr>
          <w:p w14:paraId="38BC780F" w14:textId="06C3011D"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90</w:t>
            </w:r>
          </w:p>
        </w:tc>
      </w:tr>
      <w:tr w:rsidR="005F7035" w:rsidRPr="0067165A" w14:paraId="32C7F020"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6E21B5F"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Emberiza hortulana</w:t>
            </w:r>
          </w:p>
          <w:p w14:paraId="43BA745D" w14:textId="5B4105A5"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Presură de grădină</w:t>
            </w:r>
          </w:p>
        </w:tc>
        <w:tc>
          <w:tcPr>
            <w:tcW w:w="1884" w:type="pct"/>
            <w:tcBorders>
              <w:top w:val="single" w:sz="4" w:space="0" w:color="auto"/>
              <w:left w:val="single" w:sz="4" w:space="0" w:color="auto"/>
              <w:bottom w:val="single" w:sz="4" w:space="0" w:color="auto"/>
            </w:tcBorders>
            <w:shd w:val="clear" w:color="auto" w:fill="auto"/>
            <w:vAlign w:val="center"/>
          </w:tcPr>
          <w:p w14:paraId="630EFC9C" w14:textId="46437886"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zonele joase, agricole cu arbori sporadici și crânguri de foioase, în livezi, pajiști împădurite și în poieni</w:t>
            </w:r>
          </w:p>
        </w:tc>
        <w:tc>
          <w:tcPr>
            <w:tcW w:w="732" w:type="pct"/>
            <w:shd w:val="clear" w:color="auto" w:fill="auto"/>
            <w:vAlign w:val="center"/>
          </w:tcPr>
          <w:p w14:paraId="50FDCAEE" w14:textId="5C6F58AD" w:rsidR="005F7035"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40-50p</w:t>
            </w:r>
          </w:p>
        </w:tc>
        <w:tc>
          <w:tcPr>
            <w:tcW w:w="660" w:type="pct"/>
            <w:shd w:val="clear" w:color="auto" w:fill="auto"/>
            <w:vAlign w:val="center"/>
          </w:tcPr>
          <w:p w14:paraId="335EF9A2" w14:textId="7E78FCC6"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p/ha</w:t>
            </w:r>
          </w:p>
        </w:tc>
        <w:tc>
          <w:tcPr>
            <w:tcW w:w="1007" w:type="pct"/>
            <w:tcBorders>
              <w:right w:val="single" w:sz="12" w:space="0" w:color="auto"/>
            </w:tcBorders>
            <w:shd w:val="clear" w:color="auto" w:fill="auto"/>
            <w:vAlign w:val="center"/>
          </w:tcPr>
          <w:p w14:paraId="5D9B8847" w14:textId="04612BBB"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50</w:t>
            </w:r>
          </w:p>
        </w:tc>
      </w:tr>
      <w:tr w:rsidR="005F7035" w:rsidRPr="0067165A" w14:paraId="406F2AB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88267C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Falco vespertinus</w:t>
            </w:r>
          </w:p>
          <w:p w14:paraId="3B53B76B" w14:textId="6DD41927"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Vânturel de seară</w:t>
            </w:r>
          </w:p>
        </w:tc>
        <w:tc>
          <w:tcPr>
            <w:tcW w:w="1884" w:type="pct"/>
            <w:tcBorders>
              <w:top w:val="single" w:sz="4" w:space="0" w:color="auto"/>
              <w:left w:val="single" w:sz="4" w:space="0" w:color="auto"/>
              <w:bottom w:val="single" w:sz="4" w:space="0" w:color="auto"/>
            </w:tcBorders>
            <w:shd w:val="clear" w:color="auto" w:fill="auto"/>
            <w:vAlign w:val="center"/>
          </w:tcPr>
          <w:p w14:paraId="15B05BC4" w14:textId="25739355"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semi-deschise, precum pajiști/pășuni sau mozaicuri agricole tradiționale, cu arbori maturi, păduri de mici dimensiuni, zăvoaie</w:t>
            </w:r>
          </w:p>
        </w:tc>
        <w:tc>
          <w:tcPr>
            <w:tcW w:w="732" w:type="pct"/>
            <w:shd w:val="clear" w:color="auto" w:fill="auto"/>
            <w:vAlign w:val="center"/>
          </w:tcPr>
          <w:p w14:paraId="29BD2427" w14:textId="05AF4839" w:rsidR="005F7035"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80-100i</w:t>
            </w:r>
          </w:p>
        </w:tc>
        <w:tc>
          <w:tcPr>
            <w:tcW w:w="660" w:type="pct"/>
            <w:shd w:val="clear" w:color="auto" w:fill="auto"/>
            <w:vAlign w:val="center"/>
          </w:tcPr>
          <w:p w14:paraId="5820BD9D" w14:textId="1C0A0734"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i/ha</w:t>
            </w:r>
          </w:p>
        </w:tc>
        <w:tc>
          <w:tcPr>
            <w:tcW w:w="1007" w:type="pct"/>
            <w:tcBorders>
              <w:right w:val="single" w:sz="12" w:space="0" w:color="auto"/>
            </w:tcBorders>
            <w:shd w:val="clear" w:color="auto" w:fill="auto"/>
            <w:vAlign w:val="center"/>
          </w:tcPr>
          <w:p w14:paraId="7B171AE1" w14:textId="1636C809"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90</w:t>
            </w:r>
          </w:p>
        </w:tc>
      </w:tr>
      <w:tr w:rsidR="005F7035" w:rsidRPr="0067165A" w14:paraId="71039024"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CD5E18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Ficedula albicollis</w:t>
            </w:r>
          </w:p>
          <w:p w14:paraId="362CB53C" w14:textId="3439FBB1"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Muscar gulerat</w:t>
            </w:r>
          </w:p>
        </w:tc>
        <w:tc>
          <w:tcPr>
            <w:tcW w:w="1884" w:type="pct"/>
            <w:tcBorders>
              <w:top w:val="single" w:sz="4" w:space="0" w:color="auto"/>
              <w:left w:val="single" w:sz="4" w:space="0" w:color="auto"/>
              <w:bottom w:val="single" w:sz="4" w:space="0" w:color="auto"/>
            </w:tcBorders>
            <w:shd w:val="clear" w:color="auto" w:fill="auto"/>
            <w:vAlign w:val="center"/>
          </w:tcPr>
          <w:p w14:paraId="6C317E8F" w14:textId="5DE7F7DF"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forestiere cu păduri bătrâne de foioase</w:t>
            </w:r>
          </w:p>
        </w:tc>
        <w:tc>
          <w:tcPr>
            <w:tcW w:w="732" w:type="pct"/>
            <w:shd w:val="clear" w:color="auto" w:fill="auto"/>
            <w:vAlign w:val="center"/>
          </w:tcPr>
          <w:p w14:paraId="41D123E4" w14:textId="02BDCB2A" w:rsidR="005F7035"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25-500p</w:t>
            </w:r>
          </w:p>
        </w:tc>
        <w:tc>
          <w:tcPr>
            <w:tcW w:w="660" w:type="pct"/>
            <w:shd w:val="clear" w:color="auto" w:fill="auto"/>
            <w:vAlign w:val="center"/>
          </w:tcPr>
          <w:p w14:paraId="0F5ACA0F" w14:textId="5F7D0B78"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0,07 p/ha</w:t>
            </w:r>
          </w:p>
        </w:tc>
        <w:tc>
          <w:tcPr>
            <w:tcW w:w="1007" w:type="pct"/>
            <w:tcBorders>
              <w:right w:val="single" w:sz="12" w:space="0" w:color="auto"/>
            </w:tcBorders>
            <w:shd w:val="clear" w:color="auto" w:fill="auto"/>
            <w:vAlign w:val="center"/>
          </w:tcPr>
          <w:p w14:paraId="290647F7" w14:textId="38F0B219"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250</w:t>
            </w:r>
          </w:p>
        </w:tc>
      </w:tr>
      <w:tr w:rsidR="005F7035" w:rsidRPr="0067165A" w14:paraId="3A221FE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F7994B0"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Glareola pratincola</w:t>
            </w:r>
          </w:p>
          <w:p w14:paraId="30BDA4DF" w14:textId="6649E02E"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Ciovlică ruginie</w:t>
            </w:r>
          </w:p>
        </w:tc>
        <w:tc>
          <w:tcPr>
            <w:tcW w:w="1884" w:type="pct"/>
            <w:tcBorders>
              <w:top w:val="single" w:sz="4" w:space="0" w:color="auto"/>
              <w:left w:val="single" w:sz="4" w:space="0" w:color="auto"/>
              <w:bottom w:val="single" w:sz="4" w:space="0" w:color="auto"/>
            </w:tcBorders>
            <w:shd w:val="clear" w:color="auto" w:fill="auto"/>
            <w:vAlign w:val="center"/>
          </w:tcPr>
          <w:p w14:paraId="766AD926" w14:textId="271D179B"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din zonele aride și arse de soare dar din apropierea apelor deoarece preferă terenurile secate, lipsite de vegetație</w:t>
            </w:r>
          </w:p>
        </w:tc>
        <w:tc>
          <w:tcPr>
            <w:tcW w:w="732" w:type="pct"/>
            <w:shd w:val="clear" w:color="auto" w:fill="auto"/>
            <w:vAlign w:val="center"/>
          </w:tcPr>
          <w:p w14:paraId="7C197459" w14:textId="47C9F0E3" w:rsidR="005F7035"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20-50i</w:t>
            </w:r>
          </w:p>
        </w:tc>
        <w:tc>
          <w:tcPr>
            <w:tcW w:w="660" w:type="pct"/>
            <w:shd w:val="clear" w:color="auto" w:fill="auto"/>
            <w:vAlign w:val="center"/>
          </w:tcPr>
          <w:p w14:paraId="779169BF" w14:textId="3B8AE2DF"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i/ha</w:t>
            </w:r>
          </w:p>
        </w:tc>
        <w:tc>
          <w:tcPr>
            <w:tcW w:w="1007" w:type="pct"/>
            <w:tcBorders>
              <w:right w:val="single" w:sz="12" w:space="0" w:color="auto"/>
            </w:tcBorders>
            <w:shd w:val="clear" w:color="auto" w:fill="auto"/>
            <w:vAlign w:val="center"/>
          </w:tcPr>
          <w:p w14:paraId="2092C87D" w14:textId="1F467C30" w:rsidR="005F7035"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50</w:t>
            </w:r>
          </w:p>
        </w:tc>
      </w:tr>
      <w:tr w:rsidR="005423A8" w:rsidRPr="0067165A" w14:paraId="0568C71A" w14:textId="77777777" w:rsidTr="0046474E">
        <w:trPr>
          <w:trHeight w:val="380"/>
        </w:trPr>
        <w:tc>
          <w:tcPr>
            <w:tcW w:w="717" w:type="pct"/>
            <w:vMerge w:val="restart"/>
            <w:tcBorders>
              <w:top w:val="single" w:sz="4" w:space="0" w:color="auto"/>
              <w:left w:val="single" w:sz="12" w:space="0" w:color="auto"/>
              <w:right w:val="single" w:sz="4" w:space="0" w:color="auto"/>
            </w:tcBorders>
            <w:shd w:val="clear" w:color="auto" w:fill="auto"/>
            <w:vAlign w:val="center"/>
          </w:tcPr>
          <w:p w14:paraId="3B2A200D" w14:textId="77777777" w:rsidR="005423A8" w:rsidRPr="0067165A" w:rsidRDefault="005423A8"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Himantopus himantopus</w:t>
            </w:r>
          </w:p>
          <w:p w14:paraId="4A2DC49E" w14:textId="5A1C564F" w:rsidR="005423A8" w:rsidRPr="0067165A" w:rsidRDefault="005423A8" w:rsidP="005F7035">
            <w:pPr>
              <w:pStyle w:val="TableParagraph"/>
              <w:spacing w:before="0"/>
              <w:jc w:val="center"/>
              <w:rPr>
                <w:bCs/>
                <w:sz w:val="18"/>
                <w:szCs w:val="18"/>
                <w:lang w:val="fr-CH"/>
              </w:rPr>
            </w:pPr>
            <w:r w:rsidRPr="0067165A">
              <w:rPr>
                <w:rFonts w:eastAsia="Times New Roman"/>
                <w:bCs/>
                <w:sz w:val="16"/>
                <w:szCs w:val="16"/>
                <w:lang w:val="ro-RO"/>
              </w:rPr>
              <w:t>Piciorong</w:t>
            </w:r>
          </w:p>
        </w:tc>
        <w:tc>
          <w:tcPr>
            <w:tcW w:w="1884" w:type="pct"/>
            <w:vMerge w:val="restart"/>
            <w:tcBorders>
              <w:top w:val="single" w:sz="4" w:space="0" w:color="auto"/>
              <w:left w:val="single" w:sz="4" w:space="0" w:color="auto"/>
            </w:tcBorders>
            <w:shd w:val="clear" w:color="auto" w:fill="auto"/>
            <w:vAlign w:val="center"/>
          </w:tcPr>
          <w:p w14:paraId="58DCBEFC" w14:textId="221F56DF" w:rsidR="005423A8" w:rsidRPr="0067165A" w:rsidRDefault="005423A8" w:rsidP="005F7035">
            <w:pPr>
              <w:jc w:val="both"/>
              <w:rPr>
                <w:rFonts w:ascii="Arial" w:hAnsi="Arial" w:cs="Arial"/>
                <w:sz w:val="18"/>
                <w:szCs w:val="18"/>
                <w:lang w:val="ro-RO"/>
              </w:rPr>
            </w:pPr>
            <w:r w:rsidRPr="0067165A">
              <w:rPr>
                <w:rFonts w:ascii="Arial" w:hAnsi="Arial" w:cs="Arial"/>
                <w:sz w:val="17"/>
                <w:szCs w:val="17"/>
                <w:lang w:val="ro-RO"/>
              </w:rPr>
              <w:t>Habitatele din zonele umede cu maluri noroioase ale bălților, pe maluri de râuri, mlaștini și în zone inundate</w:t>
            </w:r>
          </w:p>
        </w:tc>
        <w:tc>
          <w:tcPr>
            <w:tcW w:w="732" w:type="pct"/>
            <w:shd w:val="clear" w:color="auto" w:fill="auto"/>
            <w:vAlign w:val="center"/>
          </w:tcPr>
          <w:p w14:paraId="27979E5E" w14:textId="7979891B" w:rsidR="005423A8"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R - 20-25p</w:t>
            </w:r>
          </w:p>
        </w:tc>
        <w:tc>
          <w:tcPr>
            <w:tcW w:w="660" w:type="pct"/>
            <w:shd w:val="clear" w:color="auto" w:fill="auto"/>
            <w:vAlign w:val="center"/>
          </w:tcPr>
          <w:p w14:paraId="7EA3474C" w14:textId="47A2C006"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0,004 p/ha</w:t>
            </w:r>
          </w:p>
        </w:tc>
        <w:tc>
          <w:tcPr>
            <w:tcW w:w="1007" w:type="pct"/>
            <w:tcBorders>
              <w:right w:val="single" w:sz="12" w:space="0" w:color="auto"/>
            </w:tcBorders>
            <w:shd w:val="clear" w:color="auto" w:fill="auto"/>
            <w:vAlign w:val="center"/>
          </w:tcPr>
          <w:p w14:paraId="58F335EE" w14:textId="6C696D88" w:rsidR="005423A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25</w:t>
            </w:r>
          </w:p>
        </w:tc>
      </w:tr>
      <w:tr w:rsidR="005423A8" w:rsidRPr="0067165A" w14:paraId="3DBE8973" w14:textId="77777777" w:rsidTr="0046474E">
        <w:trPr>
          <w:trHeight w:val="204"/>
        </w:trPr>
        <w:tc>
          <w:tcPr>
            <w:tcW w:w="717" w:type="pct"/>
            <w:vMerge/>
            <w:tcBorders>
              <w:left w:val="single" w:sz="12" w:space="0" w:color="auto"/>
              <w:right w:val="single" w:sz="4" w:space="0" w:color="auto"/>
            </w:tcBorders>
            <w:shd w:val="clear" w:color="auto" w:fill="auto"/>
            <w:vAlign w:val="center"/>
          </w:tcPr>
          <w:p w14:paraId="1703B63C" w14:textId="77777777" w:rsidR="005423A8" w:rsidRPr="0067165A" w:rsidRDefault="005423A8"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0472E6F4" w14:textId="77777777" w:rsidR="005423A8" w:rsidRPr="0067165A" w:rsidRDefault="005423A8" w:rsidP="005F7035">
            <w:pPr>
              <w:jc w:val="both"/>
              <w:rPr>
                <w:rFonts w:ascii="Arial" w:hAnsi="Arial" w:cs="Arial"/>
                <w:sz w:val="17"/>
                <w:szCs w:val="17"/>
                <w:lang w:val="ro-RO"/>
              </w:rPr>
            </w:pPr>
          </w:p>
        </w:tc>
        <w:tc>
          <w:tcPr>
            <w:tcW w:w="732" w:type="pct"/>
            <w:shd w:val="clear" w:color="auto" w:fill="auto"/>
            <w:vAlign w:val="center"/>
          </w:tcPr>
          <w:p w14:paraId="4712D93C" w14:textId="1A739F49" w:rsidR="005423A8" w:rsidRPr="0067165A" w:rsidRDefault="005423A8" w:rsidP="005F7035">
            <w:pPr>
              <w:jc w:val="center"/>
              <w:rPr>
                <w:rFonts w:ascii="Arial" w:hAnsi="Arial" w:cs="Arial"/>
                <w:sz w:val="18"/>
                <w:szCs w:val="18"/>
                <w:lang w:eastAsia="zh-CN"/>
              </w:rPr>
            </w:pPr>
            <w:r w:rsidRPr="0067165A">
              <w:rPr>
                <w:rFonts w:ascii="Arial" w:hAnsi="Arial" w:cs="Arial"/>
                <w:sz w:val="18"/>
                <w:szCs w:val="18"/>
                <w:lang w:eastAsia="zh-CN"/>
              </w:rPr>
              <w:t>C -300-600i</w:t>
            </w:r>
          </w:p>
        </w:tc>
        <w:tc>
          <w:tcPr>
            <w:tcW w:w="660" w:type="pct"/>
            <w:shd w:val="clear" w:color="auto" w:fill="auto"/>
            <w:vAlign w:val="center"/>
          </w:tcPr>
          <w:p w14:paraId="3924AE49" w14:textId="2E097A15" w:rsidR="005423A8" w:rsidRPr="0067165A" w:rsidRDefault="005423A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0,08 i/ha</w:t>
            </w:r>
          </w:p>
        </w:tc>
        <w:tc>
          <w:tcPr>
            <w:tcW w:w="1007" w:type="pct"/>
            <w:tcBorders>
              <w:right w:val="single" w:sz="12" w:space="0" w:color="auto"/>
            </w:tcBorders>
            <w:shd w:val="clear" w:color="auto" w:fill="auto"/>
            <w:vAlign w:val="center"/>
          </w:tcPr>
          <w:p w14:paraId="4F3EF80A" w14:textId="2D142B1F" w:rsidR="005423A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450</w:t>
            </w:r>
          </w:p>
        </w:tc>
      </w:tr>
      <w:tr w:rsidR="005F7035" w:rsidRPr="0067165A" w14:paraId="3A4FE07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C27E866"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Ixobrychus minutus</w:t>
            </w:r>
          </w:p>
          <w:p w14:paraId="1FAAE98B" w14:textId="720B4068"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Stârc pitic</w:t>
            </w:r>
          </w:p>
        </w:tc>
        <w:tc>
          <w:tcPr>
            <w:tcW w:w="1884" w:type="pct"/>
            <w:tcBorders>
              <w:top w:val="single" w:sz="4" w:space="0" w:color="auto"/>
              <w:left w:val="single" w:sz="4" w:space="0" w:color="auto"/>
              <w:bottom w:val="single" w:sz="4" w:space="0" w:color="auto"/>
            </w:tcBorders>
            <w:shd w:val="clear" w:color="auto" w:fill="auto"/>
            <w:vAlign w:val="center"/>
          </w:tcPr>
          <w:p w14:paraId="7ACE3CB4" w14:textId="27548061"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zonele umede unde vegetația paslustră este abundentă</w:t>
            </w:r>
          </w:p>
        </w:tc>
        <w:tc>
          <w:tcPr>
            <w:tcW w:w="732" w:type="pct"/>
            <w:shd w:val="clear" w:color="auto" w:fill="auto"/>
            <w:vAlign w:val="center"/>
          </w:tcPr>
          <w:p w14:paraId="54FBC2F8" w14:textId="712CC487"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100-200p</w:t>
            </w:r>
          </w:p>
        </w:tc>
        <w:tc>
          <w:tcPr>
            <w:tcW w:w="660" w:type="pct"/>
            <w:shd w:val="clear" w:color="auto" w:fill="auto"/>
            <w:vAlign w:val="center"/>
          </w:tcPr>
          <w:p w14:paraId="59738E6A" w14:textId="374FD1D2"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0,03 p/ha</w:t>
            </w:r>
          </w:p>
        </w:tc>
        <w:tc>
          <w:tcPr>
            <w:tcW w:w="1007" w:type="pct"/>
            <w:tcBorders>
              <w:right w:val="single" w:sz="12" w:space="0" w:color="auto"/>
            </w:tcBorders>
            <w:shd w:val="clear" w:color="auto" w:fill="auto"/>
            <w:vAlign w:val="center"/>
          </w:tcPr>
          <w:p w14:paraId="412B6F0B" w14:textId="13352F4D"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150</w:t>
            </w:r>
          </w:p>
        </w:tc>
      </w:tr>
      <w:tr w:rsidR="005F7035" w:rsidRPr="0067165A" w14:paraId="276ACEE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4B2CE31"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Lanius collurio</w:t>
            </w:r>
          </w:p>
          <w:p w14:paraId="256355E1" w14:textId="4A9D03BE"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Sfrâncioc roșiatic</w:t>
            </w:r>
          </w:p>
        </w:tc>
        <w:tc>
          <w:tcPr>
            <w:tcW w:w="1884" w:type="pct"/>
            <w:tcBorders>
              <w:top w:val="single" w:sz="4" w:space="0" w:color="auto"/>
              <w:left w:val="single" w:sz="4" w:space="0" w:color="auto"/>
              <w:bottom w:val="single" w:sz="4" w:space="0" w:color="auto"/>
            </w:tcBorders>
            <w:shd w:val="clear" w:color="auto" w:fill="auto"/>
            <w:vAlign w:val="center"/>
          </w:tcPr>
          <w:p w14:paraId="6EE25CFF" w14:textId="6FCDDB22"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din zone cu pajiști cu tufăriș, sau mozaicuri agricole, de culturi care alternează cu habitate seminaturale cu tufe izolate sau în aliniamente</w:t>
            </w:r>
          </w:p>
        </w:tc>
        <w:tc>
          <w:tcPr>
            <w:tcW w:w="732" w:type="pct"/>
            <w:shd w:val="clear" w:color="auto" w:fill="auto"/>
            <w:vAlign w:val="center"/>
          </w:tcPr>
          <w:p w14:paraId="7D168EAE" w14:textId="6713FD8A"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50-80p</w:t>
            </w:r>
          </w:p>
        </w:tc>
        <w:tc>
          <w:tcPr>
            <w:tcW w:w="660" w:type="pct"/>
            <w:shd w:val="clear" w:color="auto" w:fill="auto"/>
            <w:vAlign w:val="center"/>
          </w:tcPr>
          <w:p w14:paraId="656CA6B7" w14:textId="21776579"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14449DEA" w14:textId="22D22249"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65</w:t>
            </w:r>
          </w:p>
        </w:tc>
      </w:tr>
      <w:tr w:rsidR="005F7035" w:rsidRPr="0067165A" w14:paraId="0031DC0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4A576FB"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Lanius minor</w:t>
            </w:r>
          </w:p>
          <w:p w14:paraId="47907D43" w14:textId="5AD21E53"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Sfrâncioc cu frunte neagră</w:t>
            </w:r>
          </w:p>
        </w:tc>
        <w:tc>
          <w:tcPr>
            <w:tcW w:w="1884" w:type="pct"/>
            <w:tcBorders>
              <w:top w:val="single" w:sz="4" w:space="0" w:color="auto"/>
              <w:left w:val="single" w:sz="4" w:space="0" w:color="auto"/>
              <w:bottom w:val="single" w:sz="4" w:space="0" w:color="auto"/>
            </w:tcBorders>
            <w:shd w:val="clear" w:color="auto" w:fill="auto"/>
            <w:vAlign w:val="center"/>
          </w:tcPr>
          <w:p w14:paraId="0D224B29" w14:textId="475C95A5"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cu pajiști și pășuni cu tufăriș, sau mozaicuri agricole, de culturi care alternează cu habitate seminaturale, cu tufe izolate sau în aliniamente</w:t>
            </w:r>
          </w:p>
        </w:tc>
        <w:tc>
          <w:tcPr>
            <w:tcW w:w="732" w:type="pct"/>
            <w:shd w:val="clear" w:color="auto" w:fill="auto"/>
            <w:vAlign w:val="center"/>
          </w:tcPr>
          <w:p w14:paraId="77AA12DF" w14:textId="53154D7F"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30-40p</w:t>
            </w:r>
          </w:p>
        </w:tc>
        <w:tc>
          <w:tcPr>
            <w:tcW w:w="660" w:type="pct"/>
            <w:shd w:val="clear" w:color="auto" w:fill="auto"/>
            <w:vAlign w:val="center"/>
          </w:tcPr>
          <w:p w14:paraId="52A2F0F1" w14:textId="62B56FF2"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0,006 p/ha</w:t>
            </w:r>
          </w:p>
        </w:tc>
        <w:tc>
          <w:tcPr>
            <w:tcW w:w="1007" w:type="pct"/>
            <w:tcBorders>
              <w:right w:val="single" w:sz="12" w:space="0" w:color="auto"/>
            </w:tcBorders>
            <w:shd w:val="clear" w:color="auto" w:fill="auto"/>
            <w:vAlign w:val="center"/>
          </w:tcPr>
          <w:p w14:paraId="5002382C" w14:textId="30D59DFF"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40</w:t>
            </w:r>
          </w:p>
        </w:tc>
      </w:tr>
      <w:tr w:rsidR="005F7035" w:rsidRPr="0067165A" w14:paraId="6BF740BC"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9E23742"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Lullula arborea</w:t>
            </w:r>
          </w:p>
          <w:p w14:paraId="13D2F5E7" w14:textId="066EC868"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Ciocârlia de pădure</w:t>
            </w:r>
          </w:p>
        </w:tc>
        <w:tc>
          <w:tcPr>
            <w:tcW w:w="1884" w:type="pct"/>
            <w:tcBorders>
              <w:top w:val="single" w:sz="4" w:space="0" w:color="auto"/>
              <w:left w:val="single" w:sz="4" w:space="0" w:color="auto"/>
              <w:bottom w:val="single" w:sz="4" w:space="0" w:color="auto"/>
            </w:tcBorders>
            <w:shd w:val="clear" w:color="auto" w:fill="auto"/>
            <w:vAlign w:val="center"/>
          </w:tcPr>
          <w:p w14:paraId="1F304DFA" w14:textId="45E5C32B"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din păduri cu vegetație ierboasă abundentă</w:t>
            </w:r>
          </w:p>
        </w:tc>
        <w:tc>
          <w:tcPr>
            <w:tcW w:w="732" w:type="pct"/>
            <w:shd w:val="clear" w:color="auto" w:fill="auto"/>
            <w:vAlign w:val="center"/>
          </w:tcPr>
          <w:p w14:paraId="1B2C345D" w14:textId="29DA14D2"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110-200p</w:t>
            </w:r>
          </w:p>
        </w:tc>
        <w:tc>
          <w:tcPr>
            <w:tcW w:w="660" w:type="pct"/>
            <w:shd w:val="clear" w:color="auto" w:fill="auto"/>
            <w:vAlign w:val="center"/>
          </w:tcPr>
          <w:p w14:paraId="09E196D9" w14:textId="4EBCB10F"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0,03 p/ha</w:t>
            </w:r>
          </w:p>
        </w:tc>
        <w:tc>
          <w:tcPr>
            <w:tcW w:w="1007" w:type="pct"/>
            <w:tcBorders>
              <w:right w:val="single" w:sz="12" w:space="0" w:color="auto"/>
            </w:tcBorders>
            <w:shd w:val="clear" w:color="auto" w:fill="auto"/>
            <w:vAlign w:val="center"/>
          </w:tcPr>
          <w:p w14:paraId="2E64CC1D" w14:textId="702D514C"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155</w:t>
            </w:r>
          </w:p>
        </w:tc>
      </w:tr>
      <w:tr w:rsidR="005F7035" w:rsidRPr="0067165A" w14:paraId="5DC71382"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30AE0B2"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Luscinia svecica</w:t>
            </w:r>
          </w:p>
          <w:p w14:paraId="077B6217" w14:textId="335AFF3B"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Gușă albastră</w:t>
            </w:r>
          </w:p>
        </w:tc>
        <w:tc>
          <w:tcPr>
            <w:tcW w:w="1884" w:type="pct"/>
            <w:tcBorders>
              <w:top w:val="single" w:sz="4" w:space="0" w:color="auto"/>
              <w:left w:val="single" w:sz="4" w:space="0" w:color="auto"/>
              <w:bottom w:val="single" w:sz="4" w:space="0" w:color="auto"/>
            </w:tcBorders>
            <w:shd w:val="clear" w:color="auto" w:fill="auto"/>
            <w:vAlign w:val="center"/>
          </w:tcPr>
          <w:p w14:paraId="236EAE26" w14:textId="1A7D1580"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cu stuf rar, înalt, pâlcuri cu stuf, care alternează cu sălcii cu alte tufe și mărăciniș</w:t>
            </w:r>
          </w:p>
        </w:tc>
        <w:tc>
          <w:tcPr>
            <w:tcW w:w="732" w:type="pct"/>
            <w:shd w:val="clear" w:color="auto" w:fill="auto"/>
            <w:vAlign w:val="center"/>
          </w:tcPr>
          <w:p w14:paraId="681BBE92" w14:textId="1427670F"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40-50p</w:t>
            </w:r>
          </w:p>
        </w:tc>
        <w:tc>
          <w:tcPr>
            <w:tcW w:w="660" w:type="pct"/>
            <w:shd w:val="clear" w:color="auto" w:fill="auto"/>
            <w:vAlign w:val="center"/>
          </w:tcPr>
          <w:p w14:paraId="0B6ACDEB" w14:textId="53C22771"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p/ha</w:t>
            </w:r>
          </w:p>
        </w:tc>
        <w:tc>
          <w:tcPr>
            <w:tcW w:w="1007" w:type="pct"/>
            <w:tcBorders>
              <w:right w:val="single" w:sz="12" w:space="0" w:color="auto"/>
            </w:tcBorders>
            <w:shd w:val="clear" w:color="auto" w:fill="auto"/>
            <w:vAlign w:val="center"/>
          </w:tcPr>
          <w:p w14:paraId="1B6A72E9" w14:textId="4886DE4F"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50</w:t>
            </w:r>
          </w:p>
        </w:tc>
      </w:tr>
      <w:tr w:rsidR="005F7035" w:rsidRPr="0067165A" w14:paraId="0B491AC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4FE49D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Milvus migrans</w:t>
            </w:r>
          </w:p>
          <w:p w14:paraId="39444B47" w14:textId="6A644513"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Gaie neagră</w:t>
            </w:r>
          </w:p>
        </w:tc>
        <w:tc>
          <w:tcPr>
            <w:tcW w:w="1884" w:type="pct"/>
            <w:tcBorders>
              <w:top w:val="single" w:sz="4" w:space="0" w:color="auto"/>
              <w:left w:val="single" w:sz="4" w:space="0" w:color="auto"/>
              <w:bottom w:val="single" w:sz="4" w:space="0" w:color="auto"/>
            </w:tcBorders>
            <w:shd w:val="clear" w:color="auto" w:fill="auto"/>
            <w:vAlign w:val="center"/>
          </w:tcPr>
          <w:p w14:paraId="0C08AF99" w14:textId="4BAE90E9"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joase împădurite și din zone umede din vecinătatea pădurilor</w:t>
            </w:r>
          </w:p>
        </w:tc>
        <w:tc>
          <w:tcPr>
            <w:tcW w:w="732" w:type="pct"/>
            <w:shd w:val="clear" w:color="auto" w:fill="auto"/>
            <w:vAlign w:val="center"/>
          </w:tcPr>
          <w:p w14:paraId="44453B07" w14:textId="27DE40A6"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3-5i</w:t>
            </w:r>
          </w:p>
        </w:tc>
        <w:tc>
          <w:tcPr>
            <w:tcW w:w="660" w:type="pct"/>
            <w:shd w:val="clear" w:color="auto" w:fill="auto"/>
            <w:vAlign w:val="center"/>
          </w:tcPr>
          <w:p w14:paraId="2EF64918" w14:textId="1B8A60EB"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0,0007 i/ha</w:t>
            </w:r>
          </w:p>
        </w:tc>
        <w:tc>
          <w:tcPr>
            <w:tcW w:w="1007" w:type="pct"/>
            <w:tcBorders>
              <w:right w:val="single" w:sz="12" w:space="0" w:color="auto"/>
            </w:tcBorders>
            <w:shd w:val="clear" w:color="auto" w:fill="auto"/>
            <w:vAlign w:val="center"/>
          </w:tcPr>
          <w:p w14:paraId="395EF77C" w14:textId="7E5F9366"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w:t>
            </w:r>
          </w:p>
        </w:tc>
      </w:tr>
      <w:tr w:rsidR="00B33858" w:rsidRPr="0067165A" w14:paraId="685E6D5A" w14:textId="77777777" w:rsidTr="0046474E">
        <w:trPr>
          <w:trHeight w:val="285"/>
        </w:trPr>
        <w:tc>
          <w:tcPr>
            <w:tcW w:w="717" w:type="pct"/>
            <w:vMerge w:val="restart"/>
            <w:tcBorders>
              <w:top w:val="single" w:sz="4" w:space="0" w:color="auto"/>
              <w:left w:val="single" w:sz="12" w:space="0" w:color="auto"/>
              <w:right w:val="single" w:sz="4" w:space="0" w:color="auto"/>
            </w:tcBorders>
            <w:shd w:val="clear" w:color="auto" w:fill="auto"/>
            <w:vAlign w:val="center"/>
          </w:tcPr>
          <w:p w14:paraId="23BAE709" w14:textId="77777777" w:rsidR="00B33858" w:rsidRPr="0067165A" w:rsidRDefault="00B33858"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Nycticorax nycticorax</w:t>
            </w:r>
          </w:p>
          <w:p w14:paraId="408FF037" w14:textId="543E04C8" w:rsidR="00B33858" w:rsidRPr="0067165A" w:rsidRDefault="00B33858" w:rsidP="005F7035">
            <w:pPr>
              <w:pStyle w:val="TableParagraph"/>
              <w:spacing w:before="0"/>
              <w:jc w:val="center"/>
              <w:rPr>
                <w:bCs/>
                <w:sz w:val="18"/>
                <w:szCs w:val="18"/>
                <w:lang w:val="fr-CH"/>
              </w:rPr>
            </w:pPr>
            <w:r w:rsidRPr="0067165A">
              <w:rPr>
                <w:rFonts w:eastAsia="Times New Roman"/>
                <w:bCs/>
                <w:sz w:val="16"/>
                <w:szCs w:val="16"/>
                <w:lang w:val="ro-RO"/>
              </w:rPr>
              <w:t>Stârc de noapte</w:t>
            </w:r>
          </w:p>
        </w:tc>
        <w:tc>
          <w:tcPr>
            <w:tcW w:w="1884" w:type="pct"/>
            <w:vMerge w:val="restart"/>
            <w:tcBorders>
              <w:top w:val="single" w:sz="4" w:space="0" w:color="auto"/>
              <w:left w:val="single" w:sz="4" w:space="0" w:color="auto"/>
            </w:tcBorders>
            <w:shd w:val="clear" w:color="auto" w:fill="auto"/>
            <w:vAlign w:val="center"/>
          </w:tcPr>
          <w:p w14:paraId="6CFF4E8D" w14:textId="02FA2A71" w:rsidR="00B33858" w:rsidRPr="0067165A" w:rsidRDefault="00B33858" w:rsidP="005F7035">
            <w:pPr>
              <w:jc w:val="both"/>
              <w:rPr>
                <w:rFonts w:ascii="Arial" w:hAnsi="Arial" w:cs="Arial"/>
                <w:sz w:val="18"/>
                <w:szCs w:val="18"/>
                <w:lang w:val="ro-RO"/>
              </w:rPr>
            </w:pPr>
            <w:r w:rsidRPr="0067165A">
              <w:rPr>
                <w:rFonts w:ascii="Arial" w:hAnsi="Arial" w:cs="Arial"/>
                <w:sz w:val="17"/>
                <w:szCs w:val="17"/>
                <w:lang w:val="ro-RO"/>
              </w:rPr>
              <w:t>Habitate acvatice naturale, întinse, cu vegetație bogată în care își amplasează coloniile și cu zone mlăștinoase întinse, pentru hrănire</w:t>
            </w:r>
          </w:p>
        </w:tc>
        <w:tc>
          <w:tcPr>
            <w:tcW w:w="732" w:type="pct"/>
            <w:shd w:val="clear" w:color="auto" w:fill="auto"/>
            <w:vAlign w:val="center"/>
          </w:tcPr>
          <w:p w14:paraId="19756D50" w14:textId="32C5E13C" w:rsidR="00B33858"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R -</w:t>
            </w:r>
          </w:p>
        </w:tc>
        <w:tc>
          <w:tcPr>
            <w:tcW w:w="660" w:type="pct"/>
            <w:shd w:val="clear" w:color="auto" w:fill="auto"/>
            <w:vAlign w:val="center"/>
          </w:tcPr>
          <w:p w14:paraId="48EF53BA" w14:textId="1D9EBA07" w:rsidR="00B3385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206BF338" w14:textId="6C5E9BAD" w:rsidR="00B3385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B33858" w:rsidRPr="0067165A" w14:paraId="14A52E3F" w14:textId="77777777" w:rsidTr="0046474E">
        <w:trPr>
          <w:trHeight w:val="299"/>
        </w:trPr>
        <w:tc>
          <w:tcPr>
            <w:tcW w:w="717" w:type="pct"/>
            <w:vMerge/>
            <w:tcBorders>
              <w:left w:val="single" w:sz="12" w:space="0" w:color="auto"/>
              <w:right w:val="single" w:sz="4" w:space="0" w:color="auto"/>
            </w:tcBorders>
            <w:shd w:val="clear" w:color="auto" w:fill="auto"/>
            <w:vAlign w:val="center"/>
          </w:tcPr>
          <w:p w14:paraId="30F480B4" w14:textId="77777777" w:rsidR="00B33858" w:rsidRPr="0067165A" w:rsidRDefault="00B33858"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2EFA38B5" w14:textId="77777777" w:rsidR="00B33858" w:rsidRPr="0067165A" w:rsidRDefault="00B33858" w:rsidP="005F7035">
            <w:pPr>
              <w:jc w:val="both"/>
              <w:rPr>
                <w:rFonts w:ascii="Arial" w:hAnsi="Arial" w:cs="Arial"/>
                <w:sz w:val="17"/>
                <w:szCs w:val="17"/>
                <w:lang w:val="ro-RO"/>
              </w:rPr>
            </w:pPr>
          </w:p>
        </w:tc>
        <w:tc>
          <w:tcPr>
            <w:tcW w:w="732" w:type="pct"/>
            <w:shd w:val="clear" w:color="auto" w:fill="auto"/>
            <w:vAlign w:val="center"/>
          </w:tcPr>
          <w:p w14:paraId="505E3DE3" w14:textId="11C95341" w:rsidR="00B33858"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C - 200-300i</w:t>
            </w:r>
          </w:p>
        </w:tc>
        <w:tc>
          <w:tcPr>
            <w:tcW w:w="660" w:type="pct"/>
            <w:shd w:val="clear" w:color="auto" w:fill="auto"/>
            <w:vAlign w:val="center"/>
          </w:tcPr>
          <w:p w14:paraId="4A7907E7" w14:textId="3890E6FF" w:rsidR="00B3385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0,04 i/ha</w:t>
            </w:r>
          </w:p>
        </w:tc>
        <w:tc>
          <w:tcPr>
            <w:tcW w:w="1007" w:type="pct"/>
            <w:tcBorders>
              <w:right w:val="single" w:sz="12" w:space="0" w:color="auto"/>
            </w:tcBorders>
            <w:shd w:val="clear" w:color="auto" w:fill="auto"/>
            <w:vAlign w:val="center"/>
          </w:tcPr>
          <w:p w14:paraId="20310BFA" w14:textId="1AD3C222" w:rsidR="00B33858"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250</w:t>
            </w:r>
          </w:p>
        </w:tc>
      </w:tr>
      <w:tr w:rsidR="005F7035" w:rsidRPr="0067165A" w14:paraId="6AE888B7"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A4A558E"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Pelecanus onocrotalus</w:t>
            </w:r>
          </w:p>
          <w:p w14:paraId="099616E0" w14:textId="40C10DD0"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Pelican comun</w:t>
            </w:r>
          </w:p>
        </w:tc>
        <w:tc>
          <w:tcPr>
            <w:tcW w:w="1884" w:type="pct"/>
            <w:tcBorders>
              <w:top w:val="single" w:sz="4" w:space="0" w:color="auto"/>
              <w:left w:val="single" w:sz="4" w:space="0" w:color="auto"/>
              <w:bottom w:val="single" w:sz="4" w:space="0" w:color="auto"/>
            </w:tcBorders>
            <w:shd w:val="clear" w:color="auto" w:fill="auto"/>
            <w:vAlign w:val="center"/>
          </w:tcPr>
          <w:p w14:paraId="5DF8488B" w14:textId="523AE4D3"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cu ape stătătoare sau lent curgătoare, bogate</w:t>
            </w:r>
          </w:p>
        </w:tc>
        <w:tc>
          <w:tcPr>
            <w:tcW w:w="732" w:type="pct"/>
            <w:shd w:val="clear" w:color="auto" w:fill="auto"/>
            <w:vAlign w:val="center"/>
          </w:tcPr>
          <w:p w14:paraId="1903ED0B" w14:textId="5D404C47"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1-2i</w:t>
            </w:r>
          </w:p>
        </w:tc>
        <w:tc>
          <w:tcPr>
            <w:tcW w:w="660" w:type="pct"/>
            <w:shd w:val="clear" w:color="auto" w:fill="auto"/>
            <w:vAlign w:val="center"/>
          </w:tcPr>
          <w:p w14:paraId="46A96BBA" w14:textId="39544E8D"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0,0003</w:t>
            </w:r>
          </w:p>
        </w:tc>
        <w:tc>
          <w:tcPr>
            <w:tcW w:w="1007" w:type="pct"/>
            <w:tcBorders>
              <w:right w:val="single" w:sz="12" w:space="0" w:color="auto"/>
            </w:tcBorders>
            <w:shd w:val="clear" w:color="auto" w:fill="auto"/>
            <w:vAlign w:val="center"/>
          </w:tcPr>
          <w:p w14:paraId="6C96A944" w14:textId="32F4AF9B" w:rsidR="005F7035" w:rsidRPr="0067165A" w:rsidRDefault="00B33858"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w:t>
            </w:r>
          </w:p>
        </w:tc>
      </w:tr>
      <w:tr w:rsidR="005F7035" w:rsidRPr="0067165A" w14:paraId="0BED7B33"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93BCD9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Pernis apivorus</w:t>
            </w:r>
          </w:p>
          <w:p w14:paraId="75D1CDC9" w14:textId="164BCCD7"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Viespar</w:t>
            </w:r>
          </w:p>
        </w:tc>
        <w:tc>
          <w:tcPr>
            <w:tcW w:w="1884" w:type="pct"/>
            <w:tcBorders>
              <w:top w:val="single" w:sz="4" w:space="0" w:color="auto"/>
              <w:left w:val="single" w:sz="4" w:space="0" w:color="auto"/>
              <w:bottom w:val="single" w:sz="4" w:space="0" w:color="auto"/>
            </w:tcBorders>
            <w:shd w:val="clear" w:color="auto" w:fill="auto"/>
            <w:vAlign w:val="center"/>
          </w:tcPr>
          <w:p w14:paraId="0CD09B39" w14:textId="38696033"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cu terenuri agricole deschise</w:t>
            </w:r>
          </w:p>
        </w:tc>
        <w:tc>
          <w:tcPr>
            <w:tcW w:w="732" w:type="pct"/>
            <w:shd w:val="clear" w:color="auto" w:fill="auto"/>
            <w:vAlign w:val="center"/>
          </w:tcPr>
          <w:p w14:paraId="39DF8F48" w14:textId="13FC56DB" w:rsidR="005F7035" w:rsidRPr="0067165A" w:rsidRDefault="00B33858" w:rsidP="005F7035">
            <w:pPr>
              <w:jc w:val="center"/>
              <w:rPr>
                <w:rFonts w:ascii="Arial" w:hAnsi="Arial" w:cs="Arial"/>
                <w:sz w:val="18"/>
                <w:szCs w:val="18"/>
                <w:lang w:eastAsia="zh-CN"/>
              </w:rPr>
            </w:pPr>
            <w:r w:rsidRPr="0067165A">
              <w:rPr>
                <w:rFonts w:ascii="Arial" w:hAnsi="Arial" w:cs="Arial"/>
                <w:sz w:val="18"/>
                <w:szCs w:val="18"/>
                <w:lang w:eastAsia="zh-CN"/>
              </w:rPr>
              <w:t>10-12p</w:t>
            </w:r>
          </w:p>
        </w:tc>
        <w:tc>
          <w:tcPr>
            <w:tcW w:w="660" w:type="pct"/>
            <w:shd w:val="clear" w:color="auto" w:fill="auto"/>
            <w:vAlign w:val="center"/>
          </w:tcPr>
          <w:p w14:paraId="50889220" w14:textId="14F13D47"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0,002</w:t>
            </w:r>
          </w:p>
        </w:tc>
        <w:tc>
          <w:tcPr>
            <w:tcW w:w="1007" w:type="pct"/>
            <w:tcBorders>
              <w:right w:val="single" w:sz="12" w:space="0" w:color="auto"/>
            </w:tcBorders>
            <w:shd w:val="clear" w:color="auto" w:fill="auto"/>
            <w:vAlign w:val="center"/>
          </w:tcPr>
          <w:p w14:paraId="225AAEB8" w14:textId="5B20538A"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11</w:t>
            </w:r>
          </w:p>
        </w:tc>
      </w:tr>
      <w:tr w:rsidR="00AC46C9" w:rsidRPr="0067165A" w14:paraId="71AFF3D3" w14:textId="77777777" w:rsidTr="0046474E">
        <w:trPr>
          <w:trHeight w:val="380"/>
        </w:trPr>
        <w:tc>
          <w:tcPr>
            <w:tcW w:w="717" w:type="pct"/>
            <w:vMerge w:val="restart"/>
            <w:tcBorders>
              <w:top w:val="single" w:sz="4" w:space="0" w:color="auto"/>
              <w:left w:val="single" w:sz="12" w:space="0" w:color="auto"/>
              <w:right w:val="single" w:sz="4" w:space="0" w:color="auto"/>
            </w:tcBorders>
            <w:shd w:val="clear" w:color="auto" w:fill="auto"/>
            <w:vAlign w:val="center"/>
          </w:tcPr>
          <w:p w14:paraId="74FE0E8C" w14:textId="77777777" w:rsidR="00AC46C9" w:rsidRPr="0067165A" w:rsidRDefault="00AC46C9"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Phalacrocorax pygmeus/ Microcarbo pygmaeus</w:t>
            </w:r>
          </w:p>
          <w:p w14:paraId="309C0967" w14:textId="518104C6" w:rsidR="00AC46C9" w:rsidRPr="0067165A" w:rsidRDefault="00AC46C9" w:rsidP="005F7035">
            <w:pPr>
              <w:pStyle w:val="TableParagraph"/>
              <w:spacing w:before="0"/>
              <w:jc w:val="center"/>
              <w:rPr>
                <w:bCs/>
                <w:sz w:val="18"/>
                <w:szCs w:val="18"/>
                <w:lang w:val="fr-CH"/>
              </w:rPr>
            </w:pPr>
            <w:r w:rsidRPr="0067165A">
              <w:rPr>
                <w:rFonts w:eastAsia="Times New Roman"/>
                <w:bCs/>
                <w:sz w:val="16"/>
                <w:szCs w:val="16"/>
                <w:lang w:val="ro-RO"/>
              </w:rPr>
              <w:t>Cormoran mic</w:t>
            </w:r>
          </w:p>
        </w:tc>
        <w:tc>
          <w:tcPr>
            <w:tcW w:w="1884" w:type="pct"/>
            <w:vMerge w:val="restart"/>
            <w:tcBorders>
              <w:top w:val="single" w:sz="4" w:space="0" w:color="auto"/>
              <w:left w:val="single" w:sz="4" w:space="0" w:color="auto"/>
            </w:tcBorders>
            <w:shd w:val="clear" w:color="auto" w:fill="auto"/>
            <w:vAlign w:val="center"/>
          </w:tcPr>
          <w:p w14:paraId="6D217EE5" w14:textId="3D9C6470" w:rsidR="00AC46C9" w:rsidRPr="0067165A" w:rsidRDefault="00AC46C9" w:rsidP="005F7035">
            <w:pPr>
              <w:jc w:val="both"/>
              <w:rPr>
                <w:rFonts w:ascii="Arial" w:hAnsi="Arial" w:cs="Arial"/>
                <w:sz w:val="18"/>
                <w:szCs w:val="18"/>
                <w:lang w:val="ro-RO"/>
              </w:rPr>
            </w:pPr>
            <w:r w:rsidRPr="0067165A">
              <w:rPr>
                <w:rFonts w:ascii="Arial" w:hAnsi="Arial" w:cs="Arial"/>
                <w:sz w:val="17"/>
                <w:szCs w:val="17"/>
                <w:lang w:val="ro-RO"/>
              </w:rPr>
              <w:t>Habitate din zonele acvatice, zonele umede și pădurile din vecinătate</w:t>
            </w:r>
          </w:p>
        </w:tc>
        <w:tc>
          <w:tcPr>
            <w:tcW w:w="732" w:type="pct"/>
            <w:shd w:val="clear" w:color="auto" w:fill="auto"/>
            <w:vAlign w:val="center"/>
          </w:tcPr>
          <w:p w14:paraId="390E0629" w14:textId="05554236" w:rsidR="00AC46C9" w:rsidRPr="0067165A" w:rsidRDefault="00AC46C9" w:rsidP="005F7035">
            <w:pPr>
              <w:jc w:val="center"/>
              <w:rPr>
                <w:rFonts w:ascii="Arial" w:hAnsi="Arial" w:cs="Arial"/>
                <w:sz w:val="18"/>
                <w:szCs w:val="18"/>
                <w:lang w:eastAsia="zh-CN"/>
              </w:rPr>
            </w:pPr>
            <w:r w:rsidRPr="0067165A">
              <w:rPr>
                <w:rFonts w:ascii="Arial" w:hAnsi="Arial" w:cs="Arial"/>
                <w:sz w:val="18"/>
                <w:szCs w:val="18"/>
                <w:lang w:eastAsia="zh-CN"/>
              </w:rPr>
              <w:t>C - 500-800i</w:t>
            </w:r>
          </w:p>
        </w:tc>
        <w:tc>
          <w:tcPr>
            <w:tcW w:w="660" w:type="pct"/>
            <w:shd w:val="clear" w:color="auto" w:fill="auto"/>
            <w:vAlign w:val="center"/>
          </w:tcPr>
          <w:p w14:paraId="6A0F2D2E" w14:textId="73993D92" w:rsidR="00AC46C9"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0,11 i/ha</w:t>
            </w:r>
          </w:p>
        </w:tc>
        <w:tc>
          <w:tcPr>
            <w:tcW w:w="1007" w:type="pct"/>
            <w:tcBorders>
              <w:right w:val="single" w:sz="12" w:space="0" w:color="auto"/>
            </w:tcBorders>
            <w:shd w:val="clear" w:color="auto" w:fill="auto"/>
            <w:vAlign w:val="center"/>
          </w:tcPr>
          <w:p w14:paraId="63453931" w14:textId="2B2204C1" w:rsidR="00AC46C9"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650</w:t>
            </w:r>
          </w:p>
        </w:tc>
      </w:tr>
      <w:tr w:rsidR="00AC46C9" w:rsidRPr="0067165A" w14:paraId="56FD78B7" w14:textId="77777777" w:rsidTr="0046474E">
        <w:trPr>
          <w:trHeight w:val="394"/>
        </w:trPr>
        <w:tc>
          <w:tcPr>
            <w:tcW w:w="717" w:type="pct"/>
            <w:vMerge/>
            <w:tcBorders>
              <w:left w:val="single" w:sz="12" w:space="0" w:color="auto"/>
              <w:right w:val="single" w:sz="4" w:space="0" w:color="auto"/>
            </w:tcBorders>
            <w:shd w:val="clear" w:color="auto" w:fill="auto"/>
            <w:vAlign w:val="center"/>
          </w:tcPr>
          <w:p w14:paraId="5050A311" w14:textId="77777777" w:rsidR="00AC46C9" w:rsidRPr="0067165A" w:rsidRDefault="00AC46C9"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408C9B5E" w14:textId="77777777" w:rsidR="00AC46C9" w:rsidRPr="0067165A" w:rsidRDefault="00AC46C9" w:rsidP="005F7035">
            <w:pPr>
              <w:jc w:val="both"/>
              <w:rPr>
                <w:rFonts w:ascii="Arial" w:hAnsi="Arial" w:cs="Arial"/>
                <w:sz w:val="17"/>
                <w:szCs w:val="17"/>
                <w:lang w:val="ro-RO"/>
              </w:rPr>
            </w:pPr>
          </w:p>
        </w:tc>
        <w:tc>
          <w:tcPr>
            <w:tcW w:w="732" w:type="pct"/>
            <w:shd w:val="clear" w:color="auto" w:fill="auto"/>
            <w:vAlign w:val="center"/>
          </w:tcPr>
          <w:p w14:paraId="6D3136F8" w14:textId="32D9C804" w:rsidR="00AC46C9" w:rsidRPr="0067165A" w:rsidRDefault="00AC46C9" w:rsidP="005F7035">
            <w:pPr>
              <w:jc w:val="center"/>
              <w:rPr>
                <w:rFonts w:ascii="Arial" w:hAnsi="Arial" w:cs="Arial"/>
                <w:sz w:val="18"/>
                <w:szCs w:val="18"/>
                <w:lang w:eastAsia="zh-CN"/>
              </w:rPr>
            </w:pPr>
            <w:r w:rsidRPr="0067165A">
              <w:rPr>
                <w:rFonts w:ascii="Arial" w:hAnsi="Arial" w:cs="Arial"/>
                <w:sz w:val="18"/>
                <w:szCs w:val="18"/>
                <w:lang w:eastAsia="zh-CN"/>
              </w:rPr>
              <w:t>W - 50-75i</w:t>
            </w:r>
          </w:p>
        </w:tc>
        <w:tc>
          <w:tcPr>
            <w:tcW w:w="660" w:type="pct"/>
            <w:shd w:val="clear" w:color="auto" w:fill="auto"/>
            <w:vAlign w:val="center"/>
          </w:tcPr>
          <w:p w14:paraId="1416AF6C" w14:textId="151D78EC" w:rsidR="00AC46C9"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i/ha</w:t>
            </w:r>
          </w:p>
        </w:tc>
        <w:tc>
          <w:tcPr>
            <w:tcW w:w="1007" w:type="pct"/>
            <w:tcBorders>
              <w:right w:val="single" w:sz="12" w:space="0" w:color="auto"/>
            </w:tcBorders>
            <w:shd w:val="clear" w:color="auto" w:fill="auto"/>
            <w:vAlign w:val="center"/>
          </w:tcPr>
          <w:p w14:paraId="4554884B" w14:textId="5ADB9BCA" w:rsidR="00AC46C9"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63</w:t>
            </w:r>
          </w:p>
        </w:tc>
      </w:tr>
      <w:tr w:rsidR="005F7035" w:rsidRPr="0067165A" w14:paraId="601F982F"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DA0F9C4"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Philomachus pugnax</w:t>
            </w:r>
          </w:p>
          <w:p w14:paraId="0629DC7E" w14:textId="039ACC3E"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Bătăuș</w:t>
            </w:r>
          </w:p>
        </w:tc>
        <w:tc>
          <w:tcPr>
            <w:tcW w:w="1884" w:type="pct"/>
            <w:tcBorders>
              <w:top w:val="single" w:sz="4" w:space="0" w:color="auto"/>
              <w:left w:val="single" w:sz="4" w:space="0" w:color="auto"/>
              <w:bottom w:val="single" w:sz="4" w:space="0" w:color="auto"/>
            </w:tcBorders>
            <w:shd w:val="clear" w:color="auto" w:fill="auto"/>
            <w:vAlign w:val="center"/>
          </w:tcPr>
          <w:p w14:paraId="0EFC848D" w14:textId="33C5E359"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Habitatele din zonele umede cu maluri noroioase ale bălților, pe maluri de râuri, mlaștini și în zone inundate dar și în fânețe, pășuni sau pe terenuri agricole</w:t>
            </w:r>
          </w:p>
        </w:tc>
        <w:tc>
          <w:tcPr>
            <w:tcW w:w="732" w:type="pct"/>
            <w:shd w:val="clear" w:color="auto" w:fill="auto"/>
            <w:vAlign w:val="center"/>
          </w:tcPr>
          <w:p w14:paraId="0875C03C" w14:textId="7A9AD09E" w:rsidR="005F7035" w:rsidRPr="0067165A" w:rsidRDefault="00AC46C9" w:rsidP="005F7035">
            <w:pPr>
              <w:jc w:val="center"/>
              <w:rPr>
                <w:rFonts w:ascii="Arial" w:hAnsi="Arial" w:cs="Arial"/>
                <w:sz w:val="18"/>
                <w:szCs w:val="18"/>
                <w:lang w:eastAsia="zh-CN"/>
              </w:rPr>
            </w:pPr>
            <w:r w:rsidRPr="0067165A">
              <w:rPr>
                <w:rFonts w:ascii="Arial" w:hAnsi="Arial" w:cs="Arial"/>
                <w:sz w:val="18"/>
                <w:szCs w:val="18"/>
                <w:lang w:eastAsia="zh-CN"/>
              </w:rPr>
              <w:t>1500-2500i</w:t>
            </w:r>
          </w:p>
        </w:tc>
        <w:tc>
          <w:tcPr>
            <w:tcW w:w="660" w:type="pct"/>
            <w:shd w:val="clear" w:color="auto" w:fill="auto"/>
            <w:vAlign w:val="center"/>
          </w:tcPr>
          <w:p w14:paraId="285C7B51" w14:textId="11D7AE2C"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0,35 i/ha</w:t>
            </w:r>
          </w:p>
        </w:tc>
        <w:tc>
          <w:tcPr>
            <w:tcW w:w="1007" w:type="pct"/>
            <w:tcBorders>
              <w:right w:val="single" w:sz="12" w:space="0" w:color="auto"/>
            </w:tcBorders>
            <w:shd w:val="clear" w:color="auto" w:fill="auto"/>
            <w:vAlign w:val="center"/>
          </w:tcPr>
          <w:p w14:paraId="7EF38AC5" w14:textId="01E41AF2"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2000</w:t>
            </w:r>
          </w:p>
        </w:tc>
      </w:tr>
      <w:tr w:rsidR="005F7035" w:rsidRPr="0067165A" w14:paraId="341D9D44"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49A198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Picus canus</w:t>
            </w:r>
          </w:p>
          <w:p w14:paraId="371E1D37" w14:textId="06D30474"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Ghionoaie sură</w:t>
            </w:r>
          </w:p>
        </w:tc>
        <w:tc>
          <w:tcPr>
            <w:tcW w:w="1884" w:type="pct"/>
            <w:tcBorders>
              <w:top w:val="single" w:sz="4" w:space="0" w:color="auto"/>
              <w:left w:val="single" w:sz="4" w:space="0" w:color="auto"/>
              <w:bottom w:val="single" w:sz="4" w:space="0" w:color="auto"/>
            </w:tcBorders>
            <w:shd w:val="clear" w:color="auto" w:fill="auto"/>
            <w:vAlign w:val="center"/>
          </w:tcPr>
          <w:p w14:paraId="19538E2A" w14:textId="49AF8BD2"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și habitate forestiere</w:t>
            </w:r>
          </w:p>
        </w:tc>
        <w:tc>
          <w:tcPr>
            <w:tcW w:w="732" w:type="pct"/>
            <w:shd w:val="clear" w:color="auto" w:fill="auto"/>
            <w:vAlign w:val="center"/>
          </w:tcPr>
          <w:p w14:paraId="3581AA2A" w14:textId="25661033" w:rsidR="005F7035" w:rsidRPr="0067165A" w:rsidRDefault="00AC46C9" w:rsidP="005F7035">
            <w:pPr>
              <w:jc w:val="center"/>
              <w:rPr>
                <w:rFonts w:ascii="Arial" w:hAnsi="Arial" w:cs="Arial"/>
                <w:sz w:val="18"/>
                <w:szCs w:val="18"/>
                <w:lang w:eastAsia="zh-CN"/>
              </w:rPr>
            </w:pPr>
            <w:r w:rsidRPr="0067165A">
              <w:rPr>
                <w:rFonts w:ascii="Arial" w:hAnsi="Arial" w:cs="Arial"/>
                <w:sz w:val="18"/>
                <w:szCs w:val="18"/>
                <w:lang w:eastAsia="zh-CN"/>
              </w:rPr>
              <w:t>50-85p</w:t>
            </w:r>
          </w:p>
        </w:tc>
        <w:tc>
          <w:tcPr>
            <w:tcW w:w="660" w:type="pct"/>
            <w:shd w:val="clear" w:color="auto" w:fill="auto"/>
            <w:vAlign w:val="center"/>
          </w:tcPr>
          <w:p w14:paraId="4A69DCFB" w14:textId="6C423658"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5A4F6D36" w14:textId="26A9A4AE"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68</w:t>
            </w:r>
          </w:p>
        </w:tc>
      </w:tr>
      <w:tr w:rsidR="005F7035" w:rsidRPr="0067165A" w14:paraId="1B56047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685E7B87"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Platalea leucorodia</w:t>
            </w:r>
          </w:p>
          <w:p w14:paraId="6F26FBB6" w14:textId="0BB5DC63"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Lopătar</w:t>
            </w:r>
          </w:p>
        </w:tc>
        <w:tc>
          <w:tcPr>
            <w:tcW w:w="1884" w:type="pct"/>
            <w:tcBorders>
              <w:top w:val="single" w:sz="4" w:space="0" w:color="auto"/>
              <w:left w:val="single" w:sz="4" w:space="0" w:color="auto"/>
              <w:bottom w:val="single" w:sz="4" w:space="0" w:color="auto"/>
            </w:tcBorders>
            <w:shd w:val="clear" w:color="auto" w:fill="auto"/>
            <w:vAlign w:val="center"/>
          </w:tcPr>
          <w:p w14:paraId="4593764B" w14:textId="6E93E3DC"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cu vegetație submersă, lacuri cu fund mâlos, luncile râurilor, zonele inundabile, cu stuf sau arbori și tufe</w:t>
            </w:r>
          </w:p>
        </w:tc>
        <w:tc>
          <w:tcPr>
            <w:tcW w:w="732" w:type="pct"/>
            <w:shd w:val="clear" w:color="auto" w:fill="auto"/>
            <w:vAlign w:val="center"/>
          </w:tcPr>
          <w:p w14:paraId="452DFAC8" w14:textId="3889823D" w:rsidR="005F7035" w:rsidRPr="0067165A" w:rsidRDefault="00AC46C9" w:rsidP="005F7035">
            <w:pPr>
              <w:jc w:val="center"/>
              <w:rPr>
                <w:rFonts w:ascii="Arial" w:hAnsi="Arial" w:cs="Arial"/>
                <w:sz w:val="18"/>
                <w:szCs w:val="18"/>
                <w:lang w:eastAsia="zh-CN"/>
              </w:rPr>
            </w:pPr>
            <w:r w:rsidRPr="0067165A">
              <w:rPr>
                <w:rFonts w:ascii="Arial" w:hAnsi="Arial" w:cs="Arial"/>
                <w:sz w:val="18"/>
                <w:szCs w:val="18"/>
                <w:lang w:eastAsia="zh-CN"/>
              </w:rPr>
              <w:t>150-200i</w:t>
            </w:r>
          </w:p>
        </w:tc>
        <w:tc>
          <w:tcPr>
            <w:tcW w:w="660" w:type="pct"/>
            <w:shd w:val="clear" w:color="auto" w:fill="auto"/>
            <w:vAlign w:val="center"/>
          </w:tcPr>
          <w:p w14:paraId="0FFA94D7" w14:textId="5D29BCE6"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0,03 i/ha</w:t>
            </w:r>
          </w:p>
        </w:tc>
        <w:tc>
          <w:tcPr>
            <w:tcW w:w="1007" w:type="pct"/>
            <w:tcBorders>
              <w:right w:val="single" w:sz="12" w:space="0" w:color="auto"/>
            </w:tcBorders>
            <w:shd w:val="clear" w:color="auto" w:fill="auto"/>
            <w:vAlign w:val="center"/>
          </w:tcPr>
          <w:p w14:paraId="1B2CA8D7" w14:textId="058E4668" w:rsidR="005F7035" w:rsidRPr="0067165A" w:rsidRDefault="00AC46C9"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175</w:t>
            </w:r>
          </w:p>
        </w:tc>
      </w:tr>
      <w:tr w:rsidR="005F7035" w:rsidRPr="0067165A" w14:paraId="22C6C48D"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AD47C7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Plegadis falcinellus</w:t>
            </w:r>
          </w:p>
          <w:p w14:paraId="4DF52FB4" w14:textId="24B87591"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Țigănuș</w:t>
            </w:r>
          </w:p>
        </w:tc>
        <w:tc>
          <w:tcPr>
            <w:tcW w:w="1884" w:type="pct"/>
            <w:tcBorders>
              <w:top w:val="single" w:sz="4" w:space="0" w:color="auto"/>
              <w:left w:val="single" w:sz="4" w:space="0" w:color="auto"/>
              <w:bottom w:val="single" w:sz="4" w:space="0" w:color="auto"/>
            </w:tcBorders>
            <w:shd w:val="clear" w:color="auto" w:fill="auto"/>
            <w:vAlign w:val="center"/>
          </w:tcPr>
          <w:p w14:paraId="5233DF43" w14:textId="3A995054"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cu vegetație submersă, lacuri cu fund mâlos, luncile râurilor, zonele inundabile, cu stuf sau arbori și tufe</w:t>
            </w:r>
          </w:p>
        </w:tc>
        <w:tc>
          <w:tcPr>
            <w:tcW w:w="732" w:type="pct"/>
            <w:shd w:val="clear" w:color="auto" w:fill="auto"/>
            <w:vAlign w:val="center"/>
          </w:tcPr>
          <w:p w14:paraId="2B08E322" w14:textId="251CA47A" w:rsidR="005F7035" w:rsidRPr="0067165A" w:rsidRDefault="002C3E8A" w:rsidP="005F7035">
            <w:pPr>
              <w:jc w:val="center"/>
              <w:rPr>
                <w:rFonts w:ascii="Arial" w:hAnsi="Arial" w:cs="Arial"/>
                <w:sz w:val="18"/>
                <w:szCs w:val="18"/>
                <w:lang w:eastAsia="zh-CN"/>
              </w:rPr>
            </w:pPr>
            <w:r w:rsidRPr="0067165A">
              <w:rPr>
                <w:rFonts w:ascii="Arial" w:hAnsi="Arial" w:cs="Arial"/>
                <w:sz w:val="18"/>
                <w:szCs w:val="18"/>
                <w:lang w:eastAsia="zh-CN"/>
              </w:rPr>
              <w:t>750-1000i</w:t>
            </w:r>
          </w:p>
        </w:tc>
        <w:tc>
          <w:tcPr>
            <w:tcW w:w="660" w:type="pct"/>
            <w:shd w:val="clear" w:color="auto" w:fill="auto"/>
            <w:vAlign w:val="center"/>
          </w:tcPr>
          <w:p w14:paraId="0EFE685F" w14:textId="017A3FB5"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0,14 i/ha</w:t>
            </w:r>
          </w:p>
        </w:tc>
        <w:tc>
          <w:tcPr>
            <w:tcW w:w="1007" w:type="pct"/>
            <w:tcBorders>
              <w:right w:val="single" w:sz="12" w:space="0" w:color="auto"/>
            </w:tcBorders>
            <w:shd w:val="clear" w:color="auto" w:fill="auto"/>
            <w:vAlign w:val="center"/>
          </w:tcPr>
          <w:p w14:paraId="50F6AFE5" w14:textId="05C9654B"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875</w:t>
            </w:r>
          </w:p>
        </w:tc>
      </w:tr>
      <w:tr w:rsidR="005F7035" w:rsidRPr="0067165A" w14:paraId="79D7647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53831151"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Porzana parva</w:t>
            </w:r>
          </w:p>
          <w:p w14:paraId="3E6F1F54" w14:textId="663C41DD"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Cresteț mic</w:t>
            </w:r>
          </w:p>
        </w:tc>
        <w:tc>
          <w:tcPr>
            <w:tcW w:w="1884" w:type="pct"/>
            <w:tcBorders>
              <w:top w:val="single" w:sz="4" w:space="0" w:color="auto"/>
              <w:left w:val="single" w:sz="4" w:space="0" w:color="auto"/>
              <w:bottom w:val="single" w:sz="4" w:space="0" w:color="auto"/>
            </w:tcBorders>
            <w:shd w:val="clear" w:color="auto" w:fill="auto"/>
            <w:vAlign w:val="center"/>
          </w:tcPr>
          <w:p w14:paraId="4811A5A5" w14:textId="26AB8574"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cu stuf</w:t>
            </w:r>
          </w:p>
        </w:tc>
        <w:tc>
          <w:tcPr>
            <w:tcW w:w="732" w:type="pct"/>
            <w:shd w:val="clear" w:color="auto" w:fill="auto"/>
            <w:vAlign w:val="center"/>
          </w:tcPr>
          <w:p w14:paraId="680C7365" w14:textId="262DD56F" w:rsidR="005F7035" w:rsidRPr="0067165A" w:rsidRDefault="002C3E8A" w:rsidP="005F7035">
            <w:pPr>
              <w:jc w:val="center"/>
              <w:rPr>
                <w:rFonts w:ascii="Arial" w:hAnsi="Arial" w:cs="Arial"/>
                <w:sz w:val="18"/>
                <w:szCs w:val="18"/>
                <w:lang w:eastAsia="zh-CN"/>
              </w:rPr>
            </w:pPr>
            <w:r w:rsidRPr="0067165A">
              <w:rPr>
                <w:rFonts w:ascii="Arial" w:hAnsi="Arial" w:cs="Arial"/>
                <w:sz w:val="18"/>
                <w:szCs w:val="18"/>
                <w:lang w:eastAsia="zh-CN"/>
              </w:rPr>
              <w:t>100-120i</w:t>
            </w:r>
          </w:p>
        </w:tc>
        <w:tc>
          <w:tcPr>
            <w:tcW w:w="660" w:type="pct"/>
            <w:shd w:val="clear" w:color="auto" w:fill="auto"/>
            <w:vAlign w:val="center"/>
          </w:tcPr>
          <w:p w14:paraId="40B3DC55" w14:textId="1D62EB5C"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0,02 i/ha</w:t>
            </w:r>
          </w:p>
        </w:tc>
        <w:tc>
          <w:tcPr>
            <w:tcW w:w="1007" w:type="pct"/>
            <w:tcBorders>
              <w:right w:val="single" w:sz="12" w:space="0" w:color="auto"/>
            </w:tcBorders>
            <w:shd w:val="clear" w:color="auto" w:fill="auto"/>
            <w:vAlign w:val="center"/>
          </w:tcPr>
          <w:p w14:paraId="4F187F45" w14:textId="554CA658"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110</w:t>
            </w:r>
          </w:p>
        </w:tc>
      </w:tr>
      <w:tr w:rsidR="005F7035" w:rsidRPr="0067165A" w14:paraId="264E555E"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0B7BBA3"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Porzana porzana</w:t>
            </w:r>
          </w:p>
          <w:p w14:paraId="45197368" w14:textId="13A63BD4"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Cresteț pestriț</w:t>
            </w:r>
          </w:p>
        </w:tc>
        <w:tc>
          <w:tcPr>
            <w:tcW w:w="1884" w:type="pct"/>
            <w:tcBorders>
              <w:top w:val="single" w:sz="4" w:space="0" w:color="auto"/>
              <w:left w:val="single" w:sz="4" w:space="0" w:color="auto"/>
              <w:bottom w:val="single" w:sz="4" w:space="0" w:color="auto"/>
            </w:tcBorders>
            <w:shd w:val="clear" w:color="auto" w:fill="auto"/>
            <w:vAlign w:val="center"/>
          </w:tcPr>
          <w:p w14:paraId="7C6D3259" w14:textId="1D2B6BF0"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umede cu stuf</w:t>
            </w:r>
          </w:p>
        </w:tc>
        <w:tc>
          <w:tcPr>
            <w:tcW w:w="732" w:type="pct"/>
            <w:shd w:val="clear" w:color="auto" w:fill="auto"/>
            <w:vAlign w:val="center"/>
          </w:tcPr>
          <w:p w14:paraId="04316ACF" w14:textId="2720AAD8" w:rsidR="005F7035" w:rsidRPr="0067165A" w:rsidRDefault="002C3E8A" w:rsidP="005F7035">
            <w:pPr>
              <w:jc w:val="center"/>
              <w:rPr>
                <w:rFonts w:ascii="Arial" w:hAnsi="Arial" w:cs="Arial"/>
                <w:sz w:val="18"/>
                <w:szCs w:val="18"/>
                <w:lang w:eastAsia="zh-CN"/>
              </w:rPr>
            </w:pPr>
            <w:r w:rsidRPr="0067165A">
              <w:rPr>
                <w:rFonts w:ascii="Arial" w:hAnsi="Arial" w:cs="Arial"/>
                <w:sz w:val="18"/>
                <w:szCs w:val="18"/>
                <w:lang w:eastAsia="zh-CN"/>
              </w:rPr>
              <w:t>20-50i</w:t>
            </w:r>
          </w:p>
        </w:tc>
        <w:tc>
          <w:tcPr>
            <w:tcW w:w="660" w:type="pct"/>
            <w:shd w:val="clear" w:color="auto" w:fill="auto"/>
            <w:vAlign w:val="center"/>
          </w:tcPr>
          <w:p w14:paraId="76DB3F05" w14:textId="1A0ABA13"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0,007 i/ha</w:t>
            </w:r>
          </w:p>
        </w:tc>
        <w:tc>
          <w:tcPr>
            <w:tcW w:w="1007" w:type="pct"/>
            <w:tcBorders>
              <w:right w:val="single" w:sz="12" w:space="0" w:color="auto"/>
            </w:tcBorders>
            <w:shd w:val="clear" w:color="auto" w:fill="auto"/>
            <w:vAlign w:val="center"/>
          </w:tcPr>
          <w:p w14:paraId="540D8905" w14:textId="2690D739" w:rsidR="005F7035"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35</w:t>
            </w:r>
          </w:p>
        </w:tc>
      </w:tr>
      <w:tr w:rsidR="002C3E8A" w:rsidRPr="0067165A" w14:paraId="059DB381" w14:textId="77777777" w:rsidTr="0046474E">
        <w:trPr>
          <w:trHeight w:val="326"/>
        </w:trPr>
        <w:tc>
          <w:tcPr>
            <w:tcW w:w="717" w:type="pct"/>
            <w:vMerge w:val="restart"/>
            <w:tcBorders>
              <w:top w:val="single" w:sz="4" w:space="0" w:color="auto"/>
              <w:left w:val="single" w:sz="12" w:space="0" w:color="auto"/>
              <w:right w:val="single" w:sz="4" w:space="0" w:color="auto"/>
            </w:tcBorders>
            <w:shd w:val="clear" w:color="auto" w:fill="auto"/>
            <w:vAlign w:val="center"/>
          </w:tcPr>
          <w:p w14:paraId="6B51DECC" w14:textId="77777777" w:rsidR="002C3E8A" w:rsidRPr="0067165A" w:rsidRDefault="002C3E8A"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 xml:space="preserve">Recurvirostra </w:t>
            </w:r>
            <w:r w:rsidRPr="0067165A">
              <w:rPr>
                <w:rFonts w:ascii="Arial" w:hAnsi="Arial" w:cs="Arial"/>
                <w:bCs/>
                <w:sz w:val="16"/>
                <w:szCs w:val="16"/>
                <w:lang w:val="ro-RO"/>
              </w:rPr>
              <w:lastRenderedPageBreak/>
              <w:t>avosetta</w:t>
            </w:r>
          </w:p>
          <w:p w14:paraId="262DB4BE" w14:textId="3EDD2D73" w:rsidR="002C3E8A" w:rsidRPr="0067165A" w:rsidRDefault="002C3E8A" w:rsidP="005F7035">
            <w:pPr>
              <w:pStyle w:val="TableParagraph"/>
              <w:spacing w:before="0"/>
              <w:jc w:val="center"/>
              <w:rPr>
                <w:bCs/>
                <w:sz w:val="18"/>
                <w:szCs w:val="18"/>
                <w:lang w:val="fr-CH"/>
              </w:rPr>
            </w:pPr>
            <w:r w:rsidRPr="0067165A">
              <w:rPr>
                <w:rFonts w:eastAsia="Times New Roman"/>
                <w:bCs/>
                <w:sz w:val="16"/>
                <w:szCs w:val="16"/>
                <w:lang w:val="ro-RO"/>
              </w:rPr>
              <w:t>Ciocîntors</w:t>
            </w:r>
          </w:p>
        </w:tc>
        <w:tc>
          <w:tcPr>
            <w:tcW w:w="1884" w:type="pct"/>
            <w:vMerge w:val="restart"/>
            <w:tcBorders>
              <w:top w:val="single" w:sz="4" w:space="0" w:color="auto"/>
              <w:left w:val="single" w:sz="4" w:space="0" w:color="auto"/>
            </w:tcBorders>
            <w:shd w:val="clear" w:color="auto" w:fill="auto"/>
            <w:vAlign w:val="center"/>
          </w:tcPr>
          <w:p w14:paraId="427B9C57" w14:textId="25D8A3E4" w:rsidR="002C3E8A" w:rsidRPr="0067165A" w:rsidRDefault="002C3E8A" w:rsidP="005F7035">
            <w:pPr>
              <w:jc w:val="both"/>
              <w:rPr>
                <w:rFonts w:ascii="Arial" w:hAnsi="Arial" w:cs="Arial"/>
                <w:sz w:val="18"/>
                <w:szCs w:val="18"/>
                <w:lang w:val="ro-RO"/>
              </w:rPr>
            </w:pPr>
            <w:r w:rsidRPr="0067165A">
              <w:rPr>
                <w:rFonts w:ascii="Arial" w:hAnsi="Arial" w:cs="Arial"/>
                <w:sz w:val="17"/>
                <w:szCs w:val="17"/>
                <w:lang w:val="ro-RO"/>
              </w:rPr>
              <w:lastRenderedPageBreak/>
              <w:t xml:space="preserve">Marginile habitatelor acvatice salmastre sau </w:t>
            </w:r>
            <w:r w:rsidRPr="0067165A">
              <w:rPr>
                <w:rFonts w:ascii="Arial" w:hAnsi="Arial" w:cs="Arial"/>
                <w:sz w:val="17"/>
                <w:szCs w:val="17"/>
                <w:lang w:val="ro-RO"/>
              </w:rPr>
              <w:lastRenderedPageBreak/>
              <w:t>sărate, cu ape stătătoare, puțin adâncă și vegetație redusă</w:t>
            </w:r>
          </w:p>
        </w:tc>
        <w:tc>
          <w:tcPr>
            <w:tcW w:w="732" w:type="pct"/>
            <w:shd w:val="clear" w:color="auto" w:fill="auto"/>
            <w:vAlign w:val="center"/>
          </w:tcPr>
          <w:p w14:paraId="1B297BBE" w14:textId="17B07B8F" w:rsidR="002C3E8A" w:rsidRPr="0067165A" w:rsidRDefault="002C3E8A" w:rsidP="005F7035">
            <w:pPr>
              <w:jc w:val="center"/>
              <w:rPr>
                <w:rFonts w:ascii="Arial" w:hAnsi="Arial" w:cs="Arial"/>
                <w:sz w:val="18"/>
                <w:szCs w:val="18"/>
                <w:lang w:eastAsia="zh-CN"/>
              </w:rPr>
            </w:pPr>
            <w:r w:rsidRPr="0067165A">
              <w:rPr>
                <w:rFonts w:ascii="Arial" w:hAnsi="Arial" w:cs="Arial"/>
                <w:sz w:val="18"/>
                <w:szCs w:val="18"/>
                <w:lang w:eastAsia="zh-CN"/>
              </w:rPr>
              <w:lastRenderedPageBreak/>
              <w:t>R - 12-20p</w:t>
            </w:r>
          </w:p>
        </w:tc>
        <w:tc>
          <w:tcPr>
            <w:tcW w:w="660" w:type="pct"/>
            <w:shd w:val="clear" w:color="auto" w:fill="auto"/>
            <w:vAlign w:val="center"/>
          </w:tcPr>
          <w:p w14:paraId="217CDC1A" w14:textId="42C0F6A4" w:rsidR="002C3E8A"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0,003 p/ha</w:t>
            </w:r>
          </w:p>
        </w:tc>
        <w:tc>
          <w:tcPr>
            <w:tcW w:w="1007" w:type="pct"/>
            <w:tcBorders>
              <w:right w:val="single" w:sz="12" w:space="0" w:color="auto"/>
            </w:tcBorders>
            <w:shd w:val="clear" w:color="auto" w:fill="auto"/>
            <w:vAlign w:val="center"/>
          </w:tcPr>
          <w:p w14:paraId="4E148E23" w14:textId="08C9419E" w:rsidR="002C3E8A"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20</w:t>
            </w:r>
          </w:p>
        </w:tc>
      </w:tr>
      <w:tr w:rsidR="002C3E8A" w:rsidRPr="0067165A" w14:paraId="566A25B6" w14:textId="77777777" w:rsidTr="0046474E">
        <w:trPr>
          <w:trHeight w:val="258"/>
        </w:trPr>
        <w:tc>
          <w:tcPr>
            <w:tcW w:w="717" w:type="pct"/>
            <w:vMerge/>
            <w:tcBorders>
              <w:left w:val="single" w:sz="12" w:space="0" w:color="auto"/>
              <w:right w:val="single" w:sz="4" w:space="0" w:color="auto"/>
            </w:tcBorders>
            <w:shd w:val="clear" w:color="auto" w:fill="auto"/>
            <w:vAlign w:val="center"/>
          </w:tcPr>
          <w:p w14:paraId="4F682632" w14:textId="77777777" w:rsidR="002C3E8A" w:rsidRPr="0067165A" w:rsidRDefault="002C3E8A"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698E1D4F" w14:textId="77777777" w:rsidR="002C3E8A" w:rsidRPr="0067165A" w:rsidRDefault="002C3E8A" w:rsidP="005F7035">
            <w:pPr>
              <w:jc w:val="both"/>
              <w:rPr>
                <w:rFonts w:ascii="Arial" w:hAnsi="Arial" w:cs="Arial"/>
                <w:sz w:val="17"/>
                <w:szCs w:val="17"/>
                <w:lang w:val="ro-RO"/>
              </w:rPr>
            </w:pPr>
          </w:p>
        </w:tc>
        <w:tc>
          <w:tcPr>
            <w:tcW w:w="732" w:type="pct"/>
            <w:shd w:val="clear" w:color="auto" w:fill="auto"/>
            <w:vAlign w:val="center"/>
          </w:tcPr>
          <w:p w14:paraId="0C07550A" w14:textId="4555EE16" w:rsidR="002C3E8A" w:rsidRPr="0067165A" w:rsidRDefault="002C3E8A" w:rsidP="005F7035">
            <w:pPr>
              <w:jc w:val="center"/>
              <w:rPr>
                <w:rFonts w:ascii="Arial" w:hAnsi="Arial" w:cs="Arial"/>
                <w:sz w:val="18"/>
                <w:szCs w:val="18"/>
                <w:lang w:eastAsia="zh-CN"/>
              </w:rPr>
            </w:pPr>
            <w:r w:rsidRPr="0067165A">
              <w:rPr>
                <w:rFonts w:ascii="Arial" w:hAnsi="Arial" w:cs="Arial"/>
                <w:sz w:val="18"/>
                <w:szCs w:val="18"/>
                <w:lang w:eastAsia="zh-CN"/>
              </w:rPr>
              <w:t xml:space="preserve">C - 1200-1300i </w:t>
            </w:r>
          </w:p>
        </w:tc>
        <w:tc>
          <w:tcPr>
            <w:tcW w:w="660" w:type="pct"/>
            <w:shd w:val="clear" w:color="auto" w:fill="auto"/>
            <w:vAlign w:val="center"/>
          </w:tcPr>
          <w:p w14:paraId="10562558" w14:textId="1D28C0BD" w:rsidR="002C3E8A"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0,18 i/ha</w:t>
            </w:r>
          </w:p>
        </w:tc>
        <w:tc>
          <w:tcPr>
            <w:tcW w:w="1007" w:type="pct"/>
            <w:tcBorders>
              <w:right w:val="single" w:sz="12" w:space="0" w:color="auto"/>
            </w:tcBorders>
            <w:shd w:val="clear" w:color="auto" w:fill="auto"/>
            <w:vAlign w:val="center"/>
          </w:tcPr>
          <w:p w14:paraId="53E36A19" w14:textId="32DA16C5" w:rsidR="002C3E8A" w:rsidRPr="0067165A" w:rsidRDefault="002C3E8A"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1250</w:t>
            </w:r>
          </w:p>
        </w:tc>
      </w:tr>
      <w:tr w:rsidR="002C3E8A" w:rsidRPr="0067165A" w14:paraId="692BFE4E" w14:textId="77777777" w:rsidTr="0046474E">
        <w:trPr>
          <w:trHeight w:val="312"/>
        </w:trPr>
        <w:tc>
          <w:tcPr>
            <w:tcW w:w="717" w:type="pct"/>
            <w:vMerge w:val="restart"/>
            <w:tcBorders>
              <w:top w:val="single" w:sz="4" w:space="0" w:color="auto"/>
              <w:left w:val="single" w:sz="12" w:space="0" w:color="auto"/>
              <w:right w:val="single" w:sz="4" w:space="0" w:color="auto"/>
            </w:tcBorders>
            <w:shd w:val="clear" w:color="auto" w:fill="auto"/>
            <w:vAlign w:val="center"/>
          </w:tcPr>
          <w:p w14:paraId="462559A3" w14:textId="77777777" w:rsidR="002C3E8A" w:rsidRPr="0067165A" w:rsidRDefault="002C3E8A"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Sterna hirundo</w:t>
            </w:r>
          </w:p>
          <w:p w14:paraId="0DFC06BA" w14:textId="21EC9949" w:rsidR="002C3E8A" w:rsidRPr="0067165A" w:rsidRDefault="002C3E8A" w:rsidP="005F7035">
            <w:pPr>
              <w:pStyle w:val="TableParagraph"/>
              <w:spacing w:before="0"/>
              <w:jc w:val="center"/>
              <w:rPr>
                <w:bCs/>
                <w:sz w:val="18"/>
                <w:szCs w:val="18"/>
                <w:lang w:val="fr-CH"/>
              </w:rPr>
            </w:pPr>
            <w:r w:rsidRPr="0067165A">
              <w:rPr>
                <w:rFonts w:eastAsia="Times New Roman"/>
                <w:bCs/>
                <w:sz w:val="16"/>
                <w:szCs w:val="16"/>
                <w:lang w:val="ro-RO"/>
              </w:rPr>
              <w:t>Chiră de baltă</w:t>
            </w:r>
          </w:p>
        </w:tc>
        <w:tc>
          <w:tcPr>
            <w:tcW w:w="1884" w:type="pct"/>
            <w:vMerge w:val="restart"/>
            <w:tcBorders>
              <w:top w:val="single" w:sz="4" w:space="0" w:color="auto"/>
              <w:left w:val="single" w:sz="4" w:space="0" w:color="auto"/>
            </w:tcBorders>
            <w:shd w:val="clear" w:color="auto" w:fill="auto"/>
            <w:vAlign w:val="center"/>
          </w:tcPr>
          <w:p w14:paraId="189ABD27" w14:textId="0314232B" w:rsidR="002C3E8A" w:rsidRPr="0067165A" w:rsidRDefault="002C3E8A" w:rsidP="005F7035">
            <w:pPr>
              <w:jc w:val="both"/>
              <w:rPr>
                <w:rFonts w:ascii="Arial" w:hAnsi="Arial" w:cs="Arial"/>
                <w:sz w:val="18"/>
                <w:szCs w:val="18"/>
                <w:lang w:val="ro-RO"/>
              </w:rPr>
            </w:pPr>
            <w:r w:rsidRPr="0067165A">
              <w:rPr>
                <w:rFonts w:ascii="Arial" w:hAnsi="Arial" w:cs="Arial"/>
                <w:sz w:val="17"/>
                <w:szCs w:val="17"/>
                <w:lang w:val="ro-RO"/>
              </w:rPr>
              <w:t>Marginile habitatelor acvatice salmastre sau sărate, cu ape stătătoare, puțin adâncă și vegetație redusă</w:t>
            </w:r>
          </w:p>
        </w:tc>
        <w:tc>
          <w:tcPr>
            <w:tcW w:w="732" w:type="pct"/>
            <w:shd w:val="clear" w:color="auto" w:fill="auto"/>
            <w:vAlign w:val="center"/>
          </w:tcPr>
          <w:p w14:paraId="035741C3" w14:textId="3378361A" w:rsidR="002C3E8A"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R - 50-100p</w:t>
            </w:r>
          </w:p>
        </w:tc>
        <w:tc>
          <w:tcPr>
            <w:tcW w:w="660" w:type="pct"/>
            <w:shd w:val="clear" w:color="auto" w:fill="auto"/>
            <w:vAlign w:val="center"/>
          </w:tcPr>
          <w:p w14:paraId="458278FB" w14:textId="316AEA2F" w:rsidR="002C3E8A"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3968164B" w14:textId="5F2ABD66" w:rsidR="002C3E8A"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50</w:t>
            </w:r>
          </w:p>
        </w:tc>
      </w:tr>
      <w:tr w:rsidR="002C3E8A" w:rsidRPr="0067165A" w14:paraId="103DA2F0" w14:textId="77777777" w:rsidTr="0046474E">
        <w:trPr>
          <w:trHeight w:val="272"/>
        </w:trPr>
        <w:tc>
          <w:tcPr>
            <w:tcW w:w="717" w:type="pct"/>
            <w:vMerge/>
            <w:tcBorders>
              <w:left w:val="single" w:sz="12" w:space="0" w:color="auto"/>
              <w:right w:val="single" w:sz="4" w:space="0" w:color="auto"/>
            </w:tcBorders>
            <w:shd w:val="clear" w:color="auto" w:fill="auto"/>
            <w:vAlign w:val="center"/>
          </w:tcPr>
          <w:p w14:paraId="6B58D262" w14:textId="77777777" w:rsidR="002C3E8A" w:rsidRPr="0067165A" w:rsidRDefault="002C3E8A" w:rsidP="005F7035">
            <w:pPr>
              <w:spacing w:line="196" w:lineRule="exact"/>
              <w:jc w:val="center"/>
              <w:rPr>
                <w:rFonts w:ascii="Arial" w:hAnsi="Arial" w:cs="Arial"/>
                <w:bCs/>
                <w:sz w:val="16"/>
                <w:szCs w:val="16"/>
                <w:lang w:val="ro-RO"/>
              </w:rPr>
            </w:pPr>
          </w:p>
        </w:tc>
        <w:tc>
          <w:tcPr>
            <w:tcW w:w="1884" w:type="pct"/>
            <w:vMerge/>
            <w:tcBorders>
              <w:left w:val="single" w:sz="4" w:space="0" w:color="auto"/>
              <w:bottom w:val="single" w:sz="4" w:space="0" w:color="auto"/>
            </w:tcBorders>
            <w:shd w:val="clear" w:color="auto" w:fill="auto"/>
            <w:vAlign w:val="center"/>
          </w:tcPr>
          <w:p w14:paraId="498BFB9A" w14:textId="77777777" w:rsidR="002C3E8A" w:rsidRPr="0067165A" w:rsidRDefault="002C3E8A" w:rsidP="005F7035">
            <w:pPr>
              <w:jc w:val="both"/>
              <w:rPr>
                <w:rFonts w:ascii="Arial" w:hAnsi="Arial" w:cs="Arial"/>
                <w:sz w:val="17"/>
                <w:szCs w:val="17"/>
                <w:lang w:val="ro-RO"/>
              </w:rPr>
            </w:pPr>
          </w:p>
        </w:tc>
        <w:tc>
          <w:tcPr>
            <w:tcW w:w="732" w:type="pct"/>
            <w:shd w:val="clear" w:color="auto" w:fill="auto"/>
            <w:vAlign w:val="center"/>
          </w:tcPr>
          <w:p w14:paraId="1A40227B" w14:textId="624C09E7" w:rsidR="002C3E8A"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 xml:space="preserve">C - </w:t>
            </w:r>
          </w:p>
        </w:tc>
        <w:tc>
          <w:tcPr>
            <w:tcW w:w="660" w:type="pct"/>
            <w:shd w:val="clear" w:color="auto" w:fill="auto"/>
            <w:vAlign w:val="center"/>
          </w:tcPr>
          <w:p w14:paraId="297792DD" w14:textId="25C0459C" w:rsidR="002C3E8A"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6B49FB61" w14:textId="5C3B340F" w:rsidR="002C3E8A"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5F7035" w:rsidRPr="0067165A" w14:paraId="160CC87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CC13B8C"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Sylvia nisoria</w:t>
            </w:r>
          </w:p>
          <w:p w14:paraId="57C7E5FA" w14:textId="6C161BE9"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Silvie porumbacă</w:t>
            </w:r>
          </w:p>
        </w:tc>
        <w:tc>
          <w:tcPr>
            <w:tcW w:w="1884" w:type="pct"/>
            <w:tcBorders>
              <w:top w:val="single" w:sz="4" w:space="0" w:color="auto"/>
              <w:left w:val="single" w:sz="4" w:space="0" w:color="auto"/>
              <w:bottom w:val="single" w:sz="4" w:space="0" w:color="auto"/>
            </w:tcBorders>
            <w:shd w:val="clear" w:color="auto" w:fill="auto"/>
            <w:vAlign w:val="center"/>
          </w:tcPr>
          <w:p w14:paraId="2ACE9A63" w14:textId="3695EB15"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din zone cu tufișuri dese, zăvoaie, crânguri tinere, liziere</w:t>
            </w:r>
          </w:p>
        </w:tc>
        <w:tc>
          <w:tcPr>
            <w:tcW w:w="732" w:type="pct"/>
            <w:shd w:val="clear" w:color="auto" w:fill="auto"/>
            <w:vAlign w:val="center"/>
          </w:tcPr>
          <w:p w14:paraId="53059763" w14:textId="504F7FAA" w:rsidR="005F7035"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50-100p</w:t>
            </w:r>
          </w:p>
        </w:tc>
        <w:tc>
          <w:tcPr>
            <w:tcW w:w="660" w:type="pct"/>
            <w:shd w:val="clear" w:color="auto" w:fill="auto"/>
            <w:vAlign w:val="center"/>
          </w:tcPr>
          <w:p w14:paraId="188D9F7D" w14:textId="1D1F8477"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0,01 p/ha</w:t>
            </w:r>
          </w:p>
        </w:tc>
        <w:tc>
          <w:tcPr>
            <w:tcW w:w="1007" w:type="pct"/>
            <w:tcBorders>
              <w:right w:val="single" w:sz="12" w:space="0" w:color="auto"/>
            </w:tcBorders>
            <w:shd w:val="clear" w:color="auto" w:fill="auto"/>
            <w:vAlign w:val="center"/>
          </w:tcPr>
          <w:p w14:paraId="0C2C2ED1" w14:textId="3834668E"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75</w:t>
            </w:r>
          </w:p>
        </w:tc>
      </w:tr>
      <w:tr w:rsidR="005F7035" w:rsidRPr="0067165A" w14:paraId="43F2A02E"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739A060"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Tringa glareola</w:t>
            </w:r>
          </w:p>
          <w:p w14:paraId="03725997" w14:textId="68CA378C"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Fluierar de mlaștină</w:t>
            </w:r>
          </w:p>
        </w:tc>
        <w:tc>
          <w:tcPr>
            <w:tcW w:w="1884" w:type="pct"/>
            <w:tcBorders>
              <w:top w:val="single" w:sz="4" w:space="0" w:color="auto"/>
              <w:left w:val="single" w:sz="4" w:space="0" w:color="auto"/>
              <w:bottom w:val="single" w:sz="4" w:space="0" w:color="auto"/>
            </w:tcBorders>
            <w:shd w:val="clear" w:color="auto" w:fill="auto"/>
            <w:vAlign w:val="center"/>
          </w:tcPr>
          <w:p w14:paraId="54E3B4B8" w14:textId="306862E4"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deschise din interiorul pădurilor mlăștinoase sau alte zone umede semideschise, cu tufărișuri</w:t>
            </w:r>
          </w:p>
        </w:tc>
        <w:tc>
          <w:tcPr>
            <w:tcW w:w="732" w:type="pct"/>
            <w:shd w:val="clear" w:color="auto" w:fill="auto"/>
            <w:vAlign w:val="center"/>
          </w:tcPr>
          <w:p w14:paraId="3E98DFE5" w14:textId="224C4F68" w:rsidR="005F7035"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500-800i</w:t>
            </w:r>
          </w:p>
        </w:tc>
        <w:tc>
          <w:tcPr>
            <w:tcW w:w="660" w:type="pct"/>
            <w:shd w:val="clear" w:color="auto" w:fill="auto"/>
            <w:vAlign w:val="center"/>
          </w:tcPr>
          <w:p w14:paraId="09D220FF" w14:textId="28E10A4F"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0,11 i/ha</w:t>
            </w:r>
          </w:p>
        </w:tc>
        <w:tc>
          <w:tcPr>
            <w:tcW w:w="1007" w:type="pct"/>
            <w:tcBorders>
              <w:right w:val="single" w:sz="12" w:space="0" w:color="auto"/>
            </w:tcBorders>
            <w:shd w:val="clear" w:color="auto" w:fill="auto"/>
            <w:vAlign w:val="center"/>
          </w:tcPr>
          <w:p w14:paraId="5D489114" w14:textId="1E220833"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650</w:t>
            </w:r>
          </w:p>
        </w:tc>
      </w:tr>
      <w:tr w:rsidR="005F7035" w:rsidRPr="0067165A" w14:paraId="5BB446A2"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0C1EA4D"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Larus ridibundus</w:t>
            </w:r>
          </w:p>
          <w:p w14:paraId="4DF7DE79" w14:textId="1A4649CB"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Pescăruș râzător</w:t>
            </w:r>
          </w:p>
        </w:tc>
        <w:tc>
          <w:tcPr>
            <w:tcW w:w="1884" w:type="pct"/>
            <w:tcBorders>
              <w:top w:val="single" w:sz="4" w:space="0" w:color="auto"/>
              <w:left w:val="single" w:sz="4" w:space="0" w:color="auto"/>
              <w:bottom w:val="single" w:sz="4" w:space="0" w:color="auto"/>
            </w:tcBorders>
            <w:shd w:val="clear" w:color="auto" w:fill="auto"/>
            <w:vAlign w:val="center"/>
          </w:tcPr>
          <w:p w14:paraId="391EB906" w14:textId="2FA6A2A4"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acvatice din zona apelor stătătoare sau lent curgătoare</w:t>
            </w:r>
          </w:p>
        </w:tc>
        <w:tc>
          <w:tcPr>
            <w:tcW w:w="732" w:type="pct"/>
            <w:shd w:val="clear" w:color="auto" w:fill="auto"/>
            <w:vAlign w:val="center"/>
          </w:tcPr>
          <w:p w14:paraId="6AACF8B0" w14:textId="55E0016D" w:rsidR="005F7035"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800-1000i</w:t>
            </w:r>
          </w:p>
        </w:tc>
        <w:tc>
          <w:tcPr>
            <w:tcW w:w="660" w:type="pct"/>
            <w:shd w:val="clear" w:color="auto" w:fill="auto"/>
            <w:vAlign w:val="center"/>
          </w:tcPr>
          <w:p w14:paraId="08CD6C28" w14:textId="68CA89A2"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0,14 i/ha</w:t>
            </w:r>
          </w:p>
        </w:tc>
        <w:tc>
          <w:tcPr>
            <w:tcW w:w="1007" w:type="pct"/>
            <w:tcBorders>
              <w:right w:val="single" w:sz="12" w:space="0" w:color="auto"/>
            </w:tcBorders>
            <w:shd w:val="clear" w:color="auto" w:fill="auto"/>
            <w:vAlign w:val="center"/>
          </w:tcPr>
          <w:p w14:paraId="4BBAE371" w14:textId="26A0C167"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Cel puțin 900</w:t>
            </w:r>
          </w:p>
        </w:tc>
      </w:tr>
      <w:tr w:rsidR="005F7035" w:rsidRPr="0067165A" w14:paraId="3B18F34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15899E9B" w14:textId="77777777" w:rsidR="005F7035" w:rsidRPr="0067165A" w:rsidRDefault="005F7035" w:rsidP="005F7035">
            <w:pPr>
              <w:spacing w:line="196" w:lineRule="exact"/>
              <w:jc w:val="center"/>
              <w:rPr>
                <w:rFonts w:ascii="Arial" w:hAnsi="Arial" w:cs="Arial"/>
                <w:bCs/>
                <w:sz w:val="16"/>
                <w:szCs w:val="16"/>
                <w:lang w:val="ro-RO"/>
              </w:rPr>
            </w:pPr>
            <w:r w:rsidRPr="0067165A">
              <w:rPr>
                <w:rFonts w:ascii="Arial" w:hAnsi="Arial" w:cs="Arial"/>
                <w:bCs/>
                <w:sz w:val="16"/>
                <w:szCs w:val="16"/>
                <w:lang w:val="ro-RO"/>
              </w:rPr>
              <w:t>Scolopax rusticola</w:t>
            </w:r>
          </w:p>
          <w:p w14:paraId="2E0693DD" w14:textId="5B965A14" w:rsidR="005F7035" w:rsidRPr="0067165A" w:rsidRDefault="005F7035" w:rsidP="005F7035">
            <w:pPr>
              <w:pStyle w:val="TableParagraph"/>
              <w:spacing w:before="0"/>
              <w:jc w:val="center"/>
              <w:rPr>
                <w:bCs/>
                <w:sz w:val="18"/>
                <w:szCs w:val="18"/>
                <w:lang w:val="fr-CH"/>
              </w:rPr>
            </w:pPr>
            <w:r w:rsidRPr="0067165A">
              <w:rPr>
                <w:rFonts w:eastAsia="Times New Roman"/>
                <w:bCs/>
                <w:sz w:val="16"/>
                <w:szCs w:val="16"/>
                <w:lang w:val="ro-RO"/>
              </w:rPr>
              <w:t>Sitar de pădure</w:t>
            </w:r>
          </w:p>
        </w:tc>
        <w:tc>
          <w:tcPr>
            <w:tcW w:w="1884" w:type="pct"/>
            <w:tcBorders>
              <w:top w:val="single" w:sz="4" w:space="0" w:color="auto"/>
              <w:left w:val="single" w:sz="4" w:space="0" w:color="auto"/>
              <w:bottom w:val="single" w:sz="4" w:space="0" w:color="auto"/>
            </w:tcBorders>
            <w:shd w:val="clear" w:color="auto" w:fill="auto"/>
            <w:vAlign w:val="center"/>
          </w:tcPr>
          <w:p w14:paraId="4D63450C" w14:textId="26BA30F1" w:rsidR="005F7035" w:rsidRPr="0067165A" w:rsidRDefault="005F7035" w:rsidP="005F7035">
            <w:pPr>
              <w:jc w:val="both"/>
              <w:rPr>
                <w:rFonts w:ascii="Arial" w:hAnsi="Arial" w:cs="Arial"/>
                <w:sz w:val="18"/>
                <w:szCs w:val="18"/>
                <w:lang w:val="ro-RO"/>
              </w:rPr>
            </w:pPr>
            <w:r w:rsidRPr="0067165A">
              <w:rPr>
                <w:rFonts w:ascii="Arial" w:hAnsi="Arial" w:cs="Arial"/>
                <w:sz w:val="17"/>
                <w:szCs w:val="17"/>
                <w:lang w:val="ro-RO"/>
              </w:rPr>
              <w:t>Habitate forestiere formate din păduri mixte sau de foioase</w:t>
            </w:r>
          </w:p>
        </w:tc>
        <w:tc>
          <w:tcPr>
            <w:tcW w:w="732" w:type="pct"/>
            <w:shd w:val="clear" w:color="auto" w:fill="auto"/>
            <w:vAlign w:val="center"/>
          </w:tcPr>
          <w:p w14:paraId="745CCD4D" w14:textId="0028515B" w:rsidR="005F7035" w:rsidRPr="0067165A" w:rsidRDefault="0046474E" w:rsidP="005F7035">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273CEB0D" w14:textId="25C5C7BB"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671210BC" w14:textId="2F8C2934" w:rsidR="005F7035" w:rsidRPr="0067165A" w:rsidRDefault="0046474E" w:rsidP="005F7035">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49F35DBF"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20A8CD4"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Vanellus vanellus</w:t>
            </w:r>
          </w:p>
          <w:p w14:paraId="4739FC14" w14:textId="59C97981"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Nagâț</w:t>
            </w:r>
          </w:p>
        </w:tc>
        <w:tc>
          <w:tcPr>
            <w:tcW w:w="1884" w:type="pct"/>
            <w:tcBorders>
              <w:top w:val="single" w:sz="4" w:space="0" w:color="auto"/>
              <w:left w:val="single" w:sz="4" w:space="0" w:color="auto"/>
              <w:bottom w:val="single" w:sz="4" w:space="0" w:color="auto"/>
            </w:tcBorders>
            <w:shd w:val="clear" w:color="auto" w:fill="auto"/>
            <w:vAlign w:val="center"/>
          </w:tcPr>
          <w:p w14:paraId="16886CD3" w14:textId="4FF44C57"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deschise din zona tenurilor agricole, pășuni, fânețe, pajiști naturale sau zone umede</w:t>
            </w:r>
          </w:p>
        </w:tc>
        <w:tc>
          <w:tcPr>
            <w:tcW w:w="732" w:type="pct"/>
            <w:shd w:val="clear" w:color="auto" w:fill="auto"/>
            <w:vAlign w:val="center"/>
          </w:tcPr>
          <w:p w14:paraId="0AC3A12A" w14:textId="6D3F297B"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0E0A78D1" w14:textId="2B275469"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42C99203" w14:textId="1EDE1C62"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2D3E338B"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147378F"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Alauda arvensis</w:t>
            </w:r>
          </w:p>
          <w:p w14:paraId="18604E5E" w14:textId="442B3FCB"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Ciocârlie de câmp</w:t>
            </w:r>
          </w:p>
        </w:tc>
        <w:tc>
          <w:tcPr>
            <w:tcW w:w="1884" w:type="pct"/>
            <w:tcBorders>
              <w:top w:val="single" w:sz="4" w:space="0" w:color="auto"/>
              <w:left w:val="single" w:sz="4" w:space="0" w:color="auto"/>
              <w:bottom w:val="single" w:sz="4" w:space="0" w:color="auto"/>
            </w:tcBorders>
            <w:shd w:val="clear" w:color="auto" w:fill="auto"/>
            <w:vAlign w:val="center"/>
          </w:tcPr>
          <w:p w14:paraId="41AB27CB" w14:textId="6A2187AF"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de stepă și câmpie cu vegetație ierboasă abundentă</w:t>
            </w:r>
          </w:p>
        </w:tc>
        <w:tc>
          <w:tcPr>
            <w:tcW w:w="732" w:type="pct"/>
            <w:shd w:val="clear" w:color="auto" w:fill="auto"/>
            <w:vAlign w:val="center"/>
          </w:tcPr>
          <w:p w14:paraId="5E2260B3" w14:textId="572456CC"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67E49794" w14:textId="2822B09E"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4797FFD4" w14:textId="55DE7570"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357033C1"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A3B163A"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Anser albifrons</w:t>
            </w:r>
          </w:p>
          <w:p w14:paraId="00FE52E6" w14:textId="57D093D9"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Gârliță mare</w:t>
            </w:r>
          </w:p>
        </w:tc>
        <w:tc>
          <w:tcPr>
            <w:tcW w:w="1884" w:type="pct"/>
            <w:tcBorders>
              <w:top w:val="single" w:sz="4" w:space="0" w:color="auto"/>
              <w:left w:val="single" w:sz="4" w:space="0" w:color="auto"/>
              <w:bottom w:val="single" w:sz="4" w:space="0" w:color="auto"/>
            </w:tcBorders>
            <w:shd w:val="clear" w:color="auto" w:fill="auto"/>
            <w:vAlign w:val="center"/>
          </w:tcPr>
          <w:p w14:paraId="37BEDF27" w14:textId="235F3BDD"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deschise cu tufe de mică înălțime în zone mlăștinoase, cu ochiuri de apă deschise</w:t>
            </w:r>
          </w:p>
        </w:tc>
        <w:tc>
          <w:tcPr>
            <w:tcW w:w="732" w:type="pct"/>
            <w:shd w:val="clear" w:color="auto" w:fill="auto"/>
            <w:vAlign w:val="center"/>
          </w:tcPr>
          <w:p w14:paraId="3083AB58" w14:textId="542D397F"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46511B8C" w14:textId="66039254"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309A95C3" w14:textId="32118E83"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0A403465"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77C4D16F"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Columba palumbus</w:t>
            </w:r>
          </w:p>
          <w:p w14:paraId="2C7E4BC1" w14:textId="54A374DA"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Porumbel gulerat</w:t>
            </w:r>
          </w:p>
        </w:tc>
        <w:tc>
          <w:tcPr>
            <w:tcW w:w="1884" w:type="pct"/>
            <w:tcBorders>
              <w:top w:val="single" w:sz="4" w:space="0" w:color="auto"/>
              <w:left w:val="single" w:sz="4" w:space="0" w:color="auto"/>
              <w:bottom w:val="single" w:sz="4" w:space="0" w:color="auto"/>
            </w:tcBorders>
            <w:shd w:val="clear" w:color="auto" w:fill="auto"/>
            <w:vAlign w:val="center"/>
          </w:tcPr>
          <w:p w14:paraId="042D0063" w14:textId="1788475B"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Marginea habitatelor forestiere mature (foioase, amestec dar și conifere) de la interfața cu habitatele deschise (teren arabil sau pășuni), dar și pădurile mai deschise sau aliniamente de arbori</w:t>
            </w:r>
          </w:p>
        </w:tc>
        <w:tc>
          <w:tcPr>
            <w:tcW w:w="732" w:type="pct"/>
            <w:shd w:val="clear" w:color="auto" w:fill="auto"/>
            <w:vAlign w:val="center"/>
          </w:tcPr>
          <w:p w14:paraId="4D747E33" w14:textId="1B4D3E93"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091A5920" w14:textId="7D665BD9"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52D9D7FF" w14:textId="5ADE9ADA"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5471B98A"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1DC6ADD5"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Coturnix coturnix</w:t>
            </w:r>
          </w:p>
          <w:p w14:paraId="5C26C99A" w14:textId="6A0787AA"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Prepeliță</w:t>
            </w:r>
          </w:p>
        </w:tc>
        <w:tc>
          <w:tcPr>
            <w:tcW w:w="1884" w:type="pct"/>
            <w:tcBorders>
              <w:top w:val="single" w:sz="4" w:space="0" w:color="auto"/>
              <w:left w:val="single" w:sz="4" w:space="0" w:color="auto"/>
              <w:bottom w:val="single" w:sz="4" w:space="0" w:color="auto"/>
            </w:tcBorders>
            <w:shd w:val="clear" w:color="auto" w:fill="auto"/>
            <w:vAlign w:val="center"/>
          </w:tcPr>
          <w:p w14:paraId="5710FAA7" w14:textId="62263F21"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deschise cu zone de câmpie sau depresiuni largi cu pajiști, terenuri agricole întinse</w:t>
            </w:r>
          </w:p>
        </w:tc>
        <w:tc>
          <w:tcPr>
            <w:tcW w:w="732" w:type="pct"/>
            <w:shd w:val="clear" w:color="auto" w:fill="auto"/>
            <w:vAlign w:val="center"/>
          </w:tcPr>
          <w:p w14:paraId="416CAD1D" w14:textId="49B0A0FE"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013A0037" w14:textId="181D1175"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2926E6D1" w14:textId="2E337F89"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0014B5C0"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DEC62F1"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Streptopelia turtur</w:t>
            </w:r>
          </w:p>
          <w:p w14:paraId="29E7D1C4" w14:textId="309C9DC1"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Turturică</w:t>
            </w:r>
          </w:p>
        </w:tc>
        <w:tc>
          <w:tcPr>
            <w:tcW w:w="1884" w:type="pct"/>
            <w:tcBorders>
              <w:top w:val="single" w:sz="4" w:space="0" w:color="auto"/>
              <w:left w:val="single" w:sz="4" w:space="0" w:color="auto"/>
              <w:bottom w:val="single" w:sz="4" w:space="0" w:color="auto"/>
            </w:tcBorders>
            <w:shd w:val="clear" w:color="auto" w:fill="auto"/>
            <w:vAlign w:val="center"/>
          </w:tcPr>
          <w:p w14:paraId="3D671A47" w14:textId="7050C35B"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deschise din zone joase cu subarboret abundent din apropierea zonelor agricole, zăvoaie, desișuri de tufe cu arbori sau aliniamente cu subarboret abundent</w:t>
            </w:r>
          </w:p>
        </w:tc>
        <w:tc>
          <w:tcPr>
            <w:tcW w:w="732" w:type="pct"/>
            <w:shd w:val="clear" w:color="auto" w:fill="auto"/>
            <w:vAlign w:val="center"/>
          </w:tcPr>
          <w:p w14:paraId="3767F9F9" w14:textId="28379124"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2AED99AE" w14:textId="76C7E10D"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782D61FA" w14:textId="6D119ACB"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47264B1A"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35CC5AA"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Sturnus vulgaris</w:t>
            </w:r>
          </w:p>
          <w:p w14:paraId="358D3907" w14:textId="1917C85A"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Graur</w:t>
            </w:r>
          </w:p>
        </w:tc>
        <w:tc>
          <w:tcPr>
            <w:tcW w:w="1884" w:type="pct"/>
            <w:tcBorders>
              <w:top w:val="single" w:sz="4" w:space="0" w:color="auto"/>
              <w:left w:val="single" w:sz="4" w:space="0" w:color="auto"/>
              <w:bottom w:val="single" w:sz="4" w:space="0" w:color="auto"/>
            </w:tcBorders>
            <w:shd w:val="clear" w:color="auto" w:fill="auto"/>
            <w:vAlign w:val="center"/>
          </w:tcPr>
          <w:p w14:paraId="05D196D1" w14:textId="65636940"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variate</w:t>
            </w:r>
          </w:p>
        </w:tc>
        <w:tc>
          <w:tcPr>
            <w:tcW w:w="732" w:type="pct"/>
            <w:shd w:val="clear" w:color="auto" w:fill="auto"/>
            <w:vAlign w:val="center"/>
          </w:tcPr>
          <w:p w14:paraId="549385CC" w14:textId="2DCA351C"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3A80D3F4" w14:textId="41644598"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7B50003E" w14:textId="3ECEAA91"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30C35178"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406DE403"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Turdus iliacus</w:t>
            </w:r>
          </w:p>
          <w:p w14:paraId="231BF299" w14:textId="52D10D39"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Sturz de vii</w:t>
            </w:r>
          </w:p>
        </w:tc>
        <w:tc>
          <w:tcPr>
            <w:tcW w:w="1884" w:type="pct"/>
            <w:tcBorders>
              <w:top w:val="single" w:sz="4" w:space="0" w:color="auto"/>
              <w:left w:val="single" w:sz="4" w:space="0" w:color="auto"/>
              <w:bottom w:val="single" w:sz="4" w:space="0" w:color="auto"/>
            </w:tcBorders>
            <w:shd w:val="clear" w:color="auto" w:fill="auto"/>
            <w:vAlign w:val="center"/>
          </w:tcPr>
          <w:p w14:paraId="02369C5F" w14:textId="31C9AB5F"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și habitate din zone cursurilor de apă</w:t>
            </w:r>
          </w:p>
        </w:tc>
        <w:tc>
          <w:tcPr>
            <w:tcW w:w="732" w:type="pct"/>
            <w:shd w:val="clear" w:color="auto" w:fill="auto"/>
            <w:vAlign w:val="center"/>
          </w:tcPr>
          <w:p w14:paraId="04199240" w14:textId="205E8C44"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640C5B65" w14:textId="6637DD53"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491B20BA" w14:textId="0832A414"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2D0E56E9"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8F51E25"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Accipiter nisus</w:t>
            </w:r>
          </w:p>
          <w:p w14:paraId="50193086" w14:textId="2E92547F"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Uliu păsărar</w:t>
            </w:r>
          </w:p>
        </w:tc>
        <w:tc>
          <w:tcPr>
            <w:tcW w:w="1884" w:type="pct"/>
            <w:tcBorders>
              <w:top w:val="single" w:sz="4" w:space="0" w:color="auto"/>
              <w:left w:val="single" w:sz="4" w:space="0" w:color="auto"/>
              <w:bottom w:val="single" w:sz="4" w:space="0" w:color="auto"/>
            </w:tcBorders>
            <w:shd w:val="clear" w:color="auto" w:fill="auto"/>
            <w:vAlign w:val="center"/>
          </w:tcPr>
          <w:p w14:paraId="71676CE7" w14:textId="20C01D4D"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și habitate deschise</w:t>
            </w:r>
          </w:p>
        </w:tc>
        <w:tc>
          <w:tcPr>
            <w:tcW w:w="732" w:type="pct"/>
            <w:shd w:val="clear" w:color="auto" w:fill="auto"/>
            <w:vAlign w:val="center"/>
          </w:tcPr>
          <w:p w14:paraId="27C9CD29" w14:textId="74A2F1BA"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03D05F76" w14:textId="2A206D13"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6BEAE2DE" w14:textId="39053929"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105C1E12"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3EC06AEC"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Columba oenas</w:t>
            </w:r>
          </w:p>
          <w:p w14:paraId="1A28F0A7" w14:textId="76D2B0F4"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Porumbel de scorbură</w:t>
            </w:r>
          </w:p>
        </w:tc>
        <w:tc>
          <w:tcPr>
            <w:tcW w:w="1884" w:type="pct"/>
            <w:tcBorders>
              <w:top w:val="single" w:sz="4" w:space="0" w:color="auto"/>
              <w:left w:val="single" w:sz="4" w:space="0" w:color="auto"/>
              <w:bottom w:val="single" w:sz="4" w:space="0" w:color="auto"/>
            </w:tcBorders>
            <w:shd w:val="clear" w:color="auto" w:fill="auto"/>
            <w:vAlign w:val="center"/>
          </w:tcPr>
          <w:p w14:paraId="2FA4FF80" w14:textId="0530D8E2"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din zonele de ecoton de la interfața dintre pădurile de foioase și habitatele deschise (teren arabil, pajiști etc.), dar apare și în pădurile mai puțin compacte sau cu luminișuri extinse</w:t>
            </w:r>
          </w:p>
        </w:tc>
        <w:tc>
          <w:tcPr>
            <w:tcW w:w="732" w:type="pct"/>
            <w:shd w:val="clear" w:color="auto" w:fill="auto"/>
            <w:vAlign w:val="center"/>
          </w:tcPr>
          <w:p w14:paraId="67EA9A41" w14:textId="107DA780"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2E2C97C4" w14:textId="3F8F8110"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7FC7001C" w14:textId="7F57190D"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7CF0F3A6"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0BDB7CF3"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Columba palumbus</w:t>
            </w:r>
          </w:p>
          <w:p w14:paraId="38FA6198" w14:textId="7E5536F0"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Porumbel gulerat</w:t>
            </w:r>
          </w:p>
        </w:tc>
        <w:tc>
          <w:tcPr>
            <w:tcW w:w="1884" w:type="pct"/>
            <w:tcBorders>
              <w:top w:val="single" w:sz="4" w:space="0" w:color="auto"/>
              <w:left w:val="single" w:sz="4" w:space="0" w:color="auto"/>
              <w:bottom w:val="single" w:sz="4" w:space="0" w:color="auto"/>
            </w:tcBorders>
            <w:shd w:val="clear" w:color="auto" w:fill="auto"/>
            <w:vAlign w:val="center"/>
          </w:tcPr>
          <w:p w14:paraId="787EE1E0" w14:textId="3DFD1BA3"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Marginea habitatelor forestiere mature (foioase, amestec dar și conifere) de la interfața cu habitatele deschise (teren arabil sau pășuni), dar și pădurile mai deschise sau aliniamente de arbori</w:t>
            </w:r>
          </w:p>
        </w:tc>
        <w:tc>
          <w:tcPr>
            <w:tcW w:w="732" w:type="pct"/>
            <w:shd w:val="clear" w:color="auto" w:fill="auto"/>
            <w:vAlign w:val="center"/>
          </w:tcPr>
          <w:p w14:paraId="36AC5087" w14:textId="52BD2BE1"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0B9A1227" w14:textId="3E49299C"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30B7241B" w14:textId="17CE1B78"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4B6873CD"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26298C07"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Turdus merula</w:t>
            </w:r>
          </w:p>
          <w:p w14:paraId="3C35EBD7" w14:textId="22ED9F51"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Mierlă</w:t>
            </w:r>
          </w:p>
        </w:tc>
        <w:tc>
          <w:tcPr>
            <w:tcW w:w="1884" w:type="pct"/>
            <w:tcBorders>
              <w:top w:val="single" w:sz="4" w:space="0" w:color="auto"/>
              <w:left w:val="single" w:sz="4" w:space="0" w:color="auto"/>
              <w:bottom w:val="single" w:sz="4" w:space="0" w:color="auto"/>
            </w:tcBorders>
            <w:shd w:val="clear" w:color="auto" w:fill="auto"/>
            <w:vAlign w:val="center"/>
          </w:tcPr>
          <w:p w14:paraId="7BA55DFC" w14:textId="321A0545"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și habitate deschise</w:t>
            </w:r>
          </w:p>
        </w:tc>
        <w:tc>
          <w:tcPr>
            <w:tcW w:w="732" w:type="pct"/>
            <w:shd w:val="clear" w:color="auto" w:fill="auto"/>
            <w:vAlign w:val="center"/>
          </w:tcPr>
          <w:p w14:paraId="1213864F" w14:textId="48AF7BFF"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12143E9F" w14:textId="0F34B2BE"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2DB31CE6" w14:textId="73B9D2FA"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253C317E" w14:textId="77777777" w:rsidTr="0046474E">
        <w:tc>
          <w:tcPr>
            <w:tcW w:w="717" w:type="pct"/>
            <w:tcBorders>
              <w:top w:val="single" w:sz="4" w:space="0" w:color="auto"/>
              <w:left w:val="single" w:sz="12" w:space="0" w:color="auto"/>
              <w:right w:val="single" w:sz="4" w:space="0" w:color="auto"/>
            </w:tcBorders>
            <w:shd w:val="clear" w:color="auto" w:fill="auto"/>
            <w:vAlign w:val="center"/>
          </w:tcPr>
          <w:p w14:paraId="1105B7CD"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Turdus philomelos</w:t>
            </w:r>
          </w:p>
          <w:p w14:paraId="012F6DEC" w14:textId="2368F0FE"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Sturz cântător</w:t>
            </w:r>
          </w:p>
        </w:tc>
        <w:tc>
          <w:tcPr>
            <w:tcW w:w="1884" w:type="pct"/>
            <w:tcBorders>
              <w:top w:val="single" w:sz="4" w:space="0" w:color="auto"/>
              <w:left w:val="single" w:sz="4" w:space="0" w:color="auto"/>
              <w:bottom w:val="single" w:sz="4" w:space="0" w:color="auto"/>
            </w:tcBorders>
            <w:shd w:val="clear" w:color="auto" w:fill="auto"/>
            <w:vAlign w:val="center"/>
          </w:tcPr>
          <w:p w14:paraId="1398A02C" w14:textId="2B4905BA"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și habitate deschise</w:t>
            </w:r>
          </w:p>
        </w:tc>
        <w:tc>
          <w:tcPr>
            <w:tcW w:w="732" w:type="pct"/>
            <w:shd w:val="clear" w:color="auto" w:fill="auto"/>
            <w:vAlign w:val="center"/>
          </w:tcPr>
          <w:p w14:paraId="61457C9E" w14:textId="55956ABA"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shd w:val="clear" w:color="auto" w:fill="auto"/>
            <w:vAlign w:val="center"/>
          </w:tcPr>
          <w:p w14:paraId="41CAAD6D" w14:textId="602C3351"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right w:val="single" w:sz="12" w:space="0" w:color="auto"/>
            </w:tcBorders>
            <w:shd w:val="clear" w:color="auto" w:fill="auto"/>
            <w:vAlign w:val="center"/>
          </w:tcPr>
          <w:p w14:paraId="176BFFAC" w14:textId="1AB98AC9"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r w:rsidR="0046474E" w:rsidRPr="0067165A" w14:paraId="76404688" w14:textId="77777777" w:rsidTr="0046474E">
        <w:tc>
          <w:tcPr>
            <w:tcW w:w="717" w:type="pct"/>
            <w:tcBorders>
              <w:top w:val="single" w:sz="4" w:space="0" w:color="auto"/>
              <w:left w:val="single" w:sz="12" w:space="0" w:color="auto"/>
              <w:bottom w:val="single" w:sz="12" w:space="0" w:color="auto"/>
              <w:right w:val="single" w:sz="4" w:space="0" w:color="auto"/>
            </w:tcBorders>
            <w:shd w:val="clear" w:color="auto" w:fill="auto"/>
            <w:vAlign w:val="center"/>
          </w:tcPr>
          <w:p w14:paraId="0BF1F89F" w14:textId="77777777" w:rsidR="0046474E" w:rsidRPr="0067165A" w:rsidRDefault="0046474E" w:rsidP="0046474E">
            <w:pPr>
              <w:spacing w:line="196" w:lineRule="exact"/>
              <w:jc w:val="center"/>
              <w:rPr>
                <w:rFonts w:ascii="Arial" w:hAnsi="Arial" w:cs="Arial"/>
                <w:bCs/>
                <w:sz w:val="16"/>
                <w:szCs w:val="16"/>
                <w:lang w:val="ro-RO"/>
              </w:rPr>
            </w:pPr>
            <w:r w:rsidRPr="0067165A">
              <w:rPr>
                <w:rFonts w:ascii="Arial" w:hAnsi="Arial" w:cs="Arial"/>
                <w:bCs/>
                <w:sz w:val="16"/>
                <w:szCs w:val="16"/>
                <w:lang w:val="ro-RO"/>
              </w:rPr>
              <w:t>Turdus viscivorus</w:t>
            </w:r>
          </w:p>
          <w:p w14:paraId="1143779B" w14:textId="5CDBB604" w:rsidR="0046474E" w:rsidRPr="0067165A" w:rsidRDefault="0046474E" w:rsidP="0046474E">
            <w:pPr>
              <w:pStyle w:val="TableParagraph"/>
              <w:spacing w:before="0"/>
              <w:jc w:val="center"/>
              <w:rPr>
                <w:bCs/>
                <w:sz w:val="18"/>
                <w:szCs w:val="18"/>
                <w:lang w:val="fr-CH"/>
              </w:rPr>
            </w:pPr>
            <w:r w:rsidRPr="0067165A">
              <w:rPr>
                <w:rFonts w:eastAsia="Times New Roman"/>
                <w:bCs/>
                <w:sz w:val="16"/>
                <w:szCs w:val="16"/>
                <w:lang w:val="ro-RO"/>
              </w:rPr>
              <w:t>Sturz de vâsc</w:t>
            </w:r>
          </w:p>
        </w:tc>
        <w:tc>
          <w:tcPr>
            <w:tcW w:w="1884" w:type="pct"/>
            <w:tcBorders>
              <w:top w:val="single" w:sz="4" w:space="0" w:color="auto"/>
              <w:left w:val="single" w:sz="4" w:space="0" w:color="auto"/>
              <w:bottom w:val="single" w:sz="12" w:space="0" w:color="auto"/>
            </w:tcBorders>
            <w:shd w:val="clear" w:color="auto" w:fill="auto"/>
            <w:vAlign w:val="center"/>
          </w:tcPr>
          <w:p w14:paraId="64503E10" w14:textId="2B6D8C5C" w:rsidR="0046474E" w:rsidRPr="0067165A" w:rsidRDefault="0046474E" w:rsidP="0046474E">
            <w:pPr>
              <w:jc w:val="both"/>
              <w:rPr>
                <w:rFonts w:ascii="Arial" w:hAnsi="Arial" w:cs="Arial"/>
                <w:sz w:val="18"/>
                <w:szCs w:val="18"/>
                <w:lang w:val="ro-RO"/>
              </w:rPr>
            </w:pPr>
            <w:r w:rsidRPr="0067165A">
              <w:rPr>
                <w:rFonts w:ascii="Arial" w:hAnsi="Arial" w:cs="Arial"/>
                <w:sz w:val="17"/>
                <w:szCs w:val="17"/>
                <w:lang w:val="ro-RO"/>
              </w:rPr>
              <w:t>Habitate forestiere și habitate deschise</w:t>
            </w:r>
          </w:p>
        </w:tc>
        <w:tc>
          <w:tcPr>
            <w:tcW w:w="732" w:type="pct"/>
            <w:tcBorders>
              <w:bottom w:val="single" w:sz="12" w:space="0" w:color="auto"/>
            </w:tcBorders>
            <w:shd w:val="clear" w:color="auto" w:fill="auto"/>
            <w:vAlign w:val="center"/>
          </w:tcPr>
          <w:p w14:paraId="7569D3F6" w14:textId="3EC98053" w:rsidR="0046474E" w:rsidRPr="0067165A" w:rsidRDefault="0046474E" w:rsidP="0046474E">
            <w:pPr>
              <w:jc w:val="center"/>
              <w:rPr>
                <w:rFonts w:ascii="Arial" w:hAnsi="Arial" w:cs="Arial"/>
                <w:sz w:val="18"/>
                <w:szCs w:val="18"/>
                <w:lang w:eastAsia="zh-CN"/>
              </w:rPr>
            </w:pPr>
            <w:r w:rsidRPr="0067165A">
              <w:rPr>
                <w:rFonts w:ascii="Arial" w:hAnsi="Arial" w:cs="Arial"/>
                <w:sz w:val="18"/>
                <w:szCs w:val="18"/>
                <w:lang w:eastAsia="zh-CN"/>
              </w:rPr>
              <w:t>-</w:t>
            </w:r>
          </w:p>
        </w:tc>
        <w:tc>
          <w:tcPr>
            <w:tcW w:w="660" w:type="pct"/>
            <w:tcBorders>
              <w:bottom w:val="single" w:sz="12" w:space="0" w:color="auto"/>
            </w:tcBorders>
            <w:shd w:val="clear" w:color="auto" w:fill="auto"/>
            <w:vAlign w:val="center"/>
          </w:tcPr>
          <w:p w14:paraId="77F570A3" w14:textId="534CC74B"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c>
          <w:tcPr>
            <w:tcW w:w="1007" w:type="pct"/>
            <w:tcBorders>
              <w:bottom w:val="single" w:sz="12" w:space="0" w:color="auto"/>
              <w:right w:val="single" w:sz="12" w:space="0" w:color="auto"/>
            </w:tcBorders>
            <w:shd w:val="clear" w:color="auto" w:fill="auto"/>
            <w:vAlign w:val="center"/>
          </w:tcPr>
          <w:p w14:paraId="1DEF0930" w14:textId="43866B9A" w:rsidR="0046474E" w:rsidRPr="0067165A" w:rsidRDefault="0046474E" w:rsidP="0046474E">
            <w:pPr>
              <w:tabs>
                <w:tab w:val="left" w:pos="567"/>
              </w:tabs>
              <w:jc w:val="center"/>
              <w:rPr>
                <w:rFonts w:ascii="Arial" w:hAnsi="Arial" w:cs="Arial"/>
                <w:sz w:val="18"/>
                <w:szCs w:val="18"/>
                <w:lang w:val="ro-RO"/>
              </w:rPr>
            </w:pPr>
            <w:r w:rsidRPr="0067165A">
              <w:rPr>
                <w:rFonts w:ascii="Arial" w:hAnsi="Arial" w:cs="Arial"/>
                <w:sz w:val="18"/>
                <w:szCs w:val="18"/>
                <w:lang w:val="ro-RO"/>
              </w:rPr>
              <w:t>-</w:t>
            </w:r>
          </w:p>
        </w:tc>
      </w:tr>
    </w:tbl>
    <w:p w14:paraId="0C7663F9" w14:textId="3F18072D" w:rsidR="00D25D55" w:rsidRPr="0067165A" w:rsidRDefault="004868D2" w:rsidP="001F10CA">
      <w:pPr>
        <w:tabs>
          <w:tab w:val="left" w:pos="567"/>
        </w:tabs>
        <w:rPr>
          <w:rFonts w:ascii="Arial" w:hAnsi="Arial" w:cs="Arial"/>
          <w:sz w:val="20"/>
          <w:szCs w:val="20"/>
          <w:lang w:val="ro-RO"/>
        </w:rPr>
      </w:pPr>
      <w:r w:rsidRPr="0067165A">
        <w:rPr>
          <w:rFonts w:ascii="Arial" w:hAnsi="Arial" w:cs="Arial"/>
          <w:sz w:val="20"/>
          <w:szCs w:val="20"/>
          <w:lang w:val="ro-RO"/>
        </w:rPr>
        <w:t>R- perechi cuibăritoare</w:t>
      </w:r>
    </w:p>
    <w:p w14:paraId="254FAD4A" w14:textId="597F523D" w:rsidR="008A18FA" w:rsidRPr="0067165A" w:rsidRDefault="004868D2" w:rsidP="001F10CA">
      <w:pPr>
        <w:tabs>
          <w:tab w:val="left" w:pos="567"/>
        </w:tabs>
        <w:rPr>
          <w:rFonts w:ascii="Arial" w:hAnsi="Arial" w:cs="Arial"/>
          <w:sz w:val="20"/>
          <w:szCs w:val="20"/>
          <w:lang w:val="ro-RO"/>
        </w:rPr>
      </w:pPr>
      <w:r w:rsidRPr="0067165A">
        <w:rPr>
          <w:rFonts w:ascii="Arial" w:hAnsi="Arial" w:cs="Arial"/>
          <w:sz w:val="20"/>
          <w:szCs w:val="20"/>
          <w:lang w:val="ro-RO"/>
        </w:rPr>
        <w:t>C- indivizi în migrație</w:t>
      </w:r>
    </w:p>
    <w:p w14:paraId="28595882" w14:textId="040AAB6C" w:rsidR="008A18FA" w:rsidRPr="0067165A" w:rsidRDefault="008A18FA" w:rsidP="001F10CA">
      <w:pPr>
        <w:tabs>
          <w:tab w:val="left" w:pos="567"/>
        </w:tabs>
        <w:rPr>
          <w:rFonts w:ascii="Arial" w:hAnsi="Arial" w:cs="Arial"/>
          <w:sz w:val="20"/>
          <w:szCs w:val="20"/>
          <w:lang w:val="ro-RO"/>
        </w:rPr>
      </w:pPr>
      <w:r w:rsidRPr="0067165A">
        <w:rPr>
          <w:rFonts w:ascii="Arial" w:hAnsi="Arial" w:cs="Arial"/>
          <w:sz w:val="20"/>
          <w:szCs w:val="20"/>
          <w:lang w:val="ro-RO"/>
        </w:rPr>
        <w:t>W - indivizi în iernare</w:t>
      </w:r>
    </w:p>
    <w:p w14:paraId="212DBA5C" w14:textId="77777777" w:rsidR="004868D2" w:rsidRPr="0067165A" w:rsidRDefault="004868D2" w:rsidP="001F10CA">
      <w:pPr>
        <w:tabs>
          <w:tab w:val="left" w:pos="567"/>
        </w:tabs>
        <w:rPr>
          <w:rFonts w:ascii="Arial" w:hAnsi="Arial" w:cs="Arial"/>
          <w:color w:val="FF0000"/>
          <w:sz w:val="20"/>
          <w:szCs w:val="20"/>
          <w:lang w:val="ro-RO"/>
        </w:rPr>
      </w:pPr>
    </w:p>
    <w:p w14:paraId="34E607D2" w14:textId="3D3FF9B1" w:rsidR="00D25D55" w:rsidRPr="0067165A" w:rsidRDefault="00D25D55" w:rsidP="001F10CA">
      <w:pPr>
        <w:ind w:firstLine="709"/>
        <w:jc w:val="both"/>
        <w:rPr>
          <w:rFonts w:ascii="Arial" w:eastAsia="Garamond" w:hAnsi="Arial" w:cs="Arial"/>
          <w:lang w:val="ro-RO"/>
        </w:rPr>
      </w:pPr>
      <w:r w:rsidRPr="0067165A">
        <w:rPr>
          <w:rFonts w:ascii="Arial" w:hAnsi="Arial" w:cs="Arial"/>
          <w:sz w:val="20"/>
          <w:szCs w:val="20"/>
          <w:lang w:val="ro-RO"/>
        </w:rPr>
        <w:t xml:space="preserve">  </w:t>
      </w:r>
      <w:r w:rsidRPr="0067165A">
        <w:rPr>
          <w:rFonts w:ascii="Arial" w:eastAsia="Garamond" w:hAnsi="Arial" w:cs="Arial"/>
          <w:lang w:val="ro-RO"/>
        </w:rPr>
        <w:t xml:space="preserve">În zona </w:t>
      </w:r>
      <w:r w:rsidR="00E43967" w:rsidRPr="0067165A">
        <w:rPr>
          <w:rFonts w:ascii="Arial" w:eastAsia="Garamond" w:hAnsi="Arial" w:cs="Arial"/>
          <w:lang w:val="ro-RO"/>
        </w:rPr>
        <w:t>luată în studiu</w:t>
      </w:r>
      <w:r w:rsidRPr="0067165A">
        <w:rPr>
          <w:rFonts w:ascii="Arial" w:eastAsia="Garamond" w:hAnsi="Arial" w:cs="Arial"/>
          <w:lang w:val="ro-RO"/>
        </w:rPr>
        <w:t>, suprapusă cu ROSAC0</w:t>
      </w:r>
      <w:r w:rsidR="00E43967" w:rsidRPr="0067165A">
        <w:rPr>
          <w:rFonts w:ascii="Arial" w:eastAsia="Garamond" w:hAnsi="Arial" w:cs="Arial"/>
          <w:lang w:val="ro-RO"/>
        </w:rPr>
        <w:t>04</w:t>
      </w:r>
      <w:r w:rsidR="0046474E" w:rsidRPr="0067165A">
        <w:rPr>
          <w:rFonts w:ascii="Arial" w:eastAsia="Garamond" w:hAnsi="Arial" w:cs="Arial"/>
          <w:lang w:val="ro-RO"/>
        </w:rPr>
        <w:t xml:space="preserve">3 </w:t>
      </w:r>
      <w:r w:rsidR="00E43967" w:rsidRPr="0067165A">
        <w:rPr>
          <w:rFonts w:ascii="Arial" w:eastAsia="Garamond" w:hAnsi="Arial" w:cs="Arial"/>
          <w:lang w:val="ro-RO"/>
        </w:rPr>
        <w:t>și ROSPA0</w:t>
      </w:r>
      <w:r w:rsidR="0046474E" w:rsidRPr="0067165A">
        <w:rPr>
          <w:rFonts w:ascii="Arial" w:eastAsia="Garamond" w:hAnsi="Arial" w:cs="Arial"/>
          <w:lang w:val="ro-RO"/>
        </w:rPr>
        <w:t>022</w:t>
      </w:r>
      <w:r w:rsidRPr="0067165A">
        <w:rPr>
          <w:rFonts w:ascii="Arial" w:eastAsia="Garamond" w:hAnsi="Arial" w:cs="Arial"/>
          <w:lang w:val="ro-RO"/>
        </w:rPr>
        <w:t xml:space="preserve">, speciile de interes comunitar cu o abundenţă ridicată sunt </w:t>
      </w:r>
      <w:r w:rsidR="0046474E" w:rsidRPr="0067165A">
        <w:rPr>
          <w:rFonts w:ascii="Arial" w:eastAsia="Garamond" w:hAnsi="Arial" w:cs="Arial"/>
          <w:i/>
          <w:lang w:val="ro-RO"/>
        </w:rPr>
        <w:t xml:space="preserve">Chlidonias hybridus </w:t>
      </w:r>
      <w:r w:rsidR="00E43967" w:rsidRPr="0067165A">
        <w:rPr>
          <w:rFonts w:ascii="Arial" w:eastAsia="Garamond" w:hAnsi="Arial" w:cs="Arial"/>
          <w:iCs/>
          <w:lang w:val="ro-RO"/>
        </w:rPr>
        <w:t xml:space="preserve">și </w:t>
      </w:r>
      <w:r w:rsidR="0046474E" w:rsidRPr="0067165A">
        <w:rPr>
          <w:rFonts w:ascii="Arial" w:eastAsia="ArialMT" w:hAnsi="Arial" w:cs="Arial"/>
          <w:i/>
          <w:lang w:val="ro-RO" w:eastAsia="ro-RO"/>
        </w:rPr>
        <w:t>Chlidonias niger</w:t>
      </w:r>
      <w:r w:rsidRPr="0067165A">
        <w:rPr>
          <w:rFonts w:ascii="Arial" w:eastAsia="Garamond" w:hAnsi="Arial" w:cs="Arial"/>
          <w:lang w:val="ro-RO"/>
        </w:rPr>
        <w:t>, fapt confirmat şi de datele din planu</w:t>
      </w:r>
      <w:r w:rsidR="001A0901" w:rsidRPr="0067165A">
        <w:rPr>
          <w:rFonts w:ascii="Arial" w:eastAsia="Garamond" w:hAnsi="Arial" w:cs="Arial"/>
          <w:lang w:val="ro-RO"/>
        </w:rPr>
        <w:t xml:space="preserve">rile de </w:t>
      </w:r>
      <w:r w:rsidRPr="0067165A">
        <w:rPr>
          <w:rFonts w:ascii="Arial" w:eastAsia="Garamond" w:hAnsi="Arial" w:cs="Arial"/>
          <w:lang w:val="ro-RO"/>
        </w:rPr>
        <w:t>management.</w:t>
      </w:r>
    </w:p>
    <w:p w14:paraId="77C6DE40" w14:textId="77777777" w:rsidR="00D87FB6" w:rsidRPr="0067165A" w:rsidRDefault="00D87FB6" w:rsidP="001F10CA">
      <w:pPr>
        <w:widowControl w:val="0"/>
        <w:tabs>
          <w:tab w:val="left" w:pos="0"/>
        </w:tabs>
        <w:ind w:firstLine="720"/>
        <w:jc w:val="center"/>
        <w:rPr>
          <w:rFonts w:ascii="Arial" w:eastAsia="Garamond" w:hAnsi="Arial" w:cs="Arial"/>
          <w:lang w:val="ro-RO"/>
        </w:rPr>
      </w:pPr>
    </w:p>
    <w:p w14:paraId="23492AB9" w14:textId="77777777" w:rsidR="001E327D" w:rsidRPr="0067165A" w:rsidRDefault="001E327D" w:rsidP="001E04FC">
      <w:pPr>
        <w:pStyle w:val="Titlu2"/>
        <w:rPr>
          <w:rFonts w:eastAsia="Garamond"/>
        </w:rPr>
      </w:pPr>
      <w:bookmarkStart w:id="356" w:name="_Toc168659551"/>
      <w:r w:rsidRPr="0067165A">
        <w:rPr>
          <w:rFonts w:eastAsia="Garamond"/>
        </w:rPr>
        <w:t>C.</w:t>
      </w:r>
      <w:r w:rsidR="00D25D55" w:rsidRPr="0067165A">
        <w:rPr>
          <w:rFonts w:eastAsia="Garamond"/>
        </w:rPr>
        <w:t>4</w:t>
      </w:r>
      <w:r w:rsidRPr="0067165A">
        <w:rPr>
          <w:rFonts w:eastAsia="Garamond"/>
        </w:rPr>
        <w:t>.</w:t>
      </w:r>
      <w:r w:rsidR="00D25D55" w:rsidRPr="0067165A">
        <w:rPr>
          <w:rFonts w:eastAsia="Garamond"/>
        </w:rPr>
        <w:t>1</w:t>
      </w:r>
      <w:r w:rsidRPr="0067165A">
        <w:rPr>
          <w:rFonts w:eastAsia="Garamond"/>
        </w:rPr>
        <w:t>. Schimbări în densitatea populaţiilor (nr. de indivizi/suprafaţă)</w:t>
      </w:r>
      <w:r w:rsidR="001E04FC" w:rsidRPr="0067165A">
        <w:rPr>
          <w:rFonts w:eastAsia="Garamond"/>
        </w:rPr>
        <w:t xml:space="preserve"> </w:t>
      </w:r>
      <w:r w:rsidRPr="0067165A">
        <w:rPr>
          <w:rFonts w:eastAsia="Garamond"/>
        </w:rPr>
        <w:t>şi în dinamica habitatelor şi a speciilor</w:t>
      </w:r>
      <w:bookmarkEnd w:id="356"/>
    </w:p>
    <w:p w14:paraId="48F8BD38" w14:textId="77777777" w:rsidR="001E327D" w:rsidRPr="0067165A" w:rsidRDefault="001E327D" w:rsidP="001F10CA">
      <w:pPr>
        <w:widowControl w:val="0"/>
        <w:tabs>
          <w:tab w:val="left" w:pos="0"/>
        </w:tabs>
        <w:ind w:firstLine="720"/>
        <w:jc w:val="both"/>
        <w:rPr>
          <w:rFonts w:ascii="Arial" w:eastAsia="Garamond" w:hAnsi="Arial" w:cs="Arial"/>
          <w:b/>
          <w:sz w:val="20"/>
          <w:szCs w:val="20"/>
          <w:lang w:val="ro-RO"/>
        </w:rPr>
      </w:pPr>
      <w:r w:rsidRPr="0067165A">
        <w:rPr>
          <w:rFonts w:ascii="Arial" w:eastAsia="Garamond" w:hAnsi="Arial" w:cs="Arial"/>
          <w:b/>
          <w:sz w:val="20"/>
          <w:szCs w:val="20"/>
          <w:lang w:val="ro-RO"/>
        </w:rPr>
        <w:t xml:space="preserve"> </w:t>
      </w:r>
    </w:p>
    <w:p w14:paraId="097FE829" w14:textId="77777777" w:rsidR="00D25D55" w:rsidRPr="0067165A" w:rsidRDefault="00D25D55" w:rsidP="001F10CA">
      <w:pPr>
        <w:widowControl w:val="0"/>
        <w:tabs>
          <w:tab w:val="left" w:pos="0"/>
        </w:tabs>
        <w:ind w:firstLine="720"/>
        <w:jc w:val="both"/>
        <w:rPr>
          <w:rFonts w:ascii="Arial" w:eastAsia="Garamond" w:hAnsi="Arial" w:cs="Arial"/>
          <w:lang w:val="ro-RO"/>
        </w:rPr>
      </w:pPr>
      <w:r w:rsidRPr="0067165A">
        <w:rPr>
          <w:rFonts w:ascii="Arial" w:eastAsia="Garamond" w:hAnsi="Arial" w:cs="Arial"/>
          <w:lang w:val="ro-RO"/>
        </w:rPr>
        <w:t xml:space="preserve">Astfel de date nu pot rezulta decât în urma unor programe de monitorizare atent efectuate, pe o durata de câţiva ani. Ca urmare a faptului ca astfel de programe nu s-au </w:t>
      </w:r>
      <w:r w:rsidRPr="0067165A">
        <w:rPr>
          <w:rFonts w:ascii="Arial" w:eastAsia="Garamond" w:hAnsi="Arial" w:cs="Arial"/>
          <w:lang w:val="ro-RO"/>
        </w:rPr>
        <w:lastRenderedPageBreak/>
        <w:t xml:space="preserve">derulat în zona analizată, nu sunt date disponibile pentru a analiza schimbările în densitatea populaţiilor în funcţie de dinamica habitatelor. </w:t>
      </w:r>
    </w:p>
    <w:p w14:paraId="0AFA2612" w14:textId="77777777" w:rsidR="00D25D55" w:rsidRPr="0067165A" w:rsidRDefault="00D25D55" w:rsidP="001F10CA">
      <w:pPr>
        <w:widowControl w:val="0"/>
        <w:tabs>
          <w:tab w:val="left" w:pos="0"/>
        </w:tabs>
        <w:ind w:firstLine="720"/>
        <w:jc w:val="both"/>
        <w:rPr>
          <w:rFonts w:ascii="Arial" w:eastAsia="Garamond" w:hAnsi="Arial" w:cs="Arial"/>
          <w:sz w:val="18"/>
          <w:szCs w:val="18"/>
          <w:lang w:val="ro-RO"/>
        </w:rPr>
      </w:pPr>
      <w:r w:rsidRPr="0067165A">
        <w:rPr>
          <w:rFonts w:ascii="Arial" w:eastAsia="Garamond" w:hAnsi="Arial" w:cs="Arial"/>
          <w:lang w:val="ro-RO"/>
        </w:rPr>
        <w:t>Ţinând însa cont de faptul că amenajamentul silvic a căutat să menţină tipurile de habitate forestiere într-o stare de conservare favorabilă, aşa cum este menţionat şi la nivelul notei  privind obiectivele specifice de conservare, putem aprecia ca nu au avut loc schimbări majore în dinamica habitatelor în ultimii 10 ani şi nici în dinamica efectivelor speciilor de interes comunitar din zonă.</w:t>
      </w:r>
    </w:p>
    <w:p w14:paraId="3993245B" w14:textId="77777777" w:rsidR="001E327D" w:rsidRPr="0067165A" w:rsidRDefault="001E327D" w:rsidP="001F10CA">
      <w:pPr>
        <w:widowControl w:val="0"/>
        <w:tabs>
          <w:tab w:val="left" w:pos="0"/>
        </w:tabs>
        <w:ind w:firstLine="720"/>
        <w:jc w:val="both"/>
        <w:rPr>
          <w:rFonts w:ascii="Arial" w:eastAsia="Garamond" w:hAnsi="Arial" w:cs="Arial"/>
          <w:color w:val="FF0000"/>
          <w:lang w:val="ro-RO"/>
        </w:rPr>
      </w:pPr>
    </w:p>
    <w:p w14:paraId="5CE68A27" w14:textId="7C8C1A9C" w:rsidR="001E327D" w:rsidRPr="0067165A" w:rsidRDefault="001E327D" w:rsidP="00C3237D">
      <w:pPr>
        <w:pStyle w:val="Titlu2"/>
        <w:rPr>
          <w:rFonts w:eastAsia="Garamond"/>
        </w:rPr>
      </w:pPr>
      <w:bookmarkStart w:id="357" w:name="_Toc168659552"/>
      <w:r w:rsidRPr="0067165A">
        <w:rPr>
          <w:rFonts w:eastAsia="Garamond"/>
        </w:rPr>
        <w:t>C.</w:t>
      </w:r>
      <w:r w:rsidR="00D25D55" w:rsidRPr="0067165A">
        <w:rPr>
          <w:rFonts w:eastAsia="Garamond"/>
        </w:rPr>
        <w:t>4</w:t>
      </w:r>
      <w:r w:rsidRPr="0067165A">
        <w:rPr>
          <w:rFonts w:eastAsia="Garamond"/>
        </w:rPr>
        <w:t>.</w:t>
      </w:r>
      <w:r w:rsidR="00D25D55" w:rsidRPr="0067165A">
        <w:rPr>
          <w:rFonts w:eastAsia="Garamond"/>
        </w:rPr>
        <w:t>2</w:t>
      </w:r>
      <w:r w:rsidRPr="0067165A">
        <w:rPr>
          <w:rFonts w:eastAsia="Garamond"/>
        </w:rPr>
        <w:t xml:space="preserve">. Date privind structura şi dinamica populaţională şi de areal a speciilor de faună de interes comunitar din zona O.S. </w:t>
      </w:r>
      <w:r w:rsidR="0046474E" w:rsidRPr="0067165A">
        <w:rPr>
          <w:rFonts w:eastAsia="Garamond"/>
        </w:rPr>
        <w:t>Comana</w:t>
      </w:r>
      <w:bookmarkEnd w:id="357"/>
    </w:p>
    <w:p w14:paraId="134EE4DE" w14:textId="77777777" w:rsidR="001E327D" w:rsidRPr="0067165A" w:rsidRDefault="001E327D" w:rsidP="001F10CA">
      <w:pPr>
        <w:widowControl w:val="0"/>
        <w:tabs>
          <w:tab w:val="left" w:pos="543"/>
        </w:tabs>
        <w:ind w:firstLine="720"/>
        <w:jc w:val="both"/>
        <w:rPr>
          <w:rFonts w:ascii="Arial" w:eastAsia="Garamond" w:hAnsi="Arial" w:cs="Arial"/>
          <w:b/>
          <w:color w:val="FF0000"/>
          <w:sz w:val="20"/>
          <w:szCs w:val="20"/>
          <w:lang w:val="ro-RO"/>
        </w:rPr>
      </w:pPr>
    </w:p>
    <w:p w14:paraId="54AEE54D" w14:textId="77777777" w:rsidR="00D25D55" w:rsidRPr="0067165A" w:rsidRDefault="00D25D55"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Pe baza datelor existente până în acest moment, dar şi din dinamica arealului la nivel naţional pentru speciile de interes comunitar care trăiesc sau tranzitează teritoriul luat în studiu, din literatura de specialitate şi alte surse bibliografice, tendinţele populaţionale se apreciază ca fiind în general crescătoare, dar pot fi şi descrescătoare, staţionare sau necunoscute, în funcţie de un cumul de factori de influenţă locali.</w:t>
      </w:r>
    </w:p>
    <w:p w14:paraId="549F8DD8" w14:textId="08F2CDEB" w:rsidR="00D25D55" w:rsidRPr="0067165A" w:rsidRDefault="00D25D55"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Această analiza impune existenţa unui set de date, obţinut prin studii specifice de lungă durată.</w:t>
      </w:r>
    </w:p>
    <w:p w14:paraId="08116D44" w14:textId="283B93EF" w:rsidR="00D25D55" w:rsidRPr="0067165A" w:rsidRDefault="00D25D55" w:rsidP="001F10CA">
      <w:pPr>
        <w:autoSpaceDE w:val="0"/>
        <w:autoSpaceDN w:val="0"/>
        <w:adjustRightInd w:val="0"/>
        <w:ind w:firstLine="720"/>
        <w:jc w:val="both"/>
        <w:rPr>
          <w:rFonts w:ascii="Arial" w:hAnsi="Arial" w:cs="Arial"/>
          <w:bCs/>
          <w:lang w:val="ro-RO"/>
        </w:rPr>
      </w:pPr>
      <w:r w:rsidRPr="0067165A">
        <w:rPr>
          <w:rFonts w:ascii="Arial" w:hAnsi="Arial" w:cs="Arial"/>
          <w:bCs/>
          <w:lang w:val="ro-RO"/>
        </w:rPr>
        <w:t>Cu caracter estimativ, pornind de la analiza realizată în cadrul planu</w:t>
      </w:r>
      <w:r w:rsidR="001A0901" w:rsidRPr="0067165A">
        <w:rPr>
          <w:rFonts w:ascii="Arial" w:hAnsi="Arial" w:cs="Arial"/>
          <w:bCs/>
          <w:lang w:val="ro-RO"/>
        </w:rPr>
        <w:t xml:space="preserve">rilor </w:t>
      </w:r>
      <w:r w:rsidRPr="0067165A">
        <w:rPr>
          <w:rFonts w:ascii="Arial" w:hAnsi="Arial" w:cs="Arial"/>
          <w:bCs/>
          <w:lang w:val="ro-RO"/>
        </w:rPr>
        <w:t>de management privind evaluarea stării de conservare a speciilor, unde s-a apreciat că mărimea populaţiei este stabilă la nivelul arii</w:t>
      </w:r>
      <w:r w:rsidR="001A0901" w:rsidRPr="0067165A">
        <w:rPr>
          <w:rFonts w:ascii="Arial" w:hAnsi="Arial" w:cs="Arial"/>
          <w:bCs/>
          <w:lang w:val="ro-RO"/>
        </w:rPr>
        <w:t>lor</w:t>
      </w:r>
      <w:r w:rsidRPr="0067165A">
        <w:rPr>
          <w:rFonts w:ascii="Arial" w:hAnsi="Arial" w:cs="Arial"/>
          <w:bCs/>
          <w:lang w:val="ro-RO"/>
        </w:rPr>
        <w:t xml:space="preserve"> protejate iar valoarea de referinţă favorabilă are tendinţă uşor crescătoare (Fig.</w:t>
      </w:r>
      <w:r w:rsidR="0096094B" w:rsidRPr="0067165A">
        <w:rPr>
          <w:rFonts w:ascii="Arial" w:hAnsi="Arial" w:cs="Arial"/>
          <w:bCs/>
          <w:lang w:val="ro-RO"/>
        </w:rPr>
        <w:t>3</w:t>
      </w:r>
      <w:r w:rsidRPr="0067165A">
        <w:rPr>
          <w:rFonts w:ascii="Arial" w:hAnsi="Arial" w:cs="Arial"/>
          <w:bCs/>
          <w:lang w:val="ro-RO"/>
        </w:rPr>
        <w:t xml:space="preserve">), putem particulariza aceste concluzii şi pentru suprafaţa O.S. </w:t>
      </w:r>
      <w:r w:rsidR="0046474E" w:rsidRPr="0067165A">
        <w:rPr>
          <w:rFonts w:ascii="Arial" w:hAnsi="Arial" w:cs="Arial"/>
          <w:bCs/>
          <w:lang w:val="ro-RO"/>
        </w:rPr>
        <w:t>Comana</w:t>
      </w:r>
      <w:r w:rsidRPr="0067165A">
        <w:rPr>
          <w:rFonts w:ascii="Arial" w:hAnsi="Arial" w:cs="Arial"/>
          <w:bCs/>
          <w:lang w:val="ro-RO"/>
        </w:rPr>
        <w:t xml:space="preserve"> suprapusă cu ROSAC004</w:t>
      </w:r>
      <w:r w:rsidR="0046474E" w:rsidRPr="0067165A">
        <w:rPr>
          <w:rFonts w:ascii="Arial" w:hAnsi="Arial" w:cs="Arial"/>
          <w:bCs/>
          <w:lang w:val="ro-RO"/>
        </w:rPr>
        <w:t xml:space="preserve">3 </w:t>
      </w:r>
      <w:r w:rsidR="001A0901" w:rsidRPr="0067165A">
        <w:rPr>
          <w:rFonts w:ascii="Arial" w:hAnsi="Arial" w:cs="Arial"/>
          <w:bCs/>
          <w:lang w:val="ro-RO"/>
        </w:rPr>
        <w:t>și ROSPA0</w:t>
      </w:r>
      <w:r w:rsidR="0046474E" w:rsidRPr="0067165A">
        <w:rPr>
          <w:rFonts w:ascii="Arial" w:hAnsi="Arial" w:cs="Arial"/>
          <w:bCs/>
          <w:lang w:val="ro-RO"/>
        </w:rPr>
        <w:t>022</w:t>
      </w:r>
      <w:r w:rsidRPr="0067165A">
        <w:rPr>
          <w:rFonts w:ascii="Arial" w:hAnsi="Arial" w:cs="Arial"/>
          <w:bCs/>
          <w:lang w:val="ro-RO"/>
        </w:rPr>
        <w:t>.</w:t>
      </w:r>
    </w:p>
    <w:p w14:paraId="1F997C5B" w14:textId="5D384FC2" w:rsidR="008B352F" w:rsidRPr="0067165A" w:rsidRDefault="0046474E" w:rsidP="001F10CA">
      <w:pPr>
        <w:autoSpaceDE w:val="0"/>
        <w:autoSpaceDN w:val="0"/>
        <w:adjustRightInd w:val="0"/>
        <w:ind w:firstLine="720"/>
        <w:jc w:val="both"/>
        <w:rPr>
          <w:rFonts w:ascii="Arial" w:hAnsi="Arial" w:cs="Arial"/>
          <w:bCs/>
          <w:color w:val="FF0000"/>
          <w:lang w:val="ro-RO"/>
        </w:rPr>
      </w:pPr>
      <w:r w:rsidRPr="0067165A">
        <w:rPr>
          <w:rFonts w:ascii="Arial" w:hAnsi="Arial" w:cs="Arial"/>
          <w:bCs/>
          <w:noProof/>
          <w:color w:val="FF0000"/>
          <w:lang w:val="ro-RO"/>
        </w:rPr>
        <w:drawing>
          <wp:anchor distT="0" distB="0" distL="114300" distR="114300" simplePos="0" relativeHeight="251652096" behindDoc="0" locked="0" layoutInCell="1" allowOverlap="1" wp14:anchorId="772E7FBF" wp14:editId="599CBB25">
            <wp:simplePos x="0" y="0"/>
            <wp:positionH relativeFrom="column">
              <wp:posOffset>1117768</wp:posOffset>
            </wp:positionH>
            <wp:positionV relativeFrom="paragraph">
              <wp:posOffset>98102</wp:posOffset>
            </wp:positionV>
            <wp:extent cx="4485600" cy="2415600"/>
            <wp:effectExtent l="0" t="0" r="0" b="0"/>
            <wp:wrapNone/>
            <wp:docPr id="181563923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39239" name="Imagine 1815639239"/>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4485600" cy="2415600"/>
                    </a:xfrm>
                    <a:prstGeom prst="rect">
                      <a:avLst/>
                    </a:prstGeom>
                  </pic:spPr>
                </pic:pic>
              </a:graphicData>
            </a:graphic>
            <wp14:sizeRelH relativeFrom="margin">
              <wp14:pctWidth>0</wp14:pctWidth>
            </wp14:sizeRelH>
            <wp14:sizeRelV relativeFrom="margin">
              <wp14:pctHeight>0</wp14:pctHeight>
            </wp14:sizeRelV>
          </wp:anchor>
        </w:drawing>
      </w:r>
    </w:p>
    <w:p w14:paraId="5E4480CE" w14:textId="75C9E3E2" w:rsidR="008B352F" w:rsidRPr="0067165A" w:rsidRDefault="008B352F" w:rsidP="001F10CA">
      <w:pPr>
        <w:autoSpaceDE w:val="0"/>
        <w:autoSpaceDN w:val="0"/>
        <w:adjustRightInd w:val="0"/>
        <w:ind w:firstLine="720"/>
        <w:jc w:val="both"/>
        <w:rPr>
          <w:rFonts w:ascii="Arial" w:hAnsi="Arial" w:cs="Arial"/>
          <w:bCs/>
          <w:color w:val="FF0000"/>
          <w:lang w:val="ro-RO"/>
        </w:rPr>
      </w:pPr>
    </w:p>
    <w:p w14:paraId="050E3F33" w14:textId="2A02CCFD" w:rsidR="008B352F" w:rsidRPr="0067165A" w:rsidRDefault="008B352F" w:rsidP="001F10CA">
      <w:pPr>
        <w:autoSpaceDE w:val="0"/>
        <w:autoSpaceDN w:val="0"/>
        <w:adjustRightInd w:val="0"/>
        <w:ind w:firstLine="720"/>
        <w:jc w:val="both"/>
        <w:rPr>
          <w:rFonts w:ascii="Arial" w:hAnsi="Arial" w:cs="Arial"/>
          <w:bCs/>
          <w:color w:val="FF0000"/>
          <w:lang w:val="ro-RO"/>
        </w:rPr>
      </w:pPr>
    </w:p>
    <w:p w14:paraId="0E9B2B46" w14:textId="6404A8D9" w:rsidR="00D25D55" w:rsidRPr="0067165A" w:rsidRDefault="00D25D55" w:rsidP="001F10CA">
      <w:pPr>
        <w:autoSpaceDE w:val="0"/>
        <w:autoSpaceDN w:val="0"/>
        <w:adjustRightInd w:val="0"/>
        <w:ind w:firstLine="720"/>
        <w:jc w:val="both"/>
        <w:rPr>
          <w:rFonts w:ascii="Arial" w:hAnsi="Arial" w:cs="Arial"/>
          <w:bCs/>
          <w:color w:val="FF0000"/>
          <w:lang w:val="ro-RO"/>
        </w:rPr>
      </w:pPr>
    </w:p>
    <w:p w14:paraId="71D7C231" w14:textId="4CC91BE4" w:rsidR="00D25D55" w:rsidRPr="0067165A" w:rsidRDefault="00D25D55" w:rsidP="001F10CA">
      <w:pPr>
        <w:autoSpaceDE w:val="0"/>
        <w:autoSpaceDN w:val="0"/>
        <w:adjustRightInd w:val="0"/>
        <w:ind w:firstLine="720"/>
        <w:jc w:val="both"/>
        <w:rPr>
          <w:rFonts w:ascii="Arial" w:hAnsi="Arial" w:cs="Arial"/>
          <w:bCs/>
          <w:color w:val="FF0000"/>
          <w:lang w:val="ro-RO"/>
        </w:rPr>
      </w:pPr>
    </w:p>
    <w:p w14:paraId="7D41C09E" w14:textId="4D058522" w:rsidR="00D25D55" w:rsidRPr="0067165A" w:rsidRDefault="00D25D55" w:rsidP="001F10CA">
      <w:pPr>
        <w:autoSpaceDE w:val="0"/>
        <w:autoSpaceDN w:val="0"/>
        <w:adjustRightInd w:val="0"/>
        <w:ind w:firstLine="720"/>
        <w:jc w:val="both"/>
        <w:rPr>
          <w:rFonts w:ascii="Arial" w:hAnsi="Arial" w:cs="Arial"/>
          <w:bCs/>
          <w:color w:val="FF0000"/>
          <w:lang w:val="ro-RO"/>
        </w:rPr>
      </w:pPr>
    </w:p>
    <w:p w14:paraId="54416918" w14:textId="0F6E5443" w:rsidR="00D25D55" w:rsidRPr="0067165A" w:rsidRDefault="00D25D55" w:rsidP="001F10CA">
      <w:pPr>
        <w:autoSpaceDE w:val="0"/>
        <w:autoSpaceDN w:val="0"/>
        <w:adjustRightInd w:val="0"/>
        <w:ind w:firstLine="720"/>
        <w:jc w:val="both"/>
        <w:rPr>
          <w:rFonts w:ascii="Arial" w:hAnsi="Arial" w:cs="Arial"/>
          <w:bCs/>
          <w:color w:val="FF0000"/>
          <w:lang w:val="ro-RO"/>
        </w:rPr>
      </w:pPr>
    </w:p>
    <w:p w14:paraId="6C69A45E" w14:textId="1AD70FB2" w:rsidR="00D25D55" w:rsidRPr="0067165A" w:rsidRDefault="00D25D55" w:rsidP="001F10CA">
      <w:pPr>
        <w:autoSpaceDE w:val="0"/>
        <w:autoSpaceDN w:val="0"/>
        <w:adjustRightInd w:val="0"/>
        <w:ind w:firstLine="720"/>
        <w:jc w:val="both"/>
        <w:rPr>
          <w:rFonts w:ascii="Arial" w:hAnsi="Arial" w:cs="Arial"/>
          <w:bCs/>
          <w:color w:val="FF0000"/>
          <w:lang w:val="ro-RO"/>
        </w:rPr>
      </w:pPr>
    </w:p>
    <w:p w14:paraId="2BD3A482" w14:textId="234271FB" w:rsidR="00D25D55" w:rsidRPr="0067165A" w:rsidRDefault="00D25D55" w:rsidP="001F10CA">
      <w:pPr>
        <w:autoSpaceDE w:val="0"/>
        <w:autoSpaceDN w:val="0"/>
        <w:adjustRightInd w:val="0"/>
        <w:ind w:firstLine="720"/>
        <w:jc w:val="both"/>
        <w:rPr>
          <w:rFonts w:ascii="Arial" w:hAnsi="Arial" w:cs="Arial"/>
          <w:bCs/>
          <w:color w:val="FF0000"/>
          <w:lang w:val="ro-RO"/>
        </w:rPr>
      </w:pPr>
    </w:p>
    <w:p w14:paraId="715ADA87" w14:textId="4741E996" w:rsidR="00D25D55" w:rsidRPr="0067165A" w:rsidRDefault="00D25D55" w:rsidP="001F10CA">
      <w:pPr>
        <w:autoSpaceDE w:val="0"/>
        <w:autoSpaceDN w:val="0"/>
        <w:adjustRightInd w:val="0"/>
        <w:ind w:firstLine="720"/>
        <w:jc w:val="both"/>
        <w:rPr>
          <w:rFonts w:ascii="Arial" w:hAnsi="Arial" w:cs="Arial"/>
          <w:bCs/>
          <w:color w:val="FF0000"/>
          <w:lang w:val="ro-RO"/>
        </w:rPr>
      </w:pPr>
    </w:p>
    <w:p w14:paraId="457E5BF0" w14:textId="449093E7" w:rsidR="00D25D55" w:rsidRPr="0067165A" w:rsidRDefault="00D25D55" w:rsidP="001F10CA">
      <w:pPr>
        <w:autoSpaceDE w:val="0"/>
        <w:autoSpaceDN w:val="0"/>
        <w:adjustRightInd w:val="0"/>
        <w:ind w:firstLine="720"/>
        <w:jc w:val="both"/>
        <w:rPr>
          <w:rFonts w:ascii="Arial" w:hAnsi="Arial" w:cs="Arial"/>
          <w:bCs/>
          <w:color w:val="FF0000"/>
          <w:lang w:val="ro-RO"/>
        </w:rPr>
      </w:pPr>
    </w:p>
    <w:p w14:paraId="1B99D96F" w14:textId="3FAC6E9D" w:rsidR="00D25D55" w:rsidRPr="0067165A" w:rsidRDefault="00000000" w:rsidP="001F10CA">
      <w:pPr>
        <w:autoSpaceDE w:val="0"/>
        <w:autoSpaceDN w:val="0"/>
        <w:adjustRightInd w:val="0"/>
        <w:ind w:firstLine="720"/>
        <w:jc w:val="both"/>
        <w:rPr>
          <w:rFonts w:ascii="Arial" w:hAnsi="Arial" w:cs="Arial"/>
          <w:bCs/>
          <w:color w:val="FF0000"/>
          <w:lang w:val="ro-RO"/>
        </w:rPr>
      </w:pPr>
      <w:r>
        <w:rPr>
          <w:noProof/>
        </w:rPr>
        <w:pict w14:anchorId="5A10CE24">
          <v:shapetype id="_x0000_t202" coordsize="21600,21600" o:spt="202" path="m,l,21600r21600,l21600,xe">
            <v:stroke joinstyle="miter"/>
            <v:path gradientshapeok="t" o:connecttype="rect"/>
          </v:shapetype>
          <v:shape id="Text Box 31" o:spid="_x0000_s1026" type="#_x0000_t202" style="position:absolute;left:0;text-align:left;margin-left:118.1pt;margin-top:2.85pt;width:4.65pt;height:7.8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" stroked="f">
            <v:textbox>
              <w:txbxContent>
                <w:p w14:paraId="46CFED12" w14:textId="77777777" w:rsidR="00084EC4" w:rsidRDefault="00084EC4"/>
              </w:txbxContent>
            </v:textbox>
          </v:shape>
        </w:pict>
      </w:r>
    </w:p>
    <w:p w14:paraId="272DDB33" w14:textId="77777777" w:rsidR="0046474E" w:rsidRPr="0067165A" w:rsidRDefault="0046474E" w:rsidP="0046474E">
      <w:pPr>
        <w:rPr>
          <w:rFonts w:ascii="Arial" w:hAnsi="Arial" w:cs="Arial"/>
          <w:bCs/>
          <w:color w:val="FF0000"/>
          <w:lang w:val="ro-RO"/>
        </w:rPr>
      </w:pPr>
    </w:p>
    <w:p w14:paraId="5EE01A86" w14:textId="77777777" w:rsidR="0046474E" w:rsidRPr="0067165A" w:rsidRDefault="0046474E" w:rsidP="0046474E">
      <w:pPr>
        <w:rPr>
          <w:rFonts w:ascii="Arial" w:hAnsi="Arial" w:cs="Arial"/>
          <w:b/>
          <w:color w:val="FF0000"/>
          <w:spacing w:val="-3"/>
          <w:sz w:val="20"/>
          <w:szCs w:val="20"/>
          <w:lang w:val="ro-RO"/>
        </w:rPr>
      </w:pPr>
    </w:p>
    <w:p w14:paraId="7D2D551F" w14:textId="77777777" w:rsidR="0046474E" w:rsidRPr="0067165A" w:rsidRDefault="0046474E" w:rsidP="001F10CA">
      <w:pPr>
        <w:jc w:val="center"/>
        <w:rPr>
          <w:rFonts w:ascii="Arial" w:hAnsi="Arial" w:cs="Arial"/>
          <w:b/>
          <w:color w:val="FF0000"/>
          <w:spacing w:val="-3"/>
          <w:sz w:val="20"/>
          <w:szCs w:val="20"/>
          <w:lang w:val="ro-RO"/>
        </w:rPr>
      </w:pPr>
    </w:p>
    <w:p w14:paraId="7C0F36FD" w14:textId="7394417B" w:rsidR="001A0901" w:rsidRPr="0067165A" w:rsidRDefault="00C3237D" w:rsidP="001F10CA">
      <w:pPr>
        <w:jc w:val="center"/>
        <w:rPr>
          <w:rFonts w:ascii="Arial" w:hAnsi="Arial" w:cs="Arial"/>
          <w:b/>
          <w:spacing w:val="-3"/>
          <w:sz w:val="20"/>
          <w:szCs w:val="20"/>
          <w:lang w:val="ro-RO"/>
        </w:rPr>
      </w:pPr>
      <w:r w:rsidRPr="0067165A">
        <w:rPr>
          <w:rFonts w:ascii="Arial" w:hAnsi="Arial" w:cs="Arial"/>
          <w:b/>
          <w:spacing w:val="-3"/>
          <w:sz w:val="20"/>
          <w:szCs w:val="20"/>
          <w:lang w:val="ro-RO"/>
        </w:rPr>
        <w:t xml:space="preserve">Fig. </w:t>
      </w:r>
      <w:r w:rsidR="0096094B" w:rsidRPr="0067165A">
        <w:rPr>
          <w:rFonts w:ascii="Arial" w:hAnsi="Arial" w:cs="Arial"/>
          <w:b/>
          <w:spacing w:val="-3"/>
          <w:sz w:val="20"/>
          <w:szCs w:val="20"/>
          <w:lang w:val="ro-RO"/>
        </w:rPr>
        <w:t>3</w:t>
      </w:r>
      <w:r w:rsidR="00D95CE3" w:rsidRPr="0067165A">
        <w:rPr>
          <w:rFonts w:ascii="Arial" w:hAnsi="Arial" w:cs="Arial"/>
          <w:b/>
          <w:spacing w:val="-3"/>
          <w:sz w:val="20"/>
          <w:szCs w:val="20"/>
          <w:lang w:val="ro-RO"/>
        </w:rPr>
        <w:t xml:space="preserve"> Evaluarea stării de conservare din punct de vedere al pespectivelor-PM ROSCI00</w:t>
      </w:r>
      <w:r w:rsidR="0046474E" w:rsidRPr="0067165A">
        <w:rPr>
          <w:rFonts w:ascii="Arial" w:hAnsi="Arial" w:cs="Arial"/>
          <w:b/>
          <w:spacing w:val="-3"/>
          <w:sz w:val="20"/>
          <w:szCs w:val="20"/>
          <w:lang w:val="ro-RO"/>
        </w:rPr>
        <w:t xml:space="preserve">43 și </w:t>
      </w:r>
    </w:p>
    <w:p w14:paraId="6EBD81F7" w14:textId="7362D816" w:rsidR="00D95CE3" w:rsidRPr="0067165A" w:rsidRDefault="001A0901" w:rsidP="001F10CA">
      <w:pPr>
        <w:jc w:val="center"/>
        <w:rPr>
          <w:rFonts w:ascii="Arial" w:hAnsi="Arial" w:cs="Arial"/>
          <w:lang w:val="ro-RO"/>
        </w:rPr>
      </w:pPr>
      <w:r w:rsidRPr="0067165A">
        <w:rPr>
          <w:rFonts w:ascii="Arial" w:hAnsi="Arial" w:cs="Arial"/>
          <w:b/>
          <w:spacing w:val="-3"/>
          <w:sz w:val="20"/>
          <w:szCs w:val="20"/>
          <w:lang w:val="ro-RO"/>
        </w:rPr>
        <w:t>ROSPA002</w:t>
      </w:r>
      <w:r w:rsidR="0046474E" w:rsidRPr="0067165A">
        <w:rPr>
          <w:rFonts w:ascii="Arial" w:hAnsi="Arial" w:cs="Arial"/>
          <w:b/>
          <w:spacing w:val="-3"/>
          <w:sz w:val="20"/>
          <w:szCs w:val="20"/>
          <w:lang w:val="ro-RO"/>
        </w:rPr>
        <w:t>2</w:t>
      </w:r>
      <w:r w:rsidRPr="0067165A">
        <w:rPr>
          <w:rFonts w:ascii="Arial" w:hAnsi="Arial" w:cs="Arial"/>
          <w:b/>
          <w:spacing w:val="-3"/>
          <w:sz w:val="20"/>
          <w:szCs w:val="20"/>
          <w:lang w:val="ro-RO"/>
        </w:rPr>
        <w:t xml:space="preserve"> </w:t>
      </w:r>
    </w:p>
    <w:p w14:paraId="772FDCE2" w14:textId="14CCB136" w:rsidR="00D25D55" w:rsidRPr="0067165A" w:rsidRDefault="00D25D55" w:rsidP="001F10CA">
      <w:pPr>
        <w:autoSpaceDE w:val="0"/>
        <w:autoSpaceDN w:val="0"/>
        <w:adjustRightInd w:val="0"/>
        <w:ind w:firstLine="720"/>
        <w:jc w:val="both"/>
        <w:rPr>
          <w:rFonts w:ascii="Arial" w:hAnsi="Arial" w:cs="Arial"/>
          <w:bCs/>
          <w:color w:val="FF0000"/>
          <w:lang w:val="ro-RO"/>
        </w:rPr>
      </w:pPr>
    </w:p>
    <w:p w14:paraId="0239C98F" w14:textId="0FA53F69" w:rsidR="00D95CE3" w:rsidRPr="0067165A" w:rsidRDefault="00D95CE3" w:rsidP="00FE49EF">
      <w:pPr>
        <w:pStyle w:val="Titlu2"/>
      </w:pPr>
      <w:bookmarkStart w:id="358" w:name="_Toc168659553"/>
      <w:r w:rsidRPr="0067165A">
        <w:rPr>
          <w:rFonts w:eastAsia="Garamond"/>
        </w:rPr>
        <w:t>C.5. P</w:t>
      </w:r>
      <w:r w:rsidRPr="0067165A">
        <w:t xml:space="preserve">erioadele de reproducere (cuibărit, fătat, creşterea puilor) pentru speciile protejate de fauna de interes comunitar semnalate în zona O.S. </w:t>
      </w:r>
      <w:r w:rsidR="007079CF" w:rsidRPr="0067165A">
        <w:t>Comana</w:t>
      </w:r>
      <w:bookmarkEnd w:id="358"/>
    </w:p>
    <w:p w14:paraId="7DF6255F" w14:textId="7A6226FC" w:rsidR="00D95CE3" w:rsidRPr="0067165A" w:rsidRDefault="00D95CE3" w:rsidP="001F10CA">
      <w:pPr>
        <w:widowControl w:val="0"/>
        <w:tabs>
          <w:tab w:val="left" w:pos="0"/>
        </w:tabs>
        <w:ind w:firstLine="720"/>
        <w:jc w:val="center"/>
        <w:rPr>
          <w:rFonts w:ascii="Arial" w:hAnsi="Arial" w:cs="Arial"/>
          <w:b/>
          <w:color w:val="FF0000"/>
          <w:sz w:val="20"/>
          <w:lang w:val="ro-RO"/>
        </w:rPr>
      </w:pPr>
    </w:p>
    <w:p w14:paraId="6704B715" w14:textId="5FF20389" w:rsidR="00D95CE3" w:rsidRPr="0067165A" w:rsidRDefault="00D95CE3" w:rsidP="001F10CA">
      <w:pPr>
        <w:widowControl w:val="0"/>
        <w:tabs>
          <w:tab w:val="left" w:pos="0"/>
        </w:tabs>
        <w:ind w:firstLine="720"/>
        <w:jc w:val="center"/>
        <w:rPr>
          <w:rFonts w:ascii="Arial" w:hAnsi="Arial" w:cs="Arial"/>
          <w:b/>
          <w:i/>
          <w:sz w:val="20"/>
          <w:szCs w:val="20"/>
          <w:lang w:val="ro-RO"/>
        </w:rPr>
      </w:pPr>
      <w:r w:rsidRPr="0067165A">
        <w:rPr>
          <w:rFonts w:ascii="Arial" w:hAnsi="Arial" w:cs="Arial"/>
          <w:b/>
          <w:i/>
          <w:sz w:val="20"/>
          <w:szCs w:val="20"/>
          <w:lang w:val="ro-RO"/>
        </w:rPr>
        <w:t xml:space="preserve">Tabelul C.5.1. Perioada de reproducere -  cuibărit şi de creştere a puilor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3"/>
      </w:tblGrid>
      <w:tr w:rsidR="000327FA" w:rsidRPr="0067165A" w14:paraId="0BCB27D9" w14:textId="77777777" w:rsidTr="007079CF">
        <w:trPr>
          <w:tblHeader/>
        </w:trPr>
        <w:tc>
          <w:tcPr>
            <w:tcW w:w="2538" w:type="dxa"/>
            <w:tcBorders>
              <w:top w:val="single" w:sz="12" w:space="0" w:color="auto"/>
              <w:left w:val="single" w:sz="12" w:space="0" w:color="auto"/>
              <w:bottom w:val="single" w:sz="12" w:space="0" w:color="auto"/>
            </w:tcBorders>
            <w:shd w:val="clear" w:color="auto" w:fill="auto"/>
            <w:vAlign w:val="center"/>
          </w:tcPr>
          <w:p w14:paraId="3AF07E11" w14:textId="77777777" w:rsidR="00D95CE3" w:rsidRPr="0067165A" w:rsidRDefault="00D95CE3" w:rsidP="001F10CA">
            <w:pPr>
              <w:ind w:left="360" w:right="-57" w:hanging="280"/>
              <w:jc w:val="center"/>
              <w:rPr>
                <w:rFonts w:ascii="Arial" w:hAnsi="Arial" w:cs="Arial"/>
                <w:b/>
                <w:sz w:val="18"/>
                <w:szCs w:val="18"/>
                <w:lang w:val="ro-RO"/>
              </w:rPr>
            </w:pPr>
            <w:r w:rsidRPr="0067165A">
              <w:rPr>
                <w:rFonts w:ascii="Arial" w:hAnsi="Arial" w:cs="Arial"/>
                <w:b/>
                <w:sz w:val="18"/>
                <w:szCs w:val="18"/>
                <w:lang w:val="ro-RO"/>
              </w:rPr>
              <w:t>Specie</w:t>
            </w:r>
          </w:p>
        </w:tc>
        <w:tc>
          <w:tcPr>
            <w:tcW w:w="7033" w:type="dxa"/>
            <w:tcBorders>
              <w:top w:val="single" w:sz="12" w:space="0" w:color="auto"/>
              <w:bottom w:val="single" w:sz="12" w:space="0" w:color="auto"/>
              <w:right w:val="single" w:sz="12" w:space="0" w:color="auto"/>
            </w:tcBorders>
            <w:shd w:val="clear" w:color="auto" w:fill="auto"/>
            <w:vAlign w:val="center"/>
          </w:tcPr>
          <w:p w14:paraId="3721190F" w14:textId="77777777" w:rsidR="00D95CE3" w:rsidRPr="0067165A" w:rsidRDefault="00D95CE3" w:rsidP="001F10CA">
            <w:pPr>
              <w:ind w:left="360" w:right="-57" w:hanging="280"/>
              <w:jc w:val="center"/>
              <w:rPr>
                <w:rFonts w:ascii="Arial" w:hAnsi="Arial" w:cs="Arial"/>
                <w:sz w:val="18"/>
                <w:szCs w:val="18"/>
                <w:lang w:val="ro-RO"/>
              </w:rPr>
            </w:pPr>
            <w:r w:rsidRPr="0067165A">
              <w:rPr>
                <w:rFonts w:ascii="Arial" w:hAnsi="Arial" w:cs="Arial"/>
                <w:b/>
                <w:sz w:val="18"/>
                <w:szCs w:val="18"/>
                <w:lang w:val="ro-RO"/>
              </w:rPr>
              <w:t>Perioada de reproducere -  cuibărit şi de creştere a puilor</w:t>
            </w:r>
          </w:p>
        </w:tc>
      </w:tr>
      <w:tr w:rsidR="000327FA" w:rsidRPr="0067165A" w14:paraId="0916F462" w14:textId="77777777" w:rsidTr="007079CF">
        <w:tc>
          <w:tcPr>
            <w:tcW w:w="9571" w:type="dxa"/>
            <w:gridSpan w:val="2"/>
            <w:tcBorders>
              <w:top w:val="single" w:sz="12" w:space="0" w:color="auto"/>
              <w:left w:val="single" w:sz="12" w:space="0" w:color="auto"/>
              <w:bottom w:val="single" w:sz="12" w:space="0" w:color="auto"/>
              <w:right w:val="single" w:sz="12" w:space="0" w:color="auto"/>
            </w:tcBorders>
            <w:shd w:val="clear" w:color="auto" w:fill="auto"/>
          </w:tcPr>
          <w:p w14:paraId="0BC469AE" w14:textId="77777777" w:rsidR="00D95CE3" w:rsidRPr="0067165A" w:rsidRDefault="00D95CE3" w:rsidP="001F10CA">
            <w:pPr>
              <w:widowControl w:val="0"/>
              <w:tabs>
                <w:tab w:val="left" w:pos="0"/>
              </w:tabs>
              <w:jc w:val="center"/>
              <w:rPr>
                <w:rFonts w:ascii="Arial" w:hAnsi="Arial" w:cs="Arial"/>
                <w:sz w:val="18"/>
                <w:szCs w:val="18"/>
                <w:lang w:val="ro-RO"/>
              </w:rPr>
            </w:pPr>
            <w:r w:rsidRPr="0067165A">
              <w:rPr>
                <w:rFonts w:ascii="Arial" w:hAnsi="Arial" w:cs="Arial"/>
                <w:b/>
                <w:sz w:val="18"/>
                <w:szCs w:val="18"/>
                <w:lang w:val="ro-RO"/>
              </w:rPr>
              <w:t>(</w:t>
            </w:r>
            <w:r w:rsidR="001A0901" w:rsidRPr="0067165A">
              <w:rPr>
                <w:rFonts w:ascii="Arial" w:hAnsi="Arial" w:cs="Arial"/>
                <w:b/>
                <w:sz w:val="18"/>
                <w:szCs w:val="18"/>
                <w:lang w:val="ro-RO"/>
              </w:rPr>
              <w:t>mamifere</w:t>
            </w:r>
            <w:r w:rsidRPr="0067165A">
              <w:rPr>
                <w:rFonts w:ascii="Arial" w:hAnsi="Arial" w:cs="Arial"/>
                <w:b/>
                <w:sz w:val="18"/>
                <w:szCs w:val="18"/>
                <w:lang w:val="ro-RO"/>
              </w:rPr>
              <w:t xml:space="preserve"> )</w:t>
            </w:r>
          </w:p>
        </w:tc>
      </w:tr>
      <w:tr w:rsidR="000327FA" w:rsidRPr="0067165A" w14:paraId="6C65AD8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0AA019B" w14:textId="195D8985" w:rsidR="007079CF" w:rsidRPr="0067165A" w:rsidRDefault="007079CF" w:rsidP="007079CF">
            <w:pPr>
              <w:jc w:val="center"/>
              <w:rPr>
                <w:rFonts w:ascii="Arial" w:hAnsi="Arial" w:cs="Arial"/>
                <w:sz w:val="18"/>
                <w:szCs w:val="18"/>
              </w:rPr>
            </w:pPr>
            <w:bookmarkStart w:id="359" w:name="_Hlk167348484"/>
            <w:r w:rsidRPr="0067165A">
              <w:rPr>
                <w:rFonts w:ascii="Arial" w:hAnsi="Arial" w:cs="Arial"/>
                <w:sz w:val="18"/>
                <w:szCs w:val="18"/>
              </w:rPr>
              <w:t xml:space="preserve">Myotis myotis </w:t>
            </w:r>
          </w:p>
        </w:tc>
        <w:tc>
          <w:tcPr>
            <w:tcW w:w="7033" w:type="dxa"/>
            <w:tcBorders>
              <w:top w:val="single" w:sz="12" w:space="0" w:color="auto"/>
              <w:bottom w:val="single" w:sz="4" w:space="0" w:color="auto"/>
              <w:right w:val="single" w:sz="12" w:space="0" w:color="auto"/>
            </w:tcBorders>
            <w:shd w:val="clear" w:color="auto" w:fill="auto"/>
            <w:vAlign w:val="center"/>
          </w:tcPr>
          <w:p w14:paraId="250C8561" w14:textId="170BFB6E" w:rsidR="007079CF" w:rsidRPr="0067165A" w:rsidRDefault="00C379F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august</w:t>
            </w:r>
          </w:p>
        </w:tc>
      </w:tr>
      <w:tr w:rsidR="000327FA" w:rsidRPr="0067165A" w14:paraId="3E8A332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95895FA" w14:textId="350CF876"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Spermophilus citellus</w:t>
            </w:r>
          </w:p>
        </w:tc>
        <w:tc>
          <w:tcPr>
            <w:tcW w:w="7033" w:type="dxa"/>
            <w:tcBorders>
              <w:top w:val="single" w:sz="4" w:space="0" w:color="auto"/>
              <w:bottom w:val="single" w:sz="12" w:space="0" w:color="auto"/>
              <w:right w:val="single" w:sz="12" w:space="0" w:color="auto"/>
            </w:tcBorders>
            <w:shd w:val="clear" w:color="auto" w:fill="auto"/>
            <w:vAlign w:val="center"/>
          </w:tcPr>
          <w:p w14:paraId="067E8392" w14:textId="494BFAE8" w:rsidR="007079CF" w:rsidRPr="0067165A" w:rsidRDefault="007079CF"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Ianuarie - februarie</w:t>
            </w:r>
          </w:p>
        </w:tc>
      </w:tr>
      <w:bookmarkEnd w:id="359"/>
      <w:tr w:rsidR="000327FA" w:rsidRPr="0067165A" w14:paraId="4C9FB82A" w14:textId="77777777" w:rsidTr="007079CF">
        <w:tc>
          <w:tcPr>
            <w:tcW w:w="957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C02031" w14:textId="77777777" w:rsidR="007079CF" w:rsidRPr="0067165A" w:rsidRDefault="007079CF" w:rsidP="007079CF">
            <w:pPr>
              <w:widowControl w:val="0"/>
              <w:tabs>
                <w:tab w:val="left" w:pos="0"/>
              </w:tabs>
              <w:jc w:val="center"/>
              <w:rPr>
                <w:rFonts w:ascii="Arial" w:hAnsi="Arial" w:cs="Arial"/>
                <w:sz w:val="18"/>
                <w:szCs w:val="18"/>
                <w:lang w:val="ro-RO"/>
              </w:rPr>
            </w:pPr>
            <w:r w:rsidRPr="0067165A">
              <w:rPr>
                <w:rFonts w:ascii="Arial" w:hAnsi="Arial" w:cs="Arial"/>
                <w:b/>
                <w:sz w:val="18"/>
                <w:szCs w:val="18"/>
                <w:lang w:val="ro-RO"/>
              </w:rPr>
              <w:t>(amfibieni-reptile)</w:t>
            </w:r>
          </w:p>
        </w:tc>
      </w:tr>
      <w:tr w:rsidR="000327FA" w:rsidRPr="0067165A" w14:paraId="49E5EEDD" w14:textId="77777777" w:rsidTr="007079CF">
        <w:tc>
          <w:tcPr>
            <w:tcW w:w="2538" w:type="dxa"/>
            <w:tcBorders>
              <w:top w:val="single" w:sz="12" w:space="0" w:color="auto"/>
              <w:left w:val="single" w:sz="12" w:space="0" w:color="auto"/>
            </w:tcBorders>
            <w:shd w:val="clear" w:color="auto" w:fill="auto"/>
            <w:vAlign w:val="center"/>
          </w:tcPr>
          <w:p w14:paraId="2668FE39" w14:textId="77777777" w:rsidR="007079CF" w:rsidRPr="0067165A" w:rsidRDefault="007079CF" w:rsidP="007079CF">
            <w:pPr>
              <w:widowControl w:val="0"/>
              <w:tabs>
                <w:tab w:val="left" w:pos="0"/>
              </w:tabs>
              <w:jc w:val="center"/>
              <w:rPr>
                <w:rFonts w:ascii="Arial" w:hAnsi="Arial" w:cs="Arial"/>
                <w:sz w:val="18"/>
                <w:szCs w:val="18"/>
                <w:lang w:val="ro-RO"/>
              </w:rPr>
            </w:pPr>
            <w:bookmarkStart w:id="360" w:name="_Hlk167348504"/>
            <w:r w:rsidRPr="0067165A">
              <w:rPr>
                <w:rFonts w:ascii="Arial" w:eastAsia="Calibri" w:hAnsi="Arial" w:cs="Arial"/>
                <w:sz w:val="18"/>
                <w:szCs w:val="18"/>
                <w:lang w:val="ro-RO"/>
              </w:rPr>
              <w:t>Bombina bombina</w:t>
            </w:r>
          </w:p>
        </w:tc>
        <w:tc>
          <w:tcPr>
            <w:tcW w:w="7033" w:type="dxa"/>
            <w:tcBorders>
              <w:top w:val="single" w:sz="12" w:space="0" w:color="auto"/>
              <w:right w:val="single" w:sz="12" w:space="0" w:color="auto"/>
            </w:tcBorders>
            <w:shd w:val="clear" w:color="auto" w:fill="auto"/>
            <w:vAlign w:val="center"/>
          </w:tcPr>
          <w:p w14:paraId="24ED97D1" w14:textId="77777777" w:rsidR="007079CF" w:rsidRPr="0067165A" w:rsidRDefault="007079CF"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 xml:space="preserve">aprilie - august </w:t>
            </w:r>
          </w:p>
        </w:tc>
      </w:tr>
      <w:tr w:rsidR="000327FA" w:rsidRPr="0067165A" w14:paraId="752985BD" w14:textId="77777777" w:rsidTr="007079CF">
        <w:tc>
          <w:tcPr>
            <w:tcW w:w="2538" w:type="dxa"/>
            <w:tcBorders>
              <w:top w:val="single" w:sz="4" w:space="0" w:color="auto"/>
              <w:left w:val="single" w:sz="12" w:space="0" w:color="auto"/>
            </w:tcBorders>
            <w:shd w:val="clear" w:color="auto" w:fill="auto"/>
            <w:vAlign w:val="center"/>
          </w:tcPr>
          <w:p w14:paraId="0A9397E8" w14:textId="2EE183D3" w:rsidR="007079CF" w:rsidRPr="0067165A" w:rsidRDefault="007079CF" w:rsidP="007079CF">
            <w:pPr>
              <w:widowControl w:val="0"/>
              <w:tabs>
                <w:tab w:val="left" w:pos="0"/>
              </w:tabs>
              <w:jc w:val="center"/>
              <w:rPr>
                <w:rFonts w:ascii="Arial" w:eastAsia="Calibri" w:hAnsi="Arial" w:cs="Arial"/>
                <w:sz w:val="18"/>
                <w:szCs w:val="18"/>
                <w:lang w:val="ro-RO"/>
              </w:rPr>
            </w:pPr>
            <w:r w:rsidRPr="0067165A">
              <w:rPr>
                <w:rFonts w:ascii="Arial" w:eastAsia="Calibri" w:hAnsi="Arial" w:cs="Arial"/>
                <w:sz w:val="18"/>
                <w:szCs w:val="18"/>
                <w:lang w:val="ro-RO"/>
              </w:rPr>
              <w:t>Triturus dobrogicus</w:t>
            </w:r>
          </w:p>
        </w:tc>
        <w:tc>
          <w:tcPr>
            <w:tcW w:w="7033" w:type="dxa"/>
            <w:tcBorders>
              <w:top w:val="single" w:sz="4" w:space="0" w:color="auto"/>
              <w:right w:val="single" w:sz="12" w:space="0" w:color="auto"/>
            </w:tcBorders>
            <w:shd w:val="clear" w:color="auto" w:fill="auto"/>
            <w:vAlign w:val="center"/>
          </w:tcPr>
          <w:p w14:paraId="5B3757A0" w14:textId="3FEBB5F5"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24688CBF" w14:textId="77777777" w:rsidTr="007079CF">
        <w:tc>
          <w:tcPr>
            <w:tcW w:w="2538" w:type="dxa"/>
            <w:tcBorders>
              <w:left w:val="single" w:sz="12" w:space="0" w:color="auto"/>
              <w:bottom w:val="single" w:sz="12" w:space="0" w:color="auto"/>
            </w:tcBorders>
            <w:shd w:val="clear" w:color="auto" w:fill="auto"/>
            <w:vAlign w:val="center"/>
          </w:tcPr>
          <w:p w14:paraId="15096822" w14:textId="77777777" w:rsidR="007079CF" w:rsidRPr="0067165A" w:rsidRDefault="007079CF" w:rsidP="007079CF">
            <w:pPr>
              <w:widowControl w:val="0"/>
              <w:tabs>
                <w:tab w:val="left" w:pos="0"/>
              </w:tabs>
              <w:jc w:val="center"/>
              <w:rPr>
                <w:rFonts w:ascii="Arial" w:hAnsi="Arial" w:cs="Arial"/>
                <w:sz w:val="18"/>
                <w:szCs w:val="18"/>
                <w:lang w:val="ro-RO"/>
              </w:rPr>
            </w:pPr>
            <w:r w:rsidRPr="0067165A">
              <w:rPr>
                <w:rFonts w:ascii="Arial" w:hAnsi="Arial" w:cs="Arial"/>
                <w:sz w:val="18"/>
                <w:szCs w:val="18"/>
                <w:lang w:val="ro-RO"/>
              </w:rPr>
              <w:t>Emys orbicularis</w:t>
            </w:r>
          </w:p>
        </w:tc>
        <w:tc>
          <w:tcPr>
            <w:tcW w:w="7033" w:type="dxa"/>
            <w:tcBorders>
              <w:bottom w:val="single" w:sz="2" w:space="0" w:color="auto"/>
              <w:right w:val="single" w:sz="12" w:space="0" w:color="auto"/>
            </w:tcBorders>
            <w:shd w:val="clear" w:color="auto" w:fill="auto"/>
            <w:vAlign w:val="center"/>
          </w:tcPr>
          <w:p w14:paraId="24EC9DA5" w14:textId="77777777" w:rsidR="007079CF" w:rsidRPr="0067165A" w:rsidRDefault="007079CF"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bookmarkEnd w:id="360"/>
      <w:tr w:rsidR="000327FA" w:rsidRPr="0067165A" w14:paraId="5DBA88A9" w14:textId="77777777" w:rsidTr="007079CF">
        <w:tc>
          <w:tcPr>
            <w:tcW w:w="9571" w:type="dxa"/>
            <w:gridSpan w:val="2"/>
            <w:tcBorders>
              <w:top w:val="single" w:sz="12" w:space="0" w:color="auto"/>
              <w:left w:val="single" w:sz="12" w:space="0" w:color="auto"/>
              <w:right w:val="single" w:sz="12" w:space="0" w:color="auto"/>
            </w:tcBorders>
            <w:shd w:val="clear" w:color="auto" w:fill="auto"/>
            <w:vAlign w:val="center"/>
          </w:tcPr>
          <w:p w14:paraId="3B87A465" w14:textId="039656E3" w:rsidR="007079CF" w:rsidRPr="0067165A" w:rsidRDefault="007079CF" w:rsidP="007079CF">
            <w:pPr>
              <w:widowControl w:val="0"/>
              <w:tabs>
                <w:tab w:val="left" w:pos="0"/>
              </w:tabs>
              <w:jc w:val="center"/>
              <w:rPr>
                <w:rFonts w:ascii="Arial" w:hAnsi="Arial" w:cs="Arial"/>
                <w:b/>
                <w:bCs/>
                <w:sz w:val="18"/>
                <w:szCs w:val="18"/>
                <w:lang w:val="ro-RO"/>
              </w:rPr>
            </w:pPr>
            <w:r w:rsidRPr="0067165A">
              <w:rPr>
                <w:rFonts w:ascii="Arial" w:hAnsi="Arial" w:cs="Arial"/>
                <w:b/>
                <w:bCs/>
                <w:sz w:val="18"/>
                <w:szCs w:val="18"/>
                <w:lang w:val="ro-RO"/>
              </w:rPr>
              <w:t>(nevertebrate)</w:t>
            </w:r>
          </w:p>
        </w:tc>
      </w:tr>
      <w:tr w:rsidR="000327FA" w:rsidRPr="0067165A" w14:paraId="6B054CD2" w14:textId="77777777" w:rsidTr="007079CF">
        <w:tc>
          <w:tcPr>
            <w:tcW w:w="2538" w:type="dxa"/>
            <w:tcBorders>
              <w:top w:val="single" w:sz="12" w:space="0" w:color="auto"/>
              <w:left w:val="single" w:sz="12" w:space="0" w:color="auto"/>
              <w:right w:val="single" w:sz="4" w:space="0" w:color="auto"/>
            </w:tcBorders>
            <w:shd w:val="clear" w:color="auto" w:fill="auto"/>
            <w:vAlign w:val="center"/>
          </w:tcPr>
          <w:p w14:paraId="6A026E6E" w14:textId="45161BB3" w:rsidR="007079CF" w:rsidRPr="0067165A" w:rsidRDefault="007079CF" w:rsidP="007079CF">
            <w:pPr>
              <w:spacing w:line="196" w:lineRule="exact"/>
              <w:jc w:val="center"/>
              <w:rPr>
                <w:rFonts w:ascii="Arial" w:hAnsi="Arial" w:cs="Arial"/>
                <w:bCs/>
                <w:sz w:val="18"/>
                <w:szCs w:val="18"/>
                <w:lang w:val="ro-RO"/>
              </w:rPr>
            </w:pPr>
            <w:bookmarkStart w:id="361" w:name="_Hlk167348741"/>
            <w:r w:rsidRPr="0067165A">
              <w:rPr>
                <w:rFonts w:ascii="Arial" w:hAnsi="Arial" w:cs="Arial"/>
                <w:bCs/>
                <w:sz w:val="18"/>
                <w:szCs w:val="18"/>
                <w:lang w:val="ro-RO"/>
              </w:rPr>
              <w:t>Anisus vorticulus</w:t>
            </w:r>
          </w:p>
        </w:tc>
        <w:tc>
          <w:tcPr>
            <w:tcW w:w="7033" w:type="dxa"/>
            <w:tcBorders>
              <w:top w:val="single" w:sz="12" w:space="0" w:color="auto"/>
              <w:bottom w:val="single" w:sz="2" w:space="0" w:color="auto"/>
              <w:right w:val="single" w:sz="12" w:space="0" w:color="auto"/>
            </w:tcBorders>
            <w:shd w:val="clear" w:color="auto" w:fill="auto"/>
            <w:vAlign w:val="center"/>
          </w:tcPr>
          <w:p w14:paraId="7A535C35" w14:textId="4AC2E1D2"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martie-mai</w:t>
            </w:r>
          </w:p>
        </w:tc>
      </w:tr>
      <w:tr w:rsidR="000327FA" w:rsidRPr="0067165A" w14:paraId="6A0E4BB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1925F39" w14:textId="0FCEB7D1"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Cerambyx cerdo</w:t>
            </w:r>
          </w:p>
        </w:tc>
        <w:tc>
          <w:tcPr>
            <w:tcW w:w="7033" w:type="dxa"/>
            <w:tcBorders>
              <w:bottom w:val="single" w:sz="2" w:space="0" w:color="auto"/>
              <w:right w:val="single" w:sz="12" w:space="0" w:color="auto"/>
            </w:tcBorders>
            <w:shd w:val="clear" w:color="auto" w:fill="auto"/>
            <w:vAlign w:val="center"/>
          </w:tcPr>
          <w:p w14:paraId="075BDBDC" w14:textId="7876DD7D"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mai-septembrie</w:t>
            </w:r>
          </w:p>
        </w:tc>
      </w:tr>
      <w:tr w:rsidR="000327FA" w:rsidRPr="0067165A" w14:paraId="3C665EA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C03A0C9" w14:textId="144629D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Coenagrion ornatum</w:t>
            </w:r>
          </w:p>
        </w:tc>
        <w:tc>
          <w:tcPr>
            <w:tcW w:w="7033" w:type="dxa"/>
            <w:tcBorders>
              <w:bottom w:val="single" w:sz="2" w:space="0" w:color="auto"/>
              <w:right w:val="single" w:sz="12" w:space="0" w:color="auto"/>
            </w:tcBorders>
            <w:shd w:val="clear" w:color="auto" w:fill="auto"/>
            <w:vAlign w:val="center"/>
          </w:tcPr>
          <w:p w14:paraId="623C3FBF" w14:textId="03DCAC16"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martie-iunie</w:t>
            </w:r>
          </w:p>
        </w:tc>
      </w:tr>
      <w:tr w:rsidR="000327FA" w:rsidRPr="0067165A" w14:paraId="4EF3B8F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9C435D5" w14:textId="4F339A1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lastRenderedPageBreak/>
              <w:t>Euphydryas maturna</w:t>
            </w:r>
          </w:p>
        </w:tc>
        <w:tc>
          <w:tcPr>
            <w:tcW w:w="7033" w:type="dxa"/>
            <w:tcBorders>
              <w:bottom w:val="single" w:sz="2" w:space="0" w:color="auto"/>
              <w:right w:val="single" w:sz="12" w:space="0" w:color="auto"/>
            </w:tcBorders>
            <w:shd w:val="clear" w:color="auto" w:fill="auto"/>
            <w:vAlign w:val="center"/>
          </w:tcPr>
          <w:p w14:paraId="6751FA14" w14:textId="2207F051" w:rsidR="007079CF" w:rsidRPr="0067165A" w:rsidRDefault="0095653E"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aprilie-iunie</w:t>
            </w:r>
          </w:p>
        </w:tc>
      </w:tr>
      <w:tr w:rsidR="000327FA" w:rsidRPr="0067165A" w14:paraId="0EA5E43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57B7D31" w14:textId="26DD8385"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Euplagia quadripunctaria</w:t>
            </w:r>
          </w:p>
        </w:tc>
        <w:tc>
          <w:tcPr>
            <w:tcW w:w="7033" w:type="dxa"/>
            <w:tcBorders>
              <w:bottom w:val="single" w:sz="2" w:space="0" w:color="auto"/>
              <w:right w:val="single" w:sz="12" w:space="0" w:color="auto"/>
            </w:tcBorders>
            <w:shd w:val="clear" w:color="auto" w:fill="auto"/>
            <w:vAlign w:val="center"/>
          </w:tcPr>
          <w:p w14:paraId="4D7EA5A7" w14:textId="47F0E21C" w:rsidR="007079CF" w:rsidRPr="0067165A" w:rsidRDefault="0095653E"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iulie-septembrie</w:t>
            </w:r>
          </w:p>
        </w:tc>
      </w:tr>
      <w:tr w:rsidR="000327FA" w:rsidRPr="0067165A" w14:paraId="61D62A2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0BF9F87" w14:textId="1E261504"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Lucanus cervus</w:t>
            </w:r>
          </w:p>
        </w:tc>
        <w:tc>
          <w:tcPr>
            <w:tcW w:w="7033" w:type="dxa"/>
            <w:tcBorders>
              <w:bottom w:val="single" w:sz="2" w:space="0" w:color="auto"/>
              <w:right w:val="single" w:sz="12" w:space="0" w:color="auto"/>
            </w:tcBorders>
            <w:shd w:val="clear" w:color="auto" w:fill="auto"/>
            <w:vAlign w:val="center"/>
          </w:tcPr>
          <w:p w14:paraId="6257EAC3" w14:textId="10D7A71D" w:rsidR="007079CF" w:rsidRPr="0067165A" w:rsidRDefault="00C379F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0327FA" w:rsidRPr="0067165A" w14:paraId="3830FDE9"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3EBC524" w14:textId="5F88F48B"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Lycaena dispar</w:t>
            </w:r>
          </w:p>
        </w:tc>
        <w:tc>
          <w:tcPr>
            <w:tcW w:w="7033" w:type="dxa"/>
            <w:tcBorders>
              <w:bottom w:val="single" w:sz="2" w:space="0" w:color="auto"/>
              <w:right w:val="single" w:sz="12" w:space="0" w:color="auto"/>
            </w:tcBorders>
            <w:shd w:val="clear" w:color="auto" w:fill="auto"/>
            <w:vAlign w:val="center"/>
          </w:tcPr>
          <w:p w14:paraId="36F6E160" w14:textId="2793DE0C" w:rsidR="007079CF" w:rsidRPr="0067165A" w:rsidRDefault="0095653E"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aprilie-iunie</w:t>
            </w:r>
          </w:p>
        </w:tc>
      </w:tr>
      <w:tr w:rsidR="000327FA" w:rsidRPr="0067165A" w14:paraId="4F87DFD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949430D" w14:textId="205CC459"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Morimus (asper) funereus</w:t>
            </w:r>
          </w:p>
        </w:tc>
        <w:tc>
          <w:tcPr>
            <w:tcW w:w="7033" w:type="dxa"/>
            <w:tcBorders>
              <w:bottom w:val="single" w:sz="2" w:space="0" w:color="auto"/>
              <w:right w:val="single" w:sz="12" w:space="0" w:color="auto"/>
            </w:tcBorders>
            <w:shd w:val="clear" w:color="auto" w:fill="auto"/>
            <w:vAlign w:val="center"/>
          </w:tcPr>
          <w:p w14:paraId="6A9E21E9" w14:textId="17EC3C9E" w:rsidR="007079CF" w:rsidRPr="0067165A" w:rsidRDefault="00A81E7B"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0327FA" w:rsidRPr="0067165A" w14:paraId="53C255E5"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6A78E89" w14:textId="7560DEC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Nymphalis vaualbum</w:t>
            </w:r>
          </w:p>
        </w:tc>
        <w:tc>
          <w:tcPr>
            <w:tcW w:w="7033" w:type="dxa"/>
            <w:tcBorders>
              <w:bottom w:val="single" w:sz="2" w:space="0" w:color="auto"/>
              <w:right w:val="single" w:sz="12" w:space="0" w:color="auto"/>
            </w:tcBorders>
            <w:shd w:val="clear" w:color="auto" w:fill="auto"/>
            <w:vAlign w:val="center"/>
          </w:tcPr>
          <w:p w14:paraId="3513CD93" w14:textId="5ECF67E4"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iunie-iulie</w:t>
            </w:r>
          </w:p>
        </w:tc>
      </w:tr>
      <w:tr w:rsidR="000327FA" w:rsidRPr="0067165A" w14:paraId="402C7B8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1459804" w14:textId="09DE5CA1"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Osmoderma eremita</w:t>
            </w:r>
          </w:p>
        </w:tc>
        <w:tc>
          <w:tcPr>
            <w:tcW w:w="7033" w:type="dxa"/>
            <w:tcBorders>
              <w:bottom w:val="single" w:sz="2" w:space="0" w:color="auto"/>
              <w:right w:val="single" w:sz="12" w:space="0" w:color="auto"/>
            </w:tcBorders>
            <w:shd w:val="clear" w:color="auto" w:fill="auto"/>
            <w:vAlign w:val="center"/>
          </w:tcPr>
          <w:p w14:paraId="35E57E56" w14:textId="7E7F6BBB"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iulie-septembrie</w:t>
            </w:r>
          </w:p>
        </w:tc>
      </w:tr>
      <w:tr w:rsidR="000327FA" w:rsidRPr="0067165A" w14:paraId="5CF03C8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F1AB79A" w14:textId="7E358394"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Vertigo angustior</w:t>
            </w:r>
          </w:p>
        </w:tc>
        <w:tc>
          <w:tcPr>
            <w:tcW w:w="7033" w:type="dxa"/>
            <w:tcBorders>
              <w:bottom w:val="single" w:sz="2" w:space="0" w:color="auto"/>
              <w:right w:val="single" w:sz="12" w:space="0" w:color="auto"/>
            </w:tcBorders>
            <w:shd w:val="clear" w:color="auto" w:fill="auto"/>
            <w:vAlign w:val="center"/>
          </w:tcPr>
          <w:p w14:paraId="3F027932" w14:textId="7CFCB674"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mai-septembrie</w:t>
            </w:r>
          </w:p>
        </w:tc>
      </w:tr>
      <w:bookmarkEnd w:id="361"/>
      <w:tr w:rsidR="000327FA" w:rsidRPr="0067165A" w14:paraId="5A12C94D" w14:textId="77777777" w:rsidTr="007079CF">
        <w:trPr>
          <w:trHeight w:val="184"/>
        </w:trPr>
        <w:tc>
          <w:tcPr>
            <w:tcW w:w="957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9EC5201" w14:textId="77777777" w:rsidR="007079CF" w:rsidRPr="0067165A" w:rsidRDefault="007079CF" w:rsidP="007079CF">
            <w:pPr>
              <w:widowControl w:val="0"/>
              <w:tabs>
                <w:tab w:val="left" w:pos="0"/>
              </w:tabs>
              <w:jc w:val="center"/>
              <w:rPr>
                <w:rFonts w:ascii="Arial" w:hAnsi="Arial" w:cs="Arial"/>
                <w:b/>
                <w:sz w:val="18"/>
                <w:szCs w:val="18"/>
                <w:lang w:val="ro-RO"/>
              </w:rPr>
            </w:pPr>
            <w:r w:rsidRPr="0067165A">
              <w:rPr>
                <w:rFonts w:ascii="Arial" w:hAnsi="Arial" w:cs="Arial"/>
                <w:b/>
                <w:sz w:val="18"/>
                <w:szCs w:val="18"/>
                <w:lang w:val="ro-RO"/>
              </w:rPr>
              <w:t>(păsări)</w:t>
            </w:r>
          </w:p>
        </w:tc>
      </w:tr>
      <w:tr w:rsidR="000327FA" w:rsidRPr="0067165A" w14:paraId="37CC0C2F"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DC1801E" w14:textId="4F9851F1" w:rsidR="007079CF" w:rsidRPr="0067165A" w:rsidRDefault="007079CF" w:rsidP="007079CF">
            <w:pPr>
              <w:spacing w:line="196" w:lineRule="exact"/>
              <w:jc w:val="center"/>
              <w:rPr>
                <w:rFonts w:ascii="Arial" w:hAnsi="Arial" w:cs="Arial"/>
                <w:bCs/>
                <w:sz w:val="18"/>
                <w:szCs w:val="18"/>
                <w:lang w:val="ro-RO"/>
              </w:rPr>
            </w:pPr>
            <w:bookmarkStart w:id="362" w:name="_Hlk167348770"/>
            <w:r w:rsidRPr="0067165A">
              <w:rPr>
                <w:rFonts w:ascii="Arial" w:hAnsi="Arial" w:cs="Arial"/>
                <w:bCs/>
                <w:sz w:val="18"/>
                <w:szCs w:val="18"/>
                <w:lang w:val="ro-RO"/>
              </w:rPr>
              <w:t>Accipiter brevipes</w:t>
            </w:r>
          </w:p>
        </w:tc>
        <w:tc>
          <w:tcPr>
            <w:tcW w:w="7033" w:type="dxa"/>
            <w:tcBorders>
              <w:top w:val="single" w:sz="2" w:space="0" w:color="auto"/>
              <w:bottom w:val="single" w:sz="2" w:space="0" w:color="auto"/>
              <w:right w:val="single" w:sz="12" w:space="0" w:color="auto"/>
            </w:tcBorders>
            <w:shd w:val="clear" w:color="auto" w:fill="auto"/>
          </w:tcPr>
          <w:p w14:paraId="235CBD04" w14:textId="3685478E"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73FE057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9FC36BA" w14:textId="20E8CE08"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Alcedo atthis</w:t>
            </w:r>
          </w:p>
        </w:tc>
        <w:tc>
          <w:tcPr>
            <w:tcW w:w="7033" w:type="dxa"/>
            <w:tcBorders>
              <w:top w:val="single" w:sz="2" w:space="0" w:color="auto"/>
              <w:bottom w:val="single" w:sz="2" w:space="0" w:color="auto"/>
              <w:right w:val="single" w:sz="12" w:space="0" w:color="auto"/>
            </w:tcBorders>
            <w:shd w:val="clear" w:color="auto" w:fill="auto"/>
          </w:tcPr>
          <w:p w14:paraId="4BCC3444" w14:textId="7130CCF0"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3AFA9C6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449E888" w14:textId="680C2EB2"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Ardea purpurea</w:t>
            </w:r>
          </w:p>
        </w:tc>
        <w:tc>
          <w:tcPr>
            <w:tcW w:w="7033" w:type="dxa"/>
            <w:tcBorders>
              <w:top w:val="single" w:sz="2" w:space="0" w:color="auto"/>
              <w:bottom w:val="single" w:sz="2" w:space="0" w:color="auto"/>
              <w:right w:val="single" w:sz="12" w:space="0" w:color="auto"/>
            </w:tcBorders>
            <w:shd w:val="clear" w:color="auto" w:fill="auto"/>
          </w:tcPr>
          <w:p w14:paraId="326A8199" w14:textId="27B294DC"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0A340565"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C12958F" w14:textId="58E00748"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Ardeola ralloides</w:t>
            </w:r>
          </w:p>
        </w:tc>
        <w:tc>
          <w:tcPr>
            <w:tcW w:w="7033" w:type="dxa"/>
            <w:tcBorders>
              <w:top w:val="single" w:sz="2" w:space="0" w:color="auto"/>
              <w:bottom w:val="single" w:sz="2" w:space="0" w:color="auto"/>
              <w:right w:val="single" w:sz="12" w:space="0" w:color="auto"/>
            </w:tcBorders>
            <w:shd w:val="clear" w:color="auto" w:fill="auto"/>
          </w:tcPr>
          <w:p w14:paraId="6000651D" w14:textId="2B408A01"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6EEB423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7510185" w14:textId="34081D35"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Asio flammeus</w:t>
            </w:r>
          </w:p>
        </w:tc>
        <w:tc>
          <w:tcPr>
            <w:tcW w:w="7033" w:type="dxa"/>
            <w:tcBorders>
              <w:top w:val="single" w:sz="2" w:space="0" w:color="auto"/>
              <w:bottom w:val="single" w:sz="2" w:space="0" w:color="auto"/>
              <w:right w:val="single" w:sz="12" w:space="0" w:color="auto"/>
            </w:tcBorders>
            <w:shd w:val="clear" w:color="auto" w:fill="auto"/>
          </w:tcPr>
          <w:p w14:paraId="59B4248E" w14:textId="16A5646B"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0D47886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8FB42E6" w14:textId="7FEFEC4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Aythya nyroca</w:t>
            </w:r>
          </w:p>
        </w:tc>
        <w:tc>
          <w:tcPr>
            <w:tcW w:w="7033" w:type="dxa"/>
            <w:tcBorders>
              <w:top w:val="single" w:sz="2" w:space="0" w:color="auto"/>
              <w:bottom w:val="single" w:sz="2" w:space="0" w:color="auto"/>
              <w:right w:val="single" w:sz="12" w:space="0" w:color="auto"/>
            </w:tcBorders>
            <w:shd w:val="clear" w:color="auto" w:fill="auto"/>
          </w:tcPr>
          <w:p w14:paraId="6A4251C3" w14:textId="06AB4278"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096B8BD6"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6D9CBCD" w14:textId="05764162"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Botaurus stellaris</w:t>
            </w:r>
          </w:p>
        </w:tc>
        <w:tc>
          <w:tcPr>
            <w:tcW w:w="7033" w:type="dxa"/>
            <w:tcBorders>
              <w:top w:val="single" w:sz="2" w:space="0" w:color="auto"/>
              <w:bottom w:val="single" w:sz="2" w:space="0" w:color="auto"/>
              <w:right w:val="single" w:sz="12" w:space="0" w:color="auto"/>
            </w:tcBorders>
            <w:shd w:val="clear" w:color="auto" w:fill="auto"/>
          </w:tcPr>
          <w:p w14:paraId="1C6C7FB2" w14:textId="757E6E91"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martie-iulie</w:t>
            </w:r>
          </w:p>
        </w:tc>
      </w:tr>
      <w:tr w:rsidR="000327FA" w:rsidRPr="0067165A" w14:paraId="72CF860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1A54C05" w14:textId="1CB2E39F"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Caprimulgus europaeus</w:t>
            </w:r>
          </w:p>
        </w:tc>
        <w:tc>
          <w:tcPr>
            <w:tcW w:w="7033" w:type="dxa"/>
            <w:tcBorders>
              <w:top w:val="single" w:sz="2" w:space="0" w:color="auto"/>
              <w:bottom w:val="single" w:sz="2" w:space="0" w:color="auto"/>
              <w:right w:val="single" w:sz="12" w:space="0" w:color="auto"/>
            </w:tcBorders>
            <w:shd w:val="clear" w:color="auto" w:fill="auto"/>
          </w:tcPr>
          <w:p w14:paraId="3D61FA63" w14:textId="49688799"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0327FA" w:rsidRPr="0067165A" w14:paraId="7737691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E5491BB" w14:textId="5A0020E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Chlidonias hybridus</w:t>
            </w:r>
          </w:p>
        </w:tc>
        <w:tc>
          <w:tcPr>
            <w:tcW w:w="7033" w:type="dxa"/>
            <w:tcBorders>
              <w:top w:val="single" w:sz="2" w:space="0" w:color="auto"/>
              <w:bottom w:val="single" w:sz="2" w:space="0" w:color="auto"/>
              <w:right w:val="single" w:sz="12" w:space="0" w:color="auto"/>
            </w:tcBorders>
            <w:shd w:val="clear" w:color="auto" w:fill="auto"/>
          </w:tcPr>
          <w:p w14:paraId="2D6783C8" w14:textId="6C3EBFB0"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0327FA" w:rsidRPr="0067165A" w14:paraId="78279C3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485BD6D" w14:textId="4747EE21"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Chlidonias niger</w:t>
            </w:r>
          </w:p>
        </w:tc>
        <w:tc>
          <w:tcPr>
            <w:tcW w:w="7033" w:type="dxa"/>
            <w:tcBorders>
              <w:top w:val="single" w:sz="2" w:space="0" w:color="auto"/>
              <w:bottom w:val="single" w:sz="2" w:space="0" w:color="auto"/>
              <w:right w:val="single" w:sz="12" w:space="0" w:color="auto"/>
            </w:tcBorders>
            <w:shd w:val="clear" w:color="auto" w:fill="auto"/>
          </w:tcPr>
          <w:p w14:paraId="79C0E53F" w14:textId="5C65688C"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0327FA" w:rsidRPr="0067165A" w14:paraId="3F9337FF"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2A1E831" w14:textId="0192A2E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Ciconia nigra</w:t>
            </w:r>
          </w:p>
        </w:tc>
        <w:tc>
          <w:tcPr>
            <w:tcW w:w="7033" w:type="dxa"/>
            <w:tcBorders>
              <w:top w:val="single" w:sz="2" w:space="0" w:color="auto"/>
              <w:bottom w:val="single" w:sz="2" w:space="0" w:color="auto"/>
              <w:right w:val="single" w:sz="12" w:space="0" w:color="auto"/>
            </w:tcBorders>
            <w:shd w:val="clear" w:color="auto" w:fill="auto"/>
          </w:tcPr>
          <w:p w14:paraId="38556868" w14:textId="3C3698D8" w:rsidR="007079CF" w:rsidRPr="0067165A" w:rsidRDefault="00A81E7B"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740C1AB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DD7FFCA" w14:textId="368E0F5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Circaetus gallicus</w:t>
            </w:r>
          </w:p>
        </w:tc>
        <w:tc>
          <w:tcPr>
            <w:tcW w:w="7033" w:type="dxa"/>
            <w:tcBorders>
              <w:top w:val="single" w:sz="2" w:space="0" w:color="auto"/>
              <w:bottom w:val="single" w:sz="2" w:space="0" w:color="auto"/>
              <w:right w:val="single" w:sz="12" w:space="0" w:color="auto"/>
            </w:tcBorders>
            <w:shd w:val="clear" w:color="auto" w:fill="auto"/>
          </w:tcPr>
          <w:p w14:paraId="327CAD2B" w14:textId="759C2EE2"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aprilie-iulie</w:t>
            </w:r>
          </w:p>
        </w:tc>
      </w:tr>
      <w:tr w:rsidR="000327FA" w:rsidRPr="0067165A" w14:paraId="31AC243A"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F67678B" w14:textId="55301959"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Circus aeruginosus</w:t>
            </w:r>
          </w:p>
        </w:tc>
        <w:tc>
          <w:tcPr>
            <w:tcW w:w="7033" w:type="dxa"/>
            <w:tcBorders>
              <w:top w:val="single" w:sz="2" w:space="0" w:color="auto"/>
              <w:bottom w:val="single" w:sz="2" w:space="0" w:color="auto"/>
              <w:right w:val="single" w:sz="12" w:space="0" w:color="auto"/>
            </w:tcBorders>
            <w:shd w:val="clear" w:color="auto" w:fill="auto"/>
          </w:tcPr>
          <w:p w14:paraId="3CFC2F37" w14:textId="343E198C"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50D88FD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3F69758" w14:textId="6487BF4B"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Coracias garrulus</w:t>
            </w:r>
          </w:p>
        </w:tc>
        <w:tc>
          <w:tcPr>
            <w:tcW w:w="7033" w:type="dxa"/>
            <w:tcBorders>
              <w:top w:val="single" w:sz="2" w:space="0" w:color="auto"/>
              <w:bottom w:val="single" w:sz="2" w:space="0" w:color="auto"/>
              <w:right w:val="single" w:sz="12" w:space="0" w:color="auto"/>
            </w:tcBorders>
            <w:shd w:val="clear" w:color="auto" w:fill="auto"/>
          </w:tcPr>
          <w:p w14:paraId="1618CF62" w14:textId="076762D8"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0327FA" w:rsidRPr="0067165A" w14:paraId="3065C92A"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F13B9AD" w14:textId="30AF6EB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Crex crex</w:t>
            </w:r>
          </w:p>
        </w:tc>
        <w:tc>
          <w:tcPr>
            <w:tcW w:w="7033" w:type="dxa"/>
            <w:tcBorders>
              <w:top w:val="single" w:sz="2" w:space="0" w:color="auto"/>
              <w:bottom w:val="single" w:sz="2" w:space="0" w:color="auto"/>
              <w:right w:val="single" w:sz="12" w:space="0" w:color="auto"/>
            </w:tcBorders>
            <w:shd w:val="clear" w:color="auto" w:fill="auto"/>
          </w:tcPr>
          <w:p w14:paraId="52C6D1A7" w14:textId="13147CBB" w:rsidR="007079CF" w:rsidRPr="0067165A" w:rsidRDefault="00EF3BB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 iunie</w:t>
            </w:r>
          </w:p>
        </w:tc>
      </w:tr>
      <w:tr w:rsidR="000327FA" w:rsidRPr="0067165A" w14:paraId="0B93A362"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BE30D66" w14:textId="1880B1B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Dendrocopos medius</w:t>
            </w:r>
          </w:p>
        </w:tc>
        <w:tc>
          <w:tcPr>
            <w:tcW w:w="7033" w:type="dxa"/>
            <w:tcBorders>
              <w:top w:val="single" w:sz="2" w:space="0" w:color="auto"/>
              <w:bottom w:val="single" w:sz="2" w:space="0" w:color="auto"/>
              <w:right w:val="single" w:sz="12" w:space="0" w:color="auto"/>
            </w:tcBorders>
            <w:shd w:val="clear" w:color="auto" w:fill="auto"/>
          </w:tcPr>
          <w:p w14:paraId="6085E449" w14:textId="320B3AAC"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februarie-aprilie</w:t>
            </w:r>
          </w:p>
        </w:tc>
      </w:tr>
      <w:tr w:rsidR="000327FA" w:rsidRPr="0067165A" w14:paraId="169430F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9EF986E" w14:textId="5FDFC88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Dendrocopos syriacus</w:t>
            </w:r>
          </w:p>
        </w:tc>
        <w:tc>
          <w:tcPr>
            <w:tcW w:w="7033" w:type="dxa"/>
            <w:tcBorders>
              <w:top w:val="single" w:sz="2" w:space="0" w:color="auto"/>
              <w:bottom w:val="single" w:sz="2" w:space="0" w:color="auto"/>
              <w:right w:val="single" w:sz="12" w:space="0" w:color="auto"/>
            </w:tcBorders>
            <w:shd w:val="clear" w:color="auto" w:fill="auto"/>
          </w:tcPr>
          <w:p w14:paraId="37B785C9" w14:textId="4BAEB274" w:rsidR="007079CF" w:rsidRPr="0067165A" w:rsidRDefault="00A81E7B"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apriliie-mai</w:t>
            </w:r>
          </w:p>
        </w:tc>
      </w:tr>
      <w:tr w:rsidR="000327FA" w:rsidRPr="0067165A" w14:paraId="0A228995" w14:textId="77777777" w:rsidTr="007079CF">
        <w:tc>
          <w:tcPr>
            <w:tcW w:w="2538" w:type="dxa"/>
            <w:tcBorders>
              <w:left w:val="single" w:sz="12" w:space="0" w:color="auto"/>
              <w:right w:val="single" w:sz="4" w:space="0" w:color="auto"/>
            </w:tcBorders>
            <w:shd w:val="clear" w:color="auto" w:fill="auto"/>
            <w:vAlign w:val="center"/>
          </w:tcPr>
          <w:p w14:paraId="4E27F988" w14:textId="658B02B4"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Egretta alba/ Ardea alba</w:t>
            </w:r>
          </w:p>
        </w:tc>
        <w:tc>
          <w:tcPr>
            <w:tcW w:w="7033" w:type="dxa"/>
            <w:tcBorders>
              <w:top w:val="single" w:sz="2" w:space="0" w:color="auto"/>
              <w:bottom w:val="single" w:sz="2" w:space="0" w:color="auto"/>
              <w:right w:val="single" w:sz="12" w:space="0" w:color="auto"/>
            </w:tcBorders>
            <w:shd w:val="clear" w:color="auto" w:fill="auto"/>
          </w:tcPr>
          <w:p w14:paraId="6E9CA2E8" w14:textId="297E40CC"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031D1E7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24E1869" w14:textId="3F7FF3E4"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Egretta garzetta</w:t>
            </w:r>
          </w:p>
        </w:tc>
        <w:tc>
          <w:tcPr>
            <w:tcW w:w="7033" w:type="dxa"/>
            <w:tcBorders>
              <w:top w:val="single" w:sz="2" w:space="0" w:color="auto"/>
              <w:bottom w:val="single" w:sz="2" w:space="0" w:color="auto"/>
              <w:right w:val="single" w:sz="12" w:space="0" w:color="auto"/>
            </w:tcBorders>
            <w:shd w:val="clear" w:color="auto" w:fill="auto"/>
          </w:tcPr>
          <w:p w14:paraId="390B5733" w14:textId="2235D5FB"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5A241B2D"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13683D4" w14:textId="13EF1976"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Emberiza hortulana</w:t>
            </w:r>
          </w:p>
        </w:tc>
        <w:tc>
          <w:tcPr>
            <w:tcW w:w="7033" w:type="dxa"/>
            <w:tcBorders>
              <w:top w:val="single" w:sz="2" w:space="0" w:color="auto"/>
              <w:bottom w:val="single" w:sz="2" w:space="0" w:color="auto"/>
              <w:right w:val="single" w:sz="12" w:space="0" w:color="auto"/>
            </w:tcBorders>
            <w:shd w:val="clear" w:color="auto" w:fill="auto"/>
          </w:tcPr>
          <w:p w14:paraId="336C3B1A" w14:textId="06412C23" w:rsidR="007079CF" w:rsidRPr="0067165A" w:rsidRDefault="00A81E7B"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26324753"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633792C" w14:textId="4BF0505B"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Falco vespertinus</w:t>
            </w:r>
          </w:p>
        </w:tc>
        <w:tc>
          <w:tcPr>
            <w:tcW w:w="7033" w:type="dxa"/>
            <w:tcBorders>
              <w:top w:val="single" w:sz="2" w:space="0" w:color="auto"/>
              <w:bottom w:val="single" w:sz="2" w:space="0" w:color="auto"/>
              <w:right w:val="single" w:sz="12" w:space="0" w:color="auto"/>
            </w:tcBorders>
            <w:shd w:val="clear" w:color="auto" w:fill="auto"/>
          </w:tcPr>
          <w:p w14:paraId="6FBC4F12" w14:textId="5EA7ABB0" w:rsidR="007079CF" w:rsidRPr="0067165A" w:rsidRDefault="004D77A8" w:rsidP="004D77A8">
            <w:pPr>
              <w:widowControl w:val="0"/>
              <w:tabs>
                <w:tab w:val="left" w:pos="0"/>
              </w:tabs>
              <w:jc w:val="both"/>
              <w:rPr>
                <w:rFonts w:ascii="Arial" w:hAnsi="Arial" w:cs="Arial"/>
                <w:sz w:val="18"/>
                <w:szCs w:val="18"/>
                <w:lang w:val="ro-RO"/>
              </w:rPr>
            </w:pPr>
            <w:r w:rsidRPr="0067165A">
              <w:rPr>
                <w:rFonts w:ascii="Arial" w:hAnsi="Arial" w:cs="Arial"/>
                <w:sz w:val="18"/>
                <w:szCs w:val="18"/>
                <w:lang w:val="ro-RO"/>
              </w:rPr>
              <w:t>mai</w:t>
            </w:r>
          </w:p>
        </w:tc>
      </w:tr>
      <w:tr w:rsidR="000327FA" w:rsidRPr="0067165A" w14:paraId="6B7EDFE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1E6F046" w14:textId="1BB61396"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Ficedula albicollis</w:t>
            </w:r>
          </w:p>
        </w:tc>
        <w:tc>
          <w:tcPr>
            <w:tcW w:w="7033" w:type="dxa"/>
            <w:tcBorders>
              <w:top w:val="single" w:sz="2" w:space="0" w:color="auto"/>
              <w:bottom w:val="single" w:sz="2" w:space="0" w:color="auto"/>
              <w:right w:val="single" w:sz="12" w:space="0" w:color="auto"/>
            </w:tcBorders>
            <w:shd w:val="clear" w:color="auto" w:fill="auto"/>
          </w:tcPr>
          <w:p w14:paraId="439CA551" w14:textId="73970573" w:rsidR="007079CF" w:rsidRPr="0067165A" w:rsidRDefault="00A81E7B"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aprilie-iulie</w:t>
            </w:r>
          </w:p>
        </w:tc>
      </w:tr>
      <w:tr w:rsidR="000327FA" w:rsidRPr="0067165A" w14:paraId="32A29BD1"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D5F9134" w14:textId="0A21E597"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Glareola pratincola</w:t>
            </w:r>
          </w:p>
        </w:tc>
        <w:tc>
          <w:tcPr>
            <w:tcW w:w="7033" w:type="dxa"/>
            <w:tcBorders>
              <w:top w:val="single" w:sz="2" w:space="0" w:color="auto"/>
              <w:bottom w:val="single" w:sz="2" w:space="0" w:color="auto"/>
              <w:right w:val="single" w:sz="12" w:space="0" w:color="auto"/>
            </w:tcBorders>
            <w:shd w:val="clear" w:color="auto" w:fill="auto"/>
          </w:tcPr>
          <w:p w14:paraId="56526968" w14:textId="7987069F"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2C6F6739" w14:textId="77777777" w:rsidTr="007079CF">
        <w:trPr>
          <w:trHeight w:val="64"/>
        </w:trPr>
        <w:tc>
          <w:tcPr>
            <w:tcW w:w="2538" w:type="dxa"/>
            <w:tcBorders>
              <w:top w:val="single" w:sz="4" w:space="0" w:color="auto"/>
              <w:left w:val="single" w:sz="12" w:space="0" w:color="auto"/>
              <w:right w:val="single" w:sz="4" w:space="0" w:color="auto"/>
            </w:tcBorders>
            <w:shd w:val="clear" w:color="auto" w:fill="auto"/>
            <w:vAlign w:val="center"/>
          </w:tcPr>
          <w:p w14:paraId="07216E2D" w14:textId="0A0F4B5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Himantopus himantopus</w:t>
            </w:r>
          </w:p>
        </w:tc>
        <w:tc>
          <w:tcPr>
            <w:tcW w:w="7033" w:type="dxa"/>
            <w:tcBorders>
              <w:top w:val="single" w:sz="2" w:space="0" w:color="auto"/>
              <w:bottom w:val="single" w:sz="2" w:space="0" w:color="auto"/>
              <w:right w:val="single" w:sz="12" w:space="0" w:color="auto"/>
            </w:tcBorders>
            <w:shd w:val="clear" w:color="auto" w:fill="auto"/>
          </w:tcPr>
          <w:p w14:paraId="288C60EF" w14:textId="5E3C1E32"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3C5CC0CB"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340FBF4" w14:textId="1458329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Ixobrychus minutus</w:t>
            </w:r>
          </w:p>
        </w:tc>
        <w:tc>
          <w:tcPr>
            <w:tcW w:w="7033" w:type="dxa"/>
            <w:tcBorders>
              <w:top w:val="single" w:sz="2" w:space="0" w:color="auto"/>
              <w:bottom w:val="single" w:sz="2" w:space="0" w:color="auto"/>
              <w:right w:val="single" w:sz="12" w:space="0" w:color="auto"/>
            </w:tcBorders>
            <w:shd w:val="clear" w:color="auto" w:fill="auto"/>
          </w:tcPr>
          <w:p w14:paraId="0F0E8DA6" w14:textId="182F1983"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0327FA" w:rsidRPr="0067165A" w14:paraId="1D1F5B11"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D5CFB05" w14:textId="71CDBE7E"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Lanius collurio</w:t>
            </w:r>
          </w:p>
        </w:tc>
        <w:tc>
          <w:tcPr>
            <w:tcW w:w="7033" w:type="dxa"/>
            <w:tcBorders>
              <w:top w:val="single" w:sz="2" w:space="0" w:color="auto"/>
              <w:bottom w:val="single" w:sz="2" w:space="0" w:color="auto"/>
              <w:right w:val="single" w:sz="12" w:space="0" w:color="auto"/>
            </w:tcBorders>
            <w:shd w:val="clear" w:color="auto" w:fill="auto"/>
          </w:tcPr>
          <w:p w14:paraId="0316CF67" w14:textId="30CCD742"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0327FA" w:rsidRPr="0067165A" w14:paraId="51A7E75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6F55AF1" w14:textId="2F5CBD44"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Lanius minor</w:t>
            </w:r>
          </w:p>
        </w:tc>
        <w:tc>
          <w:tcPr>
            <w:tcW w:w="7033" w:type="dxa"/>
            <w:tcBorders>
              <w:top w:val="single" w:sz="2" w:space="0" w:color="auto"/>
              <w:bottom w:val="single" w:sz="2" w:space="0" w:color="auto"/>
              <w:right w:val="single" w:sz="12" w:space="0" w:color="auto"/>
            </w:tcBorders>
            <w:shd w:val="clear" w:color="auto" w:fill="auto"/>
          </w:tcPr>
          <w:p w14:paraId="1DAEB023" w14:textId="601AA4E7"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w:t>
            </w:r>
          </w:p>
        </w:tc>
      </w:tr>
      <w:tr w:rsidR="000327FA" w:rsidRPr="0067165A" w14:paraId="351F8C8D"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1639A8D" w14:textId="0689C1D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Lullula arborea</w:t>
            </w:r>
          </w:p>
        </w:tc>
        <w:tc>
          <w:tcPr>
            <w:tcW w:w="7033" w:type="dxa"/>
            <w:tcBorders>
              <w:top w:val="single" w:sz="2" w:space="0" w:color="auto"/>
              <w:bottom w:val="single" w:sz="2" w:space="0" w:color="auto"/>
              <w:right w:val="single" w:sz="12" w:space="0" w:color="auto"/>
            </w:tcBorders>
            <w:shd w:val="clear" w:color="auto" w:fill="auto"/>
          </w:tcPr>
          <w:p w14:paraId="552CDCCD" w14:textId="2FC0E1FC"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aprilie-iulie</w:t>
            </w:r>
          </w:p>
        </w:tc>
      </w:tr>
      <w:tr w:rsidR="000327FA" w:rsidRPr="0067165A" w14:paraId="33332E8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2A64DE6" w14:textId="1D7D34E0" w:rsidR="007079CF" w:rsidRPr="0067165A" w:rsidRDefault="007079CF" w:rsidP="007079CF">
            <w:pPr>
              <w:spacing w:line="196" w:lineRule="exact"/>
              <w:jc w:val="center"/>
              <w:rPr>
                <w:rFonts w:ascii="Arial" w:hAnsi="Arial" w:cs="Arial"/>
                <w:bCs/>
                <w:sz w:val="18"/>
                <w:szCs w:val="18"/>
                <w:lang w:val="ro-RO"/>
              </w:rPr>
            </w:pPr>
            <w:bookmarkStart w:id="363" w:name="_Hlk167348827"/>
            <w:bookmarkEnd w:id="362"/>
            <w:r w:rsidRPr="0067165A">
              <w:rPr>
                <w:rFonts w:ascii="Arial" w:hAnsi="Arial" w:cs="Arial"/>
                <w:bCs/>
                <w:sz w:val="18"/>
                <w:szCs w:val="18"/>
                <w:lang w:val="ro-RO"/>
              </w:rPr>
              <w:t>Luscinia svecica</w:t>
            </w:r>
          </w:p>
        </w:tc>
        <w:tc>
          <w:tcPr>
            <w:tcW w:w="7033" w:type="dxa"/>
            <w:tcBorders>
              <w:top w:val="single" w:sz="2" w:space="0" w:color="auto"/>
              <w:bottom w:val="single" w:sz="2" w:space="0" w:color="auto"/>
              <w:right w:val="single" w:sz="12" w:space="0" w:color="auto"/>
            </w:tcBorders>
            <w:shd w:val="clear" w:color="auto" w:fill="auto"/>
          </w:tcPr>
          <w:p w14:paraId="21076179" w14:textId="0E9B06FB"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w:t>
            </w:r>
          </w:p>
        </w:tc>
      </w:tr>
      <w:tr w:rsidR="000327FA" w:rsidRPr="0067165A" w14:paraId="0E485A71"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324B497" w14:textId="3D9D6FA8"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Milvus migrans</w:t>
            </w:r>
          </w:p>
        </w:tc>
        <w:tc>
          <w:tcPr>
            <w:tcW w:w="7033" w:type="dxa"/>
            <w:tcBorders>
              <w:top w:val="single" w:sz="2" w:space="0" w:color="auto"/>
              <w:bottom w:val="single" w:sz="2" w:space="0" w:color="auto"/>
              <w:right w:val="single" w:sz="12" w:space="0" w:color="auto"/>
            </w:tcBorders>
            <w:shd w:val="clear" w:color="auto" w:fill="auto"/>
          </w:tcPr>
          <w:p w14:paraId="6231098D" w14:textId="46B48DF9"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w:t>
            </w:r>
          </w:p>
        </w:tc>
      </w:tr>
      <w:tr w:rsidR="000327FA" w:rsidRPr="0067165A" w14:paraId="25C1434A"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8C249F7" w14:textId="0B93B91D" w:rsidR="007079CF" w:rsidRPr="0067165A" w:rsidRDefault="007079CF" w:rsidP="007079CF">
            <w:pPr>
              <w:spacing w:line="196" w:lineRule="exact"/>
              <w:jc w:val="center"/>
              <w:rPr>
                <w:rFonts w:ascii="Arial" w:hAnsi="Arial" w:cs="Arial"/>
                <w:bCs/>
                <w:sz w:val="18"/>
                <w:szCs w:val="18"/>
                <w:lang w:val="ro-RO"/>
              </w:rPr>
            </w:pPr>
            <w:bookmarkStart w:id="364" w:name="_Hlk167348956"/>
            <w:bookmarkEnd w:id="363"/>
            <w:r w:rsidRPr="0067165A">
              <w:rPr>
                <w:rFonts w:ascii="Arial" w:hAnsi="Arial" w:cs="Arial"/>
                <w:bCs/>
                <w:sz w:val="18"/>
                <w:szCs w:val="18"/>
                <w:lang w:val="ro-RO"/>
              </w:rPr>
              <w:t>Nycticorax nycticorax</w:t>
            </w:r>
          </w:p>
        </w:tc>
        <w:tc>
          <w:tcPr>
            <w:tcW w:w="7033" w:type="dxa"/>
            <w:tcBorders>
              <w:top w:val="single" w:sz="2" w:space="0" w:color="auto"/>
              <w:bottom w:val="single" w:sz="2" w:space="0" w:color="auto"/>
              <w:right w:val="single" w:sz="12" w:space="0" w:color="auto"/>
            </w:tcBorders>
            <w:shd w:val="clear" w:color="auto" w:fill="auto"/>
          </w:tcPr>
          <w:p w14:paraId="209C42F4" w14:textId="4F1F2AAB"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76C94043"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F303AA8" w14:textId="28EABB7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Pelecanus onocrotalus</w:t>
            </w:r>
          </w:p>
        </w:tc>
        <w:tc>
          <w:tcPr>
            <w:tcW w:w="7033" w:type="dxa"/>
            <w:tcBorders>
              <w:top w:val="single" w:sz="2" w:space="0" w:color="auto"/>
              <w:bottom w:val="single" w:sz="2" w:space="0" w:color="auto"/>
              <w:right w:val="single" w:sz="12" w:space="0" w:color="auto"/>
            </w:tcBorders>
            <w:shd w:val="clear" w:color="auto" w:fill="auto"/>
          </w:tcPr>
          <w:p w14:paraId="1846FF9F" w14:textId="0A9BDA70"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4705D26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1B351D0" w14:textId="0CA394AE"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Pernis apivorus</w:t>
            </w:r>
          </w:p>
        </w:tc>
        <w:tc>
          <w:tcPr>
            <w:tcW w:w="7033" w:type="dxa"/>
            <w:tcBorders>
              <w:top w:val="single" w:sz="2" w:space="0" w:color="auto"/>
              <w:bottom w:val="single" w:sz="2" w:space="0" w:color="auto"/>
              <w:right w:val="single" w:sz="12" w:space="0" w:color="auto"/>
            </w:tcBorders>
            <w:shd w:val="clear" w:color="auto" w:fill="auto"/>
          </w:tcPr>
          <w:p w14:paraId="77565B9F" w14:textId="51A54B2D"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aprilie-septembrie</w:t>
            </w:r>
          </w:p>
        </w:tc>
      </w:tr>
      <w:tr w:rsidR="000327FA" w:rsidRPr="0067165A" w14:paraId="7BDC3964" w14:textId="77777777" w:rsidTr="005400B5">
        <w:tc>
          <w:tcPr>
            <w:tcW w:w="2538" w:type="dxa"/>
            <w:tcBorders>
              <w:top w:val="single" w:sz="4" w:space="0" w:color="auto"/>
              <w:left w:val="single" w:sz="12" w:space="0" w:color="auto"/>
              <w:right w:val="single" w:sz="4" w:space="0" w:color="auto"/>
            </w:tcBorders>
            <w:shd w:val="clear" w:color="auto" w:fill="auto"/>
            <w:vAlign w:val="center"/>
          </w:tcPr>
          <w:p w14:paraId="4565AC22" w14:textId="58FAB516"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Phalacrocorax pygmeus/ Microcarbo pygmaeus</w:t>
            </w:r>
          </w:p>
        </w:tc>
        <w:tc>
          <w:tcPr>
            <w:tcW w:w="7033" w:type="dxa"/>
            <w:tcBorders>
              <w:top w:val="single" w:sz="2" w:space="0" w:color="auto"/>
              <w:bottom w:val="single" w:sz="2" w:space="0" w:color="auto"/>
              <w:right w:val="single" w:sz="12" w:space="0" w:color="auto"/>
            </w:tcBorders>
            <w:shd w:val="clear" w:color="auto" w:fill="auto"/>
            <w:vAlign w:val="center"/>
          </w:tcPr>
          <w:p w14:paraId="688971B6" w14:textId="7F69A366" w:rsidR="007079CF" w:rsidRPr="0067165A" w:rsidRDefault="005400B5"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aprilie-iulie</w:t>
            </w:r>
          </w:p>
        </w:tc>
      </w:tr>
      <w:tr w:rsidR="000327FA" w:rsidRPr="0067165A" w14:paraId="6C27C976"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2973D1F" w14:textId="3F23ACD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Philomachus pugnax</w:t>
            </w:r>
          </w:p>
        </w:tc>
        <w:tc>
          <w:tcPr>
            <w:tcW w:w="7033" w:type="dxa"/>
            <w:tcBorders>
              <w:top w:val="single" w:sz="2" w:space="0" w:color="auto"/>
              <w:bottom w:val="single" w:sz="2" w:space="0" w:color="auto"/>
              <w:right w:val="single" w:sz="12" w:space="0" w:color="auto"/>
            </w:tcBorders>
            <w:shd w:val="clear" w:color="auto" w:fill="auto"/>
          </w:tcPr>
          <w:p w14:paraId="6F10A21B" w14:textId="6E6D5C55"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mai-august</w:t>
            </w:r>
          </w:p>
        </w:tc>
      </w:tr>
      <w:tr w:rsidR="000327FA" w:rsidRPr="0067165A" w14:paraId="4B1C680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D68A42F" w14:textId="0B141B7B"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Picus canus</w:t>
            </w:r>
          </w:p>
        </w:tc>
        <w:tc>
          <w:tcPr>
            <w:tcW w:w="7033" w:type="dxa"/>
            <w:tcBorders>
              <w:top w:val="single" w:sz="2" w:space="0" w:color="auto"/>
              <w:bottom w:val="single" w:sz="2" w:space="0" w:color="auto"/>
              <w:right w:val="single" w:sz="12" w:space="0" w:color="auto"/>
            </w:tcBorders>
            <w:shd w:val="clear" w:color="auto" w:fill="auto"/>
          </w:tcPr>
          <w:p w14:paraId="426F83B4" w14:textId="607F67CE" w:rsidR="007079CF" w:rsidRPr="0067165A" w:rsidRDefault="000327FA"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73B550DF"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BD0CEDC" w14:textId="4509995A"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Platalea leucorodia</w:t>
            </w:r>
          </w:p>
        </w:tc>
        <w:tc>
          <w:tcPr>
            <w:tcW w:w="7033" w:type="dxa"/>
            <w:tcBorders>
              <w:top w:val="single" w:sz="2" w:space="0" w:color="auto"/>
              <w:bottom w:val="single" w:sz="2" w:space="0" w:color="auto"/>
              <w:right w:val="single" w:sz="12" w:space="0" w:color="auto"/>
            </w:tcBorders>
            <w:shd w:val="clear" w:color="auto" w:fill="auto"/>
          </w:tcPr>
          <w:p w14:paraId="349C855F" w14:textId="6F16061D" w:rsidR="007079CF" w:rsidRPr="0067165A" w:rsidRDefault="00A34D71" w:rsidP="00A34D71">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0327FA" w:rsidRPr="0067165A" w14:paraId="5B3C5345"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DEC602B" w14:textId="4B17B96B"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Plegadis falcinellus</w:t>
            </w:r>
          </w:p>
        </w:tc>
        <w:tc>
          <w:tcPr>
            <w:tcW w:w="7033" w:type="dxa"/>
            <w:tcBorders>
              <w:top w:val="single" w:sz="2" w:space="0" w:color="auto"/>
              <w:bottom w:val="single" w:sz="2" w:space="0" w:color="auto"/>
              <w:right w:val="single" w:sz="12" w:space="0" w:color="auto"/>
            </w:tcBorders>
            <w:shd w:val="clear" w:color="auto" w:fill="auto"/>
          </w:tcPr>
          <w:p w14:paraId="40320D7D" w14:textId="58814E0F"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0327FA" w:rsidRPr="0067165A" w14:paraId="1735C07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4535642" w14:textId="4097F992"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Porzana parva</w:t>
            </w:r>
          </w:p>
        </w:tc>
        <w:tc>
          <w:tcPr>
            <w:tcW w:w="7033" w:type="dxa"/>
            <w:tcBorders>
              <w:top w:val="single" w:sz="2" w:space="0" w:color="auto"/>
              <w:bottom w:val="single" w:sz="2" w:space="0" w:color="auto"/>
              <w:right w:val="single" w:sz="12" w:space="0" w:color="auto"/>
            </w:tcBorders>
            <w:shd w:val="clear" w:color="auto" w:fill="auto"/>
          </w:tcPr>
          <w:p w14:paraId="7C20F3CB" w14:textId="363FF41A"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603F60B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4244EC0" w14:textId="4FCBF9B2"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Porzana porzana</w:t>
            </w:r>
          </w:p>
        </w:tc>
        <w:tc>
          <w:tcPr>
            <w:tcW w:w="7033" w:type="dxa"/>
            <w:tcBorders>
              <w:top w:val="single" w:sz="2" w:space="0" w:color="auto"/>
              <w:bottom w:val="single" w:sz="4" w:space="0" w:color="auto"/>
              <w:right w:val="single" w:sz="12" w:space="0" w:color="auto"/>
            </w:tcBorders>
            <w:shd w:val="clear" w:color="auto" w:fill="auto"/>
          </w:tcPr>
          <w:p w14:paraId="7FEDC8DA" w14:textId="5FF76034"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tr w:rsidR="000327FA" w:rsidRPr="0067165A" w14:paraId="4092E311"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21E887C" w14:textId="22E74C2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Recurvirostra avosetta</w:t>
            </w:r>
          </w:p>
        </w:tc>
        <w:tc>
          <w:tcPr>
            <w:tcW w:w="7033" w:type="dxa"/>
            <w:tcBorders>
              <w:top w:val="single" w:sz="4" w:space="0" w:color="auto"/>
              <w:bottom w:val="single" w:sz="4" w:space="0" w:color="auto"/>
              <w:right w:val="single" w:sz="12" w:space="0" w:color="auto"/>
            </w:tcBorders>
            <w:shd w:val="clear" w:color="auto" w:fill="auto"/>
          </w:tcPr>
          <w:p w14:paraId="1866F35D" w14:textId="3A2FFB17"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aprilie-august</w:t>
            </w:r>
          </w:p>
        </w:tc>
      </w:tr>
      <w:tr w:rsidR="007079CF" w:rsidRPr="0067165A" w14:paraId="1F98F20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CAB1371" w14:textId="7ABFCE0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Sterna hirundo</w:t>
            </w:r>
          </w:p>
        </w:tc>
        <w:tc>
          <w:tcPr>
            <w:tcW w:w="7033" w:type="dxa"/>
            <w:tcBorders>
              <w:top w:val="single" w:sz="4" w:space="0" w:color="auto"/>
              <w:bottom w:val="single" w:sz="4" w:space="0" w:color="auto"/>
              <w:right w:val="single" w:sz="12" w:space="0" w:color="auto"/>
            </w:tcBorders>
            <w:shd w:val="clear" w:color="auto" w:fill="auto"/>
          </w:tcPr>
          <w:p w14:paraId="2A15C0FA" w14:textId="5FDEDA19"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7079CF" w:rsidRPr="0067165A" w14:paraId="4056DD74"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F4B53CD" w14:textId="18C795EF"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Sylvia nisoria</w:t>
            </w:r>
          </w:p>
        </w:tc>
        <w:tc>
          <w:tcPr>
            <w:tcW w:w="7033" w:type="dxa"/>
            <w:tcBorders>
              <w:top w:val="single" w:sz="4" w:space="0" w:color="auto"/>
              <w:bottom w:val="single" w:sz="4" w:space="0" w:color="auto"/>
              <w:right w:val="single" w:sz="12" w:space="0" w:color="auto"/>
            </w:tcBorders>
            <w:shd w:val="clear" w:color="auto" w:fill="auto"/>
          </w:tcPr>
          <w:p w14:paraId="17DACF7E" w14:textId="7BDF4F73"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mai-august</w:t>
            </w:r>
          </w:p>
        </w:tc>
      </w:tr>
      <w:tr w:rsidR="007079CF" w:rsidRPr="0067165A" w14:paraId="166DCE3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F7A8C52" w14:textId="2966DCB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Tringa glareola</w:t>
            </w:r>
          </w:p>
        </w:tc>
        <w:tc>
          <w:tcPr>
            <w:tcW w:w="7033" w:type="dxa"/>
            <w:tcBorders>
              <w:top w:val="single" w:sz="4" w:space="0" w:color="auto"/>
              <w:bottom w:val="single" w:sz="4" w:space="0" w:color="auto"/>
              <w:right w:val="single" w:sz="12" w:space="0" w:color="auto"/>
            </w:tcBorders>
            <w:shd w:val="clear" w:color="auto" w:fill="auto"/>
          </w:tcPr>
          <w:p w14:paraId="7B66162E" w14:textId="2C1E8EE5" w:rsidR="007079CF" w:rsidRPr="0067165A" w:rsidRDefault="004D77A8"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7079CF" w:rsidRPr="0067165A" w14:paraId="7E776C1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D8DA074" w14:textId="2A81270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Larus ridibundus</w:t>
            </w:r>
          </w:p>
        </w:tc>
        <w:tc>
          <w:tcPr>
            <w:tcW w:w="7033" w:type="dxa"/>
            <w:tcBorders>
              <w:top w:val="single" w:sz="4" w:space="0" w:color="auto"/>
              <w:bottom w:val="single" w:sz="4" w:space="0" w:color="auto"/>
              <w:right w:val="single" w:sz="12" w:space="0" w:color="auto"/>
            </w:tcBorders>
            <w:shd w:val="clear" w:color="auto" w:fill="auto"/>
          </w:tcPr>
          <w:p w14:paraId="0D512EA7" w14:textId="3D1D89C3"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martie-mai</w:t>
            </w:r>
          </w:p>
        </w:tc>
      </w:tr>
      <w:tr w:rsidR="007079CF" w:rsidRPr="0067165A" w14:paraId="1685696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467AD419" w14:textId="6A74AEC8"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Scolopax rusticola</w:t>
            </w:r>
          </w:p>
        </w:tc>
        <w:tc>
          <w:tcPr>
            <w:tcW w:w="7033" w:type="dxa"/>
            <w:tcBorders>
              <w:top w:val="single" w:sz="4" w:space="0" w:color="auto"/>
              <w:bottom w:val="single" w:sz="4" w:space="0" w:color="auto"/>
              <w:right w:val="single" w:sz="12" w:space="0" w:color="auto"/>
            </w:tcBorders>
            <w:shd w:val="clear" w:color="auto" w:fill="auto"/>
          </w:tcPr>
          <w:p w14:paraId="712794D3" w14:textId="0E2588D1"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mai-iulie</w:t>
            </w:r>
          </w:p>
        </w:tc>
      </w:tr>
      <w:tr w:rsidR="007079CF" w:rsidRPr="0067165A" w14:paraId="1F4DC4D1"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600574D" w14:textId="6203954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Vanellus vanellus</w:t>
            </w:r>
          </w:p>
        </w:tc>
        <w:tc>
          <w:tcPr>
            <w:tcW w:w="7033" w:type="dxa"/>
            <w:tcBorders>
              <w:top w:val="single" w:sz="4" w:space="0" w:color="auto"/>
              <w:bottom w:val="single" w:sz="4" w:space="0" w:color="auto"/>
              <w:right w:val="single" w:sz="12" w:space="0" w:color="auto"/>
            </w:tcBorders>
            <w:shd w:val="clear" w:color="auto" w:fill="auto"/>
          </w:tcPr>
          <w:p w14:paraId="4621F200" w14:textId="0D033567"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martie-iunie</w:t>
            </w:r>
          </w:p>
        </w:tc>
      </w:tr>
      <w:tr w:rsidR="007079CF" w:rsidRPr="0067165A" w14:paraId="5CC7196F"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05843F1A" w14:textId="205201C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Alauda arvensis</w:t>
            </w:r>
          </w:p>
        </w:tc>
        <w:tc>
          <w:tcPr>
            <w:tcW w:w="7033" w:type="dxa"/>
            <w:tcBorders>
              <w:top w:val="single" w:sz="4" w:space="0" w:color="auto"/>
              <w:bottom w:val="single" w:sz="4" w:space="0" w:color="auto"/>
              <w:right w:val="single" w:sz="12" w:space="0" w:color="auto"/>
            </w:tcBorders>
            <w:shd w:val="clear" w:color="auto" w:fill="auto"/>
          </w:tcPr>
          <w:p w14:paraId="3D756C43" w14:textId="22CB0F62"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7079CF" w:rsidRPr="0067165A" w14:paraId="3C4A9A40"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D27A205" w14:textId="4F6C7081"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Anser albifrons</w:t>
            </w:r>
          </w:p>
        </w:tc>
        <w:tc>
          <w:tcPr>
            <w:tcW w:w="7033" w:type="dxa"/>
            <w:tcBorders>
              <w:top w:val="single" w:sz="4" w:space="0" w:color="auto"/>
              <w:bottom w:val="single" w:sz="4" w:space="0" w:color="auto"/>
              <w:right w:val="single" w:sz="12" w:space="0" w:color="auto"/>
            </w:tcBorders>
            <w:shd w:val="clear" w:color="auto" w:fill="auto"/>
          </w:tcPr>
          <w:p w14:paraId="547F8CD5" w14:textId="0EBFC2C9"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mai-iunie</w:t>
            </w:r>
          </w:p>
        </w:tc>
      </w:tr>
      <w:tr w:rsidR="007079CF" w:rsidRPr="0067165A" w14:paraId="2004FED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50C5F0C" w14:textId="370A965E"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Columba palumbus</w:t>
            </w:r>
          </w:p>
        </w:tc>
        <w:tc>
          <w:tcPr>
            <w:tcW w:w="7033" w:type="dxa"/>
            <w:tcBorders>
              <w:top w:val="single" w:sz="4" w:space="0" w:color="auto"/>
              <w:bottom w:val="single" w:sz="4" w:space="0" w:color="auto"/>
              <w:right w:val="single" w:sz="12" w:space="0" w:color="auto"/>
            </w:tcBorders>
            <w:shd w:val="clear" w:color="auto" w:fill="auto"/>
          </w:tcPr>
          <w:p w14:paraId="16A70204" w14:textId="086EC87B"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februarie-septembrie</w:t>
            </w:r>
          </w:p>
        </w:tc>
      </w:tr>
      <w:tr w:rsidR="007079CF" w:rsidRPr="0067165A" w14:paraId="3A033735"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DA8786C" w14:textId="62055CC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Coturnix coturnix</w:t>
            </w:r>
          </w:p>
        </w:tc>
        <w:tc>
          <w:tcPr>
            <w:tcW w:w="7033" w:type="dxa"/>
            <w:tcBorders>
              <w:top w:val="single" w:sz="4" w:space="0" w:color="auto"/>
              <w:bottom w:val="single" w:sz="4" w:space="0" w:color="auto"/>
              <w:right w:val="single" w:sz="12" w:space="0" w:color="auto"/>
            </w:tcBorders>
            <w:shd w:val="clear" w:color="auto" w:fill="auto"/>
          </w:tcPr>
          <w:p w14:paraId="2320BD19" w14:textId="5E834655"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mai-august</w:t>
            </w:r>
          </w:p>
        </w:tc>
      </w:tr>
      <w:tr w:rsidR="007079CF" w:rsidRPr="0067165A" w14:paraId="11A1183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869BEE7" w14:textId="03019A7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Streptopelia turtur</w:t>
            </w:r>
          </w:p>
        </w:tc>
        <w:tc>
          <w:tcPr>
            <w:tcW w:w="7033" w:type="dxa"/>
            <w:tcBorders>
              <w:top w:val="single" w:sz="4" w:space="0" w:color="auto"/>
              <w:bottom w:val="single" w:sz="4" w:space="0" w:color="auto"/>
              <w:right w:val="single" w:sz="12" w:space="0" w:color="auto"/>
            </w:tcBorders>
            <w:shd w:val="clear" w:color="auto" w:fill="auto"/>
          </w:tcPr>
          <w:p w14:paraId="7BCD64CD" w14:textId="55C0C225"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mai</w:t>
            </w:r>
          </w:p>
        </w:tc>
      </w:tr>
      <w:tr w:rsidR="007079CF" w:rsidRPr="0067165A" w14:paraId="78FF4C18"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6C2AC6AD" w14:textId="0C2D6353"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Sturnus vulgaris</w:t>
            </w:r>
          </w:p>
        </w:tc>
        <w:tc>
          <w:tcPr>
            <w:tcW w:w="7033" w:type="dxa"/>
            <w:tcBorders>
              <w:top w:val="single" w:sz="4" w:space="0" w:color="auto"/>
              <w:bottom w:val="single" w:sz="4" w:space="0" w:color="auto"/>
              <w:right w:val="single" w:sz="12" w:space="0" w:color="auto"/>
            </w:tcBorders>
            <w:shd w:val="clear" w:color="auto" w:fill="auto"/>
          </w:tcPr>
          <w:p w14:paraId="4014CCBD" w14:textId="07D036A8"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aprilie-iunie</w:t>
            </w:r>
          </w:p>
        </w:tc>
      </w:tr>
      <w:tr w:rsidR="007079CF" w:rsidRPr="0067165A" w14:paraId="03A26FA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751721F6" w14:textId="2073FEA8"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Turdus iliacus</w:t>
            </w:r>
          </w:p>
        </w:tc>
        <w:tc>
          <w:tcPr>
            <w:tcW w:w="7033" w:type="dxa"/>
            <w:tcBorders>
              <w:top w:val="single" w:sz="4" w:space="0" w:color="auto"/>
              <w:bottom w:val="single" w:sz="4" w:space="0" w:color="auto"/>
              <w:right w:val="single" w:sz="12" w:space="0" w:color="auto"/>
            </w:tcBorders>
            <w:shd w:val="clear" w:color="auto" w:fill="auto"/>
          </w:tcPr>
          <w:p w14:paraId="137ED447" w14:textId="746664E0"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7079CF" w:rsidRPr="0067165A" w14:paraId="703E366F"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369B231A" w14:textId="3B89638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Accipiter nisus</w:t>
            </w:r>
          </w:p>
        </w:tc>
        <w:tc>
          <w:tcPr>
            <w:tcW w:w="7033" w:type="dxa"/>
            <w:tcBorders>
              <w:top w:val="single" w:sz="4" w:space="0" w:color="auto"/>
              <w:bottom w:val="single" w:sz="4" w:space="0" w:color="auto"/>
              <w:right w:val="single" w:sz="12" w:space="0" w:color="auto"/>
            </w:tcBorders>
            <w:shd w:val="clear" w:color="auto" w:fill="auto"/>
          </w:tcPr>
          <w:p w14:paraId="789E6965" w14:textId="2B544DEF"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aprilie-mai</w:t>
            </w:r>
          </w:p>
        </w:tc>
      </w:tr>
      <w:tr w:rsidR="007079CF" w:rsidRPr="0067165A" w14:paraId="09693F7C"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1DBB2C26" w14:textId="05F0A2ED"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Columba oenas</w:t>
            </w:r>
          </w:p>
        </w:tc>
        <w:tc>
          <w:tcPr>
            <w:tcW w:w="7033" w:type="dxa"/>
            <w:tcBorders>
              <w:top w:val="single" w:sz="4" w:space="0" w:color="auto"/>
              <w:bottom w:val="single" w:sz="4" w:space="0" w:color="auto"/>
              <w:right w:val="single" w:sz="12" w:space="0" w:color="auto"/>
            </w:tcBorders>
            <w:shd w:val="clear" w:color="auto" w:fill="auto"/>
          </w:tcPr>
          <w:p w14:paraId="30996FF8" w14:textId="63ED59A9"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aprilie-octombrie</w:t>
            </w:r>
          </w:p>
        </w:tc>
      </w:tr>
      <w:tr w:rsidR="007079CF" w:rsidRPr="0067165A" w14:paraId="23D596CE"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5B528FA" w14:textId="5553EF5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Columba palumbus</w:t>
            </w:r>
          </w:p>
        </w:tc>
        <w:tc>
          <w:tcPr>
            <w:tcW w:w="7033" w:type="dxa"/>
            <w:tcBorders>
              <w:top w:val="single" w:sz="4" w:space="0" w:color="auto"/>
              <w:bottom w:val="single" w:sz="4" w:space="0" w:color="auto"/>
              <w:right w:val="single" w:sz="12" w:space="0" w:color="auto"/>
            </w:tcBorders>
            <w:shd w:val="clear" w:color="auto" w:fill="auto"/>
          </w:tcPr>
          <w:p w14:paraId="31F1C9C0" w14:textId="609A405D"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februarie-septembrie</w:t>
            </w:r>
          </w:p>
        </w:tc>
      </w:tr>
      <w:tr w:rsidR="007079CF" w:rsidRPr="0067165A" w14:paraId="4F8AC53D"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54071E53" w14:textId="6AD14EE6"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lastRenderedPageBreak/>
              <w:t>Turdus merula</w:t>
            </w:r>
          </w:p>
        </w:tc>
        <w:tc>
          <w:tcPr>
            <w:tcW w:w="7033" w:type="dxa"/>
            <w:tcBorders>
              <w:top w:val="single" w:sz="4" w:space="0" w:color="auto"/>
              <w:bottom w:val="single" w:sz="4" w:space="0" w:color="auto"/>
              <w:right w:val="single" w:sz="12" w:space="0" w:color="auto"/>
            </w:tcBorders>
            <w:shd w:val="clear" w:color="auto" w:fill="auto"/>
          </w:tcPr>
          <w:p w14:paraId="3023268D" w14:textId="637237C3"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martie-septembrie</w:t>
            </w:r>
          </w:p>
        </w:tc>
      </w:tr>
      <w:tr w:rsidR="007079CF" w:rsidRPr="0067165A" w14:paraId="39008497" w14:textId="77777777" w:rsidTr="007079CF">
        <w:tc>
          <w:tcPr>
            <w:tcW w:w="2538" w:type="dxa"/>
            <w:tcBorders>
              <w:top w:val="single" w:sz="4" w:space="0" w:color="auto"/>
              <w:left w:val="single" w:sz="12" w:space="0" w:color="auto"/>
              <w:right w:val="single" w:sz="4" w:space="0" w:color="auto"/>
            </w:tcBorders>
            <w:shd w:val="clear" w:color="auto" w:fill="auto"/>
            <w:vAlign w:val="center"/>
          </w:tcPr>
          <w:p w14:paraId="20F3AE93" w14:textId="19BFCE1C"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Turdus philomelos</w:t>
            </w:r>
          </w:p>
        </w:tc>
        <w:tc>
          <w:tcPr>
            <w:tcW w:w="7033" w:type="dxa"/>
            <w:tcBorders>
              <w:top w:val="single" w:sz="4" w:space="0" w:color="auto"/>
              <w:bottom w:val="single" w:sz="4" w:space="0" w:color="auto"/>
              <w:right w:val="single" w:sz="12" w:space="0" w:color="auto"/>
            </w:tcBorders>
            <w:shd w:val="clear" w:color="auto" w:fill="auto"/>
          </w:tcPr>
          <w:p w14:paraId="3F7CFCF1" w14:textId="6DB56BCF"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martie-august</w:t>
            </w:r>
          </w:p>
        </w:tc>
      </w:tr>
      <w:tr w:rsidR="000327FA" w:rsidRPr="0067165A" w14:paraId="0A06EFCD" w14:textId="77777777" w:rsidTr="007079CF">
        <w:tc>
          <w:tcPr>
            <w:tcW w:w="2538" w:type="dxa"/>
            <w:tcBorders>
              <w:top w:val="single" w:sz="4" w:space="0" w:color="auto"/>
              <w:left w:val="single" w:sz="12" w:space="0" w:color="auto"/>
              <w:bottom w:val="single" w:sz="12" w:space="0" w:color="auto"/>
              <w:right w:val="single" w:sz="4" w:space="0" w:color="auto"/>
            </w:tcBorders>
            <w:shd w:val="clear" w:color="auto" w:fill="auto"/>
            <w:vAlign w:val="center"/>
          </w:tcPr>
          <w:p w14:paraId="63EB62EE" w14:textId="7B6DAD80" w:rsidR="007079CF" w:rsidRPr="0067165A" w:rsidRDefault="007079CF" w:rsidP="007079CF">
            <w:pPr>
              <w:spacing w:line="196" w:lineRule="exact"/>
              <w:jc w:val="center"/>
              <w:rPr>
                <w:rFonts w:ascii="Arial" w:hAnsi="Arial" w:cs="Arial"/>
                <w:bCs/>
                <w:sz w:val="18"/>
                <w:szCs w:val="18"/>
                <w:lang w:val="ro-RO"/>
              </w:rPr>
            </w:pPr>
            <w:r w:rsidRPr="0067165A">
              <w:rPr>
                <w:rFonts w:ascii="Arial" w:hAnsi="Arial" w:cs="Arial"/>
                <w:bCs/>
                <w:sz w:val="18"/>
                <w:szCs w:val="18"/>
                <w:lang w:val="ro-RO"/>
              </w:rPr>
              <w:t>Turdus viscivorus</w:t>
            </w:r>
          </w:p>
        </w:tc>
        <w:tc>
          <w:tcPr>
            <w:tcW w:w="7033" w:type="dxa"/>
            <w:tcBorders>
              <w:top w:val="single" w:sz="4" w:space="0" w:color="auto"/>
              <w:bottom w:val="single" w:sz="12" w:space="0" w:color="auto"/>
              <w:right w:val="single" w:sz="12" w:space="0" w:color="auto"/>
            </w:tcBorders>
            <w:shd w:val="clear" w:color="auto" w:fill="auto"/>
          </w:tcPr>
          <w:p w14:paraId="583F28A4" w14:textId="06757DC3" w:rsidR="007079CF" w:rsidRPr="0067165A" w:rsidRDefault="00A34D71" w:rsidP="007079CF">
            <w:pPr>
              <w:widowControl w:val="0"/>
              <w:tabs>
                <w:tab w:val="left" w:pos="0"/>
              </w:tabs>
              <w:rPr>
                <w:rFonts w:ascii="Arial" w:hAnsi="Arial" w:cs="Arial"/>
                <w:sz w:val="18"/>
                <w:szCs w:val="18"/>
                <w:lang w:val="ro-RO"/>
              </w:rPr>
            </w:pPr>
            <w:r w:rsidRPr="0067165A">
              <w:rPr>
                <w:rFonts w:ascii="Arial" w:hAnsi="Arial" w:cs="Arial"/>
                <w:sz w:val="18"/>
                <w:szCs w:val="18"/>
                <w:lang w:val="ro-RO"/>
              </w:rPr>
              <w:t>martie-aprilie</w:t>
            </w:r>
          </w:p>
        </w:tc>
      </w:tr>
      <w:bookmarkEnd w:id="364"/>
    </w:tbl>
    <w:p w14:paraId="7A6EEAC7" w14:textId="77777777" w:rsidR="00D95CE3" w:rsidRPr="0067165A" w:rsidRDefault="00D95CE3" w:rsidP="001F10CA">
      <w:pPr>
        <w:widowControl w:val="0"/>
        <w:tabs>
          <w:tab w:val="left" w:pos="0"/>
        </w:tabs>
        <w:ind w:firstLine="720"/>
        <w:jc w:val="both"/>
        <w:rPr>
          <w:rFonts w:ascii="Arial" w:eastAsia="Garamond" w:hAnsi="Arial" w:cs="Arial"/>
          <w:color w:val="FF0000"/>
          <w:lang w:val="ro-RO"/>
        </w:rPr>
      </w:pPr>
    </w:p>
    <w:p w14:paraId="0C31D65F" w14:textId="797206A0" w:rsidR="00D95CE3" w:rsidRPr="0067165A" w:rsidRDefault="00D95CE3" w:rsidP="001F10CA">
      <w:pPr>
        <w:widowControl w:val="0"/>
        <w:tabs>
          <w:tab w:val="left" w:pos="0"/>
        </w:tabs>
        <w:ind w:firstLine="720"/>
        <w:jc w:val="both"/>
        <w:rPr>
          <w:rFonts w:ascii="Arial" w:eastAsia="Garamond" w:hAnsi="Arial" w:cs="Arial"/>
          <w:lang w:val="ro-RO"/>
        </w:rPr>
      </w:pPr>
      <w:r w:rsidRPr="0067165A">
        <w:rPr>
          <w:rFonts w:ascii="Arial" w:eastAsia="Garamond" w:hAnsi="Arial" w:cs="Arial"/>
          <w:lang w:val="ro-RO"/>
        </w:rPr>
        <w:t>Perioada de reproducere pentru speciile de interes comunitar, prezente în zona luată în studiu (</w:t>
      </w:r>
      <w:r w:rsidR="00A34D71" w:rsidRPr="0067165A">
        <w:rPr>
          <w:rFonts w:ascii="Arial" w:eastAsia="Garamond" w:hAnsi="Arial" w:cs="Arial"/>
          <w:lang w:val="ro-RO"/>
        </w:rPr>
        <w:t xml:space="preserve">suprapusă cu </w:t>
      </w:r>
      <w:r w:rsidRPr="0067165A">
        <w:rPr>
          <w:rFonts w:ascii="Arial" w:eastAsia="Garamond" w:hAnsi="Arial" w:cs="Arial"/>
          <w:lang w:val="ro-RO"/>
        </w:rPr>
        <w:t>ROSAC00</w:t>
      </w:r>
      <w:r w:rsidR="00A34D71" w:rsidRPr="0067165A">
        <w:rPr>
          <w:rFonts w:ascii="Arial" w:eastAsia="Garamond" w:hAnsi="Arial" w:cs="Arial"/>
          <w:lang w:val="ro-RO"/>
        </w:rPr>
        <w:t xml:space="preserve">43 </w:t>
      </w:r>
      <w:r w:rsidR="00257F9D" w:rsidRPr="0067165A">
        <w:rPr>
          <w:rFonts w:ascii="Arial" w:eastAsia="Garamond" w:hAnsi="Arial" w:cs="Arial"/>
          <w:lang w:val="ro-RO"/>
        </w:rPr>
        <w:t>și ROSPA0</w:t>
      </w:r>
      <w:r w:rsidR="00A34D71" w:rsidRPr="0067165A">
        <w:rPr>
          <w:rFonts w:ascii="Arial" w:eastAsia="Garamond" w:hAnsi="Arial" w:cs="Arial"/>
          <w:lang w:val="ro-RO"/>
        </w:rPr>
        <w:t>022</w:t>
      </w:r>
      <w:r w:rsidR="001E04FC" w:rsidRPr="0067165A">
        <w:rPr>
          <w:rFonts w:ascii="Arial" w:eastAsia="Garamond" w:hAnsi="Arial" w:cs="Arial"/>
          <w:lang w:val="ro-RO"/>
        </w:rPr>
        <w:t>) începe din primăvară, până</w:t>
      </w:r>
      <w:r w:rsidRPr="0067165A">
        <w:rPr>
          <w:rFonts w:ascii="Arial" w:eastAsia="Garamond" w:hAnsi="Arial" w:cs="Arial"/>
          <w:lang w:val="ro-RO"/>
        </w:rPr>
        <w:t xml:space="preserve"> </w:t>
      </w:r>
      <w:r w:rsidR="00A34D71" w:rsidRPr="0067165A">
        <w:rPr>
          <w:rFonts w:ascii="Arial" w:eastAsia="Garamond" w:hAnsi="Arial" w:cs="Arial"/>
          <w:lang w:val="ro-RO"/>
        </w:rPr>
        <w:t>la sfârșitul</w:t>
      </w:r>
      <w:r w:rsidR="001E04FC" w:rsidRPr="0067165A">
        <w:rPr>
          <w:rFonts w:ascii="Arial" w:eastAsia="Garamond" w:hAnsi="Arial" w:cs="Arial"/>
          <w:lang w:val="ro-RO"/>
        </w:rPr>
        <w:t xml:space="preserve"> </w:t>
      </w:r>
      <w:r w:rsidRPr="0067165A">
        <w:rPr>
          <w:rFonts w:ascii="Arial" w:eastAsia="Garamond" w:hAnsi="Arial" w:cs="Arial"/>
          <w:lang w:val="ro-RO"/>
        </w:rPr>
        <w:t xml:space="preserve">verii. </w:t>
      </w:r>
    </w:p>
    <w:p w14:paraId="6EF9BA93" w14:textId="77777777" w:rsidR="00257F9D" w:rsidRPr="0067165A" w:rsidRDefault="00257F9D" w:rsidP="001F10CA">
      <w:pPr>
        <w:widowControl w:val="0"/>
        <w:tabs>
          <w:tab w:val="left" w:pos="0"/>
        </w:tabs>
        <w:ind w:firstLine="720"/>
        <w:jc w:val="both"/>
        <w:rPr>
          <w:rFonts w:ascii="Arial" w:eastAsia="Garamond" w:hAnsi="Arial" w:cs="Arial"/>
          <w:lang w:val="ro-RO"/>
        </w:rPr>
      </w:pPr>
      <w:r w:rsidRPr="0067165A">
        <w:rPr>
          <w:rFonts w:ascii="Arial" w:eastAsia="Garamond" w:hAnsi="Arial" w:cs="Arial"/>
          <w:lang w:val="ro-RO"/>
        </w:rPr>
        <w:t xml:space="preserve">Este recomandat ca la realizarea lucrărilor din fondul forestier, fie că este vorba de tăieri de regenerare, fie de lucrări de întreţinere şi de conducere a pădurii, să se ţină cont de perioadele de reproducere, mai ales pentru păsări şi mamifere, astfel încât cea mai mare parte a lucrărilor să fie efectuate în afara acestor perioade în care speciile sunt mai sensibile la factori externi perturbatori, iar în situaţia realizării unor lucrări, să se acorde o atenţie sporită măsurilor de protecţie stabilite atât prin studiul de evaluare adecvată, cât şi alte reglementări (decizii/note ANANP, Plan management, etc). </w:t>
      </w:r>
    </w:p>
    <w:p w14:paraId="7D777EDA" w14:textId="77777777" w:rsidR="00257F9D" w:rsidRPr="0067165A" w:rsidRDefault="00257F9D" w:rsidP="001F10CA">
      <w:pPr>
        <w:widowControl w:val="0"/>
        <w:tabs>
          <w:tab w:val="left" w:pos="0"/>
        </w:tabs>
        <w:ind w:firstLine="720"/>
        <w:jc w:val="both"/>
        <w:rPr>
          <w:rFonts w:ascii="Arial" w:eastAsia="Garamond" w:hAnsi="Arial" w:cs="Arial"/>
          <w:lang w:val="ro-RO"/>
        </w:rPr>
      </w:pPr>
      <w:r w:rsidRPr="0067165A">
        <w:rPr>
          <w:rFonts w:ascii="Arial" w:eastAsia="Garamond" w:hAnsi="Arial" w:cs="Arial"/>
          <w:lang w:val="ro-RO"/>
        </w:rPr>
        <w:t xml:space="preserve">Acest lucru este posibil pentru că majoritatea lucrărilor sunt planificate în anotimpul rece, în perioada de latenţă a speciilor lemnoase. </w:t>
      </w:r>
    </w:p>
    <w:p w14:paraId="6C4A6F4C" w14:textId="77777777" w:rsidR="00257F9D" w:rsidRPr="0067165A" w:rsidRDefault="00257F9D" w:rsidP="001F10CA">
      <w:pPr>
        <w:widowControl w:val="0"/>
        <w:tabs>
          <w:tab w:val="left" w:pos="0"/>
        </w:tabs>
        <w:ind w:firstLine="720"/>
        <w:jc w:val="both"/>
        <w:rPr>
          <w:rStyle w:val="field-vulnerability"/>
          <w:rFonts w:ascii="Arial" w:eastAsia="Garamond" w:hAnsi="Arial" w:cs="Arial"/>
          <w:b/>
          <w:lang w:val="fr-CH"/>
        </w:rPr>
      </w:pPr>
      <w:r w:rsidRPr="0067165A">
        <w:rPr>
          <w:rFonts w:ascii="Arial" w:eastAsia="Garamond" w:hAnsi="Arial" w:cs="Arial"/>
          <w:lang w:val="fr-CH"/>
        </w:rPr>
        <w:t>De perioada de reproducere a speciilor mai sensibile la factori externi potenţial perturbatori se va ţine cont şi la realizarea calendarului cu perioadele în care este de dorit să nu se desfăşoare lucrări de anvergură în fondul forestier.</w:t>
      </w:r>
    </w:p>
    <w:p w14:paraId="7E9CAB6B" w14:textId="77777777" w:rsidR="00122CE4" w:rsidRPr="0067165A" w:rsidRDefault="00122CE4" w:rsidP="001F10CA">
      <w:pPr>
        <w:widowControl w:val="0"/>
        <w:tabs>
          <w:tab w:val="left" w:pos="0"/>
        </w:tabs>
        <w:ind w:firstLine="720"/>
        <w:jc w:val="center"/>
        <w:rPr>
          <w:rFonts w:ascii="Arial" w:hAnsi="Arial" w:cs="Arial"/>
          <w:b/>
          <w:i/>
          <w:color w:val="FF0000"/>
          <w:sz w:val="22"/>
          <w:szCs w:val="22"/>
          <w:lang w:val="ro-RO"/>
        </w:rPr>
      </w:pPr>
    </w:p>
    <w:p w14:paraId="5B692EF7" w14:textId="7868BF08" w:rsidR="001E327D" w:rsidRPr="0067165A" w:rsidRDefault="001E327D" w:rsidP="008961BB">
      <w:pPr>
        <w:pStyle w:val="Titlu2"/>
        <w:rPr>
          <w:rFonts w:eastAsia="Garamond"/>
        </w:rPr>
      </w:pPr>
      <w:bookmarkStart w:id="365" w:name="_Toc168659554"/>
      <w:r w:rsidRPr="0067165A">
        <w:rPr>
          <w:rFonts w:eastAsia="Garamond"/>
        </w:rPr>
        <w:t>C.</w:t>
      </w:r>
      <w:r w:rsidR="00B67F59" w:rsidRPr="0067165A">
        <w:rPr>
          <w:rFonts w:eastAsia="Garamond"/>
        </w:rPr>
        <w:t>6</w:t>
      </w:r>
      <w:r w:rsidRPr="0067165A">
        <w:rPr>
          <w:rFonts w:eastAsia="Garamond"/>
        </w:rPr>
        <w:t xml:space="preserve">. Statutul şi starea de conservare a habitatelor şi a speciilor şi de interes comunitar din siturile Natura 2000 care se suprapun cu fondul forestier al O.S. </w:t>
      </w:r>
      <w:r w:rsidR="000B1612" w:rsidRPr="0067165A">
        <w:rPr>
          <w:rFonts w:eastAsia="Garamond"/>
        </w:rPr>
        <w:t>Comana</w:t>
      </w:r>
      <w:bookmarkEnd w:id="365"/>
    </w:p>
    <w:p w14:paraId="6D3BA6C0" w14:textId="77777777" w:rsidR="001E327D" w:rsidRPr="0067165A" w:rsidRDefault="001E327D" w:rsidP="001F10CA">
      <w:pPr>
        <w:widowControl w:val="0"/>
        <w:tabs>
          <w:tab w:val="left" w:pos="709"/>
        </w:tabs>
        <w:ind w:firstLine="720"/>
        <w:jc w:val="both"/>
        <w:rPr>
          <w:rFonts w:ascii="Arial" w:eastAsia="Garamond" w:hAnsi="Arial" w:cs="Arial"/>
          <w:color w:val="FF0000"/>
          <w:lang w:val="ro-RO"/>
        </w:rPr>
      </w:pPr>
      <w:r w:rsidRPr="0067165A">
        <w:rPr>
          <w:rFonts w:ascii="Arial" w:eastAsia="Garamond" w:hAnsi="Arial" w:cs="Arial"/>
          <w:color w:val="FF0000"/>
          <w:lang w:val="ro-RO"/>
        </w:rPr>
        <w:tab/>
      </w:r>
    </w:p>
    <w:p w14:paraId="2478F89B" w14:textId="30156F9F" w:rsidR="00B67F59" w:rsidRPr="0067165A" w:rsidRDefault="001E327D" w:rsidP="001F10CA">
      <w:pPr>
        <w:widowControl w:val="0"/>
        <w:tabs>
          <w:tab w:val="left" w:pos="709"/>
        </w:tabs>
        <w:ind w:firstLine="720"/>
        <w:jc w:val="both"/>
        <w:rPr>
          <w:rFonts w:ascii="Arial" w:eastAsia="Garamond" w:hAnsi="Arial" w:cs="Arial"/>
          <w:lang w:val="ro-RO"/>
        </w:rPr>
      </w:pPr>
      <w:r w:rsidRPr="0067165A">
        <w:rPr>
          <w:rFonts w:ascii="Arial" w:eastAsia="Garamond" w:hAnsi="Arial" w:cs="Arial"/>
          <w:lang w:val="ro-RO"/>
        </w:rPr>
        <w:t>Pentru evaluarea statutului şi a stării de conservare a populaţiilor speciilor Natura 2000 de pe teritoriul O.S.</w:t>
      </w:r>
      <w:r w:rsidR="00693011" w:rsidRPr="0067165A">
        <w:rPr>
          <w:rFonts w:ascii="Arial" w:eastAsia="Garamond" w:hAnsi="Arial" w:cs="Arial"/>
          <w:lang w:val="ro-RO"/>
        </w:rPr>
        <w:t xml:space="preserve"> </w:t>
      </w:r>
      <w:r w:rsidR="000B1612" w:rsidRPr="0067165A">
        <w:rPr>
          <w:rFonts w:ascii="Arial" w:eastAsia="Garamond" w:hAnsi="Arial" w:cs="Arial"/>
          <w:lang w:val="ro-RO"/>
        </w:rPr>
        <w:t>Comana</w:t>
      </w:r>
      <w:r w:rsidRPr="0067165A">
        <w:rPr>
          <w:rFonts w:ascii="Arial" w:eastAsia="Garamond" w:hAnsi="Arial" w:cs="Arial"/>
          <w:lang w:val="ro-RO"/>
        </w:rPr>
        <w:t xml:space="preserve"> s-a pornit de la datele existente în literatura de specialitate şi de la datele din planul de management şi deciziile ANANP privind obiectivele specifice de conservare. Bineînţeles, este necesar un program de monitorizare derulat de administratorii ariilor protejate pentru a evalua tendinţele fiecărei specii în parte. </w:t>
      </w:r>
    </w:p>
    <w:p w14:paraId="4FE618AA" w14:textId="227DE54F" w:rsidR="001E327D" w:rsidRPr="0067165A" w:rsidRDefault="001E327D" w:rsidP="001F10CA">
      <w:pPr>
        <w:widowControl w:val="0"/>
        <w:tabs>
          <w:tab w:val="left" w:pos="709"/>
        </w:tabs>
        <w:ind w:firstLine="720"/>
        <w:jc w:val="both"/>
        <w:rPr>
          <w:rFonts w:ascii="Arial" w:eastAsia="Garamond" w:hAnsi="Arial" w:cs="Arial"/>
          <w:lang w:val="ro-RO"/>
        </w:rPr>
      </w:pPr>
      <w:r w:rsidRPr="0067165A">
        <w:rPr>
          <w:rFonts w:ascii="Arial" w:eastAsia="Garamond" w:hAnsi="Arial" w:cs="Arial"/>
          <w:lang w:val="ro-RO"/>
        </w:rPr>
        <w:t xml:space="preserve">Însă, ţinând cont de datele cunoscute în prezent despre efectivele speciilor de interes comunitar din zona analizată şi de tendinţele viitoare, apreciem că starea actuală a speciilor protejate - indiferent de faptul că este vorba de păsări, </w:t>
      </w:r>
      <w:r w:rsidR="000B1612" w:rsidRPr="0067165A">
        <w:rPr>
          <w:rFonts w:ascii="Arial" w:eastAsia="Garamond" w:hAnsi="Arial" w:cs="Arial"/>
          <w:lang w:val="ro-RO"/>
        </w:rPr>
        <w:t xml:space="preserve">nevertebrate, pești, </w:t>
      </w:r>
      <w:r w:rsidRPr="0067165A">
        <w:rPr>
          <w:rFonts w:ascii="Arial" w:eastAsia="Garamond" w:hAnsi="Arial" w:cs="Arial"/>
          <w:lang w:val="ro-RO"/>
        </w:rPr>
        <w:t>mamifere</w:t>
      </w:r>
      <w:r w:rsidR="00257F9D" w:rsidRPr="0067165A">
        <w:rPr>
          <w:rFonts w:ascii="Arial" w:eastAsia="Garamond" w:hAnsi="Arial" w:cs="Arial"/>
          <w:lang w:val="ro-RO"/>
        </w:rPr>
        <w:t xml:space="preserve"> </w:t>
      </w:r>
      <w:r w:rsidRPr="0067165A">
        <w:rPr>
          <w:rFonts w:ascii="Arial" w:eastAsia="Garamond" w:hAnsi="Arial" w:cs="Arial"/>
          <w:lang w:val="ro-RO"/>
        </w:rPr>
        <w:t>sau amfibieni şi reptile - se va menţine în general la nivelul actual.</w:t>
      </w:r>
    </w:p>
    <w:p w14:paraId="494D211A"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 xml:space="preserve">Valorile de referinţă pentru ca populaţia unei specii sa se regăsească în stare de conservare favorabilă, reprezintă valorile minime care garantează supravieţuirea pe termen lung a acelei populaţii în habitatul ei caracteristic (care în cazul de faţă poate include habitate de adăpost, hrănire, creşterea puilor sau doar o parte a acestor componente). </w:t>
      </w:r>
    </w:p>
    <w:p w14:paraId="2EFBB924"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 xml:space="preserve">Deci, starea de conservare favorabilă asigură premisele necesare ca în viitor atât populaţia speciei în cauza cat şi habitatul ei caracteristic să rămână prezente în zona respectivă cu o valoare a efectivelor, respectiv a suprafeţei habitatului, cel puţin egală cu populaţia/suprafaţa la momentul în care s-a efectuat analiza preliminară. </w:t>
      </w:r>
    </w:p>
    <w:p w14:paraId="09FA53A0" w14:textId="77777777" w:rsidR="001E327D" w:rsidRPr="0067165A" w:rsidRDefault="001E327D" w:rsidP="008B352F">
      <w:pPr>
        <w:widowControl w:val="0"/>
        <w:tabs>
          <w:tab w:val="left" w:pos="709"/>
          <w:tab w:val="left" w:pos="1421"/>
        </w:tabs>
        <w:ind w:firstLine="720"/>
        <w:jc w:val="both"/>
        <w:rPr>
          <w:rFonts w:ascii="Arial" w:eastAsia="Garamond" w:hAnsi="Arial" w:cs="Arial"/>
          <w:lang w:val="ro-RO"/>
        </w:rPr>
      </w:pPr>
      <w:r w:rsidRPr="0067165A">
        <w:rPr>
          <w:rFonts w:ascii="Arial" w:hAnsi="Arial" w:cs="Arial"/>
          <w:b/>
          <w:lang w:val="ro-RO"/>
        </w:rPr>
        <w:t>Evaluarea stării  de conservare a habitatelor</w:t>
      </w:r>
    </w:p>
    <w:p w14:paraId="6366E7C8" w14:textId="77777777" w:rsidR="001E327D" w:rsidRPr="0067165A" w:rsidRDefault="001E327D" w:rsidP="001F10CA">
      <w:pPr>
        <w:widowControl w:val="0"/>
        <w:tabs>
          <w:tab w:val="left" w:pos="709"/>
          <w:tab w:val="left" w:pos="1421"/>
        </w:tabs>
        <w:ind w:firstLine="720"/>
        <w:jc w:val="both"/>
        <w:rPr>
          <w:rFonts w:ascii="Arial" w:eastAsia="Garamond" w:hAnsi="Arial" w:cs="Arial"/>
          <w:lang w:val="ro-RO"/>
        </w:rPr>
      </w:pPr>
      <w:r w:rsidRPr="0067165A">
        <w:rPr>
          <w:rFonts w:ascii="Arial" w:eastAsia="Garamond" w:hAnsi="Arial" w:cs="Arial"/>
          <w:lang w:val="ro-RO"/>
        </w:rPr>
        <w:t>Conform ghidului metodologic (Combroux et Schwoerer, 2007), starea de conservare a habitatelor şi a speciilor a fost apreciata ca fiind favorabilă (FV), neadecvată (U1), nefavorabilă (U2) sau necunoscută (XX).</w:t>
      </w:r>
    </w:p>
    <w:p w14:paraId="7DD6C882"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Starea de conservare a habitatului va fi considerată </w:t>
      </w:r>
      <w:r w:rsidRPr="0067165A">
        <w:rPr>
          <w:rFonts w:ascii="Arial" w:hAnsi="Arial" w:cs="Arial"/>
          <w:b/>
          <w:lang w:val="ro-RO"/>
        </w:rPr>
        <w:t>favorabilă</w:t>
      </w:r>
      <w:r w:rsidRPr="0067165A">
        <w:rPr>
          <w:rFonts w:ascii="Arial" w:hAnsi="Arial" w:cs="Arial"/>
          <w:lang w:val="ro-RO"/>
        </w:rPr>
        <w:t xml:space="preserve"> în situaţia în care habitatul se află în parametrii de calitate normali iar stabilitatea habitatului pe termen scurt, mediu şi lung este asigurată, în lipsa unor presiuni şi factori de risc semnificativi care ar putea afecta evoluţia habitatului în prezent şi viitor.</w:t>
      </w:r>
    </w:p>
    <w:p w14:paraId="33D70FCC"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Starea de conservare a habitatului va fi considerată </w:t>
      </w:r>
      <w:r w:rsidRPr="0067165A">
        <w:rPr>
          <w:rFonts w:ascii="Arial" w:hAnsi="Arial" w:cs="Arial"/>
          <w:b/>
          <w:lang w:val="ro-RO"/>
        </w:rPr>
        <w:t>neadecvată</w:t>
      </w:r>
      <w:r w:rsidRPr="0067165A">
        <w:rPr>
          <w:rFonts w:ascii="Arial" w:hAnsi="Arial" w:cs="Arial"/>
          <w:lang w:val="ro-RO"/>
        </w:rPr>
        <w:t xml:space="preserve"> în situaţia în care habitatul este în prezent supus unor presiuni şi riscuri (inclusiv antropice) de mică anvergură care afectează deja parametrii de calitate ai habitatului punând în pericol stabilitatea habitatului pe termen lung.</w:t>
      </w:r>
    </w:p>
    <w:p w14:paraId="5C85E697"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lastRenderedPageBreak/>
        <w:t xml:space="preserve">Starea de conservare a habitatului va fi considerată </w:t>
      </w:r>
      <w:r w:rsidRPr="0067165A">
        <w:rPr>
          <w:rFonts w:ascii="Arial" w:hAnsi="Arial" w:cs="Arial"/>
          <w:b/>
          <w:lang w:val="ro-RO"/>
        </w:rPr>
        <w:t xml:space="preserve">nefavorabilă </w:t>
      </w:r>
      <w:r w:rsidRPr="0067165A">
        <w:rPr>
          <w:rFonts w:ascii="Arial" w:hAnsi="Arial" w:cs="Arial"/>
          <w:lang w:val="ro-RO"/>
        </w:rPr>
        <w:t xml:space="preserve"> dacă habitatul este deja afectat semnificativ ca urmare a unor presiuni şi riscuri majore ce pun în pericol stabilitatea sa pe termen scurt, mediu şi lung.</w:t>
      </w:r>
    </w:p>
    <w:p w14:paraId="17EC14C3"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b/>
          <w:lang w:val="ro-RO"/>
        </w:rPr>
        <w:t>Evaluarea stării  de conservare a speciilor</w:t>
      </w:r>
    </w:p>
    <w:p w14:paraId="56E53183"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Conform Directivei 92/43/EEC, starea de conservare a speciei va fi considerată </w:t>
      </w:r>
      <w:r w:rsidRPr="0067165A">
        <w:rPr>
          <w:rFonts w:ascii="Arial" w:hAnsi="Arial" w:cs="Arial"/>
          <w:b/>
          <w:lang w:val="ro-RO"/>
        </w:rPr>
        <w:t>favorabilă</w:t>
      </w:r>
      <w:r w:rsidRPr="0067165A">
        <w:rPr>
          <w:rFonts w:ascii="Arial" w:hAnsi="Arial" w:cs="Arial"/>
          <w:lang w:val="ro-RO"/>
        </w:rPr>
        <w:t xml:space="preserve"> în situaţia în care aria de răspândire a speciei nu  se reduce şi nu risca sa se reducă intr-un viitor previzibil, datele referitoare la dinamica populaţiei speciei arată că specia este şi va fi pe termen lung o componentă viabilă a habitatului natural caracteristic/habitatelor naturale caracteristice.</w:t>
      </w:r>
    </w:p>
    <w:p w14:paraId="31A96308"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Starea de conservare a speciei va fi considerată </w:t>
      </w:r>
      <w:r w:rsidRPr="0067165A">
        <w:rPr>
          <w:rFonts w:ascii="Arial" w:hAnsi="Arial" w:cs="Arial"/>
          <w:b/>
          <w:lang w:val="ro-RO"/>
        </w:rPr>
        <w:t>neadecvată</w:t>
      </w:r>
      <w:r w:rsidRPr="0067165A">
        <w:rPr>
          <w:rFonts w:ascii="Arial" w:hAnsi="Arial" w:cs="Arial"/>
          <w:lang w:val="ro-RO"/>
        </w:rPr>
        <w:t xml:space="preserve"> în situaţia în care aria de răspândire a speciei riscă sa se reducă intr-un viitor previzibil iar supravieţuirea speciei în cadrul habitatului natural nu este asigurata pe termen lung, existând un risc de reducere a habitatului natural ca urmare a intervenţiei unor factori naturali sau antropici.</w:t>
      </w:r>
    </w:p>
    <w:p w14:paraId="4A48E7B9"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Starea de conservare a speciei va fi considerată </w:t>
      </w:r>
      <w:r w:rsidRPr="0067165A">
        <w:rPr>
          <w:rFonts w:ascii="Arial" w:hAnsi="Arial" w:cs="Arial"/>
          <w:b/>
          <w:lang w:val="ro-RO"/>
        </w:rPr>
        <w:t>nefavorabilă</w:t>
      </w:r>
      <w:r w:rsidRPr="0067165A">
        <w:rPr>
          <w:rFonts w:ascii="Arial" w:hAnsi="Arial" w:cs="Arial"/>
          <w:lang w:val="ro-RO"/>
        </w:rPr>
        <w:t xml:space="preserve"> în situaţia în care aria de răspândire a speciei riscă sa se reducă pe termen scurt iar supravieţuirea speciei în cadrul habitatului natural nu este asigurată pe termen scurt, existând un risc imediat sau pe termen scurt de reducere a habitatului natural ca urmare a unor presiuni şi riscuri majore.</w:t>
      </w:r>
    </w:p>
    <w:p w14:paraId="69EE786D"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Starea de conservare a speciei va fi considerată </w:t>
      </w:r>
      <w:r w:rsidRPr="0067165A">
        <w:rPr>
          <w:rFonts w:ascii="Arial" w:hAnsi="Arial" w:cs="Arial"/>
          <w:b/>
          <w:lang w:val="ro-RO"/>
        </w:rPr>
        <w:t>necunoscută</w:t>
      </w:r>
      <w:r w:rsidRPr="0067165A">
        <w:rPr>
          <w:rFonts w:ascii="Arial" w:hAnsi="Arial" w:cs="Arial"/>
          <w:lang w:val="ro-RO"/>
        </w:rPr>
        <w:t xml:space="preserve"> dacă nu vor exista suficiente date pentru estimarea sa. </w:t>
      </w:r>
    </w:p>
    <w:p w14:paraId="7C8ECDBA" w14:textId="77777777" w:rsidR="001E327D" w:rsidRPr="0067165A" w:rsidRDefault="001E327D" w:rsidP="001F10CA">
      <w:pPr>
        <w:widowControl w:val="0"/>
        <w:tabs>
          <w:tab w:val="left" w:pos="543"/>
          <w:tab w:val="left" w:pos="1421"/>
        </w:tabs>
        <w:jc w:val="both"/>
        <w:rPr>
          <w:rFonts w:ascii="Arial" w:eastAsia="Garamond" w:hAnsi="Arial" w:cs="Arial"/>
          <w:color w:val="FF0000"/>
          <w:lang w:val="ro-RO"/>
        </w:rPr>
      </w:pPr>
    </w:p>
    <w:p w14:paraId="0D775A80" w14:textId="77777777" w:rsidR="001E327D" w:rsidRPr="0067165A" w:rsidRDefault="001E327D" w:rsidP="00C3237D">
      <w:pPr>
        <w:pStyle w:val="Titlu2"/>
        <w:rPr>
          <w:rFonts w:eastAsia="Garamond" w:cs="Arial"/>
        </w:rPr>
      </w:pPr>
      <w:bookmarkStart w:id="366" w:name="_Toc168659555"/>
      <w:r w:rsidRPr="0067165A">
        <w:rPr>
          <w:rFonts w:eastAsia="Garamond" w:cs="Arial"/>
        </w:rPr>
        <w:t>C.</w:t>
      </w:r>
      <w:r w:rsidR="004F4B78" w:rsidRPr="0067165A">
        <w:rPr>
          <w:rFonts w:eastAsia="Garamond" w:cs="Arial"/>
        </w:rPr>
        <w:t>6</w:t>
      </w:r>
      <w:r w:rsidRPr="0067165A">
        <w:rPr>
          <w:rFonts w:eastAsia="Garamond" w:cs="Arial"/>
        </w:rPr>
        <w:t xml:space="preserve">.1. Starea de conservare pentru speciile de </w:t>
      </w:r>
      <w:r w:rsidR="00DE364D" w:rsidRPr="0067165A">
        <w:rPr>
          <w:rFonts w:eastAsia="Garamond" w:cs="Arial"/>
        </w:rPr>
        <w:t>mamifere</w:t>
      </w:r>
      <w:bookmarkEnd w:id="366"/>
    </w:p>
    <w:p w14:paraId="36D792C7" w14:textId="77777777" w:rsidR="001E327D" w:rsidRPr="0067165A" w:rsidRDefault="001E327D" w:rsidP="001F10CA">
      <w:pPr>
        <w:widowControl w:val="0"/>
        <w:tabs>
          <w:tab w:val="left" w:pos="0"/>
        </w:tabs>
        <w:jc w:val="center"/>
        <w:rPr>
          <w:rFonts w:ascii="Arial" w:eastAsia="Garamond" w:hAnsi="Arial" w:cs="Arial"/>
          <w:b/>
          <w:lang w:val="ro-RO"/>
        </w:rPr>
      </w:pPr>
    </w:p>
    <w:p w14:paraId="0726B191" w14:textId="6566450D" w:rsidR="00DE364D" w:rsidRPr="0067165A" w:rsidRDefault="00DE364D" w:rsidP="001F10CA">
      <w:pPr>
        <w:ind w:firstLine="720"/>
        <w:jc w:val="both"/>
        <w:rPr>
          <w:rFonts w:ascii="Arial" w:hAnsi="Arial" w:cs="Arial"/>
          <w:lang w:val="ro-RO"/>
        </w:rPr>
      </w:pPr>
      <w:r w:rsidRPr="0067165A">
        <w:rPr>
          <w:rFonts w:ascii="Arial" w:hAnsi="Arial" w:cs="Arial"/>
          <w:lang w:val="ro-RO"/>
        </w:rPr>
        <w:t>Pe suprafaţa luată în studiu suprapusă cu aria protejată ROSAC004</w:t>
      </w:r>
      <w:r w:rsidR="000B1612" w:rsidRPr="0067165A">
        <w:rPr>
          <w:rFonts w:ascii="Arial" w:hAnsi="Arial" w:cs="Arial"/>
          <w:lang w:val="ro-RO"/>
        </w:rPr>
        <w:t>3</w:t>
      </w:r>
      <w:r w:rsidRPr="0067165A">
        <w:rPr>
          <w:rFonts w:ascii="Arial" w:hAnsi="Arial" w:cs="Arial"/>
          <w:lang w:val="ro-RO"/>
        </w:rPr>
        <w:t xml:space="preserve">, a fost identificată, până în acest moment, </w:t>
      </w:r>
      <w:r w:rsidR="000B1612" w:rsidRPr="0067165A">
        <w:rPr>
          <w:rFonts w:ascii="Arial" w:hAnsi="Arial" w:cs="Arial"/>
          <w:lang w:val="ro-RO"/>
        </w:rPr>
        <w:t>2 specii</w:t>
      </w:r>
      <w:r w:rsidRPr="0067165A">
        <w:rPr>
          <w:rFonts w:ascii="Arial" w:hAnsi="Arial" w:cs="Arial"/>
          <w:lang w:val="ro-RO"/>
        </w:rPr>
        <w:t xml:space="preserve"> de mamifere de interes</w:t>
      </w:r>
      <w:r w:rsidR="00562927" w:rsidRPr="0067165A">
        <w:rPr>
          <w:rFonts w:ascii="Arial" w:hAnsi="Arial" w:cs="Arial"/>
          <w:lang w:val="ro-RO"/>
        </w:rPr>
        <w:t xml:space="preserve"> comunitar</w:t>
      </w:r>
      <w:r w:rsidRPr="0067165A">
        <w:rPr>
          <w:rFonts w:ascii="Arial" w:hAnsi="Arial" w:cs="Arial"/>
          <w:lang w:val="ro-RO"/>
        </w:rPr>
        <w:t xml:space="preserve">, si anume </w:t>
      </w:r>
      <w:r w:rsidR="000B1612" w:rsidRPr="0067165A">
        <w:rPr>
          <w:rFonts w:ascii="Arial" w:hAnsi="Arial" w:cs="Arial"/>
          <w:i/>
          <w:iCs/>
          <w:lang w:val="ro-RO"/>
        </w:rPr>
        <w:t>Myotis myotis</w:t>
      </w:r>
      <w:r w:rsidR="000B1612" w:rsidRPr="0067165A">
        <w:rPr>
          <w:rFonts w:ascii="Arial" w:hAnsi="Arial" w:cs="Arial"/>
          <w:lang w:val="ro-RO"/>
        </w:rPr>
        <w:t xml:space="preserve"> și </w:t>
      </w:r>
      <w:r w:rsidRPr="0067165A">
        <w:rPr>
          <w:rFonts w:ascii="Arial" w:eastAsia="Calibri" w:hAnsi="Arial" w:cs="Arial"/>
          <w:i/>
          <w:lang w:val="ro-RO"/>
        </w:rPr>
        <w:t>Spermophilus citellus</w:t>
      </w:r>
      <w:r w:rsidR="00C3237D" w:rsidRPr="0067165A">
        <w:rPr>
          <w:rFonts w:ascii="Arial" w:eastAsia="Calibri" w:hAnsi="Arial" w:cs="Arial"/>
          <w:i/>
          <w:lang w:val="ro-RO"/>
        </w:rPr>
        <w:t xml:space="preserve"> </w:t>
      </w:r>
      <w:r w:rsidR="00C3237D" w:rsidRPr="0067165A">
        <w:rPr>
          <w:rFonts w:ascii="Arial" w:eastAsia="Calibri" w:hAnsi="Arial" w:cs="Arial"/>
          <w:lang w:val="ro-RO"/>
        </w:rPr>
        <w:t>(</w:t>
      </w:r>
      <w:r w:rsidR="00C3237D" w:rsidRPr="0067165A">
        <w:rPr>
          <w:rFonts w:ascii="Arial" w:hAnsi="Arial" w:cs="Arial"/>
          <w:lang w:val="ro-RO"/>
        </w:rPr>
        <w:t>Tabelul C.6.1.1.)</w:t>
      </w:r>
      <w:r w:rsidRPr="0067165A">
        <w:rPr>
          <w:rFonts w:ascii="Arial" w:hAnsi="Arial" w:cs="Arial"/>
          <w:lang w:val="ro-RO"/>
        </w:rPr>
        <w:t>.</w:t>
      </w:r>
      <w:r w:rsidRPr="0067165A">
        <w:rPr>
          <w:rFonts w:ascii="Arial" w:hAnsi="Arial" w:cs="Arial"/>
          <w:i/>
          <w:lang w:val="ro-RO"/>
        </w:rPr>
        <w:t xml:space="preserve"> </w:t>
      </w:r>
    </w:p>
    <w:p w14:paraId="7276AFE9" w14:textId="77777777" w:rsidR="001E327D" w:rsidRPr="0067165A" w:rsidRDefault="001E327D" w:rsidP="001F10CA">
      <w:pPr>
        <w:jc w:val="center"/>
        <w:rPr>
          <w:rFonts w:ascii="Arial" w:hAnsi="Arial" w:cs="Arial"/>
          <w:color w:val="FF0000"/>
          <w:sz w:val="22"/>
          <w:szCs w:val="22"/>
          <w:lang w:val="ro-RO"/>
        </w:rPr>
      </w:pPr>
    </w:p>
    <w:p w14:paraId="4E476C3D" w14:textId="77777777" w:rsidR="0049526B" w:rsidRPr="0067165A" w:rsidRDefault="001E327D"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w:t>
      </w:r>
      <w:r w:rsidR="004F4B78" w:rsidRPr="0067165A">
        <w:rPr>
          <w:rFonts w:ascii="Arial" w:hAnsi="Arial" w:cs="Arial"/>
          <w:b/>
          <w:i/>
          <w:sz w:val="20"/>
          <w:szCs w:val="22"/>
          <w:lang w:val="ro-RO"/>
        </w:rPr>
        <w:t>C.6.1.1.</w:t>
      </w:r>
      <w:r w:rsidRPr="0067165A">
        <w:rPr>
          <w:rFonts w:ascii="Arial" w:hAnsi="Arial" w:cs="Arial"/>
          <w:sz w:val="20"/>
          <w:szCs w:val="22"/>
          <w:lang w:val="ro-RO"/>
        </w:rPr>
        <w:t xml:space="preserve"> </w:t>
      </w:r>
      <w:r w:rsidRPr="0067165A">
        <w:rPr>
          <w:rFonts w:ascii="Arial" w:hAnsi="Arial" w:cs="Arial"/>
          <w:b/>
          <w:i/>
          <w:sz w:val="20"/>
          <w:szCs w:val="22"/>
          <w:lang w:val="ro-RO"/>
        </w:rPr>
        <w:t xml:space="preserve">Starea de conservare a speciilor de </w:t>
      </w:r>
      <w:r w:rsidR="00DE364D" w:rsidRPr="0067165A">
        <w:rPr>
          <w:rFonts w:ascii="Arial" w:hAnsi="Arial" w:cs="Arial"/>
          <w:b/>
          <w:i/>
          <w:sz w:val="20"/>
          <w:szCs w:val="22"/>
          <w:lang w:val="ro-RO"/>
        </w:rPr>
        <w:t>mamifere</w:t>
      </w:r>
      <w:r w:rsidRPr="0067165A">
        <w:rPr>
          <w:rFonts w:ascii="Arial" w:hAnsi="Arial" w:cs="Arial"/>
          <w:b/>
          <w:i/>
          <w:sz w:val="20"/>
          <w:szCs w:val="22"/>
          <w:lang w:val="ro-RO"/>
        </w:rPr>
        <w:t xml:space="preserve"> de interes comunitar din zona </w:t>
      </w:r>
      <w:r w:rsidR="00DE364D" w:rsidRPr="0067165A">
        <w:rPr>
          <w:rFonts w:ascii="Arial" w:hAnsi="Arial" w:cs="Arial"/>
          <w:b/>
          <w:i/>
          <w:sz w:val="20"/>
          <w:szCs w:val="22"/>
          <w:lang w:val="ro-RO"/>
        </w:rPr>
        <w:t>luată în studiu</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1939"/>
        <w:gridCol w:w="6051"/>
      </w:tblGrid>
      <w:tr w:rsidR="000B1612" w:rsidRPr="0067165A" w14:paraId="029847C3" w14:textId="77777777" w:rsidTr="000B1612">
        <w:trPr>
          <w:trHeight w:val="207"/>
        </w:trPr>
        <w:tc>
          <w:tcPr>
            <w:tcW w:w="986" w:type="pct"/>
            <w:vMerge w:val="restart"/>
            <w:tcBorders>
              <w:top w:val="single" w:sz="12" w:space="0" w:color="auto"/>
            </w:tcBorders>
            <w:vAlign w:val="center"/>
          </w:tcPr>
          <w:p w14:paraId="25103DE6"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Specia</w:t>
            </w:r>
          </w:p>
        </w:tc>
        <w:tc>
          <w:tcPr>
            <w:tcW w:w="974" w:type="pct"/>
            <w:vMerge w:val="restart"/>
            <w:tcBorders>
              <w:top w:val="single" w:sz="12" w:space="0" w:color="auto"/>
            </w:tcBorders>
            <w:vAlign w:val="center"/>
          </w:tcPr>
          <w:p w14:paraId="16B19931"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Starea de conservare globală - la scara sitului</w:t>
            </w:r>
          </w:p>
        </w:tc>
        <w:tc>
          <w:tcPr>
            <w:tcW w:w="3040" w:type="pct"/>
            <w:vMerge w:val="restart"/>
            <w:tcBorders>
              <w:top w:val="single" w:sz="12" w:space="0" w:color="auto"/>
            </w:tcBorders>
            <w:vAlign w:val="center"/>
          </w:tcPr>
          <w:p w14:paraId="364EA838"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Observații</w:t>
            </w:r>
          </w:p>
        </w:tc>
      </w:tr>
      <w:tr w:rsidR="000B1612" w:rsidRPr="0067165A" w14:paraId="47C1E5EE" w14:textId="77777777" w:rsidTr="000B1612">
        <w:trPr>
          <w:trHeight w:val="207"/>
        </w:trPr>
        <w:tc>
          <w:tcPr>
            <w:tcW w:w="986" w:type="pct"/>
            <w:vMerge/>
            <w:tcBorders>
              <w:bottom w:val="single" w:sz="12" w:space="0" w:color="auto"/>
            </w:tcBorders>
            <w:vAlign w:val="center"/>
          </w:tcPr>
          <w:p w14:paraId="2705A808"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c>
          <w:tcPr>
            <w:tcW w:w="974" w:type="pct"/>
            <w:vMerge/>
            <w:tcBorders>
              <w:bottom w:val="single" w:sz="12" w:space="0" w:color="auto"/>
            </w:tcBorders>
            <w:vAlign w:val="center"/>
          </w:tcPr>
          <w:p w14:paraId="69A5EBFC"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c>
          <w:tcPr>
            <w:tcW w:w="3040" w:type="pct"/>
            <w:vMerge/>
            <w:tcBorders>
              <w:bottom w:val="single" w:sz="12" w:space="0" w:color="auto"/>
            </w:tcBorders>
            <w:vAlign w:val="center"/>
          </w:tcPr>
          <w:p w14:paraId="1D5B0455"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r>
      <w:tr w:rsidR="000B1612" w:rsidRPr="0067165A" w14:paraId="274F29B4" w14:textId="77777777" w:rsidTr="000B1612">
        <w:tc>
          <w:tcPr>
            <w:tcW w:w="986" w:type="pct"/>
            <w:vAlign w:val="center"/>
          </w:tcPr>
          <w:p w14:paraId="749EA603" w14:textId="2770EEF3" w:rsidR="000B1612" w:rsidRPr="0067165A" w:rsidRDefault="000B1612" w:rsidP="001F10CA">
            <w:pPr>
              <w:widowControl w:val="0"/>
              <w:tabs>
                <w:tab w:val="left" w:pos="-142"/>
              </w:tabs>
              <w:ind w:right="40"/>
              <w:jc w:val="center"/>
              <w:rPr>
                <w:rFonts w:ascii="Arial" w:eastAsia="Garamond" w:hAnsi="Arial" w:cs="Arial"/>
                <w:sz w:val="18"/>
                <w:szCs w:val="18"/>
                <w:lang w:val="ro-RO"/>
              </w:rPr>
            </w:pPr>
            <w:r w:rsidRPr="0067165A">
              <w:rPr>
                <w:rFonts w:ascii="Arial" w:eastAsia="Garamond" w:hAnsi="Arial" w:cs="Arial"/>
                <w:sz w:val="18"/>
                <w:szCs w:val="18"/>
                <w:lang w:val="ro-RO"/>
              </w:rPr>
              <w:t>Myotis myotis</w:t>
            </w:r>
          </w:p>
        </w:tc>
        <w:tc>
          <w:tcPr>
            <w:tcW w:w="974" w:type="pct"/>
            <w:vAlign w:val="center"/>
          </w:tcPr>
          <w:p w14:paraId="4D598237" w14:textId="3686DFB6" w:rsidR="000B1612" w:rsidRPr="0067165A" w:rsidRDefault="000B1612" w:rsidP="001F10CA">
            <w:pPr>
              <w:jc w:val="center"/>
              <w:rPr>
                <w:rFonts w:ascii="Arial" w:hAnsi="Arial" w:cs="Arial"/>
                <w:sz w:val="18"/>
                <w:szCs w:val="18"/>
              </w:rPr>
            </w:pPr>
            <w:r w:rsidRPr="0067165A">
              <w:rPr>
                <w:rFonts w:ascii="Arial" w:hAnsi="Arial" w:cs="Arial"/>
                <w:sz w:val="18"/>
                <w:szCs w:val="18"/>
              </w:rPr>
              <w:t>XX</w:t>
            </w:r>
          </w:p>
        </w:tc>
        <w:tc>
          <w:tcPr>
            <w:tcW w:w="3040" w:type="pct"/>
            <w:vAlign w:val="center"/>
          </w:tcPr>
          <w:p w14:paraId="19C403F7" w14:textId="400949F5" w:rsidR="000B1612" w:rsidRPr="0067165A" w:rsidRDefault="000B1612" w:rsidP="000B16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4E7AFC6" w14:textId="089F6D24" w:rsidR="000B1612" w:rsidRPr="0067165A" w:rsidRDefault="000B1612" w:rsidP="000B1612">
            <w:pPr>
              <w:autoSpaceDE w:val="0"/>
              <w:autoSpaceDN w:val="0"/>
              <w:adjustRightInd w:val="0"/>
              <w:ind w:hanging="2"/>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r w:rsidR="000B1612" w:rsidRPr="0067165A" w14:paraId="0A5670C8" w14:textId="77777777" w:rsidTr="000B1612">
        <w:tc>
          <w:tcPr>
            <w:tcW w:w="986" w:type="pct"/>
            <w:vAlign w:val="center"/>
          </w:tcPr>
          <w:p w14:paraId="669CDA43" w14:textId="5FF88496" w:rsidR="000B1612" w:rsidRPr="0067165A" w:rsidRDefault="000B1612" w:rsidP="000B1612">
            <w:pPr>
              <w:widowControl w:val="0"/>
              <w:tabs>
                <w:tab w:val="left" w:pos="-142"/>
              </w:tabs>
              <w:ind w:right="40"/>
              <w:jc w:val="center"/>
              <w:rPr>
                <w:rFonts w:ascii="Arial" w:eastAsia="Calibri" w:hAnsi="Arial" w:cs="Arial"/>
                <w:sz w:val="18"/>
                <w:szCs w:val="18"/>
                <w:lang w:val="ro-RO"/>
              </w:rPr>
            </w:pPr>
            <w:r w:rsidRPr="0067165A">
              <w:rPr>
                <w:rFonts w:ascii="Arial" w:eastAsia="Calibri" w:hAnsi="Arial" w:cs="Arial"/>
                <w:sz w:val="18"/>
                <w:szCs w:val="18"/>
                <w:lang w:val="ro-RO"/>
              </w:rPr>
              <w:t>Spermophilus citellus</w:t>
            </w:r>
          </w:p>
        </w:tc>
        <w:tc>
          <w:tcPr>
            <w:tcW w:w="974" w:type="pct"/>
            <w:vAlign w:val="center"/>
          </w:tcPr>
          <w:p w14:paraId="48F28CC4" w14:textId="107AC061" w:rsidR="000B1612" w:rsidRPr="0067165A" w:rsidRDefault="000B1612" w:rsidP="000B1612">
            <w:pPr>
              <w:jc w:val="center"/>
              <w:rPr>
                <w:rFonts w:ascii="Arial" w:hAnsi="Arial" w:cs="Arial"/>
                <w:sz w:val="18"/>
                <w:szCs w:val="18"/>
              </w:rPr>
            </w:pPr>
            <w:r w:rsidRPr="0067165A">
              <w:rPr>
                <w:rFonts w:ascii="Arial" w:hAnsi="Arial" w:cs="Arial"/>
                <w:sz w:val="18"/>
                <w:szCs w:val="18"/>
              </w:rPr>
              <w:t>FV</w:t>
            </w:r>
          </w:p>
        </w:tc>
        <w:tc>
          <w:tcPr>
            <w:tcW w:w="3040" w:type="pct"/>
            <w:vAlign w:val="center"/>
          </w:tcPr>
          <w:p w14:paraId="5033063B" w14:textId="77777777" w:rsidR="000B1612" w:rsidRPr="0067165A" w:rsidRDefault="000B1612" w:rsidP="000B16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C0F199E" w14:textId="5082D9BA" w:rsidR="000B1612" w:rsidRPr="0067165A" w:rsidRDefault="000B1612" w:rsidP="000B1612">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bl>
    <w:p w14:paraId="3B82F7FA" w14:textId="744F3472" w:rsidR="000B1612" w:rsidRPr="0067165A" w:rsidRDefault="00266868" w:rsidP="001F10CA">
      <w:pPr>
        <w:ind w:firstLine="709"/>
        <w:jc w:val="both"/>
        <w:rPr>
          <w:rFonts w:ascii="Arial" w:eastAsia="Garamond" w:hAnsi="Arial" w:cs="Arial"/>
          <w:sz w:val="20"/>
          <w:szCs w:val="20"/>
          <w:lang w:val="ro-RO"/>
        </w:rPr>
      </w:pPr>
      <w:r w:rsidRPr="0067165A">
        <w:rPr>
          <w:rFonts w:ascii="Arial" w:eastAsia="Garamond" w:hAnsi="Arial" w:cs="Arial"/>
          <w:sz w:val="20"/>
          <w:szCs w:val="20"/>
          <w:lang w:val="ro-RO"/>
        </w:rPr>
        <w:t>XX</w:t>
      </w:r>
      <w:r w:rsidR="000B1612" w:rsidRPr="0067165A">
        <w:rPr>
          <w:rFonts w:ascii="Arial" w:eastAsia="Garamond" w:hAnsi="Arial" w:cs="Arial"/>
          <w:sz w:val="20"/>
          <w:szCs w:val="20"/>
          <w:lang w:val="ro-RO"/>
        </w:rPr>
        <w:t xml:space="preserve"> - necunoscută</w:t>
      </w:r>
    </w:p>
    <w:p w14:paraId="22FFB203" w14:textId="13C93EED" w:rsidR="00562927" w:rsidRPr="0067165A" w:rsidRDefault="00266868" w:rsidP="001F10CA">
      <w:pPr>
        <w:ind w:firstLine="709"/>
        <w:jc w:val="both"/>
        <w:rPr>
          <w:rFonts w:ascii="Arial" w:hAnsi="Arial" w:cs="Arial"/>
          <w:b/>
          <w:i/>
          <w:sz w:val="20"/>
          <w:szCs w:val="22"/>
          <w:lang w:val="ro-RO"/>
        </w:rPr>
      </w:pPr>
      <w:r w:rsidRPr="0067165A">
        <w:rPr>
          <w:rFonts w:ascii="Arial" w:eastAsia="Garamond" w:hAnsi="Arial" w:cs="Arial"/>
          <w:sz w:val="20"/>
          <w:szCs w:val="20"/>
          <w:lang w:val="ro-RO"/>
        </w:rPr>
        <w:t>FV</w:t>
      </w:r>
      <w:r w:rsidR="00562927" w:rsidRPr="0067165A">
        <w:rPr>
          <w:rFonts w:ascii="Arial" w:eastAsia="Garamond" w:hAnsi="Arial" w:cs="Arial"/>
          <w:sz w:val="20"/>
          <w:szCs w:val="20"/>
          <w:lang w:val="ro-RO"/>
        </w:rPr>
        <w:t xml:space="preserve"> - favorabilă</w:t>
      </w:r>
    </w:p>
    <w:p w14:paraId="465CEBD7" w14:textId="77777777" w:rsidR="001E04FC" w:rsidRPr="0067165A" w:rsidRDefault="001E04FC" w:rsidP="001F10CA">
      <w:pPr>
        <w:widowControl w:val="0"/>
        <w:tabs>
          <w:tab w:val="left" w:pos="-142"/>
        </w:tabs>
        <w:ind w:right="40"/>
        <w:jc w:val="center"/>
        <w:rPr>
          <w:rFonts w:ascii="Arial" w:hAnsi="Arial" w:cs="Arial"/>
          <w:b/>
          <w:lang w:val="fr-CH"/>
        </w:rPr>
      </w:pPr>
    </w:p>
    <w:p w14:paraId="75D06D45" w14:textId="77777777" w:rsidR="00562927" w:rsidRPr="0067165A" w:rsidRDefault="00562927" w:rsidP="00C3237D">
      <w:pPr>
        <w:pStyle w:val="Titlu2"/>
        <w:rPr>
          <w:rFonts w:eastAsia="Garamond" w:cs="Arial"/>
          <w:lang w:val="ro-RO"/>
        </w:rPr>
      </w:pPr>
      <w:bookmarkStart w:id="367" w:name="_Toc168659556"/>
      <w:r w:rsidRPr="0067165A">
        <w:rPr>
          <w:rFonts w:cs="Arial"/>
        </w:rPr>
        <w:t xml:space="preserve">C.6.2. Starea de conservare a speciilor de </w:t>
      </w:r>
      <w:r w:rsidRPr="0067165A">
        <w:rPr>
          <w:rFonts w:eastAsia="Garamond" w:cs="Arial"/>
          <w:lang w:val="ro-RO"/>
        </w:rPr>
        <w:t>amfibieni şi reptile</w:t>
      </w:r>
      <w:bookmarkEnd w:id="367"/>
    </w:p>
    <w:p w14:paraId="57FCEBEC" w14:textId="77777777" w:rsidR="00562927" w:rsidRPr="0067165A" w:rsidRDefault="00562927" w:rsidP="001F10CA">
      <w:pPr>
        <w:widowControl w:val="0"/>
        <w:tabs>
          <w:tab w:val="left" w:pos="0"/>
        </w:tabs>
        <w:ind w:firstLine="720"/>
        <w:jc w:val="center"/>
        <w:rPr>
          <w:rFonts w:ascii="Arial" w:eastAsia="Garamond" w:hAnsi="Arial" w:cs="Arial"/>
          <w:b/>
          <w:lang w:val="ro-RO"/>
        </w:rPr>
      </w:pPr>
    </w:p>
    <w:p w14:paraId="1CF3A051" w14:textId="77777777" w:rsidR="00562927" w:rsidRPr="0067165A" w:rsidRDefault="00562927" w:rsidP="001F10CA">
      <w:pPr>
        <w:ind w:firstLine="567"/>
        <w:jc w:val="both"/>
        <w:rPr>
          <w:rFonts w:ascii="Arial" w:hAnsi="Arial" w:cs="Arial"/>
          <w:i/>
          <w:lang w:val="ro-RO"/>
        </w:rPr>
      </w:pPr>
      <w:r w:rsidRPr="0067165A">
        <w:rPr>
          <w:rFonts w:ascii="Arial" w:hAnsi="Arial" w:cs="Arial"/>
          <w:lang w:val="ro-RO"/>
        </w:rPr>
        <w:t>Starea de conservare a speciilor de amfibieni şi reptile de interes comunitar pe suprafaţa teritoriului luat în studiu este prezentată in tabelul C.6.2.1.</w:t>
      </w:r>
    </w:p>
    <w:p w14:paraId="495A0643" w14:textId="77777777" w:rsidR="001E04FC" w:rsidRPr="0067165A" w:rsidRDefault="001E04FC" w:rsidP="001F10CA">
      <w:pPr>
        <w:widowControl w:val="0"/>
        <w:tabs>
          <w:tab w:val="left" w:pos="0"/>
        </w:tabs>
        <w:ind w:firstLine="720"/>
        <w:jc w:val="both"/>
        <w:rPr>
          <w:rFonts w:ascii="Arial" w:eastAsia="Garamond" w:hAnsi="Arial" w:cs="Arial"/>
          <w:b/>
          <w:lang w:val="ro-RO"/>
        </w:rPr>
      </w:pPr>
    </w:p>
    <w:p w14:paraId="1DAF1315" w14:textId="77777777" w:rsidR="00562927" w:rsidRPr="0067165A" w:rsidRDefault="00562927" w:rsidP="001F10CA">
      <w:pPr>
        <w:pStyle w:val="BodyText3"/>
        <w:shd w:val="clear" w:color="auto" w:fill="auto"/>
        <w:spacing w:before="0" w:line="240" w:lineRule="auto"/>
        <w:ind w:right="34" w:firstLine="0"/>
        <w:jc w:val="center"/>
        <w:rPr>
          <w:rFonts w:ascii="Arial" w:hAnsi="Arial" w:cs="Arial"/>
          <w:b/>
          <w:i/>
          <w:szCs w:val="22"/>
        </w:rPr>
      </w:pPr>
      <w:r w:rsidRPr="0067165A">
        <w:rPr>
          <w:rFonts w:ascii="Arial" w:hAnsi="Arial" w:cs="Arial"/>
          <w:b/>
          <w:i/>
          <w:szCs w:val="22"/>
        </w:rPr>
        <w:t>Tabelul C.</w:t>
      </w:r>
      <w:r w:rsidRPr="0067165A">
        <w:rPr>
          <w:rFonts w:ascii="Arial" w:hAnsi="Arial" w:cs="Arial"/>
          <w:b/>
          <w:i/>
          <w:szCs w:val="22"/>
          <w:lang w:val="ro-RO"/>
        </w:rPr>
        <w:t>6</w:t>
      </w:r>
      <w:r w:rsidRPr="0067165A">
        <w:rPr>
          <w:rFonts w:ascii="Arial" w:hAnsi="Arial" w:cs="Arial"/>
          <w:b/>
          <w:i/>
          <w:szCs w:val="22"/>
        </w:rPr>
        <w:t>.</w:t>
      </w:r>
      <w:r w:rsidRPr="0067165A">
        <w:rPr>
          <w:rFonts w:ascii="Arial" w:hAnsi="Arial" w:cs="Arial"/>
          <w:b/>
          <w:i/>
          <w:szCs w:val="22"/>
          <w:lang w:val="ro-RO"/>
        </w:rPr>
        <w:t>2</w:t>
      </w:r>
      <w:r w:rsidRPr="0067165A">
        <w:rPr>
          <w:rFonts w:ascii="Arial" w:hAnsi="Arial" w:cs="Arial"/>
          <w:b/>
          <w:i/>
          <w:szCs w:val="22"/>
        </w:rPr>
        <w:t>.1. Starea de conservare a speciilor de amfibieni și reptile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1939"/>
        <w:gridCol w:w="6051"/>
      </w:tblGrid>
      <w:tr w:rsidR="000B1612" w:rsidRPr="0067165A" w14:paraId="57D8B48B" w14:textId="77777777" w:rsidTr="000B1612">
        <w:trPr>
          <w:trHeight w:val="207"/>
        </w:trPr>
        <w:tc>
          <w:tcPr>
            <w:tcW w:w="986" w:type="pct"/>
            <w:vMerge w:val="restart"/>
            <w:tcBorders>
              <w:top w:val="single" w:sz="12" w:space="0" w:color="auto"/>
            </w:tcBorders>
            <w:vAlign w:val="center"/>
          </w:tcPr>
          <w:p w14:paraId="607BBED4"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Specia</w:t>
            </w:r>
          </w:p>
        </w:tc>
        <w:tc>
          <w:tcPr>
            <w:tcW w:w="974" w:type="pct"/>
            <w:vMerge w:val="restart"/>
            <w:tcBorders>
              <w:top w:val="single" w:sz="12" w:space="0" w:color="auto"/>
            </w:tcBorders>
            <w:vAlign w:val="center"/>
          </w:tcPr>
          <w:p w14:paraId="7C4A48EE"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Starea de conservare globală - la scara sitului</w:t>
            </w:r>
          </w:p>
        </w:tc>
        <w:tc>
          <w:tcPr>
            <w:tcW w:w="3040" w:type="pct"/>
            <w:vMerge w:val="restart"/>
            <w:tcBorders>
              <w:top w:val="single" w:sz="12" w:space="0" w:color="auto"/>
            </w:tcBorders>
            <w:vAlign w:val="center"/>
          </w:tcPr>
          <w:p w14:paraId="48DCC0AE"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Observații</w:t>
            </w:r>
          </w:p>
        </w:tc>
      </w:tr>
      <w:tr w:rsidR="000B1612" w:rsidRPr="0067165A" w14:paraId="59C2AE86" w14:textId="77777777" w:rsidTr="000B1612">
        <w:trPr>
          <w:trHeight w:val="207"/>
        </w:trPr>
        <w:tc>
          <w:tcPr>
            <w:tcW w:w="986" w:type="pct"/>
            <w:vMerge/>
            <w:tcBorders>
              <w:bottom w:val="single" w:sz="12" w:space="0" w:color="auto"/>
            </w:tcBorders>
            <w:vAlign w:val="center"/>
          </w:tcPr>
          <w:p w14:paraId="2F931077"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c>
          <w:tcPr>
            <w:tcW w:w="974" w:type="pct"/>
            <w:vMerge/>
            <w:tcBorders>
              <w:bottom w:val="single" w:sz="12" w:space="0" w:color="auto"/>
            </w:tcBorders>
            <w:vAlign w:val="center"/>
          </w:tcPr>
          <w:p w14:paraId="03D1D8B0"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c>
          <w:tcPr>
            <w:tcW w:w="3040" w:type="pct"/>
            <w:vMerge/>
            <w:tcBorders>
              <w:bottom w:val="single" w:sz="12" w:space="0" w:color="auto"/>
            </w:tcBorders>
            <w:vAlign w:val="center"/>
          </w:tcPr>
          <w:p w14:paraId="24728E1D" w14:textId="77777777" w:rsidR="000B1612" w:rsidRPr="0067165A" w:rsidRDefault="000B1612" w:rsidP="001F10CA">
            <w:pPr>
              <w:widowControl w:val="0"/>
              <w:tabs>
                <w:tab w:val="left" w:pos="-142"/>
              </w:tabs>
              <w:ind w:right="40"/>
              <w:jc w:val="center"/>
              <w:rPr>
                <w:rFonts w:ascii="Arial" w:eastAsia="Garamond" w:hAnsi="Arial" w:cs="Arial"/>
                <w:b/>
                <w:sz w:val="18"/>
                <w:szCs w:val="18"/>
                <w:lang w:val="ro-RO"/>
              </w:rPr>
            </w:pPr>
          </w:p>
        </w:tc>
      </w:tr>
      <w:tr w:rsidR="000B1612" w:rsidRPr="0067165A" w14:paraId="3562C492" w14:textId="77777777" w:rsidTr="000B1612">
        <w:tc>
          <w:tcPr>
            <w:tcW w:w="986" w:type="pct"/>
            <w:tcBorders>
              <w:top w:val="single" w:sz="12" w:space="0" w:color="auto"/>
              <w:bottom w:val="single" w:sz="4" w:space="0" w:color="auto"/>
            </w:tcBorders>
            <w:vAlign w:val="center"/>
          </w:tcPr>
          <w:p w14:paraId="1CAE292B" w14:textId="77777777" w:rsidR="000B1612" w:rsidRPr="0067165A" w:rsidRDefault="000B1612" w:rsidP="001F10CA">
            <w:pPr>
              <w:widowControl w:val="0"/>
              <w:tabs>
                <w:tab w:val="left" w:pos="-142"/>
              </w:tabs>
              <w:ind w:right="40"/>
              <w:jc w:val="center"/>
              <w:rPr>
                <w:rFonts w:ascii="Arial" w:eastAsia="Garamond" w:hAnsi="Arial" w:cs="Arial"/>
                <w:sz w:val="18"/>
                <w:szCs w:val="18"/>
                <w:lang w:val="ro-RO"/>
              </w:rPr>
            </w:pPr>
            <w:r w:rsidRPr="0067165A">
              <w:rPr>
                <w:rFonts w:ascii="Arial" w:eastAsia="Garamond" w:hAnsi="Arial" w:cs="Arial"/>
                <w:sz w:val="18"/>
                <w:szCs w:val="18"/>
                <w:lang w:val="ro-RO"/>
              </w:rPr>
              <w:t>Bombina bombina</w:t>
            </w:r>
          </w:p>
        </w:tc>
        <w:tc>
          <w:tcPr>
            <w:tcW w:w="974" w:type="pct"/>
            <w:tcBorders>
              <w:top w:val="single" w:sz="12" w:space="0" w:color="auto"/>
              <w:bottom w:val="single" w:sz="4" w:space="0" w:color="auto"/>
            </w:tcBorders>
            <w:vAlign w:val="center"/>
          </w:tcPr>
          <w:p w14:paraId="0145CB50" w14:textId="77777777" w:rsidR="000B1612" w:rsidRPr="0067165A" w:rsidRDefault="000B1612" w:rsidP="001F10CA">
            <w:pPr>
              <w:jc w:val="center"/>
              <w:rPr>
                <w:rFonts w:ascii="Arial" w:hAnsi="Arial" w:cs="Arial"/>
              </w:rPr>
            </w:pPr>
            <w:r w:rsidRPr="0067165A">
              <w:rPr>
                <w:rFonts w:ascii="Arial" w:hAnsi="Arial" w:cs="Arial"/>
                <w:sz w:val="18"/>
                <w:szCs w:val="18"/>
              </w:rPr>
              <w:t>FV</w:t>
            </w:r>
          </w:p>
        </w:tc>
        <w:tc>
          <w:tcPr>
            <w:tcW w:w="3040" w:type="pct"/>
            <w:tcBorders>
              <w:top w:val="single" w:sz="12" w:space="0" w:color="auto"/>
              <w:bottom w:val="single" w:sz="4" w:space="0" w:color="auto"/>
            </w:tcBorders>
            <w:vAlign w:val="center"/>
          </w:tcPr>
          <w:p w14:paraId="6D956412" w14:textId="77777777" w:rsidR="000B1612" w:rsidRPr="0067165A" w:rsidRDefault="000B1612" w:rsidP="001F10CA">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72D0698" w14:textId="77777777" w:rsidR="000B1612" w:rsidRPr="0067165A" w:rsidRDefault="000B1612" w:rsidP="001F10CA">
            <w:pPr>
              <w:autoSpaceDE w:val="0"/>
              <w:autoSpaceDN w:val="0"/>
              <w:adjustRightInd w:val="0"/>
              <w:ind w:hanging="2"/>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0B1612" w:rsidRPr="0067165A" w14:paraId="2A59C1E2" w14:textId="77777777" w:rsidTr="0093231F">
        <w:tc>
          <w:tcPr>
            <w:tcW w:w="986" w:type="pct"/>
            <w:tcBorders>
              <w:top w:val="single" w:sz="4" w:space="0" w:color="auto"/>
            </w:tcBorders>
            <w:vAlign w:val="center"/>
          </w:tcPr>
          <w:p w14:paraId="427BABD3" w14:textId="6ADDFCFD" w:rsidR="000B1612" w:rsidRPr="0067165A" w:rsidRDefault="000B1612" w:rsidP="000B1612">
            <w:pPr>
              <w:widowControl w:val="0"/>
              <w:tabs>
                <w:tab w:val="left" w:pos="-142"/>
              </w:tabs>
              <w:ind w:right="40"/>
              <w:jc w:val="center"/>
              <w:rPr>
                <w:rFonts w:ascii="Arial" w:eastAsia="Garamond" w:hAnsi="Arial" w:cs="Arial"/>
                <w:sz w:val="18"/>
                <w:szCs w:val="18"/>
                <w:lang w:val="ro-RO"/>
              </w:rPr>
            </w:pPr>
            <w:r w:rsidRPr="0067165A">
              <w:rPr>
                <w:rFonts w:ascii="Arial" w:eastAsia="Calibri" w:hAnsi="Arial" w:cs="Arial"/>
                <w:sz w:val="18"/>
                <w:szCs w:val="18"/>
                <w:lang w:val="ro-RO"/>
              </w:rPr>
              <w:t>Triturus dobrogicus</w:t>
            </w:r>
          </w:p>
        </w:tc>
        <w:tc>
          <w:tcPr>
            <w:tcW w:w="974" w:type="pct"/>
            <w:vAlign w:val="center"/>
          </w:tcPr>
          <w:p w14:paraId="18F92E14" w14:textId="266BB48E" w:rsidR="000B1612" w:rsidRPr="0067165A" w:rsidRDefault="000B1612" w:rsidP="000B1612">
            <w:pPr>
              <w:jc w:val="center"/>
              <w:rPr>
                <w:rFonts w:ascii="Arial" w:hAnsi="Arial" w:cs="Arial"/>
                <w:sz w:val="18"/>
                <w:szCs w:val="18"/>
              </w:rPr>
            </w:pPr>
            <w:r w:rsidRPr="0067165A">
              <w:rPr>
                <w:rFonts w:ascii="Arial" w:hAnsi="Arial" w:cs="Arial"/>
                <w:sz w:val="18"/>
                <w:szCs w:val="18"/>
              </w:rPr>
              <w:t>XX</w:t>
            </w:r>
          </w:p>
        </w:tc>
        <w:tc>
          <w:tcPr>
            <w:tcW w:w="3040" w:type="pct"/>
            <w:vAlign w:val="center"/>
          </w:tcPr>
          <w:p w14:paraId="0CFA7DF0" w14:textId="77777777" w:rsidR="000B1612" w:rsidRPr="0067165A" w:rsidRDefault="000B1612" w:rsidP="000B16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2A69727C" w14:textId="6BD92708" w:rsidR="000B1612" w:rsidRPr="0067165A" w:rsidRDefault="000B1612" w:rsidP="000B1612">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stării sau îmbunătățirea stării de </w:t>
            </w:r>
            <w:r w:rsidR="007945D0" w:rsidRPr="0067165A">
              <w:rPr>
                <w:rFonts w:ascii="Arial" w:hAnsi="Arial" w:cs="Arial"/>
                <w:b/>
                <w:sz w:val="18"/>
                <w:szCs w:val="18"/>
                <w:lang w:val="ro-RO"/>
              </w:rPr>
              <w:t>conservare</w:t>
            </w:r>
          </w:p>
        </w:tc>
      </w:tr>
      <w:tr w:rsidR="000B1612" w:rsidRPr="0067165A" w14:paraId="5A4CF929" w14:textId="77777777" w:rsidTr="000B1612">
        <w:trPr>
          <w:trHeight w:val="513"/>
        </w:trPr>
        <w:tc>
          <w:tcPr>
            <w:tcW w:w="986" w:type="pct"/>
            <w:vAlign w:val="center"/>
          </w:tcPr>
          <w:p w14:paraId="291BD63A" w14:textId="77777777" w:rsidR="000B1612" w:rsidRPr="0067165A" w:rsidRDefault="000B1612" w:rsidP="000B1612">
            <w:pPr>
              <w:widowControl w:val="0"/>
              <w:tabs>
                <w:tab w:val="left" w:pos="-142"/>
              </w:tabs>
              <w:ind w:right="40"/>
              <w:jc w:val="center"/>
              <w:rPr>
                <w:rFonts w:ascii="Arial" w:eastAsia="Garamond" w:hAnsi="Arial" w:cs="Arial"/>
                <w:sz w:val="18"/>
                <w:szCs w:val="18"/>
                <w:lang w:val="ro-RO"/>
              </w:rPr>
            </w:pPr>
            <w:r w:rsidRPr="0067165A">
              <w:rPr>
                <w:rFonts w:ascii="Arial" w:eastAsia="Garamond" w:hAnsi="Arial" w:cs="Arial"/>
                <w:sz w:val="18"/>
                <w:szCs w:val="18"/>
                <w:lang w:val="ro-RO"/>
              </w:rPr>
              <w:t>Emys orbicularis</w:t>
            </w:r>
          </w:p>
        </w:tc>
        <w:tc>
          <w:tcPr>
            <w:tcW w:w="974" w:type="pct"/>
            <w:vAlign w:val="center"/>
          </w:tcPr>
          <w:p w14:paraId="4D2A12FD" w14:textId="77777777" w:rsidR="000B1612" w:rsidRPr="0067165A" w:rsidRDefault="000B1612" w:rsidP="000B1612">
            <w:pPr>
              <w:jc w:val="center"/>
              <w:rPr>
                <w:rFonts w:ascii="Arial" w:hAnsi="Arial" w:cs="Arial"/>
              </w:rPr>
            </w:pPr>
            <w:r w:rsidRPr="0067165A">
              <w:rPr>
                <w:rFonts w:ascii="Arial" w:hAnsi="Arial" w:cs="Arial"/>
                <w:sz w:val="18"/>
                <w:szCs w:val="18"/>
              </w:rPr>
              <w:t>FV</w:t>
            </w:r>
          </w:p>
        </w:tc>
        <w:tc>
          <w:tcPr>
            <w:tcW w:w="3040" w:type="pct"/>
            <w:vAlign w:val="center"/>
          </w:tcPr>
          <w:p w14:paraId="62275B16" w14:textId="77777777" w:rsidR="000B1612" w:rsidRPr="0067165A" w:rsidRDefault="000B1612" w:rsidP="000B1612">
            <w:pPr>
              <w:autoSpaceDE w:val="0"/>
              <w:autoSpaceDN w:val="0"/>
              <w:adjustRightInd w:val="0"/>
              <w:ind w:hanging="2"/>
              <w:jc w:val="both"/>
              <w:rPr>
                <w:rFonts w:ascii="Arial" w:hAnsi="Arial" w:cs="Arial"/>
                <w:b/>
                <w:sz w:val="18"/>
                <w:szCs w:val="18"/>
                <w:lang w:val="fr-CH"/>
              </w:rPr>
            </w:pPr>
            <w:r w:rsidRPr="0067165A">
              <w:rPr>
                <w:rFonts w:ascii="Arial" w:hAnsi="Arial" w:cs="Arial"/>
                <w:sz w:val="18"/>
                <w:szCs w:val="18"/>
                <w:lang w:val="fr-CH"/>
              </w:rPr>
              <w:t xml:space="preserve">- starea de conservare </w:t>
            </w:r>
            <w:r w:rsidRPr="0067165A">
              <w:rPr>
                <w:rFonts w:ascii="Arial" w:hAnsi="Arial" w:cs="Arial"/>
                <w:b/>
                <w:sz w:val="18"/>
                <w:szCs w:val="18"/>
                <w:lang w:val="fr-CH"/>
              </w:rPr>
              <w:t>favorabilă</w:t>
            </w:r>
          </w:p>
          <w:p w14:paraId="1ADE3968" w14:textId="77777777" w:rsidR="000B1612" w:rsidRPr="0067165A" w:rsidRDefault="000B1612" w:rsidP="000B1612">
            <w:pPr>
              <w:autoSpaceDE w:val="0"/>
              <w:autoSpaceDN w:val="0"/>
              <w:adjustRightInd w:val="0"/>
              <w:jc w:val="both"/>
              <w:rPr>
                <w:rFonts w:ascii="Arial" w:eastAsia="Garamond" w:hAnsi="Arial" w:cs="Arial"/>
                <w:sz w:val="18"/>
                <w:szCs w:val="18"/>
                <w:lang w:val="ro-RO"/>
              </w:rPr>
            </w:pPr>
            <w:r w:rsidRPr="0067165A">
              <w:rPr>
                <w:rFonts w:ascii="Arial" w:hAnsi="Arial" w:cs="Arial"/>
                <w:sz w:val="18"/>
                <w:szCs w:val="18"/>
                <w:lang w:val="fr-CH"/>
              </w:rPr>
              <w:t xml:space="preserve">- </w:t>
            </w:r>
            <w:r w:rsidRPr="0067165A">
              <w:rPr>
                <w:rFonts w:ascii="Arial" w:hAnsi="Arial" w:cs="Arial"/>
                <w:sz w:val="18"/>
                <w:szCs w:val="18"/>
                <w:lang w:val="ro-RO"/>
              </w:rPr>
              <w:t xml:space="preserve">obiectivul de conservare specific la nivelul de sit este </w:t>
            </w:r>
            <w:r w:rsidRPr="0067165A">
              <w:rPr>
                <w:rFonts w:ascii="Arial" w:hAnsi="Arial" w:cs="Arial"/>
                <w:b/>
                <w:sz w:val="18"/>
                <w:szCs w:val="18"/>
                <w:lang w:val="ro-RO"/>
              </w:rPr>
              <w:t>menținerea stării de conservare</w:t>
            </w:r>
          </w:p>
        </w:tc>
      </w:tr>
    </w:tbl>
    <w:p w14:paraId="1A56AA75" w14:textId="48F1759F" w:rsidR="000B1612" w:rsidRPr="0067165A" w:rsidRDefault="000B1612"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XX - necunoscută</w:t>
      </w:r>
    </w:p>
    <w:p w14:paraId="55FF8471" w14:textId="14DA6B64" w:rsidR="00562927" w:rsidRPr="0067165A" w:rsidRDefault="00562927"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FV - favorabilă</w:t>
      </w:r>
    </w:p>
    <w:p w14:paraId="404B379A" w14:textId="55FB709E" w:rsidR="00921DB4" w:rsidRPr="0067165A" w:rsidRDefault="00921DB4" w:rsidP="001F10CA">
      <w:pPr>
        <w:widowControl w:val="0"/>
        <w:tabs>
          <w:tab w:val="left" w:pos="543"/>
        </w:tabs>
        <w:ind w:left="40" w:right="40" w:firstLine="669"/>
        <w:jc w:val="both"/>
        <w:rPr>
          <w:rFonts w:ascii="Arial" w:eastAsia="Garamond" w:hAnsi="Arial" w:cs="Arial"/>
          <w:sz w:val="20"/>
          <w:szCs w:val="20"/>
          <w:lang w:val="ro-RO"/>
        </w:rPr>
      </w:pPr>
    </w:p>
    <w:p w14:paraId="698E296B" w14:textId="77777777" w:rsidR="000B1612" w:rsidRPr="0067165A" w:rsidRDefault="000B1612" w:rsidP="00921DB4">
      <w:pPr>
        <w:widowControl w:val="0"/>
        <w:tabs>
          <w:tab w:val="left" w:pos="543"/>
        </w:tabs>
        <w:ind w:right="40"/>
        <w:jc w:val="both"/>
        <w:rPr>
          <w:rFonts w:ascii="Arial" w:eastAsia="Garamond" w:hAnsi="Arial" w:cs="Arial"/>
          <w:sz w:val="20"/>
          <w:szCs w:val="20"/>
          <w:lang w:val="ro-RO"/>
        </w:rPr>
      </w:pPr>
    </w:p>
    <w:p w14:paraId="56856DDC" w14:textId="5A9C2E2A" w:rsidR="000B1612" w:rsidRPr="0067165A" w:rsidRDefault="000B1612" w:rsidP="000B1612">
      <w:pPr>
        <w:pStyle w:val="Titlu2"/>
        <w:rPr>
          <w:rFonts w:eastAsia="Garamond" w:cs="Arial"/>
        </w:rPr>
      </w:pPr>
      <w:bookmarkStart w:id="368" w:name="_Toc168659557"/>
      <w:r w:rsidRPr="0067165A">
        <w:rPr>
          <w:rFonts w:eastAsia="Garamond" w:cs="Arial"/>
        </w:rPr>
        <w:t>C.6.</w:t>
      </w:r>
      <w:r w:rsidR="00C870E1" w:rsidRPr="0067165A">
        <w:rPr>
          <w:rFonts w:eastAsia="Garamond" w:cs="Arial"/>
        </w:rPr>
        <w:t>3</w:t>
      </w:r>
      <w:r w:rsidRPr="0067165A">
        <w:rPr>
          <w:rFonts w:eastAsia="Garamond" w:cs="Arial"/>
        </w:rPr>
        <w:t>. Starea de conservare pentru speciile de nevertebrate</w:t>
      </w:r>
      <w:bookmarkEnd w:id="368"/>
    </w:p>
    <w:p w14:paraId="34EA800A" w14:textId="77777777" w:rsidR="000B1612" w:rsidRPr="0067165A" w:rsidRDefault="000B1612" w:rsidP="001F10CA">
      <w:pPr>
        <w:widowControl w:val="0"/>
        <w:tabs>
          <w:tab w:val="left" w:pos="543"/>
        </w:tabs>
        <w:ind w:left="40" w:right="40" w:firstLine="669"/>
        <w:jc w:val="both"/>
        <w:rPr>
          <w:rFonts w:ascii="Arial" w:eastAsia="Garamond" w:hAnsi="Arial" w:cs="Arial"/>
          <w:sz w:val="20"/>
          <w:szCs w:val="20"/>
          <w:lang w:val="ro-RO"/>
        </w:rPr>
      </w:pPr>
    </w:p>
    <w:p w14:paraId="35B59BD1" w14:textId="17282B04" w:rsidR="000B1612" w:rsidRPr="0067165A" w:rsidRDefault="000B1612" w:rsidP="000B1612">
      <w:pPr>
        <w:ind w:firstLine="720"/>
        <w:jc w:val="both"/>
        <w:rPr>
          <w:rFonts w:ascii="Arial" w:hAnsi="Arial" w:cs="Arial"/>
          <w:lang w:val="ro-RO"/>
        </w:rPr>
      </w:pPr>
      <w:r w:rsidRPr="0067165A">
        <w:rPr>
          <w:rFonts w:ascii="Arial" w:hAnsi="Arial" w:cs="Arial"/>
          <w:lang w:val="ro-RO"/>
        </w:rPr>
        <w:t>Pentru speciille de nevertebrate de interes conservativ, starea de conservare la nivelul zonei luată în studiu este favorabilă</w:t>
      </w:r>
      <w:r w:rsidR="00257312" w:rsidRPr="0067165A">
        <w:rPr>
          <w:rFonts w:ascii="Arial" w:hAnsi="Arial" w:cs="Arial"/>
          <w:lang w:val="ro-RO"/>
        </w:rPr>
        <w:t>, nefavorabilă</w:t>
      </w:r>
      <w:r w:rsidRPr="0067165A">
        <w:rPr>
          <w:rFonts w:ascii="Arial" w:hAnsi="Arial" w:cs="Arial"/>
          <w:lang w:val="ro-RO"/>
        </w:rPr>
        <w:t xml:space="preserve"> sau necunoscută (tabelul C.6.4.1.).</w:t>
      </w:r>
    </w:p>
    <w:p w14:paraId="1056666E" w14:textId="77777777" w:rsidR="000B1612" w:rsidRPr="0067165A" w:rsidRDefault="000B1612" w:rsidP="001F10CA">
      <w:pPr>
        <w:widowControl w:val="0"/>
        <w:tabs>
          <w:tab w:val="left" w:pos="543"/>
        </w:tabs>
        <w:ind w:left="40" w:right="40" w:firstLine="669"/>
        <w:jc w:val="both"/>
        <w:rPr>
          <w:rFonts w:ascii="Arial" w:eastAsia="Garamond" w:hAnsi="Arial" w:cs="Arial"/>
          <w:sz w:val="20"/>
          <w:szCs w:val="20"/>
          <w:lang w:val="ro-RO"/>
        </w:rPr>
      </w:pPr>
    </w:p>
    <w:p w14:paraId="4250E471" w14:textId="0C8C4618" w:rsidR="000B1612" w:rsidRPr="0067165A" w:rsidRDefault="000B1612" w:rsidP="000B1612">
      <w:pPr>
        <w:pStyle w:val="BodyText3"/>
        <w:shd w:val="clear" w:color="auto" w:fill="auto"/>
        <w:spacing w:before="0" w:line="240" w:lineRule="auto"/>
        <w:ind w:right="34" w:firstLine="0"/>
        <w:jc w:val="center"/>
        <w:rPr>
          <w:rFonts w:ascii="Arial" w:hAnsi="Arial" w:cs="Arial"/>
          <w:b/>
          <w:i/>
          <w:szCs w:val="22"/>
        </w:rPr>
      </w:pPr>
      <w:r w:rsidRPr="0067165A">
        <w:rPr>
          <w:rFonts w:ascii="Arial" w:hAnsi="Arial" w:cs="Arial"/>
          <w:b/>
          <w:i/>
          <w:szCs w:val="22"/>
        </w:rPr>
        <w:t>Tabelul C.</w:t>
      </w:r>
      <w:r w:rsidRPr="0067165A">
        <w:rPr>
          <w:rFonts w:ascii="Arial" w:hAnsi="Arial" w:cs="Arial"/>
          <w:b/>
          <w:i/>
          <w:szCs w:val="22"/>
          <w:lang w:val="ro-RO"/>
        </w:rPr>
        <w:t>6</w:t>
      </w:r>
      <w:r w:rsidRPr="0067165A">
        <w:rPr>
          <w:rFonts w:ascii="Arial" w:hAnsi="Arial" w:cs="Arial"/>
          <w:b/>
          <w:i/>
          <w:szCs w:val="22"/>
        </w:rPr>
        <w:t>.</w:t>
      </w:r>
      <w:r w:rsidR="00C870E1" w:rsidRPr="0067165A">
        <w:rPr>
          <w:rFonts w:ascii="Arial" w:hAnsi="Arial" w:cs="Arial"/>
          <w:b/>
          <w:i/>
          <w:szCs w:val="22"/>
          <w:lang w:val="ro-RO"/>
        </w:rPr>
        <w:t>3</w:t>
      </w:r>
      <w:r w:rsidRPr="0067165A">
        <w:rPr>
          <w:rFonts w:ascii="Arial" w:hAnsi="Arial" w:cs="Arial"/>
          <w:b/>
          <w:i/>
          <w:szCs w:val="22"/>
          <w:lang w:val="ro-RO"/>
        </w:rPr>
        <w:t>.</w:t>
      </w:r>
      <w:r w:rsidRPr="0067165A">
        <w:rPr>
          <w:rFonts w:ascii="Arial" w:hAnsi="Arial" w:cs="Arial"/>
          <w:b/>
          <w:i/>
          <w:szCs w:val="22"/>
        </w:rPr>
        <w:t>1. Starea de conservare a speciilor de nevertebrate</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1939"/>
        <w:gridCol w:w="6051"/>
      </w:tblGrid>
      <w:tr w:rsidR="00257312" w:rsidRPr="0067165A" w14:paraId="680ED08D" w14:textId="77777777" w:rsidTr="0093231F">
        <w:trPr>
          <w:trHeight w:val="207"/>
          <w:tblHeader/>
        </w:trPr>
        <w:tc>
          <w:tcPr>
            <w:tcW w:w="986" w:type="pct"/>
            <w:vMerge w:val="restart"/>
            <w:tcBorders>
              <w:top w:val="single" w:sz="12" w:space="0" w:color="auto"/>
            </w:tcBorders>
            <w:vAlign w:val="center"/>
          </w:tcPr>
          <w:p w14:paraId="3458AA61" w14:textId="77777777" w:rsidR="000B1612" w:rsidRPr="0067165A" w:rsidRDefault="000B1612"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Specia</w:t>
            </w:r>
          </w:p>
        </w:tc>
        <w:tc>
          <w:tcPr>
            <w:tcW w:w="974" w:type="pct"/>
            <w:vMerge w:val="restart"/>
            <w:tcBorders>
              <w:top w:val="single" w:sz="12" w:space="0" w:color="auto"/>
            </w:tcBorders>
            <w:vAlign w:val="center"/>
          </w:tcPr>
          <w:p w14:paraId="488D1139" w14:textId="77777777" w:rsidR="000B1612" w:rsidRPr="0067165A" w:rsidRDefault="000B1612"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Starea de conservare globală - la scara sitului</w:t>
            </w:r>
          </w:p>
        </w:tc>
        <w:tc>
          <w:tcPr>
            <w:tcW w:w="3040" w:type="pct"/>
            <w:vMerge w:val="restart"/>
            <w:tcBorders>
              <w:top w:val="single" w:sz="12" w:space="0" w:color="auto"/>
            </w:tcBorders>
            <w:vAlign w:val="center"/>
          </w:tcPr>
          <w:p w14:paraId="66DA8435" w14:textId="77777777" w:rsidR="000B1612" w:rsidRPr="0067165A" w:rsidRDefault="000B1612"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Observații</w:t>
            </w:r>
          </w:p>
        </w:tc>
      </w:tr>
      <w:tr w:rsidR="000B1612" w:rsidRPr="0067165A" w14:paraId="3AA4FE45" w14:textId="77777777" w:rsidTr="0093231F">
        <w:trPr>
          <w:trHeight w:val="207"/>
          <w:tblHeader/>
        </w:trPr>
        <w:tc>
          <w:tcPr>
            <w:tcW w:w="986" w:type="pct"/>
            <w:vMerge/>
            <w:tcBorders>
              <w:bottom w:val="single" w:sz="12" w:space="0" w:color="auto"/>
            </w:tcBorders>
            <w:vAlign w:val="center"/>
          </w:tcPr>
          <w:p w14:paraId="1B638F43" w14:textId="77777777" w:rsidR="000B1612" w:rsidRPr="0067165A" w:rsidRDefault="000B1612" w:rsidP="0093231F">
            <w:pPr>
              <w:widowControl w:val="0"/>
              <w:tabs>
                <w:tab w:val="left" w:pos="-142"/>
              </w:tabs>
              <w:ind w:right="40"/>
              <w:jc w:val="center"/>
              <w:rPr>
                <w:rFonts w:ascii="Arial" w:eastAsia="Garamond" w:hAnsi="Arial" w:cs="Arial"/>
                <w:b/>
                <w:color w:val="FF0000"/>
                <w:sz w:val="18"/>
                <w:szCs w:val="18"/>
                <w:lang w:val="ro-RO"/>
              </w:rPr>
            </w:pPr>
          </w:p>
        </w:tc>
        <w:tc>
          <w:tcPr>
            <w:tcW w:w="974" w:type="pct"/>
            <w:vMerge/>
            <w:tcBorders>
              <w:bottom w:val="single" w:sz="12" w:space="0" w:color="auto"/>
            </w:tcBorders>
            <w:vAlign w:val="center"/>
          </w:tcPr>
          <w:p w14:paraId="557BAF3E" w14:textId="77777777" w:rsidR="000B1612" w:rsidRPr="0067165A" w:rsidRDefault="000B1612" w:rsidP="0093231F">
            <w:pPr>
              <w:widowControl w:val="0"/>
              <w:tabs>
                <w:tab w:val="left" w:pos="-142"/>
              </w:tabs>
              <w:ind w:right="40"/>
              <w:jc w:val="center"/>
              <w:rPr>
                <w:rFonts w:ascii="Arial" w:eastAsia="Garamond" w:hAnsi="Arial" w:cs="Arial"/>
                <w:b/>
                <w:color w:val="FF0000"/>
                <w:sz w:val="18"/>
                <w:szCs w:val="18"/>
                <w:lang w:val="ro-RO"/>
              </w:rPr>
            </w:pPr>
          </w:p>
        </w:tc>
        <w:tc>
          <w:tcPr>
            <w:tcW w:w="3040" w:type="pct"/>
            <w:vMerge/>
            <w:tcBorders>
              <w:bottom w:val="single" w:sz="12" w:space="0" w:color="auto"/>
            </w:tcBorders>
            <w:vAlign w:val="center"/>
          </w:tcPr>
          <w:p w14:paraId="04FEB651" w14:textId="77777777" w:rsidR="000B1612" w:rsidRPr="0067165A" w:rsidRDefault="000B1612" w:rsidP="0093231F">
            <w:pPr>
              <w:widowControl w:val="0"/>
              <w:tabs>
                <w:tab w:val="left" w:pos="-142"/>
              </w:tabs>
              <w:ind w:right="40"/>
              <w:jc w:val="center"/>
              <w:rPr>
                <w:rFonts w:ascii="Arial" w:eastAsia="Garamond" w:hAnsi="Arial" w:cs="Arial"/>
                <w:b/>
                <w:color w:val="FF0000"/>
                <w:sz w:val="18"/>
                <w:szCs w:val="18"/>
                <w:lang w:val="ro-RO"/>
              </w:rPr>
            </w:pPr>
          </w:p>
        </w:tc>
      </w:tr>
      <w:tr w:rsidR="00921DB4" w:rsidRPr="0067165A" w14:paraId="41DCFE2A" w14:textId="77777777" w:rsidTr="00921DB4">
        <w:tc>
          <w:tcPr>
            <w:tcW w:w="986" w:type="pct"/>
            <w:tcBorders>
              <w:top w:val="single" w:sz="12" w:space="0" w:color="auto"/>
              <w:left w:val="single" w:sz="12" w:space="0" w:color="auto"/>
              <w:bottom w:val="single" w:sz="4" w:space="0" w:color="auto"/>
              <w:right w:val="single" w:sz="4" w:space="0" w:color="auto"/>
            </w:tcBorders>
            <w:shd w:val="clear" w:color="auto" w:fill="auto"/>
            <w:vAlign w:val="center"/>
          </w:tcPr>
          <w:p w14:paraId="66BB636C" w14:textId="71E863AD" w:rsidR="00921DB4" w:rsidRPr="0067165A" w:rsidRDefault="00921DB4" w:rsidP="00921DB4">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Anisus vorticulus</w:t>
            </w:r>
          </w:p>
        </w:tc>
        <w:tc>
          <w:tcPr>
            <w:tcW w:w="974" w:type="pct"/>
            <w:tcBorders>
              <w:top w:val="single" w:sz="12" w:space="0" w:color="auto"/>
              <w:bottom w:val="single" w:sz="4" w:space="0" w:color="auto"/>
            </w:tcBorders>
            <w:vAlign w:val="center"/>
          </w:tcPr>
          <w:p w14:paraId="3DE21594" w14:textId="2D135860" w:rsidR="00921DB4" w:rsidRPr="0067165A" w:rsidRDefault="00921DB4" w:rsidP="00921DB4">
            <w:pPr>
              <w:jc w:val="center"/>
              <w:rPr>
                <w:rFonts w:ascii="Arial" w:hAnsi="Arial" w:cs="Arial"/>
                <w:color w:val="FF0000"/>
              </w:rPr>
            </w:pPr>
            <w:r w:rsidRPr="0067165A">
              <w:rPr>
                <w:rFonts w:ascii="Arial" w:hAnsi="Arial" w:cs="Arial"/>
                <w:sz w:val="18"/>
                <w:szCs w:val="18"/>
              </w:rPr>
              <w:t>FV</w:t>
            </w:r>
          </w:p>
        </w:tc>
        <w:tc>
          <w:tcPr>
            <w:tcW w:w="3040" w:type="pct"/>
            <w:tcBorders>
              <w:top w:val="single" w:sz="12" w:space="0" w:color="auto"/>
              <w:bottom w:val="single" w:sz="4" w:space="0" w:color="auto"/>
            </w:tcBorders>
            <w:vAlign w:val="center"/>
          </w:tcPr>
          <w:p w14:paraId="5A323683" w14:textId="77777777" w:rsidR="00921DB4" w:rsidRPr="0067165A" w:rsidRDefault="00921DB4" w:rsidP="00921DB4">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54725969" w14:textId="53621F0C" w:rsidR="00921DB4" w:rsidRPr="0067165A" w:rsidRDefault="00921DB4" w:rsidP="00921DB4">
            <w:pPr>
              <w:autoSpaceDE w:val="0"/>
              <w:autoSpaceDN w:val="0"/>
              <w:adjustRightInd w:val="0"/>
              <w:ind w:hanging="2"/>
              <w:jc w:val="both"/>
              <w:rPr>
                <w:rFonts w:ascii="Arial" w:eastAsia="Garamond" w:hAnsi="Arial" w:cs="Arial"/>
                <w:color w:val="FF0000"/>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921DB4" w:rsidRPr="0067165A" w14:paraId="2CFD785A" w14:textId="77777777" w:rsidTr="00921DB4">
        <w:tc>
          <w:tcPr>
            <w:tcW w:w="986" w:type="pct"/>
            <w:tcBorders>
              <w:top w:val="single" w:sz="4" w:space="0" w:color="auto"/>
              <w:left w:val="single" w:sz="12" w:space="0" w:color="auto"/>
              <w:right w:val="single" w:sz="4" w:space="0" w:color="auto"/>
            </w:tcBorders>
            <w:shd w:val="clear" w:color="auto" w:fill="auto"/>
            <w:vAlign w:val="center"/>
          </w:tcPr>
          <w:p w14:paraId="560F761C" w14:textId="7B44E672" w:rsidR="00921DB4" w:rsidRPr="0067165A" w:rsidRDefault="00921DB4" w:rsidP="00921DB4">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Cerambyx cerdo</w:t>
            </w:r>
          </w:p>
        </w:tc>
        <w:tc>
          <w:tcPr>
            <w:tcW w:w="974" w:type="pct"/>
            <w:tcBorders>
              <w:top w:val="single" w:sz="4" w:space="0" w:color="auto"/>
              <w:bottom w:val="single" w:sz="4" w:space="0" w:color="auto"/>
            </w:tcBorders>
            <w:vAlign w:val="center"/>
          </w:tcPr>
          <w:p w14:paraId="2A32FCBF" w14:textId="724B2F92" w:rsidR="00921DB4" w:rsidRPr="0067165A" w:rsidRDefault="00921DB4" w:rsidP="00921DB4">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96CDEA9" w14:textId="77777777" w:rsidR="00921DB4" w:rsidRPr="0067165A" w:rsidRDefault="00921DB4" w:rsidP="00921DB4">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6692E8E5" w14:textId="70A6E583" w:rsidR="00921DB4" w:rsidRPr="0067165A" w:rsidRDefault="00921DB4" w:rsidP="00921DB4">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257312" w:rsidRPr="0067165A" w14:paraId="76FF7AC4"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C715AAB" w14:textId="1D499455"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Coenagrion ornatum</w:t>
            </w:r>
          </w:p>
        </w:tc>
        <w:tc>
          <w:tcPr>
            <w:tcW w:w="974" w:type="pct"/>
            <w:vAlign w:val="center"/>
          </w:tcPr>
          <w:p w14:paraId="13B009DF" w14:textId="287370A5" w:rsidR="00257312" w:rsidRPr="0067165A" w:rsidRDefault="00257312" w:rsidP="00257312">
            <w:pPr>
              <w:jc w:val="center"/>
              <w:rPr>
                <w:rFonts w:ascii="Arial" w:hAnsi="Arial" w:cs="Arial"/>
                <w:sz w:val="18"/>
                <w:szCs w:val="18"/>
              </w:rPr>
            </w:pPr>
            <w:r w:rsidRPr="0067165A">
              <w:rPr>
                <w:rFonts w:ascii="Arial" w:hAnsi="Arial" w:cs="Arial"/>
                <w:sz w:val="18"/>
                <w:szCs w:val="18"/>
              </w:rPr>
              <w:t>U2</w:t>
            </w:r>
          </w:p>
        </w:tc>
        <w:tc>
          <w:tcPr>
            <w:tcW w:w="3040" w:type="pct"/>
            <w:tcBorders>
              <w:top w:val="single" w:sz="4" w:space="0" w:color="auto"/>
              <w:bottom w:val="single" w:sz="4" w:space="0" w:color="auto"/>
            </w:tcBorders>
            <w:vAlign w:val="center"/>
          </w:tcPr>
          <w:p w14:paraId="609E3EB5" w14:textId="12CEBCB1"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starea de conservare ne</w:t>
            </w:r>
            <w:r w:rsidRPr="0067165A">
              <w:rPr>
                <w:rFonts w:ascii="Arial" w:hAnsi="Arial" w:cs="Arial"/>
                <w:b/>
                <w:sz w:val="18"/>
                <w:szCs w:val="18"/>
                <w:lang w:val="ro-RO"/>
              </w:rPr>
              <w:t>favorabilă</w:t>
            </w:r>
          </w:p>
          <w:p w14:paraId="637768E1" w14:textId="4621D6C8"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257312" w:rsidRPr="0067165A" w14:paraId="2EB802A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09707CC" w14:textId="2ACC5088"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Euphydryas maturna</w:t>
            </w:r>
          </w:p>
        </w:tc>
        <w:tc>
          <w:tcPr>
            <w:tcW w:w="974" w:type="pct"/>
            <w:vAlign w:val="center"/>
          </w:tcPr>
          <w:p w14:paraId="0D12DA2E" w14:textId="6C393929"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A52CD48"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2748CB9D" w14:textId="20F9C23C"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r w:rsidR="00257312" w:rsidRPr="0067165A" w14:paraId="05BC8CBB" w14:textId="77777777" w:rsidTr="00257312">
        <w:tc>
          <w:tcPr>
            <w:tcW w:w="986" w:type="pct"/>
            <w:tcBorders>
              <w:top w:val="single" w:sz="4" w:space="0" w:color="auto"/>
              <w:left w:val="single" w:sz="12" w:space="0" w:color="auto"/>
              <w:right w:val="single" w:sz="4" w:space="0" w:color="auto"/>
            </w:tcBorders>
            <w:shd w:val="clear" w:color="auto" w:fill="auto"/>
            <w:vAlign w:val="center"/>
          </w:tcPr>
          <w:p w14:paraId="63388A8C" w14:textId="7B3A281A"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Euplagia quadripunctaria</w:t>
            </w:r>
          </w:p>
        </w:tc>
        <w:tc>
          <w:tcPr>
            <w:tcW w:w="974" w:type="pct"/>
            <w:tcBorders>
              <w:bottom w:val="single" w:sz="4" w:space="0" w:color="auto"/>
            </w:tcBorders>
            <w:vAlign w:val="center"/>
          </w:tcPr>
          <w:p w14:paraId="0B2811E7" w14:textId="1FDB266F"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XX</w:t>
            </w:r>
          </w:p>
        </w:tc>
        <w:tc>
          <w:tcPr>
            <w:tcW w:w="3040" w:type="pct"/>
            <w:tcBorders>
              <w:bottom w:val="single" w:sz="4" w:space="0" w:color="auto"/>
            </w:tcBorders>
            <w:vAlign w:val="center"/>
          </w:tcPr>
          <w:p w14:paraId="355E4286"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B4373C2" w14:textId="32AB75EB"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r w:rsidR="00257312" w:rsidRPr="0067165A" w14:paraId="543FAA6F" w14:textId="77777777" w:rsidTr="00257312">
        <w:tc>
          <w:tcPr>
            <w:tcW w:w="986" w:type="pct"/>
            <w:tcBorders>
              <w:top w:val="single" w:sz="4" w:space="0" w:color="auto"/>
              <w:left w:val="single" w:sz="12" w:space="0" w:color="auto"/>
              <w:right w:val="single" w:sz="4" w:space="0" w:color="auto"/>
            </w:tcBorders>
            <w:shd w:val="clear" w:color="auto" w:fill="auto"/>
            <w:vAlign w:val="center"/>
          </w:tcPr>
          <w:p w14:paraId="46444412" w14:textId="01215E37"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Lucanus cervus</w:t>
            </w:r>
          </w:p>
        </w:tc>
        <w:tc>
          <w:tcPr>
            <w:tcW w:w="974" w:type="pct"/>
            <w:tcBorders>
              <w:top w:val="single" w:sz="4" w:space="0" w:color="auto"/>
              <w:bottom w:val="single" w:sz="4" w:space="0" w:color="auto"/>
            </w:tcBorders>
            <w:vAlign w:val="center"/>
          </w:tcPr>
          <w:p w14:paraId="43F43524" w14:textId="27E551F5"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2385E38C"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0AA76E50" w14:textId="62772688"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257312" w:rsidRPr="0067165A" w14:paraId="443FC03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35E7F7F" w14:textId="782825B1"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Lycaena dispar</w:t>
            </w:r>
          </w:p>
        </w:tc>
        <w:tc>
          <w:tcPr>
            <w:tcW w:w="974" w:type="pct"/>
            <w:vAlign w:val="center"/>
          </w:tcPr>
          <w:p w14:paraId="4B4DF52A" w14:textId="01AFA0C7"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U2</w:t>
            </w:r>
          </w:p>
        </w:tc>
        <w:tc>
          <w:tcPr>
            <w:tcW w:w="3040" w:type="pct"/>
            <w:tcBorders>
              <w:top w:val="single" w:sz="4" w:space="0" w:color="auto"/>
              <w:bottom w:val="single" w:sz="4" w:space="0" w:color="auto"/>
            </w:tcBorders>
            <w:vAlign w:val="center"/>
          </w:tcPr>
          <w:p w14:paraId="49B79390"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starea de conservare ne</w:t>
            </w:r>
            <w:r w:rsidRPr="0067165A">
              <w:rPr>
                <w:rFonts w:ascii="Arial" w:hAnsi="Arial" w:cs="Arial"/>
                <w:b/>
                <w:sz w:val="18"/>
                <w:szCs w:val="18"/>
                <w:lang w:val="ro-RO"/>
              </w:rPr>
              <w:t>favorabilă</w:t>
            </w:r>
          </w:p>
          <w:p w14:paraId="08C337C9" w14:textId="22A4C7AB"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257312" w:rsidRPr="0067165A" w14:paraId="7166D60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0D5BD16" w14:textId="373ADC9B"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Morimus (asper) funereus</w:t>
            </w:r>
          </w:p>
        </w:tc>
        <w:tc>
          <w:tcPr>
            <w:tcW w:w="974" w:type="pct"/>
            <w:tcBorders>
              <w:top w:val="single" w:sz="4" w:space="0" w:color="auto"/>
              <w:bottom w:val="single" w:sz="4" w:space="0" w:color="auto"/>
            </w:tcBorders>
            <w:vAlign w:val="center"/>
          </w:tcPr>
          <w:p w14:paraId="22C39B22" w14:textId="6F35501E"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6B4F90D2"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45232C49" w14:textId="6673C74A"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257312" w:rsidRPr="0067165A" w14:paraId="7C73ED7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D86886A" w14:textId="682DFB80"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Nymphalis vaualbum</w:t>
            </w:r>
          </w:p>
        </w:tc>
        <w:tc>
          <w:tcPr>
            <w:tcW w:w="974" w:type="pct"/>
            <w:vAlign w:val="center"/>
          </w:tcPr>
          <w:p w14:paraId="1D2C2746" w14:textId="2252EAE3"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209C76D"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1EB56F6" w14:textId="467E59E2"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r w:rsidR="00257312" w:rsidRPr="0067165A" w14:paraId="3F76668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0C397C1" w14:textId="47164B7F"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Osmoderma eremita</w:t>
            </w:r>
          </w:p>
        </w:tc>
        <w:tc>
          <w:tcPr>
            <w:tcW w:w="974" w:type="pct"/>
            <w:vAlign w:val="center"/>
          </w:tcPr>
          <w:p w14:paraId="2AA1A500" w14:textId="3B2F1DD5" w:rsidR="00257312" w:rsidRPr="0067165A" w:rsidRDefault="00257312" w:rsidP="00257312">
            <w:pPr>
              <w:jc w:val="center"/>
              <w:rPr>
                <w:rFonts w:ascii="Arial" w:hAnsi="Arial" w:cs="Arial"/>
                <w:sz w:val="18"/>
                <w:szCs w:val="18"/>
              </w:rPr>
            </w:pPr>
            <w:r w:rsidRPr="0067165A">
              <w:rPr>
                <w:rFonts w:ascii="Arial" w:hAnsi="Arial" w:cs="Arial"/>
                <w:sz w:val="18"/>
                <w:szCs w:val="18"/>
              </w:rPr>
              <w:t>bună</w:t>
            </w:r>
          </w:p>
        </w:tc>
        <w:tc>
          <w:tcPr>
            <w:tcW w:w="3040" w:type="pct"/>
            <w:vAlign w:val="center"/>
          </w:tcPr>
          <w:p w14:paraId="76FBC9BA" w14:textId="759BD9A9" w:rsidR="00257312" w:rsidRPr="0067165A" w:rsidRDefault="00257312" w:rsidP="00257312">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fr-CH"/>
              </w:rPr>
              <w:t>- starea de conservare bună</w:t>
            </w:r>
          </w:p>
          <w:p w14:paraId="1643BB55" w14:textId="74EE2C2E" w:rsidR="00257312" w:rsidRPr="0067165A" w:rsidRDefault="00257312" w:rsidP="00257312">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fr-CH"/>
              </w:rPr>
              <w:t xml:space="preserve">- obiectivul de conservare specific la nivelul de sit este menținerea stării de </w:t>
            </w:r>
            <w:r w:rsidR="007945D0" w:rsidRPr="0067165A">
              <w:rPr>
                <w:rFonts w:ascii="Arial" w:hAnsi="Arial" w:cs="Arial"/>
                <w:sz w:val="18"/>
                <w:szCs w:val="18"/>
                <w:lang w:val="fr-CH"/>
              </w:rPr>
              <w:t>conservare</w:t>
            </w:r>
          </w:p>
        </w:tc>
      </w:tr>
      <w:tr w:rsidR="00257312" w:rsidRPr="0067165A" w14:paraId="0B458DE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CE6FF00" w14:textId="3D5B137D" w:rsidR="00257312" w:rsidRPr="0067165A" w:rsidRDefault="00257312" w:rsidP="00257312">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Vertigo angustior</w:t>
            </w:r>
          </w:p>
        </w:tc>
        <w:tc>
          <w:tcPr>
            <w:tcW w:w="974" w:type="pct"/>
            <w:vAlign w:val="center"/>
          </w:tcPr>
          <w:p w14:paraId="64D1660F" w14:textId="22F05B88" w:rsidR="00257312" w:rsidRPr="0067165A" w:rsidRDefault="00257312" w:rsidP="00257312">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79F441DA" w14:textId="77777777" w:rsidR="00257312" w:rsidRPr="0067165A" w:rsidRDefault="00257312" w:rsidP="00257312">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50453D17" w14:textId="5FF4B4C9" w:rsidR="00257312" w:rsidRPr="0067165A" w:rsidRDefault="00257312" w:rsidP="00257312">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bl>
    <w:p w14:paraId="1A35DFB1" w14:textId="54846A3A" w:rsidR="000B1612" w:rsidRPr="0067165A" w:rsidRDefault="00921DB4"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FV - favorabilă</w:t>
      </w:r>
    </w:p>
    <w:p w14:paraId="5ED0736A" w14:textId="0F056C42" w:rsidR="00257312" w:rsidRPr="0067165A" w:rsidRDefault="00257312"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XX - necunoscută</w:t>
      </w:r>
    </w:p>
    <w:p w14:paraId="5CD9E8B9" w14:textId="14F9BB4C" w:rsidR="00921DB4" w:rsidRPr="0067165A" w:rsidRDefault="00921DB4"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 xml:space="preserve">U2 - </w:t>
      </w:r>
      <w:r w:rsidR="00257312" w:rsidRPr="0067165A">
        <w:rPr>
          <w:rFonts w:ascii="Arial" w:eastAsia="Garamond" w:hAnsi="Arial" w:cs="Arial"/>
          <w:sz w:val="20"/>
          <w:szCs w:val="20"/>
          <w:lang w:val="ro-RO"/>
        </w:rPr>
        <w:t>nefavorabilă</w:t>
      </w:r>
    </w:p>
    <w:p w14:paraId="59DC74B5" w14:textId="77777777" w:rsidR="000B1612" w:rsidRPr="0067165A" w:rsidRDefault="000B1612" w:rsidP="001F10CA">
      <w:pPr>
        <w:widowControl w:val="0"/>
        <w:tabs>
          <w:tab w:val="left" w:pos="543"/>
        </w:tabs>
        <w:ind w:left="40" w:right="40" w:firstLine="669"/>
        <w:jc w:val="both"/>
        <w:rPr>
          <w:rFonts w:ascii="Arial" w:eastAsia="Garamond" w:hAnsi="Arial" w:cs="Arial"/>
          <w:sz w:val="20"/>
          <w:szCs w:val="20"/>
          <w:lang w:val="ro-RO"/>
        </w:rPr>
      </w:pPr>
    </w:p>
    <w:p w14:paraId="4688C821" w14:textId="008BB128" w:rsidR="00E90917" w:rsidRPr="0067165A" w:rsidRDefault="00E90917" w:rsidP="00C3237D">
      <w:pPr>
        <w:pStyle w:val="Titlu2"/>
        <w:rPr>
          <w:rFonts w:eastAsia="Garamond"/>
        </w:rPr>
      </w:pPr>
      <w:bookmarkStart w:id="369" w:name="_Toc168659558"/>
      <w:bookmarkStart w:id="370" w:name="_Hlk167278462"/>
      <w:r w:rsidRPr="0067165A">
        <w:rPr>
          <w:rFonts w:eastAsia="Garamond"/>
        </w:rPr>
        <w:t>C.6.</w:t>
      </w:r>
      <w:r w:rsidR="00C870E1" w:rsidRPr="0067165A">
        <w:rPr>
          <w:rFonts w:eastAsia="Garamond"/>
        </w:rPr>
        <w:t>4</w:t>
      </w:r>
      <w:r w:rsidR="00D11BF0" w:rsidRPr="0067165A">
        <w:rPr>
          <w:rFonts w:eastAsia="Garamond"/>
        </w:rPr>
        <w:t>.</w:t>
      </w:r>
      <w:r w:rsidRPr="0067165A">
        <w:rPr>
          <w:rFonts w:eastAsia="Garamond"/>
        </w:rPr>
        <w:t xml:space="preserve"> Starea de conservare pentru speciile de păsări</w:t>
      </w:r>
      <w:bookmarkEnd w:id="369"/>
    </w:p>
    <w:bookmarkEnd w:id="370"/>
    <w:p w14:paraId="0872751B" w14:textId="77777777" w:rsidR="00E90917" w:rsidRPr="0067165A" w:rsidRDefault="00E90917" w:rsidP="001F10CA">
      <w:pPr>
        <w:widowControl w:val="0"/>
        <w:tabs>
          <w:tab w:val="left" w:pos="0"/>
        </w:tabs>
        <w:jc w:val="center"/>
        <w:rPr>
          <w:rFonts w:ascii="Arial" w:eastAsia="Garamond" w:hAnsi="Arial" w:cs="Arial"/>
          <w:b/>
          <w:sz w:val="20"/>
          <w:lang w:val="ro-RO"/>
        </w:rPr>
      </w:pPr>
    </w:p>
    <w:p w14:paraId="2A033B7E" w14:textId="5662389B" w:rsidR="00E90917" w:rsidRPr="0067165A" w:rsidRDefault="00E90917" w:rsidP="001F10CA">
      <w:pPr>
        <w:ind w:firstLine="720"/>
        <w:jc w:val="both"/>
        <w:rPr>
          <w:rFonts w:ascii="Arial" w:hAnsi="Arial" w:cs="Arial"/>
          <w:lang w:val="ro-RO"/>
        </w:rPr>
      </w:pPr>
      <w:r w:rsidRPr="0067165A">
        <w:rPr>
          <w:rFonts w:ascii="Arial" w:hAnsi="Arial" w:cs="Arial"/>
          <w:lang w:val="ro-RO"/>
        </w:rPr>
        <w:t xml:space="preserve">Pentru speciille de păsări de interes conservativ, starea de conservare la nivelul </w:t>
      </w:r>
      <w:r w:rsidR="00D11BF0" w:rsidRPr="0067165A">
        <w:rPr>
          <w:rFonts w:ascii="Arial" w:hAnsi="Arial" w:cs="Arial"/>
          <w:lang w:val="ro-RO"/>
        </w:rPr>
        <w:t>zonei luată în studiu</w:t>
      </w:r>
      <w:r w:rsidRPr="0067165A">
        <w:rPr>
          <w:rFonts w:ascii="Arial" w:hAnsi="Arial" w:cs="Arial"/>
          <w:lang w:val="ro-RO"/>
        </w:rPr>
        <w:t xml:space="preserve"> este favorabilă</w:t>
      </w:r>
      <w:r w:rsidR="00D11BF0" w:rsidRPr="0067165A">
        <w:rPr>
          <w:rFonts w:ascii="Arial" w:hAnsi="Arial" w:cs="Arial"/>
          <w:lang w:val="ro-RO"/>
        </w:rPr>
        <w:t xml:space="preserve"> sau necunoscută</w:t>
      </w:r>
      <w:r w:rsidRPr="0067165A">
        <w:rPr>
          <w:rFonts w:ascii="Arial" w:hAnsi="Arial" w:cs="Arial"/>
          <w:lang w:val="ro-RO"/>
        </w:rPr>
        <w:t xml:space="preserve"> (tabelul C.6.</w:t>
      </w:r>
      <w:r w:rsidR="00C870E1" w:rsidRPr="0067165A">
        <w:rPr>
          <w:rFonts w:ascii="Arial" w:hAnsi="Arial" w:cs="Arial"/>
          <w:lang w:val="ro-RO"/>
        </w:rPr>
        <w:t>4</w:t>
      </w:r>
      <w:r w:rsidRPr="0067165A">
        <w:rPr>
          <w:rFonts w:ascii="Arial" w:hAnsi="Arial" w:cs="Arial"/>
          <w:lang w:val="ro-RO"/>
        </w:rPr>
        <w:t>.1.).</w:t>
      </w:r>
    </w:p>
    <w:p w14:paraId="590E0A78" w14:textId="77777777" w:rsidR="00E90917" w:rsidRPr="0067165A" w:rsidRDefault="00E90917" w:rsidP="001F10CA">
      <w:pPr>
        <w:rPr>
          <w:rFonts w:ascii="Arial" w:hAnsi="Arial" w:cs="Arial"/>
          <w:color w:val="FF0000"/>
          <w:sz w:val="20"/>
          <w:lang w:val="ro-RO"/>
        </w:rPr>
      </w:pPr>
    </w:p>
    <w:p w14:paraId="0AB47231" w14:textId="17F7DFF6" w:rsidR="00E90917" w:rsidRPr="0067165A" w:rsidRDefault="00E90917" w:rsidP="001F10CA">
      <w:pPr>
        <w:jc w:val="center"/>
        <w:rPr>
          <w:rFonts w:ascii="Arial" w:hAnsi="Arial" w:cs="Arial"/>
          <w:b/>
          <w:i/>
          <w:sz w:val="20"/>
          <w:szCs w:val="20"/>
          <w:lang w:val="ro-RO"/>
        </w:rPr>
      </w:pPr>
      <w:r w:rsidRPr="0067165A">
        <w:rPr>
          <w:rFonts w:ascii="Arial" w:hAnsi="Arial" w:cs="Arial"/>
          <w:b/>
          <w:i/>
          <w:sz w:val="20"/>
          <w:szCs w:val="20"/>
          <w:lang w:val="ro-RO"/>
        </w:rPr>
        <w:t>Tabelul C.6.</w:t>
      </w:r>
      <w:r w:rsidR="000B1612" w:rsidRPr="0067165A">
        <w:rPr>
          <w:rFonts w:ascii="Arial" w:hAnsi="Arial" w:cs="Arial"/>
          <w:b/>
          <w:i/>
          <w:sz w:val="20"/>
          <w:szCs w:val="20"/>
          <w:lang w:val="ro-RO"/>
        </w:rPr>
        <w:t>5</w:t>
      </w:r>
      <w:r w:rsidRPr="0067165A">
        <w:rPr>
          <w:rFonts w:ascii="Arial" w:hAnsi="Arial" w:cs="Arial"/>
          <w:b/>
          <w:i/>
          <w:sz w:val="20"/>
          <w:szCs w:val="20"/>
          <w:lang w:val="ro-RO"/>
        </w:rPr>
        <w:t>.1. Starea de conservare a speciilor de păsări de interes comunitar din zona studiată</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1939"/>
        <w:gridCol w:w="6051"/>
      </w:tblGrid>
      <w:tr w:rsidR="005400B5" w:rsidRPr="0067165A" w14:paraId="26A7EBCB" w14:textId="77777777" w:rsidTr="007E5119">
        <w:trPr>
          <w:trHeight w:val="207"/>
          <w:tblHeader/>
        </w:trPr>
        <w:tc>
          <w:tcPr>
            <w:tcW w:w="986" w:type="pct"/>
            <w:vMerge w:val="restart"/>
            <w:tcBorders>
              <w:top w:val="single" w:sz="12" w:space="0" w:color="auto"/>
            </w:tcBorders>
            <w:vAlign w:val="center"/>
          </w:tcPr>
          <w:p w14:paraId="062ADA85" w14:textId="77777777" w:rsidR="005400B5" w:rsidRPr="0067165A" w:rsidRDefault="005400B5"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Specia</w:t>
            </w:r>
          </w:p>
        </w:tc>
        <w:tc>
          <w:tcPr>
            <w:tcW w:w="974" w:type="pct"/>
            <w:vMerge w:val="restart"/>
            <w:tcBorders>
              <w:top w:val="single" w:sz="12" w:space="0" w:color="auto"/>
            </w:tcBorders>
            <w:vAlign w:val="center"/>
          </w:tcPr>
          <w:p w14:paraId="350DD2BF" w14:textId="77777777" w:rsidR="005400B5" w:rsidRPr="0067165A" w:rsidRDefault="005400B5"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Starea de conservare globală - la scara sitului</w:t>
            </w:r>
          </w:p>
        </w:tc>
        <w:tc>
          <w:tcPr>
            <w:tcW w:w="3040" w:type="pct"/>
            <w:vMerge w:val="restart"/>
            <w:tcBorders>
              <w:top w:val="single" w:sz="12" w:space="0" w:color="auto"/>
            </w:tcBorders>
            <w:vAlign w:val="center"/>
          </w:tcPr>
          <w:p w14:paraId="6E5AA63A" w14:textId="77777777" w:rsidR="005400B5" w:rsidRPr="0067165A" w:rsidRDefault="005400B5" w:rsidP="0093231F">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Observații</w:t>
            </w:r>
          </w:p>
        </w:tc>
      </w:tr>
      <w:tr w:rsidR="005400B5" w:rsidRPr="0067165A" w14:paraId="2AE2751D" w14:textId="77777777" w:rsidTr="007E5119">
        <w:trPr>
          <w:trHeight w:val="207"/>
          <w:tblHeader/>
        </w:trPr>
        <w:tc>
          <w:tcPr>
            <w:tcW w:w="986" w:type="pct"/>
            <w:vMerge/>
            <w:tcBorders>
              <w:bottom w:val="single" w:sz="12" w:space="0" w:color="auto"/>
            </w:tcBorders>
            <w:vAlign w:val="center"/>
          </w:tcPr>
          <w:p w14:paraId="130D93CE" w14:textId="77777777" w:rsidR="005400B5" w:rsidRPr="0067165A" w:rsidRDefault="005400B5" w:rsidP="0093231F">
            <w:pPr>
              <w:widowControl w:val="0"/>
              <w:tabs>
                <w:tab w:val="left" w:pos="-142"/>
              </w:tabs>
              <w:ind w:right="40"/>
              <w:jc w:val="center"/>
              <w:rPr>
                <w:rFonts w:ascii="Arial" w:eastAsia="Garamond" w:hAnsi="Arial" w:cs="Arial"/>
                <w:b/>
                <w:color w:val="FF0000"/>
                <w:sz w:val="18"/>
                <w:szCs w:val="18"/>
                <w:lang w:val="ro-RO"/>
              </w:rPr>
            </w:pPr>
          </w:p>
        </w:tc>
        <w:tc>
          <w:tcPr>
            <w:tcW w:w="974" w:type="pct"/>
            <w:vMerge/>
            <w:tcBorders>
              <w:bottom w:val="single" w:sz="12" w:space="0" w:color="auto"/>
            </w:tcBorders>
            <w:vAlign w:val="center"/>
          </w:tcPr>
          <w:p w14:paraId="0AEBFD23" w14:textId="77777777" w:rsidR="005400B5" w:rsidRPr="0067165A" w:rsidRDefault="005400B5" w:rsidP="0093231F">
            <w:pPr>
              <w:widowControl w:val="0"/>
              <w:tabs>
                <w:tab w:val="left" w:pos="-142"/>
              </w:tabs>
              <w:ind w:right="40"/>
              <w:jc w:val="center"/>
              <w:rPr>
                <w:rFonts w:ascii="Arial" w:eastAsia="Garamond" w:hAnsi="Arial" w:cs="Arial"/>
                <w:b/>
                <w:color w:val="FF0000"/>
                <w:sz w:val="18"/>
                <w:szCs w:val="18"/>
                <w:lang w:val="ro-RO"/>
              </w:rPr>
            </w:pPr>
          </w:p>
        </w:tc>
        <w:tc>
          <w:tcPr>
            <w:tcW w:w="3040" w:type="pct"/>
            <w:vMerge/>
            <w:tcBorders>
              <w:bottom w:val="single" w:sz="12" w:space="0" w:color="auto"/>
            </w:tcBorders>
            <w:vAlign w:val="center"/>
          </w:tcPr>
          <w:p w14:paraId="1A5ADD24" w14:textId="77777777" w:rsidR="005400B5" w:rsidRPr="0067165A" w:rsidRDefault="005400B5" w:rsidP="0093231F">
            <w:pPr>
              <w:widowControl w:val="0"/>
              <w:tabs>
                <w:tab w:val="left" w:pos="-142"/>
              </w:tabs>
              <w:ind w:right="40"/>
              <w:jc w:val="center"/>
              <w:rPr>
                <w:rFonts w:ascii="Arial" w:eastAsia="Garamond" w:hAnsi="Arial" w:cs="Arial"/>
                <w:b/>
                <w:color w:val="FF0000"/>
                <w:sz w:val="18"/>
                <w:szCs w:val="18"/>
                <w:lang w:val="ro-RO"/>
              </w:rPr>
            </w:pPr>
          </w:p>
        </w:tc>
      </w:tr>
      <w:tr w:rsidR="005400B5" w:rsidRPr="0067165A" w14:paraId="7D5AC40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CB39481" w14:textId="088F4336"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Accipiter brevipes</w:t>
            </w:r>
          </w:p>
        </w:tc>
        <w:tc>
          <w:tcPr>
            <w:tcW w:w="974" w:type="pct"/>
            <w:tcBorders>
              <w:top w:val="single" w:sz="4" w:space="0" w:color="auto"/>
              <w:bottom w:val="single" w:sz="4" w:space="0" w:color="auto"/>
            </w:tcBorders>
            <w:vAlign w:val="center"/>
          </w:tcPr>
          <w:p w14:paraId="2054F0D5" w14:textId="5E7DF0C5" w:rsidR="005400B5" w:rsidRPr="0067165A" w:rsidRDefault="005400B5" w:rsidP="005400B5">
            <w:pPr>
              <w:jc w:val="center"/>
              <w:rPr>
                <w:rFonts w:ascii="Arial" w:hAnsi="Arial" w:cs="Arial"/>
                <w:color w:val="FF0000"/>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208AA4C3"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4321A8EF" w14:textId="01DF9599" w:rsidR="005400B5" w:rsidRPr="0067165A" w:rsidRDefault="005400B5" w:rsidP="005400B5">
            <w:pPr>
              <w:autoSpaceDE w:val="0"/>
              <w:autoSpaceDN w:val="0"/>
              <w:adjustRightInd w:val="0"/>
              <w:ind w:hanging="2"/>
              <w:jc w:val="both"/>
              <w:rPr>
                <w:rFonts w:ascii="Arial" w:eastAsia="Garamond" w:hAnsi="Arial" w:cs="Arial"/>
                <w:color w:val="FF0000"/>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5400B5" w:rsidRPr="0067165A" w14:paraId="42597716"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E1FD76E" w14:textId="7B12339F"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Alcedo atthis</w:t>
            </w:r>
          </w:p>
        </w:tc>
        <w:tc>
          <w:tcPr>
            <w:tcW w:w="974" w:type="pct"/>
            <w:vAlign w:val="center"/>
          </w:tcPr>
          <w:p w14:paraId="46984D22" w14:textId="682BAA76"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E374D07"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DD292DF" w14:textId="29E68FD5"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sau îmbunătățirea stării de </w:t>
            </w:r>
            <w:r w:rsidR="007945D0" w:rsidRPr="0067165A">
              <w:rPr>
                <w:rFonts w:ascii="Arial" w:hAnsi="Arial" w:cs="Arial"/>
                <w:b/>
                <w:sz w:val="18"/>
                <w:szCs w:val="18"/>
                <w:lang w:val="ro-RO"/>
              </w:rPr>
              <w:t>conservare</w:t>
            </w:r>
          </w:p>
        </w:tc>
      </w:tr>
      <w:tr w:rsidR="005400B5" w:rsidRPr="0067165A" w14:paraId="0D2D395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D3A6D6A" w14:textId="04536622"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Ardea purpurea</w:t>
            </w:r>
          </w:p>
        </w:tc>
        <w:tc>
          <w:tcPr>
            <w:tcW w:w="974" w:type="pct"/>
            <w:tcBorders>
              <w:top w:val="single" w:sz="4" w:space="0" w:color="auto"/>
              <w:bottom w:val="single" w:sz="4" w:space="0" w:color="auto"/>
            </w:tcBorders>
            <w:vAlign w:val="center"/>
          </w:tcPr>
          <w:p w14:paraId="45848753" w14:textId="5CADE0BF" w:rsidR="005400B5" w:rsidRPr="0067165A" w:rsidRDefault="005400B5" w:rsidP="005400B5">
            <w:pPr>
              <w:jc w:val="center"/>
              <w:rPr>
                <w:rFonts w:ascii="Arial" w:hAnsi="Arial" w:cs="Arial"/>
                <w:sz w:val="18"/>
                <w:szCs w:val="18"/>
              </w:rPr>
            </w:pPr>
            <w:r w:rsidRPr="0067165A">
              <w:rPr>
                <w:rFonts w:ascii="Arial" w:hAnsi="Arial" w:cs="Arial"/>
                <w:sz w:val="18"/>
                <w:szCs w:val="18"/>
              </w:rPr>
              <w:t>U1</w:t>
            </w:r>
          </w:p>
        </w:tc>
        <w:tc>
          <w:tcPr>
            <w:tcW w:w="3040" w:type="pct"/>
            <w:tcBorders>
              <w:top w:val="single" w:sz="4" w:space="0" w:color="auto"/>
              <w:bottom w:val="single" w:sz="4" w:space="0" w:color="auto"/>
            </w:tcBorders>
            <w:vAlign w:val="center"/>
          </w:tcPr>
          <w:p w14:paraId="1593F40E"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nefavorabilă inadecvată</w:t>
            </w:r>
          </w:p>
          <w:p w14:paraId="59A0E991" w14:textId="68066971"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5400B5" w:rsidRPr="0067165A" w14:paraId="51629E78"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AFE8EE3" w14:textId="0E81D423"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Ardeola ralloides</w:t>
            </w:r>
          </w:p>
        </w:tc>
        <w:tc>
          <w:tcPr>
            <w:tcW w:w="974" w:type="pct"/>
            <w:tcBorders>
              <w:top w:val="single" w:sz="4" w:space="0" w:color="auto"/>
              <w:bottom w:val="single" w:sz="4" w:space="0" w:color="auto"/>
            </w:tcBorders>
            <w:vAlign w:val="center"/>
          </w:tcPr>
          <w:p w14:paraId="32BC55BC" w14:textId="49A1DB06"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615C4799"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59A2B0B9" w14:textId="2C33B14B"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lastRenderedPageBreak/>
              <w:t xml:space="preserve">- obiectivul de conservare specific la nivelul de sit este </w:t>
            </w:r>
            <w:r w:rsidRPr="0067165A">
              <w:rPr>
                <w:rFonts w:ascii="Arial" w:hAnsi="Arial" w:cs="Arial"/>
                <w:b/>
                <w:sz w:val="18"/>
                <w:szCs w:val="18"/>
                <w:lang w:val="ro-RO"/>
              </w:rPr>
              <w:t>menținerea stării de conservare</w:t>
            </w:r>
          </w:p>
        </w:tc>
      </w:tr>
      <w:tr w:rsidR="005400B5" w:rsidRPr="0067165A" w14:paraId="41016A43"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7A278E2" w14:textId="25B3F585"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lastRenderedPageBreak/>
              <w:t>Asio flammeus</w:t>
            </w:r>
          </w:p>
        </w:tc>
        <w:tc>
          <w:tcPr>
            <w:tcW w:w="974" w:type="pct"/>
            <w:tcBorders>
              <w:top w:val="single" w:sz="4" w:space="0" w:color="auto"/>
              <w:bottom w:val="single" w:sz="4" w:space="0" w:color="auto"/>
            </w:tcBorders>
            <w:vAlign w:val="center"/>
          </w:tcPr>
          <w:p w14:paraId="3F046046" w14:textId="6EDFC269"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193236B9"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25EE4608" w14:textId="366A255C"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5400B5" w:rsidRPr="0067165A" w14:paraId="2E27BEDF"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F6645B3" w14:textId="03DEA8A4"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Aythya nyroca</w:t>
            </w:r>
          </w:p>
        </w:tc>
        <w:tc>
          <w:tcPr>
            <w:tcW w:w="974" w:type="pct"/>
            <w:vAlign w:val="center"/>
          </w:tcPr>
          <w:p w14:paraId="218CB148" w14:textId="43825BD6"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U2</w:t>
            </w:r>
          </w:p>
        </w:tc>
        <w:tc>
          <w:tcPr>
            <w:tcW w:w="3040" w:type="pct"/>
            <w:tcBorders>
              <w:top w:val="single" w:sz="4" w:space="0" w:color="auto"/>
              <w:bottom w:val="single" w:sz="4" w:space="0" w:color="auto"/>
            </w:tcBorders>
            <w:vAlign w:val="center"/>
          </w:tcPr>
          <w:p w14:paraId="7B09FDE0"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starea de conservare ne</w:t>
            </w:r>
            <w:r w:rsidRPr="0067165A">
              <w:rPr>
                <w:rFonts w:ascii="Arial" w:hAnsi="Arial" w:cs="Arial"/>
                <w:b/>
                <w:sz w:val="18"/>
                <w:szCs w:val="18"/>
                <w:lang w:val="ro-RO"/>
              </w:rPr>
              <w:t>favorabilă</w:t>
            </w:r>
          </w:p>
          <w:p w14:paraId="35EF088C" w14:textId="495D721C"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5400B5" w:rsidRPr="0067165A" w14:paraId="2EF8AF02"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5D24CF3" w14:textId="0FF84D55"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Botaurus stellaris</w:t>
            </w:r>
          </w:p>
        </w:tc>
        <w:tc>
          <w:tcPr>
            <w:tcW w:w="974" w:type="pct"/>
            <w:tcBorders>
              <w:top w:val="single" w:sz="4" w:space="0" w:color="auto"/>
              <w:bottom w:val="single" w:sz="4" w:space="0" w:color="auto"/>
            </w:tcBorders>
            <w:vAlign w:val="center"/>
          </w:tcPr>
          <w:p w14:paraId="2FDEDB3F" w14:textId="433082A4"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3710A3BF" w14:textId="77777777"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43C9C789" w14:textId="1466ABE2"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5400B5" w:rsidRPr="0067165A" w14:paraId="7326AE6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55EAA35" w14:textId="43BB80BB" w:rsidR="005400B5" w:rsidRPr="0067165A" w:rsidRDefault="005400B5" w:rsidP="005400B5">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Caprimulgus europaeus</w:t>
            </w:r>
          </w:p>
        </w:tc>
        <w:tc>
          <w:tcPr>
            <w:tcW w:w="974" w:type="pct"/>
            <w:tcBorders>
              <w:top w:val="single" w:sz="4" w:space="0" w:color="auto"/>
              <w:bottom w:val="single" w:sz="4" w:space="0" w:color="auto"/>
            </w:tcBorders>
            <w:vAlign w:val="center"/>
          </w:tcPr>
          <w:p w14:paraId="6BB47BDB" w14:textId="6AE70562" w:rsidR="005400B5" w:rsidRPr="0067165A" w:rsidRDefault="005400B5" w:rsidP="005400B5">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3BC668C1" w14:textId="0E0237C3" w:rsidR="005400B5" w:rsidRPr="0067165A" w:rsidRDefault="005400B5" w:rsidP="005400B5">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r w:rsidR="007945D0" w:rsidRPr="0067165A">
              <w:rPr>
                <w:rFonts w:ascii="Arial" w:hAnsi="Arial" w:cs="Arial"/>
                <w:b/>
                <w:sz w:val="18"/>
                <w:szCs w:val="18"/>
                <w:lang w:val="ro-RO"/>
              </w:rPr>
              <w:t xml:space="preserve"> </w:t>
            </w:r>
            <w:r w:rsidR="007945D0" w:rsidRPr="0067165A">
              <w:rPr>
                <w:rFonts w:ascii="Arial" w:hAnsi="Arial" w:cs="Arial"/>
                <w:bCs/>
                <w:sz w:val="18"/>
                <w:szCs w:val="18"/>
                <w:lang w:val="ro-RO"/>
              </w:rPr>
              <w:t>(bună)</w:t>
            </w:r>
          </w:p>
          <w:p w14:paraId="5C66E9DD" w14:textId="45AD7A2C" w:rsidR="005400B5" w:rsidRPr="0067165A" w:rsidRDefault="005400B5" w:rsidP="005400B5">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16D19B39"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DFEA86D" w14:textId="0B467162"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Chlidonias hybridus</w:t>
            </w:r>
          </w:p>
        </w:tc>
        <w:tc>
          <w:tcPr>
            <w:tcW w:w="974" w:type="pct"/>
            <w:tcBorders>
              <w:top w:val="single" w:sz="4" w:space="0" w:color="auto"/>
              <w:bottom w:val="single" w:sz="4" w:space="0" w:color="auto"/>
            </w:tcBorders>
            <w:vAlign w:val="center"/>
          </w:tcPr>
          <w:p w14:paraId="1D9017D2" w14:textId="3E943C6C"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U1</w:t>
            </w:r>
          </w:p>
        </w:tc>
        <w:tc>
          <w:tcPr>
            <w:tcW w:w="3040" w:type="pct"/>
            <w:tcBorders>
              <w:top w:val="single" w:sz="4" w:space="0" w:color="auto"/>
              <w:bottom w:val="single" w:sz="4" w:space="0" w:color="auto"/>
            </w:tcBorders>
            <w:vAlign w:val="center"/>
          </w:tcPr>
          <w:p w14:paraId="57DEC051"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nefavorabilă inadecvată</w:t>
            </w:r>
          </w:p>
          <w:p w14:paraId="497B35F4" w14:textId="1784CF66"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7945D0" w:rsidRPr="0067165A" w14:paraId="64C3CB79"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23C9B6C" w14:textId="28788236"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Chlidonias niger</w:t>
            </w:r>
          </w:p>
        </w:tc>
        <w:tc>
          <w:tcPr>
            <w:tcW w:w="974" w:type="pct"/>
            <w:vAlign w:val="center"/>
          </w:tcPr>
          <w:p w14:paraId="6A233D2C" w14:textId="79C96456"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3E1B398B"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3409530C" w14:textId="6C02671A"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503F879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8162854" w14:textId="322821A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Ciconia nigra</w:t>
            </w:r>
          </w:p>
        </w:tc>
        <w:tc>
          <w:tcPr>
            <w:tcW w:w="974" w:type="pct"/>
            <w:tcBorders>
              <w:top w:val="single" w:sz="4" w:space="0" w:color="auto"/>
              <w:bottom w:val="single" w:sz="4" w:space="0" w:color="auto"/>
            </w:tcBorders>
            <w:vAlign w:val="center"/>
          </w:tcPr>
          <w:p w14:paraId="4515DD4C" w14:textId="342FE58B"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2C85D7EB"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2D77F67" w14:textId="25B924B8"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753D5056"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0422272" w14:textId="489F6A1E"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Circaetus gallicus</w:t>
            </w:r>
          </w:p>
        </w:tc>
        <w:tc>
          <w:tcPr>
            <w:tcW w:w="974" w:type="pct"/>
            <w:tcBorders>
              <w:top w:val="single" w:sz="4" w:space="0" w:color="auto"/>
              <w:bottom w:val="single" w:sz="4" w:space="0" w:color="auto"/>
            </w:tcBorders>
            <w:vAlign w:val="center"/>
          </w:tcPr>
          <w:p w14:paraId="743040C9" w14:textId="3ACA09F2"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73EC556A"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A3242E5" w14:textId="4C95AECE"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3EDEBF9A"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C3FEAE7" w14:textId="26B6DD10"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Circus aeruginosus</w:t>
            </w:r>
          </w:p>
        </w:tc>
        <w:tc>
          <w:tcPr>
            <w:tcW w:w="974" w:type="pct"/>
            <w:tcBorders>
              <w:top w:val="single" w:sz="4" w:space="0" w:color="auto"/>
              <w:bottom w:val="single" w:sz="4" w:space="0" w:color="auto"/>
            </w:tcBorders>
            <w:vAlign w:val="center"/>
          </w:tcPr>
          <w:p w14:paraId="4B237CE7" w14:textId="55AE03D1"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0FD53FFF"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2B7B93B8" w14:textId="0304CFAA"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606929A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26954E9" w14:textId="504B7252"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Coracias garrulus</w:t>
            </w:r>
          </w:p>
        </w:tc>
        <w:tc>
          <w:tcPr>
            <w:tcW w:w="974" w:type="pct"/>
            <w:tcBorders>
              <w:top w:val="single" w:sz="4" w:space="0" w:color="auto"/>
              <w:bottom w:val="single" w:sz="4" w:space="0" w:color="auto"/>
            </w:tcBorders>
            <w:vAlign w:val="center"/>
          </w:tcPr>
          <w:p w14:paraId="1DEB1995" w14:textId="458FC8EF"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381C4DDE"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5F411FAD" w14:textId="30E41DB5"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354241F3"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D70DF63" w14:textId="796DA6E0"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Crex crex</w:t>
            </w:r>
          </w:p>
        </w:tc>
        <w:tc>
          <w:tcPr>
            <w:tcW w:w="974" w:type="pct"/>
            <w:tcBorders>
              <w:top w:val="single" w:sz="4" w:space="0" w:color="auto"/>
              <w:bottom w:val="single" w:sz="4" w:space="0" w:color="auto"/>
            </w:tcBorders>
            <w:vAlign w:val="center"/>
          </w:tcPr>
          <w:p w14:paraId="2E36B760" w14:textId="3A547D59"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56599BF1"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0425B29F" w14:textId="46C059DF"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0169A7C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9E8C5FE" w14:textId="7EA7DF93"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Dendrocopos medius</w:t>
            </w:r>
          </w:p>
        </w:tc>
        <w:tc>
          <w:tcPr>
            <w:tcW w:w="974" w:type="pct"/>
            <w:tcBorders>
              <w:top w:val="single" w:sz="4" w:space="0" w:color="auto"/>
              <w:bottom w:val="single" w:sz="4" w:space="0" w:color="auto"/>
            </w:tcBorders>
            <w:vAlign w:val="center"/>
          </w:tcPr>
          <w:p w14:paraId="02007C64" w14:textId="5C449A60"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EE330F6"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67B0B702" w14:textId="7CDA3045"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76945B2A"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D56B59E" w14:textId="0939028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Dendrocopos syriacus</w:t>
            </w:r>
          </w:p>
        </w:tc>
        <w:tc>
          <w:tcPr>
            <w:tcW w:w="974" w:type="pct"/>
            <w:tcBorders>
              <w:top w:val="single" w:sz="4" w:space="0" w:color="auto"/>
              <w:bottom w:val="single" w:sz="4" w:space="0" w:color="auto"/>
            </w:tcBorders>
            <w:vAlign w:val="center"/>
          </w:tcPr>
          <w:p w14:paraId="128241F3" w14:textId="6AF4967A"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43DBE6E"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2A28B429" w14:textId="0FBF6266"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4983FFCE" w14:textId="77777777" w:rsidTr="0093231F">
        <w:tc>
          <w:tcPr>
            <w:tcW w:w="986" w:type="pct"/>
            <w:tcBorders>
              <w:left w:val="single" w:sz="12" w:space="0" w:color="auto"/>
              <w:right w:val="single" w:sz="4" w:space="0" w:color="auto"/>
            </w:tcBorders>
            <w:shd w:val="clear" w:color="auto" w:fill="auto"/>
            <w:vAlign w:val="center"/>
          </w:tcPr>
          <w:p w14:paraId="347A4508" w14:textId="6B223C05"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Egretta alba/ Ardea alba</w:t>
            </w:r>
          </w:p>
        </w:tc>
        <w:tc>
          <w:tcPr>
            <w:tcW w:w="974" w:type="pct"/>
            <w:tcBorders>
              <w:top w:val="single" w:sz="4" w:space="0" w:color="auto"/>
              <w:bottom w:val="single" w:sz="4" w:space="0" w:color="auto"/>
            </w:tcBorders>
            <w:vAlign w:val="center"/>
          </w:tcPr>
          <w:p w14:paraId="51B7179A" w14:textId="0CBC9CDC"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3ADA6975" w14:textId="454A8ABD"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 xml:space="preserve">favorabilă </w:t>
            </w:r>
            <w:r w:rsidRPr="0067165A">
              <w:rPr>
                <w:rFonts w:ascii="Arial" w:hAnsi="Arial" w:cs="Arial"/>
                <w:bCs/>
                <w:sz w:val="18"/>
                <w:szCs w:val="18"/>
                <w:lang w:val="ro-RO"/>
              </w:rPr>
              <w:t>(bună)</w:t>
            </w:r>
          </w:p>
          <w:p w14:paraId="781144A9" w14:textId="680C768F"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6A53841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DC1E370" w14:textId="1B658341"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Egretta garzetta</w:t>
            </w:r>
          </w:p>
        </w:tc>
        <w:tc>
          <w:tcPr>
            <w:tcW w:w="974" w:type="pct"/>
            <w:tcBorders>
              <w:top w:val="single" w:sz="4" w:space="0" w:color="auto"/>
              <w:bottom w:val="single" w:sz="4" w:space="0" w:color="auto"/>
            </w:tcBorders>
            <w:vAlign w:val="center"/>
          </w:tcPr>
          <w:p w14:paraId="023F02C1" w14:textId="3E4C9ADD"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1BDDF73D"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46594908" w14:textId="2D62A8AB"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4BBD35B9"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1000C9A" w14:textId="20691CC5"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Emberiza hortulana</w:t>
            </w:r>
          </w:p>
        </w:tc>
        <w:tc>
          <w:tcPr>
            <w:tcW w:w="974" w:type="pct"/>
            <w:vAlign w:val="center"/>
          </w:tcPr>
          <w:p w14:paraId="19F02F0A" w14:textId="6449529A"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BF2D11C"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2E4943DD" w14:textId="5E37CD6E"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4DBA95B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4C2DC24" w14:textId="7B81885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Falco vespertinus</w:t>
            </w:r>
          </w:p>
        </w:tc>
        <w:tc>
          <w:tcPr>
            <w:tcW w:w="974" w:type="pct"/>
            <w:tcBorders>
              <w:top w:val="single" w:sz="4" w:space="0" w:color="auto"/>
              <w:bottom w:val="single" w:sz="4" w:space="0" w:color="auto"/>
            </w:tcBorders>
            <w:vAlign w:val="center"/>
          </w:tcPr>
          <w:p w14:paraId="32841411" w14:textId="25D36FE3"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3B782923"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002927E" w14:textId="0BCEFD1C"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69F83A16"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A0F1C5A" w14:textId="33580BC2"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Ficedula albicollis</w:t>
            </w:r>
          </w:p>
        </w:tc>
        <w:tc>
          <w:tcPr>
            <w:tcW w:w="974" w:type="pct"/>
            <w:vAlign w:val="center"/>
          </w:tcPr>
          <w:p w14:paraId="00BF4E04" w14:textId="1C21145B"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3C16A806"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6208E19" w14:textId="722F56E3"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468FBA3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2D93D99" w14:textId="53C7D416"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Glareola pratincola</w:t>
            </w:r>
          </w:p>
        </w:tc>
        <w:tc>
          <w:tcPr>
            <w:tcW w:w="974" w:type="pct"/>
            <w:vAlign w:val="center"/>
          </w:tcPr>
          <w:p w14:paraId="131D0E19" w14:textId="36647BC3"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47ECACC6"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5CB27DC4" w14:textId="37E05E4A"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9731C2" w:rsidRPr="0067165A" w14:paraId="3199C2DD" w14:textId="77777777" w:rsidTr="009731C2">
        <w:trPr>
          <w:trHeight w:val="300"/>
        </w:trPr>
        <w:tc>
          <w:tcPr>
            <w:tcW w:w="986" w:type="pct"/>
            <w:vMerge w:val="restart"/>
            <w:tcBorders>
              <w:top w:val="single" w:sz="4" w:space="0" w:color="auto"/>
              <w:left w:val="single" w:sz="12" w:space="0" w:color="auto"/>
              <w:right w:val="single" w:sz="4" w:space="0" w:color="auto"/>
            </w:tcBorders>
            <w:shd w:val="clear" w:color="auto" w:fill="auto"/>
            <w:vAlign w:val="center"/>
          </w:tcPr>
          <w:p w14:paraId="12E8C7E6" w14:textId="34203C31" w:rsidR="009731C2" w:rsidRPr="0067165A" w:rsidRDefault="009731C2"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Himantopus himantopus</w:t>
            </w:r>
          </w:p>
        </w:tc>
        <w:tc>
          <w:tcPr>
            <w:tcW w:w="974" w:type="pct"/>
            <w:tcBorders>
              <w:top w:val="single" w:sz="4" w:space="0" w:color="auto"/>
              <w:bottom w:val="single" w:sz="4" w:space="0" w:color="auto"/>
            </w:tcBorders>
            <w:vAlign w:val="center"/>
          </w:tcPr>
          <w:p w14:paraId="07498133" w14:textId="44E1BC47" w:rsidR="009731C2" w:rsidRPr="0067165A" w:rsidRDefault="009731C2"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2300CEBB" w14:textId="77777777" w:rsidR="009731C2" w:rsidRPr="0067165A" w:rsidRDefault="009731C2"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29EE2F4F" w14:textId="6B3A7366" w:rsidR="009731C2" w:rsidRPr="0067165A" w:rsidRDefault="009731C2"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9731C2" w:rsidRPr="0067165A" w14:paraId="27F23F95" w14:textId="77777777" w:rsidTr="001D5868">
        <w:trPr>
          <w:trHeight w:val="315"/>
        </w:trPr>
        <w:tc>
          <w:tcPr>
            <w:tcW w:w="986" w:type="pct"/>
            <w:vMerge/>
            <w:tcBorders>
              <w:left w:val="single" w:sz="12" w:space="0" w:color="auto"/>
              <w:right w:val="single" w:sz="4" w:space="0" w:color="auto"/>
            </w:tcBorders>
            <w:shd w:val="clear" w:color="auto" w:fill="auto"/>
            <w:vAlign w:val="center"/>
          </w:tcPr>
          <w:p w14:paraId="58F05056" w14:textId="77777777" w:rsidR="009731C2" w:rsidRPr="0067165A" w:rsidRDefault="009731C2" w:rsidP="007945D0">
            <w:pPr>
              <w:widowControl w:val="0"/>
              <w:tabs>
                <w:tab w:val="left" w:pos="-142"/>
              </w:tabs>
              <w:ind w:right="40"/>
              <w:jc w:val="center"/>
              <w:rPr>
                <w:rFonts w:ascii="Arial" w:hAnsi="Arial" w:cs="Arial"/>
                <w:bCs/>
                <w:sz w:val="18"/>
                <w:szCs w:val="18"/>
                <w:lang w:val="ro-RO"/>
              </w:rPr>
            </w:pPr>
          </w:p>
        </w:tc>
        <w:tc>
          <w:tcPr>
            <w:tcW w:w="974" w:type="pct"/>
            <w:tcBorders>
              <w:top w:val="single" w:sz="4" w:space="0" w:color="auto"/>
              <w:bottom w:val="single" w:sz="4" w:space="0" w:color="auto"/>
            </w:tcBorders>
            <w:vAlign w:val="center"/>
          </w:tcPr>
          <w:p w14:paraId="1646CCEF" w14:textId="48864DC2" w:rsidR="009731C2" w:rsidRPr="0067165A" w:rsidRDefault="009731C2" w:rsidP="007945D0">
            <w:pPr>
              <w:jc w:val="center"/>
              <w:rPr>
                <w:rFonts w:ascii="Arial" w:hAnsi="Arial" w:cs="Arial"/>
                <w:sz w:val="18"/>
                <w:szCs w:val="18"/>
              </w:rPr>
            </w:pPr>
            <w:r w:rsidRPr="0067165A">
              <w:rPr>
                <w:rFonts w:ascii="Arial" w:hAnsi="Arial" w:cs="Arial"/>
                <w:sz w:val="18"/>
                <w:szCs w:val="18"/>
              </w:rPr>
              <w:t>XX</w:t>
            </w:r>
          </w:p>
        </w:tc>
        <w:tc>
          <w:tcPr>
            <w:tcW w:w="3040" w:type="pct"/>
            <w:tcBorders>
              <w:top w:val="single" w:sz="4" w:space="0" w:color="auto"/>
              <w:bottom w:val="single" w:sz="4" w:space="0" w:color="auto"/>
            </w:tcBorders>
            <w:vAlign w:val="center"/>
          </w:tcPr>
          <w:p w14:paraId="708BBCA3" w14:textId="77777777" w:rsidR="009731C2" w:rsidRPr="0067165A" w:rsidRDefault="009731C2" w:rsidP="009731C2">
            <w:pPr>
              <w:autoSpaceDE w:val="0"/>
              <w:autoSpaceDN w:val="0"/>
              <w:adjustRightInd w:val="0"/>
              <w:ind w:hanging="2"/>
              <w:jc w:val="both"/>
              <w:rPr>
                <w:rFonts w:ascii="Arial" w:hAnsi="Arial" w:cs="Arial"/>
                <w:b/>
                <w:sz w:val="18"/>
                <w:szCs w:val="18"/>
                <w:lang w:val="ro-RO"/>
              </w:rPr>
            </w:pPr>
            <w:r w:rsidRPr="0067165A">
              <w:rPr>
                <w:rFonts w:ascii="Arial" w:hAnsi="Arial" w:cs="Arial"/>
                <w:b/>
                <w:sz w:val="18"/>
                <w:szCs w:val="18"/>
                <w:lang w:val="ro-RO"/>
              </w:rPr>
              <w:t xml:space="preserve"> </w:t>
            </w: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3530B08F" w14:textId="3BD0BED5" w:rsidR="009731C2" w:rsidRPr="0067165A" w:rsidRDefault="009731C2" w:rsidP="009731C2">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6721E60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2D577F7" w14:textId="53B1E25D"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Ixobrychus minutus</w:t>
            </w:r>
          </w:p>
        </w:tc>
        <w:tc>
          <w:tcPr>
            <w:tcW w:w="974" w:type="pct"/>
            <w:tcBorders>
              <w:top w:val="single" w:sz="4" w:space="0" w:color="auto"/>
              <w:bottom w:val="single" w:sz="4" w:space="0" w:color="auto"/>
            </w:tcBorders>
            <w:vAlign w:val="center"/>
          </w:tcPr>
          <w:p w14:paraId="02683D37" w14:textId="4AE197A2"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B8309A0"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4010B78" w14:textId="7D152EEA"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 xml:space="preserve">menținerea stării </w:t>
            </w:r>
            <w:r w:rsidRPr="0067165A">
              <w:rPr>
                <w:rFonts w:ascii="Arial" w:hAnsi="Arial" w:cs="Arial"/>
                <w:b/>
                <w:sz w:val="18"/>
                <w:szCs w:val="18"/>
                <w:lang w:val="ro-RO"/>
              </w:rPr>
              <w:lastRenderedPageBreak/>
              <w:t>de conservare</w:t>
            </w:r>
          </w:p>
        </w:tc>
      </w:tr>
      <w:tr w:rsidR="007945D0" w:rsidRPr="0067165A" w14:paraId="2A41987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A8310AF" w14:textId="6A45FD53"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lastRenderedPageBreak/>
              <w:t>Lanius collurio</w:t>
            </w:r>
          </w:p>
        </w:tc>
        <w:tc>
          <w:tcPr>
            <w:tcW w:w="974" w:type="pct"/>
            <w:vAlign w:val="center"/>
          </w:tcPr>
          <w:p w14:paraId="3123D780" w14:textId="0A6553DB"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C4EA164"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70F1FBE" w14:textId="234D53F2"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25354FD8"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D49050A" w14:textId="1A143671"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Lanius minor</w:t>
            </w:r>
          </w:p>
        </w:tc>
        <w:tc>
          <w:tcPr>
            <w:tcW w:w="974" w:type="pct"/>
            <w:vAlign w:val="center"/>
          </w:tcPr>
          <w:p w14:paraId="05532455" w14:textId="51448877"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4D3422FC"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1A5803B" w14:textId="7FEAE1B0"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53ABF165"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944E757" w14:textId="14794600"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Lullula arborea</w:t>
            </w:r>
          </w:p>
        </w:tc>
        <w:tc>
          <w:tcPr>
            <w:tcW w:w="974" w:type="pct"/>
            <w:tcBorders>
              <w:top w:val="single" w:sz="4" w:space="0" w:color="auto"/>
              <w:bottom w:val="single" w:sz="4" w:space="0" w:color="auto"/>
            </w:tcBorders>
            <w:vAlign w:val="center"/>
          </w:tcPr>
          <w:p w14:paraId="336BAE3A" w14:textId="1325B7E6"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290CB8EA"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4507B4B2" w14:textId="681EB1FC"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25760EF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6589CA4" w14:textId="0B7F2347"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Luscinia svecica</w:t>
            </w:r>
          </w:p>
        </w:tc>
        <w:tc>
          <w:tcPr>
            <w:tcW w:w="974" w:type="pct"/>
            <w:vAlign w:val="center"/>
          </w:tcPr>
          <w:p w14:paraId="107DF71A" w14:textId="428E44F7"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6F8808F"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B7D6AC6" w14:textId="084FD295"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0241ACF5"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D28D5D3" w14:textId="277913E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Milvus migrans</w:t>
            </w:r>
          </w:p>
        </w:tc>
        <w:tc>
          <w:tcPr>
            <w:tcW w:w="974" w:type="pct"/>
            <w:vAlign w:val="center"/>
          </w:tcPr>
          <w:p w14:paraId="629FCD0D" w14:textId="5FF5BD53"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716D056C"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278A5DEA" w14:textId="4E46E5D7"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48998435"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C94E967" w14:textId="6AFCD509"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Nycticorax nycticorax</w:t>
            </w:r>
          </w:p>
        </w:tc>
        <w:tc>
          <w:tcPr>
            <w:tcW w:w="974" w:type="pct"/>
            <w:vAlign w:val="center"/>
          </w:tcPr>
          <w:p w14:paraId="67CAE950" w14:textId="2AE429C1"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E22A004"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E658B2F" w14:textId="535B0961"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2E653F2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471C217" w14:textId="0085B7DB"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Pelecanus onocrotalus</w:t>
            </w:r>
          </w:p>
        </w:tc>
        <w:tc>
          <w:tcPr>
            <w:tcW w:w="974" w:type="pct"/>
            <w:vAlign w:val="center"/>
          </w:tcPr>
          <w:p w14:paraId="5B2FC837" w14:textId="7326866A"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27FF74C4"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5320DA58" w14:textId="62DCA40F"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2FB6070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D35A00C" w14:textId="24EAEA28"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Pernis apivorus</w:t>
            </w:r>
          </w:p>
        </w:tc>
        <w:tc>
          <w:tcPr>
            <w:tcW w:w="974" w:type="pct"/>
            <w:vAlign w:val="center"/>
          </w:tcPr>
          <w:p w14:paraId="0D49F27C" w14:textId="1579F30C"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26DCE7B"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8E837EA" w14:textId="0EE8328E"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945D0" w:rsidRPr="0067165A" w14:paraId="3B43F453"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538EE36" w14:textId="6325D0B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Phalacrocorax pygmeus/ Microcarbo pygmaeus</w:t>
            </w:r>
          </w:p>
        </w:tc>
        <w:tc>
          <w:tcPr>
            <w:tcW w:w="974" w:type="pct"/>
            <w:tcBorders>
              <w:top w:val="single" w:sz="4" w:space="0" w:color="auto"/>
              <w:bottom w:val="single" w:sz="4" w:space="0" w:color="auto"/>
            </w:tcBorders>
            <w:vAlign w:val="center"/>
          </w:tcPr>
          <w:p w14:paraId="241776D2" w14:textId="73FA1EC2"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E1F50E6"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33360AAA" w14:textId="226F77CD"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7255C85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1921269" w14:textId="3CC47C5E"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Philomachus pugnax</w:t>
            </w:r>
          </w:p>
        </w:tc>
        <w:tc>
          <w:tcPr>
            <w:tcW w:w="974" w:type="pct"/>
            <w:tcBorders>
              <w:top w:val="single" w:sz="4" w:space="0" w:color="auto"/>
              <w:bottom w:val="single" w:sz="4" w:space="0" w:color="auto"/>
            </w:tcBorders>
            <w:vAlign w:val="center"/>
          </w:tcPr>
          <w:p w14:paraId="1BD91E30" w14:textId="5E8B094A"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16F04DB4"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367DB52" w14:textId="1BE1A27F"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23909E3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5FF436BB" w14:textId="58E404C1"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Picus canus</w:t>
            </w:r>
          </w:p>
        </w:tc>
        <w:tc>
          <w:tcPr>
            <w:tcW w:w="974" w:type="pct"/>
            <w:tcBorders>
              <w:top w:val="single" w:sz="4" w:space="0" w:color="auto"/>
              <w:bottom w:val="single" w:sz="4" w:space="0" w:color="auto"/>
            </w:tcBorders>
            <w:vAlign w:val="center"/>
          </w:tcPr>
          <w:p w14:paraId="36E47E86" w14:textId="3A23AD24"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05B6111A"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6D6A54E" w14:textId="34BACFD0"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945D0" w:rsidRPr="0067165A" w14:paraId="2053C213"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E138291" w14:textId="3E973B74" w:rsidR="007945D0" w:rsidRPr="0067165A" w:rsidRDefault="007945D0" w:rsidP="007945D0">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Platalea leucorodia</w:t>
            </w:r>
          </w:p>
        </w:tc>
        <w:tc>
          <w:tcPr>
            <w:tcW w:w="974" w:type="pct"/>
            <w:vAlign w:val="center"/>
          </w:tcPr>
          <w:p w14:paraId="4D84F0E8" w14:textId="72CB5656" w:rsidR="007945D0" w:rsidRPr="0067165A" w:rsidRDefault="007945D0" w:rsidP="007945D0">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7DBC23D7" w14:textId="77777777" w:rsidR="007945D0" w:rsidRPr="0067165A" w:rsidRDefault="007945D0" w:rsidP="007945D0">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001AD46B" w14:textId="1661197D" w:rsidR="007945D0" w:rsidRPr="0067165A" w:rsidRDefault="007945D0" w:rsidP="007945D0">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13FAEADB"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8490508" w14:textId="4AD094BA"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Plegadis falcinellus</w:t>
            </w:r>
          </w:p>
        </w:tc>
        <w:tc>
          <w:tcPr>
            <w:tcW w:w="974" w:type="pct"/>
            <w:vAlign w:val="center"/>
          </w:tcPr>
          <w:p w14:paraId="3452D9A0" w14:textId="40A9FE67"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54919A0C"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973A12B" w14:textId="6CBCA3A6"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12DB9768"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1C108D2E" w14:textId="3EE67744"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Porzana parva</w:t>
            </w:r>
          </w:p>
        </w:tc>
        <w:tc>
          <w:tcPr>
            <w:tcW w:w="974" w:type="pct"/>
            <w:vAlign w:val="center"/>
          </w:tcPr>
          <w:p w14:paraId="4204EB56" w14:textId="2788681E"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370F12CD"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51C522F9" w14:textId="53040416"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417C6BD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D4C284E" w14:textId="2A7A416C"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Porzana porzana</w:t>
            </w:r>
          </w:p>
        </w:tc>
        <w:tc>
          <w:tcPr>
            <w:tcW w:w="974" w:type="pct"/>
            <w:tcBorders>
              <w:top w:val="single" w:sz="4" w:space="0" w:color="auto"/>
              <w:bottom w:val="single" w:sz="4" w:space="0" w:color="auto"/>
            </w:tcBorders>
            <w:vAlign w:val="center"/>
          </w:tcPr>
          <w:p w14:paraId="3DB302AA" w14:textId="23066C3C"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4872ED0C"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77A14CB" w14:textId="7BFCC87C"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E5119" w:rsidRPr="0067165A" w14:paraId="78ADFEAA"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5D41E481" w14:textId="2F2C9E48"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Recurvirostra avosetta</w:t>
            </w:r>
          </w:p>
        </w:tc>
        <w:tc>
          <w:tcPr>
            <w:tcW w:w="974" w:type="pct"/>
            <w:tcBorders>
              <w:top w:val="single" w:sz="4" w:space="0" w:color="auto"/>
              <w:bottom w:val="single" w:sz="4" w:space="0" w:color="auto"/>
            </w:tcBorders>
            <w:vAlign w:val="center"/>
          </w:tcPr>
          <w:p w14:paraId="43E81B0E" w14:textId="2BA4492A"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FV</w:t>
            </w:r>
          </w:p>
        </w:tc>
        <w:tc>
          <w:tcPr>
            <w:tcW w:w="3040" w:type="pct"/>
            <w:tcBorders>
              <w:top w:val="single" w:sz="4" w:space="0" w:color="auto"/>
              <w:bottom w:val="single" w:sz="4" w:space="0" w:color="auto"/>
            </w:tcBorders>
            <w:vAlign w:val="center"/>
          </w:tcPr>
          <w:p w14:paraId="58979D82"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3A62BB08" w14:textId="4B82687B"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E5119" w:rsidRPr="0067165A" w14:paraId="56CFE7E9"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60FBB04" w14:textId="5DC10606"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Sterna hirundo</w:t>
            </w:r>
          </w:p>
        </w:tc>
        <w:tc>
          <w:tcPr>
            <w:tcW w:w="974" w:type="pct"/>
            <w:vAlign w:val="center"/>
          </w:tcPr>
          <w:p w14:paraId="64865AA6" w14:textId="37155D60"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FV</w:t>
            </w:r>
          </w:p>
        </w:tc>
        <w:tc>
          <w:tcPr>
            <w:tcW w:w="3040" w:type="pct"/>
            <w:vAlign w:val="center"/>
          </w:tcPr>
          <w:p w14:paraId="49AC081D"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150761D" w14:textId="67C00B03"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E5119" w:rsidRPr="0067165A" w14:paraId="2341E9D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7820D50" w14:textId="5110F42A"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Sylvia nisoria</w:t>
            </w:r>
          </w:p>
        </w:tc>
        <w:tc>
          <w:tcPr>
            <w:tcW w:w="974" w:type="pct"/>
            <w:vAlign w:val="center"/>
          </w:tcPr>
          <w:p w14:paraId="5345B88D" w14:textId="0745BBF6"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FV</w:t>
            </w:r>
          </w:p>
        </w:tc>
        <w:tc>
          <w:tcPr>
            <w:tcW w:w="3040" w:type="pct"/>
            <w:vAlign w:val="center"/>
          </w:tcPr>
          <w:p w14:paraId="19487E0C"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34C5CC78" w14:textId="0D18563F"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E5119" w:rsidRPr="0067165A" w14:paraId="21391B21"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2B5AE0F" w14:textId="1273BCE3"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Tringa glareola</w:t>
            </w:r>
          </w:p>
        </w:tc>
        <w:tc>
          <w:tcPr>
            <w:tcW w:w="974" w:type="pct"/>
            <w:vAlign w:val="center"/>
          </w:tcPr>
          <w:p w14:paraId="7EE34911" w14:textId="79B17817"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FV</w:t>
            </w:r>
          </w:p>
        </w:tc>
        <w:tc>
          <w:tcPr>
            <w:tcW w:w="3040" w:type="pct"/>
            <w:vAlign w:val="center"/>
          </w:tcPr>
          <w:p w14:paraId="2858F5F4"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70770649" w14:textId="77E0652F"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7E5119" w:rsidRPr="0067165A" w14:paraId="0C16C14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6D2772A" w14:textId="7D220AD5"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Larus ridibundus</w:t>
            </w:r>
          </w:p>
        </w:tc>
        <w:tc>
          <w:tcPr>
            <w:tcW w:w="974" w:type="pct"/>
            <w:vAlign w:val="center"/>
          </w:tcPr>
          <w:p w14:paraId="7332463E" w14:textId="6C12DAE3"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U2</w:t>
            </w:r>
          </w:p>
        </w:tc>
        <w:tc>
          <w:tcPr>
            <w:tcW w:w="3040" w:type="pct"/>
            <w:vAlign w:val="center"/>
          </w:tcPr>
          <w:p w14:paraId="20838FA4" w14:textId="4B7D9BB5"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 xml:space="preserve">nefavorabilă </w:t>
            </w:r>
          </w:p>
          <w:p w14:paraId="6ABDBD5E" w14:textId="428E1F97"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004D708E" w:rsidRPr="0067165A">
              <w:rPr>
                <w:rFonts w:ascii="Arial" w:hAnsi="Arial" w:cs="Arial"/>
                <w:b/>
                <w:bCs/>
                <w:sz w:val="18"/>
                <w:szCs w:val="18"/>
                <w:lang w:val="ro-RO"/>
              </w:rPr>
              <w:t>menținerea sau</w:t>
            </w:r>
            <w:r w:rsidR="004D708E" w:rsidRPr="0067165A">
              <w:rPr>
                <w:rFonts w:ascii="Arial" w:hAnsi="Arial" w:cs="Arial"/>
                <w:sz w:val="18"/>
                <w:szCs w:val="18"/>
                <w:lang w:val="ro-RO"/>
              </w:rPr>
              <w:t xml:space="preserve"> </w:t>
            </w:r>
            <w:r w:rsidRPr="0067165A">
              <w:rPr>
                <w:rFonts w:ascii="Arial" w:hAnsi="Arial" w:cs="Arial"/>
                <w:b/>
                <w:sz w:val="18"/>
                <w:szCs w:val="18"/>
                <w:lang w:val="ro-RO"/>
              </w:rPr>
              <w:t>îmbunătățirea stării de conservare</w:t>
            </w:r>
          </w:p>
        </w:tc>
      </w:tr>
      <w:tr w:rsidR="007E5119" w:rsidRPr="0067165A" w14:paraId="5A799CC4"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60026E01" w14:textId="1E067A54"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Scolopax rusticola</w:t>
            </w:r>
          </w:p>
        </w:tc>
        <w:tc>
          <w:tcPr>
            <w:tcW w:w="974" w:type="pct"/>
            <w:vAlign w:val="center"/>
          </w:tcPr>
          <w:p w14:paraId="5842FDB2" w14:textId="79501AF2"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13A9FFB8"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D0B6DA2" w14:textId="7BC3F6BA" w:rsidR="007E5119" w:rsidRPr="0067165A" w:rsidRDefault="007E5119" w:rsidP="007E5119">
            <w:pPr>
              <w:autoSpaceDE w:val="0"/>
              <w:autoSpaceDN w:val="0"/>
              <w:adjustRightInd w:val="0"/>
              <w:ind w:hanging="2"/>
              <w:jc w:val="both"/>
              <w:rPr>
                <w:rFonts w:ascii="Arial" w:hAnsi="Arial" w:cs="Arial"/>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1F8662EC"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67FFEE5" w14:textId="798FA02F"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Vanellus vanellus</w:t>
            </w:r>
          </w:p>
        </w:tc>
        <w:tc>
          <w:tcPr>
            <w:tcW w:w="974" w:type="pct"/>
            <w:vAlign w:val="center"/>
          </w:tcPr>
          <w:p w14:paraId="77625C0C" w14:textId="732FD961"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DB35813"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37235CB" w14:textId="344691DE"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57FE2104"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018DB7BA" w14:textId="160129B5"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lastRenderedPageBreak/>
              <w:t>Alauda arvensis</w:t>
            </w:r>
          </w:p>
        </w:tc>
        <w:tc>
          <w:tcPr>
            <w:tcW w:w="974" w:type="pct"/>
            <w:vAlign w:val="center"/>
          </w:tcPr>
          <w:p w14:paraId="34CE12B1" w14:textId="1256B7A2"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23CF8E5B"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60AFEC03" w14:textId="6C94FDFD"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25B5FC3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B458A97" w14:textId="45A9B755"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Anser albifrons</w:t>
            </w:r>
          </w:p>
        </w:tc>
        <w:tc>
          <w:tcPr>
            <w:tcW w:w="974" w:type="pct"/>
            <w:vAlign w:val="center"/>
          </w:tcPr>
          <w:p w14:paraId="45E2B186" w14:textId="2AE0D74F"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EB0CA0B"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24C14663" w14:textId="2F43C164"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0747A092"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519A7372" w14:textId="1AEB02A9"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Columba palumbus</w:t>
            </w:r>
          </w:p>
        </w:tc>
        <w:tc>
          <w:tcPr>
            <w:tcW w:w="974" w:type="pct"/>
            <w:vAlign w:val="center"/>
          </w:tcPr>
          <w:p w14:paraId="2D4BBA9A" w14:textId="555EF869"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376CC13E"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D4265C9" w14:textId="623E2CFB"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5EA9FDC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AC52D8C" w14:textId="44D1CB83"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Coturnix coturnix</w:t>
            </w:r>
          </w:p>
        </w:tc>
        <w:tc>
          <w:tcPr>
            <w:tcW w:w="974" w:type="pct"/>
            <w:vAlign w:val="center"/>
          </w:tcPr>
          <w:p w14:paraId="79715D46" w14:textId="065081A3"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598A05A2"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0D144BBB" w14:textId="1F06F344"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42E6EDFD"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A7A9C81" w14:textId="3F792A52"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Streptopelia turtur</w:t>
            </w:r>
          </w:p>
        </w:tc>
        <w:tc>
          <w:tcPr>
            <w:tcW w:w="974" w:type="pct"/>
            <w:vAlign w:val="center"/>
          </w:tcPr>
          <w:p w14:paraId="0CD2E472" w14:textId="68AF4241"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268DAD8D"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192AC41" w14:textId="2447D051"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4E2A37E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3044DB7A" w14:textId="26595B71"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Sturnus vulgaris</w:t>
            </w:r>
          </w:p>
        </w:tc>
        <w:tc>
          <w:tcPr>
            <w:tcW w:w="974" w:type="pct"/>
            <w:vAlign w:val="center"/>
          </w:tcPr>
          <w:p w14:paraId="5CA4A59E" w14:textId="720F81F3"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57F92EE7"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3372977C" w14:textId="0D8935DA"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33AB0D7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4AF7A2D" w14:textId="4D15B4BF"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Turdus iliacus</w:t>
            </w:r>
          </w:p>
        </w:tc>
        <w:tc>
          <w:tcPr>
            <w:tcW w:w="974" w:type="pct"/>
            <w:vAlign w:val="center"/>
          </w:tcPr>
          <w:p w14:paraId="1AEEE159" w14:textId="63E3AF2E"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30C46063"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5947D45E" w14:textId="78B28649"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1ACE54B6"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430569C" w14:textId="54C3F427"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Accipiter nisus</w:t>
            </w:r>
          </w:p>
        </w:tc>
        <w:tc>
          <w:tcPr>
            <w:tcW w:w="974" w:type="pct"/>
            <w:vAlign w:val="center"/>
          </w:tcPr>
          <w:p w14:paraId="0D778A59" w14:textId="73D693EE"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9F60395"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3E032C7C" w14:textId="3DF410D1"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7BC4C1B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78947E6A" w14:textId="7C7A642A"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Columba oenas</w:t>
            </w:r>
          </w:p>
        </w:tc>
        <w:tc>
          <w:tcPr>
            <w:tcW w:w="974" w:type="pct"/>
            <w:vAlign w:val="center"/>
          </w:tcPr>
          <w:p w14:paraId="73C2A077" w14:textId="573609C6"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4F21E7B1"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0C92EE18" w14:textId="62C24751"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3D93EB4E"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46498A9D" w14:textId="7E61A3F4"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Columba palumbus</w:t>
            </w:r>
          </w:p>
        </w:tc>
        <w:tc>
          <w:tcPr>
            <w:tcW w:w="974" w:type="pct"/>
            <w:vAlign w:val="center"/>
          </w:tcPr>
          <w:p w14:paraId="0E5774CB" w14:textId="5236DC58"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1DB007B8"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4C28355C" w14:textId="0524D8F7"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47DA9307"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6EB6E3DA" w14:textId="02DBBBDC"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Turdus merula</w:t>
            </w:r>
          </w:p>
        </w:tc>
        <w:tc>
          <w:tcPr>
            <w:tcW w:w="974" w:type="pct"/>
            <w:vAlign w:val="center"/>
          </w:tcPr>
          <w:p w14:paraId="79501E33" w14:textId="71A43B44"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4482A11B"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1A37C0C" w14:textId="626B56F5"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089EC4C5" w14:textId="77777777" w:rsidTr="0093231F">
        <w:tc>
          <w:tcPr>
            <w:tcW w:w="986" w:type="pct"/>
            <w:tcBorders>
              <w:top w:val="single" w:sz="4" w:space="0" w:color="auto"/>
              <w:left w:val="single" w:sz="12" w:space="0" w:color="auto"/>
              <w:right w:val="single" w:sz="4" w:space="0" w:color="auto"/>
            </w:tcBorders>
            <w:shd w:val="clear" w:color="auto" w:fill="auto"/>
            <w:vAlign w:val="center"/>
          </w:tcPr>
          <w:p w14:paraId="2A1455D6" w14:textId="42C28FE8"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Turdus philomelos</w:t>
            </w:r>
          </w:p>
        </w:tc>
        <w:tc>
          <w:tcPr>
            <w:tcW w:w="974" w:type="pct"/>
            <w:vAlign w:val="center"/>
          </w:tcPr>
          <w:p w14:paraId="692DA924" w14:textId="4AF3E027"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08EB0845"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17BEAA7A" w14:textId="3BA8F936"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r w:rsidR="007E5119" w:rsidRPr="0067165A" w14:paraId="303893A3" w14:textId="77777777" w:rsidTr="0093231F">
        <w:tc>
          <w:tcPr>
            <w:tcW w:w="986" w:type="pct"/>
            <w:tcBorders>
              <w:top w:val="single" w:sz="4" w:space="0" w:color="auto"/>
              <w:left w:val="single" w:sz="12" w:space="0" w:color="auto"/>
              <w:bottom w:val="single" w:sz="12" w:space="0" w:color="auto"/>
              <w:right w:val="single" w:sz="4" w:space="0" w:color="auto"/>
            </w:tcBorders>
            <w:shd w:val="clear" w:color="auto" w:fill="auto"/>
            <w:vAlign w:val="center"/>
          </w:tcPr>
          <w:p w14:paraId="4DEF60C1" w14:textId="3D179ED6" w:rsidR="007E5119" w:rsidRPr="0067165A" w:rsidRDefault="007E5119" w:rsidP="007E5119">
            <w:pPr>
              <w:widowControl w:val="0"/>
              <w:tabs>
                <w:tab w:val="left" w:pos="-142"/>
              </w:tabs>
              <w:ind w:right="40"/>
              <w:jc w:val="center"/>
              <w:rPr>
                <w:rFonts w:ascii="Arial" w:eastAsia="Garamond" w:hAnsi="Arial" w:cs="Arial"/>
                <w:color w:val="FF0000"/>
                <w:sz w:val="18"/>
                <w:szCs w:val="18"/>
                <w:lang w:val="ro-RO"/>
              </w:rPr>
            </w:pPr>
            <w:r w:rsidRPr="0067165A">
              <w:rPr>
                <w:rFonts w:ascii="Arial" w:hAnsi="Arial" w:cs="Arial"/>
                <w:bCs/>
                <w:sz w:val="18"/>
                <w:szCs w:val="18"/>
                <w:lang w:val="ro-RO"/>
              </w:rPr>
              <w:t>Turdus viscivorus</w:t>
            </w:r>
          </w:p>
        </w:tc>
        <w:tc>
          <w:tcPr>
            <w:tcW w:w="974" w:type="pct"/>
            <w:vAlign w:val="center"/>
          </w:tcPr>
          <w:p w14:paraId="735FA5E0" w14:textId="5C6D64A8" w:rsidR="007E5119" w:rsidRPr="0067165A" w:rsidRDefault="007E5119" w:rsidP="007E5119">
            <w:pPr>
              <w:jc w:val="center"/>
              <w:rPr>
                <w:rFonts w:ascii="Arial" w:hAnsi="Arial" w:cs="Arial"/>
                <w:color w:val="FF0000"/>
                <w:sz w:val="18"/>
                <w:szCs w:val="18"/>
              </w:rPr>
            </w:pPr>
            <w:r w:rsidRPr="0067165A">
              <w:rPr>
                <w:rFonts w:ascii="Arial" w:hAnsi="Arial" w:cs="Arial"/>
                <w:sz w:val="18"/>
                <w:szCs w:val="18"/>
              </w:rPr>
              <w:t>XX</w:t>
            </w:r>
          </w:p>
        </w:tc>
        <w:tc>
          <w:tcPr>
            <w:tcW w:w="3040" w:type="pct"/>
            <w:vAlign w:val="center"/>
          </w:tcPr>
          <w:p w14:paraId="6BBB6B47" w14:textId="77777777" w:rsidR="007E5119" w:rsidRPr="0067165A" w:rsidRDefault="007E5119" w:rsidP="007E5119">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necunoscută</w:t>
            </w:r>
          </w:p>
          <w:p w14:paraId="376B7371" w14:textId="100F725D" w:rsidR="007E5119" w:rsidRPr="0067165A" w:rsidRDefault="007E5119" w:rsidP="007E5119">
            <w:pPr>
              <w:autoSpaceDE w:val="0"/>
              <w:autoSpaceDN w:val="0"/>
              <w:adjustRightInd w:val="0"/>
              <w:ind w:hanging="2"/>
              <w:jc w:val="both"/>
              <w:rPr>
                <w:rFonts w:ascii="Arial" w:hAnsi="Arial" w:cs="Arial"/>
                <w:color w:val="FF0000"/>
                <w:sz w:val="18"/>
                <w:szCs w:val="18"/>
                <w:lang w:val="fr-CH"/>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sau îmbunătățirea stării de conservare</w:t>
            </w:r>
          </w:p>
        </w:tc>
      </w:tr>
    </w:tbl>
    <w:p w14:paraId="05E4663F" w14:textId="77777777" w:rsidR="007E5119" w:rsidRPr="0067165A" w:rsidRDefault="007E5119" w:rsidP="007E5119">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FV - favorabilă</w:t>
      </w:r>
    </w:p>
    <w:p w14:paraId="3B1B8BF8" w14:textId="270465C3" w:rsidR="007E5119" w:rsidRPr="0067165A" w:rsidRDefault="007E5119" w:rsidP="007E5119">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U1 - nefavorabilă-inadecvată</w:t>
      </w:r>
    </w:p>
    <w:p w14:paraId="14EF0DA9" w14:textId="77777777" w:rsidR="007E5119" w:rsidRPr="0067165A" w:rsidRDefault="007E5119" w:rsidP="007E5119">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 xml:space="preserve">U2 - </w:t>
      </w:r>
      <w:r w:rsidRPr="0067165A">
        <w:rPr>
          <w:rFonts w:ascii="Arial" w:eastAsia="Garamond" w:hAnsi="Arial" w:cs="Arial"/>
          <w:sz w:val="22"/>
          <w:szCs w:val="22"/>
          <w:lang w:val="ro-RO"/>
        </w:rPr>
        <w:t>nefavorabilă</w:t>
      </w:r>
    </w:p>
    <w:p w14:paraId="0A03DEB8" w14:textId="77777777" w:rsidR="007E5119" w:rsidRPr="0067165A" w:rsidRDefault="007E5119" w:rsidP="007E5119">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XX - necunoscută</w:t>
      </w:r>
    </w:p>
    <w:p w14:paraId="196AD383" w14:textId="77777777" w:rsidR="005400B5" w:rsidRPr="0067165A" w:rsidRDefault="005400B5" w:rsidP="0042283E">
      <w:pPr>
        <w:rPr>
          <w:rFonts w:ascii="Arial" w:hAnsi="Arial" w:cs="Arial"/>
          <w:lang w:val="ro-RO"/>
        </w:rPr>
      </w:pPr>
    </w:p>
    <w:p w14:paraId="3F1D0D86" w14:textId="7083509C" w:rsidR="001E327D" w:rsidRPr="0067165A" w:rsidRDefault="001E327D" w:rsidP="00C3237D">
      <w:pPr>
        <w:pStyle w:val="Titlu2"/>
        <w:rPr>
          <w:rFonts w:eastAsia="Garamond"/>
        </w:rPr>
      </w:pPr>
      <w:bookmarkStart w:id="371" w:name="_Toc168659559"/>
      <w:r w:rsidRPr="0067165A">
        <w:rPr>
          <w:rFonts w:eastAsia="Garamond"/>
        </w:rPr>
        <w:t>C.</w:t>
      </w:r>
      <w:r w:rsidR="004F4B78" w:rsidRPr="0067165A">
        <w:rPr>
          <w:rFonts w:eastAsia="Garamond"/>
        </w:rPr>
        <w:t>6</w:t>
      </w:r>
      <w:r w:rsidRPr="0067165A">
        <w:rPr>
          <w:rFonts w:eastAsia="Garamond"/>
        </w:rPr>
        <w:t>.</w:t>
      </w:r>
      <w:r w:rsidR="00C870E1" w:rsidRPr="0067165A">
        <w:rPr>
          <w:rFonts w:eastAsia="Garamond"/>
        </w:rPr>
        <w:t>5</w:t>
      </w:r>
      <w:r w:rsidRPr="0067165A">
        <w:rPr>
          <w:rFonts w:eastAsia="Garamond"/>
        </w:rPr>
        <w:t>. Starea de conservare a habitatelor de interes comunitar</w:t>
      </w:r>
      <w:r w:rsidR="00C3237D" w:rsidRPr="0067165A">
        <w:rPr>
          <w:rFonts w:eastAsia="Garamond"/>
        </w:rPr>
        <w:t xml:space="preserve"> </w:t>
      </w:r>
      <w:r w:rsidRPr="0067165A">
        <w:rPr>
          <w:rFonts w:eastAsia="Garamond"/>
        </w:rPr>
        <w:t xml:space="preserve">din zona O.S. </w:t>
      </w:r>
      <w:r w:rsidR="007E5119" w:rsidRPr="0067165A">
        <w:rPr>
          <w:rFonts w:eastAsia="Garamond"/>
        </w:rPr>
        <w:t>Comana</w:t>
      </w:r>
      <w:bookmarkEnd w:id="371"/>
    </w:p>
    <w:p w14:paraId="589CAF76" w14:textId="77777777" w:rsidR="001E327D" w:rsidRPr="0067165A" w:rsidRDefault="001E327D" w:rsidP="001F10CA">
      <w:pPr>
        <w:widowControl w:val="0"/>
        <w:tabs>
          <w:tab w:val="left" w:pos="0"/>
        </w:tabs>
        <w:ind w:firstLine="706"/>
        <w:jc w:val="both"/>
        <w:rPr>
          <w:rFonts w:ascii="Arial" w:eastAsia="Garamond" w:hAnsi="Arial" w:cs="Arial"/>
          <w:b/>
          <w:color w:val="FF0000"/>
          <w:sz w:val="16"/>
          <w:szCs w:val="16"/>
          <w:lang w:val="ro-RO"/>
        </w:rPr>
      </w:pPr>
    </w:p>
    <w:p w14:paraId="0E041D48" w14:textId="13951054" w:rsidR="001E327D" w:rsidRPr="0067165A" w:rsidRDefault="001E327D" w:rsidP="001F10CA">
      <w:pPr>
        <w:widowControl w:val="0"/>
        <w:tabs>
          <w:tab w:val="left" w:pos="543"/>
        </w:tabs>
        <w:ind w:firstLine="706"/>
        <w:jc w:val="both"/>
        <w:rPr>
          <w:rFonts w:ascii="Arial" w:eastAsia="Garamond" w:hAnsi="Arial" w:cs="Arial"/>
          <w:sz w:val="22"/>
          <w:szCs w:val="22"/>
          <w:lang w:val="ro-RO"/>
        </w:rPr>
      </w:pPr>
      <w:r w:rsidRPr="0067165A">
        <w:rPr>
          <w:rFonts w:ascii="Arial" w:eastAsia="Garamond" w:hAnsi="Arial" w:cs="Arial"/>
          <w:lang w:val="ro-RO"/>
        </w:rPr>
        <w:tab/>
        <w:t xml:space="preserve">În zona ocolului silvic </w:t>
      </w:r>
      <w:r w:rsidR="0093231F" w:rsidRPr="0067165A">
        <w:rPr>
          <w:rFonts w:ascii="Arial" w:eastAsia="Garamond" w:hAnsi="Arial" w:cs="Arial"/>
          <w:lang w:val="ro-RO"/>
        </w:rPr>
        <w:t>Comana</w:t>
      </w:r>
      <w:r w:rsidRPr="0067165A">
        <w:rPr>
          <w:rFonts w:ascii="Arial" w:eastAsia="Garamond" w:hAnsi="Arial" w:cs="Arial"/>
          <w:lang w:val="ro-RO"/>
        </w:rPr>
        <w:t xml:space="preserve">, suprapusă cu siturile Natura 2000, se află </w:t>
      </w:r>
      <w:r w:rsidR="0093231F" w:rsidRPr="0067165A">
        <w:rPr>
          <w:rFonts w:ascii="Arial" w:eastAsia="Garamond" w:hAnsi="Arial" w:cs="Arial"/>
          <w:lang w:val="ro-RO"/>
        </w:rPr>
        <w:t>șapte</w:t>
      </w:r>
      <w:r w:rsidR="00D11BF0" w:rsidRPr="0067165A">
        <w:rPr>
          <w:rFonts w:ascii="Arial" w:eastAsia="Garamond" w:hAnsi="Arial" w:cs="Arial"/>
          <w:lang w:val="ro-RO"/>
        </w:rPr>
        <w:t xml:space="preserve"> </w:t>
      </w:r>
      <w:r w:rsidRPr="0067165A">
        <w:rPr>
          <w:rFonts w:ascii="Arial" w:eastAsia="Garamond" w:hAnsi="Arial" w:cs="Arial"/>
          <w:lang w:val="ro-RO"/>
        </w:rPr>
        <w:t>tip</w:t>
      </w:r>
      <w:r w:rsidR="00D11BF0" w:rsidRPr="0067165A">
        <w:rPr>
          <w:rFonts w:ascii="Arial" w:eastAsia="Garamond" w:hAnsi="Arial" w:cs="Arial"/>
          <w:lang w:val="ro-RO"/>
        </w:rPr>
        <w:t>uri</w:t>
      </w:r>
      <w:r w:rsidRPr="0067165A">
        <w:rPr>
          <w:rFonts w:ascii="Arial" w:eastAsia="Garamond" w:hAnsi="Arial" w:cs="Arial"/>
          <w:lang w:val="ro-RO"/>
        </w:rPr>
        <w:t xml:space="preserve"> de habitat de interes comunitar (Tabelul </w:t>
      </w:r>
      <w:r w:rsidR="008B5E54" w:rsidRPr="0067165A">
        <w:rPr>
          <w:rFonts w:ascii="Arial" w:eastAsia="Garamond" w:hAnsi="Arial" w:cs="Arial"/>
          <w:lang w:val="ro-RO"/>
        </w:rPr>
        <w:t>C.6.</w:t>
      </w:r>
      <w:r w:rsidR="00C870E1" w:rsidRPr="0067165A">
        <w:rPr>
          <w:rFonts w:ascii="Arial" w:eastAsia="Garamond" w:hAnsi="Arial" w:cs="Arial"/>
          <w:lang w:val="ro-RO"/>
        </w:rPr>
        <w:t>5</w:t>
      </w:r>
      <w:r w:rsidR="008B5E54" w:rsidRPr="0067165A">
        <w:rPr>
          <w:rFonts w:ascii="Arial" w:eastAsia="Garamond" w:hAnsi="Arial" w:cs="Arial"/>
          <w:lang w:val="ro-RO"/>
        </w:rPr>
        <w:t>.1.</w:t>
      </w:r>
      <w:r w:rsidRPr="0067165A">
        <w:rPr>
          <w:rFonts w:ascii="Arial" w:eastAsia="Garamond" w:hAnsi="Arial" w:cs="Arial"/>
          <w:lang w:val="ro-RO"/>
        </w:rPr>
        <w:t xml:space="preserve">). </w:t>
      </w:r>
    </w:p>
    <w:p w14:paraId="15EC049C" w14:textId="072AAADB" w:rsidR="008B352F" w:rsidRPr="0067165A" w:rsidRDefault="001E327D" w:rsidP="0093231F">
      <w:pPr>
        <w:ind w:firstLine="706"/>
        <w:jc w:val="both"/>
        <w:rPr>
          <w:rFonts w:ascii="Arial" w:hAnsi="Arial" w:cs="Arial"/>
          <w:sz w:val="22"/>
          <w:szCs w:val="22"/>
          <w:lang w:val="ro-RO"/>
        </w:rPr>
      </w:pPr>
      <w:r w:rsidRPr="0067165A">
        <w:rPr>
          <w:rFonts w:ascii="Arial" w:hAnsi="Arial" w:cs="Arial"/>
          <w:sz w:val="22"/>
          <w:szCs w:val="22"/>
          <w:lang w:val="ro-RO"/>
        </w:rPr>
        <w:t xml:space="preserve"> </w:t>
      </w:r>
    </w:p>
    <w:p w14:paraId="1A79902B" w14:textId="22171FD1" w:rsidR="001E327D" w:rsidRPr="0067165A" w:rsidRDefault="001E327D"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w:t>
      </w:r>
      <w:r w:rsidR="008B5E54" w:rsidRPr="0067165A">
        <w:rPr>
          <w:rFonts w:ascii="Arial" w:hAnsi="Arial" w:cs="Arial"/>
          <w:b/>
          <w:i/>
          <w:sz w:val="20"/>
          <w:szCs w:val="22"/>
          <w:lang w:val="ro-RO"/>
        </w:rPr>
        <w:t>C.6.</w:t>
      </w:r>
      <w:r w:rsidR="000B1612" w:rsidRPr="0067165A">
        <w:rPr>
          <w:rFonts w:ascii="Arial" w:hAnsi="Arial" w:cs="Arial"/>
          <w:b/>
          <w:i/>
          <w:sz w:val="20"/>
          <w:szCs w:val="22"/>
          <w:lang w:val="ro-RO"/>
        </w:rPr>
        <w:t>6</w:t>
      </w:r>
      <w:r w:rsidR="008B5E54" w:rsidRPr="0067165A">
        <w:rPr>
          <w:rFonts w:ascii="Arial" w:hAnsi="Arial" w:cs="Arial"/>
          <w:b/>
          <w:i/>
          <w:sz w:val="20"/>
          <w:szCs w:val="22"/>
          <w:lang w:val="ro-RO"/>
        </w:rPr>
        <w:t>.1.</w:t>
      </w:r>
      <w:r w:rsidRPr="0067165A">
        <w:rPr>
          <w:rFonts w:ascii="Arial" w:hAnsi="Arial" w:cs="Arial"/>
          <w:b/>
          <w:i/>
          <w:sz w:val="20"/>
          <w:szCs w:val="22"/>
          <w:lang w:val="ro-RO"/>
        </w:rPr>
        <w:t xml:space="preserve"> Starea de conservare a habitatelor de interes comunitar din O.S. </w:t>
      </w:r>
      <w:r w:rsidR="0093231F" w:rsidRPr="0067165A">
        <w:rPr>
          <w:rFonts w:ascii="Arial" w:hAnsi="Arial" w:cs="Arial"/>
          <w:b/>
          <w:i/>
          <w:sz w:val="20"/>
          <w:szCs w:val="22"/>
          <w:lang w:val="ro-RO"/>
        </w:rPr>
        <w:t>Comana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23"/>
        <w:gridCol w:w="1232"/>
        <w:gridCol w:w="5197"/>
      </w:tblGrid>
      <w:tr w:rsidR="0093231F" w:rsidRPr="0067165A" w14:paraId="126CDF2D" w14:textId="77777777" w:rsidTr="007E5119">
        <w:trPr>
          <w:trHeight w:val="207"/>
          <w:tblHeader/>
        </w:trPr>
        <w:tc>
          <w:tcPr>
            <w:tcW w:w="1770" w:type="pct"/>
            <w:vMerge w:val="restart"/>
            <w:tcBorders>
              <w:top w:val="single" w:sz="12" w:space="0" w:color="auto"/>
            </w:tcBorders>
            <w:vAlign w:val="center"/>
          </w:tcPr>
          <w:p w14:paraId="449C7DA4" w14:textId="77777777" w:rsidR="007E5119" w:rsidRPr="0067165A" w:rsidRDefault="007E5119"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Specia</w:t>
            </w:r>
          </w:p>
        </w:tc>
        <w:tc>
          <w:tcPr>
            <w:tcW w:w="619" w:type="pct"/>
            <w:vMerge w:val="restart"/>
            <w:tcBorders>
              <w:top w:val="single" w:sz="12" w:space="0" w:color="auto"/>
            </w:tcBorders>
            <w:vAlign w:val="center"/>
          </w:tcPr>
          <w:p w14:paraId="2D221A0A" w14:textId="12CE8F22" w:rsidR="007E5119" w:rsidRPr="0067165A" w:rsidRDefault="007E5119"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Starea de conservare globală  la scara sitului</w:t>
            </w:r>
          </w:p>
        </w:tc>
        <w:tc>
          <w:tcPr>
            <w:tcW w:w="2611" w:type="pct"/>
            <w:vMerge w:val="restart"/>
            <w:tcBorders>
              <w:top w:val="single" w:sz="12" w:space="0" w:color="auto"/>
            </w:tcBorders>
            <w:vAlign w:val="center"/>
          </w:tcPr>
          <w:p w14:paraId="104DC435" w14:textId="77777777" w:rsidR="007E5119" w:rsidRPr="0067165A" w:rsidRDefault="007E5119" w:rsidP="001F10CA">
            <w:pPr>
              <w:widowControl w:val="0"/>
              <w:tabs>
                <w:tab w:val="left" w:pos="-142"/>
              </w:tabs>
              <w:ind w:right="40"/>
              <w:jc w:val="center"/>
              <w:rPr>
                <w:rFonts w:ascii="Arial" w:eastAsia="Garamond" w:hAnsi="Arial" w:cs="Arial"/>
                <w:b/>
                <w:sz w:val="18"/>
                <w:szCs w:val="18"/>
                <w:lang w:val="ro-RO"/>
              </w:rPr>
            </w:pPr>
            <w:r w:rsidRPr="0067165A">
              <w:rPr>
                <w:rFonts w:ascii="Arial" w:eastAsia="Garamond" w:hAnsi="Arial" w:cs="Arial"/>
                <w:b/>
                <w:sz w:val="18"/>
                <w:szCs w:val="18"/>
                <w:lang w:val="ro-RO"/>
              </w:rPr>
              <w:t>Observații</w:t>
            </w:r>
          </w:p>
        </w:tc>
      </w:tr>
      <w:tr w:rsidR="0093231F" w:rsidRPr="0067165A" w14:paraId="02249881" w14:textId="77777777" w:rsidTr="007E5119">
        <w:trPr>
          <w:trHeight w:val="207"/>
          <w:tblHeader/>
        </w:trPr>
        <w:tc>
          <w:tcPr>
            <w:tcW w:w="1770" w:type="pct"/>
            <w:vMerge/>
            <w:tcBorders>
              <w:bottom w:val="single" w:sz="12" w:space="0" w:color="auto"/>
            </w:tcBorders>
            <w:vAlign w:val="center"/>
          </w:tcPr>
          <w:p w14:paraId="75BA847B" w14:textId="77777777" w:rsidR="007E5119" w:rsidRPr="0067165A" w:rsidRDefault="007E5119" w:rsidP="001F10CA">
            <w:pPr>
              <w:widowControl w:val="0"/>
              <w:tabs>
                <w:tab w:val="left" w:pos="-142"/>
              </w:tabs>
              <w:ind w:right="40"/>
              <w:jc w:val="center"/>
              <w:rPr>
                <w:rFonts w:ascii="Arial" w:eastAsia="Garamond" w:hAnsi="Arial" w:cs="Arial"/>
                <w:b/>
                <w:sz w:val="18"/>
                <w:szCs w:val="18"/>
                <w:lang w:val="ro-RO"/>
              </w:rPr>
            </w:pPr>
          </w:p>
        </w:tc>
        <w:tc>
          <w:tcPr>
            <w:tcW w:w="619" w:type="pct"/>
            <w:vMerge/>
            <w:tcBorders>
              <w:bottom w:val="single" w:sz="12" w:space="0" w:color="auto"/>
            </w:tcBorders>
            <w:vAlign w:val="center"/>
          </w:tcPr>
          <w:p w14:paraId="6604D1F8" w14:textId="77777777" w:rsidR="007E5119" w:rsidRPr="0067165A" w:rsidRDefault="007E5119" w:rsidP="001F10CA">
            <w:pPr>
              <w:widowControl w:val="0"/>
              <w:tabs>
                <w:tab w:val="left" w:pos="-142"/>
              </w:tabs>
              <w:ind w:right="40"/>
              <w:jc w:val="center"/>
              <w:rPr>
                <w:rFonts w:ascii="Arial" w:eastAsia="Garamond" w:hAnsi="Arial" w:cs="Arial"/>
                <w:b/>
                <w:sz w:val="18"/>
                <w:szCs w:val="18"/>
                <w:lang w:val="ro-RO"/>
              </w:rPr>
            </w:pPr>
          </w:p>
        </w:tc>
        <w:tc>
          <w:tcPr>
            <w:tcW w:w="2611" w:type="pct"/>
            <w:vMerge/>
            <w:tcBorders>
              <w:bottom w:val="single" w:sz="12" w:space="0" w:color="auto"/>
            </w:tcBorders>
            <w:vAlign w:val="center"/>
          </w:tcPr>
          <w:p w14:paraId="61F7FFFE" w14:textId="77777777" w:rsidR="007E5119" w:rsidRPr="0067165A" w:rsidRDefault="007E5119" w:rsidP="001F10CA">
            <w:pPr>
              <w:widowControl w:val="0"/>
              <w:tabs>
                <w:tab w:val="left" w:pos="-142"/>
              </w:tabs>
              <w:ind w:right="40"/>
              <w:jc w:val="center"/>
              <w:rPr>
                <w:rFonts w:ascii="Arial" w:eastAsia="Garamond" w:hAnsi="Arial" w:cs="Arial"/>
                <w:b/>
                <w:sz w:val="18"/>
                <w:szCs w:val="18"/>
                <w:lang w:val="ro-RO"/>
              </w:rPr>
            </w:pPr>
          </w:p>
        </w:tc>
      </w:tr>
      <w:tr w:rsidR="0093231F" w:rsidRPr="0067165A" w14:paraId="1E629087" w14:textId="77777777" w:rsidTr="007E5119">
        <w:trPr>
          <w:trHeight w:val="513"/>
        </w:trPr>
        <w:tc>
          <w:tcPr>
            <w:tcW w:w="1770" w:type="pct"/>
            <w:tcBorders>
              <w:left w:val="single" w:sz="12" w:space="0" w:color="auto"/>
              <w:right w:val="single" w:sz="4" w:space="0" w:color="auto"/>
            </w:tcBorders>
            <w:vAlign w:val="center"/>
          </w:tcPr>
          <w:p w14:paraId="6325BB57" w14:textId="0209CAF8" w:rsidR="0093231F" w:rsidRPr="0067165A" w:rsidRDefault="0093231F" w:rsidP="0093231F">
            <w:pPr>
              <w:widowControl w:val="0"/>
              <w:tabs>
                <w:tab w:val="left" w:pos="-142"/>
              </w:tabs>
              <w:jc w:val="center"/>
              <w:rPr>
                <w:rFonts w:ascii="Arial" w:eastAsia="Garamond" w:hAnsi="Arial" w:cs="Arial"/>
                <w:sz w:val="18"/>
                <w:szCs w:val="18"/>
                <w:lang w:val="ro-RO"/>
              </w:rPr>
            </w:pPr>
            <w:r w:rsidRPr="0067165A">
              <w:rPr>
                <w:rFonts w:ascii="Arial" w:hAnsi="Arial" w:cs="Arial"/>
                <w:sz w:val="18"/>
                <w:szCs w:val="18"/>
                <w:lang w:val="ro-RO"/>
              </w:rPr>
              <w:t>91I0 * Vegetaţie de silvostepă eurosiberiană cu Quercus spp.</w:t>
            </w:r>
          </w:p>
        </w:tc>
        <w:tc>
          <w:tcPr>
            <w:tcW w:w="619" w:type="pct"/>
            <w:vAlign w:val="center"/>
          </w:tcPr>
          <w:p w14:paraId="3990F49D" w14:textId="3FF20D36" w:rsidR="0093231F" w:rsidRPr="0067165A" w:rsidRDefault="0093231F" w:rsidP="0093231F">
            <w:pPr>
              <w:jc w:val="center"/>
              <w:rPr>
                <w:sz w:val="18"/>
                <w:szCs w:val="18"/>
              </w:rPr>
            </w:pPr>
            <w:r w:rsidRPr="0067165A">
              <w:rPr>
                <w:rFonts w:ascii="Arial" w:hAnsi="Arial" w:cs="Arial"/>
                <w:sz w:val="18"/>
                <w:szCs w:val="18"/>
              </w:rPr>
              <w:t>FV</w:t>
            </w:r>
          </w:p>
        </w:tc>
        <w:tc>
          <w:tcPr>
            <w:tcW w:w="2611" w:type="pct"/>
            <w:vAlign w:val="center"/>
          </w:tcPr>
          <w:p w14:paraId="43F1A13D" w14:textId="77777777" w:rsidR="0093231F" w:rsidRPr="0067165A" w:rsidRDefault="0093231F" w:rsidP="0093231F">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0904F61E" w14:textId="27C38C16" w:rsidR="0093231F" w:rsidRPr="0067165A" w:rsidRDefault="0093231F" w:rsidP="0093231F">
            <w:pPr>
              <w:widowControl w:val="0"/>
              <w:tabs>
                <w:tab w:val="left" w:pos="-142"/>
              </w:tabs>
              <w:ind w:right="40"/>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93231F" w:rsidRPr="0067165A" w14:paraId="2C472494" w14:textId="77777777" w:rsidTr="007E5119">
        <w:trPr>
          <w:trHeight w:val="513"/>
        </w:trPr>
        <w:tc>
          <w:tcPr>
            <w:tcW w:w="1770" w:type="pct"/>
            <w:tcBorders>
              <w:left w:val="single" w:sz="12" w:space="0" w:color="auto"/>
              <w:right w:val="single" w:sz="4" w:space="0" w:color="auto"/>
            </w:tcBorders>
            <w:vAlign w:val="center"/>
          </w:tcPr>
          <w:p w14:paraId="45715578" w14:textId="59E4B2DC" w:rsidR="0093231F" w:rsidRPr="0067165A" w:rsidRDefault="0093231F" w:rsidP="0093231F">
            <w:pPr>
              <w:widowControl w:val="0"/>
              <w:tabs>
                <w:tab w:val="left" w:pos="-142"/>
              </w:tabs>
              <w:jc w:val="center"/>
              <w:rPr>
                <w:rFonts w:ascii="Arial" w:eastAsia="Garamond" w:hAnsi="Arial" w:cs="Arial"/>
                <w:sz w:val="18"/>
                <w:szCs w:val="18"/>
                <w:lang w:val="ro-RO"/>
              </w:rPr>
            </w:pPr>
            <w:r w:rsidRPr="0067165A">
              <w:rPr>
                <w:rFonts w:ascii="Arial" w:hAnsi="Arial" w:cs="Arial"/>
                <w:sz w:val="18"/>
                <w:szCs w:val="18"/>
                <w:lang w:val="ro-RO"/>
              </w:rPr>
              <w:t>91M0 Păduri balcano-panonice de cer şi gorun</w:t>
            </w:r>
          </w:p>
        </w:tc>
        <w:tc>
          <w:tcPr>
            <w:tcW w:w="619" w:type="pct"/>
            <w:vAlign w:val="center"/>
          </w:tcPr>
          <w:p w14:paraId="27E8BADB" w14:textId="448206B0" w:rsidR="0093231F" w:rsidRPr="0067165A" w:rsidRDefault="0093231F" w:rsidP="0093231F">
            <w:pPr>
              <w:jc w:val="center"/>
              <w:rPr>
                <w:sz w:val="18"/>
                <w:szCs w:val="18"/>
              </w:rPr>
            </w:pPr>
            <w:r w:rsidRPr="0067165A">
              <w:rPr>
                <w:rFonts w:ascii="Arial" w:hAnsi="Arial" w:cs="Arial"/>
                <w:sz w:val="18"/>
                <w:szCs w:val="18"/>
              </w:rPr>
              <w:t>U1</w:t>
            </w:r>
          </w:p>
        </w:tc>
        <w:tc>
          <w:tcPr>
            <w:tcW w:w="2611" w:type="pct"/>
            <w:vAlign w:val="center"/>
          </w:tcPr>
          <w:p w14:paraId="4B476B5F" w14:textId="77777777" w:rsidR="0093231F" w:rsidRPr="0067165A" w:rsidRDefault="0093231F" w:rsidP="0093231F">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nefavorabilă inadecvată</w:t>
            </w:r>
          </w:p>
          <w:p w14:paraId="26552A5E" w14:textId="0DEF08C3" w:rsidR="0093231F" w:rsidRPr="0067165A" w:rsidRDefault="0093231F" w:rsidP="0093231F">
            <w:pPr>
              <w:widowControl w:val="0"/>
              <w:tabs>
                <w:tab w:val="left" w:pos="-142"/>
              </w:tabs>
              <w:ind w:right="40"/>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îmbunătățirea  stării de conservare</w:t>
            </w:r>
          </w:p>
        </w:tc>
      </w:tr>
      <w:tr w:rsidR="0093231F" w:rsidRPr="0067165A" w14:paraId="0D7D3567" w14:textId="77777777" w:rsidTr="007E5119">
        <w:trPr>
          <w:trHeight w:val="513"/>
        </w:trPr>
        <w:tc>
          <w:tcPr>
            <w:tcW w:w="1770" w:type="pct"/>
            <w:tcBorders>
              <w:left w:val="single" w:sz="12" w:space="0" w:color="auto"/>
              <w:right w:val="single" w:sz="4" w:space="0" w:color="auto"/>
            </w:tcBorders>
            <w:vAlign w:val="center"/>
          </w:tcPr>
          <w:p w14:paraId="129EEFF4" w14:textId="785F780D" w:rsidR="0093231F" w:rsidRPr="0067165A" w:rsidRDefault="0093231F" w:rsidP="0093231F">
            <w:pPr>
              <w:widowControl w:val="0"/>
              <w:tabs>
                <w:tab w:val="left" w:pos="-142"/>
              </w:tabs>
              <w:jc w:val="center"/>
              <w:rPr>
                <w:rFonts w:ascii="Arial" w:eastAsia="Garamond" w:hAnsi="Arial" w:cs="Arial"/>
                <w:sz w:val="18"/>
                <w:szCs w:val="18"/>
                <w:lang w:val="ro-RO"/>
              </w:rPr>
            </w:pPr>
            <w:r w:rsidRPr="0067165A">
              <w:rPr>
                <w:rFonts w:ascii="Arial" w:hAnsi="Arial" w:cs="Arial"/>
                <w:sz w:val="18"/>
                <w:szCs w:val="18"/>
                <w:lang w:val="ro-RO"/>
              </w:rPr>
              <w:t>91Y0 Păduri dacice de stejar şi carpen</w:t>
            </w:r>
          </w:p>
        </w:tc>
        <w:tc>
          <w:tcPr>
            <w:tcW w:w="619" w:type="pct"/>
            <w:vAlign w:val="center"/>
          </w:tcPr>
          <w:p w14:paraId="766820C7" w14:textId="38A25C88" w:rsidR="0093231F" w:rsidRPr="0067165A" w:rsidRDefault="0093231F" w:rsidP="0093231F">
            <w:pPr>
              <w:jc w:val="center"/>
              <w:rPr>
                <w:sz w:val="18"/>
                <w:szCs w:val="18"/>
              </w:rPr>
            </w:pPr>
            <w:r w:rsidRPr="0067165A">
              <w:rPr>
                <w:rFonts w:ascii="Arial" w:hAnsi="Arial" w:cs="Arial"/>
                <w:sz w:val="18"/>
                <w:szCs w:val="18"/>
              </w:rPr>
              <w:t>FV</w:t>
            </w:r>
          </w:p>
        </w:tc>
        <w:tc>
          <w:tcPr>
            <w:tcW w:w="2611" w:type="pct"/>
            <w:vAlign w:val="center"/>
          </w:tcPr>
          <w:p w14:paraId="47C4A4C6" w14:textId="77777777" w:rsidR="0093231F" w:rsidRPr="0067165A" w:rsidRDefault="0093231F" w:rsidP="0093231F">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3BE7AE4" w14:textId="5DF211D3" w:rsidR="0093231F" w:rsidRPr="0067165A" w:rsidRDefault="0093231F" w:rsidP="0093231F">
            <w:pPr>
              <w:widowControl w:val="0"/>
              <w:tabs>
                <w:tab w:val="left" w:pos="-142"/>
              </w:tabs>
              <w:ind w:right="40"/>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r w:rsidR="0093231F" w:rsidRPr="0067165A" w14:paraId="0643D326" w14:textId="77777777" w:rsidTr="00BA2CC6">
        <w:trPr>
          <w:trHeight w:val="513"/>
        </w:trPr>
        <w:tc>
          <w:tcPr>
            <w:tcW w:w="1770" w:type="pct"/>
            <w:tcBorders>
              <w:left w:val="single" w:sz="12" w:space="0" w:color="auto"/>
              <w:bottom w:val="single" w:sz="12" w:space="0" w:color="auto"/>
              <w:right w:val="single" w:sz="4" w:space="0" w:color="auto"/>
            </w:tcBorders>
            <w:vAlign w:val="center"/>
          </w:tcPr>
          <w:p w14:paraId="2E3FB5AB" w14:textId="600BE2E8" w:rsidR="0093231F" w:rsidRPr="0067165A" w:rsidRDefault="0093231F" w:rsidP="0093231F">
            <w:pPr>
              <w:widowControl w:val="0"/>
              <w:tabs>
                <w:tab w:val="left" w:pos="-142"/>
              </w:tabs>
              <w:jc w:val="center"/>
              <w:rPr>
                <w:rFonts w:ascii="Arial" w:eastAsia="Garamond" w:hAnsi="Arial" w:cs="Arial"/>
                <w:sz w:val="18"/>
                <w:szCs w:val="18"/>
                <w:lang w:val="ro-RO"/>
              </w:rPr>
            </w:pPr>
            <w:r w:rsidRPr="0067165A">
              <w:rPr>
                <w:rFonts w:ascii="Arial" w:hAnsi="Arial" w:cs="Arial"/>
                <w:sz w:val="18"/>
                <w:szCs w:val="18"/>
                <w:lang w:val="ro-RO"/>
              </w:rPr>
              <w:lastRenderedPageBreak/>
              <w:t>92A0 Zăvoaie cu Salix alba şi Populus alba</w:t>
            </w:r>
          </w:p>
        </w:tc>
        <w:tc>
          <w:tcPr>
            <w:tcW w:w="619" w:type="pct"/>
            <w:tcBorders>
              <w:bottom w:val="single" w:sz="12" w:space="0" w:color="auto"/>
            </w:tcBorders>
            <w:vAlign w:val="center"/>
          </w:tcPr>
          <w:p w14:paraId="5D2931F8" w14:textId="762BEBFB" w:rsidR="0093231F" w:rsidRPr="0067165A" w:rsidRDefault="0093231F" w:rsidP="0093231F">
            <w:pPr>
              <w:jc w:val="center"/>
              <w:rPr>
                <w:sz w:val="18"/>
                <w:szCs w:val="18"/>
              </w:rPr>
            </w:pPr>
            <w:r w:rsidRPr="0067165A">
              <w:rPr>
                <w:rFonts w:ascii="Arial" w:hAnsi="Arial" w:cs="Arial"/>
                <w:sz w:val="18"/>
                <w:szCs w:val="18"/>
              </w:rPr>
              <w:t>FV</w:t>
            </w:r>
          </w:p>
        </w:tc>
        <w:tc>
          <w:tcPr>
            <w:tcW w:w="2611" w:type="pct"/>
            <w:tcBorders>
              <w:bottom w:val="single" w:sz="12" w:space="0" w:color="auto"/>
            </w:tcBorders>
            <w:vAlign w:val="center"/>
          </w:tcPr>
          <w:p w14:paraId="0E08E59C" w14:textId="77777777" w:rsidR="0093231F" w:rsidRPr="0067165A" w:rsidRDefault="0093231F" w:rsidP="0093231F">
            <w:pPr>
              <w:autoSpaceDE w:val="0"/>
              <w:autoSpaceDN w:val="0"/>
              <w:adjustRightInd w:val="0"/>
              <w:ind w:hanging="2"/>
              <w:jc w:val="both"/>
              <w:rPr>
                <w:rFonts w:ascii="Arial" w:hAnsi="Arial" w:cs="Arial"/>
                <w:b/>
                <w:sz w:val="18"/>
                <w:szCs w:val="18"/>
                <w:lang w:val="ro-RO"/>
              </w:rPr>
            </w:pPr>
            <w:r w:rsidRPr="0067165A">
              <w:rPr>
                <w:rFonts w:ascii="Arial" w:hAnsi="Arial" w:cs="Arial"/>
                <w:sz w:val="18"/>
                <w:szCs w:val="18"/>
                <w:lang w:val="fr-CH"/>
              </w:rPr>
              <w:t xml:space="preserve">- starea de conservare </w:t>
            </w:r>
            <w:r w:rsidRPr="0067165A">
              <w:rPr>
                <w:rFonts w:ascii="Arial" w:hAnsi="Arial" w:cs="Arial"/>
                <w:b/>
                <w:sz w:val="18"/>
                <w:szCs w:val="18"/>
                <w:lang w:val="ro-RO"/>
              </w:rPr>
              <w:t>favorabilă</w:t>
            </w:r>
          </w:p>
          <w:p w14:paraId="106ED090" w14:textId="065D5B08" w:rsidR="0093231F" w:rsidRPr="0067165A" w:rsidRDefault="0093231F" w:rsidP="0093231F">
            <w:pPr>
              <w:widowControl w:val="0"/>
              <w:tabs>
                <w:tab w:val="left" w:pos="-142"/>
              </w:tabs>
              <w:ind w:right="40"/>
              <w:jc w:val="both"/>
              <w:rPr>
                <w:rFonts w:ascii="Arial" w:eastAsia="Garamond" w:hAnsi="Arial" w:cs="Arial"/>
                <w:sz w:val="18"/>
                <w:szCs w:val="18"/>
                <w:lang w:val="ro-RO"/>
              </w:rPr>
            </w:pPr>
            <w:r w:rsidRPr="0067165A">
              <w:rPr>
                <w:rFonts w:ascii="Arial" w:hAnsi="Arial" w:cs="Arial"/>
                <w:sz w:val="18"/>
                <w:szCs w:val="18"/>
                <w:lang w:val="ro-RO"/>
              </w:rPr>
              <w:t xml:space="preserve">- obiectivul de conservare specific la nivelul de sit este </w:t>
            </w:r>
            <w:r w:rsidRPr="0067165A">
              <w:rPr>
                <w:rFonts w:ascii="Arial" w:hAnsi="Arial" w:cs="Arial"/>
                <w:b/>
                <w:sz w:val="18"/>
                <w:szCs w:val="18"/>
                <w:lang w:val="ro-RO"/>
              </w:rPr>
              <w:t>menținerea stării de conservare</w:t>
            </w:r>
          </w:p>
        </w:tc>
      </w:tr>
    </w:tbl>
    <w:p w14:paraId="4EC7ADC8" w14:textId="5D62C08C" w:rsidR="0093231F" w:rsidRPr="0067165A" w:rsidRDefault="00D11BF0"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 xml:space="preserve">FV - favorabilă </w:t>
      </w:r>
    </w:p>
    <w:p w14:paraId="53C65ED7" w14:textId="4679EEB7" w:rsidR="00D11BF0" w:rsidRPr="0067165A" w:rsidRDefault="00D11BF0" w:rsidP="001F10CA">
      <w:pPr>
        <w:widowControl w:val="0"/>
        <w:tabs>
          <w:tab w:val="left" w:pos="543"/>
        </w:tabs>
        <w:ind w:left="40" w:right="40" w:firstLine="669"/>
        <w:jc w:val="both"/>
        <w:rPr>
          <w:rFonts w:ascii="Arial" w:eastAsia="Garamond" w:hAnsi="Arial" w:cs="Arial"/>
          <w:sz w:val="20"/>
          <w:szCs w:val="20"/>
          <w:lang w:val="ro-RO"/>
        </w:rPr>
      </w:pPr>
      <w:r w:rsidRPr="0067165A">
        <w:rPr>
          <w:rFonts w:ascii="Arial" w:eastAsia="Garamond" w:hAnsi="Arial" w:cs="Arial"/>
          <w:sz w:val="20"/>
          <w:szCs w:val="20"/>
          <w:lang w:val="ro-RO"/>
        </w:rPr>
        <w:t>U1 - nefavorabilă-inadecvată</w:t>
      </w:r>
    </w:p>
    <w:p w14:paraId="2BA414F4" w14:textId="77777777" w:rsidR="00027983" w:rsidRPr="0067165A" w:rsidRDefault="00027983" w:rsidP="001F10CA">
      <w:pPr>
        <w:autoSpaceDE w:val="0"/>
        <w:autoSpaceDN w:val="0"/>
        <w:adjustRightInd w:val="0"/>
        <w:ind w:firstLine="720"/>
        <w:jc w:val="center"/>
        <w:rPr>
          <w:rFonts w:ascii="Arial" w:eastAsia="Garamond" w:hAnsi="Arial" w:cs="Arial"/>
          <w:b/>
          <w:color w:val="FF0000"/>
          <w:lang w:val="ro-RO"/>
        </w:rPr>
        <w:sectPr w:rsidR="00027983" w:rsidRPr="0067165A" w:rsidSect="004779F5">
          <w:footerReference w:type="even" r:id="rId17"/>
          <w:footerReference w:type="default" r:id="rId18"/>
          <w:footerReference w:type="first" r:id="rId19"/>
          <w:pgSz w:w="11907" w:h="16840" w:code="9"/>
          <w:pgMar w:top="567" w:right="567" w:bottom="567" w:left="1418" w:header="720" w:footer="720" w:gutter="0"/>
          <w:pgNumType w:start="1"/>
          <w:cols w:space="720"/>
          <w:titlePg/>
          <w:docGrid w:linePitch="360"/>
        </w:sectPr>
      </w:pPr>
    </w:p>
    <w:p w14:paraId="50C48DE3" w14:textId="13666A4C" w:rsidR="008B5E54" w:rsidRPr="0067165A" w:rsidRDefault="00000000" w:rsidP="001F10CA">
      <w:pPr>
        <w:autoSpaceDE w:val="0"/>
        <w:autoSpaceDN w:val="0"/>
        <w:adjustRightInd w:val="0"/>
        <w:ind w:firstLine="720"/>
        <w:jc w:val="center"/>
        <w:rPr>
          <w:rFonts w:ascii="Arial" w:eastAsia="Garamond" w:hAnsi="Arial" w:cs="Arial"/>
          <w:b/>
          <w:lang w:val="ro-RO"/>
        </w:rPr>
      </w:pPr>
      <w:r>
        <w:rPr>
          <w:rFonts w:ascii="Arial" w:eastAsia="Garamond" w:hAnsi="Arial" w:cs="Arial"/>
          <w:b/>
          <w:noProof/>
          <w:lang w:val="ro-RO"/>
        </w:rPr>
        <w:lastRenderedPageBreak/>
        <w:pict w14:anchorId="3A3A0639">
          <v:shape id="_x0000_s1028" type="#_x0000_t202" style="position:absolute;left:0;text-align:left;margin-left:779.95pt;margin-top:-2.4pt;width:30.7pt;height:506.25pt;z-index:251665408;mso-width-relative:margin;mso-height-relative:margin" stroked="f">
            <v:textbox style="layout-flow:vertical;mso-next-textbox:#_x0000_s1028">
              <w:txbxContent>
                <w:p w14:paraId="6CEEB298" w14:textId="59C61C78" w:rsidR="004779F5" w:rsidRPr="000262B2" w:rsidRDefault="004779F5" w:rsidP="004779F5">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1</w:t>
                  </w:r>
                  <w:r w:rsidR="00386167">
                    <w:rPr>
                      <w:rFonts w:ascii="Arial" w:hAnsi="Arial" w:cs="Arial"/>
                      <w:sz w:val="22"/>
                      <w:szCs w:val="22"/>
                    </w:rPr>
                    <w:t>1</w:t>
                  </w:r>
                </w:p>
              </w:txbxContent>
            </v:textbox>
          </v:shape>
        </w:pict>
      </w:r>
      <w:r w:rsidR="008B5E54" w:rsidRPr="0067165A">
        <w:rPr>
          <w:rFonts w:ascii="Arial" w:eastAsia="Garamond" w:hAnsi="Arial" w:cs="Arial"/>
          <w:b/>
          <w:lang w:val="ro-RO"/>
        </w:rPr>
        <w:t>C.7. Sinteza datelor privind speciile şi habitatele posibil a fi afectate de plan</w:t>
      </w:r>
    </w:p>
    <w:p w14:paraId="1F84259E" w14:textId="77777777" w:rsidR="008B5E54" w:rsidRPr="0067165A" w:rsidRDefault="008B5E54" w:rsidP="001F10CA">
      <w:pPr>
        <w:autoSpaceDE w:val="0"/>
        <w:autoSpaceDN w:val="0"/>
        <w:adjustRightInd w:val="0"/>
        <w:ind w:firstLine="720"/>
        <w:jc w:val="center"/>
        <w:rPr>
          <w:rFonts w:ascii="Arial" w:hAnsi="Arial" w:cs="Arial"/>
          <w:b/>
          <w:bCs/>
          <w:color w:val="FF0000"/>
          <w:lang w:val="ro-RO"/>
        </w:rPr>
      </w:pPr>
    </w:p>
    <w:p w14:paraId="2BA3E44F" w14:textId="22CFF602" w:rsidR="008B5E54" w:rsidRPr="0067165A" w:rsidRDefault="008B5E54"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Datele privind speciile şi habitatele care pot fi afectate de implementarea amenajamentului </w:t>
      </w:r>
      <w:r w:rsidR="00027983" w:rsidRPr="0067165A">
        <w:rPr>
          <w:rFonts w:ascii="Arial" w:hAnsi="Arial" w:cs="Arial"/>
          <w:lang w:val="ro-RO"/>
        </w:rPr>
        <w:t>O.S.</w:t>
      </w:r>
      <w:r w:rsidR="00072787" w:rsidRPr="0067165A">
        <w:rPr>
          <w:rFonts w:ascii="Arial" w:hAnsi="Arial" w:cs="Arial"/>
          <w:lang w:val="ro-RO"/>
        </w:rPr>
        <w:t xml:space="preserve"> </w:t>
      </w:r>
      <w:r w:rsidR="0093231F" w:rsidRPr="0067165A">
        <w:rPr>
          <w:rFonts w:ascii="Arial" w:hAnsi="Arial" w:cs="Arial"/>
          <w:lang w:val="ro-RO"/>
        </w:rPr>
        <w:t>Comana</w:t>
      </w:r>
      <w:r w:rsidR="00027983" w:rsidRPr="0067165A">
        <w:rPr>
          <w:rFonts w:ascii="Arial" w:hAnsi="Arial" w:cs="Arial"/>
          <w:lang w:val="ro-RO"/>
        </w:rPr>
        <w:t xml:space="preserve"> </w:t>
      </w:r>
      <w:r w:rsidRPr="0067165A">
        <w:rPr>
          <w:rFonts w:ascii="Arial" w:hAnsi="Arial" w:cs="Arial"/>
          <w:lang w:val="ro-RO"/>
        </w:rPr>
        <w:t>sunt prezentate în tabelul următor, pe baza surselor de informaţii disponibile:</w:t>
      </w:r>
    </w:p>
    <w:p w14:paraId="519D6CEE" w14:textId="77777777" w:rsidR="009A63CD" w:rsidRPr="0067165A" w:rsidRDefault="009A63CD" w:rsidP="001F10CA">
      <w:pPr>
        <w:autoSpaceDE w:val="0"/>
        <w:autoSpaceDN w:val="0"/>
        <w:adjustRightInd w:val="0"/>
        <w:ind w:firstLine="720"/>
        <w:jc w:val="both"/>
        <w:rPr>
          <w:rFonts w:ascii="Arial" w:hAnsi="Arial" w:cs="Arial"/>
          <w:lang w:val="ro-RO"/>
        </w:rPr>
      </w:pPr>
    </w:p>
    <w:p w14:paraId="497A703C" w14:textId="45B433C3" w:rsidR="008B5E54" w:rsidRPr="0067165A" w:rsidRDefault="00000000" w:rsidP="001F10CA">
      <w:pPr>
        <w:autoSpaceDE w:val="0"/>
        <w:autoSpaceDN w:val="0"/>
        <w:adjustRightInd w:val="0"/>
        <w:ind w:firstLine="720"/>
        <w:jc w:val="center"/>
        <w:rPr>
          <w:rFonts w:ascii="Arial" w:hAnsi="Arial" w:cs="Arial"/>
          <w:b/>
          <w:bCs/>
          <w:i/>
          <w:lang w:val="ro-RO"/>
        </w:rPr>
      </w:pPr>
      <w:r>
        <w:rPr>
          <w:noProof/>
        </w:rPr>
        <w:pict w14:anchorId="063E0969">
          <v:shape id="Casetă text 2" o:spid="_x0000_s1044" type="#_x0000_t202" style="position:absolute;left:0;text-align:left;margin-left:370.9pt;margin-top:390.55pt;width:37.6pt;height:21.75pt;z-index:25167872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Casetă text 2;mso-fit-shape-to-text:t">
              <w:txbxContent>
                <w:p w14:paraId="5B9E9557" w14:textId="1D8B2C2D" w:rsidR="00BA2CC6" w:rsidRDefault="00BA2CC6"/>
              </w:txbxContent>
            </v:textbox>
            <w10:wrap type="square"/>
          </v:shape>
        </w:pict>
      </w:r>
      <w:r w:rsidR="008B70DE" w:rsidRPr="0067165A">
        <w:rPr>
          <w:rFonts w:ascii="Arial" w:hAnsi="Arial" w:cs="Arial"/>
          <w:b/>
          <w:bCs/>
          <w:i/>
          <w:sz w:val="20"/>
          <w:lang w:val="ro-RO"/>
        </w:rPr>
        <w:t xml:space="preserve">Tabelul C.7.1. Date privind speciile și habitatele posibil afectate de implementarea amenajamentului O.S. </w:t>
      </w:r>
      <w:r w:rsidR="0093231F" w:rsidRPr="0067165A">
        <w:rPr>
          <w:rFonts w:ascii="Arial" w:hAnsi="Arial" w:cs="Arial"/>
          <w:b/>
          <w:bCs/>
          <w:i/>
          <w:sz w:val="20"/>
          <w:lang w:val="ro-RO"/>
        </w:rPr>
        <w:t>Comana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848"/>
        <w:gridCol w:w="1239"/>
        <w:gridCol w:w="1110"/>
        <w:gridCol w:w="1054"/>
        <w:gridCol w:w="1420"/>
        <w:gridCol w:w="1135"/>
        <w:gridCol w:w="982"/>
        <w:gridCol w:w="1310"/>
        <w:gridCol w:w="1470"/>
        <w:gridCol w:w="1276"/>
      </w:tblGrid>
      <w:tr w:rsidR="00072787" w:rsidRPr="0067165A" w14:paraId="13987622" w14:textId="77777777" w:rsidTr="004779F5">
        <w:trPr>
          <w:cantSplit/>
          <w:trHeight w:val="804"/>
          <w:tblHeader/>
          <w:jc w:val="center"/>
        </w:trPr>
        <w:tc>
          <w:tcPr>
            <w:tcW w:w="533" w:type="pct"/>
            <w:tcBorders>
              <w:top w:val="single" w:sz="12" w:space="0" w:color="auto"/>
              <w:left w:val="single" w:sz="12" w:space="0" w:color="auto"/>
              <w:bottom w:val="single" w:sz="12" w:space="0" w:color="auto"/>
            </w:tcBorders>
            <w:shd w:val="clear" w:color="auto" w:fill="auto"/>
            <w:vAlign w:val="center"/>
          </w:tcPr>
          <w:p w14:paraId="793076D9"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Denumire specie/habitat</w:t>
            </w:r>
          </w:p>
        </w:tc>
        <w:tc>
          <w:tcPr>
            <w:tcW w:w="680" w:type="pct"/>
            <w:tcBorders>
              <w:top w:val="single" w:sz="12" w:space="0" w:color="auto"/>
              <w:bottom w:val="single" w:sz="12" w:space="0" w:color="auto"/>
            </w:tcBorders>
            <w:shd w:val="clear" w:color="auto" w:fill="auto"/>
            <w:vAlign w:val="center"/>
          </w:tcPr>
          <w:p w14:paraId="534C66DB"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271" w:type="pct"/>
            <w:tcBorders>
              <w:top w:val="single" w:sz="12" w:space="0" w:color="auto"/>
              <w:bottom w:val="single" w:sz="12" w:space="0" w:color="auto"/>
            </w:tcBorders>
            <w:shd w:val="clear" w:color="auto" w:fill="auto"/>
            <w:vAlign w:val="center"/>
          </w:tcPr>
          <w:p w14:paraId="3512BB7F"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2AAFCC1B" w14:textId="67A452E4"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353600E6"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73CD5044"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268D434E"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145BD1E5"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218FE767" w14:textId="25EB3721" w:rsidR="008B5E54" w:rsidRPr="0067165A" w:rsidRDefault="002603BF"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28AD3083"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172AE01E"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Ecologia speciei</w:t>
            </w:r>
          </w:p>
        </w:tc>
        <w:tc>
          <w:tcPr>
            <w:tcW w:w="470" w:type="pct"/>
            <w:tcBorders>
              <w:top w:val="single" w:sz="12" w:space="0" w:color="auto"/>
              <w:bottom w:val="single" w:sz="12" w:space="0" w:color="auto"/>
            </w:tcBorders>
            <w:shd w:val="clear" w:color="auto" w:fill="auto"/>
            <w:vAlign w:val="center"/>
          </w:tcPr>
          <w:p w14:paraId="62E4A029" w14:textId="77777777"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77E126BF" w14:textId="61482F4F" w:rsidR="008B5E54" w:rsidRPr="0067165A" w:rsidRDefault="008B5E54"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Perspective schimbări climatice</w:t>
            </w:r>
          </w:p>
        </w:tc>
      </w:tr>
      <w:tr w:rsidR="00572F4D" w:rsidRPr="0067165A" w14:paraId="6327464F" w14:textId="77777777" w:rsidTr="004779F5">
        <w:trPr>
          <w:trHeight w:val="145"/>
          <w:jc w:val="center"/>
        </w:trPr>
        <w:tc>
          <w:tcPr>
            <w:tcW w:w="533" w:type="pct"/>
            <w:tcBorders>
              <w:left w:val="single" w:sz="12" w:space="0" w:color="auto"/>
              <w:right w:val="single" w:sz="4" w:space="0" w:color="auto"/>
            </w:tcBorders>
            <w:vAlign w:val="center"/>
          </w:tcPr>
          <w:p w14:paraId="5AF8BCDC" w14:textId="4D8C1C7A" w:rsidR="00572F4D" w:rsidRPr="0067165A" w:rsidRDefault="00572F4D" w:rsidP="004779F5">
            <w:pPr>
              <w:pStyle w:val="yiv6583506418msonormal"/>
              <w:shd w:val="clear" w:color="auto" w:fill="FFFFFF"/>
              <w:spacing w:before="0" w:beforeAutospacing="0" w:after="0" w:afterAutospacing="0" w:line="170" w:lineRule="exact"/>
              <w:rPr>
                <w:rFonts w:ascii="Arial" w:hAnsi="Arial" w:cs="Arial"/>
                <w:sz w:val="16"/>
                <w:szCs w:val="16"/>
              </w:rPr>
            </w:pPr>
            <w:r w:rsidRPr="0067165A">
              <w:rPr>
                <w:rFonts w:ascii="Arial" w:hAnsi="Arial" w:cs="Arial"/>
                <w:sz w:val="16"/>
                <w:szCs w:val="16"/>
              </w:rPr>
              <w:t>91I0 * Vegetaţie de silvostepă eurosiberiană cu Quercus spp.</w:t>
            </w:r>
          </w:p>
        </w:tc>
        <w:tc>
          <w:tcPr>
            <w:tcW w:w="680" w:type="pct"/>
            <w:vMerge w:val="restart"/>
            <w:tcBorders>
              <w:top w:val="single" w:sz="12" w:space="0" w:color="auto"/>
            </w:tcBorders>
            <w:shd w:val="clear" w:color="auto" w:fill="auto"/>
            <w:vAlign w:val="center"/>
          </w:tcPr>
          <w:p w14:paraId="13721AD7" w14:textId="481148D6"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O.S. Comana, conform hartă distribuţie (Anexa 4, Tabel C.1.1.)</w:t>
            </w:r>
          </w:p>
        </w:tc>
        <w:tc>
          <w:tcPr>
            <w:tcW w:w="271" w:type="pct"/>
            <w:tcBorders>
              <w:top w:val="single" w:sz="12" w:space="0" w:color="auto"/>
            </w:tcBorders>
            <w:shd w:val="clear" w:color="auto" w:fill="auto"/>
            <w:vAlign w:val="center"/>
          </w:tcPr>
          <w:p w14:paraId="1B7C788F" w14:textId="47BDA7D2"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96" w:type="pct"/>
            <w:tcBorders>
              <w:top w:val="single" w:sz="12" w:space="0" w:color="auto"/>
            </w:tcBorders>
            <w:shd w:val="clear" w:color="auto" w:fill="auto"/>
            <w:vAlign w:val="center"/>
          </w:tcPr>
          <w:p w14:paraId="1129C03F" w14:textId="51DBEE9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55" w:type="pct"/>
            <w:tcBorders>
              <w:top w:val="single" w:sz="12" w:space="0" w:color="auto"/>
            </w:tcBorders>
            <w:shd w:val="clear" w:color="auto" w:fill="auto"/>
            <w:vAlign w:val="center"/>
          </w:tcPr>
          <w:p w14:paraId="09C0F081" w14:textId="7D5D05BF"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37" w:type="pct"/>
            <w:tcBorders>
              <w:top w:val="single" w:sz="12" w:space="0" w:color="auto"/>
            </w:tcBorders>
            <w:shd w:val="clear" w:color="auto" w:fill="auto"/>
            <w:vAlign w:val="center"/>
          </w:tcPr>
          <w:p w14:paraId="49D74082" w14:textId="74B269FE"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tcBorders>
              <w:top w:val="single" w:sz="12" w:space="0" w:color="auto"/>
            </w:tcBorders>
            <w:shd w:val="clear" w:color="auto" w:fill="auto"/>
            <w:vAlign w:val="center"/>
          </w:tcPr>
          <w:p w14:paraId="61D2852E" w14:textId="0806EB8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1101,89</w:t>
            </w:r>
          </w:p>
        </w:tc>
        <w:tc>
          <w:tcPr>
            <w:tcW w:w="363" w:type="pct"/>
            <w:tcBorders>
              <w:top w:val="single" w:sz="4" w:space="0" w:color="auto"/>
              <w:bottom w:val="single" w:sz="4" w:space="0" w:color="auto"/>
            </w:tcBorders>
            <w:vAlign w:val="center"/>
          </w:tcPr>
          <w:p w14:paraId="644C1A43" w14:textId="32221E8B"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4" w:type="pct"/>
            <w:tcBorders>
              <w:top w:val="single" w:sz="12" w:space="0" w:color="auto"/>
            </w:tcBorders>
            <w:shd w:val="clear" w:color="auto" w:fill="auto"/>
            <w:vAlign w:val="center"/>
          </w:tcPr>
          <w:p w14:paraId="56987366" w14:textId="61FA8C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tcBorders>
              <w:top w:val="single" w:sz="12" w:space="0" w:color="auto"/>
            </w:tcBorders>
            <w:shd w:val="clear" w:color="auto" w:fill="auto"/>
            <w:vAlign w:val="center"/>
          </w:tcPr>
          <w:p w14:paraId="319001F2" w14:textId="63EBA67E"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70" w:type="pct"/>
            <w:vMerge w:val="restart"/>
            <w:tcBorders>
              <w:top w:val="single" w:sz="12" w:space="0" w:color="auto"/>
            </w:tcBorders>
            <w:shd w:val="clear" w:color="auto" w:fill="auto"/>
            <w:vAlign w:val="center"/>
          </w:tcPr>
          <w:p w14:paraId="7CA77E59" w14:textId="6AC4DAE4"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8" w:type="pct"/>
            <w:tcBorders>
              <w:top w:val="single" w:sz="12" w:space="0" w:color="auto"/>
              <w:right w:val="single" w:sz="12" w:space="0" w:color="auto"/>
            </w:tcBorders>
            <w:shd w:val="clear" w:color="auto" w:fill="auto"/>
            <w:vAlign w:val="center"/>
          </w:tcPr>
          <w:p w14:paraId="40A70994" w14:textId="518212C4"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572F4D" w:rsidRPr="0067165A" w14:paraId="58EAB6AD" w14:textId="77777777" w:rsidTr="004779F5">
        <w:trPr>
          <w:trHeight w:val="145"/>
          <w:jc w:val="center"/>
        </w:trPr>
        <w:tc>
          <w:tcPr>
            <w:tcW w:w="533" w:type="pct"/>
            <w:tcBorders>
              <w:left w:val="single" w:sz="12" w:space="0" w:color="auto"/>
              <w:right w:val="single" w:sz="4" w:space="0" w:color="auto"/>
            </w:tcBorders>
            <w:vAlign w:val="center"/>
          </w:tcPr>
          <w:p w14:paraId="74C132D7" w14:textId="132D4BD7" w:rsidR="00572F4D" w:rsidRPr="0067165A" w:rsidRDefault="00572F4D" w:rsidP="004779F5">
            <w:pPr>
              <w:pStyle w:val="yiv6583506418msonormal"/>
              <w:shd w:val="clear" w:color="auto" w:fill="FFFFFF"/>
              <w:spacing w:before="0" w:beforeAutospacing="0" w:after="0" w:afterAutospacing="0" w:line="170" w:lineRule="exact"/>
              <w:rPr>
                <w:rFonts w:ascii="Arial" w:hAnsi="Arial" w:cs="Arial"/>
                <w:sz w:val="16"/>
                <w:szCs w:val="16"/>
              </w:rPr>
            </w:pPr>
            <w:r w:rsidRPr="0067165A">
              <w:rPr>
                <w:rFonts w:ascii="Arial" w:hAnsi="Arial" w:cs="Arial"/>
                <w:sz w:val="16"/>
                <w:szCs w:val="16"/>
              </w:rPr>
              <w:t>91M0 Păduri balcano-panonice de cer şi gorun</w:t>
            </w:r>
          </w:p>
        </w:tc>
        <w:tc>
          <w:tcPr>
            <w:tcW w:w="680" w:type="pct"/>
            <w:vMerge/>
            <w:shd w:val="clear" w:color="auto" w:fill="auto"/>
            <w:vAlign w:val="center"/>
          </w:tcPr>
          <w:p w14:paraId="32C862C2"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271" w:type="pct"/>
            <w:shd w:val="clear" w:color="auto" w:fill="auto"/>
            <w:vAlign w:val="center"/>
          </w:tcPr>
          <w:p w14:paraId="4C8181AB" w14:textId="625F13E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96" w:type="pct"/>
            <w:shd w:val="clear" w:color="auto" w:fill="auto"/>
            <w:vAlign w:val="center"/>
          </w:tcPr>
          <w:p w14:paraId="1F586B1E" w14:textId="748A6BFD"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55" w:type="pct"/>
            <w:shd w:val="clear" w:color="auto" w:fill="auto"/>
            <w:vAlign w:val="center"/>
          </w:tcPr>
          <w:p w14:paraId="1E122A41" w14:textId="7D5DAD29"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37" w:type="pct"/>
            <w:shd w:val="clear" w:color="auto" w:fill="auto"/>
            <w:vAlign w:val="center"/>
          </w:tcPr>
          <w:p w14:paraId="39EBB69D" w14:textId="0DC8FF99"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2C964F3" w14:textId="1FA54DA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3984,65</w:t>
            </w:r>
          </w:p>
        </w:tc>
        <w:tc>
          <w:tcPr>
            <w:tcW w:w="363" w:type="pct"/>
            <w:vAlign w:val="center"/>
          </w:tcPr>
          <w:p w14:paraId="233295CC" w14:textId="6C75682F"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nefavorabilă-inadecvată</w:t>
            </w:r>
          </w:p>
        </w:tc>
        <w:tc>
          <w:tcPr>
            <w:tcW w:w="314" w:type="pct"/>
            <w:shd w:val="clear" w:color="auto" w:fill="auto"/>
            <w:vAlign w:val="center"/>
          </w:tcPr>
          <w:p w14:paraId="66A96C94" w14:textId="6F2AB36E"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CB74FD2" w14:textId="54327394"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70" w:type="pct"/>
            <w:vMerge/>
            <w:shd w:val="clear" w:color="auto" w:fill="auto"/>
            <w:vAlign w:val="center"/>
          </w:tcPr>
          <w:p w14:paraId="6F7DEDE6"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8" w:type="pct"/>
            <w:tcBorders>
              <w:right w:val="single" w:sz="12" w:space="0" w:color="auto"/>
            </w:tcBorders>
            <w:shd w:val="clear" w:color="auto" w:fill="auto"/>
            <w:vAlign w:val="center"/>
          </w:tcPr>
          <w:p w14:paraId="4D1C7CC0" w14:textId="0616C4C5"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572F4D" w:rsidRPr="0067165A" w14:paraId="60388D46" w14:textId="77777777" w:rsidTr="004779F5">
        <w:trPr>
          <w:trHeight w:val="145"/>
          <w:jc w:val="center"/>
        </w:trPr>
        <w:tc>
          <w:tcPr>
            <w:tcW w:w="533" w:type="pct"/>
            <w:tcBorders>
              <w:left w:val="single" w:sz="12" w:space="0" w:color="auto"/>
              <w:right w:val="single" w:sz="4" w:space="0" w:color="auto"/>
            </w:tcBorders>
            <w:vAlign w:val="center"/>
          </w:tcPr>
          <w:p w14:paraId="282D78E3" w14:textId="4BC33093" w:rsidR="00572F4D" w:rsidRPr="0067165A" w:rsidRDefault="00572F4D" w:rsidP="004779F5">
            <w:pPr>
              <w:pStyle w:val="yiv6583506418msonormal"/>
              <w:shd w:val="clear" w:color="auto" w:fill="FFFFFF"/>
              <w:spacing w:before="0" w:beforeAutospacing="0" w:after="0" w:afterAutospacing="0" w:line="170" w:lineRule="exact"/>
              <w:rPr>
                <w:rFonts w:ascii="Arial" w:hAnsi="Arial" w:cs="Arial"/>
                <w:sz w:val="16"/>
                <w:szCs w:val="16"/>
              </w:rPr>
            </w:pPr>
            <w:r w:rsidRPr="0067165A">
              <w:rPr>
                <w:rFonts w:ascii="Arial" w:hAnsi="Arial" w:cs="Arial"/>
                <w:sz w:val="16"/>
                <w:szCs w:val="16"/>
              </w:rPr>
              <w:t>91Y0 Păduri dacice de stejar şi carpen</w:t>
            </w:r>
          </w:p>
        </w:tc>
        <w:tc>
          <w:tcPr>
            <w:tcW w:w="680" w:type="pct"/>
            <w:vMerge/>
            <w:shd w:val="clear" w:color="auto" w:fill="auto"/>
            <w:vAlign w:val="center"/>
          </w:tcPr>
          <w:p w14:paraId="73836451"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271" w:type="pct"/>
            <w:tcBorders>
              <w:top w:val="single" w:sz="4" w:space="0" w:color="auto"/>
            </w:tcBorders>
            <w:shd w:val="clear" w:color="auto" w:fill="auto"/>
            <w:vAlign w:val="center"/>
          </w:tcPr>
          <w:p w14:paraId="12AC7F0D" w14:textId="2E88CEE8"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96" w:type="pct"/>
            <w:tcBorders>
              <w:top w:val="single" w:sz="4" w:space="0" w:color="auto"/>
            </w:tcBorders>
            <w:shd w:val="clear" w:color="auto" w:fill="auto"/>
            <w:vAlign w:val="center"/>
          </w:tcPr>
          <w:p w14:paraId="7E92C081" w14:textId="51766176"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55" w:type="pct"/>
            <w:tcBorders>
              <w:top w:val="single" w:sz="4" w:space="0" w:color="auto"/>
            </w:tcBorders>
            <w:shd w:val="clear" w:color="auto" w:fill="auto"/>
            <w:vAlign w:val="center"/>
          </w:tcPr>
          <w:p w14:paraId="5EF00A33" w14:textId="4585DB23"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37" w:type="pct"/>
            <w:tcBorders>
              <w:top w:val="single" w:sz="4" w:space="0" w:color="auto"/>
            </w:tcBorders>
            <w:shd w:val="clear" w:color="auto" w:fill="auto"/>
            <w:vAlign w:val="center"/>
          </w:tcPr>
          <w:p w14:paraId="39C431C0" w14:textId="3B349D7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6B569D1" w14:textId="4B8E0AF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1760,69</w:t>
            </w:r>
          </w:p>
        </w:tc>
        <w:tc>
          <w:tcPr>
            <w:tcW w:w="363" w:type="pct"/>
            <w:vAlign w:val="center"/>
          </w:tcPr>
          <w:p w14:paraId="68A9534F" w14:textId="25E7262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42EDFC7A" w14:textId="2FAF688E"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3EFBBB0C" w14:textId="774AE6E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70" w:type="pct"/>
            <w:vMerge/>
            <w:shd w:val="clear" w:color="auto" w:fill="auto"/>
            <w:vAlign w:val="center"/>
          </w:tcPr>
          <w:p w14:paraId="5A439652"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8" w:type="pct"/>
            <w:tcBorders>
              <w:right w:val="single" w:sz="12" w:space="0" w:color="auto"/>
            </w:tcBorders>
            <w:shd w:val="clear" w:color="auto" w:fill="auto"/>
            <w:vAlign w:val="center"/>
          </w:tcPr>
          <w:p w14:paraId="6DEAB542" w14:textId="32876BB2"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572F4D" w:rsidRPr="0067165A" w14:paraId="096AEFD5" w14:textId="77777777" w:rsidTr="004779F5">
        <w:trPr>
          <w:trHeight w:val="145"/>
          <w:jc w:val="center"/>
        </w:trPr>
        <w:tc>
          <w:tcPr>
            <w:tcW w:w="533" w:type="pct"/>
            <w:tcBorders>
              <w:left w:val="single" w:sz="12" w:space="0" w:color="auto"/>
              <w:right w:val="single" w:sz="4" w:space="0" w:color="auto"/>
            </w:tcBorders>
            <w:vAlign w:val="center"/>
          </w:tcPr>
          <w:p w14:paraId="643075F3" w14:textId="1A2B5D75" w:rsidR="00572F4D" w:rsidRPr="0067165A" w:rsidRDefault="00572F4D" w:rsidP="004779F5">
            <w:pPr>
              <w:pStyle w:val="yiv6583506418msonormal"/>
              <w:shd w:val="clear" w:color="auto" w:fill="FFFFFF"/>
              <w:spacing w:before="0" w:beforeAutospacing="0" w:after="0" w:afterAutospacing="0" w:line="170" w:lineRule="exact"/>
              <w:rPr>
                <w:rFonts w:ascii="Arial" w:hAnsi="Arial" w:cs="Arial"/>
                <w:sz w:val="16"/>
                <w:szCs w:val="16"/>
              </w:rPr>
            </w:pPr>
            <w:r w:rsidRPr="0067165A">
              <w:rPr>
                <w:rFonts w:ascii="Arial" w:hAnsi="Arial" w:cs="Arial"/>
                <w:sz w:val="16"/>
                <w:szCs w:val="16"/>
              </w:rPr>
              <w:t>92A0 Zăvoaie cu Salix alba şi Populus alba</w:t>
            </w:r>
          </w:p>
        </w:tc>
        <w:tc>
          <w:tcPr>
            <w:tcW w:w="680" w:type="pct"/>
            <w:vMerge/>
            <w:shd w:val="clear" w:color="auto" w:fill="auto"/>
            <w:vAlign w:val="center"/>
          </w:tcPr>
          <w:p w14:paraId="3229DEE5"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271" w:type="pct"/>
            <w:shd w:val="clear" w:color="auto" w:fill="auto"/>
            <w:vAlign w:val="center"/>
          </w:tcPr>
          <w:p w14:paraId="0B58B516" w14:textId="0F8810AB"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96" w:type="pct"/>
            <w:shd w:val="clear" w:color="auto" w:fill="auto"/>
            <w:vAlign w:val="center"/>
          </w:tcPr>
          <w:p w14:paraId="6527C1D1" w14:textId="71F43C2C"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55" w:type="pct"/>
            <w:shd w:val="clear" w:color="auto" w:fill="auto"/>
            <w:vAlign w:val="center"/>
          </w:tcPr>
          <w:p w14:paraId="41434AF0" w14:textId="41B54BD6"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37" w:type="pct"/>
            <w:shd w:val="clear" w:color="auto" w:fill="auto"/>
            <w:vAlign w:val="center"/>
          </w:tcPr>
          <w:p w14:paraId="4D9EB520" w14:textId="632B214A"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C976198" w14:textId="62C66A5A"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372,88</w:t>
            </w:r>
          </w:p>
        </w:tc>
        <w:tc>
          <w:tcPr>
            <w:tcW w:w="363" w:type="pct"/>
            <w:vAlign w:val="center"/>
          </w:tcPr>
          <w:p w14:paraId="3687DD4F" w14:textId="7B219F5D"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1541F86B" w14:textId="53EBB396"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1EE3D6BF" w14:textId="145564A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70" w:type="pct"/>
            <w:vMerge/>
            <w:shd w:val="clear" w:color="auto" w:fill="auto"/>
            <w:vAlign w:val="center"/>
          </w:tcPr>
          <w:p w14:paraId="25B227DE" w14:textId="77777777"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8" w:type="pct"/>
            <w:tcBorders>
              <w:right w:val="single" w:sz="12" w:space="0" w:color="auto"/>
            </w:tcBorders>
            <w:shd w:val="clear" w:color="auto" w:fill="auto"/>
            <w:vAlign w:val="center"/>
          </w:tcPr>
          <w:p w14:paraId="3EB03841" w14:textId="103B5300" w:rsidR="00572F4D" w:rsidRPr="0067165A" w:rsidRDefault="00572F4D"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2270B916" w14:textId="77777777" w:rsidTr="004779F5">
        <w:trPr>
          <w:trHeight w:val="145"/>
          <w:jc w:val="center"/>
        </w:trPr>
        <w:tc>
          <w:tcPr>
            <w:tcW w:w="533" w:type="pct"/>
            <w:tcBorders>
              <w:left w:val="single" w:sz="12" w:space="0" w:color="auto"/>
              <w:bottom w:val="single" w:sz="4" w:space="0" w:color="auto"/>
              <w:right w:val="single" w:sz="4" w:space="0" w:color="auto"/>
            </w:tcBorders>
            <w:vAlign w:val="center"/>
          </w:tcPr>
          <w:p w14:paraId="03942C3D" w14:textId="47ADDE0C" w:rsidR="004779F5" w:rsidRPr="0067165A" w:rsidRDefault="004779F5" w:rsidP="004779F5">
            <w:pPr>
              <w:pStyle w:val="yiv6583506418msonormal"/>
              <w:shd w:val="clear" w:color="auto" w:fill="FFFFFF"/>
              <w:spacing w:before="0" w:beforeAutospacing="0" w:after="0" w:afterAutospacing="0" w:line="170" w:lineRule="exact"/>
              <w:jc w:val="center"/>
              <w:rPr>
                <w:rFonts w:ascii="Arial" w:eastAsia="Garamond" w:hAnsi="Arial" w:cs="Arial"/>
                <w:sz w:val="16"/>
                <w:szCs w:val="16"/>
              </w:rPr>
            </w:pPr>
            <w:r w:rsidRPr="0067165A">
              <w:rPr>
                <w:rFonts w:ascii="Arial" w:eastAsia="Garamond" w:hAnsi="Arial" w:cs="Arial"/>
                <w:sz w:val="16"/>
                <w:szCs w:val="16"/>
              </w:rPr>
              <w:t>Myotis myotis</w:t>
            </w:r>
          </w:p>
        </w:tc>
        <w:tc>
          <w:tcPr>
            <w:tcW w:w="680" w:type="pct"/>
            <w:tcBorders>
              <w:top w:val="single" w:sz="2" w:space="0" w:color="auto"/>
              <w:bottom w:val="single" w:sz="2" w:space="0" w:color="auto"/>
            </w:tcBorders>
            <w:shd w:val="clear" w:color="auto" w:fill="auto"/>
            <w:vAlign w:val="center"/>
          </w:tcPr>
          <w:p w14:paraId="6671DD86" w14:textId="2180A075"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Cs/>
                <w:sz w:val="16"/>
                <w:szCs w:val="16"/>
              </w:rPr>
              <w:t>în adăposturi subterane (peșteri, mine părăsite etc.), construcții umane părăsite,  văi, în păduri mature de foioase sau în zone cu tufărişuri</w:t>
            </w:r>
          </w:p>
        </w:tc>
        <w:tc>
          <w:tcPr>
            <w:tcW w:w="271" w:type="pct"/>
            <w:shd w:val="clear" w:color="auto" w:fill="auto"/>
            <w:vAlign w:val="center"/>
          </w:tcPr>
          <w:p w14:paraId="394C54D1" w14:textId="1F68D07D"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96" w:type="pct"/>
            <w:vMerge w:val="restart"/>
            <w:shd w:val="clear" w:color="auto" w:fill="auto"/>
            <w:vAlign w:val="center"/>
          </w:tcPr>
          <w:p w14:paraId="1BA9253D"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Estimare număr indivizi/</w:t>
            </w:r>
          </w:p>
          <w:p w14:paraId="25C2A76D" w14:textId="2726EEF0"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perechi O.S. Comana (Capitol C4)</w:t>
            </w:r>
          </w:p>
          <w:p w14:paraId="405EA86C" w14:textId="379DCDA0"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0A70108D" w14:textId="3CC3E0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0837B87C" w14:textId="2D1D6C00"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CAD168E" w14:textId="5CC504FB"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vAlign w:val="center"/>
          </w:tcPr>
          <w:p w14:paraId="7747378C" w14:textId="25D54825"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022B00A1" w14:textId="6A1119F3"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46C3E340" w14:textId="711653F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 xml:space="preserve">Conform informaţiilor prezentate în subcapitolele C.3., C.3.5 </w:t>
            </w:r>
          </w:p>
        </w:tc>
        <w:tc>
          <w:tcPr>
            <w:tcW w:w="470" w:type="pct"/>
            <w:shd w:val="clear" w:color="auto" w:fill="auto"/>
            <w:vAlign w:val="center"/>
          </w:tcPr>
          <w:p w14:paraId="63F1E205" w14:textId="79552A25"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 arbori bătrâni, creșterea nivelului de zgomot, generare de vibrații</w:t>
            </w:r>
          </w:p>
        </w:tc>
        <w:tc>
          <w:tcPr>
            <w:tcW w:w="408" w:type="pct"/>
            <w:tcBorders>
              <w:right w:val="single" w:sz="12" w:space="0" w:color="auto"/>
            </w:tcBorders>
            <w:shd w:val="clear" w:color="auto" w:fill="auto"/>
            <w:vAlign w:val="center"/>
          </w:tcPr>
          <w:p w14:paraId="5178CD81" w14:textId="6E4E6724"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52906A6E" w14:textId="77777777" w:rsidTr="004779F5">
        <w:trPr>
          <w:trHeight w:val="145"/>
          <w:jc w:val="center"/>
        </w:trPr>
        <w:tc>
          <w:tcPr>
            <w:tcW w:w="533" w:type="pct"/>
            <w:tcBorders>
              <w:top w:val="single" w:sz="4" w:space="0" w:color="auto"/>
              <w:left w:val="single" w:sz="12" w:space="0" w:color="auto"/>
              <w:right w:val="single" w:sz="4" w:space="0" w:color="auto"/>
            </w:tcBorders>
            <w:vAlign w:val="center"/>
          </w:tcPr>
          <w:p w14:paraId="3F6EFE63" w14:textId="7E328922"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Cs/>
                <w:sz w:val="16"/>
                <w:szCs w:val="16"/>
              </w:rPr>
              <w:t>Spermophilus citellus</w:t>
            </w:r>
          </w:p>
        </w:tc>
        <w:tc>
          <w:tcPr>
            <w:tcW w:w="680" w:type="pct"/>
            <w:tcBorders>
              <w:top w:val="single" w:sz="4" w:space="0" w:color="auto"/>
              <w:bottom w:val="single" w:sz="4" w:space="0" w:color="auto"/>
            </w:tcBorders>
            <w:shd w:val="clear" w:color="auto" w:fill="auto"/>
            <w:vAlign w:val="center"/>
          </w:tcPr>
          <w:p w14:paraId="5E50A896" w14:textId="7A4F4F3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eastAsia="ArialMT" w:hAnsi="Arial" w:cs="Arial"/>
                <w:sz w:val="16"/>
                <w:szCs w:val="16"/>
              </w:rPr>
              <w:t xml:space="preserve"> În habitate caracterizate de vegetaţie ierboasă scundă de stepă şi în habitate semi-naturale sau artificiale similare (terenuri înierbate, izlazuri, pajişti, terenuri cultivate, îndeosebi cu plante furajere perene (lucernă, trifoi), dar şi în alte tipuri de culturi, grădini, livezi, chiar până la liziera pădurii, râpe, diguri, marginea drumurilor de ţară).</w:t>
            </w:r>
          </w:p>
        </w:tc>
        <w:tc>
          <w:tcPr>
            <w:tcW w:w="271" w:type="pct"/>
            <w:shd w:val="clear" w:color="auto" w:fill="auto"/>
            <w:vAlign w:val="center"/>
          </w:tcPr>
          <w:p w14:paraId="576061F3" w14:textId="4D53912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pacing w:val="-4"/>
                <w:sz w:val="16"/>
                <w:szCs w:val="16"/>
              </w:rPr>
              <w:t>100-150</w:t>
            </w:r>
          </w:p>
        </w:tc>
        <w:tc>
          <w:tcPr>
            <w:tcW w:w="396" w:type="pct"/>
            <w:vMerge/>
            <w:shd w:val="clear" w:color="auto" w:fill="auto"/>
            <w:vAlign w:val="center"/>
          </w:tcPr>
          <w:p w14:paraId="6FB3D269" w14:textId="0125E4A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609BF077" w14:textId="1EBC66E3"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5964FBD7"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 xml:space="preserve">- </w:t>
            </w:r>
          </w:p>
        </w:tc>
        <w:tc>
          <w:tcPr>
            <w:tcW w:w="454" w:type="pct"/>
            <w:shd w:val="clear" w:color="auto" w:fill="auto"/>
            <w:vAlign w:val="center"/>
          </w:tcPr>
          <w:p w14:paraId="121E558E"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30C4D206" w14:textId="0B87B5A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09B9F4D1"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 xml:space="preserve">Stabile </w:t>
            </w:r>
          </w:p>
        </w:tc>
        <w:tc>
          <w:tcPr>
            <w:tcW w:w="419" w:type="pct"/>
            <w:vMerge/>
            <w:shd w:val="clear" w:color="auto" w:fill="auto"/>
            <w:vAlign w:val="center"/>
          </w:tcPr>
          <w:p w14:paraId="3DF1B817" w14:textId="08EDA1F9"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70" w:type="pct"/>
            <w:shd w:val="clear" w:color="auto" w:fill="auto"/>
            <w:vAlign w:val="center"/>
          </w:tcPr>
          <w:p w14:paraId="7D300CBD"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Dispariția pășunilor cu vegetație ierboasă scurtă</w:t>
            </w:r>
          </w:p>
        </w:tc>
        <w:tc>
          <w:tcPr>
            <w:tcW w:w="408" w:type="pct"/>
            <w:tcBorders>
              <w:right w:val="single" w:sz="12" w:space="0" w:color="auto"/>
            </w:tcBorders>
            <w:shd w:val="clear" w:color="auto" w:fill="auto"/>
            <w:vAlign w:val="center"/>
          </w:tcPr>
          <w:p w14:paraId="3765AC51"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42F8B053" w14:textId="77777777" w:rsidTr="00BA2CC6">
        <w:trPr>
          <w:trHeight w:val="145"/>
          <w:jc w:val="center"/>
        </w:trPr>
        <w:tc>
          <w:tcPr>
            <w:tcW w:w="533" w:type="pct"/>
            <w:tcBorders>
              <w:left w:val="single" w:sz="12" w:space="0" w:color="auto"/>
              <w:bottom w:val="single" w:sz="12" w:space="0" w:color="auto"/>
            </w:tcBorders>
            <w:shd w:val="clear" w:color="auto" w:fill="auto"/>
            <w:vAlign w:val="center"/>
          </w:tcPr>
          <w:p w14:paraId="094FD0FC"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Bombina bombina</w:t>
            </w:r>
          </w:p>
        </w:tc>
        <w:tc>
          <w:tcPr>
            <w:tcW w:w="680" w:type="pct"/>
            <w:tcBorders>
              <w:bottom w:val="single" w:sz="12" w:space="0" w:color="auto"/>
            </w:tcBorders>
            <w:shd w:val="clear" w:color="auto" w:fill="auto"/>
            <w:vAlign w:val="center"/>
          </w:tcPr>
          <w:p w14:paraId="67C2B1C7" w14:textId="4356C132"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eastAsia="ArialMT" w:hAnsi="Arial" w:cs="Arial"/>
                <w:sz w:val="16"/>
                <w:szCs w:val="16"/>
              </w:rPr>
              <w:t>Habitatele sunt bălți sau orice fel de ochi de apă temporar sau permanent, în habitatele de interes comunitar</w:t>
            </w:r>
          </w:p>
        </w:tc>
        <w:tc>
          <w:tcPr>
            <w:tcW w:w="271" w:type="pct"/>
            <w:tcBorders>
              <w:bottom w:val="single" w:sz="12" w:space="0" w:color="auto"/>
            </w:tcBorders>
            <w:shd w:val="clear" w:color="auto" w:fill="auto"/>
            <w:vAlign w:val="center"/>
          </w:tcPr>
          <w:p w14:paraId="332B1827" w14:textId="22616697" w:rsidR="004779F5" w:rsidRPr="0067165A" w:rsidRDefault="004779F5" w:rsidP="004779F5">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val="ro-RO"/>
              </w:rPr>
              <w:t>-</w:t>
            </w:r>
          </w:p>
        </w:tc>
        <w:tc>
          <w:tcPr>
            <w:tcW w:w="396" w:type="pct"/>
            <w:vMerge/>
            <w:tcBorders>
              <w:bottom w:val="single" w:sz="12" w:space="0" w:color="auto"/>
            </w:tcBorders>
            <w:shd w:val="clear" w:color="auto" w:fill="auto"/>
            <w:vAlign w:val="center"/>
          </w:tcPr>
          <w:p w14:paraId="174A697C" w14:textId="537AD56A"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1CBD814E" w14:textId="06C0178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tcBorders>
              <w:bottom w:val="single" w:sz="12" w:space="0" w:color="auto"/>
            </w:tcBorders>
            <w:shd w:val="clear" w:color="auto" w:fill="auto"/>
            <w:vAlign w:val="center"/>
          </w:tcPr>
          <w:p w14:paraId="2D165D36"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4E02AC38" w14:textId="1A76414F"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shd w:val="clear" w:color="auto" w:fill="auto"/>
            <w:vAlign w:val="center"/>
          </w:tcPr>
          <w:p w14:paraId="5795C4BF" w14:textId="0461C180"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4" w:type="pct"/>
            <w:tcBorders>
              <w:bottom w:val="single" w:sz="12" w:space="0" w:color="auto"/>
            </w:tcBorders>
            <w:shd w:val="clear" w:color="auto" w:fill="auto"/>
            <w:vAlign w:val="center"/>
          </w:tcPr>
          <w:p w14:paraId="27A9BC83"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9" w:type="pct"/>
            <w:tcBorders>
              <w:bottom w:val="single" w:sz="12" w:space="0" w:color="auto"/>
            </w:tcBorders>
            <w:shd w:val="clear" w:color="auto" w:fill="auto"/>
            <w:vAlign w:val="center"/>
          </w:tcPr>
          <w:p w14:paraId="35B1C15C" w14:textId="673ED8F6"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C.3.2</w:t>
            </w:r>
          </w:p>
        </w:tc>
        <w:tc>
          <w:tcPr>
            <w:tcW w:w="470" w:type="pct"/>
            <w:tcBorders>
              <w:bottom w:val="single" w:sz="12" w:space="0" w:color="auto"/>
            </w:tcBorders>
            <w:shd w:val="clear" w:color="auto" w:fill="auto"/>
            <w:vAlign w:val="center"/>
          </w:tcPr>
          <w:p w14:paraId="7F53C31B" w14:textId="5AB2EA7E"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Traversarea zonelor umede cu utilaje</w:t>
            </w:r>
          </w:p>
        </w:tc>
        <w:tc>
          <w:tcPr>
            <w:tcW w:w="408" w:type="pct"/>
            <w:tcBorders>
              <w:bottom w:val="single" w:sz="12" w:space="0" w:color="auto"/>
              <w:right w:val="single" w:sz="12" w:space="0" w:color="auto"/>
            </w:tcBorders>
            <w:shd w:val="clear" w:color="auto" w:fill="auto"/>
            <w:vAlign w:val="center"/>
          </w:tcPr>
          <w:p w14:paraId="4B70D719"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bl>
    <w:p w14:paraId="01E55634" w14:textId="10580E35" w:rsidR="004779F5" w:rsidRPr="0067165A" w:rsidRDefault="00000000">
      <w:r>
        <w:rPr>
          <w:rFonts w:ascii="Arial" w:hAnsi="Arial" w:cs="Arial"/>
          <w:noProof/>
          <w:sz w:val="16"/>
          <w:szCs w:val="16"/>
        </w:rPr>
        <w:lastRenderedPageBreak/>
        <w:pict w14:anchorId="063E0969">
          <v:shape id="_x0000_s1047" type="#_x0000_t202" style="position:absolute;margin-left:366.05pt;margin-top:459.4pt;width:37.6pt;height:15.75pt;z-index:251679744;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47">
              <w:txbxContent>
                <w:p w14:paraId="61113289" w14:textId="77777777" w:rsidR="00BA2CC6" w:rsidRDefault="00BA2CC6" w:rsidP="00BA2CC6"/>
              </w:txbxContent>
            </v:textbox>
            <w10:wrap type="square"/>
          </v:shape>
        </w:pict>
      </w:r>
      <w:r>
        <w:rPr>
          <w:noProof/>
        </w:rPr>
        <w:pict w14:anchorId="6870A758">
          <v:shape id="_x0000_s1032" type="#_x0000_t202" style="position:absolute;margin-left:778.8pt;margin-top:9.6pt;width:30.7pt;height:506.25pt;z-index:251666432;mso-position-horizontal-relative:text;mso-position-vertical-relative:text;mso-width-relative:margin;mso-height-relative:margin" stroked="f">
            <v:textbox style="layout-flow:vertical;mso-next-textbox:#_x0000_s1032">
              <w:txbxContent>
                <w:p w14:paraId="0683C930" w14:textId="2B9FB713" w:rsidR="00BA2CC6" w:rsidRPr="000262B2" w:rsidRDefault="00BA2CC6" w:rsidP="00BA2CC6">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1</w:t>
                  </w:r>
                  <w:r w:rsidR="00386167">
                    <w:rPr>
                      <w:rFonts w:ascii="Arial" w:hAnsi="Arial" w:cs="Arial"/>
                      <w:sz w:val="22"/>
                      <w:szCs w:val="22"/>
                    </w:rPr>
                    <w:t>2</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983"/>
        <w:gridCol w:w="991"/>
        <w:gridCol w:w="1239"/>
        <w:gridCol w:w="1110"/>
        <w:gridCol w:w="1054"/>
        <w:gridCol w:w="1420"/>
        <w:gridCol w:w="1135"/>
        <w:gridCol w:w="982"/>
        <w:gridCol w:w="1310"/>
        <w:gridCol w:w="1533"/>
        <w:gridCol w:w="1214"/>
      </w:tblGrid>
      <w:tr w:rsidR="004779F5" w:rsidRPr="0067165A" w14:paraId="3659B399" w14:textId="77777777" w:rsidTr="004779F5">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4B770576" w14:textId="21B3BBB9"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t>Denumire specie/habitat</w:t>
            </w:r>
          </w:p>
        </w:tc>
        <w:tc>
          <w:tcPr>
            <w:tcW w:w="634" w:type="pct"/>
            <w:tcBorders>
              <w:top w:val="single" w:sz="12" w:space="0" w:color="auto"/>
              <w:bottom w:val="single" w:sz="12" w:space="0" w:color="auto"/>
            </w:tcBorders>
            <w:shd w:val="clear" w:color="auto" w:fill="auto"/>
            <w:vAlign w:val="center"/>
          </w:tcPr>
          <w:p w14:paraId="30196DA3" w14:textId="07355D0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5A8FE406" w14:textId="253ED7EC" w:rsidR="004779F5" w:rsidRPr="0067165A" w:rsidRDefault="004779F5" w:rsidP="004779F5">
            <w:pPr>
              <w:tabs>
                <w:tab w:val="left" w:pos="567"/>
              </w:tabs>
              <w:jc w:val="center"/>
              <w:rPr>
                <w:rFonts w:ascii="Arial" w:hAnsi="Arial" w:cs="Arial"/>
                <w:sz w:val="16"/>
                <w:szCs w:val="16"/>
                <w:lang w:val="ro-RO"/>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5D2BA3E7" w14:textId="76EE2E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6E3BBA12" w14:textId="2A7361AB"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045E26A0" w14:textId="2776B65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103ECE14"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2AFC72C3" w14:textId="547482E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31CB63E1" w14:textId="14CE7CC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62C37BB0" w14:textId="5095EC9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006CFDB0" w14:textId="22A1E77F"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b/>
                <w:bCs/>
                <w:sz w:val="16"/>
                <w:szCs w:val="16"/>
              </w:rPr>
              <w:t>Ecologia speciei</w:t>
            </w:r>
          </w:p>
        </w:tc>
        <w:tc>
          <w:tcPr>
            <w:tcW w:w="490" w:type="pct"/>
            <w:tcBorders>
              <w:top w:val="single" w:sz="12" w:space="0" w:color="auto"/>
              <w:bottom w:val="single" w:sz="12" w:space="0" w:color="auto"/>
            </w:tcBorders>
            <w:shd w:val="clear" w:color="auto" w:fill="auto"/>
            <w:vAlign w:val="center"/>
          </w:tcPr>
          <w:p w14:paraId="704CE7E1" w14:textId="383AC50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388" w:type="pct"/>
            <w:tcBorders>
              <w:top w:val="single" w:sz="12" w:space="0" w:color="auto"/>
              <w:bottom w:val="single" w:sz="12" w:space="0" w:color="auto"/>
              <w:right w:val="single" w:sz="12" w:space="0" w:color="auto"/>
            </w:tcBorders>
            <w:shd w:val="clear" w:color="auto" w:fill="auto"/>
            <w:vAlign w:val="center"/>
          </w:tcPr>
          <w:p w14:paraId="5168A39E" w14:textId="41A5B23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2C77C5B8"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6632AB30"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Triturus dobrogicus</w:t>
            </w:r>
          </w:p>
          <w:p w14:paraId="49070C69" w14:textId="30E4B1A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634" w:type="pct"/>
            <w:tcBorders>
              <w:left w:val="single" w:sz="4" w:space="0" w:color="auto"/>
              <w:bottom w:val="single" w:sz="4" w:space="0" w:color="auto"/>
            </w:tcBorders>
            <w:shd w:val="clear" w:color="auto" w:fill="auto"/>
            <w:vAlign w:val="center"/>
          </w:tcPr>
          <w:p w14:paraId="2E73FCA0" w14:textId="29EE2A97" w:rsidR="004779F5" w:rsidRPr="0067165A" w:rsidRDefault="004779F5" w:rsidP="004779F5">
            <w:pPr>
              <w:pStyle w:val="yiv6583506418msonormal"/>
              <w:shd w:val="clear" w:color="auto" w:fill="FFFFFF"/>
              <w:spacing w:before="0" w:beforeAutospacing="0" w:after="0" w:afterAutospacing="0"/>
              <w:jc w:val="center"/>
              <w:rPr>
                <w:rFonts w:ascii="Arial" w:eastAsia="ArialMT" w:hAnsi="Arial" w:cs="Arial"/>
                <w:sz w:val="16"/>
                <w:szCs w:val="16"/>
              </w:rPr>
            </w:pPr>
            <w:r w:rsidRPr="0067165A">
              <w:rPr>
                <w:rFonts w:ascii="Arial" w:hAnsi="Arial" w:cs="Arial"/>
                <w:sz w:val="16"/>
                <w:szCs w:val="16"/>
              </w:rPr>
              <w:t>Habitatele sunt lacuri și bălți sau cursuri lin curgătoare din lunca Dunării</w:t>
            </w:r>
          </w:p>
        </w:tc>
        <w:tc>
          <w:tcPr>
            <w:tcW w:w="317" w:type="pct"/>
            <w:shd w:val="clear" w:color="auto" w:fill="auto"/>
            <w:vAlign w:val="center"/>
          </w:tcPr>
          <w:p w14:paraId="32AF4FDB" w14:textId="0DA96A94" w:rsidR="004779F5" w:rsidRPr="0067165A" w:rsidRDefault="004779F5" w:rsidP="004779F5">
            <w:pPr>
              <w:tabs>
                <w:tab w:val="left" w:pos="567"/>
              </w:tabs>
              <w:jc w:val="center"/>
              <w:rPr>
                <w:rFonts w:ascii="Arial" w:hAnsi="Arial" w:cs="Arial"/>
                <w:sz w:val="16"/>
                <w:szCs w:val="16"/>
                <w:lang w:val="ro-RO"/>
              </w:rPr>
            </w:pPr>
            <w:r w:rsidRPr="0067165A">
              <w:rPr>
                <w:rFonts w:ascii="Arial" w:hAnsi="Arial" w:cs="Arial"/>
                <w:sz w:val="16"/>
                <w:szCs w:val="16"/>
                <w:lang w:val="ro-RO"/>
              </w:rPr>
              <w:t>-</w:t>
            </w:r>
          </w:p>
        </w:tc>
        <w:tc>
          <w:tcPr>
            <w:tcW w:w="396" w:type="pct"/>
            <w:vMerge w:val="restart"/>
            <w:shd w:val="clear" w:color="auto" w:fill="auto"/>
            <w:vAlign w:val="center"/>
          </w:tcPr>
          <w:p w14:paraId="2A5A378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620FE3D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16A5A89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r w:rsidRPr="0067165A">
              <w:rPr>
                <w:rFonts w:ascii="Arial" w:hAnsi="Arial" w:cs="Arial"/>
                <w:sz w:val="16"/>
                <w:szCs w:val="16"/>
              </w:rPr>
              <w:tab/>
            </w:r>
          </w:p>
          <w:p w14:paraId="0A975436" w14:textId="6C41AD1A"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ab/>
            </w:r>
          </w:p>
        </w:tc>
        <w:tc>
          <w:tcPr>
            <w:tcW w:w="355" w:type="pct"/>
            <w:vMerge w:val="restart"/>
            <w:shd w:val="clear" w:color="auto" w:fill="auto"/>
            <w:vAlign w:val="center"/>
          </w:tcPr>
          <w:p w14:paraId="6FCC20E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Ușor</w:t>
            </w:r>
          </w:p>
          <w:p w14:paraId="6A865250" w14:textId="05180D3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crescătoare</w:t>
            </w:r>
          </w:p>
        </w:tc>
        <w:tc>
          <w:tcPr>
            <w:tcW w:w="337" w:type="pct"/>
            <w:shd w:val="clear" w:color="auto" w:fill="auto"/>
            <w:vAlign w:val="center"/>
          </w:tcPr>
          <w:p w14:paraId="3E10B7D4" w14:textId="21DE09B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2692805" w14:textId="5E274B2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3730FFCA" w14:textId="4E3C398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necunocută</w:t>
            </w:r>
          </w:p>
        </w:tc>
        <w:tc>
          <w:tcPr>
            <w:tcW w:w="314" w:type="pct"/>
            <w:shd w:val="clear" w:color="auto" w:fill="auto"/>
            <w:vAlign w:val="center"/>
          </w:tcPr>
          <w:p w14:paraId="6DD1B628" w14:textId="3505280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21460B34"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490" w:type="pct"/>
            <w:vMerge w:val="restart"/>
            <w:shd w:val="clear" w:color="auto" w:fill="auto"/>
            <w:vAlign w:val="center"/>
          </w:tcPr>
          <w:p w14:paraId="1728884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88" w:type="pct"/>
            <w:tcBorders>
              <w:right w:val="single" w:sz="12" w:space="0" w:color="auto"/>
            </w:tcBorders>
            <w:shd w:val="clear" w:color="auto" w:fill="auto"/>
            <w:vAlign w:val="center"/>
          </w:tcPr>
          <w:p w14:paraId="0901FDF1" w14:textId="0254C8E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0679E485" w14:textId="77777777" w:rsidTr="004779F5">
        <w:trPr>
          <w:trHeight w:val="64"/>
          <w:jc w:val="center"/>
        </w:trPr>
        <w:tc>
          <w:tcPr>
            <w:tcW w:w="533" w:type="pct"/>
            <w:tcBorders>
              <w:left w:val="single" w:sz="12" w:space="0" w:color="auto"/>
            </w:tcBorders>
            <w:shd w:val="clear" w:color="auto" w:fill="auto"/>
            <w:vAlign w:val="center"/>
          </w:tcPr>
          <w:p w14:paraId="59913C9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Emys orbicularis</w:t>
            </w:r>
          </w:p>
        </w:tc>
        <w:tc>
          <w:tcPr>
            <w:tcW w:w="634" w:type="pct"/>
            <w:shd w:val="clear" w:color="auto" w:fill="auto"/>
            <w:vAlign w:val="center"/>
          </w:tcPr>
          <w:p w14:paraId="2ECE157A" w14:textId="17956DA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 malul Bălții Comana, râurile Câlniștea, Neajlov și Valea Gurbanului, zone umede lacuri, bălţi</w:t>
            </w:r>
          </w:p>
        </w:tc>
        <w:tc>
          <w:tcPr>
            <w:tcW w:w="317" w:type="pct"/>
            <w:shd w:val="clear" w:color="auto" w:fill="auto"/>
            <w:vAlign w:val="center"/>
          </w:tcPr>
          <w:p w14:paraId="331AC4A9" w14:textId="5CD01E6A" w:rsidR="004779F5" w:rsidRPr="0067165A" w:rsidRDefault="004779F5" w:rsidP="004779F5">
            <w:pPr>
              <w:tabs>
                <w:tab w:val="left" w:pos="567"/>
              </w:tabs>
              <w:jc w:val="center"/>
              <w:rPr>
                <w:rFonts w:ascii="Arial" w:hAnsi="Arial" w:cs="Arial"/>
                <w:sz w:val="16"/>
                <w:szCs w:val="16"/>
                <w:lang w:val="ro-RO"/>
              </w:rPr>
            </w:pPr>
            <w:r w:rsidRPr="0067165A">
              <w:rPr>
                <w:rFonts w:ascii="Arial" w:hAnsi="Arial" w:cs="Arial"/>
                <w:sz w:val="16"/>
                <w:szCs w:val="16"/>
                <w:lang w:val="ro-RO"/>
              </w:rPr>
              <w:t>180-250</w:t>
            </w:r>
          </w:p>
        </w:tc>
        <w:tc>
          <w:tcPr>
            <w:tcW w:w="396" w:type="pct"/>
            <w:vMerge/>
            <w:shd w:val="clear" w:color="auto" w:fill="auto"/>
            <w:vAlign w:val="center"/>
          </w:tcPr>
          <w:p w14:paraId="24F74AF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E0452E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46EC577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3E3F58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0B4FF818" w14:textId="5E26475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15ED6A7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shd w:val="clear" w:color="auto" w:fill="auto"/>
            <w:vAlign w:val="center"/>
          </w:tcPr>
          <w:p w14:paraId="501B18F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90" w:type="pct"/>
            <w:vMerge/>
            <w:shd w:val="clear" w:color="auto" w:fill="auto"/>
            <w:vAlign w:val="center"/>
          </w:tcPr>
          <w:p w14:paraId="3A99E0F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88" w:type="pct"/>
            <w:tcBorders>
              <w:right w:val="single" w:sz="12" w:space="0" w:color="auto"/>
            </w:tcBorders>
            <w:shd w:val="clear" w:color="auto" w:fill="auto"/>
            <w:vAlign w:val="center"/>
          </w:tcPr>
          <w:p w14:paraId="3C57919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4EE233DD"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9E1FBFD"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Anisus vorticulus</w:t>
            </w:r>
          </w:p>
          <w:p w14:paraId="2A8C2920" w14:textId="7D8CFF4C"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Melcul discoidal cu carenă boantă</w:t>
            </w:r>
          </w:p>
        </w:tc>
        <w:tc>
          <w:tcPr>
            <w:tcW w:w="634" w:type="pct"/>
            <w:tcBorders>
              <w:top w:val="single" w:sz="4" w:space="0" w:color="auto"/>
              <w:left w:val="single" w:sz="4" w:space="0" w:color="auto"/>
            </w:tcBorders>
            <w:shd w:val="clear" w:color="auto" w:fill="auto"/>
            <w:vAlign w:val="center"/>
          </w:tcPr>
          <w:p w14:paraId="418BC936" w14:textId="79896292" w:rsidR="004779F5" w:rsidRPr="0067165A" w:rsidRDefault="004779F5" w:rsidP="004779F5">
            <w:pPr>
              <w:jc w:val="center"/>
              <w:rPr>
                <w:rFonts w:ascii="Arial" w:hAnsi="Arial" w:cs="Arial"/>
                <w:sz w:val="16"/>
                <w:szCs w:val="16"/>
                <w:lang w:val="ro-RO"/>
              </w:rPr>
            </w:pPr>
            <w:r w:rsidRPr="0067165A">
              <w:rPr>
                <w:rFonts w:ascii="Arial" w:hAnsi="Arial" w:cs="Arial"/>
                <w:sz w:val="16"/>
                <w:szCs w:val="16"/>
                <w:lang w:val="ro-RO"/>
              </w:rPr>
              <w:t>Trăiește în ape stagnante, bogate în vegetație, gropi, canale, iazuri, mlaștini, cursuri de ape părăsite, dar și ape încet curgătoare mai ales în zone de câmpie, bogate în floră acvatică și palustră, fixată pe părțile submerse dure ale florei sau pe diferite substraturi</w:t>
            </w:r>
          </w:p>
        </w:tc>
        <w:tc>
          <w:tcPr>
            <w:tcW w:w="317" w:type="pct"/>
            <w:shd w:val="clear" w:color="auto" w:fill="auto"/>
            <w:vAlign w:val="center"/>
          </w:tcPr>
          <w:p w14:paraId="2AB2FCFA" w14:textId="4897444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val="restart"/>
            <w:shd w:val="clear" w:color="auto" w:fill="auto"/>
            <w:vAlign w:val="center"/>
          </w:tcPr>
          <w:p w14:paraId="4D3AB04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5F89D52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45C43EC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r w:rsidRPr="0067165A">
              <w:rPr>
                <w:rFonts w:ascii="Arial" w:hAnsi="Arial" w:cs="Arial"/>
                <w:sz w:val="16"/>
                <w:szCs w:val="16"/>
              </w:rPr>
              <w:tab/>
            </w:r>
          </w:p>
          <w:p w14:paraId="2F9FCCED" w14:textId="2DB3290D"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55" w:type="pct"/>
            <w:vMerge w:val="restart"/>
            <w:shd w:val="clear" w:color="auto" w:fill="auto"/>
            <w:vAlign w:val="center"/>
          </w:tcPr>
          <w:p w14:paraId="7B3A7C1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Ușor</w:t>
            </w:r>
          </w:p>
          <w:p w14:paraId="20856C3A" w14:textId="0DB7105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crescătoare</w:t>
            </w:r>
          </w:p>
        </w:tc>
        <w:tc>
          <w:tcPr>
            <w:tcW w:w="337" w:type="pct"/>
            <w:shd w:val="clear" w:color="auto" w:fill="auto"/>
            <w:vAlign w:val="center"/>
          </w:tcPr>
          <w:p w14:paraId="3995B58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F61C85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254EC82F" w14:textId="30B16A6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A62771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0E804451" w14:textId="12758AA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C.3.4</w:t>
            </w:r>
          </w:p>
        </w:tc>
        <w:tc>
          <w:tcPr>
            <w:tcW w:w="490" w:type="pct"/>
            <w:shd w:val="clear" w:color="auto" w:fill="auto"/>
            <w:vAlign w:val="center"/>
          </w:tcPr>
          <w:p w14:paraId="754FA12A" w14:textId="136C494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Traversarea zonelor umede cu utilaje, dispariția vegetației ierboase și a florei acvatice</w:t>
            </w:r>
          </w:p>
        </w:tc>
        <w:tc>
          <w:tcPr>
            <w:tcW w:w="388" w:type="pct"/>
            <w:tcBorders>
              <w:right w:val="single" w:sz="12" w:space="0" w:color="auto"/>
            </w:tcBorders>
            <w:shd w:val="clear" w:color="auto" w:fill="auto"/>
            <w:vAlign w:val="center"/>
          </w:tcPr>
          <w:p w14:paraId="0AE6AF5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2679F11"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252AFBCD"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Cerambyx cerdo</w:t>
            </w:r>
          </w:p>
          <w:p w14:paraId="1032CBB1" w14:textId="7D0A9E3E"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Croitorul mare al stejarului</w:t>
            </w:r>
          </w:p>
        </w:tc>
        <w:tc>
          <w:tcPr>
            <w:tcW w:w="634" w:type="pct"/>
            <w:tcBorders>
              <w:left w:val="single" w:sz="4" w:space="0" w:color="auto"/>
              <w:bottom w:val="single" w:sz="4" w:space="0" w:color="auto"/>
            </w:tcBorders>
            <w:shd w:val="clear" w:color="auto" w:fill="auto"/>
            <w:vAlign w:val="center"/>
          </w:tcPr>
          <w:p w14:paraId="07BD0837" w14:textId="26977613"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forestiere cu pădure de cvercinee bătrâne, alături de rădașcă, mai rar în silvostepe, la liviere, la marginea poienilor şi pe poteci, adulţii căutând trunchiuri însorite</w:t>
            </w:r>
          </w:p>
        </w:tc>
        <w:tc>
          <w:tcPr>
            <w:tcW w:w="317" w:type="pct"/>
            <w:shd w:val="clear" w:color="auto" w:fill="auto"/>
            <w:vAlign w:val="center"/>
          </w:tcPr>
          <w:p w14:paraId="79F0E152" w14:textId="20CE98A4"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1000-1500</w:t>
            </w:r>
          </w:p>
        </w:tc>
        <w:tc>
          <w:tcPr>
            <w:tcW w:w="396" w:type="pct"/>
            <w:vMerge/>
            <w:shd w:val="clear" w:color="auto" w:fill="auto"/>
            <w:vAlign w:val="center"/>
          </w:tcPr>
          <w:p w14:paraId="2901019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6A71955"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7383A80B" w14:textId="2A04722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CD2A9DB" w14:textId="079B1E0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58CAF3C6" w14:textId="3511F1F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7CF6DC20" w14:textId="02088CB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shd w:val="clear" w:color="auto" w:fill="auto"/>
            <w:vAlign w:val="center"/>
          </w:tcPr>
          <w:p w14:paraId="2567B8B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90" w:type="pct"/>
            <w:shd w:val="clear" w:color="auto" w:fill="auto"/>
            <w:vAlign w:val="center"/>
          </w:tcPr>
          <w:p w14:paraId="17269037" w14:textId="7D8D564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creșterea nivelului de zgomot, generare de vibrații</w:t>
            </w:r>
          </w:p>
        </w:tc>
        <w:tc>
          <w:tcPr>
            <w:tcW w:w="388" w:type="pct"/>
            <w:tcBorders>
              <w:right w:val="single" w:sz="12" w:space="0" w:color="auto"/>
            </w:tcBorders>
            <w:shd w:val="clear" w:color="auto" w:fill="auto"/>
            <w:vAlign w:val="center"/>
          </w:tcPr>
          <w:p w14:paraId="3D773CE3" w14:textId="05B5BCD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7624136"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1B65A843"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Coenagrion ornatum</w:t>
            </w:r>
          </w:p>
          <w:p w14:paraId="488C2984" w14:textId="25F4D00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libelulă</w:t>
            </w:r>
          </w:p>
        </w:tc>
        <w:tc>
          <w:tcPr>
            <w:tcW w:w="634" w:type="pct"/>
            <w:tcBorders>
              <w:top w:val="single" w:sz="4" w:space="0" w:color="auto"/>
              <w:left w:val="single" w:sz="4" w:space="0" w:color="auto"/>
            </w:tcBorders>
            <w:shd w:val="clear" w:color="auto" w:fill="auto"/>
            <w:vAlign w:val="center"/>
          </w:tcPr>
          <w:p w14:paraId="44218D16" w14:textId="1B997445"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cu ape stătătoare de mici adâncimi cu vegetație palustră deasă</w:t>
            </w:r>
          </w:p>
        </w:tc>
        <w:tc>
          <w:tcPr>
            <w:tcW w:w="317" w:type="pct"/>
            <w:shd w:val="clear" w:color="auto" w:fill="auto"/>
            <w:vAlign w:val="center"/>
          </w:tcPr>
          <w:p w14:paraId="562E608E" w14:textId="6573AAF3"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500-1000</w:t>
            </w:r>
          </w:p>
        </w:tc>
        <w:tc>
          <w:tcPr>
            <w:tcW w:w="396" w:type="pct"/>
            <w:vMerge/>
            <w:shd w:val="clear" w:color="auto" w:fill="auto"/>
            <w:vAlign w:val="center"/>
          </w:tcPr>
          <w:p w14:paraId="4C3B001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0E7EC69A"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3095B26D" w14:textId="0917B8B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9EAC713" w14:textId="6E15A02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3EE42F0B" w14:textId="7285475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w:t>
            </w:r>
          </w:p>
        </w:tc>
        <w:tc>
          <w:tcPr>
            <w:tcW w:w="314" w:type="pct"/>
            <w:shd w:val="clear" w:color="auto" w:fill="auto"/>
            <w:vAlign w:val="center"/>
          </w:tcPr>
          <w:p w14:paraId="52ED9EAC" w14:textId="0735ED2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shd w:val="clear" w:color="auto" w:fill="auto"/>
            <w:vAlign w:val="center"/>
          </w:tcPr>
          <w:p w14:paraId="00ED18F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90" w:type="pct"/>
            <w:shd w:val="clear" w:color="auto" w:fill="auto"/>
            <w:vAlign w:val="center"/>
          </w:tcPr>
          <w:p w14:paraId="22E42FA0" w14:textId="10140E1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Traversarea zonelor umede cu utilaje, dispariția vegetației palustre</w:t>
            </w:r>
          </w:p>
        </w:tc>
        <w:tc>
          <w:tcPr>
            <w:tcW w:w="388" w:type="pct"/>
            <w:tcBorders>
              <w:right w:val="single" w:sz="12" w:space="0" w:color="auto"/>
            </w:tcBorders>
            <w:shd w:val="clear" w:color="auto" w:fill="auto"/>
            <w:vAlign w:val="center"/>
          </w:tcPr>
          <w:p w14:paraId="2703C9D2" w14:textId="2819F13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837EB92" w14:textId="77777777" w:rsidTr="00BA2CC6">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3BDCA303"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Euphydryas maturna</w:t>
            </w:r>
          </w:p>
          <w:p w14:paraId="7C5FAABA" w14:textId="1A666C1B"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Marmoratul frasinului</w:t>
            </w:r>
          </w:p>
        </w:tc>
        <w:tc>
          <w:tcPr>
            <w:tcW w:w="634" w:type="pct"/>
            <w:tcBorders>
              <w:left w:val="single" w:sz="4" w:space="0" w:color="auto"/>
              <w:bottom w:val="single" w:sz="12" w:space="0" w:color="auto"/>
            </w:tcBorders>
            <w:shd w:val="clear" w:color="auto" w:fill="auto"/>
            <w:vAlign w:val="center"/>
          </w:tcPr>
          <w:p w14:paraId="7D2594CE" w14:textId="690E4BD6"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Habitatul este compus din arborete de frasin dar și din zone deschise la liziera pădurii</w:t>
            </w:r>
          </w:p>
        </w:tc>
        <w:tc>
          <w:tcPr>
            <w:tcW w:w="317" w:type="pct"/>
            <w:tcBorders>
              <w:bottom w:val="single" w:sz="12" w:space="0" w:color="auto"/>
            </w:tcBorders>
            <w:shd w:val="clear" w:color="auto" w:fill="auto"/>
            <w:vAlign w:val="center"/>
          </w:tcPr>
          <w:p w14:paraId="25CAB120" w14:textId="217218A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tcBorders>
              <w:bottom w:val="single" w:sz="12" w:space="0" w:color="auto"/>
            </w:tcBorders>
            <w:shd w:val="clear" w:color="auto" w:fill="auto"/>
            <w:vAlign w:val="center"/>
          </w:tcPr>
          <w:p w14:paraId="6BF9F01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6E7B950A"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tcBorders>
              <w:bottom w:val="single" w:sz="12" w:space="0" w:color="auto"/>
            </w:tcBorders>
            <w:shd w:val="clear" w:color="auto" w:fill="auto"/>
            <w:vAlign w:val="center"/>
          </w:tcPr>
          <w:p w14:paraId="16118AF5" w14:textId="2181EC6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3A0CA941" w14:textId="6B92558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shd w:val="clear" w:color="auto" w:fill="auto"/>
            <w:vAlign w:val="center"/>
          </w:tcPr>
          <w:p w14:paraId="12C5EAB3" w14:textId="1D600EE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tcBorders>
              <w:bottom w:val="single" w:sz="12" w:space="0" w:color="auto"/>
            </w:tcBorders>
            <w:shd w:val="clear" w:color="auto" w:fill="auto"/>
            <w:vAlign w:val="center"/>
          </w:tcPr>
          <w:p w14:paraId="4DC97E76" w14:textId="3AD6CEE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tcBorders>
              <w:bottom w:val="single" w:sz="12" w:space="0" w:color="auto"/>
            </w:tcBorders>
            <w:shd w:val="clear" w:color="auto" w:fill="auto"/>
            <w:vAlign w:val="center"/>
          </w:tcPr>
          <w:p w14:paraId="46055FD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90" w:type="pct"/>
            <w:tcBorders>
              <w:bottom w:val="single" w:sz="12" w:space="0" w:color="auto"/>
            </w:tcBorders>
            <w:shd w:val="clear" w:color="auto" w:fill="auto"/>
            <w:vAlign w:val="center"/>
          </w:tcPr>
          <w:p w14:paraId="573B89CF" w14:textId="171F41D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arborilor de frasin, creșterea nivelului de zgomot, generare de vibrații</w:t>
            </w:r>
          </w:p>
        </w:tc>
        <w:tc>
          <w:tcPr>
            <w:tcW w:w="388" w:type="pct"/>
            <w:tcBorders>
              <w:bottom w:val="single" w:sz="12" w:space="0" w:color="auto"/>
              <w:right w:val="single" w:sz="12" w:space="0" w:color="auto"/>
            </w:tcBorders>
            <w:shd w:val="clear" w:color="auto" w:fill="auto"/>
            <w:vAlign w:val="center"/>
          </w:tcPr>
          <w:p w14:paraId="2222B2F3" w14:textId="0647FA3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4E3C7F1D" w14:textId="78644896" w:rsidR="004779F5" w:rsidRPr="0067165A" w:rsidRDefault="00000000">
      <w:r>
        <w:rPr>
          <w:rFonts w:ascii="Arial" w:hAnsi="Arial" w:cs="Arial"/>
          <w:noProof/>
          <w:sz w:val="16"/>
          <w:szCs w:val="16"/>
        </w:rPr>
        <w:lastRenderedPageBreak/>
        <w:pict w14:anchorId="54CDE84A">
          <v:shape id="_x0000_s1033" type="#_x0000_t202" style="position:absolute;margin-left:780.55pt;margin-top:18.35pt;width:30.7pt;height:506.25pt;z-index:251667456;mso-position-horizontal-relative:text;mso-position-vertical-relative:text;mso-width-relative:margin;mso-height-relative:margin" stroked="f">
            <v:textbox style="layout-flow:vertical;mso-next-textbox:#_x0000_s1033">
              <w:txbxContent>
                <w:p w14:paraId="00EC10EF" w14:textId="7801413C" w:rsidR="00BA2CC6" w:rsidRPr="00F454DB" w:rsidRDefault="00F454DB" w:rsidP="00BA2CC6">
                  <w:pPr>
                    <w:jc w:val="center"/>
                    <w:rPr>
                      <w:rFonts w:ascii="Arial" w:hAnsi="Arial" w:cs="Arial"/>
                      <w:sz w:val="22"/>
                      <w:szCs w:val="22"/>
                      <w:lang w:val="ro-RO"/>
                    </w:rPr>
                  </w:pPr>
                  <w:r>
                    <w:rPr>
                      <w:rFonts w:ascii="Arial" w:hAnsi="Arial" w:cs="Arial"/>
                      <w:sz w:val="22"/>
                      <w:szCs w:val="22"/>
                      <w:lang w:val="ro-RO"/>
                    </w:rPr>
                    <w:t>11</w:t>
                  </w:r>
                  <w:r w:rsidR="00386167">
                    <w:rPr>
                      <w:rFonts w:ascii="Arial" w:hAnsi="Arial" w:cs="Arial"/>
                      <w:sz w:val="22"/>
                      <w:szCs w:val="22"/>
                      <w:lang w:val="ro-RO"/>
                    </w:rPr>
                    <w:t>3</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3"/>
        <w:gridCol w:w="991"/>
        <w:gridCol w:w="1239"/>
        <w:gridCol w:w="1110"/>
        <w:gridCol w:w="1054"/>
        <w:gridCol w:w="1420"/>
        <w:gridCol w:w="1135"/>
        <w:gridCol w:w="982"/>
        <w:gridCol w:w="1285"/>
        <w:gridCol w:w="1495"/>
        <w:gridCol w:w="1276"/>
      </w:tblGrid>
      <w:tr w:rsidR="004779F5" w:rsidRPr="0067165A" w14:paraId="73DBE7E5" w14:textId="77777777" w:rsidTr="004779F5">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2E1E7F2C" w14:textId="4E57025C"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t>Denumire specie/habitat</w:t>
            </w:r>
          </w:p>
        </w:tc>
        <w:tc>
          <w:tcPr>
            <w:tcW w:w="634" w:type="pct"/>
            <w:tcBorders>
              <w:top w:val="single" w:sz="12" w:space="0" w:color="auto"/>
              <w:bottom w:val="single" w:sz="12" w:space="0" w:color="auto"/>
            </w:tcBorders>
            <w:shd w:val="clear" w:color="auto" w:fill="auto"/>
            <w:vAlign w:val="center"/>
          </w:tcPr>
          <w:p w14:paraId="63018A68" w14:textId="7B02693F"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4D27A64D" w14:textId="268C9052"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0523AEBE" w14:textId="79896C2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44F36F89" w14:textId="2806461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4A0AC3AB" w14:textId="13BBD65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281BB136"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1A015C5A" w14:textId="496A2F0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4140AB62" w14:textId="099ABAD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68FB9B67" w14:textId="0FFDC24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1" w:type="pct"/>
            <w:tcBorders>
              <w:top w:val="single" w:sz="12" w:space="0" w:color="auto"/>
              <w:bottom w:val="single" w:sz="12" w:space="0" w:color="auto"/>
            </w:tcBorders>
            <w:shd w:val="clear" w:color="auto" w:fill="auto"/>
            <w:vAlign w:val="center"/>
          </w:tcPr>
          <w:p w14:paraId="17859F3A" w14:textId="1512521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78" w:type="pct"/>
            <w:tcBorders>
              <w:top w:val="single" w:sz="12" w:space="0" w:color="auto"/>
              <w:bottom w:val="single" w:sz="12" w:space="0" w:color="auto"/>
            </w:tcBorders>
            <w:shd w:val="clear" w:color="auto" w:fill="auto"/>
            <w:vAlign w:val="center"/>
          </w:tcPr>
          <w:p w14:paraId="7C3A419E" w14:textId="7AE5113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61F44A86" w14:textId="40D1DC9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1AA3F06C"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664DFC42"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Euplagia quadripunctaria</w:t>
            </w:r>
          </w:p>
          <w:p w14:paraId="5C6DC641" w14:textId="58D34F8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Fluturele tigru</w:t>
            </w:r>
          </w:p>
        </w:tc>
        <w:tc>
          <w:tcPr>
            <w:tcW w:w="634" w:type="pct"/>
            <w:tcBorders>
              <w:left w:val="single" w:sz="4" w:space="0" w:color="auto"/>
              <w:bottom w:val="single" w:sz="4" w:space="0" w:color="auto"/>
            </w:tcBorders>
            <w:shd w:val="clear" w:color="auto" w:fill="auto"/>
            <w:vAlign w:val="center"/>
          </w:tcPr>
          <w:p w14:paraId="7A5B975B" w14:textId="6480499A"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cu păduri deschise, poieni, liziere, luminişuri, grădini, zone ruderale</w:t>
            </w:r>
          </w:p>
        </w:tc>
        <w:tc>
          <w:tcPr>
            <w:tcW w:w="317" w:type="pct"/>
            <w:shd w:val="clear" w:color="auto" w:fill="auto"/>
            <w:vAlign w:val="center"/>
          </w:tcPr>
          <w:p w14:paraId="26CA85E8" w14:textId="31277EA1"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val="restart"/>
            <w:shd w:val="clear" w:color="auto" w:fill="auto"/>
            <w:vAlign w:val="center"/>
          </w:tcPr>
          <w:p w14:paraId="6B0BCE6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3EF9F0A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1592092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r w:rsidRPr="0067165A">
              <w:rPr>
                <w:rFonts w:ascii="Arial" w:hAnsi="Arial" w:cs="Arial"/>
                <w:sz w:val="16"/>
                <w:szCs w:val="16"/>
              </w:rPr>
              <w:tab/>
            </w:r>
          </w:p>
          <w:p w14:paraId="427FD4E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val="restart"/>
            <w:shd w:val="clear" w:color="auto" w:fill="auto"/>
            <w:vAlign w:val="center"/>
          </w:tcPr>
          <w:p w14:paraId="1E76699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Ușor</w:t>
            </w:r>
          </w:p>
          <w:p w14:paraId="3D173733" w14:textId="3FBCF3A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crescătoare</w:t>
            </w:r>
          </w:p>
        </w:tc>
        <w:tc>
          <w:tcPr>
            <w:tcW w:w="337" w:type="pct"/>
            <w:shd w:val="clear" w:color="auto" w:fill="auto"/>
            <w:vAlign w:val="center"/>
          </w:tcPr>
          <w:p w14:paraId="3EAD697B" w14:textId="67E80D7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DB4783D" w14:textId="4C5A282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2F758CDC" w14:textId="44C4911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4BA99F73" w14:textId="5DCB309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val="restart"/>
            <w:shd w:val="clear" w:color="auto" w:fill="auto"/>
            <w:vAlign w:val="center"/>
          </w:tcPr>
          <w:p w14:paraId="4556DC37" w14:textId="55EB092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C.3.4</w:t>
            </w:r>
          </w:p>
        </w:tc>
        <w:tc>
          <w:tcPr>
            <w:tcW w:w="478" w:type="pct"/>
            <w:shd w:val="clear" w:color="auto" w:fill="auto"/>
            <w:vAlign w:val="center"/>
          </w:tcPr>
          <w:p w14:paraId="304AF0DD" w14:textId="5294D1A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din păduri deschise, creșterea nivelului de zgomot, generare de vibrații</w:t>
            </w:r>
          </w:p>
        </w:tc>
        <w:tc>
          <w:tcPr>
            <w:tcW w:w="408" w:type="pct"/>
            <w:tcBorders>
              <w:right w:val="single" w:sz="12" w:space="0" w:color="auto"/>
            </w:tcBorders>
            <w:shd w:val="clear" w:color="auto" w:fill="auto"/>
            <w:vAlign w:val="center"/>
          </w:tcPr>
          <w:p w14:paraId="460721AE" w14:textId="1257CA8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078B675F"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D9E1EC5"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Lucanus cervus</w:t>
            </w:r>
          </w:p>
          <w:p w14:paraId="7DC700B1" w14:textId="760F3EA9"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Rădașcă</w:t>
            </w:r>
          </w:p>
        </w:tc>
        <w:tc>
          <w:tcPr>
            <w:tcW w:w="634" w:type="pct"/>
            <w:tcBorders>
              <w:left w:val="single" w:sz="4" w:space="0" w:color="auto"/>
              <w:bottom w:val="single" w:sz="4" w:space="0" w:color="auto"/>
            </w:tcBorders>
            <w:shd w:val="clear" w:color="auto" w:fill="auto"/>
            <w:vAlign w:val="center"/>
          </w:tcPr>
          <w:p w14:paraId="567281B5" w14:textId="28947243"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forestiere cu păduri de cvercinee în care se mențin arbori bătrâni, cioate sau resturi consistente de lemn</w:t>
            </w:r>
          </w:p>
        </w:tc>
        <w:tc>
          <w:tcPr>
            <w:tcW w:w="317" w:type="pct"/>
            <w:shd w:val="clear" w:color="auto" w:fill="auto"/>
            <w:vAlign w:val="center"/>
          </w:tcPr>
          <w:p w14:paraId="01E6DCE4" w14:textId="24D791B3"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2500-4500</w:t>
            </w:r>
          </w:p>
        </w:tc>
        <w:tc>
          <w:tcPr>
            <w:tcW w:w="396" w:type="pct"/>
            <w:vMerge/>
            <w:shd w:val="clear" w:color="auto" w:fill="auto"/>
            <w:vAlign w:val="center"/>
          </w:tcPr>
          <w:p w14:paraId="10B4CC0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0304010A"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4BA8949B" w14:textId="39C4809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D59CC17" w14:textId="42871CA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18F7474E" w14:textId="43FFC88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6177309C" w14:textId="5713895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shd w:val="clear" w:color="auto" w:fill="auto"/>
            <w:vAlign w:val="center"/>
          </w:tcPr>
          <w:p w14:paraId="3490B02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8" w:type="pct"/>
            <w:shd w:val="clear" w:color="auto" w:fill="auto"/>
            <w:vAlign w:val="center"/>
          </w:tcPr>
          <w:p w14:paraId="2DC1CB90" w14:textId="331D577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de cvercinee bătrâni, creșterea nivelului de zgomot, generare de vibrații</w:t>
            </w:r>
          </w:p>
        </w:tc>
        <w:tc>
          <w:tcPr>
            <w:tcW w:w="408" w:type="pct"/>
            <w:tcBorders>
              <w:right w:val="single" w:sz="12" w:space="0" w:color="auto"/>
            </w:tcBorders>
            <w:shd w:val="clear" w:color="auto" w:fill="auto"/>
            <w:vAlign w:val="center"/>
          </w:tcPr>
          <w:p w14:paraId="7EAB2A87" w14:textId="4D018B1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3271C71B"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1E3C418"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Lycaena dispar</w:t>
            </w:r>
          </w:p>
          <w:p w14:paraId="04757C06" w14:textId="59E6995E"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Fluturele de foc al măcrișului</w:t>
            </w:r>
          </w:p>
        </w:tc>
        <w:tc>
          <w:tcPr>
            <w:tcW w:w="634" w:type="pct"/>
            <w:tcBorders>
              <w:left w:val="single" w:sz="4" w:space="0" w:color="auto"/>
              <w:bottom w:val="single" w:sz="4" w:space="0" w:color="auto"/>
            </w:tcBorders>
            <w:shd w:val="clear" w:color="auto" w:fill="auto"/>
            <w:vAlign w:val="center"/>
          </w:tcPr>
          <w:p w14:paraId="2A23B2FF" w14:textId="61F03B98"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 xml:space="preserve">Habitate acvatice care cuprinde malurile de ape curgătoare sau stătătoare, zone înmlăștinite sau ale zone umede  </w:t>
            </w:r>
          </w:p>
        </w:tc>
        <w:tc>
          <w:tcPr>
            <w:tcW w:w="317" w:type="pct"/>
            <w:shd w:val="clear" w:color="auto" w:fill="auto"/>
            <w:vAlign w:val="center"/>
          </w:tcPr>
          <w:p w14:paraId="369698AF" w14:textId="7CFD54FE"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shd w:val="clear" w:color="auto" w:fill="auto"/>
            <w:vAlign w:val="center"/>
          </w:tcPr>
          <w:p w14:paraId="4A6C465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6D27BFA"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43EAE489" w14:textId="54639BD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54E36E2" w14:textId="0C5E918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449C5125" w14:textId="64785ED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nefavorabilă-inadecvată</w:t>
            </w:r>
          </w:p>
        </w:tc>
        <w:tc>
          <w:tcPr>
            <w:tcW w:w="314" w:type="pct"/>
            <w:shd w:val="clear" w:color="auto" w:fill="auto"/>
            <w:vAlign w:val="center"/>
          </w:tcPr>
          <w:p w14:paraId="3BE1D880" w14:textId="2389885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shd w:val="clear" w:color="auto" w:fill="auto"/>
            <w:vAlign w:val="center"/>
          </w:tcPr>
          <w:p w14:paraId="623B7B1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8" w:type="pct"/>
            <w:shd w:val="clear" w:color="auto" w:fill="auto"/>
            <w:vAlign w:val="center"/>
          </w:tcPr>
          <w:p w14:paraId="1EEE2455" w14:textId="4D240EB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Traversarea zonelor umede cu utilaje</w:t>
            </w:r>
          </w:p>
        </w:tc>
        <w:tc>
          <w:tcPr>
            <w:tcW w:w="408" w:type="pct"/>
            <w:tcBorders>
              <w:right w:val="single" w:sz="12" w:space="0" w:color="auto"/>
            </w:tcBorders>
            <w:shd w:val="clear" w:color="auto" w:fill="auto"/>
            <w:vAlign w:val="center"/>
          </w:tcPr>
          <w:p w14:paraId="30F497D6" w14:textId="68ED731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4F4EFF9"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E96A461"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Morimus (asper) funereus</w:t>
            </w:r>
          </w:p>
          <w:p w14:paraId="05A4C07F" w14:textId="742D1964"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Croitorul cenușiu</w:t>
            </w:r>
          </w:p>
        </w:tc>
        <w:tc>
          <w:tcPr>
            <w:tcW w:w="634" w:type="pct"/>
            <w:tcBorders>
              <w:left w:val="single" w:sz="4" w:space="0" w:color="auto"/>
              <w:bottom w:val="single" w:sz="4" w:space="0" w:color="auto"/>
            </w:tcBorders>
            <w:shd w:val="clear" w:color="auto" w:fill="auto"/>
            <w:vAlign w:val="center"/>
          </w:tcPr>
          <w:p w14:paraId="1C797F36" w14:textId="582B2C74"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forestiere cu pădure de cvercinee bătrâne, alături de rădașcă, mai rar în silvostepe, la liviere, la marginea poienilor şi pe poteci, căutând trunchiuri însorite</w:t>
            </w:r>
          </w:p>
        </w:tc>
        <w:tc>
          <w:tcPr>
            <w:tcW w:w="317" w:type="pct"/>
            <w:shd w:val="clear" w:color="auto" w:fill="auto"/>
            <w:vAlign w:val="center"/>
          </w:tcPr>
          <w:p w14:paraId="7C12017F" w14:textId="7FDF698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250-350</w:t>
            </w:r>
          </w:p>
        </w:tc>
        <w:tc>
          <w:tcPr>
            <w:tcW w:w="396" w:type="pct"/>
            <w:vMerge/>
            <w:shd w:val="clear" w:color="auto" w:fill="auto"/>
            <w:vAlign w:val="center"/>
          </w:tcPr>
          <w:p w14:paraId="59D05EE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9D5577A"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7889A674" w14:textId="2300A1C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3C3A6C0" w14:textId="6A4B5E0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13E10246" w14:textId="4B0A120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3A20E7D6" w14:textId="6E3FECA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shd w:val="clear" w:color="auto" w:fill="auto"/>
            <w:vAlign w:val="center"/>
          </w:tcPr>
          <w:p w14:paraId="1B6ABD4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8" w:type="pct"/>
            <w:shd w:val="clear" w:color="auto" w:fill="auto"/>
            <w:vAlign w:val="center"/>
          </w:tcPr>
          <w:p w14:paraId="68EB4F83" w14:textId="296D351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de cvercinee bătrâni, creșterea nivelului de zgomot, generare de vibrații</w:t>
            </w:r>
          </w:p>
        </w:tc>
        <w:tc>
          <w:tcPr>
            <w:tcW w:w="408" w:type="pct"/>
            <w:tcBorders>
              <w:right w:val="single" w:sz="12" w:space="0" w:color="auto"/>
            </w:tcBorders>
            <w:shd w:val="clear" w:color="auto" w:fill="auto"/>
            <w:vAlign w:val="center"/>
          </w:tcPr>
          <w:p w14:paraId="265639D2" w14:textId="4BA16CC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0B663E8" w14:textId="77777777" w:rsidTr="004779F5">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013410C9"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Nymphalis vaualbum</w:t>
            </w:r>
          </w:p>
          <w:p w14:paraId="016F7AAC" w14:textId="4574A17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Fluturele litera L</w:t>
            </w:r>
          </w:p>
        </w:tc>
        <w:tc>
          <w:tcPr>
            <w:tcW w:w="634" w:type="pct"/>
            <w:tcBorders>
              <w:left w:val="single" w:sz="4" w:space="0" w:color="auto"/>
              <w:bottom w:val="single" w:sz="4" w:space="0" w:color="auto"/>
            </w:tcBorders>
            <w:shd w:val="clear" w:color="auto" w:fill="auto"/>
            <w:vAlign w:val="center"/>
          </w:tcPr>
          <w:p w14:paraId="2CC1C1EC" w14:textId="0B55501C"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forestiere cu păduri de foioase sau mixte din zona de câmpie</w:t>
            </w:r>
          </w:p>
        </w:tc>
        <w:tc>
          <w:tcPr>
            <w:tcW w:w="317" w:type="pct"/>
            <w:shd w:val="clear" w:color="auto" w:fill="auto"/>
            <w:vAlign w:val="center"/>
          </w:tcPr>
          <w:p w14:paraId="20393F5F" w14:textId="38E00056"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shd w:val="clear" w:color="auto" w:fill="auto"/>
            <w:vAlign w:val="center"/>
          </w:tcPr>
          <w:p w14:paraId="4F40ED2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08D7A863" w14:textId="7777777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37" w:type="pct"/>
            <w:shd w:val="clear" w:color="auto" w:fill="auto"/>
            <w:vAlign w:val="center"/>
          </w:tcPr>
          <w:p w14:paraId="54638F44" w14:textId="686333B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0A7C117A" w14:textId="40C3F96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54B72CC4" w14:textId="49D6ED3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123D44EE" w14:textId="2566E9A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shd w:val="clear" w:color="auto" w:fill="auto"/>
            <w:vAlign w:val="center"/>
          </w:tcPr>
          <w:p w14:paraId="538A1D4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8" w:type="pct"/>
            <w:shd w:val="clear" w:color="auto" w:fill="auto"/>
            <w:vAlign w:val="center"/>
          </w:tcPr>
          <w:p w14:paraId="74910254" w14:textId="494AA80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din păduri de foioase, creșterea nivelului de zgomot, generare de vibrații</w:t>
            </w:r>
          </w:p>
        </w:tc>
        <w:tc>
          <w:tcPr>
            <w:tcW w:w="408" w:type="pct"/>
            <w:tcBorders>
              <w:right w:val="single" w:sz="12" w:space="0" w:color="auto"/>
            </w:tcBorders>
            <w:shd w:val="clear" w:color="auto" w:fill="auto"/>
            <w:vAlign w:val="center"/>
          </w:tcPr>
          <w:p w14:paraId="7A1347CC" w14:textId="0AD7B4C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5AE2DAB" w14:textId="77777777" w:rsidTr="00BA2CC6">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2662759F"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Osmoderma eremita</w:t>
            </w:r>
          </w:p>
          <w:p w14:paraId="56EC7E26" w14:textId="2A472696"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Gândac sihastru</w:t>
            </w:r>
          </w:p>
        </w:tc>
        <w:tc>
          <w:tcPr>
            <w:tcW w:w="634" w:type="pct"/>
            <w:tcBorders>
              <w:top w:val="single" w:sz="4" w:space="0" w:color="auto"/>
              <w:left w:val="single" w:sz="4" w:space="0" w:color="auto"/>
              <w:bottom w:val="single" w:sz="12" w:space="0" w:color="auto"/>
            </w:tcBorders>
            <w:shd w:val="clear" w:color="auto" w:fill="auto"/>
            <w:vAlign w:val="center"/>
          </w:tcPr>
          <w:p w14:paraId="689CA496" w14:textId="05E800BF" w:rsidR="004779F5" w:rsidRPr="0067165A" w:rsidRDefault="004779F5" w:rsidP="004779F5">
            <w:pPr>
              <w:ind w:hanging="15"/>
              <w:jc w:val="center"/>
              <w:rPr>
                <w:rFonts w:ascii="Arial" w:hAnsi="Arial" w:cs="Arial"/>
                <w:sz w:val="16"/>
                <w:szCs w:val="16"/>
                <w:lang w:val="ro-RO"/>
              </w:rPr>
            </w:pPr>
            <w:r w:rsidRPr="0067165A">
              <w:rPr>
                <w:rFonts w:ascii="Arial" w:hAnsi="Arial" w:cs="Arial"/>
                <w:sz w:val="16"/>
                <w:szCs w:val="16"/>
                <w:lang w:val="ro-RO"/>
              </w:rPr>
              <w:t xml:space="preserve">Habitate forestiere cu păduri bătrâne de foioase si zone deschise </w:t>
            </w:r>
          </w:p>
        </w:tc>
        <w:tc>
          <w:tcPr>
            <w:tcW w:w="317" w:type="pct"/>
            <w:tcBorders>
              <w:bottom w:val="single" w:sz="12" w:space="0" w:color="auto"/>
            </w:tcBorders>
            <w:shd w:val="clear" w:color="auto" w:fill="auto"/>
            <w:vAlign w:val="center"/>
          </w:tcPr>
          <w:p w14:paraId="5C630806" w14:textId="4F010D29" w:rsidR="004779F5" w:rsidRPr="0067165A" w:rsidRDefault="004779F5" w:rsidP="004779F5">
            <w:pPr>
              <w:ind w:hanging="15"/>
              <w:jc w:val="center"/>
              <w:rPr>
                <w:rFonts w:ascii="Arial" w:hAnsi="Arial" w:cs="Arial"/>
                <w:sz w:val="16"/>
                <w:szCs w:val="16"/>
                <w:lang w:val="ro-RO"/>
              </w:rPr>
            </w:pPr>
            <w:r w:rsidRPr="0067165A">
              <w:rPr>
                <w:rFonts w:ascii="Arial" w:hAnsi="Arial" w:cs="Arial"/>
                <w:sz w:val="16"/>
                <w:szCs w:val="16"/>
                <w:lang w:val="ro-RO"/>
              </w:rPr>
              <w:t>-</w:t>
            </w:r>
          </w:p>
        </w:tc>
        <w:tc>
          <w:tcPr>
            <w:tcW w:w="396" w:type="pct"/>
            <w:vMerge/>
            <w:tcBorders>
              <w:bottom w:val="single" w:sz="12" w:space="0" w:color="auto"/>
            </w:tcBorders>
            <w:shd w:val="clear" w:color="auto" w:fill="auto"/>
            <w:vAlign w:val="center"/>
          </w:tcPr>
          <w:p w14:paraId="5E37BFD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1BC7B05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tcBorders>
              <w:bottom w:val="single" w:sz="12" w:space="0" w:color="auto"/>
            </w:tcBorders>
            <w:shd w:val="clear" w:color="auto" w:fill="auto"/>
            <w:vAlign w:val="center"/>
          </w:tcPr>
          <w:p w14:paraId="56C5B30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79720C2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shd w:val="clear" w:color="auto" w:fill="auto"/>
            <w:vAlign w:val="center"/>
          </w:tcPr>
          <w:p w14:paraId="274A051F" w14:textId="7EA8971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tcBorders>
              <w:bottom w:val="single" w:sz="12" w:space="0" w:color="auto"/>
            </w:tcBorders>
            <w:shd w:val="clear" w:color="auto" w:fill="auto"/>
            <w:vAlign w:val="center"/>
          </w:tcPr>
          <w:p w14:paraId="5DB349F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1" w:type="pct"/>
            <w:vMerge/>
            <w:tcBorders>
              <w:bottom w:val="single" w:sz="12" w:space="0" w:color="auto"/>
            </w:tcBorders>
            <w:shd w:val="clear" w:color="auto" w:fill="auto"/>
            <w:vAlign w:val="center"/>
          </w:tcPr>
          <w:p w14:paraId="422911B9" w14:textId="11AED6D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8" w:type="pct"/>
            <w:tcBorders>
              <w:bottom w:val="single" w:sz="12" w:space="0" w:color="auto"/>
            </w:tcBorders>
            <w:shd w:val="clear" w:color="auto" w:fill="auto"/>
            <w:vAlign w:val="center"/>
          </w:tcPr>
          <w:p w14:paraId="3C99B841" w14:textId="206F654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din păduri de foioase, creșterea nivelului de zgomot, generare de vibrații</w:t>
            </w:r>
          </w:p>
        </w:tc>
        <w:tc>
          <w:tcPr>
            <w:tcW w:w="408" w:type="pct"/>
            <w:tcBorders>
              <w:bottom w:val="single" w:sz="12" w:space="0" w:color="auto"/>
              <w:right w:val="single" w:sz="12" w:space="0" w:color="auto"/>
            </w:tcBorders>
            <w:shd w:val="clear" w:color="auto" w:fill="auto"/>
            <w:vAlign w:val="center"/>
          </w:tcPr>
          <w:p w14:paraId="703E6B7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0E758A04" w14:textId="1D25BD5B" w:rsidR="004779F5" w:rsidRPr="0067165A" w:rsidRDefault="00000000">
      <w:r>
        <w:rPr>
          <w:noProof/>
        </w:rPr>
        <w:pict w14:anchorId="063E0969">
          <v:shape id="_x0000_s1048" type="#_x0000_t202" style="position:absolute;margin-left:369.9pt;margin-top:21.6pt;width:37.6pt;height:21.75pt;z-index:25168076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48;mso-fit-shape-to-text:t">
              <w:txbxContent>
                <w:p w14:paraId="015BF05A" w14:textId="77777777" w:rsidR="00BA2CC6" w:rsidRDefault="00BA2CC6" w:rsidP="00BA2CC6"/>
              </w:txbxContent>
            </v:textbox>
            <w10:wrap type="square"/>
          </v:shape>
        </w:pict>
      </w:r>
    </w:p>
    <w:p w14:paraId="11604177" w14:textId="55E38DFE" w:rsidR="004779F5" w:rsidRPr="0067165A" w:rsidRDefault="00000000">
      <w:r>
        <w:rPr>
          <w:rFonts w:ascii="Arial" w:hAnsi="Arial" w:cs="Arial"/>
          <w:noProof/>
          <w:sz w:val="16"/>
          <w:szCs w:val="16"/>
        </w:rPr>
        <w:lastRenderedPageBreak/>
        <w:pict w14:anchorId="67975D0F">
          <v:shape id="_x0000_s1034" type="#_x0000_t202" style="position:absolute;margin-left:780.05pt;margin-top:14.65pt;width:30.7pt;height:506.25pt;z-index:251668480;mso-width-relative:margin;mso-height-relative:margin" stroked="f">
            <v:textbox style="layout-flow:vertical;mso-next-textbox:#_x0000_s1034">
              <w:txbxContent>
                <w:p w14:paraId="3119B2A7" w14:textId="5A69842A" w:rsidR="00BA2CC6" w:rsidRPr="000262B2" w:rsidRDefault="00BA2CC6" w:rsidP="00BA2CC6">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1</w:t>
                  </w:r>
                  <w:r w:rsidR="00386167">
                    <w:rPr>
                      <w:rFonts w:ascii="Arial" w:hAnsi="Arial" w:cs="Arial"/>
                      <w:sz w:val="22"/>
                      <w:szCs w:val="22"/>
                    </w:rPr>
                    <w:t>4</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980"/>
        <w:gridCol w:w="1016"/>
        <w:gridCol w:w="1236"/>
        <w:gridCol w:w="1107"/>
        <w:gridCol w:w="1051"/>
        <w:gridCol w:w="1417"/>
        <w:gridCol w:w="1141"/>
        <w:gridCol w:w="979"/>
        <w:gridCol w:w="1307"/>
        <w:gridCol w:w="1467"/>
        <w:gridCol w:w="1273"/>
      </w:tblGrid>
      <w:tr w:rsidR="004779F5" w:rsidRPr="0067165A" w14:paraId="0839C7FA" w14:textId="77777777" w:rsidTr="00BA2CC6">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548B9613" w14:textId="68D2E081"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t>Denumire specie/habitat</w:t>
            </w:r>
          </w:p>
        </w:tc>
        <w:tc>
          <w:tcPr>
            <w:tcW w:w="634" w:type="pct"/>
            <w:tcBorders>
              <w:top w:val="single" w:sz="12" w:space="0" w:color="auto"/>
              <w:bottom w:val="single" w:sz="12" w:space="0" w:color="auto"/>
            </w:tcBorders>
            <w:shd w:val="clear" w:color="auto" w:fill="auto"/>
            <w:vAlign w:val="center"/>
          </w:tcPr>
          <w:p w14:paraId="0A09310B" w14:textId="7CFBAE78"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1DAB3A2E" w14:textId="5E612A3A"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4CE3BF9E" w14:textId="509DDDF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583AE01F" w14:textId="535A3AD4"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65B4E94A" w14:textId="478FC3E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715AB261"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6866A887" w14:textId="3F7A280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455C2B6B" w14:textId="4C5F5B7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7BFA82AE" w14:textId="01445E1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5474531B" w14:textId="36DA4FE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70" w:type="pct"/>
            <w:tcBorders>
              <w:top w:val="single" w:sz="12" w:space="0" w:color="auto"/>
              <w:bottom w:val="single" w:sz="12" w:space="0" w:color="auto"/>
            </w:tcBorders>
            <w:shd w:val="clear" w:color="auto" w:fill="auto"/>
            <w:vAlign w:val="center"/>
          </w:tcPr>
          <w:p w14:paraId="0DA5236E" w14:textId="7037351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134CE6AA" w14:textId="10FBB9A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2A802274"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497937D"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Vertigo angustior</w:t>
            </w:r>
          </w:p>
          <w:p w14:paraId="261AC6D3" w14:textId="0601EEEA" w:rsidR="004779F5" w:rsidRPr="0067165A" w:rsidRDefault="004779F5" w:rsidP="004779F5">
            <w:pPr>
              <w:pStyle w:val="TableParagraph"/>
              <w:spacing w:before="0"/>
              <w:jc w:val="center"/>
              <w:rPr>
                <w:bCs/>
                <w:sz w:val="16"/>
                <w:szCs w:val="16"/>
              </w:rPr>
            </w:pPr>
            <w:r w:rsidRPr="0067165A">
              <w:rPr>
                <w:bCs/>
                <w:sz w:val="16"/>
                <w:szCs w:val="16"/>
                <w:lang w:val="ro-RO"/>
              </w:rPr>
              <w:t>Melc spiralat cu gura îngustă</w:t>
            </w:r>
          </w:p>
        </w:tc>
        <w:tc>
          <w:tcPr>
            <w:tcW w:w="634" w:type="pct"/>
            <w:tcBorders>
              <w:top w:val="single" w:sz="4" w:space="0" w:color="auto"/>
              <w:left w:val="single" w:sz="4" w:space="0" w:color="auto"/>
              <w:bottom w:val="single" w:sz="4" w:space="0" w:color="auto"/>
            </w:tcBorders>
            <w:shd w:val="clear" w:color="auto" w:fill="auto"/>
            <w:vAlign w:val="center"/>
          </w:tcPr>
          <w:p w14:paraId="5BFAC9A1" w14:textId="059BE470" w:rsidR="004779F5" w:rsidRPr="0067165A" w:rsidRDefault="004779F5" w:rsidP="004779F5">
            <w:pPr>
              <w:jc w:val="center"/>
              <w:rPr>
                <w:rFonts w:ascii="Arial" w:hAnsi="Arial" w:cs="Arial"/>
                <w:sz w:val="16"/>
                <w:szCs w:val="16"/>
                <w:lang w:val="ro-RO"/>
              </w:rPr>
            </w:pPr>
            <w:r w:rsidRPr="0067165A">
              <w:rPr>
                <w:rFonts w:ascii="Arial" w:hAnsi="Arial" w:cs="Arial"/>
                <w:sz w:val="16"/>
                <w:szCs w:val="16"/>
                <w:lang w:val="ro-RO"/>
              </w:rPr>
              <w:t>Habitate deschise. pajiști umede sau mlaștinoase, maluri calcaroase ale pâraielor, maluri ale râurilor sau lacurilor, mlaștini, dune costiere fixate</w:t>
            </w:r>
          </w:p>
        </w:tc>
        <w:tc>
          <w:tcPr>
            <w:tcW w:w="317" w:type="pct"/>
            <w:shd w:val="clear" w:color="auto" w:fill="auto"/>
            <w:vAlign w:val="center"/>
          </w:tcPr>
          <w:p w14:paraId="3F1619B4" w14:textId="44B3B30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val="restart"/>
            <w:shd w:val="clear" w:color="auto" w:fill="auto"/>
            <w:vAlign w:val="center"/>
          </w:tcPr>
          <w:p w14:paraId="6FEA2DB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05E9DA9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4DE4DDAA" w14:textId="7774BE54"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6018A357" w14:textId="75C62F72"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2C3F1F9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0CACB02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57EF04D6" w14:textId="554DF8C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07996DD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2416D03B" w14:textId="5F2E7A2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C.3.4</w:t>
            </w:r>
          </w:p>
        </w:tc>
        <w:tc>
          <w:tcPr>
            <w:tcW w:w="470" w:type="pct"/>
            <w:shd w:val="clear" w:color="auto" w:fill="auto"/>
            <w:vAlign w:val="center"/>
          </w:tcPr>
          <w:p w14:paraId="1A3F3117" w14:textId="76E55F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Traversarea zonelor umede cu utilaje</w:t>
            </w:r>
          </w:p>
        </w:tc>
        <w:tc>
          <w:tcPr>
            <w:tcW w:w="408" w:type="pct"/>
            <w:tcBorders>
              <w:right w:val="single" w:sz="12" w:space="0" w:color="auto"/>
            </w:tcBorders>
            <w:shd w:val="clear" w:color="auto" w:fill="auto"/>
            <w:vAlign w:val="center"/>
          </w:tcPr>
          <w:p w14:paraId="054B080A" w14:textId="6CF3893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7275FB76"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B3DED4F"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Accipiter brevipes</w:t>
            </w:r>
          </w:p>
          <w:p w14:paraId="10B6862C" w14:textId="11C5DC59"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Uliu cu picioare scurte</w:t>
            </w:r>
          </w:p>
        </w:tc>
        <w:tc>
          <w:tcPr>
            <w:tcW w:w="634" w:type="pct"/>
            <w:tcBorders>
              <w:top w:val="single" w:sz="4" w:space="0" w:color="auto"/>
              <w:left w:val="single" w:sz="4" w:space="0" w:color="auto"/>
              <w:bottom w:val="single" w:sz="4" w:space="0" w:color="auto"/>
            </w:tcBorders>
            <w:shd w:val="clear" w:color="auto" w:fill="auto"/>
            <w:vAlign w:val="center"/>
          </w:tcPr>
          <w:p w14:paraId="78E526B7" w14:textId="6EA3047E" w:rsidR="004779F5" w:rsidRPr="0067165A" w:rsidRDefault="004779F5" w:rsidP="004779F5">
            <w:pPr>
              <w:jc w:val="center"/>
              <w:rPr>
                <w:rFonts w:ascii="Arial" w:hAnsi="Arial" w:cs="Arial"/>
                <w:sz w:val="16"/>
                <w:szCs w:val="16"/>
                <w:lang w:val="ro-RO"/>
              </w:rPr>
            </w:pPr>
            <w:r w:rsidRPr="0067165A">
              <w:rPr>
                <w:rFonts w:ascii="Arial" w:hAnsi="Arial" w:cs="Arial"/>
                <w:sz w:val="16"/>
                <w:szCs w:val="16"/>
                <w:lang w:val="ro-RO"/>
              </w:rPr>
              <w:t>Habitate forestiere și zone întinse cu terenuri agricole</w:t>
            </w:r>
          </w:p>
        </w:tc>
        <w:tc>
          <w:tcPr>
            <w:tcW w:w="317" w:type="pct"/>
            <w:shd w:val="clear" w:color="auto" w:fill="auto"/>
            <w:vAlign w:val="center"/>
          </w:tcPr>
          <w:p w14:paraId="0A0B3AC3" w14:textId="33B4A622"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2-4</w:t>
            </w:r>
          </w:p>
        </w:tc>
        <w:tc>
          <w:tcPr>
            <w:tcW w:w="396" w:type="pct"/>
            <w:vMerge/>
            <w:shd w:val="clear" w:color="auto" w:fill="auto"/>
            <w:vAlign w:val="center"/>
          </w:tcPr>
          <w:p w14:paraId="24D03D2B" w14:textId="1B5D935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63C7695E" w14:textId="500BF51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42237A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FBEE3B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393253F9" w14:textId="0BA74C7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ACC3A4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67E529FB" w14:textId="4FCD91F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5D88811C" w14:textId="5713952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Extragerea sistematică a arborilor. Intensificarea agriculturii (folosirea pesticidelor)</w:t>
            </w:r>
          </w:p>
        </w:tc>
        <w:tc>
          <w:tcPr>
            <w:tcW w:w="408" w:type="pct"/>
            <w:tcBorders>
              <w:right w:val="single" w:sz="12" w:space="0" w:color="auto"/>
            </w:tcBorders>
            <w:shd w:val="clear" w:color="auto" w:fill="auto"/>
            <w:vAlign w:val="center"/>
          </w:tcPr>
          <w:p w14:paraId="58CE03D6" w14:textId="6D6D229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AED2677"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EF03E85"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Alcedo atthis</w:t>
            </w:r>
          </w:p>
          <w:p w14:paraId="207DC6BC" w14:textId="619B721F"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Peșcăruș albastru</w:t>
            </w:r>
          </w:p>
        </w:tc>
        <w:tc>
          <w:tcPr>
            <w:tcW w:w="634" w:type="pct"/>
            <w:tcBorders>
              <w:top w:val="single" w:sz="4" w:space="0" w:color="auto"/>
              <w:left w:val="single" w:sz="4" w:space="0" w:color="auto"/>
              <w:bottom w:val="single" w:sz="4" w:space="0" w:color="auto"/>
            </w:tcBorders>
            <w:shd w:val="clear" w:color="auto" w:fill="auto"/>
            <w:vAlign w:val="center"/>
          </w:tcPr>
          <w:p w14:paraId="143DD891" w14:textId="2375E834"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 xml:space="preserve">Habitate cu ape stătătoare sau lent curgătoare, bogate în pește de mici dimensiuni, maluri abrupte, expuse, fără vegetație </w:t>
            </w:r>
          </w:p>
        </w:tc>
        <w:tc>
          <w:tcPr>
            <w:tcW w:w="317" w:type="pct"/>
            <w:shd w:val="clear" w:color="auto" w:fill="auto"/>
            <w:vAlign w:val="center"/>
          </w:tcPr>
          <w:p w14:paraId="23A9E3FB" w14:textId="7F38B646"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20-30</w:t>
            </w:r>
          </w:p>
        </w:tc>
        <w:tc>
          <w:tcPr>
            <w:tcW w:w="396" w:type="pct"/>
            <w:vMerge/>
            <w:shd w:val="clear" w:color="auto" w:fill="auto"/>
            <w:vAlign w:val="center"/>
          </w:tcPr>
          <w:p w14:paraId="479BDB9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41440DA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6ACD1C7B" w14:textId="2235262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9CA7FD6" w14:textId="6C04A66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489716F9" w14:textId="79EFF3A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67592D50" w14:textId="6CDA438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632C549D" w14:textId="1C647FF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36B70339" w14:textId="04F824D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Extragerea arborilor din zona apelor </w:t>
            </w:r>
          </w:p>
        </w:tc>
        <w:tc>
          <w:tcPr>
            <w:tcW w:w="408" w:type="pct"/>
            <w:tcBorders>
              <w:right w:val="single" w:sz="12" w:space="0" w:color="auto"/>
            </w:tcBorders>
            <w:shd w:val="clear" w:color="auto" w:fill="auto"/>
            <w:vAlign w:val="center"/>
          </w:tcPr>
          <w:p w14:paraId="260362AC" w14:textId="0ED4AD2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D886C05"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D59DDAA"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Ardea purpurea</w:t>
            </w:r>
          </w:p>
          <w:p w14:paraId="36014ACC" w14:textId="7B99CD99"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Stârc roșu</w:t>
            </w:r>
          </w:p>
        </w:tc>
        <w:tc>
          <w:tcPr>
            <w:tcW w:w="634" w:type="pct"/>
            <w:tcBorders>
              <w:top w:val="single" w:sz="4" w:space="0" w:color="auto"/>
              <w:left w:val="single" w:sz="4" w:space="0" w:color="auto"/>
              <w:bottom w:val="single" w:sz="4" w:space="0" w:color="auto"/>
            </w:tcBorders>
            <w:shd w:val="clear" w:color="auto" w:fill="auto"/>
            <w:vAlign w:val="center"/>
          </w:tcPr>
          <w:p w14:paraId="6A9F4ACD" w14:textId="567156C0"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naturale, întinse, cu suprafețe mari de stuf</w:t>
            </w:r>
          </w:p>
        </w:tc>
        <w:tc>
          <w:tcPr>
            <w:tcW w:w="317" w:type="pct"/>
            <w:shd w:val="clear" w:color="auto" w:fill="auto"/>
            <w:vAlign w:val="center"/>
          </w:tcPr>
          <w:p w14:paraId="7C057A61" w14:textId="1473B78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20-40</w:t>
            </w:r>
          </w:p>
        </w:tc>
        <w:tc>
          <w:tcPr>
            <w:tcW w:w="396" w:type="pct"/>
            <w:vMerge/>
            <w:shd w:val="clear" w:color="auto" w:fill="auto"/>
            <w:vAlign w:val="center"/>
          </w:tcPr>
          <w:p w14:paraId="7934C84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8F370E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2E3F4189" w14:textId="2348F68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4BC1E2BC" w14:textId="4125A29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68242873" w14:textId="5E3F059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 inadecvată</w:t>
            </w:r>
          </w:p>
        </w:tc>
        <w:tc>
          <w:tcPr>
            <w:tcW w:w="314" w:type="pct"/>
            <w:shd w:val="clear" w:color="auto" w:fill="auto"/>
            <w:vAlign w:val="center"/>
          </w:tcPr>
          <w:p w14:paraId="4E30C208" w14:textId="559984F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3F908938" w14:textId="568E60D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26ECFACB" w14:textId="05504A1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Tăierea arborilor din zonele acvatice cu stuf</w:t>
            </w:r>
          </w:p>
        </w:tc>
        <w:tc>
          <w:tcPr>
            <w:tcW w:w="408" w:type="pct"/>
            <w:tcBorders>
              <w:right w:val="single" w:sz="12" w:space="0" w:color="auto"/>
            </w:tcBorders>
            <w:shd w:val="clear" w:color="auto" w:fill="auto"/>
            <w:vAlign w:val="center"/>
          </w:tcPr>
          <w:p w14:paraId="6C5E023A" w14:textId="1002C6B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D21278F" w14:textId="77777777" w:rsidTr="00BA2CC6">
        <w:trPr>
          <w:trHeight w:val="312"/>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5519DA71"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Ardeola ralloides</w:t>
            </w:r>
          </w:p>
          <w:p w14:paraId="14B656C8" w14:textId="5BDE00F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Stârc galben</w:t>
            </w:r>
          </w:p>
        </w:tc>
        <w:tc>
          <w:tcPr>
            <w:tcW w:w="634" w:type="pct"/>
            <w:vMerge w:val="restart"/>
            <w:tcBorders>
              <w:top w:val="single" w:sz="4" w:space="0" w:color="auto"/>
              <w:left w:val="single" w:sz="4" w:space="0" w:color="auto"/>
            </w:tcBorders>
            <w:shd w:val="clear" w:color="auto" w:fill="auto"/>
            <w:vAlign w:val="center"/>
          </w:tcPr>
          <w:p w14:paraId="322BF3A6" w14:textId="6ED7A406"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naturale, întinse, cu suprafețe mari de stuf</w:t>
            </w:r>
          </w:p>
        </w:tc>
        <w:tc>
          <w:tcPr>
            <w:tcW w:w="317" w:type="pct"/>
            <w:tcBorders>
              <w:bottom w:val="single" w:sz="4" w:space="0" w:color="auto"/>
            </w:tcBorders>
            <w:shd w:val="clear" w:color="auto" w:fill="auto"/>
            <w:vAlign w:val="center"/>
          </w:tcPr>
          <w:p w14:paraId="5B2EFB99" w14:textId="305AA8CB"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R - 30-50</w:t>
            </w:r>
          </w:p>
        </w:tc>
        <w:tc>
          <w:tcPr>
            <w:tcW w:w="396" w:type="pct"/>
            <w:vMerge/>
            <w:shd w:val="clear" w:color="auto" w:fill="auto"/>
            <w:vAlign w:val="center"/>
          </w:tcPr>
          <w:p w14:paraId="347703A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4D5280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106CFA52" w14:textId="0E17C66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3FCBDF99" w14:textId="2270B8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tcBorders>
              <w:top w:val="single" w:sz="4" w:space="0" w:color="auto"/>
              <w:bottom w:val="single" w:sz="4" w:space="0" w:color="auto"/>
            </w:tcBorders>
            <w:vAlign w:val="center"/>
          </w:tcPr>
          <w:p w14:paraId="0B4DD92F" w14:textId="2C2D70F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vMerge w:val="restart"/>
            <w:shd w:val="clear" w:color="auto" w:fill="auto"/>
            <w:vAlign w:val="center"/>
          </w:tcPr>
          <w:p w14:paraId="4491A96E" w14:textId="7D8E5C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231DB422" w14:textId="2F266C8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vMerge w:val="restart"/>
            <w:shd w:val="clear" w:color="auto" w:fill="auto"/>
            <w:vAlign w:val="center"/>
          </w:tcPr>
          <w:p w14:paraId="459447A8" w14:textId="157F421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Tăierea arborilor din zonele acvatice cu stuf</w:t>
            </w:r>
          </w:p>
        </w:tc>
        <w:tc>
          <w:tcPr>
            <w:tcW w:w="408" w:type="pct"/>
            <w:vMerge w:val="restart"/>
            <w:tcBorders>
              <w:right w:val="single" w:sz="12" w:space="0" w:color="auto"/>
            </w:tcBorders>
            <w:shd w:val="clear" w:color="auto" w:fill="auto"/>
            <w:vAlign w:val="center"/>
          </w:tcPr>
          <w:p w14:paraId="648DC08F" w14:textId="558D703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5FC1BAC" w14:textId="77777777" w:rsidTr="00BA2CC6">
        <w:trPr>
          <w:trHeight w:val="593"/>
          <w:jc w:val="center"/>
        </w:trPr>
        <w:tc>
          <w:tcPr>
            <w:tcW w:w="533" w:type="pct"/>
            <w:vMerge/>
            <w:tcBorders>
              <w:left w:val="single" w:sz="12" w:space="0" w:color="auto"/>
              <w:bottom w:val="single" w:sz="4" w:space="0" w:color="auto"/>
              <w:right w:val="single" w:sz="4" w:space="0" w:color="auto"/>
            </w:tcBorders>
            <w:shd w:val="clear" w:color="auto" w:fill="auto"/>
            <w:vAlign w:val="center"/>
          </w:tcPr>
          <w:p w14:paraId="527C0EC8"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bottom w:val="single" w:sz="4" w:space="0" w:color="auto"/>
            </w:tcBorders>
            <w:shd w:val="clear" w:color="auto" w:fill="auto"/>
            <w:vAlign w:val="center"/>
          </w:tcPr>
          <w:p w14:paraId="7C4FDE01" w14:textId="77777777" w:rsidR="004779F5" w:rsidRPr="0067165A" w:rsidRDefault="004779F5" w:rsidP="004779F5">
            <w:pPr>
              <w:jc w:val="center"/>
              <w:rPr>
                <w:rFonts w:ascii="Arial" w:hAnsi="Arial" w:cs="Arial"/>
                <w:sz w:val="16"/>
                <w:szCs w:val="16"/>
                <w:lang w:val="ro-RO"/>
              </w:rPr>
            </w:pPr>
          </w:p>
        </w:tc>
        <w:tc>
          <w:tcPr>
            <w:tcW w:w="317" w:type="pct"/>
            <w:tcBorders>
              <w:top w:val="single" w:sz="4" w:space="0" w:color="auto"/>
              <w:bottom w:val="single" w:sz="4" w:space="0" w:color="auto"/>
            </w:tcBorders>
            <w:shd w:val="clear" w:color="auto" w:fill="auto"/>
            <w:vAlign w:val="center"/>
          </w:tcPr>
          <w:p w14:paraId="1F04B3EB" w14:textId="210A4618"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C - 800-1000</w:t>
            </w:r>
          </w:p>
        </w:tc>
        <w:tc>
          <w:tcPr>
            <w:tcW w:w="396" w:type="pct"/>
            <w:vMerge/>
            <w:shd w:val="clear" w:color="auto" w:fill="auto"/>
            <w:vAlign w:val="center"/>
          </w:tcPr>
          <w:p w14:paraId="1276F30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856E16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tcBorders>
              <w:bottom w:val="single" w:sz="4" w:space="0" w:color="auto"/>
            </w:tcBorders>
            <w:shd w:val="clear" w:color="auto" w:fill="auto"/>
            <w:vAlign w:val="center"/>
          </w:tcPr>
          <w:p w14:paraId="38134381" w14:textId="5F67A0F4"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454" w:type="pct"/>
            <w:vMerge/>
            <w:tcBorders>
              <w:bottom w:val="single" w:sz="4" w:space="0" w:color="auto"/>
            </w:tcBorders>
            <w:shd w:val="clear" w:color="auto" w:fill="auto"/>
            <w:vAlign w:val="center"/>
          </w:tcPr>
          <w:p w14:paraId="5611802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63" w:type="pct"/>
            <w:vMerge/>
            <w:tcBorders>
              <w:top w:val="single" w:sz="4" w:space="0" w:color="auto"/>
              <w:bottom w:val="single" w:sz="4" w:space="0" w:color="auto"/>
            </w:tcBorders>
            <w:vAlign w:val="center"/>
          </w:tcPr>
          <w:p w14:paraId="786E65A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14" w:type="pct"/>
            <w:vMerge/>
            <w:tcBorders>
              <w:bottom w:val="single" w:sz="4" w:space="0" w:color="auto"/>
            </w:tcBorders>
            <w:shd w:val="clear" w:color="auto" w:fill="auto"/>
            <w:vAlign w:val="center"/>
          </w:tcPr>
          <w:p w14:paraId="3E3DCF4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tcBorders>
              <w:bottom w:val="single" w:sz="4" w:space="0" w:color="auto"/>
            </w:tcBorders>
            <w:shd w:val="clear" w:color="auto" w:fill="auto"/>
            <w:vAlign w:val="center"/>
          </w:tcPr>
          <w:p w14:paraId="6446492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0" w:type="pct"/>
            <w:vMerge/>
            <w:tcBorders>
              <w:bottom w:val="single" w:sz="4" w:space="0" w:color="auto"/>
            </w:tcBorders>
            <w:shd w:val="clear" w:color="auto" w:fill="auto"/>
            <w:vAlign w:val="center"/>
          </w:tcPr>
          <w:p w14:paraId="7772813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bottom w:val="single" w:sz="4" w:space="0" w:color="auto"/>
              <w:right w:val="single" w:sz="12" w:space="0" w:color="auto"/>
            </w:tcBorders>
            <w:shd w:val="clear" w:color="auto" w:fill="auto"/>
            <w:vAlign w:val="center"/>
          </w:tcPr>
          <w:p w14:paraId="7ED3FF7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0DF57F92"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61BC5F08"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Asio flammeus</w:t>
            </w:r>
          </w:p>
          <w:p w14:paraId="24AA0EAC" w14:textId="1296A2A1"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Ciuf de câmp</w:t>
            </w:r>
          </w:p>
        </w:tc>
        <w:tc>
          <w:tcPr>
            <w:tcW w:w="634" w:type="pct"/>
            <w:tcBorders>
              <w:top w:val="single" w:sz="4" w:space="0" w:color="auto"/>
              <w:left w:val="single" w:sz="4" w:space="0" w:color="auto"/>
              <w:bottom w:val="single" w:sz="4" w:space="0" w:color="auto"/>
            </w:tcBorders>
            <w:shd w:val="clear" w:color="auto" w:fill="auto"/>
            <w:vAlign w:val="center"/>
          </w:tcPr>
          <w:p w14:paraId="2B0198CE" w14:textId="37E9C378"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pășuni, stufărișuri, mlaștini și terenuri agricole</w:t>
            </w:r>
          </w:p>
        </w:tc>
        <w:tc>
          <w:tcPr>
            <w:tcW w:w="317" w:type="pct"/>
            <w:shd w:val="clear" w:color="auto" w:fill="auto"/>
            <w:vAlign w:val="center"/>
          </w:tcPr>
          <w:p w14:paraId="774FD2C7" w14:textId="5F50FD5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10-15</w:t>
            </w:r>
          </w:p>
        </w:tc>
        <w:tc>
          <w:tcPr>
            <w:tcW w:w="396" w:type="pct"/>
            <w:vMerge/>
            <w:shd w:val="clear" w:color="auto" w:fill="auto"/>
            <w:vAlign w:val="center"/>
          </w:tcPr>
          <w:p w14:paraId="4C56021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1A9C336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56CF5F1" w14:textId="5670236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0242498" w14:textId="270A627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359CD9C6" w14:textId="6652D1D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D5B52D3" w14:textId="59780A1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138556F3" w14:textId="701E4F0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7AC7F5EF" w14:textId="614A923F"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cs="Arial"/>
                <w:sz w:val="16"/>
                <w:szCs w:val="16"/>
              </w:rPr>
              <w:t>Tăierea arborilor din zonele deschise</w:t>
            </w:r>
          </w:p>
          <w:p w14:paraId="7D656A23" w14:textId="385A49A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Intensificarea agriculturii (folosirea pesticidelor)</w:t>
            </w:r>
          </w:p>
        </w:tc>
        <w:tc>
          <w:tcPr>
            <w:tcW w:w="408" w:type="pct"/>
            <w:tcBorders>
              <w:right w:val="single" w:sz="12" w:space="0" w:color="auto"/>
            </w:tcBorders>
            <w:shd w:val="clear" w:color="auto" w:fill="auto"/>
            <w:vAlign w:val="center"/>
          </w:tcPr>
          <w:p w14:paraId="36A5B3F5" w14:textId="2E1771E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D32ABD9"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1DFCA94A"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Aythya nyroca</w:t>
            </w:r>
          </w:p>
          <w:p w14:paraId="2884D4C1" w14:textId="00F7356F"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Rață roșie</w:t>
            </w:r>
          </w:p>
        </w:tc>
        <w:tc>
          <w:tcPr>
            <w:tcW w:w="634" w:type="pct"/>
            <w:tcBorders>
              <w:top w:val="single" w:sz="4" w:space="0" w:color="auto"/>
              <w:left w:val="single" w:sz="4" w:space="0" w:color="auto"/>
              <w:bottom w:val="single" w:sz="4" w:space="0" w:color="auto"/>
            </w:tcBorders>
            <w:shd w:val="clear" w:color="auto" w:fill="auto"/>
            <w:vAlign w:val="center"/>
          </w:tcPr>
          <w:p w14:paraId="0AE2C35D" w14:textId="26C9839F"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acvatice, bogate în vegetație palustră și cu maluri mâloase</w:t>
            </w:r>
          </w:p>
        </w:tc>
        <w:tc>
          <w:tcPr>
            <w:tcW w:w="317" w:type="pct"/>
            <w:shd w:val="clear" w:color="auto" w:fill="auto"/>
            <w:vAlign w:val="center"/>
          </w:tcPr>
          <w:p w14:paraId="386D72B2" w14:textId="411492A1"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50-90</w:t>
            </w:r>
          </w:p>
        </w:tc>
        <w:tc>
          <w:tcPr>
            <w:tcW w:w="396" w:type="pct"/>
            <w:vMerge/>
            <w:shd w:val="clear" w:color="auto" w:fill="auto"/>
            <w:vAlign w:val="center"/>
          </w:tcPr>
          <w:p w14:paraId="59D5DB1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C423B8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13F2526F" w14:textId="5470060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2511C34" w14:textId="68A35CF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0CB3D35B" w14:textId="6593480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w:t>
            </w:r>
          </w:p>
        </w:tc>
        <w:tc>
          <w:tcPr>
            <w:tcW w:w="314" w:type="pct"/>
            <w:shd w:val="clear" w:color="auto" w:fill="auto"/>
            <w:vAlign w:val="center"/>
          </w:tcPr>
          <w:p w14:paraId="69C00314" w14:textId="6D288BB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642F8E0" w14:textId="55C9E30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52525E59" w14:textId="2C6849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Tăierea arborilor din zonele umede. Eliminarea vegetației palustre</w:t>
            </w:r>
          </w:p>
        </w:tc>
        <w:tc>
          <w:tcPr>
            <w:tcW w:w="408" w:type="pct"/>
            <w:tcBorders>
              <w:right w:val="single" w:sz="12" w:space="0" w:color="auto"/>
            </w:tcBorders>
            <w:shd w:val="clear" w:color="auto" w:fill="auto"/>
            <w:vAlign w:val="center"/>
          </w:tcPr>
          <w:p w14:paraId="3CFA6648" w14:textId="5479AF6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4EABD087" w14:textId="77777777" w:rsidTr="00BA2CC6">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45F69E5B" w14:textId="1DA0C633"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2125EFA3" w14:textId="3BE0597C"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47670D3E" w14:textId="28D5C46A"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5773D2DF" w14:textId="2BDCCC3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116D9C91" w14:textId="5093D65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351C1B34" w14:textId="5292987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5CEF739B"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124C5A08" w14:textId="6932D68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1626AAF8" w14:textId="5E5BDA7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64799933" w14:textId="04DA067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27F720B5" w14:textId="3B37C6C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70" w:type="pct"/>
            <w:tcBorders>
              <w:top w:val="single" w:sz="12" w:space="0" w:color="auto"/>
              <w:bottom w:val="single" w:sz="12" w:space="0" w:color="auto"/>
            </w:tcBorders>
            <w:shd w:val="clear" w:color="auto" w:fill="auto"/>
            <w:vAlign w:val="center"/>
          </w:tcPr>
          <w:p w14:paraId="4EAE77CD" w14:textId="65D159D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1636C838" w14:textId="2B708AF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7EA1A35A"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1BCB2941"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Botaurus stellaris</w:t>
            </w:r>
          </w:p>
          <w:p w14:paraId="70312945" w14:textId="5BFA745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Buhai de baltă</w:t>
            </w:r>
          </w:p>
        </w:tc>
        <w:tc>
          <w:tcPr>
            <w:tcW w:w="634" w:type="pct"/>
            <w:tcBorders>
              <w:top w:val="single" w:sz="4" w:space="0" w:color="auto"/>
              <w:left w:val="single" w:sz="4" w:space="0" w:color="auto"/>
              <w:bottom w:val="single" w:sz="4" w:space="0" w:color="auto"/>
            </w:tcBorders>
            <w:shd w:val="clear" w:color="auto" w:fill="auto"/>
            <w:vAlign w:val="center"/>
          </w:tcPr>
          <w:p w14:paraId="290928DD" w14:textId="324D5DD8"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vegetație palustră</w:t>
            </w:r>
          </w:p>
        </w:tc>
        <w:tc>
          <w:tcPr>
            <w:tcW w:w="317" w:type="pct"/>
            <w:shd w:val="clear" w:color="auto" w:fill="auto"/>
            <w:vAlign w:val="center"/>
          </w:tcPr>
          <w:p w14:paraId="5F71763B" w14:textId="4D4A0D0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 xml:space="preserve">10-16 </w:t>
            </w:r>
          </w:p>
        </w:tc>
        <w:tc>
          <w:tcPr>
            <w:tcW w:w="396" w:type="pct"/>
            <w:vMerge w:val="restart"/>
            <w:shd w:val="clear" w:color="auto" w:fill="auto"/>
            <w:vAlign w:val="center"/>
          </w:tcPr>
          <w:p w14:paraId="6CB5F69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1BC1117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1ED1AE5F" w14:textId="58C7AE3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6D1B2C6E" w14:textId="7F733F5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46846176" w14:textId="5E3201D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F9BBC1D" w14:textId="3F7E537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748C92FA" w14:textId="1248DFB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4FEF76FB" w14:textId="4783F5F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30B46642" w14:textId="3D16912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13C3BB1C" w14:textId="16EAD41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Tăierea arborilor din zonele umede</w:t>
            </w:r>
          </w:p>
        </w:tc>
        <w:tc>
          <w:tcPr>
            <w:tcW w:w="408" w:type="pct"/>
            <w:tcBorders>
              <w:right w:val="single" w:sz="12" w:space="0" w:color="auto"/>
            </w:tcBorders>
            <w:shd w:val="clear" w:color="auto" w:fill="auto"/>
            <w:vAlign w:val="center"/>
          </w:tcPr>
          <w:p w14:paraId="56EDDF70" w14:textId="5B4A6E9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2FDD2FC"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D1606C7"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Caprimulgus europaeus</w:t>
            </w:r>
          </w:p>
          <w:p w14:paraId="51C2CB39" w14:textId="310EDBEE"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Caprimulg</w:t>
            </w:r>
          </w:p>
        </w:tc>
        <w:tc>
          <w:tcPr>
            <w:tcW w:w="634" w:type="pct"/>
            <w:tcBorders>
              <w:top w:val="single" w:sz="4" w:space="0" w:color="auto"/>
              <w:left w:val="single" w:sz="4" w:space="0" w:color="auto"/>
              <w:bottom w:val="single" w:sz="4" w:space="0" w:color="auto"/>
            </w:tcBorders>
            <w:shd w:val="clear" w:color="auto" w:fill="auto"/>
            <w:vAlign w:val="center"/>
          </w:tcPr>
          <w:p w14:paraId="38FB38FA" w14:textId="221818EC"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Zone cu poieni nu prea mari, pe sol lipsit de vegetație, în zone necultivate, păduri, poieni cu arbori bătrâni, plantații de arbori tineri, uneori chiar și pe dune de nisip</w:t>
            </w:r>
          </w:p>
        </w:tc>
        <w:tc>
          <w:tcPr>
            <w:tcW w:w="317" w:type="pct"/>
            <w:shd w:val="clear" w:color="auto" w:fill="auto"/>
            <w:vAlign w:val="center"/>
          </w:tcPr>
          <w:p w14:paraId="18C59E8C" w14:textId="2CE24D3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40-50</w:t>
            </w:r>
          </w:p>
        </w:tc>
        <w:tc>
          <w:tcPr>
            <w:tcW w:w="396" w:type="pct"/>
            <w:vMerge/>
            <w:shd w:val="clear" w:color="auto" w:fill="auto"/>
            <w:vAlign w:val="center"/>
          </w:tcPr>
          <w:p w14:paraId="70601E8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27FE75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6FDA43AD" w14:textId="6C55412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3632C99" w14:textId="1DB0E96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2EB2C106" w14:textId="10BC217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1AA3DC0C" w14:textId="2C80F24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1B3D7C2C" w14:textId="25CA6AD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20D16639" w14:textId="5D13686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Extragerea arborilor maturi</w:t>
            </w:r>
          </w:p>
        </w:tc>
        <w:tc>
          <w:tcPr>
            <w:tcW w:w="408" w:type="pct"/>
            <w:tcBorders>
              <w:right w:val="single" w:sz="12" w:space="0" w:color="auto"/>
            </w:tcBorders>
            <w:shd w:val="clear" w:color="auto" w:fill="auto"/>
            <w:vAlign w:val="center"/>
          </w:tcPr>
          <w:p w14:paraId="1C4B6210" w14:textId="48703DA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08E33034" w14:textId="77777777" w:rsidTr="00BA2CC6">
        <w:trPr>
          <w:trHeight w:val="821"/>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1180D8F3"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Chlidonias hybridus</w:t>
            </w:r>
          </w:p>
          <w:p w14:paraId="6E17B459" w14:textId="170F932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Chirighiță cu obraz alb</w:t>
            </w:r>
          </w:p>
        </w:tc>
        <w:tc>
          <w:tcPr>
            <w:tcW w:w="634" w:type="pct"/>
            <w:vMerge w:val="restart"/>
            <w:tcBorders>
              <w:top w:val="single" w:sz="4" w:space="0" w:color="auto"/>
              <w:left w:val="single" w:sz="4" w:space="0" w:color="auto"/>
            </w:tcBorders>
            <w:shd w:val="clear" w:color="auto" w:fill="auto"/>
            <w:vAlign w:val="center"/>
          </w:tcPr>
          <w:p w14:paraId="1E6EA136" w14:textId="4B8C4350"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mai ales lacurile în proces de colmatare, lacurile cu vegetație plutitoare și submersă abundentă, râuri și mlaștini</w:t>
            </w:r>
          </w:p>
        </w:tc>
        <w:tc>
          <w:tcPr>
            <w:tcW w:w="317" w:type="pct"/>
            <w:tcBorders>
              <w:bottom w:val="single" w:sz="4" w:space="0" w:color="auto"/>
            </w:tcBorders>
            <w:shd w:val="clear" w:color="auto" w:fill="auto"/>
            <w:vAlign w:val="center"/>
          </w:tcPr>
          <w:p w14:paraId="152B573B" w14:textId="7D9BE27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rPr>
              <w:t>R - 320-500</w:t>
            </w:r>
          </w:p>
        </w:tc>
        <w:tc>
          <w:tcPr>
            <w:tcW w:w="396" w:type="pct"/>
            <w:vMerge/>
            <w:shd w:val="clear" w:color="auto" w:fill="auto"/>
            <w:vAlign w:val="center"/>
          </w:tcPr>
          <w:p w14:paraId="3ABE384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E816DA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2D77254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p w14:paraId="3657AD07" w14:textId="30DD0F3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4" w:type="pct"/>
            <w:vMerge w:val="restart"/>
            <w:shd w:val="clear" w:color="auto" w:fill="auto"/>
            <w:vAlign w:val="center"/>
          </w:tcPr>
          <w:p w14:paraId="3B36633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p w14:paraId="5C95C2D4" w14:textId="7AE3D68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63" w:type="pct"/>
            <w:vMerge w:val="restart"/>
            <w:vAlign w:val="center"/>
          </w:tcPr>
          <w:p w14:paraId="78601E52" w14:textId="44337C1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 inadecvată</w:t>
            </w:r>
          </w:p>
        </w:tc>
        <w:tc>
          <w:tcPr>
            <w:tcW w:w="314" w:type="pct"/>
            <w:vMerge w:val="restart"/>
            <w:shd w:val="clear" w:color="auto" w:fill="auto"/>
            <w:vAlign w:val="center"/>
          </w:tcPr>
          <w:p w14:paraId="1A7831CB" w14:textId="69DC7CC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101AF1EB" w14:textId="6170A6D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vMerge w:val="restart"/>
            <w:shd w:val="clear" w:color="auto" w:fill="auto"/>
            <w:vAlign w:val="center"/>
          </w:tcPr>
          <w:p w14:paraId="74BF8E8C" w14:textId="15552EB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Distrugerea pajiștilor, tufărișurilor din zonele umede și traversarea zonelor umede cu utilaje</w:t>
            </w:r>
          </w:p>
        </w:tc>
        <w:tc>
          <w:tcPr>
            <w:tcW w:w="408" w:type="pct"/>
            <w:vMerge w:val="restart"/>
            <w:tcBorders>
              <w:right w:val="single" w:sz="12" w:space="0" w:color="auto"/>
            </w:tcBorders>
            <w:shd w:val="clear" w:color="auto" w:fill="auto"/>
            <w:vAlign w:val="center"/>
          </w:tcPr>
          <w:p w14:paraId="73CC8A51" w14:textId="44C8A6C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4F7CE44C" w14:textId="77777777" w:rsidTr="00BA2CC6">
        <w:trPr>
          <w:trHeight w:val="924"/>
          <w:jc w:val="center"/>
        </w:trPr>
        <w:tc>
          <w:tcPr>
            <w:tcW w:w="533" w:type="pct"/>
            <w:vMerge/>
            <w:tcBorders>
              <w:left w:val="single" w:sz="12" w:space="0" w:color="auto"/>
              <w:right w:val="single" w:sz="4" w:space="0" w:color="auto"/>
            </w:tcBorders>
            <w:shd w:val="clear" w:color="auto" w:fill="auto"/>
            <w:vAlign w:val="center"/>
          </w:tcPr>
          <w:p w14:paraId="328BFFDF"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tcBorders>
            <w:shd w:val="clear" w:color="auto" w:fill="auto"/>
            <w:vAlign w:val="center"/>
          </w:tcPr>
          <w:p w14:paraId="3FE3D68B" w14:textId="77777777" w:rsidR="004779F5" w:rsidRPr="0067165A" w:rsidRDefault="004779F5" w:rsidP="004779F5">
            <w:pPr>
              <w:jc w:val="center"/>
              <w:rPr>
                <w:rFonts w:ascii="Arial" w:hAnsi="Arial" w:cs="Arial"/>
                <w:sz w:val="16"/>
                <w:szCs w:val="16"/>
                <w:lang w:val="ro-RO"/>
              </w:rPr>
            </w:pPr>
          </w:p>
        </w:tc>
        <w:tc>
          <w:tcPr>
            <w:tcW w:w="317" w:type="pct"/>
            <w:tcBorders>
              <w:top w:val="single" w:sz="4" w:space="0" w:color="auto"/>
            </w:tcBorders>
            <w:shd w:val="clear" w:color="auto" w:fill="auto"/>
            <w:vAlign w:val="center"/>
          </w:tcPr>
          <w:p w14:paraId="22AA65BE" w14:textId="604ADBC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rPr>
              <w:t>C - 6000-8000</w:t>
            </w:r>
          </w:p>
        </w:tc>
        <w:tc>
          <w:tcPr>
            <w:tcW w:w="396" w:type="pct"/>
            <w:vMerge/>
            <w:shd w:val="clear" w:color="auto" w:fill="auto"/>
            <w:vAlign w:val="center"/>
          </w:tcPr>
          <w:p w14:paraId="7E0DFC4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994B40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shd w:val="clear" w:color="auto" w:fill="auto"/>
            <w:vAlign w:val="center"/>
          </w:tcPr>
          <w:p w14:paraId="58CAF783" w14:textId="384592D2"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454" w:type="pct"/>
            <w:vMerge/>
            <w:shd w:val="clear" w:color="auto" w:fill="auto"/>
            <w:vAlign w:val="center"/>
          </w:tcPr>
          <w:p w14:paraId="7D863261" w14:textId="49D2D516"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63" w:type="pct"/>
            <w:vMerge/>
            <w:tcBorders>
              <w:top w:val="single" w:sz="4" w:space="0" w:color="auto"/>
              <w:bottom w:val="single" w:sz="4" w:space="0" w:color="auto"/>
            </w:tcBorders>
            <w:vAlign w:val="center"/>
          </w:tcPr>
          <w:p w14:paraId="2047B29E" w14:textId="5FD00168"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14" w:type="pct"/>
            <w:vMerge/>
            <w:shd w:val="clear" w:color="auto" w:fill="auto"/>
            <w:vAlign w:val="center"/>
          </w:tcPr>
          <w:p w14:paraId="799C292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shd w:val="clear" w:color="auto" w:fill="auto"/>
            <w:vAlign w:val="center"/>
          </w:tcPr>
          <w:p w14:paraId="76E350C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0" w:type="pct"/>
            <w:vMerge/>
            <w:shd w:val="clear" w:color="auto" w:fill="auto"/>
            <w:vAlign w:val="center"/>
          </w:tcPr>
          <w:p w14:paraId="099F92B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right w:val="single" w:sz="12" w:space="0" w:color="auto"/>
            </w:tcBorders>
            <w:shd w:val="clear" w:color="auto" w:fill="auto"/>
            <w:vAlign w:val="center"/>
          </w:tcPr>
          <w:p w14:paraId="49CCC3B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4B45BC24"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EFF243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Chlidonias niger</w:t>
            </w:r>
          </w:p>
          <w:p w14:paraId="7CDF05ED" w14:textId="7D1DF94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Chirighiță neagră</w:t>
            </w:r>
          </w:p>
        </w:tc>
        <w:tc>
          <w:tcPr>
            <w:tcW w:w="634" w:type="pct"/>
            <w:tcBorders>
              <w:top w:val="single" w:sz="4" w:space="0" w:color="auto"/>
              <w:left w:val="single" w:sz="4" w:space="0" w:color="auto"/>
              <w:bottom w:val="single" w:sz="4" w:space="0" w:color="auto"/>
            </w:tcBorders>
            <w:shd w:val="clear" w:color="auto" w:fill="auto"/>
            <w:vAlign w:val="center"/>
          </w:tcPr>
          <w:p w14:paraId="12F35813" w14:textId="01F0C65A"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mai ales lacurile în proces de colmatare, lacurile cu vegetație plutitoare și submersă abundentă, râuri și mlaștini</w:t>
            </w:r>
          </w:p>
        </w:tc>
        <w:tc>
          <w:tcPr>
            <w:tcW w:w="317" w:type="pct"/>
            <w:shd w:val="clear" w:color="auto" w:fill="auto"/>
            <w:vAlign w:val="center"/>
          </w:tcPr>
          <w:p w14:paraId="1C8697DD" w14:textId="63CE3FA1"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2000-3000</w:t>
            </w:r>
          </w:p>
        </w:tc>
        <w:tc>
          <w:tcPr>
            <w:tcW w:w="396" w:type="pct"/>
            <w:vMerge/>
            <w:shd w:val="clear" w:color="auto" w:fill="auto"/>
            <w:vAlign w:val="center"/>
          </w:tcPr>
          <w:p w14:paraId="727CAD4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410A59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DAE0E49" w14:textId="7DB52CB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96704B4" w14:textId="2A80B0F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202C1C5F" w14:textId="2B334EB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57493E14" w14:textId="4AAC452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2FDF6FBD" w14:textId="39BE95C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29CE83C6" w14:textId="10F3CE0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Distrugerea pajiștilor, tufărișurilor din zonele umede și traversarea zonelor umede cu utilaje</w:t>
            </w:r>
          </w:p>
        </w:tc>
        <w:tc>
          <w:tcPr>
            <w:tcW w:w="408" w:type="pct"/>
            <w:tcBorders>
              <w:right w:val="single" w:sz="12" w:space="0" w:color="auto"/>
            </w:tcBorders>
            <w:shd w:val="clear" w:color="auto" w:fill="auto"/>
            <w:vAlign w:val="center"/>
          </w:tcPr>
          <w:p w14:paraId="72A1FBCC" w14:textId="60B2700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D008B00"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0CF62EF5"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Ciconia nigra</w:t>
            </w:r>
          </w:p>
          <w:p w14:paraId="2EBD4AB5" w14:textId="5B7432B0"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Barză neagră</w:t>
            </w:r>
          </w:p>
        </w:tc>
        <w:tc>
          <w:tcPr>
            <w:tcW w:w="634" w:type="pct"/>
            <w:tcBorders>
              <w:top w:val="single" w:sz="4" w:space="0" w:color="auto"/>
              <w:left w:val="single" w:sz="4" w:space="0" w:color="auto"/>
              <w:bottom w:val="single" w:sz="4" w:space="0" w:color="auto"/>
            </w:tcBorders>
            <w:shd w:val="clear" w:color="auto" w:fill="auto"/>
            <w:vAlign w:val="center"/>
          </w:tcPr>
          <w:p w14:paraId="2EE7C976" w14:textId="13C977ED"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forestiere cu păduri deschise, bătrâne, care au în apropiere surse acvatice (bălți, mlaștini, pâraie)</w:t>
            </w:r>
          </w:p>
        </w:tc>
        <w:tc>
          <w:tcPr>
            <w:tcW w:w="317" w:type="pct"/>
            <w:shd w:val="clear" w:color="auto" w:fill="auto"/>
            <w:vAlign w:val="center"/>
          </w:tcPr>
          <w:p w14:paraId="0D288731" w14:textId="7A6BF86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val="ro-RO"/>
              </w:rPr>
              <w:t>2-4</w:t>
            </w:r>
          </w:p>
        </w:tc>
        <w:tc>
          <w:tcPr>
            <w:tcW w:w="396" w:type="pct"/>
            <w:vMerge/>
            <w:shd w:val="clear" w:color="auto" w:fill="auto"/>
            <w:vAlign w:val="center"/>
          </w:tcPr>
          <w:p w14:paraId="66D715A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6467747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6FED267E" w14:textId="2611906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7EAA15D" w14:textId="0ADE953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7F3D54B5" w14:textId="1C5D8B5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6EE7A18E" w14:textId="4DE58EA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472DC3E4" w14:textId="5F84A1D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41C0CCAF" w14:textId="6D07E42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arborilor bătrâni. Traversarea zonelor umede cu utilaje</w:t>
            </w:r>
          </w:p>
        </w:tc>
        <w:tc>
          <w:tcPr>
            <w:tcW w:w="408" w:type="pct"/>
            <w:tcBorders>
              <w:right w:val="single" w:sz="12" w:space="0" w:color="auto"/>
            </w:tcBorders>
            <w:shd w:val="clear" w:color="auto" w:fill="auto"/>
            <w:vAlign w:val="center"/>
          </w:tcPr>
          <w:p w14:paraId="1C791AA9" w14:textId="38810A5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349940D2" w14:textId="77777777" w:rsidTr="00BA2CC6">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330A7C2A"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Circaetus gallicus</w:t>
            </w:r>
          </w:p>
          <w:p w14:paraId="21A799CD" w14:textId="344A3286"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Șerpar</w:t>
            </w:r>
          </w:p>
        </w:tc>
        <w:tc>
          <w:tcPr>
            <w:tcW w:w="634" w:type="pct"/>
            <w:tcBorders>
              <w:top w:val="single" w:sz="4" w:space="0" w:color="auto"/>
              <w:left w:val="single" w:sz="4" w:space="0" w:color="auto"/>
              <w:bottom w:val="single" w:sz="12" w:space="0" w:color="auto"/>
            </w:tcBorders>
            <w:shd w:val="clear" w:color="auto" w:fill="auto"/>
            <w:vAlign w:val="center"/>
          </w:tcPr>
          <w:p w14:paraId="35C41255" w14:textId="1D80FB4D"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mlăștinoase, pajiști și culturi agricole din vecinătate</w:t>
            </w:r>
          </w:p>
        </w:tc>
        <w:tc>
          <w:tcPr>
            <w:tcW w:w="317" w:type="pct"/>
            <w:tcBorders>
              <w:bottom w:val="single" w:sz="12" w:space="0" w:color="auto"/>
            </w:tcBorders>
            <w:shd w:val="clear" w:color="auto" w:fill="auto"/>
            <w:vAlign w:val="center"/>
          </w:tcPr>
          <w:p w14:paraId="3E001DF2" w14:textId="1B246281"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1-3</w:t>
            </w:r>
          </w:p>
        </w:tc>
        <w:tc>
          <w:tcPr>
            <w:tcW w:w="396" w:type="pct"/>
            <w:vMerge/>
            <w:tcBorders>
              <w:bottom w:val="single" w:sz="12" w:space="0" w:color="auto"/>
            </w:tcBorders>
            <w:shd w:val="clear" w:color="auto" w:fill="auto"/>
            <w:vAlign w:val="center"/>
          </w:tcPr>
          <w:p w14:paraId="2589A94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2D30C76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tcBorders>
              <w:bottom w:val="single" w:sz="12" w:space="0" w:color="auto"/>
            </w:tcBorders>
            <w:shd w:val="clear" w:color="auto" w:fill="auto"/>
            <w:vAlign w:val="center"/>
          </w:tcPr>
          <w:p w14:paraId="435E07B1" w14:textId="181037B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0959EC44" w14:textId="4136A9F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12" w:space="0" w:color="auto"/>
            </w:tcBorders>
            <w:vAlign w:val="center"/>
          </w:tcPr>
          <w:p w14:paraId="59C9B3CF" w14:textId="4BB7FED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tcBorders>
              <w:bottom w:val="single" w:sz="12" w:space="0" w:color="auto"/>
            </w:tcBorders>
            <w:shd w:val="clear" w:color="auto" w:fill="auto"/>
            <w:vAlign w:val="center"/>
          </w:tcPr>
          <w:p w14:paraId="2A03F480" w14:textId="7A9DAFC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tcBorders>
              <w:bottom w:val="single" w:sz="12" w:space="0" w:color="auto"/>
            </w:tcBorders>
            <w:shd w:val="clear" w:color="auto" w:fill="auto"/>
            <w:vAlign w:val="center"/>
          </w:tcPr>
          <w:p w14:paraId="74C7A658" w14:textId="7E40EDC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tcBorders>
              <w:bottom w:val="single" w:sz="12" w:space="0" w:color="auto"/>
            </w:tcBorders>
            <w:shd w:val="clear" w:color="auto" w:fill="auto"/>
            <w:vAlign w:val="center"/>
          </w:tcPr>
          <w:p w14:paraId="0EA22886" w14:textId="7DF95F70"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w:t>
            </w:r>
          </w:p>
          <w:p w14:paraId="2A4561A0" w14:textId="6EDC25C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Intensificarea agriculturii (folosirea pesticidelor)</w:t>
            </w:r>
          </w:p>
        </w:tc>
        <w:tc>
          <w:tcPr>
            <w:tcW w:w="408" w:type="pct"/>
            <w:tcBorders>
              <w:bottom w:val="single" w:sz="12" w:space="0" w:color="auto"/>
              <w:right w:val="single" w:sz="12" w:space="0" w:color="auto"/>
            </w:tcBorders>
            <w:shd w:val="clear" w:color="auto" w:fill="auto"/>
            <w:vAlign w:val="center"/>
          </w:tcPr>
          <w:p w14:paraId="42BF0114" w14:textId="4977B71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57E45E6E" w14:textId="3F207048" w:rsidR="004779F5" w:rsidRPr="0067165A" w:rsidRDefault="00000000">
      <w:r>
        <w:rPr>
          <w:rFonts w:ascii="Arial" w:hAnsi="Arial" w:cs="Arial"/>
          <w:noProof/>
          <w:sz w:val="16"/>
          <w:szCs w:val="16"/>
        </w:rPr>
        <w:pict w14:anchorId="063E0969">
          <v:shape id="_x0000_s1049" type="#_x0000_t202" style="position:absolute;margin-left:369.9pt;margin-top:22.75pt;width:37.6pt;height:21.75pt;z-index:25168179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49;mso-fit-shape-to-text:t">
              <w:txbxContent>
                <w:p w14:paraId="7804A444" w14:textId="77777777" w:rsidR="00BA2CC6" w:rsidRDefault="00BA2CC6" w:rsidP="00BA2CC6"/>
              </w:txbxContent>
            </v:textbox>
            <w10:wrap type="square"/>
          </v:shape>
        </w:pict>
      </w:r>
      <w:r>
        <w:rPr>
          <w:rFonts w:ascii="Arial" w:hAnsi="Arial" w:cs="Arial"/>
          <w:noProof/>
          <w:sz w:val="16"/>
          <w:szCs w:val="16"/>
        </w:rPr>
        <w:pict w14:anchorId="3C0E106E">
          <v:shape id="_x0000_s1035" type="#_x0000_t202" style="position:absolute;margin-left:780.55pt;margin-top:-435.5pt;width:30.7pt;height:506.25pt;z-index:251669504;mso-position-horizontal-relative:text;mso-position-vertical-relative:text;mso-width-relative:margin;mso-height-relative:margin" stroked="f">
            <v:textbox style="layout-flow:vertical;mso-next-textbox:#_x0000_s1035">
              <w:txbxContent>
                <w:p w14:paraId="293E3CFC" w14:textId="272BCD21" w:rsidR="00BA2CC6" w:rsidRPr="000262B2" w:rsidRDefault="00BA2CC6" w:rsidP="00BA2CC6">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1</w:t>
                  </w:r>
                  <w:r w:rsidR="00386167">
                    <w:rPr>
                      <w:rFonts w:ascii="Arial" w:hAnsi="Arial" w:cs="Arial"/>
                      <w:sz w:val="22"/>
                      <w:szCs w:val="22"/>
                    </w:rPr>
                    <w:t>5</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980"/>
        <w:gridCol w:w="1016"/>
        <w:gridCol w:w="1236"/>
        <w:gridCol w:w="1108"/>
        <w:gridCol w:w="1052"/>
        <w:gridCol w:w="1418"/>
        <w:gridCol w:w="1133"/>
        <w:gridCol w:w="980"/>
        <w:gridCol w:w="1308"/>
        <w:gridCol w:w="1531"/>
        <w:gridCol w:w="1212"/>
      </w:tblGrid>
      <w:tr w:rsidR="004779F5" w:rsidRPr="0067165A" w14:paraId="66B70D83" w14:textId="77777777" w:rsidTr="00BA2CC6">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4AB21063" w14:textId="195D48AD"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2C2B7637" w14:textId="2AB9E46C"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1A62E410" w14:textId="387CD954"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5ED4099C" w14:textId="28AA3A0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078190AC" w14:textId="2581794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1097D8A6" w14:textId="7315BAD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23AD5FC3"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2C5F1AB1" w14:textId="4D3F825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578FCF97" w14:textId="1878674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431BC526" w14:textId="5E1DD0B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1B670EDC" w14:textId="38DC43B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90" w:type="pct"/>
            <w:tcBorders>
              <w:top w:val="single" w:sz="12" w:space="0" w:color="auto"/>
              <w:bottom w:val="single" w:sz="12" w:space="0" w:color="auto"/>
            </w:tcBorders>
            <w:shd w:val="clear" w:color="auto" w:fill="auto"/>
            <w:vAlign w:val="center"/>
          </w:tcPr>
          <w:p w14:paraId="5BB1CF68" w14:textId="751D768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388" w:type="pct"/>
            <w:tcBorders>
              <w:top w:val="single" w:sz="12" w:space="0" w:color="auto"/>
              <w:bottom w:val="single" w:sz="12" w:space="0" w:color="auto"/>
              <w:right w:val="single" w:sz="12" w:space="0" w:color="auto"/>
            </w:tcBorders>
            <w:shd w:val="clear" w:color="auto" w:fill="auto"/>
            <w:vAlign w:val="center"/>
          </w:tcPr>
          <w:p w14:paraId="4F6EBF8B" w14:textId="0659E13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61B24D11"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8356A6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Circus aeruginosus</w:t>
            </w:r>
          </w:p>
          <w:p w14:paraId="58BF41F5" w14:textId="3440ACF1"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Erete de stuf</w:t>
            </w:r>
          </w:p>
        </w:tc>
        <w:tc>
          <w:tcPr>
            <w:tcW w:w="634" w:type="pct"/>
            <w:tcBorders>
              <w:top w:val="single" w:sz="4" w:space="0" w:color="auto"/>
              <w:left w:val="single" w:sz="4" w:space="0" w:color="auto"/>
              <w:bottom w:val="single" w:sz="4" w:space="0" w:color="auto"/>
            </w:tcBorders>
            <w:shd w:val="clear" w:color="auto" w:fill="auto"/>
            <w:vAlign w:val="center"/>
          </w:tcPr>
          <w:p w14:paraId="3C523244" w14:textId="30376F32"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mlăștinoase, pajiști și culturi agricole din vecinătate</w:t>
            </w:r>
          </w:p>
        </w:tc>
        <w:tc>
          <w:tcPr>
            <w:tcW w:w="317" w:type="pct"/>
            <w:shd w:val="clear" w:color="auto" w:fill="auto"/>
            <w:vAlign w:val="center"/>
          </w:tcPr>
          <w:p w14:paraId="385F2183" w14:textId="5DE3AA6E"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16-30</w:t>
            </w:r>
          </w:p>
        </w:tc>
        <w:tc>
          <w:tcPr>
            <w:tcW w:w="396" w:type="pct"/>
            <w:vMerge w:val="restart"/>
            <w:shd w:val="clear" w:color="auto" w:fill="auto"/>
            <w:vAlign w:val="center"/>
          </w:tcPr>
          <w:p w14:paraId="5E0CD2E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2D02CBD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34956B05" w14:textId="5F52E99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63375CC8" w14:textId="0AD85B0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5DEF46D0" w14:textId="692463C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F7C7174" w14:textId="3415398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24194B74" w14:textId="6CB7932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79707296" w14:textId="0E6E01E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69E8CF56" w14:textId="1BEEA1C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45D74A6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Traversarea zonelor umede cu utilaje</w:t>
            </w:r>
          </w:p>
          <w:p w14:paraId="23671758" w14:textId="6F4E7B5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Intensificarea agriculturii (folosirea pesticidelor)</w:t>
            </w:r>
          </w:p>
        </w:tc>
        <w:tc>
          <w:tcPr>
            <w:tcW w:w="388" w:type="pct"/>
            <w:tcBorders>
              <w:right w:val="single" w:sz="12" w:space="0" w:color="auto"/>
            </w:tcBorders>
            <w:shd w:val="clear" w:color="auto" w:fill="auto"/>
            <w:vAlign w:val="center"/>
          </w:tcPr>
          <w:p w14:paraId="44F76389" w14:textId="10B7489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33900F07"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9B19C3E"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Coracias garrulus</w:t>
            </w:r>
          </w:p>
          <w:p w14:paraId="69D0618F" w14:textId="0DC3D084"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Dumbrăveancă</w:t>
            </w:r>
          </w:p>
        </w:tc>
        <w:tc>
          <w:tcPr>
            <w:tcW w:w="634" w:type="pct"/>
            <w:tcBorders>
              <w:top w:val="single" w:sz="4" w:space="0" w:color="auto"/>
              <w:left w:val="single" w:sz="4" w:space="0" w:color="auto"/>
              <w:bottom w:val="single" w:sz="4" w:space="0" w:color="auto"/>
            </w:tcBorders>
            <w:shd w:val="clear" w:color="auto" w:fill="auto"/>
            <w:vAlign w:val="center"/>
          </w:tcPr>
          <w:p w14:paraId="7A3B88FB" w14:textId="2C231133"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cu pajiști/pășuni sau mozaicuri cu culturi agricole (suprafețe reduse), cu arbori maturi cu scorburi, în care cuibărește</w:t>
            </w:r>
          </w:p>
        </w:tc>
        <w:tc>
          <w:tcPr>
            <w:tcW w:w="317" w:type="pct"/>
            <w:shd w:val="clear" w:color="auto" w:fill="auto"/>
            <w:vAlign w:val="center"/>
          </w:tcPr>
          <w:p w14:paraId="590303D0" w14:textId="020E275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 xml:space="preserve">30-50 </w:t>
            </w:r>
          </w:p>
        </w:tc>
        <w:tc>
          <w:tcPr>
            <w:tcW w:w="396" w:type="pct"/>
            <w:vMerge/>
            <w:shd w:val="clear" w:color="auto" w:fill="auto"/>
            <w:vAlign w:val="center"/>
          </w:tcPr>
          <w:p w14:paraId="63B61B8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C49EEA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1B54EE0F" w14:textId="2D4C3D7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43D7F2E" w14:textId="60DEE72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6644D75C" w14:textId="5996443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7A06C17B" w14:textId="2D4A9D0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70397C73" w14:textId="2CC0B82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68682FDA" w14:textId="0146D14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Distrugerea pajiștilor, pășunilor, extragerea arborulor maturi </w:t>
            </w:r>
          </w:p>
        </w:tc>
        <w:tc>
          <w:tcPr>
            <w:tcW w:w="388" w:type="pct"/>
            <w:tcBorders>
              <w:right w:val="single" w:sz="12" w:space="0" w:color="auto"/>
            </w:tcBorders>
            <w:shd w:val="clear" w:color="auto" w:fill="auto"/>
            <w:vAlign w:val="center"/>
          </w:tcPr>
          <w:p w14:paraId="0000A394" w14:textId="3D03020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ED51191"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857A2A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Crex crex</w:t>
            </w:r>
          </w:p>
          <w:p w14:paraId="5014FF60" w14:textId="350895D3"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Cristel de câmp</w:t>
            </w:r>
          </w:p>
        </w:tc>
        <w:tc>
          <w:tcPr>
            <w:tcW w:w="634" w:type="pct"/>
            <w:tcBorders>
              <w:top w:val="single" w:sz="4" w:space="0" w:color="auto"/>
              <w:left w:val="single" w:sz="4" w:space="0" w:color="auto"/>
              <w:bottom w:val="single" w:sz="4" w:space="0" w:color="auto"/>
            </w:tcBorders>
            <w:shd w:val="clear" w:color="auto" w:fill="auto"/>
            <w:vAlign w:val="center"/>
          </w:tcPr>
          <w:p w14:paraId="5095E40F" w14:textId="2568845D"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cu zone joase, pășuni, fânețe umede, dar și culturi agricole</w:t>
            </w:r>
          </w:p>
        </w:tc>
        <w:tc>
          <w:tcPr>
            <w:tcW w:w="317" w:type="pct"/>
            <w:shd w:val="clear" w:color="auto" w:fill="auto"/>
            <w:vAlign w:val="center"/>
          </w:tcPr>
          <w:p w14:paraId="215AF9A7" w14:textId="7406EA5F"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30-40</w:t>
            </w:r>
          </w:p>
        </w:tc>
        <w:tc>
          <w:tcPr>
            <w:tcW w:w="396" w:type="pct"/>
            <w:vMerge/>
            <w:shd w:val="clear" w:color="auto" w:fill="auto"/>
            <w:vAlign w:val="center"/>
          </w:tcPr>
          <w:p w14:paraId="3A284C3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700BDF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32835F81" w14:textId="6255C23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4F39DFE" w14:textId="0F08A10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41011A13" w14:textId="74C30EF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62522E08" w14:textId="2278022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5BCCEAA" w14:textId="7865120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3750F67F" w14:textId="47D3ADB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Intesificarea agriculturii. Tăierea fânețelor</w:t>
            </w:r>
          </w:p>
        </w:tc>
        <w:tc>
          <w:tcPr>
            <w:tcW w:w="388" w:type="pct"/>
            <w:tcBorders>
              <w:right w:val="single" w:sz="12" w:space="0" w:color="auto"/>
            </w:tcBorders>
            <w:shd w:val="clear" w:color="auto" w:fill="auto"/>
            <w:vAlign w:val="center"/>
          </w:tcPr>
          <w:p w14:paraId="380D3C74" w14:textId="3FA6D1E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3A47AD47"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5AAACEB"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Dendrocopos medius</w:t>
            </w:r>
          </w:p>
          <w:p w14:paraId="0C62BC04" w14:textId="6FB871A2"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Ciocănitoare de stejar</w:t>
            </w:r>
          </w:p>
        </w:tc>
        <w:tc>
          <w:tcPr>
            <w:tcW w:w="634" w:type="pct"/>
            <w:tcBorders>
              <w:top w:val="single" w:sz="4" w:space="0" w:color="auto"/>
              <w:left w:val="single" w:sz="4" w:space="0" w:color="auto"/>
              <w:bottom w:val="single" w:sz="4" w:space="0" w:color="auto"/>
            </w:tcBorders>
            <w:shd w:val="clear" w:color="auto" w:fill="auto"/>
            <w:vAlign w:val="center"/>
          </w:tcPr>
          <w:p w14:paraId="42D38B97" w14:textId="11EC51E2"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și habitate forestiere</w:t>
            </w:r>
          </w:p>
        </w:tc>
        <w:tc>
          <w:tcPr>
            <w:tcW w:w="317" w:type="pct"/>
            <w:shd w:val="clear" w:color="auto" w:fill="auto"/>
            <w:vAlign w:val="center"/>
          </w:tcPr>
          <w:p w14:paraId="489F0B27" w14:textId="485A3533"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80-100</w:t>
            </w:r>
          </w:p>
        </w:tc>
        <w:tc>
          <w:tcPr>
            <w:tcW w:w="396" w:type="pct"/>
            <w:vMerge/>
            <w:shd w:val="clear" w:color="auto" w:fill="auto"/>
            <w:vAlign w:val="center"/>
          </w:tcPr>
          <w:p w14:paraId="187BB53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CE3642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1A862B53" w14:textId="59167CB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838CBFF" w14:textId="4EBB0C9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25F6BBFF" w14:textId="7A234ED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0596EE9F" w14:textId="70F71A0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A4CFA18" w14:textId="58722F7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46232443" w14:textId="7882731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creșterea nivelului de zgomot, generare de vibrații</w:t>
            </w:r>
          </w:p>
        </w:tc>
        <w:tc>
          <w:tcPr>
            <w:tcW w:w="388" w:type="pct"/>
            <w:tcBorders>
              <w:right w:val="single" w:sz="12" w:space="0" w:color="auto"/>
            </w:tcBorders>
            <w:shd w:val="clear" w:color="auto" w:fill="auto"/>
            <w:vAlign w:val="center"/>
          </w:tcPr>
          <w:p w14:paraId="4D330B5C" w14:textId="7DCFB8E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49D993F"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20E12A9"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Dendrocopos syriacus</w:t>
            </w:r>
          </w:p>
          <w:p w14:paraId="0F7F35B3" w14:textId="60EEA2C7"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Ciocănitoare de grădini</w:t>
            </w:r>
          </w:p>
        </w:tc>
        <w:tc>
          <w:tcPr>
            <w:tcW w:w="634" w:type="pct"/>
            <w:tcBorders>
              <w:top w:val="single" w:sz="4" w:space="0" w:color="auto"/>
              <w:left w:val="single" w:sz="4" w:space="0" w:color="auto"/>
              <w:bottom w:val="single" w:sz="4" w:space="0" w:color="auto"/>
            </w:tcBorders>
            <w:shd w:val="clear" w:color="auto" w:fill="auto"/>
            <w:vAlign w:val="center"/>
          </w:tcPr>
          <w:p w14:paraId="1E3BD67E" w14:textId="3DE78DC6"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și habitate forestiere</w:t>
            </w:r>
          </w:p>
        </w:tc>
        <w:tc>
          <w:tcPr>
            <w:tcW w:w="317" w:type="pct"/>
            <w:shd w:val="clear" w:color="auto" w:fill="auto"/>
            <w:vAlign w:val="center"/>
          </w:tcPr>
          <w:p w14:paraId="78A057AB" w14:textId="47B7CBA8"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50-70</w:t>
            </w:r>
          </w:p>
        </w:tc>
        <w:tc>
          <w:tcPr>
            <w:tcW w:w="396" w:type="pct"/>
            <w:vMerge/>
            <w:shd w:val="clear" w:color="auto" w:fill="auto"/>
            <w:vAlign w:val="center"/>
          </w:tcPr>
          <w:p w14:paraId="3A50284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302691C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52B237AF" w14:textId="78DDBDD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A0F129D" w14:textId="6DC9A10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4F49C2F0" w14:textId="3795427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BC849FA" w14:textId="52AEA7E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2DCADF07" w14:textId="2F93279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5ADAD5E6" w14:textId="3F870D3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creșterea nivelului de zgomot, generare de vibrații</w:t>
            </w:r>
          </w:p>
        </w:tc>
        <w:tc>
          <w:tcPr>
            <w:tcW w:w="388" w:type="pct"/>
            <w:tcBorders>
              <w:right w:val="single" w:sz="12" w:space="0" w:color="auto"/>
            </w:tcBorders>
            <w:shd w:val="clear" w:color="auto" w:fill="auto"/>
            <w:vAlign w:val="center"/>
          </w:tcPr>
          <w:p w14:paraId="184CC7E7" w14:textId="24F546E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69B58A6" w14:textId="77777777" w:rsidTr="00BA2CC6">
        <w:trPr>
          <w:trHeight w:val="145"/>
          <w:jc w:val="center"/>
        </w:trPr>
        <w:tc>
          <w:tcPr>
            <w:tcW w:w="533" w:type="pct"/>
            <w:tcBorders>
              <w:left w:val="single" w:sz="12" w:space="0" w:color="auto"/>
              <w:right w:val="single" w:sz="4" w:space="0" w:color="auto"/>
            </w:tcBorders>
            <w:shd w:val="clear" w:color="auto" w:fill="auto"/>
            <w:vAlign w:val="center"/>
          </w:tcPr>
          <w:p w14:paraId="7736CAD4"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 xml:space="preserve">Egretta alba/ </w:t>
            </w:r>
          </w:p>
          <w:p w14:paraId="0C10286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Ardea alba</w:t>
            </w:r>
          </w:p>
          <w:p w14:paraId="42D12493" w14:textId="62EB5F0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Egretă mare</w:t>
            </w:r>
          </w:p>
        </w:tc>
        <w:tc>
          <w:tcPr>
            <w:tcW w:w="634" w:type="pct"/>
            <w:tcBorders>
              <w:top w:val="single" w:sz="4" w:space="0" w:color="auto"/>
              <w:left w:val="single" w:sz="4" w:space="0" w:color="auto"/>
              <w:bottom w:val="single" w:sz="4" w:space="0" w:color="auto"/>
            </w:tcBorders>
            <w:shd w:val="clear" w:color="auto" w:fill="auto"/>
            <w:vAlign w:val="center"/>
          </w:tcPr>
          <w:p w14:paraId="6C74F311" w14:textId="7AA92DF6"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și zone umede</w:t>
            </w:r>
          </w:p>
        </w:tc>
        <w:tc>
          <w:tcPr>
            <w:tcW w:w="317" w:type="pct"/>
            <w:shd w:val="clear" w:color="auto" w:fill="auto"/>
            <w:vAlign w:val="center"/>
          </w:tcPr>
          <w:p w14:paraId="5D9DC0F2" w14:textId="710CB59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230-400</w:t>
            </w:r>
          </w:p>
        </w:tc>
        <w:tc>
          <w:tcPr>
            <w:tcW w:w="396" w:type="pct"/>
            <w:vMerge/>
            <w:shd w:val="clear" w:color="auto" w:fill="auto"/>
            <w:vAlign w:val="center"/>
          </w:tcPr>
          <w:p w14:paraId="07FFE1C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E863FC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F4A7C80" w14:textId="6B343A9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67974364" w14:textId="4DB804E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31014E23" w14:textId="7422878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1A1F6364" w14:textId="116B50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4134C287" w14:textId="3B61C8E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shd w:val="clear" w:color="auto" w:fill="auto"/>
            <w:vAlign w:val="center"/>
          </w:tcPr>
          <w:p w14:paraId="20178EA9" w14:textId="7BC6EE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din zonele umede creșterea nivelului de zgomot, generare de vibrații</w:t>
            </w:r>
          </w:p>
        </w:tc>
        <w:tc>
          <w:tcPr>
            <w:tcW w:w="388" w:type="pct"/>
            <w:tcBorders>
              <w:right w:val="single" w:sz="12" w:space="0" w:color="auto"/>
            </w:tcBorders>
            <w:shd w:val="clear" w:color="auto" w:fill="auto"/>
            <w:vAlign w:val="center"/>
          </w:tcPr>
          <w:p w14:paraId="42C8A629" w14:textId="70AE667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744C3A03" w14:textId="77777777" w:rsidTr="00BA2CC6">
        <w:trPr>
          <w:trHeight w:val="187"/>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47552CD4"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Egretta garzetta</w:t>
            </w:r>
          </w:p>
          <w:p w14:paraId="4FCE00AF" w14:textId="29A5A19A"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Egretă mică</w:t>
            </w:r>
          </w:p>
        </w:tc>
        <w:tc>
          <w:tcPr>
            <w:tcW w:w="634" w:type="pct"/>
            <w:vMerge w:val="restart"/>
            <w:tcBorders>
              <w:top w:val="single" w:sz="4" w:space="0" w:color="auto"/>
              <w:left w:val="single" w:sz="4" w:space="0" w:color="auto"/>
            </w:tcBorders>
            <w:shd w:val="clear" w:color="auto" w:fill="auto"/>
            <w:vAlign w:val="center"/>
          </w:tcPr>
          <w:p w14:paraId="2CFD14EA" w14:textId="52354997"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și zone umede</w:t>
            </w:r>
          </w:p>
        </w:tc>
        <w:tc>
          <w:tcPr>
            <w:tcW w:w="317" w:type="pct"/>
            <w:shd w:val="clear" w:color="auto" w:fill="auto"/>
            <w:vAlign w:val="center"/>
          </w:tcPr>
          <w:p w14:paraId="04181899" w14:textId="57340E0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R -</w:t>
            </w:r>
          </w:p>
        </w:tc>
        <w:tc>
          <w:tcPr>
            <w:tcW w:w="396" w:type="pct"/>
            <w:vMerge/>
            <w:shd w:val="clear" w:color="auto" w:fill="auto"/>
            <w:vAlign w:val="center"/>
          </w:tcPr>
          <w:p w14:paraId="2B7452E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89DB0B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4491A19E" w14:textId="4EA8B30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21F20045" w14:textId="45B2BC4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tcBorders>
              <w:top w:val="single" w:sz="4" w:space="0" w:color="auto"/>
              <w:bottom w:val="single" w:sz="4" w:space="0" w:color="auto"/>
            </w:tcBorders>
            <w:vAlign w:val="center"/>
          </w:tcPr>
          <w:p w14:paraId="5C0110AF" w14:textId="6BB6DCE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vMerge w:val="restart"/>
            <w:shd w:val="clear" w:color="auto" w:fill="auto"/>
            <w:vAlign w:val="center"/>
          </w:tcPr>
          <w:p w14:paraId="2FE9FD91" w14:textId="5CEB29D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3EB15E0C" w14:textId="31644C7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90" w:type="pct"/>
            <w:vMerge w:val="restart"/>
            <w:shd w:val="clear" w:color="auto" w:fill="auto"/>
            <w:vAlign w:val="center"/>
          </w:tcPr>
          <w:p w14:paraId="3571B8F1" w14:textId="0CA538E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 arbori bătrâni din zonele umede creșterea nivelului de zgomot, generare de vibrații</w:t>
            </w:r>
          </w:p>
        </w:tc>
        <w:tc>
          <w:tcPr>
            <w:tcW w:w="388" w:type="pct"/>
            <w:vMerge w:val="restart"/>
            <w:tcBorders>
              <w:right w:val="single" w:sz="12" w:space="0" w:color="auto"/>
            </w:tcBorders>
            <w:shd w:val="clear" w:color="auto" w:fill="auto"/>
            <w:vAlign w:val="center"/>
          </w:tcPr>
          <w:p w14:paraId="66D0D36F" w14:textId="6D9E76F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03A92D90" w14:textId="77777777" w:rsidTr="00BA2CC6">
        <w:trPr>
          <w:trHeight w:val="716"/>
          <w:jc w:val="center"/>
        </w:trPr>
        <w:tc>
          <w:tcPr>
            <w:tcW w:w="533" w:type="pct"/>
            <w:vMerge/>
            <w:tcBorders>
              <w:left w:val="single" w:sz="12" w:space="0" w:color="auto"/>
              <w:bottom w:val="single" w:sz="12" w:space="0" w:color="auto"/>
              <w:right w:val="single" w:sz="4" w:space="0" w:color="auto"/>
            </w:tcBorders>
            <w:shd w:val="clear" w:color="auto" w:fill="auto"/>
            <w:vAlign w:val="center"/>
          </w:tcPr>
          <w:p w14:paraId="2C164177"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bottom w:val="single" w:sz="12" w:space="0" w:color="auto"/>
            </w:tcBorders>
            <w:shd w:val="clear" w:color="auto" w:fill="auto"/>
            <w:vAlign w:val="center"/>
          </w:tcPr>
          <w:p w14:paraId="6CDA29AD" w14:textId="77777777" w:rsidR="004779F5" w:rsidRPr="0067165A" w:rsidRDefault="004779F5" w:rsidP="004779F5">
            <w:pPr>
              <w:jc w:val="center"/>
              <w:rPr>
                <w:rFonts w:ascii="Arial" w:hAnsi="Arial" w:cs="Arial"/>
                <w:sz w:val="16"/>
                <w:szCs w:val="16"/>
                <w:lang w:val="ro-RO"/>
              </w:rPr>
            </w:pPr>
          </w:p>
        </w:tc>
        <w:tc>
          <w:tcPr>
            <w:tcW w:w="317" w:type="pct"/>
            <w:tcBorders>
              <w:bottom w:val="single" w:sz="12" w:space="0" w:color="auto"/>
            </w:tcBorders>
            <w:shd w:val="clear" w:color="auto" w:fill="auto"/>
            <w:vAlign w:val="center"/>
          </w:tcPr>
          <w:p w14:paraId="087DBB93" w14:textId="7733C02F"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C - 80-100</w:t>
            </w:r>
          </w:p>
        </w:tc>
        <w:tc>
          <w:tcPr>
            <w:tcW w:w="396" w:type="pct"/>
            <w:vMerge/>
            <w:tcBorders>
              <w:bottom w:val="single" w:sz="12" w:space="0" w:color="auto"/>
            </w:tcBorders>
            <w:shd w:val="clear" w:color="auto" w:fill="auto"/>
            <w:vAlign w:val="center"/>
          </w:tcPr>
          <w:p w14:paraId="5A91B54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22E3DAC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tcBorders>
              <w:bottom w:val="single" w:sz="12" w:space="0" w:color="auto"/>
            </w:tcBorders>
            <w:shd w:val="clear" w:color="auto" w:fill="auto"/>
            <w:vAlign w:val="center"/>
          </w:tcPr>
          <w:p w14:paraId="1A4BEAE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4" w:type="pct"/>
            <w:vMerge/>
            <w:tcBorders>
              <w:bottom w:val="single" w:sz="12" w:space="0" w:color="auto"/>
            </w:tcBorders>
            <w:shd w:val="clear" w:color="auto" w:fill="auto"/>
            <w:vAlign w:val="center"/>
          </w:tcPr>
          <w:p w14:paraId="6D7FF3D0" w14:textId="6A316FEE"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63" w:type="pct"/>
            <w:vMerge/>
            <w:tcBorders>
              <w:bottom w:val="single" w:sz="12" w:space="0" w:color="auto"/>
            </w:tcBorders>
            <w:vAlign w:val="center"/>
          </w:tcPr>
          <w:p w14:paraId="60B9667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14" w:type="pct"/>
            <w:vMerge/>
            <w:tcBorders>
              <w:bottom w:val="single" w:sz="12" w:space="0" w:color="auto"/>
            </w:tcBorders>
            <w:shd w:val="clear" w:color="auto" w:fill="auto"/>
            <w:vAlign w:val="center"/>
          </w:tcPr>
          <w:p w14:paraId="439D302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tcBorders>
              <w:bottom w:val="single" w:sz="12" w:space="0" w:color="auto"/>
            </w:tcBorders>
            <w:shd w:val="clear" w:color="auto" w:fill="auto"/>
            <w:vAlign w:val="center"/>
          </w:tcPr>
          <w:p w14:paraId="004D669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90" w:type="pct"/>
            <w:vMerge/>
            <w:tcBorders>
              <w:bottom w:val="single" w:sz="12" w:space="0" w:color="auto"/>
            </w:tcBorders>
            <w:shd w:val="clear" w:color="auto" w:fill="auto"/>
            <w:vAlign w:val="center"/>
          </w:tcPr>
          <w:p w14:paraId="3464A21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88" w:type="pct"/>
            <w:vMerge/>
            <w:tcBorders>
              <w:bottom w:val="single" w:sz="12" w:space="0" w:color="auto"/>
              <w:right w:val="single" w:sz="12" w:space="0" w:color="auto"/>
            </w:tcBorders>
            <w:shd w:val="clear" w:color="auto" w:fill="auto"/>
            <w:vAlign w:val="center"/>
          </w:tcPr>
          <w:p w14:paraId="13AA346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bl>
    <w:p w14:paraId="5075F27C" w14:textId="377205FC" w:rsidR="004779F5" w:rsidRPr="0067165A" w:rsidRDefault="00000000">
      <w:r>
        <w:rPr>
          <w:rFonts w:ascii="Arial" w:hAnsi="Arial" w:cs="Arial"/>
          <w:noProof/>
          <w:sz w:val="16"/>
          <w:szCs w:val="16"/>
        </w:rPr>
        <w:pict w14:anchorId="425047C1">
          <v:shape id="_x0000_s1036" type="#_x0000_t202" style="position:absolute;margin-left:779.3pt;margin-top:-426.7pt;width:30.7pt;height:506.25pt;z-index:251670528;mso-position-horizontal-relative:text;mso-position-vertical-relative:text;mso-width-relative:margin;mso-height-relative:margin" stroked="f">
            <v:textbox style="layout-flow:vertical;mso-next-textbox:#_x0000_s1036">
              <w:txbxContent>
                <w:p w14:paraId="718AB78E" w14:textId="1A666589" w:rsidR="00BA2CC6" w:rsidRPr="000262B2" w:rsidRDefault="00BA2CC6" w:rsidP="00BA2CC6">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1</w:t>
                  </w:r>
                  <w:r w:rsidR="00386167">
                    <w:rPr>
                      <w:rFonts w:ascii="Arial" w:hAnsi="Arial" w:cs="Arial"/>
                      <w:sz w:val="22"/>
                      <w:szCs w:val="22"/>
                    </w:rPr>
                    <w:t>6</w:t>
                  </w:r>
                </w:p>
              </w:txbxContent>
            </v:textbox>
          </v:shape>
        </w:pict>
      </w:r>
    </w:p>
    <w:p w14:paraId="1E97D11B" w14:textId="651EB039" w:rsidR="004779F5" w:rsidRPr="0067165A" w:rsidRDefault="00000000">
      <w:r>
        <w:rPr>
          <w:noProof/>
        </w:rPr>
        <w:pict w14:anchorId="063E0969">
          <v:shape id="_x0000_s1050" type="#_x0000_t202" style="position:absolute;margin-left:366.9pt;margin-top:12.65pt;width:37.6pt;height:21.75pt;z-index:25168281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0;mso-fit-shape-to-text:t">
              <w:txbxContent>
                <w:p w14:paraId="64D4460E" w14:textId="77777777" w:rsidR="00BA2CC6" w:rsidRDefault="00BA2CC6" w:rsidP="00BA2CC6"/>
              </w:txbxContent>
            </v:textbox>
            <w10:wrap type="square"/>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81"/>
        <w:gridCol w:w="1017"/>
        <w:gridCol w:w="1240"/>
        <w:gridCol w:w="1108"/>
        <w:gridCol w:w="1052"/>
        <w:gridCol w:w="1417"/>
        <w:gridCol w:w="1132"/>
        <w:gridCol w:w="979"/>
        <w:gridCol w:w="1307"/>
        <w:gridCol w:w="1467"/>
        <w:gridCol w:w="1273"/>
      </w:tblGrid>
      <w:tr w:rsidR="00F454DB" w:rsidRPr="0067165A" w14:paraId="60FE3D6D" w14:textId="77777777" w:rsidTr="00F454DB">
        <w:trPr>
          <w:trHeight w:val="145"/>
          <w:jc w:val="center"/>
        </w:trPr>
        <w:tc>
          <w:tcPr>
            <w:tcW w:w="532" w:type="pct"/>
            <w:tcBorders>
              <w:top w:val="single" w:sz="12" w:space="0" w:color="auto"/>
              <w:left w:val="single" w:sz="12" w:space="0" w:color="auto"/>
              <w:bottom w:val="single" w:sz="12" w:space="0" w:color="auto"/>
            </w:tcBorders>
            <w:shd w:val="clear" w:color="auto" w:fill="auto"/>
            <w:vAlign w:val="center"/>
          </w:tcPr>
          <w:p w14:paraId="1B1A31D5" w14:textId="7CFE48A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3" w:type="pct"/>
            <w:tcBorders>
              <w:top w:val="single" w:sz="12" w:space="0" w:color="auto"/>
              <w:bottom w:val="single" w:sz="12" w:space="0" w:color="auto"/>
            </w:tcBorders>
            <w:shd w:val="clear" w:color="auto" w:fill="auto"/>
            <w:vAlign w:val="center"/>
          </w:tcPr>
          <w:p w14:paraId="56F68973" w14:textId="42362D26" w:rsidR="004779F5" w:rsidRPr="0067165A" w:rsidRDefault="004779F5" w:rsidP="00F454DB">
            <w:pPr>
              <w:spacing w:line="170" w:lineRule="exact"/>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25" w:type="pct"/>
            <w:tcBorders>
              <w:top w:val="single" w:sz="12" w:space="0" w:color="auto"/>
              <w:bottom w:val="single" w:sz="12" w:space="0" w:color="auto"/>
            </w:tcBorders>
            <w:shd w:val="clear" w:color="auto" w:fill="auto"/>
            <w:vAlign w:val="center"/>
          </w:tcPr>
          <w:p w14:paraId="4B03EF25" w14:textId="336ED5A9"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70FA4DA2" w14:textId="5B42D81D" w:rsidR="004779F5" w:rsidRPr="0067165A" w:rsidRDefault="00000000"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Pr>
                <w:rFonts w:ascii="Arial" w:hAnsi="Arial" w:cs="Arial"/>
                <w:noProof/>
                <w:sz w:val="16"/>
                <w:szCs w:val="16"/>
              </w:rPr>
              <w:pict w14:anchorId="27E4C539">
                <v:shape id="_x0000_s1037" type="#_x0000_t202" style="position:absolute;left:0;text-align:left;margin-left:546.7pt;margin-top:8pt;width:30.7pt;height:506.25pt;z-index:251671552;mso-position-horizontal-relative:text;mso-position-vertical-relative:text;mso-width-relative:margin;mso-height-relative:margin" stroked="f">
                  <v:textbox style="layout-flow:vertical;mso-next-textbox:#_x0000_s1037">
                    <w:txbxContent>
                      <w:p w14:paraId="2A0CD045" w14:textId="121AA77C" w:rsidR="00BA2CC6" w:rsidRPr="00F454DB" w:rsidRDefault="00F454DB" w:rsidP="00BA2CC6">
                        <w:pPr>
                          <w:jc w:val="center"/>
                          <w:rPr>
                            <w:rFonts w:ascii="Arial" w:hAnsi="Arial" w:cs="Arial"/>
                            <w:sz w:val="22"/>
                            <w:szCs w:val="22"/>
                            <w:lang w:val="ro-RO"/>
                          </w:rPr>
                        </w:pPr>
                        <w:r>
                          <w:rPr>
                            <w:rFonts w:ascii="Arial" w:hAnsi="Arial" w:cs="Arial"/>
                            <w:sz w:val="22"/>
                            <w:szCs w:val="22"/>
                            <w:lang w:val="ro-RO"/>
                          </w:rPr>
                          <w:t>11</w:t>
                        </w:r>
                        <w:r w:rsidR="00386167">
                          <w:rPr>
                            <w:rFonts w:ascii="Arial" w:hAnsi="Arial" w:cs="Arial"/>
                            <w:sz w:val="22"/>
                            <w:szCs w:val="22"/>
                            <w:lang w:val="ro-RO"/>
                          </w:rPr>
                          <w:t>7</w:t>
                        </w:r>
                      </w:p>
                    </w:txbxContent>
                  </v:textbox>
                </v:shape>
              </w:pict>
            </w:r>
            <w:r w:rsidR="004779F5" w:rsidRPr="0067165A">
              <w:rPr>
                <w:rFonts w:ascii="Arial" w:hAnsi="Arial" w:cs="Arial"/>
                <w:b/>
                <w:bCs/>
                <w:sz w:val="16"/>
                <w:szCs w:val="16"/>
              </w:rPr>
              <w:t>Informaţii cuantificate privind prezenţa indivizilor</w:t>
            </w:r>
          </w:p>
        </w:tc>
        <w:tc>
          <w:tcPr>
            <w:tcW w:w="354" w:type="pct"/>
            <w:tcBorders>
              <w:top w:val="single" w:sz="12" w:space="0" w:color="auto"/>
              <w:bottom w:val="single" w:sz="12" w:space="0" w:color="auto"/>
            </w:tcBorders>
            <w:shd w:val="clear" w:color="auto" w:fill="auto"/>
            <w:vAlign w:val="center"/>
          </w:tcPr>
          <w:p w14:paraId="4D812EF8" w14:textId="3FCC294B"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Dinamica populaţiei</w:t>
            </w:r>
          </w:p>
        </w:tc>
        <w:tc>
          <w:tcPr>
            <w:tcW w:w="336" w:type="pct"/>
            <w:tcBorders>
              <w:top w:val="single" w:sz="12" w:space="0" w:color="auto"/>
              <w:bottom w:val="single" w:sz="12" w:space="0" w:color="auto"/>
            </w:tcBorders>
            <w:shd w:val="clear" w:color="auto" w:fill="auto"/>
            <w:vAlign w:val="center"/>
          </w:tcPr>
          <w:p w14:paraId="6FF3C851" w14:textId="1658F24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Suprafaţa habitatului speciei</w:t>
            </w:r>
          </w:p>
        </w:tc>
        <w:tc>
          <w:tcPr>
            <w:tcW w:w="453" w:type="pct"/>
            <w:tcBorders>
              <w:top w:val="single" w:sz="12" w:space="0" w:color="auto"/>
              <w:bottom w:val="single" w:sz="12" w:space="0" w:color="auto"/>
            </w:tcBorders>
            <w:shd w:val="clear" w:color="auto" w:fill="auto"/>
            <w:vAlign w:val="center"/>
          </w:tcPr>
          <w:p w14:paraId="6D531A9A"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7658BEAA" w14:textId="28308879"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ROSAC (ha)</w:t>
            </w:r>
          </w:p>
        </w:tc>
        <w:tc>
          <w:tcPr>
            <w:tcW w:w="362" w:type="pct"/>
            <w:tcBorders>
              <w:top w:val="single" w:sz="12" w:space="0" w:color="auto"/>
              <w:bottom w:val="single" w:sz="12" w:space="0" w:color="auto"/>
            </w:tcBorders>
            <w:shd w:val="clear" w:color="auto" w:fill="auto"/>
            <w:vAlign w:val="center"/>
          </w:tcPr>
          <w:p w14:paraId="459767AF" w14:textId="68F04D9D"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Starea de conservare</w:t>
            </w:r>
          </w:p>
        </w:tc>
        <w:tc>
          <w:tcPr>
            <w:tcW w:w="313" w:type="pct"/>
            <w:tcBorders>
              <w:top w:val="single" w:sz="12" w:space="0" w:color="auto"/>
              <w:bottom w:val="single" w:sz="12" w:space="0" w:color="auto"/>
            </w:tcBorders>
            <w:shd w:val="clear" w:color="auto" w:fill="auto"/>
            <w:vAlign w:val="center"/>
          </w:tcPr>
          <w:p w14:paraId="5C717C04" w14:textId="65DE810F"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Tendinţe</w:t>
            </w:r>
          </w:p>
        </w:tc>
        <w:tc>
          <w:tcPr>
            <w:tcW w:w="418" w:type="pct"/>
            <w:tcBorders>
              <w:top w:val="single" w:sz="12" w:space="0" w:color="auto"/>
              <w:bottom w:val="single" w:sz="12" w:space="0" w:color="auto"/>
            </w:tcBorders>
            <w:shd w:val="clear" w:color="auto" w:fill="auto"/>
            <w:vAlign w:val="center"/>
          </w:tcPr>
          <w:p w14:paraId="08AF7E52" w14:textId="240A1469"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Ecologia speciei</w:t>
            </w:r>
          </w:p>
        </w:tc>
        <w:tc>
          <w:tcPr>
            <w:tcW w:w="469" w:type="pct"/>
            <w:tcBorders>
              <w:top w:val="single" w:sz="12" w:space="0" w:color="auto"/>
              <w:bottom w:val="single" w:sz="12" w:space="0" w:color="auto"/>
            </w:tcBorders>
            <w:shd w:val="clear" w:color="auto" w:fill="auto"/>
            <w:vAlign w:val="center"/>
          </w:tcPr>
          <w:p w14:paraId="4F8DD399" w14:textId="31BDD29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7" w:type="pct"/>
            <w:tcBorders>
              <w:top w:val="single" w:sz="12" w:space="0" w:color="auto"/>
              <w:bottom w:val="single" w:sz="12" w:space="0" w:color="auto"/>
              <w:right w:val="single" w:sz="12" w:space="0" w:color="auto"/>
            </w:tcBorders>
            <w:shd w:val="clear" w:color="auto" w:fill="auto"/>
            <w:vAlign w:val="center"/>
          </w:tcPr>
          <w:p w14:paraId="0EFB7D2F" w14:textId="5A43D705"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6EF2905C"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73BAF251"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Emberiza hortulana</w:t>
            </w:r>
          </w:p>
          <w:p w14:paraId="77192F5A" w14:textId="65EF14BF"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Presură de grădină</w:t>
            </w:r>
          </w:p>
        </w:tc>
        <w:tc>
          <w:tcPr>
            <w:tcW w:w="633" w:type="pct"/>
            <w:tcBorders>
              <w:top w:val="single" w:sz="4" w:space="0" w:color="auto"/>
              <w:left w:val="single" w:sz="4" w:space="0" w:color="auto"/>
              <w:bottom w:val="single" w:sz="4" w:space="0" w:color="auto"/>
            </w:tcBorders>
            <w:shd w:val="clear" w:color="auto" w:fill="auto"/>
            <w:vAlign w:val="center"/>
          </w:tcPr>
          <w:p w14:paraId="1C3A98D1" w14:textId="1FFBBF07"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din zonele joase, agricole cu arbori sporadici și crânguri de foioase, în livezi, pajiști împădurite și în poieni</w:t>
            </w:r>
          </w:p>
        </w:tc>
        <w:tc>
          <w:tcPr>
            <w:tcW w:w="325" w:type="pct"/>
            <w:shd w:val="clear" w:color="auto" w:fill="auto"/>
            <w:vAlign w:val="center"/>
          </w:tcPr>
          <w:p w14:paraId="0F054CFD" w14:textId="114C9ADB"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40-50</w:t>
            </w:r>
          </w:p>
        </w:tc>
        <w:tc>
          <w:tcPr>
            <w:tcW w:w="396" w:type="pct"/>
            <w:vMerge w:val="restart"/>
            <w:shd w:val="clear" w:color="auto" w:fill="auto"/>
            <w:vAlign w:val="center"/>
          </w:tcPr>
          <w:p w14:paraId="6C15F5E3"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Estimare număr indivizi/</w:t>
            </w:r>
          </w:p>
          <w:p w14:paraId="2186FA6E"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perechi O.S. Comana (Capitol C4)</w:t>
            </w:r>
          </w:p>
          <w:p w14:paraId="59674F30" w14:textId="52421644"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Puncte observare: Anexa 5</w:t>
            </w:r>
          </w:p>
        </w:tc>
        <w:tc>
          <w:tcPr>
            <w:tcW w:w="354" w:type="pct"/>
            <w:vMerge w:val="restart"/>
            <w:shd w:val="clear" w:color="auto" w:fill="auto"/>
            <w:vAlign w:val="center"/>
          </w:tcPr>
          <w:p w14:paraId="6B55D700" w14:textId="4C5D136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Uşor crescătoare</w:t>
            </w:r>
          </w:p>
        </w:tc>
        <w:tc>
          <w:tcPr>
            <w:tcW w:w="336" w:type="pct"/>
            <w:shd w:val="clear" w:color="auto" w:fill="auto"/>
            <w:vAlign w:val="center"/>
          </w:tcPr>
          <w:p w14:paraId="572610C9" w14:textId="30844FF2"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6A5EDD89" w14:textId="5EFBC33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5465CDE6" w14:textId="197F8B8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6098D76E" w14:textId="44AFECA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shd w:val="clear" w:color="auto" w:fill="auto"/>
            <w:vAlign w:val="center"/>
          </w:tcPr>
          <w:p w14:paraId="628D7FDC" w14:textId="6FD613D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shd w:val="clear" w:color="auto" w:fill="auto"/>
            <w:vAlign w:val="center"/>
          </w:tcPr>
          <w:p w14:paraId="696F0026" w14:textId="40B5E80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Tăierea arborilor sporadici și a crângurilor de foioase. Intesificarea agriculturii</w:t>
            </w:r>
          </w:p>
        </w:tc>
        <w:tc>
          <w:tcPr>
            <w:tcW w:w="407" w:type="pct"/>
            <w:tcBorders>
              <w:right w:val="single" w:sz="12" w:space="0" w:color="auto"/>
            </w:tcBorders>
            <w:shd w:val="clear" w:color="auto" w:fill="auto"/>
            <w:vAlign w:val="center"/>
          </w:tcPr>
          <w:p w14:paraId="62659ADA" w14:textId="7346CC5A"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6E1DF471"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17DC28A4"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Falco vespertinus</w:t>
            </w:r>
          </w:p>
          <w:p w14:paraId="601DAB39" w14:textId="740FDEC9"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Vânturel de seară</w:t>
            </w:r>
          </w:p>
        </w:tc>
        <w:tc>
          <w:tcPr>
            <w:tcW w:w="633" w:type="pct"/>
            <w:tcBorders>
              <w:top w:val="single" w:sz="4" w:space="0" w:color="auto"/>
              <w:left w:val="single" w:sz="4" w:space="0" w:color="auto"/>
              <w:bottom w:val="single" w:sz="4" w:space="0" w:color="auto"/>
            </w:tcBorders>
            <w:shd w:val="clear" w:color="auto" w:fill="auto"/>
            <w:vAlign w:val="center"/>
          </w:tcPr>
          <w:p w14:paraId="6D3E845E" w14:textId="1FE2C29A"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semi-deschise, precum pajiști/pășuni sau mozaicuri agricole tradiționale, cu arbori maturi, păduri de mici dimensiuni, zăvoaie</w:t>
            </w:r>
          </w:p>
        </w:tc>
        <w:tc>
          <w:tcPr>
            <w:tcW w:w="325" w:type="pct"/>
            <w:shd w:val="clear" w:color="auto" w:fill="auto"/>
            <w:vAlign w:val="center"/>
          </w:tcPr>
          <w:p w14:paraId="1269021D" w14:textId="42DD845F"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80-100</w:t>
            </w:r>
          </w:p>
        </w:tc>
        <w:tc>
          <w:tcPr>
            <w:tcW w:w="396" w:type="pct"/>
            <w:vMerge/>
            <w:shd w:val="clear" w:color="auto" w:fill="auto"/>
            <w:vAlign w:val="center"/>
          </w:tcPr>
          <w:p w14:paraId="6182BEAB"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6FD97F6F"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05FAB2F3" w14:textId="7B7C053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7DAFBDDC" w14:textId="5FE0133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tcBorders>
              <w:top w:val="single" w:sz="4" w:space="0" w:color="auto"/>
              <w:bottom w:val="single" w:sz="4" w:space="0" w:color="auto"/>
            </w:tcBorders>
            <w:vAlign w:val="center"/>
          </w:tcPr>
          <w:p w14:paraId="5A1399DB" w14:textId="61464CA2"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3" w:type="pct"/>
            <w:shd w:val="clear" w:color="auto" w:fill="auto"/>
            <w:vAlign w:val="center"/>
          </w:tcPr>
          <w:p w14:paraId="3D0246FE" w14:textId="2C167F3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shd w:val="clear" w:color="auto" w:fill="auto"/>
            <w:vAlign w:val="center"/>
          </w:tcPr>
          <w:p w14:paraId="1B6A4F59" w14:textId="02C4428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shd w:val="clear" w:color="auto" w:fill="auto"/>
            <w:vAlign w:val="center"/>
          </w:tcPr>
          <w:p w14:paraId="5872D156" w14:textId="38944A6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Distrugurea pajiștilor, extragerea de arbori maturi</w:t>
            </w:r>
          </w:p>
        </w:tc>
        <w:tc>
          <w:tcPr>
            <w:tcW w:w="407" w:type="pct"/>
            <w:tcBorders>
              <w:right w:val="single" w:sz="12" w:space="0" w:color="auto"/>
            </w:tcBorders>
            <w:shd w:val="clear" w:color="auto" w:fill="auto"/>
            <w:vAlign w:val="center"/>
          </w:tcPr>
          <w:p w14:paraId="47D5BF70" w14:textId="5F0EF110"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1EB7A2E4"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595051E7"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Ficedula albicollis</w:t>
            </w:r>
          </w:p>
          <w:p w14:paraId="2B93F9C6" w14:textId="79630174"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Muscar gulerat</w:t>
            </w:r>
          </w:p>
        </w:tc>
        <w:tc>
          <w:tcPr>
            <w:tcW w:w="633" w:type="pct"/>
            <w:tcBorders>
              <w:top w:val="single" w:sz="4" w:space="0" w:color="auto"/>
              <w:left w:val="single" w:sz="4" w:space="0" w:color="auto"/>
              <w:bottom w:val="single" w:sz="4" w:space="0" w:color="auto"/>
            </w:tcBorders>
            <w:shd w:val="clear" w:color="auto" w:fill="auto"/>
            <w:vAlign w:val="center"/>
          </w:tcPr>
          <w:p w14:paraId="66E1FCDD" w14:textId="663BA69D"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forestiere cu păduri bătrâne de foioase</w:t>
            </w:r>
          </w:p>
        </w:tc>
        <w:tc>
          <w:tcPr>
            <w:tcW w:w="325" w:type="pct"/>
            <w:shd w:val="clear" w:color="auto" w:fill="auto"/>
            <w:vAlign w:val="center"/>
          </w:tcPr>
          <w:p w14:paraId="06AEA59F" w14:textId="472C0EEC"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25-500</w:t>
            </w:r>
          </w:p>
        </w:tc>
        <w:tc>
          <w:tcPr>
            <w:tcW w:w="396" w:type="pct"/>
            <w:vMerge/>
            <w:shd w:val="clear" w:color="auto" w:fill="auto"/>
            <w:vAlign w:val="center"/>
          </w:tcPr>
          <w:p w14:paraId="7514777C"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2D38CF20"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776EDADC" w14:textId="324D62AC"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72CF1AC3" w14:textId="5DCF1D79"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tcBorders>
              <w:top w:val="single" w:sz="4" w:space="0" w:color="auto"/>
              <w:bottom w:val="single" w:sz="4" w:space="0" w:color="auto"/>
            </w:tcBorders>
            <w:vAlign w:val="center"/>
          </w:tcPr>
          <w:p w14:paraId="0E4299F6" w14:textId="5F2C030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2C19343B" w14:textId="761B0B7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shd w:val="clear" w:color="auto" w:fill="auto"/>
            <w:vAlign w:val="center"/>
          </w:tcPr>
          <w:p w14:paraId="5DF5884F" w14:textId="3E38EEAA"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shd w:val="clear" w:color="auto" w:fill="auto"/>
            <w:vAlign w:val="center"/>
          </w:tcPr>
          <w:p w14:paraId="2F7B267A" w14:textId="5C0F4884"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de arbori din pădurile bătrâne de foioase</w:t>
            </w:r>
          </w:p>
        </w:tc>
        <w:tc>
          <w:tcPr>
            <w:tcW w:w="407" w:type="pct"/>
            <w:tcBorders>
              <w:right w:val="single" w:sz="12" w:space="0" w:color="auto"/>
            </w:tcBorders>
            <w:shd w:val="clear" w:color="auto" w:fill="auto"/>
            <w:vAlign w:val="center"/>
          </w:tcPr>
          <w:p w14:paraId="227FDFC1" w14:textId="5A6623F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6EEC0664"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1973CF65"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Glareola pratincola</w:t>
            </w:r>
          </w:p>
          <w:p w14:paraId="0BDB94A1" w14:textId="0AE820EC"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Ciovlică ruginie</w:t>
            </w:r>
          </w:p>
        </w:tc>
        <w:tc>
          <w:tcPr>
            <w:tcW w:w="633" w:type="pct"/>
            <w:tcBorders>
              <w:top w:val="single" w:sz="4" w:space="0" w:color="auto"/>
              <w:left w:val="single" w:sz="4" w:space="0" w:color="auto"/>
              <w:bottom w:val="single" w:sz="4" w:space="0" w:color="auto"/>
            </w:tcBorders>
            <w:shd w:val="clear" w:color="auto" w:fill="auto"/>
            <w:vAlign w:val="center"/>
          </w:tcPr>
          <w:p w14:paraId="01E1A741" w14:textId="0643BF4D"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deschise din zonele aride și arse de soare dar din apropierea apelor deoarece preferă terenurile secate, lipsite de vegetație</w:t>
            </w:r>
          </w:p>
        </w:tc>
        <w:tc>
          <w:tcPr>
            <w:tcW w:w="325" w:type="pct"/>
            <w:shd w:val="clear" w:color="auto" w:fill="auto"/>
            <w:vAlign w:val="center"/>
          </w:tcPr>
          <w:p w14:paraId="48DA1605" w14:textId="0045487C"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20-50</w:t>
            </w:r>
          </w:p>
        </w:tc>
        <w:tc>
          <w:tcPr>
            <w:tcW w:w="396" w:type="pct"/>
            <w:vMerge/>
            <w:shd w:val="clear" w:color="auto" w:fill="auto"/>
            <w:vAlign w:val="center"/>
          </w:tcPr>
          <w:p w14:paraId="718B9A81"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13B32BCB"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5BA3D7FF" w14:textId="6DAAA59D"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37A235E4" w14:textId="46A05F2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64FA4704" w14:textId="4D8533BD"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70834076" w14:textId="0693ADB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shd w:val="clear" w:color="auto" w:fill="auto"/>
            <w:vAlign w:val="center"/>
          </w:tcPr>
          <w:p w14:paraId="764CF12A" w14:textId="2928BD6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shd w:val="clear" w:color="auto" w:fill="auto"/>
            <w:vAlign w:val="center"/>
          </w:tcPr>
          <w:p w14:paraId="00CCD3AB" w14:textId="64E23F20"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de arbori din zonele deschise aride</w:t>
            </w:r>
          </w:p>
        </w:tc>
        <w:tc>
          <w:tcPr>
            <w:tcW w:w="407" w:type="pct"/>
            <w:tcBorders>
              <w:right w:val="single" w:sz="12" w:space="0" w:color="auto"/>
            </w:tcBorders>
            <w:shd w:val="clear" w:color="auto" w:fill="auto"/>
            <w:vAlign w:val="center"/>
          </w:tcPr>
          <w:p w14:paraId="4CE100E4" w14:textId="1B7E6CB6"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4F1BC631" w14:textId="77777777" w:rsidTr="00F454DB">
        <w:trPr>
          <w:trHeight w:val="652"/>
          <w:jc w:val="center"/>
        </w:trPr>
        <w:tc>
          <w:tcPr>
            <w:tcW w:w="532" w:type="pct"/>
            <w:vMerge w:val="restart"/>
            <w:tcBorders>
              <w:top w:val="single" w:sz="4" w:space="0" w:color="auto"/>
              <w:left w:val="single" w:sz="12" w:space="0" w:color="auto"/>
              <w:right w:val="single" w:sz="4" w:space="0" w:color="auto"/>
            </w:tcBorders>
            <w:shd w:val="clear" w:color="auto" w:fill="auto"/>
            <w:vAlign w:val="center"/>
          </w:tcPr>
          <w:p w14:paraId="700E9DF9"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Himantopus himantopus</w:t>
            </w:r>
          </w:p>
          <w:p w14:paraId="304429FD" w14:textId="7BCF51B7"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Piciorong</w:t>
            </w:r>
          </w:p>
        </w:tc>
        <w:tc>
          <w:tcPr>
            <w:tcW w:w="633" w:type="pct"/>
            <w:vMerge w:val="restart"/>
            <w:tcBorders>
              <w:top w:val="single" w:sz="4" w:space="0" w:color="auto"/>
              <w:left w:val="single" w:sz="4" w:space="0" w:color="auto"/>
            </w:tcBorders>
            <w:shd w:val="clear" w:color="auto" w:fill="auto"/>
            <w:vAlign w:val="center"/>
          </w:tcPr>
          <w:p w14:paraId="420BAB99" w14:textId="5B7EC7D9"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Habitatele din zonele umede cu maluri noroioase ale bălților, pe maluri de râuri, mlaștini și în zone inundate</w:t>
            </w:r>
          </w:p>
        </w:tc>
        <w:tc>
          <w:tcPr>
            <w:tcW w:w="325" w:type="pct"/>
            <w:shd w:val="clear" w:color="auto" w:fill="auto"/>
            <w:vAlign w:val="center"/>
          </w:tcPr>
          <w:p w14:paraId="54C2F182" w14:textId="0813D4AC"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R - 20-25</w:t>
            </w:r>
          </w:p>
        </w:tc>
        <w:tc>
          <w:tcPr>
            <w:tcW w:w="396" w:type="pct"/>
            <w:vMerge/>
            <w:shd w:val="clear" w:color="auto" w:fill="auto"/>
            <w:vAlign w:val="center"/>
          </w:tcPr>
          <w:p w14:paraId="55B7FBC4"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0E426B7E"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vMerge w:val="restart"/>
            <w:shd w:val="clear" w:color="auto" w:fill="auto"/>
            <w:vAlign w:val="center"/>
          </w:tcPr>
          <w:p w14:paraId="252279B9" w14:textId="6CC14649"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vMerge w:val="restart"/>
            <w:shd w:val="clear" w:color="auto" w:fill="auto"/>
            <w:vAlign w:val="center"/>
          </w:tcPr>
          <w:p w14:paraId="36A4637B" w14:textId="7C769865"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Merge w:val="restart"/>
            <w:vAlign w:val="center"/>
          </w:tcPr>
          <w:p w14:paraId="5B894524" w14:textId="60F6C94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3" w:type="pct"/>
            <w:vMerge w:val="restart"/>
            <w:shd w:val="clear" w:color="auto" w:fill="auto"/>
            <w:vAlign w:val="center"/>
          </w:tcPr>
          <w:p w14:paraId="3C2E5FA7" w14:textId="6A7B5B0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vMerge w:val="restart"/>
            <w:shd w:val="clear" w:color="auto" w:fill="auto"/>
            <w:vAlign w:val="center"/>
          </w:tcPr>
          <w:p w14:paraId="5A1860E2" w14:textId="1AF6505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vMerge w:val="restart"/>
            <w:shd w:val="clear" w:color="auto" w:fill="auto"/>
            <w:vAlign w:val="center"/>
          </w:tcPr>
          <w:p w14:paraId="30DF2A66"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cs="Arial"/>
                <w:sz w:val="16"/>
                <w:szCs w:val="16"/>
              </w:rPr>
            </w:pPr>
            <w:r w:rsidRPr="0067165A">
              <w:rPr>
                <w:rFonts w:ascii="Arial" w:hAnsi="Arial" w:cs="Arial"/>
                <w:sz w:val="16"/>
                <w:szCs w:val="16"/>
              </w:rPr>
              <w:t>Traversarea zonelor umede cu utilaje</w:t>
            </w:r>
          </w:p>
          <w:p w14:paraId="7449A86C" w14:textId="19936C85"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7" w:type="pct"/>
            <w:vMerge w:val="restart"/>
            <w:tcBorders>
              <w:right w:val="single" w:sz="12" w:space="0" w:color="auto"/>
            </w:tcBorders>
            <w:shd w:val="clear" w:color="auto" w:fill="auto"/>
            <w:vAlign w:val="center"/>
          </w:tcPr>
          <w:p w14:paraId="48CF2DC5" w14:textId="5C1D3B8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2B45F627" w14:textId="77777777" w:rsidTr="00F454DB">
        <w:trPr>
          <w:trHeight w:val="200"/>
          <w:jc w:val="center"/>
        </w:trPr>
        <w:tc>
          <w:tcPr>
            <w:tcW w:w="532" w:type="pct"/>
            <w:vMerge/>
            <w:tcBorders>
              <w:left w:val="single" w:sz="12" w:space="0" w:color="auto"/>
              <w:right w:val="single" w:sz="4" w:space="0" w:color="auto"/>
            </w:tcBorders>
            <w:shd w:val="clear" w:color="auto" w:fill="auto"/>
            <w:vAlign w:val="center"/>
          </w:tcPr>
          <w:p w14:paraId="74DF7CB4" w14:textId="77777777" w:rsidR="004779F5" w:rsidRPr="0067165A" w:rsidRDefault="004779F5" w:rsidP="00F454DB">
            <w:pPr>
              <w:spacing w:line="170" w:lineRule="exact"/>
              <w:jc w:val="center"/>
              <w:rPr>
                <w:rFonts w:ascii="Arial" w:hAnsi="Arial" w:cs="Arial"/>
                <w:bCs/>
                <w:sz w:val="16"/>
                <w:szCs w:val="16"/>
                <w:lang w:val="ro-RO"/>
              </w:rPr>
            </w:pPr>
          </w:p>
        </w:tc>
        <w:tc>
          <w:tcPr>
            <w:tcW w:w="633" w:type="pct"/>
            <w:vMerge/>
            <w:tcBorders>
              <w:left w:val="single" w:sz="4" w:space="0" w:color="auto"/>
            </w:tcBorders>
            <w:shd w:val="clear" w:color="auto" w:fill="auto"/>
            <w:vAlign w:val="center"/>
          </w:tcPr>
          <w:p w14:paraId="3CBFEB5E" w14:textId="77777777" w:rsidR="004779F5" w:rsidRPr="0067165A" w:rsidRDefault="004779F5" w:rsidP="00F454DB">
            <w:pPr>
              <w:spacing w:line="170" w:lineRule="exact"/>
              <w:jc w:val="center"/>
              <w:rPr>
                <w:rFonts w:ascii="Arial" w:hAnsi="Arial" w:cs="Arial"/>
                <w:sz w:val="16"/>
                <w:szCs w:val="16"/>
                <w:lang w:val="ro-RO"/>
              </w:rPr>
            </w:pPr>
          </w:p>
        </w:tc>
        <w:tc>
          <w:tcPr>
            <w:tcW w:w="325" w:type="pct"/>
            <w:vMerge w:val="restart"/>
            <w:shd w:val="clear" w:color="auto" w:fill="auto"/>
            <w:vAlign w:val="center"/>
          </w:tcPr>
          <w:p w14:paraId="29B5573B" w14:textId="7BD28DD7"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C -300-600</w:t>
            </w:r>
          </w:p>
        </w:tc>
        <w:tc>
          <w:tcPr>
            <w:tcW w:w="396" w:type="pct"/>
            <w:vMerge/>
            <w:shd w:val="clear" w:color="auto" w:fill="auto"/>
            <w:vAlign w:val="center"/>
          </w:tcPr>
          <w:p w14:paraId="2CE0435C"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3284DA7E"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vMerge/>
            <w:tcBorders>
              <w:bottom w:val="single" w:sz="4" w:space="0" w:color="auto"/>
            </w:tcBorders>
            <w:shd w:val="clear" w:color="auto" w:fill="auto"/>
            <w:vAlign w:val="center"/>
          </w:tcPr>
          <w:p w14:paraId="2DBEE4D9" w14:textId="7E1F9187"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p>
        </w:tc>
        <w:tc>
          <w:tcPr>
            <w:tcW w:w="453" w:type="pct"/>
            <w:vMerge/>
            <w:tcBorders>
              <w:bottom w:val="single" w:sz="4" w:space="0" w:color="auto"/>
            </w:tcBorders>
            <w:shd w:val="clear" w:color="auto" w:fill="auto"/>
            <w:vAlign w:val="center"/>
          </w:tcPr>
          <w:p w14:paraId="0F5E20D7" w14:textId="3A1621E8"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p>
        </w:tc>
        <w:tc>
          <w:tcPr>
            <w:tcW w:w="362" w:type="pct"/>
            <w:vMerge/>
            <w:tcBorders>
              <w:top w:val="single" w:sz="4" w:space="0" w:color="auto"/>
              <w:bottom w:val="single" w:sz="4" w:space="0" w:color="auto"/>
            </w:tcBorders>
            <w:vAlign w:val="center"/>
          </w:tcPr>
          <w:p w14:paraId="291EA0F0" w14:textId="74ECC388"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p>
        </w:tc>
        <w:tc>
          <w:tcPr>
            <w:tcW w:w="313" w:type="pct"/>
            <w:vMerge/>
            <w:tcBorders>
              <w:bottom w:val="single" w:sz="4" w:space="0" w:color="auto"/>
            </w:tcBorders>
            <w:shd w:val="clear" w:color="auto" w:fill="auto"/>
            <w:vAlign w:val="center"/>
          </w:tcPr>
          <w:p w14:paraId="1710DFF2"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18" w:type="pct"/>
            <w:vMerge/>
            <w:shd w:val="clear" w:color="auto" w:fill="auto"/>
            <w:vAlign w:val="center"/>
          </w:tcPr>
          <w:p w14:paraId="7D6C08B3"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69" w:type="pct"/>
            <w:vMerge/>
            <w:shd w:val="clear" w:color="auto" w:fill="auto"/>
            <w:vAlign w:val="center"/>
          </w:tcPr>
          <w:p w14:paraId="3496A74D"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7" w:type="pct"/>
            <w:vMerge/>
            <w:tcBorders>
              <w:right w:val="single" w:sz="12" w:space="0" w:color="auto"/>
            </w:tcBorders>
            <w:shd w:val="clear" w:color="auto" w:fill="auto"/>
            <w:vAlign w:val="center"/>
          </w:tcPr>
          <w:p w14:paraId="129CFA96"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r>
      <w:tr w:rsidR="004779F5" w:rsidRPr="0067165A" w14:paraId="554BB4C9" w14:textId="77777777" w:rsidTr="00F454DB">
        <w:trPr>
          <w:trHeight w:val="555"/>
          <w:jc w:val="center"/>
        </w:trPr>
        <w:tc>
          <w:tcPr>
            <w:tcW w:w="532" w:type="pct"/>
            <w:vMerge/>
            <w:tcBorders>
              <w:left w:val="single" w:sz="12" w:space="0" w:color="auto"/>
              <w:right w:val="single" w:sz="4" w:space="0" w:color="auto"/>
            </w:tcBorders>
            <w:shd w:val="clear" w:color="auto" w:fill="auto"/>
            <w:vAlign w:val="center"/>
          </w:tcPr>
          <w:p w14:paraId="45E83436" w14:textId="77777777" w:rsidR="004779F5" w:rsidRPr="0067165A" w:rsidRDefault="004779F5" w:rsidP="00F454DB">
            <w:pPr>
              <w:spacing w:line="170" w:lineRule="exact"/>
              <w:jc w:val="center"/>
              <w:rPr>
                <w:rFonts w:ascii="Arial" w:hAnsi="Arial" w:cs="Arial"/>
                <w:bCs/>
                <w:sz w:val="16"/>
                <w:szCs w:val="16"/>
                <w:lang w:val="ro-RO"/>
              </w:rPr>
            </w:pPr>
          </w:p>
        </w:tc>
        <w:tc>
          <w:tcPr>
            <w:tcW w:w="633" w:type="pct"/>
            <w:vMerge/>
            <w:tcBorders>
              <w:left w:val="single" w:sz="4" w:space="0" w:color="auto"/>
            </w:tcBorders>
            <w:shd w:val="clear" w:color="auto" w:fill="auto"/>
            <w:vAlign w:val="center"/>
          </w:tcPr>
          <w:p w14:paraId="7827E88F" w14:textId="77777777" w:rsidR="004779F5" w:rsidRPr="0067165A" w:rsidRDefault="004779F5" w:rsidP="00F454DB">
            <w:pPr>
              <w:spacing w:line="170" w:lineRule="exact"/>
              <w:jc w:val="center"/>
              <w:rPr>
                <w:rFonts w:ascii="Arial" w:hAnsi="Arial" w:cs="Arial"/>
                <w:sz w:val="16"/>
                <w:szCs w:val="16"/>
                <w:lang w:val="ro-RO"/>
              </w:rPr>
            </w:pPr>
          </w:p>
        </w:tc>
        <w:tc>
          <w:tcPr>
            <w:tcW w:w="325" w:type="pct"/>
            <w:vMerge/>
            <w:shd w:val="clear" w:color="auto" w:fill="auto"/>
            <w:vAlign w:val="center"/>
          </w:tcPr>
          <w:p w14:paraId="2E11BA33" w14:textId="77777777" w:rsidR="004779F5" w:rsidRPr="0067165A" w:rsidRDefault="004779F5" w:rsidP="00F454DB">
            <w:pPr>
              <w:spacing w:line="170" w:lineRule="exact"/>
              <w:jc w:val="center"/>
              <w:rPr>
                <w:rFonts w:ascii="Arial" w:hAnsi="Arial" w:cs="Arial"/>
                <w:sz w:val="16"/>
                <w:szCs w:val="16"/>
                <w:lang w:eastAsia="zh-CN"/>
              </w:rPr>
            </w:pPr>
          </w:p>
        </w:tc>
        <w:tc>
          <w:tcPr>
            <w:tcW w:w="396" w:type="pct"/>
            <w:vMerge/>
            <w:shd w:val="clear" w:color="auto" w:fill="auto"/>
            <w:vAlign w:val="center"/>
          </w:tcPr>
          <w:p w14:paraId="792100EE"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022D9277"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tcBorders>
              <w:top w:val="single" w:sz="4" w:space="0" w:color="auto"/>
            </w:tcBorders>
            <w:shd w:val="clear" w:color="auto" w:fill="auto"/>
            <w:vAlign w:val="center"/>
          </w:tcPr>
          <w:p w14:paraId="29589734" w14:textId="4E825C07"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r w:rsidRPr="0067165A">
              <w:rPr>
                <w:rFonts w:ascii="Arial" w:hAnsi="Arial" w:cs="Arial"/>
                <w:sz w:val="16"/>
                <w:szCs w:val="16"/>
              </w:rPr>
              <w:t>-</w:t>
            </w:r>
          </w:p>
        </w:tc>
        <w:tc>
          <w:tcPr>
            <w:tcW w:w="453" w:type="pct"/>
            <w:tcBorders>
              <w:top w:val="single" w:sz="4" w:space="0" w:color="auto"/>
            </w:tcBorders>
            <w:shd w:val="clear" w:color="auto" w:fill="auto"/>
            <w:vAlign w:val="center"/>
          </w:tcPr>
          <w:p w14:paraId="46AD73AB" w14:textId="7A11638A"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r w:rsidRPr="0067165A">
              <w:rPr>
                <w:rFonts w:ascii="Arial" w:hAnsi="Arial" w:cs="Arial"/>
                <w:sz w:val="16"/>
                <w:szCs w:val="16"/>
              </w:rPr>
              <w:t>-</w:t>
            </w:r>
          </w:p>
        </w:tc>
        <w:tc>
          <w:tcPr>
            <w:tcW w:w="362" w:type="pct"/>
            <w:tcBorders>
              <w:top w:val="single" w:sz="4" w:space="0" w:color="auto"/>
              <w:bottom w:val="single" w:sz="4" w:space="0" w:color="auto"/>
            </w:tcBorders>
            <w:vAlign w:val="center"/>
          </w:tcPr>
          <w:p w14:paraId="073B466F" w14:textId="7845057D"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r w:rsidRPr="0067165A">
              <w:rPr>
                <w:rFonts w:ascii="Arial" w:hAnsi="Arial" w:cs="Arial"/>
                <w:sz w:val="16"/>
                <w:szCs w:val="16"/>
              </w:rPr>
              <w:t>necunoscută</w:t>
            </w:r>
          </w:p>
        </w:tc>
        <w:tc>
          <w:tcPr>
            <w:tcW w:w="313" w:type="pct"/>
            <w:tcBorders>
              <w:top w:val="single" w:sz="4" w:space="0" w:color="auto"/>
            </w:tcBorders>
            <w:shd w:val="clear" w:color="auto" w:fill="auto"/>
            <w:vAlign w:val="center"/>
          </w:tcPr>
          <w:p w14:paraId="0809C59A" w14:textId="5BEB9BD8" w:rsidR="004779F5" w:rsidRPr="0067165A" w:rsidRDefault="004779F5" w:rsidP="00F454DB">
            <w:pPr>
              <w:pStyle w:val="yiv6583506418msonormal"/>
              <w:shd w:val="clear" w:color="auto" w:fill="FFFFFF"/>
              <w:spacing w:before="0" w:after="0" w:line="170" w:lineRule="exact"/>
              <w:jc w:val="center"/>
              <w:rPr>
                <w:rFonts w:ascii="Arial" w:hAnsi="Arial" w:cs="Arial"/>
                <w:sz w:val="16"/>
                <w:szCs w:val="16"/>
              </w:rPr>
            </w:pPr>
            <w:r w:rsidRPr="0067165A">
              <w:rPr>
                <w:rFonts w:ascii="Arial" w:hAnsi="Arial" w:cs="Arial"/>
                <w:sz w:val="16"/>
                <w:szCs w:val="16"/>
              </w:rPr>
              <w:t>Stabile</w:t>
            </w:r>
          </w:p>
        </w:tc>
        <w:tc>
          <w:tcPr>
            <w:tcW w:w="418" w:type="pct"/>
            <w:vMerge/>
            <w:shd w:val="clear" w:color="auto" w:fill="auto"/>
            <w:vAlign w:val="center"/>
          </w:tcPr>
          <w:p w14:paraId="79EE5E0A"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69" w:type="pct"/>
            <w:vMerge/>
            <w:shd w:val="clear" w:color="auto" w:fill="auto"/>
            <w:vAlign w:val="center"/>
          </w:tcPr>
          <w:p w14:paraId="489A8F35"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7" w:type="pct"/>
            <w:vMerge/>
            <w:tcBorders>
              <w:right w:val="single" w:sz="12" w:space="0" w:color="auto"/>
            </w:tcBorders>
            <w:shd w:val="clear" w:color="auto" w:fill="auto"/>
            <w:vAlign w:val="center"/>
          </w:tcPr>
          <w:p w14:paraId="6C74BB8B"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r>
      <w:tr w:rsidR="004779F5" w:rsidRPr="0067165A" w14:paraId="1101DA13"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29C5BF1A"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Ixobrychus minutus</w:t>
            </w:r>
          </w:p>
          <w:p w14:paraId="70DD7898" w14:textId="2241182C"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Stârc pitic</w:t>
            </w:r>
          </w:p>
        </w:tc>
        <w:tc>
          <w:tcPr>
            <w:tcW w:w="633" w:type="pct"/>
            <w:tcBorders>
              <w:top w:val="single" w:sz="4" w:space="0" w:color="auto"/>
              <w:left w:val="single" w:sz="4" w:space="0" w:color="auto"/>
              <w:bottom w:val="single" w:sz="4" w:space="0" w:color="auto"/>
            </w:tcBorders>
            <w:shd w:val="clear" w:color="auto" w:fill="auto"/>
            <w:vAlign w:val="center"/>
          </w:tcPr>
          <w:p w14:paraId="7B685FA4" w14:textId="36490DA7"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din zonele umede unde vegetația paslustră este abundentă</w:t>
            </w:r>
          </w:p>
        </w:tc>
        <w:tc>
          <w:tcPr>
            <w:tcW w:w="325" w:type="pct"/>
            <w:shd w:val="clear" w:color="auto" w:fill="auto"/>
            <w:vAlign w:val="center"/>
          </w:tcPr>
          <w:p w14:paraId="6E2A23AA" w14:textId="69A9A3AC"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100-200</w:t>
            </w:r>
          </w:p>
        </w:tc>
        <w:tc>
          <w:tcPr>
            <w:tcW w:w="396" w:type="pct"/>
            <w:vMerge/>
            <w:shd w:val="clear" w:color="auto" w:fill="auto"/>
            <w:vAlign w:val="center"/>
          </w:tcPr>
          <w:p w14:paraId="61A73228"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663C1D0B"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2B331A25" w14:textId="729E8F1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627ECD8A" w14:textId="47E373B0"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35A007A4" w14:textId="76948E3E"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favorabilă</w:t>
            </w:r>
          </w:p>
        </w:tc>
        <w:tc>
          <w:tcPr>
            <w:tcW w:w="313" w:type="pct"/>
            <w:shd w:val="clear" w:color="auto" w:fill="auto"/>
            <w:vAlign w:val="center"/>
          </w:tcPr>
          <w:p w14:paraId="5751F69E" w14:textId="195F314C"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shd w:val="clear" w:color="auto" w:fill="auto"/>
            <w:vAlign w:val="center"/>
          </w:tcPr>
          <w:p w14:paraId="7E6EF5A5" w14:textId="7674D71E"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shd w:val="clear" w:color="auto" w:fill="auto"/>
            <w:vAlign w:val="center"/>
          </w:tcPr>
          <w:p w14:paraId="77B8F1F4"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cs="Arial"/>
                <w:sz w:val="16"/>
                <w:szCs w:val="16"/>
              </w:rPr>
            </w:pPr>
            <w:r w:rsidRPr="0067165A">
              <w:rPr>
                <w:rFonts w:ascii="Arial" w:hAnsi="Arial" w:cs="Arial"/>
                <w:sz w:val="16"/>
                <w:szCs w:val="16"/>
              </w:rPr>
              <w:t>Traversarea zonelor umede cu utilaje</w:t>
            </w:r>
          </w:p>
          <w:p w14:paraId="01D2AA84"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407" w:type="pct"/>
            <w:tcBorders>
              <w:right w:val="single" w:sz="12" w:space="0" w:color="auto"/>
            </w:tcBorders>
            <w:shd w:val="clear" w:color="auto" w:fill="auto"/>
            <w:vAlign w:val="center"/>
          </w:tcPr>
          <w:p w14:paraId="09E428E7" w14:textId="6880EFAC"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4779F5" w:rsidRPr="0067165A" w14:paraId="4D9069FD" w14:textId="77777777" w:rsidTr="00F454DB">
        <w:trPr>
          <w:trHeight w:val="145"/>
          <w:jc w:val="center"/>
        </w:trPr>
        <w:tc>
          <w:tcPr>
            <w:tcW w:w="532" w:type="pct"/>
            <w:tcBorders>
              <w:top w:val="single" w:sz="4" w:space="0" w:color="auto"/>
              <w:left w:val="single" w:sz="12" w:space="0" w:color="auto"/>
              <w:bottom w:val="single" w:sz="12" w:space="0" w:color="auto"/>
              <w:right w:val="single" w:sz="4" w:space="0" w:color="auto"/>
            </w:tcBorders>
            <w:shd w:val="clear" w:color="auto" w:fill="auto"/>
            <w:vAlign w:val="center"/>
          </w:tcPr>
          <w:p w14:paraId="2B9D85F4" w14:textId="77777777"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Lanius collurio</w:t>
            </w:r>
          </w:p>
          <w:p w14:paraId="1148691E" w14:textId="5528A3A7" w:rsidR="004779F5" w:rsidRPr="0067165A" w:rsidRDefault="004779F5" w:rsidP="00F454DB">
            <w:pPr>
              <w:spacing w:line="170" w:lineRule="exact"/>
              <w:jc w:val="center"/>
              <w:rPr>
                <w:rFonts w:ascii="Arial" w:hAnsi="Arial" w:cs="Arial"/>
                <w:bCs/>
                <w:sz w:val="16"/>
                <w:szCs w:val="16"/>
              </w:rPr>
            </w:pPr>
            <w:r w:rsidRPr="0067165A">
              <w:rPr>
                <w:rFonts w:ascii="Arial" w:hAnsi="Arial" w:cs="Arial"/>
                <w:bCs/>
                <w:sz w:val="16"/>
                <w:szCs w:val="16"/>
                <w:lang w:val="ro-RO"/>
              </w:rPr>
              <w:t>Sfrâncioc roșiatic</w:t>
            </w:r>
          </w:p>
        </w:tc>
        <w:tc>
          <w:tcPr>
            <w:tcW w:w="633" w:type="pct"/>
            <w:tcBorders>
              <w:top w:val="single" w:sz="4" w:space="0" w:color="auto"/>
              <w:left w:val="single" w:sz="4" w:space="0" w:color="auto"/>
              <w:bottom w:val="single" w:sz="12" w:space="0" w:color="auto"/>
            </w:tcBorders>
            <w:shd w:val="clear" w:color="auto" w:fill="auto"/>
            <w:vAlign w:val="center"/>
          </w:tcPr>
          <w:p w14:paraId="21F56B4F" w14:textId="131B187C" w:rsidR="004779F5" w:rsidRPr="0067165A" w:rsidRDefault="004779F5" w:rsidP="00F454DB">
            <w:pPr>
              <w:spacing w:line="170" w:lineRule="exact"/>
              <w:jc w:val="center"/>
              <w:rPr>
                <w:rFonts w:ascii="Arial" w:hAnsi="Arial" w:cs="Arial"/>
                <w:sz w:val="16"/>
                <w:szCs w:val="16"/>
                <w:lang w:val="fr-CH" w:eastAsia="zh-CN"/>
              </w:rPr>
            </w:pPr>
            <w:r w:rsidRPr="0067165A">
              <w:rPr>
                <w:rFonts w:ascii="Arial" w:hAnsi="Arial" w:cs="Arial"/>
                <w:sz w:val="16"/>
                <w:szCs w:val="16"/>
                <w:lang w:val="ro-RO"/>
              </w:rPr>
              <w:t>Habitate deschise din zone cu pajiști cu tufăriș, sau mozaicuri agricole, de culturi care alternează cu habitate seminaturale cu tufe izolate sau în aliniamente</w:t>
            </w:r>
          </w:p>
        </w:tc>
        <w:tc>
          <w:tcPr>
            <w:tcW w:w="325" w:type="pct"/>
            <w:tcBorders>
              <w:bottom w:val="single" w:sz="12" w:space="0" w:color="auto"/>
            </w:tcBorders>
            <w:shd w:val="clear" w:color="auto" w:fill="auto"/>
            <w:vAlign w:val="center"/>
          </w:tcPr>
          <w:p w14:paraId="5F226D25" w14:textId="100DD41C" w:rsidR="004779F5" w:rsidRPr="0067165A" w:rsidRDefault="004779F5"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50-80</w:t>
            </w:r>
          </w:p>
        </w:tc>
        <w:tc>
          <w:tcPr>
            <w:tcW w:w="396" w:type="pct"/>
            <w:vMerge/>
            <w:tcBorders>
              <w:bottom w:val="single" w:sz="12" w:space="0" w:color="auto"/>
            </w:tcBorders>
            <w:shd w:val="clear" w:color="auto" w:fill="auto"/>
            <w:vAlign w:val="center"/>
          </w:tcPr>
          <w:p w14:paraId="46C20E2A"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tcBorders>
              <w:bottom w:val="single" w:sz="12" w:space="0" w:color="auto"/>
            </w:tcBorders>
            <w:shd w:val="clear" w:color="auto" w:fill="auto"/>
            <w:vAlign w:val="center"/>
          </w:tcPr>
          <w:p w14:paraId="1DA6466A"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tcBorders>
              <w:bottom w:val="single" w:sz="12" w:space="0" w:color="auto"/>
            </w:tcBorders>
            <w:shd w:val="clear" w:color="auto" w:fill="auto"/>
            <w:vAlign w:val="center"/>
          </w:tcPr>
          <w:p w14:paraId="0EE80C3B" w14:textId="5AE52E6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tcBorders>
              <w:bottom w:val="single" w:sz="12" w:space="0" w:color="auto"/>
            </w:tcBorders>
            <w:shd w:val="clear" w:color="auto" w:fill="auto"/>
            <w:vAlign w:val="center"/>
          </w:tcPr>
          <w:p w14:paraId="7729DDFD" w14:textId="68448C20"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tcBorders>
              <w:bottom w:val="single" w:sz="12" w:space="0" w:color="auto"/>
            </w:tcBorders>
            <w:vAlign w:val="center"/>
          </w:tcPr>
          <w:p w14:paraId="1C3639B5" w14:textId="473DC1B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tcBorders>
              <w:bottom w:val="single" w:sz="12" w:space="0" w:color="auto"/>
            </w:tcBorders>
            <w:shd w:val="clear" w:color="auto" w:fill="auto"/>
            <w:vAlign w:val="center"/>
          </w:tcPr>
          <w:p w14:paraId="6750A5E6" w14:textId="73F2F4B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18" w:type="pct"/>
            <w:tcBorders>
              <w:bottom w:val="single" w:sz="12" w:space="0" w:color="auto"/>
            </w:tcBorders>
            <w:shd w:val="clear" w:color="auto" w:fill="auto"/>
            <w:vAlign w:val="center"/>
          </w:tcPr>
          <w:p w14:paraId="1BF95DE5" w14:textId="7B6D9EF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69" w:type="pct"/>
            <w:tcBorders>
              <w:bottom w:val="single" w:sz="12" w:space="0" w:color="auto"/>
            </w:tcBorders>
            <w:shd w:val="clear" w:color="auto" w:fill="auto"/>
            <w:vAlign w:val="center"/>
          </w:tcPr>
          <w:p w14:paraId="4893DEE7" w14:textId="132A498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cs="Arial"/>
                <w:sz w:val="16"/>
                <w:szCs w:val="16"/>
              </w:rPr>
              <w:t>Distrugerea pajiștilor, tufărișurilor și intensificarea agriculturii</w:t>
            </w:r>
          </w:p>
        </w:tc>
        <w:tc>
          <w:tcPr>
            <w:tcW w:w="407" w:type="pct"/>
            <w:tcBorders>
              <w:bottom w:val="single" w:sz="12" w:space="0" w:color="auto"/>
              <w:right w:val="single" w:sz="12" w:space="0" w:color="auto"/>
            </w:tcBorders>
            <w:shd w:val="clear" w:color="auto" w:fill="auto"/>
            <w:vAlign w:val="center"/>
          </w:tcPr>
          <w:p w14:paraId="6BDB0D0C" w14:textId="35778695"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bl>
    <w:p w14:paraId="6771ACE4" w14:textId="77777777" w:rsidR="00F454DB" w:rsidRPr="0067165A" w:rsidRDefault="00F454DB"/>
    <w:p w14:paraId="22DB41BF" w14:textId="6B24694E" w:rsidR="004779F5" w:rsidRPr="0067165A" w:rsidRDefault="00000000">
      <w:r>
        <w:rPr>
          <w:rFonts w:ascii="Arial" w:hAnsi="Arial" w:cs="Arial"/>
          <w:noProof/>
          <w:sz w:val="16"/>
          <w:szCs w:val="16"/>
        </w:rPr>
        <w:pict w14:anchorId="063E0969">
          <v:shape id="_x0000_s1054" type="#_x0000_t202" style="position:absolute;margin-left:363.9pt;margin-top:12.2pt;width:37.6pt;height:21.75pt;z-index:25168486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4;mso-fit-shape-to-text:t">
              <w:txbxContent>
                <w:p w14:paraId="5A7518CA" w14:textId="77777777" w:rsidR="00F454DB" w:rsidRDefault="00F454DB" w:rsidP="00F454DB"/>
              </w:txbxContent>
            </v:textbox>
            <w10:wrap type="square"/>
          </v:shape>
        </w:pict>
      </w:r>
      <w:r>
        <w:rPr>
          <w:rFonts w:ascii="Arial" w:hAnsi="Arial" w:cs="Arial"/>
          <w:noProof/>
          <w:sz w:val="16"/>
          <w:szCs w:val="16"/>
        </w:rPr>
        <w:pict w14:anchorId="65CDFA52">
          <v:shape id="_x0000_s1039" type="#_x0000_t202" style="position:absolute;margin-left:782.45pt;margin-top:19.2pt;width:27.7pt;height:506.25pt;z-index:251672576;mso-width-relative:margin;mso-height-relative:margin" stroked="f">
            <v:textbox style="layout-flow:vertical;mso-next-textbox:#_x0000_s1039">
              <w:txbxContent>
                <w:p w14:paraId="0D175A07" w14:textId="77777777" w:rsidR="00BA2CC6" w:rsidRPr="000262B2" w:rsidRDefault="00BA2CC6" w:rsidP="00BA2CC6">
                  <w:pPr>
                    <w:jc w:val="center"/>
                    <w:rPr>
                      <w:rFonts w:ascii="Arial" w:hAnsi="Arial" w:cs="Arial"/>
                      <w:sz w:val="22"/>
                      <w:szCs w:val="22"/>
                    </w:rPr>
                  </w:pPr>
                  <w:r>
                    <w:rPr>
                      <w:rFonts w:ascii="Arial" w:hAnsi="Arial" w:cs="Arial"/>
                      <w:sz w:val="22"/>
                      <w:szCs w:val="22"/>
                    </w:rPr>
                    <w:t>103</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980"/>
        <w:gridCol w:w="1016"/>
        <w:gridCol w:w="1237"/>
        <w:gridCol w:w="1108"/>
        <w:gridCol w:w="1052"/>
        <w:gridCol w:w="1418"/>
        <w:gridCol w:w="1133"/>
        <w:gridCol w:w="980"/>
        <w:gridCol w:w="1308"/>
        <w:gridCol w:w="1468"/>
        <w:gridCol w:w="1274"/>
      </w:tblGrid>
      <w:tr w:rsidR="004779F5" w:rsidRPr="0067165A" w14:paraId="183D41F7" w14:textId="77777777" w:rsidTr="00F454DB">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19C82412" w14:textId="6FFF2EAD"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2E1C73A6" w14:textId="2BAEA081"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148D681F" w14:textId="65503FDD"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0FE02550" w14:textId="52AEFAA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25041C72" w14:textId="1DD355D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29C4059A" w14:textId="4F915CF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16A86898"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6017A3A9" w14:textId="55C1422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05EE6583" w14:textId="7214593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25B90146" w14:textId="11B06F6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45729420" w14:textId="38AE67C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70" w:type="pct"/>
            <w:tcBorders>
              <w:top w:val="single" w:sz="12" w:space="0" w:color="auto"/>
              <w:bottom w:val="single" w:sz="12" w:space="0" w:color="auto"/>
            </w:tcBorders>
            <w:shd w:val="clear" w:color="auto" w:fill="auto"/>
            <w:vAlign w:val="center"/>
          </w:tcPr>
          <w:p w14:paraId="57A96438" w14:textId="15D13C2E"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187694F5" w14:textId="16FE6B3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1277C094"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11870638"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Lanius minor</w:t>
            </w:r>
          </w:p>
          <w:p w14:paraId="6ABB849F" w14:textId="04065C87"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Sfrâncioc cu frunte neagră</w:t>
            </w:r>
          </w:p>
        </w:tc>
        <w:tc>
          <w:tcPr>
            <w:tcW w:w="634" w:type="pct"/>
            <w:tcBorders>
              <w:top w:val="single" w:sz="4" w:space="0" w:color="auto"/>
              <w:left w:val="single" w:sz="4" w:space="0" w:color="auto"/>
              <w:bottom w:val="single" w:sz="4" w:space="0" w:color="auto"/>
            </w:tcBorders>
            <w:shd w:val="clear" w:color="auto" w:fill="auto"/>
            <w:vAlign w:val="center"/>
          </w:tcPr>
          <w:p w14:paraId="36DBB801" w14:textId="031853C7"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cu pajiști și pășuni cu tufăriș, sau mozaicuri agricole, de culturi care alternează cu habitate seminaturale, cu tufe izolate sau în aliniamente</w:t>
            </w:r>
          </w:p>
        </w:tc>
        <w:tc>
          <w:tcPr>
            <w:tcW w:w="317" w:type="pct"/>
            <w:shd w:val="clear" w:color="auto" w:fill="auto"/>
            <w:vAlign w:val="center"/>
          </w:tcPr>
          <w:p w14:paraId="262EDBF3" w14:textId="078B58BF"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30-40</w:t>
            </w:r>
          </w:p>
        </w:tc>
        <w:tc>
          <w:tcPr>
            <w:tcW w:w="396" w:type="pct"/>
            <w:vMerge w:val="restart"/>
            <w:shd w:val="clear" w:color="auto" w:fill="auto"/>
            <w:vAlign w:val="center"/>
          </w:tcPr>
          <w:p w14:paraId="22D1A43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5F95B7C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6EB8CE18" w14:textId="0DB9544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42C7603C" w14:textId="19E2AD4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75C3BED3" w14:textId="6DDB0AE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17CAD78" w14:textId="073E265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5717C882" w14:textId="5E12DC1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4673FD11" w14:textId="4AA314F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6AC046D8" w14:textId="377880B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6D6ACC38" w14:textId="60133A0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cs="Arial"/>
                <w:sz w:val="16"/>
                <w:szCs w:val="16"/>
              </w:rPr>
              <w:t>Distrugerea pajiștilor, tufărișurilor și intensificarea agriculturii</w:t>
            </w:r>
          </w:p>
        </w:tc>
        <w:tc>
          <w:tcPr>
            <w:tcW w:w="408" w:type="pct"/>
            <w:tcBorders>
              <w:right w:val="single" w:sz="12" w:space="0" w:color="auto"/>
            </w:tcBorders>
            <w:shd w:val="clear" w:color="auto" w:fill="auto"/>
            <w:vAlign w:val="center"/>
          </w:tcPr>
          <w:p w14:paraId="352974EF" w14:textId="4572C79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9751712"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752BDA0"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Lullula arborea</w:t>
            </w:r>
          </w:p>
          <w:p w14:paraId="2F9714C1" w14:textId="1C41962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Ciocârlia de pădure</w:t>
            </w:r>
          </w:p>
        </w:tc>
        <w:tc>
          <w:tcPr>
            <w:tcW w:w="634" w:type="pct"/>
            <w:tcBorders>
              <w:top w:val="single" w:sz="4" w:space="0" w:color="auto"/>
              <w:left w:val="single" w:sz="4" w:space="0" w:color="auto"/>
              <w:bottom w:val="single" w:sz="4" w:space="0" w:color="auto"/>
            </w:tcBorders>
            <w:shd w:val="clear" w:color="auto" w:fill="auto"/>
            <w:vAlign w:val="center"/>
          </w:tcPr>
          <w:p w14:paraId="52040EAC" w14:textId="1B29CCF4"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din păduri cu vegetație ierboasă abundentă</w:t>
            </w:r>
          </w:p>
        </w:tc>
        <w:tc>
          <w:tcPr>
            <w:tcW w:w="317" w:type="pct"/>
            <w:shd w:val="clear" w:color="auto" w:fill="auto"/>
            <w:vAlign w:val="center"/>
          </w:tcPr>
          <w:p w14:paraId="00B3BF2B" w14:textId="07D84B8A"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110-200</w:t>
            </w:r>
          </w:p>
        </w:tc>
        <w:tc>
          <w:tcPr>
            <w:tcW w:w="396" w:type="pct"/>
            <w:vMerge/>
            <w:shd w:val="clear" w:color="auto" w:fill="auto"/>
            <w:vAlign w:val="center"/>
          </w:tcPr>
          <w:p w14:paraId="0AB9909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0BEBCA2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6FB6A6A6" w14:textId="7651E37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4D240F26" w14:textId="3E915DB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7B660921" w14:textId="3C21DE7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14793F83" w14:textId="6D67B3D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A863645" w14:textId="24EEA04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59DCB8F3" w14:textId="4E8C7C5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arboilor din zonele cu vegetație ierboasă abundentă</w:t>
            </w:r>
          </w:p>
        </w:tc>
        <w:tc>
          <w:tcPr>
            <w:tcW w:w="408" w:type="pct"/>
            <w:tcBorders>
              <w:right w:val="single" w:sz="12" w:space="0" w:color="auto"/>
            </w:tcBorders>
            <w:shd w:val="clear" w:color="auto" w:fill="auto"/>
            <w:vAlign w:val="center"/>
          </w:tcPr>
          <w:p w14:paraId="03B031D9" w14:textId="7AF1DFD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41944D1"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2DA8795E"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Luscinia svecica</w:t>
            </w:r>
          </w:p>
          <w:p w14:paraId="3F5A96A5" w14:textId="3344E4FD"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Gușă albastră</w:t>
            </w:r>
          </w:p>
        </w:tc>
        <w:tc>
          <w:tcPr>
            <w:tcW w:w="634" w:type="pct"/>
            <w:tcBorders>
              <w:top w:val="single" w:sz="4" w:space="0" w:color="auto"/>
              <w:left w:val="single" w:sz="4" w:space="0" w:color="auto"/>
              <w:bottom w:val="single" w:sz="4" w:space="0" w:color="auto"/>
            </w:tcBorders>
            <w:shd w:val="clear" w:color="auto" w:fill="auto"/>
            <w:vAlign w:val="center"/>
          </w:tcPr>
          <w:p w14:paraId="115215AE" w14:textId="75118F94"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stuf rar, înalt, pâlcuri cu stuf, care alternează cu sălcii cu alte tufe și mărăciniș</w:t>
            </w:r>
          </w:p>
        </w:tc>
        <w:tc>
          <w:tcPr>
            <w:tcW w:w="317" w:type="pct"/>
            <w:shd w:val="clear" w:color="auto" w:fill="auto"/>
            <w:vAlign w:val="center"/>
          </w:tcPr>
          <w:p w14:paraId="1516709B" w14:textId="0FD6B0C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40-50</w:t>
            </w:r>
          </w:p>
        </w:tc>
        <w:tc>
          <w:tcPr>
            <w:tcW w:w="396" w:type="pct"/>
            <w:vMerge/>
            <w:shd w:val="clear" w:color="auto" w:fill="auto"/>
            <w:vAlign w:val="center"/>
          </w:tcPr>
          <w:p w14:paraId="18EAAD3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E041F0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F280A2A" w14:textId="69C4587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E1AE25F" w14:textId="2C83CA0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286B2CC2" w14:textId="7252629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32A0C493" w14:textId="3E6C6D0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5CA21AC9" w14:textId="7186CB2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0D2711EF" w14:textId="22C98D05"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Distrugerea vegetație cu stuf, tufe și mărăciniș</w:t>
            </w:r>
          </w:p>
          <w:p w14:paraId="51EA73A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2A629C77" w14:textId="68B2CF9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459E0B98"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DBE2085"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Milvus migrans</w:t>
            </w:r>
          </w:p>
          <w:p w14:paraId="1B58FCD4" w14:textId="41F25C9E"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Gaie neagră</w:t>
            </w:r>
          </w:p>
        </w:tc>
        <w:tc>
          <w:tcPr>
            <w:tcW w:w="634" w:type="pct"/>
            <w:tcBorders>
              <w:top w:val="single" w:sz="4" w:space="0" w:color="auto"/>
              <w:left w:val="single" w:sz="4" w:space="0" w:color="auto"/>
              <w:bottom w:val="single" w:sz="4" w:space="0" w:color="auto"/>
            </w:tcBorders>
            <w:shd w:val="clear" w:color="auto" w:fill="auto"/>
            <w:vAlign w:val="center"/>
          </w:tcPr>
          <w:p w14:paraId="3FE810C8" w14:textId="09D7EC1F"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joase împădurite și din zone umede din vecinătatea pădurilor</w:t>
            </w:r>
          </w:p>
        </w:tc>
        <w:tc>
          <w:tcPr>
            <w:tcW w:w="317" w:type="pct"/>
            <w:shd w:val="clear" w:color="auto" w:fill="auto"/>
            <w:vAlign w:val="center"/>
          </w:tcPr>
          <w:p w14:paraId="44D8923C" w14:textId="3A493669"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3-5</w:t>
            </w:r>
          </w:p>
        </w:tc>
        <w:tc>
          <w:tcPr>
            <w:tcW w:w="396" w:type="pct"/>
            <w:vMerge/>
            <w:shd w:val="clear" w:color="auto" w:fill="auto"/>
            <w:vAlign w:val="center"/>
          </w:tcPr>
          <w:p w14:paraId="436EEFD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11F5235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0458A416" w14:textId="56E9D90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79B824F" w14:textId="6438297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top w:val="single" w:sz="4" w:space="0" w:color="auto"/>
              <w:bottom w:val="single" w:sz="4" w:space="0" w:color="auto"/>
            </w:tcBorders>
            <w:vAlign w:val="center"/>
          </w:tcPr>
          <w:p w14:paraId="03E2F1E3" w14:textId="5D9C115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34663522" w14:textId="60A022B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50111E82" w14:textId="5B2CACC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3BCC542B" w14:textId="5371124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de arbori din zonele joase</w:t>
            </w:r>
          </w:p>
        </w:tc>
        <w:tc>
          <w:tcPr>
            <w:tcW w:w="408" w:type="pct"/>
            <w:tcBorders>
              <w:right w:val="single" w:sz="12" w:space="0" w:color="auto"/>
            </w:tcBorders>
            <w:shd w:val="clear" w:color="auto" w:fill="auto"/>
            <w:vAlign w:val="center"/>
          </w:tcPr>
          <w:p w14:paraId="28C5C186" w14:textId="7DD55CF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0749415" w14:textId="77777777" w:rsidTr="00F454DB">
        <w:trPr>
          <w:trHeight w:val="190"/>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3B8A291E"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Nycticorax nycticorax</w:t>
            </w:r>
          </w:p>
          <w:p w14:paraId="07B7BF86" w14:textId="3E584528"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Stârc de noapte</w:t>
            </w:r>
          </w:p>
        </w:tc>
        <w:tc>
          <w:tcPr>
            <w:tcW w:w="634" w:type="pct"/>
            <w:vMerge w:val="restart"/>
            <w:tcBorders>
              <w:top w:val="single" w:sz="4" w:space="0" w:color="auto"/>
              <w:left w:val="single" w:sz="4" w:space="0" w:color="auto"/>
            </w:tcBorders>
            <w:shd w:val="clear" w:color="auto" w:fill="auto"/>
            <w:vAlign w:val="center"/>
          </w:tcPr>
          <w:p w14:paraId="2F3B3E0A" w14:textId="5B61E087"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naturale, întinse, cu vegetație bogată în care își amplasează coloniile și cu zone mlăștinoase întinse, pentru hrănire</w:t>
            </w:r>
          </w:p>
        </w:tc>
        <w:tc>
          <w:tcPr>
            <w:tcW w:w="317" w:type="pct"/>
            <w:shd w:val="clear" w:color="auto" w:fill="auto"/>
            <w:vAlign w:val="center"/>
          </w:tcPr>
          <w:p w14:paraId="0EC7CE9E" w14:textId="62A85B26"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R -</w:t>
            </w:r>
          </w:p>
        </w:tc>
        <w:tc>
          <w:tcPr>
            <w:tcW w:w="396" w:type="pct"/>
            <w:vMerge/>
            <w:shd w:val="clear" w:color="auto" w:fill="auto"/>
            <w:vAlign w:val="center"/>
          </w:tcPr>
          <w:p w14:paraId="224E33B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D23467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3D53A357" w14:textId="372EA2A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4CAE2575" w14:textId="262010B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tcBorders>
              <w:top w:val="single" w:sz="4" w:space="0" w:color="auto"/>
              <w:bottom w:val="single" w:sz="4" w:space="0" w:color="auto"/>
            </w:tcBorders>
            <w:vAlign w:val="center"/>
          </w:tcPr>
          <w:p w14:paraId="4FDFE613" w14:textId="4753221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vMerge w:val="restart"/>
            <w:shd w:val="clear" w:color="auto" w:fill="auto"/>
            <w:vAlign w:val="center"/>
          </w:tcPr>
          <w:p w14:paraId="5B8A484F" w14:textId="7A610A5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6304DDA2" w14:textId="5BEE044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vMerge w:val="restart"/>
            <w:shd w:val="clear" w:color="auto" w:fill="auto"/>
            <w:vAlign w:val="center"/>
          </w:tcPr>
          <w:p w14:paraId="2EE7ADB4" w14:textId="22EFEDCE"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Distrugerea vegetației bogate și a zonelor mlăștinoase</w:t>
            </w:r>
          </w:p>
          <w:p w14:paraId="4CB76F0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val="restart"/>
            <w:tcBorders>
              <w:right w:val="single" w:sz="12" w:space="0" w:color="auto"/>
            </w:tcBorders>
            <w:shd w:val="clear" w:color="auto" w:fill="auto"/>
            <w:vAlign w:val="center"/>
          </w:tcPr>
          <w:p w14:paraId="342A93CB" w14:textId="39B5D7C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C04FDD8" w14:textId="77777777" w:rsidTr="00F454DB">
        <w:trPr>
          <w:trHeight w:val="679"/>
          <w:jc w:val="center"/>
        </w:trPr>
        <w:tc>
          <w:tcPr>
            <w:tcW w:w="533" w:type="pct"/>
            <w:vMerge/>
            <w:tcBorders>
              <w:left w:val="single" w:sz="12" w:space="0" w:color="auto"/>
              <w:right w:val="single" w:sz="4" w:space="0" w:color="auto"/>
            </w:tcBorders>
            <w:shd w:val="clear" w:color="auto" w:fill="auto"/>
            <w:vAlign w:val="center"/>
          </w:tcPr>
          <w:p w14:paraId="7A9A4302"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tcBorders>
            <w:shd w:val="clear" w:color="auto" w:fill="auto"/>
            <w:vAlign w:val="center"/>
          </w:tcPr>
          <w:p w14:paraId="0B09A522" w14:textId="77777777" w:rsidR="004779F5" w:rsidRPr="0067165A" w:rsidRDefault="004779F5" w:rsidP="004779F5">
            <w:pPr>
              <w:jc w:val="center"/>
              <w:rPr>
                <w:rFonts w:ascii="Arial" w:hAnsi="Arial" w:cs="Arial"/>
                <w:sz w:val="16"/>
                <w:szCs w:val="16"/>
                <w:lang w:val="ro-RO"/>
              </w:rPr>
            </w:pPr>
          </w:p>
        </w:tc>
        <w:tc>
          <w:tcPr>
            <w:tcW w:w="317" w:type="pct"/>
            <w:vMerge w:val="restart"/>
            <w:shd w:val="clear" w:color="auto" w:fill="auto"/>
            <w:vAlign w:val="center"/>
          </w:tcPr>
          <w:p w14:paraId="0C10B124" w14:textId="5CAB068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C - 200-300</w:t>
            </w:r>
          </w:p>
        </w:tc>
        <w:tc>
          <w:tcPr>
            <w:tcW w:w="396" w:type="pct"/>
            <w:vMerge/>
            <w:shd w:val="clear" w:color="auto" w:fill="auto"/>
            <w:vAlign w:val="center"/>
          </w:tcPr>
          <w:p w14:paraId="776876D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DA4CC6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shd w:val="clear" w:color="auto" w:fill="auto"/>
            <w:vAlign w:val="center"/>
          </w:tcPr>
          <w:p w14:paraId="3641AC2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4" w:type="pct"/>
            <w:vMerge/>
            <w:shd w:val="clear" w:color="auto" w:fill="auto"/>
            <w:vAlign w:val="center"/>
          </w:tcPr>
          <w:p w14:paraId="1077662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63" w:type="pct"/>
            <w:vMerge/>
            <w:tcBorders>
              <w:top w:val="single" w:sz="4" w:space="0" w:color="auto"/>
              <w:bottom w:val="single" w:sz="4" w:space="0" w:color="auto"/>
            </w:tcBorders>
            <w:vAlign w:val="center"/>
          </w:tcPr>
          <w:p w14:paraId="4F96F9A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14" w:type="pct"/>
            <w:vMerge/>
            <w:shd w:val="clear" w:color="auto" w:fill="auto"/>
            <w:vAlign w:val="center"/>
          </w:tcPr>
          <w:p w14:paraId="6DF35AF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shd w:val="clear" w:color="auto" w:fill="auto"/>
            <w:vAlign w:val="center"/>
          </w:tcPr>
          <w:p w14:paraId="2BF4DE5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0" w:type="pct"/>
            <w:vMerge/>
            <w:shd w:val="clear" w:color="auto" w:fill="auto"/>
            <w:vAlign w:val="center"/>
          </w:tcPr>
          <w:p w14:paraId="6C0377B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right w:val="single" w:sz="12" w:space="0" w:color="auto"/>
            </w:tcBorders>
            <w:shd w:val="clear" w:color="auto" w:fill="auto"/>
            <w:vAlign w:val="center"/>
          </w:tcPr>
          <w:p w14:paraId="5C1490D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72C12B29" w14:textId="77777777" w:rsidTr="00F454DB">
        <w:trPr>
          <w:trHeight w:val="883"/>
          <w:jc w:val="center"/>
        </w:trPr>
        <w:tc>
          <w:tcPr>
            <w:tcW w:w="533" w:type="pct"/>
            <w:vMerge/>
            <w:tcBorders>
              <w:left w:val="single" w:sz="12" w:space="0" w:color="auto"/>
              <w:right w:val="single" w:sz="4" w:space="0" w:color="auto"/>
            </w:tcBorders>
            <w:shd w:val="clear" w:color="auto" w:fill="auto"/>
            <w:vAlign w:val="center"/>
          </w:tcPr>
          <w:p w14:paraId="3250AE5E"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tcBorders>
            <w:shd w:val="clear" w:color="auto" w:fill="auto"/>
            <w:vAlign w:val="center"/>
          </w:tcPr>
          <w:p w14:paraId="5C3E1919" w14:textId="77777777" w:rsidR="004779F5" w:rsidRPr="0067165A" w:rsidRDefault="004779F5" w:rsidP="004779F5">
            <w:pPr>
              <w:jc w:val="center"/>
              <w:rPr>
                <w:rFonts w:ascii="Arial" w:hAnsi="Arial" w:cs="Arial"/>
                <w:sz w:val="16"/>
                <w:szCs w:val="16"/>
                <w:lang w:val="ro-RO"/>
              </w:rPr>
            </w:pPr>
          </w:p>
        </w:tc>
        <w:tc>
          <w:tcPr>
            <w:tcW w:w="317" w:type="pct"/>
            <w:vMerge/>
            <w:shd w:val="clear" w:color="auto" w:fill="auto"/>
            <w:vAlign w:val="center"/>
          </w:tcPr>
          <w:p w14:paraId="5555C2D3" w14:textId="77777777" w:rsidR="004779F5" w:rsidRPr="0067165A" w:rsidRDefault="004779F5" w:rsidP="004779F5">
            <w:pPr>
              <w:jc w:val="center"/>
              <w:rPr>
                <w:rFonts w:ascii="Arial" w:hAnsi="Arial" w:cs="Arial"/>
                <w:sz w:val="16"/>
                <w:szCs w:val="16"/>
                <w:lang w:eastAsia="zh-CN"/>
              </w:rPr>
            </w:pPr>
          </w:p>
        </w:tc>
        <w:tc>
          <w:tcPr>
            <w:tcW w:w="396" w:type="pct"/>
            <w:vMerge/>
            <w:shd w:val="clear" w:color="auto" w:fill="auto"/>
            <w:vAlign w:val="center"/>
          </w:tcPr>
          <w:p w14:paraId="5620045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2552BEA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26969C7" w14:textId="6BE0B97F"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10BF852" w14:textId="1B9D191F"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w:t>
            </w:r>
          </w:p>
        </w:tc>
        <w:tc>
          <w:tcPr>
            <w:tcW w:w="363" w:type="pct"/>
            <w:vAlign w:val="center"/>
          </w:tcPr>
          <w:p w14:paraId="53423389" w14:textId="5B4F5EC9" w:rsidR="004779F5" w:rsidRPr="0067165A" w:rsidRDefault="004779F5" w:rsidP="004779F5">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necunoscută</w:t>
            </w:r>
          </w:p>
        </w:tc>
        <w:tc>
          <w:tcPr>
            <w:tcW w:w="314" w:type="pct"/>
            <w:vMerge/>
            <w:shd w:val="clear" w:color="auto" w:fill="auto"/>
            <w:vAlign w:val="center"/>
          </w:tcPr>
          <w:p w14:paraId="2DBFEF2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shd w:val="clear" w:color="auto" w:fill="auto"/>
            <w:vAlign w:val="center"/>
          </w:tcPr>
          <w:p w14:paraId="37458F1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0" w:type="pct"/>
            <w:vMerge/>
            <w:shd w:val="clear" w:color="auto" w:fill="auto"/>
            <w:vAlign w:val="center"/>
          </w:tcPr>
          <w:p w14:paraId="028F57D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right w:val="single" w:sz="12" w:space="0" w:color="auto"/>
            </w:tcBorders>
            <w:shd w:val="clear" w:color="auto" w:fill="auto"/>
            <w:vAlign w:val="center"/>
          </w:tcPr>
          <w:p w14:paraId="5029E84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6F690B31" w14:textId="77777777" w:rsidTr="00F454DB">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54EF8271"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Pelecanus onocrotalus</w:t>
            </w:r>
          </w:p>
          <w:p w14:paraId="19FB17DC" w14:textId="036C1C5F"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Pelican comun</w:t>
            </w:r>
          </w:p>
        </w:tc>
        <w:tc>
          <w:tcPr>
            <w:tcW w:w="634" w:type="pct"/>
            <w:tcBorders>
              <w:top w:val="single" w:sz="4" w:space="0" w:color="auto"/>
              <w:left w:val="single" w:sz="4" w:space="0" w:color="auto"/>
              <w:bottom w:val="single" w:sz="12" w:space="0" w:color="auto"/>
            </w:tcBorders>
            <w:shd w:val="clear" w:color="auto" w:fill="auto"/>
            <w:vAlign w:val="center"/>
          </w:tcPr>
          <w:p w14:paraId="50CF214C" w14:textId="65890A87"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cu ape stătătoare sau lent curgătoare, bogate</w:t>
            </w:r>
          </w:p>
        </w:tc>
        <w:tc>
          <w:tcPr>
            <w:tcW w:w="317" w:type="pct"/>
            <w:tcBorders>
              <w:bottom w:val="single" w:sz="12" w:space="0" w:color="auto"/>
            </w:tcBorders>
            <w:shd w:val="clear" w:color="auto" w:fill="auto"/>
            <w:vAlign w:val="center"/>
          </w:tcPr>
          <w:p w14:paraId="353D3A4D" w14:textId="25B92BBE"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1-2</w:t>
            </w:r>
          </w:p>
        </w:tc>
        <w:tc>
          <w:tcPr>
            <w:tcW w:w="396" w:type="pct"/>
            <w:vMerge/>
            <w:tcBorders>
              <w:bottom w:val="single" w:sz="12" w:space="0" w:color="auto"/>
            </w:tcBorders>
            <w:shd w:val="clear" w:color="auto" w:fill="auto"/>
            <w:vAlign w:val="center"/>
          </w:tcPr>
          <w:p w14:paraId="08F25FB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554E846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tcBorders>
              <w:bottom w:val="single" w:sz="12" w:space="0" w:color="auto"/>
            </w:tcBorders>
            <w:shd w:val="clear" w:color="auto" w:fill="auto"/>
            <w:vAlign w:val="center"/>
          </w:tcPr>
          <w:p w14:paraId="40399771" w14:textId="619439C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7C739CD8" w14:textId="0E7953F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vAlign w:val="center"/>
          </w:tcPr>
          <w:p w14:paraId="7A54FFA7" w14:textId="0EF4391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tcBorders>
              <w:bottom w:val="single" w:sz="12" w:space="0" w:color="auto"/>
            </w:tcBorders>
            <w:shd w:val="clear" w:color="auto" w:fill="auto"/>
            <w:vAlign w:val="center"/>
          </w:tcPr>
          <w:p w14:paraId="29E0AD2B" w14:textId="77D6A47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tcBorders>
              <w:bottom w:val="single" w:sz="12" w:space="0" w:color="auto"/>
            </w:tcBorders>
            <w:shd w:val="clear" w:color="auto" w:fill="auto"/>
            <w:vAlign w:val="center"/>
          </w:tcPr>
          <w:p w14:paraId="2B601C12" w14:textId="5526B6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tcBorders>
              <w:bottom w:val="single" w:sz="12" w:space="0" w:color="auto"/>
            </w:tcBorders>
            <w:shd w:val="clear" w:color="auto" w:fill="auto"/>
            <w:vAlign w:val="center"/>
          </w:tcPr>
          <w:p w14:paraId="08FFAEDB" w14:textId="7777777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w:t>
            </w:r>
          </w:p>
          <w:p w14:paraId="2121A30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bottom w:val="single" w:sz="12" w:space="0" w:color="auto"/>
              <w:right w:val="single" w:sz="12" w:space="0" w:color="auto"/>
            </w:tcBorders>
            <w:shd w:val="clear" w:color="auto" w:fill="auto"/>
            <w:vAlign w:val="center"/>
          </w:tcPr>
          <w:p w14:paraId="2277F7C5" w14:textId="1024A30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26DA6180" w14:textId="2ED3FDF9" w:rsidR="004779F5" w:rsidRPr="0067165A" w:rsidRDefault="00000000">
      <w:r>
        <w:rPr>
          <w:rFonts w:ascii="Arial" w:hAnsi="Arial" w:cs="Arial"/>
          <w:noProof/>
          <w:sz w:val="16"/>
          <w:szCs w:val="16"/>
        </w:rPr>
        <w:pict w14:anchorId="02147C60">
          <v:shape id="_x0000_s1061" type="#_x0000_t202" style="position:absolute;margin-left:779.35pt;margin-top:-429.05pt;width:30.7pt;height:506.25pt;z-index:251691008;mso-position-horizontal-relative:text;mso-position-vertical-relative:text;mso-width-relative:margin;mso-height-relative:margin" stroked="f">
            <v:textbox style="layout-flow:vertical;mso-next-textbox:#_x0000_s1061">
              <w:txbxContent>
                <w:p w14:paraId="77B9BCED" w14:textId="19B372D8" w:rsidR="00F454DB" w:rsidRPr="00F454DB" w:rsidRDefault="00F454DB" w:rsidP="00F454DB">
                  <w:pPr>
                    <w:jc w:val="center"/>
                    <w:rPr>
                      <w:rFonts w:ascii="Arial" w:hAnsi="Arial" w:cs="Arial"/>
                      <w:sz w:val="22"/>
                      <w:szCs w:val="22"/>
                      <w:lang w:val="ro-RO"/>
                    </w:rPr>
                  </w:pPr>
                  <w:r>
                    <w:rPr>
                      <w:rFonts w:ascii="Arial" w:hAnsi="Arial" w:cs="Arial"/>
                      <w:sz w:val="22"/>
                      <w:szCs w:val="22"/>
                      <w:lang w:val="ro-RO"/>
                    </w:rPr>
                    <w:t>11</w:t>
                  </w:r>
                  <w:r w:rsidR="00386167">
                    <w:rPr>
                      <w:rFonts w:ascii="Arial" w:hAnsi="Arial" w:cs="Arial"/>
                      <w:sz w:val="22"/>
                      <w:szCs w:val="22"/>
                      <w:lang w:val="ro-RO"/>
                    </w:rPr>
                    <w:t>8</w:t>
                  </w:r>
                </w:p>
              </w:txbxContent>
            </v:textbox>
          </v:shape>
        </w:pict>
      </w:r>
      <w:r>
        <w:rPr>
          <w:noProof/>
        </w:rPr>
        <w:pict w14:anchorId="063E0969">
          <v:shape id="_x0000_s1055" type="#_x0000_t202" style="position:absolute;margin-left:368.4pt;margin-top:28.85pt;width:37.6pt;height:21.75pt;z-index:25168588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5;mso-fit-shape-to-text:t">
              <w:txbxContent>
                <w:p w14:paraId="54C355B9" w14:textId="77777777" w:rsidR="00F454DB" w:rsidRDefault="00F454DB" w:rsidP="00F454DB"/>
              </w:txbxContent>
            </v:textbox>
            <w10:wrap type="square"/>
          </v:shape>
        </w:pict>
      </w:r>
      <w:r>
        <w:rPr>
          <w:noProof/>
        </w:rPr>
        <w:pict w14:anchorId="063E0969">
          <v:shape id="_x0000_s1053" type="#_x0000_t202" style="position:absolute;margin-left:372.65pt;margin-top:17.6pt;width:37.6pt;height:18.15pt;z-index:251683840;visibility:visible;mso-wrap-distance-left:9pt;mso-wrap-distance-top:3.6pt;mso-wrap-distance-right:9pt;mso-wrap-distance-bottom:3.6pt;mso-position-horizontal-relative:text;mso-position-vertical-relative:text;mso-width-relative:margin;mso-height-relative:margin;v-text-anchor:top" strokecolor="white [3212]">
            <v:textbox style="mso-next-textbox:#_x0000_s1053">
              <w:txbxContent>
                <w:p w14:paraId="01E25DA6" w14:textId="77777777" w:rsidR="00F454DB" w:rsidRDefault="00F454DB" w:rsidP="00F454DB"/>
              </w:txbxContent>
            </v:textbox>
            <w10:wrap type="square"/>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980"/>
        <w:gridCol w:w="1016"/>
        <w:gridCol w:w="1237"/>
        <w:gridCol w:w="1108"/>
        <w:gridCol w:w="1052"/>
        <w:gridCol w:w="1418"/>
        <w:gridCol w:w="1133"/>
        <w:gridCol w:w="980"/>
        <w:gridCol w:w="1308"/>
        <w:gridCol w:w="1468"/>
        <w:gridCol w:w="1274"/>
      </w:tblGrid>
      <w:tr w:rsidR="004779F5" w:rsidRPr="0067165A" w14:paraId="73709325" w14:textId="77777777" w:rsidTr="00F454DB">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05A7881B" w14:textId="1FD78D4C"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071D2F15" w14:textId="2B546C2F"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05A3DFBF" w14:textId="60C71D2A"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7ACB4ED1" w14:textId="51B6C92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649B9D1D" w14:textId="6C4F781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40E73EAC" w14:textId="3FBE060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77FA436F"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025C1DDC" w14:textId="56F9F40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22F23E71" w14:textId="4E14AB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42522D66" w14:textId="09FCB09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19" w:type="pct"/>
            <w:tcBorders>
              <w:top w:val="single" w:sz="12" w:space="0" w:color="auto"/>
              <w:bottom w:val="single" w:sz="12" w:space="0" w:color="auto"/>
            </w:tcBorders>
            <w:shd w:val="clear" w:color="auto" w:fill="auto"/>
            <w:vAlign w:val="center"/>
          </w:tcPr>
          <w:p w14:paraId="65A4834F" w14:textId="3E0F883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70" w:type="pct"/>
            <w:tcBorders>
              <w:top w:val="single" w:sz="12" w:space="0" w:color="auto"/>
              <w:bottom w:val="single" w:sz="12" w:space="0" w:color="auto"/>
            </w:tcBorders>
            <w:shd w:val="clear" w:color="auto" w:fill="auto"/>
            <w:vAlign w:val="center"/>
          </w:tcPr>
          <w:p w14:paraId="734E650F" w14:textId="74E98D6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2187D7DA" w14:textId="3EE1B58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650EF0EF"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565C8B7"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Pernis apivorus</w:t>
            </w:r>
          </w:p>
          <w:p w14:paraId="0A201B8C" w14:textId="3CD1EEFF"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Viespar</w:t>
            </w:r>
          </w:p>
        </w:tc>
        <w:tc>
          <w:tcPr>
            <w:tcW w:w="634" w:type="pct"/>
            <w:tcBorders>
              <w:top w:val="single" w:sz="4" w:space="0" w:color="auto"/>
              <w:left w:val="single" w:sz="4" w:space="0" w:color="auto"/>
              <w:bottom w:val="single" w:sz="4" w:space="0" w:color="auto"/>
            </w:tcBorders>
            <w:shd w:val="clear" w:color="auto" w:fill="auto"/>
            <w:vAlign w:val="center"/>
          </w:tcPr>
          <w:p w14:paraId="0CCD9311" w14:textId="5CCA704C"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cu terenuri agricole deschise</w:t>
            </w:r>
          </w:p>
        </w:tc>
        <w:tc>
          <w:tcPr>
            <w:tcW w:w="317" w:type="pct"/>
            <w:shd w:val="clear" w:color="auto" w:fill="auto"/>
            <w:vAlign w:val="center"/>
          </w:tcPr>
          <w:p w14:paraId="458FB869" w14:textId="4BCFEA72"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10-12</w:t>
            </w:r>
          </w:p>
        </w:tc>
        <w:tc>
          <w:tcPr>
            <w:tcW w:w="396" w:type="pct"/>
            <w:vMerge w:val="restart"/>
            <w:shd w:val="clear" w:color="auto" w:fill="auto"/>
            <w:vAlign w:val="center"/>
          </w:tcPr>
          <w:p w14:paraId="35A267B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val="restart"/>
            <w:shd w:val="clear" w:color="auto" w:fill="auto"/>
            <w:vAlign w:val="center"/>
          </w:tcPr>
          <w:p w14:paraId="3270B91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297934EB" w14:textId="5F963DC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9EFF07E" w14:textId="21CD1DD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74E9D26F" w14:textId="4A3EC25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493AE329" w14:textId="007042A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73297907" w14:textId="49236C5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1914F948" w14:textId="6982CB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Intensificarea agriculturii</w:t>
            </w:r>
          </w:p>
        </w:tc>
        <w:tc>
          <w:tcPr>
            <w:tcW w:w="408" w:type="pct"/>
            <w:tcBorders>
              <w:right w:val="single" w:sz="12" w:space="0" w:color="auto"/>
            </w:tcBorders>
            <w:shd w:val="clear" w:color="auto" w:fill="auto"/>
            <w:vAlign w:val="center"/>
          </w:tcPr>
          <w:p w14:paraId="54ABFCD2" w14:textId="688FD97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72AB4C7A" w14:textId="77777777" w:rsidTr="00F454DB">
        <w:trPr>
          <w:trHeight w:val="374"/>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5D42EE45"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Phalacrocorax pygmeus/ Microcarbo pygmaeus</w:t>
            </w:r>
          </w:p>
          <w:p w14:paraId="1876F6B2" w14:textId="6BBBC506"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Cormoran mic</w:t>
            </w:r>
          </w:p>
        </w:tc>
        <w:tc>
          <w:tcPr>
            <w:tcW w:w="634" w:type="pct"/>
            <w:vMerge w:val="restart"/>
            <w:tcBorders>
              <w:top w:val="single" w:sz="4" w:space="0" w:color="auto"/>
              <w:left w:val="single" w:sz="4" w:space="0" w:color="auto"/>
            </w:tcBorders>
            <w:shd w:val="clear" w:color="auto" w:fill="auto"/>
            <w:vAlign w:val="center"/>
          </w:tcPr>
          <w:p w14:paraId="26E2DA77" w14:textId="1D826FF7"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zonele acvatice, zonele umede și pădurile din vecinătate</w:t>
            </w:r>
          </w:p>
        </w:tc>
        <w:tc>
          <w:tcPr>
            <w:tcW w:w="317" w:type="pct"/>
            <w:shd w:val="clear" w:color="auto" w:fill="auto"/>
            <w:vAlign w:val="center"/>
          </w:tcPr>
          <w:p w14:paraId="67E3CBDD" w14:textId="3FC2CA34"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C - 500-800</w:t>
            </w:r>
          </w:p>
        </w:tc>
        <w:tc>
          <w:tcPr>
            <w:tcW w:w="396" w:type="pct"/>
            <w:vMerge/>
            <w:shd w:val="clear" w:color="auto" w:fill="auto"/>
            <w:vAlign w:val="center"/>
          </w:tcPr>
          <w:p w14:paraId="2910C5D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03817EF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19F00792" w14:textId="75D0C5B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285F36F8" w14:textId="3F49305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tcBorders>
              <w:top w:val="single" w:sz="4" w:space="0" w:color="auto"/>
              <w:bottom w:val="single" w:sz="4" w:space="0" w:color="auto"/>
            </w:tcBorders>
            <w:vAlign w:val="center"/>
          </w:tcPr>
          <w:p w14:paraId="67CC9425" w14:textId="7A60D53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vMerge w:val="restart"/>
            <w:shd w:val="clear" w:color="auto" w:fill="auto"/>
            <w:vAlign w:val="center"/>
          </w:tcPr>
          <w:p w14:paraId="2E5C374B" w14:textId="6DB89C0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vMerge w:val="restart"/>
            <w:shd w:val="clear" w:color="auto" w:fill="auto"/>
            <w:vAlign w:val="center"/>
          </w:tcPr>
          <w:p w14:paraId="22C208A5" w14:textId="6F0007F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vMerge w:val="restart"/>
            <w:shd w:val="clear" w:color="auto" w:fill="auto"/>
            <w:vAlign w:val="center"/>
          </w:tcPr>
          <w:p w14:paraId="53E3C094" w14:textId="7777777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w:t>
            </w:r>
          </w:p>
          <w:p w14:paraId="08D277F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val="restart"/>
            <w:tcBorders>
              <w:right w:val="single" w:sz="12" w:space="0" w:color="auto"/>
            </w:tcBorders>
            <w:shd w:val="clear" w:color="auto" w:fill="auto"/>
            <w:vAlign w:val="center"/>
          </w:tcPr>
          <w:p w14:paraId="0D50DFED" w14:textId="719605A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7875249C" w14:textId="77777777" w:rsidTr="00F454DB">
        <w:trPr>
          <w:trHeight w:val="394"/>
          <w:jc w:val="center"/>
        </w:trPr>
        <w:tc>
          <w:tcPr>
            <w:tcW w:w="533" w:type="pct"/>
            <w:vMerge/>
            <w:tcBorders>
              <w:left w:val="single" w:sz="12" w:space="0" w:color="auto"/>
              <w:right w:val="single" w:sz="4" w:space="0" w:color="auto"/>
            </w:tcBorders>
            <w:shd w:val="clear" w:color="auto" w:fill="auto"/>
            <w:vAlign w:val="center"/>
          </w:tcPr>
          <w:p w14:paraId="15861BA4"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tcBorders>
            <w:shd w:val="clear" w:color="auto" w:fill="auto"/>
            <w:vAlign w:val="center"/>
          </w:tcPr>
          <w:p w14:paraId="54DF2F61" w14:textId="77777777" w:rsidR="004779F5" w:rsidRPr="0067165A" w:rsidRDefault="004779F5" w:rsidP="004779F5">
            <w:pPr>
              <w:jc w:val="center"/>
              <w:rPr>
                <w:rFonts w:ascii="Arial" w:hAnsi="Arial" w:cs="Arial"/>
                <w:sz w:val="16"/>
                <w:szCs w:val="16"/>
                <w:lang w:val="ro-RO"/>
              </w:rPr>
            </w:pPr>
          </w:p>
        </w:tc>
        <w:tc>
          <w:tcPr>
            <w:tcW w:w="317" w:type="pct"/>
            <w:shd w:val="clear" w:color="auto" w:fill="auto"/>
            <w:vAlign w:val="center"/>
          </w:tcPr>
          <w:p w14:paraId="11297D0C" w14:textId="2ED3F1C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W - 50-75</w:t>
            </w:r>
          </w:p>
        </w:tc>
        <w:tc>
          <w:tcPr>
            <w:tcW w:w="396" w:type="pct"/>
            <w:vMerge/>
            <w:shd w:val="clear" w:color="auto" w:fill="auto"/>
            <w:vAlign w:val="center"/>
          </w:tcPr>
          <w:p w14:paraId="7FAF02E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780F7E6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shd w:val="clear" w:color="auto" w:fill="auto"/>
            <w:vAlign w:val="center"/>
          </w:tcPr>
          <w:p w14:paraId="05714D00" w14:textId="607274BF"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454" w:type="pct"/>
            <w:vMerge/>
            <w:shd w:val="clear" w:color="auto" w:fill="auto"/>
            <w:vAlign w:val="center"/>
          </w:tcPr>
          <w:p w14:paraId="66A3BE28" w14:textId="7D3E7744"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63" w:type="pct"/>
            <w:vMerge/>
            <w:tcBorders>
              <w:top w:val="single" w:sz="4" w:space="0" w:color="auto"/>
              <w:bottom w:val="single" w:sz="4" w:space="0" w:color="auto"/>
            </w:tcBorders>
            <w:vAlign w:val="center"/>
          </w:tcPr>
          <w:p w14:paraId="32C2F779" w14:textId="0442442F"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14" w:type="pct"/>
            <w:vMerge/>
            <w:shd w:val="clear" w:color="auto" w:fill="auto"/>
            <w:vAlign w:val="center"/>
          </w:tcPr>
          <w:p w14:paraId="7C9CA8D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19" w:type="pct"/>
            <w:vMerge/>
            <w:shd w:val="clear" w:color="auto" w:fill="auto"/>
            <w:vAlign w:val="center"/>
          </w:tcPr>
          <w:p w14:paraId="2106D9D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70" w:type="pct"/>
            <w:vMerge/>
            <w:shd w:val="clear" w:color="auto" w:fill="auto"/>
            <w:vAlign w:val="center"/>
          </w:tcPr>
          <w:p w14:paraId="1EDFBF6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right w:val="single" w:sz="12" w:space="0" w:color="auto"/>
            </w:tcBorders>
            <w:shd w:val="clear" w:color="auto" w:fill="auto"/>
            <w:vAlign w:val="center"/>
          </w:tcPr>
          <w:p w14:paraId="08BDE7E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245B0BD5"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00E2914"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Philomachus pugnax</w:t>
            </w:r>
          </w:p>
          <w:p w14:paraId="1A12ACB1" w14:textId="2A4AAFA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Bătăuș</w:t>
            </w:r>
          </w:p>
        </w:tc>
        <w:tc>
          <w:tcPr>
            <w:tcW w:w="634" w:type="pct"/>
            <w:tcBorders>
              <w:top w:val="single" w:sz="4" w:space="0" w:color="auto"/>
              <w:left w:val="single" w:sz="4" w:space="0" w:color="auto"/>
              <w:bottom w:val="single" w:sz="4" w:space="0" w:color="auto"/>
            </w:tcBorders>
            <w:shd w:val="clear" w:color="auto" w:fill="auto"/>
            <w:vAlign w:val="center"/>
          </w:tcPr>
          <w:p w14:paraId="5977C1FD" w14:textId="0E411C72"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Habitatele din zonele umede cu maluri noroioase ale bălților, pe maluri de râuri, mlaștini și în zone inundate dar și în fânețe, pășuni sau pe terenuri agricole</w:t>
            </w:r>
          </w:p>
        </w:tc>
        <w:tc>
          <w:tcPr>
            <w:tcW w:w="317" w:type="pct"/>
            <w:shd w:val="clear" w:color="auto" w:fill="auto"/>
            <w:vAlign w:val="center"/>
          </w:tcPr>
          <w:p w14:paraId="6259EFE2" w14:textId="05D57E27"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1500-2500</w:t>
            </w:r>
          </w:p>
        </w:tc>
        <w:tc>
          <w:tcPr>
            <w:tcW w:w="396" w:type="pct"/>
            <w:vMerge/>
            <w:shd w:val="clear" w:color="auto" w:fill="auto"/>
            <w:vAlign w:val="center"/>
          </w:tcPr>
          <w:p w14:paraId="2F549D4D"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C23518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51FBE84F" w14:textId="40795B6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480BFBFC" w14:textId="0AB53BB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0ECED1DC" w14:textId="6FDFC8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2F559A32" w14:textId="5E47E48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02094FA0" w14:textId="6F3F729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635FD05F" w14:textId="57F89BEA"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Intensificarea agriculturii</w:t>
            </w:r>
          </w:p>
          <w:p w14:paraId="3A40705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55226A76" w14:textId="2364326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6168DAB8"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2ECEA2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Picus canus</w:t>
            </w:r>
          </w:p>
          <w:p w14:paraId="6ED8D429" w14:textId="05E092FF"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Ghionoaie sură</w:t>
            </w:r>
          </w:p>
        </w:tc>
        <w:tc>
          <w:tcPr>
            <w:tcW w:w="634" w:type="pct"/>
            <w:tcBorders>
              <w:top w:val="single" w:sz="4" w:space="0" w:color="auto"/>
              <w:left w:val="single" w:sz="4" w:space="0" w:color="auto"/>
              <w:bottom w:val="single" w:sz="4" w:space="0" w:color="auto"/>
            </w:tcBorders>
            <w:shd w:val="clear" w:color="auto" w:fill="auto"/>
            <w:vAlign w:val="center"/>
          </w:tcPr>
          <w:p w14:paraId="0F502A26" w14:textId="1374019A"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și habitate forestiere</w:t>
            </w:r>
          </w:p>
        </w:tc>
        <w:tc>
          <w:tcPr>
            <w:tcW w:w="317" w:type="pct"/>
            <w:shd w:val="clear" w:color="auto" w:fill="auto"/>
            <w:vAlign w:val="center"/>
          </w:tcPr>
          <w:p w14:paraId="116DB405" w14:textId="6A555C2B"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50-85</w:t>
            </w:r>
          </w:p>
        </w:tc>
        <w:tc>
          <w:tcPr>
            <w:tcW w:w="396" w:type="pct"/>
            <w:vMerge/>
            <w:shd w:val="clear" w:color="auto" w:fill="auto"/>
            <w:vAlign w:val="center"/>
          </w:tcPr>
          <w:p w14:paraId="389FF0D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6AE75DD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4907027A" w14:textId="65C1A50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CF6DD5C" w14:textId="50E45EB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1596E080" w14:textId="770AF30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82F4C51" w14:textId="07172F2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298F93A6" w14:textId="701AEFA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04200114" w14:textId="2A7B463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Distrugerea pădurilor</w:t>
            </w:r>
          </w:p>
        </w:tc>
        <w:tc>
          <w:tcPr>
            <w:tcW w:w="408" w:type="pct"/>
            <w:tcBorders>
              <w:right w:val="single" w:sz="12" w:space="0" w:color="auto"/>
            </w:tcBorders>
            <w:shd w:val="clear" w:color="auto" w:fill="auto"/>
            <w:vAlign w:val="center"/>
          </w:tcPr>
          <w:p w14:paraId="5AD61177" w14:textId="7D8F18F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98F8C4A"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646E36ED"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Platalea leucorodia</w:t>
            </w:r>
          </w:p>
          <w:p w14:paraId="41D12226" w14:textId="733E14F6"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Lopătar</w:t>
            </w:r>
          </w:p>
        </w:tc>
        <w:tc>
          <w:tcPr>
            <w:tcW w:w="634" w:type="pct"/>
            <w:tcBorders>
              <w:top w:val="single" w:sz="4" w:space="0" w:color="auto"/>
              <w:left w:val="single" w:sz="4" w:space="0" w:color="auto"/>
              <w:bottom w:val="single" w:sz="4" w:space="0" w:color="auto"/>
            </w:tcBorders>
            <w:shd w:val="clear" w:color="auto" w:fill="auto"/>
            <w:vAlign w:val="center"/>
          </w:tcPr>
          <w:p w14:paraId="0F17D4DD" w14:textId="2FB70CAA"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vegetație submersă, lacuri cu fund mâlos, luncile râurilor, zonele inundabile, cu stuf sau arbori și tufe</w:t>
            </w:r>
          </w:p>
        </w:tc>
        <w:tc>
          <w:tcPr>
            <w:tcW w:w="317" w:type="pct"/>
            <w:shd w:val="clear" w:color="auto" w:fill="auto"/>
            <w:vAlign w:val="center"/>
          </w:tcPr>
          <w:p w14:paraId="204DD996" w14:textId="67BDD671"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150-200</w:t>
            </w:r>
          </w:p>
        </w:tc>
        <w:tc>
          <w:tcPr>
            <w:tcW w:w="396" w:type="pct"/>
            <w:vMerge/>
            <w:shd w:val="clear" w:color="auto" w:fill="auto"/>
            <w:vAlign w:val="center"/>
          </w:tcPr>
          <w:p w14:paraId="65A104E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6D46726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429FBAC0" w14:textId="6413AC7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04CC2FCB" w14:textId="61CD0ED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285242A2" w14:textId="32EB048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76D30A0E" w14:textId="1F793E7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1935A6B0" w14:textId="5469B94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6DC9A7D9" w14:textId="7777777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w:t>
            </w:r>
          </w:p>
          <w:p w14:paraId="3A485B1F"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04DC7C0C" w14:textId="1C4039C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78EF26C2" w14:textId="77777777" w:rsidTr="00F454DB">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1C6DB3CC"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Plegadis falcinellus</w:t>
            </w:r>
          </w:p>
          <w:p w14:paraId="2A9A653F" w14:textId="37974B03"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Țigănuș</w:t>
            </w:r>
          </w:p>
        </w:tc>
        <w:tc>
          <w:tcPr>
            <w:tcW w:w="634" w:type="pct"/>
            <w:tcBorders>
              <w:top w:val="single" w:sz="4" w:space="0" w:color="auto"/>
              <w:left w:val="single" w:sz="4" w:space="0" w:color="auto"/>
              <w:bottom w:val="single" w:sz="4" w:space="0" w:color="auto"/>
            </w:tcBorders>
            <w:shd w:val="clear" w:color="auto" w:fill="auto"/>
            <w:vAlign w:val="center"/>
          </w:tcPr>
          <w:p w14:paraId="002AF716" w14:textId="42258AE1"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vegetație submersă, lacuri cu fund mâlos, luncile râurilor, zonele inundabile, cu stuf sau arbori și tufe</w:t>
            </w:r>
          </w:p>
        </w:tc>
        <w:tc>
          <w:tcPr>
            <w:tcW w:w="317" w:type="pct"/>
            <w:shd w:val="clear" w:color="auto" w:fill="auto"/>
            <w:vAlign w:val="center"/>
          </w:tcPr>
          <w:p w14:paraId="0B55A844" w14:textId="78D89619"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750-1000</w:t>
            </w:r>
          </w:p>
        </w:tc>
        <w:tc>
          <w:tcPr>
            <w:tcW w:w="396" w:type="pct"/>
            <w:vMerge/>
            <w:shd w:val="clear" w:color="auto" w:fill="auto"/>
            <w:vAlign w:val="center"/>
          </w:tcPr>
          <w:p w14:paraId="7024DEB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180180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3A2709FB" w14:textId="12BF9A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06B6AD91" w14:textId="5B861B9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292D3CD0" w14:textId="7D19FA0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shd w:val="clear" w:color="auto" w:fill="auto"/>
            <w:vAlign w:val="center"/>
          </w:tcPr>
          <w:p w14:paraId="4782C6B0" w14:textId="095E3DC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shd w:val="clear" w:color="auto" w:fill="auto"/>
            <w:vAlign w:val="center"/>
          </w:tcPr>
          <w:p w14:paraId="7F0D2094" w14:textId="76F6D01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shd w:val="clear" w:color="auto" w:fill="auto"/>
            <w:vAlign w:val="center"/>
          </w:tcPr>
          <w:p w14:paraId="6C3919C7" w14:textId="3113437B"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Distrugerea vegetației submerse, sau a zonelor de stuf</w:t>
            </w:r>
          </w:p>
          <w:p w14:paraId="35A7DB6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0397FDC5" w14:textId="66F489C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42B83A6" w14:textId="77777777" w:rsidTr="00F454DB">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5CE2406B"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Porzana parva</w:t>
            </w:r>
          </w:p>
          <w:p w14:paraId="1B5939D1" w14:textId="6ECE26D4"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Cresteț mic</w:t>
            </w:r>
          </w:p>
        </w:tc>
        <w:tc>
          <w:tcPr>
            <w:tcW w:w="634" w:type="pct"/>
            <w:tcBorders>
              <w:top w:val="single" w:sz="4" w:space="0" w:color="auto"/>
              <w:left w:val="single" w:sz="4" w:space="0" w:color="auto"/>
              <w:bottom w:val="single" w:sz="12" w:space="0" w:color="auto"/>
            </w:tcBorders>
            <w:shd w:val="clear" w:color="auto" w:fill="auto"/>
            <w:vAlign w:val="center"/>
          </w:tcPr>
          <w:p w14:paraId="490BD47A" w14:textId="75B48AAC"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stuf</w:t>
            </w:r>
          </w:p>
        </w:tc>
        <w:tc>
          <w:tcPr>
            <w:tcW w:w="317" w:type="pct"/>
            <w:tcBorders>
              <w:bottom w:val="single" w:sz="12" w:space="0" w:color="auto"/>
            </w:tcBorders>
            <w:shd w:val="clear" w:color="auto" w:fill="auto"/>
            <w:vAlign w:val="center"/>
          </w:tcPr>
          <w:p w14:paraId="65E32615" w14:textId="2803304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100-120</w:t>
            </w:r>
          </w:p>
        </w:tc>
        <w:tc>
          <w:tcPr>
            <w:tcW w:w="396" w:type="pct"/>
            <w:vMerge/>
            <w:tcBorders>
              <w:bottom w:val="single" w:sz="12" w:space="0" w:color="auto"/>
            </w:tcBorders>
            <w:shd w:val="clear" w:color="auto" w:fill="auto"/>
            <w:vAlign w:val="center"/>
          </w:tcPr>
          <w:p w14:paraId="5638E4B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5FAA5E2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tcBorders>
              <w:bottom w:val="single" w:sz="12" w:space="0" w:color="auto"/>
            </w:tcBorders>
            <w:shd w:val="clear" w:color="auto" w:fill="auto"/>
            <w:vAlign w:val="center"/>
          </w:tcPr>
          <w:p w14:paraId="25EBB233" w14:textId="42DE8B5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5E201DCD" w14:textId="6E95382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vAlign w:val="center"/>
          </w:tcPr>
          <w:p w14:paraId="1124220F" w14:textId="6899947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tcBorders>
              <w:bottom w:val="single" w:sz="12" w:space="0" w:color="auto"/>
            </w:tcBorders>
            <w:shd w:val="clear" w:color="auto" w:fill="auto"/>
            <w:vAlign w:val="center"/>
          </w:tcPr>
          <w:p w14:paraId="323B5219" w14:textId="7F74363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19" w:type="pct"/>
            <w:tcBorders>
              <w:bottom w:val="single" w:sz="12" w:space="0" w:color="auto"/>
            </w:tcBorders>
            <w:shd w:val="clear" w:color="auto" w:fill="auto"/>
            <w:vAlign w:val="center"/>
          </w:tcPr>
          <w:p w14:paraId="28C948D9" w14:textId="759A95C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70" w:type="pct"/>
            <w:tcBorders>
              <w:bottom w:val="single" w:sz="12" w:space="0" w:color="auto"/>
            </w:tcBorders>
            <w:shd w:val="clear" w:color="auto" w:fill="auto"/>
            <w:vAlign w:val="center"/>
          </w:tcPr>
          <w:p w14:paraId="659EE180" w14:textId="2571D41C"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stuf a utilajelor</w:t>
            </w:r>
          </w:p>
          <w:p w14:paraId="4CFC766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bottom w:val="single" w:sz="12" w:space="0" w:color="auto"/>
              <w:right w:val="single" w:sz="12" w:space="0" w:color="auto"/>
            </w:tcBorders>
            <w:shd w:val="clear" w:color="auto" w:fill="auto"/>
            <w:vAlign w:val="center"/>
          </w:tcPr>
          <w:p w14:paraId="0C578239" w14:textId="4E56DAB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215722AF" w14:textId="75BE8197" w:rsidR="004779F5" w:rsidRPr="0067165A" w:rsidRDefault="00000000">
      <w:r>
        <w:rPr>
          <w:rFonts w:ascii="Arial" w:hAnsi="Arial" w:cs="Arial"/>
          <w:noProof/>
          <w:sz w:val="16"/>
          <w:szCs w:val="16"/>
        </w:rPr>
        <w:pict w14:anchorId="6FBA3511">
          <v:shape id="_x0000_s1040" type="#_x0000_t202" style="position:absolute;margin-left:779.95pt;margin-top:-423.45pt;width:30.7pt;height:506.25pt;z-index:251673600;mso-position-horizontal-relative:text;mso-position-vertical-relative:text;mso-width-relative:margin;mso-height-relative:margin" stroked="f">
            <v:textbox style="layout-flow:vertical;mso-next-textbox:#_x0000_s1040">
              <w:txbxContent>
                <w:p w14:paraId="17779A0B" w14:textId="64E97FBD" w:rsidR="00BA2CC6" w:rsidRPr="000262B2" w:rsidRDefault="00BA2CC6" w:rsidP="00BA2CC6">
                  <w:pPr>
                    <w:jc w:val="center"/>
                    <w:rPr>
                      <w:rFonts w:ascii="Arial" w:hAnsi="Arial" w:cs="Arial"/>
                      <w:sz w:val="22"/>
                      <w:szCs w:val="22"/>
                    </w:rPr>
                  </w:pPr>
                  <w:r>
                    <w:rPr>
                      <w:rFonts w:ascii="Arial" w:hAnsi="Arial" w:cs="Arial"/>
                      <w:sz w:val="22"/>
                      <w:szCs w:val="22"/>
                    </w:rPr>
                    <w:t>1</w:t>
                  </w:r>
                  <w:r w:rsidR="00386167">
                    <w:rPr>
                      <w:rFonts w:ascii="Arial" w:hAnsi="Arial" w:cs="Arial"/>
                      <w:sz w:val="22"/>
                      <w:szCs w:val="22"/>
                    </w:rPr>
                    <w:t>19</w:t>
                  </w:r>
                </w:p>
              </w:txbxContent>
            </v:textbox>
          </v:shape>
        </w:pict>
      </w:r>
    </w:p>
    <w:p w14:paraId="2CFB5A5E" w14:textId="64BC75D8" w:rsidR="004779F5" w:rsidRPr="0067165A" w:rsidRDefault="00000000">
      <w:r>
        <w:rPr>
          <w:rFonts w:ascii="Arial" w:hAnsi="Arial" w:cs="Arial"/>
          <w:noProof/>
          <w:sz w:val="16"/>
          <w:szCs w:val="16"/>
        </w:rPr>
        <w:pict w14:anchorId="063E0969">
          <v:shape id="_x0000_s1056" type="#_x0000_t202" style="position:absolute;margin-left:364.65pt;margin-top:14pt;width:37.6pt;height:21.75pt;z-index:251686912;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6;mso-fit-shape-to-text:t">
              <w:txbxContent>
                <w:p w14:paraId="0D9064B4" w14:textId="77777777" w:rsidR="00F454DB" w:rsidRDefault="00F454DB" w:rsidP="00F454DB"/>
              </w:txbxContent>
            </v:textbox>
            <w10:wrap type="square"/>
          </v:shape>
        </w:pict>
      </w:r>
      <w:r>
        <w:rPr>
          <w:rFonts w:ascii="Arial" w:hAnsi="Arial" w:cs="Arial"/>
          <w:noProof/>
          <w:sz w:val="16"/>
          <w:szCs w:val="16"/>
        </w:rPr>
        <w:pict w14:anchorId="6BABE1F3">
          <v:shape id="_x0000_s1041" type="#_x0000_t202" style="position:absolute;margin-left:781.3pt;margin-top:14.6pt;width:30.7pt;height:506.25pt;z-index:251674624;mso-width-relative:margin;mso-height-relative:margin" stroked="f">
            <v:textbox style="layout-flow:vertical;mso-next-textbox:#_x0000_s1041">
              <w:txbxContent>
                <w:p w14:paraId="5F191D56" w14:textId="77777777" w:rsidR="00BA2CC6" w:rsidRPr="000262B2" w:rsidRDefault="00BA2CC6" w:rsidP="00BA2CC6">
                  <w:pPr>
                    <w:jc w:val="center"/>
                    <w:rPr>
                      <w:rFonts w:ascii="Arial" w:hAnsi="Arial" w:cs="Arial"/>
                      <w:sz w:val="22"/>
                      <w:szCs w:val="22"/>
                    </w:rPr>
                  </w:pPr>
                  <w:r>
                    <w:rPr>
                      <w:rFonts w:ascii="Arial" w:hAnsi="Arial" w:cs="Arial"/>
                      <w:sz w:val="22"/>
                      <w:szCs w:val="22"/>
                    </w:rPr>
                    <w:t>103</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3"/>
        <w:gridCol w:w="991"/>
        <w:gridCol w:w="1239"/>
        <w:gridCol w:w="1110"/>
        <w:gridCol w:w="1054"/>
        <w:gridCol w:w="1420"/>
        <w:gridCol w:w="1135"/>
        <w:gridCol w:w="982"/>
        <w:gridCol w:w="1426"/>
        <w:gridCol w:w="1354"/>
        <w:gridCol w:w="1276"/>
      </w:tblGrid>
      <w:tr w:rsidR="004779F5" w:rsidRPr="0067165A" w14:paraId="6AFC2D72" w14:textId="77777777" w:rsidTr="004779F5">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69C39F7C" w14:textId="54EC6E4A"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10CA57BA" w14:textId="0D4FE527" w:rsidR="004779F5" w:rsidRPr="0067165A" w:rsidRDefault="004779F5" w:rsidP="004779F5">
            <w:pPr>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3D9441D4" w14:textId="4D16BB98" w:rsidR="004779F5" w:rsidRPr="0067165A" w:rsidRDefault="004779F5" w:rsidP="004779F5">
            <w:pPr>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7BAE31E3" w14:textId="7C27996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64BCC36E" w14:textId="1635B0F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38A23771" w14:textId="24D2701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3821CD1C" w14:textId="77777777" w:rsidR="004779F5" w:rsidRPr="0067165A" w:rsidRDefault="004779F5" w:rsidP="004779F5">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4235B3C8" w14:textId="03C686F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213ECF4F" w14:textId="7234526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Starea de conservare</w:t>
            </w:r>
          </w:p>
        </w:tc>
        <w:tc>
          <w:tcPr>
            <w:tcW w:w="314" w:type="pct"/>
            <w:tcBorders>
              <w:top w:val="single" w:sz="12" w:space="0" w:color="auto"/>
              <w:bottom w:val="single" w:sz="12" w:space="0" w:color="auto"/>
            </w:tcBorders>
            <w:shd w:val="clear" w:color="auto" w:fill="auto"/>
            <w:vAlign w:val="center"/>
          </w:tcPr>
          <w:p w14:paraId="01A3C067" w14:textId="5C49F46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Tendinţe</w:t>
            </w:r>
          </w:p>
        </w:tc>
        <w:tc>
          <w:tcPr>
            <w:tcW w:w="456" w:type="pct"/>
            <w:tcBorders>
              <w:top w:val="single" w:sz="12" w:space="0" w:color="auto"/>
              <w:bottom w:val="single" w:sz="12" w:space="0" w:color="auto"/>
            </w:tcBorders>
            <w:shd w:val="clear" w:color="auto" w:fill="auto"/>
            <w:vAlign w:val="center"/>
          </w:tcPr>
          <w:p w14:paraId="0218D376" w14:textId="1C31520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Ecologia speciei</w:t>
            </w:r>
          </w:p>
        </w:tc>
        <w:tc>
          <w:tcPr>
            <w:tcW w:w="433" w:type="pct"/>
            <w:tcBorders>
              <w:top w:val="single" w:sz="12" w:space="0" w:color="auto"/>
              <w:bottom w:val="single" w:sz="12" w:space="0" w:color="auto"/>
            </w:tcBorders>
            <w:shd w:val="clear" w:color="auto" w:fill="auto"/>
            <w:vAlign w:val="center"/>
          </w:tcPr>
          <w:p w14:paraId="0D751782" w14:textId="2B23DA9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601399B2" w14:textId="1986823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b/>
                <w:bCs/>
                <w:sz w:val="16"/>
                <w:szCs w:val="16"/>
              </w:rPr>
              <w:t>Perspective schimbări climatice</w:t>
            </w:r>
          </w:p>
        </w:tc>
      </w:tr>
      <w:tr w:rsidR="004779F5" w:rsidRPr="0067165A" w14:paraId="3A239926"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2A38EBD6"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Porzana porzana</w:t>
            </w:r>
          </w:p>
          <w:p w14:paraId="0D926A1C" w14:textId="64BC3440"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Cresteț pestriț</w:t>
            </w:r>
          </w:p>
        </w:tc>
        <w:tc>
          <w:tcPr>
            <w:tcW w:w="634" w:type="pct"/>
            <w:tcBorders>
              <w:top w:val="single" w:sz="4" w:space="0" w:color="auto"/>
              <w:left w:val="single" w:sz="4" w:space="0" w:color="auto"/>
              <w:bottom w:val="single" w:sz="4" w:space="0" w:color="auto"/>
            </w:tcBorders>
            <w:shd w:val="clear" w:color="auto" w:fill="auto"/>
            <w:vAlign w:val="center"/>
          </w:tcPr>
          <w:p w14:paraId="44FD7057" w14:textId="232D6E58"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umede cu stuf</w:t>
            </w:r>
          </w:p>
        </w:tc>
        <w:tc>
          <w:tcPr>
            <w:tcW w:w="317" w:type="pct"/>
            <w:shd w:val="clear" w:color="auto" w:fill="auto"/>
            <w:vAlign w:val="center"/>
          </w:tcPr>
          <w:p w14:paraId="49CB8DF9" w14:textId="1D5EC1C5"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20-50</w:t>
            </w:r>
          </w:p>
        </w:tc>
        <w:tc>
          <w:tcPr>
            <w:tcW w:w="396" w:type="pct"/>
            <w:vMerge w:val="restart"/>
            <w:shd w:val="clear" w:color="auto" w:fill="auto"/>
            <w:vAlign w:val="center"/>
          </w:tcPr>
          <w:p w14:paraId="3836A32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Estimare număr indivizi/</w:t>
            </w:r>
          </w:p>
          <w:p w14:paraId="231DB64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perechi O.S. Comana (Capitol C4)</w:t>
            </w:r>
          </w:p>
          <w:p w14:paraId="21127787" w14:textId="45E6BAF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shd w:val="clear" w:color="auto" w:fill="auto"/>
            <w:vAlign w:val="center"/>
          </w:tcPr>
          <w:p w14:paraId="5C80495D" w14:textId="3F9EF1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408B4E06" w14:textId="6D97903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B3D22D5" w14:textId="6A85B2B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336E1960" w14:textId="7A1AAFC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21D0431B" w14:textId="28507D5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shd w:val="clear" w:color="auto" w:fill="auto"/>
            <w:vAlign w:val="center"/>
          </w:tcPr>
          <w:p w14:paraId="4DAB245F" w14:textId="46715B7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shd w:val="clear" w:color="auto" w:fill="auto"/>
            <w:vAlign w:val="center"/>
          </w:tcPr>
          <w:p w14:paraId="10B4E441" w14:textId="7777777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stuf a utilajelor</w:t>
            </w:r>
          </w:p>
          <w:p w14:paraId="399F27E1"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29C9B4A3" w14:textId="751120C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0584A65" w14:textId="77777777" w:rsidTr="00BA2CC6">
        <w:trPr>
          <w:trHeight w:val="597"/>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20EED972"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Recurvirostra avosetta</w:t>
            </w:r>
          </w:p>
          <w:p w14:paraId="191B7722" w14:textId="0618BC17"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Ciocîntors</w:t>
            </w:r>
          </w:p>
        </w:tc>
        <w:tc>
          <w:tcPr>
            <w:tcW w:w="634" w:type="pct"/>
            <w:vMerge w:val="restart"/>
            <w:tcBorders>
              <w:top w:val="single" w:sz="4" w:space="0" w:color="auto"/>
              <w:left w:val="single" w:sz="4" w:space="0" w:color="auto"/>
            </w:tcBorders>
            <w:shd w:val="clear" w:color="auto" w:fill="auto"/>
            <w:vAlign w:val="center"/>
          </w:tcPr>
          <w:p w14:paraId="4DB61344" w14:textId="7DF47161"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Marginile habitatelor acvatice salmastre sau sărate, cu ape stătătoare, puțin adâncă și vegetație redusă</w:t>
            </w:r>
          </w:p>
        </w:tc>
        <w:tc>
          <w:tcPr>
            <w:tcW w:w="317" w:type="pct"/>
            <w:shd w:val="clear" w:color="auto" w:fill="auto"/>
            <w:vAlign w:val="center"/>
          </w:tcPr>
          <w:p w14:paraId="5D0DEF38" w14:textId="2941AA73"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R - 12-20p</w:t>
            </w:r>
          </w:p>
        </w:tc>
        <w:tc>
          <w:tcPr>
            <w:tcW w:w="396" w:type="pct"/>
            <w:vMerge/>
            <w:shd w:val="clear" w:color="auto" w:fill="auto"/>
            <w:vAlign w:val="center"/>
          </w:tcPr>
          <w:p w14:paraId="7A9F172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4448FF6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3F7AD52E" w14:textId="16E353C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6651197B" w14:textId="0363634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vAlign w:val="center"/>
          </w:tcPr>
          <w:p w14:paraId="504B605F" w14:textId="6CD5795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vMerge w:val="restart"/>
            <w:shd w:val="clear" w:color="auto" w:fill="auto"/>
            <w:vAlign w:val="center"/>
          </w:tcPr>
          <w:p w14:paraId="76BCEA6F" w14:textId="32E4AC8C"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vMerge w:val="restart"/>
            <w:shd w:val="clear" w:color="auto" w:fill="auto"/>
            <w:vAlign w:val="center"/>
          </w:tcPr>
          <w:p w14:paraId="487AA0EE" w14:textId="05CFED6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vMerge w:val="restart"/>
            <w:shd w:val="clear" w:color="auto" w:fill="auto"/>
            <w:vAlign w:val="center"/>
          </w:tcPr>
          <w:p w14:paraId="2D43DB35" w14:textId="77777777"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w:t>
            </w:r>
          </w:p>
          <w:p w14:paraId="237CA70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val="restart"/>
            <w:tcBorders>
              <w:right w:val="single" w:sz="12" w:space="0" w:color="auto"/>
            </w:tcBorders>
            <w:shd w:val="clear" w:color="auto" w:fill="auto"/>
            <w:vAlign w:val="center"/>
          </w:tcPr>
          <w:p w14:paraId="001F6AFE" w14:textId="2D244A8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BFC00AC" w14:textId="77777777" w:rsidTr="00BA2CC6">
        <w:trPr>
          <w:trHeight w:val="858"/>
          <w:jc w:val="center"/>
        </w:trPr>
        <w:tc>
          <w:tcPr>
            <w:tcW w:w="533" w:type="pct"/>
            <w:vMerge/>
            <w:tcBorders>
              <w:left w:val="single" w:sz="12" w:space="0" w:color="auto"/>
              <w:bottom w:val="single" w:sz="4" w:space="0" w:color="auto"/>
              <w:right w:val="single" w:sz="4" w:space="0" w:color="auto"/>
            </w:tcBorders>
            <w:shd w:val="clear" w:color="auto" w:fill="auto"/>
            <w:vAlign w:val="center"/>
          </w:tcPr>
          <w:p w14:paraId="18AF0D42"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bottom w:val="single" w:sz="4" w:space="0" w:color="auto"/>
            </w:tcBorders>
            <w:shd w:val="clear" w:color="auto" w:fill="auto"/>
            <w:vAlign w:val="center"/>
          </w:tcPr>
          <w:p w14:paraId="0E9C6B0E" w14:textId="77777777" w:rsidR="004779F5" w:rsidRPr="0067165A" w:rsidRDefault="004779F5" w:rsidP="004779F5">
            <w:pPr>
              <w:jc w:val="center"/>
              <w:rPr>
                <w:rFonts w:ascii="Arial" w:hAnsi="Arial" w:cs="Arial"/>
                <w:sz w:val="16"/>
                <w:szCs w:val="16"/>
                <w:lang w:val="ro-RO"/>
              </w:rPr>
            </w:pPr>
          </w:p>
        </w:tc>
        <w:tc>
          <w:tcPr>
            <w:tcW w:w="317" w:type="pct"/>
            <w:tcBorders>
              <w:bottom w:val="single" w:sz="4" w:space="0" w:color="auto"/>
            </w:tcBorders>
            <w:shd w:val="clear" w:color="auto" w:fill="auto"/>
            <w:vAlign w:val="center"/>
          </w:tcPr>
          <w:p w14:paraId="21C3B5E7" w14:textId="5734D0C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 xml:space="preserve">C - 1200-1300i </w:t>
            </w:r>
          </w:p>
        </w:tc>
        <w:tc>
          <w:tcPr>
            <w:tcW w:w="396" w:type="pct"/>
            <w:vMerge/>
            <w:shd w:val="clear" w:color="auto" w:fill="auto"/>
            <w:vAlign w:val="center"/>
          </w:tcPr>
          <w:p w14:paraId="6C263323"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1084A5D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tcBorders>
              <w:bottom w:val="single" w:sz="4" w:space="0" w:color="auto"/>
            </w:tcBorders>
            <w:shd w:val="clear" w:color="auto" w:fill="auto"/>
            <w:vAlign w:val="center"/>
          </w:tcPr>
          <w:p w14:paraId="4BDB5178"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4" w:type="pct"/>
            <w:vMerge/>
            <w:tcBorders>
              <w:bottom w:val="single" w:sz="4" w:space="0" w:color="auto"/>
            </w:tcBorders>
            <w:shd w:val="clear" w:color="auto" w:fill="auto"/>
            <w:vAlign w:val="center"/>
          </w:tcPr>
          <w:p w14:paraId="37D1480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63" w:type="pct"/>
            <w:vMerge/>
            <w:tcBorders>
              <w:bottom w:val="single" w:sz="4" w:space="0" w:color="auto"/>
            </w:tcBorders>
            <w:vAlign w:val="center"/>
          </w:tcPr>
          <w:p w14:paraId="72C6044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14" w:type="pct"/>
            <w:vMerge/>
            <w:tcBorders>
              <w:bottom w:val="single" w:sz="4" w:space="0" w:color="auto"/>
            </w:tcBorders>
            <w:shd w:val="clear" w:color="auto" w:fill="auto"/>
            <w:vAlign w:val="center"/>
          </w:tcPr>
          <w:p w14:paraId="319FAED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6" w:type="pct"/>
            <w:vMerge/>
            <w:tcBorders>
              <w:bottom w:val="single" w:sz="4" w:space="0" w:color="auto"/>
            </w:tcBorders>
            <w:shd w:val="clear" w:color="auto" w:fill="auto"/>
            <w:vAlign w:val="center"/>
          </w:tcPr>
          <w:p w14:paraId="5602BEF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33" w:type="pct"/>
            <w:vMerge/>
            <w:tcBorders>
              <w:bottom w:val="single" w:sz="4" w:space="0" w:color="auto"/>
            </w:tcBorders>
            <w:shd w:val="clear" w:color="auto" w:fill="auto"/>
            <w:vAlign w:val="center"/>
          </w:tcPr>
          <w:p w14:paraId="42654CF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bottom w:val="single" w:sz="4" w:space="0" w:color="auto"/>
              <w:right w:val="single" w:sz="12" w:space="0" w:color="auto"/>
            </w:tcBorders>
            <w:shd w:val="clear" w:color="auto" w:fill="auto"/>
            <w:vAlign w:val="center"/>
          </w:tcPr>
          <w:p w14:paraId="434793C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113BBD69" w14:textId="77777777" w:rsidTr="00BA2CC6">
        <w:trPr>
          <w:trHeight w:val="607"/>
          <w:jc w:val="center"/>
        </w:trPr>
        <w:tc>
          <w:tcPr>
            <w:tcW w:w="533" w:type="pct"/>
            <w:vMerge w:val="restart"/>
            <w:tcBorders>
              <w:top w:val="single" w:sz="4" w:space="0" w:color="auto"/>
              <w:left w:val="single" w:sz="12" w:space="0" w:color="auto"/>
              <w:right w:val="single" w:sz="4" w:space="0" w:color="auto"/>
            </w:tcBorders>
            <w:shd w:val="clear" w:color="auto" w:fill="auto"/>
            <w:vAlign w:val="center"/>
          </w:tcPr>
          <w:p w14:paraId="25AE8AD4"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Sterna hirundo</w:t>
            </w:r>
          </w:p>
          <w:p w14:paraId="2B083715" w14:textId="3410B2C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Chiră de baltă</w:t>
            </w:r>
          </w:p>
        </w:tc>
        <w:tc>
          <w:tcPr>
            <w:tcW w:w="634" w:type="pct"/>
            <w:vMerge w:val="restart"/>
            <w:tcBorders>
              <w:top w:val="single" w:sz="4" w:space="0" w:color="auto"/>
              <w:left w:val="single" w:sz="4" w:space="0" w:color="auto"/>
            </w:tcBorders>
            <w:shd w:val="clear" w:color="auto" w:fill="auto"/>
            <w:vAlign w:val="center"/>
          </w:tcPr>
          <w:p w14:paraId="7535FBD0" w14:textId="7FA6FB8A"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Marginile habitatelor acvatice salmastre sau sărate, cu ape stătătoare, puțin adâncă și vegetație redusă</w:t>
            </w:r>
          </w:p>
        </w:tc>
        <w:tc>
          <w:tcPr>
            <w:tcW w:w="317" w:type="pct"/>
            <w:shd w:val="clear" w:color="auto" w:fill="auto"/>
            <w:vAlign w:val="center"/>
          </w:tcPr>
          <w:p w14:paraId="330A5CF0" w14:textId="25E666EC"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R - 50-100p</w:t>
            </w:r>
          </w:p>
        </w:tc>
        <w:tc>
          <w:tcPr>
            <w:tcW w:w="396" w:type="pct"/>
            <w:vMerge/>
            <w:shd w:val="clear" w:color="auto" w:fill="auto"/>
            <w:vAlign w:val="center"/>
          </w:tcPr>
          <w:p w14:paraId="2F9C3F2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182E839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val="restart"/>
            <w:shd w:val="clear" w:color="auto" w:fill="auto"/>
            <w:vAlign w:val="center"/>
          </w:tcPr>
          <w:p w14:paraId="4B7B374F" w14:textId="03628F78"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vMerge w:val="restart"/>
            <w:shd w:val="clear" w:color="auto" w:fill="auto"/>
            <w:vAlign w:val="center"/>
          </w:tcPr>
          <w:p w14:paraId="5105AA6A" w14:textId="7726A5E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Merge w:val="restart"/>
            <w:vAlign w:val="center"/>
          </w:tcPr>
          <w:p w14:paraId="616780BE" w14:textId="12E3BA8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vMerge w:val="restart"/>
            <w:shd w:val="clear" w:color="auto" w:fill="auto"/>
            <w:vAlign w:val="center"/>
          </w:tcPr>
          <w:p w14:paraId="5AC2E9DD" w14:textId="09BC571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vMerge w:val="restart"/>
            <w:shd w:val="clear" w:color="auto" w:fill="auto"/>
            <w:vAlign w:val="center"/>
          </w:tcPr>
          <w:p w14:paraId="0292B242" w14:textId="14D27EB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vMerge w:val="restart"/>
            <w:shd w:val="clear" w:color="auto" w:fill="auto"/>
            <w:vAlign w:val="center"/>
          </w:tcPr>
          <w:p w14:paraId="1F3D52C1" w14:textId="3E1557F6"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Poluarea apelor</w:t>
            </w:r>
          </w:p>
          <w:p w14:paraId="50CD41D4"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val="restart"/>
            <w:tcBorders>
              <w:right w:val="single" w:sz="12" w:space="0" w:color="auto"/>
            </w:tcBorders>
            <w:shd w:val="clear" w:color="auto" w:fill="auto"/>
            <w:vAlign w:val="center"/>
          </w:tcPr>
          <w:p w14:paraId="6D63302A" w14:textId="0BF3D7F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24ED6278" w14:textId="77777777" w:rsidTr="00BA2CC6">
        <w:trPr>
          <w:trHeight w:val="747"/>
          <w:jc w:val="center"/>
        </w:trPr>
        <w:tc>
          <w:tcPr>
            <w:tcW w:w="533" w:type="pct"/>
            <w:vMerge/>
            <w:tcBorders>
              <w:left w:val="single" w:sz="12" w:space="0" w:color="auto"/>
              <w:right w:val="single" w:sz="4" w:space="0" w:color="auto"/>
            </w:tcBorders>
            <w:shd w:val="clear" w:color="auto" w:fill="auto"/>
            <w:vAlign w:val="center"/>
          </w:tcPr>
          <w:p w14:paraId="32F5C6F0" w14:textId="77777777" w:rsidR="004779F5" w:rsidRPr="0067165A" w:rsidRDefault="004779F5" w:rsidP="004779F5">
            <w:pPr>
              <w:spacing w:line="196" w:lineRule="exact"/>
              <w:jc w:val="center"/>
              <w:rPr>
                <w:rFonts w:ascii="Arial" w:hAnsi="Arial" w:cs="Arial"/>
                <w:bCs/>
                <w:sz w:val="16"/>
                <w:szCs w:val="16"/>
                <w:lang w:val="ro-RO"/>
              </w:rPr>
            </w:pPr>
          </w:p>
        </w:tc>
        <w:tc>
          <w:tcPr>
            <w:tcW w:w="634" w:type="pct"/>
            <w:vMerge/>
            <w:tcBorders>
              <w:left w:val="single" w:sz="4" w:space="0" w:color="auto"/>
            </w:tcBorders>
            <w:shd w:val="clear" w:color="auto" w:fill="auto"/>
            <w:vAlign w:val="center"/>
          </w:tcPr>
          <w:p w14:paraId="19DDC1A7" w14:textId="77777777" w:rsidR="004779F5" w:rsidRPr="0067165A" w:rsidRDefault="004779F5" w:rsidP="004779F5">
            <w:pPr>
              <w:jc w:val="center"/>
              <w:rPr>
                <w:rFonts w:ascii="Arial" w:hAnsi="Arial" w:cs="Arial"/>
                <w:sz w:val="16"/>
                <w:szCs w:val="16"/>
                <w:lang w:val="ro-RO"/>
              </w:rPr>
            </w:pPr>
          </w:p>
        </w:tc>
        <w:tc>
          <w:tcPr>
            <w:tcW w:w="317" w:type="pct"/>
            <w:shd w:val="clear" w:color="auto" w:fill="auto"/>
            <w:vAlign w:val="center"/>
          </w:tcPr>
          <w:p w14:paraId="6B5ADCB0" w14:textId="13072907"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 xml:space="preserve">C - </w:t>
            </w:r>
          </w:p>
        </w:tc>
        <w:tc>
          <w:tcPr>
            <w:tcW w:w="396" w:type="pct"/>
            <w:vMerge/>
            <w:shd w:val="clear" w:color="auto" w:fill="auto"/>
            <w:vAlign w:val="center"/>
          </w:tcPr>
          <w:p w14:paraId="17D12E8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4EF365D5"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vMerge/>
            <w:shd w:val="clear" w:color="auto" w:fill="auto"/>
            <w:vAlign w:val="center"/>
          </w:tcPr>
          <w:p w14:paraId="6A968653" w14:textId="261ECF6A"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454" w:type="pct"/>
            <w:vMerge/>
            <w:shd w:val="clear" w:color="auto" w:fill="auto"/>
            <w:vAlign w:val="center"/>
          </w:tcPr>
          <w:p w14:paraId="2BAC1836" w14:textId="5398C087"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63" w:type="pct"/>
            <w:vMerge/>
            <w:vAlign w:val="center"/>
          </w:tcPr>
          <w:p w14:paraId="0429A557" w14:textId="3B9C65E3" w:rsidR="004779F5" w:rsidRPr="0067165A" w:rsidRDefault="004779F5" w:rsidP="004779F5">
            <w:pPr>
              <w:pStyle w:val="yiv6583506418msonormal"/>
              <w:shd w:val="clear" w:color="auto" w:fill="FFFFFF"/>
              <w:spacing w:before="0" w:after="0"/>
              <w:jc w:val="center"/>
              <w:rPr>
                <w:rFonts w:ascii="Arial" w:hAnsi="Arial" w:cs="Arial"/>
                <w:sz w:val="16"/>
                <w:szCs w:val="16"/>
              </w:rPr>
            </w:pPr>
          </w:p>
        </w:tc>
        <w:tc>
          <w:tcPr>
            <w:tcW w:w="314" w:type="pct"/>
            <w:vMerge/>
            <w:shd w:val="clear" w:color="auto" w:fill="auto"/>
            <w:vAlign w:val="center"/>
          </w:tcPr>
          <w:p w14:paraId="4CB8A64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56" w:type="pct"/>
            <w:vMerge/>
            <w:shd w:val="clear" w:color="auto" w:fill="auto"/>
            <w:vAlign w:val="center"/>
          </w:tcPr>
          <w:p w14:paraId="62D03AC0"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33" w:type="pct"/>
            <w:vMerge/>
            <w:shd w:val="clear" w:color="auto" w:fill="auto"/>
            <w:vAlign w:val="center"/>
          </w:tcPr>
          <w:p w14:paraId="696AB7BB"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vMerge/>
            <w:tcBorders>
              <w:right w:val="single" w:sz="12" w:space="0" w:color="auto"/>
            </w:tcBorders>
            <w:shd w:val="clear" w:color="auto" w:fill="auto"/>
            <w:vAlign w:val="center"/>
          </w:tcPr>
          <w:p w14:paraId="3E1774E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r>
      <w:tr w:rsidR="004779F5" w:rsidRPr="0067165A" w14:paraId="47CE612D"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40CE461"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Sylvia nisoria</w:t>
            </w:r>
          </w:p>
          <w:p w14:paraId="20447005" w14:textId="3DA231D5"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Silvie porumbacă</w:t>
            </w:r>
          </w:p>
        </w:tc>
        <w:tc>
          <w:tcPr>
            <w:tcW w:w="634" w:type="pct"/>
            <w:tcBorders>
              <w:top w:val="single" w:sz="4" w:space="0" w:color="auto"/>
              <w:left w:val="single" w:sz="4" w:space="0" w:color="auto"/>
              <w:bottom w:val="single" w:sz="4" w:space="0" w:color="auto"/>
            </w:tcBorders>
            <w:shd w:val="clear" w:color="auto" w:fill="auto"/>
            <w:vAlign w:val="center"/>
          </w:tcPr>
          <w:p w14:paraId="7C8A2696" w14:textId="125E94FE"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din zone cu tufișuri dese, zăvoaie, crânguri tinere, liziere</w:t>
            </w:r>
          </w:p>
        </w:tc>
        <w:tc>
          <w:tcPr>
            <w:tcW w:w="317" w:type="pct"/>
            <w:shd w:val="clear" w:color="auto" w:fill="auto"/>
            <w:vAlign w:val="center"/>
          </w:tcPr>
          <w:p w14:paraId="5AF7403A" w14:textId="75A4E720"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50-100</w:t>
            </w:r>
          </w:p>
        </w:tc>
        <w:tc>
          <w:tcPr>
            <w:tcW w:w="396" w:type="pct"/>
            <w:vMerge/>
            <w:shd w:val="clear" w:color="auto" w:fill="auto"/>
            <w:vAlign w:val="center"/>
          </w:tcPr>
          <w:p w14:paraId="5A67D519"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5C670CBA"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86023F1" w14:textId="2867BC8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1B4FD5BB" w14:textId="2EB8342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60C7201A" w14:textId="4576757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522775FD" w14:textId="196509B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shd w:val="clear" w:color="auto" w:fill="auto"/>
            <w:vAlign w:val="center"/>
          </w:tcPr>
          <w:p w14:paraId="4EE63E01" w14:textId="6A53786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shd w:val="clear" w:color="auto" w:fill="auto"/>
            <w:vAlign w:val="center"/>
          </w:tcPr>
          <w:p w14:paraId="71E5970F" w14:textId="3A35510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de arbori din zone cu tufișuri dese</w:t>
            </w:r>
          </w:p>
        </w:tc>
        <w:tc>
          <w:tcPr>
            <w:tcW w:w="408" w:type="pct"/>
            <w:tcBorders>
              <w:right w:val="single" w:sz="12" w:space="0" w:color="auto"/>
            </w:tcBorders>
            <w:shd w:val="clear" w:color="auto" w:fill="auto"/>
            <w:vAlign w:val="center"/>
          </w:tcPr>
          <w:p w14:paraId="0FE10D78" w14:textId="0D02473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54FA870"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51869B3B"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Tringa glareola</w:t>
            </w:r>
          </w:p>
          <w:p w14:paraId="13235FB3" w14:textId="33FE00CC"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Fluierar de mlaștină</w:t>
            </w:r>
          </w:p>
        </w:tc>
        <w:tc>
          <w:tcPr>
            <w:tcW w:w="634" w:type="pct"/>
            <w:tcBorders>
              <w:top w:val="single" w:sz="4" w:space="0" w:color="auto"/>
              <w:left w:val="single" w:sz="4" w:space="0" w:color="auto"/>
              <w:bottom w:val="single" w:sz="4" w:space="0" w:color="auto"/>
            </w:tcBorders>
            <w:shd w:val="clear" w:color="auto" w:fill="auto"/>
            <w:vAlign w:val="center"/>
          </w:tcPr>
          <w:p w14:paraId="4F1B0A8D" w14:textId="32716E33"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deschise din interiorul pădurilor mlăștinoase sau alte zone umede semideschise, cu tufărișuri</w:t>
            </w:r>
          </w:p>
        </w:tc>
        <w:tc>
          <w:tcPr>
            <w:tcW w:w="317" w:type="pct"/>
            <w:shd w:val="clear" w:color="auto" w:fill="auto"/>
            <w:vAlign w:val="center"/>
          </w:tcPr>
          <w:p w14:paraId="5B70A9B9" w14:textId="5243C00B"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500-800</w:t>
            </w:r>
          </w:p>
        </w:tc>
        <w:tc>
          <w:tcPr>
            <w:tcW w:w="396" w:type="pct"/>
            <w:vMerge/>
            <w:shd w:val="clear" w:color="auto" w:fill="auto"/>
            <w:vAlign w:val="center"/>
          </w:tcPr>
          <w:p w14:paraId="0C2C0AA2"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10A095F6"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7BA5BF2D" w14:textId="6BB593FB"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0A4261F" w14:textId="2FFAFFE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54574801" w14:textId="6C858CE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favorabilă</w:t>
            </w:r>
          </w:p>
        </w:tc>
        <w:tc>
          <w:tcPr>
            <w:tcW w:w="314" w:type="pct"/>
            <w:shd w:val="clear" w:color="auto" w:fill="auto"/>
            <w:vAlign w:val="center"/>
          </w:tcPr>
          <w:p w14:paraId="337238EA" w14:textId="5432391F"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shd w:val="clear" w:color="auto" w:fill="auto"/>
            <w:vAlign w:val="center"/>
          </w:tcPr>
          <w:p w14:paraId="3FFE27B9" w14:textId="1F3F36C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shd w:val="clear" w:color="auto" w:fill="auto"/>
            <w:vAlign w:val="center"/>
          </w:tcPr>
          <w:p w14:paraId="1446BF53" w14:textId="4699A141"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de arbori din zone deschise sau umede</w:t>
            </w:r>
          </w:p>
        </w:tc>
        <w:tc>
          <w:tcPr>
            <w:tcW w:w="408" w:type="pct"/>
            <w:tcBorders>
              <w:right w:val="single" w:sz="12" w:space="0" w:color="auto"/>
            </w:tcBorders>
            <w:shd w:val="clear" w:color="auto" w:fill="auto"/>
            <w:vAlign w:val="center"/>
          </w:tcPr>
          <w:p w14:paraId="792681D4" w14:textId="3CF6BC70"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12B815B6"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49D5712"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Larus ridibundus</w:t>
            </w:r>
          </w:p>
          <w:p w14:paraId="2BB2CFC8" w14:textId="63221E63" w:rsidR="004779F5" w:rsidRPr="0067165A" w:rsidRDefault="004779F5" w:rsidP="004779F5">
            <w:pPr>
              <w:jc w:val="center"/>
              <w:rPr>
                <w:rFonts w:ascii="Arial" w:hAnsi="Arial" w:cs="Arial"/>
                <w:bCs/>
                <w:sz w:val="16"/>
                <w:szCs w:val="16"/>
              </w:rPr>
            </w:pPr>
            <w:r w:rsidRPr="0067165A">
              <w:rPr>
                <w:rFonts w:ascii="Arial" w:hAnsi="Arial" w:cs="Arial"/>
                <w:bCs/>
                <w:sz w:val="16"/>
                <w:szCs w:val="16"/>
                <w:lang w:val="ro-RO"/>
              </w:rPr>
              <w:t>Pescăruș râzător</w:t>
            </w:r>
          </w:p>
        </w:tc>
        <w:tc>
          <w:tcPr>
            <w:tcW w:w="634" w:type="pct"/>
            <w:tcBorders>
              <w:top w:val="single" w:sz="4" w:space="0" w:color="auto"/>
              <w:left w:val="single" w:sz="4" w:space="0" w:color="auto"/>
              <w:bottom w:val="single" w:sz="4" w:space="0" w:color="auto"/>
            </w:tcBorders>
            <w:shd w:val="clear" w:color="auto" w:fill="auto"/>
            <w:vAlign w:val="center"/>
          </w:tcPr>
          <w:p w14:paraId="05DA05A6" w14:textId="2EF4956E" w:rsidR="004779F5" w:rsidRPr="0067165A" w:rsidRDefault="004779F5" w:rsidP="004779F5">
            <w:pPr>
              <w:jc w:val="center"/>
              <w:rPr>
                <w:rFonts w:ascii="Arial" w:hAnsi="Arial" w:cs="Arial"/>
                <w:sz w:val="16"/>
                <w:szCs w:val="16"/>
                <w:lang w:val="fr-CH" w:eastAsia="zh-CN"/>
              </w:rPr>
            </w:pPr>
            <w:r w:rsidRPr="0067165A">
              <w:rPr>
                <w:rFonts w:ascii="Arial" w:hAnsi="Arial" w:cs="Arial"/>
                <w:sz w:val="16"/>
                <w:szCs w:val="16"/>
                <w:lang w:val="ro-RO"/>
              </w:rPr>
              <w:t>Habitate acvatice din zona apelor stătătoare sau lent curgătoare</w:t>
            </w:r>
          </w:p>
        </w:tc>
        <w:tc>
          <w:tcPr>
            <w:tcW w:w="317" w:type="pct"/>
            <w:shd w:val="clear" w:color="auto" w:fill="auto"/>
            <w:vAlign w:val="center"/>
          </w:tcPr>
          <w:p w14:paraId="18176A8D" w14:textId="0C2B5053" w:rsidR="004779F5" w:rsidRPr="0067165A" w:rsidRDefault="004779F5" w:rsidP="004779F5">
            <w:pPr>
              <w:jc w:val="center"/>
              <w:rPr>
                <w:rFonts w:ascii="Arial" w:hAnsi="Arial" w:cs="Arial"/>
                <w:sz w:val="16"/>
                <w:szCs w:val="16"/>
                <w:lang w:eastAsia="zh-CN"/>
              </w:rPr>
            </w:pPr>
            <w:r w:rsidRPr="0067165A">
              <w:rPr>
                <w:rFonts w:ascii="Arial" w:hAnsi="Arial" w:cs="Arial"/>
                <w:sz w:val="16"/>
                <w:szCs w:val="16"/>
                <w:lang w:eastAsia="zh-CN"/>
              </w:rPr>
              <w:t>800-1000</w:t>
            </w:r>
          </w:p>
        </w:tc>
        <w:tc>
          <w:tcPr>
            <w:tcW w:w="396" w:type="pct"/>
            <w:vMerge/>
            <w:shd w:val="clear" w:color="auto" w:fill="auto"/>
            <w:vAlign w:val="center"/>
          </w:tcPr>
          <w:p w14:paraId="555F745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shd w:val="clear" w:color="auto" w:fill="auto"/>
            <w:vAlign w:val="center"/>
          </w:tcPr>
          <w:p w14:paraId="4A002F7C"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shd w:val="clear" w:color="auto" w:fill="auto"/>
            <w:vAlign w:val="center"/>
          </w:tcPr>
          <w:p w14:paraId="042A9320" w14:textId="4B37A37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05AD564" w14:textId="30872409"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vAlign w:val="center"/>
          </w:tcPr>
          <w:p w14:paraId="67B941F4" w14:textId="4F99392E"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nefavorabilă</w:t>
            </w:r>
          </w:p>
        </w:tc>
        <w:tc>
          <w:tcPr>
            <w:tcW w:w="314" w:type="pct"/>
            <w:shd w:val="clear" w:color="auto" w:fill="auto"/>
            <w:vAlign w:val="center"/>
          </w:tcPr>
          <w:p w14:paraId="49242BBF" w14:textId="25C6485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shd w:val="clear" w:color="auto" w:fill="auto"/>
            <w:vAlign w:val="center"/>
          </w:tcPr>
          <w:p w14:paraId="0BAF0CC4" w14:textId="73F405E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shd w:val="clear" w:color="auto" w:fill="auto"/>
            <w:vAlign w:val="center"/>
          </w:tcPr>
          <w:p w14:paraId="0E9C6911" w14:textId="330B2BAA" w:rsidR="004779F5" w:rsidRPr="0067165A" w:rsidRDefault="004779F5" w:rsidP="004779F5">
            <w:pPr>
              <w:pStyle w:val="yiv6583506418msonormal"/>
              <w:shd w:val="clear" w:color="auto" w:fill="FFFFFF"/>
              <w:spacing w:before="0" w:beforeAutospacing="0" w:after="0" w:afterAutospacing="0"/>
              <w:jc w:val="center"/>
              <w:rPr>
                <w:rFonts w:cs="Arial"/>
                <w:sz w:val="16"/>
                <w:szCs w:val="16"/>
              </w:rPr>
            </w:pPr>
            <w:r w:rsidRPr="0067165A">
              <w:rPr>
                <w:rFonts w:ascii="Arial" w:hAnsi="Arial" w:cs="Arial"/>
                <w:sz w:val="16"/>
                <w:szCs w:val="16"/>
              </w:rPr>
              <w:t>Traversarea zonelor umede cu utilaje. Poluarea apelor</w:t>
            </w:r>
          </w:p>
          <w:p w14:paraId="55896E8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408" w:type="pct"/>
            <w:tcBorders>
              <w:right w:val="single" w:sz="12" w:space="0" w:color="auto"/>
            </w:tcBorders>
            <w:shd w:val="clear" w:color="auto" w:fill="auto"/>
            <w:vAlign w:val="center"/>
          </w:tcPr>
          <w:p w14:paraId="14621B25" w14:textId="60A7EE9A"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r w:rsidR="004779F5" w:rsidRPr="0067165A" w14:paraId="5CF5927B" w14:textId="77777777" w:rsidTr="00BA2CC6">
        <w:trPr>
          <w:trHeight w:val="145"/>
          <w:jc w:val="center"/>
        </w:trPr>
        <w:tc>
          <w:tcPr>
            <w:tcW w:w="533" w:type="pct"/>
            <w:tcBorders>
              <w:top w:val="single" w:sz="4" w:space="0" w:color="auto"/>
              <w:left w:val="single" w:sz="12" w:space="0" w:color="auto"/>
              <w:bottom w:val="single" w:sz="12" w:space="0" w:color="auto"/>
              <w:right w:val="single" w:sz="4" w:space="0" w:color="auto"/>
            </w:tcBorders>
            <w:shd w:val="clear" w:color="auto" w:fill="auto"/>
            <w:vAlign w:val="center"/>
          </w:tcPr>
          <w:p w14:paraId="78157227" w14:textId="77777777" w:rsidR="004779F5" w:rsidRPr="0067165A" w:rsidRDefault="004779F5" w:rsidP="004779F5">
            <w:pPr>
              <w:spacing w:line="196" w:lineRule="exact"/>
              <w:jc w:val="center"/>
              <w:rPr>
                <w:rFonts w:ascii="Arial" w:hAnsi="Arial" w:cs="Arial"/>
                <w:bCs/>
                <w:sz w:val="16"/>
                <w:szCs w:val="16"/>
                <w:lang w:val="ro-RO"/>
              </w:rPr>
            </w:pPr>
            <w:r w:rsidRPr="0067165A">
              <w:rPr>
                <w:rFonts w:ascii="Arial" w:hAnsi="Arial" w:cs="Arial"/>
                <w:bCs/>
                <w:sz w:val="16"/>
                <w:szCs w:val="16"/>
                <w:lang w:val="ro-RO"/>
              </w:rPr>
              <w:t>Scolopax rusticola</w:t>
            </w:r>
          </w:p>
          <w:p w14:paraId="333CCC16" w14:textId="69C93029" w:rsidR="004779F5" w:rsidRPr="0067165A" w:rsidRDefault="004779F5" w:rsidP="004779F5">
            <w:pPr>
              <w:tabs>
                <w:tab w:val="center" w:pos="1248"/>
                <w:tab w:val="right" w:pos="2568"/>
              </w:tabs>
              <w:jc w:val="center"/>
              <w:rPr>
                <w:rFonts w:ascii="Arial" w:hAnsi="Arial" w:cs="Arial"/>
                <w:sz w:val="16"/>
                <w:szCs w:val="16"/>
                <w:lang w:val="ro-RO"/>
              </w:rPr>
            </w:pPr>
            <w:r w:rsidRPr="0067165A">
              <w:rPr>
                <w:rFonts w:ascii="Arial" w:hAnsi="Arial" w:cs="Arial"/>
                <w:bCs/>
                <w:sz w:val="16"/>
                <w:szCs w:val="16"/>
                <w:lang w:val="ro-RO"/>
              </w:rPr>
              <w:t>Sitar de pădure</w:t>
            </w:r>
          </w:p>
        </w:tc>
        <w:tc>
          <w:tcPr>
            <w:tcW w:w="634" w:type="pct"/>
            <w:tcBorders>
              <w:top w:val="single" w:sz="4" w:space="0" w:color="auto"/>
              <w:left w:val="single" w:sz="4" w:space="0" w:color="auto"/>
              <w:bottom w:val="single" w:sz="12" w:space="0" w:color="auto"/>
            </w:tcBorders>
            <w:shd w:val="clear" w:color="auto" w:fill="auto"/>
            <w:vAlign w:val="center"/>
          </w:tcPr>
          <w:p w14:paraId="1B6CDB2E" w14:textId="6649879C" w:rsidR="004779F5" w:rsidRPr="0067165A" w:rsidRDefault="004779F5" w:rsidP="004779F5">
            <w:pPr>
              <w:jc w:val="center"/>
              <w:rPr>
                <w:rFonts w:ascii="Arial" w:eastAsia="ArialMT" w:hAnsi="Arial" w:cs="Arial"/>
                <w:sz w:val="16"/>
                <w:szCs w:val="16"/>
                <w:lang w:val="ro-RO"/>
              </w:rPr>
            </w:pPr>
            <w:r w:rsidRPr="0067165A">
              <w:rPr>
                <w:rFonts w:ascii="Arial" w:hAnsi="Arial" w:cs="Arial"/>
                <w:sz w:val="16"/>
                <w:szCs w:val="16"/>
                <w:lang w:val="ro-RO"/>
              </w:rPr>
              <w:t>Habitate forestiere formate din păduri mixte sau de foioase</w:t>
            </w:r>
          </w:p>
        </w:tc>
        <w:tc>
          <w:tcPr>
            <w:tcW w:w="317" w:type="pct"/>
            <w:tcBorders>
              <w:bottom w:val="single" w:sz="12" w:space="0" w:color="auto"/>
            </w:tcBorders>
            <w:shd w:val="clear" w:color="auto" w:fill="auto"/>
            <w:vAlign w:val="center"/>
          </w:tcPr>
          <w:p w14:paraId="3A21410A" w14:textId="64F893C7" w:rsidR="004779F5" w:rsidRPr="0067165A" w:rsidRDefault="004779F5" w:rsidP="004779F5">
            <w:pPr>
              <w:jc w:val="center"/>
              <w:rPr>
                <w:rFonts w:ascii="Arial" w:eastAsia="ArialMT" w:hAnsi="Arial" w:cs="Arial"/>
                <w:sz w:val="16"/>
                <w:szCs w:val="16"/>
                <w:lang w:val="ro-RO"/>
              </w:rPr>
            </w:pPr>
            <w:r w:rsidRPr="0067165A">
              <w:rPr>
                <w:rFonts w:ascii="Arial" w:hAnsi="Arial" w:cs="Arial"/>
                <w:sz w:val="16"/>
                <w:szCs w:val="16"/>
                <w:lang w:eastAsia="zh-CN"/>
              </w:rPr>
              <w:t>-</w:t>
            </w:r>
          </w:p>
        </w:tc>
        <w:tc>
          <w:tcPr>
            <w:tcW w:w="396" w:type="pct"/>
            <w:vMerge/>
            <w:tcBorders>
              <w:bottom w:val="single" w:sz="12" w:space="0" w:color="auto"/>
            </w:tcBorders>
            <w:shd w:val="clear" w:color="auto" w:fill="auto"/>
            <w:vAlign w:val="center"/>
          </w:tcPr>
          <w:p w14:paraId="28C8E17E"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55" w:type="pct"/>
            <w:vMerge/>
            <w:tcBorders>
              <w:bottom w:val="single" w:sz="12" w:space="0" w:color="auto"/>
            </w:tcBorders>
            <w:shd w:val="clear" w:color="auto" w:fill="auto"/>
            <w:vAlign w:val="center"/>
          </w:tcPr>
          <w:p w14:paraId="3D7F75D7" w14:textId="7777777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p>
        </w:tc>
        <w:tc>
          <w:tcPr>
            <w:tcW w:w="337" w:type="pct"/>
            <w:tcBorders>
              <w:bottom w:val="single" w:sz="12" w:space="0" w:color="auto"/>
            </w:tcBorders>
            <w:shd w:val="clear" w:color="auto" w:fill="auto"/>
            <w:vAlign w:val="center"/>
          </w:tcPr>
          <w:p w14:paraId="5DD8957E" w14:textId="46808E96"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454" w:type="pct"/>
            <w:tcBorders>
              <w:bottom w:val="single" w:sz="12" w:space="0" w:color="auto"/>
            </w:tcBorders>
            <w:shd w:val="clear" w:color="auto" w:fill="auto"/>
            <w:vAlign w:val="center"/>
          </w:tcPr>
          <w:p w14:paraId="58EBDB30" w14:textId="69DF1F8D"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c>
          <w:tcPr>
            <w:tcW w:w="363" w:type="pct"/>
            <w:tcBorders>
              <w:bottom w:val="single" w:sz="12" w:space="0" w:color="auto"/>
            </w:tcBorders>
            <w:vAlign w:val="center"/>
          </w:tcPr>
          <w:p w14:paraId="6B44A729" w14:textId="5FBC1FD4"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necunoscută</w:t>
            </w:r>
          </w:p>
        </w:tc>
        <w:tc>
          <w:tcPr>
            <w:tcW w:w="314" w:type="pct"/>
            <w:tcBorders>
              <w:bottom w:val="single" w:sz="12" w:space="0" w:color="auto"/>
            </w:tcBorders>
            <w:shd w:val="clear" w:color="auto" w:fill="auto"/>
            <w:vAlign w:val="center"/>
          </w:tcPr>
          <w:p w14:paraId="43CDD139" w14:textId="029455C5"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c>
          <w:tcPr>
            <w:tcW w:w="456" w:type="pct"/>
            <w:tcBorders>
              <w:bottom w:val="single" w:sz="12" w:space="0" w:color="auto"/>
            </w:tcBorders>
            <w:shd w:val="clear" w:color="auto" w:fill="auto"/>
            <w:vAlign w:val="center"/>
          </w:tcPr>
          <w:p w14:paraId="49E03EF7" w14:textId="7B74A2C2"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3" w:type="pct"/>
            <w:tcBorders>
              <w:bottom w:val="single" w:sz="12" w:space="0" w:color="auto"/>
            </w:tcBorders>
            <w:shd w:val="clear" w:color="auto" w:fill="auto"/>
            <w:vAlign w:val="center"/>
          </w:tcPr>
          <w:p w14:paraId="32665AEA" w14:textId="7BA88187"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Extragerea de arbori din păduri mixte sau de foioase</w:t>
            </w:r>
          </w:p>
        </w:tc>
        <w:tc>
          <w:tcPr>
            <w:tcW w:w="408" w:type="pct"/>
            <w:tcBorders>
              <w:bottom w:val="single" w:sz="12" w:space="0" w:color="auto"/>
              <w:right w:val="single" w:sz="12" w:space="0" w:color="auto"/>
            </w:tcBorders>
            <w:shd w:val="clear" w:color="auto" w:fill="auto"/>
            <w:vAlign w:val="center"/>
          </w:tcPr>
          <w:p w14:paraId="1BBA810D" w14:textId="3CC7E9C3" w:rsidR="004779F5" w:rsidRPr="0067165A" w:rsidRDefault="004779F5" w:rsidP="004779F5">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Stabile</w:t>
            </w:r>
          </w:p>
        </w:tc>
      </w:tr>
    </w:tbl>
    <w:p w14:paraId="3ACA79DF" w14:textId="24B1F322" w:rsidR="00F454DB" w:rsidRPr="0067165A" w:rsidRDefault="00000000">
      <w:r>
        <w:rPr>
          <w:rFonts w:ascii="Arial" w:hAnsi="Arial" w:cs="Arial"/>
          <w:noProof/>
          <w:sz w:val="16"/>
          <w:szCs w:val="16"/>
        </w:rPr>
        <w:pict w14:anchorId="13A6CBB5">
          <v:shape id="_x0000_s1062" type="#_x0000_t202" style="position:absolute;margin-left:779.35pt;margin-top:-428.05pt;width:30.7pt;height:506.25pt;z-index:251692032;mso-position-horizontal-relative:text;mso-position-vertical-relative:text;mso-width-relative:margin;mso-height-relative:margin" stroked="f">
            <v:textbox style="layout-flow:vertical;mso-next-textbox:#_x0000_s1062">
              <w:txbxContent>
                <w:p w14:paraId="1300B3E3" w14:textId="77C28FFE" w:rsidR="00F454DB" w:rsidRPr="00F454DB" w:rsidRDefault="00F454DB" w:rsidP="00F454DB">
                  <w:pPr>
                    <w:jc w:val="center"/>
                    <w:rPr>
                      <w:rFonts w:ascii="Arial" w:hAnsi="Arial" w:cs="Arial"/>
                      <w:sz w:val="22"/>
                      <w:szCs w:val="22"/>
                      <w:lang w:val="ro-RO"/>
                    </w:rPr>
                  </w:pPr>
                  <w:r>
                    <w:rPr>
                      <w:rFonts w:ascii="Arial" w:hAnsi="Arial" w:cs="Arial"/>
                      <w:sz w:val="22"/>
                      <w:szCs w:val="22"/>
                      <w:lang w:val="ro-RO"/>
                    </w:rPr>
                    <w:t>12</w:t>
                  </w:r>
                  <w:r w:rsidR="00386167">
                    <w:rPr>
                      <w:rFonts w:ascii="Arial" w:hAnsi="Arial" w:cs="Arial"/>
                      <w:sz w:val="22"/>
                      <w:szCs w:val="22"/>
                      <w:lang w:val="ro-RO"/>
                    </w:rPr>
                    <w:t>0</w:t>
                  </w:r>
                </w:p>
              </w:txbxContent>
            </v:textbox>
          </v:shape>
        </w:pict>
      </w:r>
      <w:r>
        <w:rPr>
          <w:noProof/>
        </w:rPr>
        <w:pict w14:anchorId="063E0969">
          <v:shape id="_x0000_s1057" type="#_x0000_t202" style="position:absolute;margin-left:362.4pt;margin-top:22.95pt;width:37.6pt;height:21.75pt;z-index:251687936;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7;mso-fit-shape-to-text:t">
              <w:txbxContent>
                <w:p w14:paraId="57C1EA59" w14:textId="77777777" w:rsidR="00F454DB" w:rsidRDefault="00F454DB" w:rsidP="00F454DB"/>
              </w:txbxContent>
            </v:textbox>
            <w10:wrap type="square"/>
          </v:shape>
        </w:pict>
      </w:r>
    </w:p>
    <w:p w14:paraId="55A1200B" w14:textId="77741159" w:rsidR="004779F5" w:rsidRPr="0067165A" w:rsidRDefault="00000000">
      <w:r>
        <w:rPr>
          <w:rFonts w:ascii="Arial" w:hAnsi="Arial" w:cs="Arial"/>
          <w:noProof/>
          <w:sz w:val="16"/>
          <w:szCs w:val="16"/>
        </w:rPr>
        <w:lastRenderedPageBreak/>
        <w:pict w14:anchorId="5BB57824">
          <v:shape id="_x0000_s1042" type="#_x0000_t202" style="position:absolute;margin-left:784.3pt;margin-top:13.4pt;width:30.7pt;height:506.25pt;z-index:251675648;mso-width-relative:margin;mso-height-relative:margin" stroked="f">
            <v:textbox style="layout-flow:vertical;mso-next-textbox:#_x0000_s1042">
              <w:txbxContent>
                <w:p w14:paraId="554EBD10" w14:textId="6C13C011" w:rsidR="00BA2CC6" w:rsidRPr="000262B2" w:rsidRDefault="00BA2CC6" w:rsidP="00BA2CC6">
                  <w:pPr>
                    <w:jc w:val="center"/>
                    <w:rPr>
                      <w:rFonts w:ascii="Arial" w:hAnsi="Arial" w:cs="Arial"/>
                      <w:sz w:val="22"/>
                      <w:szCs w:val="22"/>
                    </w:rPr>
                  </w:pPr>
                  <w:r>
                    <w:rPr>
                      <w:rFonts w:ascii="Arial" w:hAnsi="Arial" w:cs="Arial"/>
                      <w:sz w:val="22"/>
                      <w:szCs w:val="22"/>
                    </w:rPr>
                    <w:t>1</w:t>
                  </w:r>
                  <w:r w:rsidR="00F454DB">
                    <w:rPr>
                      <w:rFonts w:ascii="Arial" w:hAnsi="Arial" w:cs="Arial"/>
                      <w:sz w:val="22"/>
                      <w:szCs w:val="22"/>
                    </w:rPr>
                    <w:t>2</w:t>
                  </w:r>
                  <w:r w:rsidR="00386167">
                    <w:rPr>
                      <w:rFonts w:ascii="Arial" w:hAnsi="Arial" w:cs="Arial"/>
                      <w:sz w:val="22"/>
                      <w:szCs w:val="22"/>
                    </w:rPr>
                    <w:t>1</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81"/>
        <w:gridCol w:w="1017"/>
        <w:gridCol w:w="1240"/>
        <w:gridCol w:w="1108"/>
        <w:gridCol w:w="1052"/>
        <w:gridCol w:w="1417"/>
        <w:gridCol w:w="1132"/>
        <w:gridCol w:w="979"/>
        <w:gridCol w:w="1423"/>
        <w:gridCol w:w="1351"/>
        <w:gridCol w:w="1273"/>
      </w:tblGrid>
      <w:tr w:rsidR="00F454DB" w:rsidRPr="0067165A" w14:paraId="17D63C78" w14:textId="77777777" w:rsidTr="00F454DB">
        <w:trPr>
          <w:trHeight w:val="145"/>
          <w:jc w:val="center"/>
        </w:trPr>
        <w:tc>
          <w:tcPr>
            <w:tcW w:w="532" w:type="pct"/>
            <w:tcBorders>
              <w:top w:val="single" w:sz="12" w:space="0" w:color="auto"/>
              <w:left w:val="single" w:sz="12" w:space="0" w:color="auto"/>
              <w:bottom w:val="single" w:sz="12" w:space="0" w:color="auto"/>
            </w:tcBorders>
            <w:shd w:val="clear" w:color="auto" w:fill="auto"/>
            <w:vAlign w:val="center"/>
          </w:tcPr>
          <w:p w14:paraId="21E12C34" w14:textId="15E056A6" w:rsidR="004779F5" w:rsidRPr="0067165A" w:rsidRDefault="004779F5" w:rsidP="00F454DB">
            <w:pPr>
              <w:spacing w:line="170" w:lineRule="exact"/>
              <w:jc w:val="center"/>
              <w:rPr>
                <w:rFonts w:ascii="Arial" w:hAnsi="Arial" w:cs="Arial"/>
                <w:bCs/>
                <w:sz w:val="16"/>
                <w:szCs w:val="16"/>
                <w:lang w:val="ro-RO"/>
              </w:rPr>
            </w:pPr>
            <w:r w:rsidRPr="0067165A">
              <w:rPr>
                <w:rFonts w:ascii="Arial" w:hAnsi="Arial" w:cs="Arial"/>
                <w:b/>
                <w:bCs/>
                <w:sz w:val="16"/>
                <w:szCs w:val="16"/>
              </w:rPr>
              <w:t>Denumire specie/habitat</w:t>
            </w:r>
          </w:p>
        </w:tc>
        <w:tc>
          <w:tcPr>
            <w:tcW w:w="633" w:type="pct"/>
            <w:tcBorders>
              <w:top w:val="single" w:sz="12" w:space="0" w:color="auto"/>
              <w:bottom w:val="single" w:sz="12" w:space="0" w:color="auto"/>
            </w:tcBorders>
            <w:shd w:val="clear" w:color="auto" w:fill="auto"/>
            <w:vAlign w:val="center"/>
          </w:tcPr>
          <w:p w14:paraId="5669927E" w14:textId="5A68D513" w:rsidR="004779F5" w:rsidRPr="0067165A" w:rsidRDefault="004779F5" w:rsidP="00F454DB">
            <w:pPr>
              <w:spacing w:line="170" w:lineRule="exact"/>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25" w:type="pct"/>
            <w:tcBorders>
              <w:top w:val="single" w:sz="12" w:space="0" w:color="auto"/>
              <w:bottom w:val="single" w:sz="12" w:space="0" w:color="auto"/>
            </w:tcBorders>
            <w:shd w:val="clear" w:color="auto" w:fill="auto"/>
            <w:vAlign w:val="center"/>
          </w:tcPr>
          <w:p w14:paraId="2B25D02E" w14:textId="02C331A4" w:rsidR="004779F5" w:rsidRPr="0067165A" w:rsidRDefault="004779F5" w:rsidP="00F454DB">
            <w:pPr>
              <w:pStyle w:val="Default"/>
              <w:spacing w:line="170" w:lineRule="exact"/>
              <w:jc w:val="center"/>
              <w:rPr>
                <w:color w:val="auto"/>
                <w:sz w:val="16"/>
                <w:szCs w:val="16"/>
                <w:lang w:eastAsia="zh-CN"/>
              </w:rPr>
            </w:pPr>
            <w:r w:rsidRPr="0067165A">
              <w:rPr>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64B03778" w14:textId="15541E19"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4" w:type="pct"/>
            <w:tcBorders>
              <w:top w:val="single" w:sz="12" w:space="0" w:color="auto"/>
              <w:bottom w:val="single" w:sz="12" w:space="0" w:color="auto"/>
            </w:tcBorders>
            <w:shd w:val="clear" w:color="auto" w:fill="auto"/>
            <w:vAlign w:val="center"/>
          </w:tcPr>
          <w:p w14:paraId="574CF0BA" w14:textId="57135D6E"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Dinamica populaţiei</w:t>
            </w:r>
          </w:p>
        </w:tc>
        <w:tc>
          <w:tcPr>
            <w:tcW w:w="336" w:type="pct"/>
            <w:tcBorders>
              <w:top w:val="single" w:sz="12" w:space="0" w:color="auto"/>
              <w:bottom w:val="single" w:sz="12" w:space="0" w:color="auto"/>
            </w:tcBorders>
            <w:shd w:val="clear" w:color="auto" w:fill="auto"/>
            <w:vAlign w:val="center"/>
          </w:tcPr>
          <w:p w14:paraId="3DBBEC42" w14:textId="1CF42638"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Suprafaţa habitatului speciei</w:t>
            </w:r>
          </w:p>
        </w:tc>
        <w:tc>
          <w:tcPr>
            <w:tcW w:w="453" w:type="pct"/>
            <w:tcBorders>
              <w:top w:val="single" w:sz="12" w:space="0" w:color="auto"/>
              <w:bottom w:val="single" w:sz="12" w:space="0" w:color="auto"/>
            </w:tcBorders>
            <w:shd w:val="clear" w:color="auto" w:fill="auto"/>
            <w:vAlign w:val="center"/>
          </w:tcPr>
          <w:p w14:paraId="5D6B0357" w14:textId="77777777"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6D636DE6" w14:textId="6D6C0801"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ROSAC (ha)</w:t>
            </w:r>
          </w:p>
        </w:tc>
        <w:tc>
          <w:tcPr>
            <w:tcW w:w="362" w:type="pct"/>
            <w:tcBorders>
              <w:top w:val="single" w:sz="12" w:space="0" w:color="auto"/>
              <w:bottom w:val="single" w:sz="12" w:space="0" w:color="auto"/>
            </w:tcBorders>
            <w:shd w:val="clear" w:color="auto" w:fill="auto"/>
            <w:vAlign w:val="center"/>
          </w:tcPr>
          <w:p w14:paraId="1A7C0D2A" w14:textId="647C01AD"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Starea de conservare</w:t>
            </w:r>
          </w:p>
        </w:tc>
        <w:tc>
          <w:tcPr>
            <w:tcW w:w="313" w:type="pct"/>
            <w:tcBorders>
              <w:top w:val="single" w:sz="12" w:space="0" w:color="auto"/>
              <w:bottom w:val="single" w:sz="12" w:space="0" w:color="auto"/>
            </w:tcBorders>
            <w:shd w:val="clear" w:color="auto" w:fill="auto"/>
            <w:vAlign w:val="center"/>
          </w:tcPr>
          <w:p w14:paraId="2411BA6F" w14:textId="045938AC"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Tendinţe</w:t>
            </w:r>
          </w:p>
        </w:tc>
        <w:tc>
          <w:tcPr>
            <w:tcW w:w="455" w:type="pct"/>
            <w:tcBorders>
              <w:top w:val="single" w:sz="12" w:space="0" w:color="auto"/>
              <w:bottom w:val="single" w:sz="12" w:space="0" w:color="auto"/>
            </w:tcBorders>
            <w:shd w:val="clear" w:color="auto" w:fill="auto"/>
            <w:vAlign w:val="center"/>
          </w:tcPr>
          <w:p w14:paraId="5729F450" w14:textId="6DDFC465"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Ecologia speciei</w:t>
            </w:r>
          </w:p>
        </w:tc>
        <w:tc>
          <w:tcPr>
            <w:tcW w:w="432" w:type="pct"/>
            <w:tcBorders>
              <w:top w:val="single" w:sz="12" w:space="0" w:color="auto"/>
              <w:bottom w:val="single" w:sz="12" w:space="0" w:color="auto"/>
            </w:tcBorders>
            <w:shd w:val="clear" w:color="auto" w:fill="auto"/>
            <w:vAlign w:val="center"/>
          </w:tcPr>
          <w:p w14:paraId="7F8E7F8B" w14:textId="3C7E537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7" w:type="pct"/>
            <w:tcBorders>
              <w:top w:val="single" w:sz="12" w:space="0" w:color="auto"/>
              <w:bottom w:val="single" w:sz="12" w:space="0" w:color="auto"/>
              <w:right w:val="single" w:sz="12" w:space="0" w:color="auto"/>
            </w:tcBorders>
            <w:shd w:val="clear" w:color="auto" w:fill="auto"/>
            <w:vAlign w:val="center"/>
          </w:tcPr>
          <w:p w14:paraId="18BFF993" w14:textId="555426E3" w:rsidR="004779F5" w:rsidRPr="0067165A" w:rsidRDefault="004779F5"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Perspective schimbări climatice</w:t>
            </w:r>
          </w:p>
        </w:tc>
      </w:tr>
      <w:tr w:rsidR="00BA2CC6" w:rsidRPr="0067165A" w14:paraId="7BB25550"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6D40C0DA"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Vanellus vanellus</w:t>
            </w:r>
          </w:p>
          <w:p w14:paraId="68335178" w14:textId="77777777" w:rsidR="00BA2CC6" w:rsidRPr="0067165A" w:rsidRDefault="00BA2CC6" w:rsidP="00F454DB">
            <w:pPr>
              <w:spacing w:line="170" w:lineRule="exact"/>
              <w:jc w:val="center"/>
              <w:rPr>
                <w:rFonts w:ascii="Arial" w:hAnsi="Arial" w:cs="Arial"/>
                <w:bCs/>
                <w:sz w:val="16"/>
                <w:szCs w:val="16"/>
              </w:rPr>
            </w:pPr>
            <w:r w:rsidRPr="0067165A">
              <w:rPr>
                <w:rFonts w:ascii="Arial" w:hAnsi="Arial" w:cs="Arial"/>
                <w:bCs/>
                <w:sz w:val="16"/>
                <w:szCs w:val="16"/>
                <w:lang w:val="ro-RO"/>
              </w:rPr>
              <w:t>Nagâț</w:t>
            </w:r>
          </w:p>
        </w:tc>
        <w:tc>
          <w:tcPr>
            <w:tcW w:w="633" w:type="pct"/>
            <w:tcBorders>
              <w:top w:val="single" w:sz="4" w:space="0" w:color="auto"/>
              <w:left w:val="single" w:sz="4" w:space="0" w:color="auto"/>
              <w:bottom w:val="single" w:sz="4" w:space="0" w:color="auto"/>
            </w:tcBorders>
            <w:shd w:val="clear" w:color="auto" w:fill="auto"/>
            <w:vAlign w:val="center"/>
          </w:tcPr>
          <w:p w14:paraId="13C9668D" w14:textId="77777777"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deschise din zona tenurilor agricole, pășuni, fânețe, pajiști naturale sau zone umede</w:t>
            </w:r>
          </w:p>
        </w:tc>
        <w:tc>
          <w:tcPr>
            <w:tcW w:w="325" w:type="pct"/>
            <w:shd w:val="clear" w:color="auto" w:fill="auto"/>
            <w:vAlign w:val="center"/>
          </w:tcPr>
          <w:p w14:paraId="306FEFAA" w14:textId="77777777" w:rsidR="00BA2CC6" w:rsidRPr="0067165A" w:rsidRDefault="00BA2CC6" w:rsidP="00F454DB">
            <w:pPr>
              <w:spacing w:line="170" w:lineRule="exact"/>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val="restart"/>
            <w:shd w:val="clear" w:color="auto" w:fill="auto"/>
            <w:vAlign w:val="center"/>
          </w:tcPr>
          <w:p w14:paraId="06DBF909"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Estimare număr indivizi/</w:t>
            </w:r>
          </w:p>
          <w:p w14:paraId="3FED8C29"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perechi O.S. Comana (Capitol C4)</w:t>
            </w:r>
          </w:p>
          <w:p w14:paraId="514A0853" w14:textId="1726DC1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Puncte observare: Anexa 5</w:t>
            </w:r>
          </w:p>
        </w:tc>
        <w:tc>
          <w:tcPr>
            <w:tcW w:w="354" w:type="pct"/>
            <w:vMerge w:val="restart"/>
            <w:shd w:val="clear" w:color="auto" w:fill="auto"/>
            <w:vAlign w:val="center"/>
          </w:tcPr>
          <w:p w14:paraId="202E4181" w14:textId="48D5EDA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Uşor crescătoare</w:t>
            </w:r>
          </w:p>
        </w:tc>
        <w:tc>
          <w:tcPr>
            <w:tcW w:w="336" w:type="pct"/>
            <w:shd w:val="clear" w:color="auto" w:fill="auto"/>
            <w:vAlign w:val="center"/>
          </w:tcPr>
          <w:p w14:paraId="2993B42D"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2273F2A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55317F88"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66F67672"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182ADECA"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3FB1AA06"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Intensificarea agriculturii</w:t>
            </w:r>
          </w:p>
        </w:tc>
        <w:tc>
          <w:tcPr>
            <w:tcW w:w="407" w:type="pct"/>
            <w:tcBorders>
              <w:right w:val="single" w:sz="12" w:space="0" w:color="auto"/>
            </w:tcBorders>
            <w:shd w:val="clear" w:color="auto" w:fill="auto"/>
            <w:vAlign w:val="center"/>
          </w:tcPr>
          <w:p w14:paraId="1DD47C54"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14E39EC3"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1BECA8B1"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Alauda arvensis</w:t>
            </w:r>
          </w:p>
          <w:p w14:paraId="0AB398EA" w14:textId="61104DFD" w:rsidR="00BA2CC6" w:rsidRPr="0067165A" w:rsidRDefault="00BA2CC6" w:rsidP="00F454DB">
            <w:pPr>
              <w:tabs>
                <w:tab w:val="center" w:pos="1248"/>
                <w:tab w:val="right" w:pos="2568"/>
              </w:tabs>
              <w:spacing w:line="170" w:lineRule="exact"/>
              <w:jc w:val="center"/>
              <w:rPr>
                <w:rFonts w:ascii="Arial" w:hAnsi="Arial" w:cs="Arial"/>
                <w:sz w:val="16"/>
                <w:szCs w:val="16"/>
                <w:lang w:val="ro-RO"/>
              </w:rPr>
            </w:pPr>
            <w:r w:rsidRPr="0067165A">
              <w:rPr>
                <w:rFonts w:ascii="Arial" w:hAnsi="Arial" w:cs="Arial"/>
                <w:bCs/>
                <w:sz w:val="16"/>
                <w:szCs w:val="16"/>
                <w:lang w:val="ro-RO"/>
              </w:rPr>
              <w:t>Ciocârlie de câmp</w:t>
            </w:r>
          </w:p>
        </w:tc>
        <w:tc>
          <w:tcPr>
            <w:tcW w:w="633" w:type="pct"/>
            <w:tcBorders>
              <w:top w:val="single" w:sz="4" w:space="0" w:color="auto"/>
              <w:left w:val="single" w:sz="4" w:space="0" w:color="auto"/>
              <w:bottom w:val="single" w:sz="4" w:space="0" w:color="auto"/>
            </w:tcBorders>
            <w:shd w:val="clear" w:color="auto" w:fill="auto"/>
            <w:vAlign w:val="center"/>
          </w:tcPr>
          <w:p w14:paraId="6292801C" w14:textId="498CCBE2"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de stepă și câmpie cu vegetație ierboasă abundentă</w:t>
            </w:r>
          </w:p>
        </w:tc>
        <w:tc>
          <w:tcPr>
            <w:tcW w:w="325" w:type="pct"/>
            <w:shd w:val="clear" w:color="auto" w:fill="auto"/>
            <w:vAlign w:val="center"/>
          </w:tcPr>
          <w:p w14:paraId="29499574" w14:textId="4A50B40E" w:rsidR="00BA2CC6" w:rsidRPr="0067165A" w:rsidRDefault="00BA2CC6" w:rsidP="00F454DB">
            <w:pPr>
              <w:pStyle w:val="Default"/>
              <w:spacing w:line="170" w:lineRule="exact"/>
              <w:jc w:val="center"/>
              <w:rPr>
                <w:color w:val="auto"/>
                <w:sz w:val="16"/>
                <w:szCs w:val="16"/>
              </w:rPr>
            </w:pPr>
            <w:r w:rsidRPr="0067165A">
              <w:rPr>
                <w:color w:val="auto"/>
                <w:sz w:val="16"/>
                <w:szCs w:val="16"/>
                <w:lang w:eastAsia="zh-CN"/>
              </w:rPr>
              <w:t>-</w:t>
            </w:r>
          </w:p>
        </w:tc>
        <w:tc>
          <w:tcPr>
            <w:tcW w:w="396" w:type="pct"/>
            <w:vMerge/>
            <w:shd w:val="clear" w:color="auto" w:fill="auto"/>
            <w:vAlign w:val="center"/>
          </w:tcPr>
          <w:p w14:paraId="06F75078"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58D6D074"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4407C935" w14:textId="5A31B03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79BED2A3" w14:textId="3D64686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28A3B5FF" w14:textId="4C8A70E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2B89B800" w14:textId="035A60C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5D64B2F6" w14:textId="0F3493F5"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59B91E0B" w14:textId="3B9D137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vegetației ierboase abundente</w:t>
            </w:r>
          </w:p>
        </w:tc>
        <w:tc>
          <w:tcPr>
            <w:tcW w:w="407" w:type="pct"/>
            <w:tcBorders>
              <w:right w:val="single" w:sz="12" w:space="0" w:color="auto"/>
            </w:tcBorders>
            <w:shd w:val="clear" w:color="auto" w:fill="auto"/>
            <w:vAlign w:val="center"/>
          </w:tcPr>
          <w:p w14:paraId="2DC25FD8" w14:textId="093EC39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5A1F96CE"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3976894C"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Anser albifrons</w:t>
            </w:r>
          </w:p>
          <w:p w14:paraId="7B4E68A4" w14:textId="137E0D8A" w:rsidR="00BA2CC6" w:rsidRPr="0067165A" w:rsidRDefault="00BA2CC6" w:rsidP="00F454DB">
            <w:pPr>
              <w:tabs>
                <w:tab w:val="center" w:pos="1248"/>
                <w:tab w:val="right" w:pos="2568"/>
              </w:tabs>
              <w:spacing w:line="170" w:lineRule="exact"/>
              <w:jc w:val="center"/>
              <w:rPr>
                <w:rFonts w:ascii="Arial" w:hAnsi="Arial" w:cs="Arial"/>
                <w:sz w:val="16"/>
                <w:szCs w:val="16"/>
                <w:lang w:val="ro-RO"/>
              </w:rPr>
            </w:pPr>
            <w:r w:rsidRPr="0067165A">
              <w:rPr>
                <w:rFonts w:ascii="Arial" w:hAnsi="Arial" w:cs="Arial"/>
                <w:bCs/>
                <w:sz w:val="16"/>
                <w:szCs w:val="16"/>
                <w:lang w:val="ro-RO"/>
              </w:rPr>
              <w:t>Gârliță mare</w:t>
            </w:r>
          </w:p>
        </w:tc>
        <w:tc>
          <w:tcPr>
            <w:tcW w:w="633" w:type="pct"/>
            <w:tcBorders>
              <w:top w:val="single" w:sz="4" w:space="0" w:color="auto"/>
              <w:left w:val="single" w:sz="4" w:space="0" w:color="auto"/>
              <w:bottom w:val="single" w:sz="4" w:space="0" w:color="auto"/>
            </w:tcBorders>
            <w:shd w:val="clear" w:color="auto" w:fill="auto"/>
            <w:vAlign w:val="center"/>
          </w:tcPr>
          <w:p w14:paraId="6A9C7B9B" w14:textId="65DA344F"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deschise cu tufe de mică înălțime în zone mlăștinoase, cu ochiuri de apă deschise</w:t>
            </w:r>
          </w:p>
        </w:tc>
        <w:tc>
          <w:tcPr>
            <w:tcW w:w="325" w:type="pct"/>
            <w:shd w:val="clear" w:color="auto" w:fill="auto"/>
            <w:vAlign w:val="center"/>
          </w:tcPr>
          <w:p w14:paraId="103ECDCA" w14:textId="15185415" w:rsidR="00BA2CC6" w:rsidRPr="0067165A" w:rsidRDefault="00BA2CC6" w:rsidP="00F454DB">
            <w:pPr>
              <w:pStyle w:val="Default"/>
              <w:spacing w:line="170" w:lineRule="exact"/>
              <w:jc w:val="center"/>
              <w:rPr>
                <w:color w:val="auto"/>
                <w:sz w:val="16"/>
                <w:szCs w:val="16"/>
              </w:rPr>
            </w:pPr>
            <w:r w:rsidRPr="0067165A">
              <w:rPr>
                <w:color w:val="auto"/>
                <w:sz w:val="16"/>
                <w:szCs w:val="16"/>
                <w:lang w:eastAsia="zh-CN"/>
              </w:rPr>
              <w:t>-</w:t>
            </w:r>
          </w:p>
        </w:tc>
        <w:tc>
          <w:tcPr>
            <w:tcW w:w="396" w:type="pct"/>
            <w:vMerge/>
            <w:shd w:val="clear" w:color="auto" w:fill="auto"/>
            <w:vAlign w:val="center"/>
          </w:tcPr>
          <w:p w14:paraId="5469881D"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6F97902E"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24833823" w14:textId="11F697F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590D6144" w14:textId="54FD706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715963A3" w14:textId="7619F4C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0D5060AD" w14:textId="5530047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5F997515" w14:textId="6F1CD33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1D2D953A" w14:textId="1E43E9E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de arbori din zona apelor</w:t>
            </w:r>
          </w:p>
        </w:tc>
        <w:tc>
          <w:tcPr>
            <w:tcW w:w="407" w:type="pct"/>
            <w:tcBorders>
              <w:right w:val="single" w:sz="12" w:space="0" w:color="auto"/>
            </w:tcBorders>
            <w:shd w:val="clear" w:color="auto" w:fill="auto"/>
            <w:vAlign w:val="center"/>
          </w:tcPr>
          <w:p w14:paraId="78C28970" w14:textId="4735952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78E4F4EE"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7F1597FB"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Columba palumbus</w:t>
            </w:r>
          </w:p>
          <w:p w14:paraId="08E94644" w14:textId="7A747DDA" w:rsidR="00BA2CC6" w:rsidRPr="0067165A" w:rsidRDefault="00BA2CC6" w:rsidP="00F454DB">
            <w:pPr>
              <w:tabs>
                <w:tab w:val="center" w:pos="1248"/>
                <w:tab w:val="right" w:pos="2568"/>
              </w:tabs>
              <w:spacing w:line="170" w:lineRule="exact"/>
              <w:jc w:val="center"/>
              <w:rPr>
                <w:rFonts w:ascii="Arial" w:hAnsi="Arial" w:cs="Arial"/>
                <w:sz w:val="16"/>
                <w:szCs w:val="16"/>
                <w:lang w:val="ro-RO"/>
              </w:rPr>
            </w:pPr>
            <w:r w:rsidRPr="0067165A">
              <w:rPr>
                <w:rFonts w:ascii="Arial" w:hAnsi="Arial" w:cs="Arial"/>
                <w:bCs/>
                <w:sz w:val="16"/>
                <w:szCs w:val="16"/>
                <w:lang w:val="ro-RO"/>
              </w:rPr>
              <w:t>Porumbel gulerat</w:t>
            </w:r>
          </w:p>
        </w:tc>
        <w:tc>
          <w:tcPr>
            <w:tcW w:w="633" w:type="pct"/>
            <w:tcBorders>
              <w:top w:val="single" w:sz="4" w:space="0" w:color="auto"/>
              <w:left w:val="single" w:sz="4" w:space="0" w:color="auto"/>
              <w:bottom w:val="single" w:sz="4" w:space="0" w:color="auto"/>
            </w:tcBorders>
            <w:shd w:val="clear" w:color="auto" w:fill="auto"/>
            <w:vAlign w:val="center"/>
          </w:tcPr>
          <w:p w14:paraId="100A9F3C" w14:textId="620D1632" w:rsidR="00BA2CC6" w:rsidRPr="0067165A" w:rsidRDefault="00BA2CC6" w:rsidP="00F454DB">
            <w:pPr>
              <w:pStyle w:val="Default"/>
              <w:spacing w:line="170" w:lineRule="exact"/>
              <w:jc w:val="center"/>
              <w:rPr>
                <w:color w:val="auto"/>
                <w:sz w:val="16"/>
                <w:szCs w:val="16"/>
              </w:rPr>
            </w:pPr>
            <w:r w:rsidRPr="0067165A">
              <w:rPr>
                <w:color w:val="auto"/>
                <w:sz w:val="16"/>
                <w:szCs w:val="16"/>
                <w:lang w:val="ro-RO"/>
              </w:rPr>
              <w:t>Marginea habitatelor forestiere mature (foioase, amestec dar și conifere) de la interfața cu habitatele deschise (teren arabil sau pășuni), dar și pădurile mai deschise sau aliniamente de arbori</w:t>
            </w:r>
          </w:p>
        </w:tc>
        <w:tc>
          <w:tcPr>
            <w:tcW w:w="325" w:type="pct"/>
            <w:shd w:val="clear" w:color="auto" w:fill="auto"/>
            <w:vAlign w:val="center"/>
          </w:tcPr>
          <w:p w14:paraId="028B6990" w14:textId="615E58AF" w:rsidR="00BA2CC6" w:rsidRPr="0067165A" w:rsidRDefault="00BA2CC6" w:rsidP="00F454DB">
            <w:pPr>
              <w:pStyle w:val="Default"/>
              <w:spacing w:line="170" w:lineRule="exact"/>
              <w:jc w:val="center"/>
              <w:rPr>
                <w:color w:val="auto"/>
                <w:sz w:val="16"/>
                <w:szCs w:val="16"/>
              </w:rPr>
            </w:pPr>
            <w:r w:rsidRPr="0067165A">
              <w:rPr>
                <w:color w:val="auto"/>
                <w:sz w:val="16"/>
                <w:szCs w:val="16"/>
                <w:lang w:eastAsia="zh-CN"/>
              </w:rPr>
              <w:t>-</w:t>
            </w:r>
          </w:p>
        </w:tc>
        <w:tc>
          <w:tcPr>
            <w:tcW w:w="396" w:type="pct"/>
            <w:vMerge/>
            <w:shd w:val="clear" w:color="auto" w:fill="auto"/>
            <w:vAlign w:val="center"/>
          </w:tcPr>
          <w:p w14:paraId="395D6599"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4F0F5F79"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1BCE7AFA" w14:textId="3A99478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5B509060" w14:textId="1BA8818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3CBF9E9F" w14:textId="529BCFE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1E351B3F" w14:textId="2E9D737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7662FF6C" w14:textId="3FDF4A6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4EEDD3A3" w14:textId="56AB5A4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de arbori de la liziera pădurii. Intensificarea agriculturii</w:t>
            </w:r>
          </w:p>
        </w:tc>
        <w:tc>
          <w:tcPr>
            <w:tcW w:w="407" w:type="pct"/>
            <w:tcBorders>
              <w:right w:val="single" w:sz="12" w:space="0" w:color="auto"/>
            </w:tcBorders>
            <w:shd w:val="clear" w:color="auto" w:fill="auto"/>
            <w:vAlign w:val="center"/>
          </w:tcPr>
          <w:p w14:paraId="14DCE25E" w14:textId="3B94FA5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26D81223" w14:textId="77777777" w:rsidTr="00F454DB">
        <w:trPr>
          <w:trHeight w:val="145"/>
          <w:jc w:val="center"/>
        </w:trPr>
        <w:tc>
          <w:tcPr>
            <w:tcW w:w="532" w:type="pct"/>
            <w:tcBorders>
              <w:top w:val="single" w:sz="4" w:space="0" w:color="auto"/>
              <w:left w:val="single" w:sz="12" w:space="0" w:color="auto"/>
              <w:bottom w:val="single" w:sz="4" w:space="0" w:color="auto"/>
              <w:right w:val="single" w:sz="4" w:space="0" w:color="auto"/>
            </w:tcBorders>
            <w:shd w:val="clear" w:color="auto" w:fill="auto"/>
            <w:vAlign w:val="center"/>
          </w:tcPr>
          <w:p w14:paraId="2B195BB3"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Coturnix coturnix</w:t>
            </w:r>
          </w:p>
          <w:p w14:paraId="029544ED" w14:textId="06DFAC36" w:rsidR="00BA2CC6" w:rsidRPr="0067165A" w:rsidRDefault="00BA2CC6" w:rsidP="00F454DB">
            <w:pPr>
              <w:pStyle w:val="TableParagraph"/>
              <w:spacing w:before="0" w:line="170" w:lineRule="exact"/>
              <w:jc w:val="center"/>
              <w:rPr>
                <w:bCs/>
                <w:sz w:val="16"/>
                <w:szCs w:val="16"/>
              </w:rPr>
            </w:pPr>
            <w:r w:rsidRPr="0067165A">
              <w:rPr>
                <w:rFonts w:eastAsia="Times New Roman"/>
                <w:bCs/>
                <w:sz w:val="16"/>
                <w:szCs w:val="16"/>
                <w:lang w:val="ro-RO"/>
              </w:rPr>
              <w:t>Prepeliță</w:t>
            </w:r>
          </w:p>
        </w:tc>
        <w:tc>
          <w:tcPr>
            <w:tcW w:w="633" w:type="pct"/>
            <w:tcBorders>
              <w:top w:val="single" w:sz="4" w:space="0" w:color="auto"/>
              <w:left w:val="single" w:sz="4" w:space="0" w:color="auto"/>
              <w:bottom w:val="single" w:sz="4" w:space="0" w:color="auto"/>
            </w:tcBorders>
            <w:shd w:val="clear" w:color="auto" w:fill="auto"/>
            <w:vAlign w:val="center"/>
          </w:tcPr>
          <w:p w14:paraId="18305B75" w14:textId="4DDE4059" w:rsidR="00BA2CC6" w:rsidRPr="0067165A" w:rsidRDefault="00BA2CC6" w:rsidP="00F454DB">
            <w:pPr>
              <w:spacing w:line="170" w:lineRule="exact"/>
              <w:jc w:val="center"/>
              <w:rPr>
                <w:rFonts w:ascii="Arial" w:hAnsi="Arial" w:cs="Arial"/>
                <w:sz w:val="16"/>
                <w:szCs w:val="16"/>
                <w:lang w:eastAsia="zh-CN"/>
              </w:rPr>
            </w:pPr>
            <w:r w:rsidRPr="0067165A">
              <w:rPr>
                <w:rFonts w:ascii="Arial" w:hAnsi="Arial" w:cs="Arial"/>
                <w:sz w:val="16"/>
                <w:szCs w:val="16"/>
                <w:lang w:val="ro-RO"/>
              </w:rPr>
              <w:t>Habitate deschise cu zone de câmpie sau depresiuni largi cu pajiști, terenuri agricole întinse</w:t>
            </w:r>
          </w:p>
        </w:tc>
        <w:tc>
          <w:tcPr>
            <w:tcW w:w="325" w:type="pct"/>
            <w:shd w:val="clear" w:color="auto" w:fill="auto"/>
            <w:vAlign w:val="center"/>
          </w:tcPr>
          <w:p w14:paraId="12315805" w14:textId="7B7D0E1B"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0A0A7A5B"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4F04B3E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02774DCA" w14:textId="1FFF277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35EFE4D2" w14:textId="13A46E8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4F2A2D19" w14:textId="3E83806C"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2010FCA3" w14:textId="7D7788B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46B8C9EA" w14:textId="74355901"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3A26E189" w14:textId="1DCDD96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pajiștilor. Intensificarea agriculturii</w:t>
            </w:r>
          </w:p>
        </w:tc>
        <w:tc>
          <w:tcPr>
            <w:tcW w:w="407" w:type="pct"/>
            <w:tcBorders>
              <w:right w:val="single" w:sz="12" w:space="0" w:color="auto"/>
            </w:tcBorders>
            <w:shd w:val="clear" w:color="auto" w:fill="auto"/>
            <w:vAlign w:val="center"/>
          </w:tcPr>
          <w:p w14:paraId="00A72236" w14:textId="0020451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20EC1A60" w14:textId="77777777" w:rsidTr="00F454DB">
        <w:trPr>
          <w:trHeight w:val="145"/>
          <w:jc w:val="center"/>
        </w:trPr>
        <w:tc>
          <w:tcPr>
            <w:tcW w:w="532" w:type="pct"/>
            <w:tcBorders>
              <w:top w:val="single" w:sz="4" w:space="0" w:color="auto"/>
              <w:left w:val="single" w:sz="12" w:space="0" w:color="auto"/>
              <w:right w:val="single" w:sz="4" w:space="0" w:color="auto"/>
            </w:tcBorders>
            <w:shd w:val="clear" w:color="auto" w:fill="auto"/>
            <w:vAlign w:val="center"/>
          </w:tcPr>
          <w:p w14:paraId="7F97AA35"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Streptopelia turtur</w:t>
            </w:r>
          </w:p>
          <w:p w14:paraId="37AC2FF5" w14:textId="7869AF08"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Turturică</w:t>
            </w:r>
          </w:p>
        </w:tc>
        <w:tc>
          <w:tcPr>
            <w:tcW w:w="633" w:type="pct"/>
            <w:tcBorders>
              <w:top w:val="single" w:sz="4" w:space="0" w:color="auto"/>
              <w:left w:val="single" w:sz="4" w:space="0" w:color="auto"/>
              <w:bottom w:val="single" w:sz="4" w:space="0" w:color="auto"/>
            </w:tcBorders>
            <w:shd w:val="clear" w:color="auto" w:fill="auto"/>
            <w:vAlign w:val="center"/>
          </w:tcPr>
          <w:p w14:paraId="63B8A5B7" w14:textId="096CC8CF"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deschise din zone joase cu subarboret abundent din apropierea zonelor agricole, zăvoaie, desișuri de tufe cu arbori sau aliniamente cu subarboret abundent</w:t>
            </w:r>
          </w:p>
        </w:tc>
        <w:tc>
          <w:tcPr>
            <w:tcW w:w="325" w:type="pct"/>
            <w:shd w:val="clear" w:color="auto" w:fill="auto"/>
            <w:vAlign w:val="center"/>
          </w:tcPr>
          <w:p w14:paraId="3DBA43E8" w14:textId="07932E87"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2DCC00B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shd w:val="clear" w:color="auto" w:fill="auto"/>
            <w:vAlign w:val="center"/>
          </w:tcPr>
          <w:p w14:paraId="064503E4"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shd w:val="clear" w:color="auto" w:fill="auto"/>
            <w:vAlign w:val="center"/>
          </w:tcPr>
          <w:p w14:paraId="20B30245" w14:textId="26318BB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shd w:val="clear" w:color="auto" w:fill="auto"/>
            <w:vAlign w:val="center"/>
          </w:tcPr>
          <w:p w14:paraId="0E6ACCA3" w14:textId="55C8937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vAlign w:val="center"/>
          </w:tcPr>
          <w:p w14:paraId="32394C34" w14:textId="55E28F3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shd w:val="clear" w:color="auto" w:fill="auto"/>
            <w:vAlign w:val="center"/>
          </w:tcPr>
          <w:p w14:paraId="5B2D2933" w14:textId="6DC5725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shd w:val="clear" w:color="auto" w:fill="auto"/>
            <w:vAlign w:val="center"/>
          </w:tcPr>
          <w:p w14:paraId="6E928036" w14:textId="3DA47F8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shd w:val="clear" w:color="auto" w:fill="auto"/>
            <w:vAlign w:val="center"/>
          </w:tcPr>
          <w:p w14:paraId="054D8D09" w14:textId="24C54E21"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subarboretului din zonele agricole</w:t>
            </w:r>
          </w:p>
        </w:tc>
        <w:tc>
          <w:tcPr>
            <w:tcW w:w="407" w:type="pct"/>
            <w:tcBorders>
              <w:right w:val="single" w:sz="12" w:space="0" w:color="auto"/>
            </w:tcBorders>
            <w:shd w:val="clear" w:color="auto" w:fill="auto"/>
            <w:vAlign w:val="center"/>
          </w:tcPr>
          <w:p w14:paraId="0B2837AA" w14:textId="7106783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1829D951" w14:textId="77777777" w:rsidTr="00F454DB">
        <w:trPr>
          <w:trHeight w:val="145"/>
          <w:jc w:val="center"/>
        </w:trPr>
        <w:tc>
          <w:tcPr>
            <w:tcW w:w="532" w:type="pct"/>
            <w:tcBorders>
              <w:top w:val="single" w:sz="4" w:space="0" w:color="auto"/>
              <w:left w:val="single" w:sz="12" w:space="0" w:color="auto"/>
              <w:bottom w:val="single" w:sz="12" w:space="0" w:color="auto"/>
              <w:right w:val="single" w:sz="4" w:space="0" w:color="auto"/>
            </w:tcBorders>
            <w:shd w:val="clear" w:color="auto" w:fill="auto"/>
            <w:vAlign w:val="center"/>
          </w:tcPr>
          <w:p w14:paraId="2D606D44"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Sturnus vulgaris</w:t>
            </w:r>
          </w:p>
          <w:p w14:paraId="1794F7DF" w14:textId="674C88CA"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Graur</w:t>
            </w:r>
          </w:p>
        </w:tc>
        <w:tc>
          <w:tcPr>
            <w:tcW w:w="633" w:type="pct"/>
            <w:tcBorders>
              <w:top w:val="single" w:sz="4" w:space="0" w:color="auto"/>
              <w:left w:val="single" w:sz="4" w:space="0" w:color="auto"/>
              <w:bottom w:val="single" w:sz="12" w:space="0" w:color="auto"/>
            </w:tcBorders>
            <w:shd w:val="clear" w:color="auto" w:fill="auto"/>
            <w:vAlign w:val="center"/>
          </w:tcPr>
          <w:p w14:paraId="48F5D897" w14:textId="7E28AB55"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variate</w:t>
            </w:r>
          </w:p>
        </w:tc>
        <w:tc>
          <w:tcPr>
            <w:tcW w:w="325" w:type="pct"/>
            <w:tcBorders>
              <w:bottom w:val="single" w:sz="12" w:space="0" w:color="auto"/>
            </w:tcBorders>
            <w:shd w:val="clear" w:color="auto" w:fill="auto"/>
            <w:vAlign w:val="center"/>
          </w:tcPr>
          <w:p w14:paraId="1A82E3A3" w14:textId="346CA951"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tcBorders>
              <w:bottom w:val="single" w:sz="12" w:space="0" w:color="auto"/>
            </w:tcBorders>
            <w:shd w:val="clear" w:color="auto" w:fill="auto"/>
            <w:vAlign w:val="center"/>
          </w:tcPr>
          <w:p w14:paraId="2A63A255"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4" w:type="pct"/>
            <w:vMerge/>
            <w:tcBorders>
              <w:bottom w:val="single" w:sz="12" w:space="0" w:color="auto"/>
            </w:tcBorders>
            <w:shd w:val="clear" w:color="auto" w:fill="auto"/>
            <w:vAlign w:val="center"/>
          </w:tcPr>
          <w:p w14:paraId="4B57609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6" w:type="pct"/>
            <w:tcBorders>
              <w:bottom w:val="single" w:sz="12" w:space="0" w:color="auto"/>
            </w:tcBorders>
            <w:shd w:val="clear" w:color="auto" w:fill="auto"/>
            <w:vAlign w:val="center"/>
          </w:tcPr>
          <w:p w14:paraId="72221051" w14:textId="0ACDFC5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3" w:type="pct"/>
            <w:tcBorders>
              <w:bottom w:val="single" w:sz="12" w:space="0" w:color="auto"/>
            </w:tcBorders>
            <w:shd w:val="clear" w:color="auto" w:fill="auto"/>
            <w:vAlign w:val="center"/>
          </w:tcPr>
          <w:p w14:paraId="1FD8F6DA" w14:textId="1B578E9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2" w:type="pct"/>
            <w:tcBorders>
              <w:bottom w:val="single" w:sz="12" w:space="0" w:color="auto"/>
            </w:tcBorders>
            <w:shd w:val="clear" w:color="auto" w:fill="auto"/>
            <w:vAlign w:val="center"/>
          </w:tcPr>
          <w:p w14:paraId="6182D3BF" w14:textId="6F9D24F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313" w:type="pct"/>
            <w:tcBorders>
              <w:bottom w:val="single" w:sz="12" w:space="0" w:color="auto"/>
            </w:tcBorders>
            <w:shd w:val="clear" w:color="auto" w:fill="auto"/>
            <w:vAlign w:val="center"/>
          </w:tcPr>
          <w:p w14:paraId="73023C52" w14:textId="4ABFFF3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455" w:type="pct"/>
            <w:tcBorders>
              <w:bottom w:val="single" w:sz="12" w:space="0" w:color="auto"/>
            </w:tcBorders>
            <w:shd w:val="clear" w:color="auto" w:fill="auto"/>
            <w:vAlign w:val="center"/>
          </w:tcPr>
          <w:p w14:paraId="37D1123F" w14:textId="6ABD947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432" w:type="pct"/>
            <w:tcBorders>
              <w:bottom w:val="single" w:sz="12" w:space="0" w:color="auto"/>
            </w:tcBorders>
            <w:shd w:val="clear" w:color="auto" w:fill="auto"/>
            <w:vAlign w:val="center"/>
          </w:tcPr>
          <w:p w14:paraId="6AB5C97C" w14:textId="5C016F8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pădurilor</w:t>
            </w:r>
          </w:p>
        </w:tc>
        <w:tc>
          <w:tcPr>
            <w:tcW w:w="407" w:type="pct"/>
            <w:tcBorders>
              <w:bottom w:val="single" w:sz="12" w:space="0" w:color="auto"/>
              <w:right w:val="single" w:sz="12" w:space="0" w:color="auto"/>
            </w:tcBorders>
            <w:shd w:val="clear" w:color="auto" w:fill="auto"/>
            <w:vAlign w:val="center"/>
          </w:tcPr>
          <w:p w14:paraId="5AFF88A4" w14:textId="203EA40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bl>
    <w:p w14:paraId="22620AA0" w14:textId="77777777" w:rsidR="00F454DB" w:rsidRPr="0067165A" w:rsidRDefault="00F454DB"/>
    <w:p w14:paraId="35602D7B" w14:textId="2746D8A8" w:rsidR="00BA2CC6" w:rsidRPr="0067165A" w:rsidRDefault="00000000">
      <w:r>
        <w:rPr>
          <w:rFonts w:ascii="Arial" w:hAnsi="Arial" w:cs="Arial"/>
          <w:noProof/>
          <w:sz w:val="16"/>
          <w:szCs w:val="16"/>
        </w:rPr>
        <w:pict w14:anchorId="063E0969">
          <v:shape id="_x0000_s1058" type="#_x0000_t202" style="position:absolute;margin-left:365.4pt;margin-top:22.5pt;width:37.6pt;height:21.75pt;z-index:251688960;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58;mso-fit-shape-to-text:t">
              <w:txbxContent>
                <w:p w14:paraId="5092B18F" w14:textId="77777777" w:rsidR="00F454DB" w:rsidRDefault="00F454DB" w:rsidP="00F454DB"/>
              </w:txbxContent>
            </v:textbox>
            <w10:wrap type="square"/>
          </v:shape>
        </w:pict>
      </w:r>
      <w:r>
        <w:rPr>
          <w:rFonts w:ascii="Arial" w:hAnsi="Arial" w:cs="Arial"/>
          <w:noProof/>
          <w:sz w:val="16"/>
          <w:szCs w:val="16"/>
        </w:rPr>
        <w:pict w14:anchorId="4D915951">
          <v:shape id="_x0000_s1043" type="#_x0000_t202" style="position:absolute;margin-left:781.95pt;margin-top:9.6pt;width:30.7pt;height:506.25pt;z-index:251676672;mso-width-relative:margin;mso-height-relative:margin" stroked="f">
            <v:textbox style="layout-flow:vertical;mso-next-textbox:#_x0000_s1043">
              <w:txbxContent>
                <w:p w14:paraId="37007388" w14:textId="77777777" w:rsidR="00BA2CC6" w:rsidRPr="000262B2" w:rsidRDefault="00BA2CC6" w:rsidP="00BA2CC6">
                  <w:pPr>
                    <w:jc w:val="center"/>
                    <w:rPr>
                      <w:rFonts w:ascii="Arial" w:hAnsi="Arial" w:cs="Arial"/>
                      <w:sz w:val="22"/>
                      <w:szCs w:val="22"/>
                    </w:rPr>
                  </w:pPr>
                  <w:r>
                    <w:rPr>
                      <w:rFonts w:ascii="Arial" w:hAnsi="Arial" w:cs="Arial"/>
                      <w:sz w:val="22"/>
                      <w:szCs w:val="22"/>
                    </w:rPr>
                    <w:t>103</w:t>
                  </w:r>
                </w:p>
              </w:txbxContent>
            </v:textbox>
          </v:shape>
        </w:pi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1983"/>
        <w:gridCol w:w="991"/>
        <w:gridCol w:w="1239"/>
        <w:gridCol w:w="1110"/>
        <w:gridCol w:w="1054"/>
        <w:gridCol w:w="1420"/>
        <w:gridCol w:w="1135"/>
        <w:gridCol w:w="848"/>
        <w:gridCol w:w="1701"/>
        <w:gridCol w:w="1214"/>
        <w:gridCol w:w="1276"/>
      </w:tblGrid>
      <w:tr w:rsidR="00BA2CC6" w:rsidRPr="0067165A" w14:paraId="066F01FB" w14:textId="77777777" w:rsidTr="00BA2CC6">
        <w:trPr>
          <w:trHeight w:val="145"/>
          <w:jc w:val="center"/>
        </w:trPr>
        <w:tc>
          <w:tcPr>
            <w:tcW w:w="533" w:type="pct"/>
            <w:tcBorders>
              <w:top w:val="single" w:sz="12" w:space="0" w:color="auto"/>
              <w:left w:val="single" w:sz="12" w:space="0" w:color="auto"/>
              <w:bottom w:val="single" w:sz="12" w:space="0" w:color="auto"/>
            </w:tcBorders>
            <w:shd w:val="clear" w:color="auto" w:fill="auto"/>
            <w:vAlign w:val="center"/>
          </w:tcPr>
          <w:p w14:paraId="7BE6A701" w14:textId="59C6311E"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
                <w:bCs/>
                <w:sz w:val="16"/>
                <w:szCs w:val="16"/>
              </w:rPr>
              <w:lastRenderedPageBreak/>
              <w:t>Denumire specie/habitat</w:t>
            </w:r>
          </w:p>
        </w:tc>
        <w:tc>
          <w:tcPr>
            <w:tcW w:w="634" w:type="pct"/>
            <w:tcBorders>
              <w:top w:val="single" w:sz="12" w:space="0" w:color="auto"/>
              <w:bottom w:val="single" w:sz="12" w:space="0" w:color="auto"/>
            </w:tcBorders>
            <w:shd w:val="clear" w:color="auto" w:fill="auto"/>
            <w:vAlign w:val="center"/>
          </w:tcPr>
          <w:p w14:paraId="5AA1CDE5" w14:textId="23572165"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b/>
                <w:bCs/>
                <w:sz w:val="16"/>
                <w:szCs w:val="16"/>
              </w:rPr>
              <w:t>Localizare habitate</w:t>
            </w:r>
            <w:r w:rsidRPr="0067165A">
              <w:rPr>
                <w:rFonts w:ascii="Arial" w:hAnsi="Arial" w:cs="Arial"/>
                <w:b/>
                <w:bCs/>
                <w:iCs/>
                <w:sz w:val="16"/>
                <w:szCs w:val="16"/>
              </w:rPr>
              <w:t xml:space="preserve"> &amp; </w:t>
            </w:r>
            <w:r w:rsidRPr="0067165A">
              <w:rPr>
                <w:rFonts w:ascii="Arial" w:hAnsi="Arial" w:cs="Arial"/>
                <w:b/>
                <w:bCs/>
                <w:sz w:val="16"/>
                <w:szCs w:val="16"/>
              </w:rPr>
              <w:t>specii</w:t>
            </w:r>
          </w:p>
        </w:tc>
        <w:tc>
          <w:tcPr>
            <w:tcW w:w="317" w:type="pct"/>
            <w:tcBorders>
              <w:top w:val="single" w:sz="12" w:space="0" w:color="auto"/>
              <w:bottom w:val="single" w:sz="12" w:space="0" w:color="auto"/>
            </w:tcBorders>
            <w:shd w:val="clear" w:color="auto" w:fill="auto"/>
            <w:vAlign w:val="center"/>
          </w:tcPr>
          <w:p w14:paraId="0C649FD7" w14:textId="60A8DCD5" w:rsidR="00BA2CC6" w:rsidRPr="0067165A" w:rsidRDefault="00BA2CC6" w:rsidP="00F454DB">
            <w:pPr>
              <w:tabs>
                <w:tab w:val="left" w:pos="567"/>
              </w:tabs>
              <w:spacing w:line="170" w:lineRule="exact"/>
              <w:jc w:val="center"/>
              <w:rPr>
                <w:rFonts w:ascii="Arial" w:hAnsi="Arial" w:cs="Arial"/>
                <w:sz w:val="16"/>
                <w:szCs w:val="16"/>
                <w:lang w:eastAsia="zh-CN"/>
              </w:rPr>
            </w:pPr>
            <w:r w:rsidRPr="0067165A">
              <w:rPr>
                <w:rFonts w:ascii="Arial" w:hAnsi="Arial" w:cs="Arial"/>
                <w:b/>
                <w:bCs/>
                <w:sz w:val="16"/>
                <w:szCs w:val="16"/>
              </w:rPr>
              <w:t>Mărimea populaţiei, ROSAC</w:t>
            </w:r>
          </w:p>
        </w:tc>
        <w:tc>
          <w:tcPr>
            <w:tcW w:w="396" w:type="pct"/>
            <w:tcBorders>
              <w:top w:val="single" w:sz="12" w:space="0" w:color="auto"/>
              <w:bottom w:val="single" w:sz="12" w:space="0" w:color="auto"/>
            </w:tcBorders>
            <w:shd w:val="clear" w:color="auto" w:fill="auto"/>
            <w:vAlign w:val="center"/>
          </w:tcPr>
          <w:p w14:paraId="0B549FD3" w14:textId="492CB99C"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Informaţii cuantificate privind prezenţa indivizilor</w:t>
            </w:r>
          </w:p>
        </w:tc>
        <w:tc>
          <w:tcPr>
            <w:tcW w:w="355" w:type="pct"/>
            <w:tcBorders>
              <w:top w:val="single" w:sz="12" w:space="0" w:color="auto"/>
              <w:bottom w:val="single" w:sz="12" w:space="0" w:color="auto"/>
            </w:tcBorders>
            <w:shd w:val="clear" w:color="auto" w:fill="auto"/>
            <w:vAlign w:val="center"/>
          </w:tcPr>
          <w:p w14:paraId="48841547" w14:textId="53D9748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Dinamica populaţiei</w:t>
            </w:r>
          </w:p>
        </w:tc>
        <w:tc>
          <w:tcPr>
            <w:tcW w:w="337" w:type="pct"/>
            <w:tcBorders>
              <w:top w:val="single" w:sz="12" w:space="0" w:color="auto"/>
              <w:bottom w:val="single" w:sz="12" w:space="0" w:color="auto"/>
            </w:tcBorders>
            <w:shd w:val="clear" w:color="auto" w:fill="auto"/>
            <w:vAlign w:val="center"/>
          </w:tcPr>
          <w:p w14:paraId="0E312468" w14:textId="58585D9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Suprafaţa habitatului speciei</w:t>
            </w:r>
          </w:p>
        </w:tc>
        <w:tc>
          <w:tcPr>
            <w:tcW w:w="454" w:type="pct"/>
            <w:tcBorders>
              <w:top w:val="single" w:sz="12" w:space="0" w:color="auto"/>
              <w:bottom w:val="single" w:sz="12" w:space="0" w:color="auto"/>
            </w:tcBorders>
            <w:shd w:val="clear" w:color="auto" w:fill="auto"/>
            <w:vAlign w:val="center"/>
          </w:tcPr>
          <w:p w14:paraId="510B8867"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b/>
                <w:bCs/>
                <w:sz w:val="16"/>
                <w:szCs w:val="16"/>
              </w:rPr>
            </w:pPr>
            <w:r w:rsidRPr="0067165A">
              <w:rPr>
                <w:rFonts w:ascii="Arial" w:hAnsi="Arial" w:cs="Arial"/>
                <w:b/>
                <w:bCs/>
                <w:sz w:val="16"/>
                <w:szCs w:val="16"/>
              </w:rPr>
              <w:t>Suprafaţa habitatului</w:t>
            </w:r>
          </w:p>
          <w:p w14:paraId="0E4E5492" w14:textId="427CBEB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ROSAC (ha)</w:t>
            </w:r>
          </w:p>
        </w:tc>
        <w:tc>
          <w:tcPr>
            <w:tcW w:w="363" w:type="pct"/>
            <w:tcBorders>
              <w:top w:val="single" w:sz="12" w:space="0" w:color="auto"/>
              <w:bottom w:val="single" w:sz="12" w:space="0" w:color="auto"/>
            </w:tcBorders>
            <w:shd w:val="clear" w:color="auto" w:fill="auto"/>
            <w:vAlign w:val="center"/>
          </w:tcPr>
          <w:p w14:paraId="6E0F0DA6" w14:textId="46AE6B5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Starea de conservare</w:t>
            </w:r>
          </w:p>
        </w:tc>
        <w:tc>
          <w:tcPr>
            <w:tcW w:w="271" w:type="pct"/>
            <w:tcBorders>
              <w:top w:val="single" w:sz="12" w:space="0" w:color="auto"/>
              <w:bottom w:val="single" w:sz="12" w:space="0" w:color="auto"/>
            </w:tcBorders>
            <w:shd w:val="clear" w:color="auto" w:fill="auto"/>
            <w:vAlign w:val="center"/>
          </w:tcPr>
          <w:p w14:paraId="528B8460" w14:textId="2C59E80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Tendinţe</w:t>
            </w:r>
          </w:p>
        </w:tc>
        <w:tc>
          <w:tcPr>
            <w:tcW w:w="544" w:type="pct"/>
            <w:tcBorders>
              <w:top w:val="single" w:sz="12" w:space="0" w:color="auto"/>
              <w:bottom w:val="single" w:sz="12" w:space="0" w:color="auto"/>
            </w:tcBorders>
            <w:shd w:val="clear" w:color="auto" w:fill="auto"/>
            <w:vAlign w:val="center"/>
          </w:tcPr>
          <w:p w14:paraId="4D624671" w14:textId="1026A66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Ecologia speciei</w:t>
            </w:r>
          </w:p>
        </w:tc>
        <w:tc>
          <w:tcPr>
            <w:tcW w:w="388" w:type="pct"/>
            <w:tcBorders>
              <w:top w:val="single" w:sz="12" w:space="0" w:color="auto"/>
              <w:bottom w:val="single" w:sz="12" w:space="0" w:color="auto"/>
            </w:tcBorders>
            <w:shd w:val="clear" w:color="auto" w:fill="auto"/>
            <w:vAlign w:val="center"/>
          </w:tcPr>
          <w:p w14:paraId="4E3548A6" w14:textId="35CA020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Sensibilitatea faţă de efectele generate de PP</w:t>
            </w:r>
          </w:p>
        </w:tc>
        <w:tc>
          <w:tcPr>
            <w:tcW w:w="408" w:type="pct"/>
            <w:tcBorders>
              <w:top w:val="single" w:sz="12" w:space="0" w:color="auto"/>
              <w:bottom w:val="single" w:sz="12" w:space="0" w:color="auto"/>
              <w:right w:val="single" w:sz="12" w:space="0" w:color="auto"/>
            </w:tcBorders>
            <w:shd w:val="clear" w:color="auto" w:fill="auto"/>
            <w:vAlign w:val="center"/>
          </w:tcPr>
          <w:p w14:paraId="6D30DBD9" w14:textId="21BB9245"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b/>
                <w:bCs/>
                <w:sz w:val="16"/>
                <w:szCs w:val="16"/>
              </w:rPr>
              <w:t>Perspective schimbări climatice</w:t>
            </w:r>
          </w:p>
        </w:tc>
      </w:tr>
      <w:tr w:rsidR="00BA2CC6" w:rsidRPr="0067165A" w14:paraId="57312CDE"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C4670D8"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Turdus iliacus</w:t>
            </w:r>
          </w:p>
          <w:p w14:paraId="039D4B29" w14:textId="4563FEA3"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Sturz de vii</w:t>
            </w:r>
          </w:p>
        </w:tc>
        <w:tc>
          <w:tcPr>
            <w:tcW w:w="634" w:type="pct"/>
            <w:tcBorders>
              <w:top w:val="single" w:sz="4" w:space="0" w:color="auto"/>
              <w:left w:val="single" w:sz="4" w:space="0" w:color="auto"/>
              <w:bottom w:val="single" w:sz="4" w:space="0" w:color="auto"/>
            </w:tcBorders>
            <w:shd w:val="clear" w:color="auto" w:fill="auto"/>
            <w:vAlign w:val="center"/>
          </w:tcPr>
          <w:p w14:paraId="4459168C" w14:textId="282C89D5"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și habitate din zone cursurilor de apă</w:t>
            </w:r>
          </w:p>
        </w:tc>
        <w:tc>
          <w:tcPr>
            <w:tcW w:w="317" w:type="pct"/>
            <w:shd w:val="clear" w:color="auto" w:fill="auto"/>
            <w:vAlign w:val="center"/>
          </w:tcPr>
          <w:p w14:paraId="28C2CA9C" w14:textId="4FB08951" w:rsidR="00BA2CC6" w:rsidRPr="0067165A" w:rsidRDefault="00BA2CC6" w:rsidP="00F454DB">
            <w:pPr>
              <w:tabs>
                <w:tab w:val="left" w:pos="567"/>
              </w:tabs>
              <w:spacing w:line="170" w:lineRule="exact"/>
              <w:jc w:val="center"/>
              <w:rPr>
                <w:rFonts w:ascii="Arial" w:hAnsi="Arial" w:cs="Arial"/>
                <w:sz w:val="16"/>
                <w:szCs w:val="16"/>
                <w:lang w:eastAsia="zh-CN"/>
              </w:rPr>
            </w:pPr>
            <w:r w:rsidRPr="0067165A">
              <w:rPr>
                <w:rFonts w:ascii="Arial" w:hAnsi="Arial" w:cs="Arial"/>
                <w:sz w:val="16"/>
                <w:szCs w:val="16"/>
                <w:lang w:eastAsia="zh-CN"/>
              </w:rPr>
              <w:t>-</w:t>
            </w:r>
          </w:p>
        </w:tc>
        <w:tc>
          <w:tcPr>
            <w:tcW w:w="396" w:type="pct"/>
            <w:vMerge w:val="restart"/>
            <w:tcBorders>
              <w:top w:val="single" w:sz="12" w:space="0" w:color="auto"/>
            </w:tcBorders>
            <w:shd w:val="clear" w:color="auto" w:fill="auto"/>
            <w:vAlign w:val="center"/>
          </w:tcPr>
          <w:p w14:paraId="7B2AFC4B"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Estimare număr indivizi/</w:t>
            </w:r>
          </w:p>
          <w:p w14:paraId="3B1DC088"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perechi O.S. Comana (Capitol C4)</w:t>
            </w:r>
          </w:p>
          <w:p w14:paraId="53E37CAA" w14:textId="7F7001D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Puncte observare: Anexa 5</w:t>
            </w:r>
          </w:p>
        </w:tc>
        <w:tc>
          <w:tcPr>
            <w:tcW w:w="355" w:type="pct"/>
            <w:vMerge w:val="restart"/>
            <w:tcBorders>
              <w:top w:val="single" w:sz="12" w:space="0" w:color="auto"/>
            </w:tcBorders>
            <w:shd w:val="clear" w:color="auto" w:fill="auto"/>
            <w:vAlign w:val="center"/>
          </w:tcPr>
          <w:p w14:paraId="59327639" w14:textId="173CE57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Uşor crescătoare</w:t>
            </w:r>
          </w:p>
        </w:tc>
        <w:tc>
          <w:tcPr>
            <w:tcW w:w="337" w:type="pct"/>
            <w:shd w:val="clear" w:color="auto" w:fill="auto"/>
            <w:vAlign w:val="center"/>
          </w:tcPr>
          <w:p w14:paraId="7FEE5B32" w14:textId="4290D991"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762D7BFB" w14:textId="49F7742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49FA3EE6" w14:textId="352FEC4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204BDAFE" w14:textId="0A8795F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191D0929" w14:textId="0E91E7F9"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09F516EE" w14:textId="0E7D05D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Traversarea zonelor umede cu utilaje</w:t>
            </w:r>
          </w:p>
        </w:tc>
        <w:tc>
          <w:tcPr>
            <w:tcW w:w="408" w:type="pct"/>
            <w:tcBorders>
              <w:right w:val="single" w:sz="12" w:space="0" w:color="auto"/>
            </w:tcBorders>
            <w:shd w:val="clear" w:color="auto" w:fill="auto"/>
            <w:vAlign w:val="center"/>
          </w:tcPr>
          <w:p w14:paraId="1A7D624F" w14:textId="578C1E4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716CDE7B"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44B0309"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Accipiter nisus</w:t>
            </w:r>
          </w:p>
          <w:p w14:paraId="247FA234" w14:textId="0CC04372"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Uliu păsărar</w:t>
            </w:r>
          </w:p>
        </w:tc>
        <w:tc>
          <w:tcPr>
            <w:tcW w:w="634" w:type="pct"/>
            <w:tcBorders>
              <w:top w:val="single" w:sz="4" w:space="0" w:color="auto"/>
              <w:left w:val="single" w:sz="4" w:space="0" w:color="auto"/>
              <w:bottom w:val="single" w:sz="4" w:space="0" w:color="auto"/>
            </w:tcBorders>
            <w:shd w:val="clear" w:color="auto" w:fill="auto"/>
            <w:vAlign w:val="center"/>
          </w:tcPr>
          <w:p w14:paraId="4F7E76A3" w14:textId="46E8115B"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și habitate deschise</w:t>
            </w:r>
          </w:p>
        </w:tc>
        <w:tc>
          <w:tcPr>
            <w:tcW w:w="317" w:type="pct"/>
            <w:shd w:val="clear" w:color="auto" w:fill="auto"/>
            <w:vAlign w:val="center"/>
          </w:tcPr>
          <w:p w14:paraId="419A2B93" w14:textId="1E6D634E"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52867081" w14:textId="58C791A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0A96F75B" w14:textId="62C0BDC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5C9C2683" w14:textId="773501D3"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6D7E623A" w14:textId="4793F6C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248B47D4" w14:textId="1821712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0E4F5421" w14:textId="4AE78F6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145B2DBD" w14:textId="5E3C882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08F66489" w14:textId="0D43FBE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de arbori din zonele deschise</w:t>
            </w:r>
          </w:p>
        </w:tc>
        <w:tc>
          <w:tcPr>
            <w:tcW w:w="408" w:type="pct"/>
            <w:tcBorders>
              <w:right w:val="single" w:sz="12" w:space="0" w:color="auto"/>
            </w:tcBorders>
            <w:shd w:val="clear" w:color="auto" w:fill="auto"/>
            <w:vAlign w:val="center"/>
          </w:tcPr>
          <w:p w14:paraId="6F7B8A13" w14:textId="1781991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20027DB8"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4FEE9897"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Columba oenas</w:t>
            </w:r>
          </w:p>
          <w:p w14:paraId="474A82E9" w14:textId="0F60AC1B"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Porumbel de scorbură</w:t>
            </w:r>
          </w:p>
        </w:tc>
        <w:tc>
          <w:tcPr>
            <w:tcW w:w="634" w:type="pct"/>
            <w:tcBorders>
              <w:top w:val="single" w:sz="4" w:space="0" w:color="auto"/>
              <w:left w:val="single" w:sz="4" w:space="0" w:color="auto"/>
              <w:bottom w:val="single" w:sz="4" w:space="0" w:color="auto"/>
            </w:tcBorders>
            <w:shd w:val="clear" w:color="auto" w:fill="auto"/>
            <w:vAlign w:val="center"/>
          </w:tcPr>
          <w:p w14:paraId="108D09E0" w14:textId="0AB733B8"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din zonele de ecoton de la interfața dintre pădurile de foioase și habitatele deschise (teren arabil, pajiști etc.), dar apare și în pădurile mai puțin compacte sau cu luminișuri extinse</w:t>
            </w:r>
          </w:p>
        </w:tc>
        <w:tc>
          <w:tcPr>
            <w:tcW w:w="317" w:type="pct"/>
            <w:shd w:val="clear" w:color="auto" w:fill="auto"/>
            <w:vAlign w:val="center"/>
          </w:tcPr>
          <w:p w14:paraId="0DC09911" w14:textId="6587672C"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30BCC79E"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5542B2D7"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7AD3D604" w14:textId="126E5B1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2BC65795" w14:textId="2EA9BA21"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731AB9FB" w14:textId="55FF349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635DBDA1" w14:textId="3075250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1E40B59D" w14:textId="53411DA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3383FFA2" w14:textId="3A8BCB9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Intensificarea agriculturii</w:t>
            </w:r>
          </w:p>
        </w:tc>
        <w:tc>
          <w:tcPr>
            <w:tcW w:w="408" w:type="pct"/>
            <w:tcBorders>
              <w:right w:val="single" w:sz="12" w:space="0" w:color="auto"/>
            </w:tcBorders>
            <w:shd w:val="clear" w:color="auto" w:fill="auto"/>
            <w:vAlign w:val="center"/>
          </w:tcPr>
          <w:p w14:paraId="69F2BB26" w14:textId="61DAF5DF"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4BA52E77"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3147DE41"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Columba palumbus</w:t>
            </w:r>
          </w:p>
          <w:p w14:paraId="6DEEDAC3" w14:textId="2D26373C"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Porumbel gulerat</w:t>
            </w:r>
          </w:p>
        </w:tc>
        <w:tc>
          <w:tcPr>
            <w:tcW w:w="634" w:type="pct"/>
            <w:tcBorders>
              <w:top w:val="single" w:sz="4" w:space="0" w:color="auto"/>
              <w:left w:val="single" w:sz="4" w:space="0" w:color="auto"/>
              <w:bottom w:val="single" w:sz="4" w:space="0" w:color="auto"/>
            </w:tcBorders>
            <w:shd w:val="clear" w:color="auto" w:fill="auto"/>
            <w:vAlign w:val="center"/>
          </w:tcPr>
          <w:p w14:paraId="7F4B6558" w14:textId="2E21C78C"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Marginea habitatelor forestiere mature (foioase, amestec dar și conifere) de la interfața cu habitatele deschise (teren arabil sau pășuni), dar și pădurile mai deschise sau aliniamente de arbori</w:t>
            </w:r>
          </w:p>
        </w:tc>
        <w:tc>
          <w:tcPr>
            <w:tcW w:w="317" w:type="pct"/>
            <w:shd w:val="clear" w:color="auto" w:fill="auto"/>
            <w:vAlign w:val="center"/>
          </w:tcPr>
          <w:p w14:paraId="0A7BE093" w14:textId="168DF9E6"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4D6327C4"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6FF9652A"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4DAAE9BA" w14:textId="40565AF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0D56CF2" w14:textId="4BED249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06C15ABB" w14:textId="3A90967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42C2711B" w14:textId="191A69B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3879E2FD" w14:textId="041AB04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3705D702" w14:textId="5E97909E"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Extragerea arborilor bătrâni. Intensificarea agriculturii</w:t>
            </w:r>
          </w:p>
        </w:tc>
        <w:tc>
          <w:tcPr>
            <w:tcW w:w="408" w:type="pct"/>
            <w:tcBorders>
              <w:right w:val="single" w:sz="12" w:space="0" w:color="auto"/>
            </w:tcBorders>
            <w:shd w:val="clear" w:color="auto" w:fill="auto"/>
            <w:vAlign w:val="center"/>
          </w:tcPr>
          <w:p w14:paraId="76162C0F" w14:textId="5982EC8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0BFEAE67"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60F11C06"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Turdus merula</w:t>
            </w:r>
          </w:p>
          <w:p w14:paraId="226F60E6" w14:textId="1CCD0E0A"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Mierlă</w:t>
            </w:r>
          </w:p>
        </w:tc>
        <w:tc>
          <w:tcPr>
            <w:tcW w:w="634" w:type="pct"/>
            <w:tcBorders>
              <w:top w:val="single" w:sz="4" w:space="0" w:color="auto"/>
              <w:left w:val="single" w:sz="4" w:space="0" w:color="auto"/>
              <w:bottom w:val="single" w:sz="4" w:space="0" w:color="auto"/>
            </w:tcBorders>
            <w:shd w:val="clear" w:color="auto" w:fill="auto"/>
            <w:vAlign w:val="center"/>
          </w:tcPr>
          <w:p w14:paraId="25E51034" w14:textId="01A052C7"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și habitate deschise</w:t>
            </w:r>
          </w:p>
        </w:tc>
        <w:tc>
          <w:tcPr>
            <w:tcW w:w="317" w:type="pct"/>
            <w:shd w:val="clear" w:color="auto" w:fill="auto"/>
            <w:vAlign w:val="center"/>
          </w:tcPr>
          <w:p w14:paraId="5FAB5AA7" w14:textId="5FB8AA25"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4BC1A89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5F6E50BF"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261C94B1" w14:textId="63A2047B"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18113F5" w14:textId="5992C909"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3FE766AF" w14:textId="57E9FDE5"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2B5B28C2" w14:textId="25575C9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63376481" w14:textId="0EE9B19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5F179462" w14:textId="2C50ACE6"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pădurilor</w:t>
            </w:r>
          </w:p>
        </w:tc>
        <w:tc>
          <w:tcPr>
            <w:tcW w:w="408" w:type="pct"/>
            <w:tcBorders>
              <w:right w:val="single" w:sz="12" w:space="0" w:color="auto"/>
            </w:tcBorders>
            <w:shd w:val="clear" w:color="auto" w:fill="auto"/>
            <w:vAlign w:val="center"/>
          </w:tcPr>
          <w:p w14:paraId="26A4668B" w14:textId="252970F5"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360C791A" w14:textId="77777777" w:rsidTr="00BA2CC6">
        <w:trPr>
          <w:trHeight w:val="145"/>
          <w:jc w:val="center"/>
        </w:trPr>
        <w:tc>
          <w:tcPr>
            <w:tcW w:w="533" w:type="pct"/>
            <w:tcBorders>
              <w:top w:val="single" w:sz="4" w:space="0" w:color="auto"/>
              <w:left w:val="single" w:sz="12" w:space="0" w:color="auto"/>
              <w:right w:val="single" w:sz="4" w:space="0" w:color="auto"/>
            </w:tcBorders>
            <w:shd w:val="clear" w:color="auto" w:fill="auto"/>
            <w:vAlign w:val="center"/>
          </w:tcPr>
          <w:p w14:paraId="7E945828"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Turdus philomelos</w:t>
            </w:r>
          </w:p>
          <w:p w14:paraId="45E08D59" w14:textId="1C06FBC2"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Sturz cântător</w:t>
            </w:r>
          </w:p>
        </w:tc>
        <w:tc>
          <w:tcPr>
            <w:tcW w:w="634" w:type="pct"/>
            <w:tcBorders>
              <w:top w:val="single" w:sz="4" w:space="0" w:color="auto"/>
              <w:left w:val="single" w:sz="4" w:space="0" w:color="auto"/>
              <w:bottom w:val="single" w:sz="4" w:space="0" w:color="auto"/>
            </w:tcBorders>
            <w:shd w:val="clear" w:color="auto" w:fill="auto"/>
            <w:vAlign w:val="center"/>
          </w:tcPr>
          <w:p w14:paraId="529B6D11" w14:textId="52F4FED8"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și habitate deschise</w:t>
            </w:r>
          </w:p>
        </w:tc>
        <w:tc>
          <w:tcPr>
            <w:tcW w:w="317" w:type="pct"/>
            <w:shd w:val="clear" w:color="auto" w:fill="auto"/>
            <w:vAlign w:val="center"/>
          </w:tcPr>
          <w:p w14:paraId="2FB407EF" w14:textId="4A64331E"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28A11EBD"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4824F401"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4CB19ECF" w14:textId="6F373CC0"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552639DF" w14:textId="352293D4"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36871593" w14:textId="46BE14C8"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77538203" w14:textId="2387DA09"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59AFB695" w14:textId="364EDC3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44FC57F5" w14:textId="2D4128E9"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pădurilor</w:t>
            </w:r>
          </w:p>
        </w:tc>
        <w:tc>
          <w:tcPr>
            <w:tcW w:w="408" w:type="pct"/>
            <w:tcBorders>
              <w:right w:val="single" w:sz="12" w:space="0" w:color="auto"/>
            </w:tcBorders>
            <w:shd w:val="clear" w:color="auto" w:fill="auto"/>
            <w:vAlign w:val="center"/>
          </w:tcPr>
          <w:p w14:paraId="1FC72613" w14:textId="41DF298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r w:rsidR="00BA2CC6" w:rsidRPr="0067165A" w14:paraId="1C2C5720" w14:textId="77777777" w:rsidTr="00F454DB">
        <w:trPr>
          <w:trHeight w:val="145"/>
          <w:jc w:val="center"/>
        </w:trPr>
        <w:tc>
          <w:tcPr>
            <w:tcW w:w="533" w:type="pct"/>
            <w:tcBorders>
              <w:top w:val="single" w:sz="4" w:space="0" w:color="auto"/>
              <w:left w:val="single" w:sz="12" w:space="0" w:color="auto"/>
              <w:bottom w:val="single" w:sz="4" w:space="0" w:color="auto"/>
              <w:right w:val="single" w:sz="4" w:space="0" w:color="auto"/>
            </w:tcBorders>
            <w:shd w:val="clear" w:color="auto" w:fill="auto"/>
            <w:vAlign w:val="center"/>
          </w:tcPr>
          <w:p w14:paraId="1BE1753E" w14:textId="77777777"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Turdus viscivorus</w:t>
            </w:r>
          </w:p>
          <w:p w14:paraId="6DE47B22" w14:textId="335B9E05" w:rsidR="00BA2CC6" w:rsidRPr="0067165A" w:rsidRDefault="00BA2CC6" w:rsidP="00F454DB">
            <w:pPr>
              <w:spacing w:line="170" w:lineRule="exact"/>
              <w:jc w:val="center"/>
              <w:rPr>
                <w:rFonts w:ascii="Arial" w:hAnsi="Arial" w:cs="Arial"/>
                <w:bCs/>
                <w:sz w:val="16"/>
                <w:szCs w:val="16"/>
                <w:lang w:val="ro-RO"/>
              </w:rPr>
            </w:pPr>
            <w:r w:rsidRPr="0067165A">
              <w:rPr>
                <w:rFonts w:ascii="Arial" w:hAnsi="Arial" w:cs="Arial"/>
                <w:bCs/>
                <w:sz w:val="16"/>
                <w:szCs w:val="16"/>
                <w:lang w:val="ro-RO"/>
              </w:rPr>
              <w:t>Sturz de vâsc</w:t>
            </w:r>
          </w:p>
        </w:tc>
        <w:tc>
          <w:tcPr>
            <w:tcW w:w="634" w:type="pct"/>
            <w:tcBorders>
              <w:top w:val="single" w:sz="4" w:space="0" w:color="auto"/>
              <w:left w:val="single" w:sz="4" w:space="0" w:color="auto"/>
              <w:bottom w:val="single" w:sz="4" w:space="0" w:color="auto"/>
            </w:tcBorders>
            <w:shd w:val="clear" w:color="auto" w:fill="auto"/>
            <w:vAlign w:val="center"/>
          </w:tcPr>
          <w:p w14:paraId="7154BE86" w14:textId="5CC9FF21" w:rsidR="00BA2CC6" w:rsidRPr="0067165A" w:rsidRDefault="00BA2CC6" w:rsidP="00F454DB">
            <w:pPr>
              <w:spacing w:line="170" w:lineRule="exact"/>
              <w:jc w:val="center"/>
              <w:rPr>
                <w:rFonts w:ascii="Arial" w:hAnsi="Arial" w:cs="Arial"/>
                <w:sz w:val="16"/>
                <w:szCs w:val="16"/>
                <w:lang w:val="ro-RO"/>
              </w:rPr>
            </w:pPr>
            <w:r w:rsidRPr="0067165A">
              <w:rPr>
                <w:rFonts w:ascii="Arial" w:hAnsi="Arial" w:cs="Arial"/>
                <w:sz w:val="16"/>
                <w:szCs w:val="16"/>
                <w:lang w:val="ro-RO"/>
              </w:rPr>
              <w:t>Habitate forestiere și habitate deschise</w:t>
            </w:r>
          </w:p>
        </w:tc>
        <w:tc>
          <w:tcPr>
            <w:tcW w:w="317" w:type="pct"/>
            <w:shd w:val="clear" w:color="auto" w:fill="auto"/>
            <w:vAlign w:val="center"/>
          </w:tcPr>
          <w:p w14:paraId="5B1E03F4" w14:textId="0109F266" w:rsidR="00BA2CC6" w:rsidRPr="0067165A" w:rsidRDefault="00BA2CC6" w:rsidP="00F454DB">
            <w:pPr>
              <w:tabs>
                <w:tab w:val="left" w:pos="567"/>
              </w:tabs>
              <w:spacing w:line="170" w:lineRule="exact"/>
              <w:jc w:val="center"/>
              <w:rPr>
                <w:rFonts w:ascii="Arial" w:hAnsi="Arial" w:cs="Arial"/>
                <w:sz w:val="16"/>
                <w:szCs w:val="16"/>
                <w:lang w:val="ro-RO"/>
              </w:rPr>
            </w:pPr>
            <w:r w:rsidRPr="0067165A">
              <w:rPr>
                <w:rFonts w:ascii="Arial" w:hAnsi="Arial" w:cs="Arial"/>
                <w:sz w:val="16"/>
                <w:szCs w:val="16"/>
                <w:lang w:eastAsia="zh-CN"/>
              </w:rPr>
              <w:t>-</w:t>
            </w:r>
          </w:p>
        </w:tc>
        <w:tc>
          <w:tcPr>
            <w:tcW w:w="396" w:type="pct"/>
            <w:vMerge/>
            <w:shd w:val="clear" w:color="auto" w:fill="auto"/>
            <w:vAlign w:val="center"/>
          </w:tcPr>
          <w:p w14:paraId="298A896C"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55" w:type="pct"/>
            <w:vMerge/>
            <w:shd w:val="clear" w:color="auto" w:fill="auto"/>
            <w:vAlign w:val="center"/>
          </w:tcPr>
          <w:p w14:paraId="42C6CFA6" w14:textId="77777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p>
        </w:tc>
        <w:tc>
          <w:tcPr>
            <w:tcW w:w="337" w:type="pct"/>
            <w:shd w:val="clear" w:color="auto" w:fill="auto"/>
            <w:vAlign w:val="center"/>
          </w:tcPr>
          <w:p w14:paraId="6018DDDB" w14:textId="0A8DEC15"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454" w:type="pct"/>
            <w:shd w:val="clear" w:color="auto" w:fill="auto"/>
            <w:vAlign w:val="center"/>
          </w:tcPr>
          <w:p w14:paraId="3504107F" w14:textId="01A6A0B9"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w:t>
            </w:r>
          </w:p>
        </w:tc>
        <w:tc>
          <w:tcPr>
            <w:tcW w:w="363" w:type="pct"/>
            <w:shd w:val="clear" w:color="auto" w:fill="auto"/>
            <w:vAlign w:val="center"/>
          </w:tcPr>
          <w:p w14:paraId="77F9AE3A" w14:textId="0530074A"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necunoscută</w:t>
            </w:r>
          </w:p>
        </w:tc>
        <w:tc>
          <w:tcPr>
            <w:tcW w:w="271" w:type="pct"/>
            <w:shd w:val="clear" w:color="auto" w:fill="auto"/>
            <w:vAlign w:val="center"/>
          </w:tcPr>
          <w:p w14:paraId="409DDBF5" w14:textId="2DC44232"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c>
          <w:tcPr>
            <w:tcW w:w="544" w:type="pct"/>
            <w:shd w:val="clear" w:color="auto" w:fill="auto"/>
            <w:vAlign w:val="center"/>
          </w:tcPr>
          <w:p w14:paraId="030C2DA2" w14:textId="0A6365E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Conform informaţiilor prezentate în subcapitolele C.3., C.3.1</w:t>
            </w:r>
          </w:p>
        </w:tc>
        <w:tc>
          <w:tcPr>
            <w:tcW w:w="388" w:type="pct"/>
            <w:shd w:val="clear" w:color="auto" w:fill="auto"/>
            <w:vAlign w:val="center"/>
          </w:tcPr>
          <w:p w14:paraId="053F5B59" w14:textId="37CB4777"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Distrugerea pădurilor</w:t>
            </w:r>
          </w:p>
        </w:tc>
        <w:tc>
          <w:tcPr>
            <w:tcW w:w="408" w:type="pct"/>
            <w:tcBorders>
              <w:right w:val="single" w:sz="12" w:space="0" w:color="auto"/>
            </w:tcBorders>
            <w:shd w:val="clear" w:color="auto" w:fill="auto"/>
            <w:vAlign w:val="center"/>
          </w:tcPr>
          <w:p w14:paraId="6AA0215A" w14:textId="2949785D" w:rsidR="00BA2CC6" w:rsidRPr="0067165A" w:rsidRDefault="00BA2CC6" w:rsidP="00F454DB">
            <w:pPr>
              <w:pStyle w:val="yiv6583506418msonormal"/>
              <w:shd w:val="clear" w:color="auto" w:fill="FFFFFF"/>
              <w:spacing w:before="0" w:beforeAutospacing="0" w:after="0" w:afterAutospacing="0" w:line="170" w:lineRule="exact"/>
              <w:jc w:val="center"/>
              <w:rPr>
                <w:rFonts w:ascii="Arial" w:hAnsi="Arial" w:cs="Arial"/>
                <w:sz w:val="16"/>
                <w:szCs w:val="16"/>
              </w:rPr>
            </w:pPr>
            <w:r w:rsidRPr="0067165A">
              <w:rPr>
                <w:rFonts w:ascii="Arial" w:hAnsi="Arial" w:cs="Arial"/>
                <w:sz w:val="16"/>
                <w:szCs w:val="16"/>
              </w:rPr>
              <w:t>Stabile</w:t>
            </w:r>
          </w:p>
        </w:tc>
      </w:tr>
    </w:tbl>
    <w:p w14:paraId="6EBAED87" w14:textId="0EB7CB50" w:rsidR="00027983" w:rsidRPr="0067165A" w:rsidRDefault="00000000" w:rsidP="001F10CA">
      <w:pPr>
        <w:autoSpaceDE w:val="0"/>
        <w:autoSpaceDN w:val="0"/>
        <w:adjustRightInd w:val="0"/>
        <w:rPr>
          <w:rFonts w:ascii="Arial" w:hAnsi="Arial" w:cs="Arial"/>
          <w:bCs/>
          <w:sz w:val="16"/>
          <w:szCs w:val="16"/>
          <w:lang w:val="ro-RO"/>
        </w:rPr>
      </w:pPr>
      <w:r>
        <w:rPr>
          <w:rFonts w:ascii="Arial" w:hAnsi="Arial" w:cs="Arial"/>
          <w:noProof/>
          <w:sz w:val="16"/>
          <w:szCs w:val="16"/>
        </w:rPr>
        <w:pict w14:anchorId="28B555B2">
          <v:shape id="_x0000_s1063" type="#_x0000_t202" style="position:absolute;margin-left:778.7pt;margin-top:-362.75pt;width:30.7pt;height:506.25pt;z-index:251693056;mso-position-horizontal-relative:text;mso-position-vertical-relative:text;mso-width-relative:margin;mso-height-relative:margin" stroked="f">
            <v:textbox style="layout-flow:vertical;mso-next-textbox:#_x0000_s1063">
              <w:txbxContent>
                <w:p w14:paraId="4F8F6803" w14:textId="265BD920" w:rsidR="00F454DB" w:rsidRPr="00F454DB" w:rsidRDefault="00F454DB" w:rsidP="00F454DB">
                  <w:pPr>
                    <w:jc w:val="center"/>
                    <w:rPr>
                      <w:rFonts w:ascii="Arial" w:hAnsi="Arial" w:cs="Arial"/>
                      <w:sz w:val="22"/>
                      <w:szCs w:val="22"/>
                      <w:lang w:val="ro-RO"/>
                    </w:rPr>
                  </w:pPr>
                  <w:r>
                    <w:rPr>
                      <w:rFonts w:ascii="Arial" w:hAnsi="Arial" w:cs="Arial"/>
                      <w:sz w:val="22"/>
                      <w:szCs w:val="22"/>
                      <w:lang w:val="ro-RO"/>
                    </w:rPr>
                    <w:t>12</w:t>
                  </w:r>
                  <w:r w:rsidR="00386167">
                    <w:rPr>
                      <w:rFonts w:ascii="Arial" w:hAnsi="Arial" w:cs="Arial"/>
                      <w:sz w:val="22"/>
                      <w:szCs w:val="22"/>
                      <w:lang w:val="ro-RO"/>
                    </w:rPr>
                    <w:t>2</w:t>
                  </w:r>
                </w:p>
              </w:txbxContent>
            </v:textbox>
          </v:shape>
        </w:pict>
      </w:r>
    </w:p>
    <w:p w14:paraId="26634C32" w14:textId="77777777" w:rsidR="00F454DB" w:rsidRPr="0067165A" w:rsidRDefault="00F454DB" w:rsidP="00F454DB">
      <w:pPr>
        <w:rPr>
          <w:rFonts w:ascii="Arial" w:hAnsi="Arial" w:cs="Arial"/>
          <w:sz w:val="20"/>
          <w:szCs w:val="20"/>
          <w:lang w:val="ro-RO"/>
        </w:rPr>
      </w:pPr>
    </w:p>
    <w:p w14:paraId="1940EDD4" w14:textId="77777777" w:rsidR="00F454DB" w:rsidRPr="0067165A" w:rsidRDefault="00F454DB" w:rsidP="00F454DB">
      <w:pPr>
        <w:rPr>
          <w:rFonts w:ascii="Arial" w:hAnsi="Arial" w:cs="Arial"/>
          <w:sz w:val="20"/>
          <w:szCs w:val="20"/>
          <w:lang w:val="ro-RO"/>
        </w:rPr>
      </w:pPr>
    </w:p>
    <w:p w14:paraId="2C07298E" w14:textId="46B974A0" w:rsidR="00F454DB" w:rsidRPr="0067165A" w:rsidRDefault="00F454DB" w:rsidP="00F454DB">
      <w:pPr>
        <w:tabs>
          <w:tab w:val="left" w:pos="1165"/>
        </w:tabs>
        <w:rPr>
          <w:rFonts w:ascii="Arial" w:hAnsi="Arial" w:cs="Arial"/>
          <w:bCs/>
          <w:sz w:val="16"/>
          <w:szCs w:val="16"/>
          <w:lang w:val="ro-RO"/>
        </w:rPr>
      </w:pPr>
      <w:r w:rsidRPr="0067165A">
        <w:rPr>
          <w:rFonts w:ascii="Arial" w:hAnsi="Arial" w:cs="Arial"/>
          <w:bCs/>
          <w:sz w:val="16"/>
          <w:szCs w:val="16"/>
          <w:lang w:val="ro-RO"/>
        </w:rPr>
        <w:tab/>
      </w:r>
    </w:p>
    <w:p w14:paraId="4A3C9C1C" w14:textId="53BBE874" w:rsidR="00F454DB" w:rsidRPr="0067165A" w:rsidRDefault="00000000" w:rsidP="00F454DB">
      <w:pPr>
        <w:tabs>
          <w:tab w:val="left" w:pos="1165"/>
        </w:tabs>
        <w:rPr>
          <w:rFonts w:ascii="Arial" w:hAnsi="Arial" w:cs="Arial"/>
          <w:sz w:val="20"/>
          <w:szCs w:val="20"/>
          <w:lang w:val="ro-RO"/>
        </w:rPr>
        <w:sectPr w:rsidR="00F454DB" w:rsidRPr="0067165A" w:rsidSect="00CC0138">
          <w:pgSz w:w="16840" w:h="11907" w:orient="landscape" w:code="9"/>
          <w:pgMar w:top="1418" w:right="851" w:bottom="567" w:left="567" w:header="720" w:footer="720" w:gutter="0"/>
          <w:pgNumType w:start="73"/>
          <w:cols w:space="720"/>
          <w:docGrid w:linePitch="360"/>
        </w:sectPr>
      </w:pPr>
      <w:r>
        <w:rPr>
          <w:rFonts w:ascii="Arial" w:hAnsi="Arial" w:cs="Arial"/>
          <w:bCs/>
          <w:noProof/>
          <w:sz w:val="16"/>
          <w:szCs w:val="16"/>
          <w:lang w:val="ro-RO"/>
        </w:rPr>
        <w:pict w14:anchorId="063E0969">
          <v:shape id="_x0000_s1060" type="#_x0000_t202" style="position:absolute;margin-left:368.4pt;margin-top:45.95pt;width:37.6pt;height:21.75pt;z-index:251689984;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_x0000_s1060;mso-fit-shape-to-text:t">
              <w:txbxContent>
                <w:p w14:paraId="6AD18B2C" w14:textId="77777777" w:rsidR="00F454DB" w:rsidRDefault="00F454DB" w:rsidP="00F454DB"/>
              </w:txbxContent>
            </v:textbox>
            <w10:wrap type="square"/>
          </v:shape>
        </w:pict>
      </w:r>
      <w:r w:rsidR="00F454DB" w:rsidRPr="0067165A">
        <w:rPr>
          <w:rFonts w:ascii="Arial" w:hAnsi="Arial" w:cs="Arial"/>
          <w:sz w:val="20"/>
          <w:szCs w:val="20"/>
          <w:lang w:val="ro-RO"/>
        </w:rPr>
        <w:tab/>
      </w:r>
    </w:p>
    <w:p w14:paraId="123DC9E2" w14:textId="77777777" w:rsidR="00510F97" w:rsidRPr="0067165A" w:rsidRDefault="00510F97" w:rsidP="004D20B7">
      <w:pPr>
        <w:pStyle w:val="Titlu2"/>
      </w:pPr>
      <w:bookmarkStart w:id="372" w:name="_Toc168659560"/>
      <w:r w:rsidRPr="0067165A">
        <w:lastRenderedPageBreak/>
        <w:t>C.8. Relaţiile structurale şi funcţionale care creează şi menţin integritatea</w:t>
      </w:r>
      <w:r w:rsidR="004D20B7" w:rsidRPr="0067165A">
        <w:t xml:space="preserve"> </w:t>
      </w:r>
      <w:r w:rsidRPr="0067165A">
        <w:t>ariilor naturale protejate de interes comunitar</w:t>
      </w:r>
      <w:bookmarkEnd w:id="372"/>
    </w:p>
    <w:p w14:paraId="6776ADE1" w14:textId="77777777" w:rsidR="00510F97" w:rsidRPr="0067165A" w:rsidRDefault="00510F97" w:rsidP="001F10CA">
      <w:pPr>
        <w:autoSpaceDE w:val="0"/>
        <w:autoSpaceDN w:val="0"/>
        <w:adjustRightInd w:val="0"/>
        <w:ind w:firstLine="720"/>
        <w:jc w:val="center"/>
        <w:rPr>
          <w:rFonts w:ascii="Arial" w:hAnsi="Arial" w:cs="Arial"/>
          <w:b/>
          <w:bCs/>
          <w:color w:val="FF0000"/>
          <w:lang w:val="ro-RO"/>
        </w:rPr>
      </w:pPr>
    </w:p>
    <w:p w14:paraId="4EF97537" w14:textId="76CFF348" w:rsidR="00510F97" w:rsidRPr="0067165A" w:rsidRDefault="00510F97" w:rsidP="001F10CA">
      <w:pPr>
        <w:ind w:firstLine="720"/>
        <w:jc w:val="both"/>
        <w:rPr>
          <w:rFonts w:ascii="Arial" w:hAnsi="Arial" w:cs="Arial"/>
          <w:lang w:val="ro-RO"/>
        </w:rPr>
      </w:pPr>
      <w:r w:rsidRPr="0067165A">
        <w:rPr>
          <w:rFonts w:ascii="Arial" w:hAnsi="Arial" w:cs="Arial"/>
          <w:lang w:val="ro-RO"/>
        </w:rPr>
        <w:t>Aplicarea măsurilor de protecţie specifice siturilor protejate Natura 2000 permit menţinerea integrităţii şi conservării biodiversităţii în ari</w:t>
      </w:r>
      <w:r w:rsidR="003E1E40" w:rsidRPr="0067165A">
        <w:rPr>
          <w:rFonts w:ascii="Arial" w:hAnsi="Arial" w:cs="Arial"/>
          <w:lang w:val="ro-RO"/>
        </w:rPr>
        <w:t xml:space="preserve">ile </w:t>
      </w:r>
      <w:r w:rsidRPr="0067165A">
        <w:rPr>
          <w:rFonts w:ascii="Arial" w:hAnsi="Arial" w:cs="Arial"/>
          <w:lang w:val="ro-RO"/>
        </w:rPr>
        <w:t>protejat</w:t>
      </w:r>
      <w:r w:rsidR="003E1E40" w:rsidRPr="0067165A">
        <w:rPr>
          <w:rFonts w:ascii="Arial" w:hAnsi="Arial" w:cs="Arial"/>
          <w:lang w:val="ro-RO"/>
        </w:rPr>
        <w:t>e</w:t>
      </w:r>
      <w:r w:rsidRPr="0067165A">
        <w:rPr>
          <w:rFonts w:ascii="Arial" w:hAnsi="Arial" w:cs="Arial"/>
          <w:i/>
          <w:lang w:val="ro-RO"/>
        </w:rPr>
        <w:t xml:space="preserve"> Natura 2000 </w:t>
      </w:r>
      <w:r w:rsidRPr="0067165A">
        <w:rPr>
          <w:rFonts w:ascii="Arial" w:hAnsi="Arial" w:cs="Arial"/>
          <w:lang w:val="ro-RO"/>
        </w:rPr>
        <w:t>ROSAC004</w:t>
      </w:r>
      <w:r w:rsidR="00072787" w:rsidRPr="0067165A">
        <w:rPr>
          <w:rFonts w:ascii="Arial" w:hAnsi="Arial" w:cs="Arial"/>
          <w:lang w:val="ro-RO"/>
        </w:rPr>
        <w:t>3</w:t>
      </w:r>
      <w:r w:rsidRPr="0067165A">
        <w:rPr>
          <w:rFonts w:ascii="Arial" w:hAnsi="Arial" w:cs="Arial"/>
          <w:lang w:val="ro-RO"/>
        </w:rPr>
        <w:t xml:space="preserve"> </w:t>
      </w:r>
      <w:r w:rsidR="00072787" w:rsidRPr="0067165A">
        <w:rPr>
          <w:rFonts w:ascii="Arial" w:hAnsi="Arial" w:cs="Arial"/>
          <w:lang w:val="ro-RO"/>
        </w:rPr>
        <w:t xml:space="preserve">Comana și </w:t>
      </w:r>
      <w:r w:rsidRPr="0067165A">
        <w:rPr>
          <w:rFonts w:ascii="Arial" w:hAnsi="Arial" w:cs="Arial"/>
          <w:lang w:val="ro-RO"/>
        </w:rPr>
        <w:t xml:space="preserve"> ROSPA002</w:t>
      </w:r>
      <w:r w:rsidR="00072787" w:rsidRPr="0067165A">
        <w:rPr>
          <w:rFonts w:ascii="Arial" w:hAnsi="Arial" w:cs="Arial"/>
          <w:lang w:val="ro-RO"/>
        </w:rPr>
        <w:t>2</w:t>
      </w:r>
      <w:r w:rsidRPr="0067165A">
        <w:rPr>
          <w:rFonts w:ascii="Arial" w:hAnsi="Arial" w:cs="Arial"/>
          <w:lang w:val="ro-RO"/>
        </w:rPr>
        <w:t xml:space="preserve"> </w:t>
      </w:r>
      <w:r w:rsidR="00072787" w:rsidRPr="0067165A">
        <w:rPr>
          <w:rFonts w:ascii="Arial" w:hAnsi="Arial" w:cs="Arial"/>
          <w:lang w:val="ro-RO"/>
        </w:rPr>
        <w:t>Comana</w:t>
      </w:r>
      <w:r w:rsidRPr="0067165A">
        <w:rPr>
          <w:rFonts w:ascii="Arial" w:hAnsi="Arial" w:cs="Arial"/>
          <w:lang w:val="ro-RO"/>
        </w:rPr>
        <w:t>.</w:t>
      </w:r>
    </w:p>
    <w:p w14:paraId="5312AF13" w14:textId="77777777" w:rsidR="00510F97" w:rsidRPr="0067165A" w:rsidRDefault="00510F97" w:rsidP="001F10CA">
      <w:pPr>
        <w:pStyle w:val="Listparagraf"/>
        <w:ind w:left="0" w:firstLine="720"/>
        <w:rPr>
          <w:rFonts w:ascii="Arial" w:hAnsi="Arial" w:cs="Arial"/>
          <w:sz w:val="24"/>
          <w:szCs w:val="24"/>
        </w:rPr>
      </w:pPr>
      <w:r w:rsidRPr="0067165A">
        <w:rPr>
          <w:rFonts w:ascii="Arial" w:hAnsi="Arial" w:cs="Arial"/>
          <w:sz w:val="24"/>
          <w:szCs w:val="24"/>
        </w:rPr>
        <w:t xml:space="preserve">Structura sistemelor biologice cuprinde elementele lor componente şi relaţiile spaţiale şi temporale care se stabiliesc între acestea. </w:t>
      </w:r>
    </w:p>
    <w:p w14:paraId="0ED33B8E" w14:textId="653F337A" w:rsidR="00510F97" w:rsidRPr="0067165A" w:rsidRDefault="00510F97" w:rsidP="001F10CA">
      <w:pPr>
        <w:pStyle w:val="Listparagraf"/>
        <w:ind w:left="0" w:firstLine="720"/>
        <w:rPr>
          <w:rFonts w:ascii="Arial" w:hAnsi="Arial" w:cs="Arial"/>
          <w:sz w:val="24"/>
          <w:szCs w:val="24"/>
        </w:rPr>
      </w:pPr>
      <w:r w:rsidRPr="0067165A">
        <w:rPr>
          <w:rFonts w:ascii="Arial" w:hAnsi="Arial" w:cs="Arial"/>
          <w:sz w:val="24"/>
          <w:szCs w:val="24"/>
        </w:rPr>
        <w:t xml:space="preserve">Speciile </w:t>
      </w:r>
      <w:r w:rsidR="00072787" w:rsidRPr="0067165A">
        <w:rPr>
          <w:rFonts w:ascii="Arial" w:hAnsi="Arial" w:cs="Arial"/>
          <w:sz w:val="24"/>
          <w:szCs w:val="24"/>
        </w:rPr>
        <w:t xml:space="preserve">care </w:t>
      </w:r>
      <w:r w:rsidRPr="0067165A">
        <w:rPr>
          <w:rFonts w:ascii="Arial" w:hAnsi="Arial" w:cs="Arial"/>
          <w:sz w:val="24"/>
          <w:szCs w:val="24"/>
        </w:rPr>
        <w:t xml:space="preserve">au importanţă diferită în funcţionarea biocenozei fiind reprezentate prin număr diferenţiat de indivizi şi valori ale biomasei. Raporturile cantitative dintre speciile biocenozei se exprimă prin anumiţi indici: frecvenţa de apariţie a unei specii în biocenoză, abundenţa relativă a unei specii, dominanţa, constanţa, fidelitatea, echitabilitatea, diversitatea (Ecologie, N. Botnariuc, A. Vădineanu). </w:t>
      </w:r>
    </w:p>
    <w:p w14:paraId="58A06D48" w14:textId="447D69EA" w:rsidR="00510F97" w:rsidRPr="0067165A" w:rsidRDefault="00510F97" w:rsidP="001F10CA">
      <w:pPr>
        <w:ind w:firstLine="720"/>
        <w:jc w:val="both"/>
        <w:rPr>
          <w:rFonts w:ascii="Arial" w:hAnsi="Arial" w:cs="Arial"/>
          <w:lang w:val="ro-RO"/>
        </w:rPr>
      </w:pPr>
      <w:r w:rsidRPr="0067165A">
        <w:rPr>
          <w:rFonts w:ascii="Arial" w:hAnsi="Arial" w:cs="Arial"/>
          <w:lang w:val="ro-RO"/>
        </w:rPr>
        <w:t xml:space="preserve"> În limitele teritoriale ale O.S. </w:t>
      </w:r>
      <w:r w:rsidR="00072787" w:rsidRPr="0067165A">
        <w:rPr>
          <w:rFonts w:ascii="Arial" w:hAnsi="Arial" w:cs="Arial"/>
          <w:lang w:val="ro-RO"/>
        </w:rPr>
        <w:t>Comana</w:t>
      </w:r>
      <w:r w:rsidRPr="0067165A">
        <w:rPr>
          <w:rFonts w:ascii="Arial" w:hAnsi="Arial" w:cs="Arial"/>
          <w:lang w:val="ro-RO"/>
        </w:rPr>
        <w:t>, caracteristicile geologice, geomorfologice, climatice şi de vegetaţie sunt favorabile pentru menţinerea</w:t>
      </w:r>
      <w:r w:rsidR="00C3237D" w:rsidRPr="0067165A">
        <w:rPr>
          <w:rFonts w:ascii="Arial" w:hAnsi="Arial" w:cs="Arial"/>
          <w:lang w:val="ro-RO"/>
        </w:rPr>
        <w:t xml:space="preserve"> sau revenirea la  tipul</w:t>
      </w:r>
      <w:r w:rsidRPr="0067165A">
        <w:rPr>
          <w:rFonts w:ascii="Arial" w:hAnsi="Arial" w:cs="Arial"/>
          <w:lang w:val="ro-RO"/>
        </w:rPr>
        <w:t xml:space="preserve"> natural fundamental de pădure, respectiv pentru conservarea habitatelor şi speciilor, deoarece asigură o mare diversitate ecosistemica.</w:t>
      </w:r>
    </w:p>
    <w:p w14:paraId="62889CDB" w14:textId="77777777" w:rsidR="00F15FB4" w:rsidRPr="0067165A" w:rsidRDefault="00F15FB4" w:rsidP="001F10CA">
      <w:pPr>
        <w:ind w:firstLine="720"/>
        <w:jc w:val="both"/>
        <w:rPr>
          <w:rFonts w:ascii="Arial" w:hAnsi="Arial" w:cs="Arial"/>
          <w:lang w:val="ro-RO"/>
        </w:rPr>
      </w:pPr>
    </w:p>
    <w:p w14:paraId="1D8D53ED" w14:textId="088A022B" w:rsidR="00630E66" w:rsidRPr="0067165A" w:rsidRDefault="00F15FB4" w:rsidP="00630E66">
      <w:pPr>
        <w:jc w:val="center"/>
        <w:rPr>
          <w:rFonts w:ascii="Arial" w:hAnsi="Arial" w:cs="Arial"/>
          <w:color w:val="FF0000"/>
          <w:lang w:val="ro-RO"/>
        </w:rPr>
      </w:pPr>
      <w:r w:rsidRPr="0067165A">
        <w:rPr>
          <w:rFonts w:ascii="Calibri" w:eastAsia="Calibri" w:hAnsi="Calibri"/>
          <w:noProof/>
          <w:kern w:val="2"/>
          <w:sz w:val="22"/>
          <w:szCs w:val="22"/>
        </w:rPr>
        <w:drawing>
          <wp:inline distT="0" distB="0" distL="0" distR="0" wp14:anchorId="3181E744" wp14:editId="680D7010">
            <wp:extent cx="5943600" cy="6248400"/>
            <wp:effectExtent l="0" t="0" r="0" b="0"/>
            <wp:docPr id="2036943465"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7CB180B5" w14:textId="77777777" w:rsidR="00F15FB4" w:rsidRPr="0067165A" w:rsidRDefault="00F15FB4" w:rsidP="00F15FB4">
      <w:pPr>
        <w:rPr>
          <w:rFonts w:ascii="Arial" w:hAnsi="Arial" w:cs="Arial"/>
          <w:b/>
          <w:bCs/>
          <w:sz w:val="20"/>
          <w:szCs w:val="20"/>
          <w:lang w:val="ro-RO"/>
        </w:rPr>
      </w:pPr>
    </w:p>
    <w:p w14:paraId="1D2D46A2" w14:textId="4F7D75CD" w:rsidR="00510F97" w:rsidRPr="0067165A" w:rsidRDefault="00C3237D" w:rsidP="001F10CA">
      <w:pPr>
        <w:ind w:firstLine="720"/>
        <w:jc w:val="center"/>
        <w:rPr>
          <w:rFonts w:ascii="Arial" w:hAnsi="Arial" w:cs="Arial"/>
          <w:b/>
          <w:bCs/>
          <w:sz w:val="20"/>
          <w:szCs w:val="20"/>
          <w:lang w:val="ro-RO"/>
        </w:rPr>
      </w:pPr>
      <w:r w:rsidRPr="0067165A">
        <w:rPr>
          <w:rFonts w:ascii="Arial" w:hAnsi="Arial" w:cs="Arial"/>
          <w:b/>
          <w:bCs/>
          <w:sz w:val="20"/>
          <w:szCs w:val="20"/>
          <w:lang w:val="ro-RO"/>
        </w:rPr>
        <w:t xml:space="preserve">Fig. </w:t>
      </w:r>
      <w:r w:rsidR="0096094B" w:rsidRPr="0067165A">
        <w:rPr>
          <w:rFonts w:ascii="Arial" w:hAnsi="Arial" w:cs="Arial"/>
          <w:b/>
          <w:bCs/>
          <w:sz w:val="20"/>
          <w:szCs w:val="20"/>
          <w:lang w:val="ro-RO"/>
        </w:rPr>
        <w:t>4</w:t>
      </w:r>
      <w:r w:rsidR="00510F97" w:rsidRPr="0067165A">
        <w:rPr>
          <w:rFonts w:ascii="Arial" w:hAnsi="Arial" w:cs="Arial"/>
          <w:b/>
          <w:bCs/>
          <w:sz w:val="20"/>
          <w:szCs w:val="20"/>
          <w:lang w:val="ro-RO"/>
        </w:rPr>
        <w:t xml:space="preserve"> Schema relaţiilor structurale şi funcţionale</w:t>
      </w:r>
    </w:p>
    <w:p w14:paraId="6CFB82A0" w14:textId="77777777" w:rsidR="00510F97" w:rsidRPr="0067165A" w:rsidRDefault="00510F97" w:rsidP="001F10CA">
      <w:pPr>
        <w:ind w:firstLine="720"/>
        <w:jc w:val="both"/>
        <w:rPr>
          <w:rFonts w:ascii="Arial" w:hAnsi="Arial" w:cs="Arial"/>
          <w:color w:val="FF0000"/>
          <w:lang w:val="ro-RO"/>
        </w:rPr>
      </w:pPr>
    </w:p>
    <w:p w14:paraId="07CF22CC" w14:textId="14A94AC5" w:rsidR="00510F97" w:rsidRPr="0067165A" w:rsidRDefault="00510F97" w:rsidP="001F10CA">
      <w:pPr>
        <w:ind w:firstLine="720"/>
        <w:jc w:val="both"/>
        <w:rPr>
          <w:rFonts w:ascii="Arial" w:hAnsi="Arial" w:cs="Arial"/>
          <w:lang w:val="ro-RO"/>
        </w:rPr>
      </w:pPr>
      <w:r w:rsidRPr="0067165A">
        <w:rPr>
          <w:rFonts w:ascii="Arial" w:hAnsi="Arial" w:cs="Arial"/>
          <w:lang w:val="ro-RO"/>
        </w:rPr>
        <w:t xml:space="preserve"> Gospodărirea fondului forestier după amenajamente silvice nu distruge relaţiile structurale şi funcţionale din cadrul ariilor naturale protejate de interes naţional sau comunitar, fapt dovedit şi de aplicarea amenajamentelor anterioare celui prezent (</w:t>
      </w:r>
      <w:r w:rsidRPr="0067165A">
        <w:rPr>
          <w:rFonts w:ascii="Arial" w:hAnsi="Arial" w:cs="Arial"/>
          <w:i/>
          <w:lang w:val="ro-RO"/>
        </w:rPr>
        <w:t>toate zonele cu păduri care au fost incluse în arii naturale protejate au fost anterior gospodărite după amenajamente silvice, speciile de interes conservativ care au fost găsite în aceste habitate prezentând populaţii solide, viabile şi stabile, calitatea acestor habitate forestiere fiind unul din principalii factori care au condus la introducerea acestor zone în reţeaua ecologică Natura 2000)</w:t>
      </w:r>
      <w:r w:rsidRPr="0067165A">
        <w:rPr>
          <w:rFonts w:ascii="Arial" w:hAnsi="Arial" w:cs="Arial"/>
          <w:lang w:val="ro-RO"/>
        </w:rPr>
        <w:t xml:space="preserve">. </w:t>
      </w:r>
    </w:p>
    <w:p w14:paraId="3076AA87" w14:textId="194E4970" w:rsidR="00510F97" w:rsidRPr="0067165A" w:rsidRDefault="00510F97" w:rsidP="001F10CA">
      <w:pPr>
        <w:autoSpaceDE w:val="0"/>
        <w:autoSpaceDN w:val="0"/>
        <w:adjustRightInd w:val="0"/>
        <w:ind w:firstLine="720"/>
        <w:jc w:val="both"/>
        <w:rPr>
          <w:rFonts w:ascii="Arial" w:hAnsi="Arial" w:cs="Arial"/>
          <w:lang w:val="ro-RO"/>
        </w:rPr>
      </w:pPr>
      <w:r w:rsidRPr="0067165A">
        <w:rPr>
          <w:rFonts w:ascii="Arial" w:hAnsi="Arial" w:cs="Arial"/>
          <w:lang w:val="ro-RO"/>
        </w:rPr>
        <w:t>Informaţiile esenţiale privind relaţiile structurale şi funcţionale dintre habitatele si speciile de interes comunitar din ROSAC004</w:t>
      </w:r>
      <w:r w:rsidR="00F15FB4" w:rsidRPr="0067165A">
        <w:rPr>
          <w:rFonts w:ascii="Arial" w:hAnsi="Arial" w:cs="Arial"/>
          <w:lang w:val="ro-RO"/>
        </w:rPr>
        <w:t>3</w:t>
      </w:r>
      <w:r w:rsidRPr="0067165A">
        <w:rPr>
          <w:rFonts w:ascii="Arial" w:hAnsi="Arial" w:cs="Arial"/>
          <w:lang w:val="ro-RO"/>
        </w:rPr>
        <w:t xml:space="preserve"> </w:t>
      </w:r>
      <w:r w:rsidR="00F15FB4" w:rsidRPr="0067165A">
        <w:rPr>
          <w:rFonts w:ascii="Arial" w:hAnsi="Arial" w:cs="Arial"/>
          <w:lang w:val="ro-RO"/>
        </w:rPr>
        <w:t>Comana și</w:t>
      </w:r>
      <w:r w:rsidRPr="0067165A">
        <w:rPr>
          <w:rFonts w:ascii="Arial" w:hAnsi="Arial" w:cs="Arial"/>
          <w:lang w:val="ro-RO"/>
        </w:rPr>
        <w:t xml:space="preserve"> ROSPA002</w:t>
      </w:r>
      <w:r w:rsidR="00F15FB4" w:rsidRPr="0067165A">
        <w:rPr>
          <w:rFonts w:ascii="Arial" w:hAnsi="Arial" w:cs="Arial"/>
          <w:lang w:val="ro-RO"/>
        </w:rPr>
        <w:t>2</w:t>
      </w:r>
      <w:r w:rsidRPr="0067165A">
        <w:rPr>
          <w:rFonts w:ascii="Arial" w:hAnsi="Arial" w:cs="Arial"/>
          <w:lang w:val="ro-RO"/>
        </w:rPr>
        <w:t xml:space="preserve"> </w:t>
      </w:r>
      <w:r w:rsidR="00F15FB4" w:rsidRPr="0067165A">
        <w:rPr>
          <w:rFonts w:ascii="Arial" w:hAnsi="Arial" w:cs="Arial"/>
          <w:lang w:val="ro-RO"/>
        </w:rPr>
        <w:t>Comana</w:t>
      </w:r>
      <w:r w:rsidRPr="0067165A">
        <w:rPr>
          <w:rFonts w:ascii="Arial" w:hAnsi="Arial" w:cs="Arial"/>
          <w:lang w:val="ro-RO"/>
        </w:rPr>
        <w:t xml:space="preserve"> sunt prezentate în tabelul următor:</w:t>
      </w:r>
    </w:p>
    <w:p w14:paraId="67534722" w14:textId="77777777" w:rsidR="00363C9B" w:rsidRPr="0067165A" w:rsidRDefault="00363C9B" w:rsidP="00363C9B">
      <w:pPr>
        <w:autoSpaceDE w:val="0"/>
        <w:autoSpaceDN w:val="0"/>
        <w:adjustRightInd w:val="0"/>
        <w:ind w:firstLine="720"/>
        <w:jc w:val="right"/>
        <w:rPr>
          <w:rFonts w:ascii="Arial" w:hAnsi="Arial" w:cs="Arial"/>
          <w:b/>
          <w:i/>
          <w:color w:val="FF0000"/>
          <w:sz w:val="20"/>
          <w:lang w:val="ro-RO"/>
        </w:rPr>
      </w:pPr>
    </w:p>
    <w:p w14:paraId="00DCC609" w14:textId="77777777" w:rsidR="00510F97" w:rsidRPr="0067165A" w:rsidRDefault="00363C9B" w:rsidP="00363C9B">
      <w:pPr>
        <w:autoSpaceDE w:val="0"/>
        <w:autoSpaceDN w:val="0"/>
        <w:adjustRightInd w:val="0"/>
        <w:ind w:firstLine="720"/>
        <w:jc w:val="right"/>
        <w:rPr>
          <w:rFonts w:ascii="Arial" w:hAnsi="Arial" w:cs="Arial"/>
          <w:b/>
          <w:bCs/>
          <w:i/>
          <w:sz w:val="20"/>
          <w:lang w:val="ro-RO"/>
        </w:rPr>
      </w:pPr>
      <w:r w:rsidRPr="0067165A">
        <w:rPr>
          <w:rFonts w:ascii="Arial" w:hAnsi="Arial" w:cs="Arial"/>
          <w:b/>
          <w:i/>
          <w:sz w:val="20"/>
          <w:lang w:val="ro-RO"/>
        </w:rPr>
        <w:t>Tabelul C.8.1.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2"/>
        <w:gridCol w:w="1629"/>
        <w:gridCol w:w="1473"/>
        <w:gridCol w:w="2066"/>
        <w:gridCol w:w="1720"/>
        <w:gridCol w:w="1292"/>
      </w:tblGrid>
      <w:tr w:rsidR="00B17BEC" w:rsidRPr="0067165A" w14:paraId="503ED198" w14:textId="77777777" w:rsidTr="00363C9B">
        <w:trPr>
          <w:trHeight w:val="970"/>
          <w:tblHeader/>
          <w:jc w:val="center"/>
        </w:trPr>
        <w:tc>
          <w:tcPr>
            <w:tcW w:w="890" w:type="pct"/>
            <w:tcBorders>
              <w:top w:val="single" w:sz="12" w:space="0" w:color="auto"/>
              <w:left w:val="single" w:sz="12" w:space="0" w:color="auto"/>
              <w:bottom w:val="single" w:sz="12" w:space="0" w:color="auto"/>
            </w:tcBorders>
            <w:shd w:val="clear" w:color="auto" w:fill="auto"/>
            <w:vAlign w:val="center"/>
          </w:tcPr>
          <w:p w14:paraId="30A60337"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Denumire specie/ habitat</w:t>
            </w:r>
          </w:p>
        </w:tc>
        <w:tc>
          <w:tcPr>
            <w:tcW w:w="818" w:type="pct"/>
            <w:tcBorders>
              <w:top w:val="single" w:sz="12" w:space="0" w:color="auto"/>
              <w:bottom w:val="single" w:sz="12" w:space="0" w:color="auto"/>
            </w:tcBorders>
            <w:shd w:val="clear" w:color="auto" w:fill="auto"/>
            <w:vAlign w:val="center"/>
          </w:tcPr>
          <w:p w14:paraId="6BD61472"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Relaţiile de dependenţă dintre ANPIC şi corpurile de apă subterană şi de suprafaţă</w:t>
            </w:r>
          </w:p>
        </w:tc>
        <w:tc>
          <w:tcPr>
            <w:tcW w:w="740" w:type="pct"/>
            <w:tcBorders>
              <w:top w:val="single" w:sz="12" w:space="0" w:color="auto"/>
              <w:bottom w:val="single" w:sz="12" w:space="0" w:color="auto"/>
            </w:tcBorders>
            <w:shd w:val="clear" w:color="auto" w:fill="auto"/>
            <w:vAlign w:val="center"/>
          </w:tcPr>
          <w:p w14:paraId="0EDB38FD"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Relaţiile de dependenţă dintre speciile şi habitatele de interes comunitar</w:t>
            </w:r>
          </w:p>
        </w:tc>
        <w:tc>
          <w:tcPr>
            <w:tcW w:w="1038" w:type="pct"/>
            <w:tcBorders>
              <w:top w:val="single" w:sz="12" w:space="0" w:color="auto"/>
              <w:bottom w:val="single" w:sz="12" w:space="0" w:color="auto"/>
            </w:tcBorders>
            <w:shd w:val="clear" w:color="auto" w:fill="auto"/>
            <w:vAlign w:val="center"/>
          </w:tcPr>
          <w:p w14:paraId="0B25FC6F"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Relaţiile de dependenţă dintre speciile/ habitate şi alte caracteristici (de relief, geologice, altitudinale, altele)</w:t>
            </w:r>
          </w:p>
        </w:tc>
        <w:tc>
          <w:tcPr>
            <w:tcW w:w="864" w:type="pct"/>
            <w:tcBorders>
              <w:top w:val="single" w:sz="12" w:space="0" w:color="auto"/>
              <w:bottom w:val="single" w:sz="12" w:space="0" w:color="auto"/>
            </w:tcBorders>
            <w:shd w:val="clear" w:color="auto" w:fill="auto"/>
            <w:vAlign w:val="center"/>
          </w:tcPr>
          <w:p w14:paraId="4B51DC7B"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Relaţiile între speciile de interes comunitar pe baza relaţiilor trofice sau a altor relaţii interspecifice</w:t>
            </w:r>
          </w:p>
        </w:tc>
        <w:tc>
          <w:tcPr>
            <w:tcW w:w="649" w:type="pct"/>
            <w:tcBorders>
              <w:top w:val="single" w:sz="12" w:space="0" w:color="auto"/>
              <w:bottom w:val="single" w:sz="12" w:space="0" w:color="auto"/>
              <w:right w:val="single" w:sz="12" w:space="0" w:color="auto"/>
            </w:tcBorders>
            <w:shd w:val="clear" w:color="auto" w:fill="auto"/>
            <w:vAlign w:val="center"/>
          </w:tcPr>
          <w:p w14:paraId="1E843054" w14:textId="77777777" w:rsidR="00510F97" w:rsidRPr="0067165A" w:rsidRDefault="00510F97" w:rsidP="001F10CA">
            <w:pPr>
              <w:pStyle w:val="yiv6583506418msonormal"/>
              <w:shd w:val="clear" w:color="auto" w:fill="FFFFFF"/>
              <w:spacing w:before="0" w:beforeAutospacing="0" w:after="0" w:afterAutospacing="0"/>
              <w:jc w:val="center"/>
              <w:rPr>
                <w:rFonts w:ascii="Arial" w:hAnsi="Arial" w:cs="Arial"/>
                <w:b/>
                <w:bCs/>
                <w:sz w:val="16"/>
                <w:szCs w:val="16"/>
              </w:rPr>
            </w:pPr>
            <w:r w:rsidRPr="0067165A">
              <w:rPr>
                <w:rFonts w:ascii="Arial" w:hAnsi="Arial" w:cs="Arial"/>
                <w:b/>
                <w:bCs/>
                <w:sz w:val="16"/>
                <w:szCs w:val="16"/>
              </w:rPr>
              <w:t>Relaţionarea dintre specii şi coridoarele ecologice</w:t>
            </w:r>
          </w:p>
        </w:tc>
      </w:tr>
      <w:tr w:rsidR="001419B7" w:rsidRPr="0067165A" w14:paraId="53C49805" w14:textId="77777777" w:rsidTr="007A1274">
        <w:trPr>
          <w:trHeight w:val="874"/>
          <w:jc w:val="center"/>
        </w:trPr>
        <w:tc>
          <w:tcPr>
            <w:tcW w:w="890" w:type="pct"/>
            <w:tcBorders>
              <w:left w:val="single" w:sz="12" w:space="0" w:color="auto"/>
              <w:right w:val="single" w:sz="4" w:space="0" w:color="auto"/>
            </w:tcBorders>
            <w:vAlign w:val="center"/>
          </w:tcPr>
          <w:p w14:paraId="14FB8E36" w14:textId="5065729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91I0 * Vegetaţie de silvostepă eurosiberiană cu Quercus spp.</w:t>
            </w:r>
          </w:p>
        </w:tc>
        <w:tc>
          <w:tcPr>
            <w:tcW w:w="818" w:type="pct"/>
            <w:vMerge w:val="restart"/>
            <w:tcBorders>
              <w:top w:val="single" w:sz="12" w:space="0" w:color="auto"/>
            </w:tcBorders>
            <w:shd w:val="clear" w:color="auto" w:fill="auto"/>
            <w:vAlign w:val="center"/>
          </w:tcPr>
          <w:p w14:paraId="118B66D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Corpurile de apă subterane şi de suprafaţă condiţionează  dezvoltarea şi existenţa elementelor structurale ale habitatelor</w:t>
            </w:r>
          </w:p>
        </w:tc>
        <w:tc>
          <w:tcPr>
            <w:tcW w:w="740" w:type="pct"/>
            <w:vMerge w:val="restart"/>
            <w:tcBorders>
              <w:top w:val="single" w:sz="12" w:space="0" w:color="auto"/>
            </w:tcBorders>
            <w:shd w:val="clear" w:color="auto" w:fill="auto"/>
            <w:vAlign w:val="center"/>
          </w:tcPr>
          <w:p w14:paraId="2BF5FD6F" w14:textId="312BE96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Asigură habitat favorabil pentru specii de faună protejată din ROSAC0043 și  ROSPA0022 </w:t>
            </w:r>
          </w:p>
        </w:tc>
        <w:tc>
          <w:tcPr>
            <w:tcW w:w="1038" w:type="pct"/>
            <w:vMerge w:val="restart"/>
            <w:tcBorders>
              <w:top w:val="single" w:sz="12" w:space="0" w:color="auto"/>
            </w:tcBorders>
            <w:shd w:val="clear" w:color="auto" w:fill="auto"/>
            <w:vAlign w:val="center"/>
          </w:tcPr>
          <w:p w14:paraId="17085A4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Habitatul este condiţionat de caracteristicile staţionale ale etajului fitoclimatic Ss - Silvostepă</w:t>
            </w:r>
          </w:p>
        </w:tc>
        <w:tc>
          <w:tcPr>
            <w:tcW w:w="864" w:type="pct"/>
            <w:vMerge w:val="restart"/>
            <w:tcBorders>
              <w:top w:val="single" w:sz="12" w:space="0" w:color="auto"/>
            </w:tcBorders>
            <w:shd w:val="clear" w:color="auto" w:fill="auto"/>
            <w:vAlign w:val="center"/>
          </w:tcPr>
          <w:p w14:paraId="367D00AF" w14:textId="2FFB523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Reprezintă habitate de reproducere, hrănire, adăpost,  pentru speciile de faună de interes comunitar din ROSAC0043 și ROSPA0022 </w:t>
            </w:r>
          </w:p>
        </w:tc>
        <w:tc>
          <w:tcPr>
            <w:tcW w:w="649" w:type="pct"/>
            <w:vMerge w:val="restart"/>
            <w:tcBorders>
              <w:top w:val="single" w:sz="12" w:space="0" w:color="auto"/>
              <w:right w:val="single" w:sz="12" w:space="0" w:color="auto"/>
            </w:tcBorders>
            <w:shd w:val="clear" w:color="auto" w:fill="auto"/>
            <w:vAlign w:val="center"/>
          </w:tcPr>
          <w:p w14:paraId="749002B4"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w:t>
            </w:r>
          </w:p>
        </w:tc>
      </w:tr>
      <w:tr w:rsidR="001419B7" w:rsidRPr="0067165A" w14:paraId="250AFD7B" w14:textId="77777777" w:rsidTr="007A1274">
        <w:trPr>
          <w:trHeight w:val="125"/>
          <w:jc w:val="center"/>
        </w:trPr>
        <w:tc>
          <w:tcPr>
            <w:tcW w:w="890" w:type="pct"/>
            <w:tcBorders>
              <w:left w:val="single" w:sz="12" w:space="0" w:color="auto"/>
              <w:right w:val="single" w:sz="4" w:space="0" w:color="auto"/>
            </w:tcBorders>
            <w:vAlign w:val="center"/>
          </w:tcPr>
          <w:p w14:paraId="3808CF8F" w14:textId="5EEA1C5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91M0 Păduri balcano-panonice de cer şi gorun</w:t>
            </w:r>
          </w:p>
        </w:tc>
        <w:tc>
          <w:tcPr>
            <w:tcW w:w="818" w:type="pct"/>
            <w:vMerge/>
            <w:shd w:val="clear" w:color="auto" w:fill="auto"/>
            <w:vAlign w:val="center"/>
          </w:tcPr>
          <w:p w14:paraId="450F6F5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740" w:type="pct"/>
            <w:vMerge/>
            <w:shd w:val="clear" w:color="auto" w:fill="auto"/>
            <w:vAlign w:val="center"/>
          </w:tcPr>
          <w:p w14:paraId="7C2E9CD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1038" w:type="pct"/>
            <w:vMerge/>
            <w:shd w:val="clear" w:color="auto" w:fill="auto"/>
            <w:vAlign w:val="center"/>
          </w:tcPr>
          <w:p w14:paraId="2343CE3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7B4A828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747E1C2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1377112C" w14:textId="77777777" w:rsidTr="007A1274">
        <w:trPr>
          <w:trHeight w:val="125"/>
          <w:jc w:val="center"/>
        </w:trPr>
        <w:tc>
          <w:tcPr>
            <w:tcW w:w="890" w:type="pct"/>
            <w:tcBorders>
              <w:left w:val="single" w:sz="12" w:space="0" w:color="auto"/>
              <w:right w:val="single" w:sz="4" w:space="0" w:color="auto"/>
            </w:tcBorders>
            <w:vAlign w:val="center"/>
          </w:tcPr>
          <w:p w14:paraId="45231D95" w14:textId="564F123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91Y0 Păduri dacice de stejar şi carpen</w:t>
            </w:r>
          </w:p>
        </w:tc>
        <w:tc>
          <w:tcPr>
            <w:tcW w:w="818" w:type="pct"/>
            <w:vMerge/>
            <w:shd w:val="clear" w:color="auto" w:fill="auto"/>
            <w:vAlign w:val="center"/>
          </w:tcPr>
          <w:p w14:paraId="6F32C11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740" w:type="pct"/>
            <w:vMerge/>
            <w:shd w:val="clear" w:color="auto" w:fill="auto"/>
            <w:vAlign w:val="center"/>
          </w:tcPr>
          <w:p w14:paraId="0926284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1038" w:type="pct"/>
            <w:vMerge/>
            <w:shd w:val="clear" w:color="auto" w:fill="auto"/>
            <w:vAlign w:val="center"/>
          </w:tcPr>
          <w:p w14:paraId="17E524E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4CC5B9B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87173D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2A04748C" w14:textId="77777777" w:rsidTr="002D0631">
        <w:trPr>
          <w:trHeight w:val="950"/>
          <w:jc w:val="center"/>
        </w:trPr>
        <w:tc>
          <w:tcPr>
            <w:tcW w:w="890" w:type="pct"/>
            <w:tcBorders>
              <w:left w:val="single" w:sz="12" w:space="0" w:color="auto"/>
              <w:right w:val="single" w:sz="4" w:space="0" w:color="auto"/>
            </w:tcBorders>
            <w:vAlign w:val="center"/>
          </w:tcPr>
          <w:p w14:paraId="1DB17265" w14:textId="327BDB65"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92A0 Zăvoaie cu Salix alba şi Populus alba</w:t>
            </w:r>
          </w:p>
        </w:tc>
        <w:tc>
          <w:tcPr>
            <w:tcW w:w="818" w:type="pct"/>
            <w:vMerge/>
            <w:shd w:val="clear" w:color="auto" w:fill="auto"/>
            <w:vAlign w:val="center"/>
          </w:tcPr>
          <w:p w14:paraId="3B7E484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740" w:type="pct"/>
            <w:vMerge/>
            <w:shd w:val="clear" w:color="auto" w:fill="auto"/>
            <w:vAlign w:val="center"/>
          </w:tcPr>
          <w:p w14:paraId="76A6F55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1038" w:type="pct"/>
            <w:vMerge/>
            <w:shd w:val="clear" w:color="auto" w:fill="auto"/>
            <w:vAlign w:val="center"/>
          </w:tcPr>
          <w:p w14:paraId="7E1E59D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6D68EA6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6CF5BA9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276D6382" w14:textId="77777777" w:rsidTr="007A1274">
        <w:trPr>
          <w:trHeight w:val="125"/>
          <w:jc w:val="center"/>
        </w:trPr>
        <w:tc>
          <w:tcPr>
            <w:tcW w:w="890" w:type="pct"/>
            <w:tcBorders>
              <w:left w:val="single" w:sz="12" w:space="0" w:color="auto"/>
              <w:bottom w:val="single" w:sz="4" w:space="0" w:color="auto"/>
              <w:right w:val="single" w:sz="4" w:space="0" w:color="auto"/>
            </w:tcBorders>
            <w:vAlign w:val="center"/>
          </w:tcPr>
          <w:p w14:paraId="65A11EA2" w14:textId="532CFEF7" w:rsidR="001419B7" w:rsidRPr="0067165A" w:rsidRDefault="001419B7" w:rsidP="001419B7">
            <w:pPr>
              <w:pStyle w:val="yiv6583506418msonormal"/>
              <w:shd w:val="clear" w:color="auto" w:fill="FFFFFF"/>
              <w:spacing w:before="0" w:beforeAutospacing="0" w:after="0" w:afterAutospacing="0"/>
              <w:jc w:val="center"/>
              <w:rPr>
                <w:rFonts w:ascii="Arial" w:eastAsia="Garamond" w:hAnsi="Arial" w:cs="Arial"/>
                <w:sz w:val="16"/>
                <w:szCs w:val="16"/>
              </w:rPr>
            </w:pPr>
            <w:r w:rsidRPr="0067165A">
              <w:rPr>
                <w:rFonts w:ascii="Arial" w:eastAsia="Garamond" w:hAnsi="Arial" w:cs="Arial"/>
                <w:sz w:val="16"/>
                <w:szCs w:val="16"/>
              </w:rPr>
              <w:t>Myotis myotis</w:t>
            </w:r>
          </w:p>
        </w:tc>
        <w:tc>
          <w:tcPr>
            <w:tcW w:w="818" w:type="pct"/>
            <w:vMerge/>
            <w:shd w:val="clear" w:color="auto" w:fill="auto"/>
            <w:vAlign w:val="center"/>
          </w:tcPr>
          <w:p w14:paraId="712125A2" w14:textId="2BCFAD2C"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1FADB090" w14:textId="48CBE437"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Depinde de zonele cu păduri mature de foioase și de adăposturi subterane din ROSAC0043</w:t>
            </w:r>
          </w:p>
        </w:tc>
        <w:tc>
          <w:tcPr>
            <w:tcW w:w="1038" w:type="pct"/>
            <w:shd w:val="clear" w:color="auto" w:fill="auto"/>
            <w:vAlign w:val="center"/>
          </w:tcPr>
          <w:p w14:paraId="655B4FC3" w14:textId="7472B5B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Dependența față de condiţii fizico-geografice care favorizează existenţa habitatelor forestiere </w:t>
            </w:r>
          </w:p>
        </w:tc>
        <w:tc>
          <w:tcPr>
            <w:tcW w:w="864" w:type="pct"/>
            <w:vMerge w:val="restart"/>
            <w:shd w:val="clear" w:color="auto" w:fill="auto"/>
            <w:vAlign w:val="center"/>
          </w:tcPr>
          <w:p w14:paraId="7B0FE8AB" w14:textId="1989AF62"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Interspecifice</w:t>
            </w:r>
          </w:p>
        </w:tc>
        <w:tc>
          <w:tcPr>
            <w:tcW w:w="649" w:type="pct"/>
            <w:tcBorders>
              <w:right w:val="single" w:sz="12" w:space="0" w:color="auto"/>
            </w:tcBorders>
            <w:shd w:val="clear" w:color="auto" w:fill="auto"/>
            <w:vAlign w:val="center"/>
          </w:tcPr>
          <w:p w14:paraId="2C5DD97D" w14:textId="69AAFE7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Depinde de continuitatea habitatelor forestiere și a adăposturilor subterane</w:t>
            </w:r>
          </w:p>
        </w:tc>
      </w:tr>
      <w:tr w:rsidR="001419B7" w:rsidRPr="0067165A" w14:paraId="3223756E" w14:textId="77777777" w:rsidTr="00363C9B">
        <w:trPr>
          <w:trHeight w:val="282"/>
          <w:jc w:val="center"/>
        </w:trPr>
        <w:tc>
          <w:tcPr>
            <w:tcW w:w="890" w:type="pct"/>
            <w:tcBorders>
              <w:left w:val="single" w:sz="12" w:space="0" w:color="auto"/>
            </w:tcBorders>
            <w:shd w:val="clear" w:color="auto" w:fill="auto"/>
            <w:vAlign w:val="center"/>
          </w:tcPr>
          <w:p w14:paraId="31AB0E2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eastAsia="ArialMT" w:hAnsi="Arial" w:cs="Arial"/>
                <w:sz w:val="16"/>
                <w:szCs w:val="16"/>
              </w:rPr>
              <w:t>Spermophilus citellus</w:t>
            </w:r>
          </w:p>
        </w:tc>
        <w:tc>
          <w:tcPr>
            <w:tcW w:w="818" w:type="pct"/>
            <w:vMerge/>
            <w:shd w:val="clear" w:color="auto" w:fill="auto"/>
            <w:vAlign w:val="center"/>
          </w:tcPr>
          <w:p w14:paraId="0A4AF066" w14:textId="3B6BFD7F"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77F520B0" w14:textId="27FD755D"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 de zonele cu vegetație ierboasă scundă de stepă și de habitate semi-naturale sau artificiale  similare din ROSAC0043</w:t>
            </w:r>
          </w:p>
        </w:tc>
        <w:tc>
          <w:tcPr>
            <w:tcW w:w="1038" w:type="pct"/>
            <w:shd w:val="clear" w:color="auto" w:fill="auto"/>
            <w:vAlign w:val="center"/>
          </w:tcPr>
          <w:p w14:paraId="11F40384"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Dependența față de condiţii fizico-geografice care favorizează existenţa habitatelor  cu vegetație ierboase scundă, zona neinundabilă din lunca Dunării</w:t>
            </w:r>
          </w:p>
        </w:tc>
        <w:tc>
          <w:tcPr>
            <w:tcW w:w="864" w:type="pct"/>
            <w:vMerge/>
            <w:shd w:val="clear" w:color="auto" w:fill="auto"/>
            <w:vAlign w:val="center"/>
          </w:tcPr>
          <w:p w14:paraId="593790EE" w14:textId="4242D8F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43BFDA3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Depinde de continuitatea pajiștilor cu vegetație ierboasă scurtă</w:t>
            </w:r>
          </w:p>
        </w:tc>
      </w:tr>
      <w:tr w:rsidR="001419B7" w:rsidRPr="0067165A" w14:paraId="0B402AE2" w14:textId="77777777" w:rsidTr="00363C9B">
        <w:trPr>
          <w:trHeight w:val="282"/>
          <w:jc w:val="center"/>
        </w:trPr>
        <w:tc>
          <w:tcPr>
            <w:tcW w:w="890" w:type="pct"/>
            <w:tcBorders>
              <w:left w:val="single" w:sz="12" w:space="0" w:color="auto"/>
            </w:tcBorders>
            <w:shd w:val="clear" w:color="auto" w:fill="auto"/>
            <w:vAlign w:val="center"/>
          </w:tcPr>
          <w:p w14:paraId="155CC3B2"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Bombina bombina</w:t>
            </w:r>
          </w:p>
        </w:tc>
        <w:tc>
          <w:tcPr>
            <w:tcW w:w="818" w:type="pct"/>
            <w:vMerge/>
            <w:shd w:val="clear" w:color="auto" w:fill="auto"/>
            <w:vAlign w:val="center"/>
          </w:tcPr>
          <w:p w14:paraId="22CC492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740" w:type="pct"/>
            <w:vMerge w:val="restart"/>
            <w:shd w:val="clear" w:color="auto" w:fill="auto"/>
            <w:vAlign w:val="center"/>
          </w:tcPr>
          <w:p w14:paraId="121E12B7" w14:textId="59DDF4E9"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 de păduri și zonele umede specifice habitatelor de interes comunitar din ROSAC0043</w:t>
            </w:r>
          </w:p>
        </w:tc>
        <w:tc>
          <w:tcPr>
            <w:tcW w:w="1038" w:type="pct"/>
            <w:vMerge w:val="restart"/>
            <w:shd w:val="clear" w:color="auto" w:fill="auto"/>
            <w:vAlign w:val="center"/>
          </w:tcPr>
          <w:p w14:paraId="26C0B1E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val="restart"/>
            <w:shd w:val="clear" w:color="auto" w:fill="auto"/>
            <w:vAlign w:val="center"/>
          </w:tcPr>
          <w:p w14:paraId="49759FF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7"/>
              </w:rPr>
              <w:t>Neutralism faţă de coleoptere</w:t>
            </w:r>
          </w:p>
        </w:tc>
        <w:tc>
          <w:tcPr>
            <w:tcW w:w="649" w:type="pct"/>
            <w:vMerge w:val="restart"/>
            <w:tcBorders>
              <w:right w:val="single" w:sz="12" w:space="0" w:color="auto"/>
            </w:tcBorders>
            <w:shd w:val="clear" w:color="auto" w:fill="auto"/>
            <w:vAlign w:val="center"/>
          </w:tcPr>
          <w:p w14:paraId="4086B7A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7"/>
                <w:szCs w:val="17"/>
              </w:rPr>
            </w:pPr>
            <w:r w:rsidRPr="0067165A">
              <w:rPr>
                <w:rFonts w:ascii="Arial" w:hAnsi="Arial" w:cs="Arial"/>
                <w:sz w:val="17"/>
                <w:szCs w:val="17"/>
              </w:rPr>
              <w:t>Depinde de existenţa zonelor umede</w:t>
            </w:r>
          </w:p>
        </w:tc>
      </w:tr>
      <w:tr w:rsidR="001419B7" w:rsidRPr="0067165A" w14:paraId="12AAB27F" w14:textId="77777777" w:rsidTr="00363C9B">
        <w:trPr>
          <w:trHeight w:val="282"/>
          <w:jc w:val="center"/>
        </w:trPr>
        <w:tc>
          <w:tcPr>
            <w:tcW w:w="890" w:type="pct"/>
            <w:tcBorders>
              <w:left w:val="single" w:sz="12" w:space="0" w:color="auto"/>
            </w:tcBorders>
            <w:shd w:val="clear" w:color="auto" w:fill="auto"/>
            <w:vAlign w:val="center"/>
          </w:tcPr>
          <w:p w14:paraId="383D80C4" w14:textId="008B7A6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Triturus dobrogicus</w:t>
            </w:r>
          </w:p>
        </w:tc>
        <w:tc>
          <w:tcPr>
            <w:tcW w:w="818" w:type="pct"/>
            <w:vMerge/>
            <w:shd w:val="clear" w:color="auto" w:fill="auto"/>
            <w:vAlign w:val="center"/>
          </w:tcPr>
          <w:p w14:paraId="2A81B2D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740" w:type="pct"/>
            <w:vMerge/>
            <w:shd w:val="clear" w:color="auto" w:fill="auto"/>
            <w:vAlign w:val="center"/>
          </w:tcPr>
          <w:p w14:paraId="4CB61767" w14:textId="6222532E"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00ACA09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79996FF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7"/>
              </w:rPr>
            </w:pPr>
          </w:p>
        </w:tc>
        <w:tc>
          <w:tcPr>
            <w:tcW w:w="649" w:type="pct"/>
            <w:vMerge/>
            <w:tcBorders>
              <w:right w:val="single" w:sz="12" w:space="0" w:color="auto"/>
            </w:tcBorders>
            <w:shd w:val="clear" w:color="auto" w:fill="auto"/>
            <w:vAlign w:val="center"/>
          </w:tcPr>
          <w:p w14:paraId="0E69FA0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7"/>
                <w:szCs w:val="17"/>
              </w:rPr>
            </w:pPr>
          </w:p>
        </w:tc>
      </w:tr>
      <w:tr w:rsidR="001419B7" w:rsidRPr="0067165A" w14:paraId="5C4A2411" w14:textId="77777777" w:rsidTr="00363C9B">
        <w:trPr>
          <w:trHeight w:val="282"/>
          <w:jc w:val="center"/>
        </w:trPr>
        <w:tc>
          <w:tcPr>
            <w:tcW w:w="890" w:type="pct"/>
            <w:tcBorders>
              <w:left w:val="single" w:sz="12" w:space="0" w:color="auto"/>
            </w:tcBorders>
            <w:shd w:val="clear" w:color="auto" w:fill="auto"/>
            <w:vAlign w:val="center"/>
          </w:tcPr>
          <w:p w14:paraId="37B9CFD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Emys orbicularis</w:t>
            </w:r>
          </w:p>
        </w:tc>
        <w:tc>
          <w:tcPr>
            <w:tcW w:w="818" w:type="pct"/>
            <w:vMerge/>
            <w:shd w:val="clear" w:color="auto" w:fill="auto"/>
            <w:vAlign w:val="center"/>
          </w:tcPr>
          <w:p w14:paraId="6E66ECE7" w14:textId="39FB21FA"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D9B418A" w14:textId="1E222C81"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482E536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3443660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18ADBD7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64EC9415"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5A222C7" w14:textId="6A0C3135"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Anisus vorticulus</w:t>
            </w:r>
          </w:p>
        </w:tc>
        <w:tc>
          <w:tcPr>
            <w:tcW w:w="818" w:type="pct"/>
            <w:vMerge w:val="restart"/>
            <w:shd w:val="clear" w:color="auto" w:fill="auto"/>
            <w:vAlign w:val="center"/>
          </w:tcPr>
          <w:p w14:paraId="481D1677" w14:textId="7C4D72E1"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Menţin şi asigură condiţii optime vieţuirii speciei</w:t>
            </w:r>
          </w:p>
        </w:tc>
        <w:tc>
          <w:tcPr>
            <w:tcW w:w="740" w:type="pct"/>
            <w:shd w:val="clear" w:color="auto" w:fill="auto"/>
            <w:vAlign w:val="center"/>
          </w:tcPr>
          <w:p w14:paraId="1EF3BBD5" w14:textId="0818ABB8"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 de păduri și zonele umede specifice habitatelor de interes comunitar din ROSAC0043</w:t>
            </w:r>
          </w:p>
        </w:tc>
        <w:tc>
          <w:tcPr>
            <w:tcW w:w="1038" w:type="pct"/>
            <w:shd w:val="clear" w:color="auto" w:fill="auto"/>
            <w:vAlign w:val="center"/>
          </w:tcPr>
          <w:p w14:paraId="0779A3BD" w14:textId="4C08C20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val="restart"/>
            <w:shd w:val="clear" w:color="auto" w:fill="auto"/>
            <w:vAlign w:val="center"/>
          </w:tcPr>
          <w:p w14:paraId="608B3677" w14:textId="2DEA6D0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Interspecifice</w:t>
            </w:r>
          </w:p>
        </w:tc>
        <w:tc>
          <w:tcPr>
            <w:tcW w:w="649" w:type="pct"/>
            <w:vMerge w:val="restart"/>
            <w:tcBorders>
              <w:right w:val="single" w:sz="12" w:space="0" w:color="auto"/>
            </w:tcBorders>
            <w:shd w:val="clear" w:color="auto" w:fill="auto"/>
            <w:vAlign w:val="center"/>
          </w:tcPr>
          <w:p w14:paraId="57B564E5" w14:textId="17F6BC2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continuitatea pădurilor și de existența zonelor acvatice</w:t>
            </w:r>
          </w:p>
        </w:tc>
      </w:tr>
      <w:tr w:rsidR="001419B7" w:rsidRPr="0067165A" w14:paraId="509F3DB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8A412D0" w14:textId="5D4E420F"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Cerambyx cerdo</w:t>
            </w:r>
          </w:p>
        </w:tc>
        <w:tc>
          <w:tcPr>
            <w:tcW w:w="818" w:type="pct"/>
            <w:vMerge/>
            <w:shd w:val="clear" w:color="auto" w:fill="auto"/>
            <w:vAlign w:val="center"/>
          </w:tcPr>
          <w:p w14:paraId="59729F23"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1D4FD8EF" w14:textId="34A354BF"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Depinde de păduri specifice habitatelor de interes comunitar din ROSAC0043</w:t>
            </w:r>
          </w:p>
        </w:tc>
        <w:tc>
          <w:tcPr>
            <w:tcW w:w="1038" w:type="pct"/>
            <w:shd w:val="clear" w:color="auto" w:fill="auto"/>
            <w:vAlign w:val="center"/>
          </w:tcPr>
          <w:p w14:paraId="1B420CC9" w14:textId="46F76D2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de condiţii fitoclimatice specifice pădurilor</w:t>
            </w:r>
          </w:p>
        </w:tc>
        <w:tc>
          <w:tcPr>
            <w:tcW w:w="864" w:type="pct"/>
            <w:vMerge/>
            <w:shd w:val="clear" w:color="auto" w:fill="auto"/>
            <w:vAlign w:val="center"/>
          </w:tcPr>
          <w:p w14:paraId="4FF14B3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76DE7E4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628E7A8F"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1A91D51" w14:textId="753946C2"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Coenagrion ornatum</w:t>
            </w:r>
          </w:p>
        </w:tc>
        <w:tc>
          <w:tcPr>
            <w:tcW w:w="818" w:type="pct"/>
            <w:vMerge/>
            <w:shd w:val="clear" w:color="auto" w:fill="auto"/>
            <w:vAlign w:val="center"/>
          </w:tcPr>
          <w:p w14:paraId="0FD689C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3470CA4C" w14:textId="44CCF236"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 de păduri și zonele umede specifice habitatelor de interes comunitar din ROSAC0043</w:t>
            </w:r>
          </w:p>
        </w:tc>
        <w:tc>
          <w:tcPr>
            <w:tcW w:w="1038" w:type="pct"/>
            <w:shd w:val="clear" w:color="auto" w:fill="auto"/>
            <w:vAlign w:val="center"/>
          </w:tcPr>
          <w:p w14:paraId="660D9D20" w14:textId="0709515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3351B47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6084D28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48F6D4E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8344584" w14:textId="42EFB9E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Euphydryas maturna</w:t>
            </w:r>
          </w:p>
        </w:tc>
        <w:tc>
          <w:tcPr>
            <w:tcW w:w="818" w:type="pct"/>
            <w:vMerge/>
            <w:shd w:val="clear" w:color="auto" w:fill="auto"/>
            <w:vAlign w:val="center"/>
          </w:tcPr>
          <w:p w14:paraId="685BADF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val="restart"/>
            <w:shd w:val="clear" w:color="auto" w:fill="auto"/>
            <w:vAlign w:val="center"/>
          </w:tcPr>
          <w:p w14:paraId="202EEFB2" w14:textId="02C34359"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Depinde de păduri specifice habitatelor de interes comunitar din ROSAC0043</w:t>
            </w:r>
          </w:p>
        </w:tc>
        <w:tc>
          <w:tcPr>
            <w:tcW w:w="1038" w:type="pct"/>
            <w:vMerge w:val="restart"/>
            <w:shd w:val="clear" w:color="auto" w:fill="auto"/>
            <w:vAlign w:val="center"/>
          </w:tcPr>
          <w:p w14:paraId="43AE5442" w14:textId="50F575B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de condiţii fitoclimatice specifice pădurilor</w:t>
            </w:r>
          </w:p>
        </w:tc>
        <w:tc>
          <w:tcPr>
            <w:tcW w:w="864" w:type="pct"/>
            <w:vMerge/>
            <w:shd w:val="clear" w:color="auto" w:fill="auto"/>
            <w:vAlign w:val="center"/>
          </w:tcPr>
          <w:p w14:paraId="11E3449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6CB1BD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3E1752C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D48E136" w14:textId="20E9580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Euplagia quadripunctaria</w:t>
            </w:r>
          </w:p>
        </w:tc>
        <w:tc>
          <w:tcPr>
            <w:tcW w:w="818" w:type="pct"/>
            <w:vMerge/>
            <w:shd w:val="clear" w:color="auto" w:fill="auto"/>
            <w:vAlign w:val="center"/>
          </w:tcPr>
          <w:p w14:paraId="3FF496E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54EF8C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61AB0611" w14:textId="43033CC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7914AC3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291FA55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2AD1CA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CFC6628" w14:textId="58AD759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Lucanus cervus</w:t>
            </w:r>
          </w:p>
        </w:tc>
        <w:tc>
          <w:tcPr>
            <w:tcW w:w="818" w:type="pct"/>
            <w:vMerge/>
            <w:shd w:val="clear" w:color="auto" w:fill="auto"/>
            <w:vAlign w:val="center"/>
          </w:tcPr>
          <w:p w14:paraId="79E8142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75A043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3361A3E7" w14:textId="6E40AF0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43D9A58A"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FB08A0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EFB5F1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68DE7E3" w14:textId="60D6BCB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Lycaena dispar</w:t>
            </w:r>
          </w:p>
        </w:tc>
        <w:tc>
          <w:tcPr>
            <w:tcW w:w="818" w:type="pct"/>
            <w:vMerge/>
            <w:shd w:val="clear" w:color="auto" w:fill="auto"/>
            <w:vAlign w:val="center"/>
          </w:tcPr>
          <w:p w14:paraId="3D05E68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266994A6" w14:textId="4E42DB0C"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 xml:space="preserve">Depind de păduri și zonele umede specifice habitatelor de interes comunitar </w:t>
            </w:r>
            <w:r w:rsidRPr="0067165A">
              <w:rPr>
                <w:rFonts w:ascii="Arial" w:hAnsi="Arial" w:cs="Arial"/>
                <w:sz w:val="16"/>
                <w:szCs w:val="16"/>
              </w:rPr>
              <w:lastRenderedPageBreak/>
              <w:t>din ROSAC0043</w:t>
            </w:r>
          </w:p>
        </w:tc>
        <w:tc>
          <w:tcPr>
            <w:tcW w:w="1038" w:type="pct"/>
            <w:shd w:val="clear" w:color="auto" w:fill="auto"/>
            <w:vAlign w:val="center"/>
          </w:tcPr>
          <w:p w14:paraId="3B786259" w14:textId="0B82C15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lastRenderedPageBreak/>
              <w:t>Dependenţă faţă condiţii fizico-geografice care favorizează existenţa habitatelor umede</w:t>
            </w:r>
          </w:p>
        </w:tc>
        <w:tc>
          <w:tcPr>
            <w:tcW w:w="864" w:type="pct"/>
            <w:vMerge/>
            <w:shd w:val="clear" w:color="auto" w:fill="auto"/>
            <w:vAlign w:val="center"/>
          </w:tcPr>
          <w:p w14:paraId="1461B31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320737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D23BBF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8C74B7E" w14:textId="56D240B3"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Morimus (asper) funereus</w:t>
            </w:r>
          </w:p>
        </w:tc>
        <w:tc>
          <w:tcPr>
            <w:tcW w:w="818" w:type="pct"/>
            <w:vMerge/>
            <w:shd w:val="clear" w:color="auto" w:fill="auto"/>
            <w:vAlign w:val="center"/>
          </w:tcPr>
          <w:p w14:paraId="20A7EAF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val="restart"/>
            <w:shd w:val="clear" w:color="auto" w:fill="auto"/>
            <w:vAlign w:val="center"/>
          </w:tcPr>
          <w:p w14:paraId="64ED65BC" w14:textId="736E0170"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Depinde de păduri specifice habitatelor de interes comunitar din ROSAC0043</w:t>
            </w:r>
          </w:p>
        </w:tc>
        <w:tc>
          <w:tcPr>
            <w:tcW w:w="1038" w:type="pct"/>
            <w:vMerge w:val="restart"/>
            <w:shd w:val="clear" w:color="auto" w:fill="auto"/>
            <w:vAlign w:val="center"/>
          </w:tcPr>
          <w:p w14:paraId="0264C800" w14:textId="2558C07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de condiţii fitoclimatice specifice pădurilor</w:t>
            </w:r>
          </w:p>
        </w:tc>
        <w:tc>
          <w:tcPr>
            <w:tcW w:w="864" w:type="pct"/>
            <w:vMerge/>
            <w:shd w:val="clear" w:color="auto" w:fill="auto"/>
            <w:vAlign w:val="center"/>
          </w:tcPr>
          <w:p w14:paraId="6F594E4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01D3FC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7E15E9C"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4233A38" w14:textId="0137498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Nymphalis vaualbum</w:t>
            </w:r>
          </w:p>
        </w:tc>
        <w:tc>
          <w:tcPr>
            <w:tcW w:w="818" w:type="pct"/>
            <w:vMerge/>
            <w:shd w:val="clear" w:color="auto" w:fill="auto"/>
            <w:vAlign w:val="center"/>
          </w:tcPr>
          <w:p w14:paraId="567D29A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AB46F3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171B98FA"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18C87C4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E55426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3F49B4B0"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B36D23F" w14:textId="19A699B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Osmoderma eremita</w:t>
            </w:r>
          </w:p>
        </w:tc>
        <w:tc>
          <w:tcPr>
            <w:tcW w:w="818" w:type="pct"/>
            <w:vMerge/>
            <w:shd w:val="clear" w:color="auto" w:fill="auto"/>
            <w:vAlign w:val="center"/>
          </w:tcPr>
          <w:p w14:paraId="112C92D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60A987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0F884DA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7B179E2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41B885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3080067B"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AD09DFD" w14:textId="4C57D861"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6"/>
                <w:szCs w:val="16"/>
                <w:lang w:val="ro-RO"/>
              </w:rPr>
              <w:t>Vertigo angustior</w:t>
            </w:r>
          </w:p>
        </w:tc>
        <w:tc>
          <w:tcPr>
            <w:tcW w:w="818" w:type="pct"/>
            <w:vMerge/>
            <w:shd w:val="clear" w:color="auto" w:fill="auto"/>
            <w:vAlign w:val="center"/>
          </w:tcPr>
          <w:p w14:paraId="7049B9D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shd w:val="clear" w:color="auto" w:fill="auto"/>
            <w:vAlign w:val="center"/>
          </w:tcPr>
          <w:p w14:paraId="576C5403" w14:textId="4F0C7128"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Depind de păduri și zonele umede specifice habitatelor de interes comunitar din ROSAC0043</w:t>
            </w:r>
          </w:p>
        </w:tc>
        <w:tc>
          <w:tcPr>
            <w:tcW w:w="1038" w:type="pct"/>
            <w:shd w:val="clear" w:color="auto" w:fill="auto"/>
            <w:vAlign w:val="center"/>
          </w:tcPr>
          <w:p w14:paraId="71DFD353" w14:textId="3240D431"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32BB07F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4C2E8A64"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764E50A5"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6F985B28" w14:textId="79A96F6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Accipiter brevipes</w:t>
            </w:r>
          </w:p>
        </w:tc>
        <w:tc>
          <w:tcPr>
            <w:tcW w:w="818" w:type="pct"/>
            <w:vMerge/>
            <w:shd w:val="clear" w:color="auto" w:fill="auto"/>
            <w:vAlign w:val="center"/>
          </w:tcPr>
          <w:p w14:paraId="42EE063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val="restart"/>
            <w:shd w:val="clear" w:color="auto" w:fill="auto"/>
            <w:vAlign w:val="center"/>
          </w:tcPr>
          <w:p w14:paraId="407243FA" w14:textId="2B3AE459"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 xml:space="preserve">Depind de zonele umede, canale cu apă permanentă și temporară și vegetației palustră, pășuni, păduri de foioase și terenuri arabile specifice sitului ROSPA0022 </w:t>
            </w:r>
          </w:p>
        </w:tc>
        <w:tc>
          <w:tcPr>
            <w:tcW w:w="1038" w:type="pct"/>
            <w:shd w:val="clear" w:color="auto" w:fill="auto"/>
            <w:vAlign w:val="center"/>
          </w:tcPr>
          <w:p w14:paraId="7AA6A449" w14:textId="16AA4B0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w:t>
            </w:r>
          </w:p>
        </w:tc>
        <w:tc>
          <w:tcPr>
            <w:tcW w:w="864" w:type="pct"/>
            <w:vMerge w:val="restart"/>
            <w:shd w:val="clear" w:color="auto" w:fill="auto"/>
            <w:vAlign w:val="center"/>
          </w:tcPr>
          <w:p w14:paraId="65F975E2" w14:textId="5115876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Interspecifice concurență</w:t>
            </w:r>
          </w:p>
        </w:tc>
        <w:tc>
          <w:tcPr>
            <w:tcW w:w="649" w:type="pct"/>
            <w:tcBorders>
              <w:right w:val="single" w:sz="12" w:space="0" w:color="auto"/>
            </w:tcBorders>
            <w:shd w:val="clear" w:color="auto" w:fill="auto"/>
            <w:vAlign w:val="center"/>
          </w:tcPr>
          <w:p w14:paraId="2E2C5890" w14:textId="6791427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 forestiere pentru cuibărit, dar și de terenuri deschise pentru hrănire</w:t>
            </w:r>
          </w:p>
        </w:tc>
      </w:tr>
      <w:tr w:rsidR="001419B7" w:rsidRPr="0067165A" w14:paraId="011FE9D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D1611AF" w14:textId="2C4CF785"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Alcedo atthis</w:t>
            </w:r>
          </w:p>
        </w:tc>
        <w:tc>
          <w:tcPr>
            <w:tcW w:w="818" w:type="pct"/>
            <w:vMerge/>
            <w:shd w:val="clear" w:color="auto" w:fill="auto"/>
            <w:vAlign w:val="center"/>
          </w:tcPr>
          <w:p w14:paraId="22B11F13"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001CDBC"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603E50C1" w14:textId="0F2DA73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fără vegetație</w:t>
            </w:r>
          </w:p>
        </w:tc>
        <w:tc>
          <w:tcPr>
            <w:tcW w:w="864" w:type="pct"/>
            <w:vMerge/>
            <w:shd w:val="clear" w:color="auto" w:fill="auto"/>
            <w:vAlign w:val="center"/>
          </w:tcPr>
          <w:p w14:paraId="51ACE37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709E39E5" w14:textId="7E329A1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și de ecosisteme forestiere pentru cuibărit</w:t>
            </w:r>
          </w:p>
        </w:tc>
      </w:tr>
      <w:tr w:rsidR="001419B7" w:rsidRPr="0067165A" w14:paraId="1D791069"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6278DDF" w14:textId="32B19E0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Ardea purpurea</w:t>
            </w:r>
          </w:p>
        </w:tc>
        <w:tc>
          <w:tcPr>
            <w:tcW w:w="818" w:type="pct"/>
            <w:vMerge/>
            <w:shd w:val="clear" w:color="auto" w:fill="auto"/>
            <w:vAlign w:val="center"/>
          </w:tcPr>
          <w:p w14:paraId="267A6D5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1C2825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5E0E4F17" w14:textId="6D16C319"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stuf</w:t>
            </w:r>
          </w:p>
        </w:tc>
        <w:tc>
          <w:tcPr>
            <w:tcW w:w="864" w:type="pct"/>
            <w:vMerge/>
            <w:shd w:val="clear" w:color="auto" w:fill="auto"/>
            <w:vAlign w:val="center"/>
          </w:tcPr>
          <w:p w14:paraId="65FD143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8FEAE7F" w14:textId="67D45F0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stuf  pentru hrănire și de ecosisteme forestiere pentru cuibărit</w:t>
            </w:r>
          </w:p>
        </w:tc>
      </w:tr>
      <w:tr w:rsidR="001419B7" w:rsidRPr="0067165A" w14:paraId="1F48CA73"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DD825CC" w14:textId="5EFA356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Ardeola ralloides</w:t>
            </w:r>
          </w:p>
        </w:tc>
        <w:tc>
          <w:tcPr>
            <w:tcW w:w="818" w:type="pct"/>
            <w:vMerge/>
            <w:shd w:val="clear" w:color="auto" w:fill="auto"/>
            <w:vAlign w:val="center"/>
          </w:tcPr>
          <w:p w14:paraId="082EB79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344C87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0CC073B" w14:textId="52F2C4E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stuf</w:t>
            </w:r>
          </w:p>
        </w:tc>
        <w:tc>
          <w:tcPr>
            <w:tcW w:w="864" w:type="pct"/>
            <w:vMerge/>
            <w:shd w:val="clear" w:color="auto" w:fill="auto"/>
            <w:vAlign w:val="center"/>
          </w:tcPr>
          <w:p w14:paraId="2E3E0F2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DD8BFF5" w14:textId="775B8EA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stuf  pentru hrănire și de ecosisteme forestiere pentru cuibărit</w:t>
            </w:r>
          </w:p>
        </w:tc>
      </w:tr>
      <w:tr w:rsidR="001419B7" w:rsidRPr="0067165A" w14:paraId="66AB99C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85E1400" w14:textId="06B7F0B5"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Asio flammeus</w:t>
            </w:r>
          </w:p>
        </w:tc>
        <w:tc>
          <w:tcPr>
            <w:tcW w:w="818" w:type="pct"/>
            <w:vMerge/>
            <w:shd w:val="clear" w:color="auto" w:fill="auto"/>
            <w:vAlign w:val="center"/>
          </w:tcPr>
          <w:p w14:paraId="6C3213F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83423D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63501C43" w14:textId="7771C32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pajiști, pășuni</w:t>
            </w:r>
          </w:p>
        </w:tc>
        <w:tc>
          <w:tcPr>
            <w:tcW w:w="864" w:type="pct"/>
            <w:vMerge/>
            <w:shd w:val="clear" w:color="auto" w:fill="auto"/>
            <w:vAlign w:val="center"/>
          </w:tcPr>
          <w:p w14:paraId="13592DC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5F3DF34C" w14:textId="1F25C9C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cu terenuri pentru hrănire și de ecosisteme forestiere pentru cuibărit</w:t>
            </w:r>
          </w:p>
        </w:tc>
      </w:tr>
      <w:tr w:rsidR="001419B7" w:rsidRPr="0067165A" w14:paraId="1D04D1FF"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A8259AE" w14:textId="073DE04C"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Aythya nyroca</w:t>
            </w:r>
          </w:p>
        </w:tc>
        <w:tc>
          <w:tcPr>
            <w:tcW w:w="818" w:type="pct"/>
            <w:vMerge/>
            <w:shd w:val="clear" w:color="auto" w:fill="auto"/>
            <w:vAlign w:val="center"/>
          </w:tcPr>
          <w:p w14:paraId="05B7554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5507D2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5BDE4FFB" w14:textId="7D7F3DA1"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vegetație palustră</w:t>
            </w:r>
          </w:p>
        </w:tc>
        <w:tc>
          <w:tcPr>
            <w:tcW w:w="864" w:type="pct"/>
            <w:vMerge/>
            <w:shd w:val="clear" w:color="auto" w:fill="auto"/>
            <w:vAlign w:val="center"/>
          </w:tcPr>
          <w:p w14:paraId="7AAF31F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2E1CAC25" w14:textId="059FFE0E"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cu vegetație palustră</w:t>
            </w:r>
          </w:p>
        </w:tc>
      </w:tr>
      <w:tr w:rsidR="001419B7" w:rsidRPr="0067165A" w14:paraId="2AEE22C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9C3634E" w14:textId="01AB75A3"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Botaurus stellaris</w:t>
            </w:r>
          </w:p>
        </w:tc>
        <w:tc>
          <w:tcPr>
            <w:tcW w:w="818" w:type="pct"/>
            <w:vMerge/>
            <w:shd w:val="clear" w:color="auto" w:fill="auto"/>
            <w:vAlign w:val="center"/>
          </w:tcPr>
          <w:p w14:paraId="57C5964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22408A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B6BB73E" w14:textId="0322DF6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vegetație palustră</w:t>
            </w:r>
          </w:p>
        </w:tc>
        <w:tc>
          <w:tcPr>
            <w:tcW w:w="864" w:type="pct"/>
            <w:vMerge/>
            <w:shd w:val="clear" w:color="auto" w:fill="auto"/>
            <w:vAlign w:val="center"/>
          </w:tcPr>
          <w:p w14:paraId="7E61AC8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4256DB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56540491"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CED92A2" w14:textId="2AB4515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Caprimulgus europaeus</w:t>
            </w:r>
          </w:p>
        </w:tc>
        <w:tc>
          <w:tcPr>
            <w:tcW w:w="818" w:type="pct"/>
            <w:vMerge/>
            <w:shd w:val="clear" w:color="auto" w:fill="auto"/>
            <w:vAlign w:val="center"/>
          </w:tcPr>
          <w:p w14:paraId="111F113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FE445F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35C1C06" w14:textId="4E4DB9E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corespunzătoare solurilor lipsite de vegetație și terenurilor necultivate</w:t>
            </w:r>
          </w:p>
        </w:tc>
        <w:tc>
          <w:tcPr>
            <w:tcW w:w="864" w:type="pct"/>
            <w:vMerge/>
            <w:shd w:val="clear" w:color="auto" w:fill="auto"/>
            <w:vAlign w:val="center"/>
          </w:tcPr>
          <w:p w14:paraId="1FABD432"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DF8369E" w14:textId="797A81F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zonele necultivate sau a solurilor lipsite de vegetație</w:t>
            </w:r>
          </w:p>
        </w:tc>
      </w:tr>
      <w:tr w:rsidR="001419B7" w:rsidRPr="0067165A" w14:paraId="17482749"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B634A9B" w14:textId="762CEA0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Chlidonias hybridus</w:t>
            </w:r>
          </w:p>
        </w:tc>
        <w:tc>
          <w:tcPr>
            <w:tcW w:w="818" w:type="pct"/>
            <w:vMerge/>
            <w:shd w:val="clear" w:color="auto" w:fill="auto"/>
            <w:vAlign w:val="center"/>
          </w:tcPr>
          <w:p w14:paraId="1B31EBA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52A7395"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8A0F605" w14:textId="3CF423F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a lacurilor cu vegetație plutitoare și submersă abundentă</w:t>
            </w:r>
          </w:p>
        </w:tc>
        <w:tc>
          <w:tcPr>
            <w:tcW w:w="864" w:type="pct"/>
            <w:vMerge/>
            <w:shd w:val="clear" w:color="auto" w:fill="auto"/>
            <w:vAlign w:val="center"/>
          </w:tcPr>
          <w:p w14:paraId="420ADDF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35F1C610" w14:textId="5F1CC4A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și de ecosistemele din jurul lacurilor</w:t>
            </w:r>
          </w:p>
        </w:tc>
      </w:tr>
      <w:tr w:rsidR="001419B7" w:rsidRPr="0067165A" w14:paraId="2F3E0AA5"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617DC55" w14:textId="341B11F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Chlidonias niger</w:t>
            </w:r>
          </w:p>
        </w:tc>
        <w:tc>
          <w:tcPr>
            <w:tcW w:w="818" w:type="pct"/>
            <w:vMerge/>
            <w:shd w:val="clear" w:color="auto" w:fill="auto"/>
            <w:vAlign w:val="center"/>
          </w:tcPr>
          <w:p w14:paraId="1C6C874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A8EF6A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99842AD" w14:textId="5C1268D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a lacurilor cu vegetație plutitoare și submersă abundentă</w:t>
            </w:r>
          </w:p>
        </w:tc>
        <w:tc>
          <w:tcPr>
            <w:tcW w:w="864" w:type="pct"/>
            <w:vMerge/>
            <w:shd w:val="clear" w:color="auto" w:fill="auto"/>
            <w:vAlign w:val="center"/>
          </w:tcPr>
          <w:p w14:paraId="5142A59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4D6606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4B809E0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A2B15A2" w14:textId="7A50ACE0"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Ciconia nigra</w:t>
            </w:r>
          </w:p>
        </w:tc>
        <w:tc>
          <w:tcPr>
            <w:tcW w:w="818" w:type="pct"/>
            <w:vMerge/>
            <w:shd w:val="clear" w:color="auto" w:fill="auto"/>
            <w:vAlign w:val="center"/>
          </w:tcPr>
          <w:p w14:paraId="61E9E2C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4AEFBE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8020164" w14:textId="21CA35C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de condițiile fizico-geografice care favorizează existenţa habitatelor acvatice, a pădurilor deschise bătrâne</w:t>
            </w:r>
          </w:p>
        </w:tc>
        <w:tc>
          <w:tcPr>
            <w:tcW w:w="864" w:type="pct"/>
            <w:vMerge/>
            <w:shd w:val="clear" w:color="auto" w:fill="auto"/>
            <w:vAlign w:val="center"/>
          </w:tcPr>
          <w:p w14:paraId="6FFC2F9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8B9D080" w14:textId="53D9AF85"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și de ecosisteme forestiere pentru cuibărit</w:t>
            </w:r>
          </w:p>
        </w:tc>
      </w:tr>
      <w:tr w:rsidR="001419B7" w:rsidRPr="0067165A" w14:paraId="1DA6DBB3"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03B8973" w14:textId="5056FEF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lastRenderedPageBreak/>
              <w:t>Circaetus gallicus</w:t>
            </w:r>
          </w:p>
        </w:tc>
        <w:tc>
          <w:tcPr>
            <w:tcW w:w="818" w:type="pct"/>
            <w:vMerge/>
            <w:shd w:val="clear" w:color="auto" w:fill="auto"/>
            <w:vAlign w:val="center"/>
          </w:tcPr>
          <w:p w14:paraId="2714D3E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510FCB5"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57BB9EC5" w14:textId="354D221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Dependenţă faţă condiţii fizico-geografice care favorizează existenţa habitatelor umede, mlăștinoase și a culturilor agricole din vecinătate </w:t>
            </w:r>
          </w:p>
        </w:tc>
        <w:tc>
          <w:tcPr>
            <w:tcW w:w="864" w:type="pct"/>
            <w:vMerge/>
            <w:shd w:val="clear" w:color="auto" w:fill="auto"/>
            <w:vAlign w:val="center"/>
          </w:tcPr>
          <w:p w14:paraId="53C6BE7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0A84A47C" w14:textId="3665404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existența zonelor umede, mlăștinoase și a culturilor agricole din vecinătate</w:t>
            </w:r>
          </w:p>
        </w:tc>
      </w:tr>
      <w:tr w:rsidR="001419B7" w:rsidRPr="0067165A" w14:paraId="4601303E"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54733C7" w14:textId="473CDF3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Circus aeruginosus</w:t>
            </w:r>
          </w:p>
        </w:tc>
        <w:tc>
          <w:tcPr>
            <w:tcW w:w="818" w:type="pct"/>
            <w:vMerge/>
            <w:shd w:val="clear" w:color="auto" w:fill="auto"/>
            <w:vAlign w:val="center"/>
          </w:tcPr>
          <w:p w14:paraId="379A134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CE2C7F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131F010A" w14:textId="538AF67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mlăștinoase și a culturilor agricole din vecinătate</w:t>
            </w:r>
          </w:p>
        </w:tc>
        <w:tc>
          <w:tcPr>
            <w:tcW w:w="864" w:type="pct"/>
            <w:vMerge/>
            <w:shd w:val="clear" w:color="auto" w:fill="auto"/>
            <w:vAlign w:val="center"/>
          </w:tcPr>
          <w:p w14:paraId="2777A51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34052FA2"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19F5413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6A4A4EC" w14:textId="7D41FD10"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Coracias garrulus</w:t>
            </w:r>
          </w:p>
        </w:tc>
        <w:tc>
          <w:tcPr>
            <w:tcW w:w="818" w:type="pct"/>
            <w:vMerge/>
            <w:shd w:val="clear" w:color="auto" w:fill="auto"/>
            <w:vAlign w:val="center"/>
          </w:tcPr>
          <w:p w14:paraId="6557C8E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3C21CB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8D5063A" w14:textId="5D8B199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pajiști, arbori maturi cu scorburi</w:t>
            </w:r>
          </w:p>
        </w:tc>
        <w:tc>
          <w:tcPr>
            <w:tcW w:w="864" w:type="pct"/>
            <w:vMerge/>
            <w:shd w:val="clear" w:color="auto" w:fill="auto"/>
            <w:vAlign w:val="center"/>
          </w:tcPr>
          <w:p w14:paraId="1F5CC64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452E3D5F" w14:textId="2A4AD2B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 forestire cu pâlcuri de arbori bătrâni cu scorburi și a ternurilor agricole</w:t>
            </w:r>
          </w:p>
        </w:tc>
      </w:tr>
      <w:tr w:rsidR="001419B7" w:rsidRPr="0067165A" w14:paraId="2264B79B"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0D40E22" w14:textId="0D8FF08D"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Crex crex</w:t>
            </w:r>
          </w:p>
        </w:tc>
        <w:tc>
          <w:tcPr>
            <w:tcW w:w="818" w:type="pct"/>
            <w:vMerge/>
            <w:shd w:val="clear" w:color="auto" w:fill="auto"/>
            <w:vAlign w:val="center"/>
          </w:tcPr>
          <w:p w14:paraId="122F13C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33179D9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C050524" w14:textId="5BC7069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culturilor agricole, fânețe umede și pășuni</w:t>
            </w:r>
          </w:p>
        </w:tc>
        <w:tc>
          <w:tcPr>
            <w:tcW w:w="864" w:type="pct"/>
            <w:vMerge/>
            <w:shd w:val="clear" w:color="auto" w:fill="auto"/>
            <w:vAlign w:val="center"/>
          </w:tcPr>
          <w:p w14:paraId="57A30FC4"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25A0BC4E" w14:textId="58B2255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 forestire cu fânețe umede din apropierea culturilor agricole</w:t>
            </w:r>
          </w:p>
        </w:tc>
      </w:tr>
      <w:tr w:rsidR="001419B7" w:rsidRPr="0067165A" w14:paraId="74D2097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CE482CA" w14:textId="7470CBF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Dendrocopos medius</w:t>
            </w:r>
          </w:p>
        </w:tc>
        <w:tc>
          <w:tcPr>
            <w:tcW w:w="818" w:type="pct"/>
            <w:vMerge/>
            <w:shd w:val="clear" w:color="auto" w:fill="auto"/>
            <w:vAlign w:val="center"/>
          </w:tcPr>
          <w:p w14:paraId="357A2BD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AEFBFC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A9C05E3" w14:textId="1AC20225"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forestiere</w:t>
            </w:r>
          </w:p>
        </w:tc>
        <w:tc>
          <w:tcPr>
            <w:tcW w:w="864" w:type="pct"/>
            <w:vMerge/>
            <w:shd w:val="clear" w:color="auto" w:fill="auto"/>
            <w:vAlign w:val="center"/>
          </w:tcPr>
          <w:p w14:paraId="5E9AA6D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6DFF439E" w14:textId="44FBBFF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Depind de ecosisteme forestire </w:t>
            </w:r>
          </w:p>
        </w:tc>
      </w:tr>
      <w:tr w:rsidR="001419B7" w:rsidRPr="0067165A" w14:paraId="0FE5BE4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CF73EF3" w14:textId="10337CE3"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Dendrocopos syriacus</w:t>
            </w:r>
          </w:p>
        </w:tc>
        <w:tc>
          <w:tcPr>
            <w:tcW w:w="818" w:type="pct"/>
            <w:vMerge/>
            <w:shd w:val="clear" w:color="auto" w:fill="auto"/>
            <w:vAlign w:val="center"/>
          </w:tcPr>
          <w:p w14:paraId="0436B24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1629BB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EFBDB32" w14:textId="0213094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forestiere</w:t>
            </w:r>
          </w:p>
        </w:tc>
        <w:tc>
          <w:tcPr>
            <w:tcW w:w="864" w:type="pct"/>
            <w:vMerge/>
            <w:shd w:val="clear" w:color="auto" w:fill="auto"/>
            <w:vAlign w:val="center"/>
          </w:tcPr>
          <w:p w14:paraId="1F14FDB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355DC0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29B45B98" w14:textId="77777777" w:rsidTr="00BF6CF8">
        <w:trPr>
          <w:trHeight w:val="282"/>
          <w:jc w:val="center"/>
        </w:trPr>
        <w:tc>
          <w:tcPr>
            <w:tcW w:w="890" w:type="pct"/>
            <w:tcBorders>
              <w:left w:val="single" w:sz="12" w:space="0" w:color="auto"/>
              <w:right w:val="single" w:sz="4" w:space="0" w:color="auto"/>
            </w:tcBorders>
            <w:shd w:val="clear" w:color="auto" w:fill="auto"/>
            <w:vAlign w:val="center"/>
          </w:tcPr>
          <w:p w14:paraId="7BC147D6" w14:textId="2B14D1A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Egretta alba/ Ardea alba</w:t>
            </w:r>
          </w:p>
        </w:tc>
        <w:tc>
          <w:tcPr>
            <w:tcW w:w="818" w:type="pct"/>
            <w:vMerge/>
            <w:shd w:val="clear" w:color="auto" w:fill="auto"/>
            <w:vAlign w:val="center"/>
          </w:tcPr>
          <w:p w14:paraId="40EDD6B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F536C5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3E6F5BF5" w14:textId="61406E7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51279BA5"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778AFA61" w14:textId="04282D3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 forestire din zonele umede</w:t>
            </w:r>
          </w:p>
        </w:tc>
      </w:tr>
      <w:tr w:rsidR="001419B7" w:rsidRPr="0067165A" w14:paraId="50A7A6AD"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72A8F8B" w14:textId="42C0278C"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Egretta garzetta</w:t>
            </w:r>
          </w:p>
        </w:tc>
        <w:tc>
          <w:tcPr>
            <w:tcW w:w="818" w:type="pct"/>
            <w:vMerge/>
            <w:shd w:val="clear" w:color="auto" w:fill="auto"/>
            <w:vAlign w:val="center"/>
          </w:tcPr>
          <w:p w14:paraId="06D1794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D25571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C8B6BE5" w14:textId="7FDB438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5BB6F5C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1500898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EF9524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AB21702" w14:textId="5AC9E53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Emberiza hortulana</w:t>
            </w:r>
          </w:p>
        </w:tc>
        <w:tc>
          <w:tcPr>
            <w:tcW w:w="818" w:type="pct"/>
            <w:vMerge/>
            <w:shd w:val="clear" w:color="auto" w:fill="auto"/>
            <w:vAlign w:val="center"/>
          </w:tcPr>
          <w:p w14:paraId="2D29919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EC38DAC"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1F1ED953" w14:textId="4657E61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cu arbori sporadici, pajiști împădurite și poieni</w:t>
            </w:r>
          </w:p>
        </w:tc>
        <w:tc>
          <w:tcPr>
            <w:tcW w:w="864" w:type="pct"/>
            <w:vMerge/>
            <w:shd w:val="clear" w:color="auto" w:fill="auto"/>
            <w:vAlign w:val="center"/>
          </w:tcPr>
          <w:p w14:paraId="7D8416D2"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4F6C760B" w14:textId="38A5BC0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zonele agricole cu arbori sporadici și de pajiști împădurite și poieni</w:t>
            </w:r>
          </w:p>
        </w:tc>
      </w:tr>
      <w:tr w:rsidR="001419B7" w:rsidRPr="0067165A" w14:paraId="11EBE3E1"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DD70055" w14:textId="0E6C535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Falco vespertinus</w:t>
            </w:r>
          </w:p>
        </w:tc>
        <w:tc>
          <w:tcPr>
            <w:tcW w:w="818" w:type="pct"/>
            <w:vMerge/>
            <w:shd w:val="clear" w:color="auto" w:fill="auto"/>
            <w:vAlign w:val="center"/>
          </w:tcPr>
          <w:p w14:paraId="0C3484B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5D5018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67A97595" w14:textId="52BF5D5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pajiști, păduri de dimensiuni mici</w:t>
            </w:r>
          </w:p>
        </w:tc>
        <w:tc>
          <w:tcPr>
            <w:tcW w:w="864" w:type="pct"/>
            <w:vMerge/>
            <w:shd w:val="clear" w:color="auto" w:fill="auto"/>
            <w:vAlign w:val="center"/>
          </w:tcPr>
          <w:p w14:paraId="6B10BC8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7C1D7A5B" w14:textId="16DBBCF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zonele cu terenuri agricole și păduri de dimensiuni mici</w:t>
            </w:r>
          </w:p>
        </w:tc>
      </w:tr>
      <w:tr w:rsidR="001419B7" w:rsidRPr="0067165A" w14:paraId="77A75319"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191FB18" w14:textId="03DF10D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Ficedula albicollis</w:t>
            </w:r>
          </w:p>
        </w:tc>
        <w:tc>
          <w:tcPr>
            <w:tcW w:w="818" w:type="pct"/>
            <w:vMerge/>
            <w:shd w:val="clear" w:color="auto" w:fill="auto"/>
            <w:vAlign w:val="center"/>
          </w:tcPr>
          <w:p w14:paraId="785A7EB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2BC18C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50EA211" w14:textId="29D195F5"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 bătrâne de foioase</w:t>
            </w:r>
          </w:p>
        </w:tc>
        <w:tc>
          <w:tcPr>
            <w:tcW w:w="864" w:type="pct"/>
            <w:vMerge/>
            <w:shd w:val="clear" w:color="auto" w:fill="auto"/>
            <w:vAlign w:val="center"/>
          </w:tcPr>
          <w:p w14:paraId="5D6C4CFA"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ED1F4C1" w14:textId="6F03307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 cu păduri bătrâni de foioase</w:t>
            </w:r>
          </w:p>
        </w:tc>
      </w:tr>
      <w:tr w:rsidR="001419B7" w:rsidRPr="0067165A" w14:paraId="3D1767C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692BCEC1" w14:textId="5C4D736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Glareola pratincola</w:t>
            </w:r>
          </w:p>
        </w:tc>
        <w:tc>
          <w:tcPr>
            <w:tcW w:w="818" w:type="pct"/>
            <w:vMerge/>
            <w:shd w:val="clear" w:color="auto" w:fill="auto"/>
            <w:vAlign w:val="center"/>
          </w:tcPr>
          <w:p w14:paraId="50A7B8E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D6C3F6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CC8CD3F" w14:textId="33EC3DB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secate, lipsite de vegetație</w:t>
            </w:r>
          </w:p>
        </w:tc>
        <w:tc>
          <w:tcPr>
            <w:tcW w:w="864" w:type="pct"/>
            <w:vMerge/>
            <w:shd w:val="clear" w:color="auto" w:fill="auto"/>
            <w:vAlign w:val="center"/>
          </w:tcPr>
          <w:p w14:paraId="4E76D5A2"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FEE8955" w14:textId="52EC5A3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terenurile lipsite de vegetație</w:t>
            </w:r>
          </w:p>
        </w:tc>
      </w:tr>
      <w:tr w:rsidR="001419B7" w:rsidRPr="0067165A" w14:paraId="1E508C53"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5F53EB2" w14:textId="1A7C4A91"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Himantopus himantopus</w:t>
            </w:r>
          </w:p>
        </w:tc>
        <w:tc>
          <w:tcPr>
            <w:tcW w:w="818" w:type="pct"/>
            <w:vMerge/>
            <w:shd w:val="clear" w:color="auto" w:fill="auto"/>
            <w:vAlign w:val="center"/>
          </w:tcPr>
          <w:p w14:paraId="6C7300B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2F036D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474AA67" w14:textId="19BB03B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2AB9F22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A8BBFF9" w14:textId="3E33C19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și de ecosisteme forestiere pentru cuibărit</w:t>
            </w:r>
          </w:p>
        </w:tc>
      </w:tr>
      <w:tr w:rsidR="001419B7" w:rsidRPr="0067165A" w14:paraId="3C963F62"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45A70A4" w14:textId="5788352F"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Ixobrychus minutus</w:t>
            </w:r>
          </w:p>
        </w:tc>
        <w:tc>
          <w:tcPr>
            <w:tcW w:w="818" w:type="pct"/>
            <w:vMerge/>
            <w:shd w:val="clear" w:color="auto" w:fill="auto"/>
            <w:vAlign w:val="center"/>
          </w:tcPr>
          <w:p w14:paraId="0CA015D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473109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D50DDED" w14:textId="7A3412F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vegetație palustră abundentă</w:t>
            </w:r>
          </w:p>
        </w:tc>
        <w:tc>
          <w:tcPr>
            <w:tcW w:w="864" w:type="pct"/>
            <w:vMerge/>
            <w:shd w:val="clear" w:color="auto" w:fill="auto"/>
            <w:vAlign w:val="center"/>
          </w:tcPr>
          <w:p w14:paraId="225EC23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284D67DD" w14:textId="3C9F50E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existența zonelor umede cu vegetație palustră</w:t>
            </w:r>
          </w:p>
        </w:tc>
      </w:tr>
      <w:tr w:rsidR="001419B7" w:rsidRPr="0067165A" w14:paraId="0EA7FAB7"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6B0A71FC" w14:textId="3A068BA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Lanius collurio</w:t>
            </w:r>
          </w:p>
        </w:tc>
        <w:tc>
          <w:tcPr>
            <w:tcW w:w="818" w:type="pct"/>
            <w:vMerge/>
            <w:shd w:val="clear" w:color="auto" w:fill="auto"/>
            <w:vAlign w:val="center"/>
          </w:tcPr>
          <w:p w14:paraId="0AC3B32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0BCBA8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334BD0D0" w14:textId="742B8CE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Dependenţă faţă condiţii fizico-geografice care favorizează existenţa </w:t>
            </w:r>
            <w:r w:rsidRPr="0067165A">
              <w:rPr>
                <w:rFonts w:ascii="Arial" w:hAnsi="Arial" w:cs="Arial"/>
                <w:sz w:val="16"/>
                <w:szCs w:val="16"/>
              </w:rPr>
              <w:lastRenderedPageBreak/>
              <w:t>pajiștilor, mozaicurilor agricole de culturi</w:t>
            </w:r>
          </w:p>
        </w:tc>
        <w:tc>
          <w:tcPr>
            <w:tcW w:w="864" w:type="pct"/>
            <w:vMerge/>
            <w:shd w:val="clear" w:color="auto" w:fill="auto"/>
            <w:vAlign w:val="center"/>
          </w:tcPr>
          <w:p w14:paraId="7E968F4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7102ACB1" w14:textId="7A7010B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Depind de existența pajiștilor și a mozaicurilor </w:t>
            </w:r>
            <w:r w:rsidRPr="0067165A">
              <w:rPr>
                <w:rFonts w:ascii="Arial" w:hAnsi="Arial" w:cs="Arial"/>
                <w:sz w:val="16"/>
                <w:szCs w:val="16"/>
              </w:rPr>
              <w:lastRenderedPageBreak/>
              <w:t>agricole</w:t>
            </w:r>
          </w:p>
        </w:tc>
      </w:tr>
      <w:tr w:rsidR="001419B7" w:rsidRPr="0067165A" w14:paraId="50010157"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D49EE0F" w14:textId="2828B8D3"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Lanius minor</w:t>
            </w:r>
          </w:p>
        </w:tc>
        <w:tc>
          <w:tcPr>
            <w:tcW w:w="818" w:type="pct"/>
            <w:vMerge/>
            <w:shd w:val="clear" w:color="auto" w:fill="auto"/>
            <w:vAlign w:val="center"/>
          </w:tcPr>
          <w:p w14:paraId="783E9C6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502E4E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2B1512E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62838B6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6B87B39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6E5E05FC"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19D5905" w14:textId="6FE5919D"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Lullula arborea</w:t>
            </w:r>
          </w:p>
        </w:tc>
        <w:tc>
          <w:tcPr>
            <w:tcW w:w="818" w:type="pct"/>
            <w:vMerge/>
            <w:shd w:val="clear" w:color="auto" w:fill="auto"/>
            <w:vAlign w:val="center"/>
          </w:tcPr>
          <w:p w14:paraId="1C6CFCA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C25FC8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8555055" w14:textId="71E562E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 cu vegetație ierboasă abundentă</w:t>
            </w:r>
          </w:p>
        </w:tc>
        <w:tc>
          <w:tcPr>
            <w:tcW w:w="864" w:type="pct"/>
            <w:vMerge/>
            <w:shd w:val="clear" w:color="auto" w:fill="auto"/>
            <w:vAlign w:val="center"/>
          </w:tcPr>
          <w:p w14:paraId="7BF7BAC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69C60FEE" w14:textId="49BC3A3F"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existența zonelor umede cu vegetație ierboasă abundentă</w:t>
            </w:r>
          </w:p>
        </w:tc>
      </w:tr>
      <w:tr w:rsidR="001419B7" w:rsidRPr="0067165A" w14:paraId="6B43247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8187D4C" w14:textId="65E265AC"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Luscinia svecica</w:t>
            </w:r>
          </w:p>
        </w:tc>
        <w:tc>
          <w:tcPr>
            <w:tcW w:w="818" w:type="pct"/>
            <w:vMerge/>
            <w:shd w:val="clear" w:color="auto" w:fill="auto"/>
            <w:vAlign w:val="center"/>
          </w:tcPr>
          <w:p w14:paraId="4E8BA40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E215F9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15CE7AA" w14:textId="4BBC01A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24304D5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6C148BC6" w14:textId="5C13DC5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și de ecosisteme forestiere pentru cuibărit</w:t>
            </w:r>
          </w:p>
        </w:tc>
      </w:tr>
      <w:tr w:rsidR="001419B7" w:rsidRPr="0067165A" w14:paraId="09DEDA42"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9DAB4B0" w14:textId="3486B40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Milvus migrans</w:t>
            </w:r>
          </w:p>
        </w:tc>
        <w:tc>
          <w:tcPr>
            <w:tcW w:w="818" w:type="pct"/>
            <w:vMerge/>
            <w:shd w:val="clear" w:color="auto" w:fill="auto"/>
            <w:vAlign w:val="center"/>
          </w:tcPr>
          <w:p w14:paraId="2652741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43D74D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4B95DEA" w14:textId="4F4E3E3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zonele joase împădurite sau a zonelor umede</w:t>
            </w:r>
          </w:p>
        </w:tc>
        <w:tc>
          <w:tcPr>
            <w:tcW w:w="864" w:type="pct"/>
            <w:vMerge/>
            <w:shd w:val="clear" w:color="auto" w:fill="auto"/>
            <w:vAlign w:val="center"/>
          </w:tcPr>
          <w:p w14:paraId="565497BF"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064E6E01" w14:textId="5F438649"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pentru hrănire și de zonele joase împădurite pentru cuibărit</w:t>
            </w:r>
          </w:p>
        </w:tc>
      </w:tr>
      <w:tr w:rsidR="001419B7" w:rsidRPr="0067165A" w14:paraId="0760573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567CACD" w14:textId="22C48432"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Nycticorax nycticorax</w:t>
            </w:r>
          </w:p>
        </w:tc>
        <w:tc>
          <w:tcPr>
            <w:tcW w:w="818" w:type="pct"/>
            <w:vMerge/>
            <w:shd w:val="clear" w:color="auto" w:fill="auto"/>
            <w:vAlign w:val="center"/>
          </w:tcPr>
          <w:p w14:paraId="39DBF67C"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68BCEFC"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C906E83" w14:textId="1EC8ABAE"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acvatice cu vegetație bogată</w:t>
            </w:r>
          </w:p>
        </w:tc>
        <w:tc>
          <w:tcPr>
            <w:tcW w:w="864" w:type="pct"/>
            <w:vMerge/>
            <w:shd w:val="clear" w:color="auto" w:fill="auto"/>
            <w:vAlign w:val="center"/>
          </w:tcPr>
          <w:p w14:paraId="4BEC970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4E6B59C9" w14:textId="475AFBC5"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vegetație abundentă</w:t>
            </w:r>
          </w:p>
        </w:tc>
      </w:tr>
      <w:tr w:rsidR="001419B7" w:rsidRPr="0067165A" w14:paraId="00D1340C"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5FF126E" w14:textId="52214C7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Pelecanus onocrotalus</w:t>
            </w:r>
          </w:p>
        </w:tc>
        <w:tc>
          <w:tcPr>
            <w:tcW w:w="818" w:type="pct"/>
            <w:vMerge/>
            <w:shd w:val="clear" w:color="auto" w:fill="auto"/>
            <w:vAlign w:val="center"/>
          </w:tcPr>
          <w:p w14:paraId="7572CEF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079CA3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6B508C81" w14:textId="32A9818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ape stătătoare sau lent curgătoare</w:t>
            </w:r>
          </w:p>
        </w:tc>
        <w:tc>
          <w:tcPr>
            <w:tcW w:w="864" w:type="pct"/>
            <w:vMerge/>
            <w:shd w:val="clear" w:color="auto" w:fill="auto"/>
            <w:vAlign w:val="center"/>
          </w:tcPr>
          <w:p w14:paraId="0C2B24D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6E319FED" w14:textId="3711446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Depind de zone umede </w:t>
            </w:r>
          </w:p>
        </w:tc>
      </w:tr>
      <w:tr w:rsidR="001419B7" w:rsidRPr="0067165A" w14:paraId="0D6D3BB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7168FD3" w14:textId="5B5B494C"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Pernis apivorus</w:t>
            </w:r>
          </w:p>
        </w:tc>
        <w:tc>
          <w:tcPr>
            <w:tcW w:w="818" w:type="pct"/>
            <w:vMerge/>
            <w:shd w:val="clear" w:color="auto" w:fill="auto"/>
            <w:vAlign w:val="center"/>
          </w:tcPr>
          <w:p w14:paraId="5798529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9A63D63"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98DA51A" w14:textId="5BB6E30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w:t>
            </w:r>
          </w:p>
        </w:tc>
        <w:tc>
          <w:tcPr>
            <w:tcW w:w="864" w:type="pct"/>
            <w:vMerge/>
            <w:shd w:val="clear" w:color="auto" w:fill="auto"/>
            <w:vAlign w:val="center"/>
          </w:tcPr>
          <w:p w14:paraId="5A03C1B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5D2C740F" w14:textId="1E1D7F1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cu terenuri agricole</w:t>
            </w:r>
          </w:p>
        </w:tc>
      </w:tr>
      <w:tr w:rsidR="001419B7" w:rsidRPr="0067165A" w14:paraId="0086DB1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298B446" w14:textId="2271A89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Phalacrocorax pygmeus/ Microcarbo pygmaeus</w:t>
            </w:r>
          </w:p>
        </w:tc>
        <w:tc>
          <w:tcPr>
            <w:tcW w:w="818" w:type="pct"/>
            <w:vMerge/>
            <w:shd w:val="clear" w:color="auto" w:fill="auto"/>
            <w:vAlign w:val="center"/>
          </w:tcPr>
          <w:p w14:paraId="27489E4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7ECA9C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3D3A735D" w14:textId="1A72665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w:t>
            </w:r>
          </w:p>
        </w:tc>
        <w:tc>
          <w:tcPr>
            <w:tcW w:w="864" w:type="pct"/>
            <w:vMerge/>
            <w:shd w:val="clear" w:color="auto" w:fill="auto"/>
            <w:vAlign w:val="center"/>
          </w:tcPr>
          <w:p w14:paraId="06688D7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7408613A" w14:textId="6D6357A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Depind de zone umede </w:t>
            </w:r>
          </w:p>
        </w:tc>
      </w:tr>
      <w:tr w:rsidR="001419B7" w:rsidRPr="0067165A" w14:paraId="4311DE72"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08FE648" w14:textId="7D5E6726"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Philomachus pugnax</w:t>
            </w:r>
          </w:p>
        </w:tc>
        <w:tc>
          <w:tcPr>
            <w:tcW w:w="818" w:type="pct"/>
            <w:vMerge/>
            <w:shd w:val="clear" w:color="auto" w:fill="auto"/>
            <w:vAlign w:val="center"/>
          </w:tcPr>
          <w:p w14:paraId="3B824BB3"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09ED46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3847BDCD" w14:textId="083BB77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maluri noroioase ale bălților, mlaștini dar și a terenurilor agricole</w:t>
            </w:r>
          </w:p>
        </w:tc>
        <w:tc>
          <w:tcPr>
            <w:tcW w:w="864" w:type="pct"/>
            <w:vMerge/>
            <w:shd w:val="clear" w:color="auto" w:fill="auto"/>
            <w:vAlign w:val="center"/>
          </w:tcPr>
          <w:p w14:paraId="33492C6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9393779" w14:textId="4848BBB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maluri noroioase și de terenuri agricole</w:t>
            </w:r>
          </w:p>
        </w:tc>
      </w:tr>
      <w:tr w:rsidR="001419B7" w:rsidRPr="0067165A" w14:paraId="0938ABEB"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F8F8BD0" w14:textId="29A80E06"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Picus canus</w:t>
            </w:r>
          </w:p>
        </w:tc>
        <w:tc>
          <w:tcPr>
            <w:tcW w:w="818" w:type="pct"/>
            <w:vMerge/>
            <w:shd w:val="clear" w:color="auto" w:fill="auto"/>
            <w:vAlign w:val="center"/>
          </w:tcPr>
          <w:p w14:paraId="60F3809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8989BA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11997453" w14:textId="207FA1E1"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foresterie</w:t>
            </w:r>
          </w:p>
        </w:tc>
        <w:tc>
          <w:tcPr>
            <w:tcW w:w="864" w:type="pct"/>
            <w:vMerge/>
            <w:shd w:val="clear" w:color="auto" w:fill="auto"/>
            <w:vAlign w:val="center"/>
          </w:tcPr>
          <w:p w14:paraId="47104F6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57C3AFB6" w14:textId="796F1A0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w:t>
            </w:r>
          </w:p>
        </w:tc>
      </w:tr>
      <w:tr w:rsidR="001419B7" w:rsidRPr="0067165A" w14:paraId="428EF7BB"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E27FED5" w14:textId="2FBBF32F"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Platalea leucorodia</w:t>
            </w:r>
          </w:p>
        </w:tc>
        <w:tc>
          <w:tcPr>
            <w:tcW w:w="818" w:type="pct"/>
            <w:vMerge/>
            <w:shd w:val="clear" w:color="auto" w:fill="auto"/>
            <w:vAlign w:val="center"/>
          </w:tcPr>
          <w:p w14:paraId="3F680E8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601AF5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59AFE708" w14:textId="77056DC4" w:rsidR="001419B7" w:rsidRPr="0067165A" w:rsidRDefault="001419B7" w:rsidP="001419B7">
            <w:pPr>
              <w:pStyle w:val="yiv6583506418msonormal"/>
              <w:shd w:val="clear" w:color="auto" w:fill="FFFFFF"/>
              <w:spacing w:before="0" w:after="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vegetație submersă, a lacurilor cu fund mâlos</w:t>
            </w:r>
          </w:p>
        </w:tc>
        <w:tc>
          <w:tcPr>
            <w:tcW w:w="864" w:type="pct"/>
            <w:vMerge/>
            <w:shd w:val="clear" w:color="auto" w:fill="auto"/>
            <w:vAlign w:val="center"/>
          </w:tcPr>
          <w:p w14:paraId="4C3EFC9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276E03A7" w14:textId="7810CB3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vegetație submersă</w:t>
            </w:r>
          </w:p>
        </w:tc>
      </w:tr>
      <w:tr w:rsidR="001419B7" w:rsidRPr="0067165A" w14:paraId="450817D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1C2A784" w14:textId="6D23D9B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Plegadis falcinellus</w:t>
            </w:r>
          </w:p>
        </w:tc>
        <w:tc>
          <w:tcPr>
            <w:tcW w:w="818" w:type="pct"/>
            <w:vMerge/>
            <w:shd w:val="clear" w:color="auto" w:fill="auto"/>
            <w:vAlign w:val="center"/>
          </w:tcPr>
          <w:p w14:paraId="23A1199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66091B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71C44AF0" w14:textId="3034DCC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127BD17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331EF0C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235115E9"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6287CEF3" w14:textId="1F09A18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Porzana parva</w:t>
            </w:r>
          </w:p>
        </w:tc>
        <w:tc>
          <w:tcPr>
            <w:tcW w:w="818" w:type="pct"/>
            <w:vMerge/>
            <w:shd w:val="clear" w:color="auto" w:fill="auto"/>
            <w:vAlign w:val="center"/>
          </w:tcPr>
          <w:p w14:paraId="0F1B286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FEAC9D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0D4F358C" w14:textId="2D5B179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cu stuf</w:t>
            </w:r>
          </w:p>
        </w:tc>
        <w:tc>
          <w:tcPr>
            <w:tcW w:w="864" w:type="pct"/>
            <w:vMerge/>
            <w:shd w:val="clear" w:color="auto" w:fill="auto"/>
            <w:vAlign w:val="center"/>
          </w:tcPr>
          <w:p w14:paraId="32C604EA"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71B762AA" w14:textId="6F030B1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vegetație cu stuf</w:t>
            </w:r>
          </w:p>
        </w:tc>
      </w:tr>
      <w:tr w:rsidR="001419B7" w:rsidRPr="0067165A" w14:paraId="406C0ABE"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8C252C0" w14:textId="4F86B3F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Porzana porzana</w:t>
            </w:r>
          </w:p>
        </w:tc>
        <w:tc>
          <w:tcPr>
            <w:tcW w:w="818" w:type="pct"/>
            <w:vMerge/>
            <w:shd w:val="clear" w:color="auto" w:fill="auto"/>
            <w:vAlign w:val="center"/>
          </w:tcPr>
          <w:p w14:paraId="51ED780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1E235E9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4DEFC454" w14:textId="1AA3C33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024BBAB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2E45A23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4A1D201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258DF226" w14:textId="60F52592"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Recurvirostra avosetta</w:t>
            </w:r>
          </w:p>
        </w:tc>
        <w:tc>
          <w:tcPr>
            <w:tcW w:w="818" w:type="pct"/>
            <w:vMerge/>
            <w:shd w:val="clear" w:color="auto" w:fill="auto"/>
            <w:vAlign w:val="center"/>
          </w:tcPr>
          <w:p w14:paraId="518F5A25"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3821C1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317BEE8D" w14:textId="38B163B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acvatice salmastre sau sărate</w:t>
            </w:r>
          </w:p>
        </w:tc>
        <w:tc>
          <w:tcPr>
            <w:tcW w:w="864" w:type="pct"/>
            <w:vMerge/>
            <w:shd w:val="clear" w:color="auto" w:fill="auto"/>
            <w:vAlign w:val="center"/>
          </w:tcPr>
          <w:p w14:paraId="7A7B756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6D53FCFB" w14:textId="74DB100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salmastre sau sărate</w:t>
            </w:r>
          </w:p>
        </w:tc>
      </w:tr>
      <w:tr w:rsidR="001419B7" w:rsidRPr="0067165A" w14:paraId="1D636D6C"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A651CBF" w14:textId="57021F19"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Sterna hirundo</w:t>
            </w:r>
          </w:p>
        </w:tc>
        <w:tc>
          <w:tcPr>
            <w:tcW w:w="818" w:type="pct"/>
            <w:vMerge/>
            <w:shd w:val="clear" w:color="auto" w:fill="auto"/>
            <w:vAlign w:val="center"/>
          </w:tcPr>
          <w:p w14:paraId="740CB80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6FCF349"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510DEC0B" w14:textId="084AC60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1E25488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75B1C9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469F9883"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A69890D" w14:textId="6ACA6D9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Sylvia nisoria</w:t>
            </w:r>
          </w:p>
        </w:tc>
        <w:tc>
          <w:tcPr>
            <w:tcW w:w="818" w:type="pct"/>
            <w:vMerge/>
            <w:shd w:val="clear" w:color="auto" w:fill="auto"/>
            <w:vAlign w:val="center"/>
          </w:tcPr>
          <w:p w14:paraId="0DBB6FC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6ABBAD4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3CF49A3F" w14:textId="7A84ACF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zonelor cu tufișuri dese, zăvoaie, crânguri tinere</w:t>
            </w:r>
          </w:p>
        </w:tc>
        <w:tc>
          <w:tcPr>
            <w:tcW w:w="864" w:type="pct"/>
            <w:vMerge/>
            <w:shd w:val="clear" w:color="auto" w:fill="auto"/>
            <w:vAlign w:val="center"/>
          </w:tcPr>
          <w:p w14:paraId="0ECE47F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AABA9D9" w14:textId="195E2C5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cu vegetație cu tufișuri dese, crânguri tinere</w:t>
            </w:r>
          </w:p>
        </w:tc>
      </w:tr>
      <w:tr w:rsidR="001419B7" w:rsidRPr="0067165A" w14:paraId="695BCC45"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3AAB9A5" w14:textId="5F71A1A4"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Tringa glareola</w:t>
            </w:r>
          </w:p>
        </w:tc>
        <w:tc>
          <w:tcPr>
            <w:tcW w:w="818" w:type="pct"/>
            <w:vMerge/>
            <w:shd w:val="clear" w:color="auto" w:fill="auto"/>
            <w:vAlign w:val="center"/>
          </w:tcPr>
          <w:p w14:paraId="77A0E9E5"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339F93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121B8D87" w14:textId="7DEA66F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umede semideschise din interiorul pădurilor</w:t>
            </w:r>
          </w:p>
        </w:tc>
        <w:tc>
          <w:tcPr>
            <w:tcW w:w="864" w:type="pct"/>
            <w:vMerge/>
            <w:shd w:val="clear" w:color="auto" w:fill="auto"/>
            <w:vAlign w:val="center"/>
          </w:tcPr>
          <w:p w14:paraId="46112AF7"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BAA250B" w14:textId="164C7999"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 din interiorul pădurilor</w:t>
            </w:r>
          </w:p>
        </w:tc>
      </w:tr>
      <w:tr w:rsidR="001419B7" w:rsidRPr="0067165A" w14:paraId="49FC58AB"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01B85287" w14:textId="7E0B2216"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lastRenderedPageBreak/>
              <w:t>Larus ridibundus</w:t>
            </w:r>
          </w:p>
        </w:tc>
        <w:tc>
          <w:tcPr>
            <w:tcW w:w="818" w:type="pct"/>
            <w:vMerge/>
            <w:shd w:val="clear" w:color="auto" w:fill="auto"/>
            <w:vAlign w:val="center"/>
          </w:tcPr>
          <w:p w14:paraId="1742C84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8093CD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156F9258" w14:textId="007E0483"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acvatice</w:t>
            </w:r>
          </w:p>
        </w:tc>
        <w:tc>
          <w:tcPr>
            <w:tcW w:w="864" w:type="pct"/>
            <w:vMerge/>
            <w:shd w:val="clear" w:color="auto" w:fill="auto"/>
            <w:vAlign w:val="center"/>
          </w:tcPr>
          <w:p w14:paraId="744E013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6F91DDF1" w14:textId="00F89B99"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 xml:space="preserve">Depind de zone umede </w:t>
            </w:r>
          </w:p>
        </w:tc>
      </w:tr>
      <w:tr w:rsidR="001419B7" w:rsidRPr="0067165A" w14:paraId="01AD9B97"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0E2642C" w14:textId="64DE036A"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Scolopax rusticola</w:t>
            </w:r>
          </w:p>
        </w:tc>
        <w:tc>
          <w:tcPr>
            <w:tcW w:w="818" w:type="pct"/>
            <w:vMerge/>
            <w:shd w:val="clear" w:color="auto" w:fill="auto"/>
            <w:vAlign w:val="center"/>
          </w:tcPr>
          <w:p w14:paraId="3829D3D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37B0894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A8FBFD7" w14:textId="54F3189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 mixte sau de foioase</w:t>
            </w:r>
          </w:p>
        </w:tc>
        <w:tc>
          <w:tcPr>
            <w:tcW w:w="864" w:type="pct"/>
            <w:vMerge/>
            <w:shd w:val="clear" w:color="auto" w:fill="auto"/>
            <w:vAlign w:val="center"/>
          </w:tcPr>
          <w:p w14:paraId="47BF5A6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12FCA75F" w14:textId="59A4298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w:t>
            </w:r>
          </w:p>
        </w:tc>
      </w:tr>
      <w:tr w:rsidR="001419B7" w:rsidRPr="0067165A" w14:paraId="5EE1A4D3"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7C36AC8B" w14:textId="11D419A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Vanellus vanellus</w:t>
            </w:r>
          </w:p>
        </w:tc>
        <w:tc>
          <w:tcPr>
            <w:tcW w:w="818" w:type="pct"/>
            <w:vMerge/>
            <w:shd w:val="clear" w:color="auto" w:fill="auto"/>
            <w:vAlign w:val="center"/>
          </w:tcPr>
          <w:p w14:paraId="588655A5"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3490832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704D580" w14:textId="5074978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pajiștilor, zonelor umede</w:t>
            </w:r>
          </w:p>
        </w:tc>
        <w:tc>
          <w:tcPr>
            <w:tcW w:w="864" w:type="pct"/>
            <w:vMerge/>
            <w:shd w:val="clear" w:color="auto" w:fill="auto"/>
            <w:vAlign w:val="center"/>
          </w:tcPr>
          <w:p w14:paraId="7F7F50E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524FEA70" w14:textId="7BA06D6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zonele cu terenuri agricole, pajiști</w:t>
            </w:r>
          </w:p>
        </w:tc>
      </w:tr>
      <w:tr w:rsidR="001419B7" w:rsidRPr="0067165A" w14:paraId="414052EF"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117D2033" w14:textId="10E972B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Alauda arvensis</w:t>
            </w:r>
          </w:p>
        </w:tc>
        <w:tc>
          <w:tcPr>
            <w:tcW w:w="818" w:type="pct"/>
            <w:vMerge/>
            <w:shd w:val="clear" w:color="auto" w:fill="auto"/>
            <w:vAlign w:val="center"/>
          </w:tcPr>
          <w:p w14:paraId="08490D70"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5952B0C"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6A14F63" w14:textId="450881FD"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câmpiilor cu vegetație ierboasă abundentă</w:t>
            </w:r>
          </w:p>
        </w:tc>
        <w:tc>
          <w:tcPr>
            <w:tcW w:w="864" w:type="pct"/>
            <w:vMerge/>
            <w:shd w:val="clear" w:color="auto" w:fill="auto"/>
            <w:vAlign w:val="center"/>
          </w:tcPr>
          <w:p w14:paraId="256F75B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4002A9FE" w14:textId="3C1547C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cu vegetație ierboasă abundentă</w:t>
            </w:r>
          </w:p>
        </w:tc>
      </w:tr>
      <w:tr w:rsidR="001419B7" w:rsidRPr="0067165A" w14:paraId="0F5C0F18"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44010DD" w14:textId="1D99793F"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Anser albifrons</w:t>
            </w:r>
          </w:p>
        </w:tc>
        <w:tc>
          <w:tcPr>
            <w:tcW w:w="818" w:type="pct"/>
            <w:vMerge/>
            <w:shd w:val="clear" w:color="auto" w:fill="auto"/>
            <w:vAlign w:val="center"/>
          </w:tcPr>
          <w:p w14:paraId="18D3C55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F46EA16"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E8F000C" w14:textId="0E6E393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deschise cu tufe de mică înălțime</w:t>
            </w:r>
          </w:p>
        </w:tc>
        <w:tc>
          <w:tcPr>
            <w:tcW w:w="864" w:type="pct"/>
            <w:vMerge/>
            <w:shd w:val="clear" w:color="auto" w:fill="auto"/>
            <w:vAlign w:val="center"/>
          </w:tcPr>
          <w:p w14:paraId="3F018CB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3980702C" w14:textId="2B52640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existența habitatelor deschise cu tufe de mică înălțime</w:t>
            </w:r>
          </w:p>
        </w:tc>
      </w:tr>
      <w:tr w:rsidR="001419B7" w:rsidRPr="0067165A" w14:paraId="722031F0"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9BBCDA8" w14:textId="23CD19F7"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Columba palumbus</w:t>
            </w:r>
          </w:p>
        </w:tc>
        <w:tc>
          <w:tcPr>
            <w:tcW w:w="818" w:type="pct"/>
            <w:vMerge/>
            <w:shd w:val="clear" w:color="auto" w:fill="auto"/>
            <w:vAlign w:val="center"/>
          </w:tcPr>
          <w:p w14:paraId="14CD79E1"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9C96A0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EF57EB6" w14:textId="320847D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deschise, păduri mature de amestec, terenurilor agricole, pajiști</w:t>
            </w:r>
          </w:p>
        </w:tc>
        <w:tc>
          <w:tcPr>
            <w:tcW w:w="864" w:type="pct"/>
            <w:vMerge/>
            <w:shd w:val="clear" w:color="auto" w:fill="auto"/>
            <w:vAlign w:val="center"/>
          </w:tcPr>
          <w:p w14:paraId="1B0AE2B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0BA91F3E"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3BBFFC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828A8AA" w14:textId="0D2D6F06"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Coturnix coturnix</w:t>
            </w:r>
          </w:p>
        </w:tc>
        <w:tc>
          <w:tcPr>
            <w:tcW w:w="818" w:type="pct"/>
            <w:vMerge/>
            <w:shd w:val="clear" w:color="auto" w:fill="auto"/>
            <w:vAlign w:val="center"/>
          </w:tcPr>
          <w:p w14:paraId="2ADB71E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3FAE67B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20CDB06C" w14:textId="0F7E012B"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terenurilor agricole întinse</w:t>
            </w:r>
          </w:p>
        </w:tc>
        <w:tc>
          <w:tcPr>
            <w:tcW w:w="864" w:type="pct"/>
            <w:vMerge/>
            <w:shd w:val="clear" w:color="auto" w:fill="auto"/>
            <w:vAlign w:val="center"/>
          </w:tcPr>
          <w:p w14:paraId="0DF5EA04"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2E1F5992" w14:textId="09FD4EF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cu terenuri agricole întinse</w:t>
            </w:r>
          </w:p>
        </w:tc>
      </w:tr>
      <w:tr w:rsidR="001419B7" w:rsidRPr="0067165A" w14:paraId="2099AF6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E4FF837" w14:textId="27212994"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Streptopelia turtur</w:t>
            </w:r>
          </w:p>
        </w:tc>
        <w:tc>
          <w:tcPr>
            <w:tcW w:w="818" w:type="pct"/>
            <w:vMerge/>
            <w:shd w:val="clear" w:color="auto" w:fill="auto"/>
            <w:vAlign w:val="center"/>
          </w:tcPr>
          <w:p w14:paraId="3CF2330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329CF76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4ACBEC0E" w14:textId="7F462B10"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zonelor joase cu subarboret abundent din zona terneurilor agricole</w:t>
            </w:r>
          </w:p>
        </w:tc>
        <w:tc>
          <w:tcPr>
            <w:tcW w:w="864" w:type="pct"/>
            <w:vMerge/>
            <w:shd w:val="clear" w:color="auto" w:fill="auto"/>
            <w:vAlign w:val="center"/>
          </w:tcPr>
          <w:p w14:paraId="0C2BB36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038F0404" w14:textId="56CE5C9A"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joase cu subarboret abundent</w:t>
            </w:r>
          </w:p>
        </w:tc>
      </w:tr>
      <w:tr w:rsidR="001419B7" w:rsidRPr="0067165A" w14:paraId="71C262EC"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2EA9A65" w14:textId="716D1390"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Sturnus vulgaris</w:t>
            </w:r>
          </w:p>
        </w:tc>
        <w:tc>
          <w:tcPr>
            <w:tcW w:w="818" w:type="pct"/>
            <w:vMerge/>
            <w:shd w:val="clear" w:color="auto" w:fill="auto"/>
            <w:vAlign w:val="center"/>
          </w:tcPr>
          <w:p w14:paraId="3D31F35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4050A0C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7035B6A8" w14:textId="0F5AC53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 variate</w:t>
            </w:r>
          </w:p>
        </w:tc>
        <w:tc>
          <w:tcPr>
            <w:tcW w:w="864" w:type="pct"/>
            <w:vMerge/>
            <w:shd w:val="clear" w:color="auto" w:fill="auto"/>
            <w:vAlign w:val="center"/>
          </w:tcPr>
          <w:p w14:paraId="57AD313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2A469B59" w14:textId="18E9F35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w:t>
            </w:r>
          </w:p>
        </w:tc>
      </w:tr>
      <w:tr w:rsidR="001419B7" w:rsidRPr="0067165A" w14:paraId="1473CAEA" w14:textId="77777777" w:rsidTr="00B17BEC">
        <w:trPr>
          <w:trHeight w:val="131"/>
          <w:jc w:val="center"/>
        </w:trPr>
        <w:tc>
          <w:tcPr>
            <w:tcW w:w="890" w:type="pct"/>
            <w:tcBorders>
              <w:top w:val="single" w:sz="4" w:space="0" w:color="auto"/>
              <w:left w:val="single" w:sz="12" w:space="0" w:color="auto"/>
              <w:right w:val="single" w:sz="4" w:space="0" w:color="auto"/>
            </w:tcBorders>
            <w:shd w:val="clear" w:color="auto" w:fill="auto"/>
            <w:vAlign w:val="center"/>
          </w:tcPr>
          <w:p w14:paraId="4959DD69" w14:textId="56AA5E4B"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Turdus iliacus</w:t>
            </w:r>
          </w:p>
        </w:tc>
        <w:tc>
          <w:tcPr>
            <w:tcW w:w="818" w:type="pct"/>
            <w:vMerge/>
            <w:shd w:val="clear" w:color="auto" w:fill="auto"/>
            <w:vAlign w:val="center"/>
          </w:tcPr>
          <w:p w14:paraId="178FF1B8"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0838DAE4"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8321567" w14:textId="5FEDFE18"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zonelor umede</w:t>
            </w:r>
          </w:p>
        </w:tc>
        <w:tc>
          <w:tcPr>
            <w:tcW w:w="864" w:type="pct"/>
            <w:vMerge/>
            <w:shd w:val="clear" w:color="auto" w:fill="auto"/>
            <w:vAlign w:val="center"/>
          </w:tcPr>
          <w:p w14:paraId="046BC93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61310AF" w14:textId="50D076BE"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zone umede</w:t>
            </w:r>
          </w:p>
        </w:tc>
      </w:tr>
      <w:tr w:rsidR="001419B7" w:rsidRPr="0067165A" w14:paraId="1899A940"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93C3578" w14:textId="7EA8CC7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Accipiter nisus</w:t>
            </w:r>
          </w:p>
        </w:tc>
        <w:tc>
          <w:tcPr>
            <w:tcW w:w="818" w:type="pct"/>
            <w:vMerge/>
            <w:shd w:val="clear" w:color="auto" w:fill="auto"/>
            <w:vAlign w:val="center"/>
          </w:tcPr>
          <w:p w14:paraId="55DC1AD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7FF0A5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shd w:val="clear" w:color="auto" w:fill="auto"/>
            <w:vAlign w:val="center"/>
          </w:tcPr>
          <w:p w14:paraId="0E3D8494" w14:textId="508A31B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habitatelor deschise</w:t>
            </w:r>
          </w:p>
        </w:tc>
        <w:tc>
          <w:tcPr>
            <w:tcW w:w="864" w:type="pct"/>
            <w:vMerge/>
            <w:shd w:val="clear" w:color="auto" w:fill="auto"/>
            <w:vAlign w:val="center"/>
          </w:tcPr>
          <w:p w14:paraId="6913DFBB"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tcBorders>
              <w:right w:val="single" w:sz="12" w:space="0" w:color="auto"/>
            </w:tcBorders>
            <w:shd w:val="clear" w:color="auto" w:fill="auto"/>
            <w:vAlign w:val="center"/>
          </w:tcPr>
          <w:p w14:paraId="3A7AEB17" w14:textId="6A65A794"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 deschise</w:t>
            </w:r>
          </w:p>
        </w:tc>
      </w:tr>
      <w:tr w:rsidR="001419B7" w:rsidRPr="0067165A" w14:paraId="340E8066"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59FEB232" w14:textId="738E1161"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Columba oenas</w:t>
            </w:r>
          </w:p>
        </w:tc>
        <w:tc>
          <w:tcPr>
            <w:tcW w:w="818" w:type="pct"/>
            <w:vMerge/>
            <w:shd w:val="clear" w:color="auto" w:fill="auto"/>
            <w:vAlign w:val="center"/>
          </w:tcPr>
          <w:p w14:paraId="1B071FFA"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7B627E4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0C9450ED" w14:textId="5833DF66"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 de foioase și a terenurilor agricole</w:t>
            </w:r>
          </w:p>
        </w:tc>
        <w:tc>
          <w:tcPr>
            <w:tcW w:w="864" w:type="pct"/>
            <w:vMerge/>
            <w:shd w:val="clear" w:color="auto" w:fill="auto"/>
            <w:vAlign w:val="center"/>
          </w:tcPr>
          <w:p w14:paraId="30F15EC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36CEBBFC" w14:textId="5A5188B2"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 cu păduri de foioase și terneuri agricole</w:t>
            </w:r>
          </w:p>
        </w:tc>
      </w:tr>
      <w:tr w:rsidR="001419B7" w:rsidRPr="0067165A" w14:paraId="7FA9F25A"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29AA321" w14:textId="5439D97E"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Columba palumbus</w:t>
            </w:r>
          </w:p>
        </w:tc>
        <w:tc>
          <w:tcPr>
            <w:tcW w:w="818" w:type="pct"/>
            <w:vMerge/>
            <w:shd w:val="clear" w:color="auto" w:fill="auto"/>
            <w:vAlign w:val="center"/>
          </w:tcPr>
          <w:p w14:paraId="4170F38B"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53BEB1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06B5E7A3"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0B840061"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620F4A8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04A4C94D" w14:textId="77777777" w:rsidTr="002D40DC">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35C36F71" w14:textId="6A5839D5"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Turdus merula</w:t>
            </w:r>
          </w:p>
        </w:tc>
        <w:tc>
          <w:tcPr>
            <w:tcW w:w="818" w:type="pct"/>
            <w:vMerge/>
            <w:shd w:val="clear" w:color="auto" w:fill="auto"/>
            <w:vAlign w:val="center"/>
          </w:tcPr>
          <w:p w14:paraId="2597088F"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E302CD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val="restart"/>
            <w:shd w:val="clear" w:color="auto" w:fill="auto"/>
            <w:vAlign w:val="center"/>
          </w:tcPr>
          <w:p w14:paraId="09360F1A" w14:textId="4200E929"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Dependenţă faţă condiţii fizico-geografice care favorizează existenţa pădurilor</w:t>
            </w:r>
          </w:p>
        </w:tc>
        <w:tc>
          <w:tcPr>
            <w:tcW w:w="864" w:type="pct"/>
            <w:vMerge/>
            <w:shd w:val="clear" w:color="auto" w:fill="auto"/>
            <w:vAlign w:val="center"/>
          </w:tcPr>
          <w:p w14:paraId="79EE12BC"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val="restart"/>
            <w:tcBorders>
              <w:right w:val="single" w:sz="12" w:space="0" w:color="auto"/>
            </w:tcBorders>
            <w:shd w:val="clear" w:color="auto" w:fill="auto"/>
            <w:vAlign w:val="center"/>
          </w:tcPr>
          <w:p w14:paraId="3D51C2A3" w14:textId="109A8BDC"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r w:rsidRPr="0067165A">
              <w:rPr>
                <w:rFonts w:ascii="Arial" w:hAnsi="Arial" w:cs="Arial"/>
                <w:sz w:val="16"/>
                <w:szCs w:val="16"/>
              </w:rPr>
              <w:t>Depind de ecosistemele forestiere</w:t>
            </w:r>
          </w:p>
        </w:tc>
      </w:tr>
      <w:tr w:rsidR="001419B7" w:rsidRPr="0067165A" w14:paraId="18C3A319" w14:textId="77777777" w:rsidTr="00BF6CF8">
        <w:trPr>
          <w:trHeight w:val="282"/>
          <w:jc w:val="center"/>
        </w:trPr>
        <w:tc>
          <w:tcPr>
            <w:tcW w:w="890" w:type="pct"/>
            <w:tcBorders>
              <w:top w:val="single" w:sz="4" w:space="0" w:color="auto"/>
              <w:left w:val="single" w:sz="12" w:space="0" w:color="auto"/>
              <w:right w:val="single" w:sz="4" w:space="0" w:color="auto"/>
            </w:tcBorders>
            <w:shd w:val="clear" w:color="auto" w:fill="auto"/>
            <w:vAlign w:val="center"/>
          </w:tcPr>
          <w:p w14:paraId="40CB3988" w14:textId="4B96BDFC"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Turdus philomelos</w:t>
            </w:r>
          </w:p>
        </w:tc>
        <w:tc>
          <w:tcPr>
            <w:tcW w:w="818" w:type="pct"/>
            <w:vMerge/>
            <w:shd w:val="clear" w:color="auto" w:fill="auto"/>
            <w:vAlign w:val="center"/>
          </w:tcPr>
          <w:p w14:paraId="4F6AF6D7"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558C672D"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065F17B9"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091DB6AD"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53F5D39A"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r w:rsidR="001419B7" w:rsidRPr="0067165A" w14:paraId="53176D35" w14:textId="77777777" w:rsidTr="00BF6CF8">
        <w:trPr>
          <w:trHeight w:val="282"/>
          <w:jc w:val="center"/>
        </w:trPr>
        <w:tc>
          <w:tcPr>
            <w:tcW w:w="890" w:type="pct"/>
            <w:tcBorders>
              <w:top w:val="single" w:sz="4" w:space="0" w:color="auto"/>
              <w:left w:val="single" w:sz="12" w:space="0" w:color="auto"/>
              <w:bottom w:val="single" w:sz="12" w:space="0" w:color="auto"/>
              <w:right w:val="single" w:sz="4" w:space="0" w:color="auto"/>
            </w:tcBorders>
            <w:shd w:val="clear" w:color="auto" w:fill="auto"/>
            <w:vAlign w:val="center"/>
          </w:tcPr>
          <w:p w14:paraId="2454BBFE" w14:textId="26203098" w:rsidR="001419B7" w:rsidRPr="0067165A" w:rsidRDefault="001419B7" w:rsidP="001419B7">
            <w:pPr>
              <w:spacing w:line="196" w:lineRule="exact"/>
              <w:jc w:val="center"/>
              <w:rPr>
                <w:rFonts w:ascii="Arial" w:hAnsi="Arial" w:cs="Arial"/>
                <w:bCs/>
                <w:sz w:val="16"/>
                <w:szCs w:val="16"/>
                <w:lang w:val="ro-RO"/>
              </w:rPr>
            </w:pPr>
            <w:r w:rsidRPr="0067165A">
              <w:rPr>
                <w:rFonts w:ascii="Arial" w:hAnsi="Arial" w:cs="Arial"/>
                <w:bCs/>
                <w:sz w:val="18"/>
                <w:szCs w:val="18"/>
                <w:lang w:val="ro-RO"/>
              </w:rPr>
              <w:t>Turdus viscivorus</w:t>
            </w:r>
          </w:p>
        </w:tc>
        <w:tc>
          <w:tcPr>
            <w:tcW w:w="818" w:type="pct"/>
            <w:vMerge/>
            <w:shd w:val="clear" w:color="auto" w:fill="auto"/>
            <w:vAlign w:val="center"/>
          </w:tcPr>
          <w:p w14:paraId="61BCC4CE"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740" w:type="pct"/>
            <w:vMerge/>
            <w:shd w:val="clear" w:color="auto" w:fill="auto"/>
            <w:vAlign w:val="center"/>
          </w:tcPr>
          <w:p w14:paraId="21D70242" w14:textId="77777777" w:rsidR="001419B7" w:rsidRPr="0067165A" w:rsidRDefault="001419B7" w:rsidP="001419B7">
            <w:pPr>
              <w:pStyle w:val="yiv6583506418msonormal"/>
              <w:shd w:val="clear" w:color="auto" w:fill="FFFFFF"/>
              <w:spacing w:before="0" w:after="0"/>
              <w:jc w:val="center"/>
              <w:rPr>
                <w:rFonts w:ascii="Arial" w:hAnsi="Arial" w:cs="Arial"/>
                <w:sz w:val="16"/>
                <w:szCs w:val="16"/>
              </w:rPr>
            </w:pPr>
          </w:p>
        </w:tc>
        <w:tc>
          <w:tcPr>
            <w:tcW w:w="1038" w:type="pct"/>
            <w:vMerge/>
            <w:shd w:val="clear" w:color="auto" w:fill="auto"/>
            <w:vAlign w:val="center"/>
          </w:tcPr>
          <w:p w14:paraId="507E5546"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864" w:type="pct"/>
            <w:vMerge/>
            <w:shd w:val="clear" w:color="auto" w:fill="auto"/>
            <w:vAlign w:val="center"/>
          </w:tcPr>
          <w:p w14:paraId="199A3A38"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c>
          <w:tcPr>
            <w:tcW w:w="649" w:type="pct"/>
            <w:vMerge/>
            <w:tcBorders>
              <w:right w:val="single" w:sz="12" w:space="0" w:color="auto"/>
            </w:tcBorders>
            <w:shd w:val="clear" w:color="auto" w:fill="auto"/>
            <w:vAlign w:val="center"/>
          </w:tcPr>
          <w:p w14:paraId="4CB83D60" w14:textId="77777777" w:rsidR="001419B7" w:rsidRPr="0067165A" w:rsidRDefault="001419B7" w:rsidP="001419B7">
            <w:pPr>
              <w:pStyle w:val="yiv6583506418msonormal"/>
              <w:shd w:val="clear" w:color="auto" w:fill="FFFFFF"/>
              <w:spacing w:before="0" w:beforeAutospacing="0" w:after="0" w:afterAutospacing="0"/>
              <w:jc w:val="center"/>
              <w:rPr>
                <w:rFonts w:ascii="Arial" w:hAnsi="Arial" w:cs="Arial"/>
                <w:sz w:val="16"/>
                <w:szCs w:val="16"/>
              </w:rPr>
            </w:pPr>
          </w:p>
        </w:tc>
      </w:tr>
    </w:tbl>
    <w:p w14:paraId="63E3AE27" w14:textId="77777777" w:rsidR="00CF76B6" w:rsidRPr="0067165A" w:rsidRDefault="00CF76B6" w:rsidP="001F10CA">
      <w:pPr>
        <w:widowControl w:val="0"/>
        <w:tabs>
          <w:tab w:val="left" w:pos="567"/>
          <w:tab w:val="left" w:pos="1421"/>
        </w:tabs>
        <w:ind w:left="40" w:right="34"/>
        <w:jc w:val="center"/>
        <w:rPr>
          <w:rFonts w:ascii="Arial" w:eastAsia="Garamond" w:hAnsi="Arial" w:cs="Arial"/>
          <w:b/>
          <w:color w:val="FF0000"/>
          <w:sz w:val="26"/>
          <w:szCs w:val="26"/>
          <w:lang w:val="ro-RO"/>
        </w:rPr>
      </w:pPr>
    </w:p>
    <w:p w14:paraId="309CFFFC" w14:textId="1F2CC773" w:rsidR="001E327D" w:rsidRPr="0067165A" w:rsidRDefault="001E327D" w:rsidP="00C3237D">
      <w:pPr>
        <w:pStyle w:val="Titlu2"/>
        <w:rPr>
          <w:bCs/>
        </w:rPr>
      </w:pPr>
      <w:bookmarkStart w:id="373" w:name="_Toc168659561"/>
      <w:r w:rsidRPr="0067165A">
        <w:rPr>
          <w:bCs/>
        </w:rPr>
        <w:t xml:space="preserve">C.9. Obiectivele de conservare ale ariilor naturale protejate de interes pentru habitate şi specii </w:t>
      </w:r>
      <w:r w:rsidR="007A4B0F" w:rsidRPr="0067165A">
        <w:t>RO</w:t>
      </w:r>
      <w:r w:rsidR="003219F5" w:rsidRPr="0067165A">
        <w:t>SCI (SAC) 00</w:t>
      </w:r>
      <w:r w:rsidR="0068125D" w:rsidRPr="0067165A">
        <w:t>43</w:t>
      </w:r>
      <w:r w:rsidR="003219F5" w:rsidRPr="0067165A">
        <w:t xml:space="preserve"> </w:t>
      </w:r>
      <w:r w:rsidR="0068125D" w:rsidRPr="0067165A">
        <w:t>Comana și</w:t>
      </w:r>
      <w:r w:rsidR="003219F5" w:rsidRPr="0067165A">
        <w:t xml:space="preserve"> </w:t>
      </w:r>
      <w:r w:rsidRPr="0067165A">
        <w:t>ROSPA002</w:t>
      </w:r>
      <w:r w:rsidR="0068125D" w:rsidRPr="0067165A">
        <w:t>2</w:t>
      </w:r>
      <w:r w:rsidRPr="0067165A">
        <w:t xml:space="preserve"> </w:t>
      </w:r>
      <w:r w:rsidR="0068125D" w:rsidRPr="0067165A">
        <w:t>Comana</w:t>
      </w:r>
      <w:bookmarkEnd w:id="373"/>
    </w:p>
    <w:p w14:paraId="12153D04" w14:textId="77777777" w:rsidR="001E327D" w:rsidRPr="0067165A" w:rsidRDefault="001E327D" w:rsidP="001F10CA">
      <w:pPr>
        <w:autoSpaceDE w:val="0"/>
        <w:autoSpaceDN w:val="0"/>
        <w:adjustRightInd w:val="0"/>
        <w:jc w:val="center"/>
        <w:rPr>
          <w:rFonts w:ascii="Arial" w:hAnsi="Arial" w:cs="Arial"/>
          <w:b/>
          <w:bCs/>
          <w:lang w:val="ro-RO"/>
        </w:rPr>
      </w:pPr>
    </w:p>
    <w:p w14:paraId="53D28D75" w14:textId="1C87C625" w:rsidR="001E327D" w:rsidRPr="0067165A" w:rsidRDefault="001E327D" w:rsidP="001F10CA">
      <w:pPr>
        <w:ind w:firstLine="720"/>
        <w:jc w:val="both"/>
        <w:rPr>
          <w:rFonts w:ascii="Arial" w:hAnsi="Arial" w:cs="Arial"/>
          <w:bCs/>
          <w:i/>
          <w:lang w:val="ro-RO"/>
        </w:rPr>
      </w:pPr>
      <w:r w:rsidRPr="0067165A">
        <w:rPr>
          <w:rFonts w:ascii="Arial" w:hAnsi="Arial" w:cs="Arial"/>
          <w:bCs/>
          <w:lang w:val="ro-RO"/>
        </w:rPr>
        <w:t xml:space="preserve">Obiectivele de conservare specifice stabilite pentru habitatele şi speciile de interes comunitar din ariile naturale protejate </w:t>
      </w:r>
      <w:r w:rsidR="007A4B0F" w:rsidRPr="0067165A">
        <w:rPr>
          <w:rFonts w:ascii="Arial" w:hAnsi="Arial" w:cs="Arial"/>
          <w:lang w:val="ro-RO"/>
        </w:rPr>
        <w:t>ROSCI004</w:t>
      </w:r>
      <w:r w:rsidR="006179B1" w:rsidRPr="0067165A">
        <w:rPr>
          <w:rFonts w:ascii="Arial" w:hAnsi="Arial" w:cs="Arial"/>
          <w:lang w:val="ro-RO"/>
        </w:rPr>
        <w:t>3</w:t>
      </w:r>
      <w:r w:rsidR="007A4B0F" w:rsidRPr="0067165A">
        <w:rPr>
          <w:rFonts w:ascii="Arial" w:hAnsi="Arial" w:cs="Arial"/>
          <w:lang w:val="ro-RO"/>
        </w:rPr>
        <w:t xml:space="preserve"> </w:t>
      </w:r>
      <w:r w:rsidR="006179B1" w:rsidRPr="0067165A">
        <w:rPr>
          <w:rFonts w:ascii="Arial" w:hAnsi="Arial" w:cs="Arial"/>
          <w:lang w:val="ro-RO"/>
        </w:rPr>
        <w:t>Comana</w:t>
      </w:r>
      <w:r w:rsidR="003578C9" w:rsidRPr="0067165A">
        <w:rPr>
          <w:rFonts w:ascii="Arial" w:hAnsi="Arial" w:cs="Arial"/>
          <w:lang w:val="ro-RO"/>
        </w:rPr>
        <w:t xml:space="preserve"> și</w:t>
      </w:r>
      <w:r w:rsidR="007A4B0F" w:rsidRPr="0067165A">
        <w:rPr>
          <w:rFonts w:ascii="Arial" w:hAnsi="Arial" w:cs="Arial"/>
          <w:lang w:val="ro-RO"/>
        </w:rPr>
        <w:t xml:space="preserve"> </w:t>
      </w:r>
      <w:r w:rsidRPr="0067165A">
        <w:rPr>
          <w:rFonts w:ascii="Arial" w:hAnsi="Arial" w:cs="Arial"/>
          <w:lang w:val="ro-RO"/>
        </w:rPr>
        <w:t>R</w:t>
      </w:r>
      <w:r w:rsidR="009970BD" w:rsidRPr="0067165A">
        <w:rPr>
          <w:rFonts w:ascii="Arial" w:hAnsi="Arial" w:cs="Arial"/>
          <w:lang w:val="ro-RO"/>
        </w:rPr>
        <w:t>OSPA002</w:t>
      </w:r>
      <w:r w:rsidR="006179B1" w:rsidRPr="0067165A">
        <w:rPr>
          <w:rFonts w:ascii="Arial" w:hAnsi="Arial" w:cs="Arial"/>
          <w:lang w:val="ro-RO"/>
        </w:rPr>
        <w:t>2</w:t>
      </w:r>
      <w:r w:rsidR="009970BD" w:rsidRPr="0067165A">
        <w:rPr>
          <w:rFonts w:ascii="Arial" w:hAnsi="Arial" w:cs="Arial"/>
          <w:lang w:val="ro-RO"/>
        </w:rPr>
        <w:t xml:space="preserve"> </w:t>
      </w:r>
      <w:r w:rsidR="006179B1" w:rsidRPr="0067165A">
        <w:rPr>
          <w:rFonts w:ascii="Arial" w:hAnsi="Arial" w:cs="Arial"/>
          <w:lang w:val="ro-RO"/>
        </w:rPr>
        <w:t>Comana</w:t>
      </w:r>
      <w:r w:rsidR="007A4B0F" w:rsidRPr="0067165A">
        <w:rPr>
          <w:rFonts w:ascii="Arial" w:hAnsi="Arial" w:cs="Arial"/>
          <w:lang w:val="ro-RO"/>
        </w:rPr>
        <w:t xml:space="preserve"> </w:t>
      </w:r>
      <w:r w:rsidR="003578C9" w:rsidRPr="0067165A">
        <w:rPr>
          <w:rFonts w:ascii="Arial" w:hAnsi="Arial" w:cs="Arial"/>
          <w:lang w:val="ro-RO"/>
        </w:rPr>
        <w:t xml:space="preserve">au fost aprobate prin deciziile nr. </w:t>
      </w:r>
      <w:r w:rsidR="0068125D" w:rsidRPr="0067165A">
        <w:rPr>
          <w:rFonts w:ascii="Arial" w:hAnsi="Arial" w:cs="Arial"/>
          <w:lang w:val="ro-RO"/>
        </w:rPr>
        <w:t>601</w:t>
      </w:r>
      <w:r w:rsidR="003578C9" w:rsidRPr="0067165A">
        <w:rPr>
          <w:rFonts w:ascii="Arial" w:hAnsi="Arial" w:cs="Arial"/>
          <w:lang w:val="ro-RO"/>
        </w:rPr>
        <w:t>/</w:t>
      </w:r>
      <w:r w:rsidR="0068125D" w:rsidRPr="0067165A">
        <w:rPr>
          <w:rFonts w:ascii="Arial" w:hAnsi="Arial" w:cs="Arial"/>
          <w:lang w:val="ro-RO"/>
        </w:rPr>
        <w:t>02.11.2022</w:t>
      </w:r>
      <w:r w:rsidR="003578C9" w:rsidRPr="0067165A">
        <w:rPr>
          <w:rFonts w:ascii="Arial" w:hAnsi="Arial" w:cs="Arial"/>
          <w:lang w:val="ro-RO"/>
        </w:rPr>
        <w:t xml:space="preserve">, respectiv nr. </w:t>
      </w:r>
      <w:r w:rsidR="0068125D" w:rsidRPr="0067165A">
        <w:rPr>
          <w:rFonts w:ascii="Arial" w:hAnsi="Arial" w:cs="Arial"/>
          <w:lang w:val="ro-RO"/>
        </w:rPr>
        <w:t>701</w:t>
      </w:r>
      <w:r w:rsidR="003578C9" w:rsidRPr="0067165A">
        <w:rPr>
          <w:rFonts w:ascii="Arial" w:hAnsi="Arial" w:cs="Arial"/>
          <w:lang w:val="ro-RO"/>
        </w:rPr>
        <w:t>/</w:t>
      </w:r>
      <w:r w:rsidR="0068125D" w:rsidRPr="0067165A">
        <w:rPr>
          <w:rFonts w:ascii="Arial" w:hAnsi="Arial" w:cs="Arial"/>
          <w:lang w:val="ro-RO"/>
        </w:rPr>
        <w:t>23</w:t>
      </w:r>
      <w:r w:rsidR="003578C9" w:rsidRPr="0067165A">
        <w:rPr>
          <w:rFonts w:ascii="Arial" w:hAnsi="Arial" w:cs="Arial"/>
          <w:lang w:val="ro-RO"/>
        </w:rPr>
        <w:t>.</w:t>
      </w:r>
      <w:r w:rsidR="0068125D" w:rsidRPr="0067165A">
        <w:rPr>
          <w:rFonts w:ascii="Arial" w:hAnsi="Arial" w:cs="Arial"/>
          <w:lang w:val="ro-RO"/>
        </w:rPr>
        <w:t>11</w:t>
      </w:r>
      <w:r w:rsidR="003578C9" w:rsidRPr="0067165A">
        <w:rPr>
          <w:rFonts w:ascii="Arial" w:hAnsi="Arial" w:cs="Arial"/>
          <w:lang w:val="ro-RO"/>
        </w:rPr>
        <w:t>.202</w:t>
      </w:r>
      <w:r w:rsidR="0068125D" w:rsidRPr="0067165A">
        <w:rPr>
          <w:rFonts w:ascii="Arial" w:hAnsi="Arial" w:cs="Arial"/>
          <w:lang w:val="ro-RO"/>
        </w:rPr>
        <w:t>2</w:t>
      </w:r>
      <w:r w:rsidR="003578C9" w:rsidRPr="0067165A">
        <w:rPr>
          <w:rFonts w:ascii="Arial" w:hAnsi="Arial" w:cs="Arial"/>
          <w:lang w:val="ro-RO"/>
        </w:rPr>
        <w:t xml:space="preserve">, </w:t>
      </w:r>
      <w:r w:rsidR="002A6CB4" w:rsidRPr="0067165A">
        <w:rPr>
          <w:rFonts w:ascii="Arial" w:hAnsi="Arial" w:cs="Arial"/>
          <w:bCs/>
          <w:lang w:val="ro-RO"/>
        </w:rPr>
        <w:t xml:space="preserve">cu prezență posibilă în </w:t>
      </w:r>
      <w:r w:rsidR="009970BD" w:rsidRPr="0067165A">
        <w:rPr>
          <w:rFonts w:ascii="Arial" w:hAnsi="Arial" w:cs="Arial"/>
          <w:bCs/>
          <w:lang w:val="ro-RO"/>
        </w:rPr>
        <w:t xml:space="preserve">suprafața ce se suprapune cu fondul forestier administrat de O.S. </w:t>
      </w:r>
      <w:r w:rsidR="0068125D" w:rsidRPr="0067165A">
        <w:rPr>
          <w:rFonts w:ascii="Arial" w:hAnsi="Arial" w:cs="Arial"/>
          <w:bCs/>
          <w:lang w:val="ro-RO"/>
        </w:rPr>
        <w:t>Comana</w:t>
      </w:r>
      <w:r w:rsidR="009970BD" w:rsidRPr="0067165A">
        <w:rPr>
          <w:rFonts w:ascii="Arial" w:hAnsi="Arial" w:cs="Arial"/>
          <w:bCs/>
          <w:lang w:val="ro-RO"/>
        </w:rPr>
        <w:t>,</w:t>
      </w:r>
      <w:r w:rsidR="002A6CB4" w:rsidRPr="0067165A">
        <w:rPr>
          <w:rFonts w:ascii="Arial" w:hAnsi="Arial" w:cs="Arial"/>
          <w:lang w:val="ro-RO"/>
        </w:rPr>
        <w:t xml:space="preserve"> </w:t>
      </w:r>
      <w:r w:rsidRPr="0067165A">
        <w:rPr>
          <w:rFonts w:ascii="Arial" w:hAnsi="Arial" w:cs="Arial"/>
          <w:lang w:val="ro-RO"/>
        </w:rPr>
        <w:t>s</w:t>
      </w:r>
      <w:r w:rsidRPr="0067165A">
        <w:rPr>
          <w:rFonts w:ascii="Arial" w:hAnsi="Arial" w:cs="Arial"/>
          <w:bCs/>
          <w:lang w:val="ro-RO"/>
        </w:rPr>
        <w:t>unt prezentate în continuare.</w:t>
      </w:r>
    </w:p>
    <w:p w14:paraId="4F899486" w14:textId="77777777" w:rsidR="00CD4DB5" w:rsidRPr="0067165A" w:rsidRDefault="00CD4DB5" w:rsidP="001F10CA">
      <w:pPr>
        <w:autoSpaceDE w:val="0"/>
        <w:autoSpaceDN w:val="0"/>
        <w:adjustRightInd w:val="0"/>
        <w:jc w:val="center"/>
        <w:rPr>
          <w:rFonts w:ascii="Arial" w:hAnsi="Arial" w:cs="Arial"/>
          <w:b/>
          <w:bCs/>
          <w:i/>
          <w:color w:val="FF0000"/>
          <w:lang w:val="ro-RO"/>
        </w:rPr>
      </w:pPr>
    </w:p>
    <w:p w14:paraId="6C13BC68" w14:textId="77777777" w:rsidR="001E327D" w:rsidRPr="0067165A" w:rsidRDefault="001E327D" w:rsidP="001F10CA">
      <w:pPr>
        <w:autoSpaceDE w:val="0"/>
        <w:autoSpaceDN w:val="0"/>
        <w:adjustRightInd w:val="0"/>
        <w:jc w:val="center"/>
        <w:rPr>
          <w:rFonts w:ascii="Arial" w:hAnsi="Arial" w:cs="Arial"/>
          <w:b/>
          <w:bCs/>
          <w:i/>
          <w:lang w:val="ro-RO"/>
        </w:rPr>
      </w:pPr>
      <w:r w:rsidRPr="0067165A">
        <w:rPr>
          <w:rFonts w:ascii="Arial" w:hAnsi="Arial" w:cs="Arial"/>
          <w:b/>
          <w:bCs/>
          <w:i/>
          <w:lang w:val="ro-RO"/>
        </w:rPr>
        <w:t xml:space="preserve">Tipuri de habitate </w:t>
      </w:r>
      <w:r w:rsidR="003578C9" w:rsidRPr="0067165A">
        <w:rPr>
          <w:rFonts w:ascii="Arial" w:hAnsi="Arial" w:cs="Arial"/>
          <w:b/>
          <w:bCs/>
          <w:i/>
          <w:lang w:val="ro-RO"/>
        </w:rPr>
        <w:t>prezente în sit</w:t>
      </w:r>
      <w:r w:rsidR="003578C9" w:rsidRPr="0067165A">
        <w:rPr>
          <w:rFonts w:ascii="Arial" w:hAnsi="Arial" w:cs="Arial"/>
          <w:b/>
          <w:lang w:val="ro-RO"/>
        </w:rPr>
        <w:t>:</w:t>
      </w:r>
    </w:p>
    <w:p w14:paraId="31A94DA0" w14:textId="77777777" w:rsidR="00496979" w:rsidRPr="0067165A" w:rsidRDefault="00496979" w:rsidP="001F10CA">
      <w:pPr>
        <w:autoSpaceDE w:val="0"/>
        <w:autoSpaceDN w:val="0"/>
        <w:adjustRightInd w:val="0"/>
        <w:jc w:val="center"/>
        <w:rPr>
          <w:rFonts w:ascii="Arial" w:hAnsi="Arial" w:cs="Arial"/>
          <w:b/>
          <w:bCs/>
          <w:i/>
          <w:color w:val="FF0000"/>
        </w:rPr>
      </w:pPr>
      <w:bookmarkStart w:id="374" w:name="_Hlk168323384"/>
    </w:p>
    <w:p w14:paraId="25EB7675" w14:textId="14E97FB0" w:rsidR="00496979" w:rsidRPr="0067165A" w:rsidRDefault="00496979" w:rsidP="00496979">
      <w:pPr>
        <w:autoSpaceDE w:val="0"/>
        <w:autoSpaceDN w:val="0"/>
        <w:adjustRightInd w:val="0"/>
        <w:jc w:val="center"/>
        <w:rPr>
          <w:rFonts w:ascii="Arial" w:hAnsi="Arial" w:cs="Arial"/>
          <w:b/>
          <w:lang w:val="ro-RO"/>
        </w:rPr>
      </w:pPr>
      <w:r w:rsidRPr="0067165A">
        <w:rPr>
          <w:rFonts w:ascii="Arial" w:hAnsi="Arial" w:cs="Arial"/>
          <w:b/>
          <w:lang w:val="ro-RO"/>
        </w:rPr>
        <w:t>91I0* - Păduri stepice euro-siberiene de Quercus spp.</w:t>
      </w:r>
    </w:p>
    <w:p w14:paraId="552C1F4C" w14:textId="77777777" w:rsidR="00496979" w:rsidRPr="0067165A" w:rsidRDefault="00496979" w:rsidP="00496979">
      <w:pPr>
        <w:autoSpaceDE w:val="0"/>
        <w:autoSpaceDN w:val="0"/>
        <w:adjustRightInd w:val="0"/>
        <w:jc w:val="center"/>
        <w:rPr>
          <w:rFonts w:ascii="Arial" w:hAnsi="Arial" w:cs="Arial"/>
          <w:b/>
          <w:lang w:val="ro-RO"/>
        </w:rPr>
      </w:pPr>
    </w:p>
    <w:p w14:paraId="18B99AAD" w14:textId="77777777" w:rsidR="00496979" w:rsidRPr="0067165A" w:rsidRDefault="00496979" w:rsidP="00496979">
      <w:pPr>
        <w:autoSpaceDE w:val="0"/>
        <w:autoSpaceDN w:val="0"/>
        <w:adjustRightInd w:val="0"/>
        <w:ind w:firstLine="720"/>
        <w:jc w:val="both"/>
        <w:rPr>
          <w:rFonts w:ascii="Arial" w:hAnsi="Arial" w:cs="Arial"/>
          <w:bCs/>
          <w:lang w:val="ro-RO"/>
        </w:rPr>
      </w:pPr>
      <w:r w:rsidRPr="0067165A">
        <w:rPr>
          <w:rFonts w:ascii="Arial" w:hAnsi="Arial" w:cs="Arial"/>
          <w:bCs/>
          <w:lang w:val="ro-RO"/>
        </w:rPr>
        <w:t xml:space="preserve">Starea de conservare a fost evaluată ca favorabilă. </w:t>
      </w:r>
      <w:r w:rsidRPr="0067165A">
        <w:rPr>
          <w:rFonts w:ascii="Arial" w:hAnsi="Arial" w:cs="Arial"/>
          <w:bCs/>
          <w:i/>
          <w:lang w:val="ro-RO"/>
        </w:rPr>
        <w:t>Obiectivul de conservare specific</w:t>
      </w:r>
      <w:r w:rsidRPr="0067165A">
        <w:rPr>
          <w:rFonts w:ascii="Arial" w:hAnsi="Arial" w:cs="Arial"/>
          <w:bCs/>
          <w:lang w:val="ro-RO"/>
        </w:rPr>
        <w:t xml:space="preserve"> sitului pentru habitat este </w:t>
      </w:r>
      <w:r w:rsidRPr="0067165A">
        <w:rPr>
          <w:rFonts w:ascii="Arial" w:hAnsi="Arial" w:cs="Arial"/>
          <w:b/>
          <w:bCs/>
          <w:lang w:val="ro-RO"/>
        </w:rPr>
        <w:t xml:space="preserve">menținerea stării de conservare, </w:t>
      </w:r>
      <w:r w:rsidRPr="0067165A">
        <w:rPr>
          <w:rFonts w:ascii="Arial" w:hAnsi="Arial" w:cs="Arial"/>
          <w:bCs/>
          <w:lang w:val="ro-RO"/>
        </w:rPr>
        <w:t>definit prin urmăritorii parametri şi valori ţintă:</w:t>
      </w:r>
    </w:p>
    <w:p w14:paraId="236FA030" w14:textId="77777777" w:rsidR="00496979" w:rsidRPr="0067165A" w:rsidRDefault="00496979" w:rsidP="00496979">
      <w:pPr>
        <w:autoSpaceDE w:val="0"/>
        <w:autoSpaceDN w:val="0"/>
        <w:adjustRightInd w:val="0"/>
        <w:ind w:firstLine="720"/>
        <w:jc w:val="both"/>
        <w:rPr>
          <w:rFonts w:ascii="Arial" w:hAnsi="Arial" w:cs="Arial"/>
          <w:bCs/>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2285"/>
        <w:gridCol w:w="2285"/>
      </w:tblGrid>
      <w:tr w:rsidR="00496979" w:rsidRPr="0067165A" w14:paraId="7865CCB9" w14:textId="77777777" w:rsidTr="00403FDF">
        <w:tc>
          <w:tcPr>
            <w:tcW w:w="2746" w:type="pct"/>
            <w:tcBorders>
              <w:top w:val="single" w:sz="12" w:space="0" w:color="auto"/>
              <w:left w:val="single" w:sz="12" w:space="0" w:color="auto"/>
              <w:bottom w:val="single" w:sz="12" w:space="0" w:color="auto"/>
            </w:tcBorders>
            <w:shd w:val="clear" w:color="auto" w:fill="auto"/>
          </w:tcPr>
          <w:p w14:paraId="0C6113E7"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127" w:type="pct"/>
            <w:tcBorders>
              <w:top w:val="single" w:sz="12" w:space="0" w:color="auto"/>
              <w:bottom w:val="single" w:sz="12" w:space="0" w:color="auto"/>
            </w:tcBorders>
            <w:shd w:val="clear" w:color="auto" w:fill="auto"/>
          </w:tcPr>
          <w:p w14:paraId="03453CD2"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127" w:type="pct"/>
            <w:tcBorders>
              <w:top w:val="single" w:sz="12" w:space="0" w:color="auto"/>
              <w:bottom w:val="single" w:sz="12" w:space="0" w:color="auto"/>
              <w:right w:val="single" w:sz="12" w:space="0" w:color="auto"/>
            </w:tcBorders>
            <w:shd w:val="clear" w:color="auto" w:fill="auto"/>
          </w:tcPr>
          <w:p w14:paraId="123AE4BC"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496979" w:rsidRPr="0067165A" w14:paraId="32BCC520" w14:textId="77777777" w:rsidTr="00496979">
        <w:tc>
          <w:tcPr>
            <w:tcW w:w="2746" w:type="pct"/>
            <w:tcBorders>
              <w:top w:val="single" w:sz="12" w:space="0" w:color="auto"/>
              <w:left w:val="single" w:sz="12" w:space="0" w:color="auto"/>
              <w:bottom w:val="single" w:sz="4" w:space="0" w:color="auto"/>
            </w:tcBorders>
            <w:shd w:val="clear" w:color="auto" w:fill="auto"/>
            <w:vAlign w:val="center"/>
          </w:tcPr>
          <w:p w14:paraId="746BD089" w14:textId="5213F22B"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Suprafața habitatului</w:t>
            </w:r>
          </w:p>
        </w:tc>
        <w:tc>
          <w:tcPr>
            <w:tcW w:w="1127" w:type="pct"/>
            <w:tcBorders>
              <w:top w:val="single" w:sz="12" w:space="0" w:color="auto"/>
              <w:bottom w:val="single" w:sz="4" w:space="0" w:color="auto"/>
            </w:tcBorders>
            <w:shd w:val="clear" w:color="auto" w:fill="auto"/>
            <w:vAlign w:val="center"/>
          </w:tcPr>
          <w:p w14:paraId="672C175F" w14:textId="063FB0EF"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w:t>
            </w:r>
          </w:p>
        </w:tc>
        <w:tc>
          <w:tcPr>
            <w:tcW w:w="1127" w:type="pct"/>
            <w:tcBorders>
              <w:top w:val="single" w:sz="12" w:space="0" w:color="auto"/>
              <w:bottom w:val="single" w:sz="4" w:space="0" w:color="auto"/>
              <w:right w:val="single" w:sz="12" w:space="0" w:color="auto"/>
            </w:tcBorders>
            <w:shd w:val="clear" w:color="auto" w:fill="auto"/>
            <w:vAlign w:val="center"/>
          </w:tcPr>
          <w:p w14:paraId="21897E3E" w14:textId="50E8210F"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724</w:t>
            </w:r>
          </w:p>
        </w:tc>
      </w:tr>
      <w:tr w:rsidR="00496979" w:rsidRPr="0067165A" w14:paraId="62B8F13B"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0EE323BC" w14:textId="6AF12EC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Specii de arbori caracteristice </w:t>
            </w:r>
          </w:p>
        </w:tc>
        <w:tc>
          <w:tcPr>
            <w:tcW w:w="1127" w:type="pct"/>
            <w:tcBorders>
              <w:top w:val="single" w:sz="4" w:space="0" w:color="auto"/>
              <w:bottom w:val="single" w:sz="4" w:space="0" w:color="auto"/>
            </w:tcBorders>
            <w:shd w:val="clear" w:color="auto" w:fill="auto"/>
            <w:vAlign w:val="center"/>
          </w:tcPr>
          <w:p w14:paraId="3ADEA53C" w14:textId="24E10162"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0A75C2A5" w14:textId="3583C88D"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70</w:t>
            </w:r>
          </w:p>
        </w:tc>
      </w:tr>
      <w:tr w:rsidR="00496979" w:rsidRPr="0067165A" w14:paraId="2D937F65"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6C0B5499" w14:textId="5840983C"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Compoziția stratului ierbos (specii caracteristice) </w:t>
            </w:r>
          </w:p>
        </w:tc>
        <w:tc>
          <w:tcPr>
            <w:tcW w:w="1127" w:type="pct"/>
            <w:tcBorders>
              <w:top w:val="single" w:sz="4" w:space="0" w:color="auto"/>
              <w:bottom w:val="single" w:sz="4" w:space="0" w:color="auto"/>
            </w:tcBorders>
            <w:shd w:val="clear" w:color="auto" w:fill="auto"/>
            <w:vAlign w:val="center"/>
          </w:tcPr>
          <w:p w14:paraId="09B96E91" w14:textId="15A272B9"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29D36341" w14:textId="0930E9D5"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3</w:t>
            </w:r>
          </w:p>
        </w:tc>
      </w:tr>
      <w:tr w:rsidR="00496979" w:rsidRPr="0067165A" w14:paraId="68532E3B"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0E8B03CF" w14:textId="722662A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specii alohtone (invazive și potențial invazive)</w:t>
            </w:r>
          </w:p>
        </w:tc>
        <w:tc>
          <w:tcPr>
            <w:tcW w:w="1127" w:type="pct"/>
            <w:tcBorders>
              <w:top w:val="single" w:sz="4" w:space="0" w:color="auto"/>
              <w:bottom w:val="single" w:sz="4" w:space="0" w:color="auto"/>
            </w:tcBorders>
            <w:shd w:val="clear" w:color="auto" w:fill="auto"/>
            <w:vAlign w:val="center"/>
          </w:tcPr>
          <w:p w14:paraId="061DE5EF" w14:textId="28CE1F5C"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acoperire/ha</w:t>
            </w:r>
          </w:p>
        </w:tc>
        <w:tc>
          <w:tcPr>
            <w:tcW w:w="1127" w:type="pct"/>
            <w:tcBorders>
              <w:top w:val="single" w:sz="4" w:space="0" w:color="auto"/>
              <w:bottom w:val="single" w:sz="4" w:space="0" w:color="auto"/>
              <w:right w:val="single" w:sz="12" w:space="0" w:color="auto"/>
            </w:tcBorders>
            <w:shd w:val="clear" w:color="auto" w:fill="auto"/>
            <w:vAlign w:val="center"/>
          </w:tcPr>
          <w:p w14:paraId="440AAB1C" w14:textId="44F5323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w:t>
            </w:r>
          </w:p>
        </w:tc>
      </w:tr>
      <w:tr w:rsidR="00496979" w:rsidRPr="0067165A" w14:paraId="096CCE04"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5A217E33" w14:textId="3F678D3F"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ecotipuri necorespunzătoare/ specii în afara arealului</w:t>
            </w:r>
          </w:p>
        </w:tc>
        <w:tc>
          <w:tcPr>
            <w:tcW w:w="1127" w:type="pct"/>
            <w:tcBorders>
              <w:top w:val="single" w:sz="4" w:space="0" w:color="auto"/>
              <w:bottom w:val="single" w:sz="4" w:space="0" w:color="auto"/>
            </w:tcBorders>
            <w:shd w:val="clear" w:color="auto" w:fill="auto"/>
            <w:vAlign w:val="center"/>
          </w:tcPr>
          <w:p w14:paraId="51F35287" w14:textId="2DC43DD7"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ha</w:t>
            </w:r>
          </w:p>
        </w:tc>
        <w:tc>
          <w:tcPr>
            <w:tcW w:w="1127" w:type="pct"/>
            <w:tcBorders>
              <w:top w:val="single" w:sz="4" w:space="0" w:color="auto"/>
              <w:bottom w:val="single" w:sz="4" w:space="0" w:color="auto"/>
              <w:right w:val="single" w:sz="12" w:space="0" w:color="auto"/>
            </w:tcBorders>
            <w:shd w:val="clear" w:color="auto" w:fill="auto"/>
            <w:vAlign w:val="center"/>
          </w:tcPr>
          <w:p w14:paraId="7EB1E360" w14:textId="07D11374"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10</w:t>
            </w:r>
          </w:p>
        </w:tc>
      </w:tr>
      <w:tr w:rsidR="00496979" w:rsidRPr="0067165A" w14:paraId="25E19306"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2E2837E9" w14:textId="7DC8E35F"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lemn mort la sol sau pe picior</w:t>
            </w:r>
          </w:p>
        </w:tc>
        <w:tc>
          <w:tcPr>
            <w:tcW w:w="1127" w:type="pct"/>
            <w:tcBorders>
              <w:top w:val="single" w:sz="4" w:space="0" w:color="auto"/>
              <w:bottom w:val="single" w:sz="4" w:space="0" w:color="auto"/>
            </w:tcBorders>
            <w:shd w:val="clear" w:color="auto" w:fill="auto"/>
            <w:vAlign w:val="center"/>
          </w:tcPr>
          <w:p w14:paraId="57F5B1EC" w14:textId="6CB3D755"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127" w:type="pct"/>
            <w:tcBorders>
              <w:top w:val="single" w:sz="4" w:space="0" w:color="auto"/>
              <w:bottom w:val="single" w:sz="4" w:space="0" w:color="auto"/>
              <w:right w:val="single" w:sz="12" w:space="0" w:color="auto"/>
            </w:tcBorders>
            <w:shd w:val="clear" w:color="auto" w:fill="auto"/>
            <w:vAlign w:val="center"/>
          </w:tcPr>
          <w:p w14:paraId="07B78121" w14:textId="1708CEF4"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20</w:t>
            </w:r>
          </w:p>
        </w:tc>
      </w:tr>
      <w:tr w:rsidR="00496979" w:rsidRPr="0067165A" w14:paraId="34279F79" w14:textId="77777777" w:rsidTr="00496979">
        <w:tc>
          <w:tcPr>
            <w:tcW w:w="2746" w:type="pct"/>
            <w:tcBorders>
              <w:top w:val="single" w:sz="4" w:space="0" w:color="auto"/>
              <w:left w:val="single" w:sz="12" w:space="0" w:color="auto"/>
              <w:bottom w:val="single" w:sz="12" w:space="0" w:color="auto"/>
            </w:tcBorders>
            <w:shd w:val="clear" w:color="auto" w:fill="auto"/>
            <w:vAlign w:val="center"/>
          </w:tcPr>
          <w:p w14:paraId="59D22452" w14:textId="48DA43D4"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Arbori de biodiversitate, clasa de vârstă peste 80 ani</w:t>
            </w:r>
          </w:p>
        </w:tc>
        <w:tc>
          <w:tcPr>
            <w:tcW w:w="1127" w:type="pct"/>
            <w:tcBorders>
              <w:top w:val="single" w:sz="4" w:space="0" w:color="auto"/>
              <w:bottom w:val="single" w:sz="12" w:space="0" w:color="auto"/>
            </w:tcBorders>
            <w:shd w:val="clear" w:color="auto" w:fill="auto"/>
            <w:vAlign w:val="center"/>
          </w:tcPr>
          <w:p w14:paraId="6DC84124" w14:textId="6CDACDAB"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Număr arbori/ ha</w:t>
            </w:r>
          </w:p>
        </w:tc>
        <w:tc>
          <w:tcPr>
            <w:tcW w:w="1127" w:type="pct"/>
            <w:tcBorders>
              <w:top w:val="single" w:sz="4" w:space="0" w:color="auto"/>
              <w:bottom w:val="single" w:sz="12" w:space="0" w:color="auto"/>
              <w:right w:val="single" w:sz="12" w:space="0" w:color="auto"/>
            </w:tcBorders>
            <w:shd w:val="clear" w:color="auto" w:fill="auto"/>
            <w:vAlign w:val="center"/>
          </w:tcPr>
          <w:p w14:paraId="3677FCBD" w14:textId="1545349B"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5</w:t>
            </w:r>
          </w:p>
        </w:tc>
      </w:tr>
    </w:tbl>
    <w:p w14:paraId="5AB9D349" w14:textId="77777777" w:rsidR="00496979" w:rsidRPr="0067165A" w:rsidRDefault="00496979" w:rsidP="001F10CA">
      <w:pPr>
        <w:autoSpaceDE w:val="0"/>
        <w:autoSpaceDN w:val="0"/>
        <w:adjustRightInd w:val="0"/>
        <w:jc w:val="center"/>
        <w:rPr>
          <w:rFonts w:ascii="Arial" w:hAnsi="Arial" w:cs="Arial"/>
          <w:b/>
          <w:bCs/>
          <w:i/>
          <w:color w:val="FF0000"/>
        </w:rPr>
      </w:pPr>
    </w:p>
    <w:p w14:paraId="63DCC1E4" w14:textId="77777777" w:rsidR="00496979" w:rsidRPr="0067165A" w:rsidRDefault="00496979" w:rsidP="001F10CA">
      <w:pPr>
        <w:autoSpaceDE w:val="0"/>
        <w:autoSpaceDN w:val="0"/>
        <w:adjustRightInd w:val="0"/>
        <w:jc w:val="center"/>
        <w:rPr>
          <w:rFonts w:ascii="Arial" w:hAnsi="Arial" w:cs="Arial"/>
          <w:b/>
          <w:bCs/>
          <w:i/>
          <w:color w:val="FF0000"/>
        </w:rPr>
      </w:pPr>
    </w:p>
    <w:p w14:paraId="317AE2A5" w14:textId="651B605E" w:rsidR="00496979" w:rsidRPr="0067165A" w:rsidRDefault="00496979" w:rsidP="00496979">
      <w:pPr>
        <w:autoSpaceDE w:val="0"/>
        <w:autoSpaceDN w:val="0"/>
        <w:adjustRightInd w:val="0"/>
        <w:jc w:val="center"/>
        <w:rPr>
          <w:rFonts w:ascii="Arial" w:hAnsi="Arial" w:cs="Arial"/>
          <w:b/>
          <w:lang w:val="ro-RO"/>
        </w:rPr>
      </w:pPr>
      <w:r w:rsidRPr="0067165A">
        <w:rPr>
          <w:rFonts w:ascii="Arial" w:hAnsi="Arial" w:cs="Arial"/>
          <w:b/>
          <w:lang w:val="ro-RO"/>
        </w:rPr>
        <w:t>91M0 - Păduri balcano-panonice de cer și gorun</w:t>
      </w:r>
    </w:p>
    <w:p w14:paraId="5255A95C" w14:textId="77777777" w:rsidR="00496979" w:rsidRPr="0067165A" w:rsidRDefault="00496979" w:rsidP="00496979">
      <w:pPr>
        <w:autoSpaceDE w:val="0"/>
        <w:autoSpaceDN w:val="0"/>
        <w:adjustRightInd w:val="0"/>
        <w:jc w:val="center"/>
        <w:rPr>
          <w:rFonts w:ascii="Arial" w:hAnsi="Arial" w:cs="Arial"/>
          <w:b/>
          <w:lang w:val="ro-RO"/>
        </w:rPr>
      </w:pPr>
    </w:p>
    <w:p w14:paraId="3B4F0AF5" w14:textId="5E4D38C7" w:rsidR="00496979" w:rsidRPr="0067165A" w:rsidRDefault="00496979" w:rsidP="00496979">
      <w:pPr>
        <w:autoSpaceDE w:val="0"/>
        <w:autoSpaceDN w:val="0"/>
        <w:adjustRightInd w:val="0"/>
        <w:ind w:firstLine="720"/>
        <w:jc w:val="both"/>
        <w:rPr>
          <w:rFonts w:ascii="Arial" w:hAnsi="Arial" w:cs="Arial"/>
          <w:bCs/>
          <w:lang w:val="ro-RO"/>
        </w:rPr>
      </w:pPr>
      <w:r w:rsidRPr="0067165A">
        <w:rPr>
          <w:rFonts w:ascii="Arial" w:hAnsi="Arial" w:cs="Arial"/>
          <w:bCs/>
          <w:lang w:val="ro-RO"/>
        </w:rPr>
        <w:t xml:space="preserve">Starea de conservare a fost evaluată ca nefavorabilă - inadecvată. </w:t>
      </w:r>
      <w:r w:rsidRPr="0067165A">
        <w:rPr>
          <w:rFonts w:ascii="Arial" w:hAnsi="Arial" w:cs="Arial"/>
          <w:bCs/>
          <w:i/>
          <w:lang w:val="ro-RO"/>
        </w:rPr>
        <w:t>Obiectivul de conservare specific</w:t>
      </w:r>
      <w:r w:rsidRPr="0067165A">
        <w:rPr>
          <w:rFonts w:ascii="Arial" w:hAnsi="Arial" w:cs="Arial"/>
          <w:bCs/>
          <w:lang w:val="ro-RO"/>
        </w:rPr>
        <w:t xml:space="preserve"> sitului pentru habitat este </w:t>
      </w:r>
      <w:r w:rsidRPr="0067165A">
        <w:rPr>
          <w:rFonts w:ascii="Arial" w:hAnsi="Arial" w:cs="Arial"/>
          <w:b/>
          <w:bCs/>
          <w:lang w:val="ro-RO"/>
        </w:rPr>
        <w:t xml:space="preserve">îmbunătățirea stării de conservare, </w:t>
      </w:r>
      <w:r w:rsidRPr="0067165A">
        <w:rPr>
          <w:rFonts w:ascii="Arial" w:hAnsi="Arial" w:cs="Arial"/>
          <w:bCs/>
          <w:lang w:val="ro-RO"/>
        </w:rPr>
        <w:t>definit prin urmăritorii parametri şi valori ţintă:</w:t>
      </w:r>
    </w:p>
    <w:p w14:paraId="62643F5B" w14:textId="77777777" w:rsidR="00496979" w:rsidRPr="0067165A" w:rsidRDefault="00496979" w:rsidP="00496979">
      <w:pPr>
        <w:autoSpaceDE w:val="0"/>
        <w:autoSpaceDN w:val="0"/>
        <w:adjustRightInd w:val="0"/>
        <w:ind w:firstLine="720"/>
        <w:jc w:val="both"/>
        <w:rPr>
          <w:rFonts w:ascii="Arial" w:hAnsi="Arial" w:cs="Arial"/>
          <w:bCs/>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2285"/>
        <w:gridCol w:w="2285"/>
      </w:tblGrid>
      <w:tr w:rsidR="00496979" w:rsidRPr="0067165A" w14:paraId="1E8337AB" w14:textId="77777777" w:rsidTr="00403FDF">
        <w:tc>
          <w:tcPr>
            <w:tcW w:w="2746" w:type="pct"/>
            <w:tcBorders>
              <w:top w:val="single" w:sz="12" w:space="0" w:color="auto"/>
              <w:left w:val="single" w:sz="12" w:space="0" w:color="auto"/>
              <w:bottom w:val="single" w:sz="12" w:space="0" w:color="auto"/>
            </w:tcBorders>
            <w:shd w:val="clear" w:color="auto" w:fill="auto"/>
          </w:tcPr>
          <w:p w14:paraId="3ADF648B"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127" w:type="pct"/>
            <w:tcBorders>
              <w:top w:val="single" w:sz="12" w:space="0" w:color="auto"/>
              <w:bottom w:val="single" w:sz="12" w:space="0" w:color="auto"/>
            </w:tcBorders>
            <w:shd w:val="clear" w:color="auto" w:fill="auto"/>
          </w:tcPr>
          <w:p w14:paraId="27210436"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127" w:type="pct"/>
            <w:tcBorders>
              <w:top w:val="single" w:sz="12" w:space="0" w:color="auto"/>
              <w:bottom w:val="single" w:sz="12" w:space="0" w:color="auto"/>
              <w:right w:val="single" w:sz="12" w:space="0" w:color="auto"/>
            </w:tcBorders>
            <w:shd w:val="clear" w:color="auto" w:fill="auto"/>
          </w:tcPr>
          <w:p w14:paraId="38AB4BAF"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496979" w:rsidRPr="0067165A" w14:paraId="13A6E682" w14:textId="77777777" w:rsidTr="00496979">
        <w:tc>
          <w:tcPr>
            <w:tcW w:w="2746" w:type="pct"/>
            <w:tcBorders>
              <w:top w:val="single" w:sz="12" w:space="0" w:color="auto"/>
              <w:left w:val="single" w:sz="12" w:space="0" w:color="auto"/>
              <w:bottom w:val="single" w:sz="4" w:space="0" w:color="auto"/>
            </w:tcBorders>
            <w:shd w:val="clear" w:color="auto" w:fill="auto"/>
            <w:vAlign w:val="center"/>
          </w:tcPr>
          <w:p w14:paraId="2AFB4C5A" w14:textId="490DF907"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127" w:type="pct"/>
            <w:tcBorders>
              <w:top w:val="single" w:sz="12" w:space="0" w:color="auto"/>
              <w:bottom w:val="single" w:sz="4" w:space="0" w:color="auto"/>
            </w:tcBorders>
            <w:shd w:val="clear" w:color="auto" w:fill="auto"/>
            <w:vAlign w:val="center"/>
          </w:tcPr>
          <w:p w14:paraId="05ACD923" w14:textId="25458D18"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w:t>
            </w:r>
          </w:p>
        </w:tc>
        <w:tc>
          <w:tcPr>
            <w:tcW w:w="1127" w:type="pct"/>
            <w:tcBorders>
              <w:top w:val="single" w:sz="12" w:space="0" w:color="auto"/>
              <w:bottom w:val="single" w:sz="4" w:space="0" w:color="auto"/>
              <w:right w:val="single" w:sz="12" w:space="0" w:color="auto"/>
            </w:tcBorders>
            <w:shd w:val="clear" w:color="auto" w:fill="auto"/>
            <w:vAlign w:val="center"/>
          </w:tcPr>
          <w:p w14:paraId="5312CF48" w14:textId="23C893BB"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3328</w:t>
            </w:r>
          </w:p>
        </w:tc>
      </w:tr>
      <w:tr w:rsidR="00496979" w:rsidRPr="0067165A" w14:paraId="6F789356"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04E5CB8B" w14:textId="72813720"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Specii de arbori caracteristice</w:t>
            </w:r>
          </w:p>
        </w:tc>
        <w:tc>
          <w:tcPr>
            <w:tcW w:w="1127" w:type="pct"/>
            <w:tcBorders>
              <w:top w:val="single" w:sz="4" w:space="0" w:color="auto"/>
              <w:bottom w:val="single" w:sz="4" w:space="0" w:color="auto"/>
            </w:tcBorders>
            <w:shd w:val="clear" w:color="auto" w:fill="auto"/>
            <w:vAlign w:val="center"/>
          </w:tcPr>
          <w:p w14:paraId="7EBE3D74" w14:textId="2C780FC4"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6348808D" w14:textId="6145CC73"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70</w:t>
            </w:r>
          </w:p>
        </w:tc>
      </w:tr>
      <w:tr w:rsidR="00496979" w:rsidRPr="0067165A" w14:paraId="45547DF8"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7FB93C94" w14:textId="68FFF9C4"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Compoziția stratului ierbos (specii caracteristice)</w:t>
            </w:r>
          </w:p>
        </w:tc>
        <w:tc>
          <w:tcPr>
            <w:tcW w:w="1127" w:type="pct"/>
            <w:tcBorders>
              <w:top w:val="single" w:sz="4" w:space="0" w:color="auto"/>
              <w:bottom w:val="single" w:sz="4" w:space="0" w:color="auto"/>
            </w:tcBorders>
            <w:shd w:val="clear" w:color="auto" w:fill="auto"/>
            <w:vAlign w:val="center"/>
          </w:tcPr>
          <w:p w14:paraId="0056012A" w14:textId="7B1E0014"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7E77646C" w14:textId="092BB9F8"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3</w:t>
            </w:r>
          </w:p>
        </w:tc>
      </w:tr>
      <w:tr w:rsidR="00496979" w:rsidRPr="0067165A" w14:paraId="76946A34"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5571692F" w14:textId="7387ACB0"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specii alohtone (invazive și potențial invazive)</w:t>
            </w:r>
          </w:p>
        </w:tc>
        <w:tc>
          <w:tcPr>
            <w:tcW w:w="1127" w:type="pct"/>
            <w:tcBorders>
              <w:top w:val="single" w:sz="4" w:space="0" w:color="auto"/>
              <w:bottom w:val="single" w:sz="4" w:space="0" w:color="auto"/>
            </w:tcBorders>
            <w:shd w:val="clear" w:color="auto" w:fill="auto"/>
            <w:vAlign w:val="center"/>
          </w:tcPr>
          <w:p w14:paraId="7ADD24F6" w14:textId="22111C6D"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acoperire/ha</w:t>
            </w:r>
          </w:p>
        </w:tc>
        <w:tc>
          <w:tcPr>
            <w:tcW w:w="1127" w:type="pct"/>
            <w:tcBorders>
              <w:top w:val="single" w:sz="4" w:space="0" w:color="auto"/>
              <w:bottom w:val="single" w:sz="4" w:space="0" w:color="auto"/>
              <w:right w:val="single" w:sz="12" w:space="0" w:color="auto"/>
            </w:tcBorders>
            <w:shd w:val="clear" w:color="auto" w:fill="auto"/>
            <w:vAlign w:val="center"/>
          </w:tcPr>
          <w:p w14:paraId="10DFD8FF" w14:textId="64AC8012"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w:t>
            </w:r>
          </w:p>
        </w:tc>
      </w:tr>
      <w:tr w:rsidR="00496979" w:rsidRPr="0067165A" w14:paraId="5579C301"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36BB363E" w14:textId="01CF1D8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ecotipuri necorespunzătoare/ specii în afara arealului</w:t>
            </w:r>
          </w:p>
        </w:tc>
        <w:tc>
          <w:tcPr>
            <w:tcW w:w="1127" w:type="pct"/>
            <w:tcBorders>
              <w:top w:val="single" w:sz="4" w:space="0" w:color="auto"/>
              <w:bottom w:val="single" w:sz="4" w:space="0" w:color="auto"/>
            </w:tcBorders>
            <w:shd w:val="clear" w:color="auto" w:fill="auto"/>
            <w:vAlign w:val="center"/>
          </w:tcPr>
          <w:p w14:paraId="471CAAFC" w14:textId="0CA7A210"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acoperire/ha</w:t>
            </w:r>
          </w:p>
        </w:tc>
        <w:tc>
          <w:tcPr>
            <w:tcW w:w="1127" w:type="pct"/>
            <w:tcBorders>
              <w:top w:val="single" w:sz="4" w:space="0" w:color="auto"/>
              <w:bottom w:val="single" w:sz="4" w:space="0" w:color="auto"/>
              <w:right w:val="single" w:sz="12" w:space="0" w:color="auto"/>
            </w:tcBorders>
            <w:shd w:val="clear" w:color="auto" w:fill="auto"/>
            <w:vAlign w:val="center"/>
          </w:tcPr>
          <w:p w14:paraId="31D863CF" w14:textId="28F7832E"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10</w:t>
            </w:r>
          </w:p>
        </w:tc>
      </w:tr>
      <w:tr w:rsidR="00496979" w:rsidRPr="0067165A" w14:paraId="10946324"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3B3AF027" w14:textId="4BFCCE55"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lemn mort la sol sau pe picior</w:t>
            </w:r>
          </w:p>
        </w:tc>
        <w:tc>
          <w:tcPr>
            <w:tcW w:w="1127" w:type="pct"/>
            <w:tcBorders>
              <w:top w:val="single" w:sz="4" w:space="0" w:color="auto"/>
              <w:bottom w:val="single" w:sz="4" w:space="0" w:color="auto"/>
            </w:tcBorders>
            <w:shd w:val="clear" w:color="auto" w:fill="auto"/>
            <w:vAlign w:val="center"/>
          </w:tcPr>
          <w:p w14:paraId="5F1BEC7F" w14:textId="406AAE0F"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/ha</w:t>
            </w:r>
          </w:p>
        </w:tc>
        <w:tc>
          <w:tcPr>
            <w:tcW w:w="1127" w:type="pct"/>
            <w:tcBorders>
              <w:top w:val="single" w:sz="4" w:space="0" w:color="auto"/>
              <w:bottom w:val="single" w:sz="4" w:space="0" w:color="auto"/>
              <w:right w:val="single" w:sz="12" w:space="0" w:color="auto"/>
            </w:tcBorders>
            <w:shd w:val="clear" w:color="auto" w:fill="auto"/>
            <w:vAlign w:val="center"/>
          </w:tcPr>
          <w:p w14:paraId="4D4CA64B" w14:textId="02AB929B"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20</w:t>
            </w:r>
          </w:p>
        </w:tc>
      </w:tr>
      <w:tr w:rsidR="00496979" w:rsidRPr="0067165A" w14:paraId="6F90D010" w14:textId="77777777" w:rsidTr="00496979">
        <w:tc>
          <w:tcPr>
            <w:tcW w:w="2746" w:type="pct"/>
            <w:tcBorders>
              <w:top w:val="single" w:sz="4" w:space="0" w:color="auto"/>
              <w:left w:val="single" w:sz="12" w:space="0" w:color="auto"/>
              <w:bottom w:val="single" w:sz="12" w:space="0" w:color="auto"/>
            </w:tcBorders>
            <w:shd w:val="clear" w:color="auto" w:fill="auto"/>
            <w:vAlign w:val="center"/>
          </w:tcPr>
          <w:p w14:paraId="27AC1207" w14:textId="40A462FE"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Arbori de biodiversitate, clasa de vârstă peste 80 de ani</w:t>
            </w:r>
          </w:p>
        </w:tc>
        <w:tc>
          <w:tcPr>
            <w:tcW w:w="1127" w:type="pct"/>
            <w:tcBorders>
              <w:top w:val="single" w:sz="4" w:space="0" w:color="auto"/>
              <w:bottom w:val="single" w:sz="12" w:space="0" w:color="auto"/>
            </w:tcBorders>
            <w:shd w:val="clear" w:color="auto" w:fill="auto"/>
            <w:vAlign w:val="center"/>
          </w:tcPr>
          <w:p w14:paraId="0F3C67FE" w14:textId="5676F090"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Număr arbori/ ha</w:t>
            </w:r>
          </w:p>
        </w:tc>
        <w:tc>
          <w:tcPr>
            <w:tcW w:w="1127" w:type="pct"/>
            <w:tcBorders>
              <w:top w:val="single" w:sz="4" w:space="0" w:color="auto"/>
              <w:bottom w:val="single" w:sz="12" w:space="0" w:color="auto"/>
              <w:right w:val="single" w:sz="12" w:space="0" w:color="auto"/>
            </w:tcBorders>
            <w:shd w:val="clear" w:color="auto" w:fill="auto"/>
            <w:vAlign w:val="center"/>
          </w:tcPr>
          <w:p w14:paraId="1B6E3FC3" w14:textId="7D673161"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w:t>
            </w:r>
          </w:p>
        </w:tc>
      </w:tr>
    </w:tbl>
    <w:p w14:paraId="5A2751D3" w14:textId="77777777" w:rsidR="00496979" w:rsidRPr="0067165A" w:rsidRDefault="00496979" w:rsidP="001F10CA">
      <w:pPr>
        <w:autoSpaceDE w:val="0"/>
        <w:autoSpaceDN w:val="0"/>
        <w:adjustRightInd w:val="0"/>
        <w:jc w:val="center"/>
        <w:rPr>
          <w:rFonts w:ascii="Arial" w:hAnsi="Arial" w:cs="Arial"/>
          <w:b/>
          <w:bCs/>
          <w:i/>
          <w:color w:val="FF0000"/>
        </w:rPr>
      </w:pPr>
    </w:p>
    <w:p w14:paraId="68C54360" w14:textId="77777777" w:rsidR="00496979" w:rsidRPr="0067165A" w:rsidRDefault="00496979" w:rsidP="001F10CA">
      <w:pPr>
        <w:autoSpaceDE w:val="0"/>
        <w:autoSpaceDN w:val="0"/>
        <w:adjustRightInd w:val="0"/>
        <w:jc w:val="center"/>
        <w:rPr>
          <w:rFonts w:ascii="Arial" w:hAnsi="Arial" w:cs="Arial"/>
          <w:b/>
          <w:bCs/>
          <w:i/>
          <w:color w:val="FF0000"/>
        </w:rPr>
      </w:pPr>
    </w:p>
    <w:p w14:paraId="49507892" w14:textId="79AC062D" w:rsidR="00496979" w:rsidRPr="0067165A" w:rsidRDefault="00496979" w:rsidP="00496979">
      <w:pPr>
        <w:autoSpaceDE w:val="0"/>
        <w:autoSpaceDN w:val="0"/>
        <w:adjustRightInd w:val="0"/>
        <w:jc w:val="center"/>
        <w:rPr>
          <w:rFonts w:ascii="Arial" w:hAnsi="Arial" w:cs="Arial"/>
          <w:b/>
          <w:lang w:val="ro-RO"/>
        </w:rPr>
      </w:pPr>
      <w:r w:rsidRPr="0067165A">
        <w:rPr>
          <w:rFonts w:ascii="Arial" w:hAnsi="Arial" w:cs="Arial"/>
          <w:b/>
          <w:lang w:val="ro-RO"/>
        </w:rPr>
        <w:t>91Y0 - Păduri dacice de stejar și carpen</w:t>
      </w:r>
    </w:p>
    <w:p w14:paraId="5F2C5B19" w14:textId="77777777" w:rsidR="00496979" w:rsidRPr="0067165A" w:rsidRDefault="00496979" w:rsidP="00496979">
      <w:pPr>
        <w:autoSpaceDE w:val="0"/>
        <w:autoSpaceDN w:val="0"/>
        <w:adjustRightInd w:val="0"/>
        <w:jc w:val="center"/>
        <w:rPr>
          <w:rFonts w:ascii="Arial" w:hAnsi="Arial" w:cs="Arial"/>
          <w:b/>
          <w:lang w:val="ro-RO"/>
        </w:rPr>
      </w:pPr>
    </w:p>
    <w:p w14:paraId="2F2E592C" w14:textId="77777777" w:rsidR="00496979" w:rsidRPr="0067165A" w:rsidRDefault="00496979" w:rsidP="00496979">
      <w:pPr>
        <w:autoSpaceDE w:val="0"/>
        <w:autoSpaceDN w:val="0"/>
        <w:adjustRightInd w:val="0"/>
        <w:ind w:firstLine="720"/>
        <w:jc w:val="both"/>
        <w:rPr>
          <w:rFonts w:ascii="Arial" w:hAnsi="Arial" w:cs="Arial"/>
          <w:bCs/>
          <w:lang w:val="ro-RO"/>
        </w:rPr>
      </w:pPr>
      <w:r w:rsidRPr="0067165A">
        <w:rPr>
          <w:rFonts w:ascii="Arial" w:hAnsi="Arial" w:cs="Arial"/>
          <w:bCs/>
          <w:lang w:val="ro-RO"/>
        </w:rPr>
        <w:t xml:space="preserve">Starea de conservare a fost evaluată ca favorabilă. </w:t>
      </w:r>
      <w:r w:rsidRPr="0067165A">
        <w:rPr>
          <w:rFonts w:ascii="Arial" w:hAnsi="Arial" w:cs="Arial"/>
          <w:bCs/>
          <w:i/>
          <w:lang w:val="ro-RO"/>
        </w:rPr>
        <w:t>Obiectivul de conservare specific</w:t>
      </w:r>
      <w:r w:rsidRPr="0067165A">
        <w:rPr>
          <w:rFonts w:ascii="Arial" w:hAnsi="Arial" w:cs="Arial"/>
          <w:bCs/>
          <w:lang w:val="ro-RO"/>
        </w:rPr>
        <w:t xml:space="preserve"> sitului pentru habitat este </w:t>
      </w:r>
      <w:r w:rsidRPr="0067165A">
        <w:rPr>
          <w:rFonts w:ascii="Arial" w:hAnsi="Arial" w:cs="Arial"/>
          <w:b/>
          <w:bCs/>
          <w:lang w:val="ro-RO"/>
        </w:rPr>
        <w:t xml:space="preserve">menținerea stării de conservare, </w:t>
      </w:r>
      <w:r w:rsidRPr="0067165A">
        <w:rPr>
          <w:rFonts w:ascii="Arial" w:hAnsi="Arial" w:cs="Arial"/>
          <w:bCs/>
          <w:lang w:val="ro-RO"/>
        </w:rPr>
        <w:t>definit prin urmăritorii parametri şi valori ţintă:</w:t>
      </w:r>
    </w:p>
    <w:p w14:paraId="201FC88D" w14:textId="77777777" w:rsidR="00496979" w:rsidRPr="0067165A" w:rsidRDefault="00496979" w:rsidP="00496979">
      <w:pPr>
        <w:autoSpaceDE w:val="0"/>
        <w:autoSpaceDN w:val="0"/>
        <w:adjustRightInd w:val="0"/>
        <w:ind w:firstLine="720"/>
        <w:jc w:val="both"/>
        <w:rPr>
          <w:rFonts w:ascii="Arial" w:hAnsi="Arial" w:cs="Arial"/>
          <w:bCs/>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2285"/>
        <w:gridCol w:w="2285"/>
      </w:tblGrid>
      <w:tr w:rsidR="00496979" w:rsidRPr="0067165A" w14:paraId="4797DF72" w14:textId="77777777" w:rsidTr="00403FDF">
        <w:tc>
          <w:tcPr>
            <w:tcW w:w="2746" w:type="pct"/>
            <w:tcBorders>
              <w:top w:val="single" w:sz="12" w:space="0" w:color="auto"/>
              <w:left w:val="single" w:sz="12" w:space="0" w:color="auto"/>
              <w:bottom w:val="single" w:sz="12" w:space="0" w:color="auto"/>
            </w:tcBorders>
            <w:shd w:val="clear" w:color="auto" w:fill="auto"/>
          </w:tcPr>
          <w:p w14:paraId="7E5D7B59"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127" w:type="pct"/>
            <w:tcBorders>
              <w:top w:val="single" w:sz="12" w:space="0" w:color="auto"/>
              <w:bottom w:val="single" w:sz="12" w:space="0" w:color="auto"/>
            </w:tcBorders>
            <w:shd w:val="clear" w:color="auto" w:fill="auto"/>
          </w:tcPr>
          <w:p w14:paraId="6351F306"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127" w:type="pct"/>
            <w:tcBorders>
              <w:top w:val="single" w:sz="12" w:space="0" w:color="auto"/>
              <w:bottom w:val="single" w:sz="12" w:space="0" w:color="auto"/>
              <w:right w:val="single" w:sz="12" w:space="0" w:color="auto"/>
            </w:tcBorders>
            <w:shd w:val="clear" w:color="auto" w:fill="auto"/>
          </w:tcPr>
          <w:p w14:paraId="59E52A62"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496979" w:rsidRPr="0067165A" w14:paraId="4E7C7C79" w14:textId="77777777" w:rsidTr="00496979">
        <w:tc>
          <w:tcPr>
            <w:tcW w:w="2746" w:type="pct"/>
            <w:tcBorders>
              <w:top w:val="single" w:sz="12" w:space="0" w:color="auto"/>
              <w:left w:val="single" w:sz="12" w:space="0" w:color="auto"/>
              <w:bottom w:val="single" w:sz="4" w:space="0" w:color="auto"/>
            </w:tcBorders>
            <w:shd w:val="clear" w:color="auto" w:fill="auto"/>
            <w:vAlign w:val="center"/>
          </w:tcPr>
          <w:p w14:paraId="2863FD32" w14:textId="58B398C1"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Suprafață habitat </w:t>
            </w:r>
          </w:p>
        </w:tc>
        <w:tc>
          <w:tcPr>
            <w:tcW w:w="1127" w:type="pct"/>
            <w:tcBorders>
              <w:top w:val="single" w:sz="12" w:space="0" w:color="auto"/>
              <w:bottom w:val="single" w:sz="4" w:space="0" w:color="auto"/>
            </w:tcBorders>
            <w:shd w:val="clear" w:color="auto" w:fill="auto"/>
            <w:vAlign w:val="center"/>
          </w:tcPr>
          <w:p w14:paraId="1EF52668" w14:textId="51EFFEA3"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w:t>
            </w:r>
          </w:p>
        </w:tc>
        <w:tc>
          <w:tcPr>
            <w:tcW w:w="1127" w:type="pct"/>
            <w:tcBorders>
              <w:top w:val="single" w:sz="12" w:space="0" w:color="auto"/>
              <w:bottom w:val="single" w:sz="4" w:space="0" w:color="auto"/>
              <w:right w:val="single" w:sz="12" w:space="0" w:color="auto"/>
            </w:tcBorders>
            <w:shd w:val="clear" w:color="auto" w:fill="auto"/>
            <w:vAlign w:val="center"/>
          </w:tcPr>
          <w:p w14:paraId="3DCF22F2" w14:textId="6D600008"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40</w:t>
            </w:r>
          </w:p>
        </w:tc>
      </w:tr>
      <w:tr w:rsidR="00496979" w:rsidRPr="0067165A" w14:paraId="5A55BA82"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18C010A4" w14:textId="08BE853E"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Specii de arbori caracteristice</w:t>
            </w:r>
          </w:p>
        </w:tc>
        <w:tc>
          <w:tcPr>
            <w:tcW w:w="1127" w:type="pct"/>
            <w:tcBorders>
              <w:top w:val="single" w:sz="4" w:space="0" w:color="auto"/>
              <w:bottom w:val="single" w:sz="4" w:space="0" w:color="auto"/>
            </w:tcBorders>
            <w:shd w:val="clear" w:color="auto" w:fill="auto"/>
            <w:vAlign w:val="center"/>
          </w:tcPr>
          <w:p w14:paraId="1B4B1F86" w14:textId="74749C77"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2C051725" w14:textId="49BB9B79"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70%</w:t>
            </w:r>
          </w:p>
        </w:tc>
      </w:tr>
      <w:tr w:rsidR="00496979" w:rsidRPr="0067165A" w14:paraId="4F527A11"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25E105CA" w14:textId="723F215D"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Compoziția stratului ierbos (specii caracteristice)</w:t>
            </w:r>
          </w:p>
        </w:tc>
        <w:tc>
          <w:tcPr>
            <w:tcW w:w="1127" w:type="pct"/>
            <w:tcBorders>
              <w:top w:val="single" w:sz="4" w:space="0" w:color="auto"/>
              <w:bottom w:val="single" w:sz="4" w:space="0" w:color="auto"/>
            </w:tcBorders>
            <w:shd w:val="clear" w:color="auto" w:fill="auto"/>
            <w:vAlign w:val="center"/>
          </w:tcPr>
          <w:p w14:paraId="44A7D3D3" w14:textId="5FB16B1C"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Număr specii/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75761D64" w14:textId="18F46B1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3</w:t>
            </w:r>
          </w:p>
        </w:tc>
      </w:tr>
      <w:tr w:rsidR="00496979" w:rsidRPr="0067165A" w14:paraId="5BE4F3AD"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2A21B804" w14:textId="6C8915CB"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specii alohtone (invazive și potențial invazive)</w:t>
            </w:r>
          </w:p>
        </w:tc>
        <w:tc>
          <w:tcPr>
            <w:tcW w:w="1127" w:type="pct"/>
            <w:tcBorders>
              <w:top w:val="single" w:sz="4" w:space="0" w:color="auto"/>
              <w:bottom w:val="single" w:sz="4" w:space="0" w:color="auto"/>
            </w:tcBorders>
            <w:shd w:val="clear" w:color="auto" w:fill="auto"/>
            <w:vAlign w:val="center"/>
          </w:tcPr>
          <w:p w14:paraId="6A9D431F" w14:textId="7F7500A1"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ha</w:t>
            </w:r>
          </w:p>
        </w:tc>
        <w:tc>
          <w:tcPr>
            <w:tcW w:w="1127" w:type="pct"/>
            <w:tcBorders>
              <w:top w:val="single" w:sz="4" w:space="0" w:color="auto"/>
              <w:bottom w:val="single" w:sz="4" w:space="0" w:color="auto"/>
              <w:right w:val="single" w:sz="12" w:space="0" w:color="auto"/>
            </w:tcBorders>
            <w:shd w:val="clear" w:color="auto" w:fill="auto"/>
            <w:vAlign w:val="center"/>
          </w:tcPr>
          <w:p w14:paraId="2E24FC04" w14:textId="31F13946"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w:t>
            </w:r>
          </w:p>
        </w:tc>
      </w:tr>
      <w:tr w:rsidR="00496979" w:rsidRPr="0067165A" w14:paraId="5C834179"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796525F6" w14:textId="6DAE5E91"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ecotipuri necorespunzătoare/ specii în afara arealului</w:t>
            </w:r>
          </w:p>
        </w:tc>
        <w:tc>
          <w:tcPr>
            <w:tcW w:w="1127" w:type="pct"/>
            <w:tcBorders>
              <w:top w:val="single" w:sz="4" w:space="0" w:color="auto"/>
              <w:bottom w:val="single" w:sz="4" w:space="0" w:color="auto"/>
            </w:tcBorders>
            <w:shd w:val="clear" w:color="auto" w:fill="auto"/>
            <w:vAlign w:val="center"/>
          </w:tcPr>
          <w:p w14:paraId="386E40B5" w14:textId="16A52CDE"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ha</w:t>
            </w:r>
          </w:p>
        </w:tc>
        <w:tc>
          <w:tcPr>
            <w:tcW w:w="1127" w:type="pct"/>
            <w:tcBorders>
              <w:top w:val="single" w:sz="4" w:space="0" w:color="auto"/>
              <w:bottom w:val="single" w:sz="4" w:space="0" w:color="auto"/>
              <w:right w:val="single" w:sz="12" w:space="0" w:color="auto"/>
            </w:tcBorders>
            <w:shd w:val="clear" w:color="auto" w:fill="auto"/>
            <w:vAlign w:val="center"/>
          </w:tcPr>
          <w:p w14:paraId="78B540C8" w14:textId="3A812C92"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10%</w:t>
            </w:r>
          </w:p>
        </w:tc>
      </w:tr>
      <w:tr w:rsidR="00496979" w:rsidRPr="0067165A" w14:paraId="1DAF9E26"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3273B2DF" w14:textId="5EA5B46B"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lemn mort la sol sau pe picior</w:t>
            </w:r>
          </w:p>
        </w:tc>
        <w:tc>
          <w:tcPr>
            <w:tcW w:w="1127" w:type="pct"/>
            <w:tcBorders>
              <w:top w:val="single" w:sz="4" w:space="0" w:color="auto"/>
              <w:bottom w:val="single" w:sz="4" w:space="0" w:color="auto"/>
            </w:tcBorders>
            <w:shd w:val="clear" w:color="auto" w:fill="auto"/>
            <w:vAlign w:val="center"/>
          </w:tcPr>
          <w:p w14:paraId="1BA1EEC7" w14:textId="3449B696"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127" w:type="pct"/>
            <w:tcBorders>
              <w:top w:val="single" w:sz="4" w:space="0" w:color="auto"/>
              <w:bottom w:val="single" w:sz="4" w:space="0" w:color="auto"/>
              <w:right w:val="single" w:sz="12" w:space="0" w:color="auto"/>
            </w:tcBorders>
            <w:shd w:val="clear" w:color="auto" w:fill="auto"/>
            <w:vAlign w:val="center"/>
          </w:tcPr>
          <w:p w14:paraId="2E5212FF" w14:textId="3FBCE27F"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20</w:t>
            </w:r>
          </w:p>
        </w:tc>
      </w:tr>
      <w:tr w:rsidR="00496979" w:rsidRPr="0067165A" w14:paraId="44E77B1F" w14:textId="77777777" w:rsidTr="00496979">
        <w:tc>
          <w:tcPr>
            <w:tcW w:w="2746" w:type="pct"/>
            <w:tcBorders>
              <w:top w:val="single" w:sz="4" w:space="0" w:color="auto"/>
              <w:left w:val="single" w:sz="12" w:space="0" w:color="auto"/>
              <w:bottom w:val="single" w:sz="12" w:space="0" w:color="auto"/>
            </w:tcBorders>
            <w:shd w:val="clear" w:color="auto" w:fill="auto"/>
            <w:vAlign w:val="center"/>
          </w:tcPr>
          <w:p w14:paraId="7552E5A7" w14:textId="77602729"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Arbori de biodiversitate, clasa de vârstă peste 80 de ani</w:t>
            </w:r>
          </w:p>
        </w:tc>
        <w:tc>
          <w:tcPr>
            <w:tcW w:w="1127" w:type="pct"/>
            <w:tcBorders>
              <w:top w:val="single" w:sz="4" w:space="0" w:color="auto"/>
              <w:bottom w:val="single" w:sz="12" w:space="0" w:color="auto"/>
            </w:tcBorders>
            <w:shd w:val="clear" w:color="auto" w:fill="auto"/>
            <w:vAlign w:val="center"/>
          </w:tcPr>
          <w:p w14:paraId="08412D4F" w14:textId="1987785A"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Număr arbori/ ha</w:t>
            </w:r>
          </w:p>
        </w:tc>
        <w:tc>
          <w:tcPr>
            <w:tcW w:w="1127" w:type="pct"/>
            <w:tcBorders>
              <w:top w:val="single" w:sz="4" w:space="0" w:color="auto"/>
              <w:bottom w:val="single" w:sz="12" w:space="0" w:color="auto"/>
              <w:right w:val="single" w:sz="12" w:space="0" w:color="auto"/>
            </w:tcBorders>
            <w:shd w:val="clear" w:color="auto" w:fill="auto"/>
            <w:vAlign w:val="center"/>
          </w:tcPr>
          <w:p w14:paraId="4773EA11" w14:textId="4CCA7DB3"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5</w:t>
            </w:r>
          </w:p>
        </w:tc>
      </w:tr>
    </w:tbl>
    <w:p w14:paraId="65DF9084" w14:textId="77777777" w:rsidR="00496979" w:rsidRPr="0067165A" w:rsidRDefault="00496979" w:rsidP="001F10CA">
      <w:pPr>
        <w:autoSpaceDE w:val="0"/>
        <w:autoSpaceDN w:val="0"/>
        <w:adjustRightInd w:val="0"/>
        <w:jc w:val="center"/>
        <w:rPr>
          <w:rFonts w:ascii="Arial" w:hAnsi="Arial" w:cs="Arial"/>
          <w:b/>
          <w:bCs/>
          <w:i/>
          <w:color w:val="FF0000"/>
        </w:rPr>
      </w:pPr>
    </w:p>
    <w:p w14:paraId="4E6FA622" w14:textId="77777777" w:rsidR="00496979" w:rsidRPr="0067165A" w:rsidRDefault="00496979" w:rsidP="001F10CA">
      <w:pPr>
        <w:autoSpaceDE w:val="0"/>
        <w:autoSpaceDN w:val="0"/>
        <w:adjustRightInd w:val="0"/>
        <w:jc w:val="center"/>
        <w:rPr>
          <w:rFonts w:ascii="Arial" w:hAnsi="Arial" w:cs="Arial"/>
          <w:b/>
          <w:bCs/>
          <w:i/>
          <w:color w:val="FF0000"/>
        </w:rPr>
      </w:pPr>
    </w:p>
    <w:p w14:paraId="3EAED819" w14:textId="36B8F6A2" w:rsidR="00496979" w:rsidRPr="0067165A" w:rsidRDefault="00496979" w:rsidP="00496979">
      <w:pPr>
        <w:autoSpaceDE w:val="0"/>
        <w:autoSpaceDN w:val="0"/>
        <w:adjustRightInd w:val="0"/>
        <w:jc w:val="center"/>
        <w:rPr>
          <w:rFonts w:ascii="Arial" w:hAnsi="Arial" w:cs="Arial"/>
          <w:b/>
          <w:lang w:val="ro-RO"/>
        </w:rPr>
      </w:pPr>
      <w:r w:rsidRPr="0067165A">
        <w:rPr>
          <w:rFonts w:ascii="Arial" w:hAnsi="Arial" w:cs="Arial"/>
          <w:b/>
          <w:lang w:val="ro-RO"/>
        </w:rPr>
        <w:t>92A0 - Păduri galerii (zăvoaie) de Salix alba și Popuus alba</w:t>
      </w:r>
    </w:p>
    <w:p w14:paraId="0957DCAF" w14:textId="77777777" w:rsidR="00496979" w:rsidRPr="0067165A" w:rsidRDefault="00496979" w:rsidP="00496979">
      <w:pPr>
        <w:autoSpaceDE w:val="0"/>
        <w:autoSpaceDN w:val="0"/>
        <w:adjustRightInd w:val="0"/>
        <w:jc w:val="center"/>
        <w:rPr>
          <w:rFonts w:ascii="Arial" w:hAnsi="Arial" w:cs="Arial"/>
          <w:b/>
          <w:lang w:val="ro-RO"/>
        </w:rPr>
      </w:pPr>
    </w:p>
    <w:p w14:paraId="54A51112" w14:textId="77777777" w:rsidR="00496979" w:rsidRPr="0067165A" w:rsidRDefault="00496979" w:rsidP="00496979">
      <w:pPr>
        <w:autoSpaceDE w:val="0"/>
        <w:autoSpaceDN w:val="0"/>
        <w:adjustRightInd w:val="0"/>
        <w:ind w:firstLine="720"/>
        <w:jc w:val="both"/>
        <w:rPr>
          <w:rFonts w:ascii="Arial" w:hAnsi="Arial" w:cs="Arial"/>
          <w:bCs/>
          <w:lang w:val="ro-RO"/>
        </w:rPr>
      </w:pPr>
      <w:r w:rsidRPr="0067165A">
        <w:rPr>
          <w:rFonts w:ascii="Arial" w:hAnsi="Arial" w:cs="Arial"/>
          <w:bCs/>
          <w:lang w:val="ro-RO"/>
        </w:rPr>
        <w:t xml:space="preserve">Starea de conservare a fost evaluată ca favorabilă. </w:t>
      </w:r>
      <w:r w:rsidRPr="0067165A">
        <w:rPr>
          <w:rFonts w:ascii="Arial" w:hAnsi="Arial" w:cs="Arial"/>
          <w:bCs/>
          <w:i/>
          <w:lang w:val="ro-RO"/>
        </w:rPr>
        <w:t>Obiectivul de conservare specific</w:t>
      </w:r>
      <w:r w:rsidRPr="0067165A">
        <w:rPr>
          <w:rFonts w:ascii="Arial" w:hAnsi="Arial" w:cs="Arial"/>
          <w:bCs/>
          <w:lang w:val="ro-RO"/>
        </w:rPr>
        <w:t xml:space="preserve"> sitului pentru habitat este </w:t>
      </w:r>
      <w:r w:rsidRPr="0067165A">
        <w:rPr>
          <w:rFonts w:ascii="Arial" w:hAnsi="Arial" w:cs="Arial"/>
          <w:b/>
          <w:bCs/>
          <w:lang w:val="ro-RO"/>
        </w:rPr>
        <w:t xml:space="preserve">menținerea stării de conservare, </w:t>
      </w:r>
      <w:r w:rsidRPr="0067165A">
        <w:rPr>
          <w:rFonts w:ascii="Arial" w:hAnsi="Arial" w:cs="Arial"/>
          <w:bCs/>
          <w:lang w:val="ro-RO"/>
        </w:rPr>
        <w:t>definit prin urmăritorii parametri şi valori ţintă:</w:t>
      </w:r>
    </w:p>
    <w:p w14:paraId="5B8CBF25" w14:textId="77777777" w:rsidR="00496979" w:rsidRPr="0067165A" w:rsidRDefault="00496979" w:rsidP="00496979">
      <w:pPr>
        <w:autoSpaceDE w:val="0"/>
        <w:autoSpaceDN w:val="0"/>
        <w:adjustRightInd w:val="0"/>
        <w:ind w:firstLine="720"/>
        <w:jc w:val="both"/>
        <w:rPr>
          <w:rFonts w:ascii="Arial" w:hAnsi="Arial" w:cs="Arial"/>
          <w:bCs/>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8"/>
        <w:gridCol w:w="2285"/>
        <w:gridCol w:w="2285"/>
      </w:tblGrid>
      <w:tr w:rsidR="00496979" w:rsidRPr="0067165A" w14:paraId="6FCE7560" w14:textId="77777777" w:rsidTr="00403FDF">
        <w:tc>
          <w:tcPr>
            <w:tcW w:w="2746" w:type="pct"/>
            <w:tcBorders>
              <w:top w:val="single" w:sz="12" w:space="0" w:color="auto"/>
              <w:left w:val="single" w:sz="12" w:space="0" w:color="auto"/>
              <w:bottom w:val="single" w:sz="12" w:space="0" w:color="auto"/>
            </w:tcBorders>
            <w:shd w:val="clear" w:color="auto" w:fill="auto"/>
          </w:tcPr>
          <w:p w14:paraId="418DE5F4"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127" w:type="pct"/>
            <w:tcBorders>
              <w:top w:val="single" w:sz="12" w:space="0" w:color="auto"/>
              <w:bottom w:val="single" w:sz="12" w:space="0" w:color="auto"/>
            </w:tcBorders>
            <w:shd w:val="clear" w:color="auto" w:fill="auto"/>
          </w:tcPr>
          <w:p w14:paraId="7BBB909D"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127" w:type="pct"/>
            <w:tcBorders>
              <w:top w:val="single" w:sz="12" w:space="0" w:color="auto"/>
              <w:bottom w:val="single" w:sz="12" w:space="0" w:color="auto"/>
              <w:right w:val="single" w:sz="12" w:space="0" w:color="auto"/>
            </w:tcBorders>
            <w:shd w:val="clear" w:color="auto" w:fill="auto"/>
          </w:tcPr>
          <w:p w14:paraId="65A7C21B" w14:textId="77777777" w:rsidR="00496979" w:rsidRPr="0067165A" w:rsidRDefault="00496979"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496979" w:rsidRPr="0067165A" w14:paraId="4A40283B" w14:textId="77777777" w:rsidTr="00496979">
        <w:tc>
          <w:tcPr>
            <w:tcW w:w="2746" w:type="pct"/>
            <w:tcBorders>
              <w:top w:val="single" w:sz="12" w:space="0" w:color="auto"/>
              <w:left w:val="single" w:sz="12" w:space="0" w:color="auto"/>
              <w:bottom w:val="single" w:sz="4" w:space="0" w:color="auto"/>
            </w:tcBorders>
            <w:shd w:val="clear" w:color="auto" w:fill="auto"/>
            <w:vAlign w:val="center"/>
          </w:tcPr>
          <w:p w14:paraId="5E79CF78" w14:textId="5B5B7AE7"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127" w:type="pct"/>
            <w:tcBorders>
              <w:top w:val="single" w:sz="12" w:space="0" w:color="auto"/>
              <w:bottom w:val="single" w:sz="4" w:space="0" w:color="auto"/>
            </w:tcBorders>
            <w:shd w:val="clear" w:color="auto" w:fill="auto"/>
            <w:vAlign w:val="center"/>
          </w:tcPr>
          <w:p w14:paraId="02192882" w14:textId="527817D1"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w:t>
            </w:r>
          </w:p>
        </w:tc>
        <w:tc>
          <w:tcPr>
            <w:tcW w:w="1127" w:type="pct"/>
            <w:tcBorders>
              <w:top w:val="single" w:sz="12" w:space="0" w:color="auto"/>
              <w:bottom w:val="single" w:sz="4" w:space="0" w:color="auto"/>
              <w:right w:val="single" w:sz="12" w:space="0" w:color="auto"/>
            </w:tcBorders>
            <w:shd w:val="clear" w:color="auto" w:fill="auto"/>
            <w:vAlign w:val="center"/>
          </w:tcPr>
          <w:p w14:paraId="1A33A4A6" w14:textId="47E45400"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76</w:t>
            </w:r>
          </w:p>
        </w:tc>
      </w:tr>
      <w:tr w:rsidR="00496979" w:rsidRPr="0067165A" w14:paraId="47FF7B71"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1A544B8F" w14:textId="1E46B790"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Specii de arbori caracteristice</w:t>
            </w:r>
          </w:p>
        </w:tc>
        <w:tc>
          <w:tcPr>
            <w:tcW w:w="1127" w:type="pct"/>
            <w:tcBorders>
              <w:top w:val="single" w:sz="4" w:space="0" w:color="auto"/>
              <w:bottom w:val="single" w:sz="4" w:space="0" w:color="auto"/>
            </w:tcBorders>
            <w:shd w:val="clear" w:color="auto" w:fill="auto"/>
            <w:vAlign w:val="center"/>
          </w:tcPr>
          <w:p w14:paraId="2EE3648C" w14:textId="12B23B13"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64952028" w14:textId="058347DC"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70</w:t>
            </w:r>
          </w:p>
        </w:tc>
      </w:tr>
      <w:tr w:rsidR="00496979" w:rsidRPr="0067165A" w14:paraId="64764B62"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2F2F80E2" w14:textId="05761C05"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Compoziția stratului ierbos (specii caracteristice)</w:t>
            </w:r>
          </w:p>
        </w:tc>
        <w:tc>
          <w:tcPr>
            <w:tcW w:w="1127" w:type="pct"/>
            <w:tcBorders>
              <w:top w:val="single" w:sz="4" w:space="0" w:color="auto"/>
              <w:bottom w:val="single" w:sz="4" w:space="0" w:color="auto"/>
            </w:tcBorders>
            <w:shd w:val="clear" w:color="auto" w:fill="auto"/>
            <w:vAlign w:val="center"/>
          </w:tcPr>
          <w:p w14:paraId="4C7027FB" w14:textId="4E9D101B"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500 m</w:t>
            </w:r>
            <w:r w:rsidRPr="0067165A">
              <w:rPr>
                <w:rFonts w:ascii="Arial" w:hAnsi="Arial" w:cs="Arial"/>
                <w:bCs/>
                <w:sz w:val="18"/>
                <w:szCs w:val="18"/>
                <w:vertAlign w:val="superscript"/>
                <w:lang w:val="ro-RO"/>
              </w:rPr>
              <w:t>2</w:t>
            </w:r>
          </w:p>
        </w:tc>
        <w:tc>
          <w:tcPr>
            <w:tcW w:w="1127" w:type="pct"/>
            <w:tcBorders>
              <w:top w:val="single" w:sz="4" w:space="0" w:color="auto"/>
              <w:bottom w:val="single" w:sz="4" w:space="0" w:color="auto"/>
              <w:right w:val="single" w:sz="12" w:space="0" w:color="auto"/>
            </w:tcBorders>
            <w:shd w:val="clear" w:color="auto" w:fill="auto"/>
            <w:vAlign w:val="center"/>
          </w:tcPr>
          <w:p w14:paraId="05BAA5C6" w14:textId="7D6FF7BF"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Cel puțin 3</w:t>
            </w:r>
          </w:p>
        </w:tc>
      </w:tr>
      <w:tr w:rsidR="00496979" w:rsidRPr="0067165A" w14:paraId="042D6DE3"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2936E01F" w14:textId="133152E8"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specii alohtone (invazive și potențial invazive)</w:t>
            </w:r>
          </w:p>
        </w:tc>
        <w:tc>
          <w:tcPr>
            <w:tcW w:w="1127" w:type="pct"/>
            <w:tcBorders>
              <w:top w:val="single" w:sz="4" w:space="0" w:color="auto"/>
              <w:bottom w:val="single" w:sz="4" w:space="0" w:color="auto"/>
            </w:tcBorders>
            <w:shd w:val="clear" w:color="auto" w:fill="auto"/>
            <w:vAlign w:val="center"/>
          </w:tcPr>
          <w:p w14:paraId="3940BFDB" w14:textId="325AE9DF"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ha</w:t>
            </w:r>
          </w:p>
        </w:tc>
        <w:tc>
          <w:tcPr>
            <w:tcW w:w="1127" w:type="pct"/>
            <w:tcBorders>
              <w:top w:val="single" w:sz="4" w:space="0" w:color="auto"/>
              <w:bottom w:val="single" w:sz="4" w:space="0" w:color="auto"/>
              <w:right w:val="single" w:sz="12" w:space="0" w:color="auto"/>
            </w:tcBorders>
            <w:shd w:val="clear" w:color="auto" w:fill="auto"/>
            <w:vAlign w:val="center"/>
          </w:tcPr>
          <w:p w14:paraId="040D100D" w14:textId="13CD1F4D"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w:t>
            </w:r>
          </w:p>
        </w:tc>
      </w:tr>
      <w:tr w:rsidR="00496979" w:rsidRPr="0067165A" w14:paraId="1C22F161" w14:textId="77777777" w:rsidTr="00496979">
        <w:tc>
          <w:tcPr>
            <w:tcW w:w="2746" w:type="pct"/>
            <w:tcBorders>
              <w:top w:val="single" w:sz="4" w:space="0" w:color="auto"/>
              <w:left w:val="single" w:sz="12" w:space="0" w:color="auto"/>
              <w:bottom w:val="single" w:sz="4" w:space="0" w:color="auto"/>
            </w:tcBorders>
            <w:shd w:val="clear" w:color="auto" w:fill="auto"/>
            <w:vAlign w:val="center"/>
          </w:tcPr>
          <w:p w14:paraId="5DDD428E" w14:textId="557A78E3"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Abundență ecotipuri necorespunzătoare/ specii în afara arealului</w:t>
            </w:r>
          </w:p>
        </w:tc>
        <w:tc>
          <w:tcPr>
            <w:tcW w:w="1127" w:type="pct"/>
            <w:tcBorders>
              <w:top w:val="single" w:sz="4" w:space="0" w:color="auto"/>
              <w:bottom w:val="single" w:sz="4" w:space="0" w:color="auto"/>
            </w:tcBorders>
            <w:shd w:val="clear" w:color="auto" w:fill="auto"/>
            <w:vAlign w:val="center"/>
          </w:tcPr>
          <w:p w14:paraId="0C4F180F" w14:textId="007458C5"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Procent acoperire/ ha</w:t>
            </w:r>
          </w:p>
        </w:tc>
        <w:tc>
          <w:tcPr>
            <w:tcW w:w="1127" w:type="pct"/>
            <w:tcBorders>
              <w:top w:val="single" w:sz="4" w:space="0" w:color="auto"/>
              <w:bottom w:val="single" w:sz="4" w:space="0" w:color="auto"/>
              <w:right w:val="single" w:sz="12" w:space="0" w:color="auto"/>
            </w:tcBorders>
            <w:shd w:val="clear" w:color="auto" w:fill="auto"/>
            <w:vAlign w:val="center"/>
          </w:tcPr>
          <w:p w14:paraId="515A9C17" w14:textId="2A351E94" w:rsidR="00496979" w:rsidRPr="0067165A" w:rsidRDefault="00496979" w:rsidP="00496979">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Mai puțin de 10%</w:t>
            </w:r>
          </w:p>
        </w:tc>
      </w:tr>
      <w:tr w:rsidR="00496979" w:rsidRPr="0067165A" w14:paraId="1ED07EF1" w14:textId="77777777" w:rsidTr="00496979">
        <w:tc>
          <w:tcPr>
            <w:tcW w:w="2746" w:type="pct"/>
            <w:tcBorders>
              <w:top w:val="single" w:sz="4" w:space="0" w:color="auto"/>
              <w:left w:val="single" w:sz="12" w:space="0" w:color="auto"/>
              <w:bottom w:val="single" w:sz="12" w:space="0" w:color="auto"/>
            </w:tcBorders>
            <w:shd w:val="clear" w:color="auto" w:fill="auto"/>
            <w:vAlign w:val="center"/>
          </w:tcPr>
          <w:p w14:paraId="0392D39C" w14:textId="2604067B"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lemn mort la sol sau pe picior</w:t>
            </w:r>
          </w:p>
        </w:tc>
        <w:tc>
          <w:tcPr>
            <w:tcW w:w="1127" w:type="pct"/>
            <w:tcBorders>
              <w:top w:val="single" w:sz="4" w:space="0" w:color="auto"/>
              <w:bottom w:val="single" w:sz="12" w:space="0" w:color="auto"/>
            </w:tcBorders>
            <w:shd w:val="clear" w:color="auto" w:fill="auto"/>
            <w:vAlign w:val="center"/>
          </w:tcPr>
          <w:p w14:paraId="32CCB215" w14:textId="6492A21F"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/ha</w:t>
            </w:r>
          </w:p>
        </w:tc>
        <w:tc>
          <w:tcPr>
            <w:tcW w:w="1127" w:type="pct"/>
            <w:tcBorders>
              <w:top w:val="single" w:sz="4" w:space="0" w:color="auto"/>
              <w:bottom w:val="single" w:sz="12" w:space="0" w:color="auto"/>
              <w:right w:val="single" w:sz="12" w:space="0" w:color="auto"/>
            </w:tcBorders>
            <w:shd w:val="clear" w:color="auto" w:fill="auto"/>
            <w:vAlign w:val="center"/>
          </w:tcPr>
          <w:p w14:paraId="71D8A21F" w14:textId="64A89D2A" w:rsidR="00496979" w:rsidRPr="0067165A" w:rsidRDefault="00496979" w:rsidP="00496979">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Cel puțin 20</w:t>
            </w:r>
          </w:p>
        </w:tc>
      </w:tr>
    </w:tbl>
    <w:p w14:paraId="78D05D0E" w14:textId="77777777" w:rsidR="00496979" w:rsidRPr="0067165A" w:rsidRDefault="00496979" w:rsidP="001F10CA">
      <w:pPr>
        <w:autoSpaceDE w:val="0"/>
        <w:autoSpaceDN w:val="0"/>
        <w:adjustRightInd w:val="0"/>
        <w:jc w:val="center"/>
        <w:rPr>
          <w:rFonts w:ascii="Arial" w:hAnsi="Arial" w:cs="Arial"/>
          <w:b/>
          <w:bCs/>
          <w:i/>
          <w:color w:val="FF0000"/>
        </w:rPr>
      </w:pPr>
    </w:p>
    <w:p w14:paraId="43AE5867" w14:textId="77777777" w:rsidR="00496979" w:rsidRPr="0067165A" w:rsidRDefault="00496979" w:rsidP="001F10CA">
      <w:pPr>
        <w:autoSpaceDE w:val="0"/>
        <w:autoSpaceDN w:val="0"/>
        <w:adjustRightInd w:val="0"/>
        <w:jc w:val="center"/>
        <w:rPr>
          <w:rFonts w:ascii="Arial" w:hAnsi="Arial" w:cs="Arial"/>
          <w:b/>
          <w:bCs/>
          <w:i/>
          <w:color w:val="FF0000"/>
        </w:rPr>
      </w:pPr>
    </w:p>
    <w:p w14:paraId="6DF191FB" w14:textId="25AB9CE2" w:rsidR="00DC2E20" w:rsidRPr="0067165A" w:rsidRDefault="00DC2E20" w:rsidP="001F10CA">
      <w:pPr>
        <w:autoSpaceDE w:val="0"/>
        <w:autoSpaceDN w:val="0"/>
        <w:adjustRightInd w:val="0"/>
        <w:jc w:val="center"/>
        <w:rPr>
          <w:rFonts w:ascii="Arial" w:hAnsi="Arial" w:cs="Arial"/>
          <w:lang w:val="ro-RO"/>
        </w:rPr>
      </w:pPr>
      <w:r w:rsidRPr="0067165A">
        <w:rPr>
          <w:rFonts w:ascii="Arial" w:hAnsi="Arial" w:cs="Arial"/>
          <w:b/>
          <w:bCs/>
          <w:i/>
        </w:rPr>
        <w:t xml:space="preserve">Specii </w:t>
      </w:r>
      <w:r w:rsidR="00BE33A6" w:rsidRPr="0067165A">
        <w:rPr>
          <w:rFonts w:ascii="Arial" w:hAnsi="Arial" w:cs="Arial"/>
          <w:b/>
          <w:bCs/>
          <w:i/>
        </w:rPr>
        <w:t>prezente în sit:</w:t>
      </w:r>
    </w:p>
    <w:p w14:paraId="677A3EEB" w14:textId="77777777" w:rsidR="00DC2E20" w:rsidRPr="0067165A" w:rsidRDefault="00DC2E20" w:rsidP="001F10CA">
      <w:pPr>
        <w:pStyle w:val="BodyText3"/>
        <w:shd w:val="clear" w:color="auto" w:fill="auto"/>
        <w:tabs>
          <w:tab w:val="left" w:pos="567"/>
          <w:tab w:val="left" w:pos="1421"/>
        </w:tabs>
        <w:spacing w:before="0" w:line="240" w:lineRule="auto"/>
        <w:ind w:left="40" w:right="34" w:firstLine="0"/>
        <w:jc w:val="center"/>
        <w:rPr>
          <w:rFonts w:ascii="Arial" w:hAnsi="Arial" w:cs="Arial"/>
          <w:b/>
          <w:sz w:val="26"/>
          <w:szCs w:val="26"/>
          <w:lang w:val="ro-RO"/>
        </w:rPr>
      </w:pPr>
    </w:p>
    <w:p w14:paraId="57CCBD93" w14:textId="429BB499" w:rsidR="003219F5" w:rsidRPr="0067165A" w:rsidRDefault="003219F5" w:rsidP="001F10CA">
      <w:pPr>
        <w:pStyle w:val="BodyText3"/>
        <w:shd w:val="clear" w:color="auto" w:fill="auto"/>
        <w:tabs>
          <w:tab w:val="left" w:pos="567"/>
          <w:tab w:val="left" w:pos="1421"/>
        </w:tabs>
        <w:spacing w:before="0" w:line="240" w:lineRule="auto"/>
        <w:ind w:left="40" w:right="34" w:firstLine="0"/>
        <w:jc w:val="center"/>
        <w:rPr>
          <w:rFonts w:ascii="Arial" w:hAnsi="Arial" w:cs="Arial"/>
          <w:b/>
          <w:sz w:val="24"/>
          <w:szCs w:val="24"/>
          <w:lang w:val="ro-RO"/>
        </w:rPr>
      </w:pPr>
      <w:r w:rsidRPr="0067165A">
        <w:rPr>
          <w:rFonts w:ascii="Arial" w:hAnsi="Arial" w:cs="Arial"/>
          <w:b/>
          <w:sz w:val="24"/>
          <w:szCs w:val="24"/>
          <w:lang w:val="ro-RO"/>
        </w:rPr>
        <w:t>13</w:t>
      </w:r>
      <w:r w:rsidR="00EE0003" w:rsidRPr="0067165A">
        <w:rPr>
          <w:rFonts w:ascii="Arial" w:hAnsi="Arial" w:cs="Arial"/>
          <w:b/>
          <w:sz w:val="24"/>
          <w:szCs w:val="24"/>
          <w:lang w:val="ro-RO"/>
        </w:rPr>
        <w:t>24</w:t>
      </w:r>
      <w:r w:rsidRPr="0067165A">
        <w:rPr>
          <w:rFonts w:ascii="Arial" w:hAnsi="Arial" w:cs="Arial"/>
          <w:b/>
          <w:sz w:val="24"/>
          <w:szCs w:val="24"/>
          <w:lang w:val="ro-RO"/>
        </w:rPr>
        <w:t xml:space="preserve"> </w:t>
      </w:r>
      <w:r w:rsidR="00EE0003" w:rsidRPr="0067165A">
        <w:rPr>
          <w:rFonts w:ascii="Arial" w:hAnsi="Arial" w:cs="Arial"/>
          <w:b/>
          <w:sz w:val="24"/>
          <w:szCs w:val="24"/>
          <w:lang w:val="ro-RO"/>
        </w:rPr>
        <w:t>Myotis myotis</w:t>
      </w:r>
    </w:p>
    <w:p w14:paraId="64918213" w14:textId="77777777" w:rsidR="00DC2E20" w:rsidRPr="0067165A" w:rsidRDefault="00DC2E20" w:rsidP="001F10CA">
      <w:pPr>
        <w:pStyle w:val="BodyText3"/>
        <w:shd w:val="clear" w:color="auto" w:fill="auto"/>
        <w:tabs>
          <w:tab w:val="left" w:pos="567"/>
          <w:tab w:val="left" w:pos="1421"/>
        </w:tabs>
        <w:spacing w:before="0" w:line="240" w:lineRule="auto"/>
        <w:ind w:left="40" w:right="34" w:firstLine="0"/>
        <w:jc w:val="center"/>
        <w:rPr>
          <w:rFonts w:ascii="Arial" w:hAnsi="Arial" w:cs="Arial"/>
          <w:b/>
          <w:sz w:val="24"/>
          <w:szCs w:val="24"/>
          <w:lang w:val="ro-RO"/>
        </w:rPr>
      </w:pPr>
    </w:p>
    <w:p w14:paraId="3D37EC4B" w14:textId="16E1201C" w:rsidR="00EC255B" w:rsidRPr="0067165A" w:rsidRDefault="00DC2E20"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w:t>
      </w:r>
      <w:r w:rsidR="00EE0003" w:rsidRPr="0067165A">
        <w:rPr>
          <w:rFonts w:ascii="Arial" w:hAnsi="Arial" w:cs="Arial"/>
          <w:sz w:val="24"/>
          <w:szCs w:val="24"/>
        </w:rPr>
        <w:t>nu a fost evaluată fiind în prezent necunoscută</w:t>
      </w:r>
      <w:r w:rsidRPr="0067165A">
        <w:rPr>
          <w:rFonts w:ascii="Arial" w:hAnsi="Arial" w:cs="Arial"/>
          <w:sz w:val="24"/>
          <w:szCs w:val="24"/>
        </w:rPr>
        <w:t xml:space="preserve">. Obiectivul de conservare specific sitului pentru specie este </w:t>
      </w:r>
      <w:r w:rsidR="003219F5" w:rsidRPr="0067165A">
        <w:rPr>
          <w:rFonts w:ascii="Arial" w:hAnsi="Arial" w:cs="Arial"/>
          <w:b/>
          <w:sz w:val="24"/>
          <w:szCs w:val="24"/>
          <w:lang w:val="ro-RO"/>
        </w:rPr>
        <w:t>menținerea</w:t>
      </w:r>
      <w:r w:rsidR="00EE0003" w:rsidRPr="0067165A">
        <w:rPr>
          <w:rFonts w:ascii="Arial" w:hAnsi="Arial" w:cs="Arial"/>
          <w:b/>
          <w:sz w:val="24"/>
          <w:szCs w:val="24"/>
          <w:lang w:val="ro-RO"/>
        </w:rPr>
        <w:t xml:space="preserve"> sau îmbunătățirea</w:t>
      </w:r>
      <w:r w:rsidR="003219F5" w:rsidRPr="0067165A">
        <w:rPr>
          <w:rFonts w:ascii="Arial" w:hAnsi="Arial" w:cs="Arial"/>
          <w:b/>
          <w:sz w:val="24"/>
          <w:szCs w:val="24"/>
          <w:lang w:val="ro-RO"/>
        </w:rPr>
        <w:t xml:space="preserve"> s</w:t>
      </w:r>
      <w:r w:rsidRPr="0067165A">
        <w:rPr>
          <w:rFonts w:ascii="Arial" w:hAnsi="Arial" w:cs="Arial"/>
          <w:b/>
          <w:bCs/>
          <w:sz w:val="24"/>
          <w:szCs w:val="24"/>
          <w:lang w:val="ro-RO"/>
        </w:rPr>
        <w:t>tării de conservare</w:t>
      </w:r>
      <w:r w:rsidR="00EC255B" w:rsidRPr="0067165A">
        <w:rPr>
          <w:rFonts w:ascii="Arial" w:hAnsi="Arial" w:cs="Arial"/>
          <w:bCs/>
          <w:sz w:val="24"/>
          <w:szCs w:val="24"/>
          <w:lang w:val="ro-RO"/>
        </w:rPr>
        <w:t>, definită prin următorii parametri și valori țintă:</w:t>
      </w:r>
    </w:p>
    <w:p w14:paraId="4009B848" w14:textId="77777777" w:rsidR="00EE0003" w:rsidRPr="0067165A" w:rsidRDefault="00EE0003"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6"/>
        <w:gridCol w:w="2410"/>
        <w:gridCol w:w="3416"/>
      </w:tblGrid>
      <w:tr w:rsidR="00EE0003" w:rsidRPr="0067165A" w14:paraId="3A37FBC0" w14:textId="77777777" w:rsidTr="00A311BD">
        <w:tc>
          <w:tcPr>
            <w:tcW w:w="2073" w:type="pct"/>
            <w:tcBorders>
              <w:top w:val="single" w:sz="12" w:space="0" w:color="auto"/>
              <w:left w:val="single" w:sz="12" w:space="0" w:color="auto"/>
              <w:bottom w:val="single" w:sz="12" w:space="0" w:color="auto"/>
            </w:tcBorders>
            <w:shd w:val="clear" w:color="auto" w:fill="auto"/>
          </w:tcPr>
          <w:p w14:paraId="2570C779" w14:textId="77777777" w:rsidR="00EC255B" w:rsidRPr="0067165A" w:rsidRDefault="00DC2E20" w:rsidP="001F10CA">
            <w:pPr>
              <w:autoSpaceDE w:val="0"/>
              <w:autoSpaceDN w:val="0"/>
              <w:adjustRightInd w:val="0"/>
              <w:jc w:val="center"/>
              <w:rPr>
                <w:rFonts w:ascii="Arial" w:hAnsi="Arial" w:cs="Arial"/>
                <w:b/>
                <w:bCs/>
                <w:sz w:val="18"/>
                <w:szCs w:val="18"/>
                <w:lang w:val="ro-RO"/>
              </w:rPr>
            </w:pPr>
            <w:r w:rsidRPr="0067165A">
              <w:rPr>
                <w:rFonts w:ascii="Arial" w:hAnsi="Arial" w:cs="Arial"/>
                <w:bCs/>
                <w:sz w:val="18"/>
                <w:szCs w:val="18"/>
              </w:rPr>
              <w:t xml:space="preserve"> </w:t>
            </w:r>
            <w:r w:rsidR="00EC255B" w:rsidRPr="0067165A">
              <w:rPr>
                <w:rFonts w:ascii="Arial" w:hAnsi="Arial" w:cs="Arial"/>
                <w:b/>
                <w:bCs/>
                <w:sz w:val="18"/>
                <w:szCs w:val="18"/>
                <w:lang w:val="ro-RO"/>
              </w:rPr>
              <w:t>Parametru</w:t>
            </w:r>
          </w:p>
        </w:tc>
        <w:tc>
          <w:tcPr>
            <w:tcW w:w="1211" w:type="pct"/>
            <w:tcBorders>
              <w:top w:val="single" w:sz="12" w:space="0" w:color="auto"/>
              <w:bottom w:val="single" w:sz="12" w:space="0" w:color="auto"/>
            </w:tcBorders>
            <w:shd w:val="clear" w:color="auto" w:fill="auto"/>
          </w:tcPr>
          <w:p w14:paraId="72A138B5" w14:textId="77777777" w:rsidR="00EC255B" w:rsidRPr="0067165A" w:rsidRDefault="00EC255B"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716" w:type="pct"/>
            <w:tcBorders>
              <w:top w:val="single" w:sz="12" w:space="0" w:color="auto"/>
              <w:bottom w:val="single" w:sz="12" w:space="0" w:color="auto"/>
              <w:right w:val="single" w:sz="12" w:space="0" w:color="auto"/>
            </w:tcBorders>
            <w:shd w:val="clear" w:color="auto" w:fill="auto"/>
          </w:tcPr>
          <w:p w14:paraId="2E096A19" w14:textId="77777777" w:rsidR="00EC255B" w:rsidRPr="0067165A" w:rsidRDefault="00EC255B"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E0003" w:rsidRPr="0067165A" w14:paraId="691943DE" w14:textId="77777777" w:rsidTr="00EE0003">
        <w:tc>
          <w:tcPr>
            <w:tcW w:w="2073" w:type="pct"/>
            <w:tcBorders>
              <w:top w:val="single" w:sz="12" w:space="0" w:color="auto"/>
              <w:left w:val="single" w:sz="12" w:space="0" w:color="auto"/>
              <w:bottom w:val="single" w:sz="4" w:space="0" w:color="auto"/>
            </w:tcBorders>
            <w:shd w:val="clear" w:color="auto" w:fill="auto"/>
            <w:vAlign w:val="center"/>
          </w:tcPr>
          <w:p w14:paraId="10C1D735" w14:textId="1F5B37DB"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211" w:type="pct"/>
            <w:tcBorders>
              <w:top w:val="single" w:sz="12" w:space="0" w:color="auto"/>
              <w:bottom w:val="single" w:sz="4" w:space="0" w:color="auto"/>
            </w:tcBorders>
            <w:shd w:val="clear" w:color="auto" w:fill="auto"/>
            <w:vAlign w:val="center"/>
          </w:tcPr>
          <w:p w14:paraId="7769D9A7" w14:textId="097A855C"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Număr indivizi </w:t>
            </w:r>
          </w:p>
        </w:tc>
        <w:tc>
          <w:tcPr>
            <w:tcW w:w="1716" w:type="pct"/>
            <w:tcBorders>
              <w:top w:val="single" w:sz="12" w:space="0" w:color="auto"/>
              <w:bottom w:val="single" w:sz="4" w:space="0" w:color="auto"/>
              <w:right w:val="single" w:sz="12" w:space="0" w:color="auto"/>
            </w:tcBorders>
            <w:shd w:val="clear" w:color="auto" w:fill="auto"/>
            <w:vAlign w:val="center"/>
          </w:tcPr>
          <w:p w14:paraId="32CFCDDC" w14:textId="7EFD0C40"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EE0003" w:rsidRPr="0067165A" w14:paraId="3B2166F3" w14:textId="77777777" w:rsidTr="00EE0003">
        <w:tc>
          <w:tcPr>
            <w:tcW w:w="2073" w:type="pct"/>
            <w:tcBorders>
              <w:top w:val="single" w:sz="4" w:space="0" w:color="auto"/>
              <w:left w:val="single" w:sz="12" w:space="0" w:color="auto"/>
              <w:bottom w:val="single" w:sz="4" w:space="0" w:color="auto"/>
            </w:tcBorders>
            <w:shd w:val="clear" w:color="auto" w:fill="auto"/>
            <w:vAlign w:val="center"/>
          </w:tcPr>
          <w:p w14:paraId="094D786A" w14:textId="3C5AC1C3"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habitatului </w:t>
            </w:r>
          </w:p>
        </w:tc>
        <w:tc>
          <w:tcPr>
            <w:tcW w:w="1211" w:type="pct"/>
            <w:tcBorders>
              <w:top w:val="single" w:sz="4" w:space="0" w:color="auto"/>
              <w:bottom w:val="single" w:sz="4" w:space="0" w:color="auto"/>
            </w:tcBorders>
            <w:shd w:val="clear" w:color="auto" w:fill="auto"/>
            <w:vAlign w:val="center"/>
          </w:tcPr>
          <w:p w14:paraId="7C112909" w14:textId="00C8172E"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w:t>
            </w:r>
          </w:p>
        </w:tc>
        <w:tc>
          <w:tcPr>
            <w:tcW w:w="1716" w:type="pct"/>
            <w:tcBorders>
              <w:top w:val="single" w:sz="4" w:space="0" w:color="auto"/>
              <w:bottom w:val="single" w:sz="4" w:space="0" w:color="auto"/>
              <w:right w:val="single" w:sz="12" w:space="0" w:color="auto"/>
            </w:tcBorders>
            <w:shd w:val="clear" w:color="auto" w:fill="auto"/>
            <w:vAlign w:val="center"/>
          </w:tcPr>
          <w:p w14:paraId="396036C1" w14:textId="4CCBEE35"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5321</w:t>
            </w:r>
          </w:p>
        </w:tc>
      </w:tr>
      <w:tr w:rsidR="00EE0003" w:rsidRPr="0067165A" w14:paraId="376FBBA9" w14:textId="77777777" w:rsidTr="00EE0003">
        <w:tc>
          <w:tcPr>
            <w:tcW w:w="2073" w:type="pct"/>
            <w:tcBorders>
              <w:top w:val="single" w:sz="4" w:space="0" w:color="auto"/>
              <w:left w:val="single" w:sz="12" w:space="0" w:color="auto"/>
              <w:bottom w:val="single" w:sz="4" w:space="0" w:color="auto"/>
            </w:tcBorders>
            <w:shd w:val="clear" w:color="auto" w:fill="auto"/>
            <w:vAlign w:val="center"/>
          </w:tcPr>
          <w:p w14:paraId="0B775425" w14:textId="172E022D"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211" w:type="pct"/>
            <w:tcBorders>
              <w:top w:val="single" w:sz="4" w:space="0" w:color="auto"/>
              <w:bottom w:val="single" w:sz="4" w:space="0" w:color="auto"/>
            </w:tcBorders>
            <w:shd w:val="clear" w:color="auto" w:fill="auto"/>
            <w:vAlign w:val="center"/>
          </w:tcPr>
          <w:p w14:paraId="7BE3B713" w14:textId="5B16303E"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Număr unități de caroiaj de 500x500 m cu prezența speciei</w:t>
            </w:r>
          </w:p>
        </w:tc>
        <w:tc>
          <w:tcPr>
            <w:tcW w:w="1716" w:type="pct"/>
            <w:tcBorders>
              <w:top w:val="single" w:sz="4" w:space="0" w:color="auto"/>
              <w:bottom w:val="single" w:sz="4" w:space="0" w:color="auto"/>
              <w:right w:val="single" w:sz="12" w:space="0" w:color="auto"/>
            </w:tcBorders>
            <w:shd w:val="clear" w:color="auto" w:fill="auto"/>
            <w:vAlign w:val="center"/>
          </w:tcPr>
          <w:p w14:paraId="69F35779" w14:textId="467E43F1"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EE0003" w:rsidRPr="0067165A" w14:paraId="715624D4" w14:textId="77777777" w:rsidTr="00EE0003">
        <w:tc>
          <w:tcPr>
            <w:tcW w:w="2073" w:type="pct"/>
            <w:tcBorders>
              <w:top w:val="single" w:sz="4" w:space="0" w:color="auto"/>
              <w:left w:val="single" w:sz="12" w:space="0" w:color="auto"/>
              <w:bottom w:val="single" w:sz="4" w:space="0" w:color="auto"/>
            </w:tcBorders>
            <w:shd w:val="clear" w:color="auto" w:fill="auto"/>
            <w:vAlign w:val="center"/>
          </w:tcPr>
          <w:p w14:paraId="50040943" w14:textId="7D45B331"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Arbori maturi cu scorburi </w:t>
            </w:r>
          </w:p>
        </w:tc>
        <w:tc>
          <w:tcPr>
            <w:tcW w:w="1211" w:type="pct"/>
            <w:tcBorders>
              <w:top w:val="single" w:sz="4" w:space="0" w:color="auto"/>
              <w:bottom w:val="single" w:sz="4" w:space="0" w:color="auto"/>
            </w:tcBorders>
            <w:shd w:val="clear" w:color="auto" w:fill="auto"/>
            <w:vAlign w:val="center"/>
          </w:tcPr>
          <w:p w14:paraId="45E41DA4" w14:textId="75F86046"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Număr/ ha</w:t>
            </w:r>
          </w:p>
        </w:tc>
        <w:tc>
          <w:tcPr>
            <w:tcW w:w="1716" w:type="pct"/>
            <w:tcBorders>
              <w:top w:val="single" w:sz="4" w:space="0" w:color="auto"/>
              <w:bottom w:val="single" w:sz="4" w:space="0" w:color="auto"/>
              <w:right w:val="single" w:sz="12" w:space="0" w:color="auto"/>
            </w:tcBorders>
            <w:shd w:val="clear" w:color="auto" w:fill="auto"/>
            <w:vAlign w:val="center"/>
          </w:tcPr>
          <w:p w14:paraId="5B51EF4C" w14:textId="75014279"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7</w:t>
            </w:r>
          </w:p>
        </w:tc>
      </w:tr>
      <w:tr w:rsidR="00EE0003" w:rsidRPr="0067165A" w14:paraId="31697752" w14:textId="77777777" w:rsidTr="00EE0003">
        <w:tc>
          <w:tcPr>
            <w:tcW w:w="2073" w:type="pct"/>
            <w:tcBorders>
              <w:top w:val="single" w:sz="4" w:space="0" w:color="auto"/>
              <w:left w:val="single" w:sz="12" w:space="0" w:color="auto"/>
              <w:bottom w:val="single" w:sz="4" w:space="0" w:color="auto"/>
            </w:tcBorders>
            <w:shd w:val="clear" w:color="auto" w:fill="auto"/>
            <w:vAlign w:val="center"/>
          </w:tcPr>
          <w:p w14:paraId="4360D061" w14:textId="549258D6"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Lungimea vegetației lineare, care asigură conectivitatea  între adăpost și habitate de hrănire</w:t>
            </w:r>
          </w:p>
        </w:tc>
        <w:tc>
          <w:tcPr>
            <w:tcW w:w="1211" w:type="pct"/>
            <w:tcBorders>
              <w:top w:val="single" w:sz="4" w:space="0" w:color="auto"/>
              <w:bottom w:val="single" w:sz="4" w:space="0" w:color="auto"/>
            </w:tcBorders>
            <w:shd w:val="clear" w:color="auto" w:fill="auto"/>
            <w:vAlign w:val="center"/>
          </w:tcPr>
          <w:p w14:paraId="7426E9B5" w14:textId="0D66E9E1"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 km</w:t>
            </w:r>
            <w:r w:rsidRPr="0067165A">
              <w:rPr>
                <w:rFonts w:ascii="Arial" w:hAnsi="Arial" w:cs="Arial"/>
                <w:bCs/>
                <w:sz w:val="18"/>
                <w:szCs w:val="18"/>
                <w:vertAlign w:val="superscript"/>
                <w:lang w:val="ro-RO"/>
              </w:rPr>
              <w:t>2</w:t>
            </w:r>
          </w:p>
        </w:tc>
        <w:tc>
          <w:tcPr>
            <w:tcW w:w="1716" w:type="pct"/>
            <w:tcBorders>
              <w:top w:val="single" w:sz="4" w:space="0" w:color="auto"/>
              <w:bottom w:val="single" w:sz="4" w:space="0" w:color="auto"/>
              <w:right w:val="single" w:sz="12" w:space="0" w:color="auto"/>
            </w:tcBorders>
            <w:shd w:val="clear" w:color="auto" w:fill="auto"/>
            <w:vAlign w:val="center"/>
          </w:tcPr>
          <w:p w14:paraId="13E0C81B" w14:textId="4C601890"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500</w:t>
            </w:r>
          </w:p>
        </w:tc>
      </w:tr>
      <w:tr w:rsidR="00EE0003" w:rsidRPr="0067165A" w14:paraId="64B868CA" w14:textId="77777777" w:rsidTr="00EE0003">
        <w:tc>
          <w:tcPr>
            <w:tcW w:w="2073" w:type="pct"/>
            <w:tcBorders>
              <w:top w:val="single" w:sz="4" w:space="0" w:color="auto"/>
              <w:left w:val="single" w:sz="12" w:space="0" w:color="auto"/>
              <w:bottom w:val="single" w:sz="12" w:space="0" w:color="auto"/>
            </w:tcBorders>
            <w:shd w:val="clear" w:color="auto" w:fill="auto"/>
            <w:vAlign w:val="center"/>
          </w:tcPr>
          <w:p w14:paraId="547F2227" w14:textId="402711F0"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Număr adăposturi de naștere cu parametru optim</w:t>
            </w:r>
          </w:p>
        </w:tc>
        <w:tc>
          <w:tcPr>
            <w:tcW w:w="1211" w:type="pct"/>
            <w:tcBorders>
              <w:top w:val="single" w:sz="4" w:space="0" w:color="auto"/>
              <w:bottom w:val="single" w:sz="12" w:space="0" w:color="auto"/>
            </w:tcBorders>
            <w:shd w:val="clear" w:color="auto" w:fill="auto"/>
            <w:vAlign w:val="center"/>
          </w:tcPr>
          <w:p w14:paraId="2C4E1141" w14:textId="35E7FCAE"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Număr adăposturi</w:t>
            </w:r>
          </w:p>
        </w:tc>
        <w:tc>
          <w:tcPr>
            <w:tcW w:w="1716" w:type="pct"/>
            <w:tcBorders>
              <w:top w:val="single" w:sz="4" w:space="0" w:color="auto"/>
              <w:bottom w:val="single" w:sz="12" w:space="0" w:color="auto"/>
              <w:right w:val="single" w:sz="12" w:space="0" w:color="auto"/>
            </w:tcBorders>
            <w:shd w:val="clear" w:color="auto" w:fill="auto"/>
            <w:vAlign w:val="center"/>
          </w:tcPr>
          <w:p w14:paraId="49F8B158" w14:textId="1D9B28DA"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w:t>
            </w:r>
          </w:p>
        </w:tc>
      </w:tr>
    </w:tbl>
    <w:p w14:paraId="1198F5D6" w14:textId="77777777" w:rsidR="00EC255B" w:rsidRPr="0067165A" w:rsidRDefault="00EC255B" w:rsidP="001F10CA">
      <w:pPr>
        <w:pStyle w:val="BodyText3"/>
        <w:shd w:val="clear" w:color="auto" w:fill="auto"/>
        <w:tabs>
          <w:tab w:val="left" w:pos="567"/>
          <w:tab w:val="left" w:pos="1421"/>
        </w:tabs>
        <w:spacing w:before="0" w:line="240" w:lineRule="auto"/>
        <w:ind w:left="40" w:right="34" w:firstLine="669"/>
        <w:rPr>
          <w:rFonts w:ascii="Arial" w:hAnsi="Arial" w:cs="Arial"/>
          <w:b/>
          <w:sz w:val="24"/>
          <w:szCs w:val="24"/>
          <w:lang w:val="ro-RO"/>
        </w:rPr>
      </w:pPr>
    </w:p>
    <w:p w14:paraId="341BCE29" w14:textId="2B47A382" w:rsidR="00EC255B" w:rsidRPr="0067165A" w:rsidRDefault="00EE0003" w:rsidP="001F10CA">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1335</w:t>
      </w:r>
      <w:r w:rsidR="00EC255B" w:rsidRPr="0067165A">
        <w:rPr>
          <w:rFonts w:ascii="Arial" w:hAnsi="Arial" w:cs="Arial"/>
          <w:b/>
          <w:sz w:val="24"/>
          <w:szCs w:val="24"/>
          <w:lang w:val="ro-RO"/>
        </w:rPr>
        <w:t xml:space="preserve"> </w:t>
      </w:r>
      <w:r w:rsidRPr="0067165A">
        <w:rPr>
          <w:rFonts w:ascii="Arial" w:hAnsi="Arial" w:cs="Arial"/>
          <w:b/>
          <w:sz w:val="24"/>
          <w:szCs w:val="24"/>
          <w:lang w:val="ro-RO"/>
        </w:rPr>
        <w:t>Spermophilus citellus</w:t>
      </w:r>
    </w:p>
    <w:p w14:paraId="29C0D64F" w14:textId="77777777" w:rsidR="00EC255B" w:rsidRPr="0067165A" w:rsidRDefault="00EC255B" w:rsidP="001F10CA">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65EA5F40" w14:textId="292B0774" w:rsidR="00EC255B" w:rsidRPr="0067165A" w:rsidRDefault="00EC255B"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Mărimea populaţiei este estimată la </w:t>
      </w:r>
      <w:r w:rsidR="00EE0003" w:rsidRPr="0067165A">
        <w:rPr>
          <w:rFonts w:ascii="Arial" w:hAnsi="Arial" w:cs="Arial"/>
          <w:bCs/>
          <w:sz w:val="24"/>
          <w:szCs w:val="24"/>
          <w:lang w:val="ro-RO"/>
        </w:rPr>
        <w:t>100-150</w:t>
      </w:r>
      <w:r w:rsidRPr="0067165A">
        <w:rPr>
          <w:rFonts w:ascii="Arial" w:hAnsi="Arial" w:cs="Arial"/>
          <w:bCs/>
          <w:sz w:val="24"/>
          <w:szCs w:val="24"/>
          <w:lang w:val="ro-RO"/>
        </w:rPr>
        <w:t xml:space="preserve"> indivizi, la nivelul sitului. </w:t>
      </w:r>
      <w:r w:rsidRPr="0067165A">
        <w:rPr>
          <w:rFonts w:ascii="Arial" w:hAnsi="Arial" w:cs="Arial"/>
          <w:sz w:val="24"/>
          <w:szCs w:val="24"/>
        </w:rPr>
        <w:t xml:space="preserve">Starea de conservare a speciei este </w:t>
      </w:r>
      <w:r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6B55102F" w14:textId="77777777" w:rsidR="00363C9B" w:rsidRPr="0067165A" w:rsidRDefault="00363C9B"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EE0003" w:rsidRPr="0067165A" w14:paraId="4926BBBD" w14:textId="77777777" w:rsidTr="00A311BD">
        <w:tc>
          <w:tcPr>
            <w:tcW w:w="2500" w:type="pct"/>
            <w:tcBorders>
              <w:top w:val="single" w:sz="12" w:space="0" w:color="auto"/>
              <w:left w:val="single" w:sz="12" w:space="0" w:color="auto"/>
              <w:bottom w:val="single" w:sz="12" w:space="0" w:color="auto"/>
            </w:tcBorders>
            <w:shd w:val="clear" w:color="auto" w:fill="auto"/>
          </w:tcPr>
          <w:p w14:paraId="395AD788" w14:textId="77777777" w:rsidR="00EC255B" w:rsidRPr="0067165A" w:rsidRDefault="00EC255B"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6D0B4B01" w14:textId="77777777" w:rsidR="00EC255B" w:rsidRPr="0067165A" w:rsidRDefault="00EC255B"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654953F5" w14:textId="77777777" w:rsidR="00EC255B" w:rsidRPr="0067165A" w:rsidRDefault="00EC255B"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E0003" w:rsidRPr="0067165A" w14:paraId="6C96ED19" w14:textId="77777777" w:rsidTr="00EE0003">
        <w:tc>
          <w:tcPr>
            <w:tcW w:w="2500" w:type="pct"/>
            <w:tcBorders>
              <w:top w:val="single" w:sz="12" w:space="0" w:color="auto"/>
              <w:left w:val="single" w:sz="12" w:space="0" w:color="auto"/>
              <w:bottom w:val="single" w:sz="4" w:space="0" w:color="auto"/>
            </w:tcBorders>
            <w:shd w:val="clear" w:color="auto" w:fill="auto"/>
            <w:vAlign w:val="center"/>
          </w:tcPr>
          <w:p w14:paraId="6DFD246A" w14:textId="4FABBA58"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496" w:type="pct"/>
            <w:tcBorders>
              <w:top w:val="single" w:sz="12" w:space="0" w:color="auto"/>
              <w:bottom w:val="single" w:sz="4" w:space="0" w:color="auto"/>
            </w:tcBorders>
            <w:shd w:val="clear" w:color="auto" w:fill="auto"/>
            <w:vAlign w:val="center"/>
          </w:tcPr>
          <w:p w14:paraId="236ADFC9" w14:textId="24C474D4"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5617DD70" w14:textId="738C9661"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1000</w:t>
            </w:r>
          </w:p>
        </w:tc>
      </w:tr>
      <w:tr w:rsidR="00EE0003" w:rsidRPr="0067165A" w14:paraId="5628DD7F" w14:textId="77777777" w:rsidTr="00EE0003">
        <w:tc>
          <w:tcPr>
            <w:tcW w:w="2500" w:type="pct"/>
            <w:tcBorders>
              <w:top w:val="single" w:sz="4" w:space="0" w:color="auto"/>
              <w:left w:val="single" w:sz="12" w:space="0" w:color="auto"/>
              <w:bottom w:val="single" w:sz="4" w:space="0" w:color="auto"/>
            </w:tcBorders>
            <w:shd w:val="clear" w:color="auto" w:fill="auto"/>
            <w:vAlign w:val="center"/>
          </w:tcPr>
          <w:p w14:paraId="7512C8FF" w14:textId="6CF8C78D"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speciei</w:t>
            </w:r>
          </w:p>
        </w:tc>
        <w:tc>
          <w:tcPr>
            <w:tcW w:w="1496" w:type="pct"/>
            <w:tcBorders>
              <w:top w:val="single" w:sz="4" w:space="0" w:color="auto"/>
              <w:bottom w:val="single" w:sz="4" w:space="0" w:color="auto"/>
            </w:tcBorders>
            <w:shd w:val="clear" w:color="auto" w:fill="auto"/>
            <w:vAlign w:val="center"/>
          </w:tcPr>
          <w:p w14:paraId="1F0C54D3" w14:textId="77777777" w:rsidR="00EE0003" w:rsidRPr="0067165A" w:rsidRDefault="00EE0003" w:rsidP="00EE0003">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exemplare/ha</w:t>
            </w:r>
          </w:p>
          <w:p w14:paraId="371EEC02" w14:textId="77777777" w:rsidR="00EE0003" w:rsidRPr="0067165A" w:rsidRDefault="00EE0003" w:rsidP="00EE0003">
            <w:pPr>
              <w:spacing w:line="196" w:lineRule="exact"/>
              <w:ind w:left="30"/>
              <w:jc w:val="center"/>
              <w:rPr>
                <w:rFonts w:ascii="Arial" w:hAnsi="Arial" w:cs="Arial"/>
                <w:bCs/>
                <w:sz w:val="18"/>
                <w:szCs w:val="18"/>
                <w:lang w:val="ro-RO"/>
              </w:rPr>
            </w:pPr>
          </w:p>
          <w:p w14:paraId="6CB5D4A5" w14:textId="3850DBE6"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galerii/ha</w:t>
            </w:r>
          </w:p>
        </w:tc>
        <w:tc>
          <w:tcPr>
            <w:tcW w:w="1004" w:type="pct"/>
            <w:tcBorders>
              <w:top w:val="single" w:sz="4" w:space="0" w:color="auto"/>
              <w:bottom w:val="single" w:sz="4" w:space="0" w:color="auto"/>
              <w:right w:val="single" w:sz="12" w:space="0" w:color="auto"/>
            </w:tcBorders>
            <w:shd w:val="clear" w:color="auto" w:fill="auto"/>
            <w:vAlign w:val="center"/>
          </w:tcPr>
          <w:p w14:paraId="16ABC172" w14:textId="7371F262"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EE0003" w:rsidRPr="0067165A" w14:paraId="108D5D75" w14:textId="77777777" w:rsidTr="00EE0003">
        <w:tc>
          <w:tcPr>
            <w:tcW w:w="2500" w:type="pct"/>
            <w:tcBorders>
              <w:top w:val="single" w:sz="4" w:space="0" w:color="auto"/>
              <w:left w:val="single" w:sz="12" w:space="0" w:color="auto"/>
              <w:bottom w:val="single" w:sz="4" w:space="0" w:color="auto"/>
            </w:tcBorders>
            <w:shd w:val="clear" w:color="auto" w:fill="auto"/>
            <w:vAlign w:val="center"/>
          </w:tcPr>
          <w:p w14:paraId="78C63BFB" w14:textId="1110D1DC"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Suprafața habitatului speciei</w:t>
            </w:r>
          </w:p>
        </w:tc>
        <w:tc>
          <w:tcPr>
            <w:tcW w:w="1496" w:type="pct"/>
            <w:tcBorders>
              <w:top w:val="single" w:sz="4" w:space="0" w:color="auto"/>
              <w:bottom w:val="single" w:sz="4" w:space="0" w:color="auto"/>
            </w:tcBorders>
            <w:shd w:val="clear" w:color="auto" w:fill="auto"/>
            <w:vAlign w:val="center"/>
          </w:tcPr>
          <w:p w14:paraId="321CC26B" w14:textId="4D4FAD74"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145B6062" w14:textId="756C9036"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2678</w:t>
            </w:r>
          </w:p>
        </w:tc>
      </w:tr>
      <w:tr w:rsidR="00EE0003" w:rsidRPr="0067165A" w14:paraId="3E12206E" w14:textId="77777777" w:rsidTr="00EE0003">
        <w:tc>
          <w:tcPr>
            <w:tcW w:w="2500" w:type="pct"/>
            <w:tcBorders>
              <w:top w:val="single" w:sz="4" w:space="0" w:color="auto"/>
              <w:left w:val="single" w:sz="12" w:space="0" w:color="auto"/>
              <w:bottom w:val="single" w:sz="4" w:space="0" w:color="auto"/>
            </w:tcBorders>
            <w:shd w:val="clear" w:color="auto" w:fill="auto"/>
            <w:vAlign w:val="center"/>
          </w:tcPr>
          <w:p w14:paraId="7449D97E" w14:textId="04BE0E64"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0A3ABE3D" w14:textId="77777777" w:rsidR="00EE0003" w:rsidRPr="0067165A" w:rsidRDefault="00EE0003" w:rsidP="00EE0003">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500x500 m cu prezența speciei</w:t>
            </w:r>
          </w:p>
          <w:p w14:paraId="0AA0EE93" w14:textId="77777777" w:rsidR="00EE0003" w:rsidRPr="0067165A" w:rsidRDefault="00EE0003" w:rsidP="00EE0003">
            <w:pPr>
              <w:spacing w:line="196" w:lineRule="exact"/>
              <w:ind w:left="30"/>
              <w:jc w:val="center"/>
              <w:rPr>
                <w:rFonts w:ascii="Arial" w:hAnsi="Arial" w:cs="Arial"/>
                <w:bCs/>
                <w:sz w:val="18"/>
                <w:szCs w:val="18"/>
                <w:lang w:val="ro-RO"/>
              </w:rPr>
            </w:pPr>
          </w:p>
          <w:p w14:paraId="5029B8D9" w14:textId="5AED2AA8"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locații/ fragmente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6BA54342" w14:textId="60E55622"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EE0003" w:rsidRPr="0067165A" w14:paraId="1A66CB01" w14:textId="77777777" w:rsidTr="00EE0003">
        <w:tc>
          <w:tcPr>
            <w:tcW w:w="2500" w:type="pct"/>
            <w:tcBorders>
              <w:top w:val="single" w:sz="4" w:space="0" w:color="auto"/>
              <w:left w:val="single" w:sz="12" w:space="0" w:color="auto"/>
              <w:bottom w:val="single" w:sz="4" w:space="0" w:color="auto"/>
            </w:tcBorders>
            <w:shd w:val="clear" w:color="auto" w:fill="auto"/>
            <w:vAlign w:val="center"/>
          </w:tcPr>
          <w:p w14:paraId="38CA6342" w14:textId="578A6425"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Gradul de acoperire cu arbuști</w:t>
            </w:r>
          </w:p>
        </w:tc>
        <w:tc>
          <w:tcPr>
            <w:tcW w:w="1496" w:type="pct"/>
            <w:tcBorders>
              <w:top w:val="single" w:sz="4" w:space="0" w:color="auto"/>
              <w:bottom w:val="single" w:sz="4" w:space="0" w:color="auto"/>
            </w:tcBorders>
            <w:shd w:val="clear" w:color="auto" w:fill="auto"/>
            <w:vAlign w:val="center"/>
          </w:tcPr>
          <w:p w14:paraId="474EB15E" w14:textId="7330B59B"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din suprafața habitatului</w:t>
            </w:r>
          </w:p>
        </w:tc>
        <w:tc>
          <w:tcPr>
            <w:tcW w:w="1004" w:type="pct"/>
            <w:tcBorders>
              <w:top w:val="single" w:sz="4" w:space="0" w:color="auto"/>
              <w:bottom w:val="single" w:sz="4" w:space="0" w:color="auto"/>
              <w:right w:val="single" w:sz="12" w:space="0" w:color="auto"/>
            </w:tcBorders>
            <w:shd w:val="clear" w:color="auto" w:fill="auto"/>
            <w:vAlign w:val="center"/>
          </w:tcPr>
          <w:p w14:paraId="30F74D8C" w14:textId="5926538E"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Mai puțin de 25</w:t>
            </w:r>
          </w:p>
        </w:tc>
      </w:tr>
      <w:tr w:rsidR="00EE0003" w:rsidRPr="0067165A" w14:paraId="634D3FE9" w14:textId="77777777" w:rsidTr="00EE0003">
        <w:tc>
          <w:tcPr>
            <w:tcW w:w="2500" w:type="pct"/>
            <w:tcBorders>
              <w:top w:val="single" w:sz="4" w:space="0" w:color="auto"/>
              <w:left w:val="single" w:sz="12" w:space="0" w:color="auto"/>
              <w:bottom w:val="single" w:sz="12" w:space="0" w:color="auto"/>
            </w:tcBorders>
            <w:shd w:val="clear" w:color="auto" w:fill="auto"/>
            <w:vAlign w:val="center"/>
          </w:tcPr>
          <w:p w14:paraId="1A46FA6B" w14:textId="2EB3F72B"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Înălțimea vegetației erbacee în habitatele speciei</w:t>
            </w:r>
          </w:p>
        </w:tc>
        <w:tc>
          <w:tcPr>
            <w:tcW w:w="1496" w:type="pct"/>
            <w:tcBorders>
              <w:top w:val="single" w:sz="4" w:space="0" w:color="auto"/>
              <w:bottom w:val="single" w:sz="12" w:space="0" w:color="auto"/>
            </w:tcBorders>
            <w:shd w:val="clear" w:color="auto" w:fill="auto"/>
            <w:vAlign w:val="center"/>
          </w:tcPr>
          <w:p w14:paraId="30019517" w14:textId="491DE9D6"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cm</w:t>
            </w:r>
          </w:p>
        </w:tc>
        <w:tc>
          <w:tcPr>
            <w:tcW w:w="1004" w:type="pct"/>
            <w:tcBorders>
              <w:top w:val="single" w:sz="4" w:space="0" w:color="auto"/>
              <w:bottom w:val="single" w:sz="12" w:space="0" w:color="auto"/>
              <w:right w:val="single" w:sz="12" w:space="0" w:color="auto"/>
            </w:tcBorders>
            <w:shd w:val="clear" w:color="auto" w:fill="auto"/>
            <w:vAlign w:val="center"/>
          </w:tcPr>
          <w:p w14:paraId="47C1725D" w14:textId="2E605C6F"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Mai puțin de 20</w:t>
            </w:r>
          </w:p>
        </w:tc>
      </w:tr>
    </w:tbl>
    <w:p w14:paraId="2599BD97" w14:textId="77777777" w:rsidR="00EC255B" w:rsidRPr="0067165A" w:rsidRDefault="00EC255B" w:rsidP="001F10CA">
      <w:pPr>
        <w:pStyle w:val="BodyText3"/>
        <w:shd w:val="clear" w:color="auto" w:fill="auto"/>
        <w:tabs>
          <w:tab w:val="left" w:pos="567"/>
          <w:tab w:val="left" w:pos="1421"/>
        </w:tabs>
        <w:spacing w:before="0" w:line="240" w:lineRule="auto"/>
        <w:ind w:right="34" w:firstLine="0"/>
        <w:jc w:val="center"/>
        <w:rPr>
          <w:rFonts w:ascii="Arial" w:hAnsi="Arial" w:cs="Arial"/>
          <w:b/>
          <w:color w:val="FF0000"/>
          <w:sz w:val="24"/>
          <w:szCs w:val="24"/>
          <w:lang w:val="ro-RO"/>
        </w:rPr>
      </w:pPr>
    </w:p>
    <w:p w14:paraId="160B0B92" w14:textId="71AFEF05" w:rsidR="00A311BD" w:rsidRPr="0067165A" w:rsidRDefault="00EE0003" w:rsidP="001F10CA">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1188 Bombina bombina</w:t>
      </w:r>
    </w:p>
    <w:p w14:paraId="40C79EFB" w14:textId="77777777" w:rsidR="00A311BD" w:rsidRPr="0067165A" w:rsidRDefault="00A311BD" w:rsidP="001F10CA">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452ACCD7" w14:textId="05719186" w:rsidR="00A311BD" w:rsidRPr="0067165A" w:rsidRDefault="00A311BD"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6011CCA" w14:textId="77777777" w:rsidR="00A311BD" w:rsidRPr="0067165A" w:rsidRDefault="00A311BD"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0A2687C6" w14:textId="77777777" w:rsidTr="006922D9">
        <w:tc>
          <w:tcPr>
            <w:tcW w:w="2500" w:type="pct"/>
            <w:tcBorders>
              <w:top w:val="single" w:sz="12" w:space="0" w:color="auto"/>
              <w:left w:val="single" w:sz="12" w:space="0" w:color="auto"/>
              <w:bottom w:val="single" w:sz="12" w:space="0" w:color="auto"/>
            </w:tcBorders>
            <w:shd w:val="clear" w:color="auto" w:fill="auto"/>
          </w:tcPr>
          <w:p w14:paraId="43BA2C34" w14:textId="77777777" w:rsidR="00A311BD" w:rsidRPr="0067165A" w:rsidRDefault="00A311BD"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583E90EB" w14:textId="77777777" w:rsidR="00A311BD" w:rsidRPr="0067165A" w:rsidRDefault="00A311BD" w:rsidP="00EE0003">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734A72E4" w14:textId="77777777" w:rsidR="00A311BD" w:rsidRPr="0067165A" w:rsidRDefault="00A311BD"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462E0153"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03335C9F" w14:textId="733783C7" w:rsidR="00EE0003" w:rsidRPr="0067165A" w:rsidRDefault="00EE0003" w:rsidP="00EE0003">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 populație </w:t>
            </w:r>
          </w:p>
        </w:tc>
        <w:tc>
          <w:tcPr>
            <w:tcW w:w="1496" w:type="pct"/>
            <w:tcBorders>
              <w:top w:val="single" w:sz="12" w:space="0" w:color="auto"/>
              <w:bottom w:val="single" w:sz="4" w:space="0" w:color="auto"/>
            </w:tcBorders>
            <w:shd w:val="clear" w:color="auto" w:fill="auto"/>
            <w:vAlign w:val="center"/>
          </w:tcPr>
          <w:p w14:paraId="6475013F" w14:textId="675E56AD"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77BDC4A6" w14:textId="5D3C01C4" w:rsidR="00EE0003" w:rsidRPr="0067165A" w:rsidRDefault="00EE0003" w:rsidP="00EE0003">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EE0003" w:rsidRPr="0067165A" w14:paraId="59EE0C5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DF5B214" w14:textId="02CE0E68"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360B6195" w14:textId="77777777" w:rsidR="00EE0003" w:rsidRPr="0067165A" w:rsidRDefault="00EE0003" w:rsidP="00EE0003">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r w:rsidRPr="0067165A">
              <w:rPr>
                <w:rFonts w:ascii="Arial" w:hAnsi="Arial" w:cs="Arial"/>
                <w:bCs/>
                <w:sz w:val="18"/>
                <w:szCs w:val="18"/>
                <w:lang w:val="ro-RO"/>
              </w:rPr>
              <w:t xml:space="preserve"> în habitate acvatice</w:t>
            </w:r>
          </w:p>
          <w:p w14:paraId="6DAB54A4" w14:textId="77777777" w:rsidR="00EE0003" w:rsidRPr="0067165A" w:rsidRDefault="00EE0003" w:rsidP="00EE0003">
            <w:pPr>
              <w:spacing w:line="196" w:lineRule="exact"/>
              <w:ind w:left="30"/>
              <w:jc w:val="center"/>
              <w:rPr>
                <w:rFonts w:ascii="Arial" w:hAnsi="Arial" w:cs="Arial"/>
                <w:bCs/>
                <w:sz w:val="18"/>
                <w:szCs w:val="18"/>
                <w:lang w:val="ro-RO"/>
              </w:rPr>
            </w:pPr>
          </w:p>
          <w:p w14:paraId="05BD9CCF" w14:textId="60DAFB4E"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indivizi/ha în habitate terestre</w:t>
            </w:r>
          </w:p>
        </w:tc>
        <w:tc>
          <w:tcPr>
            <w:tcW w:w="1004" w:type="pct"/>
            <w:tcBorders>
              <w:top w:val="single" w:sz="4" w:space="0" w:color="auto"/>
              <w:bottom w:val="single" w:sz="4" w:space="0" w:color="auto"/>
              <w:right w:val="single" w:sz="12" w:space="0" w:color="auto"/>
            </w:tcBorders>
            <w:shd w:val="clear" w:color="auto" w:fill="auto"/>
            <w:vAlign w:val="center"/>
          </w:tcPr>
          <w:p w14:paraId="56356845" w14:textId="621C9597"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EE0003" w:rsidRPr="0067165A" w14:paraId="507BC0C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C5B2C76" w14:textId="4BE7D68C"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lastRenderedPageBreak/>
              <w:t>Mărimea habitatului</w:t>
            </w:r>
          </w:p>
        </w:tc>
        <w:tc>
          <w:tcPr>
            <w:tcW w:w="1496" w:type="pct"/>
            <w:tcBorders>
              <w:top w:val="single" w:sz="4" w:space="0" w:color="auto"/>
              <w:bottom w:val="single" w:sz="4" w:space="0" w:color="auto"/>
            </w:tcBorders>
            <w:shd w:val="clear" w:color="auto" w:fill="auto"/>
            <w:vAlign w:val="center"/>
          </w:tcPr>
          <w:p w14:paraId="181E9254" w14:textId="77777777" w:rsidR="00EE0003" w:rsidRPr="0067165A" w:rsidRDefault="00EE0003" w:rsidP="00EE0003">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Habitat de reproducere (ha)</w:t>
            </w:r>
          </w:p>
          <w:p w14:paraId="67E04F58" w14:textId="77777777" w:rsidR="00EE0003" w:rsidRPr="0067165A" w:rsidRDefault="00EE0003" w:rsidP="00EE0003">
            <w:pPr>
              <w:spacing w:line="196" w:lineRule="exact"/>
              <w:ind w:left="30"/>
              <w:jc w:val="center"/>
              <w:rPr>
                <w:rFonts w:ascii="Arial" w:hAnsi="Arial" w:cs="Arial"/>
                <w:bCs/>
                <w:sz w:val="18"/>
                <w:szCs w:val="18"/>
                <w:lang w:val="ro-RO"/>
              </w:rPr>
            </w:pPr>
          </w:p>
          <w:p w14:paraId="70C564B6" w14:textId="2350D0F7"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Habitat terestru (ha)</w:t>
            </w:r>
          </w:p>
        </w:tc>
        <w:tc>
          <w:tcPr>
            <w:tcW w:w="1004" w:type="pct"/>
            <w:tcBorders>
              <w:top w:val="single" w:sz="4" w:space="0" w:color="auto"/>
              <w:bottom w:val="single" w:sz="4" w:space="0" w:color="auto"/>
              <w:right w:val="single" w:sz="12" w:space="0" w:color="auto"/>
            </w:tcBorders>
            <w:shd w:val="clear" w:color="auto" w:fill="auto"/>
            <w:vAlign w:val="center"/>
          </w:tcPr>
          <w:p w14:paraId="5FB57CA5" w14:textId="7DA3B671"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1946</w:t>
            </w:r>
          </w:p>
        </w:tc>
      </w:tr>
      <w:tr w:rsidR="00EE0003" w:rsidRPr="0067165A" w14:paraId="13FD635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69E546D" w14:textId="6E6D6014"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750BE2FD" w14:textId="29300D9B" w:rsidR="00EE0003" w:rsidRPr="0067165A" w:rsidRDefault="00EE0003" w:rsidP="00EE0003">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500x500 m cu prezența speciei</w:t>
            </w:r>
          </w:p>
          <w:p w14:paraId="640FEA56" w14:textId="77777777" w:rsidR="00EE0003" w:rsidRPr="0067165A" w:rsidRDefault="00EE0003" w:rsidP="00EE0003">
            <w:pPr>
              <w:spacing w:line="196" w:lineRule="exact"/>
              <w:jc w:val="center"/>
              <w:rPr>
                <w:rFonts w:ascii="Arial" w:hAnsi="Arial" w:cs="Arial"/>
                <w:bCs/>
                <w:sz w:val="18"/>
                <w:szCs w:val="18"/>
                <w:lang w:val="ro-RO"/>
              </w:rPr>
            </w:pPr>
          </w:p>
          <w:p w14:paraId="7319A8CB" w14:textId="519DCAC5"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fragmente/locații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0C9AFF2C" w14:textId="77777777" w:rsidR="00EE0003" w:rsidRPr="0067165A" w:rsidRDefault="00EE0003" w:rsidP="00EE0003">
            <w:pPr>
              <w:spacing w:line="196" w:lineRule="exact"/>
              <w:jc w:val="center"/>
              <w:rPr>
                <w:rFonts w:ascii="Arial" w:hAnsi="Arial" w:cs="Arial"/>
                <w:bCs/>
                <w:sz w:val="18"/>
                <w:szCs w:val="18"/>
                <w:lang w:val="ro-RO"/>
              </w:rPr>
            </w:pPr>
            <w:r w:rsidRPr="0067165A">
              <w:rPr>
                <w:rFonts w:ascii="Arial" w:hAnsi="Arial" w:cs="Arial"/>
                <w:bCs/>
                <w:sz w:val="18"/>
                <w:szCs w:val="18"/>
                <w:lang w:val="ro-RO"/>
              </w:rPr>
              <w:t xml:space="preserve">Trebuie definită în termen de 2 ani </w:t>
            </w:r>
          </w:p>
          <w:p w14:paraId="313BE0AD" w14:textId="77777777" w:rsidR="00EE0003" w:rsidRPr="0067165A" w:rsidRDefault="00EE0003" w:rsidP="00EE0003">
            <w:pPr>
              <w:spacing w:line="196" w:lineRule="exact"/>
              <w:jc w:val="center"/>
              <w:rPr>
                <w:rFonts w:ascii="Arial" w:hAnsi="Arial" w:cs="Arial"/>
                <w:bCs/>
                <w:sz w:val="18"/>
                <w:szCs w:val="18"/>
                <w:lang w:val="ro-RO"/>
              </w:rPr>
            </w:pPr>
          </w:p>
          <w:p w14:paraId="61270E55" w14:textId="77777777" w:rsidR="00EE0003" w:rsidRPr="0067165A" w:rsidRDefault="00EE0003" w:rsidP="00EE0003">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5</w:t>
            </w:r>
          </w:p>
          <w:p w14:paraId="3A6D73B9" w14:textId="6EB68915" w:rsidR="00EE0003" w:rsidRPr="0067165A" w:rsidRDefault="00EE0003" w:rsidP="00EE0003">
            <w:pPr>
              <w:autoSpaceDE w:val="0"/>
              <w:autoSpaceDN w:val="0"/>
              <w:adjustRightInd w:val="0"/>
              <w:jc w:val="center"/>
              <w:rPr>
                <w:rFonts w:ascii="Arial" w:hAnsi="Arial" w:cs="Arial"/>
                <w:bCs/>
                <w:color w:val="FF0000"/>
                <w:sz w:val="18"/>
                <w:szCs w:val="18"/>
                <w:lang w:val="ro-RO"/>
              </w:rPr>
            </w:pPr>
          </w:p>
        </w:tc>
      </w:tr>
      <w:tr w:rsidR="00EE0003" w:rsidRPr="0067165A" w14:paraId="2CFFF468"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AD8BFFE" w14:textId="2D78C621"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habitatului de reproducere</w:t>
            </w:r>
          </w:p>
        </w:tc>
        <w:tc>
          <w:tcPr>
            <w:tcW w:w="1496" w:type="pct"/>
            <w:tcBorders>
              <w:top w:val="single" w:sz="4" w:space="0" w:color="auto"/>
              <w:bottom w:val="single" w:sz="4" w:space="0" w:color="auto"/>
            </w:tcBorders>
            <w:shd w:val="clear" w:color="auto" w:fill="auto"/>
            <w:vAlign w:val="center"/>
          </w:tcPr>
          <w:p w14:paraId="0954370E" w14:textId="0D559C4F"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habitate/ km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7ED0D81E" w14:textId="325DC9A4"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4</w:t>
            </w:r>
          </w:p>
        </w:tc>
      </w:tr>
      <w:tr w:rsidR="00EE0003" w:rsidRPr="0067165A" w14:paraId="21BE49DD" w14:textId="77777777" w:rsidTr="00745CDB">
        <w:tc>
          <w:tcPr>
            <w:tcW w:w="2500" w:type="pct"/>
            <w:tcBorders>
              <w:top w:val="single" w:sz="4" w:space="0" w:color="auto"/>
              <w:left w:val="single" w:sz="12" w:space="0" w:color="auto"/>
              <w:bottom w:val="single" w:sz="12" w:space="0" w:color="auto"/>
            </w:tcBorders>
            <w:shd w:val="clear" w:color="auto" w:fill="auto"/>
            <w:vAlign w:val="center"/>
          </w:tcPr>
          <w:p w14:paraId="42431E18" w14:textId="285A3EA5" w:rsidR="00EE0003" w:rsidRPr="0067165A" w:rsidRDefault="00EE0003" w:rsidP="00EE0003">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Habitate terestre cu vegetație naturală într-o rază de 500 m față de habitatul de reproducere</w:t>
            </w:r>
          </w:p>
        </w:tc>
        <w:tc>
          <w:tcPr>
            <w:tcW w:w="1496" w:type="pct"/>
            <w:tcBorders>
              <w:top w:val="single" w:sz="4" w:space="0" w:color="auto"/>
              <w:bottom w:val="single" w:sz="12" w:space="0" w:color="auto"/>
            </w:tcBorders>
            <w:shd w:val="clear" w:color="auto" w:fill="auto"/>
            <w:vAlign w:val="center"/>
          </w:tcPr>
          <w:p w14:paraId="23E663B9" w14:textId="2921FF68"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Acoperire %</w:t>
            </w:r>
          </w:p>
        </w:tc>
        <w:tc>
          <w:tcPr>
            <w:tcW w:w="1004" w:type="pct"/>
            <w:tcBorders>
              <w:top w:val="single" w:sz="4" w:space="0" w:color="auto"/>
              <w:bottom w:val="single" w:sz="12" w:space="0" w:color="auto"/>
              <w:right w:val="single" w:sz="12" w:space="0" w:color="auto"/>
            </w:tcBorders>
            <w:shd w:val="clear" w:color="auto" w:fill="auto"/>
            <w:vAlign w:val="center"/>
          </w:tcPr>
          <w:p w14:paraId="588C845A" w14:textId="530D6E98" w:rsidR="00EE0003" w:rsidRPr="0067165A" w:rsidRDefault="00EE0003" w:rsidP="00EE0003">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bl>
    <w:p w14:paraId="22E11219" w14:textId="77777777" w:rsidR="00EE0003" w:rsidRPr="0067165A" w:rsidRDefault="00EE0003" w:rsidP="001F10CA">
      <w:pPr>
        <w:widowControl w:val="0"/>
        <w:tabs>
          <w:tab w:val="left" w:pos="567"/>
          <w:tab w:val="left" w:pos="1421"/>
        </w:tabs>
        <w:jc w:val="center"/>
        <w:rPr>
          <w:rFonts w:ascii="Arial" w:eastAsia="Garamond" w:hAnsi="Arial" w:cs="Arial"/>
          <w:b/>
          <w:bCs/>
          <w:i/>
          <w:color w:val="FF0000"/>
          <w:lang w:val="ro-RO"/>
        </w:rPr>
      </w:pPr>
    </w:p>
    <w:p w14:paraId="5E1C93B2" w14:textId="77777777" w:rsidR="00EE0003" w:rsidRPr="0067165A" w:rsidRDefault="00EE0003" w:rsidP="001F10CA">
      <w:pPr>
        <w:widowControl w:val="0"/>
        <w:tabs>
          <w:tab w:val="left" w:pos="567"/>
          <w:tab w:val="left" w:pos="1421"/>
        </w:tabs>
        <w:jc w:val="center"/>
        <w:rPr>
          <w:rFonts w:ascii="Arial" w:eastAsia="Garamond" w:hAnsi="Arial" w:cs="Arial"/>
          <w:b/>
          <w:bCs/>
          <w:i/>
          <w:color w:val="FF0000"/>
          <w:lang w:val="ro-RO"/>
        </w:rPr>
      </w:pPr>
    </w:p>
    <w:p w14:paraId="5E672607" w14:textId="7F9D9B9E"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1993 Triturus dobrogicus</w:t>
      </w:r>
    </w:p>
    <w:p w14:paraId="362AB31C"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1F260779" w14:textId="430F483F"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necunoscută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sau 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0F97FAE"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4B178331" w14:textId="77777777" w:rsidTr="00745CDB">
        <w:tc>
          <w:tcPr>
            <w:tcW w:w="2500" w:type="pct"/>
            <w:tcBorders>
              <w:top w:val="single" w:sz="12" w:space="0" w:color="auto"/>
              <w:left w:val="single" w:sz="12" w:space="0" w:color="auto"/>
              <w:bottom w:val="single" w:sz="12" w:space="0" w:color="auto"/>
            </w:tcBorders>
            <w:shd w:val="clear" w:color="auto" w:fill="auto"/>
          </w:tcPr>
          <w:p w14:paraId="4EA3FE1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0456B370"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0D2E7A53"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2B276401"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6010BBC0" w14:textId="5436D392"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 populației </w:t>
            </w:r>
          </w:p>
        </w:tc>
        <w:tc>
          <w:tcPr>
            <w:tcW w:w="1496" w:type="pct"/>
            <w:tcBorders>
              <w:top w:val="single" w:sz="12" w:space="0" w:color="auto"/>
              <w:bottom w:val="single" w:sz="4" w:space="0" w:color="auto"/>
            </w:tcBorders>
            <w:shd w:val="clear" w:color="auto" w:fill="auto"/>
            <w:vAlign w:val="center"/>
          </w:tcPr>
          <w:p w14:paraId="7CFFA37E" w14:textId="2814BA0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Număr indivizi </w:t>
            </w:r>
          </w:p>
        </w:tc>
        <w:tc>
          <w:tcPr>
            <w:tcW w:w="1004" w:type="pct"/>
            <w:tcBorders>
              <w:top w:val="single" w:sz="12" w:space="0" w:color="auto"/>
              <w:bottom w:val="single" w:sz="4" w:space="0" w:color="auto"/>
              <w:right w:val="single" w:sz="12" w:space="0" w:color="auto"/>
            </w:tcBorders>
            <w:shd w:val="clear" w:color="auto" w:fill="auto"/>
            <w:vAlign w:val="center"/>
          </w:tcPr>
          <w:p w14:paraId="76300471" w14:textId="7268A234"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745CDB" w:rsidRPr="0067165A" w14:paraId="4591B7EF"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1344512" w14:textId="2E34628C"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087C7338"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de indivizi/ 100 m</w:t>
            </w:r>
            <w:r w:rsidRPr="0067165A">
              <w:rPr>
                <w:rFonts w:ascii="Arial" w:hAnsi="Arial" w:cs="Arial"/>
                <w:bCs/>
                <w:sz w:val="18"/>
                <w:szCs w:val="18"/>
                <w:vertAlign w:val="superscript"/>
                <w:lang w:val="ro-RO"/>
              </w:rPr>
              <w:t>2</w:t>
            </w:r>
            <w:r w:rsidRPr="0067165A">
              <w:rPr>
                <w:rFonts w:ascii="Arial" w:hAnsi="Arial" w:cs="Arial"/>
                <w:bCs/>
                <w:sz w:val="18"/>
                <w:szCs w:val="18"/>
                <w:lang w:val="ro-RO"/>
              </w:rPr>
              <w:t xml:space="preserve"> în habitate acvatice</w:t>
            </w:r>
          </w:p>
          <w:p w14:paraId="295CDC33" w14:textId="77777777" w:rsidR="00745CDB" w:rsidRPr="0067165A" w:rsidRDefault="00745CDB" w:rsidP="00745CDB">
            <w:pPr>
              <w:spacing w:line="196" w:lineRule="exact"/>
              <w:ind w:left="30"/>
              <w:jc w:val="center"/>
              <w:rPr>
                <w:rFonts w:ascii="Arial" w:hAnsi="Arial" w:cs="Arial"/>
                <w:bCs/>
                <w:sz w:val="18"/>
                <w:szCs w:val="18"/>
                <w:lang w:val="ro-RO"/>
              </w:rPr>
            </w:pPr>
          </w:p>
          <w:p w14:paraId="1AA037BC" w14:textId="6A78547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xml:space="preserve">Număr indivizi/ ha în habitate terestre </w:t>
            </w:r>
          </w:p>
        </w:tc>
        <w:tc>
          <w:tcPr>
            <w:tcW w:w="1004" w:type="pct"/>
            <w:tcBorders>
              <w:top w:val="single" w:sz="4" w:space="0" w:color="auto"/>
              <w:bottom w:val="single" w:sz="4" w:space="0" w:color="auto"/>
              <w:right w:val="single" w:sz="12" w:space="0" w:color="auto"/>
            </w:tcBorders>
            <w:shd w:val="clear" w:color="auto" w:fill="auto"/>
            <w:vAlign w:val="center"/>
          </w:tcPr>
          <w:p w14:paraId="0F86E87D" w14:textId="79929AB0"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2B6F3CE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24A3255" w14:textId="3EB8AE9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Suprafața habitatului </w:t>
            </w:r>
          </w:p>
        </w:tc>
        <w:tc>
          <w:tcPr>
            <w:tcW w:w="1496" w:type="pct"/>
            <w:tcBorders>
              <w:top w:val="single" w:sz="4" w:space="0" w:color="auto"/>
              <w:bottom w:val="single" w:sz="4" w:space="0" w:color="auto"/>
            </w:tcBorders>
            <w:shd w:val="clear" w:color="auto" w:fill="auto"/>
            <w:vAlign w:val="center"/>
          </w:tcPr>
          <w:p w14:paraId="3AB94FB2"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Habitat de reproducere (ha)</w:t>
            </w:r>
          </w:p>
          <w:p w14:paraId="72332558" w14:textId="77777777" w:rsidR="00745CDB" w:rsidRPr="0067165A" w:rsidRDefault="00745CDB" w:rsidP="00745CDB">
            <w:pPr>
              <w:spacing w:line="196" w:lineRule="exact"/>
              <w:ind w:left="30"/>
              <w:jc w:val="center"/>
              <w:rPr>
                <w:rFonts w:ascii="Arial" w:hAnsi="Arial" w:cs="Arial"/>
                <w:bCs/>
                <w:sz w:val="18"/>
                <w:szCs w:val="18"/>
                <w:lang w:val="ro-RO"/>
              </w:rPr>
            </w:pPr>
          </w:p>
          <w:p w14:paraId="7F8BD143" w14:textId="2F2C9E53"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Habitat terestru (ha)</w:t>
            </w:r>
          </w:p>
        </w:tc>
        <w:tc>
          <w:tcPr>
            <w:tcW w:w="1004" w:type="pct"/>
            <w:tcBorders>
              <w:top w:val="single" w:sz="4" w:space="0" w:color="auto"/>
              <w:bottom w:val="single" w:sz="4" w:space="0" w:color="auto"/>
              <w:right w:val="single" w:sz="12" w:space="0" w:color="auto"/>
            </w:tcBorders>
            <w:shd w:val="clear" w:color="auto" w:fill="auto"/>
            <w:vAlign w:val="center"/>
          </w:tcPr>
          <w:p w14:paraId="63B2802D"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31E7FA04" w14:textId="51EC1BB5"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xml:space="preserve"> Cel puțin 1420</w:t>
            </w:r>
          </w:p>
        </w:tc>
      </w:tr>
      <w:tr w:rsidR="00745CDB" w:rsidRPr="0067165A" w14:paraId="6007F481"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5802E67" w14:textId="103FBC73"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7B88EFCC"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500x500 m cu prezența speciei</w:t>
            </w:r>
          </w:p>
          <w:p w14:paraId="4F6463D0" w14:textId="77777777" w:rsidR="00745CDB" w:rsidRPr="0067165A" w:rsidRDefault="00745CDB" w:rsidP="00745CDB">
            <w:pPr>
              <w:spacing w:line="196" w:lineRule="exact"/>
              <w:ind w:left="30"/>
              <w:jc w:val="center"/>
              <w:rPr>
                <w:rFonts w:ascii="Arial" w:hAnsi="Arial" w:cs="Arial"/>
                <w:bCs/>
                <w:sz w:val="18"/>
                <w:szCs w:val="18"/>
                <w:lang w:val="ro-RO"/>
              </w:rPr>
            </w:pPr>
          </w:p>
          <w:p w14:paraId="4B8ED49A" w14:textId="59560265"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xml:space="preserve">Număr fragmente/ locații cu prezența speciei </w:t>
            </w:r>
          </w:p>
        </w:tc>
        <w:tc>
          <w:tcPr>
            <w:tcW w:w="1004" w:type="pct"/>
            <w:tcBorders>
              <w:top w:val="single" w:sz="4" w:space="0" w:color="auto"/>
              <w:bottom w:val="single" w:sz="4" w:space="0" w:color="auto"/>
              <w:right w:val="single" w:sz="12" w:space="0" w:color="auto"/>
            </w:tcBorders>
            <w:shd w:val="clear" w:color="auto" w:fill="auto"/>
            <w:vAlign w:val="center"/>
          </w:tcPr>
          <w:p w14:paraId="69EFD507"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30CC6B6C" w14:textId="77777777" w:rsidR="00745CDB" w:rsidRPr="0067165A" w:rsidRDefault="00745CDB" w:rsidP="00745CDB">
            <w:pPr>
              <w:spacing w:line="196" w:lineRule="exact"/>
              <w:jc w:val="center"/>
              <w:rPr>
                <w:rFonts w:ascii="Arial" w:hAnsi="Arial" w:cs="Arial"/>
                <w:bCs/>
                <w:sz w:val="18"/>
                <w:szCs w:val="18"/>
                <w:lang w:val="ro-RO"/>
              </w:rPr>
            </w:pPr>
          </w:p>
          <w:p w14:paraId="2D41EE12" w14:textId="77777777" w:rsidR="00745CDB" w:rsidRPr="0067165A" w:rsidRDefault="00745CDB" w:rsidP="00745CDB">
            <w:pPr>
              <w:spacing w:line="196" w:lineRule="exact"/>
              <w:jc w:val="center"/>
              <w:rPr>
                <w:rFonts w:ascii="Arial" w:hAnsi="Arial" w:cs="Arial"/>
                <w:bCs/>
                <w:sz w:val="18"/>
                <w:szCs w:val="18"/>
                <w:lang w:val="ro-RO"/>
              </w:rPr>
            </w:pPr>
          </w:p>
          <w:p w14:paraId="1D870643" w14:textId="5556E83A"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4</w:t>
            </w:r>
          </w:p>
        </w:tc>
      </w:tr>
      <w:tr w:rsidR="00745CDB" w:rsidRPr="0067165A" w14:paraId="322E8222"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C3BF399" w14:textId="3F89DC00"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habitatului de reproducere</w:t>
            </w:r>
          </w:p>
        </w:tc>
        <w:tc>
          <w:tcPr>
            <w:tcW w:w="1496" w:type="pct"/>
            <w:tcBorders>
              <w:top w:val="single" w:sz="4" w:space="0" w:color="auto"/>
              <w:bottom w:val="single" w:sz="4" w:space="0" w:color="auto"/>
            </w:tcBorders>
            <w:shd w:val="clear" w:color="auto" w:fill="auto"/>
            <w:vAlign w:val="center"/>
          </w:tcPr>
          <w:p w14:paraId="12FCFC4B" w14:textId="22B81D4F"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habitate/ km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0E677635" w14:textId="6947AC31"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4</w:t>
            </w:r>
          </w:p>
        </w:tc>
      </w:tr>
      <w:tr w:rsidR="00745CDB" w:rsidRPr="0067165A" w14:paraId="56BF8B6A" w14:textId="77777777" w:rsidTr="00745CDB">
        <w:tc>
          <w:tcPr>
            <w:tcW w:w="2500" w:type="pct"/>
            <w:tcBorders>
              <w:top w:val="single" w:sz="4" w:space="0" w:color="auto"/>
              <w:left w:val="single" w:sz="12" w:space="0" w:color="auto"/>
              <w:bottom w:val="single" w:sz="12" w:space="0" w:color="auto"/>
            </w:tcBorders>
            <w:shd w:val="clear" w:color="auto" w:fill="auto"/>
            <w:vAlign w:val="center"/>
          </w:tcPr>
          <w:p w14:paraId="3D4312A4" w14:textId="6E4B6AA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Habitate terestre cu vegetație naturală într-o rază de 500 m față de habitatul de reproducere</w:t>
            </w:r>
          </w:p>
        </w:tc>
        <w:tc>
          <w:tcPr>
            <w:tcW w:w="1496" w:type="pct"/>
            <w:tcBorders>
              <w:top w:val="single" w:sz="4" w:space="0" w:color="auto"/>
              <w:bottom w:val="single" w:sz="12" w:space="0" w:color="auto"/>
            </w:tcBorders>
            <w:shd w:val="clear" w:color="auto" w:fill="auto"/>
            <w:vAlign w:val="center"/>
          </w:tcPr>
          <w:p w14:paraId="512EF192" w14:textId="7FEC390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Acoperire %</w:t>
            </w:r>
          </w:p>
        </w:tc>
        <w:tc>
          <w:tcPr>
            <w:tcW w:w="1004" w:type="pct"/>
            <w:tcBorders>
              <w:top w:val="single" w:sz="4" w:space="0" w:color="auto"/>
              <w:bottom w:val="single" w:sz="12" w:space="0" w:color="auto"/>
              <w:right w:val="single" w:sz="12" w:space="0" w:color="auto"/>
            </w:tcBorders>
            <w:shd w:val="clear" w:color="auto" w:fill="auto"/>
            <w:vAlign w:val="center"/>
          </w:tcPr>
          <w:p w14:paraId="10F65FA2" w14:textId="59ACC21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bl>
    <w:p w14:paraId="072ED5F6" w14:textId="77777777" w:rsidR="00745CDB" w:rsidRPr="0067165A" w:rsidRDefault="00745CDB" w:rsidP="001F10CA">
      <w:pPr>
        <w:widowControl w:val="0"/>
        <w:tabs>
          <w:tab w:val="left" w:pos="567"/>
          <w:tab w:val="left" w:pos="1421"/>
        </w:tabs>
        <w:jc w:val="center"/>
        <w:rPr>
          <w:rFonts w:ascii="Arial" w:eastAsia="Garamond" w:hAnsi="Arial" w:cs="Arial"/>
          <w:b/>
          <w:bCs/>
          <w:i/>
          <w:color w:val="FF0000"/>
          <w:lang w:val="ro-RO"/>
        </w:rPr>
      </w:pPr>
    </w:p>
    <w:p w14:paraId="77D17171" w14:textId="77777777" w:rsidR="00745CDB" w:rsidRPr="0067165A" w:rsidRDefault="00745CDB" w:rsidP="001F10CA">
      <w:pPr>
        <w:widowControl w:val="0"/>
        <w:tabs>
          <w:tab w:val="left" w:pos="567"/>
          <w:tab w:val="left" w:pos="1421"/>
        </w:tabs>
        <w:jc w:val="center"/>
        <w:rPr>
          <w:rFonts w:ascii="Arial" w:eastAsia="Garamond" w:hAnsi="Arial" w:cs="Arial"/>
          <w:b/>
          <w:bCs/>
          <w:i/>
          <w:lang w:val="ro-RO"/>
        </w:rPr>
      </w:pPr>
    </w:p>
    <w:p w14:paraId="7E59BD9C" w14:textId="54553BA3"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6963 Cobitis taenia Complex</w:t>
      </w:r>
    </w:p>
    <w:p w14:paraId="53CBF3D8"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52568E25" w14:textId="123B66C5"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nefavorabilă-inadecvată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5D97F1C3"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32B7949E" w14:textId="77777777" w:rsidTr="00745CDB">
        <w:trPr>
          <w:tblHeader/>
        </w:trPr>
        <w:tc>
          <w:tcPr>
            <w:tcW w:w="2500" w:type="pct"/>
            <w:tcBorders>
              <w:top w:val="single" w:sz="12" w:space="0" w:color="auto"/>
              <w:left w:val="single" w:sz="12" w:space="0" w:color="auto"/>
              <w:bottom w:val="single" w:sz="12" w:space="0" w:color="auto"/>
            </w:tcBorders>
            <w:shd w:val="clear" w:color="auto" w:fill="auto"/>
          </w:tcPr>
          <w:p w14:paraId="2922BB4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3476784B"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3FF19A4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04968C63"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47CD458B" w14:textId="6327C21D"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Mărime populație </w:t>
            </w:r>
          </w:p>
        </w:tc>
        <w:tc>
          <w:tcPr>
            <w:tcW w:w="1496" w:type="pct"/>
            <w:tcBorders>
              <w:top w:val="single" w:sz="12" w:space="0" w:color="auto"/>
              <w:bottom w:val="single" w:sz="4" w:space="0" w:color="auto"/>
            </w:tcBorders>
            <w:shd w:val="clear" w:color="auto" w:fill="auto"/>
            <w:vAlign w:val="center"/>
          </w:tcPr>
          <w:p w14:paraId="28F1BEAA" w14:textId="73EF25B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5D2C3914" w14:textId="482D4C97"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3B269555"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E945675" w14:textId="0D408BEA"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 populație</w:t>
            </w:r>
          </w:p>
        </w:tc>
        <w:tc>
          <w:tcPr>
            <w:tcW w:w="1496" w:type="pct"/>
            <w:tcBorders>
              <w:top w:val="single" w:sz="4" w:space="0" w:color="auto"/>
              <w:bottom w:val="single" w:sz="4" w:space="0" w:color="auto"/>
            </w:tcBorders>
            <w:shd w:val="clear" w:color="auto" w:fill="auto"/>
            <w:vAlign w:val="center"/>
          </w:tcPr>
          <w:p w14:paraId="32D7D641" w14:textId="57DA86D4"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1D435528" w14:textId="6332EF4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60F45753"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074BE58" w14:textId="34131A7D"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Compoziția pe clase de vârstă a populației</w:t>
            </w:r>
          </w:p>
        </w:tc>
        <w:tc>
          <w:tcPr>
            <w:tcW w:w="1496" w:type="pct"/>
            <w:tcBorders>
              <w:top w:val="single" w:sz="4" w:space="0" w:color="auto"/>
              <w:bottom w:val="single" w:sz="4" w:space="0" w:color="auto"/>
            </w:tcBorders>
            <w:shd w:val="clear" w:color="auto" w:fill="auto"/>
            <w:vAlign w:val="center"/>
          </w:tcPr>
          <w:p w14:paraId="19B6F2BD" w14:textId="5BEC0C1E"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Proporția juvenililor în populație (%)</w:t>
            </w:r>
          </w:p>
        </w:tc>
        <w:tc>
          <w:tcPr>
            <w:tcW w:w="1004" w:type="pct"/>
            <w:tcBorders>
              <w:top w:val="single" w:sz="4" w:space="0" w:color="auto"/>
              <w:bottom w:val="single" w:sz="4" w:space="0" w:color="auto"/>
              <w:right w:val="single" w:sz="12" w:space="0" w:color="auto"/>
            </w:tcBorders>
            <w:shd w:val="clear" w:color="auto" w:fill="auto"/>
            <w:vAlign w:val="center"/>
          </w:tcPr>
          <w:p w14:paraId="1A8AFC0E" w14:textId="0999CB85"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20</w:t>
            </w:r>
          </w:p>
        </w:tc>
      </w:tr>
      <w:tr w:rsidR="00745CDB" w:rsidRPr="0067165A" w14:paraId="2710413C"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B0BB61E" w14:textId="6C216104"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Mărimea habitatului</w:t>
            </w:r>
          </w:p>
        </w:tc>
        <w:tc>
          <w:tcPr>
            <w:tcW w:w="1496" w:type="pct"/>
            <w:tcBorders>
              <w:top w:val="single" w:sz="4" w:space="0" w:color="auto"/>
              <w:bottom w:val="single" w:sz="4" w:space="0" w:color="auto"/>
            </w:tcBorders>
            <w:shd w:val="clear" w:color="auto" w:fill="auto"/>
            <w:vAlign w:val="center"/>
          </w:tcPr>
          <w:p w14:paraId="5793BD07"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 curs de apă (km)</w:t>
            </w:r>
          </w:p>
          <w:p w14:paraId="59C7A902" w14:textId="77777777" w:rsidR="00745CDB" w:rsidRPr="0067165A" w:rsidRDefault="00745CDB" w:rsidP="00745CDB">
            <w:pPr>
              <w:spacing w:line="196" w:lineRule="exact"/>
              <w:ind w:left="30"/>
              <w:jc w:val="center"/>
              <w:rPr>
                <w:rFonts w:ascii="Arial" w:hAnsi="Arial" w:cs="Arial"/>
                <w:bCs/>
                <w:sz w:val="18"/>
                <w:szCs w:val="18"/>
                <w:lang w:val="ro-RO"/>
              </w:rPr>
            </w:pPr>
          </w:p>
          <w:p w14:paraId="7B567204" w14:textId="5BAB880B"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Suprafață (ha)</w:t>
            </w:r>
          </w:p>
        </w:tc>
        <w:tc>
          <w:tcPr>
            <w:tcW w:w="1004" w:type="pct"/>
            <w:tcBorders>
              <w:top w:val="single" w:sz="4" w:space="0" w:color="auto"/>
              <w:bottom w:val="single" w:sz="4" w:space="0" w:color="auto"/>
              <w:right w:val="single" w:sz="12" w:space="0" w:color="auto"/>
            </w:tcBorders>
            <w:shd w:val="clear" w:color="auto" w:fill="auto"/>
            <w:vAlign w:val="center"/>
          </w:tcPr>
          <w:p w14:paraId="5E8EF16D"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28,1 km</w:t>
            </w:r>
          </w:p>
          <w:p w14:paraId="2CD0BDDD" w14:textId="77777777" w:rsidR="00745CDB" w:rsidRPr="0067165A" w:rsidRDefault="00745CDB" w:rsidP="00745CDB">
            <w:pPr>
              <w:spacing w:line="196" w:lineRule="exact"/>
              <w:jc w:val="center"/>
              <w:rPr>
                <w:rFonts w:ascii="Arial" w:hAnsi="Arial" w:cs="Arial"/>
                <w:bCs/>
                <w:sz w:val="18"/>
                <w:szCs w:val="18"/>
                <w:lang w:val="ro-RO"/>
              </w:rPr>
            </w:pPr>
          </w:p>
          <w:p w14:paraId="3E60EA7B" w14:textId="5F1083E7"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62 ha</w:t>
            </w:r>
          </w:p>
        </w:tc>
      </w:tr>
      <w:tr w:rsidR="00745CDB" w:rsidRPr="0067165A" w14:paraId="6B5270D3"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2F54D0A" w14:textId="17A10CBD"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77996DF8" w14:textId="18725DA5"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Număr fragmente cu prezența speciei conform GIS PM</w:t>
            </w:r>
          </w:p>
        </w:tc>
        <w:tc>
          <w:tcPr>
            <w:tcW w:w="1004" w:type="pct"/>
            <w:tcBorders>
              <w:top w:val="single" w:sz="4" w:space="0" w:color="auto"/>
              <w:bottom w:val="single" w:sz="4" w:space="0" w:color="auto"/>
              <w:right w:val="single" w:sz="12" w:space="0" w:color="auto"/>
            </w:tcBorders>
            <w:shd w:val="clear" w:color="auto" w:fill="auto"/>
            <w:vAlign w:val="center"/>
          </w:tcPr>
          <w:p w14:paraId="541CAE2A" w14:textId="767F3225"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11</w:t>
            </w:r>
          </w:p>
        </w:tc>
      </w:tr>
      <w:tr w:rsidR="00745CDB" w:rsidRPr="0067165A" w14:paraId="74DB99CE"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27A9C6A" w14:textId="08B39FE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Vegetație ripariană arborescentă pe ambele maluri ale apei</w:t>
            </w:r>
          </w:p>
        </w:tc>
        <w:tc>
          <w:tcPr>
            <w:tcW w:w="1496" w:type="pct"/>
            <w:tcBorders>
              <w:top w:val="single" w:sz="4" w:space="0" w:color="auto"/>
              <w:bottom w:val="single" w:sz="4" w:space="0" w:color="auto"/>
            </w:tcBorders>
            <w:shd w:val="clear" w:color="auto" w:fill="auto"/>
            <w:vAlign w:val="center"/>
          </w:tcPr>
          <w:p w14:paraId="04CF36F9" w14:textId="6E0AB231"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 acoperire pe cele două maluri </w:t>
            </w:r>
          </w:p>
        </w:tc>
        <w:tc>
          <w:tcPr>
            <w:tcW w:w="1004" w:type="pct"/>
            <w:tcBorders>
              <w:top w:val="single" w:sz="4" w:space="0" w:color="auto"/>
              <w:bottom w:val="single" w:sz="4" w:space="0" w:color="auto"/>
              <w:right w:val="single" w:sz="12" w:space="0" w:color="auto"/>
            </w:tcBorders>
            <w:shd w:val="clear" w:color="auto" w:fill="auto"/>
            <w:vAlign w:val="center"/>
          </w:tcPr>
          <w:p w14:paraId="1C7CA53B" w14:textId="2B62E801"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r w:rsidR="00745CDB" w:rsidRPr="0067165A" w14:paraId="78A51594"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F504997" w14:textId="0C6B3EEA"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Elemente de fragmentare longitudinală </w:t>
            </w:r>
          </w:p>
        </w:tc>
        <w:tc>
          <w:tcPr>
            <w:tcW w:w="1496" w:type="pct"/>
            <w:tcBorders>
              <w:top w:val="single" w:sz="4" w:space="0" w:color="auto"/>
              <w:bottom w:val="single" w:sz="4" w:space="0" w:color="auto"/>
            </w:tcBorders>
            <w:shd w:val="clear" w:color="auto" w:fill="auto"/>
            <w:vAlign w:val="center"/>
          </w:tcPr>
          <w:p w14:paraId="3623F8E0" w14:textId="0959549A"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Numărul elementelor de fragmentare (atât în interiorul sitului cât și în amonte și aval cu minim 30 km de limitele sitului) </w:t>
            </w:r>
          </w:p>
        </w:tc>
        <w:tc>
          <w:tcPr>
            <w:tcW w:w="1004" w:type="pct"/>
            <w:tcBorders>
              <w:top w:val="single" w:sz="4" w:space="0" w:color="auto"/>
              <w:bottom w:val="single" w:sz="4" w:space="0" w:color="auto"/>
              <w:right w:val="single" w:sz="12" w:space="0" w:color="auto"/>
            </w:tcBorders>
            <w:shd w:val="clear" w:color="auto" w:fill="auto"/>
            <w:vAlign w:val="center"/>
          </w:tcPr>
          <w:p w14:paraId="1D0F8D1B" w14:textId="430F5743"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4478C58C"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72CA2E4" w14:textId="3E936B7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Elemente de fragmentare laterală </w:t>
            </w:r>
          </w:p>
        </w:tc>
        <w:tc>
          <w:tcPr>
            <w:tcW w:w="1496" w:type="pct"/>
            <w:tcBorders>
              <w:top w:val="single" w:sz="4" w:space="0" w:color="auto"/>
              <w:bottom w:val="single" w:sz="4" w:space="0" w:color="auto"/>
            </w:tcBorders>
            <w:shd w:val="clear" w:color="auto" w:fill="auto"/>
            <w:vAlign w:val="center"/>
          </w:tcPr>
          <w:p w14:paraId="5671A99E" w14:textId="388EDB65"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Lungimea elementelor de fragmentare laterală/ diguri</w:t>
            </w:r>
          </w:p>
        </w:tc>
        <w:tc>
          <w:tcPr>
            <w:tcW w:w="1004" w:type="pct"/>
            <w:tcBorders>
              <w:top w:val="single" w:sz="4" w:space="0" w:color="auto"/>
              <w:bottom w:val="single" w:sz="4" w:space="0" w:color="auto"/>
              <w:right w:val="single" w:sz="12" w:space="0" w:color="auto"/>
            </w:tcBorders>
            <w:shd w:val="clear" w:color="auto" w:fill="auto"/>
            <w:vAlign w:val="center"/>
          </w:tcPr>
          <w:p w14:paraId="6184F35B" w14:textId="5B8394BF"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2515BAF2"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D43250E" w14:textId="61EE422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Turbiditatea apei</w:t>
            </w:r>
          </w:p>
        </w:tc>
        <w:tc>
          <w:tcPr>
            <w:tcW w:w="1496" w:type="pct"/>
            <w:tcBorders>
              <w:top w:val="single" w:sz="4" w:space="0" w:color="auto"/>
              <w:bottom w:val="single" w:sz="4" w:space="0" w:color="auto"/>
            </w:tcBorders>
            <w:shd w:val="clear" w:color="auto" w:fill="auto"/>
            <w:vAlign w:val="center"/>
          </w:tcPr>
          <w:p w14:paraId="23F1680C" w14:textId="0C6D6336"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Nivelul de turbiditate </w:t>
            </w:r>
          </w:p>
        </w:tc>
        <w:tc>
          <w:tcPr>
            <w:tcW w:w="1004" w:type="pct"/>
            <w:tcBorders>
              <w:top w:val="single" w:sz="4" w:space="0" w:color="auto"/>
              <w:bottom w:val="single" w:sz="4" w:space="0" w:color="auto"/>
              <w:right w:val="single" w:sz="12" w:space="0" w:color="auto"/>
            </w:tcBorders>
            <w:shd w:val="clear" w:color="auto" w:fill="auto"/>
            <w:vAlign w:val="center"/>
          </w:tcPr>
          <w:p w14:paraId="7F3165A7" w14:textId="5B83BE32"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Nivel natural</w:t>
            </w:r>
          </w:p>
        </w:tc>
      </w:tr>
      <w:tr w:rsidR="00745CDB" w:rsidRPr="0067165A" w14:paraId="4214607A"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F40A0B1" w14:textId="68246B1D"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 ecologică din punct de vedere al elementelor de hidromorfologie</w:t>
            </w:r>
          </w:p>
        </w:tc>
        <w:tc>
          <w:tcPr>
            <w:tcW w:w="1496" w:type="pct"/>
            <w:tcBorders>
              <w:top w:val="single" w:sz="4" w:space="0" w:color="auto"/>
              <w:bottom w:val="single" w:sz="4" w:space="0" w:color="auto"/>
            </w:tcBorders>
            <w:shd w:val="clear" w:color="auto" w:fill="auto"/>
            <w:vAlign w:val="center"/>
          </w:tcPr>
          <w:p w14:paraId="6D619EB5" w14:textId="582E2767"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atare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5512820F" w14:textId="7DAA7B8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Stare ecologică foarte bună pentru corpul de apă Neajlov RORW10-</w:t>
            </w:r>
            <w:r w:rsidRPr="0067165A">
              <w:rPr>
                <w:rFonts w:ascii="Arial" w:hAnsi="Arial" w:cs="Arial"/>
                <w:bCs/>
                <w:sz w:val="18"/>
                <w:szCs w:val="18"/>
                <w:lang w:val="ro-RO"/>
              </w:rPr>
              <w:lastRenderedPageBreak/>
              <w:t>1-23_B3</w:t>
            </w:r>
          </w:p>
        </w:tc>
      </w:tr>
      <w:tr w:rsidR="00745CDB" w:rsidRPr="0067165A" w14:paraId="4A41E6A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B596CD4" w14:textId="1051AD1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lastRenderedPageBreak/>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60B0F9CC" w14:textId="286AAE2A"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006BFFD3" w14:textId="1FA8546E"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Stare ecologică bună (B)</w:t>
            </w:r>
          </w:p>
        </w:tc>
      </w:tr>
      <w:tr w:rsidR="00745CDB" w:rsidRPr="0067165A" w14:paraId="6A151524"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BC1EE89" w14:textId="17BBCB44"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de calitate biologice</w:t>
            </w:r>
          </w:p>
        </w:tc>
        <w:tc>
          <w:tcPr>
            <w:tcW w:w="1496" w:type="pct"/>
            <w:tcBorders>
              <w:top w:val="single" w:sz="4" w:space="0" w:color="auto"/>
              <w:bottom w:val="single" w:sz="4" w:space="0" w:color="auto"/>
            </w:tcBorders>
            <w:shd w:val="clear" w:color="auto" w:fill="auto"/>
            <w:vAlign w:val="center"/>
          </w:tcPr>
          <w:p w14:paraId="29E8A45C" w14:textId="1A71B83D"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Calificativ stare ecologică/ potențial ecologic </w:t>
            </w:r>
          </w:p>
        </w:tc>
        <w:tc>
          <w:tcPr>
            <w:tcW w:w="1004" w:type="pct"/>
            <w:tcBorders>
              <w:top w:val="single" w:sz="4" w:space="0" w:color="auto"/>
              <w:bottom w:val="single" w:sz="4" w:space="0" w:color="auto"/>
              <w:right w:val="single" w:sz="12" w:space="0" w:color="auto"/>
            </w:tcBorders>
            <w:shd w:val="clear" w:color="auto" w:fill="auto"/>
            <w:vAlign w:val="center"/>
          </w:tcPr>
          <w:p w14:paraId="5CF625CD" w14:textId="17B5A90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Stare ecologică bună</w:t>
            </w:r>
          </w:p>
        </w:tc>
      </w:tr>
      <w:tr w:rsidR="00745CDB" w:rsidRPr="0067165A" w14:paraId="055DCB31"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523BA163" w14:textId="678F647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Specii de pești invazive/ alohtone</w:t>
            </w:r>
          </w:p>
        </w:tc>
        <w:tc>
          <w:tcPr>
            <w:tcW w:w="1496" w:type="pct"/>
            <w:tcBorders>
              <w:top w:val="single" w:sz="4" w:space="0" w:color="auto"/>
              <w:bottom w:val="single" w:sz="4" w:space="0" w:color="auto"/>
            </w:tcBorders>
            <w:shd w:val="clear" w:color="auto" w:fill="auto"/>
            <w:vAlign w:val="center"/>
          </w:tcPr>
          <w:p w14:paraId="5BE93F4D"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Prezență/ absență </w:t>
            </w:r>
          </w:p>
          <w:p w14:paraId="1E2E4325" w14:textId="77777777" w:rsidR="00745CDB" w:rsidRPr="0067165A" w:rsidRDefault="00745CDB" w:rsidP="00745CDB">
            <w:pPr>
              <w:spacing w:line="196" w:lineRule="exact"/>
              <w:ind w:left="30"/>
              <w:jc w:val="center"/>
              <w:rPr>
                <w:rFonts w:ascii="Arial" w:hAnsi="Arial" w:cs="Arial"/>
                <w:bCs/>
                <w:sz w:val="18"/>
                <w:szCs w:val="18"/>
                <w:lang w:val="ro-RO"/>
              </w:rPr>
            </w:pPr>
          </w:p>
          <w:p w14:paraId="4EB235C5" w14:textId="6FD2A892"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Densitate (număr indivizi din fiecare specie invazivă/ alohtonă/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4EACC03C"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Absență</w:t>
            </w:r>
          </w:p>
          <w:p w14:paraId="5457A3A0" w14:textId="77777777" w:rsidR="00745CDB" w:rsidRPr="0067165A" w:rsidRDefault="00745CDB" w:rsidP="00745CDB">
            <w:pPr>
              <w:spacing w:line="196" w:lineRule="exact"/>
              <w:jc w:val="center"/>
              <w:rPr>
                <w:rFonts w:ascii="Arial" w:hAnsi="Arial" w:cs="Arial"/>
                <w:bCs/>
                <w:sz w:val="18"/>
                <w:szCs w:val="18"/>
                <w:lang w:val="ro-RO"/>
              </w:rPr>
            </w:pPr>
          </w:p>
          <w:p w14:paraId="2996483B" w14:textId="2A0B2CCA"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tc>
      </w:tr>
      <w:tr w:rsidR="00745CDB" w:rsidRPr="0067165A" w14:paraId="68AC666A"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A48BC69" w14:textId="7982DBEF"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Diversitatea comunității de pești autohtoni</w:t>
            </w:r>
          </w:p>
        </w:tc>
        <w:tc>
          <w:tcPr>
            <w:tcW w:w="1496" w:type="pct"/>
            <w:tcBorders>
              <w:top w:val="single" w:sz="4" w:space="0" w:color="auto"/>
              <w:bottom w:val="single" w:sz="4" w:space="0" w:color="auto"/>
            </w:tcBorders>
            <w:shd w:val="clear" w:color="auto" w:fill="auto"/>
            <w:vAlign w:val="center"/>
          </w:tcPr>
          <w:p w14:paraId="42029159" w14:textId="233CBE4B"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specii de pești autohtoni</w:t>
            </w:r>
          </w:p>
        </w:tc>
        <w:tc>
          <w:tcPr>
            <w:tcW w:w="1004" w:type="pct"/>
            <w:tcBorders>
              <w:top w:val="single" w:sz="4" w:space="0" w:color="auto"/>
              <w:bottom w:val="single" w:sz="4" w:space="0" w:color="auto"/>
              <w:right w:val="single" w:sz="12" w:space="0" w:color="auto"/>
            </w:tcBorders>
            <w:shd w:val="clear" w:color="auto" w:fill="auto"/>
            <w:vAlign w:val="center"/>
          </w:tcPr>
          <w:p w14:paraId="64ECBA1A" w14:textId="466BFDA1"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24</w:t>
            </w:r>
          </w:p>
        </w:tc>
      </w:tr>
      <w:tr w:rsidR="00745CDB" w:rsidRPr="0067165A" w14:paraId="55203760" w14:textId="77777777" w:rsidTr="00745CDB">
        <w:tc>
          <w:tcPr>
            <w:tcW w:w="2500" w:type="pct"/>
            <w:tcBorders>
              <w:top w:val="single" w:sz="4" w:space="0" w:color="auto"/>
              <w:left w:val="single" w:sz="12" w:space="0" w:color="auto"/>
              <w:bottom w:val="single" w:sz="12" w:space="0" w:color="auto"/>
            </w:tcBorders>
            <w:shd w:val="clear" w:color="auto" w:fill="auto"/>
            <w:vAlign w:val="center"/>
          </w:tcPr>
          <w:p w14:paraId="38E1D630" w14:textId="3A2BB6BA"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Sectoare afectate negativ de intervenții antropice</w:t>
            </w:r>
          </w:p>
        </w:tc>
        <w:tc>
          <w:tcPr>
            <w:tcW w:w="1496" w:type="pct"/>
            <w:tcBorders>
              <w:top w:val="single" w:sz="4" w:space="0" w:color="auto"/>
              <w:bottom w:val="single" w:sz="12" w:space="0" w:color="auto"/>
            </w:tcBorders>
            <w:shd w:val="clear" w:color="auto" w:fill="auto"/>
            <w:vAlign w:val="center"/>
          </w:tcPr>
          <w:p w14:paraId="4AE2B592" w14:textId="3D67475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12" w:space="0" w:color="auto"/>
              <w:right w:val="single" w:sz="12" w:space="0" w:color="auto"/>
            </w:tcBorders>
            <w:shd w:val="clear" w:color="auto" w:fill="auto"/>
            <w:vAlign w:val="center"/>
          </w:tcPr>
          <w:p w14:paraId="765C7C79" w14:textId="35ED88C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0/absență</w:t>
            </w:r>
          </w:p>
        </w:tc>
      </w:tr>
    </w:tbl>
    <w:p w14:paraId="6D4EA130"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62EECDCB" w14:textId="77777777" w:rsidR="00745CDB" w:rsidRPr="0067165A" w:rsidRDefault="00745CDB" w:rsidP="001F10CA">
      <w:pPr>
        <w:widowControl w:val="0"/>
        <w:tabs>
          <w:tab w:val="left" w:pos="567"/>
          <w:tab w:val="left" w:pos="1421"/>
        </w:tabs>
        <w:jc w:val="center"/>
        <w:rPr>
          <w:rFonts w:ascii="Arial" w:eastAsia="Garamond" w:hAnsi="Arial" w:cs="Arial"/>
          <w:b/>
          <w:bCs/>
          <w:i/>
          <w:color w:val="FF0000"/>
          <w:lang w:val="ro-RO"/>
        </w:rPr>
      </w:pPr>
    </w:p>
    <w:p w14:paraId="0EC421D6" w14:textId="638244A5"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1145 Misgurnus fossilis</w:t>
      </w:r>
    </w:p>
    <w:p w14:paraId="1552CDC3"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24AC5C1A" w14:textId="0D6CF603"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nefavorabilă - inadecvată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03561602"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10491781" w14:textId="77777777" w:rsidTr="00403FDF">
        <w:tc>
          <w:tcPr>
            <w:tcW w:w="2500" w:type="pct"/>
            <w:tcBorders>
              <w:top w:val="single" w:sz="12" w:space="0" w:color="auto"/>
              <w:left w:val="single" w:sz="12" w:space="0" w:color="auto"/>
              <w:bottom w:val="single" w:sz="12" w:space="0" w:color="auto"/>
            </w:tcBorders>
            <w:shd w:val="clear" w:color="auto" w:fill="auto"/>
          </w:tcPr>
          <w:p w14:paraId="189705E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74CAF53D"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292F227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1813A6C1"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5F176A28" w14:textId="3E280237"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496" w:type="pct"/>
            <w:tcBorders>
              <w:top w:val="single" w:sz="12" w:space="0" w:color="auto"/>
              <w:bottom w:val="single" w:sz="4" w:space="0" w:color="auto"/>
            </w:tcBorders>
            <w:shd w:val="clear" w:color="auto" w:fill="auto"/>
            <w:vAlign w:val="center"/>
          </w:tcPr>
          <w:p w14:paraId="20506683" w14:textId="6A483E42"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47796B3C" w14:textId="53894991"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745CDB" w:rsidRPr="0067165A" w14:paraId="63A42D6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4F0F84E" w14:textId="11F4376C"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Densitatea populației </w:t>
            </w:r>
          </w:p>
        </w:tc>
        <w:tc>
          <w:tcPr>
            <w:tcW w:w="1496" w:type="pct"/>
            <w:tcBorders>
              <w:top w:val="single" w:sz="4" w:space="0" w:color="auto"/>
              <w:bottom w:val="single" w:sz="4" w:space="0" w:color="auto"/>
            </w:tcBorders>
            <w:shd w:val="clear" w:color="auto" w:fill="auto"/>
            <w:vAlign w:val="center"/>
          </w:tcPr>
          <w:p w14:paraId="2795A48C" w14:textId="2EDC862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32D655BE" w14:textId="44C849E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4EA58A26"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C6F4215" w14:textId="7E1EB538"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Compoziția pe clase de vârstă a populației </w:t>
            </w:r>
          </w:p>
        </w:tc>
        <w:tc>
          <w:tcPr>
            <w:tcW w:w="1496" w:type="pct"/>
            <w:tcBorders>
              <w:top w:val="single" w:sz="4" w:space="0" w:color="auto"/>
              <w:bottom w:val="single" w:sz="4" w:space="0" w:color="auto"/>
            </w:tcBorders>
            <w:shd w:val="clear" w:color="auto" w:fill="auto"/>
            <w:vAlign w:val="center"/>
          </w:tcPr>
          <w:p w14:paraId="5CE0AD91"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 juvenili</w:t>
            </w:r>
          </w:p>
          <w:p w14:paraId="326F8E2F" w14:textId="77777777" w:rsidR="00745CDB" w:rsidRPr="0067165A" w:rsidRDefault="00745CDB" w:rsidP="00745CDB">
            <w:pPr>
              <w:spacing w:line="196" w:lineRule="exact"/>
              <w:ind w:left="30"/>
              <w:jc w:val="center"/>
              <w:rPr>
                <w:rFonts w:ascii="Arial" w:hAnsi="Arial" w:cs="Arial"/>
                <w:bCs/>
                <w:sz w:val="18"/>
                <w:szCs w:val="18"/>
                <w:lang w:val="ro-RO"/>
              </w:rPr>
            </w:pPr>
          </w:p>
          <w:p w14:paraId="72583763" w14:textId="7CAE7A3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Prezență/ absență mascul și femelă</w:t>
            </w:r>
          </w:p>
        </w:tc>
        <w:tc>
          <w:tcPr>
            <w:tcW w:w="1004" w:type="pct"/>
            <w:tcBorders>
              <w:top w:val="single" w:sz="4" w:space="0" w:color="auto"/>
              <w:bottom w:val="single" w:sz="4" w:space="0" w:color="auto"/>
              <w:right w:val="single" w:sz="12" w:space="0" w:color="auto"/>
            </w:tcBorders>
            <w:shd w:val="clear" w:color="auto" w:fill="auto"/>
            <w:vAlign w:val="center"/>
          </w:tcPr>
          <w:p w14:paraId="05D81B8C" w14:textId="71AE17A8"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Prezență</w:t>
            </w:r>
          </w:p>
        </w:tc>
      </w:tr>
      <w:tr w:rsidR="00745CDB" w:rsidRPr="0067165A" w14:paraId="545B2D1D"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FB1A7CD" w14:textId="1319A54F"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Mărimea habitatului </w:t>
            </w:r>
          </w:p>
        </w:tc>
        <w:tc>
          <w:tcPr>
            <w:tcW w:w="1496" w:type="pct"/>
            <w:tcBorders>
              <w:top w:val="single" w:sz="4" w:space="0" w:color="auto"/>
              <w:bottom w:val="single" w:sz="4" w:space="0" w:color="auto"/>
            </w:tcBorders>
            <w:shd w:val="clear" w:color="auto" w:fill="auto"/>
            <w:vAlign w:val="center"/>
          </w:tcPr>
          <w:p w14:paraId="23333F14"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 (km)</w:t>
            </w:r>
          </w:p>
          <w:p w14:paraId="0007A734" w14:textId="77777777" w:rsidR="00745CDB" w:rsidRPr="0067165A" w:rsidRDefault="00745CDB" w:rsidP="00745CDB">
            <w:pPr>
              <w:spacing w:line="196" w:lineRule="exact"/>
              <w:ind w:left="30"/>
              <w:jc w:val="center"/>
              <w:rPr>
                <w:rFonts w:ascii="Arial" w:hAnsi="Arial" w:cs="Arial"/>
                <w:bCs/>
                <w:sz w:val="18"/>
                <w:szCs w:val="18"/>
                <w:lang w:val="ro-RO"/>
              </w:rPr>
            </w:pPr>
          </w:p>
          <w:p w14:paraId="3E0D1802" w14:textId="40A62D90"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Suprafață (ha)</w:t>
            </w:r>
          </w:p>
        </w:tc>
        <w:tc>
          <w:tcPr>
            <w:tcW w:w="1004" w:type="pct"/>
            <w:tcBorders>
              <w:top w:val="single" w:sz="4" w:space="0" w:color="auto"/>
              <w:bottom w:val="single" w:sz="4" w:space="0" w:color="auto"/>
              <w:right w:val="single" w:sz="12" w:space="0" w:color="auto"/>
            </w:tcBorders>
            <w:shd w:val="clear" w:color="auto" w:fill="auto"/>
            <w:vAlign w:val="center"/>
          </w:tcPr>
          <w:p w14:paraId="175EA532"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28,1 km</w:t>
            </w:r>
          </w:p>
          <w:p w14:paraId="24F42E41" w14:textId="77777777" w:rsidR="00745CDB" w:rsidRPr="0067165A" w:rsidRDefault="00745CDB" w:rsidP="00745CDB">
            <w:pPr>
              <w:spacing w:line="196" w:lineRule="exact"/>
              <w:jc w:val="center"/>
              <w:rPr>
                <w:rFonts w:ascii="Arial" w:hAnsi="Arial" w:cs="Arial"/>
                <w:bCs/>
                <w:sz w:val="18"/>
                <w:szCs w:val="18"/>
                <w:lang w:val="ro-RO"/>
              </w:rPr>
            </w:pPr>
          </w:p>
          <w:p w14:paraId="48D2A6F0" w14:textId="469F4B34"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1268 ha</w:t>
            </w:r>
          </w:p>
        </w:tc>
      </w:tr>
      <w:tr w:rsidR="00745CDB" w:rsidRPr="0067165A" w14:paraId="59882A64"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885959D" w14:textId="6814F0B1"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47C9858C" w14:textId="0662983C"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Număr fragmente cu prezența speciei conform GIS PM</w:t>
            </w:r>
          </w:p>
        </w:tc>
        <w:tc>
          <w:tcPr>
            <w:tcW w:w="1004" w:type="pct"/>
            <w:tcBorders>
              <w:top w:val="single" w:sz="4" w:space="0" w:color="auto"/>
              <w:bottom w:val="single" w:sz="4" w:space="0" w:color="auto"/>
              <w:right w:val="single" w:sz="12" w:space="0" w:color="auto"/>
            </w:tcBorders>
            <w:shd w:val="clear" w:color="auto" w:fill="auto"/>
            <w:vAlign w:val="center"/>
          </w:tcPr>
          <w:p w14:paraId="191519B6" w14:textId="0F76F8C9"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11</w:t>
            </w:r>
          </w:p>
        </w:tc>
      </w:tr>
      <w:tr w:rsidR="00745CDB" w:rsidRPr="0067165A" w14:paraId="6EBF3F0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5E4B0353" w14:textId="6232F954"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Vegetație ripariană arborescentă pe ambele maluri ale apei </w:t>
            </w:r>
          </w:p>
        </w:tc>
        <w:tc>
          <w:tcPr>
            <w:tcW w:w="1496" w:type="pct"/>
            <w:tcBorders>
              <w:top w:val="single" w:sz="4" w:space="0" w:color="auto"/>
              <w:bottom w:val="single" w:sz="4" w:space="0" w:color="auto"/>
            </w:tcBorders>
            <w:shd w:val="clear" w:color="auto" w:fill="auto"/>
            <w:vAlign w:val="center"/>
          </w:tcPr>
          <w:p w14:paraId="7ECB7944" w14:textId="58940233"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%acoperire pe cele două maluri </w:t>
            </w:r>
          </w:p>
        </w:tc>
        <w:tc>
          <w:tcPr>
            <w:tcW w:w="1004" w:type="pct"/>
            <w:tcBorders>
              <w:top w:val="single" w:sz="4" w:space="0" w:color="auto"/>
              <w:bottom w:val="single" w:sz="4" w:space="0" w:color="auto"/>
              <w:right w:val="single" w:sz="12" w:space="0" w:color="auto"/>
            </w:tcBorders>
            <w:shd w:val="clear" w:color="auto" w:fill="auto"/>
            <w:vAlign w:val="center"/>
          </w:tcPr>
          <w:p w14:paraId="5EF8180B" w14:textId="412553F1"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r w:rsidR="00745CDB" w:rsidRPr="0067165A" w14:paraId="532C065F"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B784898" w14:textId="5012103A"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Elemente de fragmentare longitudinală </w:t>
            </w:r>
          </w:p>
        </w:tc>
        <w:tc>
          <w:tcPr>
            <w:tcW w:w="1496" w:type="pct"/>
            <w:tcBorders>
              <w:top w:val="single" w:sz="4" w:space="0" w:color="auto"/>
              <w:bottom w:val="single" w:sz="4" w:space="0" w:color="auto"/>
            </w:tcBorders>
            <w:shd w:val="clear" w:color="auto" w:fill="auto"/>
            <w:vAlign w:val="center"/>
          </w:tcPr>
          <w:p w14:paraId="0085D580" w14:textId="60056C71"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Numărul elementelor de fragmentare (atât în interiorul sitului cât și în amonte și aval cu minim de 30 km de limitele sitului)</w:t>
            </w:r>
          </w:p>
        </w:tc>
        <w:tc>
          <w:tcPr>
            <w:tcW w:w="1004" w:type="pct"/>
            <w:tcBorders>
              <w:top w:val="single" w:sz="4" w:space="0" w:color="auto"/>
              <w:bottom w:val="single" w:sz="4" w:space="0" w:color="auto"/>
              <w:right w:val="single" w:sz="12" w:space="0" w:color="auto"/>
            </w:tcBorders>
            <w:shd w:val="clear" w:color="auto" w:fill="auto"/>
            <w:vAlign w:val="center"/>
          </w:tcPr>
          <w:p w14:paraId="295C40BB" w14:textId="4B1E100E"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5AD50FFE"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3ABB2A1" w14:textId="5B5ABD3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Elemente de fragmenatare laterală</w:t>
            </w:r>
          </w:p>
        </w:tc>
        <w:tc>
          <w:tcPr>
            <w:tcW w:w="1496" w:type="pct"/>
            <w:tcBorders>
              <w:top w:val="single" w:sz="4" w:space="0" w:color="auto"/>
              <w:bottom w:val="single" w:sz="4" w:space="0" w:color="auto"/>
            </w:tcBorders>
            <w:shd w:val="clear" w:color="auto" w:fill="auto"/>
            <w:vAlign w:val="center"/>
          </w:tcPr>
          <w:p w14:paraId="3CF077AC" w14:textId="431A5999"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Lungimea elementelor de fragmentare latrală/diguri </w:t>
            </w:r>
          </w:p>
        </w:tc>
        <w:tc>
          <w:tcPr>
            <w:tcW w:w="1004" w:type="pct"/>
            <w:tcBorders>
              <w:top w:val="single" w:sz="4" w:space="0" w:color="auto"/>
              <w:bottom w:val="single" w:sz="4" w:space="0" w:color="auto"/>
              <w:right w:val="single" w:sz="12" w:space="0" w:color="auto"/>
            </w:tcBorders>
            <w:shd w:val="clear" w:color="auto" w:fill="auto"/>
            <w:vAlign w:val="center"/>
          </w:tcPr>
          <w:p w14:paraId="702BC943" w14:textId="64EC2243"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4E719C2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4FAB22D" w14:textId="51EB62D1"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Turbiditatea apei </w:t>
            </w:r>
          </w:p>
        </w:tc>
        <w:tc>
          <w:tcPr>
            <w:tcW w:w="1496" w:type="pct"/>
            <w:tcBorders>
              <w:top w:val="single" w:sz="4" w:space="0" w:color="auto"/>
              <w:bottom w:val="single" w:sz="4" w:space="0" w:color="auto"/>
            </w:tcBorders>
            <w:shd w:val="clear" w:color="auto" w:fill="auto"/>
            <w:vAlign w:val="center"/>
          </w:tcPr>
          <w:p w14:paraId="0092427E" w14:textId="4E3ADD24"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Nivelul de turbiditate </w:t>
            </w:r>
          </w:p>
        </w:tc>
        <w:tc>
          <w:tcPr>
            <w:tcW w:w="1004" w:type="pct"/>
            <w:tcBorders>
              <w:top w:val="single" w:sz="4" w:space="0" w:color="auto"/>
              <w:bottom w:val="single" w:sz="4" w:space="0" w:color="auto"/>
              <w:right w:val="single" w:sz="12" w:space="0" w:color="auto"/>
            </w:tcBorders>
            <w:shd w:val="clear" w:color="auto" w:fill="auto"/>
            <w:vAlign w:val="center"/>
          </w:tcPr>
          <w:p w14:paraId="060D7C99" w14:textId="43429987"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Nivel natural</w:t>
            </w:r>
          </w:p>
        </w:tc>
      </w:tr>
      <w:tr w:rsidR="00745CDB" w:rsidRPr="0067165A" w14:paraId="1C1FDC2A"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53796C21" w14:textId="6D0895A6"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din punct de vedere al elementelor de hidromorfologie</w:t>
            </w:r>
          </w:p>
        </w:tc>
        <w:tc>
          <w:tcPr>
            <w:tcW w:w="1496" w:type="pct"/>
            <w:tcBorders>
              <w:top w:val="single" w:sz="4" w:space="0" w:color="auto"/>
              <w:bottom w:val="single" w:sz="4" w:space="0" w:color="auto"/>
            </w:tcBorders>
            <w:shd w:val="clear" w:color="auto" w:fill="auto"/>
            <w:vAlign w:val="center"/>
          </w:tcPr>
          <w:p w14:paraId="74360581" w14:textId="7D61F7B0"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32681AD7"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foarte bună pentru corpul de apă Neajlov RORW10-1-23_B3</w:t>
            </w:r>
          </w:p>
          <w:p w14:paraId="5EDA8657" w14:textId="77777777" w:rsidR="00745CDB" w:rsidRPr="0067165A" w:rsidRDefault="00745CDB" w:rsidP="00745CDB">
            <w:pPr>
              <w:spacing w:line="196" w:lineRule="exact"/>
              <w:rPr>
                <w:rFonts w:ascii="Arial" w:hAnsi="Arial" w:cs="Arial"/>
                <w:bCs/>
                <w:sz w:val="18"/>
                <w:szCs w:val="18"/>
                <w:lang w:val="ro-RO"/>
              </w:rPr>
            </w:pPr>
          </w:p>
          <w:p w14:paraId="577E1CB3" w14:textId="0060A874"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stare ecologică bună pentru corpul de apă ROLW10-1-23_B1</w:t>
            </w:r>
          </w:p>
        </w:tc>
      </w:tr>
      <w:tr w:rsidR="00745CDB" w:rsidRPr="0067165A" w14:paraId="0082E3D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29592F8" w14:textId="172B0C63"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2F33F462" w14:textId="6986E5D1"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77332798" w14:textId="772B5F71"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stare ecologică bună</w:t>
            </w:r>
          </w:p>
        </w:tc>
      </w:tr>
      <w:tr w:rsidR="00745CDB" w:rsidRPr="0067165A" w14:paraId="756DF288"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4C4A8D1" w14:textId="55F96045"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Starea ecologică a corpurilor de apă pe baza elementelor de calitate biologice </w:t>
            </w:r>
          </w:p>
        </w:tc>
        <w:tc>
          <w:tcPr>
            <w:tcW w:w="1496" w:type="pct"/>
            <w:tcBorders>
              <w:top w:val="single" w:sz="4" w:space="0" w:color="auto"/>
              <w:bottom w:val="single" w:sz="4" w:space="0" w:color="auto"/>
            </w:tcBorders>
            <w:shd w:val="clear" w:color="auto" w:fill="auto"/>
            <w:vAlign w:val="center"/>
          </w:tcPr>
          <w:p w14:paraId="678D3CD4" w14:textId="5AEF1866"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3063883A" w14:textId="2187D906"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 xml:space="preserve">Cel puțin stare ecologică bună </w:t>
            </w:r>
          </w:p>
        </w:tc>
      </w:tr>
      <w:tr w:rsidR="00745CDB" w:rsidRPr="0067165A" w14:paraId="03F9B945"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530822A7" w14:textId="739D7818"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Specii de pești invazive/ alohtone</w:t>
            </w:r>
          </w:p>
        </w:tc>
        <w:tc>
          <w:tcPr>
            <w:tcW w:w="1496" w:type="pct"/>
            <w:tcBorders>
              <w:top w:val="single" w:sz="4" w:space="0" w:color="auto"/>
              <w:bottom w:val="single" w:sz="4" w:space="0" w:color="auto"/>
            </w:tcBorders>
            <w:shd w:val="clear" w:color="auto" w:fill="auto"/>
            <w:vAlign w:val="center"/>
          </w:tcPr>
          <w:p w14:paraId="7B152468"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w:t>
            </w:r>
          </w:p>
          <w:p w14:paraId="75229500" w14:textId="77777777" w:rsidR="00745CDB" w:rsidRPr="0067165A" w:rsidRDefault="00745CDB" w:rsidP="00745CDB">
            <w:pPr>
              <w:spacing w:line="196" w:lineRule="exact"/>
              <w:ind w:left="30"/>
              <w:jc w:val="center"/>
              <w:rPr>
                <w:rFonts w:ascii="Arial" w:hAnsi="Arial" w:cs="Arial"/>
                <w:bCs/>
                <w:sz w:val="18"/>
                <w:szCs w:val="18"/>
                <w:lang w:val="ro-RO"/>
              </w:rPr>
            </w:pPr>
          </w:p>
          <w:p w14:paraId="7A265301" w14:textId="4ABB1E81"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Densitate (număr indivizi din fiecare specie invazivă/ alohtonă/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078E1E4C"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 xml:space="preserve">Absență </w:t>
            </w:r>
          </w:p>
          <w:p w14:paraId="722CFE82" w14:textId="77777777" w:rsidR="00745CDB" w:rsidRPr="0067165A" w:rsidRDefault="00745CDB" w:rsidP="00745CDB">
            <w:pPr>
              <w:spacing w:line="196" w:lineRule="exact"/>
              <w:jc w:val="center"/>
              <w:rPr>
                <w:rFonts w:ascii="Arial" w:hAnsi="Arial" w:cs="Arial"/>
                <w:bCs/>
                <w:sz w:val="18"/>
                <w:szCs w:val="18"/>
                <w:lang w:val="ro-RO"/>
              </w:rPr>
            </w:pPr>
          </w:p>
          <w:p w14:paraId="432CA435"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p w14:paraId="22A45D26" w14:textId="77777777" w:rsidR="00745CDB" w:rsidRPr="0067165A" w:rsidRDefault="00745CDB" w:rsidP="00745CDB">
            <w:pPr>
              <w:spacing w:line="196" w:lineRule="exact"/>
              <w:jc w:val="center"/>
              <w:rPr>
                <w:rFonts w:ascii="Arial" w:hAnsi="Arial" w:cs="Arial"/>
                <w:bCs/>
                <w:sz w:val="18"/>
                <w:szCs w:val="18"/>
                <w:lang w:val="ro-RO"/>
              </w:rPr>
            </w:pPr>
          </w:p>
          <w:p w14:paraId="169630C2" w14:textId="77777777" w:rsidR="00745CDB" w:rsidRPr="0067165A" w:rsidRDefault="00745CDB" w:rsidP="00745CDB">
            <w:pPr>
              <w:spacing w:line="196" w:lineRule="exact"/>
              <w:jc w:val="center"/>
              <w:rPr>
                <w:rFonts w:ascii="Arial" w:hAnsi="Arial" w:cs="Arial"/>
                <w:bCs/>
                <w:sz w:val="18"/>
                <w:szCs w:val="18"/>
                <w:lang w:val="ro-RO"/>
              </w:rPr>
            </w:pPr>
          </w:p>
          <w:p w14:paraId="2B4B549C" w14:textId="77777777" w:rsidR="00745CDB" w:rsidRPr="0067165A" w:rsidRDefault="00745CDB" w:rsidP="00745CDB">
            <w:pPr>
              <w:spacing w:line="196" w:lineRule="exact"/>
              <w:jc w:val="center"/>
              <w:rPr>
                <w:rFonts w:ascii="Arial" w:hAnsi="Arial" w:cs="Arial"/>
                <w:bCs/>
                <w:color w:val="FF0000"/>
                <w:sz w:val="18"/>
                <w:szCs w:val="18"/>
                <w:lang w:val="ro-RO"/>
              </w:rPr>
            </w:pPr>
          </w:p>
        </w:tc>
      </w:tr>
      <w:tr w:rsidR="00745CDB" w:rsidRPr="0067165A" w14:paraId="12B29DC9"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8DE88E7" w14:textId="18B5B1CD"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Diversitatea comunității de pești autohtoni </w:t>
            </w:r>
          </w:p>
        </w:tc>
        <w:tc>
          <w:tcPr>
            <w:tcW w:w="1496" w:type="pct"/>
            <w:tcBorders>
              <w:top w:val="single" w:sz="4" w:space="0" w:color="auto"/>
              <w:bottom w:val="single" w:sz="4" w:space="0" w:color="auto"/>
            </w:tcBorders>
            <w:shd w:val="clear" w:color="auto" w:fill="auto"/>
            <w:vAlign w:val="center"/>
          </w:tcPr>
          <w:p w14:paraId="1C36D7D1" w14:textId="054AD2A9"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specii de pești autohtoni</w:t>
            </w:r>
          </w:p>
        </w:tc>
        <w:tc>
          <w:tcPr>
            <w:tcW w:w="1004" w:type="pct"/>
            <w:tcBorders>
              <w:top w:val="single" w:sz="4" w:space="0" w:color="auto"/>
              <w:bottom w:val="single" w:sz="4" w:space="0" w:color="auto"/>
              <w:right w:val="single" w:sz="12" w:space="0" w:color="auto"/>
            </w:tcBorders>
            <w:shd w:val="clear" w:color="auto" w:fill="auto"/>
            <w:vAlign w:val="center"/>
          </w:tcPr>
          <w:p w14:paraId="7F0234DA" w14:textId="2F2CD260"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24</w:t>
            </w:r>
          </w:p>
        </w:tc>
      </w:tr>
      <w:tr w:rsidR="00745CDB" w:rsidRPr="0067165A" w14:paraId="677B4205" w14:textId="77777777" w:rsidTr="00745CDB">
        <w:tc>
          <w:tcPr>
            <w:tcW w:w="2500" w:type="pct"/>
            <w:tcBorders>
              <w:top w:val="single" w:sz="4" w:space="0" w:color="auto"/>
              <w:left w:val="single" w:sz="12" w:space="0" w:color="auto"/>
              <w:bottom w:val="single" w:sz="12" w:space="0" w:color="auto"/>
            </w:tcBorders>
            <w:shd w:val="clear" w:color="auto" w:fill="auto"/>
            <w:vAlign w:val="center"/>
          </w:tcPr>
          <w:p w14:paraId="695BF4F8" w14:textId="4C8C3F0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Sectoare afectate negativ de intervenții antropice </w:t>
            </w:r>
          </w:p>
        </w:tc>
        <w:tc>
          <w:tcPr>
            <w:tcW w:w="1496" w:type="pct"/>
            <w:tcBorders>
              <w:top w:val="single" w:sz="4" w:space="0" w:color="auto"/>
              <w:bottom w:val="single" w:sz="12" w:space="0" w:color="auto"/>
            </w:tcBorders>
            <w:shd w:val="clear" w:color="auto" w:fill="auto"/>
            <w:vAlign w:val="center"/>
          </w:tcPr>
          <w:p w14:paraId="07D1BCD7" w14:textId="2E891792"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12" w:space="0" w:color="auto"/>
              <w:right w:val="single" w:sz="12" w:space="0" w:color="auto"/>
            </w:tcBorders>
            <w:shd w:val="clear" w:color="auto" w:fill="auto"/>
            <w:vAlign w:val="center"/>
          </w:tcPr>
          <w:p w14:paraId="1446496B" w14:textId="0739E81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0/ absență</w:t>
            </w:r>
          </w:p>
        </w:tc>
      </w:tr>
    </w:tbl>
    <w:p w14:paraId="4A9125BB" w14:textId="77777777" w:rsidR="001419B7" w:rsidRPr="0067165A" w:rsidRDefault="001419B7"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73BA49C4" w14:textId="0F8DB623"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5339 Rhodeus amarus</w:t>
      </w:r>
    </w:p>
    <w:p w14:paraId="4CACDC50"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1E8CC97F" w14:textId="476B23B9"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nefavorabilă - inadecvată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A1ADE36"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p w14:paraId="5C515BE0" w14:textId="77777777" w:rsidR="001419B7" w:rsidRPr="0067165A" w:rsidRDefault="001419B7"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07F708A2" w14:textId="77777777" w:rsidTr="00403FDF">
        <w:tc>
          <w:tcPr>
            <w:tcW w:w="2500" w:type="pct"/>
            <w:tcBorders>
              <w:top w:val="single" w:sz="12" w:space="0" w:color="auto"/>
              <w:left w:val="single" w:sz="12" w:space="0" w:color="auto"/>
              <w:bottom w:val="single" w:sz="12" w:space="0" w:color="auto"/>
            </w:tcBorders>
            <w:shd w:val="clear" w:color="auto" w:fill="auto"/>
          </w:tcPr>
          <w:p w14:paraId="13CB85A0"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01D213F6"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735466C2"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741E6FC1"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2B12E57A" w14:textId="49687B5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0EFA3CC2" w14:textId="63EFD13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30F9A43C" w14:textId="2A926273"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0207FAE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EB236C6" w14:textId="04B65FE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Densitatea populației </w:t>
            </w:r>
          </w:p>
        </w:tc>
        <w:tc>
          <w:tcPr>
            <w:tcW w:w="1496" w:type="pct"/>
            <w:tcBorders>
              <w:top w:val="single" w:sz="4" w:space="0" w:color="auto"/>
              <w:bottom w:val="single" w:sz="4" w:space="0" w:color="auto"/>
            </w:tcBorders>
            <w:shd w:val="clear" w:color="auto" w:fill="auto"/>
            <w:vAlign w:val="center"/>
          </w:tcPr>
          <w:p w14:paraId="132D72F6" w14:textId="46DD4026"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519FFF0A" w14:textId="6AE9083A"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745CDB" w:rsidRPr="0067165A" w14:paraId="4EFFFFFA"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7312259" w14:textId="1BBF5F64"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Compoziția pe clase de vârstă a populației </w:t>
            </w:r>
          </w:p>
        </w:tc>
        <w:tc>
          <w:tcPr>
            <w:tcW w:w="1496" w:type="pct"/>
            <w:tcBorders>
              <w:top w:val="single" w:sz="4" w:space="0" w:color="auto"/>
              <w:bottom w:val="single" w:sz="4" w:space="0" w:color="auto"/>
            </w:tcBorders>
            <w:shd w:val="clear" w:color="auto" w:fill="auto"/>
            <w:vAlign w:val="center"/>
          </w:tcPr>
          <w:p w14:paraId="075BCF30"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 juvenili</w:t>
            </w:r>
          </w:p>
          <w:p w14:paraId="682817FC" w14:textId="77777777" w:rsidR="00745CDB" w:rsidRPr="0067165A" w:rsidRDefault="00745CDB" w:rsidP="00745CDB">
            <w:pPr>
              <w:spacing w:line="196" w:lineRule="exact"/>
              <w:ind w:left="30"/>
              <w:jc w:val="center"/>
              <w:rPr>
                <w:rFonts w:ascii="Arial" w:hAnsi="Arial" w:cs="Arial"/>
                <w:bCs/>
                <w:sz w:val="18"/>
                <w:szCs w:val="18"/>
                <w:lang w:val="ro-RO"/>
              </w:rPr>
            </w:pPr>
          </w:p>
          <w:p w14:paraId="1B4E8E0D" w14:textId="652D1D8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Prezență/ absență mascul și femelă</w:t>
            </w:r>
          </w:p>
        </w:tc>
        <w:tc>
          <w:tcPr>
            <w:tcW w:w="1004" w:type="pct"/>
            <w:tcBorders>
              <w:top w:val="single" w:sz="4" w:space="0" w:color="auto"/>
              <w:bottom w:val="single" w:sz="4" w:space="0" w:color="auto"/>
              <w:right w:val="single" w:sz="12" w:space="0" w:color="auto"/>
            </w:tcBorders>
            <w:shd w:val="clear" w:color="auto" w:fill="auto"/>
            <w:vAlign w:val="center"/>
          </w:tcPr>
          <w:p w14:paraId="0173B554" w14:textId="62CED35F"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Prezență</w:t>
            </w:r>
          </w:p>
        </w:tc>
      </w:tr>
      <w:tr w:rsidR="00745CDB" w:rsidRPr="0067165A" w14:paraId="534BBA61"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A45045E" w14:textId="338FD21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Mărimea habitatului </w:t>
            </w:r>
          </w:p>
        </w:tc>
        <w:tc>
          <w:tcPr>
            <w:tcW w:w="1496" w:type="pct"/>
            <w:tcBorders>
              <w:top w:val="single" w:sz="4" w:space="0" w:color="auto"/>
              <w:bottom w:val="single" w:sz="4" w:space="0" w:color="auto"/>
            </w:tcBorders>
            <w:shd w:val="clear" w:color="auto" w:fill="auto"/>
            <w:vAlign w:val="center"/>
          </w:tcPr>
          <w:p w14:paraId="2F7C338C"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 (km)</w:t>
            </w:r>
          </w:p>
          <w:p w14:paraId="4AD23E40" w14:textId="77777777" w:rsidR="00745CDB" w:rsidRPr="0067165A" w:rsidRDefault="00745CDB" w:rsidP="00745CDB">
            <w:pPr>
              <w:spacing w:line="196" w:lineRule="exact"/>
              <w:ind w:left="30"/>
              <w:jc w:val="center"/>
              <w:rPr>
                <w:rFonts w:ascii="Arial" w:hAnsi="Arial" w:cs="Arial"/>
                <w:bCs/>
                <w:sz w:val="18"/>
                <w:szCs w:val="18"/>
                <w:lang w:val="ro-RO"/>
              </w:rPr>
            </w:pPr>
          </w:p>
          <w:p w14:paraId="74C589D3" w14:textId="7EAB0685"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Suprafață (ha)</w:t>
            </w:r>
          </w:p>
        </w:tc>
        <w:tc>
          <w:tcPr>
            <w:tcW w:w="1004" w:type="pct"/>
            <w:tcBorders>
              <w:top w:val="single" w:sz="4" w:space="0" w:color="auto"/>
              <w:bottom w:val="single" w:sz="4" w:space="0" w:color="auto"/>
              <w:right w:val="single" w:sz="12" w:space="0" w:color="auto"/>
            </w:tcBorders>
            <w:shd w:val="clear" w:color="auto" w:fill="auto"/>
            <w:vAlign w:val="center"/>
          </w:tcPr>
          <w:p w14:paraId="02262464"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28,1 km</w:t>
            </w:r>
          </w:p>
          <w:p w14:paraId="0C4EBE6A" w14:textId="77777777" w:rsidR="00745CDB" w:rsidRPr="0067165A" w:rsidRDefault="00745CDB" w:rsidP="00745CDB">
            <w:pPr>
              <w:spacing w:line="196" w:lineRule="exact"/>
              <w:jc w:val="center"/>
              <w:rPr>
                <w:rFonts w:ascii="Arial" w:hAnsi="Arial" w:cs="Arial"/>
                <w:bCs/>
                <w:sz w:val="18"/>
                <w:szCs w:val="18"/>
                <w:lang w:val="ro-RO"/>
              </w:rPr>
            </w:pPr>
          </w:p>
          <w:p w14:paraId="59455145" w14:textId="43EB90D2"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62 ha</w:t>
            </w:r>
          </w:p>
        </w:tc>
      </w:tr>
      <w:tr w:rsidR="00745CDB" w:rsidRPr="0067165A" w14:paraId="0EEC592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B704EE5" w14:textId="3F1FAE7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2E8F72A5" w14:textId="3D758C4F"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Număr fragmente cu prezența speciei conform GIS PM</w:t>
            </w:r>
          </w:p>
        </w:tc>
        <w:tc>
          <w:tcPr>
            <w:tcW w:w="1004" w:type="pct"/>
            <w:tcBorders>
              <w:top w:val="single" w:sz="4" w:space="0" w:color="auto"/>
              <w:bottom w:val="single" w:sz="4" w:space="0" w:color="auto"/>
              <w:right w:val="single" w:sz="12" w:space="0" w:color="auto"/>
            </w:tcBorders>
            <w:shd w:val="clear" w:color="auto" w:fill="auto"/>
            <w:vAlign w:val="center"/>
          </w:tcPr>
          <w:p w14:paraId="502DFA68" w14:textId="6194948E"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11</w:t>
            </w:r>
          </w:p>
        </w:tc>
      </w:tr>
      <w:tr w:rsidR="00745CDB" w:rsidRPr="0067165A" w14:paraId="577E4FF5"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19274D3" w14:textId="1C13EDF8"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Vegetație ripariană arborescentă pe ambele maluri ale apei</w:t>
            </w:r>
          </w:p>
        </w:tc>
        <w:tc>
          <w:tcPr>
            <w:tcW w:w="1496" w:type="pct"/>
            <w:tcBorders>
              <w:top w:val="single" w:sz="4" w:space="0" w:color="auto"/>
              <w:bottom w:val="single" w:sz="4" w:space="0" w:color="auto"/>
            </w:tcBorders>
            <w:shd w:val="clear" w:color="auto" w:fill="auto"/>
            <w:vAlign w:val="center"/>
          </w:tcPr>
          <w:p w14:paraId="1A98BA8A" w14:textId="439D0987"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acoperire pe cele două maluri</w:t>
            </w:r>
          </w:p>
        </w:tc>
        <w:tc>
          <w:tcPr>
            <w:tcW w:w="1004" w:type="pct"/>
            <w:tcBorders>
              <w:top w:val="single" w:sz="4" w:space="0" w:color="auto"/>
              <w:bottom w:val="single" w:sz="4" w:space="0" w:color="auto"/>
              <w:right w:val="single" w:sz="12" w:space="0" w:color="auto"/>
            </w:tcBorders>
            <w:shd w:val="clear" w:color="auto" w:fill="auto"/>
            <w:vAlign w:val="center"/>
          </w:tcPr>
          <w:p w14:paraId="70390B95" w14:textId="7A834FFD"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r w:rsidR="00745CDB" w:rsidRPr="0067165A" w14:paraId="277E380D"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1E2BF1A" w14:textId="1AA095D9"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Elemente de fragmentare longitudinală </w:t>
            </w:r>
          </w:p>
        </w:tc>
        <w:tc>
          <w:tcPr>
            <w:tcW w:w="1496" w:type="pct"/>
            <w:tcBorders>
              <w:top w:val="single" w:sz="4" w:space="0" w:color="auto"/>
              <w:bottom w:val="single" w:sz="4" w:space="0" w:color="auto"/>
            </w:tcBorders>
            <w:shd w:val="clear" w:color="auto" w:fill="auto"/>
            <w:vAlign w:val="center"/>
          </w:tcPr>
          <w:p w14:paraId="42CA04EA" w14:textId="1DA15FE7"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Numărul elementelor de fragmentare (atât în interiorul sitului cât și în amonte și aval cu minim 30 km la limitele sitului</w:t>
            </w:r>
          </w:p>
        </w:tc>
        <w:tc>
          <w:tcPr>
            <w:tcW w:w="1004" w:type="pct"/>
            <w:tcBorders>
              <w:top w:val="single" w:sz="4" w:space="0" w:color="auto"/>
              <w:bottom w:val="single" w:sz="4" w:space="0" w:color="auto"/>
              <w:right w:val="single" w:sz="12" w:space="0" w:color="auto"/>
            </w:tcBorders>
            <w:shd w:val="clear" w:color="auto" w:fill="auto"/>
            <w:vAlign w:val="center"/>
          </w:tcPr>
          <w:p w14:paraId="5B2B4EE3" w14:textId="52E8F1FD"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4A204363"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3739E02" w14:textId="4D986547"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Elemente de fragmentare laterală </w:t>
            </w:r>
          </w:p>
        </w:tc>
        <w:tc>
          <w:tcPr>
            <w:tcW w:w="1496" w:type="pct"/>
            <w:tcBorders>
              <w:top w:val="single" w:sz="4" w:space="0" w:color="auto"/>
              <w:bottom w:val="single" w:sz="4" w:space="0" w:color="auto"/>
            </w:tcBorders>
            <w:shd w:val="clear" w:color="auto" w:fill="auto"/>
            <w:vAlign w:val="center"/>
          </w:tcPr>
          <w:p w14:paraId="25818334" w14:textId="6A7243FC"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 xml:space="preserve">Lungimea elementelor de fragmentare laterală/ diguri </w:t>
            </w:r>
          </w:p>
        </w:tc>
        <w:tc>
          <w:tcPr>
            <w:tcW w:w="1004" w:type="pct"/>
            <w:tcBorders>
              <w:top w:val="single" w:sz="4" w:space="0" w:color="auto"/>
              <w:bottom w:val="single" w:sz="4" w:space="0" w:color="auto"/>
              <w:right w:val="single" w:sz="12" w:space="0" w:color="auto"/>
            </w:tcBorders>
            <w:shd w:val="clear" w:color="auto" w:fill="auto"/>
            <w:vAlign w:val="center"/>
          </w:tcPr>
          <w:p w14:paraId="74931883" w14:textId="3CA709AB"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0</w:t>
            </w:r>
          </w:p>
        </w:tc>
      </w:tr>
      <w:tr w:rsidR="00745CDB" w:rsidRPr="0067165A" w14:paraId="2C2190A3"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6BF2D56" w14:textId="6F2AA6E8"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Turbiditatea apei </w:t>
            </w:r>
          </w:p>
        </w:tc>
        <w:tc>
          <w:tcPr>
            <w:tcW w:w="1496" w:type="pct"/>
            <w:tcBorders>
              <w:top w:val="single" w:sz="4" w:space="0" w:color="auto"/>
              <w:bottom w:val="single" w:sz="4" w:space="0" w:color="auto"/>
            </w:tcBorders>
            <w:shd w:val="clear" w:color="auto" w:fill="auto"/>
            <w:vAlign w:val="center"/>
          </w:tcPr>
          <w:p w14:paraId="0F3B0573" w14:textId="5251FE8D"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Nivelul de turbiditate</w:t>
            </w:r>
          </w:p>
        </w:tc>
        <w:tc>
          <w:tcPr>
            <w:tcW w:w="1004" w:type="pct"/>
            <w:tcBorders>
              <w:top w:val="single" w:sz="4" w:space="0" w:color="auto"/>
              <w:bottom w:val="single" w:sz="4" w:space="0" w:color="auto"/>
              <w:right w:val="single" w:sz="12" w:space="0" w:color="auto"/>
            </w:tcBorders>
            <w:shd w:val="clear" w:color="auto" w:fill="auto"/>
            <w:vAlign w:val="center"/>
          </w:tcPr>
          <w:p w14:paraId="664CD202" w14:textId="2E9F5332"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Nivel natural</w:t>
            </w:r>
          </w:p>
        </w:tc>
      </w:tr>
      <w:tr w:rsidR="00745CDB" w:rsidRPr="0067165A" w14:paraId="1B3C72D5"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F12F7AB" w14:textId="31477530"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din punct de vedere al elementelor de hidromorfologie</w:t>
            </w:r>
          </w:p>
        </w:tc>
        <w:tc>
          <w:tcPr>
            <w:tcW w:w="1496" w:type="pct"/>
            <w:tcBorders>
              <w:top w:val="single" w:sz="4" w:space="0" w:color="auto"/>
              <w:bottom w:val="single" w:sz="4" w:space="0" w:color="auto"/>
            </w:tcBorders>
            <w:shd w:val="clear" w:color="auto" w:fill="auto"/>
            <w:vAlign w:val="center"/>
          </w:tcPr>
          <w:p w14:paraId="45B45D59" w14:textId="1D678BFB"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2871D1FC"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foarte bună pentru corpul de apă Neajlov RORW10-1-23_B3</w:t>
            </w:r>
          </w:p>
          <w:p w14:paraId="3191740F" w14:textId="77777777" w:rsidR="00745CDB" w:rsidRPr="0067165A" w:rsidRDefault="00745CDB" w:rsidP="00745CDB">
            <w:pPr>
              <w:spacing w:line="196" w:lineRule="exact"/>
              <w:jc w:val="center"/>
              <w:rPr>
                <w:rFonts w:ascii="Arial" w:hAnsi="Arial" w:cs="Arial"/>
                <w:bCs/>
                <w:sz w:val="18"/>
                <w:szCs w:val="18"/>
                <w:lang w:val="ro-RO"/>
              </w:rPr>
            </w:pPr>
          </w:p>
          <w:p w14:paraId="336DED7C" w14:textId="341E302D"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Cel puțin bună pentru corpul de apă ROLW10-1-23_B1</w:t>
            </w:r>
          </w:p>
        </w:tc>
      </w:tr>
      <w:tr w:rsidR="00745CDB" w:rsidRPr="0067165A" w14:paraId="344B804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8820DD4" w14:textId="052B0831"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70594259" w14:textId="5EE5EB1C"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2B534359" w14:textId="35796A90"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Stare ecologică bună</w:t>
            </w:r>
          </w:p>
        </w:tc>
      </w:tr>
      <w:tr w:rsidR="00745CDB" w:rsidRPr="0067165A" w14:paraId="77167B45"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043EC47E" w14:textId="0DF9E48B"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de calitate biologice</w:t>
            </w:r>
          </w:p>
        </w:tc>
        <w:tc>
          <w:tcPr>
            <w:tcW w:w="1496" w:type="pct"/>
            <w:tcBorders>
              <w:top w:val="single" w:sz="4" w:space="0" w:color="auto"/>
              <w:bottom w:val="single" w:sz="4" w:space="0" w:color="auto"/>
            </w:tcBorders>
            <w:shd w:val="clear" w:color="auto" w:fill="auto"/>
            <w:vAlign w:val="center"/>
          </w:tcPr>
          <w:p w14:paraId="7704C307" w14:textId="46C14DE3" w:rsidR="00745CDB" w:rsidRPr="0067165A" w:rsidRDefault="00745CDB" w:rsidP="00745CDB">
            <w:pPr>
              <w:spacing w:line="196" w:lineRule="exact"/>
              <w:ind w:left="3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0CBAD8A9" w14:textId="00D5C972" w:rsidR="00745CDB" w:rsidRPr="0067165A" w:rsidRDefault="00745CDB" w:rsidP="00745CDB">
            <w:pPr>
              <w:spacing w:line="196" w:lineRule="exact"/>
              <w:jc w:val="center"/>
              <w:rPr>
                <w:rFonts w:ascii="Arial" w:hAnsi="Arial" w:cs="Arial"/>
                <w:bCs/>
                <w:color w:val="FF0000"/>
                <w:sz w:val="18"/>
                <w:szCs w:val="18"/>
                <w:lang w:val="ro-RO"/>
              </w:rPr>
            </w:pPr>
            <w:r w:rsidRPr="0067165A">
              <w:rPr>
                <w:rFonts w:ascii="Arial" w:hAnsi="Arial" w:cs="Arial"/>
                <w:bCs/>
                <w:sz w:val="18"/>
                <w:szCs w:val="18"/>
                <w:lang w:val="ro-RO"/>
              </w:rPr>
              <w:t>Stare ecologică</w:t>
            </w:r>
          </w:p>
        </w:tc>
      </w:tr>
      <w:tr w:rsidR="00745CDB" w:rsidRPr="0067165A" w14:paraId="5C29999E"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E0BF6F5" w14:textId="55FEA958"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Specii de pești invazive/ alohtone </w:t>
            </w:r>
          </w:p>
        </w:tc>
        <w:tc>
          <w:tcPr>
            <w:tcW w:w="1496" w:type="pct"/>
            <w:tcBorders>
              <w:top w:val="single" w:sz="4" w:space="0" w:color="auto"/>
              <w:bottom w:val="single" w:sz="4" w:space="0" w:color="auto"/>
            </w:tcBorders>
            <w:shd w:val="clear" w:color="auto" w:fill="auto"/>
            <w:vAlign w:val="center"/>
          </w:tcPr>
          <w:p w14:paraId="6C431817" w14:textId="70C7104C"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Prezență/ absență Densitate (număr indivizi din fiecare specie invazivă/ alohtonă/ 100 m</w:t>
            </w:r>
            <w:r w:rsidRPr="0067165A">
              <w:rPr>
                <w:rFonts w:ascii="Arial" w:hAnsi="Arial" w:cs="Arial"/>
                <w:bCs/>
                <w:sz w:val="18"/>
                <w:szCs w:val="18"/>
                <w:vertAlign w:val="superscript"/>
                <w:lang w:val="ro-RO"/>
              </w:rPr>
              <w:t>2</w:t>
            </w:r>
            <w:r w:rsidRPr="0067165A">
              <w:rPr>
                <w:rFonts w:ascii="Arial" w:hAnsi="Arial" w:cs="Arial"/>
                <w:bCs/>
                <w:sz w:val="18"/>
                <w:szCs w:val="18"/>
                <w:lang w:val="ro-RO"/>
              </w:rPr>
              <w:t>)</w:t>
            </w:r>
          </w:p>
        </w:tc>
        <w:tc>
          <w:tcPr>
            <w:tcW w:w="1004" w:type="pct"/>
            <w:tcBorders>
              <w:top w:val="single" w:sz="4" w:space="0" w:color="auto"/>
              <w:bottom w:val="single" w:sz="4" w:space="0" w:color="auto"/>
              <w:right w:val="single" w:sz="12" w:space="0" w:color="auto"/>
            </w:tcBorders>
            <w:shd w:val="clear" w:color="auto" w:fill="auto"/>
            <w:vAlign w:val="center"/>
          </w:tcPr>
          <w:p w14:paraId="0290DE70"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Absență</w:t>
            </w:r>
          </w:p>
          <w:p w14:paraId="0AB21D26" w14:textId="77777777" w:rsidR="00745CDB" w:rsidRPr="0067165A" w:rsidRDefault="00745CDB" w:rsidP="00745CDB">
            <w:pPr>
              <w:spacing w:line="196" w:lineRule="exact"/>
              <w:jc w:val="center"/>
              <w:rPr>
                <w:rFonts w:ascii="Arial" w:hAnsi="Arial" w:cs="Arial"/>
                <w:bCs/>
                <w:sz w:val="18"/>
                <w:szCs w:val="18"/>
                <w:lang w:val="ro-RO"/>
              </w:rPr>
            </w:pPr>
          </w:p>
          <w:p w14:paraId="6E14DF98"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p w14:paraId="31D2C22C" w14:textId="77777777" w:rsidR="00745CDB" w:rsidRPr="0067165A" w:rsidRDefault="00745CDB" w:rsidP="00745CDB">
            <w:pPr>
              <w:spacing w:line="196" w:lineRule="exact"/>
              <w:jc w:val="center"/>
              <w:rPr>
                <w:rFonts w:ascii="Arial" w:hAnsi="Arial" w:cs="Arial"/>
                <w:bCs/>
                <w:sz w:val="18"/>
                <w:szCs w:val="18"/>
                <w:lang w:val="ro-RO"/>
              </w:rPr>
            </w:pPr>
          </w:p>
          <w:p w14:paraId="3E479B9D" w14:textId="1FC924AE" w:rsidR="00745CDB" w:rsidRPr="0067165A" w:rsidRDefault="00745CDB" w:rsidP="00745CDB">
            <w:pPr>
              <w:autoSpaceDE w:val="0"/>
              <w:autoSpaceDN w:val="0"/>
              <w:adjustRightInd w:val="0"/>
              <w:jc w:val="center"/>
              <w:rPr>
                <w:rFonts w:ascii="Arial" w:hAnsi="Arial" w:cs="Arial"/>
                <w:bCs/>
                <w:color w:val="FF0000"/>
                <w:sz w:val="18"/>
                <w:szCs w:val="18"/>
                <w:lang w:val="ro-RO"/>
              </w:rPr>
            </w:pPr>
          </w:p>
        </w:tc>
      </w:tr>
      <w:tr w:rsidR="00745CDB" w:rsidRPr="0067165A" w14:paraId="5F8627F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2F73C75" w14:textId="4652B661"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Diversitatea comunității de pești autohtoni</w:t>
            </w:r>
          </w:p>
        </w:tc>
        <w:tc>
          <w:tcPr>
            <w:tcW w:w="1496" w:type="pct"/>
            <w:tcBorders>
              <w:top w:val="single" w:sz="4" w:space="0" w:color="auto"/>
              <w:bottom w:val="single" w:sz="4" w:space="0" w:color="auto"/>
            </w:tcBorders>
            <w:shd w:val="clear" w:color="auto" w:fill="auto"/>
            <w:vAlign w:val="center"/>
          </w:tcPr>
          <w:p w14:paraId="21D72A39" w14:textId="187C117D"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xml:space="preserve">Număr specii de peștii autohtoni </w:t>
            </w:r>
          </w:p>
        </w:tc>
        <w:tc>
          <w:tcPr>
            <w:tcW w:w="1004" w:type="pct"/>
            <w:tcBorders>
              <w:top w:val="single" w:sz="4" w:space="0" w:color="auto"/>
              <w:bottom w:val="single" w:sz="4" w:space="0" w:color="auto"/>
              <w:right w:val="single" w:sz="12" w:space="0" w:color="auto"/>
            </w:tcBorders>
            <w:shd w:val="clear" w:color="auto" w:fill="auto"/>
            <w:vAlign w:val="center"/>
          </w:tcPr>
          <w:p w14:paraId="567B9EC1" w14:textId="22F50D58"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24</w:t>
            </w:r>
          </w:p>
        </w:tc>
      </w:tr>
      <w:tr w:rsidR="00745CDB" w:rsidRPr="0067165A" w14:paraId="11C0C659" w14:textId="77777777" w:rsidTr="00745CDB">
        <w:tc>
          <w:tcPr>
            <w:tcW w:w="2500" w:type="pct"/>
            <w:tcBorders>
              <w:top w:val="single" w:sz="4" w:space="0" w:color="auto"/>
              <w:left w:val="single" w:sz="12" w:space="0" w:color="auto"/>
              <w:bottom w:val="single" w:sz="12" w:space="0" w:color="auto"/>
            </w:tcBorders>
            <w:shd w:val="clear" w:color="auto" w:fill="auto"/>
            <w:vAlign w:val="center"/>
          </w:tcPr>
          <w:p w14:paraId="38B8A82B" w14:textId="5C7F4457" w:rsidR="00745CDB" w:rsidRPr="0067165A" w:rsidRDefault="00745CDB" w:rsidP="00745CDB">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Sectoare afectate negativ de intervenții antropice </w:t>
            </w:r>
          </w:p>
        </w:tc>
        <w:tc>
          <w:tcPr>
            <w:tcW w:w="1496" w:type="pct"/>
            <w:tcBorders>
              <w:top w:val="single" w:sz="4" w:space="0" w:color="auto"/>
              <w:bottom w:val="single" w:sz="12" w:space="0" w:color="auto"/>
            </w:tcBorders>
            <w:shd w:val="clear" w:color="auto" w:fill="auto"/>
            <w:vAlign w:val="center"/>
          </w:tcPr>
          <w:p w14:paraId="1F184740" w14:textId="209C10F2"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12" w:space="0" w:color="auto"/>
              <w:right w:val="single" w:sz="12" w:space="0" w:color="auto"/>
            </w:tcBorders>
            <w:shd w:val="clear" w:color="auto" w:fill="auto"/>
            <w:vAlign w:val="center"/>
          </w:tcPr>
          <w:p w14:paraId="01721CA0" w14:textId="03DF4DE2" w:rsidR="00745CDB" w:rsidRPr="0067165A" w:rsidRDefault="00745CDB" w:rsidP="00745CDB">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0/ absență</w:t>
            </w:r>
          </w:p>
        </w:tc>
      </w:tr>
    </w:tbl>
    <w:p w14:paraId="2B85FBDB"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4E1BD663" w14:textId="5A26B391"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6143 Romanogobio kessleri</w:t>
      </w:r>
    </w:p>
    <w:p w14:paraId="1CFC83A6"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1E5333D9" w14:textId="6062BFF6"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nefavorabilă - inadecvată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78F8DCAD"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749AC37D" w14:textId="77777777" w:rsidTr="00745CDB">
        <w:trPr>
          <w:tblHeader/>
        </w:trPr>
        <w:tc>
          <w:tcPr>
            <w:tcW w:w="2500" w:type="pct"/>
            <w:tcBorders>
              <w:top w:val="single" w:sz="12" w:space="0" w:color="auto"/>
              <w:left w:val="single" w:sz="12" w:space="0" w:color="auto"/>
              <w:bottom w:val="single" w:sz="12" w:space="0" w:color="auto"/>
            </w:tcBorders>
            <w:shd w:val="clear" w:color="auto" w:fill="auto"/>
          </w:tcPr>
          <w:p w14:paraId="7E36D8A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19233A32"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777C3F7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745CDB" w:rsidRPr="0067165A" w14:paraId="790E4B50" w14:textId="77777777" w:rsidTr="00745CDB">
        <w:tc>
          <w:tcPr>
            <w:tcW w:w="2500" w:type="pct"/>
            <w:tcBorders>
              <w:top w:val="single" w:sz="12" w:space="0" w:color="auto"/>
              <w:left w:val="single" w:sz="12" w:space="0" w:color="auto"/>
              <w:bottom w:val="single" w:sz="4" w:space="0" w:color="auto"/>
            </w:tcBorders>
            <w:shd w:val="clear" w:color="auto" w:fill="auto"/>
            <w:vAlign w:val="center"/>
          </w:tcPr>
          <w:p w14:paraId="704A92E9" w14:textId="2C292A2D"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77F2E243" w14:textId="3CC35B64"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3BDF1AA7" w14:textId="69494284"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745CDB" w:rsidRPr="0067165A" w14:paraId="7C4656D9"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46C2351" w14:textId="50CAD723"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Densitatea populației </w:t>
            </w:r>
          </w:p>
        </w:tc>
        <w:tc>
          <w:tcPr>
            <w:tcW w:w="1496" w:type="pct"/>
            <w:tcBorders>
              <w:top w:val="single" w:sz="4" w:space="0" w:color="auto"/>
              <w:bottom w:val="single" w:sz="4" w:space="0" w:color="auto"/>
            </w:tcBorders>
            <w:shd w:val="clear" w:color="auto" w:fill="auto"/>
            <w:vAlign w:val="center"/>
          </w:tcPr>
          <w:p w14:paraId="59B40930" w14:textId="37B5F21B"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6AD158BE" w14:textId="10B7F165"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745CDB" w:rsidRPr="0067165A" w14:paraId="3D959B4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17EBD57" w14:textId="5407E660"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Compoziția pe clase de vârstă a populației </w:t>
            </w:r>
          </w:p>
        </w:tc>
        <w:tc>
          <w:tcPr>
            <w:tcW w:w="1496" w:type="pct"/>
            <w:tcBorders>
              <w:top w:val="single" w:sz="4" w:space="0" w:color="auto"/>
              <w:bottom w:val="single" w:sz="4" w:space="0" w:color="auto"/>
            </w:tcBorders>
            <w:shd w:val="clear" w:color="auto" w:fill="auto"/>
            <w:vAlign w:val="center"/>
          </w:tcPr>
          <w:p w14:paraId="6A8602AA"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 juvenili</w:t>
            </w:r>
          </w:p>
          <w:p w14:paraId="322120A1" w14:textId="77777777" w:rsidR="00745CDB" w:rsidRPr="0067165A" w:rsidRDefault="00745CDB" w:rsidP="00745CDB">
            <w:pPr>
              <w:spacing w:line="196" w:lineRule="exact"/>
              <w:ind w:left="30"/>
              <w:jc w:val="center"/>
              <w:rPr>
                <w:rFonts w:ascii="Arial" w:hAnsi="Arial" w:cs="Arial"/>
                <w:bCs/>
                <w:sz w:val="18"/>
                <w:szCs w:val="18"/>
                <w:lang w:val="ro-RO"/>
              </w:rPr>
            </w:pPr>
          </w:p>
          <w:p w14:paraId="760FAD41" w14:textId="3BED9768"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Prezență/ absență mascul și femelă</w:t>
            </w:r>
          </w:p>
        </w:tc>
        <w:tc>
          <w:tcPr>
            <w:tcW w:w="1004" w:type="pct"/>
            <w:tcBorders>
              <w:top w:val="single" w:sz="4" w:space="0" w:color="auto"/>
              <w:bottom w:val="single" w:sz="4" w:space="0" w:color="auto"/>
              <w:right w:val="single" w:sz="12" w:space="0" w:color="auto"/>
            </w:tcBorders>
            <w:shd w:val="clear" w:color="auto" w:fill="auto"/>
            <w:vAlign w:val="center"/>
          </w:tcPr>
          <w:p w14:paraId="28541AD1" w14:textId="4A449B1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Prezență</w:t>
            </w:r>
          </w:p>
        </w:tc>
      </w:tr>
      <w:tr w:rsidR="00745CDB" w:rsidRPr="0067165A" w14:paraId="230323B1"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6FD8E917" w14:textId="44FEA755"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6F730280" w14:textId="786649E2"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fragmente cu prezența speciei conform GIS PM</w:t>
            </w:r>
          </w:p>
        </w:tc>
        <w:tc>
          <w:tcPr>
            <w:tcW w:w="1004" w:type="pct"/>
            <w:tcBorders>
              <w:top w:val="single" w:sz="4" w:space="0" w:color="auto"/>
              <w:bottom w:val="single" w:sz="4" w:space="0" w:color="auto"/>
              <w:right w:val="single" w:sz="12" w:space="0" w:color="auto"/>
            </w:tcBorders>
            <w:shd w:val="clear" w:color="auto" w:fill="auto"/>
            <w:vAlign w:val="center"/>
          </w:tcPr>
          <w:p w14:paraId="2A33DF1D" w14:textId="072D536C"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11</w:t>
            </w:r>
          </w:p>
        </w:tc>
      </w:tr>
      <w:tr w:rsidR="00745CDB" w:rsidRPr="0067165A" w14:paraId="355DA15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0508A0F" w14:textId="70E6147F"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Elemente de fragmentare longitudinală</w:t>
            </w:r>
          </w:p>
        </w:tc>
        <w:tc>
          <w:tcPr>
            <w:tcW w:w="1496" w:type="pct"/>
            <w:tcBorders>
              <w:top w:val="single" w:sz="4" w:space="0" w:color="auto"/>
              <w:bottom w:val="single" w:sz="4" w:space="0" w:color="auto"/>
            </w:tcBorders>
            <w:shd w:val="clear" w:color="auto" w:fill="auto"/>
            <w:vAlign w:val="center"/>
          </w:tcPr>
          <w:p w14:paraId="6CCD2B53" w14:textId="45AD4A2B"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Numărul elementelor de fragmentare (atât în interiorul sitului cât și în amonte și aval cu minim 30 km de limitele sitului)</w:t>
            </w:r>
          </w:p>
        </w:tc>
        <w:tc>
          <w:tcPr>
            <w:tcW w:w="1004" w:type="pct"/>
            <w:tcBorders>
              <w:top w:val="single" w:sz="4" w:space="0" w:color="auto"/>
              <w:bottom w:val="single" w:sz="4" w:space="0" w:color="auto"/>
              <w:right w:val="single" w:sz="12" w:space="0" w:color="auto"/>
            </w:tcBorders>
            <w:shd w:val="clear" w:color="auto" w:fill="auto"/>
            <w:vAlign w:val="center"/>
          </w:tcPr>
          <w:p w14:paraId="1604131B" w14:textId="24031B2E"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tc>
      </w:tr>
      <w:tr w:rsidR="00745CDB" w:rsidRPr="0067165A" w14:paraId="7AEB593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B54635C" w14:textId="26367919"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Elemente de fragmentare laterală</w:t>
            </w:r>
          </w:p>
        </w:tc>
        <w:tc>
          <w:tcPr>
            <w:tcW w:w="1496" w:type="pct"/>
            <w:tcBorders>
              <w:top w:val="single" w:sz="4" w:space="0" w:color="auto"/>
              <w:bottom w:val="single" w:sz="4" w:space="0" w:color="auto"/>
            </w:tcBorders>
            <w:shd w:val="clear" w:color="auto" w:fill="auto"/>
            <w:vAlign w:val="center"/>
          </w:tcPr>
          <w:p w14:paraId="5F74868E" w14:textId="12D06F34"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Lungimea elementelor de fragmentare laterală/ diguri</w:t>
            </w:r>
          </w:p>
        </w:tc>
        <w:tc>
          <w:tcPr>
            <w:tcW w:w="1004" w:type="pct"/>
            <w:tcBorders>
              <w:top w:val="single" w:sz="4" w:space="0" w:color="auto"/>
              <w:bottom w:val="single" w:sz="4" w:space="0" w:color="auto"/>
              <w:right w:val="single" w:sz="12" w:space="0" w:color="auto"/>
            </w:tcBorders>
            <w:shd w:val="clear" w:color="auto" w:fill="auto"/>
            <w:vAlign w:val="center"/>
          </w:tcPr>
          <w:p w14:paraId="145AD007" w14:textId="6146DD6E"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tc>
      </w:tr>
      <w:tr w:rsidR="00745CDB" w:rsidRPr="0067165A" w14:paraId="7960EBFA"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59B96A9" w14:textId="76A99FFF"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Turbiditatea apei</w:t>
            </w:r>
          </w:p>
        </w:tc>
        <w:tc>
          <w:tcPr>
            <w:tcW w:w="1496" w:type="pct"/>
            <w:tcBorders>
              <w:top w:val="single" w:sz="4" w:space="0" w:color="auto"/>
              <w:bottom w:val="single" w:sz="4" w:space="0" w:color="auto"/>
            </w:tcBorders>
            <w:shd w:val="clear" w:color="auto" w:fill="auto"/>
            <w:vAlign w:val="center"/>
          </w:tcPr>
          <w:p w14:paraId="6CEFCE26" w14:textId="646BEE13"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Nivelul de turbiditate </w:t>
            </w:r>
          </w:p>
        </w:tc>
        <w:tc>
          <w:tcPr>
            <w:tcW w:w="1004" w:type="pct"/>
            <w:tcBorders>
              <w:top w:val="single" w:sz="4" w:space="0" w:color="auto"/>
              <w:bottom w:val="single" w:sz="4" w:space="0" w:color="auto"/>
              <w:right w:val="single" w:sz="12" w:space="0" w:color="auto"/>
            </w:tcBorders>
            <w:shd w:val="clear" w:color="auto" w:fill="auto"/>
            <w:vAlign w:val="center"/>
          </w:tcPr>
          <w:p w14:paraId="46C47247" w14:textId="1B99333C"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Nivel natural</w:t>
            </w:r>
          </w:p>
        </w:tc>
      </w:tr>
      <w:tr w:rsidR="00745CDB" w:rsidRPr="0067165A" w14:paraId="191553D2"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73D38F84" w14:textId="5F4F4097"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Stare ecologică din punct de vedere al elementelor de hidromorfologie </w:t>
            </w:r>
          </w:p>
        </w:tc>
        <w:tc>
          <w:tcPr>
            <w:tcW w:w="1496" w:type="pct"/>
            <w:tcBorders>
              <w:top w:val="single" w:sz="4" w:space="0" w:color="auto"/>
              <w:bottom w:val="single" w:sz="4" w:space="0" w:color="auto"/>
            </w:tcBorders>
            <w:shd w:val="clear" w:color="auto" w:fill="auto"/>
            <w:vAlign w:val="center"/>
          </w:tcPr>
          <w:p w14:paraId="1635BBFC" w14:textId="7E6DB8BE"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525553B3"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foarte bună pentru corpul de apă de Neajlov RORW10-1-23_B3</w:t>
            </w:r>
          </w:p>
          <w:p w14:paraId="2E78CB7A" w14:textId="77777777" w:rsidR="00745CDB" w:rsidRPr="0067165A" w:rsidRDefault="00745CDB" w:rsidP="00745CDB">
            <w:pPr>
              <w:spacing w:line="196" w:lineRule="exact"/>
              <w:jc w:val="center"/>
              <w:rPr>
                <w:rFonts w:ascii="Arial" w:hAnsi="Arial" w:cs="Arial"/>
                <w:bCs/>
                <w:sz w:val="18"/>
                <w:szCs w:val="18"/>
                <w:lang w:val="ro-RO"/>
              </w:rPr>
            </w:pPr>
          </w:p>
          <w:p w14:paraId="26795DEF" w14:textId="6B22CBCD"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bună pentru corpul de apă ROLW10-</w:t>
            </w:r>
            <w:r w:rsidRPr="0067165A">
              <w:rPr>
                <w:rFonts w:ascii="Arial" w:hAnsi="Arial" w:cs="Arial"/>
                <w:bCs/>
                <w:sz w:val="18"/>
                <w:szCs w:val="18"/>
                <w:lang w:val="ro-RO"/>
              </w:rPr>
              <w:lastRenderedPageBreak/>
              <w:t>1-23_B1</w:t>
            </w:r>
          </w:p>
        </w:tc>
      </w:tr>
      <w:tr w:rsidR="00745CDB" w:rsidRPr="0067165A" w14:paraId="3A6B30B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3DB1808E" w14:textId="30F1786D"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lastRenderedPageBreak/>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5D9D9D27" w14:textId="3AA5B84D"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02A2CBA5" w14:textId="029C3F7D"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bună (B)</w:t>
            </w:r>
          </w:p>
        </w:tc>
      </w:tr>
      <w:tr w:rsidR="00745CDB" w:rsidRPr="0067165A" w14:paraId="4C6EAA37"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07F5ECA" w14:textId="3F3C45E6"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biologice</w:t>
            </w:r>
          </w:p>
        </w:tc>
        <w:tc>
          <w:tcPr>
            <w:tcW w:w="1496" w:type="pct"/>
            <w:tcBorders>
              <w:top w:val="single" w:sz="4" w:space="0" w:color="auto"/>
              <w:bottom w:val="single" w:sz="4" w:space="0" w:color="auto"/>
            </w:tcBorders>
            <w:shd w:val="clear" w:color="auto" w:fill="auto"/>
            <w:vAlign w:val="center"/>
          </w:tcPr>
          <w:p w14:paraId="5164387C" w14:textId="065257D6"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0CD7C35E" w14:textId="2000579A"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bună</w:t>
            </w:r>
          </w:p>
        </w:tc>
      </w:tr>
      <w:tr w:rsidR="00745CDB" w:rsidRPr="0067165A" w14:paraId="4B21F448"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1466E323" w14:textId="482D84E3"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Specii de pești invazive/ alohtone </w:t>
            </w:r>
          </w:p>
        </w:tc>
        <w:tc>
          <w:tcPr>
            <w:tcW w:w="1496" w:type="pct"/>
            <w:tcBorders>
              <w:top w:val="single" w:sz="4" w:space="0" w:color="auto"/>
              <w:bottom w:val="single" w:sz="4" w:space="0" w:color="auto"/>
            </w:tcBorders>
            <w:shd w:val="clear" w:color="auto" w:fill="auto"/>
            <w:vAlign w:val="center"/>
          </w:tcPr>
          <w:p w14:paraId="154FDF6B"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Prezență/ absență </w:t>
            </w:r>
          </w:p>
          <w:p w14:paraId="343AD560" w14:textId="77777777" w:rsidR="00745CDB" w:rsidRPr="0067165A" w:rsidRDefault="00745CDB" w:rsidP="00745CDB">
            <w:pPr>
              <w:spacing w:line="196" w:lineRule="exact"/>
              <w:ind w:left="30"/>
              <w:jc w:val="center"/>
              <w:rPr>
                <w:rFonts w:ascii="Arial" w:hAnsi="Arial" w:cs="Arial"/>
                <w:bCs/>
                <w:sz w:val="18"/>
                <w:szCs w:val="18"/>
                <w:lang w:val="ro-RO"/>
              </w:rPr>
            </w:pPr>
          </w:p>
          <w:p w14:paraId="4A2461B3" w14:textId="5018A4FB"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Densitate (număr indivizi din fiecare specie invazivă/ alohtonă/ 100 m</w:t>
            </w:r>
            <w:r w:rsidRPr="0067165A">
              <w:rPr>
                <w:rFonts w:ascii="Arial" w:hAnsi="Arial" w:cs="Arial"/>
                <w:bCs/>
                <w:sz w:val="18"/>
                <w:szCs w:val="18"/>
                <w:vertAlign w:val="superscript"/>
                <w:lang w:val="ro-RO"/>
              </w:rPr>
              <w:t>2</w:t>
            </w:r>
            <w:r w:rsidRPr="0067165A">
              <w:rPr>
                <w:rFonts w:ascii="Arial" w:hAnsi="Arial" w:cs="Arial"/>
                <w:bCs/>
                <w:sz w:val="18"/>
                <w:szCs w:val="18"/>
                <w:lang w:val="ro-RO"/>
              </w:rPr>
              <w:t>)</w:t>
            </w:r>
          </w:p>
        </w:tc>
        <w:tc>
          <w:tcPr>
            <w:tcW w:w="1004" w:type="pct"/>
            <w:tcBorders>
              <w:top w:val="single" w:sz="4" w:space="0" w:color="auto"/>
              <w:bottom w:val="single" w:sz="4" w:space="0" w:color="auto"/>
              <w:right w:val="single" w:sz="12" w:space="0" w:color="auto"/>
            </w:tcBorders>
            <w:shd w:val="clear" w:color="auto" w:fill="auto"/>
            <w:vAlign w:val="center"/>
          </w:tcPr>
          <w:p w14:paraId="5C7E1A9B"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 xml:space="preserve">Absență </w:t>
            </w:r>
          </w:p>
          <w:p w14:paraId="6CCF9BF3" w14:textId="77777777" w:rsidR="00745CDB" w:rsidRPr="0067165A" w:rsidRDefault="00745CDB" w:rsidP="00745CDB">
            <w:pPr>
              <w:spacing w:line="196" w:lineRule="exact"/>
              <w:jc w:val="center"/>
              <w:rPr>
                <w:rFonts w:ascii="Arial" w:hAnsi="Arial" w:cs="Arial"/>
                <w:bCs/>
                <w:sz w:val="18"/>
                <w:szCs w:val="18"/>
                <w:lang w:val="ro-RO"/>
              </w:rPr>
            </w:pPr>
          </w:p>
          <w:p w14:paraId="739EABD7"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p w14:paraId="29334CF8" w14:textId="77777777" w:rsidR="00745CDB" w:rsidRPr="0067165A" w:rsidRDefault="00745CDB" w:rsidP="00745CDB">
            <w:pPr>
              <w:spacing w:line="196" w:lineRule="exact"/>
              <w:jc w:val="center"/>
              <w:rPr>
                <w:rFonts w:ascii="Arial" w:hAnsi="Arial" w:cs="Arial"/>
                <w:bCs/>
                <w:sz w:val="18"/>
                <w:szCs w:val="18"/>
                <w:lang w:val="ro-RO"/>
              </w:rPr>
            </w:pPr>
          </w:p>
          <w:p w14:paraId="301C954B" w14:textId="77777777" w:rsidR="00745CDB" w:rsidRPr="0067165A" w:rsidRDefault="00745CDB" w:rsidP="00745CDB">
            <w:pPr>
              <w:spacing w:line="196" w:lineRule="exact"/>
              <w:jc w:val="center"/>
              <w:rPr>
                <w:rFonts w:ascii="Arial" w:hAnsi="Arial" w:cs="Arial"/>
                <w:bCs/>
                <w:sz w:val="18"/>
                <w:szCs w:val="18"/>
                <w:lang w:val="ro-RO"/>
              </w:rPr>
            </w:pPr>
          </w:p>
          <w:p w14:paraId="70C4DB67" w14:textId="77777777" w:rsidR="00745CDB" w:rsidRPr="0067165A" w:rsidRDefault="00745CDB" w:rsidP="00745CDB">
            <w:pPr>
              <w:spacing w:line="196" w:lineRule="exact"/>
              <w:jc w:val="center"/>
              <w:rPr>
                <w:rFonts w:ascii="Arial" w:hAnsi="Arial" w:cs="Arial"/>
                <w:bCs/>
                <w:sz w:val="18"/>
                <w:szCs w:val="18"/>
                <w:lang w:val="ro-RO"/>
              </w:rPr>
            </w:pPr>
          </w:p>
        </w:tc>
      </w:tr>
      <w:tr w:rsidR="00745CDB" w:rsidRPr="0067165A" w14:paraId="5EFD1390"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4BCFA96C" w14:textId="539837DC"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Diversitatea comunității de pești autohtoni</w:t>
            </w:r>
          </w:p>
        </w:tc>
        <w:tc>
          <w:tcPr>
            <w:tcW w:w="1496" w:type="pct"/>
            <w:tcBorders>
              <w:top w:val="single" w:sz="4" w:space="0" w:color="auto"/>
              <w:bottom w:val="single" w:sz="4" w:space="0" w:color="auto"/>
            </w:tcBorders>
            <w:shd w:val="clear" w:color="auto" w:fill="auto"/>
            <w:vAlign w:val="center"/>
          </w:tcPr>
          <w:p w14:paraId="78A36C46" w14:textId="11A3D60E"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specii de pești autohtoni</w:t>
            </w:r>
          </w:p>
        </w:tc>
        <w:tc>
          <w:tcPr>
            <w:tcW w:w="1004" w:type="pct"/>
            <w:tcBorders>
              <w:top w:val="single" w:sz="4" w:space="0" w:color="auto"/>
              <w:bottom w:val="single" w:sz="4" w:space="0" w:color="auto"/>
              <w:right w:val="single" w:sz="12" w:space="0" w:color="auto"/>
            </w:tcBorders>
            <w:shd w:val="clear" w:color="auto" w:fill="auto"/>
            <w:vAlign w:val="center"/>
          </w:tcPr>
          <w:p w14:paraId="307DA3AE" w14:textId="55579679"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24</w:t>
            </w:r>
          </w:p>
        </w:tc>
      </w:tr>
      <w:tr w:rsidR="00745CDB" w:rsidRPr="0067165A" w14:paraId="6B9EEE5B" w14:textId="77777777" w:rsidTr="00745CDB">
        <w:tc>
          <w:tcPr>
            <w:tcW w:w="2500" w:type="pct"/>
            <w:tcBorders>
              <w:top w:val="single" w:sz="4" w:space="0" w:color="auto"/>
              <w:left w:val="single" w:sz="12" w:space="0" w:color="auto"/>
              <w:bottom w:val="single" w:sz="4" w:space="0" w:color="auto"/>
            </w:tcBorders>
            <w:shd w:val="clear" w:color="auto" w:fill="auto"/>
            <w:vAlign w:val="center"/>
          </w:tcPr>
          <w:p w14:paraId="2F735E25" w14:textId="28086C8E"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Sectoare afectate negativ de intervenții antropice</w:t>
            </w:r>
          </w:p>
        </w:tc>
        <w:tc>
          <w:tcPr>
            <w:tcW w:w="1496" w:type="pct"/>
            <w:tcBorders>
              <w:top w:val="single" w:sz="4" w:space="0" w:color="auto"/>
              <w:bottom w:val="single" w:sz="4" w:space="0" w:color="auto"/>
            </w:tcBorders>
            <w:shd w:val="clear" w:color="auto" w:fill="auto"/>
            <w:vAlign w:val="center"/>
          </w:tcPr>
          <w:p w14:paraId="39B8349D" w14:textId="3D7221E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4" w:space="0" w:color="auto"/>
              <w:right w:val="single" w:sz="12" w:space="0" w:color="auto"/>
            </w:tcBorders>
            <w:shd w:val="clear" w:color="auto" w:fill="auto"/>
            <w:vAlign w:val="center"/>
          </w:tcPr>
          <w:p w14:paraId="5E0E74AD" w14:textId="50A7E8D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0/ absență</w:t>
            </w:r>
          </w:p>
        </w:tc>
      </w:tr>
      <w:tr w:rsidR="00745CDB" w:rsidRPr="0067165A" w14:paraId="4E8E5B5B" w14:textId="77777777" w:rsidTr="00403FDF">
        <w:tc>
          <w:tcPr>
            <w:tcW w:w="2500" w:type="pct"/>
            <w:tcBorders>
              <w:top w:val="single" w:sz="4" w:space="0" w:color="auto"/>
              <w:left w:val="single" w:sz="12" w:space="0" w:color="auto"/>
              <w:bottom w:val="single" w:sz="4" w:space="0" w:color="auto"/>
            </w:tcBorders>
            <w:shd w:val="clear" w:color="auto" w:fill="auto"/>
            <w:vAlign w:val="center"/>
          </w:tcPr>
          <w:p w14:paraId="4B2B0D46" w14:textId="77777777"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habitatului de reproducere</w:t>
            </w:r>
          </w:p>
        </w:tc>
        <w:tc>
          <w:tcPr>
            <w:tcW w:w="1496" w:type="pct"/>
            <w:tcBorders>
              <w:top w:val="single" w:sz="4" w:space="0" w:color="auto"/>
              <w:bottom w:val="single" w:sz="4" w:space="0" w:color="auto"/>
            </w:tcBorders>
            <w:shd w:val="clear" w:color="auto" w:fill="auto"/>
            <w:vAlign w:val="center"/>
          </w:tcPr>
          <w:p w14:paraId="4DA905C7" w14:textId="7777777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habitate/ km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684F8AD7" w14:textId="7777777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4</w:t>
            </w:r>
          </w:p>
        </w:tc>
      </w:tr>
      <w:tr w:rsidR="00745CDB" w:rsidRPr="0067165A" w14:paraId="3F0D995C" w14:textId="77777777" w:rsidTr="00403FDF">
        <w:tc>
          <w:tcPr>
            <w:tcW w:w="2500" w:type="pct"/>
            <w:tcBorders>
              <w:top w:val="single" w:sz="4" w:space="0" w:color="auto"/>
              <w:left w:val="single" w:sz="12" w:space="0" w:color="auto"/>
              <w:bottom w:val="single" w:sz="12" w:space="0" w:color="auto"/>
            </w:tcBorders>
            <w:shd w:val="clear" w:color="auto" w:fill="auto"/>
            <w:vAlign w:val="center"/>
          </w:tcPr>
          <w:p w14:paraId="4653988F" w14:textId="77777777"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Habitate terestre cu vegetație naturală într-o rază de 500 m față de habitatul de reproducere</w:t>
            </w:r>
          </w:p>
        </w:tc>
        <w:tc>
          <w:tcPr>
            <w:tcW w:w="1496" w:type="pct"/>
            <w:tcBorders>
              <w:top w:val="single" w:sz="4" w:space="0" w:color="auto"/>
              <w:bottom w:val="single" w:sz="12" w:space="0" w:color="auto"/>
            </w:tcBorders>
            <w:shd w:val="clear" w:color="auto" w:fill="auto"/>
            <w:vAlign w:val="center"/>
          </w:tcPr>
          <w:p w14:paraId="10109260" w14:textId="7777777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Acoperire %</w:t>
            </w:r>
          </w:p>
        </w:tc>
        <w:tc>
          <w:tcPr>
            <w:tcW w:w="1004" w:type="pct"/>
            <w:tcBorders>
              <w:top w:val="single" w:sz="4" w:space="0" w:color="auto"/>
              <w:bottom w:val="single" w:sz="12" w:space="0" w:color="auto"/>
              <w:right w:val="single" w:sz="12" w:space="0" w:color="auto"/>
            </w:tcBorders>
            <w:shd w:val="clear" w:color="auto" w:fill="auto"/>
            <w:vAlign w:val="center"/>
          </w:tcPr>
          <w:p w14:paraId="66CC19FB" w14:textId="7777777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75</w:t>
            </w:r>
          </w:p>
        </w:tc>
      </w:tr>
    </w:tbl>
    <w:p w14:paraId="07C13CD6" w14:textId="77777777" w:rsidR="00745CDB" w:rsidRPr="0067165A" w:rsidRDefault="00745CDB" w:rsidP="00745CDB">
      <w:pPr>
        <w:widowControl w:val="0"/>
        <w:tabs>
          <w:tab w:val="left" w:pos="567"/>
          <w:tab w:val="left" w:pos="1421"/>
        </w:tabs>
        <w:jc w:val="center"/>
        <w:rPr>
          <w:rFonts w:ascii="Arial" w:eastAsia="Garamond" w:hAnsi="Arial" w:cs="Arial"/>
          <w:b/>
          <w:bCs/>
          <w:i/>
          <w:lang w:val="ro-RO"/>
        </w:rPr>
      </w:pPr>
    </w:p>
    <w:p w14:paraId="1B478C20" w14:textId="714E32C1"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2011 Umbra krameri</w:t>
      </w:r>
    </w:p>
    <w:p w14:paraId="22D76BD0"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3D4FC947" w14:textId="3ABE5C51"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nefavorabilă- inadecvată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38E983E8"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507B2FF8" w14:textId="77777777" w:rsidTr="00403FDF">
        <w:tc>
          <w:tcPr>
            <w:tcW w:w="2500" w:type="pct"/>
            <w:tcBorders>
              <w:top w:val="single" w:sz="12" w:space="0" w:color="auto"/>
              <w:left w:val="single" w:sz="12" w:space="0" w:color="auto"/>
              <w:bottom w:val="single" w:sz="12" w:space="0" w:color="auto"/>
            </w:tcBorders>
            <w:shd w:val="clear" w:color="auto" w:fill="auto"/>
          </w:tcPr>
          <w:p w14:paraId="71763052"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5E28C035"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5C62AC5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766864AE"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20EC222D" w14:textId="6227802C"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496" w:type="pct"/>
            <w:tcBorders>
              <w:top w:val="single" w:sz="12" w:space="0" w:color="auto"/>
              <w:bottom w:val="single" w:sz="4" w:space="0" w:color="auto"/>
            </w:tcBorders>
            <w:shd w:val="clear" w:color="auto" w:fill="auto"/>
            <w:vAlign w:val="center"/>
          </w:tcPr>
          <w:p w14:paraId="1DE7CD19" w14:textId="1137DE4A"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60B40D20" w14:textId="61AEFD62"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5EF3160E"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DEB622C" w14:textId="341782E4"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10578C5F" w14:textId="34B23E43"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100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09B0CE9D" w14:textId="0E4662C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1745F9FA"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884419A" w14:textId="3D4934DB"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Compoziția pe clase de vârstă a populației</w:t>
            </w:r>
          </w:p>
        </w:tc>
        <w:tc>
          <w:tcPr>
            <w:tcW w:w="1496" w:type="pct"/>
            <w:tcBorders>
              <w:top w:val="single" w:sz="4" w:space="0" w:color="auto"/>
              <w:bottom w:val="single" w:sz="4" w:space="0" w:color="auto"/>
            </w:tcBorders>
            <w:shd w:val="clear" w:color="auto" w:fill="auto"/>
            <w:vAlign w:val="center"/>
          </w:tcPr>
          <w:p w14:paraId="34D58D55" w14:textId="3C7D7BFE"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 mascul și femelă</w:t>
            </w:r>
          </w:p>
        </w:tc>
        <w:tc>
          <w:tcPr>
            <w:tcW w:w="1004" w:type="pct"/>
            <w:tcBorders>
              <w:top w:val="single" w:sz="4" w:space="0" w:color="auto"/>
              <w:bottom w:val="single" w:sz="4" w:space="0" w:color="auto"/>
              <w:right w:val="single" w:sz="12" w:space="0" w:color="auto"/>
            </w:tcBorders>
            <w:shd w:val="clear" w:color="auto" w:fill="auto"/>
            <w:vAlign w:val="center"/>
          </w:tcPr>
          <w:p w14:paraId="7F9BCE4A" w14:textId="350A8F39"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Prezență</w:t>
            </w:r>
          </w:p>
        </w:tc>
      </w:tr>
      <w:tr w:rsidR="00175562" w:rsidRPr="0067165A" w14:paraId="0EAC8072"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4CF86384" w14:textId="71255046"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habitatului </w:t>
            </w:r>
          </w:p>
        </w:tc>
        <w:tc>
          <w:tcPr>
            <w:tcW w:w="1496" w:type="pct"/>
            <w:tcBorders>
              <w:top w:val="single" w:sz="4" w:space="0" w:color="auto"/>
              <w:bottom w:val="single" w:sz="4" w:space="0" w:color="auto"/>
            </w:tcBorders>
            <w:shd w:val="clear" w:color="auto" w:fill="auto"/>
            <w:vAlign w:val="center"/>
          </w:tcPr>
          <w:p w14:paraId="30C9CD8A" w14:textId="5C7277CA" w:rsidR="00745CDB" w:rsidRPr="0067165A" w:rsidRDefault="00745CDB"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Lungimea (km)</w:t>
            </w:r>
          </w:p>
          <w:p w14:paraId="48DEEB18" w14:textId="77777777" w:rsidR="00745CDB" w:rsidRPr="0067165A" w:rsidRDefault="00745CDB" w:rsidP="00745CDB">
            <w:pPr>
              <w:spacing w:line="196" w:lineRule="exact"/>
              <w:ind w:left="30"/>
              <w:jc w:val="center"/>
              <w:rPr>
                <w:rFonts w:ascii="Arial" w:hAnsi="Arial" w:cs="Arial"/>
                <w:bCs/>
                <w:sz w:val="18"/>
                <w:szCs w:val="18"/>
                <w:lang w:val="ro-RO"/>
              </w:rPr>
            </w:pPr>
          </w:p>
          <w:p w14:paraId="700E93EB" w14:textId="2AEDDEE6"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Suprafața (ha)</w:t>
            </w:r>
          </w:p>
        </w:tc>
        <w:tc>
          <w:tcPr>
            <w:tcW w:w="1004" w:type="pct"/>
            <w:tcBorders>
              <w:top w:val="single" w:sz="4" w:space="0" w:color="auto"/>
              <w:bottom w:val="single" w:sz="4" w:space="0" w:color="auto"/>
              <w:right w:val="single" w:sz="12" w:space="0" w:color="auto"/>
            </w:tcBorders>
            <w:shd w:val="clear" w:color="auto" w:fill="auto"/>
            <w:vAlign w:val="center"/>
          </w:tcPr>
          <w:p w14:paraId="028CD59B"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28,1 km</w:t>
            </w:r>
          </w:p>
          <w:p w14:paraId="6FEB49B0" w14:textId="77777777" w:rsidR="00745CDB" w:rsidRPr="0067165A" w:rsidRDefault="00745CDB" w:rsidP="00745CDB">
            <w:pPr>
              <w:spacing w:line="196" w:lineRule="exact"/>
              <w:jc w:val="center"/>
              <w:rPr>
                <w:rFonts w:ascii="Arial" w:hAnsi="Arial" w:cs="Arial"/>
                <w:bCs/>
                <w:sz w:val="18"/>
                <w:szCs w:val="18"/>
                <w:lang w:val="ro-RO"/>
              </w:rPr>
            </w:pPr>
          </w:p>
          <w:p w14:paraId="7A4D9DD2" w14:textId="3076CF7D"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1268 ha</w:t>
            </w:r>
          </w:p>
        </w:tc>
      </w:tr>
      <w:tr w:rsidR="00175562" w:rsidRPr="0067165A" w14:paraId="61ADE40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2C92AB1" w14:textId="5902C434"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6A7787B1" w14:textId="5A2DD7E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fragmente cu prezența speciei conform GIS PM</w:t>
            </w:r>
          </w:p>
        </w:tc>
        <w:tc>
          <w:tcPr>
            <w:tcW w:w="1004" w:type="pct"/>
            <w:tcBorders>
              <w:top w:val="single" w:sz="4" w:space="0" w:color="auto"/>
              <w:bottom w:val="single" w:sz="4" w:space="0" w:color="auto"/>
              <w:right w:val="single" w:sz="12" w:space="0" w:color="auto"/>
            </w:tcBorders>
            <w:shd w:val="clear" w:color="auto" w:fill="auto"/>
            <w:vAlign w:val="center"/>
          </w:tcPr>
          <w:p w14:paraId="069D7569" w14:textId="2BC0B108"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11</w:t>
            </w:r>
          </w:p>
        </w:tc>
      </w:tr>
      <w:tr w:rsidR="00175562" w:rsidRPr="0067165A" w14:paraId="5F9E62F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2FA1EF71" w14:textId="1A5439E7"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Elemente de fragmentare longitudinală</w:t>
            </w:r>
          </w:p>
        </w:tc>
        <w:tc>
          <w:tcPr>
            <w:tcW w:w="1496" w:type="pct"/>
            <w:tcBorders>
              <w:top w:val="single" w:sz="4" w:space="0" w:color="auto"/>
              <w:bottom w:val="single" w:sz="4" w:space="0" w:color="auto"/>
            </w:tcBorders>
            <w:shd w:val="clear" w:color="auto" w:fill="auto"/>
            <w:vAlign w:val="center"/>
          </w:tcPr>
          <w:p w14:paraId="726B9931" w14:textId="2C3E1D06"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Numărul elementelor de fragmentare (atât în interiorul sitului cât și în amonte și aval cu minim 30 km de limitele sitului) </w:t>
            </w:r>
          </w:p>
        </w:tc>
        <w:tc>
          <w:tcPr>
            <w:tcW w:w="1004" w:type="pct"/>
            <w:tcBorders>
              <w:top w:val="single" w:sz="4" w:space="0" w:color="auto"/>
              <w:bottom w:val="single" w:sz="4" w:space="0" w:color="auto"/>
              <w:right w:val="single" w:sz="12" w:space="0" w:color="auto"/>
            </w:tcBorders>
            <w:shd w:val="clear" w:color="auto" w:fill="auto"/>
            <w:vAlign w:val="center"/>
          </w:tcPr>
          <w:p w14:paraId="24E0D028" w14:textId="65EC3B4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0</w:t>
            </w:r>
          </w:p>
        </w:tc>
      </w:tr>
      <w:tr w:rsidR="00175562" w:rsidRPr="0067165A" w14:paraId="44BD597F"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B58AC87" w14:textId="32AC0E28"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Elemente de fragmentare laterală</w:t>
            </w:r>
          </w:p>
        </w:tc>
        <w:tc>
          <w:tcPr>
            <w:tcW w:w="1496" w:type="pct"/>
            <w:tcBorders>
              <w:top w:val="single" w:sz="4" w:space="0" w:color="auto"/>
              <w:bottom w:val="single" w:sz="4" w:space="0" w:color="auto"/>
            </w:tcBorders>
            <w:shd w:val="clear" w:color="auto" w:fill="auto"/>
            <w:vAlign w:val="center"/>
          </w:tcPr>
          <w:p w14:paraId="13DFBE97" w14:textId="0DA7E0D0"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Lungimea elementelor de fragmentare laterală/ diguri</w:t>
            </w:r>
          </w:p>
        </w:tc>
        <w:tc>
          <w:tcPr>
            <w:tcW w:w="1004" w:type="pct"/>
            <w:tcBorders>
              <w:top w:val="single" w:sz="4" w:space="0" w:color="auto"/>
              <w:bottom w:val="single" w:sz="4" w:space="0" w:color="auto"/>
              <w:right w:val="single" w:sz="12" w:space="0" w:color="auto"/>
            </w:tcBorders>
            <w:shd w:val="clear" w:color="auto" w:fill="auto"/>
            <w:vAlign w:val="center"/>
          </w:tcPr>
          <w:p w14:paraId="099F70F7" w14:textId="7C683B9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0</w:t>
            </w:r>
          </w:p>
        </w:tc>
      </w:tr>
      <w:tr w:rsidR="00175562" w:rsidRPr="0067165A" w14:paraId="023189B3"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0E3FB44E" w14:textId="45C2FA41"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Turbiditatea apei</w:t>
            </w:r>
          </w:p>
        </w:tc>
        <w:tc>
          <w:tcPr>
            <w:tcW w:w="1496" w:type="pct"/>
            <w:tcBorders>
              <w:top w:val="single" w:sz="4" w:space="0" w:color="auto"/>
              <w:bottom w:val="single" w:sz="4" w:space="0" w:color="auto"/>
            </w:tcBorders>
            <w:shd w:val="clear" w:color="auto" w:fill="auto"/>
            <w:vAlign w:val="center"/>
          </w:tcPr>
          <w:p w14:paraId="3CF4BC7F" w14:textId="640766C1"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Nivelul de turbiditate </w:t>
            </w:r>
          </w:p>
        </w:tc>
        <w:tc>
          <w:tcPr>
            <w:tcW w:w="1004" w:type="pct"/>
            <w:tcBorders>
              <w:top w:val="single" w:sz="4" w:space="0" w:color="auto"/>
              <w:bottom w:val="single" w:sz="4" w:space="0" w:color="auto"/>
              <w:right w:val="single" w:sz="12" w:space="0" w:color="auto"/>
            </w:tcBorders>
            <w:shd w:val="clear" w:color="auto" w:fill="auto"/>
            <w:vAlign w:val="center"/>
          </w:tcPr>
          <w:p w14:paraId="13F03BC4" w14:textId="0AFDDD79"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Nivel natural</w:t>
            </w:r>
          </w:p>
        </w:tc>
      </w:tr>
      <w:tr w:rsidR="00175562" w:rsidRPr="0067165A" w14:paraId="3B2543FC"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1A44204" w14:textId="482618E3"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 ecologică din punct de vedere al elementelor de hidromorfologie</w:t>
            </w:r>
          </w:p>
        </w:tc>
        <w:tc>
          <w:tcPr>
            <w:tcW w:w="1496" w:type="pct"/>
            <w:tcBorders>
              <w:top w:val="single" w:sz="4" w:space="0" w:color="auto"/>
              <w:bottom w:val="single" w:sz="4" w:space="0" w:color="auto"/>
            </w:tcBorders>
            <w:shd w:val="clear" w:color="auto" w:fill="auto"/>
            <w:vAlign w:val="center"/>
          </w:tcPr>
          <w:p w14:paraId="658555D6" w14:textId="7895A390"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1FB0C91F"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Stare ecologică foarte bună pentru corpul de apă Neajlov RORW10-1-23_B3</w:t>
            </w:r>
          </w:p>
          <w:p w14:paraId="5C205CD6" w14:textId="77777777" w:rsidR="00745CDB" w:rsidRPr="0067165A" w:rsidRDefault="00745CDB" w:rsidP="00745CDB">
            <w:pPr>
              <w:spacing w:line="196" w:lineRule="exact"/>
              <w:jc w:val="center"/>
              <w:rPr>
                <w:rFonts w:ascii="Arial" w:hAnsi="Arial" w:cs="Arial"/>
                <w:bCs/>
                <w:sz w:val="18"/>
                <w:szCs w:val="18"/>
                <w:lang w:val="ro-RO"/>
              </w:rPr>
            </w:pPr>
          </w:p>
          <w:p w14:paraId="473AF066" w14:textId="60966EE2"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bună pentru corpul de apă ROLW10-1-23_B1</w:t>
            </w:r>
          </w:p>
        </w:tc>
      </w:tr>
      <w:tr w:rsidR="00175562" w:rsidRPr="0067165A" w14:paraId="690E3E52"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BCF4093" w14:textId="0628B896"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58ED4BCD" w14:textId="633DF5DB"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2281CFD1" w14:textId="5B0DC892"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Stare ecologică</w:t>
            </w:r>
          </w:p>
        </w:tc>
      </w:tr>
      <w:tr w:rsidR="00175562" w:rsidRPr="0067165A" w14:paraId="44AD8CC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5E57F49" w14:textId="3AD4661A"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biologice</w:t>
            </w:r>
          </w:p>
        </w:tc>
        <w:tc>
          <w:tcPr>
            <w:tcW w:w="1496" w:type="pct"/>
            <w:tcBorders>
              <w:top w:val="single" w:sz="4" w:space="0" w:color="auto"/>
              <w:bottom w:val="single" w:sz="4" w:space="0" w:color="auto"/>
            </w:tcBorders>
            <w:shd w:val="clear" w:color="auto" w:fill="auto"/>
            <w:vAlign w:val="center"/>
          </w:tcPr>
          <w:p w14:paraId="3050F261" w14:textId="015DBDDA"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004" w:type="pct"/>
            <w:tcBorders>
              <w:top w:val="single" w:sz="4" w:space="0" w:color="auto"/>
              <w:bottom w:val="single" w:sz="4" w:space="0" w:color="auto"/>
              <w:right w:val="single" w:sz="12" w:space="0" w:color="auto"/>
            </w:tcBorders>
            <w:shd w:val="clear" w:color="auto" w:fill="auto"/>
            <w:vAlign w:val="center"/>
          </w:tcPr>
          <w:p w14:paraId="2C6F4B6E" w14:textId="044915D6"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Stare ecologică bună</w:t>
            </w:r>
          </w:p>
        </w:tc>
      </w:tr>
      <w:tr w:rsidR="00175562" w:rsidRPr="0067165A" w14:paraId="1500F177"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2EA1F9B1" w14:textId="1D25C7C1"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Specii de pești invazive/ alohtone</w:t>
            </w:r>
          </w:p>
        </w:tc>
        <w:tc>
          <w:tcPr>
            <w:tcW w:w="1496" w:type="pct"/>
            <w:tcBorders>
              <w:top w:val="single" w:sz="4" w:space="0" w:color="auto"/>
              <w:bottom w:val="single" w:sz="4" w:space="0" w:color="auto"/>
            </w:tcBorders>
            <w:shd w:val="clear" w:color="auto" w:fill="auto"/>
            <w:vAlign w:val="center"/>
          </w:tcPr>
          <w:p w14:paraId="6A9CF577" w14:textId="77777777" w:rsidR="00745CDB" w:rsidRPr="0067165A" w:rsidRDefault="00745CDB" w:rsidP="00745CDB">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Prezență/ absență</w:t>
            </w:r>
          </w:p>
          <w:p w14:paraId="2281BCF6" w14:textId="77777777" w:rsidR="00745CDB" w:rsidRPr="0067165A" w:rsidRDefault="00745CDB" w:rsidP="00745CDB">
            <w:pPr>
              <w:spacing w:line="196" w:lineRule="exact"/>
              <w:ind w:left="30"/>
              <w:jc w:val="center"/>
              <w:rPr>
                <w:rFonts w:ascii="Arial" w:hAnsi="Arial" w:cs="Arial"/>
                <w:bCs/>
                <w:sz w:val="18"/>
                <w:szCs w:val="18"/>
                <w:lang w:val="ro-RO"/>
              </w:rPr>
            </w:pPr>
          </w:p>
          <w:p w14:paraId="74C7BFF3" w14:textId="663ADDF7"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Densitate (număr indivizi din fiecare specie invazivă/ alohtonă/ 100 m</w:t>
            </w:r>
            <w:r w:rsidRPr="0067165A">
              <w:rPr>
                <w:rFonts w:ascii="Arial" w:hAnsi="Arial" w:cs="Arial"/>
                <w:bCs/>
                <w:sz w:val="18"/>
                <w:szCs w:val="18"/>
                <w:vertAlign w:val="superscript"/>
                <w:lang w:val="ro-RO"/>
              </w:rPr>
              <w:t>2</w:t>
            </w:r>
            <w:r w:rsidRPr="0067165A">
              <w:rPr>
                <w:rFonts w:ascii="Arial" w:hAnsi="Arial" w:cs="Arial"/>
                <w:bCs/>
                <w:sz w:val="18"/>
                <w:szCs w:val="18"/>
                <w:lang w:val="ro-RO"/>
              </w:rPr>
              <w:t>)</w:t>
            </w:r>
          </w:p>
        </w:tc>
        <w:tc>
          <w:tcPr>
            <w:tcW w:w="1004" w:type="pct"/>
            <w:tcBorders>
              <w:top w:val="single" w:sz="4" w:space="0" w:color="auto"/>
              <w:bottom w:val="single" w:sz="4" w:space="0" w:color="auto"/>
              <w:right w:val="single" w:sz="12" w:space="0" w:color="auto"/>
            </w:tcBorders>
            <w:shd w:val="clear" w:color="auto" w:fill="auto"/>
            <w:vAlign w:val="center"/>
          </w:tcPr>
          <w:p w14:paraId="025F9ED5"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Absență</w:t>
            </w:r>
          </w:p>
          <w:p w14:paraId="295CFEDD" w14:textId="77777777" w:rsidR="00745CDB" w:rsidRPr="0067165A" w:rsidRDefault="00745CDB" w:rsidP="00745CDB">
            <w:pPr>
              <w:spacing w:line="196" w:lineRule="exact"/>
              <w:jc w:val="center"/>
              <w:rPr>
                <w:rFonts w:ascii="Arial" w:hAnsi="Arial" w:cs="Arial"/>
                <w:bCs/>
                <w:sz w:val="18"/>
                <w:szCs w:val="18"/>
                <w:lang w:val="ro-RO"/>
              </w:rPr>
            </w:pPr>
          </w:p>
          <w:p w14:paraId="6FAA2194" w14:textId="77777777" w:rsidR="00745CDB" w:rsidRPr="0067165A" w:rsidRDefault="00745CDB" w:rsidP="00745CDB">
            <w:pPr>
              <w:spacing w:line="196" w:lineRule="exact"/>
              <w:jc w:val="center"/>
              <w:rPr>
                <w:rFonts w:ascii="Arial" w:hAnsi="Arial" w:cs="Arial"/>
                <w:bCs/>
                <w:sz w:val="18"/>
                <w:szCs w:val="18"/>
                <w:lang w:val="ro-RO"/>
              </w:rPr>
            </w:pPr>
            <w:r w:rsidRPr="0067165A">
              <w:rPr>
                <w:rFonts w:ascii="Arial" w:hAnsi="Arial" w:cs="Arial"/>
                <w:bCs/>
                <w:sz w:val="18"/>
                <w:szCs w:val="18"/>
                <w:lang w:val="ro-RO"/>
              </w:rPr>
              <w:t>0</w:t>
            </w:r>
          </w:p>
          <w:p w14:paraId="7B08A077" w14:textId="7B623A33" w:rsidR="00745CDB" w:rsidRPr="0067165A" w:rsidRDefault="00745CDB" w:rsidP="00745CDB">
            <w:pPr>
              <w:autoSpaceDE w:val="0"/>
              <w:autoSpaceDN w:val="0"/>
              <w:adjustRightInd w:val="0"/>
              <w:jc w:val="center"/>
              <w:rPr>
                <w:rFonts w:ascii="Arial" w:hAnsi="Arial" w:cs="Arial"/>
                <w:bCs/>
                <w:sz w:val="18"/>
                <w:szCs w:val="18"/>
                <w:lang w:val="ro-RO"/>
              </w:rPr>
            </w:pPr>
          </w:p>
        </w:tc>
      </w:tr>
      <w:tr w:rsidR="00175562" w:rsidRPr="0067165A" w14:paraId="63F98CEB"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03C1C00" w14:textId="10E3D3F5"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Diversitatea comunității de pești autohtoni</w:t>
            </w:r>
          </w:p>
        </w:tc>
        <w:tc>
          <w:tcPr>
            <w:tcW w:w="1496" w:type="pct"/>
            <w:tcBorders>
              <w:top w:val="single" w:sz="4" w:space="0" w:color="auto"/>
              <w:bottom w:val="single" w:sz="4" w:space="0" w:color="auto"/>
            </w:tcBorders>
            <w:shd w:val="clear" w:color="auto" w:fill="auto"/>
            <w:vAlign w:val="center"/>
          </w:tcPr>
          <w:p w14:paraId="1D88613F" w14:textId="34766D5B"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specii de pești autohtoni</w:t>
            </w:r>
          </w:p>
        </w:tc>
        <w:tc>
          <w:tcPr>
            <w:tcW w:w="1004" w:type="pct"/>
            <w:tcBorders>
              <w:top w:val="single" w:sz="4" w:space="0" w:color="auto"/>
              <w:bottom w:val="single" w:sz="4" w:space="0" w:color="auto"/>
              <w:right w:val="single" w:sz="12" w:space="0" w:color="auto"/>
            </w:tcBorders>
            <w:shd w:val="clear" w:color="auto" w:fill="auto"/>
            <w:vAlign w:val="center"/>
          </w:tcPr>
          <w:p w14:paraId="48D66550" w14:textId="5499AB00"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24</w:t>
            </w:r>
          </w:p>
        </w:tc>
      </w:tr>
      <w:tr w:rsidR="00175562" w:rsidRPr="0067165A" w14:paraId="79329102"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7A011EC" w14:textId="4F9777E0" w:rsidR="00745CDB" w:rsidRPr="0067165A" w:rsidRDefault="00745CDB" w:rsidP="00745CDB">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Sectoare afectate negativ de intervenții antropice</w:t>
            </w:r>
          </w:p>
        </w:tc>
        <w:tc>
          <w:tcPr>
            <w:tcW w:w="1496" w:type="pct"/>
            <w:tcBorders>
              <w:top w:val="single" w:sz="4" w:space="0" w:color="auto"/>
              <w:bottom w:val="single" w:sz="4" w:space="0" w:color="auto"/>
            </w:tcBorders>
            <w:shd w:val="clear" w:color="auto" w:fill="auto"/>
            <w:vAlign w:val="center"/>
          </w:tcPr>
          <w:p w14:paraId="52DC82EB" w14:textId="79A9917E"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4" w:space="0" w:color="auto"/>
              <w:right w:val="single" w:sz="12" w:space="0" w:color="auto"/>
            </w:tcBorders>
            <w:shd w:val="clear" w:color="auto" w:fill="auto"/>
            <w:vAlign w:val="center"/>
          </w:tcPr>
          <w:p w14:paraId="709758B2" w14:textId="15BBF15A" w:rsidR="00745CDB" w:rsidRPr="0067165A" w:rsidRDefault="00745CDB" w:rsidP="00745CDB">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0/ absență</w:t>
            </w:r>
          </w:p>
        </w:tc>
      </w:tr>
    </w:tbl>
    <w:p w14:paraId="4DE85B44"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66020D2D" w14:textId="127B35F9"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4056 Anisus vorticulus</w:t>
      </w:r>
    </w:p>
    <w:p w14:paraId="77C07081"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2CA8FA0D" w14:textId="431943D9"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698DA1DB"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p w14:paraId="4F64E758" w14:textId="77777777" w:rsidR="001419B7" w:rsidRPr="0067165A" w:rsidRDefault="001419B7"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p w14:paraId="7D17CDC0" w14:textId="77777777" w:rsidR="001419B7" w:rsidRPr="0067165A" w:rsidRDefault="001419B7"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0566965F" w14:textId="77777777" w:rsidTr="00403FDF">
        <w:tc>
          <w:tcPr>
            <w:tcW w:w="2500" w:type="pct"/>
            <w:tcBorders>
              <w:top w:val="single" w:sz="12" w:space="0" w:color="auto"/>
              <w:left w:val="single" w:sz="12" w:space="0" w:color="auto"/>
              <w:bottom w:val="single" w:sz="12" w:space="0" w:color="auto"/>
            </w:tcBorders>
            <w:shd w:val="clear" w:color="auto" w:fill="auto"/>
          </w:tcPr>
          <w:p w14:paraId="7987464A"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55A08F20"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0B9F9D6A"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5652BEFF"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4BA36A17" w14:textId="565DD9DD"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5729DB4E" w14:textId="4EE905B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de indivizi/ clase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7BCF2F33" w14:textId="5561572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6A32B87D"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F762610" w14:textId="2E7DCFA8"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419A2629" w14:textId="6D3B5730"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de indivizi/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51B6BB0D" w14:textId="67A2BA3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0A784E60"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6DC7A4A" w14:textId="6F15EB79"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habitatului</w:t>
            </w:r>
          </w:p>
        </w:tc>
        <w:tc>
          <w:tcPr>
            <w:tcW w:w="1496" w:type="pct"/>
            <w:tcBorders>
              <w:top w:val="single" w:sz="4" w:space="0" w:color="auto"/>
              <w:bottom w:val="single" w:sz="4" w:space="0" w:color="auto"/>
            </w:tcBorders>
            <w:shd w:val="clear" w:color="auto" w:fill="auto"/>
            <w:vAlign w:val="center"/>
          </w:tcPr>
          <w:p w14:paraId="6773E121" w14:textId="5053B15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Suprafața (ha)</w:t>
            </w:r>
          </w:p>
        </w:tc>
        <w:tc>
          <w:tcPr>
            <w:tcW w:w="1004" w:type="pct"/>
            <w:tcBorders>
              <w:top w:val="single" w:sz="4" w:space="0" w:color="auto"/>
              <w:bottom w:val="single" w:sz="4" w:space="0" w:color="auto"/>
              <w:right w:val="single" w:sz="12" w:space="0" w:color="auto"/>
            </w:tcBorders>
            <w:shd w:val="clear" w:color="auto" w:fill="auto"/>
            <w:vAlign w:val="center"/>
          </w:tcPr>
          <w:p w14:paraId="3EA992FA" w14:textId="5EC71CD9"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977</w:t>
            </w:r>
          </w:p>
        </w:tc>
      </w:tr>
      <w:tr w:rsidR="00175562" w:rsidRPr="0067165A" w14:paraId="4CEAF33A"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44636C47" w14:textId="05011560"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5EA3E876"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500x 500 m cu prezența speciei</w:t>
            </w:r>
          </w:p>
          <w:p w14:paraId="5119D9C6" w14:textId="77777777" w:rsidR="00175562" w:rsidRPr="0067165A" w:rsidRDefault="00175562" w:rsidP="00175562">
            <w:pPr>
              <w:spacing w:line="196" w:lineRule="exact"/>
              <w:ind w:left="30"/>
              <w:jc w:val="center"/>
              <w:rPr>
                <w:rFonts w:ascii="Arial" w:hAnsi="Arial" w:cs="Arial"/>
                <w:bCs/>
                <w:sz w:val="18"/>
                <w:szCs w:val="18"/>
                <w:lang w:val="ro-RO"/>
              </w:rPr>
            </w:pPr>
          </w:p>
          <w:p w14:paraId="5BA65927" w14:textId="67C451C6"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corpuri de apă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707829DD" w14:textId="26FC9FAC"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490143D3"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C81E04B" w14:textId="6FE5981E"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fizico-chimice</w:t>
            </w:r>
          </w:p>
        </w:tc>
        <w:tc>
          <w:tcPr>
            <w:tcW w:w="1496" w:type="pct"/>
            <w:tcBorders>
              <w:top w:val="single" w:sz="4" w:space="0" w:color="auto"/>
              <w:bottom w:val="single" w:sz="4" w:space="0" w:color="auto"/>
            </w:tcBorders>
            <w:shd w:val="clear" w:color="auto" w:fill="auto"/>
            <w:vAlign w:val="center"/>
          </w:tcPr>
          <w:p w14:paraId="4D86907C" w14:textId="4DAB333A"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w:t>
            </w:r>
          </w:p>
        </w:tc>
        <w:tc>
          <w:tcPr>
            <w:tcW w:w="1004" w:type="pct"/>
            <w:tcBorders>
              <w:top w:val="single" w:sz="4" w:space="0" w:color="auto"/>
              <w:bottom w:val="single" w:sz="4" w:space="0" w:color="auto"/>
              <w:right w:val="single" w:sz="12" w:space="0" w:color="auto"/>
            </w:tcBorders>
            <w:shd w:val="clear" w:color="auto" w:fill="auto"/>
            <w:vAlign w:val="center"/>
          </w:tcPr>
          <w:p w14:paraId="3E61CCF9" w14:textId="11BC0761"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bună (B)</w:t>
            </w:r>
          </w:p>
        </w:tc>
      </w:tr>
      <w:tr w:rsidR="00175562" w:rsidRPr="0067165A" w14:paraId="726B8391"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5093C78C" w14:textId="77EC5030"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biologice</w:t>
            </w:r>
          </w:p>
        </w:tc>
        <w:tc>
          <w:tcPr>
            <w:tcW w:w="1496" w:type="pct"/>
            <w:tcBorders>
              <w:top w:val="single" w:sz="4" w:space="0" w:color="auto"/>
              <w:bottom w:val="single" w:sz="12" w:space="0" w:color="auto"/>
            </w:tcBorders>
            <w:shd w:val="clear" w:color="auto" w:fill="auto"/>
            <w:vAlign w:val="center"/>
          </w:tcPr>
          <w:p w14:paraId="505B3427" w14:textId="41D77141"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Calificativ stare ecologică</w:t>
            </w:r>
          </w:p>
        </w:tc>
        <w:tc>
          <w:tcPr>
            <w:tcW w:w="1004" w:type="pct"/>
            <w:tcBorders>
              <w:top w:val="single" w:sz="4" w:space="0" w:color="auto"/>
              <w:bottom w:val="single" w:sz="12" w:space="0" w:color="auto"/>
              <w:right w:val="single" w:sz="12" w:space="0" w:color="auto"/>
            </w:tcBorders>
            <w:shd w:val="clear" w:color="auto" w:fill="auto"/>
            <w:vAlign w:val="center"/>
          </w:tcPr>
          <w:p w14:paraId="55ECA464" w14:textId="5C436875"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bună (B)</w:t>
            </w:r>
          </w:p>
        </w:tc>
      </w:tr>
    </w:tbl>
    <w:p w14:paraId="21A33974"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0DDFE0A6" w14:textId="0D23EE29"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1088 Cerambyx cerdo</w:t>
      </w:r>
    </w:p>
    <w:p w14:paraId="60B9FB0C"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59E0E4C8" w14:textId="08F23334"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23B5BC4D"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5DD325C2" w14:textId="77777777" w:rsidTr="00403FDF">
        <w:tc>
          <w:tcPr>
            <w:tcW w:w="2500" w:type="pct"/>
            <w:tcBorders>
              <w:top w:val="single" w:sz="12" w:space="0" w:color="auto"/>
              <w:left w:val="single" w:sz="12" w:space="0" w:color="auto"/>
              <w:bottom w:val="single" w:sz="12" w:space="0" w:color="auto"/>
            </w:tcBorders>
            <w:shd w:val="clear" w:color="auto" w:fill="auto"/>
          </w:tcPr>
          <w:p w14:paraId="0E05A22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092B67C6"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6138DF15"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1C83D977"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085C6A5B" w14:textId="4AD4C14F"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5C68E798" w14:textId="6E2F8AE8"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3F899772" w14:textId="24EF32FC"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1250</w:t>
            </w:r>
          </w:p>
        </w:tc>
      </w:tr>
      <w:tr w:rsidR="00175562" w:rsidRPr="0067165A" w14:paraId="023FF7F4"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093A7709" w14:textId="639968C0"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496" w:type="pct"/>
            <w:tcBorders>
              <w:top w:val="single" w:sz="4" w:space="0" w:color="auto"/>
              <w:bottom w:val="single" w:sz="4" w:space="0" w:color="auto"/>
            </w:tcBorders>
            <w:shd w:val="clear" w:color="auto" w:fill="auto"/>
            <w:vAlign w:val="center"/>
          </w:tcPr>
          <w:p w14:paraId="30775CAC" w14:textId="3624E5DD"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6E2AFD2F" w14:textId="64C38EA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4562</w:t>
            </w:r>
          </w:p>
        </w:tc>
      </w:tr>
      <w:tr w:rsidR="00175562" w:rsidRPr="0067165A" w14:paraId="1F94571E"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B17F320" w14:textId="0B4E93AE"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4A88E2B8"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006E9765" w14:textId="77777777" w:rsidR="00175562" w:rsidRPr="0067165A" w:rsidRDefault="00175562" w:rsidP="00175562">
            <w:pPr>
              <w:spacing w:line="196" w:lineRule="exact"/>
              <w:ind w:left="30"/>
              <w:jc w:val="center"/>
              <w:rPr>
                <w:rFonts w:ascii="Arial" w:hAnsi="Arial" w:cs="Arial"/>
                <w:bCs/>
                <w:sz w:val="18"/>
                <w:szCs w:val="18"/>
                <w:lang w:val="ro-RO"/>
              </w:rPr>
            </w:pPr>
          </w:p>
          <w:p w14:paraId="4E71DEE9" w14:textId="2DB2BC68"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5E37D933" w14:textId="47457DBD"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3DA40F70"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8DED3D2" w14:textId="18D75F4F"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Arbori de foioase mai bătrâni de 130-150 de ani, în afara pădurilor, în arealul potențial de distribuție a speciei </w:t>
            </w:r>
          </w:p>
        </w:tc>
        <w:tc>
          <w:tcPr>
            <w:tcW w:w="1496" w:type="pct"/>
            <w:tcBorders>
              <w:top w:val="single" w:sz="4" w:space="0" w:color="auto"/>
              <w:bottom w:val="single" w:sz="4" w:space="0" w:color="auto"/>
            </w:tcBorders>
            <w:shd w:val="clear" w:color="auto" w:fill="auto"/>
            <w:vAlign w:val="center"/>
          </w:tcPr>
          <w:p w14:paraId="44BD2FEA" w14:textId="7AD027D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total de arbori</w:t>
            </w:r>
          </w:p>
        </w:tc>
        <w:tc>
          <w:tcPr>
            <w:tcW w:w="1004" w:type="pct"/>
            <w:tcBorders>
              <w:top w:val="single" w:sz="4" w:space="0" w:color="auto"/>
              <w:bottom w:val="single" w:sz="4" w:space="0" w:color="auto"/>
              <w:right w:val="single" w:sz="12" w:space="0" w:color="auto"/>
            </w:tcBorders>
            <w:shd w:val="clear" w:color="auto" w:fill="auto"/>
            <w:vAlign w:val="center"/>
          </w:tcPr>
          <w:p w14:paraId="54F106F0" w14:textId="756E777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26CB923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59F104E4" w14:textId="7D8061C0"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Arbori bătrâni în fond forestier</w:t>
            </w:r>
          </w:p>
        </w:tc>
        <w:tc>
          <w:tcPr>
            <w:tcW w:w="1496" w:type="pct"/>
            <w:tcBorders>
              <w:top w:val="single" w:sz="4" w:space="0" w:color="auto"/>
              <w:bottom w:val="single" w:sz="4" w:space="0" w:color="auto"/>
            </w:tcBorders>
            <w:shd w:val="clear" w:color="auto" w:fill="auto"/>
            <w:vAlign w:val="center"/>
          </w:tcPr>
          <w:p w14:paraId="0E558A6E" w14:textId="5D0DBC1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Număr arbori/ ha </w:t>
            </w:r>
          </w:p>
        </w:tc>
        <w:tc>
          <w:tcPr>
            <w:tcW w:w="1004" w:type="pct"/>
            <w:tcBorders>
              <w:top w:val="single" w:sz="4" w:space="0" w:color="auto"/>
              <w:bottom w:val="single" w:sz="4" w:space="0" w:color="auto"/>
              <w:right w:val="single" w:sz="12" w:space="0" w:color="auto"/>
            </w:tcBorders>
            <w:shd w:val="clear" w:color="auto" w:fill="auto"/>
            <w:vAlign w:val="center"/>
          </w:tcPr>
          <w:p w14:paraId="02AC4B26" w14:textId="3C08AEC2"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w:t>
            </w:r>
          </w:p>
        </w:tc>
      </w:tr>
      <w:tr w:rsidR="00175562" w:rsidRPr="0067165A" w14:paraId="29B4A1FD"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6AB56EFF" w14:textId="0C10383A"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Volum de lemn mort</w:t>
            </w:r>
          </w:p>
        </w:tc>
        <w:tc>
          <w:tcPr>
            <w:tcW w:w="1496" w:type="pct"/>
            <w:tcBorders>
              <w:top w:val="single" w:sz="4" w:space="0" w:color="auto"/>
              <w:bottom w:val="single" w:sz="12" w:space="0" w:color="auto"/>
            </w:tcBorders>
            <w:shd w:val="clear" w:color="auto" w:fill="auto"/>
            <w:vAlign w:val="center"/>
          </w:tcPr>
          <w:p w14:paraId="4D7018C2" w14:textId="59AD8EB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004" w:type="pct"/>
            <w:tcBorders>
              <w:top w:val="single" w:sz="4" w:space="0" w:color="auto"/>
              <w:bottom w:val="single" w:sz="12" w:space="0" w:color="auto"/>
              <w:right w:val="single" w:sz="12" w:space="0" w:color="auto"/>
            </w:tcBorders>
            <w:shd w:val="clear" w:color="auto" w:fill="auto"/>
            <w:vAlign w:val="center"/>
          </w:tcPr>
          <w:p w14:paraId="6072A86F" w14:textId="5DF719B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 20</w:t>
            </w:r>
          </w:p>
        </w:tc>
      </w:tr>
    </w:tbl>
    <w:p w14:paraId="11B71D76"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38F1F456" w14:textId="4D8D250C"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4045 Coenagrion ornatum</w:t>
      </w:r>
    </w:p>
    <w:p w14:paraId="3537511F"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262FEFD9" w14:textId="74C7DACF"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nefavorabilă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8112CA7"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7"/>
        <w:gridCol w:w="2978"/>
        <w:gridCol w:w="1999"/>
      </w:tblGrid>
      <w:tr w:rsidR="00175562" w:rsidRPr="0067165A" w14:paraId="20C1B279" w14:textId="77777777" w:rsidTr="00175562">
        <w:tc>
          <w:tcPr>
            <w:tcW w:w="2500" w:type="pct"/>
            <w:tcBorders>
              <w:top w:val="single" w:sz="12" w:space="0" w:color="auto"/>
              <w:left w:val="single" w:sz="12" w:space="0" w:color="auto"/>
              <w:bottom w:val="single" w:sz="12" w:space="0" w:color="auto"/>
            </w:tcBorders>
            <w:shd w:val="clear" w:color="auto" w:fill="auto"/>
          </w:tcPr>
          <w:p w14:paraId="65EACDD2"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7BE6D23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611C965F"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51E0D483"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41E89E61" w14:textId="542CC2E7"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496" w:type="pct"/>
            <w:tcBorders>
              <w:top w:val="single" w:sz="12" w:space="0" w:color="auto"/>
              <w:bottom w:val="single" w:sz="4" w:space="0" w:color="auto"/>
            </w:tcBorders>
            <w:shd w:val="clear" w:color="auto" w:fill="auto"/>
            <w:vAlign w:val="center"/>
          </w:tcPr>
          <w:p w14:paraId="1410C196" w14:textId="66879B9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61DF62DE" w14:textId="300323F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1000</w:t>
            </w:r>
          </w:p>
        </w:tc>
      </w:tr>
      <w:tr w:rsidR="00175562" w:rsidRPr="0067165A" w14:paraId="05EC563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94574B7" w14:textId="03C2F20F"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Densitatea populației </w:t>
            </w:r>
          </w:p>
        </w:tc>
        <w:tc>
          <w:tcPr>
            <w:tcW w:w="1496" w:type="pct"/>
            <w:tcBorders>
              <w:top w:val="single" w:sz="4" w:space="0" w:color="auto"/>
              <w:bottom w:val="single" w:sz="4" w:space="0" w:color="auto"/>
            </w:tcBorders>
            <w:shd w:val="clear" w:color="auto" w:fill="auto"/>
            <w:vAlign w:val="center"/>
          </w:tcPr>
          <w:p w14:paraId="181FDBC1" w14:textId="16F679C1"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indivizi/ transect 100 m</w:t>
            </w:r>
          </w:p>
        </w:tc>
        <w:tc>
          <w:tcPr>
            <w:tcW w:w="1004" w:type="pct"/>
            <w:tcBorders>
              <w:top w:val="single" w:sz="4" w:space="0" w:color="auto"/>
              <w:bottom w:val="single" w:sz="4" w:space="0" w:color="auto"/>
              <w:right w:val="single" w:sz="12" w:space="0" w:color="auto"/>
            </w:tcBorders>
            <w:shd w:val="clear" w:color="auto" w:fill="auto"/>
            <w:vAlign w:val="center"/>
          </w:tcPr>
          <w:p w14:paraId="193E4BBD" w14:textId="6E9920CC"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w:t>
            </w:r>
          </w:p>
        </w:tc>
      </w:tr>
      <w:tr w:rsidR="00175562" w:rsidRPr="0067165A" w14:paraId="4623687C"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56B483E6" w14:textId="341CBCB1"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496" w:type="pct"/>
            <w:tcBorders>
              <w:top w:val="single" w:sz="4" w:space="0" w:color="auto"/>
              <w:bottom w:val="single" w:sz="4" w:space="0" w:color="auto"/>
            </w:tcBorders>
            <w:shd w:val="clear" w:color="auto" w:fill="auto"/>
            <w:vAlign w:val="center"/>
          </w:tcPr>
          <w:p w14:paraId="6B29A567" w14:textId="327DBAF9"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ha </w:t>
            </w:r>
          </w:p>
        </w:tc>
        <w:tc>
          <w:tcPr>
            <w:tcW w:w="1004" w:type="pct"/>
            <w:tcBorders>
              <w:top w:val="single" w:sz="4" w:space="0" w:color="auto"/>
              <w:bottom w:val="single" w:sz="4" w:space="0" w:color="auto"/>
              <w:right w:val="single" w:sz="12" w:space="0" w:color="auto"/>
            </w:tcBorders>
            <w:shd w:val="clear" w:color="auto" w:fill="auto"/>
            <w:vAlign w:val="center"/>
          </w:tcPr>
          <w:p w14:paraId="25BC5C08" w14:textId="281E493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33</w:t>
            </w:r>
          </w:p>
        </w:tc>
      </w:tr>
      <w:tr w:rsidR="00175562" w:rsidRPr="0067165A" w14:paraId="26ACA1AF"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576C451F" w14:textId="0F357A6F"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417D5546"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003D3BF2" w14:textId="77777777" w:rsidR="00175562" w:rsidRPr="0067165A" w:rsidRDefault="00175562" w:rsidP="00175562">
            <w:pPr>
              <w:spacing w:line="196" w:lineRule="exact"/>
              <w:ind w:left="30"/>
              <w:jc w:val="center"/>
              <w:rPr>
                <w:rFonts w:ascii="Arial" w:hAnsi="Arial" w:cs="Arial"/>
                <w:bCs/>
                <w:sz w:val="18"/>
                <w:szCs w:val="18"/>
                <w:lang w:val="ro-RO"/>
              </w:rPr>
            </w:pPr>
          </w:p>
          <w:p w14:paraId="69E82CA2" w14:textId="48315A6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7383E9C8" w14:textId="69CFA54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48E83B8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47C36C26" w14:textId="5FA3F24E"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Acoperirea vegetației arborescente</w:t>
            </w:r>
          </w:p>
        </w:tc>
        <w:tc>
          <w:tcPr>
            <w:tcW w:w="1496" w:type="pct"/>
            <w:tcBorders>
              <w:top w:val="single" w:sz="4" w:space="0" w:color="auto"/>
              <w:bottom w:val="single" w:sz="4" w:space="0" w:color="auto"/>
            </w:tcBorders>
            <w:shd w:val="clear" w:color="auto" w:fill="auto"/>
            <w:vAlign w:val="center"/>
          </w:tcPr>
          <w:p w14:paraId="2F18C2C6" w14:textId="4974B625"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63F4FF04" w14:textId="4DC50751"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Mai puțin de 50</w:t>
            </w:r>
          </w:p>
        </w:tc>
      </w:tr>
      <w:tr w:rsidR="00175562" w:rsidRPr="0067165A" w14:paraId="5BE8CD51"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040ACA5" w14:textId="6A0BEE0D"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Înălțimea vegetației </w:t>
            </w:r>
          </w:p>
        </w:tc>
        <w:tc>
          <w:tcPr>
            <w:tcW w:w="1496" w:type="pct"/>
            <w:tcBorders>
              <w:top w:val="single" w:sz="4" w:space="0" w:color="auto"/>
              <w:bottom w:val="single" w:sz="4" w:space="0" w:color="auto"/>
            </w:tcBorders>
            <w:shd w:val="clear" w:color="auto" w:fill="auto"/>
            <w:vAlign w:val="center"/>
          </w:tcPr>
          <w:p w14:paraId="1C2C006C" w14:textId="4887A155"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Înălțime medie (cm)/ unități de probă de 5x5 m</w:t>
            </w:r>
          </w:p>
        </w:tc>
        <w:tc>
          <w:tcPr>
            <w:tcW w:w="1004" w:type="pct"/>
            <w:tcBorders>
              <w:top w:val="single" w:sz="4" w:space="0" w:color="auto"/>
              <w:bottom w:val="single" w:sz="4" w:space="0" w:color="auto"/>
              <w:right w:val="single" w:sz="12" w:space="0" w:color="auto"/>
            </w:tcBorders>
            <w:shd w:val="clear" w:color="auto" w:fill="auto"/>
            <w:vAlign w:val="center"/>
          </w:tcPr>
          <w:p w14:paraId="5F18F7D7" w14:textId="761D487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100</w:t>
            </w:r>
          </w:p>
        </w:tc>
      </w:tr>
      <w:tr w:rsidR="00175562" w:rsidRPr="0067165A" w14:paraId="32BE371B"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0BE9A5A" w14:textId="44F61075"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fizico-chimice</w:t>
            </w:r>
          </w:p>
        </w:tc>
        <w:tc>
          <w:tcPr>
            <w:tcW w:w="1496" w:type="pct"/>
            <w:tcBorders>
              <w:top w:val="single" w:sz="4" w:space="0" w:color="auto"/>
              <w:bottom w:val="single" w:sz="4" w:space="0" w:color="auto"/>
            </w:tcBorders>
            <w:shd w:val="clear" w:color="auto" w:fill="auto"/>
            <w:vAlign w:val="center"/>
          </w:tcPr>
          <w:p w14:paraId="7B341FB2" w14:textId="2EE227C8"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Calificativ stare ecologică </w:t>
            </w:r>
          </w:p>
        </w:tc>
        <w:tc>
          <w:tcPr>
            <w:tcW w:w="1004" w:type="pct"/>
            <w:tcBorders>
              <w:top w:val="single" w:sz="4" w:space="0" w:color="auto"/>
              <w:bottom w:val="single" w:sz="4" w:space="0" w:color="auto"/>
              <w:right w:val="single" w:sz="12" w:space="0" w:color="auto"/>
            </w:tcBorders>
            <w:shd w:val="clear" w:color="auto" w:fill="auto"/>
            <w:vAlign w:val="center"/>
          </w:tcPr>
          <w:p w14:paraId="19B0E7ED" w14:textId="351CDDE0"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bună (B)</w:t>
            </w:r>
          </w:p>
        </w:tc>
      </w:tr>
      <w:tr w:rsidR="00175562" w:rsidRPr="0067165A" w14:paraId="5B7B7565"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097E30D1" w14:textId="2F78B963"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biologice</w:t>
            </w:r>
          </w:p>
        </w:tc>
        <w:tc>
          <w:tcPr>
            <w:tcW w:w="1496" w:type="pct"/>
            <w:tcBorders>
              <w:top w:val="single" w:sz="4" w:space="0" w:color="auto"/>
              <w:bottom w:val="single" w:sz="12" w:space="0" w:color="auto"/>
            </w:tcBorders>
            <w:shd w:val="clear" w:color="auto" w:fill="auto"/>
            <w:vAlign w:val="center"/>
          </w:tcPr>
          <w:p w14:paraId="49238776" w14:textId="456CCABB"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Calificativ stare ecologică </w:t>
            </w:r>
          </w:p>
        </w:tc>
        <w:tc>
          <w:tcPr>
            <w:tcW w:w="1004" w:type="pct"/>
            <w:tcBorders>
              <w:top w:val="single" w:sz="4" w:space="0" w:color="auto"/>
              <w:bottom w:val="single" w:sz="12" w:space="0" w:color="auto"/>
              <w:right w:val="single" w:sz="12" w:space="0" w:color="auto"/>
            </w:tcBorders>
            <w:shd w:val="clear" w:color="auto" w:fill="auto"/>
            <w:vAlign w:val="center"/>
          </w:tcPr>
          <w:p w14:paraId="731082EB" w14:textId="79AA318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bună (B)</w:t>
            </w:r>
          </w:p>
        </w:tc>
      </w:tr>
    </w:tbl>
    <w:p w14:paraId="707A862A" w14:textId="77777777" w:rsidR="00175562" w:rsidRPr="0067165A" w:rsidRDefault="00175562" w:rsidP="00A6329F">
      <w:pPr>
        <w:pStyle w:val="BodyText3"/>
        <w:shd w:val="clear" w:color="auto" w:fill="auto"/>
        <w:tabs>
          <w:tab w:val="left" w:pos="567"/>
          <w:tab w:val="left" w:pos="1421"/>
        </w:tabs>
        <w:spacing w:before="0" w:line="240" w:lineRule="auto"/>
        <w:ind w:right="34" w:firstLine="0"/>
        <w:rPr>
          <w:rFonts w:ascii="Arial" w:hAnsi="Arial" w:cs="Arial"/>
          <w:b/>
          <w:color w:val="FF0000"/>
          <w:sz w:val="24"/>
          <w:szCs w:val="24"/>
          <w:lang w:val="ro-RO"/>
        </w:rPr>
      </w:pPr>
    </w:p>
    <w:p w14:paraId="08CF2A62" w14:textId="77777777" w:rsidR="00175562"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color w:val="FF0000"/>
          <w:sz w:val="24"/>
          <w:szCs w:val="24"/>
          <w:lang w:val="ro-RO"/>
        </w:rPr>
      </w:pPr>
    </w:p>
    <w:p w14:paraId="28DA3256" w14:textId="376BFB63"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6169 Euphydryas maturna</w:t>
      </w:r>
    </w:p>
    <w:p w14:paraId="55C9DD57"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3C3D331D"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necunoscută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sau 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2DEB794"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61AB1537" w14:textId="77777777" w:rsidTr="00403FDF">
        <w:tc>
          <w:tcPr>
            <w:tcW w:w="2500" w:type="pct"/>
            <w:tcBorders>
              <w:top w:val="single" w:sz="12" w:space="0" w:color="auto"/>
              <w:left w:val="single" w:sz="12" w:space="0" w:color="auto"/>
              <w:bottom w:val="single" w:sz="12" w:space="0" w:color="auto"/>
            </w:tcBorders>
            <w:shd w:val="clear" w:color="auto" w:fill="auto"/>
          </w:tcPr>
          <w:p w14:paraId="05356CA8"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lastRenderedPageBreak/>
              <w:t>Parametru</w:t>
            </w:r>
          </w:p>
        </w:tc>
        <w:tc>
          <w:tcPr>
            <w:tcW w:w="1496" w:type="pct"/>
            <w:tcBorders>
              <w:top w:val="single" w:sz="12" w:space="0" w:color="auto"/>
              <w:bottom w:val="single" w:sz="12" w:space="0" w:color="auto"/>
            </w:tcBorders>
            <w:shd w:val="clear" w:color="auto" w:fill="auto"/>
          </w:tcPr>
          <w:p w14:paraId="6D960BDF"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3052559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0233AE87"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7B59CD1F" w14:textId="7479F480"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3F1F1EEA" w14:textId="4130079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sau clase de mărimi de populație</w:t>
            </w:r>
          </w:p>
        </w:tc>
        <w:tc>
          <w:tcPr>
            <w:tcW w:w="1004" w:type="pct"/>
            <w:tcBorders>
              <w:top w:val="single" w:sz="12" w:space="0" w:color="auto"/>
              <w:bottom w:val="single" w:sz="4" w:space="0" w:color="auto"/>
              <w:right w:val="single" w:sz="12" w:space="0" w:color="auto"/>
            </w:tcBorders>
            <w:shd w:val="clear" w:color="auto" w:fill="auto"/>
            <w:vAlign w:val="center"/>
          </w:tcPr>
          <w:p w14:paraId="27F1CC34" w14:textId="016733E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34719360"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3BB1709" w14:textId="03CB1F82"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74C5EDFE" w14:textId="4D80DE45"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transecte de 50 m lungime</w:t>
            </w:r>
          </w:p>
        </w:tc>
        <w:tc>
          <w:tcPr>
            <w:tcW w:w="1004" w:type="pct"/>
            <w:tcBorders>
              <w:top w:val="single" w:sz="4" w:space="0" w:color="auto"/>
              <w:bottom w:val="single" w:sz="4" w:space="0" w:color="auto"/>
              <w:right w:val="single" w:sz="12" w:space="0" w:color="auto"/>
            </w:tcBorders>
            <w:shd w:val="clear" w:color="auto" w:fill="auto"/>
            <w:vAlign w:val="center"/>
          </w:tcPr>
          <w:p w14:paraId="6848304B" w14:textId="04A50A6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56FAD39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042F9375" w14:textId="7EA4DD22"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Suprafața habitatului speciei</w:t>
            </w:r>
          </w:p>
        </w:tc>
        <w:tc>
          <w:tcPr>
            <w:tcW w:w="1496" w:type="pct"/>
            <w:tcBorders>
              <w:top w:val="single" w:sz="4" w:space="0" w:color="auto"/>
              <w:bottom w:val="single" w:sz="4" w:space="0" w:color="auto"/>
            </w:tcBorders>
            <w:shd w:val="clear" w:color="auto" w:fill="auto"/>
            <w:vAlign w:val="center"/>
          </w:tcPr>
          <w:p w14:paraId="5B276A2C" w14:textId="28F3A0F0"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186432BA" w14:textId="1F18CCA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3175</w:t>
            </w:r>
          </w:p>
        </w:tc>
      </w:tr>
      <w:tr w:rsidR="00175562" w:rsidRPr="0067165A" w14:paraId="3AE8AEF1"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F94801A" w14:textId="6E31F681"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32365C84"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6A88003A" w14:textId="77777777" w:rsidR="00175562" w:rsidRPr="0067165A" w:rsidRDefault="00175562" w:rsidP="00175562">
            <w:pPr>
              <w:spacing w:line="196" w:lineRule="exact"/>
              <w:ind w:left="30"/>
              <w:jc w:val="center"/>
              <w:rPr>
                <w:rFonts w:ascii="Arial" w:hAnsi="Arial" w:cs="Arial"/>
                <w:bCs/>
                <w:sz w:val="18"/>
                <w:szCs w:val="18"/>
                <w:lang w:val="ro-RO"/>
              </w:rPr>
            </w:pPr>
          </w:p>
          <w:p w14:paraId="17BB734E" w14:textId="7E7DADD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locații/ fragmente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42F863DD"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4E1BF8A4"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 xml:space="preserve">Cel puțin 2 </w:t>
            </w:r>
          </w:p>
          <w:p w14:paraId="221E7FE0" w14:textId="77777777" w:rsidR="00175562" w:rsidRPr="0067165A" w:rsidRDefault="00175562" w:rsidP="00175562">
            <w:pPr>
              <w:spacing w:line="196" w:lineRule="exact"/>
              <w:jc w:val="center"/>
              <w:rPr>
                <w:rFonts w:ascii="Arial" w:hAnsi="Arial" w:cs="Arial"/>
                <w:bCs/>
                <w:sz w:val="18"/>
                <w:szCs w:val="18"/>
                <w:lang w:val="ro-RO"/>
              </w:rPr>
            </w:pPr>
          </w:p>
          <w:p w14:paraId="14707FEF" w14:textId="3682620D" w:rsidR="00175562" w:rsidRPr="0067165A" w:rsidRDefault="00175562" w:rsidP="00175562">
            <w:pPr>
              <w:autoSpaceDE w:val="0"/>
              <w:autoSpaceDN w:val="0"/>
              <w:adjustRightInd w:val="0"/>
              <w:jc w:val="center"/>
              <w:rPr>
                <w:rFonts w:ascii="Arial" w:hAnsi="Arial" w:cs="Arial"/>
                <w:bCs/>
                <w:sz w:val="18"/>
                <w:szCs w:val="18"/>
                <w:lang w:val="ro-RO"/>
              </w:rPr>
            </w:pPr>
          </w:p>
        </w:tc>
      </w:tr>
      <w:tr w:rsidR="00175562" w:rsidRPr="0067165A" w14:paraId="3FCAAF33"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0B8C3975" w14:textId="69C5B0F9"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Compoziția arboretului cu frasin (</w:t>
            </w:r>
            <w:r w:rsidRPr="0067165A">
              <w:rPr>
                <w:rFonts w:ascii="Arial" w:hAnsi="Arial" w:cs="Arial"/>
                <w:bCs/>
                <w:i/>
                <w:iCs/>
                <w:sz w:val="18"/>
                <w:szCs w:val="18"/>
                <w:lang w:val="ro-RO"/>
              </w:rPr>
              <w:t>Fraxinus</w:t>
            </w:r>
            <w:r w:rsidRPr="0067165A">
              <w:rPr>
                <w:rFonts w:ascii="Arial" w:hAnsi="Arial" w:cs="Arial"/>
                <w:bCs/>
                <w:sz w:val="18"/>
                <w:szCs w:val="18"/>
                <w:lang w:val="ro-RO"/>
              </w:rPr>
              <w:t xml:space="preserve"> sp.)</w:t>
            </w:r>
          </w:p>
        </w:tc>
        <w:tc>
          <w:tcPr>
            <w:tcW w:w="1496" w:type="pct"/>
            <w:tcBorders>
              <w:top w:val="single" w:sz="4" w:space="0" w:color="auto"/>
              <w:bottom w:val="single" w:sz="12" w:space="0" w:color="auto"/>
            </w:tcBorders>
            <w:shd w:val="clear" w:color="auto" w:fill="auto"/>
            <w:vAlign w:val="center"/>
          </w:tcPr>
          <w:p w14:paraId="1D84F22E" w14:textId="434F06B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Structura pe clase de vârstă</w:t>
            </w:r>
          </w:p>
        </w:tc>
        <w:tc>
          <w:tcPr>
            <w:tcW w:w="1004" w:type="pct"/>
            <w:tcBorders>
              <w:top w:val="single" w:sz="4" w:space="0" w:color="auto"/>
              <w:bottom w:val="single" w:sz="12" w:space="0" w:color="auto"/>
              <w:right w:val="single" w:sz="12" w:space="0" w:color="auto"/>
            </w:tcBorders>
            <w:shd w:val="clear" w:color="auto" w:fill="auto"/>
            <w:vAlign w:val="center"/>
          </w:tcPr>
          <w:p w14:paraId="104B9CCA" w14:textId="4DCC744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Plurienă</w:t>
            </w:r>
          </w:p>
        </w:tc>
      </w:tr>
    </w:tbl>
    <w:p w14:paraId="2DB035C4"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5C0B770B" w14:textId="1651CC36"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6199 Euplagia quadripunctaria</w:t>
      </w:r>
    </w:p>
    <w:p w14:paraId="3EE2CED7"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1E25F2E3"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necunoscută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sau 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30E3ADB5"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7F979075" w14:textId="77777777" w:rsidTr="00403FDF">
        <w:tc>
          <w:tcPr>
            <w:tcW w:w="2500" w:type="pct"/>
            <w:tcBorders>
              <w:top w:val="single" w:sz="12" w:space="0" w:color="auto"/>
              <w:left w:val="single" w:sz="12" w:space="0" w:color="auto"/>
              <w:bottom w:val="single" w:sz="12" w:space="0" w:color="auto"/>
            </w:tcBorders>
            <w:shd w:val="clear" w:color="auto" w:fill="auto"/>
          </w:tcPr>
          <w:p w14:paraId="298BB7E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701B90E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6C93DD24"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22CF54A9"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748DC55F" w14:textId="43DD2ABC"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7DD9CADD" w14:textId="73D9172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sau clasa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27487C25" w14:textId="30216C1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2F90DD47"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06EF9A3C" w14:textId="758FA790"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2B426386" w14:textId="0B47F8F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adulți/ transecte 50 m lungime</w:t>
            </w:r>
          </w:p>
        </w:tc>
        <w:tc>
          <w:tcPr>
            <w:tcW w:w="1004" w:type="pct"/>
            <w:tcBorders>
              <w:top w:val="single" w:sz="4" w:space="0" w:color="auto"/>
              <w:bottom w:val="single" w:sz="4" w:space="0" w:color="auto"/>
              <w:right w:val="single" w:sz="12" w:space="0" w:color="auto"/>
            </w:tcBorders>
            <w:shd w:val="clear" w:color="auto" w:fill="auto"/>
            <w:vAlign w:val="center"/>
          </w:tcPr>
          <w:p w14:paraId="2CF0DE67" w14:textId="4EDCFCC6"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4EF70E46"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385A7AF" w14:textId="5D6475B2"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habitatului </w:t>
            </w:r>
          </w:p>
        </w:tc>
        <w:tc>
          <w:tcPr>
            <w:tcW w:w="1496" w:type="pct"/>
            <w:tcBorders>
              <w:top w:val="single" w:sz="4" w:space="0" w:color="auto"/>
              <w:bottom w:val="single" w:sz="4" w:space="0" w:color="auto"/>
            </w:tcBorders>
            <w:shd w:val="clear" w:color="auto" w:fill="auto"/>
            <w:vAlign w:val="center"/>
          </w:tcPr>
          <w:p w14:paraId="48614905" w14:textId="2272311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Suprafața totală a fragmentelor de habitate cu prezența plantelor gazdă (ha)</w:t>
            </w:r>
          </w:p>
        </w:tc>
        <w:tc>
          <w:tcPr>
            <w:tcW w:w="1004" w:type="pct"/>
            <w:tcBorders>
              <w:top w:val="single" w:sz="4" w:space="0" w:color="auto"/>
              <w:bottom w:val="single" w:sz="4" w:space="0" w:color="auto"/>
              <w:right w:val="single" w:sz="12" w:space="0" w:color="auto"/>
            </w:tcBorders>
            <w:shd w:val="clear" w:color="auto" w:fill="auto"/>
            <w:vAlign w:val="center"/>
          </w:tcPr>
          <w:p w14:paraId="1535E0A0" w14:textId="2D46ABE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1760</w:t>
            </w:r>
          </w:p>
        </w:tc>
      </w:tr>
      <w:tr w:rsidR="00175562" w:rsidRPr="0067165A" w14:paraId="4616C832"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6EB7D73" w14:textId="3AD78D27"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3CDA6898"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Număr de unități de caroiaj de 100x100 m cu prezența speciei </w:t>
            </w:r>
          </w:p>
          <w:p w14:paraId="21EB63F7" w14:textId="77777777" w:rsidR="00175562" w:rsidRPr="0067165A" w:rsidRDefault="00175562" w:rsidP="00175562">
            <w:pPr>
              <w:spacing w:line="196" w:lineRule="exact"/>
              <w:ind w:left="30"/>
              <w:jc w:val="center"/>
              <w:rPr>
                <w:rFonts w:ascii="Arial" w:hAnsi="Arial" w:cs="Arial"/>
                <w:bCs/>
                <w:sz w:val="18"/>
                <w:szCs w:val="18"/>
                <w:lang w:val="ro-RO"/>
              </w:rPr>
            </w:pPr>
          </w:p>
          <w:p w14:paraId="2A6CB17D" w14:textId="5E66BEEA"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fragmente/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54F1B31B"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5770E7DA" w14:textId="77777777" w:rsidR="00175562" w:rsidRPr="0067165A" w:rsidRDefault="00175562" w:rsidP="00175562">
            <w:pPr>
              <w:spacing w:line="196" w:lineRule="exact"/>
              <w:jc w:val="center"/>
              <w:rPr>
                <w:rFonts w:ascii="Arial" w:hAnsi="Arial" w:cs="Arial"/>
                <w:bCs/>
                <w:sz w:val="18"/>
                <w:szCs w:val="18"/>
                <w:lang w:val="ro-RO"/>
              </w:rPr>
            </w:pPr>
          </w:p>
          <w:p w14:paraId="5E177CAC" w14:textId="217B7641"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w:t>
            </w:r>
          </w:p>
        </w:tc>
      </w:tr>
      <w:tr w:rsidR="00175562" w:rsidRPr="0067165A" w14:paraId="15C8389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30B0DB6" w14:textId="46017DDD"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Înălțimea medie a vegetației ierbacee în perioadele cruciale pentru specie</w:t>
            </w:r>
          </w:p>
        </w:tc>
        <w:tc>
          <w:tcPr>
            <w:tcW w:w="1496" w:type="pct"/>
            <w:tcBorders>
              <w:top w:val="single" w:sz="4" w:space="0" w:color="auto"/>
              <w:bottom w:val="single" w:sz="4" w:space="0" w:color="auto"/>
            </w:tcBorders>
            <w:shd w:val="clear" w:color="auto" w:fill="auto"/>
            <w:vAlign w:val="center"/>
          </w:tcPr>
          <w:p w14:paraId="0A1A005F" w14:textId="23F438AD"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Înălțimea medie a vegetației/ transecte de 50 m lungime, exprimată în cm</w:t>
            </w:r>
          </w:p>
        </w:tc>
        <w:tc>
          <w:tcPr>
            <w:tcW w:w="1004" w:type="pct"/>
            <w:tcBorders>
              <w:top w:val="single" w:sz="4" w:space="0" w:color="auto"/>
              <w:bottom w:val="single" w:sz="4" w:space="0" w:color="auto"/>
              <w:right w:val="single" w:sz="12" w:space="0" w:color="auto"/>
            </w:tcBorders>
            <w:shd w:val="clear" w:color="auto" w:fill="auto"/>
            <w:vAlign w:val="center"/>
          </w:tcPr>
          <w:p w14:paraId="228CFCBA" w14:textId="044F95F3"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xml:space="preserve">Cel puțin 50 </w:t>
            </w:r>
          </w:p>
        </w:tc>
      </w:tr>
      <w:tr w:rsidR="00175562" w:rsidRPr="0067165A" w14:paraId="48F25C66"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3D3014EE" w14:textId="1373534F"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Abundența plantelor utilizate ca surse de nectar</w:t>
            </w:r>
          </w:p>
        </w:tc>
        <w:tc>
          <w:tcPr>
            <w:tcW w:w="1496" w:type="pct"/>
            <w:tcBorders>
              <w:top w:val="single" w:sz="4" w:space="0" w:color="auto"/>
              <w:bottom w:val="single" w:sz="12" w:space="0" w:color="auto"/>
            </w:tcBorders>
            <w:shd w:val="clear" w:color="auto" w:fill="auto"/>
            <w:vAlign w:val="center"/>
          </w:tcPr>
          <w:p w14:paraId="789FD602" w14:textId="6DA064C7"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Grad de acoperire/ transect 50 lungime (în m</w:t>
            </w:r>
            <w:r w:rsidRPr="0067165A">
              <w:rPr>
                <w:rFonts w:ascii="Arial" w:hAnsi="Arial" w:cs="Arial"/>
                <w:bCs/>
                <w:sz w:val="18"/>
                <w:szCs w:val="18"/>
                <w:vertAlign w:val="superscript"/>
                <w:lang w:val="ro-RO"/>
              </w:rPr>
              <w:t>2</w:t>
            </w:r>
            <w:r w:rsidRPr="0067165A">
              <w:rPr>
                <w:rFonts w:ascii="Arial" w:hAnsi="Arial" w:cs="Arial"/>
                <w:bCs/>
                <w:sz w:val="18"/>
                <w:szCs w:val="18"/>
                <w:lang w:val="ro-RO"/>
              </w:rPr>
              <w:t>)</w:t>
            </w:r>
          </w:p>
        </w:tc>
        <w:tc>
          <w:tcPr>
            <w:tcW w:w="1004" w:type="pct"/>
            <w:tcBorders>
              <w:top w:val="single" w:sz="4" w:space="0" w:color="auto"/>
              <w:bottom w:val="single" w:sz="12" w:space="0" w:color="auto"/>
              <w:right w:val="single" w:sz="12" w:space="0" w:color="auto"/>
            </w:tcBorders>
            <w:shd w:val="clear" w:color="auto" w:fill="auto"/>
            <w:vAlign w:val="center"/>
          </w:tcPr>
          <w:p w14:paraId="26E20BFB" w14:textId="6A5B0D63"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bl>
    <w:p w14:paraId="14CF8215"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77BE2EFA" w14:textId="4270693F"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1083 Lucanus cervus</w:t>
      </w:r>
    </w:p>
    <w:p w14:paraId="561D145F"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34A35B8D" w14:textId="33C98D73"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79FBFE4B"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46C74AB8" w14:textId="77777777" w:rsidTr="00403FDF">
        <w:tc>
          <w:tcPr>
            <w:tcW w:w="2500" w:type="pct"/>
            <w:tcBorders>
              <w:top w:val="single" w:sz="12" w:space="0" w:color="auto"/>
              <w:left w:val="single" w:sz="12" w:space="0" w:color="auto"/>
              <w:bottom w:val="single" w:sz="12" w:space="0" w:color="auto"/>
            </w:tcBorders>
            <w:shd w:val="clear" w:color="auto" w:fill="auto"/>
          </w:tcPr>
          <w:p w14:paraId="53578DCA"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60E752AD"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255B9DF3"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47B66A62"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668A4DB5" w14:textId="06109E26"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 populație </w:t>
            </w:r>
          </w:p>
        </w:tc>
        <w:tc>
          <w:tcPr>
            <w:tcW w:w="1496" w:type="pct"/>
            <w:tcBorders>
              <w:top w:val="single" w:sz="12" w:space="0" w:color="auto"/>
              <w:bottom w:val="single" w:sz="4" w:space="0" w:color="auto"/>
            </w:tcBorders>
            <w:shd w:val="clear" w:color="auto" w:fill="auto"/>
            <w:vAlign w:val="center"/>
          </w:tcPr>
          <w:p w14:paraId="62D402ED" w14:textId="1823EBFD"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clase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7A8126B2" w14:textId="4CBE9C4D"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3500</w:t>
            </w:r>
          </w:p>
        </w:tc>
      </w:tr>
      <w:tr w:rsidR="00175562" w:rsidRPr="0067165A" w14:paraId="306088DA"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C1C04D9" w14:textId="719F83F2"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496" w:type="pct"/>
            <w:tcBorders>
              <w:top w:val="single" w:sz="4" w:space="0" w:color="auto"/>
              <w:bottom w:val="single" w:sz="4" w:space="0" w:color="auto"/>
            </w:tcBorders>
            <w:shd w:val="clear" w:color="auto" w:fill="auto"/>
            <w:vAlign w:val="center"/>
          </w:tcPr>
          <w:p w14:paraId="03912AF8" w14:textId="01C4CDE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732A147A" w14:textId="4AED2CA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5375</w:t>
            </w:r>
          </w:p>
        </w:tc>
      </w:tr>
      <w:tr w:rsidR="00175562" w:rsidRPr="0067165A" w14:paraId="62E6A3B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026EE8D8" w14:textId="03814D77"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1D40706D" w14:textId="25919CA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61505C02" w14:textId="7982B5D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51E299FF"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4523D8BB" w14:textId="104B35F1"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Arbori izolați în afara fondului forestier</w:t>
            </w:r>
          </w:p>
        </w:tc>
        <w:tc>
          <w:tcPr>
            <w:tcW w:w="1496" w:type="pct"/>
            <w:tcBorders>
              <w:top w:val="single" w:sz="4" w:space="0" w:color="auto"/>
              <w:bottom w:val="single" w:sz="4" w:space="0" w:color="auto"/>
            </w:tcBorders>
            <w:shd w:val="clear" w:color="auto" w:fill="auto"/>
            <w:vAlign w:val="center"/>
          </w:tcPr>
          <w:p w14:paraId="440AF594" w14:textId="16F4C89B"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total de arbori</w:t>
            </w:r>
          </w:p>
        </w:tc>
        <w:tc>
          <w:tcPr>
            <w:tcW w:w="1004" w:type="pct"/>
            <w:tcBorders>
              <w:top w:val="single" w:sz="4" w:space="0" w:color="auto"/>
              <w:bottom w:val="single" w:sz="4" w:space="0" w:color="auto"/>
              <w:right w:val="single" w:sz="12" w:space="0" w:color="auto"/>
            </w:tcBorders>
            <w:shd w:val="clear" w:color="auto" w:fill="auto"/>
            <w:vAlign w:val="center"/>
          </w:tcPr>
          <w:p w14:paraId="7B3F9922" w14:textId="44081D21"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3B9AEE7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D3AB429" w14:textId="1F0600C5"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Arbori bătrâni în fond forestier</w:t>
            </w:r>
          </w:p>
        </w:tc>
        <w:tc>
          <w:tcPr>
            <w:tcW w:w="1496" w:type="pct"/>
            <w:tcBorders>
              <w:top w:val="single" w:sz="4" w:space="0" w:color="auto"/>
              <w:bottom w:val="single" w:sz="4" w:space="0" w:color="auto"/>
            </w:tcBorders>
            <w:shd w:val="clear" w:color="auto" w:fill="auto"/>
            <w:vAlign w:val="center"/>
          </w:tcPr>
          <w:p w14:paraId="501E71A5" w14:textId="07C7CA3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arbori/ ha</w:t>
            </w:r>
          </w:p>
        </w:tc>
        <w:tc>
          <w:tcPr>
            <w:tcW w:w="1004" w:type="pct"/>
            <w:tcBorders>
              <w:top w:val="single" w:sz="4" w:space="0" w:color="auto"/>
              <w:bottom w:val="single" w:sz="4" w:space="0" w:color="auto"/>
              <w:right w:val="single" w:sz="12" w:space="0" w:color="auto"/>
            </w:tcBorders>
            <w:shd w:val="clear" w:color="auto" w:fill="auto"/>
            <w:vAlign w:val="center"/>
          </w:tcPr>
          <w:p w14:paraId="3AFA9E62" w14:textId="5F31E4A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w:t>
            </w:r>
          </w:p>
        </w:tc>
      </w:tr>
      <w:tr w:rsidR="00175562" w:rsidRPr="0067165A" w14:paraId="089D5129"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41BB3567" w14:textId="5CFDCF69"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Volum de lemn mort</w:t>
            </w:r>
          </w:p>
        </w:tc>
        <w:tc>
          <w:tcPr>
            <w:tcW w:w="1496" w:type="pct"/>
            <w:tcBorders>
              <w:top w:val="single" w:sz="4" w:space="0" w:color="auto"/>
              <w:bottom w:val="single" w:sz="12" w:space="0" w:color="auto"/>
            </w:tcBorders>
            <w:shd w:val="clear" w:color="auto" w:fill="auto"/>
            <w:vAlign w:val="center"/>
          </w:tcPr>
          <w:p w14:paraId="45FC9905" w14:textId="097115D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004" w:type="pct"/>
            <w:tcBorders>
              <w:top w:val="single" w:sz="4" w:space="0" w:color="auto"/>
              <w:bottom w:val="single" w:sz="12" w:space="0" w:color="auto"/>
              <w:right w:val="single" w:sz="12" w:space="0" w:color="auto"/>
            </w:tcBorders>
            <w:shd w:val="clear" w:color="auto" w:fill="auto"/>
            <w:vAlign w:val="center"/>
          </w:tcPr>
          <w:p w14:paraId="06871E2D" w14:textId="4719E41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20</w:t>
            </w:r>
          </w:p>
        </w:tc>
      </w:tr>
    </w:tbl>
    <w:p w14:paraId="163F36D6"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12277847" w14:textId="43B5839E"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1060 Lycaena dispar</w:t>
      </w:r>
    </w:p>
    <w:p w14:paraId="0F3DE8AE"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5514071E" w14:textId="5C654C94"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nefavorabilă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7C61F4AB"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745CDB" w:rsidRPr="0067165A" w14:paraId="76FE6863" w14:textId="77777777" w:rsidTr="001419B7">
        <w:trPr>
          <w:tblHeader/>
        </w:trPr>
        <w:tc>
          <w:tcPr>
            <w:tcW w:w="2500" w:type="pct"/>
            <w:tcBorders>
              <w:top w:val="single" w:sz="12" w:space="0" w:color="auto"/>
              <w:left w:val="single" w:sz="12" w:space="0" w:color="auto"/>
              <w:bottom w:val="single" w:sz="12" w:space="0" w:color="auto"/>
            </w:tcBorders>
            <w:shd w:val="clear" w:color="auto" w:fill="auto"/>
          </w:tcPr>
          <w:p w14:paraId="54F43E1A"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38FF608F"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3828241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517A54BF"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18F7A7D6" w14:textId="402CE978"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Mărimea populației </w:t>
            </w:r>
          </w:p>
        </w:tc>
        <w:tc>
          <w:tcPr>
            <w:tcW w:w="1496" w:type="pct"/>
            <w:tcBorders>
              <w:top w:val="single" w:sz="12" w:space="0" w:color="auto"/>
              <w:bottom w:val="single" w:sz="4" w:space="0" w:color="auto"/>
            </w:tcBorders>
            <w:shd w:val="clear" w:color="auto" w:fill="auto"/>
            <w:vAlign w:val="center"/>
          </w:tcPr>
          <w:p w14:paraId="6FEE789B" w14:textId="6C4AB99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sau clasa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2A95D788" w14:textId="660A6B4E"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6BF4A14E"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5D120325" w14:textId="416952AD"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 populației</w:t>
            </w:r>
          </w:p>
        </w:tc>
        <w:tc>
          <w:tcPr>
            <w:tcW w:w="1496" w:type="pct"/>
            <w:tcBorders>
              <w:top w:val="single" w:sz="4" w:space="0" w:color="auto"/>
              <w:bottom w:val="single" w:sz="4" w:space="0" w:color="auto"/>
            </w:tcBorders>
            <w:shd w:val="clear" w:color="auto" w:fill="auto"/>
            <w:vAlign w:val="center"/>
          </w:tcPr>
          <w:p w14:paraId="28B73DC1" w14:textId="042D2981"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transecte de 50 m</w:t>
            </w:r>
          </w:p>
        </w:tc>
        <w:tc>
          <w:tcPr>
            <w:tcW w:w="1004" w:type="pct"/>
            <w:tcBorders>
              <w:top w:val="single" w:sz="4" w:space="0" w:color="auto"/>
              <w:bottom w:val="single" w:sz="4" w:space="0" w:color="auto"/>
              <w:right w:val="single" w:sz="12" w:space="0" w:color="auto"/>
            </w:tcBorders>
            <w:shd w:val="clear" w:color="auto" w:fill="auto"/>
            <w:vAlign w:val="center"/>
          </w:tcPr>
          <w:p w14:paraId="18C8D734" w14:textId="6A037E2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 xml:space="preserve">Trebuie definită în </w:t>
            </w:r>
            <w:r w:rsidRPr="0067165A">
              <w:rPr>
                <w:rFonts w:ascii="Arial" w:hAnsi="Arial" w:cs="Arial"/>
                <w:bCs/>
                <w:sz w:val="18"/>
                <w:szCs w:val="18"/>
                <w:lang w:val="ro-RO"/>
              </w:rPr>
              <w:lastRenderedPageBreak/>
              <w:t>termen de 2 ani</w:t>
            </w:r>
          </w:p>
        </w:tc>
      </w:tr>
      <w:tr w:rsidR="00175562" w:rsidRPr="0067165A" w14:paraId="01D25DF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22DD2F1D" w14:textId="1DAB3436"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lastRenderedPageBreak/>
              <w:t>Suprafața habitatului speciei</w:t>
            </w:r>
          </w:p>
        </w:tc>
        <w:tc>
          <w:tcPr>
            <w:tcW w:w="1496" w:type="pct"/>
            <w:tcBorders>
              <w:top w:val="single" w:sz="4" w:space="0" w:color="auto"/>
              <w:bottom w:val="single" w:sz="4" w:space="0" w:color="auto"/>
            </w:tcBorders>
            <w:shd w:val="clear" w:color="auto" w:fill="auto"/>
            <w:vAlign w:val="center"/>
          </w:tcPr>
          <w:p w14:paraId="1613838E" w14:textId="052E1648"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7FBFF2CB" w14:textId="711EA238"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421</w:t>
            </w:r>
          </w:p>
        </w:tc>
      </w:tr>
      <w:tr w:rsidR="00175562" w:rsidRPr="0067165A" w14:paraId="7A1B065D"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E6BAF42" w14:textId="69020E3A"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0EC7ECEE"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72F2B047" w14:textId="77777777" w:rsidR="00175562" w:rsidRPr="0067165A" w:rsidRDefault="00175562" w:rsidP="00175562">
            <w:pPr>
              <w:spacing w:line="196" w:lineRule="exact"/>
              <w:rPr>
                <w:rFonts w:ascii="Arial" w:hAnsi="Arial" w:cs="Arial"/>
                <w:bCs/>
                <w:sz w:val="18"/>
                <w:szCs w:val="18"/>
                <w:lang w:val="ro-RO"/>
              </w:rPr>
            </w:pPr>
          </w:p>
          <w:p w14:paraId="0CC93C25" w14:textId="636188D4"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locații/ fragmente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1F002120"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63037D26" w14:textId="77777777" w:rsidR="00175562" w:rsidRPr="0067165A" w:rsidRDefault="00175562" w:rsidP="00175562">
            <w:pPr>
              <w:spacing w:line="196" w:lineRule="exact"/>
              <w:jc w:val="center"/>
              <w:rPr>
                <w:rFonts w:ascii="Arial" w:hAnsi="Arial" w:cs="Arial"/>
                <w:bCs/>
                <w:sz w:val="18"/>
                <w:szCs w:val="18"/>
                <w:lang w:val="ro-RO"/>
              </w:rPr>
            </w:pPr>
          </w:p>
          <w:p w14:paraId="17E5014F"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8</w:t>
            </w:r>
          </w:p>
          <w:p w14:paraId="3A4EBFA6" w14:textId="2FCB22BB" w:rsidR="00175562" w:rsidRPr="0067165A" w:rsidRDefault="00175562" w:rsidP="00175562">
            <w:pPr>
              <w:autoSpaceDE w:val="0"/>
              <w:autoSpaceDN w:val="0"/>
              <w:adjustRightInd w:val="0"/>
              <w:rPr>
                <w:rFonts w:ascii="Arial" w:hAnsi="Arial" w:cs="Arial"/>
                <w:bCs/>
                <w:sz w:val="18"/>
                <w:szCs w:val="18"/>
                <w:lang w:val="ro-RO"/>
              </w:rPr>
            </w:pPr>
          </w:p>
        </w:tc>
      </w:tr>
      <w:tr w:rsidR="00175562" w:rsidRPr="0067165A" w14:paraId="65E0F061"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9D00D6D" w14:textId="3A26DD17"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Abundența plantelor gazdă, speciile de </w:t>
            </w:r>
            <w:r w:rsidRPr="0067165A">
              <w:rPr>
                <w:rFonts w:ascii="Arial" w:hAnsi="Arial" w:cs="Arial"/>
                <w:bCs/>
                <w:i/>
                <w:iCs/>
                <w:sz w:val="18"/>
                <w:szCs w:val="18"/>
                <w:lang w:val="ro-RO"/>
              </w:rPr>
              <w:t>Rumex</w:t>
            </w:r>
            <w:r w:rsidRPr="0067165A">
              <w:rPr>
                <w:rFonts w:ascii="Arial" w:hAnsi="Arial" w:cs="Arial"/>
                <w:bCs/>
                <w:sz w:val="18"/>
                <w:szCs w:val="18"/>
                <w:lang w:val="ro-RO"/>
              </w:rPr>
              <w:t xml:space="preserve"> sp.</w:t>
            </w:r>
          </w:p>
        </w:tc>
        <w:tc>
          <w:tcPr>
            <w:tcW w:w="1496" w:type="pct"/>
            <w:tcBorders>
              <w:top w:val="single" w:sz="4" w:space="0" w:color="auto"/>
              <w:bottom w:val="single" w:sz="4" w:space="0" w:color="auto"/>
            </w:tcBorders>
            <w:shd w:val="clear" w:color="auto" w:fill="auto"/>
            <w:vAlign w:val="center"/>
          </w:tcPr>
          <w:p w14:paraId="3DA00150" w14:textId="18A3C8F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transect 50 lungime (în m</w:t>
            </w:r>
            <w:r w:rsidRPr="0067165A">
              <w:rPr>
                <w:rFonts w:ascii="Arial" w:hAnsi="Arial" w:cs="Arial"/>
                <w:bCs/>
                <w:sz w:val="18"/>
                <w:szCs w:val="18"/>
                <w:vertAlign w:val="superscript"/>
                <w:lang w:val="ro-RO"/>
              </w:rPr>
              <w:t>2</w:t>
            </w:r>
            <w:r w:rsidRPr="0067165A">
              <w:rPr>
                <w:rFonts w:ascii="Arial" w:hAnsi="Arial" w:cs="Arial"/>
                <w:bCs/>
                <w:sz w:val="18"/>
                <w:szCs w:val="18"/>
                <w:lang w:val="ro-RO"/>
              </w:rPr>
              <w:t>)</w:t>
            </w:r>
          </w:p>
        </w:tc>
        <w:tc>
          <w:tcPr>
            <w:tcW w:w="1004" w:type="pct"/>
            <w:tcBorders>
              <w:top w:val="single" w:sz="4" w:space="0" w:color="auto"/>
              <w:bottom w:val="single" w:sz="4" w:space="0" w:color="auto"/>
              <w:right w:val="single" w:sz="12" w:space="0" w:color="auto"/>
            </w:tcBorders>
            <w:shd w:val="clear" w:color="auto" w:fill="auto"/>
            <w:vAlign w:val="center"/>
          </w:tcPr>
          <w:p w14:paraId="3E5F3780" w14:textId="441331D1"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175562" w:rsidRPr="0067165A" w14:paraId="06CB3CE0"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0172B300" w14:textId="35690DCA"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Înălțimea medie a vegetației în fragmentele de habitate în perioadele cruciale pentru specie</w:t>
            </w:r>
          </w:p>
        </w:tc>
        <w:tc>
          <w:tcPr>
            <w:tcW w:w="1496" w:type="pct"/>
            <w:tcBorders>
              <w:top w:val="single" w:sz="4" w:space="0" w:color="auto"/>
              <w:bottom w:val="single" w:sz="12" w:space="0" w:color="auto"/>
            </w:tcBorders>
            <w:shd w:val="clear" w:color="auto" w:fill="auto"/>
            <w:vAlign w:val="center"/>
          </w:tcPr>
          <w:p w14:paraId="2849C0D9" w14:textId="11D54FB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Înălțimea medie a vegetației erbacee (cm)</w:t>
            </w:r>
          </w:p>
        </w:tc>
        <w:tc>
          <w:tcPr>
            <w:tcW w:w="1004" w:type="pct"/>
            <w:tcBorders>
              <w:top w:val="single" w:sz="4" w:space="0" w:color="auto"/>
              <w:bottom w:val="single" w:sz="12" w:space="0" w:color="auto"/>
              <w:right w:val="single" w:sz="12" w:space="0" w:color="auto"/>
            </w:tcBorders>
            <w:shd w:val="clear" w:color="auto" w:fill="auto"/>
            <w:vAlign w:val="center"/>
          </w:tcPr>
          <w:p w14:paraId="30780100" w14:textId="6C1E4403"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40</w:t>
            </w:r>
          </w:p>
        </w:tc>
      </w:tr>
    </w:tbl>
    <w:p w14:paraId="3DEB0D5E"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7D6CA2E1" w14:textId="5A6E015A"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1089 Morimus (asper) funereus</w:t>
      </w:r>
    </w:p>
    <w:p w14:paraId="4BB17E16"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733EDEA4" w14:textId="12EB2A2E"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175562"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4DF032D0"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63DD5611" w14:textId="77777777" w:rsidTr="00403FDF">
        <w:tc>
          <w:tcPr>
            <w:tcW w:w="2500" w:type="pct"/>
            <w:tcBorders>
              <w:top w:val="single" w:sz="12" w:space="0" w:color="auto"/>
              <w:left w:val="single" w:sz="12" w:space="0" w:color="auto"/>
              <w:bottom w:val="single" w:sz="12" w:space="0" w:color="auto"/>
            </w:tcBorders>
            <w:shd w:val="clear" w:color="auto" w:fill="auto"/>
          </w:tcPr>
          <w:p w14:paraId="12DA2B82"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56C3DAD0"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32AE4D6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2DC7B9DB"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3D3BB39A" w14:textId="42BAFB08"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 populație</w:t>
            </w:r>
          </w:p>
        </w:tc>
        <w:tc>
          <w:tcPr>
            <w:tcW w:w="1496" w:type="pct"/>
            <w:tcBorders>
              <w:top w:val="single" w:sz="12" w:space="0" w:color="auto"/>
              <w:bottom w:val="single" w:sz="4" w:space="0" w:color="auto"/>
            </w:tcBorders>
            <w:shd w:val="clear" w:color="auto" w:fill="auto"/>
            <w:vAlign w:val="center"/>
          </w:tcPr>
          <w:p w14:paraId="3665E43A" w14:textId="3A607D9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7DF15145" w14:textId="2123922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300</w:t>
            </w:r>
          </w:p>
        </w:tc>
      </w:tr>
      <w:tr w:rsidR="00175562" w:rsidRPr="0067165A" w14:paraId="13620485"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231CEB6" w14:textId="1A55800E"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habitatului</w:t>
            </w:r>
          </w:p>
        </w:tc>
        <w:tc>
          <w:tcPr>
            <w:tcW w:w="1496" w:type="pct"/>
            <w:tcBorders>
              <w:top w:val="single" w:sz="4" w:space="0" w:color="auto"/>
              <w:bottom w:val="single" w:sz="4" w:space="0" w:color="auto"/>
            </w:tcBorders>
            <w:shd w:val="clear" w:color="auto" w:fill="auto"/>
            <w:vAlign w:val="center"/>
          </w:tcPr>
          <w:p w14:paraId="6A2E5DBD" w14:textId="6F12BA7B"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0FCF00E5" w14:textId="6D8F663F"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5375</w:t>
            </w:r>
          </w:p>
        </w:tc>
      </w:tr>
      <w:tr w:rsidR="00175562" w:rsidRPr="0067165A" w14:paraId="52CBFA96"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3254260E" w14:textId="41F428EE"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Distribuția speciei </w:t>
            </w:r>
          </w:p>
        </w:tc>
        <w:tc>
          <w:tcPr>
            <w:tcW w:w="1496" w:type="pct"/>
            <w:tcBorders>
              <w:top w:val="single" w:sz="4" w:space="0" w:color="auto"/>
              <w:bottom w:val="single" w:sz="4" w:space="0" w:color="auto"/>
            </w:tcBorders>
            <w:shd w:val="clear" w:color="auto" w:fill="auto"/>
            <w:vAlign w:val="center"/>
          </w:tcPr>
          <w:p w14:paraId="13C7BDE9"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70CD5E92" w14:textId="77777777" w:rsidR="00175562" w:rsidRPr="0067165A" w:rsidRDefault="00175562" w:rsidP="00175562">
            <w:pPr>
              <w:spacing w:line="196" w:lineRule="exact"/>
              <w:ind w:left="30"/>
              <w:jc w:val="center"/>
              <w:rPr>
                <w:rFonts w:ascii="Arial" w:hAnsi="Arial" w:cs="Arial"/>
                <w:bCs/>
                <w:sz w:val="18"/>
                <w:szCs w:val="18"/>
                <w:lang w:val="ro-RO"/>
              </w:rPr>
            </w:pPr>
          </w:p>
          <w:p w14:paraId="48D93C91" w14:textId="11B1F975"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6EDDECA2" w14:textId="049DC68C"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175562" w:rsidRPr="0067165A" w14:paraId="0452AF3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6593085" w14:textId="4A0D6E5D"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Arbori bătrâni în afara fondului forestier </w:t>
            </w:r>
          </w:p>
        </w:tc>
        <w:tc>
          <w:tcPr>
            <w:tcW w:w="1496" w:type="pct"/>
            <w:tcBorders>
              <w:top w:val="single" w:sz="4" w:space="0" w:color="auto"/>
              <w:bottom w:val="single" w:sz="4" w:space="0" w:color="auto"/>
            </w:tcBorders>
            <w:shd w:val="clear" w:color="auto" w:fill="auto"/>
            <w:vAlign w:val="center"/>
          </w:tcPr>
          <w:p w14:paraId="207CBE95" w14:textId="0F62E432"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total de arbori</w:t>
            </w:r>
          </w:p>
        </w:tc>
        <w:tc>
          <w:tcPr>
            <w:tcW w:w="1004" w:type="pct"/>
            <w:tcBorders>
              <w:top w:val="single" w:sz="4" w:space="0" w:color="auto"/>
              <w:bottom w:val="single" w:sz="4" w:space="0" w:color="auto"/>
              <w:right w:val="single" w:sz="12" w:space="0" w:color="auto"/>
            </w:tcBorders>
            <w:shd w:val="clear" w:color="auto" w:fill="auto"/>
            <w:vAlign w:val="center"/>
          </w:tcPr>
          <w:p w14:paraId="515350E1" w14:textId="24C2B8B9"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175562" w:rsidRPr="0067165A" w14:paraId="79A8C18D"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7318A4E6" w14:textId="60A9D2F5"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Arbori bătrâni în fond forestier </w:t>
            </w:r>
          </w:p>
        </w:tc>
        <w:tc>
          <w:tcPr>
            <w:tcW w:w="1496" w:type="pct"/>
            <w:tcBorders>
              <w:top w:val="single" w:sz="4" w:space="0" w:color="auto"/>
              <w:bottom w:val="single" w:sz="4" w:space="0" w:color="auto"/>
            </w:tcBorders>
            <w:shd w:val="clear" w:color="auto" w:fill="auto"/>
            <w:vAlign w:val="center"/>
          </w:tcPr>
          <w:p w14:paraId="137AF62E" w14:textId="4F6F0E48"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arbori/ ha</w:t>
            </w:r>
          </w:p>
        </w:tc>
        <w:tc>
          <w:tcPr>
            <w:tcW w:w="1004" w:type="pct"/>
            <w:tcBorders>
              <w:top w:val="single" w:sz="4" w:space="0" w:color="auto"/>
              <w:bottom w:val="single" w:sz="4" w:space="0" w:color="auto"/>
              <w:right w:val="single" w:sz="12" w:space="0" w:color="auto"/>
            </w:tcBorders>
            <w:shd w:val="clear" w:color="auto" w:fill="auto"/>
            <w:vAlign w:val="center"/>
          </w:tcPr>
          <w:p w14:paraId="6F430877" w14:textId="4204C300"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5</w:t>
            </w:r>
          </w:p>
        </w:tc>
      </w:tr>
      <w:tr w:rsidR="00175562" w:rsidRPr="0067165A" w14:paraId="061BEEEA"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5A163608" w14:textId="2C240C67"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de lemn mort</w:t>
            </w:r>
          </w:p>
        </w:tc>
        <w:tc>
          <w:tcPr>
            <w:tcW w:w="1496" w:type="pct"/>
            <w:tcBorders>
              <w:top w:val="single" w:sz="4" w:space="0" w:color="auto"/>
              <w:bottom w:val="single" w:sz="12" w:space="0" w:color="auto"/>
            </w:tcBorders>
            <w:shd w:val="clear" w:color="auto" w:fill="auto"/>
            <w:vAlign w:val="center"/>
          </w:tcPr>
          <w:p w14:paraId="2123BBD5" w14:textId="5D3D8A99"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004" w:type="pct"/>
            <w:tcBorders>
              <w:top w:val="single" w:sz="4" w:space="0" w:color="auto"/>
              <w:bottom w:val="single" w:sz="12" w:space="0" w:color="auto"/>
              <w:right w:val="single" w:sz="12" w:space="0" w:color="auto"/>
            </w:tcBorders>
            <w:shd w:val="clear" w:color="auto" w:fill="auto"/>
            <w:vAlign w:val="center"/>
          </w:tcPr>
          <w:p w14:paraId="72E99592" w14:textId="65BEED85"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20</w:t>
            </w:r>
          </w:p>
        </w:tc>
      </w:tr>
    </w:tbl>
    <w:p w14:paraId="78A937A2"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0EC83DA3" w14:textId="61FCF7F5"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4039* Nymphalis vaualbum</w:t>
      </w:r>
    </w:p>
    <w:p w14:paraId="32F14C64"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6E0C5850"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necunoscută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sau 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6AA4F9E8"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175562" w:rsidRPr="0067165A" w14:paraId="586F604B" w14:textId="77777777" w:rsidTr="00403FDF">
        <w:tc>
          <w:tcPr>
            <w:tcW w:w="2500" w:type="pct"/>
            <w:tcBorders>
              <w:top w:val="single" w:sz="12" w:space="0" w:color="auto"/>
              <w:left w:val="single" w:sz="12" w:space="0" w:color="auto"/>
              <w:bottom w:val="single" w:sz="12" w:space="0" w:color="auto"/>
            </w:tcBorders>
            <w:shd w:val="clear" w:color="auto" w:fill="auto"/>
          </w:tcPr>
          <w:p w14:paraId="56143B6E"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6138D85B"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5CD0FC64"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75562" w:rsidRPr="0067165A" w14:paraId="60EDB894" w14:textId="77777777" w:rsidTr="00175562">
        <w:tc>
          <w:tcPr>
            <w:tcW w:w="2500" w:type="pct"/>
            <w:tcBorders>
              <w:top w:val="single" w:sz="12" w:space="0" w:color="auto"/>
              <w:left w:val="single" w:sz="12" w:space="0" w:color="auto"/>
              <w:bottom w:val="single" w:sz="4" w:space="0" w:color="auto"/>
            </w:tcBorders>
            <w:shd w:val="clear" w:color="auto" w:fill="auto"/>
            <w:vAlign w:val="center"/>
          </w:tcPr>
          <w:p w14:paraId="43CE0087" w14:textId="42756094" w:rsidR="00175562" w:rsidRPr="0067165A" w:rsidRDefault="00175562" w:rsidP="00175562">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50F7085E" w14:textId="20CA6D27"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de indivizi sau clasa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3008E95F" w14:textId="3AA9A90A" w:rsidR="00175562" w:rsidRPr="0067165A" w:rsidRDefault="00175562" w:rsidP="00175562">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3 ani</w:t>
            </w:r>
          </w:p>
        </w:tc>
      </w:tr>
      <w:tr w:rsidR="00175562" w:rsidRPr="0067165A" w14:paraId="0F05AE66"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1ACEE228" w14:textId="768C1063"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 populație</w:t>
            </w:r>
          </w:p>
        </w:tc>
        <w:tc>
          <w:tcPr>
            <w:tcW w:w="1496" w:type="pct"/>
            <w:tcBorders>
              <w:top w:val="single" w:sz="4" w:space="0" w:color="auto"/>
              <w:bottom w:val="single" w:sz="4" w:space="0" w:color="auto"/>
            </w:tcBorders>
            <w:shd w:val="clear" w:color="auto" w:fill="auto"/>
            <w:vAlign w:val="center"/>
          </w:tcPr>
          <w:p w14:paraId="7BCC5885" w14:textId="0121585B"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de indivizi/ transecte de 1 km lungime</w:t>
            </w:r>
          </w:p>
        </w:tc>
        <w:tc>
          <w:tcPr>
            <w:tcW w:w="1004" w:type="pct"/>
            <w:tcBorders>
              <w:top w:val="single" w:sz="4" w:space="0" w:color="auto"/>
              <w:bottom w:val="single" w:sz="4" w:space="0" w:color="auto"/>
              <w:right w:val="single" w:sz="12" w:space="0" w:color="auto"/>
            </w:tcBorders>
            <w:shd w:val="clear" w:color="auto" w:fill="auto"/>
            <w:vAlign w:val="center"/>
          </w:tcPr>
          <w:p w14:paraId="696CD3C9" w14:textId="05747142"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175562" w:rsidRPr="0067165A" w14:paraId="5D9C3989"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68003381" w14:textId="5A661585"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Suprafața habitatului</w:t>
            </w:r>
          </w:p>
        </w:tc>
        <w:tc>
          <w:tcPr>
            <w:tcW w:w="1496" w:type="pct"/>
            <w:tcBorders>
              <w:top w:val="single" w:sz="4" w:space="0" w:color="auto"/>
              <w:bottom w:val="single" w:sz="4" w:space="0" w:color="auto"/>
            </w:tcBorders>
            <w:shd w:val="clear" w:color="auto" w:fill="auto"/>
            <w:vAlign w:val="center"/>
          </w:tcPr>
          <w:p w14:paraId="36A08AE5" w14:textId="587ADC5F"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584802B2" w14:textId="4C2EB050"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 1760</w:t>
            </w:r>
          </w:p>
        </w:tc>
      </w:tr>
      <w:tr w:rsidR="00175562" w:rsidRPr="0067165A" w14:paraId="057473A8" w14:textId="77777777" w:rsidTr="00175562">
        <w:tc>
          <w:tcPr>
            <w:tcW w:w="2500" w:type="pct"/>
            <w:tcBorders>
              <w:top w:val="single" w:sz="4" w:space="0" w:color="auto"/>
              <w:left w:val="single" w:sz="12" w:space="0" w:color="auto"/>
              <w:bottom w:val="single" w:sz="4" w:space="0" w:color="auto"/>
            </w:tcBorders>
            <w:shd w:val="clear" w:color="auto" w:fill="auto"/>
            <w:vAlign w:val="center"/>
          </w:tcPr>
          <w:p w14:paraId="4D581290" w14:textId="3B9CDD13"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4211D6EC" w14:textId="77777777" w:rsidR="00175562" w:rsidRPr="0067165A" w:rsidRDefault="00175562" w:rsidP="00175562">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416EFFC4" w14:textId="77777777" w:rsidR="00175562" w:rsidRPr="0067165A" w:rsidRDefault="00175562" w:rsidP="00175562">
            <w:pPr>
              <w:spacing w:line="196" w:lineRule="exact"/>
              <w:ind w:left="30"/>
              <w:jc w:val="center"/>
              <w:rPr>
                <w:rFonts w:ascii="Arial" w:hAnsi="Arial" w:cs="Arial"/>
                <w:bCs/>
                <w:sz w:val="18"/>
                <w:szCs w:val="18"/>
                <w:lang w:val="ro-RO"/>
              </w:rPr>
            </w:pPr>
          </w:p>
          <w:p w14:paraId="6B0AA1B2" w14:textId="5A56C87C"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fragmente/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59E67B0C"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 de 2 ani</w:t>
            </w:r>
          </w:p>
          <w:p w14:paraId="7A0B5AE4" w14:textId="77777777" w:rsidR="00175562" w:rsidRPr="0067165A" w:rsidRDefault="00175562" w:rsidP="00175562">
            <w:pPr>
              <w:spacing w:line="196" w:lineRule="exact"/>
              <w:jc w:val="center"/>
              <w:rPr>
                <w:rFonts w:ascii="Arial" w:hAnsi="Arial" w:cs="Arial"/>
                <w:bCs/>
                <w:sz w:val="18"/>
                <w:szCs w:val="18"/>
                <w:lang w:val="ro-RO"/>
              </w:rPr>
            </w:pPr>
          </w:p>
          <w:p w14:paraId="20AACD5F" w14:textId="77777777" w:rsidR="00175562" w:rsidRPr="0067165A" w:rsidRDefault="00175562" w:rsidP="00175562">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w:t>
            </w:r>
          </w:p>
          <w:p w14:paraId="539588C2" w14:textId="77777777" w:rsidR="00175562" w:rsidRPr="0067165A" w:rsidRDefault="00175562" w:rsidP="00175562">
            <w:pPr>
              <w:spacing w:line="196" w:lineRule="exact"/>
              <w:jc w:val="center"/>
              <w:rPr>
                <w:rFonts w:ascii="Arial" w:hAnsi="Arial" w:cs="Arial"/>
                <w:bCs/>
                <w:sz w:val="18"/>
                <w:szCs w:val="18"/>
                <w:lang w:val="ro-RO"/>
              </w:rPr>
            </w:pPr>
          </w:p>
          <w:p w14:paraId="441C1C3F" w14:textId="4E56256C" w:rsidR="00175562" w:rsidRPr="0067165A" w:rsidRDefault="00175562" w:rsidP="00175562">
            <w:pPr>
              <w:autoSpaceDE w:val="0"/>
              <w:autoSpaceDN w:val="0"/>
              <w:adjustRightInd w:val="0"/>
              <w:jc w:val="center"/>
              <w:rPr>
                <w:rFonts w:ascii="Arial" w:hAnsi="Arial" w:cs="Arial"/>
                <w:bCs/>
                <w:color w:val="FF0000"/>
                <w:sz w:val="18"/>
                <w:szCs w:val="18"/>
                <w:lang w:val="ro-RO"/>
              </w:rPr>
            </w:pPr>
          </w:p>
        </w:tc>
      </w:tr>
      <w:tr w:rsidR="00175562" w:rsidRPr="0067165A" w14:paraId="04AB946D" w14:textId="77777777" w:rsidTr="00175562">
        <w:tc>
          <w:tcPr>
            <w:tcW w:w="2500" w:type="pct"/>
            <w:tcBorders>
              <w:top w:val="single" w:sz="4" w:space="0" w:color="auto"/>
              <w:left w:val="single" w:sz="12" w:space="0" w:color="auto"/>
              <w:bottom w:val="single" w:sz="12" w:space="0" w:color="auto"/>
            </w:tcBorders>
            <w:shd w:val="clear" w:color="auto" w:fill="auto"/>
            <w:vAlign w:val="center"/>
          </w:tcPr>
          <w:p w14:paraId="5F85B48B" w14:textId="2F092629" w:rsidR="00175562" w:rsidRPr="0067165A" w:rsidRDefault="00175562" w:rsidP="00175562">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speciilor de plante gazdă</w:t>
            </w:r>
          </w:p>
        </w:tc>
        <w:tc>
          <w:tcPr>
            <w:tcW w:w="1496" w:type="pct"/>
            <w:tcBorders>
              <w:top w:val="single" w:sz="4" w:space="0" w:color="auto"/>
              <w:bottom w:val="single" w:sz="12" w:space="0" w:color="auto"/>
            </w:tcBorders>
            <w:shd w:val="clear" w:color="auto" w:fill="auto"/>
            <w:vAlign w:val="center"/>
          </w:tcPr>
          <w:p w14:paraId="276C2166" w14:textId="4B1184B4"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 ha habitat</w:t>
            </w:r>
          </w:p>
        </w:tc>
        <w:tc>
          <w:tcPr>
            <w:tcW w:w="1004" w:type="pct"/>
            <w:tcBorders>
              <w:top w:val="single" w:sz="4" w:space="0" w:color="auto"/>
              <w:bottom w:val="single" w:sz="12" w:space="0" w:color="auto"/>
              <w:right w:val="single" w:sz="12" w:space="0" w:color="auto"/>
            </w:tcBorders>
            <w:shd w:val="clear" w:color="auto" w:fill="auto"/>
            <w:vAlign w:val="center"/>
          </w:tcPr>
          <w:p w14:paraId="7A4A04EB" w14:textId="3C871A71" w:rsidR="00175562" w:rsidRPr="0067165A" w:rsidRDefault="00175562" w:rsidP="00175562">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bl>
    <w:p w14:paraId="5D06ACBE"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641DCFAF" w14:textId="5ADE2CFA" w:rsidR="00745CDB" w:rsidRPr="0067165A" w:rsidRDefault="00175562"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1084* Osmoderma eremita</w:t>
      </w:r>
    </w:p>
    <w:p w14:paraId="66B56488"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57DEAE31" w14:textId="4312DF18"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8A18FA" w:rsidRPr="0067165A">
        <w:rPr>
          <w:rFonts w:ascii="Arial" w:hAnsi="Arial" w:cs="Arial"/>
          <w:sz w:val="24"/>
          <w:szCs w:val="24"/>
          <w:lang w:val="ro-RO"/>
        </w:rPr>
        <w:t>bună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14CD6026"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8A18FA" w:rsidRPr="0067165A" w14:paraId="5064C6B0" w14:textId="77777777" w:rsidTr="001419B7">
        <w:trPr>
          <w:tblHeader/>
        </w:trPr>
        <w:tc>
          <w:tcPr>
            <w:tcW w:w="2500" w:type="pct"/>
            <w:tcBorders>
              <w:top w:val="single" w:sz="12" w:space="0" w:color="auto"/>
              <w:left w:val="single" w:sz="12" w:space="0" w:color="auto"/>
              <w:bottom w:val="single" w:sz="12" w:space="0" w:color="auto"/>
            </w:tcBorders>
            <w:shd w:val="clear" w:color="auto" w:fill="auto"/>
          </w:tcPr>
          <w:p w14:paraId="25EE5D2F"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4479A393"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09850D88"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A18FA" w:rsidRPr="0067165A" w14:paraId="32658EC8" w14:textId="77777777" w:rsidTr="008A18FA">
        <w:tc>
          <w:tcPr>
            <w:tcW w:w="2500" w:type="pct"/>
            <w:tcBorders>
              <w:top w:val="single" w:sz="12" w:space="0" w:color="auto"/>
              <w:left w:val="single" w:sz="12" w:space="0" w:color="auto"/>
              <w:bottom w:val="single" w:sz="4" w:space="0" w:color="auto"/>
            </w:tcBorders>
            <w:shd w:val="clear" w:color="auto" w:fill="auto"/>
            <w:vAlign w:val="center"/>
          </w:tcPr>
          <w:p w14:paraId="45273530" w14:textId="2DA3B640"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0C3057D2" w14:textId="4022425A"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 clase de mărime a populației</w:t>
            </w:r>
          </w:p>
        </w:tc>
        <w:tc>
          <w:tcPr>
            <w:tcW w:w="1004" w:type="pct"/>
            <w:tcBorders>
              <w:top w:val="single" w:sz="12" w:space="0" w:color="auto"/>
              <w:bottom w:val="single" w:sz="4" w:space="0" w:color="auto"/>
              <w:right w:val="single" w:sz="12" w:space="0" w:color="auto"/>
            </w:tcBorders>
            <w:shd w:val="clear" w:color="auto" w:fill="auto"/>
            <w:vAlign w:val="center"/>
          </w:tcPr>
          <w:p w14:paraId="35A5BD8D" w14:textId="3FF3EAFE"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8A18FA" w:rsidRPr="0067165A" w14:paraId="21A43226"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7D237036" w14:textId="6D2ED395"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 xml:space="preserve">Suprafața habitatului </w:t>
            </w:r>
          </w:p>
        </w:tc>
        <w:tc>
          <w:tcPr>
            <w:tcW w:w="1496" w:type="pct"/>
            <w:tcBorders>
              <w:top w:val="single" w:sz="4" w:space="0" w:color="auto"/>
              <w:bottom w:val="single" w:sz="4" w:space="0" w:color="auto"/>
            </w:tcBorders>
            <w:shd w:val="clear" w:color="auto" w:fill="auto"/>
            <w:vAlign w:val="center"/>
          </w:tcPr>
          <w:p w14:paraId="59E5A2D6" w14:textId="6B2E9D70"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ha</w:t>
            </w:r>
          </w:p>
        </w:tc>
        <w:tc>
          <w:tcPr>
            <w:tcW w:w="1004" w:type="pct"/>
            <w:tcBorders>
              <w:top w:val="single" w:sz="4" w:space="0" w:color="auto"/>
              <w:bottom w:val="single" w:sz="4" w:space="0" w:color="auto"/>
              <w:right w:val="single" w:sz="12" w:space="0" w:color="auto"/>
            </w:tcBorders>
            <w:shd w:val="clear" w:color="auto" w:fill="auto"/>
            <w:vAlign w:val="center"/>
          </w:tcPr>
          <w:p w14:paraId="59A4C847" w14:textId="12DFE446"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1024</w:t>
            </w:r>
          </w:p>
        </w:tc>
      </w:tr>
      <w:tr w:rsidR="008A18FA" w:rsidRPr="0067165A" w14:paraId="5ACAE3C8"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332493ED" w14:textId="1E277AF4"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2727EBA7"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100x100 m cu prezența speciei</w:t>
            </w:r>
          </w:p>
          <w:p w14:paraId="41883EE8" w14:textId="77777777" w:rsidR="008A18FA" w:rsidRPr="0067165A" w:rsidRDefault="008A18FA" w:rsidP="008A18FA">
            <w:pPr>
              <w:spacing w:line="196" w:lineRule="exact"/>
              <w:ind w:left="30"/>
              <w:jc w:val="center"/>
              <w:rPr>
                <w:rFonts w:ascii="Arial" w:hAnsi="Arial" w:cs="Arial"/>
                <w:bCs/>
                <w:sz w:val="18"/>
                <w:szCs w:val="18"/>
                <w:lang w:val="ro-RO"/>
              </w:rPr>
            </w:pPr>
          </w:p>
          <w:p w14:paraId="2AA7B494" w14:textId="22E230EF"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lastRenderedPageBreak/>
              <w:t>Număr locații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43276E9A" w14:textId="65378784"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lastRenderedPageBreak/>
              <w:t>Trebuie definită în termen de 2 ani</w:t>
            </w:r>
          </w:p>
        </w:tc>
      </w:tr>
      <w:tr w:rsidR="008A18FA" w:rsidRPr="0067165A" w14:paraId="5BD1E5E5"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349167B1" w14:textId="004C211C"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 xml:space="preserve">Arbori izolați în afara fondului forestier </w:t>
            </w:r>
          </w:p>
        </w:tc>
        <w:tc>
          <w:tcPr>
            <w:tcW w:w="1496" w:type="pct"/>
            <w:tcBorders>
              <w:top w:val="single" w:sz="4" w:space="0" w:color="auto"/>
              <w:bottom w:val="single" w:sz="4" w:space="0" w:color="auto"/>
            </w:tcBorders>
            <w:shd w:val="clear" w:color="auto" w:fill="auto"/>
            <w:vAlign w:val="center"/>
          </w:tcPr>
          <w:p w14:paraId="173E24CC" w14:textId="003919B1"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total de arbori</w:t>
            </w:r>
          </w:p>
        </w:tc>
        <w:tc>
          <w:tcPr>
            <w:tcW w:w="1004" w:type="pct"/>
            <w:tcBorders>
              <w:top w:val="single" w:sz="4" w:space="0" w:color="auto"/>
              <w:bottom w:val="single" w:sz="4" w:space="0" w:color="auto"/>
              <w:right w:val="single" w:sz="12" w:space="0" w:color="auto"/>
            </w:tcBorders>
            <w:shd w:val="clear" w:color="auto" w:fill="auto"/>
            <w:vAlign w:val="center"/>
          </w:tcPr>
          <w:p w14:paraId="3FB69DD6" w14:textId="44B9808B"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8A18FA" w:rsidRPr="0067165A" w14:paraId="52200B05"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1E6D6327" w14:textId="6126D5B4"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Arbori bătrâni în fond forestier</w:t>
            </w:r>
          </w:p>
        </w:tc>
        <w:tc>
          <w:tcPr>
            <w:tcW w:w="1496" w:type="pct"/>
            <w:tcBorders>
              <w:top w:val="single" w:sz="4" w:space="0" w:color="auto"/>
              <w:bottom w:val="single" w:sz="4" w:space="0" w:color="auto"/>
            </w:tcBorders>
            <w:shd w:val="clear" w:color="auto" w:fill="auto"/>
            <w:vAlign w:val="center"/>
          </w:tcPr>
          <w:p w14:paraId="6581844A" w14:textId="41BFB489"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arbori/ ha</w:t>
            </w:r>
          </w:p>
        </w:tc>
        <w:tc>
          <w:tcPr>
            <w:tcW w:w="1004" w:type="pct"/>
            <w:tcBorders>
              <w:top w:val="single" w:sz="4" w:space="0" w:color="auto"/>
              <w:bottom w:val="single" w:sz="4" w:space="0" w:color="auto"/>
              <w:right w:val="single" w:sz="12" w:space="0" w:color="auto"/>
            </w:tcBorders>
            <w:shd w:val="clear" w:color="auto" w:fill="auto"/>
            <w:vAlign w:val="center"/>
          </w:tcPr>
          <w:p w14:paraId="34BD02C5" w14:textId="5BA5DF47"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5</w:t>
            </w:r>
          </w:p>
        </w:tc>
      </w:tr>
      <w:tr w:rsidR="008A18FA" w:rsidRPr="0067165A" w14:paraId="3F205DC2" w14:textId="77777777" w:rsidTr="008A18FA">
        <w:tc>
          <w:tcPr>
            <w:tcW w:w="2500" w:type="pct"/>
            <w:tcBorders>
              <w:top w:val="single" w:sz="4" w:space="0" w:color="auto"/>
              <w:left w:val="single" w:sz="12" w:space="0" w:color="auto"/>
              <w:bottom w:val="single" w:sz="12" w:space="0" w:color="auto"/>
            </w:tcBorders>
            <w:shd w:val="clear" w:color="auto" w:fill="auto"/>
            <w:vAlign w:val="center"/>
          </w:tcPr>
          <w:p w14:paraId="32539549" w14:textId="3C3A0B97"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Volum de lemn mort</w:t>
            </w:r>
          </w:p>
        </w:tc>
        <w:tc>
          <w:tcPr>
            <w:tcW w:w="1496" w:type="pct"/>
            <w:tcBorders>
              <w:top w:val="single" w:sz="4" w:space="0" w:color="auto"/>
              <w:bottom w:val="single" w:sz="12" w:space="0" w:color="auto"/>
            </w:tcBorders>
            <w:shd w:val="clear" w:color="auto" w:fill="auto"/>
            <w:vAlign w:val="center"/>
          </w:tcPr>
          <w:p w14:paraId="4B92DC86" w14:textId="1542A30B"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004" w:type="pct"/>
            <w:tcBorders>
              <w:top w:val="single" w:sz="4" w:space="0" w:color="auto"/>
              <w:bottom w:val="single" w:sz="12" w:space="0" w:color="auto"/>
              <w:right w:val="single" w:sz="12" w:space="0" w:color="auto"/>
            </w:tcBorders>
            <w:shd w:val="clear" w:color="auto" w:fill="auto"/>
            <w:vAlign w:val="center"/>
          </w:tcPr>
          <w:p w14:paraId="5C22D3B3" w14:textId="13CF25A1"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20</w:t>
            </w:r>
          </w:p>
        </w:tc>
      </w:tr>
    </w:tbl>
    <w:p w14:paraId="57B9AC40"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0911E5C0" w14:textId="7DC2C611" w:rsidR="00745CDB" w:rsidRPr="0067165A" w:rsidRDefault="008A18FA"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1014 Vertigo angustior</w:t>
      </w:r>
    </w:p>
    <w:p w14:paraId="0EA7A9B4"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512625A6"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Pr="0067165A">
        <w:rPr>
          <w:rFonts w:ascii="Arial" w:hAnsi="Arial" w:cs="Arial"/>
          <w:sz w:val="24"/>
          <w:szCs w:val="24"/>
          <w:lang w:val="ro-RO"/>
        </w:rPr>
        <w:t>necunoscută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sau îmbunătățirea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3F7F212E"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6"/>
        <w:gridCol w:w="2978"/>
        <w:gridCol w:w="1998"/>
      </w:tblGrid>
      <w:tr w:rsidR="008A18FA" w:rsidRPr="0067165A" w14:paraId="1F1286D5" w14:textId="77777777" w:rsidTr="00403FDF">
        <w:tc>
          <w:tcPr>
            <w:tcW w:w="2500" w:type="pct"/>
            <w:tcBorders>
              <w:top w:val="single" w:sz="12" w:space="0" w:color="auto"/>
              <w:left w:val="single" w:sz="12" w:space="0" w:color="auto"/>
              <w:bottom w:val="single" w:sz="12" w:space="0" w:color="auto"/>
            </w:tcBorders>
            <w:shd w:val="clear" w:color="auto" w:fill="auto"/>
          </w:tcPr>
          <w:p w14:paraId="0B28AD51"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328DBA78"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0237505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A18FA" w:rsidRPr="0067165A" w14:paraId="3A76B804" w14:textId="77777777" w:rsidTr="008A18FA">
        <w:tc>
          <w:tcPr>
            <w:tcW w:w="2500" w:type="pct"/>
            <w:tcBorders>
              <w:top w:val="single" w:sz="12" w:space="0" w:color="auto"/>
              <w:left w:val="single" w:sz="12" w:space="0" w:color="auto"/>
              <w:bottom w:val="single" w:sz="4" w:space="0" w:color="auto"/>
            </w:tcBorders>
            <w:shd w:val="clear" w:color="auto" w:fill="auto"/>
            <w:vAlign w:val="center"/>
          </w:tcPr>
          <w:p w14:paraId="24CB4FB5" w14:textId="471671CD"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26BD9152" w14:textId="20712B16"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517CC3F7" w14:textId="6AA1706B"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8A18FA" w:rsidRPr="0067165A" w14:paraId="1D07E18E"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777E50C2" w14:textId="3A3AF868"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5A0E0ABD" w14:textId="741E8A0A"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indivizi/ m</w:t>
            </w:r>
            <w:r w:rsidRPr="0067165A">
              <w:rPr>
                <w:rFonts w:ascii="Arial" w:hAnsi="Arial" w:cs="Arial"/>
                <w:bCs/>
                <w:sz w:val="18"/>
                <w:szCs w:val="18"/>
                <w:vertAlign w:val="superscript"/>
                <w:lang w:val="ro-RO"/>
              </w:rPr>
              <w:t>2</w:t>
            </w:r>
          </w:p>
        </w:tc>
        <w:tc>
          <w:tcPr>
            <w:tcW w:w="1004" w:type="pct"/>
            <w:tcBorders>
              <w:top w:val="single" w:sz="4" w:space="0" w:color="auto"/>
              <w:bottom w:val="single" w:sz="4" w:space="0" w:color="auto"/>
              <w:right w:val="single" w:sz="12" w:space="0" w:color="auto"/>
            </w:tcBorders>
            <w:shd w:val="clear" w:color="auto" w:fill="auto"/>
            <w:vAlign w:val="center"/>
          </w:tcPr>
          <w:p w14:paraId="67BEC7E7" w14:textId="3FE311A2"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8A18FA" w:rsidRPr="0067165A" w14:paraId="19240063"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5264C8FF" w14:textId="762AF19E"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Mărimea habitatului</w:t>
            </w:r>
          </w:p>
        </w:tc>
        <w:tc>
          <w:tcPr>
            <w:tcW w:w="1496" w:type="pct"/>
            <w:tcBorders>
              <w:top w:val="single" w:sz="4" w:space="0" w:color="auto"/>
              <w:bottom w:val="single" w:sz="4" w:space="0" w:color="auto"/>
            </w:tcBorders>
            <w:shd w:val="clear" w:color="auto" w:fill="auto"/>
            <w:vAlign w:val="center"/>
          </w:tcPr>
          <w:p w14:paraId="008021D1" w14:textId="310E770B"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Suprafața (ha)</w:t>
            </w:r>
          </w:p>
        </w:tc>
        <w:tc>
          <w:tcPr>
            <w:tcW w:w="1004" w:type="pct"/>
            <w:tcBorders>
              <w:top w:val="single" w:sz="4" w:space="0" w:color="auto"/>
              <w:bottom w:val="single" w:sz="4" w:space="0" w:color="auto"/>
              <w:right w:val="single" w:sz="12" w:space="0" w:color="auto"/>
            </w:tcBorders>
            <w:shd w:val="clear" w:color="auto" w:fill="auto"/>
            <w:vAlign w:val="center"/>
          </w:tcPr>
          <w:p w14:paraId="1F339691" w14:textId="12088F57"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65</w:t>
            </w:r>
          </w:p>
        </w:tc>
      </w:tr>
      <w:tr w:rsidR="008A18FA" w:rsidRPr="0067165A" w14:paraId="0C9E7428"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152F82ED" w14:textId="7069CB4F"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72003DAB"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unități de caroiaj de 500x500 m cu prezența speciei</w:t>
            </w:r>
          </w:p>
          <w:p w14:paraId="0E4AB82B" w14:textId="77777777" w:rsidR="008A18FA" w:rsidRPr="0067165A" w:rsidRDefault="008A18FA" w:rsidP="008A18FA">
            <w:pPr>
              <w:spacing w:line="196" w:lineRule="exact"/>
              <w:ind w:left="30"/>
              <w:jc w:val="center"/>
              <w:rPr>
                <w:rFonts w:ascii="Arial" w:hAnsi="Arial" w:cs="Arial"/>
                <w:bCs/>
                <w:sz w:val="18"/>
                <w:szCs w:val="18"/>
                <w:lang w:val="ro-RO"/>
              </w:rPr>
            </w:pPr>
          </w:p>
          <w:p w14:paraId="58AEF12A" w14:textId="63880496"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locații/ fragmente cu prezența speciei</w:t>
            </w:r>
          </w:p>
        </w:tc>
        <w:tc>
          <w:tcPr>
            <w:tcW w:w="1004" w:type="pct"/>
            <w:tcBorders>
              <w:top w:val="single" w:sz="4" w:space="0" w:color="auto"/>
              <w:bottom w:val="single" w:sz="4" w:space="0" w:color="auto"/>
              <w:right w:val="single" w:sz="12" w:space="0" w:color="auto"/>
            </w:tcBorders>
            <w:shd w:val="clear" w:color="auto" w:fill="auto"/>
            <w:vAlign w:val="center"/>
          </w:tcPr>
          <w:p w14:paraId="116C8E5E" w14:textId="479E1792"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8A18FA" w:rsidRPr="0067165A" w14:paraId="0240436F"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35DAEB5D" w14:textId="37A5FFE1"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Arbori bătrâni/ lemn mort în zona ripariană</w:t>
            </w:r>
          </w:p>
        </w:tc>
        <w:tc>
          <w:tcPr>
            <w:tcW w:w="1496" w:type="pct"/>
            <w:tcBorders>
              <w:top w:val="single" w:sz="4" w:space="0" w:color="auto"/>
              <w:bottom w:val="single" w:sz="4" w:space="0" w:color="auto"/>
            </w:tcBorders>
            <w:shd w:val="clear" w:color="auto" w:fill="auto"/>
            <w:vAlign w:val="center"/>
          </w:tcPr>
          <w:p w14:paraId="63236F55"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arbori bătrâni/ 100 m lungime zonă ripariană</w:t>
            </w:r>
          </w:p>
          <w:p w14:paraId="61730B49" w14:textId="77777777" w:rsidR="008A18FA" w:rsidRPr="0067165A" w:rsidRDefault="008A18FA" w:rsidP="008A18FA">
            <w:pPr>
              <w:spacing w:line="196" w:lineRule="exact"/>
              <w:ind w:left="30"/>
              <w:jc w:val="center"/>
              <w:rPr>
                <w:rFonts w:ascii="Arial" w:hAnsi="Arial" w:cs="Arial"/>
                <w:bCs/>
                <w:sz w:val="18"/>
                <w:szCs w:val="18"/>
                <w:lang w:val="ro-RO"/>
              </w:rPr>
            </w:pPr>
          </w:p>
          <w:p w14:paraId="2A84178B" w14:textId="1584CF95"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xml:space="preserve"> lemn mort/ 100 m lungime zonă ripariană</w:t>
            </w:r>
          </w:p>
        </w:tc>
        <w:tc>
          <w:tcPr>
            <w:tcW w:w="1004" w:type="pct"/>
            <w:tcBorders>
              <w:top w:val="single" w:sz="4" w:space="0" w:color="auto"/>
              <w:bottom w:val="single" w:sz="4" w:space="0" w:color="auto"/>
              <w:right w:val="single" w:sz="12" w:space="0" w:color="auto"/>
            </w:tcBorders>
            <w:shd w:val="clear" w:color="auto" w:fill="auto"/>
            <w:vAlign w:val="center"/>
          </w:tcPr>
          <w:p w14:paraId="0C37E709" w14:textId="77777777" w:rsidR="008A18FA" w:rsidRPr="0067165A" w:rsidRDefault="008A18FA" w:rsidP="008A18FA">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3</w:t>
            </w:r>
          </w:p>
          <w:p w14:paraId="57A70B3A" w14:textId="77777777" w:rsidR="008A18FA" w:rsidRPr="0067165A" w:rsidRDefault="008A18FA" w:rsidP="008A18FA">
            <w:pPr>
              <w:spacing w:line="196" w:lineRule="exact"/>
              <w:jc w:val="center"/>
              <w:rPr>
                <w:rFonts w:ascii="Arial" w:hAnsi="Arial" w:cs="Arial"/>
                <w:bCs/>
                <w:sz w:val="18"/>
                <w:szCs w:val="18"/>
                <w:lang w:val="ro-RO"/>
              </w:rPr>
            </w:pPr>
          </w:p>
          <w:p w14:paraId="3E668A6F" w14:textId="77777777" w:rsidR="008A18FA" w:rsidRPr="0067165A" w:rsidRDefault="008A18FA" w:rsidP="008A18FA">
            <w:pPr>
              <w:spacing w:line="196" w:lineRule="exact"/>
              <w:jc w:val="center"/>
              <w:rPr>
                <w:rFonts w:ascii="Arial" w:hAnsi="Arial" w:cs="Arial"/>
                <w:bCs/>
                <w:sz w:val="18"/>
                <w:szCs w:val="18"/>
                <w:lang w:val="ro-RO"/>
              </w:rPr>
            </w:pPr>
          </w:p>
          <w:p w14:paraId="7ED9A068" w14:textId="77777777" w:rsidR="008A18FA" w:rsidRPr="0067165A" w:rsidRDefault="008A18FA" w:rsidP="008A18FA">
            <w:pPr>
              <w:spacing w:line="196" w:lineRule="exact"/>
              <w:jc w:val="center"/>
              <w:rPr>
                <w:rFonts w:ascii="Arial" w:hAnsi="Arial" w:cs="Arial"/>
                <w:bCs/>
                <w:sz w:val="18"/>
                <w:szCs w:val="18"/>
                <w:lang w:val="ro-RO"/>
              </w:rPr>
            </w:pPr>
          </w:p>
          <w:p w14:paraId="2887F149" w14:textId="7DEBBF0C"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1</w:t>
            </w:r>
          </w:p>
        </w:tc>
      </w:tr>
      <w:tr w:rsidR="008A18FA" w:rsidRPr="0067165A" w14:paraId="33D45507" w14:textId="77777777" w:rsidTr="008A18FA">
        <w:tc>
          <w:tcPr>
            <w:tcW w:w="2500" w:type="pct"/>
            <w:tcBorders>
              <w:top w:val="single" w:sz="4" w:space="0" w:color="auto"/>
              <w:left w:val="single" w:sz="12" w:space="0" w:color="auto"/>
              <w:bottom w:val="single" w:sz="12" w:space="0" w:color="auto"/>
            </w:tcBorders>
            <w:shd w:val="clear" w:color="auto" w:fill="auto"/>
            <w:vAlign w:val="center"/>
          </w:tcPr>
          <w:p w14:paraId="7667987E" w14:textId="0B8D8895"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Vegetație ripariană ierboasă și arborescentă</w:t>
            </w:r>
          </w:p>
        </w:tc>
        <w:tc>
          <w:tcPr>
            <w:tcW w:w="1496" w:type="pct"/>
            <w:tcBorders>
              <w:top w:val="single" w:sz="4" w:space="0" w:color="auto"/>
              <w:bottom w:val="single" w:sz="12" w:space="0" w:color="auto"/>
            </w:tcBorders>
            <w:shd w:val="clear" w:color="auto" w:fill="auto"/>
            <w:vAlign w:val="center"/>
          </w:tcPr>
          <w:p w14:paraId="7F520931" w14:textId="31C87AF9"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Acoperire % pe ambele maluri ale cursurilor de apă</w:t>
            </w:r>
          </w:p>
        </w:tc>
        <w:tc>
          <w:tcPr>
            <w:tcW w:w="1004" w:type="pct"/>
            <w:tcBorders>
              <w:top w:val="single" w:sz="4" w:space="0" w:color="auto"/>
              <w:bottom w:val="single" w:sz="12" w:space="0" w:color="auto"/>
              <w:right w:val="single" w:sz="12" w:space="0" w:color="auto"/>
            </w:tcBorders>
            <w:shd w:val="clear" w:color="auto" w:fill="auto"/>
            <w:vAlign w:val="center"/>
          </w:tcPr>
          <w:p w14:paraId="09379178" w14:textId="0B1037EB"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75%</w:t>
            </w:r>
          </w:p>
        </w:tc>
      </w:tr>
    </w:tbl>
    <w:p w14:paraId="73CEBC5D" w14:textId="77777777" w:rsidR="00745CDB" w:rsidRPr="0067165A" w:rsidRDefault="00745CDB" w:rsidP="00745CDB">
      <w:pPr>
        <w:widowControl w:val="0"/>
        <w:tabs>
          <w:tab w:val="left" w:pos="567"/>
          <w:tab w:val="left" w:pos="1421"/>
        </w:tabs>
        <w:jc w:val="center"/>
        <w:rPr>
          <w:rFonts w:ascii="Arial" w:eastAsia="Garamond" w:hAnsi="Arial" w:cs="Arial"/>
          <w:b/>
          <w:bCs/>
          <w:i/>
          <w:color w:val="FF0000"/>
          <w:lang w:val="ro-RO"/>
        </w:rPr>
      </w:pPr>
    </w:p>
    <w:p w14:paraId="5D1D3F48" w14:textId="5DB83F69" w:rsidR="00745CDB" w:rsidRPr="0067165A" w:rsidRDefault="008A18FA"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1220 Emys orbicularis</w:t>
      </w:r>
    </w:p>
    <w:p w14:paraId="4611A4F7" w14:textId="77777777" w:rsidR="00745CDB" w:rsidRPr="0067165A" w:rsidRDefault="00745CDB" w:rsidP="00745CDB">
      <w:pPr>
        <w:pStyle w:val="BodyText3"/>
        <w:shd w:val="clear" w:color="auto" w:fill="auto"/>
        <w:tabs>
          <w:tab w:val="left" w:pos="567"/>
          <w:tab w:val="left" w:pos="1421"/>
        </w:tabs>
        <w:spacing w:before="0" w:line="240" w:lineRule="auto"/>
        <w:ind w:right="34" w:firstLine="0"/>
        <w:jc w:val="center"/>
        <w:rPr>
          <w:rFonts w:ascii="Arial" w:hAnsi="Arial" w:cs="Arial"/>
          <w:b/>
          <w:sz w:val="24"/>
          <w:szCs w:val="24"/>
          <w:lang w:val="ro-RO"/>
        </w:rPr>
      </w:pPr>
    </w:p>
    <w:p w14:paraId="2DF28294" w14:textId="6A447155"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sz w:val="24"/>
          <w:szCs w:val="24"/>
        </w:rPr>
        <w:t xml:space="preserve">Starea de conservare a speciei este </w:t>
      </w:r>
      <w:r w:rsidR="008A18FA" w:rsidRPr="0067165A">
        <w:rPr>
          <w:rFonts w:ascii="Arial" w:hAnsi="Arial" w:cs="Arial"/>
          <w:sz w:val="24"/>
          <w:szCs w:val="24"/>
          <w:lang w:val="ro-RO"/>
        </w:rPr>
        <w:t>favorabilă</w:t>
      </w:r>
      <w:r w:rsidRPr="0067165A">
        <w:rPr>
          <w:rFonts w:ascii="Arial" w:hAnsi="Arial" w:cs="Arial"/>
          <w:sz w:val="24"/>
          <w:szCs w:val="24"/>
        </w:rPr>
        <w:t xml:space="preserve">. Obiectivul de conservare specific sitului pentru specie este </w:t>
      </w:r>
      <w:r w:rsidRPr="0067165A">
        <w:rPr>
          <w:rFonts w:ascii="Arial" w:hAnsi="Arial" w:cs="Arial"/>
          <w:b/>
          <w:sz w:val="24"/>
          <w:szCs w:val="24"/>
          <w:lang w:val="ro-RO"/>
        </w:rPr>
        <w:t>menținerea s</w:t>
      </w:r>
      <w:r w:rsidRPr="0067165A">
        <w:rPr>
          <w:rFonts w:ascii="Arial" w:hAnsi="Arial" w:cs="Arial"/>
          <w:b/>
          <w:bCs/>
          <w:sz w:val="24"/>
          <w:szCs w:val="24"/>
          <w:lang w:val="ro-RO"/>
        </w:rPr>
        <w:t>tării de conservare</w:t>
      </w:r>
      <w:r w:rsidRPr="0067165A">
        <w:rPr>
          <w:rFonts w:ascii="Arial" w:hAnsi="Arial" w:cs="Arial"/>
          <w:bCs/>
          <w:sz w:val="24"/>
          <w:szCs w:val="24"/>
          <w:lang w:val="ro-RO"/>
        </w:rPr>
        <w:t>, definită prin următorii parametri și valori țintă:</w:t>
      </w:r>
    </w:p>
    <w:p w14:paraId="4B88425B" w14:textId="77777777" w:rsidR="00745CDB" w:rsidRPr="0067165A" w:rsidRDefault="00745CDB" w:rsidP="00745CDB">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7"/>
        <w:gridCol w:w="2978"/>
        <w:gridCol w:w="1999"/>
      </w:tblGrid>
      <w:tr w:rsidR="008A18FA" w:rsidRPr="0067165A" w14:paraId="681FA4EE" w14:textId="77777777" w:rsidTr="008A18FA">
        <w:tc>
          <w:tcPr>
            <w:tcW w:w="2500" w:type="pct"/>
            <w:tcBorders>
              <w:top w:val="single" w:sz="12" w:space="0" w:color="auto"/>
              <w:left w:val="single" w:sz="12" w:space="0" w:color="auto"/>
              <w:bottom w:val="single" w:sz="12" w:space="0" w:color="auto"/>
            </w:tcBorders>
            <w:shd w:val="clear" w:color="auto" w:fill="auto"/>
          </w:tcPr>
          <w:p w14:paraId="456667B0"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96" w:type="pct"/>
            <w:tcBorders>
              <w:top w:val="single" w:sz="12" w:space="0" w:color="auto"/>
              <w:bottom w:val="single" w:sz="12" w:space="0" w:color="auto"/>
            </w:tcBorders>
            <w:shd w:val="clear" w:color="auto" w:fill="auto"/>
          </w:tcPr>
          <w:p w14:paraId="04A4A17C"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004" w:type="pct"/>
            <w:tcBorders>
              <w:top w:val="single" w:sz="12" w:space="0" w:color="auto"/>
              <w:bottom w:val="single" w:sz="12" w:space="0" w:color="auto"/>
              <w:right w:val="single" w:sz="12" w:space="0" w:color="auto"/>
            </w:tcBorders>
            <w:shd w:val="clear" w:color="auto" w:fill="auto"/>
          </w:tcPr>
          <w:p w14:paraId="3AD3BDA8" w14:textId="77777777" w:rsidR="00745CDB" w:rsidRPr="0067165A" w:rsidRDefault="00745CDB"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A18FA" w:rsidRPr="0067165A" w14:paraId="6D9AC8E1" w14:textId="77777777" w:rsidTr="008A18FA">
        <w:tc>
          <w:tcPr>
            <w:tcW w:w="2500" w:type="pct"/>
            <w:tcBorders>
              <w:top w:val="single" w:sz="12" w:space="0" w:color="auto"/>
              <w:left w:val="single" w:sz="12" w:space="0" w:color="auto"/>
              <w:bottom w:val="single" w:sz="4" w:space="0" w:color="auto"/>
            </w:tcBorders>
            <w:shd w:val="clear" w:color="auto" w:fill="auto"/>
            <w:vAlign w:val="center"/>
          </w:tcPr>
          <w:p w14:paraId="21072291" w14:textId="585F3A75"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Mărimea populației</w:t>
            </w:r>
          </w:p>
        </w:tc>
        <w:tc>
          <w:tcPr>
            <w:tcW w:w="1496" w:type="pct"/>
            <w:tcBorders>
              <w:top w:val="single" w:sz="12" w:space="0" w:color="auto"/>
              <w:bottom w:val="single" w:sz="4" w:space="0" w:color="auto"/>
            </w:tcBorders>
            <w:shd w:val="clear" w:color="auto" w:fill="auto"/>
            <w:vAlign w:val="center"/>
          </w:tcPr>
          <w:p w14:paraId="29C5E1EE" w14:textId="6FB05558"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indivizi</w:t>
            </w:r>
          </w:p>
        </w:tc>
        <w:tc>
          <w:tcPr>
            <w:tcW w:w="1004" w:type="pct"/>
            <w:tcBorders>
              <w:top w:val="single" w:sz="12" w:space="0" w:color="auto"/>
              <w:bottom w:val="single" w:sz="4" w:space="0" w:color="auto"/>
              <w:right w:val="single" w:sz="12" w:space="0" w:color="auto"/>
            </w:tcBorders>
            <w:shd w:val="clear" w:color="auto" w:fill="auto"/>
            <w:vAlign w:val="center"/>
          </w:tcPr>
          <w:p w14:paraId="2779255B" w14:textId="1EC5BAF2"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Cel puțin 500</w:t>
            </w:r>
          </w:p>
        </w:tc>
      </w:tr>
      <w:tr w:rsidR="008A18FA" w:rsidRPr="0067165A" w14:paraId="7C3F2B2F"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6619621D" w14:textId="2B8DA294"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Densitatea populației</w:t>
            </w:r>
          </w:p>
        </w:tc>
        <w:tc>
          <w:tcPr>
            <w:tcW w:w="1496" w:type="pct"/>
            <w:tcBorders>
              <w:top w:val="single" w:sz="4" w:space="0" w:color="auto"/>
              <w:bottom w:val="single" w:sz="4" w:space="0" w:color="auto"/>
            </w:tcBorders>
            <w:shd w:val="clear" w:color="auto" w:fill="auto"/>
            <w:vAlign w:val="center"/>
          </w:tcPr>
          <w:p w14:paraId="46F2D44E"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de indivizi/ ha</w:t>
            </w:r>
          </w:p>
          <w:p w14:paraId="6CC78D46" w14:textId="77777777" w:rsidR="008A18FA" w:rsidRPr="0067165A" w:rsidRDefault="008A18FA" w:rsidP="008A18FA">
            <w:pPr>
              <w:spacing w:line="196" w:lineRule="exact"/>
              <w:ind w:left="30"/>
              <w:jc w:val="center"/>
              <w:rPr>
                <w:rFonts w:ascii="Arial" w:hAnsi="Arial" w:cs="Arial"/>
                <w:bCs/>
                <w:sz w:val="18"/>
                <w:szCs w:val="18"/>
                <w:lang w:val="ro-RO"/>
              </w:rPr>
            </w:pPr>
          </w:p>
          <w:p w14:paraId="66E87956" w14:textId="3E83A792"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Număr de indivizi/ 100 m lungimezona ripariană</w:t>
            </w:r>
          </w:p>
        </w:tc>
        <w:tc>
          <w:tcPr>
            <w:tcW w:w="1004" w:type="pct"/>
            <w:tcBorders>
              <w:top w:val="single" w:sz="4" w:space="0" w:color="auto"/>
              <w:bottom w:val="single" w:sz="4" w:space="0" w:color="auto"/>
              <w:right w:val="single" w:sz="12" w:space="0" w:color="auto"/>
            </w:tcBorders>
            <w:shd w:val="clear" w:color="auto" w:fill="auto"/>
            <w:vAlign w:val="center"/>
          </w:tcPr>
          <w:p w14:paraId="7F83BEE4" w14:textId="00AF27CB"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tc>
      </w:tr>
      <w:tr w:rsidR="008A18FA" w:rsidRPr="0067165A" w14:paraId="3BF4FE1F"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1E689BBE" w14:textId="4FE71E32"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Suprafața habitatului</w:t>
            </w:r>
          </w:p>
        </w:tc>
        <w:tc>
          <w:tcPr>
            <w:tcW w:w="1496" w:type="pct"/>
            <w:tcBorders>
              <w:top w:val="single" w:sz="4" w:space="0" w:color="auto"/>
              <w:bottom w:val="single" w:sz="4" w:space="0" w:color="auto"/>
            </w:tcBorders>
            <w:shd w:val="clear" w:color="auto" w:fill="auto"/>
            <w:vAlign w:val="center"/>
          </w:tcPr>
          <w:p w14:paraId="3476F10C"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Habitat acvatic (ha)</w:t>
            </w:r>
          </w:p>
          <w:p w14:paraId="520A2ACE" w14:textId="77777777" w:rsidR="008A18FA" w:rsidRPr="0067165A" w:rsidRDefault="008A18FA" w:rsidP="008A18FA">
            <w:pPr>
              <w:spacing w:line="196" w:lineRule="exact"/>
              <w:ind w:left="30"/>
              <w:jc w:val="center"/>
              <w:rPr>
                <w:rFonts w:ascii="Arial" w:hAnsi="Arial" w:cs="Arial"/>
                <w:bCs/>
                <w:sz w:val="18"/>
                <w:szCs w:val="18"/>
                <w:lang w:val="ro-RO"/>
              </w:rPr>
            </w:pPr>
          </w:p>
          <w:p w14:paraId="4E36A98A" w14:textId="6B190BAE"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Habitat terestru (ha)</w:t>
            </w:r>
          </w:p>
        </w:tc>
        <w:tc>
          <w:tcPr>
            <w:tcW w:w="1004" w:type="pct"/>
            <w:tcBorders>
              <w:top w:val="single" w:sz="4" w:space="0" w:color="auto"/>
              <w:bottom w:val="single" w:sz="4" w:space="0" w:color="auto"/>
              <w:right w:val="single" w:sz="12" w:space="0" w:color="auto"/>
            </w:tcBorders>
            <w:shd w:val="clear" w:color="auto" w:fill="auto"/>
          </w:tcPr>
          <w:p w14:paraId="4DB1E041" w14:textId="0E05FCF7"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3484</w:t>
            </w:r>
          </w:p>
        </w:tc>
      </w:tr>
      <w:tr w:rsidR="008A18FA" w:rsidRPr="0067165A" w14:paraId="3E61891B"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40C5C34E" w14:textId="4F99F397"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Distribuția speciei</w:t>
            </w:r>
          </w:p>
        </w:tc>
        <w:tc>
          <w:tcPr>
            <w:tcW w:w="1496" w:type="pct"/>
            <w:tcBorders>
              <w:top w:val="single" w:sz="4" w:space="0" w:color="auto"/>
              <w:bottom w:val="single" w:sz="4" w:space="0" w:color="auto"/>
            </w:tcBorders>
            <w:shd w:val="clear" w:color="auto" w:fill="auto"/>
            <w:vAlign w:val="center"/>
          </w:tcPr>
          <w:p w14:paraId="2ED84D92"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de unități de caroiaj de 500x500 m cu prezența speciei</w:t>
            </w:r>
          </w:p>
          <w:p w14:paraId="3B24B90C" w14:textId="77777777" w:rsidR="008A18FA" w:rsidRPr="0067165A" w:rsidRDefault="008A18FA" w:rsidP="008A18FA">
            <w:pPr>
              <w:spacing w:line="196" w:lineRule="exact"/>
              <w:ind w:left="30"/>
              <w:jc w:val="center"/>
              <w:rPr>
                <w:rFonts w:ascii="Arial" w:hAnsi="Arial" w:cs="Arial"/>
                <w:bCs/>
                <w:sz w:val="18"/>
                <w:szCs w:val="18"/>
                <w:lang w:val="ro-RO"/>
              </w:rPr>
            </w:pPr>
          </w:p>
          <w:p w14:paraId="0ADBE77D" w14:textId="77777777" w:rsidR="008A18FA" w:rsidRPr="0067165A" w:rsidRDefault="008A18FA" w:rsidP="008A18FA">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Număr fragmente/ locații cu prezența speciei</w:t>
            </w:r>
          </w:p>
          <w:p w14:paraId="314C6FFE" w14:textId="77777777" w:rsidR="008A18FA" w:rsidRPr="0067165A" w:rsidRDefault="008A18FA" w:rsidP="008A18FA">
            <w:pPr>
              <w:spacing w:line="196" w:lineRule="exact"/>
              <w:ind w:left="30"/>
              <w:jc w:val="center"/>
              <w:rPr>
                <w:rFonts w:ascii="Arial" w:hAnsi="Arial" w:cs="Arial"/>
                <w:bCs/>
                <w:sz w:val="18"/>
                <w:szCs w:val="18"/>
                <w:lang w:val="ro-RO"/>
              </w:rPr>
            </w:pPr>
          </w:p>
          <w:p w14:paraId="794CE050" w14:textId="6022B721" w:rsidR="008A18FA" w:rsidRPr="0067165A" w:rsidRDefault="008A18FA" w:rsidP="008A18FA">
            <w:pPr>
              <w:autoSpaceDE w:val="0"/>
              <w:autoSpaceDN w:val="0"/>
              <w:adjustRightInd w:val="0"/>
              <w:jc w:val="center"/>
              <w:rPr>
                <w:rFonts w:ascii="Arial" w:hAnsi="Arial" w:cs="Arial"/>
                <w:bCs/>
                <w:color w:val="FF0000"/>
                <w:sz w:val="18"/>
                <w:szCs w:val="18"/>
                <w:lang w:val="ro-RO"/>
              </w:rPr>
            </w:pPr>
          </w:p>
        </w:tc>
        <w:tc>
          <w:tcPr>
            <w:tcW w:w="1004" w:type="pct"/>
            <w:tcBorders>
              <w:top w:val="single" w:sz="4" w:space="0" w:color="auto"/>
              <w:bottom w:val="single" w:sz="4" w:space="0" w:color="auto"/>
              <w:right w:val="single" w:sz="12" w:space="0" w:color="auto"/>
            </w:tcBorders>
            <w:shd w:val="clear" w:color="auto" w:fill="auto"/>
            <w:vAlign w:val="center"/>
          </w:tcPr>
          <w:p w14:paraId="7BA4BCD9" w14:textId="77777777" w:rsidR="008A18FA" w:rsidRPr="0067165A" w:rsidRDefault="008A18FA" w:rsidP="008A18FA">
            <w:pPr>
              <w:spacing w:line="196" w:lineRule="exact"/>
              <w:jc w:val="center"/>
              <w:rPr>
                <w:rFonts w:ascii="Arial" w:hAnsi="Arial" w:cs="Arial"/>
                <w:bCs/>
                <w:sz w:val="18"/>
                <w:szCs w:val="18"/>
                <w:lang w:val="ro-RO"/>
              </w:rPr>
            </w:pPr>
            <w:r w:rsidRPr="0067165A">
              <w:rPr>
                <w:rFonts w:ascii="Arial" w:hAnsi="Arial" w:cs="Arial"/>
                <w:bCs/>
                <w:sz w:val="18"/>
                <w:szCs w:val="18"/>
                <w:lang w:val="ro-RO"/>
              </w:rPr>
              <w:t>Trebuie definită în termen de 2 ani</w:t>
            </w:r>
          </w:p>
          <w:p w14:paraId="79EDC0D9" w14:textId="77777777" w:rsidR="008A18FA" w:rsidRPr="0067165A" w:rsidRDefault="008A18FA" w:rsidP="008A18FA">
            <w:pPr>
              <w:spacing w:line="196" w:lineRule="exact"/>
              <w:jc w:val="center"/>
              <w:rPr>
                <w:rFonts w:ascii="Arial" w:hAnsi="Arial" w:cs="Arial"/>
                <w:bCs/>
                <w:sz w:val="18"/>
                <w:szCs w:val="18"/>
                <w:lang w:val="ro-RO"/>
              </w:rPr>
            </w:pPr>
          </w:p>
          <w:p w14:paraId="310C33F4" w14:textId="77777777" w:rsidR="008A18FA" w:rsidRPr="0067165A" w:rsidRDefault="008A18FA" w:rsidP="008A18FA">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7</w:t>
            </w:r>
          </w:p>
          <w:p w14:paraId="3C31D981" w14:textId="77777777" w:rsidR="008A18FA" w:rsidRPr="0067165A" w:rsidRDefault="008A18FA" w:rsidP="008A18FA">
            <w:pPr>
              <w:spacing w:line="196" w:lineRule="exact"/>
              <w:jc w:val="center"/>
              <w:rPr>
                <w:rFonts w:ascii="Arial" w:hAnsi="Arial" w:cs="Arial"/>
                <w:bCs/>
                <w:sz w:val="18"/>
                <w:szCs w:val="18"/>
                <w:lang w:val="ro-RO"/>
              </w:rPr>
            </w:pPr>
          </w:p>
          <w:p w14:paraId="5F71F6BD" w14:textId="77777777" w:rsidR="008A18FA" w:rsidRPr="0067165A" w:rsidRDefault="008A18FA" w:rsidP="008A18FA">
            <w:pPr>
              <w:spacing w:line="196" w:lineRule="exact"/>
              <w:jc w:val="center"/>
              <w:rPr>
                <w:rFonts w:ascii="Arial" w:hAnsi="Arial" w:cs="Arial"/>
                <w:bCs/>
                <w:sz w:val="18"/>
                <w:szCs w:val="18"/>
                <w:lang w:val="ro-RO"/>
              </w:rPr>
            </w:pPr>
          </w:p>
          <w:p w14:paraId="57B7B9D8" w14:textId="5C7124FC" w:rsidR="008A18FA" w:rsidRPr="0067165A" w:rsidRDefault="008A18FA" w:rsidP="008A18FA">
            <w:pPr>
              <w:autoSpaceDE w:val="0"/>
              <w:autoSpaceDN w:val="0"/>
              <w:adjustRightInd w:val="0"/>
              <w:jc w:val="center"/>
              <w:rPr>
                <w:rFonts w:ascii="Arial" w:hAnsi="Arial" w:cs="Arial"/>
                <w:bCs/>
                <w:color w:val="FF0000"/>
                <w:sz w:val="18"/>
                <w:szCs w:val="18"/>
                <w:lang w:val="ro-RO"/>
              </w:rPr>
            </w:pPr>
          </w:p>
        </w:tc>
      </w:tr>
      <w:tr w:rsidR="008A18FA" w:rsidRPr="0067165A" w14:paraId="15517318"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3ED5B164" w14:textId="34CBCA1E"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Prezența structurilor de expunere la soare în zona litorală, de exemplu, trunchiuri de arbori în zona de mal/ ape puțin adânci</w:t>
            </w:r>
          </w:p>
        </w:tc>
        <w:tc>
          <w:tcPr>
            <w:tcW w:w="1496" w:type="pct"/>
            <w:tcBorders>
              <w:top w:val="single" w:sz="4" w:space="0" w:color="auto"/>
              <w:bottom w:val="single" w:sz="4" w:space="0" w:color="auto"/>
            </w:tcBorders>
            <w:shd w:val="clear" w:color="auto" w:fill="auto"/>
            <w:vAlign w:val="center"/>
          </w:tcPr>
          <w:p w14:paraId="27032857" w14:textId="21B535D1"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Număr structuri/ lungime zonă litorală de 100 m</w:t>
            </w:r>
          </w:p>
        </w:tc>
        <w:tc>
          <w:tcPr>
            <w:tcW w:w="1004" w:type="pct"/>
            <w:tcBorders>
              <w:top w:val="single" w:sz="4" w:space="0" w:color="auto"/>
              <w:bottom w:val="single" w:sz="4" w:space="0" w:color="auto"/>
              <w:right w:val="single" w:sz="12" w:space="0" w:color="auto"/>
            </w:tcBorders>
            <w:shd w:val="clear" w:color="auto" w:fill="auto"/>
            <w:vAlign w:val="center"/>
          </w:tcPr>
          <w:p w14:paraId="3F2F515F" w14:textId="5075CA1A"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Cel puțin 1</w:t>
            </w:r>
          </w:p>
        </w:tc>
      </w:tr>
      <w:tr w:rsidR="008A18FA" w:rsidRPr="0067165A" w14:paraId="3DA3321A"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70B9216E" w14:textId="46ABAD9A" w:rsidR="008A18FA" w:rsidRPr="0067165A" w:rsidRDefault="008A18FA" w:rsidP="008A18FA">
            <w:pPr>
              <w:autoSpaceDE w:val="0"/>
              <w:autoSpaceDN w:val="0"/>
              <w:adjustRightInd w:val="0"/>
              <w:rPr>
                <w:rFonts w:ascii="Arial" w:hAnsi="Arial" w:cs="Arial"/>
                <w:bCs/>
                <w:color w:val="FF0000"/>
                <w:sz w:val="18"/>
                <w:szCs w:val="18"/>
                <w:lang w:val="ro-RO"/>
              </w:rPr>
            </w:pPr>
            <w:r w:rsidRPr="0067165A">
              <w:rPr>
                <w:rFonts w:ascii="Arial" w:hAnsi="Arial" w:cs="Arial"/>
                <w:bCs/>
                <w:sz w:val="18"/>
                <w:szCs w:val="18"/>
                <w:lang w:val="ro-RO"/>
              </w:rPr>
              <w:t>Vegetație ripariană naturală cu lățime de cel puțin 10 m</w:t>
            </w:r>
          </w:p>
        </w:tc>
        <w:tc>
          <w:tcPr>
            <w:tcW w:w="1496" w:type="pct"/>
            <w:tcBorders>
              <w:top w:val="single" w:sz="4" w:space="0" w:color="auto"/>
              <w:bottom w:val="single" w:sz="4" w:space="0" w:color="auto"/>
            </w:tcBorders>
            <w:shd w:val="clear" w:color="auto" w:fill="auto"/>
            <w:vAlign w:val="center"/>
          </w:tcPr>
          <w:p w14:paraId="09445E45" w14:textId="1D17859B"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Lungime (km)</w:t>
            </w:r>
          </w:p>
        </w:tc>
        <w:tc>
          <w:tcPr>
            <w:tcW w:w="1004" w:type="pct"/>
            <w:tcBorders>
              <w:top w:val="single" w:sz="4" w:space="0" w:color="auto"/>
              <w:bottom w:val="single" w:sz="4" w:space="0" w:color="auto"/>
              <w:right w:val="single" w:sz="12" w:space="0" w:color="auto"/>
            </w:tcBorders>
            <w:shd w:val="clear" w:color="auto" w:fill="auto"/>
            <w:vAlign w:val="center"/>
          </w:tcPr>
          <w:p w14:paraId="1EE1205C" w14:textId="3CE8ECDD" w:rsidR="008A18FA" w:rsidRPr="0067165A" w:rsidRDefault="008A18FA" w:rsidP="008A18FA">
            <w:pPr>
              <w:autoSpaceDE w:val="0"/>
              <w:autoSpaceDN w:val="0"/>
              <w:adjustRightInd w:val="0"/>
              <w:jc w:val="center"/>
              <w:rPr>
                <w:rFonts w:ascii="Arial" w:hAnsi="Arial" w:cs="Arial"/>
                <w:bCs/>
                <w:color w:val="FF0000"/>
                <w:sz w:val="18"/>
                <w:szCs w:val="18"/>
                <w:lang w:val="ro-RO"/>
              </w:rPr>
            </w:pPr>
            <w:r w:rsidRPr="0067165A">
              <w:rPr>
                <w:rFonts w:ascii="Arial" w:hAnsi="Arial" w:cs="Arial"/>
                <w:bCs/>
                <w:sz w:val="18"/>
                <w:szCs w:val="18"/>
                <w:lang w:val="ro-RO"/>
              </w:rPr>
              <w:t>Trebuie definită în termen de 2 ani</w:t>
            </w:r>
          </w:p>
        </w:tc>
      </w:tr>
      <w:tr w:rsidR="008A18FA" w:rsidRPr="0067165A" w14:paraId="4401A62A" w14:textId="77777777" w:rsidTr="008A18FA">
        <w:tc>
          <w:tcPr>
            <w:tcW w:w="2500" w:type="pct"/>
            <w:tcBorders>
              <w:top w:val="single" w:sz="4" w:space="0" w:color="auto"/>
              <w:left w:val="single" w:sz="12" w:space="0" w:color="auto"/>
              <w:bottom w:val="single" w:sz="4" w:space="0" w:color="auto"/>
            </w:tcBorders>
            <w:shd w:val="clear" w:color="auto" w:fill="auto"/>
            <w:vAlign w:val="center"/>
          </w:tcPr>
          <w:p w14:paraId="3B97FCF2" w14:textId="3787EB9E"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chimice și fizico-chimice</w:t>
            </w:r>
          </w:p>
        </w:tc>
        <w:tc>
          <w:tcPr>
            <w:tcW w:w="1496" w:type="pct"/>
            <w:tcBorders>
              <w:top w:val="single" w:sz="4" w:space="0" w:color="auto"/>
              <w:bottom w:val="single" w:sz="4" w:space="0" w:color="auto"/>
            </w:tcBorders>
            <w:shd w:val="clear" w:color="auto" w:fill="auto"/>
            <w:vAlign w:val="center"/>
          </w:tcPr>
          <w:p w14:paraId="50CFB225" w14:textId="7466EF00"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Calificativ stare ecologică</w:t>
            </w:r>
          </w:p>
        </w:tc>
        <w:tc>
          <w:tcPr>
            <w:tcW w:w="1004" w:type="pct"/>
            <w:tcBorders>
              <w:top w:val="single" w:sz="4" w:space="0" w:color="auto"/>
              <w:bottom w:val="single" w:sz="4" w:space="0" w:color="auto"/>
              <w:right w:val="single" w:sz="12" w:space="0" w:color="auto"/>
            </w:tcBorders>
            <w:shd w:val="clear" w:color="auto" w:fill="auto"/>
            <w:vAlign w:val="center"/>
          </w:tcPr>
          <w:p w14:paraId="4AF2144D" w14:textId="2BEBD4B4"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Stare ecologică bună</w:t>
            </w:r>
          </w:p>
        </w:tc>
      </w:tr>
      <w:tr w:rsidR="008A18FA" w:rsidRPr="0067165A" w14:paraId="35834529" w14:textId="77777777" w:rsidTr="008A18FA">
        <w:tc>
          <w:tcPr>
            <w:tcW w:w="2500" w:type="pct"/>
            <w:tcBorders>
              <w:top w:val="single" w:sz="4" w:space="0" w:color="auto"/>
              <w:left w:val="single" w:sz="12" w:space="0" w:color="auto"/>
              <w:bottom w:val="single" w:sz="12" w:space="0" w:color="auto"/>
            </w:tcBorders>
            <w:shd w:val="clear" w:color="auto" w:fill="auto"/>
            <w:vAlign w:val="center"/>
          </w:tcPr>
          <w:p w14:paraId="20607D65" w14:textId="114BC10E" w:rsidR="008A18FA" w:rsidRPr="0067165A" w:rsidRDefault="008A18FA" w:rsidP="008A18FA">
            <w:pPr>
              <w:autoSpaceDE w:val="0"/>
              <w:autoSpaceDN w:val="0"/>
              <w:adjustRightInd w:val="0"/>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biologice</w:t>
            </w:r>
          </w:p>
        </w:tc>
        <w:tc>
          <w:tcPr>
            <w:tcW w:w="1496" w:type="pct"/>
            <w:tcBorders>
              <w:top w:val="single" w:sz="4" w:space="0" w:color="auto"/>
              <w:bottom w:val="single" w:sz="12" w:space="0" w:color="auto"/>
            </w:tcBorders>
            <w:shd w:val="clear" w:color="auto" w:fill="auto"/>
            <w:vAlign w:val="center"/>
          </w:tcPr>
          <w:p w14:paraId="30B750A0" w14:textId="2239EA63"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Calificativ stare ecologică</w:t>
            </w:r>
          </w:p>
        </w:tc>
        <w:tc>
          <w:tcPr>
            <w:tcW w:w="1004" w:type="pct"/>
            <w:tcBorders>
              <w:top w:val="single" w:sz="4" w:space="0" w:color="auto"/>
              <w:bottom w:val="single" w:sz="12" w:space="0" w:color="auto"/>
              <w:right w:val="single" w:sz="12" w:space="0" w:color="auto"/>
            </w:tcBorders>
            <w:shd w:val="clear" w:color="auto" w:fill="auto"/>
            <w:vAlign w:val="center"/>
          </w:tcPr>
          <w:p w14:paraId="039CE82A" w14:textId="22E1A990" w:rsidR="008A18FA" w:rsidRPr="0067165A" w:rsidRDefault="008A18FA" w:rsidP="008A18FA">
            <w:pPr>
              <w:autoSpaceDE w:val="0"/>
              <w:autoSpaceDN w:val="0"/>
              <w:adjustRightInd w:val="0"/>
              <w:jc w:val="center"/>
              <w:rPr>
                <w:rFonts w:ascii="Arial" w:hAnsi="Arial" w:cs="Arial"/>
                <w:bCs/>
                <w:sz w:val="18"/>
                <w:szCs w:val="18"/>
                <w:lang w:val="ro-RO"/>
              </w:rPr>
            </w:pPr>
            <w:r w:rsidRPr="0067165A">
              <w:rPr>
                <w:rFonts w:ascii="Arial" w:hAnsi="Arial" w:cs="Arial"/>
                <w:bCs/>
                <w:sz w:val="18"/>
                <w:szCs w:val="18"/>
                <w:lang w:val="ro-RO"/>
              </w:rPr>
              <w:t>Stare ecologică</w:t>
            </w:r>
          </w:p>
        </w:tc>
      </w:tr>
      <w:bookmarkEnd w:id="374"/>
    </w:tbl>
    <w:p w14:paraId="0F80C235" w14:textId="77777777" w:rsidR="001419B7" w:rsidRPr="0067165A" w:rsidRDefault="001419B7" w:rsidP="001F10CA">
      <w:pPr>
        <w:widowControl w:val="0"/>
        <w:tabs>
          <w:tab w:val="left" w:pos="567"/>
          <w:tab w:val="left" w:pos="1421"/>
        </w:tabs>
        <w:jc w:val="center"/>
        <w:rPr>
          <w:rFonts w:ascii="Arial" w:eastAsia="Garamond" w:hAnsi="Arial" w:cs="Arial"/>
          <w:b/>
          <w:bCs/>
          <w:i/>
          <w:lang w:val="ro-RO"/>
        </w:rPr>
      </w:pPr>
    </w:p>
    <w:p w14:paraId="7C978EFD" w14:textId="77777777" w:rsidR="001419B7" w:rsidRPr="0067165A" w:rsidRDefault="001419B7" w:rsidP="001F10CA">
      <w:pPr>
        <w:widowControl w:val="0"/>
        <w:tabs>
          <w:tab w:val="left" w:pos="567"/>
          <w:tab w:val="left" w:pos="1421"/>
        </w:tabs>
        <w:jc w:val="center"/>
        <w:rPr>
          <w:rFonts w:ascii="Arial" w:eastAsia="Garamond" w:hAnsi="Arial" w:cs="Arial"/>
          <w:b/>
          <w:bCs/>
          <w:i/>
          <w:lang w:val="ro-RO"/>
        </w:rPr>
      </w:pPr>
    </w:p>
    <w:p w14:paraId="609570E5" w14:textId="77777777" w:rsidR="00386167" w:rsidRPr="0067165A" w:rsidRDefault="00386167" w:rsidP="001F10CA">
      <w:pPr>
        <w:widowControl w:val="0"/>
        <w:tabs>
          <w:tab w:val="left" w:pos="567"/>
          <w:tab w:val="left" w:pos="1421"/>
        </w:tabs>
        <w:jc w:val="center"/>
        <w:rPr>
          <w:rFonts w:ascii="Arial" w:eastAsia="Garamond" w:hAnsi="Arial" w:cs="Arial"/>
          <w:b/>
          <w:bCs/>
          <w:i/>
          <w:lang w:val="ro-RO"/>
        </w:rPr>
      </w:pPr>
    </w:p>
    <w:p w14:paraId="33435451" w14:textId="77777777" w:rsidR="001419B7" w:rsidRPr="0067165A" w:rsidRDefault="001419B7" w:rsidP="001F10CA">
      <w:pPr>
        <w:widowControl w:val="0"/>
        <w:tabs>
          <w:tab w:val="left" w:pos="567"/>
          <w:tab w:val="left" w:pos="1421"/>
        </w:tabs>
        <w:jc w:val="center"/>
        <w:rPr>
          <w:rFonts w:ascii="Arial" w:eastAsia="Garamond" w:hAnsi="Arial" w:cs="Arial"/>
          <w:b/>
          <w:bCs/>
          <w:i/>
          <w:lang w:val="ro-RO"/>
        </w:rPr>
      </w:pPr>
    </w:p>
    <w:p w14:paraId="476F1856" w14:textId="77777777" w:rsidR="001419B7" w:rsidRPr="0067165A" w:rsidRDefault="001419B7" w:rsidP="001F10CA">
      <w:pPr>
        <w:widowControl w:val="0"/>
        <w:tabs>
          <w:tab w:val="left" w:pos="567"/>
          <w:tab w:val="left" w:pos="1421"/>
        </w:tabs>
        <w:jc w:val="center"/>
        <w:rPr>
          <w:rFonts w:ascii="Arial" w:eastAsia="Garamond" w:hAnsi="Arial" w:cs="Arial"/>
          <w:b/>
          <w:bCs/>
          <w:i/>
          <w:lang w:val="ro-RO"/>
        </w:rPr>
      </w:pPr>
    </w:p>
    <w:p w14:paraId="1C245C9C" w14:textId="390672CE" w:rsidR="006922D9" w:rsidRPr="0067165A" w:rsidRDefault="006922D9" w:rsidP="001F10CA">
      <w:pPr>
        <w:widowControl w:val="0"/>
        <w:tabs>
          <w:tab w:val="left" w:pos="567"/>
          <w:tab w:val="left" w:pos="1421"/>
        </w:tabs>
        <w:jc w:val="center"/>
        <w:rPr>
          <w:rFonts w:ascii="Arial" w:eastAsia="Garamond" w:hAnsi="Arial" w:cs="Arial"/>
          <w:b/>
          <w:bCs/>
          <w:i/>
          <w:lang w:val="ro-RO"/>
        </w:rPr>
      </w:pPr>
      <w:r w:rsidRPr="0067165A">
        <w:rPr>
          <w:rFonts w:ascii="Arial" w:eastAsia="Garamond" w:hAnsi="Arial" w:cs="Arial"/>
          <w:b/>
          <w:bCs/>
          <w:i/>
          <w:lang w:val="ro-RO"/>
        </w:rPr>
        <w:lastRenderedPageBreak/>
        <w:t>Specii de păsări  enumerate în Anexa II a Directivei Consiliului 92:</w:t>
      </w:r>
    </w:p>
    <w:p w14:paraId="6EA4B539" w14:textId="33FFECAC" w:rsidR="00A311BD" w:rsidRPr="0067165A" w:rsidRDefault="00A311BD" w:rsidP="008A18FA">
      <w:pPr>
        <w:pStyle w:val="BodyText3"/>
        <w:shd w:val="clear" w:color="auto" w:fill="auto"/>
        <w:tabs>
          <w:tab w:val="left" w:pos="567"/>
          <w:tab w:val="left" w:pos="1421"/>
        </w:tabs>
        <w:spacing w:before="0" w:line="240" w:lineRule="auto"/>
        <w:ind w:right="34" w:firstLine="0"/>
        <w:rPr>
          <w:rFonts w:ascii="Arial" w:hAnsi="Arial" w:cs="Arial"/>
          <w:szCs w:val="24"/>
          <w:lang w:val="ro-RO"/>
        </w:rPr>
      </w:pPr>
    </w:p>
    <w:p w14:paraId="3FC937AE" w14:textId="22C082AC" w:rsidR="00597187" w:rsidRPr="0067165A" w:rsidRDefault="00597187" w:rsidP="001F10CA">
      <w:pPr>
        <w:tabs>
          <w:tab w:val="center" w:pos="1248"/>
          <w:tab w:val="right" w:pos="2568"/>
        </w:tabs>
        <w:jc w:val="center"/>
        <w:rPr>
          <w:rFonts w:ascii="Arial" w:hAnsi="Arial" w:cs="Arial"/>
          <w:b/>
          <w:lang w:val="ro-RO"/>
        </w:rPr>
      </w:pPr>
      <w:bookmarkStart w:id="375" w:name="_Hlk168324189"/>
      <w:r w:rsidRPr="0067165A">
        <w:rPr>
          <w:rFonts w:ascii="Arial" w:hAnsi="Arial" w:cs="Arial"/>
          <w:b/>
          <w:lang w:val="ro-RO"/>
        </w:rPr>
        <w:t>A</w:t>
      </w:r>
      <w:r w:rsidR="003E520C" w:rsidRPr="0067165A">
        <w:rPr>
          <w:rFonts w:ascii="Arial" w:hAnsi="Arial" w:cs="Arial"/>
          <w:b/>
          <w:lang w:val="ro-RO"/>
        </w:rPr>
        <w:t>402</w:t>
      </w:r>
      <w:r w:rsidRPr="0067165A">
        <w:rPr>
          <w:rFonts w:ascii="Arial" w:hAnsi="Arial" w:cs="Arial"/>
          <w:b/>
          <w:lang w:val="ro-RO"/>
        </w:rPr>
        <w:t xml:space="preserve"> </w:t>
      </w:r>
      <w:r w:rsidR="003E520C" w:rsidRPr="0067165A">
        <w:rPr>
          <w:rFonts w:ascii="Arial" w:hAnsi="Arial" w:cs="Arial"/>
          <w:b/>
          <w:lang w:val="ro-RO"/>
        </w:rPr>
        <w:t>Accipiter brevipes</w:t>
      </w:r>
      <w:r w:rsidRPr="0067165A">
        <w:rPr>
          <w:rFonts w:ascii="Arial" w:hAnsi="Arial" w:cs="Arial"/>
          <w:b/>
          <w:lang w:val="ro-RO"/>
        </w:rPr>
        <w:t xml:space="preserve"> </w:t>
      </w:r>
    </w:p>
    <w:p w14:paraId="2569DE50" w14:textId="77777777" w:rsidR="00597187" w:rsidRPr="0067165A" w:rsidRDefault="00597187" w:rsidP="001F10CA">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9825D34" w14:textId="61822A4E" w:rsidR="00597187" w:rsidRPr="0067165A" w:rsidRDefault="008A18FA" w:rsidP="001F10CA">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Conform Planului de managem</w:t>
      </w:r>
      <w:r w:rsidR="003E520C" w:rsidRPr="0067165A">
        <w:rPr>
          <w:rFonts w:ascii="Arial" w:hAnsi="Arial" w:cs="Arial"/>
          <w:bCs/>
          <w:sz w:val="24"/>
          <w:szCs w:val="24"/>
          <w:lang w:val="ro-RO"/>
        </w:rPr>
        <w:t>e</w:t>
      </w:r>
      <w:r w:rsidRPr="0067165A">
        <w:rPr>
          <w:rFonts w:ascii="Arial" w:hAnsi="Arial" w:cs="Arial"/>
          <w:bCs/>
          <w:sz w:val="24"/>
          <w:szCs w:val="24"/>
          <w:lang w:val="ro-RO"/>
        </w:rPr>
        <w:t xml:space="preserve">nt, populația cuibăritoare este estimată la 2-4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493E924B" w14:textId="77777777" w:rsidR="00597187" w:rsidRPr="0067165A" w:rsidRDefault="00597187" w:rsidP="001F10CA">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3E520C" w:rsidRPr="0067165A" w14:paraId="49ECB8F0" w14:textId="77777777" w:rsidTr="003E520C">
        <w:tc>
          <w:tcPr>
            <w:tcW w:w="1859" w:type="pct"/>
            <w:tcBorders>
              <w:top w:val="single" w:sz="12" w:space="0" w:color="auto"/>
              <w:left w:val="single" w:sz="12" w:space="0" w:color="auto"/>
              <w:bottom w:val="single" w:sz="12" w:space="0" w:color="auto"/>
            </w:tcBorders>
            <w:shd w:val="clear" w:color="auto" w:fill="auto"/>
          </w:tcPr>
          <w:p w14:paraId="007F3180" w14:textId="77777777" w:rsidR="00597187" w:rsidRPr="0067165A" w:rsidRDefault="00597187"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2A9A9E58" w14:textId="77777777" w:rsidR="00597187" w:rsidRPr="0067165A" w:rsidRDefault="00597187"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8B95B35" w14:textId="77777777" w:rsidR="00597187" w:rsidRPr="0067165A" w:rsidRDefault="00597187" w:rsidP="001F10CA">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3E520C" w:rsidRPr="0067165A" w14:paraId="294A8A91"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197FA59F" w14:textId="39F2000A"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51017910" w14:textId="3B47F4B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408E2C69" w14:textId="2690C231"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3</w:t>
            </w:r>
          </w:p>
        </w:tc>
      </w:tr>
      <w:tr w:rsidR="003E520C" w:rsidRPr="0067165A" w14:paraId="243E97E8"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BB2AF06" w14:textId="52BDE59D"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 xml:space="preserve">Tendința mărimii populației </w:t>
            </w:r>
          </w:p>
        </w:tc>
        <w:tc>
          <w:tcPr>
            <w:tcW w:w="1475" w:type="pct"/>
            <w:tcBorders>
              <w:top w:val="single" w:sz="4" w:space="0" w:color="auto"/>
              <w:bottom w:val="single" w:sz="4" w:space="0" w:color="auto"/>
            </w:tcBorders>
            <w:shd w:val="clear" w:color="auto" w:fill="auto"/>
            <w:vAlign w:val="center"/>
          </w:tcPr>
          <w:p w14:paraId="00F14490" w14:textId="65D9E17D"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Schimbare %</w:t>
            </w:r>
          </w:p>
        </w:tc>
        <w:tc>
          <w:tcPr>
            <w:tcW w:w="1666" w:type="pct"/>
            <w:tcBorders>
              <w:top w:val="single" w:sz="4" w:space="0" w:color="auto"/>
              <w:bottom w:val="single" w:sz="4" w:space="0" w:color="auto"/>
            </w:tcBorders>
            <w:shd w:val="clear" w:color="auto" w:fill="auto"/>
            <w:vAlign w:val="center"/>
          </w:tcPr>
          <w:p w14:paraId="42DFF173" w14:textId="59ADDDF8"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Stabilă sau în creștere</w:t>
            </w:r>
          </w:p>
        </w:tc>
      </w:tr>
      <w:tr w:rsidR="003E520C" w:rsidRPr="0067165A" w14:paraId="1529E131"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0565708" w14:textId="14D797B4"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7B2054F5" w14:textId="0B8730D8"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Habitat de cuibărit (ha) Habitat de hrănire (ha)</w:t>
            </w:r>
          </w:p>
        </w:tc>
        <w:tc>
          <w:tcPr>
            <w:tcW w:w="1666" w:type="pct"/>
            <w:tcBorders>
              <w:top w:val="single" w:sz="4" w:space="0" w:color="auto"/>
              <w:bottom w:val="single" w:sz="4" w:space="0" w:color="auto"/>
            </w:tcBorders>
            <w:shd w:val="clear" w:color="auto" w:fill="auto"/>
            <w:vAlign w:val="center"/>
          </w:tcPr>
          <w:p w14:paraId="226844F3" w14:textId="55F8BA9A"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795 Cel puțin 4800</w:t>
            </w:r>
          </w:p>
        </w:tc>
      </w:tr>
      <w:tr w:rsidR="003E520C" w:rsidRPr="0067165A" w14:paraId="40EA9948"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2B0D026" w14:textId="37BC68C2"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542DEFE2" w14:textId="222EC5D9"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0158A625" w14:textId="0AE5A30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3E520C" w:rsidRPr="0067165A" w14:paraId="472417B6"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3072FB6" w14:textId="307AB21B"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 xml:space="preserve">Arbori de biodiversitate </w:t>
            </w:r>
          </w:p>
        </w:tc>
        <w:tc>
          <w:tcPr>
            <w:tcW w:w="1475" w:type="pct"/>
            <w:tcBorders>
              <w:top w:val="single" w:sz="4" w:space="0" w:color="auto"/>
              <w:bottom w:val="single" w:sz="4" w:space="0" w:color="auto"/>
            </w:tcBorders>
            <w:shd w:val="clear" w:color="auto" w:fill="auto"/>
            <w:vAlign w:val="center"/>
          </w:tcPr>
          <w:p w14:paraId="45BDFBCF" w14:textId="6673E00F" w:rsidR="003E520C" w:rsidRPr="0067165A" w:rsidRDefault="003E520C" w:rsidP="003E520C">
            <w:pPr>
              <w:rPr>
                <w:rFonts w:ascii="Arial" w:hAnsi="Arial" w:cs="Arial"/>
                <w:sz w:val="18"/>
                <w:szCs w:val="18"/>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tcBorders>
            <w:shd w:val="clear" w:color="auto" w:fill="auto"/>
            <w:vAlign w:val="center"/>
          </w:tcPr>
          <w:p w14:paraId="247211DD" w14:textId="4FDAA18C"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Cel puțin 5</w:t>
            </w:r>
          </w:p>
        </w:tc>
      </w:tr>
      <w:tr w:rsidR="003E520C" w:rsidRPr="0067165A" w14:paraId="514FE6C6"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EAE8572" w14:textId="3743C821"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tcBorders>
              <w:top w:val="single" w:sz="4" w:space="0" w:color="auto"/>
              <w:bottom w:val="single" w:sz="4" w:space="0" w:color="auto"/>
            </w:tcBorders>
            <w:shd w:val="clear" w:color="auto" w:fill="auto"/>
            <w:vAlign w:val="center"/>
          </w:tcPr>
          <w:p w14:paraId="18424893" w14:textId="3BDEDB1A"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Procent arborete cu vârsta peste 80 de ani</w:t>
            </w:r>
          </w:p>
        </w:tc>
        <w:tc>
          <w:tcPr>
            <w:tcW w:w="1666" w:type="pct"/>
            <w:tcBorders>
              <w:top w:val="single" w:sz="4" w:space="0" w:color="auto"/>
              <w:bottom w:val="single" w:sz="4" w:space="0" w:color="auto"/>
            </w:tcBorders>
            <w:shd w:val="clear" w:color="auto" w:fill="auto"/>
            <w:vAlign w:val="center"/>
          </w:tcPr>
          <w:p w14:paraId="41E6E0EE" w14:textId="5A4462CB"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40</w:t>
            </w:r>
          </w:p>
        </w:tc>
      </w:tr>
      <w:tr w:rsidR="003E520C" w:rsidRPr="0067165A" w14:paraId="6037486A"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1550B62" w14:textId="64B91A66"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Zone de protecție strictă (raza 100 m în jurul cuibului)</w:t>
            </w:r>
          </w:p>
        </w:tc>
        <w:tc>
          <w:tcPr>
            <w:tcW w:w="1475" w:type="pct"/>
            <w:tcBorders>
              <w:top w:val="single" w:sz="4" w:space="0" w:color="auto"/>
              <w:bottom w:val="single" w:sz="4" w:space="0" w:color="auto"/>
            </w:tcBorders>
            <w:shd w:val="clear" w:color="auto" w:fill="auto"/>
            <w:vAlign w:val="center"/>
          </w:tcPr>
          <w:p w14:paraId="0B662FCD" w14:textId="45E69C42"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A447B33" w14:textId="5AC1BCB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3,14 ha x 3</w:t>
            </w:r>
          </w:p>
        </w:tc>
      </w:tr>
      <w:tr w:rsidR="003E520C" w:rsidRPr="0067165A" w14:paraId="39CF7ADE"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6FCD5BEA" w14:textId="23DB8C77"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Zone de tampon (raza de 300 m în jurul cuibului)</w:t>
            </w:r>
          </w:p>
        </w:tc>
        <w:tc>
          <w:tcPr>
            <w:tcW w:w="1475" w:type="pct"/>
            <w:tcBorders>
              <w:top w:val="single" w:sz="4" w:space="0" w:color="auto"/>
              <w:bottom w:val="single" w:sz="12" w:space="0" w:color="auto"/>
            </w:tcBorders>
            <w:shd w:val="clear" w:color="auto" w:fill="auto"/>
            <w:vAlign w:val="center"/>
          </w:tcPr>
          <w:p w14:paraId="344C1559" w14:textId="38A8775D"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ha</w:t>
            </w:r>
          </w:p>
        </w:tc>
        <w:tc>
          <w:tcPr>
            <w:tcW w:w="1666" w:type="pct"/>
            <w:tcBorders>
              <w:top w:val="single" w:sz="4" w:space="0" w:color="auto"/>
              <w:bottom w:val="single" w:sz="12" w:space="0" w:color="auto"/>
            </w:tcBorders>
            <w:shd w:val="clear" w:color="auto" w:fill="auto"/>
            <w:vAlign w:val="center"/>
          </w:tcPr>
          <w:p w14:paraId="65DBBC30" w14:textId="31F8053A"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28,26 ha x 3</w:t>
            </w:r>
          </w:p>
        </w:tc>
      </w:tr>
    </w:tbl>
    <w:p w14:paraId="25379954" w14:textId="77777777" w:rsidR="003E520C" w:rsidRPr="0067165A" w:rsidRDefault="003E520C" w:rsidP="001F10CA">
      <w:pPr>
        <w:pStyle w:val="BodyText3"/>
        <w:shd w:val="clear" w:color="auto" w:fill="auto"/>
        <w:tabs>
          <w:tab w:val="left" w:pos="567"/>
          <w:tab w:val="left" w:pos="1421"/>
        </w:tabs>
        <w:spacing w:before="0" w:line="240" w:lineRule="auto"/>
        <w:ind w:right="34" w:firstLine="0"/>
        <w:jc w:val="center"/>
        <w:rPr>
          <w:rFonts w:ascii="Arial" w:hAnsi="Arial" w:cs="Arial"/>
          <w:b/>
          <w:color w:val="FF0000"/>
          <w:sz w:val="24"/>
          <w:szCs w:val="24"/>
          <w:lang w:val="ro-RO"/>
        </w:rPr>
      </w:pPr>
    </w:p>
    <w:p w14:paraId="06894134" w14:textId="4B6D73DB"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A229 Alcedo atthis</w:t>
      </w:r>
    </w:p>
    <w:p w14:paraId="5A972D6D"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74B68EA5" w14:textId="7612040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Formularului standard, mărimea populației cuibăritoare în sit este estimată la 20-30 perechi. Starea de conservare este </w:t>
      </w:r>
      <w:r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sau îmbunătățirea stării de conservare</w:t>
      </w:r>
      <w:r w:rsidRPr="0067165A">
        <w:rPr>
          <w:rFonts w:ascii="Arial" w:hAnsi="Arial" w:cs="Arial"/>
          <w:bCs/>
          <w:sz w:val="24"/>
          <w:szCs w:val="24"/>
          <w:lang w:val="ro-RO"/>
        </w:rPr>
        <w:t>, definit prin următorii parametri și valori țintă:</w:t>
      </w:r>
    </w:p>
    <w:p w14:paraId="1A8B3B9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3E520C" w:rsidRPr="0067165A" w14:paraId="53956D00" w14:textId="77777777" w:rsidTr="00403FDF">
        <w:tc>
          <w:tcPr>
            <w:tcW w:w="1859" w:type="pct"/>
            <w:tcBorders>
              <w:top w:val="single" w:sz="12" w:space="0" w:color="auto"/>
              <w:left w:val="single" w:sz="12" w:space="0" w:color="auto"/>
              <w:bottom w:val="single" w:sz="12" w:space="0" w:color="auto"/>
            </w:tcBorders>
            <w:shd w:val="clear" w:color="auto" w:fill="auto"/>
          </w:tcPr>
          <w:p w14:paraId="6A7AD09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4A254C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29A46A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3E520C" w:rsidRPr="0067165A" w14:paraId="3AC61C03"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26838E44" w14:textId="1E61EB35"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FF58472" w14:textId="7F6BEB8E"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28E6D6AB" w14:textId="19AE4D34"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30</w:t>
            </w:r>
          </w:p>
        </w:tc>
      </w:tr>
      <w:tr w:rsidR="003E520C" w:rsidRPr="0067165A" w14:paraId="3E122BE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D2D7A47" w14:textId="4C4C90C5"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34B8D1CE" w14:textId="246C3EE9"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Schimbare %</w:t>
            </w:r>
          </w:p>
        </w:tc>
        <w:tc>
          <w:tcPr>
            <w:tcW w:w="1666" w:type="pct"/>
            <w:tcBorders>
              <w:top w:val="single" w:sz="4" w:space="0" w:color="auto"/>
              <w:bottom w:val="single" w:sz="4" w:space="0" w:color="auto"/>
            </w:tcBorders>
            <w:shd w:val="clear" w:color="auto" w:fill="auto"/>
            <w:vAlign w:val="center"/>
          </w:tcPr>
          <w:p w14:paraId="3155A7C6" w14:textId="5232A3D2"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Stabilă sau în creștere</w:t>
            </w:r>
          </w:p>
        </w:tc>
      </w:tr>
      <w:tr w:rsidR="003E520C" w:rsidRPr="0067165A" w14:paraId="6316B38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A2AEFA5" w14:textId="17E6635C"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Mărimea habitatului </w:t>
            </w:r>
          </w:p>
        </w:tc>
        <w:tc>
          <w:tcPr>
            <w:tcW w:w="1475" w:type="pct"/>
            <w:tcBorders>
              <w:top w:val="single" w:sz="4" w:space="0" w:color="auto"/>
              <w:bottom w:val="single" w:sz="4" w:space="0" w:color="auto"/>
            </w:tcBorders>
            <w:shd w:val="clear" w:color="auto" w:fill="auto"/>
            <w:vAlign w:val="center"/>
          </w:tcPr>
          <w:p w14:paraId="3C3865A8" w14:textId="1D8F696E"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Suprafața (ha) Lungime curs de apă (km)</w:t>
            </w:r>
          </w:p>
        </w:tc>
        <w:tc>
          <w:tcPr>
            <w:tcW w:w="1666" w:type="pct"/>
            <w:tcBorders>
              <w:top w:val="single" w:sz="4" w:space="0" w:color="auto"/>
              <w:bottom w:val="single" w:sz="4" w:space="0" w:color="auto"/>
            </w:tcBorders>
            <w:shd w:val="clear" w:color="auto" w:fill="auto"/>
            <w:vAlign w:val="center"/>
          </w:tcPr>
          <w:p w14:paraId="5AA0BA44" w14:textId="3B36EBAA"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3E520C" w:rsidRPr="0067165A" w14:paraId="70884F7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8F2CA76" w14:textId="064D314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154E1172" w14:textId="663ED404"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6F001090" w14:textId="45C2747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3E520C" w:rsidRPr="0067165A" w14:paraId="40F21E1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85D321E" w14:textId="4E6729B9"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Vegetație ripariană arborescentă</w:t>
            </w:r>
          </w:p>
        </w:tc>
        <w:tc>
          <w:tcPr>
            <w:tcW w:w="1475" w:type="pct"/>
            <w:tcBorders>
              <w:top w:val="single" w:sz="4" w:space="0" w:color="auto"/>
              <w:bottom w:val="single" w:sz="4" w:space="0" w:color="auto"/>
            </w:tcBorders>
            <w:shd w:val="clear" w:color="auto" w:fill="auto"/>
            <w:vAlign w:val="center"/>
          </w:tcPr>
          <w:p w14:paraId="6A58710D" w14:textId="5026DBE8" w:rsidR="003E520C" w:rsidRPr="0067165A" w:rsidRDefault="003E520C" w:rsidP="003E520C">
            <w:pPr>
              <w:rPr>
                <w:rFonts w:ascii="Arial" w:hAnsi="Arial" w:cs="Arial"/>
                <w:sz w:val="18"/>
                <w:szCs w:val="18"/>
              </w:rPr>
            </w:pPr>
            <w:r w:rsidRPr="0067165A">
              <w:rPr>
                <w:rFonts w:ascii="Arial" w:hAnsi="Arial" w:cs="Arial"/>
                <w:bCs/>
                <w:sz w:val="18"/>
                <w:szCs w:val="18"/>
                <w:lang w:val="ro-RO"/>
              </w:rPr>
              <w:t>Lungime (km)</w:t>
            </w:r>
          </w:p>
        </w:tc>
        <w:tc>
          <w:tcPr>
            <w:tcW w:w="1666" w:type="pct"/>
            <w:tcBorders>
              <w:top w:val="single" w:sz="4" w:space="0" w:color="auto"/>
              <w:bottom w:val="single" w:sz="4" w:space="0" w:color="auto"/>
            </w:tcBorders>
            <w:shd w:val="clear" w:color="auto" w:fill="auto"/>
            <w:vAlign w:val="center"/>
          </w:tcPr>
          <w:p w14:paraId="5DF5FCDA" w14:textId="11AC3CCC"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r w:rsidR="003E520C" w:rsidRPr="0067165A" w14:paraId="09C1384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3788171" w14:textId="332A72F5"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Microhabitate de cuibărit</w:t>
            </w:r>
          </w:p>
        </w:tc>
        <w:tc>
          <w:tcPr>
            <w:tcW w:w="1475" w:type="pct"/>
            <w:tcBorders>
              <w:top w:val="single" w:sz="4" w:space="0" w:color="auto"/>
              <w:bottom w:val="single" w:sz="4" w:space="0" w:color="auto"/>
            </w:tcBorders>
            <w:shd w:val="clear" w:color="auto" w:fill="auto"/>
            <w:vAlign w:val="center"/>
          </w:tcPr>
          <w:p w14:paraId="610A8AEA" w14:textId="6714CD4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Număr locații cu surpări de mal adecvate cuibăritului speciei</w:t>
            </w:r>
          </w:p>
        </w:tc>
        <w:tc>
          <w:tcPr>
            <w:tcW w:w="1666" w:type="pct"/>
            <w:tcBorders>
              <w:top w:val="single" w:sz="4" w:space="0" w:color="auto"/>
              <w:bottom w:val="single" w:sz="4" w:space="0" w:color="auto"/>
            </w:tcBorders>
            <w:shd w:val="clear" w:color="auto" w:fill="auto"/>
            <w:vAlign w:val="center"/>
          </w:tcPr>
          <w:p w14:paraId="6C801C0E" w14:textId="1737F062"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Trebuie deifnită în termen de 2 ani</w:t>
            </w:r>
          </w:p>
        </w:tc>
      </w:tr>
      <w:tr w:rsidR="003E520C" w:rsidRPr="0067165A" w14:paraId="1A38941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497D022" w14:textId="1ED85506"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5F187CDE" w14:textId="4D5151BD"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497B4CA8" w14:textId="41681F00"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bună</w:t>
            </w:r>
          </w:p>
        </w:tc>
      </w:tr>
      <w:tr w:rsidR="003E520C" w:rsidRPr="0067165A" w14:paraId="6BB34410"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0796D02A" w14:textId="32916BB1"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3FBC9481" w14:textId="338D339E"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4099EA03" w14:textId="25E0EEC0" w:rsidR="003E520C" w:rsidRPr="0067165A" w:rsidRDefault="003E520C" w:rsidP="003E520C">
            <w:pPr>
              <w:rPr>
                <w:rFonts w:ascii="Arial" w:hAnsi="Arial" w:cs="Arial"/>
                <w:bCs/>
                <w:sz w:val="18"/>
                <w:szCs w:val="18"/>
                <w:lang w:val="ro-RO"/>
              </w:rPr>
            </w:pPr>
            <w:r w:rsidRPr="0067165A">
              <w:rPr>
                <w:rFonts w:ascii="Arial" w:hAnsi="Arial" w:cs="Arial"/>
                <w:bCs/>
                <w:sz w:val="18"/>
                <w:szCs w:val="18"/>
                <w:lang w:val="ro-RO"/>
              </w:rPr>
              <w:t>Cel puțin bună</w:t>
            </w:r>
          </w:p>
        </w:tc>
      </w:tr>
    </w:tbl>
    <w:p w14:paraId="65FF4162" w14:textId="77777777" w:rsidR="003E520C" w:rsidRPr="0067165A" w:rsidRDefault="003E520C" w:rsidP="001F10CA">
      <w:pPr>
        <w:tabs>
          <w:tab w:val="center" w:pos="1248"/>
          <w:tab w:val="right" w:pos="2568"/>
        </w:tabs>
        <w:jc w:val="center"/>
        <w:rPr>
          <w:rFonts w:ascii="Arial" w:hAnsi="Arial" w:cs="Arial"/>
          <w:b/>
          <w:color w:val="FF0000"/>
          <w:lang w:val="ro-RO"/>
        </w:rPr>
      </w:pPr>
    </w:p>
    <w:p w14:paraId="37F753CB" w14:textId="16B41B09"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 xml:space="preserve">A029 Ardea purpurea </w:t>
      </w:r>
    </w:p>
    <w:p w14:paraId="2656724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D6AFE55" w14:textId="153D0ABC"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20-40 perechi. Starea de conservare este </w:t>
      </w:r>
      <w:r w:rsidRPr="0067165A">
        <w:rPr>
          <w:rFonts w:ascii="Arial" w:hAnsi="Arial" w:cs="Arial"/>
          <w:b/>
          <w:sz w:val="24"/>
          <w:szCs w:val="24"/>
          <w:lang w:val="ro-RO"/>
        </w:rPr>
        <w:t>nefavorabilă-inadecvată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6CABFC56"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3E520C" w:rsidRPr="0067165A" w14:paraId="1E948EA3" w14:textId="77777777" w:rsidTr="00403FDF">
        <w:tc>
          <w:tcPr>
            <w:tcW w:w="1859" w:type="pct"/>
            <w:tcBorders>
              <w:top w:val="single" w:sz="12" w:space="0" w:color="auto"/>
              <w:left w:val="single" w:sz="12" w:space="0" w:color="auto"/>
              <w:bottom w:val="single" w:sz="12" w:space="0" w:color="auto"/>
            </w:tcBorders>
            <w:shd w:val="clear" w:color="auto" w:fill="auto"/>
          </w:tcPr>
          <w:p w14:paraId="1CFC59F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8133F3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356C80C3"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3E520C" w:rsidRPr="0067165A" w14:paraId="7576A2D3"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430B5DE" w14:textId="3A1B409F"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BBDD766" w14:textId="6756D84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tcBorders>
              <w:top w:val="single" w:sz="12" w:space="0" w:color="auto"/>
              <w:bottom w:val="single" w:sz="4" w:space="0" w:color="auto"/>
            </w:tcBorders>
            <w:shd w:val="clear" w:color="auto" w:fill="auto"/>
            <w:vAlign w:val="center"/>
          </w:tcPr>
          <w:p w14:paraId="5CFD1E0C" w14:textId="5C0D898B"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30</w:t>
            </w:r>
          </w:p>
        </w:tc>
      </w:tr>
      <w:tr w:rsidR="003E520C" w:rsidRPr="0067165A" w14:paraId="72235AC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3516B24" w14:textId="72B5D2FD"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458832E6" w14:textId="03A84A6D"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ha </w:t>
            </w:r>
          </w:p>
        </w:tc>
        <w:tc>
          <w:tcPr>
            <w:tcW w:w="1666" w:type="pct"/>
            <w:tcBorders>
              <w:top w:val="single" w:sz="4" w:space="0" w:color="auto"/>
              <w:bottom w:val="single" w:sz="4" w:space="0" w:color="auto"/>
            </w:tcBorders>
            <w:shd w:val="clear" w:color="auto" w:fill="auto"/>
            <w:vAlign w:val="center"/>
          </w:tcPr>
          <w:p w14:paraId="15156DD6" w14:textId="15C4BFF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1206</w:t>
            </w:r>
          </w:p>
        </w:tc>
      </w:tr>
      <w:tr w:rsidR="003E520C" w:rsidRPr="0067165A" w14:paraId="7C360F7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15E21F7" w14:textId="231677E5"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2349D7E0" w14:textId="644552C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Schimbare %</w:t>
            </w:r>
          </w:p>
        </w:tc>
        <w:tc>
          <w:tcPr>
            <w:tcW w:w="1666" w:type="pct"/>
            <w:tcBorders>
              <w:top w:val="single" w:sz="4" w:space="0" w:color="auto"/>
              <w:bottom w:val="single" w:sz="4" w:space="0" w:color="auto"/>
            </w:tcBorders>
            <w:shd w:val="clear" w:color="auto" w:fill="auto"/>
            <w:vAlign w:val="center"/>
          </w:tcPr>
          <w:p w14:paraId="62EB695D" w14:textId="694D7744"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Stabilă sau în creștere</w:t>
            </w:r>
          </w:p>
        </w:tc>
      </w:tr>
      <w:tr w:rsidR="003E520C" w:rsidRPr="0067165A" w14:paraId="368EFAF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0FB4927" w14:textId="087B36B6"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0332349D" w14:textId="515FD235"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38191D8A" w14:textId="5B6FE41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Fărăr scăderi semnificative altele decât cele rezultate din variații naturale</w:t>
            </w:r>
          </w:p>
        </w:tc>
      </w:tr>
      <w:tr w:rsidR="003E520C" w:rsidRPr="0067165A" w14:paraId="066230C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63DEF28" w14:textId="485FA2B6"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310C91D2" w14:textId="377C8FC8" w:rsidR="003E520C" w:rsidRPr="0067165A" w:rsidRDefault="003E520C" w:rsidP="003E520C">
            <w:pPr>
              <w:rPr>
                <w:rFonts w:ascii="Arial" w:hAnsi="Arial" w:cs="Arial"/>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4A42F949" w14:textId="0C61A900"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Cel puțin bună</w:t>
            </w:r>
          </w:p>
        </w:tc>
      </w:tr>
      <w:tr w:rsidR="003E520C" w:rsidRPr="0067165A" w14:paraId="0B09BFAC"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FF4F74F" w14:textId="3D89B1EB"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73C08F6D" w14:textId="27D9B845"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3D4B4102" w14:textId="31C206C0"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bună</w:t>
            </w:r>
          </w:p>
        </w:tc>
      </w:tr>
    </w:tbl>
    <w:p w14:paraId="78F7391F" w14:textId="33F3F53D"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lastRenderedPageBreak/>
        <w:t xml:space="preserve">A024 Ardeola ralloides </w:t>
      </w:r>
    </w:p>
    <w:p w14:paraId="3F5752E6"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1414061E" w14:textId="315018CD"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30-50 perechi și la 800-100 exemplare în migrație.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5F3B681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3E520C" w:rsidRPr="0067165A" w14:paraId="2A4B4415" w14:textId="77777777" w:rsidTr="00403FDF">
        <w:tc>
          <w:tcPr>
            <w:tcW w:w="1859" w:type="pct"/>
            <w:tcBorders>
              <w:top w:val="single" w:sz="12" w:space="0" w:color="auto"/>
              <w:left w:val="single" w:sz="12" w:space="0" w:color="auto"/>
              <w:bottom w:val="single" w:sz="12" w:space="0" w:color="auto"/>
            </w:tcBorders>
            <w:shd w:val="clear" w:color="auto" w:fill="auto"/>
          </w:tcPr>
          <w:p w14:paraId="0515273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78EB2F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5875625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3E520C" w:rsidRPr="0067165A" w14:paraId="5A73D5F9"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247F993F" w14:textId="302D8F97"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62511967" w14:textId="77777777" w:rsidR="003E520C" w:rsidRPr="0067165A" w:rsidRDefault="003E520C" w:rsidP="003E520C">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Număr perechi cuibăritoare </w:t>
            </w:r>
          </w:p>
          <w:p w14:paraId="4E26C187" w14:textId="5C487961"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Număr de indivizi în migrație </w:t>
            </w:r>
          </w:p>
        </w:tc>
        <w:tc>
          <w:tcPr>
            <w:tcW w:w="1666" w:type="pct"/>
            <w:tcBorders>
              <w:top w:val="single" w:sz="12" w:space="0" w:color="auto"/>
              <w:bottom w:val="single" w:sz="4" w:space="0" w:color="auto"/>
            </w:tcBorders>
            <w:shd w:val="clear" w:color="auto" w:fill="auto"/>
            <w:vAlign w:val="center"/>
          </w:tcPr>
          <w:p w14:paraId="450D051D" w14:textId="77777777" w:rsidR="003E520C" w:rsidRPr="0067165A" w:rsidRDefault="003E520C" w:rsidP="003E520C">
            <w:pPr>
              <w:spacing w:line="196" w:lineRule="exact"/>
              <w:jc w:val="center"/>
              <w:rPr>
                <w:rFonts w:ascii="Arial" w:hAnsi="Arial" w:cs="Arial"/>
                <w:bCs/>
                <w:sz w:val="18"/>
                <w:szCs w:val="18"/>
                <w:lang w:val="ro-RO"/>
              </w:rPr>
            </w:pPr>
            <w:r w:rsidRPr="0067165A">
              <w:rPr>
                <w:rFonts w:ascii="Arial" w:hAnsi="Arial" w:cs="Arial"/>
                <w:bCs/>
                <w:sz w:val="18"/>
                <w:szCs w:val="18"/>
                <w:lang w:val="ro-RO"/>
              </w:rPr>
              <w:t xml:space="preserve">Cel puțin 40 </w:t>
            </w:r>
          </w:p>
          <w:p w14:paraId="1F8A0C4B" w14:textId="77777777" w:rsidR="003E520C" w:rsidRPr="0067165A" w:rsidRDefault="003E520C" w:rsidP="003E520C">
            <w:pPr>
              <w:spacing w:line="196" w:lineRule="exact"/>
              <w:jc w:val="center"/>
              <w:rPr>
                <w:rFonts w:ascii="Arial" w:hAnsi="Arial" w:cs="Arial"/>
                <w:bCs/>
                <w:sz w:val="18"/>
                <w:szCs w:val="18"/>
                <w:lang w:val="ro-RO"/>
              </w:rPr>
            </w:pPr>
          </w:p>
          <w:p w14:paraId="0E065C29" w14:textId="77777777" w:rsidR="003E520C" w:rsidRPr="0067165A" w:rsidRDefault="003E520C" w:rsidP="003E520C">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900</w:t>
            </w:r>
          </w:p>
          <w:p w14:paraId="3FDB485C" w14:textId="63656CD5" w:rsidR="003E520C" w:rsidRPr="0067165A" w:rsidRDefault="003E520C" w:rsidP="003E520C">
            <w:pPr>
              <w:rPr>
                <w:rFonts w:ascii="Arial" w:hAnsi="Arial" w:cs="Arial"/>
                <w:sz w:val="18"/>
                <w:szCs w:val="18"/>
                <w:lang w:eastAsia="zh-CN"/>
              </w:rPr>
            </w:pPr>
          </w:p>
        </w:tc>
      </w:tr>
      <w:tr w:rsidR="003E520C" w:rsidRPr="0067165A" w14:paraId="155D832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8E4A885" w14:textId="171B949B"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6721C1D8" w14:textId="3D64AEBF"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151658E8" w14:textId="7B967620"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Stabilă sau în creștere </w:t>
            </w:r>
          </w:p>
        </w:tc>
      </w:tr>
      <w:tr w:rsidR="003E520C" w:rsidRPr="0067165A" w14:paraId="678D7EA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F7DB5A7" w14:textId="3ECF0746"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4AEA7E0" w14:textId="4CC2D0C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B6B1EE8" w14:textId="00F41B23"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1206</w:t>
            </w:r>
          </w:p>
        </w:tc>
      </w:tr>
      <w:tr w:rsidR="003E520C" w:rsidRPr="0067165A" w14:paraId="32883B1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A409460" w14:textId="36626EE2"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5A88FA32" w14:textId="56A0287D"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53F32967" w14:textId="3F17705F"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3E520C" w:rsidRPr="0067165A" w14:paraId="32CE7CA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F4EF589" w14:textId="5E919048"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032E5400" w14:textId="1FA33799" w:rsidR="003E520C" w:rsidRPr="0067165A" w:rsidRDefault="003E520C" w:rsidP="003E520C">
            <w:pPr>
              <w:rPr>
                <w:rFonts w:ascii="Arial" w:hAnsi="Arial" w:cs="Arial"/>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23594590" w14:textId="23E0B802"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Cel puțin bună</w:t>
            </w:r>
          </w:p>
        </w:tc>
      </w:tr>
      <w:tr w:rsidR="003E520C" w:rsidRPr="0067165A" w14:paraId="6A3B399C" w14:textId="77777777" w:rsidTr="003E520C">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3692081D" w14:textId="38FEEA16" w:rsidR="003E520C" w:rsidRPr="0067165A" w:rsidRDefault="003E520C" w:rsidP="003E520C">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B4DFF67" w14:textId="601954E9"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1A4BD51B" w14:textId="65FCC8C5" w:rsidR="003E520C" w:rsidRPr="0067165A" w:rsidRDefault="003E520C" w:rsidP="003E520C">
            <w:pPr>
              <w:rPr>
                <w:rFonts w:ascii="Arial" w:hAnsi="Arial" w:cs="Arial"/>
                <w:sz w:val="18"/>
                <w:szCs w:val="18"/>
                <w:lang w:eastAsia="zh-CN"/>
              </w:rPr>
            </w:pPr>
            <w:r w:rsidRPr="0067165A">
              <w:rPr>
                <w:rFonts w:ascii="Arial" w:hAnsi="Arial" w:cs="Arial"/>
                <w:bCs/>
                <w:sz w:val="18"/>
                <w:szCs w:val="18"/>
                <w:lang w:val="ro-RO"/>
              </w:rPr>
              <w:t>Cel puțin bună</w:t>
            </w:r>
          </w:p>
        </w:tc>
      </w:tr>
    </w:tbl>
    <w:p w14:paraId="2F00EF5A" w14:textId="77777777" w:rsidR="003E520C" w:rsidRPr="0067165A" w:rsidRDefault="003E520C" w:rsidP="003E520C">
      <w:pPr>
        <w:tabs>
          <w:tab w:val="center" w:pos="1248"/>
          <w:tab w:val="right" w:pos="2568"/>
        </w:tabs>
        <w:jc w:val="center"/>
        <w:rPr>
          <w:rFonts w:ascii="Arial" w:hAnsi="Arial" w:cs="Arial"/>
          <w:b/>
          <w:color w:val="FF0000"/>
          <w:lang w:val="ro-RO"/>
        </w:rPr>
      </w:pPr>
    </w:p>
    <w:p w14:paraId="5315B7FD" w14:textId="29AF3862"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 xml:space="preserve">A222 Asio flammeus </w:t>
      </w:r>
    </w:p>
    <w:p w14:paraId="0340445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38BB3B9" w14:textId="709D10DB"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Formularului standard, populația </w:t>
      </w:r>
      <w:r w:rsidR="00106F10" w:rsidRPr="0067165A">
        <w:rPr>
          <w:rFonts w:ascii="Arial" w:hAnsi="Arial" w:cs="Arial"/>
          <w:bCs/>
          <w:sz w:val="24"/>
          <w:szCs w:val="24"/>
          <w:lang w:val="ro-RO"/>
        </w:rPr>
        <w:t>în iernare</w:t>
      </w:r>
      <w:r w:rsidRPr="0067165A">
        <w:rPr>
          <w:rFonts w:ascii="Arial" w:hAnsi="Arial" w:cs="Arial"/>
          <w:bCs/>
          <w:sz w:val="24"/>
          <w:szCs w:val="24"/>
          <w:lang w:val="ro-RO"/>
        </w:rPr>
        <w:t xml:space="preserve"> este </w:t>
      </w:r>
      <w:r w:rsidR="00106F10" w:rsidRPr="0067165A">
        <w:rPr>
          <w:rFonts w:ascii="Arial" w:hAnsi="Arial" w:cs="Arial"/>
          <w:bCs/>
          <w:sz w:val="24"/>
          <w:szCs w:val="24"/>
          <w:lang w:val="ro-RO"/>
        </w:rPr>
        <w:t>de</w:t>
      </w:r>
      <w:r w:rsidRPr="0067165A">
        <w:rPr>
          <w:rFonts w:ascii="Arial" w:hAnsi="Arial" w:cs="Arial"/>
          <w:bCs/>
          <w:sz w:val="24"/>
          <w:szCs w:val="24"/>
          <w:lang w:val="ro-RO"/>
        </w:rPr>
        <w:t xml:space="preserve"> </w:t>
      </w:r>
      <w:r w:rsidR="00106F10" w:rsidRPr="0067165A">
        <w:rPr>
          <w:rFonts w:ascii="Arial" w:hAnsi="Arial" w:cs="Arial"/>
          <w:bCs/>
          <w:sz w:val="24"/>
          <w:szCs w:val="24"/>
          <w:lang w:val="ro-RO"/>
        </w:rPr>
        <w:t>10-15 exemplare</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317A976D"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06F10" w:rsidRPr="0067165A" w14:paraId="4D6DA2D4" w14:textId="77777777" w:rsidTr="00403FDF">
        <w:tc>
          <w:tcPr>
            <w:tcW w:w="1859" w:type="pct"/>
            <w:tcBorders>
              <w:top w:val="single" w:sz="12" w:space="0" w:color="auto"/>
              <w:left w:val="single" w:sz="12" w:space="0" w:color="auto"/>
              <w:bottom w:val="single" w:sz="12" w:space="0" w:color="auto"/>
            </w:tcBorders>
            <w:shd w:val="clear" w:color="auto" w:fill="auto"/>
          </w:tcPr>
          <w:p w14:paraId="47100B8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4D985A6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8D1A32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06F10" w:rsidRPr="0067165A" w14:paraId="2F64D172"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20C82AD" w14:textId="4200E8F6"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 xml:space="preserve">Mărime populație </w:t>
            </w:r>
          </w:p>
        </w:tc>
        <w:tc>
          <w:tcPr>
            <w:tcW w:w="1475" w:type="pct"/>
            <w:tcBorders>
              <w:top w:val="single" w:sz="12" w:space="0" w:color="auto"/>
              <w:bottom w:val="single" w:sz="4" w:space="0" w:color="auto"/>
            </w:tcBorders>
            <w:shd w:val="clear" w:color="auto" w:fill="auto"/>
            <w:vAlign w:val="center"/>
          </w:tcPr>
          <w:p w14:paraId="34FDCA4A" w14:textId="71EDB5B3"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07464F82" w14:textId="5FAD66F9"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15</w:t>
            </w:r>
          </w:p>
        </w:tc>
      </w:tr>
      <w:tr w:rsidR="00106F10" w:rsidRPr="0067165A" w14:paraId="3AA96FA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9C3C420" w14:textId="2C14AC61"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647E4ED" w14:textId="3387E681"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Schimbare %</w:t>
            </w:r>
          </w:p>
        </w:tc>
        <w:tc>
          <w:tcPr>
            <w:tcW w:w="1666" w:type="pct"/>
            <w:tcBorders>
              <w:top w:val="single" w:sz="4" w:space="0" w:color="auto"/>
              <w:bottom w:val="single" w:sz="4" w:space="0" w:color="auto"/>
            </w:tcBorders>
            <w:shd w:val="clear" w:color="auto" w:fill="auto"/>
            <w:vAlign w:val="center"/>
          </w:tcPr>
          <w:p w14:paraId="3F26481E" w14:textId="211FB7B6"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106F10" w:rsidRPr="0067165A" w14:paraId="7E62A3D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12D41D2" w14:textId="5FA8D9F9"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1042DB33" w14:textId="193DD952"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FDFF90F" w14:textId="09A2D635"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Trebuie definită în termen de 2 ani</w:t>
            </w:r>
          </w:p>
        </w:tc>
      </w:tr>
      <w:tr w:rsidR="00106F10" w:rsidRPr="0067165A" w14:paraId="3ACF43A0"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9355963" w14:textId="75BE6742"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7EB2E76E" w14:textId="324B518D"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30655734" w14:textId="058E0289"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variațiii</w:t>
            </w:r>
          </w:p>
        </w:tc>
      </w:tr>
    </w:tbl>
    <w:p w14:paraId="1776DCF7" w14:textId="77777777" w:rsidR="00106F10" w:rsidRPr="0067165A" w:rsidRDefault="00106F10" w:rsidP="003E520C">
      <w:pPr>
        <w:tabs>
          <w:tab w:val="center" w:pos="1248"/>
          <w:tab w:val="right" w:pos="2568"/>
        </w:tabs>
        <w:jc w:val="center"/>
        <w:rPr>
          <w:rFonts w:ascii="Arial" w:hAnsi="Arial" w:cs="Arial"/>
          <w:b/>
          <w:color w:val="FF0000"/>
          <w:lang w:val="ro-RO"/>
        </w:rPr>
      </w:pPr>
    </w:p>
    <w:p w14:paraId="45483376" w14:textId="02F628B9"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106F10" w:rsidRPr="0067165A">
        <w:rPr>
          <w:rFonts w:ascii="Arial" w:hAnsi="Arial" w:cs="Arial"/>
          <w:b/>
          <w:lang w:val="ro-RO"/>
        </w:rPr>
        <w:t>060</w:t>
      </w:r>
      <w:r w:rsidRPr="0067165A">
        <w:rPr>
          <w:rFonts w:ascii="Arial" w:hAnsi="Arial" w:cs="Arial"/>
          <w:b/>
          <w:lang w:val="ro-RO"/>
        </w:rPr>
        <w:t xml:space="preserve"> </w:t>
      </w:r>
      <w:r w:rsidR="00106F10" w:rsidRPr="0067165A">
        <w:rPr>
          <w:rFonts w:ascii="Arial" w:hAnsi="Arial" w:cs="Arial"/>
          <w:b/>
          <w:lang w:val="ro-RO"/>
        </w:rPr>
        <w:t>Aythya nyroca</w:t>
      </w:r>
    </w:p>
    <w:p w14:paraId="7DEAFD5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B06241C" w14:textId="138E062F"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este estimată la </w:t>
      </w:r>
      <w:r w:rsidR="00106F10" w:rsidRPr="0067165A">
        <w:rPr>
          <w:rFonts w:ascii="Arial" w:hAnsi="Arial" w:cs="Arial"/>
          <w:bCs/>
          <w:sz w:val="24"/>
          <w:szCs w:val="24"/>
          <w:lang w:val="ro-RO"/>
        </w:rPr>
        <w:t>50-90</w:t>
      </w:r>
      <w:r w:rsidRPr="0067165A">
        <w:rPr>
          <w:rFonts w:ascii="Arial" w:hAnsi="Arial" w:cs="Arial"/>
          <w:bCs/>
          <w:sz w:val="24"/>
          <w:szCs w:val="24"/>
          <w:lang w:val="ro-RO"/>
        </w:rPr>
        <w:t xml:space="preserve"> perechi</w:t>
      </w:r>
      <w:r w:rsidR="00106F10" w:rsidRPr="0067165A">
        <w:rPr>
          <w:rFonts w:ascii="Arial" w:hAnsi="Arial" w:cs="Arial"/>
          <w:bCs/>
          <w:sz w:val="24"/>
          <w:szCs w:val="24"/>
          <w:lang w:val="ro-RO"/>
        </w:rPr>
        <w:t xml:space="preserve"> cuibăritoare</w:t>
      </w:r>
      <w:r w:rsidRPr="0067165A">
        <w:rPr>
          <w:rFonts w:ascii="Arial" w:hAnsi="Arial" w:cs="Arial"/>
          <w:bCs/>
          <w:sz w:val="24"/>
          <w:szCs w:val="24"/>
          <w:lang w:val="ro-RO"/>
        </w:rPr>
        <w:t xml:space="preserve">. Starea de conservare este </w:t>
      </w:r>
      <w:r w:rsidR="00106F10" w:rsidRPr="0067165A">
        <w:rPr>
          <w:rFonts w:ascii="Arial" w:hAnsi="Arial" w:cs="Arial"/>
          <w:b/>
          <w:sz w:val="24"/>
          <w:szCs w:val="24"/>
          <w:lang w:val="ro-RO"/>
        </w:rPr>
        <w:t xml:space="preserve">nefavorabilă </w:t>
      </w:r>
      <w:r w:rsidR="00106F10" w:rsidRPr="0067165A">
        <w:rPr>
          <w:rFonts w:ascii="Arial" w:hAnsi="Arial" w:cs="Arial"/>
          <w:bCs/>
          <w:sz w:val="24"/>
          <w:szCs w:val="24"/>
          <w:lang w:val="ro-RO"/>
        </w:rPr>
        <w:t>(din punct de vedere al habitatului: nefavorabilă-inadecvată)</w:t>
      </w:r>
      <w:r w:rsidRPr="0067165A">
        <w:rPr>
          <w:rFonts w:ascii="Arial" w:hAnsi="Arial" w:cs="Arial"/>
          <w:bCs/>
          <w:sz w:val="24"/>
          <w:szCs w:val="24"/>
          <w:lang w:val="ro-RO"/>
        </w:rPr>
        <w:t xml:space="preserve">. Obiectivul de conservare specific sitului pentru această specie este </w:t>
      </w:r>
      <w:r w:rsidR="00106F10" w:rsidRPr="0067165A">
        <w:rPr>
          <w:rFonts w:ascii="Arial" w:hAnsi="Arial" w:cs="Arial"/>
          <w:b/>
          <w:sz w:val="24"/>
          <w:szCs w:val="24"/>
          <w:lang w:val="ro-RO"/>
        </w:rPr>
        <w:t>îmbunătățirea</w:t>
      </w:r>
      <w:r w:rsidRPr="0067165A">
        <w:rPr>
          <w:rFonts w:ascii="Arial" w:hAnsi="Arial" w:cs="Arial"/>
          <w:b/>
          <w:sz w:val="24"/>
          <w:szCs w:val="24"/>
          <w:lang w:val="ro-RO"/>
        </w:rPr>
        <w:t xml:space="preserve"> stării de conservare</w:t>
      </w:r>
      <w:r w:rsidRPr="0067165A">
        <w:rPr>
          <w:rFonts w:ascii="Arial" w:hAnsi="Arial" w:cs="Arial"/>
          <w:bCs/>
          <w:sz w:val="24"/>
          <w:szCs w:val="24"/>
          <w:lang w:val="ro-RO"/>
        </w:rPr>
        <w:t>, definit prin următorii parametri și valori țintă:</w:t>
      </w:r>
    </w:p>
    <w:p w14:paraId="75A42BD9"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06F10" w:rsidRPr="0067165A" w14:paraId="15589274" w14:textId="77777777" w:rsidTr="00403FDF">
        <w:tc>
          <w:tcPr>
            <w:tcW w:w="1859" w:type="pct"/>
            <w:tcBorders>
              <w:top w:val="single" w:sz="12" w:space="0" w:color="auto"/>
              <w:left w:val="single" w:sz="12" w:space="0" w:color="auto"/>
              <w:bottom w:val="single" w:sz="12" w:space="0" w:color="auto"/>
            </w:tcBorders>
            <w:shd w:val="clear" w:color="auto" w:fill="auto"/>
          </w:tcPr>
          <w:p w14:paraId="3633105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600640F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AF6B3B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06F10" w:rsidRPr="0067165A" w14:paraId="6FF2A992"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1F71714" w14:textId="2E112E9C"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7F3D10CF" w14:textId="017E841D"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tcBorders>
              <w:top w:val="single" w:sz="12" w:space="0" w:color="auto"/>
              <w:bottom w:val="single" w:sz="4" w:space="0" w:color="auto"/>
            </w:tcBorders>
            <w:shd w:val="clear" w:color="auto" w:fill="auto"/>
            <w:vAlign w:val="center"/>
          </w:tcPr>
          <w:p w14:paraId="64BADE65" w14:textId="0962B2A9"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70</w:t>
            </w:r>
          </w:p>
        </w:tc>
      </w:tr>
      <w:tr w:rsidR="00106F10" w:rsidRPr="0067165A" w14:paraId="68DECC6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B6040EC" w14:textId="283A1C22"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46A77361" w14:textId="767001E8"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 xml:space="preserve">Schimbare% </w:t>
            </w:r>
          </w:p>
        </w:tc>
        <w:tc>
          <w:tcPr>
            <w:tcW w:w="1666" w:type="pct"/>
            <w:tcBorders>
              <w:top w:val="single" w:sz="4" w:space="0" w:color="auto"/>
              <w:bottom w:val="single" w:sz="4" w:space="0" w:color="auto"/>
            </w:tcBorders>
            <w:shd w:val="clear" w:color="auto" w:fill="auto"/>
            <w:vAlign w:val="center"/>
          </w:tcPr>
          <w:p w14:paraId="21021B52" w14:textId="7F92EB8D"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106F10" w:rsidRPr="0067165A" w14:paraId="7A2A1CF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654DE1E" w14:textId="7C0C60E5"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40D9F60C" w14:textId="271E01B8"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04C0F956" w14:textId="0FFD02DF"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Cel puțin 1206</w:t>
            </w:r>
          </w:p>
        </w:tc>
      </w:tr>
      <w:tr w:rsidR="00106F10" w:rsidRPr="0067165A" w14:paraId="4EE066C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CA585C5" w14:textId="2B0772FA"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3509BB32" w14:textId="4A0ABA2B"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515F44D4" w14:textId="25426409"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w:t>
            </w:r>
          </w:p>
        </w:tc>
      </w:tr>
      <w:tr w:rsidR="00106F10" w:rsidRPr="0067165A" w14:paraId="7ACDD8A4"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1D40AD5" w14:textId="6ACE99B4"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12" w:space="0" w:color="auto"/>
            </w:tcBorders>
            <w:shd w:val="clear" w:color="auto" w:fill="auto"/>
            <w:vAlign w:val="center"/>
          </w:tcPr>
          <w:p w14:paraId="0EB050BE" w14:textId="71E12DEE" w:rsidR="00106F10" w:rsidRPr="0067165A" w:rsidRDefault="00106F10" w:rsidP="00106F10">
            <w:pPr>
              <w:rPr>
                <w:rFonts w:ascii="Arial" w:hAnsi="Arial" w:cs="Arial"/>
                <w:color w:val="FF0000"/>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1D1647D1" w14:textId="6C1EB03B"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Cel puțin bună</w:t>
            </w:r>
          </w:p>
        </w:tc>
      </w:tr>
    </w:tbl>
    <w:p w14:paraId="07D65A47" w14:textId="77777777" w:rsidR="00106F10" w:rsidRPr="0067165A" w:rsidRDefault="00106F10" w:rsidP="003E520C">
      <w:pPr>
        <w:tabs>
          <w:tab w:val="center" w:pos="1248"/>
          <w:tab w:val="right" w:pos="2568"/>
        </w:tabs>
        <w:jc w:val="center"/>
        <w:rPr>
          <w:rFonts w:ascii="Arial" w:hAnsi="Arial" w:cs="Arial"/>
          <w:b/>
          <w:color w:val="FF0000"/>
          <w:lang w:val="ro-RO"/>
        </w:rPr>
      </w:pPr>
    </w:p>
    <w:p w14:paraId="5BAA4FC9" w14:textId="1A684294"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106F10" w:rsidRPr="0067165A">
        <w:rPr>
          <w:rFonts w:ascii="Arial" w:hAnsi="Arial" w:cs="Arial"/>
          <w:b/>
          <w:lang w:val="ro-RO"/>
        </w:rPr>
        <w:t>021 Botaurus stellaris</w:t>
      </w:r>
      <w:r w:rsidRPr="0067165A">
        <w:rPr>
          <w:rFonts w:ascii="Arial" w:hAnsi="Arial" w:cs="Arial"/>
          <w:b/>
          <w:lang w:val="ro-RO"/>
        </w:rPr>
        <w:t xml:space="preserve"> </w:t>
      </w:r>
    </w:p>
    <w:p w14:paraId="2FC3BF31"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38A873B" w14:textId="6DCCE183"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106F10" w:rsidRPr="0067165A">
        <w:rPr>
          <w:rFonts w:ascii="Arial" w:hAnsi="Arial" w:cs="Arial"/>
          <w:bCs/>
          <w:sz w:val="24"/>
          <w:szCs w:val="24"/>
          <w:lang w:val="ro-RO"/>
        </w:rPr>
        <w:t>10-16</w:t>
      </w:r>
      <w:r w:rsidRPr="0067165A">
        <w:rPr>
          <w:rFonts w:ascii="Arial" w:hAnsi="Arial" w:cs="Arial"/>
          <w:bCs/>
          <w:sz w:val="24"/>
          <w:szCs w:val="24"/>
          <w:lang w:val="ro-RO"/>
        </w:rPr>
        <w:t xml:space="preserve"> </w:t>
      </w:r>
      <w:r w:rsidR="00106F10" w:rsidRPr="0067165A">
        <w:rPr>
          <w:rFonts w:ascii="Arial" w:hAnsi="Arial" w:cs="Arial"/>
          <w:bCs/>
          <w:sz w:val="24"/>
          <w:szCs w:val="24"/>
          <w:lang w:val="ro-RO"/>
        </w:rPr>
        <w:t xml:space="preserve"> </w:t>
      </w:r>
      <w:r w:rsidRPr="0067165A">
        <w:rPr>
          <w:rFonts w:ascii="Arial" w:hAnsi="Arial" w:cs="Arial"/>
          <w:bCs/>
          <w:sz w:val="24"/>
          <w:szCs w:val="24"/>
          <w:lang w:val="ro-RO"/>
        </w:rPr>
        <w:t xml:space="preserve">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7472A065"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06F10" w:rsidRPr="0067165A" w14:paraId="5256EC3B" w14:textId="77777777" w:rsidTr="001419B7">
        <w:trPr>
          <w:tblHeader/>
        </w:trPr>
        <w:tc>
          <w:tcPr>
            <w:tcW w:w="1859" w:type="pct"/>
            <w:tcBorders>
              <w:top w:val="single" w:sz="12" w:space="0" w:color="auto"/>
              <w:left w:val="single" w:sz="12" w:space="0" w:color="auto"/>
              <w:bottom w:val="single" w:sz="12" w:space="0" w:color="auto"/>
            </w:tcBorders>
            <w:shd w:val="clear" w:color="auto" w:fill="auto"/>
          </w:tcPr>
          <w:p w14:paraId="6C804B3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0D22EA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A54CD5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06F10" w:rsidRPr="0067165A" w14:paraId="3EF612DF"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BB17AE8" w14:textId="6ECDC81A"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12C51091" w14:textId="12173DF4"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2D194EF0" w14:textId="2E9B63F0"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13</w:t>
            </w:r>
          </w:p>
        </w:tc>
      </w:tr>
      <w:tr w:rsidR="00106F10" w:rsidRPr="0067165A" w14:paraId="265BB99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13ECC02" w14:textId="6657F830" w:rsidR="00106F10" w:rsidRPr="0067165A" w:rsidRDefault="00106F10" w:rsidP="00106F10">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612517C8" w14:textId="45750F8D"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70E3031" w14:textId="29E6F37E"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Stabilă sau în creștere</w:t>
            </w:r>
          </w:p>
        </w:tc>
      </w:tr>
      <w:tr w:rsidR="00106F10" w:rsidRPr="0067165A" w14:paraId="7EB977A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7ECB8DE" w14:textId="5CB0DAAB"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3F7CE7A7" w14:textId="2CFA2203"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5CFC4B1" w14:textId="41C8EA43"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1206</w:t>
            </w:r>
          </w:p>
        </w:tc>
      </w:tr>
      <w:tr w:rsidR="00106F10" w:rsidRPr="0067165A" w14:paraId="3CBDDFA7"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C30ABE5" w14:textId="6A4B1E0B"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623F42D6" w14:textId="6696046F"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 xml:space="preserve">Tipar spațial și temporal, </w:t>
            </w:r>
            <w:r w:rsidRPr="0067165A">
              <w:rPr>
                <w:rFonts w:ascii="Arial" w:hAnsi="Arial" w:cs="Arial"/>
                <w:bCs/>
                <w:sz w:val="18"/>
                <w:szCs w:val="18"/>
                <w:lang w:val="ro-RO"/>
              </w:rPr>
              <w:lastRenderedPageBreak/>
              <w:t>intensitatea utilizării habitatelor</w:t>
            </w:r>
          </w:p>
        </w:tc>
        <w:tc>
          <w:tcPr>
            <w:tcW w:w="1666" w:type="pct"/>
            <w:tcBorders>
              <w:top w:val="single" w:sz="4" w:space="0" w:color="auto"/>
              <w:bottom w:val="single" w:sz="4" w:space="0" w:color="auto"/>
            </w:tcBorders>
            <w:shd w:val="clear" w:color="auto" w:fill="auto"/>
            <w:vAlign w:val="center"/>
          </w:tcPr>
          <w:p w14:paraId="2FF3F2FF" w14:textId="1EB4A402"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lastRenderedPageBreak/>
              <w:t xml:space="preserve">Fără scăderi semnificative altele decât </w:t>
            </w:r>
            <w:r w:rsidRPr="0067165A">
              <w:rPr>
                <w:rFonts w:ascii="Arial" w:hAnsi="Arial" w:cs="Arial"/>
                <w:bCs/>
                <w:sz w:val="18"/>
                <w:szCs w:val="18"/>
                <w:lang w:val="ro-RO"/>
              </w:rPr>
              <w:lastRenderedPageBreak/>
              <w:t>cele rezultate din variații naturale</w:t>
            </w:r>
          </w:p>
        </w:tc>
      </w:tr>
      <w:tr w:rsidR="00106F10" w:rsidRPr="0067165A" w14:paraId="5E87B43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B39DA4A" w14:textId="35065A6A"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lastRenderedPageBreak/>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557833CE" w14:textId="2CD92C6F" w:rsidR="00106F10" w:rsidRPr="0067165A" w:rsidRDefault="00106F10" w:rsidP="00106F10">
            <w:pPr>
              <w:rPr>
                <w:rFonts w:ascii="Arial" w:hAnsi="Arial" w:cs="Arial"/>
                <w:color w:val="FF0000"/>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7F684764" w14:textId="329E728C"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Cel puțin buniă</w:t>
            </w:r>
          </w:p>
        </w:tc>
      </w:tr>
      <w:tr w:rsidR="00106F10" w:rsidRPr="0067165A" w14:paraId="38A92FBB"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718DF86" w14:textId="401CA5FD"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3043C6BC" w14:textId="1ADE3251"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332BF6D6" w14:textId="145B4F77"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52C40850" w14:textId="77777777" w:rsidR="00106F10" w:rsidRPr="0067165A" w:rsidRDefault="00106F10" w:rsidP="003E520C">
      <w:pPr>
        <w:tabs>
          <w:tab w:val="center" w:pos="1248"/>
          <w:tab w:val="right" w:pos="2568"/>
        </w:tabs>
        <w:jc w:val="center"/>
        <w:rPr>
          <w:rFonts w:ascii="Arial" w:hAnsi="Arial" w:cs="Arial"/>
          <w:b/>
          <w:color w:val="FF0000"/>
          <w:lang w:val="ro-RO"/>
        </w:rPr>
      </w:pPr>
    </w:p>
    <w:p w14:paraId="0809B16A" w14:textId="0E043724"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 xml:space="preserve">A224 Caprimulgus europaeus </w:t>
      </w:r>
    </w:p>
    <w:p w14:paraId="76E7E29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8ED4FDE" w14:textId="2FA223C2"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106F10"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cuibăritoare este estimată la </w:t>
      </w:r>
      <w:r w:rsidR="00106F10" w:rsidRPr="0067165A">
        <w:rPr>
          <w:rFonts w:ascii="Arial" w:hAnsi="Arial" w:cs="Arial"/>
          <w:bCs/>
          <w:sz w:val="24"/>
          <w:szCs w:val="24"/>
          <w:lang w:val="ro-RO"/>
        </w:rPr>
        <w:t>40-50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00106F10" w:rsidRPr="0067165A">
        <w:rPr>
          <w:rFonts w:ascii="Arial" w:hAnsi="Arial" w:cs="Arial"/>
          <w:b/>
          <w:sz w:val="24"/>
          <w:szCs w:val="24"/>
          <w:lang w:val="ro-RO"/>
        </w:rPr>
        <w:t xml:space="preserve"> </w:t>
      </w:r>
      <w:r w:rsidR="00106F10" w:rsidRPr="0067165A">
        <w:rPr>
          <w:rFonts w:ascii="Arial" w:hAnsi="Arial" w:cs="Arial"/>
          <w:bCs/>
          <w:sz w:val="24"/>
          <w:szCs w:val="24"/>
          <w:lang w:val="ro-RO"/>
        </w:rPr>
        <w:t>(B-bună)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031DBF5C"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06F10" w:rsidRPr="0067165A" w14:paraId="107C81C0" w14:textId="77777777" w:rsidTr="00403FDF">
        <w:tc>
          <w:tcPr>
            <w:tcW w:w="1859" w:type="pct"/>
            <w:tcBorders>
              <w:top w:val="single" w:sz="12" w:space="0" w:color="auto"/>
              <w:left w:val="single" w:sz="12" w:space="0" w:color="auto"/>
              <w:bottom w:val="single" w:sz="12" w:space="0" w:color="auto"/>
            </w:tcBorders>
            <w:shd w:val="clear" w:color="auto" w:fill="auto"/>
          </w:tcPr>
          <w:p w14:paraId="2742D96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4A9A377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94F40F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06F10" w:rsidRPr="0067165A" w14:paraId="4ED2FD3D"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138A6ECE" w14:textId="10CD6269"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40C99653" w14:textId="1DA8C946"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1098BE8E" w14:textId="40C67588"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50</w:t>
            </w:r>
          </w:p>
        </w:tc>
      </w:tr>
      <w:tr w:rsidR="00106F10" w:rsidRPr="0067165A" w14:paraId="37FAB4F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F49FB15" w14:textId="0F03DB3C" w:rsidR="00106F10" w:rsidRPr="0067165A" w:rsidRDefault="00106F10" w:rsidP="00106F10">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24321A04" w14:textId="34EB6CF6"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11CC693" w14:textId="4ABFE27F"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Stabilă sau în creștere</w:t>
            </w:r>
          </w:p>
        </w:tc>
      </w:tr>
      <w:tr w:rsidR="00106F10" w:rsidRPr="0067165A" w14:paraId="7DB227C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7FC5C97" w14:textId="2BF9DD1C"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1778DAEF" w14:textId="5ACB60D9"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1273C0A5" w14:textId="459A245D" w:rsidR="00106F10" w:rsidRPr="0067165A" w:rsidRDefault="00106F10" w:rsidP="00106F10">
            <w:pPr>
              <w:rPr>
                <w:rFonts w:ascii="Arial" w:hAnsi="Arial" w:cs="Arial"/>
                <w:sz w:val="18"/>
                <w:szCs w:val="18"/>
                <w:lang w:eastAsia="zh-CN"/>
              </w:rPr>
            </w:pPr>
            <w:r w:rsidRPr="0067165A">
              <w:rPr>
                <w:rFonts w:ascii="Arial" w:hAnsi="Arial" w:cs="Arial"/>
                <w:bCs/>
                <w:sz w:val="18"/>
                <w:szCs w:val="18"/>
                <w:lang w:val="ro-RO"/>
              </w:rPr>
              <w:t>Cel puțin 3018</w:t>
            </w:r>
          </w:p>
        </w:tc>
      </w:tr>
      <w:tr w:rsidR="00106F10" w:rsidRPr="0067165A" w14:paraId="5718C14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6AD9D3E" w14:textId="3D24CB3A"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3D762F29" w14:textId="457ABEBB"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9FC175A" w14:textId="76D6F934"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Fără scăderi seminificative altele decât cele rezultate din variații naturale</w:t>
            </w:r>
          </w:p>
        </w:tc>
      </w:tr>
      <w:tr w:rsidR="00106F10" w:rsidRPr="0067165A" w14:paraId="6BC85A3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BBB4B5B" w14:textId="5233B7EA"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Abundența și suprafața poienilor în păduri</w:t>
            </w:r>
          </w:p>
        </w:tc>
        <w:tc>
          <w:tcPr>
            <w:tcW w:w="1475" w:type="pct"/>
            <w:tcBorders>
              <w:top w:val="single" w:sz="4" w:space="0" w:color="auto"/>
              <w:bottom w:val="single" w:sz="4" w:space="0" w:color="auto"/>
            </w:tcBorders>
            <w:shd w:val="clear" w:color="auto" w:fill="auto"/>
            <w:vAlign w:val="center"/>
          </w:tcPr>
          <w:p w14:paraId="5BFE10DF" w14:textId="77777777" w:rsidR="00106F10" w:rsidRPr="0067165A" w:rsidRDefault="00106F10" w:rsidP="00106F10">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Număr/ 100 ha </w:t>
            </w:r>
          </w:p>
          <w:p w14:paraId="0B46D35B" w14:textId="3CDA1C1F" w:rsidR="00106F10" w:rsidRPr="0067165A" w:rsidRDefault="00106F10" w:rsidP="00106F10">
            <w:pPr>
              <w:rPr>
                <w:rFonts w:ascii="Arial" w:hAnsi="Arial" w:cs="Arial"/>
                <w:color w:val="FF0000"/>
                <w:sz w:val="18"/>
                <w:szCs w:val="18"/>
              </w:rPr>
            </w:pPr>
            <w:r w:rsidRPr="0067165A">
              <w:rPr>
                <w:rFonts w:ascii="Arial" w:hAnsi="Arial" w:cs="Arial"/>
                <w:bCs/>
                <w:sz w:val="18"/>
                <w:szCs w:val="18"/>
                <w:lang w:val="ro-RO"/>
              </w:rPr>
              <w:t>Suprafața totală (ha)</w:t>
            </w:r>
          </w:p>
        </w:tc>
        <w:tc>
          <w:tcPr>
            <w:tcW w:w="1666" w:type="pct"/>
            <w:tcBorders>
              <w:top w:val="single" w:sz="4" w:space="0" w:color="auto"/>
              <w:bottom w:val="single" w:sz="4" w:space="0" w:color="auto"/>
            </w:tcBorders>
            <w:shd w:val="clear" w:color="auto" w:fill="auto"/>
            <w:vAlign w:val="center"/>
          </w:tcPr>
          <w:p w14:paraId="3726EFC0" w14:textId="37C7FD6F"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Trebuie definită în termen de 2 ani</w:t>
            </w:r>
          </w:p>
        </w:tc>
      </w:tr>
      <w:tr w:rsidR="00106F10" w:rsidRPr="0067165A" w14:paraId="0F89AA5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03AA690" w14:textId="07F4A579"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Abundența și suprafața zonelor umede în păduri</w:t>
            </w:r>
          </w:p>
        </w:tc>
        <w:tc>
          <w:tcPr>
            <w:tcW w:w="1475" w:type="pct"/>
            <w:tcBorders>
              <w:top w:val="single" w:sz="4" w:space="0" w:color="auto"/>
              <w:bottom w:val="single" w:sz="4" w:space="0" w:color="auto"/>
            </w:tcBorders>
            <w:shd w:val="clear" w:color="auto" w:fill="auto"/>
            <w:vAlign w:val="center"/>
          </w:tcPr>
          <w:p w14:paraId="7E2F0083" w14:textId="77777777" w:rsidR="00106F10" w:rsidRPr="0067165A" w:rsidRDefault="00106F10" w:rsidP="00106F10">
            <w:pPr>
              <w:spacing w:line="196" w:lineRule="exact"/>
              <w:ind w:left="30"/>
              <w:jc w:val="center"/>
              <w:rPr>
                <w:rFonts w:ascii="Arial" w:hAnsi="Arial" w:cs="Arial"/>
                <w:bCs/>
                <w:sz w:val="18"/>
                <w:szCs w:val="18"/>
                <w:lang w:val="ro-RO"/>
              </w:rPr>
            </w:pPr>
            <w:r w:rsidRPr="0067165A">
              <w:rPr>
                <w:rFonts w:ascii="Arial" w:hAnsi="Arial" w:cs="Arial"/>
                <w:bCs/>
                <w:sz w:val="18"/>
                <w:szCs w:val="18"/>
                <w:lang w:val="ro-RO"/>
              </w:rPr>
              <w:t xml:space="preserve">Număr/ 100 ha </w:t>
            </w:r>
          </w:p>
          <w:p w14:paraId="6514920A" w14:textId="6C33AED4"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Suprafața totală (ha)</w:t>
            </w:r>
          </w:p>
        </w:tc>
        <w:tc>
          <w:tcPr>
            <w:tcW w:w="1666" w:type="pct"/>
            <w:tcBorders>
              <w:top w:val="single" w:sz="4" w:space="0" w:color="auto"/>
              <w:bottom w:val="single" w:sz="4" w:space="0" w:color="auto"/>
            </w:tcBorders>
            <w:shd w:val="clear" w:color="auto" w:fill="auto"/>
            <w:vAlign w:val="center"/>
          </w:tcPr>
          <w:p w14:paraId="61337E85" w14:textId="0A254D2F"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Trebuie definită în termen de 2 ani</w:t>
            </w:r>
          </w:p>
        </w:tc>
      </w:tr>
      <w:tr w:rsidR="00106F10" w:rsidRPr="0067165A" w14:paraId="7D0FC818" w14:textId="77777777" w:rsidTr="00106F10">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F583594" w14:textId="56592EBA" w:rsidR="00106F10" w:rsidRPr="0067165A" w:rsidRDefault="00106F10" w:rsidP="00106F10">
            <w:pPr>
              <w:rPr>
                <w:rFonts w:ascii="Arial" w:hAnsi="Arial" w:cs="Arial"/>
                <w:color w:val="FF0000"/>
                <w:sz w:val="18"/>
                <w:szCs w:val="18"/>
                <w:lang w:val="fr-CH" w:eastAsia="zh-CN"/>
              </w:rPr>
            </w:pPr>
            <w:r w:rsidRPr="0067165A">
              <w:rPr>
                <w:rFonts w:ascii="Arial" w:hAnsi="Arial" w:cs="Arial"/>
                <w:bCs/>
                <w:sz w:val="18"/>
                <w:szCs w:val="18"/>
                <w:lang w:val="ro-RO"/>
              </w:rPr>
              <w:t>Structuri de biodiversitate în habitat</w:t>
            </w:r>
          </w:p>
        </w:tc>
        <w:tc>
          <w:tcPr>
            <w:tcW w:w="1475" w:type="pct"/>
            <w:tcBorders>
              <w:top w:val="single" w:sz="4" w:space="0" w:color="auto"/>
              <w:bottom w:val="single" w:sz="12" w:space="0" w:color="auto"/>
            </w:tcBorders>
            <w:shd w:val="clear" w:color="auto" w:fill="auto"/>
            <w:vAlign w:val="center"/>
          </w:tcPr>
          <w:p w14:paraId="660C392B" w14:textId="79EB7A38"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Procent tufișuri pe fânațe</w:t>
            </w:r>
          </w:p>
        </w:tc>
        <w:tc>
          <w:tcPr>
            <w:tcW w:w="1666" w:type="pct"/>
            <w:tcBorders>
              <w:top w:val="single" w:sz="4" w:space="0" w:color="auto"/>
              <w:bottom w:val="single" w:sz="12" w:space="0" w:color="auto"/>
            </w:tcBorders>
            <w:shd w:val="clear" w:color="auto" w:fill="auto"/>
            <w:vAlign w:val="center"/>
          </w:tcPr>
          <w:p w14:paraId="7DFA0E9E" w14:textId="34E26AFE" w:rsidR="00106F10" w:rsidRPr="0067165A" w:rsidRDefault="00106F10" w:rsidP="00106F10">
            <w:pPr>
              <w:rPr>
                <w:rFonts w:ascii="Arial" w:hAnsi="Arial" w:cs="Arial"/>
                <w:color w:val="FF0000"/>
                <w:sz w:val="18"/>
                <w:szCs w:val="18"/>
                <w:lang w:eastAsia="zh-CN"/>
              </w:rPr>
            </w:pPr>
            <w:r w:rsidRPr="0067165A">
              <w:rPr>
                <w:rFonts w:ascii="Arial" w:hAnsi="Arial" w:cs="Arial"/>
                <w:bCs/>
                <w:sz w:val="18"/>
                <w:szCs w:val="18"/>
                <w:lang w:val="ro-RO"/>
              </w:rPr>
              <w:t>Cel puțin 5%</w:t>
            </w:r>
          </w:p>
        </w:tc>
      </w:tr>
    </w:tbl>
    <w:p w14:paraId="4F0B8971" w14:textId="77777777" w:rsidR="00106F10" w:rsidRPr="0067165A" w:rsidRDefault="00106F10" w:rsidP="003E520C">
      <w:pPr>
        <w:tabs>
          <w:tab w:val="center" w:pos="1248"/>
          <w:tab w:val="right" w:pos="2568"/>
        </w:tabs>
        <w:jc w:val="center"/>
        <w:rPr>
          <w:rFonts w:ascii="Arial" w:hAnsi="Arial" w:cs="Arial"/>
          <w:b/>
          <w:color w:val="FF0000"/>
          <w:lang w:val="ro-RO"/>
        </w:rPr>
      </w:pPr>
    </w:p>
    <w:p w14:paraId="472FB846" w14:textId="6152FB5D"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D15B41" w:rsidRPr="0067165A">
        <w:rPr>
          <w:rFonts w:ascii="Arial" w:hAnsi="Arial" w:cs="Arial"/>
          <w:b/>
          <w:lang w:val="ro-RO"/>
        </w:rPr>
        <w:t>19</w:t>
      </w:r>
      <w:r w:rsidR="00E94FC4" w:rsidRPr="0067165A">
        <w:rPr>
          <w:rFonts w:ascii="Arial" w:hAnsi="Arial" w:cs="Arial"/>
          <w:b/>
          <w:lang w:val="ro-RO"/>
        </w:rPr>
        <w:t>7</w:t>
      </w:r>
      <w:r w:rsidRPr="0067165A">
        <w:rPr>
          <w:rFonts w:ascii="Arial" w:hAnsi="Arial" w:cs="Arial"/>
          <w:b/>
          <w:lang w:val="ro-RO"/>
        </w:rPr>
        <w:t xml:space="preserve"> </w:t>
      </w:r>
      <w:r w:rsidR="00E94FC4" w:rsidRPr="0067165A">
        <w:rPr>
          <w:rFonts w:ascii="Arial" w:hAnsi="Arial" w:cs="Arial"/>
          <w:b/>
          <w:lang w:val="ro-RO"/>
        </w:rPr>
        <w:t>Chlidonias niger</w:t>
      </w:r>
    </w:p>
    <w:p w14:paraId="0CBD399D"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257E9E4" w14:textId="789EFF20"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E94FC4" w:rsidRPr="0067165A">
        <w:rPr>
          <w:rFonts w:ascii="Arial" w:hAnsi="Arial" w:cs="Arial"/>
          <w:bCs/>
          <w:sz w:val="24"/>
          <w:szCs w:val="24"/>
          <w:lang w:val="ro-RO"/>
        </w:rPr>
        <w:t>Formularului standard, populația în migrație a speciei în sit este estimată la 2000-3000 indivizi.</w:t>
      </w:r>
      <w:r w:rsidRPr="0067165A">
        <w:rPr>
          <w:rFonts w:ascii="Arial" w:hAnsi="Arial" w:cs="Arial"/>
          <w:bCs/>
          <w:sz w:val="24"/>
          <w:szCs w:val="24"/>
          <w:lang w:val="ro-RO"/>
        </w:rPr>
        <w:t xml:space="preserve"> Starea de conservare este </w:t>
      </w:r>
      <w:r w:rsidR="00E94FC4" w:rsidRPr="0067165A">
        <w:rPr>
          <w:rFonts w:ascii="Arial" w:hAnsi="Arial" w:cs="Arial"/>
          <w:b/>
          <w:sz w:val="24"/>
          <w:szCs w:val="24"/>
          <w:lang w:val="ro-RO"/>
        </w:rPr>
        <w:t xml:space="preserve">necunoscută </w:t>
      </w:r>
      <w:r w:rsidR="00E94FC4" w:rsidRPr="0067165A">
        <w:rPr>
          <w:rFonts w:ascii="Arial" w:hAnsi="Arial" w:cs="Arial"/>
          <w:bCs/>
          <w:sz w:val="24"/>
          <w:szCs w:val="24"/>
          <w:lang w:val="ro-RO"/>
        </w:rPr>
        <w:t>(din punct de vedere al populației și al perspectivelor: favorabilă, al habitatului: nefavorabilă-inadecvată)</w:t>
      </w:r>
      <w:r w:rsidRPr="0067165A">
        <w:rPr>
          <w:rFonts w:ascii="Arial" w:hAnsi="Arial" w:cs="Arial"/>
          <w:bCs/>
          <w:sz w:val="24"/>
          <w:szCs w:val="24"/>
          <w:lang w:val="ro-RO"/>
        </w:rPr>
        <w:t xml:space="preserve">. Obiectivul de conservare specific sitului pentru această specie este </w:t>
      </w:r>
      <w:r w:rsidR="00E94FC4" w:rsidRPr="0067165A">
        <w:rPr>
          <w:rFonts w:ascii="Arial" w:hAnsi="Arial" w:cs="Arial"/>
          <w:b/>
          <w:sz w:val="24"/>
          <w:szCs w:val="24"/>
          <w:lang w:val="ro-RO"/>
        </w:rPr>
        <w:t>menținerea sau</w:t>
      </w:r>
      <w:r w:rsidR="00E94FC4" w:rsidRPr="0067165A">
        <w:rPr>
          <w:rFonts w:ascii="Arial" w:hAnsi="Arial" w:cs="Arial"/>
          <w:bCs/>
          <w:sz w:val="24"/>
          <w:szCs w:val="24"/>
          <w:lang w:val="ro-RO"/>
        </w:rPr>
        <w:t xml:space="preserve"> </w:t>
      </w:r>
      <w:r w:rsidR="00E94FC4" w:rsidRPr="0067165A">
        <w:rPr>
          <w:rFonts w:ascii="Arial" w:hAnsi="Arial" w:cs="Arial"/>
          <w:b/>
          <w:sz w:val="24"/>
          <w:szCs w:val="24"/>
          <w:lang w:val="ro-RO"/>
        </w:rPr>
        <w:t>îmbunătățirea</w:t>
      </w:r>
      <w:r w:rsidRPr="0067165A">
        <w:rPr>
          <w:rFonts w:ascii="Arial" w:hAnsi="Arial" w:cs="Arial"/>
          <w:b/>
          <w:sz w:val="24"/>
          <w:szCs w:val="24"/>
          <w:lang w:val="ro-RO"/>
        </w:rPr>
        <w:t xml:space="preserve"> stării de conservare</w:t>
      </w:r>
      <w:r w:rsidRPr="0067165A">
        <w:rPr>
          <w:rFonts w:ascii="Arial" w:hAnsi="Arial" w:cs="Arial"/>
          <w:bCs/>
          <w:sz w:val="24"/>
          <w:szCs w:val="24"/>
          <w:lang w:val="ro-RO"/>
        </w:rPr>
        <w:t>, definit prin următorii parametri și valori țintă:</w:t>
      </w:r>
    </w:p>
    <w:p w14:paraId="11B4AFF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D15B41" w:rsidRPr="0067165A" w14:paraId="04BD4B4E" w14:textId="77777777" w:rsidTr="00403FDF">
        <w:tc>
          <w:tcPr>
            <w:tcW w:w="1859" w:type="pct"/>
            <w:tcBorders>
              <w:top w:val="single" w:sz="12" w:space="0" w:color="auto"/>
              <w:left w:val="single" w:sz="12" w:space="0" w:color="auto"/>
              <w:bottom w:val="single" w:sz="12" w:space="0" w:color="auto"/>
            </w:tcBorders>
            <w:shd w:val="clear" w:color="auto" w:fill="auto"/>
          </w:tcPr>
          <w:p w14:paraId="5BCF4BE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AA0C1F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443D74F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94FC4" w:rsidRPr="0067165A" w14:paraId="2FC307EF" w14:textId="77777777" w:rsidTr="00E94FC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CFE9074" w14:textId="67740AA6"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7CF896EA" w14:textId="6E81965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67C29B0C" w14:textId="7C723111"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2500</w:t>
            </w:r>
          </w:p>
        </w:tc>
      </w:tr>
      <w:tr w:rsidR="00E94FC4" w:rsidRPr="0067165A" w14:paraId="1018549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81416DE" w14:textId="520B283A"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65BE2195" w14:textId="2233F88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A1B304A" w14:textId="43557590"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999,28</w:t>
            </w:r>
          </w:p>
        </w:tc>
      </w:tr>
      <w:tr w:rsidR="00E94FC4" w:rsidRPr="0067165A" w14:paraId="2CFD6B1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071BFD5" w14:textId="50F2B8E7"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6D910D6" w14:textId="1134635D"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0067E65F" w14:textId="775C4969"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Stabilă sau în creștere</w:t>
            </w:r>
          </w:p>
        </w:tc>
      </w:tr>
      <w:tr w:rsidR="00E94FC4" w:rsidRPr="0067165A" w14:paraId="7D945F44"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102C52D" w14:textId="066E404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32531375" w14:textId="360DEF8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381E4D9D" w14:textId="12CFAB25"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E94FC4" w:rsidRPr="0067165A" w14:paraId="3C6434E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017AEBC" w14:textId="50A179EE"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67974606" w14:textId="7E898CD1" w:rsidR="00E94FC4" w:rsidRPr="0067165A" w:rsidRDefault="00E94FC4" w:rsidP="00E94FC4">
            <w:pPr>
              <w:rPr>
                <w:rFonts w:ascii="Arial" w:hAnsi="Arial" w:cs="Arial"/>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31664B51" w14:textId="6A088A6B"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Cel puțin bună</w:t>
            </w:r>
          </w:p>
        </w:tc>
      </w:tr>
      <w:tr w:rsidR="00E94FC4" w:rsidRPr="0067165A" w14:paraId="43594BEC" w14:textId="77777777" w:rsidTr="00E94FC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6B4F1B0C" w14:textId="460FE607"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54CD88FB" w14:textId="5667FE5D"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6C0CD521" w14:textId="0CE54A2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bună</w:t>
            </w:r>
          </w:p>
        </w:tc>
      </w:tr>
    </w:tbl>
    <w:p w14:paraId="4FC2D075" w14:textId="77777777" w:rsidR="00E94FC4" w:rsidRPr="0067165A" w:rsidRDefault="00E94FC4" w:rsidP="003E520C">
      <w:pPr>
        <w:tabs>
          <w:tab w:val="center" w:pos="1248"/>
          <w:tab w:val="right" w:pos="2568"/>
        </w:tabs>
        <w:jc w:val="center"/>
        <w:rPr>
          <w:rFonts w:ascii="Arial" w:hAnsi="Arial" w:cs="Arial"/>
          <w:b/>
          <w:lang w:val="ro-RO"/>
        </w:rPr>
      </w:pPr>
      <w:r w:rsidRPr="0067165A">
        <w:rPr>
          <w:rFonts w:ascii="Arial" w:hAnsi="Arial" w:cs="Arial"/>
          <w:b/>
          <w:lang w:val="ro-RO"/>
        </w:rPr>
        <w:t xml:space="preserve"> </w:t>
      </w:r>
    </w:p>
    <w:p w14:paraId="71FA30DC" w14:textId="61FDAF06"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E94FC4" w:rsidRPr="0067165A">
        <w:rPr>
          <w:rFonts w:ascii="Arial" w:hAnsi="Arial" w:cs="Arial"/>
          <w:b/>
          <w:lang w:val="ro-RO"/>
        </w:rPr>
        <w:t>030</w:t>
      </w:r>
      <w:r w:rsidRPr="0067165A">
        <w:rPr>
          <w:rFonts w:ascii="Arial" w:hAnsi="Arial" w:cs="Arial"/>
          <w:b/>
          <w:lang w:val="ro-RO"/>
        </w:rPr>
        <w:t xml:space="preserve"> </w:t>
      </w:r>
      <w:r w:rsidR="00E94FC4" w:rsidRPr="0067165A">
        <w:rPr>
          <w:rFonts w:ascii="Arial" w:hAnsi="Arial" w:cs="Arial"/>
          <w:b/>
          <w:lang w:val="ro-RO"/>
        </w:rPr>
        <w:t>Ciconia nigra</w:t>
      </w:r>
      <w:r w:rsidRPr="0067165A">
        <w:rPr>
          <w:rFonts w:ascii="Arial" w:hAnsi="Arial" w:cs="Arial"/>
          <w:b/>
          <w:lang w:val="ro-RO"/>
        </w:rPr>
        <w:t xml:space="preserve"> </w:t>
      </w:r>
    </w:p>
    <w:p w14:paraId="26316CB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123BD6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2-4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6326295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E94FC4" w:rsidRPr="0067165A" w14:paraId="77D1FCCA" w14:textId="77777777" w:rsidTr="00E94FC4">
        <w:trPr>
          <w:tblHeader/>
        </w:trPr>
        <w:tc>
          <w:tcPr>
            <w:tcW w:w="1859" w:type="pct"/>
            <w:tcBorders>
              <w:top w:val="single" w:sz="12" w:space="0" w:color="auto"/>
              <w:left w:val="single" w:sz="12" w:space="0" w:color="auto"/>
              <w:bottom w:val="single" w:sz="12" w:space="0" w:color="auto"/>
            </w:tcBorders>
            <w:shd w:val="clear" w:color="auto" w:fill="auto"/>
          </w:tcPr>
          <w:p w14:paraId="4A0C6098"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7E2825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7AECBE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94FC4" w:rsidRPr="0067165A" w14:paraId="653FFF3A" w14:textId="77777777" w:rsidTr="00E94FC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DDBCC57" w14:textId="6609A3A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043B024C" w14:textId="197F1EE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Număr de indivizi în perioada de cuibărire</w:t>
            </w:r>
          </w:p>
        </w:tc>
        <w:tc>
          <w:tcPr>
            <w:tcW w:w="1666" w:type="pct"/>
            <w:tcBorders>
              <w:top w:val="single" w:sz="12" w:space="0" w:color="auto"/>
              <w:bottom w:val="single" w:sz="4" w:space="0" w:color="auto"/>
            </w:tcBorders>
            <w:shd w:val="clear" w:color="auto" w:fill="auto"/>
            <w:vAlign w:val="center"/>
          </w:tcPr>
          <w:p w14:paraId="66D3C52B" w14:textId="5D05CFC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3</w:t>
            </w:r>
          </w:p>
        </w:tc>
      </w:tr>
      <w:tr w:rsidR="00E94FC4" w:rsidRPr="0067165A" w14:paraId="5871203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32F3088" w14:textId="33635D9C" w:rsidR="00E94FC4" w:rsidRPr="0067165A" w:rsidRDefault="00E94FC4" w:rsidP="00E94FC4">
            <w:pPr>
              <w:rPr>
                <w:rFonts w:ascii="Arial" w:hAnsi="Arial" w:cs="Arial"/>
                <w:color w:val="FF0000"/>
                <w:sz w:val="18"/>
                <w:szCs w:val="18"/>
                <w:lang w:val="fr-CH"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6E703752" w14:textId="77777777" w:rsidR="00E94FC4" w:rsidRPr="0067165A" w:rsidRDefault="00E94FC4" w:rsidP="00E94FC4">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2465B0CB" w14:textId="62073EC5"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21D403BC" w14:textId="5EA0BF22" w:rsidR="00E94FC4" w:rsidRPr="0067165A" w:rsidRDefault="00E94FC4" w:rsidP="00E94FC4">
            <w:pPr>
              <w:spacing w:line="196" w:lineRule="exact"/>
              <w:rPr>
                <w:rFonts w:ascii="Arial" w:hAnsi="Arial" w:cs="Arial"/>
                <w:bCs/>
                <w:sz w:val="18"/>
                <w:szCs w:val="18"/>
                <w:lang w:val="ro-RO"/>
              </w:rPr>
            </w:pPr>
            <w:r w:rsidRPr="0067165A">
              <w:rPr>
                <w:rFonts w:ascii="Arial" w:hAnsi="Arial" w:cs="Arial"/>
                <w:bCs/>
                <w:sz w:val="18"/>
                <w:szCs w:val="18"/>
                <w:lang w:val="ro-RO"/>
              </w:rPr>
              <w:t>Cel puțin 915</w:t>
            </w:r>
          </w:p>
          <w:p w14:paraId="6C3C17FC" w14:textId="5DA00070"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Cel puțin 920</w:t>
            </w:r>
          </w:p>
        </w:tc>
      </w:tr>
      <w:tr w:rsidR="00E94FC4" w:rsidRPr="0067165A" w14:paraId="17EACD0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6EEFAEA" w14:textId="7ED2D83A"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 xml:space="preserve">Tendința mărimii populației </w:t>
            </w:r>
          </w:p>
        </w:tc>
        <w:tc>
          <w:tcPr>
            <w:tcW w:w="1475" w:type="pct"/>
            <w:tcBorders>
              <w:top w:val="single" w:sz="4" w:space="0" w:color="auto"/>
              <w:bottom w:val="single" w:sz="4" w:space="0" w:color="auto"/>
            </w:tcBorders>
            <w:shd w:val="clear" w:color="auto" w:fill="auto"/>
            <w:vAlign w:val="center"/>
          </w:tcPr>
          <w:p w14:paraId="191C974F" w14:textId="0F02F706"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78E5834B" w14:textId="398F1F45"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E94FC4" w:rsidRPr="0067165A" w14:paraId="2232BC0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5C87E41" w14:textId="5D6EFA70"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17A04EFE" w14:textId="2E6850E7"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C0335C5" w14:textId="27850C1F"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E94FC4" w:rsidRPr="0067165A" w14:paraId="79098AC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F6537BC" w14:textId="392904B6" w:rsidR="00E94FC4" w:rsidRPr="0067165A" w:rsidRDefault="00E94FC4" w:rsidP="00E94FC4">
            <w:pPr>
              <w:rPr>
                <w:rFonts w:ascii="Arial" w:hAnsi="Arial" w:cs="Arial"/>
                <w:color w:val="FF0000"/>
                <w:sz w:val="18"/>
                <w:szCs w:val="18"/>
                <w:lang w:val="fr-CH" w:eastAsia="zh-CN"/>
              </w:rPr>
            </w:pPr>
            <w:r w:rsidRPr="0067165A">
              <w:rPr>
                <w:rFonts w:ascii="Arial" w:hAnsi="Arial" w:cs="Arial"/>
                <w:bCs/>
                <w:sz w:val="18"/>
                <w:szCs w:val="18"/>
                <w:lang w:val="ro-RO"/>
              </w:rPr>
              <w:t xml:space="preserve">Păduri mature/ bătrâne </w:t>
            </w:r>
          </w:p>
        </w:tc>
        <w:tc>
          <w:tcPr>
            <w:tcW w:w="1475" w:type="pct"/>
            <w:tcBorders>
              <w:top w:val="single" w:sz="4" w:space="0" w:color="auto"/>
              <w:bottom w:val="single" w:sz="4" w:space="0" w:color="auto"/>
            </w:tcBorders>
            <w:shd w:val="clear" w:color="auto" w:fill="auto"/>
            <w:vAlign w:val="center"/>
          </w:tcPr>
          <w:p w14:paraId="3917E82F" w14:textId="126A30F9" w:rsidR="00E94FC4" w:rsidRPr="0067165A" w:rsidRDefault="00E94FC4" w:rsidP="00E94FC4">
            <w:pPr>
              <w:rPr>
                <w:rFonts w:ascii="Arial" w:hAnsi="Arial" w:cs="Arial"/>
                <w:color w:val="FF0000"/>
                <w:sz w:val="18"/>
                <w:szCs w:val="18"/>
              </w:rPr>
            </w:pPr>
            <w:r w:rsidRPr="0067165A">
              <w:rPr>
                <w:rFonts w:ascii="Arial" w:hAnsi="Arial" w:cs="Arial"/>
                <w:bCs/>
                <w:sz w:val="18"/>
                <w:szCs w:val="18"/>
                <w:lang w:val="ro-RO"/>
              </w:rPr>
              <w:t>Procent arborete de peste 80 de ani din suprafața totală a arboretelor</w:t>
            </w:r>
          </w:p>
        </w:tc>
        <w:tc>
          <w:tcPr>
            <w:tcW w:w="1666" w:type="pct"/>
            <w:tcBorders>
              <w:top w:val="single" w:sz="4" w:space="0" w:color="auto"/>
              <w:bottom w:val="single" w:sz="4" w:space="0" w:color="auto"/>
            </w:tcBorders>
            <w:shd w:val="clear" w:color="auto" w:fill="auto"/>
            <w:vAlign w:val="center"/>
          </w:tcPr>
          <w:p w14:paraId="65333873" w14:textId="13F9655C" w:rsidR="00E94FC4" w:rsidRPr="0067165A" w:rsidRDefault="00E94FC4" w:rsidP="00E94FC4">
            <w:pPr>
              <w:rPr>
                <w:rFonts w:ascii="Arial" w:hAnsi="Arial" w:cs="Arial"/>
                <w:color w:val="FF0000"/>
                <w:sz w:val="18"/>
                <w:szCs w:val="18"/>
                <w:lang w:val="fr-CH" w:eastAsia="zh-CN"/>
              </w:rPr>
            </w:pPr>
            <w:r w:rsidRPr="0067165A">
              <w:rPr>
                <w:rFonts w:ascii="Arial" w:hAnsi="Arial" w:cs="Arial"/>
                <w:bCs/>
                <w:sz w:val="18"/>
                <w:szCs w:val="18"/>
                <w:lang w:val="ro-RO"/>
              </w:rPr>
              <w:t>Cel puțin 40</w:t>
            </w:r>
          </w:p>
        </w:tc>
      </w:tr>
      <w:tr w:rsidR="00E94FC4" w:rsidRPr="0067165A" w14:paraId="0F91EAF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E1D45C2" w14:textId="0EC23DC3" w:rsidR="00E94FC4" w:rsidRPr="0067165A" w:rsidRDefault="00E94FC4" w:rsidP="00E94FC4">
            <w:pPr>
              <w:rPr>
                <w:rFonts w:ascii="Arial" w:hAnsi="Arial" w:cs="Arial"/>
                <w:color w:val="FF0000"/>
                <w:sz w:val="18"/>
                <w:szCs w:val="18"/>
                <w:lang w:val="fr-CH" w:eastAsia="zh-CN"/>
              </w:rPr>
            </w:pPr>
            <w:r w:rsidRPr="0067165A">
              <w:rPr>
                <w:rFonts w:ascii="Arial" w:hAnsi="Arial" w:cs="Arial"/>
                <w:bCs/>
                <w:sz w:val="18"/>
                <w:szCs w:val="18"/>
                <w:lang w:val="ro-RO"/>
              </w:rPr>
              <w:t xml:space="preserve">Starea ecologică a corpurilor de apă pe baza </w:t>
            </w:r>
            <w:r w:rsidRPr="0067165A">
              <w:rPr>
                <w:rFonts w:ascii="Arial" w:hAnsi="Arial" w:cs="Arial"/>
                <w:bCs/>
                <w:sz w:val="18"/>
                <w:szCs w:val="18"/>
                <w:lang w:val="ro-RO"/>
              </w:rPr>
              <w:lastRenderedPageBreak/>
              <w:t>elementelor de calitate chimice și fizico-chimice</w:t>
            </w:r>
          </w:p>
        </w:tc>
        <w:tc>
          <w:tcPr>
            <w:tcW w:w="1475" w:type="pct"/>
            <w:tcBorders>
              <w:top w:val="single" w:sz="4" w:space="0" w:color="auto"/>
              <w:bottom w:val="single" w:sz="4" w:space="0" w:color="auto"/>
            </w:tcBorders>
            <w:shd w:val="clear" w:color="auto" w:fill="auto"/>
            <w:vAlign w:val="center"/>
          </w:tcPr>
          <w:p w14:paraId="440A2B79" w14:textId="31262A46"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lastRenderedPageBreak/>
              <w:t xml:space="preserve">Calificativ stare ecologică/ potențial </w:t>
            </w:r>
            <w:r w:rsidRPr="0067165A">
              <w:rPr>
                <w:rFonts w:ascii="Arial" w:hAnsi="Arial" w:cs="Arial"/>
                <w:bCs/>
                <w:sz w:val="18"/>
                <w:szCs w:val="18"/>
                <w:lang w:val="ro-RO"/>
              </w:rPr>
              <w:lastRenderedPageBreak/>
              <w:t>ecologic</w:t>
            </w:r>
          </w:p>
        </w:tc>
        <w:tc>
          <w:tcPr>
            <w:tcW w:w="1666" w:type="pct"/>
            <w:tcBorders>
              <w:top w:val="single" w:sz="4" w:space="0" w:color="auto"/>
              <w:bottom w:val="single" w:sz="4" w:space="0" w:color="auto"/>
            </w:tcBorders>
            <w:shd w:val="clear" w:color="auto" w:fill="auto"/>
            <w:vAlign w:val="center"/>
          </w:tcPr>
          <w:p w14:paraId="55328E82" w14:textId="01FF0E8E"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lastRenderedPageBreak/>
              <w:t>Cel puțin bună</w:t>
            </w:r>
          </w:p>
        </w:tc>
      </w:tr>
      <w:tr w:rsidR="00E94FC4" w:rsidRPr="0067165A" w14:paraId="08083736" w14:textId="77777777" w:rsidTr="00E94FC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6BF0DCF9" w14:textId="51FC6797" w:rsidR="00E94FC4" w:rsidRPr="0067165A" w:rsidRDefault="00E94FC4" w:rsidP="00E94FC4">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25A4055" w14:textId="4C530458"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2B62CABB" w14:textId="03476951" w:rsidR="00E94FC4" w:rsidRPr="0067165A" w:rsidRDefault="00E94FC4" w:rsidP="00E94FC4">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37D5FAC3" w14:textId="77777777" w:rsidR="00E94FC4" w:rsidRPr="0067165A" w:rsidRDefault="00E94FC4" w:rsidP="003E520C">
      <w:pPr>
        <w:tabs>
          <w:tab w:val="center" w:pos="1248"/>
          <w:tab w:val="right" w:pos="2568"/>
        </w:tabs>
        <w:jc w:val="center"/>
        <w:rPr>
          <w:rFonts w:ascii="Arial" w:hAnsi="Arial" w:cs="Arial"/>
          <w:b/>
          <w:color w:val="FF0000"/>
          <w:lang w:val="ro-RO"/>
        </w:rPr>
      </w:pPr>
      <w:r w:rsidRPr="0067165A">
        <w:rPr>
          <w:rFonts w:ascii="Arial" w:hAnsi="Arial" w:cs="Arial"/>
          <w:b/>
          <w:color w:val="FF0000"/>
          <w:lang w:val="ro-RO"/>
        </w:rPr>
        <w:t xml:space="preserve"> </w:t>
      </w:r>
    </w:p>
    <w:p w14:paraId="7792475E" w14:textId="572D14C0"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E94FC4" w:rsidRPr="0067165A">
        <w:rPr>
          <w:rFonts w:ascii="Arial" w:hAnsi="Arial" w:cs="Arial"/>
          <w:b/>
          <w:lang w:val="ro-RO"/>
        </w:rPr>
        <w:t>080</w:t>
      </w:r>
      <w:r w:rsidRPr="0067165A">
        <w:rPr>
          <w:rFonts w:ascii="Arial" w:hAnsi="Arial" w:cs="Arial"/>
          <w:b/>
          <w:lang w:val="ro-RO"/>
        </w:rPr>
        <w:t xml:space="preserve"> </w:t>
      </w:r>
      <w:r w:rsidR="00E94FC4" w:rsidRPr="0067165A">
        <w:rPr>
          <w:rFonts w:ascii="Arial" w:hAnsi="Arial" w:cs="Arial"/>
          <w:b/>
          <w:lang w:val="ro-RO"/>
        </w:rPr>
        <w:t>Circus gallicus</w:t>
      </w:r>
      <w:r w:rsidRPr="0067165A">
        <w:rPr>
          <w:rFonts w:ascii="Arial" w:hAnsi="Arial" w:cs="Arial"/>
          <w:b/>
          <w:lang w:val="ro-RO"/>
        </w:rPr>
        <w:t xml:space="preserve"> </w:t>
      </w:r>
    </w:p>
    <w:p w14:paraId="41C8E8B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393BEC4" w14:textId="23EA7AD9"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E94FC4" w:rsidRPr="0067165A">
        <w:rPr>
          <w:rFonts w:ascii="Arial" w:hAnsi="Arial" w:cs="Arial"/>
          <w:bCs/>
          <w:sz w:val="24"/>
          <w:szCs w:val="24"/>
          <w:lang w:val="ro-RO"/>
        </w:rPr>
        <w:t>1-3,</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660A57B1"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E94FC4" w:rsidRPr="0067165A" w14:paraId="01A3FC28" w14:textId="77777777" w:rsidTr="00403FDF">
        <w:tc>
          <w:tcPr>
            <w:tcW w:w="1859" w:type="pct"/>
            <w:tcBorders>
              <w:top w:val="single" w:sz="12" w:space="0" w:color="auto"/>
              <w:left w:val="single" w:sz="12" w:space="0" w:color="auto"/>
              <w:bottom w:val="single" w:sz="12" w:space="0" w:color="auto"/>
            </w:tcBorders>
            <w:shd w:val="clear" w:color="auto" w:fill="auto"/>
          </w:tcPr>
          <w:p w14:paraId="35D3101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7D1E418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CC5218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94FC4" w:rsidRPr="0067165A" w14:paraId="573E1958"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B0D4248" w14:textId="170364E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6B47D08" w14:textId="58787113"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tcBorders>
              <w:top w:val="single" w:sz="12" w:space="0" w:color="auto"/>
              <w:bottom w:val="single" w:sz="4" w:space="0" w:color="auto"/>
            </w:tcBorders>
            <w:shd w:val="clear" w:color="auto" w:fill="auto"/>
            <w:vAlign w:val="center"/>
          </w:tcPr>
          <w:p w14:paraId="252D55B7" w14:textId="755DACA8"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2</w:t>
            </w:r>
          </w:p>
        </w:tc>
      </w:tr>
      <w:tr w:rsidR="00E94FC4" w:rsidRPr="0067165A" w14:paraId="13D44B6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45F2E96" w14:textId="45E7EC02"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528AD19C" w14:textId="1357810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2983274" w14:textId="229AA89E"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Stabilă sau în creștere</w:t>
            </w:r>
          </w:p>
        </w:tc>
      </w:tr>
      <w:tr w:rsidR="00E94FC4" w:rsidRPr="0067165A" w14:paraId="5998E59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25CADC4" w14:textId="137C389D"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224F770E" w14:textId="77777777" w:rsidR="00E94FC4" w:rsidRPr="0067165A" w:rsidRDefault="00E94FC4" w:rsidP="001419B7">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488316C3" w14:textId="5D97277B"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Habitat de hrănire</w:t>
            </w:r>
          </w:p>
        </w:tc>
        <w:tc>
          <w:tcPr>
            <w:tcW w:w="1666" w:type="pct"/>
            <w:tcBorders>
              <w:top w:val="single" w:sz="4" w:space="0" w:color="auto"/>
              <w:bottom w:val="single" w:sz="4" w:space="0" w:color="auto"/>
            </w:tcBorders>
            <w:shd w:val="clear" w:color="auto" w:fill="auto"/>
            <w:vAlign w:val="center"/>
          </w:tcPr>
          <w:p w14:paraId="20B657CB" w14:textId="57D171F6" w:rsidR="00E94FC4" w:rsidRPr="0067165A" w:rsidRDefault="00E94FC4" w:rsidP="001419B7">
            <w:pPr>
              <w:spacing w:line="196" w:lineRule="exact"/>
              <w:rPr>
                <w:rFonts w:ascii="Arial" w:hAnsi="Arial" w:cs="Arial"/>
                <w:bCs/>
                <w:sz w:val="18"/>
                <w:szCs w:val="18"/>
                <w:lang w:val="ro-RO"/>
              </w:rPr>
            </w:pPr>
            <w:r w:rsidRPr="0067165A">
              <w:rPr>
                <w:rFonts w:ascii="Arial" w:hAnsi="Arial" w:cs="Arial"/>
                <w:bCs/>
                <w:sz w:val="18"/>
                <w:szCs w:val="18"/>
                <w:lang w:val="ro-RO"/>
              </w:rPr>
              <w:t>Cel puțin 795</w:t>
            </w:r>
          </w:p>
          <w:p w14:paraId="680D1985" w14:textId="0E52CE75"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Cel puțin 4800</w:t>
            </w:r>
          </w:p>
        </w:tc>
      </w:tr>
      <w:tr w:rsidR="00E94FC4" w:rsidRPr="0067165A" w14:paraId="2D1B050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9ADEA97" w14:textId="040F871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000D76EE" w14:textId="540E6BDC"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1F98344C" w14:textId="44B53184"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E94FC4" w:rsidRPr="0067165A" w14:paraId="15F21A1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09DA91B" w14:textId="13FD57B0"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tcBorders>
              <w:top w:val="single" w:sz="4" w:space="0" w:color="auto"/>
              <w:bottom w:val="single" w:sz="4" w:space="0" w:color="auto"/>
            </w:tcBorders>
            <w:shd w:val="clear" w:color="auto" w:fill="auto"/>
            <w:vAlign w:val="center"/>
          </w:tcPr>
          <w:p w14:paraId="3B6D1B12" w14:textId="6C5886BE" w:rsidR="00E94FC4" w:rsidRPr="0067165A" w:rsidRDefault="00E94FC4" w:rsidP="00E94FC4">
            <w:pPr>
              <w:rPr>
                <w:rFonts w:ascii="Arial" w:hAnsi="Arial" w:cs="Arial"/>
                <w:sz w:val="18"/>
                <w:szCs w:val="18"/>
              </w:rPr>
            </w:pPr>
            <w:r w:rsidRPr="0067165A">
              <w:rPr>
                <w:rFonts w:ascii="Arial" w:hAnsi="Arial" w:cs="Arial"/>
                <w:bCs/>
                <w:sz w:val="18"/>
                <w:szCs w:val="18"/>
                <w:lang w:val="ro-RO"/>
              </w:rPr>
              <w:t>Procent arborete de peste 80 de ani din suprafața arboretelor</w:t>
            </w:r>
          </w:p>
        </w:tc>
        <w:tc>
          <w:tcPr>
            <w:tcW w:w="1666" w:type="pct"/>
            <w:tcBorders>
              <w:top w:val="single" w:sz="4" w:space="0" w:color="auto"/>
              <w:bottom w:val="single" w:sz="4" w:space="0" w:color="auto"/>
            </w:tcBorders>
            <w:shd w:val="clear" w:color="auto" w:fill="auto"/>
            <w:vAlign w:val="center"/>
          </w:tcPr>
          <w:p w14:paraId="63B44619" w14:textId="04FC4B4F"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Cel puțin 40</w:t>
            </w:r>
          </w:p>
        </w:tc>
      </w:tr>
      <w:tr w:rsidR="00E94FC4" w:rsidRPr="0067165A" w14:paraId="000C47D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3E03C4E" w14:textId="37FE4B65"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Zone de protecție strictă (raza de 100 m în jurul cuibului)</w:t>
            </w:r>
          </w:p>
        </w:tc>
        <w:tc>
          <w:tcPr>
            <w:tcW w:w="1475" w:type="pct"/>
            <w:tcBorders>
              <w:top w:val="single" w:sz="4" w:space="0" w:color="auto"/>
              <w:bottom w:val="single" w:sz="4" w:space="0" w:color="auto"/>
            </w:tcBorders>
            <w:shd w:val="clear" w:color="auto" w:fill="auto"/>
            <w:vAlign w:val="center"/>
          </w:tcPr>
          <w:p w14:paraId="4C761C2E" w14:textId="42461E67"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A23F21E" w14:textId="539B08DA"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3,14 ha x 2</w:t>
            </w:r>
          </w:p>
        </w:tc>
      </w:tr>
      <w:tr w:rsidR="00E94FC4" w:rsidRPr="0067165A" w14:paraId="4C18136C"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22C9589" w14:textId="4C72B566" w:rsidR="00E94FC4" w:rsidRPr="0067165A" w:rsidRDefault="00E94FC4" w:rsidP="00E94FC4">
            <w:pPr>
              <w:rPr>
                <w:rFonts w:ascii="Arial" w:hAnsi="Arial" w:cs="Arial"/>
                <w:sz w:val="18"/>
                <w:szCs w:val="18"/>
                <w:lang w:val="fr-CH" w:eastAsia="zh-CN"/>
              </w:rPr>
            </w:pPr>
            <w:r w:rsidRPr="0067165A">
              <w:rPr>
                <w:rFonts w:ascii="Arial" w:hAnsi="Arial" w:cs="Arial"/>
                <w:bCs/>
                <w:sz w:val="18"/>
                <w:szCs w:val="18"/>
                <w:lang w:val="ro-RO"/>
              </w:rPr>
              <w:t>Zone tampon (raza de 300 m în jurul cuibului)</w:t>
            </w:r>
          </w:p>
        </w:tc>
        <w:tc>
          <w:tcPr>
            <w:tcW w:w="1475" w:type="pct"/>
            <w:tcBorders>
              <w:top w:val="single" w:sz="4" w:space="0" w:color="auto"/>
              <w:bottom w:val="single" w:sz="12" w:space="0" w:color="auto"/>
            </w:tcBorders>
            <w:shd w:val="clear" w:color="auto" w:fill="auto"/>
            <w:vAlign w:val="center"/>
          </w:tcPr>
          <w:p w14:paraId="33719CD6" w14:textId="64F8F945"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12" w:space="0" w:color="auto"/>
            </w:tcBorders>
            <w:shd w:val="clear" w:color="auto" w:fill="auto"/>
            <w:vAlign w:val="center"/>
          </w:tcPr>
          <w:p w14:paraId="289A8CCB" w14:textId="47538A2B" w:rsidR="00E94FC4" w:rsidRPr="0067165A" w:rsidRDefault="00E94FC4" w:rsidP="00E94FC4">
            <w:pPr>
              <w:rPr>
                <w:rFonts w:ascii="Arial" w:hAnsi="Arial" w:cs="Arial"/>
                <w:sz w:val="18"/>
                <w:szCs w:val="18"/>
                <w:lang w:eastAsia="zh-CN"/>
              </w:rPr>
            </w:pPr>
            <w:r w:rsidRPr="0067165A">
              <w:rPr>
                <w:rFonts w:ascii="Arial" w:hAnsi="Arial" w:cs="Arial"/>
                <w:bCs/>
                <w:sz w:val="18"/>
                <w:szCs w:val="18"/>
                <w:lang w:val="ro-RO"/>
              </w:rPr>
              <w:t>28,26 ha x 2</w:t>
            </w:r>
          </w:p>
        </w:tc>
      </w:tr>
    </w:tbl>
    <w:p w14:paraId="749BF86E" w14:textId="77777777" w:rsidR="00E94FC4" w:rsidRPr="0067165A" w:rsidRDefault="00E94FC4" w:rsidP="003E520C">
      <w:pPr>
        <w:tabs>
          <w:tab w:val="center" w:pos="1248"/>
          <w:tab w:val="right" w:pos="2568"/>
        </w:tabs>
        <w:jc w:val="center"/>
        <w:rPr>
          <w:rFonts w:ascii="Arial" w:hAnsi="Arial" w:cs="Arial"/>
          <w:b/>
          <w:lang w:val="ro-RO"/>
        </w:rPr>
      </w:pPr>
    </w:p>
    <w:p w14:paraId="7ED4AF7F" w14:textId="3DD47C54"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081</w:t>
      </w:r>
      <w:r w:rsidRPr="0067165A">
        <w:rPr>
          <w:rFonts w:ascii="Arial" w:hAnsi="Arial" w:cs="Arial"/>
          <w:b/>
          <w:lang w:val="ro-RO"/>
        </w:rPr>
        <w:t xml:space="preserve"> </w:t>
      </w:r>
      <w:r w:rsidR="002F182E" w:rsidRPr="0067165A">
        <w:rPr>
          <w:rFonts w:ascii="Arial" w:hAnsi="Arial" w:cs="Arial"/>
          <w:b/>
          <w:lang w:val="ro-RO"/>
        </w:rPr>
        <w:t>Circus aeruginosus</w:t>
      </w:r>
      <w:r w:rsidRPr="0067165A">
        <w:rPr>
          <w:rFonts w:ascii="Arial" w:hAnsi="Arial" w:cs="Arial"/>
          <w:b/>
          <w:lang w:val="ro-RO"/>
        </w:rPr>
        <w:t xml:space="preserve"> </w:t>
      </w:r>
    </w:p>
    <w:p w14:paraId="405D9C7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248487C" w14:textId="4F56A343"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2F182E" w:rsidRPr="0067165A">
        <w:rPr>
          <w:rFonts w:ascii="Arial" w:hAnsi="Arial" w:cs="Arial"/>
          <w:bCs/>
          <w:sz w:val="24"/>
          <w:szCs w:val="24"/>
          <w:lang w:val="ro-RO"/>
        </w:rPr>
        <w:t>16-30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0A11B34A"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5264ABF2" w14:textId="77777777" w:rsidTr="00403FDF">
        <w:tc>
          <w:tcPr>
            <w:tcW w:w="1859" w:type="pct"/>
            <w:tcBorders>
              <w:top w:val="single" w:sz="12" w:space="0" w:color="auto"/>
              <w:left w:val="single" w:sz="12" w:space="0" w:color="auto"/>
              <w:bottom w:val="single" w:sz="12" w:space="0" w:color="auto"/>
            </w:tcBorders>
            <w:shd w:val="clear" w:color="auto" w:fill="auto"/>
          </w:tcPr>
          <w:p w14:paraId="6417C31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7EA560A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97A42E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24811DCE"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B254691" w14:textId="6ABB6A4B"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601118D8" w14:textId="4A51883F"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0AF2ED2A" w14:textId="433F2B8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23</w:t>
            </w:r>
          </w:p>
        </w:tc>
      </w:tr>
      <w:tr w:rsidR="002F182E" w:rsidRPr="0067165A" w14:paraId="6CA9781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8612E7F" w14:textId="72048FAF"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13417CA1" w14:textId="5A6D1510"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5256F2B2" w14:textId="67698A3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14219,75</w:t>
            </w:r>
          </w:p>
        </w:tc>
      </w:tr>
      <w:tr w:rsidR="002F182E" w:rsidRPr="0067165A" w14:paraId="7748712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C702979" w14:textId="4FD83CF6"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35F3E631" w14:textId="79FC1069"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8D2BA78" w14:textId="0453C4E1"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2F182E" w:rsidRPr="0067165A" w14:paraId="0F1BC74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12A8E2F" w14:textId="559811D2"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489D7BD0" w14:textId="3594CECF"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5CA3B320" w14:textId="1B9CC279"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4F9D2AF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7B9349B" w14:textId="32A16B73"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Zone de protecție strică ( raza de 100 m în jurul cuibului)</w:t>
            </w:r>
          </w:p>
        </w:tc>
        <w:tc>
          <w:tcPr>
            <w:tcW w:w="1475" w:type="pct"/>
            <w:tcBorders>
              <w:top w:val="single" w:sz="4" w:space="0" w:color="auto"/>
              <w:bottom w:val="single" w:sz="4" w:space="0" w:color="auto"/>
            </w:tcBorders>
            <w:shd w:val="clear" w:color="auto" w:fill="auto"/>
            <w:vAlign w:val="center"/>
          </w:tcPr>
          <w:p w14:paraId="5723E62A" w14:textId="2E8A3BF5" w:rsidR="002F182E" w:rsidRPr="0067165A" w:rsidRDefault="002F182E" w:rsidP="002F182E">
            <w:pPr>
              <w:rPr>
                <w:rFonts w:ascii="Arial" w:hAnsi="Arial" w:cs="Arial"/>
                <w:color w:val="FF0000"/>
                <w:sz w:val="18"/>
                <w:szCs w:val="18"/>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1741BA84" w14:textId="751E8DB5"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3,14 ha x 23</w:t>
            </w:r>
          </w:p>
        </w:tc>
      </w:tr>
      <w:tr w:rsidR="002F182E" w:rsidRPr="0067165A" w14:paraId="383EFEE3"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B8593AD" w14:textId="2072236A"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Zone de tampon (raza de 300 m în jurul cuibului)</w:t>
            </w:r>
          </w:p>
        </w:tc>
        <w:tc>
          <w:tcPr>
            <w:tcW w:w="1475" w:type="pct"/>
            <w:tcBorders>
              <w:top w:val="single" w:sz="4" w:space="0" w:color="auto"/>
              <w:bottom w:val="single" w:sz="12" w:space="0" w:color="auto"/>
            </w:tcBorders>
            <w:shd w:val="clear" w:color="auto" w:fill="auto"/>
            <w:vAlign w:val="center"/>
          </w:tcPr>
          <w:p w14:paraId="2E7F472A" w14:textId="0CEAD3F0"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12" w:space="0" w:color="auto"/>
            </w:tcBorders>
            <w:shd w:val="clear" w:color="auto" w:fill="auto"/>
            <w:vAlign w:val="center"/>
          </w:tcPr>
          <w:p w14:paraId="63D9DEA3" w14:textId="259E0844"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28,26 ha x 23</w:t>
            </w:r>
          </w:p>
        </w:tc>
      </w:tr>
    </w:tbl>
    <w:p w14:paraId="0871CD45" w14:textId="77777777" w:rsidR="002F182E" w:rsidRPr="0067165A" w:rsidRDefault="002F182E" w:rsidP="003E520C">
      <w:pPr>
        <w:tabs>
          <w:tab w:val="center" w:pos="1248"/>
          <w:tab w:val="right" w:pos="2568"/>
        </w:tabs>
        <w:jc w:val="center"/>
        <w:rPr>
          <w:rFonts w:ascii="Arial" w:hAnsi="Arial" w:cs="Arial"/>
          <w:b/>
          <w:lang w:val="ro-RO"/>
        </w:rPr>
      </w:pPr>
    </w:p>
    <w:p w14:paraId="700A7DBB" w14:textId="48D77597"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w:t>
      </w:r>
      <w:r w:rsidR="002F182E" w:rsidRPr="0067165A">
        <w:rPr>
          <w:rFonts w:ascii="Arial" w:hAnsi="Arial" w:cs="Arial"/>
          <w:b/>
          <w:lang w:val="ro-RO"/>
        </w:rPr>
        <w:t>31</w:t>
      </w:r>
      <w:r w:rsidRPr="0067165A">
        <w:rPr>
          <w:rFonts w:ascii="Arial" w:hAnsi="Arial" w:cs="Arial"/>
          <w:b/>
          <w:lang w:val="ro-RO"/>
        </w:rPr>
        <w:t xml:space="preserve"> </w:t>
      </w:r>
      <w:r w:rsidR="002F182E" w:rsidRPr="0067165A">
        <w:rPr>
          <w:rFonts w:ascii="Arial" w:hAnsi="Arial" w:cs="Arial"/>
          <w:b/>
          <w:lang w:val="ro-RO"/>
        </w:rPr>
        <w:t>Coracias garrulus</w:t>
      </w:r>
      <w:r w:rsidRPr="0067165A">
        <w:rPr>
          <w:rFonts w:ascii="Arial" w:hAnsi="Arial" w:cs="Arial"/>
          <w:b/>
          <w:lang w:val="ro-RO"/>
        </w:rPr>
        <w:t xml:space="preserve"> </w:t>
      </w:r>
    </w:p>
    <w:p w14:paraId="5D866EE9"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959C3C7" w14:textId="42F2F378"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2F182E" w:rsidRPr="0067165A">
        <w:rPr>
          <w:rFonts w:ascii="Arial" w:hAnsi="Arial" w:cs="Arial"/>
          <w:bCs/>
          <w:sz w:val="24"/>
          <w:szCs w:val="24"/>
          <w:lang w:val="ro-RO"/>
        </w:rPr>
        <w:t>30-50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53B868A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38311233" w14:textId="77777777" w:rsidTr="00403FDF">
        <w:tc>
          <w:tcPr>
            <w:tcW w:w="1859" w:type="pct"/>
            <w:tcBorders>
              <w:top w:val="single" w:sz="12" w:space="0" w:color="auto"/>
              <w:left w:val="single" w:sz="12" w:space="0" w:color="auto"/>
              <w:bottom w:val="single" w:sz="12" w:space="0" w:color="auto"/>
            </w:tcBorders>
            <w:shd w:val="clear" w:color="auto" w:fill="auto"/>
          </w:tcPr>
          <w:p w14:paraId="6494CEA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BC9992A" w14:textId="77777777" w:rsidR="003E520C" w:rsidRPr="0067165A" w:rsidRDefault="003E520C" w:rsidP="002F182E">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4005C3B0" w14:textId="77777777" w:rsidR="003E520C" w:rsidRPr="0067165A" w:rsidRDefault="003E520C" w:rsidP="002F182E">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60730E2C"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D941182" w14:textId="717DE119"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4470800B" w14:textId="441285C7"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de perechi</w:t>
            </w:r>
          </w:p>
        </w:tc>
        <w:tc>
          <w:tcPr>
            <w:tcW w:w="1666" w:type="pct"/>
            <w:tcBorders>
              <w:top w:val="single" w:sz="12" w:space="0" w:color="auto"/>
              <w:bottom w:val="single" w:sz="4" w:space="0" w:color="auto"/>
            </w:tcBorders>
            <w:shd w:val="clear" w:color="auto" w:fill="auto"/>
            <w:vAlign w:val="center"/>
          </w:tcPr>
          <w:p w14:paraId="2AECFB57" w14:textId="249027D2"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40</w:t>
            </w:r>
          </w:p>
        </w:tc>
      </w:tr>
      <w:tr w:rsidR="002F182E" w:rsidRPr="0067165A" w14:paraId="682247C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8F39875" w14:textId="48069B88"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42C9E9C" w14:textId="79806DE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ECDCC44" w14:textId="33F5FA51"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Stabilă sau în creștere</w:t>
            </w:r>
          </w:p>
        </w:tc>
      </w:tr>
      <w:tr w:rsidR="002F182E" w:rsidRPr="0067165A" w14:paraId="02D98B3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629BAD3" w14:textId="11F0F1F6"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7DE5E8E" w14:textId="29277124" w:rsidR="002F182E" w:rsidRPr="0067165A" w:rsidRDefault="002F182E" w:rsidP="001419B7">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09F0F657" w14:textId="08DE54D7"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4B2010D0" w14:textId="692C2BFF" w:rsidR="002F182E" w:rsidRPr="0067165A" w:rsidRDefault="002F182E" w:rsidP="002F182E">
            <w:pPr>
              <w:spacing w:line="196" w:lineRule="exact"/>
              <w:rPr>
                <w:rFonts w:ascii="Arial" w:hAnsi="Arial" w:cs="Arial"/>
                <w:bCs/>
                <w:sz w:val="18"/>
                <w:szCs w:val="18"/>
                <w:lang w:val="ro-RO"/>
              </w:rPr>
            </w:pPr>
            <w:r w:rsidRPr="0067165A">
              <w:rPr>
                <w:rFonts w:ascii="Arial" w:hAnsi="Arial" w:cs="Arial"/>
                <w:bCs/>
                <w:sz w:val="18"/>
                <w:szCs w:val="18"/>
                <w:lang w:val="ro-RO"/>
              </w:rPr>
              <w:t>Cel puțin 330</w:t>
            </w:r>
          </w:p>
          <w:p w14:paraId="7C27183B" w14:textId="2831C91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1500</w:t>
            </w:r>
          </w:p>
        </w:tc>
      </w:tr>
      <w:tr w:rsidR="002F182E" w:rsidRPr="0067165A" w14:paraId="0700DD2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EBE9984" w14:textId="453F4FA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2114434F" w14:textId="47360046"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2166FCE7" w14:textId="2F4C75F9"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745A2B0C"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47319DC0" w14:textId="4FBF8B3A"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Rupturi de mal</w:t>
            </w:r>
          </w:p>
        </w:tc>
        <w:tc>
          <w:tcPr>
            <w:tcW w:w="1475" w:type="pct"/>
            <w:tcBorders>
              <w:top w:val="single" w:sz="4" w:space="0" w:color="auto"/>
              <w:bottom w:val="single" w:sz="12" w:space="0" w:color="auto"/>
            </w:tcBorders>
            <w:shd w:val="clear" w:color="auto" w:fill="auto"/>
            <w:vAlign w:val="center"/>
          </w:tcPr>
          <w:p w14:paraId="557DB480" w14:textId="6333E247" w:rsidR="002F182E" w:rsidRPr="0067165A" w:rsidRDefault="002F182E" w:rsidP="002F182E">
            <w:pPr>
              <w:rPr>
                <w:rFonts w:ascii="Arial" w:hAnsi="Arial" w:cs="Arial"/>
                <w:sz w:val="18"/>
                <w:szCs w:val="18"/>
              </w:rPr>
            </w:pPr>
            <w:r w:rsidRPr="0067165A">
              <w:rPr>
                <w:rFonts w:ascii="Arial" w:hAnsi="Arial" w:cs="Arial"/>
                <w:bCs/>
                <w:sz w:val="18"/>
                <w:szCs w:val="18"/>
                <w:lang w:val="ro-RO"/>
              </w:rPr>
              <w:t>Număr de locații</w:t>
            </w:r>
          </w:p>
        </w:tc>
        <w:tc>
          <w:tcPr>
            <w:tcW w:w="1666" w:type="pct"/>
            <w:tcBorders>
              <w:top w:val="single" w:sz="4" w:space="0" w:color="auto"/>
              <w:bottom w:val="single" w:sz="12" w:space="0" w:color="auto"/>
            </w:tcBorders>
            <w:shd w:val="clear" w:color="auto" w:fill="auto"/>
            <w:vAlign w:val="center"/>
          </w:tcPr>
          <w:p w14:paraId="528285F7" w14:textId="4002BCD1"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bl>
    <w:p w14:paraId="276BA352" w14:textId="77777777" w:rsidR="002F182E" w:rsidRPr="0067165A" w:rsidRDefault="002F182E" w:rsidP="003E520C">
      <w:pPr>
        <w:tabs>
          <w:tab w:val="center" w:pos="1248"/>
          <w:tab w:val="right" w:pos="2568"/>
        </w:tabs>
        <w:jc w:val="center"/>
        <w:rPr>
          <w:rFonts w:ascii="Arial" w:hAnsi="Arial" w:cs="Arial"/>
          <w:b/>
          <w:color w:val="FF0000"/>
          <w:lang w:val="ro-RO"/>
        </w:rPr>
      </w:pPr>
    </w:p>
    <w:p w14:paraId="0495C9F0" w14:textId="466BA83D"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122</w:t>
      </w:r>
      <w:r w:rsidRPr="0067165A">
        <w:rPr>
          <w:rFonts w:ascii="Arial" w:hAnsi="Arial" w:cs="Arial"/>
          <w:b/>
          <w:lang w:val="ro-RO"/>
        </w:rPr>
        <w:t xml:space="preserve"> </w:t>
      </w:r>
      <w:r w:rsidR="002F182E" w:rsidRPr="0067165A">
        <w:rPr>
          <w:rFonts w:ascii="Arial" w:hAnsi="Arial" w:cs="Arial"/>
          <w:b/>
          <w:lang w:val="ro-RO"/>
        </w:rPr>
        <w:t>Crex crex</w:t>
      </w:r>
      <w:r w:rsidRPr="0067165A">
        <w:rPr>
          <w:rFonts w:ascii="Arial" w:hAnsi="Arial" w:cs="Arial"/>
          <w:b/>
          <w:lang w:val="ro-RO"/>
        </w:rPr>
        <w:t xml:space="preserve"> </w:t>
      </w:r>
    </w:p>
    <w:p w14:paraId="0170B6DC"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C23D203" w14:textId="5224B0ED"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2F182E"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cuibăritoare este estimată la </w:t>
      </w:r>
      <w:r w:rsidR="002F182E" w:rsidRPr="0067165A">
        <w:rPr>
          <w:rFonts w:ascii="Arial" w:hAnsi="Arial" w:cs="Arial"/>
          <w:bCs/>
          <w:sz w:val="24"/>
          <w:szCs w:val="24"/>
          <w:lang w:val="ro-RO"/>
        </w:rPr>
        <w:t>30-40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w:t>
      </w:r>
      <w:r w:rsidRPr="0067165A">
        <w:rPr>
          <w:rFonts w:ascii="Arial" w:hAnsi="Arial" w:cs="Arial"/>
          <w:bCs/>
          <w:sz w:val="24"/>
          <w:szCs w:val="24"/>
          <w:lang w:val="ro-RO"/>
        </w:rPr>
        <w:lastRenderedPageBreak/>
        <w:t xml:space="preserve">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653CB0DA"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3A444DB3" w14:textId="77777777" w:rsidTr="00403FDF">
        <w:tc>
          <w:tcPr>
            <w:tcW w:w="1859" w:type="pct"/>
            <w:tcBorders>
              <w:top w:val="single" w:sz="12" w:space="0" w:color="auto"/>
              <w:left w:val="single" w:sz="12" w:space="0" w:color="auto"/>
              <w:bottom w:val="single" w:sz="12" w:space="0" w:color="auto"/>
            </w:tcBorders>
            <w:shd w:val="clear" w:color="auto" w:fill="auto"/>
          </w:tcPr>
          <w:p w14:paraId="645998D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C49AE1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1A9CDA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4D296F76"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9659C6C" w14:textId="64271FB4"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7A2ED79D" w14:textId="0A3FA72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Număr perechi </w:t>
            </w:r>
          </w:p>
        </w:tc>
        <w:tc>
          <w:tcPr>
            <w:tcW w:w="1666" w:type="pct"/>
            <w:tcBorders>
              <w:top w:val="single" w:sz="12" w:space="0" w:color="auto"/>
              <w:bottom w:val="single" w:sz="4" w:space="0" w:color="auto"/>
            </w:tcBorders>
            <w:shd w:val="clear" w:color="auto" w:fill="auto"/>
            <w:vAlign w:val="center"/>
          </w:tcPr>
          <w:p w14:paraId="72128FF4" w14:textId="68A624D5"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30</w:t>
            </w:r>
          </w:p>
        </w:tc>
      </w:tr>
      <w:tr w:rsidR="002F182E" w:rsidRPr="0067165A" w14:paraId="72AC55F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9A5EA64" w14:textId="54206B84"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D1DE713" w14:textId="20C60D41"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7F36C18E" w14:textId="705260C7"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Stabilă sau în creștere</w:t>
            </w:r>
          </w:p>
        </w:tc>
      </w:tr>
      <w:tr w:rsidR="002F182E" w:rsidRPr="0067165A" w14:paraId="5B0C04A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86A44BC" w14:textId="76B24085"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7FDBCB11" w14:textId="610A7F3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2E0A4529" w14:textId="6EF71B83"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2F182E" w:rsidRPr="0067165A" w14:paraId="7008287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71B041B" w14:textId="016352F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62797BAA" w14:textId="10508ED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Tipar spațial și temporal, intensitatea utilizării habitatelor </w:t>
            </w:r>
          </w:p>
        </w:tc>
        <w:tc>
          <w:tcPr>
            <w:tcW w:w="1666" w:type="pct"/>
            <w:tcBorders>
              <w:top w:val="single" w:sz="4" w:space="0" w:color="auto"/>
              <w:bottom w:val="single" w:sz="4" w:space="0" w:color="auto"/>
            </w:tcBorders>
            <w:shd w:val="clear" w:color="auto" w:fill="auto"/>
            <w:vAlign w:val="center"/>
          </w:tcPr>
          <w:p w14:paraId="698A0C56" w14:textId="6FF9042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Fără scăderi semnificative alte decât cele rezultate variații naturale</w:t>
            </w:r>
          </w:p>
        </w:tc>
      </w:tr>
      <w:tr w:rsidR="002F182E" w:rsidRPr="0067165A" w14:paraId="3B3B1C61"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040451CB" w14:textId="1634F677"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Vegetație arbustivă/ arborescentă în pajiști</w:t>
            </w:r>
          </w:p>
        </w:tc>
        <w:tc>
          <w:tcPr>
            <w:tcW w:w="1475" w:type="pct"/>
            <w:tcBorders>
              <w:top w:val="single" w:sz="4" w:space="0" w:color="auto"/>
              <w:bottom w:val="single" w:sz="12" w:space="0" w:color="auto"/>
            </w:tcBorders>
            <w:shd w:val="clear" w:color="auto" w:fill="auto"/>
            <w:vAlign w:val="center"/>
          </w:tcPr>
          <w:p w14:paraId="34C28B06" w14:textId="138AFDEF" w:rsidR="002F182E" w:rsidRPr="0067165A" w:rsidRDefault="002F182E" w:rsidP="002F182E">
            <w:pPr>
              <w:rPr>
                <w:rFonts w:ascii="Arial" w:hAnsi="Arial" w:cs="Arial"/>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265C3A73" w14:textId="682E49A6"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 xml:space="preserve">Mai puțin de 20 </w:t>
            </w:r>
          </w:p>
        </w:tc>
      </w:tr>
    </w:tbl>
    <w:p w14:paraId="058D2758" w14:textId="77777777" w:rsidR="002F182E" w:rsidRPr="0067165A" w:rsidRDefault="002F182E" w:rsidP="003E520C">
      <w:pPr>
        <w:tabs>
          <w:tab w:val="center" w:pos="1248"/>
          <w:tab w:val="right" w:pos="2568"/>
        </w:tabs>
        <w:jc w:val="center"/>
        <w:rPr>
          <w:rFonts w:ascii="Arial" w:hAnsi="Arial" w:cs="Arial"/>
          <w:b/>
          <w:lang w:val="ro-RO"/>
        </w:rPr>
      </w:pPr>
    </w:p>
    <w:p w14:paraId="0EECAAE5" w14:textId="58C79FBF"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w:t>
      </w:r>
      <w:r w:rsidR="002F182E" w:rsidRPr="0067165A">
        <w:rPr>
          <w:rFonts w:ascii="Arial" w:hAnsi="Arial" w:cs="Arial"/>
          <w:b/>
          <w:lang w:val="ro-RO"/>
        </w:rPr>
        <w:t>38</w:t>
      </w:r>
      <w:r w:rsidRPr="0067165A">
        <w:rPr>
          <w:rFonts w:ascii="Arial" w:hAnsi="Arial" w:cs="Arial"/>
          <w:b/>
          <w:lang w:val="ro-RO"/>
        </w:rPr>
        <w:t xml:space="preserve"> </w:t>
      </w:r>
      <w:r w:rsidR="002F182E" w:rsidRPr="0067165A">
        <w:rPr>
          <w:rFonts w:ascii="Arial" w:hAnsi="Arial" w:cs="Arial"/>
          <w:b/>
          <w:lang w:val="ro-RO"/>
        </w:rPr>
        <w:t>Dendrocopos medius</w:t>
      </w:r>
      <w:r w:rsidRPr="0067165A">
        <w:rPr>
          <w:rFonts w:ascii="Arial" w:hAnsi="Arial" w:cs="Arial"/>
          <w:b/>
          <w:lang w:val="ro-RO"/>
        </w:rPr>
        <w:t xml:space="preserve"> </w:t>
      </w:r>
    </w:p>
    <w:p w14:paraId="2864D04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E964F3D" w14:textId="01FA757B"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2F182E" w:rsidRPr="0067165A">
        <w:rPr>
          <w:rFonts w:ascii="Arial" w:hAnsi="Arial" w:cs="Arial"/>
          <w:bCs/>
          <w:sz w:val="24"/>
          <w:szCs w:val="24"/>
          <w:lang w:val="ro-RO"/>
        </w:rPr>
        <w:t>80-100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276ABA2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044C72B8" w14:textId="77777777" w:rsidTr="001419B7">
        <w:tc>
          <w:tcPr>
            <w:tcW w:w="1859" w:type="pct"/>
            <w:tcBorders>
              <w:bottom w:val="single" w:sz="12" w:space="0" w:color="auto"/>
            </w:tcBorders>
            <w:shd w:val="clear" w:color="auto" w:fill="auto"/>
          </w:tcPr>
          <w:p w14:paraId="4473CEE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bottom w:val="single" w:sz="12" w:space="0" w:color="auto"/>
            </w:tcBorders>
            <w:shd w:val="clear" w:color="auto" w:fill="auto"/>
          </w:tcPr>
          <w:p w14:paraId="29D4FC8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bottom w:val="single" w:sz="12" w:space="0" w:color="auto"/>
            </w:tcBorders>
            <w:shd w:val="clear" w:color="auto" w:fill="auto"/>
          </w:tcPr>
          <w:p w14:paraId="6AE8E956"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660DE8F6" w14:textId="77777777" w:rsidTr="001419B7">
        <w:tc>
          <w:tcPr>
            <w:tcW w:w="1859" w:type="pct"/>
            <w:tcBorders>
              <w:top w:val="single" w:sz="12" w:space="0" w:color="auto"/>
            </w:tcBorders>
            <w:shd w:val="clear" w:color="auto" w:fill="auto"/>
            <w:vAlign w:val="center"/>
          </w:tcPr>
          <w:p w14:paraId="03D9B4AB" w14:textId="56AFCB7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tcBorders>
            <w:shd w:val="clear" w:color="auto" w:fill="auto"/>
            <w:vAlign w:val="center"/>
          </w:tcPr>
          <w:p w14:paraId="51F4C3F6" w14:textId="55D74360"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tcBorders>
            <w:shd w:val="clear" w:color="auto" w:fill="auto"/>
            <w:vAlign w:val="center"/>
          </w:tcPr>
          <w:p w14:paraId="360E84EB" w14:textId="50F947E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90</w:t>
            </w:r>
          </w:p>
        </w:tc>
      </w:tr>
      <w:tr w:rsidR="002F182E" w:rsidRPr="0067165A" w14:paraId="24C21FAD" w14:textId="77777777" w:rsidTr="001419B7">
        <w:tc>
          <w:tcPr>
            <w:tcW w:w="1859" w:type="pct"/>
            <w:shd w:val="clear" w:color="auto" w:fill="auto"/>
            <w:vAlign w:val="center"/>
          </w:tcPr>
          <w:p w14:paraId="3EAF0B0C" w14:textId="3E0AE400"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shd w:val="clear" w:color="auto" w:fill="auto"/>
            <w:vAlign w:val="center"/>
          </w:tcPr>
          <w:p w14:paraId="5C47917E" w14:textId="33482A4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Schimbare%</w:t>
            </w:r>
          </w:p>
        </w:tc>
        <w:tc>
          <w:tcPr>
            <w:tcW w:w="1666" w:type="pct"/>
            <w:shd w:val="clear" w:color="auto" w:fill="auto"/>
            <w:vAlign w:val="center"/>
          </w:tcPr>
          <w:p w14:paraId="40A56936" w14:textId="51286D0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Stabilă sau în creștere </w:t>
            </w:r>
          </w:p>
        </w:tc>
      </w:tr>
      <w:tr w:rsidR="002F182E" w:rsidRPr="0067165A" w14:paraId="6A39319B" w14:textId="77777777" w:rsidTr="001419B7">
        <w:tc>
          <w:tcPr>
            <w:tcW w:w="1859" w:type="pct"/>
            <w:shd w:val="clear" w:color="auto" w:fill="auto"/>
            <w:vAlign w:val="center"/>
          </w:tcPr>
          <w:p w14:paraId="4645E845" w14:textId="74886036"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shd w:val="clear" w:color="auto" w:fill="auto"/>
            <w:vAlign w:val="center"/>
          </w:tcPr>
          <w:p w14:paraId="02EC704B" w14:textId="61FC3BFB"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w:t>
            </w:r>
          </w:p>
        </w:tc>
        <w:tc>
          <w:tcPr>
            <w:tcW w:w="1666" w:type="pct"/>
            <w:shd w:val="clear" w:color="auto" w:fill="auto"/>
            <w:vAlign w:val="center"/>
          </w:tcPr>
          <w:p w14:paraId="439C9CD3" w14:textId="29637AC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5898</w:t>
            </w:r>
          </w:p>
        </w:tc>
      </w:tr>
      <w:tr w:rsidR="002F182E" w:rsidRPr="0067165A" w14:paraId="71E13363" w14:textId="77777777" w:rsidTr="001419B7">
        <w:tc>
          <w:tcPr>
            <w:tcW w:w="1859" w:type="pct"/>
            <w:shd w:val="clear" w:color="auto" w:fill="auto"/>
            <w:vAlign w:val="center"/>
          </w:tcPr>
          <w:p w14:paraId="2F30E7D1" w14:textId="5205BD3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shd w:val="clear" w:color="auto" w:fill="auto"/>
            <w:vAlign w:val="center"/>
          </w:tcPr>
          <w:p w14:paraId="023A14F8" w14:textId="5C275867"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shd w:val="clear" w:color="auto" w:fill="auto"/>
            <w:vAlign w:val="center"/>
          </w:tcPr>
          <w:p w14:paraId="094331FC" w14:textId="389BD54B"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78E72415" w14:textId="77777777" w:rsidTr="001419B7">
        <w:tc>
          <w:tcPr>
            <w:tcW w:w="1859" w:type="pct"/>
            <w:shd w:val="clear" w:color="auto" w:fill="auto"/>
            <w:vAlign w:val="center"/>
          </w:tcPr>
          <w:p w14:paraId="677D5F8E" w14:textId="6D910FC9"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shd w:val="clear" w:color="auto" w:fill="auto"/>
            <w:vAlign w:val="center"/>
          </w:tcPr>
          <w:p w14:paraId="4FC7AC38" w14:textId="2E857B26" w:rsidR="002F182E" w:rsidRPr="0067165A" w:rsidRDefault="002F182E" w:rsidP="002F182E">
            <w:pPr>
              <w:rPr>
                <w:rFonts w:ascii="Arial" w:hAnsi="Arial" w:cs="Arial"/>
                <w:sz w:val="18"/>
                <w:szCs w:val="18"/>
              </w:rPr>
            </w:pPr>
            <w:r w:rsidRPr="0067165A">
              <w:rPr>
                <w:rFonts w:ascii="Arial" w:hAnsi="Arial" w:cs="Arial"/>
                <w:bCs/>
                <w:sz w:val="18"/>
                <w:szCs w:val="18"/>
                <w:lang w:val="ro-RO"/>
              </w:rPr>
              <w:t>Procent arborete de peste 80 de ani din suprafața totală a arboretelor</w:t>
            </w:r>
          </w:p>
        </w:tc>
        <w:tc>
          <w:tcPr>
            <w:tcW w:w="1666" w:type="pct"/>
            <w:shd w:val="clear" w:color="auto" w:fill="auto"/>
            <w:vAlign w:val="center"/>
          </w:tcPr>
          <w:p w14:paraId="3A26ADD2" w14:textId="0571C809"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Cel puțin 40</w:t>
            </w:r>
          </w:p>
        </w:tc>
      </w:tr>
      <w:tr w:rsidR="002F182E" w:rsidRPr="0067165A" w14:paraId="74F9B6F3" w14:textId="77777777" w:rsidTr="001419B7">
        <w:tc>
          <w:tcPr>
            <w:tcW w:w="1859" w:type="pct"/>
            <w:shd w:val="clear" w:color="auto" w:fill="auto"/>
            <w:vAlign w:val="center"/>
          </w:tcPr>
          <w:p w14:paraId="56602ED1" w14:textId="05518652"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 xml:space="preserve">Arbori de biodiversitate </w:t>
            </w:r>
          </w:p>
        </w:tc>
        <w:tc>
          <w:tcPr>
            <w:tcW w:w="1475" w:type="pct"/>
            <w:shd w:val="clear" w:color="auto" w:fill="auto"/>
            <w:vAlign w:val="center"/>
          </w:tcPr>
          <w:p w14:paraId="42F0E510" w14:textId="7E2DB271"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arbori maturi/ ha</w:t>
            </w:r>
          </w:p>
        </w:tc>
        <w:tc>
          <w:tcPr>
            <w:tcW w:w="1666" w:type="pct"/>
            <w:shd w:val="clear" w:color="auto" w:fill="auto"/>
            <w:vAlign w:val="center"/>
          </w:tcPr>
          <w:p w14:paraId="2E906830" w14:textId="03B2593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5</w:t>
            </w:r>
          </w:p>
        </w:tc>
      </w:tr>
      <w:tr w:rsidR="002F182E" w:rsidRPr="0067165A" w14:paraId="0F2D5B30" w14:textId="77777777" w:rsidTr="001419B7">
        <w:tc>
          <w:tcPr>
            <w:tcW w:w="1859" w:type="pct"/>
            <w:shd w:val="clear" w:color="auto" w:fill="auto"/>
            <w:vAlign w:val="center"/>
          </w:tcPr>
          <w:p w14:paraId="2AEC8D5A" w14:textId="2F165D33"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Volum lemn mort</w:t>
            </w:r>
          </w:p>
        </w:tc>
        <w:tc>
          <w:tcPr>
            <w:tcW w:w="1475" w:type="pct"/>
            <w:shd w:val="clear" w:color="auto" w:fill="auto"/>
            <w:vAlign w:val="center"/>
          </w:tcPr>
          <w:p w14:paraId="4FF77FF3" w14:textId="5908C35F"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666" w:type="pct"/>
            <w:shd w:val="clear" w:color="auto" w:fill="auto"/>
            <w:vAlign w:val="center"/>
          </w:tcPr>
          <w:p w14:paraId="64F46757" w14:textId="5A4BF67B"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20</w:t>
            </w:r>
          </w:p>
        </w:tc>
      </w:tr>
    </w:tbl>
    <w:p w14:paraId="20A39B02" w14:textId="77777777" w:rsidR="002F182E" w:rsidRPr="0067165A" w:rsidRDefault="002F182E" w:rsidP="003E520C">
      <w:pPr>
        <w:tabs>
          <w:tab w:val="center" w:pos="1248"/>
          <w:tab w:val="right" w:pos="2568"/>
        </w:tabs>
        <w:jc w:val="center"/>
        <w:rPr>
          <w:rFonts w:ascii="Arial" w:hAnsi="Arial" w:cs="Arial"/>
          <w:b/>
          <w:color w:val="FF0000"/>
          <w:lang w:val="ro-RO"/>
        </w:rPr>
      </w:pPr>
    </w:p>
    <w:p w14:paraId="074DBAA4" w14:textId="63B2B41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429</w:t>
      </w:r>
      <w:r w:rsidRPr="0067165A">
        <w:rPr>
          <w:rFonts w:ascii="Arial" w:hAnsi="Arial" w:cs="Arial"/>
          <w:b/>
          <w:lang w:val="ro-RO"/>
        </w:rPr>
        <w:t xml:space="preserve"> </w:t>
      </w:r>
      <w:r w:rsidR="002F182E" w:rsidRPr="0067165A">
        <w:rPr>
          <w:rFonts w:ascii="Arial" w:hAnsi="Arial" w:cs="Arial"/>
          <w:b/>
          <w:lang w:val="ro-RO"/>
        </w:rPr>
        <w:t>Dendrocopos syriacus</w:t>
      </w:r>
      <w:r w:rsidRPr="0067165A">
        <w:rPr>
          <w:rFonts w:ascii="Arial" w:hAnsi="Arial" w:cs="Arial"/>
          <w:b/>
          <w:lang w:val="ro-RO"/>
        </w:rPr>
        <w:t xml:space="preserve"> </w:t>
      </w:r>
    </w:p>
    <w:p w14:paraId="4BFDEBA3"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7459FAF" w14:textId="1B9398DF"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2F182E" w:rsidRPr="0067165A">
        <w:rPr>
          <w:rFonts w:ascii="Arial" w:hAnsi="Arial" w:cs="Arial"/>
          <w:bCs/>
          <w:sz w:val="24"/>
          <w:szCs w:val="24"/>
          <w:lang w:val="ro-RO"/>
        </w:rPr>
        <w:t>50-70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750BE3B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0058C0EC" w14:textId="77777777" w:rsidTr="001419B7">
        <w:tc>
          <w:tcPr>
            <w:tcW w:w="1859" w:type="pct"/>
            <w:tcBorders>
              <w:top w:val="single" w:sz="12" w:space="0" w:color="auto"/>
              <w:left w:val="single" w:sz="12" w:space="0" w:color="auto"/>
              <w:bottom w:val="single" w:sz="12" w:space="0" w:color="auto"/>
            </w:tcBorders>
            <w:shd w:val="clear" w:color="auto" w:fill="auto"/>
          </w:tcPr>
          <w:p w14:paraId="642D1B28"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177C8A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5B58FFC3"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5AFFBC45"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left w:val="single" w:sz="12" w:space="0" w:color="auto"/>
              <w:bottom w:val="single" w:sz="4" w:space="0" w:color="auto"/>
            </w:tcBorders>
            <w:shd w:val="clear" w:color="auto" w:fill="auto"/>
            <w:vAlign w:val="center"/>
          </w:tcPr>
          <w:p w14:paraId="67EDD27B" w14:textId="21A4E4E2"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29B0B418" w14:textId="2B3B83F3"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right w:val="single" w:sz="12" w:space="0" w:color="auto"/>
            </w:tcBorders>
            <w:shd w:val="clear" w:color="auto" w:fill="auto"/>
            <w:vAlign w:val="center"/>
          </w:tcPr>
          <w:p w14:paraId="7AF9C4CC" w14:textId="6AB39D3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60</w:t>
            </w:r>
          </w:p>
        </w:tc>
      </w:tr>
      <w:tr w:rsidR="002F182E" w:rsidRPr="0067165A" w14:paraId="510AFAD8"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1FE68E24" w14:textId="40BD96D6"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6AE7C435" w14:textId="5BD28C1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right w:val="single" w:sz="12" w:space="0" w:color="auto"/>
            </w:tcBorders>
            <w:shd w:val="clear" w:color="auto" w:fill="auto"/>
            <w:vAlign w:val="center"/>
          </w:tcPr>
          <w:p w14:paraId="585F09E2" w14:textId="5F0F917B"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Stabilă sau în creștere</w:t>
            </w:r>
          </w:p>
        </w:tc>
      </w:tr>
      <w:tr w:rsidR="002F182E" w:rsidRPr="0067165A" w14:paraId="2B1A381F"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2D45FED8" w14:textId="6D9E82E1"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714E7E28" w14:textId="7E01107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right w:val="single" w:sz="12" w:space="0" w:color="auto"/>
            </w:tcBorders>
            <w:shd w:val="clear" w:color="auto" w:fill="auto"/>
            <w:vAlign w:val="center"/>
          </w:tcPr>
          <w:p w14:paraId="6B4AAEA1" w14:textId="35ECA783"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5879</w:t>
            </w:r>
          </w:p>
        </w:tc>
      </w:tr>
      <w:tr w:rsidR="002F182E" w:rsidRPr="0067165A" w14:paraId="234B5DDC"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27E7CAD0" w14:textId="6F7CB92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025C6755" w14:textId="7DF6DF99"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right w:val="single" w:sz="12" w:space="0" w:color="auto"/>
            </w:tcBorders>
            <w:shd w:val="clear" w:color="auto" w:fill="auto"/>
            <w:vAlign w:val="center"/>
          </w:tcPr>
          <w:p w14:paraId="2DF4CC38" w14:textId="563A4836"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40CF3F67"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1D5C7F6A" w14:textId="032506C2"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tcBorders>
              <w:top w:val="single" w:sz="4" w:space="0" w:color="auto"/>
              <w:bottom w:val="single" w:sz="4" w:space="0" w:color="auto"/>
            </w:tcBorders>
            <w:shd w:val="clear" w:color="auto" w:fill="auto"/>
            <w:vAlign w:val="center"/>
          </w:tcPr>
          <w:p w14:paraId="0090CBB8" w14:textId="72164097" w:rsidR="002F182E" w:rsidRPr="0067165A" w:rsidRDefault="002F182E" w:rsidP="002F182E">
            <w:pPr>
              <w:rPr>
                <w:rFonts w:ascii="Arial" w:hAnsi="Arial" w:cs="Arial"/>
                <w:sz w:val="18"/>
                <w:szCs w:val="18"/>
              </w:rPr>
            </w:pPr>
            <w:r w:rsidRPr="0067165A">
              <w:rPr>
                <w:rFonts w:ascii="Arial" w:hAnsi="Arial" w:cs="Arial"/>
                <w:bCs/>
                <w:sz w:val="18"/>
                <w:szCs w:val="18"/>
                <w:lang w:val="ro-RO"/>
              </w:rPr>
              <w:t>Procent arborete de peste 80 de ani din suprafața totală a arboretelor</w:t>
            </w:r>
          </w:p>
        </w:tc>
        <w:tc>
          <w:tcPr>
            <w:tcW w:w="1666" w:type="pct"/>
            <w:tcBorders>
              <w:top w:val="single" w:sz="4" w:space="0" w:color="auto"/>
              <w:bottom w:val="single" w:sz="4" w:space="0" w:color="auto"/>
              <w:right w:val="single" w:sz="12" w:space="0" w:color="auto"/>
            </w:tcBorders>
            <w:shd w:val="clear" w:color="auto" w:fill="auto"/>
            <w:vAlign w:val="center"/>
          </w:tcPr>
          <w:p w14:paraId="4DE40CE3" w14:textId="012EB32B"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Cel puțin 40</w:t>
            </w:r>
          </w:p>
        </w:tc>
      </w:tr>
      <w:tr w:rsidR="002F182E" w:rsidRPr="0067165A" w14:paraId="660D6E7E"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69C016AD" w14:textId="3E5A20FD"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Arbori de biodiversitate</w:t>
            </w:r>
          </w:p>
        </w:tc>
        <w:tc>
          <w:tcPr>
            <w:tcW w:w="1475" w:type="pct"/>
            <w:tcBorders>
              <w:top w:val="single" w:sz="4" w:space="0" w:color="auto"/>
              <w:bottom w:val="single" w:sz="4" w:space="0" w:color="auto"/>
            </w:tcBorders>
            <w:shd w:val="clear" w:color="auto" w:fill="auto"/>
            <w:vAlign w:val="center"/>
          </w:tcPr>
          <w:p w14:paraId="0932D6E6" w14:textId="6126AE7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right w:val="single" w:sz="12" w:space="0" w:color="auto"/>
            </w:tcBorders>
            <w:shd w:val="clear" w:color="auto" w:fill="auto"/>
            <w:vAlign w:val="center"/>
          </w:tcPr>
          <w:p w14:paraId="7E6AE62E" w14:textId="56DF7C10"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5</w:t>
            </w:r>
          </w:p>
        </w:tc>
      </w:tr>
      <w:tr w:rsidR="002F182E" w:rsidRPr="0067165A" w14:paraId="15B9A2F8"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2C54B450" w14:textId="6D587CF4"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Arbori de biodiversitate</w:t>
            </w:r>
          </w:p>
        </w:tc>
        <w:tc>
          <w:tcPr>
            <w:tcW w:w="1475" w:type="pct"/>
            <w:tcBorders>
              <w:top w:val="single" w:sz="4" w:space="0" w:color="auto"/>
              <w:bottom w:val="single" w:sz="4" w:space="0" w:color="auto"/>
            </w:tcBorders>
            <w:shd w:val="clear" w:color="auto" w:fill="auto"/>
            <w:vAlign w:val="center"/>
          </w:tcPr>
          <w:p w14:paraId="4896210D" w14:textId="0A01174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right w:val="single" w:sz="12" w:space="0" w:color="auto"/>
            </w:tcBorders>
            <w:shd w:val="clear" w:color="auto" w:fill="auto"/>
            <w:vAlign w:val="center"/>
          </w:tcPr>
          <w:p w14:paraId="427ECE35" w14:textId="64143D49"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5</w:t>
            </w:r>
          </w:p>
        </w:tc>
      </w:tr>
      <w:tr w:rsidR="002F182E" w:rsidRPr="0067165A" w14:paraId="21668385" w14:textId="77777777" w:rsidTr="001419B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12" w:space="0" w:color="auto"/>
            </w:tcBorders>
            <w:shd w:val="clear" w:color="auto" w:fill="auto"/>
            <w:vAlign w:val="center"/>
          </w:tcPr>
          <w:p w14:paraId="0DADC429" w14:textId="02ECDEFE" w:rsidR="002F182E" w:rsidRPr="0067165A" w:rsidRDefault="002F182E" w:rsidP="002F182E">
            <w:pPr>
              <w:rPr>
                <w:rFonts w:ascii="Arial" w:hAnsi="Arial" w:cs="Arial"/>
                <w:bCs/>
                <w:sz w:val="18"/>
                <w:szCs w:val="18"/>
                <w:lang w:val="ro-RO"/>
              </w:rPr>
            </w:pPr>
            <w:r w:rsidRPr="0067165A">
              <w:rPr>
                <w:rFonts w:ascii="Arial" w:hAnsi="Arial" w:cs="Arial"/>
                <w:bCs/>
                <w:sz w:val="18"/>
                <w:szCs w:val="18"/>
                <w:lang w:val="ro-RO"/>
              </w:rPr>
              <w:t>Volum lemn mort</w:t>
            </w:r>
          </w:p>
        </w:tc>
        <w:tc>
          <w:tcPr>
            <w:tcW w:w="1475" w:type="pct"/>
            <w:tcBorders>
              <w:top w:val="single" w:sz="4" w:space="0" w:color="auto"/>
              <w:bottom w:val="single" w:sz="12" w:space="0" w:color="auto"/>
            </w:tcBorders>
            <w:shd w:val="clear" w:color="auto" w:fill="auto"/>
            <w:vAlign w:val="center"/>
          </w:tcPr>
          <w:p w14:paraId="5E4B17FC" w14:textId="55CE2102" w:rsidR="002F182E" w:rsidRPr="0067165A" w:rsidRDefault="002F182E" w:rsidP="002F182E">
            <w:pPr>
              <w:rPr>
                <w:rFonts w:ascii="Arial" w:hAnsi="Arial" w:cs="Arial"/>
                <w:bCs/>
                <w:sz w:val="18"/>
                <w:szCs w:val="18"/>
                <w:lang w:val="ro-RO"/>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666" w:type="pct"/>
            <w:tcBorders>
              <w:top w:val="single" w:sz="4" w:space="0" w:color="auto"/>
              <w:bottom w:val="single" w:sz="12" w:space="0" w:color="auto"/>
              <w:right w:val="single" w:sz="12" w:space="0" w:color="auto"/>
            </w:tcBorders>
            <w:shd w:val="clear" w:color="auto" w:fill="auto"/>
            <w:vAlign w:val="center"/>
          </w:tcPr>
          <w:p w14:paraId="01E3F624" w14:textId="0DB12FA3" w:rsidR="002F182E" w:rsidRPr="0067165A" w:rsidRDefault="002F182E" w:rsidP="002F182E">
            <w:pPr>
              <w:rPr>
                <w:rFonts w:ascii="Arial" w:hAnsi="Arial" w:cs="Arial"/>
                <w:bCs/>
                <w:sz w:val="18"/>
                <w:szCs w:val="18"/>
                <w:lang w:val="ro-RO"/>
              </w:rPr>
            </w:pPr>
            <w:r w:rsidRPr="0067165A">
              <w:rPr>
                <w:rFonts w:ascii="Arial" w:hAnsi="Arial" w:cs="Arial"/>
                <w:bCs/>
                <w:sz w:val="18"/>
                <w:szCs w:val="18"/>
                <w:lang w:val="ro-RO"/>
              </w:rPr>
              <w:t>Cel puțin 20</w:t>
            </w:r>
          </w:p>
        </w:tc>
      </w:tr>
    </w:tbl>
    <w:p w14:paraId="1C51722C" w14:textId="77777777" w:rsidR="002F182E" w:rsidRPr="0067165A" w:rsidRDefault="002F182E" w:rsidP="003E520C">
      <w:pPr>
        <w:tabs>
          <w:tab w:val="center" w:pos="1248"/>
          <w:tab w:val="right" w:pos="2568"/>
        </w:tabs>
        <w:jc w:val="center"/>
        <w:rPr>
          <w:rFonts w:ascii="Arial" w:hAnsi="Arial" w:cs="Arial"/>
          <w:b/>
          <w:color w:val="FF0000"/>
          <w:lang w:val="ro-RO"/>
        </w:rPr>
      </w:pPr>
    </w:p>
    <w:p w14:paraId="74D040E2" w14:textId="061A3681"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027</w:t>
      </w:r>
      <w:r w:rsidRPr="0067165A">
        <w:rPr>
          <w:rFonts w:ascii="Arial" w:hAnsi="Arial" w:cs="Arial"/>
          <w:b/>
          <w:lang w:val="ro-RO"/>
        </w:rPr>
        <w:t xml:space="preserve"> </w:t>
      </w:r>
      <w:r w:rsidR="002F182E" w:rsidRPr="0067165A">
        <w:rPr>
          <w:rFonts w:ascii="Arial" w:hAnsi="Arial" w:cs="Arial"/>
          <w:b/>
          <w:lang w:val="ro-RO"/>
        </w:rPr>
        <w:t>Egretta alba/ Ardea alba</w:t>
      </w:r>
      <w:r w:rsidRPr="0067165A">
        <w:rPr>
          <w:rFonts w:ascii="Arial" w:hAnsi="Arial" w:cs="Arial"/>
          <w:b/>
          <w:lang w:val="ro-RO"/>
        </w:rPr>
        <w:t xml:space="preserve"> </w:t>
      </w:r>
    </w:p>
    <w:p w14:paraId="74561E73"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26DB27D3" w14:textId="2F889184"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w:t>
      </w:r>
      <w:r w:rsidR="002F182E" w:rsidRPr="0067165A">
        <w:rPr>
          <w:rFonts w:ascii="Arial" w:hAnsi="Arial" w:cs="Arial"/>
          <w:bCs/>
          <w:sz w:val="24"/>
          <w:szCs w:val="24"/>
          <w:lang w:val="ro-RO"/>
        </w:rPr>
        <w:t>acestei specii în sit</w:t>
      </w:r>
      <w:r w:rsidRPr="0067165A">
        <w:rPr>
          <w:rFonts w:ascii="Arial" w:hAnsi="Arial" w:cs="Arial"/>
          <w:bCs/>
          <w:sz w:val="24"/>
          <w:szCs w:val="24"/>
          <w:lang w:val="ro-RO"/>
        </w:rPr>
        <w:t xml:space="preserve"> este estimată la 2</w:t>
      </w:r>
      <w:r w:rsidR="002F182E" w:rsidRPr="0067165A">
        <w:rPr>
          <w:rFonts w:ascii="Arial" w:hAnsi="Arial" w:cs="Arial"/>
          <w:bCs/>
          <w:sz w:val="24"/>
          <w:szCs w:val="24"/>
          <w:lang w:val="ro-RO"/>
        </w:rPr>
        <w:t>30</w:t>
      </w:r>
      <w:r w:rsidRPr="0067165A">
        <w:rPr>
          <w:rFonts w:ascii="Arial" w:hAnsi="Arial" w:cs="Arial"/>
          <w:bCs/>
          <w:sz w:val="24"/>
          <w:szCs w:val="24"/>
          <w:lang w:val="ro-RO"/>
        </w:rPr>
        <w:t>-</w:t>
      </w:r>
      <w:r w:rsidR="002F182E" w:rsidRPr="0067165A">
        <w:rPr>
          <w:rFonts w:ascii="Arial" w:hAnsi="Arial" w:cs="Arial"/>
          <w:bCs/>
          <w:sz w:val="24"/>
          <w:szCs w:val="24"/>
          <w:lang w:val="ro-RO"/>
        </w:rPr>
        <w:t>400 indivizi în migrație</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002F182E" w:rsidRPr="0067165A">
        <w:rPr>
          <w:rFonts w:ascii="Arial" w:hAnsi="Arial" w:cs="Arial"/>
          <w:b/>
          <w:sz w:val="24"/>
          <w:szCs w:val="24"/>
          <w:lang w:val="ro-RO"/>
        </w:rPr>
        <w:t xml:space="preserve"> </w:t>
      </w:r>
      <w:r w:rsidR="002F182E" w:rsidRPr="0067165A">
        <w:rPr>
          <w:rFonts w:ascii="Arial" w:hAnsi="Arial" w:cs="Arial"/>
          <w:bCs/>
          <w:sz w:val="24"/>
          <w:szCs w:val="24"/>
          <w:lang w:val="ro-RO"/>
        </w:rPr>
        <w:t>(B-bună)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4093A1D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2C94D852" w14:textId="77777777" w:rsidTr="002F182E">
        <w:trPr>
          <w:tblHeader/>
        </w:trPr>
        <w:tc>
          <w:tcPr>
            <w:tcW w:w="1859" w:type="pct"/>
            <w:tcBorders>
              <w:top w:val="single" w:sz="12" w:space="0" w:color="auto"/>
              <w:left w:val="single" w:sz="12" w:space="0" w:color="auto"/>
              <w:bottom w:val="single" w:sz="12" w:space="0" w:color="auto"/>
            </w:tcBorders>
            <w:shd w:val="clear" w:color="auto" w:fill="auto"/>
          </w:tcPr>
          <w:p w14:paraId="7AB4AD4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068D73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5114F8A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5F4B90F3"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53B90FC" w14:textId="0CE0A0E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39361386" w14:textId="6E5B4FA2"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Număr de indivizi în pasaj </w:t>
            </w:r>
          </w:p>
        </w:tc>
        <w:tc>
          <w:tcPr>
            <w:tcW w:w="1666" w:type="pct"/>
            <w:tcBorders>
              <w:top w:val="single" w:sz="12" w:space="0" w:color="auto"/>
              <w:bottom w:val="single" w:sz="4" w:space="0" w:color="auto"/>
            </w:tcBorders>
            <w:shd w:val="clear" w:color="auto" w:fill="auto"/>
            <w:vAlign w:val="center"/>
          </w:tcPr>
          <w:p w14:paraId="6A97DECF" w14:textId="0066F9F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315</w:t>
            </w:r>
          </w:p>
        </w:tc>
      </w:tr>
      <w:tr w:rsidR="002F182E" w:rsidRPr="0067165A" w14:paraId="03A8B58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104ADBD" w14:textId="221E5C3B"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5B8A2857" w14:textId="7C3DDE7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5E3A7509" w14:textId="680A2033"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Stabilă sau în creștere</w:t>
            </w:r>
          </w:p>
        </w:tc>
      </w:tr>
      <w:tr w:rsidR="002F182E" w:rsidRPr="0067165A" w14:paraId="2CF6999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A490562" w14:textId="065DC79E"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E607EC7" w14:textId="113A4D2C"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6EC9400" w14:textId="542FA589"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999,28</w:t>
            </w:r>
          </w:p>
        </w:tc>
      </w:tr>
      <w:tr w:rsidR="002F182E" w:rsidRPr="0067165A" w14:paraId="63BCB83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B6E3A27" w14:textId="4EEC196D"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1EB9A1EB" w14:textId="366F4F65"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52856D3E" w14:textId="768B902A"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4661462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9F31361" w14:textId="57837984"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5D3B5970" w14:textId="5B555D19" w:rsidR="002F182E" w:rsidRPr="0067165A" w:rsidRDefault="002F182E" w:rsidP="002F182E">
            <w:pPr>
              <w:rPr>
                <w:rFonts w:ascii="Arial" w:hAnsi="Arial" w:cs="Arial"/>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48E2F86D" w14:textId="07ACB2EF" w:rsidR="002F182E" w:rsidRPr="0067165A" w:rsidRDefault="002F182E" w:rsidP="002F182E">
            <w:pPr>
              <w:rPr>
                <w:rFonts w:ascii="Arial" w:hAnsi="Arial" w:cs="Arial"/>
                <w:sz w:val="18"/>
                <w:szCs w:val="18"/>
                <w:lang w:val="fr-CH" w:eastAsia="zh-CN"/>
              </w:rPr>
            </w:pPr>
            <w:r w:rsidRPr="0067165A">
              <w:rPr>
                <w:rFonts w:ascii="Arial" w:hAnsi="Arial" w:cs="Arial"/>
                <w:bCs/>
                <w:sz w:val="18"/>
                <w:szCs w:val="18"/>
                <w:lang w:val="ro-RO"/>
              </w:rPr>
              <w:t>Cel puțin bună</w:t>
            </w:r>
          </w:p>
        </w:tc>
      </w:tr>
      <w:tr w:rsidR="002F182E" w:rsidRPr="0067165A" w14:paraId="6ECF63DC"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CCD878F" w14:textId="02551D07"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lastRenderedPageBreak/>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3D64BAC" w14:textId="4A52B943"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1F21CD58" w14:textId="4E8DD6D2"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1C2B79BE" w14:textId="77777777" w:rsidR="002F182E" w:rsidRPr="0067165A" w:rsidRDefault="002F182E" w:rsidP="003E520C">
      <w:pPr>
        <w:tabs>
          <w:tab w:val="center" w:pos="1248"/>
          <w:tab w:val="right" w:pos="2568"/>
        </w:tabs>
        <w:jc w:val="center"/>
        <w:rPr>
          <w:rFonts w:ascii="Arial" w:hAnsi="Arial" w:cs="Arial"/>
          <w:b/>
          <w:color w:val="FF0000"/>
          <w:lang w:val="ro-RO"/>
        </w:rPr>
      </w:pPr>
    </w:p>
    <w:p w14:paraId="4856487A" w14:textId="63DD282F"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026</w:t>
      </w:r>
      <w:r w:rsidRPr="0067165A">
        <w:rPr>
          <w:rFonts w:ascii="Arial" w:hAnsi="Arial" w:cs="Arial"/>
          <w:b/>
          <w:lang w:val="ro-RO"/>
        </w:rPr>
        <w:t xml:space="preserve"> </w:t>
      </w:r>
      <w:r w:rsidR="002F182E" w:rsidRPr="0067165A">
        <w:rPr>
          <w:rFonts w:ascii="Arial" w:hAnsi="Arial" w:cs="Arial"/>
          <w:b/>
          <w:lang w:val="ro-RO"/>
        </w:rPr>
        <w:t>Egretta garzetta</w:t>
      </w:r>
      <w:r w:rsidRPr="0067165A">
        <w:rPr>
          <w:rFonts w:ascii="Arial" w:hAnsi="Arial" w:cs="Arial"/>
          <w:b/>
          <w:lang w:val="ro-RO"/>
        </w:rPr>
        <w:t xml:space="preserve"> </w:t>
      </w:r>
    </w:p>
    <w:p w14:paraId="31273F85"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49BCAAEE" w14:textId="4BBAB20E"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w:t>
      </w:r>
      <w:r w:rsidR="002F182E" w:rsidRPr="0067165A">
        <w:rPr>
          <w:rFonts w:ascii="Arial" w:hAnsi="Arial" w:cs="Arial"/>
          <w:bCs/>
          <w:sz w:val="24"/>
          <w:szCs w:val="24"/>
          <w:lang w:val="ro-RO"/>
        </w:rPr>
        <w:t xml:space="preserve">în migrație a speciei în sit </w:t>
      </w:r>
      <w:r w:rsidRPr="0067165A">
        <w:rPr>
          <w:rFonts w:ascii="Arial" w:hAnsi="Arial" w:cs="Arial"/>
          <w:bCs/>
          <w:sz w:val="24"/>
          <w:szCs w:val="24"/>
          <w:lang w:val="ro-RO"/>
        </w:rPr>
        <w:t xml:space="preserve">este estimată la </w:t>
      </w:r>
      <w:r w:rsidR="002F182E" w:rsidRPr="0067165A">
        <w:rPr>
          <w:rFonts w:ascii="Arial" w:hAnsi="Arial" w:cs="Arial"/>
          <w:bCs/>
          <w:sz w:val="24"/>
          <w:szCs w:val="24"/>
          <w:lang w:val="ro-RO"/>
        </w:rPr>
        <w:t>80-100 indivizi</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65F64F9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2F182E" w:rsidRPr="0067165A" w14:paraId="52B50051" w14:textId="77777777" w:rsidTr="00403FDF">
        <w:tc>
          <w:tcPr>
            <w:tcW w:w="1859" w:type="pct"/>
            <w:tcBorders>
              <w:top w:val="single" w:sz="12" w:space="0" w:color="auto"/>
              <w:left w:val="single" w:sz="12" w:space="0" w:color="auto"/>
              <w:bottom w:val="single" w:sz="12" w:space="0" w:color="auto"/>
            </w:tcBorders>
            <w:shd w:val="clear" w:color="auto" w:fill="auto"/>
          </w:tcPr>
          <w:p w14:paraId="3558399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4A6E2C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1569C3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2F182E" w:rsidRPr="0067165A" w14:paraId="6A0241C7"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4D9FEB1" w14:textId="0BA65537"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36E8BF0E" w14:textId="177D8D7A" w:rsidR="002F182E" w:rsidRPr="0067165A" w:rsidRDefault="002F182E" w:rsidP="001419B7">
            <w:pPr>
              <w:spacing w:line="196" w:lineRule="exact"/>
              <w:ind w:left="30"/>
              <w:rPr>
                <w:rFonts w:ascii="Arial" w:hAnsi="Arial" w:cs="Arial"/>
                <w:bCs/>
                <w:sz w:val="18"/>
                <w:szCs w:val="18"/>
                <w:lang w:val="ro-RO"/>
              </w:rPr>
            </w:pPr>
            <w:r w:rsidRPr="0067165A">
              <w:rPr>
                <w:rFonts w:ascii="Arial" w:hAnsi="Arial" w:cs="Arial"/>
                <w:bCs/>
                <w:sz w:val="18"/>
                <w:szCs w:val="18"/>
                <w:lang w:val="ro-RO"/>
              </w:rPr>
              <w:t>Număr perechi cuibăritoare</w:t>
            </w:r>
          </w:p>
          <w:p w14:paraId="3A0C88EB" w14:textId="5ACDEDC4" w:rsidR="002F182E" w:rsidRPr="0067165A" w:rsidRDefault="002F182E" w:rsidP="001419B7">
            <w:pPr>
              <w:spacing w:line="196" w:lineRule="exact"/>
              <w:ind w:left="30"/>
              <w:rPr>
                <w:rFonts w:ascii="Arial" w:hAnsi="Arial" w:cs="Arial"/>
                <w:bCs/>
                <w:sz w:val="18"/>
                <w:szCs w:val="18"/>
                <w:lang w:val="ro-RO"/>
              </w:rPr>
            </w:pPr>
            <w:r w:rsidRPr="0067165A">
              <w:rPr>
                <w:rFonts w:ascii="Arial" w:hAnsi="Arial" w:cs="Arial"/>
                <w:bCs/>
                <w:sz w:val="18"/>
                <w:szCs w:val="18"/>
                <w:lang w:val="ro-RO"/>
              </w:rPr>
              <w:t xml:space="preserve">Număr indivizi în migrație </w:t>
            </w:r>
          </w:p>
        </w:tc>
        <w:tc>
          <w:tcPr>
            <w:tcW w:w="1666" w:type="pct"/>
            <w:tcBorders>
              <w:top w:val="single" w:sz="12" w:space="0" w:color="auto"/>
              <w:bottom w:val="single" w:sz="4" w:space="0" w:color="auto"/>
            </w:tcBorders>
            <w:shd w:val="clear" w:color="auto" w:fill="auto"/>
            <w:vAlign w:val="center"/>
          </w:tcPr>
          <w:p w14:paraId="6635CB96" w14:textId="77777777" w:rsidR="002F182E" w:rsidRPr="0067165A" w:rsidRDefault="002F182E" w:rsidP="001419B7">
            <w:pPr>
              <w:spacing w:line="196" w:lineRule="exact"/>
              <w:rPr>
                <w:rFonts w:ascii="Arial" w:hAnsi="Arial" w:cs="Arial"/>
                <w:bCs/>
                <w:sz w:val="18"/>
                <w:szCs w:val="18"/>
                <w:lang w:val="ro-RO"/>
              </w:rPr>
            </w:pPr>
            <w:r w:rsidRPr="0067165A">
              <w:rPr>
                <w:rFonts w:ascii="Arial" w:hAnsi="Arial" w:cs="Arial"/>
                <w:bCs/>
                <w:sz w:val="18"/>
                <w:szCs w:val="18"/>
                <w:lang w:val="ro-RO"/>
              </w:rPr>
              <w:t>Trebuie definită în termen de 2 ani</w:t>
            </w:r>
          </w:p>
          <w:p w14:paraId="0DED7731" w14:textId="38D02E28" w:rsidR="002F182E" w:rsidRPr="0067165A" w:rsidRDefault="002F182E" w:rsidP="002F182E">
            <w:pPr>
              <w:rPr>
                <w:rFonts w:ascii="Arial" w:hAnsi="Arial" w:cs="Arial"/>
                <w:sz w:val="18"/>
                <w:szCs w:val="18"/>
                <w:lang w:eastAsia="zh-CN"/>
              </w:rPr>
            </w:pPr>
            <w:r w:rsidRPr="0067165A">
              <w:rPr>
                <w:rFonts w:ascii="Arial" w:hAnsi="Arial" w:cs="Arial"/>
                <w:bCs/>
                <w:sz w:val="18"/>
                <w:szCs w:val="18"/>
                <w:lang w:val="ro-RO"/>
              </w:rPr>
              <w:t>Cel puțin 90</w:t>
            </w:r>
          </w:p>
        </w:tc>
      </w:tr>
      <w:tr w:rsidR="002F182E" w:rsidRPr="0067165A" w14:paraId="1D26A56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3A26B39" w14:textId="5B5C9078"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38F8542E" w14:textId="0C087832"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29C246E6" w14:textId="2E07B2D8"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2F182E" w:rsidRPr="0067165A" w14:paraId="1F1A05D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EA3E43D" w14:textId="4EAD0081"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2077DC1E" w14:textId="3B9E3FC5"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1442A5D" w14:textId="67DEE724"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Cel puțin 1207</w:t>
            </w:r>
          </w:p>
        </w:tc>
      </w:tr>
      <w:tr w:rsidR="002F182E" w:rsidRPr="0067165A" w14:paraId="44E464E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45F74C1" w14:textId="21AEFEB6"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1D0EF3EC" w14:textId="11674F68"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61B0561C" w14:textId="07D6FF53"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2F182E" w:rsidRPr="0067165A" w14:paraId="0DE9F59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9001856" w14:textId="51DA5C8A"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63B25EFA" w14:textId="0EABAA6D" w:rsidR="002F182E" w:rsidRPr="0067165A" w:rsidRDefault="002F182E" w:rsidP="002F182E">
            <w:pPr>
              <w:rPr>
                <w:rFonts w:ascii="Arial" w:hAnsi="Arial" w:cs="Arial"/>
                <w:color w:val="FF0000"/>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4CF27E74" w14:textId="5B98656F"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Cel puțin bună</w:t>
            </w:r>
          </w:p>
        </w:tc>
      </w:tr>
      <w:tr w:rsidR="002F182E" w:rsidRPr="0067165A" w14:paraId="226119BC" w14:textId="77777777" w:rsidTr="002F182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63808131" w14:textId="20941176" w:rsidR="002F182E" w:rsidRPr="0067165A" w:rsidRDefault="002F182E" w:rsidP="002F182E">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53E929FD" w14:textId="0F7D521B"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32FCAC0C" w14:textId="4A343EA8" w:rsidR="002F182E" w:rsidRPr="0067165A" w:rsidRDefault="002F182E" w:rsidP="002F182E">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2C4B48A7" w14:textId="77777777" w:rsidR="002F182E" w:rsidRPr="0067165A" w:rsidRDefault="002F182E" w:rsidP="003E520C">
      <w:pPr>
        <w:tabs>
          <w:tab w:val="center" w:pos="1248"/>
          <w:tab w:val="right" w:pos="2568"/>
        </w:tabs>
        <w:jc w:val="center"/>
        <w:rPr>
          <w:rFonts w:ascii="Arial" w:hAnsi="Arial" w:cs="Arial"/>
          <w:b/>
          <w:color w:val="FF0000"/>
          <w:lang w:val="ro-RO"/>
        </w:rPr>
      </w:pPr>
      <w:r w:rsidRPr="0067165A">
        <w:rPr>
          <w:rFonts w:ascii="Arial" w:hAnsi="Arial" w:cs="Arial"/>
          <w:b/>
          <w:color w:val="FF0000"/>
          <w:lang w:val="ro-RO"/>
        </w:rPr>
        <w:t xml:space="preserve"> </w:t>
      </w:r>
    </w:p>
    <w:p w14:paraId="03FD9369" w14:textId="1AE303A2"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2F182E" w:rsidRPr="0067165A">
        <w:rPr>
          <w:rFonts w:ascii="Arial" w:hAnsi="Arial" w:cs="Arial"/>
          <w:b/>
          <w:lang w:val="ro-RO"/>
        </w:rPr>
        <w:t>379 Emberiza hortulana</w:t>
      </w:r>
      <w:r w:rsidRPr="0067165A">
        <w:rPr>
          <w:rFonts w:ascii="Arial" w:hAnsi="Arial" w:cs="Arial"/>
          <w:b/>
          <w:lang w:val="ro-RO"/>
        </w:rPr>
        <w:t xml:space="preserve"> </w:t>
      </w:r>
    </w:p>
    <w:p w14:paraId="320CCF81"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0814FB9" w14:textId="2917A6D2"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025DD7"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cuibăritoare este estimată la </w:t>
      </w:r>
      <w:r w:rsidR="00025DD7" w:rsidRPr="0067165A">
        <w:rPr>
          <w:rFonts w:ascii="Arial" w:hAnsi="Arial" w:cs="Arial"/>
          <w:bCs/>
          <w:sz w:val="24"/>
          <w:szCs w:val="24"/>
          <w:lang w:val="ro-RO"/>
        </w:rPr>
        <w:t>40-50</w:t>
      </w:r>
      <w:r w:rsidRPr="0067165A">
        <w:rPr>
          <w:rFonts w:ascii="Arial" w:hAnsi="Arial" w:cs="Arial"/>
          <w:bCs/>
          <w:sz w:val="24"/>
          <w:szCs w:val="24"/>
          <w:lang w:val="ro-RO"/>
        </w:rPr>
        <w:t xml:space="preserve"> perechi. Starea de conservare este </w:t>
      </w:r>
      <w:r w:rsidR="00025DD7"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w:t>
      </w:r>
      <w:r w:rsidR="00025DD7" w:rsidRPr="0067165A">
        <w:rPr>
          <w:rFonts w:ascii="Arial" w:hAnsi="Arial" w:cs="Arial"/>
          <w:b/>
          <w:sz w:val="24"/>
          <w:szCs w:val="24"/>
          <w:lang w:val="ro-RO"/>
        </w:rPr>
        <w:t xml:space="preserve"> sau îmbunătățirea</w:t>
      </w:r>
      <w:r w:rsidRPr="0067165A">
        <w:rPr>
          <w:rFonts w:ascii="Arial" w:hAnsi="Arial" w:cs="Arial"/>
          <w:b/>
          <w:sz w:val="24"/>
          <w:szCs w:val="24"/>
          <w:lang w:val="ro-RO"/>
        </w:rPr>
        <w:t xml:space="preserve"> stării de conservare</w:t>
      </w:r>
      <w:r w:rsidRPr="0067165A">
        <w:rPr>
          <w:rFonts w:ascii="Arial" w:hAnsi="Arial" w:cs="Arial"/>
          <w:bCs/>
          <w:sz w:val="24"/>
          <w:szCs w:val="24"/>
          <w:lang w:val="ro-RO"/>
        </w:rPr>
        <w:t>, definit prin următorii parametri și valori țintă:</w:t>
      </w:r>
    </w:p>
    <w:p w14:paraId="6BDC2719"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025DD7" w:rsidRPr="0067165A" w14:paraId="73A628DC" w14:textId="77777777" w:rsidTr="00403FDF">
        <w:tc>
          <w:tcPr>
            <w:tcW w:w="1859" w:type="pct"/>
            <w:tcBorders>
              <w:top w:val="single" w:sz="12" w:space="0" w:color="auto"/>
              <w:left w:val="single" w:sz="12" w:space="0" w:color="auto"/>
              <w:bottom w:val="single" w:sz="12" w:space="0" w:color="auto"/>
            </w:tcBorders>
            <w:shd w:val="clear" w:color="auto" w:fill="auto"/>
          </w:tcPr>
          <w:p w14:paraId="77D4E17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CD9938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1FD760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025DD7" w:rsidRPr="0067165A" w14:paraId="20E636F7"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87A67D9" w14:textId="605872DD"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AEEDE34" w14:textId="4EB165F7"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58CF39B8" w14:textId="02512166"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50</w:t>
            </w:r>
          </w:p>
        </w:tc>
      </w:tr>
      <w:tr w:rsidR="00025DD7" w:rsidRPr="0067165A" w14:paraId="6392245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AD76385" w14:textId="73AC5218"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411AB39" w14:textId="1BC0F5F9"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4E2959A" w14:textId="73E42E58"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Stabilă sau în creștere</w:t>
            </w:r>
          </w:p>
        </w:tc>
      </w:tr>
      <w:tr w:rsidR="00025DD7" w:rsidRPr="0067165A" w14:paraId="391A69F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889E171" w14:textId="1E19C90B"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C9AAE33" w14:textId="3811815F"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519C800" w14:textId="2BAEE42B"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12692</w:t>
            </w:r>
          </w:p>
        </w:tc>
      </w:tr>
      <w:tr w:rsidR="00025DD7" w:rsidRPr="0067165A" w14:paraId="7529718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55EF008" w14:textId="532FF753"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662B468F" w14:textId="39AEF9C1"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253ECC1E" w14:textId="695A10C3"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025DD7" w:rsidRPr="0067165A" w14:paraId="7486E505"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1F4ADE4" w14:textId="613415C1"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Vegetație arbustivă/ arborescentă pe pajiști</w:t>
            </w:r>
          </w:p>
        </w:tc>
        <w:tc>
          <w:tcPr>
            <w:tcW w:w="1475" w:type="pct"/>
            <w:tcBorders>
              <w:top w:val="single" w:sz="4" w:space="0" w:color="auto"/>
              <w:bottom w:val="single" w:sz="12" w:space="0" w:color="auto"/>
            </w:tcBorders>
            <w:shd w:val="clear" w:color="auto" w:fill="auto"/>
            <w:vAlign w:val="center"/>
          </w:tcPr>
          <w:p w14:paraId="32BFF50C" w14:textId="21C4397B" w:rsidR="00025DD7" w:rsidRPr="0067165A" w:rsidRDefault="00025DD7" w:rsidP="00025DD7">
            <w:pPr>
              <w:rPr>
                <w:rFonts w:ascii="Arial" w:hAnsi="Arial" w:cs="Arial"/>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09289272" w14:textId="7F1DB456"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Între 5-20</w:t>
            </w:r>
          </w:p>
        </w:tc>
      </w:tr>
    </w:tbl>
    <w:p w14:paraId="51C4454D" w14:textId="77777777" w:rsidR="00025DD7" w:rsidRPr="0067165A" w:rsidRDefault="00025DD7" w:rsidP="003E520C">
      <w:pPr>
        <w:tabs>
          <w:tab w:val="center" w:pos="1248"/>
          <w:tab w:val="right" w:pos="2568"/>
        </w:tabs>
        <w:jc w:val="center"/>
        <w:rPr>
          <w:rFonts w:ascii="Arial" w:hAnsi="Arial" w:cs="Arial"/>
          <w:b/>
          <w:color w:val="FF0000"/>
          <w:lang w:val="ro-RO"/>
        </w:rPr>
      </w:pPr>
    </w:p>
    <w:p w14:paraId="2CB86269" w14:textId="530A946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025DD7" w:rsidRPr="0067165A">
        <w:rPr>
          <w:rFonts w:ascii="Arial" w:hAnsi="Arial" w:cs="Arial"/>
          <w:b/>
          <w:lang w:val="ro-RO"/>
        </w:rPr>
        <w:t>097</w:t>
      </w:r>
      <w:r w:rsidRPr="0067165A">
        <w:rPr>
          <w:rFonts w:ascii="Arial" w:hAnsi="Arial" w:cs="Arial"/>
          <w:b/>
          <w:lang w:val="ro-RO"/>
        </w:rPr>
        <w:t xml:space="preserve"> </w:t>
      </w:r>
      <w:r w:rsidR="00025DD7" w:rsidRPr="0067165A">
        <w:rPr>
          <w:rFonts w:ascii="Arial" w:hAnsi="Arial" w:cs="Arial"/>
          <w:b/>
          <w:lang w:val="ro-RO"/>
        </w:rPr>
        <w:t>Falco vespertinus</w:t>
      </w:r>
      <w:r w:rsidRPr="0067165A">
        <w:rPr>
          <w:rFonts w:ascii="Arial" w:hAnsi="Arial" w:cs="Arial"/>
          <w:b/>
          <w:lang w:val="ro-RO"/>
        </w:rPr>
        <w:t xml:space="preserve"> </w:t>
      </w:r>
    </w:p>
    <w:p w14:paraId="38A412D6"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9737A88" w14:textId="4B5C9F41"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w:t>
      </w:r>
      <w:r w:rsidR="00025DD7" w:rsidRPr="0067165A">
        <w:rPr>
          <w:rFonts w:ascii="Arial" w:hAnsi="Arial" w:cs="Arial"/>
          <w:bCs/>
          <w:sz w:val="24"/>
          <w:szCs w:val="24"/>
          <w:lang w:val="ro-RO"/>
        </w:rPr>
        <w:t>în migrație</w:t>
      </w:r>
      <w:r w:rsidRPr="0067165A">
        <w:rPr>
          <w:rFonts w:ascii="Arial" w:hAnsi="Arial" w:cs="Arial"/>
          <w:bCs/>
          <w:sz w:val="24"/>
          <w:szCs w:val="24"/>
          <w:lang w:val="ro-RO"/>
        </w:rPr>
        <w:t xml:space="preserve"> este estimată la </w:t>
      </w:r>
      <w:r w:rsidR="00025DD7" w:rsidRPr="0067165A">
        <w:rPr>
          <w:rFonts w:ascii="Arial" w:hAnsi="Arial" w:cs="Arial"/>
          <w:bCs/>
          <w:sz w:val="24"/>
          <w:szCs w:val="24"/>
          <w:lang w:val="ro-RO"/>
        </w:rPr>
        <w:t>80-100 indivizi</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2E305E4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025DD7" w:rsidRPr="0067165A" w14:paraId="523C7BD8" w14:textId="77777777" w:rsidTr="00403FDF">
        <w:tc>
          <w:tcPr>
            <w:tcW w:w="1859" w:type="pct"/>
            <w:tcBorders>
              <w:top w:val="single" w:sz="12" w:space="0" w:color="auto"/>
              <w:left w:val="single" w:sz="12" w:space="0" w:color="auto"/>
              <w:bottom w:val="single" w:sz="12" w:space="0" w:color="auto"/>
            </w:tcBorders>
            <w:shd w:val="clear" w:color="auto" w:fill="auto"/>
          </w:tcPr>
          <w:p w14:paraId="109D2CA6"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78C69CE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67DC6B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025DD7" w:rsidRPr="0067165A" w14:paraId="0C0E1562"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567FDEF" w14:textId="6A660E08"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3185AC51" w14:textId="5EAFEF70"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Număr  de indivizi</w:t>
            </w:r>
          </w:p>
        </w:tc>
        <w:tc>
          <w:tcPr>
            <w:tcW w:w="1666" w:type="pct"/>
            <w:tcBorders>
              <w:top w:val="single" w:sz="12" w:space="0" w:color="auto"/>
              <w:bottom w:val="single" w:sz="4" w:space="0" w:color="auto"/>
            </w:tcBorders>
            <w:shd w:val="clear" w:color="auto" w:fill="auto"/>
            <w:vAlign w:val="center"/>
          </w:tcPr>
          <w:p w14:paraId="703067E1" w14:textId="6A358ECE"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90</w:t>
            </w:r>
          </w:p>
        </w:tc>
      </w:tr>
      <w:tr w:rsidR="00025DD7" w:rsidRPr="0067165A" w14:paraId="6D6E271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35700C9" w14:textId="5909DFB2"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0BC5CAA2" w14:textId="6DBF5D9F"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DFB5163" w14:textId="43F8CB0C"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Stabilă sau în creștere</w:t>
            </w:r>
          </w:p>
        </w:tc>
      </w:tr>
      <w:tr w:rsidR="00025DD7" w:rsidRPr="0067165A" w14:paraId="0FEA605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5DDAACB" w14:textId="1DF07F50"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13EDEBB7" w14:textId="705129F6"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29788746" w14:textId="153D0A84"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11.143</w:t>
            </w:r>
          </w:p>
        </w:tc>
      </w:tr>
      <w:tr w:rsidR="00025DD7" w:rsidRPr="0067165A" w14:paraId="23026C7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D7E061A" w14:textId="7C6C4BC4"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56BCE4E4" w14:textId="5CCD0FDB"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27A5E9AD" w14:textId="34C159E0"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025DD7" w:rsidRPr="0067165A" w14:paraId="3EEA7313"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F06CF51" w14:textId="6C4A1E56"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Colonii de cioară de semănătură</w:t>
            </w:r>
          </w:p>
        </w:tc>
        <w:tc>
          <w:tcPr>
            <w:tcW w:w="1475" w:type="pct"/>
            <w:tcBorders>
              <w:top w:val="single" w:sz="4" w:space="0" w:color="auto"/>
              <w:bottom w:val="single" w:sz="12" w:space="0" w:color="auto"/>
            </w:tcBorders>
            <w:shd w:val="clear" w:color="auto" w:fill="auto"/>
            <w:vAlign w:val="center"/>
          </w:tcPr>
          <w:p w14:paraId="6A3BBB6B" w14:textId="77777777" w:rsidR="00025DD7" w:rsidRPr="0067165A" w:rsidRDefault="00025DD7" w:rsidP="00025DD7">
            <w:pPr>
              <w:spacing w:line="196" w:lineRule="exact"/>
              <w:ind w:left="30"/>
              <w:rPr>
                <w:rFonts w:ascii="Arial" w:hAnsi="Arial" w:cs="Arial"/>
                <w:bCs/>
                <w:sz w:val="18"/>
                <w:szCs w:val="18"/>
                <w:lang w:val="ro-RO"/>
              </w:rPr>
            </w:pPr>
            <w:r w:rsidRPr="0067165A">
              <w:rPr>
                <w:rFonts w:ascii="Arial" w:hAnsi="Arial" w:cs="Arial"/>
                <w:bCs/>
                <w:sz w:val="18"/>
                <w:szCs w:val="18"/>
                <w:lang w:val="ro-RO"/>
              </w:rPr>
              <w:t xml:space="preserve">Număr colonii </w:t>
            </w:r>
          </w:p>
          <w:p w14:paraId="334C2CF8" w14:textId="1091F23B" w:rsidR="00025DD7" w:rsidRPr="0067165A" w:rsidRDefault="00025DD7" w:rsidP="00025DD7">
            <w:pPr>
              <w:rPr>
                <w:rFonts w:ascii="Arial" w:hAnsi="Arial" w:cs="Arial"/>
                <w:sz w:val="18"/>
                <w:szCs w:val="18"/>
              </w:rPr>
            </w:pPr>
            <w:r w:rsidRPr="0067165A">
              <w:rPr>
                <w:rFonts w:ascii="Arial" w:hAnsi="Arial" w:cs="Arial"/>
                <w:bCs/>
                <w:sz w:val="18"/>
                <w:szCs w:val="18"/>
                <w:lang w:val="ro-RO"/>
              </w:rPr>
              <w:t>Număr arbori cu cuiburi</w:t>
            </w:r>
          </w:p>
        </w:tc>
        <w:tc>
          <w:tcPr>
            <w:tcW w:w="1666" w:type="pct"/>
            <w:tcBorders>
              <w:top w:val="single" w:sz="4" w:space="0" w:color="auto"/>
              <w:bottom w:val="single" w:sz="12" w:space="0" w:color="auto"/>
            </w:tcBorders>
            <w:shd w:val="clear" w:color="auto" w:fill="auto"/>
            <w:vAlign w:val="center"/>
          </w:tcPr>
          <w:p w14:paraId="0C65F812" w14:textId="784F1751"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bl>
    <w:p w14:paraId="4773EFA2" w14:textId="77777777" w:rsidR="00025DD7" w:rsidRPr="0067165A" w:rsidRDefault="00025DD7" w:rsidP="003E520C">
      <w:pPr>
        <w:tabs>
          <w:tab w:val="center" w:pos="1248"/>
          <w:tab w:val="right" w:pos="2568"/>
        </w:tabs>
        <w:jc w:val="center"/>
        <w:rPr>
          <w:rFonts w:ascii="Arial" w:hAnsi="Arial" w:cs="Arial"/>
          <w:b/>
          <w:color w:val="FF0000"/>
          <w:lang w:val="ro-RO"/>
        </w:rPr>
      </w:pPr>
      <w:r w:rsidRPr="0067165A">
        <w:rPr>
          <w:rFonts w:ascii="Arial" w:hAnsi="Arial" w:cs="Arial"/>
          <w:b/>
          <w:color w:val="FF0000"/>
          <w:lang w:val="ro-RO"/>
        </w:rPr>
        <w:t xml:space="preserve"> </w:t>
      </w:r>
    </w:p>
    <w:p w14:paraId="185BE5CF" w14:textId="5ACE37D1"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025DD7" w:rsidRPr="0067165A">
        <w:rPr>
          <w:rFonts w:ascii="Arial" w:hAnsi="Arial" w:cs="Arial"/>
          <w:b/>
          <w:lang w:val="ro-RO"/>
        </w:rPr>
        <w:t>321 Ficedula albicollis</w:t>
      </w:r>
      <w:r w:rsidRPr="0067165A">
        <w:rPr>
          <w:rFonts w:ascii="Arial" w:hAnsi="Arial" w:cs="Arial"/>
          <w:b/>
          <w:lang w:val="ro-RO"/>
        </w:rPr>
        <w:t xml:space="preserve"> </w:t>
      </w:r>
    </w:p>
    <w:p w14:paraId="188BE76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4A3A2766" w14:textId="694E6A0A"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025DD7" w:rsidRPr="0067165A">
        <w:rPr>
          <w:rFonts w:ascii="Arial" w:hAnsi="Arial" w:cs="Arial"/>
          <w:bCs/>
          <w:sz w:val="24"/>
          <w:szCs w:val="24"/>
          <w:lang w:val="ro-RO"/>
        </w:rPr>
        <w:t>Formularului standard</w:t>
      </w:r>
      <w:r w:rsidRPr="0067165A">
        <w:rPr>
          <w:rFonts w:ascii="Arial" w:hAnsi="Arial" w:cs="Arial"/>
          <w:bCs/>
          <w:sz w:val="24"/>
          <w:szCs w:val="24"/>
          <w:lang w:val="ro-RO"/>
        </w:rPr>
        <w:t xml:space="preserve">, </w:t>
      </w:r>
      <w:r w:rsidR="00025DD7" w:rsidRPr="0067165A">
        <w:rPr>
          <w:rFonts w:ascii="Arial" w:hAnsi="Arial" w:cs="Arial"/>
          <w:bCs/>
          <w:sz w:val="24"/>
          <w:szCs w:val="24"/>
          <w:lang w:val="ro-RO"/>
        </w:rPr>
        <w:t xml:space="preserve">mărimea </w:t>
      </w:r>
      <w:r w:rsidRPr="0067165A">
        <w:rPr>
          <w:rFonts w:ascii="Arial" w:hAnsi="Arial" w:cs="Arial"/>
          <w:bCs/>
          <w:sz w:val="24"/>
          <w:szCs w:val="24"/>
          <w:lang w:val="ro-RO"/>
        </w:rPr>
        <w:t>populaț</w:t>
      </w:r>
      <w:r w:rsidR="00025DD7" w:rsidRPr="0067165A">
        <w:rPr>
          <w:rFonts w:ascii="Arial" w:hAnsi="Arial" w:cs="Arial"/>
          <w:bCs/>
          <w:sz w:val="24"/>
          <w:szCs w:val="24"/>
          <w:lang w:val="ro-RO"/>
        </w:rPr>
        <w:t>iei</w:t>
      </w:r>
      <w:r w:rsidRPr="0067165A">
        <w:rPr>
          <w:rFonts w:ascii="Arial" w:hAnsi="Arial" w:cs="Arial"/>
          <w:bCs/>
          <w:sz w:val="24"/>
          <w:szCs w:val="24"/>
          <w:lang w:val="ro-RO"/>
        </w:rPr>
        <w:t xml:space="preserve"> este estimată la 2</w:t>
      </w:r>
      <w:r w:rsidR="00025DD7" w:rsidRPr="0067165A">
        <w:rPr>
          <w:rFonts w:ascii="Arial" w:hAnsi="Arial" w:cs="Arial"/>
          <w:bCs/>
          <w:sz w:val="24"/>
          <w:szCs w:val="24"/>
          <w:lang w:val="ro-RO"/>
        </w:rPr>
        <w:t>5</w:t>
      </w:r>
      <w:r w:rsidRPr="0067165A">
        <w:rPr>
          <w:rFonts w:ascii="Arial" w:hAnsi="Arial" w:cs="Arial"/>
          <w:bCs/>
          <w:sz w:val="24"/>
          <w:szCs w:val="24"/>
          <w:lang w:val="ro-RO"/>
        </w:rPr>
        <w:t>-</w:t>
      </w:r>
      <w:r w:rsidR="00025DD7" w:rsidRPr="0067165A">
        <w:rPr>
          <w:rFonts w:ascii="Arial" w:hAnsi="Arial" w:cs="Arial"/>
          <w:bCs/>
          <w:sz w:val="24"/>
          <w:szCs w:val="24"/>
          <w:lang w:val="ro-RO"/>
        </w:rPr>
        <w:t>500</w:t>
      </w:r>
      <w:r w:rsidRPr="0067165A">
        <w:rPr>
          <w:rFonts w:ascii="Arial" w:hAnsi="Arial" w:cs="Arial"/>
          <w:bCs/>
          <w:sz w:val="24"/>
          <w:szCs w:val="24"/>
          <w:lang w:val="ro-RO"/>
        </w:rPr>
        <w:t xml:space="preserve"> perechi. Starea de conservare este </w:t>
      </w:r>
      <w:r w:rsidR="00025DD7"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w:t>
      </w:r>
      <w:r w:rsidR="00025DD7" w:rsidRPr="0067165A">
        <w:rPr>
          <w:rFonts w:ascii="Arial" w:hAnsi="Arial" w:cs="Arial"/>
          <w:b/>
          <w:sz w:val="24"/>
          <w:szCs w:val="24"/>
          <w:lang w:val="ro-RO"/>
        </w:rPr>
        <w:t xml:space="preserve"> sau îmbunătățirea</w:t>
      </w:r>
      <w:r w:rsidRPr="0067165A">
        <w:rPr>
          <w:rFonts w:ascii="Arial" w:hAnsi="Arial" w:cs="Arial"/>
          <w:b/>
          <w:sz w:val="24"/>
          <w:szCs w:val="24"/>
          <w:lang w:val="ro-RO"/>
        </w:rPr>
        <w:t xml:space="preserve"> stării de conservare</w:t>
      </w:r>
      <w:r w:rsidRPr="0067165A">
        <w:rPr>
          <w:rFonts w:ascii="Arial" w:hAnsi="Arial" w:cs="Arial"/>
          <w:bCs/>
          <w:sz w:val="24"/>
          <w:szCs w:val="24"/>
          <w:lang w:val="ro-RO"/>
        </w:rPr>
        <w:t>, definit prin următorii parametri și valori țintă:</w:t>
      </w:r>
    </w:p>
    <w:p w14:paraId="340655FD"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025DD7" w:rsidRPr="0067165A" w14:paraId="15CEC574" w14:textId="77777777" w:rsidTr="00403FDF">
        <w:tc>
          <w:tcPr>
            <w:tcW w:w="1859" w:type="pct"/>
            <w:tcBorders>
              <w:top w:val="single" w:sz="12" w:space="0" w:color="auto"/>
              <w:left w:val="single" w:sz="12" w:space="0" w:color="auto"/>
              <w:bottom w:val="single" w:sz="12" w:space="0" w:color="auto"/>
            </w:tcBorders>
            <w:shd w:val="clear" w:color="auto" w:fill="auto"/>
          </w:tcPr>
          <w:p w14:paraId="721D8DE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72D972D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B187F0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025DD7" w:rsidRPr="0067165A" w14:paraId="5D9005E2"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3879C1AB" w14:textId="6CECDC35"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lastRenderedPageBreak/>
              <w:t>Mărimea populației</w:t>
            </w:r>
          </w:p>
        </w:tc>
        <w:tc>
          <w:tcPr>
            <w:tcW w:w="1475" w:type="pct"/>
            <w:tcBorders>
              <w:top w:val="single" w:sz="12" w:space="0" w:color="auto"/>
              <w:bottom w:val="single" w:sz="4" w:space="0" w:color="auto"/>
            </w:tcBorders>
            <w:shd w:val="clear" w:color="auto" w:fill="auto"/>
            <w:vAlign w:val="center"/>
          </w:tcPr>
          <w:p w14:paraId="32077E63" w14:textId="1629A026"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64885775" w14:textId="30F9E5A5"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250</w:t>
            </w:r>
          </w:p>
        </w:tc>
      </w:tr>
      <w:tr w:rsidR="00025DD7" w:rsidRPr="0067165A" w14:paraId="7C73538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93E9BE5" w14:textId="55B00372"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1EF9680" w14:textId="5BD1492F"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0F6DA583" w14:textId="75BB5036"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Stabilă sau în creștere</w:t>
            </w:r>
          </w:p>
        </w:tc>
      </w:tr>
      <w:tr w:rsidR="00025DD7" w:rsidRPr="0067165A" w14:paraId="03E87BA7"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F593491" w14:textId="7DD46FDC"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4C4291B1" w14:textId="3F9804DA"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0DC063F" w14:textId="639029D3"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5879</w:t>
            </w:r>
          </w:p>
        </w:tc>
      </w:tr>
      <w:tr w:rsidR="00025DD7" w:rsidRPr="0067165A" w14:paraId="407283F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8DC6434" w14:textId="491BB373"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09FCCAA7" w14:textId="52B7CF56"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41F71F24" w14:textId="5FACE3FE"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025DD7" w:rsidRPr="0067165A" w14:paraId="3DECA384"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43C828E" w14:textId="2E72BB3D"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Abundența subarboretelui</w:t>
            </w:r>
          </w:p>
        </w:tc>
        <w:tc>
          <w:tcPr>
            <w:tcW w:w="1475" w:type="pct"/>
            <w:tcBorders>
              <w:top w:val="single" w:sz="4" w:space="0" w:color="auto"/>
              <w:bottom w:val="single" w:sz="4" w:space="0" w:color="auto"/>
            </w:tcBorders>
            <w:shd w:val="clear" w:color="auto" w:fill="auto"/>
            <w:vAlign w:val="center"/>
          </w:tcPr>
          <w:p w14:paraId="20693870" w14:textId="63CE4E1B" w:rsidR="00025DD7" w:rsidRPr="0067165A" w:rsidRDefault="00025DD7" w:rsidP="00025DD7">
            <w:pPr>
              <w:rPr>
                <w:rFonts w:ascii="Arial" w:hAnsi="Arial" w:cs="Arial"/>
                <w:sz w:val="18"/>
                <w:szCs w:val="18"/>
              </w:rPr>
            </w:pPr>
            <w:r w:rsidRPr="0067165A">
              <w:rPr>
                <w:rFonts w:ascii="Arial" w:hAnsi="Arial" w:cs="Arial"/>
                <w:bCs/>
                <w:sz w:val="18"/>
                <w:szCs w:val="18"/>
                <w:lang w:val="ro-RO"/>
              </w:rPr>
              <w:t>acoperire%/ ha</w:t>
            </w:r>
          </w:p>
        </w:tc>
        <w:tc>
          <w:tcPr>
            <w:tcW w:w="1666" w:type="pct"/>
            <w:tcBorders>
              <w:top w:val="single" w:sz="4" w:space="0" w:color="auto"/>
              <w:bottom w:val="single" w:sz="4" w:space="0" w:color="auto"/>
            </w:tcBorders>
            <w:shd w:val="clear" w:color="auto" w:fill="auto"/>
            <w:vAlign w:val="center"/>
          </w:tcPr>
          <w:p w14:paraId="7FA6D2A9" w14:textId="53451C0B"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Cel puțin 10</w:t>
            </w:r>
          </w:p>
        </w:tc>
      </w:tr>
      <w:tr w:rsidR="00025DD7" w:rsidRPr="0067165A" w14:paraId="4BC49E2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A49DE30" w14:textId="64649DF1"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Arbori de biodiversitate</w:t>
            </w:r>
          </w:p>
        </w:tc>
        <w:tc>
          <w:tcPr>
            <w:tcW w:w="1475" w:type="pct"/>
            <w:tcBorders>
              <w:top w:val="single" w:sz="4" w:space="0" w:color="auto"/>
              <w:bottom w:val="single" w:sz="4" w:space="0" w:color="auto"/>
            </w:tcBorders>
            <w:shd w:val="clear" w:color="auto" w:fill="auto"/>
            <w:vAlign w:val="center"/>
          </w:tcPr>
          <w:p w14:paraId="3EDDAC1B" w14:textId="02771FF7"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tcBorders>
            <w:shd w:val="clear" w:color="auto" w:fill="auto"/>
            <w:vAlign w:val="center"/>
          </w:tcPr>
          <w:p w14:paraId="59206B63" w14:textId="5E42FCBC"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5</w:t>
            </w:r>
          </w:p>
        </w:tc>
      </w:tr>
      <w:tr w:rsidR="00025DD7" w:rsidRPr="0067165A" w14:paraId="70CE3D85"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0F48BFF" w14:textId="0D7AD81E" w:rsidR="00025DD7" w:rsidRPr="0067165A" w:rsidRDefault="00025DD7" w:rsidP="00025DD7">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tcBorders>
              <w:top w:val="single" w:sz="4" w:space="0" w:color="auto"/>
              <w:bottom w:val="single" w:sz="12" w:space="0" w:color="auto"/>
            </w:tcBorders>
            <w:shd w:val="clear" w:color="auto" w:fill="auto"/>
            <w:vAlign w:val="center"/>
          </w:tcPr>
          <w:p w14:paraId="50AB8E34" w14:textId="6FB17404"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Procent arborete cu vârsta peste 80 de ani</w:t>
            </w:r>
          </w:p>
        </w:tc>
        <w:tc>
          <w:tcPr>
            <w:tcW w:w="1666" w:type="pct"/>
            <w:tcBorders>
              <w:top w:val="single" w:sz="4" w:space="0" w:color="auto"/>
              <w:bottom w:val="single" w:sz="12" w:space="0" w:color="auto"/>
            </w:tcBorders>
            <w:shd w:val="clear" w:color="auto" w:fill="auto"/>
            <w:vAlign w:val="center"/>
          </w:tcPr>
          <w:p w14:paraId="607B2F30" w14:textId="30C8359D"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40</w:t>
            </w:r>
          </w:p>
        </w:tc>
      </w:tr>
    </w:tbl>
    <w:p w14:paraId="57AF14DC" w14:textId="77777777" w:rsidR="00025DD7" w:rsidRPr="0067165A" w:rsidRDefault="00025DD7" w:rsidP="003E520C">
      <w:pPr>
        <w:tabs>
          <w:tab w:val="center" w:pos="1248"/>
          <w:tab w:val="right" w:pos="2568"/>
        </w:tabs>
        <w:jc w:val="center"/>
        <w:rPr>
          <w:rFonts w:ascii="Arial" w:hAnsi="Arial" w:cs="Arial"/>
          <w:b/>
          <w:lang w:val="ro-RO"/>
        </w:rPr>
      </w:pPr>
      <w:r w:rsidRPr="0067165A">
        <w:rPr>
          <w:rFonts w:ascii="Arial" w:hAnsi="Arial" w:cs="Arial"/>
          <w:b/>
          <w:lang w:val="ro-RO"/>
        </w:rPr>
        <w:t xml:space="preserve"> </w:t>
      </w:r>
    </w:p>
    <w:p w14:paraId="378B6CED" w14:textId="2913B49A"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025DD7" w:rsidRPr="0067165A">
        <w:rPr>
          <w:rFonts w:ascii="Arial" w:hAnsi="Arial" w:cs="Arial"/>
          <w:b/>
          <w:lang w:val="ro-RO"/>
        </w:rPr>
        <w:t>135</w:t>
      </w:r>
      <w:r w:rsidRPr="0067165A">
        <w:rPr>
          <w:rFonts w:ascii="Arial" w:hAnsi="Arial" w:cs="Arial"/>
          <w:b/>
          <w:lang w:val="ro-RO"/>
        </w:rPr>
        <w:t xml:space="preserve"> </w:t>
      </w:r>
      <w:r w:rsidR="00025DD7" w:rsidRPr="0067165A">
        <w:rPr>
          <w:rFonts w:ascii="Arial" w:hAnsi="Arial" w:cs="Arial"/>
          <w:b/>
          <w:lang w:val="ro-RO"/>
        </w:rPr>
        <w:t>Glareola pratincola</w:t>
      </w:r>
      <w:r w:rsidRPr="0067165A">
        <w:rPr>
          <w:rFonts w:ascii="Arial" w:hAnsi="Arial" w:cs="Arial"/>
          <w:b/>
          <w:lang w:val="ro-RO"/>
        </w:rPr>
        <w:t xml:space="preserve"> </w:t>
      </w:r>
    </w:p>
    <w:p w14:paraId="7ADE84F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459F8212" w14:textId="47B3190B"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025DD7" w:rsidRPr="0067165A">
        <w:rPr>
          <w:rFonts w:ascii="Arial" w:hAnsi="Arial" w:cs="Arial"/>
          <w:bCs/>
          <w:sz w:val="24"/>
          <w:szCs w:val="24"/>
          <w:lang w:val="ro-RO"/>
        </w:rPr>
        <w:t>Formularului standard</w:t>
      </w:r>
      <w:r w:rsidRPr="0067165A">
        <w:rPr>
          <w:rFonts w:ascii="Arial" w:hAnsi="Arial" w:cs="Arial"/>
          <w:bCs/>
          <w:sz w:val="24"/>
          <w:szCs w:val="24"/>
          <w:lang w:val="ro-RO"/>
        </w:rPr>
        <w:t xml:space="preserve">, </w:t>
      </w:r>
      <w:r w:rsidR="00025DD7" w:rsidRPr="0067165A">
        <w:rPr>
          <w:rFonts w:ascii="Arial" w:hAnsi="Arial" w:cs="Arial"/>
          <w:bCs/>
          <w:sz w:val="24"/>
          <w:szCs w:val="24"/>
          <w:lang w:val="ro-RO"/>
        </w:rPr>
        <w:t xml:space="preserve">mărimea </w:t>
      </w:r>
      <w:r w:rsidRPr="0067165A">
        <w:rPr>
          <w:rFonts w:ascii="Arial" w:hAnsi="Arial" w:cs="Arial"/>
          <w:bCs/>
          <w:sz w:val="24"/>
          <w:szCs w:val="24"/>
          <w:lang w:val="ro-RO"/>
        </w:rPr>
        <w:t>populați</w:t>
      </w:r>
      <w:r w:rsidR="00025DD7" w:rsidRPr="0067165A">
        <w:rPr>
          <w:rFonts w:ascii="Arial" w:hAnsi="Arial" w:cs="Arial"/>
          <w:bCs/>
          <w:sz w:val="24"/>
          <w:szCs w:val="24"/>
          <w:lang w:val="ro-RO"/>
        </w:rPr>
        <w:t>ei</w:t>
      </w:r>
      <w:r w:rsidRPr="0067165A">
        <w:rPr>
          <w:rFonts w:ascii="Arial" w:hAnsi="Arial" w:cs="Arial"/>
          <w:bCs/>
          <w:sz w:val="24"/>
          <w:szCs w:val="24"/>
          <w:lang w:val="ro-RO"/>
        </w:rPr>
        <w:t xml:space="preserve"> este estimată la 2</w:t>
      </w:r>
      <w:r w:rsidR="00025DD7" w:rsidRPr="0067165A">
        <w:rPr>
          <w:rFonts w:ascii="Arial" w:hAnsi="Arial" w:cs="Arial"/>
          <w:bCs/>
          <w:sz w:val="24"/>
          <w:szCs w:val="24"/>
          <w:lang w:val="ro-RO"/>
        </w:rPr>
        <w:t>0</w:t>
      </w:r>
      <w:r w:rsidRPr="0067165A">
        <w:rPr>
          <w:rFonts w:ascii="Arial" w:hAnsi="Arial" w:cs="Arial"/>
          <w:bCs/>
          <w:sz w:val="24"/>
          <w:szCs w:val="24"/>
          <w:lang w:val="ro-RO"/>
        </w:rPr>
        <w:t>-</w:t>
      </w:r>
      <w:r w:rsidR="00025DD7" w:rsidRPr="0067165A">
        <w:rPr>
          <w:rFonts w:ascii="Arial" w:hAnsi="Arial" w:cs="Arial"/>
          <w:bCs/>
          <w:sz w:val="24"/>
          <w:szCs w:val="24"/>
          <w:lang w:val="ro-RO"/>
        </w:rPr>
        <w:t>50</w:t>
      </w:r>
      <w:r w:rsidRPr="0067165A">
        <w:rPr>
          <w:rFonts w:ascii="Arial" w:hAnsi="Arial" w:cs="Arial"/>
          <w:bCs/>
          <w:sz w:val="24"/>
          <w:szCs w:val="24"/>
          <w:lang w:val="ro-RO"/>
        </w:rPr>
        <w:t xml:space="preserve"> </w:t>
      </w:r>
      <w:r w:rsidR="00025DD7" w:rsidRPr="0067165A">
        <w:rPr>
          <w:rFonts w:ascii="Arial" w:hAnsi="Arial" w:cs="Arial"/>
          <w:bCs/>
          <w:sz w:val="24"/>
          <w:szCs w:val="24"/>
          <w:lang w:val="ro-RO"/>
        </w:rPr>
        <w:t>indivizi în migrație</w:t>
      </w:r>
      <w:r w:rsidRPr="0067165A">
        <w:rPr>
          <w:rFonts w:ascii="Arial" w:hAnsi="Arial" w:cs="Arial"/>
          <w:bCs/>
          <w:sz w:val="24"/>
          <w:szCs w:val="24"/>
          <w:lang w:val="ro-RO"/>
        </w:rPr>
        <w:t xml:space="preserve">. Starea de conservare este </w:t>
      </w:r>
      <w:r w:rsidR="00025DD7"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025DD7" w:rsidRPr="0067165A">
        <w:rPr>
          <w:rFonts w:ascii="Arial" w:hAnsi="Arial" w:cs="Arial"/>
          <w:b/>
          <w:sz w:val="24"/>
          <w:szCs w:val="24"/>
          <w:lang w:val="ro-RO"/>
        </w:rPr>
        <w:t xml:space="preserve">sau îmbunătățire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134DC91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025DD7" w:rsidRPr="0067165A" w14:paraId="30E2942D" w14:textId="77777777" w:rsidTr="00403FDF">
        <w:tc>
          <w:tcPr>
            <w:tcW w:w="1859" w:type="pct"/>
            <w:tcBorders>
              <w:top w:val="single" w:sz="12" w:space="0" w:color="auto"/>
              <w:left w:val="single" w:sz="12" w:space="0" w:color="auto"/>
              <w:bottom w:val="single" w:sz="12" w:space="0" w:color="auto"/>
            </w:tcBorders>
            <w:shd w:val="clear" w:color="auto" w:fill="auto"/>
          </w:tcPr>
          <w:p w14:paraId="2A27C44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2A0D01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E5C2AC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025DD7" w:rsidRPr="0067165A" w14:paraId="5871C02B"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F5B4182" w14:textId="071CCC72"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6AED1D26" w14:textId="6CFA0FB9"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Număr de indivizi</w:t>
            </w:r>
          </w:p>
        </w:tc>
        <w:tc>
          <w:tcPr>
            <w:tcW w:w="1666" w:type="pct"/>
            <w:tcBorders>
              <w:top w:val="single" w:sz="12" w:space="0" w:color="auto"/>
              <w:bottom w:val="single" w:sz="4" w:space="0" w:color="auto"/>
            </w:tcBorders>
            <w:shd w:val="clear" w:color="auto" w:fill="auto"/>
            <w:vAlign w:val="center"/>
          </w:tcPr>
          <w:p w14:paraId="25841DA3" w14:textId="5F00B558" w:rsidR="00025DD7" w:rsidRPr="0067165A" w:rsidRDefault="00025DD7" w:rsidP="00025DD7">
            <w:pPr>
              <w:rPr>
                <w:rFonts w:ascii="Arial" w:hAnsi="Arial" w:cs="Arial"/>
                <w:sz w:val="18"/>
                <w:szCs w:val="18"/>
                <w:lang w:eastAsia="zh-CN"/>
              </w:rPr>
            </w:pPr>
            <w:r w:rsidRPr="0067165A">
              <w:rPr>
                <w:rFonts w:ascii="Arial" w:hAnsi="Arial" w:cs="Arial"/>
                <w:bCs/>
                <w:sz w:val="18"/>
                <w:szCs w:val="18"/>
                <w:lang w:val="ro-RO"/>
              </w:rPr>
              <w:t>Cel puțin 50</w:t>
            </w:r>
          </w:p>
        </w:tc>
      </w:tr>
      <w:tr w:rsidR="00025DD7" w:rsidRPr="0067165A" w14:paraId="7B8271E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EE6162D" w14:textId="7AAA4769" w:rsidR="00025DD7" w:rsidRPr="0067165A" w:rsidRDefault="00025DD7" w:rsidP="00025DD7">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BED8D0B" w14:textId="349B3505"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348D0E3" w14:textId="5E6EE2E1"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025DD7" w:rsidRPr="0067165A" w14:paraId="4BA6F3D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65871CD" w14:textId="08543236"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1A129905" w14:textId="0A355AD7"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56851C99" w14:textId="340ADF06"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Cel puțin 2584</w:t>
            </w:r>
          </w:p>
        </w:tc>
      </w:tr>
      <w:tr w:rsidR="00025DD7" w:rsidRPr="0067165A" w14:paraId="7AD68A15" w14:textId="77777777" w:rsidTr="00025DD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EE68721" w14:textId="3D0BF040"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4CDAE404" w14:textId="124B2689"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046A3DEE" w14:textId="17C87E40" w:rsidR="00025DD7" w:rsidRPr="0067165A" w:rsidRDefault="00025DD7" w:rsidP="00025DD7">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7624306D" w14:textId="77777777" w:rsidR="00025DD7" w:rsidRPr="0067165A" w:rsidRDefault="00025DD7" w:rsidP="003E520C">
      <w:pPr>
        <w:tabs>
          <w:tab w:val="center" w:pos="1248"/>
          <w:tab w:val="right" w:pos="2568"/>
        </w:tabs>
        <w:jc w:val="center"/>
        <w:rPr>
          <w:rFonts w:ascii="Arial" w:hAnsi="Arial" w:cs="Arial"/>
          <w:b/>
          <w:color w:val="FF0000"/>
          <w:lang w:val="ro-RO"/>
        </w:rPr>
      </w:pPr>
    </w:p>
    <w:p w14:paraId="31769E20" w14:textId="79AE1B2E"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025DD7" w:rsidRPr="0067165A">
        <w:rPr>
          <w:rFonts w:ascii="Arial" w:hAnsi="Arial" w:cs="Arial"/>
          <w:b/>
          <w:lang w:val="ro-RO"/>
        </w:rPr>
        <w:t>131 Himantopus himantopus</w:t>
      </w:r>
    </w:p>
    <w:p w14:paraId="2E9D0060"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824390B" w14:textId="723DD971"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025DD7" w:rsidRPr="0067165A">
        <w:rPr>
          <w:rFonts w:ascii="Arial" w:hAnsi="Arial" w:cs="Arial"/>
          <w:bCs/>
          <w:sz w:val="24"/>
          <w:szCs w:val="24"/>
          <w:lang w:val="ro-RO"/>
        </w:rPr>
        <w:t>20-25</w:t>
      </w:r>
      <w:r w:rsidRPr="0067165A">
        <w:rPr>
          <w:rFonts w:ascii="Arial" w:hAnsi="Arial" w:cs="Arial"/>
          <w:bCs/>
          <w:sz w:val="24"/>
          <w:szCs w:val="24"/>
          <w:lang w:val="ro-RO"/>
        </w:rPr>
        <w:t xml:space="preserve"> perechi</w:t>
      </w:r>
      <w:r w:rsidR="00025DD7" w:rsidRPr="0067165A">
        <w:rPr>
          <w:rFonts w:ascii="Arial" w:hAnsi="Arial" w:cs="Arial"/>
          <w:bCs/>
          <w:sz w:val="24"/>
          <w:szCs w:val="24"/>
          <w:lang w:val="ro-RO"/>
        </w:rPr>
        <w:t xml:space="preserve"> iar pentru popilația în migrație se face referire la Formularul standard - 300-600 indivizi</w:t>
      </w:r>
      <w:r w:rsidRPr="0067165A">
        <w:rPr>
          <w:rFonts w:ascii="Arial" w:hAnsi="Arial" w:cs="Arial"/>
          <w:bCs/>
          <w:sz w:val="24"/>
          <w:szCs w:val="24"/>
          <w:lang w:val="ro-RO"/>
        </w:rPr>
        <w:t xml:space="preserve">. Starea de conservare </w:t>
      </w:r>
      <w:r w:rsidR="00025DD7" w:rsidRPr="0067165A">
        <w:rPr>
          <w:rFonts w:ascii="Arial" w:hAnsi="Arial" w:cs="Arial"/>
          <w:bCs/>
          <w:sz w:val="24"/>
          <w:szCs w:val="24"/>
          <w:lang w:val="ro-RO"/>
        </w:rPr>
        <w:t xml:space="preserve"> a populației cuibăritoare </w:t>
      </w:r>
      <w:r w:rsidRPr="0067165A">
        <w:rPr>
          <w:rFonts w:ascii="Arial" w:hAnsi="Arial" w:cs="Arial"/>
          <w:bCs/>
          <w:sz w:val="24"/>
          <w:szCs w:val="24"/>
          <w:lang w:val="ro-RO"/>
        </w:rPr>
        <w:t xml:space="preserve">este </w:t>
      </w:r>
      <w:r w:rsidRPr="0067165A">
        <w:rPr>
          <w:rFonts w:ascii="Arial" w:hAnsi="Arial" w:cs="Arial"/>
          <w:b/>
          <w:sz w:val="24"/>
          <w:szCs w:val="24"/>
          <w:lang w:val="ro-RO"/>
        </w:rPr>
        <w:t>favorabilă</w:t>
      </w:r>
      <w:r w:rsidR="00025DD7" w:rsidRPr="0067165A">
        <w:rPr>
          <w:rFonts w:ascii="Arial" w:hAnsi="Arial" w:cs="Arial"/>
          <w:b/>
          <w:sz w:val="24"/>
          <w:szCs w:val="24"/>
          <w:lang w:val="ro-RO"/>
        </w:rPr>
        <w:t xml:space="preserve">, </w:t>
      </w:r>
      <w:r w:rsidR="00025DD7" w:rsidRPr="0067165A">
        <w:rPr>
          <w:rFonts w:ascii="Arial" w:hAnsi="Arial" w:cs="Arial"/>
          <w:bCs/>
          <w:sz w:val="24"/>
          <w:szCs w:val="24"/>
          <w:lang w:val="ro-RO"/>
        </w:rPr>
        <w:t>cea a populației în migrație</w:t>
      </w:r>
      <w:r w:rsidR="00025DD7" w:rsidRPr="0067165A">
        <w:rPr>
          <w:rFonts w:ascii="Arial" w:hAnsi="Arial" w:cs="Arial"/>
          <w:b/>
          <w:sz w:val="24"/>
          <w:szCs w:val="24"/>
          <w:lang w:val="ro-RO"/>
        </w:rPr>
        <w:t xml:space="preserve"> necunoscută</w:t>
      </w:r>
      <w:r w:rsidRPr="0067165A">
        <w:rPr>
          <w:rFonts w:ascii="Arial" w:hAnsi="Arial" w:cs="Arial"/>
          <w:bCs/>
          <w:sz w:val="24"/>
          <w:szCs w:val="24"/>
          <w:lang w:val="ro-RO"/>
        </w:rPr>
        <w:t xml:space="preserve">. Obiectivul de conservare specific sitului pentru </w:t>
      </w:r>
      <w:r w:rsidR="009731C2" w:rsidRPr="0067165A">
        <w:rPr>
          <w:rFonts w:ascii="Arial" w:hAnsi="Arial" w:cs="Arial"/>
          <w:bCs/>
          <w:sz w:val="24"/>
          <w:szCs w:val="24"/>
          <w:lang w:val="ro-RO"/>
        </w:rPr>
        <w:t>populația cuibăritoare</w:t>
      </w:r>
      <w:r w:rsidRPr="0067165A">
        <w:rPr>
          <w:rFonts w:ascii="Arial" w:hAnsi="Arial" w:cs="Arial"/>
          <w:bCs/>
          <w:sz w:val="24"/>
          <w:szCs w:val="24"/>
          <w:lang w:val="ro-RO"/>
        </w:rPr>
        <w:t xml:space="preserve"> este </w:t>
      </w:r>
      <w:r w:rsidRPr="0067165A">
        <w:rPr>
          <w:rFonts w:ascii="Arial" w:hAnsi="Arial" w:cs="Arial"/>
          <w:b/>
          <w:sz w:val="24"/>
          <w:szCs w:val="24"/>
          <w:lang w:val="ro-RO"/>
        </w:rPr>
        <w:t>menținerea stării de conservare</w:t>
      </w:r>
      <w:r w:rsidR="009731C2" w:rsidRPr="0067165A">
        <w:rPr>
          <w:rFonts w:ascii="Arial" w:hAnsi="Arial" w:cs="Arial"/>
          <w:bCs/>
          <w:sz w:val="24"/>
          <w:szCs w:val="24"/>
          <w:lang w:val="ro-RO"/>
        </w:rPr>
        <w:t xml:space="preserve"> iar pentru cea în migrație este necesară clarificarea stării de conservare,</w:t>
      </w:r>
      <w:r w:rsidRPr="0067165A">
        <w:rPr>
          <w:rFonts w:ascii="Arial" w:hAnsi="Arial" w:cs="Arial"/>
          <w:bCs/>
          <w:sz w:val="24"/>
          <w:szCs w:val="24"/>
          <w:lang w:val="ro-RO"/>
        </w:rPr>
        <w:t xml:space="preserve"> definit prin următorii parametri și valori țintă:</w:t>
      </w:r>
    </w:p>
    <w:p w14:paraId="00AD307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9731C2" w:rsidRPr="0067165A" w14:paraId="7506FC1D" w14:textId="77777777" w:rsidTr="00403FDF">
        <w:tc>
          <w:tcPr>
            <w:tcW w:w="1859" w:type="pct"/>
            <w:tcBorders>
              <w:top w:val="single" w:sz="12" w:space="0" w:color="auto"/>
              <w:left w:val="single" w:sz="12" w:space="0" w:color="auto"/>
              <w:bottom w:val="single" w:sz="12" w:space="0" w:color="auto"/>
            </w:tcBorders>
            <w:shd w:val="clear" w:color="auto" w:fill="auto"/>
          </w:tcPr>
          <w:p w14:paraId="0F2A0EE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B8B093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FEE538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9731C2" w:rsidRPr="0067165A" w14:paraId="172E9B15"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2802ECD5" w14:textId="3B77ABEC"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44D9A1FE" w14:textId="77777777" w:rsidR="009731C2" w:rsidRPr="0067165A" w:rsidRDefault="009731C2" w:rsidP="001419B7">
            <w:pPr>
              <w:spacing w:line="196" w:lineRule="exact"/>
              <w:rPr>
                <w:rFonts w:ascii="Arial" w:hAnsi="Arial" w:cs="Arial"/>
                <w:bCs/>
                <w:sz w:val="18"/>
                <w:szCs w:val="18"/>
                <w:lang w:val="ro-RO"/>
              </w:rPr>
            </w:pPr>
            <w:r w:rsidRPr="0067165A">
              <w:rPr>
                <w:rFonts w:ascii="Arial" w:hAnsi="Arial" w:cs="Arial"/>
                <w:bCs/>
                <w:sz w:val="18"/>
                <w:szCs w:val="18"/>
                <w:lang w:val="ro-RO"/>
              </w:rPr>
              <w:t xml:space="preserve">Număr perechi cuibăritoare </w:t>
            </w:r>
          </w:p>
          <w:p w14:paraId="13446A71" w14:textId="6C28798B"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07C1F90D" w14:textId="46A9432F" w:rsidR="009731C2" w:rsidRPr="0067165A" w:rsidRDefault="009731C2" w:rsidP="001419B7">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25</w:t>
            </w:r>
          </w:p>
          <w:p w14:paraId="42B43A55" w14:textId="0621D3FB" w:rsidR="009731C2" w:rsidRPr="0067165A" w:rsidRDefault="009731C2" w:rsidP="001419B7">
            <w:pPr>
              <w:spacing w:line="196" w:lineRule="exact"/>
              <w:jc w:val="center"/>
              <w:rPr>
                <w:rFonts w:ascii="Arial" w:hAnsi="Arial" w:cs="Arial"/>
                <w:bCs/>
                <w:sz w:val="18"/>
                <w:szCs w:val="18"/>
                <w:lang w:val="ro-RO"/>
              </w:rPr>
            </w:pPr>
            <w:r w:rsidRPr="0067165A">
              <w:rPr>
                <w:rFonts w:ascii="Arial" w:hAnsi="Arial" w:cs="Arial"/>
                <w:bCs/>
                <w:sz w:val="18"/>
                <w:szCs w:val="18"/>
                <w:lang w:val="ro-RO"/>
              </w:rPr>
              <w:t>Cel puțin 450</w:t>
            </w:r>
          </w:p>
        </w:tc>
      </w:tr>
      <w:tr w:rsidR="009731C2" w:rsidRPr="0067165A" w14:paraId="4FF7D7A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200440D" w14:textId="038E5014" w:rsidR="009731C2" w:rsidRPr="0067165A" w:rsidRDefault="009731C2" w:rsidP="009731C2">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0F3F953F" w14:textId="4FCDE7EE"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154D425E" w14:textId="32A5A43E"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Stabilă sau în creștere</w:t>
            </w:r>
          </w:p>
        </w:tc>
      </w:tr>
      <w:tr w:rsidR="009731C2" w:rsidRPr="0067165A" w14:paraId="471103D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2182044" w14:textId="25353E3E"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229AB64F" w14:textId="02DAE5EB"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2450B3DE" w14:textId="4C6B4391"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Cel puțin 3360</w:t>
            </w:r>
          </w:p>
        </w:tc>
      </w:tr>
      <w:tr w:rsidR="009731C2" w:rsidRPr="0067165A" w14:paraId="116F7813"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2CD5826" w14:textId="46347A2D"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4ABB8C1C" w14:textId="3EA032BF"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17FAF401" w14:textId="5E46CB54"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76FCD651" w14:textId="77777777" w:rsidR="009731C2" w:rsidRPr="0067165A" w:rsidRDefault="009731C2" w:rsidP="003E520C">
      <w:pPr>
        <w:tabs>
          <w:tab w:val="center" w:pos="1248"/>
          <w:tab w:val="right" w:pos="2568"/>
        </w:tabs>
        <w:jc w:val="center"/>
        <w:rPr>
          <w:rFonts w:ascii="Arial" w:hAnsi="Arial" w:cs="Arial"/>
          <w:b/>
          <w:color w:val="FF0000"/>
          <w:lang w:val="ro-RO"/>
        </w:rPr>
      </w:pPr>
    </w:p>
    <w:p w14:paraId="17416656" w14:textId="17E88753"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9731C2" w:rsidRPr="0067165A">
        <w:rPr>
          <w:rFonts w:ascii="Arial" w:hAnsi="Arial" w:cs="Arial"/>
          <w:b/>
          <w:lang w:val="ro-RO"/>
        </w:rPr>
        <w:t>022</w:t>
      </w:r>
      <w:r w:rsidRPr="0067165A">
        <w:rPr>
          <w:rFonts w:ascii="Arial" w:hAnsi="Arial" w:cs="Arial"/>
          <w:b/>
          <w:lang w:val="ro-RO"/>
        </w:rPr>
        <w:t xml:space="preserve"> </w:t>
      </w:r>
      <w:r w:rsidR="009731C2" w:rsidRPr="0067165A">
        <w:rPr>
          <w:rFonts w:ascii="Arial" w:hAnsi="Arial" w:cs="Arial"/>
          <w:b/>
          <w:lang w:val="ro-RO"/>
        </w:rPr>
        <w:t>Ixobrychus minutus</w:t>
      </w:r>
    </w:p>
    <w:p w14:paraId="42FFBA5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79DB323" w14:textId="4011B5D9"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9731C2" w:rsidRPr="0067165A">
        <w:rPr>
          <w:rFonts w:ascii="Arial" w:hAnsi="Arial" w:cs="Arial"/>
          <w:bCs/>
          <w:sz w:val="24"/>
          <w:szCs w:val="24"/>
          <w:lang w:val="ro-RO"/>
        </w:rPr>
        <w:t>100-200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27EE43B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9731C2" w:rsidRPr="0067165A" w14:paraId="12A48ADB" w14:textId="77777777" w:rsidTr="009731C2">
        <w:trPr>
          <w:tblHeader/>
        </w:trPr>
        <w:tc>
          <w:tcPr>
            <w:tcW w:w="1859" w:type="pct"/>
            <w:tcBorders>
              <w:top w:val="single" w:sz="12" w:space="0" w:color="auto"/>
              <w:left w:val="single" w:sz="12" w:space="0" w:color="auto"/>
              <w:bottom w:val="single" w:sz="12" w:space="0" w:color="auto"/>
            </w:tcBorders>
            <w:shd w:val="clear" w:color="auto" w:fill="auto"/>
          </w:tcPr>
          <w:p w14:paraId="7AA9BDC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CE2F28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9801B50"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9731C2" w:rsidRPr="0067165A" w14:paraId="170FFD15"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D6FAF47" w14:textId="239D1077"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50A407B7" w14:textId="5BD563CA"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3FC8D7EA" w14:textId="662B8A23"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Cel puțin 150</w:t>
            </w:r>
          </w:p>
        </w:tc>
      </w:tr>
      <w:tr w:rsidR="009731C2" w:rsidRPr="0067165A" w14:paraId="5EE0F5C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B6CD6A2" w14:textId="78A00E58" w:rsidR="009731C2" w:rsidRPr="0067165A" w:rsidRDefault="009731C2" w:rsidP="009731C2">
            <w:pPr>
              <w:rPr>
                <w:rFonts w:ascii="Arial" w:hAnsi="Arial" w:cs="Arial"/>
                <w:sz w:val="18"/>
                <w:szCs w:val="18"/>
                <w:lang w:val="fr-CH"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7972F40B" w14:textId="2539DFE1"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A09391D" w14:textId="362E8B66"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Cel puțin 1207</w:t>
            </w:r>
          </w:p>
        </w:tc>
      </w:tr>
      <w:tr w:rsidR="009731C2" w:rsidRPr="0067165A" w14:paraId="27AD3AC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74106B7" w14:textId="3EA8F3D6"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14AB8242" w14:textId="60616FEE"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12B0E77C" w14:textId="1C53302E"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Stabilă sau în creștere</w:t>
            </w:r>
          </w:p>
        </w:tc>
      </w:tr>
      <w:tr w:rsidR="009731C2" w:rsidRPr="0067165A" w14:paraId="7B27E3E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BB540CF" w14:textId="550F423E"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33840E7B" w14:textId="0671E49E"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6C2C50E2" w14:textId="1C3D5FE1"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9731C2" w:rsidRPr="0067165A" w14:paraId="5280B82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45E69FC" w14:textId="3EAD1D0B"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7514BF63" w14:textId="3F1B3A58" w:rsidR="009731C2" w:rsidRPr="0067165A" w:rsidRDefault="009731C2" w:rsidP="009731C2">
            <w:pPr>
              <w:rPr>
                <w:rFonts w:ascii="Arial" w:hAnsi="Arial" w:cs="Arial"/>
                <w:color w:val="FF0000"/>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37FF26D0" w14:textId="3C0FF28C"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Cel puțin bună</w:t>
            </w:r>
          </w:p>
        </w:tc>
      </w:tr>
      <w:tr w:rsidR="009731C2" w:rsidRPr="0067165A" w14:paraId="2C3D1C7A"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F24972A" w14:textId="754FCAC5"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29C8038C" w14:textId="01001AE4"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793CCACD" w14:textId="2FEF8DD1"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363FED7C" w14:textId="77777777" w:rsidR="009731C2" w:rsidRDefault="009731C2" w:rsidP="003E520C">
      <w:pPr>
        <w:tabs>
          <w:tab w:val="center" w:pos="1248"/>
          <w:tab w:val="right" w:pos="2568"/>
        </w:tabs>
        <w:jc w:val="center"/>
        <w:rPr>
          <w:rFonts w:ascii="Arial" w:hAnsi="Arial" w:cs="Arial"/>
          <w:b/>
          <w:color w:val="FF0000"/>
          <w:lang w:val="ro-RO"/>
        </w:rPr>
      </w:pPr>
    </w:p>
    <w:p w14:paraId="235E1786" w14:textId="77777777" w:rsidR="00C1244C" w:rsidRDefault="00C1244C" w:rsidP="003E520C">
      <w:pPr>
        <w:tabs>
          <w:tab w:val="center" w:pos="1248"/>
          <w:tab w:val="right" w:pos="2568"/>
        </w:tabs>
        <w:jc w:val="center"/>
        <w:rPr>
          <w:rFonts w:ascii="Arial" w:hAnsi="Arial" w:cs="Arial"/>
          <w:b/>
          <w:color w:val="FF0000"/>
          <w:lang w:val="ro-RO"/>
        </w:rPr>
      </w:pPr>
    </w:p>
    <w:p w14:paraId="3BD3A12F" w14:textId="77777777" w:rsidR="00C1244C" w:rsidRPr="0067165A" w:rsidRDefault="00C1244C" w:rsidP="003E520C">
      <w:pPr>
        <w:tabs>
          <w:tab w:val="center" w:pos="1248"/>
          <w:tab w:val="right" w:pos="2568"/>
        </w:tabs>
        <w:jc w:val="center"/>
        <w:rPr>
          <w:rFonts w:ascii="Arial" w:hAnsi="Arial" w:cs="Arial"/>
          <w:b/>
          <w:color w:val="FF0000"/>
          <w:lang w:val="ro-RO"/>
        </w:rPr>
      </w:pPr>
    </w:p>
    <w:p w14:paraId="4343735C" w14:textId="77777777" w:rsidR="001419B7" w:rsidRPr="0067165A" w:rsidRDefault="001419B7" w:rsidP="003E520C">
      <w:pPr>
        <w:tabs>
          <w:tab w:val="center" w:pos="1248"/>
          <w:tab w:val="right" w:pos="2568"/>
        </w:tabs>
        <w:jc w:val="center"/>
        <w:rPr>
          <w:rFonts w:ascii="Arial" w:hAnsi="Arial" w:cs="Arial"/>
          <w:b/>
          <w:lang w:val="ro-RO"/>
        </w:rPr>
      </w:pPr>
    </w:p>
    <w:p w14:paraId="30F2245B" w14:textId="190DD8D0"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lastRenderedPageBreak/>
        <w:t>A</w:t>
      </w:r>
      <w:r w:rsidR="009731C2" w:rsidRPr="0067165A">
        <w:rPr>
          <w:rFonts w:ascii="Arial" w:hAnsi="Arial" w:cs="Arial"/>
          <w:b/>
          <w:lang w:val="ro-RO"/>
        </w:rPr>
        <w:t>338</w:t>
      </w:r>
      <w:r w:rsidRPr="0067165A">
        <w:rPr>
          <w:rFonts w:ascii="Arial" w:hAnsi="Arial" w:cs="Arial"/>
          <w:b/>
          <w:lang w:val="ro-RO"/>
        </w:rPr>
        <w:t xml:space="preserve"> </w:t>
      </w:r>
      <w:r w:rsidR="009731C2" w:rsidRPr="0067165A">
        <w:rPr>
          <w:rFonts w:ascii="Arial" w:hAnsi="Arial" w:cs="Arial"/>
          <w:b/>
          <w:lang w:val="ro-RO"/>
        </w:rPr>
        <w:t>Lanius collurio</w:t>
      </w:r>
      <w:r w:rsidRPr="0067165A">
        <w:rPr>
          <w:rFonts w:ascii="Arial" w:hAnsi="Arial" w:cs="Arial"/>
          <w:b/>
          <w:lang w:val="ro-RO"/>
        </w:rPr>
        <w:t xml:space="preserve"> </w:t>
      </w:r>
    </w:p>
    <w:p w14:paraId="5469976A"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71E2ADF9" w14:textId="569A62DF"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9731C2" w:rsidRPr="0067165A">
        <w:rPr>
          <w:rFonts w:ascii="Arial" w:hAnsi="Arial" w:cs="Arial"/>
          <w:bCs/>
          <w:sz w:val="24"/>
          <w:szCs w:val="24"/>
          <w:lang w:val="ro-RO"/>
        </w:rPr>
        <w:t>Formularului standard</w:t>
      </w:r>
      <w:r w:rsidRPr="0067165A">
        <w:rPr>
          <w:rFonts w:ascii="Arial" w:hAnsi="Arial" w:cs="Arial"/>
          <w:bCs/>
          <w:sz w:val="24"/>
          <w:szCs w:val="24"/>
          <w:lang w:val="ro-RO"/>
        </w:rPr>
        <w:t xml:space="preserve">, </w:t>
      </w:r>
      <w:r w:rsidR="009731C2" w:rsidRPr="0067165A">
        <w:rPr>
          <w:rFonts w:ascii="Arial" w:hAnsi="Arial" w:cs="Arial"/>
          <w:bCs/>
          <w:sz w:val="24"/>
          <w:szCs w:val="24"/>
          <w:lang w:val="ro-RO"/>
        </w:rPr>
        <w:t xml:space="preserve">mărimea </w:t>
      </w:r>
      <w:r w:rsidRPr="0067165A">
        <w:rPr>
          <w:rFonts w:ascii="Arial" w:hAnsi="Arial" w:cs="Arial"/>
          <w:bCs/>
          <w:sz w:val="24"/>
          <w:szCs w:val="24"/>
          <w:lang w:val="ro-RO"/>
        </w:rPr>
        <w:t>populați</w:t>
      </w:r>
      <w:r w:rsidR="009731C2" w:rsidRPr="0067165A">
        <w:rPr>
          <w:rFonts w:ascii="Arial" w:hAnsi="Arial" w:cs="Arial"/>
          <w:bCs/>
          <w:sz w:val="24"/>
          <w:szCs w:val="24"/>
          <w:lang w:val="ro-RO"/>
        </w:rPr>
        <w:t>ei</w:t>
      </w:r>
      <w:r w:rsidRPr="0067165A">
        <w:rPr>
          <w:rFonts w:ascii="Arial" w:hAnsi="Arial" w:cs="Arial"/>
          <w:bCs/>
          <w:sz w:val="24"/>
          <w:szCs w:val="24"/>
          <w:lang w:val="ro-RO"/>
        </w:rPr>
        <w:t xml:space="preserve"> este estimată la </w:t>
      </w:r>
      <w:r w:rsidR="009731C2" w:rsidRPr="0067165A">
        <w:rPr>
          <w:rFonts w:ascii="Arial" w:hAnsi="Arial" w:cs="Arial"/>
          <w:bCs/>
          <w:sz w:val="24"/>
          <w:szCs w:val="24"/>
          <w:lang w:val="ro-RO"/>
        </w:rPr>
        <w:t>50-80</w:t>
      </w:r>
      <w:r w:rsidRPr="0067165A">
        <w:rPr>
          <w:rFonts w:ascii="Arial" w:hAnsi="Arial" w:cs="Arial"/>
          <w:bCs/>
          <w:sz w:val="24"/>
          <w:szCs w:val="24"/>
          <w:lang w:val="ro-RO"/>
        </w:rPr>
        <w:t xml:space="preserve"> perechi</w:t>
      </w:r>
      <w:r w:rsidR="009731C2" w:rsidRPr="0067165A">
        <w:rPr>
          <w:rFonts w:ascii="Arial" w:hAnsi="Arial" w:cs="Arial"/>
          <w:bCs/>
          <w:sz w:val="24"/>
          <w:szCs w:val="24"/>
          <w:lang w:val="ro-RO"/>
        </w:rPr>
        <w:t xml:space="preserve"> cuibăritoare</w:t>
      </w:r>
      <w:r w:rsidRPr="0067165A">
        <w:rPr>
          <w:rFonts w:ascii="Arial" w:hAnsi="Arial" w:cs="Arial"/>
          <w:bCs/>
          <w:sz w:val="24"/>
          <w:szCs w:val="24"/>
          <w:lang w:val="ro-RO"/>
        </w:rPr>
        <w:t xml:space="preserve">. Starea de conservare este </w:t>
      </w:r>
      <w:r w:rsidR="009731C2"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9731C2"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20391BF3"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9731C2" w:rsidRPr="0067165A" w14:paraId="13685C26" w14:textId="77777777" w:rsidTr="00403FDF">
        <w:tc>
          <w:tcPr>
            <w:tcW w:w="1859" w:type="pct"/>
            <w:tcBorders>
              <w:top w:val="single" w:sz="12" w:space="0" w:color="auto"/>
              <w:left w:val="single" w:sz="12" w:space="0" w:color="auto"/>
              <w:bottom w:val="single" w:sz="12" w:space="0" w:color="auto"/>
            </w:tcBorders>
            <w:shd w:val="clear" w:color="auto" w:fill="auto"/>
          </w:tcPr>
          <w:p w14:paraId="49F201B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6439559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694BEC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9731C2" w:rsidRPr="0067165A" w14:paraId="757D4AB4"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25A3CE96" w14:textId="3D5F85FD"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8390D7D" w14:textId="735E56B5"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5FC72257" w14:textId="4FF188B7"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Cel puțin 65</w:t>
            </w:r>
          </w:p>
        </w:tc>
      </w:tr>
      <w:tr w:rsidR="009731C2" w:rsidRPr="0067165A" w14:paraId="0A07A8F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2A7D932" w14:textId="0343D948" w:rsidR="009731C2" w:rsidRPr="0067165A" w:rsidRDefault="009731C2" w:rsidP="009731C2">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5C442C1A" w14:textId="7D2356C5"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E5CD296" w14:textId="4C6E991A" w:rsidR="009731C2" w:rsidRPr="0067165A" w:rsidRDefault="009731C2" w:rsidP="009731C2">
            <w:pPr>
              <w:rPr>
                <w:rFonts w:ascii="Arial" w:hAnsi="Arial" w:cs="Arial"/>
                <w:sz w:val="18"/>
                <w:szCs w:val="18"/>
                <w:lang w:eastAsia="zh-CN"/>
              </w:rPr>
            </w:pPr>
            <w:r w:rsidRPr="0067165A">
              <w:rPr>
                <w:rFonts w:ascii="Arial" w:hAnsi="Arial" w:cs="Arial"/>
                <w:bCs/>
                <w:sz w:val="18"/>
                <w:szCs w:val="18"/>
                <w:lang w:val="ro-RO"/>
              </w:rPr>
              <w:t>Stabilă sau în creștere</w:t>
            </w:r>
          </w:p>
        </w:tc>
      </w:tr>
      <w:tr w:rsidR="009731C2" w:rsidRPr="0067165A" w14:paraId="7B983B7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2EA222F" w14:textId="407FC198"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4B2E5B16" w14:textId="33539269"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C69380D" w14:textId="1E1D9D7F"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Cel puțin 12.446</w:t>
            </w:r>
          </w:p>
        </w:tc>
      </w:tr>
      <w:tr w:rsidR="009731C2" w:rsidRPr="0067165A" w14:paraId="0481872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A2F126A" w14:textId="55A132A4"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1AE2247B" w14:textId="0FF94595"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09E5075" w14:textId="3955EF8C"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9731C2" w:rsidRPr="0067165A" w14:paraId="4FFA4153"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82B87C3" w14:textId="42EC4EAA"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Vegetație arbustivă/ arborescentă pe pajiști</w:t>
            </w:r>
          </w:p>
        </w:tc>
        <w:tc>
          <w:tcPr>
            <w:tcW w:w="1475" w:type="pct"/>
            <w:tcBorders>
              <w:top w:val="single" w:sz="4" w:space="0" w:color="auto"/>
              <w:bottom w:val="single" w:sz="12" w:space="0" w:color="auto"/>
            </w:tcBorders>
            <w:shd w:val="clear" w:color="auto" w:fill="auto"/>
            <w:vAlign w:val="center"/>
          </w:tcPr>
          <w:p w14:paraId="39042971" w14:textId="5C3EDBB8" w:rsidR="009731C2" w:rsidRPr="0067165A" w:rsidRDefault="009731C2" w:rsidP="009731C2">
            <w:pPr>
              <w:rPr>
                <w:rFonts w:ascii="Arial" w:hAnsi="Arial" w:cs="Arial"/>
                <w:color w:val="FF0000"/>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6FB6B993" w14:textId="3251C0F9"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Între 5-20</w:t>
            </w:r>
          </w:p>
        </w:tc>
      </w:tr>
    </w:tbl>
    <w:p w14:paraId="09105338" w14:textId="77777777" w:rsidR="009731C2" w:rsidRPr="0067165A" w:rsidRDefault="009731C2" w:rsidP="003E520C">
      <w:pPr>
        <w:tabs>
          <w:tab w:val="center" w:pos="1248"/>
          <w:tab w:val="right" w:pos="2568"/>
        </w:tabs>
        <w:jc w:val="center"/>
        <w:rPr>
          <w:rFonts w:ascii="Arial" w:hAnsi="Arial" w:cs="Arial"/>
          <w:b/>
          <w:color w:val="FF0000"/>
          <w:lang w:val="ro-RO"/>
        </w:rPr>
      </w:pPr>
    </w:p>
    <w:p w14:paraId="7FEF5214" w14:textId="4957E0B2"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9731C2" w:rsidRPr="0067165A">
        <w:rPr>
          <w:rFonts w:ascii="Arial" w:hAnsi="Arial" w:cs="Arial"/>
          <w:b/>
          <w:lang w:val="ro-RO"/>
        </w:rPr>
        <w:t>339</w:t>
      </w:r>
      <w:r w:rsidRPr="0067165A">
        <w:rPr>
          <w:rFonts w:ascii="Arial" w:hAnsi="Arial" w:cs="Arial"/>
          <w:b/>
          <w:lang w:val="ro-RO"/>
        </w:rPr>
        <w:t xml:space="preserve"> </w:t>
      </w:r>
      <w:r w:rsidR="009731C2" w:rsidRPr="0067165A">
        <w:rPr>
          <w:rFonts w:ascii="Arial" w:hAnsi="Arial" w:cs="Arial"/>
          <w:b/>
          <w:lang w:val="ro-RO"/>
        </w:rPr>
        <w:t>Lanius minor</w:t>
      </w:r>
      <w:r w:rsidRPr="0067165A">
        <w:rPr>
          <w:rFonts w:ascii="Arial" w:hAnsi="Arial" w:cs="Arial"/>
          <w:b/>
          <w:lang w:val="ro-RO"/>
        </w:rPr>
        <w:t xml:space="preserve"> </w:t>
      </w:r>
    </w:p>
    <w:p w14:paraId="1B2CC06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1EDE0211" w14:textId="47AD7005"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9731C2" w:rsidRPr="0067165A">
        <w:rPr>
          <w:rFonts w:ascii="Arial" w:hAnsi="Arial" w:cs="Arial"/>
          <w:bCs/>
          <w:sz w:val="24"/>
          <w:szCs w:val="24"/>
          <w:lang w:val="ro-RO"/>
        </w:rPr>
        <w:t>Formularului standard</w:t>
      </w:r>
      <w:r w:rsidRPr="0067165A">
        <w:rPr>
          <w:rFonts w:ascii="Arial" w:hAnsi="Arial" w:cs="Arial"/>
          <w:bCs/>
          <w:sz w:val="24"/>
          <w:szCs w:val="24"/>
          <w:lang w:val="ro-RO"/>
        </w:rPr>
        <w:t xml:space="preserve">, </w:t>
      </w:r>
      <w:r w:rsidR="009731C2" w:rsidRPr="0067165A">
        <w:rPr>
          <w:rFonts w:ascii="Arial" w:hAnsi="Arial" w:cs="Arial"/>
          <w:bCs/>
          <w:sz w:val="24"/>
          <w:szCs w:val="24"/>
          <w:lang w:val="ro-RO"/>
        </w:rPr>
        <w:t xml:space="preserve">mărimea </w:t>
      </w:r>
      <w:r w:rsidRPr="0067165A">
        <w:rPr>
          <w:rFonts w:ascii="Arial" w:hAnsi="Arial" w:cs="Arial"/>
          <w:bCs/>
          <w:sz w:val="24"/>
          <w:szCs w:val="24"/>
          <w:lang w:val="ro-RO"/>
        </w:rPr>
        <w:t>populați</w:t>
      </w:r>
      <w:r w:rsidR="009731C2" w:rsidRPr="0067165A">
        <w:rPr>
          <w:rFonts w:ascii="Arial" w:hAnsi="Arial" w:cs="Arial"/>
          <w:bCs/>
          <w:sz w:val="24"/>
          <w:szCs w:val="24"/>
          <w:lang w:val="ro-RO"/>
        </w:rPr>
        <w:t>ei</w:t>
      </w:r>
      <w:r w:rsidRPr="0067165A">
        <w:rPr>
          <w:rFonts w:ascii="Arial" w:hAnsi="Arial" w:cs="Arial"/>
          <w:bCs/>
          <w:sz w:val="24"/>
          <w:szCs w:val="24"/>
          <w:lang w:val="ro-RO"/>
        </w:rPr>
        <w:t xml:space="preserve"> este estimată la </w:t>
      </w:r>
      <w:r w:rsidR="009731C2" w:rsidRPr="0067165A">
        <w:rPr>
          <w:rFonts w:ascii="Arial" w:hAnsi="Arial" w:cs="Arial"/>
          <w:bCs/>
          <w:sz w:val="24"/>
          <w:szCs w:val="24"/>
          <w:lang w:val="ro-RO"/>
        </w:rPr>
        <w:t>30-40</w:t>
      </w:r>
      <w:r w:rsidRPr="0067165A">
        <w:rPr>
          <w:rFonts w:ascii="Arial" w:hAnsi="Arial" w:cs="Arial"/>
          <w:bCs/>
          <w:sz w:val="24"/>
          <w:szCs w:val="24"/>
          <w:lang w:val="ro-RO"/>
        </w:rPr>
        <w:t xml:space="preserve"> perechi</w:t>
      </w:r>
      <w:r w:rsidR="009731C2" w:rsidRPr="0067165A">
        <w:rPr>
          <w:rFonts w:ascii="Arial" w:hAnsi="Arial" w:cs="Arial"/>
          <w:bCs/>
          <w:sz w:val="24"/>
          <w:szCs w:val="24"/>
          <w:lang w:val="ro-RO"/>
        </w:rPr>
        <w:t xml:space="preserve"> cuibăritoare</w:t>
      </w:r>
      <w:r w:rsidRPr="0067165A">
        <w:rPr>
          <w:rFonts w:ascii="Arial" w:hAnsi="Arial" w:cs="Arial"/>
          <w:bCs/>
          <w:sz w:val="24"/>
          <w:szCs w:val="24"/>
          <w:lang w:val="ro-RO"/>
        </w:rPr>
        <w:t xml:space="preserve">. Starea de conservare este </w:t>
      </w:r>
      <w:r w:rsidR="009731C2"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9731C2"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46020710"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3E520C" w:rsidRPr="0067165A" w14:paraId="6639E816" w14:textId="77777777" w:rsidTr="00403FDF">
        <w:tc>
          <w:tcPr>
            <w:tcW w:w="1859" w:type="pct"/>
            <w:tcBorders>
              <w:top w:val="single" w:sz="12" w:space="0" w:color="auto"/>
              <w:left w:val="single" w:sz="12" w:space="0" w:color="auto"/>
              <w:bottom w:val="single" w:sz="12" w:space="0" w:color="auto"/>
            </w:tcBorders>
            <w:shd w:val="clear" w:color="auto" w:fill="auto"/>
          </w:tcPr>
          <w:p w14:paraId="56D5D630"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6486E66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642A829"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9731C2" w:rsidRPr="0067165A" w14:paraId="2CF15C57"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568980DD" w14:textId="40067D25"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74217533" w14:textId="7FF15D22"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429A1A57" w14:textId="284AA387"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Cel puțin 40</w:t>
            </w:r>
          </w:p>
        </w:tc>
      </w:tr>
      <w:tr w:rsidR="009731C2" w:rsidRPr="0067165A" w14:paraId="63C954B7"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2703C30" w14:textId="34170895"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66C1DB52" w14:textId="0EAD3C62"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607C97B" w14:textId="321C39ED"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9731C2" w:rsidRPr="0067165A" w14:paraId="15EE468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DC3D2F0" w14:textId="5A7E8485"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1C800E97" w14:textId="45D98C2B"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77BC82AE" w14:textId="34850187"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Cel puțin 12.446</w:t>
            </w:r>
          </w:p>
        </w:tc>
      </w:tr>
      <w:tr w:rsidR="009731C2" w:rsidRPr="0067165A" w14:paraId="5CCBD23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1143926" w14:textId="0805EE70"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2FE16908" w14:textId="15F376E5"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587260E" w14:textId="7DEF9F8F" w:rsidR="009731C2" w:rsidRPr="0067165A" w:rsidRDefault="009731C2" w:rsidP="009731C2">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9731C2" w:rsidRPr="0067165A" w14:paraId="2B2721D5" w14:textId="77777777" w:rsidTr="009731C2">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24D180C" w14:textId="7EDF665C"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Vegetație arbustivă/ arborescentă pe pajiști</w:t>
            </w:r>
          </w:p>
        </w:tc>
        <w:tc>
          <w:tcPr>
            <w:tcW w:w="1475" w:type="pct"/>
            <w:tcBorders>
              <w:top w:val="single" w:sz="4" w:space="0" w:color="auto"/>
              <w:bottom w:val="single" w:sz="12" w:space="0" w:color="auto"/>
            </w:tcBorders>
            <w:shd w:val="clear" w:color="auto" w:fill="auto"/>
            <w:vAlign w:val="center"/>
          </w:tcPr>
          <w:p w14:paraId="32A04C71" w14:textId="10180D28" w:rsidR="009731C2" w:rsidRPr="0067165A" w:rsidRDefault="009731C2" w:rsidP="009731C2">
            <w:pPr>
              <w:rPr>
                <w:rFonts w:ascii="Arial" w:hAnsi="Arial" w:cs="Arial"/>
                <w:color w:val="FF0000"/>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4AA15AD9" w14:textId="4E8E1F99" w:rsidR="009731C2" w:rsidRPr="0067165A" w:rsidRDefault="009731C2" w:rsidP="009731C2">
            <w:pPr>
              <w:rPr>
                <w:rFonts w:ascii="Arial" w:hAnsi="Arial" w:cs="Arial"/>
                <w:color w:val="FF0000"/>
                <w:sz w:val="18"/>
                <w:szCs w:val="18"/>
                <w:lang w:val="fr-CH" w:eastAsia="zh-CN"/>
              </w:rPr>
            </w:pPr>
            <w:r w:rsidRPr="0067165A">
              <w:rPr>
                <w:rFonts w:ascii="Arial" w:hAnsi="Arial" w:cs="Arial"/>
                <w:bCs/>
                <w:sz w:val="18"/>
                <w:szCs w:val="18"/>
                <w:lang w:val="ro-RO"/>
              </w:rPr>
              <w:t>Între 5-20</w:t>
            </w:r>
          </w:p>
        </w:tc>
      </w:tr>
    </w:tbl>
    <w:p w14:paraId="010E8F32" w14:textId="77777777" w:rsidR="009731C2" w:rsidRPr="0067165A" w:rsidRDefault="009731C2" w:rsidP="003E520C">
      <w:pPr>
        <w:tabs>
          <w:tab w:val="center" w:pos="1248"/>
          <w:tab w:val="right" w:pos="2568"/>
        </w:tabs>
        <w:jc w:val="center"/>
        <w:rPr>
          <w:rFonts w:ascii="Arial" w:hAnsi="Arial" w:cs="Arial"/>
          <w:b/>
          <w:color w:val="FF0000"/>
          <w:lang w:val="ro-RO"/>
        </w:rPr>
      </w:pPr>
    </w:p>
    <w:p w14:paraId="4BE679DD" w14:textId="0F5C876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w:t>
      </w:r>
      <w:r w:rsidR="009731C2" w:rsidRPr="0067165A">
        <w:rPr>
          <w:rFonts w:ascii="Arial" w:hAnsi="Arial" w:cs="Arial"/>
          <w:b/>
          <w:lang w:val="ro-RO"/>
        </w:rPr>
        <w:t>46</w:t>
      </w:r>
      <w:r w:rsidRPr="0067165A">
        <w:rPr>
          <w:rFonts w:ascii="Arial" w:hAnsi="Arial" w:cs="Arial"/>
          <w:b/>
          <w:lang w:val="ro-RO"/>
        </w:rPr>
        <w:t xml:space="preserve"> </w:t>
      </w:r>
      <w:r w:rsidR="009731C2" w:rsidRPr="0067165A">
        <w:rPr>
          <w:rFonts w:ascii="Arial" w:hAnsi="Arial" w:cs="Arial"/>
          <w:b/>
          <w:lang w:val="ro-RO"/>
        </w:rPr>
        <w:t>Lullula arborea</w:t>
      </w:r>
      <w:r w:rsidRPr="0067165A">
        <w:rPr>
          <w:rFonts w:ascii="Arial" w:hAnsi="Arial" w:cs="Arial"/>
          <w:b/>
          <w:lang w:val="ro-RO"/>
        </w:rPr>
        <w:t xml:space="preserve"> </w:t>
      </w:r>
    </w:p>
    <w:p w14:paraId="63DDDF43"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1CAEE39" w14:textId="56BE48B8"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877616" w:rsidRPr="0067165A">
        <w:rPr>
          <w:rFonts w:ascii="Arial" w:hAnsi="Arial" w:cs="Arial"/>
          <w:bCs/>
          <w:sz w:val="24"/>
          <w:szCs w:val="24"/>
          <w:lang w:val="ro-RO"/>
        </w:rPr>
        <w:t>110-200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7121D539"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77616" w:rsidRPr="0067165A" w14:paraId="6B10BDAF" w14:textId="77777777" w:rsidTr="00403FDF">
        <w:tc>
          <w:tcPr>
            <w:tcW w:w="1859" w:type="pct"/>
            <w:tcBorders>
              <w:top w:val="single" w:sz="12" w:space="0" w:color="auto"/>
              <w:left w:val="single" w:sz="12" w:space="0" w:color="auto"/>
              <w:bottom w:val="single" w:sz="12" w:space="0" w:color="auto"/>
            </w:tcBorders>
            <w:shd w:val="clear" w:color="auto" w:fill="auto"/>
          </w:tcPr>
          <w:p w14:paraId="39FDE7B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CAF22A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45D081C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77616" w:rsidRPr="0067165A" w14:paraId="4CBB3ADA"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C49DA75" w14:textId="7EA7B22B"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384EAC52" w14:textId="642267DC"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3D359C55" w14:textId="29722485"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155</w:t>
            </w:r>
          </w:p>
        </w:tc>
      </w:tr>
      <w:tr w:rsidR="00877616" w:rsidRPr="0067165A" w14:paraId="5815793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5CD8C18" w14:textId="7D23101E"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98458D2" w14:textId="19EB893C"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55063E7" w14:textId="1F0A5056"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Stabilă sau în creștere</w:t>
            </w:r>
          </w:p>
        </w:tc>
      </w:tr>
      <w:tr w:rsidR="00877616" w:rsidRPr="0067165A" w14:paraId="329990B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AD9480B" w14:textId="6FC345C4"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0CADA5E4" w14:textId="27D4A36E"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7CC1D1C6" w14:textId="294A44DF"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5375</w:t>
            </w:r>
          </w:p>
        </w:tc>
      </w:tr>
      <w:tr w:rsidR="00877616" w:rsidRPr="0067165A" w14:paraId="3E85185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8528D95" w14:textId="4F593143"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220E6EB0" w14:textId="0E54192B"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1EB91C73" w14:textId="48E26184"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77616" w:rsidRPr="0067165A" w14:paraId="5715E672"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3034355" w14:textId="0A776A34"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Vegetație arbustivă/ arborescentă pe pajiști</w:t>
            </w:r>
          </w:p>
        </w:tc>
        <w:tc>
          <w:tcPr>
            <w:tcW w:w="1475" w:type="pct"/>
            <w:tcBorders>
              <w:top w:val="single" w:sz="4" w:space="0" w:color="auto"/>
              <w:bottom w:val="single" w:sz="12" w:space="0" w:color="auto"/>
            </w:tcBorders>
            <w:shd w:val="clear" w:color="auto" w:fill="auto"/>
            <w:vAlign w:val="center"/>
          </w:tcPr>
          <w:p w14:paraId="7F3ACE2B" w14:textId="7381451A" w:rsidR="00877616" w:rsidRPr="0067165A" w:rsidRDefault="00877616" w:rsidP="00877616">
            <w:pPr>
              <w:rPr>
                <w:rFonts w:ascii="Arial" w:hAnsi="Arial" w:cs="Arial"/>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0E0453F7" w14:textId="0C2D41D9"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Între 5-20</w:t>
            </w:r>
          </w:p>
        </w:tc>
      </w:tr>
    </w:tbl>
    <w:p w14:paraId="28BFA4D9" w14:textId="77777777" w:rsidR="00877616" w:rsidRPr="0067165A" w:rsidRDefault="00877616" w:rsidP="003E520C">
      <w:pPr>
        <w:tabs>
          <w:tab w:val="center" w:pos="1248"/>
          <w:tab w:val="right" w:pos="2568"/>
        </w:tabs>
        <w:jc w:val="center"/>
        <w:rPr>
          <w:rFonts w:ascii="Arial" w:hAnsi="Arial" w:cs="Arial"/>
          <w:b/>
          <w:color w:val="FF0000"/>
          <w:lang w:val="ro-RO"/>
        </w:rPr>
      </w:pPr>
    </w:p>
    <w:p w14:paraId="5484B083" w14:textId="25BE91BA"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w:t>
      </w:r>
      <w:r w:rsidR="00877616" w:rsidRPr="0067165A">
        <w:rPr>
          <w:rFonts w:ascii="Arial" w:hAnsi="Arial" w:cs="Arial"/>
          <w:b/>
          <w:lang w:val="ro-RO"/>
        </w:rPr>
        <w:t>72</w:t>
      </w:r>
      <w:r w:rsidRPr="0067165A">
        <w:rPr>
          <w:rFonts w:ascii="Arial" w:hAnsi="Arial" w:cs="Arial"/>
          <w:b/>
          <w:lang w:val="ro-RO"/>
        </w:rPr>
        <w:t xml:space="preserve"> </w:t>
      </w:r>
      <w:r w:rsidR="00877616" w:rsidRPr="0067165A">
        <w:rPr>
          <w:rFonts w:ascii="Arial" w:hAnsi="Arial" w:cs="Arial"/>
          <w:b/>
          <w:lang w:val="ro-RO"/>
        </w:rPr>
        <w:t>Luscinia svecica</w:t>
      </w:r>
      <w:r w:rsidRPr="0067165A">
        <w:rPr>
          <w:rFonts w:ascii="Arial" w:hAnsi="Arial" w:cs="Arial"/>
          <w:b/>
          <w:lang w:val="ro-RO"/>
        </w:rPr>
        <w:t xml:space="preserve"> </w:t>
      </w:r>
    </w:p>
    <w:p w14:paraId="0174707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B0AC3F7" w14:textId="42D06868"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77616"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877616" w:rsidRPr="0067165A">
        <w:rPr>
          <w:rFonts w:ascii="Arial" w:hAnsi="Arial" w:cs="Arial"/>
          <w:bCs/>
          <w:sz w:val="24"/>
          <w:szCs w:val="24"/>
          <w:lang w:val="ro-RO"/>
        </w:rPr>
        <w:t>speciei în sit</w:t>
      </w:r>
      <w:r w:rsidRPr="0067165A">
        <w:rPr>
          <w:rFonts w:ascii="Arial" w:hAnsi="Arial" w:cs="Arial"/>
          <w:bCs/>
          <w:sz w:val="24"/>
          <w:szCs w:val="24"/>
          <w:lang w:val="ro-RO"/>
        </w:rPr>
        <w:t xml:space="preserve"> este estimată la </w:t>
      </w:r>
      <w:r w:rsidR="00877616" w:rsidRPr="0067165A">
        <w:rPr>
          <w:rFonts w:ascii="Arial" w:hAnsi="Arial" w:cs="Arial"/>
          <w:bCs/>
          <w:sz w:val="24"/>
          <w:szCs w:val="24"/>
          <w:lang w:val="ro-RO"/>
        </w:rPr>
        <w:t>40-50</w:t>
      </w:r>
      <w:r w:rsidRPr="0067165A">
        <w:rPr>
          <w:rFonts w:ascii="Arial" w:hAnsi="Arial" w:cs="Arial"/>
          <w:bCs/>
          <w:sz w:val="24"/>
          <w:szCs w:val="24"/>
          <w:lang w:val="ro-RO"/>
        </w:rPr>
        <w:t xml:space="preserve"> perechi</w:t>
      </w:r>
      <w:r w:rsidR="00877616" w:rsidRPr="0067165A">
        <w:rPr>
          <w:rFonts w:ascii="Arial" w:hAnsi="Arial" w:cs="Arial"/>
          <w:bCs/>
          <w:sz w:val="24"/>
          <w:szCs w:val="24"/>
          <w:lang w:val="ro-RO"/>
        </w:rPr>
        <w:t xml:space="preserve"> cuibăritoare</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170CD2E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77616" w:rsidRPr="0067165A" w14:paraId="11F76F91" w14:textId="77777777" w:rsidTr="00403FDF">
        <w:tc>
          <w:tcPr>
            <w:tcW w:w="1859" w:type="pct"/>
            <w:tcBorders>
              <w:top w:val="single" w:sz="12" w:space="0" w:color="auto"/>
              <w:left w:val="single" w:sz="12" w:space="0" w:color="auto"/>
              <w:bottom w:val="single" w:sz="12" w:space="0" w:color="auto"/>
            </w:tcBorders>
            <w:shd w:val="clear" w:color="auto" w:fill="auto"/>
          </w:tcPr>
          <w:p w14:paraId="62044DD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A2C4F4F"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0EB67B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77616" w:rsidRPr="0067165A" w14:paraId="5323B6EE"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5C7FC040" w14:textId="104D29AF"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2BFF4865" w14:textId="1DB3466F"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tcBorders>
              <w:top w:val="single" w:sz="12" w:space="0" w:color="auto"/>
              <w:bottom w:val="single" w:sz="4" w:space="0" w:color="auto"/>
            </w:tcBorders>
            <w:shd w:val="clear" w:color="auto" w:fill="auto"/>
            <w:vAlign w:val="center"/>
          </w:tcPr>
          <w:p w14:paraId="7B8908CE" w14:textId="3A762C61"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50</w:t>
            </w:r>
          </w:p>
        </w:tc>
      </w:tr>
      <w:tr w:rsidR="00877616" w:rsidRPr="0067165A" w14:paraId="2AC9F38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C2D981D" w14:textId="7EE514CB"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1C31473C" w14:textId="194EB0E4"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29869334" w14:textId="3A3DD04E"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Stabilă sau în creștere</w:t>
            </w:r>
          </w:p>
        </w:tc>
      </w:tr>
      <w:tr w:rsidR="00877616" w:rsidRPr="0067165A" w14:paraId="59F0632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0906061" w14:textId="24A3413F"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DCE3703" w14:textId="07A2C7B3"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B215CC2" w14:textId="7B91CE1A"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1068</w:t>
            </w:r>
          </w:p>
        </w:tc>
      </w:tr>
      <w:tr w:rsidR="00877616" w:rsidRPr="0067165A" w14:paraId="4CD4BC12"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619BA58" w14:textId="4BD543B6"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540EAB9E" w14:textId="670B0964"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51DAAABB" w14:textId="5BAA6220"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735F84C8" w14:textId="77777777" w:rsidR="00877616" w:rsidRPr="0067165A" w:rsidRDefault="00877616" w:rsidP="003E520C">
      <w:pPr>
        <w:tabs>
          <w:tab w:val="center" w:pos="1248"/>
          <w:tab w:val="right" w:pos="2568"/>
        </w:tabs>
        <w:jc w:val="center"/>
        <w:rPr>
          <w:rFonts w:ascii="Arial" w:hAnsi="Arial" w:cs="Arial"/>
          <w:b/>
          <w:color w:val="FF0000"/>
          <w:lang w:val="ro-RO"/>
        </w:rPr>
      </w:pPr>
    </w:p>
    <w:p w14:paraId="0EB42FBF" w14:textId="14BAC266"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77616" w:rsidRPr="0067165A">
        <w:rPr>
          <w:rFonts w:ascii="Arial" w:hAnsi="Arial" w:cs="Arial"/>
          <w:b/>
          <w:lang w:val="ro-RO"/>
        </w:rPr>
        <w:t>073 Milvus migrans</w:t>
      </w:r>
      <w:r w:rsidRPr="0067165A">
        <w:rPr>
          <w:rFonts w:ascii="Arial" w:hAnsi="Arial" w:cs="Arial"/>
          <w:b/>
          <w:lang w:val="ro-RO"/>
        </w:rPr>
        <w:t xml:space="preserve"> </w:t>
      </w:r>
    </w:p>
    <w:p w14:paraId="31986D2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F9F746A" w14:textId="4AF62615"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77616" w:rsidRPr="0067165A">
        <w:rPr>
          <w:rFonts w:ascii="Arial" w:hAnsi="Arial" w:cs="Arial"/>
          <w:bCs/>
          <w:sz w:val="24"/>
          <w:szCs w:val="24"/>
          <w:lang w:val="ro-RO"/>
        </w:rPr>
        <w:t>Formularului standard</w:t>
      </w:r>
      <w:r w:rsidRPr="0067165A">
        <w:rPr>
          <w:rFonts w:ascii="Arial" w:hAnsi="Arial" w:cs="Arial"/>
          <w:bCs/>
          <w:sz w:val="24"/>
          <w:szCs w:val="24"/>
          <w:lang w:val="ro-RO"/>
        </w:rPr>
        <w:t xml:space="preserve">, </w:t>
      </w:r>
      <w:r w:rsidR="00877616" w:rsidRPr="0067165A">
        <w:rPr>
          <w:rFonts w:ascii="Arial" w:hAnsi="Arial" w:cs="Arial"/>
          <w:bCs/>
          <w:sz w:val="24"/>
          <w:szCs w:val="24"/>
          <w:lang w:val="ro-RO"/>
        </w:rPr>
        <w:t xml:space="preserve">mărimea </w:t>
      </w:r>
      <w:r w:rsidRPr="0067165A">
        <w:rPr>
          <w:rFonts w:ascii="Arial" w:hAnsi="Arial" w:cs="Arial"/>
          <w:bCs/>
          <w:sz w:val="24"/>
          <w:szCs w:val="24"/>
          <w:lang w:val="ro-RO"/>
        </w:rPr>
        <w:t>populați</w:t>
      </w:r>
      <w:r w:rsidR="00877616" w:rsidRPr="0067165A">
        <w:rPr>
          <w:rFonts w:ascii="Arial" w:hAnsi="Arial" w:cs="Arial"/>
          <w:bCs/>
          <w:sz w:val="24"/>
          <w:szCs w:val="24"/>
          <w:lang w:val="ro-RO"/>
        </w:rPr>
        <w:t>ei</w:t>
      </w:r>
      <w:r w:rsidRPr="0067165A">
        <w:rPr>
          <w:rFonts w:ascii="Arial" w:hAnsi="Arial" w:cs="Arial"/>
          <w:bCs/>
          <w:sz w:val="24"/>
          <w:szCs w:val="24"/>
          <w:lang w:val="ro-RO"/>
        </w:rPr>
        <w:t xml:space="preserve"> </w:t>
      </w:r>
      <w:r w:rsidR="00877616" w:rsidRPr="0067165A">
        <w:rPr>
          <w:rFonts w:ascii="Arial" w:hAnsi="Arial" w:cs="Arial"/>
          <w:bCs/>
          <w:sz w:val="24"/>
          <w:szCs w:val="24"/>
          <w:lang w:val="ro-RO"/>
        </w:rPr>
        <w:t>speciei</w:t>
      </w:r>
      <w:r w:rsidRPr="0067165A">
        <w:rPr>
          <w:rFonts w:ascii="Arial" w:hAnsi="Arial" w:cs="Arial"/>
          <w:bCs/>
          <w:sz w:val="24"/>
          <w:szCs w:val="24"/>
          <w:lang w:val="ro-RO"/>
        </w:rPr>
        <w:t xml:space="preserve"> este estimată la </w:t>
      </w:r>
      <w:r w:rsidR="00877616" w:rsidRPr="0067165A">
        <w:rPr>
          <w:rFonts w:ascii="Arial" w:hAnsi="Arial" w:cs="Arial"/>
          <w:bCs/>
          <w:sz w:val="24"/>
          <w:szCs w:val="24"/>
          <w:lang w:val="ro-RO"/>
        </w:rPr>
        <w:t>3-5</w:t>
      </w:r>
      <w:r w:rsidRPr="0067165A">
        <w:rPr>
          <w:rFonts w:ascii="Arial" w:hAnsi="Arial" w:cs="Arial"/>
          <w:bCs/>
          <w:sz w:val="24"/>
          <w:szCs w:val="24"/>
          <w:lang w:val="ro-RO"/>
        </w:rPr>
        <w:t xml:space="preserve"> </w:t>
      </w:r>
      <w:r w:rsidR="00877616" w:rsidRPr="0067165A">
        <w:rPr>
          <w:rFonts w:ascii="Arial" w:hAnsi="Arial" w:cs="Arial"/>
          <w:bCs/>
          <w:sz w:val="24"/>
          <w:szCs w:val="24"/>
          <w:lang w:val="ro-RO"/>
        </w:rPr>
        <w:lastRenderedPageBreak/>
        <w:t>indivizi în perioada de migrație</w:t>
      </w:r>
      <w:r w:rsidRPr="0067165A">
        <w:rPr>
          <w:rFonts w:ascii="Arial" w:hAnsi="Arial" w:cs="Arial"/>
          <w:bCs/>
          <w:sz w:val="24"/>
          <w:szCs w:val="24"/>
          <w:lang w:val="ro-RO"/>
        </w:rPr>
        <w:t xml:space="preserve">. Starea de conservare este </w:t>
      </w:r>
      <w:r w:rsidR="00877616"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877616"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6341CFC9"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77616" w:rsidRPr="0067165A" w14:paraId="012659D0" w14:textId="77777777" w:rsidTr="00403FDF">
        <w:tc>
          <w:tcPr>
            <w:tcW w:w="1859" w:type="pct"/>
            <w:tcBorders>
              <w:top w:val="single" w:sz="12" w:space="0" w:color="auto"/>
              <w:left w:val="single" w:sz="12" w:space="0" w:color="auto"/>
              <w:bottom w:val="single" w:sz="12" w:space="0" w:color="auto"/>
            </w:tcBorders>
            <w:shd w:val="clear" w:color="auto" w:fill="auto"/>
          </w:tcPr>
          <w:p w14:paraId="6ECD449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3CCFDE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A35E886"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77616" w:rsidRPr="0067165A" w14:paraId="35D2FFB2"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3750413A" w14:textId="4DB53811"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1CE31E8C" w14:textId="4DDAB797"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5017A2F2" w14:textId="600C678A"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5</w:t>
            </w:r>
          </w:p>
        </w:tc>
      </w:tr>
      <w:tr w:rsidR="00877616" w:rsidRPr="0067165A" w14:paraId="227B474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AA82B13" w14:textId="5C79BD62"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208968D2" w14:textId="0DD73995"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52870FF0" w14:textId="74EF8CDB"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Stabilă sau în creștere</w:t>
            </w:r>
          </w:p>
        </w:tc>
      </w:tr>
      <w:tr w:rsidR="00877616" w:rsidRPr="0067165A" w14:paraId="28B9D64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E692CA7" w14:textId="64D5F423"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3E2EAAB" w14:textId="52AF4858"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43518075" w14:textId="5F0349BF"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Cel puțin 11.141</w:t>
            </w:r>
          </w:p>
        </w:tc>
      </w:tr>
      <w:tr w:rsidR="00877616" w:rsidRPr="0067165A" w14:paraId="36000E2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C5E5075" w14:textId="203F359B"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4941A392" w14:textId="53ABE0BE"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62CF6AC" w14:textId="51F496DA"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77616" w:rsidRPr="0067165A" w14:paraId="6EB078CC"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3B2B0CB0" w14:textId="1478E6C9"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 xml:space="preserve">Arbori de biodiversitate </w:t>
            </w:r>
          </w:p>
        </w:tc>
        <w:tc>
          <w:tcPr>
            <w:tcW w:w="1475" w:type="pct"/>
            <w:tcBorders>
              <w:top w:val="single" w:sz="4" w:space="0" w:color="auto"/>
              <w:bottom w:val="single" w:sz="12" w:space="0" w:color="auto"/>
            </w:tcBorders>
            <w:shd w:val="clear" w:color="auto" w:fill="auto"/>
            <w:vAlign w:val="center"/>
          </w:tcPr>
          <w:p w14:paraId="7D9289B6" w14:textId="460D1D5B" w:rsidR="00877616" w:rsidRPr="0067165A" w:rsidRDefault="00877616" w:rsidP="00877616">
            <w:pPr>
              <w:rPr>
                <w:rFonts w:ascii="Arial" w:hAnsi="Arial" w:cs="Arial"/>
                <w:sz w:val="18"/>
                <w:szCs w:val="18"/>
              </w:rPr>
            </w:pPr>
            <w:r w:rsidRPr="0067165A">
              <w:rPr>
                <w:rFonts w:ascii="Arial" w:hAnsi="Arial" w:cs="Arial"/>
                <w:bCs/>
                <w:sz w:val="18"/>
                <w:szCs w:val="18"/>
                <w:lang w:val="ro-RO"/>
              </w:rPr>
              <w:t>Număr arbori maturi/ ha</w:t>
            </w:r>
          </w:p>
        </w:tc>
        <w:tc>
          <w:tcPr>
            <w:tcW w:w="1666" w:type="pct"/>
            <w:tcBorders>
              <w:top w:val="single" w:sz="4" w:space="0" w:color="auto"/>
              <w:bottom w:val="single" w:sz="12" w:space="0" w:color="auto"/>
            </w:tcBorders>
            <w:shd w:val="clear" w:color="auto" w:fill="auto"/>
            <w:vAlign w:val="center"/>
          </w:tcPr>
          <w:p w14:paraId="79B9F9C8" w14:textId="35FC026E" w:rsidR="00877616" w:rsidRPr="0067165A" w:rsidRDefault="00877616" w:rsidP="00877616">
            <w:pPr>
              <w:rPr>
                <w:rFonts w:ascii="Arial" w:hAnsi="Arial" w:cs="Arial"/>
                <w:sz w:val="18"/>
                <w:szCs w:val="18"/>
                <w:lang w:val="fr-CH" w:eastAsia="zh-CN"/>
              </w:rPr>
            </w:pPr>
            <w:r w:rsidRPr="0067165A">
              <w:rPr>
                <w:rFonts w:ascii="Arial" w:hAnsi="Arial" w:cs="Arial"/>
                <w:bCs/>
                <w:sz w:val="18"/>
                <w:szCs w:val="18"/>
                <w:lang w:val="ro-RO"/>
              </w:rPr>
              <w:t>Cel puțin 5</w:t>
            </w:r>
          </w:p>
        </w:tc>
      </w:tr>
    </w:tbl>
    <w:p w14:paraId="00275C8A" w14:textId="77777777" w:rsidR="00877616" w:rsidRPr="0067165A" w:rsidRDefault="00877616" w:rsidP="003E520C">
      <w:pPr>
        <w:tabs>
          <w:tab w:val="center" w:pos="1248"/>
          <w:tab w:val="right" w:pos="2568"/>
        </w:tabs>
        <w:jc w:val="center"/>
        <w:rPr>
          <w:rFonts w:ascii="Arial" w:hAnsi="Arial" w:cs="Arial"/>
          <w:b/>
          <w:color w:val="FF0000"/>
          <w:lang w:val="ro-RO"/>
        </w:rPr>
      </w:pPr>
      <w:r w:rsidRPr="0067165A">
        <w:rPr>
          <w:rFonts w:ascii="Arial" w:hAnsi="Arial" w:cs="Arial"/>
          <w:b/>
          <w:color w:val="FF0000"/>
          <w:lang w:val="ro-RO"/>
        </w:rPr>
        <w:t xml:space="preserve"> </w:t>
      </w:r>
    </w:p>
    <w:p w14:paraId="457F564F" w14:textId="44D5583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77616" w:rsidRPr="0067165A">
        <w:rPr>
          <w:rFonts w:ascii="Arial" w:hAnsi="Arial" w:cs="Arial"/>
          <w:b/>
          <w:lang w:val="ro-RO"/>
        </w:rPr>
        <w:t>023</w:t>
      </w:r>
      <w:r w:rsidRPr="0067165A">
        <w:rPr>
          <w:rFonts w:ascii="Arial" w:hAnsi="Arial" w:cs="Arial"/>
          <w:b/>
          <w:lang w:val="ro-RO"/>
        </w:rPr>
        <w:t xml:space="preserve"> </w:t>
      </w:r>
      <w:r w:rsidR="00877616" w:rsidRPr="0067165A">
        <w:rPr>
          <w:rFonts w:ascii="Arial" w:hAnsi="Arial" w:cs="Arial"/>
          <w:b/>
          <w:lang w:val="ro-RO"/>
        </w:rPr>
        <w:t>Nycticorax nycticorax</w:t>
      </w:r>
      <w:r w:rsidRPr="0067165A">
        <w:rPr>
          <w:rFonts w:ascii="Arial" w:hAnsi="Arial" w:cs="Arial"/>
          <w:b/>
          <w:lang w:val="ro-RO"/>
        </w:rPr>
        <w:t xml:space="preserve"> </w:t>
      </w:r>
    </w:p>
    <w:p w14:paraId="411EF7F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C1C2582" w14:textId="23CAA329"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77616"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877616" w:rsidRPr="0067165A">
        <w:rPr>
          <w:rFonts w:ascii="Arial" w:hAnsi="Arial" w:cs="Arial"/>
          <w:bCs/>
          <w:sz w:val="24"/>
          <w:szCs w:val="24"/>
          <w:lang w:val="ro-RO"/>
        </w:rPr>
        <w:t>în migrație a speciei în sit</w:t>
      </w:r>
      <w:r w:rsidRPr="0067165A">
        <w:rPr>
          <w:rFonts w:ascii="Arial" w:hAnsi="Arial" w:cs="Arial"/>
          <w:bCs/>
          <w:sz w:val="24"/>
          <w:szCs w:val="24"/>
          <w:lang w:val="ro-RO"/>
        </w:rPr>
        <w:t xml:space="preserve"> este estimată la </w:t>
      </w:r>
      <w:r w:rsidR="00877616" w:rsidRPr="0067165A">
        <w:rPr>
          <w:rFonts w:ascii="Arial" w:hAnsi="Arial" w:cs="Arial"/>
          <w:bCs/>
          <w:sz w:val="24"/>
          <w:szCs w:val="24"/>
          <w:lang w:val="ro-RO"/>
        </w:rPr>
        <w:t>200-300 indivizi</w:t>
      </w:r>
      <w:r w:rsidRPr="0067165A">
        <w:rPr>
          <w:rFonts w:ascii="Arial" w:hAnsi="Arial" w:cs="Arial"/>
          <w:bCs/>
          <w:sz w:val="24"/>
          <w:szCs w:val="24"/>
          <w:lang w:val="ro-RO"/>
        </w:rPr>
        <w:t>.</w:t>
      </w:r>
      <w:r w:rsidR="00877616" w:rsidRPr="0067165A">
        <w:rPr>
          <w:rFonts w:ascii="Arial" w:hAnsi="Arial" w:cs="Arial"/>
          <w:bCs/>
          <w:sz w:val="24"/>
          <w:szCs w:val="24"/>
          <w:lang w:val="ro-RO"/>
        </w:rPr>
        <w:t xml:space="preserve"> De asemenea, poluația acestei specii în sit apare și în perioada de repoducere, fără însă alte date disponibile. </w:t>
      </w:r>
      <w:r w:rsidRPr="0067165A">
        <w:rPr>
          <w:rFonts w:ascii="Arial" w:hAnsi="Arial" w:cs="Arial"/>
          <w:bCs/>
          <w:sz w:val="24"/>
          <w:szCs w:val="24"/>
          <w:lang w:val="ro-RO"/>
        </w:rPr>
        <w:t xml:space="preserve"> Starea de conservare este </w:t>
      </w:r>
      <w:r w:rsidR="00877616"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877616" w:rsidRPr="0067165A">
        <w:rPr>
          <w:rFonts w:ascii="Arial" w:hAnsi="Arial" w:cs="Arial"/>
          <w:b/>
          <w:sz w:val="24"/>
          <w:szCs w:val="24"/>
          <w:lang w:val="ro-RO"/>
        </w:rPr>
        <w:t xml:space="preserve"> 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3ED7D773"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77616" w:rsidRPr="0067165A" w14:paraId="2393E70E" w14:textId="77777777" w:rsidTr="00403FDF">
        <w:tc>
          <w:tcPr>
            <w:tcW w:w="1859" w:type="pct"/>
            <w:tcBorders>
              <w:top w:val="single" w:sz="12" w:space="0" w:color="auto"/>
              <w:left w:val="single" w:sz="12" w:space="0" w:color="auto"/>
              <w:bottom w:val="single" w:sz="12" w:space="0" w:color="auto"/>
            </w:tcBorders>
            <w:shd w:val="clear" w:color="auto" w:fill="auto"/>
          </w:tcPr>
          <w:p w14:paraId="79712DD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5F893D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C4D110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77616" w:rsidRPr="0067165A" w14:paraId="4A61F0DC"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C13DAED" w14:textId="675998D7"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63637880" w14:textId="77777777" w:rsidR="00877616" w:rsidRPr="0067165A" w:rsidRDefault="00877616" w:rsidP="00877616">
            <w:pPr>
              <w:spacing w:line="196" w:lineRule="exact"/>
              <w:ind w:left="30"/>
              <w:rPr>
                <w:rFonts w:ascii="Arial" w:hAnsi="Arial" w:cs="Arial"/>
                <w:bCs/>
                <w:sz w:val="18"/>
                <w:szCs w:val="18"/>
                <w:lang w:val="ro-RO"/>
              </w:rPr>
            </w:pPr>
            <w:r w:rsidRPr="0067165A">
              <w:rPr>
                <w:rFonts w:ascii="Arial" w:hAnsi="Arial" w:cs="Arial"/>
                <w:bCs/>
                <w:sz w:val="18"/>
                <w:szCs w:val="18"/>
                <w:lang w:val="ro-RO"/>
              </w:rPr>
              <w:t xml:space="preserve">Număr de indivizi în perioada de reproducere </w:t>
            </w:r>
          </w:p>
          <w:p w14:paraId="7A12A415" w14:textId="77777777" w:rsidR="00877616" w:rsidRPr="0067165A" w:rsidRDefault="00877616" w:rsidP="00877616">
            <w:pPr>
              <w:spacing w:line="196" w:lineRule="exact"/>
              <w:ind w:left="30"/>
              <w:rPr>
                <w:rFonts w:ascii="Arial" w:hAnsi="Arial" w:cs="Arial"/>
                <w:bCs/>
                <w:sz w:val="18"/>
                <w:szCs w:val="18"/>
                <w:lang w:val="ro-RO"/>
              </w:rPr>
            </w:pPr>
          </w:p>
          <w:p w14:paraId="20C2A3F2" w14:textId="382DB4D0" w:rsidR="00877616" w:rsidRPr="0067165A" w:rsidRDefault="00877616" w:rsidP="00877616">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266AFF71" w14:textId="77777777" w:rsidR="00877616" w:rsidRPr="0067165A" w:rsidRDefault="00877616" w:rsidP="00877616">
            <w:pPr>
              <w:spacing w:line="196" w:lineRule="exact"/>
              <w:rPr>
                <w:rFonts w:ascii="Arial" w:hAnsi="Arial" w:cs="Arial"/>
                <w:bCs/>
                <w:sz w:val="18"/>
                <w:szCs w:val="18"/>
                <w:lang w:val="ro-RO"/>
              </w:rPr>
            </w:pPr>
            <w:r w:rsidRPr="0067165A">
              <w:rPr>
                <w:rFonts w:ascii="Arial" w:hAnsi="Arial" w:cs="Arial"/>
                <w:bCs/>
                <w:sz w:val="18"/>
                <w:szCs w:val="18"/>
                <w:lang w:val="ro-RO"/>
              </w:rPr>
              <w:t>Trebuie definită în termen de 2 ani</w:t>
            </w:r>
          </w:p>
          <w:p w14:paraId="71D6472C" w14:textId="77777777" w:rsidR="00877616" w:rsidRPr="0067165A" w:rsidRDefault="00877616" w:rsidP="00877616">
            <w:pPr>
              <w:spacing w:line="196" w:lineRule="exact"/>
              <w:rPr>
                <w:rFonts w:ascii="Arial" w:hAnsi="Arial" w:cs="Arial"/>
                <w:bCs/>
                <w:sz w:val="18"/>
                <w:szCs w:val="18"/>
                <w:lang w:val="ro-RO"/>
              </w:rPr>
            </w:pPr>
            <w:r w:rsidRPr="0067165A">
              <w:rPr>
                <w:rFonts w:ascii="Arial" w:hAnsi="Arial" w:cs="Arial"/>
                <w:bCs/>
                <w:sz w:val="18"/>
                <w:szCs w:val="18"/>
                <w:lang w:val="ro-RO"/>
              </w:rPr>
              <w:t>Cel puțin 250</w:t>
            </w:r>
          </w:p>
          <w:p w14:paraId="6618397A" w14:textId="4C7E5AB7" w:rsidR="00877616" w:rsidRPr="0067165A" w:rsidRDefault="00877616" w:rsidP="00877616">
            <w:pPr>
              <w:rPr>
                <w:rFonts w:ascii="Arial" w:hAnsi="Arial" w:cs="Arial"/>
                <w:sz w:val="18"/>
                <w:szCs w:val="18"/>
                <w:lang w:eastAsia="zh-CN"/>
              </w:rPr>
            </w:pPr>
          </w:p>
        </w:tc>
      </w:tr>
      <w:tr w:rsidR="00877616" w:rsidRPr="0067165A" w14:paraId="6AE705B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A620536" w14:textId="652BE876" w:rsidR="00877616" w:rsidRPr="0067165A" w:rsidRDefault="00877616" w:rsidP="00877616">
            <w:pPr>
              <w:rPr>
                <w:rFonts w:ascii="Arial" w:hAnsi="Arial" w:cs="Arial"/>
                <w:color w:val="FF0000"/>
                <w:sz w:val="18"/>
                <w:szCs w:val="18"/>
                <w:lang w:val="fr-CH" w:eastAsia="zh-CN"/>
              </w:rPr>
            </w:pPr>
            <w:r w:rsidRPr="0067165A">
              <w:rPr>
                <w:rFonts w:ascii="Arial" w:hAnsi="Arial" w:cs="Arial"/>
                <w:bCs/>
                <w:sz w:val="18"/>
                <w:szCs w:val="18"/>
                <w:lang w:val="ro-RO"/>
              </w:rPr>
              <w:t xml:space="preserve">Tendința mărimii populației </w:t>
            </w:r>
          </w:p>
        </w:tc>
        <w:tc>
          <w:tcPr>
            <w:tcW w:w="1475" w:type="pct"/>
            <w:tcBorders>
              <w:top w:val="single" w:sz="4" w:space="0" w:color="auto"/>
              <w:bottom w:val="single" w:sz="4" w:space="0" w:color="auto"/>
            </w:tcBorders>
            <w:shd w:val="clear" w:color="auto" w:fill="auto"/>
            <w:vAlign w:val="center"/>
          </w:tcPr>
          <w:p w14:paraId="0D6EA191" w14:textId="746EE507"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838ECF3" w14:textId="292905D4"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877616" w:rsidRPr="0067165A" w14:paraId="1A1CFBC2"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BD3E6DF" w14:textId="6D6125E0"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19169A58" w14:textId="77777777" w:rsidR="00877616" w:rsidRPr="0067165A" w:rsidRDefault="00877616" w:rsidP="00877616">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4B4CD04E" w14:textId="132BF1D8"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7C2111F1" w14:textId="77777777" w:rsidR="00877616" w:rsidRPr="0067165A" w:rsidRDefault="00877616" w:rsidP="00877616">
            <w:pPr>
              <w:spacing w:line="196" w:lineRule="exact"/>
              <w:rPr>
                <w:rFonts w:ascii="Arial" w:hAnsi="Arial" w:cs="Arial"/>
                <w:bCs/>
                <w:sz w:val="18"/>
                <w:szCs w:val="18"/>
                <w:lang w:val="ro-RO"/>
              </w:rPr>
            </w:pPr>
            <w:r w:rsidRPr="0067165A">
              <w:rPr>
                <w:rFonts w:ascii="Arial" w:hAnsi="Arial" w:cs="Arial"/>
                <w:bCs/>
                <w:sz w:val="18"/>
                <w:szCs w:val="18"/>
                <w:lang w:val="ro-RO"/>
              </w:rPr>
              <w:t>Cel puțin 403</w:t>
            </w:r>
          </w:p>
          <w:p w14:paraId="1BBA33AD" w14:textId="77777777" w:rsidR="00877616" w:rsidRPr="0067165A" w:rsidRDefault="00877616" w:rsidP="00877616">
            <w:pPr>
              <w:spacing w:line="196" w:lineRule="exact"/>
              <w:jc w:val="center"/>
              <w:rPr>
                <w:rFonts w:ascii="Arial" w:hAnsi="Arial" w:cs="Arial"/>
                <w:bCs/>
                <w:sz w:val="18"/>
                <w:szCs w:val="18"/>
                <w:lang w:val="ro-RO"/>
              </w:rPr>
            </w:pPr>
          </w:p>
          <w:p w14:paraId="5CE00B43" w14:textId="515D47B1"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Cel puțin 485</w:t>
            </w:r>
          </w:p>
        </w:tc>
      </w:tr>
      <w:tr w:rsidR="00877616" w:rsidRPr="0067165A" w14:paraId="5C253A4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4F302F6" w14:textId="0AC064D0"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59C58E21" w14:textId="137F54DD"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utlizării habitatelor</w:t>
            </w:r>
          </w:p>
        </w:tc>
        <w:tc>
          <w:tcPr>
            <w:tcW w:w="1666" w:type="pct"/>
            <w:tcBorders>
              <w:top w:val="single" w:sz="4" w:space="0" w:color="auto"/>
              <w:bottom w:val="single" w:sz="4" w:space="0" w:color="auto"/>
            </w:tcBorders>
            <w:shd w:val="clear" w:color="auto" w:fill="auto"/>
            <w:vAlign w:val="center"/>
          </w:tcPr>
          <w:p w14:paraId="0AEA5E02" w14:textId="43AB1D42"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Fără scăderi seminificative altele decât cele rezultate din variații naturale</w:t>
            </w:r>
          </w:p>
        </w:tc>
      </w:tr>
      <w:tr w:rsidR="00877616" w:rsidRPr="0067165A" w14:paraId="7DE8E20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B39C7E8" w14:textId="6AE505A2" w:rsidR="00877616" w:rsidRPr="0067165A" w:rsidRDefault="00877616" w:rsidP="00877616">
            <w:pPr>
              <w:rPr>
                <w:rFonts w:ascii="Arial" w:hAnsi="Arial" w:cs="Arial"/>
                <w:color w:val="FF0000"/>
                <w:sz w:val="18"/>
                <w:szCs w:val="18"/>
                <w:lang w:val="fr-CH" w:eastAsia="zh-CN"/>
              </w:rPr>
            </w:pPr>
            <w:r w:rsidRPr="0067165A">
              <w:rPr>
                <w:rFonts w:ascii="Arial" w:hAnsi="Arial" w:cs="Arial"/>
                <w:bCs/>
                <w:sz w:val="18"/>
                <w:szCs w:val="18"/>
                <w:lang w:val="ro-RO"/>
              </w:rPr>
              <w:t>Vegetație lemnoasă de-a lungul malurilor</w:t>
            </w:r>
          </w:p>
        </w:tc>
        <w:tc>
          <w:tcPr>
            <w:tcW w:w="1475" w:type="pct"/>
            <w:tcBorders>
              <w:top w:val="single" w:sz="4" w:space="0" w:color="auto"/>
              <w:bottom w:val="single" w:sz="4" w:space="0" w:color="auto"/>
            </w:tcBorders>
            <w:shd w:val="clear" w:color="auto" w:fill="auto"/>
            <w:vAlign w:val="center"/>
          </w:tcPr>
          <w:p w14:paraId="12B6CA67" w14:textId="3983D26D" w:rsidR="00877616" w:rsidRPr="0067165A" w:rsidRDefault="00877616" w:rsidP="00877616">
            <w:pPr>
              <w:rPr>
                <w:rFonts w:ascii="Arial" w:hAnsi="Arial" w:cs="Arial"/>
                <w:color w:val="FF0000"/>
                <w:sz w:val="18"/>
                <w:szCs w:val="18"/>
              </w:rPr>
            </w:pPr>
            <w:r w:rsidRPr="0067165A">
              <w:rPr>
                <w:rFonts w:ascii="Arial" w:hAnsi="Arial" w:cs="Arial"/>
                <w:bCs/>
                <w:sz w:val="18"/>
                <w:szCs w:val="18"/>
                <w:lang w:val="ro-RO"/>
              </w:rPr>
              <w:t>Suprafața (ha)</w:t>
            </w:r>
          </w:p>
        </w:tc>
        <w:tc>
          <w:tcPr>
            <w:tcW w:w="1666" w:type="pct"/>
            <w:tcBorders>
              <w:top w:val="single" w:sz="4" w:space="0" w:color="auto"/>
              <w:bottom w:val="single" w:sz="4" w:space="0" w:color="auto"/>
            </w:tcBorders>
            <w:shd w:val="clear" w:color="auto" w:fill="auto"/>
            <w:vAlign w:val="center"/>
          </w:tcPr>
          <w:p w14:paraId="097F90F6" w14:textId="7086A304" w:rsidR="00877616" w:rsidRPr="0067165A" w:rsidRDefault="00877616" w:rsidP="00877616">
            <w:pPr>
              <w:rPr>
                <w:rFonts w:ascii="Arial" w:hAnsi="Arial" w:cs="Arial"/>
                <w:color w:val="FF0000"/>
                <w:sz w:val="18"/>
                <w:szCs w:val="18"/>
                <w:lang w:val="fr-CH" w:eastAsia="zh-CN"/>
              </w:rPr>
            </w:pPr>
            <w:r w:rsidRPr="0067165A">
              <w:rPr>
                <w:rFonts w:ascii="Arial" w:hAnsi="Arial" w:cs="Arial"/>
                <w:bCs/>
                <w:sz w:val="18"/>
                <w:szCs w:val="18"/>
                <w:lang w:val="ro-RO"/>
              </w:rPr>
              <w:t>Cel puțin 5</w:t>
            </w:r>
          </w:p>
        </w:tc>
      </w:tr>
      <w:tr w:rsidR="00877616" w:rsidRPr="0067165A" w14:paraId="2B8510E1"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A348E12" w14:textId="4CEB7C0B" w:rsidR="00877616" w:rsidRPr="0067165A" w:rsidRDefault="00877616" w:rsidP="00877616">
            <w:pPr>
              <w:rPr>
                <w:rFonts w:ascii="Arial" w:hAnsi="Arial" w:cs="Arial"/>
                <w:color w:val="FF0000"/>
                <w:sz w:val="18"/>
                <w:szCs w:val="18"/>
                <w:lang w:val="fr-CH" w:eastAsia="zh-CN"/>
              </w:rPr>
            </w:pPr>
            <w:r w:rsidRPr="0067165A">
              <w:rPr>
                <w:rFonts w:ascii="Arial" w:hAnsi="Arial" w:cs="Arial"/>
                <w:bCs/>
                <w:sz w:val="18"/>
                <w:szCs w:val="18"/>
                <w:lang w:val="ro-RO"/>
              </w:rPr>
              <w:t>Nivelul apei</w:t>
            </w:r>
          </w:p>
        </w:tc>
        <w:tc>
          <w:tcPr>
            <w:tcW w:w="1475" w:type="pct"/>
            <w:tcBorders>
              <w:top w:val="single" w:sz="4" w:space="0" w:color="auto"/>
              <w:bottom w:val="single" w:sz="4" w:space="0" w:color="auto"/>
            </w:tcBorders>
            <w:shd w:val="clear" w:color="auto" w:fill="auto"/>
            <w:vAlign w:val="center"/>
          </w:tcPr>
          <w:p w14:paraId="7D3B2CDD" w14:textId="586831AC"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m</w:t>
            </w:r>
          </w:p>
        </w:tc>
        <w:tc>
          <w:tcPr>
            <w:tcW w:w="1666" w:type="pct"/>
            <w:tcBorders>
              <w:top w:val="single" w:sz="4" w:space="0" w:color="auto"/>
              <w:bottom w:val="single" w:sz="4" w:space="0" w:color="auto"/>
            </w:tcBorders>
            <w:shd w:val="clear" w:color="auto" w:fill="auto"/>
            <w:vAlign w:val="center"/>
          </w:tcPr>
          <w:p w14:paraId="623522CE" w14:textId="1CAE3A52"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Cel puțin 1,2</w:t>
            </w:r>
          </w:p>
        </w:tc>
      </w:tr>
      <w:tr w:rsidR="00877616" w:rsidRPr="0067165A" w14:paraId="7787F814"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AE54BA0" w14:textId="15CF0470" w:rsidR="00877616" w:rsidRPr="0067165A" w:rsidRDefault="00877616" w:rsidP="00877616">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39930255" w14:textId="4633B27E"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57CD3C1D" w14:textId="402C43B4" w:rsidR="00877616" w:rsidRPr="0067165A" w:rsidRDefault="00877616" w:rsidP="00877616">
            <w:pPr>
              <w:rPr>
                <w:rFonts w:ascii="Arial" w:hAnsi="Arial" w:cs="Arial"/>
                <w:color w:val="FF0000"/>
                <w:sz w:val="18"/>
                <w:szCs w:val="18"/>
                <w:lang w:eastAsia="zh-CN"/>
              </w:rPr>
            </w:pPr>
            <w:r w:rsidRPr="0067165A">
              <w:rPr>
                <w:rFonts w:ascii="Arial" w:hAnsi="Arial" w:cs="Arial"/>
                <w:bCs/>
                <w:sz w:val="18"/>
                <w:szCs w:val="18"/>
                <w:lang w:val="ro-RO"/>
              </w:rPr>
              <w:t>Cel puțin bună</w:t>
            </w:r>
          </w:p>
        </w:tc>
      </w:tr>
      <w:tr w:rsidR="00877616" w:rsidRPr="0067165A" w14:paraId="1979C3DC" w14:textId="77777777" w:rsidTr="00877616">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36450569" w14:textId="6CACE6E8" w:rsidR="00877616" w:rsidRPr="0067165A" w:rsidRDefault="00877616" w:rsidP="00877616">
            <w:pPr>
              <w:rPr>
                <w:rFonts w:ascii="Arial" w:hAnsi="Arial" w:cs="Arial"/>
                <w:bCs/>
                <w:color w:val="FF0000"/>
                <w:sz w:val="18"/>
                <w:szCs w:val="18"/>
                <w:lang w:val="ro-RO"/>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0ED6796" w14:textId="269EAB1B" w:rsidR="00877616" w:rsidRPr="0067165A" w:rsidRDefault="00877616" w:rsidP="00877616">
            <w:pPr>
              <w:rPr>
                <w:rFonts w:ascii="Arial" w:hAnsi="Arial" w:cs="Arial"/>
                <w:bCs/>
                <w:color w:val="FF0000"/>
                <w:sz w:val="18"/>
                <w:szCs w:val="18"/>
                <w:lang w:val="ro-RO"/>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7EABA22E" w14:textId="7AE6EAD5" w:rsidR="00877616" w:rsidRPr="0067165A" w:rsidRDefault="00877616" w:rsidP="00877616">
            <w:pPr>
              <w:rPr>
                <w:rFonts w:ascii="Arial" w:hAnsi="Arial" w:cs="Arial"/>
                <w:bCs/>
                <w:color w:val="FF0000"/>
                <w:sz w:val="18"/>
                <w:szCs w:val="18"/>
                <w:lang w:val="ro-RO"/>
              </w:rPr>
            </w:pPr>
            <w:r w:rsidRPr="0067165A">
              <w:rPr>
                <w:rFonts w:ascii="Arial" w:hAnsi="Arial" w:cs="Arial"/>
                <w:bCs/>
                <w:sz w:val="18"/>
                <w:szCs w:val="18"/>
                <w:lang w:val="ro-RO"/>
              </w:rPr>
              <w:t>Cel puțin bună</w:t>
            </w:r>
          </w:p>
        </w:tc>
      </w:tr>
    </w:tbl>
    <w:p w14:paraId="331EB90E" w14:textId="77777777" w:rsidR="00877616" w:rsidRPr="0067165A" w:rsidRDefault="00877616" w:rsidP="003E520C">
      <w:pPr>
        <w:tabs>
          <w:tab w:val="center" w:pos="1248"/>
          <w:tab w:val="right" w:pos="2568"/>
        </w:tabs>
        <w:jc w:val="center"/>
        <w:rPr>
          <w:rFonts w:ascii="Arial" w:hAnsi="Arial" w:cs="Arial"/>
          <w:b/>
          <w:color w:val="FF0000"/>
          <w:lang w:val="ro-RO"/>
        </w:rPr>
      </w:pPr>
    </w:p>
    <w:p w14:paraId="6F5BA037" w14:textId="7E713B03"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77616" w:rsidRPr="0067165A">
        <w:rPr>
          <w:rFonts w:ascii="Arial" w:hAnsi="Arial" w:cs="Arial"/>
          <w:b/>
          <w:lang w:val="ro-RO"/>
        </w:rPr>
        <w:t>019</w:t>
      </w:r>
      <w:r w:rsidRPr="0067165A">
        <w:rPr>
          <w:rFonts w:ascii="Arial" w:hAnsi="Arial" w:cs="Arial"/>
          <w:b/>
          <w:lang w:val="ro-RO"/>
        </w:rPr>
        <w:t xml:space="preserve"> </w:t>
      </w:r>
      <w:r w:rsidR="00877616" w:rsidRPr="0067165A">
        <w:rPr>
          <w:rFonts w:ascii="Arial" w:hAnsi="Arial" w:cs="Arial"/>
          <w:b/>
          <w:lang w:val="ro-RO"/>
        </w:rPr>
        <w:t>Pelecanus onocrotalus</w:t>
      </w:r>
      <w:r w:rsidRPr="0067165A">
        <w:rPr>
          <w:rFonts w:ascii="Arial" w:hAnsi="Arial" w:cs="Arial"/>
          <w:b/>
          <w:lang w:val="ro-RO"/>
        </w:rPr>
        <w:t xml:space="preserve"> </w:t>
      </w:r>
    </w:p>
    <w:p w14:paraId="291E614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D85DD72" w14:textId="306F47F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77616"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877616" w:rsidRPr="0067165A">
        <w:rPr>
          <w:rFonts w:ascii="Arial" w:hAnsi="Arial" w:cs="Arial"/>
          <w:bCs/>
          <w:sz w:val="24"/>
          <w:szCs w:val="24"/>
          <w:lang w:val="ro-RO"/>
        </w:rPr>
        <w:t>în perioada de migrație</w:t>
      </w:r>
      <w:r w:rsidRPr="0067165A">
        <w:rPr>
          <w:rFonts w:ascii="Arial" w:hAnsi="Arial" w:cs="Arial"/>
          <w:bCs/>
          <w:sz w:val="24"/>
          <w:szCs w:val="24"/>
          <w:lang w:val="ro-RO"/>
        </w:rPr>
        <w:t xml:space="preserve"> este estimată la </w:t>
      </w:r>
      <w:r w:rsidR="00877616" w:rsidRPr="0067165A">
        <w:rPr>
          <w:rFonts w:ascii="Arial" w:hAnsi="Arial" w:cs="Arial"/>
          <w:bCs/>
          <w:sz w:val="24"/>
          <w:szCs w:val="24"/>
          <w:lang w:val="ro-RO"/>
        </w:rPr>
        <w:t>1-2 indivizi</w:t>
      </w:r>
      <w:r w:rsidRPr="0067165A">
        <w:rPr>
          <w:rFonts w:ascii="Arial" w:hAnsi="Arial" w:cs="Arial"/>
          <w:bCs/>
          <w:sz w:val="24"/>
          <w:szCs w:val="24"/>
          <w:lang w:val="ro-RO"/>
        </w:rPr>
        <w:t xml:space="preserve">. Starea de conservare este </w:t>
      </w:r>
      <w:r w:rsidR="00877616"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803C75"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638D284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750E312A" w14:textId="77777777" w:rsidTr="00403FDF">
        <w:tc>
          <w:tcPr>
            <w:tcW w:w="1859" w:type="pct"/>
            <w:tcBorders>
              <w:top w:val="single" w:sz="12" w:space="0" w:color="auto"/>
              <w:left w:val="single" w:sz="12" w:space="0" w:color="auto"/>
              <w:bottom w:val="single" w:sz="12" w:space="0" w:color="auto"/>
            </w:tcBorders>
            <w:shd w:val="clear" w:color="auto" w:fill="auto"/>
          </w:tcPr>
          <w:p w14:paraId="394FA2D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F269A33"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46F661A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47E63442"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3C811A1C" w14:textId="6D4CBF75"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3FD375C5" w14:textId="73CC2917"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2E59D8FD" w14:textId="198B2976"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2</w:t>
            </w:r>
          </w:p>
        </w:tc>
      </w:tr>
      <w:tr w:rsidR="00803C75" w:rsidRPr="0067165A" w14:paraId="3681358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56F935A" w14:textId="5AFB43D8"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0474D990" w14:textId="2182AE1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11CB1214" w14:textId="1096671D"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69B69464"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5F0231D" w14:textId="640E1E65"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387FCE8D" w14:textId="7A81BAF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1A23C7D9" w14:textId="2A6FC4B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1260</w:t>
            </w:r>
          </w:p>
        </w:tc>
      </w:tr>
      <w:tr w:rsidR="00803C75" w:rsidRPr="0067165A" w14:paraId="3DCA1B5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C67A1E3" w14:textId="0A1C8DB5"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4EBA47F9" w14:textId="198E232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spațial și temporal, intensitatea utlizării habitatelor</w:t>
            </w:r>
          </w:p>
        </w:tc>
        <w:tc>
          <w:tcPr>
            <w:tcW w:w="1666" w:type="pct"/>
            <w:tcBorders>
              <w:top w:val="single" w:sz="4" w:space="0" w:color="auto"/>
              <w:bottom w:val="single" w:sz="4" w:space="0" w:color="auto"/>
            </w:tcBorders>
            <w:shd w:val="clear" w:color="auto" w:fill="auto"/>
            <w:vAlign w:val="center"/>
          </w:tcPr>
          <w:p w14:paraId="5B67F25F" w14:textId="681E43C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52D1AB0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D871FD0" w14:textId="7BCE6717"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13DC2E2E" w14:textId="500D951C" w:rsidR="00803C75" w:rsidRPr="0067165A" w:rsidRDefault="00803C75" w:rsidP="00803C75">
            <w:pPr>
              <w:rPr>
                <w:rFonts w:ascii="Arial" w:hAnsi="Arial" w:cs="Arial"/>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00E4565C" w14:textId="07779DD2"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Cel puțin bună</w:t>
            </w:r>
          </w:p>
        </w:tc>
      </w:tr>
      <w:tr w:rsidR="00803C75" w:rsidRPr="0067165A" w14:paraId="6A635D83"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09A76A5" w14:textId="5A08D6BE"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50C6741A" w14:textId="7C0E62A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6860F351" w14:textId="58EDA3A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bună</w:t>
            </w:r>
          </w:p>
        </w:tc>
      </w:tr>
    </w:tbl>
    <w:p w14:paraId="33D0C882" w14:textId="77777777" w:rsidR="00803C75" w:rsidRPr="0067165A" w:rsidRDefault="00803C75" w:rsidP="003E520C">
      <w:pPr>
        <w:tabs>
          <w:tab w:val="center" w:pos="1248"/>
          <w:tab w:val="right" w:pos="2568"/>
        </w:tabs>
        <w:jc w:val="center"/>
        <w:rPr>
          <w:rFonts w:ascii="Arial" w:hAnsi="Arial" w:cs="Arial"/>
          <w:b/>
          <w:color w:val="FF0000"/>
          <w:lang w:val="ro-RO"/>
        </w:rPr>
      </w:pPr>
    </w:p>
    <w:p w14:paraId="7163E88B" w14:textId="18A61868" w:rsidR="003E520C" w:rsidRPr="0067165A" w:rsidRDefault="00803C75" w:rsidP="003E520C">
      <w:pPr>
        <w:tabs>
          <w:tab w:val="center" w:pos="1248"/>
          <w:tab w:val="right" w:pos="2568"/>
        </w:tabs>
        <w:jc w:val="center"/>
        <w:rPr>
          <w:rFonts w:ascii="Arial" w:hAnsi="Arial" w:cs="Arial"/>
          <w:b/>
          <w:lang w:val="ro-RO"/>
        </w:rPr>
      </w:pPr>
      <w:r w:rsidRPr="0067165A">
        <w:rPr>
          <w:rFonts w:ascii="Arial" w:hAnsi="Arial" w:cs="Arial"/>
          <w:b/>
          <w:lang w:val="ro-RO"/>
        </w:rPr>
        <w:t>A072</w:t>
      </w:r>
      <w:r w:rsidR="003E520C" w:rsidRPr="0067165A">
        <w:rPr>
          <w:rFonts w:ascii="Arial" w:hAnsi="Arial" w:cs="Arial"/>
          <w:b/>
          <w:lang w:val="ro-RO"/>
        </w:rPr>
        <w:t xml:space="preserve"> </w:t>
      </w:r>
      <w:r w:rsidRPr="0067165A">
        <w:rPr>
          <w:rFonts w:ascii="Arial" w:hAnsi="Arial" w:cs="Arial"/>
          <w:b/>
          <w:lang w:val="ro-RO"/>
        </w:rPr>
        <w:t>Pernis apivorus</w:t>
      </w:r>
      <w:r w:rsidR="003E520C" w:rsidRPr="0067165A">
        <w:rPr>
          <w:rFonts w:ascii="Arial" w:hAnsi="Arial" w:cs="Arial"/>
          <w:b/>
          <w:lang w:val="ro-RO"/>
        </w:rPr>
        <w:t xml:space="preserve"> </w:t>
      </w:r>
    </w:p>
    <w:p w14:paraId="20DD180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5CF098CA" w14:textId="029E0559"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03C75"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cuibăritoare este estimată la </w:t>
      </w:r>
      <w:r w:rsidR="00803C75" w:rsidRPr="0067165A">
        <w:rPr>
          <w:rFonts w:ascii="Arial" w:hAnsi="Arial" w:cs="Arial"/>
          <w:bCs/>
          <w:sz w:val="24"/>
          <w:szCs w:val="24"/>
          <w:lang w:val="ro-RO"/>
        </w:rPr>
        <w:t>10-12</w:t>
      </w:r>
      <w:r w:rsidRPr="0067165A">
        <w:rPr>
          <w:rFonts w:ascii="Arial" w:hAnsi="Arial" w:cs="Arial"/>
          <w:bCs/>
          <w:sz w:val="24"/>
          <w:szCs w:val="24"/>
          <w:lang w:val="ro-RO"/>
        </w:rPr>
        <w:t xml:space="preserve"> perechi. Starea de conservare este </w:t>
      </w:r>
      <w:r w:rsidR="00803C75"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803C75"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15227712"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0F1AFF0F" w14:textId="77777777" w:rsidTr="00403FDF">
        <w:tc>
          <w:tcPr>
            <w:tcW w:w="1859" w:type="pct"/>
            <w:tcBorders>
              <w:top w:val="single" w:sz="12" w:space="0" w:color="auto"/>
              <w:left w:val="single" w:sz="12" w:space="0" w:color="auto"/>
              <w:bottom w:val="single" w:sz="12" w:space="0" w:color="auto"/>
            </w:tcBorders>
            <w:shd w:val="clear" w:color="auto" w:fill="auto"/>
          </w:tcPr>
          <w:p w14:paraId="663EA06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B9CE92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DA99DE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5E463759"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19B7A404" w14:textId="0AC4973F"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351BDE75" w14:textId="7A621AD4"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09320067" w14:textId="0759AD57"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11</w:t>
            </w:r>
          </w:p>
        </w:tc>
      </w:tr>
      <w:tr w:rsidR="00803C75" w:rsidRPr="0067165A" w14:paraId="28469A64"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6C6398F" w14:textId="558D7349"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 xml:space="preserve">Tendința mărimii populației </w:t>
            </w:r>
          </w:p>
        </w:tc>
        <w:tc>
          <w:tcPr>
            <w:tcW w:w="1475" w:type="pct"/>
            <w:tcBorders>
              <w:top w:val="single" w:sz="4" w:space="0" w:color="auto"/>
              <w:bottom w:val="single" w:sz="4" w:space="0" w:color="auto"/>
            </w:tcBorders>
            <w:shd w:val="clear" w:color="auto" w:fill="auto"/>
            <w:vAlign w:val="center"/>
          </w:tcPr>
          <w:p w14:paraId="3D9AEFD3" w14:textId="65ECF756"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7BEF596D" w14:textId="0AB20ED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3D45FD4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79DC878" w14:textId="775E9EE7"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 xml:space="preserve">Suprafața habitatului </w:t>
            </w:r>
          </w:p>
        </w:tc>
        <w:tc>
          <w:tcPr>
            <w:tcW w:w="1475" w:type="pct"/>
            <w:tcBorders>
              <w:top w:val="single" w:sz="4" w:space="0" w:color="auto"/>
              <w:bottom w:val="single" w:sz="4" w:space="0" w:color="auto"/>
            </w:tcBorders>
            <w:shd w:val="clear" w:color="auto" w:fill="auto"/>
            <w:vAlign w:val="center"/>
          </w:tcPr>
          <w:p w14:paraId="3B206AC7" w14:textId="006C05EA"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5AD1D32" w14:textId="5F46C7E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803C75" w:rsidRPr="0067165A" w14:paraId="3F6591A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1116448" w14:textId="2C81D0BF"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5340E470" w14:textId="19E94420"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B88850F" w14:textId="54837F69"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25FD87D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69086A9" w14:textId="64106914"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 xml:space="preserve">Arbori de biodiversitate </w:t>
            </w:r>
          </w:p>
        </w:tc>
        <w:tc>
          <w:tcPr>
            <w:tcW w:w="1475" w:type="pct"/>
            <w:tcBorders>
              <w:top w:val="single" w:sz="4" w:space="0" w:color="auto"/>
              <w:bottom w:val="single" w:sz="4" w:space="0" w:color="auto"/>
            </w:tcBorders>
            <w:shd w:val="clear" w:color="auto" w:fill="auto"/>
            <w:vAlign w:val="center"/>
          </w:tcPr>
          <w:p w14:paraId="618ACB92" w14:textId="529ABF02" w:rsidR="00803C75" w:rsidRPr="0067165A" w:rsidRDefault="00803C75" w:rsidP="00803C75">
            <w:pPr>
              <w:rPr>
                <w:rFonts w:ascii="Arial" w:hAnsi="Arial" w:cs="Arial"/>
                <w:sz w:val="18"/>
                <w:szCs w:val="18"/>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tcBorders>
            <w:shd w:val="clear" w:color="auto" w:fill="auto"/>
            <w:vAlign w:val="center"/>
          </w:tcPr>
          <w:p w14:paraId="24B09980" w14:textId="020FA350"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Cel puțin 5</w:t>
            </w:r>
          </w:p>
        </w:tc>
      </w:tr>
      <w:tr w:rsidR="00803C75" w:rsidRPr="0067165A" w14:paraId="3EBE50D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A50E966" w14:textId="6261BB9E"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 xml:space="preserve">Păduri mature/ bătrâne </w:t>
            </w:r>
          </w:p>
        </w:tc>
        <w:tc>
          <w:tcPr>
            <w:tcW w:w="1475" w:type="pct"/>
            <w:tcBorders>
              <w:top w:val="single" w:sz="4" w:space="0" w:color="auto"/>
              <w:bottom w:val="single" w:sz="4" w:space="0" w:color="auto"/>
            </w:tcBorders>
            <w:shd w:val="clear" w:color="auto" w:fill="auto"/>
            <w:vAlign w:val="center"/>
          </w:tcPr>
          <w:p w14:paraId="5D169A90" w14:textId="515D4F3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Procent arborete cu vârsta peste 80 de ani</w:t>
            </w:r>
          </w:p>
        </w:tc>
        <w:tc>
          <w:tcPr>
            <w:tcW w:w="1666" w:type="pct"/>
            <w:tcBorders>
              <w:top w:val="single" w:sz="4" w:space="0" w:color="auto"/>
              <w:bottom w:val="single" w:sz="4" w:space="0" w:color="auto"/>
            </w:tcBorders>
            <w:shd w:val="clear" w:color="auto" w:fill="auto"/>
            <w:vAlign w:val="center"/>
          </w:tcPr>
          <w:p w14:paraId="47345C1B" w14:textId="6435DC2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40</w:t>
            </w:r>
          </w:p>
        </w:tc>
      </w:tr>
      <w:tr w:rsidR="00803C75" w:rsidRPr="0067165A" w14:paraId="3B65802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62F8067" w14:textId="6D7B2DFF"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Zone de protecție strictă (raza de 100 m în jurul cuibului)</w:t>
            </w:r>
          </w:p>
        </w:tc>
        <w:tc>
          <w:tcPr>
            <w:tcW w:w="1475" w:type="pct"/>
            <w:tcBorders>
              <w:top w:val="single" w:sz="4" w:space="0" w:color="auto"/>
              <w:bottom w:val="single" w:sz="4" w:space="0" w:color="auto"/>
            </w:tcBorders>
            <w:shd w:val="clear" w:color="auto" w:fill="auto"/>
            <w:vAlign w:val="center"/>
          </w:tcPr>
          <w:p w14:paraId="075DA96B" w14:textId="0FBDE83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2F39119D" w14:textId="128D062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3,14 ha x 11</w:t>
            </w:r>
          </w:p>
        </w:tc>
      </w:tr>
      <w:tr w:rsidR="00803C75" w:rsidRPr="0067165A" w14:paraId="69584E0B"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3FF293B7" w14:textId="70ECD4C7" w:rsidR="00803C75" w:rsidRPr="0067165A" w:rsidRDefault="00803C75" w:rsidP="00803C75">
            <w:pPr>
              <w:rPr>
                <w:rFonts w:ascii="Arial" w:hAnsi="Arial" w:cs="Arial"/>
                <w:bCs/>
                <w:sz w:val="18"/>
                <w:szCs w:val="18"/>
                <w:lang w:val="ro-RO"/>
              </w:rPr>
            </w:pPr>
            <w:r w:rsidRPr="0067165A">
              <w:rPr>
                <w:rFonts w:ascii="Arial" w:hAnsi="Arial" w:cs="Arial"/>
                <w:bCs/>
                <w:sz w:val="18"/>
                <w:szCs w:val="18"/>
                <w:lang w:val="ro-RO"/>
              </w:rPr>
              <w:t>Zone de tampon (raza de 300 m în jurul cuibului)</w:t>
            </w:r>
          </w:p>
        </w:tc>
        <w:tc>
          <w:tcPr>
            <w:tcW w:w="1475" w:type="pct"/>
            <w:tcBorders>
              <w:top w:val="single" w:sz="4" w:space="0" w:color="auto"/>
              <w:bottom w:val="single" w:sz="12" w:space="0" w:color="auto"/>
            </w:tcBorders>
            <w:shd w:val="clear" w:color="auto" w:fill="auto"/>
            <w:vAlign w:val="center"/>
          </w:tcPr>
          <w:p w14:paraId="58199FC2" w14:textId="008A97C2" w:rsidR="00803C75" w:rsidRPr="0067165A" w:rsidRDefault="00803C75" w:rsidP="00803C75">
            <w:pPr>
              <w:rPr>
                <w:rFonts w:ascii="Arial" w:hAnsi="Arial" w:cs="Arial"/>
                <w:bCs/>
                <w:sz w:val="18"/>
                <w:szCs w:val="18"/>
                <w:lang w:val="ro-RO"/>
              </w:rPr>
            </w:pPr>
            <w:r w:rsidRPr="0067165A">
              <w:rPr>
                <w:rFonts w:ascii="Arial" w:hAnsi="Arial" w:cs="Arial"/>
                <w:bCs/>
                <w:sz w:val="18"/>
                <w:szCs w:val="18"/>
                <w:lang w:val="ro-RO"/>
              </w:rPr>
              <w:t>ha</w:t>
            </w:r>
          </w:p>
        </w:tc>
        <w:tc>
          <w:tcPr>
            <w:tcW w:w="1666" w:type="pct"/>
            <w:tcBorders>
              <w:top w:val="single" w:sz="4" w:space="0" w:color="auto"/>
              <w:bottom w:val="single" w:sz="12" w:space="0" w:color="auto"/>
            </w:tcBorders>
            <w:shd w:val="clear" w:color="auto" w:fill="auto"/>
            <w:vAlign w:val="center"/>
          </w:tcPr>
          <w:p w14:paraId="6A12ABDE" w14:textId="11274200" w:rsidR="00803C75" w:rsidRPr="0067165A" w:rsidRDefault="00803C75" w:rsidP="00803C75">
            <w:pPr>
              <w:rPr>
                <w:rFonts w:ascii="Arial" w:hAnsi="Arial" w:cs="Arial"/>
                <w:bCs/>
                <w:sz w:val="18"/>
                <w:szCs w:val="18"/>
                <w:lang w:val="ro-RO"/>
              </w:rPr>
            </w:pPr>
            <w:r w:rsidRPr="0067165A">
              <w:rPr>
                <w:rFonts w:ascii="Arial" w:hAnsi="Arial" w:cs="Arial"/>
                <w:bCs/>
                <w:sz w:val="18"/>
                <w:szCs w:val="18"/>
                <w:lang w:val="ro-RO"/>
              </w:rPr>
              <w:t>28,26 ha x 11</w:t>
            </w:r>
          </w:p>
        </w:tc>
      </w:tr>
    </w:tbl>
    <w:p w14:paraId="06560AE8" w14:textId="77777777" w:rsidR="00803C75" w:rsidRPr="0067165A" w:rsidRDefault="00803C75" w:rsidP="003E520C">
      <w:pPr>
        <w:tabs>
          <w:tab w:val="center" w:pos="1248"/>
          <w:tab w:val="right" w:pos="2568"/>
        </w:tabs>
        <w:jc w:val="center"/>
        <w:rPr>
          <w:rFonts w:ascii="Arial" w:hAnsi="Arial" w:cs="Arial"/>
          <w:b/>
          <w:color w:val="FF0000"/>
          <w:lang w:val="ro-RO"/>
        </w:rPr>
      </w:pPr>
    </w:p>
    <w:p w14:paraId="7BB6F97F" w14:textId="55251AC4" w:rsidR="003E520C" w:rsidRPr="0067165A" w:rsidRDefault="00803C75" w:rsidP="003E520C">
      <w:pPr>
        <w:tabs>
          <w:tab w:val="center" w:pos="1248"/>
          <w:tab w:val="right" w:pos="2568"/>
        </w:tabs>
        <w:jc w:val="center"/>
        <w:rPr>
          <w:rFonts w:ascii="Arial" w:hAnsi="Arial" w:cs="Arial"/>
          <w:b/>
          <w:lang w:val="ro-RO"/>
        </w:rPr>
      </w:pPr>
      <w:r w:rsidRPr="0067165A">
        <w:rPr>
          <w:rFonts w:ascii="Arial" w:hAnsi="Arial" w:cs="Arial"/>
          <w:b/>
          <w:lang w:val="ro-RO"/>
        </w:rPr>
        <w:t>A393</w:t>
      </w:r>
      <w:r w:rsidR="003E520C" w:rsidRPr="0067165A">
        <w:rPr>
          <w:rFonts w:ascii="Arial" w:hAnsi="Arial" w:cs="Arial"/>
          <w:b/>
          <w:lang w:val="ro-RO"/>
        </w:rPr>
        <w:t xml:space="preserve"> </w:t>
      </w:r>
      <w:r w:rsidRPr="0067165A">
        <w:rPr>
          <w:rFonts w:ascii="Arial" w:hAnsi="Arial" w:cs="Arial"/>
          <w:b/>
          <w:lang w:val="ro-RO"/>
        </w:rPr>
        <w:t>Phalacrocorax pygmeus</w:t>
      </w:r>
      <w:r w:rsidR="003E520C" w:rsidRPr="0067165A">
        <w:rPr>
          <w:rFonts w:ascii="Arial" w:hAnsi="Arial" w:cs="Arial"/>
          <w:b/>
          <w:lang w:val="ro-RO"/>
        </w:rPr>
        <w:t xml:space="preserve"> </w:t>
      </w:r>
    </w:p>
    <w:p w14:paraId="358E86D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7D85401" w14:textId="7D335910"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este estimată la </w:t>
      </w:r>
      <w:r w:rsidR="00803C75" w:rsidRPr="0067165A">
        <w:rPr>
          <w:rFonts w:ascii="Arial" w:hAnsi="Arial" w:cs="Arial"/>
          <w:bCs/>
          <w:sz w:val="24"/>
          <w:szCs w:val="24"/>
          <w:lang w:val="ro-RO"/>
        </w:rPr>
        <w:t>500-800 indivizi în migrație și 50-75 indivizi în iernare</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011B790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40980B6F" w14:textId="77777777" w:rsidTr="00803C75">
        <w:trPr>
          <w:jc w:val="center"/>
        </w:trPr>
        <w:tc>
          <w:tcPr>
            <w:tcW w:w="1859" w:type="pct"/>
            <w:tcBorders>
              <w:top w:val="single" w:sz="12" w:space="0" w:color="auto"/>
              <w:left w:val="single" w:sz="12" w:space="0" w:color="auto"/>
              <w:bottom w:val="single" w:sz="12" w:space="0" w:color="auto"/>
            </w:tcBorders>
            <w:shd w:val="clear" w:color="auto" w:fill="auto"/>
          </w:tcPr>
          <w:p w14:paraId="15FF43D6"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7CDA1BF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5670CDE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5F296A71"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12" w:space="0" w:color="auto"/>
              <w:bottom w:val="single" w:sz="4" w:space="0" w:color="auto"/>
            </w:tcBorders>
            <w:shd w:val="clear" w:color="auto" w:fill="auto"/>
            <w:vAlign w:val="center"/>
          </w:tcPr>
          <w:p w14:paraId="78848B6B" w14:textId="77777777" w:rsidR="00803C75" w:rsidRPr="0067165A" w:rsidRDefault="00803C75" w:rsidP="00803C75">
            <w:pPr>
              <w:spacing w:line="196" w:lineRule="exact"/>
              <w:rPr>
                <w:rFonts w:ascii="Arial" w:hAnsi="Arial" w:cs="Arial"/>
                <w:bCs/>
                <w:sz w:val="18"/>
                <w:szCs w:val="18"/>
                <w:lang w:val="ro-RO"/>
              </w:rPr>
            </w:pPr>
            <w:r w:rsidRPr="0067165A">
              <w:rPr>
                <w:rFonts w:ascii="Arial" w:hAnsi="Arial" w:cs="Arial"/>
                <w:bCs/>
                <w:sz w:val="18"/>
                <w:szCs w:val="18"/>
                <w:lang w:val="ro-RO"/>
              </w:rPr>
              <w:t>Mărimea populației cuibăritoare</w:t>
            </w:r>
          </w:p>
          <w:p w14:paraId="23FB661C" w14:textId="0FE56E3A"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Mărimea populației în perioada de migrație</w:t>
            </w:r>
          </w:p>
        </w:tc>
        <w:tc>
          <w:tcPr>
            <w:tcW w:w="1475" w:type="pct"/>
            <w:tcBorders>
              <w:top w:val="single" w:sz="12" w:space="0" w:color="auto"/>
              <w:bottom w:val="single" w:sz="4" w:space="0" w:color="auto"/>
            </w:tcBorders>
            <w:shd w:val="clear" w:color="auto" w:fill="auto"/>
            <w:vAlign w:val="center"/>
          </w:tcPr>
          <w:p w14:paraId="0ED07642" w14:textId="77777777" w:rsidR="00803C75" w:rsidRPr="0067165A" w:rsidRDefault="00803C75" w:rsidP="00803C75">
            <w:pPr>
              <w:spacing w:line="196" w:lineRule="exact"/>
              <w:ind w:left="30"/>
              <w:rPr>
                <w:rFonts w:ascii="Arial" w:hAnsi="Arial" w:cs="Arial"/>
                <w:bCs/>
                <w:sz w:val="18"/>
                <w:szCs w:val="18"/>
                <w:lang w:val="ro-RO"/>
              </w:rPr>
            </w:pPr>
            <w:r w:rsidRPr="0067165A">
              <w:rPr>
                <w:rFonts w:ascii="Arial" w:hAnsi="Arial" w:cs="Arial"/>
                <w:bCs/>
                <w:sz w:val="18"/>
                <w:szCs w:val="18"/>
                <w:lang w:val="ro-RO"/>
              </w:rPr>
              <w:t>Număr de indivizi în migrație</w:t>
            </w:r>
          </w:p>
          <w:p w14:paraId="7E891044" w14:textId="6E5579F2"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 xml:space="preserve">Număr de indivizi în iernare </w:t>
            </w:r>
          </w:p>
        </w:tc>
        <w:tc>
          <w:tcPr>
            <w:tcW w:w="1666" w:type="pct"/>
            <w:tcBorders>
              <w:top w:val="single" w:sz="12" w:space="0" w:color="auto"/>
              <w:bottom w:val="single" w:sz="4" w:space="0" w:color="auto"/>
            </w:tcBorders>
            <w:shd w:val="clear" w:color="auto" w:fill="auto"/>
            <w:vAlign w:val="center"/>
          </w:tcPr>
          <w:p w14:paraId="4CB13A8B" w14:textId="77777777" w:rsidR="00803C75" w:rsidRPr="0067165A" w:rsidRDefault="00803C75" w:rsidP="00803C75">
            <w:pPr>
              <w:spacing w:line="196" w:lineRule="exact"/>
              <w:rPr>
                <w:rFonts w:ascii="Arial" w:hAnsi="Arial" w:cs="Arial"/>
                <w:bCs/>
                <w:sz w:val="18"/>
                <w:szCs w:val="18"/>
                <w:lang w:val="ro-RO"/>
              </w:rPr>
            </w:pPr>
            <w:r w:rsidRPr="0067165A">
              <w:rPr>
                <w:rFonts w:ascii="Arial" w:hAnsi="Arial" w:cs="Arial"/>
                <w:bCs/>
                <w:sz w:val="18"/>
                <w:szCs w:val="18"/>
                <w:lang w:val="ro-RO"/>
              </w:rPr>
              <w:t>Cel puțin 650</w:t>
            </w:r>
          </w:p>
          <w:p w14:paraId="461FB2C6" w14:textId="77777777" w:rsidR="00803C75" w:rsidRPr="0067165A" w:rsidRDefault="00803C75" w:rsidP="00803C75">
            <w:pPr>
              <w:spacing w:line="196" w:lineRule="exact"/>
              <w:rPr>
                <w:rFonts w:ascii="Arial" w:hAnsi="Arial" w:cs="Arial"/>
                <w:bCs/>
                <w:sz w:val="18"/>
                <w:szCs w:val="18"/>
                <w:lang w:val="ro-RO"/>
              </w:rPr>
            </w:pPr>
          </w:p>
          <w:p w14:paraId="491A2C52" w14:textId="77777777" w:rsidR="00803C75" w:rsidRPr="0067165A" w:rsidRDefault="00803C75" w:rsidP="00803C75">
            <w:pPr>
              <w:spacing w:line="196" w:lineRule="exact"/>
              <w:rPr>
                <w:rFonts w:ascii="Arial" w:hAnsi="Arial" w:cs="Arial"/>
                <w:bCs/>
                <w:sz w:val="18"/>
                <w:szCs w:val="18"/>
                <w:lang w:val="ro-RO"/>
              </w:rPr>
            </w:pPr>
            <w:r w:rsidRPr="0067165A">
              <w:rPr>
                <w:rFonts w:ascii="Arial" w:hAnsi="Arial" w:cs="Arial"/>
                <w:bCs/>
                <w:sz w:val="18"/>
                <w:szCs w:val="18"/>
                <w:lang w:val="ro-RO"/>
              </w:rPr>
              <w:t>Cel puțin 63</w:t>
            </w:r>
          </w:p>
          <w:p w14:paraId="6B420792" w14:textId="60342D0D" w:rsidR="00803C75" w:rsidRPr="0067165A" w:rsidRDefault="00803C75" w:rsidP="00803C75">
            <w:pPr>
              <w:rPr>
                <w:rFonts w:ascii="Arial" w:hAnsi="Arial" w:cs="Arial"/>
                <w:sz w:val="18"/>
                <w:szCs w:val="18"/>
                <w:lang w:eastAsia="zh-CN"/>
              </w:rPr>
            </w:pPr>
          </w:p>
        </w:tc>
      </w:tr>
      <w:tr w:rsidR="00803C75" w:rsidRPr="0067165A" w14:paraId="56AABEA9"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4" w:space="0" w:color="auto"/>
              <w:bottom w:val="single" w:sz="4" w:space="0" w:color="auto"/>
            </w:tcBorders>
            <w:shd w:val="clear" w:color="auto" w:fill="auto"/>
            <w:vAlign w:val="center"/>
          </w:tcPr>
          <w:p w14:paraId="52E55B60" w14:textId="3CFC7894"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43EF420C" w14:textId="7A26DE8E"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4CC5ADD6" w14:textId="45D03B6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605A08EF"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4" w:space="0" w:color="auto"/>
              <w:bottom w:val="single" w:sz="4" w:space="0" w:color="auto"/>
            </w:tcBorders>
            <w:shd w:val="clear" w:color="auto" w:fill="auto"/>
            <w:vAlign w:val="center"/>
          </w:tcPr>
          <w:p w14:paraId="6F614404" w14:textId="159CBC9F"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017B3981" w14:textId="5876E35B"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F59BAA4" w14:textId="7925BBBC"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Cel puțin 1206</w:t>
            </w:r>
          </w:p>
        </w:tc>
      </w:tr>
      <w:tr w:rsidR="00803C75" w:rsidRPr="0067165A" w14:paraId="702AB8E1"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4" w:space="0" w:color="auto"/>
              <w:bottom w:val="single" w:sz="4" w:space="0" w:color="auto"/>
            </w:tcBorders>
            <w:shd w:val="clear" w:color="auto" w:fill="auto"/>
            <w:vAlign w:val="center"/>
          </w:tcPr>
          <w:p w14:paraId="791598A8" w14:textId="11B3CD0D"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4C8E4B15" w14:textId="326D6643"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09E34DC2" w14:textId="4D810B1E"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73F0A4E6"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4" w:space="0" w:color="auto"/>
              <w:bottom w:val="single" w:sz="4" w:space="0" w:color="auto"/>
            </w:tcBorders>
            <w:shd w:val="clear" w:color="auto" w:fill="auto"/>
            <w:vAlign w:val="center"/>
          </w:tcPr>
          <w:p w14:paraId="320392CA" w14:textId="5769E5AB" w:rsidR="00803C75" w:rsidRPr="0067165A" w:rsidRDefault="00803C75" w:rsidP="00803C75">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4E231D62" w14:textId="5ACA405B" w:rsidR="00803C75" w:rsidRPr="0067165A" w:rsidRDefault="00803C75" w:rsidP="00803C75">
            <w:pPr>
              <w:rPr>
                <w:rFonts w:ascii="Arial" w:hAnsi="Arial" w:cs="Arial"/>
                <w:color w:val="FF0000"/>
                <w:sz w:val="18"/>
                <w:szCs w:val="18"/>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342B15D0" w14:textId="3D032C90" w:rsidR="00803C75" w:rsidRPr="0067165A" w:rsidRDefault="00803C75" w:rsidP="00803C75">
            <w:pPr>
              <w:rPr>
                <w:rFonts w:ascii="Arial" w:hAnsi="Arial" w:cs="Arial"/>
                <w:color w:val="FF0000"/>
                <w:sz w:val="18"/>
                <w:szCs w:val="18"/>
                <w:lang w:val="fr-CH" w:eastAsia="zh-CN"/>
              </w:rPr>
            </w:pPr>
            <w:r w:rsidRPr="0067165A">
              <w:rPr>
                <w:rFonts w:ascii="Arial" w:hAnsi="Arial" w:cs="Arial"/>
                <w:bCs/>
                <w:sz w:val="18"/>
                <w:szCs w:val="18"/>
                <w:lang w:val="ro-RO"/>
              </w:rPr>
              <w:t>Cel puțin bună</w:t>
            </w:r>
          </w:p>
        </w:tc>
      </w:tr>
      <w:tr w:rsidR="00803C75" w:rsidRPr="0067165A" w14:paraId="1B1E7A10" w14:textId="77777777" w:rsidTr="00803C75">
        <w:tblPrEx>
          <w:tblBorders>
            <w:top w:val="single" w:sz="12" w:space="0" w:color="auto"/>
            <w:left w:val="single" w:sz="12" w:space="0" w:color="auto"/>
            <w:bottom w:val="single" w:sz="12" w:space="0" w:color="auto"/>
            <w:right w:val="single" w:sz="12" w:space="0" w:color="auto"/>
          </w:tblBorders>
        </w:tblPrEx>
        <w:trPr>
          <w:jc w:val="center"/>
        </w:trPr>
        <w:tc>
          <w:tcPr>
            <w:tcW w:w="1859" w:type="pct"/>
            <w:tcBorders>
              <w:top w:val="single" w:sz="4" w:space="0" w:color="auto"/>
              <w:bottom w:val="single" w:sz="12" w:space="0" w:color="auto"/>
            </w:tcBorders>
            <w:shd w:val="clear" w:color="auto" w:fill="auto"/>
            <w:vAlign w:val="center"/>
          </w:tcPr>
          <w:p w14:paraId="71F311AC" w14:textId="24AE99AE" w:rsidR="00803C75" w:rsidRPr="0067165A" w:rsidRDefault="00803C75" w:rsidP="00803C75">
            <w:pPr>
              <w:rPr>
                <w:rFonts w:ascii="Arial" w:hAnsi="Arial" w:cs="Arial"/>
                <w:color w:val="FF0000"/>
                <w:sz w:val="18"/>
                <w:szCs w:val="18"/>
                <w:lang w:val="fr-CH" w:eastAsia="zh-CN"/>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4F9F916" w14:textId="177240AB"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54D56F5F" w14:textId="2CF3E81F" w:rsidR="00803C75" w:rsidRPr="0067165A" w:rsidRDefault="00803C75" w:rsidP="00803C75">
            <w:pPr>
              <w:rPr>
                <w:rFonts w:ascii="Arial" w:hAnsi="Arial" w:cs="Arial"/>
                <w:color w:val="FF0000"/>
                <w:sz w:val="18"/>
                <w:szCs w:val="18"/>
                <w:lang w:eastAsia="zh-CN"/>
              </w:rPr>
            </w:pPr>
            <w:r w:rsidRPr="0067165A">
              <w:rPr>
                <w:rFonts w:ascii="Arial" w:hAnsi="Arial" w:cs="Arial"/>
                <w:bCs/>
                <w:sz w:val="18"/>
                <w:szCs w:val="18"/>
                <w:lang w:val="ro-RO"/>
              </w:rPr>
              <w:t>Cel puțin bună</w:t>
            </w:r>
          </w:p>
        </w:tc>
      </w:tr>
    </w:tbl>
    <w:p w14:paraId="7ED2A4D4" w14:textId="77777777" w:rsidR="00803C75" w:rsidRPr="0067165A" w:rsidRDefault="00803C75" w:rsidP="003E520C">
      <w:pPr>
        <w:tabs>
          <w:tab w:val="center" w:pos="1248"/>
          <w:tab w:val="right" w:pos="2568"/>
        </w:tabs>
        <w:jc w:val="center"/>
        <w:rPr>
          <w:rFonts w:ascii="Arial" w:hAnsi="Arial" w:cs="Arial"/>
          <w:b/>
          <w:color w:val="FF0000"/>
          <w:lang w:val="ro-RO"/>
        </w:rPr>
      </w:pPr>
    </w:p>
    <w:p w14:paraId="13C0969F" w14:textId="2BE1E039"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03C75" w:rsidRPr="0067165A">
        <w:rPr>
          <w:rFonts w:ascii="Arial" w:hAnsi="Arial" w:cs="Arial"/>
          <w:b/>
          <w:lang w:val="ro-RO"/>
        </w:rPr>
        <w:t>151</w:t>
      </w:r>
      <w:r w:rsidRPr="0067165A">
        <w:rPr>
          <w:rFonts w:ascii="Arial" w:hAnsi="Arial" w:cs="Arial"/>
          <w:b/>
          <w:lang w:val="ro-RO"/>
        </w:rPr>
        <w:t xml:space="preserve"> </w:t>
      </w:r>
      <w:r w:rsidR="00803C75" w:rsidRPr="0067165A">
        <w:rPr>
          <w:rFonts w:ascii="Arial" w:hAnsi="Arial" w:cs="Arial"/>
          <w:b/>
          <w:lang w:val="ro-RO"/>
        </w:rPr>
        <w:t>Philomachus pugnax</w:t>
      </w:r>
    </w:p>
    <w:p w14:paraId="5E5F173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10AA7CC" w14:textId="2A643DF8"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03C75"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803C75" w:rsidRPr="0067165A">
        <w:rPr>
          <w:rFonts w:ascii="Arial" w:hAnsi="Arial" w:cs="Arial"/>
          <w:bCs/>
          <w:sz w:val="24"/>
          <w:szCs w:val="24"/>
          <w:lang w:val="ro-RO"/>
        </w:rPr>
        <w:t xml:space="preserve">acestei specii în sit în cursul migrației </w:t>
      </w:r>
      <w:r w:rsidRPr="0067165A">
        <w:rPr>
          <w:rFonts w:ascii="Arial" w:hAnsi="Arial" w:cs="Arial"/>
          <w:bCs/>
          <w:sz w:val="24"/>
          <w:szCs w:val="24"/>
          <w:lang w:val="ro-RO"/>
        </w:rPr>
        <w:t xml:space="preserve">este estimată la </w:t>
      </w:r>
      <w:r w:rsidR="00803C75" w:rsidRPr="0067165A">
        <w:rPr>
          <w:rFonts w:ascii="Arial" w:hAnsi="Arial" w:cs="Arial"/>
          <w:bCs/>
          <w:sz w:val="24"/>
          <w:szCs w:val="24"/>
          <w:lang w:val="ro-RO"/>
        </w:rPr>
        <w:t>1500-2500</w:t>
      </w:r>
      <w:r w:rsidRPr="0067165A">
        <w:rPr>
          <w:rFonts w:ascii="Arial" w:hAnsi="Arial" w:cs="Arial"/>
          <w:bCs/>
          <w:sz w:val="24"/>
          <w:szCs w:val="24"/>
          <w:lang w:val="ro-RO"/>
        </w:rPr>
        <w:t xml:space="preserve"> </w:t>
      </w:r>
      <w:r w:rsidR="00803C75" w:rsidRPr="0067165A">
        <w:rPr>
          <w:rFonts w:ascii="Arial" w:hAnsi="Arial" w:cs="Arial"/>
          <w:bCs/>
          <w:sz w:val="24"/>
          <w:szCs w:val="24"/>
          <w:lang w:val="ro-RO"/>
        </w:rPr>
        <w:t>indivizi.</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10D3F888"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6EB9BE7D" w14:textId="77777777" w:rsidTr="00403FDF">
        <w:tc>
          <w:tcPr>
            <w:tcW w:w="1859" w:type="pct"/>
            <w:tcBorders>
              <w:top w:val="single" w:sz="12" w:space="0" w:color="auto"/>
              <w:left w:val="single" w:sz="12" w:space="0" w:color="auto"/>
              <w:bottom w:val="single" w:sz="12" w:space="0" w:color="auto"/>
            </w:tcBorders>
            <w:shd w:val="clear" w:color="auto" w:fill="auto"/>
          </w:tcPr>
          <w:p w14:paraId="2EF22E7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BED1490"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713A902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3B1AE33C"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6CDA331" w14:textId="219470BA"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 xml:space="preserve">Mărimea populației în pasaj </w:t>
            </w:r>
          </w:p>
        </w:tc>
        <w:tc>
          <w:tcPr>
            <w:tcW w:w="1475" w:type="pct"/>
            <w:tcBorders>
              <w:top w:val="single" w:sz="12" w:space="0" w:color="auto"/>
              <w:bottom w:val="single" w:sz="4" w:space="0" w:color="auto"/>
            </w:tcBorders>
            <w:shd w:val="clear" w:color="auto" w:fill="auto"/>
            <w:vAlign w:val="center"/>
          </w:tcPr>
          <w:p w14:paraId="79FA6A49" w14:textId="0319323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16CC6A68" w14:textId="3F8BCF4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2000</w:t>
            </w:r>
          </w:p>
        </w:tc>
      </w:tr>
      <w:tr w:rsidR="00803C75" w:rsidRPr="0067165A" w14:paraId="2B4903A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18C4B44" w14:textId="1ACEEF3A"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4E303AB5" w14:textId="43A8BC27"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2B4904C7" w14:textId="2ADF432E"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5175883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B1E3B2B" w14:textId="57B5316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38E86120" w14:textId="77777777" w:rsidR="00803C75" w:rsidRPr="0067165A" w:rsidRDefault="00803C75" w:rsidP="00803C75">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41D0B31E" w14:textId="45E2D1AE"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02568FCE" w14:textId="77777777" w:rsidR="00803C75" w:rsidRPr="0067165A" w:rsidRDefault="00803C75" w:rsidP="00803C75">
            <w:pPr>
              <w:spacing w:line="196" w:lineRule="exact"/>
              <w:rPr>
                <w:rFonts w:ascii="Arial" w:hAnsi="Arial" w:cs="Arial"/>
                <w:bCs/>
                <w:sz w:val="18"/>
                <w:szCs w:val="18"/>
                <w:lang w:val="ro-RO"/>
              </w:rPr>
            </w:pPr>
            <w:r w:rsidRPr="0067165A">
              <w:rPr>
                <w:rFonts w:ascii="Arial" w:hAnsi="Arial" w:cs="Arial"/>
                <w:bCs/>
                <w:sz w:val="18"/>
                <w:szCs w:val="18"/>
                <w:lang w:val="ro-RO"/>
              </w:rPr>
              <w:t xml:space="preserve">Cel puțin 360 </w:t>
            </w:r>
          </w:p>
          <w:p w14:paraId="4DD77281" w14:textId="77777777" w:rsidR="00803C75" w:rsidRPr="0067165A" w:rsidRDefault="00803C75" w:rsidP="00803C75">
            <w:pPr>
              <w:spacing w:line="196" w:lineRule="exact"/>
              <w:jc w:val="center"/>
              <w:rPr>
                <w:rFonts w:ascii="Arial" w:hAnsi="Arial" w:cs="Arial"/>
                <w:bCs/>
                <w:sz w:val="18"/>
                <w:szCs w:val="18"/>
                <w:lang w:val="ro-RO"/>
              </w:rPr>
            </w:pPr>
          </w:p>
          <w:p w14:paraId="7E745F36" w14:textId="5D50A032"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374</w:t>
            </w:r>
          </w:p>
        </w:tc>
      </w:tr>
      <w:tr w:rsidR="00803C75" w:rsidRPr="0067165A" w14:paraId="7D5DDED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4F85C1C" w14:textId="24192B9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66F270BE" w14:textId="1869B4CD"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DDC094E" w14:textId="710B3D49"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43FBCB73"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153A87FE" w14:textId="0FD57149"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Nivelul apei</w:t>
            </w:r>
          </w:p>
        </w:tc>
        <w:tc>
          <w:tcPr>
            <w:tcW w:w="1475" w:type="pct"/>
            <w:tcBorders>
              <w:top w:val="single" w:sz="4" w:space="0" w:color="auto"/>
              <w:bottom w:val="single" w:sz="12" w:space="0" w:color="auto"/>
            </w:tcBorders>
            <w:shd w:val="clear" w:color="auto" w:fill="auto"/>
            <w:vAlign w:val="center"/>
          </w:tcPr>
          <w:p w14:paraId="017FE36F" w14:textId="4A3CB2EF" w:rsidR="00803C75" w:rsidRPr="0067165A" w:rsidRDefault="00803C75" w:rsidP="00803C75">
            <w:pPr>
              <w:rPr>
                <w:rFonts w:ascii="Arial" w:hAnsi="Arial" w:cs="Arial"/>
                <w:sz w:val="18"/>
                <w:szCs w:val="18"/>
              </w:rPr>
            </w:pPr>
            <w:r w:rsidRPr="0067165A">
              <w:rPr>
                <w:rFonts w:ascii="Arial" w:hAnsi="Arial" w:cs="Arial"/>
                <w:bCs/>
                <w:sz w:val="18"/>
                <w:szCs w:val="18"/>
                <w:lang w:val="ro-RO"/>
              </w:rPr>
              <w:t>m</w:t>
            </w:r>
          </w:p>
        </w:tc>
        <w:tc>
          <w:tcPr>
            <w:tcW w:w="1666" w:type="pct"/>
            <w:tcBorders>
              <w:top w:val="single" w:sz="4" w:space="0" w:color="auto"/>
              <w:bottom w:val="single" w:sz="12" w:space="0" w:color="auto"/>
            </w:tcBorders>
            <w:shd w:val="clear" w:color="auto" w:fill="auto"/>
            <w:vAlign w:val="center"/>
          </w:tcPr>
          <w:p w14:paraId="2244C9BB" w14:textId="1BCE732F"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Cel puțin 1,2</w:t>
            </w:r>
          </w:p>
        </w:tc>
      </w:tr>
    </w:tbl>
    <w:p w14:paraId="6D199D0A" w14:textId="77777777" w:rsidR="00803C75" w:rsidRPr="0067165A" w:rsidRDefault="00803C75" w:rsidP="003E520C">
      <w:pPr>
        <w:tabs>
          <w:tab w:val="center" w:pos="1248"/>
          <w:tab w:val="right" w:pos="2568"/>
        </w:tabs>
        <w:jc w:val="center"/>
        <w:rPr>
          <w:rFonts w:ascii="Arial" w:hAnsi="Arial" w:cs="Arial"/>
          <w:b/>
          <w:color w:val="FF0000"/>
          <w:lang w:val="ro-RO"/>
        </w:rPr>
      </w:pPr>
    </w:p>
    <w:p w14:paraId="401AC8C9" w14:textId="47BCCF6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A2</w:t>
      </w:r>
      <w:r w:rsidR="00803C75" w:rsidRPr="0067165A">
        <w:rPr>
          <w:rFonts w:ascii="Arial" w:hAnsi="Arial" w:cs="Arial"/>
          <w:b/>
          <w:lang w:val="ro-RO"/>
        </w:rPr>
        <w:t>3</w:t>
      </w:r>
      <w:r w:rsidRPr="0067165A">
        <w:rPr>
          <w:rFonts w:ascii="Arial" w:hAnsi="Arial" w:cs="Arial"/>
          <w:b/>
          <w:lang w:val="ro-RO"/>
        </w:rPr>
        <w:t xml:space="preserve">4 </w:t>
      </w:r>
      <w:r w:rsidR="00803C75" w:rsidRPr="0067165A">
        <w:rPr>
          <w:rFonts w:ascii="Arial" w:hAnsi="Arial" w:cs="Arial"/>
          <w:b/>
          <w:lang w:val="ro-RO"/>
        </w:rPr>
        <w:t>Picus canus</w:t>
      </w:r>
    </w:p>
    <w:p w14:paraId="5E95A7C0"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2E515DB2" w14:textId="53710D33"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803C75" w:rsidRPr="0067165A">
        <w:rPr>
          <w:rFonts w:ascii="Arial" w:hAnsi="Arial" w:cs="Arial"/>
          <w:bCs/>
          <w:sz w:val="24"/>
          <w:szCs w:val="24"/>
          <w:lang w:val="ro-RO"/>
        </w:rPr>
        <w:t>50-85</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0284538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1C56043D" w14:textId="77777777" w:rsidTr="00386167">
        <w:trPr>
          <w:tblHeader/>
        </w:trPr>
        <w:tc>
          <w:tcPr>
            <w:tcW w:w="1859" w:type="pct"/>
            <w:tcBorders>
              <w:top w:val="single" w:sz="12" w:space="0" w:color="auto"/>
              <w:left w:val="single" w:sz="12" w:space="0" w:color="auto"/>
              <w:bottom w:val="single" w:sz="12" w:space="0" w:color="auto"/>
            </w:tcBorders>
            <w:shd w:val="clear" w:color="auto" w:fill="auto"/>
          </w:tcPr>
          <w:p w14:paraId="2986128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7828C43"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064B9313"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5F6951FD"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2AED64D0" w14:textId="0457A3B2"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7041526E" w14:textId="0BE2797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perechi</w:t>
            </w:r>
          </w:p>
        </w:tc>
        <w:tc>
          <w:tcPr>
            <w:tcW w:w="1666" w:type="pct"/>
            <w:tcBorders>
              <w:top w:val="single" w:sz="12" w:space="0" w:color="auto"/>
              <w:bottom w:val="single" w:sz="4" w:space="0" w:color="auto"/>
            </w:tcBorders>
            <w:shd w:val="clear" w:color="auto" w:fill="auto"/>
            <w:vAlign w:val="center"/>
          </w:tcPr>
          <w:p w14:paraId="1504421F" w14:textId="28E6356D"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68</w:t>
            </w:r>
          </w:p>
        </w:tc>
      </w:tr>
      <w:tr w:rsidR="00803C75" w:rsidRPr="0067165A" w14:paraId="11727C5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67B2FA0" w14:textId="62FA73BE"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1EDEE95D" w14:textId="07FEACE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68AB5F43" w14:textId="270EAAA2"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002E2B2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017BCE9" w14:textId="4BDFCF33"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9B72B28" w14:textId="3D54233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62FF88C0" w14:textId="0E52BE04"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5934</w:t>
            </w:r>
          </w:p>
        </w:tc>
      </w:tr>
      <w:tr w:rsidR="00803C75" w:rsidRPr="0067165A" w14:paraId="7FED3B6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63B601A" w14:textId="0064BC4F"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lastRenderedPageBreak/>
              <w:t xml:space="preserve">Tipar de distribuție </w:t>
            </w:r>
          </w:p>
        </w:tc>
        <w:tc>
          <w:tcPr>
            <w:tcW w:w="1475" w:type="pct"/>
            <w:tcBorders>
              <w:top w:val="single" w:sz="4" w:space="0" w:color="auto"/>
              <w:bottom w:val="single" w:sz="4" w:space="0" w:color="auto"/>
            </w:tcBorders>
            <w:shd w:val="clear" w:color="auto" w:fill="auto"/>
            <w:vAlign w:val="center"/>
          </w:tcPr>
          <w:p w14:paraId="2EE27780" w14:textId="085A99AA"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410F383C" w14:textId="3BE74766"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3F2A446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B0E0D8E" w14:textId="6401EA04"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Păduri mature/ bătrâne</w:t>
            </w:r>
          </w:p>
        </w:tc>
        <w:tc>
          <w:tcPr>
            <w:tcW w:w="1475" w:type="pct"/>
            <w:tcBorders>
              <w:top w:val="single" w:sz="4" w:space="0" w:color="auto"/>
              <w:bottom w:val="single" w:sz="4" w:space="0" w:color="auto"/>
            </w:tcBorders>
            <w:shd w:val="clear" w:color="auto" w:fill="auto"/>
            <w:vAlign w:val="center"/>
          </w:tcPr>
          <w:p w14:paraId="752AE0B7" w14:textId="7441050D" w:rsidR="00803C75" w:rsidRPr="0067165A" w:rsidRDefault="00803C75" w:rsidP="00803C75">
            <w:pPr>
              <w:rPr>
                <w:rFonts w:ascii="Arial" w:hAnsi="Arial" w:cs="Arial"/>
                <w:sz w:val="18"/>
                <w:szCs w:val="18"/>
              </w:rPr>
            </w:pPr>
            <w:r w:rsidRPr="0067165A">
              <w:rPr>
                <w:rFonts w:ascii="Arial" w:hAnsi="Arial" w:cs="Arial"/>
                <w:bCs/>
                <w:sz w:val="18"/>
                <w:szCs w:val="18"/>
                <w:lang w:val="ro-RO"/>
              </w:rPr>
              <w:t>Procent arborete de peste 80 de ani din suprafața totală a arboretelor</w:t>
            </w:r>
          </w:p>
        </w:tc>
        <w:tc>
          <w:tcPr>
            <w:tcW w:w="1666" w:type="pct"/>
            <w:tcBorders>
              <w:top w:val="single" w:sz="4" w:space="0" w:color="auto"/>
              <w:bottom w:val="single" w:sz="4" w:space="0" w:color="auto"/>
            </w:tcBorders>
            <w:shd w:val="clear" w:color="auto" w:fill="auto"/>
            <w:vAlign w:val="center"/>
          </w:tcPr>
          <w:p w14:paraId="08FBCE69" w14:textId="2A146F2D"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Cel puțin 40</w:t>
            </w:r>
          </w:p>
        </w:tc>
      </w:tr>
      <w:tr w:rsidR="00803C75" w:rsidRPr="0067165A" w14:paraId="352CA89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38FB880" w14:textId="459BDD57"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 xml:space="preserve">Arbori de biodiversitate </w:t>
            </w:r>
          </w:p>
        </w:tc>
        <w:tc>
          <w:tcPr>
            <w:tcW w:w="1475" w:type="pct"/>
            <w:tcBorders>
              <w:top w:val="single" w:sz="4" w:space="0" w:color="auto"/>
              <w:bottom w:val="single" w:sz="4" w:space="0" w:color="auto"/>
            </w:tcBorders>
            <w:shd w:val="clear" w:color="auto" w:fill="auto"/>
            <w:vAlign w:val="center"/>
          </w:tcPr>
          <w:p w14:paraId="4BA5FB76" w14:textId="68D4D6A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arbori maturi/ ha</w:t>
            </w:r>
          </w:p>
        </w:tc>
        <w:tc>
          <w:tcPr>
            <w:tcW w:w="1666" w:type="pct"/>
            <w:tcBorders>
              <w:top w:val="single" w:sz="4" w:space="0" w:color="auto"/>
              <w:bottom w:val="single" w:sz="4" w:space="0" w:color="auto"/>
            </w:tcBorders>
            <w:shd w:val="clear" w:color="auto" w:fill="auto"/>
            <w:vAlign w:val="center"/>
          </w:tcPr>
          <w:p w14:paraId="39ACCC76" w14:textId="4D1E3D4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5</w:t>
            </w:r>
          </w:p>
        </w:tc>
      </w:tr>
      <w:tr w:rsidR="00803C75" w:rsidRPr="0067165A" w14:paraId="41D758A8"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0D4CFEB4" w14:textId="67F8E98F"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 xml:space="preserve">Volum lemn mort </w:t>
            </w:r>
          </w:p>
        </w:tc>
        <w:tc>
          <w:tcPr>
            <w:tcW w:w="1475" w:type="pct"/>
            <w:tcBorders>
              <w:top w:val="single" w:sz="4" w:space="0" w:color="auto"/>
              <w:bottom w:val="single" w:sz="12" w:space="0" w:color="auto"/>
            </w:tcBorders>
            <w:shd w:val="clear" w:color="auto" w:fill="auto"/>
            <w:vAlign w:val="center"/>
          </w:tcPr>
          <w:p w14:paraId="5DD4024D" w14:textId="4F9ED960"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m</w:t>
            </w:r>
            <w:r w:rsidRPr="0067165A">
              <w:rPr>
                <w:rFonts w:ascii="Arial" w:hAnsi="Arial" w:cs="Arial"/>
                <w:bCs/>
                <w:sz w:val="18"/>
                <w:szCs w:val="18"/>
                <w:vertAlign w:val="superscript"/>
                <w:lang w:val="ro-RO"/>
              </w:rPr>
              <w:t>3</w:t>
            </w:r>
            <w:r w:rsidRPr="0067165A">
              <w:rPr>
                <w:rFonts w:ascii="Arial" w:hAnsi="Arial" w:cs="Arial"/>
                <w:bCs/>
                <w:sz w:val="18"/>
                <w:szCs w:val="18"/>
                <w:lang w:val="ro-RO"/>
              </w:rPr>
              <w:t>/ ha</w:t>
            </w:r>
          </w:p>
        </w:tc>
        <w:tc>
          <w:tcPr>
            <w:tcW w:w="1666" w:type="pct"/>
            <w:tcBorders>
              <w:top w:val="single" w:sz="4" w:space="0" w:color="auto"/>
              <w:bottom w:val="single" w:sz="12" w:space="0" w:color="auto"/>
            </w:tcBorders>
            <w:shd w:val="clear" w:color="auto" w:fill="auto"/>
            <w:vAlign w:val="center"/>
          </w:tcPr>
          <w:p w14:paraId="296925AE" w14:textId="305565F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20</w:t>
            </w:r>
          </w:p>
        </w:tc>
      </w:tr>
    </w:tbl>
    <w:p w14:paraId="51E41449" w14:textId="77777777" w:rsidR="00803C75" w:rsidRPr="0067165A" w:rsidRDefault="00803C75" w:rsidP="003E520C">
      <w:pPr>
        <w:tabs>
          <w:tab w:val="center" w:pos="1248"/>
          <w:tab w:val="right" w:pos="2568"/>
        </w:tabs>
        <w:jc w:val="center"/>
        <w:rPr>
          <w:rFonts w:ascii="Arial" w:hAnsi="Arial" w:cs="Arial"/>
          <w:b/>
          <w:lang w:val="ro-RO"/>
        </w:rPr>
      </w:pPr>
    </w:p>
    <w:p w14:paraId="462C0B8A" w14:textId="36E83E87"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03C75" w:rsidRPr="0067165A">
        <w:rPr>
          <w:rFonts w:ascii="Arial" w:hAnsi="Arial" w:cs="Arial"/>
          <w:b/>
          <w:lang w:val="ro-RO"/>
        </w:rPr>
        <w:t>034</w:t>
      </w:r>
      <w:r w:rsidRPr="0067165A">
        <w:rPr>
          <w:rFonts w:ascii="Arial" w:hAnsi="Arial" w:cs="Arial"/>
          <w:b/>
          <w:lang w:val="ro-RO"/>
        </w:rPr>
        <w:t xml:space="preserve"> </w:t>
      </w:r>
      <w:r w:rsidR="00803C75" w:rsidRPr="0067165A">
        <w:rPr>
          <w:rFonts w:ascii="Arial" w:hAnsi="Arial" w:cs="Arial"/>
          <w:b/>
          <w:lang w:val="ro-RO"/>
        </w:rPr>
        <w:t>Platalea leucorodia</w:t>
      </w:r>
    </w:p>
    <w:p w14:paraId="22C3767D"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FA56C95" w14:textId="77824849"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803C75"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803C75" w:rsidRPr="0067165A">
        <w:rPr>
          <w:rFonts w:ascii="Arial" w:hAnsi="Arial" w:cs="Arial"/>
          <w:bCs/>
          <w:sz w:val="24"/>
          <w:szCs w:val="24"/>
          <w:lang w:val="ro-RO"/>
        </w:rPr>
        <w:t>speciei în sit</w:t>
      </w:r>
      <w:r w:rsidRPr="0067165A">
        <w:rPr>
          <w:rFonts w:ascii="Arial" w:hAnsi="Arial" w:cs="Arial"/>
          <w:bCs/>
          <w:sz w:val="24"/>
          <w:szCs w:val="24"/>
          <w:lang w:val="ro-RO"/>
        </w:rPr>
        <w:t xml:space="preserve"> este estimată la </w:t>
      </w:r>
      <w:r w:rsidR="00803C75" w:rsidRPr="0067165A">
        <w:rPr>
          <w:rFonts w:ascii="Arial" w:hAnsi="Arial" w:cs="Arial"/>
          <w:bCs/>
          <w:sz w:val="24"/>
          <w:szCs w:val="24"/>
          <w:lang w:val="ro-RO"/>
        </w:rPr>
        <w:t>150-200</w:t>
      </w:r>
      <w:r w:rsidRPr="0067165A">
        <w:rPr>
          <w:rFonts w:ascii="Arial" w:hAnsi="Arial" w:cs="Arial"/>
          <w:bCs/>
          <w:sz w:val="24"/>
          <w:szCs w:val="24"/>
          <w:lang w:val="ro-RO"/>
        </w:rPr>
        <w:t xml:space="preserve"> </w:t>
      </w:r>
      <w:r w:rsidR="00803C75" w:rsidRPr="0067165A">
        <w:rPr>
          <w:rFonts w:ascii="Arial" w:hAnsi="Arial" w:cs="Arial"/>
          <w:bCs/>
          <w:sz w:val="24"/>
          <w:szCs w:val="24"/>
          <w:lang w:val="ro-RO"/>
        </w:rPr>
        <w:t>de indivizi în migrație</w:t>
      </w:r>
      <w:r w:rsidRPr="0067165A">
        <w:rPr>
          <w:rFonts w:ascii="Arial" w:hAnsi="Arial" w:cs="Arial"/>
          <w:bCs/>
          <w:sz w:val="24"/>
          <w:szCs w:val="24"/>
          <w:lang w:val="ro-RO"/>
        </w:rPr>
        <w:t xml:space="preserve">. Starea de conservare este </w:t>
      </w:r>
      <w:r w:rsidR="00803C75" w:rsidRPr="0067165A">
        <w:rPr>
          <w:rFonts w:ascii="Arial" w:hAnsi="Arial" w:cs="Arial"/>
          <w:b/>
          <w:sz w:val="24"/>
          <w:szCs w:val="24"/>
          <w:lang w:val="ro-RO"/>
        </w:rPr>
        <w:t>nefavorabilă-inadecvată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w:t>
      </w:r>
      <w:r w:rsidR="00803C75" w:rsidRPr="0067165A">
        <w:rPr>
          <w:rFonts w:ascii="Arial" w:hAnsi="Arial" w:cs="Arial"/>
          <w:b/>
          <w:sz w:val="24"/>
          <w:szCs w:val="24"/>
          <w:lang w:val="ro-RO"/>
        </w:rPr>
        <w:t xml:space="preserve"> sau îmbunătățirea</w:t>
      </w:r>
      <w:r w:rsidRPr="0067165A">
        <w:rPr>
          <w:rFonts w:ascii="Arial" w:hAnsi="Arial" w:cs="Arial"/>
          <w:b/>
          <w:sz w:val="24"/>
          <w:szCs w:val="24"/>
          <w:lang w:val="ro-RO"/>
        </w:rPr>
        <w:t xml:space="preserve"> stării de conservare</w:t>
      </w:r>
      <w:r w:rsidRPr="0067165A">
        <w:rPr>
          <w:rFonts w:ascii="Arial" w:hAnsi="Arial" w:cs="Arial"/>
          <w:bCs/>
          <w:sz w:val="24"/>
          <w:szCs w:val="24"/>
          <w:lang w:val="ro-RO"/>
        </w:rPr>
        <w:t>, definit prin următorii parametri și valori țintă:</w:t>
      </w:r>
    </w:p>
    <w:p w14:paraId="48435B6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03C75" w:rsidRPr="0067165A" w14:paraId="341D6495" w14:textId="77777777" w:rsidTr="00403FDF">
        <w:tc>
          <w:tcPr>
            <w:tcW w:w="1859" w:type="pct"/>
            <w:tcBorders>
              <w:top w:val="single" w:sz="12" w:space="0" w:color="auto"/>
              <w:left w:val="single" w:sz="12" w:space="0" w:color="auto"/>
              <w:bottom w:val="single" w:sz="12" w:space="0" w:color="auto"/>
            </w:tcBorders>
            <w:shd w:val="clear" w:color="auto" w:fill="auto"/>
          </w:tcPr>
          <w:p w14:paraId="5B1779D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2EAA99C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1DB461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03C75" w:rsidRPr="0067165A" w14:paraId="2AAB849E"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66A87BBF" w14:textId="7F5D33D4"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 xml:space="preserve">Mărimea populației în pasaj </w:t>
            </w:r>
          </w:p>
        </w:tc>
        <w:tc>
          <w:tcPr>
            <w:tcW w:w="1475" w:type="pct"/>
            <w:tcBorders>
              <w:top w:val="single" w:sz="12" w:space="0" w:color="auto"/>
              <w:bottom w:val="single" w:sz="4" w:space="0" w:color="auto"/>
            </w:tcBorders>
            <w:shd w:val="clear" w:color="auto" w:fill="auto"/>
            <w:vAlign w:val="center"/>
          </w:tcPr>
          <w:p w14:paraId="68A0437F" w14:textId="7B8A70BD"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674A5BAA" w14:textId="60B8BED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175</w:t>
            </w:r>
          </w:p>
        </w:tc>
      </w:tr>
      <w:tr w:rsidR="00803C75" w:rsidRPr="0067165A" w14:paraId="23C94E4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10B5E8B" w14:textId="59710756"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C36B65C" w14:textId="2E355334"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59FEECA5" w14:textId="1173E128"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Stabilă sau în creștere</w:t>
            </w:r>
          </w:p>
        </w:tc>
      </w:tr>
      <w:tr w:rsidR="00803C75" w:rsidRPr="0067165A" w14:paraId="6F39F578"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CCCFFE9" w14:textId="59423B8B"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5F829317" w14:textId="74C4E8E7"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2F51C687" w14:textId="33635D0C"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Cel puțin 1207</w:t>
            </w:r>
          </w:p>
        </w:tc>
      </w:tr>
      <w:tr w:rsidR="00803C75" w:rsidRPr="0067165A" w14:paraId="0EE96A33"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1D8AE0ED" w14:textId="30790E93"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73E39FF6" w14:textId="04BAB500"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E7CA596" w14:textId="6B75D341" w:rsidR="00803C75" w:rsidRPr="0067165A" w:rsidRDefault="00803C75" w:rsidP="00803C75">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03C75" w:rsidRPr="0067165A" w14:paraId="353555D8" w14:textId="77777777" w:rsidTr="00803C75">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B9BE000" w14:textId="1C30D2D1"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Nivelul apei</w:t>
            </w:r>
          </w:p>
        </w:tc>
        <w:tc>
          <w:tcPr>
            <w:tcW w:w="1475" w:type="pct"/>
            <w:tcBorders>
              <w:top w:val="single" w:sz="4" w:space="0" w:color="auto"/>
              <w:bottom w:val="single" w:sz="12" w:space="0" w:color="auto"/>
            </w:tcBorders>
            <w:shd w:val="clear" w:color="auto" w:fill="auto"/>
            <w:vAlign w:val="center"/>
          </w:tcPr>
          <w:p w14:paraId="15ED1FB1" w14:textId="5E4B132F" w:rsidR="00803C75" w:rsidRPr="0067165A" w:rsidRDefault="00803C75" w:rsidP="00803C75">
            <w:pPr>
              <w:rPr>
                <w:rFonts w:ascii="Arial" w:hAnsi="Arial" w:cs="Arial"/>
                <w:sz w:val="18"/>
                <w:szCs w:val="18"/>
              </w:rPr>
            </w:pPr>
            <w:r w:rsidRPr="0067165A">
              <w:rPr>
                <w:rFonts w:ascii="Arial" w:hAnsi="Arial" w:cs="Arial"/>
                <w:bCs/>
                <w:sz w:val="18"/>
                <w:szCs w:val="18"/>
                <w:lang w:val="ro-RO"/>
              </w:rPr>
              <w:t>m</w:t>
            </w:r>
          </w:p>
        </w:tc>
        <w:tc>
          <w:tcPr>
            <w:tcW w:w="1666" w:type="pct"/>
            <w:tcBorders>
              <w:top w:val="single" w:sz="4" w:space="0" w:color="auto"/>
              <w:bottom w:val="single" w:sz="12" w:space="0" w:color="auto"/>
            </w:tcBorders>
            <w:shd w:val="clear" w:color="auto" w:fill="auto"/>
            <w:vAlign w:val="center"/>
          </w:tcPr>
          <w:p w14:paraId="44E58BE9" w14:textId="09967209" w:rsidR="00803C75" w:rsidRPr="0067165A" w:rsidRDefault="00803C75" w:rsidP="00803C75">
            <w:pPr>
              <w:rPr>
                <w:rFonts w:ascii="Arial" w:hAnsi="Arial" w:cs="Arial"/>
                <w:sz w:val="18"/>
                <w:szCs w:val="18"/>
                <w:lang w:val="fr-CH" w:eastAsia="zh-CN"/>
              </w:rPr>
            </w:pPr>
            <w:r w:rsidRPr="0067165A">
              <w:rPr>
                <w:rFonts w:ascii="Arial" w:hAnsi="Arial" w:cs="Arial"/>
                <w:bCs/>
                <w:sz w:val="18"/>
                <w:szCs w:val="18"/>
                <w:lang w:val="ro-RO"/>
              </w:rPr>
              <w:t>Cel puțin 1,2</w:t>
            </w:r>
          </w:p>
        </w:tc>
      </w:tr>
    </w:tbl>
    <w:p w14:paraId="2C46FB35" w14:textId="77777777" w:rsidR="00803C75" w:rsidRPr="0067165A" w:rsidRDefault="00803C75" w:rsidP="003E520C">
      <w:pPr>
        <w:tabs>
          <w:tab w:val="center" w:pos="1248"/>
          <w:tab w:val="right" w:pos="2568"/>
        </w:tabs>
        <w:jc w:val="center"/>
        <w:rPr>
          <w:rFonts w:ascii="Arial" w:hAnsi="Arial" w:cs="Arial"/>
          <w:b/>
          <w:color w:val="FF0000"/>
          <w:lang w:val="ro-RO"/>
        </w:rPr>
      </w:pPr>
    </w:p>
    <w:p w14:paraId="340D99A7" w14:textId="576FC659"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03C75" w:rsidRPr="0067165A">
        <w:rPr>
          <w:rFonts w:ascii="Arial" w:hAnsi="Arial" w:cs="Arial"/>
          <w:b/>
          <w:lang w:val="ro-RO"/>
        </w:rPr>
        <w:t>032</w:t>
      </w:r>
      <w:r w:rsidRPr="0067165A">
        <w:rPr>
          <w:rFonts w:ascii="Arial" w:hAnsi="Arial" w:cs="Arial"/>
          <w:b/>
          <w:lang w:val="ro-RO"/>
        </w:rPr>
        <w:t xml:space="preserve"> </w:t>
      </w:r>
      <w:r w:rsidR="00803C75" w:rsidRPr="0067165A">
        <w:rPr>
          <w:rFonts w:ascii="Arial" w:hAnsi="Arial" w:cs="Arial"/>
          <w:b/>
          <w:lang w:val="ro-RO"/>
        </w:rPr>
        <w:t>Plegadis falcinellus</w:t>
      </w:r>
      <w:r w:rsidRPr="0067165A">
        <w:rPr>
          <w:rFonts w:ascii="Arial" w:hAnsi="Arial" w:cs="Arial"/>
          <w:b/>
          <w:lang w:val="ro-RO"/>
        </w:rPr>
        <w:t xml:space="preserve"> </w:t>
      </w:r>
    </w:p>
    <w:p w14:paraId="08CC5D3C"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232177CD" w14:textId="3D4235C6"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w:t>
      </w:r>
      <w:r w:rsidR="00AC7A94" w:rsidRPr="0067165A">
        <w:rPr>
          <w:rFonts w:ascii="Arial" w:hAnsi="Arial" w:cs="Arial"/>
          <w:bCs/>
          <w:sz w:val="24"/>
          <w:szCs w:val="24"/>
          <w:lang w:val="ro-RO"/>
        </w:rPr>
        <w:t>Formularului standard</w:t>
      </w:r>
      <w:r w:rsidRPr="0067165A">
        <w:rPr>
          <w:rFonts w:ascii="Arial" w:hAnsi="Arial" w:cs="Arial"/>
          <w:bCs/>
          <w:sz w:val="24"/>
          <w:szCs w:val="24"/>
          <w:lang w:val="ro-RO"/>
        </w:rPr>
        <w:t xml:space="preserve">, populația </w:t>
      </w:r>
      <w:r w:rsidR="00AC7A94" w:rsidRPr="0067165A">
        <w:rPr>
          <w:rFonts w:ascii="Arial" w:hAnsi="Arial" w:cs="Arial"/>
          <w:bCs/>
          <w:sz w:val="24"/>
          <w:szCs w:val="24"/>
          <w:lang w:val="ro-RO"/>
        </w:rPr>
        <w:t>în migrație</w:t>
      </w:r>
      <w:r w:rsidRPr="0067165A">
        <w:rPr>
          <w:rFonts w:ascii="Arial" w:hAnsi="Arial" w:cs="Arial"/>
          <w:bCs/>
          <w:sz w:val="24"/>
          <w:szCs w:val="24"/>
          <w:lang w:val="ro-RO"/>
        </w:rPr>
        <w:t xml:space="preserve"> este estimată la </w:t>
      </w:r>
      <w:r w:rsidR="00AC7A94" w:rsidRPr="0067165A">
        <w:rPr>
          <w:rFonts w:ascii="Arial" w:hAnsi="Arial" w:cs="Arial"/>
          <w:bCs/>
          <w:sz w:val="24"/>
          <w:szCs w:val="24"/>
          <w:lang w:val="ro-RO"/>
        </w:rPr>
        <w:t>750-1000</w:t>
      </w:r>
      <w:r w:rsidRPr="0067165A">
        <w:rPr>
          <w:rFonts w:ascii="Arial" w:hAnsi="Arial" w:cs="Arial"/>
          <w:bCs/>
          <w:sz w:val="24"/>
          <w:szCs w:val="24"/>
          <w:lang w:val="ro-RO"/>
        </w:rPr>
        <w:t xml:space="preserve"> </w:t>
      </w:r>
      <w:r w:rsidR="00AC7A94" w:rsidRPr="0067165A">
        <w:rPr>
          <w:rFonts w:ascii="Arial" w:hAnsi="Arial" w:cs="Arial"/>
          <w:bCs/>
          <w:sz w:val="24"/>
          <w:szCs w:val="24"/>
          <w:lang w:val="ro-RO"/>
        </w:rPr>
        <w:t>exemplare</w:t>
      </w:r>
      <w:r w:rsidRPr="0067165A">
        <w:rPr>
          <w:rFonts w:ascii="Arial" w:hAnsi="Arial" w:cs="Arial"/>
          <w:bCs/>
          <w:sz w:val="24"/>
          <w:szCs w:val="24"/>
          <w:lang w:val="ro-RO"/>
        </w:rPr>
        <w:t xml:space="preserve">. Starea de conservare este </w:t>
      </w:r>
      <w:r w:rsidR="00AC7A94"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AC7A94"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55FDC55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AC7A94" w:rsidRPr="0067165A" w14:paraId="058AEFE7" w14:textId="77777777" w:rsidTr="00403FDF">
        <w:tc>
          <w:tcPr>
            <w:tcW w:w="1859" w:type="pct"/>
            <w:tcBorders>
              <w:top w:val="single" w:sz="12" w:space="0" w:color="auto"/>
              <w:left w:val="single" w:sz="12" w:space="0" w:color="auto"/>
              <w:bottom w:val="single" w:sz="12" w:space="0" w:color="auto"/>
            </w:tcBorders>
            <w:shd w:val="clear" w:color="auto" w:fill="auto"/>
          </w:tcPr>
          <w:p w14:paraId="03899572"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036F846"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67DF88A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AC7A94" w:rsidRPr="0067165A" w14:paraId="223D3D2B"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3E2213FC" w14:textId="082C2D2A"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3C6584B0" w14:textId="5B476B82"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1DA01B1F" w14:textId="7DD8A23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875</w:t>
            </w:r>
          </w:p>
        </w:tc>
      </w:tr>
      <w:tr w:rsidR="00AC7A94" w:rsidRPr="0067165A" w14:paraId="250F668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2606A59" w14:textId="40EB137F"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67DC95FF" w14:textId="6256010B"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14734449" w14:textId="0DCD5E88"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Stabilă sau în creștere</w:t>
            </w:r>
          </w:p>
        </w:tc>
      </w:tr>
      <w:tr w:rsidR="00AC7A94" w:rsidRPr="0067165A" w14:paraId="7B85F49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ADD4A38" w14:textId="7803286C"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767525E0" w14:textId="305259D5"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073AF2EC" w14:textId="41EE13C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485</w:t>
            </w:r>
          </w:p>
        </w:tc>
      </w:tr>
      <w:tr w:rsidR="00AC7A94" w:rsidRPr="0067165A" w14:paraId="07CBEB19"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5D0623AB" w14:textId="0E31FC3F"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4F93420B" w14:textId="4BB4925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5F59818D" w14:textId="1AC82400"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789BB2C1" w14:textId="77777777" w:rsidR="00AC7A94" w:rsidRPr="0067165A" w:rsidRDefault="00AC7A94" w:rsidP="003E520C">
      <w:pPr>
        <w:tabs>
          <w:tab w:val="center" w:pos="1248"/>
          <w:tab w:val="right" w:pos="2568"/>
        </w:tabs>
        <w:jc w:val="center"/>
        <w:rPr>
          <w:rFonts w:ascii="Arial" w:hAnsi="Arial" w:cs="Arial"/>
          <w:b/>
          <w:color w:val="FF0000"/>
          <w:lang w:val="ro-RO"/>
        </w:rPr>
      </w:pPr>
    </w:p>
    <w:p w14:paraId="07758325" w14:textId="18C4FD6E"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AC7A94" w:rsidRPr="0067165A">
        <w:rPr>
          <w:rFonts w:ascii="Arial" w:hAnsi="Arial" w:cs="Arial"/>
          <w:b/>
          <w:lang w:val="ro-RO"/>
        </w:rPr>
        <w:t>120 Porzana parva</w:t>
      </w:r>
      <w:r w:rsidRPr="0067165A">
        <w:rPr>
          <w:rFonts w:ascii="Arial" w:hAnsi="Arial" w:cs="Arial"/>
          <w:b/>
          <w:lang w:val="ro-RO"/>
        </w:rPr>
        <w:t xml:space="preserve"> </w:t>
      </w:r>
    </w:p>
    <w:p w14:paraId="4234DEA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014FBAEA" w14:textId="50E6895A"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Conform</w:t>
      </w:r>
      <w:r w:rsidR="00AC7A94" w:rsidRPr="0067165A">
        <w:rPr>
          <w:rFonts w:ascii="Arial" w:hAnsi="Arial" w:cs="Arial"/>
          <w:bCs/>
          <w:sz w:val="24"/>
          <w:szCs w:val="24"/>
          <w:lang w:val="ro-RO"/>
        </w:rPr>
        <w:t xml:space="preserve"> Formularului standard</w:t>
      </w:r>
      <w:r w:rsidRPr="0067165A">
        <w:rPr>
          <w:rFonts w:ascii="Arial" w:hAnsi="Arial" w:cs="Arial"/>
          <w:bCs/>
          <w:sz w:val="24"/>
          <w:szCs w:val="24"/>
          <w:lang w:val="ro-RO"/>
        </w:rPr>
        <w:t xml:space="preserve">, populația </w:t>
      </w:r>
      <w:r w:rsidR="00AC7A94" w:rsidRPr="0067165A">
        <w:rPr>
          <w:rFonts w:ascii="Arial" w:hAnsi="Arial" w:cs="Arial"/>
          <w:bCs/>
          <w:sz w:val="24"/>
          <w:szCs w:val="24"/>
          <w:lang w:val="ro-RO"/>
        </w:rPr>
        <w:t>speciei în sit</w:t>
      </w:r>
      <w:r w:rsidRPr="0067165A">
        <w:rPr>
          <w:rFonts w:ascii="Arial" w:hAnsi="Arial" w:cs="Arial"/>
          <w:bCs/>
          <w:sz w:val="24"/>
          <w:szCs w:val="24"/>
          <w:lang w:val="ro-RO"/>
        </w:rPr>
        <w:t xml:space="preserve"> este estimată la </w:t>
      </w:r>
      <w:r w:rsidR="00AC7A94" w:rsidRPr="0067165A">
        <w:rPr>
          <w:rFonts w:ascii="Arial" w:hAnsi="Arial" w:cs="Arial"/>
          <w:bCs/>
          <w:sz w:val="24"/>
          <w:szCs w:val="24"/>
          <w:lang w:val="ro-RO"/>
        </w:rPr>
        <w:t>100-120 perechi cuibăritoare</w:t>
      </w:r>
      <w:r w:rsidRPr="0067165A">
        <w:rPr>
          <w:rFonts w:ascii="Arial" w:hAnsi="Arial" w:cs="Arial"/>
          <w:bCs/>
          <w:sz w:val="24"/>
          <w:szCs w:val="24"/>
          <w:lang w:val="ro-RO"/>
        </w:rPr>
        <w:t xml:space="preserve">. Starea de conservare este </w:t>
      </w:r>
      <w:r w:rsidR="00AC7A94" w:rsidRPr="0067165A">
        <w:rPr>
          <w:rFonts w:ascii="Arial" w:hAnsi="Arial" w:cs="Arial"/>
          <w:b/>
          <w:sz w:val="24"/>
          <w:szCs w:val="24"/>
          <w:lang w:val="ro-RO"/>
        </w:rPr>
        <w:t>necunoscută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 xml:space="preserve">menținerea </w:t>
      </w:r>
      <w:r w:rsidR="00AC7A94" w:rsidRPr="0067165A">
        <w:rPr>
          <w:rFonts w:ascii="Arial" w:hAnsi="Arial" w:cs="Arial"/>
          <w:b/>
          <w:sz w:val="24"/>
          <w:szCs w:val="24"/>
          <w:lang w:val="ro-RO"/>
        </w:rPr>
        <w:t xml:space="preserve">sau îmbunătățirea </w:t>
      </w:r>
      <w:r w:rsidRPr="0067165A">
        <w:rPr>
          <w:rFonts w:ascii="Arial" w:hAnsi="Arial" w:cs="Arial"/>
          <w:b/>
          <w:sz w:val="24"/>
          <w:szCs w:val="24"/>
          <w:lang w:val="ro-RO"/>
        </w:rPr>
        <w:t>stării de conservare</w:t>
      </w:r>
      <w:r w:rsidRPr="0067165A">
        <w:rPr>
          <w:rFonts w:ascii="Arial" w:hAnsi="Arial" w:cs="Arial"/>
          <w:bCs/>
          <w:sz w:val="24"/>
          <w:szCs w:val="24"/>
          <w:lang w:val="ro-RO"/>
        </w:rPr>
        <w:t>, definit prin următorii parametri și valori țintă:</w:t>
      </w:r>
    </w:p>
    <w:p w14:paraId="6AC2669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AC7A94" w:rsidRPr="0067165A" w14:paraId="2072F78A" w14:textId="77777777" w:rsidTr="00403FDF">
        <w:tc>
          <w:tcPr>
            <w:tcW w:w="1859" w:type="pct"/>
            <w:tcBorders>
              <w:top w:val="single" w:sz="12" w:space="0" w:color="auto"/>
              <w:left w:val="single" w:sz="12" w:space="0" w:color="auto"/>
              <w:bottom w:val="single" w:sz="12" w:space="0" w:color="auto"/>
            </w:tcBorders>
            <w:shd w:val="clear" w:color="auto" w:fill="auto"/>
          </w:tcPr>
          <w:p w14:paraId="3EE6A8E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1EAFA3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E8CF3D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AC7A94" w:rsidRPr="0067165A" w14:paraId="25C67E72"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758F35B5" w14:textId="6AA34FE4"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120C5306" w14:textId="344D568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7DD9C0CD" w14:textId="52114CD1"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110</w:t>
            </w:r>
          </w:p>
        </w:tc>
      </w:tr>
      <w:tr w:rsidR="00AC7A94" w:rsidRPr="0067165A" w14:paraId="746B365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AEDAC90" w14:textId="70628638"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1B01DF4A" w14:textId="10A6F20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31DFDE98" w14:textId="5AF6F73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Stabilă sau în creștere</w:t>
            </w:r>
          </w:p>
        </w:tc>
      </w:tr>
      <w:tr w:rsidR="00AC7A94" w:rsidRPr="0067165A" w14:paraId="4F0B298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010D8F6" w14:textId="3F9C3FB0"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31602D1C" w14:textId="1924C38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51AF598C" w14:textId="5EA056F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1207</w:t>
            </w:r>
          </w:p>
        </w:tc>
      </w:tr>
      <w:tr w:rsidR="00AC7A94" w:rsidRPr="0067165A" w14:paraId="70D98FF7"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7A45C9F4" w14:textId="2627D441"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62619DA2" w14:textId="54C8CB5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55E943C4" w14:textId="1BB0377C"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7D1DCF91" w14:textId="77777777" w:rsidR="00AC7A94" w:rsidRPr="0067165A" w:rsidRDefault="00AC7A94" w:rsidP="003E520C">
      <w:pPr>
        <w:tabs>
          <w:tab w:val="center" w:pos="1248"/>
          <w:tab w:val="right" w:pos="2568"/>
        </w:tabs>
        <w:jc w:val="center"/>
        <w:rPr>
          <w:rFonts w:ascii="Arial" w:hAnsi="Arial" w:cs="Arial"/>
          <w:b/>
          <w:color w:val="FF0000"/>
          <w:lang w:val="ro-RO"/>
        </w:rPr>
      </w:pPr>
    </w:p>
    <w:p w14:paraId="75527023" w14:textId="65A59D50"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AC7A94" w:rsidRPr="0067165A">
        <w:rPr>
          <w:rFonts w:ascii="Arial" w:hAnsi="Arial" w:cs="Arial"/>
          <w:b/>
          <w:lang w:val="ro-RO"/>
        </w:rPr>
        <w:t>119</w:t>
      </w:r>
      <w:r w:rsidRPr="0067165A">
        <w:rPr>
          <w:rFonts w:ascii="Arial" w:hAnsi="Arial" w:cs="Arial"/>
          <w:b/>
          <w:lang w:val="ro-RO"/>
        </w:rPr>
        <w:t xml:space="preserve"> </w:t>
      </w:r>
      <w:r w:rsidR="00AC7A94" w:rsidRPr="0067165A">
        <w:rPr>
          <w:rFonts w:ascii="Arial" w:hAnsi="Arial" w:cs="Arial"/>
          <w:b/>
          <w:lang w:val="ro-RO"/>
        </w:rPr>
        <w:t>Porzana porzana</w:t>
      </w:r>
      <w:r w:rsidRPr="0067165A">
        <w:rPr>
          <w:rFonts w:ascii="Arial" w:hAnsi="Arial" w:cs="Arial"/>
          <w:b/>
          <w:lang w:val="ro-RO"/>
        </w:rPr>
        <w:t xml:space="preserve"> </w:t>
      </w:r>
    </w:p>
    <w:p w14:paraId="76A4E0A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2E4C57B1" w14:textId="0C7C1FB1"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Conform Planului de management,</w:t>
      </w:r>
      <w:r w:rsidR="00AC7A94" w:rsidRPr="0067165A">
        <w:rPr>
          <w:rFonts w:ascii="Arial" w:hAnsi="Arial" w:cs="Arial"/>
          <w:bCs/>
          <w:sz w:val="24"/>
          <w:szCs w:val="24"/>
          <w:lang w:val="ro-RO"/>
        </w:rPr>
        <w:t xml:space="preserve"> mărimea</w:t>
      </w:r>
      <w:r w:rsidRPr="0067165A">
        <w:rPr>
          <w:rFonts w:ascii="Arial" w:hAnsi="Arial" w:cs="Arial"/>
          <w:bCs/>
          <w:sz w:val="24"/>
          <w:szCs w:val="24"/>
          <w:lang w:val="ro-RO"/>
        </w:rPr>
        <w:t xml:space="preserve"> populați</w:t>
      </w:r>
      <w:r w:rsidR="00AC7A94" w:rsidRPr="0067165A">
        <w:rPr>
          <w:rFonts w:ascii="Arial" w:hAnsi="Arial" w:cs="Arial"/>
          <w:bCs/>
          <w:sz w:val="24"/>
          <w:szCs w:val="24"/>
          <w:lang w:val="ro-RO"/>
        </w:rPr>
        <w:t>ei</w:t>
      </w:r>
      <w:r w:rsidRPr="0067165A">
        <w:rPr>
          <w:rFonts w:ascii="Arial" w:hAnsi="Arial" w:cs="Arial"/>
          <w:bCs/>
          <w:sz w:val="24"/>
          <w:szCs w:val="24"/>
          <w:lang w:val="ro-RO"/>
        </w:rPr>
        <w:t xml:space="preserve"> este </w:t>
      </w:r>
      <w:r w:rsidR="00AC7A94" w:rsidRPr="0067165A">
        <w:rPr>
          <w:rFonts w:ascii="Arial" w:hAnsi="Arial" w:cs="Arial"/>
          <w:bCs/>
          <w:sz w:val="24"/>
          <w:szCs w:val="24"/>
          <w:lang w:val="ro-RO"/>
        </w:rPr>
        <w:t>de</w:t>
      </w:r>
      <w:r w:rsidRPr="0067165A">
        <w:rPr>
          <w:rFonts w:ascii="Arial" w:hAnsi="Arial" w:cs="Arial"/>
          <w:bCs/>
          <w:sz w:val="24"/>
          <w:szCs w:val="24"/>
          <w:lang w:val="ro-RO"/>
        </w:rPr>
        <w:t xml:space="preserve"> </w:t>
      </w:r>
      <w:r w:rsidR="00AC7A94" w:rsidRPr="0067165A">
        <w:rPr>
          <w:rFonts w:ascii="Arial" w:hAnsi="Arial" w:cs="Arial"/>
          <w:bCs/>
          <w:sz w:val="24"/>
          <w:szCs w:val="24"/>
          <w:lang w:val="ro-RO"/>
        </w:rPr>
        <w:t>20-50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41CCEB1B"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AC7A94" w:rsidRPr="0067165A" w14:paraId="1DC7A9FF" w14:textId="77777777" w:rsidTr="00403FDF">
        <w:tc>
          <w:tcPr>
            <w:tcW w:w="1859" w:type="pct"/>
            <w:tcBorders>
              <w:top w:val="single" w:sz="12" w:space="0" w:color="auto"/>
              <w:left w:val="single" w:sz="12" w:space="0" w:color="auto"/>
              <w:bottom w:val="single" w:sz="12" w:space="0" w:color="auto"/>
            </w:tcBorders>
            <w:shd w:val="clear" w:color="auto" w:fill="auto"/>
          </w:tcPr>
          <w:p w14:paraId="6D64416C"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3A2ECB8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304337F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AC7A94" w:rsidRPr="0067165A" w14:paraId="5A1D404F"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FD16140" w14:textId="6C3999B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6E8C7DE8" w14:textId="3E631F7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1EC72D30" w14:textId="34401598"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35</w:t>
            </w:r>
          </w:p>
        </w:tc>
      </w:tr>
      <w:tr w:rsidR="00AC7A94" w:rsidRPr="0067165A" w14:paraId="6C77EC8B"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F39078B" w14:textId="3DF23693"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39E3281A" w14:textId="63AAF9C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5A8647A8" w14:textId="7CEB505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Stabilă sau în creștere</w:t>
            </w:r>
          </w:p>
        </w:tc>
      </w:tr>
      <w:tr w:rsidR="00AC7A94" w:rsidRPr="0067165A" w14:paraId="0B2FB1E7"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FBA7BA5" w14:textId="3782438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40263931" w14:textId="3C0B882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156CD4E2" w14:textId="5857A94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1207</w:t>
            </w:r>
          </w:p>
        </w:tc>
      </w:tr>
      <w:tr w:rsidR="00AC7A94" w:rsidRPr="0067165A" w14:paraId="0D59FA02"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3FC8AF8D" w14:textId="26C988CB"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11039CC0" w14:textId="1958E0B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52A13423" w14:textId="10C61458"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3771B2BB" w14:textId="77777777" w:rsidR="00386167" w:rsidRPr="0067165A" w:rsidRDefault="00386167" w:rsidP="003E520C">
      <w:pPr>
        <w:tabs>
          <w:tab w:val="center" w:pos="1248"/>
          <w:tab w:val="right" w:pos="2568"/>
        </w:tabs>
        <w:jc w:val="center"/>
        <w:rPr>
          <w:rFonts w:ascii="Arial" w:hAnsi="Arial" w:cs="Arial"/>
          <w:b/>
          <w:lang w:val="ro-RO"/>
        </w:rPr>
      </w:pPr>
    </w:p>
    <w:p w14:paraId="26C24163" w14:textId="6018EE10"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AC7A94" w:rsidRPr="0067165A">
        <w:rPr>
          <w:rFonts w:ascii="Arial" w:hAnsi="Arial" w:cs="Arial"/>
          <w:b/>
          <w:lang w:val="ro-RO"/>
        </w:rPr>
        <w:t>132</w:t>
      </w:r>
      <w:r w:rsidRPr="0067165A">
        <w:rPr>
          <w:rFonts w:ascii="Arial" w:hAnsi="Arial" w:cs="Arial"/>
          <w:b/>
          <w:lang w:val="ro-RO"/>
        </w:rPr>
        <w:t xml:space="preserve"> </w:t>
      </w:r>
      <w:r w:rsidR="00AC7A94" w:rsidRPr="0067165A">
        <w:rPr>
          <w:rFonts w:ascii="Arial" w:hAnsi="Arial" w:cs="Arial"/>
          <w:b/>
          <w:lang w:val="ro-RO"/>
        </w:rPr>
        <w:t>Recurvirostra avosetta</w:t>
      </w:r>
      <w:r w:rsidRPr="0067165A">
        <w:rPr>
          <w:rFonts w:ascii="Arial" w:hAnsi="Arial" w:cs="Arial"/>
          <w:b/>
          <w:lang w:val="ro-RO"/>
        </w:rPr>
        <w:t xml:space="preserve"> </w:t>
      </w:r>
    </w:p>
    <w:p w14:paraId="055342C4"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66351DD6" w14:textId="467BD621"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 w:val="24"/>
          <w:szCs w:val="24"/>
          <w:lang w:val="ro-RO"/>
        </w:rPr>
      </w:pPr>
      <w:r w:rsidRPr="0067165A">
        <w:rPr>
          <w:rFonts w:ascii="Arial" w:hAnsi="Arial" w:cs="Arial"/>
          <w:bCs/>
          <w:sz w:val="24"/>
          <w:szCs w:val="24"/>
          <w:lang w:val="ro-RO"/>
        </w:rPr>
        <w:t xml:space="preserve">Conform Planului de management, populația cuibăritoare este estimată la </w:t>
      </w:r>
      <w:r w:rsidR="00AC7A94" w:rsidRPr="0067165A">
        <w:rPr>
          <w:rFonts w:ascii="Arial" w:hAnsi="Arial" w:cs="Arial"/>
          <w:bCs/>
          <w:sz w:val="24"/>
          <w:szCs w:val="24"/>
          <w:lang w:val="ro-RO"/>
        </w:rPr>
        <w:t>12-20</w:t>
      </w:r>
      <w:r w:rsidRPr="0067165A">
        <w:rPr>
          <w:rFonts w:ascii="Arial" w:hAnsi="Arial" w:cs="Arial"/>
          <w:bCs/>
          <w:sz w:val="24"/>
          <w:szCs w:val="24"/>
          <w:lang w:val="ro-RO"/>
        </w:rPr>
        <w:t xml:space="preserve"> perechi</w:t>
      </w:r>
      <w:r w:rsidR="00AC7A94" w:rsidRPr="0067165A">
        <w:rPr>
          <w:rFonts w:ascii="Arial" w:hAnsi="Arial" w:cs="Arial"/>
          <w:bCs/>
          <w:sz w:val="24"/>
          <w:szCs w:val="24"/>
          <w:lang w:val="ro-RO"/>
        </w:rPr>
        <w:t xml:space="preserve"> cuibăritoare, și conform Formularului standard 1200-1300 indivizi în migrație</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r w:rsidRPr="0067165A">
        <w:rPr>
          <w:rFonts w:ascii="Arial" w:hAnsi="Arial" w:cs="Arial"/>
          <w:bCs/>
          <w:color w:val="FF0000"/>
          <w:sz w:val="24"/>
          <w:szCs w:val="24"/>
          <w:lang w:val="ro-RO"/>
        </w:rPr>
        <w:t>:</w:t>
      </w:r>
    </w:p>
    <w:p w14:paraId="1EC68345"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AC7A94" w:rsidRPr="0067165A" w14:paraId="018653AB" w14:textId="77777777" w:rsidTr="00403FDF">
        <w:tc>
          <w:tcPr>
            <w:tcW w:w="1859" w:type="pct"/>
            <w:tcBorders>
              <w:top w:val="single" w:sz="12" w:space="0" w:color="auto"/>
              <w:left w:val="single" w:sz="12" w:space="0" w:color="auto"/>
              <w:bottom w:val="single" w:sz="12" w:space="0" w:color="auto"/>
            </w:tcBorders>
            <w:shd w:val="clear" w:color="auto" w:fill="auto"/>
          </w:tcPr>
          <w:p w14:paraId="40A6B074"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5CC296E"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145E524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AC7A94" w:rsidRPr="0067165A" w14:paraId="76DDFAB0"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1944889C" w14:textId="0868388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37D76C68" w14:textId="77777777" w:rsidR="00AC7A94" w:rsidRPr="0067165A" w:rsidRDefault="00AC7A94" w:rsidP="00AC7A94">
            <w:pPr>
              <w:spacing w:line="196" w:lineRule="exact"/>
              <w:ind w:left="30"/>
              <w:rPr>
                <w:rFonts w:ascii="Arial" w:hAnsi="Arial" w:cs="Arial"/>
                <w:bCs/>
                <w:sz w:val="18"/>
                <w:szCs w:val="18"/>
                <w:lang w:val="ro-RO"/>
              </w:rPr>
            </w:pPr>
            <w:r w:rsidRPr="0067165A">
              <w:rPr>
                <w:rFonts w:ascii="Arial" w:hAnsi="Arial" w:cs="Arial"/>
                <w:bCs/>
                <w:sz w:val="18"/>
                <w:szCs w:val="18"/>
                <w:lang w:val="ro-RO"/>
              </w:rPr>
              <w:t>Număr de perechi cuibăritoare</w:t>
            </w:r>
          </w:p>
          <w:p w14:paraId="75399911" w14:textId="5E6692BE"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Număr de indivizi în pasaj </w:t>
            </w:r>
          </w:p>
        </w:tc>
        <w:tc>
          <w:tcPr>
            <w:tcW w:w="1666" w:type="pct"/>
            <w:tcBorders>
              <w:top w:val="single" w:sz="12" w:space="0" w:color="auto"/>
              <w:bottom w:val="single" w:sz="4" w:space="0" w:color="auto"/>
            </w:tcBorders>
            <w:shd w:val="clear" w:color="auto" w:fill="auto"/>
            <w:vAlign w:val="center"/>
          </w:tcPr>
          <w:p w14:paraId="64755C03"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Cel puțin 20</w:t>
            </w:r>
          </w:p>
          <w:p w14:paraId="0557CA64" w14:textId="77777777" w:rsidR="00AC7A94" w:rsidRPr="0067165A" w:rsidRDefault="00AC7A94" w:rsidP="00AC7A94">
            <w:pPr>
              <w:spacing w:line="196" w:lineRule="exact"/>
              <w:rPr>
                <w:rFonts w:ascii="Arial" w:hAnsi="Arial" w:cs="Arial"/>
                <w:bCs/>
                <w:sz w:val="18"/>
                <w:szCs w:val="18"/>
                <w:lang w:val="ro-RO"/>
              </w:rPr>
            </w:pPr>
          </w:p>
          <w:p w14:paraId="13FC1601"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Cel puțin 1250</w:t>
            </w:r>
          </w:p>
          <w:p w14:paraId="3DB2290F" w14:textId="20186F5F" w:rsidR="00AC7A94" w:rsidRPr="0067165A" w:rsidRDefault="00AC7A94" w:rsidP="00AC7A94">
            <w:pPr>
              <w:rPr>
                <w:rFonts w:ascii="Arial" w:hAnsi="Arial" w:cs="Arial"/>
                <w:sz w:val="18"/>
                <w:szCs w:val="18"/>
                <w:lang w:eastAsia="zh-CN"/>
              </w:rPr>
            </w:pPr>
          </w:p>
        </w:tc>
      </w:tr>
      <w:tr w:rsidR="00AC7A94" w:rsidRPr="0067165A" w14:paraId="7985212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CE734C3" w14:textId="0DFCC77F"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0CDFFC60" w14:textId="4037D68B"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07E1B90F" w14:textId="42782E0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Stabilă sau în creștere</w:t>
            </w:r>
          </w:p>
        </w:tc>
      </w:tr>
      <w:tr w:rsidR="00AC7A94" w:rsidRPr="0067165A" w14:paraId="40AE8AF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356CC6A" w14:textId="25880BA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3B789AAC" w14:textId="77777777" w:rsidR="00AC7A94" w:rsidRPr="0067165A" w:rsidRDefault="00AC7A94" w:rsidP="00AC7A94">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33ECA4CC" w14:textId="1CD299F8"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282BE7E4"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Cel puțin 360</w:t>
            </w:r>
          </w:p>
          <w:p w14:paraId="376BE3E7" w14:textId="77777777" w:rsidR="00AC7A94" w:rsidRPr="0067165A" w:rsidRDefault="00AC7A94" w:rsidP="00AC7A94">
            <w:pPr>
              <w:spacing w:line="196" w:lineRule="exact"/>
              <w:jc w:val="center"/>
              <w:rPr>
                <w:rFonts w:ascii="Arial" w:hAnsi="Arial" w:cs="Arial"/>
                <w:bCs/>
                <w:sz w:val="18"/>
                <w:szCs w:val="18"/>
                <w:lang w:val="ro-RO"/>
              </w:rPr>
            </w:pPr>
          </w:p>
          <w:p w14:paraId="187AF8FC" w14:textId="4112F91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374</w:t>
            </w:r>
          </w:p>
        </w:tc>
      </w:tr>
      <w:tr w:rsidR="00AC7A94" w:rsidRPr="0067165A" w14:paraId="383525A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31671D7" w14:textId="46AA521B"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0F19F07E" w14:textId="5ACD6200"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712BCBC5" w14:textId="64A38E81"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AC7A94" w:rsidRPr="0067165A" w14:paraId="26DF9466" w14:textId="77777777" w:rsidTr="00AC7A9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69F320E8" w14:textId="75EC7C88"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Nivelul apei</w:t>
            </w:r>
          </w:p>
        </w:tc>
        <w:tc>
          <w:tcPr>
            <w:tcW w:w="1475" w:type="pct"/>
            <w:tcBorders>
              <w:top w:val="single" w:sz="4" w:space="0" w:color="auto"/>
              <w:bottom w:val="single" w:sz="12" w:space="0" w:color="auto"/>
            </w:tcBorders>
            <w:shd w:val="clear" w:color="auto" w:fill="auto"/>
            <w:vAlign w:val="center"/>
          </w:tcPr>
          <w:p w14:paraId="2F4253ED" w14:textId="18EA3934" w:rsidR="00AC7A94" w:rsidRPr="0067165A" w:rsidRDefault="00AC7A94" w:rsidP="00AC7A94">
            <w:pPr>
              <w:rPr>
                <w:rFonts w:ascii="Arial" w:hAnsi="Arial" w:cs="Arial"/>
                <w:sz w:val="18"/>
                <w:szCs w:val="18"/>
              </w:rPr>
            </w:pPr>
            <w:r w:rsidRPr="0067165A">
              <w:rPr>
                <w:rFonts w:ascii="Arial" w:hAnsi="Arial" w:cs="Arial"/>
                <w:bCs/>
                <w:sz w:val="18"/>
                <w:szCs w:val="18"/>
                <w:lang w:val="ro-RO"/>
              </w:rPr>
              <w:t>m</w:t>
            </w:r>
          </w:p>
        </w:tc>
        <w:tc>
          <w:tcPr>
            <w:tcW w:w="1666" w:type="pct"/>
            <w:tcBorders>
              <w:top w:val="single" w:sz="4" w:space="0" w:color="auto"/>
              <w:bottom w:val="single" w:sz="12" w:space="0" w:color="auto"/>
            </w:tcBorders>
            <w:shd w:val="clear" w:color="auto" w:fill="auto"/>
            <w:vAlign w:val="center"/>
          </w:tcPr>
          <w:p w14:paraId="005EC1C3"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 xml:space="preserve">Cel puțin 1,2 </w:t>
            </w:r>
          </w:p>
          <w:p w14:paraId="1E9A774D" w14:textId="4E3C0EB6"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Fără fluctuații rapide altele decât cele rezultate din procese naturale</w:t>
            </w:r>
          </w:p>
        </w:tc>
      </w:tr>
    </w:tbl>
    <w:p w14:paraId="221580FD" w14:textId="77777777" w:rsidR="00AC7A94" w:rsidRPr="0067165A" w:rsidRDefault="00AC7A94" w:rsidP="003E520C">
      <w:pPr>
        <w:tabs>
          <w:tab w:val="center" w:pos="1248"/>
          <w:tab w:val="right" w:pos="2568"/>
        </w:tabs>
        <w:jc w:val="center"/>
        <w:rPr>
          <w:rFonts w:ascii="Arial" w:hAnsi="Arial" w:cs="Arial"/>
          <w:b/>
          <w:lang w:val="ro-RO"/>
        </w:rPr>
      </w:pPr>
    </w:p>
    <w:p w14:paraId="5E7BB26C" w14:textId="2D9DB38B"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AC7A94" w:rsidRPr="0067165A">
        <w:rPr>
          <w:rFonts w:ascii="Arial" w:hAnsi="Arial" w:cs="Arial"/>
          <w:b/>
          <w:lang w:val="ro-RO"/>
        </w:rPr>
        <w:t>193</w:t>
      </w:r>
      <w:r w:rsidRPr="0067165A">
        <w:rPr>
          <w:rFonts w:ascii="Arial" w:hAnsi="Arial" w:cs="Arial"/>
          <w:b/>
          <w:lang w:val="ro-RO"/>
        </w:rPr>
        <w:t xml:space="preserve"> </w:t>
      </w:r>
      <w:r w:rsidR="00AC7A94" w:rsidRPr="0067165A">
        <w:rPr>
          <w:rFonts w:ascii="Arial" w:hAnsi="Arial" w:cs="Arial"/>
          <w:b/>
          <w:lang w:val="ro-RO"/>
        </w:rPr>
        <w:t>Sterna hirundo</w:t>
      </w:r>
    </w:p>
    <w:p w14:paraId="4A78D3F7"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186898CE" w14:textId="1937F92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AC7A94" w:rsidRPr="0067165A">
        <w:rPr>
          <w:rFonts w:ascii="Arial" w:hAnsi="Arial" w:cs="Arial"/>
          <w:bCs/>
          <w:sz w:val="24"/>
          <w:szCs w:val="24"/>
          <w:lang w:val="ro-RO"/>
        </w:rPr>
        <w:t>50-100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7FBAC3CA"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AC7A94" w:rsidRPr="0067165A" w14:paraId="2ED6E2CD" w14:textId="77777777" w:rsidTr="00403FDF">
        <w:tc>
          <w:tcPr>
            <w:tcW w:w="1859" w:type="pct"/>
            <w:tcBorders>
              <w:top w:val="single" w:sz="12" w:space="0" w:color="auto"/>
              <w:left w:val="single" w:sz="12" w:space="0" w:color="auto"/>
              <w:bottom w:val="single" w:sz="12" w:space="0" w:color="auto"/>
            </w:tcBorders>
            <w:shd w:val="clear" w:color="auto" w:fill="auto"/>
          </w:tcPr>
          <w:p w14:paraId="3AF61BFD"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E9C7947"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3E54D65"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AC7A94" w:rsidRPr="0067165A" w14:paraId="168A28A2" w14:textId="77777777" w:rsidTr="000B1D98">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04C7946A" w14:textId="0DC8CA94"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Mărimea populației </w:t>
            </w:r>
          </w:p>
        </w:tc>
        <w:tc>
          <w:tcPr>
            <w:tcW w:w="1475" w:type="pct"/>
            <w:tcBorders>
              <w:top w:val="single" w:sz="12" w:space="0" w:color="auto"/>
              <w:bottom w:val="single" w:sz="4" w:space="0" w:color="auto"/>
            </w:tcBorders>
            <w:shd w:val="clear" w:color="auto" w:fill="auto"/>
            <w:vAlign w:val="center"/>
          </w:tcPr>
          <w:p w14:paraId="68FEFE0E"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Număr de perechi cuibăritoare</w:t>
            </w:r>
          </w:p>
          <w:p w14:paraId="779553FC" w14:textId="19655FE4"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 xml:space="preserve">Număr de indivizi în pasaj </w:t>
            </w:r>
          </w:p>
        </w:tc>
        <w:tc>
          <w:tcPr>
            <w:tcW w:w="1666" w:type="pct"/>
            <w:tcBorders>
              <w:top w:val="single" w:sz="12" w:space="0" w:color="auto"/>
              <w:bottom w:val="single" w:sz="4" w:space="0" w:color="auto"/>
            </w:tcBorders>
            <w:shd w:val="clear" w:color="auto" w:fill="auto"/>
            <w:vAlign w:val="center"/>
          </w:tcPr>
          <w:p w14:paraId="1A2F4F1A"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Cel puțin 50</w:t>
            </w:r>
          </w:p>
          <w:p w14:paraId="23FA69AB" w14:textId="77777777" w:rsidR="00AC7A94" w:rsidRPr="0067165A" w:rsidRDefault="00AC7A94" w:rsidP="00AC7A94">
            <w:pPr>
              <w:spacing w:line="196" w:lineRule="exact"/>
              <w:jc w:val="center"/>
              <w:rPr>
                <w:rFonts w:ascii="Arial" w:hAnsi="Arial" w:cs="Arial"/>
                <w:bCs/>
                <w:sz w:val="18"/>
                <w:szCs w:val="18"/>
                <w:lang w:val="ro-RO"/>
              </w:rPr>
            </w:pPr>
          </w:p>
          <w:p w14:paraId="58B49B10" w14:textId="77777777" w:rsidR="00AC7A94" w:rsidRPr="0067165A" w:rsidRDefault="00AC7A94" w:rsidP="00AC7A94">
            <w:pPr>
              <w:spacing w:line="196" w:lineRule="exact"/>
              <w:jc w:val="center"/>
              <w:rPr>
                <w:rFonts w:ascii="Arial" w:hAnsi="Arial" w:cs="Arial"/>
                <w:bCs/>
                <w:sz w:val="18"/>
                <w:szCs w:val="18"/>
                <w:lang w:val="ro-RO"/>
              </w:rPr>
            </w:pPr>
          </w:p>
          <w:p w14:paraId="36C3F491" w14:textId="611C6A85" w:rsidR="00AC7A94" w:rsidRPr="0067165A" w:rsidRDefault="00AC7A94" w:rsidP="00AC7A94">
            <w:pPr>
              <w:rPr>
                <w:rFonts w:ascii="Arial" w:hAnsi="Arial" w:cs="Arial"/>
                <w:sz w:val="18"/>
                <w:szCs w:val="18"/>
                <w:lang w:eastAsia="zh-CN"/>
              </w:rPr>
            </w:pPr>
          </w:p>
        </w:tc>
      </w:tr>
      <w:tr w:rsidR="00AC7A94" w:rsidRPr="0067165A" w14:paraId="5937343D"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D458D0B" w14:textId="563D77B5"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0040AFB3" w14:textId="48D35059"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4CA10B31" w14:textId="3435663D"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Stabilă sau în creștere</w:t>
            </w:r>
          </w:p>
        </w:tc>
      </w:tr>
      <w:tr w:rsidR="00AC7A94" w:rsidRPr="0067165A" w14:paraId="28D9893C"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5DBDD6E" w14:textId="386C7F85"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7A8A3B9D" w14:textId="77777777" w:rsidR="00AC7A94" w:rsidRPr="0067165A" w:rsidRDefault="00AC7A94" w:rsidP="00AC7A94">
            <w:pPr>
              <w:spacing w:line="196" w:lineRule="exact"/>
              <w:ind w:left="30"/>
              <w:rPr>
                <w:rFonts w:ascii="Arial" w:hAnsi="Arial" w:cs="Arial"/>
                <w:bCs/>
                <w:sz w:val="18"/>
                <w:szCs w:val="18"/>
                <w:lang w:val="ro-RO"/>
              </w:rPr>
            </w:pPr>
            <w:r w:rsidRPr="0067165A">
              <w:rPr>
                <w:rFonts w:ascii="Arial" w:hAnsi="Arial" w:cs="Arial"/>
                <w:bCs/>
                <w:sz w:val="18"/>
                <w:szCs w:val="18"/>
                <w:lang w:val="ro-RO"/>
              </w:rPr>
              <w:t>Habitat de cuibărit (ha)</w:t>
            </w:r>
          </w:p>
          <w:p w14:paraId="4ECA938F" w14:textId="241E01C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0F077ECE"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Cel puțin 360</w:t>
            </w:r>
          </w:p>
          <w:p w14:paraId="2D985BE9" w14:textId="77777777" w:rsidR="00AC7A94" w:rsidRPr="0067165A" w:rsidRDefault="00AC7A94" w:rsidP="00AC7A94">
            <w:pPr>
              <w:spacing w:line="196" w:lineRule="exact"/>
              <w:jc w:val="center"/>
              <w:rPr>
                <w:rFonts w:ascii="Arial" w:hAnsi="Arial" w:cs="Arial"/>
                <w:bCs/>
                <w:sz w:val="18"/>
                <w:szCs w:val="18"/>
                <w:lang w:val="ro-RO"/>
              </w:rPr>
            </w:pPr>
          </w:p>
          <w:p w14:paraId="4C8BC38B" w14:textId="490AC08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Cel puțin 374</w:t>
            </w:r>
          </w:p>
        </w:tc>
      </w:tr>
      <w:tr w:rsidR="00AC7A94" w:rsidRPr="0067165A" w14:paraId="3CFB8319"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3C727F31" w14:textId="67647EE5"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0F863DB7" w14:textId="5DCD0293"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2BFA50D3" w14:textId="25A08847" w:rsidR="00AC7A94" w:rsidRPr="0067165A" w:rsidRDefault="00AC7A94" w:rsidP="00AC7A94">
            <w:pPr>
              <w:rPr>
                <w:rFonts w:ascii="Arial" w:hAnsi="Arial" w:cs="Arial"/>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AC7A94" w:rsidRPr="0067165A" w14:paraId="5F1CDCFF" w14:textId="77777777" w:rsidTr="00D3481B">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double" w:sz="4" w:space="0" w:color="auto"/>
            </w:tcBorders>
            <w:shd w:val="clear" w:color="auto" w:fill="auto"/>
            <w:vAlign w:val="center"/>
          </w:tcPr>
          <w:p w14:paraId="17E124C2" w14:textId="76974A8E"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Nivelul apei</w:t>
            </w:r>
          </w:p>
        </w:tc>
        <w:tc>
          <w:tcPr>
            <w:tcW w:w="1475" w:type="pct"/>
            <w:tcBorders>
              <w:top w:val="single" w:sz="4" w:space="0" w:color="auto"/>
              <w:bottom w:val="double" w:sz="4" w:space="0" w:color="auto"/>
            </w:tcBorders>
            <w:shd w:val="clear" w:color="auto" w:fill="auto"/>
            <w:vAlign w:val="center"/>
          </w:tcPr>
          <w:p w14:paraId="334BF5AD" w14:textId="10B3C638" w:rsidR="00AC7A94" w:rsidRPr="0067165A" w:rsidRDefault="00AC7A94" w:rsidP="00AC7A94">
            <w:pPr>
              <w:rPr>
                <w:rFonts w:ascii="Arial" w:hAnsi="Arial" w:cs="Arial"/>
                <w:sz w:val="18"/>
                <w:szCs w:val="18"/>
              </w:rPr>
            </w:pPr>
            <w:r w:rsidRPr="0067165A">
              <w:rPr>
                <w:rFonts w:ascii="Arial" w:hAnsi="Arial" w:cs="Arial"/>
                <w:bCs/>
                <w:sz w:val="18"/>
                <w:szCs w:val="18"/>
                <w:lang w:val="ro-RO"/>
              </w:rPr>
              <w:t>m</w:t>
            </w:r>
          </w:p>
        </w:tc>
        <w:tc>
          <w:tcPr>
            <w:tcW w:w="1666" w:type="pct"/>
            <w:tcBorders>
              <w:top w:val="single" w:sz="4" w:space="0" w:color="auto"/>
              <w:bottom w:val="double" w:sz="4" w:space="0" w:color="auto"/>
            </w:tcBorders>
            <w:shd w:val="clear" w:color="auto" w:fill="auto"/>
            <w:vAlign w:val="center"/>
          </w:tcPr>
          <w:p w14:paraId="26BBD69F" w14:textId="77777777" w:rsidR="00AC7A94" w:rsidRPr="0067165A" w:rsidRDefault="00AC7A94" w:rsidP="00AC7A94">
            <w:pPr>
              <w:spacing w:line="196" w:lineRule="exact"/>
              <w:rPr>
                <w:rFonts w:ascii="Arial" w:hAnsi="Arial" w:cs="Arial"/>
                <w:bCs/>
                <w:sz w:val="18"/>
                <w:szCs w:val="18"/>
                <w:lang w:val="ro-RO"/>
              </w:rPr>
            </w:pPr>
            <w:r w:rsidRPr="0067165A">
              <w:rPr>
                <w:rFonts w:ascii="Arial" w:hAnsi="Arial" w:cs="Arial"/>
                <w:bCs/>
                <w:sz w:val="18"/>
                <w:szCs w:val="18"/>
                <w:lang w:val="ro-RO"/>
              </w:rPr>
              <w:t xml:space="preserve">Cel puțin 1,2 </w:t>
            </w:r>
          </w:p>
          <w:p w14:paraId="041CC777" w14:textId="0F256409" w:rsidR="00AC7A94" w:rsidRPr="0067165A" w:rsidRDefault="00AC7A94" w:rsidP="00AC7A94">
            <w:pPr>
              <w:rPr>
                <w:rFonts w:ascii="Arial" w:hAnsi="Arial" w:cs="Arial"/>
                <w:sz w:val="18"/>
                <w:szCs w:val="18"/>
                <w:lang w:val="fr-CH" w:eastAsia="zh-CN"/>
              </w:rPr>
            </w:pPr>
            <w:r w:rsidRPr="0067165A">
              <w:rPr>
                <w:rFonts w:ascii="Arial" w:hAnsi="Arial" w:cs="Arial"/>
                <w:bCs/>
                <w:sz w:val="18"/>
                <w:szCs w:val="18"/>
                <w:lang w:val="ro-RO"/>
              </w:rPr>
              <w:t>Fără fluctuații rapide altele decât cele rezultate din procese naturale</w:t>
            </w:r>
          </w:p>
        </w:tc>
      </w:tr>
    </w:tbl>
    <w:p w14:paraId="22C4F3D5" w14:textId="77777777" w:rsidR="00AC7A94" w:rsidRPr="0067165A" w:rsidRDefault="00AC7A94" w:rsidP="003E520C">
      <w:pPr>
        <w:tabs>
          <w:tab w:val="center" w:pos="1248"/>
          <w:tab w:val="right" w:pos="2568"/>
        </w:tabs>
        <w:jc w:val="center"/>
        <w:rPr>
          <w:rFonts w:ascii="Arial" w:hAnsi="Arial" w:cs="Arial"/>
          <w:b/>
          <w:color w:val="FF0000"/>
          <w:lang w:val="ro-RO"/>
        </w:rPr>
      </w:pPr>
    </w:p>
    <w:p w14:paraId="669E29F1" w14:textId="0061FE51"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53614" w:rsidRPr="0067165A">
        <w:rPr>
          <w:rFonts w:ascii="Arial" w:hAnsi="Arial" w:cs="Arial"/>
          <w:b/>
          <w:lang w:val="ro-RO"/>
        </w:rPr>
        <w:t>307</w:t>
      </w:r>
      <w:r w:rsidRPr="0067165A">
        <w:rPr>
          <w:rFonts w:ascii="Arial" w:hAnsi="Arial" w:cs="Arial"/>
          <w:b/>
          <w:lang w:val="ro-RO"/>
        </w:rPr>
        <w:t xml:space="preserve"> </w:t>
      </w:r>
      <w:r w:rsidR="00853614" w:rsidRPr="0067165A">
        <w:rPr>
          <w:rFonts w:ascii="Arial" w:hAnsi="Arial" w:cs="Arial"/>
          <w:b/>
          <w:lang w:val="ro-RO"/>
        </w:rPr>
        <w:t>Sylvia nisoria</w:t>
      </w:r>
      <w:r w:rsidRPr="0067165A">
        <w:rPr>
          <w:rFonts w:ascii="Arial" w:hAnsi="Arial" w:cs="Arial"/>
          <w:b/>
          <w:lang w:val="ro-RO"/>
        </w:rPr>
        <w:t xml:space="preserve"> </w:t>
      </w:r>
    </w:p>
    <w:p w14:paraId="5CBBFF4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333E3DBC" w14:textId="7F01C2CC"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populația cuibăritoare este estimată la </w:t>
      </w:r>
      <w:r w:rsidR="00853614" w:rsidRPr="0067165A">
        <w:rPr>
          <w:rFonts w:ascii="Arial" w:hAnsi="Arial" w:cs="Arial"/>
          <w:bCs/>
          <w:sz w:val="24"/>
          <w:szCs w:val="24"/>
          <w:lang w:val="ro-RO"/>
        </w:rPr>
        <w:t>50-100</w:t>
      </w:r>
      <w:r w:rsidRPr="0067165A">
        <w:rPr>
          <w:rFonts w:ascii="Arial" w:hAnsi="Arial" w:cs="Arial"/>
          <w:bCs/>
          <w:sz w:val="24"/>
          <w:szCs w:val="24"/>
          <w:lang w:val="ro-RO"/>
        </w:rPr>
        <w:t xml:space="preserve"> perechi.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75D32C6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853614" w:rsidRPr="0067165A" w14:paraId="758369C4" w14:textId="77777777" w:rsidTr="00403FDF">
        <w:tc>
          <w:tcPr>
            <w:tcW w:w="1859" w:type="pct"/>
            <w:tcBorders>
              <w:top w:val="single" w:sz="12" w:space="0" w:color="auto"/>
              <w:left w:val="single" w:sz="12" w:space="0" w:color="auto"/>
              <w:bottom w:val="single" w:sz="12" w:space="0" w:color="auto"/>
            </w:tcBorders>
            <w:shd w:val="clear" w:color="auto" w:fill="auto"/>
          </w:tcPr>
          <w:p w14:paraId="415CA80B"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1AA78271"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743F7B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853614" w:rsidRPr="0067165A" w14:paraId="60E52105" w14:textId="77777777" w:rsidTr="00853614">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D7D842E" w14:textId="6270F40E"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6344BBD7" w14:textId="664626C3"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Număr de perechi cuibăritoare</w:t>
            </w:r>
          </w:p>
        </w:tc>
        <w:tc>
          <w:tcPr>
            <w:tcW w:w="1666" w:type="pct"/>
            <w:tcBorders>
              <w:top w:val="single" w:sz="12" w:space="0" w:color="auto"/>
              <w:bottom w:val="single" w:sz="4" w:space="0" w:color="auto"/>
            </w:tcBorders>
            <w:shd w:val="clear" w:color="auto" w:fill="auto"/>
            <w:vAlign w:val="center"/>
          </w:tcPr>
          <w:p w14:paraId="5EE70CDB" w14:textId="2CB85CCB"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75</w:t>
            </w:r>
          </w:p>
        </w:tc>
      </w:tr>
      <w:tr w:rsidR="00853614" w:rsidRPr="0067165A" w14:paraId="6BE91B2A"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5130B97F" w14:textId="40F9ADDB" w:rsidR="00853614" w:rsidRPr="0067165A" w:rsidRDefault="00853614" w:rsidP="00853614">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55492091" w14:textId="2ED9C317"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717335F0" w14:textId="6250B3D7"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Stabilă sau în creștere</w:t>
            </w:r>
          </w:p>
        </w:tc>
      </w:tr>
      <w:tr w:rsidR="00853614" w:rsidRPr="0067165A" w14:paraId="06763487"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8C41883" w14:textId="7FC1B4C0"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45ED35FA" w14:textId="4BACEF55"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383C903D" w14:textId="29095CF9"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Cel puțin 9510</w:t>
            </w:r>
          </w:p>
        </w:tc>
      </w:tr>
      <w:tr w:rsidR="00853614" w:rsidRPr="0067165A" w14:paraId="72B0D32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FC9D3A4" w14:textId="31576FDD"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7CC9280C" w14:textId="679E4E45"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4C123CBC" w14:textId="55E73E0B" w:rsidR="00853614" w:rsidRPr="0067165A" w:rsidRDefault="00853614" w:rsidP="00853614">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r w:rsidR="00853614" w:rsidRPr="0067165A" w14:paraId="61E7B996" w14:textId="77777777" w:rsidTr="00853614">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04A29894" w14:textId="0486AA12" w:rsidR="00853614" w:rsidRPr="0067165A" w:rsidRDefault="00853614" w:rsidP="00853614">
            <w:pPr>
              <w:rPr>
                <w:rFonts w:ascii="Arial" w:hAnsi="Arial" w:cs="Arial"/>
                <w:color w:val="FF0000"/>
                <w:sz w:val="18"/>
                <w:szCs w:val="18"/>
                <w:lang w:val="fr-CH" w:eastAsia="zh-CN"/>
              </w:rPr>
            </w:pPr>
            <w:r w:rsidRPr="0067165A">
              <w:rPr>
                <w:rFonts w:ascii="Arial" w:hAnsi="Arial" w:cs="Arial"/>
                <w:bCs/>
                <w:sz w:val="18"/>
                <w:szCs w:val="18"/>
                <w:lang w:val="ro-RO"/>
              </w:rPr>
              <w:t>Vegetație arborescentă în habitate deschise</w:t>
            </w:r>
          </w:p>
        </w:tc>
        <w:tc>
          <w:tcPr>
            <w:tcW w:w="1475" w:type="pct"/>
            <w:tcBorders>
              <w:top w:val="single" w:sz="4" w:space="0" w:color="auto"/>
              <w:bottom w:val="single" w:sz="12" w:space="0" w:color="auto"/>
            </w:tcBorders>
            <w:shd w:val="clear" w:color="auto" w:fill="auto"/>
            <w:vAlign w:val="center"/>
          </w:tcPr>
          <w:p w14:paraId="6CC42BD2" w14:textId="0A4B9901" w:rsidR="00853614" w:rsidRPr="0067165A" w:rsidRDefault="00853614" w:rsidP="00853614">
            <w:pPr>
              <w:rPr>
                <w:rFonts w:ascii="Arial" w:hAnsi="Arial" w:cs="Arial"/>
                <w:color w:val="FF0000"/>
                <w:sz w:val="18"/>
                <w:szCs w:val="18"/>
              </w:rPr>
            </w:pPr>
            <w:r w:rsidRPr="0067165A">
              <w:rPr>
                <w:rFonts w:ascii="Arial" w:hAnsi="Arial" w:cs="Arial"/>
                <w:bCs/>
                <w:sz w:val="18"/>
                <w:szCs w:val="18"/>
                <w:lang w:val="ro-RO"/>
              </w:rPr>
              <w:t>Acoperire%</w:t>
            </w:r>
          </w:p>
        </w:tc>
        <w:tc>
          <w:tcPr>
            <w:tcW w:w="1666" w:type="pct"/>
            <w:tcBorders>
              <w:top w:val="single" w:sz="4" w:space="0" w:color="auto"/>
              <w:bottom w:val="single" w:sz="12" w:space="0" w:color="auto"/>
            </w:tcBorders>
            <w:shd w:val="clear" w:color="auto" w:fill="auto"/>
            <w:vAlign w:val="center"/>
          </w:tcPr>
          <w:p w14:paraId="3CD2111F" w14:textId="65076CA3" w:rsidR="00853614" w:rsidRPr="0067165A" w:rsidRDefault="00853614" w:rsidP="00853614">
            <w:pPr>
              <w:rPr>
                <w:rFonts w:ascii="Arial" w:hAnsi="Arial" w:cs="Arial"/>
                <w:color w:val="FF0000"/>
                <w:sz w:val="18"/>
                <w:szCs w:val="18"/>
                <w:lang w:val="fr-CH" w:eastAsia="zh-CN"/>
              </w:rPr>
            </w:pPr>
            <w:r w:rsidRPr="0067165A">
              <w:rPr>
                <w:rFonts w:ascii="Arial" w:hAnsi="Arial" w:cs="Arial"/>
                <w:bCs/>
                <w:sz w:val="18"/>
                <w:szCs w:val="18"/>
                <w:lang w:val="ro-RO"/>
              </w:rPr>
              <w:t>Între 5-20</w:t>
            </w:r>
          </w:p>
        </w:tc>
      </w:tr>
    </w:tbl>
    <w:p w14:paraId="6DDABF3C" w14:textId="77777777" w:rsidR="00853614" w:rsidRPr="0067165A" w:rsidRDefault="00853614" w:rsidP="003E520C">
      <w:pPr>
        <w:tabs>
          <w:tab w:val="center" w:pos="1248"/>
          <w:tab w:val="right" w:pos="2568"/>
        </w:tabs>
        <w:jc w:val="center"/>
        <w:rPr>
          <w:rFonts w:ascii="Arial" w:hAnsi="Arial" w:cs="Arial"/>
          <w:b/>
          <w:color w:val="FF0000"/>
          <w:lang w:val="ro-RO"/>
        </w:rPr>
      </w:pPr>
    </w:p>
    <w:p w14:paraId="1DB9FBB4" w14:textId="2A8B35CC" w:rsidR="003E520C" w:rsidRPr="0067165A" w:rsidRDefault="003E520C" w:rsidP="003E520C">
      <w:pPr>
        <w:tabs>
          <w:tab w:val="center" w:pos="1248"/>
          <w:tab w:val="right" w:pos="2568"/>
        </w:tabs>
        <w:jc w:val="center"/>
        <w:rPr>
          <w:rFonts w:ascii="Arial" w:hAnsi="Arial" w:cs="Arial"/>
          <w:b/>
          <w:lang w:val="ro-RO"/>
        </w:rPr>
      </w:pPr>
      <w:r w:rsidRPr="0067165A">
        <w:rPr>
          <w:rFonts w:ascii="Arial" w:hAnsi="Arial" w:cs="Arial"/>
          <w:b/>
          <w:lang w:val="ro-RO"/>
        </w:rPr>
        <w:t>A</w:t>
      </w:r>
      <w:r w:rsidR="00853614" w:rsidRPr="0067165A">
        <w:rPr>
          <w:rFonts w:ascii="Arial" w:hAnsi="Arial" w:cs="Arial"/>
          <w:b/>
          <w:lang w:val="ro-RO"/>
        </w:rPr>
        <w:t>166</w:t>
      </w:r>
      <w:r w:rsidRPr="0067165A">
        <w:rPr>
          <w:rFonts w:ascii="Arial" w:hAnsi="Arial" w:cs="Arial"/>
          <w:b/>
          <w:lang w:val="ro-RO"/>
        </w:rPr>
        <w:t xml:space="preserve"> </w:t>
      </w:r>
      <w:r w:rsidR="00853614" w:rsidRPr="0067165A">
        <w:rPr>
          <w:rFonts w:ascii="Arial" w:hAnsi="Arial" w:cs="Arial"/>
          <w:b/>
          <w:lang w:val="ro-RO"/>
        </w:rPr>
        <w:t>Tringa glareola</w:t>
      </w:r>
    </w:p>
    <w:p w14:paraId="02F9E05E"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p w14:paraId="47211D90" w14:textId="31730AC0"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 xml:space="preserve">Conform Planului de management, </w:t>
      </w:r>
      <w:r w:rsidR="00853614" w:rsidRPr="0067165A">
        <w:rPr>
          <w:rFonts w:ascii="Arial" w:hAnsi="Arial" w:cs="Arial"/>
          <w:bCs/>
          <w:sz w:val="24"/>
          <w:szCs w:val="24"/>
          <w:lang w:val="ro-RO"/>
        </w:rPr>
        <w:t xml:space="preserve">mărimea </w:t>
      </w:r>
      <w:r w:rsidRPr="0067165A">
        <w:rPr>
          <w:rFonts w:ascii="Arial" w:hAnsi="Arial" w:cs="Arial"/>
          <w:bCs/>
          <w:sz w:val="24"/>
          <w:szCs w:val="24"/>
          <w:lang w:val="ro-RO"/>
        </w:rPr>
        <w:t>populați</w:t>
      </w:r>
      <w:r w:rsidR="00853614" w:rsidRPr="0067165A">
        <w:rPr>
          <w:rFonts w:ascii="Arial" w:hAnsi="Arial" w:cs="Arial"/>
          <w:bCs/>
          <w:sz w:val="24"/>
          <w:szCs w:val="24"/>
          <w:lang w:val="ro-RO"/>
        </w:rPr>
        <w:t>ei</w:t>
      </w:r>
      <w:r w:rsidRPr="0067165A">
        <w:rPr>
          <w:rFonts w:ascii="Arial" w:hAnsi="Arial" w:cs="Arial"/>
          <w:bCs/>
          <w:sz w:val="24"/>
          <w:szCs w:val="24"/>
          <w:lang w:val="ro-RO"/>
        </w:rPr>
        <w:t xml:space="preserve"> </w:t>
      </w:r>
      <w:r w:rsidR="00853614" w:rsidRPr="0067165A">
        <w:rPr>
          <w:rFonts w:ascii="Arial" w:hAnsi="Arial" w:cs="Arial"/>
          <w:bCs/>
          <w:sz w:val="24"/>
          <w:szCs w:val="24"/>
          <w:lang w:val="ro-RO"/>
        </w:rPr>
        <w:t xml:space="preserve"> în migrație </w:t>
      </w:r>
      <w:r w:rsidRPr="0067165A">
        <w:rPr>
          <w:rFonts w:ascii="Arial" w:hAnsi="Arial" w:cs="Arial"/>
          <w:bCs/>
          <w:sz w:val="24"/>
          <w:szCs w:val="24"/>
          <w:lang w:val="ro-RO"/>
        </w:rPr>
        <w:t xml:space="preserve">este estimată la </w:t>
      </w:r>
      <w:r w:rsidR="00853614" w:rsidRPr="0067165A">
        <w:rPr>
          <w:rFonts w:ascii="Arial" w:hAnsi="Arial" w:cs="Arial"/>
          <w:bCs/>
          <w:sz w:val="24"/>
          <w:szCs w:val="24"/>
          <w:lang w:val="ro-RO"/>
        </w:rPr>
        <w:t>500-800</w:t>
      </w:r>
      <w:r w:rsidRPr="0067165A">
        <w:rPr>
          <w:rFonts w:ascii="Arial" w:hAnsi="Arial" w:cs="Arial"/>
          <w:bCs/>
          <w:sz w:val="24"/>
          <w:szCs w:val="24"/>
          <w:lang w:val="ro-RO"/>
        </w:rPr>
        <w:t xml:space="preserve"> </w:t>
      </w:r>
      <w:r w:rsidR="00853614" w:rsidRPr="0067165A">
        <w:rPr>
          <w:rFonts w:ascii="Arial" w:hAnsi="Arial" w:cs="Arial"/>
          <w:bCs/>
          <w:sz w:val="24"/>
          <w:szCs w:val="24"/>
          <w:lang w:val="ro-RO"/>
        </w:rPr>
        <w:t>indivizi</w:t>
      </w:r>
      <w:r w:rsidRPr="0067165A">
        <w:rPr>
          <w:rFonts w:ascii="Arial" w:hAnsi="Arial" w:cs="Arial"/>
          <w:bCs/>
          <w:sz w:val="24"/>
          <w:szCs w:val="24"/>
          <w:lang w:val="ro-RO"/>
        </w:rPr>
        <w:t xml:space="preserve">. Starea de conservare este </w:t>
      </w:r>
      <w:r w:rsidRPr="0067165A">
        <w:rPr>
          <w:rFonts w:ascii="Arial" w:hAnsi="Arial" w:cs="Arial"/>
          <w:b/>
          <w:sz w:val="24"/>
          <w:szCs w:val="24"/>
          <w:lang w:val="ro-RO"/>
        </w:rPr>
        <w:t>favorabilă</w:t>
      </w:r>
      <w:r w:rsidRPr="0067165A">
        <w:rPr>
          <w:rFonts w:ascii="Arial" w:hAnsi="Arial" w:cs="Arial"/>
          <w:bCs/>
          <w:sz w:val="24"/>
          <w:szCs w:val="24"/>
          <w:lang w:val="ro-RO"/>
        </w:rPr>
        <w:t xml:space="preserve">. Obiectivul de conservare specific </w:t>
      </w:r>
      <w:r w:rsidRPr="0067165A">
        <w:rPr>
          <w:rFonts w:ascii="Arial" w:hAnsi="Arial" w:cs="Arial"/>
          <w:bCs/>
          <w:sz w:val="24"/>
          <w:szCs w:val="24"/>
          <w:lang w:val="ro-RO"/>
        </w:rPr>
        <w:lastRenderedPageBreak/>
        <w:t xml:space="preserve">sitului pentru această specie este </w:t>
      </w:r>
      <w:r w:rsidRPr="0067165A">
        <w:rPr>
          <w:rFonts w:ascii="Arial" w:hAnsi="Arial" w:cs="Arial"/>
          <w:b/>
          <w:sz w:val="24"/>
          <w:szCs w:val="24"/>
          <w:lang w:val="ro-RO"/>
        </w:rPr>
        <w:t>menținerea stării de conservare</w:t>
      </w:r>
      <w:r w:rsidRPr="0067165A">
        <w:rPr>
          <w:rFonts w:ascii="Arial" w:hAnsi="Arial" w:cs="Arial"/>
          <w:bCs/>
          <w:sz w:val="24"/>
          <w:szCs w:val="24"/>
          <w:lang w:val="ro-RO"/>
        </w:rPr>
        <w:t>, definit prin următorii parametri și valori țintă:</w:t>
      </w:r>
    </w:p>
    <w:p w14:paraId="5C77E59F" w14:textId="77777777" w:rsidR="003E520C" w:rsidRPr="0067165A" w:rsidRDefault="003E520C" w:rsidP="003E520C">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4D708E" w:rsidRPr="0067165A" w14:paraId="689AD82E" w14:textId="77777777" w:rsidTr="00403FDF">
        <w:tc>
          <w:tcPr>
            <w:tcW w:w="1859" w:type="pct"/>
            <w:tcBorders>
              <w:top w:val="single" w:sz="12" w:space="0" w:color="auto"/>
              <w:left w:val="single" w:sz="12" w:space="0" w:color="auto"/>
              <w:bottom w:val="single" w:sz="12" w:space="0" w:color="auto"/>
            </w:tcBorders>
            <w:shd w:val="clear" w:color="auto" w:fill="auto"/>
          </w:tcPr>
          <w:p w14:paraId="7EB0DA1A"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61AC1360"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1703480" w14:textId="77777777" w:rsidR="003E520C" w:rsidRPr="0067165A" w:rsidRDefault="003E520C"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4D708E" w:rsidRPr="0067165A" w14:paraId="4343F48A" w14:textId="77777777" w:rsidTr="004D708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17645A12" w14:textId="59A74658" w:rsidR="004D708E" w:rsidRPr="0067165A" w:rsidRDefault="004D708E" w:rsidP="004D708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7FE01397" w14:textId="71A70794" w:rsidR="004D708E" w:rsidRPr="0067165A" w:rsidRDefault="004D708E" w:rsidP="004D708E">
            <w:pPr>
              <w:rPr>
                <w:rFonts w:ascii="Arial" w:hAnsi="Arial" w:cs="Arial"/>
                <w:sz w:val="18"/>
                <w:szCs w:val="18"/>
                <w:lang w:eastAsia="zh-CN"/>
              </w:rPr>
            </w:pPr>
            <w:r w:rsidRPr="0067165A">
              <w:rPr>
                <w:rFonts w:ascii="Arial" w:hAnsi="Arial" w:cs="Arial"/>
                <w:bCs/>
                <w:sz w:val="18"/>
                <w:szCs w:val="18"/>
                <w:lang w:val="ro-RO"/>
              </w:rPr>
              <w:t>Număr indivizi</w:t>
            </w:r>
          </w:p>
        </w:tc>
        <w:tc>
          <w:tcPr>
            <w:tcW w:w="1666" w:type="pct"/>
            <w:tcBorders>
              <w:top w:val="single" w:sz="12" w:space="0" w:color="auto"/>
              <w:bottom w:val="single" w:sz="4" w:space="0" w:color="auto"/>
            </w:tcBorders>
            <w:shd w:val="clear" w:color="auto" w:fill="auto"/>
            <w:vAlign w:val="center"/>
          </w:tcPr>
          <w:p w14:paraId="525C8AC1" w14:textId="742AC87C" w:rsidR="004D708E" w:rsidRPr="0067165A" w:rsidRDefault="004D708E" w:rsidP="004D708E">
            <w:pPr>
              <w:rPr>
                <w:rFonts w:ascii="Arial" w:hAnsi="Arial" w:cs="Arial"/>
                <w:sz w:val="18"/>
                <w:szCs w:val="18"/>
                <w:lang w:eastAsia="zh-CN"/>
              </w:rPr>
            </w:pPr>
            <w:r w:rsidRPr="0067165A">
              <w:rPr>
                <w:rFonts w:ascii="Arial" w:hAnsi="Arial" w:cs="Arial"/>
                <w:bCs/>
                <w:sz w:val="18"/>
                <w:szCs w:val="18"/>
                <w:lang w:val="ro-RO"/>
              </w:rPr>
              <w:t>Cel puțin 650</w:t>
            </w:r>
          </w:p>
        </w:tc>
      </w:tr>
      <w:tr w:rsidR="004D708E" w:rsidRPr="0067165A" w14:paraId="0F252EE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1093797" w14:textId="268E0D36" w:rsidR="004D708E" w:rsidRPr="0067165A" w:rsidRDefault="004D708E" w:rsidP="004D708E">
            <w:pPr>
              <w:rPr>
                <w:rFonts w:ascii="Arial" w:hAnsi="Arial" w:cs="Arial"/>
                <w:color w:val="FF0000"/>
                <w:sz w:val="18"/>
                <w:szCs w:val="18"/>
                <w:lang w:val="fr-CH" w:eastAsia="zh-CN"/>
              </w:rPr>
            </w:pPr>
            <w:r w:rsidRPr="0067165A">
              <w:rPr>
                <w:rFonts w:ascii="Arial" w:hAnsi="Arial" w:cs="Arial"/>
                <w:bCs/>
                <w:sz w:val="18"/>
                <w:szCs w:val="18"/>
                <w:lang w:val="ro-RO"/>
              </w:rPr>
              <w:t>Tendința mărimii populației</w:t>
            </w:r>
          </w:p>
        </w:tc>
        <w:tc>
          <w:tcPr>
            <w:tcW w:w="1475" w:type="pct"/>
            <w:tcBorders>
              <w:top w:val="single" w:sz="4" w:space="0" w:color="auto"/>
              <w:bottom w:val="single" w:sz="4" w:space="0" w:color="auto"/>
            </w:tcBorders>
            <w:shd w:val="clear" w:color="auto" w:fill="auto"/>
            <w:vAlign w:val="center"/>
          </w:tcPr>
          <w:p w14:paraId="79A64D15" w14:textId="63A45311"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7BE8056D" w14:textId="331883FF"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 xml:space="preserve">Stabilă </w:t>
            </w:r>
          </w:p>
        </w:tc>
      </w:tr>
      <w:tr w:rsidR="004D708E" w:rsidRPr="0067165A" w14:paraId="378CA31E"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2084CA41" w14:textId="04526CE3"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Suprafața habitatului</w:t>
            </w:r>
          </w:p>
        </w:tc>
        <w:tc>
          <w:tcPr>
            <w:tcW w:w="1475" w:type="pct"/>
            <w:tcBorders>
              <w:top w:val="single" w:sz="4" w:space="0" w:color="auto"/>
              <w:bottom w:val="single" w:sz="4" w:space="0" w:color="auto"/>
            </w:tcBorders>
            <w:shd w:val="clear" w:color="auto" w:fill="auto"/>
            <w:vAlign w:val="center"/>
          </w:tcPr>
          <w:p w14:paraId="214FE8E5" w14:textId="3A22B49D"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Habitat de hrănire (ha)</w:t>
            </w:r>
          </w:p>
        </w:tc>
        <w:tc>
          <w:tcPr>
            <w:tcW w:w="1666" w:type="pct"/>
            <w:tcBorders>
              <w:top w:val="single" w:sz="4" w:space="0" w:color="auto"/>
              <w:bottom w:val="single" w:sz="4" w:space="0" w:color="auto"/>
            </w:tcBorders>
            <w:shd w:val="clear" w:color="auto" w:fill="auto"/>
            <w:vAlign w:val="center"/>
          </w:tcPr>
          <w:p w14:paraId="11A66566" w14:textId="6F1EA7A8"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Cel puțin 374</w:t>
            </w:r>
          </w:p>
        </w:tc>
      </w:tr>
      <w:tr w:rsidR="004D708E" w:rsidRPr="0067165A" w14:paraId="2FAAC271" w14:textId="77777777" w:rsidTr="004D70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95A7E0E" w14:textId="176C5C1B"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12" w:space="0" w:color="auto"/>
            </w:tcBorders>
            <w:shd w:val="clear" w:color="auto" w:fill="auto"/>
            <w:vAlign w:val="center"/>
          </w:tcPr>
          <w:p w14:paraId="0FA2B5DB" w14:textId="789AD23E"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12" w:space="0" w:color="auto"/>
            </w:tcBorders>
            <w:shd w:val="clear" w:color="auto" w:fill="auto"/>
            <w:vAlign w:val="center"/>
          </w:tcPr>
          <w:p w14:paraId="70275312" w14:textId="6DCDD5A1" w:rsidR="004D708E" w:rsidRPr="0067165A" w:rsidRDefault="004D708E" w:rsidP="004D708E">
            <w:pPr>
              <w:rPr>
                <w:rFonts w:ascii="Arial" w:hAnsi="Arial" w:cs="Arial"/>
                <w:color w:val="FF0000"/>
                <w:sz w:val="18"/>
                <w:szCs w:val="18"/>
                <w:lang w:eastAsia="zh-CN"/>
              </w:rPr>
            </w:pPr>
            <w:r w:rsidRPr="0067165A">
              <w:rPr>
                <w:rFonts w:ascii="Arial" w:hAnsi="Arial" w:cs="Arial"/>
                <w:bCs/>
                <w:sz w:val="18"/>
                <w:szCs w:val="18"/>
                <w:lang w:val="ro-RO"/>
              </w:rPr>
              <w:t>Fără scăderi semnificative altele decât cele rezultate din variații naturale</w:t>
            </w:r>
          </w:p>
        </w:tc>
      </w:tr>
    </w:tbl>
    <w:p w14:paraId="4C717737" w14:textId="77777777" w:rsidR="003E520C" w:rsidRPr="0067165A" w:rsidRDefault="003E520C" w:rsidP="001F10CA">
      <w:pPr>
        <w:tabs>
          <w:tab w:val="center" w:pos="1248"/>
          <w:tab w:val="right" w:pos="2568"/>
        </w:tabs>
        <w:jc w:val="center"/>
        <w:rPr>
          <w:rFonts w:ascii="Arial" w:hAnsi="Arial" w:cs="Arial"/>
          <w:b/>
          <w:color w:val="FF0000"/>
          <w:lang w:val="ro-RO"/>
        </w:rPr>
      </w:pPr>
    </w:p>
    <w:p w14:paraId="0E4A82C7" w14:textId="41F36546" w:rsidR="004D708E" w:rsidRPr="0067165A" w:rsidRDefault="004D708E" w:rsidP="00853614">
      <w:pPr>
        <w:tabs>
          <w:tab w:val="center" w:pos="1248"/>
          <w:tab w:val="right" w:pos="2568"/>
        </w:tabs>
        <w:jc w:val="center"/>
        <w:rPr>
          <w:rFonts w:ascii="Arial" w:hAnsi="Arial" w:cs="Arial"/>
          <w:b/>
          <w:i/>
          <w:iCs/>
          <w:lang w:val="ro-RO"/>
        </w:rPr>
      </w:pPr>
      <w:r w:rsidRPr="0067165A">
        <w:rPr>
          <w:rFonts w:ascii="Arial" w:hAnsi="Arial" w:cs="Arial"/>
          <w:b/>
          <w:i/>
          <w:iCs/>
          <w:lang w:val="ro-RO"/>
        </w:rPr>
        <w:t>Specii migratoare cu aparție regulată în sit neincluse în Anexa I a Directivei 2009/147/CE</w:t>
      </w:r>
    </w:p>
    <w:p w14:paraId="03644844" w14:textId="77777777" w:rsidR="004D708E" w:rsidRPr="0067165A" w:rsidRDefault="004D708E" w:rsidP="00853614">
      <w:pPr>
        <w:tabs>
          <w:tab w:val="center" w:pos="1248"/>
          <w:tab w:val="right" w:pos="2568"/>
        </w:tabs>
        <w:jc w:val="center"/>
        <w:rPr>
          <w:rFonts w:ascii="Arial" w:hAnsi="Arial" w:cs="Arial"/>
          <w:b/>
          <w:lang w:val="ro-RO"/>
        </w:rPr>
      </w:pPr>
    </w:p>
    <w:p w14:paraId="0C2BEE46" w14:textId="765D7C87" w:rsidR="004D708E" w:rsidRPr="0067165A" w:rsidRDefault="004D708E" w:rsidP="00853614">
      <w:pPr>
        <w:tabs>
          <w:tab w:val="center" w:pos="1248"/>
          <w:tab w:val="right" w:pos="2568"/>
        </w:tabs>
        <w:jc w:val="center"/>
        <w:rPr>
          <w:rFonts w:ascii="Arial" w:hAnsi="Arial" w:cs="Arial"/>
          <w:b/>
          <w:lang w:val="ro-RO"/>
        </w:rPr>
      </w:pPr>
      <w:r w:rsidRPr="0067165A">
        <w:rPr>
          <w:rFonts w:ascii="Arial" w:hAnsi="Arial" w:cs="Arial"/>
          <w:b/>
          <w:lang w:val="ro-RO"/>
        </w:rPr>
        <w:t>Specii asociate cu habitate acvatice deschise:</w:t>
      </w:r>
    </w:p>
    <w:p w14:paraId="0C49CCAD" w14:textId="77777777" w:rsidR="004D708E" w:rsidRPr="0067165A" w:rsidRDefault="004D708E" w:rsidP="00853614">
      <w:pPr>
        <w:tabs>
          <w:tab w:val="center" w:pos="1248"/>
          <w:tab w:val="right" w:pos="2568"/>
        </w:tabs>
        <w:jc w:val="center"/>
        <w:rPr>
          <w:rFonts w:ascii="Arial" w:hAnsi="Arial" w:cs="Arial"/>
          <w:b/>
          <w:lang w:val="ro-RO"/>
        </w:rPr>
      </w:pPr>
    </w:p>
    <w:p w14:paraId="302F834B" w14:textId="6AC17A98" w:rsidR="004D708E" w:rsidRPr="0067165A" w:rsidRDefault="00E45D8E" w:rsidP="00E45D8E">
      <w:pPr>
        <w:tabs>
          <w:tab w:val="center" w:pos="709"/>
          <w:tab w:val="right" w:pos="2568"/>
        </w:tabs>
        <w:jc w:val="both"/>
        <w:rPr>
          <w:rFonts w:ascii="Arial" w:hAnsi="Arial" w:cs="Arial"/>
          <w:bCs/>
          <w:lang w:val="ro-RO"/>
        </w:rPr>
      </w:pPr>
      <w:r w:rsidRPr="0067165A">
        <w:rPr>
          <w:rFonts w:ascii="Arial" w:hAnsi="Arial" w:cs="Arial"/>
          <w:bCs/>
          <w:lang w:val="ro-RO"/>
        </w:rPr>
        <w:tab/>
      </w:r>
      <w:r w:rsidRPr="0067165A">
        <w:rPr>
          <w:rFonts w:ascii="Arial" w:hAnsi="Arial" w:cs="Arial"/>
          <w:bCs/>
          <w:lang w:val="ro-RO"/>
        </w:rPr>
        <w:tab/>
      </w:r>
      <w:r w:rsidR="004D708E" w:rsidRPr="0067165A">
        <w:rPr>
          <w:rFonts w:ascii="Arial" w:hAnsi="Arial" w:cs="Arial"/>
          <w:bCs/>
          <w:lang w:val="ro-RO"/>
        </w:rPr>
        <w:t xml:space="preserve">Obiectivul de conservare specific sitului pentru aceste specii este menținerea sau îmbunătățirea stării de conservare. </w:t>
      </w:r>
    </w:p>
    <w:p w14:paraId="7B7AE894" w14:textId="0DE7889B" w:rsidR="004D708E" w:rsidRPr="0067165A" w:rsidRDefault="004D708E" w:rsidP="004D708E">
      <w:pPr>
        <w:tabs>
          <w:tab w:val="center" w:pos="1248"/>
          <w:tab w:val="right" w:pos="2568"/>
        </w:tabs>
        <w:jc w:val="both"/>
        <w:rPr>
          <w:rFonts w:ascii="Arial" w:hAnsi="Arial" w:cs="Arial"/>
          <w:bCs/>
          <w:lang w:val="ro-RO"/>
        </w:rPr>
      </w:pPr>
      <w:r w:rsidRPr="0067165A">
        <w:rPr>
          <w:rFonts w:ascii="Arial" w:hAnsi="Arial" w:cs="Arial"/>
          <w:bCs/>
          <w:lang w:val="ro-RO"/>
        </w:rPr>
        <w:t xml:space="preserve">Starea de conservarea a speciei </w:t>
      </w:r>
      <w:r w:rsidRPr="0067165A">
        <w:rPr>
          <w:rFonts w:ascii="Arial" w:hAnsi="Arial" w:cs="Arial"/>
          <w:bCs/>
          <w:i/>
          <w:iCs/>
          <w:lang w:val="ro-RO"/>
        </w:rPr>
        <w:t xml:space="preserve">Larus ridibundus </w:t>
      </w:r>
      <w:r w:rsidRPr="0067165A">
        <w:rPr>
          <w:rFonts w:ascii="Arial" w:hAnsi="Arial" w:cs="Arial"/>
          <w:bCs/>
          <w:lang w:val="ro-RO"/>
        </w:rPr>
        <w:t>este nefavorabilă (C-medie sau redusă).</w:t>
      </w:r>
    </w:p>
    <w:p w14:paraId="1D8C7DB9" w14:textId="77777777" w:rsidR="004D708E" w:rsidRPr="0067165A" w:rsidRDefault="004D708E" w:rsidP="004D708E">
      <w:pPr>
        <w:tabs>
          <w:tab w:val="center" w:pos="1248"/>
          <w:tab w:val="right" w:pos="2568"/>
        </w:tabs>
        <w:jc w:val="both"/>
        <w:rPr>
          <w:rFonts w:ascii="Arial" w:hAnsi="Arial" w:cs="Arial"/>
          <w:bCs/>
          <w:lang w:val="ro-RO"/>
        </w:rPr>
      </w:pPr>
    </w:p>
    <w:p w14:paraId="47D253CA" w14:textId="4A5DD9E0" w:rsidR="00853614" w:rsidRPr="0067165A" w:rsidRDefault="00853614" w:rsidP="00E45D8E">
      <w:pPr>
        <w:tabs>
          <w:tab w:val="center" w:pos="1248"/>
          <w:tab w:val="right" w:pos="2568"/>
        </w:tabs>
        <w:jc w:val="center"/>
        <w:rPr>
          <w:rFonts w:ascii="Arial" w:hAnsi="Arial" w:cs="Arial"/>
          <w:b/>
          <w:lang w:val="ro-RO"/>
        </w:rPr>
      </w:pPr>
      <w:r w:rsidRPr="0067165A">
        <w:rPr>
          <w:rFonts w:ascii="Arial" w:hAnsi="Arial" w:cs="Arial"/>
          <w:b/>
          <w:lang w:val="ro-RO"/>
        </w:rPr>
        <w:t>A</w:t>
      </w:r>
      <w:r w:rsidR="004D708E" w:rsidRPr="0067165A">
        <w:rPr>
          <w:rFonts w:ascii="Arial" w:hAnsi="Arial" w:cs="Arial"/>
          <w:b/>
          <w:lang w:val="ro-RO"/>
        </w:rPr>
        <w:t>179</w:t>
      </w:r>
      <w:r w:rsidRPr="0067165A">
        <w:rPr>
          <w:rFonts w:ascii="Arial" w:hAnsi="Arial" w:cs="Arial"/>
          <w:b/>
          <w:lang w:val="ro-RO"/>
        </w:rPr>
        <w:t xml:space="preserve"> </w:t>
      </w:r>
      <w:r w:rsidR="004D708E" w:rsidRPr="0067165A">
        <w:rPr>
          <w:rFonts w:ascii="Arial" w:hAnsi="Arial" w:cs="Arial"/>
          <w:b/>
          <w:lang w:val="ro-RO"/>
        </w:rPr>
        <w:t>Larus ridibundus</w:t>
      </w:r>
      <w:r w:rsidRPr="0067165A">
        <w:rPr>
          <w:rFonts w:ascii="Arial" w:hAnsi="Arial" w:cs="Arial"/>
          <w:b/>
          <w:lang w:val="ro-RO"/>
        </w:rPr>
        <w:t xml:space="preserve"> </w:t>
      </w:r>
    </w:p>
    <w:p w14:paraId="6AE53DC1" w14:textId="77777777" w:rsidR="00853614" w:rsidRPr="0067165A" w:rsidRDefault="00853614" w:rsidP="00853614">
      <w:pPr>
        <w:pStyle w:val="BodyText3"/>
        <w:shd w:val="clear" w:color="auto" w:fill="auto"/>
        <w:tabs>
          <w:tab w:val="left" w:pos="567"/>
          <w:tab w:val="left" w:pos="1421"/>
        </w:tabs>
        <w:spacing w:before="0" w:line="240" w:lineRule="auto"/>
        <w:ind w:left="40" w:right="34" w:firstLine="669"/>
        <w:rPr>
          <w:rFonts w:ascii="Arial" w:hAnsi="Arial" w:cs="Arial"/>
          <w:bCs/>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E45D8E" w:rsidRPr="0067165A" w14:paraId="61ADCB4C" w14:textId="77777777" w:rsidTr="00403FDF">
        <w:tc>
          <w:tcPr>
            <w:tcW w:w="1859" w:type="pct"/>
            <w:tcBorders>
              <w:top w:val="single" w:sz="12" w:space="0" w:color="auto"/>
              <w:left w:val="single" w:sz="12" w:space="0" w:color="auto"/>
              <w:bottom w:val="single" w:sz="12" w:space="0" w:color="auto"/>
            </w:tcBorders>
            <w:shd w:val="clear" w:color="auto" w:fill="auto"/>
          </w:tcPr>
          <w:p w14:paraId="777EF8FD"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5D23070E"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23D29BC0"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45D8E" w:rsidRPr="0067165A" w14:paraId="6EC69A2E"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left w:val="single" w:sz="12" w:space="0" w:color="auto"/>
              <w:bottom w:val="single" w:sz="4" w:space="0" w:color="auto"/>
            </w:tcBorders>
            <w:shd w:val="clear" w:color="auto" w:fill="auto"/>
            <w:vAlign w:val="center"/>
          </w:tcPr>
          <w:p w14:paraId="635D0570" w14:textId="18F07163"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Mărimea populației</w:t>
            </w:r>
          </w:p>
        </w:tc>
        <w:tc>
          <w:tcPr>
            <w:tcW w:w="1475" w:type="pct"/>
            <w:tcBorders>
              <w:top w:val="single" w:sz="12" w:space="0" w:color="auto"/>
              <w:bottom w:val="single" w:sz="4" w:space="0" w:color="auto"/>
            </w:tcBorders>
            <w:shd w:val="clear" w:color="auto" w:fill="auto"/>
            <w:vAlign w:val="center"/>
          </w:tcPr>
          <w:p w14:paraId="02A689EF" w14:textId="70CCE8AE"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tcBorders>
              <w:top w:val="single" w:sz="12" w:space="0" w:color="auto"/>
              <w:bottom w:val="single" w:sz="4" w:space="0" w:color="auto"/>
            </w:tcBorders>
            <w:shd w:val="clear" w:color="auto" w:fill="auto"/>
            <w:vAlign w:val="center"/>
          </w:tcPr>
          <w:p w14:paraId="4A064D0C" w14:textId="31095432"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Cel puțin 900</w:t>
            </w:r>
          </w:p>
        </w:tc>
      </w:tr>
      <w:tr w:rsidR="00E45D8E" w:rsidRPr="0067165A" w14:paraId="576270A4"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5415B8DE" w14:textId="04202577" w:rsidR="00E45D8E" w:rsidRPr="0067165A" w:rsidRDefault="00E45D8E" w:rsidP="00E45D8E">
            <w:pPr>
              <w:rPr>
                <w:rFonts w:ascii="Arial" w:hAnsi="Arial" w:cs="Arial"/>
                <w:sz w:val="18"/>
                <w:szCs w:val="18"/>
                <w:lang w:val="fr-CH" w:eastAsia="zh-CN"/>
              </w:rPr>
            </w:pPr>
            <w:r w:rsidRPr="0067165A">
              <w:rPr>
                <w:rFonts w:ascii="Arial" w:hAnsi="Arial" w:cs="Arial"/>
                <w:bCs/>
                <w:sz w:val="18"/>
                <w:szCs w:val="18"/>
                <w:lang w:val="ro-RO"/>
              </w:rPr>
              <w:t xml:space="preserve">Tendințele populației </w:t>
            </w:r>
          </w:p>
        </w:tc>
        <w:tc>
          <w:tcPr>
            <w:tcW w:w="1475" w:type="pct"/>
            <w:tcBorders>
              <w:top w:val="single" w:sz="4" w:space="0" w:color="auto"/>
              <w:bottom w:val="single" w:sz="4" w:space="0" w:color="auto"/>
            </w:tcBorders>
            <w:shd w:val="clear" w:color="auto" w:fill="auto"/>
            <w:vAlign w:val="center"/>
          </w:tcPr>
          <w:p w14:paraId="6061F4B0" w14:textId="0E03A8B3"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Schimbare%</w:t>
            </w:r>
          </w:p>
        </w:tc>
        <w:tc>
          <w:tcPr>
            <w:tcW w:w="1666" w:type="pct"/>
            <w:tcBorders>
              <w:top w:val="single" w:sz="4" w:space="0" w:color="auto"/>
              <w:bottom w:val="single" w:sz="4" w:space="0" w:color="auto"/>
            </w:tcBorders>
            <w:shd w:val="clear" w:color="auto" w:fill="auto"/>
            <w:vAlign w:val="center"/>
          </w:tcPr>
          <w:p w14:paraId="28F4EE30" w14:textId="64E47E66"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Tendința pe termen lung a populației stabil sau în creștere</w:t>
            </w:r>
          </w:p>
        </w:tc>
      </w:tr>
      <w:tr w:rsidR="00E45D8E" w:rsidRPr="0067165A" w14:paraId="4EAB869E"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76882F2C" w14:textId="1163CB5E"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 xml:space="preserve">Tipar de distribuție </w:t>
            </w:r>
          </w:p>
        </w:tc>
        <w:tc>
          <w:tcPr>
            <w:tcW w:w="1475" w:type="pct"/>
            <w:tcBorders>
              <w:top w:val="single" w:sz="4" w:space="0" w:color="auto"/>
              <w:bottom w:val="single" w:sz="4" w:space="0" w:color="auto"/>
            </w:tcBorders>
            <w:shd w:val="clear" w:color="auto" w:fill="auto"/>
            <w:vAlign w:val="center"/>
          </w:tcPr>
          <w:p w14:paraId="6186A4E4" w14:textId="385683A2"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0570AD0D" w14:textId="4F811012"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Fără scădere semnificativă a tiparului spațial, temporal sau a intensității utilizării habitatelor altele decât cele rezultate din variații naturale</w:t>
            </w:r>
          </w:p>
        </w:tc>
      </w:tr>
      <w:tr w:rsidR="00E45D8E" w:rsidRPr="0067165A" w14:paraId="3297F5DE"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25582C66" w14:textId="64979C6F"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 xml:space="preserve">Suprafața habitatelor acvatice deschise </w:t>
            </w:r>
          </w:p>
        </w:tc>
        <w:tc>
          <w:tcPr>
            <w:tcW w:w="1475" w:type="pct"/>
            <w:tcBorders>
              <w:top w:val="single" w:sz="4" w:space="0" w:color="auto"/>
              <w:bottom w:val="single" w:sz="4" w:space="0" w:color="auto"/>
            </w:tcBorders>
            <w:shd w:val="clear" w:color="auto" w:fill="auto"/>
            <w:vAlign w:val="center"/>
          </w:tcPr>
          <w:p w14:paraId="42AC0618" w14:textId="240D31EC"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5C7293AB" w14:textId="39BBE23A"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Cel puțin 329,76</w:t>
            </w:r>
          </w:p>
        </w:tc>
      </w:tr>
      <w:tr w:rsidR="00E45D8E" w:rsidRPr="0067165A" w14:paraId="6CE0A97B"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0AC00AF6" w14:textId="4DA96722" w:rsidR="00E45D8E" w:rsidRPr="0067165A" w:rsidRDefault="00E45D8E" w:rsidP="00E45D8E">
            <w:pPr>
              <w:rPr>
                <w:rFonts w:ascii="Arial" w:hAnsi="Arial" w:cs="Arial"/>
                <w:sz w:val="18"/>
                <w:szCs w:val="18"/>
                <w:lang w:val="fr-CH" w:eastAsia="zh-CN"/>
              </w:rPr>
            </w:pPr>
            <w:r w:rsidRPr="0067165A">
              <w:rPr>
                <w:rFonts w:ascii="Arial" w:hAnsi="Arial" w:cs="Arial"/>
                <w:bCs/>
                <w:sz w:val="18"/>
                <w:szCs w:val="18"/>
                <w:lang w:val="ro-RO"/>
              </w:rPr>
              <w:t>Suprafața stufărișului și a vegetației palustre</w:t>
            </w:r>
          </w:p>
        </w:tc>
        <w:tc>
          <w:tcPr>
            <w:tcW w:w="1475" w:type="pct"/>
            <w:tcBorders>
              <w:top w:val="single" w:sz="4" w:space="0" w:color="auto"/>
              <w:bottom w:val="single" w:sz="4" w:space="0" w:color="auto"/>
            </w:tcBorders>
            <w:shd w:val="clear" w:color="auto" w:fill="auto"/>
            <w:vAlign w:val="center"/>
          </w:tcPr>
          <w:p w14:paraId="04713385" w14:textId="00A89A6C" w:rsidR="00E45D8E" w:rsidRPr="0067165A" w:rsidRDefault="00E45D8E" w:rsidP="00E45D8E">
            <w:pPr>
              <w:rPr>
                <w:rFonts w:ascii="Arial" w:hAnsi="Arial" w:cs="Arial"/>
                <w:sz w:val="18"/>
                <w:szCs w:val="18"/>
              </w:rPr>
            </w:pPr>
            <w:r w:rsidRPr="0067165A">
              <w:rPr>
                <w:rFonts w:ascii="Arial" w:hAnsi="Arial" w:cs="Arial"/>
                <w:bCs/>
                <w:sz w:val="18"/>
                <w:szCs w:val="18"/>
                <w:lang w:val="ro-RO"/>
              </w:rPr>
              <w:t>ha</w:t>
            </w:r>
          </w:p>
        </w:tc>
        <w:tc>
          <w:tcPr>
            <w:tcW w:w="1666" w:type="pct"/>
            <w:tcBorders>
              <w:top w:val="single" w:sz="4" w:space="0" w:color="auto"/>
              <w:bottom w:val="single" w:sz="4" w:space="0" w:color="auto"/>
            </w:tcBorders>
            <w:shd w:val="clear" w:color="auto" w:fill="auto"/>
            <w:vAlign w:val="center"/>
          </w:tcPr>
          <w:p w14:paraId="05D238FB" w14:textId="22509B46" w:rsidR="00E45D8E" w:rsidRPr="0067165A" w:rsidRDefault="00E45D8E" w:rsidP="00E45D8E">
            <w:pPr>
              <w:rPr>
                <w:rFonts w:ascii="Arial" w:hAnsi="Arial" w:cs="Arial"/>
                <w:sz w:val="18"/>
                <w:szCs w:val="18"/>
                <w:lang w:val="fr-CH" w:eastAsia="zh-CN"/>
              </w:rPr>
            </w:pPr>
            <w:r w:rsidRPr="0067165A">
              <w:rPr>
                <w:rFonts w:ascii="Arial" w:hAnsi="Arial" w:cs="Arial"/>
                <w:bCs/>
                <w:sz w:val="18"/>
                <w:szCs w:val="18"/>
                <w:lang w:val="ro-RO"/>
              </w:rPr>
              <w:t>Cel puțin 669,52</w:t>
            </w:r>
          </w:p>
        </w:tc>
      </w:tr>
      <w:tr w:rsidR="00E45D8E" w:rsidRPr="0067165A" w14:paraId="6069C19F"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01D2CBA6" w14:textId="0162A02F" w:rsidR="00E45D8E" w:rsidRPr="0067165A" w:rsidRDefault="00E45D8E" w:rsidP="00E45D8E">
            <w:pPr>
              <w:rPr>
                <w:rFonts w:ascii="Arial" w:hAnsi="Arial" w:cs="Arial"/>
                <w:sz w:val="18"/>
                <w:szCs w:val="18"/>
                <w:lang w:val="fr-CH" w:eastAsia="zh-CN"/>
              </w:rPr>
            </w:pPr>
            <w:r w:rsidRPr="0067165A">
              <w:rPr>
                <w:rFonts w:ascii="Arial" w:hAnsi="Arial" w:cs="Arial"/>
                <w:bCs/>
                <w:sz w:val="18"/>
                <w:szCs w:val="18"/>
                <w:lang w:val="ro-RO"/>
              </w:rPr>
              <w:t>Vegetație lemnoasă în zona litorală și în apropierea corpurilor de apă</w:t>
            </w:r>
          </w:p>
        </w:tc>
        <w:tc>
          <w:tcPr>
            <w:tcW w:w="1475" w:type="pct"/>
            <w:tcBorders>
              <w:top w:val="single" w:sz="4" w:space="0" w:color="auto"/>
              <w:bottom w:val="single" w:sz="4" w:space="0" w:color="auto"/>
            </w:tcBorders>
            <w:shd w:val="clear" w:color="auto" w:fill="auto"/>
            <w:vAlign w:val="center"/>
          </w:tcPr>
          <w:p w14:paraId="25178426" w14:textId="77777777" w:rsidR="00E45D8E" w:rsidRPr="0067165A" w:rsidRDefault="00E45D8E" w:rsidP="00E45D8E">
            <w:pPr>
              <w:spacing w:line="196" w:lineRule="exact"/>
              <w:ind w:left="30"/>
              <w:rPr>
                <w:rFonts w:ascii="Arial" w:hAnsi="Arial" w:cs="Arial"/>
                <w:bCs/>
                <w:sz w:val="18"/>
                <w:szCs w:val="18"/>
                <w:lang w:val="ro-RO"/>
              </w:rPr>
            </w:pPr>
            <w:r w:rsidRPr="0067165A">
              <w:rPr>
                <w:rFonts w:ascii="Arial" w:hAnsi="Arial" w:cs="Arial"/>
                <w:bCs/>
                <w:sz w:val="18"/>
                <w:szCs w:val="18"/>
                <w:lang w:val="ro-RO"/>
              </w:rPr>
              <w:t>Lungime (km)</w:t>
            </w:r>
          </w:p>
          <w:p w14:paraId="1235718F" w14:textId="77777777" w:rsidR="00E45D8E" w:rsidRPr="0067165A" w:rsidRDefault="00E45D8E" w:rsidP="00E45D8E">
            <w:pPr>
              <w:spacing w:line="196" w:lineRule="exact"/>
              <w:ind w:left="30"/>
              <w:jc w:val="center"/>
              <w:rPr>
                <w:rFonts w:ascii="Arial" w:hAnsi="Arial" w:cs="Arial"/>
                <w:bCs/>
                <w:sz w:val="18"/>
                <w:szCs w:val="18"/>
                <w:lang w:val="ro-RO"/>
              </w:rPr>
            </w:pPr>
          </w:p>
          <w:p w14:paraId="0EDB4B71" w14:textId="275246EE"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Suprafață (ha)</w:t>
            </w:r>
          </w:p>
        </w:tc>
        <w:tc>
          <w:tcPr>
            <w:tcW w:w="1666" w:type="pct"/>
            <w:tcBorders>
              <w:top w:val="single" w:sz="4" w:space="0" w:color="auto"/>
              <w:bottom w:val="single" w:sz="4" w:space="0" w:color="auto"/>
            </w:tcBorders>
            <w:shd w:val="clear" w:color="auto" w:fill="auto"/>
            <w:vAlign w:val="center"/>
          </w:tcPr>
          <w:p w14:paraId="0DE9E102" w14:textId="01E5BBB5"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E45D8E" w:rsidRPr="0067165A" w14:paraId="095954ED"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4" w:space="0" w:color="auto"/>
            </w:tcBorders>
            <w:shd w:val="clear" w:color="auto" w:fill="auto"/>
            <w:vAlign w:val="center"/>
          </w:tcPr>
          <w:p w14:paraId="5435DDEE" w14:textId="7EAD2A59" w:rsidR="00E45D8E" w:rsidRPr="0067165A" w:rsidRDefault="00E45D8E" w:rsidP="00E45D8E">
            <w:pPr>
              <w:rPr>
                <w:rFonts w:ascii="Arial" w:hAnsi="Arial" w:cs="Arial"/>
                <w:sz w:val="18"/>
                <w:szCs w:val="18"/>
                <w:lang w:val="fr-CH" w:eastAsia="zh-CN"/>
              </w:rPr>
            </w:pPr>
            <w:r w:rsidRPr="0067165A">
              <w:rPr>
                <w:rFonts w:ascii="Arial" w:hAnsi="Arial" w:cs="Arial"/>
                <w:bCs/>
                <w:sz w:val="18"/>
                <w:szCs w:val="18"/>
                <w:lang w:val="ro-RO"/>
              </w:rPr>
              <w:t>Starea ecologică a corpurilor de apă pe baza elementelor de calitate chimice și fizico-chimice</w:t>
            </w:r>
          </w:p>
        </w:tc>
        <w:tc>
          <w:tcPr>
            <w:tcW w:w="1475" w:type="pct"/>
            <w:tcBorders>
              <w:top w:val="single" w:sz="4" w:space="0" w:color="auto"/>
              <w:bottom w:val="single" w:sz="4" w:space="0" w:color="auto"/>
            </w:tcBorders>
            <w:shd w:val="clear" w:color="auto" w:fill="auto"/>
            <w:vAlign w:val="center"/>
          </w:tcPr>
          <w:p w14:paraId="318FE641" w14:textId="7E270BB1"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4" w:space="0" w:color="auto"/>
            </w:tcBorders>
            <w:shd w:val="clear" w:color="auto" w:fill="auto"/>
            <w:vAlign w:val="center"/>
          </w:tcPr>
          <w:p w14:paraId="78810993" w14:textId="69F8A543" w:rsidR="00E45D8E" w:rsidRPr="0067165A" w:rsidRDefault="00E45D8E" w:rsidP="00E45D8E">
            <w:pPr>
              <w:rPr>
                <w:rFonts w:ascii="Arial" w:hAnsi="Arial" w:cs="Arial"/>
                <w:sz w:val="18"/>
                <w:szCs w:val="18"/>
                <w:lang w:eastAsia="zh-CN"/>
              </w:rPr>
            </w:pPr>
            <w:r w:rsidRPr="0067165A">
              <w:rPr>
                <w:rFonts w:ascii="Arial" w:hAnsi="Arial" w:cs="Arial"/>
                <w:bCs/>
                <w:sz w:val="18"/>
                <w:szCs w:val="18"/>
                <w:lang w:val="ro-RO"/>
              </w:rPr>
              <w:t>Cel puțin bună</w:t>
            </w:r>
          </w:p>
        </w:tc>
      </w:tr>
      <w:tr w:rsidR="00E45D8E" w:rsidRPr="0067165A" w14:paraId="7F44389A" w14:textId="77777777" w:rsidTr="00E45D8E">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left w:val="single" w:sz="12" w:space="0" w:color="auto"/>
              <w:bottom w:val="single" w:sz="12" w:space="0" w:color="auto"/>
            </w:tcBorders>
            <w:shd w:val="clear" w:color="auto" w:fill="auto"/>
            <w:vAlign w:val="center"/>
          </w:tcPr>
          <w:p w14:paraId="431BB9C6" w14:textId="3CE78D9C" w:rsidR="00E45D8E" w:rsidRPr="0067165A" w:rsidRDefault="00E45D8E" w:rsidP="00E45D8E">
            <w:pPr>
              <w:rPr>
                <w:rFonts w:ascii="Arial" w:hAnsi="Arial" w:cs="Arial"/>
                <w:bCs/>
                <w:sz w:val="18"/>
                <w:szCs w:val="18"/>
                <w:lang w:val="ro-RO"/>
              </w:rPr>
            </w:pPr>
            <w:r w:rsidRPr="0067165A">
              <w:rPr>
                <w:rFonts w:ascii="Arial" w:hAnsi="Arial" w:cs="Arial"/>
                <w:bCs/>
                <w:sz w:val="18"/>
                <w:szCs w:val="18"/>
                <w:lang w:val="ro-RO"/>
              </w:rPr>
              <w:t>Starea ecologică a corpurilor de apă pe baza elementelor de calitate biologice</w:t>
            </w:r>
          </w:p>
        </w:tc>
        <w:tc>
          <w:tcPr>
            <w:tcW w:w="1475" w:type="pct"/>
            <w:tcBorders>
              <w:top w:val="single" w:sz="4" w:space="0" w:color="auto"/>
              <w:bottom w:val="single" w:sz="12" w:space="0" w:color="auto"/>
            </w:tcBorders>
            <w:shd w:val="clear" w:color="auto" w:fill="auto"/>
            <w:vAlign w:val="center"/>
          </w:tcPr>
          <w:p w14:paraId="19B2CB2E" w14:textId="51789DFF" w:rsidR="00E45D8E" w:rsidRPr="0067165A" w:rsidRDefault="00E45D8E" w:rsidP="00E45D8E">
            <w:pPr>
              <w:rPr>
                <w:rFonts w:ascii="Arial" w:hAnsi="Arial" w:cs="Arial"/>
                <w:bCs/>
                <w:sz w:val="18"/>
                <w:szCs w:val="18"/>
                <w:lang w:val="ro-RO"/>
              </w:rPr>
            </w:pPr>
            <w:r w:rsidRPr="0067165A">
              <w:rPr>
                <w:rFonts w:ascii="Arial" w:hAnsi="Arial" w:cs="Arial"/>
                <w:bCs/>
                <w:sz w:val="18"/>
                <w:szCs w:val="18"/>
                <w:lang w:val="ro-RO"/>
              </w:rPr>
              <w:t>Calificativ stare ecologică/ potențial ecologic</w:t>
            </w:r>
          </w:p>
        </w:tc>
        <w:tc>
          <w:tcPr>
            <w:tcW w:w="1666" w:type="pct"/>
            <w:tcBorders>
              <w:top w:val="single" w:sz="4" w:space="0" w:color="auto"/>
              <w:bottom w:val="single" w:sz="12" w:space="0" w:color="auto"/>
            </w:tcBorders>
            <w:shd w:val="clear" w:color="auto" w:fill="auto"/>
            <w:vAlign w:val="center"/>
          </w:tcPr>
          <w:p w14:paraId="7B296CEA" w14:textId="36327FCE" w:rsidR="00E45D8E" w:rsidRPr="0067165A" w:rsidRDefault="00E45D8E" w:rsidP="00E45D8E">
            <w:pPr>
              <w:rPr>
                <w:rFonts w:ascii="Arial" w:hAnsi="Arial" w:cs="Arial"/>
                <w:bCs/>
                <w:sz w:val="18"/>
                <w:szCs w:val="18"/>
                <w:lang w:val="ro-RO"/>
              </w:rPr>
            </w:pPr>
            <w:r w:rsidRPr="0067165A">
              <w:rPr>
                <w:rFonts w:ascii="Arial" w:hAnsi="Arial" w:cs="Arial"/>
                <w:bCs/>
                <w:sz w:val="18"/>
                <w:szCs w:val="18"/>
                <w:lang w:val="ro-RO"/>
              </w:rPr>
              <w:t>Cel puțin bună</w:t>
            </w:r>
          </w:p>
        </w:tc>
      </w:tr>
    </w:tbl>
    <w:p w14:paraId="752DD354" w14:textId="77777777" w:rsidR="00E45D8E" w:rsidRPr="0067165A" w:rsidRDefault="00E45D8E" w:rsidP="00853614">
      <w:pPr>
        <w:tabs>
          <w:tab w:val="center" w:pos="1248"/>
          <w:tab w:val="right" w:pos="2568"/>
        </w:tabs>
        <w:jc w:val="center"/>
        <w:rPr>
          <w:rFonts w:ascii="Arial" w:hAnsi="Arial" w:cs="Arial"/>
          <w:b/>
          <w:color w:val="FF0000"/>
          <w:lang w:val="ro-RO"/>
        </w:rPr>
      </w:pPr>
    </w:p>
    <w:p w14:paraId="77011081" w14:textId="3BC1315B" w:rsidR="00E45D8E" w:rsidRPr="0067165A" w:rsidRDefault="00E45D8E" w:rsidP="00E45D8E">
      <w:pPr>
        <w:tabs>
          <w:tab w:val="center" w:pos="1248"/>
          <w:tab w:val="right" w:pos="2568"/>
        </w:tabs>
        <w:jc w:val="center"/>
        <w:rPr>
          <w:rFonts w:ascii="Arial" w:hAnsi="Arial" w:cs="Arial"/>
          <w:b/>
          <w:lang w:val="ro-RO"/>
        </w:rPr>
      </w:pPr>
      <w:r w:rsidRPr="0067165A">
        <w:rPr>
          <w:rFonts w:ascii="Arial" w:hAnsi="Arial" w:cs="Arial"/>
          <w:b/>
          <w:lang w:val="ro-RO"/>
        </w:rPr>
        <w:t>Specii asociate cu habitate acvatice litorale (zone de mal):</w:t>
      </w:r>
    </w:p>
    <w:p w14:paraId="16931A7D" w14:textId="77777777" w:rsidR="00E45D8E" w:rsidRPr="0067165A" w:rsidRDefault="00E45D8E" w:rsidP="00853614">
      <w:pPr>
        <w:tabs>
          <w:tab w:val="center" w:pos="1248"/>
          <w:tab w:val="right" w:pos="2568"/>
        </w:tabs>
        <w:jc w:val="center"/>
        <w:rPr>
          <w:rFonts w:ascii="Arial" w:hAnsi="Arial" w:cs="Arial"/>
          <w:b/>
          <w:color w:val="FF0000"/>
          <w:lang w:val="ro-RO"/>
        </w:rPr>
      </w:pPr>
    </w:p>
    <w:p w14:paraId="5C722979" w14:textId="77777777" w:rsidR="001218A6" w:rsidRPr="0067165A" w:rsidRDefault="00E45D8E" w:rsidP="001218A6">
      <w:pPr>
        <w:tabs>
          <w:tab w:val="center" w:pos="1248"/>
          <w:tab w:val="right" w:pos="2568"/>
        </w:tabs>
        <w:ind w:firstLine="1247"/>
        <w:jc w:val="both"/>
        <w:rPr>
          <w:rFonts w:ascii="Arial" w:hAnsi="Arial" w:cs="Arial"/>
          <w:bCs/>
          <w:lang w:val="ro-RO"/>
        </w:rPr>
      </w:pPr>
      <w:r w:rsidRPr="0067165A">
        <w:rPr>
          <w:rFonts w:ascii="Arial" w:hAnsi="Arial" w:cs="Arial"/>
          <w:bCs/>
          <w:color w:val="FF0000"/>
          <w:lang w:val="ro-RO"/>
        </w:rPr>
        <w:tab/>
      </w:r>
      <w:r w:rsidRPr="0067165A">
        <w:rPr>
          <w:rFonts w:ascii="Arial" w:hAnsi="Arial" w:cs="Arial"/>
          <w:bCs/>
          <w:color w:val="FF0000"/>
          <w:lang w:val="ro-RO"/>
        </w:rPr>
        <w:tab/>
      </w:r>
      <w:r w:rsidRPr="0067165A">
        <w:rPr>
          <w:rFonts w:ascii="Arial" w:hAnsi="Arial" w:cs="Arial"/>
          <w:bCs/>
          <w:lang w:val="ro-RO"/>
        </w:rPr>
        <w:t xml:space="preserve">Specii asociate majoritar cu habitate litoralw, zone de mal cu apă puțin adâncă (mai puțin de 20 cm) la marginea lacurilor. Majoritatea speciile utilizează situl în perioada migrației. Pentru speciile în cazul cărora nu sunt disponibile date  despre mărimea populației și starea de conservare, obiectivul specific sitului pentru aceste specii este </w:t>
      </w:r>
      <w:r w:rsidRPr="0067165A">
        <w:rPr>
          <w:rFonts w:ascii="Arial" w:hAnsi="Arial" w:cs="Arial"/>
          <w:b/>
          <w:lang w:val="ro-RO"/>
        </w:rPr>
        <w:t>menținerea sau îmbunătățirea stării de conservare</w:t>
      </w:r>
      <w:r w:rsidRPr="0067165A">
        <w:rPr>
          <w:rFonts w:ascii="Arial" w:hAnsi="Arial" w:cs="Arial"/>
          <w:bCs/>
          <w:lang w:val="ro-RO"/>
        </w:rPr>
        <w:t xml:space="preserve">. </w:t>
      </w:r>
      <w:r w:rsidR="001218A6" w:rsidRPr="0067165A">
        <w:rPr>
          <w:rFonts w:ascii="Arial" w:hAnsi="Arial" w:cs="Arial"/>
          <w:bCs/>
          <w:lang w:val="ro-RO"/>
        </w:rPr>
        <w:t>Pentru definirea obiectivelor de conservare specifice sitului, se utilizează următorii parametri şi valori țintă:</w:t>
      </w:r>
    </w:p>
    <w:p w14:paraId="236A0113" w14:textId="77777777" w:rsidR="00853614" w:rsidRPr="0067165A" w:rsidRDefault="00853614" w:rsidP="00386167">
      <w:pPr>
        <w:pStyle w:val="BodyText3"/>
        <w:shd w:val="clear" w:color="auto" w:fill="auto"/>
        <w:tabs>
          <w:tab w:val="left" w:pos="567"/>
          <w:tab w:val="left" w:pos="1421"/>
        </w:tabs>
        <w:spacing w:before="0" w:line="240" w:lineRule="auto"/>
        <w:ind w:right="34" w:firstLine="0"/>
        <w:rPr>
          <w:rFonts w:ascii="Arial" w:hAnsi="Arial" w:cs="Arial"/>
          <w:bCs/>
          <w:color w:val="FF0000"/>
          <w:szCs w:val="24"/>
          <w:lang w:val="ro-RO"/>
        </w:rPr>
      </w:pP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E45D8E" w:rsidRPr="0067165A" w14:paraId="129B0C0C" w14:textId="77777777" w:rsidTr="00403FDF">
        <w:tc>
          <w:tcPr>
            <w:tcW w:w="1859" w:type="pct"/>
            <w:tcBorders>
              <w:top w:val="single" w:sz="12" w:space="0" w:color="auto"/>
              <w:left w:val="single" w:sz="12" w:space="0" w:color="auto"/>
              <w:bottom w:val="single" w:sz="12" w:space="0" w:color="auto"/>
            </w:tcBorders>
            <w:shd w:val="clear" w:color="auto" w:fill="auto"/>
          </w:tcPr>
          <w:p w14:paraId="34B7F2D2" w14:textId="77777777" w:rsidR="00853614" w:rsidRPr="0067165A" w:rsidRDefault="00853614" w:rsidP="00386167">
            <w:pPr>
              <w:autoSpaceDE w:val="0"/>
              <w:autoSpaceDN w:val="0"/>
              <w:adjustRightInd w:val="0"/>
              <w:spacing w:line="180" w:lineRule="exact"/>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top w:val="single" w:sz="12" w:space="0" w:color="auto"/>
              <w:bottom w:val="single" w:sz="12" w:space="0" w:color="auto"/>
            </w:tcBorders>
            <w:shd w:val="clear" w:color="auto" w:fill="auto"/>
          </w:tcPr>
          <w:p w14:paraId="0FEB2F9E" w14:textId="77777777" w:rsidR="00853614" w:rsidRPr="0067165A" w:rsidRDefault="00853614" w:rsidP="00386167">
            <w:pPr>
              <w:autoSpaceDE w:val="0"/>
              <w:autoSpaceDN w:val="0"/>
              <w:adjustRightInd w:val="0"/>
              <w:spacing w:line="180" w:lineRule="exact"/>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top w:val="single" w:sz="12" w:space="0" w:color="auto"/>
              <w:bottom w:val="single" w:sz="12" w:space="0" w:color="auto"/>
              <w:right w:val="single" w:sz="12" w:space="0" w:color="auto"/>
            </w:tcBorders>
            <w:shd w:val="clear" w:color="auto" w:fill="auto"/>
          </w:tcPr>
          <w:p w14:paraId="4C8E8542" w14:textId="77777777" w:rsidR="00853614" w:rsidRPr="0067165A" w:rsidRDefault="00853614" w:rsidP="00386167">
            <w:pPr>
              <w:autoSpaceDE w:val="0"/>
              <w:autoSpaceDN w:val="0"/>
              <w:adjustRightInd w:val="0"/>
              <w:spacing w:line="180" w:lineRule="exact"/>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E45D8E" w:rsidRPr="0067165A" w14:paraId="19425DAD" w14:textId="77777777" w:rsidTr="00386167">
        <w:tblPrEx>
          <w:tblBorders>
            <w:top w:val="single" w:sz="12" w:space="0" w:color="auto"/>
            <w:left w:val="single" w:sz="12" w:space="0" w:color="auto"/>
            <w:bottom w:val="single" w:sz="12" w:space="0" w:color="auto"/>
            <w:right w:val="single" w:sz="12" w:space="0" w:color="auto"/>
          </w:tblBorders>
        </w:tblPrEx>
        <w:tc>
          <w:tcPr>
            <w:tcW w:w="1859" w:type="pct"/>
            <w:tcBorders>
              <w:top w:val="single" w:sz="12" w:space="0" w:color="auto"/>
              <w:bottom w:val="single" w:sz="4" w:space="0" w:color="auto"/>
            </w:tcBorders>
            <w:shd w:val="clear" w:color="auto" w:fill="auto"/>
            <w:vAlign w:val="center"/>
          </w:tcPr>
          <w:p w14:paraId="4C3F43AB" w14:textId="77777777"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Mărimea populației</w:t>
            </w:r>
          </w:p>
          <w:p w14:paraId="6129DE62" w14:textId="16B3E5F3" w:rsidR="00E45D8E" w:rsidRPr="0067165A" w:rsidRDefault="00E45D8E" w:rsidP="00386167">
            <w:pPr>
              <w:spacing w:line="180" w:lineRule="exact"/>
              <w:rPr>
                <w:rFonts w:ascii="Arial" w:hAnsi="Arial" w:cs="Arial"/>
                <w:b/>
                <w:bCs/>
                <w:sz w:val="18"/>
                <w:szCs w:val="18"/>
                <w:lang w:eastAsia="zh-CN"/>
              </w:rPr>
            </w:pPr>
            <w:r w:rsidRPr="0067165A">
              <w:rPr>
                <w:rFonts w:ascii="Arial" w:hAnsi="Arial" w:cs="Arial"/>
                <w:b/>
                <w:bCs/>
                <w:sz w:val="18"/>
                <w:szCs w:val="18"/>
                <w:lang w:eastAsia="zh-CN"/>
              </w:rPr>
              <w:t>A155 Scolopax rusticola</w:t>
            </w:r>
          </w:p>
        </w:tc>
        <w:tc>
          <w:tcPr>
            <w:tcW w:w="1475" w:type="pct"/>
            <w:tcBorders>
              <w:top w:val="single" w:sz="12" w:space="0" w:color="auto"/>
              <w:bottom w:val="single" w:sz="4" w:space="0" w:color="auto"/>
            </w:tcBorders>
            <w:shd w:val="clear" w:color="auto" w:fill="auto"/>
            <w:vAlign w:val="center"/>
          </w:tcPr>
          <w:p w14:paraId="1E452E05" w14:textId="397E5870"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Număr de indivizi în pasaj</w:t>
            </w:r>
          </w:p>
        </w:tc>
        <w:tc>
          <w:tcPr>
            <w:tcW w:w="1666" w:type="pct"/>
            <w:tcBorders>
              <w:top w:val="single" w:sz="12" w:space="0" w:color="auto"/>
              <w:bottom w:val="single" w:sz="4" w:space="0" w:color="auto"/>
            </w:tcBorders>
            <w:shd w:val="clear" w:color="auto" w:fill="auto"/>
            <w:vAlign w:val="center"/>
          </w:tcPr>
          <w:p w14:paraId="5F03362E" w14:textId="6EBCF778"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E45D8E" w:rsidRPr="0067165A" w14:paraId="664B376B" w14:textId="77777777" w:rsidTr="0038616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369AA04" w14:textId="77777777"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Mărimea populației</w:t>
            </w:r>
          </w:p>
          <w:p w14:paraId="22107CF5" w14:textId="4F1A6899" w:rsidR="00E45D8E" w:rsidRPr="0067165A" w:rsidRDefault="00E45D8E" w:rsidP="00386167">
            <w:pPr>
              <w:spacing w:line="180" w:lineRule="exact"/>
              <w:rPr>
                <w:rFonts w:ascii="Arial" w:hAnsi="Arial" w:cs="Arial"/>
                <w:b/>
                <w:bCs/>
                <w:sz w:val="18"/>
                <w:szCs w:val="18"/>
                <w:lang w:val="fr-CH" w:eastAsia="zh-CN"/>
              </w:rPr>
            </w:pPr>
            <w:r w:rsidRPr="0067165A">
              <w:rPr>
                <w:rFonts w:ascii="Arial" w:hAnsi="Arial" w:cs="Arial"/>
                <w:b/>
                <w:bCs/>
                <w:sz w:val="18"/>
                <w:szCs w:val="18"/>
                <w:lang w:val="fr-CH" w:eastAsia="zh-CN"/>
              </w:rPr>
              <w:t>A142 Vanellus vanellus</w:t>
            </w:r>
          </w:p>
        </w:tc>
        <w:tc>
          <w:tcPr>
            <w:tcW w:w="1475" w:type="pct"/>
            <w:tcBorders>
              <w:top w:val="single" w:sz="4" w:space="0" w:color="auto"/>
              <w:bottom w:val="single" w:sz="4" w:space="0" w:color="auto"/>
            </w:tcBorders>
            <w:shd w:val="clear" w:color="auto" w:fill="auto"/>
            <w:vAlign w:val="center"/>
          </w:tcPr>
          <w:p w14:paraId="6D9684F0" w14:textId="51572345"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Număr de perechi cuibăritoare</w:t>
            </w:r>
          </w:p>
        </w:tc>
        <w:tc>
          <w:tcPr>
            <w:tcW w:w="1666" w:type="pct"/>
            <w:tcBorders>
              <w:top w:val="single" w:sz="4" w:space="0" w:color="auto"/>
              <w:bottom w:val="single" w:sz="4" w:space="0" w:color="auto"/>
            </w:tcBorders>
            <w:shd w:val="clear" w:color="auto" w:fill="auto"/>
            <w:vAlign w:val="center"/>
          </w:tcPr>
          <w:p w14:paraId="4276E565" w14:textId="16F0EC08"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E45D8E" w:rsidRPr="0067165A" w14:paraId="254008DF"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7C4B39CA" w14:textId="657A9D97"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 xml:space="preserve">Tendințele populației </w:t>
            </w:r>
          </w:p>
        </w:tc>
        <w:tc>
          <w:tcPr>
            <w:tcW w:w="1475" w:type="pct"/>
            <w:tcBorders>
              <w:top w:val="single" w:sz="4" w:space="0" w:color="auto"/>
              <w:bottom w:val="single" w:sz="4" w:space="0" w:color="auto"/>
            </w:tcBorders>
            <w:shd w:val="clear" w:color="auto" w:fill="auto"/>
            <w:vAlign w:val="center"/>
          </w:tcPr>
          <w:p w14:paraId="6CF4F38A" w14:textId="2BFCA869"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Schimbare procent</w:t>
            </w:r>
          </w:p>
        </w:tc>
        <w:tc>
          <w:tcPr>
            <w:tcW w:w="1666" w:type="pct"/>
            <w:tcBorders>
              <w:top w:val="single" w:sz="4" w:space="0" w:color="auto"/>
              <w:bottom w:val="single" w:sz="4" w:space="0" w:color="auto"/>
            </w:tcBorders>
            <w:shd w:val="clear" w:color="auto" w:fill="auto"/>
            <w:vAlign w:val="center"/>
          </w:tcPr>
          <w:p w14:paraId="0C2FEA66" w14:textId="16D595F8"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Tendința pe termen lung a populației stabil sau în creștere</w:t>
            </w:r>
          </w:p>
        </w:tc>
      </w:tr>
      <w:tr w:rsidR="00E45D8E" w:rsidRPr="0067165A" w14:paraId="02F81F50"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6E99FB01" w14:textId="2CC6616F"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Tipar de distribuție</w:t>
            </w:r>
          </w:p>
        </w:tc>
        <w:tc>
          <w:tcPr>
            <w:tcW w:w="1475" w:type="pct"/>
            <w:tcBorders>
              <w:top w:val="single" w:sz="4" w:space="0" w:color="auto"/>
              <w:bottom w:val="single" w:sz="4" w:space="0" w:color="auto"/>
            </w:tcBorders>
            <w:shd w:val="clear" w:color="auto" w:fill="auto"/>
            <w:vAlign w:val="center"/>
          </w:tcPr>
          <w:p w14:paraId="243F4E3A" w14:textId="4F90A8F3"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Tipar spațial și temporal, intensitatea utilizării habitatelor</w:t>
            </w:r>
          </w:p>
        </w:tc>
        <w:tc>
          <w:tcPr>
            <w:tcW w:w="1666" w:type="pct"/>
            <w:tcBorders>
              <w:top w:val="single" w:sz="4" w:space="0" w:color="auto"/>
              <w:bottom w:val="single" w:sz="4" w:space="0" w:color="auto"/>
            </w:tcBorders>
            <w:shd w:val="clear" w:color="auto" w:fill="auto"/>
            <w:vAlign w:val="center"/>
          </w:tcPr>
          <w:p w14:paraId="2BA8BA19" w14:textId="694BE553"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Fără scădere semnificativă a tiparului spațial, temporal sau a intensității utlizării habitatelor altele decât cele rezultate din variații naturale</w:t>
            </w:r>
          </w:p>
        </w:tc>
      </w:tr>
      <w:tr w:rsidR="00E45D8E" w:rsidRPr="0067165A" w14:paraId="59C40376"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03D5E575" w14:textId="497D7348"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Nivelul apei</w:t>
            </w:r>
          </w:p>
        </w:tc>
        <w:tc>
          <w:tcPr>
            <w:tcW w:w="1475" w:type="pct"/>
            <w:tcBorders>
              <w:top w:val="single" w:sz="4" w:space="0" w:color="auto"/>
              <w:bottom w:val="single" w:sz="4" w:space="0" w:color="auto"/>
            </w:tcBorders>
            <w:shd w:val="clear" w:color="auto" w:fill="auto"/>
            <w:vAlign w:val="center"/>
          </w:tcPr>
          <w:p w14:paraId="3FD05F1F" w14:textId="14F9B7F2"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m</w:t>
            </w:r>
          </w:p>
        </w:tc>
        <w:tc>
          <w:tcPr>
            <w:tcW w:w="1666" w:type="pct"/>
            <w:tcBorders>
              <w:top w:val="single" w:sz="4" w:space="0" w:color="auto"/>
              <w:bottom w:val="single" w:sz="4" w:space="0" w:color="auto"/>
            </w:tcBorders>
            <w:shd w:val="clear" w:color="auto" w:fill="auto"/>
            <w:vAlign w:val="center"/>
          </w:tcPr>
          <w:p w14:paraId="21F40760" w14:textId="77777777" w:rsidR="00E45D8E" w:rsidRPr="0067165A" w:rsidRDefault="00E45D8E" w:rsidP="00386167">
            <w:pPr>
              <w:spacing w:line="180" w:lineRule="exact"/>
              <w:rPr>
                <w:rFonts w:ascii="Arial" w:hAnsi="Arial" w:cs="Arial"/>
                <w:bCs/>
                <w:sz w:val="18"/>
                <w:szCs w:val="18"/>
                <w:lang w:val="ro-RO"/>
              </w:rPr>
            </w:pPr>
            <w:r w:rsidRPr="0067165A">
              <w:rPr>
                <w:rFonts w:ascii="Arial" w:hAnsi="Arial" w:cs="Arial"/>
                <w:bCs/>
                <w:sz w:val="18"/>
                <w:szCs w:val="18"/>
                <w:lang w:val="ro-RO"/>
              </w:rPr>
              <w:t>Stabilă, fără fluctuații rapie</w:t>
            </w:r>
          </w:p>
          <w:p w14:paraId="37DDF9C6" w14:textId="04453EEB"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 xml:space="preserve">Cel </w:t>
            </w:r>
            <w:r w:rsidR="00386167" w:rsidRPr="0067165A">
              <w:rPr>
                <w:rFonts w:ascii="Arial" w:hAnsi="Arial" w:cs="Arial"/>
                <w:bCs/>
                <w:sz w:val="18"/>
                <w:szCs w:val="18"/>
                <w:lang w:val="ro-RO"/>
              </w:rPr>
              <w:t>p</w:t>
            </w:r>
            <w:r w:rsidRPr="0067165A">
              <w:rPr>
                <w:rFonts w:ascii="Arial" w:hAnsi="Arial" w:cs="Arial"/>
                <w:bCs/>
                <w:sz w:val="18"/>
                <w:szCs w:val="18"/>
                <w:lang w:val="ro-RO"/>
              </w:rPr>
              <w:t xml:space="preserve">uțin 1,2 </w:t>
            </w:r>
          </w:p>
        </w:tc>
      </w:tr>
      <w:tr w:rsidR="00E45D8E" w:rsidRPr="0067165A" w14:paraId="773AE355" w14:textId="77777777" w:rsidTr="00403FDF">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4" w:space="0" w:color="auto"/>
            </w:tcBorders>
            <w:shd w:val="clear" w:color="auto" w:fill="auto"/>
            <w:vAlign w:val="center"/>
          </w:tcPr>
          <w:p w14:paraId="4FC59A3C" w14:textId="71264114" w:rsidR="00E45D8E" w:rsidRPr="0067165A" w:rsidRDefault="00E45D8E" w:rsidP="00386167">
            <w:pPr>
              <w:spacing w:line="180" w:lineRule="exact"/>
              <w:rPr>
                <w:rFonts w:ascii="Arial" w:hAnsi="Arial" w:cs="Arial"/>
                <w:sz w:val="18"/>
                <w:szCs w:val="18"/>
                <w:lang w:val="fr-CH" w:eastAsia="zh-CN"/>
              </w:rPr>
            </w:pPr>
            <w:r w:rsidRPr="0067165A">
              <w:rPr>
                <w:rFonts w:ascii="Arial" w:hAnsi="Arial" w:cs="Arial"/>
                <w:bCs/>
                <w:sz w:val="18"/>
                <w:szCs w:val="18"/>
                <w:lang w:val="ro-RO"/>
              </w:rPr>
              <w:t>Habitate litorale cu apă puțin adâncă, mai puțin de 20 cm</w:t>
            </w:r>
          </w:p>
        </w:tc>
        <w:tc>
          <w:tcPr>
            <w:tcW w:w="1475" w:type="pct"/>
            <w:tcBorders>
              <w:top w:val="single" w:sz="4" w:space="0" w:color="auto"/>
              <w:bottom w:val="single" w:sz="4" w:space="0" w:color="auto"/>
            </w:tcBorders>
            <w:shd w:val="clear" w:color="auto" w:fill="auto"/>
            <w:vAlign w:val="center"/>
          </w:tcPr>
          <w:p w14:paraId="6ABADDDD" w14:textId="61FFAE3C" w:rsidR="00E45D8E" w:rsidRPr="0067165A" w:rsidRDefault="00E45D8E" w:rsidP="00386167">
            <w:pPr>
              <w:spacing w:line="180" w:lineRule="exact"/>
              <w:rPr>
                <w:rFonts w:ascii="Arial" w:hAnsi="Arial" w:cs="Arial"/>
                <w:sz w:val="18"/>
                <w:szCs w:val="18"/>
              </w:rPr>
            </w:pPr>
            <w:r w:rsidRPr="0067165A">
              <w:rPr>
                <w:rFonts w:ascii="Arial" w:hAnsi="Arial" w:cs="Arial"/>
                <w:bCs/>
                <w:sz w:val="18"/>
                <w:szCs w:val="18"/>
                <w:lang w:val="ro-RO"/>
              </w:rPr>
              <w:t>Suprafață (ha)</w:t>
            </w:r>
          </w:p>
        </w:tc>
        <w:tc>
          <w:tcPr>
            <w:tcW w:w="1666" w:type="pct"/>
            <w:tcBorders>
              <w:top w:val="single" w:sz="4" w:space="0" w:color="auto"/>
              <w:bottom w:val="single" w:sz="4" w:space="0" w:color="auto"/>
            </w:tcBorders>
            <w:shd w:val="clear" w:color="auto" w:fill="auto"/>
            <w:vAlign w:val="center"/>
          </w:tcPr>
          <w:p w14:paraId="1DDE60F9" w14:textId="3AEB6D15" w:rsidR="00E45D8E" w:rsidRPr="0067165A" w:rsidRDefault="00E45D8E" w:rsidP="00386167">
            <w:pPr>
              <w:spacing w:line="180" w:lineRule="exact"/>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r w:rsidR="00E45D8E" w:rsidRPr="0067165A" w14:paraId="2E03A6A6" w14:textId="77777777" w:rsidTr="00386167">
        <w:tblPrEx>
          <w:tblBorders>
            <w:top w:val="single" w:sz="12" w:space="0" w:color="auto"/>
            <w:left w:val="single" w:sz="12" w:space="0" w:color="auto"/>
            <w:bottom w:val="single" w:sz="12" w:space="0" w:color="auto"/>
            <w:right w:val="single" w:sz="12" w:space="0" w:color="auto"/>
          </w:tblBorders>
        </w:tblPrEx>
        <w:tc>
          <w:tcPr>
            <w:tcW w:w="1859" w:type="pct"/>
            <w:tcBorders>
              <w:top w:val="single" w:sz="4" w:space="0" w:color="auto"/>
              <w:bottom w:val="single" w:sz="12" w:space="0" w:color="auto"/>
            </w:tcBorders>
            <w:shd w:val="clear" w:color="auto" w:fill="auto"/>
            <w:vAlign w:val="center"/>
          </w:tcPr>
          <w:p w14:paraId="29301A88" w14:textId="31D58AE7" w:rsidR="00E45D8E" w:rsidRPr="0067165A" w:rsidRDefault="00E45D8E" w:rsidP="00386167">
            <w:pPr>
              <w:spacing w:line="180" w:lineRule="exact"/>
              <w:rPr>
                <w:rFonts w:ascii="Arial" w:hAnsi="Arial" w:cs="Arial"/>
                <w:sz w:val="18"/>
                <w:szCs w:val="18"/>
                <w:lang w:val="fr-CH" w:eastAsia="zh-CN"/>
              </w:rPr>
            </w:pPr>
            <w:r w:rsidRPr="0067165A">
              <w:rPr>
                <w:rFonts w:ascii="Arial" w:hAnsi="Arial" w:cs="Arial"/>
                <w:bCs/>
                <w:sz w:val="18"/>
                <w:szCs w:val="18"/>
                <w:lang w:val="ro-RO"/>
              </w:rPr>
              <w:t>Surpări de mal rupturi pe substrat nisipos</w:t>
            </w:r>
          </w:p>
        </w:tc>
        <w:tc>
          <w:tcPr>
            <w:tcW w:w="1475" w:type="pct"/>
            <w:tcBorders>
              <w:top w:val="single" w:sz="4" w:space="0" w:color="auto"/>
              <w:bottom w:val="single" w:sz="12" w:space="0" w:color="auto"/>
            </w:tcBorders>
            <w:shd w:val="clear" w:color="auto" w:fill="auto"/>
            <w:vAlign w:val="center"/>
          </w:tcPr>
          <w:p w14:paraId="404DAACF" w14:textId="77777777" w:rsidR="00E45D8E" w:rsidRPr="0067165A" w:rsidRDefault="00E45D8E" w:rsidP="00386167">
            <w:pPr>
              <w:spacing w:line="180" w:lineRule="exact"/>
              <w:ind w:left="30"/>
              <w:jc w:val="center"/>
              <w:rPr>
                <w:rFonts w:ascii="Arial" w:hAnsi="Arial" w:cs="Arial"/>
                <w:bCs/>
                <w:sz w:val="18"/>
                <w:szCs w:val="18"/>
                <w:lang w:val="ro-RO"/>
              </w:rPr>
            </w:pPr>
            <w:r w:rsidRPr="0067165A">
              <w:rPr>
                <w:rFonts w:ascii="Arial" w:hAnsi="Arial" w:cs="Arial"/>
                <w:bCs/>
                <w:sz w:val="18"/>
                <w:szCs w:val="18"/>
                <w:lang w:val="ro-RO"/>
              </w:rPr>
              <w:t>Număr locații</w:t>
            </w:r>
          </w:p>
          <w:p w14:paraId="7E9EAA2D" w14:textId="77777777" w:rsidR="00E45D8E" w:rsidRPr="0067165A" w:rsidRDefault="00E45D8E" w:rsidP="00386167">
            <w:pPr>
              <w:spacing w:line="180" w:lineRule="exact"/>
              <w:ind w:left="30"/>
              <w:jc w:val="center"/>
              <w:rPr>
                <w:rFonts w:ascii="Arial" w:hAnsi="Arial" w:cs="Arial"/>
                <w:bCs/>
                <w:sz w:val="18"/>
                <w:szCs w:val="18"/>
                <w:lang w:val="ro-RO"/>
              </w:rPr>
            </w:pPr>
          </w:p>
          <w:p w14:paraId="3576A78D" w14:textId="27F37E87"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Suprafață (ha)</w:t>
            </w:r>
          </w:p>
        </w:tc>
        <w:tc>
          <w:tcPr>
            <w:tcW w:w="1666" w:type="pct"/>
            <w:tcBorders>
              <w:top w:val="single" w:sz="4" w:space="0" w:color="auto"/>
              <w:bottom w:val="single" w:sz="12" w:space="0" w:color="auto"/>
            </w:tcBorders>
            <w:shd w:val="clear" w:color="auto" w:fill="auto"/>
            <w:vAlign w:val="center"/>
          </w:tcPr>
          <w:p w14:paraId="2406A564" w14:textId="02B26989" w:rsidR="00E45D8E" w:rsidRPr="0067165A" w:rsidRDefault="00E45D8E" w:rsidP="00386167">
            <w:pPr>
              <w:spacing w:line="180" w:lineRule="exact"/>
              <w:rPr>
                <w:rFonts w:ascii="Arial" w:hAnsi="Arial" w:cs="Arial"/>
                <w:sz w:val="18"/>
                <w:szCs w:val="18"/>
                <w:lang w:eastAsia="zh-CN"/>
              </w:rPr>
            </w:pPr>
            <w:r w:rsidRPr="0067165A">
              <w:rPr>
                <w:rFonts w:ascii="Arial" w:hAnsi="Arial" w:cs="Arial"/>
                <w:bCs/>
                <w:sz w:val="18"/>
                <w:szCs w:val="18"/>
                <w:lang w:val="ro-RO"/>
              </w:rPr>
              <w:t>Trebuie definită în termen de 2 ani</w:t>
            </w:r>
          </w:p>
        </w:tc>
      </w:tr>
    </w:tbl>
    <w:p w14:paraId="0A865E0C" w14:textId="764A9F1A" w:rsidR="00E45D8E" w:rsidRPr="0067165A" w:rsidRDefault="00E45D8E" w:rsidP="00E45D8E">
      <w:pPr>
        <w:tabs>
          <w:tab w:val="center" w:pos="1248"/>
          <w:tab w:val="right" w:pos="2568"/>
        </w:tabs>
        <w:jc w:val="center"/>
        <w:rPr>
          <w:rFonts w:ascii="Arial" w:hAnsi="Arial" w:cs="Arial"/>
          <w:b/>
          <w:lang w:val="ro-RO"/>
        </w:rPr>
      </w:pPr>
      <w:r w:rsidRPr="0067165A">
        <w:rPr>
          <w:rFonts w:ascii="Arial" w:hAnsi="Arial" w:cs="Arial"/>
          <w:b/>
          <w:lang w:val="ro-RO"/>
        </w:rPr>
        <w:lastRenderedPageBreak/>
        <w:t>Specii asociate cu habitate deschise, terenuri agricole utilizate în mod extensiv:</w:t>
      </w:r>
    </w:p>
    <w:p w14:paraId="69B3DC66" w14:textId="77777777" w:rsidR="001218A6" w:rsidRPr="0067165A" w:rsidRDefault="001218A6" w:rsidP="001218A6">
      <w:pPr>
        <w:tabs>
          <w:tab w:val="center" w:pos="1248"/>
          <w:tab w:val="right" w:pos="2568"/>
        </w:tabs>
        <w:ind w:firstLine="1247"/>
        <w:jc w:val="both"/>
        <w:rPr>
          <w:rFonts w:ascii="Arial" w:hAnsi="Arial" w:cs="Arial"/>
          <w:bCs/>
          <w:lang w:val="ro-RO"/>
        </w:rPr>
      </w:pPr>
    </w:p>
    <w:p w14:paraId="073028DF" w14:textId="010C4643" w:rsidR="00E45D8E" w:rsidRPr="0067165A" w:rsidRDefault="001218A6" w:rsidP="001218A6">
      <w:pPr>
        <w:tabs>
          <w:tab w:val="center" w:pos="1248"/>
          <w:tab w:val="right" w:pos="2568"/>
        </w:tabs>
        <w:ind w:firstLine="1247"/>
        <w:jc w:val="both"/>
        <w:rPr>
          <w:rFonts w:ascii="Arial" w:hAnsi="Arial" w:cs="Arial"/>
          <w:bCs/>
          <w:lang w:val="ro-RO"/>
        </w:rPr>
      </w:pPr>
      <w:r w:rsidRPr="0067165A">
        <w:rPr>
          <w:rFonts w:ascii="Arial" w:hAnsi="Arial" w:cs="Arial"/>
          <w:bCs/>
          <w:lang w:val="ro-RO"/>
        </w:rPr>
        <w:t xml:space="preserve">Aceste specii sunt asociate cu habitate deschise, terenuri agricole utilizate într-un mod extensiv, inclusiv păşuni şi pajisti, pàrloage, care beneficiază de prezenţa unor habitate umede sau de tufăriş, indivizi sau grupuri dearbori. Unele specii incluse în această grupă folosesc şi alte tipuri de habitat spre exemplu pentru cuibărit, insǎhabitatele terestre deschise reprezintă principalul habitat de hrănire. Obiectivul de conservare este definit lanivelul grupului, cu parametri de habitate comune şi parametri de populație la nivel de specie. Pentru majoritateaspeciilor incluse in această grupă nu sunt disponibile informații despre mărimea populațiilor acestor specii insit. Obiectivul de conservare specific sitului pentru aceste specii este </w:t>
      </w:r>
      <w:r w:rsidRPr="0067165A">
        <w:rPr>
          <w:rFonts w:ascii="Arial" w:hAnsi="Arial" w:cs="Arial"/>
          <w:b/>
          <w:lang w:val="ro-RO"/>
        </w:rPr>
        <w:t>menținerea sau îmbunătățirea stării de conservare</w:t>
      </w:r>
      <w:r w:rsidRPr="0067165A">
        <w:rPr>
          <w:rFonts w:ascii="Arial" w:hAnsi="Arial" w:cs="Arial"/>
          <w:bCs/>
          <w:lang w:val="ro-RO"/>
        </w:rPr>
        <w:t>, în funcţie de rezultatele investigațiilor care vizează clarificarea stării de conservare (trebuie decis in termen de 2 ani dacă este necesară menținere sau îmbunătățire). Pentru definirea obiectivelor de conservare specifice sitului, se utilizează următorii parametri şi valori țintă:</w:t>
      </w:r>
    </w:p>
    <w:p w14:paraId="1A085DD6" w14:textId="77777777" w:rsidR="00853614" w:rsidRPr="0067165A" w:rsidRDefault="00853614" w:rsidP="00386167">
      <w:pPr>
        <w:pStyle w:val="BodyText3"/>
        <w:shd w:val="clear" w:color="auto" w:fill="auto"/>
        <w:tabs>
          <w:tab w:val="left" w:pos="567"/>
          <w:tab w:val="left" w:pos="1421"/>
        </w:tabs>
        <w:spacing w:before="0" w:line="240" w:lineRule="auto"/>
        <w:ind w:right="34" w:firstLine="0"/>
        <w:rPr>
          <w:rFonts w:ascii="Arial" w:hAnsi="Arial" w:cs="Arial"/>
          <w:bCs/>
          <w:color w:val="FF0000"/>
          <w:szCs w:val="24"/>
          <w:lang w:val="ro-RO"/>
        </w:rPr>
      </w:pPr>
    </w:p>
    <w:tbl>
      <w:tblPr>
        <w:tblW w:w="5001"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218A6" w:rsidRPr="0067165A" w14:paraId="59A74AE1" w14:textId="77777777" w:rsidTr="001218A6">
        <w:tc>
          <w:tcPr>
            <w:tcW w:w="1859" w:type="pct"/>
            <w:tcBorders>
              <w:bottom w:val="single" w:sz="12" w:space="0" w:color="auto"/>
            </w:tcBorders>
            <w:shd w:val="clear" w:color="auto" w:fill="auto"/>
          </w:tcPr>
          <w:p w14:paraId="4E04A8E4"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bottom w:val="single" w:sz="12" w:space="0" w:color="auto"/>
            </w:tcBorders>
            <w:shd w:val="clear" w:color="auto" w:fill="auto"/>
          </w:tcPr>
          <w:p w14:paraId="23D01DFA"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bottom w:val="single" w:sz="12" w:space="0" w:color="auto"/>
            </w:tcBorders>
            <w:shd w:val="clear" w:color="auto" w:fill="auto"/>
          </w:tcPr>
          <w:p w14:paraId="021ACFEC"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218A6" w:rsidRPr="0067165A" w14:paraId="5C70AC0E" w14:textId="77777777" w:rsidTr="001218A6">
        <w:tc>
          <w:tcPr>
            <w:tcW w:w="1859" w:type="pct"/>
            <w:tcBorders>
              <w:top w:val="single" w:sz="12" w:space="0" w:color="auto"/>
            </w:tcBorders>
            <w:shd w:val="clear" w:color="auto" w:fill="auto"/>
            <w:vAlign w:val="center"/>
          </w:tcPr>
          <w:p w14:paraId="10856721"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01F071C9" w14:textId="11B09F4D" w:rsidR="001218A6" w:rsidRPr="0067165A" w:rsidRDefault="001218A6" w:rsidP="001218A6">
            <w:pPr>
              <w:spacing w:line="196" w:lineRule="exact"/>
              <w:rPr>
                <w:rFonts w:ascii="Arial" w:hAnsi="Arial" w:cs="Arial"/>
                <w:b/>
                <w:sz w:val="18"/>
                <w:szCs w:val="18"/>
                <w:lang w:val="ro-RO"/>
              </w:rPr>
            </w:pPr>
            <w:r w:rsidRPr="0067165A">
              <w:rPr>
                <w:rFonts w:ascii="Arial" w:hAnsi="Arial" w:cs="Arial"/>
                <w:b/>
                <w:sz w:val="18"/>
                <w:szCs w:val="18"/>
                <w:lang w:val="ro-RO"/>
              </w:rPr>
              <w:t>A247 Alauda arvensis</w:t>
            </w:r>
          </w:p>
        </w:tc>
        <w:tc>
          <w:tcPr>
            <w:tcW w:w="1475" w:type="pct"/>
            <w:tcBorders>
              <w:top w:val="single" w:sz="12" w:space="0" w:color="auto"/>
            </w:tcBorders>
            <w:shd w:val="clear" w:color="auto" w:fill="auto"/>
            <w:vAlign w:val="center"/>
          </w:tcPr>
          <w:p w14:paraId="0049E08C" w14:textId="1BC1A922"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perechi cuibăritoare</w:t>
            </w:r>
          </w:p>
        </w:tc>
        <w:tc>
          <w:tcPr>
            <w:tcW w:w="1666" w:type="pct"/>
            <w:tcBorders>
              <w:top w:val="single" w:sz="12" w:space="0" w:color="auto"/>
            </w:tcBorders>
            <w:shd w:val="clear" w:color="auto" w:fill="auto"/>
            <w:vAlign w:val="center"/>
          </w:tcPr>
          <w:p w14:paraId="2D381B00" w14:textId="7432D42D"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53507046" w14:textId="77777777" w:rsidTr="001218A6">
        <w:tc>
          <w:tcPr>
            <w:tcW w:w="1859" w:type="pct"/>
            <w:shd w:val="clear" w:color="auto" w:fill="auto"/>
            <w:vAlign w:val="center"/>
          </w:tcPr>
          <w:p w14:paraId="07BB38B5"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69857597" w14:textId="522215A1" w:rsidR="001218A6" w:rsidRPr="0067165A" w:rsidRDefault="001218A6" w:rsidP="001218A6">
            <w:pPr>
              <w:spacing w:line="196" w:lineRule="exact"/>
              <w:rPr>
                <w:rFonts w:ascii="Arial" w:hAnsi="Arial" w:cs="Arial"/>
                <w:b/>
                <w:sz w:val="18"/>
                <w:szCs w:val="18"/>
                <w:lang w:val="ro-RO"/>
              </w:rPr>
            </w:pPr>
            <w:r w:rsidRPr="0067165A">
              <w:rPr>
                <w:rFonts w:ascii="Arial" w:hAnsi="Arial" w:cs="Arial"/>
                <w:b/>
                <w:sz w:val="18"/>
                <w:szCs w:val="18"/>
                <w:lang w:val="ro-RO"/>
              </w:rPr>
              <w:t>A041 Anser albifrons</w:t>
            </w:r>
          </w:p>
        </w:tc>
        <w:tc>
          <w:tcPr>
            <w:tcW w:w="1475" w:type="pct"/>
            <w:shd w:val="clear" w:color="auto" w:fill="auto"/>
            <w:vAlign w:val="center"/>
          </w:tcPr>
          <w:p w14:paraId="7C27078B"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de indivizi iernare</w:t>
            </w:r>
          </w:p>
          <w:p w14:paraId="005958CF" w14:textId="77777777" w:rsidR="001218A6" w:rsidRPr="0067165A" w:rsidRDefault="001218A6" w:rsidP="001218A6">
            <w:pPr>
              <w:spacing w:line="196" w:lineRule="exact"/>
              <w:ind w:left="30"/>
              <w:jc w:val="center"/>
              <w:rPr>
                <w:rFonts w:ascii="Arial" w:hAnsi="Arial" w:cs="Arial"/>
                <w:bCs/>
                <w:sz w:val="18"/>
                <w:szCs w:val="18"/>
                <w:lang w:val="ro-RO"/>
              </w:rPr>
            </w:pPr>
          </w:p>
          <w:p w14:paraId="3FFD2043" w14:textId="7EB0B3AB"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shd w:val="clear" w:color="auto" w:fill="auto"/>
            <w:vAlign w:val="center"/>
          </w:tcPr>
          <w:p w14:paraId="6CCB6E39" w14:textId="2E1297B8"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365CD835" w14:textId="77777777" w:rsidTr="001218A6">
        <w:tc>
          <w:tcPr>
            <w:tcW w:w="1859" w:type="pct"/>
            <w:shd w:val="clear" w:color="auto" w:fill="auto"/>
            <w:vAlign w:val="center"/>
          </w:tcPr>
          <w:p w14:paraId="3B101A48"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4FF0191A" w14:textId="03ABA890" w:rsidR="001218A6" w:rsidRPr="0067165A" w:rsidRDefault="001218A6" w:rsidP="001218A6">
            <w:pPr>
              <w:spacing w:line="196" w:lineRule="exact"/>
              <w:rPr>
                <w:rFonts w:ascii="Arial" w:hAnsi="Arial" w:cs="Arial"/>
                <w:b/>
                <w:sz w:val="18"/>
                <w:szCs w:val="18"/>
                <w:lang w:val="ro-RO"/>
              </w:rPr>
            </w:pPr>
            <w:r w:rsidRPr="0067165A">
              <w:rPr>
                <w:rFonts w:ascii="Arial" w:hAnsi="Arial" w:cs="Arial"/>
                <w:b/>
                <w:sz w:val="18"/>
                <w:szCs w:val="18"/>
                <w:lang w:val="ro-RO"/>
              </w:rPr>
              <w:t>A028 Columba palumbus</w:t>
            </w:r>
          </w:p>
        </w:tc>
        <w:tc>
          <w:tcPr>
            <w:tcW w:w="1475" w:type="pct"/>
            <w:shd w:val="clear" w:color="auto" w:fill="auto"/>
            <w:vAlign w:val="center"/>
          </w:tcPr>
          <w:p w14:paraId="48FFD4F5" w14:textId="17D65E93"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shd w:val="clear" w:color="auto" w:fill="auto"/>
            <w:vAlign w:val="center"/>
          </w:tcPr>
          <w:p w14:paraId="1999A508" w14:textId="3DE6C956"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72F1D4C3" w14:textId="77777777" w:rsidTr="001218A6">
        <w:tc>
          <w:tcPr>
            <w:tcW w:w="1859" w:type="pct"/>
            <w:shd w:val="clear" w:color="auto" w:fill="auto"/>
            <w:vAlign w:val="center"/>
          </w:tcPr>
          <w:p w14:paraId="0B875687"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22DF3ADA" w14:textId="405AB3C6" w:rsidR="001218A6" w:rsidRPr="0067165A" w:rsidRDefault="001218A6" w:rsidP="001218A6">
            <w:pPr>
              <w:rPr>
                <w:rFonts w:ascii="Arial" w:hAnsi="Arial" w:cs="Arial"/>
                <w:b/>
                <w:bCs/>
                <w:sz w:val="18"/>
                <w:szCs w:val="18"/>
                <w:lang w:eastAsia="zh-CN"/>
              </w:rPr>
            </w:pPr>
            <w:r w:rsidRPr="0067165A">
              <w:rPr>
                <w:rFonts w:ascii="Arial" w:hAnsi="Arial" w:cs="Arial"/>
                <w:b/>
                <w:bCs/>
                <w:sz w:val="18"/>
                <w:szCs w:val="18"/>
                <w:lang w:eastAsia="zh-CN"/>
              </w:rPr>
              <w:t>A113 Coturnix coturnix</w:t>
            </w:r>
          </w:p>
        </w:tc>
        <w:tc>
          <w:tcPr>
            <w:tcW w:w="1475" w:type="pct"/>
            <w:shd w:val="clear" w:color="auto" w:fill="auto"/>
            <w:vAlign w:val="center"/>
          </w:tcPr>
          <w:p w14:paraId="68E18F9D" w14:textId="0D71A4BF"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perechi cuibăritoare</w:t>
            </w:r>
          </w:p>
        </w:tc>
        <w:tc>
          <w:tcPr>
            <w:tcW w:w="1666" w:type="pct"/>
            <w:shd w:val="clear" w:color="auto" w:fill="auto"/>
            <w:vAlign w:val="center"/>
          </w:tcPr>
          <w:p w14:paraId="304F72BF" w14:textId="6BB31D91"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2D7F32BA" w14:textId="77777777" w:rsidTr="001218A6">
        <w:tc>
          <w:tcPr>
            <w:tcW w:w="1859" w:type="pct"/>
            <w:shd w:val="clear" w:color="auto" w:fill="auto"/>
            <w:vAlign w:val="center"/>
          </w:tcPr>
          <w:p w14:paraId="3D9E4FC0"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427C32B4" w14:textId="3019196E" w:rsidR="001218A6" w:rsidRPr="0067165A" w:rsidRDefault="001218A6" w:rsidP="001218A6">
            <w:pPr>
              <w:spacing w:line="196" w:lineRule="exact"/>
              <w:rPr>
                <w:rFonts w:ascii="Arial" w:hAnsi="Arial" w:cs="Arial"/>
                <w:b/>
                <w:sz w:val="18"/>
                <w:szCs w:val="18"/>
                <w:lang w:val="ro-RO"/>
              </w:rPr>
            </w:pPr>
            <w:r w:rsidRPr="0067165A">
              <w:rPr>
                <w:rFonts w:ascii="Arial" w:hAnsi="Arial" w:cs="Arial"/>
                <w:b/>
                <w:sz w:val="18"/>
                <w:szCs w:val="18"/>
                <w:lang w:val="ro-RO"/>
              </w:rPr>
              <w:t xml:space="preserve">A210 Streptopelia turtur </w:t>
            </w:r>
          </w:p>
        </w:tc>
        <w:tc>
          <w:tcPr>
            <w:tcW w:w="1475" w:type="pct"/>
            <w:shd w:val="clear" w:color="auto" w:fill="auto"/>
            <w:vAlign w:val="center"/>
          </w:tcPr>
          <w:p w14:paraId="54917D13"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de perechi cuibăritoare</w:t>
            </w:r>
          </w:p>
          <w:p w14:paraId="31B1F297" w14:textId="6C78300B" w:rsidR="001218A6" w:rsidRPr="0067165A" w:rsidRDefault="001218A6" w:rsidP="001218A6">
            <w:pPr>
              <w:rPr>
                <w:rFonts w:ascii="Arial" w:hAnsi="Arial" w:cs="Arial"/>
                <w:sz w:val="18"/>
                <w:szCs w:val="18"/>
              </w:rPr>
            </w:pPr>
            <w:r w:rsidRPr="0067165A">
              <w:rPr>
                <w:rFonts w:ascii="Arial" w:hAnsi="Arial" w:cs="Arial"/>
                <w:bCs/>
                <w:sz w:val="18"/>
                <w:szCs w:val="18"/>
                <w:lang w:val="ro-RO"/>
              </w:rPr>
              <w:t>Număr de indivizi în pasaj</w:t>
            </w:r>
          </w:p>
        </w:tc>
        <w:tc>
          <w:tcPr>
            <w:tcW w:w="1666" w:type="pct"/>
            <w:shd w:val="clear" w:color="auto" w:fill="auto"/>
            <w:vAlign w:val="center"/>
          </w:tcPr>
          <w:p w14:paraId="12B46479" w14:textId="51E9B37F" w:rsidR="001218A6" w:rsidRPr="0067165A" w:rsidRDefault="001218A6" w:rsidP="001218A6">
            <w:pPr>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r w:rsidR="001218A6" w:rsidRPr="0067165A" w14:paraId="72191D12" w14:textId="77777777" w:rsidTr="001218A6">
        <w:tc>
          <w:tcPr>
            <w:tcW w:w="1859" w:type="pct"/>
            <w:shd w:val="clear" w:color="auto" w:fill="auto"/>
            <w:vAlign w:val="center"/>
          </w:tcPr>
          <w:p w14:paraId="68445A72"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03C9C8F7" w14:textId="4E9781B9" w:rsidR="001218A6" w:rsidRPr="0067165A" w:rsidRDefault="001218A6" w:rsidP="001218A6">
            <w:pPr>
              <w:spacing w:line="196" w:lineRule="exact"/>
              <w:rPr>
                <w:rFonts w:ascii="Arial" w:hAnsi="Arial" w:cs="Arial"/>
                <w:b/>
                <w:sz w:val="18"/>
                <w:szCs w:val="18"/>
                <w:lang w:val="ro-RO"/>
              </w:rPr>
            </w:pPr>
            <w:r w:rsidRPr="0067165A">
              <w:rPr>
                <w:rFonts w:ascii="Arial" w:hAnsi="Arial" w:cs="Arial"/>
                <w:b/>
                <w:sz w:val="18"/>
                <w:szCs w:val="18"/>
                <w:lang w:val="ro-RO"/>
              </w:rPr>
              <w:t>A351 Sturnus vulgaris</w:t>
            </w:r>
          </w:p>
        </w:tc>
        <w:tc>
          <w:tcPr>
            <w:tcW w:w="1475" w:type="pct"/>
            <w:shd w:val="clear" w:color="auto" w:fill="auto"/>
            <w:vAlign w:val="center"/>
          </w:tcPr>
          <w:p w14:paraId="0952F379"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de perechi cuibăritoare</w:t>
            </w:r>
          </w:p>
          <w:p w14:paraId="6F2F5277" w14:textId="4E53117E"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indivizi în pasaj</w:t>
            </w:r>
          </w:p>
        </w:tc>
        <w:tc>
          <w:tcPr>
            <w:tcW w:w="1666" w:type="pct"/>
            <w:shd w:val="clear" w:color="auto" w:fill="auto"/>
            <w:vAlign w:val="center"/>
          </w:tcPr>
          <w:p w14:paraId="057B9BEA" w14:textId="2EBC6EFE"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581C9DF2" w14:textId="77777777" w:rsidTr="001218A6">
        <w:tc>
          <w:tcPr>
            <w:tcW w:w="1859" w:type="pct"/>
            <w:shd w:val="clear" w:color="auto" w:fill="auto"/>
            <w:vAlign w:val="center"/>
          </w:tcPr>
          <w:p w14:paraId="24651388"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populației</w:t>
            </w:r>
          </w:p>
          <w:p w14:paraId="487D3D2A" w14:textId="4B5ABD42" w:rsidR="001218A6" w:rsidRPr="0067165A" w:rsidRDefault="001218A6" w:rsidP="001218A6">
            <w:pPr>
              <w:rPr>
                <w:rFonts w:ascii="Arial" w:hAnsi="Arial" w:cs="Arial"/>
                <w:b/>
                <w:bCs/>
                <w:sz w:val="18"/>
                <w:szCs w:val="18"/>
                <w:lang w:val="fr-CH" w:eastAsia="zh-CN"/>
              </w:rPr>
            </w:pPr>
            <w:r w:rsidRPr="0067165A">
              <w:rPr>
                <w:rFonts w:ascii="Arial" w:hAnsi="Arial" w:cs="Arial"/>
                <w:b/>
                <w:bCs/>
                <w:sz w:val="18"/>
                <w:szCs w:val="18"/>
                <w:lang w:val="fr-CH" w:eastAsia="zh-CN"/>
              </w:rPr>
              <w:t>A286 Turdus iliacus</w:t>
            </w:r>
          </w:p>
        </w:tc>
        <w:tc>
          <w:tcPr>
            <w:tcW w:w="1475" w:type="pct"/>
            <w:shd w:val="clear" w:color="auto" w:fill="auto"/>
            <w:vAlign w:val="center"/>
          </w:tcPr>
          <w:p w14:paraId="07A05764" w14:textId="49DD6564"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indivizi în iernare</w:t>
            </w:r>
          </w:p>
        </w:tc>
        <w:tc>
          <w:tcPr>
            <w:tcW w:w="1666" w:type="pct"/>
            <w:shd w:val="clear" w:color="auto" w:fill="auto"/>
            <w:vAlign w:val="center"/>
          </w:tcPr>
          <w:p w14:paraId="2D4556B8" w14:textId="63CAAB37"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46F90BD7" w14:textId="77777777" w:rsidTr="001218A6">
        <w:tc>
          <w:tcPr>
            <w:tcW w:w="1859" w:type="pct"/>
            <w:shd w:val="clear" w:color="auto" w:fill="auto"/>
            <w:vAlign w:val="center"/>
          </w:tcPr>
          <w:p w14:paraId="5CE4233B" w14:textId="178CED58"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Tendințele populației</w:t>
            </w:r>
          </w:p>
        </w:tc>
        <w:tc>
          <w:tcPr>
            <w:tcW w:w="1475" w:type="pct"/>
            <w:shd w:val="clear" w:color="auto" w:fill="auto"/>
            <w:vAlign w:val="center"/>
          </w:tcPr>
          <w:p w14:paraId="372871DD" w14:textId="28B39D9F"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Schimbare procent</w:t>
            </w:r>
          </w:p>
        </w:tc>
        <w:tc>
          <w:tcPr>
            <w:tcW w:w="1666" w:type="pct"/>
            <w:shd w:val="clear" w:color="auto" w:fill="auto"/>
            <w:vAlign w:val="center"/>
          </w:tcPr>
          <w:p w14:paraId="25A5068D" w14:textId="173A3B7D"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Tendința pe termen lung a populației stabil sau în creștere</w:t>
            </w:r>
          </w:p>
        </w:tc>
      </w:tr>
      <w:tr w:rsidR="001218A6" w:rsidRPr="0067165A" w14:paraId="191F7479" w14:textId="77777777" w:rsidTr="001218A6">
        <w:tc>
          <w:tcPr>
            <w:tcW w:w="1859" w:type="pct"/>
            <w:shd w:val="clear" w:color="auto" w:fill="auto"/>
            <w:vAlign w:val="center"/>
          </w:tcPr>
          <w:p w14:paraId="274E1FF4" w14:textId="3008ED06"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Tipar de distribuție</w:t>
            </w:r>
          </w:p>
        </w:tc>
        <w:tc>
          <w:tcPr>
            <w:tcW w:w="1475" w:type="pct"/>
            <w:shd w:val="clear" w:color="auto" w:fill="auto"/>
            <w:vAlign w:val="center"/>
          </w:tcPr>
          <w:p w14:paraId="7B2CA1DD" w14:textId="6179C503"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Tipar spațial și temporal, intensitatea utilizării habitatelor</w:t>
            </w:r>
          </w:p>
        </w:tc>
        <w:tc>
          <w:tcPr>
            <w:tcW w:w="1666" w:type="pct"/>
            <w:shd w:val="clear" w:color="auto" w:fill="auto"/>
            <w:vAlign w:val="center"/>
          </w:tcPr>
          <w:p w14:paraId="7A4A8D66" w14:textId="1787E905"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Fără scădere semnificativă a tiparului spațial, temporal sau a intensității utlizării habitatelor altele decât cele rezultate din variații naturale</w:t>
            </w:r>
          </w:p>
        </w:tc>
      </w:tr>
      <w:tr w:rsidR="001218A6" w:rsidRPr="0067165A" w14:paraId="368721DA" w14:textId="77777777" w:rsidTr="001218A6">
        <w:tc>
          <w:tcPr>
            <w:tcW w:w="1859" w:type="pct"/>
            <w:shd w:val="clear" w:color="auto" w:fill="auto"/>
            <w:vAlign w:val="center"/>
          </w:tcPr>
          <w:p w14:paraId="3E3E63C7" w14:textId="540331FE"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Habitate terestre deschise (terenuri agricole utilizate în mod extensiv)</w:t>
            </w:r>
          </w:p>
        </w:tc>
        <w:tc>
          <w:tcPr>
            <w:tcW w:w="1475" w:type="pct"/>
            <w:shd w:val="clear" w:color="auto" w:fill="auto"/>
            <w:vAlign w:val="center"/>
          </w:tcPr>
          <w:p w14:paraId="7A86ABE5" w14:textId="19A1BA90"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Suprafață (ha)</w:t>
            </w:r>
          </w:p>
        </w:tc>
        <w:tc>
          <w:tcPr>
            <w:tcW w:w="1666" w:type="pct"/>
            <w:shd w:val="clear" w:color="auto" w:fill="auto"/>
            <w:vAlign w:val="center"/>
          </w:tcPr>
          <w:p w14:paraId="1B7D71E5" w14:textId="6C7EDF41"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Cel puțin 10950</w:t>
            </w:r>
          </w:p>
        </w:tc>
      </w:tr>
      <w:tr w:rsidR="001218A6" w:rsidRPr="0067165A" w14:paraId="1D4E51B8" w14:textId="77777777" w:rsidTr="001218A6">
        <w:tc>
          <w:tcPr>
            <w:tcW w:w="1859" w:type="pct"/>
            <w:shd w:val="clear" w:color="auto" w:fill="auto"/>
            <w:vAlign w:val="center"/>
          </w:tcPr>
          <w:p w14:paraId="5BA1DA35" w14:textId="5A47C29D"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 xml:space="preserve">Habitate cu vegetație de tufăriș </w:t>
            </w:r>
          </w:p>
        </w:tc>
        <w:tc>
          <w:tcPr>
            <w:tcW w:w="1475" w:type="pct"/>
            <w:shd w:val="clear" w:color="auto" w:fill="auto"/>
            <w:vAlign w:val="center"/>
          </w:tcPr>
          <w:p w14:paraId="6B3D034F" w14:textId="0E01E092"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Suprafață (ha)</w:t>
            </w:r>
          </w:p>
        </w:tc>
        <w:tc>
          <w:tcPr>
            <w:tcW w:w="1666" w:type="pct"/>
            <w:shd w:val="clear" w:color="auto" w:fill="auto"/>
            <w:vAlign w:val="center"/>
          </w:tcPr>
          <w:p w14:paraId="1EB4E8A9" w14:textId="79110B3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Trebuie definită în termen de ani</w:t>
            </w:r>
          </w:p>
        </w:tc>
      </w:tr>
      <w:tr w:rsidR="001218A6" w:rsidRPr="0067165A" w14:paraId="201B7180" w14:textId="77777777" w:rsidTr="001218A6">
        <w:tc>
          <w:tcPr>
            <w:tcW w:w="1859" w:type="pct"/>
            <w:shd w:val="clear" w:color="auto" w:fill="auto"/>
            <w:vAlign w:val="center"/>
          </w:tcPr>
          <w:p w14:paraId="6136830E" w14:textId="1DE83671"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 xml:space="preserve">Habitate de pădure </w:t>
            </w:r>
          </w:p>
        </w:tc>
        <w:tc>
          <w:tcPr>
            <w:tcW w:w="1475" w:type="pct"/>
            <w:shd w:val="clear" w:color="auto" w:fill="auto"/>
            <w:vAlign w:val="center"/>
          </w:tcPr>
          <w:p w14:paraId="034E9744" w14:textId="707D5175"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Suprafață (ha)</w:t>
            </w:r>
          </w:p>
        </w:tc>
        <w:tc>
          <w:tcPr>
            <w:tcW w:w="1666" w:type="pct"/>
            <w:shd w:val="clear" w:color="auto" w:fill="auto"/>
            <w:vAlign w:val="center"/>
          </w:tcPr>
          <w:p w14:paraId="790DC3BF" w14:textId="12AAEF7E"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Cel puțin 7100</w:t>
            </w:r>
          </w:p>
        </w:tc>
      </w:tr>
      <w:tr w:rsidR="001218A6" w:rsidRPr="0067165A" w14:paraId="0AD7AB10" w14:textId="77777777" w:rsidTr="001218A6">
        <w:tc>
          <w:tcPr>
            <w:tcW w:w="1859" w:type="pct"/>
            <w:shd w:val="clear" w:color="auto" w:fill="auto"/>
            <w:vAlign w:val="center"/>
          </w:tcPr>
          <w:p w14:paraId="4B10FDD7" w14:textId="42B25D29"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Arborete mature/ bătrâne</w:t>
            </w:r>
          </w:p>
        </w:tc>
        <w:tc>
          <w:tcPr>
            <w:tcW w:w="1475" w:type="pct"/>
            <w:shd w:val="clear" w:color="auto" w:fill="auto"/>
            <w:vAlign w:val="center"/>
          </w:tcPr>
          <w:p w14:paraId="65E70728" w14:textId="4FACC410"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Procent arborete de peste 80 de ani</w:t>
            </w:r>
          </w:p>
        </w:tc>
        <w:tc>
          <w:tcPr>
            <w:tcW w:w="1666" w:type="pct"/>
            <w:shd w:val="clear" w:color="auto" w:fill="auto"/>
            <w:vAlign w:val="center"/>
          </w:tcPr>
          <w:p w14:paraId="6B0A7281" w14:textId="31EA6F4F"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Cel puțin 40</w:t>
            </w:r>
          </w:p>
        </w:tc>
      </w:tr>
    </w:tbl>
    <w:p w14:paraId="57328391" w14:textId="77777777" w:rsidR="001218A6" w:rsidRPr="0067165A" w:rsidRDefault="001218A6" w:rsidP="00853614">
      <w:pPr>
        <w:tabs>
          <w:tab w:val="center" w:pos="1248"/>
          <w:tab w:val="right" w:pos="2568"/>
        </w:tabs>
        <w:jc w:val="center"/>
        <w:rPr>
          <w:rFonts w:ascii="Arial" w:hAnsi="Arial" w:cs="Arial"/>
          <w:b/>
          <w:color w:val="FF0000"/>
          <w:lang w:val="ro-RO"/>
        </w:rPr>
      </w:pPr>
    </w:p>
    <w:p w14:paraId="5DBF9B1E" w14:textId="7F5766C3" w:rsidR="001218A6" w:rsidRPr="0067165A" w:rsidRDefault="001218A6" w:rsidP="001218A6">
      <w:pPr>
        <w:jc w:val="center"/>
        <w:rPr>
          <w:rFonts w:ascii="Arial" w:hAnsi="Arial" w:cs="Arial"/>
          <w:b/>
          <w:lang w:val="ro-RO"/>
        </w:rPr>
      </w:pPr>
      <w:r w:rsidRPr="0067165A">
        <w:rPr>
          <w:rFonts w:ascii="Arial" w:hAnsi="Arial" w:cs="Arial"/>
          <w:b/>
          <w:lang w:val="ro-RO"/>
        </w:rPr>
        <w:t>Specii asociate cu habitate de pădure și tufăriș:</w:t>
      </w:r>
    </w:p>
    <w:p w14:paraId="623C2B00" w14:textId="67516984" w:rsidR="00853614" w:rsidRPr="0067165A" w:rsidRDefault="00853614" w:rsidP="001218A6">
      <w:pPr>
        <w:pStyle w:val="BodyText3"/>
        <w:shd w:val="clear" w:color="auto" w:fill="auto"/>
        <w:tabs>
          <w:tab w:val="left" w:pos="567"/>
          <w:tab w:val="left" w:pos="1421"/>
        </w:tabs>
        <w:spacing w:before="0" w:line="240" w:lineRule="auto"/>
        <w:ind w:left="40" w:right="34" w:firstLine="669"/>
        <w:jc w:val="center"/>
        <w:rPr>
          <w:rFonts w:ascii="Arial" w:hAnsi="Arial" w:cs="Arial"/>
          <w:bCs/>
          <w:szCs w:val="24"/>
          <w:lang w:val="ro-RO"/>
        </w:rPr>
      </w:pPr>
    </w:p>
    <w:p w14:paraId="682B7C6E" w14:textId="5E02A8D1" w:rsidR="001218A6" w:rsidRPr="0067165A" w:rsidRDefault="001218A6" w:rsidP="00853614">
      <w:pPr>
        <w:pStyle w:val="BodyText3"/>
        <w:shd w:val="clear" w:color="auto" w:fill="auto"/>
        <w:tabs>
          <w:tab w:val="left" w:pos="567"/>
          <w:tab w:val="left" w:pos="1421"/>
        </w:tabs>
        <w:spacing w:before="0" w:line="240" w:lineRule="auto"/>
        <w:ind w:left="40" w:right="34" w:firstLine="669"/>
        <w:rPr>
          <w:rFonts w:ascii="Arial" w:hAnsi="Arial" w:cs="Arial"/>
          <w:bCs/>
          <w:sz w:val="24"/>
          <w:szCs w:val="24"/>
          <w:lang w:val="ro-RO"/>
        </w:rPr>
      </w:pPr>
      <w:r w:rsidRPr="0067165A">
        <w:rPr>
          <w:rFonts w:ascii="Arial" w:hAnsi="Arial" w:cs="Arial"/>
          <w:bCs/>
          <w:sz w:val="24"/>
          <w:szCs w:val="24"/>
          <w:lang w:val="ro-RO"/>
        </w:rPr>
        <w:t>Obiectivul de conservare specific sitului pentru aceste specii este menținerea sau îmbunătățirea stării de conservare, în funcție de rezultatele investigațiilor care vizează clarificarea stării de conservare (trebuie decis în termen de 2 ani daca este necesară menținerea sau îmbunătățirea), definit prin următorii paremtrii și valori țintă:</w:t>
      </w:r>
    </w:p>
    <w:p w14:paraId="22AFB76B" w14:textId="77777777" w:rsidR="001218A6" w:rsidRPr="0067165A" w:rsidRDefault="001218A6" w:rsidP="00386167">
      <w:pPr>
        <w:pStyle w:val="BodyText3"/>
        <w:shd w:val="clear" w:color="auto" w:fill="auto"/>
        <w:tabs>
          <w:tab w:val="left" w:pos="567"/>
          <w:tab w:val="left" w:pos="1421"/>
        </w:tabs>
        <w:spacing w:before="0" w:line="240" w:lineRule="auto"/>
        <w:ind w:right="34" w:firstLine="0"/>
        <w:rPr>
          <w:rFonts w:ascii="Arial" w:hAnsi="Arial" w:cs="Arial"/>
          <w:bCs/>
          <w:color w:val="FF0000"/>
          <w:szCs w:val="24"/>
          <w:lang w:val="ro-RO"/>
        </w:rPr>
      </w:pPr>
    </w:p>
    <w:tbl>
      <w:tblPr>
        <w:tblW w:w="5001" w:type="pct"/>
        <w:tblInd w:w="-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1"/>
        <w:gridCol w:w="2936"/>
        <w:gridCol w:w="3317"/>
      </w:tblGrid>
      <w:tr w:rsidR="001218A6" w:rsidRPr="0067165A" w14:paraId="74FB0159" w14:textId="77777777" w:rsidTr="00254DEF">
        <w:trPr>
          <w:tblHeader/>
        </w:trPr>
        <w:tc>
          <w:tcPr>
            <w:tcW w:w="1859" w:type="pct"/>
            <w:tcBorders>
              <w:bottom w:val="single" w:sz="12" w:space="0" w:color="auto"/>
            </w:tcBorders>
            <w:shd w:val="clear" w:color="auto" w:fill="auto"/>
          </w:tcPr>
          <w:p w14:paraId="394A8B1F"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Parametru</w:t>
            </w:r>
          </w:p>
        </w:tc>
        <w:tc>
          <w:tcPr>
            <w:tcW w:w="1475" w:type="pct"/>
            <w:tcBorders>
              <w:bottom w:val="single" w:sz="12" w:space="0" w:color="auto"/>
            </w:tcBorders>
            <w:shd w:val="clear" w:color="auto" w:fill="auto"/>
          </w:tcPr>
          <w:p w14:paraId="7BC80238"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Unitate de măsură</w:t>
            </w:r>
          </w:p>
        </w:tc>
        <w:tc>
          <w:tcPr>
            <w:tcW w:w="1666" w:type="pct"/>
            <w:tcBorders>
              <w:bottom w:val="single" w:sz="12" w:space="0" w:color="auto"/>
            </w:tcBorders>
            <w:shd w:val="clear" w:color="auto" w:fill="auto"/>
          </w:tcPr>
          <w:p w14:paraId="430A1601" w14:textId="77777777" w:rsidR="00853614" w:rsidRPr="0067165A" w:rsidRDefault="00853614" w:rsidP="00403FDF">
            <w:pPr>
              <w:autoSpaceDE w:val="0"/>
              <w:autoSpaceDN w:val="0"/>
              <w:adjustRightInd w:val="0"/>
              <w:jc w:val="center"/>
              <w:rPr>
                <w:rFonts w:ascii="Arial" w:hAnsi="Arial" w:cs="Arial"/>
                <w:b/>
                <w:bCs/>
                <w:sz w:val="18"/>
                <w:szCs w:val="18"/>
                <w:lang w:val="ro-RO"/>
              </w:rPr>
            </w:pPr>
            <w:r w:rsidRPr="0067165A">
              <w:rPr>
                <w:rFonts w:ascii="Arial" w:hAnsi="Arial" w:cs="Arial"/>
                <w:b/>
                <w:bCs/>
                <w:sz w:val="18"/>
                <w:szCs w:val="18"/>
                <w:lang w:val="ro-RO"/>
              </w:rPr>
              <w:t>Valoare ţintă</w:t>
            </w:r>
          </w:p>
        </w:tc>
      </w:tr>
      <w:tr w:rsidR="001218A6" w:rsidRPr="0067165A" w14:paraId="746818A5" w14:textId="77777777" w:rsidTr="001218A6">
        <w:tc>
          <w:tcPr>
            <w:tcW w:w="1859" w:type="pct"/>
            <w:tcBorders>
              <w:top w:val="single" w:sz="12" w:space="0" w:color="auto"/>
            </w:tcBorders>
            <w:shd w:val="clear" w:color="auto" w:fill="auto"/>
            <w:vAlign w:val="center"/>
          </w:tcPr>
          <w:p w14:paraId="57424455"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5C6F9D21" w14:textId="15AC4F82" w:rsidR="001218A6" w:rsidRPr="0067165A" w:rsidRDefault="001218A6" w:rsidP="001218A6">
            <w:pPr>
              <w:rPr>
                <w:rFonts w:ascii="Arial" w:hAnsi="Arial" w:cs="Arial"/>
                <w:b/>
                <w:bCs/>
                <w:sz w:val="18"/>
                <w:szCs w:val="18"/>
                <w:lang w:eastAsia="zh-CN"/>
              </w:rPr>
            </w:pPr>
            <w:r w:rsidRPr="0067165A">
              <w:rPr>
                <w:rFonts w:ascii="Arial" w:hAnsi="Arial" w:cs="Arial"/>
                <w:b/>
                <w:bCs/>
                <w:sz w:val="18"/>
                <w:szCs w:val="18"/>
                <w:lang w:eastAsia="zh-CN"/>
              </w:rPr>
              <w:t>A086 Accipiter nisus</w:t>
            </w:r>
          </w:p>
        </w:tc>
        <w:tc>
          <w:tcPr>
            <w:tcW w:w="1475" w:type="pct"/>
            <w:tcBorders>
              <w:top w:val="single" w:sz="12" w:space="0" w:color="auto"/>
            </w:tcBorders>
            <w:shd w:val="clear" w:color="auto" w:fill="auto"/>
            <w:vAlign w:val="center"/>
          </w:tcPr>
          <w:p w14:paraId="438102CF"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de indivizi în iernare</w:t>
            </w:r>
          </w:p>
          <w:p w14:paraId="47558F5F"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de indivizi în pasaj</w:t>
            </w:r>
          </w:p>
          <w:p w14:paraId="40EBE71C" w14:textId="386A16FD"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tcBorders>
              <w:top w:val="single" w:sz="12" w:space="0" w:color="auto"/>
            </w:tcBorders>
            <w:shd w:val="clear" w:color="auto" w:fill="auto"/>
            <w:vAlign w:val="center"/>
          </w:tcPr>
          <w:p w14:paraId="350DFB22" w14:textId="0C329EA4"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71B236A2" w14:textId="77777777" w:rsidTr="001218A6">
        <w:tc>
          <w:tcPr>
            <w:tcW w:w="1859" w:type="pct"/>
            <w:shd w:val="clear" w:color="auto" w:fill="auto"/>
            <w:vAlign w:val="center"/>
          </w:tcPr>
          <w:p w14:paraId="4CCBC3D7"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58867537" w14:textId="4D312D93" w:rsidR="001218A6" w:rsidRPr="0067165A" w:rsidRDefault="001218A6" w:rsidP="001218A6">
            <w:pPr>
              <w:rPr>
                <w:rFonts w:ascii="Arial" w:hAnsi="Arial" w:cs="Arial"/>
                <w:b/>
                <w:bCs/>
                <w:sz w:val="18"/>
                <w:szCs w:val="18"/>
                <w:lang w:val="fr-CH" w:eastAsia="zh-CN"/>
              </w:rPr>
            </w:pPr>
            <w:r w:rsidRPr="0067165A">
              <w:rPr>
                <w:rFonts w:ascii="Arial" w:hAnsi="Arial" w:cs="Arial"/>
                <w:b/>
                <w:bCs/>
                <w:sz w:val="18"/>
                <w:szCs w:val="18"/>
                <w:lang w:val="fr-CH" w:eastAsia="zh-CN"/>
              </w:rPr>
              <w:t>A207 Columba oenas</w:t>
            </w:r>
          </w:p>
        </w:tc>
        <w:tc>
          <w:tcPr>
            <w:tcW w:w="1475" w:type="pct"/>
            <w:shd w:val="clear" w:color="auto" w:fill="auto"/>
            <w:vAlign w:val="center"/>
          </w:tcPr>
          <w:p w14:paraId="27614CC5" w14:textId="77777777" w:rsidR="001218A6" w:rsidRPr="0067165A" w:rsidRDefault="001218A6" w:rsidP="001218A6">
            <w:pPr>
              <w:spacing w:line="196" w:lineRule="exact"/>
              <w:ind w:left="30"/>
              <w:rPr>
                <w:rFonts w:ascii="Arial" w:hAnsi="Arial" w:cs="Arial"/>
                <w:bCs/>
                <w:sz w:val="18"/>
                <w:szCs w:val="18"/>
                <w:lang w:val="ro-RO"/>
              </w:rPr>
            </w:pPr>
            <w:r w:rsidRPr="0067165A">
              <w:rPr>
                <w:rFonts w:ascii="Arial" w:hAnsi="Arial" w:cs="Arial"/>
                <w:bCs/>
                <w:sz w:val="18"/>
                <w:szCs w:val="18"/>
                <w:lang w:val="ro-RO"/>
              </w:rPr>
              <w:t>Număr perechi cuibăritoare</w:t>
            </w:r>
          </w:p>
          <w:p w14:paraId="394BA1D0" w14:textId="5ACADEEE"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de indivizi în migrație</w:t>
            </w:r>
          </w:p>
        </w:tc>
        <w:tc>
          <w:tcPr>
            <w:tcW w:w="1666" w:type="pct"/>
            <w:shd w:val="clear" w:color="auto" w:fill="auto"/>
            <w:vAlign w:val="center"/>
          </w:tcPr>
          <w:p w14:paraId="258B7272" w14:textId="64E28B13"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1F33A74A" w14:textId="77777777" w:rsidTr="001218A6">
        <w:tc>
          <w:tcPr>
            <w:tcW w:w="1859" w:type="pct"/>
            <w:shd w:val="clear" w:color="auto" w:fill="auto"/>
            <w:vAlign w:val="center"/>
          </w:tcPr>
          <w:p w14:paraId="19F1B7A9"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5CE6E008" w14:textId="33BCA7BB" w:rsidR="001218A6" w:rsidRPr="0067165A" w:rsidRDefault="001218A6" w:rsidP="001218A6">
            <w:pPr>
              <w:rPr>
                <w:rFonts w:ascii="Arial" w:hAnsi="Arial" w:cs="Arial"/>
                <w:b/>
                <w:bCs/>
                <w:sz w:val="18"/>
                <w:szCs w:val="18"/>
                <w:lang w:eastAsia="zh-CN"/>
              </w:rPr>
            </w:pPr>
            <w:r w:rsidRPr="0067165A">
              <w:rPr>
                <w:rFonts w:ascii="Arial" w:hAnsi="Arial" w:cs="Arial"/>
                <w:b/>
                <w:bCs/>
                <w:sz w:val="18"/>
                <w:szCs w:val="18"/>
                <w:lang w:eastAsia="zh-CN"/>
              </w:rPr>
              <w:t>A208 Columba palumbus</w:t>
            </w:r>
          </w:p>
        </w:tc>
        <w:tc>
          <w:tcPr>
            <w:tcW w:w="1475" w:type="pct"/>
            <w:shd w:val="clear" w:color="auto" w:fill="auto"/>
            <w:vAlign w:val="center"/>
          </w:tcPr>
          <w:p w14:paraId="202D846D" w14:textId="060E283F"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shd w:val="clear" w:color="auto" w:fill="auto"/>
            <w:vAlign w:val="center"/>
          </w:tcPr>
          <w:p w14:paraId="0D3E0432" w14:textId="4AE09DE7"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597607B5" w14:textId="77777777" w:rsidTr="001218A6">
        <w:tc>
          <w:tcPr>
            <w:tcW w:w="1859" w:type="pct"/>
            <w:shd w:val="clear" w:color="auto" w:fill="auto"/>
            <w:vAlign w:val="center"/>
          </w:tcPr>
          <w:p w14:paraId="08046595"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1BA59368" w14:textId="0F55EED5" w:rsidR="001218A6" w:rsidRPr="0067165A" w:rsidRDefault="001218A6" w:rsidP="001218A6">
            <w:pPr>
              <w:rPr>
                <w:rFonts w:ascii="Arial" w:hAnsi="Arial" w:cs="Arial"/>
                <w:b/>
                <w:bCs/>
                <w:sz w:val="18"/>
                <w:szCs w:val="18"/>
                <w:lang w:eastAsia="zh-CN"/>
              </w:rPr>
            </w:pPr>
            <w:r w:rsidRPr="0067165A">
              <w:rPr>
                <w:rFonts w:ascii="Arial" w:hAnsi="Arial" w:cs="Arial"/>
                <w:b/>
                <w:bCs/>
                <w:sz w:val="18"/>
                <w:szCs w:val="18"/>
                <w:lang w:eastAsia="zh-CN"/>
              </w:rPr>
              <w:t>A283 Turdus merula</w:t>
            </w:r>
          </w:p>
        </w:tc>
        <w:tc>
          <w:tcPr>
            <w:tcW w:w="1475" w:type="pct"/>
            <w:shd w:val="clear" w:color="auto" w:fill="auto"/>
            <w:vAlign w:val="center"/>
          </w:tcPr>
          <w:p w14:paraId="3A14C83C" w14:textId="464D8023"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shd w:val="clear" w:color="auto" w:fill="auto"/>
            <w:vAlign w:val="center"/>
          </w:tcPr>
          <w:p w14:paraId="4A527C44" w14:textId="089BC869"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2B48101F" w14:textId="77777777" w:rsidTr="001218A6">
        <w:tc>
          <w:tcPr>
            <w:tcW w:w="1859" w:type="pct"/>
            <w:shd w:val="clear" w:color="auto" w:fill="auto"/>
            <w:vAlign w:val="center"/>
          </w:tcPr>
          <w:p w14:paraId="776882F5"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20127DC7" w14:textId="7907BD5B" w:rsidR="001218A6" w:rsidRPr="0067165A" w:rsidRDefault="001218A6" w:rsidP="001218A6">
            <w:pPr>
              <w:rPr>
                <w:rFonts w:ascii="Arial" w:hAnsi="Arial" w:cs="Arial"/>
                <w:b/>
                <w:bCs/>
                <w:sz w:val="18"/>
                <w:szCs w:val="18"/>
                <w:lang w:val="fr-CH" w:eastAsia="zh-CN"/>
              </w:rPr>
            </w:pPr>
            <w:r w:rsidRPr="0067165A">
              <w:rPr>
                <w:rFonts w:ascii="Arial" w:hAnsi="Arial" w:cs="Arial"/>
                <w:b/>
                <w:bCs/>
                <w:sz w:val="18"/>
                <w:szCs w:val="18"/>
                <w:lang w:val="fr-CH" w:eastAsia="zh-CN"/>
              </w:rPr>
              <w:t>A285 Turdus philomelos</w:t>
            </w:r>
          </w:p>
        </w:tc>
        <w:tc>
          <w:tcPr>
            <w:tcW w:w="1475" w:type="pct"/>
            <w:shd w:val="clear" w:color="auto" w:fill="auto"/>
            <w:vAlign w:val="center"/>
          </w:tcPr>
          <w:p w14:paraId="006FF8AA" w14:textId="06D7EB64" w:rsidR="001218A6" w:rsidRPr="0067165A" w:rsidRDefault="001218A6" w:rsidP="001218A6">
            <w:pPr>
              <w:rPr>
                <w:rFonts w:ascii="Arial" w:hAnsi="Arial" w:cs="Arial"/>
                <w:sz w:val="18"/>
                <w:szCs w:val="18"/>
              </w:rPr>
            </w:pPr>
            <w:r w:rsidRPr="0067165A">
              <w:rPr>
                <w:rFonts w:ascii="Arial" w:hAnsi="Arial" w:cs="Arial"/>
                <w:bCs/>
                <w:sz w:val="18"/>
                <w:szCs w:val="18"/>
                <w:lang w:val="ro-RO"/>
              </w:rPr>
              <w:t>Număr perechi cuibăritoare</w:t>
            </w:r>
          </w:p>
        </w:tc>
        <w:tc>
          <w:tcPr>
            <w:tcW w:w="1666" w:type="pct"/>
            <w:shd w:val="clear" w:color="auto" w:fill="auto"/>
            <w:vAlign w:val="center"/>
          </w:tcPr>
          <w:p w14:paraId="62A33C2A" w14:textId="2ABCA338" w:rsidR="001218A6" w:rsidRPr="0067165A" w:rsidRDefault="001218A6" w:rsidP="001218A6">
            <w:pPr>
              <w:rPr>
                <w:rFonts w:ascii="Arial" w:hAnsi="Arial" w:cs="Arial"/>
                <w:sz w:val="18"/>
                <w:szCs w:val="18"/>
                <w:lang w:val="fr-CH" w:eastAsia="zh-CN"/>
              </w:rPr>
            </w:pPr>
            <w:r w:rsidRPr="0067165A">
              <w:rPr>
                <w:rFonts w:ascii="Arial" w:hAnsi="Arial" w:cs="Arial"/>
                <w:bCs/>
                <w:sz w:val="18"/>
                <w:szCs w:val="18"/>
                <w:lang w:val="ro-RO"/>
              </w:rPr>
              <w:t>Trebuie definită în termen de 2 ani</w:t>
            </w:r>
          </w:p>
        </w:tc>
      </w:tr>
      <w:tr w:rsidR="001218A6" w:rsidRPr="0067165A" w14:paraId="20696CE6" w14:textId="77777777" w:rsidTr="001218A6">
        <w:tc>
          <w:tcPr>
            <w:tcW w:w="1859" w:type="pct"/>
            <w:shd w:val="clear" w:color="auto" w:fill="auto"/>
            <w:vAlign w:val="center"/>
          </w:tcPr>
          <w:p w14:paraId="0E0205C0" w14:textId="77777777"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Mărimea populație</w:t>
            </w:r>
          </w:p>
          <w:p w14:paraId="069F33AE" w14:textId="6875AF96" w:rsidR="001218A6" w:rsidRPr="0067165A" w:rsidRDefault="001218A6" w:rsidP="001218A6">
            <w:pPr>
              <w:rPr>
                <w:rFonts w:ascii="Arial" w:hAnsi="Arial" w:cs="Arial"/>
                <w:b/>
                <w:bCs/>
                <w:sz w:val="18"/>
                <w:szCs w:val="18"/>
                <w:lang w:val="fr-CH" w:eastAsia="zh-CN"/>
              </w:rPr>
            </w:pPr>
            <w:r w:rsidRPr="0067165A">
              <w:rPr>
                <w:rFonts w:ascii="Arial" w:hAnsi="Arial" w:cs="Arial"/>
                <w:b/>
                <w:bCs/>
                <w:sz w:val="18"/>
                <w:szCs w:val="18"/>
                <w:lang w:val="fr-CH" w:eastAsia="zh-CN"/>
              </w:rPr>
              <w:t>A287 Turdus viscivorus</w:t>
            </w:r>
          </w:p>
        </w:tc>
        <w:tc>
          <w:tcPr>
            <w:tcW w:w="1475" w:type="pct"/>
            <w:shd w:val="clear" w:color="auto" w:fill="auto"/>
            <w:vAlign w:val="center"/>
          </w:tcPr>
          <w:p w14:paraId="248E5974" w14:textId="294CA9E7"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Număr perechi cuibăritoare</w:t>
            </w:r>
          </w:p>
        </w:tc>
        <w:tc>
          <w:tcPr>
            <w:tcW w:w="1666" w:type="pct"/>
            <w:shd w:val="clear" w:color="auto" w:fill="auto"/>
            <w:vAlign w:val="center"/>
          </w:tcPr>
          <w:p w14:paraId="040A764F" w14:textId="21F40813"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Trebuie definită în termen de 2 ani</w:t>
            </w:r>
          </w:p>
        </w:tc>
      </w:tr>
      <w:tr w:rsidR="001218A6" w:rsidRPr="0067165A" w14:paraId="45393305" w14:textId="77777777" w:rsidTr="001218A6">
        <w:tc>
          <w:tcPr>
            <w:tcW w:w="1859" w:type="pct"/>
            <w:shd w:val="clear" w:color="auto" w:fill="auto"/>
            <w:vAlign w:val="center"/>
          </w:tcPr>
          <w:p w14:paraId="1B07EC98" w14:textId="3608FD4D"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Tendințele populației</w:t>
            </w:r>
          </w:p>
        </w:tc>
        <w:tc>
          <w:tcPr>
            <w:tcW w:w="1475" w:type="pct"/>
            <w:shd w:val="clear" w:color="auto" w:fill="auto"/>
            <w:vAlign w:val="center"/>
          </w:tcPr>
          <w:p w14:paraId="1A0C5079" w14:textId="11EA4339"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Schimbare procent</w:t>
            </w:r>
          </w:p>
        </w:tc>
        <w:tc>
          <w:tcPr>
            <w:tcW w:w="1666" w:type="pct"/>
            <w:shd w:val="clear" w:color="auto" w:fill="auto"/>
            <w:vAlign w:val="center"/>
          </w:tcPr>
          <w:p w14:paraId="6577EFD9" w14:textId="6321A9C9" w:rsidR="001218A6" w:rsidRPr="0067165A" w:rsidRDefault="001218A6" w:rsidP="001218A6">
            <w:pPr>
              <w:rPr>
                <w:rFonts w:ascii="Arial" w:hAnsi="Arial" w:cs="Arial"/>
                <w:bCs/>
                <w:sz w:val="18"/>
                <w:szCs w:val="18"/>
                <w:lang w:val="ro-RO"/>
              </w:rPr>
            </w:pPr>
            <w:r w:rsidRPr="0067165A">
              <w:rPr>
                <w:rFonts w:ascii="Arial" w:hAnsi="Arial" w:cs="Arial"/>
                <w:bCs/>
                <w:sz w:val="18"/>
                <w:szCs w:val="18"/>
                <w:lang w:val="ro-RO"/>
              </w:rPr>
              <w:t>Tendința pe termen lung a populației stabil sau în creștere</w:t>
            </w:r>
          </w:p>
        </w:tc>
      </w:tr>
      <w:tr w:rsidR="001218A6" w:rsidRPr="0067165A" w14:paraId="750176AE" w14:textId="77777777" w:rsidTr="001218A6">
        <w:tc>
          <w:tcPr>
            <w:tcW w:w="1859" w:type="pct"/>
            <w:shd w:val="clear" w:color="auto" w:fill="auto"/>
            <w:vAlign w:val="center"/>
          </w:tcPr>
          <w:p w14:paraId="07836FE0" w14:textId="1D7B7A2F" w:rsidR="001218A6" w:rsidRPr="0067165A" w:rsidRDefault="001218A6" w:rsidP="001218A6">
            <w:pPr>
              <w:rPr>
                <w:rFonts w:ascii="Arial" w:hAnsi="Arial" w:cs="Arial"/>
                <w:sz w:val="18"/>
                <w:szCs w:val="18"/>
                <w:lang w:val="fr-CH" w:eastAsia="zh-CN"/>
              </w:rPr>
            </w:pPr>
            <w:r w:rsidRPr="0067165A">
              <w:rPr>
                <w:rFonts w:ascii="Arial" w:hAnsi="Arial" w:cs="Arial"/>
                <w:bCs/>
                <w:sz w:val="18"/>
                <w:szCs w:val="18"/>
                <w:lang w:val="ro-RO"/>
              </w:rPr>
              <w:lastRenderedPageBreak/>
              <w:t>Tipar de distribuție</w:t>
            </w:r>
          </w:p>
        </w:tc>
        <w:tc>
          <w:tcPr>
            <w:tcW w:w="1475" w:type="pct"/>
            <w:shd w:val="clear" w:color="auto" w:fill="auto"/>
            <w:vAlign w:val="center"/>
          </w:tcPr>
          <w:p w14:paraId="5867A051" w14:textId="250B21B6"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Tipar spațial și temporal, intensitatea tulizării habitatelor</w:t>
            </w:r>
          </w:p>
        </w:tc>
        <w:tc>
          <w:tcPr>
            <w:tcW w:w="1666" w:type="pct"/>
            <w:shd w:val="clear" w:color="auto" w:fill="auto"/>
            <w:vAlign w:val="center"/>
          </w:tcPr>
          <w:p w14:paraId="1A7E2942" w14:textId="37190548"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Fără scădere semnificativă a tiparului spațial, temporal sau a intensității utlizării habitatelor altele decât cele rezultate din variații naturale</w:t>
            </w:r>
          </w:p>
        </w:tc>
      </w:tr>
      <w:tr w:rsidR="001218A6" w:rsidRPr="0067165A" w14:paraId="62288995" w14:textId="77777777" w:rsidTr="001218A6">
        <w:tc>
          <w:tcPr>
            <w:tcW w:w="1859" w:type="pct"/>
            <w:shd w:val="clear" w:color="auto" w:fill="auto"/>
            <w:vAlign w:val="center"/>
          </w:tcPr>
          <w:p w14:paraId="4F6D647E" w14:textId="55EC5D8B" w:rsidR="001218A6" w:rsidRPr="0067165A" w:rsidRDefault="001218A6" w:rsidP="001218A6">
            <w:pPr>
              <w:rPr>
                <w:rFonts w:ascii="Arial" w:hAnsi="Arial" w:cs="Arial"/>
                <w:sz w:val="18"/>
                <w:szCs w:val="18"/>
                <w:lang w:val="fr-CH" w:eastAsia="zh-CN"/>
              </w:rPr>
            </w:pPr>
            <w:r w:rsidRPr="0067165A">
              <w:rPr>
                <w:rFonts w:ascii="Arial" w:hAnsi="Arial" w:cs="Arial"/>
                <w:bCs/>
                <w:sz w:val="18"/>
                <w:szCs w:val="18"/>
                <w:lang w:val="ro-RO"/>
              </w:rPr>
              <w:t>Suprafața habitatelor de pădure</w:t>
            </w:r>
          </w:p>
        </w:tc>
        <w:tc>
          <w:tcPr>
            <w:tcW w:w="1475" w:type="pct"/>
            <w:shd w:val="clear" w:color="auto" w:fill="auto"/>
            <w:vAlign w:val="center"/>
          </w:tcPr>
          <w:p w14:paraId="32B5141C" w14:textId="67CD74C9"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ha</w:t>
            </w:r>
          </w:p>
        </w:tc>
        <w:tc>
          <w:tcPr>
            <w:tcW w:w="1666" w:type="pct"/>
            <w:shd w:val="clear" w:color="auto" w:fill="auto"/>
            <w:vAlign w:val="center"/>
          </w:tcPr>
          <w:p w14:paraId="67D143F2" w14:textId="5006344F" w:rsidR="001218A6" w:rsidRPr="0067165A" w:rsidRDefault="001218A6" w:rsidP="001218A6">
            <w:pPr>
              <w:rPr>
                <w:rFonts w:ascii="Arial" w:hAnsi="Arial" w:cs="Arial"/>
                <w:sz w:val="18"/>
                <w:szCs w:val="18"/>
                <w:lang w:eastAsia="zh-CN"/>
              </w:rPr>
            </w:pPr>
            <w:r w:rsidRPr="0067165A">
              <w:rPr>
                <w:rFonts w:ascii="Arial" w:hAnsi="Arial" w:cs="Arial"/>
                <w:bCs/>
                <w:sz w:val="18"/>
                <w:szCs w:val="18"/>
                <w:lang w:val="ro-RO"/>
              </w:rPr>
              <w:t>Cel puțin 3760</w:t>
            </w:r>
          </w:p>
        </w:tc>
      </w:tr>
      <w:bookmarkEnd w:id="375"/>
    </w:tbl>
    <w:p w14:paraId="0966EF5A" w14:textId="77777777" w:rsidR="003E520C" w:rsidRPr="0067165A" w:rsidRDefault="003E520C" w:rsidP="00386167">
      <w:pPr>
        <w:tabs>
          <w:tab w:val="center" w:pos="1248"/>
          <w:tab w:val="right" w:pos="2568"/>
        </w:tabs>
        <w:rPr>
          <w:rFonts w:ascii="Arial" w:hAnsi="Arial" w:cs="Arial"/>
          <w:b/>
          <w:color w:val="FF0000"/>
          <w:lang w:val="ro-RO"/>
        </w:rPr>
      </w:pPr>
    </w:p>
    <w:p w14:paraId="7B647FF3" w14:textId="77777777" w:rsidR="001840E3" w:rsidRPr="0067165A" w:rsidRDefault="001840E3" w:rsidP="001F10CA">
      <w:pPr>
        <w:widowControl w:val="0"/>
        <w:tabs>
          <w:tab w:val="left" w:pos="567"/>
          <w:tab w:val="left" w:pos="1421"/>
        </w:tabs>
        <w:ind w:firstLine="720"/>
        <w:jc w:val="center"/>
        <w:rPr>
          <w:rFonts w:ascii="Arial" w:eastAsia="Garamond" w:hAnsi="Arial" w:cs="Arial"/>
          <w:sz w:val="26"/>
          <w:szCs w:val="26"/>
          <w:lang w:val="ro-RO"/>
        </w:rPr>
      </w:pPr>
    </w:p>
    <w:p w14:paraId="598D8696" w14:textId="77777777" w:rsidR="00BE33A6" w:rsidRPr="0067165A" w:rsidRDefault="00BE33A6" w:rsidP="001C6FC3">
      <w:pPr>
        <w:pStyle w:val="Titlu2"/>
      </w:pPr>
      <w:bookmarkStart w:id="376" w:name="_Toc168659562"/>
      <w:r w:rsidRPr="0067165A">
        <w:t xml:space="preserve">C.10. </w:t>
      </w:r>
      <w:r w:rsidRPr="0067165A">
        <w:rPr>
          <w:iCs/>
        </w:rPr>
        <w:t>Analiza</w:t>
      </w:r>
      <w:r w:rsidRPr="0067165A">
        <w:t xml:space="preserve"> măsurilor de conservare din planul de management/ regulamentul ANPIC care pot limita/influenţa intervenţiile şi activităţile propuse de plan</w:t>
      </w:r>
      <w:bookmarkEnd w:id="376"/>
    </w:p>
    <w:p w14:paraId="25710555" w14:textId="77777777" w:rsidR="00BE33A6" w:rsidRPr="0067165A" w:rsidRDefault="00BE33A6" w:rsidP="001F10CA">
      <w:pPr>
        <w:pStyle w:val="BodyText3"/>
        <w:shd w:val="clear" w:color="auto" w:fill="auto"/>
        <w:tabs>
          <w:tab w:val="left" w:pos="567"/>
          <w:tab w:val="left" w:pos="1421"/>
        </w:tabs>
        <w:spacing w:before="0" w:line="240" w:lineRule="auto"/>
        <w:ind w:right="34" w:firstLine="0"/>
        <w:jc w:val="center"/>
        <w:rPr>
          <w:rFonts w:ascii="Arial" w:hAnsi="Arial" w:cs="Arial"/>
          <w:b/>
          <w:sz w:val="24"/>
          <w:szCs w:val="24"/>
        </w:rPr>
      </w:pPr>
    </w:p>
    <w:p w14:paraId="7BE64360" w14:textId="60BCB619" w:rsidR="00BE33A6" w:rsidRPr="0067165A" w:rsidRDefault="00BE33A6" w:rsidP="001F10CA">
      <w:pPr>
        <w:pStyle w:val="BodyText3"/>
        <w:shd w:val="clear" w:color="auto" w:fill="auto"/>
        <w:tabs>
          <w:tab w:val="left" w:pos="567"/>
          <w:tab w:val="left" w:pos="1421"/>
        </w:tabs>
        <w:spacing w:before="0" w:line="240" w:lineRule="auto"/>
        <w:ind w:right="34" w:firstLine="709"/>
        <w:rPr>
          <w:rFonts w:ascii="Arial" w:hAnsi="Arial" w:cs="Arial"/>
          <w:bCs/>
          <w:sz w:val="24"/>
          <w:szCs w:val="24"/>
        </w:rPr>
      </w:pPr>
      <w:r w:rsidRPr="0067165A">
        <w:rPr>
          <w:rFonts w:ascii="Arial" w:hAnsi="Arial" w:cs="Arial"/>
          <w:bCs/>
          <w:sz w:val="24"/>
          <w:szCs w:val="24"/>
        </w:rPr>
        <w:t>Ari</w:t>
      </w:r>
      <w:r w:rsidRPr="0067165A">
        <w:rPr>
          <w:rFonts w:ascii="Arial" w:hAnsi="Arial" w:cs="Arial"/>
          <w:bCs/>
          <w:sz w:val="24"/>
          <w:szCs w:val="24"/>
          <w:lang w:val="ro-RO"/>
        </w:rPr>
        <w:t>ile</w:t>
      </w:r>
      <w:r w:rsidRPr="0067165A">
        <w:rPr>
          <w:rFonts w:ascii="Arial" w:hAnsi="Arial" w:cs="Arial"/>
          <w:bCs/>
          <w:sz w:val="24"/>
          <w:szCs w:val="24"/>
        </w:rPr>
        <w:t xml:space="preserve"> natural</w:t>
      </w:r>
      <w:r w:rsidRPr="0067165A">
        <w:rPr>
          <w:rFonts w:ascii="Arial" w:hAnsi="Arial" w:cs="Arial"/>
          <w:bCs/>
          <w:sz w:val="24"/>
          <w:szCs w:val="24"/>
          <w:lang w:val="ro-RO"/>
        </w:rPr>
        <w:t>e</w:t>
      </w:r>
      <w:r w:rsidRPr="0067165A">
        <w:rPr>
          <w:rFonts w:ascii="Arial" w:hAnsi="Arial" w:cs="Arial"/>
          <w:bCs/>
          <w:sz w:val="24"/>
          <w:szCs w:val="24"/>
        </w:rPr>
        <w:t xml:space="preserve"> protejat</w:t>
      </w:r>
      <w:r w:rsidRPr="0067165A">
        <w:rPr>
          <w:rFonts w:ascii="Arial" w:hAnsi="Arial" w:cs="Arial"/>
          <w:bCs/>
          <w:sz w:val="24"/>
          <w:szCs w:val="24"/>
          <w:lang w:val="ro-RO"/>
        </w:rPr>
        <w:t>e</w:t>
      </w:r>
      <w:r w:rsidRPr="0067165A">
        <w:rPr>
          <w:rFonts w:ascii="Arial" w:hAnsi="Arial" w:cs="Arial"/>
          <w:bCs/>
          <w:sz w:val="24"/>
          <w:szCs w:val="24"/>
        </w:rPr>
        <w:t xml:space="preserve"> de interes comunitar ROSAC0</w:t>
      </w:r>
      <w:r w:rsidRPr="0067165A">
        <w:rPr>
          <w:rFonts w:ascii="Arial" w:hAnsi="Arial" w:cs="Arial"/>
          <w:bCs/>
          <w:sz w:val="24"/>
          <w:szCs w:val="24"/>
          <w:lang w:val="ro-RO"/>
        </w:rPr>
        <w:t>04</w:t>
      </w:r>
      <w:r w:rsidR="00C23479" w:rsidRPr="0067165A">
        <w:rPr>
          <w:rFonts w:ascii="Arial" w:hAnsi="Arial" w:cs="Arial"/>
          <w:bCs/>
          <w:sz w:val="24"/>
          <w:szCs w:val="24"/>
          <w:lang w:val="ro-RO"/>
        </w:rPr>
        <w:t>3</w:t>
      </w:r>
      <w:r w:rsidRPr="0067165A">
        <w:rPr>
          <w:rFonts w:ascii="Arial" w:hAnsi="Arial" w:cs="Arial"/>
          <w:bCs/>
          <w:sz w:val="24"/>
          <w:szCs w:val="24"/>
          <w:lang w:val="ro-RO"/>
        </w:rPr>
        <w:t xml:space="preserve"> </w:t>
      </w:r>
      <w:r w:rsidRPr="0067165A">
        <w:rPr>
          <w:rFonts w:ascii="Arial" w:hAnsi="Arial" w:cs="Arial"/>
          <w:bCs/>
          <w:sz w:val="24"/>
          <w:szCs w:val="24"/>
        </w:rPr>
        <w:t>(ROSCI</w:t>
      </w:r>
      <w:r w:rsidRPr="0067165A">
        <w:rPr>
          <w:rFonts w:ascii="Arial" w:hAnsi="Arial" w:cs="Arial"/>
          <w:bCs/>
          <w:sz w:val="24"/>
          <w:szCs w:val="24"/>
          <w:lang w:val="ro-RO"/>
        </w:rPr>
        <w:t>004</w:t>
      </w:r>
      <w:r w:rsidR="00C23479" w:rsidRPr="0067165A">
        <w:rPr>
          <w:rFonts w:ascii="Arial" w:hAnsi="Arial" w:cs="Arial"/>
          <w:bCs/>
          <w:sz w:val="24"/>
          <w:szCs w:val="24"/>
          <w:lang w:val="ro-RO"/>
        </w:rPr>
        <w:t>3</w:t>
      </w:r>
      <w:r w:rsidRPr="0067165A">
        <w:rPr>
          <w:rFonts w:ascii="Arial" w:hAnsi="Arial" w:cs="Arial"/>
          <w:bCs/>
          <w:sz w:val="24"/>
          <w:szCs w:val="24"/>
        </w:rPr>
        <w:t xml:space="preserve">) </w:t>
      </w:r>
      <w:r w:rsidR="00C23479" w:rsidRPr="0067165A">
        <w:rPr>
          <w:rFonts w:ascii="Arial" w:hAnsi="Arial" w:cs="Arial"/>
          <w:bCs/>
          <w:sz w:val="24"/>
          <w:szCs w:val="24"/>
          <w:lang w:val="ro-RO"/>
        </w:rPr>
        <w:t>Comana</w:t>
      </w:r>
      <w:r w:rsidRPr="0067165A">
        <w:rPr>
          <w:rFonts w:ascii="Arial" w:hAnsi="Arial" w:cs="Arial"/>
          <w:bCs/>
          <w:sz w:val="24"/>
          <w:szCs w:val="24"/>
          <w:lang w:val="ro-RO"/>
        </w:rPr>
        <w:t xml:space="preserve"> și ROSPA002</w:t>
      </w:r>
      <w:r w:rsidR="00C23479" w:rsidRPr="0067165A">
        <w:rPr>
          <w:rFonts w:ascii="Arial" w:hAnsi="Arial" w:cs="Arial"/>
          <w:bCs/>
          <w:sz w:val="24"/>
          <w:szCs w:val="24"/>
          <w:lang w:val="ro-RO"/>
        </w:rPr>
        <w:t>2</w:t>
      </w:r>
      <w:r w:rsidRPr="0067165A">
        <w:rPr>
          <w:rFonts w:ascii="Arial" w:hAnsi="Arial" w:cs="Arial"/>
          <w:bCs/>
          <w:sz w:val="24"/>
          <w:szCs w:val="24"/>
          <w:lang w:val="ro-RO"/>
        </w:rPr>
        <w:t xml:space="preserve"> </w:t>
      </w:r>
      <w:r w:rsidR="00C23479" w:rsidRPr="0067165A">
        <w:rPr>
          <w:rFonts w:ascii="Arial" w:hAnsi="Arial" w:cs="Arial"/>
          <w:bCs/>
          <w:sz w:val="24"/>
          <w:szCs w:val="24"/>
          <w:lang w:val="ro-RO"/>
        </w:rPr>
        <w:t>Comana</w:t>
      </w:r>
      <w:r w:rsidRPr="0067165A">
        <w:rPr>
          <w:rFonts w:ascii="Arial" w:hAnsi="Arial" w:cs="Arial"/>
          <w:bCs/>
          <w:sz w:val="24"/>
          <w:szCs w:val="24"/>
        </w:rPr>
        <w:t xml:space="preserve">, </w:t>
      </w:r>
      <w:r w:rsidR="00334CF5" w:rsidRPr="0067165A">
        <w:rPr>
          <w:rFonts w:ascii="Arial" w:hAnsi="Arial" w:cs="Arial"/>
          <w:bCs/>
          <w:sz w:val="24"/>
          <w:szCs w:val="24"/>
        </w:rPr>
        <w:t>sunt incluse în Parcul Natural Comana ce are</w:t>
      </w:r>
      <w:r w:rsidRPr="0067165A">
        <w:rPr>
          <w:rFonts w:ascii="Arial" w:hAnsi="Arial" w:cs="Arial"/>
          <w:bCs/>
          <w:sz w:val="24"/>
          <w:szCs w:val="24"/>
        </w:rPr>
        <w:t xml:space="preserve"> plan de man</w:t>
      </w:r>
      <w:r w:rsidR="00DA7C6A" w:rsidRPr="0067165A">
        <w:rPr>
          <w:rFonts w:ascii="Arial" w:hAnsi="Arial" w:cs="Arial"/>
          <w:bCs/>
          <w:sz w:val="24"/>
          <w:szCs w:val="24"/>
          <w:lang w:val="ro-RO"/>
        </w:rPr>
        <w:t>a</w:t>
      </w:r>
      <w:r w:rsidRPr="0067165A">
        <w:rPr>
          <w:rFonts w:ascii="Arial" w:hAnsi="Arial" w:cs="Arial"/>
          <w:bCs/>
          <w:sz w:val="24"/>
          <w:szCs w:val="24"/>
        </w:rPr>
        <w:t xml:space="preserve">gement aprobat prin Ordinul </w:t>
      </w:r>
      <w:r w:rsidR="00C23479" w:rsidRPr="0067165A">
        <w:rPr>
          <w:rFonts w:ascii="Arial" w:hAnsi="Arial" w:cs="Arial"/>
          <w:bCs/>
          <w:sz w:val="24"/>
          <w:szCs w:val="24"/>
        </w:rPr>
        <w:t>887</w:t>
      </w:r>
      <w:r w:rsidRPr="0067165A">
        <w:rPr>
          <w:rFonts w:ascii="Arial" w:hAnsi="Arial" w:cs="Arial"/>
          <w:bCs/>
          <w:sz w:val="24"/>
          <w:szCs w:val="24"/>
        </w:rPr>
        <w:t>/20</w:t>
      </w:r>
      <w:r w:rsidR="00C23479" w:rsidRPr="0067165A">
        <w:rPr>
          <w:rFonts w:ascii="Arial" w:hAnsi="Arial" w:cs="Arial"/>
          <w:bCs/>
          <w:sz w:val="24"/>
          <w:szCs w:val="24"/>
        </w:rPr>
        <w:t>22</w:t>
      </w:r>
      <w:r w:rsidRPr="0067165A">
        <w:rPr>
          <w:rFonts w:ascii="Arial" w:hAnsi="Arial" w:cs="Arial"/>
          <w:bCs/>
          <w:sz w:val="24"/>
          <w:szCs w:val="24"/>
        </w:rPr>
        <w:t>.</w:t>
      </w:r>
    </w:p>
    <w:p w14:paraId="7C2B8A9E" w14:textId="7F476535" w:rsidR="00314B62" w:rsidRPr="0067165A" w:rsidRDefault="00314B62" w:rsidP="00314B62">
      <w:pPr>
        <w:pStyle w:val="BodyText3"/>
        <w:shd w:val="clear" w:color="auto" w:fill="auto"/>
        <w:tabs>
          <w:tab w:val="left" w:pos="567"/>
          <w:tab w:val="left" w:pos="1421"/>
        </w:tabs>
        <w:spacing w:before="0" w:line="240" w:lineRule="auto"/>
        <w:ind w:right="34" w:firstLine="709"/>
        <w:rPr>
          <w:rFonts w:ascii="Arial" w:hAnsi="Arial" w:cs="Arial"/>
          <w:bCs/>
          <w:sz w:val="24"/>
          <w:szCs w:val="24"/>
          <w:lang w:val="ro-RO"/>
        </w:rPr>
      </w:pPr>
      <w:r w:rsidRPr="0067165A">
        <w:rPr>
          <w:rFonts w:ascii="Arial" w:hAnsi="Arial" w:cs="Arial"/>
          <w:b/>
          <w:bCs/>
          <w:sz w:val="24"/>
          <w:szCs w:val="24"/>
          <w:lang w:val="ro-RO"/>
        </w:rPr>
        <w:t>Pentru ROSCI0043 Comana</w:t>
      </w:r>
      <w:r w:rsidR="006A3079" w:rsidRPr="0067165A">
        <w:rPr>
          <w:rFonts w:ascii="Arial" w:hAnsi="Arial" w:cs="Arial"/>
          <w:b/>
          <w:bCs/>
          <w:sz w:val="24"/>
          <w:szCs w:val="24"/>
          <w:lang w:val="ro-RO"/>
        </w:rPr>
        <w:t xml:space="preserve"> și ROSPA0022 Comana</w:t>
      </w:r>
    </w:p>
    <w:p w14:paraId="4BB3AE3D" w14:textId="6FD7671C" w:rsidR="00BE33A6" w:rsidRPr="0067165A" w:rsidRDefault="00BE33A6" w:rsidP="001F10CA">
      <w:pPr>
        <w:pStyle w:val="BodyText3"/>
        <w:shd w:val="clear" w:color="auto" w:fill="auto"/>
        <w:tabs>
          <w:tab w:val="left" w:pos="567"/>
          <w:tab w:val="left" w:pos="1421"/>
        </w:tabs>
        <w:spacing w:before="0" w:line="240" w:lineRule="auto"/>
        <w:ind w:right="34" w:firstLine="709"/>
        <w:rPr>
          <w:rFonts w:ascii="Arial" w:hAnsi="Arial" w:cs="Arial"/>
          <w:bCs/>
          <w:sz w:val="24"/>
          <w:szCs w:val="24"/>
          <w:lang w:val="ro-RO"/>
        </w:rPr>
      </w:pPr>
      <w:r w:rsidRPr="0067165A">
        <w:rPr>
          <w:rFonts w:ascii="Arial" w:hAnsi="Arial" w:cs="Arial"/>
          <w:bCs/>
          <w:sz w:val="24"/>
          <w:szCs w:val="24"/>
        </w:rPr>
        <w:t>În cadrul planu</w:t>
      </w:r>
      <w:r w:rsidR="006A3079" w:rsidRPr="0067165A">
        <w:rPr>
          <w:rFonts w:ascii="Arial" w:hAnsi="Arial" w:cs="Arial"/>
          <w:bCs/>
          <w:sz w:val="24"/>
          <w:szCs w:val="24"/>
        </w:rPr>
        <w:t>lui</w:t>
      </w:r>
      <w:r w:rsidR="00BD6F27" w:rsidRPr="0067165A">
        <w:rPr>
          <w:rFonts w:ascii="Arial" w:hAnsi="Arial" w:cs="Arial"/>
          <w:bCs/>
          <w:sz w:val="24"/>
          <w:szCs w:val="24"/>
          <w:lang w:val="ro-RO"/>
        </w:rPr>
        <w:t xml:space="preserve"> </w:t>
      </w:r>
      <w:r w:rsidRPr="0067165A">
        <w:rPr>
          <w:rFonts w:ascii="Arial" w:hAnsi="Arial" w:cs="Arial"/>
          <w:bCs/>
          <w:sz w:val="24"/>
          <w:szCs w:val="24"/>
        </w:rPr>
        <w:t>de management au fost stabilite</w:t>
      </w:r>
      <w:r w:rsidR="006A3079" w:rsidRPr="0067165A">
        <w:rPr>
          <w:rFonts w:ascii="Arial" w:hAnsi="Arial" w:cs="Arial"/>
          <w:bCs/>
          <w:sz w:val="24"/>
          <w:szCs w:val="24"/>
        </w:rPr>
        <w:t xml:space="preserve"> măsuri </w:t>
      </w:r>
      <w:r w:rsidRPr="0067165A">
        <w:rPr>
          <w:rFonts w:ascii="Arial" w:hAnsi="Arial" w:cs="Arial"/>
          <w:bCs/>
          <w:sz w:val="24"/>
          <w:szCs w:val="24"/>
        </w:rPr>
        <w:t xml:space="preserve">la </w:t>
      </w:r>
      <w:r w:rsidR="006A3079" w:rsidRPr="0067165A">
        <w:rPr>
          <w:rFonts w:ascii="Arial" w:hAnsi="Arial" w:cs="Arial"/>
          <w:bCs/>
          <w:sz w:val="24"/>
          <w:szCs w:val="24"/>
        </w:rPr>
        <w:t xml:space="preserve">nivelul </w:t>
      </w:r>
      <w:r w:rsidRPr="0067165A">
        <w:rPr>
          <w:rFonts w:ascii="Arial" w:hAnsi="Arial" w:cs="Arial"/>
          <w:bCs/>
          <w:sz w:val="24"/>
          <w:szCs w:val="24"/>
        </w:rPr>
        <w:t>ari</w:t>
      </w:r>
      <w:r w:rsidR="006A3079" w:rsidRPr="0067165A">
        <w:rPr>
          <w:rFonts w:ascii="Arial" w:hAnsi="Arial" w:cs="Arial"/>
          <w:bCs/>
          <w:sz w:val="24"/>
          <w:szCs w:val="24"/>
        </w:rPr>
        <w:t>ilor</w:t>
      </w:r>
      <w:r w:rsidRPr="0067165A">
        <w:rPr>
          <w:rFonts w:ascii="Arial" w:hAnsi="Arial" w:cs="Arial"/>
          <w:bCs/>
          <w:sz w:val="24"/>
          <w:szCs w:val="24"/>
        </w:rPr>
        <w:t xml:space="preserve"> protejate în vederea conservării habitatelor şi speciilor de interes comunitar, în continuare fiind prezentate acele măsuri care sunt relevante pentru specificul amenajamentului silvic, conform planu</w:t>
      </w:r>
      <w:r w:rsidR="00314B62" w:rsidRPr="0067165A">
        <w:rPr>
          <w:rFonts w:ascii="Arial" w:hAnsi="Arial" w:cs="Arial"/>
          <w:bCs/>
          <w:sz w:val="24"/>
          <w:szCs w:val="24"/>
          <w:lang w:val="ro-RO"/>
        </w:rPr>
        <w:t xml:space="preserve">lui </w:t>
      </w:r>
      <w:r w:rsidRPr="0067165A">
        <w:rPr>
          <w:rFonts w:ascii="Arial" w:hAnsi="Arial" w:cs="Arial"/>
          <w:bCs/>
          <w:sz w:val="24"/>
          <w:szCs w:val="24"/>
        </w:rPr>
        <w:t>de management:</w:t>
      </w:r>
    </w:p>
    <w:p w14:paraId="1FCBEFBA" w14:textId="1DB88FB5" w:rsidR="004E084D" w:rsidRPr="0067165A" w:rsidRDefault="004E084D" w:rsidP="001F10CA">
      <w:pPr>
        <w:autoSpaceDE w:val="0"/>
        <w:autoSpaceDN w:val="0"/>
        <w:adjustRightInd w:val="0"/>
        <w:ind w:firstLine="709"/>
        <w:jc w:val="both"/>
        <w:rPr>
          <w:rFonts w:ascii="Arial" w:hAnsi="Arial" w:cs="Arial"/>
          <w:lang w:val="fr-CH"/>
        </w:rPr>
      </w:pPr>
      <w:r w:rsidRPr="0067165A">
        <w:rPr>
          <w:rFonts w:ascii="Arial" w:hAnsi="Arial" w:cs="Arial"/>
          <w:i/>
          <w:lang w:val="fr-CH"/>
        </w:rPr>
        <w:t>Măsuri cu caracter general</w:t>
      </w:r>
      <w:r w:rsidRPr="0067165A">
        <w:rPr>
          <w:rFonts w:ascii="Arial" w:hAnsi="Arial" w:cs="Arial"/>
          <w:lang w:val="fr-CH"/>
        </w:rPr>
        <w:t xml:space="preserve"> pentru conservarea </w:t>
      </w:r>
      <w:r w:rsidRPr="0067165A">
        <w:rPr>
          <w:rFonts w:ascii="Arial" w:hAnsi="Arial" w:cs="Arial"/>
          <w:i/>
          <w:lang w:val="fr-CH"/>
        </w:rPr>
        <w:t>habitatelor</w:t>
      </w:r>
      <w:r w:rsidR="00777E79" w:rsidRPr="0067165A">
        <w:rPr>
          <w:rFonts w:ascii="Arial" w:hAnsi="Arial" w:cs="Arial"/>
          <w:i/>
          <w:lang w:val="fr-CH"/>
        </w:rPr>
        <w:t xml:space="preserve"> și speciilor</w:t>
      </w:r>
      <w:r w:rsidRPr="0067165A">
        <w:rPr>
          <w:rFonts w:ascii="Arial" w:hAnsi="Arial" w:cs="Arial"/>
          <w:lang w:val="fr-CH"/>
        </w:rPr>
        <w:t>:</w:t>
      </w:r>
    </w:p>
    <w:p w14:paraId="14A1E843" w14:textId="508B6366" w:rsidR="00777E79" w:rsidRPr="0067165A" w:rsidRDefault="00777E79" w:rsidP="001F10CA">
      <w:pPr>
        <w:autoSpaceDE w:val="0"/>
        <w:autoSpaceDN w:val="0"/>
        <w:adjustRightInd w:val="0"/>
        <w:ind w:firstLine="709"/>
        <w:jc w:val="both"/>
        <w:rPr>
          <w:rFonts w:ascii="Arial" w:hAnsi="Arial" w:cs="Arial"/>
          <w:lang w:val="fr-CH"/>
        </w:rPr>
      </w:pPr>
      <w:r w:rsidRPr="0067165A">
        <w:rPr>
          <w:rFonts w:ascii="Arial" w:hAnsi="Arial" w:cs="Arial"/>
          <w:lang w:val="fr-CH"/>
        </w:rPr>
        <w:t>- verificarea amplasării masei lemnoase în vederea emiterii condițiilor la punerea în valoare și exploatare</w:t>
      </w:r>
      <w:r w:rsidR="006A3079" w:rsidRPr="0067165A">
        <w:rPr>
          <w:rFonts w:ascii="Arial" w:hAnsi="Arial" w:cs="Arial"/>
          <w:lang w:val="fr-CH"/>
        </w:rPr>
        <w:t>;</w:t>
      </w:r>
    </w:p>
    <w:p w14:paraId="4D1D5EEF" w14:textId="57868D1F" w:rsidR="00777E79" w:rsidRPr="0067165A" w:rsidRDefault="00777E79" w:rsidP="00777E79">
      <w:pPr>
        <w:autoSpaceDE w:val="0"/>
        <w:autoSpaceDN w:val="0"/>
        <w:adjustRightInd w:val="0"/>
        <w:ind w:firstLine="709"/>
        <w:jc w:val="both"/>
        <w:rPr>
          <w:rFonts w:ascii="Arial" w:hAnsi="Arial" w:cs="Arial"/>
        </w:rPr>
      </w:pPr>
      <w:r w:rsidRPr="0067165A">
        <w:rPr>
          <w:rFonts w:ascii="Arial" w:hAnsi="Arial" w:cs="Arial"/>
        </w:rPr>
        <w:t xml:space="preserve">- prevenirea și combaterea </w:t>
      </w:r>
      <w:r w:rsidR="00DE2062" w:rsidRPr="0067165A">
        <w:rPr>
          <w:rFonts w:ascii="Arial" w:hAnsi="Arial" w:cs="Arial"/>
        </w:rPr>
        <w:t>braconajului cinegetic</w:t>
      </w:r>
      <w:r w:rsidRPr="0067165A">
        <w:rPr>
          <w:rFonts w:ascii="Arial" w:hAnsi="Arial" w:cs="Arial"/>
        </w:rPr>
        <w:t>;</w:t>
      </w:r>
    </w:p>
    <w:p w14:paraId="18054838" w14:textId="0E711327" w:rsidR="00777E79" w:rsidRPr="0067165A" w:rsidRDefault="00777E79" w:rsidP="00777E79">
      <w:pPr>
        <w:autoSpaceDE w:val="0"/>
        <w:autoSpaceDN w:val="0"/>
        <w:adjustRightInd w:val="0"/>
        <w:ind w:firstLine="709"/>
        <w:jc w:val="both"/>
        <w:rPr>
          <w:rFonts w:ascii="Arial" w:hAnsi="Arial" w:cs="Arial"/>
        </w:rPr>
      </w:pPr>
      <w:r w:rsidRPr="0067165A">
        <w:rPr>
          <w:rFonts w:ascii="Arial" w:hAnsi="Arial" w:cs="Arial"/>
        </w:rPr>
        <w:t>-</w:t>
      </w:r>
      <w:r w:rsidR="006A3079" w:rsidRPr="0067165A">
        <w:rPr>
          <w:rFonts w:ascii="Arial" w:hAnsi="Arial" w:cs="Arial"/>
        </w:rPr>
        <w:t xml:space="preserve"> </w:t>
      </w:r>
      <w:r w:rsidRPr="0067165A">
        <w:rPr>
          <w:rFonts w:ascii="Arial" w:hAnsi="Arial" w:cs="Arial"/>
        </w:rPr>
        <w:t>adaptarea prevederilor amenajamentelor silvice la prevederile p</w:t>
      </w:r>
      <w:r w:rsidR="006A3079" w:rsidRPr="0067165A">
        <w:rPr>
          <w:rFonts w:ascii="Arial" w:hAnsi="Arial" w:cs="Arial"/>
        </w:rPr>
        <w:t>lan</w:t>
      </w:r>
      <w:r w:rsidRPr="0067165A">
        <w:rPr>
          <w:rFonts w:ascii="Arial" w:hAnsi="Arial" w:cs="Arial"/>
        </w:rPr>
        <w:t>ului de management al arie naturale protejate</w:t>
      </w:r>
      <w:r w:rsidR="006A3079" w:rsidRPr="0067165A">
        <w:rPr>
          <w:rFonts w:ascii="Arial" w:hAnsi="Arial" w:cs="Arial"/>
        </w:rPr>
        <w:t>;</w:t>
      </w:r>
    </w:p>
    <w:p w14:paraId="014C4C02" w14:textId="658872D2" w:rsidR="00777E79" w:rsidRPr="0067165A" w:rsidRDefault="00777E79" w:rsidP="001F10CA">
      <w:pPr>
        <w:autoSpaceDE w:val="0"/>
        <w:autoSpaceDN w:val="0"/>
        <w:adjustRightInd w:val="0"/>
        <w:ind w:firstLine="709"/>
        <w:jc w:val="both"/>
        <w:rPr>
          <w:rFonts w:ascii="Arial" w:hAnsi="Arial" w:cs="Arial"/>
          <w:lang w:val="fr-CH"/>
        </w:rPr>
      </w:pPr>
      <w:r w:rsidRPr="0067165A">
        <w:rPr>
          <w:rFonts w:ascii="Arial" w:hAnsi="Arial" w:cs="Arial"/>
          <w:lang w:val="fr-CH"/>
        </w:rPr>
        <w:t>- monitorizarea activităților silvice</w:t>
      </w:r>
      <w:r w:rsidR="006A3079" w:rsidRPr="0067165A">
        <w:rPr>
          <w:rFonts w:ascii="Arial" w:hAnsi="Arial" w:cs="Arial"/>
          <w:lang w:val="fr-CH"/>
        </w:rPr>
        <w:t>;</w:t>
      </w:r>
    </w:p>
    <w:p w14:paraId="7CC95222" w14:textId="0A320CBD" w:rsidR="00777E79" w:rsidRPr="0067165A" w:rsidRDefault="00777E79" w:rsidP="001F10CA">
      <w:pPr>
        <w:autoSpaceDE w:val="0"/>
        <w:autoSpaceDN w:val="0"/>
        <w:adjustRightInd w:val="0"/>
        <w:ind w:firstLine="709"/>
        <w:jc w:val="both"/>
        <w:rPr>
          <w:rFonts w:ascii="Arial" w:hAnsi="Arial" w:cs="Arial"/>
          <w:lang w:val="fr-CH"/>
        </w:rPr>
      </w:pPr>
      <w:r w:rsidRPr="0067165A">
        <w:rPr>
          <w:rFonts w:ascii="Arial" w:hAnsi="Arial" w:cs="Arial"/>
          <w:lang w:val="fr-CH"/>
        </w:rPr>
        <w:t>- controlul circulației materialului lemnos</w:t>
      </w:r>
      <w:r w:rsidR="006A3079" w:rsidRPr="0067165A">
        <w:rPr>
          <w:rFonts w:ascii="Arial" w:hAnsi="Arial" w:cs="Arial"/>
          <w:lang w:val="fr-CH"/>
        </w:rPr>
        <w:t>;</w:t>
      </w:r>
    </w:p>
    <w:p w14:paraId="6775A3B8" w14:textId="3D1F5A45" w:rsidR="00777E79" w:rsidRPr="0067165A" w:rsidRDefault="00777E79" w:rsidP="006A3079">
      <w:pPr>
        <w:autoSpaceDE w:val="0"/>
        <w:autoSpaceDN w:val="0"/>
        <w:adjustRightInd w:val="0"/>
        <w:ind w:firstLine="709"/>
        <w:jc w:val="both"/>
        <w:rPr>
          <w:rFonts w:ascii="Arial" w:hAnsi="Arial" w:cs="Arial"/>
          <w:lang w:val="fr-CH"/>
        </w:rPr>
      </w:pPr>
      <w:r w:rsidRPr="0067165A">
        <w:rPr>
          <w:rFonts w:ascii="Arial" w:hAnsi="Arial" w:cs="Arial"/>
          <w:lang w:val="fr-CH"/>
        </w:rPr>
        <w:t>- prevenirea și combaterea tăierilor ilegale de arbori</w:t>
      </w:r>
      <w:r w:rsidR="006A3079" w:rsidRPr="0067165A">
        <w:rPr>
          <w:rFonts w:ascii="Arial" w:hAnsi="Arial" w:cs="Arial"/>
          <w:lang w:val="fr-CH"/>
        </w:rPr>
        <w:t>.</w:t>
      </w:r>
    </w:p>
    <w:p w14:paraId="381A0458" w14:textId="77777777" w:rsidR="00BE33A6" w:rsidRPr="0067165A" w:rsidRDefault="00BE33A6" w:rsidP="001F10CA">
      <w:pPr>
        <w:pStyle w:val="BodyText3"/>
        <w:shd w:val="clear" w:color="auto" w:fill="auto"/>
        <w:tabs>
          <w:tab w:val="left" w:pos="567"/>
          <w:tab w:val="left" w:pos="1421"/>
        </w:tabs>
        <w:spacing w:before="0" w:line="240" w:lineRule="auto"/>
        <w:ind w:right="34" w:firstLine="709"/>
        <w:rPr>
          <w:rFonts w:ascii="Arial" w:hAnsi="Arial" w:cs="Arial"/>
          <w:sz w:val="24"/>
          <w:szCs w:val="24"/>
        </w:rPr>
      </w:pPr>
      <w:r w:rsidRPr="0067165A">
        <w:rPr>
          <w:rFonts w:ascii="Arial" w:hAnsi="Arial" w:cs="Arial"/>
          <w:sz w:val="24"/>
          <w:szCs w:val="24"/>
        </w:rPr>
        <w:t>Măsurile de conservare din planu</w:t>
      </w:r>
      <w:r w:rsidR="002B2FEA" w:rsidRPr="0067165A">
        <w:rPr>
          <w:rFonts w:ascii="Arial" w:hAnsi="Arial" w:cs="Arial"/>
          <w:sz w:val="24"/>
          <w:szCs w:val="24"/>
          <w:lang w:val="ro-RO"/>
        </w:rPr>
        <w:t xml:space="preserve">rile de </w:t>
      </w:r>
      <w:r w:rsidRPr="0067165A">
        <w:rPr>
          <w:rFonts w:ascii="Arial" w:hAnsi="Arial" w:cs="Arial"/>
          <w:sz w:val="24"/>
          <w:szCs w:val="24"/>
        </w:rPr>
        <w:t>management, care au legătură cu aplicarea amenajamentului silvic, au fost preluate d</w:t>
      </w:r>
      <w:r w:rsidR="002B2FEA" w:rsidRPr="0067165A">
        <w:rPr>
          <w:rFonts w:ascii="Arial" w:hAnsi="Arial" w:cs="Arial"/>
          <w:sz w:val="24"/>
          <w:szCs w:val="24"/>
          <w:lang w:val="ro-RO"/>
        </w:rPr>
        <w:t>in acestea</w:t>
      </w:r>
      <w:r w:rsidRPr="0067165A">
        <w:rPr>
          <w:rFonts w:ascii="Arial" w:hAnsi="Arial" w:cs="Arial"/>
          <w:sz w:val="24"/>
          <w:szCs w:val="24"/>
        </w:rPr>
        <w:t>, deoarece amenajamentul silvic urmăreşte menţinerea şi continuitatea pădurii, prin aplicarea de măsuri de gospodărire adecvate structurii şi funcţiilor atribuite arboretelor (se menţine modul de utilizare a terenurilor).</w:t>
      </w:r>
    </w:p>
    <w:p w14:paraId="592572F1" w14:textId="77777777" w:rsidR="00BE33A6" w:rsidRPr="0067165A" w:rsidRDefault="00BE33A6" w:rsidP="001F10CA">
      <w:pPr>
        <w:pStyle w:val="BodyText3"/>
        <w:shd w:val="clear" w:color="auto" w:fill="auto"/>
        <w:tabs>
          <w:tab w:val="left" w:pos="567"/>
          <w:tab w:val="left" w:pos="1421"/>
        </w:tabs>
        <w:spacing w:before="0" w:line="240" w:lineRule="auto"/>
        <w:ind w:right="34" w:firstLine="709"/>
        <w:rPr>
          <w:rFonts w:ascii="Arial" w:hAnsi="Arial" w:cs="Arial"/>
          <w:b/>
          <w:sz w:val="24"/>
          <w:szCs w:val="24"/>
        </w:rPr>
      </w:pPr>
      <w:r w:rsidRPr="0067165A">
        <w:rPr>
          <w:rFonts w:ascii="Arial" w:hAnsi="Arial" w:cs="Arial"/>
          <w:sz w:val="24"/>
          <w:szCs w:val="24"/>
        </w:rPr>
        <w:t>Măsura menţinerii de arbori de biodiversitate şi lemn mort a fost preluată în amenajamentul silvic, în capitolul dedicat conservării şi ameliorării biodiversităţii.</w:t>
      </w:r>
    </w:p>
    <w:p w14:paraId="0CB772A0" w14:textId="77777777" w:rsidR="00BE33A6" w:rsidRPr="0067165A" w:rsidRDefault="00BE33A6" w:rsidP="001F10CA">
      <w:pPr>
        <w:pStyle w:val="BodyText3"/>
        <w:shd w:val="clear" w:color="auto" w:fill="auto"/>
        <w:tabs>
          <w:tab w:val="left" w:pos="567"/>
          <w:tab w:val="left" w:pos="1421"/>
        </w:tabs>
        <w:spacing w:before="0" w:line="240" w:lineRule="auto"/>
        <w:ind w:right="34" w:firstLine="709"/>
        <w:rPr>
          <w:rFonts w:ascii="Arial" w:hAnsi="Arial" w:cs="Arial"/>
          <w:bCs/>
          <w:sz w:val="24"/>
          <w:szCs w:val="24"/>
          <w:lang w:val="ro-RO"/>
        </w:rPr>
      </w:pPr>
      <w:r w:rsidRPr="0067165A">
        <w:rPr>
          <w:rFonts w:ascii="Arial" w:hAnsi="Arial" w:cs="Arial"/>
          <w:bCs/>
          <w:sz w:val="24"/>
          <w:szCs w:val="24"/>
        </w:rPr>
        <w:t>Celelalte măsuri de conservare din planul de management care se referă la controlul deşeurilor, protejarea cursurilor de apă, sunt prevăzute şi de reglementările specifice regimului silvic, care se aplică în tot fondul forestier inclusiv în afara ariilor protejate.</w:t>
      </w:r>
    </w:p>
    <w:p w14:paraId="74B52D41" w14:textId="77777777" w:rsidR="00CD4DB5" w:rsidRPr="0067165A" w:rsidRDefault="00CD4DB5" w:rsidP="001F10CA">
      <w:pPr>
        <w:pStyle w:val="BodyText3"/>
        <w:shd w:val="clear" w:color="auto" w:fill="auto"/>
        <w:tabs>
          <w:tab w:val="left" w:pos="567"/>
          <w:tab w:val="left" w:pos="1421"/>
        </w:tabs>
        <w:spacing w:before="0" w:line="240" w:lineRule="auto"/>
        <w:ind w:right="34" w:firstLine="709"/>
        <w:rPr>
          <w:rFonts w:ascii="Arial" w:hAnsi="Arial" w:cs="Arial"/>
          <w:bCs/>
          <w:color w:val="FF0000"/>
          <w:sz w:val="24"/>
          <w:szCs w:val="24"/>
          <w:lang w:val="ro-RO"/>
        </w:rPr>
      </w:pPr>
    </w:p>
    <w:p w14:paraId="6595FB3D" w14:textId="0679431F" w:rsidR="00EC76FE" w:rsidRPr="0067165A" w:rsidRDefault="00EC76FE" w:rsidP="001A03B6">
      <w:pPr>
        <w:pStyle w:val="Titlu2"/>
      </w:pPr>
      <w:bookmarkStart w:id="377" w:name="_Toc168659563"/>
      <w:r w:rsidRPr="0067165A">
        <w:t>C.11. Alte informaţii relevante privind conservarea ariilor naturale protejate de interes comunitar ROSAC004</w:t>
      </w:r>
      <w:r w:rsidR="00314B62" w:rsidRPr="0067165A">
        <w:t xml:space="preserve">3 </w:t>
      </w:r>
      <w:r w:rsidRPr="0067165A">
        <w:t>și ROSPA0</w:t>
      </w:r>
      <w:r w:rsidR="00314B62" w:rsidRPr="0067165A">
        <w:t>022</w:t>
      </w:r>
      <w:r w:rsidRPr="0067165A">
        <w:t>, inclusiv posibile schimbări în evoluţia acesteia</w:t>
      </w:r>
      <w:bookmarkEnd w:id="377"/>
    </w:p>
    <w:p w14:paraId="45D45144" w14:textId="77777777" w:rsidR="00EC76FE" w:rsidRPr="0067165A" w:rsidRDefault="00EC76FE" w:rsidP="001F10CA">
      <w:pPr>
        <w:autoSpaceDE w:val="0"/>
        <w:autoSpaceDN w:val="0"/>
        <w:adjustRightInd w:val="0"/>
        <w:ind w:firstLine="720"/>
        <w:jc w:val="both"/>
        <w:rPr>
          <w:rFonts w:ascii="Arial" w:hAnsi="Arial" w:cs="Arial"/>
          <w:b/>
          <w:bCs/>
          <w:color w:val="FF0000"/>
          <w:lang w:val="ro-RO"/>
        </w:rPr>
      </w:pPr>
    </w:p>
    <w:p w14:paraId="7D3E6C13" w14:textId="770F3017" w:rsidR="00EC76FE" w:rsidRPr="0067165A" w:rsidRDefault="00EC76F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În viitor nu se prevăd schimbări negative în evoluţia naturală a ariilor naturale protejate de interes comunitar existente în limitele teritoriale ale Ocolului silvic </w:t>
      </w:r>
      <w:r w:rsidR="0017139A" w:rsidRPr="0067165A">
        <w:rPr>
          <w:rFonts w:ascii="Arial" w:hAnsi="Arial" w:cs="Arial"/>
          <w:lang w:val="ro-RO"/>
        </w:rPr>
        <w:t>Comana</w:t>
      </w:r>
      <w:r w:rsidRPr="0067165A">
        <w:rPr>
          <w:rFonts w:ascii="Arial" w:hAnsi="Arial" w:cs="Arial"/>
          <w:lang w:val="ro-RO"/>
        </w:rPr>
        <w:t xml:space="preserve">, ca urmare a implementării reglementărilor prezentului amenajament silvic. </w:t>
      </w:r>
    </w:p>
    <w:p w14:paraId="5EC514F4" w14:textId="77777777" w:rsidR="00EC76FE" w:rsidRPr="0067165A" w:rsidRDefault="00EC76FE" w:rsidP="001F10CA">
      <w:pPr>
        <w:autoSpaceDE w:val="0"/>
        <w:autoSpaceDN w:val="0"/>
        <w:adjustRightInd w:val="0"/>
        <w:ind w:firstLine="720"/>
        <w:jc w:val="both"/>
        <w:rPr>
          <w:rFonts w:ascii="Arial" w:hAnsi="Arial" w:cs="Arial"/>
          <w:lang w:val="ro-RO"/>
        </w:rPr>
      </w:pPr>
      <w:r w:rsidRPr="0067165A">
        <w:rPr>
          <w:rFonts w:ascii="Arial" w:hAnsi="Arial" w:cs="Arial"/>
          <w:lang w:val="ro-RO"/>
        </w:rPr>
        <w:t>O atenţie deosebită trebuie acordată măsurilor de protecţie pe care prezentul amenajament le-a propus împotriva doborâturilor şi rupturilor de vânt şi zăpadă, incendiilor, poluării, bolilor şi altor dăunători, uscării anormale, conservării biodiversitătii, care vin în sprijinul conservării speciilor şi a habitatelor de interes comunitar şi nu numai.</w:t>
      </w:r>
    </w:p>
    <w:p w14:paraId="49C1BED0" w14:textId="77777777" w:rsidR="00EC76FE" w:rsidRPr="0067165A" w:rsidRDefault="00EC76FE" w:rsidP="001F10CA">
      <w:pPr>
        <w:pStyle w:val="BodyText3"/>
        <w:shd w:val="clear" w:color="auto" w:fill="auto"/>
        <w:tabs>
          <w:tab w:val="left" w:pos="567"/>
          <w:tab w:val="left" w:pos="1421"/>
        </w:tabs>
        <w:spacing w:before="0" w:line="240" w:lineRule="auto"/>
        <w:ind w:right="34" w:firstLine="709"/>
        <w:rPr>
          <w:rFonts w:ascii="Arial" w:hAnsi="Arial" w:cs="Arial"/>
          <w:b/>
          <w:sz w:val="24"/>
          <w:szCs w:val="24"/>
          <w:lang w:val="ro-RO"/>
        </w:rPr>
      </w:pPr>
    </w:p>
    <w:p w14:paraId="28C21A2A" w14:textId="77777777" w:rsidR="00EC76FE" w:rsidRPr="0067165A" w:rsidRDefault="00EC76FE" w:rsidP="001A03B6">
      <w:pPr>
        <w:pStyle w:val="Titlu2"/>
        <w:rPr>
          <w:rFonts w:eastAsia="ArialMT"/>
        </w:rPr>
      </w:pPr>
      <w:bookmarkStart w:id="378" w:name="_Toc168659564"/>
      <w:r w:rsidRPr="0067165A">
        <w:rPr>
          <w:rFonts w:eastAsia="ArialMT"/>
        </w:rPr>
        <w:t>C.12. Prezentarea rezulatelor activităţilor de teren</w:t>
      </w:r>
      <w:bookmarkEnd w:id="378"/>
    </w:p>
    <w:p w14:paraId="3972869D" w14:textId="77777777" w:rsidR="00EC76FE" w:rsidRPr="0067165A" w:rsidRDefault="00EC76FE" w:rsidP="001F10CA">
      <w:pPr>
        <w:autoSpaceDE w:val="0"/>
        <w:autoSpaceDN w:val="0"/>
        <w:adjustRightInd w:val="0"/>
        <w:jc w:val="both"/>
        <w:rPr>
          <w:rFonts w:eastAsia="ArialMT"/>
          <w:sz w:val="28"/>
          <w:szCs w:val="28"/>
          <w:lang w:val="ro-RO"/>
        </w:rPr>
      </w:pPr>
    </w:p>
    <w:p w14:paraId="79A30834" w14:textId="17BE6167" w:rsidR="00EC76FE" w:rsidRPr="0067165A" w:rsidRDefault="00EC76F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Identificarea habitatelor de interes comunitar din cadrul </w:t>
      </w:r>
      <w:r w:rsidR="00CE5EBE" w:rsidRPr="0067165A">
        <w:rPr>
          <w:rFonts w:ascii="Arial" w:eastAsia="ArialMT" w:hAnsi="Arial" w:cs="Arial"/>
          <w:lang w:val="ro-RO"/>
        </w:rPr>
        <w:t xml:space="preserve">O.S. </w:t>
      </w:r>
      <w:r w:rsidR="0096094B" w:rsidRPr="0067165A">
        <w:rPr>
          <w:rFonts w:ascii="Arial" w:eastAsia="ArialMT" w:hAnsi="Arial" w:cs="Arial"/>
          <w:lang w:val="ro-RO"/>
        </w:rPr>
        <w:t>Comana</w:t>
      </w:r>
      <w:r w:rsidRPr="0067165A">
        <w:rPr>
          <w:rFonts w:ascii="Arial" w:eastAsia="ArialMT" w:hAnsi="Arial" w:cs="Arial"/>
          <w:lang w:val="ro-RO"/>
        </w:rPr>
        <w:t xml:space="preserve"> s-a făcut în cursul anului 202</w:t>
      </w:r>
      <w:r w:rsidR="0096094B" w:rsidRPr="0067165A">
        <w:rPr>
          <w:rFonts w:ascii="Arial" w:eastAsia="ArialMT" w:hAnsi="Arial" w:cs="Arial"/>
          <w:lang w:val="ro-RO"/>
        </w:rPr>
        <w:t>3</w:t>
      </w:r>
      <w:r w:rsidRPr="0067165A">
        <w:rPr>
          <w:rFonts w:ascii="Arial" w:eastAsia="ArialMT" w:hAnsi="Arial" w:cs="Arial"/>
          <w:lang w:val="ro-RO"/>
        </w:rPr>
        <w:t>, de către specialiştii abilitaţi din cadrul I.N.C.D.S. „Marin Dracea” care au valorificat şi informaţiile culese cu prilejul descrierii parcelare.</w:t>
      </w:r>
    </w:p>
    <w:p w14:paraId="7E7EA48E" w14:textId="77777777" w:rsidR="00EC76FE" w:rsidRPr="0067165A" w:rsidRDefault="00EC76FE"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lastRenderedPageBreak/>
        <w:t xml:space="preserve">În cadrul descrierii parcelare, conform normelor tehnice pentru amenajarea pădurilor, pe lângă alte informaţii tehnice, s-au cules date privind caracteristicile staţiunii şi vegetaţiei, identificându-se tipul de staţiune, tipul natural-fundamental de pădure şi caracterul actual al tipului de pădure, date care au condus la identificarea habitatelor de interes comunitar. </w:t>
      </w:r>
      <w:r w:rsidRPr="0067165A">
        <w:rPr>
          <w:rFonts w:ascii="Arial" w:hAnsi="Arial" w:cs="Arial"/>
          <w:lang w:val="ro-RO"/>
        </w:rPr>
        <w:t xml:space="preserve">Pentru habitatele de interes comunitar, identificate în </w:t>
      </w:r>
      <w:r w:rsidR="00CE5EBE" w:rsidRPr="0067165A">
        <w:rPr>
          <w:rFonts w:ascii="Arial" w:hAnsi="Arial" w:cs="Arial"/>
          <w:lang w:val="ro-RO"/>
        </w:rPr>
        <w:t>teritoriul luat în studiu</w:t>
      </w:r>
      <w:r w:rsidRPr="0067165A">
        <w:rPr>
          <w:rFonts w:ascii="Arial" w:hAnsi="Arial" w:cs="Arial"/>
          <w:lang w:val="ro-RO"/>
        </w:rPr>
        <w:t>, s-a realizat corespondenţa cu tipurile natural-fundamentale de pădure.</w:t>
      </w:r>
    </w:p>
    <w:p w14:paraId="5B7BCA8E" w14:textId="77777777" w:rsidR="00EC76FE" w:rsidRPr="0067165A" w:rsidRDefault="00EC76FE"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Pentru culegerea datelor referitoare la speciile forestiere, s-au efectuat sondaje în toate unităţile amenajistice (subparcele), prin care s-au stabilit, pe lângă elementele dendrometrice, procentele de participare ale speciilor, modul de regenerare, vârsta, vitalitatea, tipul de floră, subarboretul, iar în arboretele cu vârste mari s-au executat inventarieri statistice, sau inventarieri integrale, în cazul suprafeţelor mici. </w:t>
      </w:r>
    </w:p>
    <w:p w14:paraId="3E8D00E6"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Pentru culegerea datelor referitoare la speciile forestiere, s-au efectuat sondaje în toate unităţile amenajistice (subparcele), prin care s-au stabilit, pe lângă elementele dendrometrice, procentele de participare ale speciilor, modul de regenerare, vârsta, vitalitatea, tipul de floră, subarboretul, iar în arboretele cu vârste mari s-au executat inventarieri statistice sau inventarieri integrale, în cazul suprafeţelor mici. </w:t>
      </w:r>
    </w:p>
    <w:p w14:paraId="426845B4"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Identificarea şi descrierea habitatelor de interes conservativ (menţionate în Directiva 92/43/EEC) s-au făcut pe baza asociaţiilor vegetale caracteristice şi a unor specii de recunoaştere (specii cheie), ţinându-se  cont de  caracterizarea şi clasificarea habitatelor Natura 2000 din “Manualul de interpretare a habitatelor Natura 2000 din România” (Gafta &amp; Owen et al., 2008), corespondenţa dintre tipurile de pădure şi habitatele N2000, din cartea “Habitatele din România” (Doniţă et al, 2005), dar şi din “Ghidul sintetic de monitorizare pentru habitatele de interes comunitar: tufărişuri, turbării şi mlaştini, stâncării, păduri” (Biriş et al, 2013). </w:t>
      </w:r>
    </w:p>
    <w:p w14:paraId="3546F58A"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Descrierea habitatelor de interes conservativ are în vedere considerentul că o asociaţie vegetală sau un cenotaxon superior (ex. alianţa)  trebuie să corespundă unui singur tip de habitat în timp ce habitatelor le pot corespunde mai multe asociaţii vegetale, datorită numeroaselor combinaţii de specii vegetale ce se pot forma în cadrul condiţiilor ecologice largi ale unui habitat (Gafta, Mountford et al., 2008). Studiul vegetaţiei forestiere s-a realizat şi prin parcurgerea unor transecte itinerante în zona de suprapunere cu ariile naturale protejate de interes comunitar, de-a lungul drumurilor forestiere care permit accesul în diferite puncte ale pădurii precum şi de-a lungul unor limite naturale (culmi, văi, etc).</w:t>
      </w:r>
    </w:p>
    <w:p w14:paraId="7E467F3A"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Habitatele şi speciile identificate au fost raportate la Formularele standard, planul de management şi la obiectivele de conservare specifice siturilor Natura 2000, transmise de către ANANP, pentru a se vedea dacă se regăsesc în tipurile de habitate sau în lista speciilor de interes comunitar sau naţional. </w:t>
      </w:r>
    </w:p>
    <w:p w14:paraId="718BDAF0"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Menţionarea unor tipuri de habitate şi a unor specii de interes comunitar sau naţional în Formularele standard al siturilor Natura 2000 nu înseamnă neapărat prezenţa acestora în zona suprafeţei de fond forestier. </w:t>
      </w:r>
    </w:p>
    <w:p w14:paraId="1D5B2798"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În vederea documentării prealabile culegerii datelor de teren, au fost luate în considerare sursele de informaţii disponibile (formular standard, plan de management) cât şi  o serie de acte legislative europene sau naţionale care reglementează statutul şi starea de conservare a speciilor de pe teritoriul Uniunii Europene, mai ales directivele europene precum Directiva Consiliului Europei 92/43/EEC (Directiva Habitate), Directiva Consiliului Europei 79/409/CEE privind conservarea păsărilor sălbatice (Directiva Păsări) şi Directiva 2009/147/CEE privind conservarea păsărilor sălbatice. </w:t>
      </w:r>
    </w:p>
    <w:p w14:paraId="4D0AB62E"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Au fost de asemenea luate în considerare acte legislative precum OUG nr. 57/2007 privind regimul ariilor naturale protejate, conservarea habitatelor naturale, a florei şi faunei sălbatice şi Legea nr. 49/2011 prin care este legiferată şi completată OUG. 57/2007. </w:t>
      </w:r>
    </w:p>
    <w:p w14:paraId="2EFBD2E3" w14:textId="77777777" w:rsidR="00281CE2" w:rsidRPr="0067165A" w:rsidRDefault="00281CE2" w:rsidP="00281CE2">
      <w:pPr>
        <w:pStyle w:val="BodyText3"/>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Analizele ecologice pentru speciile de floră şi faună s-au făcut consultând materiale de specialitate.  </w:t>
      </w:r>
    </w:p>
    <w:p w14:paraId="40294833" w14:textId="77777777" w:rsidR="00281CE2" w:rsidRPr="0067165A" w:rsidRDefault="00281CE2" w:rsidP="00281CE2">
      <w:pPr>
        <w:pStyle w:val="BodyText3"/>
        <w:shd w:val="clear" w:color="auto" w:fill="auto"/>
        <w:tabs>
          <w:tab w:val="left" w:pos="543"/>
        </w:tabs>
        <w:spacing w:before="0" w:line="240" w:lineRule="auto"/>
        <w:ind w:left="40" w:right="40" w:firstLine="720"/>
        <w:rPr>
          <w:rFonts w:ascii="Arial" w:eastAsia="ArialMT" w:hAnsi="Arial" w:cs="Arial"/>
          <w:sz w:val="24"/>
          <w:szCs w:val="24"/>
          <w:lang w:val="ro-RO" w:eastAsia="en-US"/>
        </w:rPr>
      </w:pPr>
      <w:r w:rsidRPr="0067165A">
        <w:rPr>
          <w:rFonts w:ascii="Arial" w:eastAsia="ArialMT" w:hAnsi="Arial" w:cs="Arial"/>
          <w:sz w:val="24"/>
          <w:szCs w:val="24"/>
          <w:lang w:val="ro-RO" w:eastAsia="en-US"/>
        </w:rPr>
        <w:t xml:space="preserve">Statutul şi starea de conservare a speciilor de faună, sunt prezentate în conformitate cu prevederile Directivelor 79/409/CEE şi 92/43/EEC, cu Formularul standard Natura 2000, cu “Raportul sintetic  privind starea de conservare a speciilor şi habitatelor de interes comunitar din România” (Mihăilescu et al., 2015) şi cu Decizia ANANP privind obiectivele </w:t>
      </w:r>
      <w:r w:rsidRPr="0067165A">
        <w:rPr>
          <w:rFonts w:ascii="Arial" w:eastAsia="ArialMT" w:hAnsi="Arial" w:cs="Arial"/>
          <w:sz w:val="24"/>
          <w:szCs w:val="24"/>
          <w:lang w:val="ro-RO" w:eastAsia="en-US"/>
        </w:rPr>
        <w:lastRenderedPageBreak/>
        <w:t xml:space="preserve">specifice de conservare. </w:t>
      </w:r>
    </w:p>
    <w:p w14:paraId="15A1DD79" w14:textId="15A0AADE" w:rsidR="00EC76FE" w:rsidRPr="0067165A" w:rsidRDefault="00EC76FE" w:rsidP="00281CE2">
      <w:pPr>
        <w:pStyle w:val="BodyText3"/>
        <w:shd w:val="clear" w:color="auto" w:fill="auto"/>
        <w:tabs>
          <w:tab w:val="left" w:pos="543"/>
        </w:tabs>
        <w:spacing w:before="0" w:line="240" w:lineRule="auto"/>
        <w:ind w:left="40" w:right="40" w:firstLine="720"/>
        <w:rPr>
          <w:rFonts w:ascii="Arial" w:hAnsi="Arial" w:cs="Arial"/>
          <w:sz w:val="24"/>
          <w:szCs w:val="24"/>
        </w:rPr>
      </w:pPr>
      <w:r w:rsidRPr="0067165A">
        <w:rPr>
          <w:rFonts w:ascii="Arial" w:hAnsi="Arial" w:cs="Arial"/>
          <w:sz w:val="24"/>
          <w:szCs w:val="24"/>
        </w:rPr>
        <w:t>În privinţa culegerii datelor de teren pentru specile de faună de interes comunitar protejate în cadrul ROSAC0</w:t>
      </w:r>
      <w:r w:rsidR="00CE5EBE" w:rsidRPr="0067165A">
        <w:rPr>
          <w:rFonts w:ascii="Arial" w:hAnsi="Arial" w:cs="Arial"/>
          <w:sz w:val="24"/>
          <w:szCs w:val="24"/>
          <w:lang w:val="ro-RO"/>
        </w:rPr>
        <w:t>04</w:t>
      </w:r>
      <w:r w:rsidR="00281CE2" w:rsidRPr="0067165A">
        <w:rPr>
          <w:rFonts w:ascii="Arial" w:hAnsi="Arial" w:cs="Arial"/>
          <w:sz w:val="24"/>
          <w:szCs w:val="24"/>
          <w:lang w:val="ro-RO"/>
        </w:rPr>
        <w:t>3</w:t>
      </w:r>
      <w:r w:rsidR="00CE5EBE" w:rsidRPr="0067165A">
        <w:rPr>
          <w:rFonts w:ascii="Arial" w:hAnsi="Arial" w:cs="Arial"/>
          <w:sz w:val="24"/>
          <w:szCs w:val="24"/>
          <w:lang w:val="ro-RO"/>
        </w:rPr>
        <w:t xml:space="preserve"> </w:t>
      </w:r>
      <w:r w:rsidR="00281CE2" w:rsidRPr="0067165A">
        <w:rPr>
          <w:rFonts w:ascii="Arial" w:hAnsi="Arial" w:cs="Arial"/>
          <w:sz w:val="24"/>
          <w:szCs w:val="24"/>
          <w:lang w:val="ro-RO"/>
        </w:rPr>
        <w:t>Comana și</w:t>
      </w:r>
      <w:r w:rsidR="00CE5EBE" w:rsidRPr="0067165A">
        <w:rPr>
          <w:rFonts w:ascii="Arial" w:hAnsi="Arial" w:cs="Arial"/>
          <w:sz w:val="24"/>
          <w:szCs w:val="24"/>
          <w:lang w:val="ro-RO"/>
        </w:rPr>
        <w:t xml:space="preserve"> ROSPA002</w:t>
      </w:r>
      <w:r w:rsidR="00281CE2" w:rsidRPr="0067165A">
        <w:rPr>
          <w:rFonts w:ascii="Arial" w:hAnsi="Arial" w:cs="Arial"/>
          <w:sz w:val="24"/>
          <w:szCs w:val="24"/>
          <w:lang w:val="ro-RO"/>
        </w:rPr>
        <w:t>2</w:t>
      </w:r>
      <w:r w:rsidR="00CE5EBE" w:rsidRPr="0067165A">
        <w:rPr>
          <w:rFonts w:ascii="Arial" w:hAnsi="Arial" w:cs="Arial"/>
          <w:sz w:val="24"/>
          <w:szCs w:val="24"/>
          <w:lang w:val="ro-RO"/>
        </w:rPr>
        <w:t xml:space="preserve"> </w:t>
      </w:r>
      <w:r w:rsidR="00281CE2" w:rsidRPr="0067165A">
        <w:rPr>
          <w:rFonts w:ascii="Arial" w:hAnsi="Arial" w:cs="Arial"/>
          <w:sz w:val="24"/>
          <w:szCs w:val="24"/>
          <w:lang w:val="ro-RO"/>
        </w:rPr>
        <w:t>Comana,</w:t>
      </w:r>
      <w:r w:rsidRPr="0067165A">
        <w:rPr>
          <w:rFonts w:ascii="Arial" w:hAnsi="Arial" w:cs="Arial"/>
          <w:sz w:val="24"/>
          <w:szCs w:val="24"/>
        </w:rPr>
        <w:t xml:space="preserve"> a fost aplicată </w:t>
      </w:r>
      <w:r w:rsidRPr="0067165A">
        <w:rPr>
          <w:rFonts w:ascii="Arial" w:hAnsi="Arial" w:cs="Arial"/>
          <w:i/>
          <w:iCs/>
          <w:sz w:val="24"/>
          <w:szCs w:val="24"/>
          <w:u w:val="single"/>
        </w:rPr>
        <w:t>metoda transectelor</w:t>
      </w:r>
      <w:r w:rsidRPr="0067165A">
        <w:rPr>
          <w:rFonts w:ascii="Arial" w:hAnsi="Arial" w:cs="Arial"/>
          <w:sz w:val="24"/>
          <w:szCs w:val="24"/>
        </w:rPr>
        <w:t>, particularizată pentru fiecare grup taxonomic.</w:t>
      </w:r>
    </w:p>
    <w:p w14:paraId="36369EB2" w14:textId="57461890" w:rsidR="00281CE2" w:rsidRPr="0067165A" w:rsidRDefault="00281CE2" w:rsidP="00281CE2">
      <w:pPr>
        <w:pStyle w:val="BodyText3"/>
        <w:shd w:val="clear" w:color="auto" w:fill="auto"/>
        <w:tabs>
          <w:tab w:val="left" w:pos="543"/>
        </w:tabs>
        <w:spacing w:before="0" w:line="240" w:lineRule="auto"/>
        <w:ind w:left="40" w:right="40" w:firstLine="720"/>
        <w:rPr>
          <w:rFonts w:ascii="Arial" w:hAnsi="Arial" w:cs="Arial"/>
          <w:sz w:val="24"/>
          <w:szCs w:val="24"/>
        </w:rPr>
      </w:pPr>
      <w:r w:rsidRPr="0067165A">
        <w:rPr>
          <w:rFonts w:ascii="Arial" w:hAnsi="Arial" w:cs="Arial"/>
          <w:color w:val="000000"/>
          <w:sz w:val="24"/>
          <w:szCs w:val="24"/>
        </w:rPr>
        <w:t xml:space="preserve">Pentru speciile de </w:t>
      </w:r>
      <w:r w:rsidRPr="0067165A">
        <w:rPr>
          <w:rFonts w:ascii="Arial" w:hAnsi="Arial" w:cs="Arial"/>
          <w:b/>
          <w:bCs/>
          <w:color w:val="000000"/>
          <w:sz w:val="24"/>
          <w:szCs w:val="24"/>
        </w:rPr>
        <w:t>nevertebrate</w:t>
      </w:r>
      <w:r w:rsidRPr="0067165A">
        <w:rPr>
          <w:rFonts w:ascii="Arial" w:hAnsi="Arial" w:cs="Arial"/>
          <w:color w:val="000000"/>
          <w:sz w:val="24"/>
          <w:szCs w:val="24"/>
        </w:rPr>
        <w:t xml:space="preserve"> de interes comunitar s-a utilizat </w:t>
      </w:r>
      <w:r w:rsidRPr="0067165A">
        <w:rPr>
          <w:rFonts w:ascii="Arial" w:hAnsi="Arial" w:cs="Arial"/>
          <w:i/>
          <w:iCs/>
          <w:color w:val="000000"/>
          <w:sz w:val="24"/>
          <w:szCs w:val="24"/>
          <w:u w:val="single"/>
        </w:rPr>
        <w:t>metoda transectului vizual diurn</w:t>
      </w:r>
      <w:r w:rsidRPr="0067165A">
        <w:rPr>
          <w:rFonts w:ascii="Arial" w:hAnsi="Arial" w:cs="Arial"/>
          <w:color w:val="000000"/>
          <w:sz w:val="24"/>
          <w:szCs w:val="24"/>
        </w:rPr>
        <w:t xml:space="preserve">. Astfel s-au parcurs transecte de aproximativ 500m lungime şi 20 m lăţime, în zone de habitat favorabil (conform cerinţelor ecologice ale speciei) din cadrul UP </w:t>
      </w:r>
      <w:r w:rsidRPr="0067165A">
        <w:rPr>
          <w:rFonts w:ascii="Arial" w:hAnsi="Arial" w:cs="Arial"/>
          <w:color w:val="000000"/>
          <w:sz w:val="24"/>
          <w:szCs w:val="24"/>
          <w:lang w:val="ro-RO"/>
        </w:rPr>
        <w:t>IV Balta</w:t>
      </w:r>
      <w:r w:rsidRPr="0067165A">
        <w:rPr>
          <w:rFonts w:ascii="Arial" w:hAnsi="Arial" w:cs="Arial"/>
          <w:color w:val="000000"/>
          <w:sz w:val="24"/>
          <w:szCs w:val="24"/>
        </w:rPr>
        <w:t>. Metoda a permis identificarea vizuală a indivizilor, a urmelor de activitate (galerii emergente în lemnul mort) sau a resturilor chitinizate.</w:t>
      </w:r>
    </w:p>
    <w:p w14:paraId="7DBA350F" w14:textId="77777777" w:rsidR="00AC2CC6" w:rsidRPr="0067165A" w:rsidRDefault="00EC76FE"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rPr>
        <w:t xml:space="preserve">Pentru speciile de </w:t>
      </w:r>
      <w:r w:rsidR="00DE02F3" w:rsidRPr="0067165A">
        <w:rPr>
          <w:rFonts w:ascii="Arial" w:hAnsi="Arial" w:cs="Arial"/>
          <w:b/>
          <w:sz w:val="24"/>
          <w:szCs w:val="24"/>
          <w:lang w:val="ro-RO"/>
        </w:rPr>
        <w:t>mamifere</w:t>
      </w:r>
      <w:r w:rsidRPr="0067165A">
        <w:rPr>
          <w:rFonts w:ascii="Arial" w:hAnsi="Arial" w:cs="Arial"/>
          <w:sz w:val="24"/>
          <w:szCs w:val="24"/>
        </w:rPr>
        <w:t xml:space="preserve"> de interes comunitar s-a utilizat </w:t>
      </w:r>
      <w:r w:rsidRPr="0067165A">
        <w:rPr>
          <w:rFonts w:ascii="Arial" w:hAnsi="Arial" w:cs="Arial"/>
          <w:i/>
          <w:iCs/>
          <w:sz w:val="24"/>
          <w:szCs w:val="24"/>
          <w:u w:val="single"/>
        </w:rPr>
        <w:t>metoda transectului vizual diurn</w:t>
      </w:r>
      <w:r w:rsidR="00AC2CC6" w:rsidRPr="0067165A">
        <w:rPr>
          <w:rFonts w:ascii="Arial" w:hAnsi="Arial" w:cs="Arial"/>
          <w:iCs/>
          <w:sz w:val="24"/>
          <w:szCs w:val="24"/>
          <w:lang w:val="ro-RO"/>
        </w:rPr>
        <w:t xml:space="preserve"> (</w:t>
      </w:r>
      <w:r w:rsidR="00AC2CC6" w:rsidRPr="0067165A">
        <w:rPr>
          <w:rFonts w:ascii="Arial" w:hAnsi="Arial" w:cs="Arial"/>
          <w:sz w:val="24"/>
          <w:szCs w:val="24"/>
        </w:rPr>
        <w:t>3 transecte în fiecare plot de 10 x 10 km selectat, de 1200 m lungime şi 10 m lăţime)</w:t>
      </w:r>
      <w:r w:rsidR="00AC2CC6" w:rsidRPr="0067165A">
        <w:rPr>
          <w:rFonts w:ascii="Arial" w:hAnsi="Arial" w:cs="Arial"/>
          <w:sz w:val="24"/>
          <w:szCs w:val="24"/>
          <w:lang w:val="ro-RO"/>
        </w:rPr>
        <w:t xml:space="preserve">, </w:t>
      </w:r>
      <w:r w:rsidR="00AC2CC6" w:rsidRPr="0067165A">
        <w:rPr>
          <w:rFonts w:ascii="Arial" w:hAnsi="Arial" w:cs="Arial"/>
          <w:sz w:val="24"/>
          <w:szCs w:val="24"/>
        </w:rPr>
        <w:t xml:space="preserve">în zone de habitat favorabil (conform cerinţelor ecologice ale speciei) din cadrul </w:t>
      </w:r>
      <w:r w:rsidR="00AC2CC6" w:rsidRPr="0067165A">
        <w:rPr>
          <w:rFonts w:ascii="Arial" w:hAnsi="Arial" w:cs="Arial"/>
          <w:sz w:val="24"/>
          <w:szCs w:val="24"/>
          <w:lang w:val="ro-RO"/>
        </w:rPr>
        <w:t>teritoriul luat în studiu</w:t>
      </w:r>
      <w:r w:rsidR="00AC2CC6" w:rsidRPr="0067165A">
        <w:rPr>
          <w:rFonts w:ascii="Arial" w:hAnsi="Arial" w:cs="Arial"/>
          <w:sz w:val="24"/>
          <w:szCs w:val="24"/>
        </w:rPr>
        <w:t>. Pe această suprafaţă un observator va parcurge în pas lent, va verifica galeriile ocupate şi va nota numărul lor</w:t>
      </w:r>
      <w:r w:rsidR="00AC2CC6" w:rsidRPr="0067165A">
        <w:rPr>
          <w:rFonts w:ascii="Arial" w:hAnsi="Arial" w:cs="Arial"/>
          <w:sz w:val="24"/>
          <w:szCs w:val="24"/>
          <w:lang w:val="ro-RO"/>
        </w:rPr>
        <w:t>.</w:t>
      </w:r>
    </w:p>
    <w:p w14:paraId="6B9272F0" w14:textId="77777777" w:rsidR="00EC76FE" w:rsidRPr="0067165A" w:rsidRDefault="00EC76FE"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rPr>
        <w:t xml:space="preserve">Pentru speciile de </w:t>
      </w:r>
      <w:r w:rsidRPr="0067165A">
        <w:rPr>
          <w:rFonts w:ascii="Arial" w:hAnsi="Arial" w:cs="Arial"/>
          <w:b/>
          <w:bCs/>
          <w:sz w:val="24"/>
          <w:szCs w:val="24"/>
        </w:rPr>
        <w:t>amfibieni</w:t>
      </w:r>
      <w:r w:rsidR="00385275" w:rsidRPr="0067165A">
        <w:rPr>
          <w:rFonts w:ascii="Arial" w:hAnsi="Arial" w:cs="Arial"/>
          <w:b/>
          <w:bCs/>
          <w:sz w:val="24"/>
          <w:szCs w:val="24"/>
          <w:lang w:val="ro-RO"/>
        </w:rPr>
        <w:t xml:space="preserve"> și reptile</w:t>
      </w:r>
      <w:r w:rsidRPr="0067165A">
        <w:rPr>
          <w:rFonts w:ascii="Arial" w:hAnsi="Arial" w:cs="Arial"/>
          <w:sz w:val="24"/>
          <w:szCs w:val="24"/>
        </w:rPr>
        <w:t xml:space="preserve"> de interes comunitar, s-a utilizat metoda </w:t>
      </w:r>
      <w:r w:rsidRPr="0067165A">
        <w:rPr>
          <w:rFonts w:ascii="Arial" w:hAnsi="Arial" w:cs="Arial"/>
          <w:i/>
          <w:iCs/>
          <w:sz w:val="24"/>
          <w:szCs w:val="24"/>
          <w:u w:val="single"/>
        </w:rPr>
        <w:t>transectului vizual activ diurn</w:t>
      </w:r>
      <w:r w:rsidRPr="0067165A">
        <w:rPr>
          <w:rFonts w:ascii="Arial" w:hAnsi="Arial" w:cs="Arial"/>
          <w:sz w:val="24"/>
          <w:szCs w:val="24"/>
        </w:rPr>
        <w:t>, prin care au fost parcurse tr</w:t>
      </w:r>
      <w:r w:rsidR="00F07606" w:rsidRPr="0067165A">
        <w:rPr>
          <w:rFonts w:ascii="Arial" w:hAnsi="Arial" w:cs="Arial"/>
          <w:sz w:val="24"/>
          <w:szCs w:val="24"/>
        </w:rPr>
        <w:t xml:space="preserve">ansecte de 100-200 m </w:t>
      </w:r>
      <w:r w:rsidR="00F07606" w:rsidRPr="0067165A">
        <w:rPr>
          <w:rFonts w:ascii="Arial" w:hAnsi="Arial" w:cs="Arial"/>
          <w:sz w:val="24"/>
          <w:szCs w:val="24"/>
          <w:lang w:val="ro-RO"/>
        </w:rPr>
        <w:t>ș</w:t>
      </w:r>
      <w:r w:rsidR="00F07606" w:rsidRPr="0067165A">
        <w:rPr>
          <w:rFonts w:ascii="Arial" w:hAnsi="Arial" w:cs="Arial"/>
          <w:sz w:val="24"/>
          <w:szCs w:val="24"/>
        </w:rPr>
        <w:t>i l</w:t>
      </w:r>
      <w:r w:rsidR="00F07606" w:rsidRPr="0067165A">
        <w:rPr>
          <w:rFonts w:ascii="Arial" w:hAnsi="Arial" w:cs="Arial"/>
          <w:sz w:val="24"/>
          <w:szCs w:val="24"/>
          <w:lang w:val="ro-RO"/>
        </w:rPr>
        <w:t>ăț</w:t>
      </w:r>
      <w:r w:rsidRPr="0067165A">
        <w:rPr>
          <w:rFonts w:ascii="Arial" w:hAnsi="Arial" w:cs="Arial"/>
          <w:sz w:val="24"/>
          <w:szCs w:val="24"/>
        </w:rPr>
        <w:t>imi de 10-20</w:t>
      </w:r>
      <w:r w:rsidR="00F07606" w:rsidRPr="0067165A">
        <w:rPr>
          <w:rFonts w:ascii="Arial" w:hAnsi="Arial" w:cs="Arial"/>
          <w:sz w:val="24"/>
          <w:szCs w:val="24"/>
          <w:lang w:val="ro-RO"/>
        </w:rPr>
        <w:t xml:space="preserve"> </w:t>
      </w:r>
      <w:r w:rsidRPr="0067165A">
        <w:rPr>
          <w:rFonts w:ascii="Arial" w:hAnsi="Arial" w:cs="Arial"/>
          <w:sz w:val="24"/>
          <w:szCs w:val="24"/>
        </w:rPr>
        <w:t>m. Metoda a permis observarea de indivizi adulti şi ponte, de-a lungul unui curs de apă cu o viteză de scurgere mică, la limita fondului forestier cât şi în numeroase bălţi temporare cu ape din precipitaţii.</w:t>
      </w:r>
    </w:p>
    <w:p w14:paraId="6C505001" w14:textId="77777777" w:rsidR="00690BD6" w:rsidRPr="0067165A" w:rsidRDefault="00690BD6"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lang w:val="ro-RO"/>
        </w:rPr>
        <w:t xml:space="preserve">Pentru speciile de </w:t>
      </w:r>
      <w:r w:rsidRPr="0067165A">
        <w:rPr>
          <w:rFonts w:ascii="Arial" w:hAnsi="Arial" w:cs="Arial"/>
          <w:b/>
          <w:sz w:val="24"/>
          <w:szCs w:val="24"/>
          <w:lang w:val="ro-RO"/>
        </w:rPr>
        <w:t>păsări</w:t>
      </w:r>
      <w:r w:rsidRPr="0067165A">
        <w:rPr>
          <w:rFonts w:ascii="Arial" w:hAnsi="Arial" w:cs="Arial"/>
          <w:sz w:val="24"/>
          <w:szCs w:val="24"/>
          <w:lang w:val="ro-RO"/>
        </w:rPr>
        <w:t xml:space="preserve"> de interes comunitar, s-au realizat eșantioane </w:t>
      </w:r>
      <w:r w:rsidR="00911859" w:rsidRPr="0067165A">
        <w:rPr>
          <w:rFonts w:ascii="Arial" w:hAnsi="Arial" w:cs="Arial"/>
          <w:sz w:val="24"/>
          <w:szCs w:val="24"/>
          <w:lang w:val="ro-RO"/>
        </w:rPr>
        <w:t xml:space="preserve">naționale </w:t>
      </w:r>
      <w:r w:rsidRPr="0067165A">
        <w:rPr>
          <w:rFonts w:ascii="Arial" w:hAnsi="Arial" w:cs="Arial"/>
          <w:sz w:val="24"/>
          <w:szCs w:val="24"/>
          <w:lang w:val="ro-RO"/>
        </w:rPr>
        <w:t>de colectare a datelor bazate pe anumite unități spațiale standardizate (grilaje</w:t>
      </w:r>
      <w:r w:rsidR="00194405" w:rsidRPr="0067165A">
        <w:rPr>
          <w:rFonts w:ascii="Arial" w:hAnsi="Arial" w:cs="Arial"/>
          <w:sz w:val="24"/>
          <w:szCs w:val="24"/>
          <w:lang w:val="ro-RO"/>
        </w:rPr>
        <w:t xml:space="preserve"> </w:t>
      </w:r>
      <w:r w:rsidR="008E2D61" w:rsidRPr="0067165A">
        <w:rPr>
          <w:rFonts w:ascii="Arial" w:hAnsi="Arial" w:cs="Arial"/>
          <w:sz w:val="24"/>
          <w:szCs w:val="24"/>
          <w:lang w:val="ro-RO"/>
        </w:rPr>
        <w:t>de 2x2 km</w:t>
      </w:r>
      <w:r w:rsidR="008A541D" w:rsidRPr="0067165A">
        <w:rPr>
          <w:rFonts w:ascii="Arial" w:hAnsi="Arial" w:cs="Arial"/>
          <w:sz w:val="24"/>
          <w:szCs w:val="24"/>
          <w:lang w:val="ro-RO"/>
        </w:rPr>
        <w:t>, iar p</w:t>
      </w:r>
      <w:r w:rsidR="00911859" w:rsidRPr="0067165A">
        <w:rPr>
          <w:rFonts w:ascii="Arial" w:hAnsi="Arial" w:cs="Arial"/>
          <w:sz w:val="24"/>
          <w:szCs w:val="24"/>
          <w:lang w:val="ro-RO"/>
        </w:rPr>
        <w:t xml:space="preserve">unctele </w:t>
      </w:r>
      <w:r w:rsidR="008A541D" w:rsidRPr="0067165A">
        <w:rPr>
          <w:rFonts w:ascii="Arial" w:hAnsi="Arial" w:cs="Arial"/>
          <w:sz w:val="24"/>
          <w:szCs w:val="24"/>
          <w:lang w:val="ro-RO"/>
        </w:rPr>
        <w:t xml:space="preserve">de observație desemnate în interiorul pătratelor de monitorizare sunt selectate dintr-un grilaj de puncte echidistante de </w:t>
      </w:r>
      <w:r w:rsidR="00194405" w:rsidRPr="0067165A">
        <w:rPr>
          <w:rFonts w:ascii="Arial" w:hAnsi="Arial" w:cs="Arial"/>
          <w:sz w:val="24"/>
          <w:szCs w:val="24"/>
          <w:lang w:val="ro-RO"/>
        </w:rPr>
        <w:t>400x400 m</w:t>
      </w:r>
      <w:r w:rsidRPr="0067165A">
        <w:rPr>
          <w:rFonts w:ascii="Arial" w:hAnsi="Arial" w:cs="Arial"/>
          <w:sz w:val="24"/>
          <w:szCs w:val="24"/>
          <w:lang w:val="ro-RO"/>
        </w:rPr>
        <w:t>)</w:t>
      </w:r>
      <w:r w:rsidR="00194405" w:rsidRPr="0067165A">
        <w:rPr>
          <w:rFonts w:ascii="Arial" w:hAnsi="Arial" w:cs="Arial"/>
          <w:sz w:val="24"/>
          <w:szCs w:val="24"/>
          <w:lang w:val="ro-RO"/>
        </w:rPr>
        <w:t xml:space="preserve">. </w:t>
      </w:r>
    </w:p>
    <w:p w14:paraId="601A2914" w14:textId="77777777" w:rsidR="00EC76FE" w:rsidRPr="0067165A" w:rsidRDefault="00EC76FE"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rPr>
        <w:t>Punctele în care au fost observaţi indivizi sau urme de prezenţă, au fost transpuse pe harta de distribuţie a speciilor de interes comunitar (Anexa</w:t>
      </w:r>
      <w:r w:rsidR="00385275" w:rsidRPr="0067165A">
        <w:rPr>
          <w:rFonts w:ascii="Arial" w:hAnsi="Arial" w:cs="Arial"/>
          <w:sz w:val="24"/>
          <w:szCs w:val="24"/>
          <w:lang w:val="ro-RO"/>
        </w:rPr>
        <w:t xml:space="preserve"> </w:t>
      </w:r>
      <w:r w:rsidRPr="0067165A">
        <w:rPr>
          <w:rFonts w:ascii="Arial" w:hAnsi="Arial" w:cs="Arial"/>
          <w:sz w:val="24"/>
          <w:szCs w:val="24"/>
        </w:rPr>
        <w:t xml:space="preserve">5), în completarea datelor spaţiale disponibile pentru aria naturală protejată. Punctele de prezenţă transpuse în Anexa 5 sunt şi un indicator al faptului că în zona în care a fost observată o specie (indivizi sau urme de activitate) există şi habitate favorabile pentru nevoile ecologice ale speciilor (hrănire, reproducere, adăpost).    </w:t>
      </w:r>
    </w:p>
    <w:p w14:paraId="66A6C1B3" w14:textId="77777777" w:rsidR="00385275" w:rsidRPr="0067165A" w:rsidRDefault="00385275" w:rsidP="001F10CA">
      <w:pPr>
        <w:pStyle w:val="BodyText3"/>
        <w:shd w:val="clear" w:color="auto" w:fill="auto"/>
        <w:tabs>
          <w:tab w:val="left" w:pos="543"/>
        </w:tabs>
        <w:spacing w:before="0" w:line="240" w:lineRule="auto"/>
        <w:ind w:left="40" w:right="40" w:firstLine="720"/>
        <w:rPr>
          <w:rFonts w:ascii="Arial" w:hAnsi="Arial" w:cs="Arial"/>
          <w:color w:val="FF0000"/>
          <w:sz w:val="24"/>
          <w:szCs w:val="24"/>
          <w:lang w:val="ro-RO"/>
        </w:rPr>
      </w:pPr>
    </w:p>
    <w:p w14:paraId="2661DD46" w14:textId="77777777" w:rsidR="00385275" w:rsidRPr="0067165A" w:rsidRDefault="00385275" w:rsidP="001F10CA">
      <w:pPr>
        <w:pStyle w:val="BodyText3"/>
        <w:shd w:val="clear" w:color="auto" w:fill="auto"/>
        <w:tabs>
          <w:tab w:val="left" w:pos="567"/>
          <w:tab w:val="left" w:pos="1421"/>
        </w:tabs>
        <w:spacing w:before="0" w:line="240" w:lineRule="auto"/>
        <w:ind w:right="34" w:firstLine="0"/>
        <w:jc w:val="center"/>
        <w:rPr>
          <w:rFonts w:ascii="Arial" w:hAnsi="Arial" w:cs="Arial"/>
          <w:b/>
          <w:bCs/>
          <w:i/>
          <w:lang w:val="ro-RO"/>
        </w:rPr>
      </w:pPr>
      <w:r w:rsidRPr="0067165A">
        <w:rPr>
          <w:rFonts w:ascii="Arial" w:hAnsi="Arial" w:cs="Arial"/>
          <w:b/>
          <w:bCs/>
          <w:i/>
          <w:lang w:val="ro-RO"/>
        </w:rPr>
        <w:t xml:space="preserve">Tabelul C.12.1. </w:t>
      </w:r>
      <w:r w:rsidR="00EC76FE" w:rsidRPr="0067165A">
        <w:rPr>
          <w:rFonts w:ascii="Arial" w:hAnsi="Arial" w:cs="Arial"/>
          <w:b/>
          <w:bCs/>
          <w:i/>
        </w:rPr>
        <w:t>In tabelul următor sunt prezentate sintetic informaţii rezultate</w:t>
      </w:r>
    </w:p>
    <w:p w14:paraId="137299D4" w14:textId="77777777" w:rsidR="00EC76FE" w:rsidRPr="0067165A" w:rsidRDefault="00EC76FE" w:rsidP="001F10CA">
      <w:pPr>
        <w:pStyle w:val="BodyText3"/>
        <w:shd w:val="clear" w:color="auto" w:fill="auto"/>
        <w:tabs>
          <w:tab w:val="left" w:pos="567"/>
          <w:tab w:val="left" w:pos="1421"/>
        </w:tabs>
        <w:spacing w:before="0" w:line="240" w:lineRule="auto"/>
        <w:ind w:right="34" w:firstLine="0"/>
        <w:jc w:val="center"/>
        <w:rPr>
          <w:rFonts w:ascii="Arial" w:hAnsi="Arial" w:cs="Arial"/>
          <w:b/>
          <w:bCs/>
          <w:i/>
        </w:rPr>
      </w:pPr>
      <w:r w:rsidRPr="0067165A">
        <w:rPr>
          <w:rFonts w:ascii="Arial" w:hAnsi="Arial" w:cs="Arial"/>
          <w:b/>
          <w:bCs/>
          <w:i/>
        </w:rPr>
        <w:t xml:space="preserve"> în urma ieşirilor pe teren.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562"/>
        <w:gridCol w:w="1385"/>
        <w:gridCol w:w="3402"/>
        <w:gridCol w:w="1638"/>
      </w:tblGrid>
      <w:tr w:rsidR="00EC76FE" w:rsidRPr="0067165A" w14:paraId="384EF092" w14:textId="77777777" w:rsidTr="00CD4DB5">
        <w:trPr>
          <w:trHeight w:val="431"/>
          <w:tblHeader/>
        </w:trPr>
        <w:tc>
          <w:tcPr>
            <w:tcW w:w="987" w:type="pct"/>
            <w:tcBorders>
              <w:top w:val="single" w:sz="12" w:space="0" w:color="auto"/>
              <w:left w:val="single" w:sz="12" w:space="0" w:color="auto"/>
              <w:bottom w:val="single" w:sz="12" w:space="0" w:color="auto"/>
            </w:tcBorders>
            <w:shd w:val="clear" w:color="auto" w:fill="auto"/>
            <w:vAlign w:val="center"/>
          </w:tcPr>
          <w:p w14:paraId="2E8413DD" w14:textId="77777777" w:rsidR="00EC76FE" w:rsidRPr="0067165A" w:rsidRDefault="00EC76FE" w:rsidP="00C94CC6">
            <w:pPr>
              <w:jc w:val="center"/>
              <w:rPr>
                <w:rFonts w:ascii="Arial" w:hAnsi="Arial" w:cs="Arial"/>
                <w:b/>
                <w:bCs/>
                <w:sz w:val="18"/>
                <w:szCs w:val="18"/>
              </w:rPr>
            </w:pPr>
            <w:r w:rsidRPr="0067165A">
              <w:rPr>
                <w:rFonts w:ascii="Arial" w:hAnsi="Arial" w:cs="Arial"/>
                <w:b/>
                <w:bCs/>
                <w:sz w:val="18"/>
                <w:szCs w:val="18"/>
              </w:rPr>
              <w:t>Incertitudine identificată</w:t>
            </w:r>
          </w:p>
        </w:tc>
        <w:tc>
          <w:tcPr>
            <w:tcW w:w="785" w:type="pct"/>
            <w:tcBorders>
              <w:top w:val="single" w:sz="12" w:space="0" w:color="auto"/>
              <w:bottom w:val="single" w:sz="12" w:space="0" w:color="auto"/>
            </w:tcBorders>
            <w:shd w:val="clear" w:color="auto" w:fill="auto"/>
            <w:vAlign w:val="center"/>
          </w:tcPr>
          <w:p w14:paraId="1BFAC175" w14:textId="77777777" w:rsidR="00EC76FE" w:rsidRPr="0067165A" w:rsidRDefault="00EC76FE" w:rsidP="00C94CC6">
            <w:pPr>
              <w:jc w:val="center"/>
              <w:rPr>
                <w:rFonts w:ascii="Arial" w:hAnsi="Arial" w:cs="Arial"/>
                <w:b/>
                <w:bCs/>
                <w:sz w:val="18"/>
                <w:szCs w:val="18"/>
              </w:rPr>
            </w:pPr>
            <w:r w:rsidRPr="0067165A">
              <w:rPr>
                <w:rFonts w:ascii="Arial" w:hAnsi="Arial" w:cs="Arial"/>
                <w:b/>
                <w:bCs/>
                <w:sz w:val="18"/>
                <w:szCs w:val="18"/>
              </w:rPr>
              <w:t>Abordare propusă</w:t>
            </w:r>
          </w:p>
        </w:tc>
        <w:tc>
          <w:tcPr>
            <w:tcW w:w="696" w:type="pct"/>
            <w:tcBorders>
              <w:top w:val="single" w:sz="12" w:space="0" w:color="auto"/>
              <w:bottom w:val="single" w:sz="12" w:space="0" w:color="auto"/>
            </w:tcBorders>
            <w:shd w:val="clear" w:color="auto" w:fill="auto"/>
            <w:vAlign w:val="center"/>
          </w:tcPr>
          <w:p w14:paraId="7DDC5382" w14:textId="77777777" w:rsidR="00EC76FE" w:rsidRPr="0067165A" w:rsidRDefault="00EC76FE" w:rsidP="00C94CC6">
            <w:pPr>
              <w:jc w:val="center"/>
              <w:rPr>
                <w:rFonts w:ascii="Arial" w:hAnsi="Arial" w:cs="Arial"/>
                <w:b/>
                <w:bCs/>
                <w:sz w:val="18"/>
                <w:szCs w:val="18"/>
              </w:rPr>
            </w:pPr>
            <w:r w:rsidRPr="0067165A">
              <w:rPr>
                <w:rFonts w:ascii="Arial" w:hAnsi="Arial" w:cs="Arial"/>
                <w:b/>
                <w:bCs/>
                <w:sz w:val="18"/>
                <w:szCs w:val="18"/>
              </w:rPr>
              <w:t>Aspecte analizate</w:t>
            </w:r>
          </w:p>
        </w:tc>
        <w:tc>
          <w:tcPr>
            <w:tcW w:w="1709" w:type="pct"/>
            <w:tcBorders>
              <w:top w:val="single" w:sz="12" w:space="0" w:color="auto"/>
              <w:bottom w:val="single" w:sz="12" w:space="0" w:color="auto"/>
            </w:tcBorders>
            <w:shd w:val="clear" w:color="auto" w:fill="auto"/>
            <w:vAlign w:val="center"/>
          </w:tcPr>
          <w:p w14:paraId="087C904D" w14:textId="77777777" w:rsidR="00CD4DB5" w:rsidRPr="0067165A" w:rsidRDefault="00EC76FE" w:rsidP="00C94CC6">
            <w:pPr>
              <w:jc w:val="center"/>
              <w:rPr>
                <w:rFonts w:ascii="Arial" w:hAnsi="Arial" w:cs="Arial"/>
                <w:b/>
                <w:bCs/>
                <w:sz w:val="18"/>
                <w:szCs w:val="18"/>
                <w:lang w:val="fr-FR"/>
              </w:rPr>
            </w:pPr>
            <w:r w:rsidRPr="0067165A">
              <w:rPr>
                <w:rFonts w:ascii="Arial" w:hAnsi="Arial" w:cs="Arial"/>
                <w:b/>
                <w:bCs/>
                <w:sz w:val="18"/>
                <w:szCs w:val="18"/>
                <w:lang w:val="fr-FR"/>
              </w:rPr>
              <w:t xml:space="preserve">Clarificări particulare pentru zona </w:t>
            </w:r>
          </w:p>
          <w:p w14:paraId="2DB88702" w14:textId="0554696D" w:rsidR="00CD4DB5" w:rsidRPr="0067165A" w:rsidRDefault="00281CE2" w:rsidP="00C94CC6">
            <w:pPr>
              <w:jc w:val="center"/>
              <w:rPr>
                <w:rFonts w:ascii="Arial" w:hAnsi="Arial" w:cs="Arial"/>
                <w:b/>
                <w:bCs/>
                <w:sz w:val="18"/>
                <w:szCs w:val="18"/>
                <w:lang w:val="fr-FR"/>
              </w:rPr>
            </w:pPr>
            <w:r w:rsidRPr="0067165A">
              <w:rPr>
                <w:rFonts w:ascii="Arial" w:hAnsi="Arial" w:cs="Arial"/>
                <w:b/>
                <w:bCs/>
                <w:sz w:val="18"/>
                <w:szCs w:val="18"/>
                <w:lang w:val="fr-FR"/>
              </w:rPr>
              <w:t>OS Comana</w:t>
            </w:r>
          </w:p>
        </w:tc>
        <w:tc>
          <w:tcPr>
            <w:tcW w:w="823" w:type="pct"/>
            <w:tcBorders>
              <w:top w:val="single" w:sz="12" w:space="0" w:color="auto"/>
              <w:bottom w:val="single" w:sz="12" w:space="0" w:color="auto"/>
              <w:right w:val="single" w:sz="12" w:space="0" w:color="auto"/>
            </w:tcBorders>
            <w:shd w:val="clear" w:color="auto" w:fill="auto"/>
            <w:vAlign w:val="center"/>
          </w:tcPr>
          <w:p w14:paraId="1B201193" w14:textId="77777777" w:rsidR="00EC76FE" w:rsidRPr="0067165A" w:rsidRDefault="00EC76FE" w:rsidP="00C94CC6">
            <w:pPr>
              <w:jc w:val="center"/>
              <w:rPr>
                <w:rFonts w:ascii="Arial" w:hAnsi="Arial" w:cs="Arial"/>
                <w:b/>
                <w:bCs/>
                <w:sz w:val="18"/>
                <w:szCs w:val="18"/>
                <w:lang w:val="it-IT"/>
              </w:rPr>
            </w:pPr>
            <w:r w:rsidRPr="0067165A">
              <w:rPr>
                <w:rFonts w:ascii="Arial" w:hAnsi="Arial" w:cs="Arial"/>
                <w:b/>
                <w:bCs/>
                <w:sz w:val="18"/>
                <w:szCs w:val="18"/>
                <w:lang w:val="it-IT"/>
              </w:rPr>
              <w:t>A fost clarificată incertitudinea (Da/Nu/Parţial)</w:t>
            </w:r>
          </w:p>
        </w:tc>
      </w:tr>
      <w:tr w:rsidR="00EC76FE" w:rsidRPr="0067165A" w14:paraId="0B12AA0C" w14:textId="77777777" w:rsidTr="00C94CC6">
        <w:tc>
          <w:tcPr>
            <w:tcW w:w="987" w:type="pct"/>
            <w:vMerge w:val="restart"/>
            <w:tcBorders>
              <w:top w:val="single" w:sz="12" w:space="0" w:color="auto"/>
              <w:left w:val="single" w:sz="12" w:space="0" w:color="auto"/>
            </w:tcBorders>
            <w:shd w:val="clear" w:color="auto" w:fill="auto"/>
            <w:vAlign w:val="center"/>
          </w:tcPr>
          <w:p w14:paraId="476FE568" w14:textId="77777777" w:rsidR="00EC76FE" w:rsidRPr="0067165A" w:rsidRDefault="00EC76FE" w:rsidP="00C94CC6">
            <w:pPr>
              <w:contextualSpacing/>
              <w:jc w:val="center"/>
              <w:rPr>
                <w:rFonts w:ascii="Arial" w:hAnsi="Arial" w:cs="Arial"/>
                <w:sz w:val="18"/>
                <w:szCs w:val="18"/>
                <w:lang w:val="it-IT"/>
              </w:rPr>
            </w:pPr>
            <w:r w:rsidRPr="0067165A">
              <w:rPr>
                <w:rFonts w:ascii="Arial" w:hAnsi="Arial" w:cs="Arial"/>
                <w:sz w:val="18"/>
                <w:szCs w:val="18"/>
                <w:lang w:val="it-IT"/>
              </w:rPr>
              <w:t>Nu.</w:t>
            </w:r>
          </w:p>
          <w:p w14:paraId="2AC0B4DA" w14:textId="77777777" w:rsidR="00EC76FE" w:rsidRPr="0067165A" w:rsidRDefault="00EC76FE" w:rsidP="00C94CC6">
            <w:pPr>
              <w:contextualSpacing/>
              <w:jc w:val="center"/>
              <w:rPr>
                <w:rFonts w:ascii="Arial" w:hAnsi="Arial" w:cs="Arial"/>
                <w:sz w:val="18"/>
                <w:szCs w:val="18"/>
                <w:lang w:val="it-IT"/>
              </w:rPr>
            </w:pPr>
            <w:r w:rsidRPr="0067165A">
              <w:rPr>
                <w:rFonts w:ascii="Arial" w:hAnsi="Arial" w:cs="Arial"/>
                <w:sz w:val="18"/>
                <w:szCs w:val="18"/>
                <w:lang w:val="it-IT"/>
              </w:rPr>
              <w:t>Explicaţie:</w:t>
            </w:r>
          </w:p>
          <w:p w14:paraId="3DE6E284" w14:textId="45851AE9" w:rsidR="00EC76FE" w:rsidRPr="0067165A" w:rsidRDefault="00EC76FE" w:rsidP="00C94CC6">
            <w:pPr>
              <w:contextualSpacing/>
              <w:jc w:val="center"/>
              <w:rPr>
                <w:rFonts w:ascii="Arial" w:hAnsi="Arial" w:cs="Arial"/>
                <w:color w:val="FF0000"/>
                <w:sz w:val="18"/>
                <w:szCs w:val="18"/>
                <w:lang w:val="it-IT"/>
              </w:rPr>
            </w:pPr>
            <w:r w:rsidRPr="0067165A">
              <w:rPr>
                <w:rFonts w:ascii="Arial" w:hAnsi="Arial" w:cs="Arial"/>
                <w:sz w:val="18"/>
                <w:szCs w:val="18"/>
                <w:lang w:val="it-IT"/>
              </w:rPr>
              <w:t>ROSAC0</w:t>
            </w:r>
            <w:r w:rsidR="00820059" w:rsidRPr="0067165A">
              <w:rPr>
                <w:rFonts w:ascii="Arial" w:hAnsi="Arial" w:cs="Arial"/>
                <w:sz w:val="18"/>
                <w:szCs w:val="18"/>
                <w:lang w:val="it-IT"/>
              </w:rPr>
              <w:t>04</w:t>
            </w:r>
            <w:r w:rsidR="00281CE2" w:rsidRPr="0067165A">
              <w:rPr>
                <w:rFonts w:ascii="Arial" w:hAnsi="Arial" w:cs="Arial"/>
                <w:sz w:val="18"/>
                <w:szCs w:val="18"/>
                <w:lang w:val="it-IT"/>
              </w:rPr>
              <w:t>3</w:t>
            </w:r>
            <w:r w:rsidR="00820059" w:rsidRPr="0067165A">
              <w:rPr>
                <w:rFonts w:ascii="Arial" w:hAnsi="Arial" w:cs="Arial"/>
                <w:sz w:val="18"/>
                <w:szCs w:val="18"/>
                <w:lang w:val="it-IT"/>
              </w:rPr>
              <w:t xml:space="preserve"> </w:t>
            </w:r>
            <w:r w:rsidR="00281CE2" w:rsidRPr="0067165A">
              <w:rPr>
                <w:rFonts w:ascii="Arial" w:hAnsi="Arial" w:cs="Arial"/>
                <w:sz w:val="18"/>
                <w:szCs w:val="18"/>
                <w:lang w:val="it-IT"/>
              </w:rPr>
              <w:t xml:space="preserve">Comana și </w:t>
            </w:r>
            <w:r w:rsidR="00820059" w:rsidRPr="0067165A">
              <w:rPr>
                <w:rFonts w:ascii="Arial" w:hAnsi="Arial" w:cs="Arial"/>
                <w:sz w:val="18"/>
                <w:szCs w:val="18"/>
                <w:lang w:val="it-IT"/>
              </w:rPr>
              <w:t xml:space="preserve"> ROSPA002</w:t>
            </w:r>
            <w:r w:rsidR="00281CE2" w:rsidRPr="0067165A">
              <w:rPr>
                <w:rFonts w:ascii="Arial" w:hAnsi="Arial" w:cs="Arial"/>
                <w:sz w:val="18"/>
                <w:szCs w:val="18"/>
                <w:lang w:val="it-IT"/>
              </w:rPr>
              <w:t>2</w:t>
            </w:r>
            <w:r w:rsidR="00820059" w:rsidRPr="0067165A">
              <w:rPr>
                <w:rFonts w:ascii="Arial" w:hAnsi="Arial" w:cs="Arial"/>
                <w:sz w:val="18"/>
                <w:szCs w:val="18"/>
                <w:lang w:val="it-IT"/>
              </w:rPr>
              <w:t xml:space="preserve"> </w:t>
            </w:r>
            <w:r w:rsidR="00281CE2" w:rsidRPr="0067165A">
              <w:rPr>
                <w:rFonts w:ascii="Arial" w:hAnsi="Arial" w:cs="Arial"/>
                <w:sz w:val="18"/>
                <w:szCs w:val="18"/>
                <w:lang w:val="it-IT"/>
              </w:rPr>
              <w:t>Comana</w:t>
            </w:r>
            <w:r w:rsidR="00820059" w:rsidRPr="0067165A">
              <w:rPr>
                <w:rFonts w:ascii="Arial" w:hAnsi="Arial" w:cs="Arial"/>
                <w:sz w:val="18"/>
                <w:szCs w:val="18"/>
                <w:lang w:val="it-IT"/>
              </w:rPr>
              <w:t xml:space="preserve"> </w:t>
            </w:r>
            <w:r w:rsidRPr="0067165A">
              <w:rPr>
                <w:rFonts w:ascii="Arial" w:hAnsi="Arial" w:cs="Arial"/>
                <w:sz w:val="18"/>
                <w:szCs w:val="18"/>
                <w:lang w:val="it-IT"/>
              </w:rPr>
              <w:t>a</w:t>
            </w:r>
            <w:r w:rsidR="00820059" w:rsidRPr="0067165A">
              <w:rPr>
                <w:rFonts w:ascii="Arial" w:hAnsi="Arial" w:cs="Arial"/>
                <w:sz w:val="18"/>
                <w:szCs w:val="18"/>
                <w:lang w:val="it-IT"/>
              </w:rPr>
              <w:t>u</w:t>
            </w:r>
            <w:r w:rsidRPr="0067165A">
              <w:rPr>
                <w:rFonts w:ascii="Arial" w:hAnsi="Arial" w:cs="Arial"/>
                <w:sz w:val="18"/>
                <w:szCs w:val="18"/>
                <w:lang w:val="it-IT"/>
              </w:rPr>
              <w:t xml:space="preserve"> plan</w:t>
            </w:r>
            <w:r w:rsidR="00820059" w:rsidRPr="0067165A">
              <w:rPr>
                <w:rFonts w:ascii="Arial" w:hAnsi="Arial" w:cs="Arial"/>
                <w:sz w:val="18"/>
                <w:szCs w:val="18"/>
                <w:lang w:val="it-IT"/>
              </w:rPr>
              <w:t>uri</w:t>
            </w:r>
            <w:r w:rsidRPr="0067165A">
              <w:rPr>
                <w:rFonts w:ascii="Arial" w:hAnsi="Arial" w:cs="Arial"/>
                <w:sz w:val="18"/>
                <w:szCs w:val="18"/>
                <w:lang w:val="it-IT"/>
              </w:rPr>
              <w:t xml:space="preserve"> de management care prezintă la nivel spatial informaţii privind distribuţia speciilor de interes comunitar</w:t>
            </w:r>
          </w:p>
        </w:tc>
        <w:tc>
          <w:tcPr>
            <w:tcW w:w="785" w:type="pct"/>
            <w:vMerge w:val="restart"/>
            <w:tcBorders>
              <w:top w:val="single" w:sz="12" w:space="0" w:color="auto"/>
            </w:tcBorders>
            <w:shd w:val="clear" w:color="auto" w:fill="auto"/>
            <w:vAlign w:val="center"/>
          </w:tcPr>
          <w:p w14:paraId="5D8CBB31" w14:textId="77777777" w:rsidR="00EC76FE" w:rsidRPr="0067165A" w:rsidRDefault="00EC76FE" w:rsidP="00C94CC6">
            <w:pPr>
              <w:jc w:val="center"/>
              <w:rPr>
                <w:rFonts w:ascii="Arial" w:hAnsi="Arial" w:cs="Arial"/>
                <w:sz w:val="18"/>
                <w:szCs w:val="18"/>
                <w:lang w:val="it-IT"/>
              </w:rPr>
            </w:pPr>
            <w:r w:rsidRPr="0067165A">
              <w:rPr>
                <w:rFonts w:ascii="Arial" w:hAnsi="Arial" w:cs="Arial"/>
                <w:sz w:val="18"/>
                <w:szCs w:val="18"/>
                <w:lang w:val="it-IT"/>
              </w:rPr>
              <w:t xml:space="preserve">Având in vedere principiul precauţiei s-au efctuat deplasări în teren, pentru culegerea de informaţii specifice pentru fondul forestier al </w:t>
            </w:r>
            <w:r w:rsidR="00820059" w:rsidRPr="0067165A">
              <w:rPr>
                <w:rFonts w:ascii="Arial" w:hAnsi="Arial" w:cs="Arial"/>
                <w:sz w:val="18"/>
                <w:szCs w:val="18"/>
                <w:lang w:val="it-IT"/>
              </w:rPr>
              <w:t>teritoriului luat în studiu</w:t>
            </w:r>
          </w:p>
        </w:tc>
        <w:tc>
          <w:tcPr>
            <w:tcW w:w="696" w:type="pct"/>
            <w:tcBorders>
              <w:top w:val="single" w:sz="12" w:space="0" w:color="auto"/>
            </w:tcBorders>
            <w:shd w:val="clear" w:color="auto" w:fill="auto"/>
            <w:vAlign w:val="center"/>
          </w:tcPr>
          <w:p w14:paraId="7AF62D73"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Prezenţa specie</w:t>
            </w:r>
          </w:p>
          <w:p w14:paraId="513A8F22"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(Anexa 5)</w:t>
            </w:r>
          </w:p>
        </w:tc>
        <w:tc>
          <w:tcPr>
            <w:tcW w:w="1709" w:type="pct"/>
            <w:tcBorders>
              <w:top w:val="single" w:sz="12" w:space="0" w:color="auto"/>
            </w:tcBorders>
            <w:shd w:val="clear" w:color="auto" w:fill="auto"/>
            <w:vAlign w:val="center"/>
          </w:tcPr>
          <w:p w14:paraId="4E91FD04" w14:textId="77777777" w:rsidR="00EC76FE" w:rsidRPr="0067165A" w:rsidRDefault="00EC76FE" w:rsidP="00C94CC6">
            <w:pPr>
              <w:ind w:firstLine="206"/>
              <w:jc w:val="center"/>
              <w:rPr>
                <w:rFonts w:ascii="Arial" w:hAnsi="Arial" w:cs="Arial"/>
                <w:sz w:val="18"/>
                <w:szCs w:val="18"/>
                <w:lang w:val="fr-CH"/>
              </w:rPr>
            </w:pPr>
            <w:r w:rsidRPr="0067165A">
              <w:rPr>
                <w:rFonts w:ascii="Arial" w:hAnsi="Arial" w:cs="Arial"/>
                <w:sz w:val="18"/>
                <w:szCs w:val="18"/>
                <w:lang w:val="fr-CH"/>
              </w:rPr>
              <w:t xml:space="preserve">Prezenţa speciilor de </w:t>
            </w:r>
            <w:r w:rsidR="00C46D50" w:rsidRPr="0067165A">
              <w:rPr>
                <w:rFonts w:ascii="Arial" w:hAnsi="Arial" w:cs="Arial"/>
                <w:sz w:val="18"/>
                <w:szCs w:val="18"/>
                <w:lang w:val="fr-CH"/>
              </w:rPr>
              <w:t xml:space="preserve">mamifere </w:t>
            </w:r>
            <w:r w:rsidRPr="0067165A">
              <w:rPr>
                <w:rFonts w:ascii="Arial" w:hAnsi="Arial" w:cs="Arial"/>
                <w:sz w:val="18"/>
                <w:szCs w:val="18"/>
                <w:lang w:val="fr-CH"/>
              </w:rPr>
              <w:t>(</w:t>
            </w:r>
            <w:r w:rsidR="00C46D50" w:rsidRPr="0067165A">
              <w:rPr>
                <w:rFonts w:ascii="Arial" w:hAnsi="Arial" w:cs="Arial"/>
                <w:i/>
                <w:sz w:val="18"/>
                <w:szCs w:val="18"/>
                <w:lang w:val="fr-CH"/>
              </w:rPr>
              <w:t>Spermophilus citellus</w:t>
            </w:r>
            <w:r w:rsidRPr="0067165A">
              <w:rPr>
                <w:rFonts w:ascii="Arial" w:hAnsi="Arial" w:cs="Arial"/>
                <w:sz w:val="18"/>
                <w:szCs w:val="18"/>
                <w:lang w:val="fr-CH"/>
              </w:rPr>
              <w:t xml:space="preserve">) a fost stabilită pe bază de observaţie directă de </w:t>
            </w:r>
            <w:r w:rsidR="00726ADC" w:rsidRPr="0067165A">
              <w:rPr>
                <w:rFonts w:ascii="Arial" w:hAnsi="Arial" w:cs="Arial"/>
                <w:sz w:val="18"/>
                <w:szCs w:val="18"/>
                <w:lang w:val="fr-CH"/>
              </w:rPr>
              <w:t>galerii ocupate de această specie</w:t>
            </w:r>
            <w:r w:rsidRPr="0067165A">
              <w:rPr>
                <w:rFonts w:ascii="Arial" w:hAnsi="Arial" w:cs="Arial"/>
                <w:sz w:val="18"/>
                <w:szCs w:val="18"/>
                <w:lang w:val="fr-CH"/>
              </w:rPr>
              <w:t>.</w:t>
            </w:r>
          </w:p>
          <w:p w14:paraId="7C9D6DDB" w14:textId="7AD3E62E" w:rsidR="00281CE2" w:rsidRPr="0067165A" w:rsidRDefault="00281CE2" w:rsidP="00281CE2">
            <w:pPr>
              <w:ind w:firstLine="206"/>
              <w:jc w:val="center"/>
              <w:rPr>
                <w:rFonts w:ascii="Arial" w:hAnsi="Arial" w:cs="Arial"/>
                <w:sz w:val="18"/>
                <w:szCs w:val="18"/>
                <w:lang w:val="fr-CH"/>
              </w:rPr>
            </w:pPr>
            <w:r w:rsidRPr="0067165A">
              <w:rPr>
                <w:rFonts w:ascii="Arial" w:hAnsi="Arial" w:cs="Arial"/>
                <w:sz w:val="18"/>
                <w:szCs w:val="18"/>
                <w:lang w:val="fr-CH"/>
              </w:rPr>
              <w:t xml:space="preserve">Prezenţa speciilor de mamifere (lilieci: </w:t>
            </w:r>
            <w:r w:rsidRPr="0067165A">
              <w:rPr>
                <w:rFonts w:ascii="Arial" w:eastAsia="Calibri" w:hAnsi="Arial" w:cs="Arial"/>
                <w:bCs/>
                <w:i/>
                <w:iCs/>
                <w:sz w:val="18"/>
                <w:szCs w:val="18"/>
              </w:rPr>
              <w:t>Myotis myotis</w:t>
            </w:r>
            <w:r w:rsidRPr="0067165A">
              <w:rPr>
                <w:rFonts w:ascii="Arial" w:hAnsi="Arial" w:cs="Arial"/>
                <w:sz w:val="18"/>
                <w:szCs w:val="18"/>
                <w:lang w:val="fr-CH"/>
              </w:rPr>
              <w:t>) a fost stabilită pe bază de observaţie directă a adăposturilor subterane ocupate de aceste specii.</w:t>
            </w:r>
          </w:p>
          <w:p w14:paraId="51A47159" w14:textId="3CF687E3" w:rsidR="00EC76FE" w:rsidRPr="0067165A" w:rsidRDefault="00EC76FE" w:rsidP="00281CE2">
            <w:pPr>
              <w:ind w:firstLine="206"/>
              <w:jc w:val="center"/>
              <w:rPr>
                <w:rFonts w:ascii="Arial" w:hAnsi="Arial" w:cs="Arial"/>
                <w:sz w:val="18"/>
                <w:szCs w:val="18"/>
                <w:lang w:val="fr-CH"/>
              </w:rPr>
            </w:pPr>
            <w:r w:rsidRPr="0067165A">
              <w:rPr>
                <w:rFonts w:ascii="Arial" w:hAnsi="Arial" w:cs="Arial"/>
                <w:sz w:val="18"/>
                <w:szCs w:val="18"/>
                <w:lang w:val="fr-CH"/>
              </w:rPr>
              <w:t>Prezenţa speci</w:t>
            </w:r>
            <w:r w:rsidR="00281CE2" w:rsidRPr="0067165A">
              <w:rPr>
                <w:rFonts w:ascii="Arial" w:hAnsi="Arial" w:cs="Arial"/>
                <w:sz w:val="18"/>
                <w:szCs w:val="18"/>
                <w:lang w:val="fr-CH"/>
              </w:rPr>
              <w:t>ilor</w:t>
            </w:r>
            <w:r w:rsidRPr="0067165A">
              <w:rPr>
                <w:rFonts w:ascii="Arial" w:hAnsi="Arial" w:cs="Arial"/>
                <w:sz w:val="18"/>
                <w:szCs w:val="18"/>
                <w:lang w:val="fr-CH"/>
              </w:rPr>
              <w:t xml:space="preserve"> de amfibieni</w:t>
            </w:r>
            <w:r w:rsidR="00726ADC" w:rsidRPr="0067165A">
              <w:rPr>
                <w:rFonts w:ascii="Arial" w:hAnsi="Arial" w:cs="Arial"/>
                <w:sz w:val="18"/>
                <w:szCs w:val="18"/>
                <w:lang w:val="fr-CH"/>
              </w:rPr>
              <w:t xml:space="preserve"> și reptile</w:t>
            </w:r>
            <w:r w:rsidR="00281CE2" w:rsidRPr="0067165A">
              <w:rPr>
                <w:rFonts w:ascii="Arial" w:hAnsi="Arial" w:cs="Arial"/>
                <w:sz w:val="18"/>
                <w:szCs w:val="18"/>
                <w:lang w:val="fr-CH"/>
              </w:rPr>
              <w:t>(</w:t>
            </w:r>
            <w:r w:rsidR="00281CE2" w:rsidRPr="0067165A">
              <w:rPr>
                <w:rFonts w:ascii="Arial" w:hAnsi="Arial" w:cs="Arial"/>
                <w:i/>
                <w:iCs/>
                <w:sz w:val="18"/>
                <w:szCs w:val="18"/>
                <w:lang w:val="fr-CH"/>
              </w:rPr>
              <w:t>Bombina bombina, Triturus dobrogicus, Emys orbicularis</w:t>
            </w:r>
            <w:r w:rsidRPr="0067165A">
              <w:rPr>
                <w:rFonts w:ascii="Arial" w:hAnsi="Arial" w:cs="Arial"/>
                <w:i/>
                <w:iCs/>
                <w:sz w:val="18"/>
                <w:szCs w:val="18"/>
                <w:lang w:val="fr-CH"/>
              </w:rPr>
              <w:t>a</w:t>
            </w:r>
            <w:r w:rsidR="00281CE2" w:rsidRPr="0067165A">
              <w:rPr>
                <w:rFonts w:ascii="Arial" w:hAnsi="Arial" w:cs="Arial"/>
                <w:sz w:val="18"/>
                <w:szCs w:val="18"/>
                <w:lang w:val="fr-CH"/>
              </w:rPr>
              <w:t>)</w:t>
            </w:r>
            <w:r w:rsidRPr="0067165A">
              <w:rPr>
                <w:rFonts w:ascii="Arial" w:hAnsi="Arial" w:cs="Arial"/>
                <w:sz w:val="18"/>
                <w:szCs w:val="18"/>
                <w:lang w:val="fr-CH"/>
              </w:rPr>
              <w:t xml:space="preserve"> fost surprins</w:t>
            </w:r>
            <w:r w:rsidR="00281CE2" w:rsidRPr="0067165A">
              <w:rPr>
                <w:rFonts w:ascii="Arial" w:hAnsi="Arial" w:cs="Arial"/>
                <w:sz w:val="18"/>
                <w:szCs w:val="18"/>
                <w:lang w:val="fr-CH"/>
              </w:rPr>
              <w:t>ă</w:t>
            </w:r>
            <w:r w:rsidRPr="0067165A">
              <w:rPr>
                <w:rFonts w:ascii="Arial" w:hAnsi="Arial" w:cs="Arial"/>
                <w:sz w:val="18"/>
                <w:szCs w:val="18"/>
                <w:lang w:val="fr-CH"/>
              </w:rPr>
              <w:t xml:space="preserve"> prin observarea pontelor şi a indivizilor adulţi şi juvenili, în habitate acvatice favorabile</w:t>
            </w:r>
            <w:r w:rsidR="00281CE2" w:rsidRPr="0067165A">
              <w:rPr>
                <w:rFonts w:ascii="Arial" w:hAnsi="Arial" w:cs="Arial"/>
                <w:sz w:val="18"/>
                <w:szCs w:val="18"/>
                <w:lang w:val="fr-CH"/>
              </w:rPr>
              <w:t>.</w:t>
            </w:r>
          </w:p>
          <w:p w14:paraId="26A5EB93" w14:textId="1E3BCBAB" w:rsidR="003F4269" w:rsidRPr="0067165A" w:rsidRDefault="003F4269" w:rsidP="003F4269">
            <w:pPr>
              <w:jc w:val="center"/>
              <w:rPr>
                <w:rFonts w:ascii="Arial" w:hAnsi="Arial" w:cs="Arial"/>
                <w:sz w:val="18"/>
                <w:szCs w:val="18"/>
              </w:rPr>
            </w:pPr>
            <w:r w:rsidRPr="0067165A">
              <w:rPr>
                <w:rFonts w:ascii="Arial" w:hAnsi="Arial" w:cs="Arial"/>
                <w:sz w:val="18"/>
                <w:szCs w:val="18"/>
                <w:lang w:val="fr-CH"/>
              </w:rPr>
              <w:t>Prezenţa speciilor de nevertebrate</w:t>
            </w:r>
            <w:r w:rsidRPr="0067165A">
              <w:rPr>
                <w:rFonts w:ascii="Arial" w:hAnsi="Arial" w:cs="Arial"/>
                <w:sz w:val="18"/>
                <w:szCs w:val="18"/>
              </w:rPr>
              <w:t xml:space="preserve"> a fost stabilită pe bază de observaţie directă a indivizilor din jurul cursurilor de apă (în pâraie și văi), respectiv prin observarea directă a resturilor chitinizate şi a urmelor de prezenţă în lemnul mort.</w:t>
            </w:r>
          </w:p>
          <w:p w14:paraId="2C9D3694" w14:textId="77777777" w:rsidR="00EB53F1" w:rsidRPr="0067165A" w:rsidRDefault="00EB53F1" w:rsidP="00C94CC6">
            <w:pPr>
              <w:ind w:firstLine="206"/>
              <w:jc w:val="center"/>
              <w:rPr>
                <w:rFonts w:ascii="Arial" w:hAnsi="Arial" w:cs="Arial"/>
                <w:sz w:val="18"/>
                <w:szCs w:val="18"/>
                <w:lang w:val="fr-CH"/>
              </w:rPr>
            </w:pPr>
            <w:r w:rsidRPr="0067165A">
              <w:rPr>
                <w:rFonts w:ascii="Arial" w:hAnsi="Arial" w:cs="Arial"/>
                <w:sz w:val="18"/>
                <w:szCs w:val="18"/>
                <w:lang w:val="fr-CH"/>
              </w:rPr>
              <w:t>Prezența speciilor de păsări a</w:t>
            </w:r>
            <w:r w:rsidR="008766D9" w:rsidRPr="0067165A">
              <w:rPr>
                <w:rFonts w:ascii="Arial" w:hAnsi="Arial" w:cs="Arial"/>
                <w:sz w:val="18"/>
                <w:szCs w:val="18"/>
                <w:lang w:val="fr-CH"/>
              </w:rPr>
              <w:t xml:space="preserve"> fost </w:t>
            </w:r>
            <w:r w:rsidRPr="0067165A">
              <w:rPr>
                <w:rFonts w:ascii="Arial" w:hAnsi="Arial" w:cs="Arial"/>
                <w:sz w:val="18"/>
                <w:szCs w:val="18"/>
                <w:lang w:val="fr-CH"/>
              </w:rPr>
              <w:t>identificat</w:t>
            </w:r>
            <w:r w:rsidR="008766D9" w:rsidRPr="0067165A">
              <w:rPr>
                <w:rFonts w:ascii="Arial" w:hAnsi="Arial" w:cs="Arial"/>
                <w:sz w:val="18"/>
                <w:szCs w:val="18"/>
                <w:lang w:val="fr-CH"/>
              </w:rPr>
              <w:t>ă</w:t>
            </w:r>
            <w:r w:rsidRPr="0067165A">
              <w:rPr>
                <w:rFonts w:ascii="Arial" w:hAnsi="Arial" w:cs="Arial"/>
                <w:sz w:val="18"/>
                <w:szCs w:val="18"/>
                <w:lang w:val="fr-CH"/>
              </w:rPr>
              <w:t xml:space="preserve"> direct prin observarea cuiburilor (unele amplasate pe stâlpii LEA, altele în tufărișuri, etc), a adulților la hrănire pe canale cu apă, </w:t>
            </w:r>
            <w:r w:rsidR="008766D9" w:rsidRPr="0067165A">
              <w:rPr>
                <w:rFonts w:ascii="Arial" w:hAnsi="Arial" w:cs="Arial"/>
                <w:sz w:val="18"/>
                <w:szCs w:val="18"/>
                <w:lang w:val="fr-CH"/>
              </w:rPr>
              <w:t>terenuri agricole, pajiști, etc.</w:t>
            </w:r>
          </w:p>
        </w:tc>
        <w:tc>
          <w:tcPr>
            <w:tcW w:w="823" w:type="pct"/>
            <w:vMerge w:val="restart"/>
            <w:tcBorders>
              <w:top w:val="single" w:sz="12" w:space="0" w:color="auto"/>
              <w:right w:val="single" w:sz="12" w:space="0" w:color="auto"/>
            </w:tcBorders>
            <w:shd w:val="clear" w:color="auto" w:fill="auto"/>
            <w:vAlign w:val="center"/>
          </w:tcPr>
          <w:p w14:paraId="26439E0A"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Nu a fost cazul</w:t>
            </w:r>
          </w:p>
        </w:tc>
      </w:tr>
      <w:tr w:rsidR="00EC76FE" w:rsidRPr="0067165A" w14:paraId="1EC0D69E" w14:textId="77777777" w:rsidTr="00C94CC6">
        <w:trPr>
          <w:trHeight w:val="2244"/>
        </w:trPr>
        <w:tc>
          <w:tcPr>
            <w:tcW w:w="987" w:type="pct"/>
            <w:vMerge/>
            <w:tcBorders>
              <w:left w:val="single" w:sz="12" w:space="0" w:color="auto"/>
            </w:tcBorders>
            <w:shd w:val="clear" w:color="auto" w:fill="auto"/>
            <w:vAlign w:val="center"/>
          </w:tcPr>
          <w:p w14:paraId="66123B9D" w14:textId="77777777" w:rsidR="00EC76FE" w:rsidRPr="0067165A" w:rsidRDefault="00EC76FE" w:rsidP="00C94CC6">
            <w:pPr>
              <w:jc w:val="center"/>
              <w:rPr>
                <w:rFonts w:ascii="Arial" w:hAnsi="Arial" w:cs="Arial"/>
                <w:color w:val="FF0000"/>
                <w:sz w:val="18"/>
                <w:szCs w:val="18"/>
              </w:rPr>
            </w:pPr>
          </w:p>
        </w:tc>
        <w:tc>
          <w:tcPr>
            <w:tcW w:w="785" w:type="pct"/>
            <w:vMerge/>
            <w:shd w:val="clear" w:color="auto" w:fill="auto"/>
            <w:vAlign w:val="center"/>
          </w:tcPr>
          <w:p w14:paraId="6485EB25" w14:textId="77777777" w:rsidR="00EC76FE" w:rsidRPr="0067165A" w:rsidRDefault="00EC76FE" w:rsidP="00C94CC6">
            <w:pPr>
              <w:jc w:val="center"/>
              <w:rPr>
                <w:rFonts w:ascii="Arial" w:hAnsi="Arial" w:cs="Arial"/>
                <w:color w:val="FF0000"/>
                <w:sz w:val="18"/>
                <w:szCs w:val="18"/>
              </w:rPr>
            </w:pPr>
          </w:p>
        </w:tc>
        <w:tc>
          <w:tcPr>
            <w:tcW w:w="696" w:type="pct"/>
            <w:shd w:val="clear" w:color="auto" w:fill="auto"/>
            <w:vAlign w:val="center"/>
          </w:tcPr>
          <w:p w14:paraId="009AE6FA"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Distribuţia speciei</w:t>
            </w:r>
          </w:p>
        </w:tc>
        <w:tc>
          <w:tcPr>
            <w:tcW w:w="1709" w:type="pct"/>
            <w:shd w:val="clear" w:color="auto" w:fill="auto"/>
            <w:vAlign w:val="center"/>
          </w:tcPr>
          <w:p w14:paraId="519BB3F3"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 xml:space="preserve">Speciile de </w:t>
            </w:r>
            <w:r w:rsidR="00EB53F1" w:rsidRPr="0067165A">
              <w:rPr>
                <w:rFonts w:ascii="Arial" w:hAnsi="Arial" w:cs="Arial"/>
                <w:sz w:val="18"/>
                <w:szCs w:val="18"/>
              </w:rPr>
              <w:t>mamifere</w:t>
            </w:r>
            <w:r w:rsidRPr="0067165A">
              <w:rPr>
                <w:rFonts w:ascii="Arial" w:hAnsi="Arial" w:cs="Arial"/>
                <w:sz w:val="18"/>
                <w:szCs w:val="18"/>
              </w:rPr>
              <w:t xml:space="preserve"> sunt prezente în habitate </w:t>
            </w:r>
            <w:r w:rsidR="00EB53F1" w:rsidRPr="0067165A">
              <w:rPr>
                <w:rFonts w:ascii="Arial" w:hAnsi="Arial" w:cs="Arial"/>
                <w:sz w:val="18"/>
                <w:szCs w:val="18"/>
              </w:rPr>
              <w:t>cu vegetație ierboasă scurtă, zona neinundabilă din lunca Dunării</w:t>
            </w:r>
            <w:r w:rsidRPr="0067165A">
              <w:rPr>
                <w:rFonts w:ascii="Arial" w:hAnsi="Arial" w:cs="Arial"/>
                <w:sz w:val="18"/>
                <w:szCs w:val="18"/>
              </w:rPr>
              <w:t>.</w:t>
            </w:r>
          </w:p>
          <w:p w14:paraId="5D5354C8" w14:textId="02819F4D" w:rsidR="00EC76FE" w:rsidRPr="0067165A" w:rsidRDefault="00EC76FE" w:rsidP="00C94CC6">
            <w:pPr>
              <w:jc w:val="center"/>
              <w:rPr>
                <w:rFonts w:ascii="Arial" w:hAnsi="Arial" w:cs="Arial"/>
                <w:sz w:val="18"/>
                <w:szCs w:val="18"/>
              </w:rPr>
            </w:pPr>
            <w:r w:rsidRPr="0067165A">
              <w:rPr>
                <w:rFonts w:ascii="Arial" w:hAnsi="Arial" w:cs="Arial"/>
                <w:sz w:val="18"/>
                <w:szCs w:val="18"/>
              </w:rPr>
              <w:t>Speci</w:t>
            </w:r>
            <w:r w:rsidR="003F4269" w:rsidRPr="0067165A">
              <w:rPr>
                <w:rFonts w:ascii="Arial" w:hAnsi="Arial" w:cs="Arial"/>
                <w:sz w:val="18"/>
                <w:szCs w:val="18"/>
              </w:rPr>
              <w:t>ile</w:t>
            </w:r>
            <w:r w:rsidRPr="0067165A">
              <w:rPr>
                <w:rFonts w:ascii="Arial" w:hAnsi="Arial" w:cs="Arial"/>
                <w:sz w:val="18"/>
                <w:szCs w:val="18"/>
              </w:rPr>
              <w:t xml:space="preserve"> de amfibieni </w:t>
            </w:r>
            <w:r w:rsidR="00EB53F1" w:rsidRPr="0067165A">
              <w:rPr>
                <w:rFonts w:ascii="Arial" w:hAnsi="Arial" w:cs="Arial"/>
                <w:sz w:val="18"/>
                <w:szCs w:val="18"/>
              </w:rPr>
              <w:t xml:space="preserve">și reptile </w:t>
            </w:r>
            <w:r w:rsidRPr="0067165A">
              <w:rPr>
                <w:rFonts w:ascii="Arial" w:hAnsi="Arial" w:cs="Arial"/>
                <w:sz w:val="18"/>
                <w:szCs w:val="18"/>
              </w:rPr>
              <w:t>a</w:t>
            </w:r>
            <w:r w:rsidR="003F4269" w:rsidRPr="0067165A">
              <w:rPr>
                <w:rFonts w:ascii="Arial" w:hAnsi="Arial" w:cs="Arial"/>
                <w:sz w:val="18"/>
                <w:szCs w:val="18"/>
              </w:rPr>
              <w:t>u</w:t>
            </w:r>
            <w:r w:rsidRPr="0067165A">
              <w:rPr>
                <w:rFonts w:ascii="Arial" w:hAnsi="Arial" w:cs="Arial"/>
                <w:sz w:val="18"/>
                <w:szCs w:val="18"/>
              </w:rPr>
              <w:t xml:space="preserve"> fost observat</w:t>
            </w:r>
            <w:r w:rsidR="003F4269" w:rsidRPr="0067165A">
              <w:rPr>
                <w:rFonts w:ascii="Arial" w:hAnsi="Arial" w:cs="Arial"/>
                <w:sz w:val="18"/>
                <w:szCs w:val="18"/>
              </w:rPr>
              <w:t>e</w:t>
            </w:r>
            <w:r w:rsidRPr="0067165A">
              <w:rPr>
                <w:rFonts w:ascii="Arial" w:hAnsi="Arial" w:cs="Arial"/>
                <w:sz w:val="18"/>
                <w:szCs w:val="18"/>
              </w:rPr>
              <w:t xml:space="preserve"> în habitate pâraie cu viteză redusă de scurgere, puţin adânci şi bălţi tempoare cu ape din precipitaţii.</w:t>
            </w:r>
          </w:p>
          <w:p w14:paraId="0FE07D20" w14:textId="77777777" w:rsidR="003F4269" w:rsidRPr="0067165A" w:rsidRDefault="003F4269" w:rsidP="00C94CC6">
            <w:pPr>
              <w:ind w:firstLine="348"/>
              <w:jc w:val="center"/>
              <w:rPr>
                <w:rFonts w:ascii="Arial" w:hAnsi="Arial" w:cs="Arial"/>
                <w:sz w:val="18"/>
                <w:szCs w:val="18"/>
              </w:rPr>
            </w:pPr>
            <w:r w:rsidRPr="0067165A">
              <w:rPr>
                <w:rFonts w:ascii="Arial" w:hAnsi="Arial" w:cs="Arial"/>
                <w:sz w:val="18"/>
                <w:szCs w:val="18"/>
              </w:rPr>
              <w:t>Speciile de pești au fost observați in cursurile de apă.</w:t>
            </w:r>
          </w:p>
          <w:p w14:paraId="31452656" w14:textId="22381CBE" w:rsidR="003F4269" w:rsidRPr="0067165A" w:rsidRDefault="003F4269" w:rsidP="00C94CC6">
            <w:pPr>
              <w:ind w:firstLine="348"/>
              <w:jc w:val="center"/>
              <w:rPr>
                <w:rFonts w:ascii="Arial" w:hAnsi="Arial" w:cs="Arial"/>
                <w:sz w:val="18"/>
                <w:szCs w:val="18"/>
              </w:rPr>
            </w:pPr>
            <w:r w:rsidRPr="0067165A">
              <w:rPr>
                <w:rFonts w:ascii="Arial" w:hAnsi="Arial" w:cs="Arial"/>
                <w:sz w:val="18"/>
                <w:szCs w:val="18"/>
              </w:rPr>
              <w:t>Speciile de nevertebrate  sunt prezente în habitate favorabile, constituite din păduri de cvercinee cu fag mature și pe malurile râurilor din zona pădurilor OS Comana.</w:t>
            </w:r>
          </w:p>
          <w:p w14:paraId="60E86A59" w14:textId="0B106ADE" w:rsidR="00EB53F1" w:rsidRPr="0067165A" w:rsidRDefault="00EB53F1" w:rsidP="00C94CC6">
            <w:pPr>
              <w:ind w:firstLine="348"/>
              <w:jc w:val="center"/>
              <w:rPr>
                <w:rFonts w:ascii="Arial" w:hAnsi="Arial" w:cs="Arial"/>
                <w:sz w:val="18"/>
                <w:szCs w:val="18"/>
                <w:lang w:val="fr-CH"/>
              </w:rPr>
            </w:pPr>
            <w:r w:rsidRPr="0067165A">
              <w:rPr>
                <w:rFonts w:ascii="Arial" w:hAnsi="Arial" w:cs="Arial"/>
                <w:sz w:val="18"/>
                <w:szCs w:val="18"/>
                <w:lang w:val="fr-CH"/>
              </w:rPr>
              <w:t>Speciile de păsări au fost observate în habitate forestiere (păduri cu arbori bătrâni, scorburoși), în zone umede sau habitate deschise - terenuri agricole.</w:t>
            </w:r>
          </w:p>
        </w:tc>
        <w:tc>
          <w:tcPr>
            <w:tcW w:w="823" w:type="pct"/>
            <w:vMerge/>
            <w:tcBorders>
              <w:right w:val="single" w:sz="12" w:space="0" w:color="auto"/>
            </w:tcBorders>
            <w:shd w:val="clear" w:color="auto" w:fill="auto"/>
            <w:vAlign w:val="center"/>
          </w:tcPr>
          <w:p w14:paraId="4F44D589" w14:textId="77777777" w:rsidR="00EC76FE" w:rsidRPr="0067165A" w:rsidRDefault="00EC76FE" w:rsidP="00C94CC6">
            <w:pPr>
              <w:jc w:val="center"/>
              <w:rPr>
                <w:rFonts w:ascii="Arial" w:hAnsi="Arial" w:cs="Arial"/>
                <w:color w:val="FF0000"/>
                <w:sz w:val="18"/>
                <w:szCs w:val="18"/>
                <w:lang w:val="fr-CH"/>
              </w:rPr>
            </w:pPr>
          </w:p>
        </w:tc>
      </w:tr>
      <w:tr w:rsidR="00EC76FE" w:rsidRPr="0067165A" w14:paraId="147532CC" w14:textId="77777777" w:rsidTr="00C94CC6">
        <w:trPr>
          <w:trHeight w:val="205"/>
        </w:trPr>
        <w:tc>
          <w:tcPr>
            <w:tcW w:w="987" w:type="pct"/>
            <w:vMerge/>
            <w:tcBorders>
              <w:left w:val="single" w:sz="12" w:space="0" w:color="auto"/>
              <w:bottom w:val="single" w:sz="12" w:space="0" w:color="auto"/>
            </w:tcBorders>
            <w:shd w:val="clear" w:color="auto" w:fill="auto"/>
            <w:vAlign w:val="center"/>
          </w:tcPr>
          <w:p w14:paraId="66F629D0" w14:textId="77777777" w:rsidR="00EC76FE" w:rsidRPr="0067165A" w:rsidRDefault="00EC76FE" w:rsidP="00C94CC6">
            <w:pPr>
              <w:jc w:val="center"/>
              <w:rPr>
                <w:rFonts w:ascii="Arial" w:hAnsi="Arial" w:cs="Arial"/>
                <w:color w:val="FF0000"/>
                <w:sz w:val="18"/>
                <w:szCs w:val="18"/>
                <w:lang w:val="fr-CH"/>
              </w:rPr>
            </w:pPr>
          </w:p>
        </w:tc>
        <w:tc>
          <w:tcPr>
            <w:tcW w:w="785" w:type="pct"/>
            <w:vMerge/>
            <w:tcBorders>
              <w:bottom w:val="single" w:sz="12" w:space="0" w:color="auto"/>
            </w:tcBorders>
            <w:shd w:val="clear" w:color="auto" w:fill="auto"/>
            <w:vAlign w:val="center"/>
          </w:tcPr>
          <w:p w14:paraId="0CAEF62B" w14:textId="77777777" w:rsidR="00EC76FE" w:rsidRPr="0067165A" w:rsidRDefault="00EC76FE" w:rsidP="00C94CC6">
            <w:pPr>
              <w:jc w:val="center"/>
              <w:rPr>
                <w:rFonts w:ascii="Arial" w:hAnsi="Arial" w:cs="Arial"/>
                <w:color w:val="FF0000"/>
                <w:sz w:val="18"/>
                <w:szCs w:val="18"/>
                <w:lang w:val="fr-CH"/>
              </w:rPr>
            </w:pPr>
          </w:p>
        </w:tc>
        <w:tc>
          <w:tcPr>
            <w:tcW w:w="696" w:type="pct"/>
            <w:tcBorders>
              <w:bottom w:val="single" w:sz="12" w:space="0" w:color="auto"/>
            </w:tcBorders>
            <w:shd w:val="clear" w:color="auto" w:fill="auto"/>
            <w:vAlign w:val="center"/>
          </w:tcPr>
          <w:p w14:paraId="2F268EC9"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Activitatea speciei</w:t>
            </w:r>
          </w:p>
        </w:tc>
        <w:tc>
          <w:tcPr>
            <w:tcW w:w="1709" w:type="pct"/>
            <w:tcBorders>
              <w:bottom w:val="single" w:sz="12" w:space="0" w:color="auto"/>
            </w:tcBorders>
            <w:shd w:val="clear" w:color="auto" w:fill="auto"/>
            <w:vAlign w:val="center"/>
          </w:tcPr>
          <w:p w14:paraId="75409393" w14:textId="77777777" w:rsidR="00EC76FE" w:rsidRPr="0067165A" w:rsidRDefault="00EC76FE" w:rsidP="00C94CC6">
            <w:pPr>
              <w:jc w:val="center"/>
              <w:rPr>
                <w:rFonts w:ascii="Arial" w:hAnsi="Arial" w:cs="Arial"/>
                <w:sz w:val="18"/>
                <w:szCs w:val="18"/>
              </w:rPr>
            </w:pPr>
            <w:r w:rsidRPr="0067165A">
              <w:rPr>
                <w:rFonts w:ascii="Arial" w:hAnsi="Arial" w:cs="Arial"/>
                <w:sz w:val="18"/>
                <w:szCs w:val="18"/>
              </w:rPr>
              <w:t>Hrănire, reproducere, adăpost.</w:t>
            </w:r>
          </w:p>
        </w:tc>
        <w:tc>
          <w:tcPr>
            <w:tcW w:w="823" w:type="pct"/>
            <w:vMerge/>
            <w:tcBorders>
              <w:bottom w:val="single" w:sz="12" w:space="0" w:color="auto"/>
              <w:right w:val="single" w:sz="12" w:space="0" w:color="auto"/>
            </w:tcBorders>
            <w:shd w:val="clear" w:color="auto" w:fill="auto"/>
            <w:vAlign w:val="center"/>
          </w:tcPr>
          <w:p w14:paraId="496A7772" w14:textId="77777777" w:rsidR="00EC76FE" w:rsidRPr="0067165A" w:rsidRDefault="00EC76FE" w:rsidP="00C94CC6">
            <w:pPr>
              <w:jc w:val="center"/>
              <w:rPr>
                <w:rFonts w:ascii="Arial" w:hAnsi="Arial" w:cs="Arial"/>
                <w:color w:val="FF0000"/>
                <w:sz w:val="18"/>
                <w:szCs w:val="18"/>
              </w:rPr>
            </w:pPr>
          </w:p>
        </w:tc>
      </w:tr>
    </w:tbl>
    <w:p w14:paraId="6F2A828A" w14:textId="77777777" w:rsidR="00AA6162" w:rsidRPr="0067165A" w:rsidRDefault="00AA6162"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4CDEDE72" w14:textId="77777777" w:rsidR="008766D9" w:rsidRPr="0067165A" w:rsidRDefault="008766D9" w:rsidP="001A03B6">
      <w:pPr>
        <w:pStyle w:val="Titlu2"/>
        <w:rPr>
          <w:rFonts w:eastAsia="ArialMT"/>
        </w:rPr>
      </w:pPr>
      <w:bookmarkStart w:id="379" w:name="_Toc168659565"/>
      <w:r w:rsidRPr="0067165A">
        <w:rPr>
          <w:rFonts w:eastAsia="ArialMT"/>
        </w:rPr>
        <w:t>C.13. Analiza presiunilor şi ameninţărilor</w:t>
      </w:r>
      <w:bookmarkEnd w:id="379"/>
    </w:p>
    <w:p w14:paraId="1D088E10" w14:textId="77777777" w:rsidR="008766D9" w:rsidRPr="0067165A" w:rsidRDefault="008766D9" w:rsidP="001F10CA">
      <w:pPr>
        <w:pStyle w:val="BodyText3"/>
        <w:shd w:val="clear" w:color="auto" w:fill="auto"/>
        <w:tabs>
          <w:tab w:val="left" w:pos="567"/>
          <w:tab w:val="left" w:pos="1421"/>
        </w:tabs>
        <w:spacing w:before="0" w:line="240" w:lineRule="auto"/>
        <w:ind w:right="34" w:firstLine="0"/>
        <w:jc w:val="left"/>
        <w:rPr>
          <w:rFonts w:ascii="Arial" w:hAnsi="Arial" w:cs="Arial"/>
          <w:b/>
          <w:color w:val="FF0000"/>
          <w:sz w:val="24"/>
          <w:szCs w:val="24"/>
        </w:rPr>
      </w:pPr>
    </w:p>
    <w:p w14:paraId="6C3EBCB3" w14:textId="068D37DA" w:rsidR="008766D9" w:rsidRPr="0067165A" w:rsidRDefault="008766D9" w:rsidP="001F10CA">
      <w:pPr>
        <w:pStyle w:val="BodyText3"/>
        <w:shd w:val="clear" w:color="auto" w:fill="auto"/>
        <w:tabs>
          <w:tab w:val="left" w:pos="567"/>
          <w:tab w:val="left" w:pos="1421"/>
        </w:tabs>
        <w:spacing w:before="0" w:line="240" w:lineRule="auto"/>
        <w:ind w:right="34" w:firstLine="709"/>
        <w:rPr>
          <w:rFonts w:ascii="Arial" w:hAnsi="Arial" w:cs="Arial"/>
          <w:bCs/>
          <w:sz w:val="24"/>
          <w:szCs w:val="24"/>
        </w:rPr>
      </w:pPr>
      <w:r w:rsidRPr="0067165A">
        <w:rPr>
          <w:rFonts w:ascii="Arial" w:hAnsi="Arial" w:cs="Arial"/>
          <w:bCs/>
          <w:sz w:val="24"/>
          <w:szCs w:val="24"/>
        </w:rPr>
        <w:t>În urma analizei informaţiilor din planu</w:t>
      </w:r>
      <w:r w:rsidR="008D3FB9" w:rsidRPr="0067165A">
        <w:rPr>
          <w:rFonts w:ascii="Arial" w:hAnsi="Arial" w:cs="Arial"/>
          <w:bCs/>
          <w:sz w:val="24"/>
          <w:szCs w:val="24"/>
          <w:lang w:val="ro-RO"/>
        </w:rPr>
        <w:t>l</w:t>
      </w:r>
      <w:r w:rsidRPr="0067165A">
        <w:rPr>
          <w:rFonts w:ascii="Arial" w:hAnsi="Arial" w:cs="Arial"/>
          <w:bCs/>
          <w:sz w:val="24"/>
          <w:szCs w:val="24"/>
          <w:lang w:val="ro-RO"/>
        </w:rPr>
        <w:t xml:space="preserve"> de </w:t>
      </w:r>
      <w:r w:rsidRPr="0067165A">
        <w:rPr>
          <w:rFonts w:ascii="Arial" w:hAnsi="Arial" w:cs="Arial"/>
          <w:bCs/>
          <w:sz w:val="24"/>
          <w:szCs w:val="24"/>
        </w:rPr>
        <w:t xml:space="preserve">management al </w:t>
      </w:r>
      <w:r w:rsidR="008D3FB9" w:rsidRPr="0067165A">
        <w:rPr>
          <w:rFonts w:ascii="Arial" w:hAnsi="Arial" w:cs="Arial"/>
          <w:bCs/>
          <w:sz w:val="24"/>
          <w:szCs w:val="24"/>
        </w:rPr>
        <w:t xml:space="preserve">Parcului Natural Comana în care sunt incluse siturile </w:t>
      </w:r>
      <w:r w:rsidRPr="0067165A">
        <w:rPr>
          <w:rFonts w:ascii="Arial" w:hAnsi="Arial" w:cs="Arial"/>
          <w:bCs/>
          <w:sz w:val="24"/>
          <w:szCs w:val="24"/>
        </w:rPr>
        <w:t>ROSCI0</w:t>
      </w:r>
      <w:r w:rsidRPr="0067165A">
        <w:rPr>
          <w:rFonts w:ascii="Arial" w:hAnsi="Arial" w:cs="Arial"/>
          <w:bCs/>
          <w:sz w:val="24"/>
          <w:szCs w:val="24"/>
          <w:lang w:val="ro-RO"/>
        </w:rPr>
        <w:t>04</w:t>
      </w:r>
      <w:r w:rsidR="007765DD" w:rsidRPr="0067165A">
        <w:rPr>
          <w:rFonts w:ascii="Arial" w:hAnsi="Arial" w:cs="Arial"/>
          <w:bCs/>
          <w:sz w:val="24"/>
          <w:szCs w:val="24"/>
          <w:lang w:val="ro-RO"/>
        </w:rPr>
        <w:t>3</w:t>
      </w:r>
      <w:r w:rsidRPr="0067165A">
        <w:rPr>
          <w:rFonts w:ascii="Arial" w:hAnsi="Arial" w:cs="Arial"/>
          <w:bCs/>
          <w:sz w:val="24"/>
          <w:szCs w:val="24"/>
          <w:lang w:val="ro-RO"/>
        </w:rPr>
        <w:t xml:space="preserve"> </w:t>
      </w:r>
      <w:r w:rsidR="007765DD" w:rsidRPr="0067165A">
        <w:rPr>
          <w:rFonts w:ascii="Arial" w:hAnsi="Arial" w:cs="Arial"/>
          <w:bCs/>
          <w:sz w:val="24"/>
          <w:szCs w:val="24"/>
          <w:lang w:val="ro-RO"/>
        </w:rPr>
        <w:t>Comana</w:t>
      </w:r>
      <w:r w:rsidRPr="0067165A">
        <w:rPr>
          <w:rFonts w:ascii="Arial" w:hAnsi="Arial" w:cs="Arial"/>
          <w:bCs/>
          <w:sz w:val="24"/>
          <w:szCs w:val="24"/>
          <w:lang w:val="ro-RO"/>
        </w:rPr>
        <w:t>, și ROSPA0</w:t>
      </w:r>
      <w:r w:rsidR="007765DD" w:rsidRPr="0067165A">
        <w:rPr>
          <w:rFonts w:ascii="Arial" w:hAnsi="Arial" w:cs="Arial"/>
          <w:bCs/>
          <w:sz w:val="24"/>
          <w:szCs w:val="24"/>
          <w:lang w:val="ro-RO"/>
        </w:rPr>
        <w:t>022</w:t>
      </w:r>
      <w:r w:rsidRPr="0067165A">
        <w:rPr>
          <w:rFonts w:ascii="Arial" w:hAnsi="Arial" w:cs="Arial"/>
          <w:bCs/>
          <w:sz w:val="24"/>
          <w:szCs w:val="24"/>
          <w:lang w:val="ro-RO"/>
        </w:rPr>
        <w:t xml:space="preserve"> </w:t>
      </w:r>
      <w:r w:rsidR="007765DD" w:rsidRPr="0067165A">
        <w:rPr>
          <w:rFonts w:ascii="Arial" w:hAnsi="Arial" w:cs="Arial"/>
          <w:bCs/>
          <w:sz w:val="24"/>
          <w:szCs w:val="24"/>
          <w:lang w:val="ro-RO"/>
        </w:rPr>
        <w:t>Comana</w:t>
      </w:r>
      <w:r w:rsidRPr="0067165A">
        <w:rPr>
          <w:rFonts w:ascii="Arial" w:hAnsi="Arial" w:cs="Arial"/>
          <w:bCs/>
          <w:sz w:val="24"/>
          <w:szCs w:val="24"/>
        </w:rPr>
        <w:t>, corelate şi cu observaţii din teren, presiunile şi ameninţările care au importanţă pentru aplicarea planului, sunt în special  cele specifice domeniului silvicultură.</w:t>
      </w:r>
    </w:p>
    <w:p w14:paraId="3DDA0468" w14:textId="60D0A133" w:rsidR="008766D9" w:rsidRPr="0067165A" w:rsidRDefault="008766D9" w:rsidP="001F10CA">
      <w:pPr>
        <w:pStyle w:val="BodyText3"/>
        <w:shd w:val="clear" w:color="auto" w:fill="auto"/>
        <w:tabs>
          <w:tab w:val="left" w:pos="567"/>
          <w:tab w:val="left" w:pos="1421"/>
        </w:tabs>
        <w:spacing w:before="0" w:line="240" w:lineRule="auto"/>
        <w:ind w:right="34" w:firstLine="709"/>
        <w:rPr>
          <w:rFonts w:ascii="Arial" w:hAnsi="Arial" w:cs="Arial"/>
          <w:bCs/>
          <w:sz w:val="24"/>
          <w:szCs w:val="24"/>
          <w:lang w:val="ro-RO"/>
        </w:rPr>
      </w:pPr>
      <w:r w:rsidRPr="0067165A">
        <w:rPr>
          <w:rFonts w:ascii="Arial" w:hAnsi="Arial" w:cs="Arial"/>
          <w:bCs/>
          <w:sz w:val="24"/>
          <w:szCs w:val="24"/>
        </w:rPr>
        <w:t>Conform planu</w:t>
      </w:r>
      <w:r w:rsidRPr="0067165A">
        <w:rPr>
          <w:rFonts w:ascii="Arial" w:hAnsi="Arial" w:cs="Arial"/>
          <w:bCs/>
          <w:sz w:val="24"/>
          <w:szCs w:val="24"/>
          <w:lang w:val="ro-RO"/>
        </w:rPr>
        <w:t xml:space="preserve">rilor </w:t>
      </w:r>
      <w:r w:rsidRPr="0067165A">
        <w:rPr>
          <w:rFonts w:ascii="Arial" w:hAnsi="Arial" w:cs="Arial"/>
          <w:bCs/>
          <w:sz w:val="24"/>
          <w:szCs w:val="24"/>
        </w:rPr>
        <w:t>de management</w:t>
      </w:r>
      <w:r w:rsidR="001A03B6" w:rsidRPr="0067165A">
        <w:rPr>
          <w:rFonts w:ascii="Arial" w:hAnsi="Arial" w:cs="Arial"/>
          <w:bCs/>
          <w:sz w:val="24"/>
          <w:szCs w:val="24"/>
          <w:lang w:val="ro-RO"/>
        </w:rPr>
        <w:t>,</w:t>
      </w:r>
      <w:r w:rsidRPr="0067165A">
        <w:rPr>
          <w:rFonts w:ascii="Arial" w:hAnsi="Arial" w:cs="Arial"/>
          <w:bCs/>
          <w:sz w:val="24"/>
          <w:szCs w:val="24"/>
        </w:rPr>
        <w:t xml:space="preserve"> situaţia presiunilor şi ameninţărilor actuale</w:t>
      </w:r>
      <w:r w:rsidR="008824B2" w:rsidRPr="0067165A">
        <w:rPr>
          <w:rFonts w:ascii="Arial" w:hAnsi="Arial" w:cs="Arial"/>
          <w:bCs/>
          <w:sz w:val="24"/>
          <w:szCs w:val="24"/>
        </w:rPr>
        <w:t xml:space="preserve"> și viitoare</w:t>
      </w:r>
      <w:r w:rsidR="00E37E60" w:rsidRPr="0067165A">
        <w:rPr>
          <w:rFonts w:ascii="Arial" w:hAnsi="Arial" w:cs="Arial"/>
          <w:bCs/>
          <w:sz w:val="24"/>
          <w:szCs w:val="24"/>
          <w:lang w:val="ro-RO"/>
        </w:rPr>
        <w:t xml:space="preserve"> și a intensității acestora</w:t>
      </w:r>
      <w:r w:rsidRPr="0067165A">
        <w:rPr>
          <w:rFonts w:ascii="Arial" w:hAnsi="Arial" w:cs="Arial"/>
          <w:bCs/>
          <w:sz w:val="24"/>
          <w:szCs w:val="24"/>
        </w:rPr>
        <w:t xml:space="preserve"> la nivelul arii</w:t>
      </w:r>
      <w:r w:rsidRPr="0067165A">
        <w:rPr>
          <w:rFonts w:ascii="Arial" w:hAnsi="Arial" w:cs="Arial"/>
          <w:bCs/>
          <w:sz w:val="24"/>
          <w:szCs w:val="24"/>
          <w:lang w:val="ro-RO"/>
        </w:rPr>
        <w:t>lor</w:t>
      </w:r>
      <w:r w:rsidRPr="0067165A">
        <w:rPr>
          <w:rFonts w:ascii="Arial" w:hAnsi="Arial" w:cs="Arial"/>
          <w:bCs/>
          <w:sz w:val="24"/>
          <w:szCs w:val="24"/>
        </w:rPr>
        <w:t xml:space="preserve"> protejate, caracteristice domeniului silvicultură, este următoarea:</w:t>
      </w:r>
    </w:p>
    <w:p w14:paraId="6FE7DA7A" w14:textId="77777777" w:rsidR="002C74F2" w:rsidRPr="0067165A" w:rsidRDefault="002C74F2" w:rsidP="002C74F2">
      <w:pPr>
        <w:pStyle w:val="BodyText3"/>
        <w:shd w:val="clear" w:color="auto" w:fill="auto"/>
        <w:tabs>
          <w:tab w:val="left" w:pos="567"/>
          <w:tab w:val="left" w:pos="1421"/>
        </w:tabs>
        <w:spacing w:before="0" w:line="240" w:lineRule="auto"/>
        <w:ind w:right="34" w:firstLine="709"/>
        <w:jc w:val="right"/>
        <w:rPr>
          <w:rFonts w:ascii="Arial" w:hAnsi="Arial" w:cs="Arial"/>
          <w:b/>
          <w:bCs/>
          <w:i/>
          <w:szCs w:val="24"/>
          <w:lang w:val="ro-RO"/>
        </w:rPr>
      </w:pPr>
      <w:r w:rsidRPr="0067165A">
        <w:rPr>
          <w:rFonts w:ascii="Arial" w:hAnsi="Arial" w:cs="Arial"/>
          <w:b/>
          <w:bCs/>
          <w:i/>
          <w:szCs w:val="24"/>
          <w:lang w:val="ro-RO"/>
        </w:rPr>
        <w:t>Tabelul C.13.1.</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6"/>
        <w:gridCol w:w="6103"/>
        <w:gridCol w:w="1923"/>
      </w:tblGrid>
      <w:tr w:rsidR="00ED1174" w:rsidRPr="0067165A" w14:paraId="4BF3797D" w14:textId="77777777" w:rsidTr="00ED1174">
        <w:tc>
          <w:tcPr>
            <w:tcW w:w="1926" w:type="dxa"/>
            <w:tcBorders>
              <w:top w:val="single" w:sz="12" w:space="0" w:color="auto"/>
              <w:bottom w:val="single" w:sz="12" w:space="0" w:color="auto"/>
            </w:tcBorders>
            <w:vAlign w:val="center"/>
          </w:tcPr>
          <w:p w14:paraId="2CB56C36" w14:textId="77777777"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
                <w:bCs/>
                <w:lang w:val="ro-RO"/>
              </w:rPr>
            </w:pPr>
            <w:r w:rsidRPr="0067165A">
              <w:rPr>
                <w:rFonts w:ascii="Arial" w:hAnsi="Arial" w:cs="Arial"/>
                <w:b/>
                <w:bCs/>
                <w:lang w:val="ro-RO"/>
              </w:rPr>
              <w:t>Parametru</w:t>
            </w:r>
          </w:p>
        </w:tc>
        <w:tc>
          <w:tcPr>
            <w:tcW w:w="6103" w:type="dxa"/>
            <w:tcBorders>
              <w:top w:val="single" w:sz="12" w:space="0" w:color="auto"/>
              <w:bottom w:val="single" w:sz="12" w:space="0" w:color="auto"/>
            </w:tcBorders>
            <w:vAlign w:val="center"/>
          </w:tcPr>
          <w:p w14:paraId="4705310D" w14:textId="77777777"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
                <w:bCs/>
                <w:lang w:val="ro-RO"/>
              </w:rPr>
            </w:pPr>
            <w:r w:rsidRPr="0067165A">
              <w:rPr>
                <w:rFonts w:ascii="Arial" w:hAnsi="Arial" w:cs="Arial"/>
                <w:b/>
                <w:bCs/>
                <w:lang w:val="ro-RO"/>
              </w:rPr>
              <w:t>Descriere</w:t>
            </w:r>
          </w:p>
        </w:tc>
        <w:tc>
          <w:tcPr>
            <w:tcW w:w="1923" w:type="dxa"/>
            <w:tcBorders>
              <w:top w:val="single" w:sz="12" w:space="0" w:color="auto"/>
              <w:bottom w:val="single" w:sz="12" w:space="0" w:color="auto"/>
            </w:tcBorders>
            <w:vAlign w:val="center"/>
          </w:tcPr>
          <w:p w14:paraId="2D37ACF8" w14:textId="77777777"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
                <w:bCs/>
                <w:lang w:val="ro-RO"/>
              </w:rPr>
            </w:pPr>
            <w:r w:rsidRPr="0067165A">
              <w:rPr>
                <w:rFonts w:ascii="Arial" w:hAnsi="Arial" w:cs="Arial"/>
                <w:b/>
                <w:bCs/>
                <w:lang w:val="ro-RO"/>
              </w:rPr>
              <w:t>Intensitate</w:t>
            </w:r>
          </w:p>
        </w:tc>
      </w:tr>
      <w:tr w:rsidR="00ED1174" w:rsidRPr="0067165A" w14:paraId="3DF09016" w14:textId="77777777" w:rsidTr="00ED1174">
        <w:tc>
          <w:tcPr>
            <w:tcW w:w="1926" w:type="dxa"/>
            <w:tcBorders>
              <w:top w:val="single" w:sz="12" w:space="0" w:color="auto"/>
            </w:tcBorders>
            <w:vAlign w:val="center"/>
          </w:tcPr>
          <w:p w14:paraId="5688909E" w14:textId="6A8ACFF2"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B02</w:t>
            </w:r>
            <w:r w:rsidR="00ED1174" w:rsidRPr="0067165A">
              <w:rPr>
                <w:rFonts w:ascii="Arial" w:hAnsi="Arial" w:cs="Arial"/>
                <w:bCs/>
                <w:lang w:val="ro-RO"/>
              </w:rPr>
              <w:t>.03</w:t>
            </w:r>
          </w:p>
        </w:tc>
        <w:tc>
          <w:tcPr>
            <w:tcW w:w="6103" w:type="dxa"/>
            <w:tcBorders>
              <w:top w:val="single" w:sz="12" w:space="0" w:color="auto"/>
            </w:tcBorders>
            <w:vAlign w:val="center"/>
          </w:tcPr>
          <w:p w14:paraId="5020DFEE" w14:textId="7BF58017" w:rsidR="00B1361A" w:rsidRPr="0067165A" w:rsidRDefault="00ED1174"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Îndepărtarea lăstărişului</w:t>
            </w:r>
          </w:p>
        </w:tc>
        <w:tc>
          <w:tcPr>
            <w:tcW w:w="1923" w:type="dxa"/>
            <w:tcBorders>
              <w:top w:val="single" w:sz="12" w:space="0" w:color="auto"/>
            </w:tcBorders>
            <w:vAlign w:val="center"/>
          </w:tcPr>
          <w:p w14:paraId="183B81D5" w14:textId="5AC47F2A" w:rsidR="00B1361A" w:rsidRPr="0067165A" w:rsidRDefault="00ED1174"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S</w:t>
            </w:r>
          </w:p>
        </w:tc>
      </w:tr>
      <w:tr w:rsidR="00ED1174" w:rsidRPr="0067165A" w14:paraId="6201AF1E" w14:textId="77777777" w:rsidTr="00ED1174">
        <w:tc>
          <w:tcPr>
            <w:tcW w:w="1926" w:type="dxa"/>
            <w:vAlign w:val="center"/>
          </w:tcPr>
          <w:p w14:paraId="50D46F50" w14:textId="7101CF75"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B0</w:t>
            </w:r>
            <w:r w:rsidR="00ED1174" w:rsidRPr="0067165A">
              <w:rPr>
                <w:rFonts w:ascii="Arial" w:hAnsi="Arial" w:cs="Arial"/>
                <w:bCs/>
                <w:lang w:val="ro-RO"/>
              </w:rPr>
              <w:t>3</w:t>
            </w:r>
          </w:p>
        </w:tc>
        <w:tc>
          <w:tcPr>
            <w:tcW w:w="6103" w:type="dxa"/>
            <w:vAlign w:val="center"/>
          </w:tcPr>
          <w:p w14:paraId="00BF294E" w14:textId="51093283" w:rsidR="00B1361A" w:rsidRPr="0067165A" w:rsidRDefault="00ED1174"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Exploatare forestieră fără replantare sau refacere naturală</w:t>
            </w:r>
          </w:p>
        </w:tc>
        <w:tc>
          <w:tcPr>
            <w:tcW w:w="1923" w:type="dxa"/>
            <w:vAlign w:val="center"/>
          </w:tcPr>
          <w:p w14:paraId="40A055A0" w14:textId="77C95BDA" w:rsidR="00B1361A" w:rsidRPr="0067165A" w:rsidRDefault="00ED1174"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S</w:t>
            </w:r>
          </w:p>
        </w:tc>
      </w:tr>
      <w:tr w:rsidR="0097631D" w:rsidRPr="0067165A" w14:paraId="68EC3F66" w14:textId="77777777" w:rsidTr="00ED1174">
        <w:tc>
          <w:tcPr>
            <w:tcW w:w="1926" w:type="dxa"/>
            <w:vAlign w:val="center"/>
          </w:tcPr>
          <w:p w14:paraId="12752BB5" w14:textId="117F56A8" w:rsidR="0097631D" w:rsidRPr="0067165A" w:rsidRDefault="0097631D"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B02.04</w:t>
            </w:r>
          </w:p>
        </w:tc>
        <w:tc>
          <w:tcPr>
            <w:tcW w:w="6103" w:type="dxa"/>
            <w:vAlign w:val="center"/>
          </w:tcPr>
          <w:p w14:paraId="341A7168" w14:textId="022AC0ED" w:rsidR="0097631D" w:rsidRPr="0067165A" w:rsidRDefault="0097631D"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Îndepărtarea arborilor uscaţi sau în curs de uscare</w:t>
            </w:r>
          </w:p>
        </w:tc>
        <w:tc>
          <w:tcPr>
            <w:tcW w:w="1923" w:type="dxa"/>
            <w:vAlign w:val="center"/>
          </w:tcPr>
          <w:p w14:paraId="757D7486" w14:textId="4CD6AC83" w:rsidR="0097631D" w:rsidRPr="0067165A" w:rsidRDefault="00FF470C"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M</w:t>
            </w:r>
          </w:p>
        </w:tc>
      </w:tr>
      <w:tr w:rsidR="00ED1174" w:rsidRPr="0067165A" w14:paraId="0982BD98" w14:textId="77777777" w:rsidTr="00ED1174">
        <w:tc>
          <w:tcPr>
            <w:tcW w:w="1926" w:type="dxa"/>
            <w:vAlign w:val="center"/>
          </w:tcPr>
          <w:p w14:paraId="75A80EF3" w14:textId="0181D0CD"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B0</w:t>
            </w:r>
            <w:r w:rsidR="00ED1174" w:rsidRPr="0067165A">
              <w:rPr>
                <w:rFonts w:ascii="Arial" w:hAnsi="Arial" w:cs="Arial"/>
                <w:bCs/>
                <w:lang w:val="ro-RO"/>
              </w:rPr>
              <w:t>7</w:t>
            </w:r>
          </w:p>
        </w:tc>
        <w:tc>
          <w:tcPr>
            <w:tcW w:w="6103" w:type="dxa"/>
            <w:vAlign w:val="center"/>
          </w:tcPr>
          <w:p w14:paraId="4B52868C" w14:textId="1B1167A5" w:rsidR="00B1361A" w:rsidRPr="0067165A" w:rsidRDefault="00ED1174"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Alte activităţi silvice decât cele listate mai sus</w:t>
            </w:r>
          </w:p>
        </w:tc>
        <w:tc>
          <w:tcPr>
            <w:tcW w:w="1923" w:type="dxa"/>
            <w:vAlign w:val="center"/>
          </w:tcPr>
          <w:p w14:paraId="380095E1" w14:textId="77777777" w:rsidR="00B1361A" w:rsidRPr="0067165A" w:rsidRDefault="00B1361A" w:rsidP="001F10CA">
            <w:pPr>
              <w:pStyle w:val="BodyText3"/>
              <w:shd w:val="clear" w:color="auto" w:fill="auto"/>
              <w:tabs>
                <w:tab w:val="left" w:pos="567"/>
                <w:tab w:val="left" w:pos="1421"/>
              </w:tabs>
              <w:spacing w:before="0" w:line="240" w:lineRule="auto"/>
              <w:ind w:right="34" w:firstLine="0"/>
              <w:jc w:val="center"/>
              <w:rPr>
                <w:rFonts w:ascii="Arial" w:hAnsi="Arial" w:cs="Arial"/>
                <w:bCs/>
                <w:lang w:val="ro-RO"/>
              </w:rPr>
            </w:pPr>
            <w:r w:rsidRPr="0067165A">
              <w:rPr>
                <w:rFonts w:ascii="Arial" w:hAnsi="Arial" w:cs="Arial"/>
                <w:bCs/>
                <w:lang w:val="ro-RO"/>
              </w:rPr>
              <w:t>M</w:t>
            </w:r>
          </w:p>
        </w:tc>
      </w:tr>
    </w:tbl>
    <w:p w14:paraId="2DD06345" w14:textId="77777777" w:rsidR="00B1361A" w:rsidRPr="0067165A" w:rsidRDefault="00B1361A" w:rsidP="001F10CA">
      <w:pPr>
        <w:pStyle w:val="BodyText3"/>
        <w:shd w:val="clear" w:color="auto" w:fill="auto"/>
        <w:tabs>
          <w:tab w:val="left" w:pos="567"/>
          <w:tab w:val="left" w:pos="1421"/>
        </w:tabs>
        <w:spacing w:before="0" w:line="240" w:lineRule="auto"/>
        <w:ind w:right="34" w:firstLine="709"/>
        <w:rPr>
          <w:rFonts w:ascii="Arial" w:hAnsi="Arial" w:cs="Arial"/>
          <w:bCs/>
          <w:szCs w:val="24"/>
          <w:lang w:val="ro-RO"/>
        </w:rPr>
      </w:pPr>
      <w:r w:rsidRPr="0067165A">
        <w:rPr>
          <w:rFonts w:ascii="Arial" w:hAnsi="Arial" w:cs="Arial"/>
          <w:bCs/>
          <w:szCs w:val="24"/>
          <w:lang w:val="ro-RO"/>
        </w:rPr>
        <w:t>M - medie; S - scăzută</w:t>
      </w:r>
    </w:p>
    <w:p w14:paraId="2E7D0F68" w14:textId="77777777" w:rsidR="00E37E60" w:rsidRPr="0067165A" w:rsidRDefault="00E37E60" w:rsidP="001F10CA">
      <w:pPr>
        <w:pStyle w:val="BodyText3"/>
        <w:shd w:val="clear" w:color="auto" w:fill="auto"/>
        <w:tabs>
          <w:tab w:val="left" w:pos="567"/>
          <w:tab w:val="left" w:pos="1421"/>
        </w:tabs>
        <w:spacing w:before="0" w:line="240" w:lineRule="auto"/>
        <w:ind w:firstLine="709"/>
        <w:rPr>
          <w:rFonts w:ascii="Arial" w:hAnsi="Arial" w:cs="Arial"/>
          <w:b/>
          <w:szCs w:val="24"/>
          <w:lang w:val="ro-RO"/>
        </w:rPr>
      </w:pPr>
    </w:p>
    <w:p w14:paraId="2EB5E7C9" w14:textId="44C4C136" w:rsidR="008766D9" w:rsidRPr="0067165A" w:rsidRDefault="00F01EDC" w:rsidP="001F10CA">
      <w:pPr>
        <w:pStyle w:val="BodyText3"/>
        <w:shd w:val="clear" w:color="auto" w:fill="auto"/>
        <w:tabs>
          <w:tab w:val="left" w:pos="567"/>
          <w:tab w:val="left" w:pos="1421"/>
        </w:tabs>
        <w:spacing w:before="0" w:line="240" w:lineRule="auto"/>
        <w:ind w:firstLine="709"/>
        <w:rPr>
          <w:rFonts w:ascii="Arial" w:hAnsi="Arial" w:cs="Arial"/>
          <w:bCs/>
          <w:sz w:val="24"/>
          <w:szCs w:val="24"/>
          <w:lang w:val="ro-RO"/>
        </w:rPr>
      </w:pPr>
      <w:r w:rsidRPr="0067165A">
        <w:rPr>
          <w:rFonts w:ascii="Arial" w:hAnsi="Arial" w:cs="Arial"/>
          <w:sz w:val="24"/>
          <w:szCs w:val="24"/>
          <w:lang w:val="ro-RO"/>
        </w:rPr>
        <w:t xml:space="preserve">Presiunile </w:t>
      </w:r>
      <w:r w:rsidRPr="0067165A">
        <w:rPr>
          <w:rFonts w:ascii="Arial" w:hAnsi="Arial" w:cs="Arial"/>
          <w:i/>
          <w:sz w:val="24"/>
          <w:szCs w:val="24"/>
          <w:lang w:val="ro-RO"/>
        </w:rPr>
        <w:t>B02.0</w:t>
      </w:r>
      <w:r w:rsidR="00ED1174" w:rsidRPr="0067165A">
        <w:rPr>
          <w:rFonts w:ascii="Arial" w:hAnsi="Arial" w:cs="Arial"/>
          <w:i/>
          <w:sz w:val="24"/>
          <w:szCs w:val="24"/>
          <w:lang w:val="ro-RO"/>
        </w:rPr>
        <w:t>3</w:t>
      </w:r>
      <w:r w:rsidRPr="0067165A">
        <w:rPr>
          <w:rFonts w:ascii="Arial" w:hAnsi="Arial" w:cs="Arial"/>
          <w:i/>
          <w:sz w:val="24"/>
          <w:szCs w:val="24"/>
          <w:lang w:val="ro-RO"/>
        </w:rPr>
        <w:t xml:space="preserve">  </w:t>
      </w:r>
      <w:r w:rsidR="00ED1174" w:rsidRPr="0067165A">
        <w:rPr>
          <w:rFonts w:ascii="Arial" w:hAnsi="Arial" w:cs="Arial"/>
          <w:bCs/>
          <w:i/>
          <w:sz w:val="24"/>
          <w:szCs w:val="24"/>
          <w:lang w:val="ro-RO"/>
        </w:rPr>
        <w:t>Îndepărtarea lăstărişului</w:t>
      </w:r>
      <w:r w:rsidRPr="0067165A">
        <w:rPr>
          <w:rFonts w:ascii="Arial" w:hAnsi="Arial" w:cs="Arial"/>
          <w:bCs/>
          <w:sz w:val="24"/>
          <w:szCs w:val="24"/>
          <w:lang w:val="ro-RO"/>
        </w:rPr>
        <w:t xml:space="preserve">, </w:t>
      </w:r>
      <w:r w:rsidR="008766D9" w:rsidRPr="0067165A">
        <w:rPr>
          <w:rFonts w:ascii="Arial" w:hAnsi="Arial" w:cs="Arial"/>
          <w:bCs/>
          <w:sz w:val="24"/>
          <w:szCs w:val="24"/>
        </w:rPr>
        <w:t xml:space="preserve">conform datelor spaţiale ale planului de management </w:t>
      </w:r>
      <w:r w:rsidRPr="0067165A">
        <w:rPr>
          <w:rFonts w:ascii="Arial" w:hAnsi="Arial" w:cs="Arial"/>
          <w:bCs/>
          <w:sz w:val="24"/>
          <w:szCs w:val="24"/>
          <w:lang w:val="ro-RO"/>
        </w:rPr>
        <w:t>al ROSCI004</w:t>
      </w:r>
      <w:r w:rsidR="00ED1174" w:rsidRPr="0067165A">
        <w:rPr>
          <w:rFonts w:ascii="Arial" w:hAnsi="Arial" w:cs="Arial"/>
          <w:bCs/>
          <w:sz w:val="24"/>
          <w:szCs w:val="24"/>
          <w:lang w:val="ro-RO"/>
        </w:rPr>
        <w:t>3</w:t>
      </w:r>
      <w:r w:rsidRPr="0067165A">
        <w:rPr>
          <w:rFonts w:ascii="Arial" w:hAnsi="Arial" w:cs="Arial"/>
          <w:bCs/>
          <w:sz w:val="24"/>
          <w:szCs w:val="24"/>
          <w:lang w:val="ro-RO"/>
        </w:rPr>
        <w:t xml:space="preserve"> </w:t>
      </w:r>
      <w:r w:rsidR="00ED1174" w:rsidRPr="0067165A">
        <w:rPr>
          <w:rFonts w:ascii="Arial" w:hAnsi="Arial" w:cs="Arial"/>
          <w:bCs/>
          <w:sz w:val="24"/>
          <w:szCs w:val="24"/>
          <w:lang w:val="ro-RO"/>
        </w:rPr>
        <w:t>Comana</w:t>
      </w:r>
      <w:r w:rsidRPr="0067165A">
        <w:rPr>
          <w:rFonts w:ascii="Arial" w:hAnsi="Arial" w:cs="Arial"/>
          <w:bCs/>
          <w:sz w:val="24"/>
          <w:szCs w:val="24"/>
          <w:lang w:val="ro-RO"/>
        </w:rPr>
        <w:t xml:space="preserve"> </w:t>
      </w:r>
      <w:r w:rsidR="008766D9" w:rsidRPr="0067165A">
        <w:rPr>
          <w:rFonts w:ascii="Arial" w:hAnsi="Arial" w:cs="Arial"/>
          <w:bCs/>
          <w:sz w:val="24"/>
          <w:szCs w:val="24"/>
        </w:rPr>
        <w:t>a fost identificată pe toată supr</w:t>
      </w:r>
      <w:r w:rsidR="004B5401" w:rsidRPr="0067165A">
        <w:rPr>
          <w:rFonts w:ascii="Arial" w:hAnsi="Arial" w:cs="Arial"/>
          <w:bCs/>
          <w:sz w:val="24"/>
          <w:szCs w:val="24"/>
        </w:rPr>
        <w:t xml:space="preserve">afaţa forestieră a sitului, </w:t>
      </w:r>
      <w:r w:rsidR="008766D9" w:rsidRPr="0067165A">
        <w:rPr>
          <w:rFonts w:ascii="Arial" w:hAnsi="Arial" w:cs="Arial"/>
          <w:bCs/>
          <w:sz w:val="24"/>
          <w:szCs w:val="24"/>
        </w:rPr>
        <w:t xml:space="preserve">intensitatea evaluată este </w:t>
      </w:r>
      <w:r w:rsidR="00ED1174" w:rsidRPr="0067165A">
        <w:rPr>
          <w:rFonts w:ascii="Arial" w:hAnsi="Arial" w:cs="Arial"/>
          <w:bCs/>
          <w:sz w:val="24"/>
          <w:szCs w:val="24"/>
          <w:lang w:val="ro-RO"/>
        </w:rPr>
        <w:t>slabă</w:t>
      </w:r>
      <w:r w:rsidR="008766D9" w:rsidRPr="0067165A">
        <w:rPr>
          <w:rFonts w:ascii="Arial" w:hAnsi="Arial" w:cs="Arial"/>
          <w:bCs/>
          <w:sz w:val="24"/>
          <w:szCs w:val="24"/>
        </w:rPr>
        <w:t>.</w:t>
      </w:r>
    </w:p>
    <w:p w14:paraId="1389D0D4" w14:textId="7824FB7F" w:rsidR="001A03B6" w:rsidRPr="0067165A" w:rsidRDefault="001A03B6" w:rsidP="001A03B6">
      <w:pPr>
        <w:pStyle w:val="BodyText3"/>
        <w:shd w:val="clear" w:color="auto" w:fill="auto"/>
        <w:tabs>
          <w:tab w:val="left" w:pos="567"/>
          <w:tab w:val="left" w:pos="1421"/>
        </w:tabs>
        <w:spacing w:before="0" w:line="240" w:lineRule="auto"/>
        <w:ind w:right="34" w:firstLine="0"/>
        <w:rPr>
          <w:rFonts w:ascii="Arial" w:hAnsi="Arial" w:cs="Arial"/>
          <w:bCs/>
          <w:sz w:val="24"/>
          <w:szCs w:val="24"/>
          <w:lang w:val="ro-RO"/>
        </w:rPr>
      </w:pPr>
      <w:r w:rsidRPr="0067165A">
        <w:rPr>
          <w:rFonts w:ascii="Arial" w:hAnsi="Arial" w:cs="Arial"/>
          <w:bCs/>
          <w:color w:val="FF0000"/>
          <w:sz w:val="24"/>
          <w:szCs w:val="24"/>
          <w:lang w:val="ro-RO"/>
        </w:rPr>
        <w:tab/>
      </w:r>
      <w:r w:rsidRPr="0067165A">
        <w:rPr>
          <w:rFonts w:ascii="Arial" w:hAnsi="Arial" w:cs="Arial"/>
          <w:bCs/>
          <w:sz w:val="24"/>
          <w:szCs w:val="24"/>
        </w:rPr>
        <w:t xml:space="preserve">Presiunea </w:t>
      </w:r>
      <w:r w:rsidRPr="0067165A">
        <w:rPr>
          <w:rFonts w:ascii="Arial" w:hAnsi="Arial" w:cs="Arial"/>
          <w:bCs/>
          <w:i/>
          <w:iCs/>
          <w:sz w:val="24"/>
          <w:szCs w:val="24"/>
        </w:rPr>
        <w:t>B0</w:t>
      </w:r>
      <w:r w:rsidR="00ED1174" w:rsidRPr="0067165A">
        <w:rPr>
          <w:rFonts w:ascii="Arial" w:hAnsi="Arial" w:cs="Arial"/>
          <w:bCs/>
          <w:i/>
          <w:iCs/>
          <w:sz w:val="24"/>
          <w:szCs w:val="24"/>
        </w:rPr>
        <w:t>3</w:t>
      </w:r>
      <w:r w:rsidRPr="0067165A">
        <w:rPr>
          <w:rFonts w:ascii="Arial" w:hAnsi="Arial" w:cs="Arial"/>
          <w:bCs/>
          <w:i/>
          <w:iCs/>
          <w:sz w:val="24"/>
          <w:szCs w:val="24"/>
        </w:rPr>
        <w:t xml:space="preserve">. </w:t>
      </w:r>
      <w:r w:rsidR="00ED1174" w:rsidRPr="0067165A">
        <w:rPr>
          <w:rFonts w:ascii="Arial" w:hAnsi="Arial" w:cs="Arial"/>
          <w:bCs/>
          <w:i/>
          <w:iCs/>
          <w:sz w:val="24"/>
          <w:szCs w:val="24"/>
        </w:rPr>
        <w:t>Exploatare forestieră fără replantare sau refacere naturală</w:t>
      </w:r>
      <w:r w:rsidRPr="0067165A">
        <w:rPr>
          <w:rFonts w:ascii="Arial" w:hAnsi="Arial" w:cs="Arial"/>
          <w:bCs/>
          <w:sz w:val="24"/>
          <w:szCs w:val="24"/>
        </w:rPr>
        <w:t>, conform datelor spaţiale ale planului de management a fost identificată pe toată suprafaţ</w:t>
      </w:r>
      <w:r w:rsidR="004B5401" w:rsidRPr="0067165A">
        <w:rPr>
          <w:rFonts w:ascii="Arial" w:hAnsi="Arial" w:cs="Arial"/>
          <w:bCs/>
          <w:sz w:val="24"/>
          <w:szCs w:val="24"/>
        </w:rPr>
        <w:t xml:space="preserve">a forestieră a sitului, </w:t>
      </w:r>
      <w:r w:rsidRPr="0067165A">
        <w:rPr>
          <w:rFonts w:ascii="Arial" w:hAnsi="Arial" w:cs="Arial"/>
          <w:bCs/>
          <w:sz w:val="24"/>
          <w:szCs w:val="24"/>
        </w:rPr>
        <w:t xml:space="preserve">intensitatea evaluată este </w:t>
      </w:r>
      <w:r w:rsidR="00ED1174" w:rsidRPr="0067165A">
        <w:rPr>
          <w:rFonts w:ascii="Arial" w:hAnsi="Arial" w:cs="Arial"/>
          <w:bCs/>
          <w:sz w:val="24"/>
          <w:szCs w:val="24"/>
          <w:lang w:val="ro-RO"/>
        </w:rPr>
        <w:t>slabă</w:t>
      </w:r>
      <w:r w:rsidRPr="0067165A">
        <w:rPr>
          <w:rFonts w:ascii="Arial" w:hAnsi="Arial" w:cs="Arial"/>
          <w:bCs/>
          <w:sz w:val="24"/>
          <w:szCs w:val="24"/>
        </w:rPr>
        <w:t>.</w:t>
      </w:r>
      <w:r w:rsidR="004B5401" w:rsidRPr="0067165A">
        <w:rPr>
          <w:rFonts w:ascii="Arial" w:hAnsi="Arial" w:cs="Arial"/>
          <w:bCs/>
          <w:sz w:val="24"/>
          <w:szCs w:val="24"/>
          <w:lang w:val="ro-RO"/>
        </w:rPr>
        <w:t xml:space="preserve"> </w:t>
      </w:r>
    </w:p>
    <w:p w14:paraId="6DB508A1" w14:textId="61E65C79" w:rsidR="00FF470C" w:rsidRPr="0067165A" w:rsidRDefault="00FF470C" w:rsidP="001A03B6">
      <w:pPr>
        <w:pStyle w:val="BodyText3"/>
        <w:shd w:val="clear" w:color="auto" w:fill="auto"/>
        <w:tabs>
          <w:tab w:val="left" w:pos="567"/>
          <w:tab w:val="left" w:pos="1421"/>
        </w:tabs>
        <w:spacing w:before="0" w:line="240" w:lineRule="auto"/>
        <w:ind w:right="34" w:firstLine="0"/>
        <w:rPr>
          <w:rFonts w:ascii="Arial" w:hAnsi="Arial" w:cs="Arial"/>
          <w:bCs/>
          <w:sz w:val="24"/>
          <w:szCs w:val="24"/>
          <w:lang w:val="ro-RO"/>
        </w:rPr>
      </w:pPr>
      <w:r w:rsidRPr="0067165A">
        <w:rPr>
          <w:rFonts w:ascii="Arial" w:hAnsi="Arial" w:cs="Arial"/>
          <w:bCs/>
          <w:sz w:val="24"/>
          <w:szCs w:val="24"/>
        </w:rPr>
        <w:tab/>
        <w:t xml:space="preserve">Presiunea </w:t>
      </w:r>
      <w:r w:rsidRPr="0067165A">
        <w:rPr>
          <w:rFonts w:ascii="Arial" w:hAnsi="Arial" w:cs="Arial"/>
          <w:bCs/>
          <w:i/>
          <w:iCs/>
          <w:sz w:val="24"/>
          <w:szCs w:val="24"/>
        </w:rPr>
        <w:t>B02.04 Îndepărtarea arborilor uscaţi sau în curs de uscare</w:t>
      </w:r>
      <w:r w:rsidRPr="0067165A">
        <w:rPr>
          <w:rFonts w:ascii="Arial" w:hAnsi="Arial" w:cs="Arial"/>
          <w:bCs/>
          <w:sz w:val="24"/>
          <w:szCs w:val="24"/>
        </w:rPr>
        <w:t xml:space="preserve">, conform datelor spaţiale ale planului de management a fost identificată pe toată suprafaţa forestieră a sitului, intensitatea evaluată este </w:t>
      </w:r>
      <w:r w:rsidRPr="0067165A">
        <w:rPr>
          <w:rFonts w:ascii="Arial" w:hAnsi="Arial" w:cs="Arial"/>
          <w:bCs/>
          <w:sz w:val="24"/>
          <w:szCs w:val="24"/>
          <w:lang w:val="ro-RO"/>
        </w:rPr>
        <w:t>medie</w:t>
      </w:r>
      <w:r w:rsidRPr="0067165A">
        <w:rPr>
          <w:rFonts w:ascii="Arial" w:hAnsi="Arial" w:cs="Arial"/>
          <w:bCs/>
          <w:sz w:val="24"/>
          <w:szCs w:val="24"/>
        </w:rPr>
        <w:t>.</w:t>
      </w:r>
      <w:r w:rsidRPr="0067165A">
        <w:rPr>
          <w:rFonts w:ascii="Arial" w:hAnsi="Arial" w:cs="Arial"/>
          <w:bCs/>
          <w:sz w:val="24"/>
          <w:szCs w:val="24"/>
          <w:lang w:val="ro-RO"/>
        </w:rPr>
        <w:t xml:space="preserve"> </w:t>
      </w:r>
    </w:p>
    <w:p w14:paraId="291D2172" w14:textId="4AB374AB" w:rsidR="00F01EDC" w:rsidRPr="0067165A" w:rsidRDefault="008766D9" w:rsidP="001F10CA">
      <w:pPr>
        <w:pStyle w:val="BodyText3"/>
        <w:shd w:val="clear" w:color="auto" w:fill="auto"/>
        <w:tabs>
          <w:tab w:val="left" w:pos="567"/>
          <w:tab w:val="left" w:pos="710"/>
          <w:tab w:val="left" w:pos="1421"/>
        </w:tabs>
        <w:spacing w:before="0" w:line="240" w:lineRule="auto"/>
        <w:ind w:firstLine="709"/>
        <w:rPr>
          <w:rFonts w:ascii="Arial" w:hAnsi="Arial" w:cs="Arial"/>
          <w:bCs/>
          <w:sz w:val="24"/>
          <w:szCs w:val="24"/>
          <w:lang w:val="ro-RO"/>
        </w:rPr>
      </w:pPr>
      <w:r w:rsidRPr="0067165A">
        <w:rPr>
          <w:rFonts w:ascii="Arial" w:hAnsi="Arial" w:cs="Arial"/>
          <w:bCs/>
          <w:sz w:val="24"/>
          <w:szCs w:val="24"/>
        </w:rPr>
        <w:t xml:space="preserve">Presiunea </w:t>
      </w:r>
      <w:r w:rsidR="00F01EDC" w:rsidRPr="0067165A">
        <w:rPr>
          <w:rFonts w:ascii="Arial" w:hAnsi="Arial" w:cs="Arial"/>
          <w:bCs/>
          <w:i/>
          <w:iCs/>
          <w:sz w:val="24"/>
          <w:szCs w:val="24"/>
        </w:rPr>
        <w:t>B0</w:t>
      </w:r>
      <w:r w:rsidR="00ED1174" w:rsidRPr="0067165A">
        <w:rPr>
          <w:rFonts w:ascii="Arial" w:hAnsi="Arial" w:cs="Arial"/>
          <w:bCs/>
          <w:i/>
          <w:iCs/>
          <w:sz w:val="24"/>
          <w:szCs w:val="24"/>
          <w:lang w:val="ro-RO"/>
        </w:rPr>
        <w:t>7</w:t>
      </w:r>
      <w:r w:rsidRPr="0067165A">
        <w:rPr>
          <w:rFonts w:ascii="Arial" w:hAnsi="Arial" w:cs="Arial"/>
          <w:bCs/>
          <w:i/>
          <w:iCs/>
          <w:sz w:val="24"/>
          <w:szCs w:val="24"/>
        </w:rPr>
        <w:t xml:space="preserve"> </w:t>
      </w:r>
      <w:r w:rsidR="00ED1174" w:rsidRPr="0067165A">
        <w:rPr>
          <w:rFonts w:ascii="Arial" w:hAnsi="Arial" w:cs="Arial"/>
          <w:bCs/>
          <w:i/>
          <w:iCs/>
          <w:sz w:val="24"/>
          <w:szCs w:val="24"/>
          <w:lang w:val="ro-RO"/>
        </w:rPr>
        <w:t>Alte activităţi silvice decât cele listate mai sus</w:t>
      </w:r>
      <w:r w:rsidRPr="0067165A">
        <w:rPr>
          <w:rFonts w:ascii="Arial" w:hAnsi="Arial" w:cs="Arial"/>
          <w:bCs/>
          <w:i/>
          <w:iCs/>
          <w:sz w:val="24"/>
          <w:szCs w:val="24"/>
        </w:rPr>
        <w:t xml:space="preserve">, </w:t>
      </w:r>
      <w:r w:rsidRPr="0067165A">
        <w:rPr>
          <w:rFonts w:ascii="Arial" w:hAnsi="Arial" w:cs="Arial"/>
          <w:bCs/>
          <w:sz w:val="24"/>
          <w:szCs w:val="24"/>
        </w:rPr>
        <w:t>a fost</w:t>
      </w:r>
      <w:r w:rsidRPr="0067165A">
        <w:rPr>
          <w:rFonts w:ascii="Arial" w:hAnsi="Arial" w:cs="Arial"/>
          <w:bCs/>
          <w:i/>
          <w:iCs/>
          <w:sz w:val="24"/>
          <w:szCs w:val="24"/>
        </w:rPr>
        <w:t xml:space="preserve"> </w:t>
      </w:r>
      <w:r w:rsidRPr="0067165A">
        <w:rPr>
          <w:rFonts w:ascii="Arial" w:hAnsi="Arial" w:cs="Arial"/>
          <w:bCs/>
          <w:sz w:val="24"/>
          <w:szCs w:val="24"/>
        </w:rPr>
        <w:t xml:space="preserve">localizată </w:t>
      </w:r>
      <w:r w:rsidR="00F01EDC" w:rsidRPr="0067165A">
        <w:rPr>
          <w:rFonts w:ascii="Arial" w:hAnsi="Arial" w:cs="Arial"/>
          <w:bCs/>
          <w:sz w:val="24"/>
          <w:szCs w:val="24"/>
          <w:lang w:val="ro-RO"/>
        </w:rPr>
        <w:t>în situl ROSCI004</w:t>
      </w:r>
      <w:r w:rsidR="00ED1174" w:rsidRPr="0067165A">
        <w:rPr>
          <w:rFonts w:ascii="Arial" w:hAnsi="Arial" w:cs="Arial"/>
          <w:bCs/>
          <w:sz w:val="24"/>
          <w:szCs w:val="24"/>
          <w:lang w:val="ro-RO"/>
        </w:rPr>
        <w:t>3</w:t>
      </w:r>
      <w:r w:rsidR="00F01EDC" w:rsidRPr="0067165A">
        <w:rPr>
          <w:rFonts w:ascii="Arial" w:hAnsi="Arial" w:cs="Arial"/>
          <w:bCs/>
          <w:sz w:val="24"/>
          <w:szCs w:val="24"/>
          <w:lang w:val="ro-RO"/>
        </w:rPr>
        <w:t xml:space="preserve"> </w:t>
      </w:r>
      <w:r w:rsidR="00ED1174" w:rsidRPr="0067165A">
        <w:rPr>
          <w:rFonts w:ascii="Arial" w:hAnsi="Arial" w:cs="Arial"/>
          <w:bCs/>
          <w:sz w:val="24"/>
          <w:szCs w:val="24"/>
          <w:lang w:val="ro-RO"/>
        </w:rPr>
        <w:t>Comana și ROSPA0022 Comana</w:t>
      </w:r>
      <w:r w:rsidRPr="0067165A">
        <w:rPr>
          <w:rFonts w:ascii="Arial" w:hAnsi="Arial" w:cs="Arial"/>
          <w:bCs/>
          <w:sz w:val="24"/>
          <w:szCs w:val="24"/>
        </w:rPr>
        <w:t xml:space="preserve">, de intensitate </w:t>
      </w:r>
      <w:r w:rsidR="00ED1174" w:rsidRPr="0067165A">
        <w:rPr>
          <w:rFonts w:ascii="Arial" w:hAnsi="Arial" w:cs="Arial"/>
          <w:bCs/>
          <w:sz w:val="24"/>
          <w:szCs w:val="24"/>
        </w:rPr>
        <w:t>medie</w:t>
      </w:r>
      <w:r w:rsidRPr="0067165A">
        <w:rPr>
          <w:rFonts w:ascii="Arial" w:hAnsi="Arial" w:cs="Arial"/>
          <w:bCs/>
          <w:sz w:val="24"/>
          <w:szCs w:val="24"/>
        </w:rPr>
        <w:t>.</w:t>
      </w:r>
    </w:p>
    <w:p w14:paraId="5D98D061" w14:textId="77777777" w:rsidR="008766D9" w:rsidRPr="0067165A" w:rsidRDefault="008766D9" w:rsidP="001F10CA">
      <w:pPr>
        <w:pStyle w:val="BodyText3"/>
        <w:shd w:val="clear" w:color="auto" w:fill="auto"/>
        <w:tabs>
          <w:tab w:val="left" w:pos="567"/>
          <w:tab w:val="left" w:pos="710"/>
          <w:tab w:val="left" w:pos="1421"/>
        </w:tabs>
        <w:spacing w:before="0" w:line="240" w:lineRule="auto"/>
        <w:ind w:firstLine="709"/>
        <w:rPr>
          <w:rFonts w:ascii="Arial" w:hAnsi="Arial" w:cs="Arial"/>
          <w:bCs/>
          <w:sz w:val="24"/>
          <w:szCs w:val="24"/>
        </w:rPr>
      </w:pPr>
      <w:r w:rsidRPr="0067165A">
        <w:rPr>
          <w:rFonts w:ascii="Arial" w:hAnsi="Arial" w:cs="Arial"/>
          <w:bCs/>
          <w:sz w:val="24"/>
          <w:szCs w:val="24"/>
        </w:rPr>
        <w:tab/>
        <w:t>Precizăm că respectarea prevederilor unui amenajament silvic nu poate conduce la apariţia acest</w:t>
      </w:r>
      <w:r w:rsidR="00F01EDC" w:rsidRPr="0067165A">
        <w:rPr>
          <w:rFonts w:ascii="Arial" w:hAnsi="Arial" w:cs="Arial"/>
          <w:bCs/>
          <w:sz w:val="24"/>
          <w:szCs w:val="24"/>
          <w:lang w:val="ro-RO"/>
        </w:rPr>
        <w:t>or</w:t>
      </w:r>
      <w:r w:rsidRPr="0067165A">
        <w:rPr>
          <w:rFonts w:ascii="Arial" w:hAnsi="Arial" w:cs="Arial"/>
          <w:bCs/>
          <w:sz w:val="24"/>
          <w:szCs w:val="24"/>
        </w:rPr>
        <w:t xml:space="preserve"> presiuni, deoarece amanejamentul silvic propune măsuri de gospodărire a fondului forestier care au ca scop continuitatea pădurii. </w:t>
      </w:r>
      <w:r w:rsidRPr="0067165A">
        <w:rPr>
          <w:rFonts w:ascii="Arial" w:hAnsi="Arial" w:cs="Arial"/>
          <w:bCs/>
          <w:sz w:val="24"/>
          <w:szCs w:val="24"/>
        </w:rPr>
        <w:tab/>
      </w:r>
    </w:p>
    <w:p w14:paraId="4A7EFB65" w14:textId="1DEA0AD9" w:rsidR="008766D9" w:rsidRPr="0067165A" w:rsidRDefault="008766D9" w:rsidP="001F10CA">
      <w:pPr>
        <w:suppressAutoHyphens/>
        <w:ind w:firstLine="709"/>
        <w:jc w:val="both"/>
        <w:rPr>
          <w:rFonts w:ascii="Arial" w:hAnsi="Arial" w:cs="Arial"/>
          <w:bCs/>
          <w:lang w:val="ro-RO"/>
        </w:rPr>
      </w:pPr>
      <w:r w:rsidRPr="0067165A">
        <w:rPr>
          <w:rFonts w:ascii="Arial" w:hAnsi="Arial" w:cs="Arial"/>
          <w:bCs/>
          <w:lang w:val="ro-RO"/>
        </w:rPr>
        <w:t>Analiza presiunilor/ameninţărilor din planu</w:t>
      </w:r>
      <w:r w:rsidR="00F01EDC" w:rsidRPr="0067165A">
        <w:rPr>
          <w:rFonts w:ascii="Arial" w:hAnsi="Arial" w:cs="Arial"/>
          <w:bCs/>
          <w:lang w:val="ro-RO"/>
        </w:rPr>
        <w:t xml:space="preserve">rile de </w:t>
      </w:r>
      <w:r w:rsidRPr="0067165A">
        <w:rPr>
          <w:rFonts w:ascii="Arial" w:hAnsi="Arial" w:cs="Arial"/>
          <w:bCs/>
          <w:lang w:val="ro-RO"/>
        </w:rPr>
        <w:t>management al ROSCI</w:t>
      </w:r>
      <w:r w:rsidR="00F01EDC" w:rsidRPr="0067165A">
        <w:rPr>
          <w:rFonts w:ascii="Arial" w:hAnsi="Arial" w:cs="Arial"/>
          <w:bCs/>
          <w:lang w:val="ro-RO"/>
        </w:rPr>
        <w:t xml:space="preserve"> (SAC) </w:t>
      </w:r>
      <w:r w:rsidRPr="0067165A">
        <w:rPr>
          <w:rFonts w:ascii="Arial" w:hAnsi="Arial" w:cs="Arial"/>
          <w:bCs/>
          <w:lang w:val="ro-RO"/>
        </w:rPr>
        <w:t>0</w:t>
      </w:r>
      <w:r w:rsidR="00F01EDC" w:rsidRPr="0067165A">
        <w:rPr>
          <w:rFonts w:ascii="Arial" w:hAnsi="Arial" w:cs="Arial"/>
          <w:bCs/>
          <w:lang w:val="ro-RO"/>
        </w:rPr>
        <w:t>0</w:t>
      </w:r>
      <w:r w:rsidR="00ED1174" w:rsidRPr="0067165A">
        <w:rPr>
          <w:rFonts w:ascii="Arial" w:hAnsi="Arial" w:cs="Arial"/>
          <w:bCs/>
          <w:lang w:val="ro-RO"/>
        </w:rPr>
        <w:t>43</w:t>
      </w:r>
      <w:r w:rsidR="00F01EDC" w:rsidRPr="0067165A">
        <w:rPr>
          <w:rFonts w:ascii="Arial" w:hAnsi="Arial" w:cs="Arial"/>
          <w:bCs/>
          <w:lang w:val="ro-RO"/>
        </w:rPr>
        <w:t xml:space="preserve"> </w:t>
      </w:r>
      <w:r w:rsidR="00ED1174" w:rsidRPr="0067165A">
        <w:rPr>
          <w:rFonts w:ascii="Arial" w:hAnsi="Arial" w:cs="Arial"/>
          <w:bCs/>
          <w:lang w:val="ro-RO"/>
        </w:rPr>
        <w:t xml:space="preserve">Comana </w:t>
      </w:r>
      <w:r w:rsidR="00F01EDC" w:rsidRPr="0067165A">
        <w:rPr>
          <w:rFonts w:ascii="Arial" w:hAnsi="Arial" w:cs="Arial"/>
          <w:bCs/>
          <w:lang w:val="ro-RO"/>
        </w:rPr>
        <w:t>și ROSPA0</w:t>
      </w:r>
      <w:r w:rsidR="00ED1174" w:rsidRPr="0067165A">
        <w:rPr>
          <w:rFonts w:ascii="Arial" w:hAnsi="Arial" w:cs="Arial"/>
          <w:bCs/>
          <w:lang w:val="ro-RO"/>
        </w:rPr>
        <w:t>022</w:t>
      </w:r>
      <w:r w:rsidR="00F01EDC" w:rsidRPr="0067165A">
        <w:rPr>
          <w:rFonts w:ascii="Arial" w:hAnsi="Arial" w:cs="Arial"/>
          <w:bCs/>
          <w:lang w:val="ro-RO"/>
        </w:rPr>
        <w:t xml:space="preserve"> </w:t>
      </w:r>
      <w:r w:rsidR="00ED1174" w:rsidRPr="0067165A">
        <w:rPr>
          <w:rFonts w:ascii="Arial" w:hAnsi="Arial" w:cs="Arial"/>
          <w:bCs/>
          <w:lang w:val="ro-RO"/>
        </w:rPr>
        <w:t>Comana</w:t>
      </w:r>
      <w:r w:rsidRPr="0067165A">
        <w:rPr>
          <w:rFonts w:ascii="Arial" w:hAnsi="Arial" w:cs="Arial"/>
          <w:bCs/>
          <w:lang w:val="ro-RO"/>
        </w:rPr>
        <w:t>, pentru habitatele şi speciile de interes comunitar este sintetizată în tabelul următor:</w:t>
      </w:r>
    </w:p>
    <w:p w14:paraId="6E138DB2" w14:textId="77777777" w:rsidR="00ED1174" w:rsidRPr="0067165A" w:rsidRDefault="00ED1174" w:rsidP="001F10CA">
      <w:pPr>
        <w:suppressAutoHyphens/>
        <w:ind w:firstLine="709"/>
        <w:jc w:val="both"/>
        <w:rPr>
          <w:rFonts w:ascii="Arial" w:hAnsi="Arial" w:cs="Arial"/>
          <w:bCs/>
          <w:lang w:val="ro-RO"/>
        </w:rPr>
      </w:pPr>
    </w:p>
    <w:p w14:paraId="6878EB16" w14:textId="77777777" w:rsidR="00ED1174" w:rsidRPr="0067165A" w:rsidRDefault="00ED1174" w:rsidP="001F10CA">
      <w:pPr>
        <w:suppressAutoHyphens/>
        <w:ind w:firstLine="709"/>
        <w:jc w:val="both"/>
        <w:rPr>
          <w:rFonts w:ascii="Arial" w:hAnsi="Arial" w:cs="Arial"/>
          <w:bCs/>
          <w:lang w:val="ro-RO"/>
        </w:rPr>
      </w:pPr>
    </w:p>
    <w:p w14:paraId="047F2996" w14:textId="77777777" w:rsidR="008766D9" w:rsidRPr="0067165A" w:rsidRDefault="002C74F2" w:rsidP="002C74F2">
      <w:pPr>
        <w:suppressAutoHyphens/>
        <w:ind w:firstLine="720"/>
        <w:jc w:val="right"/>
        <w:rPr>
          <w:rFonts w:ascii="Arial" w:hAnsi="Arial" w:cs="Arial"/>
          <w:b/>
          <w:bCs/>
          <w:i/>
          <w:sz w:val="20"/>
          <w:lang w:val="ro-RO"/>
        </w:rPr>
      </w:pPr>
      <w:r w:rsidRPr="0067165A">
        <w:rPr>
          <w:rFonts w:ascii="Arial" w:hAnsi="Arial" w:cs="Arial"/>
          <w:b/>
          <w:bCs/>
          <w:i/>
          <w:sz w:val="20"/>
          <w:lang w:val="ro-RO"/>
        </w:rPr>
        <w:t>Tabelul C.13.2.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0"/>
        <w:gridCol w:w="1383"/>
        <w:gridCol w:w="1564"/>
        <w:gridCol w:w="1351"/>
        <w:gridCol w:w="1475"/>
        <w:gridCol w:w="1475"/>
        <w:gridCol w:w="1204"/>
      </w:tblGrid>
      <w:tr w:rsidR="008766D9" w:rsidRPr="0067165A" w14:paraId="5D34073D" w14:textId="77777777" w:rsidTr="006A3079">
        <w:trPr>
          <w:trHeight w:val="52"/>
          <w:tblHeader/>
        </w:trPr>
        <w:tc>
          <w:tcPr>
            <w:tcW w:w="753" w:type="pct"/>
            <w:tcBorders>
              <w:top w:val="single" w:sz="12" w:space="0" w:color="auto"/>
              <w:left w:val="single" w:sz="12" w:space="0" w:color="auto"/>
              <w:bottom w:val="single" w:sz="12" w:space="0" w:color="auto"/>
            </w:tcBorders>
            <w:shd w:val="clear" w:color="auto" w:fill="auto"/>
            <w:vAlign w:val="center"/>
          </w:tcPr>
          <w:p w14:paraId="1D6B1571" w14:textId="77777777" w:rsidR="008766D9"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lastRenderedPageBreak/>
              <w:t>ANPIC</w:t>
            </w:r>
          </w:p>
        </w:tc>
        <w:tc>
          <w:tcPr>
            <w:tcW w:w="695" w:type="pct"/>
            <w:tcBorders>
              <w:top w:val="single" w:sz="12" w:space="0" w:color="auto"/>
              <w:bottom w:val="single" w:sz="12" w:space="0" w:color="auto"/>
            </w:tcBorders>
            <w:shd w:val="clear" w:color="auto" w:fill="auto"/>
            <w:vAlign w:val="center"/>
          </w:tcPr>
          <w:p w14:paraId="30226180" w14:textId="77777777" w:rsidR="008766D9"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t>Specie/ habitat</w:t>
            </w:r>
          </w:p>
        </w:tc>
        <w:tc>
          <w:tcPr>
            <w:tcW w:w="786" w:type="pct"/>
            <w:tcBorders>
              <w:top w:val="single" w:sz="12" w:space="0" w:color="auto"/>
              <w:bottom w:val="single" w:sz="12" w:space="0" w:color="auto"/>
            </w:tcBorders>
            <w:shd w:val="clear" w:color="auto" w:fill="auto"/>
            <w:vAlign w:val="center"/>
          </w:tcPr>
          <w:p w14:paraId="32032FFC" w14:textId="77777777" w:rsidR="00B829A7"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t>Parametru/</w:t>
            </w:r>
          </w:p>
          <w:p w14:paraId="3F54B123" w14:textId="77777777" w:rsidR="008766D9"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t>ţinta  potential afectat(ă)</w:t>
            </w:r>
          </w:p>
        </w:tc>
        <w:tc>
          <w:tcPr>
            <w:tcW w:w="679" w:type="pct"/>
            <w:tcBorders>
              <w:top w:val="single" w:sz="12" w:space="0" w:color="auto"/>
              <w:bottom w:val="single" w:sz="12" w:space="0" w:color="auto"/>
            </w:tcBorders>
            <w:shd w:val="clear" w:color="auto" w:fill="auto"/>
            <w:vAlign w:val="center"/>
          </w:tcPr>
          <w:p w14:paraId="2F1C5658" w14:textId="77777777" w:rsidR="008766D9" w:rsidRPr="0067165A" w:rsidRDefault="008766D9" w:rsidP="001F10CA">
            <w:pPr>
              <w:suppressAutoHyphens/>
              <w:jc w:val="center"/>
              <w:rPr>
                <w:rFonts w:ascii="Arial" w:hAnsi="Arial" w:cs="Arial"/>
                <w:b/>
                <w:iCs/>
                <w:sz w:val="18"/>
                <w:szCs w:val="18"/>
                <w:lang w:val="it-IT"/>
              </w:rPr>
            </w:pPr>
            <w:r w:rsidRPr="0067165A">
              <w:rPr>
                <w:rFonts w:ascii="Arial" w:hAnsi="Arial" w:cs="Arial"/>
                <w:b/>
                <w:iCs/>
                <w:sz w:val="18"/>
                <w:szCs w:val="18"/>
                <w:lang w:val="it-IT"/>
              </w:rPr>
              <w:t>Presiune/ ameninţare conform PM al ANPIC</w:t>
            </w:r>
          </w:p>
        </w:tc>
        <w:tc>
          <w:tcPr>
            <w:tcW w:w="741" w:type="pct"/>
            <w:tcBorders>
              <w:top w:val="single" w:sz="12" w:space="0" w:color="auto"/>
              <w:bottom w:val="single" w:sz="12" w:space="0" w:color="auto"/>
            </w:tcBorders>
            <w:shd w:val="clear" w:color="auto" w:fill="auto"/>
            <w:vAlign w:val="center"/>
          </w:tcPr>
          <w:p w14:paraId="6D294482" w14:textId="77777777" w:rsidR="008766D9" w:rsidRPr="0067165A" w:rsidRDefault="008766D9" w:rsidP="001F10CA">
            <w:pPr>
              <w:suppressAutoHyphens/>
              <w:jc w:val="center"/>
              <w:rPr>
                <w:rFonts w:ascii="Arial" w:hAnsi="Arial" w:cs="Arial"/>
                <w:b/>
                <w:iCs/>
                <w:sz w:val="18"/>
                <w:szCs w:val="18"/>
                <w:lang w:val="it-IT"/>
              </w:rPr>
            </w:pPr>
            <w:r w:rsidRPr="0067165A">
              <w:rPr>
                <w:rFonts w:ascii="Arial" w:hAnsi="Arial" w:cs="Arial"/>
                <w:b/>
                <w:iCs/>
                <w:sz w:val="18"/>
                <w:szCs w:val="18"/>
                <w:lang w:val="it-IT"/>
              </w:rPr>
              <w:t>Nivelul presiunii/ ameninţării conform PM al ANPIC</w:t>
            </w:r>
          </w:p>
        </w:tc>
        <w:tc>
          <w:tcPr>
            <w:tcW w:w="741" w:type="pct"/>
            <w:tcBorders>
              <w:top w:val="single" w:sz="12" w:space="0" w:color="auto"/>
              <w:bottom w:val="single" w:sz="12" w:space="0" w:color="auto"/>
            </w:tcBorders>
            <w:shd w:val="clear" w:color="auto" w:fill="auto"/>
            <w:vAlign w:val="center"/>
          </w:tcPr>
          <w:p w14:paraId="6336278F" w14:textId="77777777" w:rsidR="008766D9" w:rsidRPr="0067165A" w:rsidRDefault="008766D9" w:rsidP="001F10CA">
            <w:pPr>
              <w:suppressAutoHyphens/>
              <w:jc w:val="center"/>
              <w:rPr>
                <w:rFonts w:ascii="Arial" w:hAnsi="Arial" w:cs="Arial"/>
                <w:b/>
                <w:iCs/>
                <w:sz w:val="18"/>
                <w:szCs w:val="18"/>
                <w:lang w:val="it-IT"/>
              </w:rPr>
            </w:pPr>
            <w:r w:rsidRPr="0067165A">
              <w:rPr>
                <w:rFonts w:ascii="Arial" w:hAnsi="Arial" w:cs="Arial"/>
                <w:b/>
                <w:iCs/>
                <w:sz w:val="18"/>
                <w:szCs w:val="18"/>
                <w:lang w:val="it-IT"/>
              </w:rPr>
              <w:t>PP care contribuie la presiune/  ameninţare</w:t>
            </w:r>
          </w:p>
          <w:p w14:paraId="2F988E5D" w14:textId="77777777" w:rsidR="008766D9"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t>(conform PM)</w:t>
            </w:r>
          </w:p>
        </w:tc>
        <w:tc>
          <w:tcPr>
            <w:tcW w:w="606" w:type="pct"/>
            <w:tcBorders>
              <w:top w:val="single" w:sz="12" w:space="0" w:color="auto"/>
              <w:bottom w:val="single" w:sz="12" w:space="0" w:color="auto"/>
              <w:right w:val="single" w:sz="12" w:space="0" w:color="auto"/>
            </w:tcBorders>
            <w:shd w:val="clear" w:color="auto" w:fill="auto"/>
            <w:vAlign w:val="center"/>
          </w:tcPr>
          <w:p w14:paraId="0A9A5177" w14:textId="77777777" w:rsidR="008766D9" w:rsidRPr="0067165A" w:rsidRDefault="008766D9" w:rsidP="001F10CA">
            <w:pPr>
              <w:suppressAutoHyphens/>
              <w:jc w:val="center"/>
              <w:rPr>
                <w:rFonts w:ascii="Arial" w:hAnsi="Arial" w:cs="Arial"/>
                <w:b/>
                <w:iCs/>
                <w:sz w:val="18"/>
                <w:szCs w:val="18"/>
              </w:rPr>
            </w:pPr>
            <w:r w:rsidRPr="0067165A">
              <w:rPr>
                <w:rFonts w:ascii="Arial" w:hAnsi="Arial" w:cs="Arial"/>
                <w:b/>
                <w:iCs/>
                <w:sz w:val="18"/>
                <w:szCs w:val="18"/>
              </w:rPr>
              <w:t>Observaţii</w:t>
            </w:r>
          </w:p>
        </w:tc>
      </w:tr>
      <w:tr w:rsidR="008824B2" w:rsidRPr="0067165A" w14:paraId="6247B669" w14:textId="77777777" w:rsidTr="006A3079">
        <w:trPr>
          <w:trHeight w:val="70"/>
        </w:trPr>
        <w:tc>
          <w:tcPr>
            <w:tcW w:w="753" w:type="pct"/>
            <w:vMerge w:val="restart"/>
            <w:tcBorders>
              <w:left w:val="single" w:sz="12" w:space="0" w:color="auto"/>
            </w:tcBorders>
            <w:shd w:val="clear" w:color="auto" w:fill="auto"/>
            <w:vAlign w:val="center"/>
          </w:tcPr>
          <w:p w14:paraId="7394C838" w14:textId="77777777" w:rsidR="008824B2" w:rsidRPr="0067165A" w:rsidRDefault="008824B2" w:rsidP="002C74F2">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2DD1F7A5" w14:textId="6E407CD5" w:rsidR="008824B2" w:rsidRPr="0067165A" w:rsidRDefault="008824B2" w:rsidP="0097631D">
            <w:pPr>
              <w:suppressAutoHyphens/>
              <w:jc w:val="center"/>
              <w:rPr>
                <w:rFonts w:ascii="Arial" w:hAnsi="Arial" w:cs="Arial"/>
                <w:bCs/>
                <w:i/>
                <w:sz w:val="18"/>
                <w:szCs w:val="18"/>
              </w:rPr>
            </w:pPr>
            <w:r w:rsidRPr="0067165A">
              <w:rPr>
                <w:rFonts w:ascii="Arial" w:hAnsi="Arial" w:cs="Arial"/>
                <w:bCs/>
                <w:i/>
                <w:sz w:val="18"/>
                <w:szCs w:val="18"/>
              </w:rPr>
              <w:t>1088 - Cerambyx cerdo</w:t>
            </w:r>
          </w:p>
        </w:tc>
        <w:tc>
          <w:tcPr>
            <w:tcW w:w="786" w:type="pct"/>
            <w:tcBorders>
              <w:top w:val="single" w:sz="4" w:space="0" w:color="auto"/>
              <w:bottom w:val="single" w:sz="4" w:space="0" w:color="auto"/>
            </w:tcBorders>
            <w:shd w:val="clear" w:color="auto" w:fill="auto"/>
            <w:vAlign w:val="center"/>
          </w:tcPr>
          <w:p w14:paraId="6B1643B0" w14:textId="223E1A31" w:rsidR="008824B2" w:rsidRPr="0067165A" w:rsidRDefault="008824B2" w:rsidP="002C74F2">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3C52ED37" w14:textId="77777777" w:rsidR="008824B2" w:rsidRPr="0067165A" w:rsidRDefault="008824B2" w:rsidP="002C74F2">
            <w:pPr>
              <w:suppressAutoHyphens/>
              <w:jc w:val="center"/>
              <w:rPr>
                <w:rFonts w:ascii="Arial" w:hAnsi="Arial" w:cs="Arial"/>
                <w:bCs/>
                <w:iCs/>
                <w:sz w:val="18"/>
                <w:szCs w:val="18"/>
                <w:lang w:val="fr-FR"/>
              </w:rPr>
            </w:pPr>
            <w:r w:rsidRPr="0067165A">
              <w:rPr>
                <w:rFonts w:ascii="Arial" w:hAnsi="Arial" w:cs="Arial"/>
                <w:bCs/>
                <w:iCs/>
                <w:sz w:val="18"/>
                <w:szCs w:val="18"/>
                <w:lang w:val="fr-FR"/>
              </w:rPr>
              <w:t xml:space="preserve">B02.04 </w:t>
            </w:r>
          </w:p>
          <w:p w14:paraId="4A9DACAF" w14:textId="77777777" w:rsidR="008824B2" w:rsidRPr="0067165A" w:rsidRDefault="008824B2" w:rsidP="002C74F2">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p w14:paraId="502FB378" w14:textId="290CB5D5" w:rsidR="008824B2" w:rsidRPr="0067165A" w:rsidRDefault="008824B2" w:rsidP="002C74F2">
            <w:pPr>
              <w:suppressAutoHyphens/>
              <w:jc w:val="center"/>
              <w:rPr>
                <w:rFonts w:ascii="Arial" w:hAnsi="Arial" w:cs="Arial"/>
                <w:bCs/>
                <w:iCs/>
                <w:sz w:val="18"/>
                <w:szCs w:val="18"/>
                <w:lang w:val="fr-FR"/>
              </w:rPr>
            </w:pPr>
            <w:r w:rsidRPr="0067165A">
              <w:rPr>
                <w:rFonts w:ascii="Arial" w:hAnsi="Arial" w:cs="Arial"/>
                <w:bCs/>
                <w:iCs/>
                <w:sz w:val="18"/>
                <w:szCs w:val="18"/>
                <w:lang w:val="fr-FR"/>
              </w:rPr>
              <w:t>B07</w:t>
            </w:r>
          </w:p>
        </w:tc>
        <w:tc>
          <w:tcPr>
            <w:tcW w:w="741" w:type="pct"/>
            <w:tcBorders>
              <w:top w:val="single" w:sz="4" w:space="0" w:color="auto"/>
              <w:bottom w:val="single" w:sz="4" w:space="0" w:color="auto"/>
            </w:tcBorders>
            <w:shd w:val="clear" w:color="auto" w:fill="auto"/>
            <w:vAlign w:val="center"/>
          </w:tcPr>
          <w:p w14:paraId="59C812F5" w14:textId="77777777" w:rsidR="008824B2" w:rsidRPr="0067165A" w:rsidRDefault="008824B2" w:rsidP="002C74F2">
            <w:pPr>
              <w:suppressAutoHyphens/>
              <w:jc w:val="center"/>
              <w:rPr>
                <w:rFonts w:ascii="Arial" w:hAnsi="Arial" w:cs="Arial"/>
                <w:bCs/>
                <w:iCs/>
                <w:sz w:val="18"/>
                <w:szCs w:val="18"/>
              </w:rPr>
            </w:pPr>
            <w:r w:rsidRPr="0067165A">
              <w:rPr>
                <w:rFonts w:ascii="Arial" w:hAnsi="Arial" w:cs="Arial"/>
                <w:bCs/>
                <w:iCs/>
                <w:sz w:val="18"/>
                <w:szCs w:val="18"/>
              </w:rPr>
              <w:t>Medie</w:t>
            </w:r>
          </w:p>
          <w:p w14:paraId="7E65E7EF" w14:textId="77777777" w:rsidR="008824B2" w:rsidRPr="0067165A" w:rsidRDefault="008824B2" w:rsidP="002C74F2">
            <w:pPr>
              <w:suppressAutoHyphens/>
              <w:jc w:val="center"/>
              <w:rPr>
                <w:rFonts w:ascii="Arial" w:hAnsi="Arial" w:cs="Arial"/>
                <w:bCs/>
                <w:iCs/>
                <w:sz w:val="18"/>
                <w:szCs w:val="18"/>
              </w:rPr>
            </w:pPr>
            <w:r w:rsidRPr="0067165A">
              <w:rPr>
                <w:rFonts w:ascii="Arial" w:hAnsi="Arial" w:cs="Arial"/>
                <w:bCs/>
                <w:iCs/>
                <w:sz w:val="18"/>
                <w:szCs w:val="18"/>
              </w:rPr>
              <w:t>Scăzută</w:t>
            </w:r>
          </w:p>
          <w:p w14:paraId="5104D83C" w14:textId="3099CB46" w:rsidR="008824B2" w:rsidRPr="0067165A" w:rsidRDefault="008824B2" w:rsidP="002C74F2">
            <w:pPr>
              <w:suppressAutoHyphens/>
              <w:jc w:val="center"/>
              <w:rPr>
                <w:rFonts w:ascii="Arial" w:hAnsi="Arial" w:cs="Arial"/>
                <w:bCs/>
                <w:iCs/>
                <w:sz w:val="18"/>
                <w:szCs w:val="18"/>
              </w:rPr>
            </w:pPr>
            <w:r w:rsidRPr="0067165A">
              <w:rPr>
                <w:rFonts w:ascii="Arial" w:hAnsi="Arial" w:cs="Arial"/>
                <w:bCs/>
                <w:iCs/>
                <w:sz w:val="18"/>
                <w:szCs w:val="18"/>
              </w:rPr>
              <w:t>Medie</w:t>
            </w:r>
          </w:p>
        </w:tc>
        <w:tc>
          <w:tcPr>
            <w:tcW w:w="741" w:type="pct"/>
            <w:shd w:val="clear" w:color="auto" w:fill="auto"/>
            <w:vAlign w:val="center"/>
          </w:tcPr>
          <w:p w14:paraId="41E8673D" w14:textId="3049A3BA" w:rsidR="008824B2" w:rsidRPr="0067165A" w:rsidRDefault="008824B2" w:rsidP="001F10CA">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0BCD6927" w14:textId="7FF71863" w:rsidR="008824B2" w:rsidRPr="0067165A" w:rsidRDefault="008824B2" w:rsidP="001F10CA">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2E8BF19E" w14:textId="77777777" w:rsidTr="006A3079">
        <w:trPr>
          <w:trHeight w:val="222"/>
        </w:trPr>
        <w:tc>
          <w:tcPr>
            <w:tcW w:w="753" w:type="pct"/>
            <w:vMerge/>
            <w:tcBorders>
              <w:left w:val="single" w:sz="12" w:space="0" w:color="auto"/>
            </w:tcBorders>
            <w:shd w:val="clear" w:color="auto" w:fill="auto"/>
            <w:vAlign w:val="center"/>
          </w:tcPr>
          <w:p w14:paraId="415144C7" w14:textId="77777777" w:rsidR="008824B2" w:rsidRPr="0067165A" w:rsidRDefault="008824B2" w:rsidP="002C74F2">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65C8538B" w14:textId="3A0A2BE8" w:rsidR="008824B2" w:rsidRPr="0067165A" w:rsidRDefault="008824B2" w:rsidP="0097631D">
            <w:pPr>
              <w:suppressAutoHyphens/>
              <w:jc w:val="center"/>
              <w:rPr>
                <w:rFonts w:ascii="Arial" w:hAnsi="Arial" w:cs="Arial"/>
                <w:bCs/>
                <w:i/>
                <w:sz w:val="18"/>
                <w:szCs w:val="18"/>
              </w:rPr>
            </w:pPr>
            <w:r w:rsidRPr="0067165A">
              <w:rPr>
                <w:rFonts w:ascii="Arial" w:hAnsi="Arial" w:cs="Arial"/>
                <w:bCs/>
                <w:i/>
                <w:sz w:val="18"/>
                <w:szCs w:val="18"/>
              </w:rPr>
              <w:t>1083 - Lucanus cervus</w:t>
            </w:r>
          </w:p>
        </w:tc>
        <w:tc>
          <w:tcPr>
            <w:tcW w:w="786" w:type="pct"/>
            <w:tcBorders>
              <w:top w:val="single" w:sz="4" w:space="0" w:color="auto"/>
              <w:bottom w:val="single" w:sz="4" w:space="0" w:color="auto"/>
            </w:tcBorders>
            <w:shd w:val="clear" w:color="auto" w:fill="auto"/>
            <w:vAlign w:val="center"/>
          </w:tcPr>
          <w:p w14:paraId="5139DFC0" w14:textId="74A0DF53" w:rsidR="008824B2" w:rsidRPr="0067165A" w:rsidRDefault="008824B2" w:rsidP="002C74F2">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4FB8C433" w14:textId="7777777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 xml:space="preserve">B02.04 </w:t>
            </w:r>
          </w:p>
          <w:p w14:paraId="7E4BB06A" w14:textId="7777777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p w14:paraId="3449A3F0" w14:textId="38BBD52F"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B07</w:t>
            </w:r>
          </w:p>
        </w:tc>
        <w:tc>
          <w:tcPr>
            <w:tcW w:w="741" w:type="pct"/>
            <w:tcBorders>
              <w:top w:val="single" w:sz="4" w:space="0" w:color="auto"/>
              <w:bottom w:val="single" w:sz="4" w:space="0" w:color="auto"/>
            </w:tcBorders>
            <w:shd w:val="clear" w:color="auto" w:fill="auto"/>
            <w:vAlign w:val="center"/>
          </w:tcPr>
          <w:p w14:paraId="7D3A32DD" w14:textId="77777777"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Medie</w:t>
            </w:r>
          </w:p>
          <w:p w14:paraId="3CBE3468" w14:textId="77777777"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Scăzută</w:t>
            </w:r>
          </w:p>
          <w:p w14:paraId="08230A34" w14:textId="67ED57D0"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Medie</w:t>
            </w:r>
          </w:p>
        </w:tc>
        <w:tc>
          <w:tcPr>
            <w:tcW w:w="741" w:type="pct"/>
            <w:shd w:val="clear" w:color="auto" w:fill="auto"/>
            <w:vAlign w:val="center"/>
          </w:tcPr>
          <w:p w14:paraId="434B2277" w14:textId="141AE70C" w:rsidR="008824B2" w:rsidRPr="0067165A" w:rsidRDefault="008824B2" w:rsidP="001F10CA">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34760433" w14:textId="456F8507" w:rsidR="008824B2" w:rsidRPr="0067165A" w:rsidRDefault="008824B2" w:rsidP="001F10CA">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780241C3" w14:textId="77777777" w:rsidTr="006A3079">
        <w:trPr>
          <w:trHeight w:val="222"/>
        </w:trPr>
        <w:tc>
          <w:tcPr>
            <w:tcW w:w="753" w:type="pct"/>
            <w:vMerge/>
            <w:tcBorders>
              <w:left w:val="single" w:sz="12" w:space="0" w:color="auto"/>
            </w:tcBorders>
            <w:shd w:val="clear" w:color="auto" w:fill="auto"/>
            <w:vAlign w:val="center"/>
          </w:tcPr>
          <w:p w14:paraId="1F29F8E1"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283D9EF0" w14:textId="2576A2D0"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6908 - Morimus asper funereus</w:t>
            </w:r>
          </w:p>
        </w:tc>
        <w:tc>
          <w:tcPr>
            <w:tcW w:w="786" w:type="pct"/>
            <w:tcBorders>
              <w:top w:val="single" w:sz="4" w:space="0" w:color="auto"/>
              <w:bottom w:val="single" w:sz="4" w:space="0" w:color="auto"/>
            </w:tcBorders>
            <w:shd w:val="clear" w:color="auto" w:fill="auto"/>
            <w:vAlign w:val="center"/>
          </w:tcPr>
          <w:p w14:paraId="5F0736CD" w14:textId="4AC712A6"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69DD086A" w14:textId="7777777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 xml:space="preserve">B02.04 </w:t>
            </w:r>
          </w:p>
          <w:p w14:paraId="5F98AD56" w14:textId="7777777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p w14:paraId="32CE399B" w14:textId="6E19727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B07</w:t>
            </w:r>
          </w:p>
        </w:tc>
        <w:tc>
          <w:tcPr>
            <w:tcW w:w="741" w:type="pct"/>
            <w:tcBorders>
              <w:top w:val="single" w:sz="4" w:space="0" w:color="auto"/>
              <w:bottom w:val="single" w:sz="4" w:space="0" w:color="auto"/>
            </w:tcBorders>
            <w:shd w:val="clear" w:color="auto" w:fill="auto"/>
            <w:vAlign w:val="center"/>
          </w:tcPr>
          <w:p w14:paraId="784CEE03" w14:textId="77777777"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Medie</w:t>
            </w:r>
          </w:p>
          <w:p w14:paraId="3A53EE9D" w14:textId="77777777"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Scăzută</w:t>
            </w:r>
          </w:p>
          <w:p w14:paraId="2C84AEB3" w14:textId="40F5CAE3" w:rsidR="008824B2" w:rsidRPr="0067165A" w:rsidRDefault="008824B2" w:rsidP="008824B2">
            <w:pPr>
              <w:suppressAutoHyphens/>
              <w:jc w:val="center"/>
              <w:rPr>
                <w:rFonts w:ascii="Arial" w:hAnsi="Arial" w:cs="Arial"/>
                <w:bCs/>
                <w:iCs/>
                <w:sz w:val="18"/>
                <w:szCs w:val="18"/>
              </w:rPr>
            </w:pPr>
            <w:r w:rsidRPr="0067165A">
              <w:rPr>
                <w:rFonts w:ascii="Arial" w:hAnsi="Arial" w:cs="Arial"/>
                <w:bCs/>
                <w:iCs/>
                <w:sz w:val="18"/>
                <w:szCs w:val="18"/>
              </w:rPr>
              <w:t>Medie</w:t>
            </w:r>
          </w:p>
        </w:tc>
        <w:tc>
          <w:tcPr>
            <w:tcW w:w="741" w:type="pct"/>
            <w:shd w:val="clear" w:color="auto" w:fill="auto"/>
            <w:vAlign w:val="center"/>
          </w:tcPr>
          <w:p w14:paraId="792ED620" w14:textId="671E6DFB"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14D9864F" w14:textId="624F2925"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0750887B" w14:textId="77777777" w:rsidTr="006A3079">
        <w:trPr>
          <w:trHeight w:val="222"/>
        </w:trPr>
        <w:tc>
          <w:tcPr>
            <w:tcW w:w="753" w:type="pct"/>
            <w:vMerge/>
            <w:tcBorders>
              <w:left w:val="single" w:sz="12" w:space="0" w:color="auto"/>
            </w:tcBorders>
            <w:shd w:val="clear" w:color="auto" w:fill="auto"/>
            <w:vAlign w:val="center"/>
          </w:tcPr>
          <w:p w14:paraId="2CFBAD8B"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4E3D7C18" w14:textId="13F9EA3A"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A030 - Ciconia nigra</w:t>
            </w:r>
          </w:p>
        </w:tc>
        <w:tc>
          <w:tcPr>
            <w:tcW w:w="786" w:type="pct"/>
            <w:tcBorders>
              <w:top w:val="single" w:sz="4" w:space="0" w:color="auto"/>
              <w:bottom w:val="single" w:sz="4" w:space="0" w:color="auto"/>
            </w:tcBorders>
            <w:shd w:val="clear" w:color="auto" w:fill="auto"/>
            <w:vAlign w:val="center"/>
          </w:tcPr>
          <w:p w14:paraId="27CE9351" w14:textId="0EEDDE03"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3AF641CC" w14:textId="49365EF3"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tc>
        <w:tc>
          <w:tcPr>
            <w:tcW w:w="741" w:type="pct"/>
            <w:tcBorders>
              <w:top w:val="single" w:sz="4" w:space="0" w:color="auto"/>
              <w:bottom w:val="single" w:sz="4" w:space="0" w:color="auto"/>
            </w:tcBorders>
            <w:shd w:val="clear" w:color="auto" w:fill="auto"/>
            <w:vAlign w:val="center"/>
          </w:tcPr>
          <w:p w14:paraId="144711DE" w14:textId="719DDA15"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Scăzută</w:t>
            </w:r>
          </w:p>
        </w:tc>
        <w:tc>
          <w:tcPr>
            <w:tcW w:w="741" w:type="pct"/>
            <w:shd w:val="clear" w:color="auto" w:fill="auto"/>
            <w:vAlign w:val="center"/>
          </w:tcPr>
          <w:p w14:paraId="05853490" w14:textId="156E1FFC"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623E33A7" w14:textId="11EA54D9"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5B805CD2" w14:textId="77777777" w:rsidTr="006A3079">
        <w:trPr>
          <w:trHeight w:val="222"/>
        </w:trPr>
        <w:tc>
          <w:tcPr>
            <w:tcW w:w="753" w:type="pct"/>
            <w:vMerge/>
            <w:tcBorders>
              <w:left w:val="single" w:sz="12" w:space="0" w:color="auto"/>
            </w:tcBorders>
            <w:shd w:val="clear" w:color="auto" w:fill="auto"/>
            <w:vAlign w:val="center"/>
          </w:tcPr>
          <w:p w14:paraId="182A931F"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345AC522" w14:textId="7E4E80DF"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A238 - Dendrocopos medius</w:t>
            </w:r>
          </w:p>
        </w:tc>
        <w:tc>
          <w:tcPr>
            <w:tcW w:w="786" w:type="pct"/>
            <w:tcBorders>
              <w:top w:val="single" w:sz="4" w:space="0" w:color="auto"/>
              <w:bottom w:val="single" w:sz="4" w:space="0" w:color="auto"/>
            </w:tcBorders>
            <w:shd w:val="clear" w:color="auto" w:fill="auto"/>
            <w:vAlign w:val="center"/>
          </w:tcPr>
          <w:p w14:paraId="19497E06" w14:textId="3122CFEB"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33746966" w14:textId="1F8F35E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tc>
        <w:tc>
          <w:tcPr>
            <w:tcW w:w="741" w:type="pct"/>
            <w:tcBorders>
              <w:top w:val="single" w:sz="4" w:space="0" w:color="auto"/>
              <w:bottom w:val="single" w:sz="4" w:space="0" w:color="auto"/>
            </w:tcBorders>
            <w:shd w:val="clear" w:color="auto" w:fill="auto"/>
            <w:vAlign w:val="center"/>
          </w:tcPr>
          <w:p w14:paraId="13FC30E5" w14:textId="115A4B9A"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Scăzută</w:t>
            </w:r>
          </w:p>
        </w:tc>
        <w:tc>
          <w:tcPr>
            <w:tcW w:w="741" w:type="pct"/>
            <w:shd w:val="clear" w:color="auto" w:fill="auto"/>
            <w:vAlign w:val="center"/>
          </w:tcPr>
          <w:p w14:paraId="4CEC7591" w14:textId="3CCDCC4E"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2667143E" w14:textId="65C5CB9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6DE15001" w14:textId="77777777" w:rsidTr="006A3079">
        <w:trPr>
          <w:trHeight w:val="222"/>
        </w:trPr>
        <w:tc>
          <w:tcPr>
            <w:tcW w:w="753" w:type="pct"/>
            <w:vMerge/>
            <w:tcBorders>
              <w:left w:val="single" w:sz="12" w:space="0" w:color="auto"/>
            </w:tcBorders>
            <w:shd w:val="clear" w:color="auto" w:fill="auto"/>
            <w:vAlign w:val="center"/>
          </w:tcPr>
          <w:p w14:paraId="3C28C700"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0367243E" w14:textId="37E919F2"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A429 - Dendrocopos syriacus</w:t>
            </w:r>
          </w:p>
        </w:tc>
        <w:tc>
          <w:tcPr>
            <w:tcW w:w="786" w:type="pct"/>
            <w:tcBorders>
              <w:top w:val="single" w:sz="4" w:space="0" w:color="auto"/>
              <w:bottom w:val="single" w:sz="4" w:space="0" w:color="auto"/>
            </w:tcBorders>
            <w:shd w:val="clear" w:color="auto" w:fill="auto"/>
            <w:vAlign w:val="center"/>
          </w:tcPr>
          <w:p w14:paraId="26E61ED0" w14:textId="76D15A11"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6538E58E" w14:textId="58792593"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tc>
        <w:tc>
          <w:tcPr>
            <w:tcW w:w="741" w:type="pct"/>
            <w:tcBorders>
              <w:top w:val="single" w:sz="4" w:space="0" w:color="auto"/>
              <w:bottom w:val="single" w:sz="4" w:space="0" w:color="auto"/>
            </w:tcBorders>
            <w:shd w:val="clear" w:color="auto" w:fill="auto"/>
            <w:vAlign w:val="center"/>
          </w:tcPr>
          <w:p w14:paraId="52CB6A2D" w14:textId="501318DA"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Scăzută</w:t>
            </w:r>
          </w:p>
        </w:tc>
        <w:tc>
          <w:tcPr>
            <w:tcW w:w="741" w:type="pct"/>
            <w:shd w:val="clear" w:color="auto" w:fill="auto"/>
            <w:vAlign w:val="center"/>
          </w:tcPr>
          <w:p w14:paraId="60B52846" w14:textId="3E23AA4C"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20D6DCCC" w14:textId="702059FC"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2B91D54D" w14:textId="77777777" w:rsidTr="006A3079">
        <w:trPr>
          <w:trHeight w:val="222"/>
        </w:trPr>
        <w:tc>
          <w:tcPr>
            <w:tcW w:w="753" w:type="pct"/>
            <w:vMerge/>
            <w:tcBorders>
              <w:left w:val="single" w:sz="12" w:space="0" w:color="auto"/>
            </w:tcBorders>
            <w:shd w:val="clear" w:color="auto" w:fill="auto"/>
            <w:vAlign w:val="center"/>
          </w:tcPr>
          <w:p w14:paraId="4D88B859"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bottom w:val="single" w:sz="4" w:space="0" w:color="auto"/>
            </w:tcBorders>
            <w:shd w:val="clear" w:color="auto" w:fill="auto"/>
            <w:vAlign w:val="center"/>
          </w:tcPr>
          <w:p w14:paraId="111500AE" w14:textId="0742ADC2"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A234 - Picus canus</w:t>
            </w:r>
          </w:p>
        </w:tc>
        <w:tc>
          <w:tcPr>
            <w:tcW w:w="786" w:type="pct"/>
            <w:tcBorders>
              <w:top w:val="single" w:sz="4" w:space="0" w:color="auto"/>
              <w:bottom w:val="single" w:sz="4" w:space="0" w:color="auto"/>
            </w:tcBorders>
            <w:shd w:val="clear" w:color="auto" w:fill="auto"/>
            <w:vAlign w:val="center"/>
          </w:tcPr>
          <w:p w14:paraId="6DC7DE96" w14:textId="194DB7CE"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27B3165B" w14:textId="5591151A"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B03</w:t>
            </w:r>
          </w:p>
        </w:tc>
        <w:tc>
          <w:tcPr>
            <w:tcW w:w="741" w:type="pct"/>
            <w:tcBorders>
              <w:top w:val="single" w:sz="4" w:space="0" w:color="auto"/>
              <w:bottom w:val="single" w:sz="4" w:space="0" w:color="auto"/>
            </w:tcBorders>
            <w:shd w:val="clear" w:color="auto" w:fill="auto"/>
            <w:vAlign w:val="center"/>
          </w:tcPr>
          <w:p w14:paraId="1C6D7043" w14:textId="07AD4F19"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Scăzută</w:t>
            </w:r>
          </w:p>
        </w:tc>
        <w:tc>
          <w:tcPr>
            <w:tcW w:w="741" w:type="pct"/>
            <w:shd w:val="clear" w:color="auto" w:fill="auto"/>
            <w:vAlign w:val="center"/>
          </w:tcPr>
          <w:p w14:paraId="2D786D98" w14:textId="7948F6E7"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bottom w:val="single" w:sz="4" w:space="0" w:color="auto"/>
              <w:right w:val="single" w:sz="12" w:space="0" w:color="auto"/>
            </w:tcBorders>
            <w:shd w:val="clear" w:color="auto" w:fill="auto"/>
            <w:vAlign w:val="center"/>
          </w:tcPr>
          <w:p w14:paraId="00111CFD" w14:textId="24291B99"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r w:rsidR="008824B2" w:rsidRPr="0067165A" w14:paraId="5DF89765" w14:textId="77777777" w:rsidTr="006A3079">
        <w:trPr>
          <w:trHeight w:val="222"/>
        </w:trPr>
        <w:tc>
          <w:tcPr>
            <w:tcW w:w="753" w:type="pct"/>
            <w:vMerge/>
            <w:tcBorders>
              <w:left w:val="single" w:sz="12" w:space="0" w:color="auto"/>
            </w:tcBorders>
            <w:shd w:val="clear" w:color="auto" w:fill="auto"/>
            <w:vAlign w:val="center"/>
          </w:tcPr>
          <w:p w14:paraId="580CFEB6" w14:textId="77777777" w:rsidR="008824B2" w:rsidRPr="0067165A" w:rsidRDefault="008824B2" w:rsidP="00FF470C">
            <w:pPr>
              <w:suppressAutoHyphens/>
              <w:jc w:val="center"/>
              <w:rPr>
                <w:rFonts w:ascii="Arial" w:hAnsi="Arial" w:cs="Arial"/>
                <w:bCs/>
                <w:iCs/>
                <w:sz w:val="18"/>
                <w:szCs w:val="18"/>
              </w:rPr>
            </w:pPr>
          </w:p>
        </w:tc>
        <w:tc>
          <w:tcPr>
            <w:tcW w:w="695" w:type="pct"/>
            <w:tcBorders>
              <w:top w:val="single" w:sz="4" w:space="0" w:color="auto"/>
            </w:tcBorders>
            <w:shd w:val="clear" w:color="auto" w:fill="auto"/>
            <w:vAlign w:val="center"/>
          </w:tcPr>
          <w:p w14:paraId="0594662F" w14:textId="6BE2CCEC" w:rsidR="008824B2" w:rsidRPr="0067165A" w:rsidRDefault="008824B2" w:rsidP="00FF470C">
            <w:pPr>
              <w:suppressAutoHyphens/>
              <w:jc w:val="center"/>
              <w:rPr>
                <w:rFonts w:ascii="Arial" w:hAnsi="Arial" w:cs="Arial"/>
                <w:bCs/>
                <w:i/>
                <w:sz w:val="18"/>
                <w:szCs w:val="18"/>
              </w:rPr>
            </w:pPr>
            <w:r w:rsidRPr="0067165A">
              <w:rPr>
                <w:rFonts w:ascii="Arial" w:hAnsi="Arial" w:cs="Arial"/>
                <w:bCs/>
                <w:i/>
                <w:sz w:val="18"/>
                <w:szCs w:val="18"/>
              </w:rPr>
              <w:t>A307 - Sylvia nisoria</w:t>
            </w:r>
          </w:p>
        </w:tc>
        <w:tc>
          <w:tcPr>
            <w:tcW w:w="786" w:type="pct"/>
            <w:tcBorders>
              <w:top w:val="single" w:sz="4" w:space="0" w:color="auto"/>
              <w:bottom w:val="single" w:sz="4" w:space="0" w:color="auto"/>
            </w:tcBorders>
            <w:shd w:val="clear" w:color="auto" w:fill="auto"/>
            <w:vAlign w:val="center"/>
          </w:tcPr>
          <w:p w14:paraId="2920D94A" w14:textId="5D0C27EA"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Nu a fost specificat în PM</w:t>
            </w:r>
          </w:p>
        </w:tc>
        <w:tc>
          <w:tcPr>
            <w:tcW w:w="679" w:type="pct"/>
            <w:tcBorders>
              <w:top w:val="single" w:sz="4" w:space="0" w:color="auto"/>
              <w:bottom w:val="single" w:sz="4" w:space="0" w:color="auto"/>
            </w:tcBorders>
            <w:shd w:val="clear" w:color="auto" w:fill="auto"/>
            <w:vAlign w:val="center"/>
          </w:tcPr>
          <w:p w14:paraId="6C3CB8E8" w14:textId="27B3DDD8"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B02.03</w:t>
            </w:r>
          </w:p>
        </w:tc>
        <w:tc>
          <w:tcPr>
            <w:tcW w:w="741" w:type="pct"/>
            <w:tcBorders>
              <w:top w:val="single" w:sz="4" w:space="0" w:color="auto"/>
            </w:tcBorders>
            <w:shd w:val="clear" w:color="auto" w:fill="auto"/>
            <w:vAlign w:val="center"/>
          </w:tcPr>
          <w:p w14:paraId="708E91FE" w14:textId="1EC014C7" w:rsidR="008824B2" w:rsidRPr="0067165A" w:rsidRDefault="008824B2" w:rsidP="00FF470C">
            <w:pPr>
              <w:suppressAutoHyphens/>
              <w:jc w:val="center"/>
              <w:rPr>
                <w:rFonts w:ascii="Arial" w:hAnsi="Arial" w:cs="Arial"/>
                <w:bCs/>
                <w:iCs/>
                <w:sz w:val="18"/>
                <w:szCs w:val="18"/>
              </w:rPr>
            </w:pPr>
            <w:r w:rsidRPr="0067165A">
              <w:rPr>
                <w:rFonts w:ascii="Arial" w:hAnsi="Arial" w:cs="Arial"/>
                <w:bCs/>
                <w:iCs/>
                <w:sz w:val="18"/>
                <w:szCs w:val="18"/>
              </w:rPr>
              <w:t>Scăzută</w:t>
            </w:r>
          </w:p>
        </w:tc>
        <w:tc>
          <w:tcPr>
            <w:tcW w:w="741" w:type="pct"/>
            <w:shd w:val="clear" w:color="auto" w:fill="auto"/>
            <w:vAlign w:val="center"/>
          </w:tcPr>
          <w:p w14:paraId="2883A4E7" w14:textId="7F34FF30"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c>
          <w:tcPr>
            <w:tcW w:w="606" w:type="pct"/>
            <w:tcBorders>
              <w:top w:val="single" w:sz="4" w:space="0" w:color="auto"/>
              <w:right w:val="single" w:sz="12" w:space="0" w:color="auto"/>
            </w:tcBorders>
            <w:shd w:val="clear" w:color="auto" w:fill="auto"/>
            <w:vAlign w:val="center"/>
          </w:tcPr>
          <w:p w14:paraId="5D59ED7C" w14:textId="58148A95" w:rsidR="008824B2" w:rsidRPr="0067165A" w:rsidRDefault="008824B2" w:rsidP="00FF470C">
            <w:pPr>
              <w:suppressAutoHyphens/>
              <w:jc w:val="center"/>
              <w:rPr>
                <w:rFonts w:ascii="Arial" w:hAnsi="Arial" w:cs="Arial"/>
                <w:bCs/>
                <w:iCs/>
                <w:sz w:val="18"/>
                <w:szCs w:val="18"/>
                <w:lang w:val="fr-FR"/>
              </w:rPr>
            </w:pPr>
            <w:r w:rsidRPr="0067165A">
              <w:rPr>
                <w:rFonts w:ascii="Arial" w:hAnsi="Arial" w:cs="Arial"/>
                <w:bCs/>
                <w:iCs/>
                <w:sz w:val="18"/>
                <w:szCs w:val="18"/>
                <w:lang w:val="fr-FR"/>
              </w:rPr>
              <w:t>-</w:t>
            </w:r>
          </w:p>
        </w:tc>
      </w:tr>
    </w:tbl>
    <w:p w14:paraId="449A0CCE" w14:textId="77777777" w:rsidR="008766D9" w:rsidRPr="0067165A" w:rsidRDefault="008766D9" w:rsidP="001F10CA">
      <w:pPr>
        <w:suppressAutoHyphens/>
        <w:jc w:val="both"/>
        <w:rPr>
          <w:rFonts w:ascii="Arial" w:hAnsi="Arial" w:cs="Arial"/>
          <w:bCs/>
          <w:lang w:val="fr-FR"/>
        </w:rPr>
      </w:pPr>
    </w:p>
    <w:p w14:paraId="64EA1BA4" w14:textId="5631F957" w:rsidR="00B829A7" w:rsidRPr="0067165A" w:rsidRDefault="00B829A7" w:rsidP="001F10CA">
      <w:pPr>
        <w:suppressAutoHyphens/>
        <w:ind w:firstLine="709"/>
        <w:jc w:val="both"/>
        <w:rPr>
          <w:rFonts w:ascii="Arial" w:hAnsi="Arial" w:cs="Arial"/>
          <w:bCs/>
          <w:lang w:val="fr-FR"/>
        </w:rPr>
      </w:pPr>
      <w:r w:rsidRPr="0067165A">
        <w:rPr>
          <w:rFonts w:ascii="Arial" w:hAnsi="Arial" w:cs="Arial"/>
          <w:bCs/>
          <w:lang w:val="fr-FR"/>
        </w:rPr>
        <w:t xml:space="preserve">Menționăm că pentru </w:t>
      </w:r>
      <w:r w:rsidR="00124461" w:rsidRPr="0067165A">
        <w:rPr>
          <w:rFonts w:ascii="Arial" w:hAnsi="Arial" w:cs="Arial"/>
          <w:bCs/>
          <w:lang w:val="fr-FR"/>
        </w:rPr>
        <w:t xml:space="preserve">restul </w:t>
      </w:r>
      <w:r w:rsidR="008824B2" w:rsidRPr="0067165A">
        <w:rPr>
          <w:rFonts w:ascii="Arial" w:hAnsi="Arial" w:cs="Arial"/>
          <w:bCs/>
          <w:lang w:val="fr-FR"/>
        </w:rPr>
        <w:t xml:space="preserve">habitatelor și </w:t>
      </w:r>
      <w:r w:rsidRPr="0067165A">
        <w:rPr>
          <w:rFonts w:ascii="Arial" w:hAnsi="Arial" w:cs="Arial"/>
          <w:bCs/>
          <w:lang w:val="fr-FR"/>
        </w:rPr>
        <w:t>speciil</w:t>
      </w:r>
      <w:r w:rsidR="00124461" w:rsidRPr="0067165A">
        <w:rPr>
          <w:rFonts w:ascii="Arial" w:hAnsi="Arial" w:cs="Arial"/>
          <w:bCs/>
          <w:lang w:val="fr-FR"/>
        </w:rPr>
        <w:t>or</w:t>
      </w:r>
      <w:r w:rsidR="008824B2" w:rsidRPr="0067165A">
        <w:rPr>
          <w:rFonts w:ascii="Arial" w:hAnsi="Arial" w:cs="Arial"/>
          <w:bCs/>
          <w:lang w:val="fr-FR"/>
        </w:rPr>
        <w:t xml:space="preserve"> </w:t>
      </w:r>
      <w:r w:rsidR="00124461" w:rsidRPr="0067165A">
        <w:rPr>
          <w:rFonts w:ascii="Arial" w:hAnsi="Arial" w:cs="Arial"/>
          <w:bCs/>
          <w:lang w:val="fr-FR"/>
        </w:rPr>
        <w:t>(</w:t>
      </w:r>
      <w:r w:rsidRPr="0067165A">
        <w:rPr>
          <w:rFonts w:ascii="Arial" w:hAnsi="Arial" w:cs="Arial"/>
          <w:bCs/>
          <w:lang w:val="fr-FR"/>
        </w:rPr>
        <w:t xml:space="preserve">mamifere, </w:t>
      </w:r>
      <w:r w:rsidR="008824B2" w:rsidRPr="0067165A">
        <w:rPr>
          <w:rFonts w:ascii="Arial" w:hAnsi="Arial" w:cs="Arial"/>
          <w:bCs/>
          <w:lang w:val="fr-FR"/>
        </w:rPr>
        <w:t xml:space="preserve">nevertebrate, pești, </w:t>
      </w:r>
      <w:r w:rsidRPr="0067165A">
        <w:rPr>
          <w:rFonts w:ascii="Arial" w:hAnsi="Arial" w:cs="Arial"/>
          <w:bCs/>
          <w:lang w:val="fr-FR"/>
        </w:rPr>
        <w:t>amfibieni și reptile și păsări</w:t>
      </w:r>
      <w:r w:rsidR="00124461" w:rsidRPr="0067165A">
        <w:rPr>
          <w:rFonts w:ascii="Arial" w:hAnsi="Arial" w:cs="Arial"/>
          <w:bCs/>
          <w:lang w:val="fr-FR"/>
        </w:rPr>
        <w:t xml:space="preserve">) </w:t>
      </w:r>
      <w:r w:rsidRPr="0067165A">
        <w:rPr>
          <w:rFonts w:ascii="Arial" w:hAnsi="Arial" w:cs="Arial"/>
          <w:bCs/>
          <w:lang w:val="fr-FR"/>
        </w:rPr>
        <w:t>identificate în siturile ROSCI (SAC) 004</w:t>
      </w:r>
      <w:r w:rsidR="008824B2" w:rsidRPr="0067165A">
        <w:rPr>
          <w:rFonts w:ascii="Arial" w:hAnsi="Arial" w:cs="Arial"/>
          <w:bCs/>
          <w:lang w:val="fr-FR"/>
        </w:rPr>
        <w:t>3</w:t>
      </w:r>
      <w:r w:rsidRPr="0067165A">
        <w:rPr>
          <w:rFonts w:ascii="Arial" w:hAnsi="Arial" w:cs="Arial"/>
          <w:bCs/>
          <w:lang w:val="fr-FR"/>
        </w:rPr>
        <w:t xml:space="preserve"> </w:t>
      </w:r>
      <w:r w:rsidR="008824B2" w:rsidRPr="0067165A">
        <w:rPr>
          <w:rFonts w:ascii="Arial" w:hAnsi="Arial" w:cs="Arial"/>
          <w:bCs/>
          <w:lang w:val="fr-FR"/>
        </w:rPr>
        <w:t>Comana și</w:t>
      </w:r>
      <w:r w:rsidR="00124461" w:rsidRPr="0067165A">
        <w:rPr>
          <w:rFonts w:ascii="Arial" w:hAnsi="Arial" w:cs="Arial"/>
          <w:bCs/>
          <w:lang w:val="fr-FR"/>
        </w:rPr>
        <w:t xml:space="preserve"> </w:t>
      </w:r>
      <w:r w:rsidRPr="0067165A">
        <w:rPr>
          <w:rFonts w:ascii="Arial" w:hAnsi="Arial" w:cs="Arial"/>
          <w:bCs/>
          <w:lang w:val="fr-FR"/>
        </w:rPr>
        <w:t>ROSPA00</w:t>
      </w:r>
      <w:r w:rsidR="008824B2" w:rsidRPr="0067165A">
        <w:rPr>
          <w:rFonts w:ascii="Arial" w:hAnsi="Arial" w:cs="Arial"/>
          <w:bCs/>
          <w:lang w:val="fr-FR"/>
        </w:rPr>
        <w:t>22</w:t>
      </w:r>
      <w:r w:rsidRPr="0067165A">
        <w:rPr>
          <w:rFonts w:ascii="Arial" w:hAnsi="Arial" w:cs="Arial"/>
          <w:bCs/>
          <w:lang w:val="fr-FR"/>
        </w:rPr>
        <w:t xml:space="preserve"> </w:t>
      </w:r>
      <w:r w:rsidR="008824B2" w:rsidRPr="0067165A">
        <w:rPr>
          <w:rFonts w:ascii="Arial" w:hAnsi="Arial" w:cs="Arial"/>
          <w:bCs/>
          <w:lang w:val="fr-FR"/>
        </w:rPr>
        <w:t>Comana</w:t>
      </w:r>
      <w:r w:rsidR="00124461" w:rsidRPr="0067165A">
        <w:rPr>
          <w:rFonts w:ascii="Arial" w:hAnsi="Arial" w:cs="Arial"/>
          <w:bCs/>
          <w:lang w:val="fr-FR"/>
        </w:rPr>
        <w:t xml:space="preserve"> </w:t>
      </w:r>
      <w:r w:rsidRPr="0067165A">
        <w:rPr>
          <w:rFonts w:ascii="Arial" w:hAnsi="Arial" w:cs="Arial"/>
          <w:bCs/>
          <w:lang w:val="fr-FR"/>
        </w:rPr>
        <w:t xml:space="preserve">nu am dispus de date referitoare la </w:t>
      </w:r>
      <w:r w:rsidR="00124461" w:rsidRPr="0067165A">
        <w:rPr>
          <w:rFonts w:ascii="Arial" w:hAnsi="Arial" w:cs="Arial"/>
          <w:bCs/>
          <w:lang w:val="fr-FR"/>
        </w:rPr>
        <w:t>această analiză (</w:t>
      </w:r>
      <w:r w:rsidRPr="0067165A">
        <w:rPr>
          <w:rFonts w:ascii="Arial" w:hAnsi="Arial" w:cs="Arial"/>
          <w:bCs/>
          <w:lang w:val="fr-FR"/>
        </w:rPr>
        <w:t>presiuni și amenințări</w:t>
      </w:r>
      <w:r w:rsidR="008824B2" w:rsidRPr="0067165A">
        <w:rPr>
          <w:rFonts w:ascii="Arial" w:hAnsi="Arial" w:cs="Arial"/>
          <w:bCs/>
          <w:lang w:val="fr-FR"/>
        </w:rPr>
        <w:t xml:space="preserve"> actuale și viitoare, specifice domeniului silvicultură</w:t>
      </w:r>
      <w:r w:rsidR="00124461" w:rsidRPr="0067165A">
        <w:rPr>
          <w:rFonts w:ascii="Arial" w:hAnsi="Arial" w:cs="Arial"/>
          <w:bCs/>
          <w:lang w:val="fr-FR"/>
        </w:rPr>
        <w:t>), nefiind specificate în planurile de management.</w:t>
      </w:r>
    </w:p>
    <w:p w14:paraId="0433567F" w14:textId="1ED98E7E" w:rsidR="008766D9" w:rsidRPr="0067165A" w:rsidRDefault="004B5401" w:rsidP="001F10CA">
      <w:pPr>
        <w:suppressAutoHyphens/>
        <w:ind w:firstLine="720"/>
        <w:jc w:val="both"/>
        <w:rPr>
          <w:rFonts w:ascii="Arial" w:hAnsi="Arial" w:cs="Arial"/>
          <w:bCs/>
        </w:rPr>
      </w:pPr>
      <w:r w:rsidRPr="0067165A">
        <w:rPr>
          <w:rFonts w:ascii="Arial" w:hAnsi="Arial" w:cs="Arial"/>
          <w:bCs/>
        </w:rPr>
        <w:t>P</w:t>
      </w:r>
      <w:r w:rsidR="008766D9" w:rsidRPr="0067165A">
        <w:rPr>
          <w:rFonts w:ascii="Arial" w:hAnsi="Arial" w:cs="Arial"/>
          <w:bCs/>
        </w:rPr>
        <w:t>rin aplicarea corespunzătoare a amenajamentului silvic şi respectarea regimului silvic, nu poate apărea presiunea care se referă la exploatarea forestieră fără replantare sau refacere natural</w:t>
      </w:r>
      <w:r w:rsidR="008824B2" w:rsidRPr="0067165A">
        <w:rPr>
          <w:rFonts w:ascii="Arial" w:hAnsi="Arial" w:cs="Arial"/>
          <w:bCs/>
        </w:rPr>
        <w:t>ă</w:t>
      </w:r>
      <w:r w:rsidR="008766D9" w:rsidRPr="0067165A">
        <w:rPr>
          <w:rFonts w:ascii="Arial" w:hAnsi="Arial" w:cs="Arial"/>
          <w:bCs/>
        </w:rPr>
        <w:t>, deoarece situaţia este contrară principiilor amenajării pădurilor.</w:t>
      </w:r>
    </w:p>
    <w:p w14:paraId="4089F98A" w14:textId="77777777" w:rsidR="008766D9" w:rsidRPr="0067165A" w:rsidRDefault="008766D9" w:rsidP="001F10CA">
      <w:pPr>
        <w:suppressAutoHyphens/>
        <w:ind w:firstLine="720"/>
        <w:jc w:val="both"/>
        <w:rPr>
          <w:rFonts w:ascii="Arial" w:hAnsi="Arial" w:cs="Arial"/>
          <w:bCs/>
          <w:color w:val="FF0000"/>
        </w:rPr>
      </w:pPr>
    </w:p>
    <w:p w14:paraId="0836EDD7" w14:textId="77777777" w:rsidR="00AA6162" w:rsidRPr="0067165A" w:rsidRDefault="00AA6162"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3E4F0841" w14:textId="77777777" w:rsidR="00AA6162" w:rsidRPr="0067165A" w:rsidRDefault="00AA6162"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78FC7376" w14:textId="77777777" w:rsidR="00AA6162" w:rsidRPr="0067165A" w:rsidRDefault="00AA6162"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07E66B82" w14:textId="77777777" w:rsidR="00AA6162" w:rsidRPr="0067165A" w:rsidRDefault="00AA6162"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2DB71499" w14:textId="77777777" w:rsidR="00EC76FE" w:rsidRPr="0067165A" w:rsidRDefault="00EC76FE"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639DF82A" w14:textId="77777777" w:rsidR="00124461" w:rsidRPr="0067165A" w:rsidRDefault="00124461" w:rsidP="001F10CA">
      <w:pPr>
        <w:widowControl w:val="0"/>
        <w:tabs>
          <w:tab w:val="left" w:pos="567"/>
          <w:tab w:val="left" w:pos="1421"/>
        </w:tabs>
        <w:ind w:firstLine="720"/>
        <w:jc w:val="center"/>
        <w:rPr>
          <w:rFonts w:ascii="Arial" w:eastAsia="Garamond" w:hAnsi="Arial" w:cs="Arial"/>
          <w:b/>
          <w:color w:val="FF0000"/>
          <w:sz w:val="26"/>
          <w:szCs w:val="26"/>
          <w:lang w:val="ro-RO"/>
        </w:rPr>
      </w:pPr>
    </w:p>
    <w:p w14:paraId="3E464125" w14:textId="77777777" w:rsidR="00AA6162" w:rsidRPr="0067165A" w:rsidRDefault="00AA6162" w:rsidP="001F10CA">
      <w:pPr>
        <w:widowControl w:val="0"/>
        <w:tabs>
          <w:tab w:val="left" w:pos="567"/>
          <w:tab w:val="left" w:pos="1421"/>
        </w:tabs>
        <w:jc w:val="center"/>
        <w:rPr>
          <w:rFonts w:ascii="Arial" w:eastAsia="Garamond" w:hAnsi="Arial" w:cs="Arial"/>
          <w:color w:val="FF0000"/>
          <w:szCs w:val="26"/>
          <w:lang w:val="ro-RO"/>
        </w:rPr>
      </w:pPr>
    </w:p>
    <w:p w14:paraId="283DF2C6" w14:textId="77777777" w:rsidR="004B5401" w:rsidRPr="0067165A" w:rsidRDefault="004B5401" w:rsidP="001F10CA">
      <w:pPr>
        <w:widowControl w:val="0"/>
        <w:tabs>
          <w:tab w:val="left" w:pos="567"/>
          <w:tab w:val="left" w:pos="1421"/>
        </w:tabs>
        <w:jc w:val="center"/>
        <w:rPr>
          <w:rFonts w:ascii="Arial" w:eastAsia="Garamond" w:hAnsi="Arial" w:cs="Arial"/>
          <w:color w:val="FF0000"/>
          <w:szCs w:val="26"/>
          <w:lang w:val="ro-RO"/>
        </w:rPr>
      </w:pPr>
    </w:p>
    <w:p w14:paraId="6B975099" w14:textId="77777777" w:rsidR="004B5401" w:rsidRPr="0067165A" w:rsidRDefault="004B5401" w:rsidP="001F10CA">
      <w:pPr>
        <w:widowControl w:val="0"/>
        <w:tabs>
          <w:tab w:val="left" w:pos="567"/>
          <w:tab w:val="left" w:pos="1421"/>
        </w:tabs>
        <w:jc w:val="center"/>
        <w:rPr>
          <w:rFonts w:ascii="Arial" w:eastAsia="Garamond" w:hAnsi="Arial" w:cs="Arial"/>
          <w:color w:val="FF0000"/>
          <w:szCs w:val="26"/>
          <w:lang w:val="ro-RO"/>
        </w:rPr>
      </w:pPr>
    </w:p>
    <w:p w14:paraId="26FBE00A"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27CEAD2F"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3ED6BDD7"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4F3DABCF"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0BF501B7"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514F70F8"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6FADA95E"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74475BBA"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7096F404" w14:textId="77777777" w:rsidR="00A36A59" w:rsidRPr="0067165A" w:rsidRDefault="00A36A59" w:rsidP="001F10CA">
      <w:pPr>
        <w:widowControl w:val="0"/>
        <w:tabs>
          <w:tab w:val="left" w:pos="567"/>
          <w:tab w:val="left" w:pos="1421"/>
        </w:tabs>
        <w:jc w:val="center"/>
        <w:rPr>
          <w:rFonts w:ascii="Arial" w:eastAsia="Garamond" w:hAnsi="Arial" w:cs="Arial"/>
          <w:color w:val="FF0000"/>
          <w:szCs w:val="26"/>
          <w:lang w:val="ro-RO"/>
        </w:rPr>
      </w:pPr>
    </w:p>
    <w:p w14:paraId="7579E34E" w14:textId="77777777" w:rsidR="00386167" w:rsidRPr="0067165A" w:rsidRDefault="00386167" w:rsidP="001F10CA">
      <w:pPr>
        <w:widowControl w:val="0"/>
        <w:tabs>
          <w:tab w:val="left" w:pos="567"/>
          <w:tab w:val="left" w:pos="1421"/>
        </w:tabs>
        <w:jc w:val="center"/>
        <w:rPr>
          <w:rFonts w:ascii="Arial" w:eastAsia="Garamond" w:hAnsi="Arial" w:cs="Arial"/>
          <w:color w:val="FF0000"/>
          <w:szCs w:val="26"/>
          <w:lang w:val="ro-RO"/>
        </w:rPr>
      </w:pPr>
    </w:p>
    <w:p w14:paraId="61802A9D" w14:textId="77777777" w:rsidR="007D339B" w:rsidRPr="0067165A" w:rsidRDefault="007D339B" w:rsidP="001F10CA">
      <w:pPr>
        <w:widowControl w:val="0"/>
        <w:tabs>
          <w:tab w:val="left" w:pos="567"/>
          <w:tab w:val="left" w:pos="1421"/>
        </w:tabs>
        <w:jc w:val="center"/>
        <w:rPr>
          <w:rFonts w:ascii="Arial" w:eastAsia="Garamond" w:hAnsi="Arial" w:cs="Arial"/>
          <w:color w:val="FF0000"/>
          <w:szCs w:val="26"/>
          <w:lang w:val="ro-RO"/>
        </w:rPr>
      </w:pPr>
    </w:p>
    <w:p w14:paraId="02CF41E1" w14:textId="5DE791A2" w:rsidR="00124461" w:rsidRPr="0067165A" w:rsidRDefault="00124461" w:rsidP="004B5401">
      <w:pPr>
        <w:pStyle w:val="Titlu1"/>
        <w:rPr>
          <w:smallCaps/>
        </w:rPr>
      </w:pPr>
      <w:bookmarkStart w:id="380" w:name="_Toc168659566"/>
      <w:r w:rsidRPr="0067165A">
        <w:lastRenderedPageBreak/>
        <w:t xml:space="preserve">D. EVALUAREA IMPACTULUI AMENAJAMENTULUI SILVIC AL O.S. </w:t>
      </w:r>
      <w:r w:rsidR="008824B2" w:rsidRPr="0067165A">
        <w:t>COMANA</w:t>
      </w:r>
      <w:r w:rsidRPr="0067165A">
        <w:t xml:space="preserve"> ASUPRA ARIILOR PROTEJATE DE INTERES COMUNITAR ROSAC004</w:t>
      </w:r>
      <w:r w:rsidR="008824B2" w:rsidRPr="0067165A">
        <w:t>3</w:t>
      </w:r>
      <w:r w:rsidRPr="0067165A">
        <w:t xml:space="preserve"> </w:t>
      </w:r>
      <w:r w:rsidR="008824B2" w:rsidRPr="0067165A">
        <w:t>COMANA</w:t>
      </w:r>
      <w:r w:rsidRPr="0067165A">
        <w:t xml:space="preserve"> ȘI ROSPA0</w:t>
      </w:r>
      <w:r w:rsidR="008824B2" w:rsidRPr="0067165A">
        <w:t>022</w:t>
      </w:r>
      <w:r w:rsidRPr="0067165A">
        <w:t xml:space="preserve"> </w:t>
      </w:r>
      <w:r w:rsidR="008824B2" w:rsidRPr="0067165A">
        <w:t>COMANA</w:t>
      </w:r>
      <w:bookmarkEnd w:id="380"/>
    </w:p>
    <w:p w14:paraId="641EF75A" w14:textId="77777777" w:rsidR="001E327D" w:rsidRPr="0067165A" w:rsidRDefault="001E327D" w:rsidP="001F10CA">
      <w:pPr>
        <w:widowControl w:val="0"/>
        <w:tabs>
          <w:tab w:val="left" w:pos="567"/>
          <w:tab w:val="left" w:pos="1421"/>
        </w:tabs>
        <w:ind w:firstLine="720"/>
        <w:jc w:val="both"/>
        <w:rPr>
          <w:rFonts w:eastAsia="Garamond" w:cs="Garamond"/>
          <w:b/>
          <w:color w:val="FF0000"/>
          <w:lang w:val="ro-RO"/>
        </w:rPr>
      </w:pPr>
    </w:p>
    <w:p w14:paraId="130434C2" w14:textId="77777777" w:rsidR="0084496F" w:rsidRPr="0067165A" w:rsidRDefault="0084496F" w:rsidP="001F10CA">
      <w:pPr>
        <w:pStyle w:val="BodyText3"/>
        <w:shd w:val="clear" w:color="auto" w:fill="auto"/>
        <w:tabs>
          <w:tab w:val="left" w:pos="567"/>
        </w:tabs>
        <w:spacing w:before="0" w:line="240" w:lineRule="auto"/>
        <w:ind w:firstLine="709"/>
        <w:rPr>
          <w:rFonts w:ascii="Arial" w:hAnsi="Arial" w:cs="Arial"/>
          <w:sz w:val="24"/>
          <w:szCs w:val="24"/>
        </w:rPr>
      </w:pPr>
      <w:r w:rsidRPr="0067165A">
        <w:rPr>
          <w:rFonts w:ascii="Arial" w:hAnsi="Arial" w:cs="Arial"/>
          <w:sz w:val="24"/>
          <w:szCs w:val="24"/>
        </w:rPr>
        <w:t>Impactul potenţial al lucrărilor prevăzute în amenajamentul silvic asupra habitatelor şi a speciilor de interes conservativ european incluse în formular</w:t>
      </w:r>
      <w:r w:rsidRPr="0067165A">
        <w:rPr>
          <w:rFonts w:ascii="Arial" w:hAnsi="Arial" w:cs="Arial"/>
          <w:sz w:val="24"/>
          <w:szCs w:val="24"/>
          <w:lang w:val="ro-RO"/>
        </w:rPr>
        <w:t>ele</w:t>
      </w:r>
      <w:r w:rsidRPr="0067165A">
        <w:rPr>
          <w:rFonts w:ascii="Arial" w:hAnsi="Arial" w:cs="Arial"/>
          <w:sz w:val="24"/>
          <w:szCs w:val="24"/>
        </w:rPr>
        <w:t xml:space="preserve"> standard al situ</w:t>
      </w:r>
      <w:r w:rsidRPr="0067165A">
        <w:rPr>
          <w:rFonts w:ascii="Arial" w:hAnsi="Arial" w:cs="Arial"/>
          <w:sz w:val="24"/>
          <w:szCs w:val="24"/>
          <w:lang w:val="ro-RO"/>
        </w:rPr>
        <w:t>rilor</w:t>
      </w:r>
      <w:r w:rsidRPr="0067165A">
        <w:rPr>
          <w:rFonts w:ascii="Arial" w:hAnsi="Arial" w:cs="Arial"/>
          <w:sz w:val="24"/>
          <w:szCs w:val="24"/>
        </w:rPr>
        <w:t xml:space="preserve"> Natura 2000 şi în decizi</w:t>
      </w:r>
      <w:r w:rsidRPr="0067165A">
        <w:rPr>
          <w:rFonts w:ascii="Arial" w:hAnsi="Arial" w:cs="Arial"/>
          <w:sz w:val="24"/>
          <w:szCs w:val="24"/>
          <w:lang w:val="ro-RO"/>
        </w:rPr>
        <w:t>ile</w:t>
      </w:r>
      <w:r w:rsidRPr="0067165A">
        <w:rPr>
          <w:rFonts w:ascii="Arial" w:hAnsi="Arial" w:cs="Arial"/>
          <w:sz w:val="24"/>
          <w:szCs w:val="24"/>
        </w:rPr>
        <w:t xml:space="preserve"> privind obiectivele de conservare specifice, poate fi analizat în raport cu următoarele categorii (forme de impact):</w:t>
      </w:r>
    </w:p>
    <w:p w14:paraId="2368A0AA" w14:textId="77777777" w:rsidR="0084496F" w:rsidRPr="0067165A" w:rsidRDefault="0084496F" w:rsidP="001F10CA">
      <w:pPr>
        <w:pStyle w:val="BodyText3"/>
        <w:shd w:val="clear" w:color="auto" w:fill="auto"/>
        <w:tabs>
          <w:tab w:val="left" w:pos="567"/>
        </w:tabs>
        <w:spacing w:before="0" w:line="240" w:lineRule="auto"/>
        <w:ind w:firstLine="709"/>
        <w:rPr>
          <w:rFonts w:ascii="Arial" w:hAnsi="Arial" w:cs="Arial"/>
          <w:bCs/>
          <w:iCs/>
          <w:sz w:val="24"/>
          <w:szCs w:val="24"/>
        </w:rPr>
      </w:pPr>
      <w:r w:rsidRPr="0067165A">
        <w:rPr>
          <w:rFonts w:ascii="Arial" w:hAnsi="Arial" w:cs="Arial"/>
          <w:bCs/>
          <w:iCs/>
          <w:sz w:val="24"/>
          <w:szCs w:val="24"/>
        </w:rPr>
        <w:t>-</w:t>
      </w:r>
      <w:r w:rsidRPr="0067165A">
        <w:rPr>
          <w:rFonts w:ascii="Arial" w:hAnsi="Arial" w:cs="Arial"/>
          <w:bCs/>
          <w:iCs/>
          <w:sz w:val="24"/>
          <w:szCs w:val="24"/>
          <w:lang w:val="ro-RO"/>
        </w:rPr>
        <w:t xml:space="preserve"> </w:t>
      </w:r>
      <w:r w:rsidRPr="0067165A">
        <w:rPr>
          <w:rFonts w:ascii="Arial" w:hAnsi="Arial" w:cs="Arial"/>
          <w:bCs/>
          <w:iCs/>
          <w:sz w:val="24"/>
          <w:szCs w:val="24"/>
        </w:rPr>
        <w:t>Pierderea de habitat (PH);</w:t>
      </w:r>
    </w:p>
    <w:p w14:paraId="7FE85758" w14:textId="77777777" w:rsidR="0084496F" w:rsidRPr="0067165A" w:rsidRDefault="0084496F" w:rsidP="001F10CA">
      <w:pPr>
        <w:pStyle w:val="BodyText3"/>
        <w:shd w:val="clear" w:color="auto" w:fill="auto"/>
        <w:tabs>
          <w:tab w:val="left" w:pos="567"/>
        </w:tabs>
        <w:spacing w:before="0" w:line="240" w:lineRule="auto"/>
        <w:ind w:firstLine="709"/>
        <w:rPr>
          <w:rFonts w:ascii="Arial" w:hAnsi="Arial" w:cs="Arial"/>
          <w:bCs/>
          <w:iCs/>
          <w:sz w:val="24"/>
          <w:szCs w:val="24"/>
        </w:rPr>
      </w:pPr>
      <w:r w:rsidRPr="0067165A">
        <w:rPr>
          <w:rFonts w:ascii="Arial" w:hAnsi="Arial" w:cs="Arial"/>
          <w:bCs/>
          <w:iCs/>
          <w:sz w:val="24"/>
          <w:szCs w:val="24"/>
        </w:rPr>
        <w:t>-</w:t>
      </w:r>
      <w:r w:rsidRPr="0067165A">
        <w:rPr>
          <w:rFonts w:ascii="Arial" w:hAnsi="Arial" w:cs="Arial"/>
          <w:bCs/>
          <w:iCs/>
          <w:sz w:val="24"/>
          <w:szCs w:val="24"/>
          <w:lang w:val="ro-RO"/>
        </w:rPr>
        <w:t xml:space="preserve"> </w:t>
      </w:r>
      <w:r w:rsidRPr="0067165A">
        <w:rPr>
          <w:rFonts w:ascii="Arial" w:hAnsi="Arial" w:cs="Arial"/>
          <w:bCs/>
          <w:iCs/>
          <w:sz w:val="24"/>
          <w:szCs w:val="24"/>
        </w:rPr>
        <w:t>Alterarea habitatelor (AH);</w:t>
      </w:r>
    </w:p>
    <w:p w14:paraId="0F6BD703" w14:textId="77777777" w:rsidR="0084496F" w:rsidRPr="0067165A" w:rsidRDefault="0084496F" w:rsidP="001F10CA">
      <w:pPr>
        <w:ind w:firstLine="709"/>
        <w:jc w:val="both"/>
        <w:rPr>
          <w:rFonts w:ascii="Arial" w:hAnsi="Arial" w:cs="Arial"/>
          <w:bCs/>
          <w:iCs/>
          <w:lang w:val="ro-RO"/>
        </w:rPr>
      </w:pPr>
      <w:r w:rsidRPr="0067165A">
        <w:rPr>
          <w:rFonts w:ascii="Arial" w:hAnsi="Arial" w:cs="Arial"/>
          <w:bCs/>
          <w:iCs/>
          <w:lang w:val="ro-RO"/>
        </w:rPr>
        <w:t>- Fragmentarea habitatelor (FH);</w:t>
      </w:r>
    </w:p>
    <w:p w14:paraId="3724544C" w14:textId="77777777" w:rsidR="0084496F" w:rsidRPr="0067165A" w:rsidRDefault="0084496F" w:rsidP="001F10CA">
      <w:pPr>
        <w:ind w:firstLine="709"/>
        <w:jc w:val="both"/>
        <w:rPr>
          <w:rFonts w:ascii="Arial" w:hAnsi="Arial" w:cs="Arial"/>
          <w:bCs/>
          <w:iCs/>
          <w:lang w:val="ro-RO"/>
        </w:rPr>
      </w:pPr>
      <w:r w:rsidRPr="0067165A">
        <w:rPr>
          <w:rFonts w:ascii="Arial" w:hAnsi="Arial" w:cs="Arial"/>
          <w:bCs/>
          <w:iCs/>
          <w:lang w:val="ro-RO"/>
        </w:rPr>
        <w:t>- Perturbarea activităţii speciilor (PAS);</w:t>
      </w:r>
    </w:p>
    <w:p w14:paraId="07C2C905" w14:textId="77777777" w:rsidR="0084496F" w:rsidRPr="0067165A" w:rsidRDefault="0084496F" w:rsidP="001F10CA">
      <w:pPr>
        <w:ind w:firstLine="709"/>
        <w:jc w:val="both"/>
        <w:rPr>
          <w:rFonts w:ascii="Arial" w:hAnsi="Arial" w:cs="Arial"/>
          <w:i/>
          <w:iCs/>
          <w:lang w:val="ro-RO"/>
        </w:rPr>
      </w:pPr>
      <w:r w:rsidRPr="0067165A">
        <w:rPr>
          <w:rFonts w:ascii="Arial" w:hAnsi="Arial" w:cs="Arial"/>
          <w:bCs/>
          <w:iCs/>
          <w:lang w:val="ro-RO"/>
        </w:rPr>
        <w:t>- Reducerea efectivelor populaţionale (REP)</w:t>
      </w:r>
      <w:r w:rsidRPr="0067165A">
        <w:rPr>
          <w:rFonts w:ascii="Arial" w:hAnsi="Arial" w:cs="Arial"/>
          <w:i/>
          <w:iCs/>
          <w:lang w:val="ro-RO"/>
        </w:rPr>
        <w:t>.</w:t>
      </w:r>
    </w:p>
    <w:p w14:paraId="56A67D63" w14:textId="77777777" w:rsidR="0084496F" w:rsidRPr="0067165A" w:rsidRDefault="0084496F" w:rsidP="001F10CA">
      <w:pPr>
        <w:pStyle w:val="BodyText3"/>
        <w:shd w:val="clear" w:color="auto" w:fill="auto"/>
        <w:tabs>
          <w:tab w:val="left" w:pos="567"/>
        </w:tabs>
        <w:spacing w:before="0" w:line="240" w:lineRule="auto"/>
        <w:ind w:firstLine="709"/>
        <w:rPr>
          <w:rFonts w:ascii="Arial" w:hAnsi="Arial" w:cs="Arial"/>
          <w:sz w:val="24"/>
          <w:szCs w:val="24"/>
        </w:rPr>
      </w:pPr>
      <w:r w:rsidRPr="0067165A">
        <w:rPr>
          <w:rFonts w:ascii="Arial" w:hAnsi="Arial" w:cs="Arial"/>
          <w:sz w:val="24"/>
          <w:szCs w:val="24"/>
        </w:rPr>
        <w:tab/>
        <w:t>O modalitate de analiză şi cuantificare a impactului poate fi realizată utilizând factorii de impact (sistemul SINCRON), în raport cu posibilitatea de apariţie, având în vedere caracteristicile cantitative şi culturale ale lucrărilor silvotehnice, respectiv suprafeţe pe care sunt aplicate, indici de recoltare, intervenţia asupra structurii (densitate, compoziţie, etc).</w:t>
      </w:r>
    </w:p>
    <w:p w14:paraId="4C251E20" w14:textId="72710725" w:rsidR="0084496F" w:rsidRPr="0067165A" w:rsidRDefault="0084496F" w:rsidP="001F10CA">
      <w:pPr>
        <w:pStyle w:val="BodyText3"/>
        <w:shd w:val="clear" w:color="auto" w:fill="auto"/>
        <w:tabs>
          <w:tab w:val="left" w:pos="567"/>
        </w:tabs>
        <w:spacing w:before="0" w:line="240" w:lineRule="auto"/>
        <w:ind w:firstLine="709"/>
        <w:rPr>
          <w:rFonts w:ascii="Arial" w:hAnsi="Arial" w:cs="Arial"/>
          <w:color w:val="FF0000"/>
          <w:szCs w:val="24"/>
        </w:rPr>
      </w:pPr>
      <w:r w:rsidRPr="0067165A">
        <w:rPr>
          <w:rFonts w:ascii="Arial" w:hAnsi="Arial" w:cs="Arial"/>
          <w:sz w:val="24"/>
          <w:szCs w:val="24"/>
        </w:rPr>
        <w:tab/>
        <w:t xml:space="preserve">Dintre factorii de impact (sistemul SINCRON) din categoria silviculturii </w:t>
      </w:r>
      <w:r w:rsidRPr="0067165A">
        <w:rPr>
          <w:rFonts w:ascii="Arial" w:hAnsi="Arial" w:cs="Arial"/>
          <w:sz w:val="24"/>
          <w:szCs w:val="24"/>
          <w:lang w:val="ro-RO"/>
        </w:rPr>
        <w:t>-</w:t>
      </w:r>
      <w:r w:rsidRPr="0067165A">
        <w:rPr>
          <w:rFonts w:ascii="Arial" w:hAnsi="Arial" w:cs="Arial"/>
          <w:sz w:val="24"/>
          <w:szCs w:val="24"/>
        </w:rPr>
        <w:t xml:space="preserve"> care sunt cei care pot aparea cu o probabilitate mai mare în timpul lucrărilor silvice, o parte au fost identificaţi în cadrul </w:t>
      </w:r>
      <w:r w:rsidRPr="0067165A">
        <w:rPr>
          <w:rFonts w:ascii="Arial" w:hAnsi="Arial" w:cs="Arial"/>
          <w:sz w:val="24"/>
          <w:szCs w:val="24"/>
          <w:lang w:val="ro-RO"/>
        </w:rPr>
        <w:t xml:space="preserve">O.S. </w:t>
      </w:r>
      <w:r w:rsidR="008824B2" w:rsidRPr="0067165A">
        <w:rPr>
          <w:rFonts w:ascii="Arial" w:hAnsi="Arial" w:cs="Arial"/>
          <w:sz w:val="24"/>
          <w:szCs w:val="24"/>
          <w:lang w:val="ro-RO"/>
        </w:rPr>
        <w:t>Comana</w:t>
      </w:r>
      <w:r w:rsidRPr="0067165A">
        <w:rPr>
          <w:rFonts w:ascii="Arial" w:hAnsi="Arial" w:cs="Arial"/>
          <w:sz w:val="24"/>
          <w:szCs w:val="24"/>
        </w:rPr>
        <w:t xml:space="preserve"> (suprapunere </w:t>
      </w:r>
      <w:r w:rsidRPr="0067165A">
        <w:rPr>
          <w:rFonts w:ascii="Arial" w:hAnsi="Arial" w:cs="Arial"/>
          <w:sz w:val="24"/>
          <w:szCs w:val="24"/>
          <w:lang w:val="ro-RO"/>
        </w:rPr>
        <w:t xml:space="preserve">cu </w:t>
      </w:r>
      <w:r w:rsidRPr="0067165A">
        <w:rPr>
          <w:rFonts w:ascii="Arial" w:hAnsi="Arial" w:cs="Arial"/>
          <w:sz w:val="24"/>
          <w:szCs w:val="24"/>
        </w:rPr>
        <w:t>ROSAC0</w:t>
      </w:r>
      <w:r w:rsidRPr="0067165A">
        <w:rPr>
          <w:rFonts w:ascii="Arial" w:hAnsi="Arial" w:cs="Arial"/>
          <w:sz w:val="24"/>
          <w:szCs w:val="24"/>
          <w:lang w:val="ro-RO"/>
        </w:rPr>
        <w:t>04</w:t>
      </w:r>
      <w:r w:rsidR="008824B2" w:rsidRPr="0067165A">
        <w:rPr>
          <w:rFonts w:ascii="Arial" w:hAnsi="Arial" w:cs="Arial"/>
          <w:sz w:val="24"/>
          <w:szCs w:val="24"/>
          <w:lang w:val="ro-RO"/>
        </w:rPr>
        <w:t>3 și</w:t>
      </w:r>
      <w:r w:rsidRPr="0067165A">
        <w:rPr>
          <w:rFonts w:ascii="Arial" w:hAnsi="Arial" w:cs="Arial"/>
          <w:sz w:val="24"/>
          <w:szCs w:val="24"/>
          <w:lang w:val="ro-RO"/>
        </w:rPr>
        <w:t xml:space="preserve"> ROSPA002</w:t>
      </w:r>
      <w:r w:rsidR="008824B2" w:rsidRPr="0067165A">
        <w:rPr>
          <w:rFonts w:ascii="Arial" w:hAnsi="Arial" w:cs="Arial"/>
          <w:sz w:val="24"/>
          <w:szCs w:val="24"/>
          <w:lang w:val="ro-RO"/>
        </w:rPr>
        <w:t>2</w:t>
      </w:r>
      <w:r w:rsidRPr="0067165A">
        <w:rPr>
          <w:rFonts w:ascii="Arial" w:hAnsi="Arial" w:cs="Arial"/>
          <w:sz w:val="24"/>
          <w:szCs w:val="24"/>
        </w:rPr>
        <w:t>).</w:t>
      </w:r>
      <w:r w:rsidRPr="0067165A">
        <w:rPr>
          <w:rFonts w:ascii="Arial" w:hAnsi="Arial" w:cs="Arial"/>
          <w:color w:val="FF0000"/>
          <w:sz w:val="24"/>
          <w:szCs w:val="24"/>
        </w:rPr>
        <w:t xml:space="preserve"> </w:t>
      </w:r>
    </w:p>
    <w:p w14:paraId="47017F53"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1F7E7ADB" w14:textId="77777777" w:rsidR="00693011" w:rsidRPr="0067165A" w:rsidRDefault="001E327D" w:rsidP="001F10CA">
      <w:pPr>
        <w:pStyle w:val="BodyText3"/>
        <w:shd w:val="clear" w:color="auto" w:fill="auto"/>
        <w:tabs>
          <w:tab w:val="left" w:pos="543"/>
        </w:tabs>
        <w:spacing w:before="0" w:line="240" w:lineRule="auto"/>
        <w:ind w:firstLine="0"/>
        <w:jc w:val="center"/>
        <w:rPr>
          <w:rFonts w:ascii="Arial" w:hAnsi="Arial" w:cs="Arial"/>
          <w:b/>
          <w:i/>
          <w:szCs w:val="22"/>
          <w:lang w:val="ro-RO"/>
        </w:rPr>
      </w:pPr>
      <w:r w:rsidRPr="0067165A">
        <w:rPr>
          <w:rFonts w:ascii="Arial" w:hAnsi="Arial" w:cs="Arial"/>
          <w:b/>
          <w:i/>
          <w:szCs w:val="22"/>
          <w:lang w:val="ro-RO"/>
        </w:rPr>
        <w:t xml:space="preserve">Tabelul </w:t>
      </w:r>
      <w:r w:rsidR="00D70822" w:rsidRPr="0067165A">
        <w:rPr>
          <w:rFonts w:ascii="Arial" w:hAnsi="Arial" w:cs="Arial"/>
          <w:b/>
          <w:i/>
          <w:szCs w:val="22"/>
          <w:lang w:val="ro-RO"/>
        </w:rPr>
        <w:t>D.1.</w:t>
      </w:r>
      <w:r w:rsidRPr="0067165A">
        <w:rPr>
          <w:rFonts w:ascii="Arial" w:hAnsi="Arial" w:cs="Arial"/>
          <w:b/>
          <w:i/>
          <w:szCs w:val="22"/>
          <w:lang w:val="ro-RO"/>
        </w:rPr>
        <w:t xml:space="preserve"> Factori de impact din categoria silvicultură identificaţi în planul de amenajament </w:t>
      </w:r>
    </w:p>
    <w:p w14:paraId="523BE605" w14:textId="362ADE5A" w:rsidR="00693011" w:rsidRPr="0067165A" w:rsidRDefault="001E327D" w:rsidP="001F10CA">
      <w:pPr>
        <w:pStyle w:val="BodyText3"/>
        <w:shd w:val="clear" w:color="auto" w:fill="auto"/>
        <w:tabs>
          <w:tab w:val="left" w:pos="543"/>
        </w:tabs>
        <w:spacing w:before="0" w:line="240" w:lineRule="auto"/>
        <w:ind w:firstLine="0"/>
        <w:jc w:val="center"/>
        <w:rPr>
          <w:rFonts w:ascii="Arial" w:hAnsi="Arial" w:cs="Arial"/>
          <w:b/>
          <w:i/>
          <w:color w:val="FF0000"/>
          <w:szCs w:val="22"/>
          <w:lang w:val="ro-RO"/>
        </w:rPr>
      </w:pPr>
      <w:r w:rsidRPr="0067165A">
        <w:rPr>
          <w:rFonts w:ascii="Arial" w:hAnsi="Arial" w:cs="Arial"/>
          <w:b/>
          <w:i/>
          <w:szCs w:val="22"/>
          <w:lang w:val="ro-RO"/>
        </w:rPr>
        <w:t>al O</w:t>
      </w:r>
      <w:r w:rsidR="00693011" w:rsidRPr="0067165A">
        <w:rPr>
          <w:rFonts w:ascii="Arial" w:hAnsi="Arial" w:cs="Arial"/>
          <w:b/>
          <w:i/>
          <w:szCs w:val="22"/>
          <w:lang w:val="ro-RO"/>
        </w:rPr>
        <w:t>.</w:t>
      </w:r>
      <w:r w:rsidRPr="0067165A">
        <w:rPr>
          <w:rFonts w:ascii="Arial" w:hAnsi="Arial" w:cs="Arial"/>
          <w:b/>
          <w:i/>
          <w:szCs w:val="22"/>
          <w:lang w:val="ro-RO"/>
        </w:rPr>
        <w:t>S</w:t>
      </w:r>
      <w:r w:rsidR="00693011" w:rsidRPr="0067165A">
        <w:rPr>
          <w:rFonts w:ascii="Arial" w:hAnsi="Arial" w:cs="Arial"/>
          <w:b/>
          <w:i/>
          <w:szCs w:val="22"/>
          <w:lang w:val="ro-RO"/>
        </w:rPr>
        <w:t>.</w:t>
      </w:r>
      <w:r w:rsidRPr="0067165A">
        <w:rPr>
          <w:rFonts w:ascii="Arial" w:hAnsi="Arial" w:cs="Arial"/>
          <w:b/>
          <w:i/>
          <w:szCs w:val="22"/>
          <w:lang w:val="ro-RO"/>
        </w:rPr>
        <w:t xml:space="preserve"> </w:t>
      </w:r>
      <w:r w:rsidR="008824B2" w:rsidRPr="0067165A">
        <w:rPr>
          <w:rFonts w:ascii="Arial" w:hAnsi="Arial" w:cs="Arial"/>
          <w:b/>
          <w:i/>
          <w:szCs w:val="22"/>
          <w:lang w:val="ro-RO"/>
        </w:rPr>
        <w:t>Comana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06"/>
        <w:gridCol w:w="5127"/>
        <w:gridCol w:w="3619"/>
      </w:tblGrid>
      <w:tr w:rsidR="008824B2" w:rsidRPr="0067165A" w14:paraId="41FBBDD8" w14:textId="77777777" w:rsidTr="000671D3">
        <w:trPr>
          <w:trHeight w:val="144"/>
        </w:trPr>
        <w:tc>
          <w:tcPr>
            <w:tcW w:w="606" w:type="pct"/>
            <w:tcBorders>
              <w:top w:val="single" w:sz="12" w:space="0" w:color="auto"/>
              <w:left w:val="single" w:sz="12" w:space="0" w:color="auto"/>
              <w:bottom w:val="single" w:sz="12" w:space="0" w:color="auto"/>
            </w:tcBorders>
            <w:shd w:val="clear" w:color="auto" w:fill="auto"/>
            <w:vAlign w:val="center"/>
          </w:tcPr>
          <w:p w14:paraId="5EF42C13" w14:textId="77777777" w:rsidR="000F7078" w:rsidRPr="0067165A" w:rsidRDefault="000F7078" w:rsidP="001F10CA">
            <w:pPr>
              <w:jc w:val="center"/>
              <w:rPr>
                <w:rFonts w:ascii="Arial" w:hAnsi="Arial" w:cs="Arial"/>
                <w:b/>
                <w:sz w:val="18"/>
                <w:szCs w:val="18"/>
                <w:lang w:val="ro-RO"/>
              </w:rPr>
            </w:pPr>
            <w:r w:rsidRPr="0067165A">
              <w:rPr>
                <w:rFonts w:ascii="Arial" w:hAnsi="Arial" w:cs="Arial"/>
                <w:b/>
                <w:sz w:val="18"/>
                <w:szCs w:val="18"/>
                <w:lang w:val="ro-RO"/>
              </w:rPr>
              <w:t>Cod</w:t>
            </w:r>
          </w:p>
        </w:tc>
        <w:tc>
          <w:tcPr>
            <w:tcW w:w="2576" w:type="pct"/>
            <w:tcBorders>
              <w:top w:val="single" w:sz="12" w:space="0" w:color="auto"/>
              <w:bottom w:val="single" w:sz="12" w:space="0" w:color="auto"/>
            </w:tcBorders>
            <w:shd w:val="clear" w:color="auto" w:fill="auto"/>
            <w:vAlign w:val="bottom"/>
          </w:tcPr>
          <w:p w14:paraId="584BC212" w14:textId="77777777" w:rsidR="000F7078" w:rsidRPr="0067165A" w:rsidRDefault="000F7078" w:rsidP="001F10CA">
            <w:pPr>
              <w:jc w:val="center"/>
              <w:rPr>
                <w:rFonts w:ascii="Arial" w:hAnsi="Arial" w:cs="Arial"/>
                <w:b/>
                <w:sz w:val="18"/>
                <w:szCs w:val="18"/>
                <w:lang w:val="ro-RO"/>
              </w:rPr>
            </w:pPr>
            <w:r w:rsidRPr="0067165A">
              <w:rPr>
                <w:rFonts w:ascii="Arial" w:hAnsi="Arial" w:cs="Arial"/>
                <w:b/>
                <w:sz w:val="18"/>
                <w:szCs w:val="18"/>
                <w:lang w:val="ro-RO"/>
              </w:rPr>
              <w:t>Factori de impact susceptibili să afecteze habitatele şi speciile</w:t>
            </w:r>
          </w:p>
        </w:tc>
        <w:tc>
          <w:tcPr>
            <w:tcW w:w="1818" w:type="pct"/>
            <w:tcBorders>
              <w:top w:val="single" w:sz="12" w:space="0" w:color="auto"/>
              <w:bottom w:val="single" w:sz="12" w:space="0" w:color="auto"/>
              <w:right w:val="single" w:sz="12" w:space="0" w:color="auto"/>
            </w:tcBorders>
            <w:shd w:val="clear" w:color="auto" w:fill="auto"/>
            <w:noWrap/>
            <w:vAlign w:val="center"/>
          </w:tcPr>
          <w:p w14:paraId="6D611F54" w14:textId="77777777" w:rsidR="000F7078" w:rsidRPr="0067165A" w:rsidRDefault="000F7078" w:rsidP="001F10CA">
            <w:pPr>
              <w:jc w:val="center"/>
              <w:rPr>
                <w:rFonts w:ascii="Arial" w:hAnsi="Arial" w:cs="Arial"/>
                <w:b/>
                <w:sz w:val="18"/>
                <w:szCs w:val="18"/>
                <w:lang w:val="ro-RO"/>
              </w:rPr>
            </w:pPr>
            <w:r w:rsidRPr="0067165A">
              <w:rPr>
                <w:rFonts w:ascii="Arial" w:hAnsi="Arial" w:cs="Arial"/>
                <w:b/>
                <w:sz w:val="18"/>
                <w:szCs w:val="18"/>
                <w:lang w:val="ro-RO"/>
              </w:rPr>
              <w:t>Observaţii</w:t>
            </w:r>
          </w:p>
        </w:tc>
      </w:tr>
      <w:tr w:rsidR="008824B2" w:rsidRPr="0067165A" w14:paraId="08233099" w14:textId="77777777" w:rsidTr="000671D3">
        <w:trPr>
          <w:trHeight w:val="144"/>
        </w:trPr>
        <w:tc>
          <w:tcPr>
            <w:tcW w:w="606" w:type="pct"/>
            <w:tcBorders>
              <w:top w:val="single" w:sz="12" w:space="0" w:color="auto"/>
              <w:left w:val="single" w:sz="12" w:space="0" w:color="auto"/>
            </w:tcBorders>
            <w:shd w:val="clear" w:color="auto" w:fill="auto"/>
            <w:vAlign w:val="center"/>
          </w:tcPr>
          <w:p w14:paraId="71AEE9B2"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w:t>
            </w:r>
          </w:p>
        </w:tc>
        <w:tc>
          <w:tcPr>
            <w:tcW w:w="2576" w:type="pct"/>
            <w:tcBorders>
              <w:top w:val="single" w:sz="12" w:space="0" w:color="auto"/>
            </w:tcBorders>
            <w:shd w:val="clear" w:color="auto" w:fill="auto"/>
            <w:vAlign w:val="bottom"/>
          </w:tcPr>
          <w:p w14:paraId="5E4856E3"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 xml:space="preserve">Silvicultură </w:t>
            </w:r>
          </w:p>
        </w:tc>
        <w:tc>
          <w:tcPr>
            <w:tcW w:w="1818" w:type="pct"/>
            <w:tcBorders>
              <w:top w:val="single" w:sz="12" w:space="0" w:color="auto"/>
              <w:right w:val="single" w:sz="12" w:space="0" w:color="auto"/>
            </w:tcBorders>
            <w:shd w:val="clear" w:color="auto" w:fill="auto"/>
            <w:noWrap/>
            <w:vAlign w:val="center"/>
          </w:tcPr>
          <w:p w14:paraId="183A1ACF"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5AF83729" w14:textId="77777777" w:rsidTr="000671D3">
        <w:trPr>
          <w:trHeight w:val="144"/>
        </w:trPr>
        <w:tc>
          <w:tcPr>
            <w:tcW w:w="606" w:type="pct"/>
            <w:tcBorders>
              <w:left w:val="single" w:sz="12" w:space="0" w:color="auto"/>
            </w:tcBorders>
            <w:shd w:val="clear" w:color="auto" w:fill="auto"/>
            <w:vAlign w:val="center"/>
          </w:tcPr>
          <w:p w14:paraId="490C164D"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B01</w:t>
            </w:r>
          </w:p>
        </w:tc>
        <w:tc>
          <w:tcPr>
            <w:tcW w:w="2576" w:type="pct"/>
            <w:shd w:val="clear" w:color="auto" w:fill="auto"/>
            <w:vAlign w:val="bottom"/>
          </w:tcPr>
          <w:p w14:paraId="6FC07511"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plantarea de pădure pe teren deschis</w:t>
            </w:r>
          </w:p>
        </w:tc>
        <w:tc>
          <w:tcPr>
            <w:tcW w:w="1818" w:type="pct"/>
            <w:tcBorders>
              <w:right w:val="single" w:sz="12" w:space="0" w:color="auto"/>
            </w:tcBorders>
            <w:shd w:val="clear" w:color="auto" w:fill="auto"/>
            <w:noWrap/>
            <w:vAlign w:val="center"/>
          </w:tcPr>
          <w:p w14:paraId="4557F8FF"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0C9E3492" w14:textId="77777777" w:rsidTr="000671D3">
        <w:trPr>
          <w:trHeight w:val="144"/>
        </w:trPr>
        <w:tc>
          <w:tcPr>
            <w:tcW w:w="606" w:type="pct"/>
            <w:tcBorders>
              <w:left w:val="single" w:sz="12" w:space="0" w:color="auto"/>
            </w:tcBorders>
            <w:shd w:val="clear" w:color="auto" w:fill="auto"/>
            <w:vAlign w:val="center"/>
          </w:tcPr>
          <w:p w14:paraId="7F6908A4"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w:t>
            </w:r>
          </w:p>
        </w:tc>
        <w:tc>
          <w:tcPr>
            <w:tcW w:w="2576" w:type="pct"/>
            <w:shd w:val="clear" w:color="auto" w:fill="auto"/>
            <w:vAlign w:val="bottom"/>
          </w:tcPr>
          <w:p w14:paraId="7B7D793B"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Gestionarea şi utilizarea pădurii şi plantaţiei</w:t>
            </w:r>
          </w:p>
        </w:tc>
        <w:tc>
          <w:tcPr>
            <w:tcW w:w="1818" w:type="pct"/>
            <w:tcBorders>
              <w:right w:val="single" w:sz="12" w:space="0" w:color="auto"/>
            </w:tcBorders>
            <w:shd w:val="clear" w:color="auto" w:fill="auto"/>
            <w:noWrap/>
            <w:vAlign w:val="center"/>
          </w:tcPr>
          <w:p w14:paraId="17A0BDCE"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54D433CD" w14:textId="77777777" w:rsidTr="000671D3">
        <w:trPr>
          <w:trHeight w:val="144"/>
        </w:trPr>
        <w:tc>
          <w:tcPr>
            <w:tcW w:w="606" w:type="pct"/>
            <w:tcBorders>
              <w:left w:val="single" w:sz="12" w:space="0" w:color="auto"/>
            </w:tcBorders>
            <w:shd w:val="clear" w:color="auto" w:fill="auto"/>
            <w:vAlign w:val="center"/>
          </w:tcPr>
          <w:p w14:paraId="2C538960"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B02.01</w:t>
            </w:r>
          </w:p>
        </w:tc>
        <w:tc>
          <w:tcPr>
            <w:tcW w:w="2576" w:type="pct"/>
            <w:shd w:val="clear" w:color="auto" w:fill="auto"/>
            <w:vAlign w:val="bottom"/>
          </w:tcPr>
          <w:p w14:paraId="1BC9F487"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replantarea pădurii</w:t>
            </w:r>
          </w:p>
        </w:tc>
        <w:tc>
          <w:tcPr>
            <w:tcW w:w="1818" w:type="pct"/>
            <w:tcBorders>
              <w:right w:val="single" w:sz="12" w:space="0" w:color="auto"/>
            </w:tcBorders>
            <w:shd w:val="clear" w:color="auto" w:fill="auto"/>
            <w:noWrap/>
            <w:vAlign w:val="center"/>
          </w:tcPr>
          <w:p w14:paraId="2DB6B1EA"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1DC3A7CE" w14:textId="77777777" w:rsidTr="000671D3">
        <w:trPr>
          <w:trHeight w:val="144"/>
        </w:trPr>
        <w:tc>
          <w:tcPr>
            <w:tcW w:w="606" w:type="pct"/>
            <w:tcBorders>
              <w:left w:val="single" w:sz="12" w:space="0" w:color="auto"/>
            </w:tcBorders>
            <w:shd w:val="clear" w:color="auto" w:fill="auto"/>
            <w:vAlign w:val="center"/>
          </w:tcPr>
          <w:p w14:paraId="6BD4187C"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B02.01.01</w:t>
            </w:r>
          </w:p>
        </w:tc>
        <w:tc>
          <w:tcPr>
            <w:tcW w:w="2576" w:type="pct"/>
            <w:shd w:val="clear" w:color="auto" w:fill="auto"/>
            <w:vAlign w:val="bottom"/>
          </w:tcPr>
          <w:p w14:paraId="42BC4528"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replantarea pădurii (arbori nativi)</w:t>
            </w:r>
          </w:p>
        </w:tc>
        <w:tc>
          <w:tcPr>
            <w:tcW w:w="1818" w:type="pct"/>
            <w:tcBorders>
              <w:right w:val="single" w:sz="12" w:space="0" w:color="auto"/>
            </w:tcBorders>
            <w:shd w:val="clear" w:color="auto" w:fill="auto"/>
            <w:noWrap/>
            <w:vAlign w:val="center"/>
          </w:tcPr>
          <w:p w14:paraId="4BB5EFF7"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2CDFC5B9" w14:textId="77777777" w:rsidTr="000671D3">
        <w:trPr>
          <w:trHeight w:val="144"/>
        </w:trPr>
        <w:tc>
          <w:tcPr>
            <w:tcW w:w="606" w:type="pct"/>
            <w:tcBorders>
              <w:left w:val="single" w:sz="12" w:space="0" w:color="auto"/>
            </w:tcBorders>
            <w:shd w:val="clear" w:color="auto" w:fill="auto"/>
            <w:vAlign w:val="center"/>
          </w:tcPr>
          <w:p w14:paraId="760951D7"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B02.01.02</w:t>
            </w:r>
          </w:p>
        </w:tc>
        <w:tc>
          <w:tcPr>
            <w:tcW w:w="2576" w:type="pct"/>
            <w:shd w:val="clear" w:color="auto" w:fill="auto"/>
            <w:vAlign w:val="bottom"/>
          </w:tcPr>
          <w:p w14:paraId="5E95944C"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replantarea pădurii (arbori nenativi)</w:t>
            </w:r>
          </w:p>
        </w:tc>
        <w:tc>
          <w:tcPr>
            <w:tcW w:w="1818" w:type="pct"/>
            <w:tcBorders>
              <w:right w:val="single" w:sz="12" w:space="0" w:color="auto"/>
            </w:tcBorders>
            <w:shd w:val="clear" w:color="auto" w:fill="auto"/>
            <w:noWrap/>
            <w:vAlign w:val="center"/>
          </w:tcPr>
          <w:p w14:paraId="2B6716BB"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3164F9E6" w14:textId="77777777" w:rsidTr="000671D3">
        <w:trPr>
          <w:trHeight w:val="144"/>
        </w:trPr>
        <w:tc>
          <w:tcPr>
            <w:tcW w:w="606" w:type="pct"/>
            <w:tcBorders>
              <w:left w:val="single" w:sz="12" w:space="0" w:color="auto"/>
            </w:tcBorders>
            <w:shd w:val="clear" w:color="auto" w:fill="auto"/>
            <w:vAlign w:val="center"/>
          </w:tcPr>
          <w:p w14:paraId="1FB1101E"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B02.02</w:t>
            </w:r>
          </w:p>
        </w:tc>
        <w:tc>
          <w:tcPr>
            <w:tcW w:w="2576" w:type="pct"/>
            <w:shd w:val="clear" w:color="auto" w:fill="auto"/>
            <w:vAlign w:val="bottom"/>
          </w:tcPr>
          <w:p w14:paraId="66C4146E"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curăţarea pădurii</w:t>
            </w:r>
          </w:p>
        </w:tc>
        <w:tc>
          <w:tcPr>
            <w:tcW w:w="1818" w:type="pct"/>
            <w:tcBorders>
              <w:right w:val="single" w:sz="12" w:space="0" w:color="auto"/>
            </w:tcBorders>
            <w:shd w:val="clear" w:color="auto" w:fill="auto"/>
            <w:noWrap/>
            <w:vAlign w:val="center"/>
          </w:tcPr>
          <w:p w14:paraId="0B50AF62"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114E28D9" w14:textId="77777777" w:rsidTr="000671D3">
        <w:trPr>
          <w:trHeight w:val="144"/>
        </w:trPr>
        <w:tc>
          <w:tcPr>
            <w:tcW w:w="606" w:type="pct"/>
            <w:tcBorders>
              <w:left w:val="single" w:sz="12" w:space="0" w:color="auto"/>
            </w:tcBorders>
            <w:shd w:val="clear" w:color="auto" w:fill="auto"/>
            <w:vAlign w:val="center"/>
          </w:tcPr>
          <w:p w14:paraId="09D3C858"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B02.03</w:t>
            </w:r>
          </w:p>
        </w:tc>
        <w:tc>
          <w:tcPr>
            <w:tcW w:w="2576" w:type="pct"/>
            <w:shd w:val="clear" w:color="auto" w:fill="auto"/>
            <w:vAlign w:val="bottom"/>
          </w:tcPr>
          <w:p w14:paraId="1CB99F01"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îndepărtarea lăstărişului</w:t>
            </w:r>
          </w:p>
        </w:tc>
        <w:tc>
          <w:tcPr>
            <w:tcW w:w="1818" w:type="pct"/>
            <w:tcBorders>
              <w:right w:val="single" w:sz="12" w:space="0" w:color="auto"/>
            </w:tcBorders>
            <w:shd w:val="clear" w:color="auto" w:fill="auto"/>
            <w:noWrap/>
            <w:vAlign w:val="center"/>
          </w:tcPr>
          <w:p w14:paraId="1815A456"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01A02EB2" w14:textId="77777777" w:rsidTr="000671D3">
        <w:trPr>
          <w:trHeight w:val="144"/>
        </w:trPr>
        <w:tc>
          <w:tcPr>
            <w:tcW w:w="606" w:type="pct"/>
            <w:tcBorders>
              <w:left w:val="single" w:sz="12" w:space="0" w:color="auto"/>
            </w:tcBorders>
            <w:shd w:val="clear" w:color="auto" w:fill="auto"/>
            <w:vAlign w:val="center"/>
          </w:tcPr>
          <w:p w14:paraId="7E81C9BF"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B02.04</w:t>
            </w:r>
          </w:p>
        </w:tc>
        <w:tc>
          <w:tcPr>
            <w:tcW w:w="2576" w:type="pct"/>
            <w:shd w:val="clear" w:color="auto" w:fill="auto"/>
            <w:vAlign w:val="bottom"/>
          </w:tcPr>
          <w:p w14:paraId="54259813"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îndepărtarea arborilor uscaţi sau in curs de uscare</w:t>
            </w:r>
          </w:p>
        </w:tc>
        <w:tc>
          <w:tcPr>
            <w:tcW w:w="1818" w:type="pct"/>
            <w:tcBorders>
              <w:right w:val="single" w:sz="12" w:space="0" w:color="auto"/>
            </w:tcBorders>
            <w:shd w:val="clear" w:color="auto" w:fill="auto"/>
            <w:noWrap/>
            <w:vAlign w:val="center"/>
          </w:tcPr>
          <w:p w14:paraId="4147FC20"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06DF1D49" w14:textId="77777777" w:rsidTr="000671D3">
        <w:trPr>
          <w:trHeight w:val="144"/>
        </w:trPr>
        <w:tc>
          <w:tcPr>
            <w:tcW w:w="606" w:type="pct"/>
            <w:tcBorders>
              <w:left w:val="single" w:sz="12" w:space="0" w:color="auto"/>
            </w:tcBorders>
            <w:shd w:val="clear" w:color="auto" w:fill="auto"/>
            <w:vAlign w:val="center"/>
          </w:tcPr>
          <w:p w14:paraId="792C18AF"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B02.05</w:t>
            </w:r>
          </w:p>
        </w:tc>
        <w:tc>
          <w:tcPr>
            <w:tcW w:w="2576" w:type="pct"/>
            <w:shd w:val="clear" w:color="auto" w:fill="auto"/>
            <w:vAlign w:val="bottom"/>
          </w:tcPr>
          <w:p w14:paraId="2BBBF05B"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producţia lemnoasă ne-intensivă (lăsarea lemnului mort / neatingerea de copacii vechi)</w:t>
            </w:r>
          </w:p>
        </w:tc>
        <w:tc>
          <w:tcPr>
            <w:tcW w:w="1818" w:type="pct"/>
            <w:tcBorders>
              <w:right w:val="single" w:sz="12" w:space="0" w:color="auto"/>
            </w:tcBorders>
            <w:shd w:val="clear" w:color="auto" w:fill="auto"/>
            <w:noWrap/>
            <w:vAlign w:val="center"/>
          </w:tcPr>
          <w:p w14:paraId="64009EF6"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40FC5156" w14:textId="77777777" w:rsidTr="000671D3">
        <w:trPr>
          <w:trHeight w:val="144"/>
        </w:trPr>
        <w:tc>
          <w:tcPr>
            <w:tcW w:w="606" w:type="pct"/>
            <w:tcBorders>
              <w:left w:val="single" w:sz="12" w:space="0" w:color="auto"/>
            </w:tcBorders>
            <w:shd w:val="clear" w:color="auto" w:fill="auto"/>
            <w:vAlign w:val="center"/>
          </w:tcPr>
          <w:p w14:paraId="38732BCC" w14:textId="77777777" w:rsidR="000F7078" w:rsidRPr="0067165A" w:rsidRDefault="000F7078" w:rsidP="001F10CA">
            <w:pPr>
              <w:rPr>
                <w:rFonts w:ascii="Arial" w:hAnsi="Arial" w:cs="Arial"/>
                <w:sz w:val="18"/>
                <w:szCs w:val="18"/>
                <w:lang w:val="ro-RO"/>
              </w:rPr>
            </w:pPr>
            <w:r w:rsidRPr="0067165A">
              <w:rPr>
                <w:rFonts w:ascii="Arial" w:hAnsi="Arial" w:cs="Arial"/>
                <w:sz w:val="18"/>
                <w:szCs w:val="18"/>
                <w:lang w:val="ro-RO"/>
              </w:rPr>
              <w:t>B02.07</w:t>
            </w:r>
          </w:p>
        </w:tc>
        <w:tc>
          <w:tcPr>
            <w:tcW w:w="2576" w:type="pct"/>
            <w:shd w:val="clear" w:color="auto" w:fill="auto"/>
            <w:vAlign w:val="bottom"/>
          </w:tcPr>
          <w:p w14:paraId="35640661" w14:textId="77777777" w:rsidR="000F7078" w:rsidRPr="0067165A" w:rsidRDefault="000F7078" w:rsidP="001F10CA">
            <w:pPr>
              <w:rPr>
                <w:rFonts w:ascii="Arial" w:hAnsi="Arial" w:cs="Arial"/>
                <w:sz w:val="18"/>
                <w:szCs w:val="18"/>
                <w:lang w:val="ro-RO"/>
              </w:rPr>
            </w:pPr>
            <w:r w:rsidRPr="0067165A">
              <w:rPr>
                <w:rFonts w:ascii="Arial" w:hAnsi="Arial" w:cs="Arial"/>
                <w:sz w:val="18"/>
                <w:szCs w:val="18"/>
                <w:lang w:val="ro-RO"/>
              </w:rPr>
              <w:t>exploatări forestiere</w:t>
            </w:r>
          </w:p>
        </w:tc>
        <w:tc>
          <w:tcPr>
            <w:tcW w:w="1818" w:type="pct"/>
            <w:tcBorders>
              <w:right w:val="single" w:sz="12" w:space="0" w:color="auto"/>
            </w:tcBorders>
            <w:shd w:val="clear" w:color="auto" w:fill="auto"/>
            <w:noWrap/>
            <w:vAlign w:val="center"/>
          </w:tcPr>
          <w:p w14:paraId="595585D6"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2BCAC08F" w14:textId="77777777" w:rsidTr="000671D3">
        <w:trPr>
          <w:trHeight w:val="144"/>
        </w:trPr>
        <w:tc>
          <w:tcPr>
            <w:tcW w:w="606" w:type="pct"/>
            <w:tcBorders>
              <w:left w:val="single" w:sz="12" w:space="0" w:color="auto"/>
            </w:tcBorders>
            <w:shd w:val="clear" w:color="auto" w:fill="auto"/>
            <w:vAlign w:val="center"/>
          </w:tcPr>
          <w:p w14:paraId="2AC92DFB" w14:textId="77777777" w:rsidR="000F7078" w:rsidRPr="0067165A" w:rsidRDefault="000F7078" w:rsidP="001F10CA">
            <w:pPr>
              <w:rPr>
                <w:rFonts w:ascii="Arial" w:hAnsi="Arial" w:cs="Arial"/>
                <w:sz w:val="18"/>
                <w:szCs w:val="18"/>
                <w:lang w:val="ro-RO"/>
              </w:rPr>
            </w:pPr>
            <w:r w:rsidRPr="0067165A">
              <w:rPr>
                <w:rFonts w:ascii="Arial" w:hAnsi="Arial" w:cs="Arial"/>
                <w:sz w:val="18"/>
                <w:szCs w:val="18"/>
                <w:lang w:val="ro-RO"/>
              </w:rPr>
              <w:t>B03</w:t>
            </w:r>
          </w:p>
        </w:tc>
        <w:tc>
          <w:tcPr>
            <w:tcW w:w="2576" w:type="pct"/>
            <w:shd w:val="clear" w:color="auto" w:fill="auto"/>
            <w:vAlign w:val="bottom"/>
          </w:tcPr>
          <w:p w14:paraId="02F5B294" w14:textId="77777777" w:rsidR="000F7078" w:rsidRPr="0067165A" w:rsidRDefault="000F7078" w:rsidP="001F10CA">
            <w:pPr>
              <w:rPr>
                <w:rFonts w:ascii="Arial" w:hAnsi="Arial" w:cs="Arial"/>
                <w:sz w:val="18"/>
                <w:szCs w:val="18"/>
                <w:lang w:val="ro-RO"/>
              </w:rPr>
            </w:pPr>
            <w:r w:rsidRPr="0067165A">
              <w:rPr>
                <w:rFonts w:ascii="Arial" w:hAnsi="Arial" w:cs="Arial"/>
                <w:sz w:val="18"/>
                <w:szCs w:val="18"/>
                <w:lang w:val="ro-RO"/>
              </w:rPr>
              <w:t>exploatări forestiere fără replantare sau refacere naturală</w:t>
            </w:r>
          </w:p>
        </w:tc>
        <w:tc>
          <w:tcPr>
            <w:tcW w:w="1818" w:type="pct"/>
            <w:tcBorders>
              <w:right w:val="single" w:sz="12" w:space="0" w:color="auto"/>
            </w:tcBorders>
            <w:shd w:val="clear" w:color="auto" w:fill="auto"/>
            <w:noWrap/>
            <w:vAlign w:val="center"/>
          </w:tcPr>
          <w:p w14:paraId="26D09AAE"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r w:rsidR="008824B2" w:rsidRPr="0067165A" w14:paraId="0BA06A62" w14:textId="77777777" w:rsidTr="000671D3">
        <w:trPr>
          <w:trHeight w:val="144"/>
        </w:trPr>
        <w:tc>
          <w:tcPr>
            <w:tcW w:w="606" w:type="pct"/>
            <w:tcBorders>
              <w:left w:val="single" w:sz="12" w:space="0" w:color="auto"/>
            </w:tcBorders>
            <w:shd w:val="clear" w:color="auto" w:fill="auto"/>
            <w:vAlign w:val="center"/>
          </w:tcPr>
          <w:p w14:paraId="1C49F309"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B04</w:t>
            </w:r>
          </w:p>
        </w:tc>
        <w:tc>
          <w:tcPr>
            <w:tcW w:w="2576" w:type="pct"/>
            <w:shd w:val="clear" w:color="auto" w:fill="auto"/>
            <w:vAlign w:val="bottom"/>
          </w:tcPr>
          <w:p w14:paraId="5BFD65E0"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folosirea biocidelor, hormonilor şi chimicalelor (în pădure)</w:t>
            </w:r>
          </w:p>
        </w:tc>
        <w:tc>
          <w:tcPr>
            <w:tcW w:w="1818" w:type="pct"/>
            <w:tcBorders>
              <w:right w:val="single" w:sz="12" w:space="0" w:color="auto"/>
            </w:tcBorders>
            <w:shd w:val="clear" w:color="auto" w:fill="auto"/>
            <w:noWrap/>
            <w:vAlign w:val="center"/>
          </w:tcPr>
          <w:p w14:paraId="233A38C4" w14:textId="77777777" w:rsidR="000F7078" w:rsidRPr="0067165A" w:rsidRDefault="000F7078" w:rsidP="001F10CA">
            <w:pPr>
              <w:jc w:val="center"/>
              <w:rPr>
                <w:rFonts w:ascii="Arial" w:hAnsi="Arial" w:cs="Arial"/>
                <w:sz w:val="18"/>
                <w:szCs w:val="18"/>
                <w:lang w:val="ro-RO"/>
              </w:rPr>
            </w:pPr>
            <w:r w:rsidRPr="0067165A">
              <w:rPr>
                <w:rFonts w:ascii="Arial" w:hAnsi="Arial" w:cs="Arial"/>
                <w:sz w:val="18"/>
                <w:szCs w:val="18"/>
                <w:lang w:val="ro-RO"/>
              </w:rPr>
              <w:t>Nereglementată de amenajament</w:t>
            </w:r>
          </w:p>
        </w:tc>
      </w:tr>
      <w:tr w:rsidR="008824B2" w:rsidRPr="0067165A" w14:paraId="0B740B48" w14:textId="77777777" w:rsidTr="000671D3">
        <w:trPr>
          <w:trHeight w:val="144"/>
        </w:trPr>
        <w:tc>
          <w:tcPr>
            <w:tcW w:w="606" w:type="pct"/>
            <w:tcBorders>
              <w:left w:val="single" w:sz="12" w:space="0" w:color="auto"/>
            </w:tcBorders>
            <w:shd w:val="clear" w:color="auto" w:fill="auto"/>
            <w:vAlign w:val="center"/>
          </w:tcPr>
          <w:p w14:paraId="241DE767"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B06</w:t>
            </w:r>
          </w:p>
        </w:tc>
        <w:tc>
          <w:tcPr>
            <w:tcW w:w="2576" w:type="pct"/>
            <w:shd w:val="clear" w:color="auto" w:fill="auto"/>
            <w:vAlign w:val="center"/>
          </w:tcPr>
          <w:p w14:paraId="2A431DEE"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păşunatul în pădure/în zona împădurită</w:t>
            </w:r>
          </w:p>
        </w:tc>
        <w:tc>
          <w:tcPr>
            <w:tcW w:w="1818" w:type="pct"/>
            <w:tcBorders>
              <w:right w:val="single" w:sz="12" w:space="0" w:color="auto"/>
            </w:tcBorders>
            <w:shd w:val="clear" w:color="auto" w:fill="auto"/>
            <w:noWrap/>
            <w:vAlign w:val="center"/>
          </w:tcPr>
          <w:p w14:paraId="6BE0002F" w14:textId="77777777" w:rsidR="000F7078" w:rsidRPr="0067165A" w:rsidRDefault="000F7078" w:rsidP="001F10CA">
            <w:pPr>
              <w:jc w:val="center"/>
              <w:rPr>
                <w:rFonts w:ascii="Arial" w:hAnsi="Arial" w:cs="Arial"/>
                <w:sz w:val="18"/>
                <w:szCs w:val="18"/>
                <w:lang w:val="ro-RO"/>
              </w:rPr>
            </w:pPr>
            <w:r w:rsidRPr="0067165A">
              <w:rPr>
                <w:rFonts w:ascii="Arial" w:hAnsi="Arial" w:cs="Arial"/>
                <w:sz w:val="18"/>
                <w:szCs w:val="18"/>
                <w:lang w:val="ro-RO"/>
              </w:rPr>
              <w:t>Nereglementată de amenajament</w:t>
            </w:r>
          </w:p>
        </w:tc>
      </w:tr>
      <w:tr w:rsidR="008824B2" w:rsidRPr="0067165A" w14:paraId="624D249B" w14:textId="77777777" w:rsidTr="000671D3">
        <w:trPr>
          <w:trHeight w:val="144"/>
        </w:trPr>
        <w:tc>
          <w:tcPr>
            <w:tcW w:w="606" w:type="pct"/>
            <w:tcBorders>
              <w:left w:val="single" w:sz="12" w:space="0" w:color="auto"/>
              <w:bottom w:val="single" w:sz="12" w:space="0" w:color="auto"/>
            </w:tcBorders>
            <w:shd w:val="clear" w:color="auto" w:fill="auto"/>
            <w:vAlign w:val="center"/>
          </w:tcPr>
          <w:p w14:paraId="7DE17489"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B07</w:t>
            </w:r>
          </w:p>
        </w:tc>
        <w:tc>
          <w:tcPr>
            <w:tcW w:w="2576" w:type="pct"/>
            <w:tcBorders>
              <w:bottom w:val="single" w:sz="12" w:space="0" w:color="auto"/>
            </w:tcBorders>
            <w:shd w:val="clear" w:color="auto" w:fill="auto"/>
            <w:vAlign w:val="bottom"/>
          </w:tcPr>
          <w:p w14:paraId="4D40B27D" w14:textId="77777777" w:rsidR="000F7078" w:rsidRPr="0067165A" w:rsidRDefault="000F7078" w:rsidP="001F10CA">
            <w:pPr>
              <w:rPr>
                <w:rFonts w:ascii="Arial" w:hAnsi="Arial" w:cs="Arial"/>
                <w:b/>
                <w:sz w:val="18"/>
                <w:szCs w:val="18"/>
                <w:lang w:val="ro-RO"/>
              </w:rPr>
            </w:pPr>
            <w:r w:rsidRPr="0067165A">
              <w:rPr>
                <w:rFonts w:ascii="Arial" w:hAnsi="Arial" w:cs="Arial"/>
                <w:sz w:val="18"/>
                <w:szCs w:val="18"/>
                <w:lang w:val="ro-RO"/>
              </w:rPr>
              <w:t>Alte activităţi silvice decât cele listate mai sus</w:t>
            </w:r>
          </w:p>
        </w:tc>
        <w:tc>
          <w:tcPr>
            <w:tcW w:w="1818" w:type="pct"/>
            <w:tcBorders>
              <w:bottom w:val="single" w:sz="12" w:space="0" w:color="auto"/>
              <w:right w:val="single" w:sz="12" w:space="0" w:color="auto"/>
            </w:tcBorders>
            <w:shd w:val="clear" w:color="auto" w:fill="auto"/>
            <w:noWrap/>
            <w:vAlign w:val="center"/>
          </w:tcPr>
          <w:p w14:paraId="460C5607" w14:textId="77777777" w:rsidR="000F7078" w:rsidRPr="0067165A" w:rsidRDefault="000671D3" w:rsidP="001F10CA">
            <w:pPr>
              <w:jc w:val="center"/>
              <w:rPr>
                <w:rFonts w:ascii="Arial" w:hAnsi="Arial" w:cs="Arial"/>
                <w:sz w:val="18"/>
                <w:szCs w:val="18"/>
                <w:lang w:val="ro-RO"/>
              </w:rPr>
            </w:pPr>
            <w:r w:rsidRPr="0067165A">
              <w:rPr>
                <w:rFonts w:ascii="Arial" w:hAnsi="Arial" w:cs="Arial"/>
                <w:sz w:val="18"/>
                <w:szCs w:val="18"/>
                <w:lang w:val="ro-RO"/>
              </w:rPr>
              <w:t>-</w:t>
            </w:r>
          </w:p>
        </w:tc>
      </w:tr>
    </w:tbl>
    <w:p w14:paraId="448234E3" w14:textId="77777777" w:rsidR="000F7078" w:rsidRPr="0067165A" w:rsidRDefault="000F7078" w:rsidP="001F10CA">
      <w:pPr>
        <w:pStyle w:val="BodyText3"/>
        <w:shd w:val="clear" w:color="auto" w:fill="auto"/>
        <w:tabs>
          <w:tab w:val="left" w:pos="543"/>
        </w:tabs>
        <w:spacing w:before="0" w:line="240" w:lineRule="auto"/>
        <w:ind w:left="40" w:right="40" w:firstLine="0"/>
        <w:rPr>
          <w:rFonts w:ascii="Arial" w:hAnsi="Arial" w:cs="Arial"/>
          <w:color w:val="FF0000"/>
          <w:szCs w:val="24"/>
          <w:lang w:val="ro-RO"/>
        </w:rPr>
      </w:pPr>
    </w:p>
    <w:p w14:paraId="5233B57E" w14:textId="2B65E043"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 xml:space="preserve">Activităţile silvice din </w:t>
      </w:r>
      <w:r w:rsidRPr="0067165A">
        <w:rPr>
          <w:rFonts w:ascii="Arial" w:hAnsi="Arial" w:cs="Arial"/>
          <w:sz w:val="24"/>
          <w:szCs w:val="24"/>
          <w:lang w:val="ro-RO"/>
        </w:rPr>
        <w:t xml:space="preserve">O.S. </w:t>
      </w:r>
      <w:r w:rsidR="008824B2" w:rsidRPr="0067165A">
        <w:rPr>
          <w:rFonts w:ascii="Arial" w:hAnsi="Arial" w:cs="Arial"/>
          <w:sz w:val="24"/>
          <w:szCs w:val="24"/>
          <w:lang w:val="ro-RO"/>
        </w:rPr>
        <w:t>Comana</w:t>
      </w:r>
      <w:r w:rsidRPr="0067165A">
        <w:rPr>
          <w:rFonts w:ascii="Arial" w:hAnsi="Arial" w:cs="Arial"/>
          <w:sz w:val="24"/>
          <w:szCs w:val="24"/>
        </w:rPr>
        <w:t xml:space="preserve">, se desfăşoară pe baza unor planuri, dezvoltate pe aceleaşi principii ca şi amenajamentul silvic ce face obiectul acestui studiu. Conform legislaţiei naţionale, toate amenajamentele se realizează pe baza unor norme silvice de amenajare a pădurilor ce stabilesc cadrul în care se administrează funcţiile pădurii, respectiv obiectivele de protecţie ori producţie. </w:t>
      </w:r>
      <w:r w:rsidRPr="0067165A">
        <w:rPr>
          <w:rFonts w:ascii="Arial" w:hAnsi="Arial" w:cs="Arial"/>
          <w:sz w:val="24"/>
          <w:szCs w:val="24"/>
        </w:rPr>
        <w:tab/>
      </w:r>
    </w:p>
    <w:p w14:paraId="24C67220" w14:textId="77777777"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color w:val="FF0000"/>
          <w:sz w:val="24"/>
          <w:szCs w:val="24"/>
        </w:rPr>
        <w:tab/>
      </w:r>
      <w:r w:rsidRPr="0067165A">
        <w:rPr>
          <w:rFonts w:ascii="Arial" w:hAnsi="Arial" w:cs="Arial"/>
          <w:sz w:val="24"/>
          <w:szCs w:val="24"/>
        </w:rPr>
        <w:t>Normele silvice stabilesc de asemenea şi cadrul tehnic în care soluţiile tehnice pot fi implementate. În condiţiile în care amenajamentele vecine au fost realizate ori urmează a se realiza în conformitate cu normele tehnice şi ţinând cont de realităţile existente în teren, putem estima că impactul cumulat al acestor amenajamente asupra integrităţii zonei studiate este nul, sau cel mult nesemnificativ.</w:t>
      </w:r>
    </w:p>
    <w:p w14:paraId="6C14F6CF" w14:textId="4BC2E702"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color w:val="FF0000"/>
          <w:sz w:val="24"/>
          <w:szCs w:val="24"/>
        </w:rPr>
        <w:tab/>
      </w:r>
      <w:r w:rsidRPr="0067165A">
        <w:rPr>
          <w:rFonts w:ascii="Arial" w:hAnsi="Arial" w:cs="Arial"/>
          <w:sz w:val="24"/>
          <w:szCs w:val="24"/>
        </w:rPr>
        <w:t xml:space="preserve">Cu toate acestea, ţinem să precizăm faptul că lucrările prevăzute în amenajamentul silvic al </w:t>
      </w:r>
      <w:r w:rsidRPr="0067165A">
        <w:rPr>
          <w:rFonts w:ascii="Arial" w:hAnsi="Arial" w:cs="Arial"/>
          <w:sz w:val="24"/>
          <w:szCs w:val="24"/>
          <w:lang w:val="ro-RO"/>
        </w:rPr>
        <w:t xml:space="preserve">O.S. </w:t>
      </w:r>
      <w:r w:rsidR="008824B2" w:rsidRPr="0067165A">
        <w:rPr>
          <w:rFonts w:ascii="Arial" w:hAnsi="Arial" w:cs="Arial"/>
          <w:sz w:val="24"/>
          <w:szCs w:val="24"/>
          <w:lang w:val="ro-RO"/>
        </w:rPr>
        <w:t>Comana</w:t>
      </w:r>
      <w:r w:rsidRPr="0067165A">
        <w:rPr>
          <w:rFonts w:ascii="Arial" w:hAnsi="Arial" w:cs="Arial"/>
          <w:sz w:val="24"/>
          <w:szCs w:val="24"/>
        </w:rPr>
        <w:t xml:space="preserve"> ar putea avea un impact potenţial negativ asupra habitatelor şi a speciilor din ari</w:t>
      </w:r>
      <w:r w:rsidRPr="0067165A">
        <w:rPr>
          <w:rFonts w:ascii="Arial" w:hAnsi="Arial" w:cs="Arial"/>
          <w:sz w:val="24"/>
          <w:szCs w:val="24"/>
          <w:lang w:val="ro-RO"/>
        </w:rPr>
        <w:t xml:space="preserve">ile </w:t>
      </w:r>
      <w:r w:rsidRPr="0067165A">
        <w:rPr>
          <w:rFonts w:ascii="Arial" w:hAnsi="Arial" w:cs="Arial"/>
          <w:sz w:val="24"/>
          <w:szCs w:val="24"/>
        </w:rPr>
        <w:t>natural</w:t>
      </w:r>
      <w:r w:rsidRPr="0067165A">
        <w:rPr>
          <w:rFonts w:ascii="Arial" w:hAnsi="Arial" w:cs="Arial"/>
          <w:sz w:val="24"/>
          <w:szCs w:val="24"/>
          <w:lang w:val="ro-RO"/>
        </w:rPr>
        <w:t>e</w:t>
      </w:r>
      <w:r w:rsidRPr="0067165A">
        <w:rPr>
          <w:rFonts w:ascii="Arial" w:hAnsi="Arial" w:cs="Arial"/>
          <w:sz w:val="24"/>
          <w:szCs w:val="24"/>
        </w:rPr>
        <w:t xml:space="preserve"> protejat</w:t>
      </w:r>
      <w:r w:rsidRPr="0067165A">
        <w:rPr>
          <w:rFonts w:ascii="Arial" w:hAnsi="Arial" w:cs="Arial"/>
          <w:sz w:val="24"/>
          <w:szCs w:val="24"/>
          <w:lang w:val="ro-RO"/>
        </w:rPr>
        <w:t>e</w:t>
      </w:r>
      <w:r w:rsidRPr="0067165A">
        <w:rPr>
          <w:rFonts w:ascii="Arial" w:hAnsi="Arial" w:cs="Arial"/>
          <w:sz w:val="24"/>
          <w:szCs w:val="24"/>
        </w:rPr>
        <w:t xml:space="preserve"> (Natura 2000) care se suprapun peste fondul forestier</w:t>
      </w:r>
      <w:r w:rsidRPr="0067165A">
        <w:rPr>
          <w:rFonts w:ascii="Arial" w:hAnsi="Arial" w:cs="Arial"/>
          <w:sz w:val="24"/>
          <w:szCs w:val="24"/>
          <w:lang w:val="ro-RO"/>
        </w:rPr>
        <w:t xml:space="preserve"> </w:t>
      </w:r>
      <w:r w:rsidRPr="0067165A">
        <w:rPr>
          <w:rFonts w:ascii="Arial" w:hAnsi="Arial" w:cs="Arial"/>
          <w:sz w:val="24"/>
          <w:szCs w:val="24"/>
        </w:rPr>
        <w:t xml:space="preserve">proprietate publică a statului, administrat de </w:t>
      </w:r>
      <w:r w:rsidRPr="0067165A">
        <w:rPr>
          <w:rFonts w:ascii="Arial" w:hAnsi="Arial" w:cs="Arial"/>
          <w:sz w:val="24"/>
          <w:szCs w:val="24"/>
          <w:lang w:val="ro-RO"/>
        </w:rPr>
        <w:t xml:space="preserve">acest </w:t>
      </w:r>
      <w:r w:rsidRPr="0067165A">
        <w:rPr>
          <w:rFonts w:ascii="Arial" w:hAnsi="Arial" w:cs="Arial"/>
          <w:sz w:val="24"/>
          <w:szCs w:val="24"/>
        </w:rPr>
        <w:t>ocol, în lipsa unor măsuri cu caracter de prevenire şi evitate a impactului.</w:t>
      </w:r>
    </w:p>
    <w:p w14:paraId="7B4D6472" w14:textId="77777777"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 xml:space="preserve">Acesta este motivul pentru care vom preciza în cele ce urmează, pentru fiecare habitat şi specie de interes comunitar, factorii de impact potenţial negativi, apreciaţi conform </w:t>
      </w:r>
      <w:r w:rsidRPr="0067165A">
        <w:rPr>
          <w:rFonts w:ascii="Arial" w:hAnsi="Arial" w:cs="Arial"/>
          <w:sz w:val="24"/>
          <w:szCs w:val="24"/>
        </w:rPr>
        <w:lastRenderedPageBreak/>
        <w:t xml:space="preserve">sistemului Sincron de apreciere a impactului la nivelul UE. </w:t>
      </w:r>
    </w:p>
    <w:p w14:paraId="6313765A" w14:textId="77777777"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Intensitatea fiecărui factor de impact a fost evaluată ca fiind joasă (low - L), medie (medium - M) sau ridicată (high - H).</w:t>
      </w:r>
    </w:p>
    <w:p w14:paraId="7CB04E28" w14:textId="77777777" w:rsidR="00D70822" w:rsidRPr="0067165A" w:rsidRDefault="00D70822" w:rsidP="001F10CA">
      <w:pPr>
        <w:pStyle w:val="BodyText3"/>
        <w:shd w:val="clear" w:color="auto" w:fill="auto"/>
        <w:tabs>
          <w:tab w:val="left" w:pos="709"/>
        </w:tabs>
        <w:spacing w:before="0" w:line="240" w:lineRule="auto"/>
        <w:ind w:firstLine="709"/>
        <w:rPr>
          <w:rFonts w:ascii="Arial" w:hAnsi="Arial" w:cs="Arial"/>
          <w:sz w:val="24"/>
          <w:szCs w:val="24"/>
        </w:rPr>
      </w:pPr>
      <w:r w:rsidRPr="0067165A">
        <w:rPr>
          <w:rFonts w:ascii="Arial" w:hAnsi="Arial" w:cs="Arial"/>
          <w:sz w:val="24"/>
          <w:szCs w:val="24"/>
        </w:rPr>
        <w:t>Factorul de impact este considerat a avea o intensitate joasă (L) daca impactul direct şi indirect asupra habitatului/speciei este unul scăzut, fără a afecta semnificativ şi pe termen mediu şi lung habitatul sau comportamentul (de hrănire, de reproducere) speciei respective.</w:t>
      </w:r>
    </w:p>
    <w:p w14:paraId="12B35137" w14:textId="77777777" w:rsidR="00D70822" w:rsidRPr="0067165A" w:rsidRDefault="00D70822" w:rsidP="001F10CA">
      <w:pPr>
        <w:pStyle w:val="BodyText3"/>
        <w:shd w:val="clear" w:color="auto" w:fill="auto"/>
        <w:tabs>
          <w:tab w:val="left" w:pos="709"/>
        </w:tabs>
        <w:spacing w:before="0" w:line="240" w:lineRule="auto"/>
        <w:ind w:firstLine="709"/>
        <w:rPr>
          <w:rFonts w:ascii="Arial" w:hAnsi="Arial" w:cs="Arial"/>
          <w:sz w:val="24"/>
          <w:szCs w:val="24"/>
        </w:rPr>
      </w:pPr>
      <w:r w:rsidRPr="0067165A">
        <w:rPr>
          <w:rFonts w:ascii="Arial" w:hAnsi="Arial" w:cs="Arial"/>
          <w:sz w:val="24"/>
          <w:szCs w:val="24"/>
        </w:rPr>
        <w:t xml:space="preserve">Factorul de impact este considerat a avea o intensitate medie (M) daca impactul direct şi indirect asupra habitatului/speciei este unul mediu, cu posibilitatea de a afecta pe termen  mediu şi lung habitatul sau comportamentul (de hrănire, de reproducere) speciei respective, fără a o determina neapărat sa migreze către habitatele învecinate. </w:t>
      </w:r>
    </w:p>
    <w:p w14:paraId="043F680D" w14:textId="77777777" w:rsidR="00D70822" w:rsidRPr="0067165A" w:rsidRDefault="00D70822" w:rsidP="001F10CA">
      <w:pPr>
        <w:pStyle w:val="BodyText3"/>
        <w:shd w:val="clear" w:color="auto" w:fill="auto"/>
        <w:tabs>
          <w:tab w:val="left" w:pos="709"/>
        </w:tabs>
        <w:spacing w:before="0" w:line="240" w:lineRule="auto"/>
        <w:ind w:firstLine="709"/>
        <w:rPr>
          <w:rFonts w:ascii="Arial" w:hAnsi="Arial" w:cs="Arial"/>
          <w:sz w:val="24"/>
          <w:szCs w:val="24"/>
        </w:rPr>
      </w:pPr>
      <w:r w:rsidRPr="0067165A">
        <w:rPr>
          <w:rFonts w:ascii="Arial" w:hAnsi="Arial" w:cs="Arial"/>
          <w:sz w:val="24"/>
          <w:szCs w:val="24"/>
          <w:lang w:val="ro-RO"/>
        </w:rPr>
        <w:t>F</w:t>
      </w:r>
      <w:r w:rsidRPr="0067165A">
        <w:rPr>
          <w:rFonts w:ascii="Arial" w:hAnsi="Arial" w:cs="Arial"/>
          <w:sz w:val="24"/>
          <w:szCs w:val="24"/>
        </w:rPr>
        <w:t>actorul de impact este considerat a avea o intensitate ridicată (H) daca impactul direct şi indirect asupra habitatului/speciei este unul ridicat, cu afectarea certă, imediată sau pe termen scurt a habitatului şi a comportamentului (de hrănire, de reproducere) speciei respective, cu şanse mari ca specia sa migreze către zone mai mult sau mai puţin învecinate.</w:t>
      </w:r>
    </w:p>
    <w:p w14:paraId="0F876FA0" w14:textId="77777777" w:rsidR="00D70822" w:rsidRPr="0067165A" w:rsidRDefault="00D70822" w:rsidP="001F10CA">
      <w:pPr>
        <w:pStyle w:val="BodyText3"/>
        <w:shd w:val="clear" w:color="auto" w:fill="auto"/>
        <w:tabs>
          <w:tab w:val="left" w:pos="0"/>
        </w:tabs>
        <w:spacing w:before="0" w:line="240" w:lineRule="auto"/>
        <w:ind w:firstLine="0"/>
        <w:jc w:val="center"/>
        <w:rPr>
          <w:rFonts w:ascii="Arial" w:hAnsi="Arial" w:cs="Arial"/>
          <w:b/>
          <w:sz w:val="24"/>
          <w:szCs w:val="24"/>
          <w:lang w:val="ro-RO"/>
        </w:rPr>
      </w:pPr>
    </w:p>
    <w:p w14:paraId="59D209BE" w14:textId="77777777" w:rsidR="00D70822" w:rsidRPr="0067165A" w:rsidRDefault="00D70822" w:rsidP="004B5401">
      <w:pPr>
        <w:pStyle w:val="Titlu2"/>
      </w:pPr>
      <w:bookmarkStart w:id="381" w:name="_Toc168659567"/>
      <w:r w:rsidRPr="0067165A">
        <w:t>D.1. Identificarea şi cuantificarea impactului</w:t>
      </w:r>
      <w:bookmarkEnd w:id="381"/>
    </w:p>
    <w:p w14:paraId="69CC95D6" w14:textId="77777777" w:rsidR="00D70822" w:rsidRPr="0067165A" w:rsidRDefault="00D70822" w:rsidP="001F10CA">
      <w:pPr>
        <w:pStyle w:val="BodyText3"/>
        <w:shd w:val="clear" w:color="auto" w:fill="auto"/>
        <w:tabs>
          <w:tab w:val="left" w:pos="0"/>
        </w:tabs>
        <w:spacing w:before="0" w:line="240" w:lineRule="auto"/>
        <w:ind w:firstLine="0"/>
        <w:jc w:val="center"/>
        <w:rPr>
          <w:rFonts w:ascii="Arial" w:hAnsi="Arial" w:cs="Arial"/>
          <w:b/>
          <w:color w:val="FF0000"/>
          <w:sz w:val="24"/>
          <w:szCs w:val="24"/>
        </w:rPr>
      </w:pPr>
    </w:p>
    <w:p w14:paraId="689D2E72" w14:textId="728C4A12" w:rsidR="00D70822" w:rsidRPr="0067165A" w:rsidRDefault="00D70822"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Impactul diferitelor tipuri de lucrări prevăzute în amenajamentul silvic (lucrări de îngrijire şi tratamente silvice) asupra habitatelor şi a speciilor de interes comunitar din siturile Natura 2000 suprapuse peste</w:t>
      </w:r>
      <w:r w:rsidRPr="0067165A">
        <w:rPr>
          <w:rFonts w:ascii="Arial" w:hAnsi="Arial" w:cs="Arial"/>
          <w:color w:val="FF0000"/>
          <w:sz w:val="24"/>
          <w:szCs w:val="24"/>
        </w:rPr>
        <w:t xml:space="preserve"> </w:t>
      </w:r>
      <w:r w:rsidR="000F7195" w:rsidRPr="0067165A">
        <w:rPr>
          <w:rFonts w:ascii="Arial" w:hAnsi="Arial" w:cs="Arial"/>
          <w:sz w:val="24"/>
          <w:szCs w:val="24"/>
          <w:lang w:val="ro-RO"/>
        </w:rPr>
        <w:t>O.S. Comana</w:t>
      </w:r>
      <w:r w:rsidRPr="0067165A">
        <w:rPr>
          <w:rFonts w:ascii="Arial" w:hAnsi="Arial" w:cs="Arial"/>
          <w:sz w:val="24"/>
          <w:szCs w:val="24"/>
        </w:rPr>
        <w:t xml:space="preserve">, poate fi cuantificat prin identificarea factorilor de risc (a factorilor de impact) şi estimarea efectului potenţial negativ pe care aceştia îl au asupra habitatelor şi a speciilor de interes comunitar din zona </w:t>
      </w:r>
      <w:r w:rsidR="00ED179A" w:rsidRPr="0067165A">
        <w:rPr>
          <w:rFonts w:ascii="Arial" w:hAnsi="Arial" w:cs="Arial"/>
          <w:sz w:val="24"/>
          <w:szCs w:val="24"/>
          <w:lang w:val="ro-RO"/>
        </w:rPr>
        <w:t>studiată</w:t>
      </w:r>
      <w:r w:rsidRPr="0067165A">
        <w:rPr>
          <w:rFonts w:ascii="Arial" w:hAnsi="Arial" w:cs="Arial"/>
          <w:sz w:val="24"/>
          <w:szCs w:val="24"/>
        </w:rPr>
        <w:t>. Măsurile de evitare/prevenire a impactului, precum şi cele de protecţie a biodiversităţii în general, care prin implementarea lor corectă pot să reducă/să prevină efectele negative ale lucrărilor asupra habitatelor şi a speciilor la o valoare acceptabilă (nesemnificativă), sunt tratate la unul dintre subcapitolele următoare.</w:t>
      </w:r>
    </w:p>
    <w:p w14:paraId="710BC758" w14:textId="0F9AC0FD" w:rsidR="00D70822" w:rsidRPr="0067165A" w:rsidRDefault="00D70822" w:rsidP="001F10CA">
      <w:pPr>
        <w:pStyle w:val="BodyText3"/>
        <w:shd w:val="clear" w:color="auto" w:fill="auto"/>
        <w:tabs>
          <w:tab w:val="left" w:pos="543"/>
        </w:tabs>
        <w:spacing w:before="0" w:line="240" w:lineRule="auto"/>
        <w:ind w:firstLine="709"/>
        <w:rPr>
          <w:rFonts w:ascii="Arial" w:hAnsi="Arial" w:cs="Arial"/>
          <w:bCs/>
          <w:sz w:val="24"/>
          <w:szCs w:val="24"/>
        </w:rPr>
      </w:pPr>
      <w:r w:rsidRPr="0067165A">
        <w:rPr>
          <w:rFonts w:ascii="Arial" w:hAnsi="Arial" w:cs="Arial"/>
          <w:bCs/>
          <w:sz w:val="24"/>
          <w:szCs w:val="24"/>
        </w:rPr>
        <w:t xml:space="preserve">Referitor la formele de impact analizate în raport cu specificul amenajamentului silvic al </w:t>
      </w:r>
      <w:r w:rsidR="00ED179A" w:rsidRPr="0067165A">
        <w:rPr>
          <w:rFonts w:ascii="Arial" w:hAnsi="Arial" w:cs="Arial"/>
          <w:bCs/>
          <w:sz w:val="24"/>
          <w:szCs w:val="24"/>
          <w:lang w:val="ro-RO"/>
        </w:rPr>
        <w:t xml:space="preserve">O.S. </w:t>
      </w:r>
      <w:r w:rsidR="000F7195" w:rsidRPr="0067165A">
        <w:rPr>
          <w:rFonts w:ascii="Arial" w:hAnsi="Arial" w:cs="Arial"/>
          <w:bCs/>
          <w:sz w:val="24"/>
          <w:szCs w:val="24"/>
          <w:lang w:val="ro-RO"/>
        </w:rPr>
        <w:t>Comana</w:t>
      </w:r>
      <w:r w:rsidRPr="0067165A">
        <w:rPr>
          <w:rFonts w:ascii="Arial" w:hAnsi="Arial" w:cs="Arial"/>
          <w:bCs/>
          <w:sz w:val="24"/>
          <w:szCs w:val="24"/>
        </w:rPr>
        <w:t>, două dintre ele au o probabilitate redusă de apariţie (</w:t>
      </w:r>
      <w:r w:rsidR="004B5401" w:rsidRPr="0067165A">
        <w:rPr>
          <w:rFonts w:ascii="Arial" w:hAnsi="Arial" w:cs="Arial"/>
          <w:bCs/>
          <w:sz w:val="24"/>
          <w:szCs w:val="24"/>
          <w:lang w:val="ro-RO"/>
        </w:rPr>
        <w:t xml:space="preserve">pierdere de habitat - </w:t>
      </w:r>
      <w:r w:rsidRPr="0067165A">
        <w:rPr>
          <w:rFonts w:ascii="Arial" w:hAnsi="Arial" w:cs="Arial"/>
          <w:bCs/>
          <w:sz w:val="24"/>
          <w:szCs w:val="24"/>
        </w:rPr>
        <w:t xml:space="preserve">PH, </w:t>
      </w:r>
      <w:r w:rsidR="004B5401" w:rsidRPr="0067165A">
        <w:rPr>
          <w:rFonts w:ascii="Arial" w:hAnsi="Arial" w:cs="Arial"/>
          <w:bCs/>
          <w:sz w:val="24"/>
          <w:szCs w:val="24"/>
          <w:lang w:val="ro-RO"/>
        </w:rPr>
        <w:t xml:space="preserve">respectiv </w:t>
      </w:r>
      <w:r w:rsidR="004B5401" w:rsidRPr="0067165A">
        <w:rPr>
          <w:rFonts w:ascii="Arial" w:hAnsi="Arial" w:cs="Arial"/>
          <w:bCs/>
          <w:sz w:val="24"/>
          <w:szCs w:val="24"/>
        </w:rPr>
        <w:t>fragmentarea habitatelor</w:t>
      </w:r>
      <w:r w:rsidR="004B5401" w:rsidRPr="0067165A">
        <w:rPr>
          <w:rFonts w:ascii="Arial" w:hAnsi="Arial" w:cs="Arial"/>
          <w:bCs/>
          <w:sz w:val="24"/>
          <w:szCs w:val="24"/>
          <w:lang w:val="ro-RO"/>
        </w:rPr>
        <w:t xml:space="preserve"> - </w:t>
      </w:r>
      <w:r w:rsidRPr="0067165A">
        <w:rPr>
          <w:rFonts w:ascii="Arial" w:hAnsi="Arial" w:cs="Arial"/>
          <w:bCs/>
          <w:sz w:val="24"/>
          <w:szCs w:val="24"/>
        </w:rPr>
        <w:t xml:space="preserve">FH). </w:t>
      </w:r>
    </w:p>
    <w:p w14:paraId="6BEB6571" w14:textId="526BC545" w:rsidR="00D70822" w:rsidRPr="0067165A" w:rsidRDefault="00D70822" w:rsidP="001F10CA">
      <w:pPr>
        <w:pStyle w:val="BodyText3"/>
        <w:shd w:val="clear" w:color="auto" w:fill="auto"/>
        <w:tabs>
          <w:tab w:val="left" w:pos="543"/>
        </w:tabs>
        <w:spacing w:before="0" w:line="240" w:lineRule="auto"/>
        <w:ind w:firstLine="709"/>
        <w:rPr>
          <w:rFonts w:ascii="Arial" w:hAnsi="Arial" w:cs="Arial"/>
          <w:bCs/>
          <w:sz w:val="24"/>
          <w:szCs w:val="24"/>
          <w:lang w:val="ro-RO"/>
        </w:rPr>
      </w:pPr>
      <w:r w:rsidRPr="0067165A">
        <w:rPr>
          <w:rFonts w:ascii="Arial" w:hAnsi="Arial" w:cs="Arial"/>
          <w:bCs/>
          <w:i/>
          <w:sz w:val="24"/>
          <w:szCs w:val="24"/>
        </w:rPr>
        <w:t>Pierderea de habitat (PH)</w:t>
      </w:r>
      <w:r w:rsidRPr="0067165A">
        <w:rPr>
          <w:rFonts w:ascii="Arial" w:hAnsi="Arial" w:cs="Arial"/>
          <w:bCs/>
          <w:sz w:val="24"/>
          <w:szCs w:val="24"/>
        </w:rPr>
        <w:t>, conform indicaţiilor din OM 1679/2023, va fi considerată în situaţia în care modificarea fizică produsă va împiedica menţinere/refacere naturală a caracteristicilor habitatului</w:t>
      </w:r>
      <w:r w:rsidRPr="0067165A">
        <w:rPr>
          <w:rFonts w:ascii="Arial" w:hAnsi="Arial" w:cs="Arial"/>
          <w:sz w:val="24"/>
          <w:szCs w:val="24"/>
        </w:rPr>
        <w:t>.</w:t>
      </w:r>
      <w:r w:rsidRPr="0067165A">
        <w:rPr>
          <w:rFonts w:ascii="Arial" w:hAnsi="Arial" w:cs="Arial"/>
          <w:color w:val="FF0000"/>
          <w:sz w:val="24"/>
          <w:szCs w:val="24"/>
        </w:rPr>
        <w:t xml:space="preserve"> </w:t>
      </w:r>
      <w:r w:rsidRPr="0067165A">
        <w:rPr>
          <w:rFonts w:ascii="Arial" w:hAnsi="Arial" w:cs="Arial"/>
          <w:sz w:val="24"/>
          <w:szCs w:val="24"/>
        </w:rPr>
        <w:t>În urma aplicării corespunzătoare a unui amenajament silvic,</w:t>
      </w:r>
      <w:r w:rsidR="00D8769F" w:rsidRPr="0067165A">
        <w:rPr>
          <w:rFonts w:ascii="Arial" w:hAnsi="Arial" w:cs="Arial"/>
          <w:sz w:val="24"/>
          <w:szCs w:val="24"/>
          <w:lang w:val="ro-RO"/>
        </w:rPr>
        <w:t xml:space="preserve"> r</w:t>
      </w:r>
      <w:r w:rsidR="00D8769F" w:rsidRPr="0067165A">
        <w:rPr>
          <w:rFonts w:ascii="Arial" w:eastAsia="ArialMT" w:hAnsi="Arial" w:cs="Arial"/>
          <w:sz w:val="24"/>
          <w:szCs w:val="24"/>
        </w:rPr>
        <w:t>ecoltarea de produse principale se realizează prin</w:t>
      </w:r>
      <w:r w:rsidR="000F7195" w:rsidRPr="0067165A">
        <w:rPr>
          <w:rFonts w:ascii="Arial" w:eastAsia="ArialMT" w:hAnsi="Arial" w:cs="Arial"/>
          <w:sz w:val="24"/>
          <w:szCs w:val="24"/>
        </w:rPr>
        <w:t xml:space="preserve"> tăieri progresive care </w:t>
      </w:r>
      <w:r w:rsidR="000F7195" w:rsidRPr="0067165A">
        <w:rPr>
          <w:rFonts w:ascii="Arial" w:hAnsi="Arial" w:cs="Arial"/>
          <w:sz w:val="24"/>
          <w:szCs w:val="24"/>
        </w:rPr>
        <w:t>urmăresc refacerea naturală prin instalarea noii generaţii de arboret (regenerare naturală) după criterii naturalistice,</w:t>
      </w:r>
      <w:r w:rsidR="00D8769F" w:rsidRPr="0067165A">
        <w:rPr>
          <w:rFonts w:ascii="Arial" w:eastAsia="ArialMT" w:hAnsi="Arial" w:cs="Arial"/>
          <w:sz w:val="24"/>
          <w:szCs w:val="24"/>
        </w:rPr>
        <w:t xml:space="preserve"> tăieri în crâng (care promovează regenerarea vegetativă din sulinari, drajoni-lăstari) și tăieri rase (în arborete de plopi hibrizi şi salcie selecţionată</w:t>
      </w:r>
      <w:r w:rsidR="00D8769F" w:rsidRPr="0067165A">
        <w:rPr>
          <w:rFonts w:ascii="Arial" w:eastAsia="ArialMT" w:hAnsi="Arial" w:cs="Arial"/>
          <w:sz w:val="24"/>
          <w:szCs w:val="24"/>
          <w:lang w:val="ro-RO"/>
        </w:rPr>
        <w:t xml:space="preserve"> sau arborete necorespunzătoare stațional</w:t>
      </w:r>
      <w:r w:rsidR="00D8769F" w:rsidRPr="0067165A">
        <w:rPr>
          <w:rFonts w:ascii="Arial" w:eastAsia="ArialMT" w:hAnsi="Arial" w:cs="Arial"/>
          <w:sz w:val="24"/>
          <w:szCs w:val="24"/>
        </w:rPr>
        <w:t>)</w:t>
      </w:r>
      <w:r w:rsidR="00D8769F" w:rsidRPr="0067165A">
        <w:rPr>
          <w:rFonts w:ascii="Arial" w:eastAsia="ArialMT" w:hAnsi="Arial" w:cs="Arial"/>
          <w:sz w:val="24"/>
          <w:szCs w:val="24"/>
          <w:lang w:val="ro-RO"/>
        </w:rPr>
        <w:t xml:space="preserve">, prin care se </w:t>
      </w:r>
      <w:r w:rsidR="00D8769F" w:rsidRPr="0067165A">
        <w:rPr>
          <w:rFonts w:ascii="Arial" w:eastAsia="ArialMT" w:hAnsi="Arial" w:cs="Arial"/>
          <w:sz w:val="24"/>
          <w:szCs w:val="24"/>
        </w:rPr>
        <w:t>urmăre</w:t>
      </w:r>
      <w:r w:rsidR="00D8769F" w:rsidRPr="0067165A">
        <w:rPr>
          <w:rFonts w:ascii="Arial" w:eastAsia="ArialMT" w:hAnsi="Arial" w:cs="Arial"/>
          <w:sz w:val="24"/>
          <w:szCs w:val="24"/>
          <w:lang w:val="ro-RO"/>
        </w:rPr>
        <w:t xml:space="preserve">ște </w:t>
      </w:r>
      <w:r w:rsidR="00D8769F" w:rsidRPr="0067165A">
        <w:rPr>
          <w:rFonts w:ascii="Arial" w:eastAsia="ArialMT" w:hAnsi="Arial" w:cs="Arial"/>
          <w:sz w:val="24"/>
          <w:szCs w:val="24"/>
        </w:rPr>
        <w:t>instalarea şi dezvoltarea regenerării vegetative şi a plantaţiilor până la constituirea noului arboret</w:t>
      </w:r>
      <w:r w:rsidR="0002581A" w:rsidRPr="0067165A">
        <w:rPr>
          <w:rFonts w:ascii="Arial" w:eastAsia="ArialMT" w:hAnsi="Arial" w:cs="Arial"/>
          <w:sz w:val="24"/>
          <w:szCs w:val="24"/>
          <w:lang w:val="ro-RO"/>
        </w:rPr>
        <w:t xml:space="preserve">. </w:t>
      </w:r>
      <w:r w:rsidRPr="0067165A">
        <w:rPr>
          <w:rFonts w:ascii="Arial" w:hAnsi="Arial" w:cs="Arial"/>
          <w:sz w:val="24"/>
          <w:szCs w:val="24"/>
        </w:rPr>
        <w:t>În situaţia cand dinamica regenerării nu este una optimă, se poate interveni în completarea regenerării naturale cu lucrări de împăduriri, speciile introduse fiind caracteristice tipului natural fundamental de pădure.</w:t>
      </w:r>
      <w:r w:rsidR="00C3119A" w:rsidRPr="0067165A">
        <w:rPr>
          <w:rFonts w:ascii="Arial" w:hAnsi="Arial" w:cs="Arial"/>
          <w:sz w:val="24"/>
          <w:szCs w:val="24"/>
          <w:lang w:val="ro-RO"/>
        </w:rPr>
        <w:t xml:space="preserve"> </w:t>
      </w:r>
    </w:p>
    <w:p w14:paraId="409F7E3C" w14:textId="7961A420" w:rsidR="00D70822" w:rsidRPr="0067165A" w:rsidRDefault="00D70822" w:rsidP="001F10CA">
      <w:pPr>
        <w:pStyle w:val="BodyText3"/>
        <w:shd w:val="clear" w:color="auto" w:fill="auto"/>
        <w:tabs>
          <w:tab w:val="left" w:pos="0"/>
        </w:tabs>
        <w:spacing w:before="0" w:line="240" w:lineRule="auto"/>
        <w:ind w:firstLine="709"/>
        <w:rPr>
          <w:rFonts w:ascii="Arial" w:hAnsi="Arial" w:cs="Arial"/>
          <w:bCs/>
          <w:sz w:val="24"/>
          <w:szCs w:val="24"/>
        </w:rPr>
      </w:pPr>
      <w:r w:rsidRPr="0067165A">
        <w:rPr>
          <w:rFonts w:ascii="Arial" w:hAnsi="Arial" w:cs="Arial"/>
          <w:b/>
          <w:sz w:val="24"/>
          <w:szCs w:val="24"/>
        </w:rPr>
        <w:tab/>
      </w:r>
      <w:r w:rsidRPr="0067165A">
        <w:rPr>
          <w:rFonts w:ascii="Arial" w:hAnsi="Arial" w:cs="Arial"/>
          <w:bCs/>
          <w:sz w:val="24"/>
          <w:szCs w:val="24"/>
        </w:rPr>
        <w:t xml:space="preserve">A doua formă de impact, </w:t>
      </w:r>
      <w:r w:rsidRPr="0067165A">
        <w:rPr>
          <w:rFonts w:ascii="Arial" w:hAnsi="Arial" w:cs="Arial"/>
          <w:bCs/>
          <w:i/>
          <w:sz w:val="24"/>
          <w:szCs w:val="24"/>
        </w:rPr>
        <w:t>fragmentarea habitatelor (FH)</w:t>
      </w:r>
      <w:r w:rsidRPr="0067165A">
        <w:rPr>
          <w:rFonts w:ascii="Arial" w:hAnsi="Arial" w:cs="Arial"/>
          <w:bCs/>
          <w:sz w:val="24"/>
          <w:szCs w:val="24"/>
        </w:rPr>
        <w:t xml:space="preserve">, în cazul aplicării lucrărilor silvotehnice poate apărea izolat numai sub forma unor bariere comportamentale pentru speciile de faună, ca urmare a zgomotului şi prezenţei umane, în timpul efectuării lucrărilor. Prin amenajamentul silvic al </w:t>
      </w:r>
      <w:r w:rsidR="00D8769F" w:rsidRPr="0067165A">
        <w:rPr>
          <w:rFonts w:ascii="Arial" w:hAnsi="Arial" w:cs="Arial"/>
          <w:bCs/>
          <w:sz w:val="24"/>
          <w:szCs w:val="24"/>
          <w:lang w:val="ro-RO"/>
        </w:rPr>
        <w:t xml:space="preserve">O.S. </w:t>
      </w:r>
      <w:r w:rsidR="000F7195" w:rsidRPr="0067165A">
        <w:rPr>
          <w:rFonts w:ascii="Arial" w:hAnsi="Arial" w:cs="Arial"/>
          <w:bCs/>
          <w:sz w:val="24"/>
          <w:szCs w:val="24"/>
          <w:lang w:val="ro-RO"/>
        </w:rPr>
        <w:t xml:space="preserve">Comana </w:t>
      </w:r>
      <w:r w:rsidRPr="0067165A">
        <w:rPr>
          <w:rFonts w:ascii="Arial" w:hAnsi="Arial" w:cs="Arial"/>
          <w:bCs/>
          <w:sz w:val="24"/>
          <w:szCs w:val="24"/>
        </w:rPr>
        <w:t>nu s-a propus construirea de drumuri forestiere noi, care ar fi putut constitui bariere fizice.</w:t>
      </w:r>
    </w:p>
    <w:p w14:paraId="41BAAA13" w14:textId="77777777" w:rsidR="00D70822" w:rsidRPr="0067165A" w:rsidRDefault="00D70822" w:rsidP="001F10CA">
      <w:pPr>
        <w:pStyle w:val="BodyText3"/>
        <w:shd w:val="clear" w:color="auto" w:fill="auto"/>
        <w:tabs>
          <w:tab w:val="left" w:pos="543"/>
        </w:tabs>
        <w:spacing w:before="0" w:line="240" w:lineRule="auto"/>
        <w:ind w:firstLine="709"/>
        <w:rPr>
          <w:rFonts w:ascii="Arial" w:hAnsi="Arial" w:cs="Arial"/>
          <w:bCs/>
          <w:sz w:val="24"/>
          <w:szCs w:val="24"/>
        </w:rPr>
      </w:pPr>
      <w:r w:rsidRPr="0067165A">
        <w:rPr>
          <w:rFonts w:ascii="Arial" w:hAnsi="Arial" w:cs="Arial"/>
          <w:bCs/>
          <w:sz w:val="24"/>
          <w:szCs w:val="24"/>
        </w:rPr>
        <w:t>În continuare este prezentată sinteza informaţiilor care privesc evaluarea şi cuantuificarea impactului (tipuri şi forme de impact) asupra habitatelor şi speciilor.</w:t>
      </w:r>
    </w:p>
    <w:p w14:paraId="311B726B" w14:textId="77777777" w:rsidR="00D70822" w:rsidRPr="0067165A" w:rsidRDefault="00D70822" w:rsidP="001F10CA">
      <w:pPr>
        <w:pStyle w:val="BodyText3"/>
        <w:shd w:val="clear" w:color="auto" w:fill="auto"/>
        <w:tabs>
          <w:tab w:val="left" w:pos="543"/>
        </w:tabs>
        <w:spacing w:before="0" w:line="240" w:lineRule="auto"/>
        <w:ind w:firstLine="0"/>
        <w:rPr>
          <w:rFonts w:ascii="Arial" w:hAnsi="Arial" w:cs="Arial"/>
          <w:b/>
          <w:sz w:val="24"/>
          <w:szCs w:val="24"/>
          <w:lang w:val="ro-RO"/>
        </w:rPr>
      </w:pPr>
    </w:p>
    <w:p w14:paraId="050152B5" w14:textId="77777777" w:rsidR="00D8769F" w:rsidRPr="0067165A" w:rsidRDefault="00D8769F" w:rsidP="001F10CA">
      <w:pPr>
        <w:jc w:val="center"/>
        <w:rPr>
          <w:rFonts w:ascii="Arial" w:eastAsia="Trebuchet MS" w:hAnsi="Arial" w:cs="Arial"/>
          <w:b/>
          <w:bCs/>
          <w:color w:val="FF0000"/>
          <w:sz w:val="17"/>
          <w:szCs w:val="17"/>
        </w:rPr>
        <w:sectPr w:rsidR="00D8769F" w:rsidRPr="0067165A" w:rsidSect="00386167">
          <w:pgSz w:w="11907" w:h="16840" w:code="9"/>
          <w:pgMar w:top="567" w:right="567" w:bottom="567" w:left="1418" w:header="284" w:footer="284" w:gutter="0"/>
          <w:pgNumType w:start="123"/>
          <w:cols w:space="720"/>
          <w:titlePg/>
          <w:docGrid w:linePitch="360"/>
        </w:sectPr>
      </w:pP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1"/>
        <w:gridCol w:w="852"/>
        <w:gridCol w:w="993"/>
        <w:gridCol w:w="849"/>
        <w:gridCol w:w="993"/>
        <w:gridCol w:w="1419"/>
        <w:gridCol w:w="1557"/>
        <w:gridCol w:w="1986"/>
        <w:gridCol w:w="1275"/>
        <w:gridCol w:w="2553"/>
        <w:gridCol w:w="1416"/>
      </w:tblGrid>
      <w:tr w:rsidR="00F454DB" w:rsidRPr="0067165A" w14:paraId="620BDBBF" w14:textId="77777777" w:rsidTr="00BD59F9">
        <w:trPr>
          <w:trHeight w:val="282"/>
          <w:tblHeader/>
        </w:trPr>
        <w:tc>
          <w:tcPr>
            <w:tcW w:w="467" w:type="pct"/>
            <w:tcBorders>
              <w:top w:val="single" w:sz="12" w:space="0" w:color="auto"/>
              <w:left w:val="single" w:sz="12" w:space="0" w:color="auto"/>
              <w:bottom w:val="single" w:sz="12" w:space="0" w:color="auto"/>
            </w:tcBorders>
            <w:shd w:val="clear" w:color="auto" w:fill="auto"/>
            <w:vAlign w:val="center"/>
          </w:tcPr>
          <w:p w14:paraId="1ECEA972"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lastRenderedPageBreak/>
              <w:t>Intervenţie</w:t>
            </w:r>
          </w:p>
        </w:tc>
        <w:tc>
          <w:tcPr>
            <w:tcW w:w="278" w:type="pct"/>
            <w:tcBorders>
              <w:top w:val="single" w:sz="12" w:space="0" w:color="auto"/>
              <w:bottom w:val="single" w:sz="12" w:space="0" w:color="auto"/>
            </w:tcBorders>
            <w:vAlign w:val="center"/>
          </w:tcPr>
          <w:p w14:paraId="79473D06"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t>Efecte</w:t>
            </w:r>
          </w:p>
        </w:tc>
        <w:tc>
          <w:tcPr>
            <w:tcW w:w="324" w:type="pct"/>
            <w:tcBorders>
              <w:top w:val="single" w:sz="12" w:space="0" w:color="auto"/>
              <w:bottom w:val="single" w:sz="12" w:space="0" w:color="auto"/>
            </w:tcBorders>
            <w:shd w:val="clear" w:color="auto" w:fill="auto"/>
            <w:vAlign w:val="center"/>
          </w:tcPr>
          <w:p w14:paraId="3CFCFB60"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t>Impacturi directe</w:t>
            </w:r>
          </w:p>
        </w:tc>
        <w:tc>
          <w:tcPr>
            <w:tcW w:w="277" w:type="pct"/>
            <w:tcBorders>
              <w:top w:val="single" w:sz="12" w:space="0" w:color="auto"/>
              <w:bottom w:val="single" w:sz="12" w:space="0" w:color="auto"/>
            </w:tcBorders>
            <w:shd w:val="clear" w:color="auto" w:fill="auto"/>
            <w:vAlign w:val="center"/>
          </w:tcPr>
          <w:p w14:paraId="504476CE"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t>Impacturi indirecte</w:t>
            </w:r>
          </w:p>
        </w:tc>
        <w:tc>
          <w:tcPr>
            <w:tcW w:w="324" w:type="pct"/>
            <w:tcBorders>
              <w:top w:val="single" w:sz="12" w:space="0" w:color="auto"/>
              <w:bottom w:val="single" w:sz="12" w:space="0" w:color="auto"/>
            </w:tcBorders>
            <w:shd w:val="clear" w:color="auto" w:fill="auto"/>
            <w:vAlign w:val="center"/>
          </w:tcPr>
          <w:p w14:paraId="6D8E8A02"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t>Impacturi secundare</w:t>
            </w:r>
          </w:p>
        </w:tc>
        <w:tc>
          <w:tcPr>
            <w:tcW w:w="463" w:type="pct"/>
            <w:tcBorders>
              <w:top w:val="single" w:sz="12" w:space="0" w:color="auto"/>
              <w:bottom w:val="single" w:sz="12" w:space="0" w:color="auto"/>
            </w:tcBorders>
            <w:shd w:val="clear" w:color="auto" w:fill="auto"/>
            <w:vAlign w:val="center"/>
          </w:tcPr>
          <w:p w14:paraId="10517261" w14:textId="77777777" w:rsidR="00D8769F" w:rsidRPr="0067165A" w:rsidRDefault="00D8769F" w:rsidP="00BD59F9">
            <w:pPr>
              <w:spacing w:line="168" w:lineRule="exact"/>
              <w:jc w:val="center"/>
              <w:rPr>
                <w:rFonts w:ascii="Arial" w:eastAsia="Trebuchet MS" w:hAnsi="Arial" w:cs="Arial"/>
                <w:b/>
                <w:bCs/>
                <w:sz w:val="16"/>
                <w:szCs w:val="16"/>
              </w:rPr>
            </w:pPr>
            <w:r w:rsidRPr="0067165A">
              <w:rPr>
                <w:rFonts w:ascii="Arial" w:eastAsia="Trebuchet MS" w:hAnsi="Arial" w:cs="Arial"/>
                <w:b/>
                <w:bCs/>
                <w:sz w:val="16"/>
                <w:szCs w:val="16"/>
              </w:rPr>
              <w:t>Impacturi cumulative</w:t>
            </w:r>
          </w:p>
        </w:tc>
        <w:tc>
          <w:tcPr>
            <w:tcW w:w="508" w:type="pct"/>
            <w:tcBorders>
              <w:top w:val="single" w:sz="12" w:space="0" w:color="auto"/>
              <w:bottom w:val="single" w:sz="12" w:space="0" w:color="auto"/>
            </w:tcBorders>
            <w:vAlign w:val="center"/>
          </w:tcPr>
          <w:p w14:paraId="1F9DAC43" w14:textId="77777777" w:rsidR="00D8769F" w:rsidRPr="0067165A" w:rsidRDefault="00D8769F" w:rsidP="00BD59F9">
            <w:pPr>
              <w:spacing w:line="168" w:lineRule="exact"/>
              <w:jc w:val="center"/>
              <w:rPr>
                <w:rFonts w:ascii="Arial" w:hAnsi="Arial" w:cs="Arial"/>
                <w:b/>
                <w:bCs/>
                <w:sz w:val="16"/>
                <w:szCs w:val="16"/>
                <w:lang w:val="it-IT"/>
              </w:rPr>
            </w:pPr>
            <w:r w:rsidRPr="0067165A">
              <w:rPr>
                <w:rFonts w:ascii="Arial" w:hAnsi="Arial" w:cs="Arial"/>
                <w:b/>
                <w:bCs/>
                <w:sz w:val="16"/>
                <w:szCs w:val="16"/>
                <w:lang w:val="it-IT"/>
              </w:rPr>
              <w:t>Impacturi pe t</w:t>
            </w:r>
            <w:r w:rsidRPr="0067165A">
              <w:rPr>
                <w:rFonts w:ascii="Arial" w:hAnsi="Arial" w:cs="Arial"/>
                <w:b/>
                <w:bCs/>
                <w:iCs/>
                <w:sz w:val="16"/>
                <w:szCs w:val="16"/>
                <w:lang w:val="it-IT"/>
              </w:rPr>
              <w:t>ermen scurt şi lung</w:t>
            </w:r>
          </w:p>
        </w:tc>
        <w:tc>
          <w:tcPr>
            <w:tcW w:w="648" w:type="pct"/>
            <w:tcBorders>
              <w:top w:val="single" w:sz="12" w:space="0" w:color="auto"/>
              <w:bottom w:val="single" w:sz="12" w:space="0" w:color="auto"/>
            </w:tcBorders>
            <w:vAlign w:val="center"/>
          </w:tcPr>
          <w:p w14:paraId="7EE64294" w14:textId="77777777" w:rsidR="00D8769F" w:rsidRPr="0067165A" w:rsidRDefault="00D8769F" w:rsidP="00BD59F9">
            <w:pPr>
              <w:spacing w:line="168" w:lineRule="exact"/>
              <w:jc w:val="center"/>
              <w:rPr>
                <w:rFonts w:ascii="Arial" w:hAnsi="Arial" w:cs="Arial"/>
                <w:b/>
                <w:bCs/>
                <w:sz w:val="16"/>
                <w:szCs w:val="16"/>
              </w:rPr>
            </w:pPr>
            <w:r w:rsidRPr="0067165A">
              <w:rPr>
                <w:rFonts w:ascii="Arial" w:hAnsi="Arial" w:cs="Arial"/>
                <w:b/>
                <w:bCs/>
                <w:sz w:val="16"/>
                <w:szCs w:val="16"/>
              </w:rPr>
              <w:t>Habitat/ Specia</w:t>
            </w:r>
          </w:p>
        </w:tc>
        <w:tc>
          <w:tcPr>
            <w:tcW w:w="416" w:type="pct"/>
            <w:tcBorders>
              <w:top w:val="single" w:sz="12" w:space="0" w:color="auto"/>
              <w:bottom w:val="single" w:sz="12" w:space="0" w:color="auto"/>
            </w:tcBorders>
            <w:vAlign w:val="center"/>
          </w:tcPr>
          <w:p w14:paraId="62952977" w14:textId="77777777" w:rsidR="00D8769F" w:rsidRPr="0067165A" w:rsidRDefault="00D8769F" w:rsidP="00BD59F9">
            <w:pPr>
              <w:spacing w:line="168" w:lineRule="exact"/>
              <w:jc w:val="center"/>
              <w:rPr>
                <w:rFonts w:ascii="Arial" w:hAnsi="Arial" w:cs="Arial"/>
                <w:b/>
                <w:bCs/>
                <w:sz w:val="16"/>
                <w:szCs w:val="16"/>
              </w:rPr>
            </w:pPr>
            <w:r w:rsidRPr="0067165A">
              <w:rPr>
                <w:rFonts w:ascii="Arial" w:hAnsi="Arial" w:cs="Arial"/>
                <w:b/>
                <w:bCs/>
                <w:sz w:val="16"/>
                <w:szCs w:val="16"/>
              </w:rPr>
              <w:t>Parametru/</w:t>
            </w:r>
          </w:p>
          <w:p w14:paraId="0F64A442" w14:textId="77777777" w:rsidR="00D8769F" w:rsidRPr="0067165A" w:rsidRDefault="00D8769F" w:rsidP="00BD59F9">
            <w:pPr>
              <w:spacing w:line="168" w:lineRule="exact"/>
              <w:jc w:val="center"/>
              <w:rPr>
                <w:rFonts w:ascii="Arial" w:hAnsi="Arial" w:cs="Arial"/>
                <w:b/>
                <w:bCs/>
                <w:sz w:val="16"/>
                <w:szCs w:val="16"/>
              </w:rPr>
            </w:pPr>
            <w:r w:rsidRPr="0067165A">
              <w:rPr>
                <w:rFonts w:ascii="Arial" w:hAnsi="Arial" w:cs="Arial"/>
                <w:b/>
                <w:bCs/>
                <w:sz w:val="16"/>
                <w:szCs w:val="16"/>
              </w:rPr>
              <w:t>ţintă afectată</w:t>
            </w:r>
          </w:p>
        </w:tc>
        <w:tc>
          <w:tcPr>
            <w:tcW w:w="833" w:type="pct"/>
            <w:tcBorders>
              <w:top w:val="single" w:sz="12" w:space="0" w:color="auto"/>
              <w:bottom w:val="single" w:sz="12" w:space="0" w:color="auto"/>
            </w:tcBorders>
            <w:vAlign w:val="center"/>
          </w:tcPr>
          <w:p w14:paraId="22FE2C47" w14:textId="77777777" w:rsidR="00D8769F" w:rsidRPr="0067165A" w:rsidRDefault="00D8769F" w:rsidP="00BD59F9">
            <w:pPr>
              <w:spacing w:line="168" w:lineRule="exact"/>
              <w:jc w:val="center"/>
              <w:rPr>
                <w:rFonts w:ascii="Arial" w:hAnsi="Arial" w:cs="Arial"/>
                <w:b/>
                <w:bCs/>
                <w:sz w:val="16"/>
                <w:szCs w:val="16"/>
              </w:rPr>
            </w:pPr>
            <w:r w:rsidRPr="0067165A">
              <w:rPr>
                <w:rFonts w:ascii="Arial" w:hAnsi="Arial" w:cs="Arial"/>
                <w:b/>
                <w:bCs/>
                <w:sz w:val="16"/>
                <w:szCs w:val="16"/>
              </w:rPr>
              <w:t>Cuantificare impact</w:t>
            </w:r>
          </w:p>
        </w:tc>
        <w:tc>
          <w:tcPr>
            <w:tcW w:w="462" w:type="pct"/>
            <w:tcBorders>
              <w:top w:val="single" w:sz="12" w:space="0" w:color="auto"/>
              <w:bottom w:val="single" w:sz="12" w:space="0" w:color="auto"/>
              <w:right w:val="single" w:sz="12" w:space="0" w:color="auto"/>
            </w:tcBorders>
            <w:vAlign w:val="center"/>
          </w:tcPr>
          <w:p w14:paraId="0BF57165" w14:textId="6DA0BF56" w:rsidR="00D8769F" w:rsidRPr="0067165A" w:rsidRDefault="00D8769F" w:rsidP="00BD59F9">
            <w:pPr>
              <w:spacing w:line="168" w:lineRule="exact"/>
              <w:jc w:val="center"/>
              <w:rPr>
                <w:rFonts w:ascii="Arial" w:eastAsia="Trebuchet MS" w:hAnsi="Arial" w:cs="Arial"/>
                <w:b/>
                <w:bCs/>
                <w:sz w:val="16"/>
                <w:szCs w:val="16"/>
              </w:rPr>
            </w:pPr>
            <w:r w:rsidRPr="0067165A">
              <w:rPr>
                <w:rFonts w:ascii="Arial" w:hAnsi="Arial" w:cs="Arial"/>
                <w:b/>
                <w:bCs/>
                <w:sz w:val="16"/>
                <w:szCs w:val="16"/>
              </w:rPr>
              <w:t>Mod de cuantificare</w:t>
            </w:r>
          </w:p>
        </w:tc>
      </w:tr>
      <w:tr w:rsidR="00BD59F9" w:rsidRPr="0067165A" w14:paraId="45E64141" w14:textId="77777777" w:rsidTr="00BD59F9">
        <w:trPr>
          <w:trHeight w:val="1133"/>
        </w:trPr>
        <w:tc>
          <w:tcPr>
            <w:tcW w:w="467" w:type="pct"/>
            <w:tcBorders>
              <w:top w:val="single" w:sz="12" w:space="0" w:color="auto"/>
              <w:left w:val="single" w:sz="12" w:space="0" w:color="auto"/>
            </w:tcBorders>
            <w:shd w:val="clear" w:color="auto" w:fill="auto"/>
            <w:vAlign w:val="center"/>
          </w:tcPr>
          <w:p w14:paraId="7BFA2718" w14:textId="77777777" w:rsidR="00D8769F" w:rsidRPr="0067165A" w:rsidRDefault="00D8769F" w:rsidP="00BD59F9">
            <w:pPr>
              <w:spacing w:line="168" w:lineRule="exact"/>
              <w:jc w:val="center"/>
              <w:rPr>
                <w:rFonts w:ascii="Arial" w:eastAsia="Trebuchet MS" w:hAnsi="Arial" w:cs="Arial"/>
                <w:bCs/>
                <w:sz w:val="16"/>
                <w:szCs w:val="16"/>
                <w:lang w:val="it-IT"/>
              </w:rPr>
            </w:pPr>
            <w:r w:rsidRPr="0067165A">
              <w:rPr>
                <w:rFonts w:ascii="Arial" w:eastAsia="Trebuchet MS" w:hAnsi="Arial" w:cs="Arial"/>
                <w:bCs/>
                <w:sz w:val="16"/>
                <w:szCs w:val="16"/>
                <w:lang w:val="it-IT"/>
              </w:rPr>
              <w:t>Faza :</w:t>
            </w:r>
          </w:p>
          <w:p w14:paraId="46BAB576" w14:textId="77777777" w:rsidR="00D8769F" w:rsidRPr="0067165A" w:rsidRDefault="00D8769F" w:rsidP="00BD59F9">
            <w:pPr>
              <w:spacing w:line="168" w:lineRule="exact"/>
              <w:jc w:val="center"/>
              <w:rPr>
                <w:rFonts w:ascii="Arial" w:eastAsia="Trebuchet MS" w:hAnsi="Arial" w:cs="Arial"/>
                <w:bCs/>
                <w:sz w:val="16"/>
                <w:szCs w:val="16"/>
                <w:lang w:val="it-IT"/>
              </w:rPr>
            </w:pPr>
            <w:r w:rsidRPr="0067165A">
              <w:rPr>
                <w:rFonts w:ascii="Arial" w:eastAsia="Trebuchet MS" w:hAnsi="Arial" w:cs="Arial"/>
                <w:bCs/>
                <w:sz w:val="16"/>
                <w:szCs w:val="16"/>
                <w:lang w:val="it-IT"/>
              </w:rPr>
              <w:t>Implementare</w:t>
            </w:r>
          </w:p>
          <w:p w14:paraId="03D03F85" w14:textId="77777777" w:rsidR="00D8769F" w:rsidRPr="0067165A" w:rsidRDefault="00D8769F" w:rsidP="00BD59F9">
            <w:pPr>
              <w:spacing w:line="168" w:lineRule="exact"/>
              <w:jc w:val="center"/>
              <w:rPr>
                <w:rFonts w:ascii="Arial" w:eastAsia="Trebuchet MS" w:hAnsi="Arial" w:cs="Arial"/>
                <w:bCs/>
                <w:sz w:val="16"/>
                <w:szCs w:val="16"/>
                <w:lang w:val="it-IT"/>
              </w:rPr>
            </w:pPr>
          </w:p>
          <w:p w14:paraId="67218803" w14:textId="708CA5F4" w:rsidR="00D8769F" w:rsidRPr="0067165A" w:rsidRDefault="00D8769F" w:rsidP="00BD59F9">
            <w:pPr>
              <w:spacing w:line="168" w:lineRule="exact"/>
              <w:jc w:val="center"/>
              <w:rPr>
                <w:rFonts w:ascii="Arial" w:eastAsia="Trebuchet MS" w:hAnsi="Arial" w:cs="Arial"/>
                <w:bCs/>
                <w:sz w:val="16"/>
                <w:szCs w:val="16"/>
                <w:lang w:val="it-IT"/>
              </w:rPr>
            </w:pPr>
            <w:r w:rsidRPr="0067165A">
              <w:rPr>
                <w:rFonts w:ascii="Arial" w:eastAsia="Trebuchet MS" w:hAnsi="Arial" w:cs="Arial"/>
                <w:bCs/>
                <w:sz w:val="16"/>
                <w:szCs w:val="16"/>
                <w:lang w:val="it-IT"/>
              </w:rPr>
              <w:t>Lucrări de ingrijire (</w:t>
            </w:r>
            <w:r w:rsidR="000F7195" w:rsidRPr="0067165A">
              <w:rPr>
                <w:rFonts w:ascii="Arial" w:eastAsia="Trebuchet MS" w:hAnsi="Arial" w:cs="Arial"/>
                <w:bCs/>
                <w:sz w:val="16"/>
                <w:szCs w:val="16"/>
                <w:lang w:val="it-IT"/>
              </w:rPr>
              <w:t xml:space="preserve">degajări, </w:t>
            </w:r>
            <w:r w:rsidRPr="0067165A">
              <w:rPr>
                <w:rFonts w:ascii="Arial" w:eastAsia="Trebuchet MS" w:hAnsi="Arial" w:cs="Arial"/>
                <w:bCs/>
                <w:sz w:val="16"/>
                <w:szCs w:val="16"/>
                <w:lang w:val="it-IT"/>
              </w:rPr>
              <w:t>răriruri</w:t>
            </w:r>
            <w:r w:rsidR="000F7195" w:rsidRPr="0067165A">
              <w:rPr>
                <w:rFonts w:ascii="Arial" w:eastAsia="Trebuchet MS" w:hAnsi="Arial" w:cs="Arial"/>
                <w:bCs/>
                <w:sz w:val="16"/>
                <w:szCs w:val="16"/>
                <w:lang w:val="it-IT"/>
              </w:rPr>
              <w:t>, curățiri</w:t>
            </w:r>
            <w:r w:rsidRPr="0067165A">
              <w:rPr>
                <w:rFonts w:ascii="Arial" w:eastAsia="Trebuchet MS" w:hAnsi="Arial" w:cs="Arial"/>
                <w:bCs/>
                <w:sz w:val="16"/>
                <w:szCs w:val="16"/>
                <w:lang w:val="it-IT"/>
              </w:rPr>
              <w:t>)</w:t>
            </w:r>
          </w:p>
          <w:p w14:paraId="0C6BCBDC" w14:textId="77777777" w:rsidR="00D8769F" w:rsidRPr="0067165A" w:rsidRDefault="00D8769F" w:rsidP="00BD59F9">
            <w:pPr>
              <w:spacing w:line="168" w:lineRule="exact"/>
              <w:jc w:val="center"/>
              <w:rPr>
                <w:rFonts w:ascii="Arial" w:eastAsia="Trebuchet MS" w:hAnsi="Arial" w:cs="Arial"/>
                <w:bCs/>
                <w:sz w:val="16"/>
                <w:szCs w:val="16"/>
                <w:lang w:val="it-IT"/>
              </w:rPr>
            </w:pPr>
            <w:r w:rsidRPr="0067165A">
              <w:rPr>
                <w:rFonts w:ascii="Arial" w:eastAsia="Trebuchet MS" w:hAnsi="Arial" w:cs="Arial"/>
                <w:bCs/>
                <w:sz w:val="16"/>
                <w:szCs w:val="16"/>
                <w:lang w:val="it-IT"/>
              </w:rPr>
              <w:t>Tăieri de igienă</w:t>
            </w:r>
          </w:p>
          <w:p w14:paraId="1E787890" w14:textId="77777777" w:rsidR="00D8769F" w:rsidRPr="0067165A" w:rsidRDefault="00D8769F" w:rsidP="00BD59F9">
            <w:pPr>
              <w:spacing w:line="168" w:lineRule="exact"/>
              <w:jc w:val="center"/>
              <w:rPr>
                <w:rFonts w:ascii="Arial" w:eastAsia="Trebuchet MS" w:hAnsi="Arial" w:cs="Arial"/>
                <w:bCs/>
                <w:sz w:val="16"/>
                <w:szCs w:val="16"/>
                <w:lang w:val="it-IT"/>
              </w:rPr>
            </w:pPr>
            <w:r w:rsidRPr="0067165A">
              <w:rPr>
                <w:rFonts w:ascii="Arial" w:eastAsia="Trebuchet MS" w:hAnsi="Arial" w:cs="Arial"/>
                <w:bCs/>
                <w:sz w:val="16"/>
                <w:szCs w:val="16"/>
                <w:lang w:val="it-IT"/>
              </w:rPr>
              <w:t>Tăieri principale</w:t>
            </w:r>
          </w:p>
          <w:p w14:paraId="0EB5E44A" w14:textId="3429805A" w:rsidR="00D8769F" w:rsidRPr="0067165A" w:rsidRDefault="00D8769F"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w:t>
            </w:r>
            <w:r w:rsidR="0028374C" w:rsidRPr="0067165A">
              <w:rPr>
                <w:rFonts w:ascii="Arial" w:eastAsia="Trebuchet MS" w:hAnsi="Arial" w:cs="Arial"/>
                <w:bCs/>
                <w:sz w:val="16"/>
                <w:szCs w:val="16"/>
                <w:lang w:val="fr-FR"/>
              </w:rPr>
              <w:t>tratamentul</w:t>
            </w:r>
            <w:r w:rsidR="000F7195" w:rsidRPr="0067165A">
              <w:rPr>
                <w:rFonts w:ascii="Arial" w:eastAsia="Trebuchet MS" w:hAnsi="Arial" w:cs="Arial"/>
                <w:bCs/>
                <w:sz w:val="16"/>
                <w:szCs w:val="16"/>
                <w:lang w:val="fr-FR"/>
              </w:rPr>
              <w:t xml:space="preserve"> tăierilor progresive,</w:t>
            </w:r>
            <w:r w:rsidR="0028374C" w:rsidRPr="0067165A">
              <w:rPr>
                <w:rFonts w:ascii="Arial" w:eastAsia="Trebuchet MS" w:hAnsi="Arial" w:cs="Arial"/>
                <w:bCs/>
                <w:sz w:val="16"/>
                <w:szCs w:val="16"/>
                <w:lang w:val="fr-FR"/>
              </w:rPr>
              <w:t xml:space="preserve"> tăierilor în crâng, tăieri rase</w:t>
            </w:r>
            <w:r w:rsidRPr="0067165A">
              <w:rPr>
                <w:rFonts w:ascii="Arial" w:eastAsia="Trebuchet MS" w:hAnsi="Arial" w:cs="Arial"/>
                <w:bCs/>
                <w:sz w:val="16"/>
                <w:szCs w:val="16"/>
                <w:lang w:val="fr-FR"/>
              </w:rPr>
              <w:t>)</w:t>
            </w:r>
          </w:p>
          <w:p w14:paraId="7303924B" w14:textId="77777777" w:rsidR="00D8769F" w:rsidRPr="0067165A" w:rsidRDefault="00D8769F" w:rsidP="00BD59F9">
            <w:pPr>
              <w:spacing w:line="168" w:lineRule="exact"/>
              <w:jc w:val="center"/>
              <w:rPr>
                <w:rFonts w:ascii="Arial" w:eastAsia="Trebuchet MS" w:hAnsi="Arial" w:cs="Arial"/>
                <w:bCs/>
                <w:sz w:val="16"/>
                <w:szCs w:val="16"/>
                <w:lang w:val="fr-FR"/>
              </w:rPr>
            </w:pPr>
          </w:p>
          <w:p w14:paraId="6B1035EA" w14:textId="77777777" w:rsidR="00D8769F" w:rsidRPr="0067165A" w:rsidRDefault="00D8769F" w:rsidP="00BD59F9">
            <w:pPr>
              <w:spacing w:line="168" w:lineRule="exact"/>
              <w:jc w:val="center"/>
              <w:rPr>
                <w:rFonts w:ascii="Arial" w:eastAsia="Trebuchet MS" w:hAnsi="Arial" w:cs="Arial"/>
                <w:bCs/>
                <w:color w:val="FF0000"/>
                <w:sz w:val="16"/>
                <w:szCs w:val="16"/>
                <w:lang w:val="fr-FR"/>
              </w:rPr>
            </w:pPr>
          </w:p>
        </w:tc>
        <w:tc>
          <w:tcPr>
            <w:tcW w:w="278" w:type="pct"/>
            <w:tcBorders>
              <w:top w:val="single" w:sz="12" w:space="0" w:color="auto"/>
            </w:tcBorders>
            <w:vAlign w:val="center"/>
          </w:tcPr>
          <w:p w14:paraId="67F136C9"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rPr>
              <w:t>Extragere arbori</w:t>
            </w:r>
          </w:p>
        </w:tc>
        <w:tc>
          <w:tcPr>
            <w:tcW w:w="324" w:type="pct"/>
            <w:tcBorders>
              <w:top w:val="single" w:sz="12" w:space="0" w:color="auto"/>
            </w:tcBorders>
            <w:shd w:val="clear" w:color="auto" w:fill="auto"/>
            <w:vAlign w:val="center"/>
          </w:tcPr>
          <w:p w14:paraId="2BCFA2B3"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lang w:val="fr-FR"/>
              </w:rPr>
              <w:t>AH, PAS, REP</w:t>
            </w:r>
          </w:p>
        </w:tc>
        <w:tc>
          <w:tcPr>
            <w:tcW w:w="277" w:type="pct"/>
            <w:tcBorders>
              <w:top w:val="single" w:sz="12" w:space="0" w:color="auto"/>
            </w:tcBorders>
            <w:shd w:val="clear" w:color="auto" w:fill="auto"/>
            <w:vAlign w:val="center"/>
          </w:tcPr>
          <w:p w14:paraId="57A17329"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lang w:val="fr-FR"/>
              </w:rPr>
              <w:t>AH, PAS, REP</w:t>
            </w:r>
          </w:p>
        </w:tc>
        <w:tc>
          <w:tcPr>
            <w:tcW w:w="324" w:type="pct"/>
            <w:tcBorders>
              <w:top w:val="single" w:sz="12" w:space="0" w:color="auto"/>
            </w:tcBorders>
            <w:shd w:val="clear" w:color="auto" w:fill="auto"/>
            <w:vAlign w:val="center"/>
          </w:tcPr>
          <w:p w14:paraId="67CBC655"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lang w:val="fr-FR"/>
              </w:rPr>
              <w:t>AH, PAS, REP</w:t>
            </w:r>
          </w:p>
        </w:tc>
        <w:tc>
          <w:tcPr>
            <w:tcW w:w="463" w:type="pct"/>
            <w:tcBorders>
              <w:top w:val="single" w:sz="12" w:space="0" w:color="auto"/>
            </w:tcBorders>
            <w:shd w:val="clear" w:color="auto" w:fill="auto"/>
            <w:vAlign w:val="center"/>
          </w:tcPr>
          <w:p w14:paraId="0F848DF0"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hAnsi="Arial" w:cs="Arial"/>
                <w:sz w:val="16"/>
                <w:szCs w:val="16"/>
              </w:rPr>
              <w:t>Nu</w:t>
            </w:r>
          </w:p>
        </w:tc>
        <w:tc>
          <w:tcPr>
            <w:tcW w:w="508" w:type="pct"/>
            <w:tcBorders>
              <w:top w:val="single" w:sz="12" w:space="0" w:color="auto"/>
            </w:tcBorders>
            <w:vAlign w:val="center"/>
          </w:tcPr>
          <w:p w14:paraId="6B45E89B"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hAnsi="Arial" w:cs="Arial"/>
                <w:sz w:val="16"/>
                <w:szCs w:val="16"/>
              </w:rPr>
              <w:t xml:space="preserve">Pe termen scurt : </w:t>
            </w:r>
            <w:r w:rsidRPr="0067165A">
              <w:rPr>
                <w:rFonts w:ascii="Arial" w:eastAsia="Trebuchet MS" w:hAnsi="Arial" w:cs="Arial"/>
                <w:bCs/>
                <w:sz w:val="16"/>
                <w:szCs w:val="16"/>
              </w:rPr>
              <w:t>AH, PAS,REP</w:t>
            </w:r>
          </w:p>
          <w:p w14:paraId="73F979E4" w14:textId="77777777" w:rsidR="00D8769F" w:rsidRPr="0067165A" w:rsidRDefault="00D8769F" w:rsidP="00BD59F9">
            <w:pPr>
              <w:spacing w:line="168" w:lineRule="exact"/>
              <w:jc w:val="center"/>
              <w:rPr>
                <w:rFonts w:ascii="Arial" w:hAnsi="Arial" w:cs="Arial"/>
                <w:sz w:val="16"/>
                <w:szCs w:val="16"/>
              </w:rPr>
            </w:pPr>
          </w:p>
          <w:p w14:paraId="44C61C22" w14:textId="77777777" w:rsidR="00D8769F" w:rsidRPr="0067165A" w:rsidRDefault="00D8769F" w:rsidP="00BD59F9">
            <w:pPr>
              <w:spacing w:line="168" w:lineRule="exact"/>
              <w:jc w:val="center"/>
              <w:rPr>
                <w:rFonts w:ascii="Arial" w:eastAsia="Trebuchet MS" w:hAnsi="Arial" w:cs="Arial"/>
                <w:bCs/>
                <w:sz w:val="16"/>
                <w:szCs w:val="16"/>
              </w:rPr>
            </w:pPr>
            <w:r w:rsidRPr="0067165A">
              <w:rPr>
                <w:rFonts w:ascii="Arial" w:hAnsi="Arial" w:cs="Arial"/>
                <w:sz w:val="16"/>
                <w:szCs w:val="16"/>
              </w:rPr>
              <w:t>Pe termen lung: Nu</w:t>
            </w:r>
          </w:p>
        </w:tc>
        <w:tc>
          <w:tcPr>
            <w:tcW w:w="648" w:type="pct"/>
            <w:tcBorders>
              <w:top w:val="single" w:sz="12" w:space="0" w:color="auto"/>
            </w:tcBorders>
            <w:vAlign w:val="center"/>
          </w:tcPr>
          <w:p w14:paraId="7A962B4D" w14:textId="767B1688" w:rsidR="000F7195" w:rsidRPr="0067165A" w:rsidRDefault="000F7195" w:rsidP="00BD59F9">
            <w:pPr>
              <w:spacing w:line="168" w:lineRule="exact"/>
              <w:jc w:val="center"/>
              <w:rPr>
                <w:rFonts w:ascii="Arial" w:hAnsi="Arial" w:cs="Arial"/>
                <w:sz w:val="16"/>
                <w:szCs w:val="16"/>
              </w:rPr>
            </w:pPr>
            <w:r w:rsidRPr="0067165A">
              <w:rPr>
                <w:rFonts w:ascii="Arial" w:hAnsi="Arial" w:cs="Arial"/>
                <w:sz w:val="16"/>
                <w:szCs w:val="16"/>
              </w:rPr>
              <w:t>91I0*</w:t>
            </w:r>
          </w:p>
          <w:p w14:paraId="38ACAAF1" w14:textId="3D75B341" w:rsidR="000F7195" w:rsidRPr="0067165A" w:rsidRDefault="000F7195" w:rsidP="00BD59F9">
            <w:pPr>
              <w:spacing w:line="168" w:lineRule="exact"/>
              <w:jc w:val="center"/>
              <w:rPr>
                <w:rFonts w:ascii="Arial" w:hAnsi="Arial" w:cs="Arial"/>
                <w:sz w:val="16"/>
                <w:szCs w:val="16"/>
              </w:rPr>
            </w:pPr>
            <w:r w:rsidRPr="0067165A">
              <w:rPr>
                <w:rFonts w:ascii="Arial" w:hAnsi="Arial" w:cs="Arial"/>
                <w:sz w:val="16"/>
                <w:szCs w:val="16"/>
              </w:rPr>
              <w:t>91M0</w:t>
            </w:r>
          </w:p>
          <w:p w14:paraId="7FF19DF3" w14:textId="6FC6C326" w:rsidR="000F7195" w:rsidRPr="0067165A" w:rsidRDefault="000F7195" w:rsidP="00BD59F9">
            <w:pPr>
              <w:spacing w:line="168" w:lineRule="exact"/>
              <w:jc w:val="center"/>
              <w:rPr>
                <w:rFonts w:ascii="Arial" w:hAnsi="Arial" w:cs="Arial"/>
                <w:sz w:val="16"/>
                <w:szCs w:val="16"/>
              </w:rPr>
            </w:pPr>
            <w:r w:rsidRPr="0067165A">
              <w:rPr>
                <w:rFonts w:ascii="Arial" w:hAnsi="Arial" w:cs="Arial"/>
                <w:sz w:val="16"/>
                <w:szCs w:val="16"/>
              </w:rPr>
              <w:t>91Y0</w:t>
            </w:r>
          </w:p>
          <w:p w14:paraId="328C8308" w14:textId="64C2560D" w:rsidR="000F7195" w:rsidRPr="0067165A" w:rsidRDefault="000F7195" w:rsidP="00BD59F9">
            <w:pPr>
              <w:spacing w:line="168" w:lineRule="exact"/>
              <w:jc w:val="center"/>
              <w:rPr>
                <w:rFonts w:ascii="Arial" w:hAnsi="Arial" w:cs="Arial"/>
                <w:sz w:val="16"/>
                <w:szCs w:val="16"/>
              </w:rPr>
            </w:pPr>
            <w:r w:rsidRPr="0067165A">
              <w:rPr>
                <w:rFonts w:ascii="Arial" w:hAnsi="Arial" w:cs="Arial"/>
                <w:sz w:val="16"/>
                <w:szCs w:val="16"/>
              </w:rPr>
              <w:t>92A0</w:t>
            </w:r>
          </w:p>
          <w:p w14:paraId="13961A2B" w14:textId="518B7C3C" w:rsidR="000F7195" w:rsidRPr="0067165A" w:rsidRDefault="000F7195"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Myotis myotis Spermophilus citellus</w:t>
            </w:r>
          </w:p>
          <w:p w14:paraId="4AF09ECB"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Bombina bombina</w:t>
            </w:r>
          </w:p>
          <w:p w14:paraId="4286385B"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Triturus dobrogicus</w:t>
            </w:r>
          </w:p>
          <w:p w14:paraId="7C9FD0D8"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Emys orbicularis</w:t>
            </w:r>
          </w:p>
          <w:p w14:paraId="23EA35EC"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Anisus vorticulus</w:t>
            </w:r>
          </w:p>
          <w:p w14:paraId="4A6835FD"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Cerambyx cerdo</w:t>
            </w:r>
          </w:p>
          <w:p w14:paraId="6BE686C4"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Coenagrion ornatum</w:t>
            </w:r>
          </w:p>
          <w:p w14:paraId="217A9ABA"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Euphydryas maturna</w:t>
            </w:r>
          </w:p>
          <w:p w14:paraId="34812D47"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Euplagia quadripunctaria</w:t>
            </w:r>
          </w:p>
          <w:p w14:paraId="199BD9A1"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Lucanus cervus</w:t>
            </w:r>
          </w:p>
          <w:p w14:paraId="03B877E7"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Lycaena dispar</w:t>
            </w:r>
          </w:p>
          <w:p w14:paraId="65115B3A"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Morimus (asper) funereus</w:t>
            </w:r>
          </w:p>
          <w:p w14:paraId="5138E529" w14:textId="06869E4D"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Nymphalis vaualbum</w:t>
            </w:r>
          </w:p>
          <w:p w14:paraId="0EBC265F"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Osmoderma eremita</w:t>
            </w:r>
          </w:p>
          <w:p w14:paraId="47B61F26"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Vertigo angustior</w:t>
            </w:r>
          </w:p>
          <w:p w14:paraId="1F1C095D"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Accipiter brevipes</w:t>
            </w:r>
          </w:p>
          <w:p w14:paraId="43892B5E"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Alcedo atthis</w:t>
            </w:r>
          </w:p>
          <w:p w14:paraId="538B55B8"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Ardea purpurea</w:t>
            </w:r>
          </w:p>
          <w:p w14:paraId="5C77B670"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Ardeola ralloides</w:t>
            </w:r>
          </w:p>
          <w:p w14:paraId="740CB117"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Asio flammeus</w:t>
            </w:r>
          </w:p>
          <w:p w14:paraId="689271F9"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Aythya nyroca</w:t>
            </w:r>
          </w:p>
          <w:p w14:paraId="792E2B29"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Botaurus stellaris</w:t>
            </w:r>
          </w:p>
          <w:p w14:paraId="196A9A48"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Caprimulgus europaeus</w:t>
            </w:r>
          </w:p>
          <w:p w14:paraId="7F49D861"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Chlidonias hybridus</w:t>
            </w:r>
          </w:p>
          <w:p w14:paraId="39160270"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Chlidonias niger</w:t>
            </w:r>
          </w:p>
          <w:p w14:paraId="6AEBF620"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Ciconia nigra</w:t>
            </w:r>
          </w:p>
          <w:p w14:paraId="45BBC65E"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Circaetus gallicus</w:t>
            </w:r>
          </w:p>
          <w:p w14:paraId="0EF545E1"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Circus aeruginosus</w:t>
            </w:r>
          </w:p>
          <w:p w14:paraId="13F6EBB6" w14:textId="0BFF89D9"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Coracias garrulus</w:t>
            </w:r>
          </w:p>
          <w:p w14:paraId="02BD66E9"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Crex crex</w:t>
            </w:r>
          </w:p>
          <w:p w14:paraId="1ED85557"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Dendrocopos medius</w:t>
            </w:r>
          </w:p>
          <w:p w14:paraId="2001F292"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Dendrocopos syriacus</w:t>
            </w:r>
          </w:p>
          <w:p w14:paraId="60E4A899" w14:textId="77777777" w:rsidR="00BD59F9"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Egretta alba</w:t>
            </w:r>
          </w:p>
          <w:p w14:paraId="6B35AC7C" w14:textId="2CA8C044"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Egretta garzetta</w:t>
            </w:r>
          </w:p>
          <w:p w14:paraId="3157F550"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Emberiza hortulana</w:t>
            </w:r>
          </w:p>
          <w:p w14:paraId="1AFDD532"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Falco vespertinus</w:t>
            </w:r>
          </w:p>
          <w:p w14:paraId="77E33A7B"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Ficedula albicollis</w:t>
            </w:r>
          </w:p>
          <w:p w14:paraId="4A140B9B"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Glareola pratincola</w:t>
            </w:r>
          </w:p>
          <w:p w14:paraId="7F15328C"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Himantopus himantopus</w:t>
            </w:r>
          </w:p>
          <w:p w14:paraId="73CB27D2"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Ixobrychus minutus</w:t>
            </w:r>
          </w:p>
          <w:p w14:paraId="0FB23526"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Lanius collurio</w:t>
            </w:r>
          </w:p>
          <w:p w14:paraId="190D9E23"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Lanius minor</w:t>
            </w:r>
          </w:p>
          <w:p w14:paraId="35048B2C"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Lullula arborea</w:t>
            </w:r>
          </w:p>
          <w:p w14:paraId="0474BD5B"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Luscinia svecica</w:t>
            </w:r>
          </w:p>
          <w:p w14:paraId="0BE1FC63"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Milvus migrans</w:t>
            </w:r>
          </w:p>
          <w:p w14:paraId="3CEEDF31"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Nycticorax nycticorax</w:t>
            </w:r>
          </w:p>
          <w:p w14:paraId="0C4C5066" w14:textId="77777777" w:rsidR="000F7195" w:rsidRPr="0067165A" w:rsidRDefault="000F7195" w:rsidP="00BD59F9">
            <w:pPr>
              <w:spacing w:line="168" w:lineRule="exact"/>
              <w:jc w:val="center"/>
              <w:rPr>
                <w:rFonts w:ascii="Arial" w:hAnsi="Arial" w:cs="Arial"/>
                <w:sz w:val="16"/>
                <w:szCs w:val="16"/>
                <w:lang w:val="fr-FR"/>
              </w:rPr>
            </w:pPr>
            <w:r w:rsidRPr="0067165A">
              <w:rPr>
                <w:rFonts w:ascii="Arial" w:hAnsi="Arial" w:cs="Arial"/>
                <w:sz w:val="16"/>
                <w:szCs w:val="16"/>
                <w:lang w:val="fr-FR"/>
              </w:rPr>
              <w:t>Pelecanus onocrotalus</w:t>
            </w:r>
          </w:p>
          <w:p w14:paraId="11878133" w14:textId="587693B3"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Pernis apivorus</w:t>
            </w:r>
          </w:p>
        </w:tc>
        <w:tc>
          <w:tcPr>
            <w:tcW w:w="416" w:type="pct"/>
            <w:tcBorders>
              <w:top w:val="single" w:sz="12" w:space="0" w:color="auto"/>
            </w:tcBorders>
            <w:vAlign w:val="center"/>
          </w:tcPr>
          <w:p w14:paraId="16743E72" w14:textId="77777777" w:rsidR="00D8769F" w:rsidRPr="0067165A" w:rsidRDefault="00D8769F" w:rsidP="00BD59F9">
            <w:pPr>
              <w:spacing w:line="168" w:lineRule="exact"/>
              <w:jc w:val="center"/>
              <w:rPr>
                <w:rFonts w:ascii="Arial" w:hAnsi="Arial" w:cs="Arial"/>
                <w:sz w:val="16"/>
                <w:szCs w:val="16"/>
                <w:lang w:val="fr-FR"/>
              </w:rPr>
            </w:pPr>
            <w:r w:rsidRPr="0067165A">
              <w:rPr>
                <w:rFonts w:ascii="Arial" w:hAnsi="Arial" w:cs="Arial"/>
                <w:sz w:val="16"/>
                <w:szCs w:val="16"/>
                <w:lang w:val="fr-FR"/>
              </w:rPr>
              <w:t>Structură habitat</w:t>
            </w:r>
          </w:p>
          <w:p w14:paraId="048C68BE" w14:textId="77777777" w:rsidR="00D8769F" w:rsidRPr="0067165A" w:rsidRDefault="00D8769F" w:rsidP="00BD59F9">
            <w:pPr>
              <w:spacing w:line="168" w:lineRule="exact"/>
              <w:jc w:val="center"/>
              <w:rPr>
                <w:rFonts w:ascii="Arial" w:hAnsi="Arial" w:cs="Arial"/>
                <w:sz w:val="16"/>
                <w:szCs w:val="16"/>
                <w:lang w:val="fr-FR"/>
              </w:rPr>
            </w:pPr>
            <w:r w:rsidRPr="0067165A">
              <w:rPr>
                <w:rFonts w:ascii="Arial" w:hAnsi="Arial" w:cs="Arial"/>
                <w:sz w:val="16"/>
                <w:szCs w:val="16"/>
                <w:lang w:val="fr-FR"/>
              </w:rPr>
              <w:t>Populaţie, Densitate populaţie</w:t>
            </w:r>
          </w:p>
          <w:p w14:paraId="199B05E3" w14:textId="77777777" w:rsidR="00D8769F" w:rsidRPr="0067165A" w:rsidRDefault="00D8769F" w:rsidP="00BD59F9">
            <w:pPr>
              <w:spacing w:line="168" w:lineRule="exact"/>
              <w:jc w:val="center"/>
              <w:rPr>
                <w:rFonts w:ascii="Arial" w:hAnsi="Arial" w:cs="Arial"/>
                <w:sz w:val="16"/>
                <w:szCs w:val="16"/>
                <w:lang w:val="fr-FR"/>
              </w:rPr>
            </w:pPr>
            <w:r w:rsidRPr="0067165A">
              <w:rPr>
                <w:rFonts w:ascii="Arial" w:hAnsi="Arial" w:cs="Arial"/>
                <w:sz w:val="16"/>
                <w:szCs w:val="16"/>
                <w:lang w:val="fr-FR"/>
              </w:rPr>
              <w:t>Suprafaţa habitatului speciei</w:t>
            </w:r>
          </w:p>
        </w:tc>
        <w:tc>
          <w:tcPr>
            <w:tcW w:w="833" w:type="pct"/>
            <w:tcBorders>
              <w:top w:val="single" w:sz="12" w:space="0" w:color="auto"/>
              <w:bottom w:val="single" w:sz="2" w:space="0" w:color="auto"/>
            </w:tcBorders>
            <w:vAlign w:val="center"/>
          </w:tcPr>
          <w:p w14:paraId="6B3D862A" w14:textId="77777777" w:rsidR="00D8769F" w:rsidRPr="0067165A" w:rsidRDefault="00D8769F" w:rsidP="00BD59F9">
            <w:pPr>
              <w:spacing w:line="168" w:lineRule="exact"/>
              <w:jc w:val="center"/>
              <w:rPr>
                <w:rFonts w:ascii="Arial" w:hAnsi="Arial" w:cs="Arial"/>
                <w:sz w:val="16"/>
                <w:szCs w:val="16"/>
                <w:lang w:val="fr-FR"/>
              </w:rPr>
            </w:pPr>
            <w:r w:rsidRPr="0067165A">
              <w:rPr>
                <w:rFonts w:ascii="Arial" w:hAnsi="Arial" w:cs="Arial"/>
                <w:sz w:val="16"/>
                <w:szCs w:val="16"/>
                <w:lang w:val="fr-FR"/>
              </w:rPr>
              <w:t>Formele de impact, după caz (AH, PAS, REP) vor avea dimensiuni reduse, luând în calcul caracteristicile culturale şi cantitative ale aplicării lucrărilor silvotehnice :</w:t>
            </w:r>
          </w:p>
          <w:p w14:paraId="3250FC02" w14:textId="545BEE96" w:rsidR="00D8769F" w:rsidRPr="0067165A" w:rsidRDefault="00D8769F" w:rsidP="00BD59F9">
            <w:pPr>
              <w:spacing w:line="168" w:lineRule="exact"/>
              <w:jc w:val="center"/>
              <w:rPr>
                <w:rFonts w:ascii="Arial" w:hAnsi="Arial" w:cs="Arial"/>
                <w:sz w:val="16"/>
                <w:szCs w:val="16"/>
                <w:lang w:val="it-IT"/>
              </w:rPr>
            </w:pPr>
            <w:r w:rsidRPr="0067165A">
              <w:rPr>
                <w:rFonts w:ascii="Arial" w:hAnsi="Arial" w:cs="Arial"/>
                <w:sz w:val="16"/>
                <w:szCs w:val="16"/>
                <w:lang w:val="it-IT"/>
              </w:rPr>
              <w:t xml:space="preserve">- indice de recoltare lucrări: </w:t>
            </w:r>
            <w:r w:rsidR="00810DEB" w:rsidRPr="0067165A">
              <w:rPr>
                <w:rFonts w:ascii="Arial" w:hAnsi="Arial" w:cs="Arial"/>
                <w:sz w:val="16"/>
                <w:szCs w:val="16"/>
                <w:lang w:val="it-IT"/>
              </w:rPr>
              <w:t>3,73</w:t>
            </w:r>
            <w:r w:rsidRPr="0067165A">
              <w:rPr>
                <w:rFonts w:ascii="Arial" w:hAnsi="Arial" w:cs="Arial"/>
                <w:sz w:val="16"/>
                <w:szCs w:val="16"/>
                <w:lang w:val="it-IT"/>
              </w:rPr>
              <w:t xml:space="preserve"> m</w:t>
            </w:r>
            <w:r w:rsidRPr="0067165A">
              <w:rPr>
                <w:rFonts w:ascii="Arial" w:hAnsi="Arial" w:cs="Arial"/>
                <w:sz w:val="16"/>
                <w:szCs w:val="16"/>
                <w:vertAlign w:val="superscript"/>
                <w:lang w:val="it-IT"/>
              </w:rPr>
              <w:t>3</w:t>
            </w:r>
            <w:r w:rsidRPr="0067165A">
              <w:rPr>
                <w:rFonts w:ascii="Arial" w:hAnsi="Arial" w:cs="Arial"/>
                <w:sz w:val="16"/>
                <w:szCs w:val="16"/>
                <w:lang w:val="it-IT"/>
              </w:rPr>
              <w:t>/an/ha</w:t>
            </w:r>
          </w:p>
          <w:p w14:paraId="67E0B137" w14:textId="538BA1D4" w:rsidR="00D8769F" w:rsidRPr="0067165A" w:rsidRDefault="00D8769F" w:rsidP="00BD59F9">
            <w:pPr>
              <w:spacing w:line="168" w:lineRule="exact"/>
              <w:jc w:val="center"/>
              <w:rPr>
                <w:rFonts w:ascii="Arial" w:hAnsi="Arial" w:cs="Arial"/>
                <w:sz w:val="16"/>
                <w:szCs w:val="16"/>
                <w:lang w:val="it-IT"/>
              </w:rPr>
            </w:pPr>
            <w:r w:rsidRPr="0067165A">
              <w:rPr>
                <w:rFonts w:ascii="Arial" w:hAnsi="Arial" w:cs="Arial"/>
                <w:sz w:val="16"/>
                <w:szCs w:val="16"/>
                <w:lang w:val="it-IT"/>
              </w:rPr>
              <w:t xml:space="preserve">- </w:t>
            </w:r>
            <w:r w:rsidR="00135EB4" w:rsidRPr="0067165A">
              <w:rPr>
                <w:rFonts w:ascii="Arial" w:hAnsi="Arial" w:cs="Arial"/>
                <w:sz w:val="16"/>
                <w:szCs w:val="16"/>
                <w:lang w:val="it-IT"/>
              </w:rPr>
              <w:t>65</w:t>
            </w:r>
            <w:r w:rsidRPr="0067165A">
              <w:rPr>
                <w:rFonts w:ascii="Arial" w:hAnsi="Arial" w:cs="Arial"/>
                <w:sz w:val="16"/>
                <w:szCs w:val="16"/>
                <w:lang w:val="it-IT"/>
              </w:rPr>
              <w:t xml:space="preserve">% din suprafaţa </w:t>
            </w:r>
            <w:r w:rsidR="00135EB4" w:rsidRPr="0067165A">
              <w:rPr>
                <w:rFonts w:ascii="Arial" w:hAnsi="Arial" w:cs="Arial"/>
                <w:sz w:val="16"/>
                <w:szCs w:val="16"/>
                <w:lang w:val="it-IT"/>
              </w:rPr>
              <w:t>OS Comana</w:t>
            </w:r>
            <w:r w:rsidRPr="0067165A">
              <w:rPr>
                <w:rFonts w:ascii="Arial" w:hAnsi="Arial" w:cs="Arial"/>
                <w:sz w:val="16"/>
                <w:szCs w:val="16"/>
                <w:lang w:val="it-IT"/>
              </w:rPr>
              <w:t>, va fi parcursă numai cu lucrări de îngijire şi tăieri de igienă</w:t>
            </w:r>
          </w:p>
          <w:p w14:paraId="31FB78AD" w14:textId="77777777" w:rsidR="00D8769F" w:rsidRPr="0067165A" w:rsidRDefault="00D8769F" w:rsidP="00BD59F9">
            <w:pPr>
              <w:spacing w:line="168" w:lineRule="exact"/>
              <w:jc w:val="center"/>
              <w:rPr>
                <w:rFonts w:ascii="Arial" w:hAnsi="Arial" w:cs="Arial"/>
                <w:color w:val="FF0000"/>
                <w:sz w:val="16"/>
                <w:szCs w:val="16"/>
                <w:lang w:val="it-IT"/>
              </w:rPr>
            </w:pPr>
            <w:r w:rsidRPr="0067165A">
              <w:rPr>
                <w:rFonts w:ascii="Arial" w:hAnsi="Arial" w:cs="Arial"/>
                <w:sz w:val="16"/>
                <w:szCs w:val="16"/>
                <w:lang w:val="it-IT"/>
              </w:rPr>
              <w:t xml:space="preserve">-consistenţă arboret: se păstrează mai mare de </w:t>
            </w:r>
            <w:r w:rsidR="00180C08" w:rsidRPr="0067165A">
              <w:rPr>
                <w:rFonts w:ascii="Arial" w:hAnsi="Arial" w:cs="Arial"/>
                <w:sz w:val="16"/>
                <w:szCs w:val="16"/>
                <w:lang w:val="it-IT"/>
              </w:rPr>
              <w:t>0,7</w:t>
            </w:r>
            <w:r w:rsidR="00252BBC" w:rsidRPr="0067165A">
              <w:rPr>
                <w:rFonts w:ascii="Arial" w:hAnsi="Arial" w:cs="Arial"/>
                <w:sz w:val="16"/>
                <w:szCs w:val="16"/>
                <w:lang w:val="it-IT"/>
              </w:rPr>
              <w:t xml:space="preserve"> </w:t>
            </w:r>
            <w:r w:rsidRPr="0067165A">
              <w:rPr>
                <w:rFonts w:ascii="Arial" w:hAnsi="Arial" w:cs="Arial"/>
                <w:sz w:val="16"/>
                <w:szCs w:val="16"/>
                <w:lang w:val="it-IT"/>
              </w:rPr>
              <w:t xml:space="preserve"> la lucrările de îngrijire</w:t>
            </w:r>
            <w:r w:rsidRPr="0067165A">
              <w:rPr>
                <w:rFonts w:ascii="Arial" w:hAnsi="Arial" w:cs="Arial"/>
                <w:color w:val="FF0000"/>
                <w:sz w:val="16"/>
                <w:szCs w:val="16"/>
                <w:lang w:val="it-IT"/>
              </w:rPr>
              <w:t>.</w:t>
            </w:r>
          </w:p>
          <w:p w14:paraId="17515BB1" w14:textId="4909E414" w:rsidR="00D8769F" w:rsidRPr="0067165A" w:rsidRDefault="00D8769F" w:rsidP="00BD59F9">
            <w:pPr>
              <w:spacing w:line="168" w:lineRule="exact"/>
              <w:jc w:val="center"/>
              <w:rPr>
                <w:color w:val="FF0000"/>
                <w:sz w:val="16"/>
                <w:szCs w:val="16"/>
              </w:rPr>
            </w:pPr>
            <w:r w:rsidRPr="0067165A">
              <w:rPr>
                <w:rFonts w:ascii="Arial" w:hAnsi="Arial" w:cs="Arial"/>
                <w:sz w:val="16"/>
                <w:szCs w:val="16"/>
                <w:lang w:val="it-IT"/>
              </w:rPr>
              <w:t>La tăieri principale (</w:t>
            </w:r>
            <w:r w:rsidR="00135EB4" w:rsidRPr="0067165A">
              <w:rPr>
                <w:rFonts w:ascii="Arial" w:hAnsi="Arial" w:cs="Arial"/>
                <w:sz w:val="16"/>
                <w:szCs w:val="16"/>
                <w:lang w:val="it-IT"/>
              </w:rPr>
              <w:t xml:space="preserve">progresive, </w:t>
            </w:r>
            <w:r w:rsidR="00252BBC" w:rsidRPr="0067165A">
              <w:rPr>
                <w:rFonts w:ascii="Arial" w:hAnsi="Arial" w:cs="Arial"/>
                <w:sz w:val="16"/>
                <w:szCs w:val="16"/>
                <w:lang w:val="it-IT"/>
              </w:rPr>
              <w:t>crâng și rase)</w:t>
            </w:r>
            <w:r w:rsidR="005B2512" w:rsidRPr="0067165A">
              <w:rPr>
                <w:rFonts w:ascii="Arial" w:hAnsi="Arial" w:cs="Arial"/>
                <w:sz w:val="16"/>
                <w:szCs w:val="16"/>
                <w:lang w:val="it-IT"/>
              </w:rPr>
              <w:t xml:space="preserve"> </w:t>
            </w:r>
            <w:r w:rsidR="00180C08" w:rsidRPr="0067165A">
              <w:rPr>
                <w:rFonts w:ascii="Arial" w:hAnsi="Arial" w:cs="Arial"/>
                <w:sz w:val="16"/>
                <w:szCs w:val="16"/>
                <w:lang w:val="it-IT"/>
              </w:rPr>
              <w:t>-</w:t>
            </w:r>
            <w:r w:rsidR="00135EB4" w:rsidRPr="0067165A">
              <w:rPr>
                <w:rFonts w:ascii="Arial" w:hAnsi="Arial" w:cs="Arial"/>
                <w:sz w:val="16"/>
                <w:szCs w:val="16"/>
                <w:lang w:val="it-IT"/>
              </w:rPr>
              <w:t xml:space="preserve"> </w:t>
            </w:r>
            <w:r w:rsidR="00435C3C" w:rsidRPr="0067165A">
              <w:rPr>
                <w:rFonts w:ascii="Arial" w:hAnsi="Arial" w:cs="Arial"/>
                <w:sz w:val="16"/>
                <w:szCs w:val="16"/>
                <w:lang w:val="it-IT"/>
              </w:rPr>
              <w:t>22</w:t>
            </w:r>
            <w:r w:rsidR="00135EB4" w:rsidRPr="0067165A">
              <w:rPr>
                <w:rFonts w:ascii="Arial" w:hAnsi="Arial" w:cs="Arial"/>
                <w:sz w:val="16"/>
                <w:szCs w:val="16"/>
                <w:lang w:val="it-IT"/>
              </w:rPr>
              <w:t xml:space="preserve"> </w:t>
            </w:r>
            <w:r w:rsidR="005B2512" w:rsidRPr="0067165A">
              <w:rPr>
                <w:rFonts w:ascii="Arial" w:hAnsi="Arial" w:cs="Arial"/>
                <w:sz w:val="16"/>
                <w:szCs w:val="16"/>
                <w:lang w:val="it-IT"/>
              </w:rPr>
              <w:t>%</w:t>
            </w:r>
            <w:r w:rsidR="00135EB4" w:rsidRPr="0067165A">
              <w:rPr>
                <w:rFonts w:ascii="Arial" w:hAnsi="Arial" w:cs="Arial"/>
                <w:color w:val="FF0000"/>
                <w:sz w:val="16"/>
                <w:szCs w:val="16"/>
                <w:lang w:val="it-IT"/>
              </w:rPr>
              <w:t xml:space="preserve"> </w:t>
            </w:r>
            <w:r w:rsidR="005B2512" w:rsidRPr="0067165A">
              <w:rPr>
                <w:rFonts w:ascii="Arial" w:hAnsi="Arial" w:cs="Arial"/>
                <w:sz w:val="16"/>
                <w:szCs w:val="16"/>
                <w:lang w:val="it-IT"/>
              </w:rPr>
              <w:t xml:space="preserve">din </w:t>
            </w:r>
            <w:r w:rsidR="00135EB4" w:rsidRPr="0067165A">
              <w:rPr>
                <w:rFonts w:ascii="Arial" w:hAnsi="Arial" w:cs="Arial"/>
                <w:sz w:val="16"/>
                <w:szCs w:val="16"/>
                <w:lang w:val="it-IT"/>
              </w:rPr>
              <w:t xml:space="preserve">suprafața </w:t>
            </w:r>
            <w:r w:rsidR="00435C3C" w:rsidRPr="0067165A">
              <w:rPr>
                <w:rFonts w:ascii="Arial" w:hAnsi="Arial" w:cs="Arial"/>
                <w:sz w:val="16"/>
                <w:szCs w:val="16"/>
                <w:lang w:val="it-IT"/>
              </w:rPr>
              <w:t>OS Comana</w:t>
            </w:r>
            <w:r w:rsidR="00252BBC" w:rsidRPr="0067165A">
              <w:rPr>
                <w:rFonts w:ascii="Arial" w:hAnsi="Arial" w:cs="Arial"/>
                <w:sz w:val="16"/>
                <w:szCs w:val="16"/>
                <w:lang w:val="it-IT"/>
              </w:rPr>
              <w:t xml:space="preserve">, intervențiile se aplică </w:t>
            </w:r>
            <w:r w:rsidR="005B2512" w:rsidRPr="0067165A">
              <w:rPr>
                <w:rFonts w:ascii="Arial" w:hAnsi="Arial" w:cs="Arial"/>
                <w:sz w:val="16"/>
                <w:szCs w:val="16"/>
                <w:lang w:val="it-IT"/>
              </w:rPr>
              <w:t xml:space="preserve">pe suprafețe mici de maxim 3 ha. </w:t>
            </w:r>
            <w:r w:rsidR="0021701C" w:rsidRPr="0067165A">
              <w:rPr>
                <w:rFonts w:ascii="Arial" w:hAnsi="Arial" w:cs="Arial"/>
                <w:sz w:val="16"/>
                <w:szCs w:val="16"/>
                <w:lang w:val="it-IT"/>
              </w:rPr>
              <w:t>În plus se va ține cont și de alăturarea parchetelor (nu se interveni cu o noua tăiere pânâ când suprafața</w:t>
            </w:r>
            <w:r w:rsidR="00180C08" w:rsidRPr="0067165A">
              <w:rPr>
                <w:rFonts w:ascii="Arial" w:hAnsi="Arial" w:cs="Arial"/>
                <w:sz w:val="16"/>
                <w:szCs w:val="16"/>
                <w:lang w:val="it-IT"/>
              </w:rPr>
              <w:t xml:space="preserve"> alăturată </w:t>
            </w:r>
            <w:r w:rsidR="0021701C" w:rsidRPr="0067165A">
              <w:rPr>
                <w:rFonts w:ascii="Arial" w:hAnsi="Arial" w:cs="Arial"/>
                <w:sz w:val="16"/>
                <w:szCs w:val="16"/>
                <w:lang w:val="it-IT"/>
              </w:rPr>
              <w:t xml:space="preserve">nu a închis starea de masiv). </w:t>
            </w:r>
            <w:r w:rsidR="005B2512" w:rsidRPr="0067165A">
              <w:rPr>
                <w:rFonts w:ascii="Arial" w:hAnsi="Arial" w:cs="Arial"/>
                <w:sz w:val="16"/>
                <w:szCs w:val="16"/>
                <w:lang w:val="it-IT"/>
              </w:rPr>
              <w:t xml:space="preserve">Aceste tăieri nu sunt considerate defrișări (conform codul silvic), </w:t>
            </w:r>
            <w:r w:rsidR="005B2512" w:rsidRPr="0067165A">
              <w:rPr>
                <w:rFonts w:ascii="Arial" w:hAnsi="Arial" w:cs="Arial"/>
                <w:sz w:val="16"/>
                <w:szCs w:val="16"/>
              </w:rPr>
              <w:t>deoarece vor fi urmate de împăduriri în termenul legal (maxim 2 perioade de vegetație), astfel încât destinația terenului nu va fi schimbată.</w:t>
            </w:r>
          </w:p>
        </w:tc>
        <w:tc>
          <w:tcPr>
            <w:tcW w:w="462" w:type="pct"/>
            <w:tcBorders>
              <w:top w:val="single" w:sz="12" w:space="0" w:color="auto"/>
              <w:bottom w:val="single" w:sz="2" w:space="0" w:color="auto"/>
              <w:right w:val="single" w:sz="12" w:space="0" w:color="auto"/>
            </w:tcBorders>
            <w:vAlign w:val="center"/>
          </w:tcPr>
          <w:p w14:paraId="27375CC9" w14:textId="4E55D9AC" w:rsidR="00D8769F" w:rsidRPr="0067165A" w:rsidRDefault="00D8769F" w:rsidP="00BD59F9">
            <w:pPr>
              <w:spacing w:line="168" w:lineRule="exact"/>
              <w:jc w:val="center"/>
              <w:rPr>
                <w:rFonts w:ascii="Arial" w:hAnsi="Arial" w:cs="Arial"/>
                <w:color w:val="FF0000"/>
                <w:sz w:val="16"/>
                <w:szCs w:val="16"/>
                <w:lang w:val="it-IT"/>
              </w:rPr>
            </w:pPr>
          </w:p>
          <w:p w14:paraId="11EF4970" w14:textId="77777777" w:rsidR="00D8769F" w:rsidRPr="0067165A" w:rsidRDefault="00D8769F" w:rsidP="00BD59F9">
            <w:pPr>
              <w:spacing w:line="168" w:lineRule="exact"/>
              <w:jc w:val="center"/>
              <w:rPr>
                <w:rFonts w:ascii="Arial" w:hAnsi="Arial" w:cs="Arial"/>
                <w:sz w:val="16"/>
                <w:szCs w:val="16"/>
                <w:lang w:val="it-IT"/>
              </w:rPr>
            </w:pPr>
            <w:r w:rsidRPr="0067165A">
              <w:rPr>
                <w:rFonts w:ascii="Arial" w:hAnsi="Arial" w:cs="Arial"/>
                <w:sz w:val="16"/>
                <w:szCs w:val="16"/>
                <w:lang w:val="it-IT"/>
              </w:rPr>
              <w:t>În raport cu caracteristicile culturale şi cantitative ale lucrărilor propuse</w:t>
            </w:r>
          </w:p>
          <w:p w14:paraId="23E10CEE" w14:textId="77777777" w:rsidR="00D8769F" w:rsidRPr="0067165A" w:rsidRDefault="00D8769F" w:rsidP="00BD59F9">
            <w:pPr>
              <w:spacing w:line="168" w:lineRule="exact"/>
              <w:jc w:val="center"/>
              <w:rPr>
                <w:rFonts w:ascii="Arial" w:eastAsia="Trebuchet MS" w:hAnsi="Arial" w:cs="Arial"/>
                <w:bCs/>
                <w:sz w:val="16"/>
                <w:szCs w:val="16"/>
                <w:lang w:val="it-IT"/>
              </w:rPr>
            </w:pPr>
          </w:p>
          <w:p w14:paraId="0BB9C5A1" w14:textId="77777777" w:rsidR="00D8769F" w:rsidRPr="0067165A" w:rsidRDefault="00D8769F" w:rsidP="00BD59F9">
            <w:pPr>
              <w:spacing w:line="168" w:lineRule="exact"/>
              <w:jc w:val="center"/>
              <w:rPr>
                <w:rFonts w:ascii="Arial" w:eastAsia="Trebuchet MS" w:hAnsi="Arial" w:cs="Arial"/>
                <w:bCs/>
                <w:color w:val="FF0000"/>
                <w:sz w:val="16"/>
                <w:szCs w:val="16"/>
                <w:lang w:val="it-IT"/>
              </w:rPr>
            </w:pPr>
          </w:p>
          <w:p w14:paraId="70DF69AF" w14:textId="77777777" w:rsidR="00D8769F" w:rsidRPr="0067165A" w:rsidRDefault="00D8769F" w:rsidP="00BD59F9">
            <w:pPr>
              <w:spacing w:line="168" w:lineRule="exact"/>
              <w:jc w:val="center"/>
              <w:rPr>
                <w:rFonts w:ascii="Arial" w:eastAsia="Trebuchet MS" w:hAnsi="Arial" w:cs="Arial"/>
                <w:bCs/>
                <w:color w:val="FF0000"/>
                <w:sz w:val="16"/>
                <w:szCs w:val="16"/>
                <w:lang w:val="it-IT"/>
              </w:rPr>
            </w:pPr>
          </w:p>
        </w:tc>
      </w:tr>
    </w:tbl>
    <w:p w14:paraId="14F230E6" w14:textId="4E8C7B2B" w:rsidR="00BD59F9" w:rsidRPr="0067165A" w:rsidRDefault="00000000">
      <w:r>
        <w:rPr>
          <w:rFonts w:ascii="Arial" w:hAnsi="Arial" w:cs="Arial"/>
          <w:noProof/>
          <w:color w:val="FF0000"/>
          <w:sz w:val="16"/>
          <w:szCs w:val="16"/>
          <w:lang w:val="it-IT"/>
        </w:rPr>
        <w:pict w14:anchorId="76AB0734">
          <v:shape id="_x0000_s1072" type="#_x0000_t202" style="position:absolute;margin-left:770.55pt;margin-top:-474.8pt;width:30.7pt;height:506.25pt;z-index:251697152;mso-position-horizontal-relative:text;mso-position-vertical-relative:text;mso-width-relative:margin;mso-height-relative:margin" stroked="f">
            <v:textbox style="layout-flow:vertical;mso-next-textbox:#_x0000_s1072">
              <w:txbxContent>
                <w:p w14:paraId="3B3D1D09" w14:textId="332D6EC3" w:rsidR="00673313" w:rsidRPr="000262B2" w:rsidRDefault="00673313" w:rsidP="00673313">
                  <w:pPr>
                    <w:jc w:val="center"/>
                    <w:rPr>
                      <w:rFonts w:ascii="Arial" w:hAnsi="Arial" w:cs="Arial"/>
                      <w:sz w:val="22"/>
                      <w:szCs w:val="22"/>
                    </w:rPr>
                  </w:pPr>
                  <w:r>
                    <w:rPr>
                      <w:rFonts w:ascii="Arial" w:hAnsi="Arial" w:cs="Arial"/>
                      <w:sz w:val="22"/>
                      <w:szCs w:val="22"/>
                    </w:rPr>
                    <w:t>16</w:t>
                  </w:r>
                  <w:r w:rsidR="00386167">
                    <w:rPr>
                      <w:rFonts w:ascii="Arial" w:hAnsi="Arial" w:cs="Arial"/>
                      <w:sz w:val="22"/>
                      <w:szCs w:val="22"/>
                    </w:rPr>
                    <w:t>0</w:t>
                  </w:r>
                </w:p>
              </w:txbxContent>
            </v:textbox>
          </v:shape>
        </w:pict>
      </w:r>
      <w:r>
        <w:rPr>
          <w:noProof/>
        </w:rPr>
        <w:pict w14:anchorId="350FC138">
          <v:shape id="_x0000_s1066" type="#_x0000_t202" style="position:absolute;margin-left:374.25pt;margin-top:13.3pt;width:40.75pt;height:18.15pt;z-index:25169510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222E5CBF" w14:textId="50447BDE" w:rsidR="00BD59F9" w:rsidRDefault="00BD59F9"/>
              </w:txbxContent>
            </v:textbox>
            <w10:wrap type="square"/>
          </v:shape>
        </w:pict>
      </w: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1"/>
        <w:gridCol w:w="852"/>
        <w:gridCol w:w="993"/>
        <w:gridCol w:w="849"/>
        <w:gridCol w:w="993"/>
        <w:gridCol w:w="1419"/>
        <w:gridCol w:w="1557"/>
        <w:gridCol w:w="1986"/>
        <w:gridCol w:w="1275"/>
        <w:gridCol w:w="2553"/>
        <w:gridCol w:w="1416"/>
      </w:tblGrid>
      <w:tr w:rsidR="00BD59F9" w:rsidRPr="0067165A" w14:paraId="1E567FEF" w14:textId="77777777" w:rsidTr="00D05135">
        <w:trPr>
          <w:trHeight w:val="70"/>
        </w:trPr>
        <w:tc>
          <w:tcPr>
            <w:tcW w:w="467" w:type="pct"/>
            <w:tcBorders>
              <w:top w:val="single" w:sz="12" w:space="0" w:color="auto"/>
              <w:left w:val="single" w:sz="12" w:space="0" w:color="auto"/>
              <w:bottom w:val="single" w:sz="12" w:space="0" w:color="auto"/>
            </w:tcBorders>
            <w:shd w:val="clear" w:color="auto" w:fill="auto"/>
            <w:vAlign w:val="center"/>
          </w:tcPr>
          <w:p w14:paraId="26044AB2" w14:textId="20AAD7C4" w:rsidR="00BD59F9" w:rsidRPr="0067165A" w:rsidRDefault="00BD59F9" w:rsidP="00BD59F9">
            <w:pPr>
              <w:spacing w:line="168" w:lineRule="exact"/>
              <w:jc w:val="center"/>
              <w:rPr>
                <w:rFonts w:ascii="Arial" w:eastAsia="Trebuchet MS" w:hAnsi="Arial" w:cs="Arial"/>
                <w:bCs/>
                <w:color w:val="FF0000"/>
                <w:sz w:val="16"/>
                <w:szCs w:val="16"/>
                <w:lang w:val="it-IT"/>
              </w:rPr>
            </w:pPr>
            <w:r w:rsidRPr="0067165A">
              <w:rPr>
                <w:rFonts w:ascii="Arial" w:eastAsia="Trebuchet MS" w:hAnsi="Arial" w:cs="Arial"/>
                <w:b/>
                <w:bCs/>
                <w:sz w:val="16"/>
                <w:szCs w:val="16"/>
              </w:rPr>
              <w:lastRenderedPageBreak/>
              <w:t>Intervenţie</w:t>
            </w:r>
          </w:p>
        </w:tc>
        <w:tc>
          <w:tcPr>
            <w:tcW w:w="278" w:type="pct"/>
            <w:tcBorders>
              <w:top w:val="single" w:sz="12" w:space="0" w:color="auto"/>
              <w:bottom w:val="single" w:sz="12" w:space="0" w:color="auto"/>
            </w:tcBorders>
            <w:vAlign w:val="center"/>
          </w:tcPr>
          <w:p w14:paraId="0DB25720" w14:textId="55244787"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
                <w:bCs/>
                <w:sz w:val="16"/>
                <w:szCs w:val="16"/>
              </w:rPr>
              <w:t>Efecte</w:t>
            </w:r>
          </w:p>
        </w:tc>
        <w:tc>
          <w:tcPr>
            <w:tcW w:w="324" w:type="pct"/>
            <w:tcBorders>
              <w:top w:val="single" w:sz="12" w:space="0" w:color="auto"/>
              <w:bottom w:val="single" w:sz="12" w:space="0" w:color="auto"/>
            </w:tcBorders>
            <w:shd w:val="clear" w:color="auto" w:fill="auto"/>
            <w:vAlign w:val="center"/>
          </w:tcPr>
          <w:p w14:paraId="0DC50C8B" w14:textId="6BD8F143"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
                <w:bCs/>
                <w:sz w:val="16"/>
                <w:szCs w:val="16"/>
              </w:rPr>
              <w:t>Impacturi directe</w:t>
            </w:r>
          </w:p>
        </w:tc>
        <w:tc>
          <w:tcPr>
            <w:tcW w:w="277" w:type="pct"/>
            <w:tcBorders>
              <w:top w:val="single" w:sz="12" w:space="0" w:color="auto"/>
              <w:bottom w:val="single" w:sz="12" w:space="0" w:color="auto"/>
            </w:tcBorders>
            <w:shd w:val="clear" w:color="auto" w:fill="auto"/>
            <w:vAlign w:val="center"/>
          </w:tcPr>
          <w:p w14:paraId="5B7EE086" w14:textId="7CAC94C4"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
                <w:bCs/>
                <w:sz w:val="16"/>
                <w:szCs w:val="16"/>
              </w:rPr>
              <w:t>Impacturi indirecte</w:t>
            </w:r>
          </w:p>
        </w:tc>
        <w:tc>
          <w:tcPr>
            <w:tcW w:w="324" w:type="pct"/>
            <w:tcBorders>
              <w:top w:val="single" w:sz="12" w:space="0" w:color="auto"/>
              <w:bottom w:val="single" w:sz="12" w:space="0" w:color="auto"/>
            </w:tcBorders>
            <w:shd w:val="clear" w:color="auto" w:fill="auto"/>
            <w:vAlign w:val="center"/>
          </w:tcPr>
          <w:p w14:paraId="2D785F14" w14:textId="03D4261B"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
                <w:bCs/>
                <w:sz w:val="16"/>
                <w:szCs w:val="16"/>
              </w:rPr>
              <w:t>Impacturi secundare</w:t>
            </w:r>
          </w:p>
        </w:tc>
        <w:tc>
          <w:tcPr>
            <w:tcW w:w="463" w:type="pct"/>
            <w:tcBorders>
              <w:top w:val="single" w:sz="12" w:space="0" w:color="auto"/>
              <w:bottom w:val="single" w:sz="12" w:space="0" w:color="auto"/>
            </w:tcBorders>
            <w:shd w:val="clear" w:color="auto" w:fill="auto"/>
            <w:vAlign w:val="center"/>
          </w:tcPr>
          <w:p w14:paraId="7DE45967" w14:textId="7CC699DE" w:rsidR="00BD59F9" w:rsidRPr="0067165A" w:rsidRDefault="00BD59F9" w:rsidP="00BD59F9">
            <w:pPr>
              <w:spacing w:line="168" w:lineRule="exact"/>
              <w:jc w:val="center"/>
              <w:rPr>
                <w:rFonts w:ascii="Arial" w:hAnsi="Arial" w:cs="Arial"/>
                <w:sz w:val="16"/>
                <w:szCs w:val="16"/>
              </w:rPr>
            </w:pPr>
            <w:r w:rsidRPr="0067165A">
              <w:rPr>
                <w:rFonts w:ascii="Arial" w:eastAsia="Trebuchet MS" w:hAnsi="Arial" w:cs="Arial"/>
                <w:b/>
                <w:bCs/>
                <w:sz w:val="16"/>
                <w:szCs w:val="16"/>
              </w:rPr>
              <w:t>Impacturi cumulative</w:t>
            </w:r>
          </w:p>
        </w:tc>
        <w:tc>
          <w:tcPr>
            <w:tcW w:w="508" w:type="pct"/>
            <w:tcBorders>
              <w:top w:val="single" w:sz="12" w:space="0" w:color="auto"/>
              <w:bottom w:val="single" w:sz="12" w:space="0" w:color="auto"/>
            </w:tcBorders>
            <w:vAlign w:val="center"/>
          </w:tcPr>
          <w:p w14:paraId="3C46CE23" w14:textId="6A09E576"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lang w:val="it-IT"/>
              </w:rPr>
              <w:t>Impacturi pe t</w:t>
            </w:r>
            <w:r w:rsidRPr="0067165A">
              <w:rPr>
                <w:rFonts w:ascii="Arial" w:hAnsi="Arial" w:cs="Arial"/>
                <w:b/>
                <w:bCs/>
                <w:iCs/>
                <w:sz w:val="16"/>
                <w:szCs w:val="16"/>
                <w:lang w:val="it-IT"/>
              </w:rPr>
              <w:t>ermen scurt şi lung</w:t>
            </w:r>
          </w:p>
        </w:tc>
        <w:tc>
          <w:tcPr>
            <w:tcW w:w="648" w:type="pct"/>
            <w:tcBorders>
              <w:top w:val="single" w:sz="12" w:space="0" w:color="auto"/>
              <w:bottom w:val="single" w:sz="12" w:space="0" w:color="auto"/>
            </w:tcBorders>
            <w:vAlign w:val="center"/>
          </w:tcPr>
          <w:p w14:paraId="035EE92A" w14:textId="18B4DDF9"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rPr>
              <w:t>Habitat/ Specia</w:t>
            </w:r>
          </w:p>
        </w:tc>
        <w:tc>
          <w:tcPr>
            <w:tcW w:w="416" w:type="pct"/>
            <w:tcBorders>
              <w:top w:val="single" w:sz="12" w:space="0" w:color="auto"/>
              <w:bottom w:val="single" w:sz="12" w:space="0" w:color="auto"/>
            </w:tcBorders>
            <w:vAlign w:val="center"/>
          </w:tcPr>
          <w:p w14:paraId="6DB467D4" w14:textId="77777777" w:rsidR="00BD59F9" w:rsidRPr="0067165A" w:rsidRDefault="00BD59F9" w:rsidP="00BD59F9">
            <w:pPr>
              <w:spacing w:line="168" w:lineRule="exact"/>
              <w:jc w:val="center"/>
              <w:rPr>
                <w:rFonts w:ascii="Arial" w:hAnsi="Arial" w:cs="Arial"/>
                <w:b/>
                <w:bCs/>
                <w:sz w:val="16"/>
                <w:szCs w:val="16"/>
              </w:rPr>
            </w:pPr>
            <w:r w:rsidRPr="0067165A">
              <w:rPr>
                <w:rFonts w:ascii="Arial" w:hAnsi="Arial" w:cs="Arial"/>
                <w:b/>
                <w:bCs/>
                <w:sz w:val="16"/>
                <w:szCs w:val="16"/>
              </w:rPr>
              <w:t>Parametru/</w:t>
            </w:r>
          </w:p>
          <w:p w14:paraId="6B239891" w14:textId="3D003012"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rPr>
              <w:t>ţintă afectată</w:t>
            </w:r>
          </w:p>
        </w:tc>
        <w:tc>
          <w:tcPr>
            <w:tcW w:w="833" w:type="pct"/>
            <w:tcBorders>
              <w:top w:val="single" w:sz="12" w:space="0" w:color="auto"/>
              <w:bottom w:val="single" w:sz="12" w:space="0" w:color="auto"/>
            </w:tcBorders>
            <w:vAlign w:val="center"/>
          </w:tcPr>
          <w:p w14:paraId="4FA0E83D" w14:textId="4B40E659"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rPr>
              <w:t>Cuantificare impact</w:t>
            </w:r>
          </w:p>
        </w:tc>
        <w:tc>
          <w:tcPr>
            <w:tcW w:w="462" w:type="pct"/>
            <w:tcBorders>
              <w:top w:val="single" w:sz="12" w:space="0" w:color="auto"/>
              <w:bottom w:val="single" w:sz="12" w:space="0" w:color="auto"/>
              <w:right w:val="single" w:sz="12" w:space="0" w:color="auto"/>
            </w:tcBorders>
            <w:vAlign w:val="center"/>
          </w:tcPr>
          <w:p w14:paraId="6AFA45D9" w14:textId="13D1CCEF"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rPr>
              <w:t>Mod de cuantificare</w:t>
            </w:r>
          </w:p>
        </w:tc>
      </w:tr>
      <w:tr w:rsidR="00BD59F9" w:rsidRPr="0067165A" w14:paraId="62CE16F8" w14:textId="77777777" w:rsidTr="00BD59F9">
        <w:trPr>
          <w:trHeight w:val="70"/>
        </w:trPr>
        <w:tc>
          <w:tcPr>
            <w:tcW w:w="467" w:type="pct"/>
            <w:tcBorders>
              <w:left w:val="single" w:sz="12" w:space="0" w:color="auto"/>
            </w:tcBorders>
            <w:shd w:val="clear" w:color="auto" w:fill="auto"/>
            <w:vAlign w:val="center"/>
          </w:tcPr>
          <w:p w14:paraId="66739814" w14:textId="77777777" w:rsidR="00BD59F9" w:rsidRPr="0067165A" w:rsidRDefault="00BD59F9" w:rsidP="00BD59F9">
            <w:pPr>
              <w:spacing w:line="168" w:lineRule="exact"/>
              <w:jc w:val="center"/>
              <w:rPr>
                <w:rFonts w:ascii="Arial" w:eastAsia="Trebuchet MS" w:hAnsi="Arial" w:cs="Arial"/>
                <w:bCs/>
                <w:color w:val="FF0000"/>
                <w:sz w:val="16"/>
                <w:szCs w:val="16"/>
                <w:lang w:val="it-IT"/>
              </w:rPr>
            </w:pPr>
          </w:p>
        </w:tc>
        <w:tc>
          <w:tcPr>
            <w:tcW w:w="278" w:type="pct"/>
            <w:vAlign w:val="center"/>
          </w:tcPr>
          <w:p w14:paraId="7B9E11DA" w14:textId="77777777" w:rsidR="00BD59F9" w:rsidRPr="0067165A" w:rsidRDefault="00BD59F9" w:rsidP="00BD59F9">
            <w:pPr>
              <w:spacing w:line="168" w:lineRule="exact"/>
              <w:jc w:val="center"/>
              <w:rPr>
                <w:rFonts w:ascii="Arial" w:eastAsia="Trebuchet MS" w:hAnsi="Arial" w:cs="Arial"/>
                <w:bCs/>
                <w:sz w:val="16"/>
                <w:szCs w:val="16"/>
              </w:rPr>
            </w:pPr>
          </w:p>
        </w:tc>
        <w:tc>
          <w:tcPr>
            <w:tcW w:w="324" w:type="pct"/>
            <w:shd w:val="clear" w:color="auto" w:fill="auto"/>
            <w:vAlign w:val="center"/>
          </w:tcPr>
          <w:p w14:paraId="7A1FC92F" w14:textId="77777777" w:rsidR="00BD59F9" w:rsidRPr="0067165A" w:rsidRDefault="00BD59F9" w:rsidP="00BD59F9">
            <w:pPr>
              <w:spacing w:line="168" w:lineRule="exact"/>
              <w:jc w:val="center"/>
              <w:rPr>
                <w:rFonts w:ascii="Arial" w:eastAsia="Trebuchet MS" w:hAnsi="Arial" w:cs="Arial"/>
                <w:bCs/>
                <w:sz w:val="16"/>
                <w:szCs w:val="16"/>
              </w:rPr>
            </w:pPr>
          </w:p>
        </w:tc>
        <w:tc>
          <w:tcPr>
            <w:tcW w:w="277" w:type="pct"/>
            <w:shd w:val="clear" w:color="auto" w:fill="auto"/>
            <w:vAlign w:val="center"/>
          </w:tcPr>
          <w:p w14:paraId="30760CFB" w14:textId="77777777" w:rsidR="00BD59F9" w:rsidRPr="0067165A" w:rsidRDefault="00BD59F9" w:rsidP="00BD59F9">
            <w:pPr>
              <w:spacing w:line="168" w:lineRule="exact"/>
              <w:jc w:val="center"/>
              <w:rPr>
                <w:rFonts w:ascii="Arial" w:eastAsia="Trebuchet MS" w:hAnsi="Arial" w:cs="Arial"/>
                <w:bCs/>
                <w:sz w:val="16"/>
                <w:szCs w:val="16"/>
              </w:rPr>
            </w:pPr>
          </w:p>
        </w:tc>
        <w:tc>
          <w:tcPr>
            <w:tcW w:w="324" w:type="pct"/>
            <w:shd w:val="clear" w:color="auto" w:fill="auto"/>
            <w:vAlign w:val="center"/>
          </w:tcPr>
          <w:p w14:paraId="3BDCCB3B" w14:textId="77777777" w:rsidR="00BD59F9" w:rsidRPr="0067165A" w:rsidRDefault="00BD59F9" w:rsidP="00BD59F9">
            <w:pPr>
              <w:spacing w:line="168" w:lineRule="exact"/>
              <w:jc w:val="center"/>
              <w:rPr>
                <w:rFonts w:ascii="Arial" w:eastAsia="Trebuchet MS" w:hAnsi="Arial" w:cs="Arial"/>
                <w:bCs/>
                <w:sz w:val="16"/>
                <w:szCs w:val="16"/>
              </w:rPr>
            </w:pPr>
          </w:p>
        </w:tc>
        <w:tc>
          <w:tcPr>
            <w:tcW w:w="463" w:type="pct"/>
            <w:shd w:val="clear" w:color="auto" w:fill="auto"/>
            <w:vAlign w:val="center"/>
          </w:tcPr>
          <w:p w14:paraId="206D6C4E" w14:textId="77777777" w:rsidR="00BD59F9" w:rsidRPr="0067165A" w:rsidRDefault="00BD59F9" w:rsidP="00BD59F9">
            <w:pPr>
              <w:spacing w:line="168" w:lineRule="exact"/>
              <w:jc w:val="center"/>
              <w:rPr>
                <w:rFonts w:ascii="Arial" w:hAnsi="Arial" w:cs="Arial"/>
                <w:sz w:val="16"/>
                <w:szCs w:val="16"/>
              </w:rPr>
            </w:pPr>
          </w:p>
        </w:tc>
        <w:tc>
          <w:tcPr>
            <w:tcW w:w="508" w:type="pct"/>
            <w:vAlign w:val="center"/>
          </w:tcPr>
          <w:p w14:paraId="20E0A5F5" w14:textId="77777777" w:rsidR="00BD59F9" w:rsidRPr="0067165A" w:rsidRDefault="00BD59F9" w:rsidP="00BD59F9">
            <w:pPr>
              <w:spacing w:line="168" w:lineRule="exact"/>
              <w:jc w:val="center"/>
              <w:rPr>
                <w:rFonts w:ascii="Arial" w:hAnsi="Arial" w:cs="Arial"/>
                <w:sz w:val="16"/>
                <w:szCs w:val="16"/>
                <w:lang w:val="fr-FR"/>
              </w:rPr>
            </w:pPr>
          </w:p>
        </w:tc>
        <w:tc>
          <w:tcPr>
            <w:tcW w:w="648" w:type="pct"/>
            <w:vAlign w:val="center"/>
          </w:tcPr>
          <w:p w14:paraId="7F8833DB"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Phalacrocorax pygmeus</w:t>
            </w:r>
          </w:p>
          <w:p w14:paraId="6B8D115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Philomachus pugnax</w:t>
            </w:r>
          </w:p>
          <w:p w14:paraId="1DDE0BB2"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Picus canus</w:t>
            </w:r>
          </w:p>
          <w:p w14:paraId="6A73793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Platalea leucorodia</w:t>
            </w:r>
          </w:p>
          <w:p w14:paraId="6AFE0CBE"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Plegadis falcinellus</w:t>
            </w:r>
          </w:p>
          <w:p w14:paraId="2F3BC617"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Porzana parva</w:t>
            </w:r>
          </w:p>
          <w:p w14:paraId="232B3DF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Porzana porzana</w:t>
            </w:r>
          </w:p>
          <w:p w14:paraId="4CF41B5F"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Recurvirostra avosetta</w:t>
            </w:r>
          </w:p>
          <w:p w14:paraId="4BCAD6A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Sterna hirundo</w:t>
            </w:r>
          </w:p>
          <w:p w14:paraId="3F9A18B7"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Sylvia nisoria</w:t>
            </w:r>
          </w:p>
          <w:p w14:paraId="15B2FFF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Tringa glareola</w:t>
            </w:r>
          </w:p>
          <w:p w14:paraId="0F129E9E"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Larus ridibundus</w:t>
            </w:r>
          </w:p>
          <w:p w14:paraId="585BDED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Scolopax rusticola</w:t>
            </w:r>
          </w:p>
          <w:p w14:paraId="578127A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Vanellus vanellus</w:t>
            </w:r>
          </w:p>
          <w:p w14:paraId="10DB6FC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Alauda arvensis</w:t>
            </w:r>
          </w:p>
          <w:p w14:paraId="4D5B5EDC"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Anser albifrons</w:t>
            </w:r>
          </w:p>
          <w:p w14:paraId="455301A7"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palumbus</w:t>
            </w:r>
          </w:p>
          <w:p w14:paraId="1C73347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Coturnix coturnix</w:t>
            </w:r>
          </w:p>
          <w:p w14:paraId="0AAFA58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Streptopelia turtur</w:t>
            </w:r>
          </w:p>
          <w:p w14:paraId="0F6EC52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Sturnus vulgaris</w:t>
            </w:r>
          </w:p>
          <w:p w14:paraId="278F169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iliacus</w:t>
            </w:r>
          </w:p>
          <w:p w14:paraId="3763082F"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Accipiter nisus</w:t>
            </w:r>
          </w:p>
          <w:p w14:paraId="6D3DBEA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oenas</w:t>
            </w:r>
          </w:p>
          <w:p w14:paraId="74C8D74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palumbus</w:t>
            </w:r>
          </w:p>
          <w:p w14:paraId="57F69B6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merula</w:t>
            </w:r>
          </w:p>
          <w:p w14:paraId="2AB385B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philomelos</w:t>
            </w:r>
          </w:p>
          <w:p w14:paraId="654B75A1" w14:textId="441DC780"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viscivorus</w:t>
            </w:r>
          </w:p>
        </w:tc>
        <w:tc>
          <w:tcPr>
            <w:tcW w:w="416" w:type="pct"/>
            <w:vAlign w:val="center"/>
          </w:tcPr>
          <w:p w14:paraId="1AEC8239" w14:textId="77777777" w:rsidR="00BD59F9" w:rsidRPr="0067165A" w:rsidRDefault="00BD59F9" w:rsidP="00BD59F9">
            <w:pPr>
              <w:spacing w:line="168" w:lineRule="exact"/>
              <w:jc w:val="center"/>
              <w:rPr>
                <w:rFonts w:ascii="Arial" w:hAnsi="Arial" w:cs="Arial"/>
                <w:sz w:val="16"/>
                <w:szCs w:val="16"/>
                <w:lang w:val="fr-FR"/>
              </w:rPr>
            </w:pPr>
          </w:p>
        </w:tc>
        <w:tc>
          <w:tcPr>
            <w:tcW w:w="833" w:type="pct"/>
            <w:tcBorders>
              <w:top w:val="single" w:sz="2" w:space="0" w:color="auto"/>
            </w:tcBorders>
            <w:vAlign w:val="center"/>
          </w:tcPr>
          <w:p w14:paraId="7E4C8B49" w14:textId="77777777" w:rsidR="00BD59F9" w:rsidRPr="0067165A" w:rsidRDefault="00BD59F9" w:rsidP="00BD59F9">
            <w:pPr>
              <w:spacing w:line="168" w:lineRule="exact"/>
              <w:jc w:val="center"/>
              <w:rPr>
                <w:rFonts w:ascii="Arial" w:hAnsi="Arial" w:cs="Arial"/>
                <w:sz w:val="16"/>
                <w:szCs w:val="16"/>
                <w:lang w:val="fr-FR"/>
              </w:rPr>
            </w:pPr>
          </w:p>
        </w:tc>
        <w:tc>
          <w:tcPr>
            <w:tcW w:w="462" w:type="pct"/>
            <w:tcBorders>
              <w:top w:val="single" w:sz="2" w:space="0" w:color="auto"/>
              <w:right w:val="single" w:sz="12" w:space="0" w:color="auto"/>
            </w:tcBorders>
            <w:vAlign w:val="center"/>
          </w:tcPr>
          <w:p w14:paraId="598873C4" w14:textId="77777777" w:rsidR="00BD59F9" w:rsidRPr="0067165A" w:rsidRDefault="00BD59F9" w:rsidP="00BD59F9">
            <w:pPr>
              <w:spacing w:line="168" w:lineRule="exact"/>
              <w:jc w:val="center"/>
              <w:rPr>
                <w:rFonts w:ascii="Arial" w:hAnsi="Arial" w:cs="Arial"/>
                <w:sz w:val="16"/>
                <w:szCs w:val="16"/>
                <w:lang w:val="fr-FR"/>
              </w:rPr>
            </w:pPr>
          </w:p>
        </w:tc>
      </w:tr>
      <w:tr w:rsidR="00BD59F9" w:rsidRPr="0067165A" w14:paraId="4D8B779F" w14:textId="77777777" w:rsidTr="00BD59F9">
        <w:trPr>
          <w:trHeight w:val="70"/>
        </w:trPr>
        <w:tc>
          <w:tcPr>
            <w:tcW w:w="467" w:type="pct"/>
            <w:vMerge w:val="restart"/>
            <w:tcBorders>
              <w:left w:val="single" w:sz="12" w:space="0" w:color="auto"/>
            </w:tcBorders>
            <w:shd w:val="clear" w:color="auto" w:fill="auto"/>
            <w:vAlign w:val="center"/>
          </w:tcPr>
          <w:p w14:paraId="2D623CFF" w14:textId="77777777" w:rsidR="00BD59F9" w:rsidRPr="0067165A" w:rsidRDefault="00BD59F9" w:rsidP="00BD59F9">
            <w:pPr>
              <w:spacing w:line="168" w:lineRule="exact"/>
              <w:jc w:val="center"/>
              <w:rPr>
                <w:rFonts w:ascii="Arial" w:eastAsia="Trebuchet MS" w:hAnsi="Arial" w:cs="Arial"/>
                <w:bCs/>
                <w:color w:val="FF0000"/>
                <w:sz w:val="16"/>
                <w:szCs w:val="16"/>
                <w:lang w:val="it-IT"/>
              </w:rPr>
            </w:pPr>
          </w:p>
        </w:tc>
        <w:tc>
          <w:tcPr>
            <w:tcW w:w="278" w:type="pct"/>
            <w:vAlign w:val="center"/>
          </w:tcPr>
          <w:p w14:paraId="2CCAC912" w14:textId="77777777"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rPr>
              <w:t>Creştere nivel zgomot</w:t>
            </w:r>
          </w:p>
        </w:tc>
        <w:tc>
          <w:tcPr>
            <w:tcW w:w="324" w:type="pct"/>
            <w:shd w:val="clear" w:color="auto" w:fill="auto"/>
            <w:vAlign w:val="center"/>
          </w:tcPr>
          <w:p w14:paraId="7A90877C" w14:textId="77777777"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rPr>
              <w:t>PAS, FH</w:t>
            </w:r>
          </w:p>
        </w:tc>
        <w:tc>
          <w:tcPr>
            <w:tcW w:w="277" w:type="pct"/>
            <w:shd w:val="clear" w:color="auto" w:fill="auto"/>
            <w:vAlign w:val="center"/>
          </w:tcPr>
          <w:p w14:paraId="15AA98FC" w14:textId="77777777"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rPr>
              <w:t>PAS</w:t>
            </w:r>
          </w:p>
        </w:tc>
        <w:tc>
          <w:tcPr>
            <w:tcW w:w="324" w:type="pct"/>
            <w:shd w:val="clear" w:color="auto" w:fill="auto"/>
            <w:vAlign w:val="center"/>
          </w:tcPr>
          <w:p w14:paraId="4CBBB59E" w14:textId="77777777" w:rsidR="00BD59F9" w:rsidRPr="0067165A" w:rsidRDefault="00BD59F9" w:rsidP="00BD59F9">
            <w:pPr>
              <w:spacing w:line="168" w:lineRule="exact"/>
              <w:jc w:val="center"/>
              <w:rPr>
                <w:rFonts w:ascii="Arial" w:eastAsia="Trebuchet MS" w:hAnsi="Arial" w:cs="Arial"/>
                <w:bCs/>
                <w:sz w:val="16"/>
                <w:szCs w:val="16"/>
              </w:rPr>
            </w:pPr>
            <w:r w:rsidRPr="0067165A">
              <w:rPr>
                <w:rFonts w:ascii="Arial" w:eastAsia="Trebuchet MS" w:hAnsi="Arial" w:cs="Arial"/>
                <w:bCs/>
                <w:sz w:val="16"/>
                <w:szCs w:val="16"/>
              </w:rPr>
              <w:t>PAS</w:t>
            </w:r>
          </w:p>
        </w:tc>
        <w:tc>
          <w:tcPr>
            <w:tcW w:w="463" w:type="pct"/>
            <w:shd w:val="clear" w:color="auto" w:fill="auto"/>
            <w:vAlign w:val="center"/>
          </w:tcPr>
          <w:p w14:paraId="58333F78" w14:textId="77777777" w:rsidR="00BD59F9" w:rsidRPr="0067165A" w:rsidRDefault="00BD59F9" w:rsidP="00BD59F9">
            <w:pPr>
              <w:spacing w:line="168" w:lineRule="exact"/>
              <w:jc w:val="center"/>
              <w:rPr>
                <w:rFonts w:ascii="Arial" w:eastAsia="Trebuchet MS" w:hAnsi="Arial" w:cs="Arial"/>
                <w:bCs/>
                <w:sz w:val="16"/>
                <w:szCs w:val="16"/>
              </w:rPr>
            </w:pPr>
            <w:r w:rsidRPr="0067165A">
              <w:rPr>
                <w:rFonts w:ascii="Arial" w:hAnsi="Arial" w:cs="Arial"/>
                <w:sz w:val="16"/>
                <w:szCs w:val="16"/>
              </w:rPr>
              <w:t>Nu</w:t>
            </w:r>
          </w:p>
        </w:tc>
        <w:tc>
          <w:tcPr>
            <w:tcW w:w="508" w:type="pct"/>
            <w:vAlign w:val="center"/>
          </w:tcPr>
          <w:p w14:paraId="4116CCF7"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Pe termen scurt : PAS, FH</w:t>
            </w:r>
          </w:p>
          <w:p w14:paraId="22C1E890"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Pe termen lung: Nu</w:t>
            </w:r>
          </w:p>
        </w:tc>
        <w:tc>
          <w:tcPr>
            <w:tcW w:w="648" w:type="pct"/>
            <w:vMerge w:val="restart"/>
            <w:vAlign w:val="center"/>
          </w:tcPr>
          <w:p w14:paraId="33CCC6C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Myotis myotis Spermophilus citellus</w:t>
            </w:r>
          </w:p>
          <w:p w14:paraId="51F1AFD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Bombina bombina</w:t>
            </w:r>
          </w:p>
          <w:p w14:paraId="3FF3506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Triturus dobrogicus</w:t>
            </w:r>
          </w:p>
          <w:p w14:paraId="74613B7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Emys orbicularis</w:t>
            </w:r>
          </w:p>
          <w:p w14:paraId="4D65295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Anisus vorticulus</w:t>
            </w:r>
          </w:p>
          <w:p w14:paraId="3CEEB15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Cerambyx cerdo</w:t>
            </w:r>
          </w:p>
          <w:p w14:paraId="2C1610D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Coenagrion ornatum</w:t>
            </w:r>
          </w:p>
          <w:p w14:paraId="65904DA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Euphydryas maturna</w:t>
            </w:r>
          </w:p>
          <w:p w14:paraId="6C00328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Euplagia quadripunctaria</w:t>
            </w:r>
          </w:p>
          <w:p w14:paraId="5E9F0842"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Lucanus cervus</w:t>
            </w:r>
          </w:p>
          <w:p w14:paraId="160CB43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Lycaena dispar</w:t>
            </w:r>
          </w:p>
          <w:p w14:paraId="0069FBC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Morimus (asper) funereus</w:t>
            </w:r>
          </w:p>
          <w:p w14:paraId="7CEC75F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Nymphalis vaualbum</w:t>
            </w:r>
          </w:p>
          <w:p w14:paraId="1676E79E"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Osmoderma eremita</w:t>
            </w:r>
          </w:p>
          <w:p w14:paraId="6AA05A8F"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Vertigo angustior</w:t>
            </w:r>
          </w:p>
          <w:p w14:paraId="24BF08B3"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Accipiter brevipes</w:t>
            </w:r>
          </w:p>
          <w:p w14:paraId="4FBD925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Alcedo atthis</w:t>
            </w:r>
          </w:p>
          <w:p w14:paraId="36A31EB8"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Ardea purpurea</w:t>
            </w:r>
          </w:p>
          <w:p w14:paraId="2ADE44E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Ardeola ralloides</w:t>
            </w:r>
          </w:p>
          <w:p w14:paraId="2C05ED0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Asio flammeus</w:t>
            </w:r>
          </w:p>
          <w:p w14:paraId="7A638F6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Aythya nyroca</w:t>
            </w:r>
          </w:p>
          <w:p w14:paraId="5880EBB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Botaurus stellaris</w:t>
            </w:r>
          </w:p>
          <w:p w14:paraId="3625DD77"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Caprimulgus europaeus</w:t>
            </w:r>
          </w:p>
          <w:p w14:paraId="763D9C0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Chlidonias hybridus</w:t>
            </w:r>
          </w:p>
          <w:p w14:paraId="455C3B14" w14:textId="0C0FCFC1"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Chlidonias niger</w:t>
            </w:r>
          </w:p>
        </w:tc>
        <w:tc>
          <w:tcPr>
            <w:tcW w:w="416" w:type="pct"/>
            <w:vAlign w:val="center"/>
          </w:tcPr>
          <w:p w14:paraId="7E5346AD"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Densitate populaţie</w:t>
            </w:r>
          </w:p>
        </w:tc>
        <w:tc>
          <w:tcPr>
            <w:tcW w:w="833" w:type="pct"/>
            <w:tcBorders>
              <w:top w:val="single" w:sz="2" w:space="0" w:color="auto"/>
            </w:tcBorders>
            <w:vAlign w:val="center"/>
          </w:tcPr>
          <w:p w14:paraId="5BCB67F0"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Nivel zogomot produs de utilaje :80-110 dB, în perioade limitate de timp</w:t>
            </w:r>
          </w:p>
        </w:tc>
        <w:tc>
          <w:tcPr>
            <w:tcW w:w="462" w:type="pct"/>
            <w:vMerge w:val="restart"/>
            <w:tcBorders>
              <w:top w:val="single" w:sz="2" w:space="0" w:color="auto"/>
              <w:right w:val="single" w:sz="12" w:space="0" w:color="auto"/>
            </w:tcBorders>
            <w:vAlign w:val="center"/>
          </w:tcPr>
          <w:p w14:paraId="255F3D3A" w14:textId="00DE41CB"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hAnsi="Arial" w:cs="Arial"/>
                <w:sz w:val="16"/>
                <w:szCs w:val="16"/>
                <w:lang w:val="fr-FR"/>
              </w:rPr>
              <w:t>În raport cu durata de desfăşurarea a lucrărilor şi modul cum sunt eşalonate în timp şi spaţiu**</w:t>
            </w:r>
          </w:p>
          <w:p w14:paraId="51BCA825"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r>
      <w:tr w:rsidR="00BD59F9" w:rsidRPr="0067165A" w14:paraId="04962950" w14:textId="77777777" w:rsidTr="00BD59F9">
        <w:trPr>
          <w:trHeight w:val="383"/>
        </w:trPr>
        <w:tc>
          <w:tcPr>
            <w:tcW w:w="467" w:type="pct"/>
            <w:vMerge/>
            <w:tcBorders>
              <w:left w:val="single" w:sz="12" w:space="0" w:color="auto"/>
            </w:tcBorders>
            <w:shd w:val="clear" w:color="auto" w:fill="auto"/>
            <w:vAlign w:val="center"/>
          </w:tcPr>
          <w:p w14:paraId="7A78E2FA"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c>
          <w:tcPr>
            <w:tcW w:w="278" w:type="pct"/>
            <w:vAlign w:val="center"/>
          </w:tcPr>
          <w:p w14:paraId="0AA89752"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Emisii poluante în aer, apă, sol</w:t>
            </w:r>
          </w:p>
        </w:tc>
        <w:tc>
          <w:tcPr>
            <w:tcW w:w="324" w:type="pct"/>
            <w:shd w:val="clear" w:color="auto" w:fill="auto"/>
            <w:vAlign w:val="center"/>
          </w:tcPr>
          <w:p w14:paraId="00C1DA11"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PAS, REP</w:t>
            </w:r>
          </w:p>
        </w:tc>
        <w:tc>
          <w:tcPr>
            <w:tcW w:w="277" w:type="pct"/>
            <w:shd w:val="clear" w:color="auto" w:fill="auto"/>
            <w:vAlign w:val="center"/>
          </w:tcPr>
          <w:p w14:paraId="27D77746"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PAS,REP</w:t>
            </w:r>
          </w:p>
        </w:tc>
        <w:tc>
          <w:tcPr>
            <w:tcW w:w="324" w:type="pct"/>
            <w:shd w:val="clear" w:color="auto" w:fill="auto"/>
            <w:vAlign w:val="center"/>
          </w:tcPr>
          <w:p w14:paraId="10077BA5"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PAS, REP</w:t>
            </w:r>
          </w:p>
        </w:tc>
        <w:tc>
          <w:tcPr>
            <w:tcW w:w="463" w:type="pct"/>
            <w:shd w:val="clear" w:color="auto" w:fill="auto"/>
            <w:vAlign w:val="center"/>
          </w:tcPr>
          <w:p w14:paraId="0A1F254D"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hAnsi="Arial" w:cs="Arial"/>
                <w:sz w:val="16"/>
                <w:szCs w:val="16"/>
              </w:rPr>
              <w:t>Nu</w:t>
            </w:r>
          </w:p>
        </w:tc>
        <w:tc>
          <w:tcPr>
            <w:tcW w:w="508" w:type="pct"/>
            <w:vAlign w:val="center"/>
          </w:tcPr>
          <w:p w14:paraId="67E6A737"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Pe termen scurt : PAS,REP</w:t>
            </w:r>
          </w:p>
          <w:p w14:paraId="16A9DFEF"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Pe termen lung: Nu</w:t>
            </w:r>
          </w:p>
        </w:tc>
        <w:tc>
          <w:tcPr>
            <w:tcW w:w="648" w:type="pct"/>
            <w:vMerge/>
            <w:vAlign w:val="center"/>
          </w:tcPr>
          <w:p w14:paraId="0E0081AF" w14:textId="77777777" w:rsidR="00BD59F9" w:rsidRPr="0067165A" w:rsidRDefault="00BD59F9" w:rsidP="00BD59F9">
            <w:pPr>
              <w:spacing w:line="168" w:lineRule="exact"/>
              <w:rPr>
                <w:rFonts w:ascii="Arial" w:hAnsi="Arial" w:cs="Arial"/>
                <w:color w:val="FF0000"/>
                <w:sz w:val="16"/>
                <w:szCs w:val="16"/>
                <w:lang w:val="fr-FR"/>
              </w:rPr>
            </w:pPr>
          </w:p>
        </w:tc>
        <w:tc>
          <w:tcPr>
            <w:tcW w:w="416" w:type="pct"/>
            <w:vAlign w:val="center"/>
          </w:tcPr>
          <w:p w14:paraId="447BD058"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Populaţie, Densitate populaţie,</w:t>
            </w:r>
          </w:p>
          <w:p w14:paraId="5CF49B88" w14:textId="77777777" w:rsidR="00BD59F9" w:rsidRPr="0067165A" w:rsidRDefault="00BD59F9" w:rsidP="00BD59F9">
            <w:pPr>
              <w:spacing w:line="168" w:lineRule="exact"/>
              <w:jc w:val="center"/>
              <w:rPr>
                <w:rFonts w:ascii="Arial" w:hAnsi="Arial" w:cs="Arial"/>
                <w:sz w:val="16"/>
                <w:szCs w:val="16"/>
                <w:lang w:val="fr-FR"/>
              </w:rPr>
            </w:pPr>
          </w:p>
        </w:tc>
        <w:tc>
          <w:tcPr>
            <w:tcW w:w="833" w:type="pct"/>
            <w:vAlign w:val="center"/>
          </w:tcPr>
          <w:p w14:paraId="2EFF88E6"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Efectul  se poate produce doar  accidental</w:t>
            </w:r>
          </w:p>
        </w:tc>
        <w:tc>
          <w:tcPr>
            <w:tcW w:w="462" w:type="pct"/>
            <w:vMerge/>
            <w:tcBorders>
              <w:right w:val="single" w:sz="12" w:space="0" w:color="auto"/>
            </w:tcBorders>
            <w:vAlign w:val="center"/>
          </w:tcPr>
          <w:p w14:paraId="1C33A6E4"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r>
      <w:tr w:rsidR="00BD59F9" w:rsidRPr="0067165A" w14:paraId="42B77835" w14:textId="77777777" w:rsidTr="00BD59F9">
        <w:trPr>
          <w:trHeight w:val="70"/>
        </w:trPr>
        <w:tc>
          <w:tcPr>
            <w:tcW w:w="467" w:type="pct"/>
            <w:vMerge/>
            <w:tcBorders>
              <w:left w:val="single" w:sz="12" w:space="0" w:color="auto"/>
            </w:tcBorders>
            <w:shd w:val="clear" w:color="auto" w:fill="auto"/>
            <w:vAlign w:val="center"/>
          </w:tcPr>
          <w:p w14:paraId="0FBB832F"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c>
          <w:tcPr>
            <w:tcW w:w="278" w:type="pct"/>
            <w:vAlign w:val="center"/>
          </w:tcPr>
          <w:p w14:paraId="27A4607E"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Mortalitate</w:t>
            </w:r>
          </w:p>
        </w:tc>
        <w:tc>
          <w:tcPr>
            <w:tcW w:w="324" w:type="pct"/>
            <w:shd w:val="clear" w:color="auto" w:fill="auto"/>
            <w:vAlign w:val="center"/>
          </w:tcPr>
          <w:p w14:paraId="68168103"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REP</w:t>
            </w:r>
          </w:p>
        </w:tc>
        <w:tc>
          <w:tcPr>
            <w:tcW w:w="277" w:type="pct"/>
            <w:shd w:val="clear" w:color="auto" w:fill="auto"/>
            <w:vAlign w:val="center"/>
          </w:tcPr>
          <w:p w14:paraId="4260359E"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REP</w:t>
            </w:r>
          </w:p>
        </w:tc>
        <w:tc>
          <w:tcPr>
            <w:tcW w:w="324" w:type="pct"/>
            <w:shd w:val="clear" w:color="auto" w:fill="auto"/>
            <w:vAlign w:val="center"/>
          </w:tcPr>
          <w:p w14:paraId="7FF5CCF4"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REP</w:t>
            </w:r>
          </w:p>
        </w:tc>
        <w:tc>
          <w:tcPr>
            <w:tcW w:w="463" w:type="pct"/>
            <w:shd w:val="clear" w:color="auto" w:fill="auto"/>
            <w:vAlign w:val="center"/>
          </w:tcPr>
          <w:p w14:paraId="13C4B5B0"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hAnsi="Arial" w:cs="Arial"/>
                <w:sz w:val="16"/>
                <w:szCs w:val="16"/>
              </w:rPr>
              <w:t>Nu</w:t>
            </w:r>
          </w:p>
        </w:tc>
        <w:tc>
          <w:tcPr>
            <w:tcW w:w="508" w:type="pct"/>
            <w:vAlign w:val="center"/>
          </w:tcPr>
          <w:p w14:paraId="7C7ADCF4" w14:textId="77777777" w:rsidR="00BD59F9" w:rsidRPr="0067165A" w:rsidRDefault="00BD59F9" w:rsidP="00BD59F9">
            <w:pPr>
              <w:spacing w:line="168" w:lineRule="exact"/>
              <w:jc w:val="center"/>
              <w:rPr>
                <w:rFonts w:ascii="Arial" w:hAnsi="Arial" w:cs="Arial"/>
                <w:sz w:val="16"/>
                <w:szCs w:val="16"/>
              </w:rPr>
            </w:pPr>
            <w:r w:rsidRPr="0067165A">
              <w:rPr>
                <w:rFonts w:ascii="Arial" w:hAnsi="Arial" w:cs="Arial"/>
                <w:sz w:val="16"/>
                <w:szCs w:val="16"/>
              </w:rPr>
              <w:t>Pe termen scurt : REP</w:t>
            </w:r>
          </w:p>
          <w:p w14:paraId="107B6971" w14:textId="77777777" w:rsidR="00BD59F9" w:rsidRPr="0067165A" w:rsidRDefault="00BD59F9" w:rsidP="00BD59F9">
            <w:pPr>
              <w:spacing w:line="168" w:lineRule="exact"/>
              <w:jc w:val="center"/>
              <w:rPr>
                <w:rFonts w:ascii="Arial" w:hAnsi="Arial" w:cs="Arial"/>
                <w:sz w:val="16"/>
                <w:szCs w:val="16"/>
              </w:rPr>
            </w:pPr>
            <w:r w:rsidRPr="0067165A">
              <w:rPr>
                <w:rFonts w:ascii="Arial" w:hAnsi="Arial" w:cs="Arial"/>
                <w:sz w:val="16"/>
                <w:szCs w:val="16"/>
              </w:rPr>
              <w:t>Pe termen lung: Nu</w:t>
            </w:r>
          </w:p>
        </w:tc>
        <w:tc>
          <w:tcPr>
            <w:tcW w:w="648" w:type="pct"/>
            <w:vMerge/>
            <w:vAlign w:val="center"/>
          </w:tcPr>
          <w:p w14:paraId="6988BDA2" w14:textId="77777777" w:rsidR="00BD59F9" w:rsidRPr="0067165A" w:rsidRDefault="00BD59F9" w:rsidP="00BD59F9">
            <w:pPr>
              <w:spacing w:line="168" w:lineRule="exact"/>
              <w:rPr>
                <w:rFonts w:ascii="Arial" w:hAnsi="Arial" w:cs="Arial"/>
                <w:color w:val="FF0000"/>
                <w:sz w:val="16"/>
                <w:szCs w:val="16"/>
              </w:rPr>
            </w:pPr>
          </w:p>
        </w:tc>
        <w:tc>
          <w:tcPr>
            <w:tcW w:w="416" w:type="pct"/>
            <w:vAlign w:val="center"/>
          </w:tcPr>
          <w:p w14:paraId="3DDFE8C9"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Populaţie, Densitate populaţie</w:t>
            </w:r>
          </w:p>
        </w:tc>
        <w:tc>
          <w:tcPr>
            <w:tcW w:w="833" w:type="pct"/>
            <w:vAlign w:val="center"/>
          </w:tcPr>
          <w:p w14:paraId="51F2474D"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Efectul  se poate produce doar  accidental</w:t>
            </w:r>
          </w:p>
        </w:tc>
        <w:tc>
          <w:tcPr>
            <w:tcW w:w="462" w:type="pct"/>
            <w:vMerge/>
            <w:tcBorders>
              <w:right w:val="single" w:sz="12" w:space="0" w:color="auto"/>
            </w:tcBorders>
            <w:vAlign w:val="center"/>
          </w:tcPr>
          <w:p w14:paraId="56A63E78"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r>
      <w:tr w:rsidR="00BD59F9" w:rsidRPr="0067165A" w14:paraId="3B9F8D7A" w14:textId="77777777" w:rsidTr="00BD59F9">
        <w:trPr>
          <w:trHeight w:val="63"/>
        </w:trPr>
        <w:tc>
          <w:tcPr>
            <w:tcW w:w="467" w:type="pct"/>
            <w:vMerge/>
            <w:tcBorders>
              <w:left w:val="single" w:sz="12" w:space="0" w:color="auto"/>
            </w:tcBorders>
            <w:shd w:val="clear" w:color="auto" w:fill="auto"/>
            <w:vAlign w:val="center"/>
          </w:tcPr>
          <w:p w14:paraId="138B5157"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c>
          <w:tcPr>
            <w:tcW w:w="278" w:type="pct"/>
            <w:vAlign w:val="center"/>
          </w:tcPr>
          <w:p w14:paraId="62BC200A"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Distrugerea nişelor ecologice</w:t>
            </w:r>
          </w:p>
        </w:tc>
        <w:tc>
          <w:tcPr>
            <w:tcW w:w="324" w:type="pct"/>
            <w:shd w:val="clear" w:color="auto" w:fill="auto"/>
            <w:vAlign w:val="center"/>
          </w:tcPr>
          <w:p w14:paraId="66260AA1"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AH, PAS, REP</w:t>
            </w:r>
          </w:p>
        </w:tc>
        <w:tc>
          <w:tcPr>
            <w:tcW w:w="277" w:type="pct"/>
            <w:shd w:val="clear" w:color="auto" w:fill="auto"/>
            <w:vAlign w:val="center"/>
          </w:tcPr>
          <w:p w14:paraId="5C72AB03"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AH, PAS, REP</w:t>
            </w:r>
          </w:p>
        </w:tc>
        <w:tc>
          <w:tcPr>
            <w:tcW w:w="324" w:type="pct"/>
            <w:shd w:val="clear" w:color="auto" w:fill="auto"/>
            <w:vAlign w:val="center"/>
          </w:tcPr>
          <w:p w14:paraId="36177AD7"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Cs/>
                <w:sz w:val="16"/>
                <w:szCs w:val="16"/>
                <w:lang w:val="fr-FR"/>
              </w:rPr>
              <w:t>AH, PAS</w:t>
            </w:r>
          </w:p>
        </w:tc>
        <w:tc>
          <w:tcPr>
            <w:tcW w:w="463" w:type="pct"/>
            <w:shd w:val="clear" w:color="auto" w:fill="auto"/>
            <w:vAlign w:val="center"/>
          </w:tcPr>
          <w:p w14:paraId="3DD06166" w14:textId="77777777"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hAnsi="Arial" w:cs="Arial"/>
                <w:sz w:val="16"/>
                <w:szCs w:val="16"/>
              </w:rPr>
              <w:t>Nu</w:t>
            </w:r>
          </w:p>
        </w:tc>
        <w:tc>
          <w:tcPr>
            <w:tcW w:w="508" w:type="pct"/>
            <w:vAlign w:val="center"/>
          </w:tcPr>
          <w:p w14:paraId="7E3550FB" w14:textId="77777777" w:rsidR="00BD59F9" w:rsidRPr="0067165A" w:rsidRDefault="00BD59F9" w:rsidP="00BD59F9">
            <w:pPr>
              <w:spacing w:line="168" w:lineRule="exact"/>
              <w:jc w:val="center"/>
              <w:rPr>
                <w:rFonts w:ascii="Arial" w:hAnsi="Arial" w:cs="Arial"/>
                <w:sz w:val="16"/>
                <w:szCs w:val="16"/>
              </w:rPr>
            </w:pPr>
            <w:r w:rsidRPr="0067165A">
              <w:rPr>
                <w:rFonts w:ascii="Arial" w:hAnsi="Arial" w:cs="Arial"/>
                <w:sz w:val="16"/>
                <w:szCs w:val="16"/>
              </w:rPr>
              <w:t>Pe termen scurt:</w:t>
            </w:r>
            <w:r w:rsidRPr="0067165A">
              <w:rPr>
                <w:rFonts w:ascii="Arial" w:eastAsia="Trebuchet MS" w:hAnsi="Arial" w:cs="Arial"/>
                <w:bCs/>
                <w:sz w:val="16"/>
                <w:szCs w:val="16"/>
              </w:rPr>
              <w:t>AH,PAS,REP</w:t>
            </w:r>
          </w:p>
          <w:p w14:paraId="5E709F99" w14:textId="77777777" w:rsidR="00BD59F9" w:rsidRPr="0067165A" w:rsidRDefault="00BD59F9" w:rsidP="00BD59F9">
            <w:pPr>
              <w:spacing w:line="168" w:lineRule="exact"/>
              <w:jc w:val="center"/>
              <w:rPr>
                <w:rFonts w:ascii="Arial" w:hAnsi="Arial" w:cs="Arial"/>
                <w:sz w:val="16"/>
                <w:szCs w:val="16"/>
              </w:rPr>
            </w:pPr>
            <w:r w:rsidRPr="0067165A">
              <w:rPr>
                <w:rFonts w:ascii="Arial" w:hAnsi="Arial" w:cs="Arial"/>
                <w:sz w:val="16"/>
                <w:szCs w:val="16"/>
              </w:rPr>
              <w:t>Pe termen lung: Nu</w:t>
            </w:r>
          </w:p>
        </w:tc>
        <w:tc>
          <w:tcPr>
            <w:tcW w:w="648" w:type="pct"/>
            <w:vMerge/>
            <w:vAlign w:val="center"/>
          </w:tcPr>
          <w:p w14:paraId="21A79882" w14:textId="77777777" w:rsidR="00BD59F9" w:rsidRPr="0067165A" w:rsidRDefault="00BD59F9" w:rsidP="00BD59F9">
            <w:pPr>
              <w:spacing w:line="168" w:lineRule="exact"/>
              <w:rPr>
                <w:rFonts w:ascii="Arial" w:hAnsi="Arial" w:cs="Arial"/>
                <w:color w:val="FF0000"/>
                <w:sz w:val="16"/>
                <w:szCs w:val="16"/>
              </w:rPr>
            </w:pPr>
          </w:p>
        </w:tc>
        <w:tc>
          <w:tcPr>
            <w:tcW w:w="416" w:type="pct"/>
            <w:vAlign w:val="center"/>
          </w:tcPr>
          <w:p w14:paraId="35928A98"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Populaţie, Densitate populaţie</w:t>
            </w:r>
          </w:p>
          <w:p w14:paraId="51DBBB1D" w14:textId="77777777"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sz w:val="16"/>
                <w:szCs w:val="16"/>
                <w:lang w:val="fr-FR"/>
              </w:rPr>
              <w:t>Suprafaţa habitatului</w:t>
            </w:r>
          </w:p>
        </w:tc>
        <w:tc>
          <w:tcPr>
            <w:tcW w:w="833" w:type="pct"/>
            <w:vAlign w:val="center"/>
          </w:tcPr>
          <w:p w14:paraId="75A635D4" w14:textId="77777777" w:rsidR="00BD59F9" w:rsidRPr="0067165A" w:rsidRDefault="00BD59F9" w:rsidP="00BD59F9">
            <w:pPr>
              <w:spacing w:line="168" w:lineRule="exact"/>
              <w:jc w:val="center"/>
              <w:rPr>
                <w:rFonts w:ascii="Arial" w:hAnsi="Arial" w:cs="Arial"/>
                <w:sz w:val="16"/>
                <w:szCs w:val="16"/>
                <w:lang w:val="it-IT"/>
              </w:rPr>
            </w:pPr>
            <w:r w:rsidRPr="0067165A">
              <w:rPr>
                <w:rFonts w:ascii="Arial" w:hAnsi="Arial" w:cs="Arial"/>
                <w:sz w:val="16"/>
                <w:szCs w:val="16"/>
                <w:lang w:val="it-IT"/>
              </w:rPr>
              <w:t>Efectul  se poate produce la un nivel cantitativ neglijabil, luând în considerare cuantificarea extragerii de arbori prin lucrări de îngrijire</w:t>
            </w:r>
          </w:p>
        </w:tc>
        <w:tc>
          <w:tcPr>
            <w:tcW w:w="462" w:type="pct"/>
            <w:vMerge/>
            <w:tcBorders>
              <w:right w:val="single" w:sz="12" w:space="0" w:color="auto"/>
            </w:tcBorders>
            <w:vAlign w:val="center"/>
          </w:tcPr>
          <w:p w14:paraId="046BEE3F" w14:textId="77777777" w:rsidR="00BD59F9" w:rsidRPr="0067165A" w:rsidRDefault="00BD59F9" w:rsidP="00BD59F9">
            <w:pPr>
              <w:spacing w:line="168" w:lineRule="exact"/>
              <w:jc w:val="center"/>
              <w:rPr>
                <w:rFonts w:ascii="Arial" w:eastAsia="Trebuchet MS" w:hAnsi="Arial" w:cs="Arial"/>
                <w:bCs/>
                <w:color w:val="FF0000"/>
                <w:sz w:val="16"/>
                <w:szCs w:val="16"/>
                <w:lang w:val="it-IT"/>
              </w:rPr>
            </w:pPr>
          </w:p>
        </w:tc>
      </w:tr>
    </w:tbl>
    <w:p w14:paraId="2AF36688" w14:textId="698EB421" w:rsidR="00BD59F9" w:rsidRPr="0067165A" w:rsidRDefault="00000000">
      <w:r>
        <w:rPr>
          <w:rFonts w:ascii="Arial" w:hAnsi="Arial" w:cs="Arial"/>
          <w:noProof/>
          <w:sz w:val="16"/>
          <w:szCs w:val="16"/>
          <w:lang w:val="fr-FR"/>
        </w:rPr>
        <w:pict w14:anchorId="736A28FD">
          <v:shape id="_x0000_s1073" type="#_x0000_t202" style="position:absolute;margin-left:773.05pt;margin-top:-490.3pt;width:30.7pt;height:506.25pt;z-index:251698176;mso-position-horizontal-relative:text;mso-position-vertical-relative:text;mso-width-relative:margin;mso-height-relative:margin" stroked="f">
            <v:textbox style="layout-flow:vertical;mso-next-textbox:#_x0000_s1073">
              <w:txbxContent>
                <w:p w14:paraId="6518FB2F" w14:textId="7F7ED519" w:rsidR="00673313" w:rsidRPr="000262B2" w:rsidRDefault="00673313" w:rsidP="00673313">
                  <w:pPr>
                    <w:jc w:val="center"/>
                    <w:rPr>
                      <w:rFonts w:ascii="Arial" w:hAnsi="Arial" w:cs="Arial"/>
                      <w:sz w:val="22"/>
                      <w:szCs w:val="22"/>
                    </w:rPr>
                  </w:pPr>
                  <w:r>
                    <w:rPr>
                      <w:rFonts w:ascii="Arial" w:hAnsi="Arial" w:cs="Arial"/>
                      <w:sz w:val="22"/>
                      <w:szCs w:val="22"/>
                    </w:rPr>
                    <w:t>16</w:t>
                  </w:r>
                  <w:r w:rsidR="00386167">
                    <w:rPr>
                      <w:rFonts w:ascii="Arial" w:hAnsi="Arial" w:cs="Arial"/>
                      <w:sz w:val="22"/>
                      <w:szCs w:val="22"/>
                    </w:rPr>
                    <w:t>1</w:t>
                  </w:r>
                </w:p>
              </w:txbxContent>
            </v:textbox>
          </v:shape>
        </w:pict>
      </w:r>
      <w:r>
        <w:rPr>
          <w:noProof/>
        </w:rPr>
        <w:pict w14:anchorId="350FC138">
          <v:shape id="_x0000_s1067" type="#_x0000_t202" style="position:absolute;margin-left:374.3pt;margin-top:15.95pt;width:40.75pt;height:18.15pt;z-index:251696128;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35B9EE23" w14:textId="77777777" w:rsidR="00BD59F9" w:rsidRDefault="00BD59F9" w:rsidP="00BD59F9"/>
              </w:txbxContent>
            </v:textbox>
            <w10:wrap type="square"/>
          </v:shape>
        </w:pict>
      </w:r>
    </w:p>
    <w:tbl>
      <w:tblPr>
        <w:tblW w:w="48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31"/>
        <w:gridCol w:w="852"/>
        <w:gridCol w:w="993"/>
        <w:gridCol w:w="849"/>
        <w:gridCol w:w="993"/>
        <w:gridCol w:w="1419"/>
        <w:gridCol w:w="1557"/>
        <w:gridCol w:w="1986"/>
        <w:gridCol w:w="1275"/>
        <w:gridCol w:w="2553"/>
        <w:gridCol w:w="1416"/>
      </w:tblGrid>
      <w:tr w:rsidR="00BD59F9" w:rsidRPr="0067165A" w14:paraId="35C15D07" w14:textId="77777777" w:rsidTr="00915753">
        <w:trPr>
          <w:trHeight w:val="63"/>
        </w:trPr>
        <w:tc>
          <w:tcPr>
            <w:tcW w:w="467" w:type="pct"/>
            <w:tcBorders>
              <w:top w:val="single" w:sz="12" w:space="0" w:color="auto"/>
              <w:left w:val="single" w:sz="12" w:space="0" w:color="auto"/>
              <w:bottom w:val="single" w:sz="12" w:space="0" w:color="auto"/>
            </w:tcBorders>
            <w:shd w:val="clear" w:color="auto" w:fill="auto"/>
            <w:vAlign w:val="center"/>
          </w:tcPr>
          <w:p w14:paraId="1A648FC2" w14:textId="46DDBA96" w:rsidR="00BD59F9" w:rsidRPr="0067165A" w:rsidRDefault="00BD59F9" w:rsidP="00BD59F9">
            <w:pPr>
              <w:spacing w:line="168" w:lineRule="exact"/>
              <w:jc w:val="center"/>
              <w:rPr>
                <w:rFonts w:ascii="Arial" w:eastAsia="Trebuchet MS" w:hAnsi="Arial" w:cs="Arial"/>
                <w:bCs/>
                <w:color w:val="FF0000"/>
                <w:sz w:val="16"/>
                <w:szCs w:val="16"/>
                <w:lang w:val="fr-FR"/>
              </w:rPr>
            </w:pPr>
            <w:r w:rsidRPr="0067165A">
              <w:rPr>
                <w:rFonts w:ascii="Arial" w:eastAsia="Trebuchet MS" w:hAnsi="Arial" w:cs="Arial"/>
                <w:b/>
                <w:bCs/>
                <w:sz w:val="16"/>
                <w:szCs w:val="16"/>
              </w:rPr>
              <w:lastRenderedPageBreak/>
              <w:t>Intervenţie</w:t>
            </w:r>
          </w:p>
        </w:tc>
        <w:tc>
          <w:tcPr>
            <w:tcW w:w="278" w:type="pct"/>
            <w:tcBorders>
              <w:top w:val="single" w:sz="12" w:space="0" w:color="auto"/>
              <w:bottom w:val="single" w:sz="12" w:space="0" w:color="auto"/>
            </w:tcBorders>
            <w:vAlign w:val="center"/>
          </w:tcPr>
          <w:p w14:paraId="1EEBD2BB" w14:textId="434BEEE0"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
                <w:bCs/>
                <w:sz w:val="16"/>
                <w:szCs w:val="16"/>
              </w:rPr>
              <w:t>Efecte</w:t>
            </w:r>
          </w:p>
        </w:tc>
        <w:tc>
          <w:tcPr>
            <w:tcW w:w="324" w:type="pct"/>
            <w:tcBorders>
              <w:top w:val="single" w:sz="12" w:space="0" w:color="auto"/>
              <w:bottom w:val="single" w:sz="12" w:space="0" w:color="auto"/>
            </w:tcBorders>
            <w:shd w:val="clear" w:color="auto" w:fill="auto"/>
            <w:vAlign w:val="center"/>
          </w:tcPr>
          <w:p w14:paraId="58000DD3" w14:textId="5317CDCF"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
                <w:bCs/>
                <w:sz w:val="16"/>
                <w:szCs w:val="16"/>
              </w:rPr>
              <w:t>Impacturi directe</w:t>
            </w:r>
          </w:p>
        </w:tc>
        <w:tc>
          <w:tcPr>
            <w:tcW w:w="277" w:type="pct"/>
            <w:tcBorders>
              <w:top w:val="single" w:sz="12" w:space="0" w:color="auto"/>
              <w:bottom w:val="single" w:sz="12" w:space="0" w:color="auto"/>
            </w:tcBorders>
            <w:shd w:val="clear" w:color="auto" w:fill="auto"/>
            <w:vAlign w:val="center"/>
          </w:tcPr>
          <w:p w14:paraId="151F32D8" w14:textId="533F4E26"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
                <w:bCs/>
                <w:sz w:val="16"/>
                <w:szCs w:val="16"/>
              </w:rPr>
              <w:t>Impacturi indirecte</w:t>
            </w:r>
          </w:p>
        </w:tc>
        <w:tc>
          <w:tcPr>
            <w:tcW w:w="324" w:type="pct"/>
            <w:tcBorders>
              <w:top w:val="single" w:sz="12" w:space="0" w:color="auto"/>
              <w:bottom w:val="single" w:sz="12" w:space="0" w:color="auto"/>
            </w:tcBorders>
            <w:shd w:val="clear" w:color="auto" w:fill="auto"/>
            <w:vAlign w:val="center"/>
          </w:tcPr>
          <w:p w14:paraId="68EE3E1E" w14:textId="3EA5DA60" w:rsidR="00BD59F9" w:rsidRPr="0067165A" w:rsidRDefault="00BD59F9" w:rsidP="00BD59F9">
            <w:pPr>
              <w:spacing w:line="168" w:lineRule="exact"/>
              <w:jc w:val="center"/>
              <w:rPr>
                <w:rFonts w:ascii="Arial" w:eastAsia="Trebuchet MS" w:hAnsi="Arial" w:cs="Arial"/>
                <w:bCs/>
                <w:sz w:val="16"/>
                <w:szCs w:val="16"/>
                <w:lang w:val="fr-FR"/>
              </w:rPr>
            </w:pPr>
            <w:r w:rsidRPr="0067165A">
              <w:rPr>
                <w:rFonts w:ascii="Arial" w:eastAsia="Trebuchet MS" w:hAnsi="Arial" w:cs="Arial"/>
                <w:b/>
                <w:bCs/>
                <w:sz w:val="16"/>
                <w:szCs w:val="16"/>
              </w:rPr>
              <w:t>Impacturi secundare</w:t>
            </w:r>
          </w:p>
        </w:tc>
        <w:tc>
          <w:tcPr>
            <w:tcW w:w="463" w:type="pct"/>
            <w:tcBorders>
              <w:top w:val="single" w:sz="12" w:space="0" w:color="auto"/>
              <w:bottom w:val="single" w:sz="12" w:space="0" w:color="auto"/>
            </w:tcBorders>
            <w:shd w:val="clear" w:color="auto" w:fill="auto"/>
            <w:vAlign w:val="center"/>
          </w:tcPr>
          <w:p w14:paraId="16D1E0D7" w14:textId="7BB77528" w:rsidR="00BD59F9" w:rsidRPr="0067165A" w:rsidRDefault="00BD59F9" w:rsidP="00BD59F9">
            <w:pPr>
              <w:spacing w:line="168" w:lineRule="exact"/>
              <w:jc w:val="center"/>
              <w:rPr>
                <w:rFonts w:ascii="Arial" w:hAnsi="Arial" w:cs="Arial"/>
                <w:sz w:val="16"/>
                <w:szCs w:val="16"/>
              </w:rPr>
            </w:pPr>
            <w:r w:rsidRPr="0067165A">
              <w:rPr>
                <w:rFonts w:ascii="Arial" w:eastAsia="Trebuchet MS" w:hAnsi="Arial" w:cs="Arial"/>
                <w:b/>
                <w:bCs/>
                <w:sz w:val="16"/>
                <w:szCs w:val="16"/>
              </w:rPr>
              <w:t>Impacturi cumulative</w:t>
            </w:r>
          </w:p>
        </w:tc>
        <w:tc>
          <w:tcPr>
            <w:tcW w:w="508" w:type="pct"/>
            <w:tcBorders>
              <w:top w:val="single" w:sz="12" w:space="0" w:color="auto"/>
              <w:bottom w:val="single" w:sz="12" w:space="0" w:color="auto"/>
            </w:tcBorders>
            <w:vAlign w:val="center"/>
          </w:tcPr>
          <w:p w14:paraId="0CAB46B7" w14:textId="48166908" w:rsidR="00BD59F9" w:rsidRPr="0067165A" w:rsidRDefault="00BD59F9" w:rsidP="00BD59F9">
            <w:pPr>
              <w:spacing w:line="168" w:lineRule="exact"/>
              <w:jc w:val="center"/>
              <w:rPr>
                <w:rFonts w:ascii="Arial" w:hAnsi="Arial" w:cs="Arial"/>
                <w:sz w:val="16"/>
                <w:szCs w:val="16"/>
              </w:rPr>
            </w:pPr>
            <w:r w:rsidRPr="0067165A">
              <w:rPr>
                <w:rFonts w:ascii="Arial" w:hAnsi="Arial" w:cs="Arial"/>
                <w:b/>
                <w:bCs/>
                <w:sz w:val="16"/>
                <w:szCs w:val="16"/>
                <w:lang w:val="it-IT"/>
              </w:rPr>
              <w:t>Impacturi pe t</w:t>
            </w:r>
            <w:r w:rsidRPr="0067165A">
              <w:rPr>
                <w:rFonts w:ascii="Arial" w:hAnsi="Arial" w:cs="Arial"/>
                <w:b/>
                <w:bCs/>
                <w:iCs/>
                <w:sz w:val="16"/>
                <w:szCs w:val="16"/>
                <w:lang w:val="it-IT"/>
              </w:rPr>
              <w:t>ermen scurt şi lung</w:t>
            </w:r>
          </w:p>
        </w:tc>
        <w:tc>
          <w:tcPr>
            <w:tcW w:w="648" w:type="pct"/>
            <w:tcBorders>
              <w:top w:val="single" w:sz="12" w:space="0" w:color="auto"/>
              <w:bottom w:val="single" w:sz="12" w:space="0" w:color="auto"/>
            </w:tcBorders>
            <w:vAlign w:val="center"/>
          </w:tcPr>
          <w:p w14:paraId="21C48D36" w14:textId="1EC82828"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hAnsi="Arial" w:cs="Arial"/>
                <w:b/>
                <w:bCs/>
                <w:sz w:val="16"/>
                <w:szCs w:val="16"/>
              </w:rPr>
              <w:t>Habitat/ Specia</w:t>
            </w:r>
          </w:p>
        </w:tc>
        <w:tc>
          <w:tcPr>
            <w:tcW w:w="416" w:type="pct"/>
            <w:tcBorders>
              <w:top w:val="single" w:sz="12" w:space="0" w:color="auto"/>
              <w:bottom w:val="single" w:sz="12" w:space="0" w:color="auto"/>
            </w:tcBorders>
            <w:vAlign w:val="center"/>
          </w:tcPr>
          <w:p w14:paraId="7FB94E9C" w14:textId="53EC5BDF" w:rsidR="00BD59F9" w:rsidRPr="0067165A" w:rsidRDefault="00BD59F9" w:rsidP="00BD59F9">
            <w:pPr>
              <w:spacing w:line="168" w:lineRule="exact"/>
              <w:jc w:val="center"/>
              <w:rPr>
                <w:rFonts w:ascii="Arial" w:hAnsi="Arial" w:cs="Arial"/>
                <w:b/>
                <w:bCs/>
                <w:sz w:val="16"/>
                <w:szCs w:val="16"/>
              </w:rPr>
            </w:pPr>
            <w:r w:rsidRPr="0067165A">
              <w:rPr>
                <w:rFonts w:ascii="Arial" w:hAnsi="Arial" w:cs="Arial"/>
                <w:b/>
                <w:bCs/>
                <w:sz w:val="16"/>
                <w:szCs w:val="16"/>
              </w:rPr>
              <w:t>Parametru/</w:t>
            </w:r>
          </w:p>
          <w:p w14:paraId="0C6A02F9" w14:textId="0309ACD6" w:rsidR="00BD59F9" w:rsidRPr="0067165A" w:rsidRDefault="00BD59F9" w:rsidP="00BD59F9">
            <w:pPr>
              <w:spacing w:line="168" w:lineRule="exact"/>
              <w:jc w:val="center"/>
              <w:rPr>
                <w:rFonts w:ascii="Arial" w:hAnsi="Arial" w:cs="Arial"/>
                <w:sz w:val="16"/>
                <w:szCs w:val="16"/>
                <w:lang w:val="fr-FR"/>
              </w:rPr>
            </w:pPr>
            <w:r w:rsidRPr="0067165A">
              <w:rPr>
                <w:rFonts w:ascii="Arial" w:hAnsi="Arial" w:cs="Arial"/>
                <w:b/>
                <w:bCs/>
                <w:sz w:val="16"/>
                <w:szCs w:val="16"/>
              </w:rPr>
              <w:t>ţintă afectată</w:t>
            </w:r>
          </w:p>
        </w:tc>
        <w:tc>
          <w:tcPr>
            <w:tcW w:w="833" w:type="pct"/>
            <w:tcBorders>
              <w:top w:val="single" w:sz="12" w:space="0" w:color="auto"/>
              <w:bottom w:val="single" w:sz="12" w:space="0" w:color="auto"/>
            </w:tcBorders>
            <w:vAlign w:val="center"/>
          </w:tcPr>
          <w:p w14:paraId="5A00C054" w14:textId="25385274" w:rsidR="00BD59F9" w:rsidRPr="0067165A" w:rsidRDefault="00BD59F9" w:rsidP="00BD59F9">
            <w:pPr>
              <w:spacing w:line="168" w:lineRule="exact"/>
              <w:jc w:val="center"/>
              <w:rPr>
                <w:rFonts w:ascii="Arial" w:hAnsi="Arial" w:cs="Arial"/>
                <w:sz w:val="16"/>
                <w:szCs w:val="16"/>
                <w:lang w:val="it-IT"/>
              </w:rPr>
            </w:pPr>
            <w:r w:rsidRPr="0067165A">
              <w:rPr>
                <w:rFonts w:ascii="Arial" w:hAnsi="Arial" w:cs="Arial"/>
                <w:b/>
                <w:bCs/>
                <w:sz w:val="16"/>
                <w:szCs w:val="16"/>
              </w:rPr>
              <w:t>Cuantificare impact</w:t>
            </w:r>
          </w:p>
        </w:tc>
        <w:tc>
          <w:tcPr>
            <w:tcW w:w="462" w:type="pct"/>
            <w:tcBorders>
              <w:top w:val="single" w:sz="12" w:space="0" w:color="auto"/>
              <w:bottom w:val="single" w:sz="12" w:space="0" w:color="auto"/>
              <w:right w:val="single" w:sz="12" w:space="0" w:color="auto"/>
            </w:tcBorders>
            <w:vAlign w:val="center"/>
          </w:tcPr>
          <w:p w14:paraId="69DF475B" w14:textId="34CD6A76" w:rsidR="00BD59F9" w:rsidRPr="0067165A" w:rsidRDefault="00000000" w:rsidP="00BD59F9">
            <w:pPr>
              <w:spacing w:line="168" w:lineRule="exact"/>
              <w:jc w:val="center"/>
              <w:rPr>
                <w:rFonts w:ascii="Arial" w:eastAsia="Trebuchet MS" w:hAnsi="Arial" w:cs="Arial"/>
                <w:bCs/>
                <w:color w:val="FF0000"/>
                <w:sz w:val="16"/>
                <w:szCs w:val="16"/>
                <w:lang w:val="it-IT"/>
              </w:rPr>
            </w:pPr>
            <w:r>
              <w:rPr>
                <w:rFonts w:ascii="Arial" w:eastAsia="Trebuchet MS" w:hAnsi="Arial" w:cs="Arial"/>
                <w:bCs/>
                <w:noProof/>
                <w:sz w:val="16"/>
                <w:szCs w:val="16"/>
                <w:lang w:val="ro-RO"/>
              </w:rPr>
              <w:pict w14:anchorId="408E89A3">
                <v:shape id="_x0000_s1074" type="#_x0000_t202" style="position:absolute;left:0;text-align:left;margin-left:78.1pt;margin-top:-22.35pt;width:30.7pt;height:506.25pt;z-index:251699200;mso-position-horizontal-relative:text;mso-position-vertical-relative:text;mso-width-relative:margin;mso-height-relative:margin" stroked="f">
                  <v:textbox style="layout-flow:vertical;mso-next-textbox:#_x0000_s1074">
                    <w:txbxContent>
                      <w:p w14:paraId="1E505C05" w14:textId="17A7C7E3" w:rsidR="00673313" w:rsidRPr="000262B2" w:rsidRDefault="00673313" w:rsidP="00673313">
                        <w:pPr>
                          <w:jc w:val="center"/>
                          <w:rPr>
                            <w:rFonts w:ascii="Arial" w:hAnsi="Arial" w:cs="Arial"/>
                            <w:sz w:val="22"/>
                            <w:szCs w:val="22"/>
                          </w:rPr>
                        </w:pPr>
                        <w:r>
                          <w:rPr>
                            <w:rFonts w:ascii="Arial" w:hAnsi="Arial" w:cs="Arial"/>
                            <w:sz w:val="22"/>
                            <w:szCs w:val="22"/>
                          </w:rPr>
                          <w:t>16</w:t>
                        </w:r>
                        <w:r w:rsidR="00386167">
                          <w:rPr>
                            <w:rFonts w:ascii="Arial" w:hAnsi="Arial" w:cs="Arial"/>
                            <w:sz w:val="22"/>
                            <w:szCs w:val="22"/>
                          </w:rPr>
                          <w:t>2</w:t>
                        </w:r>
                      </w:p>
                    </w:txbxContent>
                  </v:textbox>
                </v:shape>
              </w:pict>
            </w:r>
            <w:r w:rsidR="00BD59F9" w:rsidRPr="0067165A">
              <w:rPr>
                <w:rFonts w:ascii="Arial" w:hAnsi="Arial" w:cs="Arial"/>
                <w:b/>
                <w:bCs/>
                <w:sz w:val="16"/>
                <w:szCs w:val="16"/>
              </w:rPr>
              <w:t>Mod de cuantificare</w:t>
            </w:r>
          </w:p>
        </w:tc>
      </w:tr>
      <w:tr w:rsidR="00BD59F9" w:rsidRPr="0067165A" w14:paraId="02FB6B82" w14:textId="77777777" w:rsidTr="00BD59F9">
        <w:trPr>
          <w:trHeight w:val="63"/>
        </w:trPr>
        <w:tc>
          <w:tcPr>
            <w:tcW w:w="467" w:type="pct"/>
            <w:tcBorders>
              <w:left w:val="single" w:sz="12" w:space="0" w:color="auto"/>
            </w:tcBorders>
            <w:shd w:val="clear" w:color="auto" w:fill="auto"/>
            <w:vAlign w:val="center"/>
          </w:tcPr>
          <w:p w14:paraId="7E297DA0" w14:textId="77777777" w:rsidR="00BD59F9" w:rsidRPr="0067165A" w:rsidRDefault="00BD59F9" w:rsidP="00BD59F9">
            <w:pPr>
              <w:spacing w:line="168" w:lineRule="exact"/>
              <w:jc w:val="center"/>
              <w:rPr>
                <w:rFonts w:ascii="Arial" w:eastAsia="Trebuchet MS" w:hAnsi="Arial" w:cs="Arial"/>
                <w:bCs/>
                <w:color w:val="FF0000"/>
                <w:sz w:val="16"/>
                <w:szCs w:val="16"/>
                <w:lang w:val="fr-FR"/>
              </w:rPr>
            </w:pPr>
          </w:p>
        </w:tc>
        <w:tc>
          <w:tcPr>
            <w:tcW w:w="278" w:type="pct"/>
            <w:vAlign w:val="center"/>
          </w:tcPr>
          <w:p w14:paraId="18C54CA0" w14:textId="77777777" w:rsidR="00BD59F9" w:rsidRPr="0067165A" w:rsidRDefault="00BD59F9" w:rsidP="00BD59F9">
            <w:pPr>
              <w:spacing w:line="168" w:lineRule="exact"/>
              <w:jc w:val="center"/>
              <w:rPr>
                <w:rFonts w:ascii="Arial" w:eastAsia="Trebuchet MS" w:hAnsi="Arial" w:cs="Arial"/>
                <w:bCs/>
                <w:sz w:val="16"/>
                <w:szCs w:val="16"/>
                <w:lang w:val="fr-FR"/>
              </w:rPr>
            </w:pPr>
          </w:p>
        </w:tc>
        <w:tc>
          <w:tcPr>
            <w:tcW w:w="324" w:type="pct"/>
            <w:shd w:val="clear" w:color="auto" w:fill="auto"/>
            <w:vAlign w:val="center"/>
          </w:tcPr>
          <w:p w14:paraId="6419665F" w14:textId="77777777" w:rsidR="00BD59F9" w:rsidRPr="0067165A" w:rsidRDefault="00BD59F9" w:rsidP="00BD59F9">
            <w:pPr>
              <w:spacing w:line="168" w:lineRule="exact"/>
              <w:jc w:val="center"/>
              <w:rPr>
                <w:rFonts w:ascii="Arial" w:eastAsia="Trebuchet MS" w:hAnsi="Arial" w:cs="Arial"/>
                <w:bCs/>
                <w:sz w:val="16"/>
                <w:szCs w:val="16"/>
                <w:lang w:val="fr-FR"/>
              </w:rPr>
            </w:pPr>
          </w:p>
        </w:tc>
        <w:tc>
          <w:tcPr>
            <w:tcW w:w="277" w:type="pct"/>
            <w:shd w:val="clear" w:color="auto" w:fill="auto"/>
            <w:vAlign w:val="center"/>
          </w:tcPr>
          <w:p w14:paraId="3D7938F5" w14:textId="77777777" w:rsidR="00BD59F9" w:rsidRPr="0067165A" w:rsidRDefault="00BD59F9" w:rsidP="00BD59F9">
            <w:pPr>
              <w:spacing w:line="168" w:lineRule="exact"/>
              <w:jc w:val="center"/>
              <w:rPr>
                <w:rFonts w:ascii="Arial" w:eastAsia="Trebuchet MS" w:hAnsi="Arial" w:cs="Arial"/>
                <w:bCs/>
                <w:sz w:val="16"/>
                <w:szCs w:val="16"/>
                <w:lang w:val="fr-FR"/>
              </w:rPr>
            </w:pPr>
          </w:p>
        </w:tc>
        <w:tc>
          <w:tcPr>
            <w:tcW w:w="324" w:type="pct"/>
            <w:shd w:val="clear" w:color="auto" w:fill="auto"/>
            <w:vAlign w:val="center"/>
          </w:tcPr>
          <w:p w14:paraId="6E8ADECD" w14:textId="77777777" w:rsidR="00BD59F9" w:rsidRPr="0067165A" w:rsidRDefault="00BD59F9" w:rsidP="00BD59F9">
            <w:pPr>
              <w:spacing w:line="168" w:lineRule="exact"/>
              <w:jc w:val="center"/>
              <w:rPr>
                <w:rFonts w:ascii="Arial" w:eastAsia="Trebuchet MS" w:hAnsi="Arial" w:cs="Arial"/>
                <w:bCs/>
                <w:sz w:val="16"/>
                <w:szCs w:val="16"/>
                <w:lang w:val="fr-FR"/>
              </w:rPr>
            </w:pPr>
          </w:p>
        </w:tc>
        <w:tc>
          <w:tcPr>
            <w:tcW w:w="463" w:type="pct"/>
            <w:shd w:val="clear" w:color="auto" w:fill="auto"/>
            <w:vAlign w:val="center"/>
          </w:tcPr>
          <w:p w14:paraId="60924978" w14:textId="77777777" w:rsidR="00BD59F9" w:rsidRPr="0067165A" w:rsidRDefault="00BD59F9" w:rsidP="00BD59F9">
            <w:pPr>
              <w:spacing w:line="168" w:lineRule="exact"/>
              <w:jc w:val="center"/>
              <w:rPr>
                <w:rFonts w:ascii="Arial" w:hAnsi="Arial" w:cs="Arial"/>
                <w:sz w:val="16"/>
                <w:szCs w:val="16"/>
              </w:rPr>
            </w:pPr>
          </w:p>
        </w:tc>
        <w:tc>
          <w:tcPr>
            <w:tcW w:w="508" w:type="pct"/>
            <w:vAlign w:val="center"/>
          </w:tcPr>
          <w:p w14:paraId="6719691E" w14:textId="77777777" w:rsidR="00BD59F9" w:rsidRPr="0067165A" w:rsidRDefault="00BD59F9" w:rsidP="00BD59F9">
            <w:pPr>
              <w:spacing w:line="168" w:lineRule="exact"/>
              <w:jc w:val="center"/>
              <w:rPr>
                <w:rFonts w:ascii="Arial" w:hAnsi="Arial" w:cs="Arial"/>
                <w:sz w:val="16"/>
                <w:szCs w:val="16"/>
              </w:rPr>
            </w:pPr>
          </w:p>
        </w:tc>
        <w:tc>
          <w:tcPr>
            <w:tcW w:w="648" w:type="pct"/>
            <w:vAlign w:val="center"/>
          </w:tcPr>
          <w:p w14:paraId="45315469" w14:textId="72AFB62D"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Ciconia nigra</w:t>
            </w:r>
          </w:p>
          <w:p w14:paraId="1080245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Circaetus gallicus</w:t>
            </w:r>
          </w:p>
          <w:p w14:paraId="1EFE586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Circus aeruginosus</w:t>
            </w:r>
          </w:p>
          <w:p w14:paraId="1E9114A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Coracias garrulus</w:t>
            </w:r>
          </w:p>
          <w:p w14:paraId="3ED1D98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Crex crex</w:t>
            </w:r>
          </w:p>
          <w:p w14:paraId="1392025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Dendrocopos medius</w:t>
            </w:r>
          </w:p>
          <w:p w14:paraId="63712463"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Dendrocopos syriacus</w:t>
            </w:r>
          </w:p>
          <w:p w14:paraId="068DE72D" w14:textId="6343E141"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Egretta alba</w:t>
            </w:r>
          </w:p>
          <w:p w14:paraId="13379C03"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Egretta garzetta</w:t>
            </w:r>
          </w:p>
          <w:p w14:paraId="5768DE5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Emberiza hortulana</w:t>
            </w:r>
          </w:p>
          <w:p w14:paraId="6D26220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Falco vespertinus</w:t>
            </w:r>
          </w:p>
          <w:p w14:paraId="6AF4DE8E"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Ficedula albicollis</w:t>
            </w:r>
          </w:p>
          <w:p w14:paraId="4F0AD06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Glareola pratincola</w:t>
            </w:r>
          </w:p>
          <w:p w14:paraId="6CEA62D3"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Himantopus himantopus</w:t>
            </w:r>
          </w:p>
          <w:p w14:paraId="76DE1D3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Ixobrychus minutus</w:t>
            </w:r>
          </w:p>
          <w:p w14:paraId="42134B1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Lanius collurio</w:t>
            </w:r>
          </w:p>
          <w:p w14:paraId="7934FDF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Lanius minor</w:t>
            </w:r>
          </w:p>
          <w:p w14:paraId="010088B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Lullula arborea</w:t>
            </w:r>
          </w:p>
          <w:p w14:paraId="0C8971C8"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Luscinia svecica</w:t>
            </w:r>
          </w:p>
          <w:p w14:paraId="0FDEB9F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Milvus migrans</w:t>
            </w:r>
          </w:p>
          <w:p w14:paraId="6E90C91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Nycticorax nycticorax</w:t>
            </w:r>
          </w:p>
          <w:p w14:paraId="437FCB8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Pelecanus onocrotalus</w:t>
            </w:r>
          </w:p>
          <w:p w14:paraId="18AF59C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Pernis apivorus</w:t>
            </w:r>
          </w:p>
          <w:p w14:paraId="1A12E994"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Phalacrocorax pygmeus</w:t>
            </w:r>
          </w:p>
          <w:p w14:paraId="6297898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Philomachus pugnax</w:t>
            </w:r>
          </w:p>
          <w:p w14:paraId="6A84448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Picus canus</w:t>
            </w:r>
          </w:p>
          <w:p w14:paraId="6F44ECBD"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Platalea leucorodia</w:t>
            </w:r>
          </w:p>
          <w:p w14:paraId="423B13BC"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Plegadis falcinellus</w:t>
            </w:r>
          </w:p>
          <w:p w14:paraId="6F70DD8C"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Porzana parva</w:t>
            </w:r>
          </w:p>
          <w:p w14:paraId="57F04449"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Porzana porzana</w:t>
            </w:r>
          </w:p>
          <w:p w14:paraId="37788B3F"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Recurvirostra avosetta</w:t>
            </w:r>
          </w:p>
          <w:p w14:paraId="2682CAD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Sterna hirundo</w:t>
            </w:r>
          </w:p>
          <w:p w14:paraId="02ACD44E"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Sylvia nisoria</w:t>
            </w:r>
          </w:p>
          <w:p w14:paraId="3B59764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Tringa glareola</w:t>
            </w:r>
          </w:p>
          <w:p w14:paraId="721B2F4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Larus ridibundus</w:t>
            </w:r>
          </w:p>
          <w:p w14:paraId="17F18B17"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Scolopax rusticola</w:t>
            </w:r>
          </w:p>
          <w:p w14:paraId="2871B22C"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Vanellus vanellus</w:t>
            </w:r>
          </w:p>
          <w:p w14:paraId="2CCCFA08"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Alauda arvensis</w:t>
            </w:r>
          </w:p>
          <w:p w14:paraId="4EA0D9A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Anser albifrons</w:t>
            </w:r>
          </w:p>
          <w:p w14:paraId="0BCA9FD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palumbus</w:t>
            </w:r>
          </w:p>
          <w:p w14:paraId="7763534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Coturnix coturnix</w:t>
            </w:r>
          </w:p>
          <w:p w14:paraId="387E7F8B"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Streptopelia turtur</w:t>
            </w:r>
          </w:p>
          <w:p w14:paraId="67EFCC8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Sturnus vulgaris</w:t>
            </w:r>
          </w:p>
          <w:p w14:paraId="7586AA3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iliacus</w:t>
            </w:r>
          </w:p>
          <w:p w14:paraId="4A3BEE65"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Accipiter nisus</w:t>
            </w:r>
          </w:p>
          <w:p w14:paraId="78357560"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oenas</w:t>
            </w:r>
          </w:p>
          <w:p w14:paraId="35E4D82A"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Columba palumbus</w:t>
            </w:r>
          </w:p>
          <w:p w14:paraId="27459981"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merula</w:t>
            </w:r>
          </w:p>
          <w:p w14:paraId="341E9FF6" w14:textId="77777777" w:rsidR="00BD59F9" w:rsidRPr="0067165A" w:rsidRDefault="00BD59F9" w:rsidP="00BD59F9">
            <w:pPr>
              <w:spacing w:line="168" w:lineRule="exact"/>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Turdus philomelos</w:t>
            </w:r>
          </w:p>
          <w:p w14:paraId="54E28CA6" w14:textId="15EB7FC1" w:rsidR="00BD59F9" w:rsidRPr="0067165A" w:rsidRDefault="00BD59F9" w:rsidP="00BD59F9">
            <w:pPr>
              <w:spacing w:line="168" w:lineRule="exact"/>
              <w:jc w:val="center"/>
              <w:rPr>
                <w:rFonts w:ascii="Arial" w:hAnsi="Arial" w:cs="Arial"/>
                <w:color w:val="FF0000"/>
                <w:sz w:val="16"/>
                <w:szCs w:val="16"/>
              </w:rPr>
            </w:pPr>
            <w:r w:rsidRPr="0067165A">
              <w:rPr>
                <w:rFonts w:ascii="Arial" w:eastAsia="ArialMT" w:hAnsi="Arial" w:cs="Arial"/>
                <w:sz w:val="16"/>
                <w:szCs w:val="16"/>
                <w:lang w:val="ro-RO" w:eastAsia="ro-RO"/>
              </w:rPr>
              <w:t>Turdus viscivorus</w:t>
            </w:r>
          </w:p>
        </w:tc>
        <w:tc>
          <w:tcPr>
            <w:tcW w:w="416" w:type="pct"/>
            <w:vAlign w:val="center"/>
          </w:tcPr>
          <w:p w14:paraId="123A9399" w14:textId="77777777" w:rsidR="00BD59F9" w:rsidRPr="0067165A" w:rsidRDefault="00BD59F9" w:rsidP="00BD59F9">
            <w:pPr>
              <w:spacing w:line="168" w:lineRule="exact"/>
              <w:jc w:val="center"/>
              <w:rPr>
                <w:rFonts w:ascii="Arial" w:hAnsi="Arial" w:cs="Arial"/>
                <w:sz w:val="16"/>
                <w:szCs w:val="16"/>
                <w:lang w:val="fr-FR"/>
              </w:rPr>
            </w:pPr>
          </w:p>
        </w:tc>
        <w:tc>
          <w:tcPr>
            <w:tcW w:w="833" w:type="pct"/>
            <w:vAlign w:val="center"/>
          </w:tcPr>
          <w:p w14:paraId="6C3D1F82" w14:textId="00400F7F" w:rsidR="00BD59F9" w:rsidRPr="0067165A" w:rsidRDefault="00BD59F9" w:rsidP="00BD59F9">
            <w:pPr>
              <w:spacing w:line="168" w:lineRule="exact"/>
              <w:jc w:val="center"/>
              <w:rPr>
                <w:rFonts w:ascii="Arial" w:hAnsi="Arial" w:cs="Arial"/>
                <w:sz w:val="16"/>
                <w:szCs w:val="16"/>
                <w:lang w:val="it-IT"/>
              </w:rPr>
            </w:pPr>
          </w:p>
        </w:tc>
        <w:tc>
          <w:tcPr>
            <w:tcW w:w="462" w:type="pct"/>
            <w:tcBorders>
              <w:right w:val="single" w:sz="12" w:space="0" w:color="auto"/>
            </w:tcBorders>
            <w:vAlign w:val="center"/>
          </w:tcPr>
          <w:p w14:paraId="7FEEB0A3" w14:textId="77777777" w:rsidR="00BD59F9" w:rsidRPr="0067165A" w:rsidRDefault="00BD59F9" w:rsidP="00BD59F9">
            <w:pPr>
              <w:spacing w:line="168" w:lineRule="exact"/>
              <w:jc w:val="center"/>
              <w:rPr>
                <w:rFonts w:ascii="Arial" w:eastAsia="Trebuchet MS" w:hAnsi="Arial" w:cs="Arial"/>
                <w:bCs/>
                <w:color w:val="FF0000"/>
                <w:sz w:val="16"/>
                <w:szCs w:val="16"/>
                <w:lang w:val="it-IT"/>
              </w:rPr>
            </w:pPr>
          </w:p>
        </w:tc>
      </w:tr>
      <w:tr w:rsidR="00BD59F9" w:rsidRPr="0067165A" w14:paraId="602F43B3" w14:textId="77777777" w:rsidTr="00BD59F9">
        <w:trPr>
          <w:trHeight w:val="153"/>
        </w:trPr>
        <w:tc>
          <w:tcPr>
            <w:tcW w:w="5000" w:type="pct"/>
            <w:gridSpan w:val="11"/>
            <w:tcBorders>
              <w:left w:val="single" w:sz="12" w:space="0" w:color="auto"/>
              <w:right w:val="single" w:sz="12" w:space="0" w:color="auto"/>
            </w:tcBorders>
            <w:shd w:val="clear" w:color="auto" w:fill="auto"/>
            <w:vAlign w:val="center"/>
          </w:tcPr>
          <w:p w14:paraId="730349B3" w14:textId="349F228D" w:rsidR="00BD59F9" w:rsidRPr="0067165A" w:rsidRDefault="00000000" w:rsidP="00BD59F9">
            <w:pPr>
              <w:spacing w:line="168" w:lineRule="exact"/>
              <w:jc w:val="center"/>
              <w:rPr>
                <w:rFonts w:ascii="Arial" w:eastAsia="Trebuchet MS" w:hAnsi="Arial" w:cs="Arial"/>
                <w:bCs/>
                <w:sz w:val="16"/>
                <w:szCs w:val="16"/>
                <w:lang w:val="ro-RO"/>
              </w:rPr>
            </w:pPr>
            <w:r>
              <w:rPr>
                <w:rFonts w:ascii="Arial" w:eastAsia="Trebuchet MS" w:hAnsi="Arial" w:cs="Arial"/>
                <w:bCs/>
                <w:noProof/>
                <w:sz w:val="16"/>
                <w:szCs w:val="16"/>
                <w:lang w:val="ro-RO"/>
              </w:rPr>
              <w:pict w14:anchorId="7AB2D1F4">
                <v:shape id="_x0000_s1075" type="#_x0000_t202" style="position:absolute;left:0;text-align:left;margin-left:374.55pt;margin-top:33.95pt;width:30.7pt;height:27.4pt;z-index:251700224;mso-position-horizontal-relative:text;mso-position-vertical-relative:text;mso-width-relative:margin;mso-height-relative:margin" stroked="f">
                  <v:textbox style="layout-flow:vertical;mso-next-textbox:#_x0000_s1075">
                    <w:txbxContent>
                      <w:p w14:paraId="2CEB2D6A" w14:textId="204FB575" w:rsidR="00673313" w:rsidRPr="000262B2" w:rsidRDefault="00673313" w:rsidP="00673313">
                        <w:pPr>
                          <w:jc w:val="center"/>
                          <w:rPr>
                            <w:rFonts w:ascii="Arial" w:hAnsi="Arial" w:cs="Arial"/>
                            <w:sz w:val="22"/>
                            <w:szCs w:val="22"/>
                          </w:rPr>
                        </w:pPr>
                      </w:p>
                    </w:txbxContent>
                  </v:textbox>
                </v:shape>
              </w:pict>
            </w:r>
            <w:r w:rsidR="00BD59F9" w:rsidRPr="0067165A">
              <w:rPr>
                <w:rFonts w:ascii="Arial" w:eastAsia="Trebuchet MS" w:hAnsi="Arial" w:cs="Arial"/>
                <w:bCs/>
                <w:sz w:val="16"/>
                <w:szCs w:val="16"/>
                <w:lang w:val="ro-RO"/>
              </w:rPr>
              <w:t>**_Perioadele de utilizare a utilajelor sunt scurte, pe durata efectuării lucrărilor iar locaţiile de desfăşurare sunt dispersate punctual în cuprinsul zonei luate în studiu. La tăierile principale (progresive, crâng și rase), perioadele de aplicare au restricţii, desfăşurându-se în afara sezonului de vegetaţie, care coincide în general şi cu perioadele critice pentru specii.</w:t>
            </w:r>
          </w:p>
        </w:tc>
      </w:tr>
    </w:tbl>
    <w:p w14:paraId="1045049E" w14:textId="77777777" w:rsidR="00D8769F" w:rsidRPr="0067165A" w:rsidRDefault="00D8769F" w:rsidP="001F10CA">
      <w:pPr>
        <w:pStyle w:val="BodyText3"/>
        <w:shd w:val="clear" w:color="auto" w:fill="auto"/>
        <w:tabs>
          <w:tab w:val="left" w:pos="543"/>
        </w:tabs>
        <w:spacing w:before="0" w:line="240" w:lineRule="auto"/>
        <w:ind w:firstLine="0"/>
        <w:rPr>
          <w:rFonts w:ascii="Arial" w:hAnsi="Arial" w:cs="Arial"/>
          <w:b/>
          <w:color w:val="FF0000"/>
          <w:sz w:val="24"/>
          <w:szCs w:val="24"/>
          <w:lang w:val="ro-RO"/>
        </w:rPr>
        <w:sectPr w:rsidR="00D8769F" w:rsidRPr="0067165A" w:rsidSect="00CC0138">
          <w:pgSz w:w="16840" w:h="11907" w:orient="landscape" w:code="9"/>
          <w:pgMar w:top="1418" w:right="567" w:bottom="567" w:left="567" w:header="284" w:footer="284" w:gutter="0"/>
          <w:pgNumType w:start="96"/>
          <w:cols w:space="720"/>
          <w:titlePg/>
          <w:docGrid w:linePitch="360"/>
        </w:sectPr>
      </w:pPr>
    </w:p>
    <w:p w14:paraId="42CEEC07" w14:textId="77777777" w:rsidR="001E327D" w:rsidRPr="0067165A" w:rsidRDefault="001E327D" w:rsidP="00FE49EF">
      <w:pPr>
        <w:pStyle w:val="Titlu2"/>
      </w:pPr>
      <w:bookmarkStart w:id="382" w:name="_Toc168659568"/>
      <w:r w:rsidRPr="0067165A">
        <w:lastRenderedPageBreak/>
        <w:t>D.1.1. Impactul potenţial asupra habitatelor de interes conservativ</w:t>
      </w:r>
      <w:bookmarkEnd w:id="382"/>
    </w:p>
    <w:p w14:paraId="17419F17" w14:textId="77777777" w:rsidR="001E327D" w:rsidRPr="0067165A" w:rsidRDefault="001E327D" w:rsidP="001F10CA">
      <w:pPr>
        <w:pStyle w:val="BodyText3"/>
        <w:shd w:val="clear" w:color="auto" w:fill="auto"/>
        <w:tabs>
          <w:tab w:val="left" w:pos="543"/>
        </w:tabs>
        <w:spacing w:before="0" w:line="240" w:lineRule="auto"/>
        <w:ind w:left="40" w:right="40" w:firstLine="0"/>
        <w:rPr>
          <w:rFonts w:ascii="Arial" w:hAnsi="Arial" w:cs="Arial"/>
          <w:szCs w:val="24"/>
          <w:lang w:val="ro-RO"/>
        </w:rPr>
      </w:pPr>
    </w:p>
    <w:p w14:paraId="4B80E0F7" w14:textId="27EA1568" w:rsidR="000671D3" w:rsidRPr="0067165A" w:rsidRDefault="001E327D" w:rsidP="001F10CA">
      <w:pPr>
        <w:pStyle w:val="BodyText3"/>
        <w:shd w:val="clear" w:color="auto" w:fill="auto"/>
        <w:tabs>
          <w:tab w:val="left" w:pos="0"/>
        </w:tabs>
        <w:spacing w:before="0" w:line="240" w:lineRule="auto"/>
        <w:ind w:right="40" w:firstLine="709"/>
        <w:rPr>
          <w:rFonts w:ascii="Arial" w:hAnsi="Arial" w:cs="Arial"/>
          <w:sz w:val="24"/>
          <w:szCs w:val="24"/>
        </w:rPr>
      </w:pPr>
      <w:r w:rsidRPr="0067165A">
        <w:rPr>
          <w:rFonts w:ascii="Arial" w:hAnsi="Arial" w:cs="Arial"/>
          <w:sz w:val="24"/>
          <w:szCs w:val="24"/>
          <w:lang w:val="ro-RO"/>
        </w:rPr>
        <w:tab/>
      </w:r>
      <w:r w:rsidR="000671D3" w:rsidRPr="0067165A">
        <w:rPr>
          <w:rFonts w:ascii="Arial" w:hAnsi="Arial" w:cs="Arial"/>
          <w:sz w:val="24"/>
          <w:szCs w:val="24"/>
        </w:rPr>
        <w:t>Factorii de impact potenţial negativi la adresa tipurilor de habitate de interes conservativ, identificate în zona ROSAC0</w:t>
      </w:r>
      <w:r w:rsidR="000671D3" w:rsidRPr="0067165A">
        <w:rPr>
          <w:rFonts w:ascii="Arial" w:hAnsi="Arial" w:cs="Arial"/>
          <w:sz w:val="24"/>
          <w:szCs w:val="24"/>
          <w:lang w:val="ro-RO"/>
        </w:rPr>
        <w:t>04</w:t>
      </w:r>
      <w:r w:rsidR="00D1051C" w:rsidRPr="0067165A">
        <w:rPr>
          <w:rFonts w:ascii="Arial" w:hAnsi="Arial" w:cs="Arial"/>
          <w:sz w:val="24"/>
          <w:szCs w:val="24"/>
          <w:lang w:val="ro-RO"/>
        </w:rPr>
        <w:t>3</w:t>
      </w:r>
      <w:r w:rsidR="000671D3" w:rsidRPr="0067165A">
        <w:rPr>
          <w:rFonts w:ascii="Arial" w:hAnsi="Arial" w:cs="Arial"/>
          <w:sz w:val="24"/>
          <w:szCs w:val="24"/>
          <w:lang w:val="ro-RO"/>
        </w:rPr>
        <w:t xml:space="preserve"> </w:t>
      </w:r>
      <w:r w:rsidR="00D1051C" w:rsidRPr="0067165A">
        <w:rPr>
          <w:rFonts w:ascii="Arial" w:hAnsi="Arial" w:cs="Arial"/>
          <w:sz w:val="24"/>
          <w:szCs w:val="24"/>
          <w:lang w:val="ro-RO"/>
        </w:rPr>
        <w:t>Comana</w:t>
      </w:r>
      <w:r w:rsidR="000671D3" w:rsidRPr="0067165A">
        <w:rPr>
          <w:rFonts w:ascii="Arial" w:hAnsi="Arial" w:cs="Arial"/>
          <w:sz w:val="24"/>
          <w:szCs w:val="24"/>
        </w:rPr>
        <w:t xml:space="preserve">, care pot apărea ca urmare a implementării lucrărilor prevăzute de amenajament, sunt menţionaţi în tabelul </w:t>
      </w:r>
      <w:r w:rsidR="00FE49EF" w:rsidRPr="0067165A">
        <w:rPr>
          <w:rFonts w:ascii="Arial" w:hAnsi="Arial" w:cs="Arial"/>
          <w:sz w:val="24"/>
          <w:szCs w:val="24"/>
          <w:lang w:val="ro-RO"/>
        </w:rPr>
        <w:t>D.1.1.1.</w:t>
      </w:r>
      <w:r w:rsidR="00FE49EF" w:rsidRPr="0067165A">
        <w:rPr>
          <w:rFonts w:ascii="Arial" w:hAnsi="Arial" w:cs="Arial"/>
          <w:b/>
          <w:i/>
          <w:lang w:val="ro-RO"/>
        </w:rPr>
        <w:t xml:space="preserve"> </w:t>
      </w:r>
    </w:p>
    <w:p w14:paraId="2A4332A2" w14:textId="77777777" w:rsidR="001840E3" w:rsidRPr="0067165A" w:rsidRDefault="001840E3" w:rsidP="001F10CA">
      <w:pPr>
        <w:pStyle w:val="BodyText3"/>
        <w:shd w:val="clear" w:color="auto" w:fill="auto"/>
        <w:tabs>
          <w:tab w:val="left" w:pos="0"/>
        </w:tabs>
        <w:spacing w:before="0" w:line="240" w:lineRule="auto"/>
        <w:ind w:right="40" w:firstLine="0"/>
        <w:rPr>
          <w:rFonts w:ascii="Arial" w:hAnsi="Arial" w:cs="Arial"/>
          <w:szCs w:val="24"/>
          <w:lang w:val="ro-RO"/>
        </w:rPr>
      </w:pPr>
    </w:p>
    <w:p w14:paraId="6EFA2E97" w14:textId="0E2728F7" w:rsidR="001840E3" w:rsidRPr="0067165A" w:rsidRDefault="001E327D" w:rsidP="001F10CA">
      <w:pPr>
        <w:pStyle w:val="BodyText3"/>
        <w:shd w:val="clear" w:color="auto" w:fill="auto"/>
        <w:tabs>
          <w:tab w:val="left" w:pos="543"/>
        </w:tabs>
        <w:spacing w:before="0" w:line="240" w:lineRule="auto"/>
        <w:ind w:firstLine="0"/>
        <w:jc w:val="center"/>
        <w:rPr>
          <w:rFonts w:ascii="Arial" w:hAnsi="Arial" w:cs="Arial"/>
          <w:b/>
          <w:i/>
          <w:lang w:val="ro-RO"/>
        </w:rPr>
      </w:pPr>
      <w:r w:rsidRPr="0067165A">
        <w:rPr>
          <w:rFonts w:ascii="Arial" w:hAnsi="Arial" w:cs="Arial"/>
          <w:b/>
          <w:i/>
          <w:sz w:val="24"/>
          <w:szCs w:val="24"/>
          <w:lang w:val="ro-RO"/>
        </w:rPr>
        <w:t xml:space="preserve"> </w:t>
      </w:r>
      <w:r w:rsidRPr="0067165A">
        <w:rPr>
          <w:rFonts w:ascii="Arial" w:hAnsi="Arial" w:cs="Arial"/>
          <w:b/>
          <w:i/>
          <w:lang w:val="ro-RO"/>
        </w:rPr>
        <w:t xml:space="preserve">Tabelul </w:t>
      </w:r>
      <w:r w:rsidR="000671D3" w:rsidRPr="0067165A">
        <w:rPr>
          <w:rFonts w:ascii="Arial" w:hAnsi="Arial" w:cs="Arial"/>
          <w:b/>
          <w:i/>
          <w:lang w:val="ro-RO"/>
        </w:rPr>
        <w:t>D.1.1.1</w:t>
      </w:r>
      <w:r w:rsidRPr="0067165A">
        <w:rPr>
          <w:rFonts w:ascii="Arial" w:hAnsi="Arial" w:cs="Arial"/>
          <w:b/>
          <w:i/>
          <w:lang w:val="ro-RO"/>
        </w:rPr>
        <w:t>. Factori de impact identificaţi în cazul habitatelor protejate din O</w:t>
      </w:r>
      <w:r w:rsidR="001840E3" w:rsidRPr="0067165A">
        <w:rPr>
          <w:rFonts w:ascii="Arial" w:hAnsi="Arial" w:cs="Arial"/>
          <w:b/>
          <w:i/>
          <w:lang w:val="ro-RO"/>
        </w:rPr>
        <w:t>.</w:t>
      </w:r>
      <w:r w:rsidRPr="0067165A">
        <w:rPr>
          <w:rFonts w:ascii="Arial" w:hAnsi="Arial" w:cs="Arial"/>
          <w:b/>
          <w:i/>
          <w:lang w:val="ro-RO"/>
        </w:rPr>
        <w:t>S</w:t>
      </w:r>
      <w:r w:rsidR="001840E3" w:rsidRPr="0067165A">
        <w:rPr>
          <w:rFonts w:ascii="Arial" w:hAnsi="Arial" w:cs="Arial"/>
          <w:b/>
          <w:i/>
          <w:lang w:val="ro-RO"/>
        </w:rPr>
        <w:t>.</w:t>
      </w:r>
      <w:r w:rsidRPr="0067165A">
        <w:rPr>
          <w:rFonts w:ascii="Arial" w:hAnsi="Arial" w:cs="Arial"/>
          <w:b/>
          <w:i/>
          <w:lang w:val="ro-RO"/>
        </w:rPr>
        <w:t xml:space="preserve"> </w:t>
      </w:r>
      <w:r w:rsidR="00D1051C" w:rsidRPr="0067165A">
        <w:rPr>
          <w:rFonts w:ascii="Arial" w:hAnsi="Arial" w:cs="Arial"/>
          <w:b/>
          <w:i/>
          <w:lang w:val="ro-RO"/>
        </w:rPr>
        <w:t>Comana</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5"/>
        <w:gridCol w:w="5231"/>
        <w:gridCol w:w="1710"/>
        <w:gridCol w:w="1296"/>
      </w:tblGrid>
      <w:tr w:rsidR="001E327D" w:rsidRPr="0067165A" w14:paraId="5EFC48B5" w14:textId="77777777" w:rsidTr="000671D3">
        <w:trPr>
          <w:trHeight w:val="227"/>
        </w:trPr>
        <w:tc>
          <w:tcPr>
            <w:tcW w:w="862" w:type="pct"/>
            <w:tcBorders>
              <w:top w:val="single" w:sz="12" w:space="0" w:color="auto"/>
              <w:bottom w:val="single" w:sz="12" w:space="0" w:color="auto"/>
            </w:tcBorders>
            <w:shd w:val="clear" w:color="auto" w:fill="auto"/>
            <w:vAlign w:val="center"/>
          </w:tcPr>
          <w:p w14:paraId="0EDA4A79"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Habitat de interes comunitar/</w:t>
            </w:r>
          </w:p>
          <w:p w14:paraId="6767C1EC"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Cod Natura 2000</w:t>
            </w:r>
          </w:p>
        </w:tc>
        <w:tc>
          <w:tcPr>
            <w:tcW w:w="2628" w:type="pct"/>
            <w:tcBorders>
              <w:top w:val="single" w:sz="12" w:space="0" w:color="auto"/>
              <w:bottom w:val="single" w:sz="12" w:space="0" w:color="auto"/>
            </w:tcBorders>
            <w:shd w:val="clear" w:color="auto" w:fill="auto"/>
            <w:vAlign w:val="center"/>
          </w:tcPr>
          <w:p w14:paraId="12875CE5"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Factori de impact identificaţi</w:t>
            </w:r>
          </w:p>
          <w:p w14:paraId="6E036EB7" w14:textId="19C487F0"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în zona O</w:t>
            </w:r>
            <w:r w:rsidR="00725AAC" w:rsidRPr="0067165A">
              <w:rPr>
                <w:rFonts w:ascii="Arial" w:hAnsi="Arial" w:cs="Arial"/>
                <w:b/>
                <w:sz w:val="17"/>
                <w:szCs w:val="17"/>
                <w:lang w:val="ro-RO"/>
              </w:rPr>
              <w:t>.</w:t>
            </w:r>
            <w:r w:rsidRPr="0067165A">
              <w:rPr>
                <w:rFonts w:ascii="Arial" w:hAnsi="Arial" w:cs="Arial"/>
                <w:b/>
                <w:sz w:val="17"/>
                <w:szCs w:val="17"/>
                <w:lang w:val="ro-RO"/>
              </w:rPr>
              <w:t>S</w:t>
            </w:r>
            <w:r w:rsidR="00725AAC" w:rsidRPr="0067165A">
              <w:rPr>
                <w:rFonts w:ascii="Arial" w:hAnsi="Arial" w:cs="Arial"/>
                <w:b/>
                <w:sz w:val="17"/>
                <w:szCs w:val="17"/>
                <w:lang w:val="ro-RO"/>
              </w:rPr>
              <w:t>.</w:t>
            </w:r>
            <w:r w:rsidRPr="0067165A">
              <w:rPr>
                <w:rFonts w:ascii="Arial" w:hAnsi="Arial" w:cs="Arial"/>
                <w:b/>
                <w:sz w:val="17"/>
                <w:szCs w:val="17"/>
                <w:lang w:val="ro-RO"/>
              </w:rPr>
              <w:t xml:space="preserve"> </w:t>
            </w:r>
            <w:r w:rsidR="00D1051C" w:rsidRPr="0067165A">
              <w:rPr>
                <w:rFonts w:ascii="Arial" w:hAnsi="Arial" w:cs="Arial"/>
                <w:b/>
                <w:sz w:val="17"/>
                <w:szCs w:val="17"/>
                <w:lang w:val="ro-RO"/>
              </w:rPr>
              <w:t>Comana</w:t>
            </w:r>
          </w:p>
        </w:tc>
        <w:tc>
          <w:tcPr>
            <w:tcW w:w="859" w:type="pct"/>
            <w:tcBorders>
              <w:top w:val="single" w:sz="12" w:space="0" w:color="auto"/>
              <w:bottom w:val="single" w:sz="12" w:space="0" w:color="auto"/>
            </w:tcBorders>
            <w:shd w:val="clear" w:color="auto" w:fill="auto"/>
            <w:vAlign w:val="center"/>
          </w:tcPr>
          <w:p w14:paraId="14BB6529"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potenţial asupra habitatului</w:t>
            </w:r>
          </w:p>
          <w:p w14:paraId="742480FA"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(pentru fiecare factor)</w:t>
            </w:r>
          </w:p>
          <w:p w14:paraId="3774E1AB"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c>
          <w:tcPr>
            <w:tcW w:w="651" w:type="pct"/>
            <w:tcBorders>
              <w:top w:val="single" w:sz="12" w:space="0" w:color="auto"/>
              <w:bottom w:val="single" w:sz="12" w:space="0" w:color="auto"/>
            </w:tcBorders>
            <w:shd w:val="clear" w:color="auto" w:fill="auto"/>
            <w:vAlign w:val="center"/>
          </w:tcPr>
          <w:p w14:paraId="1A0237DD"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potenţial total asupra habitatului</w:t>
            </w:r>
          </w:p>
          <w:p w14:paraId="6225CB7C"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r>
      <w:tr w:rsidR="00D1051C" w:rsidRPr="0067165A" w14:paraId="0E3C7E7E" w14:textId="77777777" w:rsidTr="007C7CC9">
        <w:trPr>
          <w:trHeight w:val="38"/>
        </w:trPr>
        <w:tc>
          <w:tcPr>
            <w:tcW w:w="862" w:type="pct"/>
            <w:vMerge w:val="restart"/>
            <w:tcBorders>
              <w:top w:val="single" w:sz="4" w:space="0" w:color="auto"/>
            </w:tcBorders>
            <w:shd w:val="clear" w:color="auto" w:fill="auto"/>
            <w:vAlign w:val="center"/>
          </w:tcPr>
          <w:p w14:paraId="5D305BD8" w14:textId="77777777" w:rsidR="00F34B5E" w:rsidRPr="0067165A" w:rsidRDefault="00F34B5E" w:rsidP="00F34B5E">
            <w:pPr>
              <w:ind w:left="-72" w:right="-72"/>
              <w:jc w:val="center"/>
              <w:rPr>
                <w:rFonts w:ascii="Arial" w:hAnsi="Arial" w:cs="Arial"/>
                <w:sz w:val="17"/>
                <w:szCs w:val="17"/>
                <w:lang w:val="ro-RO"/>
              </w:rPr>
            </w:pPr>
            <w:r w:rsidRPr="0067165A">
              <w:rPr>
                <w:rFonts w:ascii="Arial" w:hAnsi="Arial" w:cs="Arial"/>
                <w:b/>
                <w:bCs/>
                <w:sz w:val="17"/>
                <w:szCs w:val="17"/>
                <w:lang w:val="ro-RO"/>
              </w:rPr>
              <w:t>91I0*</w:t>
            </w:r>
            <w:r w:rsidRPr="0067165A">
              <w:rPr>
                <w:rFonts w:ascii="Arial" w:hAnsi="Arial" w:cs="Arial"/>
                <w:sz w:val="17"/>
                <w:szCs w:val="17"/>
                <w:lang w:val="ro-RO"/>
              </w:rPr>
              <w:t xml:space="preserve"> Vegetaţie de silvostepă eurosiberiană cu Quercus spp.</w:t>
            </w:r>
          </w:p>
          <w:p w14:paraId="2340625C" w14:textId="77777777" w:rsidR="00F34B5E" w:rsidRPr="0067165A" w:rsidRDefault="00F34B5E" w:rsidP="00F34B5E">
            <w:pPr>
              <w:ind w:left="-72" w:right="-72"/>
              <w:jc w:val="center"/>
              <w:rPr>
                <w:rFonts w:ascii="Arial" w:hAnsi="Arial" w:cs="Arial"/>
                <w:sz w:val="17"/>
                <w:szCs w:val="17"/>
                <w:lang w:val="ro-RO"/>
              </w:rPr>
            </w:pPr>
            <w:r w:rsidRPr="0067165A">
              <w:rPr>
                <w:rFonts w:ascii="Arial" w:hAnsi="Arial" w:cs="Arial"/>
                <w:b/>
                <w:bCs/>
                <w:sz w:val="17"/>
                <w:szCs w:val="17"/>
                <w:lang w:val="ro-RO"/>
              </w:rPr>
              <w:t>91M0</w:t>
            </w:r>
            <w:r w:rsidRPr="0067165A">
              <w:rPr>
                <w:rFonts w:ascii="Arial" w:hAnsi="Arial" w:cs="Arial"/>
                <w:sz w:val="17"/>
                <w:szCs w:val="17"/>
                <w:lang w:val="ro-RO"/>
              </w:rPr>
              <w:t xml:space="preserve"> Păduri balcano-panonice de cer şi gorun</w:t>
            </w:r>
          </w:p>
          <w:p w14:paraId="780A24AE" w14:textId="77777777" w:rsidR="00F34B5E" w:rsidRPr="0067165A" w:rsidRDefault="00F34B5E" w:rsidP="00F34B5E">
            <w:pPr>
              <w:ind w:left="-72" w:right="-72"/>
              <w:jc w:val="center"/>
              <w:rPr>
                <w:rFonts w:ascii="Arial" w:hAnsi="Arial" w:cs="Arial"/>
                <w:sz w:val="17"/>
                <w:szCs w:val="17"/>
                <w:lang w:val="ro-RO"/>
              </w:rPr>
            </w:pPr>
            <w:r w:rsidRPr="0067165A">
              <w:rPr>
                <w:rFonts w:ascii="Arial" w:hAnsi="Arial" w:cs="Arial"/>
                <w:b/>
                <w:bCs/>
                <w:sz w:val="17"/>
                <w:szCs w:val="17"/>
                <w:lang w:val="ro-RO"/>
              </w:rPr>
              <w:t xml:space="preserve">91Y0 </w:t>
            </w:r>
            <w:r w:rsidRPr="0067165A">
              <w:rPr>
                <w:rFonts w:ascii="Arial" w:hAnsi="Arial" w:cs="Arial"/>
                <w:sz w:val="17"/>
                <w:szCs w:val="17"/>
                <w:lang w:val="ro-RO"/>
              </w:rPr>
              <w:t>Păduri dacice de stejar şi carpen</w:t>
            </w:r>
          </w:p>
          <w:p w14:paraId="798A3FF5" w14:textId="00F2FEBC" w:rsidR="00F34B5E" w:rsidRPr="0067165A" w:rsidRDefault="00F34B5E" w:rsidP="006A3079">
            <w:pPr>
              <w:ind w:left="-72" w:right="-72"/>
              <w:jc w:val="center"/>
              <w:rPr>
                <w:rFonts w:ascii="Arial" w:hAnsi="Arial" w:cs="Arial"/>
                <w:sz w:val="17"/>
                <w:szCs w:val="17"/>
                <w:lang w:val="ro-RO"/>
              </w:rPr>
            </w:pPr>
            <w:r w:rsidRPr="0067165A">
              <w:rPr>
                <w:rFonts w:ascii="Arial" w:hAnsi="Arial" w:cs="Arial"/>
                <w:b/>
                <w:bCs/>
                <w:sz w:val="17"/>
                <w:szCs w:val="17"/>
                <w:lang w:val="ro-RO"/>
              </w:rPr>
              <w:t>92A0</w:t>
            </w:r>
            <w:r w:rsidRPr="0067165A">
              <w:rPr>
                <w:rFonts w:ascii="Arial" w:hAnsi="Arial" w:cs="Arial"/>
                <w:sz w:val="17"/>
                <w:szCs w:val="17"/>
                <w:lang w:val="ro-RO"/>
              </w:rPr>
              <w:t xml:space="preserve"> Păduri galerii (zăvoaie) cu Salix alba şi Populus alba</w:t>
            </w:r>
          </w:p>
        </w:tc>
        <w:tc>
          <w:tcPr>
            <w:tcW w:w="2628" w:type="pct"/>
            <w:tcBorders>
              <w:top w:val="single" w:sz="12" w:space="0" w:color="auto"/>
            </w:tcBorders>
            <w:shd w:val="clear" w:color="auto" w:fill="auto"/>
            <w:vAlign w:val="center"/>
          </w:tcPr>
          <w:p w14:paraId="47C4A1A0"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 Silvicultură</w:t>
            </w:r>
          </w:p>
        </w:tc>
        <w:tc>
          <w:tcPr>
            <w:tcW w:w="859" w:type="pct"/>
            <w:tcBorders>
              <w:top w:val="single" w:sz="12" w:space="0" w:color="auto"/>
            </w:tcBorders>
            <w:shd w:val="clear" w:color="auto" w:fill="auto"/>
            <w:vAlign w:val="center"/>
          </w:tcPr>
          <w:p w14:paraId="5D794845"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val="restart"/>
            <w:tcBorders>
              <w:top w:val="single" w:sz="12" w:space="0" w:color="auto"/>
            </w:tcBorders>
            <w:shd w:val="clear" w:color="auto" w:fill="auto"/>
            <w:vAlign w:val="center"/>
          </w:tcPr>
          <w:p w14:paraId="10D67468"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r>
      <w:tr w:rsidR="00D1051C" w:rsidRPr="0067165A" w14:paraId="7C45BB33" w14:textId="77777777" w:rsidTr="002C74F2">
        <w:trPr>
          <w:trHeight w:val="58"/>
        </w:trPr>
        <w:tc>
          <w:tcPr>
            <w:tcW w:w="862" w:type="pct"/>
            <w:vMerge/>
            <w:shd w:val="clear" w:color="auto" w:fill="auto"/>
            <w:vAlign w:val="center"/>
          </w:tcPr>
          <w:p w14:paraId="41CD70E7"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0171328D"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B01 plantarea de pădure pe teren deschis</w:t>
            </w:r>
          </w:p>
        </w:tc>
        <w:tc>
          <w:tcPr>
            <w:tcW w:w="859" w:type="pct"/>
            <w:shd w:val="clear" w:color="auto" w:fill="auto"/>
            <w:vAlign w:val="center"/>
          </w:tcPr>
          <w:p w14:paraId="6EACFC86"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7D608E73" w14:textId="77777777" w:rsidR="00F34B5E" w:rsidRPr="0067165A" w:rsidRDefault="00F34B5E" w:rsidP="00F34B5E">
            <w:pPr>
              <w:jc w:val="center"/>
              <w:rPr>
                <w:rFonts w:ascii="Arial" w:hAnsi="Arial" w:cs="Arial"/>
                <w:sz w:val="17"/>
                <w:szCs w:val="17"/>
                <w:lang w:val="ro-RO"/>
              </w:rPr>
            </w:pPr>
          </w:p>
        </w:tc>
      </w:tr>
      <w:tr w:rsidR="00D1051C" w:rsidRPr="0067165A" w14:paraId="344B6264" w14:textId="77777777" w:rsidTr="002C74F2">
        <w:trPr>
          <w:trHeight w:val="58"/>
        </w:trPr>
        <w:tc>
          <w:tcPr>
            <w:tcW w:w="862" w:type="pct"/>
            <w:vMerge/>
            <w:shd w:val="clear" w:color="auto" w:fill="auto"/>
            <w:vAlign w:val="center"/>
          </w:tcPr>
          <w:p w14:paraId="1A2B8340"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1256DB23"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859" w:type="pct"/>
            <w:shd w:val="clear" w:color="auto" w:fill="auto"/>
            <w:vAlign w:val="center"/>
          </w:tcPr>
          <w:p w14:paraId="292179A0"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0443B38A" w14:textId="77777777" w:rsidR="00F34B5E" w:rsidRPr="0067165A" w:rsidRDefault="00F34B5E" w:rsidP="00F34B5E">
            <w:pPr>
              <w:jc w:val="center"/>
              <w:rPr>
                <w:rFonts w:ascii="Arial" w:hAnsi="Arial" w:cs="Arial"/>
                <w:sz w:val="17"/>
                <w:szCs w:val="17"/>
                <w:lang w:val="ro-RO"/>
              </w:rPr>
            </w:pPr>
          </w:p>
        </w:tc>
      </w:tr>
      <w:tr w:rsidR="00D1051C" w:rsidRPr="0067165A" w14:paraId="64DEAC31" w14:textId="77777777" w:rsidTr="002C74F2">
        <w:trPr>
          <w:trHeight w:val="58"/>
        </w:trPr>
        <w:tc>
          <w:tcPr>
            <w:tcW w:w="862" w:type="pct"/>
            <w:vMerge/>
            <w:shd w:val="clear" w:color="auto" w:fill="auto"/>
            <w:vAlign w:val="center"/>
          </w:tcPr>
          <w:p w14:paraId="4B0A6514"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68D4866E"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B02.01 replantarea pădurii</w:t>
            </w:r>
          </w:p>
        </w:tc>
        <w:tc>
          <w:tcPr>
            <w:tcW w:w="859" w:type="pct"/>
            <w:shd w:val="clear" w:color="auto" w:fill="auto"/>
            <w:vAlign w:val="center"/>
          </w:tcPr>
          <w:p w14:paraId="3C3625D1"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0455A66F" w14:textId="77777777" w:rsidR="00F34B5E" w:rsidRPr="0067165A" w:rsidRDefault="00F34B5E" w:rsidP="00F34B5E">
            <w:pPr>
              <w:jc w:val="center"/>
              <w:rPr>
                <w:rFonts w:ascii="Arial" w:hAnsi="Arial" w:cs="Arial"/>
                <w:sz w:val="17"/>
                <w:szCs w:val="17"/>
                <w:lang w:val="ro-RO"/>
              </w:rPr>
            </w:pPr>
          </w:p>
        </w:tc>
      </w:tr>
      <w:tr w:rsidR="00D1051C" w:rsidRPr="0067165A" w14:paraId="4ED76B50" w14:textId="77777777" w:rsidTr="002C74F2">
        <w:trPr>
          <w:trHeight w:val="58"/>
        </w:trPr>
        <w:tc>
          <w:tcPr>
            <w:tcW w:w="862" w:type="pct"/>
            <w:vMerge/>
            <w:shd w:val="clear" w:color="auto" w:fill="auto"/>
            <w:vAlign w:val="center"/>
          </w:tcPr>
          <w:p w14:paraId="4D80B2A9"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5D52D595"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859" w:type="pct"/>
            <w:shd w:val="clear" w:color="auto" w:fill="auto"/>
            <w:vAlign w:val="center"/>
          </w:tcPr>
          <w:p w14:paraId="4DD8AD50"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0C7DBD64" w14:textId="77777777" w:rsidR="00F34B5E" w:rsidRPr="0067165A" w:rsidRDefault="00F34B5E" w:rsidP="00F34B5E">
            <w:pPr>
              <w:jc w:val="center"/>
              <w:rPr>
                <w:rFonts w:ascii="Arial" w:hAnsi="Arial" w:cs="Arial"/>
                <w:sz w:val="17"/>
                <w:szCs w:val="17"/>
                <w:lang w:val="ro-RO"/>
              </w:rPr>
            </w:pPr>
          </w:p>
        </w:tc>
      </w:tr>
      <w:tr w:rsidR="00D1051C" w:rsidRPr="0067165A" w14:paraId="049F019C" w14:textId="77777777" w:rsidTr="002C74F2">
        <w:trPr>
          <w:trHeight w:val="58"/>
        </w:trPr>
        <w:tc>
          <w:tcPr>
            <w:tcW w:w="862" w:type="pct"/>
            <w:vMerge/>
            <w:shd w:val="clear" w:color="auto" w:fill="auto"/>
            <w:vAlign w:val="center"/>
          </w:tcPr>
          <w:p w14:paraId="393CA891"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671B879C"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B02.01.02 replantarea pădurii (arbori nenativi)</w:t>
            </w:r>
          </w:p>
        </w:tc>
        <w:tc>
          <w:tcPr>
            <w:tcW w:w="859" w:type="pct"/>
            <w:shd w:val="clear" w:color="auto" w:fill="auto"/>
            <w:vAlign w:val="center"/>
          </w:tcPr>
          <w:p w14:paraId="262E49B5"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M</w:t>
            </w:r>
          </w:p>
        </w:tc>
        <w:tc>
          <w:tcPr>
            <w:tcW w:w="651" w:type="pct"/>
            <w:vMerge/>
            <w:shd w:val="clear" w:color="auto" w:fill="auto"/>
            <w:vAlign w:val="center"/>
          </w:tcPr>
          <w:p w14:paraId="58CE7D05" w14:textId="77777777" w:rsidR="00F34B5E" w:rsidRPr="0067165A" w:rsidRDefault="00F34B5E" w:rsidP="00F34B5E">
            <w:pPr>
              <w:jc w:val="center"/>
              <w:rPr>
                <w:rFonts w:ascii="Arial" w:hAnsi="Arial" w:cs="Arial"/>
                <w:sz w:val="17"/>
                <w:szCs w:val="17"/>
                <w:lang w:val="ro-RO"/>
              </w:rPr>
            </w:pPr>
          </w:p>
        </w:tc>
      </w:tr>
      <w:tr w:rsidR="00D1051C" w:rsidRPr="0067165A" w14:paraId="6B1D21D8" w14:textId="77777777" w:rsidTr="002C74F2">
        <w:trPr>
          <w:trHeight w:val="58"/>
        </w:trPr>
        <w:tc>
          <w:tcPr>
            <w:tcW w:w="862" w:type="pct"/>
            <w:vMerge/>
            <w:shd w:val="clear" w:color="auto" w:fill="auto"/>
            <w:vAlign w:val="center"/>
          </w:tcPr>
          <w:p w14:paraId="630D7A83"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1721E050"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B02.02 curăţarea pădurii</w:t>
            </w:r>
          </w:p>
        </w:tc>
        <w:tc>
          <w:tcPr>
            <w:tcW w:w="859" w:type="pct"/>
            <w:shd w:val="clear" w:color="auto" w:fill="auto"/>
            <w:vAlign w:val="center"/>
          </w:tcPr>
          <w:p w14:paraId="09A7260C"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M</w:t>
            </w:r>
          </w:p>
        </w:tc>
        <w:tc>
          <w:tcPr>
            <w:tcW w:w="651" w:type="pct"/>
            <w:vMerge/>
            <w:shd w:val="clear" w:color="auto" w:fill="auto"/>
            <w:vAlign w:val="center"/>
          </w:tcPr>
          <w:p w14:paraId="6C6B4AB0" w14:textId="77777777" w:rsidR="00F34B5E" w:rsidRPr="0067165A" w:rsidRDefault="00F34B5E" w:rsidP="00F34B5E">
            <w:pPr>
              <w:jc w:val="center"/>
              <w:rPr>
                <w:rFonts w:ascii="Arial" w:hAnsi="Arial" w:cs="Arial"/>
                <w:sz w:val="17"/>
                <w:szCs w:val="17"/>
                <w:lang w:val="ro-RO"/>
              </w:rPr>
            </w:pPr>
          </w:p>
        </w:tc>
      </w:tr>
      <w:tr w:rsidR="00D1051C" w:rsidRPr="0067165A" w14:paraId="3BA40BAD" w14:textId="77777777" w:rsidTr="002C74F2">
        <w:trPr>
          <w:trHeight w:val="58"/>
        </w:trPr>
        <w:tc>
          <w:tcPr>
            <w:tcW w:w="862" w:type="pct"/>
            <w:vMerge/>
            <w:shd w:val="clear" w:color="auto" w:fill="auto"/>
            <w:vAlign w:val="center"/>
          </w:tcPr>
          <w:p w14:paraId="57A8487D"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6DF1C856"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B02.03 îndepărtarea lăstărişului</w:t>
            </w:r>
          </w:p>
        </w:tc>
        <w:tc>
          <w:tcPr>
            <w:tcW w:w="859" w:type="pct"/>
            <w:shd w:val="clear" w:color="auto" w:fill="auto"/>
            <w:vAlign w:val="center"/>
          </w:tcPr>
          <w:p w14:paraId="6F9F7EC7"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M</w:t>
            </w:r>
          </w:p>
        </w:tc>
        <w:tc>
          <w:tcPr>
            <w:tcW w:w="651" w:type="pct"/>
            <w:vMerge/>
            <w:shd w:val="clear" w:color="auto" w:fill="auto"/>
            <w:vAlign w:val="center"/>
          </w:tcPr>
          <w:p w14:paraId="54CF9C17" w14:textId="77777777" w:rsidR="00F34B5E" w:rsidRPr="0067165A" w:rsidRDefault="00F34B5E" w:rsidP="00F34B5E">
            <w:pPr>
              <w:jc w:val="center"/>
              <w:rPr>
                <w:rFonts w:ascii="Arial" w:hAnsi="Arial" w:cs="Arial"/>
                <w:sz w:val="17"/>
                <w:szCs w:val="17"/>
                <w:lang w:val="ro-RO"/>
              </w:rPr>
            </w:pPr>
          </w:p>
        </w:tc>
      </w:tr>
      <w:tr w:rsidR="00D1051C" w:rsidRPr="0067165A" w14:paraId="6A4566F7" w14:textId="77777777" w:rsidTr="002C74F2">
        <w:trPr>
          <w:trHeight w:val="58"/>
        </w:trPr>
        <w:tc>
          <w:tcPr>
            <w:tcW w:w="862" w:type="pct"/>
            <w:vMerge/>
            <w:shd w:val="clear" w:color="auto" w:fill="auto"/>
            <w:vAlign w:val="center"/>
          </w:tcPr>
          <w:p w14:paraId="1F60C637"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5EA0E1B4"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B02.04 îndepărtarea arborilor uscaţi sau in curs de uscare</w:t>
            </w:r>
          </w:p>
        </w:tc>
        <w:tc>
          <w:tcPr>
            <w:tcW w:w="859" w:type="pct"/>
            <w:shd w:val="clear" w:color="auto" w:fill="auto"/>
            <w:vAlign w:val="center"/>
          </w:tcPr>
          <w:p w14:paraId="5CFF994B"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M</w:t>
            </w:r>
          </w:p>
        </w:tc>
        <w:tc>
          <w:tcPr>
            <w:tcW w:w="651" w:type="pct"/>
            <w:vMerge/>
            <w:shd w:val="clear" w:color="auto" w:fill="auto"/>
            <w:vAlign w:val="center"/>
          </w:tcPr>
          <w:p w14:paraId="54A8C975" w14:textId="77777777" w:rsidR="00F34B5E" w:rsidRPr="0067165A" w:rsidRDefault="00F34B5E" w:rsidP="00F34B5E">
            <w:pPr>
              <w:jc w:val="center"/>
              <w:rPr>
                <w:rFonts w:ascii="Arial" w:hAnsi="Arial" w:cs="Arial"/>
                <w:sz w:val="17"/>
                <w:szCs w:val="17"/>
                <w:lang w:val="ro-RO"/>
              </w:rPr>
            </w:pPr>
          </w:p>
        </w:tc>
      </w:tr>
      <w:tr w:rsidR="00D1051C" w:rsidRPr="0067165A" w14:paraId="6351F2F0" w14:textId="77777777" w:rsidTr="002C74F2">
        <w:trPr>
          <w:trHeight w:val="58"/>
        </w:trPr>
        <w:tc>
          <w:tcPr>
            <w:tcW w:w="862" w:type="pct"/>
            <w:vMerge/>
            <w:shd w:val="clear" w:color="auto" w:fill="auto"/>
            <w:vAlign w:val="center"/>
          </w:tcPr>
          <w:p w14:paraId="038C0D4B"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2EE69784"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59" w:type="pct"/>
            <w:shd w:val="clear" w:color="auto" w:fill="auto"/>
            <w:vAlign w:val="center"/>
          </w:tcPr>
          <w:p w14:paraId="5F4F6F4E"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056DE0B3" w14:textId="77777777" w:rsidR="00F34B5E" w:rsidRPr="0067165A" w:rsidRDefault="00F34B5E" w:rsidP="00F34B5E">
            <w:pPr>
              <w:jc w:val="center"/>
              <w:rPr>
                <w:rFonts w:ascii="Arial" w:hAnsi="Arial" w:cs="Arial"/>
                <w:sz w:val="17"/>
                <w:szCs w:val="17"/>
                <w:lang w:val="ro-RO"/>
              </w:rPr>
            </w:pPr>
          </w:p>
        </w:tc>
      </w:tr>
      <w:tr w:rsidR="00D1051C" w:rsidRPr="0067165A" w14:paraId="547278F9" w14:textId="77777777" w:rsidTr="002C74F2">
        <w:trPr>
          <w:trHeight w:val="58"/>
        </w:trPr>
        <w:tc>
          <w:tcPr>
            <w:tcW w:w="862" w:type="pct"/>
            <w:vMerge/>
            <w:shd w:val="clear" w:color="auto" w:fill="auto"/>
            <w:vAlign w:val="center"/>
          </w:tcPr>
          <w:p w14:paraId="59E1DF11"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49376F02" w14:textId="77777777" w:rsidR="00F34B5E" w:rsidRPr="0067165A" w:rsidRDefault="00F34B5E" w:rsidP="00F34B5E">
            <w:pPr>
              <w:rPr>
                <w:rFonts w:ascii="Arial" w:hAnsi="Arial" w:cs="Arial"/>
                <w:sz w:val="17"/>
                <w:szCs w:val="17"/>
                <w:lang w:val="ro-RO"/>
              </w:rPr>
            </w:pPr>
            <w:r w:rsidRPr="0067165A">
              <w:rPr>
                <w:rFonts w:ascii="Arial" w:hAnsi="Arial" w:cs="Arial"/>
                <w:sz w:val="17"/>
                <w:szCs w:val="17"/>
                <w:lang w:val="ro-RO"/>
              </w:rPr>
              <w:t>B02.07 exploatări forestiere</w:t>
            </w:r>
          </w:p>
        </w:tc>
        <w:tc>
          <w:tcPr>
            <w:tcW w:w="859" w:type="pct"/>
            <w:shd w:val="clear" w:color="auto" w:fill="auto"/>
            <w:vAlign w:val="center"/>
          </w:tcPr>
          <w:p w14:paraId="6EAA85C7"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M</w:t>
            </w:r>
          </w:p>
        </w:tc>
        <w:tc>
          <w:tcPr>
            <w:tcW w:w="651" w:type="pct"/>
            <w:vMerge/>
            <w:shd w:val="clear" w:color="auto" w:fill="auto"/>
            <w:vAlign w:val="center"/>
          </w:tcPr>
          <w:p w14:paraId="1EDB0C45" w14:textId="77777777" w:rsidR="00F34B5E" w:rsidRPr="0067165A" w:rsidRDefault="00F34B5E" w:rsidP="00F34B5E">
            <w:pPr>
              <w:jc w:val="center"/>
              <w:rPr>
                <w:rFonts w:ascii="Arial" w:hAnsi="Arial" w:cs="Arial"/>
                <w:sz w:val="17"/>
                <w:szCs w:val="17"/>
                <w:lang w:val="ro-RO"/>
              </w:rPr>
            </w:pPr>
          </w:p>
        </w:tc>
      </w:tr>
      <w:tr w:rsidR="00D1051C" w:rsidRPr="0067165A" w14:paraId="1E5142AD" w14:textId="77777777" w:rsidTr="002C74F2">
        <w:trPr>
          <w:trHeight w:val="58"/>
        </w:trPr>
        <w:tc>
          <w:tcPr>
            <w:tcW w:w="862" w:type="pct"/>
            <w:vMerge/>
            <w:shd w:val="clear" w:color="auto" w:fill="auto"/>
            <w:vAlign w:val="center"/>
          </w:tcPr>
          <w:p w14:paraId="4697D45B"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49BA701D" w14:textId="77777777" w:rsidR="00F34B5E" w:rsidRPr="0067165A" w:rsidRDefault="00F34B5E" w:rsidP="00F34B5E">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59" w:type="pct"/>
            <w:shd w:val="clear" w:color="auto" w:fill="auto"/>
            <w:vAlign w:val="center"/>
          </w:tcPr>
          <w:p w14:paraId="106BE633"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Nu e cazul</w:t>
            </w:r>
          </w:p>
        </w:tc>
        <w:tc>
          <w:tcPr>
            <w:tcW w:w="651" w:type="pct"/>
            <w:vMerge/>
            <w:shd w:val="clear" w:color="auto" w:fill="auto"/>
            <w:vAlign w:val="center"/>
          </w:tcPr>
          <w:p w14:paraId="166AE7F4" w14:textId="77777777" w:rsidR="00F34B5E" w:rsidRPr="0067165A" w:rsidRDefault="00F34B5E" w:rsidP="00F34B5E">
            <w:pPr>
              <w:jc w:val="center"/>
              <w:rPr>
                <w:rFonts w:ascii="Arial" w:hAnsi="Arial" w:cs="Arial"/>
                <w:sz w:val="17"/>
                <w:szCs w:val="17"/>
                <w:lang w:val="ro-RO"/>
              </w:rPr>
            </w:pPr>
          </w:p>
        </w:tc>
      </w:tr>
      <w:tr w:rsidR="00D1051C" w:rsidRPr="0067165A" w14:paraId="01C4D25D" w14:textId="77777777" w:rsidTr="000671D3">
        <w:trPr>
          <w:trHeight w:val="227"/>
        </w:trPr>
        <w:tc>
          <w:tcPr>
            <w:tcW w:w="862" w:type="pct"/>
            <w:vMerge/>
            <w:shd w:val="clear" w:color="auto" w:fill="auto"/>
            <w:vAlign w:val="center"/>
          </w:tcPr>
          <w:p w14:paraId="2E77A1D1"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3E87A6E4"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B04 folosirea biocidelor, hormonilor şi chimicalelor (în pădure)</w:t>
            </w:r>
          </w:p>
        </w:tc>
        <w:tc>
          <w:tcPr>
            <w:tcW w:w="859" w:type="pct"/>
            <w:shd w:val="clear" w:color="auto" w:fill="auto"/>
            <w:vAlign w:val="center"/>
          </w:tcPr>
          <w:p w14:paraId="751A5C1B"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651" w:type="pct"/>
            <w:vMerge/>
            <w:shd w:val="clear" w:color="auto" w:fill="auto"/>
            <w:vAlign w:val="center"/>
          </w:tcPr>
          <w:p w14:paraId="0F4C6B80" w14:textId="77777777" w:rsidR="00F34B5E" w:rsidRPr="0067165A" w:rsidRDefault="00F34B5E" w:rsidP="00F34B5E">
            <w:pPr>
              <w:jc w:val="center"/>
              <w:rPr>
                <w:rFonts w:ascii="Arial" w:hAnsi="Arial" w:cs="Arial"/>
                <w:sz w:val="17"/>
                <w:szCs w:val="17"/>
                <w:lang w:val="ro-RO"/>
              </w:rPr>
            </w:pPr>
          </w:p>
        </w:tc>
      </w:tr>
      <w:tr w:rsidR="00D1051C" w:rsidRPr="0067165A" w14:paraId="7D43D32D" w14:textId="77777777" w:rsidTr="000671D3">
        <w:trPr>
          <w:trHeight w:val="227"/>
        </w:trPr>
        <w:tc>
          <w:tcPr>
            <w:tcW w:w="862" w:type="pct"/>
            <w:vMerge/>
            <w:shd w:val="clear" w:color="auto" w:fill="auto"/>
            <w:vAlign w:val="center"/>
          </w:tcPr>
          <w:p w14:paraId="76C6EA7C"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481E99CD"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B06 păşunatul în pădure/în zona împădurită (nereglementată de amenajament)</w:t>
            </w:r>
          </w:p>
        </w:tc>
        <w:tc>
          <w:tcPr>
            <w:tcW w:w="859" w:type="pct"/>
            <w:shd w:val="clear" w:color="auto" w:fill="auto"/>
            <w:vAlign w:val="center"/>
          </w:tcPr>
          <w:p w14:paraId="58FF1687"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S</w:t>
            </w:r>
          </w:p>
        </w:tc>
        <w:tc>
          <w:tcPr>
            <w:tcW w:w="651" w:type="pct"/>
            <w:vMerge/>
            <w:shd w:val="clear" w:color="auto" w:fill="auto"/>
            <w:vAlign w:val="center"/>
          </w:tcPr>
          <w:p w14:paraId="4D1016B4" w14:textId="77777777" w:rsidR="00F34B5E" w:rsidRPr="0067165A" w:rsidRDefault="00F34B5E" w:rsidP="00F34B5E">
            <w:pPr>
              <w:jc w:val="center"/>
              <w:rPr>
                <w:rFonts w:ascii="Arial" w:hAnsi="Arial" w:cs="Arial"/>
                <w:sz w:val="17"/>
                <w:szCs w:val="17"/>
                <w:lang w:val="ro-RO"/>
              </w:rPr>
            </w:pPr>
          </w:p>
        </w:tc>
      </w:tr>
      <w:tr w:rsidR="00D1051C" w:rsidRPr="0067165A" w14:paraId="2E48C832" w14:textId="77777777" w:rsidTr="000671D3">
        <w:trPr>
          <w:trHeight w:val="227"/>
        </w:trPr>
        <w:tc>
          <w:tcPr>
            <w:tcW w:w="862" w:type="pct"/>
            <w:vMerge/>
            <w:shd w:val="clear" w:color="auto" w:fill="auto"/>
            <w:vAlign w:val="center"/>
          </w:tcPr>
          <w:p w14:paraId="2E0952BF" w14:textId="77777777" w:rsidR="00F34B5E" w:rsidRPr="0067165A" w:rsidRDefault="00F34B5E" w:rsidP="00F34B5E">
            <w:pPr>
              <w:autoSpaceDE w:val="0"/>
              <w:autoSpaceDN w:val="0"/>
              <w:adjustRightInd w:val="0"/>
              <w:jc w:val="center"/>
              <w:rPr>
                <w:rFonts w:ascii="Arial" w:hAnsi="Arial" w:cs="Arial"/>
                <w:color w:val="FF0000"/>
                <w:sz w:val="17"/>
                <w:szCs w:val="17"/>
                <w:lang w:val="ro-RO"/>
              </w:rPr>
            </w:pPr>
          </w:p>
        </w:tc>
        <w:tc>
          <w:tcPr>
            <w:tcW w:w="2628" w:type="pct"/>
            <w:shd w:val="clear" w:color="auto" w:fill="auto"/>
            <w:vAlign w:val="center"/>
          </w:tcPr>
          <w:p w14:paraId="36B8245B" w14:textId="77777777" w:rsidR="00F34B5E" w:rsidRPr="0067165A" w:rsidRDefault="00F34B5E" w:rsidP="00F34B5E">
            <w:pPr>
              <w:rPr>
                <w:rFonts w:ascii="Arial" w:hAnsi="Arial" w:cs="Arial"/>
                <w:b/>
                <w:sz w:val="17"/>
                <w:szCs w:val="17"/>
                <w:lang w:val="ro-RO"/>
              </w:rPr>
            </w:pPr>
            <w:r w:rsidRPr="0067165A">
              <w:rPr>
                <w:rFonts w:ascii="Arial" w:hAnsi="Arial" w:cs="Arial"/>
                <w:sz w:val="17"/>
                <w:szCs w:val="17"/>
                <w:lang w:val="ro-RO"/>
              </w:rPr>
              <w:t>B07 Alte activităţi silvice decât cele listate mai sus</w:t>
            </w:r>
          </w:p>
        </w:tc>
        <w:tc>
          <w:tcPr>
            <w:tcW w:w="859" w:type="pct"/>
            <w:shd w:val="clear" w:color="auto" w:fill="auto"/>
            <w:vAlign w:val="center"/>
          </w:tcPr>
          <w:p w14:paraId="51578F06" w14:textId="77777777" w:rsidR="00F34B5E" w:rsidRPr="0067165A" w:rsidRDefault="00F34B5E" w:rsidP="00F34B5E">
            <w:pPr>
              <w:jc w:val="center"/>
              <w:rPr>
                <w:rFonts w:ascii="Arial" w:hAnsi="Arial" w:cs="Arial"/>
                <w:sz w:val="17"/>
                <w:szCs w:val="17"/>
                <w:lang w:val="ro-RO"/>
              </w:rPr>
            </w:pPr>
            <w:r w:rsidRPr="0067165A">
              <w:rPr>
                <w:rFonts w:ascii="Arial" w:hAnsi="Arial" w:cs="Arial"/>
                <w:sz w:val="17"/>
                <w:szCs w:val="17"/>
                <w:lang w:val="ro-RO"/>
              </w:rPr>
              <w:t>L</w:t>
            </w:r>
          </w:p>
        </w:tc>
        <w:tc>
          <w:tcPr>
            <w:tcW w:w="651" w:type="pct"/>
            <w:vMerge/>
            <w:shd w:val="clear" w:color="auto" w:fill="auto"/>
            <w:vAlign w:val="center"/>
          </w:tcPr>
          <w:p w14:paraId="2716BC76" w14:textId="77777777" w:rsidR="00F34B5E" w:rsidRPr="0067165A" w:rsidRDefault="00F34B5E" w:rsidP="00F34B5E">
            <w:pPr>
              <w:jc w:val="center"/>
              <w:rPr>
                <w:rFonts w:ascii="Arial" w:hAnsi="Arial" w:cs="Arial"/>
                <w:sz w:val="17"/>
                <w:szCs w:val="17"/>
                <w:lang w:val="ro-RO"/>
              </w:rPr>
            </w:pPr>
          </w:p>
        </w:tc>
      </w:tr>
    </w:tbl>
    <w:p w14:paraId="3934EB06" w14:textId="77777777" w:rsidR="001E327D" w:rsidRPr="0067165A" w:rsidRDefault="001E327D" w:rsidP="001F10CA">
      <w:pPr>
        <w:pStyle w:val="BodyText3"/>
        <w:shd w:val="clear" w:color="auto" w:fill="auto"/>
        <w:tabs>
          <w:tab w:val="left" w:pos="543"/>
        </w:tabs>
        <w:spacing w:before="0" w:line="240" w:lineRule="auto"/>
        <w:ind w:left="40" w:right="40" w:firstLine="0"/>
        <w:rPr>
          <w:b/>
          <w:color w:val="FF0000"/>
          <w:szCs w:val="24"/>
          <w:lang w:val="ro-RO"/>
        </w:rPr>
      </w:pPr>
      <w:r w:rsidRPr="0067165A">
        <w:rPr>
          <w:b/>
          <w:color w:val="FF0000"/>
          <w:sz w:val="24"/>
          <w:szCs w:val="24"/>
          <w:lang w:val="ro-RO"/>
        </w:rPr>
        <w:tab/>
      </w:r>
      <w:r w:rsidRPr="0067165A">
        <w:rPr>
          <w:b/>
          <w:color w:val="FF0000"/>
          <w:sz w:val="24"/>
          <w:szCs w:val="24"/>
          <w:lang w:val="ro-RO"/>
        </w:rPr>
        <w:tab/>
      </w:r>
    </w:p>
    <w:p w14:paraId="3E291C3F" w14:textId="77777777" w:rsidR="001E327D" w:rsidRPr="0067165A" w:rsidRDefault="001E327D" w:rsidP="001F10CA">
      <w:pPr>
        <w:pStyle w:val="BodyText3"/>
        <w:shd w:val="clear" w:color="auto" w:fill="auto"/>
        <w:tabs>
          <w:tab w:val="left" w:pos="543"/>
        </w:tabs>
        <w:spacing w:before="0" w:line="240" w:lineRule="auto"/>
        <w:ind w:left="40" w:right="40" w:firstLine="0"/>
        <w:rPr>
          <w:rFonts w:ascii="Arial" w:hAnsi="Arial" w:cs="Arial"/>
          <w:sz w:val="24"/>
          <w:szCs w:val="24"/>
          <w:lang w:val="ro-RO"/>
        </w:rPr>
      </w:pPr>
      <w:r w:rsidRPr="0067165A">
        <w:rPr>
          <w:b/>
          <w:color w:val="FF0000"/>
          <w:sz w:val="24"/>
          <w:szCs w:val="24"/>
          <w:lang w:val="ro-RO"/>
        </w:rPr>
        <w:tab/>
      </w:r>
      <w:r w:rsidRPr="0067165A">
        <w:rPr>
          <w:rFonts w:ascii="Arial" w:hAnsi="Arial" w:cs="Arial"/>
          <w:sz w:val="24"/>
          <w:szCs w:val="24"/>
          <w:lang w:val="ro-RO"/>
        </w:rPr>
        <w:tab/>
        <w:t>Datorită gestionării în general corespunzătoare a pădurii, pe baza amenajamentelor silvice, a pazei fondului forestier şi a intervenţiilor rapide din partea personalului de teren în situaţii neobişnuite (boli provocate de fitopatogeni, cu pericol de propagare, furtuni puternice, risc de incendiu, păşunat neautorizat, pătrundere de specii invazive, etc), lipsesc factori de impact cu potenţial negativ semnificativ.</w:t>
      </w:r>
    </w:p>
    <w:p w14:paraId="4A2D7946" w14:textId="77777777" w:rsidR="00725AAC" w:rsidRPr="0067165A" w:rsidRDefault="00725AAC" w:rsidP="001F10CA">
      <w:pPr>
        <w:pStyle w:val="BodyText3"/>
        <w:shd w:val="clear" w:color="auto" w:fill="auto"/>
        <w:tabs>
          <w:tab w:val="left" w:pos="543"/>
        </w:tabs>
        <w:spacing w:before="0" w:line="240" w:lineRule="auto"/>
        <w:ind w:firstLine="0"/>
        <w:jc w:val="center"/>
        <w:rPr>
          <w:rFonts w:ascii="Arial" w:hAnsi="Arial" w:cs="Arial"/>
          <w:color w:val="FF0000"/>
          <w:szCs w:val="24"/>
          <w:lang w:val="ro-RO"/>
        </w:rPr>
      </w:pPr>
    </w:p>
    <w:p w14:paraId="4D924AD8" w14:textId="77777777" w:rsidR="001E327D" w:rsidRPr="0067165A" w:rsidRDefault="006A6452" w:rsidP="00FE49EF">
      <w:pPr>
        <w:pStyle w:val="Titlu2"/>
      </w:pPr>
      <w:bookmarkStart w:id="383" w:name="_Toc168659569"/>
      <w:r w:rsidRPr="0067165A">
        <w:t>D.1</w:t>
      </w:r>
      <w:r w:rsidR="001E327D" w:rsidRPr="0067165A">
        <w:t>.2. Impactul potenţial asupra faunei de interes conservativ</w:t>
      </w:r>
      <w:bookmarkEnd w:id="383"/>
    </w:p>
    <w:p w14:paraId="4070B349" w14:textId="77777777" w:rsidR="00D1051C" w:rsidRPr="0067165A" w:rsidRDefault="00D1051C" w:rsidP="00D1051C">
      <w:pPr>
        <w:rPr>
          <w:lang w:val="x-none" w:eastAsia="x-none"/>
        </w:rPr>
      </w:pPr>
    </w:p>
    <w:p w14:paraId="004E2733" w14:textId="03613E1B" w:rsidR="001E327D" w:rsidRPr="0067165A" w:rsidRDefault="001E327D" w:rsidP="001F10CA">
      <w:pPr>
        <w:pStyle w:val="Listparagraf"/>
        <w:ind w:left="0" w:firstLine="709"/>
        <w:rPr>
          <w:rFonts w:ascii="Arial" w:hAnsi="Arial" w:cs="Arial"/>
          <w:sz w:val="24"/>
          <w:szCs w:val="24"/>
        </w:rPr>
      </w:pPr>
      <w:r w:rsidRPr="0067165A">
        <w:rPr>
          <w:rFonts w:ascii="Arial" w:hAnsi="Arial" w:cs="Arial"/>
          <w:sz w:val="24"/>
          <w:szCs w:val="24"/>
        </w:rPr>
        <w:t xml:space="preserve">Pentru speciile de </w:t>
      </w:r>
      <w:r w:rsidR="00D1051C" w:rsidRPr="0067165A">
        <w:rPr>
          <w:rFonts w:ascii="Arial" w:hAnsi="Arial" w:cs="Arial"/>
          <w:sz w:val="24"/>
          <w:szCs w:val="24"/>
        </w:rPr>
        <w:t xml:space="preserve">nevertebrate, </w:t>
      </w:r>
      <w:r w:rsidRPr="0067165A">
        <w:rPr>
          <w:rFonts w:ascii="Arial" w:hAnsi="Arial" w:cs="Arial"/>
          <w:sz w:val="24"/>
          <w:szCs w:val="24"/>
        </w:rPr>
        <w:t>amfibieni, reptile şi mamifere analizate, o parte din factorii de impact au impact scăzut, chiar pozitiv - cum este cazul replantării pădurii care asigură în timp refacerea habitatelor - iar o alta are impact puternic  - prin faptul ca modifică radical habitatul sau lipseşte stadiile larvare sau adulţii de nişe de adăpost şi uneori şi de hrănire.</w:t>
      </w:r>
    </w:p>
    <w:p w14:paraId="6243A37C" w14:textId="406FD3DA" w:rsidR="00D1051C" w:rsidRPr="0067165A" w:rsidRDefault="001E327D" w:rsidP="006A3079">
      <w:pPr>
        <w:pStyle w:val="Listparagraf"/>
        <w:ind w:left="0" w:firstLine="709"/>
        <w:rPr>
          <w:rFonts w:ascii="Arial" w:hAnsi="Arial" w:cs="Arial"/>
          <w:sz w:val="24"/>
          <w:szCs w:val="24"/>
        </w:rPr>
      </w:pPr>
      <w:r w:rsidRPr="0067165A">
        <w:rPr>
          <w:rFonts w:ascii="Arial" w:hAnsi="Arial" w:cs="Arial"/>
          <w:sz w:val="24"/>
          <w:szCs w:val="24"/>
        </w:rPr>
        <w:t>Trebuie făcută menţiunea că pentru cea mai mare parte a speciilor de interes comunitar impactul acestor activităţi la nivelul O</w:t>
      </w:r>
      <w:r w:rsidR="004D09AD" w:rsidRPr="0067165A">
        <w:rPr>
          <w:rFonts w:ascii="Arial" w:hAnsi="Arial" w:cs="Arial"/>
          <w:sz w:val="24"/>
          <w:szCs w:val="24"/>
        </w:rPr>
        <w:t>.</w:t>
      </w:r>
      <w:r w:rsidRPr="0067165A">
        <w:rPr>
          <w:rFonts w:ascii="Arial" w:hAnsi="Arial" w:cs="Arial"/>
          <w:sz w:val="24"/>
          <w:szCs w:val="24"/>
        </w:rPr>
        <w:t>S</w:t>
      </w:r>
      <w:r w:rsidR="004D09AD" w:rsidRPr="0067165A">
        <w:rPr>
          <w:rFonts w:ascii="Arial" w:hAnsi="Arial" w:cs="Arial"/>
          <w:sz w:val="24"/>
          <w:szCs w:val="24"/>
        </w:rPr>
        <w:t>.</w:t>
      </w:r>
      <w:r w:rsidRPr="0067165A">
        <w:rPr>
          <w:rFonts w:ascii="Arial" w:hAnsi="Arial" w:cs="Arial"/>
          <w:sz w:val="24"/>
          <w:szCs w:val="24"/>
        </w:rPr>
        <w:t xml:space="preserve"> </w:t>
      </w:r>
      <w:r w:rsidR="00D1051C" w:rsidRPr="0067165A">
        <w:rPr>
          <w:rFonts w:ascii="Arial" w:hAnsi="Arial" w:cs="Arial"/>
          <w:sz w:val="24"/>
          <w:szCs w:val="24"/>
        </w:rPr>
        <w:t>Comana</w:t>
      </w:r>
      <w:r w:rsidRPr="0067165A">
        <w:rPr>
          <w:rFonts w:ascii="Arial" w:hAnsi="Arial" w:cs="Arial"/>
          <w:sz w:val="24"/>
          <w:szCs w:val="24"/>
        </w:rPr>
        <w:t xml:space="preserve"> este unul scăzut (L), dat fiind faptul ca activităţile aprobate prin planul de amenajament nu produc modificări radicale ale habitatelor şi în cazul în care apar modificări, acestea au caracter temporar şi afectează zone punctuale de pe suprafaţa împădurita. Acest aspect permite speciilor de </w:t>
      </w:r>
      <w:r w:rsidR="00164709" w:rsidRPr="0067165A">
        <w:rPr>
          <w:rFonts w:ascii="Arial" w:hAnsi="Arial" w:cs="Arial"/>
          <w:sz w:val="24"/>
          <w:szCs w:val="24"/>
        </w:rPr>
        <w:t>faună</w:t>
      </w:r>
      <w:r w:rsidRPr="0067165A">
        <w:rPr>
          <w:rFonts w:ascii="Arial" w:hAnsi="Arial" w:cs="Arial"/>
          <w:sz w:val="24"/>
          <w:szCs w:val="24"/>
        </w:rPr>
        <w:t xml:space="preserve"> să se refugieze în zonele</w:t>
      </w:r>
      <w:r w:rsidR="00164709" w:rsidRPr="0067165A">
        <w:rPr>
          <w:rFonts w:ascii="Arial" w:hAnsi="Arial" w:cs="Arial"/>
          <w:sz w:val="24"/>
          <w:szCs w:val="24"/>
        </w:rPr>
        <w:t xml:space="preserve"> învecinate</w:t>
      </w:r>
      <w:r w:rsidRPr="0067165A">
        <w:rPr>
          <w:rFonts w:ascii="Arial" w:hAnsi="Arial" w:cs="Arial"/>
          <w:sz w:val="24"/>
          <w:szCs w:val="24"/>
        </w:rPr>
        <w:t>, iar după încheierea lucrărilor sa repopuleze arealul afectat.</w:t>
      </w:r>
    </w:p>
    <w:p w14:paraId="51D4B0D3" w14:textId="77777777" w:rsidR="006A3079" w:rsidRPr="0067165A" w:rsidRDefault="006A3079" w:rsidP="006A3079">
      <w:pPr>
        <w:pStyle w:val="Listparagraf"/>
        <w:ind w:left="0" w:firstLine="709"/>
        <w:rPr>
          <w:rFonts w:ascii="Arial" w:hAnsi="Arial" w:cs="Arial"/>
          <w:sz w:val="24"/>
          <w:szCs w:val="24"/>
        </w:rPr>
      </w:pPr>
    </w:p>
    <w:p w14:paraId="76A46867" w14:textId="1C5F6A84" w:rsidR="001E327D" w:rsidRPr="0067165A" w:rsidRDefault="001E327D" w:rsidP="001F10CA">
      <w:pPr>
        <w:pStyle w:val="BodyText3"/>
        <w:shd w:val="clear" w:color="auto" w:fill="auto"/>
        <w:tabs>
          <w:tab w:val="left" w:pos="543"/>
        </w:tabs>
        <w:spacing w:before="0" w:line="240" w:lineRule="auto"/>
        <w:ind w:left="40" w:right="40" w:firstLine="0"/>
        <w:jc w:val="center"/>
        <w:rPr>
          <w:rFonts w:ascii="Arial" w:hAnsi="Arial" w:cs="Arial"/>
          <w:b/>
          <w:i/>
          <w:lang w:val="ro-RO"/>
        </w:rPr>
      </w:pPr>
      <w:r w:rsidRPr="0067165A">
        <w:rPr>
          <w:rFonts w:ascii="Arial" w:hAnsi="Arial" w:cs="Arial"/>
          <w:b/>
          <w:i/>
          <w:lang w:val="ro-RO"/>
        </w:rPr>
        <w:t xml:space="preserve">Tabelul </w:t>
      </w:r>
      <w:r w:rsidR="00164709" w:rsidRPr="0067165A">
        <w:rPr>
          <w:rFonts w:ascii="Arial" w:hAnsi="Arial" w:cs="Arial"/>
          <w:b/>
          <w:i/>
          <w:lang w:val="ro-RO"/>
        </w:rPr>
        <w:t>D.1.2.1.</w:t>
      </w:r>
      <w:r w:rsidRPr="0067165A">
        <w:rPr>
          <w:rFonts w:ascii="Arial" w:hAnsi="Arial" w:cs="Arial"/>
          <w:b/>
          <w:i/>
          <w:lang w:val="ro-RO"/>
        </w:rPr>
        <w:t xml:space="preserve">  Factori de impact identificaţi în cazul speciilor de amfibieni/reptile de interes comunitar de pe suprafata siturilor Natura 2000 care se suprapun cu O</w:t>
      </w:r>
      <w:r w:rsidR="004D09AD" w:rsidRPr="0067165A">
        <w:rPr>
          <w:rFonts w:ascii="Arial" w:hAnsi="Arial" w:cs="Arial"/>
          <w:b/>
          <w:i/>
          <w:lang w:val="ro-RO"/>
        </w:rPr>
        <w:t>.</w:t>
      </w:r>
      <w:r w:rsidRPr="0067165A">
        <w:rPr>
          <w:rFonts w:ascii="Arial" w:hAnsi="Arial" w:cs="Arial"/>
          <w:b/>
          <w:i/>
          <w:lang w:val="ro-RO"/>
        </w:rPr>
        <w:t>S</w:t>
      </w:r>
      <w:r w:rsidR="004D09AD" w:rsidRPr="0067165A">
        <w:rPr>
          <w:rFonts w:ascii="Arial" w:hAnsi="Arial" w:cs="Arial"/>
          <w:b/>
          <w:i/>
          <w:lang w:val="ro-RO"/>
        </w:rPr>
        <w:t>.</w:t>
      </w:r>
      <w:r w:rsidRPr="0067165A">
        <w:rPr>
          <w:rFonts w:ascii="Arial" w:hAnsi="Arial" w:cs="Arial"/>
          <w:b/>
          <w:i/>
          <w:lang w:val="ro-RO"/>
        </w:rPr>
        <w:t xml:space="preserve"> </w:t>
      </w:r>
      <w:r w:rsidR="00D1051C" w:rsidRPr="0067165A">
        <w:rPr>
          <w:rFonts w:ascii="Arial" w:hAnsi="Arial" w:cs="Arial"/>
          <w:b/>
          <w:i/>
          <w:lang w:val="ro-RO"/>
        </w:rPr>
        <w:t>Comana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5"/>
        <w:gridCol w:w="4677"/>
        <w:gridCol w:w="1986"/>
        <w:gridCol w:w="1714"/>
      </w:tblGrid>
      <w:tr w:rsidR="00D1051C" w:rsidRPr="0067165A" w14:paraId="29D828D4" w14:textId="77777777" w:rsidTr="00EA1904">
        <w:trPr>
          <w:tblHeader/>
        </w:trPr>
        <w:tc>
          <w:tcPr>
            <w:tcW w:w="791" w:type="pct"/>
            <w:tcBorders>
              <w:top w:val="single" w:sz="12" w:space="0" w:color="auto"/>
              <w:left w:val="single" w:sz="12" w:space="0" w:color="auto"/>
              <w:bottom w:val="single" w:sz="12" w:space="0" w:color="auto"/>
            </w:tcBorders>
            <w:shd w:val="clear" w:color="auto" w:fill="auto"/>
            <w:vAlign w:val="center"/>
          </w:tcPr>
          <w:p w14:paraId="1C462CD5"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Specie</w:t>
            </w:r>
          </w:p>
          <w:p w14:paraId="4B32B322"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(amfibieni</w:t>
            </w:r>
            <w:r w:rsidR="00164709" w:rsidRPr="0067165A">
              <w:rPr>
                <w:rFonts w:ascii="Arial" w:hAnsi="Arial" w:cs="Arial"/>
                <w:b/>
                <w:sz w:val="17"/>
                <w:szCs w:val="17"/>
                <w:lang w:val="ro-RO"/>
              </w:rPr>
              <w:t xml:space="preserve"> și</w:t>
            </w:r>
            <w:r w:rsidRPr="0067165A">
              <w:rPr>
                <w:rFonts w:ascii="Arial" w:hAnsi="Arial" w:cs="Arial"/>
                <w:b/>
                <w:sz w:val="17"/>
                <w:szCs w:val="17"/>
                <w:lang w:val="ro-RO"/>
              </w:rPr>
              <w:t xml:space="preserve"> reptile)</w:t>
            </w:r>
          </w:p>
        </w:tc>
        <w:tc>
          <w:tcPr>
            <w:tcW w:w="2350" w:type="pct"/>
            <w:tcBorders>
              <w:top w:val="single" w:sz="12" w:space="0" w:color="auto"/>
              <w:bottom w:val="single" w:sz="12" w:space="0" w:color="auto"/>
            </w:tcBorders>
            <w:shd w:val="clear" w:color="auto" w:fill="auto"/>
            <w:vAlign w:val="center"/>
          </w:tcPr>
          <w:p w14:paraId="730EEB53" w14:textId="3B6EB85C"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Factori de impact identificaţi în O</w:t>
            </w:r>
            <w:r w:rsidR="00164709" w:rsidRPr="0067165A">
              <w:rPr>
                <w:rFonts w:ascii="Arial" w:hAnsi="Arial" w:cs="Arial"/>
                <w:b/>
                <w:sz w:val="17"/>
                <w:szCs w:val="17"/>
                <w:lang w:val="ro-RO"/>
              </w:rPr>
              <w:t>.</w:t>
            </w:r>
            <w:r w:rsidRPr="0067165A">
              <w:rPr>
                <w:rFonts w:ascii="Arial" w:hAnsi="Arial" w:cs="Arial"/>
                <w:b/>
                <w:sz w:val="17"/>
                <w:szCs w:val="17"/>
                <w:lang w:val="ro-RO"/>
              </w:rPr>
              <w:t>S</w:t>
            </w:r>
            <w:r w:rsidR="00164709" w:rsidRPr="0067165A">
              <w:rPr>
                <w:rFonts w:ascii="Arial" w:hAnsi="Arial" w:cs="Arial"/>
                <w:b/>
                <w:sz w:val="17"/>
                <w:szCs w:val="17"/>
                <w:lang w:val="ro-RO"/>
              </w:rPr>
              <w:t>.</w:t>
            </w:r>
            <w:r w:rsidRPr="0067165A">
              <w:rPr>
                <w:rFonts w:ascii="Arial" w:hAnsi="Arial" w:cs="Arial"/>
                <w:b/>
                <w:sz w:val="17"/>
                <w:szCs w:val="17"/>
                <w:lang w:val="ro-RO"/>
              </w:rPr>
              <w:t xml:space="preserve"> </w:t>
            </w:r>
            <w:r w:rsidR="00D1051C" w:rsidRPr="0067165A">
              <w:rPr>
                <w:rFonts w:ascii="Arial" w:hAnsi="Arial" w:cs="Arial"/>
                <w:b/>
                <w:sz w:val="17"/>
                <w:szCs w:val="17"/>
                <w:lang w:val="ro-RO"/>
              </w:rPr>
              <w:t>Comana</w:t>
            </w:r>
          </w:p>
        </w:tc>
        <w:tc>
          <w:tcPr>
            <w:tcW w:w="998" w:type="pct"/>
            <w:tcBorders>
              <w:top w:val="single" w:sz="12" w:space="0" w:color="auto"/>
              <w:bottom w:val="single" w:sz="12" w:space="0" w:color="auto"/>
            </w:tcBorders>
            <w:shd w:val="clear" w:color="auto" w:fill="auto"/>
            <w:vAlign w:val="center"/>
          </w:tcPr>
          <w:p w14:paraId="1E66D666"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6A3BDBA5"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 xml:space="preserve">(pentru fiecare factor) </w:t>
            </w:r>
          </w:p>
          <w:p w14:paraId="15664BEB"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c>
          <w:tcPr>
            <w:tcW w:w="861" w:type="pct"/>
            <w:tcBorders>
              <w:top w:val="single" w:sz="12" w:space="0" w:color="auto"/>
              <w:bottom w:val="single" w:sz="12" w:space="0" w:color="auto"/>
              <w:right w:val="single" w:sz="12" w:space="0" w:color="auto"/>
            </w:tcBorders>
            <w:shd w:val="clear" w:color="auto" w:fill="auto"/>
            <w:vAlign w:val="center"/>
          </w:tcPr>
          <w:p w14:paraId="107B3D55"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62EC99E1"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r>
      <w:tr w:rsidR="00D1051C" w:rsidRPr="0067165A" w14:paraId="48999155" w14:textId="77777777" w:rsidTr="00164709">
        <w:trPr>
          <w:trHeight w:val="156"/>
        </w:trPr>
        <w:tc>
          <w:tcPr>
            <w:tcW w:w="791" w:type="pct"/>
            <w:vMerge w:val="restart"/>
            <w:tcBorders>
              <w:top w:val="single" w:sz="12" w:space="0" w:color="auto"/>
              <w:left w:val="single" w:sz="12" w:space="0" w:color="auto"/>
            </w:tcBorders>
            <w:shd w:val="clear" w:color="auto" w:fill="auto"/>
            <w:vAlign w:val="center"/>
          </w:tcPr>
          <w:p w14:paraId="0113D202"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Bombina bombina</w:t>
            </w:r>
          </w:p>
          <w:p w14:paraId="706C3F8F"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Triturus dobrogicus</w:t>
            </w:r>
          </w:p>
          <w:p w14:paraId="03CF50EF"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Emys orbicularis</w:t>
            </w:r>
          </w:p>
          <w:p w14:paraId="5DB283CC" w14:textId="5B69B363"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b/>
                <w:sz w:val="17"/>
                <w:szCs w:val="17"/>
                <w:lang w:val="ro-RO"/>
              </w:rPr>
            </w:pPr>
          </w:p>
        </w:tc>
        <w:tc>
          <w:tcPr>
            <w:tcW w:w="2350" w:type="pct"/>
            <w:tcBorders>
              <w:top w:val="single" w:sz="12" w:space="0" w:color="auto"/>
              <w:bottom w:val="single" w:sz="4" w:space="0" w:color="auto"/>
            </w:tcBorders>
            <w:shd w:val="clear" w:color="auto" w:fill="auto"/>
            <w:vAlign w:val="center"/>
          </w:tcPr>
          <w:p w14:paraId="24770293"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 Silvicultură</w:t>
            </w:r>
          </w:p>
        </w:tc>
        <w:tc>
          <w:tcPr>
            <w:tcW w:w="998" w:type="pct"/>
            <w:tcBorders>
              <w:top w:val="single" w:sz="12" w:space="0" w:color="auto"/>
              <w:bottom w:val="single" w:sz="4" w:space="0" w:color="auto"/>
            </w:tcBorders>
            <w:shd w:val="clear" w:color="auto" w:fill="auto"/>
            <w:vAlign w:val="center"/>
          </w:tcPr>
          <w:p w14:paraId="04AA969A"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val="restart"/>
            <w:tcBorders>
              <w:top w:val="single" w:sz="12" w:space="0" w:color="auto"/>
              <w:right w:val="single" w:sz="12" w:space="0" w:color="auto"/>
            </w:tcBorders>
            <w:shd w:val="clear" w:color="auto" w:fill="auto"/>
            <w:vAlign w:val="center"/>
          </w:tcPr>
          <w:p w14:paraId="1F603337"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D1051C" w:rsidRPr="0067165A" w14:paraId="410B2A42" w14:textId="77777777" w:rsidTr="00164709">
        <w:trPr>
          <w:trHeight w:val="92"/>
        </w:trPr>
        <w:tc>
          <w:tcPr>
            <w:tcW w:w="791" w:type="pct"/>
            <w:vMerge/>
            <w:tcBorders>
              <w:left w:val="single" w:sz="12" w:space="0" w:color="auto"/>
            </w:tcBorders>
            <w:shd w:val="clear" w:color="auto" w:fill="auto"/>
            <w:vAlign w:val="center"/>
          </w:tcPr>
          <w:p w14:paraId="4669473D"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4FDED570"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B01 plantarea de pădure pe teren deschis</w:t>
            </w:r>
          </w:p>
        </w:tc>
        <w:tc>
          <w:tcPr>
            <w:tcW w:w="998" w:type="pct"/>
            <w:tcBorders>
              <w:top w:val="single" w:sz="4" w:space="0" w:color="auto"/>
              <w:bottom w:val="single" w:sz="4" w:space="0" w:color="auto"/>
            </w:tcBorders>
            <w:shd w:val="clear" w:color="auto" w:fill="auto"/>
            <w:vAlign w:val="center"/>
          </w:tcPr>
          <w:p w14:paraId="32AF0134"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7ECE07B8"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5D40BE79" w14:textId="77777777" w:rsidTr="00164709">
        <w:trPr>
          <w:trHeight w:val="40"/>
        </w:trPr>
        <w:tc>
          <w:tcPr>
            <w:tcW w:w="791" w:type="pct"/>
            <w:vMerge/>
            <w:tcBorders>
              <w:left w:val="single" w:sz="12" w:space="0" w:color="auto"/>
            </w:tcBorders>
            <w:shd w:val="clear" w:color="auto" w:fill="auto"/>
            <w:vAlign w:val="center"/>
          </w:tcPr>
          <w:p w14:paraId="64610F19"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7A8D2C36"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998" w:type="pct"/>
            <w:tcBorders>
              <w:top w:val="single" w:sz="4" w:space="0" w:color="auto"/>
              <w:bottom w:val="single" w:sz="4" w:space="0" w:color="auto"/>
            </w:tcBorders>
            <w:shd w:val="clear" w:color="auto" w:fill="auto"/>
            <w:vAlign w:val="center"/>
          </w:tcPr>
          <w:p w14:paraId="14E616AB"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5A006C1F"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3B5606DE" w14:textId="77777777" w:rsidTr="00164709">
        <w:trPr>
          <w:trHeight w:val="40"/>
        </w:trPr>
        <w:tc>
          <w:tcPr>
            <w:tcW w:w="791" w:type="pct"/>
            <w:vMerge/>
            <w:tcBorders>
              <w:left w:val="single" w:sz="12" w:space="0" w:color="auto"/>
            </w:tcBorders>
            <w:shd w:val="clear" w:color="auto" w:fill="auto"/>
            <w:vAlign w:val="center"/>
          </w:tcPr>
          <w:p w14:paraId="17D8004D"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5490435E"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B02.01 replantarea pădurii</w:t>
            </w:r>
          </w:p>
        </w:tc>
        <w:tc>
          <w:tcPr>
            <w:tcW w:w="998" w:type="pct"/>
            <w:tcBorders>
              <w:top w:val="single" w:sz="4" w:space="0" w:color="auto"/>
              <w:bottom w:val="single" w:sz="4" w:space="0" w:color="auto"/>
            </w:tcBorders>
            <w:shd w:val="clear" w:color="auto" w:fill="auto"/>
            <w:vAlign w:val="center"/>
          </w:tcPr>
          <w:p w14:paraId="3D754C3C"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57FA6087"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0D86C5AC" w14:textId="77777777" w:rsidTr="00164709">
        <w:trPr>
          <w:trHeight w:val="40"/>
        </w:trPr>
        <w:tc>
          <w:tcPr>
            <w:tcW w:w="791" w:type="pct"/>
            <w:vMerge/>
            <w:tcBorders>
              <w:left w:val="single" w:sz="12" w:space="0" w:color="auto"/>
            </w:tcBorders>
            <w:shd w:val="clear" w:color="auto" w:fill="auto"/>
            <w:vAlign w:val="center"/>
          </w:tcPr>
          <w:p w14:paraId="6E5234BC"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62BDF214"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998" w:type="pct"/>
            <w:tcBorders>
              <w:top w:val="single" w:sz="4" w:space="0" w:color="auto"/>
              <w:bottom w:val="single" w:sz="4" w:space="0" w:color="auto"/>
            </w:tcBorders>
            <w:shd w:val="clear" w:color="auto" w:fill="auto"/>
            <w:vAlign w:val="center"/>
          </w:tcPr>
          <w:p w14:paraId="2BFCC4C1"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1B14F1A3"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49BA5FEE" w14:textId="77777777" w:rsidTr="00084EC4">
        <w:trPr>
          <w:trHeight w:val="40"/>
        </w:trPr>
        <w:tc>
          <w:tcPr>
            <w:tcW w:w="791" w:type="pct"/>
            <w:vMerge/>
            <w:tcBorders>
              <w:left w:val="single" w:sz="12" w:space="0" w:color="auto"/>
            </w:tcBorders>
            <w:shd w:val="clear" w:color="auto" w:fill="auto"/>
            <w:vAlign w:val="center"/>
          </w:tcPr>
          <w:p w14:paraId="065A0798"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46E1F6DC"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B02.01.02 replantarea pădurii (arbori nenativi)</w:t>
            </w:r>
          </w:p>
        </w:tc>
        <w:tc>
          <w:tcPr>
            <w:tcW w:w="998" w:type="pct"/>
            <w:tcBorders>
              <w:top w:val="single" w:sz="4" w:space="0" w:color="auto"/>
              <w:bottom w:val="single" w:sz="4" w:space="0" w:color="auto"/>
            </w:tcBorders>
            <w:shd w:val="clear" w:color="auto" w:fill="auto"/>
            <w:vAlign w:val="center"/>
          </w:tcPr>
          <w:p w14:paraId="65C828F1"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4AD78948"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6806CD66" w14:textId="77777777" w:rsidTr="00164709">
        <w:trPr>
          <w:trHeight w:val="40"/>
        </w:trPr>
        <w:tc>
          <w:tcPr>
            <w:tcW w:w="791" w:type="pct"/>
            <w:vMerge/>
            <w:tcBorders>
              <w:left w:val="single" w:sz="12" w:space="0" w:color="auto"/>
            </w:tcBorders>
            <w:shd w:val="clear" w:color="auto" w:fill="auto"/>
            <w:vAlign w:val="center"/>
          </w:tcPr>
          <w:p w14:paraId="0DFEFFF6"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0AAE3352"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B02.02 curăţarea pădurii</w:t>
            </w:r>
          </w:p>
        </w:tc>
        <w:tc>
          <w:tcPr>
            <w:tcW w:w="998" w:type="pct"/>
            <w:tcBorders>
              <w:top w:val="single" w:sz="4" w:space="0" w:color="auto"/>
              <w:bottom w:val="single" w:sz="4" w:space="0" w:color="auto"/>
            </w:tcBorders>
            <w:shd w:val="clear" w:color="auto" w:fill="auto"/>
            <w:vAlign w:val="center"/>
          </w:tcPr>
          <w:p w14:paraId="57F3980B"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371CD43C"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24E556C3" w14:textId="77777777" w:rsidTr="00164709">
        <w:trPr>
          <w:trHeight w:val="40"/>
        </w:trPr>
        <w:tc>
          <w:tcPr>
            <w:tcW w:w="791" w:type="pct"/>
            <w:vMerge/>
            <w:tcBorders>
              <w:left w:val="single" w:sz="12" w:space="0" w:color="auto"/>
            </w:tcBorders>
            <w:shd w:val="clear" w:color="auto" w:fill="auto"/>
            <w:vAlign w:val="center"/>
          </w:tcPr>
          <w:p w14:paraId="6802A675"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48B8BFA1"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B02.03 îndepărtarea lăstărişului</w:t>
            </w:r>
          </w:p>
        </w:tc>
        <w:tc>
          <w:tcPr>
            <w:tcW w:w="998" w:type="pct"/>
            <w:tcBorders>
              <w:top w:val="single" w:sz="4" w:space="0" w:color="auto"/>
              <w:bottom w:val="single" w:sz="4" w:space="0" w:color="auto"/>
            </w:tcBorders>
            <w:shd w:val="clear" w:color="auto" w:fill="auto"/>
            <w:vAlign w:val="center"/>
          </w:tcPr>
          <w:p w14:paraId="729C5741"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72CC5BA9"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2EA224CD" w14:textId="77777777" w:rsidTr="00164709">
        <w:trPr>
          <w:trHeight w:val="40"/>
        </w:trPr>
        <w:tc>
          <w:tcPr>
            <w:tcW w:w="791" w:type="pct"/>
            <w:vMerge/>
            <w:tcBorders>
              <w:left w:val="single" w:sz="12" w:space="0" w:color="auto"/>
            </w:tcBorders>
            <w:shd w:val="clear" w:color="auto" w:fill="auto"/>
            <w:vAlign w:val="center"/>
          </w:tcPr>
          <w:p w14:paraId="0D3E2DC4"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256E7127"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B02.04 îndepărtarea arborilor uscaţi sau in curs de uscare</w:t>
            </w:r>
          </w:p>
        </w:tc>
        <w:tc>
          <w:tcPr>
            <w:tcW w:w="998" w:type="pct"/>
            <w:tcBorders>
              <w:top w:val="single" w:sz="4" w:space="0" w:color="auto"/>
              <w:bottom w:val="single" w:sz="4" w:space="0" w:color="auto"/>
            </w:tcBorders>
            <w:shd w:val="clear" w:color="auto" w:fill="auto"/>
            <w:vAlign w:val="center"/>
          </w:tcPr>
          <w:p w14:paraId="18F79A72"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6DECC082"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1DF3AB78" w14:textId="77777777" w:rsidTr="00164709">
        <w:trPr>
          <w:trHeight w:val="40"/>
        </w:trPr>
        <w:tc>
          <w:tcPr>
            <w:tcW w:w="791" w:type="pct"/>
            <w:vMerge/>
            <w:tcBorders>
              <w:left w:val="single" w:sz="12" w:space="0" w:color="auto"/>
            </w:tcBorders>
            <w:shd w:val="clear" w:color="auto" w:fill="auto"/>
            <w:vAlign w:val="center"/>
          </w:tcPr>
          <w:p w14:paraId="1D6AA3C4"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1F196122"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998" w:type="pct"/>
            <w:tcBorders>
              <w:top w:val="single" w:sz="4" w:space="0" w:color="auto"/>
              <w:bottom w:val="single" w:sz="4" w:space="0" w:color="auto"/>
            </w:tcBorders>
            <w:shd w:val="clear" w:color="auto" w:fill="auto"/>
            <w:vAlign w:val="center"/>
          </w:tcPr>
          <w:p w14:paraId="2BB02168"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right w:val="single" w:sz="12" w:space="0" w:color="auto"/>
            </w:tcBorders>
            <w:shd w:val="clear" w:color="auto" w:fill="auto"/>
            <w:vAlign w:val="center"/>
          </w:tcPr>
          <w:p w14:paraId="1EFE5445"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4C2FED13" w14:textId="77777777" w:rsidTr="00164709">
        <w:trPr>
          <w:trHeight w:val="40"/>
        </w:trPr>
        <w:tc>
          <w:tcPr>
            <w:tcW w:w="791" w:type="pct"/>
            <w:vMerge/>
            <w:tcBorders>
              <w:left w:val="single" w:sz="12" w:space="0" w:color="auto"/>
            </w:tcBorders>
            <w:shd w:val="clear" w:color="auto" w:fill="auto"/>
            <w:vAlign w:val="center"/>
          </w:tcPr>
          <w:p w14:paraId="2805CA40"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012CC0D0" w14:textId="77777777" w:rsidR="00084EC4" w:rsidRPr="0067165A" w:rsidRDefault="00084EC4" w:rsidP="001F10CA">
            <w:pPr>
              <w:rPr>
                <w:rFonts w:ascii="Arial" w:hAnsi="Arial" w:cs="Arial"/>
                <w:sz w:val="17"/>
                <w:szCs w:val="17"/>
                <w:lang w:val="ro-RO"/>
              </w:rPr>
            </w:pPr>
            <w:r w:rsidRPr="0067165A">
              <w:rPr>
                <w:rFonts w:ascii="Arial" w:hAnsi="Arial" w:cs="Arial"/>
                <w:sz w:val="17"/>
                <w:szCs w:val="17"/>
                <w:lang w:val="ro-RO"/>
              </w:rPr>
              <w:t>B02.07 exploatări forestiere</w:t>
            </w:r>
          </w:p>
        </w:tc>
        <w:tc>
          <w:tcPr>
            <w:tcW w:w="998" w:type="pct"/>
            <w:tcBorders>
              <w:top w:val="single" w:sz="4" w:space="0" w:color="auto"/>
              <w:bottom w:val="single" w:sz="4" w:space="0" w:color="auto"/>
            </w:tcBorders>
            <w:shd w:val="clear" w:color="auto" w:fill="auto"/>
            <w:vAlign w:val="center"/>
          </w:tcPr>
          <w:p w14:paraId="2CED8A96"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M</w:t>
            </w:r>
          </w:p>
        </w:tc>
        <w:tc>
          <w:tcPr>
            <w:tcW w:w="861" w:type="pct"/>
            <w:vMerge/>
            <w:tcBorders>
              <w:right w:val="single" w:sz="12" w:space="0" w:color="auto"/>
            </w:tcBorders>
            <w:shd w:val="clear" w:color="auto" w:fill="auto"/>
            <w:vAlign w:val="center"/>
          </w:tcPr>
          <w:p w14:paraId="2FEA579D"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1BC22D76" w14:textId="77777777" w:rsidTr="00164709">
        <w:trPr>
          <w:trHeight w:val="40"/>
        </w:trPr>
        <w:tc>
          <w:tcPr>
            <w:tcW w:w="791" w:type="pct"/>
            <w:vMerge/>
            <w:tcBorders>
              <w:left w:val="single" w:sz="12" w:space="0" w:color="auto"/>
            </w:tcBorders>
            <w:shd w:val="clear" w:color="auto" w:fill="auto"/>
            <w:vAlign w:val="center"/>
          </w:tcPr>
          <w:p w14:paraId="65A6DB96"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4D42FE61" w14:textId="77777777" w:rsidR="00084EC4" w:rsidRPr="0067165A" w:rsidRDefault="00084EC4" w:rsidP="001F10CA">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998" w:type="pct"/>
            <w:tcBorders>
              <w:top w:val="single" w:sz="4" w:space="0" w:color="auto"/>
              <w:bottom w:val="single" w:sz="4" w:space="0" w:color="auto"/>
            </w:tcBorders>
            <w:shd w:val="clear" w:color="auto" w:fill="auto"/>
            <w:vAlign w:val="center"/>
          </w:tcPr>
          <w:p w14:paraId="1E25B6DE"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Nu e cazul</w:t>
            </w:r>
          </w:p>
        </w:tc>
        <w:tc>
          <w:tcPr>
            <w:tcW w:w="861" w:type="pct"/>
            <w:vMerge/>
            <w:tcBorders>
              <w:right w:val="single" w:sz="12" w:space="0" w:color="auto"/>
            </w:tcBorders>
            <w:shd w:val="clear" w:color="auto" w:fill="auto"/>
            <w:vAlign w:val="center"/>
          </w:tcPr>
          <w:p w14:paraId="27E51E25"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237881F9" w14:textId="77777777" w:rsidTr="00164709">
        <w:trPr>
          <w:trHeight w:val="40"/>
        </w:trPr>
        <w:tc>
          <w:tcPr>
            <w:tcW w:w="791" w:type="pct"/>
            <w:vMerge/>
            <w:tcBorders>
              <w:left w:val="single" w:sz="12" w:space="0" w:color="auto"/>
            </w:tcBorders>
            <w:shd w:val="clear" w:color="auto" w:fill="auto"/>
            <w:vAlign w:val="center"/>
          </w:tcPr>
          <w:p w14:paraId="0356CE4E"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34352FEC"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B04 folosirea biocidelor, hormonilor şi chimicalelor (în pădure)</w:t>
            </w:r>
          </w:p>
        </w:tc>
        <w:tc>
          <w:tcPr>
            <w:tcW w:w="998" w:type="pct"/>
            <w:tcBorders>
              <w:top w:val="single" w:sz="4" w:space="0" w:color="auto"/>
              <w:bottom w:val="single" w:sz="4" w:space="0" w:color="auto"/>
            </w:tcBorders>
            <w:shd w:val="clear" w:color="auto" w:fill="auto"/>
            <w:vAlign w:val="center"/>
          </w:tcPr>
          <w:p w14:paraId="777C434D"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861" w:type="pct"/>
            <w:vMerge/>
            <w:tcBorders>
              <w:right w:val="single" w:sz="12" w:space="0" w:color="auto"/>
            </w:tcBorders>
            <w:shd w:val="clear" w:color="auto" w:fill="auto"/>
            <w:vAlign w:val="center"/>
          </w:tcPr>
          <w:p w14:paraId="752EE79E"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34BF1D12" w14:textId="77777777" w:rsidTr="00164709">
        <w:trPr>
          <w:trHeight w:val="40"/>
        </w:trPr>
        <w:tc>
          <w:tcPr>
            <w:tcW w:w="791" w:type="pct"/>
            <w:vMerge/>
            <w:tcBorders>
              <w:left w:val="single" w:sz="12" w:space="0" w:color="auto"/>
            </w:tcBorders>
            <w:shd w:val="clear" w:color="auto" w:fill="auto"/>
            <w:vAlign w:val="center"/>
          </w:tcPr>
          <w:p w14:paraId="611F04BF"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4" w:space="0" w:color="auto"/>
            </w:tcBorders>
            <w:shd w:val="clear" w:color="auto" w:fill="auto"/>
            <w:vAlign w:val="center"/>
          </w:tcPr>
          <w:p w14:paraId="7E0604AD"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B06 păşunatul în pădure/în zona împădurită</w:t>
            </w:r>
          </w:p>
        </w:tc>
        <w:tc>
          <w:tcPr>
            <w:tcW w:w="998" w:type="pct"/>
            <w:tcBorders>
              <w:top w:val="single" w:sz="4" w:space="0" w:color="auto"/>
              <w:bottom w:val="single" w:sz="4" w:space="0" w:color="auto"/>
            </w:tcBorders>
            <w:shd w:val="clear" w:color="auto" w:fill="auto"/>
            <w:vAlign w:val="center"/>
          </w:tcPr>
          <w:p w14:paraId="47EE5343"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861" w:type="pct"/>
            <w:vMerge/>
            <w:tcBorders>
              <w:right w:val="single" w:sz="12" w:space="0" w:color="auto"/>
            </w:tcBorders>
            <w:shd w:val="clear" w:color="auto" w:fill="auto"/>
            <w:vAlign w:val="center"/>
          </w:tcPr>
          <w:p w14:paraId="1CFD1945"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73C19CC6" w14:textId="77777777" w:rsidTr="00164709">
        <w:trPr>
          <w:trHeight w:val="40"/>
        </w:trPr>
        <w:tc>
          <w:tcPr>
            <w:tcW w:w="791" w:type="pct"/>
            <w:vMerge/>
            <w:tcBorders>
              <w:left w:val="single" w:sz="12" w:space="0" w:color="auto"/>
              <w:bottom w:val="single" w:sz="12" w:space="0" w:color="auto"/>
            </w:tcBorders>
            <w:shd w:val="clear" w:color="auto" w:fill="auto"/>
            <w:vAlign w:val="center"/>
          </w:tcPr>
          <w:p w14:paraId="22CB0D70"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350" w:type="pct"/>
            <w:tcBorders>
              <w:top w:val="single" w:sz="4" w:space="0" w:color="auto"/>
              <w:bottom w:val="single" w:sz="12" w:space="0" w:color="auto"/>
            </w:tcBorders>
            <w:shd w:val="clear" w:color="auto" w:fill="auto"/>
            <w:vAlign w:val="center"/>
          </w:tcPr>
          <w:p w14:paraId="62CF499E" w14:textId="77777777" w:rsidR="00084EC4" w:rsidRPr="0067165A" w:rsidRDefault="00084EC4" w:rsidP="001F10CA">
            <w:pPr>
              <w:rPr>
                <w:rFonts w:ascii="Arial" w:hAnsi="Arial" w:cs="Arial"/>
                <w:b/>
                <w:sz w:val="17"/>
                <w:szCs w:val="17"/>
                <w:lang w:val="ro-RO"/>
              </w:rPr>
            </w:pPr>
            <w:r w:rsidRPr="0067165A">
              <w:rPr>
                <w:rFonts w:ascii="Arial" w:hAnsi="Arial" w:cs="Arial"/>
                <w:sz w:val="17"/>
                <w:szCs w:val="17"/>
                <w:lang w:val="ro-RO"/>
              </w:rPr>
              <w:t>B07 Alte activităţi silvice decât cele listate mai sus</w:t>
            </w:r>
          </w:p>
        </w:tc>
        <w:tc>
          <w:tcPr>
            <w:tcW w:w="998" w:type="pct"/>
            <w:tcBorders>
              <w:top w:val="single" w:sz="4" w:space="0" w:color="auto"/>
              <w:bottom w:val="single" w:sz="12" w:space="0" w:color="auto"/>
            </w:tcBorders>
            <w:shd w:val="clear" w:color="auto" w:fill="auto"/>
            <w:vAlign w:val="center"/>
          </w:tcPr>
          <w:p w14:paraId="45481AA0" w14:textId="77777777" w:rsidR="00084EC4" w:rsidRPr="0067165A" w:rsidRDefault="00084EC4" w:rsidP="001F10CA">
            <w:pPr>
              <w:jc w:val="center"/>
              <w:rPr>
                <w:rFonts w:ascii="Arial" w:hAnsi="Arial" w:cs="Arial"/>
                <w:sz w:val="17"/>
                <w:szCs w:val="17"/>
                <w:lang w:val="ro-RO"/>
              </w:rPr>
            </w:pPr>
            <w:r w:rsidRPr="0067165A">
              <w:rPr>
                <w:rFonts w:ascii="Arial" w:hAnsi="Arial" w:cs="Arial"/>
                <w:sz w:val="17"/>
                <w:szCs w:val="17"/>
                <w:lang w:val="ro-RO"/>
              </w:rPr>
              <w:t>L</w:t>
            </w:r>
          </w:p>
        </w:tc>
        <w:tc>
          <w:tcPr>
            <w:tcW w:w="861" w:type="pct"/>
            <w:vMerge/>
            <w:tcBorders>
              <w:bottom w:val="single" w:sz="12" w:space="0" w:color="auto"/>
              <w:right w:val="single" w:sz="12" w:space="0" w:color="auto"/>
            </w:tcBorders>
            <w:shd w:val="clear" w:color="auto" w:fill="auto"/>
            <w:vAlign w:val="center"/>
          </w:tcPr>
          <w:p w14:paraId="7A323900" w14:textId="77777777" w:rsidR="00084EC4" w:rsidRPr="0067165A" w:rsidRDefault="00084EC4"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bl>
    <w:p w14:paraId="65A847CC" w14:textId="77777777" w:rsidR="00332D08" w:rsidRPr="0067165A" w:rsidRDefault="001E327D" w:rsidP="001F10CA">
      <w:pPr>
        <w:pStyle w:val="BodyText3"/>
        <w:shd w:val="clear" w:color="auto" w:fill="auto"/>
        <w:tabs>
          <w:tab w:val="left" w:pos="0"/>
        </w:tabs>
        <w:spacing w:before="0" w:line="240" w:lineRule="auto"/>
        <w:ind w:left="40" w:right="40" w:firstLine="0"/>
        <w:rPr>
          <w:rFonts w:ascii="Arial" w:hAnsi="Arial" w:cs="Arial"/>
          <w:color w:val="FF0000"/>
          <w:sz w:val="24"/>
          <w:szCs w:val="24"/>
          <w:lang w:val="ro-RO"/>
        </w:rPr>
      </w:pPr>
      <w:r w:rsidRPr="0067165A">
        <w:rPr>
          <w:rFonts w:ascii="Arial" w:hAnsi="Arial" w:cs="Arial"/>
          <w:color w:val="FF0000"/>
          <w:sz w:val="24"/>
          <w:szCs w:val="24"/>
          <w:lang w:val="ro-RO"/>
        </w:rPr>
        <w:tab/>
      </w:r>
    </w:p>
    <w:p w14:paraId="03D73E4C" w14:textId="4C5FF95C" w:rsidR="001E327D" w:rsidRPr="0067165A" w:rsidRDefault="00332D08" w:rsidP="001F10CA">
      <w:pPr>
        <w:pStyle w:val="BodyText3"/>
        <w:shd w:val="clear" w:color="auto" w:fill="auto"/>
        <w:spacing w:before="0" w:line="240" w:lineRule="auto"/>
        <w:ind w:right="-1" w:firstLine="709"/>
        <w:rPr>
          <w:rFonts w:ascii="Arial" w:hAnsi="Arial" w:cs="Arial"/>
          <w:sz w:val="24"/>
          <w:szCs w:val="24"/>
          <w:lang w:val="ro-RO"/>
        </w:rPr>
      </w:pPr>
      <w:r w:rsidRPr="0067165A">
        <w:rPr>
          <w:rFonts w:ascii="Arial" w:hAnsi="Arial" w:cs="Arial"/>
          <w:color w:val="FF0000"/>
          <w:sz w:val="24"/>
          <w:szCs w:val="24"/>
          <w:lang w:val="ro-RO"/>
        </w:rPr>
        <w:tab/>
      </w:r>
      <w:r w:rsidR="001E327D" w:rsidRPr="0067165A">
        <w:rPr>
          <w:rFonts w:ascii="Arial" w:hAnsi="Arial" w:cs="Arial"/>
          <w:sz w:val="24"/>
          <w:szCs w:val="24"/>
          <w:lang w:val="ro-RO"/>
        </w:rPr>
        <w:t xml:space="preserve">Majoritatea factorilor de impact care pot genera un potenţial impact negativ asupra celor </w:t>
      </w:r>
      <w:r w:rsidR="00D1051C" w:rsidRPr="0067165A">
        <w:rPr>
          <w:rFonts w:ascii="Arial" w:hAnsi="Arial" w:cs="Arial"/>
          <w:sz w:val="24"/>
          <w:szCs w:val="24"/>
          <w:lang w:val="ro-RO"/>
        </w:rPr>
        <w:t>trei</w:t>
      </w:r>
      <w:r w:rsidR="001E327D" w:rsidRPr="0067165A">
        <w:rPr>
          <w:rFonts w:ascii="Arial" w:hAnsi="Arial" w:cs="Arial"/>
          <w:sz w:val="24"/>
          <w:szCs w:val="24"/>
          <w:lang w:val="ro-RO"/>
        </w:rPr>
        <w:t xml:space="preserve"> specii de amfibieni/reptile identificate la nivelul suprafeţe de fond forestier care fac obiectul amenajamentului silvic, au fost evaluaţi cu intensitate scăzută deoarece, speciile respective utilizează habitate umede (canale din interiorul pădurii, mlaştini, iazuri etc), care nu fac obiectul lucrărilor prevăzute de plan.  </w:t>
      </w:r>
    </w:p>
    <w:p w14:paraId="737D8D46" w14:textId="77777777" w:rsidR="001E327D" w:rsidRPr="0067165A" w:rsidRDefault="001E327D" w:rsidP="001F10CA">
      <w:pPr>
        <w:pStyle w:val="BodyText3"/>
        <w:shd w:val="clear" w:color="auto" w:fill="auto"/>
        <w:spacing w:before="0" w:line="240" w:lineRule="auto"/>
        <w:ind w:right="-1" w:firstLine="709"/>
        <w:rPr>
          <w:rFonts w:ascii="Arial" w:hAnsi="Arial" w:cs="Arial"/>
          <w:sz w:val="24"/>
          <w:szCs w:val="24"/>
          <w:lang w:val="ro-RO"/>
        </w:rPr>
      </w:pPr>
      <w:r w:rsidRPr="0067165A">
        <w:rPr>
          <w:rFonts w:ascii="Arial" w:hAnsi="Arial" w:cs="Arial"/>
          <w:sz w:val="24"/>
          <w:szCs w:val="24"/>
          <w:lang w:val="ro-RO"/>
        </w:rPr>
        <w:tab/>
        <w:t xml:space="preserve">De asemenea, trebuie precizat că folosirea biocidelor, hormonilor şi chimicalelor nu face obiectul lucrărilor propuse de amenajamentul silvic. </w:t>
      </w:r>
    </w:p>
    <w:p w14:paraId="32A1A1F4" w14:textId="77777777" w:rsidR="001E327D" w:rsidRPr="0067165A" w:rsidRDefault="001E327D" w:rsidP="001F10CA">
      <w:pPr>
        <w:pStyle w:val="BodyText3"/>
        <w:shd w:val="clear" w:color="auto" w:fill="auto"/>
        <w:spacing w:before="0" w:line="240" w:lineRule="auto"/>
        <w:ind w:right="-1" w:firstLine="709"/>
        <w:rPr>
          <w:rFonts w:ascii="Arial" w:hAnsi="Arial" w:cs="Arial"/>
          <w:sz w:val="24"/>
          <w:szCs w:val="24"/>
          <w:lang w:val="ro-RO"/>
        </w:rPr>
      </w:pPr>
      <w:r w:rsidRPr="0067165A">
        <w:rPr>
          <w:rFonts w:ascii="Arial" w:hAnsi="Arial" w:cs="Arial"/>
          <w:sz w:val="24"/>
          <w:szCs w:val="24"/>
          <w:lang w:val="ro-RO"/>
        </w:rPr>
        <w:tab/>
        <w:t xml:space="preserve">În general, terenurile cu zone umede, înmlăştinate din interiorul pădurii sunt încadrate în categoria de folosinţă a terenurilor neproductive (d.p.v.d. silvoproductiv), terenuri în care nu se propun intervenţii cu caracter silvotehnic, deci nu vor fi </w:t>
      </w:r>
      <w:r w:rsidR="002236E9" w:rsidRPr="0067165A">
        <w:rPr>
          <w:rFonts w:ascii="Arial" w:hAnsi="Arial" w:cs="Arial"/>
          <w:sz w:val="24"/>
          <w:szCs w:val="24"/>
          <w:lang w:val="ro-RO"/>
        </w:rPr>
        <w:t>afectate de aplicarea acestora.</w:t>
      </w:r>
    </w:p>
    <w:p w14:paraId="7DCEDA4A" w14:textId="77777777" w:rsidR="00AA6162" w:rsidRPr="0067165A" w:rsidRDefault="00AA6162" w:rsidP="001F10CA">
      <w:pPr>
        <w:pStyle w:val="BodyText3"/>
        <w:shd w:val="clear" w:color="auto" w:fill="auto"/>
        <w:tabs>
          <w:tab w:val="left" w:pos="543"/>
        </w:tabs>
        <w:spacing w:before="0" w:line="240" w:lineRule="auto"/>
        <w:ind w:left="40" w:right="40" w:firstLine="0"/>
        <w:jc w:val="center"/>
        <w:rPr>
          <w:rFonts w:ascii="Arial" w:hAnsi="Arial" w:cs="Arial"/>
          <w:color w:val="FF0000"/>
          <w:sz w:val="24"/>
          <w:szCs w:val="24"/>
          <w:lang w:val="ro-RO"/>
        </w:rPr>
      </w:pPr>
    </w:p>
    <w:p w14:paraId="0399421F" w14:textId="4B7E1513" w:rsidR="001E327D" w:rsidRPr="0067165A" w:rsidRDefault="001E327D" w:rsidP="001F10CA">
      <w:pPr>
        <w:pStyle w:val="BodyText3"/>
        <w:shd w:val="clear" w:color="auto" w:fill="auto"/>
        <w:tabs>
          <w:tab w:val="left" w:pos="543"/>
        </w:tabs>
        <w:spacing w:before="0" w:line="240" w:lineRule="auto"/>
        <w:ind w:left="40" w:right="40" w:firstLine="0"/>
        <w:jc w:val="center"/>
        <w:rPr>
          <w:rFonts w:ascii="Arial" w:hAnsi="Arial" w:cs="Arial"/>
          <w:b/>
          <w:i/>
          <w:szCs w:val="22"/>
          <w:lang w:val="ro-RO"/>
        </w:rPr>
      </w:pPr>
      <w:r w:rsidRPr="0067165A">
        <w:rPr>
          <w:rFonts w:ascii="Arial" w:hAnsi="Arial" w:cs="Arial"/>
          <w:b/>
          <w:i/>
          <w:szCs w:val="22"/>
          <w:lang w:val="ro-RO"/>
        </w:rPr>
        <w:t xml:space="preserve">Tabelul </w:t>
      </w:r>
      <w:r w:rsidR="00164709" w:rsidRPr="0067165A">
        <w:rPr>
          <w:rFonts w:ascii="Arial" w:hAnsi="Arial" w:cs="Arial"/>
          <w:b/>
          <w:i/>
          <w:szCs w:val="22"/>
          <w:lang w:val="ro-RO"/>
        </w:rPr>
        <w:t>D.1.2.2.</w:t>
      </w:r>
      <w:r w:rsidRPr="0067165A">
        <w:rPr>
          <w:rFonts w:ascii="Arial" w:hAnsi="Arial" w:cs="Arial"/>
          <w:b/>
          <w:i/>
          <w:szCs w:val="22"/>
          <w:lang w:val="ro-RO"/>
        </w:rPr>
        <w:t xml:space="preserve"> Factori de impact identificaţi în cazul speciilor de mamifere de interes comunitar de pe suprafata siturilor Natura 2000 care se suprapun cu O</w:t>
      </w:r>
      <w:r w:rsidR="004D09AD" w:rsidRPr="0067165A">
        <w:rPr>
          <w:rFonts w:ascii="Arial" w:hAnsi="Arial" w:cs="Arial"/>
          <w:b/>
          <w:i/>
          <w:szCs w:val="22"/>
          <w:lang w:val="ro-RO"/>
        </w:rPr>
        <w:t>.</w:t>
      </w:r>
      <w:r w:rsidRPr="0067165A">
        <w:rPr>
          <w:rFonts w:ascii="Arial" w:hAnsi="Arial" w:cs="Arial"/>
          <w:b/>
          <w:i/>
          <w:szCs w:val="22"/>
          <w:lang w:val="ro-RO"/>
        </w:rPr>
        <w:t>S</w:t>
      </w:r>
      <w:r w:rsidR="004D09AD" w:rsidRPr="0067165A">
        <w:rPr>
          <w:rFonts w:ascii="Arial" w:hAnsi="Arial" w:cs="Arial"/>
          <w:b/>
          <w:i/>
          <w:szCs w:val="22"/>
          <w:lang w:val="ro-RO"/>
        </w:rPr>
        <w:t>.</w:t>
      </w:r>
      <w:r w:rsidRPr="0067165A">
        <w:rPr>
          <w:rFonts w:ascii="Arial" w:hAnsi="Arial" w:cs="Arial"/>
          <w:b/>
          <w:i/>
          <w:szCs w:val="22"/>
          <w:lang w:val="ro-RO"/>
        </w:rPr>
        <w:t xml:space="preserve"> </w:t>
      </w:r>
      <w:r w:rsidR="00D1051C" w:rsidRPr="0067165A">
        <w:rPr>
          <w:rFonts w:ascii="Arial" w:hAnsi="Arial" w:cs="Arial"/>
          <w:b/>
          <w:i/>
          <w:szCs w:val="22"/>
          <w:lang w:val="ro-RO"/>
        </w:rPr>
        <w:t>Comana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2"/>
        <w:gridCol w:w="4960"/>
        <w:gridCol w:w="2128"/>
        <w:gridCol w:w="1572"/>
      </w:tblGrid>
      <w:tr w:rsidR="00D1051C" w:rsidRPr="0067165A" w14:paraId="77B177AB" w14:textId="77777777" w:rsidTr="00164709">
        <w:tc>
          <w:tcPr>
            <w:tcW w:w="649" w:type="pct"/>
            <w:tcBorders>
              <w:top w:val="single" w:sz="12" w:space="0" w:color="auto"/>
              <w:left w:val="single" w:sz="12" w:space="0" w:color="auto"/>
              <w:bottom w:val="single" w:sz="12" w:space="0" w:color="auto"/>
            </w:tcBorders>
            <w:shd w:val="clear" w:color="auto" w:fill="auto"/>
            <w:vAlign w:val="center"/>
          </w:tcPr>
          <w:p w14:paraId="298A4ED8"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Specie</w:t>
            </w:r>
          </w:p>
          <w:p w14:paraId="39FF750F"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(mamifere)</w:t>
            </w:r>
          </w:p>
        </w:tc>
        <w:tc>
          <w:tcPr>
            <w:tcW w:w="2492" w:type="pct"/>
            <w:tcBorders>
              <w:top w:val="single" w:sz="12" w:space="0" w:color="auto"/>
              <w:bottom w:val="single" w:sz="12" w:space="0" w:color="auto"/>
            </w:tcBorders>
            <w:shd w:val="clear" w:color="auto" w:fill="auto"/>
            <w:vAlign w:val="center"/>
          </w:tcPr>
          <w:p w14:paraId="183A89F5" w14:textId="1E8B179A"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 xml:space="preserve">Factori de impact identificaţi în OS </w:t>
            </w:r>
            <w:r w:rsidR="0059655F" w:rsidRPr="0067165A">
              <w:rPr>
                <w:rFonts w:ascii="Arial" w:hAnsi="Arial" w:cs="Arial"/>
                <w:b/>
                <w:sz w:val="17"/>
                <w:szCs w:val="17"/>
                <w:lang w:val="ro-RO"/>
              </w:rPr>
              <w:t>Comana</w:t>
            </w:r>
          </w:p>
        </w:tc>
        <w:tc>
          <w:tcPr>
            <w:tcW w:w="1069" w:type="pct"/>
            <w:tcBorders>
              <w:top w:val="single" w:sz="12" w:space="0" w:color="auto"/>
              <w:bottom w:val="single" w:sz="12" w:space="0" w:color="auto"/>
            </w:tcBorders>
            <w:shd w:val="clear" w:color="auto" w:fill="auto"/>
            <w:vAlign w:val="center"/>
          </w:tcPr>
          <w:p w14:paraId="18CB36C0"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470026D0"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 xml:space="preserve">(pentru fiecare factor) </w:t>
            </w:r>
          </w:p>
          <w:p w14:paraId="6BDDC2D7"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c>
          <w:tcPr>
            <w:tcW w:w="790" w:type="pct"/>
            <w:tcBorders>
              <w:top w:val="single" w:sz="12" w:space="0" w:color="auto"/>
              <w:bottom w:val="single" w:sz="12" w:space="0" w:color="auto"/>
              <w:right w:val="single" w:sz="12" w:space="0" w:color="auto"/>
            </w:tcBorders>
            <w:shd w:val="clear" w:color="auto" w:fill="auto"/>
            <w:vAlign w:val="center"/>
          </w:tcPr>
          <w:p w14:paraId="3588A4AC"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562229FB"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r>
      <w:tr w:rsidR="00D1051C" w:rsidRPr="0067165A" w14:paraId="4B329900" w14:textId="77777777" w:rsidTr="00164709">
        <w:trPr>
          <w:trHeight w:val="40"/>
        </w:trPr>
        <w:tc>
          <w:tcPr>
            <w:tcW w:w="649" w:type="pct"/>
            <w:vMerge w:val="restart"/>
            <w:tcBorders>
              <w:top w:val="single" w:sz="12" w:space="0" w:color="auto"/>
              <w:left w:val="single" w:sz="12" w:space="0" w:color="auto"/>
            </w:tcBorders>
            <w:shd w:val="clear" w:color="auto" w:fill="auto"/>
            <w:vAlign w:val="center"/>
          </w:tcPr>
          <w:p w14:paraId="0B4F60F5" w14:textId="77777777" w:rsidR="00D1051C" w:rsidRPr="0067165A" w:rsidRDefault="00D1051C" w:rsidP="00D1051C">
            <w:pPr>
              <w:jc w:val="center"/>
              <w:rPr>
                <w:rFonts w:ascii="Arial" w:eastAsia="ArialMT" w:hAnsi="Arial" w:cs="Arial"/>
                <w:sz w:val="17"/>
                <w:szCs w:val="17"/>
                <w:lang w:val="ro-RO" w:eastAsia="ro-RO"/>
              </w:rPr>
            </w:pPr>
            <w:r w:rsidRPr="0067165A">
              <w:rPr>
                <w:rFonts w:ascii="Arial" w:eastAsia="ArialMT" w:hAnsi="Arial" w:cs="Arial"/>
                <w:sz w:val="17"/>
                <w:szCs w:val="17"/>
                <w:lang w:val="ro-RO" w:eastAsia="ro-RO"/>
              </w:rPr>
              <w:t>Myotis myotis Spermophilus citellus</w:t>
            </w:r>
          </w:p>
          <w:p w14:paraId="6E48D421" w14:textId="518C380E"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b/>
                <w:sz w:val="17"/>
                <w:szCs w:val="17"/>
                <w:lang w:val="ro-RO"/>
              </w:rPr>
            </w:pPr>
          </w:p>
        </w:tc>
        <w:tc>
          <w:tcPr>
            <w:tcW w:w="2492" w:type="pct"/>
            <w:tcBorders>
              <w:top w:val="single" w:sz="12" w:space="0" w:color="auto"/>
              <w:bottom w:val="single" w:sz="4" w:space="0" w:color="auto"/>
            </w:tcBorders>
            <w:shd w:val="clear" w:color="auto" w:fill="auto"/>
            <w:vAlign w:val="center"/>
          </w:tcPr>
          <w:p w14:paraId="7AFEDD50"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 Silvicultură</w:t>
            </w:r>
          </w:p>
        </w:tc>
        <w:tc>
          <w:tcPr>
            <w:tcW w:w="1069" w:type="pct"/>
            <w:tcBorders>
              <w:top w:val="single" w:sz="12" w:space="0" w:color="auto"/>
              <w:bottom w:val="single" w:sz="4" w:space="0" w:color="auto"/>
            </w:tcBorders>
            <w:shd w:val="clear" w:color="auto" w:fill="auto"/>
            <w:vAlign w:val="center"/>
          </w:tcPr>
          <w:p w14:paraId="1E7D327C"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val="restart"/>
            <w:tcBorders>
              <w:top w:val="single" w:sz="12" w:space="0" w:color="auto"/>
              <w:right w:val="single" w:sz="12" w:space="0" w:color="auto"/>
            </w:tcBorders>
            <w:shd w:val="clear" w:color="auto" w:fill="auto"/>
            <w:vAlign w:val="center"/>
          </w:tcPr>
          <w:p w14:paraId="44069298"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D1051C" w:rsidRPr="0067165A" w14:paraId="1BD05997" w14:textId="77777777" w:rsidTr="00164709">
        <w:trPr>
          <w:trHeight w:val="40"/>
        </w:trPr>
        <w:tc>
          <w:tcPr>
            <w:tcW w:w="649" w:type="pct"/>
            <w:vMerge/>
            <w:tcBorders>
              <w:left w:val="single" w:sz="12" w:space="0" w:color="auto"/>
            </w:tcBorders>
            <w:shd w:val="clear" w:color="auto" w:fill="auto"/>
            <w:vAlign w:val="center"/>
          </w:tcPr>
          <w:p w14:paraId="6F246F49"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63CE3F00"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B01 plantarea de pădure pe teren deschis</w:t>
            </w:r>
          </w:p>
        </w:tc>
        <w:tc>
          <w:tcPr>
            <w:tcW w:w="1069" w:type="pct"/>
            <w:tcBorders>
              <w:top w:val="single" w:sz="4" w:space="0" w:color="auto"/>
              <w:bottom w:val="single" w:sz="4" w:space="0" w:color="auto"/>
            </w:tcBorders>
            <w:shd w:val="clear" w:color="auto" w:fill="auto"/>
            <w:vAlign w:val="center"/>
          </w:tcPr>
          <w:p w14:paraId="7A53CA06"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7B7A3F03"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46C943B1" w14:textId="77777777" w:rsidTr="00164709">
        <w:trPr>
          <w:trHeight w:val="40"/>
        </w:trPr>
        <w:tc>
          <w:tcPr>
            <w:tcW w:w="649" w:type="pct"/>
            <w:vMerge/>
            <w:tcBorders>
              <w:left w:val="single" w:sz="12" w:space="0" w:color="auto"/>
            </w:tcBorders>
            <w:shd w:val="clear" w:color="auto" w:fill="auto"/>
            <w:vAlign w:val="center"/>
          </w:tcPr>
          <w:p w14:paraId="2309C74E"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492FBFD2"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1069" w:type="pct"/>
            <w:tcBorders>
              <w:top w:val="single" w:sz="4" w:space="0" w:color="auto"/>
              <w:bottom w:val="single" w:sz="4" w:space="0" w:color="auto"/>
            </w:tcBorders>
            <w:shd w:val="clear" w:color="auto" w:fill="auto"/>
            <w:vAlign w:val="center"/>
          </w:tcPr>
          <w:p w14:paraId="47DEB5E1"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45F4435E"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4136F958" w14:textId="77777777" w:rsidTr="00164709">
        <w:trPr>
          <w:trHeight w:val="40"/>
        </w:trPr>
        <w:tc>
          <w:tcPr>
            <w:tcW w:w="649" w:type="pct"/>
            <w:vMerge/>
            <w:tcBorders>
              <w:left w:val="single" w:sz="12" w:space="0" w:color="auto"/>
            </w:tcBorders>
            <w:shd w:val="clear" w:color="auto" w:fill="auto"/>
            <w:vAlign w:val="center"/>
          </w:tcPr>
          <w:p w14:paraId="3236AF46"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76EEDF53"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B02.01 replantarea pădurii</w:t>
            </w:r>
          </w:p>
        </w:tc>
        <w:tc>
          <w:tcPr>
            <w:tcW w:w="1069" w:type="pct"/>
            <w:tcBorders>
              <w:top w:val="single" w:sz="4" w:space="0" w:color="auto"/>
              <w:bottom w:val="single" w:sz="4" w:space="0" w:color="auto"/>
            </w:tcBorders>
            <w:shd w:val="clear" w:color="auto" w:fill="auto"/>
            <w:vAlign w:val="center"/>
          </w:tcPr>
          <w:p w14:paraId="44FA7D9F" w14:textId="77777777" w:rsidR="00603738" w:rsidRPr="0067165A" w:rsidRDefault="0062332F"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58B20A03"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37F84356" w14:textId="77777777" w:rsidTr="00164709">
        <w:trPr>
          <w:trHeight w:val="40"/>
        </w:trPr>
        <w:tc>
          <w:tcPr>
            <w:tcW w:w="649" w:type="pct"/>
            <w:vMerge/>
            <w:tcBorders>
              <w:left w:val="single" w:sz="12" w:space="0" w:color="auto"/>
            </w:tcBorders>
            <w:shd w:val="clear" w:color="auto" w:fill="auto"/>
            <w:vAlign w:val="center"/>
          </w:tcPr>
          <w:p w14:paraId="75088027"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62295A8B"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1069" w:type="pct"/>
            <w:tcBorders>
              <w:top w:val="single" w:sz="4" w:space="0" w:color="auto"/>
              <w:bottom w:val="single" w:sz="4" w:space="0" w:color="auto"/>
            </w:tcBorders>
            <w:shd w:val="clear" w:color="auto" w:fill="auto"/>
            <w:vAlign w:val="center"/>
          </w:tcPr>
          <w:p w14:paraId="6783626E"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3664114B"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092E480D" w14:textId="77777777" w:rsidTr="00164709">
        <w:trPr>
          <w:trHeight w:val="40"/>
        </w:trPr>
        <w:tc>
          <w:tcPr>
            <w:tcW w:w="649" w:type="pct"/>
            <w:vMerge/>
            <w:tcBorders>
              <w:left w:val="single" w:sz="12" w:space="0" w:color="auto"/>
            </w:tcBorders>
            <w:shd w:val="clear" w:color="auto" w:fill="auto"/>
            <w:vAlign w:val="center"/>
          </w:tcPr>
          <w:p w14:paraId="4A3C12F5"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7DB01D3D"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B02.01.02 replantarea pădurii (arbori nenativi)</w:t>
            </w:r>
          </w:p>
        </w:tc>
        <w:tc>
          <w:tcPr>
            <w:tcW w:w="1069" w:type="pct"/>
            <w:tcBorders>
              <w:top w:val="single" w:sz="4" w:space="0" w:color="auto"/>
              <w:bottom w:val="single" w:sz="4" w:space="0" w:color="auto"/>
            </w:tcBorders>
            <w:shd w:val="clear" w:color="auto" w:fill="auto"/>
            <w:vAlign w:val="center"/>
          </w:tcPr>
          <w:p w14:paraId="685E9E00"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10E0551F"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0F50201C" w14:textId="77777777" w:rsidTr="00164709">
        <w:trPr>
          <w:trHeight w:val="40"/>
        </w:trPr>
        <w:tc>
          <w:tcPr>
            <w:tcW w:w="649" w:type="pct"/>
            <w:vMerge/>
            <w:tcBorders>
              <w:left w:val="single" w:sz="12" w:space="0" w:color="auto"/>
            </w:tcBorders>
            <w:shd w:val="clear" w:color="auto" w:fill="auto"/>
            <w:vAlign w:val="center"/>
          </w:tcPr>
          <w:p w14:paraId="4F8EE0A1"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374C6C63"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B02.02 curăţarea pădurii</w:t>
            </w:r>
          </w:p>
        </w:tc>
        <w:tc>
          <w:tcPr>
            <w:tcW w:w="1069" w:type="pct"/>
            <w:tcBorders>
              <w:top w:val="single" w:sz="4" w:space="0" w:color="auto"/>
              <w:bottom w:val="single" w:sz="4" w:space="0" w:color="auto"/>
            </w:tcBorders>
            <w:shd w:val="clear" w:color="auto" w:fill="auto"/>
            <w:vAlign w:val="center"/>
          </w:tcPr>
          <w:p w14:paraId="09E6DB06"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786D2C79"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2A8FB6E7" w14:textId="77777777" w:rsidTr="00164709">
        <w:trPr>
          <w:trHeight w:val="40"/>
        </w:trPr>
        <w:tc>
          <w:tcPr>
            <w:tcW w:w="649" w:type="pct"/>
            <w:vMerge/>
            <w:tcBorders>
              <w:left w:val="single" w:sz="12" w:space="0" w:color="auto"/>
            </w:tcBorders>
            <w:shd w:val="clear" w:color="auto" w:fill="auto"/>
            <w:vAlign w:val="center"/>
          </w:tcPr>
          <w:p w14:paraId="0FEC9948"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02C12119"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B02.03 îndepărtarea lăstărişului</w:t>
            </w:r>
          </w:p>
        </w:tc>
        <w:tc>
          <w:tcPr>
            <w:tcW w:w="1069" w:type="pct"/>
            <w:tcBorders>
              <w:top w:val="single" w:sz="4" w:space="0" w:color="auto"/>
              <w:bottom w:val="single" w:sz="4" w:space="0" w:color="auto"/>
            </w:tcBorders>
            <w:shd w:val="clear" w:color="auto" w:fill="auto"/>
            <w:vAlign w:val="center"/>
          </w:tcPr>
          <w:p w14:paraId="461F6990"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3E219CF8"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5A2DA790" w14:textId="77777777" w:rsidTr="00164709">
        <w:trPr>
          <w:trHeight w:val="40"/>
        </w:trPr>
        <w:tc>
          <w:tcPr>
            <w:tcW w:w="649" w:type="pct"/>
            <w:vMerge/>
            <w:tcBorders>
              <w:left w:val="single" w:sz="12" w:space="0" w:color="auto"/>
            </w:tcBorders>
            <w:shd w:val="clear" w:color="auto" w:fill="auto"/>
            <w:vAlign w:val="center"/>
          </w:tcPr>
          <w:p w14:paraId="66688977"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536E9A5B"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B02.04 îndepărtarea arborilor uscaţi sau in curs de uscare</w:t>
            </w:r>
          </w:p>
        </w:tc>
        <w:tc>
          <w:tcPr>
            <w:tcW w:w="1069" w:type="pct"/>
            <w:tcBorders>
              <w:top w:val="single" w:sz="4" w:space="0" w:color="auto"/>
              <w:bottom w:val="single" w:sz="4" w:space="0" w:color="auto"/>
            </w:tcBorders>
            <w:shd w:val="clear" w:color="auto" w:fill="auto"/>
            <w:vAlign w:val="center"/>
          </w:tcPr>
          <w:p w14:paraId="55248620"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753A5722"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48C27DCE" w14:textId="77777777" w:rsidTr="00164709">
        <w:trPr>
          <w:trHeight w:val="40"/>
        </w:trPr>
        <w:tc>
          <w:tcPr>
            <w:tcW w:w="649" w:type="pct"/>
            <w:vMerge/>
            <w:tcBorders>
              <w:left w:val="single" w:sz="12" w:space="0" w:color="auto"/>
            </w:tcBorders>
            <w:shd w:val="clear" w:color="auto" w:fill="auto"/>
            <w:vAlign w:val="center"/>
          </w:tcPr>
          <w:p w14:paraId="24823507"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32390EBB"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1069" w:type="pct"/>
            <w:tcBorders>
              <w:top w:val="single" w:sz="4" w:space="0" w:color="auto"/>
              <w:bottom w:val="single" w:sz="4" w:space="0" w:color="auto"/>
            </w:tcBorders>
            <w:shd w:val="clear" w:color="auto" w:fill="auto"/>
            <w:vAlign w:val="center"/>
          </w:tcPr>
          <w:p w14:paraId="51F6F6D2"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0A67BCCB"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7CE5E591" w14:textId="77777777" w:rsidTr="00164709">
        <w:trPr>
          <w:trHeight w:val="40"/>
        </w:trPr>
        <w:tc>
          <w:tcPr>
            <w:tcW w:w="649" w:type="pct"/>
            <w:vMerge/>
            <w:tcBorders>
              <w:left w:val="single" w:sz="12" w:space="0" w:color="auto"/>
            </w:tcBorders>
            <w:shd w:val="clear" w:color="auto" w:fill="auto"/>
            <w:vAlign w:val="center"/>
          </w:tcPr>
          <w:p w14:paraId="68611B4E"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70616682" w14:textId="77777777" w:rsidR="00603738" w:rsidRPr="0067165A" w:rsidRDefault="00603738" w:rsidP="001F10CA">
            <w:pPr>
              <w:rPr>
                <w:rFonts w:ascii="Arial" w:hAnsi="Arial" w:cs="Arial"/>
                <w:sz w:val="17"/>
                <w:szCs w:val="17"/>
                <w:lang w:val="ro-RO"/>
              </w:rPr>
            </w:pPr>
            <w:r w:rsidRPr="0067165A">
              <w:rPr>
                <w:rFonts w:ascii="Arial" w:hAnsi="Arial" w:cs="Arial"/>
                <w:sz w:val="17"/>
                <w:szCs w:val="17"/>
                <w:lang w:val="ro-RO"/>
              </w:rPr>
              <w:t>B02.07 exploatări forestiere</w:t>
            </w:r>
          </w:p>
        </w:tc>
        <w:tc>
          <w:tcPr>
            <w:tcW w:w="1069" w:type="pct"/>
            <w:tcBorders>
              <w:top w:val="single" w:sz="4" w:space="0" w:color="auto"/>
              <w:bottom w:val="single" w:sz="4" w:space="0" w:color="auto"/>
            </w:tcBorders>
            <w:shd w:val="clear" w:color="auto" w:fill="auto"/>
            <w:vAlign w:val="center"/>
          </w:tcPr>
          <w:p w14:paraId="63A68DFF"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right w:val="single" w:sz="12" w:space="0" w:color="auto"/>
            </w:tcBorders>
            <w:shd w:val="clear" w:color="auto" w:fill="auto"/>
            <w:vAlign w:val="center"/>
          </w:tcPr>
          <w:p w14:paraId="07A26ABF"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260AE9F2" w14:textId="77777777" w:rsidTr="00164709">
        <w:trPr>
          <w:trHeight w:val="40"/>
        </w:trPr>
        <w:tc>
          <w:tcPr>
            <w:tcW w:w="649" w:type="pct"/>
            <w:vMerge/>
            <w:tcBorders>
              <w:left w:val="single" w:sz="12" w:space="0" w:color="auto"/>
            </w:tcBorders>
            <w:shd w:val="clear" w:color="auto" w:fill="auto"/>
            <w:vAlign w:val="center"/>
          </w:tcPr>
          <w:p w14:paraId="1AA4F71F"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45A91516" w14:textId="77777777" w:rsidR="00603738" w:rsidRPr="0067165A" w:rsidRDefault="00603738" w:rsidP="001F10CA">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1069" w:type="pct"/>
            <w:tcBorders>
              <w:top w:val="single" w:sz="4" w:space="0" w:color="auto"/>
              <w:bottom w:val="single" w:sz="4" w:space="0" w:color="auto"/>
            </w:tcBorders>
            <w:shd w:val="clear" w:color="auto" w:fill="auto"/>
            <w:vAlign w:val="center"/>
          </w:tcPr>
          <w:p w14:paraId="029AC902"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Nu e cazul</w:t>
            </w:r>
          </w:p>
        </w:tc>
        <w:tc>
          <w:tcPr>
            <w:tcW w:w="790" w:type="pct"/>
            <w:vMerge/>
            <w:tcBorders>
              <w:right w:val="single" w:sz="12" w:space="0" w:color="auto"/>
            </w:tcBorders>
            <w:shd w:val="clear" w:color="auto" w:fill="auto"/>
            <w:vAlign w:val="center"/>
          </w:tcPr>
          <w:p w14:paraId="071E074E"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3EBC8409" w14:textId="77777777" w:rsidTr="00164709">
        <w:trPr>
          <w:trHeight w:val="40"/>
        </w:trPr>
        <w:tc>
          <w:tcPr>
            <w:tcW w:w="649" w:type="pct"/>
            <w:vMerge/>
            <w:tcBorders>
              <w:left w:val="single" w:sz="12" w:space="0" w:color="auto"/>
            </w:tcBorders>
            <w:shd w:val="clear" w:color="auto" w:fill="auto"/>
            <w:vAlign w:val="center"/>
          </w:tcPr>
          <w:p w14:paraId="0BBDB2A3"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077AD79F"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B04 folosirea biocidelor, hormonilor şi chimicalelor (în pădure)</w:t>
            </w:r>
          </w:p>
        </w:tc>
        <w:tc>
          <w:tcPr>
            <w:tcW w:w="1069" w:type="pct"/>
            <w:tcBorders>
              <w:top w:val="single" w:sz="4" w:space="0" w:color="auto"/>
              <w:bottom w:val="single" w:sz="4" w:space="0" w:color="auto"/>
            </w:tcBorders>
            <w:shd w:val="clear" w:color="auto" w:fill="auto"/>
            <w:vAlign w:val="center"/>
          </w:tcPr>
          <w:p w14:paraId="0EAE93AB"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90" w:type="pct"/>
            <w:vMerge/>
            <w:tcBorders>
              <w:right w:val="single" w:sz="12" w:space="0" w:color="auto"/>
            </w:tcBorders>
            <w:shd w:val="clear" w:color="auto" w:fill="auto"/>
            <w:vAlign w:val="center"/>
          </w:tcPr>
          <w:p w14:paraId="5A63B8FC"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D1051C" w:rsidRPr="0067165A" w14:paraId="11C1994C" w14:textId="77777777" w:rsidTr="00164709">
        <w:trPr>
          <w:trHeight w:val="40"/>
        </w:trPr>
        <w:tc>
          <w:tcPr>
            <w:tcW w:w="649" w:type="pct"/>
            <w:vMerge/>
            <w:tcBorders>
              <w:left w:val="single" w:sz="12" w:space="0" w:color="auto"/>
            </w:tcBorders>
            <w:shd w:val="clear" w:color="auto" w:fill="auto"/>
            <w:vAlign w:val="center"/>
          </w:tcPr>
          <w:p w14:paraId="61221F64"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4" w:space="0" w:color="auto"/>
            </w:tcBorders>
            <w:shd w:val="clear" w:color="auto" w:fill="auto"/>
            <w:vAlign w:val="center"/>
          </w:tcPr>
          <w:p w14:paraId="751B1C29"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B06 păşunatul în pădure/în zona împădurită</w:t>
            </w:r>
          </w:p>
        </w:tc>
        <w:tc>
          <w:tcPr>
            <w:tcW w:w="1069" w:type="pct"/>
            <w:tcBorders>
              <w:top w:val="single" w:sz="4" w:space="0" w:color="auto"/>
              <w:bottom w:val="single" w:sz="4" w:space="0" w:color="auto"/>
            </w:tcBorders>
            <w:shd w:val="clear" w:color="auto" w:fill="auto"/>
            <w:vAlign w:val="center"/>
          </w:tcPr>
          <w:p w14:paraId="2C14531F"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90" w:type="pct"/>
            <w:vMerge/>
            <w:tcBorders>
              <w:right w:val="single" w:sz="12" w:space="0" w:color="auto"/>
            </w:tcBorders>
            <w:shd w:val="clear" w:color="auto" w:fill="auto"/>
            <w:vAlign w:val="center"/>
          </w:tcPr>
          <w:p w14:paraId="22C59A6A"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603738" w:rsidRPr="0067165A" w14:paraId="2AF248B1" w14:textId="77777777" w:rsidTr="00164709">
        <w:trPr>
          <w:trHeight w:val="40"/>
        </w:trPr>
        <w:tc>
          <w:tcPr>
            <w:tcW w:w="649" w:type="pct"/>
            <w:vMerge/>
            <w:tcBorders>
              <w:left w:val="single" w:sz="12" w:space="0" w:color="auto"/>
              <w:bottom w:val="single" w:sz="12" w:space="0" w:color="auto"/>
            </w:tcBorders>
            <w:shd w:val="clear" w:color="auto" w:fill="auto"/>
            <w:vAlign w:val="center"/>
          </w:tcPr>
          <w:p w14:paraId="4B22A258"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c>
          <w:tcPr>
            <w:tcW w:w="2492" w:type="pct"/>
            <w:tcBorders>
              <w:top w:val="single" w:sz="4" w:space="0" w:color="auto"/>
              <w:bottom w:val="single" w:sz="12" w:space="0" w:color="auto"/>
            </w:tcBorders>
            <w:shd w:val="clear" w:color="auto" w:fill="auto"/>
            <w:vAlign w:val="center"/>
          </w:tcPr>
          <w:p w14:paraId="0ABAEA7B" w14:textId="77777777" w:rsidR="00603738" w:rsidRPr="0067165A" w:rsidRDefault="00603738" w:rsidP="001F10CA">
            <w:pPr>
              <w:rPr>
                <w:rFonts w:ascii="Arial" w:hAnsi="Arial" w:cs="Arial"/>
                <w:b/>
                <w:sz w:val="17"/>
                <w:szCs w:val="17"/>
                <w:lang w:val="ro-RO"/>
              </w:rPr>
            </w:pPr>
            <w:r w:rsidRPr="0067165A">
              <w:rPr>
                <w:rFonts w:ascii="Arial" w:hAnsi="Arial" w:cs="Arial"/>
                <w:sz w:val="17"/>
                <w:szCs w:val="17"/>
                <w:lang w:val="ro-RO"/>
              </w:rPr>
              <w:t>B07 Alte activităţi silvice decât cele listate mai sus</w:t>
            </w:r>
          </w:p>
        </w:tc>
        <w:tc>
          <w:tcPr>
            <w:tcW w:w="1069" w:type="pct"/>
            <w:tcBorders>
              <w:top w:val="single" w:sz="4" w:space="0" w:color="auto"/>
              <w:bottom w:val="single" w:sz="12" w:space="0" w:color="auto"/>
            </w:tcBorders>
            <w:shd w:val="clear" w:color="auto" w:fill="auto"/>
            <w:vAlign w:val="center"/>
          </w:tcPr>
          <w:p w14:paraId="3FC2225D" w14:textId="77777777" w:rsidR="00603738" w:rsidRPr="0067165A" w:rsidRDefault="00603738" w:rsidP="001F10CA">
            <w:pPr>
              <w:jc w:val="center"/>
              <w:rPr>
                <w:rFonts w:ascii="Arial" w:hAnsi="Arial" w:cs="Arial"/>
                <w:sz w:val="17"/>
                <w:szCs w:val="17"/>
                <w:lang w:val="ro-RO"/>
              </w:rPr>
            </w:pPr>
            <w:r w:rsidRPr="0067165A">
              <w:rPr>
                <w:rFonts w:ascii="Arial" w:hAnsi="Arial" w:cs="Arial"/>
                <w:sz w:val="17"/>
                <w:szCs w:val="17"/>
                <w:lang w:val="ro-RO"/>
              </w:rPr>
              <w:t>L</w:t>
            </w:r>
          </w:p>
        </w:tc>
        <w:tc>
          <w:tcPr>
            <w:tcW w:w="790" w:type="pct"/>
            <w:vMerge/>
            <w:tcBorders>
              <w:bottom w:val="single" w:sz="12" w:space="0" w:color="auto"/>
              <w:right w:val="single" w:sz="12" w:space="0" w:color="auto"/>
            </w:tcBorders>
            <w:shd w:val="clear" w:color="auto" w:fill="auto"/>
            <w:vAlign w:val="center"/>
          </w:tcPr>
          <w:p w14:paraId="15AD0DAC" w14:textId="77777777" w:rsidR="00603738" w:rsidRPr="0067165A" w:rsidRDefault="00603738"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bl>
    <w:p w14:paraId="2BDB7389" w14:textId="77777777" w:rsidR="004D09AD" w:rsidRPr="0067165A" w:rsidRDefault="004D09AD" w:rsidP="001F10CA">
      <w:pPr>
        <w:ind w:firstLine="567"/>
        <w:jc w:val="center"/>
        <w:rPr>
          <w:rFonts w:ascii="Arial" w:hAnsi="Arial" w:cs="Arial"/>
          <w:lang w:val="ro-RO"/>
        </w:rPr>
      </w:pPr>
    </w:p>
    <w:p w14:paraId="42551C2D" w14:textId="77777777" w:rsidR="00D1051C" w:rsidRPr="0067165A" w:rsidRDefault="001E327D" w:rsidP="001F10CA">
      <w:pPr>
        <w:ind w:firstLine="709"/>
        <w:jc w:val="both"/>
        <w:rPr>
          <w:rFonts w:ascii="Arial" w:hAnsi="Arial" w:cs="Arial"/>
          <w:lang w:val="ro-RO"/>
        </w:rPr>
      </w:pPr>
      <w:r w:rsidRPr="0067165A">
        <w:rPr>
          <w:rFonts w:ascii="Arial" w:hAnsi="Arial" w:cs="Arial"/>
          <w:lang w:val="ro-RO"/>
        </w:rPr>
        <w:t>În ce priveşte impactul amenajamentului asupra populaţie specie</w:t>
      </w:r>
      <w:r w:rsidR="00D1051C" w:rsidRPr="0067165A">
        <w:rPr>
          <w:rFonts w:ascii="Arial" w:hAnsi="Arial" w:cs="Arial"/>
          <w:lang w:val="ro-RO"/>
        </w:rPr>
        <w:t>i</w:t>
      </w:r>
      <w:r w:rsidRPr="0067165A">
        <w:rPr>
          <w:rFonts w:ascii="Arial" w:hAnsi="Arial" w:cs="Arial"/>
          <w:lang w:val="ro-RO"/>
        </w:rPr>
        <w:t xml:space="preserve"> </w:t>
      </w:r>
      <w:r w:rsidR="00164709" w:rsidRPr="0067165A">
        <w:rPr>
          <w:rFonts w:ascii="Arial" w:hAnsi="Arial" w:cs="Arial"/>
          <w:i/>
          <w:lang w:val="ro-RO"/>
        </w:rPr>
        <w:t xml:space="preserve">Spermophilus citellus </w:t>
      </w:r>
      <w:r w:rsidR="00164709" w:rsidRPr="0067165A">
        <w:rPr>
          <w:rFonts w:ascii="Arial" w:hAnsi="Arial" w:cs="Arial"/>
          <w:lang w:val="ro-RO"/>
        </w:rPr>
        <w:t>(popândău)</w:t>
      </w:r>
      <w:r w:rsidRPr="0067165A">
        <w:rPr>
          <w:rFonts w:ascii="Arial" w:hAnsi="Arial" w:cs="Arial"/>
          <w:lang w:val="ro-RO"/>
        </w:rPr>
        <w:t xml:space="preserve">, apreciem că acesta este unul scăzut, deoarece această specie habitează </w:t>
      </w:r>
      <w:r w:rsidR="00B3681B" w:rsidRPr="0067165A">
        <w:rPr>
          <w:rFonts w:ascii="Arial" w:hAnsi="Arial" w:cs="Arial"/>
          <w:lang w:val="ro-RO"/>
        </w:rPr>
        <w:t>în habitate cu vegetație ierboasă scurtă, pajiști</w:t>
      </w:r>
      <w:r w:rsidRPr="0067165A">
        <w:rPr>
          <w:rFonts w:ascii="Arial" w:hAnsi="Arial" w:cs="Arial"/>
          <w:lang w:val="ro-RO"/>
        </w:rPr>
        <w:t xml:space="preserve"> unde îşi amplasează </w:t>
      </w:r>
      <w:r w:rsidR="00B3681B" w:rsidRPr="0067165A">
        <w:rPr>
          <w:rFonts w:ascii="Arial" w:hAnsi="Arial" w:cs="Arial"/>
          <w:lang w:val="ro-RO"/>
        </w:rPr>
        <w:t>galeriile</w:t>
      </w:r>
      <w:r w:rsidRPr="0067165A">
        <w:rPr>
          <w:rFonts w:ascii="Arial" w:hAnsi="Arial" w:cs="Arial"/>
          <w:lang w:val="ro-RO"/>
        </w:rPr>
        <w:t xml:space="preserve">. </w:t>
      </w:r>
    </w:p>
    <w:p w14:paraId="1E488EE1" w14:textId="39536358" w:rsidR="00D1051C" w:rsidRPr="0067165A" w:rsidRDefault="00D1051C" w:rsidP="00154304">
      <w:pPr>
        <w:ind w:firstLine="709"/>
        <w:jc w:val="both"/>
        <w:rPr>
          <w:rFonts w:ascii="Arial" w:hAnsi="Arial" w:cs="Arial"/>
          <w:lang w:val="ro-RO"/>
        </w:rPr>
      </w:pPr>
      <w:r w:rsidRPr="0067165A">
        <w:rPr>
          <w:rFonts w:ascii="Arial" w:hAnsi="Arial" w:cs="Arial"/>
          <w:lang w:val="ro-RO"/>
        </w:rPr>
        <w:t xml:space="preserve">De asemenea impactul amenajamentului asupra speciei Myotis myotis, apreciem că este unul scăzut, deoarece această specie face parte din </w:t>
      </w:r>
      <w:r w:rsidR="00154304" w:rsidRPr="0067165A">
        <w:rPr>
          <w:rFonts w:ascii="Arial" w:hAnsi="Arial" w:cs="Arial"/>
          <w:lang w:val="ro-RO"/>
        </w:rPr>
        <w:t>ordinul</w:t>
      </w:r>
      <w:r w:rsidRPr="0067165A">
        <w:rPr>
          <w:rFonts w:ascii="Arial" w:hAnsi="Arial" w:cs="Arial"/>
          <w:lang w:val="ro-RO"/>
        </w:rPr>
        <w:t xml:space="preserve"> chiropterelor ca</w:t>
      </w:r>
      <w:r w:rsidR="00154304" w:rsidRPr="0067165A">
        <w:rPr>
          <w:rFonts w:ascii="Arial" w:hAnsi="Arial" w:cs="Arial"/>
          <w:lang w:val="ro-RO"/>
        </w:rPr>
        <w:t>r</w:t>
      </w:r>
      <w:r w:rsidRPr="0067165A">
        <w:rPr>
          <w:rFonts w:ascii="Arial" w:hAnsi="Arial" w:cs="Arial"/>
          <w:lang w:val="ro-RO"/>
        </w:rPr>
        <w:t>e habitează în general în adăposturi subterane (peșteri, văi, crevase, mine părăsite etc.), folosind habitatele forestiere cu păduri mature de foioase pentru hrană.</w:t>
      </w:r>
    </w:p>
    <w:p w14:paraId="1CEC2251" w14:textId="2757544E" w:rsidR="00164709" w:rsidRPr="0067165A" w:rsidRDefault="001E327D" w:rsidP="001F10CA">
      <w:pPr>
        <w:ind w:firstLine="709"/>
        <w:jc w:val="both"/>
        <w:rPr>
          <w:rFonts w:ascii="Arial" w:hAnsi="Arial" w:cs="Arial"/>
          <w:lang w:val="ro-RO"/>
        </w:rPr>
      </w:pPr>
      <w:r w:rsidRPr="0067165A">
        <w:rPr>
          <w:rFonts w:ascii="Arial" w:hAnsi="Arial" w:cs="Arial"/>
          <w:lang w:val="ro-RO"/>
        </w:rPr>
        <w:t>Intervenţiile silviculturale care presupun recoltarea de masă lemnoasă cu intensitate ridicată (</w:t>
      </w:r>
      <w:r w:rsidR="00154304" w:rsidRPr="0067165A">
        <w:rPr>
          <w:rFonts w:ascii="Arial" w:hAnsi="Arial" w:cs="Arial"/>
          <w:lang w:val="ro-RO"/>
        </w:rPr>
        <w:t xml:space="preserve">tăieri progresive, </w:t>
      </w:r>
      <w:r w:rsidRPr="0067165A">
        <w:rPr>
          <w:rFonts w:ascii="Arial" w:hAnsi="Arial" w:cs="Arial"/>
          <w:lang w:val="ro-RO"/>
        </w:rPr>
        <w:t>tăieri rase, tăieri în crâng) nu afectează decât într-o proporţie redusă, la nivelul ocolului silvic, zo</w:t>
      </w:r>
      <w:r w:rsidR="00B3681B" w:rsidRPr="0067165A">
        <w:rPr>
          <w:rFonts w:ascii="Arial" w:hAnsi="Arial" w:cs="Arial"/>
          <w:lang w:val="ro-RO"/>
        </w:rPr>
        <w:t>nele limitrofe pajiștilor</w:t>
      </w:r>
      <w:r w:rsidR="00154304" w:rsidRPr="0067165A">
        <w:rPr>
          <w:rFonts w:ascii="Arial" w:hAnsi="Arial" w:cs="Arial"/>
          <w:lang w:val="ro-RO"/>
        </w:rPr>
        <w:t>, respectiv zonele adăposturilor subterane.</w:t>
      </w:r>
    </w:p>
    <w:p w14:paraId="29ED4535" w14:textId="77777777" w:rsidR="00EA1904" w:rsidRPr="0067165A" w:rsidRDefault="001E327D" w:rsidP="00FE49EF">
      <w:pPr>
        <w:ind w:firstLine="709"/>
        <w:jc w:val="both"/>
        <w:rPr>
          <w:rFonts w:ascii="Arial" w:hAnsi="Arial" w:cs="Arial"/>
          <w:lang w:val="ro-RO"/>
        </w:rPr>
      </w:pPr>
      <w:r w:rsidRPr="0067165A">
        <w:rPr>
          <w:rFonts w:ascii="Arial" w:hAnsi="Arial" w:cs="Arial"/>
          <w:lang w:val="ro-RO"/>
        </w:rPr>
        <w:lastRenderedPageBreak/>
        <w:t>Suprafeţele de împădurit ("plantarea de pădure în teren deschis") au o pondere foarte mica la nivelul ocolului silvic, iar extragerea arborilor uscaţi sau în curs de uscare se va realiza, astfel încât, să fie păstrate suficiente exemplare pentru ca impactul să fie minim.</w:t>
      </w:r>
    </w:p>
    <w:p w14:paraId="4913EFDD" w14:textId="77777777" w:rsidR="00F34B5E" w:rsidRPr="0067165A" w:rsidRDefault="00F34B5E" w:rsidP="00FE49EF">
      <w:pPr>
        <w:ind w:firstLine="709"/>
        <w:jc w:val="both"/>
        <w:rPr>
          <w:rFonts w:ascii="Arial" w:hAnsi="Arial" w:cs="Arial"/>
          <w:color w:val="FF0000"/>
          <w:lang w:val="ro-RO"/>
        </w:rPr>
      </w:pPr>
    </w:p>
    <w:p w14:paraId="7E958002" w14:textId="6E49BD2A" w:rsidR="00D1051C" w:rsidRPr="0067165A" w:rsidRDefault="00D1051C" w:rsidP="00D1051C">
      <w:pPr>
        <w:widowControl w:val="0"/>
        <w:tabs>
          <w:tab w:val="left" w:pos="543"/>
        </w:tabs>
        <w:ind w:right="40"/>
        <w:jc w:val="center"/>
        <w:rPr>
          <w:rFonts w:ascii="Arial" w:eastAsia="Garamond" w:hAnsi="Arial" w:cs="Arial"/>
          <w:b/>
          <w:bCs/>
          <w:i/>
          <w:iCs/>
          <w:sz w:val="20"/>
          <w:szCs w:val="20"/>
          <w:lang w:val="ro-RO" w:eastAsia="x-none"/>
        </w:rPr>
      </w:pPr>
      <w:r w:rsidRPr="0067165A">
        <w:rPr>
          <w:rFonts w:ascii="Arial" w:eastAsia="Garamond" w:hAnsi="Arial" w:cs="Arial"/>
          <w:b/>
          <w:bCs/>
          <w:i/>
          <w:iCs/>
          <w:sz w:val="20"/>
          <w:szCs w:val="20"/>
          <w:lang w:val="x-none" w:eastAsia="x-none"/>
        </w:rPr>
        <w:t xml:space="preserve">Tabelul D.1.2.3. Factori de impact identificaţi în cazul speciilor de nevertebrate de interes comunitar de pe suprafata ariilor protejate Natura 2000 care se suprapun cu </w:t>
      </w:r>
      <w:r w:rsidR="00154304" w:rsidRPr="0067165A">
        <w:rPr>
          <w:rFonts w:ascii="Arial" w:eastAsia="Garamond" w:hAnsi="Arial" w:cs="Arial"/>
          <w:b/>
          <w:bCs/>
          <w:i/>
          <w:iCs/>
          <w:sz w:val="20"/>
          <w:szCs w:val="20"/>
          <w:lang w:val="x-none" w:eastAsia="x-none"/>
        </w:rPr>
        <w:t>O.S Comana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4419"/>
        <w:gridCol w:w="2206"/>
        <w:gridCol w:w="1693"/>
      </w:tblGrid>
      <w:tr w:rsidR="00154304" w:rsidRPr="0067165A" w14:paraId="3360C80E" w14:textId="77777777" w:rsidTr="008F3F08">
        <w:trPr>
          <w:trHeight w:val="349"/>
        </w:trPr>
        <w:tc>
          <w:tcPr>
            <w:tcW w:w="897" w:type="pct"/>
            <w:tcBorders>
              <w:top w:val="single" w:sz="12" w:space="0" w:color="auto"/>
              <w:left w:val="single" w:sz="12" w:space="0" w:color="auto"/>
              <w:bottom w:val="single" w:sz="12" w:space="0" w:color="auto"/>
            </w:tcBorders>
            <w:shd w:val="clear" w:color="auto" w:fill="auto"/>
            <w:vAlign w:val="center"/>
          </w:tcPr>
          <w:p w14:paraId="485CC523"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Specie</w:t>
            </w:r>
          </w:p>
          <w:p w14:paraId="2A03A5A9"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(nevertebrate)</w:t>
            </w:r>
          </w:p>
        </w:tc>
        <w:tc>
          <w:tcPr>
            <w:tcW w:w="2179" w:type="pct"/>
            <w:tcBorders>
              <w:top w:val="single" w:sz="12" w:space="0" w:color="auto"/>
              <w:bottom w:val="single" w:sz="12" w:space="0" w:color="auto"/>
            </w:tcBorders>
            <w:shd w:val="clear" w:color="auto" w:fill="auto"/>
            <w:vAlign w:val="center"/>
          </w:tcPr>
          <w:p w14:paraId="68F704FB"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Factori de impact identificaţi în UP IV</w:t>
            </w:r>
          </w:p>
        </w:tc>
        <w:tc>
          <w:tcPr>
            <w:tcW w:w="1088" w:type="pct"/>
            <w:tcBorders>
              <w:top w:val="single" w:sz="12" w:space="0" w:color="auto"/>
              <w:bottom w:val="single" w:sz="12" w:space="0" w:color="auto"/>
            </w:tcBorders>
            <w:shd w:val="clear" w:color="auto" w:fill="auto"/>
            <w:vAlign w:val="center"/>
          </w:tcPr>
          <w:p w14:paraId="6787010D"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414030D4"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 xml:space="preserve">(pentru fiecare factor) </w:t>
            </w:r>
          </w:p>
          <w:p w14:paraId="569E1E70"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(L M H)</w:t>
            </w:r>
          </w:p>
        </w:tc>
        <w:tc>
          <w:tcPr>
            <w:tcW w:w="835" w:type="pct"/>
            <w:tcBorders>
              <w:top w:val="single" w:sz="12" w:space="0" w:color="auto"/>
              <w:bottom w:val="single" w:sz="12" w:space="0" w:color="auto"/>
              <w:right w:val="single" w:sz="12" w:space="0" w:color="auto"/>
            </w:tcBorders>
            <w:shd w:val="clear" w:color="auto" w:fill="auto"/>
            <w:vAlign w:val="center"/>
          </w:tcPr>
          <w:p w14:paraId="0B029E56"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7E80EF14" w14:textId="77777777" w:rsidR="00D1051C" w:rsidRPr="0067165A" w:rsidRDefault="00D1051C" w:rsidP="00D1051C">
            <w:pPr>
              <w:spacing w:line="180" w:lineRule="exact"/>
              <w:jc w:val="center"/>
              <w:rPr>
                <w:rFonts w:ascii="Arial" w:hAnsi="Arial" w:cs="Arial"/>
                <w:b/>
                <w:sz w:val="17"/>
                <w:szCs w:val="17"/>
                <w:lang w:val="ro-RO"/>
              </w:rPr>
            </w:pPr>
            <w:r w:rsidRPr="0067165A">
              <w:rPr>
                <w:rFonts w:ascii="Arial" w:hAnsi="Arial" w:cs="Arial"/>
                <w:b/>
                <w:sz w:val="17"/>
                <w:szCs w:val="17"/>
                <w:lang w:val="ro-RO"/>
              </w:rPr>
              <w:t>(L M H)</w:t>
            </w:r>
          </w:p>
        </w:tc>
      </w:tr>
      <w:tr w:rsidR="00154304" w:rsidRPr="0067165A" w14:paraId="68CB9C11" w14:textId="77777777" w:rsidTr="008F3F08">
        <w:trPr>
          <w:trHeight w:val="205"/>
        </w:trPr>
        <w:tc>
          <w:tcPr>
            <w:tcW w:w="897" w:type="pct"/>
            <w:vMerge w:val="restart"/>
            <w:tcBorders>
              <w:top w:val="single" w:sz="12" w:space="0" w:color="auto"/>
              <w:left w:val="single" w:sz="12" w:space="0" w:color="auto"/>
            </w:tcBorders>
            <w:shd w:val="clear" w:color="auto" w:fill="auto"/>
            <w:vAlign w:val="center"/>
          </w:tcPr>
          <w:p w14:paraId="3EEC978B"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Anisus vorticulus</w:t>
            </w:r>
          </w:p>
          <w:p w14:paraId="157E8BA9"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Cerambyx cerdo</w:t>
            </w:r>
          </w:p>
          <w:p w14:paraId="32C095E8"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Coenagrion ornatum</w:t>
            </w:r>
          </w:p>
          <w:p w14:paraId="2143B203"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Euphydryas maturna</w:t>
            </w:r>
          </w:p>
          <w:p w14:paraId="3D10D091"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Euplagia quadripunctaria</w:t>
            </w:r>
          </w:p>
          <w:p w14:paraId="491E1C59"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Lucanus cervus</w:t>
            </w:r>
          </w:p>
          <w:p w14:paraId="23325BB9"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Lycaena dispar</w:t>
            </w:r>
          </w:p>
          <w:p w14:paraId="5DF5966E"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Morimus (asper) funereus</w:t>
            </w:r>
          </w:p>
          <w:p w14:paraId="3198EC14"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Nymphalis vaualbum</w:t>
            </w:r>
          </w:p>
          <w:p w14:paraId="52A5873E"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Osmoderma eremita</w:t>
            </w:r>
          </w:p>
          <w:p w14:paraId="38B97A60" w14:textId="0E2E084E"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Vertigo angustior</w:t>
            </w:r>
          </w:p>
        </w:tc>
        <w:tc>
          <w:tcPr>
            <w:tcW w:w="2179" w:type="pct"/>
            <w:tcBorders>
              <w:top w:val="single" w:sz="12" w:space="0" w:color="auto"/>
              <w:bottom w:val="single" w:sz="2" w:space="0" w:color="auto"/>
            </w:tcBorders>
            <w:shd w:val="clear" w:color="auto" w:fill="auto"/>
            <w:vAlign w:val="center"/>
          </w:tcPr>
          <w:p w14:paraId="3E989A1B"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 xml:space="preserve">B Silvicultură </w:t>
            </w:r>
          </w:p>
        </w:tc>
        <w:tc>
          <w:tcPr>
            <w:tcW w:w="1088" w:type="pct"/>
            <w:tcBorders>
              <w:top w:val="single" w:sz="12" w:space="0" w:color="auto"/>
              <w:bottom w:val="single" w:sz="2" w:space="0" w:color="auto"/>
            </w:tcBorders>
            <w:shd w:val="clear" w:color="auto" w:fill="auto"/>
            <w:vAlign w:val="center"/>
          </w:tcPr>
          <w:p w14:paraId="7F5CC07E"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val="restart"/>
            <w:tcBorders>
              <w:top w:val="single" w:sz="12" w:space="0" w:color="auto"/>
              <w:right w:val="single" w:sz="12" w:space="0" w:color="auto"/>
            </w:tcBorders>
            <w:shd w:val="clear" w:color="auto" w:fill="auto"/>
            <w:vAlign w:val="center"/>
          </w:tcPr>
          <w:p w14:paraId="245194F1"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r w:rsidRPr="0067165A">
              <w:rPr>
                <w:rFonts w:ascii="Arial" w:eastAsia="Garamond" w:hAnsi="Arial" w:cs="Arial"/>
                <w:sz w:val="17"/>
                <w:szCs w:val="17"/>
                <w:lang w:val="ro-RO" w:eastAsia="ro-RO"/>
              </w:rPr>
              <w:t>L</w:t>
            </w:r>
          </w:p>
        </w:tc>
      </w:tr>
      <w:tr w:rsidR="00154304" w:rsidRPr="0067165A" w14:paraId="0A94A1B2" w14:textId="77777777" w:rsidTr="008F3F08">
        <w:trPr>
          <w:trHeight w:val="116"/>
        </w:trPr>
        <w:tc>
          <w:tcPr>
            <w:tcW w:w="897" w:type="pct"/>
            <w:vMerge/>
            <w:tcBorders>
              <w:left w:val="single" w:sz="12" w:space="0" w:color="auto"/>
            </w:tcBorders>
            <w:shd w:val="clear" w:color="auto" w:fill="auto"/>
            <w:vAlign w:val="center"/>
          </w:tcPr>
          <w:p w14:paraId="662F330E"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3BC69C18"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1088" w:type="pct"/>
            <w:tcBorders>
              <w:top w:val="single" w:sz="2" w:space="0" w:color="auto"/>
              <w:bottom w:val="single" w:sz="2" w:space="0" w:color="auto"/>
            </w:tcBorders>
            <w:shd w:val="clear" w:color="auto" w:fill="auto"/>
            <w:vAlign w:val="center"/>
          </w:tcPr>
          <w:p w14:paraId="4D5F0FCC"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52EDDF19"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7C0E3694" w14:textId="77777777" w:rsidTr="008F3F08">
        <w:trPr>
          <w:trHeight w:val="48"/>
        </w:trPr>
        <w:tc>
          <w:tcPr>
            <w:tcW w:w="897" w:type="pct"/>
            <w:vMerge/>
            <w:tcBorders>
              <w:left w:val="single" w:sz="12" w:space="0" w:color="auto"/>
            </w:tcBorders>
            <w:shd w:val="clear" w:color="auto" w:fill="auto"/>
            <w:vAlign w:val="center"/>
          </w:tcPr>
          <w:p w14:paraId="030BD474"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77E20EC0"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B0201 Replantarea pădurii</w:t>
            </w:r>
          </w:p>
        </w:tc>
        <w:tc>
          <w:tcPr>
            <w:tcW w:w="1088" w:type="pct"/>
            <w:tcBorders>
              <w:top w:val="single" w:sz="2" w:space="0" w:color="auto"/>
              <w:bottom w:val="single" w:sz="2" w:space="0" w:color="auto"/>
            </w:tcBorders>
            <w:shd w:val="clear" w:color="auto" w:fill="auto"/>
            <w:vAlign w:val="center"/>
          </w:tcPr>
          <w:p w14:paraId="365CC6D3" w14:textId="77777777" w:rsidR="00D1051C" w:rsidRPr="0067165A" w:rsidRDefault="00D1051C" w:rsidP="00D1051C">
            <w:pPr>
              <w:spacing w:line="180" w:lineRule="exact"/>
              <w:ind w:left="-75"/>
              <w:jc w:val="center"/>
              <w:rPr>
                <w:rFonts w:ascii="Arial" w:hAnsi="Arial" w:cs="Arial"/>
                <w:sz w:val="17"/>
                <w:szCs w:val="17"/>
                <w:lang w:val="ro-RO"/>
              </w:rPr>
            </w:pPr>
          </w:p>
        </w:tc>
        <w:tc>
          <w:tcPr>
            <w:tcW w:w="835" w:type="pct"/>
            <w:vMerge/>
            <w:tcBorders>
              <w:right w:val="single" w:sz="12" w:space="0" w:color="auto"/>
            </w:tcBorders>
            <w:shd w:val="clear" w:color="auto" w:fill="auto"/>
            <w:vAlign w:val="center"/>
          </w:tcPr>
          <w:p w14:paraId="20446CCA"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7358C7B9" w14:textId="77777777" w:rsidTr="008F3F08">
        <w:trPr>
          <w:trHeight w:val="108"/>
        </w:trPr>
        <w:tc>
          <w:tcPr>
            <w:tcW w:w="897" w:type="pct"/>
            <w:vMerge/>
            <w:tcBorders>
              <w:left w:val="single" w:sz="12" w:space="0" w:color="auto"/>
            </w:tcBorders>
            <w:shd w:val="clear" w:color="auto" w:fill="auto"/>
            <w:vAlign w:val="center"/>
          </w:tcPr>
          <w:p w14:paraId="4850CA9E"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5E79FD2B"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1088" w:type="pct"/>
            <w:tcBorders>
              <w:top w:val="single" w:sz="2" w:space="0" w:color="auto"/>
              <w:bottom w:val="single" w:sz="2" w:space="0" w:color="auto"/>
            </w:tcBorders>
            <w:shd w:val="clear" w:color="auto" w:fill="auto"/>
            <w:vAlign w:val="center"/>
          </w:tcPr>
          <w:p w14:paraId="08F2386F"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4F6BBDAF"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028A0238" w14:textId="77777777" w:rsidTr="008F3F08">
        <w:trPr>
          <w:trHeight w:val="182"/>
        </w:trPr>
        <w:tc>
          <w:tcPr>
            <w:tcW w:w="897" w:type="pct"/>
            <w:vMerge/>
            <w:tcBorders>
              <w:left w:val="single" w:sz="12" w:space="0" w:color="auto"/>
            </w:tcBorders>
            <w:shd w:val="clear" w:color="auto" w:fill="auto"/>
            <w:vAlign w:val="center"/>
          </w:tcPr>
          <w:p w14:paraId="2FF30CA7"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1A3933AB" w14:textId="77777777" w:rsidR="00D1051C" w:rsidRPr="0067165A" w:rsidRDefault="00D1051C" w:rsidP="00D1051C">
            <w:pPr>
              <w:spacing w:line="180" w:lineRule="exact"/>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1088" w:type="pct"/>
            <w:tcBorders>
              <w:top w:val="single" w:sz="2" w:space="0" w:color="auto"/>
              <w:bottom w:val="single" w:sz="2" w:space="0" w:color="auto"/>
            </w:tcBorders>
            <w:shd w:val="clear" w:color="auto" w:fill="auto"/>
            <w:vAlign w:val="center"/>
          </w:tcPr>
          <w:p w14:paraId="1F7FE829"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08FA39D9"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74247106" w14:textId="77777777" w:rsidTr="008F3F08">
        <w:trPr>
          <w:trHeight w:val="43"/>
        </w:trPr>
        <w:tc>
          <w:tcPr>
            <w:tcW w:w="897" w:type="pct"/>
            <w:vMerge/>
            <w:tcBorders>
              <w:left w:val="single" w:sz="12" w:space="0" w:color="auto"/>
            </w:tcBorders>
            <w:shd w:val="clear" w:color="auto" w:fill="auto"/>
            <w:vAlign w:val="center"/>
          </w:tcPr>
          <w:p w14:paraId="0383BD4B"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70019A65"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B0202 Curăţarea pădurii</w:t>
            </w:r>
          </w:p>
        </w:tc>
        <w:tc>
          <w:tcPr>
            <w:tcW w:w="1088" w:type="pct"/>
            <w:tcBorders>
              <w:top w:val="single" w:sz="2" w:space="0" w:color="auto"/>
              <w:bottom w:val="single" w:sz="2" w:space="0" w:color="auto"/>
            </w:tcBorders>
            <w:shd w:val="clear" w:color="auto" w:fill="auto"/>
            <w:vAlign w:val="center"/>
          </w:tcPr>
          <w:p w14:paraId="088D15B6"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2786A995"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020E1030" w14:textId="77777777" w:rsidTr="008F3F08">
        <w:trPr>
          <w:trHeight w:val="40"/>
        </w:trPr>
        <w:tc>
          <w:tcPr>
            <w:tcW w:w="897" w:type="pct"/>
            <w:vMerge/>
            <w:tcBorders>
              <w:left w:val="single" w:sz="12" w:space="0" w:color="auto"/>
            </w:tcBorders>
            <w:shd w:val="clear" w:color="auto" w:fill="auto"/>
            <w:vAlign w:val="center"/>
          </w:tcPr>
          <w:p w14:paraId="3510E05A"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637BA932"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B0203 Îndepărtarea lăstărişului</w:t>
            </w:r>
          </w:p>
        </w:tc>
        <w:tc>
          <w:tcPr>
            <w:tcW w:w="1088" w:type="pct"/>
            <w:tcBorders>
              <w:top w:val="single" w:sz="2" w:space="0" w:color="auto"/>
              <w:bottom w:val="single" w:sz="2" w:space="0" w:color="auto"/>
            </w:tcBorders>
            <w:shd w:val="clear" w:color="auto" w:fill="auto"/>
            <w:vAlign w:val="center"/>
          </w:tcPr>
          <w:p w14:paraId="1A16CE77"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M</w:t>
            </w:r>
          </w:p>
        </w:tc>
        <w:tc>
          <w:tcPr>
            <w:tcW w:w="835" w:type="pct"/>
            <w:vMerge/>
            <w:tcBorders>
              <w:right w:val="single" w:sz="12" w:space="0" w:color="auto"/>
            </w:tcBorders>
            <w:shd w:val="clear" w:color="auto" w:fill="auto"/>
            <w:vAlign w:val="center"/>
          </w:tcPr>
          <w:p w14:paraId="77FB62E6"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36DE75A2" w14:textId="77777777" w:rsidTr="008F3F08">
        <w:trPr>
          <w:trHeight w:val="264"/>
        </w:trPr>
        <w:tc>
          <w:tcPr>
            <w:tcW w:w="897" w:type="pct"/>
            <w:vMerge/>
            <w:tcBorders>
              <w:left w:val="single" w:sz="12" w:space="0" w:color="auto"/>
            </w:tcBorders>
            <w:shd w:val="clear" w:color="auto" w:fill="auto"/>
            <w:vAlign w:val="center"/>
          </w:tcPr>
          <w:p w14:paraId="708FB403"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53F9C83C"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B0204 Îndepărtarea arborilor uscaţi sau în curs de uscare</w:t>
            </w:r>
          </w:p>
        </w:tc>
        <w:tc>
          <w:tcPr>
            <w:tcW w:w="1088" w:type="pct"/>
            <w:tcBorders>
              <w:top w:val="single" w:sz="2" w:space="0" w:color="auto"/>
              <w:bottom w:val="single" w:sz="2" w:space="0" w:color="auto"/>
            </w:tcBorders>
            <w:shd w:val="clear" w:color="auto" w:fill="auto"/>
            <w:vAlign w:val="center"/>
          </w:tcPr>
          <w:p w14:paraId="30837AFE"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M</w:t>
            </w:r>
          </w:p>
        </w:tc>
        <w:tc>
          <w:tcPr>
            <w:tcW w:w="835" w:type="pct"/>
            <w:vMerge/>
            <w:tcBorders>
              <w:right w:val="single" w:sz="12" w:space="0" w:color="auto"/>
            </w:tcBorders>
            <w:shd w:val="clear" w:color="auto" w:fill="auto"/>
            <w:vAlign w:val="center"/>
          </w:tcPr>
          <w:p w14:paraId="3F1229E8"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27D1119F" w14:textId="77777777" w:rsidTr="008F3F08">
        <w:trPr>
          <w:trHeight w:val="240"/>
        </w:trPr>
        <w:tc>
          <w:tcPr>
            <w:tcW w:w="897" w:type="pct"/>
            <w:vMerge/>
            <w:tcBorders>
              <w:left w:val="single" w:sz="12" w:space="0" w:color="auto"/>
            </w:tcBorders>
            <w:shd w:val="clear" w:color="auto" w:fill="auto"/>
            <w:vAlign w:val="center"/>
          </w:tcPr>
          <w:p w14:paraId="0F53A537"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16F5EEE6"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B0205 Producţia lemnoasă neintensivă</w:t>
            </w:r>
          </w:p>
        </w:tc>
        <w:tc>
          <w:tcPr>
            <w:tcW w:w="1088" w:type="pct"/>
            <w:tcBorders>
              <w:top w:val="single" w:sz="2" w:space="0" w:color="auto"/>
              <w:bottom w:val="single" w:sz="2" w:space="0" w:color="auto"/>
            </w:tcBorders>
            <w:shd w:val="clear" w:color="auto" w:fill="auto"/>
            <w:vAlign w:val="center"/>
          </w:tcPr>
          <w:p w14:paraId="73DA9EB4"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25076597"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50112D5A" w14:textId="77777777" w:rsidTr="008F3F08">
        <w:trPr>
          <w:trHeight w:val="296"/>
        </w:trPr>
        <w:tc>
          <w:tcPr>
            <w:tcW w:w="897" w:type="pct"/>
            <w:vMerge/>
            <w:tcBorders>
              <w:left w:val="single" w:sz="12" w:space="0" w:color="auto"/>
            </w:tcBorders>
            <w:shd w:val="clear" w:color="auto" w:fill="auto"/>
            <w:vAlign w:val="center"/>
          </w:tcPr>
          <w:p w14:paraId="1A9DCA58"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326853AF" w14:textId="77777777" w:rsidR="00D1051C" w:rsidRPr="0067165A" w:rsidRDefault="00D1051C" w:rsidP="00D1051C">
            <w:pPr>
              <w:spacing w:line="180" w:lineRule="exact"/>
              <w:rPr>
                <w:rFonts w:ascii="Arial" w:hAnsi="Arial" w:cs="Arial"/>
                <w:sz w:val="17"/>
                <w:szCs w:val="17"/>
                <w:lang w:val="ro-RO"/>
              </w:rPr>
            </w:pPr>
            <w:r w:rsidRPr="0067165A">
              <w:rPr>
                <w:rFonts w:ascii="Arial" w:hAnsi="Arial" w:cs="Arial"/>
                <w:sz w:val="17"/>
                <w:szCs w:val="17"/>
                <w:lang w:val="ro-RO"/>
              </w:rPr>
              <w:t>B03 exploatarea forestieră fără replantare sau refacere naturală</w:t>
            </w:r>
          </w:p>
        </w:tc>
        <w:tc>
          <w:tcPr>
            <w:tcW w:w="1088" w:type="pct"/>
            <w:tcBorders>
              <w:top w:val="single" w:sz="2" w:space="0" w:color="auto"/>
              <w:bottom w:val="single" w:sz="2" w:space="0" w:color="auto"/>
            </w:tcBorders>
            <w:shd w:val="clear" w:color="auto" w:fill="auto"/>
            <w:vAlign w:val="center"/>
          </w:tcPr>
          <w:p w14:paraId="675F1F83"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4748D49C"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23CE0E94" w14:textId="77777777" w:rsidTr="008F3F08">
        <w:trPr>
          <w:trHeight w:val="248"/>
        </w:trPr>
        <w:tc>
          <w:tcPr>
            <w:tcW w:w="897" w:type="pct"/>
            <w:vMerge/>
            <w:tcBorders>
              <w:left w:val="single" w:sz="12" w:space="0" w:color="auto"/>
            </w:tcBorders>
            <w:shd w:val="clear" w:color="auto" w:fill="auto"/>
            <w:vAlign w:val="center"/>
          </w:tcPr>
          <w:p w14:paraId="3E05B6E1"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7C459FC4" w14:textId="77777777" w:rsidR="00D1051C" w:rsidRPr="0067165A" w:rsidRDefault="00D1051C" w:rsidP="00D1051C">
            <w:pPr>
              <w:spacing w:line="180" w:lineRule="exact"/>
              <w:rPr>
                <w:rFonts w:ascii="Arial" w:hAnsi="Arial" w:cs="Arial"/>
                <w:sz w:val="17"/>
                <w:szCs w:val="17"/>
                <w:lang w:val="ro-RO"/>
              </w:rPr>
            </w:pPr>
            <w:r w:rsidRPr="0067165A">
              <w:rPr>
                <w:rFonts w:ascii="Arial" w:hAnsi="Arial" w:cs="Arial"/>
                <w:sz w:val="17"/>
                <w:szCs w:val="17"/>
                <w:lang w:val="ro-RO"/>
              </w:rPr>
              <w:t>B04 Folosirea biocidelor, hormonilor şi chimicalelor în pădure  (nereglementată de amenajament)</w:t>
            </w:r>
          </w:p>
        </w:tc>
        <w:tc>
          <w:tcPr>
            <w:tcW w:w="1088" w:type="pct"/>
            <w:tcBorders>
              <w:top w:val="single" w:sz="2" w:space="0" w:color="auto"/>
              <w:bottom w:val="single" w:sz="2" w:space="0" w:color="auto"/>
            </w:tcBorders>
            <w:shd w:val="clear" w:color="auto" w:fill="auto"/>
            <w:vAlign w:val="center"/>
          </w:tcPr>
          <w:p w14:paraId="160F0DBA"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H</w:t>
            </w:r>
          </w:p>
        </w:tc>
        <w:tc>
          <w:tcPr>
            <w:tcW w:w="835" w:type="pct"/>
            <w:vMerge/>
            <w:tcBorders>
              <w:right w:val="single" w:sz="12" w:space="0" w:color="auto"/>
            </w:tcBorders>
            <w:shd w:val="clear" w:color="auto" w:fill="auto"/>
            <w:vAlign w:val="center"/>
          </w:tcPr>
          <w:p w14:paraId="5A8E6538"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3EFA6951" w14:textId="77777777" w:rsidTr="008F3F08">
        <w:trPr>
          <w:trHeight w:val="256"/>
        </w:trPr>
        <w:tc>
          <w:tcPr>
            <w:tcW w:w="897" w:type="pct"/>
            <w:vMerge/>
            <w:tcBorders>
              <w:left w:val="single" w:sz="12" w:space="0" w:color="auto"/>
            </w:tcBorders>
            <w:shd w:val="clear" w:color="auto" w:fill="auto"/>
            <w:vAlign w:val="center"/>
          </w:tcPr>
          <w:p w14:paraId="3312198F"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2" w:space="0" w:color="auto"/>
            </w:tcBorders>
            <w:shd w:val="clear" w:color="auto" w:fill="auto"/>
            <w:vAlign w:val="center"/>
          </w:tcPr>
          <w:p w14:paraId="586B5BF6" w14:textId="77777777" w:rsidR="00D1051C" w:rsidRPr="0067165A" w:rsidRDefault="00D1051C" w:rsidP="00D1051C">
            <w:pPr>
              <w:spacing w:line="180" w:lineRule="exact"/>
              <w:rPr>
                <w:rFonts w:ascii="Arial" w:hAnsi="Arial" w:cs="Arial"/>
                <w:sz w:val="17"/>
                <w:szCs w:val="17"/>
                <w:lang w:val="ro-RO"/>
              </w:rPr>
            </w:pPr>
            <w:r w:rsidRPr="0067165A">
              <w:rPr>
                <w:rFonts w:ascii="Arial" w:hAnsi="Arial" w:cs="Arial"/>
                <w:sz w:val="17"/>
                <w:szCs w:val="17"/>
                <w:lang w:val="ro-RO"/>
              </w:rPr>
              <w:t>B06 Păşunatul în pădure (nereglementată de amenajament)</w:t>
            </w:r>
          </w:p>
        </w:tc>
        <w:tc>
          <w:tcPr>
            <w:tcW w:w="1088" w:type="pct"/>
            <w:tcBorders>
              <w:top w:val="single" w:sz="2" w:space="0" w:color="auto"/>
              <w:bottom w:val="single" w:sz="2" w:space="0" w:color="auto"/>
            </w:tcBorders>
            <w:shd w:val="clear" w:color="auto" w:fill="auto"/>
            <w:vAlign w:val="center"/>
          </w:tcPr>
          <w:p w14:paraId="29B3E47B"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right w:val="single" w:sz="12" w:space="0" w:color="auto"/>
            </w:tcBorders>
            <w:shd w:val="clear" w:color="auto" w:fill="auto"/>
            <w:vAlign w:val="center"/>
          </w:tcPr>
          <w:p w14:paraId="7550FCAD"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r w:rsidR="00154304" w:rsidRPr="0067165A" w14:paraId="52B7870E" w14:textId="77777777" w:rsidTr="008F3F08">
        <w:trPr>
          <w:trHeight w:val="240"/>
        </w:trPr>
        <w:tc>
          <w:tcPr>
            <w:tcW w:w="897" w:type="pct"/>
            <w:vMerge/>
            <w:tcBorders>
              <w:left w:val="single" w:sz="12" w:space="0" w:color="auto"/>
              <w:bottom w:val="single" w:sz="12" w:space="0" w:color="auto"/>
            </w:tcBorders>
            <w:shd w:val="clear" w:color="auto" w:fill="auto"/>
            <w:vAlign w:val="center"/>
          </w:tcPr>
          <w:p w14:paraId="27A714A1" w14:textId="77777777" w:rsidR="00D1051C" w:rsidRPr="0067165A" w:rsidRDefault="00D1051C" w:rsidP="00D1051C">
            <w:pPr>
              <w:widowControl w:val="0"/>
              <w:tabs>
                <w:tab w:val="left" w:pos="0"/>
              </w:tabs>
              <w:spacing w:line="180" w:lineRule="exact"/>
              <w:ind w:right="40"/>
              <w:jc w:val="center"/>
              <w:rPr>
                <w:rFonts w:ascii="Arial" w:eastAsia="Garamond" w:hAnsi="Arial" w:cs="Arial"/>
                <w:sz w:val="17"/>
                <w:szCs w:val="17"/>
                <w:lang w:val="ro-RO" w:eastAsia="ro-RO"/>
              </w:rPr>
            </w:pPr>
          </w:p>
        </w:tc>
        <w:tc>
          <w:tcPr>
            <w:tcW w:w="2179" w:type="pct"/>
            <w:tcBorders>
              <w:top w:val="single" w:sz="2" w:space="0" w:color="auto"/>
              <w:bottom w:val="single" w:sz="12" w:space="0" w:color="auto"/>
            </w:tcBorders>
            <w:shd w:val="clear" w:color="auto" w:fill="auto"/>
            <w:vAlign w:val="center"/>
          </w:tcPr>
          <w:p w14:paraId="4FCF33E9" w14:textId="77777777" w:rsidR="00D1051C" w:rsidRPr="0067165A" w:rsidRDefault="00D1051C" w:rsidP="00D1051C">
            <w:pPr>
              <w:spacing w:line="180" w:lineRule="exact"/>
              <w:rPr>
                <w:rFonts w:ascii="Arial" w:hAnsi="Arial" w:cs="Arial"/>
                <w:b/>
                <w:sz w:val="17"/>
                <w:szCs w:val="17"/>
                <w:lang w:val="ro-RO"/>
              </w:rPr>
            </w:pPr>
            <w:r w:rsidRPr="0067165A">
              <w:rPr>
                <w:rFonts w:ascii="Arial" w:hAnsi="Arial" w:cs="Arial"/>
                <w:sz w:val="17"/>
                <w:szCs w:val="17"/>
                <w:lang w:val="ro-RO"/>
              </w:rPr>
              <w:t xml:space="preserve">B07 Alte activităţi silvice </w:t>
            </w:r>
          </w:p>
        </w:tc>
        <w:tc>
          <w:tcPr>
            <w:tcW w:w="1088" w:type="pct"/>
            <w:tcBorders>
              <w:top w:val="single" w:sz="2" w:space="0" w:color="auto"/>
              <w:bottom w:val="single" w:sz="12" w:space="0" w:color="auto"/>
            </w:tcBorders>
            <w:shd w:val="clear" w:color="auto" w:fill="auto"/>
            <w:vAlign w:val="center"/>
          </w:tcPr>
          <w:p w14:paraId="5B07602A" w14:textId="77777777" w:rsidR="00D1051C" w:rsidRPr="0067165A" w:rsidRDefault="00D1051C" w:rsidP="00D1051C">
            <w:pPr>
              <w:spacing w:line="180" w:lineRule="exact"/>
              <w:ind w:left="-75"/>
              <w:jc w:val="center"/>
              <w:rPr>
                <w:rFonts w:ascii="Arial" w:hAnsi="Arial" w:cs="Arial"/>
                <w:sz w:val="17"/>
                <w:szCs w:val="17"/>
                <w:lang w:val="ro-RO"/>
              </w:rPr>
            </w:pPr>
            <w:r w:rsidRPr="0067165A">
              <w:rPr>
                <w:rFonts w:ascii="Arial" w:hAnsi="Arial" w:cs="Arial"/>
                <w:sz w:val="17"/>
                <w:szCs w:val="17"/>
                <w:lang w:val="ro-RO"/>
              </w:rPr>
              <w:t>L</w:t>
            </w:r>
          </w:p>
        </w:tc>
        <w:tc>
          <w:tcPr>
            <w:tcW w:w="835" w:type="pct"/>
            <w:vMerge/>
            <w:tcBorders>
              <w:bottom w:val="single" w:sz="12" w:space="0" w:color="auto"/>
              <w:right w:val="single" w:sz="12" w:space="0" w:color="auto"/>
            </w:tcBorders>
            <w:shd w:val="clear" w:color="auto" w:fill="auto"/>
            <w:vAlign w:val="center"/>
          </w:tcPr>
          <w:p w14:paraId="45010206" w14:textId="77777777" w:rsidR="00D1051C" w:rsidRPr="0067165A" w:rsidRDefault="00D1051C" w:rsidP="00D1051C">
            <w:pPr>
              <w:widowControl w:val="0"/>
              <w:tabs>
                <w:tab w:val="left" w:pos="0"/>
              </w:tabs>
              <w:spacing w:line="180" w:lineRule="exact"/>
              <w:ind w:right="40"/>
              <w:jc w:val="center"/>
              <w:rPr>
                <w:rFonts w:ascii="Arial" w:eastAsia="Garamond" w:hAnsi="Arial" w:cs="Arial"/>
                <w:b/>
                <w:sz w:val="17"/>
                <w:szCs w:val="17"/>
                <w:lang w:val="ro-RO" w:eastAsia="ro-RO"/>
              </w:rPr>
            </w:pPr>
          </w:p>
        </w:tc>
      </w:tr>
    </w:tbl>
    <w:p w14:paraId="5A383E9C" w14:textId="77777777" w:rsidR="00154304" w:rsidRPr="0067165A" w:rsidRDefault="00D1051C" w:rsidP="00D1051C">
      <w:pPr>
        <w:widowControl w:val="0"/>
        <w:tabs>
          <w:tab w:val="left" w:pos="0"/>
        </w:tabs>
        <w:ind w:left="40" w:right="40"/>
        <w:jc w:val="both"/>
        <w:rPr>
          <w:rFonts w:ascii="Arial" w:eastAsia="Garamond" w:hAnsi="Arial" w:cs="Arial"/>
          <w:lang w:val="x-none" w:eastAsia="x-none"/>
        </w:rPr>
      </w:pPr>
      <w:r w:rsidRPr="0067165A">
        <w:rPr>
          <w:rFonts w:ascii="Arial" w:eastAsia="Garamond" w:hAnsi="Arial" w:cs="Arial"/>
          <w:lang w:val="x-none" w:eastAsia="x-none"/>
        </w:rPr>
        <w:tab/>
      </w:r>
    </w:p>
    <w:p w14:paraId="65C50CFC" w14:textId="4FC37D85" w:rsidR="00D1051C" w:rsidRPr="0067165A" w:rsidRDefault="00154304" w:rsidP="00D1051C">
      <w:pPr>
        <w:widowControl w:val="0"/>
        <w:tabs>
          <w:tab w:val="left" w:pos="0"/>
        </w:tabs>
        <w:ind w:left="40" w:right="40"/>
        <w:jc w:val="both"/>
        <w:rPr>
          <w:rFonts w:ascii="Arial" w:eastAsia="Garamond" w:hAnsi="Arial" w:cs="Arial"/>
          <w:lang w:val="x-none" w:eastAsia="x-none"/>
        </w:rPr>
      </w:pPr>
      <w:r w:rsidRPr="0067165A">
        <w:rPr>
          <w:rFonts w:ascii="Arial" w:eastAsia="Garamond" w:hAnsi="Arial" w:cs="Arial"/>
          <w:lang w:val="x-none" w:eastAsia="x-none"/>
        </w:rPr>
        <w:tab/>
      </w:r>
      <w:r w:rsidR="00D1051C" w:rsidRPr="0067165A">
        <w:rPr>
          <w:rFonts w:ascii="Arial" w:eastAsia="Garamond" w:hAnsi="Arial" w:cs="Arial"/>
          <w:lang w:val="x-none" w:eastAsia="x-none"/>
        </w:rPr>
        <w:t xml:space="preserve">Majoritatea factorilor de impact care pot genera un potenţial impact negativ asupra speciilor de nevertebrate identificate la nivelul suprafeţei de fond forestier care face obiectul amenajamentului silvic, au fost evaluaţi cu intensitate scăzută deoarece, </w:t>
      </w:r>
      <w:r w:rsidRPr="0067165A">
        <w:rPr>
          <w:rFonts w:ascii="Arial" w:eastAsia="Garamond" w:hAnsi="Arial" w:cs="Arial"/>
          <w:lang w:val="ro-RO" w:eastAsia="x-none"/>
        </w:rPr>
        <w:t>64</w:t>
      </w:r>
      <w:r w:rsidR="00D1051C" w:rsidRPr="0067165A">
        <w:rPr>
          <w:rFonts w:ascii="Arial" w:eastAsia="Garamond" w:hAnsi="Arial" w:cs="Arial"/>
          <w:lang w:val="x-none" w:eastAsia="x-none"/>
        </w:rPr>
        <w:t>% din suprafaţa suprapusă cu ROSAC</w:t>
      </w:r>
      <w:r w:rsidR="00D1051C" w:rsidRPr="0067165A">
        <w:rPr>
          <w:rFonts w:ascii="Arial" w:eastAsia="Garamond" w:hAnsi="Arial" w:cs="Arial"/>
          <w:lang w:val="ro-RO" w:eastAsia="x-none"/>
        </w:rPr>
        <w:t>0</w:t>
      </w:r>
      <w:r w:rsidRPr="0067165A">
        <w:rPr>
          <w:rFonts w:ascii="Arial" w:eastAsia="Garamond" w:hAnsi="Arial" w:cs="Arial"/>
          <w:lang w:val="ro-RO" w:eastAsia="x-none"/>
        </w:rPr>
        <w:t>043</w:t>
      </w:r>
      <w:r w:rsidR="00D1051C" w:rsidRPr="0067165A">
        <w:rPr>
          <w:rFonts w:ascii="Arial" w:eastAsia="Garamond" w:hAnsi="Arial" w:cs="Arial"/>
          <w:lang w:val="x-none" w:eastAsia="x-none"/>
        </w:rPr>
        <w:t xml:space="preserve">, este prevăzută numai cu lucrări de îngrijire (igienă, degajări, curăţiri, rărituri), care nu afectează semnificativ îndicele de densitate al arboretelor. În ce priveşte recoltarea arborilor uscaţi prin tăieri de igienă, conform normelor tehnice de aplicare, extragerile sunt minimale, iar în cazul celorlalte tipuri de lucrări silvotehnice, este prevăzută măsura păstrării de arbori de biodiversitate, conform deciziilor autorităţilor. </w:t>
      </w:r>
    </w:p>
    <w:p w14:paraId="539004C6" w14:textId="77777777" w:rsidR="00D1051C" w:rsidRPr="0067165A" w:rsidRDefault="00D1051C" w:rsidP="00D1051C">
      <w:pPr>
        <w:widowControl w:val="0"/>
        <w:tabs>
          <w:tab w:val="left" w:pos="0"/>
        </w:tabs>
        <w:ind w:left="40" w:right="40"/>
        <w:jc w:val="both"/>
        <w:rPr>
          <w:rFonts w:ascii="Arial" w:eastAsia="Garamond" w:hAnsi="Arial" w:cs="Arial"/>
          <w:lang w:val="x-none" w:eastAsia="x-none"/>
        </w:rPr>
      </w:pPr>
      <w:r w:rsidRPr="0067165A">
        <w:rPr>
          <w:rFonts w:ascii="Arial" w:eastAsia="Garamond" w:hAnsi="Arial" w:cs="Arial"/>
          <w:lang w:val="x-none" w:eastAsia="x-none"/>
        </w:rPr>
        <w:tab/>
        <w:t>De asemenea, trebuie precizat că folosirea biocidelor, hormonilor şi chimicalelor nu face obiectul lucrărilor propuse de amenajamentul silvic.</w:t>
      </w:r>
    </w:p>
    <w:p w14:paraId="6CDEF8EF" w14:textId="77777777" w:rsidR="00F34B5E" w:rsidRPr="0067165A" w:rsidRDefault="00F34B5E" w:rsidP="00154304">
      <w:pPr>
        <w:jc w:val="both"/>
        <w:rPr>
          <w:rFonts w:ascii="Arial" w:hAnsi="Arial" w:cs="Arial"/>
          <w:color w:val="FF0000"/>
          <w:lang w:val="ro-RO"/>
        </w:rPr>
      </w:pPr>
    </w:p>
    <w:p w14:paraId="2FAF2A26" w14:textId="77777777" w:rsidR="00F34B5E" w:rsidRPr="0067165A" w:rsidRDefault="00F34B5E" w:rsidP="00FE49EF">
      <w:pPr>
        <w:ind w:firstLine="709"/>
        <w:jc w:val="both"/>
        <w:rPr>
          <w:rFonts w:ascii="Arial" w:hAnsi="Arial" w:cs="Arial"/>
          <w:color w:val="FF0000"/>
          <w:lang w:val="ro-RO"/>
        </w:rPr>
      </w:pPr>
    </w:p>
    <w:p w14:paraId="0E84DC8C" w14:textId="54759091" w:rsidR="001E327D" w:rsidRPr="0067165A" w:rsidRDefault="001E327D" w:rsidP="00FE49EF">
      <w:pPr>
        <w:pStyle w:val="Titlu2"/>
        <w:rPr>
          <w:lang w:val="ro-RO"/>
        </w:rPr>
      </w:pPr>
      <w:bookmarkStart w:id="384" w:name="_Toc168659570"/>
      <w:r w:rsidRPr="0067165A">
        <w:t>D.</w:t>
      </w:r>
      <w:r w:rsidR="00EA1904" w:rsidRPr="0067165A">
        <w:t>1</w:t>
      </w:r>
      <w:r w:rsidRPr="0067165A">
        <w:t>.</w:t>
      </w:r>
      <w:r w:rsidR="00EA1904" w:rsidRPr="0067165A">
        <w:t xml:space="preserve">3. </w:t>
      </w:r>
      <w:r w:rsidRPr="0067165A">
        <w:t>Impactul potenţial al proiectului asupra speciilor de păsări identificate în situ</w:t>
      </w:r>
      <w:r w:rsidR="00154304" w:rsidRPr="0067165A">
        <w:t>l</w:t>
      </w:r>
      <w:r w:rsidRPr="0067165A">
        <w:t xml:space="preserve"> ROSPA002</w:t>
      </w:r>
      <w:r w:rsidR="00154304" w:rsidRPr="0067165A">
        <w:t>2</w:t>
      </w:r>
      <w:r w:rsidRPr="0067165A">
        <w:t xml:space="preserve"> </w:t>
      </w:r>
      <w:r w:rsidR="00154304" w:rsidRPr="0067165A">
        <w:t>Comana</w:t>
      </w:r>
      <w:r w:rsidRPr="0067165A">
        <w:t>, relevante faţă de aplicarea amenajamentului</w:t>
      </w:r>
      <w:bookmarkEnd w:id="384"/>
    </w:p>
    <w:p w14:paraId="1A0D959E" w14:textId="77777777" w:rsidR="002C74F2" w:rsidRPr="0067165A" w:rsidRDefault="002C74F2" w:rsidP="002C74F2">
      <w:pPr>
        <w:rPr>
          <w:color w:val="FF0000"/>
          <w:lang w:val="ro-RO" w:eastAsia="x-none"/>
        </w:rPr>
      </w:pPr>
    </w:p>
    <w:p w14:paraId="16318F10" w14:textId="02E7ACE9" w:rsidR="001E327D" w:rsidRPr="0067165A" w:rsidRDefault="001E327D" w:rsidP="001F10CA">
      <w:pPr>
        <w:tabs>
          <w:tab w:val="left" w:pos="567"/>
          <w:tab w:val="left" w:pos="6946"/>
        </w:tabs>
        <w:ind w:firstLine="709"/>
        <w:jc w:val="both"/>
        <w:rPr>
          <w:rFonts w:ascii="Arial" w:hAnsi="Arial" w:cs="Arial"/>
          <w:lang w:val="ro-RO"/>
        </w:rPr>
      </w:pPr>
      <w:r w:rsidRPr="0067165A">
        <w:rPr>
          <w:rFonts w:ascii="Arial" w:hAnsi="Arial" w:cs="Arial"/>
          <w:lang w:val="ro-RO"/>
        </w:rPr>
        <w:t>În cazul speciilor de păsări din siturile Natura 2000 de tip SPA</w:t>
      </w:r>
      <w:r w:rsidRPr="0067165A">
        <w:rPr>
          <w:rFonts w:ascii="Arial" w:hAnsi="Arial" w:cs="Arial"/>
          <w:b/>
          <w:lang w:val="ro-RO"/>
        </w:rPr>
        <w:t xml:space="preserve"> </w:t>
      </w:r>
      <w:r w:rsidRPr="0067165A">
        <w:rPr>
          <w:rFonts w:ascii="Arial" w:hAnsi="Arial" w:cs="Arial"/>
          <w:lang w:val="ro-RO"/>
        </w:rPr>
        <w:t>care se întâlnesc în zona O</w:t>
      </w:r>
      <w:r w:rsidR="001B729D" w:rsidRPr="0067165A">
        <w:rPr>
          <w:rFonts w:ascii="Arial" w:hAnsi="Arial" w:cs="Arial"/>
          <w:lang w:val="ro-RO"/>
        </w:rPr>
        <w:t>.</w:t>
      </w:r>
      <w:r w:rsidRPr="0067165A">
        <w:rPr>
          <w:rFonts w:ascii="Arial" w:hAnsi="Arial" w:cs="Arial"/>
          <w:lang w:val="ro-RO"/>
        </w:rPr>
        <w:t>S</w:t>
      </w:r>
      <w:r w:rsidR="001B729D" w:rsidRPr="0067165A">
        <w:rPr>
          <w:rFonts w:ascii="Arial" w:hAnsi="Arial" w:cs="Arial"/>
          <w:lang w:val="ro-RO"/>
        </w:rPr>
        <w:t>.</w:t>
      </w:r>
      <w:r w:rsidRPr="0067165A">
        <w:rPr>
          <w:rFonts w:ascii="Arial" w:hAnsi="Arial" w:cs="Arial"/>
          <w:lang w:val="ro-RO"/>
        </w:rPr>
        <w:t xml:space="preserve"> </w:t>
      </w:r>
      <w:r w:rsidR="00154304" w:rsidRPr="0067165A">
        <w:rPr>
          <w:rFonts w:ascii="Arial" w:hAnsi="Arial" w:cs="Arial"/>
          <w:lang w:val="ro-RO"/>
        </w:rPr>
        <w:t>Comana</w:t>
      </w:r>
      <w:r w:rsidRPr="0067165A">
        <w:rPr>
          <w:rFonts w:ascii="Arial" w:hAnsi="Arial" w:cs="Arial"/>
          <w:lang w:val="ro-RO"/>
        </w:rPr>
        <w:t xml:space="preserve"> şi care cuibăresc /se hrănesc aici, impactul activităţilor din planul de amenajament silvic este de asemenea unul scăzut per ansamblu. Activităţile cele mai deranjante pentru păsări sunt curăţarea pădurii şi îndepărtarea lăstărişului. </w:t>
      </w:r>
    </w:p>
    <w:p w14:paraId="064A294A" w14:textId="1A5C7869" w:rsidR="000F3424" w:rsidRPr="0067165A" w:rsidRDefault="001E327D" w:rsidP="001F10CA">
      <w:pPr>
        <w:tabs>
          <w:tab w:val="left" w:pos="567"/>
          <w:tab w:val="left" w:pos="6946"/>
        </w:tabs>
        <w:ind w:firstLine="709"/>
        <w:jc w:val="both"/>
        <w:rPr>
          <w:rFonts w:ascii="Arial" w:hAnsi="Arial" w:cs="Arial"/>
          <w:lang w:val="ro-RO"/>
        </w:rPr>
      </w:pPr>
      <w:r w:rsidRPr="0067165A">
        <w:rPr>
          <w:rFonts w:ascii="Arial" w:hAnsi="Arial" w:cs="Arial"/>
          <w:lang w:val="ro-RO"/>
        </w:rPr>
        <w:t>Ţinând cont de prevederile legislative privind anumite specii de păsări protejate, care prevăd lăsarea unui număr de arbori maturi pe hectar tocmai pentru a putea asigura habitate de cuibărit sau nişa de hrănire, apreciem ca per ansamblu, aceste activităţi nu vor afecta populaţiile de păsări în zona</w:t>
      </w:r>
      <w:r w:rsidRPr="0067165A">
        <w:rPr>
          <w:rFonts w:ascii="Arial" w:hAnsi="Arial" w:cs="Arial"/>
          <w:color w:val="FF0000"/>
          <w:lang w:val="ro-RO"/>
        </w:rPr>
        <w:t xml:space="preserve"> </w:t>
      </w:r>
      <w:r w:rsidRPr="0067165A">
        <w:rPr>
          <w:rFonts w:ascii="Arial" w:hAnsi="Arial" w:cs="Arial"/>
          <w:lang w:val="ro-RO"/>
        </w:rPr>
        <w:t>O</w:t>
      </w:r>
      <w:r w:rsidR="00EA1904" w:rsidRPr="0067165A">
        <w:rPr>
          <w:rFonts w:ascii="Arial" w:hAnsi="Arial" w:cs="Arial"/>
          <w:lang w:val="ro-RO"/>
        </w:rPr>
        <w:t>.</w:t>
      </w:r>
      <w:r w:rsidRPr="0067165A">
        <w:rPr>
          <w:rFonts w:ascii="Arial" w:hAnsi="Arial" w:cs="Arial"/>
          <w:lang w:val="ro-RO"/>
        </w:rPr>
        <w:t>S</w:t>
      </w:r>
      <w:r w:rsidR="00EA1904" w:rsidRPr="0067165A">
        <w:rPr>
          <w:rFonts w:ascii="Arial" w:hAnsi="Arial" w:cs="Arial"/>
          <w:lang w:val="ro-RO"/>
        </w:rPr>
        <w:t>.</w:t>
      </w:r>
      <w:r w:rsidRPr="0067165A">
        <w:rPr>
          <w:rFonts w:ascii="Arial" w:hAnsi="Arial" w:cs="Arial"/>
          <w:lang w:val="ro-RO"/>
        </w:rPr>
        <w:t xml:space="preserve"> </w:t>
      </w:r>
      <w:r w:rsidR="00154304" w:rsidRPr="0067165A">
        <w:rPr>
          <w:rFonts w:ascii="Arial" w:hAnsi="Arial" w:cs="Arial"/>
          <w:lang w:val="ro-RO"/>
        </w:rPr>
        <w:t>Comana</w:t>
      </w:r>
      <w:r w:rsidRPr="0067165A">
        <w:rPr>
          <w:rFonts w:ascii="Arial" w:hAnsi="Arial" w:cs="Arial"/>
          <w:lang w:val="ro-RO"/>
        </w:rPr>
        <w:t>, care prezintă importanţă pentru aplicare amenajamentului silvic. Cele mai afectate pe perioada efectuării lucrărilor sunt speciile de păsări insectivore, însa şi în acest caz impactul va fi unul mediu deoarece se pot refugia din parchetele în care se lucrează</w:t>
      </w:r>
      <w:r w:rsidRPr="0067165A">
        <w:rPr>
          <w:rFonts w:ascii="Arial" w:hAnsi="Arial" w:cs="Arial"/>
          <w:color w:val="FF0000"/>
          <w:lang w:val="ro-RO"/>
        </w:rPr>
        <w:t xml:space="preserve">. </w:t>
      </w:r>
      <w:r w:rsidRPr="0067165A">
        <w:rPr>
          <w:rFonts w:ascii="Arial" w:hAnsi="Arial" w:cs="Arial"/>
          <w:lang w:val="ro-RO"/>
        </w:rPr>
        <w:t xml:space="preserve">O atenţie deosebită trebuie acordată unor specii precum </w:t>
      </w:r>
      <w:r w:rsidRPr="0067165A">
        <w:rPr>
          <w:rFonts w:ascii="Arial" w:hAnsi="Arial" w:cs="Arial"/>
          <w:i/>
          <w:lang w:val="ro-RO"/>
        </w:rPr>
        <w:t>Ciconia nigra</w:t>
      </w:r>
      <w:r w:rsidRPr="0067165A">
        <w:rPr>
          <w:rFonts w:ascii="Arial" w:hAnsi="Arial" w:cs="Arial"/>
          <w:lang w:val="ro-RO"/>
        </w:rPr>
        <w:t xml:space="preserve"> sau răpitoarelor mari. În astfel de cazuri, normele de protecţie interzic desfăşurarea de activităţi specifice în apropierea cuiburilor, pentru a asigura capacitate optimă de reproducere pentru aceste specii rare şi periclitate la nivel european. </w:t>
      </w:r>
    </w:p>
    <w:p w14:paraId="661EB281" w14:textId="77777777" w:rsidR="001E327D" w:rsidRPr="0067165A" w:rsidRDefault="001E327D" w:rsidP="001F10CA">
      <w:pPr>
        <w:tabs>
          <w:tab w:val="left" w:pos="567"/>
          <w:tab w:val="left" w:pos="6946"/>
        </w:tabs>
        <w:ind w:firstLine="709"/>
        <w:jc w:val="both"/>
        <w:rPr>
          <w:rFonts w:ascii="Arial" w:hAnsi="Arial" w:cs="Arial"/>
          <w:lang w:val="ro-RO"/>
        </w:rPr>
      </w:pPr>
      <w:r w:rsidRPr="0067165A">
        <w:rPr>
          <w:rFonts w:ascii="Arial" w:hAnsi="Arial" w:cs="Arial"/>
          <w:lang w:val="ro-RO"/>
        </w:rPr>
        <w:t xml:space="preserve">În cazul în care desfăşurarea de lucrări silvice este absolut necesară în aceste zone, acestea trebuie să fie reduse la un minim necesar, fără ca zonele de cuibărit şi creştere a </w:t>
      </w:r>
      <w:r w:rsidRPr="0067165A">
        <w:rPr>
          <w:rFonts w:ascii="Arial" w:hAnsi="Arial" w:cs="Arial"/>
          <w:lang w:val="ro-RO"/>
        </w:rPr>
        <w:lastRenderedPageBreak/>
        <w:t>puilor sa fie afectate, cu menţinerea unui nivel de zgomot scăzut şi cu efectuarea lucrărilor în afara perioadelor de reproducere a acestor specii.</w:t>
      </w:r>
    </w:p>
    <w:p w14:paraId="42B2E8AA" w14:textId="592FC475" w:rsidR="001E327D" w:rsidRPr="0067165A" w:rsidRDefault="001E327D" w:rsidP="001F10CA">
      <w:pPr>
        <w:tabs>
          <w:tab w:val="left" w:pos="567"/>
          <w:tab w:val="left" w:pos="6946"/>
        </w:tabs>
        <w:ind w:firstLine="709"/>
        <w:jc w:val="both"/>
        <w:rPr>
          <w:rFonts w:ascii="Arial" w:hAnsi="Arial" w:cs="Arial"/>
          <w:lang w:val="ro-RO"/>
        </w:rPr>
      </w:pPr>
      <w:r w:rsidRPr="0067165A">
        <w:rPr>
          <w:rFonts w:ascii="Arial" w:hAnsi="Arial" w:cs="Arial"/>
          <w:lang w:val="ro-RO"/>
        </w:rPr>
        <w:t xml:space="preserve">În cazul în care este vorba de specii caracteristice zonelor umede, care se întâlnesc în zona trupurilor de pădure de pe malul </w:t>
      </w:r>
      <w:r w:rsidR="00154304" w:rsidRPr="0067165A">
        <w:rPr>
          <w:rFonts w:ascii="Arial" w:hAnsi="Arial" w:cs="Arial"/>
          <w:lang w:val="ro-RO"/>
        </w:rPr>
        <w:t>apelor</w:t>
      </w:r>
      <w:r w:rsidRPr="0067165A">
        <w:rPr>
          <w:rFonts w:ascii="Arial" w:hAnsi="Arial" w:cs="Arial"/>
          <w:lang w:val="ro-RO"/>
        </w:rPr>
        <w:t xml:space="preserve">, lucrările din planul de amenajament au un impact aproape nul. </w:t>
      </w:r>
    </w:p>
    <w:p w14:paraId="64948784" w14:textId="77777777" w:rsidR="0062332F" w:rsidRPr="0067165A" w:rsidRDefault="0062332F" w:rsidP="001F10CA">
      <w:pPr>
        <w:pStyle w:val="BodyText3"/>
        <w:shd w:val="clear" w:color="auto" w:fill="auto"/>
        <w:tabs>
          <w:tab w:val="left" w:pos="543"/>
        </w:tabs>
        <w:spacing w:before="0" w:line="240" w:lineRule="auto"/>
        <w:ind w:left="40" w:right="40" w:firstLine="0"/>
        <w:jc w:val="center"/>
        <w:rPr>
          <w:rFonts w:ascii="Arial" w:hAnsi="Arial" w:cs="Arial"/>
          <w:b/>
          <w:i/>
          <w:sz w:val="22"/>
          <w:szCs w:val="22"/>
          <w:lang w:val="ro-RO"/>
        </w:rPr>
      </w:pPr>
    </w:p>
    <w:p w14:paraId="311FB0EA" w14:textId="3323024D" w:rsidR="00A63BD0" w:rsidRPr="0067165A" w:rsidRDefault="001E327D" w:rsidP="001F10CA">
      <w:pPr>
        <w:pStyle w:val="BodyText3"/>
        <w:shd w:val="clear" w:color="auto" w:fill="auto"/>
        <w:tabs>
          <w:tab w:val="left" w:pos="543"/>
        </w:tabs>
        <w:spacing w:before="0" w:line="240" w:lineRule="auto"/>
        <w:ind w:left="40" w:right="40" w:firstLine="0"/>
        <w:jc w:val="center"/>
        <w:rPr>
          <w:rFonts w:ascii="Arial" w:hAnsi="Arial" w:cs="Arial"/>
          <w:b/>
          <w:i/>
          <w:szCs w:val="22"/>
          <w:lang w:val="ro-RO"/>
        </w:rPr>
      </w:pPr>
      <w:r w:rsidRPr="0067165A">
        <w:rPr>
          <w:rFonts w:ascii="Arial" w:hAnsi="Arial" w:cs="Arial"/>
          <w:b/>
          <w:i/>
          <w:szCs w:val="22"/>
          <w:lang w:val="ro-RO"/>
        </w:rPr>
        <w:t xml:space="preserve">Tabelul </w:t>
      </w:r>
      <w:r w:rsidR="00EA1904" w:rsidRPr="0067165A">
        <w:rPr>
          <w:rFonts w:ascii="Arial" w:hAnsi="Arial" w:cs="Arial"/>
          <w:b/>
          <w:i/>
          <w:szCs w:val="22"/>
          <w:lang w:val="ro-RO"/>
        </w:rPr>
        <w:t>D.1.3.1.1.</w:t>
      </w:r>
      <w:r w:rsidRPr="0067165A">
        <w:rPr>
          <w:rFonts w:ascii="Arial" w:hAnsi="Arial" w:cs="Arial"/>
          <w:b/>
          <w:i/>
          <w:szCs w:val="22"/>
          <w:lang w:val="ro-RO"/>
        </w:rPr>
        <w:t xml:space="preserve">  Factori de impact identificaţi în cazul speciilor de păsări de interes comunitar de pe suprafata siturilor Natura 2000 care se suprapun cu O</w:t>
      </w:r>
      <w:r w:rsidR="001B729D" w:rsidRPr="0067165A">
        <w:rPr>
          <w:rFonts w:ascii="Arial" w:hAnsi="Arial" w:cs="Arial"/>
          <w:b/>
          <w:i/>
          <w:szCs w:val="22"/>
          <w:lang w:val="ro-RO"/>
        </w:rPr>
        <w:t>.</w:t>
      </w:r>
      <w:r w:rsidRPr="0067165A">
        <w:rPr>
          <w:rFonts w:ascii="Arial" w:hAnsi="Arial" w:cs="Arial"/>
          <w:b/>
          <w:i/>
          <w:szCs w:val="22"/>
          <w:lang w:val="ro-RO"/>
        </w:rPr>
        <w:t>S</w:t>
      </w:r>
      <w:r w:rsidR="001B729D" w:rsidRPr="0067165A">
        <w:rPr>
          <w:rFonts w:ascii="Arial" w:hAnsi="Arial" w:cs="Arial"/>
          <w:b/>
          <w:i/>
          <w:szCs w:val="22"/>
          <w:lang w:val="ro-RO"/>
        </w:rPr>
        <w:t>.</w:t>
      </w:r>
      <w:r w:rsidRPr="0067165A">
        <w:rPr>
          <w:rFonts w:ascii="Arial" w:hAnsi="Arial" w:cs="Arial"/>
          <w:b/>
          <w:i/>
          <w:szCs w:val="22"/>
          <w:lang w:val="ro-RO"/>
        </w:rPr>
        <w:t xml:space="preserve"> </w:t>
      </w:r>
      <w:r w:rsidR="00154304" w:rsidRPr="0067165A">
        <w:rPr>
          <w:rFonts w:ascii="Arial" w:hAnsi="Arial" w:cs="Arial"/>
          <w:b/>
          <w:i/>
          <w:szCs w:val="22"/>
          <w:lang w:val="ro-RO"/>
        </w:rPr>
        <w:t>Comana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1"/>
        <w:gridCol w:w="4679"/>
        <w:gridCol w:w="1779"/>
        <w:gridCol w:w="1493"/>
      </w:tblGrid>
      <w:tr w:rsidR="0085674E" w:rsidRPr="0067165A" w14:paraId="68AC7A25" w14:textId="77777777" w:rsidTr="00FE49EF">
        <w:trPr>
          <w:trHeight w:val="62"/>
          <w:tblHeader/>
        </w:trPr>
        <w:tc>
          <w:tcPr>
            <w:tcW w:w="1005" w:type="pct"/>
            <w:tcBorders>
              <w:top w:val="single" w:sz="12" w:space="0" w:color="auto"/>
              <w:left w:val="single" w:sz="12" w:space="0" w:color="auto"/>
              <w:bottom w:val="single" w:sz="12" w:space="0" w:color="auto"/>
            </w:tcBorders>
            <w:shd w:val="clear" w:color="auto" w:fill="auto"/>
            <w:vAlign w:val="center"/>
          </w:tcPr>
          <w:p w14:paraId="27D2D24F"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Specie</w:t>
            </w:r>
          </w:p>
          <w:p w14:paraId="5DDAD73F"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(păsări)</w:t>
            </w:r>
          </w:p>
        </w:tc>
        <w:tc>
          <w:tcPr>
            <w:tcW w:w="2351" w:type="pct"/>
            <w:tcBorders>
              <w:top w:val="single" w:sz="12" w:space="0" w:color="auto"/>
              <w:bottom w:val="single" w:sz="12" w:space="0" w:color="auto"/>
            </w:tcBorders>
            <w:shd w:val="clear" w:color="auto" w:fill="auto"/>
            <w:vAlign w:val="center"/>
          </w:tcPr>
          <w:p w14:paraId="2F806EB8" w14:textId="70A18E21"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Factori de impact identificati în O</w:t>
            </w:r>
            <w:r w:rsidR="00B3681B" w:rsidRPr="0067165A">
              <w:rPr>
                <w:rFonts w:ascii="Arial" w:hAnsi="Arial" w:cs="Arial"/>
                <w:b/>
                <w:sz w:val="17"/>
                <w:szCs w:val="17"/>
                <w:lang w:val="ro-RO"/>
              </w:rPr>
              <w:t>.</w:t>
            </w:r>
            <w:r w:rsidRPr="0067165A">
              <w:rPr>
                <w:rFonts w:ascii="Arial" w:hAnsi="Arial" w:cs="Arial"/>
                <w:b/>
                <w:sz w:val="17"/>
                <w:szCs w:val="17"/>
                <w:lang w:val="ro-RO"/>
              </w:rPr>
              <w:t>S</w:t>
            </w:r>
            <w:r w:rsidR="00B3681B" w:rsidRPr="0067165A">
              <w:rPr>
                <w:rFonts w:ascii="Arial" w:hAnsi="Arial" w:cs="Arial"/>
                <w:b/>
                <w:sz w:val="17"/>
                <w:szCs w:val="17"/>
                <w:lang w:val="ro-RO"/>
              </w:rPr>
              <w:t>.</w:t>
            </w:r>
            <w:r w:rsidRPr="0067165A">
              <w:rPr>
                <w:rFonts w:ascii="Arial" w:hAnsi="Arial" w:cs="Arial"/>
                <w:b/>
                <w:sz w:val="17"/>
                <w:szCs w:val="17"/>
                <w:lang w:val="ro-RO"/>
              </w:rPr>
              <w:t xml:space="preserve"> </w:t>
            </w:r>
            <w:r w:rsidR="00154304" w:rsidRPr="0067165A">
              <w:rPr>
                <w:rFonts w:ascii="Arial" w:hAnsi="Arial" w:cs="Arial"/>
                <w:b/>
                <w:sz w:val="17"/>
                <w:szCs w:val="17"/>
                <w:lang w:val="ro-RO"/>
              </w:rPr>
              <w:t>Comana</w:t>
            </w:r>
          </w:p>
        </w:tc>
        <w:tc>
          <w:tcPr>
            <w:tcW w:w="894" w:type="pct"/>
            <w:tcBorders>
              <w:top w:val="single" w:sz="12" w:space="0" w:color="auto"/>
              <w:bottom w:val="single" w:sz="12" w:space="0" w:color="auto"/>
            </w:tcBorders>
            <w:shd w:val="clear" w:color="auto" w:fill="auto"/>
            <w:vAlign w:val="center"/>
          </w:tcPr>
          <w:p w14:paraId="6D2452B8"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258660CB"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 xml:space="preserve">(pentru fiecare factor) </w:t>
            </w:r>
          </w:p>
          <w:p w14:paraId="2F3C20A4"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c>
          <w:tcPr>
            <w:tcW w:w="750" w:type="pct"/>
            <w:tcBorders>
              <w:top w:val="single" w:sz="12" w:space="0" w:color="auto"/>
              <w:bottom w:val="single" w:sz="12" w:space="0" w:color="auto"/>
              <w:right w:val="single" w:sz="12" w:space="0" w:color="auto"/>
            </w:tcBorders>
            <w:shd w:val="clear" w:color="auto" w:fill="auto"/>
            <w:vAlign w:val="center"/>
          </w:tcPr>
          <w:p w14:paraId="30BD05B3"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Impact potential total asupra speciei</w:t>
            </w:r>
          </w:p>
          <w:p w14:paraId="5E9080DD" w14:textId="77777777" w:rsidR="001E327D" w:rsidRPr="0067165A" w:rsidRDefault="001E327D" w:rsidP="001F10CA">
            <w:pPr>
              <w:jc w:val="center"/>
              <w:rPr>
                <w:rFonts w:ascii="Arial" w:hAnsi="Arial" w:cs="Arial"/>
                <w:b/>
                <w:sz w:val="17"/>
                <w:szCs w:val="17"/>
                <w:lang w:val="ro-RO"/>
              </w:rPr>
            </w:pPr>
            <w:r w:rsidRPr="0067165A">
              <w:rPr>
                <w:rFonts w:ascii="Arial" w:hAnsi="Arial" w:cs="Arial"/>
                <w:b/>
                <w:sz w:val="17"/>
                <w:szCs w:val="17"/>
                <w:lang w:val="ro-RO"/>
              </w:rPr>
              <w:t>(L M H)</w:t>
            </w:r>
          </w:p>
        </w:tc>
      </w:tr>
      <w:tr w:rsidR="0085674E" w:rsidRPr="0067165A" w14:paraId="3B3BA90C" w14:textId="77777777" w:rsidTr="00F55553">
        <w:trPr>
          <w:trHeight w:val="218"/>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3BD6D1CE" w14:textId="79268FE5" w:rsidR="001E327D" w:rsidRPr="0067165A" w:rsidRDefault="001E327D" w:rsidP="001F10CA">
            <w:pPr>
              <w:jc w:val="center"/>
              <w:rPr>
                <w:rFonts w:ascii="Arial" w:hAnsi="Arial" w:cs="Arial"/>
                <w:b/>
                <w:i/>
                <w:sz w:val="17"/>
                <w:szCs w:val="17"/>
                <w:lang w:val="ro-RO"/>
              </w:rPr>
            </w:pPr>
            <w:r w:rsidRPr="0067165A">
              <w:rPr>
                <w:rFonts w:ascii="Arial" w:hAnsi="Arial" w:cs="Arial"/>
                <w:b/>
                <w:i/>
                <w:sz w:val="17"/>
                <w:szCs w:val="17"/>
                <w:lang w:val="ro-RO"/>
              </w:rPr>
              <w:t>Păsări care depind de habitate forestiere</w:t>
            </w:r>
            <w:r w:rsidR="00ED09CD" w:rsidRPr="0067165A">
              <w:rPr>
                <w:rFonts w:ascii="Arial" w:hAnsi="Arial" w:cs="Arial"/>
                <w:b/>
                <w:i/>
                <w:sz w:val="17"/>
                <w:szCs w:val="17"/>
                <w:lang w:val="ro-RO"/>
              </w:rPr>
              <w:t xml:space="preserve"> și zone întinse </w:t>
            </w:r>
            <w:r w:rsidR="00254DEF" w:rsidRPr="0067165A">
              <w:rPr>
                <w:rFonts w:ascii="Arial" w:hAnsi="Arial" w:cs="Arial"/>
                <w:b/>
                <w:i/>
                <w:sz w:val="17"/>
                <w:szCs w:val="17"/>
                <w:lang w:val="ro-RO"/>
              </w:rPr>
              <w:t>din vecinătatea</w:t>
            </w:r>
            <w:r w:rsidR="00ED09CD" w:rsidRPr="0067165A">
              <w:rPr>
                <w:rFonts w:ascii="Arial" w:hAnsi="Arial" w:cs="Arial"/>
                <w:b/>
                <w:i/>
                <w:sz w:val="17"/>
                <w:szCs w:val="17"/>
                <w:lang w:val="ro-RO"/>
              </w:rPr>
              <w:t xml:space="preserve"> terenuri</w:t>
            </w:r>
            <w:r w:rsidR="00254DEF" w:rsidRPr="0067165A">
              <w:rPr>
                <w:rFonts w:ascii="Arial" w:hAnsi="Arial" w:cs="Arial"/>
                <w:b/>
                <w:i/>
                <w:sz w:val="17"/>
                <w:szCs w:val="17"/>
                <w:lang w:val="ro-RO"/>
              </w:rPr>
              <w:t>lor</w:t>
            </w:r>
            <w:r w:rsidR="00ED09CD" w:rsidRPr="0067165A">
              <w:rPr>
                <w:rFonts w:ascii="Arial" w:hAnsi="Arial" w:cs="Arial"/>
                <w:b/>
                <w:i/>
                <w:sz w:val="17"/>
                <w:szCs w:val="17"/>
                <w:lang w:val="ro-RO"/>
              </w:rPr>
              <w:t xml:space="preserve"> agricole</w:t>
            </w:r>
          </w:p>
        </w:tc>
      </w:tr>
      <w:tr w:rsidR="0085674E" w:rsidRPr="0067165A" w14:paraId="7EAF9139" w14:textId="77777777" w:rsidTr="00ED09CD">
        <w:trPr>
          <w:trHeight w:val="78"/>
        </w:trPr>
        <w:tc>
          <w:tcPr>
            <w:tcW w:w="1005" w:type="pct"/>
            <w:vMerge w:val="restart"/>
            <w:tcBorders>
              <w:left w:val="single" w:sz="12" w:space="0" w:color="auto"/>
            </w:tcBorders>
            <w:shd w:val="clear" w:color="auto" w:fill="auto"/>
            <w:vAlign w:val="center"/>
          </w:tcPr>
          <w:p w14:paraId="0D324944"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Accipiter brevipes</w:t>
            </w:r>
          </w:p>
          <w:p w14:paraId="2E015875"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Ciconia nigra</w:t>
            </w:r>
          </w:p>
          <w:p w14:paraId="2BE03E3B"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Dendrocopos medius</w:t>
            </w:r>
          </w:p>
          <w:p w14:paraId="04734AAA"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Ficedula albicollis</w:t>
            </w:r>
          </w:p>
          <w:p w14:paraId="3FC903CE" w14:textId="77777777" w:rsidR="00D1051C" w:rsidRPr="0067165A" w:rsidRDefault="00D1051C" w:rsidP="00D1051C">
            <w:pPr>
              <w:jc w:val="center"/>
              <w:rPr>
                <w:rFonts w:ascii="Arial" w:hAnsi="Arial" w:cs="Arial"/>
                <w:sz w:val="17"/>
                <w:szCs w:val="17"/>
                <w:lang w:val="fr-FR"/>
              </w:rPr>
            </w:pPr>
            <w:r w:rsidRPr="0067165A">
              <w:rPr>
                <w:rFonts w:ascii="Arial" w:hAnsi="Arial" w:cs="Arial"/>
                <w:sz w:val="17"/>
                <w:szCs w:val="17"/>
                <w:lang w:val="fr-FR"/>
              </w:rPr>
              <w:t>Picus canus</w:t>
            </w:r>
          </w:p>
          <w:p w14:paraId="6601233A" w14:textId="38809F58" w:rsidR="007277D8" w:rsidRPr="0067165A" w:rsidRDefault="007277D8" w:rsidP="00ED09CD">
            <w:pPr>
              <w:jc w:val="center"/>
              <w:rPr>
                <w:rFonts w:ascii="Arial" w:hAnsi="Arial" w:cs="Arial"/>
                <w:sz w:val="17"/>
                <w:szCs w:val="17"/>
                <w:lang w:val="fr-FR"/>
              </w:rPr>
            </w:pPr>
          </w:p>
        </w:tc>
        <w:tc>
          <w:tcPr>
            <w:tcW w:w="2351" w:type="pct"/>
            <w:tcBorders>
              <w:bottom w:val="single" w:sz="4" w:space="0" w:color="auto"/>
            </w:tcBorders>
            <w:shd w:val="clear" w:color="auto" w:fill="auto"/>
            <w:vAlign w:val="center"/>
          </w:tcPr>
          <w:p w14:paraId="54B14954"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 Silvicultură</w:t>
            </w:r>
          </w:p>
        </w:tc>
        <w:tc>
          <w:tcPr>
            <w:tcW w:w="894" w:type="pct"/>
            <w:tcBorders>
              <w:bottom w:val="single" w:sz="4" w:space="0" w:color="auto"/>
            </w:tcBorders>
            <w:shd w:val="clear" w:color="auto" w:fill="auto"/>
            <w:vAlign w:val="center"/>
          </w:tcPr>
          <w:p w14:paraId="3056EC84"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right w:val="single" w:sz="12" w:space="0" w:color="auto"/>
            </w:tcBorders>
            <w:shd w:val="clear" w:color="auto" w:fill="auto"/>
            <w:vAlign w:val="center"/>
          </w:tcPr>
          <w:p w14:paraId="11BC44FE"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85674E" w:rsidRPr="0067165A" w14:paraId="54A84E6D" w14:textId="77777777" w:rsidTr="00ED09CD">
        <w:trPr>
          <w:trHeight w:val="60"/>
        </w:trPr>
        <w:tc>
          <w:tcPr>
            <w:tcW w:w="1005" w:type="pct"/>
            <w:vMerge/>
            <w:tcBorders>
              <w:left w:val="single" w:sz="12" w:space="0" w:color="auto"/>
            </w:tcBorders>
            <w:shd w:val="clear" w:color="auto" w:fill="auto"/>
            <w:vAlign w:val="center"/>
          </w:tcPr>
          <w:p w14:paraId="30632674"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66C6F599"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B01 plantarea de pădure pe teren deschis</w:t>
            </w:r>
          </w:p>
        </w:tc>
        <w:tc>
          <w:tcPr>
            <w:tcW w:w="894" w:type="pct"/>
            <w:tcBorders>
              <w:bottom w:val="single" w:sz="4" w:space="0" w:color="auto"/>
            </w:tcBorders>
            <w:shd w:val="clear" w:color="auto" w:fill="auto"/>
            <w:vAlign w:val="center"/>
          </w:tcPr>
          <w:p w14:paraId="79C8D707"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8EE2FB0"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4498ED2D" w14:textId="77777777" w:rsidTr="00ED09CD">
        <w:trPr>
          <w:trHeight w:val="60"/>
        </w:trPr>
        <w:tc>
          <w:tcPr>
            <w:tcW w:w="1005" w:type="pct"/>
            <w:vMerge/>
            <w:tcBorders>
              <w:left w:val="single" w:sz="12" w:space="0" w:color="auto"/>
            </w:tcBorders>
            <w:shd w:val="clear" w:color="auto" w:fill="auto"/>
            <w:vAlign w:val="center"/>
          </w:tcPr>
          <w:p w14:paraId="57D57D1E"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342DD9B7"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894" w:type="pct"/>
            <w:tcBorders>
              <w:bottom w:val="single" w:sz="4" w:space="0" w:color="auto"/>
            </w:tcBorders>
            <w:shd w:val="clear" w:color="auto" w:fill="auto"/>
            <w:vAlign w:val="center"/>
          </w:tcPr>
          <w:p w14:paraId="5E0617F2"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AD19048"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0C203378" w14:textId="77777777" w:rsidTr="00ED09CD">
        <w:trPr>
          <w:trHeight w:val="60"/>
        </w:trPr>
        <w:tc>
          <w:tcPr>
            <w:tcW w:w="1005" w:type="pct"/>
            <w:vMerge/>
            <w:tcBorders>
              <w:left w:val="single" w:sz="12" w:space="0" w:color="auto"/>
            </w:tcBorders>
            <w:shd w:val="clear" w:color="auto" w:fill="auto"/>
            <w:vAlign w:val="center"/>
          </w:tcPr>
          <w:p w14:paraId="39CFBB14"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7148BF09"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B02.01 replantarea pădurii</w:t>
            </w:r>
          </w:p>
        </w:tc>
        <w:tc>
          <w:tcPr>
            <w:tcW w:w="894" w:type="pct"/>
            <w:tcBorders>
              <w:bottom w:val="single" w:sz="4" w:space="0" w:color="auto"/>
            </w:tcBorders>
            <w:shd w:val="clear" w:color="auto" w:fill="auto"/>
            <w:vAlign w:val="center"/>
          </w:tcPr>
          <w:p w14:paraId="0ED5B522"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37928C61"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63368805" w14:textId="77777777" w:rsidTr="00ED09CD">
        <w:trPr>
          <w:trHeight w:val="60"/>
        </w:trPr>
        <w:tc>
          <w:tcPr>
            <w:tcW w:w="1005" w:type="pct"/>
            <w:vMerge/>
            <w:tcBorders>
              <w:left w:val="single" w:sz="12" w:space="0" w:color="auto"/>
            </w:tcBorders>
            <w:shd w:val="clear" w:color="auto" w:fill="auto"/>
            <w:vAlign w:val="center"/>
          </w:tcPr>
          <w:p w14:paraId="4A6327FC"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5901BA86"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894" w:type="pct"/>
            <w:tcBorders>
              <w:bottom w:val="single" w:sz="4" w:space="0" w:color="auto"/>
            </w:tcBorders>
            <w:shd w:val="clear" w:color="auto" w:fill="auto"/>
            <w:vAlign w:val="center"/>
          </w:tcPr>
          <w:p w14:paraId="325D8790"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92673D5"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75864216" w14:textId="77777777" w:rsidTr="00ED09CD">
        <w:trPr>
          <w:trHeight w:val="60"/>
        </w:trPr>
        <w:tc>
          <w:tcPr>
            <w:tcW w:w="1005" w:type="pct"/>
            <w:vMerge/>
            <w:tcBorders>
              <w:left w:val="single" w:sz="12" w:space="0" w:color="auto"/>
            </w:tcBorders>
            <w:shd w:val="clear" w:color="auto" w:fill="auto"/>
            <w:vAlign w:val="center"/>
          </w:tcPr>
          <w:p w14:paraId="3E0D1942"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78ED2F8"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B02.01.02 replantarea pădurii (arbori nenativi)</w:t>
            </w:r>
          </w:p>
        </w:tc>
        <w:tc>
          <w:tcPr>
            <w:tcW w:w="894" w:type="pct"/>
            <w:tcBorders>
              <w:bottom w:val="single" w:sz="4" w:space="0" w:color="auto"/>
            </w:tcBorders>
            <w:shd w:val="clear" w:color="auto" w:fill="auto"/>
            <w:vAlign w:val="center"/>
          </w:tcPr>
          <w:p w14:paraId="5D402D56"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21833C2"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7FAA6B73" w14:textId="77777777" w:rsidTr="00ED09CD">
        <w:trPr>
          <w:trHeight w:val="60"/>
        </w:trPr>
        <w:tc>
          <w:tcPr>
            <w:tcW w:w="1005" w:type="pct"/>
            <w:vMerge/>
            <w:tcBorders>
              <w:left w:val="single" w:sz="12" w:space="0" w:color="auto"/>
            </w:tcBorders>
            <w:shd w:val="clear" w:color="auto" w:fill="auto"/>
            <w:vAlign w:val="center"/>
          </w:tcPr>
          <w:p w14:paraId="3AA23111"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7B41394E"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B02.02 curăţarea pădurii</w:t>
            </w:r>
          </w:p>
        </w:tc>
        <w:tc>
          <w:tcPr>
            <w:tcW w:w="894" w:type="pct"/>
            <w:tcBorders>
              <w:bottom w:val="single" w:sz="4" w:space="0" w:color="auto"/>
            </w:tcBorders>
            <w:shd w:val="clear" w:color="auto" w:fill="auto"/>
            <w:vAlign w:val="center"/>
          </w:tcPr>
          <w:p w14:paraId="10406744"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11C64DFC"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256C7179" w14:textId="77777777" w:rsidTr="00ED09CD">
        <w:trPr>
          <w:trHeight w:val="60"/>
        </w:trPr>
        <w:tc>
          <w:tcPr>
            <w:tcW w:w="1005" w:type="pct"/>
            <w:vMerge/>
            <w:tcBorders>
              <w:left w:val="single" w:sz="12" w:space="0" w:color="auto"/>
            </w:tcBorders>
            <w:shd w:val="clear" w:color="auto" w:fill="auto"/>
            <w:vAlign w:val="center"/>
          </w:tcPr>
          <w:p w14:paraId="47E90FBE"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530DB454"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B02.03 îndepărtarea lăstărişului</w:t>
            </w:r>
          </w:p>
        </w:tc>
        <w:tc>
          <w:tcPr>
            <w:tcW w:w="894" w:type="pct"/>
            <w:tcBorders>
              <w:bottom w:val="single" w:sz="4" w:space="0" w:color="auto"/>
            </w:tcBorders>
            <w:shd w:val="clear" w:color="auto" w:fill="auto"/>
            <w:vAlign w:val="center"/>
          </w:tcPr>
          <w:p w14:paraId="4FCBDF38"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5B3F45FA"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10919FB9" w14:textId="77777777" w:rsidTr="00ED09CD">
        <w:trPr>
          <w:trHeight w:val="60"/>
        </w:trPr>
        <w:tc>
          <w:tcPr>
            <w:tcW w:w="1005" w:type="pct"/>
            <w:vMerge/>
            <w:tcBorders>
              <w:left w:val="single" w:sz="12" w:space="0" w:color="auto"/>
            </w:tcBorders>
            <w:shd w:val="clear" w:color="auto" w:fill="auto"/>
            <w:vAlign w:val="center"/>
          </w:tcPr>
          <w:p w14:paraId="4C49E6C7"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4A27467F"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 xml:space="preserve">B02.04 îndepărtarea arborilor uscaţi sau </w:t>
            </w:r>
            <w:r w:rsidR="007277D8" w:rsidRPr="0067165A">
              <w:rPr>
                <w:rFonts w:ascii="Arial" w:hAnsi="Arial" w:cs="Arial"/>
                <w:sz w:val="17"/>
                <w:szCs w:val="17"/>
                <w:lang w:val="ro-RO"/>
              </w:rPr>
              <w:t>î</w:t>
            </w:r>
            <w:r w:rsidRPr="0067165A">
              <w:rPr>
                <w:rFonts w:ascii="Arial" w:hAnsi="Arial" w:cs="Arial"/>
                <w:sz w:val="17"/>
                <w:szCs w:val="17"/>
                <w:lang w:val="ro-RO"/>
              </w:rPr>
              <w:t>n curs de uscare</w:t>
            </w:r>
          </w:p>
        </w:tc>
        <w:tc>
          <w:tcPr>
            <w:tcW w:w="894" w:type="pct"/>
            <w:tcBorders>
              <w:bottom w:val="single" w:sz="4" w:space="0" w:color="auto"/>
            </w:tcBorders>
            <w:shd w:val="clear" w:color="auto" w:fill="auto"/>
            <w:vAlign w:val="center"/>
          </w:tcPr>
          <w:p w14:paraId="5FC846AF"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214C8B88"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31752073" w14:textId="77777777" w:rsidTr="00ED09CD">
        <w:trPr>
          <w:trHeight w:val="60"/>
        </w:trPr>
        <w:tc>
          <w:tcPr>
            <w:tcW w:w="1005" w:type="pct"/>
            <w:vMerge/>
            <w:tcBorders>
              <w:left w:val="single" w:sz="12" w:space="0" w:color="auto"/>
            </w:tcBorders>
            <w:shd w:val="clear" w:color="auto" w:fill="auto"/>
            <w:vAlign w:val="center"/>
          </w:tcPr>
          <w:p w14:paraId="3DA94257" w14:textId="77777777" w:rsidR="00E0233C" w:rsidRPr="0067165A" w:rsidRDefault="00E0233C" w:rsidP="001F10CA">
            <w:pPr>
              <w:ind w:left="-72" w:right="-72"/>
              <w:jc w:val="center"/>
              <w:rPr>
                <w:rFonts w:ascii="Arial" w:hAnsi="Arial" w:cs="Arial"/>
                <w:i/>
                <w:sz w:val="17"/>
                <w:szCs w:val="17"/>
              </w:rPr>
            </w:pPr>
          </w:p>
        </w:tc>
        <w:tc>
          <w:tcPr>
            <w:tcW w:w="2351" w:type="pct"/>
            <w:tcBorders>
              <w:top w:val="single" w:sz="4" w:space="0" w:color="auto"/>
              <w:bottom w:val="single" w:sz="4" w:space="0" w:color="auto"/>
            </w:tcBorders>
            <w:shd w:val="clear" w:color="auto" w:fill="auto"/>
            <w:vAlign w:val="center"/>
          </w:tcPr>
          <w:p w14:paraId="2162DE0C"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68ED2F0D"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6E32E481"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42263B6F" w14:textId="77777777" w:rsidTr="00ED09CD">
        <w:trPr>
          <w:trHeight w:val="60"/>
        </w:trPr>
        <w:tc>
          <w:tcPr>
            <w:tcW w:w="1005" w:type="pct"/>
            <w:vMerge/>
            <w:tcBorders>
              <w:left w:val="single" w:sz="12" w:space="0" w:color="auto"/>
            </w:tcBorders>
            <w:shd w:val="clear" w:color="auto" w:fill="auto"/>
            <w:vAlign w:val="center"/>
          </w:tcPr>
          <w:p w14:paraId="756AB1B8"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930C6CC" w14:textId="77777777" w:rsidR="00E0233C" w:rsidRPr="0067165A" w:rsidRDefault="00E0233C" w:rsidP="001F10CA">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bottom w:val="single" w:sz="4" w:space="0" w:color="auto"/>
            </w:tcBorders>
            <w:shd w:val="clear" w:color="auto" w:fill="auto"/>
            <w:vAlign w:val="center"/>
          </w:tcPr>
          <w:p w14:paraId="7F4749C3"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6CE5ACE2"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76400121" w14:textId="77777777" w:rsidTr="00ED09CD">
        <w:trPr>
          <w:trHeight w:val="60"/>
        </w:trPr>
        <w:tc>
          <w:tcPr>
            <w:tcW w:w="1005" w:type="pct"/>
            <w:vMerge/>
            <w:tcBorders>
              <w:left w:val="single" w:sz="12" w:space="0" w:color="auto"/>
            </w:tcBorders>
            <w:shd w:val="clear" w:color="auto" w:fill="auto"/>
            <w:vAlign w:val="center"/>
          </w:tcPr>
          <w:p w14:paraId="4FC2E95D"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037F7F0A" w14:textId="77777777" w:rsidR="00E0233C" w:rsidRPr="0067165A" w:rsidRDefault="00E0233C" w:rsidP="001F10CA">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bottom w:val="single" w:sz="4" w:space="0" w:color="auto"/>
            </w:tcBorders>
            <w:shd w:val="clear" w:color="auto" w:fill="auto"/>
            <w:vAlign w:val="center"/>
          </w:tcPr>
          <w:p w14:paraId="4D394579"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292B1E8E"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5A3D4CEB" w14:textId="77777777" w:rsidTr="00ED09CD">
        <w:trPr>
          <w:trHeight w:val="60"/>
        </w:trPr>
        <w:tc>
          <w:tcPr>
            <w:tcW w:w="1005" w:type="pct"/>
            <w:vMerge/>
            <w:tcBorders>
              <w:left w:val="single" w:sz="12" w:space="0" w:color="auto"/>
            </w:tcBorders>
            <w:shd w:val="clear" w:color="auto" w:fill="auto"/>
            <w:vAlign w:val="center"/>
          </w:tcPr>
          <w:p w14:paraId="10783D23"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6FCE1BCA"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bottom w:val="single" w:sz="4" w:space="0" w:color="auto"/>
            </w:tcBorders>
            <w:shd w:val="clear" w:color="auto" w:fill="auto"/>
            <w:vAlign w:val="center"/>
          </w:tcPr>
          <w:p w14:paraId="510CF770"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797D629E"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2B864766" w14:textId="77777777" w:rsidTr="0085674E">
        <w:trPr>
          <w:trHeight w:val="545"/>
        </w:trPr>
        <w:tc>
          <w:tcPr>
            <w:tcW w:w="1005" w:type="pct"/>
            <w:vMerge/>
            <w:tcBorders>
              <w:left w:val="single" w:sz="12" w:space="0" w:color="auto"/>
            </w:tcBorders>
            <w:shd w:val="clear" w:color="auto" w:fill="auto"/>
            <w:vAlign w:val="center"/>
          </w:tcPr>
          <w:p w14:paraId="7CBCC795" w14:textId="77777777" w:rsidR="00E0233C" w:rsidRPr="0067165A" w:rsidRDefault="00E0233C" w:rsidP="001F10CA">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714194C3"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B06 păşunatul în pădure/în zona împădurită</w:t>
            </w:r>
          </w:p>
        </w:tc>
        <w:tc>
          <w:tcPr>
            <w:tcW w:w="894" w:type="pct"/>
            <w:tcBorders>
              <w:bottom w:val="single" w:sz="4" w:space="0" w:color="auto"/>
            </w:tcBorders>
            <w:shd w:val="clear" w:color="auto" w:fill="auto"/>
            <w:vAlign w:val="center"/>
          </w:tcPr>
          <w:p w14:paraId="7BF503EF"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01A4D4D9"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85674E" w:rsidRPr="0067165A" w14:paraId="1621C85E" w14:textId="77777777" w:rsidTr="007277D8">
        <w:trPr>
          <w:trHeight w:val="40"/>
        </w:trPr>
        <w:tc>
          <w:tcPr>
            <w:tcW w:w="1005" w:type="pct"/>
            <w:vMerge/>
            <w:tcBorders>
              <w:left w:val="single" w:sz="12" w:space="0" w:color="auto"/>
              <w:bottom w:val="single" w:sz="12" w:space="0" w:color="auto"/>
            </w:tcBorders>
            <w:shd w:val="clear" w:color="auto" w:fill="auto"/>
            <w:vAlign w:val="center"/>
          </w:tcPr>
          <w:p w14:paraId="596DE13B" w14:textId="77777777" w:rsidR="00E0233C" w:rsidRPr="0067165A" w:rsidRDefault="00E0233C" w:rsidP="001F10CA">
            <w:pPr>
              <w:ind w:left="-72" w:right="-72"/>
              <w:jc w:val="center"/>
              <w:rPr>
                <w:rFonts w:ascii="Arial" w:hAnsi="Arial" w:cs="Arial"/>
                <w:i/>
                <w:sz w:val="17"/>
                <w:szCs w:val="17"/>
              </w:rPr>
            </w:pPr>
          </w:p>
        </w:tc>
        <w:tc>
          <w:tcPr>
            <w:tcW w:w="2351" w:type="pct"/>
            <w:tcBorders>
              <w:top w:val="single" w:sz="4" w:space="0" w:color="auto"/>
              <w:bottom w:val="single" w:sz="12" w:space="0" w:color="auto"/>
            </w:tcBorders>
            <w:shd w:val="clear" w:color="auto" w:fill="auto"/>
            <w:vAlign w:val="center"/>
          </w:tcPr>
          <w:p w14:paraId="67667D38" w14:textId="77777777" w:rsidR="00E0233C" w:rsidRPr="0067165A" w:rsidRDefault="00E0233C" w:rsidP="001F10CA">
            <w:pPr>
              <w:rPr>
                <w:rFonts w:ascii="Arial" w:hAnsi="Arial" w:cs="Arial"/>
                <w:b/>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12" w:space="0" w:color="auto"/>
            </w:tcBorders>
            <w:shd w:val="clear" w:color="auto" w:fill="auto"/>
            <w:vAlign w:val="center"/>
          </w:tcPr>
          <w:p w14:paraId="61DEBB56" w14:textId="77777777" w:rsidR="00E0233C" w:rsidRPr="0067165A" w:rsidRDefault="00E0233C" w:rsidP="001F10CA">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bottom w:val="single" w:sz="12" w:space="0" w:color="auto"/>
              <w:right w:val="single" w:sz="12" w:space="0" w:color="auto"/>
            </w:tcBorders>
            <w:shd w:val="clear" w:color="auto" w:fill="auto"/>
            <w:vAlign w:val="center"/>
          </w:tcPr>
          <w:p w14:paraId="38C5C4F5" w14:textId="77777777" w:rsidR="00E0233C" w:rsidRPr="0067165A" w:rsidRDefault="00E0233C" w:rsidP="001F10CA">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E914FD8" w14:textId="77777777" w:rsidTr="00ED09CD">
        <w:trPr>
          <w:trHeight w:val="40"/>
        </w:trPr>
        <w:tc>
          <w:tcPr>
            <w:tcW w:w="5000" w:type="pct"/>
            <w:gridSpan w:val="4"/>
            <w:tcBorders>
              <w:left w:val="single" w:sz="12" w:space="0" w:color="auto"/>
              <w:bottom w:val="single" w:sz="12" w:space="0" w:color="auto"/>
              <w:right w:val="single" w:sz="12" w:space="0" w:color="auto"/>
            </w:tcBorders>
            <w:shd w:val="clear" w:color="auto" w:fill="auto"/>
            <w:vAlign w:val="center"/>
          </w:tcPr>
          <w:p w14:paraId="587B55A4" w14:textId="092CE3E8" w:rsidR="00ED09CD" w:rsidRPr="0067165A" w:rsidRDefault="00ED09CD" w:rsidP="001F10CA">
            <w:pPr>
              <w:pStyle w:val="BodyText3"/>
              <w:shd w:val="clear" w:color="auto" w:fill="auto"/>
              <w:tabs>
                <w:tab w:val="left" w:pos="0"/>
              </w:tabs>
              <w:spacing w:before="0" w:line="240" w:lineRule="auto"/>
              <w:ind w:right="40" w:firstLine="0"/>
              <w:jc w:val="center"/>
              <w:rPr>
                <w:rFonts w:ascii="Arial" w:hAnsi="Arial" w:cs="Arial"/>
                <w:b/>
                <w:bCs/>
                <w:i/>
                <w:iCs/>
                <w:sz w:val="17"/>
                <w:szCs w:val="17"/>
                <w:lang w:val="ro-RO"/>
              </w:rPr>
            </w:pPr>
            <w:r w:rsidRPr="0067165A">
              <w:rPr>
                <w:rFonts w:ascii="Arial" w:hAnsi="Arial" w:cs="Arial"/>
                <w:b/>
                <w:bCs/>
                <w:i/>
                <w:iCs/>
                <w:sz w:val="17"/>
                <w:szCs w:val="17"/>
                <w:lang w:val="ro-RO"/>
              </w:rPr>
              <w:t>Păsări care depind de habitate deschise și terenuri agricole</w:t>
            </w:r>
          </w:p>
        </w:tc>
      </w:tr>
      <w:tr w:rsidR="00ED09CD" w:rsidRPr="0067165A" w14:paraId="4DD0E6B4" w14:textId="77777777" w:rsidTr="005D56F9">
        <w:trPr>
          <w:trHeight w:val="40"/>
        </w:trPr>
        <w:tc>
          <w:tcPr>
            <w:tcW w:w="1005" w:type="pct"/>
            <w:vMerge w:val="restart"/>
            <w:tcBorders>
              <w:top w:val="single" w:sz="12" w:space="0" w:color="auto"/>
              <w:left w:val="single" w:sz="12" w:space="0" w:color="auto"/>
            </w:tcBorders>
            <w:shd w:val="clear" w:color="auto" w:fill="auto"/>
            <w:vAlign w:val="center"/>
          </w:tcPr>
          <w:p w14:paraId="4E74D245"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Asio flammeus</w:t>
            </w:r>
          </w:p>
          <w:p w14:paraId="22379549"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Caprimulgus europaeus</w:t>
            </w:r>
          </w:p>
          <w:p w14:paraId="26D17AD5"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Coracias garrulus</w:t>
            </w:r>
          </w:p>
          <w:p w14:paraId="7CCCC475"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Dendrocopos syriacus</w:t>
            </w:r>
          </w:p>
          <w:p w14:paraId="3E5E05D0"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Emberiza hortulana</w:t>
            </w:r>
          </w:p>
          <w:p w14:paraId="6151FEE4"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Falco vespertinus</w:t>
            </w:r>
          </w:p>
          <w:p w14:paraId="5302A8E8"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Glareola pratincola</w:t>
            </w:r>
          </w:p>
          <w:p w14:paraId="6C028BD9"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Lanius collurio</w:t>
            </w:r>
          </w:p>
          <w:p w14:paraId="5E150E95"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Lanius minor</w:t>
            </w:r>
          </w:p>
          <w:p w14:paraId="1A2CD8CC"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Lullula arborea</w:t>
            </w:r>
          </w:p>
          <w:p w14:paraId="34C36182" w14:textId="77777777" w:rsidR="00254DEF" w:rsidRPr="0067165A" w:rsidRDefault="00254DEF" w:rsidP="00254DEF">
            <w:pPr>
              <w:jc w:val="center"/>
              <w:rPr>
                <w:rFonts w:ascii="Arial" w:hAnsi="Arial" w:cs="Arial"/>
                <w:sz w:val="17"/>
                <w:szCs w:val="17"/>
                <w:lang w:val="fr-FR"/>
              </w:rPr>
            </w:pPr>
            <w:r w:rsidRPr="0067165A">
              <w:rPr>
                <w:rFonts w:ascii="Arial" w:hAnsi="Arial" w:cs="Arial"/>
                <w:sz w:val="17"/>
                <w:szCs w:val="17"/>
                <w:lang w:val="fr-FR"/>
              </w:rPr>
              <w:t>Pernis apivorus</w:t>
            </w:r>
          </w:p>
          <w:p w14:paraId="5F7307D5" w14:textId="396DC76A" w:rsidR="00ED09CD" w:rsidRPr="0067165A" w:rsidRDefault="00254DEF" w:rsidP="00ED09CD">
            <w:pPr>
              <w:ind w:left="-72" w:right="-72"/>
              <w:jc w:val="center"/>
              <w:rPr>
                <w:rFonts w:ascii="Arial" w:hAnsi="Arial" w:cs="Arial"/>
                <w:i/>
                <w:sz w:val="17"/>
                <w:szCs w:val="17"/>
              </w:rPr>
            </w:pPr>
            <w:r w:rsidRPr="0067165A">
              <w:rPr>
                <w:rFonts w:ascii="Arial" w:hAnsi="Arial" w:cs="Arial"/>
                <w:sz w:val="17"/>
                <w:szCs w:val="17"/>
                <w:lang w:val="fr-FR"/>
              </w:rPr>
              <w:t>Sylvia nisoria</w:t>
            </w:r>
          </w:p>
        </w:tc>
        <w:tc>
          <w:tcPr>
            <w:tcW w:w="2351" w:type="pct"/>
            <w:tcBorders>
              <w:bottom w:val="single" w:sz="4" w:space="0" w:color="auto"/>
            </w:tcBorders>
            <w:shd w:val="clear" w:color="auto" w:fill="auto"/>
            <w:vAlign w:val="center"/>
          </w:tcPr>
          <w:p w14:paraId="5B006B91" w14:textId="302EF52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 Silvicultură</w:t>
            </w:r>
          </w:p>
        </w:tc>
        <w:tc>
          <w:tcPr>
            <w:tcW w:w="894" w:type="pct"/>
            <w:tcBorders>
              <w:bottom w:val="single" w:sz="4" w:space="0" w:color="auto"/>
            </w:tcBorders>
            <w:shd w:val="clear" w:color="auto" w:fill="auto"/>
            <w:vAlign w:val="center"/>
          </w:tcPr>
          <w:p w14:paraId="3A2B76D0" w14:textId="147EB8E6"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3079DAF0" w14:textId="3DCA4E71"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086B1ED2" w14:textId="77777777" w:rsidTr="005D56F9">
        <w:trPr>
          <w:trHeight w:val="60"/>
        </w:trPr>
        <w:tc>
          <w:tcPr>
            <w:tcW w:w="1005" w:type="pct"/>
            <w:vMerge/>
            <w:tcBorders>
              <w:left w:val="single" w:sz="12" w:space="0" w:color="auto"/>
            </w:tcBorders>
            <w:shd w:val="clear" w:color="auto" w:fill="auto"/>
            <w:vAlign w:val="center"/>
          </w:tcPr>
          <w:p w14:paraId="54D81BD9"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01B1498D" w14:textId="5C88151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B01 plantarea de pădure pe teren deschis</w:t>
            </w:r>
          </w:p>
        </w:tc>
        <w:tc>
          <w:tcPr>
            <w:tcW w:w="894" w:type="pct"/>
            <w:tcBorders>
              <w:bottom w:val="single" w:sz="4" w:space="0" w:color="auto"/>
            </w:tcBorders>
            <w:shd w:val="clear" w:color="auto" w:fill="auto"/>
            <w:vAlign w:val="center"/>
          </w:tcPr>
          <w:p w14:paraId="095F580E" w14:textId="6B9DDC69"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9C1BC8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6D1BB22" w14:textId="77777777" w:rsidTr="005D56F9">
        <w:trPr>
          <w:trHeight w:val="40"/>
        </w:trPr>
        <w:tc>
          <w:tcPr>
            <w:tcW w:w="1005" w:type="pct"/>
            <w:vMerge/>
            <w:tcBorders>
              <w:left w:val="single" w:sz="12" w:space="0" w:color="auto"/>
            </w:tcBorders>
            <w:shd w:val="clear" w:color="auto" w:fill="auto"/>
            <w:vAlign w:val="center"/>
          </w:tcPr>
          <w:p w14:paraId="2300B954"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6DD28C8D" w14:textId="221D85C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 Gestionarea şi utilizarea pădurii şi plantaţiei</w:t>
            </w:r>
          </w:p>
        </w:tc>
        <w:tc>
          <w:tcPr>
            <w:tcW w:w="894" w:type="pct"/>
            <w:tcBorders>
              <w:bottom w:val="single" w:sz="4" w:space="0" w:color="auto"/>
            </w:tcBorders>
            <w:shd w:val="clear" w:color="auto" w:fill="auto"/>
            <w:vAlign w:val="center"/>
          </w:tcPr>
          <w:p w14:paraId="4166F08A" w14:textId="61A30BC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526A69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2AD763E" w14:textId="77777777" w:rsidTr="005D56F9">
        <w:trPr>
          <w:trHeight w:val="40"/>
        </w:trPr>
        <w:tc>
          <w:tcPr>
            <w:tcW w:w="1005" w:type="pct"/>
            <w:vMerge/>
            <w:tcBorders>
              <w:left w:val="single" w:sz="12" w:space="0" w:color="auto"/>
            </w:tcBorders>
            <w:shd w:val="clear" w:color="auto" w:fill="auto"/>
            <w:vAlign w:val="center"/>
          </w:tcPr>
          <w:p w14:paraId="2383B2F7"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0E7571B2" w14:textId="47077FE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 replantarea pădurii</w:t>
            </w:r>
          </w:p>
        </w:tc>
        <w:tc>
          <w:tcPr>
            <w:tcW w:w="894" w:type="pct"/>
            <w:tcBorders>
              <w:bottom w:val="single" w:sz="4" w:space="0" w:color="auto"/>
            </w:tcBorders>
            <w:shd w:val="clear" w:color="auto" w:fill="auto"/>
            <w:vAlign w:val="center"/>
          </w:tcPr>
          <w:p w14:paraId="4A976379" w14:textId="05C273A6"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CD0006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6241A48" w14:textId="77777777" w:rsidTr="005D56F9">
        <w:trPr>
          <w:trHeight w:val="40"/>
        </w:trPr>
        <w:tc>
          <w:tcPr>
            <w:tcW w:w="1005" w:type="pct"/>
            <w:vMerge/>
            <w:tcBorders>
              <w:left w:val="single" w:sz="12" w:space="0" w:color="auto"/>
            </w:tcBorders>
            <w:shd w:val="clear" w:color="auto" w:fill="auto"/>
            <w:vAlign w:val="center"/>
          </w:tcPr>
          <w:p w14:paraId="139E1326"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32515E7D" w14:textId="0FDB59A9"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B02.01.01 replantarea pădurii (arbori nativi)</w:t>
            </w:r>
          </w:p>
        </w:tc>
        <w:tc>
          <w:tcPr>
            <w:tcW w:w="894" w:type="pct"/>
            <w:tcBorders>
              <w:bottom w:val="single" w:sz="4" w:space="0" w:color="auto"/>
            </w:tcBorders>
            <w:shd w:val="clear" w:color="auto" w:fill="auto"/>
            <w:vAlign w:val="center"/>
          </w:tcPr>
          <w:p w14:paraId="76A2B866" w14:textId="6D0B5E44"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B891CD6"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D7CC7F0" w14:textId="77777777" w:rsidTr="005D56F9">
        <w:trPr>
          <w:trHeight w:val="40"/>
        </w:trPr>
        <w:tc>
          <w:tcPr>
            <w:tcW w:w="1005" w:type="pct"/>
            <w:vMerge/>
            <w:tcBorders>
              <w:left w:val="single" w:sz="12" w:space="0" w:color="auto"/>
            </w:tcBorders>
            <w:shd w:val="clear" w:color="auto" w:fill="auto"/>
            <w:vAlign w:val="center"/>
          </w:tcPr>
          <w:p w14:paraId="08BEAA32"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593F764" w14:textId="682C478B"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894" w:type="pct"/>
            <w:tcBorders>
              <w:bottom w:val="single" w:sz="4" w:space="0" w:color="auto"/>
            </w:tcBorders>
            <w:shd w:val="clear" w:color="auto" w:fill="auto"/>
            <w:vAlign w:val="center"/>
          </w:tcPr>
          <w:p w14:paraId="688665C8" w14:textId="05C18E9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6FB9B2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B1E90A9" w14:textId="77777777" w:rsidTr="005D56F9">
        <w:trPr>
          <w:trHeight w:val="40"/>
        </w:trPr>
        <w:tc>
          <w:tcPr>
            <w:tcW w:w="1005" w:type="pct"/>
            <w:vMerge/>
            <w:tcBorders>
              <w:left w:val="single" w:sz="12" w:space="0" w:color="auto"/>
            </w:tcBorders>
            <w:shd w:val="clear" w:color="auto" w:fill="auto"/>
            <w:vAlign w:val="center"/>
          </w:tcPr>
          <w:p w14:paraId="370F440A"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5FB2053A" w14:textId="6D89052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B02.02 curăţarea pădurii</w:t>
            </w:r>
          </w:p>
        </w:tc>
        <w:tc>
          <w:tcPr>
            <w:tcW w:w="894" w:type="pct"/>
            <w:tcBorders>
              <w:bottom w:val="single" w:sz="4" w:space="0" w:color="auto"/>
            </w:tcBorders>
            <w:shd w:val="clear" w:color="auto" w:fill="auto"/>
            <w:vAlign w:val="center"/>
          </w:tcPr>
          <w:p w14:paraId="4B7F7ADB" w14:textId="3C98C859"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7498F5E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F8C558F" w14:textId="77777777" w:rsidTr="005D56F9">
        <w:trPr>
          <w:trHeight w:val="40"/>
        </w:trPr>
        <w:tc>
          <w:tcPr>
            <w:tcW w:w="1005" w:type="pct"/>
            <w:vMerge/>
            <w:tcBorders>
              <w:left w:val="single" w:sz="12" w:space="0" w:color="auto"/>
            </w:tcBorders>
            <w:shd w:val="clear" w:color="auto" w:fill="auto"/>
            <w:vAlign w:val="center"/>
          </w:tcPr>
          <w:p w14:paraId="43CE265F"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56A2D42A" w14:textId="4C4AC3F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B02.03 îndepărtarea lăstărişului</w:t>
            </w:r>
          </w:p>
        </w:tc>
        <w:tc>
          <w:tcPr>
            <w:tcW w:w="894" w:type="pct"/>
            <w:tcBorders>
              <w:bottom w:val="single" w:sz="4" w:space="0" w:color="auto"/>
            </w:tcBorders>
            <w:shd w:val="clear" w:color="auto" w:fill="auto"/>
            <w:vAlign w:val="center"/>
          </w:tcPr>
          <w:p w14:paraId="3FB23E4D" w14:textId="6B4BC492"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340CF12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7A326F1" w14:textId="77777777" w:rsidTr="005D56F9">
        <w:trPr>
          <w:trHeight w:val="40"/>
        </w:trPr>
        <w:tc>
          <w:tcPr>
            <w:tcW w:w="1005" w:type="pct"/>
            <w:vMerge/>
            <w:tcBorders>
              <w:left w:val="single" w:sz="12" w:space="0" w:color="auto"/>
            </w:tcBorders>
            <w:shd w:val="clear" w:color="auto" w:fill="auto"/>
            <w:vAlign w:val="center"/>
          </w:tcPr>
          <w:p w14:paraId="75BB3A78"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2ABF009C" w14:textId="54C114F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B02.04 îndepărtarea arborilor uscaţi sau în curs de uscare</w:t>
            </w:r>
          </w:p>
        </w:tc>
        <w:tc>
          <w:tcPr>
            <w:tcW w:w="894" w:type="pct"/>
            <w:tcBorders>
              <w:bottom w:val="single" w:sz="4" w:space="0" w:color="auto"/>
            </w:tcBorders>
            <w:shd w:val="clear" w:color="auto" w:fill="auto"/>
            <w:vAlign w:val="center"/>
          </w:tcPr>
          <w:p w14:paraId="7C87339D" w14:textId="0E4D3DCA"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69D4112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484086A" w14:textId="77777777" w:rsidTr="005D56F9">
        <w:trPr>
          <w:trHeight w:val="40"/>
        </w:trPr>
        <w:tc>
          <w:tcPr>
            <w:tcW w:w="1005" w:type="pct"/>
            <w:vMerge/>
            <w:tcBorders>
              <w:left w:val="single" w:sz="12" w:space="0" w:color="auto"/>
            </w:tcBorders>
            <w:shd w:val="clear" w:color="auto" w:fill="auto"/>
            <w:vAlign w:val="center"/>
          </w:tcPr>
          <w:p w14:paraId="1FC0C81E" w14:textId="77777777" w:rsidR="00ED09CD" w:rsidRPr="0067165A" w:rsidRDefault="00ED09CD" w:rsidP="00ED09CD">
            <w:pPr>
              <w:ind w:left="-72" w:right="-72"/>
              <w:jc w:val="center"/>
              <w:rPr>
                <w:rFonts w:ascii="Arial" w:hAnsi="Arial" w:cs="Arial"/>
                <w:i/>
                <w:sz w:val="17"/>
                <w:szCs w:val="17"/>
              </w:rPr>
            </w:pPr>
          </w:p>
        </w:tc>
        <w:tc>
          <w:tcPr>
            <w:tcW w:w="2351" w:type="pct"/>
            <w:tcBorders>
              <w:top w:val="single" w:sz="4" w:space="0" w:color="auto"/>
              <w:bottom w:val="single" w:sz="4" w:space="0" w:color="auto"/>
            </w:tcBorders>
            <w:shd w:val="clear" w:color="auto" w:fill="auto"/>
            <w:vAlign w:val="center"/>
          </w:tcPr>
          <w:p w14:paraId="41C9E397" w14:textId="444838DD"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792CF6A3" w14:textId="21BA3EE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CFEC2C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E4083EE" w14:textId="77777777" w:rsidTr="005D56F9">
        <w:trPr>
          <w:trHeight w:val="40"/>
        </w:trPr>
        <w:tc>
          <w:tcPr>
            <w:tcW w:w="1005" w:type="pct"/>
            <w:vMerge/>
            <w:tcBorders>
              <w:left w:val="single" w:sz="12" w:space="0" w:color="auto"/>
            </w:tcBorders>
            <w:shd w:val="clear" w:color="auto" w:fill="auto"/>
            <w:vAlign w:val="center"/>
          </w:tcPr>
          <w:p w14:paraId="3843B176"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7FBC560" w14:textId="010B8B0C"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bottom w:val="single" w:sz="4" w:space="0" w:color="auto"/>
            </w:tcBorders>
            <w:shd w:val="clear" w:color="auto" w:fill="auto"/>
            <w:vAlign w:val="center"/>
          </w:tcPr>
          <w:p w14:paraId="30CFAE9F" w14:textId="32E1F326"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2A6ACCD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68EDB3A" w14:textId="77777777" w:rsidTr="005D56F9">
        <w:trPr>
          <w:trHeight w:val="40"/>
        </w:trPr>
        <w:tc>
          <w:tcPr>
            <w:tcW w:w="1005" w:type="pct"/>
            <w:vMerge/>
            <w:tcBorders>
              <w:left w:val="single" w:sz="12" w:space="0" w:color="auto"/>
            </w:tcBorders>
            <w:shd w:val="clear" w:color="auto" w:fill="auto"/>
            <w:vAlign w:val="center"/>
          </w:tcPr>
          <w:p w14:paraId="778E3354"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2554067E" w14:textId="2139BD9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bottom w:val="single" w:sz="4" w:space="0" w:color="auto"/>
            </w:tcBorders>
            <w:shd w:val="clear" w:color="auto" w:fill="auto"/>
            <w:vAlign w:val="center"/>
          </w:tcPr>
          <w:p w14:paraId="2389D5AF" w14:textId="3F2B257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79D7601B"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F31D3FA" w14:textId="77777777" w:rsidTr="005D56F9">
        <w:trPr>
          <w:trHeight w:val="40"/>
        </w:trPr>
        <w:tc>
          <w:tcPr>
            <w:tcW w:w="1005" w:type="pct"/>
            <w:vMerge/>
            <w:tcBorders>
              <w:left w:val="single" w:sz="12" w:space="0" w:color="auto"/>
            </w:tcBorders>
            <w:shd w:val="clear" w:color="auto" w:fill="auto"/>
            <w:vAlign w:val="center"/>
          </w:tcPr>
          <w:p w14:paraId="417D1DCE"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77ED4A97" w14:textId="7548C24B"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bottom w:val="single" w:sz="4" w:space="0" w:color="auto"/>
            </w:tcBorders>
            <w:shd w:val="clear" w:color="auto" w:fill="auto"/>
            <w:vAlign w:val="center"/>
          </w:tcPr>
          <w:p w14:paraId="65536C21" w14:textId="0352B60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4C680FC5"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FDF9770" w14:textId="77777777" w:rsidTr="005D56F9">
        <w:trPr>
          <w:trHeight w:val="40"/>
        </w:trPr>
        <w:tc>
          <w:tcPr>
            <w:tcW w:w="1005" w:type="pct"/>
            <w:vMerge/>
            <w:tcBorders>
              <w:left w:val="single" w:sz="12" w:space="0" w:color="auto"/>
            </w:tcBorders>
            <w:shd w:val="clear" w:color="auto" w:fill="auto"/>
            <w:vAlign w:val="center"/>
          </w:tcPr>
          <w:p w14:paraId="20139C53"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2B60D7A6" w14:textId="171DEAE9"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B06 păşunatul în pădure/în zona împădurită</w:t>
            </w:r>
          </w:p>
        </w:tc>
        <w:tc>
          <w:tcPr>
            <w:tcW w:w="894" w:type="pct"/>
            <w:tcBorders>
              <w:bottom w:val="single" w:sz="4" w:space="0" w:color="auto"/>
            </w:tcBorders>
            <w:shd w:val="clear" w:color="auto" w:fill="auto"/>
            <w:vAlign w:val="center"/>
          </w:tcPr>
          <w:p w14:paraId="3D3DB753" w14:textId="71C9A13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03AEB19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1EA3D0C" w14:textId="77777777" w:rsidTr="00ED09CD">
        <w:trPr>
          <w:trHeight w:val="40"/>
        </w:trPr>
        <w:tc>
          <w:tcPr>
            <w:tcW w:w="1005" w:type="pct"/>
            <w:vMerge/>
            <w:tcBorders>
              <w:left w:val="single" w:sz="12" w:space="0" w:color="auto"/>
              <w:bottom w:val="single" w:sz="12" w:space="0" w:color="auto"/>
            </w:tcBorders>
            <w:shd w:val="clear" w:color="auto" w:fill="auto"/>
            <w:vAlign w:val="center"/>
          </w:tcPr>
          <w:p w14:paraId="1FC19CA0" w14:textId="77777777" w:rsidR="00ED09CD" w:rsidRPr="0067165A" w:rsidRDefault="00ED09CD" w:rsidP="00ED09CD">
            <w:pPr>
              <w:ind w:left="-72" w:right="-72"/>
              <w:jc w:val="center"/>
              <w:rPr>
                <w:rFonts w:ascii="Arial" w:hAnsi="Arial" w:cs="Arial"/>
                <w:i/>
                <w:sz w:val="17"/>
                <w:szCs w:val="17"/>
              </w:rPr>
            </w:pPr>
          </w:p>
        </w:tc>
        <w:tc>
          <w:tcPr>
            <w:tcW w:w="2351" w:type="pct"/>
            <w:tcBorders>
              <w:top w:val="single" w:sz="4" w:space="0" w:color="auto"/>
              <w:bottom w:val="single" w:sz="12" w:space="0" w:color="auto"/>
            </w:tcBorders>
            <w:shd w:val="clear" w:color="auto" w:fill="auto"/>
            <w:vAlign w:val="center"/>
          </w:tcPr>
          <w:p w14:paraId="61A2600B" w14:textId="5F3BCBF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12" w:space="0" w:color="auto"/>
            </w:tcBorders>
            <w:shd w:val="clear" w:color="auto" w:fill="auto"/>
            <w:vAlign w:val="center"/>
          </w:tcPr>
          <w:p w14:paraId="2D4B6F7F" w14:textId="140DD4E0"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bottom w:val="single" w:sz="12" w:space="0" w:color="auto"/>
              <w:right w:val="single" w:sz="12" w:space="0" w:color="auto"/>
            </w:tcBorders>
            <w:shd w:val="clear" w:color="auto" w:fill="auto"/>
            <w:vAlign w:val="center"/>
          </w:tcPr>
          <w:p w14:paraId="42012B6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483CF16" w14:textId="77777777" w:rsidTr="00ED09CD">
        <w:trPr>
          <w:trHeight w:val="40"/>
        </w:trPr>
        <w:tc>
          <w:tcPr>
            <w:tcW w:w="5000" w:type="pct"/>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536D55DD" w14:textId="5458F6C4"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b/>
                <w:bCs/>
                <w:i/>
                <w:iCs/>
                <w:sz w:val="17"/>
                <w:szCs w:val="17"/>
                <w:lang w:val="ro-RO"/>
              </w:rPr>
            </w:pPr>
            <w:r w:rsidRPr="0067165A">
              <w:rPr>
                <w:rFonts w:ascii="Arial" w:hAnsi="Arial" w:cs="Arial"/>
                <w:b/>
                <w:bCs/>
                <w:i/>
                <w:iCs/>
                <w:sz w:val="17"/>
                <w:szCs w:val="17"/>
                <w:lang w:val="ro-RO"/>
              </w:rPr>
              <w:t xml:space="preserve">Păsări care depind de habitate acvatice, zone umede și terenuri agricole </w:t>
            </w:r>
          </w:p>
        </w:tc>
      </w:tr>
      <w:tr w:rsidR="00ED09CD" w:rsidRPr="0067165A" w14:paraId="06BA0FAC" w14:textId="77777777" w:rsidTr="00ED09CD">
        <w:trPr>
          <w:trHeight w:val="40"/>
        </w:trPr>
        <w:tc>
          <w:tcPr>
            <w:tcW w:w="1005" w:type="pct"/>
            <w:vMerge w:val="restart"/>
            <w:tcBorders>
              <w:top w:val="single" w:sz="12" w:space="0" w:color="auto"/>
              <w:left w:val="single" w:sz="12" w:space="0" w:color="auto"/>
            </w:tcBorders>
            <w:shd w:val="clear" w:color="auto" w:fill="auto"/>
            <w:vAlign w:val="center"/>
          </w:tcPr>
          <w:p w14:paraId="1A87B706"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Alcedo atthis</w:t>
            </w:r>
          </w:p>
          <w:p w14:paraId="638529A2"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Ardea purpurea</w:t>
            </w:r>
          </w:p>
          <w:p w14:paraId="069B1E7F"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Ardeola ralloides</w:t>
            </w:r>
          </w:p>
          <w:p w14:paraId="0A9DD826"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Aythya nyroca</w:t>
            </w:r>
          </w:p>
          <w:p w14:paraId="6479E00D"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Botaurus stellaris</w:t>
            </w:r>
          </w:p>
          <w:p w14:paraId="06665C34"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Chlidonias hybridus</w:t>
            </w:r>
          </w:p>
          <w:p w14:paraId="1FEBE9FE"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Chlidonias niger</w:t>
            </w:r>
          </w:p>
          <w:p w14:paraId="0A2E8DF1"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Circaetus gallicus</w:t>
            </w:r>
          </w:p>
          <w:p w14:paraId="3708048F"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Circus aeruginosus</w:t>
            </w:r>
          </w:p>
          <w:p w14:paraId="2FAF0C88"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Crex crex</w:t>
            </w:r>
          </w:p>
          <w:p w14:paraId="521F56EC"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 xml:space="preserve">Egretta alba/ </w:t>
            </w:r>
          </w:p>
          <w:p w14:paraId="17568C34"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Ardea alba</w:t>
            </w:r>
          </w:p>
          <w:p w14:paraId="5D77A5C5" w14:textId="6E4D7304"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Egretta garzetta</w:t>
            </w:r>
          </w:p>
          <w:p w14:paraId="41B717B9"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Himantopus himantopus</w:t>
            </w:r>
          </w:p>
          <w:p w14:paraId="59EF059C" w14:textId="2815FD2F"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Ixobrychus minutus</w:t>
            </w:r>
          </w:p>
          <w:p w14:paraId="5C8F300A"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Luscinia svecica</w:t>
            </w:r>
          </w:p>
          <w:p w14:paraId="7C32C8B8"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Milvus migrans</w:t>
            </w:r>
          </w:p>
          <w:p w14:paraId="434B39EC"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Nycticorax nycticorax</w:t>
            </w:r>
          </w:p>
          <w:p w14:paraId="37F9EEF9"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Pelecanus onocrotalus</w:t>
            </w:r>
          </w:p>
          <w:p w14:paraId="59888384"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lastRenderedPageBreak/>
              <w:t>Phalacrocorax pygmeus</w:t>
            </w:r>
          </w:p>
          <w:p w14:paraId="652A4A2C"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Philomachus pugnax</w:t>
            </w:r>
          </w:p>
          <w:p w14:paraId="6107CC97"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Platalea leucorodia</w:t>
            </w:r>
          </w:p>
          <w:p w14:paraId="0340ADA0"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Plegadis falcinellus</w:t>
            </w:r>
          </w:p>
          <w:p w14:paraId="635194C3"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Porzana parva</w:t>
            </w:r>
          </w:p>
          <w:p w14:paraId="1B31B23B" w14:textId="4BC4DB2D"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Porzana porzana</w:t>
            </w:r>
          </w:p>
          <w:p w14:paraId="466101F3"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Recurvirostra avosetta</w:t>
            </w:r>
          </w:p>
          <w:p w14:paraId="2D5E3D25" w14:textId="129494C2"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Sterna hirundo</w:t>
            </w:r>
          </w:p>
          <w:p w14:paraId="2363332D" w14:textId="647E1FBA"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Tringa glareola</w:t>
            </w:r>
          </w:p>
          <w:p w14:paraId="4A99D288" w14:textId="77777777" w:rsidR="00ED09CD" w:rsidRPr="0067165A" w:rsidRDefault="00ED09CD" w:rsidP="00ED09CD">
            <w:pPr>
              <w:jc w:val="center"/>
              <w:rPr>
                <w:rFonts w:ascii="Arial" w:hAnsi="Arial" w:cs="Arial"/>
                <w:sz w:val="17"/>
                <w:szCs w:val="17"/>
                <w:lang w:val="fr-FR"/>
              </w:rPr>
            </w:pPr>
          </w:p>
          <w:p w14:paraId="32190F22" w14:textId="77777777" w:rsidR="00ED09CD" w:rsidRPr="0067165A" w:rsidRDefault="00ED09CD" w:rsidP="00ED09CD">
            <w:pPr>
              <w:jc w:val="center"/>
              <w:rPr>
                <w:rFonts w:ascii="Arial" w:hAnsi="Arial" w:cs="Arial"/>
                <w:sz w:val="17"/>
                <w:szCs w:val="17"/>
                <w:lang w:val="fr-FR"/>
              </w:rPr>
            </w:pPr>
          </w:p>
          <w:p w14:paraId="4BC61EF1" w14:textId="77777777" w:rsidR="00ED09CD" w:rsidRPr="0067165A" w:rsidRDefault="00ED09CD" w:rsidP="00ED09CD">
            <w:pPr>
              <w:jc w:val="center"/>
              <w:rPr>
                <w:rFonts w:ascii="Arial" w:hAnsi="Arial" w:cs="Arial"/>
                <w:sz w:val="17"/>
                <w:szCs w:val="17"/>
                <w:lang w:val="fr-FR"/>
              </w:rPr>
            </w:pPr>
          </w:p>
          <w:p w14:paraId="3C635FF7" w14:textId="77777777" w:rsidR="00ED09CD" w:rsidRPr="0067165A" w:rsidRDefault="00ED09CD" w:rsidP="00ED09CD">
            <w:pPr>
              <w:ind w:left="-72" w:right="-72"/>
              <w:jc w:val="center"/>
              <w:rPr>
                <w:rFonts w:ascii="Arial" w:hAnsi="Arial" w:cs="Arial"/>
                <w:i/>
                <w:sz w:val="17"/>
                <w:szCs w:val="17"/>
              </w:rPr>
            </w:pPr>
          </w:p>
        </w:tc>
        <w:tc>
          <w:tcPr>
            <w:tcW w:w="2351" w:type="pct"/>
            <w:tcBorders>
              <w:top w:val="single" w:sz="12" w:space="0" w:color="auto"/>
              <w:bottom w:val="single" w:sz="4" w:space="0" w:color="auto"/>
            </w:tcBorders>
            <w:shd w:val="clear" w:color="auto" w:fill="auto"/>
            <w:vAlign w:val="center"/>
          </w:tcPr>
          <w:p w14:paraId="4B656105" w14:textId="6F0524D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lastRenderedPageBreak/>
              <w:t>B Silvicultură</w:t>
            </w:r>
          </w:p>
        </w:tc>
        <w:tc>
          <w:tcPr>
            <w:tcW w:w="894" w:type="pct"/>
            <w:tcBorders>
              <w:top w:val="single" w:sz="12" w:space="0" w:color="auto"/>
              <w:bottom w:val="single" w:sz="4" w:space="0" w:color="auto"/>
            </w:tcBorders>
            <w:shd w:val="clear" w:color="auto" w:fill="auto"/>
            <w:vAlign w:val="center"/>
          </w:tcPr>
          <w:p w14:paraId="0B47D1F0" w14:textId="3362226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5D4DA4D9" w14:textId="71AC43AE"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613984FC" w14:textId="77777777" w:rsidTr="00341EF3">
        <w:trPr>
          <w:trHeight w:val="40"/>
        </w:trPr>
        <w:tc>
          <w:tcPr>
            <w:tcW w:w="1005" w:type="pct"/>
            <w:vMerge/>
            <w:tcBorders>
              <w:left w:val="single" w:sz="12" w:space="0" w:color="auto"/>
            </w:tcBorders>
            <w:shd w:val="clear" w:color="auto" w:fill="auto"/>
            <w:vAlign w:val="center"/>
          </w:tcPr>
          <w:p w14:paraId="73B8C2B1"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211E4C8" w14:textId="56CE46A5"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B01 plantarea de pădure pe teren deschis</w:t>
            </w:r>
          </w:p>
        </w:tc>
        <w:tc>
          <w:tcPr>
            <w:tcW w:w="894" w:type="pct"/>
            <w:tcBorders>
              <w:bottom w:val="single" w:sz="4" w:space="0" w:color="auto"/>
            </w:tcBorders>
            <w:shd w:val="clear" w:color="auto" w:fill="auto"/>
            <w:vAlign w:val="center"/>
          </w:tcPr>
          <w:p w14:paraId="53829676" w14:textId="42790C7F"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3D3037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17BA6F7" w14:textId="77777777" w:rsidTr="00341EF3">
        <w:trPr>
          <w:trHeight w:val="40"/>
        </w:trPr>
        <w:tc>
          <w:tcPr>
            <w:tcW w:w="1005" w:type="pct"/>
            <w:vMerge/>
            <w:tcBorders>
              <w:left w:val="single" w:sz="12" w:space="0" w:color="auto"/>
            </w:tcBorders>
            <w:shd w:val="clear" w:color="auto" w:fill="auto"/>
            <w:vAlign w:val="center"/>
          </w:tcPr>
          <w:p w14:paraId="4AB4E32C"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87BD9C4" w14:textId="38E134D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 Gestionarea şi utilizarea pădurii şi plantaţiei</w:t>
            </w:r>
          </w:p>
        </w:tc>
        <w:tc>
          <w:tcPr>
            <w:tcW w:w="894" w:type="pct"/>
            <w:tcBorders>
              <w:bottom w:val="single" w:sz="4" w:space="0" w:color="auto"/>
            </w:tcBorders>
            <w:shd w:val="clear" w:color="auto" w:fill="auto"/>
            <w:vAlign w:val="center"/>
          </w:tcPr>
          <w:p w14:paraId="625DF251" w14:textId="32B4C14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925FD85"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671EFBD" w14:textId="77777777" w:rsidTr="00341EF3">
        <w:trPr>
          <w:trHeight w:val="40"/>
        </w:trPr>
        <w:tc>
          <w:tcPr>
            <w:tcW w:w="1005" w:type="pct"/>
            <w:vMerge/>
            <w:tcBorders>
              <w:left w:val="single" w:sz="12" w:space="0" w:color="auto"/>
            </w:tcBorders>
            <w:shd w:val="clear" w:color="auto" w:fill="auto"/>
            <w:vAlign w:val="center"/>
          </w:tcPr>
          <w:p w14:paraId="3DD4D743"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2952FC42" w14:textId="5B67518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 replantarea pădurii</w:t>
            </w:r>
          </w:p>
        </w:tc>
        <w:tc>
          <w:tcPr>
            <w:tcW w:w="894" w:type="pct"/>
            <w:tcBorders>
              <w:bottom w:val="single" w:sz="4" w:space="0" w:color="auto"/>
            </w:tcBorders>
            <w:shd w:val="clear" w:color="auto" w:fill="auto"/>
            <w:vAlign w:val="center"/>
          </w:tcPr>
          <w:p w14:paraId="6FA43E6D" w14:textId="25AE88BF"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AFBBC42"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CC83476" w14:textId="77777777" w:rsidTr="00341EF3">
        <w:trPr>
          <w:trHeight w:val="40"/>
        </w:trPr>
        <w:tc>
          <w:tcPr>
            <w:tcW w:w="1005" w:type="pct"/>
            <w:vMerge/>
            <w:tcBorders>
              <w:left w:val="single" w:sz="12" w:space="0" w:color="auto"/>
            </w:tcBorders>
            <w:shd w:val="clear" w:color="auto" w:fill="auto"/>
            <w:vAlign w:val="center"/>
          </w:tcPr>
          <w:p w14:paraId="0C07159B"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06D49D2D" w14:textId="33C0DAC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B02.01.01 replantarea pădurii (arbori nativi)</w:t>
            </w:r>
          </w:p>
        </w:tc>
        <w:tc>
          <w:tcPr>
            <w:tcW w:w="894" w:type="pct"/>
            <w:tcBorders>
              <w:bottom w:val="single" w:sz="4" w:space="0" w:color="auto"/>
            </w:tcBorders>
            <w:shd w:val="clear" w:color="auto" w:fill="auto"/>
            <w:vAlign w:val="center"/>
          </w:tcPr>
          <w:p w14:paraId="259E6DDD" w14:textId="08960AD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9E978B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1CDD8F7" w14:textId="77777777" w:rsidTr="00341EF3">
        <w:trPr>
          <w:trHeight w:val="40"/>
        </w:trPr>
        <w:tc>
          <w:tcPr>
            <w:tcW w:w="1005" w:type="pct"/>
            <w:vMerge/>
            <w:tcBorders>
              <w:left w:val="single" w:sz="12" w:space="0" w:color="auto"/>
            </w:tcBorders>
            <w:shd w:val="clear" w:color="auto" w:fill="auto"/>
            <w:vAlign w:val="center"/>
          </w:tcPr>
          <w:p w14:paraId="52BF8204"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7EBC01A" w14:textId="7F2BA2D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894" w:type="pct"/>
            <w:tcBorders>
              <w:bottom w:val="single" w:sz="4" w:space="0" w:color="auto"/>
            </w:tcBorders>
            <w:shd w:val="clear" w:color="auto" w:fill="auto"/>
            <w:vAlign w:val="center"/>
          </w:tcPr>
          <w:p w14:paraId="4A356775" w14:textId="4812004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7DCECE5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FB42BA6" w14:textId="77777777" w:rsidTr="00341EF3">
        <w:trPr>
          <w:trHeight w:val="40"/>
        </w:trPr>
        <w:tc>
          <w:tcPr>
            <w:tcW w:w="1005" w:type="pct"/>
            <w:vMerge/>
            <w:tcBorders>
              <w:left w:val="single" w:sz="12" w:space="0" w:color="auto"/>
            </w:tcBorders>
            <w:shd w:val="clear" w:color="auto" w:fill="auto"/>
            <w:vAlign w:val="center"/>
          </w:tcPr>
          <w:p w14:paraId="51091F9F"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660EF0D3" w14:textId="75A22B7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B02.02 curăţarea pădurii</w:t>
            </w:r>
          </w:p>
        </w:tc>
        <w:tc>
          <w:tcPr>
            <w:tcW w:w="894" w:type="pct"/>
            <w:tcBorders>
              <w:bottom w:val="single" w:sz="4" w:space="0" w:color="auto"/>
            </w:tcBorders>
            <w:shd w:val="clear" w:color="auto" w:fill="auto"/>
            <w:vAlign w:val="center"/>
          </w:tcPr>
          <w:p w14:paraId="6639CC3B" w14:textId="696A557C"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525CDDC2"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73D6BE6" w14:textId="77777777" w:rsidTr="00341EF3">
        <w:trPr>
          <w:trHeight w:val="40"/>
        </w:trPr>
        <w:tc>
          <w:tcPr>
            <w:tcW w:w="1005" w:type="pct"/>
            <w:vMerge/>
            <w:tcBorders>
              <w:left w:val="single" w:sz="12" w:space="0" w:color="auto"/>
            </w:tcBorders>
            <w:shd w:val="clear" w:color="auto" w:fill="auto"/>
            <w:vAlign w:val="center"/>
          </w:tcPr>
          <w:p w14:paraId="50DF1610"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195E393C" w14:textId="2F5E6D8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B02.03 îndepărtarea lăstărişului</w:t>
            </w:r>
          </w:p>
        </w:tc>
        <w:tc>
          <w:tcPr>
            <w:tcW w:w="894" w:type="pct"/>
            <w:tcBorders>
              <w:bottom w:val="single" w:sz="4" w:space="0" w:color="auto"/>
            </w:tcBorders>
            <w:shd w:val="clear" w:color="auto" w:fill="auto"/>
            <w:vAlign w:val="center"/>
          </w:tcPr>
          <w:p w14:paraId="4EC668F8" w14:textId="549DD5EC"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2CB5D87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0FA7C74" w14:textId="77777777" w:rsidTr="00341EF3">
        <w:trPr>
          <w:trHeight w:val="40"/>
        </w:trPr>
        <w:tc>
          <w:tcPr>
            <w:tcW w:w="1005" w:type="pct"/>
            <w:vMerge/>
            <w:tcBorders>
              <w:left w:val="single" w:sz="12" w:space="0" w:color="auto"/>
            </w:tcBorders>
            <w:shd w:val="clear" w:color="auto" w:fill="auto"/>
            <w:vAlign w:val="center"/>
          </w:tcPr>
          <w:p w14:paraId="6A613244"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2DD24122" w14:textId="4624A9C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B02.04 îndepărtarea arborilor uscaţi sau în curs de uscare</w:t>
            </w:r>
          </w:p>
        </w:tc>
        <w:tc>
          <w:tcPr>
            <w:tcW w:w="894" w:type="pct"/>
            <w:tcBorders>
              <w:bottom w:val="single" w:sz="4" w:space="0" w:color="auto"/>
            </w:tcBorders>
            <w:shd w:val="clear" w:color="auto" w:fill="auto"/>
            <w:vAlign w:val="center"/>
          </w:tcPr>
          <w:p w14:paraId="76197470" w14:textId="0793335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4994EAA4"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5158869" w14:textId="77777777" w:rsidTr="00341EF3">
        <w:trPr>
          <w:trHeight w:val="40"/>
        </w:trPr>
        <w:tc>
          <w:tcPr>
            <w:tcW w:w="1005" w:type="pct"/>
            <w:vMerge/>
            <w:tcBorders>
              <w:left w:val="single" w:sz="12" w:space="0" w:color="auto"/>
            </w:tcBorders>
            <w:shd w:val="clear" w:color="auto" w:fill="auto"/>
            <w:vAlign w:val="center"/>
          </w:tcPr>
          <w:p w14:paraId="7A4328C8" w14:textId="77777777" w:rsidR="00ED09CD" w:rsidRPr="0067165A" w:rsidRDefault="00ED09CD" w:rsidP="00ED09CD">
            <w:pPr>
              <w:ind w:left="-72" w:right="-72"/>
              <w:jc w:val="center"/>
              <w:rPr>
                <w:rFonts w:ascii="Arial" w:hAnsi="Arial" w:cs="Arial"/>
                <w:i/>
                <w:sz w:val="17"/>
                <w:szCs w:val="17"/>
              </w:rPr>
            </w:pPr>
          </w:p>
        </w:tc>
        <w:tc>
          <w:tcPr>
            <w:tcW w:w="2351" w:type="pct"/>
            <w:tcBorders>
              <w:top w:val="single" w:sz="4" w:space="0" w:color="auto"/>
              <w:bottom w:val="single" w:sz="4" w:space="0" w:color="auto"/>
            </w:tcBorders>
            <w:shd w:val="clear" w:color="auto" w:fill="auto"/>
            <w:vAlign w:val="center"/>
          </w:tcPr>
          <w:p w14:paraId="7D807491" w14:textId="35250225"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4404DEE1" w14:textId="67D01D1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9E72F7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3B2A504" w14:textId="77777777" w:rsidTr="00341EF3">
        <w:trPr>
          <w:trHeight w:val="40"/>
        </w:trPr>
        <w:tc>
          <w:tcPr>
            <w:tcW w:w="1005" w:type="pct"/>
            <w:vMerge/>
            <w:tcBorders>
              <w:left w:val="single" w:sz="12" w:space="0" w:color="auto"/>
            </w:tcBorders>
            <w:shd w:val="clear" w:color="auto" w:fill="auto"/>
            <w:vAlign w:val="center"/>
          </w:tcPr>
          <w:p w14:paraId="261EC7E3"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05E71B99" w14:textId="35F98294"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bottom w:val="single" w:sz="4" w:space="0" w:color="auto"/>
            </w:tcBorders>
            <w:shd w:val="clear" w:color="auto" w:fill="auto"/>
            <w:vAlign w:val="center"/>
          </w:tcPr>
          <w:p w14:paraId="0E1A5EAE" w14:textId="4013459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24AEDF2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43F80FE" w14:textId="77777777" w:rsidTr="00341EF3">
        <w:trPr>
          <w:trHeight w:val="40"/>
        </w:trPr>
        <w:tc>
          <w:tcPr>
            <w:tcW w:w="1005" w:type="pct"/>
            <w:vMerge/>
            <w:tcBorders>
              <w:left w:val="single" w:sz="12" w:space="0" w:color="auto"/>
            </w:tcBorders>
            <w:shd w:val="clear" w:color="auto" w:fill="auto"/>
            <w:vAlign w:val="center"/>
          </w:tcPr>
          <w:p w14:paraId="12FB497B"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4D3EA4C3" w14:textId="3E61022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bottom w:val="single" w:sz="4" w:space="0" w:color="auto"/>
            </w:tcBorders>
            <w:shd w:val="clear" w:color="auto" w:fill="auto"/>
            <w:vAlign w:val="center"/>
          </w:tcPr>
          <w:p w14:paraId="7743A5B4" w14:textId="2A9B6AC8"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7938D49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727DDF5" w14:textId="77777777" w:rsidTr="00341EF3">
        <w:trPr>
          <w:trHeight w:val="40"/>
        </w:trPr>
        <w:tc>
          <w:tcPr>
            <w:tcW w:w="1005" w:type="pct"/>
            <w:vMerge/>
            <w:tcBorders>
              <w:left w:val="single" w:sz="12" w:space="0" w:color="auto"/>
            </w:tcBorders>
            <w:shd w:val="clear" w:color="auto" w:fill="auto"/>
            <w:vAlign w:val="center"/>
          </w:tcPr>
          <w:p w14:paraId="63443A4E"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4B7DBEB7" w14:textId="275C366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bottom w:val="single" w:sz="4" w:space="0" w:color="auto"/>
            </w:tcBorders>
            <w:shd w:val="clear" w:color="auto" w:fill="auto"/>
            <w:vAlign w:val="center"/>
          </w:tcPr>
          <w:p w14:paraId="320A6067" w14:textId="179ED1CD"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532114C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316D035" w14:textId="77777777" w:rsidTr="00341EF3">
        <w:trPr>
          <w:trHeight w:val="40"/>
        </w:trPr>
        <w:tc>
          <w:tcPr>
            <w:tcW w:w="1005" w:type="pct"/>
            <w:vMerge/>
            <w:tcBorders>
              <w:left w:val="single" w:sz="12" w:space="0" w:color="auto"/>
            </w:tcBorders>
            <w:shd w:val="clear" w:color="auto" w:fill="auto"/>
            <w:vAlign w:val="center"/>
          </w:tcPr>
          <w:p w14:paraId="01C48545" w14:textId="77777777" w:rsidR="00ED09CD" w:rsidRPr="0067165A" w:rsidRDefault="00ED09CD" w:rsidP="00ED09CD">
            <w:pPr>
              <w:ind w:left="-72" w:right="-72"/>
              <w:jc w:val="center"/>
              <w:rPr>
                <w:rFonts w:ascii="Arial" w:hAnsi="Arial" w:cs="Arial"/>
                <w:i/>
                <w:sz w:val="17"/>
                <w:szCs w:val="17"/>
              </w:rPr>
            </w:pPr>
          </w:p>
        </w:tc>
        <w:tc>
          <w:tcPr>
            <w:tcW w:w="2351" w:type="pct"/>
            <w:tcBorders>
              <w:bottom w:val="single" w:sz="4" w:space="0" w:color="auto"/>
            </w:tcBorders>
            <w:shd w:val="clear" w:color="auto" w:fill="auto"/>
            <w:vAlign w:val="center"/>
          </w:tcPr>
          <w:p w14:paraId="6B395997" w14:textId="42E35F8B"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B06 păşunatul în pădure/în zona împădurită</w:t>
            </w:r>
          </w:p>
        </w:tc>
        <w:tc>
          <w:tcPr>
            <w:tcW w:w="894" w:type="pct"/>
            <w:tcBorders>
              <w:bottom w:val="single" w:sz="4" w:space="0" w:color="auto"/>
            </w:tcBorders>
            <w:shd w:val="clear" w:color="auto" w:fill="auto"/>
            <w:vAlign w:val="center"/>
          </w:tcPr>
          <w:p w14:paraId="122EF889" w14:textId="27D52892"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2F0161E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63577AD" w14:textId="77777777" w:rsidTr="005949B5">
        <w:trPr>
          <w:trHeight w:val="40"/>
        </w:trPr>
        <w:tc>
          <w:tcPr>
            <w:tcW w:w="1005" w:type="pct"/>
            <w:vMerge/>
            <w:tcBorders>
              <w:left w:val="single" w:sz="12" w:space="0" w:color="auto"/>
              <w:bottom w:val="single" w:sz="4" w:space="0" w:color="auto"/>
            </w:tcBorders>
            <w:shd w:val="clear" w:color="auto" w:fill="auto"/>
            <w:vAlign w:val="center"/>
          </w:tcPr>
          <w:p w14:paraId="7D3E7EE8" w14:textId="77777777" w:rsidR="00ED09CD" w:rsidRPr="0067165A" w:rsidRDefault="00ED09CD" w:rsidP="00ED09CD">
            <w:pPr>
              <w:ind w:left="-72" w:right="-72"/>
              <w:jc w:val="center"/>
              <w:rPr>
                <w:rFonts w:ascii="Arial" w:hAnsi="Arial" w:cs="Arial"/>
                <w:i/>
                <w:sz w:val="17"/>
                <w:szCs w:val="17"/>
              </w:rPr>
            </w:pPr>
          </w:p>
        </w:tc>
        <w:tc>
          <w:tcPr>
            <w:tcW w:w="2351" w:type="pct"/>
            <w:tcBorders>
              <w:top w:val="single" w:sz="4" w:space="0" w:color="auto"/>
              <w:bottom w:val="single" w:sz="12" w:space="0" w:color="auto"/>
            </w:tcBorders>
            <w:shd w:val="clear" w:color="auto" w:fill="auto"/>
            <w:vAlign w:val="center"/>
          </w:tcPr>
          <w:p w14:paraId="61977B92" w14:textId="3782310C"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12" w:space="0" w:color="auto"/>
            </w:tcBorders>
            <w:shd w:val="clear" w:color="auto" w:fill="auto"/>
            <w:vAlign w:val="center"/>
          </w:tcPr>
          <w:p w14:paraId="0B6C8275" w14:textId="18A06231"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bottom w:val="single" w:sz="4" w:space="0" w:color="auto"/>
              <w:right w:val="single" w:sz="12" w:space="0" w:color="auto"/>
            </w:tcBorders>
            <w:shd w:val="clear" w:color="auto" w:fill="auto"/>
            <w:vAlign w:val="center"/>
          </w:tcPr>
          <w:p w14:paraId="5CD583F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8C10353" w14:textId="77777777" w:rsidTr="00B3681B">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9107E10" w14:textId="48688C89" w:rsidR="00ED09CD" w:rsidRPr="0067165A" w:rsidRDefault="00ED09CD" w:rsidP="00ED09CD">
            <w:pPr>
              <w:jc w:val="center"/>
              <w:rPr>
                <w:rFonts w:ascii="Arial" w:hAnsi="Arial" w:cs="Arial"/>
                <w:b/>
                <w:i/>
                <w:sz w:val="17"/>
                <w:szCs w:val="17"/>
                <w:lang w:val="ro-RO"/>
              </w:rPr>
            </w:pPr>
            <w:r w:rsidRPr="0067165A">
              <w:rPr>
                <w:rFonts w:ascii="Arial" w:hAnsi="Arial" w:cs="Arial"/>
                <w:b/>
                <w:i/>
                <w:sz w:val="17"/>
                <w:szCs w:val="17"/>
                <w:lang w:val="ro-RO"/>
              </w:rPr>
              <w:t>Păsări care depind de habitate acvatice deschise</w:t>
            </w:r>
          </w:p>
        </w:tc>
      </w:tr>
      <w:tr w:rsidR="00ED09CD" w:rsidRPr="0067165A" w14:paraId="5D9DE925" w14:textId="77777777" w:rsidTr="007277D8">
        <w:trPr>
          <w:trHeight w:val="40"/>
        </w:trPr>
        <w:tc>
          <w:tcPr>
            <w:tcW w:w="1005" w:type="pct"/>
            <w:vMerge w:val="restart"/>
            <w:tcBorders>
              <w:top w:val="single" w:sz="12" w:space="0" w:color="auto"/>
              <w:left w:val="single" w:sz="12" w:space="0" w:color="auto"/>
            </w:tcBorders>
            <w:shd w:val="clear" w:color="auto" w:fill="auto"/>
            <w:vAlign w:val="center"/>
          </w:tcPr>
          <w:p w14:paraId="65A10AB6" w14:textId="40CE5190"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Larus ridibundus</w:t>
            </w:r>
          </w:p>
        </w:tc>
        <w:tc>
          <w:tcPr>
            <w:tcW w:w="2351" w:type="pct"/>
            <w:tcBorders>
              <w:top w:val="single" w:sz="12" w:space="0" w:color="auto"/>
              <w:bottom w:val="single" w:sz="4" w:space="0" w:color="auto"/>
            </w:tcBorders>
            <w:shd w:val="clear" w:color="auto" w:fill="auto"/>
            <w:vAlign w:val="center"/>
          </w:tcPr>
          <w:p w14:paraId="6E24D822"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 Silvicultură</w:t>
            </w:r>
          </w:p>
        </w:tc>
        <w:tc>
          <w:tcPr>
            <w:tcW w:w="894" w:type="pct"/>
            <w:tcBorders>
              <w:top w:val="single" w:sz="12" w:space="0" w:color="auto"/>
              <w:bottom w:val="single" w:sz="4" w:space="0" w:color="auto"/>
            </w:tcBorders>
            <w:shd w:val="clear" w:color="auto" w:fill="auto"/>
            <w:vAlign w:val="center"/>
          </w:tcPr>
          <w:p w14:paraId="16847F66"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74182705"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7ED15AB5" w14:textId="77777777" w:rsidTr="007277D8">
        <w:trPr>
          <w:trHeight w:val="40"/>
        </w:trPr>
        <w:tc>
          <w:tcPr>
            <w:tcW w:w="1005" w:type="pct"/>
            <w:vMerge/>
            <w:tcBorders>
              <w:left w:val="single" w:sz="12" w:space="0" w:color="auto"/>
            </w:tcBorders>
            <w:shd w:val="clear" w:color="auto" w:fill="auto"/>
            <w:vAlign w:val="center"/>
          </w:tcPr>
          <w:p w14:paraId="0E0613E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A352D47"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B01 plantarea de pădure pe teren deschis</w:t>
            </w:r>
          </w:p>
        </w:tc>
        <w:tc>
          <w:tcPr>
            <w:tcW w:w="894" w:type="pct"/>
            <w:tcBorders>
              <w:top w:val="single" w:sz="4" w:space="0" w:color="auto"/>
              <w:bottom w:val="single" w:sz="4" w:space="0" w:color="auto"/>
            </w:tcBorders>
            <w:shd w:val="clear" w:color="auto" w:fill="auto"/>
            <w:vAlign w:val="center"/>
          </w:tcPr>
          <w:p w14:paraId="0516B96A"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3D3C8F6"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0C2F717" w14:textId="77777777" w:rsidTr="007277D8">
        <w:trPr>
          <w:trHeight w:val="40"/>
        </w:trPr>
        <w:tc>
          <w:tcPr>
            <w:tcW w:w="1005" w:type="pct"/>
            <w:vMerge/>
            <w:tcBorders>
              <w:left w:val="single" w:sz="12" w:space="0" w:color="auto"/>
            </w:tcBorders>
            <w:shd w:val="clear" w:color="auto" w:fill="auto"/>
            <w:vAlign w:val="center"/>
          </w:tcPr>
          <w:p w14:paraId="4091CDB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48C9D33"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 Gestionarea şi utilizarea pădurii şi plantaţiei</w:t>
            </w:r>
          </w:p>
        </w:tc>
        <w:tc>
          <w:tcPr>
            <w:tcW w:w="894" w:type="pct"/>
            <w:tcBorders>
              <w:top w:val="single" w:sz="4" w:space="0" w:color="auto"/>
              <w:bottom w:val="single" w:sz="4" w:space="0" w:color="auto"/>
            </w:tcBorders>
            <w:shd w:val="clear" w:color="auto" w:fill="auto"/>
            <w:vAlign w:val="center"/>
          </w:tcPr>
          <w:p w14:paraId="11777337"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E8BB59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90E75AD" w14:textId="77777777" w:rsidTr="007277D8">
        <w:trPr>
          <w:trHeight w:val="40"/>
        </w:trPr>
        <w:tc>
          <w:tcPr>
            <w:tcW w:w="1005" w:type="pct"/>
            <w:vMerge/>
            <w:tcBorders>
              <w:left w:val="single" w:sz="12" w:space="0" w:color="auto"/>
            </w:tcBorders>
            <w:shd w:val="clear" w:color="auto" w:fill="auto"/>
            <w:vAlign w:val="center"/>
          </w:tcPr>
          <w:p w14:paraId="128E09E5"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E1E562D"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B02.01 replantarea pădurii</w:t>
            </w:r>
          </w:p>
        </w:tc>
        <w:tc>
          <w:tcPr>
            <w:tcW w:w="894" w:type="pct"/>
            <w:tcBorders>
              <w:top w:val="single" w:sz="4" w:space="0" w:color="auto"/>
              <w:bottom w:val="single" w:sz="4" w:space="0" w:color="auto"/>
            </w:tcBorders>
            <w:shd w:val="clear" w:color="auto" w:fill="auto"/>
            <w:vAlign w:val="center"/>
          </w:tcPr>
          <w:p w14:paraId="1CDD0133" w14:textId="77777777" w:rsidR="00ED09CD" w:rsidRPr="0067165A" w:rsidRDefault="00ED09CD" w:rsidP="00ED09CD">
            <w:pPr>
              <w:jc w:val="center"/>
              <w:rPr>
                <w:rFonts w:ascii="Arial" w:hAnsi="Arial" w:cs="Arial"/>
                <w:sz w:val="17"/>
                <w:szCs w:val="17"/>
                <w:lang w:val="ro-RO"/>
              </w:rPr>
            </w:pPr>
          </w:p>
        </w:tc>
        <w:tc>
          <w:tcPr>
            <w:tcW w:w="750" w:type="pct"/>
            <w:vMerge/>
            <w:tcBorders>
              <w:right w:val="single" w:sz="12" w:space="0" w:color="auto"/>
            </w:tcBorders>
            <w:shd w:val="clear" w:color="auto" w:fill="auto"/>
            <w:vAlign w:val="center"/>
          </w:tcPr>
          <w:p w14:paraId="6583B6F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E61095B" w14:textId="77777777" w:rsidTr="007277D8">
        <w:trPr>
          <w:trHeight w:val="40"/>
        </w:trPr>
        <w:tc>
          <w:tcPr>
            <w:tcW w:w="1005" w:type="pct"/>
            <w:vMerge/>
            <w:tcBorders>
              <w:left w:val="single" w:sz="12" w:space="0" w:color="auto"/>
            </w:tcBorders>
            <w:shd w:val="clear" w:color="auto" w:fill="auto"/>
            <w:vAlign w:val="center"/>
          </w:tcPr>
          <w:p w14:paraId="0AC528D2"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48BBB1E4"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B02.01.01 replantarea pădurii (arbori nativi)</w:t>
            </w:r>
          </w:p>
        </w:tc>
        <w:tc>
          <w:tcPr>
            <w:tcW w:w="894" w:type="pct"/>
            <w:tcBorders>
              <w:top w:val="single" w:sz="4" w:space="0" w:color="auto"/>
              <w:bottom w:val="single" w:sz="4" w:space="0" w:color="auto"/>
            </w:tcBorders>
            <w:shd w:val="clear" w:color="auto" w:fill="auto"/>
            <w:vAlign w:val="center"/>
          </w:tcPr>
          <w:p w14:paraId="63A45B1B"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33480E8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C7421E4" w14:textId="77777777" w:rsidTr="007277D8">
        <w:trPr>
          <w:trHeight w:val="40"/>
        </w:trPr>
        <w:tc>
          <w:tcPr>
            <w:tcW w:w="1005" w:type="pct"/>
            <w:vMerge/>
            <w:tcBorders>
              <w:left w:val="single" w:sz="12" w:space="0" w:color="auto"/>
            </w:tcBorders>
            <w:shd w:val="clear" w:color="auto" w:fill="auto"/>
            <w:vAlign w:val="center"/>
          </w:tcPr>
          <w:p w14:paraId="1BB0E57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C60C8F2"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B02.01.02 replantarea pădurii (arbori nenativi)</w:t>
            </w:r>
          </w:p>
        </w:tc>
        <w:tc>
          <w:tcPr>
            <w:tcW w:w="894" w:type="pct"/>
            <w:tcBorders>
              <w:top w:val="single" w:sz="4" w:space="0" w:color="auto"/>
              <w:bottom w:val="single" w:sz="4" w:space="0" w:color="auto"/>
            </w:tcBorders>
            <w:shd w:val="clear" w:color="auto" w:fill="auto"/>
            <w:vAlign w:val="center"/>
          </w:tcPr>
          <w:p w14:paraId="5809D244"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BD4595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0F393E8" w14:textId="77777777" w:rsidTr="002C74F2">
        <w:trPr>
          <w:trHeight w:val="40"/>
        </w:trPr>
        <w:tc>
          <w:tcPr>
            <w:tcW w:w="1005" w:type="pct"/>
            <w:vMerge/>
            <w:tcBorders>
              <w:left w:val="single" w:sz="12" w:space="0" w:color="auto"/>
            </w:tcBorders>
            <w:shd w:val="clear" w:color="auto" w:fill="auto"/>
            <w:vAlign w:val="center"/>
          </w:tcPr>
          <w:p w14:paraId="3E450603"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7904875D"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B02.02 curăţarea pădurii</w:t>
            </w:r>
          </w:p>
        </w:tc>
        <w:tc>
          <w:tcPr>
            <w:tcW w:w="894" w:type="pct"/>
            <w:tcBorders>
              <w:top w:val="single" w:sz="4" w:space="0" w:color="auto"/>
              <w:bottom w:val="single" w:sz="4" w:space="0" w:color="auto"/>
            </w:tcBorders>
            <w:shd w:val="clear" w:color="auto" w:fill="auto"/>
            <w:vAlign w:val="center"/>
          </w:tcPr>
          <w:p w14:paraId="3DC9F8AA"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855719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C8FE6B2" w14:textId="77777777" w:rsidTr="008B11B5">
        <w:trPr>
          <w:trHeight w:val="40"/>
        </w:trPr>
        <w:tc>
          <w:tcPr>
            <w:tcW w:w="1005" w:type="pct"/>
            <w:vMerge/>
            <w:tcBorders>
              <w:left w:val="single" w:sz="12" w:space="0" w:color="auto"/>
            </w:tcBorders>
            <w:shd w:val="clear" w:color="auto" w:fill="auto"/>
            <w:vAlign w:val="center"/>
          </w:tcPr>
          <w:p w14:paraId="2B7E1442"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EDBEDD0"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B02.03 îndepărtarea lăstărişului</w:t>
            </w:r>
          </w:p>
        </w:tc>
        <w:tc>
          <w:tcPr>
            <w:tcW w:w="894" w:type="pct"/>
            <w:tcBorders>
              <w:top w:val="single" w:sz="4" w:space="0" w:color="auto"/>
              <w:bottom w:val="single" w:sz="4" w:space="0" w:color="auto"/>
            </w:tcBorders>
            <w:shd w:val="clear" w:color="auto" w:fill="auto"/>
            <w:vAlign w:val="center"/>
          </w:tcPr>
          <w:p w14:paraId="763F0320"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6A67D62A"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0821AA9" w14:textId="77777777" w:rsidTr="008B11B5">
        <w:trPr>
          <w:trHeight w:val="40"/>
        </w:trPr>
        <w:tc>
          <w:tcPr>
            <w:tcW w:w="1005" w:type="pct"/>
            <w:vMerge/>
            <w:tcBorders>
              <w:left w:val="single" w:sz="12" w:space="0" w:color="auto"/>
            </w:tcBorders>
            <w:shd w:val="clear" w:color="auto" w:fill="auto"/>
            <w:vAlign w:val="center"/>
          </w:tcPr>
          <w:p w14:paraId="2792018C"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7522B42"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B02.04 îndepărtarea arborilor uscaţi sau în curs de uscare</w:t>
            </w:r>
          </w:p>
        </w:tc>
        <w:tc>
          <w:tcPr>
            <w:tcW w:w="894" w:type="pct"/>
            <w:tcBorders>
              <w:top w:val="single" w:sz="4" w:space="0" w:color="auto"/>
              <w:bottom w:val="single" w:sz="4" w:space="0" w:color="auto"/>
            </w:tcBorders>
            <w:shd w:val="clear" w:color="auto" w:fill="auto"/>
            <w:vAlign w:val="center"/>
          </w:tcPr>
          <w:p w14:paraId="16523CD3"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6BF426D1"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4F28A1F" w14:textId="77777777" w:rsidTr="007277D8">
        <w:trPr>
          <w:trHeight w:val="40"/>
        </w:trPr>
        <w:tc>
          <w:tcPr>
            <w:tcW w:w="1005" w:type="pct"/>
            <w:vMerge/>
            <w:tcBorders>
              <w:left w:val="single" w:sz="12" w:space="0" w:color="auto"/>
            </w:tcBorders>
            <w:shd w:val="clear" w:color="auto" w:fill="auto"/>
            <w:vAlign w:val="center"/>
          </w:tcPr>
          <w:p w14:paraId="6A458D4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948B183"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44CE9939"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4D9071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9736CC3" w14:textId="77777777" w:rsidTr="007277D8">
        <w:trPr>
          <w:trHeight w:val="40"/>
        </w:trPr>
        <w:tc>
          <w:tcPr>
            <w:tcW w:w="1005" w:type="pct"/>
            <w:vMerge/>
            <w:tcBorders>
              <w:left w:val="single" w:sz="12" w:space="0" w:color="auto"/>
            </w:tcBorders>
            <w:shd w:val="clear" w:color="auto" w:fill="auto"/>
            <w:vAlign w:val="center"/>
          </w:tcPr>
          <w:p w14:paraId="77A9B601"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44B83009" w14:textId="7777777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top w:val="single" w:sz="4" w:space="0" w:color="auto"/>
              <w:bottom w:val="single" w:sz="4" w:space="0" w:color="auto"/>
            </w:tcBorders>
            <w:shd w:val="clear" w:color="auto" w:fill="auto"/>
            <w:vAlign w:val="center"/>
          </w:tcPr>
          <w:p w14:paraId="6917A3DB"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4AF5F98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CD2F3EF" w14:textId="77777777" w:rsidTr="007277D8">
        <w:trPr>
          <w:trHeight w:val="40"/>
        </w:trPr>
        <w:tc>
          <w:tcPr>
            <w:tcW w:w="1005" w:type="pct"/>
            <w:vMerge/>
            <w:tcBorders>
              <w:left w:val="single" w:sz="12" w:space="0" w:color="auto"/>
            </w:tcBorders>
            <w:shd w:val="clear" w:color="auto" w:fill="auto"/>
            <w:vAlign w:val="center"/>
          </w:tcPr>
          <w:p w14:paraId="3C206D2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4309263F" w14:textId="7777777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top w:val="single" w:sz="4" w:space="0" w:color="auto"/>
              <w:bottom w:val="single" w:sz="4" w:space="0" w:color="auto"/>
            </w:tcBorders>
            <w:shd w:val="clear" w:color="auto" w:fill="auto"/>
            <w:vAlign w:val="center"/>
          </w:tcPr>
          <w:p w14:paraId="510D22FD"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0004378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F2E261B" w14:textId="77777777" w:rsidTr="007277D8">
        <w:trPr>
          <w:trHeight w:val="40"/>
        </w:trPr>
        <w:tc>
          <w:tcPr>
            <w:tcW w:w="1005" w:type="pct"/>
            <w:vMerge/>
            <w:tcBorders>
              <w:left w:val="single" w:sz="12" w:space="0" w:color="auto"/>
            </w:tcBorders>
            <w:shd w:val="clear" w:color="auto" w:fill="auto"/>
            <w:vAlign w:val="center"/>
          </w:tcPr>
          <w:p w14:paraId="03E4F304"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14BA3F8"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top w:val="single" w:sz="4" w:space="0" w:color="auto"/>
              <w:bottom w:val="single" w:sz="4" w:space="0" w:color="auto"/>
            </w:tcBorders>
            <w:shd w:val="clear" w:color="auto" w:fill="auto"/>
            <w:vAlign w:val="center"/>
          </w:tcPr>
          <w:p w14:paraId="4DDE0775"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59D0ED5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5E7B286" w14:textId="77777777" w:rsidTr="007277D8">
        <w:trPr>
          <w:trHeight w:val="40"/>
        </w:trPr>
        <w:tc>
          <w:tcPr>
            <w:tcW w:w="1005" w:type="pct"/>
            <w:vMerge/>
            <w:tcBorders>
              <w:left w:val="single" w:sz="12" w:space="0" w:color="auto"/>
            </w:tcBorders>
            <w:shd w:val="clear" w:color="auto" w:fill="auto"/>
            <w:vAlign w:val="center"/>
          </w:tcPr>
          <w:p w14:paraId="6878AB2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784BE796"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B06 păşunatul în pădure/în zona împădurită</w:t>
            </w:r>
          </w:p>
        </w:tc>
        <w:tc>
          <w:tcPr>
            <w:tcW w:w="894" w:type="pct"/>
            <w:tcBorders>
              <w:top w:val="single" w:sz="4" w:space="0" w:color="auto"/>
              <w:bottom w:val="single" w:sz="4" w:space="0" w:color="auto"/>
            </w:tcBorders>
            <w:shd w:val="clear" w:color="auto" w:fill="auto"/>
            <w:vAlign w:val="center"/>
          </w:tcPr>
          <w:p w14:paraId="13006A91"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120506E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2555B28" w14:textId="77777777" w:rsidTr="0085674E">
        <w:trPr>
          <w:trHeight w:val="40"/>
        </w:trPr>
        <w:tc>
          <w:tcPr>
            <w:tcW w:w="1005" w:type="pct"/>
            <w:vMerge/>
            <w:tcBorders>
              <w:left w:val="single" w:sz="12" w:space="0" w:color="auto"/>
              <w:bottom w:val="single" w:sz="12" w:space="0" w:color="auto"/>
            </w:tcBorders>
            <w:shd w:val="clear" w:color="auto" w:fill="auto"/>
            <w:vAlign w:val="center"/>
          </w:tcPr>
          <w:p w14:paraId="04B8A543"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12" w:space="0" w:color="auto"/>
            </w:tcBorders>
            <w:shd w:val="clear" w:color="auto" w:fill="auto"/>
            <w:vAlign w:val="center"/>
          </w:tcPr>
          <w:p w14:paraId="3AA8A201" w14:textId="77777777" w:rsidR="00ED09CD" w:rsidRPr="0067165A" w:rsidRDefault="00ED09CD" w:rsidP="00ED09CD">
            <w:pPr>
              <w:rPr>
                <w:rFonts w:ascii="Arial" w:hAnsi="Arial" w:cs="Arial"/>
                <w:b/>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12" w:space="0" w:color="auto"/>
            </w:tcBorders>
            <w:shd w:val="clear" w:color="auto" w:fill="auto"/>
            <w:vAlign w:val="center"/>
          </w:tcPr>
          <w:p w14:paraId="725BCFB6" w14:textId="7777777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bottom w:val="single" w:sz="12" w:space="0" w:color="auto"/>
              <w:right w:val="single" w:sz="12" w:space="0" w:color="auto"/>
            </w:tcBorders>
            <w:shd w:val="clear" w:color="auto" w:fill="auto"/>
            <w:vAlign w:val="center"/>
          </w:tcPr>
          <w:p w14:paraId="473C60AB"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61ADFE7" w14:textId="77777777" w:rsidTr="0085674E">
        <w:trPr>
          <w:trHeight w:val="40"/>
        </w:trPr>
        <w:tc>
          <w:tcPr>
            <w:tcW w:w="5000" w:type="pct"/>
            <w:gridSpan w:val="4"/>
            <w:tcBorders>
              <w:top w:val="single" w:sz="12" w:space="0" w:color="auto"/>
              <w:left w:val="single" w:sz="12" w:space="0" w:color="auto"/>
              <w:right w:val="single" w:sz="12" w:space="0" w:color="auto"/>
            </w:tcBorders>
            <w:shd w:val="clear" w:color="auto" w:fill="auto"/>
            <w:vAlign w:val="center"/>
          </w:tcPr>
          <w:p w14:paraId="2F32ACC5" w14:textId="7F25D390"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b/>
                <w:i/>
                <w:sz w:val="17"/>
                <w:szCs w:val="17"/>
                <w:lang w:val="ro-RO"/>
              </w:rPr>
              <w:t>Păsări care depind de habitate acvatice litorale (zone de mal)</w:t>
            </w:r>
          </w:p>
        </w:tc>
      </w:tr>
      <w:tr w:rsidR="00ED09CD" w:rsidRPr="0067165A" w14:paraId="549CBC5D" w14:textId="77777777" w:rsidTr="0085674E">
        <w:trPr>
          <w:trHeight w:val="40"/>
        </w:trPr>
        <w:tc>
          <w:tcPr>
            <w:tcW w:w="1005" w:type="pct"/>
            <w:vMerge w:val="restart"/>
            <w:tcBorders>
              <w:top w:val="single" w:sz="12" w:space="0" w:color="auto"/>
              <w:left w:val="single" w:sz="12" w:space="0" w:color="auto"/>
            </w:tcBorders>
            <w:shd w:val="clear" w:color="auto" w:fill="auto"/>
            <w:vAlign w:val="center"/>
          </w:tcPr>
          <w:p w14:paraId="671FA24E" w14:textId="7777777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Scolopax rusticola</w:t>
            </w:r>
          </w:p>
          <w:p w14:paraId="3A399EDD" w14:textId="4BC99767" w:rsidR="00ED09CD" w:rsidRPr="0067165A" w:rsidRDefault="00ED09CD" w:rsidP="00ED09CD">
            <w:pPr>
              <w:jc w:val="center"/>
              <w:rPr>
                <w:rFonts w:ascii="Arial" w:hAnsi="Arial" w:cs="Arial"/>
                <w:sz w:val="17"/>
                <w:szCs w:val="17"/>
                <w:lang w:val="fr-FR"/>
              </w:rPr>
            </w:pPr>
            <w:r w:rsidRPr="0067165A">
              <w:rPr>
                <w:rFonts w:ascii="Arial" w:hAnsi="Arial" w:cs="Arial"/>
                <w:sz w:val="17"/>
                <w:szCs w:val="17"/>
                <w:lang w:val="fr-FR"/>
              </w:rPr>
              <w:t>Vanellus vanellus</w:t>
            </w:r>
          </w:p>
        </w:tc>
        <w:tc>
          <w:tcPr>
            <w:tcW w:w="2351" w:type="pct"/>
            <w:tcBorders>
              <w:top w:val="single" w:sz="12" w:space="0" w:color="auto"/>
              <w:bottom w:val="single" w:sz="4" w:space="0" w:color="auto"/>
            </w:tcBorders>
            <w:shd w:val="clear" w:color="auto" w:fill="auto"/>
            <w:vAlign w:val="center"/>
          </w:tcPr>
          <w:p w14:paraId="4F904A31" w14:textId="70D7214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 Silvicultură</w:t>
            </w:r>
          </w:p>
        </w:tc>
        <w:tc>
          <w:tcPr>
            <w:tcW w:w="894" w:type="pct"/>
            <w:tcBorders>
              <w:top w:val="single" w:sz="12" w:space="0" w:color="auto"/>
              <w:bottom w:val="single" w:sz="4" w:space="0" w:color="auto"/>
            </w:tcBorders>
            <w:shd w:val="clear" w:color="auto" w:fill="auto"/>
            <w:vAlign w:val="center"/>
          </w:tcPr>
          <w:p w14:paraId="6D7B25B2" w14:textId="0824C69D"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28620D16" w14:textId="76CF3270"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26092D2B" w14:textId="77777777" w:rsidTr="0085674E">
        <w:trPr>
          <w:trHeight w:val="40"/>
        </w:trPr>
        <w:tc>
          <w:tcPr>
            <w:tcW w:w="1005" w:type="pct"/>
            <w:vMerge/>
            <w:tcBorders>
              <w:left w:val="single" w:sz="12" w:space="0" w:color="auto"/>
            </w:tcBorders>
            <w:shd w:val="clear" w:color="auto" w:fill="auto"/>
            <w:vAlign w:val="center"/>
          </w:tcPr>
          <w:p w14:paraId="399EDCD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E8C0672" w14:textId="05E4277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B01 plantarea de pădure pe teren deschis</w:t>
            </w:r>
          </w:p>
        </w:tc>
        <w:tc>
          <w:tcPr>
            <w:tcW w:w="894" w:type="pct"/>
            <w:tcBorders>
              <w:top w:val="single" w:sz="4" w:space="0" w:color="auto"/>
              <w:bottom w:val="single" w:sz="4" w:space="0" w:color="auto"/>
            </w:tcBorders>
            <w:shd w:val="clear" w:color="auto" w:fill="auto"/>
            <w:vAlign w:val="center"/>
          </w:tcPr>
          <w:p w14:paraId="7CDFF610" w14:textId="1CCABD1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36EFBBE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52FE57F" w14:textId="77777777" w:rsidTr="0085674E">
        <w:trPr>
          <w:trHeight w:val="40"/>
        </w:trPr>
        <w:tc>
          <w:tcPr>
            <w:tcW w:w="1005" w:type="pct"/>
            <w:vMerge/>
            <w:tcBorders>
              <w:left w:val="single" w:sz="12" w:space="0" w:color="auto"/>
            </w:tcBorders>
            <w:shd w:val="clear" w:color="auto" w:fill="auto"/>
            <w:vAlign w:val="center"/>
          </w:tcPr>
          <w:p w14:paraId="16D809C1"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78FAFA77" w14:textId="28C44843"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 Gestionarea şi utilizarea pădurii şi plantaţiei</w:t>
            </w:r>
          </w:p>
        </w:tc>
        <w:tc>
          <w:tcPr>
            <w:tcW w:w="894" w:type="pct"/>
            <w:tcBorders>
              <w:top w:val="single" w:sz="4" w:space="0" w:color="auto"/>
              <w:bottom w:val="single" w:sz="4" w:space="0" w:color="auto"/>
            </w:tcBorders>
            <w:shd w:val="clear" w:color="auto" w:fill="auto"/>
            <w:vAlign w:val="center"/>
          </w:tcPr>
          <w:p w14:paraId="4F67A0C3" w14:textId="0D14FB5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58F4AA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6466E34" w14:textId="77777777" w:rsidTr="0085674E">
        <w:trPr>
          <w:trHeight w:val="40"/>
        </w:trPr>
        <w:tc>
          <w:tcPr>
            <w:tcW w:w="1005" w:type="pct"/>
            <w:vMerge/>
            <w:tcBorders>
              <w:left w:val="single" w:sz="12" w:space="0" w:color="auto"/>
            </w:tcBorders>
            <w:shd w:val="clear" w:color="auto" w:fill="auto"/>
            <w:vAlign w:val="center"/>
          </w:tcPr>
          <w:p w14:paraId="1B86DFE8"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0488B52" w14:textId="78FA4F7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 replantarea pădurii</w:t>
            </w:r>
          </w:p>
        </w:tc>
        <w:tc>
          <w:tcPr>
            <w:tcW w:w="894" w:type="pct"/>
            <w:tcBorders>
              <w:top w:val="single" w:sz="4" w:space="0" w:color="auto"/>
              <w:bottom w:val="single" w:sz="4" w:space="0" w:color="auto"/>
            </w:tcBorders>
            <w:shd w:val="clear" w:color="auto" w:fill="auto"/>
            <w:vAlign w:val="center"/>
          </w:tcPr>
          <w:p w14:paraId="1A157992" w14:textId="77777777" w:rsidR="00ED09CD" w:rsidRPr="0067165A" w:rsidRDefault="00ED09CD" w:rsidP="00ED09CD">
            <w:pPr>
              <w:jc w:val="center"/>
              <w:rPr>
                <w:rFonts w:ascii="Arial" w:hAnsi="Arial" w:cs="Arial"/>
                <w:sz w:val="17"/>
                <w:szCs w:val="17"/>
                <w:lang w:val="ro-RO"/>
              </w:rPr>
            </w:pPr>
          </w:p>
        </w:tc>
        <w:tc>
          <w:tcPr>
            <w:tcW w:w="750" w:type="pct"/>
            <w:vMerge/>
            <w:tcBorders>
              <w:right w:val="single" w:sz="12" w:space="0" w:color="auto"/>
            </w:tcBorders>
            <w:shd w:val="clear" w:color="auto" w:fill="auto"/>
            <w:vAlign w:val="center"/>
          </w:tcPr>
          <w:p w14:paraId="44E5930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F4D3577" w14:textId="77777777" w:rsidTr="0085674E">
        <w:trPr>
          <w:trHeight w:val="40"/>
        </w:trPr>
        <w:tc>
          <w:tcPr>
            <w:tcW w:w="1005" w:type="pct"/>
            <w:vMerge/>
            <w:tcBorders>
              <w:left w:val="single" w:sz="12" w:space="0" w:color="auto"/>
            </w:tcBorders>
            <w:shd w:val="clear" w:color="auto" w:fill="auto"/>
            <w:vAlign w:val="center"/>
          </w:tcPr>
          <w:p w14:paraId="0E67860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48E7684" w14:textId="35C8019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B02.01.01 replantarea pădurii (arbori nativi)</w:t>
            </w:r>
          </w:p>
        </w:tc>
        <w:tc>
          <w:tcPr>
            <w:tcW w:w="894" w:type="pct"/>
            <w:tcBorders>
              <w:top w:val="single" w:sz="4" w:space="0" w:color="auto"/>
              <w:bottom w:val="single" w:sz="4" w:space="0" w:color="auto"/>
            </w:tcBorders>
            <w:shd w:val="clear" w:color="auto" w:fill="auto"/>
            <w:vAlign w:val="center"/>
          </w:tcPr>
          <w:p w14:paraId="58657EF7" w14:textId="54F1EAE0"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8C4C1D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8742D7A" w14:textId="77777777" w:rsidTr="0085674E">
        <w:trPr>
          <w:trHeight w:val="40"/>
        </w:trPr>
        <w:tc>
          <w:tcPr>
            <w:tcW w:w="1005" w:type="pct"/>
            <w:vMerge/>
            <w:tcBorders>
              <w:left w:val="single" w:sz="12" w:space="0" w:color="auto"/>
            </w:tcBorders>
            <w:shd w:val="clear" w:color="auto" w:fill="auto"/>
            <w:vAlign w:val="center"/>
          </w:tcPr>
          <w:p w14:paraId="7F033183"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88F62E1" w14:textId="5FCC783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894" w:type="pct"/>
            <w:tcBorders>
              <w:top w:val="single" w:sz="4" w:space="0" w:color="auto"/>
              <w:bottom w:val="single" w:sz="4" w:space="0" w:color="auto"/>
            </w:tcBorders>
            <w:shd w:val="clear" w:color="auto" w:fill="auto"/>
            <w:vAlign w:val="center"/>
          </w:tcPr>
          <w:p w14:paraId="6FD127FA" w14:textId="422D35A4"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5F7A4A5"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D8C203E" w14:textId="77777777" w:rsidTr="0085674E">
        <w:trPr>
          <w:trHeight w:val="40"/>
        </w:trPr>
        <w:tc>
          <w:tcPr>
            <w:tcW w:w="1005" w:type="pct"/>
            <w:vMerge/>
            <w:tcBorders>
              <w:left w:val="single" w:sz="12" w:space="0" w:color="auto"/>
            </w:tcBorders>
            <w:shd w:val="clear" w:color="auto" w:fill="auto"/>
            <w:vAlign w:val="center"/>
          </w:tcPr>
          <w:p w14:paraId="121A8E51"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FD26590" w14:textId="5B6FB5FC"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B02.02 curăţarea pădurii</w:t>
            </w:r>
          </w:p>
        </w:tc>
        <w:tc>
          <w:tcPr>
            <w:tcW w:w="894" w:type="pct"/>
            <w:tcBorders>
              <w:top w:val="single" w:sz="4" w:space="0" w:color="auto"/>
              <w:bottom w:val="single" w:sz="4" w:space="0" w:color="auto"/>
            </w:tcBorders>
            <w:shd w:val="clear" w:color="auto" w:fill="auto"/>
            <w:vAlign w:val="center"/>
          </w:tcPr>
          <w:p w14:paraId="658EF843" w14:textId="67A5637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38D70FF6"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50F972C" w14:textId="77777777" w:rsidTr="0085674E">
        <w:trPr>
          <w:trHeight w:val="40"/>
        </w:trPr>
        <w:tc>
          <w:tcPr>
            <w:tcW w:w="1005" w:type="pct"/>
            <w:vMerge/>
            <w:tcBorders>
              <w:left w:val="single" w:sz="12" w:space="0" w:color="auto"/>
            </w:tcBorders>
            <w:shd w:val="clear" w:color="auto" w:fill="auto"/>
            <w:vAlign w:val="center"/>
          </w:tcPr>
          <w:p w14:paraId="317FCAF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E9B1977" w14:textId="4EE644D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B02.03 îndepărtarea lăstărişului</w:t>
            </w:r>
          </w:p>
        </w:tc>
        <w:tc>
          <w:tcPr>
            <w:tcW w:w="894" w:type="pct"/>
            <w:tcBorders>
              <w:top w:val="single" w:sz="4" w:space="0" w:color="auto"/>
              <w:bottom w:val="single" w:sz="4" w:space="0" w:color="auto"/>
            </w:tcBorders>
            <w:shd w:val="clear" w:color="auto" w:fill="auto"/>
            <w:vAlign w:val="center"/>
          </w:tcPr>
          <w:p w14:paraId="6F2C9DA1" w14:textId="72EBE02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1DA81A8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F29E6A0" w14:textId="77777777" w:rsidTr="0085674E">
        <w:trPr>
          <w:trHeight w:val="40"/>
        </w:trPr>
        <w:tc>
          <w:tcPr>
            <w:tcW w:w="1005" w:type="pct"/>
            <w:vMerge/>
            <w:tcBorders>
              <w:left w:val="single" w:sz="12" w:space="0" w:color="auto"/>
            </w:tcBorders>
            <w:shd w:val="clear" w:color="auto" w:fill="auto"/>
            <w:vAlign w:val="center"/>
          </w:tcPr>
          <w:p w14:paraId="10EB53FF"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F02160F" w14:textId="5E03B952"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B02.04 îndepărtarea arborilor uscaţi sau în curs de uscare</w:t>
            </w:r>
          </w:p>
        </w:tc>
        <w:tc>
          <w:tcPr>
            <w:tcW w:w="894" w:type="pct"/>
            <w:tcBorders>
              <w:top w:val="single" w:sz="4" w:space="0" w:color="auto"/>
              <w:bottom w:val="single" w:sz="4" w:space="0" w:color="auto"/>
            </w:tcBorders>
            <w:shd w:val="clear" w:color="auto" w:fill="auto"/>
            <w:vAlign w:val="center"/>
          </w:tcPr>
          <w:p w14:paraId="7E150EAB" w14:textId="4FE9679D"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08E0B26E"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E245244" w14:textId="77777777" w:rsidTr="0085674E">
        <w:trPr>
          <w:trHeight w:val="40"/>
        </w:trPr>
        <w:tc>
          <w:tcPr>
            <w:tcW w:w="1005" w:type="pct"/>
            <w:vMerge/>
            <w:tcBorders>
              <w:left w:val="single" w:sz="12" w:space="0" w:color="auto"/>
            </w:tcBorders>
            <w:shd w:val="clear" w:color="auto" w:fill="auto"/>
            <w:vAlign w:val="center"/>
          </w:tcPr>
          <w:p w14:paraId="4246A27F"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AD4CBCA" w14:textId="4838D04B"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409ABC34" w14:textId="469BBA6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B32FD19"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579FBE0" w14:textId="77777777" w:rsidTr="0085674E">
        <w:trPr>
          <w:trHeight w:val="40"/>
        </w:trPr>
        <w:tc>
          <w:tcPr>
            <w:tcW w:w="1005" w:type="pct"/>
            <w:vMerge/>
            <w:tcBorders>
              <w:left w:val="single" w:sz="12" w:space="0" w:color="auto"/>
            </w:tcBorders>
            <w:shd w:val="clear" w:color="auto" w:fill="auto"/>
            <w:vAlign w:val="center"/>
          </w:tcPr>
          <w:p w14:paraId="01B0E3C2"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7A1E4B69" w14:textId="5F4B674C"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top w:val="single" w:sz="4" w:space="0" w:color="auto"/>
              <w:bottom w:val="single" w:sz="4" w:space="0" w:color="auto"/>
            </w:tcBorders>
            <w:shd w:val="clear" w:color="auto" w:fill="auto"/>
            <w:vAlign w:val="center"/>
          </w:tcPr>
          <w:p w14:paraId="773FF55A" w14:textId="6AC6B2F0"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6BB4785A"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328016C" w14:textId="77777777" w:rsidTr="0085674E">
        <w:trPr>
          <w:trHeight w:val="40"/>
        </w:trPr>
        <w:tc>
          <w:tcPr>
            <w:tcW w:w="1005" w:type="pct"/>
            <w:vMerge/>
            <w:tcBorders>
              <w:left w:val="single" w:sz="12" w:space="0" w:color="auto"/>
            </w:tcBorders>
            <w:shd w:val="clear" w:color="auto" w:fill="auto"/>
            <w:vAlign w:val="center"/>
          </w:tcPr>
          <w:p w14:paraId="5CAB27FA"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D29949D" w14:textId="63CB835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top w:val="single" w:sz="4" w:space="0" w:color="auto"/>
              <w:bottom w:val="single" w:sz="4" w:space="0" w:color="auto"/>
            </w:tcBorders>
            <w:shd w:val="clear" w:color="auto" w:fill="auto"/>
            <w:vAlign w:val="center"/>
          </w:tcPr>
          <w:p w14:paraId="2F370901" w14:textId="117A9F0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6D61272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B8346A8" w14:textId="77777777" w:rsidTr="0085674E">
        <w:trPr>
          <w:trHeight w:val="40"/>
        </w:trPr>
        <w:tc>
          <w:tcPr>
            <w:tcW w:w="1005" w:type="pct"/>
            <w:vMerge/>
            <w:tcBorders>
              <w:left w:val="single" w:sz="12" w:space="0" w:color="auto"/>
            </w:tcBorders>
            <w:shd w:val="clear" w:color="auto" w:fill="auto"/>
            <w:vAlign w:val="center"/>
          </w:tcPr>
          <w:p w14:paraId="1CDCA10B"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71AE934" w14:textId="2832F9F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top w:val="single" w:sz="4" w:space="0" w:color="auto"/>
              <w:bottom w:val="single" w:sz="4" w:space="0" w:color="auto"/>
            </w:tcBorders>
            <w:shd w:val="clear" w:color="auto" w:fill="auto"/>
            <w:vAlign w:val="center"/>
          </w:tcPr>
          <w:p w14:paraId="3E71514C" w14:textId="46ACB506"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1C48AF8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548CA53" w14:textId="77777777" w:rsidTr="0085674E">
        <w:trPr>
          <w:trHeight w:val="40"/>
        </w:trPr>
        <w:tc>
          <w:tcPr>
            <w:tcW w:w="1005" w:type="pct"/>
            <w:vMerge/>
            <w:tcBorders>
              <w:left w:val="single" w:sz="12" w:space="0" w:color="auto"/>
            </w:tcBorders>
            <w:shd w:val="clear" w:color="auto" w:fill="auto"/>
            <w:vAlign w:val="center"/>
          </w:tcPr>
          <w:p w14:paraId="5EC6E665"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F819FF7" w14:textId="6AA992C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B06 păşunatul în pădure/în zona împădurită</w:t>
            </w:r>
          </w:p>
        </w:tc>
        <w:tc>
          <w:tcPr>
            <w:tcW w:w="894" w:type="pct"/>
            <w:tcBorders>
              <w:top w:val="single" w:sz="4" w:space="0" w:color="auto"/>
              <w:bottom w:val="single" w:sz="4" w:space="0" w:color="auto"/>
            </w:tcBorders>
            <w:shd w:val="clear" w:color="auto" w:fill="auto"/>
            <w:vAlign w:val="center"/>
          </w:tcPr>
          <w:p w14:paraId="7AE27016" w14:textId="0670AFD8"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5BF30662"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F53DDDA" w14:textId="77777777" w:rsidTr="0085674E">
        <w:trPr>
          <w:trHeight w:val="70"/>
        </w:trPr>
        <w:tc>
          <w:tcPr>
            <w:tcW w:w="1005" w:type="pct"/>
            <w:vMerge/>
            <w:tcBorders>
              <w:left w:val="single" w:sz="12" w:space="0" w:color="auto"/>
            </w:tcBorders>
            <w:shd w:val="clear" w:color="auto" w:fill="auto"/>
            <w:vAlign w:val="center"/>
          </w:tcPr>
          <w:p w14:paraId="2039B4C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0DA090B" w14:textId="2C1692E3"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4" w:space="0" w:color="auto"/>
            </w:tcBorders>
            <w:shd w:val="clear" w:color="auto" w:fill="auto"/>
            <w:vAlign w:val="center"/>
          </w:tcPr>
          <w:p w14:paraId="2799CC68" w14:textId="790DE8C0"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2436A5A"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9D64732" w14:textId="77777777" w:rsidTr="0085674E">
        <w:trPr>
          <w:trHeight w:val="40"/>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11B92AA" w14:textId="395FE8F8"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b/>
                <w:i/>
                <w:sz w:val="17"/>
                <w:szCs w:val="17"/>
                <w:lang w:val="ro-RO"/>
              </w:rPr>
              <w:t>Păsări care depind de habitate deschise, terenuri agricole utilizate în mod extensiv</w:t>
            </w:r>
          </w:p>
        </w:tc>
      </w:tr>
      <w:tr w:rsidR="00ED09CD" w:rsidRPr="0067165A" w14:paraId="6003417F" w14:textId="77777777" w:rsidTr="0085674E">
        <w:trPr>
          <w:trHeight w:val="40"/>
        </w:trPr>
        <w:tc>
          <w:tcPr>
            <w:tcW w:w="1005" w:type="pct"/>
            <w:vMerge w:val="restart"/>
            <w:tcBorders>
              <w:top w:val="single" w:sz="12" w:space="0" w:color="auto"/>
              <w:left w:val="single" w:sz="12" w:space="0" w:color="auto"/>
            </w:tcBorders>
            <w:shd w:val="clear" w:color="auto" w:fill="auto"/>
            <w:vAlign w:val="center"/>
          </w:tcPr>
          <w:p w14:paraId="61EE455F"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Alauda arvensis</w:t>
            </w:r>
          </w:p>
          <w:p w14:paraId="0CE835F7"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Anser albifrons</w:t>
            </w:r>
          </w:p>
          <w:p w14:paraId="436B0026"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Columba palumbus</w:t>
            </w:r>
          </w:p>
          <w:p w14:paraId="7AF18D37"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Coturnix coturnix</w:t>
            </w:r>
          </w:p>
          <w:p w14:paraId="1FC367E6"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Streptopelia turtur</w:t>
            </w:r>
          </w:p>
          <w:p w14:paraId="2675B235"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Sturnus vulgaris</w:t>
            </w:r>
          </w:p>
          <w:p w14:paraId="0C4251F4"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Turdus iliacus</w:t>
            </w:r>
          </w:p>
          <w:p w14:paraId="60E6F576" w14:textId="237AA8A1" w:rsidR="00ED09CD" w:rsidRPr="0067165A" w:rsidRDefault="00ED09CD" w:rsidP="00ED09CD">
            <w:pPr>
              <w:ind w:left="-72" w:right="-72"/>
              <w:jc w:val="center"/>
              <w:rPr>
                <w:rFonts w:ascii="Arial" w:hAnsi="Arial" w:cs="Arial"/>
                <w:i/>
                <w:sz w:val="17"/>
                <w:szCs w:val="17"/>
                <w:lang w:val="ro-RO"/>
              </w:rPr>
            </w:pPr>
          </w:p>
        </w:tc>
        <w:tc>
          <w:tcPr>
            <w:tcW w:w="2351" w:type="pct"/>
            <w:tcBorders>
              <w:top w:val="single" w:sz="12" w:space="0" w:color="auto"/>
              <w:bottom w:val="single" w:sz="4" w:space="0" w:color="auto"/>
            </w:tcBorders>
            <w:shd w:val="clear" w:color="auto" w:fill="auto"/>
            <w:vAlign w:val="center"/>
          </w:tcPr>
          <w:p w14:paraId="176388BC" w14:textId="6EA4E0A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 Silvicultură</w:t>
            </w:r>
          </w:p>
        </w:tc>
        <w:tc>
          <w:tcPr>
            <w:tcW w:w="894" w:type="pct"/>
            <w:tcBorders>
              <w:top w:val="single" w:sz="12" w:space="0" w:color="auto"/>
              <w:bottom w:val="single" w:sz="4" w:space="0" w:color="auto"/>
            </w:tcBorders>
            <w:shd w:val="clear" w:color="auto" w:fill="auto"/>
            <w:vAlign w:val="center"/>
          </w:tcPr>
          <w:p w14:paraId="6081581B" w14:textId="464A7AFF"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5D1DEC68" w14:textId="57EA18ED"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355BFE08" w14:textId="77777777" w:rsidTr="0085674E">
        <w:trPr>
          <w:trHeight w:val="40"/>
        </w:trPr>
        <w:tc>
          <w:tcPr>
            <w:tcW w:w="1005" w:type="pct"/>
            <w:vMerge/>
            <w:tcBorders>
              <w:left w:val="single" w:sz="12" w:space="0" w:color="auto"/>
            </w:tcBorders>
            <w:shd w:val="clear" w:color="auto" w:fill="auto"/>
            <w:vAlign w:val="center"/>
          </w:tcPr>
          <w:p w14:paraId="109E87E3"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CCFBB73" w14:textId="325D61E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B01 plantarea de pădure pe teren deschis</w:t>
            </w:r>
          </w:p>
        </w:tc>
        <w:tc>
          <w:tcPr>
            <w:tcW w:w="894" w:type="pct"/>
            <w:tcBorders>
              <w:top w:val="single" w:sz="4" w:space="0" w:color="auto"/>
              <w:bottom w:val="single" w:sz="4" w:space="0" w:color="auto"/>
            </w:tcBorders>
            <w:shd w:val="clear" w:color="auto" w:fill="auto"/>
            <w:vAlign w:val="center"/>
          </w:tcPr>
          <w:p w14:paraId="3856F628" w14:textId="4380B50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7B2E2C0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CA00D0C" w14:textId="77777777" w:rsidTr="0085674E">
        <w:trPr>
          <w:trHeight w:val="40"/>
        </w:trPr>
        <w:tc>
          <w:tcPr>
            <w:tcW w:w="1005" w:type="pct"/>
            <w:vMerge/>
            <w:tcBorders>
              <w:left w:val="single" w:sz="12" w:space="0" w:color="auto"/>
            </w:tcBorders>
            <w:shd w:val="clear" w:color="auto" w:fill="auto"/>
            <w:vAlign w:val="center"/>
          </w:tcPr>
          <w:p w14:paraId="2C3F05CB"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8CDF938" w14:textId="3BADA18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 Gestionarea şi utilizarea pădurii şi plantaţiei</w:t>
            </w:r>
          </w:p>
        </w:tc>
        <w:tc>
          <w:tcPr>
            <w:tcW w:w="894" w:type="pct"/>
            <w:tcBorders>
              <w:top w:val="single" w:sz="4" w:space="0" w:color="auto"/>
              <w:bottom w:val="single" w:sz="4" w:space="0" w:color="auto"/>
            </w:tcBorders>
            <w:shd w:val="clear" w:color="auto" w:fill="auto"/>
            <w:vAlign w:val="center"/>
          </w:tcPr>
          <w:p w14:paraId="60DE7CDC" w14:textId="0F1AF65D"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268E182"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5E354D8" w14:textId="77777777" w:rsidTr="0085674E">
        <w:trPr>
          <w:trHeight w:val="40"/>
        </w:trPr>
        <w:tc>
          <w:tcPr>
            <w:tcW w:w="1005" w:type="pct"/>
            <w:vMerge/>
            <w:tcBorders>
              <w:left w:val="single" w:sz="12" w:space="0" w:color="auto"/>
            </w:tcBorders>
            <w:shd w:val="clear" w:color="auto" w:fill="auto"/>
            <w:vAlign w:val="center"/>
          </w:tcPr>
          <w:p w14:paraId="688A7631"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2E53149" w14:textId="186A0F5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 replantarea pădurii</w:t>
            </w:r>
          </w:p>
        </w:tc>
        <w:tc>
          <w:tcPr>
            <w:tcW w:w="894" w:type="pct"/>
            <w:tcBorders>
              <w:top w:val="single" w:sz="4" w:space="0" w:color="auto"/>
              <w:bottom w:val="single" w:sz="4" w:space="0" w:color="auto"/>
            </w:tcBorders>
            <w:shd w:val="clear" w:color="auto" w:fill="auto"/>
            <w:vAlign w:val="center"/>
          </w:tcPr>
          <w:p w14:paraId="4DA07E2F" w14:textId="77777777" w:rsidR="00ED09CD" w:rsidRPr="0067165A" w:rsidRDefault="00ED09CD" w:rsidP="00ED09CD">
            <w:pPr>
              <w:jc w:val="center"/>
              <w:rPr>
                <w:rFonts w:ascii="Arial" w:hAnsi="Arial" w:cs="Arial"/>
                <w:sz w:val="17"/>
                <w:szCs w:val="17"/>
                <w:lang w:val="ro-RO"/>
              </w:rPr>
            </w:pPr>
          </w:p>
        </w:tc>
        <w:tc>
          <w:tcPr>
            <w:tcW w:w="750" w:type="pct"/>
            <w:vMerge/>
            <w:tcBorders>
              <w:right w:val="single" w:sz="12" w:space="0" w:color="auto"/>
            </w:tcBorders>
            <w:shd w:val="clear" w:color="auto" w:fill="auto"/>
            <w:vAlign w:val="center"/>
          </w:tcPr>
          <w:p w14:paraId="2115A18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19501A9" w14:textId="77777777" w:rsidTr="0085674E">
        <w:trPr>
          <w:trHeight w:val="40"/>
        </w:trPr>
        <w:tc>
          <w:tcPr>
            <w:tcW w:w="1005" w:type="pct"/>
            <w:vMerge/>
            <w:tcBorders>
              <w:left w:val="single" w:sz="12" w:space="0" w:color="auto"/>
            </w:tcBorders>
            <w:shd w:val="clear" w:color="auto" w:fill="auto"/>
            <w:vAlign w:val="center"/>
          </w:tcPr>
          <w:p w14:paraId="481CF477"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9DB5B77" w14:textId="37DBA0B3"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B02.01.01 replantarea pădurii (arbori nativi)</w:t>
            </w:r>
          </w:p>
        </w:tc>
        <w:tc>
          <w:tcPr>
            <w:tcW w:w="894" w:type="pct"/>
            <w:tcBorders>
              <w:top w:val="single" w:sz="4" w:space="0" w:color="auto"/>
              <w:bottom w:val="single" w:sz="4" w:space="0" w:color="auto"/>
            </w:tcBorders>
            <w:shd w:val="clear" w:color="auto" w:fill="auto"/>
            <w:vAlign w:val="center"/>
          </w:tcPr>
          <w:p w14:paraId="0F509CBB" w14:textId="7FB0C4EC"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29963C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2898196" w14:textId="77777777" w:rsidTr="0085674E">
        <w:trPr>
          <w:trHeight w:val="40"/>
        </w:trPr>
        <w:tc>
          <w:tcPr>
            <w:tcW w:w="1005" w:type="pct"/>
            <w:vMerge/>
            <w:tcBorders>
              <w:left w:val="single" w:sz="12" w:space="0" w:color="auto"/>
            </w:tcBorders>
            <w:shd w:val="clear" w:color="auto" w:fill="auto"/>
            <w:vAlign w:val="center"/>
          </w:tcPr>
          <w:p w14:paraId="182539A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72077A7" w14:textId="3B7F8008"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894" w:type="pct"/>
            <w:tcBorders>
              <w:top w:val="single" w:sz="4" w:space="0" w:color="auto"/>
              <w:bottom w:val="single" w:sz="4" w:space="0" w:color="auto"/>
            </w:tcBorders>
            <w:shd w:val="clear" w:color="auto" w:fill="auto"/>
            <w:vAlign w:val="center"/>
          </w:tcPr>
          <w:p w14:paraId="639B3B46" w14:textId="255F74C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53DE51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36D6D2A" w14:textId="77777777" w:rsidTr="0085674E">
        <w:trPr>
          <w:trHeight w:val="40"/>
        </w:trPr>
        <w:tc>
          <w:tcPr>
            <w:tcW w:w="1005" w:type="pct"/>
            <w:vMerge/>
            <w:tcBorders>
              <w:left w:val="single" w:sz="12" w:space="0" w:color="auto"/>
            </w:tcBorders>
            <w:shd w:val="clear" w:color="auto" w:fill="auto"/>
            <w:vAlign w:val="center"/>
          </w:tcPr>
          <w:p w14:paraId="2A2046F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3505292" w14:textId="5A0F767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B02.02 curăţarea pădurii</w:t>
            </w:r>
          </w:p>
        </w:tc>
        <w:tc>
          <w:tcPr>
            <w:tcW w:w="894" w:type="pct"/>
            <w:tcBorders>
              <w:top w:val="single" w:sz="4" w:space="0" w:color="auto"/>
              <w:bottom w:val="single" w:sz="4" w:space="0" w:color="auto"/>
            </w:tcBorders>
            <w:shd w:val="clear" w:color="auto" w:fill="auto"/>
            <w:vAlign w:val="center"/>
          </w:tcPr>
          <w:p w14:paraId="2B7C6BC7" w14:textId="1E3FB4D4"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F3F88B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AC88216" w14:textId="77777777" w:rsidTr="0085674E">
        <w:trPr>
          <w:trHeight w:val="40"/>
        </w:trPr>
        <w:tc>
          <w:tcPr>
            <w:tcW w:w="1005" w:type="pct"/>
            <w:vMerge/>
            <w:tcBorders>
              <w:left w:val="single" w:sz="12" w:space="0" w:color="auto"/>
            </w:tcBorders>
            <w:shd w:val="clear" w:color="auto" w:fill="auto"/>
            <w:vAlign w:val="center"/>
          </w:tcPr>
          <w:p w14:paraId="7F7CA3B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BA08514" w14:textId="0D08F273"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B02.03 îndepărtarea lăstărişului</w:t>
            </w:r>
          </w:p>
        </w:tc>
        <w:tc>
          <w:tcPr>
            <w:tcW w:w="894" w:type="pct"/>
            <w:tcBorders>
              <w:top w:val="single" w:sz="4" w:space="0" w:color="auto"/>
              <w:bottom w:val="single" w:sz="4" w:space="0" w:color="auto"/>
            </w:tcBorders>
            <w:shd w:val="clear" w:color="auto" w:fill="auto"/>
            <w:vAlign w:val="center"/>
          </w:tcPr>
          <w:p w14:paraId="081E5112" w14:textId="2B49D98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E18DC4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1DDA209" w14:textId="77777777" w:rsidTr="0085674E">
        <w:trPr>
          <w:trHeight w:val="40"/>
        </w:trPr>
        <w:tc>
          <w:tcPr>
            <w:tcW w:w="1005" w:type="pct"/>
            <w:vMerge/>
            <w:tcBorders>
              <w:left w:val="single" w:sz="12" w:space="0" w:color="auto"/>
            </w:tcBorders>
            <w:shd w:val="clear" w:color="auto" w:fill="auto"/>
            <w:vAlign w:val="center"/>
          </w:tcPr>
          <w:p w14:paraId="07DA6F69"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1F0CEE8" w14:textId="4B2BE3C4"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B02.04 îndepărtarea arborilor uscaţi sau în curs de uscare</w:t>
            </w:r>
          </w:p>
        </w:tc>
        <w:tc>
          <w:tcPr>
            <w:tcW w:w="894" w:type="pct"/>
            <w:tcBorders>
              <w:top w:val="single" w:sz="4" w:space="0" w:color="auto"/>
              <w:bottom w:val="single" w:sz="4" w:space="0" w:color="auto"/>
            </w:tcBorders>
            <w:shd w:val="clear" w:color="auto" w:fill="auto"/>
            <w:vAlign w:val="center"/>
          </w:tcPr>
          <w:p w14:paraId="6E3E8A39" w14:textId="6DCDC578"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704994C8"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94891CD" w14:textId="77777777" w:rsidTr="0085674E">
        <w:trPr>
          <w:trHeight w:val="40"/>
        </w:trPr>
        <w:tc>
          <w:tcPr>
            <w:tcW w:w="1005" w:type="pct"/>
            <w:vMerge/>
            <w:tcBorders>
              <w:left w:val="single" w:sz="12" w:space="0" w:color="auto"/>
            </w:tcBorders>
            <w:shd w:val="clear" w:color="auto" w:fill="auto"/>
            <w:vAlign w:val="center"/>
          </w:tcPr>
          <w:p w14:paraId="1AEE07B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8AB9449" w14:textId="0A1D82AF"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296477F5" w14:textId="292B313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E5AB7C4"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46F855A" w14:textId="77777777" w:rsidTr="0085674E">
        <w:trPr>
          <w:trHeight w:val="40"/>
        </w:trPr>
        <w:tc>
          <w:tcPr>
            <w:tcW w:w="1005" w:type="pct"/>
            <w:vMerge/>
            <w:tcBorders>
              <w:left w:val="single" w:sz="12" w:space="0" w:color="auto"/>
            </w:tcBorders>
            <w:shd w:val="clear" w:color="auto" w:fill="auto"/>
            <w:vAlign w:val="center"/>
          </w:tcPr>
          <w:p w14:paraId="0256CDAB"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71CB8D1" w14:textId="790CDDCE"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top w:val="single" w:sz="4" w:space="0" w:color="auto"/>
              <w:bottom w:val="single" w:sz="4" w:space="0" w:color="auto"/>
            </w:tcBorders>
            <w:shd w:val="clear" w:color="auto" w:fill="auto"/>
            <w:vAlign w:val="center"/>
          </w:tcPr>
          <w:p w14:paraId="03EAFD67" w14:textId="7DA6103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690809DE"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65BA796" w14:textId="77777777" w:rsidTr="0085674E">
        <w:trPr>
          <w:trHeight w:val="40"/>
        </w:trPr>
        <w:tc>
          <w:tcPr>
            <w:tcW w:w="1005" w:type="pct"/>
            <w:vMerge/>
            <w:tcBorders>
              <w:left w:val="single" w:sz="12" w:space="0" w:color="auto"/>
            </w:tcBorders>
            <w:shd w:val="clear" w:color="auto" w:fill="auto"/>
            <w:vAlign w:val="center"/>
          </w:tcPr>
          <w:p w14:paraId="7183C7A7"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78F4C2C" w14:textId="66C8C281"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top w:val="single" w:sz="4" w:space="0" w:color="auto"/>
              <w:bottom w:val="single" w:sz="4" w:space="0" w:color="auto"/>
            </w:tcBorders>
            <w:shd w:val="clear" w:color="auto" w:fill="auto"/>
            <w:vAlign w:val="center"/>
          </w:tcPr>
          <w:p w14:paraId="7F6A3395" w14:textId="3EDAB571"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2849E825"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083DE117" w14:textId="77777777" w:rsidTr="0085674E">
        <w:trPr>
          <w:trHeight w:val="40"/>
        </w:trPr>
        <w:tc>
          <w:tcPr>
            <w:tcW w:w="1005" w:type="pct"/>
            <w:vMerge/>
            <w:tcBorders>
              <w:left w:val="single" w:sz="12" w:space="0" w:color="auto"/>
            </w:tcBorders>
            <w:shd w:val="clear" w:color="auto" w:fill="auto"/>
            <w:vAlign w:val="center"/>
          </w:tcPr>
          <w:p w14:paraId="618BCFF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4BB51F13" w14:textId="676F7D13"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top w:val="single" w:sz="4" w:space="0" w:color="auto"/>
              <w:bottom w:val="single" w:sz="4" w:space="0" w:color="auto"/>
            </w:tcBorders>
            <w:shd w:val="clear" w:color="auto" w:fill="auto"/>
            <w:vAlign w:val="center"/>
          </w:tcPr>
          <w:p w14:paraId="7E760386" w14:textId="3B1E379E"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107233E7"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4442BC2" w14:textId="77777777" w:rsidTr="0085674E">
        <w:trPr>
          <w:trHeight w:val="40"/>
        </w:trPr>
        <w:tc>
          <w:tcPr>
            <w:tcW w:w="1005" w:type="pct"/>
            <w:vMerge/>
            <w:tcBorders>
              <w:left w:val="single" w:sz="12" w:space="0" w:color="auto"/>
            </w:tcBorders>
            <w:shd w:val="clear" w:color="auto" w:fill="auto"/>
            <w:vAlign w:val="center"/>
          </w:tcPr>
          <w:p w14:paraId="321B7184"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1DEB409" w14:textId="1148699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B06 păşunatul în pădure/în zona împădurită</w:t>
            </w:r>
          </w:p>
        </w:tc>
        <w:tc>
          <w:tcPr>
            <w:tcW w:w="894" w:type="pct"/>
            <w:tcBorders>
              <w:top w:val="single" w:sz="4" w:space="0" w:color="auto"/>
              <w:bottom w:val="single" w:sz="4" w:space="0" w:color="auto"/>
            </w:tcBorders>
            <w:shd w:val="clear" w:color="auto" w:fill="auto"/>
            <w:vAlign w:val="center"/>
          </w:tcPr>
          <w:p w14:paraId="37ADAA5E" w14:textId="22077A62"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1C6D9D9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470A4F9" w14:textId="77777777" w:rsidTr="0085674E">
        <w:trPr>
          <w:trHeight w:val="40"/>
        </w:trPr>
        <w:tc>
          <w:tcPr>
            <w:tcW w:w="1005" w:type="pct"/>
            <w:vMerge/>
            <w:tcBorders>
              <w:left w:val="single" w:sz="12" w:space="0" w:color="auto"/>
              <w:bottom w:val="single" w:sz="12" w:space="0" w:color="auto"/>
            </w:tcBorders>
            <w:shd w:val="clear" w:color="auto" w:fill="auto"/>
            <w:vAlign w:val="center"/>
          </w:tcPr>
          <w:p w14:paraId="40562087"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12" w:space="0" w:color="auto"/>
            </w:tcBorders>
            <w:shd w:val="clear" w:color="auto" w:fill="auto"/>
            <w:vAlign w:val="center"/>
          </w:tcPr>
          <w:p w14:paraId="432AA380" w14:textId="13EEC1BE"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12" w:space="0" w:color="auto"/>
            </w:tcBorders>
            <w:shd w:val="clear" w:color="auto" w:fill="auto"/>
            <w:vAlign w:val="center"/>
          </w:tcPr>
          <w:p w14:paraId="55CF31C7" w14:textId="498B5C15"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bottom w:val="single" w:sz="12" w:space="0" w:color="auto"/>
              <w:right w:val="single" w:sz="12" w:space="0" w:color="auto"/>
            </w:tcBorders>
            <w:shd w:val="clear" w:color="auto" w:fill="auto"/>
            <w:vAlign w:val="center"/>
          </w:tcPr>
          <w:p w14:paraId="08B575B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59AD1386" w14:textId="77777777" w:rsidTr="0085674E">
        <w:trPr>
          <w:trHeight w:val="40"/>
        </w:trPr>
        <w:tc>
          <w:tcPr>
            <w:tcW w:w="5000"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863507" w14:textId="1489224D"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b/>
                <w:bCs/>
                <w:i/>
                <w:iCs/>
                <w:sz w:val="17"/>
                <w:szCs w:val="17"/>
                <w:lang w:val="ro-RO"/>
              </w:rPr>
            </w:pPr>
            <w:r w:rsidRPr="0067165A">
              <w:rPr>
                <w:rFonts w:ascii="Arial" w:hAnsi="Arial" w:cs="Arial"/>
                <w:b/>
                <w:bCs/>
                <w:i/>
                <w:iCs/>
                <w:sz w:val="17"/>
                <w:szCs w:val="17"/>
                <w:lang w:val="ro-RO"/>
              </w:rPr>
              <w:t>Păsări care depind de habitate de pădure și stufăriș</w:t>
            </w:r>
          </w:p>
        </w:tc>
      </w:tr>
      <w:tr w:rsidR="00ED09CD" w:rsidRPr="0067165A" w14:paraId="68CEDC99" w14:textId="77777777" w:rsidTr="0085674E">
        <w:trPr>
          <w:trHeight w:val="40"/>
        </w:trPr>
        <w:tc>
          <w:tcPr>
            <w:tcW w:w="1005" w:type="pct"/>
            <w:vMerge w:val="restart"/>
            <w:tcBorders>
              <w:top w:val="single" w:sz="12" w:space="0" w:color="auto"/>
              <w:left w:val="single" w:sz="12" w:space="0" w:color="auto"/>
            </w:tcBorders>
            <w:shd w:val="clear" w:color="auto" w:fill="auto"/>
            <w:vAlign w:val="center"/>
          </w:tcPr>
          <w:p w14:paraId="30E17E0E"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Accipiter nisus</w:t>
            </w:r>
          </w:p>
          <w:p w14:paraId="55ADBA59"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Columba oenas</w:t>
            </w:r>
          </w:p>
          <w:p w14:paraId="04D2CB51"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Columba palumbus</w:t>
            </w:r>
          </w:p>
          <w:p w14:paraId="25CE93E1"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Turdus merula</w:t>
            </w:r>
          </w:p>
          <w:p w14:paraId="010BF416" w14:textId="77777777"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Turdus philomelos</w:t>
            </w:r>
          </w:p>
          <w:p w14:paraId="66FFAE8B" w14:textId="429F9F32" w:rsidR="00ED09CD" w:rsidRPr="0067165A" w:rsidRDefault="00ED09CD" w:rsidP="00ED09CD">
            <w:pPr>
              <w:ind w:left="-72" w:right="-72"/>
              <w:jc w:val="center"/>
              <w:rPr>
                <w:rFonts w:ascii="Arial" w:hAnsi="Arial" w:cs="Arial"/>
                <w:i/>
                <w:sz w:val="17"/>
                <w:szCs w:val="17"/>
                <w:lang w:val="ro-RO"/>
              </w:rPr>
            </w:pPr>
            <w:r w:rsidRPr="0067165A">
              <w:rPr>
                <w:rFonts w:ascii="Arial" w:hAnsi="Arial" w:cs="Arial"/>
                <w:i/>
                <w:sz w:val="17"/>
                <w:szCs w:val="17"/>
                <w:lang w:val="ro-RO"/>
              </w:rPr>
              <w:t>Turdus viscivorus</w:t>
            </w:r>
          </w:p>
        </w:tc>
        <w:tc>
          <w:tcPr>
            <w:tcW w:w="2351" w:type="pct"/>
            <w:tcBorders>
              <w:top w:val="single" w:sz="12" w:space="0" w:color="auto"/>
              <w:bottom w:val="single" w:sz="4" w:space="0" w:color="auto"/>
            </w:tcBorders>
            <w:shd w:val="clear" w:color="auto" w:fill="auto"/>
            <w:vAlign w:val="center"/>
          </w:tcPr>
          <w:p w14:paraId="79D8060D" w14:textId="2C8244F5"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 Silvicultură</w:t>
            </w:r>
          </w:p>
        </w:tc>
        <w:tc>
          <w:tcPr>
            <w:tcW w:w="894" w:type="pct"/>
            <w:tcBorders>
              <w:top w:val="single" w:sz="12" w:space="0" w:color="auto"/>
              <w:bottom w:val="single" w:sz="4" w:space="0" w:color="auto"/>
            </w:tcBorders>
            <w:shd w:val="clear" w:color="auto" w:fill="auto"/>
            <w:vAlign w:val="center"/>
          </w:tcPr>
          <w:p w14:paraId="6F6D0EB7" w14:textId="1C9C3F1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val="restart"/>
            <w:tcBorders>
              <w:top w:val="single" w:sz="12" w:space="0" w:color="auto"/>
              <w:right w:val="single" w:sz="12" w:space="0" w:color="auto"/>
            </w:tcBorders>
            <w:shd w:val="clear" w:color="auto" w:fill="auto"/>
            <w:vAlign w:val="center"/>
          </w:tcPr>
          <w:p w14:paraId="45DA7532" w14:textId="5A33E1CB"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r w:rsidRPr="0067165A">
              <w:rPr>
                <w:rFonts w:ascii="Arial" w:hAnsi="Arial" w:cs="Arial"/>
                <w:sz w:val="17"/>
                <w:szCs w:val="17"/>
                <w:lang w:val="ro-RO"/>
              </w:rPr>
              <w:t>L</w:t>
            </w:r>
          </w:p>
        </w:tc>
      </w:tr>
      <w:tr w:rsidR="00ED09CD" w:rsidRPr="0067165A" w14:paraId="226A1312" w14:textId="77777777" w:rsidTr="0085674E">
        <w:trPr>
          <w:trHeight w:val="40"/>
        </w:trPr>
        <w:tc>
          <w:tcPr>
            <w:tcW w:w="1005" w:type="pct"/>
            <w:vMerge/>
            <w:tcBorders>
              <w:left w:val="single" w:sz="12" w:space="0" w:color="auto"/>
            </w:tcBorders>
            <w:shd w:val="clear" w:color="auto" w:fill="auto"/>
            <w:vAlign w:val="center"/>
          </w:tcPr>
          <w:p w14:paraId="54C7927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749B2C0" w14:textId="312C8E1A"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B01 plantarea de pădure pe teren deschis</w:t>
            </w:r>
          </w:p>
        </w:tc>
        <w:tc>
          <w:tcPr>
            <w:tcW w:w="894" w:type="pct"/>
            <w:tcBorders>
              <w:top w:val="single" w:sz="4" w:space="0" w:color="auto"/>
              <w:bottom w:val="single" w:sz="4" w:space="0" w:color="auto"/>
            </w:tcBorders>
            <w:shd w:val="clear" w:color="auto" w:fill="auto"/>
            <w:vAlign w:val="center"/>
          </w:tcPr>
          <w:p w14:paraId="315B1DFB" w14:textId="155438E4"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0F9A02C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ECB7350" w14:textId="77777777" w:rsidTr="0085674E">
        <w:trPr>
          <w:trHeight w:val="40"/>
        </w:trPr>
        <w:tc>
          <w:tcPr>
            <w:tcW w:w="1005" w:type="pct"/>
            <w:vMerge/>
            <w:tcBorders>
              <w:left w:val="single" w:sz="12" w:space="0" w:color="auto"/>
            </w:tcBorders>
            <w:shd w:val="clear" w:color="auto" w:fill="auto"/>
            <w:vAlign w:val="center"/>
          </w:tcPr>
          <w:p w14:paraId="4038A86A"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8A1D3DB" w14:textId="5B173434"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 Gestionarea şi utilizarea pădurii şi plantaţiei</w:t>
            </w:r>
          </w:p>
        </w:tc>
        <w:tc>
          <w:tcPr>
            <w:tcW w:w="894" w:type="pct"/>
            <w:tcBorders>
              <w:top w:val="single" w:sz="4" w:space="0" w:color="auto"/>
              <w:bottom w:val="single" w:sz="4" w:space="0" w:color="auto"/>
            </w:tcBorders>
            <w:shd w:val="clear" w:color="auto" w:fill="auto"/>
            <w:vAlign w:val="center"/>
          </w:tcPr>
          <w:p w14:paraId="5349613C" w14:textId="243AA3A2"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1240B1F"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1E97C32" w14:textId="77777777" w:rsidTr="0085674E">
        <w:trPr>
          <w:trHeight w:val="40"/>
        </w:trPr>
        <w:tc>
          <w:tcPr>
            <w:tcW w:w="1005" w:type="pct"/>
            <w:vMerge/>
            <w:tcBorders>
              <w:left w:val="single" w:sz="12" w:space="0" w:color="auto"/>
            </w:tcBorders>
            <w:shd w:val="clear" w:color="auto" w:fill="auto"/>
            <w:vAlign w:val="center"/>
          </w:tcPr>
          <w:p w14:paraId="7891EC28"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111DC108" w14:textId="78A4312D"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 replantarea pădurii</w:t>
            </w:r>
          </w:p>
        </w:tc>
        <w:tc>
          <w:tcPr>
            <w:tcW w:w="894" w:type="pct"/>
            <w:tcBorders>
              <w:top w:val="single" w:sz="4" w:space="0" w:color="auto"/>
              <w:bottom w:val="single" w:sz="4" w:space="0" w:color="auto"/>
            </w:tcBorders>
            <w:shd w:val="clear" w:color="auto" w:fill="auto"/>
            <w:vAlign w:val="center"/>
          </w:tcPr>
          <w:p w14:paraId="3D83052E" w14:textId="77777777" w:rsidR="00ED09CD" w:rsidRPr="0067165A" w:rsidRDefault="00ED09CD" w:rsidP="00ED09CD">
            <w:pPr>
              <w:jc w:val="center"/>
              <w:rPr>
                <w:rFonts w:ascii="Arial" w:hAnsi="Arial" w:cs="Arial"/>
                <w:sz w:val="17"/>
                <w:szCs w:val="17"/>
                <w:lang w:val="ro-RO"/>
              </w:rPr>
            </w:pPr>
          </w:p>
        </w:tc>
        <w:tc>
          <w:tcPr>
            <w:tcW w:w="750" w:type="pct"/>
            <w:vMerge/>
            <w:tcBorders>
              <w:right w:val="single" w:sz="12" w:space="0" w:color="auto"/>
            </w:tcBorders>
            <w:shd w:val="clear" w:color="auto" w:fill="auto"/>
            <w:vAlign w:val="center"/>
          </w:tcPr>
          <w:p w14:paraId="666A952B"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EFE7CD4" w14:textId="77777777" w:rsidTr="0085674E">
        <w:trPr>
          <w:trHeight w:val="40"/>
        </w:trPr>
        <w:tc>
          <w:tcPr>
            <w:tcW w:w="1005" w:type="pct"/>
            <w:vMerge/>
            <w:tcBorders>
              <w:left w:val="single" w:sz="12" w:space="0" w:color="auto"/>
            </w:tcBorders>
            <w:shd w:val="clear" w:color="auto" w:fill="auto"/>
            <w:vAlign w:val="center"/>
          </w:tcPr>
          <w:p w14:paraId="7B477D2E"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09A5629" w14:textId="4DFF7572"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B02.01.01 replantarea pădurii (arbori nativi)</w:t>
            </w:r>
          </w:p>
        </w:tc>
        <w:tc>
          <w:tcPr>
            <w:tcW w:w="894" w:type="pct"/>
            <w:tcBorders>
              <w:top w:val="single" w:sz="4" w:space="0" w:color="auto"/>
              <w:bottom w:val="single" w:sz="4" w:space="0" w:color="auto"/>
            </w:tcBorders>
            <w:shd w:val="clear" w:color="auto" w:fill="auto"/>
            <w:vAlign w:val="center"/>
          </w:tcPr>
          <w:p w14:paraId="3BE80D88" w14:textId="5C49780B"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05BDB72"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B99792E" w14:textId="77777777" w:rsidTr="0085674E">
        <w:trPr>
          <w:trHeight w:val="40"/>
        </w:trPr>
        <w:tc>
          <w:tcPr>
            <w:tcW w:w="1005" w:type="pct"/>
            <w:vMerge/>
            <w:tcBorders>
              <w:left w:val="single" w:sz="12" w:space="0" w:color="auto"/>
            </w:tcBorders>
            <w:shd w:val="clear" w:color="auto" w:fill="auto"/>
            <w:vAlign w:val="center"/>
          </w:tcPr>
          <w:p w14:paraId="6F40CD27"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40B4755" w14:textId="098F31D7"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B02.01.02 replantarea pădurii (arbori nenativi)</w:t>
            </w:r>
          </w:p>
        </w:tc>
        <w:tc>
          <w:tcPr>
            <w:tcW w:w="894" w:type="pct"/>
            <w:tcBorders>
              <w:top w:val="single" w:sz="4" w:space="0" w:color="auto"/>
              <w:bottom w:val="single" w:sz="4" w:space="0" w:color="auto"/>
            </w:tcBorders>
            <w:shd w:val="clear" w:color="auto" w:fill="auto"/>
            <w:vAlign w:val="center"/>
          </w:tcPr>
          <w:p w14:paraId="5FBC4C96" w14:textId="5577B189"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55D305F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46ACC886" w14:textId="77777777" w:rsidTr="0085674E">
        <w:trPr>
          <w:trHeight w:val="40"/>
        </w:trPr>
        <w:tc>
          <w:tcPr>
            <w:tcW w:w="1005" w:type="pct"/>
            <w:vMerge/>
            <w:tcBorders>
              <w:left w:val="single" w:sz="12" w:space="0" w:color="auto"/>
            </w:tcBorders>
            <w:shd w:val="clear" w:color="auto" w:fill="auto"/>
            <w:vAlign w:val="center"/>
          </w:tcPr>
          <w:p w14:paraId="0B72B309"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4A4B08BB" w14:textId="6BE2C9F4"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B02.02 curăţarea pădurii</w:t>
            </w:r>
          </w:p>
        </w:tc>
        <w:tc>
          <w:tcPr>
            <w:tcW w:w="894" w:type="pct"/>
            <w:tcBorders>
              <w:top w:val="single" w:sz="4" w:space="0" w:color="auto"/>
              <w:bottom w:val="single" w:sz="4" w:space="0" w:color="auto"/>
            </w:tcBorders>
            <w:shd w:val="clear" w:color="auto" w:fill="auto"/>
            <w:vAlign w:val="center"/>
          </w:tcPr>
          <w:p w14:paraId="3B9ACB12" w14:textId="766A9923"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3C6D42E9"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3D1DE6B" w14:textId="77777777" w:rsidTr="0085674E">
        <w:trPr>
          <w:trHeight w:val="40"/>
        </w:trPr>
        <w:tc>
          <w:tcPr>
            <w:tcW w:w="1005" w:type="pct"/>
            <w:vMerge/>
            <w:tcBorders>
              <w:left w:val="single" w:sz="12" w:space="0" w:color="auto"/>
            </w:tcBorders>
            <w:shd w:val="clear" w:color="auto" w:fill="auto"/>
            <w:vAlign w:val="center"/>
          </w:tcPr>
          <w:p w14:paraId="3B0BD85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07833D6" w14:textId="7281CB86"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B02.03 îndepărtarea lăstărişului</w:t>
            </w:r>
          </w:p>
        </w:tc>
        <w:tc>
          <w:tcPr>
            <w:tcW w:w="894" w:type="pct"/>
            <w:tcBorders>
              <w:top w:val="single" w:sz="4" w:space="0" w:color="auto"/>
              <w:bottom w:val="single" w:sz="4" w:space="0" w:color="auto"/>
            </w:tcBorders>
            <w:shd w:val="clear" w:color="auto" w:fill="auto"/>
            <w:vAlign w:val="center"/>
          </w:tcPr>
          <w:p w14:paraId="2E698098" w14:textId="7869BE99"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2077179E"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14C1993" w14:textId="77777777" w:rsidTr="0085674E">
        <w:trPr>
          <w:trHeight w:val="40"/>
        </w:trPr>
        <w:tc>
          <w:tcPr>
            <w:tcW w:w="1005" w:type="pct"/>
            <w:vMerge/>
            <w:tcBorders>
              <w:left w:val="single" w:sz="12" w:space="0" w:color="auto"/>
            </w:tcBorders>
            <w:shd w:val="clear" w:color="auto" w:fill="auto"/>
            <w:vAlign w:val="center"/>
          </w:tcPr>
          <w:p w14:paraId="30E4B145"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0716960" w14:textId="0BC1FB95"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B02.04 îndepărtarea arborilor uscaţi sau în curs de uscare</w:t>
            </w:r>
          </w:p>
        </w:tc>
        <w:tc>
          <w:tcPr>
            <w:tcW w:w="894" w:type="pct"/>
            <w:tcBorders>
              <w:top w:val="single" w:sz="4" w:space="0" w:color="auto"/>
              <w:bottom w:val="single" w:sz="4" w:space="0" w:color="auto"/>
            </w:tcBorders>
            <w:shd w:val="clear" w:color="auto" w:fill="auto"/>
            <w:vAlign w:val="center"/>
          </w:tcPr>
          <w:p w14:paraId="29E46264" w14:textId="2BDD2A51"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399F59FD"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6921461" w14:textId="77777777" w:rsidTr="0085674E">
        <w:trPr>
          <w:trHeight w:val="40"/>
        </w:trPr>
        <w:tc>
          <w:tcPr>
            <w:tcW w:w="1005" w:type="pct"/>
            <w:vMerge/>
            <w:tcBorders>
              <w:left w:val="single" w:sz="12" w:space="0" w:color="auto"/>
            </w:tcBorders>
            <w:shd w:val="clear" w:color="auto" w:fill="auto"/>
            <w:vAlign w:val="center"/>
          </w:tcPr>
          <w:p w14:paraId="2A15D44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227E44F9" w14:textId="5EAD3F3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B02.05 producţia lemnoasă neintensivă (lăsarea lemnului mort / neatingerea de copacii vechi)</w:t>
            </w:r>
          </w:p>
        </w:tc>
        <w:tc>
          <w:tcPr>
            <w:tcW w:w="894" w:type="pct"/>
            <w:tcBorders>
              <w:top w:val="single" w:sz="4" w:space="0" w:color="auto"/>
              <w:bottom w:val="single" w:sz="4" w:space="0" w:color="auto"/>
            </w:tcBorders>
            <w:shd w:val="clear" w:color="auto" w:fill="auto"/>
            <w:vAlign w:val="center"/>
          </w:tcPr>
          <w:p w14:paraId="6128C45F" w14:textId="375E0581"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74024806"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20CDF082" w14:textId="77777777" w:rsidTr="0085674E">
        <w:trPr>
          <w:trHeight w:val="40"/>
        </w:trPr>
        <w:tc>
          <w:tcPr>
            <w:tcW w:w="1005" w:type="pct"/>
            <w:vMerge/>
            <w:tcBorders>
              <w:left w:val="single" w:sz="12" w:space="0" w:color="auto"/>
            </w:tcBorders>
            <w:shd w:val="clear" w:color="auto" w:fill="auto"/>
            <w:vAlign w:val="center"/>
          </w:tcPr>
          <w:p w14:paraId="5488636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0F5B39EC" w14:textId="2D060360"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B02.07 exploatări forestiere</w:t>
            </w:r>
          </w:p>
        </w:tc>
        <w:tc>
          <w:tcPr>
            <w:tcW w:w="894" w:type="pct"/>
            <w:tcBorders>
              <w:top w:val="single" w:sz="4" w:space="0" w:color="auto"/>
              <w:bottom w:val="single" w:sz="4" w:space="0" w:color="auto"/>
            </w:tcBorders>
            <w:shd w:val="clear" w:color="auto" w:fill="auto"/>
            <w:vAlign w:val="center"/>
          </w:tcPr>
          <w:p w14:paraId="39C9C6BC" w14:textId="5ABC47B9"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M</w:t>
            </w:r>
          </w:p>
        </w:tc>
        <w:tc>
          <w:tcPr>
            <w:tcW w:w="750" w:type="pct"/>
            <w:vMerge/>
            <w:tcBorders>
              <w:right w:val="single" w:sz="12" w:space="0" w:color="auto"/>
            </w:tcBorders>
            <w:shd w:val="clear" w:color="auto" w:fill="auto"/>
            <w:vAlign w:val="center"/>
          </w:tcPr>
          <w:p w14:paraId="0CD9F663"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1E3255E7" w14:textId="77777777" w:rsidTr="0085674E">
        <w:trPr>
          <w:trHeight w:val="40"/>
        </w:trPr>
        <w:tc>
          <w:tcPr>
            <w:tcW w:w="1005" w:type="pct"/>
            <w:vMerge/>
            <w:tcBorders>
              <w:left w:val="single" w:sz="12" w:space="0" w:color="auto"/>
            </w:tcBorders>
            <w:shd w:val="clear" w:color="auto" w:fill="auto"/>
            <w:vAlign w:val="center"/>
          </w:tcPr>
          <w:p w14:paraId="148BC353"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50D106B1" w14:textId="041879D9"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B03 exploatări forestiere fără replantare sau refacere naturală</w:t>
            </w:r>
          </w:p>
        </w:tc>
        <w:tc>
          <w:tcPr>
            <w:tcW w:w="894" w:type="pct"/>
            <w:tcBorders>
              <w:top w:val="single" w:sz="4" w:space="0" w:color="auto"/>
              <w:bottom w:val="single" w:sz="4" w:space="0" w:color="auto"/>
            </w:tcBorders>
            <w:shd w:val="clear" w:color="auto" w:fill="auto"/>
            <w:vAlign w:val="center"/>
          </w:tcPr>
          <w:p w14:paraId="7DFAA657" w14:textId="3A07340D"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Nu e cazul</w:t>
            </w:r>
          </w:p>
        </w:tc>
        <w:tc>
          <w:tcPr>
            <w:tcW w:w="750" w:type="pct"/>
            <w:vMerge/>
            <w:tcBorders>
              <w:right w:val="single" w:sz="12" w:space="0" w:color="auto"/>
            </w:tcBorders>
            <w:shd w:val="clear" w:color="auto" w:fill="auto"/>
            <w:vAlign w:val="center"/>
          </w:tcPr>
          <w:p w14:paraId="13CC42FB"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7FB04E71" w14:textId="77777777" w:rsidTr="0085674E">
        <w:trPr>
          <w:trHeight w:val="40"/>
        </w:trPr>
        <w:tc>
          <w:tcPr>
            <w:tcW w:w="1005" w:type="pct"/>
            <w:vMerge/>
            <w:tcBorders>
              <w:left w:val="single" w:sz="12" w:space="0" w:color="auto"/>
            </w:tcBorders>
            <w:shd w:val="clear" w:color="auto" w:fill="auto"/>
            <w:vAlign w:val="center"/>
          </w:tcPr>
          <w:p w14:paraId="537C813D"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6A76E0B2" w14:textId="4164B5BB"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B04 folosirea biocidelor, hormonilor şi chimicalelor (în pădure)</w:t>
            </w:r>
          </w:p>
        </w:tc>
        <w:tc>
          <w:tcPr>
            <w:tcW w:w="894" w:type="pct"/>
            <w:tcBorders>
              <w:top w:val="single" w:sz="4" w:space="0" w:color="auto"/>
              <w:bottom w:val="single" w:sz="4" w:space="0" w:color="auto"/>
            </w:tcBorders>
            <w:shd w:val="clear" w:color="auto" w:fill="auto"/>
            <w:vAlign w:val="center"/>
          </w:tcPr>
          <w:p w14:paraId="6D96EDD8" w14:textId="4F9CAD0F"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522F67DC"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6AFE92C5" w14:textId="77777777" w:rsidTr="0085674E">
        <w:trPr>
          <w:trHeight w:val="40"/>
        </w:trPr>
        <w:tc>
          <w:tcPr>
            <w:tcW w:w="1005" w:type="pct"/>
            <w:vMerge/>
            <w:tcBorders>
              <w:left w:val="single" w:sz="12" w:space="0" w:color="auto"/>
            </w:tcBorders>
            <w:shd w:val="clear" w:color="auto" w:fill="auto"/>
            <w:vAlign w:val="center"/>
          </w:tcPr>
          <w:p w14:paraId="0F90612C"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0EC931A" w14:textId="48A80864"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B06 păşunatul în pădure/în zona împădurită</w:t>
            </w:r>
          </w:p>
        </w:tc>
        <w:tc>
          <w:tcPr>
            <w:tcW w:w="894" w:type="pct"/>
            <w:tcBorders>
              <w:top w:val="single" w:sz="4" w:space="0" w:color="auto"/>
              <w:bottom w:val="single" w:sz="4" w:space="0" w:color="auto"/>
            </w:tcBorders>
            <w:shd w:val="clear" w:color="auto" w:fill="auto"/>
            <w:vAlign w:val="center"/>
          </w:tcPr>
          <w:p w14:paraId="7ED4162C" w14:textId="7156CC67"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Nereglementată de amenajament</w:t>
            </w:r>
          </w:p>
        </w:tc>
        <w:tc>
          <w:tcPr>
            <w:tcW w:w="750" w:type="pct"/>
            <w:vMerge/>
            <w:tcBorders>
              <w:right w:val="single" w:sz="12" w:space="0" w:color="auto"/>
            </w:tcBorders>
            <w:shd w:val="clear" w:color="auto" w:fill="auto"/>
            <w:vAlign w:val="center"/>
          </w:tcPr>
          <w:p w14:paraId="29638C00"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r w:rsidR="00ED09CD" w:rsidRPr="0067165A" w14:paraId="34BEB9A8" w14:textId="77777777" w:rsidTr="0085674E">
        <w:trPr>
          <w:trHeight w:val="40"/>
        </w:trPr>
        <w:tc>
          <w:tcPr>
            <w:tcW w:w="1005" w:type="pct"/>
            <w:vMerge/>
            <w:tcBorders>
              <w:left w:val="single" w:sz="12" w:space="0" w:color="auto"/>
            </w:tcBorders>
            <w:shd w:val="clear" w:color="auto" w:fill="auto"/>
            <w:vAlign w:val="center"/>
          </w:tcPr>
          <w:p w14:paraId="37B1B8D0" w14:textId="77777777" w:rsidR="00ED09CD" w:rsidRPr="0067165A" w:rsidRDefault="00ED09CD" w:rsidP="00ED09CD">
            <w:pPr>
              <w:ind w:left="-72" w:right="-72"/>
              <w:jc w:val="center"/>
              <w:rPr>
                <w:rFonts w:ascii="Arial" w:hAnsi="Arial" w:cs="Arial"/>
                <w:i/>
                <w:sz w:val="17"/>
                <w:szCs w:val="17"/>
                <w:lang w:val="ro-RO"/>
              </w:rPr>
            </w:pPr>
          </w:p>
        </w:tc>
        <w:tc>
          <w:tcPr>
            <w:tcW w:w="2351" w:type="pct"/>
            <w:tcBorders>
              <w:top w:val="single" w:sz="4" w:space="0" w:color="auto"/>
              <w:bottom w:val="single" w:sz="4" w:space="0" w:color="auto"/>
            </w:tcBorders>
            <w:shd w:val="clear" w:color="auto" w:fill="auto"/>
            <w:vAlign w:val="center"/>
          </w:tcPr>
          <w:p w14:paraId="380BDE87" w14:textId="29EC70B9" w:rsidR="00ED09CD" w:rsidRPr="0067165A" w:rsidRDefault="00ED09CD" w:rsidP="00ED09CD">
            <w:pPr>
              <w:rPr>
                <w:rFonts w:ascii="Arial" w:hAnsi="Arial" w:cs="Arial"/>
                <w:sz w:val="17"/>
                <w:szCs w:val="17"/>
                <w:lang w:val="ro-RO"/>
              </w:rPr>
            </w:pPr>
            <w:r w:rsidRPr="0067165A">
              <w:rPr>
                <w:rFonts w:ascii="Arial" w:hAnsi="Arial" w:cs="Arial"/>
                <w:sz w:val="17"/>
                <w:szCs w:val="17"/>
                <w:lang w:val="ro-RO"/>
              </w:rPr>
              <w:t>B07 Alte activităţi silvice decât cele listate mai sus</w:t>
            </w:r>
          </w:p>
        </w:tc>
        <w:tc>
          <w:tcPr>
            <w:tcW w:w="894" w:type="pct"/>
            <w:tcBorders>
              <w:top w:val="single" w:sz="4" w:space="0" w:color="auto"/>
              <w:bottom w:val="single" w:sz="4" w:space="0" w:color="auto"/>
            </w:tcBorders>
            <w:shd w:val="clear" w:color="auto" w:fill="auto"/>
            <w:vAlign w:val="center"/>
          </w:tcPr>
          <w:p w14:paraId="3A64A827" w14:textId="6EAD32DC" w:rsidR="00ED09CD" w:rsidRPr="0067165A" w:rsidRDefault="00ED09CD" w:rsidP="00ED09CD">
            <w:pPr>
              <w:jc w:val="center"/>
              <w:rPr>
                <w:rFonts w:ascii="Arial" w:hAnsi="Arial" w:cs="Arial"/>
                <w:sz w:val="17"/>
                <w:szCs w:val="17"/>
                <w:lang w:val="ro-RO"/>
              </w:rPr>
            </w:pPr>
            <w:r w:rsidRPr="0067165A">
              <w:rPr>
                <w:rFonts w:ascii="Arial" w:hAnsi="Arial" w:cs="Arial"/>
                <w:sz w:val="17"/>
                <w:szCs w:val="17"/>
                <w:lang w:val="ro-RO"/>
              </w:rPr>
              <w:t>L</w:t>
            </w:r>
          </w:p>
        </w:tc>
        <w:tc>
          <w:tcPr>
            <w:tcW w:w="750" w:type="pct"/>
            <w:vMerge/>
            <w:tcBorders>
              <w:right w:val="single" w:sz="12" w:space="0" w:color="auto"/>
            </w:tcBorders>
            <w:shd w:val="clear" w:color="auto" w:fill="auto"/>
            <w:vAlign w:val="center"/>
          </w:tcPr>
          <w:p w14:paraId="4293A21B" w14:textId="77777777" w:rsidR="00ED09CD" w:rsidRPr="0067165A" w:rsidRDefault="00ED09CD" w:rsidP="00ED09CD">
            <w:pPr>
              <w:pStyle w:val="BodyText3"/>
              <w:shd w:val="clear" w:color="auto" w:fill="auto"/>
              <w:tabs>
                <w:tab w:val="left" w:pos="0"/>
              </w:tabs>
              <w:spacing w:before="0" w:line="240" w:lineRule="auto"/>
              <w:ind w:right="40" w:firstLine="0"/>
              <w:jc w:val="center"/>
              <w:rPr>
                <w:rFonts w:ascii="Arial" w:hAnsi="Arial" w:cs="Arial"/>
                <w:sz w:val="17"/>
                <w:szCs w:val="17"/>
                <w:lang w:val="ro-RO"/>
              </w:rPr>
            </w:pPr>
          </w:p>
        </w:tc>
      </w:tr>
    </w:tbl>
    <w:p w14:paraId="21A1FCCB" w14:textId="77777777" w:rsidR="006A3079" w:rsidRPr="0067165A" w:rsidRDefault="006A3079" w:rsidP="00403E8E">
      <w:pPr>
        <w:rPr>
          <w:rFonts w:ascii="Arial" w:hAnsi="Arial" w:cs="Arial"/>
          <w:color w:val="FF0000"/>
          <w:lang w:val="ro-RO"/>
        </w:rPr>
      </w:pPr>
    </w:p>
    <w:p w14:paraId="638EBBA3" w14:textId="77777777" w:rsidR="006A3079" w:rsidRPr="0067165A" w:rsidRDefault="006A3079" w:rsidP="001F10CA">
      <w:pPr>
        <w:ind w:left="75"/>
        <w:jc w:val="center"/>
        <w:rPr>
          <w:rFonts w:ascii="Arial" w:hAnsi="Arial" w:cs="Arial"/>
          <w:color w:val="FF0000"/>
          <w:lang w:val="ro-RO"/>
        </w:rPr>
      </w:pPr>
    </w:p>
    <w:p w14:paraId="6F336B6C" w14:textId="77777777" w:rsidR="00715075" w:rsidRPr="0067165A" w:rsidRDefault="00715075" w:rsidP="00FE49EF">
      <w:pPr>
        <w:pStyle w:val="Titlu2"/>
      </w:pPr>
      <w:bookmarkStart w:id="385" w:name="_Toc168659571"/>
      <w:r w:rsidRPr="0067165A">
        <w:t>D.1.</w:t>
      </w:r>
      <w:r w:rsidRPr="0067165A">
        <w:rPr>
          <w:lang w:val="ro-RO"/>
        </w:rPr>
        <w:t>4</w:t>
      </w:r>
      <w:r w:rsidRPr="0067165A">
        <w:t>. Impatul potenţial asupra obiectivelor specifice de conservare</w:t>
      </w:r>
      <w:bookmarkEnd w:id="385"/>
    </w:p>
    <w:p w14:paraId="22ACF064" w14:textId="77777777" w:rsidR="00715075" w:rsidRPr="0067165A" w:rsidRDefault="00715075" w:rsidP="001F10CA">
      <w:pPr>
        <w:ind w:left="75" w:firstLine="645"/>
        <w:jc w:val="both"/>
        <w:rPr>
          <w:rFonts w:ascii="Arial" w:hAnsi="Arial" w:cs="Arial"/>
          <w:color w:val="FF0000"/>
          <w:lang w:val="ro-RO"/>
        </w:rPr>
      </w:pPr>
    </w:p>
    <w:p w14:paraId="5F8F045E" w14:textId="77777777" w:rsidR="00715075" w:rsidRPr="0067165A" w:rsidRDefault="00715075" w:rsidP="001F10CA">
      <w:pPr>
        <w:ind w:firstLine="709"/>
        <w:jc w:val="both"/>
        <w:rPr>
          <w:rFonts w:ascii="Arial" w:hAnsi="Arial" w:cs="Arial"/>
          <w:lang w:val="ro-RO"/>
        </w:rPr>
      </w:pPr>
      <w:r w:rsidRPr="0067165A">
        <w:rPr>
          <w:rFonts w:ascii="Arial" w:hAnsi="Arial" w:cs="Arial"/>
          <w:lang w:val="ro-RO"/>
        </w:rPr>
        <w:t xml:space="preserve">În ce priveşte obiectivele specifice de conservare (prezentate în subcapitolele anterioare), parametrii luaţi în considerare şi valorile ţintă stabilite pentru indeplinirea lor, pentru fiecare habitat, considerăm că impactul potenţial, cu influenţă negativă este unul redus, deoarece nu se vor produce pierderi de suprafaţă pentru habitatele respective (nu se schimbă destinaţia terenului), iar prin organizarea structurală şi funcţională specifică amenajamentelor silvice, se urmăreşte asigurarea continuităţii şi permanenţei pădurii. </w:t>
      </w:r>
    </w:p>
    <w:p w14:paraId="0CA77466" w14:textId="77777777" w:rsidR="00715075" w:rsidRPr="0067165A" w:rsidRDefault="00715075" w:rsidP="001F10CA">
      <w:pPr>
        <w:pStyle w:val="Listparagraf"/>
        <w:ind w:left="0" w:firstLine="709"/>
        <w:rPr>
          <w:rFonts w:ascii="Arial" w:hAnsi="Arial" w:cs="Arial"/>
          <w:sz w:val="24"/>
          <w:szCs w:val="24"/>
        </w:rPr>
      </w:pPr>
      <w:r w:rsidRPr="0067165A">
        <w:rPr>
          <w:rFonts w:ascii="Arial" w:hAnsi="Arial" w:cs="Arial"/>
          <w:sz w:val="24"/>
          <w:szCs w:val="24"/>
        </w:rPr>
        <w:t xml:space="preserve">Referitor la parametrul care vizează asigurarea unei proporţii optime a speciilor de arbori caracteristice habitatelor (abundenţă specii edificatoare) şi cel referitor la menţinerea unor specii ierboase, amenajamentul are un impact pozitiv, deoarece măsurile prevăzute au la bază criterii naturalistice, fiind promovate compoziţii </w:t>
      </w:r>
      <w:r w:rsidR="00A02DFD" w:rsidRPr="0067165A">
        <w:rPr>
          <w:rFonts w:ascii="Arial" w:hAnsi="Arial" w:cs="Arial"/>
          <w:sz w:val="24"/>
          <w:szCs w:val="24"/>
        </w:rPr>
        <w:t>de regenerare și formule de împădurire cu specii native (plop alb și plop negru)</w:t>
      </w:r>
      <w:r w:rsidRPr="0067165A">
        <w:rPr>
          <w:rFonts w:ascii="Arial" w:hAnsi="Arial" w:cs="Arial"/>
          <w:sz w:val="24"/>
          <w:szCs w:val="24"/>
        </w:rPr>
        <w:t xml:space="preserve">, care implicit asigură şi menţinerea speciilor locale de floră. </w:t>
      </w:r>
    </w:p>
    <w:p w14:paraId="0F293643" w14:textId="0C152F27" w:rsidR="00715075" w:rsidRPr="0067165A" w:rsidRDefault="00715075" w:rsidP="001F10CA">
      <w:pPr>
        <w:pStyle w:val="Listparagraf"/>
        <w:ind w:left="0" w:firstLine="709"/>
        <w:rPr>
          <w:rFonts w:ascii="Arial" w:hAnsi="Arial" w:cs="Arial"/>
        </w:rPr>
      </w:pPr>
      <w:r w:rsidRPr="0067165A">
        <w:rPr>
          <w:rFonts w:ascii="Arial" w:hAnsi="Arial" w:cs="Arial"/>
          <w:sz w:val="24"/>
          <w:szCs w:val="24"/>
        </w:rPr>
        <w:t xml:space="preserve">Prezenţa lemnului mort, este asigurată la nivelul suprafeţei </w:t>
      </w:r>
      <w:r w:rsidR="00CB102D" w:rsidRPr="0067165A">
        <w:rPr>
          <w:rFonts w:ascii="Arial" w:hAnsi="Arial" w:cs="Arial"/>
          <w:sz w:val="24"/>
          <w:szCs w:val="24"/>
        </w:rPr>
        <w:t>OS Comana</w:t>
      </w:r>
      <w:r w:rsidRPr="0067165A">
        <w:rPr>
          <w:rFonts w:ascii="Arial" w:hAnsi="Arial" w:cs="Arial"/>
          <w:sz w:val="24"/>
          <w:szCs w:val="24"/>
        </w:rPr>
        <w:t xml:space="preserve"> suprapusă cu ROSAC0</w:t>
      </w:r>
      <w:r w:rsidR="00A02DFD" w:rsidRPr="0067165A">
        <w:rPr>
          <w:rFonts w:ascii="Arial" w:hAnsi="Arial" w:cs="Arial"/>
          <w:sz w:val="24"/>
          <w:szCs w:val="24"/>
        </w:rPr>
        <w:t>04</w:t>
      </w:r>
      <w:r w:rsidR="00CB102D" w:rsidRPr="0067165A">
        <w:rPr>
          <w:rFonts w:ascii="Arial" w:hAnsi="Arial" w:cs="Arial"/>
          <w:sz w:val="24"/>
          <w:szCs w:val="24"/>
        </w:rPr>
        <w:t>3 și</w:t>
      </w:r>
      <w:r w:rsidR="00A02DFD" w:rsidRPr="0067165A">
        <w:rPr>
          <w:rFonts w:ascii="Arial" w:hAnsi="Arial" w:cs="Arial"/>
          <w:sz w:val="24"/>
          <w:szCs w:val="24"/>
        </w:rPr>
        <w:t xml:space="preserve"> ROSPA002</w:t>
      </w:r>
      <w:r w:rsidR="00CB102D" w:rsidRPr="0067165A">
        <w:rPr>
          <w:rFonts w:ascii="Arial" w:hAnsi="Arial" w:cs="Arial"/>
          <w:sz w:val="24"/>
          <w:szCs w:val="24"/>
        </w:rPr>
        <w:t>2</w:t>
      </w:r>
      <w:r w:rsidRPr="0067165A">
        <w:rPr>
          <w:rFonts w:ascii="Arial" w:hAnsi="Arial" w:cs="Arial"/>
          <w:sz w:val="24"/>
          <w:szCs w:val="24"/>
        </w:rPr>
        <w:t xml:space="preserve">, prin faptul că în  majoritatea unităţilor amenajistice există lemn aflat în diverse faze de descompunere (pe picior sau la sol), iar amenajamentul silvic preia măsurile </w:t>
      </w:r>
      <w:r w:rsidR="008F1DF5" w:rsidRPr="0067165A">
        <w:rPr>
          <w:rFonts w:ascii="Arial" w:hAnsi="Arial" w:cs="Arial"/>
          <w:sz w:val="24"/>
          <w:szCs w:val="24"/>
        </w:rPr>
        <w:t xml:space="preserve">din </w:t>
      </w:r>
      <w:r w:rsidRPr="0067165A">
        <w:rPr>
          <w:rFonts w:ascii="Arial" w:hAnsi="Arial" w:cs="Arial"/>
          <w:sz w:val="24"/>
          <w:szCs w:val="24"/>
        </w:rPr>
        <w:t>planu</w:t>
      </w:r>
      <w:r w:rsidR="008F1DF5" w:rsidRPr="0067165A">
        <w:rPr>
          <w:rFonts w:ascii="Arial" w:hAnsi="Arial" w:cs="Arial"/>
          <w:sz w:val="24"/>
          <w:szCs w:val="24"/>
        </w:rPr>
        <w:t>rile</w:t>
      </w:r>
      <w:r w:rsidRPr="0067165A">
        <w:rPr>
          <w:rFonts w:ascii="Arial" w:hAnsi="Arial" w:cs="Arial"/>
          <w:sz w:val="24"/>
          <w:szCs w:val="24"/>
        </w:rPr>
        <w:t xml:space="preserve"> de management cu privire la acest aspect. </w:t>
      </w:r>
    </w:p>
    <w:p w14:paraId="3B136D93" w14:textId="77777777" w:rsidR="00715075" w:rsidRPr="0067165A" w:rsidRDefault="00715075" w:rsidP="001F10CA">
      <w:pPr>
        <w:pStyle w:val="Listparagraf"/>
        <w:ind w:left="0" w:firstLine="709"/>
        <w:rPr>
          <w:rFonts w:ascii="Arial" w:hAnsi="Arial" w:cs="Arial"/>
          <w:sz w:val="24"/>
          <w:szCs w:val="24"/>
        </w:rPr>
      </w:pPr>
      <w:r w:rsidRPr="0067165A">
        <w:rPr>
          <w:rFonts w:ascii="Arial" w:hAnsi="Arial" w:cs="Arial"/>
          <w:sz w:val="24"/>
          <w:szCs w:val="24"/>
        </w:rPr>
        <w:t>Obiectiv</w:t>
      </w:r>
      <w:r w:rsidR="00A02DFD" w:rsidRPr="0067165A">
        <w:rPr>
          <w:rFonts w:ascii="Arial" w:hAnsi="Arial" w:cs="Arial"/>
          <w:sz w:val="24"/>
          <w:szCs w:val="24"/>
        </w:rPr>
        <w:t>e</w:t>
      </w:r>
      <w:r w:rsidRPr="0067165A">
        <w:rPr>
          <w:rFonts w:ascii="Arial" w:hAnsi="Arial" w:cs="Arial"/>
          <w:sz w:val="24"/>
          <w:szCs w:val="24"/>
        </w:rPr>
        <w:t>l</w:t>
      </w:r>
      <w:r w:rsidR="00A02DFD" w:rsidRPr="0067165A">
        <w:rPr>
          <w:rFonts w:ascii="Arial" w:hAnsi="Arial" w:cs="Arial"/>
          <w:sz w:val="24"/>
          <w:szCs w:val="24"/>
        </w:rPr>
        <w:t>e</w:t>
      </w:r>
      <w:r w:rsidRPr="0067165A">
        <w:rPr>
          <w:rFonts w:ascii="Arial" w:hAnsi="Arial" w:cs="Arial"/>
          <w:sz w:val="24"/>
          <w:szCs w:val="24"/>
        </w:rPr>
        <w:t xml:space="preserve"> specific</w:t>
      </w:r>
      <w:r w:rsidR="00A02DFD" w:rsidRPr="0067165A">
        <w:rPr>
          <w:rFonts w:ascii="Arial" w:hAnsi="Arial" w:cs="Arial"/>
          <w:sz w:val="24"/>
          <w:szCs w:val="24"/>
        </w:rPr>
        <w:t>e</w:t>
      </w:r>
      <w:r w:rsidRPr="0067165A">
        <w:rPr>
          <w:rFonts w:ascii="Arial" w:hAnsi="Arial" w:cs="Arial"/>
          <w:sz w:val="24"/>
          <w:szCs w:val="24"/>
        </w:rPr>
        <w:t xml:space="preserve"> de conservare stabilit</w:t>
      </w:r>
      <w:r w:rsidR="00A02DFD" w:rsidRPr="0067165A">
        <w:rPr>
          <w:rFonts w:ascii="Arial" w:hAnsi="Arial" w:cs="Arial"/>
          <w:sz w:val="24"/>
          <w:szCs w:val="24"/>
        </w:rPr>
        <w:t>e</w:t>
      </w:r>
      <w:r w:rsidRPr="0067165A">
        <w:rPr>
          <w:rFonts w:ascii="Arial" w:hAnsi="Arial" w:cs="Arial"/>
          <w:sz w:val="24"/>
          <w:szCs w:val="24"/>
        </w:rPr>
        <w:t xml:space="preserve"> pentru habitate va fi indeplinit, ţinând cont şi de faptul că în cazul habitatelor forestiere starea de conservare a fost apreciată ca favorabilă, iar în perspectivă aceasta se va menţine prin respectarea prevederilor amenajamentului, a măsurilor stabilite de prezentul studiu şi a regimului silvic în general.</w:t>
      </w:r>
    </w:p>
    <w:p w14:paraId="03688C37" w14:textId="5570C43F" w:rsidR="00CB102D" w:rsidRPr="0067165A" w:rsidRDefault="00CB102D" w:rsidP="00CB102D">
      <w:pPr>
        <w:ind w:firstLine="708"/>
        <w:contextualSpacing/>
        <w:jc w:val="both"/>
        <w:rPr>
          <w:rFonts w:ascii="Arial" w:eastAsia="Calibri" w:hAnsi="Arial" w:cs="Arial"/>
          <w:color w:val="000000"/>
          <w:lang w:val="ro-RO" w:eastAsia="x-none"/>
        </w:rPr>
      </w:pPr>
      <w:r w:rsidRPr="0067165A">
        <w:rPr>
          <w:rFonts w:ascii="Arial" w:eastAsia="Arial" w:hAnsi="Arial" w:cs="Arial"/>
          <w:color w:val="000000"/>
          <w:lang w:val="ro-RO" w:eastAsia="x-none"/>
        </w:rPr>
        <w:t xml:space="preserve">Parametrii care sunt relevanţi pentru lucrările prevăzute de amenajament, cu privire la atingerea valorilor ţintă, pentru speciile de nevertebrate care preferă habitate silvice sau zonele umede din acestea sunt referitori la: mărimea populaţiei, a habitatului, număr de arbori bătrâni, prezenţa lemnului mort. Pentru îndeplinirea obiectivelor de conservare stabilite pentru speciile de nevertarate prin atingerea valorilor stabilite la nivelul parametrilor enumeraţi anterior, prezentul studiu de mediu stabileşte măsuri punctuale care vizează aplicarea lucrărilor silvice, pentru menţinerea unui procent optim de lemn mort, menţinerea unor nuclee de arbori bătrâni cu rol în menţinerea biodiversităţii. </w:t>
      </w:r>
    </w:p>
    <w:p w14:paraId="735F73F2" w14:textId="1AA15960" w:rsidR="00715075" w:rsidRPr="0067165A" w:rsidRDefault="00715075" w:rsidP="001F10CA">
      <w:pPr>
        <w:pStyle w:val="Listparagraf"/>
        <w:ind w:left="0" w:firstLine="709"/>
        <w:rPr>
          <w:rFonts w:ascii="Arial" w:hAnsi="Arial" w:cs="Arial"/>
          <w:sz w:val="24"/>
          <w:szCs w:val="24"/>
        </w:rPr>
      </w:pPr>
      <w:r w:rsidRPr="0067165A">
        <w:rPr>
          <w:rFonts w:ascii="Arial" w:eastAsia="Arial" w:hAnsi="Arial" w:cs="Arial"/>
          <w:sz w:val="24"/>
          <w:szCs w:val="24"/>
        </w:rPr>
        <w:t xml:space="preserve">Parametrii care sunt relevanţi pentru lucrările prevăzute de amenajament, cu privire la atingerea valorilor ţintă, pentru speciile de </w:t>
      </w:r>
      <w:r w:rsidR="00A02DFD" w:rsidRPr="0067165A">
        <w:rPr>
          <w:rFonts w:ascii="Arial" w:eastAsia="Arial" w:hAnsi="Arial" w:cs="Arial"/>
          <w:sz w:val="24"/>
          <w:szCs w:val="24"/>
        </w:rPr>
        <w:t>mamifere</w:t>
      </w:r>
      <w:r w:rsidRPr="0067165A">
        <w:rPr>
          <w:rFonts w:ascii="Arial" w:eastAsia="Arial" w:hAnsi="Arial" w:cs="Arial"/>
          <w:sz w:val="24"/>
          <w:szCs w:val="24"/>
        </w:rPr>
        <w:t xml:space="preserve"> care preferă habitate </w:t>
      </w:r>
      <w:r w:rsidR="00B3681B" w:rsidRPr="0067165A">
        <w:rPr>
          <w:rFonts w:ascii="Arial" w:eastAsia="Arial" w:hAnsi="Arial" w:cs="Arial"/>
          <w:sz w:val="24"/>
          <w:szCs w:val="24"/>
        </w:rPr>
        <w:t>cu vegetație ierboasă scurtă, pajiști, etc.</w:t>
      </w:r>
      <w:r w:rsidRPr="0067165A">
        <w:rPr>
          <w:rFonts w:ascii="Arial" w:eastAsia="Arial" w:hAnsi="Arial" w:cs="Arial"/>
          <w:sz w:val="24"/>
          <w:szCs w:val="24"/>
        </w:rPr>
        <w:t xml:space="preserve"> </w:t>
      </w:r>
      <w:r w:rsidR="00CB102D" w:rsidRPr="0067165A">
        <w:rPr>
          <w:rFonts w:ascii="Arial" w:eastAsia="Arial" w:hAnsi="Arial" w:cs="Arial"/>
          <w:sz w:val="24"/>
          <w:szCs w:val="24"/>
        </w:rPr>
        <w:t xml:space="preserve">sau habitate forestiere cu arbori maturi pentru hrană </w:t>
      </w:r>
      <w:r w:rsidRPr="0067165A">
        <w:rPr>
          <w:rFonts w:ascii="Arial" w:eastAsia="Arial" w:hAnsi="Arial" w:cs="Arial"/>
          <w:sz w:val="24"/>
          <w:szCs w:val="24"/>
        </w:rPr>
        <w:t xml:space="preserve">sunt </w:t>
      </w:r>
      <w:r w:rsidRPr="0067165A">
        <w:rPr>
          <w:rFonts w:ascii="Arial" w:eastAsia="Arial" w:hAnsi="Arial" w:cs="Arial"/>
          <w:sz w:val="24"/>
          <w:szCs w:val="24"/>
        </w:rPr>
        <w:lastRenderedPageBreak/>
        <w:t>referitori la: mărimea populaţiei, a habitatului,</w:t>
      </w:r>
      <w:r w:rsidR="00B3681B" w:rsidRPr="0067165A">
        <w:rPr>
          <w:rFonts w:ascii="Arial" w:eastAsia="Arial" w:hAnsi="Arial" w:cs="Arial"/>
          <w:sz w:val="24"/>
          <w:szCs w:val="24"/>
        </w:rPr>
        <w:t xml:space="preserve"> prezența galeriilor</w:t>
      </w:r>
      <w:r w:rsidR="00CB102D" w:rsidRPr="0067165A">
        <w:rPr>
          <w:rFonts w:ascii="Arial" w:eastAsia="Arial" w:hAnsi="Arial" w:cs="Arial"/>
          <w:sz w:val="24"/>
          <w:szCs w:val="24"/>
        </w:rPr>
        <w:t>, prezența adăposturilor de naștere/hibernare, lungimea vegetației lineare.</w:t>
      </w:r>
      <w:r w:rsidRPr="0067165A">
        <w:rPr>
          <w:rFonts w:ascii="Arial" w:eastAsia="Arial" w:hAnsi="Arial" w:cs="Arial"/>
          <w:sz w:val="24"/>
          <w:szCs w:val="24"/>
        </w:rPr>
        <w:t xml:space="preserve"> </w:t>
      </w:r>
    </w:p>
    <w:p w14:paraId="2FEFF90F" w14:textId="77777777" w:rsidR="00715075" w:rsidRPr="0067165A" w:rsidRDefault="00715075" w:rsidP="001F10CA">
      <w:pPr>
        <w:pStyle w:val="Listparagraf"/>
        <w:ind w:left="0" w:firstLine="709"/>
        <w:rPr>
          <w:rFonts w:ascii="Arial" w:eastAsia="Arial" w:hAnsi="Arial" w:cs="Arial"/>
          <w:sz w:val="24"/>
          <w:szCs w:val="24"/>
        </w:rPr>
      </w:pPr>
      <w:r w:rsidRPr="0067165A">
        <w:rPr>
          <w:rFonts w:ascii="Arial" w:eastAsia="Arial" w:hAnsi="Arial" w:cs="Arial"/>
          <w:sz w:val="24"/>
          <w:szCs w:val="24"/>
        </w:rPr>
        <w:t>Pentru amfibieni</w:t>
      </w:r>
      <w:r w:rsidR="00A82326" w:rsidRPr="0067165A">
        <w:rPr>
          <w:rFonts w:ascii="Arial" w:eastAsia="Arial" w:hAnsi="Arial" w:cs="Arial"/>
          <w:sz w:val="24"/>
          <w:szCs w:val="24"/>
        </w:rPr>
        <w:t xml:space="preserve"> și reptile</w:t>
      </w:r>
      <w:r w:rsidRPr="0067165A">
        <w:rPr>
          <w:rFonts w:ascii="Arial" w:eastAsia="Arial" w:hAnsi="Arial" w:cs="Arial"/>
          <w:sz w:val="24"/>
          <w:szCs w:val="24"/>
        </w:rPr>
        <w:t xml:space="preserve">, parametrii care sunt relevaţi pentru lucrările prevăzute de amenajament, cu privire la atingerea valorilor ţintă, pentru </w:t>
      </w:r>
      <w:r w:rsidR="00A82326" w:rsidRPr="0067165A">
        <w:rPr>
          <w:rFonts w:ascii="Arial" w:eastAsia="Arial" w:hAnsi="Arial" w:cs="Arial"/>
          <w:sz w:val="24"/>
          <w:szCs w:val="24"/>
        </w:rPr>
        <w:t xml:space="preserve">aceste specii </w:t>
      </w:r>
      <w:r w:rsidRPr="0067165A">
        <w:rPr>
          <w:rFonts w:ascii="Arial" w:eastAsia="Arial" w:hAnsi="Arial" w:cs="Arial"/>
          <w:sz w:val="24"/>
          <w:szCs w:val="24"/>
        </w:rPr>
        <w:t>identificat</w:t>
      </w:r>
      <w:r w:rsidR="00A82326" w:rsidRPr="0067165A">
        <w:rPr>
          <w:rFonts w:ascii="Arial" w:eastAsia="Arial" w:hAnsi="Arial" w:cs="Arial"/>
          <w:sz w:val="24"/>
          <w:szCs w:val="24"/>
        </w:rPr>
        <w:t>e</w:t>
      </w:r>
      <w:r w:rsidRPr="0067165A">
        <w:rPr>
          <w:rFonts w:ascii="Arial" w:eastAsia="Arial" w:hAnsi="Arial" w:cs="Arial"/>
          <w:sz w:val="24"/>
          <w:szCs w:val="24"/>
        </w:rPr>
        <w:t xml:space="preserve">, sunt următorii: mărimea populaţiei, suprafaţa habitatului, densitatea habitatului de reproducere şi acoperirea habitatelor acvatice tereste. Pentru îndeplinirea obiectivelor de conservare stabilite pentru speciile de amfibieni </w:t>
      </w:r>
      <w:r w:rsidR="00A82326" w:rsidRPr="0067165A">
        <w:rPr>
          <w:rFonts w:ascii="Arial" w:eastAsia="Arial" w:hAnsi="Arial" w:cs="Arial"/>
          <w:sz w:val="24"/>
          <w:szCs w:val="24"/>
        </w:rPr>
        <w:t xml:space="preserve">și reptile </w:t>
      </w:r>
      <w:r w:rsidRPr="0067165A">
        <w:rPr>
          <w:rFonts w:ascii="Arial" w:eastAsia="Arial" w:hAnsi="Arial" w:cs="Arial"/>
          <w:sz w:val="24"/>
          <w:szCs w:val="24"/>
        </w:rPr>
        <w:t xml:space="preserve">prin atingerea valorilor stabilite la nivelul parametrilor enumeraţi anterior, prezentul studiu de mediu stabileşte măsuri punctuale care vizează aplicarea lucrărilor silvice, astfel încât să fie protejate habitatele acvatice şi zonele umede care asigură funcţionarea ciclurilor biologice ale </w:t>
      </w:r>
      <w:r w:rsidR="00A82326" w:rsidRPr="0067165A">
        <w:rPr>
          <w:rFonts w:ascii="Arial" w:eastAsia="Arial" w:hAnsi="Arial" w:cs="Arial"/>
          <w:sz w:val="24"/>
          <w:szCs w:val="24"/>
        </w:rPr>
        <w:t xml:space="preserve">acestor </w:t>
      </w:r>
      <w:r w:rsidRPr="0067165A">
        <w:rPr>
          <w:rFonts w:ascii="Arial" w:eastAsia="Arial" w:hAnsi="Arial" w:cs="Arial"/>
          <w:sz w:val="24"/>
          <w:szCs w:val="24"/>
        </w:rPr>
        <w:t xml:space="preserve">specii.  </w:t>
      </w:r>
    </w:p>
    <w:p w14:paraId="24328EE4" w14:textId="77777777" w:rsidR="00A82326" w:rsidRPr="0067165A" w:rsidRDefault="00A82326" w:rsidP="001F10CA">
      <w:pPr>
        <w:pStyle w:val="Listparagraf"/>
        <w:ind w:left="0" w:firstLine="708"/>
        <w:rPr>
          <w:rFonts w:ascii="Arial" w:eastAsia="Arial" w:hAnsi="Arial" w:cs="Arial"/>
          <w:sz w:val="24"/>
          <w:szCs w:val="24"/>
        </w:rPr>
      </w:pPr>
      <w:r w:rsidRPr="0067165A">
        <w:rPr>
          <w:rFonts w:ascii="Arial" w:eastAsia="Arial" w:hAnsi="Arial" w:cs="Arial"/>
          <w:sz w:val="24"/>
          <w:szCs w:val="24"/>
        </w:rPr>
        <w:t xml:space="preserve">Parametrii care sunt relevanţi pentru lucrările prevăzute de amenajament, cu privire la atingerea valorilor ţintă, pentru speciile de păsări care preferă habitate silvice sunt referitori la: mărimea populaţiei, a habitatului, număr de arbori bătrâni, scorburoși, prezenţa lemnului </w:t>
      </w:r>
    </w:p>
    <w:p w14:paraId="42A07D85" w14:textId="77777777" w:rsidR="00A82326" w:rsidRPr="0067165A" w:rsidRDefault="00A82326" w:rsidP="001F10CA">
      <w:pPr>
        <w:pStyle w:val="Listparagraf"/>
        <w:ind w:left="0"/>
        <w:rPr>
          <w:rFonts w:ascii="Arial" w:hAnsi="Arial" w:cs="Arial"/>
          <w:sz w:val="24"/>
          <w:szCs w:val="24"/>
        </w:rPr>
      </w:pPr>
      <w:r w:rsidRPr="0067165A">
        <w:rPr>
          <w:rFonts w:ascii="Arial" w:eastAsia="Arial" w:hAnsi="Arial" w:cs="Arial"/>
          <w:sz w:val="24"/>
          <w:szCs w:val="24"/>
        </w:rPr>
        <w:t xml:space="preserve">mort. Pentru îndeplinirea obiectivelor de conservare stabilite pentru aceste specii prin atingerea valorilor stabilite la nivelul parametrilor enumeraţi anterior, prezentul studiu de mediu stabileşte măsuri punctuale care vizează aplicarea lucrărilor silvice, pentru menţinerea unui procent optim de lemn mort, menţinerea unor nuclee de arbori bătrâni cu rol în menţinerea biodiversităţii. </w:t>
      </w:r>
    </w:p>
    <w:p w14:paraId="21FC361A" w14:textId="77777777" w:rsidR="00715075" w:rsidRPr="0067165A" w:rsidRDefault="00715075" w:rsidP="001F10CA">
      <w:pPr>
        <w:pStyle w:val="Listparagraf"/>
        <w:ind w:left="0" w:firstLine="709"/>
        <w:rPr>
          <w:rFonts w:ascii="Arial" w:eastAsia="Arial" w:hAnsi="Arial" w:cs="Arial"/>
          <w:sz w:val="24"/>
          <w:szCs w:val="24"/>
        </w:rPr>
      </w:pPr>
      <w:r w:rsidRPr="0067165A">
        <w:rPr>
          <w:rFonts w:ascii="Arial" w:eastAsia="Arial" w:hAnsi="Arial" w:cs="Arial"/>
          <w:sz w:val="24"/>
          <w:szCs w:val="24"/>
        </w:rPr>
        <w:t>În concluzie putem afirma faptul că menţinerea stării de conservare favorabilă a</w:t>
      </w:r>
      <w:r w:rsidR="00B3681B" w:rsidRPr="0067165A">
        <w:rPr>
          <w:rFonts w:ascii="Arial" w:eastAsia="Arial" w:hAnsi="Arial" w:cs="Arial"/>
          <w:sz w:val="24"/>
          <w:szCs w:val="24"/>
        </w:rPr>
        <w:t xml:space="preserve"> </w:t>
      </w:r>
      <w:r w:rsidRPr="0067165A">
        <w:rPr>
          <w:rFonts w:ascii="Arial" w:eastAsia="Arial" w:hAnsi="Arial" w:cs="Arial"/>
          <w:sz w:val="24"/>
          <w:szCs w:val="24"/>
        </w:rPr>
        <w:t>habitatelor şi speciilor (obiective specifice de conservare) sunt ţinte care pot fi atinse in condiţiile aplicării amenajamentului silvic, prin respectarera prevederilor regimului silvic, ale planu</w:t>
      </w:r>
      <w:r w:rsidR="00A82326" w:rsidRPr="0067165A">
        <w:rPr>
          <w:rFonts w:ascii="Arial" w:eastAsia="Arial" w:hAnsi="Arial" w:cs="Arial"/>
          <w:sz w:val="24"/>
          <w:szCs w:val="24"/>
        </w:rPr>
        <w:t xml:space="preserve">rilor </w:t>
      </w:r>
      <w:r w:rsidRPr="0067165A">
        <w:rPr>
          <w:rFonts w:ascii="Arial" w:eastAsia="Arial" w:hAnsi="Arial" w:cs="Arial"/>
          <w:sz w:val="24"/>
          <w:szCs w:val="24"/>
        </w:rPr>
        <w:t>de management al ari</w:t>
      </w:r>
      <w:r w:rsidR="00A82326" w:rsidRPr="0067165A">
        <w:rPr>
          <w:rFonts w:ascii="Arial" w:eastAsia="Arial" w:hAnsi="Arial" w:cs="Arial"/>
          <w:sz w:val="24"/>
          <w:szCs w:val="24"/>
        </w:rPr>
        <w:t>ilor</w:t>
      </w:r>
      <w:r w:rsidRPr="0067165A">
        <w:rPr>
          <w:rFonts w:ascii="Arial" w:eastAsia="Arial" w:hAnsi="Arial" w:cs="Arial"/>
          <w:sz w:val="24"/>
          <w:szCs w:val="24"/>
        </w:rPr>
        <w:t xml:space="preserve"> protejate şi evaluării de mediu. </w:t>
      </w:r>
    </w:p>
    <w:p w14:paraId="63B454AA" w14:textId="77777777" w:rsidR="00715075" w:rsidRPr="0067165A" w:rsidRDefault="00715075" w:rsidP="001F10CA">
      <w:pPr>
        <w:pStyle w:val="BodyText3"/>
        <w:shd w:val="clear" w:color="auto" w:fill="auto"/>
        <w:tabs>
          <w:tab w:val="left" w:pos="543"/>
        </w:tabs>
        <w:spacing w:before="0" w:line="240" w:lineRule="auto"/>
        <w:ind w:left="40" w:right="40" w:firstLine="0"/>
        <w:jc w:val="center"/>
        <w:rPr>
          <w:rFonts w:ascii="Arial" w:hAnsi="Arial" w:cs="Arial"/>
          <w:color w:val="FF0000"/>
          <w:sz w:val="22"/>
          <w:szCs w:val="22"/>
        </w:rPr>
      </w:pPr>
    </w:p>
    <w:p w14:paraId="1820FA11" w14:textId="77777777" w:rsidR="00715075" w:rsidRPr="0067165A" w:rsidRDefault="00715075" w:rsidP="001F10CA">
      <w:pPr>
        <w:pStyle w:val="BodyText3"/>
        <w:shd w:val="clear" w:color="auto" w:fill="auto"/>
        <w:tabs>
          <w:tab w:val="left" w:pos="543"/>
        </w:tabs>
        <w:spacing w:before="0" w:line="240" w:lineRule="auto"/>
        <w:ind w:left="40" w:right="34" w:firstLine="0"/>
        <w:jc w:val="center"/>
        <w:rPr>
          <w:rFonts w:ascii="Arial" w:hAnsi="Arial" w:cs="Arial"/>
          <w:b/>
          <w:sz w:val="24"/>
          <w:szCs w:val="24"/>
        </w:rPr>
      </w:pPr>
      <w:r w:rsidRPr="0067165A">
        <w:rPr>
          <w:rFonts w:ascii="Arial" w:hAnsi="Arial" w:cs="Arial"/>
          <w:b/>
          <w:sz w:val="24"/>
          <w:szCs w:val="24"/>
        </w:rPr>
        <w:t>Concluzii privind analiza impactului potenţial al amenajamentului asupra habitatelor şi speciilor de floră şi faună de interes comunitar şi obiectivelor de conservare</w:t>
      </w:r>
    </w:p>
    <w:p w14:paraId="44261EC4" w14:textId="77777777" w:rsidR="00715075" w:rsidRPr="0067165A" w:rsidRDefault="00715075" w:rsidP="001F10CA">
      <w:pPr>
        <w:pStyle w:val="BodyText3"/>
        <w:shd w:val="clear" w:color="auto" w:fill="auto"/>
        <w:tabs>
          <w:tab w:val="left" w:pos="543"/>
        </w:tabs>
        <w:spacing w:before="0" w:line="240" w:lineRule="auto"/>
        <w:ind w:left="40" w:right="34" w:firstLine="0"/>
        <w:jc w:val="center"/>
        <w:rPr>
          <w:rFonts w:ascii="Arial" w:hAnsi="Arial" w:cs="Arial"/>
          <w:b/>
          <w:color w:val="FF0000"/>
          <w:sz w:val="24"/>
          <w:szCs w:val="24"/>
        </w:rPr>
      </w:pPr>
    </w:p>
    <w:p w14:paraId="05770EB6" w14:textId="77777777" w:rsidR="00715075" w:rsidRPr="0067165A" w:rsidRDefault="00715075" w:rsidP="001F10CA">
      <w:pPr>
        <w:pStyle w:val="Listparagraf"/>
        <w:ind w:left="0" w:firstLine="708"/>
        <w:rPr>
          <w:rFonts w:ascii="Arial" w:hAnsi="Arial" w:cs="Arial"/>
          <w:sz w:val="24"/>
          <w:szCs w:val="24"/>
        </w:rPr>
      </w:pPr>
      <w:r w:rsidRPr="0067165A">
        <w:rPr>
          <w:rFonts w:ascii="Arial" w:hAnsi="Arial" w:cs="Arial"/>
          <w:sz w:val="24"/>
          <w:szCs w:val="24"/>
        </w:rPr>
        <w:t>Aşa cum rezultă şi din planurile de management şi decizi</w:t>
      </w:r>
      <w:r w:rsidR="00A82326" w:rsidRPr="0067165A">
        <w:rPr>
          <w:rFonts w:ascii="Arial" w:hAnsi="Arial" w:cs="Arial"/>
          <w:sz w:val="24"/>
          <w:szCs w:val="24"/>
        </w:rPr>
        <w:t xml:space="preserve">ile </w:t>
      </w:r>
      <w:r w:rsidRPr="0067165A">
        <w:rPr>
          <w:rFonts w:ascii="Arial" w:hAnsi="Arial" w:cs="Arial"/>
          <w:sz w:val="24"/>
          <w:szCs w:val="24"/>
        </w:rPr>
        <w:t>ANANP privind obiectivele specifice de conservare, situaţia favorabilă din prezent, în care există majoritatea habitatelor forestiere, şi biodiversitatea, în general, este şi rezultatul gospodăririi pădurilor conform amenajamentelor silvice, deoarece prin organizarea structural-funcţională stabilită prin activitatea de amenajare a pădurilor se ţine cont inclusiv de consideraţiile de mediu în general, acest specific fiind valabil pentru toate pădurile pentru care se realizează amenajamentul silvic.</w:t>
      </w:r>
    </w:p>
    <w:p w14:paraId="437C16DC" w14:textId="77777777" w:rsidR="00715075" w:rsidRPr="0067165A" w:rsidRDefault="00715075" w:rsidP="001F10CA">
      <w:pPr>
        <w:pStyle w:val="Listparagraf"/>
        <w:ind w:left="0" w:firstLine="708"/>
        <w:rPr>
          <w:rFonts w:ascii="Arial" w:hAnsi="Arial" w:cs="Arial"/>
          <w:sz w:val="24"/>
          <w:szCs w:val="24"/>
        </w:rPr>
      </w:pPr>
      <w:r w:rsidRPr="0067165A">
        <w:rPr>
          <w:rFonts w:ascii="Arial" w:hAnsi="Arial" w:cs="Arial"/>
          <w:sz w:val="24"/>
          <w:szCs w:val="24"/>
          <w:lang w:val="ro" w:eastAsia="en-GB"/>
        </w:rPr>
        <w:t>Amenajamentele silvice pentru terenurile din fondul forestier incluse în arii naturale protejate preiau şi implementează măsurile de management din planurile de management aprobate potrivit legii sau măsurile minime de conservare dacă nu există planuri de management aprobate şi se armonizează prin încadrarea în categorii funcţionale specifice şi stabilirea de soluţii tehnice corespunzătoare. Amenajamentul silvic al acestor păduri este, deci, un instrument de planificare pentru atingerea obiectivelor ariilor naturale protejate</w:t>
      </w:r>
      <w:r w:rsidR="00A82326" w:rsidRPr="0067165A">
        <w:rPr>
          <w:rFonts w:ascii="Arial" w:hAnsi="Arial" w:cs="Arial"/>
          <w:sz w:val="24"/>
          <w:szCs w:val="24"/>
          <w:lang w:val="ro" w:eastAsia="en-GB"/>
        </w:rPr>
        <w:t>.</w:t>
      </w:r>
    </w:p>
    <w:p w14:paraId="0A85DF59" w14:textId="77777777" w:rsidR="00715075" w:rsidRPr="0067165A" w:rsidRDefault="00715075" w:rsidP="001F10CA">
      <w:pPr>
        <w:ind w:firstLine="708"/>
        <w:jc w:val="both"/>
        <w:rPr>
          <w:rFonts w:ascii="Arial" w:hAnsi="Arial" w:cs="Arial"/>
          <w:lang w:val="it-IT"/>
        </w:rPr>
      </w:pPr>
      <w:r w:rsidRPr="0067165A">
        <w:rPr>
          <w:rFonts w:ascii="Arial" w:hAnsi="Arial" w:cs="Arial"/>
          <w:lang w:val="ro-RO"/>
        </w:rPr>
        <w:t xml:space="preserve">Pentru gestionarea durabilă a pădurilor,  amenajamentul silvic urmăreşte optimizarea structurii arboretelor şi a pădurii în ansamblu, corespunzătoare funcţiilor atribuite şi potenţialului natural. Starea cea mai corespunzătoare funcţiilor exercitate de pădure se stabileşte prin metoda experimentală de cercetare. Aceasta poate fi atinsă prin încercări repetate la fiecare etapă de amenajare, de tip experimental, bazate pe un control organizat şi pe conexiunea inversă. Prin urmare, amenajamentul actual este o continuare a celor precedente şi ţine seama de rezultatele aplicării acestora în stabilirea modelelor structurale de urmărit. </w:t>
      </w:r>
    </w:p>
    <w:p w14:paraId="4CD6229D" w14:textId="1BF4281E" w:rsidR="00312CAC" w:rsidRPr="0067165A" w:rsidRDefault="00715075" w:rsidP="001F10CA">
      <w:pPr>
        <w:pStyle w:val="Listparagraf"/>
        <w:ind w:left="0" w:firstLine="708"/>
        <w:rPr>
          <w:rFonts w:ascii="Arial" w:eastAsia="ArialMT" w:hAnsi="Arial" w:cs="Arial"/>
          <w:color w:val="FF0000"/>
          <w:sz w:val="24"/>
          <w:szCs w:val="24"/>
        </w:rPr>
      </w:pPr>
      <w:r w:rsidRPr="0067165A">
        <w:rPr>
          <w:rFonts w:ascii="Arial" w:hAnsi="Arial" w:cs="Arial"/>
          <w:sz w:val="24"/>
          <w:szCs w:val="24"/>
        </w:rPr>
        <w:t>În suprafaţa cu pădure suprapusă cu ari</w:t>
      </w:r>
      <w:r w:rsidR="00A82326" w:rsidRPr="0067165A">
        <w:rPr>
          <w:rFonts w:ascii="Arial" w:hAnsi="Arial" w:cs="Arial"/>
          <w:sz w:val="24"/>
          <w:szCs w:val="24"/>
        </w:rPr>
        <w:t xml:space="preserve">ile </w:t>
      </w:r>
      <w:r w:rsidRPr="0067165A">
        <w:rPr>
          <w:rFonts w:ascii="Arial" w:hAnsi="Arial" w:cs="Arial"/>
          <w:sz w:val="24"/>
          <w:szCs w:val="24"/>
        </w:rPr>
        <w:t>natural</w:t>
      </w:r>
      <w:r w:rsidR="00A82326" w:rsidRPr="0067165A">
        <w:rPr>
          <w:rFonts w:ascii="Arial" w:hAnsi="Arial" w:cs="Arial"/>
          <w:sz w:val="24"/>
          <w:szCs w:val="24"/>
        </w:rPr>
        <w:t>e protejate</w:t>
      </w:r>
      <w:r w:rsidRPr="0067165A">
        <w:rPr>
          <w:rFonts w:ascii="Arial" w:hAnsi="Arial" w:cs="Arial"/>
          <w:sz w:val="24"/>
          <w:szCs w:val="24"/>
        </w:rPr>
        <w:t xml:space="preserve"> ROSAC</w:t>
      </w:r>
      <w:r w:rsidR="00A82326" w:rsidRPr="0067165A">
        <w:rPr>
          <w:rFonts w:ascii="Arial" w:hAnsi="Arial" w:cs="Arial"/>
          <w:sz w:val="24"/>
          <w:szCs w:val="24"/>
        </w:rPr>
        <w:t xml:space="preserve"> (SCI) </w:t>
      </w:r>
      <w:r w:rsidRPr="0067165A">
        <w:rPr>
          <w:rFonts w:ascii="Arial" w:hAnsi="Arial" w:cs="Arial"/>
          <w:sz w:val="24"/>
          <w:szCs w:val="24"/>
        </w:rPr>
        <w:t>0</w:t>
      </w:r>
      <w:r w:rsidR="00A82326" w:rsidRPr="0067165A">
        <w:rPr>
          <w:rFonts w:ascii="Arial" w:hAnsi="Arial" w:cs="Arial"/>
          <w:sz w:val="24"/>
          <w:szCs w:val="24"/>
        </w:rPr>
        <w:t>04</w:t>
      </w:r>
      <w:r w:rsidR="00CB102D" w:rsidRPr="0067165A">
        <w:rPr>
          <w:rFonts w:ascii="Arial" w:hAnsi="Arial" w:cs="Arial"/>
          <w:sz w:val="24"/>
          <w:szCs w:val="24"/>
        </w:rPr>
        <w:t>3</w:t>
      </w:r>
      <w:r w:rsidR="00A82326" w:rsidRPr="0067165A">
        <w:rPr>
          <w:rFonts w:ascii="Arial" w:hAnsi="Arial" w:cs="Arial"/>
          <w:sz w:val="24"/>
          <w:szCs w:val="24"/>
        </w:rPr>
        <w:t xml:space="preserve"> </w:t>
      </w:r>
      <w:r w:rsidR="00CB102D" w:rsidRPr="0067165A">
        <w:rPr>
          <w:rFonts w:ascii="Arial" w:hAnsi="Arial" w:cs="Arial"/>
          <w:sz w:val="24"/>
          <w:szCs w:val="24"/>
        </w:rPr>
        <w:t>Comana</w:t>
      </w:r>
      <w:r w:rsidR="00A82326" w:rsidRPr="0067165A">
        <w:rPr>
          <w:rFonts w:ascii="Arial" w:hAnsi="Arial" w:cs="Arial"/>
          <w:sz w:val="24"/>
          <w:szCs w:val="24"/>
        </w:rPr>
        <w:t xml:space="preserve"> și ROSPA0</w:t>
      </w:r>
      <w:r w:rsidR="00CB102D" w:rsidRPr="0067165A">
        <w:rPr>
          <w:rFonts w:ascii="Arial" w:hAnsi="Arial" w:cs="Arial"/>
          <w:sz w:val="24"/>
          <w:szCs w:val="24"/>
        </w:rPr>
        <w:t>022</w:t>
      </w:r>
      <w:r w:rsidR="00A82326" w:rsidRPr="0067165A">
        <w:rPr>
          <w:rFonts w:ascii="Arial" w:hAnsi="Arial" w:cs="Arial"/>
          <w:sz w:val="24"/>
          <w:szCs w:val="24"/>
        </w:rPr>
        <w:t xml:space="preserve"> </w:t>
      </w:r>
      <w:r w:rsidR="00CB102D" w:rsidRPr="0067165A">
        <w:rPr>
          <w:rFonts w:ascii="Arial" w:hAnsi="Arial" w:cs="Arial"/>
          <w:sz w:val="24"/>
          <w:szCs w:val="24"/>
        </w:rPr>
        <w:t>Comana</w:t>
      </w:r>
      <w:r w:rsidRPr="0067165A">
        <w:rPr>
          <w:rFonts w:ascii="Arial" w:hAnsi="Arial" w:cs="Arial"/>
          <w:sz w:val="24"/>
          <w:szCs w:val="24"/>
        </w:rPr>
        <w:t>, conform normelor tehnice de amenajarea pădurilor, cât şi a altor reglementari specifice (plan de management), prin amenajamentul silvic, pe aproximativ</w:t>
      </w:r>
      <w:r w:rsidRPr="0067165A">
        <w:rPr>
          <w:rFonts w:ascii="Arial" w:hAnsi="Arial" w:cs="Arial"/>
          <w:color w:val="FF0000"/>
          <w:sz w:val="24"/>
          <w:szCs w:val="24"/>
        </w:rPr>
        <w:t xml:space="preserve"> </w:t>
      </w:r>
      <w:r w:rsidR="00CB102D" w:rsidRPr="0067165A">
        <w:rPr>
          <w:rFonts w:ascii="Arial" w:hAnsi="Arial" w:cs="Arial"/>
          <w:sz w:val="24"/>
          <w:szCs w:val="24"/>
        </w:rPr>
        <w:t>64</w:t>
      </w:r>
      <w:r w:rsidRPr="0067165A">
        <w:rPr>
          <w:rFonts w:ascii="Arial" w:hAnsi="Arial" w:cs="Arial"/>
          <w:sz w:val="24"/>
          <w:szCs w:val="24"/>
        </w:rPr>
        <w:t>% din această suprafaţă au fost prevăzute tăieri de igienă şi lucrări de îngrijire (</w:t>
      </w:r>
      <w:r w:rsidR="00CB102D" w:rsidRPr="0067165A">
        <w:rPr>
          <w:rFonts w:ascii="Arial" w:hAnsi="Arial" w:cs="Arial"/>
          <w:sz w:val="24"/>
          <w:szCs w:val="24"/>
        </w:rPr>
        <w:t xml:space="preserve">degajări, </w:t>
      </w:r>
      <w:r w:rsidRPr="0067165A">
        <w:rPr>
          <w:rFonts w:ascii="Arial" w:hAnsi="Arial" w:cs="Arial"/>
          <w:sz w:val="24"/>
          <w:szCs w:val="24"/>
        </w:rPr>
        <w:t>rărituri</w:t>
      </w:r>
      <w:r w:rsidR="00CB102D" w:rsidRPr="0067165A">
        <w:rPr>
          <w:rFonts w:ascii="Arial" w:hAnsi="Arial" w:cs="Arial"/>
          <w:sz w:val="24"/>
          <w:szCs w:val="24"/>
        </w:rPr>
        <w:t>, curățiri</w:t>
      </w:r>
      <w:r w:rsidRPr="0067165A">
        <w:rPr>
          <w:rFonts w:ascii="Arial" w:hAnsi="Arial" w:cs="Arial"/>
          <w:sz w:val="24"/>
          <w:szCs w:val="24"/>
        </w:rPr>
        <w:t xml:space="preserve">). Tăierile de igienă nu au caracter obligatoriu, fiind aplicate numai în situaţiile când sunt impuse de starea fitosanitară a pădurii, iar recolta de lemn ce se poate realiza prin acest tip de lucrări este minimă, deci nu va fi afectată compactitatea pădurii </w:t>
      </w:r>
      <w:r w:rsidRPr="0067165A">
        <w:rPr>
          <w:rFonts w:ascii="Arial" w:hAnsi="Arial" w:cs="Arial"/>
          <w:sz w:val="24"/>
          <w:szCs w:val="24"/>
        </w:rPr>
        <w:lastRenderedPageBreak/>
        <w:t>(influenţa asupra densităţii arboretelor este aproape nulă). Lucrările de îngrijire (</w:t>
      </w:r>
      <w:r w:rsidR="00CB102D" w:rsidRPr="0067165A">
        <w:rPr>
          <w:rFonts w:ascii="Arial" w:hAnsi="Arial" w:cs="Arial"/>
          <w:sz w:val="24"/>
          <w:szCs w:val="24"/>
        </w:rPr>
        <w:t>degajări, rărituri, curățiri</w:t>
      </w:r>
      <w:r w:rsidRPr="0067165A">
        <w:rPr>
          <w:rFonts w:ascii="Arial" w:hAnsi="Arial" w:cs="Arial"/>
          <w:sz w:val="24"/>
          <w:szCs w:val="24"/>
        </w:rPr>
        <w:t xml:space="preserve">) au ca scop realizarea sau favorizarea unor </w:t>
      </w:r>
      <w:r w:rsidRPr="0067165A">
        <w:rPr>
          <w:rFonts w:ascii="Arial" w:eastAsia="ArialMT" w:hAnsi="Arial" w:cs="Arial"/>
          <w:sz w:val="24"/>
          <w:szCs w:val="24"/>
        </w:rPr>
        <w:t>structuri optime a arboretelor sub raport ecologic şi genetic, prin aceste intervenţii de asemenea compactitatea pădurii este asigurată (consistenţa arboretelor parcurse nu scade sub 0,8).</w:t>
      </w:r>
      <w:r w:rsidRPr="0067165A">
        <w:rPr>
          <w:rFonts w:ascii="Arial" w:eastAsia="ArialMT" w:hAnsi="Arial" w:cs="Arial"/>
          <w:color w:val="FF0000"/>
          <w:sz w:val="24"/>
          <w:szCs w:val="24"/>
        </w:rPr>
        <w:t xml:space="preserve"> </w:t>
      </w:r>
    </w:p>
    <w:p w14:paraId="4DFAAD3D" w14:textId="7B5B50AF" w:rsidR="00715075" w:rsidRPr="0067165A" w:rsidRDefault="00715075" w:rsidP="007C44D3">
      <w:pPr>
        <w:pStyle w:val="Listparagraf"/>
        <w:ind w:left="0" w:firstLine="708"/>
        <w:rPr>
          <w:rFonts w:ascii="Arial" w:hAnsi="Arial" w:cs="Arial"/>
          <w:sz w:val="24"/>
          <w:szCs w:val="24"/>
        </w:rPr>
      </w:pPr>
      <w:r w:rsidRPr="0067165A">
        <w:rPr>
          <w:rFonts w:ascii="Arial" w:eastAsia="ArialMT" w:hAnsi="Arial" w:cs="Arial"/>
          <w:sz w:val="24"/>
          <w:szCs w:val="24"/>
        </w:rPr>
        <w:t>Pe restul suprafeţei inclusă în ari</w:t>
      </w:r>
      <w:r w:rsidR="00A82326" w:rsidRPr="0067165A">
        <w:rPr>
          <w:rFonts w:ascii="Arial" w:eastAsia="ArialMT" w:hAnsi="Arial" w:cs="Arial"/>
          <w:sz w:val="24"/>
          <w:szCs w:val="24"/>
        </w:rPr>
        <w:t xml:space="preserve">ile </w:t>
      </w:r>
      <w:r w:rsidRPr="0067165A">
        <w:rPr>
          <w:rFonts w:ascii="Arial" w:eastAsia="ArialMT" w:hAnsi="Arial" w:cs="Arial"/>
          <w:sz w:val="24"/>
          <w:szCs w:val="24"/>
        </w:rPr>
        <w:t>natural</w:t>
      </w:r>
      <w:r w:rsidR="00A82326" w:rsidRPr="0067165A">
        <w:rPr>
          <w:rFonts w:ascii="Arial" w:eastAsia="ArialMT" w:hAnsi="Arial" w:cs="Arial"/>
          <w:sz w:val="24"/>
          <w:szCs w:val="24"/>
        </w:rPr>
        <w:t>e</w:t>
      </w:r>
      <w:r w:rsidRPr="0067165A">
        <w:rPr>
          <w:rFonts w:ascii="Arial" w:eastAsia="ArialMT" w:hAnsi="Arial" w:cs="Arial"/>
          <w:sz w:val="24"/>
          <w:szCs w:val="24"/>
        </w:rPr>
        <w:t xml:space="preserve"> protejat</w:t>
      </w:r>
      <w:r w:rsidR="00A82326" w:rsidRPr="0067165A">
        <w:rPr>
          <w:rFonts w:ascii="Arial" w:eastAsia="ArialMT" w:hAnsi="Arial" w:cs="Arial"/>
          <w:sz w:val="24"/>
          <w:szCs w:val="24"/>
        </w:rPr>
        <w:t>e</w:t>
      </w:r>
      <w:r w:rsidRPr="0067165A">
        <w:rPr>
          <w:rFonts w:ascii="Arial" w:eastAsia="ArialMT" w:hAnsi="Arial" w:cs="Arial"/>
          <w:sz w:val="24"/>
          <w:szCs w:val="24"/>
        </w:rPr>
        <w:t xml:space="preserve"> de interes comunitar au fost prevăzute tăieri de regenerare (tratamente silviculturale), prin care se </w:t>
      </w:r>
      <w:r w:rsidR="00312CAC" w:rsidRPr="0067165A">
        <w:rPr>
          <w:rFonts w:ascii="Arial" w:eastAsia="ArialMT" w:hAnsi="Arial" w:cs="Arial"/>
          <w:sz w:val="24"/>
          <w:szCs w:val="24"/>
        </w:rPr>
        <w:t>urmăresc instalarea şi dezvoltarea regenerării vegetative şi a plantaţiilor până la constituirea noului arboret.</w:t>
      </w:r>
      <w:r w:rsidR="00312CAC" w:rsidRPr="0067165A">
        <w:rPr>
          <w:rFonts w:ascii="Arial" w:hAnsi="Arial" w:cs="Arial"/>
          <w:sz w:val="24"/>
          <w:szCs w:val="24"/>
        </w:rPr>
        <w:t xml:space="preserve"> </w:t>
      </w:r>
      <w:r w:rsidR="007C44D3" w:rsidRPr="0067165A">
        <w:rPr>
          <w:rFonts w:ascii="Arial" w:hAnsi="Arial" w:cs="Arial"/>
          <w:sz w:val="24"/>
          <w:szCs w:val="24"/>
        </w:rPr>
        <w:t xml:space="preserve">Înlocuirea arboretului matur cu noua generaţie, promovată pe criterii naturalistice (cu specii native din sămânţa arborilor materni), se realizează etapizat (de-a lungul perioadei generale de regenerare de 20-30 ani) iar tăierile sunt condiţionate de existenţa unei dinamici optime a instalării generaţiei tinere de arboret. De asemenea în cazul tratamentelor ce presupun </w:t>
      </w:r>
      <w:r w:rsidR="00312CAC" w:rsidRPr="0067165A">
        <w:rPr>
          <w:rFonts w:ascii="Arial" w:hAnsi="Arial" w:cs="Arial"/>
          <w:sz w:val="24"/>
          <w:szCs w:val="24"/>
        </w:rPr>
        <w:t>o tăiere total</w:t>
      </w:r>
      <w:r w:rsidR="007C44D3" w:rsidRPr="0067165A">
        <w:rPr>
          <w:rFonts w:ascii="Arial" w:hAnsi="Arial" w:cs="Arial"/>
          <w:sz w:val="24"/>
          <w:szCs w:val="24"/>
        </w:rPr>
        <w:t>ă</w:t>
      </w:r>
      <w:r w:rsidR="00312CAC" w:rsidRPr="0067165A">
        <w:rPr>
          <w:rFonts w:ascii="Arial" w:hAnsi="Arial" w:cs="Arial"/>
          <w:sz w:val="24"/>
          <w:szCs w:val="24"/>
        </w:rPr>
        <w:t xml:space="preserve"> a arboretelor, suprafeţele în cauză sunt mici, raportate la întreaga suprafaţă cu pădure, şi vor fi distribuite mozaicat atât teritorial, cât şi temporal în perioada de valabilitate a amenajamentului</w:t>
      </w:r>
      <w:r w:rsidR="008F1DF5" w:rsidRPr="0067165A">
        <w:rPr>
          <w:rFonts w:ascii="Arial" w:hAnsi="Arial" w:cs="Arial"/>
          <w:sz w:val="24"/>
          <w:szCs w:val="24"/>
        </w:rPr>
        <w:t>, fiind promovate compoziţii de regenerare și formule de împădurire cu specii native (plop alb și plop negru).</w:t>
      </w:r>
      <w:r w:rsidR="008F1DF5" w:rsidRPr="0067165A">
        <w:rPr>
          <w:rFonts w:ascii="Arial" w:eastAsia="ArialMT" w:hAnsi="Arial" w:cs="Arial"/>
          <w:sz w:val="24"/>
          <w:szCs w:val="24"/>
        </w:rPr>
        <w:t xml:space="preserve"> </w:t>
      </w:r>
      <w:r w:rsidRPr="0067165A">
        <w:rPr>
          <w:rFonts w:ascii="Arial" w:hAnsi="Arial" w:cs="Arial"/>
          <w:sz w:val="24"/>
          <w:szCs w:val="24"/>
        </w:rPr>
        <w:t xml:space="preserve">Totodată, s-a prevăzut şi măsura păstrării unor nuclee de arbori de biodiversitate (arbori maturi scorburoşi, uscaţi). </w:t>
      </w:r>
    </w:p>
    <w:p w14:paraId="24D4CC96" w14:textId="77777777" w:rsidR="00715075" w:rsidRPr="0067165A" w:rsidRDefault="00715075" w:rsidP="001F10CA">
      <w:pPr>
        <w:pStyle w:val="Listparagraf"/>
        <w:ind w:left="0" w:firstLine="708"/>
        <w:rPr>
          <w:rFonts w:ascii="Arial" w:eastAsia="Arial" w:hAnsi="Arial" w:cs="Arial"/>
          <w:sz w:val="24"/>
          <w:szCs w:val="24"/>
        </w:rPr>
      </w:pPr>
      <w:r w:rsidRPr="0067165A">
        <w:rPr>
          <w:rFonts w:ascii="Arial" w:eastAsia="Arial" w:hAnsi="Arial" w:cs="Arial"/>
          <w:sz w:val="24"/>
          <w:szCs w:val="24"/>
        </w:rPr>
        <w:t xml:space="preserve">Pentru atingerea scopului de a reduce potenţialele efecte ale amenajamentului asupra ariilor naturale protejate de interes comunitar, cât şi pentru îndeplinirea obiectivelor specifice de conservare, o importanţă deosebită o reprezintă pe de o parte respectarea masurilor stabilite pentru prevenirea/evitarea  impactului, la nivel de habitat şi specie, iar pe de altă parte respectarea planului de monitorizare a aplicării amenajamentului şi a măsurilor de conservare, instrument care poate surprinde la momentul aplicării unei lucrări silvice, anumite elemente care necesită o atenţie deosebită. </w:t>
      </w:r>
    </w:p>
    <w:p w14:paraId="12B95EA7" w14:textId="77777777" w:rsidR="00715075" w:rsidRPr="0067165A" w:rsidRDefault="00715075" w:rsidP="001F10CA">
      <w:pPr>
        <w:ind w:left="75"/>
        <w:jc w:val="center"/>
        <w:rPr>
          <w:rFonts w:ascii="Arial" w:hAnsi="Arial" w:cs="Arial"/>
          <w:color w:val="FF0000"/>
          <w:lang w:val="ro-RO"/>
        </w:rPr>
      </w:pPr>
    </w:p>
    <w:p w14:paraId="6C70DD12" w14:textId="0C6F81B5" w:rsidR="001E327D" w:rsidRPr="0067165A" w:rsidRDefault="001E327D" w:rsidP="00A36A59">
      <w:pPr>
        <w:pStyle w:val="Titlu2"/>
      </w:pPr>
      <w:bookmarkStart w:id="386" w:name="_Toc168659572"/>
      <w:r w:rsidRPr="0067165A">
        <w:t>D.</w:t>
      </w:r>
      <w:r w:rsidR="00A36A59" w:rsidRPr="0067165A">
        <w:t>2</w:t>
      </w:r>
      <w:r w:rsidRPr="0067165A">
        <w:t>. Identificarea şi evaluarea tuturor tipurilor de impact negativ susceptibile să afecteze în mod semnificativ speciile şi habitatele de interes comunitar  din ariile protejate suprapuse peste O</w:t>
      </w:r>
      <w:r w:rsidR="00F55553" w:rsidRPr="0067165A">
        <w:t>.</w:t>
      </w:r>
      <w:r w:rsidRPr="0067165A">
        <w:t>S</w:t>
      </w:r>
      <w:r w:rsidR="00F55553" w:rsidRPr="0067165A">
        <w:t>.</w:t>
      </w:r>
      <w:r w:rsidRPr="0067165A">
        <w:t xml:space="preserve"> </w:t>
      </w:r>
      <w:r w:rsidR="007C44D3" w:rsidRPr="0067165A">
        <w:t>Comana</w:t>
      </w:r>
      <w:bookmarkEnd w:id="386"/>
    </w:p>
    <w:p w14:paraId="40DDE26A" w14:textId="77777777" w:rsidR="001E327D" w:rsidRPr="0067165A" w:rsidRDefault="001E327D" w:rsidP="001F10CA">
      <w:pPr>
        <w:pStyle w:val="Default"/>
        <w:ind w:firstLine="720"/>
        <w:jc w:val="both"/>
        <w:rPr>
          <w:color w:val="auto"/>
          <w:lang w:val="ro-RO"/>
        </w:rPr>
      </w:pPr>
    </w:p>
    <w:p w14:paraId="1B43E57C" w14:textId="77777777" w:rsidR="008F1DF5" w:rsidRPr="0067165A" w:rsidRDefault="008F1DF5" w:rsidP="001F10CA">
      <w:pPr>
        <w:pStyle w:val="Default"/>
        <w:ind w:firstLine="720"/>
        <w:jc w:val="both"/>
        <w:rPr>
          <w:color w:val="auto"/>
          <w:lang w:val="ro-RO"/>
        </w:rPr>
      </w:pPr>
      <w:r w:rsidRPr="0067165A">
        <w:rPr>
          <w:color w:val="auto"/>
          <w:lang w:val="ro-RO"/>
        </w:rPr>
        <w:t>Gradul impactării unui habitat forestier diferă în funcţie de diferitele tipuri de activităţi care au loc în cadrul acelui habitat. Nivelul de impactare este dat atât de intensitatea şi extinderea activităţii generatoare de impact, cât şi de tipul de impact ce are loc în habitatul respectiv. Tipurile de impact pe care lucrările de amenajament silvic le pot avea asupra faunei au fost detaliate pe larg pentru fiecare specie în parte în capitolele precedente.</w:t>
      </w:r>
    </w:p>
    <w:p w14:paraId="16C78BE2" w14:textId="77777777" w:rsidR="008F1DF5" w:rsidRPr="0067165A" w:rsidRDefault="008F1DF5" w:rsidP="001F10CA">
      <w:pPr>
        <w:pStyle w:val="Default"/>
        <w:ind w:left="40" w:firstLine="680"/>
        <w:jc w:val="both"/>
        <w:rPr>
          <w:color w:val="auto"/>
          <w:lang w:val="ro-RO"/>
        </w:rPr>
      </w:pPr>
      <w:r w:rsidRPr="0067165A">
        <w:rPr>
          <w:color w:val="auto"/>
          <w:lang w:val="ro-RO"/>
        </w:rPr>
        <w:t>Natura impactului depinde de tipul de stres exercitat de fiecare activitate asupra habitatului şi a speciilor caracteristice acestuia.</w:t>
      </w:r>
    </w:p>
    <w:p w14:paraId="004E1BAC" w14:textId="0A10434E" w:rsidR="008F1DF5" w:rsidRPr="0067165A" w:rsidRDefault="008F1DF5" w:rsidP="001F10CA">
      <w:pPr>
        <w:pStyle w:val="Default"/>
        <w:ind w:left="40" w:firstLine="680"/>
        <w:jc w:val="both"/>
        <w:rPr>
          <w:color w:val="auto"/>
          <w:lang w:val="ro-RO"/>
        </w:rPr>
      </w:pPr>
      <w:r w:rsidRPr="0067165A">
        <w:rPr>
          <w:color w:val="auto"/>
          <w:lang w:val="ro-RO"/>
        </w:rPr>
        <w:t>Nici unul dintre factori de risc nu afectează semnificativ în prezent habitatele şi speciile prezente în ari</w:t>
      </w:r>
      <w:r w:rsidR="004A1D02" w:rsidRPr="0067165A">
        <w:rPr>
          <w:color w:val="auto"/>
          <w:lang w:val="ro-RO"/>
        </w:rPr>
        <w:t xml:space="preserve">ile </w:t>
      </w:r>
      <w:r w:rsidRPr="0067165A">
        <w:rPr>
          <w:color w:val="auto"/>
          <w:lang w:val="ro-RO"/>
        </w:rPr>
        <w:t>protejat</w:t>
      </w:r>
      <w:r w:rsidR="004A1D02" w:rsidRPr="0067165A">
        <w:rPr>
          <w:color w:val="auto"/>
          <w:lang w:val="ro-RO"/>
        </w:rPr>
        <w:t>e</w:t>
      </w:r>
      <w:r w:rsidRPr="0067165A">
        <w:rPr>
          <w:color w:val="auto"/>
          <w:lang w:val="ro-RO"/>
        </w:rPr>
        <w:t xml:space="preserve"> de interes comunitar </w:t>
      </w:r>
      <w:r w:rsidR="004A1D02" w:rsidRPr="0067165A">
        <w:rPr>
          <w:color w:val="auto"/>
          <w:lang w:val="ro-RO"/>
        </w:rPr>
        <w:t>-</w:t>
      </w:r>
      <w:r w:rsidRPr="0067165A">
        <w:rPr>
          <w:color w:val="auto"/>
          <w:lang w:val="ro-RO"/>
        </w:rPr>
        <w:t xml:space="preserve"> ROSAC0</w:t>
      </w:r>
      <w:r w:rsidR="004A1D02" w:rsidRPr="0067165A">
        <w:rPr>
          <w:color w:val="auto"/>
          <w:lang w:val="ro-RO"/>
        </w:rPr>
        <w:t>04</w:t>
      </w:r>
      <w:r w:rsidR="007C44D3" w:rsidRPr="0067165A">
        <w:rPr>
          <w:color w:val="auto"/>
          <w:lang w:val="ro-RO"/>
        </w:rPr>
        <w:t xml:space="preserve">3 </w:t>
      </w:r>
      <w:r w:rsidR="004A1D02" w:rsidRPr="0067165A">
        <w:rPr>
          <w:color w:val="auto"/>
          <w:lang w:val="ro-RO"/>
        </w:rPr>
        <w:t>și ROSPA0</w:t>
      </w:r>
      <w:r w:rsidR="007C44D3" w:rsidRPr="0067165A">
        <w:rPr>
          <w:color w:val="auto"/>
          <w:lang w:val="ro-RO"/>
        </w:rPr>
        <w:t>022</w:t>
      </w:r>
      <w:r w:rsidR="004A1D02" w:rsidRPr="0067165A">
        <w:rPr>
          <w:color w:val="auto"/>
          <w:lang w:val="ro-RO"/>
        </w:rPr>
        <w:t xml:space="preserve">, </w:t>
      </w:r>
      <w:r w:rsidRPr="0067165A">
        <w:rPr>
          <w:color w:val="auto"/>
          <w:lang w:val="ro-RO"/>
        </w:rPr>
        <w:t>suprapus</w:t>
      </w:r>
      <w:r w:rsidR="004A1D02" w:rsidRPr="0067165A">
        <w:rPr>
          <w:color w:val="auto"/>
          <w:lang w:val="ro-RO"/>
        </w:rPr>
        <w:t>e</w:t>
      </w:r>
      <w:r w:rsidRPr="0067165A">
        <w:rPr>
          <w:color w:val="auto"/>
          <w:lang w:val="ro-RO"/>
        </w:rPr>
        <w:t xml:space="preserve"> peste zona</w:t>
      </w:r>
      <w:r w:rsidR="004A1D02" w:rsidRPr="0067165A">
        <w:rPr>
          <w:color w:val="auto"/>
          <w:lang w:val="ro-RO"/>
        </w:rPr>
        <w:t xml:space="preserve"> luată în studiu</w:t>
      </w:r>
      <w:r w:rsidRPr="0067165A">
        <w:rPr>
          <w:color w:val="auto"/>
          <w:lang w:val="ro-RO"/>
        </w:rPr>
        <w:t>, starea de conservare fiind evaluată ca favorabilă, atât în plan</w:t>
      </w:r>
      <w:r w:rsidR="008D3FB9" w:rsidRPr="0067165A">
        <w:rPr>
          <w:color w:val="auto"/>
          <w:lang w:val="ro-RO"/>
        </w:rPr>
        <w:t xml:space="preserve">ul </w:t>
      </w:r>
      <w:r w:rsidRPr="0067165A">
        <w:rPr>
          <w:color w:val="auto"/>
          <w:lang w:val="ro-RO"/>
        </w:rPr>
        <w:t xml:space="preserve">de management al </w:t>
      </w:r>
      <w:r w:rsidR="008D3FB9" w:rsidRPr="0067165A">
        <w:rPr>
          <w:color w:val="auto"/>
          <w:lang w:val="ro-RO"/>
        </w:rPr>
        <w:t xml:space="preserve">Parcului Natural Comana în care sunt incluse </w:t>
      </w:r>
      <w:r w:rsidRPr="0067165A">
        <w:rPr>
          <w:color w:val="auto"/>
          <w:lang w:val="ro-RO"/>
        </w:rPr>
        <w:t>ROSCI0</w:t>
      </w:r>
      <w:r w:rsidR="004A1D02" w:rsidRPr="0067165A">
        <w:rPr>
          <w:color w:val="auto"/>
          <w:lang w:val="ro-RO"/>
        </w:rPr>
        <w:t>04</w:t>
      </w:r>
      <w:r w:rsidR="007C44D3" w:rsidRPr="0067165A">
        <w:rPr>
          <w:color w:val="auto"/>
          <w:lang w:val="ro-RO"/>
        </w:rPr>
        <w:t>3</w:t>
      </w:r>
      <w:r w:rsidR="004A1D02" w:rsidRPr="0067165A">
        <w:rPr>
          <w:color w:val="auto"/>
          <w:lang w:val="ro-RO"/>
        </w:rPr>
        <w:t xml:space="preserve"> </w:t>
      </w:r>
      <w:r w:rsidR="007C44D3" w:rsidRPr="0067165A">
        <w:rPr>
          <w:color w:val="auto"/>
          <w:lang w:val="ro-RO"/>
        </w:rPr>
        <w:t xml:space="preserve">Comana </w:t>
      </w:r>
      <w:r w:rsidR="004A1D02" w:rsidRPr="0067165A">
        <w:rPr>
          <w:color w:val="auto"/>
          <w:lang w:val="ro-RO"/>
        </w:rPr>
        <w:t>și ROSPA0</w:t>
      </w:r>
      <w:r w:rsidR="007C44D3" w:rsidRPr="0067165A">
        <w:rPr>
          <w:color w:val="auto"/>
          <w:lang w:val="ro-RO"/>
        </w:rPr>
        <w:t>022 Comana</w:t>
      </w:r>
      <w:r w:rsidRPr="0067165A">
        <w:rPr>
          <w:color w:val="auto"/>
          <w:lang w:val="ro-RO"/>
        </w:rPr>
        <w:t>, cât şi în Decizi</w:t>
      </w:r>
      <w:r w:rsidR="004A1D02" w:rsidRPr="0067165A">
        <w:rPr>
          <w:color w:val="auto"/>
          <w:lang w:val="ro-RO"/>
        </w:rPr>
        <w:t>ile</w:t>
      </w:r>
      <w:r w:rsidRPr="0067165A">
        <w:rPr>
          <w:color w:val="auto"/>
          <w:lang w:val="ro-RO"/>
        </w:rPr>
        <w:t xml:space="preserve"> privind obiectivele </w:t>
      </w:r>
      <w:r w:rsidR="004A1D02" w:rsidRPr="0067165A">
        <w:rPr>
          <w:color w:val="auto"/>
          <w:lang w:val="ro-RO"/>
        </w:rPr>
        <w:t xml:space="preserve">specifice </w:t>
      </w:r>
      <w:r w:rsidRPr="0067165A">
        <w:rPr>
          <w:color w:val="auto"/>
          <w:lang w:val="ro-RO"/>
        </w:rPr>
        <w:t>de conservare.</w:t>
      </w:r>
    </w:p>
    <w:p w14:paraId="4F883C4C" w14:textId="5F125066" w:rsidR="008F1DF5" w:rsidRPr="0067165A" w:rsidRDefault="008F1DF5" w:rsidP="001F10CA">
      <w:pPr>
        <w:pStyle w:val="Default"/>
        <w:ind w:left="40" w:firstLine="680"/>
        <w:jc w:val="both"/>
        <w:rPr>
          <w:color w:val="auto"/>
          <w:lang w:val="ro-RO"/>
        </w:rPr>
      </w:pPr>
      <w:r w:rsidRPr="0067165A">
        <w:rPr>
          <w:color w:val="auto"/>
          <w:lang w:val="ro-RO"/>
        </w:rPr>
        <w:t xml:space="preserve">Dimpotrivă, aplicarea măsurilor de gospodărire propuse prin amenajament, respectiv a lucrărilor silviculturale şi a regimului silvic va conduce la conservarea şi în unele cazuri (tăieri de igienă, </w:t>
      </w:r>
      <w:r w:rsidR="007C44D3" w:rsidRPr="0067165A">
        <w:rPr>
          <w:color w:val="auto"/>
          <w:lang w:val="ro-RO"/>
        </w:rPr>
        <w:t xml:space="preserve">degajări, </w:t>
      </w:r>
      <w:r w:rsidRPr="0067165A">
        <w:rPr>
          <w:color w:val="auto"/>
          <w:lang w:val="ro-RO"/>
        </w:rPr>
        <w:t>rărituri</w:t>
      </w:r>
      <w:r w:rsidR="007C44D3" w:rsidRPr="0067165A">
        <w:rPr>
          <w:color w:val="auto"/>
          <w:lang w:val="ro-RO"/>
        </w:rPr>
        <w:t>, curățiri</w:t>
      </w:r>
      <w:r w:rsidRPr="0067165A">
        <w:rPr>
          <w:color w:val="auto"/>
          <w:lang w:val="ro-RO"/>
        </w:rPr>
        <w:t>) chiar la îmbunătăţirea stării habitatelor, a funcţiilor ecologice ale acestora, relaţiile intra- şi interspecifice rămânând practic nealterate.</w:t>
      </w:r>
    </w:p>
    <w:p w14:paraId="387E0CE6" w14:textId="77777777" w:rsidR="008F1DF5" w:rsidRPr="0067165A" w:rsidRDefault="008F1DF5" w:rsidP="001F10CA">
      <w:pPr>
        <w:pStyle w:val="Default"/>
        <w:ind w:left="40" w:firstLine="680"/>
        <w:jc w:val="both"/>
        <w:rPr>
          <w:color w:val="auto"/>
          <w:lang w:val="ro-RO"/>
        </w:rPr>
      </w:pPr>
      <w:r w:rsidRPr="0067165A">
        <w:rPr>
          <w:color w:val="auto"/>
          <w:lang w:val="ro-RO"/>
        </w:rPr>
        <w:t>Tipurile de impact susceptibile să afecteze habitatele şi speciile de interes comunitar sunt: impact direct, impact indirect, impact pe termen scurt, impact pe termen lung, impact rezidual şi impact cumulativ.</w:t>
      </w:r>
    </w:p>
    <w:p w14:paraId="56C19AE3" w14:textId="77777777" w:rsidR="001E327D" w:rsidRPr="0067165A" w:rsidRDefault="001E327D" w:rsidP="001F10CA">
      <w:pPr>
        <w:pStyle w:val="BodyText3"/>
        <w:shd w:val="clear" w:color="auto" w:fill="auto"/>
        <w:tabs>
          <w:tab w:val="left" w:pos="567"/>
        </w:tabs>
        <w:spacing w:before="0" w:line="240" w:lineRule="auto"/>
        <w:ind w:left="40" w:firstLine="0"/>
        <w:rPr>
          <w:rFonts w:ascii="Times New Roman" w:hAnsi="Times New Roman"/>
          <w:b/>
          <w:color w:val="FF0000"/>
          <w:sz w:val="24"/>
          <w:szCs w:val="24"/>
          <w:lang w:val="ro-RO"/>
        </w:rPr>
      </w:pPr>
    </w:p>
    <w:p w14:paraId="5C5FCD4E" w14:textId="7C8A4E1D" w:rsidR="001E327D" w:rsidRPr="0067165A" w:rsidRDefault="001E327D" w:rsidP="001F10CA">
      <w:pPr>
        <w:pStyle w:val="BodyText3"/>
        <w:shd w:val="clear" w:color="auto" w:fill="auto"/>
        <w:tabs>
          <w:tab w:val="left" w:pos="513"/>
        </w:tabs>
        <w:spacing w:before="0" w:line="240" w:lineRule="auto"/>
        <w:ind w:right="34" w:firstLine="0"/>
        <w:jc w:val="center"/>
        <w:rPr>
          <w:rFonts w:ascii="Arial" w:hAnsi="Arial" w:cs="Arial"/>
          <w:b/>
          <w:sz w:val="24"/>
          <w:szCs w:val="24"/>
          <w:lang w:val="ro-RO"/>
        </w:rPr>
      </w:pPr>
      <w:r w:rsidRPr="0067165A">
        <w:rPr>
          <w:rFonts w:ascii="Arial" w:hAnsi="Arial" w:cs="Arial"/>
          <w:b/>
          <w:sz w:val="24"/>
          <w:szCs w:val="24"/>
          <w:lang w:val="ro-RO"/>
        </w:rPr>
        <w:t>D.</w:t>
      </w:r>
      <w:r w:rsidR="004A1D02" w:rsidRPr="0067165A">
        <w:rPr>
          <w:rFonts w:ascii="Arial" w:hAnsi="Arial" w:cs="Arial"/>
          <w:b/>
          <w:sz w:val="24"/>
          <w:szCs w:val="24"/>
          <w:lang w:val="ro-RO"/>
        </w:rPr>
        <w:t>2</w:t>
      </w:r>
      <w:r w:rsidRPr="0067165A">
        <w:rPr>
          <w:rFonts w:ascii="Arial" w:hAnsi="Arial" w:cs="Arial"/>
          <w:b/>
          <w:sz w:val="24"/>
          <w:szCs w:val="24"/>
          <w:lang w:val="ro-RO"/>
        </w:rPr>
        <w:t>.1. Impactul negativ direct susceptibil să afecteze habitatele şi speciile de interes comunitar din zona O</w:t>
      </w:r>
      <w:r w:rsidR="00F55553" w:rsidRPr="0067165A">
        <w:rPr>
          <w:rFonts w:ascii="Arial" w:hAnsi="Arial" w:cs="Arial"/>
          <w:b/>
          <w:sz w:val="24"/>
          <w:szCs w:val="24"/>
          <w:lang w:val="ro-RO"/>
        </w:rPr>
        <w:t>.</w:t>
      </w:r>
      <w:r w:rsidRPr="0067165A">
        <w:rPr>
          <w:rFonts w:ascii="Arial" w:hAnsi="Arial" w:cs="Arial"/>
          <w:b/>
          <w:sz w:val="24"/>
          <w:szCs w:val="24"/>
          <w:lang w:val="ro-RO"/>
        </w:rPr>
        <w:t>S</w:t>
      </w:r>
      <w:r w:rsidR="00F55553" w:rsidRPr="0067165A">
        <w:rPr>
          <w:rFonts w:ascii="Arial" w:hAnsi="Arial" w:cs="Arial"/>
          <w:b/>
          <w:sz w:val="24"/>
          <w:szCs w:val="24"/>
          <w:lang w:val="ro-RO"/>
        </w:rPr>
        <w:t>.</w:t>
      </w:r>
      <w:r w:rsidRPr="0067165A">
        <w:rPr>
          <w:rFonts w:ascii="Arial" w:hAnsi="Arial" w:cs="Arial"/>
          <w:b/>
          <w:sz w:val="24"/>
          <w:szCs w:val="24"/>
          <w:lang w:val="ro-RO"/>
        </w:rPr>
        <w:t xml:space="preserve"> </w:t>
      </w:r>
      <w:r w:rsidR="007C44D3" w:rsidRPr="0067165A">
        <w:rPr>
          <w:rFonts w:ascii="Arial" w:hAnsi="Arial" w:cs="Arial"/>
          <w:b/>
          <w:sz w:val="24"/>
          <w:szCs w:val="24"/>
          <w:lang w:val="ro-RO"/>
        </w:rPr>
        <w:t>Comana</w:t>
      </w:r>
    </w:p>
    <w:p w14:paraId="6254172E" w14:textId="77777777" w:rsidR="001E327D" w:rsidRPr="0067165A" w:rsidRDefault="001E327D" w:rsidP="001F10CA">
      <w:pPr>
        <w:jc w:val="both"/>
        <w:rPr>
          <w:b/>
          <w:color w:val="FF0000"/>
          <w:lang w:val="ro-RO"/>
        </w:rPr>
      </w:pPr>
    </w:p>
    <w:p w14:paraId="4F0A247D" w14:textId="77777777" w:rsidR="004A1D02" w:rsidRPr="0067165A" w:rsidRDefault="004A1D02"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Efectul negativ direct al lucrărilor silvice prevăzute în amenajamentul silvic asupra speciilor constă în principal în deranjarea activităţii în cursul lucrărilor sau în procesul de </w:t>
      </w:r>
      <w:r w:rsidRPr="0067165A">
        <w:rPr>
          <w:rFonts w:ascii="Arial" w:hAnsi="Arial" w:cs="Arial"/>
          <w:lang w:val="ro-RO"/>
        </w:rPr>
        <w:lastRenderedPageBreak/>
        <w:t>extragere a masei lemnoase la marginea drumurilor de exploatare cu ajutorul vehiculelor cu motor (de regulă tractoare).</w:t>
      </w:r>
    </w:p>
    <w:p w14:paraId="5326B503" w14:textId="77777777" w:rsidR="004A1D02" w:rsidRPr="0067165A" w:rsidRDefault="004A1D02" w:rsidP="001F10CA">
      <w:pPr>
        <w:autoSpaceDE w:val="0"/>
        <w:autoSpaceDN w:val="0"/>
        <w:adjustRightInd w:val="0"/>
        <w:ind w:firstLine="720"/>
        <w:jc w:val="both"/>
        <w:rPr>
          <w:rFonts w:ascii="Arial" w:hAnsi="Arial" w:cs="Arial"/>
          <w:lang w:val="ro-RO"/>
        </w:rPr>
      </w:pPr>
      <w:r w:rsidRPr="0067165A">
        <w:rPr>
          <w:rFonts w:ascii="Arial" w:hAnsi="Arial" w:cs="Arial"/>
          <w:lang w:val="ro-RO"/>
        </w:rPr>
        <w:t>O cale de a proteja speciile de interes comunitar care trăiesc în păduri, este de a instrui personalul lucrător ca la identificarea respectivelor specii să evite vătămarea populaţiilor locale ale acestor specii şi în acelaşi timp să semnaleze administraţiei silvice locaţiile respective. În acest scop, la ocolul silvic trebuie să existe imagini cu speciile de protejate iar lucrătorii să fie instruiţi să respecte regulile de conservare  pentru aceste  specii.</w:t>
      </w:r>
    </w:p>
    <w:p w14:paraId="648126B9" w14:textId="77777777" w:rsidR="007C44D3"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În ceea ce priveşte impactul direct pe care lucrările din cadrul amenajamentului silvic le-ar putea avea asupra speciilor de faună de  interes comunitar care vieţuiesc sau tranzitează zona O</w:t>
      </w:r>
      <w:r w:rsidR="004A1D02" w:rsidRPr="0067165A">
        <w:rPr>
          <w:rFonts w:ascii="Arial" w:hAnsi="Arial" w:cs="Arial"/>
          <w:sz w:val="24"/>
          <w:szCs w:val="24"/>
          <w:lang w:val="ro-RO"/>
        </w:rPr>
        <w:t>.</w:t>
      </w:r>
      <w:r w:rsidRPr="0067165A">
        <w:rPr>
          <w:rFonts w:ascii="Arial" w:hAnsi="Arial" w:cs="Arial"/>
          <w:sz w:val="24"/>
          <w:szCs w:val="24"/>
          <w:lang w:val="ro-RO"/>
        </w:rPr>
        <w:t>S</w:t>
      </w:r>
      <w:r w:rsidR="004A1D02" w:rsidRPr="0067165A">
        <w:rPr>
          <w:rFonts w:ascii="Arial" w:hAnsi="Arial" w:cs="Arial"/>
          <w:sz w:val="24"/>
          <w:szCs w:val="24"/>
          <w:lang w:val="ro-RO"/>
        </w:rPr>
        <w:t>.</w:t>
      </w:r>
      <w:r w:rsidRPr="0067165A">
        <w:rPr>
          <w:rFonts w:ascii="Arial" w:hAnsi="Arial" w:cs="Arial"/>
          <w:sz w:val="24"/>
          <w:szCs w:val="24"/>
          <w:lang w:val="ro-RO"/>
        </w:rPr>
        <w:t xml:space="preserve"> </w:t>
      </w:r>
      <w:r w:rsidR="007C44D3" w:rsidRPr="0067165A">
        <w:rPr>
          <w:rFonts w:ascii="Arial" w:hAnsi="Arial" w:cs="Arial"/>
          <w:sz w:val="24"/>
          <w:szCs w:val="24"/>
          <w:lang w:val="ro-RO"/>
        </w:rPr>
        <w:t>Comana</w:t>
      </w:r>
      <w:r w:rsidRPr="0067165A">
        <w:rPr>
          <w:rFonts w:ascii="Arial" w:hAnsi="Arial" w:cs="Arial"/>
          <w:sz w:val="24"/>
          <w:szCs w:val="24"/>
          <w:lang w:val="ro-RO"/>
        </w:rPr>
        <w:t>, acesta se referă în principal la omorârea accidentală a adulţilor la unele specii</w:t>
      </w:r>
      <w:r w:rsidRPr="0067165A">
        <w:rPr>
          <w:rFonts w:ascii="Arial" w:hAnsi="Arial" w:cs="Arial"/>
          <w:color w:val="FF0000"/>
          <w:sz w:val="24"/>
          <w:szCs w:val="24"/>
          <w:lang w:val="ro-RO"/>
        </w:rPr>
        <w:t xml:space="preserve"> </w:t>
      </w:r>
      <w:r w:rsidR="007C44D3" w:rsidRPr="0067165A">
        <w:rPr>
          <w:rFonts w:ascii="Arial" w:hAnsi="Arial" w:cs="Arial"/>
          <w:sz w:val="24"/>
          <w:szCs w:val="24"/>
          <w:lang w:val="ro-RO"/>
        </w:rPr>
        <w:t xml:space="preserve">nevertebrate, </w:t>
      </w:r>
      <w:r w:rsidRPr="0067165A">
        <w:rPr>
          <w:rFonts w:ascii="Arial" w:hAnsi="Arial" w:cs="Arial"/>
          <w:sz w:val="24"/>
          <w:szCs w:val="24"/>
          <w:lang w:val="ro-RO"/>
        </w:rPr>
        <w:t>amfibieni, reptile şi la deranjarea activităţilor de hrănire</w:t>
      </w:r>
      <w:r w:rsidR="004A1D02" w:rsidRPr="0067165A">
        <w:rPr>
          <w:rFonts w:ascii="Arial" w:hAnsi="Arial" w:cs="Arial"/>
          <w:sz w:val="24"/>
          <w:szCs w:val="24"/>
          <w:lang w:val="ro-RO"/>
        </w:rPr>
        <w:t xml:space="preserve">, </w:t>
      </w:r>
      <w:r w:rsidRPr="0067165A">
        <w:rPr>
          <w:rFonts w:ascii="Arial" w:hAnsi="Arial" w:cs="Arial"/>
          <w:sz w:val="24"/>
          <w:szCs w:val="24"/>
          <w:lang w:val="ro-RO"/>
        </w:rPr>
        <w:t xml:space="preserve">de adăpost </w:t>
      </w:r>
      <w:r w:rsidR="004A1D02" w:rsidRPr="0067165A">
        <w:rPr>
          <w:rFonts w:ascii="Arial" w:hAnsi="Arial" w:cs="Arial"/>
          <w:sz w:val="24"/>
          <w:szCs w:val="24"/>
          <w:lang w:val="ro-RO"/>
        </w:rPr>
        <w:t xml:space="preserve">sau clocire </w:t>
      </w:r>
      <w:r w:rsidRPr="0067165A">
        <w:rPr>
          <w:rFonts w:ascii="Arial" w:hAnsi="Arial" w:cs="Arial"/>
          <w:sz w:val="24"/>
          <w:szCs w:val="24"/>
          <w:lang w:val="ro-RO"/>
        </w:rPr>
        <w:t>în cazul mamiferelor</w:t>
      </w:r>
      <w:r w:rsidR="004A1D02" w:rsidRPr="0067165A">
        <w:rPr>
          <w:rFonts w:ascii="Arial" w:hAnsi="Arial" w:cs="Arial"/>
          <w:sz w:val="24"/>
          <w:szCs w:val="24"/>
          <w:lang w:val="ro-RO"/>
        </w:rPr>
        <w:t xml:space="preserve"> și a păsărilor</w:t>
      </w:r>
      <w:r w:rsidRPr="0067165A">
        <w:rPr>
          <w:rFonts w:ascii="Arial" w:hAnsi="Arial" w:cs="Arial"/>
          <w:sz w:val="24"/>
          <w:szCs w:val="24"/>
          <w:lang w:val="ro-RO"/>
        </w:rPr>
        <w:t>. La acestea se adaugă zgomotul şi vibraţiile maşinilor şi a utilajelor (motoferăstraie) folosite la efectuarea lucrărilor silvice. Utilizarea unor echipamente în buna stare tehnică, verificate periodic, va permite menţinerea zgomotului şi a vibraţiilor în limite normale.</w:t>
      </w:r>
    </w:p>
    <w:p w14:paraId="575FB1CF" w14:textId="77777777" w:rsidR="007C44D3" w:rsidRPr="0067165A" w:rsidRDefault="001E327D" w:rsidP="007C44D3">
      <w:pPr>
        <w:pStyle w:val="Frspaiere"/>
        <w:ind w:firstLine="709"/>
        <w:jc w:val="both"/>
        <w:rPr>
          <w:rFonts w:ascii="Arial" w:hAnsi="Arial" w:cs="Arial"/>
          <w:sz w:val="24"/>
          <w:szCs w:val="24"/>
          <w:lang w:val="ro-RO"/>
        </w:rPr>
      </w:pPr>
      <w:r w:rsidRPr="0067165A">
        <w:rPr>
          <w:rFonts w:ascii="Arial" w:hAnsi="Arial" w:cs="Arial"/>
          <w:sz w:val="24"/>
          <w:szCs w:val="24"/>
          <w:lang w:val="ro-RO"/>
        </w:rPr>
        <w:tab/>
      </w:r>
      <w:r w:rsidR="007C44D3" w:rsidRPr="0067165A">
        <w:rPr>
          <w:rFonts w:ascii="Arial" w:hAnsi="Arial" w:cs="Arial"/>
          <w:sz w:val="24"/>
          <w:szCs w:val="24"/>
          <w:lang w:val="ro-RO"/>
        </w:rPr>
        <w:t xml:space="preserve">Impactul activităţilor cu potenţial de degradare a habitatului asupra insectelor de interes comunitar depinde de vulnerabilitatea acestora, precum si de contribuţia relativă a impacturilor cumulative şi interactive. Sensibilitatea populaţiilor speciilor de insecte de interes comunitar este determinată de rezistenta acestora la schimbări (capacitatea de a rezista degradărilor) si de vitalitatea lor, adică de capacitatea de a restabili populaţii viabile, în condiţiile unor modificări survenite în cadrul habitatelor. </w:t>
      </w:r>
    </w:p>
    <w:p w14:paraId="0D35472A" w14:textId="77777777" w:rsidR="007C44D3" w:rsidRPr="0067165A" w:rsidRDefault="007C44D3" w:rsidP="007C44D3">
      <w:pPr>
        <w:pStyle w:val="Frspaiere"/>
        <w:ind w:firstLine="709"/>
        <w:jc w:val="both"/>
        <w:rPr>
          <w:rFonts w:ascii="Arial" w:hAnsi="Arial" w:cs="Arial"/>
          <w:sz w:val="24"/>
          <w:szCs w:val="24"/>
          <w:lang w:val="ro-RO"/>
        </w:rPr>
      </w:pPr>
      <w:r w:rsidRPr="0067165A">
        <w:rPr>
          <w:rFonts w:ascii="Arial" w:hAnsi="Arial" w:cs="Arial"/>
          <w:sz w:val="24"/>
          <w:szCs w:val="24"/>
          <w:lang w:val="ro-RO"/>
        </w:rPr>
        <w:t>Aplicarea planului de amenajare a pădurilor nu va avea un impact direct  semnificativ asupra populaţiilor de insecte de interes comunitar deoarece se propune menţinerea pe picior a unor arbori uscaţi (căzuţi şi/sau în picioare, minim 5/ha) şi a unei cantităţi de lemn mort de cel puţin 10m</w:t>
      </w:r>
      <w:r w:rsidRPr="0067165A">
        <w:rPr>
          <w:rFonts w:ascii="Arial" w:hAnsi="Arial" w:cs="Arial"/>
          <w:sz w:val="24"/>
          <w:szCs w:val="24"/>
          <w:vertAlign w:val="superscript"/>
          <w:lang w:val="ro-RO"/>
        </w:rPr>
        <w:t>3</w:t>
      </w:r>
      <w:r w:rsidRPr="0067165A">
        <w:rPr>
          <w:rFonts w:ascii="Arial" w:hAnsi="Arial" w:cs="Arial"/>
          <w:sz w:val="24"/>
          <w:szCs w:val="24"/>
          <w:lang w:val="ro-RO"/>
        </w:rPr>
        <w:t xml:space="preserve">/ha (conform deciziei ANANP). De asemenea se vor semnala şi menţine diversele forme genetice ale tuturor speciilor existente (indiferent de proporţia arboretelor), inclusiv a speciilor arbustive. </w:t>
      </w:r>
    </w:p>
    <w:p w14:paraId="0EFB199F" w14:textId="4FF7DE7D" w:rsidR="001E327D" w:rsidRPr="0067165A" w:rsidRDefault="007C44D3" w:rsidP="007C44D3">
      <w:pPr>
        <w:pStyle w:val="Frspaiere"/>
        <w:ind w:firstLine="709"/>
        <w:jc w:val="both"/>
        <w:rPr>
          <w:rFonts w:ascii="Arial" w:hAnsi="Arial" w:cs="Arial"/>
          <w:color w:val="FF0000"/>
          <w:sz w:val="24"/>
          <w:szCs w:val="24"/>
          <w:lang w:val="ro-RO"/>
        </w:rPr>
      </w:pPr>
      <w:r w:rsidRPr="0067165A">
        <w:rPr>
          <w:rFonts w:ascii="Arial" w:hAnsi="Arial" w:cs="Arial"/>
          <w:sz w:val="24"/>
          <w:szCs w:val="24"/>
          <w:lang w:val="ro-RO"/>
        </w:rPr>
        <w:t>Impactul direct este doar local asupra nevertebratelor, în special asupra stadiilor de viaţă larvară şi va fi punctual, fără a afecta decât o mică fracţiune a populaţiilor.</w:t>
      </w:r>
    </w:p>
    <w:p w14:paraId="5212A0F5" w14:textId="0FF4279A" w:rsidR="001E327D" w:rsidRPr="0067165A" w:rsidRDefault="001E327D" w:rsidP="007C44D3">
      <w:pPr>
        <w:pStyle w:val="Default"/>
        <w:ind w:firstLine="709"/>
        <w:jc w:val="both"/>
        <w:rPr>
          <w:color w:val="auto"/>
          <w:lang w:val="ro-RO"/>
        </w:rPr>
      </w:pPr>
      <w:r w:rsidRPr="0067165A">
        <w:rPr>
          <w:color w:val="auto"/>
          <w:lang w:val="ro-RO"/>
        </w:rPr>
        <w:t>Efectul lucrărilor silvotehnice asupra populaţiilor speciilor de interes comunitar de</w:t>
      </w:r>
      <w:r w:rsidR="00A36A59" w:rsidRPr="0067165A">
        <w:rPr>
          <w:color w:val="auto"/>
          <w:lang w:val="ro-RO"/>
        </w:rPr>
        <w:t xml:space="preserve"> </w:t>
      </w:r>
      <w:r w:rsidRPr="0067165A">
        <w:rPr>
          <w:color w:val="auto"/>
          <w:lang w:val="ro-RO"/>
        </w:rPr>
        <w:t>amfibieni şi reptile este aproape nul. Impactul direct pentru speciile de amfibieni şi reptile a</w:t>
      </w:r>
      <w:r w:rsidR="004A1D02" w:rsidRPr="0067165A">
        <w:rPr>
          <w:color w:val="auto"/>
          <w:lang w:val="ro-RO"/>
        </w:rPr>
        <w:t xml:space="preserve"> </w:t>
      </w:r>
      <w:r w:rsidRPr="0067165A">
        <w:rPr>
          <w:color w:val="auto"/>
          <w:lang w:val="ro-RO"/>
        </w:rPr>
        <w:t xml:space="preserve">căror prezenţă a fost semnalată în zona de studiu este strâns legat de zona analizată. Aceste specii se vor refugia din zona de exploatare odată cu începerea lucrărilor prevăzute în amenajamentul silvic, fiind afectate de zgomot, de vibraţii, diminuându-se astfel eventualele pierderi. </w:t>
      </w:r>
    </w:p>
    <w:p w14:paraId="2FB5B9B0" w14:textId="0D1A1B9C" w:rsidR="001E327D" w:rsidRPr="0067165A" w:rsidRDefault="001E327D" w:rsidP="001F10CA">
      <w:pPr>
        <w:pStyle w:val="Default"/>
        <w:ind w:firstLine="709"/>
        <w:jc w:val="both"/>
        <w:rPr>
          <w:color w:val="auto"/>
          <w:lang w:val="ro-RO"/>
        </w:rPr>
      </w:pPr>
      <w:r w:rsidRPr="0067165A">
        <w:rPr>
          <w:color w:val="auto"/>
          <w:lang w:val="ro-RO"/>
        </w:rPr>
        <w:t>În cea ce priveşte populaţiile speciilor de păsări existente în siturile de importanţă comunitară care se suprapun teritoriului administrat de O</w:t>
      </w:r>
      <w:r w:rsidR="00D06B46" w:rsidRPr="0067165A">
        <w:rPr>
          <w:color w:val="auto"/>
          <w:lang w:val="ro-RO"/>
        </w:rPr>
        <w:t>.</w:t>
      </w:r>
      <w:r w:rsidRPr="0067165A">
        <w:rPr>
          <w:color w:val="auto"/>
          <w:lang w:val="ro-RO"/>
        </w:rPr>
        <w:t>S</w:t>
      </w:r>
      <w:r w:rsidR="00D06B46" w:rsidRPr="0067165A">
        <w:rPr>
          <w:color w:val="auto"/>
          <w:lang w:val="ro-RO"/>
        </w:rPr>
        <w:t>.</w:t>
      </w:r>
      <w:r w:rsidRPr="0067165A">
        <w:rPr>
          <w:color w:val="auto"/>
          <w:lang w:val="ro-RO"/>
        </w:rPr>
        <w:t xml:space="preserve"> </w:t>
      </w:r>
      <w:r w:rsidR="007C44D3" w:rsidRPr="0067165A">
        <w:rPr>
          <w:color w:val="auto"/>
          <w:lang w:val="ro-RO"/>
        </w:rPr>
        <w:t>Comana</w:t>
      </w:r>
      <w:r w:rsidRPr="0067165A">
        <w:rPr>
          <w:color w:val="auto"/>
          <w:lang w:val="ro-RO"/>
        </w:rPr>
        <w:t xml:space="preserve">, acestea vor fi influenţate în mică măsură de lucrările propuse prin prezentul amenajament silvic. Având o mobilitate foarte mare, impactul direct asupra acestora va fi aproape nul. </w:t>
      </w:r>
    </w:p>
    <w:p w14:paraId="69A150E1" w14:textId="77777777" w:rsidR="000F3424" w:rsidRPr="0067165A" w:rsidRDefault="001E327D" w:rsidP="001F10CA">
      <w:pPr>
        <w:pStyle w:val="Default"/>
        <w:ind w:firstLine="709"/>
        <w:jc w:val="both"/>
        <w:rPr>
          <w:color w:val="auto"/>
          <w:lang w:val="ro-RO"/>
        </w:rPr>
      </w:pPr>
      <w:r w:rsidRPr="0067165A">
        <w:rPr>
          <w:color w:val="auto"/>
          <w:lang w:val="ro-RO"/>
        </w:rPr>
        <w:t xml:space="preserve">Suprafaţa pentru care a fost realizat amenajamentul forestier conţine habitate favorabile pentru speciile de mamifere semnalate în zona analizată. </w:t>
      </w:r>
    </w:p>
    <w:p w14:paraId="6CA8AD90" w14:textId="77777777" w:rsidR="001E327D" w:rsidRPr="0067165A" w:rsidRDefault="001E327D" w:rsidP="001F10CA">
      <w:pPr>
        <w:pStyle w:val="Default"/>
        <w:ind w:firstLine="709"/>
        <w:jc w:val="both"/>
        <w:rPr>
          <w:color w:val="auto"/>
          <w:lang w:val="ro-RO"/>
        </w:rPr>
      </w:pPr>
      <w:r w:rsidRPr="0067165A">
        <w:rPr>
          <w:color w:val="auto"/>
          <w:lang w:val="ro-RO"/>
        </w:rPr>
        <w:t xml:space="preserve">Având în vedere mobilitatea foarte mare a speciilor de mamifere semnalate atât în aria naturală protejată cât şi în vecinătatea acesteia, impactul amenajamentului silvic asupra speciilor de mamifere este nesemnificativ, mai ales în contextul respectării măsurilor de reducere a impactului recomandate. </w:t>
      </w:r>
    </w:p>
    <w:p w14:paraId="1E1767BF" w14:textId="068B2574" w:rsidR="001E327D"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Simplificarea habitatelor forestiere</w:t>
      </w:r>
      <w:r w:rsidRPr="0067165A">
        <w:rPr>
          <w:rFonts w:ascii="Arial" w:hAnsi="Arial" w:cs="Arial"/>
          <w:color w:val="FF0000"/>
          <w:sz w:val="24"/>
          <w:szCs w:val="24"/>
          <w:lang w:val="ro-RO"/>
        </w:rPr>
        <w:t xml:space="preserve"> </w:t>
      </w:r>
      <w:r w:rsidRPr="0067165A">
        <w:rPr>
          <w:rFonts w:ascii="Arial" w:hAnsi="Arial" w:cs="Arial"/>
          <w:sz w:val="24"/>
          <w:szCs w:val="24"/>
          <w:lang w:val="ro-RO"/>
        </w:rPr>
        <w:t>ca urmare a tăierii arborilor, în cursul tăierilor de regenerare sau a unor lucrări silvice de îngrijire şi conducere a pădurii (</w:t>
      </w:r>
      <w:r w:rsidR="007C44D3" w:rsidRPr="0067165A">
        <w:rPr>
          <w:rFonts w:ascii="Arial" w:hAnsi="Arial" w:cs="Arial"/>
          <w:sz w:val="24"/>
          <w:szCs w:val="24"/>
          <w:lang w:val="ro-RO"/>
        </w:rPr>
        <w:t xml:space="preserve">deajări, </w:t>
      </w:r>
      <w:r w:rsidRPr="0067165A">
        <w:rPr>
          <w:rFonts w:ascii="Arial" w:hAnsi="Arial" w:cs="Arial"/>
          <w:sz w:val="24"/>
          <w:szCs w:val="24"/>
          <w:lang w:val="ro-RO"/>
        </w:rPr>
        <w:t xml:space="preserve">rărituri, </w:t>
      </w:r>
      <w:r w:rsidR="007C44D3" w:rsidRPr="0067165A">
        <w:rPr>
          <w:rFonts w:ascii="Arial" w:hAnsi="Arial" w:cs="Arial"/>
          <w:sz w:val="24"/>
          <w:szCs w:val="24"/>
          <w:lang w:val="ro-RO"/>
        </w:rPr>
        <w:t xml:space="preserve">curățiri, </w:t>
      </w:r>
      <w:r w:rsidRPr="0067165A">
        <w:rPr>
          <w:rFonts w:ascii="Arial" w:hAnsi="Arial" w:cs="Arial"/>
          <w:sz w:val="24"/>
          <w:szCs w:val="24"/>
          <w:lang w:val="ro-RO"/>
        </w:rPr>
        <w:t xml:space="preserve">tăieri de igienă), presupune dispariţia din păduri a unor componente ale ecosistemului cum ar fi arborii bătrâni cu scorburi, arborii căzuţi la pământ (în urma unor furtuni, a unor boli, a vârstei înaintate) sau a buştenilor (lemnul mort), şi odată cu acestea  dispariţia microhabitatelor (cum ar fi cuiburile sau </w:t>
      </w:r>
      <w:r w:rsidR="00D06B46" w:rsidRPr="0067165A">
        <w:rPr>
          <w:rFonts w:ascii="Arial" w:hAnsi="Arial" w:cs="Arial"/>
          <w:sz w:val="24"/>
          <w:szCs w:val="24"/>
          <w:lang w:val="ro-RO"/>
        </w:rPr>
        <w:t>galerii</w:t>
      </w:r>
      <w:r w:rsidR="00572DEC" w:rsidRPr="0067165A">
        <w:rPr>
          <w:rFonts w:ascii="Arial" w:hAnsi="Arial" w:cs="Arial"/>
          <w:sz w:val="24"/>
          <w:szCs w:val="24"/>
          <w:lang w:val="ro-RO"/>
        </w:rPr>
        <w:t>le</w:t>
      </w:r>
      <w:r w:rsidRPr="0067165A">
        <w:rPr>
          <w:rFonts w:ascii="Arial" w:hAnsi="Arial" w:cs="Arial"/>
          <w:sz w:val="24"/>
          <w:szCs w:val="24"/>
          <w:lang w:val="ro-RO"/>
        </w:rPr>
        <w:t xml:space="preserve">). </w:t>
      </w:r>
    </w:p>
    <w:p w14:paraId="02F3DCBD" w14:textId="77777777" w:rsidR="001E327D"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 xml:space="preserve">Lucrările de îngrijire şi conducere a arboretelor presupun o tăiere parţială a arborilor, procentele de extras fiind mici. În cazul tratamentelor, deşi are loc o tăiere total a arboretelor, suprafeţele în cauză sunt mici, raportate la întreaga suprafaţă cu pădure, şi vor fi distribuite </w:t>
      </w:r>
      <w:r w:rsidRPr="0067165A">
        <w:rPr>
          <w:rFonts w:ascii="Arial" w:hAnsi="Arial" w:cs="Arial"/>
          <w:sz w:val="24"/>
          <w:szCs w:val="24"/>
          <w:lang w:val="ro-RO"/>
        </w:rPr>
        <w:lastRenderedPageBreak/>
        <w:t>mozaicat atât teritorial, cât şi temporal în perioada de valabilitate a amenajamentului. Prin urmare, impactul acestor lucrări va fi nesemnificativ.</w:t>
      </w:r>
    </w:p>
    <w:p w14:paraId="6067E3AC" w14:textId="77777777" w:rsidR="001E327D"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În mod normal, alterarea structurii verticale a habitatului duce la reducerea diversităţii speciilor. Diversitatea structurală a habitatului oferă mai multe microhabitate şi permite interacţiuni mult mai complexe între specii. Tăierea preferenţială a anumitor arbori dintr-o pădure reprezintă o forma de simplificare a habitatului. În timpul tăierilor selective, nu numai compoziţia în specii se schimbă, dar tăierile creează mai multe microclimate extreme care sunt de obicei mai calde, mai reci, mai uscate şi mai puţin ferite de vânt decât în pădurile în care nu s-a intervenit.</w:t>
      </w:r>
    </w:p>
    <w:p w14:paraId="0C96335A" w14:textId="77777777" w:rsidR="00D06B46"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 xml:space="preserve">În cel de-al doilea caz posibil, cel legat de afectarea nişelor de hrănire şi adăpost sau cuibărit, acestea pot deveni improprii în cazul unora dintre tipurile de lucrări </w:t>
      </w:r>
      <w:r w:rsidR="00D16FAB" w:rsidRPr="0067165A">
        <w:rPr>
          <w:rFonts w:ascii="Arial" w:hAnsi="Arial" w:cs="Arial"/>
          <w:sz w:val="24"/>
          <w:szCs w:val="24"/>
          <w:lang w:val="ro-RO"/>
        </w:rPr>
        <w:t>-</w:t>
      </w:r>
      <w:r w:rsidRPr="0067165A">
        <w:rPr>
          <w:rFonts w:ascii="Arial" w:hAnsi="Arial" w:cs="Arial"/>
          <w:sz w:val="24"/>
          <w:szCs w:val="24"/>
          <w:lang w:val="ro-RO"/>
        </w:rPr>
        <w:t xml:space="preserve"> tăieri de igienă (de exemplu, în cazul păsărilor care cuibăresc în arbori bătrâni), iar speciile afectate îşi vor remodela răspândirea în habitat în funcţie de acest aspect, existând pericolul ca sa apară diminuări ale efectivelor acestora, dar nu la nivelul întregului habitat ci doar local, prin relocarea speciilor către zonele neafectate de lucrări. </w:t>
      </w:r>
    </w:p>
    <w:p w14:paraId="793CC375" w14:textId="77777777" w:rsidR="001E327D"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 xml:space="preserve">Executarea lucrărilor pe suprafeţe relativ mici în cadrul unui tip de pădure (la nivelul parcelelor) favorizează mobilitatea speciilor, ale căror efective totale nu se reduc semnificativ la nivelul habitatului, ci doar în zonele afectate de lucrări şi de regulă numai pe durata lucrărilor, aceasta şi în funcţie de tipul de lucrări silvice executate. </w:t>
      </w:r>
    </w:p>
    <w:p w14:paraId="2B234F73" w14:textId="77777777" w:rsidR="001E327D" w:rsidRPr="0067165A" w:rsidRDefault="001E327D" w:rsidP="001F10CA">
      <w:pPr>
        <w:pStyle w:val="Frspaiere"/>
        <w:ind w:firstLine="709"/>
        <w:jc w:val="both"/>
        <w:rPr>
          <w:rFonts w:ascii="Arial" w:hAnsi="Arial" w:cs="Arial"/>
          <w:sz w:val="24"/>
          <w:szCs w:val="24"/>
          <w:lang w:val="ro-RO"/>
        </w:rPr>
      </w:pPr>
      <w:r w:rsidRPr="0067165A">
        <w:rPr>
          <w:rFonts w:ascii="Arial" w:hAnsi="Arial" w:cs="Arial"/>
          <w:sz w:val="24"/>
          <w:szCs w:val="24"/>
          <w:lang w:val="ro-RO"/>
        </w:rPr>
        <w:t xml:space="preserve">Dintre toate tipurile de lucrări prevăzute în amenajamentul silvic, tăierile rase afectează în cea mai mare măsură habitatele de pădure şi implicit speciile care sunt legate de aceste tipuri de habitate. Acestea sunt permise numai în cazul </w:t>
      </w:r>
      <w:r w:rsidR="00D06B46" w:rsidRPr="0067165A">
        <w:rPr>
          <w:rFonts w:ascii="Arial" w:hAnsi="Arial" w:cs="Arial"/>
          <w:sz w:val="24"/>
          <w:szCs w:val="24"/>
          <w:lang w:val="ro-RO"/>
        </w:rPr>
        <w:t xml:space="preserve">arboretelor de plopi hibrizi sau salcie selecționată sau </w:t>
      </w:r>
      <w:r w:rsidRPr="0067165A">
        <w:rPr>
          <w:rFonts w:ascii="Arial" w:hAnsi="Arial" w:cs="Arial"/>
          <w:sz w:val="24"/>
          <w:szCs w:val="24"/>
          <w:lang w:val="ro-RO"/>
        </w:rPr>
        <w:t>substituirii unor arborete pentru care nu este posibilă aplicarea altor tratamente.</w:t>
      </w:r>
    </w:p>
    <w:p w14:paraId="04ABB0A5" w14:textId="77777777" w:rsidR="00D06B46" w:rsidRPr="0067165A" w:rsidRDefault="00D06B46" w:rsidP="001F10CA">
      <w:pPr>
        <w:pStyle w:val="Frspaiere"/>
        <w:ind w:firstLine="720"/>
        <w:jc w:val="both"/>
        <w:rPr>
          <w:rFonts w:ascii="Arial" w:hAnsi="Arial" w:cs="Arial"/>
          <w:sz w:val="24"/>
          <w:szCs w:val="24"/>
          <w:lang w:val="ro-RO"/>
        </w:rPr>
      </w:pPr>
      <w:r w:rsidRPr="0067165A">
        <w:rPr>
          <w:rFonts w:ascii="Arial" w:hAnsi="Arial" w:cs="Arial"/>
          <w:sz w:val="24"/>
          <w:szCs w:val="24"/>
          <w:lang w:val="ro-RO"/>
        </w:rPr>
        <w:t xml:space="preserve">De asemenea, va fi păstrat, în habitatele respective, un număr de arbori bătrâni pe picior, sub forma unor insule de îmbătrânire. </w:t>
      </w:r>
    </w:p>
    <w:p w14:paraId="49A45074" w14:textId="77777777" w:rsidR="001E327D" w:rsidRPr="0067165A" w:rsidRDefault="001E327D" w:rsidP="00A36A59">
      <w:pPr>
        <w:pStyle w:val="BodyText3"/>
        <w:shd w:val="clear" w:color="auto" w:fill="auto"/>
        <w:tabs>
          <w:tab w:val="left" w:pos="709"/>
        </w:tabs>
        <w:spacing w:before="0" w:line="240" w:lineRule="auto"/>
        <w:ind w:left="40" w:right="34" w:firstLine="709"/>
        <w:rPr>
          <w:rFonts w:ascii="Arial" w:hAnsi="Arial" w:cs="Arial"/>
          <w:sz w:val="24"/>
          <w:szCs w:val="24"/>
          <w:lang w:val="ro-RO"/>
        </w:rPr>
      </w:pPr>
      <w:r w:rsidRPr="0067165A">
        <w:rPr>
          <w:rFonts w:ascii="Arial" w:hAnsi="Arial" w:cs="Arial"/>
          <w:sz w:val="24"/>
          <w:szCs w:val="24"/>
          <w:lang w:val="ro-RO"/>
        </w:rPr>
        <w:t xml:space="preserve">Localizarea lucrărilor pe suprafeţe relativ mici (parcele), comparativ cu suprafaţa habitatelor forestiere, va face ca efectul potenţial negativ asupra speciilor de faună să fie minim. Speciile mai sensibile se refugiază din zonele în care au loc lucrări către habitatele învecinate, revenind cel mai adesea în locaţiile iniţiale, mai ales dacă modificarea habitatului </w:t>
      </w:r>
      <w:r w:rsidR="00D06B46" w:rsidRPr="0067165A">
        <w:rPr>
          <w:rFonts w:ascii="Arial" w:hAnsi="Arial" w:cs="Arial"/>
          <w:sz w:val="24"/>
          <w:szCs w:val="24"/>
          <w:lang w:val="ro-RO"/>
        </w:rPr>
        <w:t>n</w:t>
      </w:r>
      <w:r w:rsidRPr="0067165A">
        <w:rPr>
          <w:rFonts w:ascii="Arial" w:hAnsi="Arial" w:cs="Arial"/>
          <w:sz w:val="24"/>
          <w:szCs w:val="24"/>
          <w:lang w:val="ro-RO"/>
        </w:rPr>
        <w:t xml:space="preserve">u este una pregnantă aşa cum se întâmplă în cazul tăierilor rase. </w:t>
      </w:r>
    </w:p>
    <w:p w14:paraId="3FAF59EB" w14:textId="77777777" w:rsidR="00D06B46" w:rsidRPr="0067165A" w:rsidRDefault="00D06B46" w:rsidP="001F10CA">
      <w:pPr>
        <w:pStyle w:val="BodyText3"/>
        <w:shd w:val="clear" w:color="auto" w:fill="auto"/>
        <w:tabs>
          <w:tab w:val="left" w:pos="709"/>
        </w:tabs>
        <w:spacing w:before="0" w:line="240" w:lineRule="auto"/>
        <w:ind w:left="40" w:right="34" w:firstLine="709"/>
        <w:rPr>
          <w:rFonts w:ascii="Times New Roman" w:hAnsi="Times New Roman"/>
          <w:lang w:val="ro-RO"/>
        </w:rPr>
      </w:pPr>
    </w:p>
    <w:p w14:paraId="451955CD" w14:textId="77777777" w:rsidR="001E327D" w:rsidRPr="0067165A" w:rsidRDefault="001E327D" w:rsidP="00A36A59">
      <w:pPr>
        <w:pStyle w:val="Titlu2"/>
      </w:pPr>
      <w:bookmarkStart w:id="387" w:name="_Toc168659573"/>
      <w:r w:rsidRPr="0067165A">
        <w:t>D.</w:t>
      </w:r>
      <w:r w:rsidR="00D06B46" w:rsidRPr="0067165A">
        <w:t>2</w:t>
      </w:r>
      <w:r w:rsidRPr="0067165A">
        <w:t>.2. Impactul indirect susceptibil să afecteze habitatele şi speciile de interes comunitar</w:t>
      </w:r>
      <w:bookmarkEnd w:id="387"/>
    </w:p>
    <w:p w14:paraId="77FD739C" w14:textId="77777777" w:rsidR="001E327D" w:rsidRPr="0067165A" w:rsidRDefault="001E327D" w:rsidP="001F10CA">
      <w:pPr>
        <w:pStyle w:val="BodyText3"/>
        <w:shd w:val="clear" w:color="auto" w:fill="auto"/>
        <w:tabs>
          <w:tab w:val="left" w:pos="513"/>
        </w:tabs>
        <w:spacing w:before="0" w:line="240" w:lineRule="auto"/>
        <w:ind w:right="34" w:firstLine="0"/>
        <w:jc w:val="center"/>
        <w:rPr>
          <w:rFonts w:ascii="Arial" w:hAnsi="Arial" w:cs="Arial"/>
          <w:b/>
          <w:color w:val="FF0000"/>
          <w:sz w:val="24"/>
          <w:szCs w:val="24"/>
          <w:lang w:val="ro-RO"/>
        </w:rPr>
      </w:pPr>
    </w:p>
    <w:p w14:paraId="51491537" w14:textId="77777777" w:rsidR="001E327D" w:rsidRPr="0067165A" w:rsidRDefault="001E327D" w:rsidP="001F10CA">
      <w:pPr>
        <w:pStyle w:val="Default"/>
        <w:ind w:firstLine="720"/>
        <w:jc w:val="both"/>
        <w:rPr>
          <w:color w:val="auto"/>
          <w:u w:val="single"/>
          <w:lang w:val="ro-RO"/>
        </w:rPr>
      </w:pPr>
      <w:r w:rsidRPr="0067165A">
        <w:rPr>
          <w:color w:val="auto"/>
          <w:lang w:val="ro-RO"/>
        </w:rPr>
        <w:t>Impactul indirect poate să apară din activităţile conexe care însoţesc lucrările prevăzute în  amenajament, şi care se traduce în ultima instanţă tot prin posibilitatea diminuării efectivelor unor specii de interes comunitar.</w:t>
      </w:r>
      <w:r w:rsidRPr="0067165A">
        <w:rPr>
          <w:color w:val="auto"/>
          <w:u w:val="single"/>
          <w:lang w:val="ro-RO"/>
        </w:rPr>
        <w:t xml:space="preserve"> </w:t>
      </w:r>
    </w:p>
    <w:p w14:paraId="7BBFCE65" w14:textId="77777777" w:rsidR="001E327D" w:rsidRPr="0067165A" w:rsidRDefault="001E327D" w:rsidP="001F10CA">
      <w:pPr>
        <w:pStyle w:val="Default"/>
        <w:ind w:firstLine="720"/>
        <w:jc w:val="both"/>
        <w:rPr>
          <w:color w:val="auto"/>
          <w:lang w:val="ro-RO"/>
        </w:rPr>
      </w:pPr>
      <w:r w:rsidRPr="0067165A">
        <w:rPr>
          <w:color w:val="auto"/>
          <w:lang w:val="ro-RO"/>
        </w:rPr>
        <w:t xml:space="preserve">Impactul negativ indirect poate fi prognozat printr-o "restrângere a habitatelor" cauzate de lucrările temporare care se vor efectua în cadrul amenajamentului silvic, cu posibila  migrare a speciilor de </w:t>
      </w:r>
      <w:r w:rsidR="00F74C2C" w:rsidRPr="0067165A">
        <w:rPr>
          <w:color w:val="auto"/>
          <w:lang w:val="ro-RO"/>
        </w:rPr>
        <w:t>faună</w:t>
      </w:r>
      <w:r w:rsidRPr="0067165A">
        <w:rPr>
          <w:color w:val="auto"/>
          <w:lang w:val="ro-RO"/>
        </w:rPr>
        <w:t xml:space="preserve"> către zonele din jur cu habitate identice sau asemănătoare şi care oferă condiţii asemănătoare de hrănire şi reproducere, numite de aceea habitate "receptori". </w:t>
      </w:r>
    </w:p>
    <w:p w14:paraId="085DFCB8" w14:textId="7B743E36" w:rsidR="001E327D" w:rsidRPr="0067165A" w:rsidRDefault="001E327D" w:rsidP="001F10CA">
      <w:pPr>
        <w:pStyle w:val="BodyText3"/>
        <w:shd w:val="clear" w:color="auto" w:fill="auto"/>
        <w:tabs>
          <w:tab w:val="left" w:pos="543"/>
        </w:tabs>
        <w:spacing w:before="0" w:line="240" w:lineRule="auto"/>
        <w:ind w:left="40" w:right="34" w:firstLine="0"/>
        <w:rPr>
          <w:rFonts w:ascii="Arial" w:hAnsi="Arial" w:cs="Arial"/>
          <w:sz w:val="24"/>
          <w:szCs w:val="24"/>
          <w:lang w:val="ro-RO"/>
        </w:rPr>
      </w:pPr>
      <w:r w:rsidRPr="0067165A">
        <w:rPr>
          <w:rFonts w:ascii="Arial" w:hAnsi="Arial" w:cs="Arial"/>
          <w:sz w:val="24"/>
          <w:szCs w:val="24"/>
          <w:lang w:val="ro-RO"/>
        </w:rPr>
        <w:tab/>
        <w:t>Nu considerăm că lucrările din amenajamentul silvic ar putea avea impact indirect potenţial negativ asupra speciilor de amfibieni şi reptile</w:t>
      </w:r>
      <w:r w:rsidR="00F74C2C" w:rsidRPr="0067165A">
        <w:rPr>
          <w:rFonts w:ascii="Arial" w:hAnsi="Arial" w:cs="Arial"/>
          <w:sz w:val="24"/>
          <w:szCs w:val="24"/>
          <w:lang w:val="ro-RO"/>
        </w:rPr>
        <w:t xml:space="preserve">, </w:t>
      </w:r>
      <w:r w:rsidRPr="0067165A">
        <w:rPr>
          <w:rFonts w:ascii="Arial" w:hAnsi="Arial" w:cs="Arial"/>
          <w:sz w:val="24"/>
          <w:szCs w:val="24"/>
          <w:lang w:val="ro-RO"/>
        </w:rPr>
        <w:t xml:space="preserve">mamifere </w:t>
      </w:r>
      <w:r w:rsidR="00F74C2C" w:rsidRPr="0067165A">
        <w:rPr>
          <w:rFonts w:ascii="Arial" w:hAnsi="Arial" w:cs="Arial"/>
          <w:sz w:val="24"/>
          <w:szCs w:val="24"/>
          <w:lang w:val="ro-RO"/>
        </w:rPr>
        <w:t xml:space="preserve">sau păsări </w:t>
      </w:r>
      <w:r w:rsidRPr="0067165A">
        <w:rPr>
          <w:rFonts w:ascii="Arial" w:hAnsi="Arial" w:cs="Arial"/>
          <w:sz w:val="24"/>
          <w:szCs w:val="24"/>
          <w:lang w:val="ro-RO"/>
        </w:rPr>
        <w:t>de interes comunitar şi naţional care trăiesc sau tranzitează zona O</w:t>
      </w:r>
      <w:r w:rsidR="00F55553" w:rsidRPr="0067165A">
        <w:rPr>
          <w:rFonts w:ascii="Arial" w:hAnsi="Arial" w:cs="Arial"/>
          <w:sz w:val="24"/>
          <w:szCs w:val="24"/>
          <w:lang w:val="ro-RO"/>
        </w:rPr>
        <w:t>.</w:t>
      </w:r>
      <w:r w:rsidRPr="0067165A">
        <w:rPr>
          <w:rFonts w:ascii="Arial" w:hAnsi="Arial" w:cs="Arial"/>
          <w:sz w:val="24"/>
          <w:szCs w:val="24"/>
          <w:lang w:val="ro-RO"/>
        </w:rPr>
        <w:t>S</w:t>
      </w:r>
      <w:r w:rsidR="00F55553" w:rsidRPr="0067165A">
        <w:rPr>
          <w:rFonts w:ascii="Arial" w:hAnsi="Arial" w:cs="Arial"/>
          <w:sz w:val="24"/>
          <w:szCs w:val="24"/>
          <w:lang w:val="ro-RO"/>
        </w:rPr>
        <w:t>.</w:t>
      </w:r>
      <w:r w:rsidRPr="0067165A">
        <w:rPr>
          <w:rFonts w:ascii="Arial" w:hAnsi="Arial" w:cs="Arial"/>
          <w:sz w:val="24"/>
          <w:szCs w:val="24"/>
          <w:lang w:val="ro-RO"/>
        </w:rPr>
        <w:t xml:space="preserve"> </w:t>
      </w:r>
      <w:r w:rsidR="00572DEC" w:rsidRPr="0067165A">
        <w:rPr>
          <w:rFonts w:ascii="Arial" w:hAnsi="Arial" w:cs="Arial"/>
          <w:sz w:val="24"/>
          <w:szCs w:val="24"/>
          <w:lang w:val="ro-RO"/>
        </w:rPr>
        <w:t>Comana</w:t>
      </w:r>
      <w:r w:rsidRPr="0067165A">
        <w:rPr>
          <w:rFonts w:ascii="Arial" w:hAnsi="Arial" w:cs="Arial"/>
          <w:sz w:val="24"/>
          <w:szCs w:val="24"/>
          <w:lang w:val="ro-RO"/>
        </w:rPr>
        <w:t>.</w:t>
      </w:r>
    </w:p>
    <w:p w14:paraId="18B4D46C" w14:textId="77777777" w:rsidR="001E327D" w:rsidRPr="0067165A" w:rsidRDefault="001E327D" w:rsidP="001F10CA">
      <w:pPr>
        <w:pStyle w:val="Default"/>
        <w:ind w:firstLine="720"/>
        <w:jc w:val="both"/>
        <w:rPr>
          <w:color w:val="FF0000"/>
          <w:lang w:val="ro-RO"/>
        </w:rPr>
      </w:pPr>
      <w:r w:rsidRPr="0067165A">
        <w:rPr>
          <w:color w:val="FF0000"/>
          <w:lang w:val="ro-RO"/>
        </w:rPr>
        <w:t xml:space="preserve"> </w:t>
      </w:r>
    </w:p>
    <w:p w14:paraId="6C45E1D6" w14:textId="77777777" w:rsidR="001E327D" w:rsidRPr="0067165A" w:rsidRDefault="001E327D" w:rsidP="004D20B7">
      <w:pPr>
        <w:pStyle w:val="Titlu2"/>
      </w:pPr>
      <w:bookmarkStart w:id="388" w:name="_Toc168659574"/>
      <w:r w:rsidRPr="0067165A">
        <w:t>D.</w:t>
      </w:r>
      <w:r w:rsidR="00F74C2C" w:rsidRPr="0067165A">
        <w:t>2</w:t>
      </w:r>
      <w:r w:rsidRPr="0067165A">
        <w:t>.3. Impactul pe termen scurt susceptibil să afecteze habitatele şi speciile</w:t>
      </w:r>
      <w:r w:rsidR="004D20B7" w:rsidRPr="0067165A">
        <w:t xml:space="preserve"> </w:t>
      </w:r>
      <w:r w:rsidRPr="0067165A">
        <w:t>de</w:t>
      </w:r>
      <w:r w:rsidR="004D20B7" w:rsidRPr="0067165A">
        <w:t xml:space="preserve"> </w:t>
      </w:r>
      <w:r w:rsidRPr="0067165A">
        <w:t>interes comunitar</w:t>
      </w:r>
      <w:bookmarkEnd w:id="388"/>
    </w:p>
    <w:p w14:paraId="4FF5CE32" w14:textId="77777777" w:rsidR="001E327D" w:rsidRPr="0067165A" w:rsidRDefault="001E327D" w:rsidP="001F10CA">
      <w:pPr>
        <w:pStyle w:val="BodyText3"/>
        <w:shd w:val="clear" w:color="auto" w:fill="auto"/>
        <w:tabs>
          <w:tab w:val="left" w:pos="543"/>
        </w:tabs>
        <w:spacing w:before="0" w:line="240" w:lineRule="auto"/>
        <w:ind w:right="-1" w:firstLine="709"/>
        <w:jc w:val="center"/>
        <w:rPr>
          <w:rFonts w:ascii="Arial" w:hAnsi="Arial" w:cs="Arial"/>
          <w:b/>
          <w:color w:val="FF0000"/>
          <w:sz w:val="24"/>
          <w:szCs w:val="24"/>
          <w:lang w:val="ro-RO"/>
        </w:rPr>
      </w:pPr>
    </w:p>
    <w:p w14:paraId="23F42CF5" w14:textId="77777777" w:rsidR="001E327D" w:rsidRPr="0067165A" w:rsidRDefault="001E327D" w:rsidP="001F10CA">
      <w:pPr>
        <w:pStyle w:val="BodyText3"/>
        <w:shd w:val="clear" w:color="auto" w:fill="auto"/>
        <w:tabs>
          <w:tab w:val="left" w:pos="543"/>
        </w:tabs>
        <w:spacing w:before="0" w:line="240" w:lineRule="auto"/>
        <w:ind w:right="-1" w:firstLine="709"/>
        <w:rPr>
          <w:rFonts w:ascii="Arial" w:hAnsi="Arial" w:cs="Arial"/>
          <w:sz w:val="24"/>
          <w:szCs w:val="24"/>
          <w:lang w:val="ro-RO"/>
        </w:rPr>
      </w:pPr>
      <w:r w:rsidRPr="0067165A">
        <w:rPr>
          <w:rFonts w:ascii="Arial" w:hAnsi="Arial" w:cs="Arial"/>
          <w:sz w:val="24"/>
          <w:szCs w:val="24"/>
          <w:lang w:val="ro-RO"/>
        </w:rPr>
        <w:tab/>
        <w:t xml:space="preserve">Impactul pe termen scurt este datorat desfăşurării efective a lucrărilor prevăzute în amenajamentul silvic şi a prezenţei umane în habitatele respective. </w:t>
      </w:r>
      <w:r w:rsidR="00F74C2C" w:rsidRPr="0067165A">
        <w:rPr>
          <w:rFonts w:ascii="Arial" w:hAnsi="Arial" w:cs="Arial"/>
          <w:sz w:val="24"/>
          <w:szCs w:val="24"/>
          <w:lang w:val="ro-RO"/>
        </w:rPr>
        <w:t xml:space="preserve">În </w:t>
      </w:r>
      <w:r w:rsidRPr="0067165A">
        <w:rPr>
          <w:rFonts w:ascii="Arial" w:hAnsi="Arial" w:cs="Arial"/>
          <w:sz w:val="24"/>
          <w:szCs w:val="24"/>
          <w:lang w:val="ro-RO"/>
        </w:rPr>
        <w:t xml:space="preserve">bună măsură, impactul pe termen scurt derivă din impactul direct asupra faunei. </w:t>
      </w:r>
      <w:r w:rsidRPr="0067165A">
        <w:rPr>
          <w:rFonts w:ascii="Arial" w:hAnsi="Arial" w:cs="Arial"/>
          <w:sz w:val="24"/>
          <w:szCs w:val="24"/>
          <w:lang w:val="ro-RO"/>
        </w:rPr>
        <w:tab/>
      </w:r>
    </w:p>
    <w:p w14:paraId="696D6FD8" w14:textId="718A82F3" w:rsidR="001E327D" w:rsidRPr="0067165A" w:rsidRDefault="001E327D" w:rsidP="001F10CA">
      <w:pPr>
        <w:pStyle w:val="BodyText3"/>
        <w:shd w:val="clear" w:color="auto" w:fill="auto"/>
        <w:tabs>
          <w:tab w:val="left" w:pos="543"/>
        </w:tabs>
        <w:spacing w:before="0" w:line="240" w:lineRule="auto"/>
        <w:ind w:right="-1" w:firstLine="709"/>
        <w:rPr>
          <w:rFonts w:ascii="Arial" w:hAnsi="Arial" w:cs="Arial"/>
          <w:sz w:val="24"/>
          <w:szCs w:val="24"/>
          <w:lang w:val="ro-RO"/>
        </w:rPr>
      </w:pPr>
      <w:r w:rsidRPr="0067165A">
        <w:rPr>
          <w:rFonts w:ascii="Arial" w:hAnsi="Arial" w:cs="Arial"/>
          <w:sz w:val="24"/>
          <w:szCs w:val="24"/>
          <w:lang w:val="ro-RO"/>
        </w:rPr>
        <w:tab/>
        <w:t>În această categorie intră alterarea condiţiilor de habitat pentru specii de păsări,</w:t>
      </w:r>
      <w:r w:rsidR="00572DEC" w:rsidRPr="0067165A">
        <w:rPr>
          <w:rFonts w:ascii="Arial" w:hAnsi="Arial" w:cs="Arial"/>
          <w:sz w:val="24"/>
          <w:szCs w:val="24"/>
          <w:lang w:val="ro-RO"/>
        </w:rPr>
        <w:t xml:space="preserve"> </w:t>
      </w:r>
      <w:r w:rsidR="00572DEC" w:rsidRPr="0067165A">
        <w:rPr>
          <w:rFonts w:ascii="Arial" w:hAnsi="Arial" w:cs="Arial"/>
          <w:sz w:val="24"/>
          <w:szCs w:val="24"/>
          <w:lang w:val="ro-RO"/>
        </w:rPr>
        <w:lastRenderedPageBreak/>
        <w:t>nevertebrate,</w:t>
      </w:r>
      <w:r w:rsidRPr="0067165A">
        <w:rPr>
          <w:rFonts w:ascii="Arial" w:hAnsi="Arial" w:cs="Arial"/>
          <w:sz w:val="24"/>
          <w:szCs w:val="24"/>
          <w:lang w:val="ro-RO"/>
        </w:rPr>
        <w:t xml:space="preserve"> amfibieni, reptile şi mamifere. </w:t>
      </w:r>
    </w:p>
    <w:p w14:paraId="26689E31" w14:textId="77777777" w:rsidR="001E327D" w:rsidRPr="0067165A" w:rsidRDefault="001E327D" w:rsidP="001F10CA">
      <w:pPr>
        <w:pStyle w:val="BodyText3"/>
        <w:shd w:val="clear" w:color="auto" w:fill="auto"/>
        <w:tabs>
          <w:tab w:val="left" w:pos="543"/>
        </w:tabs>
        <w:spacing w:before="0" w:line="240" w:lineRule="auto"/>
        <w:ind w:right="-1" w:firstLine="709"/>
        <w:rPr>
          <w:rFonts w:ascii="Arial" w:hAnsi="Arial" w:cs="Arial"/>
          <w:sz w:val="24"/>
          <w:szCs w:val="24"/>
          <w:lang w:val="ro-RO"/>
        </w:rPr>
      </w:pPr>
      <w:r w:rsidRPr="0067165A">
        <w:rPr>
          <w:rFonts w:ascii="Arial" w:hAnsi="Arial" w:cs="Arial"/>
          <w:color w:val="FF0000"/>
          <w:sz w:val="24"/>
          <w:szCs w:val="24"/>
          <w:lang w:val="ro-RO"/>
        </w:rPr>
        <w:tab/>
      </w:r>
      <w:r w:rsidRPr="0067165A">
        <w:rPr>
          <w:rFonts w:ascii="Arial" w:hAnsi="Arial" w:cs="Arial"/>
          <w:sz w:val="24"/>
          <w:szCs w:val="24"/>
          <w:lang w:val="ro-RO"/>
        </w:rPr>
        <w:t>Deranjarea la cuib sau în timpul creşterii puilor</w:t>
      </w:r>
      <w:r w:rsidR="00F74C2C" w:rsidRPr="0067165A">
        <w:rPr>
          <w:rFonts w:ascii="Arial" w:hAnsi="Arial" w:cs="Arial"/>
          <w:sz w:val="24"/>
          <w:szCs w:val="24"/>
          <w:lang w:val="ro-RO"/>
        </w:rPr>
        <w:t xml:space="preserve"> la mamifere</w:t>
      </w:r>
      <w:r w:rsidRPr="0067165A">
        <w:rPr>
          <w:rFonts w:ascii="Arial" w:hAnsi="Arial" w:cs="Arial"/>
          <w:sz w:val="24"/>
          <w:szCs w:val="24"/>
          <w:lang w:val="ro-RO"/>
        </w:rPr>
        <w:t xml:space="preserve">, distrugerea involuntară a unor habitate de reproducere pentru amfibieni </w:t>
      </w:r>
      <w:r w:rsidR="00F74C2C" w:rsidRPr="0067165A">
        <w:rPr>
          <w:rFonts w:ascii="Arial" w:hAnsi="Arial" w:cs="Arial"/>
          <w:sz w:val="24"/>
          <w:szCs w:val="24"/>
          <w:lang w:val="ro-RO"/>
        </w:rPr>
        <w:t xml:space="preserve">și reptile </w:t>
      </w:r>
      <w:r w:rsidRPr="0067165A">
        <w:rPr>
          <w:rFonts w:ascii="Arial" w:hAnsi="Arial" w:cs="Arial"/>
          <w:sz w:val="24"/>
          <w:szCs w:val="24"/>
          <w:lang w:val="ro-RO"/>
        </w:rPr>
        <w:t xml:space="preserve">(simpla trecere repetată a unor vehicule (motorizate sau nu) printr-o baltă temporară în care se găseşte ponta </w:t>
      </w:r>
      <w:r w:rsidR="00F74C2C" w:rsidRPr="0067165A">
        <w:rPr>
          <w:rFonts w:ascii="Arial" w:hAnsi="Arial" w:cs="Arial"/>
          <w:sz w:val="24"/>
          <w:szCs w:val="24"/>
          <w:lang w:val="ro-RO"/>
        </w:rPr>
        <w:t xml:space="preserve">specie </w:t>
      </w:r>
      <w:r w:rsidRPr="0067165A">
        <w:rPr>
          <w:rFonts w:ascii="Arial" w:hAnsi="Arial" w:cs="Arial"/>
          <w:sz w:val="24"/>
          <w:szCs w:val="24"/>
          <w:lang w:val="ro-RO"/>
        </w:rPr>
        <w:t xml:space="preserve">reprezintă un factor de risc care duce practic la pierderea pontei şi la scăderea efectivelor populaţiei în zonă. Situaţia este aceeaşi şi în cazul pierderii unor zone de hrănire, de exemplu a unor arbori bătrâni, scorburoşi ce adăpostesc numeroase nevertebrate sau larve ce constituie hrană </w:t>
      </w:r>
      <w:r w:rsidR="00F74C2C" w:rsidRPr="0067165A">
        <w:rPr>
          <w:rFonts w:ascii="Arial" w:hAnsi="Arial" w:cs="Arial"/>
          <w:sz w:val="24"/>
          <w:szCs w:val="24"/>
          <w:lang w:val="ro-RO"/>
        </w:rPr>
        <w:t>pentru anumite specii de păsări</w:t>
      </w:r>
      <w:r w:rsidRPr="0067165A">
        <w:rPr>
          <w:rFonts w:ascii="Arial" w:hAnsi="Arial" w:cs="Arial"/>
          <w:sz w:val="24"/>
          <w:szCs w:val="24"/>
          <w:lang w:val="ro-RO"/>
        </w:rPr>
        <w:t xml:space="preserve">, sau constituie </w:t>
      </w:r>
      <w:r w:rsidR="00F74C2C" w:rsidRPr="0067165A">
        <w:rPr>
          <w:rFonts w:ascii="Arial" w:hAnsi="Arial" w:cs="Arial"/>
          <w:sz w:val="24"/>
          <w:szCs w:val="24"/>
          <w:lang w:val="ro-RO"/>
        </w:rPr>
        <w:t>galerii</w:t>
      </w:r>
      <w:r w:rsidRPr="0067165A">
        <w:rPr>
          <w:rFonts w:ascii="Arial" w:hAnsi="Arial" w:cs="Arial"/>
          <w:sz w:val="24"/>
          <w:szCs w:val="24"/>
          <w:lang w:val="ro-RO"/>
        </w:rPr>
        <w:t xml:space="preserve"> pentru diferite specii de mamifere. Trebuie ţinut însă cont că arborii bătrâni sunt mult mai vulnerabili la boli (la atacul unor agenţi fitopatogeni) şi prin urmare îndepărtarea acestor exemplare serveşte la menţinerea sănătăţii ecosistemului forestier. </w:t>
      </w:r>
    </w:p>
    <w:p w14:paraId="168986C9" w14:textId="77777777" w:rsidR="001E327D" w:rsidRPr="0067165A" w:rsidRDefault="001E327D" w:rsidP="001F10CA">
      <w:pPr>
        <w:pStyle w:val="BodyText3"/>
        <w:shd w:val="clear" w:color="auto" w:fill="auto"/>
        <w:tabs>
          <w:tab w:val="left" w:pos="543"/>
        </w:tabs>
        <w:spacing w:before="0" w:line="240" w:lineRule="auto"/>
        <w:ind w:right="-1" w:firstLine="709"/>
        <w:rPr>
          <w:rFonts w:ascii="Arial" w:hAnsi="Arial" w:cs="Arial"/>
          <w:sz w:val="24"/>
          <w:szCs w:val="24"/>
          <w:lang w:val="ro-RO"/>
        </w:rPr>
      </w:pPr>
      <w:r w:rsidRPr="0067165A">
        <w:rPr>
          <w:rFonts w:ascii="Arial" w:hAnsi="Arial" w:cs="Arial"/>
          <w:color w:val="FF0000"/>
          <w:sz w:val="24"/>
          <w:szCs w:val="24"/>
          <w:lang w:val="ro-RO"/>
        </w:rPr>
        <w:tab/>
      </w:r>
      <w:r w:rsidRPr="0067165A">
        <w:rPr>
          <w:rFonts w:ascii="Arial" w:hAnsi="Arial" w:cs="Arial"/>
          <w:sz w:val="24"/>
          <w:szCs w:val="24"/>
          <w:lang w:val="ro-RO"/>
        </w:rPr>
        <w:t>Exemplarele îmbătrânite de arbori sunt de asemenea mult mai vulnerabile la factori de mediu extremi (furtuni, vânturi puternice, alunecări de teren) şi de aceea doborâturile sunt mult mai frecvente în categoria arborilor ajunşi la maturitatea exploatării sau la arborii îmbătrâniţi decât la exemplarele mai tinere.</w:t>
      </w:r>
    </w:p>
    <w:p w14:paraId="35047D59" w14:textId="77777777" w:rsidR="00F74C2C" w:rsidRPr="0067165A" w:rsidRDefault="00F74C2C" w:rsidP="001F10CA">
      <w:pPr>
        <w:pStyle w:val="BodyText3"/>
        <w:shd w:val="clear" w:color="auto" w:fill="auto"/>
        <w:tabs>
          <w:tab w:val="left" w:pos="960"/>
        </w:tabs>
        <w:spacing w:before="0" w:line="240" w:lineRule="auto"/>
        <w:ind w:right="34" w:firstLine="709"/>
        <w:rPr>
          <w:rFonts w:ascii="Arial" w:hAnsi="Arial" w:cs="Arial"/>
          <w:bCs/>
          <w:sz w:val="24"/>
          <w:szCs w:val="24"/>
        </w:rPr>
      </w:pPr>
      <w:r w:rsidRPr="0067165A">
        <w:rPr>
          <w:rFonts w:ascii="Arial" w:hAnsi="Arial" w:cs="Arial"/>
          <w:bCs/>
          <w:sz w:val="24"/>
          <w:szCs w:val="24"/>
        </w:rPr>
        <w:t>Facem precizarea că amenajamentul silvic preia măsurile de conservare stabilite pentru ari</w:t>
      </w:r>
      <w:r w:rsidRPr="0067165A">
        <w:rPr>
          <w:rFonts w:ascii="Arial" w:hAnsi="Arial" w:cs="Arial"/>
          <w:bCs/>
          <w:sz w:val="24"/>
          <w:szCs w:val="24"/>
          <w:lang w:val="ro-RO"/>
        </w:rPr>
        <w:t xml:space="preserve">ile </w:t>
      </w:r>
      <w:r w:rsidRPr="0067165A">
        <w:rPr>
          <w:rFonts w:ascii="Arial" w:hAnsi="Arial" w:cs="Arial"/>
          <w:bCs/>
          <w:sz w:val="24"/>
          <w:szCs w:val="24"/>
        </w:rPr>
        <w:t>protejat</w:t>
      </w:r>
      <w:r w:rsidRPr="0067165A">
        <w:rPr>
          <w:rFonts w:ascii="Arial" w:hAnsi="Arial" w:cs="Arial"/>
          <w:bCs/>
          <w:sz w:val="24"/>
          <w:szCs w:val="24"/>
          <w:lang w:val="ro-RO"/>
        </w:rPr>
        <w:t>e</w:t>
      </w:r>
      <w:r w:rsidRPr="0067165A">
        <w:rPr>
          <w:rFonts w:ascii="Arial" w:hAnsi="Arial" w:cs="Arial"/>
          <w:bCs/>
          <w:sz w:val="24"/>
          <w:szCs w:val="24"/>
        </w:rPr>
        <w:t>, dintre care o măsură prevede păstrarea de arbori de biodiversitate şi lemn mort în arboretele parcurse cu lucrări (îndeosebi tratamente).</w:t>
      </w:r>
    </w:p>
    <w:p w14:paraId="08499F3E" w14:textId="77777777" w:rsidR="001E327D" w:rsidRPr="0067165A" w:rsidRDefault="001E327D" w:rsidP="001F10CA">
      <w:pPr>
        <w:pStyle w:val="BodyText3"/>
        <w:shd w:val="clear" w:color="auto" w:fill="auto"/>
        <w:tabs>
          <w:tab w:val="left" w:pos="513"/>
        </w:tabs>
        <w:spacing w:before="0" w:line="240" w:lineRule="auto"/>
        <w:ind w:right="34" w:firstLine="0"/>
        <w:rPr>
          <w:rFonts w:ascii="Arial" w:hAnsi="Arial" w:cs="Arial"/>
          <w:b/>
          <w:color w:val="FF0000"/>
          <w:sz w:val="24"/>
          <w:szCs w:val="24"/>
          <w:lang w:val="ro-RO"/>
        </w:rPr>
      </w:pPr>
    </w:p>
    <w:p w14:paraId="0B6ED42F" w14:textId="77777777" w:rsidR="001E327D" w:rsidRPr="0067165A" w:rsidRDefault="001E327D" w:rsidP="004D20B7">
      <w:pPr>
        <w:pStyle w:val="Titlu2"/>
      </w:pPr>
      <w:bookmarkStart w:id="389" w:name="_Toc168659575"/>
      <w:r w:rsidRPr="0067165A">
        <w:t>D.</w:t>
      </w:r>
      <w:r w:rsidR="004D7D38" w:rsidRPr="0067165A">
        <w:t>2</w:t>
      </w:r>
      <w:r w:rsidRPr="0067165A">
        <w:t>.4. Impactul pe termen lung susceptibil să afecteze habitatele şi speciile</w:t>
      </w:r>
      <w:r w:rsidR="004D20B7" w:rsidRPr="0067165A">
        <w:t xml:space="preserve"> </w:t>
      </w:r>
      <w:r w:rsidRPr="0067165A">
        <w:t>de</w:t>
      </w:r>
      <w:r w:rsidR="004D20B7" w:rsidRPr="0067165A">
        <w:t xml:space="preserve"> </w:t>
      </w:r>
      <w:r w:rsidRPr="0067165A">
        <w:t>interes comunitar</w:t>
      </w:r>
      <w:bookmarkEnd w:id="389"/>
    </w:p>
    <w:p w14:paraId="35CECD91" w14:textId="77777777" w:rsidR="001E327D" w:rsidRPr="0067165A" w:rsidRDefault="001E327D" w:rsidP="001F10CA">
      <w:pPr>
        <w:pStyle w:val="BodyText3"/>
        <w:shd w:val="clear" w:color="auto" w:fill="auto"/>
        <w:tabs>
          <w:tab w:val="left" w:pos="513"/>
        </w:tabs>
        <w:spacing w:before="0" w:line="240" w:lineRule="auto"/>
        <w:ind w:right="34" w:firstLine="0"/>
        <w:rPr>
          <w:rFonts w:ascii="Arial" w:hAnsi="Arial" w:cs="Arial"/>
          <w:b/>
          <w:color w:val="FF0000"/>
          <w:sz w:val="24"/>
          <w:szCs w:val="24"/>
          <w:lang w:val="ro-RO"/>
        </w:rPr>
      </w:pPr>
    </w:p>
    <w:p w14:paraId="59B0F9E2" w14:textId="3AF43295" w:rsidR="001E327D" w:rsidRPr="0067165A" w:rsidRDefault="001E327D" w:rsidP="001F10CA">
      <w:pPr>
        <w:pStyle w:val="BodyText3"/>
        <w:shd w:val="clear" w:color="auto" w:fill="auto"/>
        <w:tabs>
          <w:tab w:val="left" w:pos="513"/>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ab/>
        <w:t>Pe termen lung, impactul lucrărilor de amenajament se traduce prin efectul unora dintre tipurile de lucrări prevăzute în amenajamentul silvic (tăieri de regenerare, împăduriri) asupra populaţiilor speciilor de interes comunitar prezente în zona O</w:t>
      </w:r>
      <w:r w:rsidR="004D7D38" w:rsidRPr="0067165A">
        <w:rPr>
          <w:rFonts w:ascii="Arial" w:hAnsi="Arial" w:cs="Arial"/>
          <w:sz w:val="24"/>
          <w:szCs w:val="24"/>
          <w:lang w:val="ro-RO"/>
        </w:rPr>
        <w:t>.</w:t>
      </w:r>
      <w:r w:rsidRPr="0067165A">
        <w:rPr>
          <w:rFonts w:ascii="Arial" w:hAnsi="Arial" w:cs="Arial"/>
          <w:sz w:val="24"/>
          <w:szCs w:val="24"/>
          <w:lang w:val="ro-RO"/>
        </w:rPr>
        <w:t>S</w:t>
      </w:r>
      <w:r w:rsidR="004D7D38" w:rsidRPr="0067165A">
        <w:rPr>
          <w:rFonts w:ascii="Arial" w:hAnsi="Arial" w:cs="Arial"/>
          <w:sz w:val="24"/>
          <w:szCs w:val="24"/>
          <w:lang w:val="ro-RO"/>
        </w:rPr>
        <w:t>.</w:t>
      </w:r>
      <w:r w:rsidRPr="0067165A">
        <w:rPr>
          <w:rFonts w:ascii="Arial" w:hAnsi="Arial" w:cs="Arial"/>
          <w:sz w:val="24"/>
          <w:szCs w:val="24"/>
          <w:lang w:val="ro-RO"/>
        </w:rPr>
        <w:t xml:space="preserve"> </w:t>
      </w:r>
      <w:r w:rsidR="00572DEC" w:rsidRPr="0067165A">
        <w:rPr>
          <w:rFonts w:ascii="Arial" w:hAnsi="Arial" w:cs="Arial"/>
          <w:sz w:val="24"/>
          <w:szCs w:val="24"/>
          <w:lang w:val="ro-RO"/>
        </w:rPr>
        <w:t>Comana</w:t>
      </w:r>
      <w:r w:rsidRPr="0067165A">
        <w:rPr>
          <w:rFonts w:ascii="Arial" w:hAnsi="Arial" w:cs="Arial"/>
          <w:sz w:val="24"/>
          <w:szCs w:val="24"/>
          <w:lang w:val="ro-RO"/>
        </w:rPr>
        <w:t xml:space="preserve">. </w:t>
      </w:r>
      <w:r w:rsidR="004D7D38" w:rsidRPr="0067165A">
        <w:rPr>
          <w:rFonts w:ascii="Arial" w:hAnsi="Arial" w:cs="Arial"/>
          <w:sz w:val="24"/>
          <w:szCs w:val="24"/>
          <w:lang w:val="ro-RO"/>
        </w:rPr>
        <w:t xml:space="preserve">În </w:t>
      </w:r>
      <w:r w:rsidRPr="0067165A">
        <w:rPr>
          <w:rFonts w:ascii="Arial" w:hAnsi="Arial" w:cs="Arial"/>
          <w:sz w:val="24"/>
          <w:szCs w:val="24"/>
          <w:lang w:val="ro-RO"/>
        </w:rPr>
        <w:t xml:space="preserve">condiţiile în care lucrările din amenajament sunt realizate în conformitate cu normele silvice şi cu cele de protecţie a mediului, practic pădurea ca tip de habitat se va reface cu păstrarea compoziţiei şi a structurii actuale sau chiar va evolua spre habitate cu o diversitate biologică mai mare. </w:t>
      </w:r>
    </w:p>
    <w:p w14:paraId="756F3481" w14:textId="77777777" w:rsidR="004D7D38" w:rsidRPr="0067165A" w:rsidRDefault="001E327D" w:rsidP="00A36A59">
      <w:pPr>
        <w:pStyle w:val="BodyText3"/>
        <w:shd w:val="clear" w:color="auto" w:fill="auto"/>
        <w:tabs>
          <w:tab w:val="left" w:pos="513"/>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ab/>
        <w:t>Nu întotdeauna, tăierile, chiar şi cele rase, se soldează cu pierderi de biodiversitate. În astfel de situaţii are loc o modificare drastică a habitatului din zona defrişată, dar care până la redobândirea stării de masiv (în urma regenerării naturale sau artificiale) atrage specii iubitoare de lumină, atât plante heliofile sau helio-sciofile cât şi mu</w:t>
      </w:r>
      <w:r w:rsidR="00A36A59" w:rsidRPr="0067165A">
        <w:rPr>
          <w:rFonts w:ascii="Arial" w:hAnsi="Arial" w:cs="Arial"/>
          <w:sz w:val="24"/>
          <w:szCs w:val="24"/>
          <w:lang w:val="ro-RO"/>
        </w:rPr>
        <w:t>lte specii de fluturi, reptile,</w:t>
      </w:r>
    </w:p>
    <w:p w14:paraId="463E3E29" w14:textId="77777777" w:rsidR="004D7D38" w:rsidRPr="0067165A" w:rsidRDefault="001E327D" w:rsidP="001F10CA">
      <w:pPr>
        <w:pStyle w:val="BodyText3"/>
        <w:shd w:val="clear" w:color="auto" w:fill="auto"/>
        <w:tabs>
          <w:tab w:val="left" w:pos="513"/>
        </w:tabs>
        <w:spacing w:before="0" w:line="240" w:lineRule="auto"/>
        <w:ind w:right="34" w:firstLine="0"/>
        <w:rPr>
          <w:rFonts w:ascii="Arial" w:hAnsi="Arial" w:cs="Arial"/>
          <w:sz w:val="24"/>
          <w:szCs w:val="24"/>
          <w:lang w:val="ro-RO"/>
        </w:rPr>
      </w:pPr>
      <w:r w:rsidRPr="0067165A">
        <w:rPr>
          <w:rFonts w:ascii="Arial" w:hAnsi="Arial" w:cs="Arial"/>
          <w:sz w:val="24"/>
          <w:szCs w:val="24"/>
          <w:lang w:val="ro-RO"/>
        </w:rPr>
        <w:t xml:space="preserve">mamifere şi păsări. </w:t>
      </w:r>
    </w:p>
    <w:p w14:paraId="5CE38A20" w14:textId="77777777" w:rsidR="001E327D" w:rsidRPr="0067165A" w:rsidRDefault="001E327D" w:rsidP="001F10CA">
      <w:pPr>
        <w:pStyle w:val="BodyText3"/>
        <w:shd w:val="clear" w:color="auto" w:fill="auto"/>
        <w:tabs>
          <w:tab w:val="left" w:pos="513"/>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Un alt tip de impact pe termen lung susceptibil să afecteze habitatele şi speciile de interes comunitar îl reprezintă pătrunderea şi proliferarea de specii alohtone invazive. Speciile invazive sunt specii străine care odată pătrunse într-un anumit tip de habitat, proliferează rapid ca urmare a capacităţii ridicate de reproducere şi a adaptabilităţii ridicate la noile condiţii de mediu, şi înlocuiesc treptat speciile native sau cel puţin provoacă un declin populaţional al acestora.</w:t>
      </w:r>
    </w:p>
    <w:p w14:paraId="2036E8A9" w14:textId="77777777" w:rsidR="004D7D38" w:rsidRPr="0067165A" w:rsidRDefault="001E327D" w:rsidP="001F10CA">
      <w:pPr>
        <w:pStyle w:val="BodyText3"/>
        <w:shd w:val="clear" w:color="auto" w:fill="auto"/>
        <w:tabs>
          <w:tab w:val="left" w:pos="513"/>
        </w:tabs>
        <w:spacing w:before="0" w:line="240" w:lineRule="auto"/>
        <w:ind w:right="34" w:firstLine="709"/>
        <w:rPr>
          <w:rFonts w:ascii="Arial" w:hAnsi="Arial" w:cs="Arial"/>
          <w:sz w:val="24"/>
          <w:szCs w:val="24"/>
          <w:lang w:val="ro-RO"/>
        </w:rPr>
      </w:pPr>
      <w:r w:rsidRPr="0067165A">
        <w:rPr>
          <w:rFonts w:ascii="Arial" w:hAnsi="Arial" w:cs="Arial"/>
          <w:color w:val="FF0000"/>
          <w:sz w:val="24"/>
          <w:szCs w:val="24"/>
          <w:lang w:val="ro-RO"/>
        </w:rPr>
        <w:tab/>
      </w:r>
      <w:r w:rsidRPr="0067165A">
        <w:rPr>
          <w:rFonts w:ascii="Arial" w:hAnsi="Arial" w:cs="Arial"/>
          <w:sz w:val="24"/>
          <w:szCs w:val="24"/>
          <w:lang w:val="ro-RO"/>
        </w:rPr>
        <w:t xml:space="preserve">Monitorizarea speciilor invazive din habitatele forestiere sau de la marginea acestora este recomandată pentru a se semnala conducerii ocolului silvic orice creştere a potenţialului de reproducere şi răspândire a acestor specii periculoase pentru speciile native. </w:t>
      </w:r>
    </w:p>
    <w:p w14:paraId="7588589C" w14:textId="77777777" w:rsidR="001E327D" w:rsidRPr="0067165A" w:rsidRDefault="001E327D" w:rsidP="001F10CA">
      <w:pPr>
        <w:pStyle w:val="BodyText3"/>
        <w:shd w:val="clear" w:color="auto" w:fill="auto"/>
        <w:tabs>
          <w:tab w:val="left" w:pos="513"/>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În aceste condiţii, apreciem că pe termen lung impactul lucrărilor prevăzute în amenajamentul silvic va fi unul neglijabil şi per ansamblu lucrările silvice vor contribui la conservarea structurii şi compoziţiei în specii a habitatelor, prin păstrarea în limitele valorilor de referinţă a efectivelor pentru speciile de interes comunitar.</w:t>
      </w:r>
    </w:p>
    <w:p w14:paraId="0ABC41E0" w14:textId="77777777" w:rsidR="00AE0F0E" w:rsidRPr="0067165A" w:rsidRDefault="00AE0F0E" w:rsidP="001F10CA">
      <w:pPr>
        <w:pStyle w:val="BodyText3"/>
        <w:shd w:val="clear" w:color="auto" w:fill="auto"/>
        <w:tabs>
          <w:tab w:val="left" w:pos="513"/>
        </w:tabs>
        <w:spacing w:before="0" w:line="240" w:lineRule="auto"/>
        <w:ind w:right="34" w:firstLine="0"/>
        <w:jc w:val="center"/>
        <w:rPr>
          <w:rFonts w:ascii="Arial" w:hAnsi="Arial" w:cs="Arial"/>
          <w:color w:val="FF0000"/>
          <w:sz w:val="24"/>
          <w:szCs w:val="24"/>
          <w:lang w:val="ro-RO"/>
        </w:rPr>
      </w:pPr>
    </w:p>
    <w:p w14:paraId="7337E2BF" w14:textId="77777777" w:rsidR="001E327D" w:rsidRPr="0067165A" w:rsidRDefault="004D7D38" w:rsidP="004D20B7">
      <w:pPr>
        <w:pStyle w:val="Titlu2"/>
      </w:pPr>
      <w:bookmarkStart w:id="390" w:name="_Toc168659576"/>
      <w:r w:rsidRPr="0067165A">
        <w:t>D.2</w:t>
      </w:r>
      <w:r w:rsidR="001E327D" w:rsidRPr="0067165A">
        <w:t>.5. Impactul rezidual susceptibil să afecteze habitatele şi speciile</w:t>
      </w:r>
      <w:r w:rsidR="004D20B7" w:rsidRPr="0067165A">
        <w:t xml:space="preserve"> </w:t>
      </w:r>
      <w:r w:rsidR="001E327D" w:rsidRPr="0067165A">
        <w:t>de interes comunitar</w:t>
      </w:r>
      <w:bookmarkEnd w:id="390"/>
    </w:p>
    <w:p w14:paraId="4202B851" w14:textId="77777777" w:rsidR="001E327D" w:rsidRPr="0067165A" w:rsidRDefault="001E327D" w:rsidP="001F10CA">
      <w:pPr>
        <w:pStyle w:val="BodyText3"/>
        <w:shd w:val="clear" w:color="auto" w:fill="auto"/>
        <w:tabs>
          <w:tab w:val="left" w:pos="513"/>
        </w:tabs>
        <w:spacing w:before="0" w:line="240" w:lineRule="auto"/>
        <w:ind w:right="34" w:firstLine="0"/>
        <w:jc w:val="center"/>
        <w:rPr>
          <w:rFonts w:ascii="Arial" w:hAnsi="Arial" w:cs="Arial"/>
          <w:b/>
          <w:color w:val="FF0000"/>
          <w:sz w:val="24"/>
          <w:szCs w:val="24"/>
          <w:lang w:val="ro-RO"/>
        </w:rPr>
      </w:pPr>
    </w:p>
    <w:p w14:paraId="7D65C9DF" w14:textId="743538CB" w:rsidR="001E327D" w:rsidRPr="0067165A" w:rsidRDefault="001E327D" w:rsidP="001F10CA">
      <w:pPr>
        <w:pStyle w:val="Default"/>
        <w:ind w:firstLine="720"/>
        <w:jc w:val="both"/>
        <w:rPr>
          <w:color w:val="auto"/>
          <w:lang w:val="ro-RO"/>
        </w:rPr>
      </w:pPr>
      <w:r w:rsidRPr="0067165A">
        <w:rPr>
          <w:color w:val="auto"/>
          <w:lang w:val="ro-RO"/>
        </w:rPr>
        <w:t xml:space="preserve">Ca urmare a implementării măsurilor de reducere a impactului asupra biodiversităţii din perimetrul studiat şi imediata vecinătate a acestuia, dar şi prin respectarea legislaţiei de mediu, nu se preconizează un impact rezidual datorat implementării obiectivelor prevăzute în </w:t>
      </w:r>
      <w:r w:rsidRPr="0067165A">
        <w:rPr>
          <w:color w:val="auto"/>
          <w:lang w:val="ro-RO"/>
        </w:rPr>
        <w:lastRenderedPageBreak/>
        <w:t>cadrul amenajamentului silvic</w:t>
      </w:r>
      <w:r w:rsidRPr="0067165A">
        <w:rPr>
          <w:color w:val="FF0000"/>
          <w:lang w:val="ro-RO"/>
        </w:rPr>
        <w:t xml:space="preserve"> </w:t>
      </w:r>
      <w:r w:rsidRPr="0067165A">
        <w:rPr>
          <w:color w:val="auto"/>
          <w:lang w:val="ro-RO"/>
        </w:rPr>
        <w:t>al  O</w:t>
      </w:r>
      <w:r w:rsidR="00F55553" w:rsidRPr="0067165A">
        <w:rPr>
          <w:color w:val="auto"/>
          <w:lang w:val="ro-RO"/>
        </w:rPr>
        <w:t>.</w:t>
      </w:r>
      <w:r w:rsidRPr="0067165A">
        <w:rPr>
          <w:color w:val="auto"/>
          <w:lang w:val="ro-RO"/>
        </w:rPr>
        <w:t>S</w:t>
      </w:r>
      <w:r w:rsidR="00F55553" w:rsidRPr="0067165A">
        <w:rPr>
          <w:color w:val="auto"/>
          <w:lang w:val="ro-RO"/>
        </w:rPr>
        <w:t>.</w:t>
      </w:r>
      <w:r w:rsidRPr="0067165A">
        <w:rPr>
          <w:color w:val="auto"/>
          <w:lang w:val="ro-RO"/>
        </w:rPr>
        <w:t xml:space="preserve"> </w:t>
      </w:r>
      <w:r w:rsidR="00572DEC" w:rsidRPr="0067165A">
        <w:rPr>
          <w:color w:val="auto"/>
          <w:lang w:val="ro-RO"/>
        </w:rPr>
        <w:t>Comana</w:t>
      </w:r>
      <w:r w:rsidRPr="0067165A">
        <w:rPr>
          <w:color w:val="auto"/>
          <w:lang w:val="ro-RO"/>
        </w:rPr>
        <w:t>. Amenajamentul silvic este o proiecţie pe 10 ani (în cazul prezent) a modului de amenajare şi gestionare durabilă a pădurii, care continuă vechiul amenajament silvic, astfel încât pădurea să fie administrată în mod continuu. Ca urmare a acestei abordări pe termen lung, nu putem vorbi de un impact rezidual în situaţia acestui proiect.</w:t>
      </w:r>
    </w:p>
    <w:p w14:paraId="44FE7708" w14:textId="77777777" w:rsidR="001E327D" w:rsidRPr="0067165A" w:rsidRDefault="001E327D" w:rsidP="001F10CA">
      <w:pPr>
        <w:pStyle w:val="BodyText3"/>
        <w:shd w:val="clear" w:color="auto" w:fill="auto"/>
        <w:tabs>
          <w:tab w:val="left" w:pos="513"/>
        </w:tabs>
        <w:spacing w:before="0" w:line="240" w:lineRule="auto"/>
        <w:ind w:right="34" w:firstLine="0"/>
        <w:rPr>
          <w:rFonts w:ascii="Arial" w:hAnsi="Arial" w:cs="Arial"/>
          <w:b/>
          <w:sz w:val="24"/>
          <w:szCs w:val="24"/>
          <w:lang w:val="ro-RO"/>
        </w:rPr>
      </w:pPr>
    </w:p>
    <w:p w14:paraId="71295408" w14:textId="77777777" w:rsidR="001E327D" w:rsidRPr="0067165A" w:rsidRDefault="001E327D" w:rsidP="004D20B7">
      <w:pPr>
        <w:pStyle w:val="Titlu2"/>
      </w:pPr>
      <w:bookmarkStart w:id="391" w:name="_Toc168659577"/>
      <w:r w:rsidRPr="0067165A">
        <w:t>D.</w:t>
      </w:r>
      <w:r w:rsidR="004D7D38" w:rsidRPr="0067165A">
        <w:t>2</w:t>
      </w:r>
      <w:r w:rsidRPr="0067165A">
        <w:t>.6. Impactul cumulativ susceptibil să afecteze habitatele şi speciile</w:t>
      </w:r>
      <w:r w:rsidR="004D20B7" w:rsidRPr="0067165A">
        <w:t xml:space="preserve"> </w:t>
      </w:r>
      <w:r w:rsidRPr="0067165A">
        <w:t>de interes comunitar</w:t>
      </w:r>
      <w:bookmarkEnd w:id="391"/>
    </w:p>
    <w:p w14:paraId="5989A6D9" w14:textId="77777777" w:rsidR="001E327D" w:rsidRPr="0067165A" w:rsidRDefault="001E327D" w:rsidP="001F10CA">
      <w:pPr>
        <w:pStyle w:val="Default"/>
        <w:ind w:left="720"/>
        <w:jc w:val="both"/>
        <w:rPr>
          <w:color w:val="FF0000"/>
          <w:lang w:val="ro-RO"/>
        </w:rPr>
      </w:pPr>
    </w:p>
    <w:p w14:paraId="10D2BB0F" w14:textId="77777777" w:rsidR="001E327D" w:rsidRPr="0067165A" w:rsidRDefault="001E327D" w:rsidP="001F10CA">
      <w:pPr>
        <w:pStyle w:val="Default"/>
        <w:ind w:firstLine="720"/>
        <w:jc w:val="both"/>
        <w:rPr>
          <w:color w:val="auto"/>
          <w:lang w:val="ro-RO"/>
        </w:rPr>
      </w:pPr>
      <w:r w:rsidRPr="0067165A">
        <w:rPr>
          <w:color w:val="auto"/>
          <w:lang w:val="ro-RO"/>
        </w:rPr>
        <w:t xml:space="preserve">Principalele activităţi existente în vecinătatea planului sunt reprezentate de activităţile agricole şi silvice. Activităţile silvice din ocoalele silvice învecinate se desfăşoară pe baza unor planuri de amenajament, dezvoltate pe aceleaşi principii ca şi amenajamentul silvic ce face obiectul </w:t>
      </w:r>
      <w:r w:rsidR="004D7D38" w:rsidRPr="0067165A">
        <w:rPr>
          <w:color w:val="auto"/>
          <w:lang w:val="ro-RO"/>
        </w:rPr>
        <w:t>prezentului</w:t>
      </w:r>
      <w:r w:rsidRPr="0067165A">
        <w:rPr>
          <w:color w:val="auto"/>
          <w:lang w:val="ro-RO"/>
        </w:rPr>
        <w:t xml:space="preserve"> studiu. </w:t>
      </w:r>
    </w:p>
    <w:p w14:paraId="7F5EFB52" w14:textId="77777777" w:rsidR="004D7D38" w:rsidRPr="0067165A" w:rsidRDefault="001E327D" w:rsidP="001F10CA">
      <w:pPr>
        <w:pStyle w:val="Default"/>
        <w:ind w:firstLine="720"/>
        <w:jc w:val="both"/>
        <w:rPr>
          <w:color w:val="auto"/>
          <w:lang w:val="ro-RO"/>
        </w:rPr>
      </w:pPr>
      <w:r w:rsidRPr="0067165A">
        <w:rPr>
          <w:color w:val="auto"/>
          <w:lang w:val="ro-RO"/>
        </w:rPr>
        <w:t>Conform legislaţiei naţionale, toate amenajamentele se realizează pe baza unor norme silvice de amenajare a pădurilor ce stabilesc cadrul în care se administrează funcţiile pădurii, respectiv obiectivele de protecţie ori producţie.</w:t>
      </w:r>
    </w:p>
    <w:p w14:paraId="79DC86ED" w14:textId="77777777" w:rsidR="001E327D" w:rsidRPr="0067165A" w:rsidRDefault="001E327D" w:rsidP="001F10CA">
      <w:pPr>
        <w:pStyle w:val="Default"/>
        <w:ind w:firstLine="720"/>
        <w:jc w:val="both"/>
        <w:rPr>
          <w:color w:val="auto"/>
          <w:lang w:val="ro-RO"/>
        </w:rPr>
      </w:pPr>
      <w:r w:rsidRPr="0067165A">
        <w:rPr>
          <w:color w:val="auto"/>
          <w:lang w:val="ro-RO"/>
        </w:rPr>
        <w:t xml:space="preserve">Normele silvice stabilesc de asemenea şi cadrul tehnic în care soluţiile tehnice pot fi implementate. În condiţiile în care amenajamentele vecine au fost realizate ori urmează a se realiza în conformitate cu normele tehnice şi ţinând cont de realităţile existente în teren, putem estima că impactul cumulat al acestor amenajamente asupra integrităţii zonei studiate este nul, sau cel mult nesemnificativ. </w:t>
      </w:r>
    </w:p>
    <w:p w14:paraId="1C3121F8" w14:textId="77777777" w:rsidR="001E327D" w:rsidRPr="0067165A" w:rsidRDefault="001E327D" w:rsidP="001F10CA">
      <w:pPr>
        <w:pStyle w:val="Default"/>
        <w:ind w:firstLine="720"/>
        <w:jc w:val="both"/>
        <w:rPr>
          <w:color w:val="auto"/>
          <w:lang w:val="ro-RO"/>
        </w:rPr>
      </w:pPr>
      <w:r w:rsidRPr="0067165A">
        <w:rPr>
          <w:color w:val="auto"/>
          <w:lang w:val="ro-RO"/>
        </w:rPr>
        <w:t>Aşa cum a mai fost precizat şi în alte subcapitole, cu o bună colaborare între aceste ocoale silvice (toate aflate în subordinea RNP - Romsilva), se pot evita situaţiile aplicării unor lucrări în zonele învecinate, în aceleaşi perioade.</w:t>
      </w:r>
    </w:p>
    <w:p w14:paraId="23F0E1EA" w14:textId="77777777" w:rsidR="001E327D" w:rsidRPr="0067165A" w:rsidRDefault="001E327D" w:rsidP="001F10CA">
      <w:pPr>
        <w:pStyle w:val="BodyText3"/>
        <w:shd w:val="clear" w:color="auto" w:fill="auto"/>
        <w:tabs>
          <w:tab w:val="left" w:pos="543"/>
        </w:tabs>
        <w:spacing w:before="0" w:line="240" w:lineRule="auto"/>
        <w:ind w:left="40" w:right="34" w:firstLine="0"/>
        <w:rPr>
          <w:rFonts w:ascii="Arial" w:hAnsi="Arial" w:cs="Arial"/>
          <w:b/>
          <w:color w:val="FF0000"/>
          <w:sz w:val="24"/>
          <w:szCs w:val="24"/>
          <w:lang w:val="ro-RO"/>
        </w:rPr>
      </w:pPr>
    </w:p>
    <w:p w14:paraId="6B179809" w14:textId="77777777" w:rsidR="004D7D38" w:rsidRPr="0067165A" w:rsidRDefault="004D7D38" w:rsidP="00A36A59">
      <w:pPr>
        <w:pStyle w:val="Titlu2"/>
        <w:rPr>
          <w:lang w:val="ro-RO"/>
        </w:rPr>
      </w:pPr>
      <w:bookmarkStart w:id="392" w:name="_Toc168659578"/>
      <w:r w:rsidRPr="0067165A">
        <w:t>D.2.</w:t>
      </w:r>
      <w:r w:rsidRPr="0067165A">
        <w:rPr>
          <w:lang w:val="ro-RO"/>
        </w:rPr>
        <w:t>7</w:t>
      </w:r>
      <w:r w:rsidRPr="0067165A">
        <w:t>. Procentul pierdut din suprafaţa habitatelor</w:t>
      </w:r>
      <w:bookmarkEnd w:id="392"/>
      <w:r w:rsidRPr="0067165A">
        <w:t xml:space="preserve"> </w:t>
      </w:r>
    </w:p>
    <w:p w14:paraId="03307CCC" w14:textId="77777777" w:rsidR="001F10CA" w:rsidRPr="0067165A" w:rsidRDefault="001F10CA" w:rsidP="001F10CA">
      <w:pPr>
        <w:pStyle w:val="BodyText3"/>
        <w:shd w:val="clear" w:color="auto" w:fill="auto"/>
        <w:tabs>
          <w:tab w:val="left" w:pos="0"/>
        </w:tabs>
        <w:spacing w:before="0" w:line="240" w:lineRule="auto"/>
        <w:ind w:left="62" w:right="34" w:firstLine="0"/>
        <w:jc w:val="center"/>
        <w:rPr>
          <w:rFonts w:ascii="Arial" w:hAnsi="Arial" w:cs="Arial"/>
          <w:b/>
          <w:sz w:val="24"/>
          <w:szCs w:val="24"/>
          <w:lang w:val="ro-RO"/>
        </w:rPr>
      </w:pPr>
    </w:p>
    <w:p w14:paraId="76304465" w14:textId="77777777" w:rsidR="004D7D38" w:rsidRPr="0067165A" w:rsidRDefault="004D7D38" w:rsidP="001F10CA">
      <w:pPr>
        <w:keepNext/>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Important de precizat este faptul că prin implementarea amenajamentului silvic nu se va pierde din suprafaţa habitatelor.</w:t>
      </w:r>
    </w:p>
    <w:p w14:paraId="34BCCFEE" w14:textId="77777777" w:rsidR="004D7D38" w:rsidRPr="0067165A" w:rsidRDefault="004D7D38" w:rsidP="001F10CA">
      <w:pPr>
        <w:tabs>
          <w:tab w:val="left" w:pos="720"/>
        </w:tabs>
        <w:ind w:firstLine="720"/>
        <w:jc w:val="both"/>
        <w:rPr>
          <w:rFonts w:ascii="Arial" w:hAnsi="Arial" w:cs="Arial"/>
          <w:lang w:val="ro-RO"/>
        </w:rPr>
      </w:pPr>
      <w:r w:rsidRPr="0067165A">
        <w:rPr>
          <w:rFonts w:ascii="Arial" w:hAnsi="Arial" w:cs="Arial"/>
          <w:lang w:val="ro-RO"/>
        </w:rPr>
        <w:t>Primul principiu care stă la baza elaborării amenajamentelor silvice este</w:t>
      </w:r>
      <w:r w:rsidRPr="0067165A">
        <w:rPr>
          <w:rFonts w:ascii="Arial" w:hAnsi="Arial" w:cs="Arial"/>
          <w:b/>
          <w:lang w:val="ro-RO"/>
        </w:rPr>
        <w:t xml:space="preserve"> </w:t>
      </w:r>
      <w:r w:rsidRPr="0067165A">
        <w:rPr>
          <w:rFonts w:ascii="Arial" w:hAnsi="Arial" w:cs="Arial"/>
          <w:lang w:val="ro-RO"/>
        </w:rPr>
        <w:t>principiul continuităţii şi permanenţei pădurii, care reflectă preocuparea continuă de a asigura, prin amenajament, condiţiile necesare pentru gestionarea durabilă a pădurilor, astfel încât acestea să ofere societăţii - în mod continuu - produse lemnoase şi de altă natură, precum şi servicii de protecţie şi sociale cât mai mari şi de calitate superioară.</w:t>
      </w:r>
    </w:p>
    <w:p w14:paraId="4A81A3F8" w14:textId="77777777" w:rsidR="004D7D38" w:rsidRPr="0067165A" w:rsidRDefault="004D7D38" w:rsidP="001F10CA">
      <w:pPr>
        <w:tabs>
          <w:tab w:val="left" w:pos="720"/>
        </w:tabs>
        <w:ind w:firstLine="720"/>
        <w:jc w:val="both"/>
        <w:rPr>
          <w:rFonts w:ascii="Arial" w:hAnsi="Arial" w:cs="Arial"/>
          <w:lang w:val="ro-RO"/>
        </w:rPr>
      </w:pPr>
      <w:r w:rsidRPr="0067165A">
        <w:rPr>
          <w:rFonts w:ascii="Arial" w:hAnsi="Arial" w:cs="Arial"/>
          <w:lang w:val="ro-RO"/>
        </w:rPr>
        <w:t xml:space="preserve">Principial, se referă deci, atât la continuitatea în sens progresiv a funcţiilor de producţie, cât şi la permanenţa şi ameliorarea funcţiilor de protecţie şi sociale, vizând nu numai interesele generaţiei actuale, ci şi cele de perspectivă ale societăţii. </w:t>
      </w:r>
    </w:p>
    <w:p w14:paraId="6A7C3802" w14:textId="77777777" w:rsidR="004D7D38" w:rsidRPr="0067165A" w:rsidRDefault="004D7D38" w:rsidP="001F10CA">
      <w:pPr>
        <w:tabs>
          <w:tab w:val="left" w:pos="720"/>
        </w:tabs>
        <w:ind w:firstLine="720"/>
        <w:jc w:val="both"/>
        <w:rPr>
          <w:rFonts w:ascii="Arial" w:hAnsi="Arial" w:cs="Arial"/>
          <w:lang w:val="ro-RO"/>
        </w:rPr>
      </w:pPr>
      <w:r w:rsidRPr="0067165A">
        <w:rPr>
          <w:rFonts w:ascii="Arial" w:hAnsi="Arial" w:cs="Arial"/>
          <w:lang w:val="ro-RO"/>
        </w:rPr>
        <w:t>Totodată, potrivit acestui principiu, amenajamentul acordă o atenţie permanentă asigurării integrităţii şi dezvoltării habitatelor forestiere.</w:t>
      </w:r>
    </w:p>
    <w:p w14:paraId="3A7D998A" w14:textId="77777777" w:rsidR="004D7D38" w:rsidRPr="0067165A" w:rsidRDefault="004D7D38" w:rsidP="001F10CA">
      <w:pPr>
        <w:tabs>
          <w:tab w:val="left" w:pos="720"/>
        </w:tabs>
        <w:ind w:firstLine="720"/>
        <w:jc w:val="both"/>
        <w:rPr>
          <w:rFonts w:ascii="Arial" w:hAnsi="Arial" w:cs="Arial"/>
          <w:lang w:val="ro-RO"/>
        </w:rPr>
      </w:pPr>
      <w:r w:rsidRPr="0067165A">
        <w:rPr>
          <w:rFonts w:ascii="Arial" w:hAnsi="Arial" w:cs="Arial"/>
          <w:lang w:val="ro-RO"/>
        </w:rPr>
        <w:t xml:space="preserve">Faptul că există o raportare permanentă la tipurile natural fundamentale de pădure, nu poate conduce în condiţiile respectării măsurilor implementate prin amenajamentul silvic, decât la păstrarea mărimii şi îmbunătăţirea calităţii habitatelor forestiere.  </w:t>
      </w:r>
    </w:p>
    <w:p w14:paraId="7F7823C9" w14:textId="77777777" w:rsidR="004D7D38" w:rsidRPr="0067165A" w:rsidRDefault="004D7D38" w:rsidP="001F10CA">
      <w:pPr>
        <w:pStyle w:val="BodyText3"/>
        <w:shd w:val="clear" w:color="auto" w:fill="auto"/>
        <w:tabs>
          <w:tab w:val="left" w:pos="543"/>
        </w:tabs>
        <w:spacing w:before="0" w:line="240" w:lineRule="auto"/>
        <w:ind w:left="40" w:right="34" w:firstLine="0"/>
        <w:rPr>
          <w:rFonts w:ascii="Arial" w:hAnsi="Arial" w:cs="Arial"/>
          <w:b/>
          <w:sz w:val="24"/>
          <w:szCs w:val="24"/>
          <w:lang w:val="ro-RO"/>
        </w:rPr>
      </w:pPr>
    </w:p>
    <w:p w14:paraId="3F01E25C" w14:textId="77777777" w:rsidR="00412BD8" w:rsidRPr="0067165A" w:rsidRDefault="00412BD8" w:rsidP="004D20B7">
      <w:pPr>
        <w:pStyle w:val="Titlu2"/>
      </w:pPr>
      <w:bookmarkStart w:id="393" w:name="_Toc168659579"/>
      <w:r w:rsidRPr="0067165A">
        <w:t>D.2.8. Procentul ce va fi pierdut din suprafeţele habitatelor folosite pentru necesităţile de hrană, odihnă şi reproducere ale speciilor de interes comunitar</w:t>
      </w:r>
      <w:bookmarkEnd w:id="393"/>
    </w:p>
    <w:p w14:paraId="4655C581" w14:textId="77777777" w:rsidR="00412BD8" w:rsidRPr="0067165A" w:rsidRDefault="00412BD8" w:rsidP="001F10CA">
      <w:pPr>
        <w:pStyle w:val="Default"/>
        <w:jc w:val="center"/>
        <w:rPr>
          <w:b/>
          <w:bCs/>
          <w:iCs/>
          <w:color w:val="FF0000"/>
          <w:lang w:val="ro-RO"/>
        </w:rPr>
      </w:pPr>
    </w:p>
    <w:p w14:paraId="6386B6C9" w14:textId="18D7565C" w:rsidR="00412BD8" w:rsidRPr="0067165A" w:rsidRDefault="00412BD8" w:rsidP="001F10CA">
      <w:pPr>
        <w:pStyle w:val="Default"/>
        <w:ind w:firstLine="720"/>
        <w:jc w:val="both"/>
        <w:rPr>
          <w:color w:val="auto"/>
          <w:lang w:val="ro-RO"/>
        </w:rPr>
      </w:pPr>
      <w:r w:rsidRPr="0067165A">
        <w:rPr>
          <w:color w:val="auto"/>
          <w:lang w:val="ro-RO"/>
        </w:rPr>
        <w:t xml:space="preserve">Implementarea amenajamentului silvic pe teritoriul administrat de O.S. </w:t>
      </w:r>
      <w:r w:rsidR="00572DEC" w:rsidRPr="0067165A">
        <w:rPr>
          <w:color w:val="auto"/>
          <w:lang w:val="ro-RO"/>
        </w:rPr>
        <w:t>Comana</w:t>
      </w:r>
      <w:r w:rsidRPr="0067165A">
        <w:rPr>
          <w:color w:val="auto"/>
          <w:lang w:val="ro-RO"/>
        </w:rPr>
        <w:t xml:space="preserve">, nu va conduce la pierderi ale suprafeţelor habitatelor de interes comunitar care servesc pentru necesităţile de hrană, odihnă şi reproducere ale speciilor de interes comunitar, acestea putând avea numai caracter izolat prin respectarea măsurilor cu caracter de protecție. Aşa cum a mai fost precizat, peste </w:t>
      </w:r>
      <w:r w:rsidR="00572DEC" w:rsidRPr="0067165A">
        <w:rPr>
          <w:color w:val="auto"/>
          <w:lang w:val="ro-RO"/>
        </w:rPr>
        <w:t>64</w:t>
      </w:r>
      <w:r w:rsidRPr="0067165A">
        <w:rPr>
          <w:color w:val="auto"/>
          <w:lang w:val="ro-RO"/>
        </w:rPr>
        <w:t xml:space="preserve">% din suprafaţa de fond forestier din siturile N2000, este prevăzută numai cu lucrări de îngrijire şi tăieri de igienă, lucrări în urma cărora compactitatea pădurii se păstrează în condiţii optime. </w:t>
      </w:r>
    </w:p>
    <w:p w14:paraId="421F1D74" w14:textId="77777777" w:rsidR="00412BD8" w:rsidRPr="0067165A" w:rsidRDefault="00412BD8" w:rsidP="001F10CA">
      <w:pPr>
        <w:pStyle w:val="Default"/>
        <w:ind w:firstLine="720"/>
        <w:jc w:val="both"/>
        <w:rPr>
          <w:color w:val="auto"/>
          <w:lang w:val="ro-RO"/>
        </w:rPr>
      </w:pPr>
      <w:r w:rsidRPr="0067165A">
        <w:rPr>
          <w:color w:val="auto"/>
          <w:lang w:val="ro-RO"/>
        </w:rPr>
        <w:lastRenderedPageBreak/>
        <w:t xml:space="preserve">Deasemena, la aplicarea lucrărilor silvice, este prevăzută măsura păstrării unei cantităţi de lemn mort şi a unor nuclee de arbori maturi (scorburosi, uscaţi, etc) pentru menţinerea biodiversităţii. </w:t>
      </w:r>
    </w:p>
    <w:p w14:paraId="3EB9BC37" w14:textId="77777777" w:rsidR="00412BD8" w:rsidRPr="0067165A" w:rsidRDefault="00412BD8" w:rsidP="001F10CA">
      <w:pPr>
        <w:pStyle w:val="BodyText3"/>
        <w:shd w:val="clear" w:color="auto" w:fill="auto"/>
        <w:tabs>
          <w:tab w:val="left" w:pos="543"/>
        </w:tabs>
        <w:spacing w:before="0" w:line="240" w:lineRule="auto"/>
        <w:ind w:left="40" w:right="34" w:firstLine="0"/>
        <w:rPr>
          <w:rFonts w:ascii="Arial" w:hAnsi="Arial" w:cs="Arial"/>
          <w:b/>
          <w:color w:val="FF0000"/>
          <w:sz w:val="24"/>
          <w:szCs w:val="24"/>
          <w:lang w:val="ro-RO"/>
        </w:rPr>
      </w:pPr>
    </w:p>
    <w:p w14:paraId="767651FC" w14:textId="77777777" w:rsidR="00412BD8" w:rsidRPr="0067165A" w:rsidRDefault="00412BD8" w:rsidP="00A36A59">
      <w:pPr>
        <w:pStyle w:val="Titlu2"/>
      </w:pPr>
      <w:bookmarkStart w:id="394" w:name="_Toc168659580"/>
      <w:r w:rsidRPr="0067165A">
        <w:t>D.2.</w:t>
      </w:r>
      <w:r w:rsidRPr="0067165A">
        <w:rPr>
          <w:lang w:val="ro-RO"/>
        </w:rPr>
        <w:t>9</w:t>
      </w:r>
      <w:r w:rsidRPr="0067165A">
        <w:t>. Durata şi persistenţa fragmentării habitatelor</w:t>
      </w:r>
      <w:bookmarkEnd w:id="394"/>
    </w:p>
    <w:p w14:paraId="34341FBE" w14:textId="77777777" w:rsidR="00412BD8" w:rsidRPr="0067165A" w:rsidRDefault="00412BD8" w:rsidP="001F10CA">
      <w:pPr>
        <w:pStyle w:val="BodyText3"/>
        <w:shd w:val="clear" w:color="auto" w:fill="auto"/>
        <w:tabs>
          <w:tab w:val="left" w:pos="0"/>
        </w:tabs>
        <w:spacing w:before="0" w:line="240" w:lineRule="auto"/>
        <w:ind w:firstLine="0"/>
        <w:jc w:val="center"/>
        <w:rPr>
          <w:rFonts w:ascii="Arial" w:hAnsi="Arial" w:cs="Arial"/>
          <w:b/>
          <w:color w:val="FF0000"/>
          <w:sz w:val="24"/>
          <w:szCs w:val="24"/>
        </w:rPr>
      </w:pPr>
    </w:p>
    <w:p w14:paraId="4EB284C7" w14:textId="77777777" w:rsidR="00412BD8" w:rsidRPr="0067165A" w:rsidRDefault="00412BD8" w:rsidP="001F10CA">
      <w:pPr>
        <w:pStyle w:val="BodyText3"/>
        <w:shd w:val="clear" w:color="auto" w:fill="auto"/>
        <w:tabs>
          <w:tab w:val="left" w:pos="0"/>
        </w:tabs>
        <w:spacing w:before="0" w:line="240" w:lineRule="auto"/>
        <w:ind w:firstLine="709"/>
        <w:rPr>
          <w:rFonts w:ascii="Arial" w:hAnsi="Arial" w:cs="Arial"/>
          <w:sz w:val="24"/>
          <w:szCs w:val="24"/>
        </w:rPr>
      </w:pPr>
      <w:r w:rsidRPr="0067165A">
        <w:rPr>
          <w:rFonts w:ascii="Arial" w:hAnsi="Arial" w:cs="Arial"/>
          <w:sz w:val="24"/>
          <w:szCs w:val="24"/>
        </w:rPr>
        <w:tab/>
        <w:t>Deoarece diferitele tipuri de lucrări preconizate a se realiza în</w:t>
      </w:r>
      <w:r w:rsidRPr="0067165A">
        <w:rPr>
          <w:rFonts w:ascii="Arial" w:hAnsi="Arial" w:cs="Arial"/>
          <w:sz w:val="24"/>
          <w:szCs w:val="24"/>
          <w:lang w:val="ro-RO"/>
        </w:rPr>
        <w:t xml:space="preserve"> teritoriul luat în stidiu</w:t>
      </w:r>
      <w:r w:rsidRPr="0067165A">
        <w:rPr>
          <w:rFonts w:ascii="Arial" w:hAnsi="Arial" w:cs="Arial"/>
          <w:sz w:val="24"/>
          <w:szCs w:val="24"/>
        </w:rPr>
        <w:t xml:space="preserve"> prin implementarea amenajamentului silvic se vor desfăşura etapizat (în perioade diferite) şi pe suprafeţe mici de teren care nu vor întrerupe continuitatea pădurii, nu putem vorbi de fragmentare de habitate forestiere. </w:t>
      </w:r>
    </w:p>
    <w:p w14:paraId="319CAE72" w14:textId="77777777" w:rsidR="00412BD8" w:rsidRPr="0067165A" w:rsidRDefault="00412BD8" w:rsidP="001F10CA">
      <w:pPr>
        <w:pStyle w:val="BodyText3"/>
        <w:shd w:val="clear" w:color="auto" w:fill="auto"/>
        <w:tabs>
          <w:tab w:val="left" w:pos="0"/>
        </w:tabs>
        <w:spacing w:before="0" w:line="240" w:lineRule="auto"/>
        <w:ind w:firstLine="709"/>
        <w:rPr>
          <w:rFonts w:ascii="Arial" w:hAnsi="Arial" w:cs="Arial"/>
          <w:sz w:val="24"/>
          <w:szCs w:val="24"/>
        </w:rPr>
      </w:pPr>
      <w:r w:rsidRPr="0067165A">
        <w:rPr>
          <w:rFonts w:ascii="Arial" w:hAnsi="Arial" w:cs="Arial"/>
          <w:sz w:val="24"/>
          <w:szCs w:val="24"/>
        </w:rPr>
        <w:tab/>
        <w:t xml:space="preserve">Habitatele forestiere vor suferi însă schimbări, prin înlocuirea unor fragmente de pădure ajunse la vârsta exploatabilităţii cu păduri tinere, regenerate în principal pe cale naturală </w:t>
      </w:r>
      <w:r w:rsidRPr="0067165A">
        <w:rPr>
          <w:rFonts w:ascii="Arial" w:hAnsi="Arial" w:cs="Arial"/>
          <w:sz w:val="24"/>
          <w:szCs w:val="24"/>
          <w:lang w:val="ro-RO"/>
        </w:rPr>
        <w:t>sau artificială</w:t>
      </w:r>
      <w:r w:rsidRPr="0067165A">
        <w:rPr>
          <w:rFonts w:ascii="Arial" w:hAnsi="Arial" w:cs="Arial"/>
          <w:sz w:val="24"/>
          <w:szCs w:val="24"/>
        </w:rPr>
        <w:t xml:space="preserve">. </w:t>
      </w:r>
    </w:p>
    <w:p w14:paraId="62DD1152" w14:textId="77777777" w:rsidR="00412BD8" w:rsidRPr="0067165A" w:rsidRDefault="00412BD8" w:rsidP="001F10CA">
      <w:pPr>
        <w:pStyle w:val="BodyText3"/>
        <w:shd w:val="clear" w:color="auto" w:fill="auto"/>
        <w:tabs>
          <w:tab w:val="left" w:pos="543"/>
        </w:tabs>
        <w:spacing w:before="0" w:line="240" w:lineRule="auto"/>
        <w:ind w:left="40" w:right="34" w:firstLine="0"/>
        <w:rPr>
          <w:rFonts w:ascii="Arial" w:hAnsi="Arial" w:cs="Arial"/>
          <w:b/>
          <w:color w:val="FF0000"/>
          <w:sz w:val="24"/>
          <w:szCs w:val="24"/>
          <w:lang w:val="ro-RO"/>
        </w:rPr>
      </w:pPr>
    </w:p>
    <w:p w14:paraId="55EE62AF" w14:textId="77777777" w:rsidR="003B02A6" w:rsidRPr="0067165A" w:rsidRDefault="003B02A6" w:rsidP="00A36A59">
      <w:pPr>
        <w:pStyle w:val="Titlu2"/>
        <w:rPr>
          <w:lang w:val="ro-RO"/>
        </w:rPr>
      </w:pPr>
      <w:bookmarkStart w:id="395" w:name="_Toc168659581"/>
      <w:r w:rsidRPr="0067165A">
        <w:t>D.2.</w:t>
      </w:r>
      <w:r w:rsidRPr="0067165A">
        <w:rPr>
          <w:lang w:val="ro-RO"/>
        </w:rPr>
        <w:t>10</w:t>
      </w:r>
      <w:r w:rsidRPr="0067165A">
        <w:t>. Durata şi persistenţa perturbării speciilor de interes comunitar</w:t>
      </w:r>
      <w:bookmarkEnd w:id="395"/>
    </w:p>
    <w:p w14:paraId="354CC2FE" w14:textId="77777777" w:rsidR="001F10CA" w:rsidRPr="0067165A" w:rsidRDefault="001F10CA" w:rsidP="001F10CA">
      <w:pPr>
        <w:pStyle w:val="BodyText3"/>
        <w:shd w:val="clear" w:color="auto" w:fill="auto"/>
        <w:tabs>
          <w:tab w:val="left" w:pos="180"/>
        </w:tabs>
        <w:spacing w:before="0" w:line="240" w:lineRule="auto"/>
        <w:ind w:left="270" w:right="34" w:hanging="270"/>
        <w:jc w:val="center"/>
        <w:rPr>
          <w:rFonts w:ascii="Arial" w:hAnsi="Arial" w:cs="Arial"/>
          <w:b/>
          <w:color w:val="FF0000"/>
          <w:szCs w:val="24"/>
          <w:lang w:val="ro-RO"/>
        </w:rPr>
      </w:pPr>
    </w:p>
    <w:p w14:paraId="5CE167EF" w14:textId="178C13E6" w:rsidR="003B02A6" w:rsidRPr="0067165A" w:rsidRDefault="003B02A6" w:rsidP="001F10CA">
      <w:pPr>
        <w:pStyle w:val="BodyText3"/>
        <w:shd w:val="clear" w:color="auto" w:fill="auto"/>
        <w:tabs>
          <w:tab w:val="left" w:pos="0"/>
        </w:tabs>
        <w:spacing w:before="0" w:line="240" w:lineRule="auto"/>
        <w:ind w:right="-1" w:firstLine="709"/>
        <w:rPr>
          <w:rFonts w:ascii="Arial" w:hAnsi="Arial" w:cs="Arial"/>
          <w:sz w:val="24"/>
          <w:szCs w:val="24"/>
        </w:rPr>
      </w:pPr>
      <w:r w:rsidRPr="0067165A">
        <w:rPr>
          <w:rFonts w:ascii="Arial" w:hAnsi="Arial" w:cs="Arial"/>
          <w:sz w:val="24"/>
          <w:szCs w:val="24"/>
        </w:rPr>
        <w:tab/>
        <w:t>Speciile de interes comunitar, fie că este vorba de nevertebrate</w:t>
      </w:r>
      <w:r w:rsidR="00572DEC" w:rsidRPr="0067165A">
        <w:rPr>
          <w:rFonts w:ascii="Arial" w:hAnsi="Arial" w:cs="Arial"/>
          <w:sz w:val="24"/>
          <w:szCs w:val="24"/>
        </w:rPr>
        <w:t>, amfibieni și reptile, mamifere sau păsări</w:t>
      </w:r>
      <w:r w:rsidRPr="0067165A">
        <w:rPr>
          <w:rFonts w:ascii="Arial" w:hAnsi="Arial" w:cs="Arial"/>
          <w:sz w:val="24"/>
          <w:szCs w:val="24"/>
        </w:rPr>
        <w:t xml:space="preserve"> vor fi perturbate numai pe perioadele scurte de timp în care se vor desfăşura lucrările prevăzute în amenajamentul silvic. Tratamentele de regenerare şi o parte din lucrările de îngrijire şi conducere a pădurii au loc de regulă în anotimpul rece (noiembrie-februarie), în perioada de repaus hibernal a arborilor, perioadă în care şi activitatea speciilor este redusă. </w:t>
      </w:r>
    </w:p>
    <w:p w14:paraId="4E5D179C" w14:textId="77777777" w:rsidR="003B02A6" w:rsidRPr="0067165A" w:rsidRDefault="003B02A6" w:rsidP="001F10CA">
      <w:pPr>
        <w:pStyle w:val="BodyText3"/>
        <w:shd w:val="clear" w:color="auto" w:fill="auto"/>
        <w:tabs>
          <w:tab w:val="left" w:pos="0"/>
        </w:tabs>
        <w:spacing w:before="0" w:line="240" w:lineRule="auto"/>
        <w:ind w:right="-1" w:firstLine="709"/>
        <w:rPr>
          <w:rFonts w:ascii="Arial" w:hAnsi="Arial" w:cs="Arial"/>
          <w:sz w:val="24"/>
          <w:szCs w:val="24"/>
        </w:rPr>
      </w:pPr>
      <w:r w:rsidRPr="0067165A">
        <w:rPr>
          <w:rFonts w:ascii="Arial" w:hAnsi="Arial" w:cs="Arial"/>
          <w:color w:val="FF0000"/>
          <w:sz w:val="24"/>
          <w:szCs w:val="24"/>
        </w:rPr>
        <w:tab/>
      </w:r>
      <w:r w:rsidRPr="0067165A">
        <w:rPr>
          <w:rFonts w:ascii="Arial" w:hAnsi="Arial" w:cs="Arial"/>
          <w:sz w:val="24"/>
          <w:szCs w:val="24"/>
        </w:rPr>
        <w:t xml:space="preserve">Aplicarea corespunzătoare a lucrărilor de îngrijire şi a tratamentelor este condiţionată de efectuarea tăierilor în perioade (epoci) favorabile, perioade în care intervenţiile respective se fac cu influenţe ecologice negative minime asupra arboretelor. </w:t>
      </w:r>
    </w:p>
    <w:p w14:paraId="645FA911" w14:textId="77777777" w:rsidR="003B02A6" w:rsidRPr="0067165A" w:rsidRDefault="003B02A6" w:rsidP="001F10CA">
      <w:pPr>
        <w:pStyle w:val="Default"/>
        <w:ind w:right="-1" w:firstLine="709"/>
        <w:jc w:val="both"/>
        <w:rPr>
          <w:color w:val="auto"/>
          <w:lang w:val="ro-RO"/>
        </w:rPr>
      </w:pPr>
      <w:r w:rsidRPr="0067165A">
        <w:rPr>
          <w:color w:val="auto"/>
          <w:lang w:val="ro-RO"/>
        </w:rPr>
        <w:t xml:space="preserve">Este cunoscut faptul că influenţele negative ale activităţii de exploatare sunt cu atât mai mari cu cât acestea se desfăşoară pe o perioadă mai lungă de timp. </w:t>
      </w:r>
    </w:p>
    <w:p w14:paraId="44E5D282" w14:textId="77777777" w:rsidR="003B02A6" w:rsidRPr="0067165A" w:rsidRDefault="003B02A6" w:rsidP="001F10CA">
      <w:pPr>
        <w:pStyle w:val="Default"/>
        <w:ind w:right="-1" w:firstLine="709"/>
        <w:jc w:val="both"/>
        <w:rPr>
          <w:color w:val="auto"/>
          <w:lang w:val="ro-RO"/>
        </w:rPr>
      </w:pPr>
      <w:r w:rsidRPr="0067165A">
        <w:rPr>
          <w:color w:val="auto"/>
          <w:lang w:val="ro-RO"/>
        </w:rPr>
        <w:t xml:space="preserve">De aceea, în cadrul perioadelor (epocilor) în care este permisă desfăşurarea activităţilor de exploatare se acordă durate de timp în care acestea trebuie să fie încheiate. </w:t>
      </w:r>
    </w:p>
    <w:p w14:paraId="3FC99D31" w14:textId="77777777" w:rsidR="003B02A6" w:rsidRPr="0067165A" w:rsidRDefault="003B02A6" w:rsidP="001F10CA">
      <w:pPr>
        <w:pStyle w:val="Default"/>
        <w:ind w:right="-1" w:firstLine="709"/>
        <w:jc w:val="both"/>
        <w:rPr>
          <w:color w:val="auto"/>
          <w:lang w:val="ro-RO"/>
        </w:rPr>
      </w:pPr>
      <w:r w:rsidRPr="0067165A">
        <w:rPr>
          <w:color w:val="auto"/>
          <w:lang w:val="ro-RO"/>
        </w:rPr>
        <w:t xml:space="preserve">Aceste durate se referă la aceleaşi procese de recoltare şi colectare şi sunt diferenţiate în funcţie de zona geografică în care se găseşte amplasat parchetul şi de volumul de masă lemnoasă de exploatat. </w:t>
      </w:r>
    </w:p>
    <w:p w14:paraId="34A04415" w14:textId="77777777" w:rsidR="003B02A6" w:rsidRPr="0067165A" w:rsidRDefault="003B02A6" w:rsidP="001F10CA">
      <w:pPr>
        <w:pStyle w:val="Default"/>
        <w:ind w:right="-1" w:firstLine="709"/>
        <w:jc w:val="both"/>
        <w:rPr>
          <w:color w:val="auto"/>
          <w:lang w:val="ro-RO"/>
        </w:rPr>
      </w:pPr>
      <w:r w:rsidRPr="0067165A">
        <w:rPr>
          <w:color w:val="auto"/>
          <w:lang w:val="ro-RO"/>
        </w:rPr>
        <w:t xml:space="preserve">În general, lucrările din parchete au o durată de maxim 30 de zile, aceasta depinzând de mărimea parchetului şi de amplitudinea tratamentelor de regenerare sau de îngrijire şi conducere a pădurii. </w:t>
      </w:r>
    </w:p>
    <w:p w14:paraId="0360A6F5" w14:textId="77777777" w:rsidR="003B02A6" w:rsidRPr="0067165A" w:rsidRDefault="003B02A6" w:rsidP="001F10CA">
      <w:pPr>
        <w:pStyle w:val="Default"/>
        <w:ind w:right="-1" w:firstLine="709"/>
        <w:jc w:val="both"/>
        <w:rPr>
          <w:color w:val="auto"/>
          <w:lang w:val="ro-RO"/>
        </w:rPr>
      </w:pPr>
      <w:r w:rsidRPr="0067165A">
        <w:rPr>
          <w:color w:val="auto"/>
          <w:lang w:val="ro-RO"/>
        </w:rPr>
        <w:t>Se va evita desfăşurarea de lucrări, mai ales de tratamente de regenerare, în perioadele de reproducere ale speciilor de interes comunitar.</w:t>
      </w:r>
    </w:p>
    <w:p w14:paraId="2DF1C9DD" w14:textId="77777777" w:rsidR="003B02A6" w:rsidRPr="0067165A" w:rsidRDefault="003B02A6" w:rsidP="001F10CA">
      <w:pPr>
        <w:pStyle w:val="BodyText3"/>
        <w:shd w:val="clear" w:color="auto" w:fill="auto"/>
        <w:tabs>
          <w:tab w:val="left" w:pos="0"/>
        </w:tabs>
        <w:spacing w:before="0" w:line="240" w:lineRule="auto"/>
        <w:ind w:right="-1" w:firstLine="709"/>
        <w:rPr>
          <w:rFonts w:ascii="Arial" w:hAnsi="Arial" w:cs="Arial"/>
          <w:sz w:val="24"/>
          <w:szCs w:val="24"/>
        </w:rPr>
      </w:pPr>
      <w:r w:rsidRPr="0067165A">
        <w:rPr>
          <w:rFonts w:ascii="Arial" w:hAnsi="Arial" w:cs="Arial"/>
          <w:sz w:val="24"/>
          <w:szCs w:val="24"/>
        </w:rPr>
        <w:tab/>
        <w:t>În afara perioadelor de desfăşurare a lucrărilor, nu vor exista perturbări ale activităţii speciilor de faună. Nu putem vorbi de persistenţa perturbării speciilor de interes comunitar după încheierea lucrărilor silvice din unităţile amenajistice.</w:t>
      </w:r>
    </w:p>
    <w:p w14:paraId="2FD9FA5A" w14:textId="77777777" w:rsidR="003B02A6" w:rsidRPr="0067165A" w:rsidRDefault="003B02A6" w:rsidP="001F10CA">
      <w:pPr>
        <w:autoSpaceDE w:val="0"/>
        <w:autoSpaceDN w:val="0"/>
        <w:adjustRightInd w:val="0"/>
        <w:ind w:right="-1" w:firstLine="709"/>
        <w:jc w:val="both"/>
        <w:rPr>
          <w:rFonts w:ascii="Arial" w:hAnsi="Arial" w:cs="Arial"/>
          <w:lang w:val="ro-RO"/>
        </w:rPr>
      </w:pPr>
      <w:r w:rsidRPr="0067165A">
        <w:rPr>
          <w:rFonts w:ascii="Arial" w:hAnsi="Arial" w:cs="Arial"/>
          <w:lang w:val="ro-RO"/>
        </w:rPr>
        <w:t xml:space="preserve">Lucrările silvotehnice se execută de regulă la intervale mari de timp şi în nici un caz pe suprafeţe mari. </w:t>
      </w:r>
    </w:p>
    <w:p w14:paraId="58662B15" w14:textId="77777777" w:rsidR="003B02A6" w:rsidRPr="0067165A" w:rsidRDefault="003B02A6" w:rsidP="001F10CA">
      <w:pPr>
        <w:autoSpaceDE w:val="0"/>
        <w:autoSpaceDN w:val="0"/>
        <w:adjustRightInd w:val="0"/>
        <w:ind w:right="-1" w:firstLine="709"/>
        <w:jc w:val="both"/>
        <w:rPr>
          <w:rFonts w:ascii="Arial" w:hAnsi="Arial" w:cs="Arial"/>
          <w:lang w:val="ro-RO"/>
        </w:rPr>
      </w:pPr>
      <w:r w:rsidRPr="0067165A">
        <w:rPr>
          <w:rFonts w:ascii="Arial" w:hAnsi="Arial" w:cs="Arial"/>
          <w:lang w:val="ro-RO"/>
        </w:rPr>
        <w:t xml:space="preserve">Habitatele forestiere existente în zonă sunt suficient de mari şi de stabile pentru a asigură supravieţuirea speciilor migrate din zonele în care se execută lucrări. </w:t>
      </w:r>
    </w:p>
    <w:p w14:paraId="628F9D0B" w14:textId="77777777" w:rsidR="003B02A6" w:rsidRPr="0067165A" w:rsidRDefault="003B02A6" w:rsidP="001F10CA">
      <w:pPr>
        <w:pStyle w:val="Default"/>
        <w:ind w:right="-1" w:firstLine="709"/>
        <w:jc w:val="both"/>
        <w:rPr>
          <w:b/>
          <w:bCs/>
          <w:color w:val="auto"/>
          <w:lang w:val="ro-RO"/>
        </w:rPr>
      </w:pPr>
      <w:r w:rsidRPr="0067165A">
        <w:rPr>
          <w:color w:val="auto"/>
          <w:lang w:val="ro-RO"/>
        </w:rPr>
        <w:t xml:space="preserve">Perturbarea speciilor va fi însă temporară în majoritatea situaţiilor, doar pe perioada lucrărilor propuse în prezentul amenajament silvic. Aceste perturbări trebuie reduse la minimum prin respectarea recomandărilor din prezentul studiu de evaluare adecvată. Estimăm că nu va exista un impact de durată sau persistent la nivelul ariilor naturale protejate. </w:t>
      </w:r>
    </w:p>
    <w:p w14:paraId="3A8895B9" w14:textId="77777777" w:rsidR="004D7D38" w:rsidRPr="0067165A" w:rsidRDefault="004D7D38" w:rsidP="001F10CA">
      <w:pPr>
        <w:pStyle w:val="BodyText3"/>
        <w:shd w:val="clear" w:color="auto" w:fill="auto"/>
        <w:tabs>
          <w:tab w:val="left" w:pos="543"/>
        </w:tabs>
        <w:spacing w:before="0" w:line="240" w:lineRule="auto"/>
        <w:ind w:left="40" w:right="34" w:firstLine="0"/>
        <w:rPr>
          <w:rFonts w:ascii="Arial" w:hAnsi="Arial" w:cs="Arial"/>
          <w:b/>
          <w:sz w:val="24"/>
          <w:szCs w:val="24"/>
          <w:lang w:val="ro-RO"/>
        </w:rPr>
      </w:pPr>
    </w:p>
    <w:p w14:paraId="493FC79C" w14:textId="77777777" w:rsidR="00254DEF" w:rsidRPr="0067165A" w:rsidRDefault="00254DEF" w:rsidP="001F10CA">
      <w:pPr>
        <w:pStyle w:val="BodyText3"/>
        <w:shd w:val="clear" w:color="auto" w:fill="auto"/>
        <w:tabs>
          <w:tab w:val="left" w:pos="543"/>
        </w:tabs>
        <w:spacing w:before="0" w:line="240" w:lineRule="auto"/>
        <w:ind w:left="40" w:right="34" w:firstLine="0"/>
        <w:rPr>
          <w:rFonts w:ascii="Arial" w:hAnsi="Arial" w:cs="Arial"/>
          <w:b/>
          <w:sz w:val="24"/>
          <w:szCs w:val="24"/>
          <w:lang w:val="ro-RO"/>
        </w:rPr>
      </w:pPr>
    </w:p>
    <w:p w14:paraId="2CFCA260" w14:textId="77777777" w:rsidR="00254DEF" w:rsidRPr="0067165A" w:rsidRDefault="00254DEF" w:rsidP="001F10CA">
      <w:pPr>
        <w:pStyle w:val="BodyText3"/>
        <w:shd w:val="clear" w:color="auto" w:fill="auto"/>
        <w:tabs>
          <w:tab w:val="left" w:pos="543"/>
        </w:tabs>
        <w:spacing w:before="0" w:line="240" w:lineRule="auto"/>
        <w:ind w:left="40" w:right="34" w:firstLine="0"/>
        <w:rPr>
          <w:rFonts w:ascii="Arial" w:hAnsi="Arial" w:cs="Arial"/>
          <w:b/>
          <w:sz w:val="24"/>
          <w:szCs w:val="24"/>
          <w:lang w:val="ro-RO"/>
        </w:rPr>
      </w:pPr>
    </w:p>
    <w:p w14:paraId="24E4B52C" w14:textId="0C5BEFE6" w:rsidR="001E327D" w:rsidRPr="0067165A" w:rsidRDefault="001E327D" w:rsidP="00A36A59">
      <w:pPr>
        <w:pStyle w:val="Titlu2"/>
      </w:pPr>
      <w:bookmarkStart w:id="396" w:name="_Toc168659582"/>
      <w:r w:rsidRPr="0067165A">
        <w:lastRenderedPageBreak/>
        <w:t>D.</w:t>
      </w:r>
      <w:r w:rsidR="004D7D38" w:rsidRPr="0067165A">
        <w:t>2</w:t>
      </w:r>
      <w:r w:rsidRPr="0067165A">
        <w:t>.</w:t>
      </w:r>
      <w:r w:rsidR="003B02A6" w:rsidRPr="0067165A">
        <w:t>11</w:t>
      </w:r>
      <w:r w:rsidRPr="0067165A">
        <w:t xml:space="preserve">. Concluzii privind impactul general susceptibil să afecteze habitatele şi speciile de interes comunitar din cadrul O.S. </w:t>
      </w:r>
      <w:r w:rsidR="004E218A" w:rsidRPr="0067165A">
        <w:t>Comana</w:t>
      </w:r>
      <w:bookmarkEnd w:id="396"/>
    </w:p>
    <w:p w14:paraId="75072017" w14:textId="77777777" w:rsidR="001E327D" w:rsidRPr="0067165A" w:rsidRDefault="001E327D" w:rsidP="001F10CA">
      <w:pPr>
        <w:pStyle w:val="Default"/>
        <w:ind w:firstLine="720"/>
        <w:jc w:val="center"/>
        <w:rPr>
          <w:color w:val="FF0000"/>
          <w:lang w:val="ro-RO"/>
        </w:rPr>
      </w:pPr>
    </w:p>
    <w:p w14:paraId="2D66FAA8" w14:textId="21CC94C6" w:rsidR="001E327D" w:rsidRPr="0067165A" w:rsidRDefault="001E327D" w:rsidP="001F10CA">
      <w:pPr>
        <w:pStyle w:val="Default"/>
        <w:ind w:firstLine="720"/>
        <w:jc w:val="both"/>
        <w:rPr>
          <w:color w:val="auto"/>
          <w:lang w:val="ro-RO"/>
        </w:rPr>
      </w:pPr>
      <w:r w:rsidRPr="0067165A">
        <w:rPr>
          <w:color w:val="auto"/>
          <w:lang w:val="ro-RO"/>
        </w:rPr>
        <w:t>Prin măsurile propuse de amenajamentul silvic al O</w:t>
      </w:r>
      <w:r w:rsidR="00F55553" w:rsidRPr="0067165A">
        <w:rPr>
          <w:color w:val="auto"/>
          <w:lang w:val="ro-RO"/>
        </w:rPr>
        <w:t>.</w:t>
      </w:r>
      <w:r w:rsidRPr="0067165A">
        <w:rPr>
          <w:color w:val="auto"/>
          <w:lang w:val="ro-RO"/>
        </w:rPr>
        <w:t>S</w:t>
      </w:r>
      <w:r w:rsidR="00F55553" w:rsidRPr="0067165A">
        <w:rPr>
          <w:color w:val="auto"/>
          <w:lang w:val="ro-RO"/>
        </w:rPr>
        <w:t>.</w:t>
      </w:r>
      <w:r w:rsidRPr="0067165A">
        <w:rPr>
          <w:color w:val="auto"/>
          <w:lang w:val="ro-RO"/>
        </w:rPr>
        <w:t xml:space="preserve"> </w:t>
      </w:r>
      <w:r w:rsidR="004E218A" w:rsidRPr="0067165A">
        <w:rPr>
          <w:color w:val="auto"/>
          <w:lang w:val="ro-RO"/>
        </w:rPr>
        <w:t>Comana</w:t>
      </w:r>
      <w:r w:rsidRPr="0067165A">
        <w:rPr>
          <w:color w:val="auto"/>
          <w:lang w:val="ro-RO"/>
        </w:rPr>
        <w:t xml:space="preserve">, se realizează gospodăria durabilă a pădurilor, în concordanţă cu principiile ştiinţifice moderne, cu regimul silvic şi legislaţia actuală în vigoare, asigurând conservarea şi ameliorarea ecosistemelor forestiere. </w:t>
      </w:r>
    </w:p>
    <w:p w14:paraId="62AAD2E0" w14:textId="3605188A" w:rsidR="001E327D" w:rsidRPr="0067165A" w:rsidRDefault="001E327D" w:rsidP="001F10CA">
      <w:pPr>
        <w:pStyle w:val="Default"/>
        <w:ind w:firstLine="720"/>
        <w:jc w:val="both"/>
        <w:rPr>
          <w:color w:val="auto"/>
          <w:lang w:val="ro-RO"/>
        </w:rPr>
      </w:pPr>
      <w:r w:rsidRPr="0067165A">
        <w:rPr>
          <w:color w:val="auto"/>
          <w:lang w:val="ro-RO"/>
        </w:rPr>
        <w:t xml:space="preserve">Prin implementarea prezentului amenajament silvic nu se fragmentează habitate de interes comunitar </w:t>
      </w:r>
      <w:r w:rsidR="003B02A6" w:rsidRPr="0067165A">
        <w:rPr>
          <w:color w:val="auto"/>
          <w:lang w:val="ro-RO"/>
        </w:rPr>
        <w:t xml:space="preserve">(nu se schimbă destinaţia terenului) </w:t>
      </w:r>
      <w:r w:rsidRPr="0067165A">
        <w:rPr>
          <w:color w:val="auto"/>
          <w:lang w:val="ro-RO"/>
        </w:rPr>
        <w:t>şi nu se realizea</w:t>
      </w:r>
      <w:r w:rsidR="003B02A6" w:rsidRPr="0067165A">
        <w:rPr>
          <w:color w:val="auto"/>
          <w:lang w:val="ro-RO"/>
        </w:rPr>
        <w:t>ză un impact negativ asupra ari</w:t>
      </w:r>
      <w:r w:rsidRPr="0067165A">
        <w:rPr>
          <w:color w:val="auto"/>
          <w:lang w:val="ro-RO"/>
        </w:rPr>
        <w:t>i</w:t>
      </w:r>
      <w:r w:rsidR="003B02A6" w:rsidRPr="0067165A">
        <w:rPr>
          <w:color w:val="auto"/>
          <w:lang w:val="ro-RO"/>
        </w:rPr>
        <w:t>lor</w:t>
      </w:r>
      <w:r w:rsidRPr="0067165A">
        <w:rPr>
          <w:color w:val="auto"/>
          <w:lang w:val="ro-RO"/>
        </w:rPr>
        <w:t xml:space="preserve"> naturale protejate</w:t>
      </w:r>
      <w:r w:rsidR="003B02A6" w:rsidRPr="0067165A">
        <w:rPr>
          <w:color w:val="auto"/>
          <w:lang w:val="ro-RO"/>
        </w:rPr>
        <w:t xml:space="preserve"> - ROSAC004</w:t>
      </w:r>
      <w:r w:rsidR="004E218A" w:rsidRPr="0067165A">
        <w:rPr>
          <w:color w:val="auto"/>
          <w:lang w:val="ro-RO"/>
        </w:rPr>
        <w:t xml:space="preserve">3 </w:t>
      </w:r>
      <w:r w:rsidR="003B02A6" w:rsidRPr="0067165A">
        <w:rPr>
          <w:color w:val="auto"/>
          <w:lang w:val="ro-RO"/>
        </w:rPr>
        <w:t>și ROSPA0</w:t>
      </w:r>
      <w:r w:rsidR="004E218A" w:rsidRPr="0067165A">
        <w:rPr>
          <w:color w:val="auto"/>
          <w:lang w:val="ro-RO"/>
        </w:rPr>
        <w:t>022</w:t>
      </w:r>
      <w:r w:rsidRPr="0067165A">
        <w:rPr>
          <w:color w:val="auto"/>
          <w:lang w:val="ro-RO"/>
        </w:rPr>
        <w:t>. Dimpotrivă măsurile propuse conduc la realizarea permanenţei pădurii prin conservarea habitatelor de interes comunitar şi a speciilor de floră şi faună existente.</w:t>
      </w:r>
    </w:p>
    <w:p w14:paraId="4E68BF07" w14:textId="77777777" w:rsidR="001E327D" w:rsidRPr="0067165A" w:rsidRDefault="001E327D" w:rsidP="001F10CA">
      <w:pPr>
        <w:pStyle w:val="Default"/>
        <w:ind w:firstLine="720"/>
        <w:jc w:val="both"/>
        <w:rPr>
          <w:color w:val="auto"/>
          <w:lang w:val="ro-RO"/>
        </w:rPr>
      </w:pPr>
      <w:r w:rsidRPr="0067165A">
        <w:rPr>
          <w:color w:val="auto"/>
          <w:lang w:val="ro-RO"/>
        </w:rPr>
        <w:t xml:space="preserve">Conservarea şi ameliorarea biodiversităţii la cele patru niveluri ale acesteia (intraspecifică, interspecifică, ecosistemică şi a peisajelor ) este una din legităţile care stau la baza întocmirii proiectului de amenajare a pădurilor. </w:t>
      </w:r>
    </w:p>
    <w:p w14:paraId="23755FB6" w14:textId="7C0233B6" w:rsidR="001E327D" w:rsidRPr="0067165A" w:rsidRDefault="001E327D" w:rsidP="001F10CA">
      <w:pPr>
        <w:ind w:firstLine="720"/>
        <w:jc w:val="both"/>
        <w:rPr>
          <w:rFonts w:ascii="Arial" w:hAnsi="Arial" w:cs="Arial"/>
          <w:lang w:val="ro-RO"/>
        </w:rPr>
      </w:pPr>
      <w:r w:rsidRPr="0067165A">
        <w:rPr>
          <w:rFonts w:ascii="Arial" w:hAnsi="Arial" w:cs="Arial"/>
          <w:lang w:val="ro-RO"/>
        </w:rPr>
        <w:t>Impactul amenajamentului silvic analizat, asupra speciilor şi a habitatelor din ariile naturale protejate poate avea unele componente negative, dar ele sunt nesemnificative</w:t>
      </w:r>
      <w:r w:rsidR="009C542A" w:rsidRPr="0067165A">
        <w:rPr>
          <w:rFonts w:ascii="Arial" w:hAnsi="Arial" w:cs="Arial"/>
          <w:lang w:val="ro-RO"/>
        </w:rPr>
        <w:t xml:space="preserve"> pe term</w:t>
      </w:r>
      <w:r w:rsidR="004E218A" w:rsidRPr="0067165A">
        <w:rPr>
          <w:rFonts w:ascii="Arial" w:hAnsi="Arial" w:cs="Arial"/>
          <w:lang w:val="ro-RO"/>
        </w:rPr>
        <w:t>e</w:t>
      </w:r>
      <w:r w:rsidR="009C542A" w:rsidRPr="0067165A">
        <w:rPr>
          <w:rFonts w:ascii="Arial" w:hAnsi="Arial" w:cs="Arial"/>
          <w:lang w:val="ro-RO"/>
        </w:rPr>
        <w:t>n lung</w:t>
      </w:r>
      <w:r w:rsidRPr="0067165A">
        <w:rPr>
          <w:rFonts w:ascii="Arial" w:hAnsi="Arial" w:cs="Arial"/>
          <w:lang w:val="ro-RO"/>
        </w:rPr>
        <w:t>. Odată cu aplicarea tratamentelor, a lucrărilor de îngrijire a arboretelor, a împăduririlor şi a tăierilor de igienă are loc extragerea totală (cazul tăierilor în crâng</w:t>
      </w:r>
      <w:r w:rsidR="004E218A" w:rsidRPr="0067165A">
        <w:rPr>
          <w:rFonts w:ascii="Arial" w:hAnsi="Arial" w:cs="Arial"/>
          <w:lang w:val="ro-RO"/>
        </w:rPr>
        <w:t xml:space="preserve"> și tăierilor rase</w:t>
      </w:r>
      <w:r w:rsidRPr="0067165A">
        <w:rPr>
          <w:rFonts w:ascii="Arial" w:hAnsi="Arial" w:cs="Arial"/>
          <w:lang w:val="ro-RO"/>
        </w:rPr>
        <w:t>) sau parţială</w:t>
      </w:r>
      <w:r w:rsidR="004E218A" w:rsidRPr="0067165A">
        <w:rPr>
          <w:rFonts w:ascii="Arial" w:hAnsi="Arial" w:cs="Arial"/>
          <w:lang w:val="ro-RO"/>
        </w:rPr>
        <w:t xml:space="preserve"> (tăieir progresive)</w:t>
      </w:r>
      <w:r w:rsidRPr="0067165A">
        <w:rPr>
          <w:rFonts w:ascii="Arial" w:hAnsi="Arial" w:cs="Arial"/>
          <w:lang w:val="ro-RO"/>
        </w:rPr>
        <w:t xml:space="preserve"> a arborilor din cuprinsul arboretelor prevăzute cu astfel de lucrări. </w:t>
      </w:r>
    </w:p>
    <w:p w14:paraId="68E59FBB" w14:textId="77777777" w:rsidR="00AE0F0E" w:rsidRPr="0067165A" w:rsidRDefault="001E327D" w:rsidP="001F10CA">
      <w:pPr>
        <w:ind w:firstLine="720"/>
        <w:jc w:val="both"/>
        <w:rPr>
          <w:rFonts w:ascii="Arial" w:hAnsi="Arial" w:cs="Arial"/>
          <w:lang w:val="ro-RO"/>
        </w:rPr>
      </w:pPr>
      <w:r w:rsidRPr="0067165A">
        <w:rPr>
          <w:rFonts w:ascii="Arial" w:hAnsi="Arial" w:cs="Arial"/>
          <w:lang w:val="ro-RO"/>
        </w:rPr>
        <w:t xml:space="preserve">Aceste procese, deşi par în realitate că ar avea un impact negativ asupra ariei naturale protejate de interes comunitar, în realitate, efectele pe termen mediu şi lung asupra pădurii în ansamblu sunt pozitive. </w:t>
      </w:r>
    </w:p>
    <w:p w14:paraId="4C2DC83D" w14:textId="77777777" w:rsidR="001E327D" w:rsidRPr="0067165A" w:rsidRDefault="001E327D" w:rsidP="001F10CA">
      <w:pPr>
        <w:ind w:firstLine="709"/>
        <w:jc w:val="both"/>
        <w:rPr>
          <w:rFonts w:ascii="Arial" w:hAnsi="Arial" w:cs="Arial"/>
          <w:lang w:val="ro-RO"/>
        </w:rPr>
      </w:pPr>
      <w:r w:rsidRPr="0067165A">
        <w:rPr>
          <w:rFonts w:ascii="Arial" w:hAnsi="Arial" w:cs="Arial"/>
          <w:lang w:val="ro-RO"/>
        </w:rPr>
        <w:t>Ansamblul de măsuri propuse prin prezentul amenajament silvic, au rolul şi scopul de a îndruma şi conduce structura actuală a pădurilor spre o structură optimă din punct de vedere al eficacităţii funcţionale, al conservării şi ameliorării biodiversităţii</w:t>
      </w:r>
      <w:r w:rsidR="009C542A" w:rsidRPr="0067165A">
        <w:rPr>
          <w:rFonts w:ascii="Arial" w:hAnsi="Arial" w:cs="Arial"/>
          <w:lang w:val="ro-RO"/>
        </w:rPr>
        <w:t>, lucru evidenţiat şi în cadrul subcapitolelor precedente</w:t>
      </w:r>
      <w:r w:rsidRPr="0067165A">
        <w:rPr>
          <w:rFonts w:ascii="Arial" w:hAnsi="Arial" w:cs="Arial"/>
          <w:lang w:val="ro-RO"/>
        </w:rPr>
        <w:t xml:space="preserve">. </w:t>
      </w:r>
    </w:p>
    <w:p w14:paraId="136796F1" w14:textId="77777777" w:rsidR="001E327D" w:rsidRPr="0067165A" w:rsidRDefault="001E327D" w:rsidP="001F10CA">
      <w:pPr>
        <w:pStyle w:val="Default"/>
        <w:ind w:firstLine="720"/>
        <w:jc w:val="both"/>
        <w:rPr>
          <w:color w:val="auto"/>
          <w:lang w:val="ro-RO"/>
        </w:rPr>
      </w:pPr>
      <w:r w:rsidRPr="0067165A">
        <w:rPr>
          <w:color w:val="auto"/>
          <w:lang w:val="ro-RO"/>
        </w:rPr>
        <w:t xml:space="preserve">Ca urmare a aplicării măsurilor menţionate, speciile de interes comunitar nu vor fi perturbate decât într-o mică măsură (nesemnificativ) şi pentru scurtă durată. În activitatea de exploatare se vor evita nişele de hrănire şi adăpost, zonele de reproducere, căile de migraţie, astfel încât suprafeţele habitatelor folosite pentru necesităţile de hrană, odihnă şi reproducere a speciilor de interes comunitar nu vor fi afectate şi nici nu se vor diminua. Nu vor fi schimbări semnificative nici în densitatea populaţiilor speciilor de interes comunitar ori naţional. </w:t>
      </w:r>
    </w:p>
    <w:p w14:paraId="081659AC" w14:textId="77777777" w:rsidR="009C542A" w:rsidRPr="0067165A" w:rsidRDefault="001E327D" w:rsidP="001F10CA">
      <w:pPr>
        <w:pStyle w:val="Default"/>
        <w:ind w:firstLine="720"/>
        <w:jc w:val="both"/>
        <w:rPr>
          <w:color w:val="auto"/>
          <w:lang w:val="ro-RO"/>
        </w:rPr>
      </w:pPr>
      <w:r w:rsidRPr="0067165A">
        <w:rPr>
          <w:color w:val="auto"/>
          <w:lang w:val="ro-RO"/>
        </w:rPr>
        <w:t xml:space="preserve">Nu se va reduce suprafaţă habitatelor folosite pentru necesităţile de hrană, odihnă şi reproducere a speciilor de interes comunitar. Având în vedere faptul că, prin aplicarea tratamentelor, vor fi înlocuite arboretele mature ori cele neconforme (uscate, îmbătrânite, contorsionate, bolnave) cu arborete tinere cu compoziţie apropiată de cea a pădurii preexistente ori cu arborete care se pretează mai bine la condiţiile climatice şi pedologice locale, nu poate fi vorba de distrugerea şi dispariţia habitatelor. </w:t>
      </w:r>
    </w:p>
    <w:p w14:paraId="5C7ABED9" w14:textId="77777777" w:rsidR="009C542A" w:rsidRPr="0067165A" w:rsidRDefault="001E327D" w:rsidP="001F10CA">
      <w:pPr>
        <w:pStyle w:val="Default"/>
        <w:ind w:firstLine="720"/>
        <w:jc w:val="both"/>
        <w:rPr>
          <w:color w:val="auto"/>
          <w:lang w:val="ro-RO"/>
        </w:rPr>
      </w:pPr>
      <w:r w:rsidRPr="0067165A">
        <w:rPr>
          <w:color w:val="auto"/>
          <w:lang w:val="ro-RO"/>
        </w:rPr>
        <w:t xml:space="preserve">Dimpotrivă, arboretele tinere pot oferi mai multe surse de hrană şi locuri de adăpost decât cele mature, cel puţin pentru o parte a faunei. Pe de altă parte, înlocuirea treptată a </w:t>
      </w:r>
    </w:p>
    <w:p w14:paraId="6BF880D7" w14:textId="77777777" w:rsidR="001E327D" w:rsidRPr="0067165A" w:rsidRDefault="001E327D" w:rsidP="001F10CA">
      <w:pPr>
        <w:pStyle w:val="Default"/>
        <w:jc w:val="both"/>
        <w:rPr>
          <w:color w:val="auto"/>
          <w:lang w:val="ro-RO"/>
        </w:rPr>
      </w:pPr>
      <w:r w:rsidRPr="0067165A">
        <w:rPr>
          <w:color w:val="auto"/>
          <w:lang w:val="ro-RO"/>
        </w:rPr>
        <w:t xml:space="preserve">arborilor îmbătrâniţi sau ajunşi la maturitatea de exploatare cu arboret tânăr (mai ales pe calea regenerărilor naturale) va permite păstrarea caracteristicilor ecologice şi a sănătăţii habitatelor forestiere pe termen lung, cu repercusiuni favorabile asupra florei şi a faunei locale, inclusiv a celei de interes conservativ.   </w:t>
      </w:r>
    </w:p>
    <w:p w14:paraId="3773BB88" w14:textId="3FF30419" w:rsidR="001E327D" w:rsidRPr="0067165A" w:rsidRDefault="001E327D" w:rsidP="001F10CA">
      <w:pPr>
        <w:pStyle w:val="Default"/>
        <w:ind w:firstLine="720"/>
        <w:jc w:val="both"/>
        <w:rPr>
          <w:b/>
          <w:color w:val="auto"/>
          <w:lang w:val="ro-RO"/>
        </w:rPr>
      </w:pPr>
      <w:r w:rsidRPr="0067165A">
        <w:rPr>
          <w:b/>
          <w:color w:val="auto"/>
          <w:lang w:val="ro-RO"/>
        </w:rPr>
        <w:t>În concluzie, amenajamentul silvic şi implementarea lui nu au/nu vor avea un impact negativ care să afecteze semnificativ speciile şi habitatele din siturile Natura 2000 suprapuse peste zona O</w:t>
      </w:r>
      <w:r w:rsidR="009C542A" w:rsidRPr="0067165A">
        <w:rPr>
          <w:b/>
          <w:color w:val="auto"/>
          <w:lang w:val="ro-RO"/>
        </w:rPr>
        <w:t>.</w:t>
      </w:r>
      <w:r w:rsidRPr="0067165A">
        <w:rPr>
          <w:b/>
          <w:color w:val="auto"/>
          <w:lang w:val="ro-RO"/>
        </w:rPr>
        <w:t>S</w:t>
      </w:r>
      <w:r w:rsidR="009C542A" w:rsidRPr="0067165A">
        <w:rPr>
          <w:b/>
          <w:color w:val="auto"/>
          <w:lang w:val="ro-RO"/>
        </w:rPr>
        <w:t>.</w:t>
      </w:r>
      <w:r w:rsidRPr="0067165A">
        <w:rPr>
          <w:b/>
          <w:color w:val="auto"/>
          <w:lang w:val="ro-RO"/>
        </w:rPr>
        <w:t xml:space="preserve"> </w:t>
      </w:r>
      <w:r w:rsidR="004E218A" w:rsidRPr="0067165A">
        <w:rPr>
          <w:b/>
          <w:color w:val="auto"/>
          <w:lang w:val="ro-RO"/>
        </w:rPr>
        <w:t>Comana</w:t>
      </w:r>
      <w:r w:rsidRPr="0067165A">
        <w:rPr>
          <w:b/>
          <w:color w:val="auto"/>
          <w:lang w:val="ro-RO"/>
        </w:rPr>
        <w:t>.</w:t>
      </w:r>
    </w:p>
    <w:p w14:paraId="6DEE1AF5" w14:textId="77CEC7F2" w:rsidR="009C542A" w:rsidRPr="0067165A" w:rsidRDefault="009C542A" w:rsidP="001F10CA">
      <w:pPr>
        <w:ind w:firstLine="709"/>
        <w:jc w:val="both"/>
        <w:rPr>
          <w:lang w:val="ro-RO"/>
        </w:rPr>
      </w:pPr>
      <w:r w:rsidRPr="0067165A">
        <w:rPr>
          <w:rFonts w:ascii="Arial" w:hAnsi="Arial" w:cs="Arial"/>
          <w:lang w:val="ro-RO"/>
        </w:rPr>
        <w:t xml:space="preserve">Prin amenajamentul Ocolului silvic </w:t>
      </w:r>
      <w:r w:rsidR="004E218A" w:rsidRPr="0067165A">
        <w:rPr>
          <w:rFonts w:ascii="Arial" w:hAnsi="Arial" w:cs="Arial"/>
          <w:lang w:val="ro-RO"/>
        </w:rPr>
        <w:t>Comana</w:t>
      </w:r>
      <w:r w:rsidRPr="0067165A">
        <w:rPr>
          <w:rFonts w:ascii="Arial" w:hAnsi="Arial" w:cs="Arial"/>
          <w:lang w:val="ro-RO"/>
        </w:rPr>
        <w:t>, nu se implementează viitoare proiecte (defrişări în scopul schimbării destinaţiei terenurilor, construcţii, etc.), aşa cum sunt ele definite conform anexelor 1 şi 2 ale Direcţiei E.I.A. (anexe Legea 292/2018).</w:t>
      </w:r>
    </w:p>
    <w:p w14:paraId="628D1EF0"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Menţionăm faptul că în documentul elaborat de Comisia Europeană "</w:t>
      </w:r>
      <w:r w:rsidRPr="0067165A">
        <w:rPr>
          <w:rFonts w:ascii="Arial" w:hAnsi="Arial" w:cs="Arial"/>
          <w:i/>
          <w:iCs/>
          <w:lang w:val="ro-RO"/>
        </w:rPr>
        <w:t xml:space="preserve">Ghidul de interpretare - Natura 2000 şi pădurile - Provocări şi oportunităţi" </w:t>
      </w:r>
      <w:r w:rsidRPr="0067165A">
        <w:rPr>
          <w:rFonts w:ascii="Arial" w:hAnsi="Arial" w:cs="Arial"/>
          <w:lang w:val="ro-RO"/>
        </w:rPr>
        <w:t xml:space="preserve">indicaţiile trasate pentru </w:t>
      </w:r>
      <w:r w:rsidRPr="0067165A">
        <w:rPr>
          <w:rFonts w:ascii="Arial" w:hAnsi="Arial" w:cs="Arial"/>
          <w:lang w:val="ro-RO"/>
        </w:rPr>
        <w:lastRenderedPageBreak/>
        <w:t xml:space="preserve">gospodărirea siturilor se bazează pe promovarea gospodăririi durabile şi multifuncţionale a pădurilor, principii care stau la baza activităţii de amenajare a pădurilor (amenajamentelor silvice) încă de la începuturile sale, ele fiind esenţa amenajamentelor silvice. </w:t>
      </w:r>
    </w:p>
    <w:p w14:paraId="5AE8D9CB" w14:textId="77777777" w:rsidR="001E327D" w:rsidRPr="0067165A" w:rsidRDefault="001E327D" w:rsidP="001F10CA">
      <w:pPr>
        <w:pStyle w:val="BodyText3"/>
        <w:shd w:val="clear" w:color="auto" w:fill="auto"/>
        <w:tabs>
          <w:tab w:val="left" w:pos="567"/>
        </w:tabs>
        <w:spacing w:before="0" w:line="240" w:lineRule="auto"/>
        <w:ind w:left="40" w:firstLine="0"/>
        <w:rPr>
          <w:rFonts w:ascii="Arial" w:hAnsi="Arial" w:cs="Arial"/>
          <w:sz w:val="24"/>
          <w:szCs w:val="24"/>
          <w:lang w:val="ro-RO"/>
        </w:rPr>
      </w:pPr>
    </w:p>
    <w:p w14:paraId="31F81D35" w14:textId="77777777" w:rsidR="009C542A" w:rsidRPr="0067165A" w:rsidRDefault="009C542A" w:rsidP="00A36A59">
      <w:pPr>
        <w:pStyle w:val="Titlu2"/>
      </w:pPr>
      <w:bookmarkStart w:id="397" w:name="_Toc168659583"/>
      <w:r w:rsidRPr="0067165A">
        <w:t>D.3. Evaluarea semnificaţiei impactului</w:t>
      </w:r>
      <w:bookmarkEnd w:id="397"/>
    </w:p>
    <w:p w14:paraId="168559A4" w14:textId="77777777" w:rsidR="009C542A" w:rsidRPr="0067165A" w:rsidRDefault="009C542A" w:rsidP="001F10CA">
      <w:pPr>
        <w:pStyle w:val="BodyText3"/>
        <w:shd w:val="clear" w:color="auto" w:fill="auto"/>
        <w:tabs>
          <w:tab w:val="left" w:pos="543"/>
        </w:tabs>
        <w:spacing w:before="0" w:line="240" w:lineRule="auto"/>
        <w:ind w:left="40" w:firstLine="0"/>
        <w:rPr>
          <w:rFonts w:ascii="Arial" w:hAnsi="Arial" w:cs="Arial"/>
          <w:sz w:val="24"/>
          <w:szCs w:val="24"/>
        </w:rPr>
      </w:pPr>
    </w:p>
    <w:p w14:paraId="14CCA4D3" w14:textId="3BB54EEC" w:rsidR="009C542A" w:rsidRPr="0067165A" w:rsidRDefault="009C542A"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ab/>
        <w:t xml:space="preserve">Având în vedere informaţiile prezentate în subcapitolele anterioare (D1-D2), concluzionăm că impactul Amenajamentului </w:t>
      </w:r>
      <w:r w:rsidRPr="0067165A">
        <w:rPr>
          <w:rFonts w:ascii="Arial" w:hAnsi="Arial" w:cs="Arial"/>
          <w:sz w:val="24"/>
          <w:szCs w:val="24"/>
          <w:lang w:val="ro-RO"/>
        </w:rPr>
        <w:t xml:space="preserve">O.S. </w:t>
      </w:r>
      <w:r w:rsidR="004E218A" w:rsidRPr="0067165A">
        <w:rPr>
          <w:rFonts w:ascii="Arial" w:hAnsi="Arial" w:cs="Arial"/>
          <w:sz w:val="24"/>
          <w:szCs w:val="24"/>
          <w:lang w:val="ro-RO"/>
        </w:rPr>
        <w:t>Comana</w:t>
      </w:r>
      <w:r w:rsidRPr="0067165A">
        <w:rPr>
          <w:rFonts w:ascii="Arial" w:hAnsi="Arial" w:cs="Arial"/>
          <w:sz w:val="24"/>
          <w:szCs w:val="24"/>
        </w:rPr>
        <w:t xml:space="preserve"> asupra arii</w:t>
      </w:r>
      <w:r w:rsidRPr="0067165A">
        <w:rPr>
          <w:rFonts w:ascii="Arial" w:hAnsi="Arial" w:cs="Arial"/>
          <w:sz w:val="24"/>
          <w:szCs w:val="24"/>
          <w:lang w:val="ro-RO"/>
        </w:rPr>
        <w:t>lor</w:t>
      </w:r>
      <w:r w:rsidRPr="0067165A">
        <w:rPr>
          <w:rFonts w:ascii="Arial" w:hAnsi="Arial" w:cs="Arial"/>
          <w:sz w:val="24"/>
          <w:szCs w:val="24"/>
        </w:rPr>
        <w:t xml:space="preserve"> naturale protejat</w:t>
      </w:r>
      <w:r w:rsidRPr="0067165A">
        <w:rPr>
          <w:rFonts w:ascii="Arial" w:hAnsi="Arial" w:cs="Arial"/>
          <w:sz w:val="24"/>
          <w:szCs w:val="24"/>
          <w:lang w:val="ro-RO"/>
        </w:rPr>
        <w:t>e</w:t>
      </w:r>
      <w:r w:rsidRPr="0067165A">
        <w:rPr>
          <w:rFonts w:ascii="Arial" w:hAnsi="Arial" w:cs="Arial"/>
          <w:sz w:val="24"/>
          <w:szCs w:val="24"/>
        </w:rPr>
        <w:t xml:space="preserve"> de interes comunitar ROSAC0</w:t>
      </w:r>
      <w:r w:rsidRPr="0067165A">
        <w:rPr>
          <w:rFonts w:ascii="Arial" w:hAnsi="Arial" w:cs="Arial"/>
          <w:sz w:val="24"/>
          <w:szCs w:val="24"/>
          <w:lang w:val="ro-RO"/>
        </w:rPr>
        <w:t>04</w:t>
      </w:r>
      <w:r w:rsidR="004E218A" w:rsidRPr="0067165A">
        <w:rPr>
          <w:rFonts w:ascii="Arial" w:hAnsi="Arial" w:cs="Arial"/>
          <w:sz w:val="24"/>
          <w:szCs w:val="24"/>
          <w:lang w:val="ro-RO"/>
        </w:rPr>
        <w:t>3</w:t>
      </w:r>
      <w:r w:rsidRPr="0067165A">
        <w:rPr>
          <w:rFonts w:ascii="Arial" w:hAnsi="Arial" w:cs="Arial"/>
          <w:sz w:val="24"/>
          <w:szCs w:val="24"/>
          <w:lang w:val="ro-RO"/>
        </w:rPr>
        <w:t xml:space="preserve"> </w:t>
      </w:r>
      <w:r w:rsidR="004E218A" w:rsidRPr="0067165A">
        <w:rPr>
          <w:rFonts w:ascii="Arial" w:hAnsi="Arial" w:cs="Arial"/>
          <w:sz w:val="24"/>
          <w:szCs w:val="24"/>
          <w:lang w:val="ro-RO"/>
        </w:rPr>
        <w:t>Comana</w:t>
      </w:r>
      <w:r w:rsidRPr="0067165A">
        <w:rPr>
          <w:rFonts w:ascii="Arial" w:hAnsi="Arial" w:cs="Arial"/>
          <w:sz w:val="24"/>
          <w:szCs w:val="24"/>
          <w:lang w:val="ro-RO"/>
        </w:rPr>
        <w:t xml:space="preserve"> și ROSPA0</w:t>
      </w:r>
      <w:r w:rsidR="004E218A" w:rsidRPr="0067165A">
        <w:rPr>
          <w:rFonts w:ascii="Arial" w:hAnsi="Arial" w:cs="Arial"/>
          <w:sz w:val="24"/>
          <w:szCs w:val="24"/>
          <w:lang w:val="ro-RO"/>
        </w:rPr>
        <w:t>022</w:t>
      </w:r>
      <w:r w:rsidRPr="0067165A">
        <w:rPr>
          <w:rFonts w:ascii="Arial" w:hAnsi="Arial" w:cs="Arial"/>
          <w:sz w:val="24"/>
          <w:szCs w:val="24"/>
          <w:lang w:val="ro-RO"/>
        </w:rPr>
        <w:t xml:space="preserve"> </w:t>
      </w:r>
      <w:r w:rsidR="004E218A" w:rsidRPr="0067165A">
        <w:rPr>
          <w:rFonts w:ascii="Arial" w:hAnsi="Arial" w:cs="Arial"/>
          <w:sz w:val="24"/>
          <w:szCs w:val="24"/>
          <w:lang w:val="ro-RO"/>
        </w:rPr>
        <w:t>Comana</w:t>
      </w:r>
      <w:r w:rsidRPr="0067165A">
        <w:rPr>
          <w:rFonts w:ascii="Arial" w:hAnsi="Arial" w:cs="Arial"/>
          <w:sz w:val="24"/>
          <w:szCs w:val="24"/>
        </w:rPr>
        <w:t xml:space="preserve">, va fi unul </w:t>
      </w:r>
      <w:r w:rsidRPr="0067165A">
        <w:rPr>
          <w:rFonts w:ascii="Arial" w:hAnsi="Arial" w:cs="Arial"/>
          <w:sz w:val="24"/>
          <w:szCs w:val="24"/>
          <w:u w:val="single"/>
        </w:rPr>
        <w:t>nesemnificativ</w:t>
      </w:r>
      <w:r w:rsidRPr="0067165A">
        <w:rPr>
          <w:rFonts w:ascii="Arial" w:hAnsi="Arial" w:cs="Arial"/>
          <w:sz w:val="24"/>
          <w:szCs w:val="24"/>
        </w:rPr>
        <w:t>.</w:t>
      </w:r>
    </w:p>
    <w:p w14:paraId="09DBE7A1" w14:textId="77777777" w:rsidR="009C542A" w:rsidRPr="0067165A" w:rsidRDefault="009C542A"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Concluzia privind semnificaţia impactului are în vedere stabilirea unor măsuri cu caracter de protecţie (evitare şi prevenire a impactului), care să fie respectate la aplicarea amenajamentului silvic.</w:t>
      </w:r>
    </w:p>
    <w:p w14:paraId="5451CF13" w14:textId="77777777" w:rsidR="009C542A" w:rsidRPr="0067165A" w:rsidRDefault="009C542A"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Analiza detaliată privind semnificaţia impactului (Tabel-Anexa 3C din Ordinul 1682/2023) este prezentată în anexele studiului prezent, pe suport electronic (Anexa 7).</w:t>
      </w:r>
    </w:p>
    <w:p w14:paraId="6181DF98" w14:textId="77777777" w:rsidR="009C542A" w:rsidRPr="0067165A" w:rsidRDefault="009C542A"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sz w:val="24"/>
          <w:szCs w:val="24"/>
        </w:rPr>
        <w:tab/>
        <w:t>Managementul forestier practicat conform amenajamentelor silvice constituie o modalitate de gestioanare durabilă, deoarece amenajarea pădurilor ca ştiinţă are o fundamentare bazată pe principii care ţin cont de rolul ecologic, social şi economic al pădurilor.</w:t>
      </w:r>
    </w:p>
    <w:p w14:paraId="4E6BC64D" w14:textId="77777777" w:rsidR="009C542A" w:rsidRPr="0067165A" w:rsidRDefault="009C542A" w:rsidP="001F10CA">
      <w:pPr>
        <w:pStyle w:val="BodyText3"/>
        <w:shd w:val="clear" w:color="auto" w:fill="auto"/>
        <w:tabs>
          <w:tab w:val="left" w:pos="543"/>
        </w:tabs>
        <w:spacing w:before="0" w:line="240" w:lineRule="auto"/>
        <w:ind w:firstLine="709"/>
        <w:rPr>
          <w:rFonts w:ascii="Arial" w:hAnsi="Arial" w:cs="Arial"/>
          <w:sz w:val="24"/>
          <w:szCs w:val="24"/>
        </w:rPr>
      </w:pPr>
      <w:r w:rsidRPr="0067165A">
        <w:rPr>
          <w:rFonts w:ascii="Arial" w:hAnsi="Arial" w:cs="Arial"/>
          <w:color w:val="FF0000"/>
          <w:sz w:val="24"/>
          <w:szCs w:val="24"/>
        </w:rPr>
        <w:tab/>
      </w:r>
      <w:r w:rsidRPr="0067165A">
        <w:rPr>
          <w:rFonts w:ascii="Arial" w:hAnsi="Arial" w:cs="Arial"/>
          <w:sz w:val="24"/>
          <w:szCs w:val="24"/>
        </w:rPr>
        <w:t xml:space="preserve">De asemenea, gestionarea pădurilor pe bază de amenajamente silvice se aplică de multe decenii şi reprezintă un mod de utilizare adecvat, deoarece a menţinut în general un caracter naturalistic al pădurilor, care a permis şi declararea ariilor naturale protejate de interes comunitar.  </w:t>
      </w:r>
    </w:p>
    <w:p w14:paraId="17A34A06" w14:textId="77777777" w:rsidR="009C542A" w:rsidRPr="0067165A" w:rsidRDefault="009C542A" w:rsidP="001F10CA">
      <w:pPr>
        <w:pStyle w:val="BodyText3"/>
        <w:shd w:val="clear" w:color="auto" w:fill="auto"/>
        <w:tabs>
          <w:tab w:val="left" w:pos="567"/>
        </w:tabs>
        <w:spacing w:before="0" w:line="240" w:lineRule="auto"/>
        <w:ind w:left="40" w:firstLine="0"/>
        <w:rPr>
          <w:rFonts w:ascii="Arial" w:hAnsi="Arial" w:cs="Arial"/>
          <w:sz w:val="24"/>
          <w:szCs w:val="24"/>
          <w:lang w:val="ro-RO"/>
        </w:rPr>
      </w:pPr>
    </w:p>
    <w:p w14:paraId="6E5B77AF" w14:textId="31EDDA27" w:rsidR="002300D0" w:rsidRPr="0067165A" w:rsidRDefault="002300D0" w:rsidP="00A36A59">
      <w:pPr>
        <w:pStyle w:val="Titlu2"/>
      </w:pPr>
      <w:bookmarkStart w:id="398" w:name="_Toc168659584"/>
      <w:r w:rsidRPr="0067165A">
        <w:t>D.4. Măsuri de protecţie asupra habitatelor şi a speciilor de interes comunitar din situ</w:t>
      </w:r>
      <w:r w:rsidRPr="0067165A">
        <w:rPr>
          <w:lang w:val="ro-RO"/>
        </w:rPr>
        <w:t xml:space="preserve">rile </w:t>
      </w:r>
      <w:r w:rsidRPr="0067165A">
        <w:t xml:space="preserve">Natura2000 suprapus peste zona </w:t>
      </w:r>
      <w:r w:rsidRPr="0067165A">
        <w:rPr>
          <w:lang w:val="ro-RO"/>
        </w:rPr>
        <w:t xml:space="preserve">O.S. </w:t>
      </w:r>
      <w:r w:rsidR="004E218A" w:rsidRPr="0067165A">
        <w:rPr>
          <w:lang w:val="ro-RO"/>
        </w:rPr>
        <w:t>Comana</w:t>
      </w:r>
      <w:bookmarkEnd w:id="398"/>
    </w:p>
    <w:p w14:paraId="460B548F" w14:textId="77777777" w:rsidR="002300D0" w:rsidRPr="0067165A" w:rsidRDefault="002300D0" w:rsidP="001F10CA">
      <w:pPr>
        <w:pStyle w:val="BodyText3"/>
        <w:shd w:val="clear" w:color="auto" w:fill="auto"/>
        <w:tabs>
          <w:tab w:val="left" w:pos="543"/>
        </w:tabs>
        <w:spacing w:before="0" w:line="240" w:lineRule="auto"/>
        <w:ind w:left="40" w:firstLine="0"/>
        <w:rPr>
          <w:rFonts w:ascii="Arial" w:hAnsi="Arial" w:cs="Arial"/>
          <w:sz w:val="24"/>
          <w:szCs w:val="24"/>
        </w:rPr>
      </w:pPr>
    </w:p>
    <w:p w14:paraId="3BB7BFA7" w14:textId="4FD3412C" w:rsidR="002300D0" w:rsidRPr="0067165A" w:rsidRDefault="002300D0" w:rsidP="001F10CA">
      <w:pPr>
        <w:pStyle w:val="BodyText3"/>
        <w:shd w:val="clear" w:color="auto" w:fill="auto"/>
        <w:tabs>
          <w:tab w:val="left" w:pos="543"/>
        </w:tabs>
        <w:spacing w:before="0" w:line="240" w:lineRule="auto"/>
        <w:ind w:left="40" w:right="40" w:firstLine="0"/>
        <w:rPr>
          <w:rFonts w:ascii="Arial" w:hAnsi="Arial" w:cs="Arial"/>
          <w:sz w:val="24"/>
          <w:szCs w:val="24"/>
        </w:rPr>
      </w:pPr>
      <w:r w:rsidRPr="0067165A">
        <w:rPr>
          <w:rFonts w:ascii="Arial" w:hAnsi="Arial" w:cs="Arial"/>
          <w:sz w:val="24"/>
          <w:szCs w:val="24"/>
        </w:rPr>
        <w:tab/>
        <w:t>Pentru protejarea habitatelor şi a speciilor de interes comunitar de pe suprafaţa arii</w:t>
      </w:r>
      <w:r w:rsidRPr="0067165A">
        <w:rPr>
          <w:rFonts w:ascii="Arial" w:hAnsi="Arial" w:cs="Arial"/>
          <w:sz w:val="24"/>
          <w:szCs w:val="24"/>
          <w:lang w:val="ro-RO"/>
        </w:rPr>
        <w:t>lor</w:t>
      </w:r>
      <w:r w:rsidRPr="0067165A">
        <w:rPr>
          <w:rFonts w:ascii="Arial" w:hAnsi="Arial" w:cs="Arial"/>
          <w:sz w:val="24"/>
          <w:szCs w:val="24"/>
        </w:rPr>
        <w:t xml:space="preserve"> protejate de interes comunitar ROSAC0</w:t>
      </w:r>
      <w:r w:rsidRPr="0067165A">
        <w:rPr>
          <w:rFonts w:ascii="Arial" w:hAnsi="Arial" w:cs="Arial"/>
          <w:sz w:val="24"/>
          <w:szCs w:val="24"/>
          <w:lang w:val="ro-RO"/>
        </w:rPr>
        <w:t>04</w:t>
      </w:r>
      <w:r w:rsidR="004E218A" w:rsidRPr="0067165A">
        <w:rPr>
          <w:rFonts w:ascii="Arial" w:hAnsi="Arial" w:cs="Arial"/>
          <w:sz w:val="24"/>
          <w:szCs w:val="24"/>
          <w:lang w:val="ro-RO"/>
        </w:rPr>
        <w:t>3</w:t>
      </w:r>
      <w:r w:rsidRPr="0067165A">
        <w:rPr>
          <w:rFonts w:ascii="Arial" w:hAnsi="Arial" w:cs="Arial"/>
          <w:sz w:val="24"/>
          <w:szCs w:val="24"/>
          <w:lang w:val="ro-RO"/>
        </w:rPr>
        <w:t xml:space="preserve"> </w:t>
      </w:r>
      <w:r w:rsidR="004E218A" w:rsidRPr="0067165A">
        <w:rPr>
          <w:rFonts w:ascii="Arial" w:hAnsi="Arial" w:cs="Arial"/>
          <w:sz w:val="24"/>
          <w:szCs w:val="24"/>
          <w:lang w:val="ro-RO"/>
        </w:rPr>
        <w:t>Comana</w:t>
      </w:r>
      <w:r w:rsidRPr="0067165A">
        <w:rPr>
          <w:rFonts w:ascii="Arial" w:hAnsi="Arial" w:cs="Arial"/>
          <w:sz w:val="24"/>
          <w:szCs w:val="24"/>
          <w:lang w:val="ro-RO"/>
        </w:rPr>
        <w:t xml:space="preserve"> și ROSPA0</w:t>
      </w:r>
      <w:r w:rsidR="004E218A" w:rsidRPr="0067165A">
        <w:rPr>
          <w:rFonts w:ascii="Arial" w:hAnsi="Arial" w:cs="Arial"/>
          <w:sz w:val="24"/>
          <w:szCs w:val="24"/>
          <w:lang w:val="ro-RO"/>
        </w:rPr>
        <w:t>022</w:t>
      </w:r>
      <w:r w:rsidRPr="0067165A">
        <w:rPr>
          <w:rFonts w:ascii="Arial" w:hAnsi="Arial" w:cs="Arial"/>
          <w:sz w:val="24"/>
          <w:szCs w:val="24"/>
          <w:lang w:val="ro-RO"/>
        </w:rPr>
        <w:t xml:space="preserve"> </w:t>
      </w:r>
      <w:r w:rsidR="004E218A" w:rsidRPr="0067165A">
        <w:rPr>
          <w:rFonts w:ascii="Arial" w:hAnsi="Arial" w:cs="Arial"/>
          <w:sz w:val="24"/>
          <w:szCs w:val="24"/>
          <w:lang w:val="ro-RO"/>
        </w:rPr>
        <w:t>Comana</w:t>
      </w:r>
      <w:r w:rsidRPr="0067165A">
        <w:rPr>
          <w:rFonts w:ascii="Arial" w:hAnsi="Arial" w:cs="Arial"/>
          <w:sz w:val="24"/>
          <w:szCs w:val="24"/>
        </w:rPr>
        <w:t xml:space="preserve"> care se suprapune cu </w:t>
      </w:r>
      <w:r w:rsidRPr="0067165A">
        <w:rPr>
          <w:rFonts w:ascii="Arial" w:hAnsi="Arial" w:cs="Arial"/>
          <w:sz w:val="24"/>
          <w:szCs w:val="24"/>
          <w:lang w:val="ro-RO"/>
        </w:rPr>
        <w:t>teritoriul luat în studiu</w:t>
      </w:r>
      <w:r w:rsidRPr="0067165A">
        <w:rPr>
          <w:rFonts w:ascii="Arial" w:hAnsi="Arial" w:cs="Arial"/>
          <w:sz w:val="24"/>
          <w:szCs w:val="24"/>
        </w:rPr>
        <w:t xml:space="preserve">, sunt propuse o serie de măsuri generale de protecție şi specifice de prevenire şi evitare a impactului. Acestea fac referire atât pentru habitate şi floră, cât şi pentru speciile de faună, măsurile în cauză fiind propuse în concordanţă cu legislaţia de mediu actuală şi cu măsurile similare care sunt stipulate în literatura de specialitate la nivel european şi planul de management al </w:t>
      </w:r>
      <w:r w:rsidR="00050CD6" w:rsidRPr="0067165A">
        <w:rPr>
          <w:rFonts w:ascii="Arial" w:hAnsi="Arial" w:cs="Arial"/>
          <w:sz w:val="24"/>
          <w:szCs w:val="24"/>
        </w:rPr>
        <w:t xml:space="preserve">Parcului Natural Comana în care sunt incluse ariile </w:t>
      </w:r>
      <w:r w:rsidRPr="0067165A">
        <w:rPr>
          <w:rFonts w:ascii="Arial" w:hAnsi="Arial" w:cs="Arial"/>
          <w:sz w:val="24"/>
          <w:szCs w:val="24"/>
        </w:rPr>
        <w:t>protejate.</w:t>
      </w:r>
    </w:p>
    <w:p w14:paraId="13402B02" w14:textId="77777777" w:rsidR="002300D0" w:rsidRPr="0067165A" w:rsidRDefault="002300D0" w:rsidP="001F10CA">
      <w:pPr>
        <w:pStyle w:val="BodyText3"/>
        <w:shd w:val="clear" w:color="auto" w:fill="auto"/>
        <w:tabs>
          <w:tab w:val="left" w:pos="567"/>
        </w:tabs>
        <w:spacing w:before="0" w:line="240" w:lineRule="auto"/>
        <w:ind w:left="40" w:firstLine="0"/>
        <w:rPr>
          <w:rFonts w:ascii="Arial" w:hAnsi="Arial" w:cs="Arial"/>
          <w:color w:val="FF0000"/>
          <w:sz w:val="24"/>
          <w:szCs w:val="24"/>
          <w:lang w:val="ro-RO"/>
        </w:rPr>
      </w:pPr>
    </w:p>
    <w:p w14:paraId="1FBEAE31" w14:textId="77777777" w:rsidR="002300D0" w:rsidRPr="0067165A" w:rsidRDefault="002300D0" w:rsidP="00A36A59">
      <w:pPr>
        <w:pStyle w:val="Titlu2"/>
      </w:pPr>
      <w:bookmarkStart w:id="399" w:name="_Toc168659585"/>
      <w:r w:rsidRPr="0067165A">
        <w:t>D.4.1. Măsuri generale de protecţie a habitatelor</w:t>
      </w:r>
      <w:r w:rsidR="0098105C" w:rsidRPr="0067165A">
        <w:rPr>
          <w:lang w:val="ro-RO"/>
        </w:rPr>
        <w:t xml:space="preserve"> </w:t>
      </w:r>
      <w:r w:rsidRPr="0067165A">
        <w:t>şi a speciilor de interes comunitar</w:t>
      </w:r>
      <w:bookmarkEnd w:id="399"/>
    </w:p>
    <w:p w14:paraId="712D45B2" w14:textId="77777777" w:rsidR="002300D0" w:rsidRPr="0067165A" w:rsidRDefault="002300D0" w:rsidP="001F10CA">
      <w:pPr>
        <w:pStyle w:val="BodyText3"/>
        <w:shd w:val="clear" w:color="auto" w:fill="auto"/>
        <w:tabs>
          <w:tab w:val="left" w:pos="543"/>
        </w:tabs>
        <w:spacing w:before="0" w:line="240" w:lineRule="auto"/>
        <w:ind w:left="40" w:right="40" w:firstLine="0"/>
        <w:rPr>
          <w:rFonts w:ascii="Arial" w:hAnsi="Arial" w:cs="Arial"/>
          <w:color w:val="FF0000"/>
          <w:szCs w:val="28"/>
        </w:rPr>
      </w:pPr>
    </w:p>
    <w:p w14:paraId="70D7AAD5" w14:textId="77777777" w:rsidR="002300D0" w:rsidRPr="0067165A" w:rsidRDefault="002300D0" w:rsidP="001F10CA">
      <w:pPr>
        <w:pStyle w:val="BodyText3"/>
        <w:shd w:val="clear" w:color="auto" w:fill="auto"/>
        <w:tabs>
          <w:tab w:val="left" w:pos="543"/>
        </w:tabs>
        <w:spacing w:before="0" w:line="240" w:lineRule="auto"/>
        <w:ind w:right="-1" w:firstLine="709"/>
        <w:rPr>
          <w:rFonts w:ascii="Arial" w:hAnsi="Arial" w:cs="Arial"/>
          <w:sz w:val="24"/>
          <w:szCs w:val="24"/>
        </w:rPr>
      </w:pPr>
      <w:r w:rsidRPr="0067165A">
        <w:rPr>
          <w:rFonts w:ascii="Arial" w:hAnsi="Arial" w:cs="Arial"/>
          <w:sz w:val="24"/>
          <w:szCs w:val="24"/>
        </w:rPr>
        <w:t xml:space="preserve">Pentru speciile de interes comunitar care constituie obiective </w:t>
      </w:r>
      <w:r w:rsidRPr="0067165A">
        <w:rPr>
          <w:rFonts w:ascii="Arial" w:hAnsi="Arial" w:cs="Arial"/>
          <w:sz w:val="24"/>
          <w:szCs w:val="24"/>
          <w:lang w:val="ro-RO"/>
        </w:rPr>
        <w:t xml:space="preserve">speficice </w:t>
      </w:r>
      <w:r w:rsidRPr="0067165A">
        <w:rPr>
          <w:rFonts w:ascii="Arial" w:hAnsi="Arial" w:cs="Arial"/>
          <w:sz w:val="24"/>
          <w:szCs w:val="24"/>
        </w:rPr>
        <w:t xml:space="preserve">de conservare, este de dorit să se desfăşoare acţiuni de monitorizare atât la nivel de populaţii cât şi la nivelul stării habitatelor şi a factorilor de impact evidenţiaţi. </w:t>
      </w:r>
    </w:p>
    <w:p w14:paraId="1CC1A03F" w14:textId="050857FA" w:rsidR="002300D0" w:rsidRPr="0067165A" w:rsidRDefault="002300D0" w:rsidP="00A36A59">
      <w:pPr>
        <w:pStyle w:val="BodyText3"/>
        <w:shd w:val="clear" w:color="auto" w:fill="auto"/>
        <w:tabs>
          <w:tab w:val="left" w:pos="543"/>
        </w:tabs>
        <w:spacing w:before="0" w:line="240" w:lineRule="auto"/>
        <w:ind w:right="-1" w:firstLine="709"/>
        <w:rPr>
          <w:rFonts w:ascii="Arial" w:hAnsi="Arial" w:cs="Arial"/>
          <w:sz w:val="24"/>
          <w:szCs w:val="24"/>
        </w:rPr>
      </w:pPr>
      <w:r w:rsidRPr="0067165A">
        <w:rPr>
          <w:rFonts w:ascii="Arial" w:hAnsi="Arial" w:cs="Arial"/>
          <w:sz w:val="24"/>
          <w:szCs w:val="24"/>
        </w:rPr>
        <w:tab/>
        <w:t>Aceste activităţi de monitorizare trebuie desfăşurate de către administratorii arii</w:t>
      </w:r>
      <w:r w:rsidRPr="0067165A">
        <w:rPr>
          <w:rFonts w:ascii="Arial" w:hAnsi="Arial" w:cs="Arial"/>
          <w:sz w:val="24"/>
          <w:szCs w:val="24"/>
          <w:lang w:val="ro-RO"/>
        </w:rPr>
        <w:t>lor</w:t>
      </w:r>
      <w:r w:rsidR="00A36A59" w:rsidRPr="0067165A">
        <w:rPr>
          <w:rFonts w:ascii="Arial" w:hAnsi="Arial" w:cs="Arial"/>
          <w:sz w:val="24"/>
          <w:szCs w:val="24"/>
          <w:lang w:val="ro-RO"/>
        </w:rPr>
        <w:t xml:space="preserve"> </w:t>
      </w:r>
      <w:r w:rsidRPr="0067165A">
        <w:rPr>
          <w:rFonts w:ascii="Arial" w:hAnsi="Arial" w:cs="Arial"/>
          <w:sz w:val="24"/>
          <w:szCs w:val="24"/>
        </w:rPr>
        <w:t xml:space="preserve">protejate suprapuse peste teritoriul </w:t>
      </w:r>
      <w:r w:rsidRPr="0067165A">
        <w:rPr>
          <w:rFonts w:ascii="Arial" w:hAnsi="Arial" w:cs="Arial"/>
          <w:sz w:val="24"/>
          <w:szCs w:val="24"/>
          <w:lang w:val="ro-RO"/>
        </w:rPr>
        <w:t xml:space="preserve">O.S. </w:t>
      </w:r>
      <w:r w:rsidR="004E218A" w:rsidRPr="0067165A">
        <w:rPr>
          <w:rFonts w:ascii="Arial" w:hAnsi="Arial" w:cs="Arial"/>
          <w:sz w:val="24"/>
          <w:szCs w:val="24"/>
          <w:lang w:val="ro-RO"/>
        </w:rPr>
        <w:t>Comana</w:t>
      </w:r>
      <w:r w:rsidRPr="0067165A">
        <w:rPr>
          <w:rFonts w:ascii="Arial" w:hAnsi="Arial" w:cs="Arial"/>
          <w:sz w:val="24"/>
          <w:szCs w:val="24"/>
        </w:rPr>
        <w:t>, iar în urma unor astfel de studii se va putea evidenţia cu precizie tendinţa de evoluţie a populaţiilor speciilor în cauză.</w:t>
      </w:r>
    </w:p>
    <w:p w14:paraId="4B2D55E5" w14:textId="77777777" w:rsidR="002300D0" w:rsidRPr="0067165A" w:rsidRDefault="002300D0" w:rsidP="001F10CA">
      <w:pPr>
        <w:widowControl w:val="0"/>
        <w:tabs>
          <w:tab w:val="left" w:pos="543"/>
        </w:tabs>
        <w:ind w:firstLine="709"/>
        <w:jc w:val="both"/>
        <w:rPr>
          <w:rFonts w:ascii="Arial" w:eastAsia="Garamond" w:hAnsi="Arial" w:cs="Arial"/>
          <w:lang w:val="ro-RO"/>
        </w:rPr>
      </w:pPr>
      <w:r w:rsidRPr="0067165A">
        <w:rPr>
          <w:rFonts w:ascii="Arial" w:hAnsi="Arial" w:cs="Arial"/>
          <w:lang w:val="ro-RO"/>
        </w:rPr>
        <w:t xml:space="preserve">Utilizarea substanţelor biocide şi insecticide în pădure se cere a fi extrem de bine fundamentată iar utilizarea lor se recomandă sa fie făcută numai în cazuri de absolută necesitate. </w:t>
      </w:r>
      <w:r w:rsidRPr="0067165A">
        <w:rPr>
          <w:rFonts w:ascii="Arial" w:eastAsia="Garamond" w:hAnsi="Arial" w:cs="Arial"/>
          <w:lang w:val="ro-RO"/>
        </w:rPr>
        <w:t>Această eventuală acţiune nu face obiectul prevederilor amenajamentului.</w:t>
      </w:r>
    </w:p>
    <w:p w14:paraId="25451732" w14:textId="532E6F1C"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Ca şi măsuri generale pentru protejarea/conservarea habitatelor, speciilor protejate din cadrul O.S. </w:t>
      </w:r>
      <w:r w:rsidR="004E218A" w:rsidRPr="0067165A">
        <w:rPr>
          <w:rFonts w:ascii="Arial" w:hAnsi="Arial" w:cs="Arial"/>
          <w:lang w:val="ro-RO"/>
        </w:rPr>
        <w:t>Comana</w:t>
      </w:r>
      <w:r w:rsidRPr="0067165A">
        <w:rPr>
          <w:rFonts w:ascii="Arial" w:hAnsi="Arial" w:cs="Arial"/>
          <w:lang w:val="ro-RO"/>
        </w:rPr>
        <w:t xml:space="preserve"> recomandăm: </w:t>
      </w:r>
    </w:p>
    <w:p w14:paraId="6697AD4E"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să se respecte prevederile amenajamentelor silvice; </w:t>
      </w:r>
    </w:p>
    <w:p w14:paraId="63E088DD"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respectarea prevederilor legale în domeniul protecţiei mediului; </w:t>
      </w:r>
    </w:p>
    <w:p w14:paraId="37EF65F8"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asigurarea condiţiilor tehnice şi organizatorice pentru activităţile efectuate, astfel încât să se prevină riscurile pentru persoane, bunuri sau mediul înconjurător; </w:t>
      </w:r>
    </w:p>
    <w:p w14:paraId="7627B335" w14:textId="77777777" w:rsidR="002B43A3" w:rsidRPr="0067165A" w:rsidRDefault="002B43A3" w:rsidP="001F10CA">
      <w:pPr>
        <w:autoSpaceDE w:val="0"/>
        <w:autoSpaceDN w:val="0"/>
        <w:adjustRightInd w:val="0"/>
        <w:ind w:firstLine="567"/>
        <w:jc w:val="both"/>
        <w:rPr>
          <w:rFonts w:ascii="Arial" w:hAnsi="Arial" w:cs="Arial"/>
          <w:lang w:val="ro-RO"/>
        </w:rPr>
      </w:pPr>
      <w:r w:rsidRPr="0067165A">
        <w:rPr>
          <w:rFonts w:ascii="Arial" w:hAnsi="Arial" w:cs="Arial"/>
          <w:lang w:val="ro-RO"/>
        </w:rPr>
        <w:lastRenderedPageBreak/>
        <w:t xml:space="preserve">- întreţinerea şi repararea utilajelor din dotare se va realiza în ateliere mecanice specializate; </w:t>
      </w:r>
    </w:p>
    <w:p w14:paraId="6C12E978"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la colectarea masei lemnoase se interzice târârea şi depozitarea buştenilor în albiile pâraielor; </w:t>
      </w:r>
    </w:p>
    <w:p w14:paraId="2C938C1E"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va evita colectarea masei lemnoase pe timp nefavorabil (ploi); </w:t>
      </w:r>
    </w:p>
    <w:p w14:paraId="3373278D"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exploatarea masei lemnoase se va realiza astfel încât să se evite degradarea solului; </w:t>
      </w:r>
    </w:p>
    <w:p w14:paraId="63C11F17"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în perioadele de îngheţ/dezgheţ sau cu precipitaţii abundente, în cazul în care platforma drumului auto forestier este îmbibată cu apă, se interzice transportul de orice fel; </w:t>
      </w:r>
    </w:p>
    <w:p w14:paraId="02D2B184"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vor nivela căile de scos-apropiat folosite la colectarea lemnului, după terminarea lucrărilor; </w:t>
      </w:r>
    </w:p>
    <w:p w14:paraId="67F0C79A"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vor utiliza tehnologii de exploatare adecvate condiţiilor de teren, în funcţie de felul tăierii; </w:t>
      </w:r>
    </w:p>
    <w:p w14:paraId="1B26570F"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se vor</w:t>
      </w:r>
      <w:r w:rsidRPr="0067165A">
        <w:rPr>
          <w:rFonts w:ascii="Arial" w:hAnsi="Arial" w:cs="Arial"/>
          <w:color w:val="FF0000"/>
          <w:lang w:val="ro-RO"/>
        </w:rPr>
        <w:t xml:space="preserve"> </w:t>
      </w:r>
      <w:r w:rsidRPr="0067165A">
        <w:rPr>
          <w:rFonts w:ascii="Arial" w:hAnsi="Arial" w:cs="Arial"/>
          <w:lang w:val="ro-RO"/>
        </w:rPr>
        <w:t xml:space="preserve">fasona coroanele arborilor separat la locul de doborâre, nu se vor scoate; </w:t>
      </w:r>
    </w:p>
    <w:p w14:paraId="28E6AB73"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arborii cu coroană, masa lemnoasă rezultată se va pachetiza în sarcini de dimensiuni reduse, astfel încât pentru scoaterea acestora să se evite degradarea solului</w:t>
      </w:r>
      <w:r w:rsidR="00CF33A2" w:rsidRPr="0067165A">
        <w:rPr>
          <w:rFonts w:ascii="Arial" w:hAnsi="Arial" w:cs="Arial"/>
          <w:lang w:val="ro-RO"/>
        </w:rPr>
        <w:t xml:space="preserve"> şi</w:t>
      </w:r>
      <w:r w:rsidRPr="0067165A">
        <w:rPr>
          <w:rFonts w:ascii="Arial" w:hAnsi="Arial" w:cs="Arial"/>
          <w:lang w:val="ro-RO"/>
        </w:rPr>
        <w:t xml:space="preserve"> arborilor; </w:t>
      </w:r>
    </w:p>
    <w:p w14:paraId="344C1BD1"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arbori nemarcaţi situaţi pe limita căilor de scos-apropiat vor fi protejaţi obligatoriu împotriva vătămărilor, prin aplicarea de lugoane, ţăruşi şi manşoane; </w:t>
      </w:r>
    </w:p>
    <w:p w14:paraId="66D3EDE0"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doborârea arborilor se execută: în afara suprafeţelor cu regenerare naturală sau artificială, pentru a se evita distrugerea sau vătămarea puieţilor, respectiv pe direcţii care să nu producă vătămări sau rupturi ale arborilor nemarcaţi; </w:t>
      </w:r>
    </w:p>
    <w:p w14:paraId="6B59991E"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la tăierile cu restricţii: colectarea lemnului se face în afara porţiunilor cu seminţiş, respectiv scosul lemnului se face prin târâre pe zăpadă şi prin semitârâre sau suspendare, în lipsa acesteia; </w:t>
      </w:r>
    </w:p>
    <w:p w14:paraId="6753FF91"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se interzice aplicarea tehnologiei de exploatare a arborilor cu coroană, varianta arbori întregi, cu excepţia cazurilor în care operaţiunea de scos-apropiat se realizează cu funiculare</w:t>
      </w:r>
      <w:r w:rsidR="00CF33A2" w:rsidRPr="0067165A">
        <w:rPr>
          <w:rFonts w:ascii="Arial" w:hAnsi="Arial" w:cs="Arial"/>
          <w:lang w:val="ro-RO"/>
        </w:rPr>
        <w:t xml:space="preserve"> sau suspendat</w:t>
      </w:r>
      <w:r w:rsidRPr="0067165A">
        <w:rPr>
          <w:rFonts w:ascii="Arial" w:hAnsi="Arial" w:cs="Arial"/>
          <w:lang w:val="ro-RO"/>
        </w:rPr>
        <w:t xml:space="preserve">; </w:t>
      </w:r>
    </w:p>
    <w:p w14:paraId="1C805EA1"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la tăierile de produse principale cu restricţii, resturile de exploatare se strâng pe cioate, în grămezi cât mai înalte, în afara ochiurilor sau zonelor cu seminţiş natural, fără a ocupa mai mult de 10% din suprafaţa parchetului; </w:t>
      </w:r>
    </w:p>
    <w:p w14:paraId="03BB111F"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la terminarea exploatării parchetului se interzice abandonarea resturilor de exploatare pe văile şi pâraiele din interiorul parchetelor; </w:t>
      </w:r>
    </w:p>
    <w:p w14:paraId="3A8C8271"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tăierea arborilor se realizează cât mai jos, astfel încât înălţimea cioatei, măsurată în amonte să nu depăşească 1/3 din diametrul secţiunii acesteia, iar la arborii groşi de </w:t>
      </w:r>
      <w:smartTag w:uri="urn:schemas-microsoft-com:office:smarttags" w:element="metricconverter">
        <w:smartTagPr>
          <w:attr w:name="ProductID" w:val="30 cm"/>
        </w:smartTagPr>
        <w:r w:rsidRPr="0067165A">
          <w:rPr>
            <w:rFonts w:ascii="Arial" w:hAnsi="Arial" w:cs="Arial"/>
            <w:lang w:val="ro-RO"/>
          </w:rPr>
          <w:t>30 cm</w:t>
        </w:r>
      </w:smartTag>
      <w:r w:rsidRPr="0067165A">
        <w:rPr>
          <w:rFonts w:ascii="Arial" w:hAnsi="Arial" w:cs="Arial"/>
          <w:lang w:val="ro-RO"/>
        </w:rPr>
        <w:t xml:space="preserve"> să nu depăşească </w:t>
      </w:r>
      <w:smartTag w:uri="urn:schemas-microsoft-com:office:smarttags" w:element="metricconverter">
        <w:smartTagPr>
          <w:attr w:name="ProductID" w:val="10 cm"/>
        </w:smartTagPr>
        <w:r w:rsidRPr="0067165A">
          <w:rPr>
            <w:rFonts w:ascii="Arial" w:hAnsi="Arial" w:cs="Arial"/>
            <w:lang w:val="ro-RO"/>
          </w:rPr>
          <w:t>10 cm</w:t>
        </w:r>
      </w:smartTag>
      <w:r w:rsidRPr="0067165A">
        <w:rPr>
          <w:rFonts w:ascii="Arial" w:hAnsi="Arial" w:cs="Arial"/>
          <w:lang w:val="ro-RO"/>
        </w:rPr>
        <w:t>;</w:t>
      </w:r>
    </w:p>
    <w:p w14:paraId="3B74FB06"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interzice degradarea zonelor umede, desecarea, drenarea sau acoperirea ochiurilor de apă; </w:t>
      </w:r>
    </w:p>
    <w:p w14:paraId="11CEE415"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tehnologia de exploatare a masei lemnoase din parchete care este diferenţiată în funcţie de tratamentul aplicat şi de felul tăierii, nu trebuie să producă prejudicierea peste limitele admise de reglementările specifice, a arborilor nemarcaţi, degradarea solului şi a malurilor de ape; </w:t>
      </w:r>
    </w:p>
    <w:p w14:paraId="4910B75F" w14:textId="77777777" w:rsidR="002B43A3"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este interzisă depozitarea materialelor lemnoase în albiile pâraielor şi văilor sau în locuri expuse viiturilor;</w:t>
      </w:r>
    </w:p>
    <w:p w14:paraId="215784C4"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nu se vor amenaja depozite de carburanţi în pădure şi în apropierea cursurilor de apă; </w:t>
      </w:r>
    </w:p>
    <w:p w14:paraId="358D1118"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nu se vor executa în pădure lucrări de reparaţii a motoarelor, de schimbare a uleiului şi încărcare a rezervoarelor auto cu combustibil; </w:t>
      </w:r>
    </w:p>
    <w:p w14:paraId="7FD5A0E7"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interzice deversarea în apele de suprafaţă, apele subterane, evacuarea pe sol şi depozitarea în condiţii necorespunzătoare a uleiurilor uzate; </w:t>
      </w:r>
    </w:p>
    <w:p w14:paraId="418AC04B"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este interzisă stocarea/depozitarea temporară a deşeurilor în pădure; </w:t>
      </w:r>
    </w:p>
    <w:p w14:paraId="02FFD930"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se interzice folosirea utilajelor cu şenile la operaţiunea de scosul-apropiatul materialului lemnos; </w:t>
      </w:r>
    </w:p>
    <w:p w14:paraId="2C3BB50B"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se vor utiliza numai căile de acces şi cele de transport forestier aprobate şi prevăzute în planul de situaţie;</w:t>
      </w:r>
    </w:p>
    <w:p w14:paraId="099D4018"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lastRenderedPageBreak/>
        <w:t xml:space="preserve">- instruirea personalului de exploatare asupra măsurilor de protecţie a mediului, a obligaţiilor şi responsabilităţilor ce le revin, precum şi a condiţiilor impuse prin prezentul studiu de evaluare adecvată; </w:t>
      </w:r>
    </w:p>
    <w:p w14:paraId="70B07BB5"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xml:space="preserve">- să se ia toate măsurile de: prevenire şi stingere a incendiilor, iar în caz de incendiu să intervină la stingerea incendiilor cu utilaje proprii şi personalul muncitor existent până la intervenţia altor autorităţi; </w:t>
      </w:r>
    </w:p>
    <w:p w14:paraId="3D86C84A" w14:textId="77777777" w:rsidR="002300D0" w:rsidRPr="0067165A" w:rsidRDefault="002300D0" w:rsidP="001F10CA">
      <w:pPr>
        <w:autoSpaceDE w:val="0"/>
        <w:autoSpaceDN w:val="0"/>
        <w:adjustRightInd w:val="0"/>
        <w:ind w:firstLine="709"/>
        <w:jc w:val="both"/>
        <w:rPr>
          <w:rFonts w:ascii="Arial" w:hAnsi="Arial" w:cs="Arial"/>
          <w:lang w:val="ro-RO"/>
        </w:rPr>
      </w:pPr>
      <w:r w:rsidRPr="0067165A">
        <w:rPr>
          <w:rFonts w:ascii="Arial" w:hAnsi="Arial" w:cs="Arial"/>
          <w:lang w:val="ro-RO"/>
        </w:rPr>
        <w:t>- prevenirea apariţiei focarelor de infestare a lemnului şi a pădurii în parchetele de exploatare şi în platformele primare;</w:t>
      </w:r>
    </w:p>
    <w:p w14:paraId="76BE8A55" w14:textId="77777777" w:rsidR="002300D0" w:rsidRPr="0067165A" w:rsidRDefault="002300D0" w:rsidP="001F10CA">
      <w:pPr>
        <w:pStyle w:val="Default"/>
        <w:ind w:firstLine="709"/>
        <w:jc w:val="both"/>
        <w:rPr>
          <w:color w:val="auto"/>
          <w:lang w:val="ro-RO"/>
        </w:rPr>
      </w:pPr>
      <w:r w:rsidRPr="0067165A">
        <w:rPr>
          <w:color w:val="auto"/>
          <w:lang w:val="ro-RO"/>
        </w:rPr>
        <w:t>-</w:t>
      </w:r>
      <w:r w:rsidR="00CF33A2" w:rsidRPr="0067165A">
        <w:rPr>
          <w:color w:val="auto"/>
          <w:lang w:val="ro-RO"/>
        </w:rPr>
        <w:t xml:space="preserve"> </w:t>
      </w:r>
      <w:r w:rsidRPr="0067165A">
        <w:rPr>
          <w:color w:val="auto"/>
          <w:lang w:val="ro-RO"/>
        </w:rPr>
        <w:t>instruirea personalului implicat în lucrări silvice cu privire la prevenirea şi combaterea poluărilor accidentale (carburanţi, uleiuri, deşeuri menajere), menţinerea zgomotului în limitele legale, prevenirea şi stingerea incendiilor şi a altor situaţii de urgenţă care pot să apară în timpul tăierilor de regenerare sau a celor de înt</w:t>
      </w:r>
      <w:r w:rsidR="00CF33A2" w:rsidRPr="0067165A">
        <w:rPr>
          <w:color w:val="auto"/>
          <w:lang w:val="ro-RO"/>
        </w:rPr>
        <w:t>reţinere şi conducere a pădurii;</w:t>
      </w:r>
    </w:p>
    <w:p w14:paraId="06CDDBB7" w14:textId="77777777" w:rsidR="002300D0" w:rsidRPr="0067165A" w:rsidRDefault="00CF33A2" w:rsidP="001F10CA">
      <w:pPr>
        <w:pStyle w:val="Default"/>
        <w:ind w:firstLine="709"/>
        <w:jc w:val="both"/>
        <w:rPr>
          <w:color w:val="auto"/>
          <w:lang w:val="ro-RO"/>
        </w:rPr>
      </w:pPr>
      <w:r w:rsidRPr="0067165A">
        <w:rPr>
          <w:color w:val="auto"/>
          <w:lang w:val="ro-RO"/>
        </w:rPr>
        <w:t xml:space="preserve">- </w:t>
      </w:r>
      <w:r w:rsidR="002300D0" w:rsidRPr="0067165A">
        <w:rPr>
          <w:color w:val="auto"/>
          <w:lang w:val="ro-RO"/>
        </w:rPr>
        <w:t>utilizarea pe c</w:t>
      </w:r>
      <w:r w:rsidRPr="0067165A">
        <w:rPr>
          <w:color w:val="auto"/>
          <w:lang w:val="ro-RO"/>
        </w:rPr>
        <w:t>â</w:t>
      </w:r>
      <w:r w:rsidR="002300D0" w:rsidRPr="0067165A">
        <w:rPr>
          <w:color w:val="auto"/>
          <w:lang w:val="ro-RO"/>
        </w:rPr>
        <w:t>t posibil a infrastucturii existente (drumuri, drumuri tehnologice, poduri), deoarece trebuie evitată crearea de noi drumuri de acces dacă nu este neapărat nevoie, deci se recomandă parcurgerea traseelor deja existente şi evitarea manevrelor inutile;</w:t>
      </w:r>
    </w:p>
    <w:p w14:paraId="2272A046" w14:textId="77777777" w:rsidR="002300D0" w:rsidRPr="0067165A" w:rsidRDefault="002300D0" w:rsidP="001F10CA">
      <w:pPr>
        <w:pStyle w:val="Default"/>
        <w:ind w:firstLine="709"/>
        <w:jc w:val="both"/>
        <w:rPr>
          <w:color w:val="auto"/>
          <w:lang w:val="ro-RO"/>
        </w:rPr>
      </w:pPr>
      <w:r w:rsidRPr="0067165A">
        <w:rPr>
          <w:color w:val="auto"/>
          <w:lang w:val="ro-RO"/>
        </w:rPr>
        <w:t>-</w:t>
      </w:r>
      <w:r w:rsidR="00CF33A2" w:rsidRPr="0067165A">
        <w:rPr>
          <w:color w:val="auto"/>
          <w:lang w:val="ro-RO"/>
        </w:rPr>
        <w:t xml:space="preserve"> </w:t>
      </w:r>
      <w:r w:rsidRPr="0067165A">
        <w:rPr>
          <w:color w:val="auto"/>
          <w:lang w:val="ro-RO"/>
        </w:rPr>
        <w:t xml:space="preserve">folosirea de lubrifianţi ce conţin valori mai scăzute cu 3% HAP (hidrocarburi aromatice policiclice) şi care sunt clasificate ca </w:t>
      </w:r>
      <w:r w:rsidRPr="0067165A">
        <w:rPr>
          <w:bCs/>
          <w:color w:val="auto"/>
          <w:lang w:val="ro-RO"/>
        </w:rPr>
        <w:t>nepericuloase pentru mediu, securitatea şi sănătatea populaţiei;</w:t>
      </w:r>
      <w:r w:rsidRPr="0067165A">
        <w:rPr>
          <w:color w:val="auto"/>
          <w:lang w:val="ro-RO"/>
        </w:rPr>
        <w:t xml:space="preserve">       </w:t>
      </w:r>
    </w:p>
    <w:p w14:paraId="227B5807" w14:textId="1AEBD765" w:rsidR="002300D0" w:rsidRPr="0067165A" w:rsidRDefault="002300D0" w:rsidP="001F10CA">
      <w:pPr>
        <w:pStyle w:val="Default"/>
        <w:keepNext/>
        <w:ind w:firstLine="709"/>
        <w:jc w:val="both"/>
        <w:rPr>
          <w:color w:val="auto"/>
          <w:lang w:val="ro-RO"/>
        </w:rPr>
      </w:pPr>
      <w:r w:rsidRPr="0067165A">
        <w:rPr>
          <w:color w:val="auto"/>
          <w:lang w:val="ro-RO"/>
        </w:rPr>
        <w:t>-</w:t>
      </w:r>
      <w:r w:rsidR="00CF33A2" w:rsidRPr="0067165A">
        <w:rPr>
          <w:color w:val="auto"/>
          <w:lang w:val="ro-RO"/>
        </w:rPr>
        <w:t xml:space="preserve"> </w:t>
      </w:r>
      <w:r w:rsidRPr="0067165A">
        <w:rPr>
          <w:color w:val="auto"/>
          <w:lang w:val="ro-RO"/>
        </w:rPr>
        <w:t xml:space="preserve">interzicerea accesului în perimetrul pădurilor din </w:t>
      </w:r>
      <w:r w:rsidR="00CF33A2" w:rsidRPr="0067165A">
        <w:rPr>
          <w:color w:val="auto"/>
          <w:lang w:val="ro-RO"/>
        </w:rPr>
        <w:t xml:space="preserve">O.S. </w:t>
      </w:r>
      <w:r w:rsidR="009473F0" w:rsidRPr="0067165A">
        <w:rPr>
          <w:color w:val="auto"/>
          <w:lang w:val="ro-RO"/>
        </w:rPr>
        <w:t>Comana</w:t>
      </w:r>
      <w:r w:rsidRPr="0067165A">
        <w:rPr>
          <w:color w:val="auto"/>
          <w:lang w:val="ro-RO"/>
        </w:rPr>
        <w:t xml:space="preserve"> a animalelor de companie odată cu echipele de lucru sau la punctele de lucru (câini, pisici, etc potential purtătoare de boli).</w:t>
      </w:r>
    </w:p>
    <w:p w14:paraId="70ECB9AA" w14:textId="77777777" w:rsidR="001E327D" w:rsidRPr="0067165A" w:rsidRDefault="001E327D" w:rsidP="001F10CA">
      <w:pPr>
        <w:pStyle w:val="BodyText3"/>
        <w:shd w:val="clear" w:color="auto" w:fill="auto"/>
        <w:tabs>
          <w:tab w:val="left" w:pos="543"/>
        </w:tabs>
        <w:spacing w:before="0" w:line="240" w:lineRule="auto"/>
        <w:ind w:left="40" w:right="40" w:firstLine="0"/>
        <w:jc w:val="center"/>
        <w:rPr>
          <w:rFonts w:ascii="Times New Roman" w:hAnsi="Times New Roman"/>
          <w:b/>
          <w:color w:val="FF0000"/>
          <w:sz w:val="24"/>
          <w:szCs w:val="24"/>
          <w:lang w:val="ro-RO"/>
        </w:rPr>
      </w:pPr>
    </w:p>
    <w:p w14:paraId="449BA6A5" w14:textId="77777777" w:rsidR="009F2E5B" w:rsidRPr="0067165A" w:rsidRDefault="009F2E5B" w:rsidP="004954EB">
      <w:pPr>
        <w:pStyle w:val="Titlu2"/>
      </w:pPr>
      <w:bookmarkStart w:id="400" w:name="_Toc168659586"/>
      <w:r w:rsidRPr="0067165A">
        <w:t>D.4.2. Măsuri specifice de prevenire şi evitare a impactului asupra habitatelor şi a speciilor de interes comunitar</w:t>
      </w:r>
      <w:bookmarkEnd w:id="400"/>
      <w:r w:rsidRPr="0067165A">
        <w:t xml:space="preserve"> </w:t>
      </w:r>
    </w:p>
    <w:p w14:paraId="2254D365" w14:textId="77777777" w:rsidR="001E327D" w:rsidRPr="0067165A" w:rsidRDefault="001E327D" w:rsidP="001F10CA">
      <w:pPr>
        <w:autoSpaceDE w:val="0"/>
        <w:autoSpaceDN w:val="0"/>
        <w:adjustRightInd w:val="0"/>
        <w:jc w:val="center"/>
        <w:rPr>
          <w:rFonts w:ascii="Arial" w:hAnsi="Arial" w:cs="Arial"/>
          <w:b/>
          <w:color w:val="FF0000"/>
          <w:lang w:val="ro-RO"/>
        </w:rPr>
      </w:pPr>
    </w:p>
    <w:p w14:paraId="2B3EA029"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 xml:space="preserve">Analizând factorii de risc în cazul habitatelor se constată că cei cu potential negativ sunt legaţi de aplicarea lucrărilor silvotehnice care presupun recoltarea integrală a materialului lemnos din cadrul unei unităţi amenajistice (tăieri rase, tăieri în crâng), iar în cazul speciilor de faună, se constată că cea mai mare parte a speciilor ar putea fi deranjate în perioada de reproducere, de creşterea a puilor şi în timpul hrănirii. </w:t>
      </w:r>
    </w:p>
    <w:p w14:paraId="1C930FE6" w14:textId="77777777" w:rsidR="001E327D" w:rsidRPr="0067165A" w:rsidRDefault="001E327D" w:rsidP="001F10CA">
      <w:pPr>
        <w:ind w:firstLine="720"/>
        <w:jc w:val="both"/>
        <w:rPr>
          <w:rFonts w:ascii="Arial" w:hAnsi="Arial" w:cs="Arial"/>
          <w:lang w:val="ro-RO"/>
        </w:rPr>
      </w:pPr>
      <w:r w:rsidRPr="0067165A">
        <w:rPr>
          <w:rFonts w:ascii="Arial" w:hAnsi="Arial" w:cs="Arial"/>
          <w:lang w:val="ro-RO"/>
        </w:rPr>
        <w:t>Pentru păsări, în special,  măsurile cele mai importante sunt identificarea zonelor cu cuiburi, nederanjarea acestora (după ce sunt identificate) şi efectuarea lucrărilor specifice ale amenajamentului silvic în afara perioadei de cuibărit a speciilor în cauză.</w:t>
      </w:r>
    </w:p>
    <w:p w14:paraId="50D5BD93" w14:textId="77777777" w:rsidR="001E327D" w:rsidRPr="0067165A" w:rsidRDefault="001E327D"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lang w:val="ro-RO"/>
        </w:rPr>
        <w:t>La stabilirea măsurilor de reducere a impactului s-a ţinut cont şi de măsurile stabilite prin planul de management (unde a fost cazul).</w:t>
      </w:r>
    </w:p>
    <w:p w14:paraId="32D69422" w14:textId="77777777" w:rsidR="001E327D" w:rsidRPr="0067165A" w:rsidRDefault="001E327D" w:rsidP="001F10CA">
      <w:pPr>
        <w:pStyle w:val="BodyText3"/>
        <w:shd w:val="clear" w:color="auto" w:fill="auto"/>
        <w:tabs>
          <w:tab w:val="left" w:pos="543"/>
        </w:tabs>
        <w:spacing w:before="0" w:line="240" w:lineRule="auto"/>
        <w:ind w:left="40" w:right="40" w:firstLine="720"/>
        <w:rPr>
          <w:rFonts w:ascii="Arial" w:hAnsi="Arial" w:cs="Arial"/>
          <w:sz w:val="24"/>
          <w:szCs w:val="24"/>
          <w:lang w:val="ro-RO"/>
        </w:rPr>
      </w:pPr>
      <w:r w:rsidRPr="0067165A">
        <w:rPr>
          <w:rFonts w:ascii="Arial" w:hAnsi="Arial" w:cs="Arial"/>
          <w:sz w:val="24"/>
          <w:szCs w:val="24"/>
          <w:lang w:val="ro-RO"/>
        </w:rPr>
        <w:t xml:space="preserve">În tabelele următoare sunt prezentate măsurile specifice de </w:t>
      </w:r>
      <w:r w:rsidR="002B43A3" w:rsidRPr="0067165A">
        <w:rPr>
          <w:rFonts w:ascii="Arial" w:hAnsi="Arial" w:cs="Arial"/>
          <w:sz w:val="24"/>
          <w:szCs w:val="24"/>
          <w:lang w:val="ro-RO"/>
        </w:rPr>
        <w:t xml:space="preserve">prevenire și evitare </w:t>
      </w:r>
      <w:r w:rsidRPr="0067165A">
        <w:rPr>
          <w:rFonts w:ascii="Arial" w:hAnsi="Arial" w:cs="Arial"/>
          <w:sz w:val="24"/>
          <w:szCs w:val="24"/>
          <w:lang w:val="ro-RO"/>
        </w:rPr>
        <w:t>a impactului asupra habitatelor şi a speciilor de faună de interes comunitar luate în analiză în cadrul prezentului studiu.</w:t>
      </w:r>
    </w:p>
    <w:p w14:paraId="6CFDAD1F" w14:textId="77777777" w:rsidR="009F2E5B" w:rsidRPr="0067165A" w:rsidRDefault="009F2E5B" w:rsidP="001F10CA">
      <w:pPr>
        <w:pStyle w:val="BodyText3"/>
        <w:shd w:val="clear" w:color="auto" w:fill="auto"/>
        <w:tabs>
          <w:tab w:val="left" w:pos="543"/>
        </w:tabs>
        <w:spacing w:before="0" w:line="240" w:lineRule="auto"/>
        <w:ind w:left="40" w:right="40" w:firstLine="720"/>
        <w:rPr>
          <w:rFonts w:ascii="Arial" w:hAnsi="Arial" w:cs="Arial"/>
          <w:color w:val="FF0000"/>
          <w:sz w:val="24"/>
          <w:szCs w:val="24"/>
          <w:lang w:val="ro-RO"/>
        </w:rPr>
      </w:pPr>
    </w:p>
    <w:p w14:paraId="7CD1B9A6" w14:textId="77777777" w:rsidR="001E327D" w:rsidRPr="0067165A" w:rsidRDefault="001E327D" w:rsidP="001F10CA">
      <w:pPr>
        <w:pStyle w:val="BodyText3"/>
        <w:shd w:val="clear" w:color="auto" w:fill="auto"/>
        <w:tabs>
          <w:tab w:val="left" w:pos="543"/>
        </w:tabs>
        <w:spacing w:before="0" w:line="240" w:lineRule="auto"/>
        <w:ind w:left="40" w:right="40" w:firstLine="0"/>
        <w:jc w:val="center"/>
        <w:rPr>
          <w:rFonts w:ascii="Arial" w:hAnsi="Arial" w:cs="Arial"/>
          <w:b/>
          <w:i/>
          <w:szCs w:val="22"/>
          <w:lang w:val="ro-RO"/>
        </w:rPr>
      </w:pPr>
      <w:r w:rsidRPr="0067165A">
        <w:rPr>
          <w:rFonts w:ascii="Arial" w:hAnsi="Arial" w:cs="Arial"/>
          <w:b/>
          <w:i/>
          <w:szCs w:val="22"/>
          <w:lang w:val="ro-RO"/>
        </w:rPr>
        <w:t xml:space="preserve">Tabelul </w:t>
      </w:r>
      <w:r w:rsidR="009F2E5B" w:rsidRPr="0067165A">
        <w:rPr>
          <w:rFonts w:ascii="Arial" w:hAnsi="Arial" w:cs="Arial"/>
          <w:b/>
          <w:i/>
          <w:szCs w:val="22"/>
          <w:lang w:val="ro-RO"/>
        </w:rPr>
        <w:t xml:space="preserve">D.4.2.1. </w:t>
      </w:r>
      <w:r w:rsidRPr="0067165A">
        <w:rPr>
          <w:rFonts w:ascii="Arial" w:hAnsi="Arial" w:cs="Arial"/>
          <w:b/>
          <w:i/>
          <w:szCs w:val="22"/>
          <w:lang w:val="ro-RO"/>
        </w:rPr>
        <w:t xml:space="preserve">Măsuri de </w:t>
      </w:r>
      <w:r w:rsidR="009F2E5B" w:rsidRPr="0067165A">
        <w:rPr>
          <w:rFonts w:ascii="Arial" w:hAnsi="Arial" w:cs="Arial"/>
          <w:b/>
          <w:i/>
          <w:szCs w:val="22"/>
          <w:lang w:val="ro-RO"/>
        </w:rPr>
        <w:t xml:space="preserve">prevenire și evitare </w:t>
      </w:r>
      <w:r w:rsidRPr="0067165A">
        <w:rPr>
          <w:rFonts w:ascii="Arial" w:hAnsi="Arial" w:cs="Arial"/>
          <w:b/>
          <w:i/>
          <w:szCs w:val="22"/>
          <w:lang w:val="ro-RO"/>
        </w:rPr>
        <w:t>a impactului asupra habitatelor de interes comunitar</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6"/>
        <w:gridCol w:w="6954"/>
      </w:tblGrid>
      <w:tr w:rsidR="009473F0" w:rsidRPr="0067165A" w14:paraId="01E8A7DD" w14:textId="77777777" w:rsidTr="00403E8E">
        <w:trPr>
          <w:trHeight w:val="615"/>
          <w:tblHeader/>
        </w:trPr>
        <w:tc>
          <w:tcPr>
            <w:tcW w:w="1523" w:type="pct"/>
            <w:tcBorders>
              <w:top w:val="single" w:sz="12" w:space="0" w:color="auto"/>
              <w:left w:val="single" w:sz="12" w:space="0" w:color="auto"/>
              <w:bottom w:val="single" w:sz="12" w:space="0" w:color="auto"/>
            </w:tcBorders>
            <w:shd w:val="clear" w:color="auto" w:fill="auto"/>
            <w:vAlign w:val="center"/>
          </w:tcPr>
          <w:p w14:paraId="14CC09E5" w14:textId="77777777" w:rsidR="009509A4" w:rsidRPr="0067165A" w:rsidRDefault="009509A4" w:rsidP="001F10CA">
            <w:pPr>
              <w:jc w:val="center"/>
              <w:rPr>
                <w:rFonts w:ascii="Arial" w:hAnsi="Arial" w:cs="Arial"/>
                <w:b/>
                <w:sz w:val="18"/>
                <w:szCs w:val="18"/>
                <w:lang w:val="ro-RO"/>
              </w:rPr>
            </w:pPr>
            <w:r w:rsidRPr="0067165A">
              <w:rPr>
                <w:rFonts w:ascii="Arial" w:hAnsi="Arial" w:cs="Arial"/>
                <w:b/>
                <w:sz w:val="18"/>
                <w:szCs w:val="18"/>
                <w:lang w:val="ro-RO"/>
              </w:rPr>
              <w:t>Habitate de interes comunitar/</w:t>
            </w:r>
          </w:p>
          <w:p w14:paraId="72A461F1" w14:textId="77777777" w:rsidR="009509A4" w:rsidRPr="0067165A" w:rsidRDefault="009509A4" w:rsidP="001F10CA">
            <w:pPr>
              <w:jc w:val="center"/>
              <w:rPr>
                <w:rFonts w:ascii="Arial" w:hAnsi="Arial" w:cs="Arial"/>
                <w:b/>
                <w:sz w:val="18"/>
                <w:szCs w:val="18"/>
                <w:lang w:val="ro-RO"/>
              </w:rPr>
            </w:pPr>
            <w:r w:rsidRPr="0067165A">
              <w:rPr>
                <w:rFonts w:ascii="Arial" w:hAnsi="Arial" w:cs="Arial"/>
                <w:b/>
                <w:sz w:val="18"/>
                <w:szCs w:val="18"/>
                <w:lang w:val="ro-RO"/>
              </w:rPr>
              <w:t>Cod Natura 2000</w:t>
            </w:r>
          </w:p>
        </w:tc>
        <w:tc>
          <w:tcPr>
            <w:tcW w:w="3477" w:type="pct"/>
            <w:tcBorders>
              <w:top w:val="single" w:sz="12" w:space="0" w:color="auto"/>
              <w:bottom w:val="single" w:sz="12" w:space="0" w:color="auto"/>
              <w:right w:val="single" w:sz="12" w:space="0" w:color="auto"/>
            </w:tcBorders>
            <w:shd w:val="clear" w:color="auto" w:fill="auto"/>
            <w:vAlign w:val="center"/>
          </w:tcPr>
          <w:p w14:paraId="274E4CE5" w14:textId="32B049EE" w:rsidR="009509A4" w:rsidRPr="0067165A" w:rsidRDefault="009509A4" w:rsidP="001F10CA">
            <w:pPr>
              <w:jc w:val="center"/>
              <w:rPr>
                <w:rFonts w:ascii="Arial" w:hAnsi="Arial" w:cs="Arial"/>
                <w:b/>
                <w:sz w:val="18"/>
                <w:szCs w:val="18"/>
                <w:lang w:val="ro-RO"/>
              </w:rPr>
            </w:pPr>
            <w:r w:rsidRPr="0067165A">
              <w:rPr>
                <w:rFonts w:ascii="Arial" w:hAnsi="Arial" w:cs="Arial"/>
                <w:b/>
                <w:sz w:val="18"/>
                <w:szCs w:val="18"/>
                <w:lang w:val="ro-RO"/>
              </w:rPr>
              <w:t xml:space="preserve">Măsuri de prevenire şi evitare a impactului  asupra habitatelor de interes comunitar din zona O.S. </w:t>
            </w:r>
            <w:r w:rsidR="009473F0" w:rsidRPr="0067165A">
              <w:rPr>
                <w:rFonts w:ascii="Arial" w:hAnsi="Arial" w:cs="Arial"/>
                <w:b/>
                <w:sz w:val="18"/>
                <w:szCs w:val="18"/>
                <w:lang w:val="ro-RO"/>
              </w:rPr>
              <w:t>Comana</w:t>
            </w:r>
          </w:p>
        </w:tc>
      </w:tr>
      <w:tr w:rsidR="009473F0" w:rsidRPr="0067165A" w14:paraId="6362FF53" w14:textId="77777777" w:rsidTr="00254DEF">
        <w:trPr>
          <w:trHeight w:val="396"/>
        </w:trPr>
        <w:tc>
          <w:tcPr>
            <w:tcW w:w="1523" w:type="pct"/>
            <w:tcBorders>
              <w:left w:val="single" w:sz="12" w:space="0" w:color="auto"/>
            </w:tcBorders>
            <w:shd w:val="clear" w:color="auto" w:fill="auto"/>
            <w:vAlign w:val="center"/>
          </w:tcPr>
          <w:p w14:paraId="5ED73646" w14:textId="77777777" w:rsidR="009473F0" w:rsidRPr="0067165A" w:rsidRDefault="009473F0" w:rsidP="009473F0">
            <w:pPr>
              <w:rPr>
                <w:rFonts w:ascii="Arial" w:hAnsi="Arial" w:cs="Arial"/>
                <w:sz w:val="18"/>
                <w:szCs w:val="18"/>
                <w:lang w:val="ro-RO"/>
              </w:rPr>
            </w:pPr>
            <w:r w:rsidRPr="0067165A">
              <w:rPr>
                <w:rFonts w:ascii="Arial" w:hAnsi="Arial" w:cs="Arial"/>
                <w:sz w:val="18"/>
                <w:szCs w:val="18"/>
                <w:lang w:val="ro-RO"/>
              </w:rPr>
              <w:t>91I0* Vegetaţie de silvostepă eurosiberiană cu Quercus spp.</w:t>
            </w:r>
          </w:p>
          <w:p w14:paraId="0149F4F9" w14:textId="77777777" w:rsidR="009473F0" w:rsidRPr="0067165A" w:rsidRDefault="009473F0" w:rsidP="009473F0">
            <w:pPr>
              <w:rPr>
                <w:rFonts w:ascii="Arial" w:hAnsi="Arial" w:cs="Arial"/>
                <w:sz w:val="18"/>
                <w:szCs w:val="18"/>
                <w:lang w:val="ro-RO"/>
              </w:rPr>
            </w:pPr>
            <w:r w:rsidRPr="0067165A">
              <w:rPr>
                <w:rFonts w:ascii="Arial" w:hAnsi="Arial" w:cs="Arial"/>
                <w:sz w:val="18"/>
                <w:szCs w:val="18"/>
                <w:lang w:val="ro-RO"/>
              </w:rPr>
              <w:t>91M0 Păduri balcano-panonice de cer şi gorun</w:t>
            </w:r>
          </w:p>
          <w:p w14:paraId="0D47AA42" w14:textId="77777777" w:rsidR="009473F0" w:rsidRPr="0067165A" w:rsidRDefault="009473F0" w:rsidP="009473F0">
            <w:pPr>
              <w:rPr>
                <w:rFonts w:ascii="Arial" w:hAnsi="Arial" w:cs="Arial"/>
                <w:sz w:val="18"/>
                <w:szCs w:val="18"/>
                <w:lang w:val="ro-RO"/>
              </w:rPr>
            </w:pPr>
            <w:r w:rsidRPr="0067165A">
              <w:rPr>
                <w:rFonts w:ascii="Arial" w:hAnsi="Arial" w:cs="Arial"/>
                <w:sz w:val="18"/>
                <w:szCs w:val="18"/>
                <w:lang w:val="ro-RO"/>
              </w:rPr>
              <w:t>91Y0 Păduri dacice de stejar şi carpen</w:t>
            </w:r>
          </w:p>
          <w:p w14:paraId="115B697E" w14:textId="77777777" w:rsidR="009473F0" w:rsidRPr="0067165A" w:rsidRDefault="009473F0" w:rsidP="009473F0">
            <w:pPr>
              <w:rPr>
                <w:rFonts w:ascii="Arial" w:hAnsi="Arial" w:cs="Arial"/>
                <w:sz w:val="18"/>
                <w:szCs w:val="18"/>
                <w:lang w:val="ro-RO"/>
              </w:rPr>
            </w:pPr>
            <w:r w:rsidRPr="0067165A">
              <w:rPr>
                <w:rFonts w:ascii="Arial" w:hAnsi="Arial" w:cs="Arial"/>
                <w:sz w:val="18"/>
                <w:szCs w:val="18"/>
                <w:lang w:val="ro-RO"/>
              </w:rPr>
              <w:t>92A0 Păduri galerii (zăvoaie) cu Salix alba şi Populus alba</w:t>
            </w:r>
          </w:p>
          <w:p w14:paraId="4ACD2169" w14:textId="359B973B" w:rsidR="009509A4" w:rsidRPr="0067165A" w:rsidRDefault="009509A4" w:rsidP="009473F0">
            <w:pPr>
              <w:rPr>
                <w:rFonts w:ascii="Arial" w:hAnsi="Arial" w:cs="Arial"/>
                <w:sz w:val="18"/>
                <w:szCs w:val="18"/>
                <w:lang w:val="fr-FR"/>
              </w:rPr>
            </w:pPr>
          </w:p>
        </w:tc>
        <w:tc>
          <w:tcPr>
            <w:tcW w:w="3477" w:type="pct"/>
            <w:tcBorders>
              <w:right w:val="single" w:sz="12" w:space="0" w:color="auto"/>
            </w:tcBorders>
            <w:shd w:val="clear" w:color="auto" w:fill="auto"/>
            <w:vAlign w:val="center"/>
          </w:tcPr>
          <w:p w14:paraId="3A878306" w14:textId="1898E0E8" w:rsidR="009509A4" w:rsidRPr="0067165A" w:rsidRDefault="009509A4" w:rsidP="002C74F2">
            <w:pPr>
              <w:autoSpaceDE w:val="0"/>
              <w:autoSpaceDN w:val="0"/>
              <w:adjustRightInd w:val="0"/>
              <w:rPr>
                <w:rFonts w:ascii="Arial" w:hAnsi="Arial" w:cs="Arial"/>
                <w:sz w:val="18"/>
                <w:szCs w:val="18"/>
                <w:lang w:val="it-IT"/>
              </w:rPr>
            </w:pPr>
            <w:r w:rsidRPr="0067165A">
              <w:rPr>
                <w:rFonts w:ascii="Arial" w:eastAsia="CIDFont+F2" w:hAnsi="Arial" w:cs="Arial"/>
                <w:sz w:val="18"/>
                <w:szCs w:val="18"/>
                <w:lang w:val="ro-RO"/>
              </w:rPr>
              <w:t xml:space="preserve">M1. Efectuarea lucrărilor de îngrijire şi conducere a arboretelor tinere conform planurilor prevăzute în amenajamentele silvice aprobate şi aflate în vigoare, cu dirijarea compoziţiei arboretelor conform tipului natural </w:t>
            </w:r>
            <w:r w:rsidRPr="0067165A">
              <w:rPr>
                <w:rFonts w:ascii="Arial" w:eastAsia="CIDFont+F2" w:hAnsi="Arial" w:cs="Arial"/>
                <w:sz w:val="18"/>
                <w:szCs w:val="18"/>
                <w:lang w:val="fr-FR"/>
              </w:rPr>
              <w:t>fundamental de pădure</w:t>
            </w:r>
            <w:r w:rsidRPr="0067165A">
              <w:rPr>
                <w:rFonts w:ascii="Arial" w:hAnsi="Arial" w:cs="Arial"/>
                <w:sz w:val="18"/>
                <w:szCs w:val="18"/>
                <w:lang w:val="fr-FR"/>
              </w:rPr>
              <w:t>;</w:t>
            </w:r>
            <w:r w:rsidRPr="0067165A">
              <w:rPr>
                <w:rFonts w:ascii="Arial" w:hAnsi="Arial" w:cs="Arial"/>
                <w:sz w:val="18"/>
                <w:szCs w:val="18"/>
                <w:lang w:val="fr-FR"/>
              </w:rPr>
              <w:br/>
              <w:t xml:space="preserve">M2. </w:t>
            </w:r>
            <w:r w:rsidRPr="0067165A">
              <w:rPr>
                <w:rFonts w:ascii="Arial" w:hAnsi="Arial" w:cs="Arial"/>
                <w:sz w:val="18"/>
                <w:szCs w:val="18"/>
                <w:lang w:val="it-IT"/>
              </w:rPr>
              <w:t>Se interzice plantarea sau completarea cu specii alohtone (zona de suprapunere cu ROSAC004</w:t>
            </w:r>
            <w:r w:rsidR="009473F0" w:rsidRPr="0067165A">
              <w:rPr>
                <w:rFonts w:ascii="Arial" w:hAnsi="Arial" w:cs="Arial"/>
                <w:sz w:val="18"/>
                <w:szCs w:val="18"/>
                <w:lang w:val="it-IT"/>
              </w:rPr>
              <w:t>3</w:t>
            </w:r>
            <w:r w:rsidRPr="0067165A">
              <w:rPr>
                <w:rFonts w:ascii="Arial" w:hAnsi="Arial" w:cs="Arial"/>
                <w:sz w:val="18"/>
                <w:szCs w:val="18"/>
                <w:lang w:val="it-IT"/>
              </w:rPr>
              <w:t>);</w:t>
            </w:r>
          </w:p>
          <w:p w14:paraId="7BBA5AC3" w14:textId="77777777" w:rsidR="009509A4" w:rsidRPr="0067165A" w:rsidRDefault="009509A4" w:rsidP="002C74F2">
            <w:pPr>
              <w:autoSpaceDE w:val="0"/>
              <w:autoSpaceDN w:val="0"/>
              <w:adjustRightInd w:val="0"/>
              <w:rPr>
                <w:rFonts w:ascii="Arial" w:hAnsi="Arial" w:cs="Arial"/>
                <w:sz w:val="18"/>
                <w:szCs w:val="18"/>
                <w:lang w:val="it-IT"/>
              </w:rPr>
            </w:pPr>
            <w:r w:rsidRPr="0067165A">
              <w:rPr>
                <w:rFonts w:ascii="Arial" w:eastAsia="CIDFont+F2" w:hAnsi="Arial" w:cs="Arial"/>
                <w:sz w:val="18"/>
                <w:szCs w:val="18"/>
                <w:lang w:val="it-IT"/>
              </w:rPr>
              <w:t>M3. Realizarea unor structuri orizontale şi verticale ale arboretelor cât mai diversificate;</w:t>
            </w:r>
          </w:p>
          <w:p w14:paraId="3738E606" w14:textId="77777777" w:rsidR="009509A4" w:rsidRPr="0067165A" w:rsidRDefault="009509A4" w:rsidP="002C74F2">
            <w:pPr>
              <w:pStyle w:val="Listparagraf"/>
              <w:ind w:left="0"/>
              <w:jc w:val="left"/>
              <w:rPr>
                <w:rFonts w:ascii="Arial" w:hAnsi="Arial" w:cs="Arial"/>
                <w:sz w:val="18"/>
                <w:szCs w:val="18"/>
                <w:lang w:eastAsia="en-US"/>
              </w:rPr>
            </w:pPr>
            <w:r w:rsidRPr="0067165A">
              <w:rPr>
                <w:rFonts w:ascii="Arial" w:hAnsi="Arial" w:cs="Arial"/>
                <w:sz w:val="18"/>
                <w:szCs w:val="18"/>
                <w:lang w:eastAsia="en-US"/>
              </w:rPr>
              <w:t>M4. Menţinerea lemnului mort, minim 10 m</w:t>
            </w:r>
            <w:r w:rsidRPr="0067165A">
              <w:rPr>
                <w:rFonts w:ascii="Arial" w:hAnsi="Arial" w:cs="Arial"/>
                <w:sz w:val="18"/>
                <w:szCs w:val="18"/>
                <w:vertAlign w:val="superscript"/>
                <w:lang w:eastAsia="en-US"/>
              </w:rPr>
              <w:t>3</w:t>
            </w:r>
            <w:r w:rsidRPr="0067165A">
              <w:rPr>
                <w:rFonts w:ascii="Arial" w:hAnsi="Arial" w:cs="Arial"/>
                <w:sz w:val="18"/>
                <w:szCs w:val="18"/>
                <w:lang w:eastAsia="en-US"/>
              </w:rPr>
              <w:t xml:space="preserve">/ha (arbori căzuţi, cu scorburi, crăpături, </w:t>
            </w:r>
            <w:r w:rsidR="00980D52" w:rsidRPr="0067165A">
              <w:rPr>
                <w:rFonts w:ascii="Arial" w:hAnsi="Arial" w:cs="Arial"/>
                <w:sz w:val="18"/>
                <w:szCs w:val="18"/>
                <w:lang w:eastAsia="en-US"/>
              </w:rPr>
              <w:t>3</w:t>
            </w:r>
            <w:r w:rsidR="00DD264F" w:rsidRPr="0067165A">
              <w:rPr>
                <w:rFonts w:ascii="Arial" w:hAnsi="Arial" w:cs="Arial"/>
                <w:sz w:val="18"/>
                <w:szCs w:val="18"/>
                <w:lang w:eastAsia="en-US"/>
              </w:rPr>
              <w:t>-</w:t>
            </w:r>
            <w:r w:rsidR="00980D52" w:rsidRPr="0067165A">
              <w:rPr>
                <w:rFonts w:ascii="Arial" w:hAnsi="Arial" w:cs="Arial"/>
                <w:sz w:val="18"/>
                <w:szCs w:val="18"/>
                <w:lang w:eastAsia="en-US"/>
              </w:rPr>
              <w:t>5</w:t>
            </w:r>
            <w:r w:rsidRPr="0067165A">
              <w:rPr>
                <w:rFonts w:ascii="Arial" w:hAnsi="Arial" w:cs="Arial"/>
                <w:sz w:val="18"/>
                <w:szCs w:val="18"/>
                <w:lang w:eastAsia="en-US"/>
              </w:rPr>
              <w:t xml:space="preserve"> escari/ha);</w:t>
            </w:r>
          </w:p>
          <w:p w14:paraId="1CDD3F56" w14:textId="77777777" w:rsidR="009509A4" w:rsidRPr="0067165A" w:rsidRDefault="009509A4" w:rsidP="002C74F2">
            <w:pPr>
              <w:pStyle w:val="Listparagraf"/>
              <w:ind w:left="0"/>
              <w:jc w:val="left"/>
              <w:rPr>
                <w:rStyle w:val="l5def1"/>
                <w:color w:val="auto"/>
                <w:sz w:val="18"/>
                <w:szCs w:val="18"/>
                <w:lang w:eastAsia="en-US"/>
              </w:rPr>
            </w:pPr>
            <w:r w:rsidRPr="0067165A">
              <w:rPr>
                <w:rStyle w:val="l5def1"/>
                <w:color w:val="auto"/>
                <w:sz w:val="18"/>
                <w:szCs w:val="18"/>
                <w:lang w:eastAsia="en-US"/>
              </w:rPr>
              <w:t>M5</w:t>
            </w:r>
            <w:r w:rsidRPr="0067165A">
              <w:rPr>
                <w:rStyle w:val="l5def1"/>
                <w:color w:val="auto"/>
                <w:lang w:eastAsia="en-US"/>
              </w:rPr>
              <w:t xml:space="preserve">. </w:t>
            </w:r>
            <w:r w:rsidRPr="0067165A">
              <w:rPr>
                <w:rStyle w:val="l5def1"/>
                <w:color w:val="auto"/>
                <w:sz w:val="18"/>
                <w:szCs w:val="18"/>
                <w:lang w:eastAsia="en-US"/>
              </w:rPr>
              <w:t>Menţinerea a 5-7 maturi  la ha, cu vârstă de minim 80 ani, parţial debilitaţi-scorburoşi;</w:t>
            </w:r>
          </w:p>
          <w:p w14:paraId="6ED380D5" w14:textId="77777777" w:rsidR="009509A4" w:rsidRPr="0067165A" w:rsidRDefault="009509A4" w:rsidP="002C74F2">
            <w:pPr>
              <w:pStyle w:val="Default"/>
              <w:rPr>
                <w:color w:val="auto"/>
                <w:sz w:val="18"/>
                <w:szCs w:val="18"/>
                <w:lang w:val="ro-RO"/>
              </w:rPr>
            </w:pPr>
            <w:r w:rsidRPr="0067165A">
              <w:rPr>
                <w:color w:val="auto"/>
                <w:sz w:val="18"/>
                <w:szCs w:val="18"/>
                <w:lang w:val="ro-RO"/>
              </w:rPr>
              <w:t xml:space="preserve">M6 Interzicerea folosirii de utilaje sau echipamente vechi, neconforme normelor tehnice, care prezintă scurgeri de produse petroliere; </w:t>
            </w:r>
          </w:p>
          <w:p w14:paraId="43026D3B" w14:textId="77777777" w:rsidR="009509A4" w:rsidRPr="0067165A" w:rsidRDefault="009509A4" w:rsidP="002C74F2">
            <w:pPr>
              <w:pStyle w:val="Default"/>
              <w:rPr>
                <w:color w:val="auto"/>
                <w:sz w:val="18"/>
                <w:szCs w:val="18"/>
                <w:lang w:val="ro-RO"/>
              </w:rPr>
            </w:pPr>
            <w:r w:rsidRPr="0067165A">
              <w:rPr>
                <w:color w:val="auto"/>
                <w:sz w:val="18"/>
                <w:szCs w:val="18"/>
                <w:lang w:val="ro-RO"/>
              </w:rPr>
              <w:t xml:space="preserve">M7. Interzicerea efectuării în păduri a lucrărilor de întreţinere sau de reparaţie la vehicule sau la echipamente (tractoare, maşini transport, motoferăstraie); </w:t>
            </w:r>
          </w:p>
          <w:p w14:paraId="4F254208" w14:textId="77777777" w:rsidR="009509A4" w:rsidRPr="0067165A" w:rsidRDefault="009509A4" w:rsidP="002C74F2">
            <w:pPr>
              <w:pStyle w:val="Default"/>
              <w:keepNext/>
              <w:rPr>
                <w:color w:val="auto"/>
                <w:sz w:val="18"/>
                <w:szCs w:val="18"/>
                <w:lang w:val="ro-RO"/>
              </w:rPr>
            </w:pPr>
            <w:r w:rsidRPr="0067165A">
              <w:rPr>
                <w:color w:val="auto"/>
                <w:sz w:val="18"/>
                <w:szCs w:val="18"/>
                <w:lang w:val="ro-RO"/>
              </w:rPr>
              <w:lastRenderedPageBreak/>
              <w:t xml:space="preserve">M8. Interzicerea spălării în cursurile de apă sau pe malurile acestora a vehiculelor sau a oricăror materiale; spălarea acestora se va realiza doar în spaţii destinate şi amenajate corespunzător. </w:t>
            </w:r>
          </w:p>
        </w:tc>
      </w:tr>
      <w:tr w:rsidR="009473F0" w:rsidRPr="0067165A" w14:paraId="2E439818" w14:textId="77777777" w:rsidTr="002C74F2">
        <w:trPr>
          <w:trHeight w:val="499"/>
        </w:trPr>
        <w:tc>
          <w:tcPr>
            <w:tcW w:w="5000" w:type="pct"/>
            <w:gridSpan w:val="2"/>
            <w:tcBorders>
              <w:left w:val="single" w:sz="12" w:space="0" w:color="auto"/>
              <w:bottom w:val="single" w:sz="12" w:space="0" w:color="auto"/>
              <w:right w:val="single" w:sz="12" w:space="0" w:color="auto"/>
            </w:tcBorders>
            <w:shd w:val="clear" w:color="auto" w:fill="auto"/>
            <w:vAlign w:val="center"/>
          </w:tcPr>
          <w:p w14:paraId="67EA0BDC" w14:textId="77777777" w:rsidR="009509A4" w:rsidRPr="0067165A" w:rsidRDefault="009509A4"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u w:val="single"/>
                <w:lang w:val="ro-RO"/>
              </w:rPr>
              <w:lastRenderedPageBreak/>
              <w:t>Parametrii căreia se adresează măsura</w:t>
            </w:r>
            <w:r w:rsidRPr="0067165A">
              <w:rPr>
                <w:rFonts w:ascii="Arial" w:eastAsia="CIDFont+F2" w:hAnsi="Arial" w:cs="Arial"/>
                <w:sz w:val="18"/>
                <w:szCs w:val="18"/>
                <w:lang w:val="ro-RO"/>
              </w:rPr>
              <w:t>: parametrii care definesc OSC conform deciziei ANANP;</w:t>
            </w:r>
          </w:p>
          <w:p w14:paraId="18D5E8AA" w14:textId="77777777" w:rsidR="009509A4" w:rsidRPr="0067165A" w:rsidRDefault="009509A4"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lang w:val="ro-RO"/>
              </w:rPr>
              <w:t>Impactul căruia i se adresează măsura: AH;</w:t>
            </w:r>
          </w:p>
          <w:p w14:paraId="614B9141" w14:textId="77777777" w:rsidR="009509A4" w:rsidRPr="0067165A" w:rsidRDefault="009509A4"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u w:val="single"/>
                <w:lang w:val="ro-RO"/>
              </w:rPr>
              <w:t>Perioada de implementare</w:t>
            </w:r>
            <w:r w:rsidRPr="0067165A">
              <w:rPr>
                <w:rFonts w:ascii="Arial" w:eastAsia="CIDFont+F2" w:hAnsi="Arial" w:cs="Arial"/>
                <w:sz w:val="18"/>
                <w:szCs w:val="18"/>
                <w:lang w:val="ro-RO"/>
              </w:rPr>
              <w:t>: în perioadele de aplicare a lucrărilor silvotehnice;</w:t>
            </w:r>
          </w:p>
          <w:p w14:paraId="2B10601A" w14:textId="77777777" w:rsidR="009509A4" w:rsidRPr="0067165A" w:rsidRDefault="009509A4" w:rsidP="001F10CA">
            <w:pPr>
              <w:autoSpaceDE w:val="0"/>
              <w:autoSpaceDN w:val="0"/>
              <w:adjustRightInd w:val="0"/>
              <w:rPr>
                <w:rFonts w:ascii="Arial" w:eastAsia="CIDFont+F2" w:hAnsi="Arial" w:cs="Arial"/>
                <w:sz w:val="18"/>
                <w:szCs w:val="18"/>
                <w:u w:val="single"/>
                <w:lang w:val="ro-RO"/>
              </w:rPr>
            </w:pPr>
            <w:r w:rsidRPr="0067165A">
              <w:rPr>
                <w:rFonts w:ascii="Arial" w:eastAsia="CIDFont+F2" w:hAnsi="Arial" w:cs="Arial"/>
                <w:sz w:val="18"/>
                <w:szCs w:val="18"/>
                <w:u w:val="single"/>
                <w:lang w:val="ro-RO"/>
              </w:rPr>
              <w:t>Locaţia implementării măsurii:</w:t>
            </w:r>
            <w:r w:rsidRPr="0067165A">
              <w:rPr>
                <w:rFonts w:ascii="Arial" w:eastAsia="CIDFont+F2" w:hAnsi="Arial" w:cs="Arial"/>
                <w:sz w:val="18"/>
                <w:szCs w:val="18"/>
                <w:lang w:val="ro-RO"/>
              </w:rPr>
              <w:t xml:space="preserve"> u.a. în care se vor aplica lucrări silvotehnice.</w:t>
            </w:r>
          </w:p>
        </w:tc>
      </w:tr>
    </w:tbl>
    <w:p w14:paraId="06B020FA" w14:textId="77777777" w:rsidR="009473F0" w:rsidRPr="0067165A" w:rsidRDefault="009473F0" w:rsidP="009473F0">
      <w:pPr>
        <w:pStyle w:val="BodyText3"/>
        <w:shd w:val="clear" w:color="auto" w:fill="auto"/>
        <w:tabs>
          <w:tab w:val="left" w:pos="543"/>
        </w:tabs>
        <w:spacing w:before="0" w:line="240" w:lineRule="auto"/>
        <w:ind w:right="-1" w:firstLine="0"/>
        <w:rPr>
          <w:rFonts w:ascii="Arial" w:hAnsi="Arial" w:cs="Arial"/>
          <w:color w:val="FF0000"/>
          <w:sz w:val="24"/>
          <w:szCs w:val="22"/>
          <w:lang w:val="ro-RO"/>
        </w:rPr>
      </w:pPr>
    </w:p>
    <w:p w14:paraId="0A7D4CA4" w14:textId="77777777" w:rsidR="00595631" w:rsidRPr="0067165A" w:rsidRDefault="00595631" w:rsidP="001F10CA">
      <w:pPr>
        <w:pStyle w:val="BodyText3"/>
        <w:shd w:val="clear" w:color="auto" w:fill="auto"/>
        <w:tabs>
          <w:tab w:val="left" w:pos="543"/>
        </w:tabs>
        <w:spacing w:before="0" w:line="240" w:lineRule="auto"/>
        <w:ind w:right="-1" w:firstLine="0"/>
        <w:jc w:val="center"/>
        <w:rPr>
          <w:rFonts w:ascii="Arial" w:hAnsi="Arial" w:cs="Arial"/>
          <w:b/>
          <w:i/>
          <w:szCs w:val="22"/>
          <w:lang w:val="ro-RO"/>
        </w:rPr>
      </w:pPr>
      <w:r w:rsidRPr="0067165A">
        <w:rPr>
          <w:rFonts w:ascii="Arial" w:hAnsi="Arial" w:cs="Arial"/>
          <w:b/>
          <w:i/>
          <w:szCs w:val="22"/>
          <w:lang w:val="ro-RO"/>
        </w:rPr>
        <w:t xml:space="preserve">Tabelul D.4.2.2. </w:t>
      </w:r>
      <w:r w:rsidRPr="0067165A">
        <w:rPr>
          <w:rFonts w:ascii="Arial" w:hAnsi="Arial" w:cs="Arial"/>
          <w:b/>
          <w:i/>
          <w:szCs w:val="22"/>
        </w:rPr>
        <w:t>Măsuri de prevenire şi evitare a impactului asupra speciilor de interes comunitar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6"/>
        <w:gridCol w:w="6966"/>
      </w:tblGrid>
      <w:tr w:rsidR="009473F0" w:rsidRPr="0067165A" w14:paraId="6F7E3A54" w14:textId="77777777" w:rsidTr="00403E8E">
        <w:trPr>
          <w:tblHeader/>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F1D4D2" w14:textId="77777777" w:rsidR="00595631" w:rsidRPr="0067165A" w:rsidRDefault="00D14170" w:rsidP="001F10CA">
            <w:pPr>
              <w:pStyle w:val="Listparagraf"/>
              <w:ind w:left="0"/>
              <w:jc w:val="center"/>
              <w:rPr>
                <w:rFonts w:ascii="Arial" w:hAnsi="Arial" w:cs="Arial"/>
                <w:b/>
                <w:i/>
                <w:sz w:val="18"/>
                <w:szCs w:val="18"/>
                <w:lang w:eastAsia="en-US"/>
              </w:rPr>
            </w:pPr>
            <w:r w:rsidRPr="0067165A">
              <w:rPr>
                <w:rFonts w:ascii="Arial" w:hAnsi="Arial" w:cs="Arial"/>
                <w:b/>
                <w:i/>
                <w:sz w:val="18"/>
                <w:szCs w:val="18"/>
                <w:lang w:eastAsia="en-US"/>
              </w:rPr>
              <w:t>Păsări</w:t>
            </w:r>
          </w:p>
        </w:tc>
      </w:tr>
      <w:tr w:rsidR="009473F0" w:rsidRPr="0067165A" w14:paraId="78F64804" w14:textId="77777777" w:rsidTr="00403E8E">
        <w:trPr>
          <w:trHeight w:val="40"/>
        </w:trPr>
        <w:tc>
          <w:tcPr>
            <w:tcW w:w="1500" w:type="pct"/>
            <w:tcBorders>
              <w:top w:val="single" w:sz="12" w:space="0" w:color="auto"/>
              <w:left w:val="single" w:sz="12" w:space="0" w:color="auto"/>
              <w:bottom w:val="single" w:sz="12" w:space="0" w:color="auto"/>
            </w:tcBorders>
            <w:shd w:val="clear" w:color="auto" w:fill="auto"/>
            <w:vAlign w:val="center"/>
          </w:tcPr>
          <w:p w14:paraId="58E3E15E"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Accipiter brevipes</w:t>
            </w:r>
          </w:p>
          <w:p w14:paraId="3949AEB6"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Alcedo atthis</w:t>
            </w:r>
          </w:p>
          <w:p w14:paraId="5AC0549B"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Ardea purpurea</w:t>
            </w:r>
          </w:p>
          <w:p w14:paraId="1F7AAC02"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Ardeola ralloides</w:t>
            </w:r>
          </w:p>
          <w:p w14:paraId="4025793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Asio flammeus</w:t>
            </w:r>
          </w:p>
          <w:p w14:paraId="78A7ADBB"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Aythya nyroca</w:t>
            </w:r>
          </w:p>
          <w:p w14:paraId="53C0EA13"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Botaurus stellaris</w:t>
            </w:r>
          </w:p>
          <w:p w14:paraId="2AE0C09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Caprimulgus europaeus</w:t>
            </w:r>
          </w:p>
          <w:p w14:paraId="0B48DA44"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Chlidonias hybridus</w:t>
            </w:r>
          </w:p>
          <w:p w14:paraId="04EA16C8"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Chlidonias niger</w:t>
            </w:r>
          </w:p>
          <w:p w14:paraId="2378B35A"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Ciconia nigra</w:t>
            </w:r>
          </w:p>
          <w:p w14:paraId="68853C1D"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Circaetus gallicus</w:t>
            </w:r>
          </w:p>
          <w:p w14:paraId="5A601C1F"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Circus aeruginosus</w:t>
            </w:r>
          </w:p>
          <w:p w14:paraId="3423A73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Coracias garrulus</w:t>
            </w:r>
          </w:p>
          <w:p w14:paraId="56D25CD7"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Crex crex</w:t>
            </w:r>
          </w:p>
          <w:p w14:paraId="5F4093F9"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Dendrocopos medius</w:t>
            </w:r>
          </w:p>
          <w:p w14:paraId="4B79989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Dendrocopos syriacus</w:t>
            </w:r>
          </w:p>
          <w:p w14:paraId="12DEB5BD"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 xml:space="preserve">Egretta alba/ </w:t>
            </w:r>
          </w:p>
          <w:p w14:paraId="04EEDCF2"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Ardea alba</w:t>
            </w:r>
          </w:p>
          <w:p w14:paraId="5A9ED5C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Egretta garzetta</w:t>
            </w:r>
          </w:p>
          <w:p w14:paraId="1A7B1C8A"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Emberiza hortulana</w:t>
            </w:r>
          </w:p>
          <w:p w14:paraId="0002A24B"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Falco vespertinus</w:t>
            </w:r>
          </w:p>
          <w:p w14:paraId="0018C7A7"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Ficedula albicollis</w:t>
            </w:r>
          </w:p>
          <w:p w14:paraId="51B0122F"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Glareola pratincola</w:t>
            </w:r>
          </w:p>
          <w:p w14:paraId="6AB66571"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Himantopus himantopus</w:t>
            </w:r>
          </w:p>
          <w:p w14:paraId="725EA139"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Ixobrychus minutus</w:t>
            </w:r>
          </w:p>
          <w:p w14:paraId="335C0D9B"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Lanius collurio</w:t>
            </w:r>
          </w:p>
          <w:p w14:paraId="6D82BD8F"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Lanius minor</w:t>
            </w:r>
          </w:p>
          <w:p w14:paraId="4BAF176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Lullula arborea</w:t>
            </w:r>
          </w:p>
          <w:p w14:paraId="1720A49B"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Luscinia svecica</w:t>
            </w:r>
          </w:p>
          <w:p w14:paraId="5A5782E8"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Milvus migrans</w:t>
            </w:r>
          </w:p>
          <w:p w14:paraId="6A45EBC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Nycticorax nycticorax</w:t>
            </w:r>
          </w:p>
          <w:p w14:paraId="17720D0E"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Pelecanus onocrotalus</w:t>
            </w:r>
          </w:p>
          <w:p w14:paraId="0D6B7F92"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Pernis apivorus</w:t>
            </w:r>
          </w:p>
          <w:p w14:paraId="7009C154"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Phalacrocorax pygmeus</w:t>
            </w:r>
          </w:p>
          <w:p w14:paraId="414AA3AF"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Philomachus pugnax</w:t>
            </w:r>
          </w:p>
          <w:p w14:paraId="67764744"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Picus canus</w:t>
            </w:r>
          </w:p>
          <w:p w14:paraId="3F98DB9D"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Platalea leucorodia</w:t>
            </w:r>
          </w:p>
          <w:p w14:paraId="662DDCB1"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Plegadis falcinellus</w:t>
            </w:r>
          </w:p>
          <w:p w14:paraId="08785728"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Porzana parva</w:t>
            </w:r>
          </w:p>
          <w:p w14:paraId="0BB45FBE"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Porzana porzana</w:t>
            </w:r>
          </w:p>
          <w:p w14:paraId="21C9B712"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Recurvirostra avosetta</w:t>
            </w:r>
          </w:p>
          <w:p w14:paraId="5280E61C"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Sterna hirundo</w:t>
            </w:r>
          </w:p>
          <w:p w14:paraId="36089F5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Sylvia nisoria</w:t>
            </w:r>
          </w:p>
          <w:p w14:paraId="03D54D9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Tringa glareola</w:t>
            </w:r>
          </w:p>
          <w:p w14:paraId="290E0E78"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Larus ridibundus</w:t>
            </w:r>
          </w:p>
          <w:p w14:paraId="1B4DD40F"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Scolopax rusticola</w:t>
            </w:r>
          </w:p>
          <w:p w14:paraId="13CCFB59"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Vanellus vanellus</w:t>
            </w:r>
          </w:p>
          <w:p w14:paraId="39D34C24"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Alauda arvensis</w:t>
            </w:r>
          </w:p>
          <w:p w14:paraId="7A1CCD8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Anser albifrons</w:t>
            </w:r>
          </w:p>
          <w:p w14:paraId="3E04B231"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Columba palumbus</w:t>
            </w:r>
          </w:p>
          <w:p w14:paraId="5534E408"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Coturnix coturnix</w:t>
            </w:r>
          </w:p>
          <w:p w14:paraId="691CE5C3"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Streptopelia turtur</w:t>
            </w:r>
          </w:p>
          <w:p w14:paraId="14A76866"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Sturnus vulgaris</w:t>
            </w:r>
          </w:p>
          <w:p w14:paraId="755CBC83"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Turdus iliacus</w:t>
            </w:r>
          </w:p>
          <w:p w14:paraId="01B8D4EC"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Accipiter nisus</w:t>
            </w:r>
          </w:p>
          <w:p w14:paraId="2ACD016E"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Columba oenas</w:t>
            </w:r>
          </w:p>
          <w:p w14:paraId="15BCAC70"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Columba palumbus</w:t>
            </w:r>
          </w:p>
          <w:p w14:paraId="022FF625"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lastRenderedPageBreak/>
              <w:t>Turdus merula</w:t>
            </w:r>
          </w:p>
          <w:p w14:paraId="0502986D" w14:textId="77777777" w:rsidR="009473F0" w:rsidRPr="0067165A" w:rsidRDefault="009473F0" w:rsidP="009473F0">
            <w:pPr>
              <w:jc w:val="center"/>
              <w:rPr>
                <w:rFonts w:ascii="Arial" w:hAnsi="Arial" w:cs="Arial"/>
                <w:sz w:val="18"/>
                <w:szCs w:val="16"/>
                <w:lang w:val="ro-RO"/>
              </w:rPr>
            </w:pPr>
            <w:r w:rsidRPr="0067165A">
              <w:rPr>
                <w:rFonts w:ascii="Arial" w:hAnsi="Arial" w:cs="Arial"/>
                <w:sz w:val="18"/>
                <w:szCs w:val="16"/>
                <w:lang w:val="ro-RO"/>
              </w:rPr>
              <w:t>Turdus philomelos</w:t>
            </w:r>
          </w:p>
          <w:p w14:paraId="5194562D" w14:textId="4F9E3CCE" w:rsidR="00595631" w:rsidRPr="0067165A" w:rsidRDefault="009473F0" w:rsidP="009473F0">
            <w:pPr>
              <w:ind w:left="-72" w:right="-72"/>
              <w:jc w:val="center"/>
              <w:rPr>
                <w:rFonts w:ascii="Arial" w:hAnsi="Arial" w:cs="Arial"/>
                <w:i/>
                <w:sz w:val="18"/>
                <w:szCs w:val="18"/>
                <w:lang w:val="ro-RO" w:eastAsia="ro-RO"/>
              </w:rPr>
            </w:pPr>
            <w:r w:rsidRPr="0067165A">
              <w:rPr>
                <w:rFonts w:ascii="Arial" w:hAnsi="Arial" w:cs="Arial"/>
                <w:sz w:val="18"/>
                <w:szCs w:val="16"/>
                <w:lang w:val="ro-RO"/>
              </w:rPr>
              <w:t>Turdus viscivorus</w:t>
            </w:r>
          </w:p>
        </w:tc>
        <w:tc>
          <w:tcPr>
            <w:tcW w:w="3500" w:type="pct"/>
            <w:tcBorders>
              <w:top w:val="single" w:sz="12" w:space="0" w:color="auto"/>
              <w:bottom w:val="single" w:sz="12" w:space="0" w:color="auto"/>
              <w:right w:val="single" w:sz="12" w:space="0" w:color="auto"/>
            </w:tcBorders>
            <w:shd w:val="clear" w:color="auto" w:fill="auto"/>
          </w:tcPr>
          <w:p w14:paraId="42BADA9C" w14:textId="77777777" w:rsidR="00E8672C" w:rsidRPr="0067165A" w:rsidRDefault="00E8672C" w:rsidP="001F10CA">
            <w:pPr>
              <w:pStyle w:val="Listparagraf"/>
              <w:ind w:left="0"/>
              <w:rPr>
                <w:rFonts w:ascii="Arial" w:hAnsi="Arial" w:cs="Arial"/>
                <w:sz w:val="18"/>
                <w:szCs w:val="18"/>
                <w:lang w:eastAsia="en-US"/>
              </w:rPr>
            </w:pPr>
            <w:r w:rsidRPr="0067165A">
              <w:rPr>
                <w:rFonts w:ascii="Arial" w:hAnsi="Arial" w:cs="Arial"/>
                <w:sz w:val="18"/>
                <w:szCs w:val="18"/>
                <w:lang w:eastAsia="en-US"/>
              </w:rPr>
              <w:lastRenderedPageBreak/>
              <w:t>M4. Menţinerea lemnului mort minim 10 m</w:t>
            </w:r>
            <w:r w:rsidRPr="0067165A">
              <w:rPr>
                <w:rFonts w:ascii="Arial" w:hAnsi="Arial" w:cs="Arial"/>
                <w:sz w:val="18"/>
                <w:szCs w:val="18"/>
                <w:vertAlign w:val="superscript"/>
                <w:lang w:eastAsia="en-US"/>
              </w:rPr>
              <w:t>3</w:t>
            </w:r>
            <w:r w:rsidRPr="0067165A">
              <w:rPr>
                <w:rFonts w:ascii="Arial" w:hAnsi="Arial" w:cs="Arial"/>
                <w:sz w:val="18"/>
                <w:szCs w:val="18"/>
                <w:lang w:eastAsia="en-US"/>
              </w:rPr>
              <w:t>/ha (arbori căzuţi, cu scorburi, crăpături, 3-5 escari/ha);</w:t>
            </w:r>
          </w:p>
          <w:p w14:paraId="1561597B" w14:textId="77777777" w:rsidR="00E8672C" w:rsidRPr="0067165A" w:rsidRDefault="00E8672C" w:rsidP="001F10CA">
            <w:pPr>
              <w:pStyle w:val="Default"/>
              <w:keepNext/>
              <w:jc w:val="both"/>
              <w:rPr>
                <w:rStyle w:val="l5def1"/>
                <w:color w:val="auto"/>
                <w:sz w:val="18"/>
                <w:szCs w:val="18"/>
                <w:lang w:val="it-IT"/>
              </w:rPr>
            </w:pPr>
            <w:r w:rsidRPr="0067165A">
              <w:rPr>
                <w:rStyle w:val="l5def1"/>
                <w:color w:val="auto"/>
                <w:sz w:val="18"/>
                <w:szCs w:val="18"/>
                <w:lang w:val="it-IT"/>
              </w:rPr>
              <w:t>M5. Menţinerea a 5-7 maturi la ha, cu vârstă de minim 80 ani, parţial debilitaţi-scorburoşi.</w:t>
            </w:r>
          </w:p>
          <w:p w14:paraId="52B2901C" w14:textId="77777777" w:rsidR="00D14170" w:rsidRPr="0067165A" w:rsidRDefault="00D14170" w:rsidP="001F10CA">
            <w:pPr>
              <w:pStyle w:val="Default"/>
              <w:keepNext/>
              <w:jc w:val="both"/>
              <w:rPr>
                <w:color w:val="auto"/>
                <w:sz w:val="18"/>
                <w:szCs w:val="18"/>
                <w:lang w:val="ro-RO"/>
              </w:rPr>
            </w:pPr>
            <w:r w:rsidRPr="0067165A">
              <w:rPr>
                <w:color w:val="auto"/>
                <w:sz w:val="18"/>
                <w:szCs w:val="18"/>
                <w:lang w:val="ro-RO"/>
              </w:rPr>
              <w:t>M8. Interzicerea spălării în cursurile de apă sau pe malurile acestora a vehiculelor sau a oricăror materiale; spălarea acestora se va realiza doar în spaţii destinate şi amenajate corespunzător;</w:t>
            </w:r>
          </w:p>
          <w:p w14:paraId="274F6681"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M9. Punerea în acord a lucrărilor silvice – amploare, perioada de derulare – cu biologia speciei, pentru evitarea oricărei perturbări;</w:t>
            </w:r>
          </w:p>
          <w:p w14:paraId="2C1C1EA8" w14:textId="77777777" w:rsidR="00595631" w:rsidRPr="0067165A" w:rsidRDefault="00595631" w:rsidP="001F10CA">
            <w:pPr>
              <w:pStyle w:val="Default"/>
              <w:keepNext/>
              <w:jc w:val="both"/>
              <w:rPr>
                <w:color w:val="auto"/>
                <w:sz w:val="18"/>
                <w:szCs w:val="18"/>
                <w:lang w:val="ro-RO"/>
              </w:rPr>
            </w:pPr>
            <w:r w:rsidRPr="0067165A">
              <w:rPr>
                <w:color w:val="auto"/>
                <w:sz w:val="18"/>
                <w:szCs w:val="18"/>
                <w:lang w:val="ro-RO"/>
              </w:rPr>
              <w:t xml:space="preserve">M10. Interzicerea perturbării intenţionate a speciilor de faună în cursul perioadei de reproducere, în cursul perioadelor de creştere  a puilor. </w:t>
            </w:r>
          </w:p>
          <w:p w14:paraId="4DD0EAEC"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M11. Evitarea activităţilor care pot determina alterarea habitatelor de hrănire şi de reproducere;</w:t>
            </w:r>
          </w:p>
          <w:p w14:paraId="62D13C0B"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M12. Interzicerea  folosirii de substanţe pesticide în pădure;</w:t>
            </w:r>
          </w:p>
          <w:p w14:paraId="0FF969CF"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M13. Interzicerea colectării speciilor;</w:t>
            </w:r>
          </w:p>
          <w:p w14:paraId="6E5CEEAE" w14:textId="77777777" w:rsidR="00595631" w:rsidRPr="0067165A" w:rsidRDefault="00595631" w:rsidP="001F10CA">
            <w:pPr>
              <w:pStyle w:val="Default"/>
              <w:jc w:val="both"/>
              <w:rPr>
                <w:color w:val="auto"/>
                <w:sz w:val="18"/>
                <w:szCs w:val="18"/>
                <w:lang w:val="ro-RO"/>
              </w:rPr>
            </w:pPr>
            <w:r w:rsidRPr="0067165A">
              <w:rPr>
                <w:color w:val="auto"/>
                <w:sz w:val="18"/>
                <w:szCs w:val="18"/>
                <w:lang w:val="it-IT"/>
              </w:rPr>
              <w:t>M14.</w:t>
            </w:r>
            <w:r w:rsidRPr="0067165A">
              <w:rPr>
                <w:color w:val="auto"/>
                <w:sz w:val="18"/>
                <w:szCs w:val="18"/>
                <w:lang w:val="ro-RO"/>
              </w:rPr>
              <w:t xml:space="preserve"> Limitarea funcţionarii surselor generatoare de zgomot la perioadele de timp strict necesare;</w:t>
            </w:r>
          </w:p>
          <w:p w14:paraId="7E3D8A29" w14:textId="77777777" w:rsidR="00E8672C" w:rsidRPr="0067165A" w:rsidRDefault="00E8672C" w:rsidP="001F10CA">
            <w:pPr>
              <w:autoSpaceDE w:val="0"/>
              <w:autoSpaceDN w:val="0"/>
              <w:adjustRightInd w:val="0"/>
              <w:jc w:val="both"/>
              <w:rPr>
                <w:rFonts w:ascii="Arial" w:eastAsia="CIDFont+F2" w:hAnsi="Arial" w:cs="Arial"/>
                <w:sz w:val="18"/>
                <w:szCs w:val="16"/>
                <w:lang w:val="it-IT"/>
              </w:rPr>
            </w:pPr>
            <w:r w:rsidRPr="0067165A">
              <w:rPr>
                <w:rFonts w:ascii="Arial" w:eastAsia="CIDFont+F2" w:hAnsi="Arial" w:cs="Arial"/>
                <w:sz w:val="18"/>
                <w:szCs w:val="16"/>
                <w:lang w:val="it-IT"/>
              </w:rPr>
              <w:t>M15. Reglementarea, limitarea şi/sau interzicerea oricăror activităţi susceptibile să ducă la reducerea suprafeţelor ocupate de habitatele acvatice permanente şi temporare din sit;</w:t>
            </w:r>
          </w:p>
          <w:p w14:paraId="19EA37F7" w14:textId="77777777" w:rsidR="00E8672C" w:rsidRPr="0067165A" w:rsidRDefault="00E8672C"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M16. Evitarea lucrărilor care ar putea accentua scurgerea apelor;</w:t>
            </w:r>
          </w:p>
          <w:p w14:paraId="4971B5F4" w14:textId="77777777" w:rsidR="00E8672C" w:rsidRPr="0067165A" w:rsidRDefault="00E8672C"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M17. Menţinerea bălţilor temporare existente în pădure şi evitarea acestora în timpul recoltării lemnului;</w:t>
            </w:r>
          </w:p>
          <w:p w14:paraId="2A5E2676" w14:textId="77777777" w:rsidR="00595631" w:rsidRPr="0067165A" w:rsidRDefault="00E8672C" w:rsidP="001F10CA">
            <w:pPr>
              <w:autoSpaceDE w:val="0"/>
              <w:autoSpaceDN w:val="0"/>
              <w:adjustRightInd w:val="0"/>
              <w:jc w:val="both"/>
              <w:rPr>
                <w:rFonts w:ascii="Arial" w:hAnsi="Arial" w:cs="Arial"/>
                <w:sz w:val="18"/>
                <w:szCs w:val="18"/>
                <w:lang w:val="it-IT"/>
              </w:rPr>
            </w:pPr>
            <w:r w:rsidRPr="0067165A">
              <w:rPr>
                <w:rFonts w:ascii="Arial" w:hAnsi="Arial" w:cs="Arial"/>
                <w:sz w:val="18"/>
                <w:szCs w:val="18"/>
              </w:rPr>
              <w:t>M18. Interzicerea depozitarii deşeurilor în proximitatea habitatelor acvatice.</w:t>
            </w:r>
            <w:r w:rsidR="00595631" w:rsidRPr="0067165A">
              <w:rPr>
                <w:lang w:val="ro-RO"/>
              </w:rPr>
              <w:t xml:space="preserve">           </w:t>
            </w:r>
          </w:p>
        </w:tc>
      </w:tr>
      <w:tr w:rsidR="009473F0" w:rsidRPr="0067165A" w14:paraId="0B9E40B8" w14:textId="77777777" w:rsidTr="009473F0">
        <w:trPr>
          <w:trHeight w:val="50"/>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0E6A6EA" w14:textId="66DAD341" w:rsidR="009473F0" w:rsidRPr="0067165A" w:rsidRDefault="009473F0" w:rsidP="009473F0">
            <w:pPr>
              <w:pStyle w:val="Listparagraf"/>
              <w:ind w:left="0"/>
              <w:jc w:val="center"/>
              <w:rPr>
                <w:rFonts w:ascii="Arial" w:hAnsi="Arial" w:cs="Arial"/>
                <w:b/>
                <w:bCs/>
                <w:i/>
                <w:iCs/>
                <w:sz w:val="18"/>
                <w:szCs w:val="18"/>
                <w:lang w:eastAsia="en-US"/>
              </w:rPr>
            </w:pPr>
            <w:r w:rsidRPr="0067165A">
              <w:rPr>
                <w:rFonts w:ascii="Arial" w:hAnsi="Arial" w:cs="Arial"/>
                <w:b/>
                <w:bCs/>
                <w:i/>
                <w:iCs/>
                <w:sz w:val="18"/>
                <w:szCs w:val="18"/>
                <w:lang w:eastAsia="en-US"/>
              </w:rPr>
              <w:t>Nevertebrate</w:t>
            </w:r>
          </w:p>
        </w:tc>
      </w:tr>
      <w:tr w:rsidR="009473F0" w:rsidRPr="0067165A" w14:paraId="0CF81D47" w14:textId="77777777" w:rsidTr="009473F0">
        <w:trPr>
          <w:trHeight w:val="960"/>
        </w:trPr>
        <w:tc>
          <w:tcPr>
            <w:tcW w:w="1500" w:type="pct"/>
            <w:tcBorders>
              <w:top w:val="single" w:sz="12" w:space="0" w:color="auto"/>
              <w:left w:val="single" w:sz="12" w:space="0" w:color="auto"/>
              <w:bottom w:val="single" w:sz="12" w:space="0" w:color="auto"/>
            </w:tcBorders>
            <w:shd w:val="clear" w:color="auto" w:fill="auto"/>
            <w:vAlign w:val="center"/>
          </w:tcPr>
          <w:p w14:paraId="125A4E08"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Anisus vorticulus</w:t>
            </w:r>
          </w:p>
          <w:p w14:paraId="2D703FFB"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Cerambyx cerdo</w:t>
            </w:r>
          </w:p>
          <w:p w14:paraId="46534711"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Coenagrion ornatum</w:t>
            </w:r>
          </w:p>
          <w:p w14:paraId="03DA2A93"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Euphydryas maturna</w:t>
            </w:r>
          </w:p>
          <w:p w14:paraId="63A0033F"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Euplagia quadripunctaria</w:t>
            </w:r>
          </w:p>
          <w:p w14:paraId="0CA96A6C"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Lucanus cervus</w:t>
            </w:r>
          </w:p>
          <w:p w14:paraId="5A645F3D"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Lycaena dispar</w:t>
            </w:r>
          </w:p>
          <w:p w14:paraId="57A6953B"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Morimus (asper) funereus</w:t>
            </w:r>
          </w:p>
          <w:p w14:paraId="2CB7CBC1"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Nymphalis vaualbum</w:t>
            </w:r>
          </w:p>
          <w:p w14:paraId="2210845B"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Osmoderma eremita</w:t>
            </w:r>
          </w:p>
          <w:p w14:paraId="6EB25758" w14:textId="77777777" w:rsidR="009473F0" w:rsidRPr="0067165A" w:rsidRDefault="009473F0" w:rsidP="009473F0">
            <w:pPr>
              <w:jc w:val="center"/>
              <w:rPr>
                <w:rFonts w:ascii="Arial" w:hAnsi="Arial" w:cs="Arial"/>
                <w:sz w:val="16"/>
                <w:szCs w:val="16"/>
                <w:lang w:val="fr-FR"/>
              </w:rPr>
            </w:pPr>
            <w:r w:rsidRPr="0067165A">
              <w:rPr>
                <w:rFonts w:ascii="Arial" w:hAnsi="Arial" w:cs="Arial"/>
                <w:sz w:val="16"/>
                <w:szCs w:val="16"/>
                <w:lang w:val="fr-FR"/>
              </w:rPr>
              <w:t>Vertigo angustior</w:t>
            </w:r>
          </w:p>
          <w:p w14:paraId="191D9BC9" w14:textId="77777777" w:rsidR="009473F0" w:rsidRPr="0067165A" w:rsidRDefault="009473F0" w:rsidP="009473F0">
            <w:pPr>
              <w:jc w:val="center"/>
              <w:rPr>
                <w:rFonts w:ascii="Arial" w:hAnsi="Arial" w:cs="Arial"/>
                <w:sz w:val="18"/>
                <w:szCs w:val="16"/>
                <w:lang w:val="ro-RO"/>
              </w:rPr>
            </w:pPr>
          </w:p>
        </w:tc>
        <w:tc>
          <w:tcPr>
            <w:tcW w:w="3500" w:type="pct"/>
            <w:tcBorders>
              <w:top w:val="single" w:sz="12" w:space="0" w:color="auto"/>
              <w:bottom w:val="single" w:sz="12" w:space="0" w:color="auto"/>
              <w:right w:val="single" w:sz="12" w:space="0" w:color="auto"/>
            </w:tcBorders>
            <w:shd w:val="clear" w:color="auto" w:fill="auto"/>
          </w:tcPr>
          <w:p w14:paraId="2D5AF859"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M9. Punerea în acord a lucrărilor silvice – amploare, perioada de derulare – cu biologia speciei, pentru evitarea oricărei perturbări;</w:t>
            </w:r>
          </w:p>
          <w:p w14:paraId="15F636A4"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 xml:space="preserve">M10. Interzicerea perturbării intenţionate a speciilor de faună în cursul perioadei de reproducere, în cursul perioadelor de creştere  a puilor. </w:t>
            </w:r>
          </w:p>
          <w:p w14:paraId="219AEFEC"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M11. Evitarea activităţilor care pot determina alterarea habitatelor de hrănire şi de reproducere;</w:t>
            </w:r>
          </w:p>
          <w:p w14:paraId="4FF2E901"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M12. Interzicerea  folosirii de substanţe pesticide în pădure;</w:t>
            </w:r>
          </w:p>
          <w:p w14:paraId="34E1B503"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M13. Interzicerea colectării speciilor;</w:t>
            </w:r>
          </w:p>
          <w:p w14:paraId="51EA1246"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M14. Limitarea funcţionarii surselor generatoare de zgomot la perioadele de timp strict necesare;</w:t>
            </w:r>
          </w:p>
          <w:p w14:paraId="1BCBEDA2" w14:textId="77777777"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M4. Menţinerea lemnului mort minim 10 m3/ha (arbori căzuţi, cu scorburi, crăpături, 3-5 escari/ha);</w:t>
            </w:r>
          </w:p>
          <w:p w14:paraId="1FEE1DC0" w14:textId="79683065" w:rsidR="009473F0" w:rsidRPr="0067165A" w:rsidRDefault="009473F0" w:rsidP="009473F0">
            <w:pPr>
              <w:pStyle w:val="Listparagraf"/>
              <w:ind w:left="7"/>
              <w:jc w:val="left"/>
              <w:rPr>
                <w:rFonts w:ascii="Arial" w:hAnsi="Arial" w:cs="Arial"/>
                <w:sz w:val="18"/>
                <w:szCs w:val="18"/>
                <w:lang w:eastAsia="en-US"/>
              </w:rPr>
            </w:pPr>
            <w:r w:rsidRPr="0067165A">
              <w:rPr>
                <w:rFonts w:ascii="Arial" w:hAnsi="Arial" w:cs="Arial"/>
                <w:sz w:val="18"/>
                <w:szCs w:val="18"/>
                <w:lang w:eastAsia="en-US"/>
              </w:rPr>
              <w:t xml:space="preserve">M5. Menţinerea a 5-7 maturi  la ha, cu vârstă de minim 80 ani, parţial debilitaţi-scorburoşi.           </w:t>
            </w:r>
          </w:p>
        </w:tc>
      </w:tr>
      <w:tr w:rsidR="009473F0" w:rsidRPr="0067165A" w14:paraId="79642F90" w14:textId="77777777" w:rsidTr="00595631">
        <w:tc>
          <w:tcPr>
            <w:tcW w:w="5000" w:type="pct"/>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1B35C8C7" w14:textId="77777777" w:rsidR="00595631" w:rsidRPr="0067165A" w:rsidRDefault="00595631" w:rsidP="001F10CA">
            <w:pPr>
              <w:pStyle w:val="Listparagraf"/>
              <w:ind w:left="0"/>
              <w:jc w:val="center"/>
              <w:rPr>
                <w:rFonts w:ascii="Arial" w:hAnsi="Arial" w:cs="Arial"/>
                <w:b/>
                <w:i/>
                <w:sz w:val="18"/>
                <w:szCs w:val="18"/>
                <w:lang w:eastAsia="en-US"/>
              </w:rPr>
            </w:pPr>
            <w:r w:rsidRPr="0067165A">
              <w:rPr>
                <w:rFonts w:ascii="Arial" w:hAnsi="Arial" w:cs="Arial"/>
                <w:b/>
                <w:i/>
                <w:sz w:val="18"/>
                <w:szCs w:val="18"/>
                <w:lang w:eastAsia="en-US"/>
              </w:rPr>
              <w:t>Amfibieni și reptile</w:t>
            </w:r>
          </w:p>
        </w:tc>
      </w:tr>
      <w:tr w:rsidR="009473F0" w:rsidRPr="0067165A" w14:paraId="1C00A5D6" w14:textId="77777777" w:rsidTr="00980D52">
        <w:trPr>
          <w:trHeight w:val="2546"/>
        </w:trPr>
        <w:tc>
          <w:tcPr>
            <w:tcW w:w="1500" w:type="pct"/>
            <w:tcBorders>
              <w:top w:val="single" w:sz="12" w:space="0" w:color="auto"/>
              <w:left w:val="single" w:sz="12" w:space="0" w:color="auto"/>
              <w:bottom w:val="single" w:sz="12" w:space="0" w:color="auto"/>
            </w:tcBorders>
            <w:shd w:val="clear" w:color="auto" w:fill="auto"/>
            <w:vAlign w:val="center"/>
          </w:tcPr>
          <w:p w14:paraId="3A0DC6E9" w14:textId="77777777" w:rsidR="009473F0" w:rsidRPr="0067165A" w:rsidRDefault="009473F0" w:rsidP="009473F0">
            <w:pPr>
              <w:jc w:val="center"/>
              <w:rPr>
                <w:rFonts w:ascii="Arial" w:eastAsia="Calibri" w:hAnsi="Arial" w:cs="Arial"/>
                <w:i/>
                <w:sz w:val="18"/>
                <w:szCs w:val="18"/>
                <w:lang w:val="ro-RO"/>
              </w:rPr>
            </w:pPr>
            <w:r w:rsidRPr="0067165A">
              <w:rPr>
                <w:rFonts w:ascii="Arial" w:eastAsia="Calibri" w:hAnsi="Arial" w:cs="Arial"/>
                <w:i/>
                <w:sz w:val="18"/>
                <w:szCs w:val="18"/>
                <w:lang w:val="ro-RO"/>
              </w:rPr>
              <w:t>Bombina bombina</w:t>
            </w:r>
          </w:p>
          <w:p w14:paraId="3D94A526" w14:textId="77777777" w:rsidR="009473F0" w:rsidRPr="0067165A" w:rsidRDefault="009473F0" w:rsidP="009473F0">
            <w:pPr>
              <w:jc w:val="center"/>
              <w:rPr>
                <w:rFonts w:ascii="Arial" w:eastAsia="Calibri" w:hAnsi="Arial" w:cs="Arial"/>
                <w:i/>
                <w:sz w:val="18"/>
                <w:szCs w:val="18"/>
                <w:lang w:val="ro-RO"/>
              </w:rPr>
            </w:pPr>
            <w:r w:rsidRPr="0067165A">
              <w:rPr>
                <w:rFonts w:ascii="Arial" w:eastAsia="Calibri" w:hAnsi="Arial" w:cs="Arial"/>
                <w:i/>
                <w:sz w:val="18"/>
                <w:szCs w:val="18"/>
                <w:lang w:val="ro-RO"/>
              </w:rPr>
              <w:t>Triturus dobrogicus</w:t>
            </w:r>
          </w:p>
          <w:p w14:paraId="3D704D0E" w14:textId="0A9067BE" w:rsidR="00595631" w:rsidRPr="0067165A" w:rsidRDefault="009473F0" w:rsidP="009473F0">
            <w:pPr>
              <w:jc w:val="center"/>
              <w:rPr>
                <w:rFonts w:ascii="Arial" w:hAnsi="Arial" w:cs="Arial"/>
                <w:bCs/>
                <w:i/>
                <w:iCs/>
                <w:sz w:val="18"/>
                <w:szCs w:val="18"/>
                <w:lang w:val="ro-RO"/>
              </w:rPr>
            </w:pPr>
            <w:r w:rsidRPr="0067165A">
              <w:rPr>
                <w:rFonts w:ascii="Arial" w:eastAsia="Calibri" w:hAnsi="Arial" w:cs="Arial"/>
                <w:i/>
                <w:sz w:val="18"/>
                <w:szCs w:val="18"/>
                <w:lang w:val="ro-RO"/>
              </w:rPr>
              <w:t>Emys orbicularis</w:t>
            </w:r>
          </w:p>
        </w:tc>
        <w:tc>
          <w:tcPr>
            <w:tcW w:w="3500" w:type="pct"/>
            <w:tcBorders>
              <w:top w:val="single" w:sz="12" w:space="0" w:color="auto"/>
              <w:bottom w:val="single" w:sz="12" w:space="0" w:color="auto"/>
              <w:right w:val="single" w:sz="12" w:space="0" w:color="auto"/>
            </w:tcBorders>
            <w:shd w:val="clear" w:color="auto" w:fill="auto"/>
          </w:tcPr>
          <w:p w14:paraId="1848F452" w14:textId="77777777" w:rsidR="00595631" w:rsidRPr="0067165A" w:rsidRDefault="00595631" w:rsidP="001F10CA">
            <w:pPr>
              <w:pStyle w:val="Default"/>
              <w:keepNext/>
              <w:jc w:val="both"/>
              <w:rPr>
                <w:color w:val="auto"/>
                <w:sz w:val="18"/>
                <w:szCs w:val="18"/>
                <w:lang w:val="ro-RO"/>
              </w:rPr>
            </w:pPr>
            <w:r w:rsidRPr="0067165A">
              <w:rPr>
                <w:color w:val="auto"/>
                <w:sz w:val="18"/>
                <w:szCs w:val="18"/>
                <w:lang w:val="ro-RO"/>
              </w:rPr>
              <w:t>M8. Interzicerea spălării în cursurile de apă sau pe malurile acestora a vehiculelor sau a oricăror materiale; spălarea acestora se va realiza doar în spaţii destinate şi amenajate corespunzător;</w:t>
            </w:r>
          </w:p>
          <w:p w14:paraId="41D1A649"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M9</w:t>
            </w:r>
            <w:r w:rsidRPr="0067165A">
              <w:rPr>
                <w:rFonts w:cs="Arial"/>
                <w:sz w:val="18"/>
                <w:szCs w:val="18"/>
                <w:lang w:eastAsia="en-US"/>
              </w:rPr>
              <w:t xml:space="preserve">. </w:t>
            </w:r>
            <w:r w:rsidRPr="0067165A">
              <w:rPr>
                <w:rFonts w:ascii="Arial" w:hAnsi="Arial" w:cs="Arial"/>
                <w:sz w:val="18"/>
                <w:szCs w:val="18"/>
                <w:lang w:eastAsia="en-US"/>
              </w:rPr>
              <w:t>Punerea în acord a lucrărilor silvice – amploare, perioada de derulare – cu biologia speciei, pentru evitarea oricărei perturbari;</w:t>
            </w:r>
          </w:p>
          <w:p w14:paraId="22E516B6" w14:textId="77777777" w:rsidR="00595631" w:rsidRPr="0067165A" w:rsidRDefault="00595631" w:rsidP="001F10CA">
            <w:pPr>
              <w:pStyle w:val="Default"/>
              <w:keepNext/>
              <w:jc w:val="both"/>
              <w:rPr>
                <w:color w:val="auto"/>
                <w:sz w:val="18"/>
                <w:szCs w:val="18"/>
                <w:lang w:val="ro-RO"/>
              </w:rPr>
            </w:pPr>
            <w:r w:rsidRPr="0067165A">
              <w:rPr>
                <w:color w:val="auto"/>
                <w:sz w:val="18"/>
                <w:szCs w:val="18"/>
                <w:lang w:val="ro-RO"/>
              </w:rPr>
              <w:t>M10. Interzicerea perturbării intenţionate a speciilor de faună în cursul perioadei de reproducere, în cursul perioadelor de creştere  a puilor;</w:t>
            </w:r>
          </w:p>
          <w:p w14:paraId="49A515F0" w14:textId="77777777" w:rsidR="00595631" w:rsidRPr="0067165A" w:rsidRDefault="00595631" w:rsidP="001F10CA">
            <w:pPr>
              <w:autoSpaceDE w:val="0"/>
              <w:autoSpaceDN w:val="0"/>
              <w:adjustRightInd w:val="0"/>
              <w:jc w:val="both"/>
              <w:rPr>
                <w:rFonts w:ascii="Arial" w:eastAsia="CIDFont+F2" w:hAnsi="Arial" w:cs="Arial"/>
                <w:sz w:val="18"/>
                <w:szCs w:val="16"/>
                <w:lang w:val="it-IT"/>
              </w:rPr>
            </w:pPr>
            <w:r w:rsidRPr="0067165A">
              <w:rPr>
                <w:rFonts w:ascii="Arial" w:eastAsia="CIDFont+F2" w:hAnsi="Arial" w:cs="Arial"/>
                <w:sz w:val="18"/>
                <w:szCs w:val="16"/>
                <w:lang w:val="it-IT"/>
              </w:rPr>
              <w:t>M15. Reglementarea, limitarea şi/sau interzicerea oricăror activităţi</w:t>
            </w:r>
          </w:p>
          <w:p w14:paraId="5D477F83" w14:textId="77777777" w:rsidR="00595631" w:rsidRPr="0067165A" w:rsidRDefault="00595631" w:rsidP="001F10CA">
            <w:pPr>
              <w:autoSpaceDE w:val="0"/>
              <w:autoSpaceDN w:val="0"/>
              <w:adjustRightInd w:val="0"/>
              <w:jc w:val="both"/>
              <w:rPr>
                <w:rFonts w:ascii="Arial" w:hAnsi="Arial" w:cs="Arial"/>
                <w:sz w:val="18"/>
                <w:szCs w:val="18"/>
                <w:lang w:val="it-IT"/>
              </w:rPr>
            </w:pPr>
            <w:r w:rsidRPr="0067165A">
              <w:rPr>
                <w:rFonts w:ascii="Arial" w:eastAsia="CIDFont+F2" w:hAnsi="Arial" w:cs="Arial"/>
                <w:sz w:val="18"/>
                <w:szCs w:val="16"/>
                <w:lang w:val="it-IT"/>
              </w:rPr>
              <w:t>susceptibile să ducă la reducerea suprafeţelor ocupate de habitatele acvatice permanente şi temporare din sit;</w:t>
            </w:r>
          </w:p>
          <w:p w14:paraId="1AF3B0F0"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M16. Evitarea lucrărilor care ar putea accentua scurgerea apelor;</w:t>
            </w:r>
          </w:p>
          <w:p w14:paraId="11D7B3B1"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M17. Menţinerea bălţilor temporare existente în pădure şi evitarea acestora în timpul recoltării lemnului;</w:t>
            </w:r>
          </w:p>
          <w:p w14:paraId="1B15523D"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M18. Interzicerea depozitarii deşeurilor în proximitatea habitatelor acvatice.</w:t>
            </w:r>
          </w:p>
        </w:tc>
      </w:tr>
      <w:tr w:rsidR="009473F0" w:rsidRPr="0067165A" w14:paraId="30ACF6BC" w14:textId="77777777" w:rsidTr="00E8672C">
        <w:trPr>
          <w:trHeight w:val="38"/>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FE6B4A5" w14:textId="77777777" w:rsidR="00E8672C" w:rsidRPr="0067165A" w:rsidRDefault="00E8672C" w:rsidP="001F10CA">
            <w:pPr>
              <w:pStyle w:val="Default"/>
              <w:keepNext/>
              <w:jc w:val="center"/>
              <w:rPr>
                <w:b/>
                <w:color w:val="auto"/>
                <w:sz w:val="18"/>
                <w:szCs w:val="18"/>
                <w:lang w:val="ro-RO"/>
              </w:rPr>
            </w:pPr>
            <w:r w:rsidRPr="0067165A">
              <w:rPr>
                <w:b/>
                <w:color w:val="auto"/>
                <w:sz w:val="18"/>
                <w:szCs w:val="18"/>
                <w:lang w:val="ro-RO"/>
              </w:rPr>
              <w:t>Mamifere</w:t>
            </w:r>
          </w:p>
        </w:tc>
      </w:tr>
      <w:tr w:rsidR="009473F0" w:rsidRPr="0067165A" w14:paraId="4761F2B5" w14:textId="77777777" w:rsidTr="00E8672C">
        <w:trPr>
          <w:trHeight w:val="38"/>
        </w:trPr>
        <w:tc>
          <w:tcPr>
            <w:tcW w:w="1500" w:type="pct"/>
            <w:tcBorders>
              <w:top w:val="single" w:sz="12" w:space="0" w:color="auto"/>
              <w:left w:val="single" w:sz="12" w:space="0" w:color="auto"/>
              <w:bottom w:val="single" w:sz="12" w:space="0" w:color="auto"/>
            </w:tcBorders>
            <w:shd w:val="clear" w:color="auto" w:fill="auto"/>
            <w:vAlign w:val="center"/>
          </w:tcPr>
          <w:p w14:paraId="4D851FBF" w14:textId="7A2BF6E0" w:rsidR="009473F0" w:rsidRPr="0067165A" w:rsidRDefault="009473F0" w:rsidP="001F10CA">
            <w:pPr>
              <w:jc w:val="center"/>
              <w:rPr>
                <w:rFonts w:ascii="Arial" w:eastAsia="ArialMT" w:hAnsi="Arial" w:cs="Arial"/>
                <w:i/>
                <w:sz w:val="18"/>
                <w:szCs w:val="16"/>
                <w:lang w:val="ro-RO" w:eastAsia="ro-RO"/>
              </w:rPr>
            </w:pPr>
            <w:r w:rsidRPr="0067165A">
              <w:rPr>
                <w:rFonts w:ascii="Arial" w:eastAsia="ArialMT" w:hAnsi="Arial" w:cs="Arial"/>
                <w:i/>
                <w:sz w:val="18"/>
                <w:szCs w:val="16"/>
                <w:lang w:val="ro-RO" w:eastAsia="ro-RO"/>
              </w:rPr>
              <w:t>Myotis myotis</w:t>
            </w:r>
          </w:p>
          <w:p w14:paraId="76824723" w14:textId="39460045" w:rsidR="00E8672C" w:rsidRPr="0067165A" w:rsidRDefault="00E8672C" w:rsidP="001F10CA">
            <w:pPr>
              <w:jc w:val="center"/>
              <w:rPr>
                <w:rFonts w:ascii="Arial" w:eastAsia="Calibri" w:hAnsi="Arial" w:cs="Arial"/>
                <w:i/>
                <w:sz w:val="18"/>
                <w:szCs w:val="18"/>
                <w:lang w:val="ro-RO"/>
              </w:rPr>
            </w:pPr>
            <w:r w:rsidRPr="0067165A">
              <w:rPr>
                <w:rFonts w:ascii="Arial" w:eastAsia="ArialMT" w:hAnsi="Arial" w:cs="Arial"/>
                <w:i/>
                <w:sz w:val="18"/>
                <w:szCs w:val="16"/>
                <w:lang w:val="ro-RO" w:eastAsia="ro-RO"/>
              </w:rPr>
              <w:t>Spermophilus citellus</w:t>
            </w:r>
          </w:p>
        </w:tc>
        <w:tc>
          <w:tcPr>
            <w:tcW w:w="3500" w:type="pct"/>
            <w:tcBorders>
              <w:top w:val="single" w:sz="12" w:space="0" w:color="auto"/>
              <w:bottom w:val="single" w:sz="12" w:space="0" w:color="auto"/>
              <w:right w:val="single" w:sz="12" w:space="0" w:color="auto"/>
            </w:tcBorders>
            <w:shd w:val="clear" w:color="auto" w:fill="auto"/>
          </w:tcPr>
          <w:p w14:paraId="7EEFF66F" w14:textId="77777777" w:rsidR="00724584" w:rsidRPr="0067165A" w:rsidRDefault="00724584"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M9. Punerea în acord a lucrărilor silvice – amploare, perioada de derulare – cu biologia speciei, pentru evitarea oricărei perturbări;</w:t>
            </w:r>
          </w:p>
          <w:p w14:paraId="56CDEFBE" w14:textId="77777777" w:rsidR="00724584" w:rsidRPr="0067165A" w:rsidRDefault="00724584" w:rsidP="001F10CA">
            <w:pPr>
              <w:pStyle w:val="Default"/>
              <w:keepNext/>
              <w:jc w:val="both"/>
              <w:rPr>
                <w:color w:val="auto"/>
                <w:sz w:val="18"/>
                <w:szCs w:val="18"/>
                <w:lang w:val="ro-RO"/>
              </w:rPr>
            </w:pPr>
            <w:r w:rsidRPr="0067165A">
              <w:rPr>
                <w:color w:val="auto"/>
                <w:sz w:val="18"/>
                <w:szCs w:val="18"/>
                <w:lang w:val="ro-RO"/>
              </w:rPr>
              <w:t xml:space="preserve">M10. Interzicerea perturbării intenţionate a speciilor de faună în cursul perioadei de reproducere, în cursul perioadelor de creştere  a puilor. </w:t>
            </w:r>
          </w:p>
          <w:p w14:paraId="357329C2" w14:textId="77777777" w:rsidR="00724584" w:rsidRPr="0067165A" w:rsidRDefault="00724584"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M11. Evitarea activităţilor care pot determina alterarea habitatelor de hrănire şi de reproducere;</w:t>
            </w:r>
          </w:p>
          <w:p w14:paraId="1E15DA3C" w14:textId="77777777" w:rsidR="00E8672C" w:rsidRPr="0067165A" w:rsidRDefault="00724584" w:rsidP="001F10CA">
            <w:pPr>
              <w:pStyle w:val="Listparagraf"/>
              <w:ind w:left="0"/>
              <w:jc w:val="left"/>
              <w:rPr>
                <w:rFonts w:ascii="Arial" w:hAnsi="Arial" w:cs="Arial"/>
                <w:sz w:val="18"/>
                <w:szCs w:val="18"/>
                <w:lang w:eastAsia="en-US"/>
              </w:rPr>
            </w:pPr>
            <w:r w:rsidRPr="0067165A">
              <w:rPr>
                <w:rFonts w:ascii="Arial" w:hAnsi="Arial" w:cs="Arial"/>
                <w:sz w:val="18"/>
                <w:szCs w:val="18"/>
                <w:lang w:eastAsia="en-US"/>
              </w:rPr>
              <w:t>M12. Interzicerea  folosirii de substanţe pesticide în pădure;</w:t>
            </w:r>
          </w:p>
        </w:tc>
      </w:tr>
      <w:tr w:rsidR="009473F0" w:rsidRPr="0067165A" w14:paraId="57C09B9C" w14:textId="77777777" w:rsidTr="00E8672C">
        <w:trPr>
          <w:trHeight w:val="469"/>
        </w:trPr>
        <w:tc>
          <w:tcPr>
            <w:tcW w:w="5000"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A8EB77" w14:textId="77777777" w:rsidR="00595631" w:rsidRPr="0067165A" w:rsidRDefault="00595631"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u w:val="single"/>
                <w:lang w:val="ro-RO"/>
              </w:rPr>
              <w:t>Parametrii căreia se adresează măsura</w:t>
            </w:r>
            <w:r w:rsidRPr="0067165A">
              <w:rPr>
                <w:rFonts w:ascii="Arial" w:eastAsia="CIDFont+F2" w:hAnsi="Arial" w:cs="Arial"/>
                <w:sz w:val="18"/>
                <w:szCs w:val="18"/>
                <w:lang w:val="ro-RO"/>
              </w:rPr>
              <w:t>: parametrii care definesc OSC conform deciziei ANANP;</w:t>
            </w:r>
          </w:p>
          <w:p w14:paraId="525DE250" w14:textId="77777777" w:rsidR="00595631" w:rsidRPr="0067165A" w:rsidRDefault="00595631"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lang w:val="ro-RO"/>
              </w:rPr>
              <w:t>Impactul căruia i se adresează măsura: AH, FH, PAS, REP;</w:t>
            </w:r>
          </w:p>
          <w:p w14:paraId="76BFE5BC" w14:textId="77777777" w:rsidR="00595631" w:rsidRPr="0067165A" w:rsidRDefault="00595631" w:rsidP="001F10CA">
            <w:pPr>
              <w:autoSpaceDE w:val="0"/>
              <w:autoSpaceDN w:val="0"/>
              <w:adjustRightInd w:val="0"/>
              <w:rPr>
                <w:rFonts w:ascii="Arial" w:eastAsia="CIDFont+F2" w:hAnsi="Arial" w:cs="Arial"/>
                <w:sz w:val="18"/>
                <w:szCs w:val="18"/>
                <w:lang w:val="ro-RO"/>
              </w:rPr>
            </w:pPr>
            <w:r w:rsidRPr="0067165A">
              <w:rPr>
                <w:rFonts w:ascii="Arial" w:eastAsia="CIDFont+F2" w:hAnsi="Arial" w:cs="Arial"/>
                <w:sz w:val="18"/>
                <w:szCs w:val="18"/>
                <w:u w:val="single"/>
                <w:lang w:val="ro-RO"/>
              </w:rPr>
              <w:t>Perioada de implementare</w:t>
            </w:r>
            <w:r w:rsidRPr="0067165A">
              <w:rPr>
                <w:rFonts w:ascii="Arial" w:eastAsia="CIDFont+F2" w:hAnsi="Arial" w:cs="Arial"/>
                <w:sz w:val="18"/>
                <w:szCs w:val="18"/>
                <w:lang w:val="ro-RO"/>
              </w:rPr>
              <w:t>: în perioadele de aplicare a lucrărilor silvotehnice;</w:t>
            </w:r>
          </w:p>
          <w:p w14:paraId="3ADD52DC" w14:textId="77777777" w:rsidR="00595631" w:rsidRPr="0067165A" w:rsidRDefault="00595631" w:rsidP="001F10CA">
            <w:pPr>
              <w:pStyle w:val="Listparagraf"/>
              <w:ind w:left="0"/>
              <w:jc w:val="left"/>
              <w:rPr>
                <w:rFonts w:ascii="Arial" w:hAnsi="Arial" w:cs="Arial"/>
                <w:sz w:val="18"/>
                <w:szCs w:val="18"/>
                <w:lang w:eastAsia="en-US"/>
              </w:rPr>
            </w:pPr>
            <w:r w:rsidRPr="0067165A">
              <w:rPr>
                <w:rFonts w:ascii="Arial" w:eastAsia="CIDFont+F2" w:hAnsi="Arial" w:cs="Arial"/>
                <w:sz w:val="18"/>
                <w:szCs w:val="18"/>
                <w:u w:val="single"/>
                <w:lang w:eastAsia="en-US"/>
              </w:rPr>
              <w:t>Locaţia implementării măsurii:</w:t>
            </w:r>
            <w:r w:rsidRPr="0067165A">
              <w:rPr>
                <w:rFonts w:ascii="Arial" w:eastAsia="CIDFont+F2" w:hAnsi="Arial" w:cs="Arial"/>
                <w:sz w:val="18"/>
                <w:szCs w:val="18"/>
                <w:lang w:eastAsia="en-US"/>
              </w:rPr>
              <w:t xml:space="preserve"> u.a. în care se vor aplica lucrări silvotehnice.</w:t>
            </w:r>
          </w:p>
        </w:tc>
      </w:tr>
    </w:tbl>
    <w:p w14:paraId="131E99C6" w14:textId="77777777" w:rsidR="00427C6E" w:rsidRPr="0067165A" w:rsidRDefault="00427C6E" w:rsidP="001F10CA">
      <w:pPr>
        <w:rPr>
          <w:rFonts w:ascii="Arial" w:hAnsi="Arial" w:cs="Arial"/>
          <w:b/>
          <w:bCs/>
          <w:color w:val="FF0000"/>
          <w:lang w:val="ro-RO"/>
        </w:rPr>
      </w:pPr>
    </w:p>
    <w:p w14:paraId="17FDFC33" w14:textId="77777777" w:rsidR="00427C6E" w:rsidRPr="0067165A" w:rsidRDefault="00427C6E" w:rsidP="004954EB">
      <w:pPr>
        <w:pStyle w:val="Titlu2"/>
      </w:pPr>
      <w:bookmarkStart w:id="401" w:name="_Toc168659587"/>
      <w:r w:rsidRPr="0067165A">
        <w:t>D.5. Monitorizarea măsurilor de prevenire şi evitare a impactului</w:t>
      </w:r>
      <w:bookmarkEnd w:id="401"/>
    </w:p>
    <w:p w14:paraId="36F0C621" w14:textId="77777777" w:rsidR="009473F0" w:rsidRPr="0067165A" w:rsidRDefault="009473F0" w:rsidP="009473F0">
      <w:pPr>
        <w:rPr>
          <w:lang w:val="x-none" w:eastAsia="x-none"/>
        </w:rPr>
      </w:pPr>
    </w:p>
    <w:p w14:paraId="05C0FE02" w14:textId="7A7DFB7B" w:rsidR="00427C6E" w:rsidRPr="0067165A" w:rsidRDefault="00427C6E" w:rsidP="001F10CA">
      <w:pPr>
        <w:pStyle w:val="Default"/>
        <w:ind w:firstLine="720"/>
        <w:jc w:val="both"/>
        <w:rPr>
          <w:color w:val="auto"/>
          <w:lang w:val="ro-RO"/>
        </w:rPr>
      </w:pPr>
      <w:r w:rsidRPr="0067165A">
        <w:rPr>
          <w:color w:val="auto"/>
          <w:lang w:val="ro-RO"/>
        </w:rPr>
        <w:t xml:space="preserve">Calendarul stabilit în cadrul studiului de evaluare adecvată  trebuie respectat de Ocolul silvic </w:t>
      </w:r>
      <w:r w:rsidR="009473F0" w:rsidRPr="0067165A">
        <w:rPr>
          <w:color w:val="auto"/>
          <w:lang w:val="ro-RO"/>
        </w:rPr>
        <w:t>Comana</w:t>
      </w:r>
      <w:r w:rsidRPr="0067165A">
        <w:rPr>
          <w:color w:val="auto"/>
          <w:lang w:val="ro-RO"/>
        </w:rPr>
        <w:t xml:space="preserve">, care este responsabil pentru implementarea măsurilor de prevenire/evitare  a impactului. </w:t>
      </w:r>
    </w:p>
    <w:p w14:paraId="57DD3F28" w14:textId="77777777" w:rsidR="00427C6E" w:rsidRPr="0067165A" w:rsidRDefault="00427C6E" w:rsidP="001F10CA">
      <w:pPr>
        <w:pStyle w:val="Default"/>
        <w:ind w:firstLine="720"/>
        <w:jc w:val="both"/>
        <w:rPr>
          <w:color w:val="auto"/>
          <w:lang w:val="ro-RO"/>
        </w:rPr>
      </w:pPr>
      <w:r w:rsidRPr="0067165A">
        <w:rPr>
          <w:color w:val="auto"/>
          <w:lang w:val="ro-RO"/>
        </w:rPr>
        <w:t xml:space="preserve">Activităţile de monitorizare a măsurilor de prevenire/evitare a impactului trebuie să se desfăşoare pe întreaga perioadă de implementare a amenajamentului. </w:t>
      </w:r>
    </w:p>
    <w:p w14:paraId="5DCCD6B8" w14:textId="77777777" w:rsidR="00427C6E" w:rsidRPr="0067165A" w:rsidRDefault="00427C6E" w:rsidP="001F10CA">
      <w:pPr>
        <w:pStyle w:val="Default"/>
        <w:ind w:firstLine="720"/>
        <w:jc w:val="both"/>
        <w:rPr>
          <w:color w:val="auto"/>
          <w:lang w:val="ro-RO"/>
        </w:rPr>
      </w:pPr>
      <w:r w:rsidRPr="0067165A">
        <w:rPr>
          <w:color w:val="auto"/>
          <w:lang w:val="ro-RO"/>
        </w:rPr>
        <w:t xml:space="preserve">Monitorizările trebuie să se facă periodic pentru evaluarea impactului potenţial al lucrărilor silvice asupra habitatelor şi a speciilor de interes comunitar (eventuala tăiere a unor arbori seculari, eventuala distrugere a populaţiilor locale ale unor specii rare de floră şi faună, tăieri ilegale,etc), cu sesizarea autorităţii locale sau regionale de mediu în situaţia în care se observă neconformităţi. </w:t>
      </w:r>
    </w:p>
    <w:p w14:paraId="16562DFC" w14:textId="77777777" w:rsidR="00427C6E" w:rsidRPr="0067165A" w:rsidRDefault="00427C6E" w:rsidP="001F10CA">
      <w:pPr>
        <w:pStyle w:val="Default"/>
        <w:ind w:firstLine="720"/>
        <w:jc w:val="both"/>
        <w:rPr>
          <w:color w:val="auto"/>
          <w:lang w:val="ro-RO"/>
        </w:rPr>
      </w:pPr>
      <w:r w:rsidRPr="0067165A">
        <w:rPr>
          <w:color w:val="auto"/>
          <w:lang w:val="ro-RO"/>
        </w:rPr>
        <w:t xml:space="preserve">Vor fi monitorizate lunar aspectele legate de diferitele forme de poluare potenţială (poluarea solului, a aerului, a apelor, sursele de zgomot), precum şi modul de  gospodărire a deşeurilor, în principal a rumeguşului şi a deşeurilor menajere produse de lucrătorii silvici în timpul lucrărilor prevăzute în amenajament. Totodată, se vor monitoriza anual diferitele tipuri de lucrări silvice prevăzute în amenajamentul silvic (regenerări, rărituri, tăieri de igienă), care </w:t>
      </w:r>
      <w:r w:rsidRPr="0067165A">
        <w:rPr>
          <w:color w:val="auto"/>
          <w:lang w:val="ro-RO"/>
        </w:rPr>
        <w:lastRenderedPageBreak/>
        <w:t>influenţează structura şi compoziţia în specii a ecosistemelor forestiere dar şi răspândirea şi dispersia speciilor.</w:t>
      </w:r>
    </w:p>
    <w:p w14:paraId="032EC78F" w14:textId="19C4F9D7" w:rsidR="00427C6E" w:rsidRPr="0067165A" w:rsidRDefault="00427C6E" w:rsidP="001F10CA">
      <w:pPr>
        <w:ind w:firstLine="720"/>
        <w:jc w:val="both"/>
        <w:rPr>
          <w:rFonts w:ascii="Arial" w:hAnsi="Arial" w:cs="Arial"/>
          <w:lang w:val="ro-RO"/>
        </w:rPr>
      </w:pPr>
      <w:r w:rsidRPr="0067165A">
        <w:rPr>
          <w:rFonts w:ascii="Arial" w:hAnsi="Arial" w:cs="Arial"/>
          <w:lang w:val="ro-RO"/>
        </w:rPr>
        <w:t xml:space="preserve">Calendarul implementării şi monitorizării măsurilor de prevenire/evitare a impactului va fi corelat cu perioadele de reproducere, cuibărit şi creştere a puilor astfel încât speciile de interes comunitar care trăiesc în zona O.S. </w:t>
      </w:r>
      <w:r w:rsidR="009473F0" w:rsidRPr="0067165A">
        <w:rPr>
          <w:rFonts w:ascii="Arial" w:hAnsi="Arial" w:cs="Arial"/>
          <w:lang w:val="ro-RO"/>
        </w:rPr>
        <w:t>Comana</w:t>
      </w:r>
      <w:r w:rsidRPr="0067165A">
        <w:rPr>
          <w:rFonts w:ascii="Arial" w:hAnsi="Arial" w:cs="Arial"/>
          <w:lang w:val="ro-RO"/>
        </w:rPr>
        <w:t xml:space="preserve"> să nu fie deranjate de lucrările silvotehnice în aceste perioade de sensibilitate crescută. </w:t>
      </w:r>
    </w:p>
    <w:p w14:paraId="34AA7677" w14:textId="77777777" w:rsidR="00427C6E" w:rsidRPr="0067165A" w:rsidRDefault="00427C6E" w:rsidP="001F10CA">
      <w:pPr>
        <w:ind w:firstLine="720"/>
        <w:jc w:val="both"/>
        <w:rPr>
          <w:rFonts w:ascii="Arial" w:hAnsi="Arial" w:cs="Arial"/>
          <w:lang w:val="ro-RO"/>
        </w:rPr>
      </w:pPr>
      <w:r w:rsidRPr="0067165A">
        <w:rPr>
          <w:rFonts w:ascii="Arial" w:hAnsi="Arial" w:cs="Arial"/>
          <w:lang w:val="ro-RO"/>
        </w:rPr>
        <w:t>Perioada cea mai sensibilă pentru biodiversitate este cea din intervalul lunilor aprilie-iulie atunci când lucrările prevăzute în amenajamentul silvic sunt reduse la minim.  În general se fac în această perioadă răriturile sau tăierile de igienă.</w:t>
      </w:r>
    </w:p>
    <w:p w14:paraId="0A8F91F2" w14:textId="77777777" w:rsidR="00427C6E" w:rsidRPr="0067165A" w:rsidRDefault="00427C6E" w:rsidP="001F10CA">
      <w:pPr>
        <w:ind w:firstLine="720"/>
        <w:jc w:val="both"/>
        <w:rPr>
          <w:rFonts w:ascii="Arial" w:hAnsi="Arial" w:cs="Arial"/>
          <w:lang w:val="ro-RO"/>
        </w:rPr>
      </w:pPr>
      <w:r w:rsidRPr="0067165A">
        <w:rPr>
          <w:rFonts w:ascii="Arial" w:hAnsi="Arial" w:cs="Arial"/>
          <w:lang w:val="ro-RO"/>
        </w:rPr>
        <w:t xml:space="preserve">Ţinând cont de faptul că cea mai mare parte a lucrărilor (care presupun recolte mai mari de lemn), se execută în afara perioadei de vegetaţie, cea mai mare parte a speciilor nu vor fi afectate în perioada de reproducere de prezenţa umană, de tăierile de arbori şi de zgomotul echipamentelor. </w:t>
      </w:r>
    </w:p>
    <w:p w14:paraId="40DEABCF" w14:textId="77777777" w:rsidR="00A77F52" w:rsidRPr="0067165A" w:rsidRDefault="00A77F52" w:rsidP="001F10CA">
      <w:pPr>
        <w:ind w:firstLine="720"/>
        <w:jc w:val="both"/>
        <w:rPr>
          <w:rFonts w:ascii="Arial" w:hAnsi="Arial" w:cs="Arial"/>
          <w:bCs/>
          <w:lang w:val="ro-RO"/>
        </w:rPr>
      </w:pPr>
      <w:r w:rsidRPr="0067165A">
        <w:rPr>
          <w:rFonts w:ascii="Arial" w:hAnsi="Arial" w:cs="Arial"/>
          <w:bCs/>
          <w:lang w:val="ro-RO"/>
        </w:rPr>
        <w:t>Implementarea măsurilor de prevenire/evitare a impactului  se va face imediat după obţinerea autorizaţiei de mediu şi va continua pe întrega perioadă de valabilitate a amenajamentului silvic.</w:t>
      </w:r>
    </w:p>
    <w:p w14:paraId="3971F533" w14:textId="63150E84" w:rsidR="00427C6E" w:rsidRPr="0067165A" w:rsidRDefault="00427C6E" w:rsidP="001F10CA">
      <w:pPr>
        <w:ind w:firstLine="720"/>
        <w:jc w:val="both"/>
        <w:rPr>
          <w:rFonts w:ascii="Arial" w:hAnsi="Arial" w:cs="Arial"/>
          <w:bCs/>
          <w:lang w:val="ro-RO"/>
        </w:rPr>
      </w:pPr>
      <w:r w:rsidRPr="0067165A">
        <w:rPr>
          <w:rFonts w:ascii="Arial" w:hAnsi="Arial" w:cs="Arial"/>
          <w:bCs/>
          <w:lang w:val="ro-RO"/>
        </w:rPr>
        <w:t xml:space="preserve">Ocolul silvic </w:t>
      </w:r>
      <w:r w:rsidR="009473F0" w:rsidRPr="0067165A">
        <w:rPr>
          <w:rFonts w:ascii="Arial" w:hAnsi="Arial" w:cs="Arial"/>
          <w:bCs/>
          <w:lang w:val="ro-RO"/>
        </w:rPr>
        <w:t>Comana</w:t>
      </w:r>
      <w:r w:rsidRPr="0067165A">
        <w:rPr>
          <w:rFonts w:ascii="Arial" w:hAnsi="Arial" w:cs="Arial"/>
          <w:bCs/>
          <w:lang w:val="ro-RO"/>
        </w:rPr>
        <w:t xml:space="preserve"> va fi responsabil de implementarea măsurilor de prevenire/evitare a impactului.</w:t>
      </w:r>
    </w:p>
    <w:p w14:paraId="1C081C06" w14:textId="77777777" w:rsidR="009473F0" w:rsidRPr="0067165A" w:rsidRDefault="009473F0" w:rsidP="001F10CA">
      <w:pPr>
        <w:ind w:firstLine="720"/>
        <w:jc w:val="both"/>
        <w:rPr>
          <w:rFonts w:ascii="Arial" w:hAnsi="Arial" w:cs="Arial"/>
          <w:bCs/>
          <w:lang w:val="ro-RO"/>
        </w:rPr>
      </w:pPr>
    </w:p>
    <w:p w14:paraId="63D86690" w14:textId="77777777" w:rsidR="00427C6E" w:rsidRPr="0067165A" w:rsidRDefault="00A77F52" w:rsidP="001F10CA">
      <w:pPr>
        <w:jc w:val="center"/>
        <w:rPr>
          <w:rFonts w:ascii="Arial" w:hAnsi="Arial" w:cs="Arial"/>
          <w:b/>
          <w:i/>
          <w:sz w:val="20"/>
          <w:szCs w:val="22"/>
          <w:lang w:val="ro-RO"/>
        </w:rPr>
      </w:pPr>
      <w:r w:rsidRPr="0067165A">
        <w:rPr>
          <w:rFonts w:ascii="Arial" w:hAnsi="Arial" w:cs="Arial"/>
          <w:b/>
          <w:i/>
          <w:sz w:val="20"/>
          <w:szCs w:val="22"/>
          <w:lang w:val="ro-RO"/>
        </w:rPr>
        <w:t xml:space="preserve">Tabelul D.5.1. </w:t>
      </w:r>
      <w:r w:rsidR="00427C6E" w:rsidRPr="0067165A">
        <w:rPr>
          <w:rFonts w:ascii="Arial" w:hAnsi="Arial" w:cs="Arial"/>
          <w:b/>
          <w:i/>
          <w:sz w:val="20"/>
          <w:szCs w:val="22"/>
          <w:lang w:val="ro-RO"/>
        </w:rPr>
        <w:t>Calendarul propus pentru monitorizarea măsurilor de prevenire/evitare a impactului</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3652"/>
        <w:gridCol w:w="4992"/>
        <w:gridCol w:w="1494"/>
      </w:tblGrid>
      <w:tr w:rsidR="009473F0" w:rsidRPr="0067165A" w14:paraId="7A8B38C6" w14:textId="77777777" w:rsidTr="00084EC4">
        <w:trPr>
          <w:jc w:val="center"/>
        </w:trPr>
        <w:tc>
          <w:tcPr>
            <w:tcW w:w="1801" w:type="pct"/>
            <w:tcBorders>
              <w:right w:val="single" w:sz="12" w:space="0" w:color="auto"/>
            </w:tcBorders>
            <w:vAlign w:val="center"/>
          </w:tcPr>
          <w:p w14:paraId="7FE395A0" w14:textId="77777777" w:rsidR="00427C6E" w:rsidRPr="0067165A" w:rsidRDefault="00427C6E" w:rsidP="001F10CA">
            <w:pPr>
              <w:jc w:val="center"/>
              <w:rPr>
                <w:rFonts w:ascii="Arial" w:hAnsi="Arial" w:cs="Arial"/>
                <w:sz w:val="19"/>
                <w:szCs w:val="19"/>
                <w:lang w:val="ro-RO"/>
              </w:rPr>
            </w:pPr>
            <w:r w:rsidRPr="0067165A">
              <w:rPr>
                <w:rFonts w:ascii="Arial" w:hAnsi="Arial" w:cs="Arial"/>
                <w:b/>
                <w:bCs/>
                <w:sz w:val="19"/>
                <w:szCs w:val="19"/>
                <w:lang w:val="ro-RO"/>
              </w:rPr>
              <w:t>Obiective</w:t>
            </w:r>
          </w:p>
        </w:tc>
        <w:tc>
          <w:tcPr>
            <w:tcW w:w="2462" w:type="pct"/>
            <w:tcBorders>
              <w:left w:val="single" w:sz="12" w:space="0" w:color="auto"/>
              <w:right w:val="single" w:sz="12" w:space="0" w:color="auto"/>
            </w:tcBorders>
            <w:vAlign w:val="center"/>
          </w:tcPr>
          <w:p w14:paraId="58F009DE" w14:textId="77777777" w:rsidR="00427C6E" w:rsidRPr="0067165A" w:rsidRDefault="00427C6E" w:rsidP="001F10CA">
            <w:pPr>
              <w:jc w:val="center"/>
              <w:rPr>
                <w:rFonts w:ascii="Arial" w:hAnsi="Arial" w:cs="Arial"/>
                <w:sz w:val="19"/>
                <w:szCs w:val="19"/>
                <w:lang w:val="ro-RO"/>
              </w:rPr>
            </w:pPr>
            <w:r w:rsidRPr="0067165A">
              <w:rPr>
                <w:rFonts w:ascii="Arial" w:hAnsi="Arial" w:cs="Arial"/>
                <w:b/>
                <w:bCs/>
                <w:sz w:val="19"/>
                <w:szCs w:val="19"/>
                <w:lang w:val="ro-RO"/>
              </w:rPr>
              <w:t>Indicatori de monitorizare</w:t>
            </w:r>
          </w:p>
        </w:tc>
        <w:tc>
          <w:tcPr>
            <w:tcW w:w="737" w:type="pct"/>
            <w:tcBorders>
              <w:left w:val="single" w:sz="12" w:space="0" w:color="auto"/>
            </w:tcBorders>
            <w:vAlign w:val="center"/>
          </w:tcPr>
          <w:p w14:paraId="0BB77579" w14:textId="77777777" w:rsidR="00427C6E" w:rsidRPr="0067165A" w:rsidRDefault="00427C6E" w:rsidP="001F10CA">
            <w:pPr>
              <w:autoSpaceDE w:val="0"/>
              <w:autoSpaceDN w:val="0"/>
              <w:adjustRightInd w:val="0"/>
              <w:jc w:val="center"/>
              <w:rPr>
                <w:rFonts w:ascii="Arial" w:eastAsia="Calibri" w:hAnsi="Arial" w:cs="Arial"/>
                <w:sz w:val="19"/>
                <w:szCs w:val="19"/>
                <w:lang w:val="ro-RO"/>
              </w:rPr>
            </w:pPr>
            <w:r w:rsidRPr="0067165A">
              <w:rPr>
                <w:rFonts w:ascii="Arial" w:eastAsia="Calibri" w:hAnsi="Arial" w:cs="Arial"/>
                <w:b/>
                <w:bCs/>
                <w:sz w:val="19"/>
                <w:szCs w:val="19"/>
                <w:lang w:val="ro-RO"/>
              </w:rPr>
              <w:t>Frecvenţa de</w:t>
            </w:r>
          </w:p>
          <w:p w14:paraId="1822650C" w14:textId="77777777" w:rsidR="00427C6E" w:rsidRPr="0067165A" w:rsidRDefault="00A77F52" w:rsidP="001F10CA">
            <w:pPr>
              <w:jc w:val="center"/>
              <w:rPr>
                <w:rFonts w:ascii="Arial" w:hAnsi="Arial" w:cs="Arial"/>
                <w:sz w:val="19"/>
                <w:szCs w:val="19"/>
                <w:lang w:val="ro-RO"/>
              </w:rPr>
            </w:pPr>
            <w:r w:rsidRPr="0067165A">
              <w:rPr>
                <w:rFonts w:ascii="Arial" w:hAnsi="Arial" w:cs="Arial"/>
                <w:b/>
                <w:bCs/>
                <w:sz w:val="19"/>
                <w:szCs w:val="19"/>
                <w:lang w:val="ro-RO"/>
              </w:rPr>
              <w:t>m</w:t>
            </w:r>
            <w:r w:rsidR="00427C6E" w:rsidRPr="0067165A">
              <w:rPr>
                <w:rFonts w:ascii="Arial" w:hAnsi="Arial" w:cs="Arial"/>
                <w:b/>
                <w:bCs/>
                <w:sz w:val="19"/>
                <w:szCs w:val="19"/>
                <w:lang w:val="ro-RO"/>
              </w:rPr>
              <w:t>onitorizare*</w:t>
            </w:r>
          </w:p>
        </w:tc>
      </w:tr>
      <w:tr w:rsidR="009473F0" w:rsidRPr="0067165A" w14:paraId="09E10735" w14:textId="77777777" w:rsidTr="00084EC4">
        <w:trPr>
          <w:jc w:val="center"/>
        </w:trPr>
        <w:tc>
          <w:tcPr>
            <w:tcW w:w="1801" w:type="pct"/>
            <w:tcBorders>
              <w:right w:val="single" w:sz="12" w:space="0" w:color="auto"/>
            </w:tcBorders>
            <w:vAlign w:val="center"/>
          </w:tcPr>
          <w:p w14:paraId="4A0E05B5" w14:textId="77777777" w:rsidR="00427C6E" w:rsidRPr="0067165A" w:rsidRDefault="00427C6E" w:rsidP="001F10CA">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Monitorizarea stării de conservare a habitatelor</w:t>
            </w:r>
          </w:p>
          <w:p w14:paraId="16FDBB4F" w14:textId="77777777" w:rsidR="00427C6E" w:rsidRPr="0067165A" w:rsidRDefault="00427C6E" w:rsidP="001F10CA">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Măsuri de prevenire/evitare a impactului vizate: M1-M8</w:t>
            </w:r>
          </w:p>
        </w:tc>
        <w:tc>
          <w:tcPr>
            <w:tcW w:w="2462" w:type="pct"/>
            <w:tcBorders>
              <w:left w:val="single" w:sz="12" w:space="0" w:color="auto"/>
              <w:right w:val="single" w:sz="12" w:space="0" w:color="auto"/>
            </w:tcBorders>
            <w:vAlign w:val="center"/>
          </w:tcPr>
          <w:p w14:paraId="1F079547" w14:textId="77777777" w:rsidR="00427C6E" w:rsidRPr="0067165A" w:rsidRDefault="00427C6E" w:rsidP="001F10CA">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Surprinderea unor posibile modificări în cadrul habitatelor; propuneri pentru remedierea problemelor</w:t>
            </w:r>
          </w:p>
        </w:tc>
        <w:tc>
          <w:tcPr>
            <w:tcW w:w="737" w:type="pct"/>
            <w:tcBorders>
              <w:left w:val="single" w:sz="12" w:space="0" w:color="auto"/>
            </w:tcBorders>
            <w:vAlign w:val="center"/>
          </w:tcPr>
          <w:p w14:paraId="00F67487" w14:textId="77777777" w:rsidR="00427C6E" w:rsidRPr="0067165A" w:rsidRDefault="00427C6E" w:rsidP="001F10CA">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2DAA666D" w14:textId="77777777" w:rsidTr="00084EC4">
        <w:trPr>
          <w:jc w:val="center"/>
        </w:trPr>
        <w:tc>
          <w:tcPr>
            <w:tcW w:w="1801" w:type="pct"/>
            <w:tcBorders>
              <w:right w:val="single" w:sz="12" w:space="0" w:color="auto"/>
            </w:tcBorders>
            <w:vAlign w:val="center"/>
          </w:tcPr>
          <w:p w14:paraId="18DE3D85" w14:textId="77777777" w:rsidR="00427C6E" w:rsidRPr="0067165A" w:rsidRDefault="00427C6E" w:rsidP="001F10CA">
            <w:pPr>
              <w:pStyle w:val="Default"/>
              <w:rPr>
                <w:color w:val="auto"/>
                <w:sz w:val="19"/>
                <w:szCs w:val="19"/>
                <w:lang w:val="ro-RO"/>
              </w:rPr>
            </w:pPr>
            <w:r w:rsidRPr="0067165A">
              <w:rPr>
                <w:color w:val="auto"/>
                <w:sz w:val="19"/>
                <w:szCs w:val="19"/>
                <w:lang w:val="ro-RO"/>
              </w:rPr>
              <w:t>Monitorizarea stării</w:t>
            </w:r>
            <w:r w:rsidR="00A77F52" w:rsidRPr="0067165A">
              <w:rPr>
                <w:color w:val="auto"/>
                <w:sz w:val="19"/>
                <w:szCs w:val="19"/>
                <w:lang w:val="ro-RO"/>
              </w:rPr>
              <w:t xml:space="preserve"> de conservare a păsărilor</w:t>
            </w:r>
          </w:p>
          <w:p w14:paraId="20EADE50" w14:textId="77777777" w:rsidR="00427C6E" w:rsidRPr="0067165A" w:rsidRDefault="00427C6E" w:rsidP="001F10CA">
            <w:pPr>
              <w:pStyle w:val="Default"/>
              <w:rPr>
                <w:color w:val="auto"/>
                <w:sz w:val="19"/>
                <w:szCs w:val="19"/>
                <w:lang w:val="ro-RO"/>
              </w:rPr>
            </w:pPr>
            <w:r w:rsidRPr="0067165A">
              <w:rPr>
                <w:color w:val="auto"/>
                <w:sz w:val="19"/>
                <w:szCs w:val="19"/>
                <w:lang w:val="ro-RO"/>
              </w:rPr>
              <w:t>Măsuri de prevenire/evitare a impactului vizate:</w:t>
            </w:r>
            <w:r w:rsidR="00A77F52" w:rsidRPr="0067165A">
              <w:rPr>
                <w:color w:val="auto"/>
                <w:sz w:val="19"/>
                <w:szCs w:val="19"/>
                <w:lang w:val="ro-RO"/>
              </w:rPr>
              <w:t xml:space="preserve"> </w:t>
            </w:r>
            <w:r w:rsidRPr="0067165A">
              <w:rPr>
                <w:color w:val="auto"/>
                <w:sz w:val="19"/>
                <w:szCs w:val="19"/>
                <w:lang w:val="ro-RO"/>
              </w:rPr>
              <w:t>M4, M5,  M</w:t>
            </w:r>
            <w:r w:rsidR="00A77F52" w:rsidRPr="0067165A">
              <w:rPr>
                <w:color w:val="auto"/>
                <w:sz w:val="19"/>
                <w:szCs w:val="19"/>
                <w:lang w:val="ro-RO"/>
              </w:rPr>
              <w:t>8</w:t>
            </w:r>
            <w:r w:rsidRPr="0067165A">
              <w:rPr>
                <w:color w:val="auto"/>
                <w:sz w:val="19"/>
                <w:szCs w:val="19"/>
                <w:lang w:val="ro-RO"/>
              </w:rPr>
              <w:t>-1</w:t>
            </w:r>
            <w:r w:rsidR="00A77F52" w:rsidRPr="0067165A">
              <w:rPr>
                <w:color w:val="auto"/>
                <w:sz w:val="19"/>
                <w:szCs w:val="19"/>
                <w:lang w:val="ro-RO"/>
              </w:rPr>
              <w:t>8</w:t>
            </w:r>
          </w:p>
        </w:tc>
        <w:tc>
          <w:tcPr>
            <w:tcW w:w="2462" w:type="pct"/>
            <w:tcBorders>
              <w:left w:val="single" w:sz="12" w:space="0" w:color="auto"/>
              <w:right w:val="single" w:sz="12" w:space="0" w:color="auto"/>
            </w:tcBorders>
            <w:vAlign w:val="center"/>
          </w:tcPr>
          <w:p w14:paraId="6D5F6DBA" w14:textId="77777777" w:rsidR="00427C6E" w:rsidRPr="0067165A" w:rsidRDefault="00427C6E" w:rsidP="001F10CA">
            <w:pPr>
              <w:pStyle w:val="Default"/>
              <w:rPr>
                <w:color w:val="auto"/>
                <w:sz w:val="19"/>
                <w:szCs w:val="19"/>
                <w:lang w:val="ro-RO"/>
              </w:rPr>
            </w:pPr>
            <w:r w:rsidRPr="0067165A">
              <w:rPr>
                <w:color w:val="auto"/>
                <w:sz w:val="19"/>
                <w:szCs w:val="19"/>
                <w:lang w:val="ro-RO"/>
              </w:rPr>
              <w:t xml:space="preserve">Surprinderea unor modificări în abundenţa şi distribuţia speciilor de </w:t>
            </w:r>
            <w:r w:rsidR="00A77F52" w:rsidRPr="0067165A">
              <w:rPr>
                <w:color w:val="auto"/>
                <w:sz w:val="19"/>
                <w:szCs w:val="19"/>
                <w:lang w:val="ro-RO"/>
              </w:rPr>
              <w:t>păsări</w:t>
            </w:r>
            <w:r w:rsidRPr="0067165A">
              <w:rPr>
                <w:color w:val="auto"/>
                <w:sz w:val="19"/>
                <w:szCs w:val="19"/>
                <w:lang w:val="ro-RO"/>
              </w:rPr>
              <w:t>; propuneri pentru remedierea problemelor</w:t>
            </w:r>
          </w:p>
        </w:tc>
        <w:tc>
          <w:tcPr>
            <w:tcW w:w="737" w:type="pct"/>
            <w:tcBorders>
              <w:left w:val="single" w:sz="12" w:space="0" w:color="auto"/>
            </w:tcBorders>
            <w:vAlign w:val="center"/>
          </w:tcPr>
          <w:p w14:paraId="010165C8" w14:textId="77777777" w:rsidR="00427C6E" w:rsidRPr="0067165A" w:rsidRDefault="00427C6E" w:rsidP="001F10CA">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0509FF96" w14:textId="77777777" w:rsidTr="00084EC4">
        <w:trPr>
          <w:jc w:val="center"/>
        </w:trPr>
        <w:tc>
          <w:tcPr>
            <w:tcW w:w="1801" w:type="pct"/>
            <w:tcBorders>
              <w:right w:val="single" w:sz="12" w:space="0" w:color="auto"/>
            </w:tcBorders>
            <w:vAlign w:val="center"/>
          </w:tcPr>
          <w:p w14:paraId="034D371A" w14:textId="77777777" w:rsidR="009473F0" w:rsidRPr="0067165A" w:rsidRDefault="009473F0" w:rsidP="009473F0">
            <w:pPr>
              <w:pStyle w:val="Default"/>
              <w:spacing w:line="200" w:lineRule="exact"/>
              <w:rPr>
                <w:color w:val="auto"/>
                <w:sz w:val="19"/>
                <w:szCs w:val="19"/>
                <w:lang w:val="ro-RO"/>
              </w:rPr>
            </w:pPr>
            <w:r w:rsidRPr="0067165A">
              <w:rPr>
                <w:color w:val="auto"/>
                <w:sz w:val="19"/>
                <w:szCs w:val="19"/>
                <w:lang w:val="ro-RO"/>
              </w:rPr>
              <w:t>Monitorizarea stării de conservare a nevertebratelor</w:t>
            </w:r>
          </w:p>
          <w:p w14:paraId="62722A25" w14:textId="444784A3" w:rsidR="009473F0" w:rsidRPr="0067165A" w:rsidRDefault="009473F0" w:rsidP="009473F0">
            <w:pPr>
              <w:pStyle w:val="Default"/>
              <w:rPr>
                <w:color w:val="auto"/>
                <w:sz w:val="19"/>
                <w:szCs w:val="19"/>
                <w:lang w:val="ro-RO"/>
              </w:rPr>
            </w:pPr>
            <w:r w:rsidRPr="0067165A">
              <w:rPr>
                <w:color w:val="auto"/>
                <w:sz w:val="19"/>
                <w:szCs w:val="19"/>
                <w:lang w:val="ro-RO"/>
              </w:rPr>
              <w:t>Măsuri de prevenire/evitare a impactului vizate:M4, M5,  M9-14</w:t>
            </w:r>
          </w:p>
        </w:tc>
        <w:tc>
          <w:tcPr>
            <w:tcW w:w="2462" w:type="pct"/>
            <w:tcBorders>
              <w:left w:val="single" w:sz="12" w:space="0" w:color="auto"/>
              <w:right w:val="single" w:sz="12" w:space="0" w:color="auto"/>
            </w:tcBorders>
            <w:vAlign w:val="center"/>
          </w:tcPr>
          <w:p w14:paraId="50C7AEB3" w14:textId="06B830CB" w:rsidR="009473F0" w:rsidRPr="0067165A" w:rsidRDefault="009473F0" w:rsidP="009473F0">
            <w:pPr>
              <w:pStyle w:val="Default"/>
              <w:rPr>
                <w:color w:val="auto"/>
                <w:sz w:val="19"/>
                <w:szCs w:val="19"/>
                <w:lang w:val="ro-RO"/>
              </w:rPr>
            </w:pPr>
            <w:r w:rsidRPr="0067165A">
              <w:rPr>
                <w:color w:val="auto"/>
                <w:sz w:val="19"/>
                <w:szCs w:val="19"/>
                <w:lang w:val="ro-RO"/>
              </w:rPr>
              <w:t>Surprinderea unor modificări în abundenţa şi distribuţia speciilor de nevertebrate; propuneri pentru remedierea problemelor</w:t>
            </w:r>
          </w:p>
        </w:tc>
        <w:tc>
          <w:tcPr>
            <w:tcW w:w="737" w:type="pct"/>
            <w:tcBorders>
              <w:left w:val="single" w:sz="12" w:space="0" w:color="auto"/>
            </w:tcBorders>
            <w:vAlign w:val="center"/>
          </w:tcPr>
          <w:p w14:paraId="1785DA07" w14:textId="6334A27A" w:rsidR="009473F0" w:rsidRPr="0067165A" w:rsidRDefault="009473F0" w:rsidP="009473F0">
            <w:pPr>
              <w:jc w:val="center"/>
              <w:rPr>
                <w:rFonts w:ascii="Arial" w:hAnsi="Arial" w:cs="Arial"/>
                <w:sz w:val="19"/>
                <w:szCs w:val="19"/>
                <w:lang w:val="ro-RO"/>
              </w:rPr>
            </w:pPr>
            <w:r w:rsidRPr="0067165A">
              <w:rPr>
                <w:rFonts w:cs="Arial"/>
                <w:sz w:val="19"/>
                <w:szCs w:val="19"/>
                <w:lang w:val="ro-RO"/>
              </w:rPr>
              <w:t>Anuală</w:t>
            </w:r>
          </w:p>
        </w:tc>
      </w:tr>
      <w:tr w:rsidR="009473F0" w:rsidRPr="0067165A" w14:paraId="20C943D8" w14:textId="77777777" w:rsidTr="00084EC4">
        <w:trPr>
          <w:jc w:val="center"/>
        </w:trPr>
        <w:tc>
          <w:tcPr>
            <w:tcW w:w="1801" w:type="pct"/>
            <w:tcBorders>
              <w:right w:val="single" w:sz="12" w:space="0" w:color="auto"/>
            </w:tcBorders>
            <w:vAlign w:val="center"/>
          </w:tcPr>
          <w:p w14:paraId="7D2822FC"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Monitorizarea stării de conservare a amfibienilor şi reptilelor</w:t>
            </w:r>
          </w:p>
          <w:p w14:paraId="07D31C84"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Măsuri de prevenire/evitare a impactului vizate:M8-</w:t>
            </w:r>
            <w:r w:rsidRPr="0067165A">
              <w:rPr>
                <w:rFonts w:ascii="Arial" w:hAnsi="Arial" w:cs="Arial"/>
                <w:sz w:val="19"/>
                <w:szCs w:val="19"/>
                <w:lang w:val="ro-RO"/>
              </w:rPr>
              <w:t xml:space="preserve">M10, </w:t>
            </w:r>
            <w:r w:rsidRPr="0067165A">
              <w:rPr>
                <w:rFonts w:ascii="Arial" w:eastAsia="Calibri" w:hAnsi="Arial" w:cs="Arial"/>
                <w:sz w:val="19"/>
                <w:szCs w:val="19"/>
                <w:lang w:val="ro-RO"/>
              </w:rPr>
              <w:t>M</w:t>
            </w:r>
            <w:r w:rsidRPr="0067165A">
              <w:rPr>
                <w:rFonts w:ascii="Arial" w:hAnsi="Arial" w:cs="Arial"/>
                <w:sz w:val="19"/>
                <w:szCs w:val="19"/>
                <w:lang w:val="ro-RO"/>
              </w:rPr>
              <w:t>15</w:t>
            </w:r>
            <w:r w:rsidRPr="0067165A">
              <w:rPr>
                <w:rFonts w:ascii="Arial" w:eastAsia="Calibri" w:hAnsi="Arial" w:cs="Arial"/>
                <w:sz w:val="19"/>
                <w:szCs w:val="19"/>
                <w:lang w:val="ro-RO"/>
              </w:rPr>
              <w:t>-</w:t>
            </w:r>
            <w:r w:rsidRPr="0067165A">
              <w:rPr>
                <w:rFonts w:ascii="Arial" w:hAnsi="Arial" w:cs="Arial"/>
                <w:sz w:val="19"/>
                <w:szCs w:val="19"/>
                <w:lang w:val="ro-RO"/>
              </w:rPr>
              <w:t>18</w:t>
            </w:r>
          </w:p>
        </w:tc>
        <w:tc>
          <w:tcPr>
            <w:tcW w:w="2462" w:type="pct"/>
            <w:tcBorders>
              <w:left w:val="single" w:sz="12" w:space="0" w:color="auto"/>
              <w:right w:val="single" w:sz="12" w:space="0" w:color="auto"/>
            </w:tcBorders>
            <w:vAlign w:val="center"/>
          </w:tcPr>
          <w:p w14:paraId="48F9B2AB"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Surprinderea unor modificări în abundenţa şi distribuţia speciilor de amfibieni şi reptile; propuneri pentru remedierea problemelor</w:t>
            </w:r>
          </w:p>
        </w:tc>
        <w:tc>
          <w:tcPr>
            <w:tcW w:w="737" w:type="pct"/>
            <w:tcBorders>
              <w:left w:val="single" w:sz="12" w:space="0" w:color="auto"/>
            </w:tcBorders>
            <w:vAlign w:val="center"/>
          </w:tcPr>
          <w:p w14:paraId="2E48253C"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31452DE5" w14:textId="77777777" w:rsidTr="00084EC4">
        <w:trPr>
          <w:jc w:val="center"/>
        </w:trPr>
        <w:tc>
          <w:tcPr>
            <w:tcW w:w="1801" w:type="pct"/>
            <w:tcBorders>
              <w:right w:val="single" w:sz="12" w:space="0" w:color="auto"/>
            </w:tcBorders>
            <w:vAlign w:val="center"/>
          </w:tcPr>
          <w:p w14:paraId="643C6F29"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Monitorizarea stării de conservare a mamiferelor</w:t>
            </w:r>
          </w:p>
          <w:p w14:paraId="7D8172D9"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Măsuri de prevenire/evitare a impactului vizate:M9-</w:t>
            </w:r>
            <w:r w:rsidRPr="0067165A">
              <w:rPr>
                <w:rFonts w:ascii="Arial" w:hAnsi="Arial" w:cs="Arial"/>
                <w:sz w:val="19"/>
                <w:szCs w:val="19"/>
                <w:lang w:val="ro-RO"/>
              </w:rPr>
              <w:t>M12</w:t>
            </w:r>
          </w:p>
        </w:tc>
        <w:tc>
          <w:tcPr>
            <w:tcW w:w="2462" w:type="pct"/>
            <w:tcBorders>
              <w:left w:val="single" w:sz="12" w:space="0" w:color="auto"/>
              <w:right w:val="single" w:sz="12" w:space="0" w:color="auto"/>
            </w:tcBorders>
            <w:vAlign w:val="center"/>
          </w:tcPr>
          <w:p w14:paraId="6A1FF1CE"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Surprinderea unor modificări în abundenţa şi distribuţia speciilor de mamifere; propuneri pentru remedierea problemelor</w:t>
            </w:r>
          </w:p>
        </w:tc>
        <w:tc>
          <w:tcPr>
            <w:tcW w:w="737" w:type="pct"/>
            <w:tcBorders>
              <w:left w:val="single" w:sz="12" w:space="0" w:color="auto"/>
            </w:tcBorders>
            <w:vAlign w:val="center"/>
          </w:tcPr>
          <w:p w14:paraId="668C5927"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38168E4D" w14:textId="77777777" w:rsidTr="00084EC4">
        <w:trPr>
          <w:jc w:val="center"/>
        </w:trPr>
        <w:tc>
          <w:tcPr>
            <w:tcW w:w="1801" w:type="pct"/>
            <w:tcBorders>
              <w:right w:val="single" w:sz="12" w:space="0" w:color="auto"/>
            </w:tcBorders>
            <w:vAlign w:val="center"/>
          </w:tcPr>
          <w:p w14:paraId="45FE8647"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Monitorizarea poluării potenţiale (sol, aer, apă)</w:t>
            </w:r>
          </w:p>
          <w:p w14:paraId="507234B3"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Măsuri de prevenire/evitare a impactului vizate: M6-M8</w:t>
            </w:r>
          </w:p>
        </w:tc>
        <w:tc>
          <w:tcPr>
            <w:tcW w:w="2462" w:type="pct"/>
            <w:tcBorders>
              <w:left w:val="single" w:sz="12" w:space="0" w:color="auto"/>
              <w:right w:val="single" w:sz="12" w:space="0" w:color="auto"/>
            </w:tcBorders>
            <w:vAlign w:val="center"/>
          </w:tcPr>
          <w:p w14:paraId="485C87E0"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Identificarea şi eliminarea/diminuarea surselor de poluare (dacă există); propuneri pentru remedierea problemelor</w:t>
            </w:r>
          </w:p>
        </w:tc>
        <w:tc>
          <w:tcPr>
            <w:tcW w:w="737" w:type="pct"/>
            <w:tcBorders>
              <w:left w:val="single" w:sz="12" w:space="0" w:color="auto"/>
            </w:tcBorders>
            <w:vAlign w:val="center"/>
          </w:tcPr>
          <w:p w14:paraId="20D575D7"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27E382D9" w14:textId="77777777" w:rsidTr="00084EC4">
        <w:trPr>
          <w:jc w:val="center"/>
        </w:trPr>
        <w:tc>
          <w:tcPr>
            <w:tcW w:w="1801" w:type="pct"/>
            <w:tcBorders>
              <w:right w:val="single" w:sz="12" w:space="0" w:color="auto"/>
            </w:tcBorders>
            <w:vAlign w:val="center"/>
          </w:tcPr>
          <w:p w14:paraId="545DE79A"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Monitorizarea poluării fonice</w:t>
            </w:r>
          </w:p>
          <w:p w14:paraId="318AF1A9"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Măsuri de prevenire/evitare a impactului vizate: M14</w:t>
            </w:r>
          </w:p>
        </w:tc>
        <w:tc>
          <w:tcPr>
            <w:tcW w:w="2462" w:type="pct"/>
            <w:tcBorders>
              <w:left w:val="single" w:sz="12" w:space="0" w:color="auto"/>
              <w:right w:val="single" w:sz="12" w:space="0" w:color="auto"/>
            </w:tcBorders>
            <w:vAlign w:val="center"/>
          </w:tcPr>
          <w:p w14:paraId="3A65BDC1" w14:textId="77777777" w:rsidR="009473F0" w:rsidRPr="0067165A" w:rsidRDefault="009473F0" w:rsidP="009473F0">
            <w:pPr>
              <w:autoSpaceDE w:val="0"/>
              <w:autoSpaceDN w:val="0"/>
              <w:adjustRightInd w:val="0"/>
              <w:rPr>
                <w:rFonts w:ascii="Arial" w:eastAsia="Calibri" w:hAnsi="Arial" w:cs="Arial"/>
                <w:sz w:val="19"/>
                <w:szCs w:val="19"/>
                <w:lang w:val="ro-RO"/>
              </w:rPr>
            </w:pPr>
            <w:r w:rsidRPr="0067165A">
              <w:rPr>
                <w:rFonts w:ascii="Arial" w:eastAsia="Calibri" w:hAnsi="Arial" w:cs="Arial"/>
                <w:sz w:val="19"/>
                <w:szCs w:val="19"/>
                <w:lang w:val="ro-RO"/>
              </w:rPr>
              <w:t>Respectarea legislaţiei privind normele admise ale poluării fonice; propuneri pentru remedierea problemelor</w:t>
            </w:r>
          </w:p>
        </w:tc>
        <w:tc>
          <w:tcPr>
            <w:tcW w:w="737" w:type="pct"/>
            <w:tcBorders>
              <w:left w:val="single" w:sz="12" w:space="0" w:color="auto"/>
            </w:tcBorders>
            <w:vAlign w:val="center"/>
          </w:tcPr>
          <w:p w14:paraId="6C2D7B63"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0AA49796" w14:textId="77777777" w:rsidTr="00084EC4">
        <w:trPr>
          <w:jc w:val="center"/>
        </w:trPr>
        <w:tc>
          <w:tcPr>
            <w:tcW w:w="1801" w:type="pct"/>
            <w:tcBorders>
              <w:right w:val="single" w:sz="12" w:space="0" w:color="auto"/>
            </w:tcBorders>
            <w:vAlign w:val="center"/>
          </w:tcPr>
          <w:p w14:paraId="5E1F784D"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gestionării deşeurilor rezultate în cursul lucrărilor</w:t>
            </w:r>
          </w:p>
          <w:p w14:paraId="78570806" w14:textId="77777777" w:rsidR="009473F0" w:rsidRPr="0067165A" w:rsidRDefault="009473F0" w:rsidP="009473F0">
            <w:pPr>
              <w:rPr>
                <w:rFonts w:ascii="Arial" w:hAnsi="Arial" w:cs="Arial"/>
                <w:sz w:val="19"/>
                <w:szCs w:val="19"/>
                <w:lang w:val="ro-RO"/>
              </w:rPr>
            </w:pPr>
            <w:r w:rsidRPr="0067165A">
              <w:rPr>
                <w:rFonts w:ascii="Arial" w:eastAsia="Calibri" w:hAnsi="Arial" w:cs="Arial"/>
                <w:sz w:val="19"/>
                <w:szCs w:val="19"/>
                <w:lang w:val="ro-RO"/>
              </w:rPr>
              <w:t>Măsuri de prevenire/evitare a impactului vizate: M6-M8, M18</w:t>
            </w:r>
          </w:p>
        </w:tc>
        <w:tc>
          <w:tcPr>
            <w:tcW w:w="2462" w:type="pct"/>
            <w:tcBorders>
              <w:left w:val="single" w:sz="12" w:space="0" w:color="auto"/>
              <w:right w:val="single" w:sz="12" w:space="0" w:color="auto"/>
            </w:tcBorders>
            <w:vAlign w:val="center"/>
          </w:tcPr>
          <w:p w14:paraId="3DDBB728"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Identificarea şi eliminarea deşeurilor menajere şi a reziduurilor din habitatele forestiere (dacă exista); propuneri pentru remedierea problemelor</w:t>
            </w:r>
          </w:p>
        </w:tc>
        <w:tc>
          <w:tcPr>
            <w:tcW w:w="737" w:type="pct"/>
            <w:tcBorders>
              <w:left w:val="single" w:sz="12" w:space="0" w:color="auto"/>
            </w:tcBorders>
            <w:vAlign w:val="center"/>
          </w:tcPr>
          <w:p w14:paraId="310E3F71"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5C2962D7" w14:textId="77777777" w:rsidTr="00084EC4">
        <w:trPr>
          <w:jc w:val="center"/>
        </w:trPr>
        <w:tc>
          <w:tcPr>
            <w:tcW w:w="1801" w:type="pct"/>
            <w:tcBorders>
              <w:right w:val="single" w:sz="12" w:space="0" w:color="auto"/>
            </w:tcBorders>
            <w:vAlign w:val="center"/>
          </w:tcPr>
          <w:p w14:paraId="67581E8C"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păşunatului în pădure</w:t>
            </w:r>
          </w:p>
        </w:tc>
        <w:tc>
          <w:tcPr>
            <w:tcW w:w="2462" w:type="pct"/>
            <w:tcBorders>
              <w:left w:val="single" w:sz="12" w:space="0" w:color="auto"/>
              <w:right w:val="single" w:sz="12" w:space="0" w:color="auto"/>
            </w:tcBorders>
            <w:vAlign w:val="center"/>
          </w:tcPr>
          <w:p w14:paraId="3A98BE85"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Identificarea unor modificări ale vegetaţiei ierboase şi arbustive determinate de păşunat ilegal; propuneri pentru remedierea problemelor</w:t>
            </w:r>
          </w:p>
        </w:tc>
        <w:tc>
          <w:tcPr>
            <w:tcW w:w="737" w:type="pct"/>
            <w:tcBorders>
              <w:left w:val="single" w:sz="12" w:space="0" w:color="auto"/>
            </w:tcBorders>
            <w:vAlign w:val="center"/>
          </w:tcPr>
          <w:p w14:paraId="10D1D01B"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248FFB9B"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3AC1B370"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braconajului</w:t>
            </w:r>
          </w:p>
        </w:tc>
        <w:tc>
          <w:tcPr>
            <w:tcW w:w="2462" w:type="pct"/>
            <w:tcBorders>
              <w:top w:val="single" w:sz="12" w:space="0" w:color="auto"/>
              <w:left w:val="single" w:sz="4" w:space="0" w:color="auto"/>
              <w:bottom w:val="single" w:sz="12" w:space="0" w:color="auto"/>
              <w:right w:val="single" w:sz="12" w:space="0" w:color="auto"/>
            </w:tcBorders>
            <w:vAlign w:val="center"/>
          </w:tcPr>
          <w:p w14:paraId="340DA7A8"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Identificarea unor posibile activităţi de braconaj; propuneri pentru remedierea problemelor</w:t>
            </w:r>
          </w:p>
        </w:tc>
        <w:tc>
          <w:tcPr>
            <w:tcW w:w="737" w:type="pct"/>
            <w:tcBorders>
              <w:top w:val="single" w:sz="12" w:space="0" w:color="auto"/>
              <w:left w:val="single" w:sz="4" w:space="0" w:color="auto"/>
              <w:bottom w:val="single" w:sz="12" w:space="0" w:color="auto"/>
              <w:right w:val="single" w:sz="12" w:space="0" w:color="auto"/>
            </w:tcBorders>
            <w:vAlign w:val="center"/>
          </w:tcPr>
          <w:p w14:paraId="0AE594F4"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7D028290"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42B42E2B"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lucrărilor de ajutorare a regenerărilor naturale</w:t>
            </w:r>
          </w:p>
        </w:tc>
        <w:tc>
          <w:tcPr>
            <w:tcW w:w="2462" w:type="pct"/>
            <w:tcBorders>
              <w:top w:val="single" w:sz="12" w:space="0" w:color="auto"/>
              <w:left w:val="single" w:sz="4" w:space="0" w:color="auto"/>
              <w:bottom w:val="single" w:sz="12" w:space="0" w:color="auto"/>
              <w:right w:val="single" w:sz="12" w:space="0" w:color="auto"/>
            </w:tcBorders>
            <w:vAlign w:val="center"/>
          </w:tcPr>
          <w:p w14:paraId="155BFEB1"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Suprafaţa anuală parcursă cu lucrări de ajutorare a regenerărilor naturale</w:t>
            </w:r>
          </w:p>
        </w:tc>
        <w:tc>
          <w:tcPr>
            <w:tcW w:w="737" w:type="pct"/>
            <w:tcBorders>
              <w:top w:val="single" w:sz="12" w:space="0" w:color="auto"/>
              <w:left w:val="single" w:sz="4" w:space="0" w:color="auto"/>
              <w:bottom w:val="single" w:sz="12" w:space="0" w:color="auto"/>
              <w:right w:val="single" w:sz="12" w:space="0" w:color="auto"/>
            </w:tcBorders>
            <w:vAlign w:val="center"/>
          </w:tcPr>
          <w:p w14:paraId="05468254"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451CD09C"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6457DB67"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suprafeţelor</w:t>
            </w:r>
          </w:p>
          <w:p w14:paraId="1988D975"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lastRenderedPageBreak/>
              <w:t>regenerate</w:t>
            </w:r>
          </w:p>
        </w:tc>
        <w:tc>
          <w:tcPr>
            <w:tcW w:w="2462" w:type="pct"/>
            <w:tcBorders>
              <w:top w:val="single" w:sz="12" w:space="0" w:color="auto"/>
              <w:left w:val="single" w:sz="4" w:space="0" w:color="auto"/>
              <w:bottom w:val="single" w:sz="12" w:space="0" w:color="auto"/>
              <w:right w:val="single" w:sz="12" w:space="0" w:color="auto"/>
            </w:tcBorders>
            <w:vAlign w:val="center"/>
          </w:tcPr>
          <w:p w14:paraId="320B2B95"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lastRenderedPageBreak/>
              <w:t>Suprafaţa regenerată anual, din care:</w:t>
            </w:r>
          </w:p>
          <w:p w14:paraId="7193B0F1"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lastRenderedPageBreak/>
              <w:t>- Regenerări naturale</w:t>
            </w:r>
          </w:p>
          <w:p w14:paraId="49F80822"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Regenerări artificiale (împăduriri+completări)</w:t>
            </w:r>
          </w:p>
        </w:tc>
        <w:tc>
          <w:tcPr>
            <w:tcW w:w="737" w:type="pct"/>
            <w:tcBorders>
              <w:top w:val="single" w:sz="12" w:space="0" w:color="auto"/>
              <w:left w:val="single" w:sz="4" w:space="0" w:color="auto"/>
              <w:bottom w:val="single" w:sz="12" w:space="0" w:color="auto"/>
              <w:right w:val="single" w:sz="12" w:space="0" w:color="auto"/>
            </w:tcBorders>
            <w:vAlign w:val="center"/>
          </w:tcPr>
          <w:p w14:paraId="4B5CE07C"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lastRenderedPageBreak/>
              <w:t>Anuală</w:t>
            </w:r>
          </w:p>
        </w:tc>
      </w:tr>
      <w:tr w:rsidR="009473F0" w:rsidRPr="0067165A" w14:paraId="43703401"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7D7BC929"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lucrărilor de ajutorare şi conducere a arboretelor tinere</w:t>
            </w:r>
          </w:p>
        </w:tc>
        <w:tc>
          <w:tcPr>
            <w:tcW w:w="2462" w:type="pct"/>
            <w:tcBorders>
              <w:top w:val="single" w:sz="12" w:space="0" w:color="auto"/>
              <w:left w:val="single" w:sz="4" w:space="0" w:color="auto"/>
              <w:bottom w:val="single" w:sz="12" w:space="0" w:color="auto"/>
              <w:right w:val="single" w:sz="12" w:space="0" w:color="auto"/>
            </w:tcBorders>
            <w:vAlign w:val="center"/>
          </w:tcPr>
          <w:p w14:paraId="10E11798"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Suprafaţa anuală parcursă cu rărituri</w:t>
            </w:r>
          </w:p>
          <w:p w14:paraId="2652D2B3"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Volumul de masă lemnoasă recoltat prin aplicarea răriturilor.</w:t>
            </w:r>
          </w:p>
        </w:tc>
        <w:tc>
          <w:tcPr>
            <w:tcW w:w="737" w:type="pct"/>
            <w:tcBorders>
              <w:top w:val="single" w:sz="12" w:space="0" w:color="auto"/>
              <w:left w:val="single" w:sz="4" w:space="0" w:color="auto"/>
              <w:bottom w:val="single" w:sz="12" w:space="0" w:color="auto"/>
              <w:right w:val="single" w:sz="12" w:space="0" w:color="auto"/>
            </w:tcBorders>
            <w:vAlign w:val="center"/>
          </w:tcPr>
          <w:p w14:paraId="5269E482"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535C453D"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4287EFF7"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aplicării</w:t>
            </w:r>
          </w:p>
          <w:p w14:paraId="740DBC41"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tratamentelor silvice</w:t>
            </w:r>
          </w:p>
        </w:tc>
        <w:tc>
          <w:tcPr>
            <w:tcW w:w="2462" w:type="pct"/>
            <w:tcBorders>
              <w:top w:val="single" w:sz="12" w:space="0" w:color="auto"/>
              <w:left w:val="single" w:sz="4" w:space="0" w:color="auto"/>
              <w:bottom w:val="single" w:sz="12" w:space="0" w:color="auto"/>
              <w:right w:val="single" w:sz="12" w:space="0" w:color="auto"/>
            </w:tcBorders>
            <w:vAlign w:val="center"/>
          </w:tcPr>
          <w:p w14:paraId="4DFC0E89"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Suprafaţa anuală parcursă cu lucrări de produse principale</w:t>
            </w:r>
          </w:p>
          <w:p w14:paraId="59C68099"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Volumul de masă lemnoasă recoltat prin aplicarea tăierilor de produse principale.</w:t>
            </w:r>
          </w:p>
        </w:tc>
        <w:tc>
          <w:tcPr>
            <w:tcW w:w="737" w:type="pct"/>
            <w:tcBorders>
              <w:top w:val="single" w:sz="12" w:space="0" w:color="auto"/>
              <w:left w:val="single" w:sz="4" w:space="0" w:color="auto"/>
              <w:bottom w:val="single" w:sz="12" w:space="0" w:color="auto"/>
              <w:right w:val="single" w:sz="12" w:space="0" w:color="auto"/>
            </w:tcBorders>
            <w:vAlign w:val="center"/>
          </w:tcPr>
          <w:p w14:paraId="2F405DD3"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3D8F5546"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15D909FB"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tăierilor de</w:t>
            </w:r>
          </w:p>
          <w:p w14:paraId="4260AD56"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igienizare a pădurilor</w:t>
            </w:r>
          </w:p>
        </w:tc>
        <w:tc>
          <w:tcPr>
            <w:tcW w:w="2462" w:type="pct"/>
            <w:tcBorders>
              <w:top w:val="single" w:sz="12" w:space="0" w:color="auto"/>
              <w:left w:val="single" w:sz="4" w:space="0" w:color="auto"/>
              <w:bottom w:val="single" w:sz="12" w:space="0" w:color="auto"/>
              <w:right w:val="single" w:sz="12" w:space="0" w:color="auto"/>
            </w:tcBorders>
            <w:vAlign w:val="center"/>
          </w:tcPr>
          <w:p w14:paraId="11E69D34"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Suprafaţa anuală parcursă cu tăieri de igienizare</w:t>
            </w:r>
          </w:p>
          <w:p w14:paraId="57298904"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 Volumul de masă lemnoasă recoltat prin aplicarea tăierilor de igienizare.</w:t>
            </w:r>
          </w:p>
        </w:tc>
        <w:tc>
          <w:tcPr>
            <w:tcW w:w="737" w:type="pct"/>
            <w:tcBorders>
              <w:top w:val="single" w:sz="12" w:space="0" w:color="auto"/>
              <w:left w:val="single" w:sz="4" w:space="0" w:color="auto"/>
              <w:bottom w:val="single" w:sz="12" w:space="0" w:color="auto"/>
              <w:right w:val="single" w:sz="12" w:space="0" w:color="auto"/>
            </w:tcBorders>
            <w:vAlign w:val="center"/>
          </w:tcPr>
          <w:p w14:paraId="6F7A2FF9"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081ADDAB"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3EC734F9"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stării de</w:t>
            </w:r>
          </w:p>
          <w:p w14:paraId="7B48066D"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sănătate a arboretelor</w:t>
            </w:r>
          </w:p>
        </w:tc>
        <w:tc>
          <w:tcPr>
            <w:tcW w:w="2462" w:type="pct"/>
            <w:tcBorders>
              <w:top w:val="single" w:sz="12" w:space="0" w:color="auto"/>
              <w:left w:val="single" w:sz="4" w:space="0" w:color="auto"/>
              <w:bottom w:val="single" w:sz="12" w:space="0" w:color="auto"/>
              <w:right w:val="single" w:sz="12" w:space="0" w:color="auto"/>
            </w:tcBorders>
            <w:vAlign w:val="center"/>
          </w:tcPr>
          <w:p w14:paraId="152B78DD"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Evaluarea suprafeţelor forestiere infestate cu dăunători; propuneri pentru remedierea problemelor</w:t>
            </w:r>
          </w:p>
        </w:tc>
        <w:tc>
          <w:tcPr>
            <w:tcW w:w="737" w:type="pct"/>
            <w:tcBorders>
              <w:top w:val="single" w:sz="12" w:space="0" w:color="auto"/>
              <w:left w:val="single" w:sz="4" w:space="0" w:color="auto"/>
              <w:bottom w:val="single" w:sz="12" w:space="0" w:color="auto"/>
              <w:right w:val="single" w:sz="12" w:space="0" w:color="auto"/>
            </w:tcBorders>
            <w:vAlign w:val="center"/>
          </w:tcPr>
          <w:p w14:paraId="3FC8741A"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r w:rsidR="009473F0" w:rsidRPr="0067165A" w14:paraId="6BD2619A" w14:textId="77777777" w:rsidTr="00084EC4">
        <w:trPr>
          <w:jc w:val="center"/>
        </w:trPr>
        <w:tc>
          <w:tcPr>
            <w:tcW w:w="1801" w:type="pct"/>
            <w:tcBorders>
              <w:top w:val="single" w:sz="12" w:space="0" w:color="auto"/>
              <w:left w:val="single" w:sz="12" w:space="0" w:color="auto"/>
              <w:bottom w:val="single" w:sz="12" w:space="0" w:color="auto"/>
              <w:right w:val="single" w:sz="12" w:space="0" w:color="auto"/>
            </w:tcBorders>
            <w:vAlign w:val="center"/>
          </w:tcPr>
          <w:p w14:paraId="09B6A2E5"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Monitorizarea impactului</w:t>
            </w:r>
          </w:p>
          <w:p w14:paraId="3E93E064"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presiunii antropice asupra arboretelor</w:t>
            </w:r>
          </w:p>
        </w:tc>
        <w:tc>
          <w:tcPr>
            <w:tcW w:w="2462" w:type="pct"/>
            <w:tcBorders>
              <w:top w:val="single" w:sz="12" w:space="0" w:color="auto"/>
              <w:left w:val="single" w:sz="4" w:space="0" w:color="auto"/>
              <w:bottom w:val="single" w:sz="12" w:space="0" w:color="auto"/>
              <w:right w:val="single" w:sz="12" w:space="0" w:color="auto"/>
            </w:tcBorders>
            <w:vAlign w:val="center"/>
          </w:tcPr>
          <w:p w14:paraId="4A1434D1" w14:textId="77777777" w:rsidR="009473F0" w:rsidRPr="0067165A" w:rsidRDefault="009473F0" w:rsidP="009473F0">
            <w:pPr>
              <w:rPr>
                <w:rFonts w:ascii="Arial" w:hAnsi="Arial" w:cs="Arial"/>
                <w:sz w:val="19"/>
                <w:szCs w:val="19"/>
                <w:lang w:val="ro-RO"/>
              </w:rPr>
            </w:pPr>
            <w:r w:rsidRPr="0067165A">
              <w:rPr>
                <w:rFonts w:ascii="Arial" w:hAnsi="Arial" w:cs="Arial"/>
                <w:sz w:val="19"/>
                <w:szCs w:val="19"/>
                <w:lang w:val="ro-RO"/>
              </w:rPr>
              <w:t>Evaluarea volumul de masă lemnoasă tăiată ilegal; propuneri pentru remedierea problemelor</w:t>
            </w:r>
          </w:p>
        </w:tc>
        <w:tc>
          <w:tcPr>
            <w:tcW w:w="737" w:type="pct"/>
            <w:tcBorders>
              <w:top w:val="single" w:sz="12" w:space="0" w:color="auto"/>
              <w:left w:val="single" w:sz="4" w:space="0" w:color="auto"/>
              <w:bottom w:val="single" w:sz="12" w:space="0" w:color="auto"/>
              <w:right w:val="single" w:sz="12" w:space="0" w:color="auto"/>
            </w:tcBorders>
            <w:vAlign w:val="center"/>
          </w:tcPr>
          <w:p w14:paraId="043B23A0" w14:textId="77777777" w:rsidR="009473F0" w:rsidRPr="0067165A" w:rsidRDefault="009473F0" w:rsidP="009473F0">
            <w:pPr>
              <w:jc w:val="center"/>
              <w:rPr>
                <w:rFonts w:ascii="Arial" w:hAnsi="Arial" w:cs="Arial"/>
                <w:sz w:val="19"/>
                <w:szCs w:val="19"/>
                <w:lang w:val="ro-RO"/>
              </w:rPr>
            </w:pPr>
            <w:r w:rsidRPr="0067165A">
              <w:rPr>
                <w:rFonts w:ascii="Arial" w:hAnsi="Arial" w:cs="Arial"/>
                <w:sz w:val="19"/>
                <w:szCs w:val="19"/>
                <w:lang w:val="ro-RO"/>
              </w:rPr>
              <w:t>Anuală</w:t>
            </w:r>
          </w:p>
        </w:tc>
      </w:tr>
    </w:tbl>
    <w:p w14:paraId="00F73ECB" w14:textId="77777777" w:rsidR="00427C6E" w:rsidRPr="0067165A" w:rsidRDefault="00427C6E" w:rsidP="001F10CA">
      <w:pPr>
        <w:autoSpaceDE w:val="0"/>
        <w:autoSpaceDN w:val="0"/>
        <w:adjustRightInd w:val="0"/>
        <w:ind w:firstLine="720"/>
        <w:rPr>
          <w:rFonts w:ascii="Arial" w:hAnsi="Arial" w:cs="Arial"/>
          <w:iCs/>
          <w:lang w:val="ro-RO"/>
        </w:rPr>
      </w:pPr>
      <w:r w:rsidRPr="0067165A">
        <w:rPr>
          <w:rFonts w:ascii="Arial" w:hAnsi="Arial" w:cs="Arial"/>
          <w:iCs/>
          <w:sz w:val="20"/>
          <w:szCs w:val="20"/>
          <w:lang w:val="ro-RO"/>
        </w:rPr>
        <w:t>*</w:t>
      </w:r>
      <w:r w:rsidR="00A77F52" w:rsidRPr="0067165A">
        <w:rPr>
          <w:rFonts w:ascii="Arial" w:hAnsi="Arial" w:cs="Arial"/>
          <w:iCs/>
          <w:sz w:val="20"/>
          <w:szCs w:val="20"/>
          <w:lang w:val="ro-RO"/>
        </w:rPr>
        <w:t xml:space="preserve"> - </w:t>
      </w:r>
      <w:r w:rsidRPr="0067165A">
        <w:rPr>
          <w:rFonts w:ascii="Arial" w:hAnsi="Arial" w:cs="Arial"/>
          <w:iCs/>
          <w:sz w:val="20"/>
          <w:szCs w:val="20"/>
          <w:lang w:val="ro-RO"/>
        </w:rPr>
        <w:t>cu atenţie deosebită în perioadele de efectuare a lucrărilor</w:t>
      </w:r>
    </w:p>
    <w:p w14:paraId="2830B050" w14:textId="77777777" w:rsidR="00427C6E" w:rsidRPr="0067165A" w:rsidRDefault="00427C6E" w:rsidP="001F10CA">
      <w:pPr>
        <w:autoSpaceDE w:val="0"/>
        <w:autoSpaceDN w:val="0"/>
        <w:adjustRightInd w:val="0"/>
        <w:ind w:firstLine="720"/>
        <w:jc w:val="both"/>
        <w:rPr>
          <w:rFonts w:ascii="Arial" w:hAnsi="Arial" w:cs="Arial"/>
          <w:iCs/>
          <w:color w:val="FF0000"/>
          <w:lang w:val="ro-RO"/>
        </w:rPr>
      </w:pPr>
    </w:p>
    <w:p w14:paraId="6EE8BA3D" w14:textId="77777777" w:rsidR="00427C6E" w:rsidRPr="0067165A" w:rsidRDefault="00427C6E" w:rsidP="001F10CA">
      <w:pPr>
        <w:autoSpaceDE w:val="0"/>
        <w:autoSpaceDN w:val="0"/>
        <w:adjustRightInd w:val="0"/>
        <w:ind w:firstLine="720"/>
        <w:jc w:val="both"/>
        <w:rPr>
          <w:rFonts w:ascii="Arial" w:hAnsi="Arial" w:cs="Arial"/>
          <w:iCs/>
          <w:lang w:val="ro-RO"/>
        </w:rPr>
      </w:pPr>
      <w:r w:rsidRPr="0067165A">
        <w:rPr>
          <w:rFonts w:ascii="Arial" w:hAnsi="Arial" w:cs="Arial"/>
          <w:iCs/>
          <w:lang w:val="ro-RO"/>
        </w:rPr>
        <w:t>Monitorizarea măsurilor de prevenire/evitare a impactului conform calendarului propus va avea ca scop:</w:t>
      </w:r>
    </w:p>
    <w:p w14:paraId="713D9EF2" w14:textId="77777777" w:rsidR="00427C6E" w:rsidRPr="0067165A" w:rsidRDefault="00427C6E" w:rsidP="001F10CA">
      <w:pPr>
        <w:autoSpaceDE w:val="0"/>
        <w:autoSpaceDN w:val="0"/>
        <w:adjustRightInd w:val="0"/>
        <w:ind w:firstLine="720"/>
        <w:jc w:val="both"/>
        <w:rPr>
          <w:rFonts w:ascii="Arial" w:hAnsi="Arial" w:cs="Arial"/>
          <w:spacing w:val="-6"/>
          <w:lang w:val="ro-RO"/>
        </w:rPr>
      </w:pPr>
      <w:r w:rsidRPr="0067165A">
        <w:rPr>
          <w:rFonts w:ascii="Arial" w:hAnsi="Arial" w:cs="Arial"/>
          <w:spacing w:val="-6"/>
          <w:lang w:val="ro-RO"/>
        </w:rPr>
        <w:t xml:space="preserve">- </w:t>
      </w:r>
      <w:r w:rsidRPr="0067165A">
        <w:rPr>
          <w:rFonts w:ascii="Arial" w:eastAsia="ArialMT" w:hAnsi="Arial" w:cs="Arial"/>
          <w:spacing w:val="-6"/>
          <w:lang w:val="ro-RO"/>
        </w:rPr>
        <w:t xml:space="preserve">urmărirea modului în care sunt respectate prevederilor amenajamentului </w:t>
      </w:r>
      <w:r w:rsidRPr="0067165A">
        <w:rPr>
          <w:rFonts w:ascii="Arial" w:hAnsi="Arial" w:cs="Arial"/>
          <w:spacing w:val="-6"/>
          <w:lang w:val="ro-RO"/>
        </w:rPr>
        <w:t>silvic;</w:t>
      </w:r>
    </w:p>
    <w:p w14:paraId="640797FB" w14:textId="77777777" w:rsidR="00427C6E" w:rsidRPr="0067165A" w:rsidRDefault="00427C6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urmărirea modului în care sunt respectate recomandările evaluării adecvată;</w:t>
      </w:r>
    </w:p>
    <w:p w14:paraId="125E71F2" w14:textId="77777777" w:rsidR="00427C6E" w:rsidRPr="0067165A" w:rsidRDefault="00427C6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urmărirea modului în care sunt puse în practică prevederile amenajamentului </w:t>
      </w:r>
      <w:r w:rsidRPr="0067165A">
        <w:rPr>
          <w:rFonts w:ascii="Arial" w:hAnsi="Arial" w:cs="Arial"/>
          <w:lang w:val="ro-RO"/>
        </w:rPr>
        <w:t xml:space="preserve">silvic </w:t>
      </w:r>
      <w:r w:rsidRPr="0067165A">
        <w:rPr>
          <w:rFonts w:ascii="Arial" w:eastAsia="ArialMT" w:hAnsi="Arial" w:cs="Arial"/>
          <w:lang w:val="ro-RO"/>
        </w:rPr>
        <w:t>corelate cu recomandările prezentei evaluări adecvate;</w:t>
      </w:r>
    </w:p>
    <w:p w14:paraId="4C460AC2" w14:textId="77777777" w:rsidR="00427C6E" w:rsidRPr="0067165A" w:rsidRDefault="00427C6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 </w:t>
      </w:r>
      <w:r w:rsidRPr="0067165A">
        <w:rPr>
          <w:rFonts w:ascii="Arial" w:eastAsia="ArialMT" w:hAnsi="Arial" w:cs="Arial"/>
          <w:lang w:val="ro-RO"/>
        </w:rPr>
        <w:t xml:space="preserve">urmărirea modului în care sunt respectate prevederilor legislaţiei de mediu cu privire la evitarea poluărilor accidentale şi intervenţia </w:t>
      </w:r>
      <w:r w:rsidRPr="0067165A">
        <w:rPr>
          <w:rFonts w:ascii="Arial" w:hAnsi="Arial" w:cs="Arial"/>
          <w:lang w:val="ro-RO"/>
        </w:rPr>
        <w:t>în astfel de cazuri;</w:t>
      </w:r>
    </w:p>
    <w:p w14:paraId="36179702" w14:textId="77777777" w:rsidR="00427C6E" w:rsidRPr="0067165A" w:rsidRDefault="00427C6E"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 </w:t>
      </w:r>
      <w:r w:rsidRPr="0067165A">
        <w:rPr>
          <w:rFonts w:ascii="Arial" w:eastAsia="ArialMT" w:hAnsi="Arial" w:cs="Arial"/>
          <w:lang w:val="ro-RO"/>
        </w:rPr>
        <w:t>urmărirea modului în care sunt respectate prevederilor legislaţiei de mediu cu privire la conservarea habitatelor şi a speciilor de interes comunitar;</w:t>
      </w:r>
    </w:p>
    <w:p w14:paraId="4208FC19" w14:textId="632A19EB" w:rsidR="00427C6E" w:rsidRPr="0067165A" w:rsidRDefault="00427C6E" w:rsidP="001F10CA">
      <w:pPr>
        <w:autoSpaceDE w:val="0"/>
        <w:autoSpaceDN w:val="0"/>
        <w:adjustRightInd w:val="0"/>
        <w:ind w:firstLine="720"/>
        <w:jc w:val="both"/>
        <w:rPr>
          <w:rFonts w:ascii="Arial" w:hAnsi="Arial" w:cs="Arial"/>
          <w:lang w:val="ro-RO"/>
        </w:rPr>
      </w:pPr>
      <w:r w:rsidRPr="0067165A">
        <w:rPr>
          <w:rFonts w:ascii="Arial" w:eastAsia="ArialMT" w:hAnsi="Arial" w:cs="Arial"/>
          <w:lang w:val="ro-RO"/>
        </w:rPr>
        <w:t xml:space="preserve">Stabilirea responsabilităţilor aplicării prevederilor amenajamentului </w:t>
      </w:r>
      <w:r w:rsidRPr="0067165A">
        <w:rPr>
          <w:rFonts w:ascii="Arial" w:hAnsi="Arial" w:cs="Arial"/>
          <w:lang w:val="ro-RO"/>
        </w:rPr>
        <w:t>s</w:t>
      </w:r>
      <w:r w:rsidRPr="0067165A">
        <w:rPr>
          <w:rFonts w:ascii="Arial" w:eastAsia="ArialMT" w:hAnsi="Arial" w:cs="Arial"/>
          <w:lang w:val="ro-RO"/>
        </w:rPr>
        <w:t xml:space="preserve">ilvic şi a punerii în practică a recomandărilor prezentei evaluări adecvate </w:t>
      </w:r>
      <w:r w:rsidRPr="0067165A">
        <w:rPr>
          <w:rFonts w:ascii="Arial" w:hAnsi="Arial" w:cs="Arial"/>
          <w:lang w:val="ro-RO"/>
        </w:rPr>
        <w:t>revine titularului planului, respectiv O</w:t>
      </w:r>
      <w:r w:rsidR="00A77F52" w:rsidRPr="0067165A">
        <w:rPr>
          <w:rFonts w:ascii="Arial" w:hAnsi="Arial" w:cs="Arial"/>
          <w:lang w:val="ro-RO"/>
        </w:rPr>
        <w:t>.</w:t>
      </w:r>
      <w:r w:rsidRPr="0067165A">
        <w:rPr>
          <w:rFonts w:ascii="Arial" w:hAnsi="Arial" w:cs="Arial"/>
          <w:lang w:val="ro-RO"/>
        </w:rPr>
        <w:t>S</w:t>
      </w:r>
      <w:r w:rsidR="00A77F52" w:rsidRPr="0067165A">
        <w:rPr>
          <w:rFonts w:ascii="Arial" w:hAnsi="Arial" w:cs="Arial"/>
          <w:lang w:val="ro-RO"/>
        </w:rPr>
        <w:t xml:space="preserve">. </w:t>
      </w:r>
      <w:r w:rsidR="009473F0" w:rsidRPr="0067165A">
        <w:rPr>
          <w:rFonts w:ascii="Arial" w:hAnsi="Arial" w:cs="Arial"/>
          <w:lang w:val="ro-RO"/>
        </w:rPr>
        <w:t>Comana</w:t>
      </w:r>
      <w:r w:rsidRPr="0067165A">
        <w:rPr>
          <w:rFonts w:ascii="Arial" w:hAnsi="Arial" w:cs="Arial"/>
          <w:lang w:val="ro-RO"/>
        </w:rPr>
        <w:t>.</w:t>
      </w:r>
    </w:p>
    <w:p w14:paraId="6DBC12C9" w14:textId="77777777" w:rsidR="00427C6E" w:rsidRPr="0067165A" w:rsidRDefault="00427C6E" w:rsidP="001F10CA">
      <w:pPr>
        <w:autoSpaceDE w:val="0"/>
        <w:autoSpaceDN w:val="0"/>
        <w:adjustRightInd w:val="0"/>
        <w:ind w:firstLine="720"/>
        <w:jc w:val="both"/>
        <w:rPr>
          <w:rFonts w:ascii="Arial" w:hAnsi="Arial" w:cs="Arial"/>
          <w:lang w:val="ro-RO"/>
        </w:rPr>
      </w:pPr>
      <w:r w:rsidRPr="0067165A">
        <w:rPr>
          <w:rFonts w:ascii="Arial" w:hAnsi="Arial" w:cs="Arial"/>
          <w:lang w:val="ro-RO"/>
        </w:rPr>
        <w:t xml:space="preserve">Dacă cu ocazia monitorizărilor vor fi semnalate şi alte specii de floră şi faună de interes comunitar, decât cele identificate până în prezent (în cadrul prezentului studiu), se vor aplica şi pentru acestea măsurile generale şi specifice de prevenire/evitare a impactului, stabilite la nivelul grupei principale de taxoni. </w:t>
      </w:r>
    </w:p>
    <w:p w14:paraId="6329A2B4" w14:textId="77777777" w:rsidR="00427C6E" w:rsidRPr="0067165A" w:rsidRDefault="00427C6E" w:rsidP="001F10CA">
      <w:pPr>
        <w:autoSpaceDE w:val="0"/>
        <w:autoSpaceDN w:val="0"/>
        <w:adjustRightInd w:val="0"/>
        <w:ind w:firstLine="720"/>
        <w:jc w:val="both"/>
        <w:rPr>
          <w:rFonts w:ascii="Arial" w:hAnsi="Arial" w:cs="Arial"/>
          <w:color w:val="FF0000"/>
          <w:lang w:val="ro-RO"/>
        </w:rPr>
      </w:pPr>
      <w:r w:rsidRPr="0067165A">
        <w:rPr>
          <w:rFonts w:ascii="Arial" w:hAnsi="Arial" w:cs="Arial"/>
          <w:lang w:val="ro-RO"/>
        </w:rPr>
        <w:t>În condi</w:t>
      </w:r>
      <w:r w:rsidRPr="0067165A">
        <w:rPr>
          <w:rFonts w:ascii="Arial" w:eastAsia="ArialMT" w:hAnsi="Arial" w:cs="Arial"/>
          <w:lang w:val="ro-RO"/>
        </w:rPr>
        <w:t xml:space="preserve">ţiile în care </w:t>
      </w:r>
      <w:r w:rsidRPr="0067165A">
        <w:rPr>
          <w:rFonts w:ascii="Arial" w:hAnsi="Arial" w:cs="Arial"/>
          <w:lang w:val="ro-RO"/>
        </w:rPr>
        <w:t xml:space="preserve">ocolul silvic </w:t>
      </w:r>
      <w:r w:rsidRPr="0067165A">
        <w:rPr>
          <w:rFonts w:ascii="Arial" w:eastAsia="ArialMT" w:hAnsi="Arial" w:cs="Arial"/>
          <w:lang w:val="ro-RO"/>
        </w:rPr>
        <w:t xml:space="preserve">va contracta cu terţi diversele lucrări care se vor executa în </w:t>
      </w:r>
      <w:r w:rsidRPr="0067165A">
        <w:rPr>
          <w:rFonts w:ascii="Arial" w:hAnsi="Arial" w:cs="Arial"/>
          <w:lang w:val="ro-RO"/>
        </w:rPr>
        <w:t xml:space="preserve">cadrul amenajamentului silvic, </w:t>
      </w:r>
      <w:r w:rsidRPr="0067165A">
        <w:rPr>
          <w:rFonts w:ascii="Arial" w:eastAsia="ArialMT" w:hAnsi="Arial" w:cs="Arial"/>
          <w:lang w:val="ro-RO"/>
        </w:rPr>
        <w:t xml:space="preserve">este direct răspunzător de respectarea de către aceştia a </w:t>
      </w:r>
      <w:r w:rsidRPr="0067165A">
        <w:rPr>
          <w:rFonts w:ascii="Arial" w:hAnsi="Arial" w:cs="Arial"/>
          <w:lang w:val="ro-RO"/>
        </w:rPr>
        <w:t xml:space="preserve">prevederilor amenajamentului </w:t>
      </w:r>
      <w:r w:rsidRPr="0067165A">
        <w:rPr>
          <w:rFonts w:ascii="Arial" w:eastAsia="ArialMT" w:hAnsi="Arial" w:cs="Arial"/>
          <w:lang w:val="ro-RO"/>
        </w:rPr>
        <w:t>şi a recomandărilor prezentei evaluări adecvate.</w:t>
      </w:r>
      <w:r w:rsidRPr="0067165A">
        <w:rPr>
          <w:rFonts w:ascii="Arial" w:hAnsi="Arial" w:cs="Arial"/>
          <w:color w:val="FF0000"/>
          <w:lang w:val="ro-RO"/>
        </w:rPr>
        <w:t xml:space="preserve"> </w:t>
      </w:r>
    </w:p>
    <w:p w14:paraId="4F53ACA1" w14:textId="77777777" w:rsidR="00427C6E" w:rsidRPr="0067165A" w:rsidRDefault="00427C6E" w:rsidP="001F10CA">
      <w:pPr>
        <w:pStyle w:val="Default"/>
        <w:jc w:val="center"/>
        <w:rPr>
          <w:b/>
          <w:bCs/>
          <w:color w:val="FF0000"/>
          <w:lang w:val="ro-RO"/>
        </w:rPr>
      </w:pPr>
    </w:p>
    <w:p w14:paraId="58128324" w14:textId="77777777" w:rsidR="001F10CA" w:rsidRPr="0067165A" w:rsidRDefault="001F10CA" w:rsidP="004954EB">
      <w:pPr>
        <w:pStyle w:val="Titlu2"/>
      </w:pPr>
      <w:bookmarkStart w:id="402" w:name="_Toc168659588"/>
      <w:r w:rsidRPr="0067165A">
        <w:t>D.6. Impactul rezidual susceptibil să afecteze habitatele şi speciile</w:t>
      </w:r>
      <w:r w:rsidR="004954EB" w:rsidRPr="0067165A">
        <w:rPr>
          <w:lang w:val="ro-RO"/>
        </w:rPr>
        <w:t xml:space="preserve"> </w:t>
      </w:r>
      <w:r w:rsidRPr="0067165A">
        <w:t>de interes comunitar</w:t>
      </w:r>
      <w:bookmarkEnd w:id="402"/>
    </w:p>
    <w:p w14:paraId="593DD012" w14:textId="77777777" w:rsidR="001F10CA" w:rsidRPr="0067165A" w:rsidRDefault="001F10CA" w:rsidP="001F10CA">
      <w:pPr>
        <w:pStyle w:val="BodyText3"/>
        <w:shd w:val="clear" w:color="auto" w:fill="auto"/>
        <w:tabs>
          <w:tab w:val="left" w:pos="513"/>
        </w:tabs>
        <w:spacing w:before="0" w:line="240" w:lineRule="auto"/>
        <w:ind w:right="34" w:firstLine="0"/>
        <w:jc w:val="center"/>
        <w:rPr>
          <w:rFonts w:ascii="Arial" w:hAnsi="Arial" w:cs="Arial"/>
          <w:b/>
          <w:sz w:val="24"/>
          <w:szCs w:val="24"/>
        </w:rPr>
      </w:pPr>
    </w:p>
    <w:p w14:paraId="33643422" w14:textId="27BF7E3E" w:rsidR="001F10CA" w:rsidRPr="0067165A" w:rsidRDefault="001F10CA" w:rsidP="001F10CA">
      <w:pPr>
        <w:pStyle w:val="Default"/>
        <w:ind w:firstLine="720"/>
        <w:jc w:val="both"/>
        <w:rPr>
          <w:color w:val="auto"/>
          <w:lang w:val="ro-RO"/>
        </w:rPr>
      </w:pPr>
      <w:r w:rsidRPr="0067165A">
        <w:rPr>
          <w:color w:val="auto"/>
          <w:lang w:val="ro-RO"/>
        </w:rPr>
        <w:t xml:space="preserve">Ca urmare a implementării măsurilor de prevenire/evitare a impactului asupra biodiversităţii din perimetrul studiat şi imediata vecinătate a acestuia, dar şi prin respectarea legislaţiei de mediu, nu se preconizează un impact rezidual cauzat de implementarea obiectivelor prevăzute în cadrul amenajamentului silvic al  O.S. </w:t>
      </w:r>
      <w:r w:rsidR="009473F0" w:rsidRPr="0067165A">
        <w:rPr>
          <w:color w:val="auto"/>
          <w:lang w:val="ro-RO"/>
        </w:rPr>
        <w:t>Comana</w:t>
      </w:r>
      <w:r w:rsidRPr="0067165A">
        <w:rPr>
          <w:color w:val="auto"/>
          <w:lang w:val="ro-RO"/>
        </w:rPr>
        <w:t xml:space="preserve">. </w:t>
      </w:r>
    </w:p>
    <w:p w14:paraId="2630BDEA" w14:textId="77777777" w:rsidR="001F10CA" w:rsidRPr="0067165A" w:rsidRDefault="001F10CA" w:rsidP="001F10CA">
      <w:pPr>
        <w:pStyle w:val="Default"/>
        <w:ind w:firstLine="720"/>
        <w:jc w:val="both"/>
        <w:rPr>
          <w:color w:val="auto"/>
          <w:lang w:val="ro-RO"/>
        </w:rPr>
      </w:pPr>
      <w:r w:rsidRPr="0067165A">
        <w:rPr>
          <w:color w:val="auto"/>
          <w:lang w:val="ro-RO"/>
        </w:rPr>
        <w:t>Amenajamentul silvic este o proiecţie pe 10 ani a modului de amenajare şi gestionare durabilă a pădurii, care continuă vechiul amenajament silvic, astfel încât pădurea să fie administrată în mod continuu. Ca urmare a acestei abordări pe termen lung, nu se poate vorbi de un impact rezidual în situaţia acestui plan.</w:t>
      </w:r>
    </w:p>
    <w:p w14:paraId="36F29160" w14:textId="77777777" w:rsidR="001F10CA" w:rsidRPr="0067165A" w:rsidRDefault="001F10CA" w:rsidP="001F10CA">
      <w:pPr>
        <w:pStyle w:val="Default"/>
        <w:jc w:val="center"/>
        <w:rPr>
          <w:b/>
          <w:bCs/>
          <w:color w:val="FF0000"/>
          <w:lang w:val="ro-RO"/>
        </w:rPr>
      </w:pPr>
    </w:p>
    <w:p w14:paraId="12BFE1C6" w14:textId="77777777" w:rsidR="0065670D" w:rsidRPr="0067165A" w:rsidRDefault="0065670D" w:rsidP="004954EB">
      <w:pPr>
        <w:pStyle w:val="Titlu2"/>
      </w:pPr>
      <w:bookmarkStart w:id="403" w:name="_Toc168659589"/>
      <w:r w:rsidRPr="0067165A">
        <w:t>D.7. Perioade în care se recomandă oprirea/limitarea lucrărilor silvotehnice</w:t>
      </w:r>
      <w:bookmarkEnd w:id="403"/>
      <w:r w:rsidRPr="0067165A">
        <w:t xml:space="preserve"> </w:t>
      </w:r>
    </w:p>
    <w:p w14:paraId="664530DC" w14:textId="77777777" w:rsidR="0065670D" w:rsidRPr="0067165A" w:rsidRDefault="0065670D" w:rsidP="004954EB">
      <w:pPr>
        <w:pStyle w:val="Titlu2"/>
      </w:pPr>
      <w:bookmarkStart w:id="404" w:name="_Toc168659590"/>
      <w:r w:rsidRPr="0067165A">
        <w:t>ca urmare a perioadelor de reproducere/cuibărire a faunei de interes conservativ</w:t>
      </w:r>
      <w:bookmarkEnd w:id="404"/>
      <w:r w:rsidRPr="0067165A">
        <w:t xml:space="preserve"> </w:t>
      </w:r>
    </w:p>
    <w:p w14:paraId="07705027" w14:textId="77777777" w:rsidR="0065670D" w:rsidRPr="0067165A" w:rsidRDefault="0065670D" w:rsidP="0065670D">
      <w:pPr>
        <w:autoSpaceDE w:val="0"/>
        <w:autoSpaceDN w:val="0"/>
        <w:adjustRightInd w:val="0"/>
        <w:jc w:val="center"/>
        <w:rPr>
          <w:rFonts w:ascii="Arial" w:hAnsi="Arial" w:cs="Arial"/>
          <w:bCs/>
          <w:lang w:val="ro-RO"/>
        </w:rPr>
      </w:pPr>
    </w:p>
    <w:p w14:paraId="7ABF8EAE" w14:textId="77777777" w:rsidR="0065670D" w:rsidRPr="0067165A" w:rsidRDefault="0065670D" w:rsidP="0065670D">
      <w:pPr>
        <w:pStyle w:val="BodyText3"/>
        <w:shd w:val="clear" w:color="auto" w:fill="auto"/>
        <w:tabs>
          <w:tab w:val="left" w:pos="0"/>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Pentru păsări, reproducerea (depunerea ouălor, clocirea şi creştere puilor) are loc în perioada aprilie-iulie.</w:t>
      </w:r>
    </w:p>
    <w:p w14:paraId="21D190FD" w14:textId="77777777" w:rsidR="0065670D" w:rsidRPr="0067165A" w:rsidRDefault="0065670D" w:rsidP="0065670D">
      <w:pPr>
        <w:pStyle w:val="BodyText3"/>
        <w:shd w:val="clear" w:color="auto" w:fill="auto"/>
        <w:tabs>
          <w:tab w:val="left" w:pos="0"/>
        </w:tabs>
        <w:spacing w:before="0" w:line="240" w:lineRule="auto"/>
        <w:ind w:right="34" w:firstLine="709"/>
        <w:rPr>
          <w:rFonts w:ascii="Arial" w:hAnsi="Arial" w:cs="Arial"/>
          <w:sz w:val="24"/>
          <w:szCs w:val="24"/>
          <w:lang w:val="ro-RO"/>
        </w:rPr>
      </w:pPr>
      <w:r w:rsidRPr="0067165A">
        <w:rPr>
          <w:rFonts w:ascii="Arial" w:hAnsi="Arial" w:cs="Arial"/>
          <w:color w:val="FF0000"/>
          <w:sz w:val="24"/>
          <w:szCs w:val="24"/>
        </w:rPr>
        <w:tab/>
      </w:r>
      <w:r w:rsidRPr="0067165A">
        <w:rPr>
          <w:rFonts w:ascii="Arial" w:hAnsi="Arial" w:cs="Arial"/>
          <w:sz w:val="24"/>
          <w:szCs w:val="24"/>
        </w:rPr>
        <w:t xml:space="preserve">La amfibieni, perioada de reproducere este martie-aprilie iar metamorfoza poate dura </w:t>
      </w:r>
      <w:r w:rsidRPr="0067165A">
        <w:rPr>
          <w:rFonts w:ascii="Arial" w:hAnsi="Arial" w:cs="Arial"/>
          <w:sz w:val="24"/>
          <w:szCs w:val="24"/>
        </w:rPr>
        <w:lastRenderedPageBreak/>
        <w:t xml:space="preserve">până în iunie când apar adulţii. În cazul  reptilelor, împerecherea şi depunerea pontei are loc în perioada aprilie-mai, pentru ca eclozarea să aibă loc în perioada august-septembrie la majoritatea speciilor. </w:t>
      </w:r>
    </w:p>
    <w:p w14:paraId="7FB40369" w14:textId="77777777" w:rsidR="0065670D" w:rsidRPr="0067165A" w:rsidRDefault="0065670D" w:rsidP="0065670D">
      <w:pPr>
        <w:pStyle w:val="BodyText3"/>
        <w:shd w:val="clear" w:color="auto" w:fill="auto"/>
        <w:tabs>
          <w:tab w:val="left" w:pos="0"/>
        </w:tabs>
        <w:spacing w:before="0" w:line="240" w:lineRule="auto"/>
        <w:ind w:right="34" w:firstLine="709"/>
        <w:rPr>
          <w:rFonts w:ascii="Arial" w:hAnsi="Arial" w:cs="Arial"/>
          <w:sz w:val="24"/>
          <w:szCs w:val="24"/>
          <w:lang w:val="ro-RO"/>
        </w:rPr>
      </w:pPr>
      <w:r w:rsidRPr="0067165A">
        <w:rPr>
          <w:rFonts w:ascii="Arial" w:hAnsi="Arial" w:cs="Arial"/>
          <w:sz w:val="24"/>
          <w:szCs w:val="24"/>
          <w:lang w:val="ro-RO"/>
        </w:rPr>
        <w:t>La mamifere perioada de reproducere este cuprinsă între lunile februarie şi mai iar naşterea puilor are loc de regulă în perioada iulie-septembrie.</w:t>
      </w:r>
    </w:p>
    <w:p w14:paraId="37F3DA9E" w14:textId="77777777" w:rsidR="0065670D" w:rsidRPr="0067165A" w:rsidRDefault="0065670D" w:rsidP="0065670D">
      <w:pPr>
        <w:pStyle w:val="BodyText3"/>
        <w:shd w:val="clear" w:color="auto" w:fill="auto"/>
        <w:tabs>
          <w:tab w:val="left" w:pos="0"/>
        </w:tabs>
        <w:spacing w:before="0" w:line="240" w:lineRule="auto"/>
        <w:ind w:right="34" w:firstLine="709"/>
        <w:rPr>
          <w:rFonts w:ascii="Arial" w:hAnsi="Arial" w:cs="Arial"/>
          <w:sz w:val="24"/>
          <w:szCs w:val="24"/>
        </w:rPr>
      </w:pPr>
      <w:r w:rsidRPr="0067165A">
        <w:rPr>
          <w:rFonts w:ascii="Arial" w:hAnsi="Arial" w:cs="Arial"/>
          <w:sz w:val="24"/>
          <w:szCs w:val="24"/>
        </w:rPr>
        <w:tab/>
        <w:t>Se recomandă ca la realizarea lucrărilor din fondul forestier, fie că este vorba de tăieri de regenerare, fie de lucrări de îngrijire şi de conducere a pădurii, să se ţină cont de perioadele de reproducere,</w:t>
      </w:r>
      <w:r w:rsidRPr="0067165A">
        <w:rPr>
          <w:rFonts w:ascii="Arial" w:hAnsi="Arial" w:cs="Arial"/>
          <w:sz w:val="24"/>
          <w:szCs w:val="24"/>
          <w:lang w:val="ro-RO"/>
        </w:rPr>
        <w:t xml:space="preserve"> mai ales pentru păsări şi mamifere,</w:t>
      </w:r>
      <w:r w:rsidRPr="0067165A">
        <w:rPr>
          <w:rFonts w:ascii="Arial" w:hAnsi="Arial" w:cs="Arial"/>
          <w:sz w:val="24"/>
          <w:szCs w:val="24"/>
        </w:rPr>
        <w:t xml:space="preserve"> astfel încât majoritatea lucrărilor să fie efectuate în afara acestor perioade în care speciile sunt mai sensibile la factorii externi perturbatori. </w:t>
      </w:r>
    </w:p>
    <w:p w14:paraId="2116A276" w14:textId="77777777" w:rsidR="0065670D" w:rsidRPr="0067165A" w:rsidRDefault="0065670D" w:rsidP="0065670D">
      <w:pPr>
        <w:pStyle w:val="BodyText3"/>
        <w:shd w:val="clear" w:color="auto" w:fill="auto"/>
        <w:tabs>
          <w:tab w:val="left" w:pos="0"/>
        </w:tabs>
        <w:spacing w:before="0" w:line="240" w:lineRule="auto"/>
        <w:ind w:right="34" w:firstLine="709"/>
        <w:rPr>
          <w:rFonts w:ascii="Arial" w:hAnsi="Arial" w:cs="Arial"/>
          <w:sz w:val="24"/>
          <w:szCs w:val="24"/>
        </w:rPr>
      </w:pPr>
      <w:r w:rsidRPr="0067165A">
        <w:rPr>
          <w:rFonts w:ascii="Arial" w:hAnsi="Arial" w:cs="Arial"/>
          <w:color w:val="FF0000"/>
          <w:sz w:val="24"/>
          <w:szCs w:val="24"/>
        </w:rPr>
        <w:tab/>
      </w:r>
      <w:r w:rsidRPr="0067165A">
        <w:rPr>
          <w:rFonts w:ascii="Arial" w:hAnsi="Arial" w:cs="Arial"/>
          <w:sz w:val="24"/>
          <w:szCs w:val="24"/>
        </w:rPr>
        <w:t xml:space="preserve">Acest lucru este posibil şi uşor de îndeplinit pentru că majoritatea lucrărilor, importante din punctul de vedere al recoltei de lemn, sunt planificate în anotimpul rece, în perioada de latenţă a speciilor lemnoase (noiembrie-februarie). </w:t>
      </w:r>
    </w:p>
    <w:p w14:paraId="7C635225" w14:textId="77777777" w:rsidR="0065670D" w:rsidRPr="0067165A" w:rsidRDefault="0065670D" w:rsidP="0065670D">
      <w:pPr>
        <w:pStyle w:val="BodyText3"/>
        <w:shd w:val="clear" w:color="auto" w:fill="auto"/>
        <w:tabs>
          <w:tab w:val="left" w:pos="0"/>
        </w:tabs>
        <w:spacing w:before="0" w:line="240" w:lineRule="auto"/>
        <w:ind w:right="34" w:firstLine="709"/>
        <w:rPr>
          <w:rFonts w:ascii="Arial" w:eastAsia="Times New Roman" w:hAnsi="Arial" w:cs="Arial"/>
          <w:sz w:val="24"/>
          <w:szCs w:val="24"/>
        </w:rPr>
      </w:pPr>
      <w:r w:rsidRPr="0067165A">
        <w:rPr>
          <w:rFonts w:ascii="Arial" w:hAnsi="Arial" w:cs="Arial"/>
          <w:color w:val="FF0000"/>
          <w:sz w:val="24"/>
          <w:szCs w:val="24"/>
        </w:rPr>
        <w:tab/>
      </w:r>
      <w:r w:rsidRPr="0067165A">
        <w:rPr>
          <w:rFonts w:ascii="Arial" w:hAnsi="Arial" w:cs="Arial"/>
          <w:sz w:val="24"/>
          <w:szCs w:val="24"/>
        </w:rPr>
        <w:t>Referitor la perioada de reproducere a speciilor mai sensibile la factori externi potenţial perturbatori se va ţine cont şi la realizarea calendarului cu perioadele în care trebuie evitate lucrări de anvergură în fondul forestier.</w:t>
      </w:r>
      <w:r w:rsidRPr="0067165A">
        <w:rPr>
          <w:rFonts w:ascii="Arial" w:eastAsia="Times New Roman" w:hAnsi="Arial" w:cs="Arial"/>
          <w:sz w:val="24"/>
          <w:szCs w:val="24"/>
        </w:rPr>
        <w:t xml:space="preserve"> </w:t>
      </w:r>
    </w:p>
    <w:p w14:paraId="09534803" w14:textId="00E7D065" w:rsidR="0065670D" w:rsidRPr="0067165A" w:rsidRDefault="0065670D" w:rsidP="0065670D">
      <w:pPr>
        <w:pStyle w:val="BodyText3"/>
        <w:shd w:val="clear" w:color="auto" w:fill="auto"/>
        <w:tabs>
          <w:tab w:val="left" w:pos="0"/>
        </w:tabs>
        <w:spacing w:before="0" w:line="240" w:lineRule="auto"/>
        <w:ind w:right="34" w:firstLine="709"/>
        <w:rPr>
          <w:rFonts w:ascii="Arial" w:eastAsia="Times New Roman" w:hAnsi="Arial" w:cs="Arial"/>
          <w:sz w:val="24"/>
          <w:szCs w:val="24"/>
        </w:rPr>
      </w:pPr>
      <w:r w:rsidRPr="0067165A">
        <w:rPr>
          <w:rFonts w:ascii="Arial" w:eastAsia="Times New Roman" w:hAnsi="Arial" w:cs="Arial"/>
          <w:sz w:val="24"/>
          <w:szCs w:val="24"/>
        </w:rPr>
        <w:tab/>
        <w:t xml:space="preserve">Datele din calendar vor fi corelate cu cele privind distribuţia speciilor de faună pe teritoriul </w:t>
      </w:r>
      <w:r w:rsidRPr="0067165A">
        <w:rPr>
          <w:rFonts w:ascii="Arial" w:eastAsia="Times New Roman" w:hAnsi="Arial" w:cs="Arial"/>
          <w:sz w:val="24"/>
          <w:szCs w:val="24"/>
          <w:lang w:val="ro-RO"/>
        </w:rPr>
        <w:t xml:space="preserve">O.S. </w:t>
      </w:r>
      <w:r w:rsidR="009473F0" w:rsidRPr="0067165A">
        <w:rPr>
          <w:rFonts w:ascii="Arial" w:eastAsia="Times New Roman" w:hAnsi="Arial" w:cs="Arial"/>
          <w:sz w:val="24"/>
          <w:szCs w:val="24"/>
          <w:lang w:val="ro-RO"/>
        </w:rPr>
        <w:t>Comana</w:t>
      </w:r>
      <w:r w:rsidRPr="0067165A">
        <w:rPr>
          <w:rFonts w:ascii="Arial" w:eastAsia="Times New Roman" w:hAnsi="Arial" w:cs="Arial"/>
          <w:sz w:val="24"/>
          <w:szCs w:val="24"/>
        </w:rPr>
        <w:t>.</w:t>
      </w:r>
    </w:p>
    <w:p w14:paraId="5AFE4439" w14:textId="77777777" w:rsidR="0065670D" w:rsidRPr="0067165A" w:rsidRDefault="0065670D" w:rsidP="0065670D">
      <w:pPr>
        <w:pStyle w:val="BodyText3"/>
        <w:shd w:val="clear" w:color="auto" w:fill="auto"/>
        <w:tabs>
          <w:tab w:val="left" w:pos="0"/>
        </w:tabs>
        <w:spacing w:before="0" w:line="240" w:lineRule="auto"/>
        <w:ind w:right="34" w:firstLine="709"/>
        <w:rPr>
          <w:rFonts w:ascii="Arial" w:eastAsia="Times New Roman" w:hAnsi="Arial" w:cs="Arial"/>
          <w:sz w:val="24"/>
          <w:szCs w:val="24"/>
        </w:rPr>
      </w:pPr>
    </w:p>
    <w:p w14:paraId="678C3431" w14:textId="77777777" w:rsidR="0065670D" w:rsidRPr="0067165A" w:rsidRDefault="0065670D" w:rsidP="0065670D">
      <w:pPr>
        <w:autoSpaceDE w:val="0"/>
        <w:autoSpaceDN w:val="0"/>
        <w:adjustRightInd w:val="0"/>
        <w:jc w:val="center"/>
        <w:rPr>
          <w:rFonts w:ascii="Arial" w:hAnsi="Arial" w:cs="Arial"/>
          <w:b/>
          <w:bCs/>
          <w:i/>
          <w:sz w:val="20"/>
          <w:szCs w:val="22"/>
          <w:lang w:val="ro-RO"/>
        </w:rPr>
      </w:pPr>
      <w:r w:rsidRPr="0067165A">
        <w:rPr>
          <w:rFonts w:ascii="Arial" w:hAnsi="Arial" w:cs="Arial"/>
          <w:b/>
          <w:bCs/>
          <w:i/>
          <w:sz w:val="20"/>
          <w:szCs w:val="22"/>
          <w:lang w:val="ro-RO"/>
        </w:rPr>
        <w:t xml:space="preserve">Tabelul D.7.1. Perioadele generale de reproducere/cuibărire a faunei de interes conservativ </w:t>
      </w:r>
    </w:p>
    <w:p w14:paraId="08BB34D0" w14:textId="77777777" w:rsidR="0065670D" w:rsidRPr="0067165A" w:rsidRDefault="0065670D" w:rsidP="0065670D">
      <w:pPr>
        <w:autoSpaceDE w:val="0"/>
        <w:autoSpaceDN w:val="0"/>
        <w:adjustRightInd w:val="0"/>
        <w:jc w:val="center"/>
        <w:rPr>
          <w:rFonts w:ascii="Arial" w:hAnsi="Arial" w:cs="Arial"/>
          <w:b/>
          <w:bCs/>
          <w:i/>
          <w:sz w:val="20"/>
          <w:szCs w:val="22"/>
          <w:lang w:val="ro-RO"/>
        </w:rPr>
      </w:pPr>
      <w:r w:rsidRPr="0067165A">
        <w:rPr>
          <w:rFonts w:ascii="Arial" w:hAnsi="Arial" w:cs="Arial"/>
          <w:b/>
          <w:bCs/>
          <w:i/>
          <w:sz w:val="20"/>
          <w:szCs w:val="22"/>
          <w:lang w:val="ro-RO"/>
        </w:rPr>
        <w:t xml:space="preserve">în care se recomandă oprirea/limitarea lucrărilor silvice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173"/>
        <w:gridCol w:w="1506"/>
        <w:gridCol w:w="1248"/>
        <w:gridCol w:w="1862"/>
      </w:tblGrid>
      <w:tr w:rsidR="003B5CC5" w:rsidRPr="0067165A" w14:paraId="7799A583" w14:textId="77777777" w:rsidTr="00D75BF8">
        <w:trPr>
          <w:jc w:val="center"/>
        </w:trPr>
        <w:tc>
          <w:tcPr>
            <w:tcW w:w="3467" w:type="dxa"/>
            <w:tcBorders>
              <w:top w:val="single" w:sz="12" w:space="0" w:color="auto"/>
              <w:left w:val="single" w:sz="12" w:space="0" w:color="auto"/>
              <w:bottom w:val="single" w:sz="12" w:space="0" w:color="auto"/>
            </w:tcBorders>
            <w:shd w:val="clear" w:color="auto" w:fill="auto"/>
          </w:tcPr>
          <w:p w14:paraId="10E5D074" w14:textId="77777777" w:rsidR="0065670D" w:rsidRPr="0067165A" w:rsidRDefault="0065670D" w:rsidP="00D75BF8">
            <w:pPr>
              <w:pStyle w:val="BodyText3"/>
              <w:shd w:val="clear" w:color="auto" w:fill="auto"/>
              <w:tabs>
                <w:tab w:val="left" w:pos="513"/>
              </w:tabs>
              <w:spacing w:before="0" w:after="120" w:line="240" w:lineRule="auto"/>
              <w:ind w:right="34" w:firstLine="0"/>
              <w:jc w:val="center"/>
              <w:rPr>
                <w:rFonts w:ascii="Arial" w:hAnsi="Arial" w:cs="Arial"/>
                <w:b/>
                <w:lang w:val="ro-RO" w:eastAsia="ro-RO"/>
              </w:rPr>
            </w:pPr>
            <w:r w:rsidRPr="0067165A">
              <w:rPr>
                <w:rFonts w:ascii="Arial" w:hAnsi="Arial" w:cs="Arial"/>
                <w:b/>
                <w:lang w:val="ro-RO" w:eastAsia="ro-RO"/>
              </w:rPr>
              <w:t>Lunile anului/Perioada de reproducere/cuibărire/creştere a puilor</w:t>
            </w:r>
          </w:p>
        </w:tc>
        <w:tc>
          <w:tcPr>
            <w:tcW w:w="1173" w:type="dxa"/>
            <w:tcBorders>
              <w:top w:val="single" w:sz="12" w:space="0" w:color="auto"/>
              <w:bottom w:val="single" w:sz="12" w:space="0" w:color="auto"/>
            </w:tcBorders>
            <w:shd w:val="clear" w:color="auto" w:fill="auto"/>
            <w:vAlign w:val="center"/>
          </w:tcPr>
          <w:p w14:paraId="5B7AB127" w14:textId="77777777" w:rsidR="0065670D" w:rsidRPr="0067165A" w:rsidRDefault="0065670D" w:rsidP="00D75BF8">
            <w:pPr>
              <w:pStyle w:val="BodyText3"/>
              <w:shd w:val="clear" w:color="auto" w:fill="auto"/>
              <w:tabs>
                <w:tab w:val="left" w:pos="513"/>
              </w:tabs>
              <w:spacing w:before="0" w:after="120" w:line="240" w:lineRule="auto"/>
              <w:ind w:right="34" w:firstLine="0"/>
              <w:jc w:val="center"/>
              <w:rPr>
                <w:rFonts w:ascii="Arial" w:hAnsi="Arial" w:cs="Arial"/>
                <w:b/>
                <w:lang w:val="ro-RO" w:eastAsia="ro-RO"/>
              </w:rPr>
            </w:pPr>
            <w:r w:rsidRPr="0067165A">
              <w:rPr>
                <w:rFonts w:ascii="Arial" w:hAnsi="Arial" w:cs="Arial"/>
                <w:b/>
                <w:lang w:val="ro-RO" w:eastAsia="ro-RO"/>
              </w:rPr>
              <w:t>Păsări</w:t>
            </w:r>
          </w:p>
        </w:tc>
        <w:tc>
          <w:tcPr>
            <w:tcW w:w="1506" w:type="dxa"/>
            <w:tcBorders>
              <w:top w:val="single" w:sz="12" w:space="0" w:color="auto"/>
              <w:bottom w:val="single" w:sz="12" w:space="0" w:color="auto"/>
            </w:tcBorders>
            <w:shd w:val="clear" w:color="auto" w:fill="auto"/>
            <w:vAlign w:val="center"/>
          </w:tcPr>
          <w:p w14:paraId="0CEB1C28" w14:textId="77777777" w:rsidR="0065670D" w:rsidRPr="0067165A" w:rsidRDefault="0065670D" w:rsidP="00D75BF8">
            <w:pPr>
              <w:pStyle w:val="BodyText3"/>
              <w:shd w:val="clear" w:color="auto" w:fill="auto"/>
              <w:tabs>
                <w:tab w:val="left" w:pos="513"/>
              </w:tabs>
              <w:spacing w:before="0" w:after="120" w:line="240" w:lineRule="auto"/>
              <w:ind w:right="34" w:firstLine="0"/>
              <w:jc w:val="center"/>
              <w:rPr>
                <w:rFonts w:ascii="Arial" w:hAnsi="Arial" w:cs="Arial"/>
                <w:b/>
                <w:lang w:val="ro-RO" w:eastAsia="ro-RO"/>
              </w:rPr>
            </w:pPr>
            <w:r w:rsidRPr="0067165A">
              <w:rPr>
                <w:rFonts w:ascii="Arial" w:hAnsi="Arial" w:cs="Arial"/>
                <w:b/>
                <w:lang w:val="ro-RO" w:eastAsia="ro-RO"/>
              </w:rPr>
              <w:t>Amfibieni</w:t>
            </w:r>
          </w:p>
        </w:tc>
        <w:tc>
          <w:tcPr>
            <w:tcW w:w="1248" w:type="dxa"/>
            <w:tcBorders>
              <w:top w:val="single" w:sz="12" w:space="0" w:color="auto"/>
              <w:bottom w:val="single" w:sz="12" w:space="0" w:color="auto"/>
            </w:tcBorders>
            <w:shd w:val="clear" w:color="auto" w:fill="auto"/>
            <w:vAlign w:val="center"/>
          </w:tcPr>
          <w:p w14:paraId="32A3EF17" w14:textId="77777777" w:rsidR="0065670D" w:rsidRPr="0067165A" w:rsidRDefault="0065670D" w:rsidP="00D75BF8">
            <w:pPr>
              <w:pStyle w:val="BodyText3"/>
              <w:shd w:val="clear" w:color="auto" w:fill="auto"/>
              <w:tabs>
                <w:tab w:val="left" w:pos="513"/>
              </w:tabs>
              <w:spacing w:before="0" w:after="120" w:line="240" w:lineRule="auto"/>
              <w:ind w:right="34" w:firstLine="0"/>
              <w:jc w:val="center"/>
              <w:rPr>
                <w:rFonts w:ascii="Arial" w:hAnsi="Arial" w:cs="Arial"/>
                <w:b/>
                <w:lang w:val="ro-RO" w:eastAsia="ro-RO"/>
              </w:rPr>
            </w:pPr>
            <w:r w:rsidRPr="0067165A">
              <w:rPr>
                <w:rFonts w:ascii="Arial" w:hAnsi="Arial" w:cs="Arial"/>
                <w:b/>
                <w:lang w:val="ro-RO" w:eastAsia="ro-RO"/>
              </w:rPr>
              <w:t>Reptile</w:t>
            </w:r>
          </w:p>
        </w:tc>
        <w:tc>
          <w:tcPr>
            <w:tcW w:w="1862" w:type="dxa"/>
            <w:tcBorders>
              <w:top w:val="single" w:sz="12" w:space="0" w:color="auto"/>
              <w:bottom w:val="single" w:sz="12" w:space="0" w:color="auto"/>
              <w:right w:val="single" w:sz="12" w:space="0" w:color="auto"/>
            </w:tcBorders>
            <w:shd w:val="clear" w:color="auto" w:fill="auto"/>
            <w:vAlign w:val="center"/>
          </w:tcPr>
          <w:p w14:paraId="561826E9" w14:textId="77777777" w:rsidR="0065670D" w:rsidRPr="0067165A" w:rsidRDefault="0065670D" w:rsidP="00D75BF8">
            <w:pPr>
              <w:pStyle w:val="BodyText3"/>
              <w:shd w:val="clear" w:color="auto" w:fill="auto"/>
              <w:tabs>
                <w:tab w:val="left" w:pos="513"/>
              </w:tabs>
              <w:spacing w:before="0" w:after="120" w:line="240" w:lineRule="auto"/>
              <w:ind w:right="34" w:firstLine="0"/>
              <w:jc w:val="center"/>
              <w:rPr>
                <w:rFonts w:ascii="Arial" w:hAnsi="Arial" w:cs="Arial"/>
                <w:b/>
                <w:lang w:val="ro-RO" w:eastAsia="ro-RO"/>
              </w:rPr>
            </w:pPr>
            <w:r w:rsidRPr="0067165A">
              <w:rPr>
                <w:rFonts w:ascii="Arial" w:hAnsi="Arial" w:cs="Arial"/>
                <w:b/>
                <w:lang w:val="ro-RO" w:eastAsia="ro-RO"/>
              </w:rPr>
              <w:t>Mamifere</w:t>
            </w:r>
          </w:p>
        </w:tc>
      </w:tr>
      <w:tr w:rsidR="003B5CC5" w:rsidRPr="0067165A" w14:paraId="29DC9D76" w14:textId="77777777" w:rsidTr="00D75BF8">
        <w:trPr>
          <w:trHeight w:val="197"/>
          <w:jc w:val="center"/>
        </w:trPr>
        <w:tc>
          <w:tcPr>
            <w:tcW w:w="3467" w:type="dxa"/>
            <w:tcBorders>
              <w:top w:val="single" w:sz="12" w:space="0" w:color="auto"/>
              <w:left w:val="single" w:sz="12" w:space="0" w:color="auto"/>
            </w:tcBorders>
            <w:shd w:val="clear" w:color="auto" w:fill="auto"/>
          </w:tcPr>
          <w:p w14:paraId="5C6F8FD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Ianuarie</w:t>
            </w:r>
          </w:p>
        </w:tc>
        <w:tc>
          <w:tcPr>
            <w:tcW w:w="1173" w:type="dxa"/>
            <w:tcBorders>
              <w:top w:val="single" w:sz="12" w:space="0" w:color="auto"/>
            </w:tcBorders>
            <w:shd w:val="clear" w:color="auto" w:fill="auto"/>
          </w:tcPr>
          <w:p w14:paraId="3EEF2C76"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tcBorders>
              <w:top w:val="single" w:sz="12" w:space="0" w:color="auto"/>
            </w:tcBorders>
            <w:shd w:val="clear" w:color="auto" w:fill="auto"/>
          </w:tcPr>
          <w:p w14:paraId="78898B86"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tcBorders>
              <w:top w:val="single" w:sz="12" w:space="0" w:color="auto"/>
            </w:tcBorders>
            <w:shd w:val="clear" w:color="auto" w:fill="auto"/>
          </w:tcPr>
          <w:p w14:paraId="4FBA79A8"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top w:val="single" w:sz="12" w:space="0" w:color="auto"/>
              <w:right w:val="single" w:sz="12" w:space="0" w:color="auto"/>
            </w:tcBorders>
            <w:shd w:val="clear" w:color="auto" w:fill="auto"/>
          </w:tcPr>
          <w:p w14:paraId="3FDA041D"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r>
      <w:tr w:rsidR="003B5CC5" w:rsidRPr="0067165A" w14:paraId="42C7F551" w14:textId="77777777" w:rsidTr="00D75BF8">
        <w:trPr>
          <w:trHeight w:val="47"/>
          <w:jc w:val="center"/>
        </w:trPr>
        <w:tc>
          <w:tcPr>
            <w:tcW w:w="3467" w:type="dxa"/>
            <w:tcBorders>
              <w:left w:val="single" w:sz="12" w:space="0" w:color="auto"/>
            </w:tcBorders>
            <w:shd w:val="clear" w:color="auto" w:fill="auto"/>
          </w:tcPr>
          <w:p w14:paraId="0F9171F1"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Februarie</w:t>
            </w:r>
          </w:p>
        </w:tc>
        <w:tc>
          <w:tcPr>
            <w:tcW w:w="1173" w:type="dxa"/>
            <w:shd w:val="clear" w:color="auto" w:fill="auto"/>
          </w:tcPr>
          <w:p w14:paraId="59CCD542"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shd w:val="clear" w:color="auto" w:fill="auto"/>
          </w:tcPr>
          <w:p w14:paraId="221E3359"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shd w:val="clear" w:color="auto" w:fill="auto"/>
          </w:tcPr>
          <w:p w14:paraId="7BA4A629"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right w:val="single" w:sz="12" w:space="0" w:color="auto"/>
            </w:tcBorders>
            <w:shd w:val="clear" w:color="auto" w:fill="auto"/>
          </w:tcPr>
          <w:p w14:paraId="76876203"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584E2243" w14:textId="77777777" w:rsidTr="00D75BF8">
        <w:trPr>
          <w:jc w:val="center"/>
        </w:trPr>
        <w:tc>
          <w:tcPr>
            <w:tcW w:w="3467" w:type="dxa"/>
            <w:tcBorders>
              <w:left w:val="single" w:sz="12" w:space="0" w:color="auto"/>
            </w:tcBorders>
            <w:shd w:val="clear" w:color="auto" w:fill="auto"/>
          </w:tcPr>
          <w:p w14:paraId="0C1AF161"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Martie</w:t>
            </w:r>
          </w:p>
        </w:tc>
        <w:tc>
          <w:tcPr>
            <w:tcW w:w="1173" w:type="dxa"/>
            <w:shd w:val="clear" w:color="auto" w:fill="auto"/>
          </w:tcPr>
          <w:p w14:paraId="00AADEA0"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506" w:type="dxa"/>
            <w:shd w:val="clear" w:color="auto" w:fill="auto"/>
          </w:tcPr>
          <w:p w14:paraId="362B3F12"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248" w:type="dxa"/>
            <w:shd w:val="clear" w:color="auto" w:fill="auto"/>
          </w:tcPr>
          <w:p w14:paraId="341F700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right w:val="single" w:sz="12" w:space="0" w:color="auto"/>
            </w:tcBorders>
            <w:shd w:val="clear" w:color="auto" w:fill="auto"/>
          </w:tcPr>
          <w:p w14:paraId="351A9836"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6B2515D7" w14:textId="77777777" w:rsidTr="00D75BF8">
        <w:trPr>
          <w:jc w:val="center"/>
        </w:trPr>
        <w:tc>
          <w:tcPr>
            <w:tcW w:w="3467" w:type="dxa"/>
            <w:tcBorders>
              <w:left w:val="single" w:sz="12" w:space="0" w:color="auto"/>
            </w:tcBorders>
            <w:shd w:val="clear" w:color="auto" w:fill="auto"/>
          </w:tcPr>
          <w:p w14:paraId="48854B97"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Aprilie</w:t>
            </w:r>
          </w:p>
        </w:tc>
        <w:tc>
          <w:tcPr>
            <w:tcW w:w="1173" w:type="dxa"/>
            <w:shd w:val="clear" w:color="auto" w:fill="auto"/>
          </w:tcPr>
          <w:p w14:paraId="3CB1C53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506" w:type="dxa"/>
            <w:shd w:val="clear" w:color="auto" w:fill="auto"/>
          </w:tcPr>
          <w:p w14:paraId="0AE85F6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248" w:type="dxa"/>
            <w:shd w:val="clear" w:color="auto" w:fill="auto"/>
          </w:tcPr>
          <w:p w14:paraId="0FA176C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40572B4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095FF5CB" w14:textId="77777777" w:rsidTr="00D75BF8">
        <w:trPr>
          <w:jc w:val="center"/>
        </w:trPr>
        <w:tc>
          <w:tcPr>
            <w:tcW w:w="3467" w:type="dxa"/>
            <w:tcBorders>
              <w:left w:val="single" w:sz="12" w:space="0" w:color="auto"/>
            </w:tcBorders>
            <w:shd w:val="clear" w:color="auto" w:fill="auto"/>
          </w:tcPr>
          <w:p w14:paraId="08C3D664"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Mai</w:t>
            </w:r>
          </w:p>
        </w:tc>
        <w:tc>
          <w:tcPr>
            <w:tcW w:w="1173" w:type="dxa"/>
            <w:shd w:val="clear" w:color="auto" w:fill="auto"/>
          </w:tcPr>
          <w:p w14:paraId="5C04626A"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506" w:type="dxa"/>
            <w:shd w:val="clear" w:color="auto" w:fill="auto"/>
          </w:tcPr>
          <w:p w14:paraId="2F405D2B"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248" w:type="dxa"/>
            <w:shd w:val="clear" w:color="auto" w:fill="auto"/>
          </w:tcPr>
          <w:p w14:paraId="5342FA3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4B86B1CD"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7C820564" w14:textId="77777777" w:rsidTr="00D75BF8">
        <w:trPr>
          <w:jc w:val="center"/>
        </w:trPr>
        <w:tc>
          <w:tcPr>
            <w:tcW w:w="3467" w:type="dxa"/>
            <w:tcBorders>
              <w:left w:val="single" w:sz="12" w:space="0" w:color="auto"/>
            </w:tcBorders>
            <w:shd w:val="clear" w:color="auto" w:fill="auto"/>
          </w:tcPr>
          <w:p w14:paraId="41652AF0"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Iunie</w:t>
            </w:r>
          </w:p>
        </w:tc>
        <w:tc>
          <w:tcPr>
            <w:tcW w:w="1173" w:type="dxa"/>
            <w:shd w:val="clear" w:color="auto" w:fill="auto"/>
          </w:tcPr>
          <w:p w14:paraId="612D09E2"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506" w:type="dxa"/>
            <w:shd w:val="clear" w:color="auto" w:fill="auto"/>
          </w:tcPr>
          <w:p w14:paraId="17E114FF"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248" w:type="dxa"/>
            <w:shd w:val="clear" w:color="auto" w:fill="auto"/>
          </w:tcPr>
          <w:p w14:paraId="30EF31B6"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6352D9FF"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1FDF52F6" w14:textId="77777777" w:rsidTr="00D75BF8">
        <w:trPr>
          <w:jc w:val="center"/>
        </w:trPr>
        <w:tc>
          <w:tcPr>
            <w:tcW w:w="3467" w:type="dxa"/>
            <w:tcBorders>
              <w:left w:val="single" w:sz="12" w:space="0" w:color="auto"/>
            </w:tcBorders>
            <w:shd w:val="clear" w:color="auto" w:fill="auto"/>
          </w:tcPr>
          <w:p w14:paraId="2315D3E7"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Iulie</w:t>
            </w:r>
          </w:p>
        </w:tc>
        <w:tc>
          <w:tcPr>
            <w:tcW w:w="1173" w:type="dxa"/>
            <w:shd w:val="clear" w:color="auto" w:fill="auto"/>
          </w:tcPr>
          <w:p w14:paraId="176F0117"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506" w:type="dxa"/>
            <w:shd w:val="clear" w:color="auto" w:fill="auto"/>
          </w:tcPr>
          <w:p w14:paraId="18897D5D"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248" w:type="dxa"/>
            <w:shd w:val="clear" w:color="auto" w:fill="auto"/>
          </w:tcPr>
          <w:p w14:paraId="6D9B207D"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733A5517"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77D80CC5" w14:textId="77777777" w:rsidTr="00D75BF8">
        <w:trPr>
          <w:jc w:val="center"/>
        </w:trPr>
        <w:tc>
          <w:tcPr>
            <w:tcW w:w="3467" w:type="dxa"/>
            <w:tcBorders>
              <w:left w:val="single" w:sz="12" w:space="0" w:color="auto"/>
            </w:tcBorders>
            <w:shd w:val="clear" w:color="auto" w:fill="auto"/>
          </w:tcPr>
          <w:p w14:paraId="557E67BB"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August</w:t>
            </w:r>
          </w:p>
        </w:tc>
        <w:tc>
          <w:tcPr>
            <w:tcW w:w="1173" w:type="dxa"/>
            <w:shd w:val="clear" w:color="auto" w:fill="auto"/>
          </w:tcPr>
          <w:p w14:paraId="6D5E4BE5"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shd w:val="clear" w:color="auto" w:fill="auto"/>
          </w:tcPr>
          <w:p w14:paraId="55927DA9"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shd w:val="clear" w:color="auto" w:fill="auto"/>
          </w:tcPr>
          <w:p w14:paraId="6FEBA4C4"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3E1CF461"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1A7AB3AE" w14:textId="77777777" w:rsidTr="00D75BF8">
        <w:trPr>
          <w:jc w:val="center"/>
        </w:trPr>
        <w:tc>
          <w:tcPr>
            <w:tcW w:w="3467" w:type="dxa"/>
            <w:tcBorders>
              <w:left w:val="single" w:sz="12" w:space="0" w:color="auto"/>
            </w:tcBorders>
            <w:shd w:val="clear" w:color="auto" w:fill="auto"/>
          </w:tcPr>
          <w:p w14:paraId="366ED21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Septembrie</w:t>
            </w:r>
          </w:p>
        </w:tc>
        <w:tc>
          <w:tcPr>
            <w:tcW w:w="1173" w:type="dxa"/>
            <w:shd w:val="clear" w:color="auto" w:fill="auto"/>
          </w:tcPr>
          <w:p w14:paraId="547F4F6B"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shd w:val="clear" w:color="auto" w:fill="auto"/>
          </w:tcPr>
          <w:p w14:paraId="33168E25"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shd w:val="clear" w:color="auto" w:fill="auto"/>
          </w:tcPr>
          <w:p w14:paraId="0357E5DB"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c>
          <w:tcPr>
            <w:tcW w:w="1862" w:type="dxa"/>
            <w:tcBorders>
              <w:right w:val="single" w:sz="12" w:space="0" w:color="auto"/>
            </w:tcBorders>
            <w:shd w:val="clear" w:color="auto" w:fill="auto"/>
          </w:tcPr>
          <w:p w14:paraId="5E19AFD0"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X</w:t>
            </w:r>
          </w:p>
        </w:tc>
      </w:tr>
      <w:tr w:rsidR="003B5CC5" w:rsidRPr="0067165A" w14:paraId="23F022BB" w14:textId="77777777" w:rsidTr="00D75BF8">
        <w:trPr>
          <w:jc w:val="center"/>
        </w:trPr>
        <w:tc>
          <w:tcPr>
            <w:tcW w:w="3467" w:type="dxa"/>
            <w:tcBorders>
              <w:left w:val="single" w:sz="12" w:space="0" w:color="auto"/>
            </w:tcBorders>
            <w:shd w:val="clear" w:color="auto" w:fill="auto"/>
          </w:tcPr>
          <w:p w14:paraId="704BCA03"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Octombrie</w:t>
            </w:r>
          </w:p>
        </w:tc>
        <w:tc>
          <w:tcPr>
            <w:tcW w:w="1173" w:type="dxa"/>
            <w:shd w:val="clear" w:color="auto" w:fill="auto"/>
          </w:tcPr>
          <w:p w14:paraId="2691D0F3"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shd w:val="clear" w:color="auto" w:fill="auto"/>
          </w:tcPr>
          <w:p w14:paraId="4309B77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shd w:val="clear" w:color="auto" w:fill="auto"/>
          </w:tcPr>
          <w:p w14:paraId="66D145F9"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right w:val="single" w:sz="12" w:space="0" w:color="auto"/>
            </w:tcBorders>
            <w:shd w:val="clear" w:color="auto" w:fill="auto"/>
          </w:tcPr>
          <w:p w14:paraId="05763C33"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r>
      <w:tr w:rsidR="003B5CC5" w:rsidRPr="0067165A" w14:paraId="1FAB99B8" w14:textId="77777777" w:rsidTr="00D75BF8">
        <w:trPr>
          <w:jc w:val="center"/>
        </w:trPr>
        <w:tc>
          <w:tcPr>
            <w:tcW w:w="3467" w:type="dxa"/>
            <w:tcBorders>
              <w:left w:val="single" w:sz="12" w:space="0" w:color="auto"/>
            </w:tcBorders>
            <w:shd w:val="clear" w:color="auto" w:fill="auto"/>
          </w:tcPr>
          <w:p w14:paraId="4E712E3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Noiembrie</w:t>
            </w:r>
          </w:p>
        </w:tc>
        <w:tc>
          <w:tcPr>
            <w:tcW w:w="1173" w:type="dxa"/>
            <w:shd w:val="clear" w:color="auto" w:fill="auto"/>
          </w:tcPr>
          <w:p w14:paraId="67078684"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shd w:val="clear" w:color="auto" w:fill="auto"/>
          </w:tcPr>
          <w:p w14:paraId="26C0642D"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shd w:val="clear" w:color="auto" w:fill="auto"/>
          </w:tcPr>
          <w:p w14:paraId="3DCFCD3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right w:val="single" w:sz="12" w:space="0" w:color="auto"/>
            </w:tcBorders>
            <w:shd w:val="clear" w:color="auto" w:fill="auto"/>
          </w:tcPr>
          <w:p w14:paraId="68019485"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r>
      <w:tr w:rsidR="003B5CC5" w:rsidRPr="0067165A" w14:paraId="5BE8141B" w14:textId="77777777" w:rsidTr="00D75BF8">
        <w:trPr>
          <w:jc w:val="center"/>
        </w:trPr>
        <w:tc>
          <w:tcPr>
            <w:tcW w:w="3467" w:type="dxa"/>
            <w:tcBorders>
              <w:left w:val="single" w:sz="12" w:space="0" w:color="auto"/>
              <w:bottom w:val="single" w:sz="12" w:space="0" w:color="auto"/>
            </w:tcBorders>
            <w:shd w:val="clear" w:color="auto" w:fill="auto"/>
          </w:tcPr>
          <w:p w14:paraId="1534F4CC"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Decembrie</w:t>
            </w:r>
          </w:p>
        </w:tc>
        <w:tc>
          <w:tcPr>
            <w:tcW w:w="1173" w:type="dxa"/>
            <w:tcBorders>
              <w:bottom w:val="single" w:sz="12" w:space="0" w:color="auto"/>
            </w:tcBorders>
            <w:shd w:val="clear" w:color="auto" w:fill="auto"/>
          </w:tcPr>
          <w:p w14:paraId="2B9FFE7E"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506" w:type="dxa"/>
            <w:tcBorders>
              <w:bottom w:val="single" w:sz="12" w:space="0" w:color="auto"/>
            </w:tcBorders>
            <w:shd w:val="clear" w:color="auto" w:fill="auto"/>
          </w:tcPr>
          <w:p w14:paraId="33F2ED15"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248" w:type="dxa"/>
            <w:tcBorders>
              <w:bottom w:val="single" w:sz="12" w:space="0" w:color="auto"/>
            </w:tcBorders>
            <w:shd w:val="clear" w:color="auto" w:fill="auto"/>
          </w:tcPr>
          <w:p w14:paraId="097E1925"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c>
          <w:tcPr>
            <w:tcW w:w="1862" w:type="dxa"/>
            <w:tcBorders>
              <w:bottom w:val="single" w:sz="12" w:space="0" w:color="auto"/>
              <w:right w:val="single" w:sz="12" w:space="0" w:color="auto"/>
            </w:tcBorders>
            <w:shd w:val="clear" w:color="auto" w:fill="auto"/>
          </w:tcPr>
          <w:p w14:paraId="4597641A" w14:textId="77777777" w:rsidR="0065670D" w:rsidRPr="0067165A" w:rsidRDefault="0065670D" w:rsidP="00D75BF8">
            <w:pPr>
              <w:pStyle w:val="BodyText3"/>
              <w:shd w:val="clear" w:color="auto" w:fill="auto"/>
              <w:tabs>
                <w:tab w:val="left" w:pos="513"/>
              </w:tabs>
              <w:spacing w:before="0" w:line="240" w:lineRule="auto"/>
              <w:ind w:firstLine="0"/>
              <w:jc w:val="center"/>
              <w:rPr>
                <w:rFonts w:ascii="Arial" w:hAnsi="Arial" w:cs="Arial"/>
                <w:lang w:val="ro-RO" w:eastAsia="ro-RO"/>
              </w:rPr>
            </w:pPr>
            <w:r w:rsidRPr="0067165A">
              <w:rPr>
                <w:rFonts w:ascii="Arial" w:hAnsi="Arial" w:cs="Arial"/>
                <w:lang w:val="ro-RO" w:eastAsia="ro-RO"/>
              </w:rPr>
              <w:t>-</w:t>
            </w:r>
          </w:p>
        </w:tc>
      </w:tr>
    </w:tbl>
    <w:p w14:paraId="715847C4"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rPr>
      </w:pPr>
      <w:r w:rsidRPr="0067165A">
        <w:rPr>
          <w:rFonts w:ascii="Arial" w:hAnsi="Arial" w:cs="Arial"/>
          <w:color w:val="FF0000"/>
          <w:sz w:val="24"/>
          <w:szCs w:val="24"/>
        </w:rPr>
        <w:tab/>
      </w:r>
      <w:r w:rsidRPr="0067165A">
        <w:rPr>
          <w:rFonts w:ascii="Arial" w:hAnsi="Arial" w:cs="Arial"/>
          <w:color w:val="FF0000"/>
          <w:sz w:val="24"/>
          <w:szCs w:val="24"/>
        </w:rPr>
        <w:tab/>
      </w:r>
    </w:p>
    <w:p w14:paraId="62C622FC"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sz w:val="24"/>
          <w:szCs w:val="24"/>
          <w:lang w:val="ro-RO"/>
        </w:rPr>
      </w:pPr>
      <w:r w:rsidRPr="0067165A">
        <w:rPr>
          <w:rFonts w:ascii="Arial" w:hAnsi="Arial" w:cs="Arial"/>
          <w:sz w:val="24"/>
          <w:szCs w:val="24"/>
        </w:rPr>
        <w:tab/>
        <w:t>Se recomandă să se ţină cont de calendar la aplicarea amenajamentului, în funcţie de ecologia speciilor care constituie obiective de conservare.</w:t>
      </w:r>
    </w:p>
    <w:p w14:paraId="66391641"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3717AD5B"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2624B8F"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FF97C13"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1119B78D"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2A35D1D"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7037E08C"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AAE51D9"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7C86B663"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70FFBE2" w14:textId="77777777" w:rsidR="00084EC4" w:rsidRPr="0067165A" w:rsidRDefault="00084EC4"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3F9F32B1" w14:textId="77777777" w:rsidR="0065670D" w:rsidRPr="0067165A" w:rsidRDefault="0065670D" w:rsidP="004954EB">
      <w:pPr>
        <w:pStyle w:val="Titlu1"/>
        <w:rPr>
          <w:rFonts w:ascii="Arial Bold" w:hAnsi="Arial Bold"/>
          <w:smallCaps/>
        </w:rPr>
      </w:pPr>
      <w:bookmarkStart w:id="405" w:name="_Toc168659591"/>
      <w:r w:rsidRPr="0067165A">
        <w:lastRenderedPageBreak/>
        <w:t>E. METODELE UTILIZATE PENTRU CULEGEREA INFORMAŢIILOR PRIVIND SPECIILE ŞI/SAU HABITATELE DE INTERES COMUNITAR</w:t>
      </w:r>
      <w:bookmarkEnd w:id="405"/>
    </w:p>
    <w:p w14:paraId="59688E7C" w14:textId="77777777" w:rsidR="0065670D" w:rsidRPr="0067165A" w:rsidRDefault="0065670D" w:rsidP="003B5CC5"/>
    <w:p w14:paraId="1B2F1140" w14:textId="18D8A2F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u w:val="single"/>
          <w:lang w:val="ro-RO"/>
        </w:rPr>
        <w:t>Etapa de birou</w:t>
      </w:r>
      <w:r w:rsidRPr="0067165A">
        <w:rPr>
          <w:rFonts w:ascii="Arial" w:hAnsi="Arial" w:cs="Arial"/>
          <w:bCs/>
          <w:iCs/>
          <w:lang w:val="ro-RO"/>
        </w:rPr>
        <w:t xml:space="preserve">: a presupus documentarea prealabilă privind problematica Amenajamentului silvic al </w:t>
      </w:r>
      <w:r w:rsidR="003B5CC5" w:rsidRPr="0067165A">
        <w:rPr>
          <w:rFonts w:ascii="Arial" w:hAnsi="Arial" w:cs="Arial"/>
          <w:bCs/>
          <w:iCs/>
          <w:lang w:val="ro-RO"/>
        </w:rPr>
        <w:t>O.S. Comana</w:t>
      </w:r>
      <w:r w:rsidRPr="0067165A">
        <w:rPr>
          <w:rFonts w:ascii="Arial" w:hAnsi="Arial" w:cs="Arial"/>
          <w:bCs/>
          <w:iCs/>
          <w:lang w:val="ro-RO"/>
        </w:rPr>
        <w:t>, faţă de evaluarea efectelor potenţiale asupra ariilor protejate de interes comunitar posibil a fi afectate, precum şi analiza şi prelucrarea informaţiilor şi datelor necesare parcurgerii conţinutului studiului de evaluare adecvată.</w:t>
      </w:r>
    </w:p>
    <w:p w14:paraId="77B594CB" w14:textId="77777777" w:rsidR="0065670D" w:rsidRPr="0067165A" w:rsidRDefault="0065670D" w:rsidP="009A69B2">
      <w:pPr>
        <w:suppressAutoHyphens/>
        <w:ind w:firstLine="720"/>
        <w:jc w:val="both"/>
        <w:rPr>
          <w:rFonts w:ascii="Arial" w:hAnsi="Arial" w:cs="Arial"/>
          <w:bCs/>
          <w:iCs/>
          <w:color w:val="FF0000"/>
          <w:lang w:val="ro-RO"/>
        </w:rPr>
      </w:pPr>
      <w:r w:rsidRPr="0067165A">
        <w:rPr>
          <w:rFonts w:ascii="Arial" w:hAnsi="Arial" w:cs="Arial"/>
          <w:bCs/>
          <w:iCs/>
          <w:color w:val="FF0000"/>
          <w:lang w:val="ro-RO"/>
        </w:rPr>
        <w:t xml:space="preserve">       </w:t>
      </w:r>
    </w:p>
    <w:p w14:paraId="0C1A3A11" w14:textId="6D13423C"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color w:val="FF0000"/>
          <w:lang w:val="ro-RO"/>
        </w:rPr>
        <w:t xml:space="preserve">  </w:t>
      </w:r>
      <w:r w:rsidRPr="0067165A">
        <w:rPr>
          <w:rFonts w:ascii="Arial" w:hAnsi="Arial" w:cs="Arial"/>
          <w:bCs/>
          <w:iCs/>
          <w:lang w:val="ro-RO"/>
        </w:rPr>
        <w:t>Sintetic, principalele etape de lucru în faza de birou au fost:</w:t>
      </w:r>
    </w:p>
    <w:p w14:paraId="65325DA3"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identificarea la nivel de U</w:t>
      </w:r>
      <w:r w:rsidR="009A69B2" w:rsidRPr="0067165A">
        <w:rPr>
          <w:rFonts w:ascii="Arial" w:hAnsi="Arial" w:cs="Arial"/>
          <w:bCs/>
          <w:iCs/>
          <w:lang w:val="ro-RO"/>
        </w:rPr>
        <w:t>.</w:t>
      </w:r>
      <w:r w:rsidRPr="0067165A">
        <w:rPr>
          <w:rFonts w:ascii="Arial" w:hAnsi="Arial" w:cs="Arial"/>
          <w:bCs/>
          <w:iCs/>
          <w:lang w:val="ro-RO"/>
        </w:rPr>
        <w:t>P</w:t>
      </w:r>
      <w:r w:rsidR="009A69B2" w:rsidRPr="0067165A">
        <w:rPr>
          <w:rFonts w:ascii="Arial" w:hAnsi="Arial" w:cs="Arial"/>
          <w:bCs/>
          <w:iCs/>
          <w:lang w:val="ro-RO"/>
        </w:rPr>
        <w:t>.</w:t>
      </w:r>
      <w:r w:rsidRPr="0067165A">
        <w:rPr>
          <w:rFonts w:ascii="Arial" w:hAnsi="Arial" w:cs="Arial"/>
          <w:bCs/>
          <w:iCs/>
          <w:lang w:val="ro-RO"/>
        </w:rPr>
        <w:t xml:space="preserve"> a consideraţiilor de mediu relevante pentru aplicarea amenajamentului (arii naturale protejate de interes comunitar potenţial afectate de plan, habitate, specii de interes comuniatar din cadrul ariilor respective);</w:t>
      </w:r>
    </w:p>
    <w:p w14:paraId="583F30A6"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identificarea surselor de informaţii utile în vederea realizării studiului de mediu (bibliografie de specialitate, formular standard, plan de management, decizii/note privind obiectivele specifice de conservare, legislaţie specifică);</w:t>
      </w:r>
    </w:p>
    <w:p w14:paraId="0B3A2281"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 xml:space="preserve">analiza geospaţială a ariilor naturale protejate aflate în zona teritoriului </w:t>
      </w:r>
      <w:r w:rsidR="009A69B2" w:rsidRPr="0067165A">
        <w:rPr>
          <w:rFonts w:ascii="Arial" w:hAnsi="Arial" w:cs="Arial"/>
          <w:bCs/>
          <w:iCs/>
          <w:lang w:val="ro-RO"/>
        </w:rPr>
        <w:t>luat în studiu</w:t>
      </w:r>
      <w:r w:rsidRPr="0067165A">
        <w:rPr>
          <w:rFonts w:ascii="Arial" w:hAnsi="Arial" w:cs="Arial"/>
          <w:bCs/>
          <w:iCs/>
          <w:lang w:val="ro-RO"/>
        </w:rPr>
        <w:t>;</w:t>
      </w:r>
    </w:p>
    <w:p w14:paraId="504A6C4E"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identificarea elementelor caracteristice ariilor protejate faţă de care se impune evaluarea efectelor potenţiale ale amenajamentului (habitate, specii);</w:t>
      </w:r>
    </w:p>
    <w:p w14:paraId="5229C414"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analiza şi prelucrarea datelor şi informaţiilor obţinute;</w:t>
      </w:r>
    </w:p>
    <w:p w14:paraId="275401A4" w14:textId="77777777" w:rsidR="0065670D" w:rsidRPr="0067165A" w:rsidRDefault="0065670D" w:rsidP="009A69B2">
      <w:pPr>
        <w:suppressAutoHyphens/>
        <w:ind w:firstLine="720"/>
        <w:jc w:val="both"/>
        <w:rPr>
          <w:rFonts w:ascii="Arial" w:hAnsi="Arial" w:cs="Arial"/>
          <w:bCs/>
          <w:iCs/>
          <w:lang w:val="ro-RO"/>
        </w:rPr>
      </w:pPr>
      <w:r w:rsidRPr="0067165A">
        <w:rPr>
          <w:rFonts w:ascii="Arial" w:hAnsi="Arial" w:cs="Arial"/>
          <w:bCs/>
          <w:iCs/>
          <w:lang w:val="ro-RO"/>
        </w:rPr>
        <w:t>-</w:t>
      </w:r>
      <w:r w:rsidR="009A69B2" w:rsidRPr="0067165A">
        <w:rPr>
          <w:rFonts w:ascii="Arial" w:hAnsi="Arial" w:cs="Arial"/>
          <w:bCs/>
          <w:iCs/>
          <w:lang w:val="ro-RO"/>
        </w:rPr>
        <w:t xml:space="preserve"> </w:t>
      </w:r>
      <w:r w:rsidRPr="0067165A">
        <w:rPr>
          <w:rFonts w:ascii="Arial" w:hAnsi="Arial" w:cs="Arial"/>
          <w:bCs/>
          <w:iCs/>
          <w:lang w:val="ro-RO"/>
        </w:rPr>
        <w:t>realizarea studiului.</w:t>
      </w:r>
    </w:p>
    <w:p w14:paraId="5CCFCA44" w14:textId="77777777" w:rsidR="0065670D" w:rsidRPr="0067165A" w:rsidRDefault="0065670D" w:rsidP="009A69B2">
      <w:pPr>
        <w:suppressAutoHyphens/>
        <w:ind w:firstLine="720"/>
        <w:jc w:val="both"/>
        <w:rPr>
          <w:rFonts w:ascii="Arial" w:hAnsi="Arial" w:cs="Arial"/>
          <w:bCs/>
          <w:iCs/>
          <w:color w:val="FF0000"/>
          <w:lang w:val="ro-RO"/>
        </w:rPr>
      </w:pPr>
    </w:p>
    <w:p w14:paraId="2A8F7CCE" w14:textId="272AE4BE" w:rsidR="0065670D" w:rsidRPr="0067165A" w:rsidRDefault="0065670D" w:rsidP="009A69B2">
      <w:pPr>
        <w:suppressAutoHyphens/>
        <w:ind w:firstLine="720"/>
        <w:jc w:val="both"/>
        <w:rPr>
          <w:rFonts w:ascii="Arial" w:hAnsi="Arial" w:cs="Arial"/>
          <w:lang w:val="ro-RO"/>
        </w:rPr>
      </w:pPr>
      <w:r w:rsidRPr="0067165A">
        <w:rPr>
          <w:rFonts w:ascii="Arial" w:hAnsi="Arial" w:cs="Arial"/>
          <w:bCs/>
          <w:iCs/>
          <w:u w:val="single"/>
          <w:lang w:val="ro-RO"/>
        </w:rPr>
        <w:t>Etapa de teren:</w:t>
      </w:r>
      <w:r w:rsidRPr="0067165A">
        <w:rPr>
          <w:rFonts w:ascii="Arial" w:hAnsi="Arial" w:cs="Arial"/>
          <w:lang w:val="ro-RO"/>
        </w:rPr>
        <w:t xml:space="preserve"> a presupus culegerea datelor de teren pentru specile de faună de interes comunitar protejate în cadrul ROSAC0</w:t>
      </w:r>
      <w:r w:rsidR="009A69B2" w:rsidRPr="0067165A">
        <w:rPr>
          <w:rFonts w:ascii="Arial" w:hAnsi="Arial" w:cs="Arial"/>
          <w:lang w:val="ro-RO"/>
        </w:rPr>
        <w:t>04</w:t>
      </w:r>
      <w:r w:rsidR="003B5CC5" w:rsidRPr="0067165A">
        <w:rPr>
          <w:rFonts w:ascii="Arial" w:hAnsi="Arial" w:cs="Arial"/>
          <w:lang w:val="ro-RO"/>
        </w:rPr>
        <w:t>3</w:t>
      </w:r>
      <w:r w:rsidR="009A69B2" w:rsidRPr="0067165A">
        <w:rPr>
          <w:rFonts w:ascii="Arial" w:hAnsi="Arial" w:cs="Arial"/>
          <w:lang w:val="ro-RO"/>
        </w:rPr>
        <w:t xml:space="preserve"> </w:t>
      </w:r>
      <w:r w:rsidR="003B5CC5" w:rsidRPr="0067165A">
        <w:rPr>
          <w:rFonts w:ascii="Arial" w:hAnsi="Arial" w:cs="Arial"/>
          <w:lang w:val="ro-RO"/>
        </w:rPr>
        <w:t>Comana</w:t>
      </w:r>
      <w:r w:rsidR="009A69B2" w:rsidRPr="0067165A">
        <w:rPr>
          <w:rFonts w:ascii="Arial" w:hAnsi="Arial" w:cs="Arial"/>
          <w:lang w:val="ro-RO"/>
        </w:rPr>
        <w:t xml:space="preserve"> și ROSPA0</w:t>
      </w:r>
      <w:r w:rsidR="003B5CC5" w:rsidRPr="0067165A">
        <w:rPr>
          <w:rFonts w:ascii="Arial" w:hAnsi="Arial" w:cs="Arial"/>
          <w:lang w:val="ro-RO"/>
        </w:rPr>
        <w:t>022</w:t>
      </w:r>
      <w:r w:rsidR="009A69B2" w:rsidRPr="0067165A">
        <w:rPr>
          <w:rFonts w:ascii="Arial" w:hAnsi="Arial" w:cs="Arial"/>
          <w:lang w:val="ro-RO"/>
        </w:rPr>
        <w:t xml:space="preserve"> </w:t>
      </w:r>
      <w:r w:rsidR="003B5CC5" w:rsidRPr="0067165A">
        <w:rPr>
          <w:rFonts w:ascii="Arial" w:hAnsi="Arial" w:cs="Arial"/>
          <w:lang w:val="ro-RO"/>
        </w:rPr>
        <w:t>Comana</w:t>
      </w:r>
      <w:r w:rsidRPr="0067165A">
        <w:rPr>
          <w:rFonts w:ascii="Arial" w:hAnsi="Arial" w:cs="Arial"/>
          <w:lang w:val="ro-RO"/>
        </w:rPr>
        <w:t xml:space="preserve">. A fost aplicată </w:t>
      </w:r>
      <w:r w:rsidRPr="0067165A">
        <w:rPr>
          <w:rFonts w:ascii="Arial" w:hAnsi="Arial" w:cs="Arial"/>
          <w:i/>
          <w:iCs/>
          <w:u w:val="single"/>
          <w:lang w:val="ro-RO"/>
        </w:rPr>
        <w:t>metoda transectelor</w:t>
      </w:r>
      <w:r w:rsidRPr="0067165A">
        <w:rPr>
          <w:rFonts w:ascii="Arial" w:hAnsi="Arial" w:cs="Arial"/>
          <w:lang w:val="ro-RO"/>
        </w:rPr>
        <w:t>, particularizată pentru fiecare grup taxonomic.</w:t>
      </w:r>
    </w:p>
    <w:p w14:paraId="234BAB15" w14:textId="77777777" w:rsidR="003B5CC5" w:rsidRPr="0067165A" w:rsidRDefault="003B5CC5" w:rsidP="003B5CC5">
      <w:pPr>
        <w:widowControl w:val="0"/>
        <w:tabs>
          <w:tab w:val="left" w:pos="543"/>
        </w:tabs>
        <w:ind w:left="40" w:right="40" w:firstLine="720"/>
        <w:jc w:val="both"/>
        <w:rPr>
          <w:rFonts w:ascii="Arial" w:eastAsia="Garamond" w:hAnsi="Arial" w:cs="Arial"/>
          <w:lang w:val="ro-RO" w:eastAsia="ro-RO"/>
        </w:rPr>
      </w:pPr>
      <w:r w:rsidRPr="0067165A">
        <w:rPr>
          <w:rFonts w:ascii="Arial" w:eastAsia="Garamond" w:hAnsi="Arial" w:cs="Arial"/>
          <w:color w:val="000000"/>
          <w:lang w:val="ro-RO" w:eastAsia="ro-RO"/>
        </w:rPr>
        <w:t xml:space="preserve">Pentru speciile de </w:t>
      </w:r>
      <w:r w:rsidRPr="0067165A">
        <w:rPr>
          <w:rFonts w:ascii="Arial" w:eastAsia="Garamond" w:hAnsi="Arial" w:cs="Arial"/>
          <w:b/>
          <w:bCs/>
          <w:color w:val="000000"/>
          <w:lang w:val="ro-RO" w:eastAsia="ro-RO"/>
        </w:rPr>
        <w:t>nevertebrate</w:t>
      </w:r>
      <w:r w:rsidRPr="0067165A">
        <w:rPr>
          <w:rFonts w:ascii="Arial" w:eastAsia="Garamond" w:hAnsi="Arial" w:cs="Arial"/>
          <w:color w:val="000000"/>
          <w:lang w:val="ro-RO" w:eastAsia="ro-RO"/>
        </w:rPr>
        <w:t xml:space="preserve"> de interes comunitar s-a utilizat </w:t>
      </w:r>
      <w:r w:rsidRPr="0067165A">
        <w:rPr>
          <w:rFonts w:ascii="Arial" w:eastAsia="Garamond" w:hAnsi="Arial" w:cs="Arial"/>
          <w:i/>
          <w:iCs/>
          <w:color w:val="000000"/>
          <w:u w:val="single"/>
          <w:lang w:val="ro-RO" w:eastAsia="ro-RO"/>
        </w:rPr>
        <w:t>metoda transectului vizual diurn</w:t>
      </w:r>
      <w:r w:rsidRPr="0067165A">
        <w:rPr>
          <w:rFonts w:ascii="Arial" w:eastAsia="Garamond" w:hAnsi="Arial" w:cs="Arial"/>
          <w:color w:val="000000"/>
          <w:lang w:val="ro-RO" w:eastAsia="ro-RO"/>
        </w:rPr>
        <w:t>. Astfel s-au parcurs transecte de aproximativ 500m lungime şi 20 m lăţime, în zone de habitat favorabil (conform cerinţelor ecologice ale speciei) din cadrul UP IV Balta. Metoda a permis identificarea vizuală a indivizilor, a urmelor de activitate (galerii emergente în lemnul mort) sau a resturilor chitinizate.</w:t>
      </w:r>
    </w:p>
    <w:p w14:paraId="28EEFD47" w14:textId="77777777" w:rsidR="003B5CC5" w:rsidRPr="0067165A" w:rsidRDefault="003B5CC5" w:rsidP="003B5CC5">
      <w:pPr>
        <w:widowControl w:val="0"/>
        <w:tabs>
          <w:tab w:val="left" w:pos="543"/>
        </w:tabs>
        <w:ind w:left="40" w:right="40" w:firstLine="720"/>
        <w:jc w:val="both"/>
        <w:rPr>
          <w:rFonts w:ascii="Arial" w:eastAsia="Garamond" w:hAnsi="Arial" w:cs="Arial"/>
          <w:lang w:val="ro-RO" w:eastAsia="ro-RO"/>
        </w:rPr>
      </w:pPr>
      <w:r w:rsidRPr="0067165A">
        <w:rPr>
          <w:rFonts w:ascii="Arial" w:eastAsia="Garamond" w:hAnsi="Arial" w:cs="Arial"/>
          <w:lang w:val="ro-RO" w:eastAsia="ro-RO"/>
        </w:rPr>
        <w:t xml:space="preserve">Pentru speciile de </w:t>
      </w:r>
      <w:r w:rsidRPr="0067165A">
        <w:rPr>
          <w:rFonts w:ascii="Arial" w:eastAsia="Garamond" w:hAnsi="Arial" w:cs="Arial"/>
          <w:b/>
          <w:lang w:val="ro-RO" w:eastAsia="ro-RO"/>
        </w:rPr>
        <w:t>mamifere</w:t>
      </w:r>
      <w:r w:rsidRPr="0067165A">
        <w:rPr>
          <w:rFonts w:ascii="Arial" w:eastAsia="Garamond" w:hAnsi="Arial" w:cs="Arial"/>
          <w:lang w:val="ro-RO" w:eastAsia="ro-RO"/>
        </w:rPr>
        <w:t xml:space="preserve"> de interes comunitar s-a utilizat </w:t>
      </w:r>
      <w:r w:rsidRPr="0067165A">
        <w:rPr>
          <w:rFonts w:ascii="Arial" w:eastAsia="Garamond" w:hAnsi="Arial" w:cs="Arial"/>
          <w:i/>
          <w:iCs/>
          <w:u w:val="single"/>
          <w:lang w:val="ro-RO" w:eastAsia="ro-RO"/>
        </w:rPr>
        <w:t>metoda transectului vizual diurn</w:t>
      </w:r>
      <w:r w:rsidRPr="0067165A">
        <w:rPr>
          <w:rFonts w:ascii="Arial" w:eastAsia="Garamond" w:hAnsi="Arial" w:cs="Arial"/>
          <w:iCs/>
          <w:lang w:val="ro-RO" w:eastAsia="ro-RO"/>
        </w:rPr>
        <w:t xml:space="preserve"> (</w:t>
      </w:r>
      <w:r w:rsidRPr="0067165A">
        <w:rPr>
          <w:rFonts w:ascii="Arial" w:eastAsia="Garamond" w:hAnsi="Arial" w:cs="Arial"/>
          <w:lang w:val="ro-RO" w:eastAsia="ro-RO"/>
        </w:rPr>
        <w:t>3 transecte în fiecare plot de 10 x 10 km selectat, de 1200 m lungime şi 10 m lăţime), în zone de habitat favorabil (conform cerinţelor ecologice ale speciei) din cadrul teritoriul luat în studiu. Pe această suprafaţă un observator va parcurge în pas lent, va verifica galeriile ocupate şi va nota numărul lor.</w:t>
      </w:r>
    </w:p>
    <w:p w14:paraId="73774C8E" w14:textId="77777777" w:rsidR="003B5CC5" w:rsidRPr="0067165A" w:rsidRDefault="003B5CC5" w:rsidP="003B5CC5">
      <w:pPr>
        <w:widowControl w:val="0"/>
        <w:tabs>
          <w:tab w:val="left" w:pos="543"/>
        </w:tabs>
        <w:ind w:left="40" w:right="40" w:firstLine="720"/>
        <w:jc w:val="both"/>
        <w:rPr>
          <w:rFonts w:ascii="Arial" w:eastAsia="Garamond" w:hAnsi="Arial" w:cs="Arial"/>
          <w:lang w:val="ro-RO" w:eastAsia="ro-RO"/>
        </w:rPr>
      </w:pPr>
      <w:r w:rsidRPr="0067165A">
        <w:rPr>
          <w:rFonts w:ascii="Arial" w:eastAsia="Garamond" w:hAnsi="Arial" w:cs="Arial"/>
          <w:lang w:val="ro-RO" w:eastAsia="ro-RO"/>
        </w:rPr>
        <w:t xml:space="preserve">Pentru speciile de </w:t>
      </w:r>
      <w:r w:rsidRPr="0067165A">
        <w:rPr>
          <w:rFonts w:ascii="Arial" w:eastAsia="Garamond" w:hAnsi="Arial" w:cs="Arial"/>
          <w:b/>
          <w:bCs/>
          <w:lang w:val="ro-RO" w:eastAsia="ro-RO"/>
        </w:rPr>
        <w:t>amfibieni și reptile</w:t>
      </w:r>
      <w:r w:rsidRPr="0067165A">
        <w:rPr>
          <w:rFonts w:ascii="Arial" w:eastAsia="Garamond" w:hAnsi="Arial" w:cs="Arial"/>
          <w:lang w:val="ro-RO" w:eastAsia="ro-RO"/>
        </w:rPr>
        <w:t xml:space="preserve"> de interes comunitar, s-a utilizat metoda </w:t>
      </w:r>
      <w:r w:rsidRPr="0067165A">
        <w:rPr>
          <w:rFonts w:ascii="Arial" w:eastAsia="Garamond" w:hAnsi="Arial" w:cs="Arial"/>
          <w:i/>
          <w:iCs/>
          <w:u w:val="single"/>
          <w:lang w:val="ro-RO" w:eastAsia="ro-RO"/>
        </w:rPr>
        <w:t>transectului vizual activ diurn</w:t>
      </w:r>
      <w:r w:rsidRPr="0067165A">
        <w:rPr>
          <w:rFonts w:ascii="Arial" w:eastAsia="Garamond" w:hAnsi="Arial" w:cs="Arial"/>
          <w:lang w:val="ro-RO" w:eastAsia="ro-RO"/>
        </w:rPr>
        <w:t>, prin care au fost parcurse transecte de 100-200 m și lățimi de 10-20 m. Metoda a permis observarea de indivizi adulti şi ponte, de-a lungul unui curs de apă cu o viteză de scurgere mică, la limita fondului forestier cât şi în numeroase bălţi temporare cu ape din precipitaţii.</w:t>
      </w:r>
    </w:p>
    <w:p w14:paraId="42C0D387" w14:textId="77777777" w:rsidR="003B5CC5" w:rsidRPr="0067165A" w:rsidRDefault="003B5CC5" w:rsidP="003B5CC5">
      <w:pPr>
        <w:widowControl w:val="0"/>
        <w:tabs>
          <w:tab w:val="left" w:pos="543"/>
        </w:tabs>
        <w:ind w:left="40" w:right="40" w:firstLine="720"/>
        <w:jc w:val="both"/>
        <w:rPr>
          <w:rFonts w:ascii="Arial" w:eastAsia="Garamond" w:hAnsi="Arial" w:cs="Arial"/>
          <w:lang w:val="ro-RO" w:eastAsia="ro-RO"/>
        </w:rPr>
      </w:pPr>
      <w:r w:rsidRPr="0067165A">
        <w:rPr>
          <w:rFonts w:ascii="Arial" w:eastAsia="Garamond" w:hAnsi="Arial" w:cs="Arial"/>
          <w:lang w:val="ro-RO" w:eastAsia="ro-RO"/>
        </w:rPr>
        <w:t xml:space="preserve">Pentru speciile de </w:t>
      </w:r>
      <w:r w:rsidRPr="0067165A">
        <w:rPr>
          <w:rFonts w:ascii="Arial" w:eastAsia="Garamond" w:hAnsi="Arial" w:cs="Arial"/>
          <w:b/>
          <w:lang w:val="ro-RO" w:eastAsia="ro-RO"/>
        </w:rPr>
        <w:t>păsări</w:t>
      </w:r>
      <w:r w:rsidRPr="0067165A">
        <w:rPr>
          <w:rFonts w:ascii="Arial" w:eastAsia="Garamond" w:hAnsi="Arial" w:cs="Arial"/>
          <w:lang w:val="ro-RO" w:eastAsia="ro-RO"/>
        </w:rPr>
        <w:t xml:space="preserve"> de interes comunitar, s-au realizat eșantioane naționale de colectare a datelor bazate pe anumite unități spațiale standardizate (grilaje de 2x2 km, iar punctele de observație desemnate în interiorul pătratelor de monitorizare sunt selectate dintr-un grilaj de puncte echidistante de 400x400 m). </w:t>
      </w:r>
    </w:p>
    <w:p w14:paraId="6458200C" w14:textId="77777777" w:rsidR="007D339B" w:rsidRPr="0067165A" w:rsidRDefault="007D339B" w:rsidP="009A69B2">
      <w:pPr>
        <w:ind w:firstLine="720"/>
        <w:rPr>
          <w:rFonts w:ascii="Arial" w:eastAsia="Garamond" w:hAnsi="Arial" w:cs="Arial"/>
          <w:color w:val="000000"/>
          <w:lang w:val="x-none" w:eastAsia="x-none"/>
        </w:rPr>
      </w:pPr>
    </w:p>
    <w:p w14:paraId="5745E865" w14:textId="77777777" w:rsidR="007D339B" w:rsidRPr="0067165A" w:rsidRDefault="007D339B" w:rsidP="009A69B2">
      <w:pPr>
        <w:ind w:firstLine="720"/>
        <w:rPr>
          <w:rFonts w:ascii="Arial" w:eastAsia="Garamond" w:hAnsi="Arial" w:cs="Arial"/>
          <w:color w:val="000000"/>
          <w:lang w:val="x-none" w:eastAsia="x-none"/>
        </w:rPr>
      </w:pPr>
    </w:p>
    <w:p w14:paraId="5540CE31" w14:textId="77777777" w:rsidR="007D339B" w:rsidRPr="0067165A" w:rsidRDefault="007D339B" w:rsidP="009A69B2">
      <w:pPr>
        <w:ind w:firstLine="720"/>
        <w:rPr>
          <w:rFonts w:ascii="Arial" w:eastAsia="Garamond" w:hAnsi="Arial" w:cs="Arial"/>
          <w:color w:val="000000"/>
          <w:lang w:val="x-none" w:eastAsia="x-none"/>
        </w:rPr>
      </w:pPr>
    </w:p>
    <w:p w14:paraId="6A20971A" w14:textId="77777777" w:rsidR="007D339B" w:rsidRPr="0067165A" w:rsidRDefault="007D339B" w:rsidP="009A69B2">
      <w:pPr>
        <w:ind w:firstLine="720"/>
        <w:rPr>
          <w:rFonts w:ascii="Arial" w:eastAsia="Garamond" w:hAnsi="Arial" w:cs="Arial"/>
          <w:color w:val="000000"/>
          <w:lang w:val="x-none" w:eastAsia="x-none"/>
        </w:rPr>
      </w:pPr>
    </w:p>
    <w:p w14:paraId="7C83E70E" w14:textId="77777777" w:rsidR="007D339B" w:rsidRPr="0067165A" w:rsidRDefault="007D339B" w:rsidP="009A69B2">
      <w:pPr>
        <w:ind w:firstLine="720"/>
        <w:rPr>
          <w:rFonts w:ascii="Arial" w:eastAsia="Garamond" w:hAnsi="Arial" w:cs="Arial"/>
          <w:color w:val="000000"/>
          <w:lang w:val="x-none" w:eastAsia="x-none"/>
        </w:rPr>
      </w:pPr>
    </w:p>
    <w:p w14:paraId="28857DBD" w14:textId="77777777" w:rsidR="007D339B" w:rsidRPr="0067165A" w:rsidRDefault="007D339B" w:rsidP="009A69B2">
      <w:pPr>
        <w:ind w:firstLine="720"/>
        <w:rPr>
          <w:rFonts w:ascii="Arial" w:eastAsia="Garamond" w:hAnsi="Arial" w:cs="Arial"/>
          <w:color w:val="000000"/>
          <w:lang w:val="x-none" w:eastAsia="x-none"/>
        </w:rPr>
      </w:pPr>
    </w:p>
    <w:p w14:paraId="34D236E6" w14:textId="77777777" w:rsidR="007D339B" w:rsidRPr="0067165A" w:rsidRDefault="007D339B" w:rsidP="009A69B2">
      <w:pPr>
        <w:ind w:firstLine="720"/>
        <w:rPr>
          <w:rFonts w:ascii="Arial" w:eastAsia="Garamond" w:hAnsi="Arial" w:cs="Arial"/>
          <w:color w:val="000000"/>
          <w:lang w:val="x-none" w:eastAsia="x-none"/>
        </w:rPr>
      </w:pPr>
    </w:p>
    <w:p w14:paraId="76708508" w14:textId="77777777" w:rsidR="007D339B" w:rsidRPr="0067165A" w:rsidRDefault="007D339B" w:rsidP="009A69B2">
      <w:pPr>
        <w:ind w:firstLine="720"/>
        <w:rPr>
          <w:rFonts w:ascii="Arial" w:eastAsia="Garamond" w:hAnsi="Arial" w:cs="Arial"/>
          <w:color w:val="000000"/>
          <w:lang w:val="x-none" w:eastAsia="x-none"/>
        </w:rPr>
      </w:pPr>
    </w:p>
    <w:p w14:paraId="56A5744C" w14:textId="77777777" w:rsidR="007D339B" w:rsidRPr="0067165A" w:rsidRDefault="007D339B" w:rsidP="009A69B2">
      <w:pPr>
        <w:ind w:firstLine="720"/>
        <w:rPr>
          <w:rFonts w:ascii="Arial" w:eastAsia="Garamond" w:hAnsi="Arial" w:cs="Arial"/>
          <w:color w:val="000000"/>
          <w:lang w:val="x-none" w:eastAsia="x-none"/>
        </w:rPr>
      </w:pPr>
    </w:p>
    <w:p w14:paraId="114E6841" w14:textId="246B67AB" w:rsidR="0065670D" w:rsidRPr="0067165A" w:rsidRDefault="0065670D" w:rsidP="009A69B2">
      <w:pPr>
        <w:ind w:firstLine="720"/>
        <w:rPr>
          <w:rFonts w:ascii="Arial" w:hAnsi="Arial" w:cs="Arial"/>
          <w:b/>
          <w:color w:val="FF0000"/>
          <w:sz w:val="26"/>
          <w:szCs w:val="26"/>
          <w:lang w:val="ro-RO"/>
        </w:rPr>
      </w:pPr>
      <w:r w:rsidRPr="0067165A">
        <w:rPr>
          <w:rFonts w:ascii="Arial" w:hAnsi="Arial" w:cs="Arial"/>
          <w:b/>
          <w:color w:val="FF0000"/>
          <w:sz w:val="26"/>
          <w:szCs w:val="26"/>
          <w:lang w:val="ro-RO"/>
        </w:rPr>
        <w:tab/>
        <w:t xml:space="preserve"> </w:t>
      </w:r>
    </w:p>
    <w:p w14:paraId="08023C64" w14:textId="77777777" w:rsidR="0065670D" w:rsidRPr="0067165A" w:rsidRDefault="0065670D" w:rsidP="0065670D">
      <w:pPr>
        <w:suppressAutoHyphens/>
        <w:jc w:val="center"/>
        <w:rPr>
          <w:rFonts w:ascii="Arial" w:hAnsi="Arial" w:cs="Arial"/>
          <w:b/>
          <w:sz w:val="20"/>
          <w:szCs w:val="20"/>
          <w:lang w:val="ro-RO"/>
        </w:rPr>
      </w:pPr>
      <w:r w:rsidRPr="0067165A">
        <w:rPr>
          <w:rFonts w:ascii="Arial" w:hAnsi="Arial" w:cs="Arial"/>
          <w:b/>
          <w:sz w:val="20"/>
          <w:szCs w:val="20"/>
          <w:lang w:val="it-IT"/>
        </w:rPr>
        <w:lastRenderedPageBreak/>
        <w:t>Informaţii privind specialiştii implicaţi în elaborarea studiului de evaluare adecvată</w:t>
      </w:r>
    </w:p>
    <w:tbl>
      <w:tblPr>
        <w:tblW w:w="93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843"/>
        <w:gridCol w:w="2126"/>
        <w:gridCol w:w="1400"/>
      </w:tblGrid>
      <w:tr w:rsidR="003B5CC5" w:rsidRPr="0067165A" w14:paraId="4537D3D6" w14:textId="77777777" w:rsidTr="008F3F08">
        <w:tc>
          <w:tcPr>
            <w:tcW w:w="1843" w:type="dxa"/>
            <w:tcBorders>
              <w:top w:val="single" w:sz="12" w:space="0" w:color="auto"/>
              <w:left w:val="single" w:sz="12" w:space="0" w:color="auto"/>
              <w:bottom w:val="single" w:sz="12" w:space="0" w:color="auto"/>
            </w:tcBorders>
            <w:shd w:val="clear" w:color="auto" w:fill="auto"/>
            <w:vAlign w:val="center"/>
          </w:tcPr>
          <w:p w14:paraId="3172E2E2" w14:textId="77777777" w:rsidR="003B5CC5" w:rsidRPr="0067165A" w:rsidRDefault="003B5CC5" w:rsidP="008F3F08">
            <w:pPr>
              <w:suppressAutoHyphens/>
              <w:spacing w:line="200" w:lineRule="exact"/>
              <w:jc w:val="center"/>
              <w:rPr>
                <w:rFonts w:ascii="Arial" w:hAnsi="Arial" w:cs="Arial"/>
                <w:b/>
                <w:bCs/>
                <w:iCs/>
                <w:color w:val="000000"/>
                <w:sz w:val="18"/>
                <w:szCs w:val="18"/>
              </w:rPr>
            </w:pPr>
            <w:r w:rsidRPr="0067165A">
              <w:rPr>
                <w:rFonts w:ascii="Arial" w:hAnsi="Arial" w:cs="Arial"/>
                <w:b/>
                <w:bCs/>
                <w:iCs/>
                <w:color w:val="000000"/>
                <w:sz w:val="18"/>
                <w:szCs w:val="18"/>
              </w:rPr>
              <w:t>Nume organizaţii/ instituţii/ specialişti</w:t>
            </w:r>
          </w:p>
        </w:tc>
        <w:tc>
          <w:tcPr>
            <w:tcW w:w="2126" w:type="dxa"/>
            <w:tcBorders>
              <w:top w:val="single" w:sz="12" w:space="0" w:color="auto"/>
              <w:bottom w:val="single" w:sz="12" w:space="0" w:color="auto"/>
            </w:tcBorders>
            <w:shd w:val="clear" w:color="auto" w:fill="auto"/>
            <w:vAlign w:val="center"/>
          </w:tcPr>
          <w:p w14:paraId="1F76CD26" w14:textId="77777777" w:rsidR="003B5CC5" w:rsidRPr="0067165A" w:rsidRDefault="003B5CC5" w:rsidP="008F3F08">
            <w:pPr>
              <w:suppressAutoHyphens/>
              <w:spacing w:line="200" w:lineRule="exact"/>
              <w:jc w:val="center"/>
              <w:rPr>
                <w:rFonts w:ascii="Arial" w:hAnsi="Arial" w:cs="Arial"/>
                <w:b/>
                <w:bCs/>
                <w:iCs/>
                <w:color w:val="000000"/>
                <w:sz w:val="18"/>
                <w:szCs w:val="18"/>
              </w:rPr>
            </w:pPr>
            <w:r w:rsidRPr="0067165A">
              <w:rPr>
                <w:rFonts w:ascii="Arial" w:hAnsi="Arial" w:cs="Arial"/>
                <w:b/>
                <w:bCs/>
                <w:iCs/>
                <w:color w:val="000000"/>
                <w:sz w:val="18"/>
                <w:szCs w:val="18"/>
              </w:rPr>
              <w:t>Alte PP pentru care a fost elaborat studiul EA</w:t>
            </w:r>
          </w:p>
        </w:tc>
        <w:tc>
          <w:tcPr>
            <w:tcW w:w="1843" w:type="dxa"/>
            <w:tcBorders>
              <w:top w:val="single" w:sz="12" w:space="0" w:color="auto"/>
              <w:bottom w:val="single" w:sz="12" w:space="0" w:color="auto"/>
            </w:tcBorders>
            <w:shd w:val="clear" w:color="auto" w:fill="auto"/>
            <w:vAlign w:val="center"/>
          </w:tcPr>
          <w:p w14:paraId="2BA8E480" w14:textId="77777777" w:rsidR="003B5CC5" w:rsidRPr="0067165A" w:rsidRDefault="003B5CC5" w:rsidP="008F3F08">
            <w:pPr>
              <w:suppressAutoHyphens/>
              <w:spacing w:line="200" w:lineRule="exact"/>
              <w:jc w:val="center"/>
              <w:rPr>
                <w:rFonts w:ascii="Arial" w:hAnsi="Arial" w:cs="Arial"/>
                <w:b/>
                <w:bCs/>
                <w:iCs/>
                <w:color w:val="000000"/>
                <w:sz w:val="18"/>
                <w:szCs w:val="18"/>
              </w:rPr>
            </w:pPr>
            <w:r w:rsidRPr="0067165A">
              <w:rPr>
                <w:rFonts w:ascii="Arial" w:hAnsi="Arial" w:cs="Arial"/>
                <w:b/>
                <w:bCs/>
                <w:iCs/>
                <w:color w:val="000000"/>
                <w:sz w:val="18"/>
                <w:szCs w:val="18"/>
              </w:rPr>
              <w:t>Perioada elaborării studiului EA</w:t>
            </w:r>
          </w:p>
        </w:tc>
        <w:tc>
          <w:tcPr>
            <w:tcW w:w="2126" w:type="dxa"/>
            <w:tcBorders>
              <w:top w:val="single" w:sz="12" w:space="0" w:color="auto"/>
              <w:bottom w:val="single" w:sz="12" w:space="0" w:color="auto"/>
            </w:tcBorders>
            <w:shd w:val="clear" w:color="auto" w:fill="auto"/>
            <w:vAlign w:val="center"/>
          </w:tcPr>
          <w:p w14:paraId="0952D719" w14:textId="77777777" w:rsidR="003B5CC5" w:rsidRPr="0067165A" w:rsidRDefault="003B5CC5" w:rsidP="008F3F08">
            <w:pPr>
              <w:suppressAutoHyphens/>
              <w:spacing w:line="200" w:lineRule="exact"/>
              <w:jc w:val="center"/>
              <w:rPr>
                <w:rFonts w:ascii="Arial" w:hAnsi="Arial" w:cs="Arial"/>
                <w:b/>
                <w:bCs/>
                <w:iCs/>
                <w:color w:val="000000"/>
                <w:sz w:val="18"/>
                <w:szCs w:val="18"/>
                <w:vertAlign w:val="superscript"/>
                <w:lang w:val="fr-FR"/>
              </w:rPr>
            </w:pPr>
            <w:r w:rsidRPr="0067165A">
              <w:rPr>
                <w:rFonts w:ascii="Arial" w:hAnsi="Arial" w:cs="Arial"/>
                <w:b/>
                <w:bCs/>
                <w:iCs/>
                <w:color w:val="000000"/>
                <w:sz w:val="18"/>
                <w:szCs w:val="18"/>
                <w:lang w:val="fr-FR"/>
              </w:rPr>
              <w:t>Tipul de expertiză</w:t>
            </w:r>
          </w:p>
        </w:tc>
        <w:tc>
          <w:tcPr>
            <w:tcW w:w="1400" w:type="dxa"/>
            <w:tcBorders>
              <w:top w:val="single" w:sz="12" w:space="0" w:color="auto"/>
              <w:bottom w:val="single" w:sz="12" w:space="0" w:color="auto"/>
              <w:right w:val="single" w:sz="12" w:space="0" w:color="auto"/>
            </w:tcBorders>
            <w:shd w:val="clear" w:color="auto" w:fill="auto"/>
            <w:vAlign w:val="center"/>
          </w:tcPr>
          <w:p w14:paraId="4A129054" w14:textId="77777777" w:rsidR="003B5CC5" w:rsidRPr="0067165A" w:rsidRDefault="003B5CC5" w:rsidP="008F3F08">
            <w:pPr>
              <w:suppressAutoHyphens/>
              <w:spacing w:line="200" w:lineRule="exact"/>
              <w:jc w:val="center"/>
              <w:rPr>
                <w:rFonts w:ascii="Arial" w:hAnsi="Arial" w:cs="Arial"/>
                <w:b/>
                <w:bCs/>
                <w:iCs/>
                <w:color w:val="000000"/>
                <w:sz w:val="18"/>
                <w:szCs w:val="18"/>
              </w:rPr>
            </w:pPr>
            <w:r w:rsidRPr="0067165A">
              <w:rPr>
                <w:rFonts w:ascii="Arial" w:hAnsi="Arial" w:cs="Arial"/>
                <w:b/>
                <w:bCs/>
                <w:iCs/>
                <w:color w:val="000000"/>
                <w:sz w:val="18"/>
                <w:szCs w:val="18"/>
              </w:rPr>
              <w:t>Descrierea experienţei</w:t>
            </w:r>
          </w:p>
        </w:tc>
      </w:tr>
      <w:tr w:rsidR="003B5CC5" w:rsidRPr="0067165A" w14:paraId="2EE8E94B" w14:textId="77777777" w:rsidTr="008F3F08">
        <w:tc>
          <w:tcPr>
            <w:tcW w:w="1843" w:type="dxa"/>
            <w:tcBorders>
              <w:top w:val="single" w:sz="12" w:space="0" w:color="auto"/>
              <w:left w:val="single" w:sz="12" w:space="0" w:color="auto"/>
            </w:tcBorders>
            <w:shd w:val="clear" w:color="auto" w:fill="auto"/>
            <w:vAlign w:val="center"/>
          </w:tcPr>
          <w:p w14:paraId="09C6931C"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ing. Stuparu Gheorghe</w:t>
            </w:r>
          </w:p>
        </w:tc>
        <w:tc>
          <w:tcPr>
            <w:tcW w:w="2126" w:type="dxa"/>
            <w:tcBorders>
              <w:top w:val="single" w:sz="12" w:space="0" w:color="auto"/>
            </w:tcBorders>
            <w:shd w:val="clear" w:color="auto" w:fill="auto"/>
            <w:vAlign w:val="center"/>
          </w:tcPr>
          <w:p w14:paraId="22064EE6" w14:textId="77777777" w:rsidR="003B5CC5" w:rsidRPr="0067165A" w:rsidRDefault="003B5CC5" w:rsidP="008F3F08">
            <w:pPr>
              <w:suppressAutoHyphens/>
              <w:spacing w:line="200" w:lineRule="exact"/>
              <w:rPr>
                <w:rFonts w:ascii="Arial" w:hAnsi="Arial" w:cs="Arial"/>
                <w:iCs/>
                <w:color w:val="FF0000"/>
                <w:sz w:val="18"/>
                <w:szCs w:val="18"/>
                <w:lang w:val="it-IT"/>
              </w:rPr>
            </w:pPr>
            <w:r w:rsidRPr="0067165A">
              <w:rPr>
                <w:rFonts w:ascii="Arial" w:hAnsi="Arial" w:cs="Arial"/>
                <w:iCs/>
                <w:sz w:val="18"/>
                <w:szCs w:val="18"/>
                <w:lang w:val="it-IT"/>
              </w:rPr>
              <w:t>Studii EA pentru Amenajamente silvice</w:t>
            </w:r>
          </w:p>
        </w:tc>
        <w:tc>
          <w:tcPr>
            <w:tcW w:w="1843" w:type="dxa"/>
            <w:tcBorders>
              <w:top w:val="single" w:sz="12" w:space="0" w:color="auto"/>
            </w:tcBorders>
            <w:shd w:val="clear" w:color="auto" w:fill="auto"/>
            <w:vAlign w:val="center"/>
          </w:tcPr>
          <w:p w14:paraId="670D8A18" w14:textId="6844EA4F" w:rsidR="003B5CC5" w:rsidRPr="0067165A" w:rsidRDefault="003B5CC5" w:rsidP="008F3F08">
            <w:pPr>
              <w:suppressAutoHyphens/>
              <w:spacing w:line="200" w:lineRule="exact"/>
              <w:jc w:val="center"/>
              <w:rPr>
                <w:rFonts w:ascii="Arial" w:hAnsi="Arial" w:cs="Arial"/>
                <w:iCs/>
                <w:color w:val="FF0000"/>
                <w:sz w:val="18"/>
                <w:szCs w:val="18"/>
              </w:rPr>
            </w:pPr>
            <w:r w:rsidRPr="0067165A">
              <w:rPr>
                <w:rFonts w:ascii="Arial" w:hAnsi="Arial" w:cs="Arial"/>
                <w:iCs/>
                <w:sz w:val="18"/>
                <w:szCs w:val="18"/>
              </w:rPr>
              <w:t>202</w:t>
            </w:r>
            <w:r w:rsidR="007D339B" w:rsidRPr="0067165A">
              <w:rPr>
                <w:rFonts w:ascii="Arial" w:hAnsi="Arial" w:cs="Arial"/>
                <w:iCs/>
                <w:sz w:val="18"/>
                <w:szCs w:val="18"/>
              </w:rPr>
              <w:t>3</w:t>
            </w:r>
            <w:r w:rsidRPr="0067165A">
              <w:rPr>
                <w:rFonts w:ascii="Arial" w:hAnsi="Arial" w:cs="Arial"/>
                <w:iCs/>
                <w:sz w:val="18"/>
                <w:szCs w:val="18"/>
              </w:rPr>
              <w:t>-202</w:t>
            </w:r>
            <w:r w:rsidR="007D339B" w:rsidRPr="0067165A">
              <w:rPr>
                <w:rFonts w:ascii="Arial" w:hAnsi="Arial" w:cs="Arial"/>
                <w:iCs/>
                <w:sz w:val="18"/>
                <w:szCs w:val="18"/>
              </w:rPr>
              <w:t>4</w:t>
            </w:r>
          </w:p>
        </w:tc>
        <w:tc>
          <w:tcPr>
            <w:tcW w:w="2126" w:type="dxa"/>
            <w:tcBorders>
              <w:top w:val="single" w:sz="12" w:space="0" w:color="auto"/>
            </w:tcBorders>
            <w:shd w:val="clear" w:color="auto" w:fill="auto"/>
            <w:vAlign w:val="center"/>
          </w:tcPr>
          <w:p w14:paraId="0D77B1EF"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Expert atestat nivel principal EA, RM1</w:t>
            </w:r>
          </w:p>
        </w:tc>
        <w:tc>
          <w:tcPr>
            <w:tcW w:w="1400" w:type="dxa"/>
            <w:tcBorders>
              <w:top w:val="single" w:sz="12" w:space="0" w:color="auto"/>
              <w:right w:val="single" w:sz="12" w:space="0" w:color="auto"/>
            </w:tcBorders>
            <w:shd w:val="clear" w:color="auto" w:fill="auto"/>
            <w:vAlign w:val="center"/>
          </w:tcPr>
          <w:p w14:paraId="43F1D0ED"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Conform CV</w:t>
            </w:r>
          </w:p>
        </w:tc>
      </w:tr>
      <w:tr w:rsidR="003B5CC5" w:rsidRPr="0067165A" w14:paraId="108EBB1C" w14:textId="77777777" w:rsidTr="008F3F08">
        <w:tc>
          <w:tcPr>
            <w:tcW w:w="1843" w:type="dxa"/>
            <w:tcBorders>
              <w:left w:val="single" w:sz="12" w:space="0" w:color="auto"/>
            </w:tcBorders>
            <w:shd w:val="clear" w:color="auto" w:fill="auto"/>
            <w:vAlign w:val="center"/>
          </w:tcPr>
          <w:p w14:paraId="384AA9E1"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ing. Maria-Adelina Udrescu</w:t>
            </w:r>
          </w:p>
        </w:tc>
        <w:tc>
          <w:tcPr>
            <w:tcW w:w="2126" w:type="dxa"/>
            <w:shd w:val="clear" w:color="auto" w:fill="auto"/>
            <w:vAlign w:val="center"/>
          </w:tcPr>
          <w:p w14:paraId="2363E918" w14:textId="77777777" w:rsidR="003B5CC5" w:rsidRPr="0067165A" w:rsidRDefault="003B5CC5" w:rsidP="008F3F08">
            <w:pPr>
              <w:suppressAutoHyphens/>
              <w:spacing w:line="200" w:lineRule="exact"/>
              <w:rPr>
                <w:rFonts w:ascii="Arial" w:hAnsi="Arial" w:cs="Arial"/>
                <w:iCs/>
                <w:color w:val="FF0000"/>
                <w:sz w:val="18"/>
                <w:szCs w:val="18"/>
                <w:lang w:val="it-IT"/>
              </w:rPr>
            </w:pPr>
            <w:r w:rsidRPr="0067165A">
              <w:rPr>
                <w:rFonts w:ascii="Arial" w:hAnsi="Arial" w:cs="Arial"/>
                <w:iCs/>
                <w:sz w:val="18"/>
                <w:szCs w:val="18"/>
                <w:lang w:val="it-IT"/>
              </w:rPr>
              <w:t>Studii EA pentru Amenajamente silvice</w:t>
            </w:r>
          </w:p>
        </w:tc>
        <w:tc>
          <w:tcPr>
            <w:tcW w:w="1843" w:type="dxa"/>
            <w:shd w:val="clear" w:color="auto" w:fill="auto"/>
            <w:vAlign w:val="center"/>
          </w:tcPr>
          <w:p w14:paraId="4AF1F4B7" w14:textId="7EF23C3D" w:rsidR="003B5CC5" w:rsidRPr="0067165A" w:rsidRDefault="003B5CC5" w:rsidP="008F3F08">
            <w:pPr>
              <w:suppressAutoHyphens/>
              <w:spacing w:line="200" w:lineRule="exact"/>
              <w:jc w:val="center"/>
              <w:rPr>
                <w:rFonts w:ascii="Arial" w:hAnsi="Arial" w:cs="Arial"/>
                <w:iCs/>
                <w:color w:val="FF0000"/>
                <w:sz w:val="18"/>
                <w:szCs w:val="18"/>
              </w:rPr>
            </w:pPr>
            <w:r w:rsidRPr="0067165A">
              <w:rPr>
                <w:rFonts w:ascii="Arial" w:hAnsi="Arial" w:cs="Arial"/>
                <w:iCs/>
                <w:sz w:val="18"/>
                <w:szCs w:val="18"/>
              </w:rPr>
              <w:t>202</w:t>
            </w:r>
            <w:r w:rsidR="007D339B" w:rsidRPr="0067165A">
              <w:rPr>
                <w:rFonts w:ascii="Arial" w:hAnsi="Arial" w:cs="Arial"/>
                <w:iCs/>
                <w:sz w:val="18"/>
                <w:szCs w:val="18"/>
              </w:rPr>
              <w:t>3</w:t>
            </w:r>
            <w:r w:rsidRPr="0067165A">
              <w:rPr>
                <w:rFonts w:ascii="Arial" w:hAnsi="Arial" w:cs="Arial"/>
                <w:iCs/>
                <w:sz w:val="18"/>
                <w:szCs w:val="18"/>
              </w:rPr>
              <w:t>-202</w:t>
            </w:r>
            <w:r w:rsidR="007D339B" w:rsidRPr="0067165A">
              <w:rPr>
                <w:rFonts w:ascii="Arial" w:hAnsi="Arial" w:cs="Arial"/>
                <w:iCs/>
                <w:sz w:val="18"/>
                <w:szCs w:val="18"/>
              </w:rPr>
              <w:t>4</w:t>
            </w:r>
          </w:p>
        </w:tc>
        <w:tc>
          <w:tcPr>
            <w:tcW w:w="2126" w:type="dxa"/>
            <w:shd w:val="clear" w:color="auto" w:fill="auto"/>
            <w:vAlign w:val="center"/>
          </w:tcPr>
          <w:p w14:paraId="3F45F6C2"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 xml:space="preserve">Specialist amenajarea pădurilor </w:t>
            </w:r>
          </w:p>
        </w:tc>
        <w:tc>
          <w:tcPr>
            <w:tcW w:w="1400" w:type="dxa"/>
            <w:tcBorders>
              <w:right w:val="single" w:sz="12" w:space="0" w:color="auto"/>
            </w:tcBorders>
            <w:shd w:val="clear" w:color="auto" w:fill="auto"/>
            <w:vAlign w:val="center"/>
          </w:tcPr>
          <w:p w14:paraId="7A1847FD"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Conform CV</w:t>
            </w:r>
          </w:p>
        </w:tc>
      </w:tr>
      <w:tr w:rsidR="003B5CC5" w:rsidRPr="0067165A" w14:paraId="2FDD9758" w14:textId="77777777" w:rsidTr="008F3F08">
        <w:trPr>
          <w:trHeight w:val="901"/>
        </w:trPr>
        <w:tc>
          <w:tcPr>
            <w:tcW w:w="1843" w:type="dxa"/>
            <w:tcBorders>
              <w:left w:val="single" w:sz="12" w:space="0" w:color="auto"/>
              <w:bottom w:val="single" w:sz="12" w:space="0" w:color="auto"/>
            </w:tcBorders>
            <w:shd w:val="clear" w:color="auto" w:fill="auto"/>
            <w:vAlign w:val="center"/>
          </w:tcPr>
          <w:p w14:paraId="4EACE0EF"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 xml:space="preserve">geograf principal Ioana Cristina Nitu </w:t>
            </w:r>
          </w:p>
        </w:tc>
        <w:tc>
          <w:tcPr>
            <w:tcW w:w="2126" w:type="dxa"/>
            <w:tcBorders>
              <w:bottom w:val="single" w:sz="12" w:space="0" w:color="auto"/>
            </w:tcBorders>
            <w:shd w:val="clear" w:color="auto" w:fill="auto"/>
            <w:vAlign w:val="center"/>
          </w:tcPr>
          <w:p w14:paraId="593E20C4" w14:textId="77777777" w:rsidR="003B5CC5" w:rsidRPr="0067165A" w:rsidRDefault="003B5CC5" w:rsidP="008F3F08">
            <w:pPr>
              <w:suppressAutoHyphens/>
              <w:spacing w:line="200" w:lineRule="exact"/>
              <w:rPr>
                <w:rFonts w:ascii="Arial" w:hAnsi="Arial" w:cs="Arial"/>
                <w:iCs/>
                <w:color w:val="FF0000"/>
                <w:sz w:val="18"/>
                <w:szCs w:val="18"/>
                <w:lang w:val="it-IT"/>
              </w:rPr>
            </w:pPr>
            <w:r w:rsidRPr="0067165A">
              <w:rPr>
                <w:rFonts w:ascii="Arial" w:hAnsi="Arial" w:cs="Arial"/>
                <w:iCs/>
                <w:sz w:val="18"/>
                <w:szCs w:val="18"/>
                <w:lang w:val="it-IT"/>
              </w:rPr>
              <w:t>Studii EA pentru Amenajamente silvice</w:t>
            </w:r>
          </w:p>
        </w:tc>
        <w:tc>
          <w:tcPr>
            <w:tcW w:w="1843" w:type="dxa"/>
            <w:tcBorders>
              <w:bottom w:val="single" w:sz="12" w:space="0" w:color="auto"/>
            </w:tcBorders>
            <w:shd w:val="clear" w:color="auto" w:fill="auto"/>
            <w:vAlign w:val="center"/>
          </w:tcPr>
          <w:p w14:paraId="3F7BE747" w14:textId="42664658" w:rsidR="003B5CC5" w:rsidRPr="0067165A" w:rsidRDefault="003B5CC5" w:rsidP="008F3F08">
            <w:pPr>
              <w:suppressAutoHyphens/>
              <w:spacing w:line="200" w:lineRule="exact"/>
              <w:jc w:val="center"/>
              <w:rPr>
                <w:rFonts w:ascii="Arial" w:hAnsi="Arial" w:cs="Arial"/>
                <w:iCs/>
                <w:color w:val="FF0000"/>
                <w:sz w:val="18"/>
                <w:szCs w:val="18"/>
              </w:rPr>
            </w:pPr>
            <w:r w:rsidRPr="0067165A">
              <w:rPr>
                <w:rFonts w:ascii="Arial" w:hAnsi="Arial" w:cs="Arial"/>
                <w:iCs/>
                <w:sz w:val="18"/>
                <w:szCs w:val="18"/>
              </w:rPr>
              <w:t>202</w:t>
            </w:r>
            <w:r w:rsidR="007D339B" w:rsidRPr="0067165A">
              <w:rPr>
                <w:rFonts w:ascii="Arial" w:hAnsi="Arial" w:cs="Arial"/>
                <w:iCs/>
                <w:sz w:val="18"/>
                <w:szCs w:val="18"/>
              </w:rPr>
              <w:t>3</w:t>
            </w:r>
            <w:r w:rsidRPr="0067165A">
              <w:rPr>
                <w:rFonts w:ascii="Arial" w:hAnsi="Arial" w:cs="Arial"/>
                <w:iCs/>
                <w:sz w:val="18"/>
                <w:szCs w:val="18"/>
              </w:rPr>
              <w:t>-202</w:t>
            </w:r>
            <w:r w:rsidR="007D339B" w:rsidRPr="0067165A">
              <w:rPr>
                <w:rFonts w:ascii="Arial" w:hAnsi="Arial" w:cs="Arial"/>
                <w:iCs/>
                <w:sz w:val="18"/>
                <w:szCs w:val="18"/>
              </w:rPr>
              <w:t>4</w:t>
            </w:r>
          </w:p>
        </w:tc>
        <w:tc>
          <w:tcPr>
            <w:tcW w:w="2126" w:type="dxa"/>
            <w:tcBorders>
              <w:bottom w:val="single" w:sz="12" w:space="0" w:color="auto"/>
            </w:tcBorders>
            <w:shd w:val="clear" w:color="auto" w:fill="auto"/>
            <w:vAlign w:val="center"/>
          </w:tcPr>
          <w:p w14:paraId="0F647419"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Specialist sisteme informatice geografice (GIS), fotogrametrie și cartografie digitală</w:t>
            </w:r>
          </w:p>
        </w:tc>
        <w:tc>
          <w:tcPr>
            <w:tcW w:w="1400" w:type="dxa"/>
            <w:tcBorders>
              <w:bottom w:val="single" w:sz="12" w:space="0" w:color="auto"/>
              <w:right w:val="single" w:sz="12" w:space="0" w:color="auto"/>
            </w:tcBorders>
            <w:shd w:val="clear" w:color="auto" w:fill="auto"/>
            <w:vAlign w:val="center"/>
          </w:tcPr>
          <w:p w14:paraId="1BC6ACBD" w14:textId="77777777" w:rsidR="003B5CC5" w:rsidRPr="0067165A" w:rsidRDefault="003B5CC5" w:rsidP="008F3F08">
            <w:pPr>
              <w:suppressAutoHyphens/>
              <w:spacing w:line="200" w:lineRule="exact"/>
              <w:rPr>
                <w:rFonts w:ascii="Arial" w:hAnsi="Arial" w:cs="Arial"/>
                <w:iCs/>
                <w:color w:val="FF0000"/>
                <w:sz w:val="18"/>
                <w:szCs w:val="18"/>
              </w:rPr>
            </w:pPr>
            <w:r w:rsidRPr="0067165A">
              <w:rPr>
                <w:rFonts w:ascii="Arial" w:hAnsi="Arial" w:cs="Arial"/>
                <w:iCs/>
                <w:sz w:val="18"/>
                <w:szCs w:val="18"/>
              </w:rPr>
              <w:t>Conform CV</w:t>
            </w:r>
          </w:p>
        </w:tc>
      </w:tr>
    </w:tbl>
    <w:p w14:paraId="20DA2347" w14:textId="77777777" w:rsidR="0065670D" w:rsidRPr="0067165A" w:rsidRDefault="0065670D"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BFFCE48"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400F049C"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45865705"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1790AA48"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64A40383"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0DC1F63"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4F07019"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1B399FFC"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CB7A32D"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BD4DE9A"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31E9F09"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42F11DD8"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6CDFC987"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3697AAAB"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E51D80D"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4DFC3048"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3637A90E"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5B1F3D0"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48AEA09"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1DE2C7B2"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4D6BA13B"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C0235B9" w14:textId="77777777" w:rsidR="007D339B" w:rsidRPr="0067165A" w:rsidRDefault="007D339B"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366C99B3" w14:textId="77777777" w:rsidR="007D339B" w:rsidRPr="0067165A" w:rsidRDefault="007D339B"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69534A99" w14:textId="77777777" w:rsidR="007D339B" w:rsidRPr="0067165A" w:rsidRDefault="007D339B"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E90502E" w14:textId="77777777" w:rsidR="007D339B" w:rsidRPr="0067165A" w:rsidRDefault="007D339B"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982EB96"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0E635E6D"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5690F584"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2DD31109" w14:textId="77777777" w:rsidR="003B5CC5" w:rsidRPr="0067165A" w:rsidRDefault="003B5CC5" w:rsidP="0065670D">
      <w:pPr>
        <w:pStyle w:val="BodyText3"/>
        <w:shd w:val="clear" w:color="auto" w:fill="auto"/>
        <w:tabs>
          <w:tab w:val="left" w:pos="513"/>
        </w:tabs>
        <w:spacing w:before="0" w:after="120" w:line="240" w:lineRule="auto"/>
        <w:ind w:right="34" w:firstLine="0"/>
        <w:rPr>
          <w:rFonts w:ascii="Arial" w:hAnsi="Arial" w:cs="Arial"/>
          <w:color w:val="FF0000"/>
          <w:sz w:val="24"/>
          <w:szCs w:val="24"/>
          <w:lang w:val="ro-RO"/>
        </w:rPr>
      </w:pPr>
    </w:p>
    <w:p w14:paraId="6B881CA7" w14:textId="77777777" w:rsidR="001E327D" w:rsidRPr="0067165A" w:rsidRDefault="004631A4" w:rsidP="001F5E71">
      <w:pPr>
        <w:pStyle w:val="Titlu1"/>
      </w:pPr>
      <w:bookmarkStart w:id="406" w:name="_Toc168659592"/>
      <w:r w:rsidRPr="0067165A">
        <w:lastRenderedPageBreak/>
        <w:t xml:space="preserve">F. </w:t>
      </w:r>
      <w:r w:rsidR="001E327D" w:rsidRPr="0067165A">
        <w:t>CONCLUZII</w:t>
      </w:r>
      <w:bookmarkEnd w:id="406"/>
    </w:p>
    <w:p w14:paraId="5FC025E8" w14:textId="77777777" w:rsidR="001E327D" w:rsidRPr="0067165A" w:rsidRDefault="001E327D" w:rsidP="001F10CA">
      <w:pPr>
        <w:ind w:firstLine="720"/>
        <w:jc w:val="both"/>
        <w:rPr>
          <w:rFonts w:ascii="Arial" w:hAnsi="Arial" w:cs="Arial"/>
          <w:lang w:val="ro-RO"/>
        </w:rPr>
      </w:pPr>
    </w:p>
    <w:p w14:paraId="697B1D34" w14:textId="77777777" w:rsidR="001E327D" w:rsidRPr="0067165A" w:rsidRDefault="001E327D"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Amenajamentul silvic cuprinde toate tipurile de lucrări ce urmează a fi efectuate în următorii 10 ani, referindu-se la recoltarea masei lemnoase, la lucrările de conducere şi </w:t>
      </w:r>
      <w:r w:rsidRPr="0067165A">
        <w:rPr>
          <w:rFonts w:ascii="Arial" w:hAnsi="Arial" w:cs="Arial"/>
          <w:lang w:val="ro-RO"/>
        </w:rPr>
        <w:t xml:space="preserve">îngrijire </w:t>
      </w:r>
      <w:r w:rsidRPr="0067165A">
        <w:rPr>
          <w:rFonts w:ascii="Arial" w:eastAsia="ArialMT" w:hAnsi="Arial" w:cs="Arial"/>
          <w:lang w:val="ro-RO"/>
        </w:rPr>
        <w:t xml:space="preserve">a arboretelor, la lucrările de conservare şi la lucrările de împădurire şi îngrijire a seminţişurilor. Lucrările preconizate în amenajamentul actual continuă şi completează lucrările de gestionare durabilă a pădurii din vechiul amenajament, ca parte a strategiei de dezvoltare durabilă a societăţii. </w:t>
      </w:r>
    </w:p>
    <w:p w14:paraId="331C519F" w14:textId="474486C4" w:rsidR="001E327D" w:rsidRPr="0067165A" w:rsidRDefault="001E327D" w:rsidP="003B5CC5">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Recoltarea de produse principale se realizează prin tratamente de regenerare, </w:t>
      </w:r>
      <w:r w:rsidR="003B5CC5" w:rsidRPr="0067165A">
        <w:rPr>
          <w:rFonts w:ascii="Arial" w:eastAsia="ArialMT" w:hAnsi="Arial" w:cs="Arial"/>
          <w:lang w:val="ro-RO"/>
        </w:rPr>
        <w:t>sub formă de tăieri progresive urmărindu</w:t>
      </w:r>
      <w:r w:rsidR="003B5CC5" w:rsidRPr="0067165A">
        <w:rPr>
          <w:rFonts w:ascii="Arial" w:hAnsi="Arial" w:cs="Arial"/>
          <w:lang w:val="ro-RO"/>
        </w:rPr>
        <w:t>-</w:t>
      </w:r>
      <w:r w:rsidR="003B5CC5" w:rsidRPr="0067165A">
        <w:rPr>
          <w:rFonts w:ascii="Arial" w:eastAsia="ArialMT" w:hAnsi="Arial" w:cs="Arial"/>
          <w:lang w:val="ro-RO"/>
        </w:rPr>
        <w:t xml:space="preserve">se instalarea şi dezvoltarea seminţişului natural sub masiv şi a plantaţiilor până la constituirea noului arboret, </w:t>
      </w:r>
      <w:r w:rsidRPr="0067165A">
        <w:rPr>
          <w:rFonts w:ascii="Arial" w:eastAsia="ArialMT" w:hAnsi="Arial" w:cs="Arial"/>
          <w:lang w:val="ro-RO"/>
        </w:rPr>
        <w:t xml:space="preserve">de tăieri în crâng (care promovează regenerarea vegetativă din sulinari, drajoni-lăstari), </w:t>
      </w:r>
      <w:r w:rsidR="003B5CC5" w:rsidRPr="0067165A">
        <w:rPr>
          <w:rFonts w:ascii="Arial" w:eastAsia="ArialMT" w:hAnsi="Arial" w:cs="Arial"/>
          <w:lang w:val="ro-RO"/>
        </w:rPr>
        <w:t xml:space="preserve">de </w:t>
      </w:r>
      <w:r w:rsidRPr="0067165A">
        <w:rPr>
          <w:rFonts w:ascii="Arial" w:eastAsia="ArialMT" w:hAnsi="Arial" w:cs="Arial"/>
          <w:lang w:val="ro-RO"/>
        </w:rPr>
        <w:t>tăieri rase (în arborete de plopi hibrizi şi salcie selecţionată</w:t>
      </w:r>
      <w:r w:rsidR="00EB2D68" w:rsidRPr="0067165A">
        <w:rPr>
          <w:rFonts w:ascii="Arial" w:eastAsia="ArialMT" w:hAnsi="Arial" w:cs="Arial"/>
          <w:lang w:val="ro-RO"/>
        </w:rPr>
        <w:t xml:space="preserve"> sau în arboretele necorespunzătoare stațional</w:t>
      </w:r>
      <w:r w:rsidRPr="0067165A">
        <w:rPr>
          <w:rFonts w:ascii="Arial" w:eastAsia="ArialMT" w:hAnsi="Arial" w:cs="Arial"/>
          <w:lang w:val="ro-RO"/>
        </w:rPr>
        <w:t xml:space="preserve">). În toate cazurile se urmăresc instalarea şi dezvoltarea regenerării vegetative şi a plantaţiilor până la constituirea noului arboret. </w:t>
      </w:r>
    </w:p>
    <w:p w14:paraId="12E0F596" w14:textId="2242F83F" w:rsidR="003B5CC5" w:rsidRPr="0067165A" w:rsidRDefault="003B5CC5"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Concomitent cu lucrările de exploatare a masei lemnoase se vor desfăşura lucrări de ajutorare a regenerărilor naturale şi de împădurire, mai ales de favorizare a instalării şi dezvoltării seminţişurilor, de îngrijire şi conducere a arboretelor şi </w:t>
      </w:r>
      <w:r w:rsidR="00CF5D32" w:rsidRPr="0067165A">
        <w:rPr>
          <w:rFonts w:ascii="Arial" w:eastAsia="ArialMT" w:hAnsi="Arial" w:cs="Arial"/>
          <w:lang w:val="ro-RO"/>
        </w:rPr>
        <w:t>Lucrări de conservare</w:t>
      </w:r>
      <w:r w:rsidRPr="0067165A">
        <w:rPr>
          <w:rFonts w:ascii="Arial" w:eastAsia="ArialMT" w:hAnsi="Arial" w:cs="Arial"/>
          <w:lang w:val="ro-RO"/>
        </w:rPr>
        <w:t>, pentru a se asigura continuitatea pădurii, menţinerea compoziţiei acesteia, dar şi o stare favorabilă de conservare a ecosistemului forestier. Lucrările de îngrijire şi de conducere a arboretelor, indispensabile pentru păstrarea continuităţii pădurii, a consistenţei optime a arborilor şi a stării de sănătate a ecosistemului forestier vor consta în degajări, curăţiri, rărituri şi tăieri de igienă. Tăierile de conservare, prevăzute în arboretele exceptate de la recoltarea de produce principale, urmăresc asigurarea continuităţii acestor păduri sub raport funcţional.</w:t>
      </w:r>
    </w:p>
    <w:p w14:paraId="7A5F4960" w14:textId="0BFD638E" w:rsidR="001E327D" w:rsidRPr="0067165A" w:rsidRDefault="00EB2D68" w:rsidP="001F10CA">
      <w:pPr>
        <w:autoSpaceDE w:val="0"/>
        <w:autoSpaceDN w:val="0"/>
        <w:adjustRightInd w:val="0"/>
        <w:ind w:firstLine="720"/>
        <w:jc w:val="both"/>
        <w:rPr>
          <w:rFonts w:ascii="Arial" w:eastAsia="ArialMT" w:hAnsi="Arial" w:cs="Arial"/>
          <w:i/>
          <w:lang w:val="ro-RO"/>
        </w:rPr>
      </w:pPr>
      <w:r w:rsidRPr="0067165A">
        <w:rPr>
          <w:rFonts w:ascii="Arial" w:eastAsia="ArialMT" w:hAnsi="Arial" w:cs="Arial"/>
          <w:lang w:val="ro-RO"/>
        </w:rPr>
        <w:t xml:space="preserve">În condiţiile respectării măsurilor de protecţie şi prevenire/evitare a impactului stabilite şi a planului de monitorizare a activităţilor şi elementelor de mediu protejate (habitate, specii de interes conservativ) şi ale regimului silvic, considerăm că </w:t>
      </w:r>
      <w:r w:rsidRPr="0067165A">
        <w:rPr>
          <w:rFonts w:ascii="Arial" w:eastAsia="ArialMT" w:hAnsi="Arial" w:cs="Arial"/>
          <w:i/>
          <w:lang w:val="ro-RO"/>
        </w:rPr>
        <w:t>p</w:t>
      </w:r>
      <w:r w:rsidR="001E327D" w:rsidRPr="0067165A">
        <w:rPr>
          <w:rFonts w:ascii="Arial" w:eastAsia="ArialMT" w:hAnsi="Arial" w:cs="Arial"/>
          <w:i/>
          <w:lang w:val="ro-RO"/>
        </w:rPr>
        <w:t xml:space="preserve">revederile amenajamentului silvic nu conduc la pierderi de suprafaţă în habitatele de </w:t>
      </w:r>
      <w:r w:rsidR="001E327D" w:rsidRPr="0067165A">
        <w:rPr>
          <w:rFonts w:ascii="Arial" w:hAnsi="Arial" w:cs="Arial"/>
          <w:i/>
          <w:lang w:val="ro-RO"/>
        </w:rPr>
        <w:t xml:space="preserve">interes comunitar şi nici la fragmentări ale habitatelor care ar putea limita mobilitatea organismelor sau ar putea altera semnificativ mediul de viaţă al speciilor ce trăiesc în păduri.  </w:t>
      </w:r>
    </w:p>
    <w:p w14:paraId="348EDB1E" w14:textId="77777777" w:rsidR="001E327D" w:rsidRPr="0067165A" w:rsidRDefault="001E327D"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În cursul lucrărilor silvice prevăzute de amenajament nu vor fi folosite substanţe chimice sau hormoni de creştere care s-ar putea acumula în organismele diverselor specii şi apoi transmise altor specii de-a lungul lanţurilor trofice. Substanţe biocide vor fi folosite numai în situaţii bine fundamentate, în cazul proliferării în masă a unor fitopatogeni.</w:t>
      </w:r>
    </w:p>
    <w:p w14:paraId="6778CF75" w14:textId="77777777" w:rsidR="001E327D" w:rsidRPr="0067165A" w:rsidRDefault="001E327D" w:rsidP="001F10CA">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Lucrările silvice se vor realiza cu tehnologii şi utilaje care să reducă riscul de degradare a substratului, a solului, a seminţişului, a subarboretului, astfel încât să fie reduse la minim perturbările asupra biocenozelor forestiere.</w:t>
      </w:r>
    </w:p>
    <w:p w14:paraId="20BBB93C" w14:textId="77777777" w:rsidR="001E327D" w:rsidRPr="0067165A" w:rsidRDefault="001E327D"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Pentru implementarea amenajamentului silvic nu se folosesc şi nu se vor folosi resurse naturale (apă, sol, rocă, etc). </w:t>
      </w:r>
      <w:r w:rsidRPr="0067165A">
        <w:rPr>
          <w:rFonts w:ascii="Arial" w:eastAsia="ArialMT" w:hAnsi="Arial" w:cs="Arial"/>
          <w:lang w:val="ro-RO"/>
        </w:rPr>
        <w:t xml:space="preserve">Specificul lucrărilor prevăzute în amenajamentul silvic nu impune utilizarea de materii prime din ecosisteme forestiere sau din alte tipuri de ecosisteme. </w:t>
      </w:r>
    </w:p>
    <w:p w14:paraId="5CBE04B1" w14:textId="30F7B81B" w:rsidR="001E327D" w:rsidRPr="0067165A" w:rsidRDefault="001E327D" w:rsidP="001F10CA">
      <w:pPr>
        <w:tabs>
          <w:tab w:val="left" w:pos="709"/>
        </w:tabs>
        <w:ind w:firstLine="720"/>
        <w:jc w:val="both"/>
        <w:rPr>
          <w:rFonts w:ascii="Arial" w:hAnsi="Arial" w:cs="Arial"/>
          <w:lang w:val="ro-RO"/>
        </w:rPr>
      </w:pPr>
      <w:r w:rsidRPr="0067165A">
        <w:rPr>
          <w:rFonts w:ascii="Arial" w:hAnsi="Arial" w:cs="Arial"/>
          <w:lang w:val="ro-RO"/>
        </w:rPr>
        <w:t>Mici cantităţi de deşeuri (rumeguş, deşeuri menajere), posibile reziduuri (scurgeri de uleiuri, combustibili) şi emisii de substanţe potenţial poluante (gaze din arderea combustibililor) vor fi produse în perioada de execuţie a lucrărilor silvice de vehiculele şi echipamentele folosite şi de personalul care le deserveşte. Printr-un management corespunzător al deşeurilor, prin colectarea  selectivă a acestora, prin folosirea unor utilaje în bună stare de funcţionare şi a unor măsuri de diminuare a zgomotelor şi vibraţiilor şi printr-un control riguros, deşeurile şi emisiile generate vor fi menţinute în limite normale, fără a afecta semnificativ speciile care trăiesc în zona O</w:t>
      </w:r>
      <w:r w:rsidR="00B639ED" w:rsidRPr="0067165A">
        <w:rPr>
          <w:rFonts w:ascii="Arial" w:hAnsi="Arial" w:cs="Arial"/>
          <w:lang w:val="ro-RO"/>
        </w:rPr>
        <w:t>.</w:t>
      </w:r>
      <w:r w:rsidRPr="0067165A">
        <w:rPr>
          <w:rFonts w:ascii="Arial" w:hAnsi="Arial" w:cs="Arial"/>
          <w:lang w:val="ro-RO"/>
        </w:rPr>
        <w:t>S</w:t>
      </w:r>
      <w:r w:rsidR="00B639ED" w:rsidRPr="0067165A">
        <w:rPr>
          <w:rFonts w:ascii="Arial" w:hAnsi="Arial" w:cs="Arial"/>
          <w:lang w:val="ro-RO"/>
        </w:rPr>
        <w:t>.</w:t>
      </w:r>
      <w:r w:rsidRPr="0067165A">
        <w:rPr>
          <w:rFonts w:ascii="Arial" w:hAnsi="Arial" w:cs="Arial"/>
          <w:lang w:val="ro-RO"/>
        </w:rPr>
        <w:t xml:space="preserve"> </w:t>
      </w:r>
      <w:r w:rsidR="003B5CC5" w:rsidRPr="0067165A">
        <w:rPr>
          <w:rFonts w:ascii="Arial" w:hAnsi="Arial" w:cs="Arial"/>
          <w:lang w:val="ro-RO"/>
        </w:rPr>
        <w:t>Comana</w:t>
      </w:r>
      <w:r w:rsidRPr="0067165A">
        <w:rPr>
          <w:rFonts w:ascii="Arial" w:hAnsi="Arial" w:cs="Arial"/>
          <w:lang w:val="ro-RO"/>
        </w:rPr>
        <w:t xml:space="preserve">.  </w:t>
      </w:r>
    </w:p>
    <w:p w14:paraId="00C6E899" w14:textId="45FBFD3E" w:rsidR="001E327D" w:rsidRPr="0067165A" w:rsidRDefault="001E327D" w:rsidP="001F10CA">
      <w:pPr>
        <w:autoSpaceDE w:val="0"/>
        <w:autoSpaceDN w:val="0"/>
        <w:adjustRightInd w:val="0"/>
        <w:ind w:firstLine="720"/>
        <w:jc w:val="both"/>
        <w:rPr>
          <w:rFonts w:ascii="Arial" w:hAnsi="Arial" w:cs="Arial"/>
          <w:lang w:val="ro-RO"/>
        </w:rPr>
      </w:pPr>
      <w:r w:rsidRPr="0067165A">
        <w:rPr>
          <w:rFonts w:ascii="Arial" w:hAnsi="Arial" w:cs="Arial"/>
          <w:lang w:val="ro-RO"/>
        </w:rPr>
        <w:t>Personalul ocolului silvic va monitoriza respectarea prevederilor legale şi a recomandărilor făcute în acest studiu, de către operatorii economici care vor desfăşura tăieri în parchete sau diverse activităţi silvotehnice în arboretele situate în siturile Natura 2000 suprapuse peste teritoriul O</w:t>
      </w:r>
      <w:r w:rsidR="00B639ED" w:rsidRPr="0067165A">
        <w:rPr>
          <w:rFonts w:ascii="Arial" w:hAnsi="Arial" w:cs="Arial"/>
          <w:lang w:val="ro-RO"/>
        </w:rPr>
        <w:t>.</w:t>
      </w:r>
      <w:r w:rsidRPr="0067165A">
        <w:rPr>
          <w:rFonts w:ascii="Arial" w:hAnsi="Arial" w:cs="Arial"/>
          <w:lang w:val="ro-RO"/>
        </w:rPr>
        <w:t>S</w:t>
      </w:r>
      <w:r w:rsidR="00B639ED" w:rsidRPr="0067165A">
        <w:rPr>
          <w:rFonts w:ascii="Arial" w:hAnsi="Arial" w:cs="Arial"/>
          <w:lang w:val="ro-RO"/>
        </w:rPr>
        <w:t>.</w:t>
      </w:r>
      <w:r w:rsidRPr="0067165A">
        <w:rPr>
          <w:rFonts w:ascii="Arial" w:hAnsi="Arial" w:cs="Arial"/>
          <w:lang w:val="ro-RO"/>
        </w:rPr>
        <w:t xml:space="preserve"> </w:t>
      </w:r>
      <w:r w:rsidR="003B5CC5" w:rsidRPr="0067165A">
        <w:rPr>
          <w:rFonts w:ascii="Arial" w:hAnsi="Arial" w:cs="Arial"/>
          <w:lang w:val="ro-RO"/>
        </w:rPr>
        <w:t>Comana</w:t>
      </w:r>
      <w:r w:rsidRPr="0067165A">
        <w:rPr>
          <w:rFonts w:ascii="Arial" w:hAnsi="Arial" w:cs="Arial"/>
          <w:lang w:val="ro-RO"/>
        </w:rPr>
        <w:t xml:space="preserve">. </w:t>
      </w:r>
    </w:p>
    <w:p w14:paraId="69D5F771" w14:textId="77777777" w:rsidR="001E327D" w:rsidRPr="0067165A" w:rsidRDefault="001E327D" w:rsidP="001F10CA">
      <w:pPr>
        <w:autoSpaceDE w:val="0"/>
        <w:autoSpaceDN w:val="0"/>
        <w:adjustRightInd w:val="0"/>
        <w:ind w:firstLine="720"/>
        <w:jc w:val="both"/>
        <w:rPr>
          <w:rFonts w:ascii="Arial" w:hAnsi="Arial" w:cs="Arial"/>
          <w:lang w:val="ro-RO"/>
        </w:rPr>
      </w:pPr>
      <w:r w:rsidRPr="0067165A">
        <w:rPr>
          <w:rFonts w:ascii="Arial" w:hAnsi="Arial" w:cs="Arial"/>
          <w:lang w:val="ro-RO"/>
        </w:rPr>
        <w:lastRenderedPageBreak/>
        <w:t>Personalul ocolului silvic va respecta, de asemenea, prevederile planurilor de management.</w:t>
      </w:r>
    </w:p>
    <w:p w14:paraId="50829D4A" w14:textId="77777777" w:rsidR="001E327D" w:rsidRPr="0067165A" w:rsidRDefault="001E327D" w:rsidP="00EB2D68">
      <w:pPr>
        <w:autoSpaceDE w:val="0"/>
        <w:autoSpaceDN w:val="0"/>
        <w:adjustRightInd w:val="0"/>
        <w:ind w:firstLine="720"/>
        <w:jc w:val="both"/>
        <w:rPr>
          <w:rFonts w:ascii="Arial" w:hAnsi="Arial" w:cs="Arial"/>
          <w:lang w:val="ro-RO"/>
        </w:rPr>
      </w:pPr>
      <w:r w:rsidRPr="0067165A">
        <w:rPr>
          <w:rFonts w:ascii="Arial" w:hAnsi="Arial" w:cs="Arial"/>
          <w:lang w:val="ro-RO"/>
        </w:rPr>
        <w:t xml:space="preserve">Cunoaşterea situaţiei reale a speciilor de faună, a ecologiei speciilor, a mărimii şi densităţii populaţiilor, a structurii şi dinamicii populaţionale, a distribuţiei, a statutului şi a stării lor de conservare, alături de implementarea măsurilor de </w:t>
      </w:r>
      <w:r w:rsidR="00EB2D68" w:rsidRPr="0067165A">
        <w:rPr>
          <w:rFonts w:ascii="Arial" w:hAnsi="Arial" w:cs="Arial"/>
          <w:lang w:val="ro-RO"/>
        </w:rPr>
        <w:t>prevenire/evitare</w:t>
      </w:r>
      <w:r w:rsidRPr="0067165A">
        <w:rPr>
          <w:rFonts w:ascii="Arial" w:hAnsi="Arial" w:cs="Arial"/>
          <w:lang w:val="ro-RO"/>
        </w:rPr>
        <w:t xml:space="preserve"> a impactului recomandate în acest studiu şi de programarea lucrărilor în afara perioadelor de reproducere ale speciilor sensibile, vor face ca deranjul provocat faunei în timpul lucrărilor silvotehnice să fie menţinut la un nivel acceptabil, astfel încât implementarea amenajamentului silvic să nu se soldeze cu pierderi semnificative de biodiversitate.</w:t>
      </w:r>
    </w:p>
    <w:p w14:paraId="3DD9131F" w14:textId="091D8145" w:rsidR="001E327D" w:rsidRPr="0067165A" w:rsidRDefault="001E327D" w:rsidP="001F10CA">
      <w:pPr>
        <w:autoSpaceDE w:val="0"/>
        <w:autoSpaceDN w:val="0"/>
        <w:adjustRightInd w:val="0"/>
        <w:ind w:firstLine="720"/>
        <w:jc w:val="both"/>
        <w:rPr>
          <w:rFonts w:ascii="Arial" w:eastAsia="ArialMT" w:hAnsi="Arial" w:cs="Arial"/>
          <w:lang w:val="ro-RO"/>
        </w:rPr>
      </w:pPr>
      <w:r w:rsidRPr="0067165A">
        <w:rPr>
          <w:rFonts w:ascii="Arial" w:hAnsi="Arial" w:cs="Arial"/>
          <w:lang w:val="ro-RO"/>
        </w:rPr>
        <w:t>În perimetrul O</w:t>
      </w:r>
      <w:r w:rsidR="00B639ED" w:rsidRPr="0067165A">
        <w:rPr>
          <w:rFonts w:ascii="Arial" w:hAnsi="Arial" w:cs="Arial"/>
          <w:lang w:val="ro-RO"/>
        </w:rPr>
        <w:t>.</w:t>
      </w:r>
      <w:r w:rsidRPr="0067165A">
        <w:rPr>
          <w:rFonts w:ascii="Arial" w:hAnsi="Arial" w:cs="Arial"/>
          <w:lang w:val="ro-RO"/>
        </w:rPr>
        <w:t>S</w:t>
      </w:r>
      <w:r w:rsidR="00B639ED" w:rsidRPr="0067165A">
        <w:rPr>
          <w:rFonts w:ascii="Arial" w:hAnsi="Arial" w:cs="Arial"/>
          <w:lang w:val="ro-RO"/>
        </w:rPr>
        <w:t>.</w:t>
      </w:r>
      <w:r w:rsidRPr="0067165A">
        <w:rPr>
          <w:rFonts w:ascii="Arial" w:hAnsi="Arial" w:cs="Arial"/>
          <w:lang w:val="ro-RO"/>
        </w:rPr>
        <w:t xml:space="preserve"> </w:t>
      </w:r>
      <w:r w:rsidR="007E7EA7" w:rsidRPr="0067165A">
        <w:rPr>
          <w:rFonts w:ascii="Arial" w:hAnsi="Arial" w:cs="Arial"/>
          <w:lang w:val="ro-RO"/>
        </w:rPr>
        <w:t>Comana</w:t>
      </w:r>
      <w:r w:rsidRPr="0067165A">
        <w:rPr>
          <w:rFonts w:ascii="Arial" w:hAnsi="Arial" w:cs="Arial"/>
          <w:lang w:val="ro-RO"/>
        </w:rPr>
        <w:t xml:space="preserve">, echilibrul ecologic al </w:t>
      </w:r>
      <w:r w:rsidRPr="0067165A">
        <w:rPr>
          <w:rFonts w:ascii="Arial" w:eastAsia="ArialMT" w:hAnsi="Arial" w:cs="Arial"/>
          <w:lang w:val="ro-RO"/>
        </w:rPr>
        <w:t>populaţiilor se menţine deocamdată într</w:t>
      </w:r>
      <w:r w:rsidRPr="0067165A">
        <w:rPr>
          <w:rFonts w:ascii="Arial" w:hAnsi="Arial" w:cs="Arial"/>
          <w:lang w:val="ro-RO"/>
        </w:rPr>
        <w:t>-</w:t>
      </w:r>
      <w:r w:rsidRPr="0067165A">
        <w:rPr>
          <w:rFonts w:ascii="Arial" w:eastAsia="ArialMT" w:hAnsi="Arial" w:cs="Arial"/>
          <w:lang w:val="ro-RO"/>
        </w:rPr>
        <w:t xml:space="preserve">o stare relativ bună, fără a fi supus unor factori perturbatori majori. Managementul forestier adecvat, propus în amenajament, este în măsură să conserve suprafeţele ocupate la ora actuală de pădure ca tip major de ecosistem şi să păstreze conectivitatea în </w:t>
      </w:r>
      <w:r w:rsidRPr="0067165A">
        <w:rPr>
          <w:rFonts w:ascii="Arial" w:hAnsi="Arial" w:cs="Arial"/>
          <w:lang w:val="ro-RO"/>
        </w:rPr>
        <w:t>cadrul habitatelor, asigurându-se astfel menţinerea pe termen lung a speciilor de faună.</w:t>
      </w:r>
    </w:p>
    <w:p w14:paraId="4BBF7409" w14:textId="77777777" w:rsidR="001E327D" w:rsidRPr="0067165A" w:rsidRDefault="001E327D" w:rsidP="001F10CA">
      <w:pPr>
        <w:widowControl w:val="0"/>
        <w:tabs>
          <w:tab w:val="left" w:pos="709"/>
        </w:tabs>
        <w:ind w:firstLine="720"/>
        <w:jc w:val="both"/>
        <w:rPr>
          <w:rFonts w:ascii="Arial" w:eastAsia="Garamond" w:hAnsi="Arial" w:cs="Arial"/>
          <w:lang w:val="ro-RO"/>
        </w:rPr>
      </w:pPr>
      <w:r w:rsidRPr="0067165A">
        <w:rPr>
          <w:rFonts w:ascii="Arial" w:eastAsia="Garamond" w:hAnsi="Arial" w:cs="Arial"/>
          <w:lang w:val="ro-RO"/>
        </w:rPr>
        <w:t xml:space="preserve">Nişele de hrănire, adăpost şi cuibărit pot deveni pe termen scurt improprii în cazul unor tipuri de lucrări, iar speciile afectate îşi vor remodela răspândirea în habitat în funcţie de acest aspect, existând pericolul să apară diminuări ale efectivelor populaţionale. Aceste diminuări nu au loc însă la nivelul întregului habitat ci doar local, prin migrarea speciilor către zonele neafectate de lucrări. Executarea lucrărilor silvice pe suprafeţe relativ mici, fără  fragmentarea habitatelor, favorizează mobilitatea speciilor, ale căror efective totale nu se reduc semnificativ la nivelul habitatului. </w:t>
      </w:r>
    </w:p>
    <w:p w14:paraId="319351A6" w14:textId="77777777" w:rsidR="007E7EA7" w:rsidRPr="0067165A" w:rsidRDefault="007E7EA7" w:rsidP="007E7EA7">
      <w:pPr>
        <w:autoSpaceDE w:val="0"/>
        <w:autoSpaceDN w:val="0"/>
        <w:adjustRightInd w:val="0"/>
        <w:ind w:firstLine="720"/>
        <w:jc w:val="both"/>
        <w:rPr>
          <w:rFonts w:ascii="Arial" w:eastAsia="Calibri" w:hAnsi="Arial" w:cs="Arial"/>
          <w:color w:val="000000"/>
          <w:lang w:val="ro-RO"/>
        </w:rPr>
      </w:pPr>
      <w:r w:rsidRPr="0067165A">
        <w:rPr>
          <w:rFonts w:ascii="Arial" w:eastAsia="Calibri" w:hAnsi="Arial" w:cs="Arial"/>
          <w:color w:val="000000"/>
          <w:lang w:val="ro-RO"/>
        </w:rPr>
        <w:t>Punerea în practică a amenajamentului silvic nu va avea un impact direct  semnificativ asupra populaţiilor de insecte de interes comunitar</w:t>
      </w:r>
      <w:r w:rsidRPr="0067165A">
        <w:rPr>
          <w:rFonts w:ascii="Arial" w:eastAsia="Calibri" w:hAnsi="Arial" w:cs="Arial"/>
          <w:i/>
          <w:iCs/>
          <w:color w:val="000000"/>
          <w:lang w:val="ro-RO"/>
        </w:rPr>
        <w:t xml:space="preserve"> </w:t>
      </w:r>
      <w:r w:rsidRPr="0067165A">
        <w:rPr>
          <w:rFonts w:ascii="Arial" w:eastAsia="Calibri" w:hAnsi="Arial" w:cs="Arial"/>
          <w:color w:val="000000"/>
          <w:lang w:val="ro-RO"/>
        </w:rPr>
        <w:t>deoarece se propune păstrarea unor arbori bătrâni parţial uscaţi, cel puţin 5-7 exemplare la hectar şi a unui volum de lemn mort la ha de minim 10 m</w:t>
      </w:r>
      <w:r w:rsidRPr="0067165A">
        <w:rPr>
          <w:rFonts w:ascii="Arial" w:eastAsia="Calibri" w:hAnsi="Arial" w:cs="Arial"/>
          <w:color w:val="000000"/>
          <w:vertAlign w:val="superscript"/>
          <w:lang w:val="ro-RO"/>
        </w:rPr>
        <w:t>3</w:t>
      </w:r>
      <w:r w:rsidRPr="0067165A">
        <w:rPr>
          <w:rFonts w:ascii="Arial" w:eastAsia="Calibri" w:hAnsi="Arial" w:cs="Arial"/>
          <w:color w:val="000000"/>
          <w:lang w:val="ro-RO"/>
        </w:rPr>
        <w:t xml:space="preserve">/ha. </w:t>
      </w:r>
    </w:p>
    <w:p w14:paraId="7BB019A7" w14:textId="77777777" w:rsidR="007E7EA7" w:rsidRPr="0067165A" w:rsidRDefault="007E7EA7" w:rsidP="007E7EA7">
      <w:pPr>
        <w:autoSpaceDE w:val="0"/>
        <w:autoSpaceDN w:val="0"/>
        <w:adjustRightInd w:val="0"/>
        <w:ind w:firstLine="720"/>
        <w:jc w:val="both"/>
        <w:rPr>
          <w:rFonts w:ascii="Arial" w:eastAsia="Calibri" w:hAnsi="Arial" w:cs="Arial"/>
          <w:color w:val="000000"/>
          <w:lang w:val="ro-RO"/>
        </w:rPr>
      </w:pPr>
      <w:r w:rsidRPr="0067165A">
        <w:rPr>
          <w:rFonts w:ascii="Arial" w:eastAsia="Calibri" w:hAnsi="Arial" w:cs="Arial"/>
          <w:color w:val="000000"/>
          <w:lang w:val="ro-RO"/>
        </w:rPr>
        <w:t>Totodată, impactul direct este doar local asupra nevertebratelor, în special asupra stadiilor de viaţă larvară şi va fi punctual, fără a afecta decât o mică fracţiune a populaţiilor.</w:t>
      </w:r>
    </w:p>
    <w:p w14:paraId="4D6B89D3" w14:textId="073FDBF6" w:rsidR="007E7EA7" w:rsidRPr="0067165A" w:rsidRDefault="007E7EA7" w:rsidP="007E7EA7">
      <w:pPr>
        <w:tabs>
          <w:tab w:val="left" w:pos="567"/>
        </w:tabs>
        <w:ind w:firstLine="720"/>
        <w:jc w:val="both"/>
        <w:rPr>
          <w:rFonts w:ascii="Arial" w:hAnsi="Arial" w:cs="Arial"/>
          <w:lang w:val="ro-RO"/>
        </w:rPr>
      </w:pPr>
      <w:r w:rsidRPr="0067165A">
        <w:rPr>
          <w:rFonts w:ascii="Arial" w:hAnsi="Arial" w:cs="Arial"/>
          <w:lang w:val="ro-RO"/>
        </w:rPr>
        <w:t>În raport cu specificul intervenţiilor silviculturale propuse de amenajamentul silvic, considerăm că speciile de peşti nu sunt afectate de implementarea acestora, deoarece acestea se aplică la nivelul pădurii, fără a interfera zona cursurilor de apă. De asemenea în timpul perioadelor cu inundaţii când anumite specii de peşti pot pătrunde pe canale, japşe în interiorul pădurii, activităţile silviculturale nu se pot desfăşura din motive logistice evidente. În aceeaşi ordine de idei, canalele, japşele, lacurile existente în cadrul unor trupuri de pădure sunt de regulă încadrate în categorii de folosinţă forestieră precum terenuri neproductive sau ape care fac parte din fondul forestier, suprafeţe în care amenajamentul silvic nu prevede nici un fel de intervenţie.</w:t>
      </w:r>
    </w:p>
    <w:p w14:paraId="0AD36D11" w14:textId="77777777"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 xml:space="preserve">Efectul lucrărilor silvice asupra populaţiilor de amfibieni şi reptile este nesemnificativ. Aceste specii se vor refugia din zona de exploatare, odată cu începerea lucrărilor prevăzute în amenajamentul silvic, fiind deranjate de zgomot, diminuându-se astfel eventualele pierderi populaţionale. </w:t>
      </w:r>
    </w:p>
    <w:p w14:paraId="6C0BD8F3" w14:textId="255612BC"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Suprafaţa O</w:t>
      </w:r>
      <w:r w:rsidR="00B639ED" w:rsidRPr="0067165A">
        <w:rPr>
          <w:rFonts w:ascii="Arial" w:eastAsia="Calibri" w:hAnsi="Arial" w:cs="Arial"/>
          <w:lang w:val="ro-RO"/>
        </w:rPr>
        <w:t>.</w:t>
      </w:r>
      <w:r w:rsidRPr="0067165A">
        <w:rPr>
          <w:rFonts w:ascii="Arial" w:eastAsia="Calibri" w:hAnsi="Arial" w:cs="Arial"/>
          <w:lang w:val="ro-RO"/>
        </w:rPr>
        <w:t>S</w:t>
      </w:r>
      <w:r w:rsidR="00B639ED" w:rsidRPr="0067165A">
        <w:rPr>
          <w:rFonts w:ascii="Arial" w:eastAsia="Calibri" w:hAnsi="Arial" w:cs="Arial"/>
          <w:lang w:val="ro-RO"/>
        </w:rPr>
        <w:t>.</w:t>
      </w:r>
      <w:r w:rsidR="00BD5B22" w:rsidRPr="0067165A">
        <w:rPr>
          <w:rFonts w:ascii="Arial" w:eastAsia="Calibri" w:hAnsi="Arial" w:cs="Arial"/>
          <w:lang w:val="ro-RO"/>
        </w:rPr>
        <w:t xml:space="preserve"> </w:t>
      </w:r>
      <w:r w:rsidR="007E7EA7" w:rsidRPr="0067165A">
        <w:rPr>
          <w:rFonts w:ascii="Arial" w:hAnsi="Arial" w:cs="Arial"/>
          <w:lang w:val="ro-RO"/>
        </w:rPr>
        <w:t>Comana</w:t>
      </w:r>
      <w:r w:rsidRPr="0067165A">
        <w:rPr>
          <w:rFonts w:ascii="Arial" w:eastAsia="Calibri" w:hAnsi="Arial" w:cs="Arial"/>
          <w:lang w:val="ro-RO"/>
        </w:rPr>
        <w:t xml:space="preserve"> conţine habitate favorabile pentru speciile de mamifere semnalate în zonă. Având în vedere mobilitatea foarte mare a speciilor de mamifere, impactul direct al amenajamentului asupra acestor specii este nesemnificativ şi numai temporar (pe parcursul lucrărilor), mai ales în contextul implementării măsurilor de reducere a impactului de către administraţia O</w:t>
      </w:r>
      <w:r w:rsidR="00B639ED" w:rsidRPr="0067165A">
        <w:rPr>
          <w:rFonts w:ascii="Arial" w:eastAsia="Calibri" w:hAnsi="Arial" w:cs="Arial"/>
          <w:lang w:val="ro-RO"/>
        </w:rPr>
        <w:t>.</w:t>
      </w:r>
      <w:r w:rsidRPr="0067165A">
        <w:rPr>
          <w:rFonts w:ascii="Arial" w:eastAsia="Calibri" w:hAnsi="Arial" w:cs="Arial"/>
          <w:lang w:val="ro-RO"/>
        </w:rPr>
        <w:t>S</w:t>
      </w:r>
      <w:r w:rsidR="00B639ED" w:rsidRPr="0067165A">
        <w:rPr>
          <w:rFonts w:ascii="Arial" w:eastAsia="Calibri" w:hAnsi="Arial" w:cs="Arial"/>
          <w:lang w:val="ro-RO"/>
        </w:rPr>
        <w:t>.</w:t>
      </w:r>
      <w:r w:rsidRPr="0067165A">
        <w:rPr>
          <w:rFonts w:ascii="Arial" w:eastAsia="Calibri" w:hAnsi="Arial" w:cs="Arial"/>
          <w:lang w:val="ro-RO"/>
        </w:rPr>
        <w:t xml:space="preserve"> </w:t>
      </w:r>
      <w:r w:rsidR="007E7EA7" w:rsidRPr="0067165A">
        <w:rPr>
          <w:rFonts w:ascii="Arial" w:hAnsi="Arial" w:cs="Arial"/>
          <w:lang w:val="ro-RO"/>
        </w:rPr>
        <w:t>Comana</w:t>
      </w:r>
      <w:r w:rsidRPr="0067165A">
        <w:rPr>
          <w:rFonts w:ascii="Arial" w:eastAsia="Calibri" w:hAnsi="Arial" w:cs="Arial"/>
          <w:lang w:val="ro-RO"/>
        </w:rPr>
        <w:t>.</w:t>
      </w:r>
    </w:p>
    <w:p w14:paraId="1D8ECFD3" w14:textId="77777777"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 xml:space="preserve">Speciile de păsări de interes comunitar vor fi perturbate în special de zgomotul produs în cursul lucrărilor silvice (motoferăstraie, topoare), îndepărtarea lăstărişului, a unor arbori scorburoşi şi eventuala distrugere a unor zone de cuibărit. Având o mobilitate ridicată, păsările se vor refugia pe perioada lucrărilor în zonele mai liniştite ale pădurii. Marea lor majoritate vor reveni în habitatul iniţial după încetarea lucrărilor, cu condiţia ca habitatul să nu sufere modificări majore. </w:t>
      </w:r>
    </w:p>
    <w:p w14:paraId="0AC79AB6" w14:textId="66F337D1" w:rsidR="001E327D" w:rsidRPr="0067165A" w:rsidRDefault="001E327D" w:rsidP="001F10CA">
      <w:pPr>
        <w:tabs>
          <w:tab w:val="left" w:pos="567"/>
          <w:tab w:val="left" w:pos="6946"/>
        </w:tabs>
        <w:ind w:firstLine="720"/>
        <w:jc w:val="both"/>
        <w:rPr>
          <w:rFonts w:ascii="Arial" w:hAnsi="Arial" w:cs="Arial"/>
          <w:lang w:val="ro-RO"/>
        </w:rPr>
      </w:pPr>
      <w:r w:rsidRPr="0067165A">
        <w:rPr>
          <w:rFonts w:ascii="Arial" w:hAnsi="Arial" w:cs="Arial"/>
          <w:lang w:val="ro-RO"/>
        </w:rPr>
        <w:t>O atenţie deosebită trebuie acordată speciilor de păsări răpitoare care cuibăresc în zonele împădurite de pe raza O</w:t>
      </w:r>
      <w:r w:rsidR="00B639ED" w:rsidRPr="0067165A">
        <w:rPr>
          <w:rFonts w:ascii="Arial" w:hAnsi="Arial" w:cs="Arial"/>
          <w:lang w:val="ro-RO"/>
        </w:rPr>
        <w:t>.</w:t>
      </w:r>
      <w:r w:rsidRPr="0067165A">
        <w:rPr>
          <w:rFonts w:ascii="Arial" w:hAnsi="Arial" w:cs="Arial"/>
          <w:lang w:val="ro-RO"/>
        </w:rPr>
        <w:t>S</w:t>
      </w:r>
      <w:r w:rsidR="00B639ED" w:rsidRPr="0067165A">
        <w:rPr>
          <w:rFonts w:ascii="Arial" w:hAnsi="Arial" w:cs="Arial"/>
          <w:lang w:val="ro-RO"/>
        </w:rPr>
        <w:t>.</w:t>
      </w:r>
      <w:r w:rsidRPr="0067165A">
        <w:rPr>
          <w:rFonts w:ascii="Arial" w:hAnsi="Arial" w:cs="Arial"/>
          <w:lang w:val="ro-RO"/>
        </w:rPr>
        <w:t xml:space="preserve"> </w:t>
      </w:r>
      <w:r w:rsidR="007E7EA7" w:rsidRPr="0067165A">
        <w:rPr>
          <w:rFonts w:ascii="Arial" w:hAnsi="Arial" w:cs="Arial"/>
          <w:lang w:val="ro-RO"/>
        </w:rPr>
        <w:t xml:space="preserve">Comana </w:t>
      </w:r>
      <w:r w:rsidRPr="0067165A">
        <w:rPr>
          <w:rFonts w:ascii="Arial" w:hAnsi="Arial" w:cs="Arial"/>
          <w:lang w:val="ro-RO"/>
        </w:rPr>
        <w:t xml:space="preserve">şi se hrănesc în pajiştile învecinate. Normele de protecţie interzic desfăşurarea de activităţi în apropierea cuiburilor, pentru a nu limita </w:t>
      </w:r>
      <w:r w:rsidRPr="0067165A">
        <w:rPr>
          <w:rFonts w:ascii="Arial" w:hAnsi="Arial" w:cs="Arial"/>
          <w:lang w:val="ro-RO"/>
        </w:rPr>
        <w:lastRenderedPageBreak/>
        <w:t xml:space="preserve">capacitatea optimă de reproducere a acestor specii rare şi periclitate la nivel european. În cazul unor lucrări silvice absolut necesare, acestea vor fi realizate punctual şi în afara perioadelor de reproducere a speciilor în cauză, fără ca zonele de cuibărit şi creştere a puilor sa fie afectate şi cu menţinerea unui nivel de zgomot acceptabil prin utilizarea de echipamente în bună stare tehnică. </w:t>
      </w:r>
    </w:p>
    <w:p w14:paraId="2686EF6B"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ArialMT" w:hAnsi="Arial" w:cs="Arial"/>
          <w:lang w:val="ro-RO"/>
        </w:rPr>
        <w:t xml:space="preserve">Tratamentele de regenerare şi lucrările de îngrijire şi conducere a pădurii au loc de regulă în anotimpul rece, în perioada de repaus hibernal a arboretului, perioadă în care activitatea speciilor este în general redusă, ceea ce minimalizează impactul potenţial negativ al lucrărilor asupra speciilor de faună, mai ales de păsări. </w:t>
      </w:r>
    </w:p>
    <w:p w14:paraId="219B914C"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Se recomandă diminuarea activităţilor de exploatare forestieră în perioada migraţiei de primăvară a păsărilor (martie-aprilie) şi a migraţiei de toamnă (septembrie-octombrie).</w:t>
      </w:r>
    </w:p>
    <w:p w14:paraId="6821D7A4" w14:textId="77777777"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 xml:space="preserve">Impactul pe termen scurt constă în posibila alterare a condiţiilor de habitat pentru speciile de floră şi faună, deranjarea speciilor de faună în perioada de reproducere sau distrugerea unor nişe de hrănire şi adăpost prin tăierea arborilor scorburoşi, mai ales în cazul păsărilor insectivore. </w:t>
      </w:r>
      <w:r w:rsidRPr="0067165A">
        <w:rPr>
          <w:rFonts w:ascii="Arial" w:eastAsia="Garamond" w:hAnsi="Arial" w:cs="Arial"/>
          <w:spacing w:val="-4"/>
          <w:lang w:val="ro-RO"/>
        </w:rPr>
        <w:t>Prin implementarea măsurilor de reducere a impactului, aceste aspecte potenţial negative ar putea fi aduse la un prag acceptabil pentru fauna locală.</w:t>
      </w:r>
    </w:p>
    <w:p w14:paraId="755A8FE8" w14:textId="1F85356D" w:rsidR="001E327D" w:rsidRPr="0067165A" w:rsidRDefault="001E327D" w:rsidP="001F10C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Majoritatea factorilor de impact la adresa habitatelor şi a speciilor de interes comunitar au o intensitate scăzută şi nu pun în pericol menţinerea pe termen lung a populaţiilor locale din O</w:t>
      </w:r>
      <w:r w:rsidR="00B639ED" w:rsidRPr="0067165A">
        <w:rPr>
          <w:rFonts w:ascii="Arial" w:eastAsia="Garamond" w:hAnsi="Arial" w:cs="Arial"/>
          <w:lang w:val="ro-RO"/>
        </w:rPr>
        <w:t>.</w:t>
      </w:r>
      <w:r w:rsidRPr="0067165A">
        <w:rPr>
          <w:rFonts w:ascii="Arial" w:eastAsia="Garamond" w:hAnsi="Arial" w:cs="Arial"/>
          <w:lang w:val="ro-RO"/>
        </w:rPr>
        <w:t>S</w:t>
      </w:r>
      <w:r w:rsidR="00B639ED" w:rsidRPr="0067165A">
        <w:rPr>
          <w:rFonts w:ascii="Arial" w:eastAsia="Garamond" w:hAnsi="Arial" w:cs="Arial"/>
          <w:lang w:val="ro-RO"/>
        </w:rPr>
        <w:t>.</w:t>
      </w:r>
      <w:r w:rsidRPr="0067165A">
        <w:rPr>
          <w:rFonts w:ascii="Arial" w:eastAsia="Garamond" w:hAnsi="Arial" w:cs="Arial"/>
          <w:lang w:val="ro-RO"/>
        </w:rPr>
        <w:t xml:space="preserve"> </w:t>
      </w:r>
      <w:r w:rsidR="007E7EA7" w:rsidRPr="0067165A">
        <w:rPr>
          <w:rFonts w:ascii="Arial" w:hAnsi="Arial" w:cs="Arial"/>
          <w:lang w:val="ro-RO"/>
        </w:rPr>
        <w:t>Comana</w:t>
      </w:r>
      <w:r w:rsidRPr="0067165A">
        <w:rPr>
          <w:rFonts w:ascii="Arial" w:eastAsia="Garamond" w:hAnsi="Arial" w:cs="Arial"/>
          <w:lang w:val="ro-RO"/>
        </w:rPr>
        <w:t xml:space="preserve">. </w:t>
      </w:r>
    </w:p>
    <w:p w14:paraId="2E4FB59D" w14:textId="77777777" w:rsidR="001E327D" w:rsidRPr="0067165A" w:rsidRDefault="001E327D" w:rsidP="00F8750A">
      <w:pPr>
        <w:widowControl w:val="0"/>
        <w:tabs>
          <w:tab w:val="left" w:pos="543"/>
        </w:tabs>
        <w:ind w:firstLine="720"/>
        <w:jc w:val="both"/>
        <w:rPr>
          <w:rFonts w:ascii="Arial" w:eastAsia="Garamond" w:hAnsi="Arial" w:cs="Arial"/>
          <w:lang w:val="ro-RO"/>
        </w:rPr>
      </w:pPr>
      <w:r w:rsidRPr="0067165A">
        <w:rPr>
          <w:rFonts w:ascii="Arial" w:eastAsia="Garamond" w:hAnsi="Arial" w:cs="Arial"/>
          <w:lang w:val="ro-RO"/>
        </w:rPr>
        <w:t xml:space="preserve">Pentru </w:t>
      </w:r>
      <w:r w:rsidR="00F8750A" w:rsidRPr="0067165A">
        <w:rPr>
          <w:rFonts w:ascii="Arial" w:eastAsia="Garamond" w:hAnsi="Arial" w:cs="Arial"/>
          <w:lang w:val="ro-RO"/>
        </w:rPr>
        <w:t xml:space="preserve">prevenirea și evitarea </w:t>
      </w:r>
      <w:r w:rsidRPr="0067165A">
        <w:rPr>
          <w:rFonts w:ascii="Arial" w:eastAsia="Garamond" w:hAnsi="Arial" w:cs="Arial"/>
          <w:lang w:val="ro-RO"/>
        </w:rPr>
        <w:t xml:space="preserve">impactului potenţial negativ al lucrărilor silvotehnice asupra florei şi faunei de interes conservativ, trebuie să existe la nivelul ocolului silvic un program de </w:t>
      </w:r>
      <w:r w:rsidRPr="0067165A">
        <w:rPr>
          <w:rFonts w:ascii="Arial" w:eastAsia="Garamond" w:hAnsi="Arial" w:cs="Arial"/>
          <w:spacing w:val="4"/>
          <w:lang w:val="ro-RO"/>
        </w:rPr>
        <w:t>instruire a pădurarilor, care trebuie să cunoască, să identifice şi să protejeze elementele</w:t>
      </w:r>
      <w:r w:rsidR="00F8750A" w:rsidRPr="0067165A">
        <w:rPr>
          <w:rFonts w:ascii="Arial" w:eastAsia="Garamond" w:hAnsi="Arial" w:cs="Arial"/>
          <w:spacing w:val="4"/>
          <w:lang w:val="ro-RO"/>
        </w:rPr>
        <w:t xml:space="preserve"> </w:t>
      </w:r>
      <w:r w:rsidRPr="0067165A">
        <w:rPr>
          <w:rFonts w:ascii="Arial" w:eastAsia="Garamond" w:hAnsi="Arial" w:cs="Arial"/>
          <w:lang w:val="ro-RO"/>
        </w:rPr>
        <w:t>valoroase ale florei şi faunei din habitatele forestiere.</w:t>
      </w:r>
      <w:r w:rsidR="00332D08" w:rsidRPr="0067165A">
        <w:rPr>
          <w:rFonts w:ascii="Arial" w:eastAsia="Garamond" w:hAnsi="Arial" w:cs="Arial"/>
          <w:lang w:val="ro-RO"/>
        </w:rPr>
        <w:t xml:space="preserve"> </w:t>
      </w:r>
      <w:r w:rsidRPr="0067165A">
        <w:rPr>
          <w:rFonts w:ascii="Arial" w:eastAsia="Garamond" w:hAnsi="Arial" w:cs="Arial"/>
          <w:lang w:val="ro-RO"/>
        </w:rPr>
        <w:t xml:space="preserve">Cunoaşterea speciilor invazive şi semnalarea lor în vederea extirpării este de asemenea necesară. </w:t>
      </w:r>
    </w:p>
    <w:p w14:paraId="42F7051A" w14:textId="77777777" w:rsidR="001E327D" w:rsidRPr="0067165A" w:rsidRDefault="001E327D" w:rsidP="001F10CA">
      <w:pPr>
        <w:widowControl w:val="0"/>
        <w:tabs>
          <w:tab w:val="left" w:pos="513"/>
        </w:tabs>
        <w:ind w:firstLine="720"/>
        <w:jc w:val="both"/>
        <w:rPr>
          <w:rFonts w:ascii="Arial" w:eastAsia="Garamond" w:hAnsi="Arial" w:cs="Arial"/>
          <w:lang w:val="ro-RO"/>
        </w:rPr>
      </w:pPr>
      <w:r w:rsidRPr="0067165A">
        <w:rPr>
          <w:rFonts w:ascii="Arial" w:eastAsia="Garamond" w:hAnsi="Arial" w:cs="Arial"/>
          <w:lang w:val="ro-RO"/>
        </w:rPr>
        <w:t xml:space="preserve">Dacă lucrările din amenajament sunt realizate în conformitate cu normele silvice şi cu cele de protecţie a mediului, pădurea ca tip de habitat îşi va menţine în ansamblu compoziţia şi structura actuală, fără a exista un impact semnificativ pe termen lung asupra speciilor de interes comunitar. </w:t>
      </w:r>
    </w:p>
    <w:p w14:paraId="198B91B6" w14:textId="77777777"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 xml:space="preserve">În cazul habitatelor de interes comunitar, impactul rezidual este nesemnificativ şi este datorat în principal modificărilor ce au loc la nivel de microclimat, mai ales ca urmare a modificărilor de consistenţă a arboretelor. </w:t>
      </w:r>
    </w:p>
    <w:p w14:paraId="1A61AFBD" w14:textId="77777777"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Prezentul amenajament silvic continuă amenajarea şi gestionarea durabilă a pădurii din vechiul amenajament şi de aceea nu se poate vorbi de un impact rezidual semnificativ.</w:t>
      </w:r>
    </w:p>
    <w:p w14:paraId="309F971D" w14:textId="77777777"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 xml:space="preserve">În condiţiile în care amenajamentele ocoalelor silvice învecinate au fost realizate ori urmează a se realiza în conformitate cu normele tehnice în vigoare, putem estima că impactul cumulativ al acestor amenajamente asupra integrităţii zonei studiate este nesemnificativ. </w:t>
      </w:r>
    </w:p>
    <w:p w14:paraId="757508E0" w14:textId="3F11C265"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Este recomandată monitorizarea periodică a habitatelor şi a biodiversităţii de către specialişti, în perioada de implementare a amenajamentului silvic, şi mai ales în perioadele sensibile pentru faună, precum cele de migraţie, reproducere şi creştere a puilor. Pentru asigurarea unei stări favorabile de conservare a speciilor pe termen lung, este necesară cunoaşterea şi protejarea zonelor de reproducere, de adăpost şi a culoarelor de migrare ale speciilor de faună de interes comunitar din zona O</w:t>
      </w:r>
      <w:r w:rsidR="00332D08" w:rsidRPr="0067165A">
        <w:rPr>
          <w:rFonts w:ascii="Arial" w:eastAsia="Calibri" w:hAnsi="Arial" w:cs="Arial"/>
          <w:lang w:val="ro-RO"/>
        </w:rPr>
        <w:t>.</w:t>
      </w:r>
      <w:r w:rsidRPr="0067165A">
        <w:rPr>
          <w:rFonts w:ascii="Arial" w:eastAsia="Calibri" w:hAnsi="Arial" w:cs="Arial"/>
          <w:lang w:val="ro-RO"/>
        </w:rPr>
        <w:t>S</w:t>
      </w:r>
      <w:r w:rsidR="00332D08" w:rsidRPr="0067165A">
        <w:rPr>
          <w:rFonts w:ascii="Arial" w:eastAsia="Calibri" w:hAnsi="Arial" w:cs="Arial"/>
          <w:lang w:val="ro-RO"/>
        </w:rPr>
        <w:t>.</w:t>
      </w:r>
      <w:r w:rsidRPr="0067165A">
        <w:rPr>
          <w:rFonts w:ascii="Arial" w:eastAsia="Calibri" w:hAnsi="Arial" w:cs="Arial"/>
          <w:lang w:val="ro-RO"/>
        </w:rPr>
        <w:t xml:space="preserve"> </w:t>
      </w:r>
      <w:r w:rsidR="007E7EA7" w:rsidRPr="0067165A">
        <w:rPr>
          <w:rFonts w:ascii="Arial" w:eastAsia="Calibri" w:hAnsi="Arial" w:cs="Arial"/>
          <w:lang w:val="ro-RO"/>
        </w:rPr>
        <w:t>Comana</w:t>
      </w:r>
      <w:r w:rsidRPr="0067165A">
        <w:rPr>
          <w:rFonts w:ascii="Arial" w:eastAsia="Calibri" w:hAnsi="Arial" w:cs="Arial"/>
          <w:lang w:val="ro-RO"/>
        </w:rPr>
        <w:t>.</w:t>
      </w:r>
    </w:p>
    <w:p w14:paraId="25E2754F" w14:textId="14BADFC9" w:rsidR="00F8750A" w:rsidRPr="0067165A" w:rsidRDefault="00F8750A" w:rsidP="00F8750A">
      <w:pPr>
        <w:ind w:firstLine="709"/>
        <w:jc w:val="both"/>
        <w:rPr>
          <w:rFonts w:ascii="Arial" w:hAnsi="Arial" w:cs="Arial"/>
          <w:lang w:val="ro-RO"/>
        </w:rPr>
      </w:pPr>
      <w:r w:rsidRPr="0067165A">
        <w:rPr>
          <w:rFonts w:ascii="Arial" w:hAnsi="Arial" w:cs="Arial"/>
          <w:lang w:val="ro-RO"/>
        </w:rPr>
        <w:t xml:space="preserve">Prin amenajamentul Ocolului silvic </w:t>
      </w:r>
      <w:r w:rsidR="007E7EA7" w:rsidRPr="0067165A">
        <w:rPr>
          <w:rFonts w:ascii="Arial" w:hAnsi="Arial" w:cs="Arial"/>
          <w:lang w:val="ro-RO"/>
        </w:rPr>
        <w:t>Comana</w:t>
      </w:r>
      <w:r w:rsidRPr="0067165A">
        <w:rPr>
          <w:rFonts w:ascii="Arial" w:hAnsi="Arial" w:cs="Arial"/>
          <w:lang w:val="ro-RO"/>
        </w:rPr>
        <w:t>, nu se implementează viitoare proiecte (defrişări în scopul schimbării destinaţiei terenurilor, construcţii, etc.), aşa cum sunt ele definite conform anexelor 1 şi 2 ale Direcţiei E.I.A. (anexe Legea 292/2018).</w:t>
      </w:r>
    </w:p>
    <w:p w14:paraId="7BBB1BF5" w14:textId="5E46D0FA" w:rsidR="001E327D" w:rsidRPr="0067165A" w:rsidRDefault="001E327D" w:rsidP="001F10CA">
      <w:pPr>
        <w:autoSpaceDE w:val="0"/>
        <w:autoSpaceDN w:val="0"/>
        <w:adjustRightInd w:val="0"/>
        <w:ind w:firstLine="720"/>
        <w:jc w:val="both"/>
        <w:rPr>
          <w:rFonts w:ascii="Arial" w:eastAsia="Calibri" w:hAnsi="Arial" w:cs="Arial"/>
          <w:lang w:val="ro-RO"/>
        </w:rPr>
      </w:pPr>
      <w:r w:rsidRPr="0067165A">
        <w:rPr>
          <w:rFonts w:ascii="Arial" w:eastAsia="Calibri" w:hAnsi="Arial" w:cs="Arial"/>
          <w:lang w:val="ro-RO"/>
        </w:rPr>
        <w:t xml:space="preserve">Cu condiţia implementării măsurilor </w:t>
      </w:r>
      <w:r w:rsidR="00F8750A" w:rsidRPr="0067165A">
        <w:rPr>
          <w:rFonts w:ascii="Arial" w:eastAsia="Calibri" w:hAnsi="Arial" w:cs="Arial"/>
          <w:lang w:val="ro-RO"/>
        </w:rPr>
        <w:t xml:space="preserve">generale de protecție, prevenire/evitare </w:t>
      </w:r>
      <w:r w:rsidRPr="0067165A">
        <w:rPr>
          <w:rFonts w:ascii="Arial" w:eastAsia="Calibri" w:hAnsi="Arial" w:cs="Arial"/>
          <w:lang w:val="ro-RO"/>
        </w:rPr>
        <w:t>a impactului propuse de prezentul studiu</w:t>
      </w:r>
      <w:r w:rsidR="00F8750A" w:rsidRPr="0067165A">
        <w:rPr>
          <w:rFonts w:ascii="Arial" w:eastAsia="Calibri" w:hAnsi="Arial" w:cs="Arial"/>
          <w:lang w:val="ro-RO"/>
        </w:rPr>
        <w:t xml:space="preserve"> și respectării regimului silvic</w:t>
      </w:r>
      <w:r w:rsidRPr="0067165A">
        <w:rPr>
          <w:rFonts w:ascii="Arial" w:eastAsia="Calibri" w:hAnsi="Arial" w:cs="Arial"/>
          <w:lang w:val="ro-RO"/>
        </w:rPr>
        <w:t>, considerăm că prezentul amenajament silvic nu va genera un impact negativ semnificativ asupra ariilor naturale protejate suprapuse parţial peste teritoriul O</w:t>
      </w:r>
      <w:r w:rsidR="00332D08" w:rsidRPr="0067165A">
        <w:rPr>
          <w:rFonts w:ascii="Arial" w:eastAsia="Calibri" w:hAnsi="Arial" w:cs="Arial"/>
          <w:lang w:val="ro-RO"/>
        </w:rPr>
        <w:t>.</w:t>
      </w:r>
      <w:r w:rsidRPr="0067165A">
        <w:rPr>
          <w:rFonts w:ascii="Arial" w:eastAsia="Calibri" w:hAnsi="Arial" w:cs="Arial"/>
          <w:lang w:val="ro-RO"/>
        </w:rPr>
        <w:t>S</w:t>
      </w:r>
      <w:r w:rsidR="00332D08" w:rsidRPr="0067165A">
        <w:rPr>
          <w:rFonts w:ascii="Arial" w:eastAsia="Calibri" w:hAnsi="Arial" w:cs="Arial"/>
          <w:lang w:val="ro-RO"/>
        </w:rPr>
        <w:t>.</w:t>
      </w:r>
      <w:r w:rsidRPr="0067165A">
        <w:rPr>
          <w:rFonts w:ascii="Arial" w:eastAsia="Calibri" w:hAnsi="Arial" w:cs="Arial"/>
          <w:lang w:val="ro-RO"/>
        </w:rPr>
        <w:t xml:space="preserve"> </w:t>
      </w:r>
      <w:r w:rsidR="007E7EA7" w:rsidRPr="0067165A">
        <w:rPr>
          <w:rFonts w:ascii="Arial" w:hAnsi="Arial" w:cs="Arial"/>
          <w:lang w:val="ro-RO"/>
        </w:rPr>
        <w:t>Comana</w:t>
      </w:r>
      <w:r w:rsidRPr="0067165A">
        <w:rPr>
          <w:rFonts w:ascii="Arial" w:eastAsia="Calibri" w:hAnsi="Arial" w:cs="Arial"/>
          <w:lang w:val="ro-RO"/>
        </w:rPr>
        <w:t xml:space="preserve"> şi nici asupra habitatelor sau speciilor de floră şi faună de importanţă conservativă aflate în zona de interes. </w:t>
      </w:r>
    </w:p>
    <w:p w14:paraId="542C720D"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730BD2D4" w14:textId="77777777" w:rsidR="007E7EA7" w:rsidRPr="0067165A" w:rsidRDefault="007E7EA7" w:rsidP="00F8750A">
      <w:pPr>
        <w:suppressAutoHyphens/>
        <w:jc w:val="center"/>
        <w:rPr>
          <w:rFonts w:ascii="Arial" w:hAnsi="Arial" w:cs="Arial"/>
          <w:b/>
          <w:i/>
          <w:iCs/>
          <w:color w:val="FF0000"/>
          <w:sz w:val="20"/>
          <w:lang w:val="ro-RO"/>
        </w:rPr>
      </w:pPr>
    </w:p>
    <w:p w14:paraId="5AFFD3A4" w14:textId="77777777" w:rsidR="007E7EA7" w:rsidRPr="0067165A" w:rsidRDefault="007E7EA7" w:rsidP="00F8750A">
      <w:pPr>
        <w:suppressAutoHyphens/>
        <w:jc w:val="center"/>
        <w:rPr>
          <w:rFonts w:ascii="Arial" w:hAnsi="Arial" w:cs="Arial"/>
          <w:b/>
          <w:i/>
          <w:iCs/>
          <w:color w:val="FF0000"/>
          <w:sz w:val="20"/>
          <w:lang w:val="ro-RO"/>
        </w:rPr>
      </w:pPr>
    </w:p>
    <w:p w14:paraId="482033DD" w14:textId="27A40927" w:rsidR="00F8750A" w:rsidRPr="0067165A" w:rsidRDefault="00F8750A" w:rsidP="00F8750A">
      <w:pPr>
        <w:suppressAutoHyphens/>
        <w:jc w:val="center"/>
        <w:rPr>
          <w:rFonts w:ascii="Arial" w:hAnsi="Arial" w:cs="Arial"/>
          <w:b/>
          <w:bCs/>
          <w:iCs/>
          <w:lang w:val="ro-RO"/>
        </w:rPr>
      </w:pPr>
      <w:r w:rsidRPr="0067165A">
        <w:rPr>
          <w:rFonts w:ascii="Arial" w:hAnsi="Arial" w:cs="Arial"/>
          <w:b/>
          <w:i/>
          <w:iCs/>
          <w:sz w:val="20"/>
          <w:lang w:val="ro-RO"/>
        </w:rPr>
        <w:lastRenderedPageBreak/>
        <w:t xml:space="preserve">Tabelul </w:t>
      </w:r>
      <w:r w:rsidR="004631A4" w:rsidRPr="0067165A">
        <w:rPr>
          <w:rFonts w:ascii="Arial" w:hAnsi="Arial" w:cs="Arial"/>
          <w:b/>
          <w:i/>
          <w:iCs/>
          <w:sz w:val="20"/>
          <w:lang w:val="ro-RO"/>
        </w:rPr>
        <w:t xml:space="preserve">F.1. </w:t>
      </w:r>
      <w:r w:rsidRPr="0067165A">
        <w:rPr>
          <w:rFonts w:ascii="Arial" w:hAnsi="Arial" w:cs="Arial"/>
          <w:b/>
          <w:i/>
          <w:iCs/>
          <w:sz w:val="20"/>
          <w:lang w:val="ro-RO"/>
        </w:rPr>
        <w:t>Sinteza concluziilor</w:t>
      </w:r>
      <w:r w:rsidRPr="0067165A">
        <w:rPr>
          <w:rFonts w:ascii="Arial" w:hAnsi="Arial" w:cs="Arial"/>
          <w:iCs/>
          <w:sz w:val="20"/>
          <w:lang w:val="ro-R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1152"/>
        <w:gridCol w:w="1696"/>
        <w:gridCol w:w="930"/>
        <w:gridCol w:w="951"/>
        <w:gridCol w:w="687"/>
        <w:gridCol w:w="615"/>
        <w:gridCol w:w="811"/>
        <w:gridCol w:w="811"/>
        <w:gridCol w:w="677"/>
        <w:gridCol w:w="616"/>
      </w:tblGrid>
      <w:tr w:rsidR="007E7EA7" w:rsidRPr="0067165A" w14:paraId="371112FC" w14:textId="77777777" w:rsidTr="007E7EA7">
        <w:trPr>
          <w:cantSplit/>
          <w:trHeight w:val="1569"/>
          <w:tblHeader/>
          <w:jc w:val="center"/>
        </w:trPr>
        <w:tc>
          <w:tcPr>
            <w:tcW w:w="506" w:type="pct"/>
            <w:tcBorders>
              <w:top w:val="single" w:sz="12" w:space="0" w:color="auto"/>
              <w:left w:val="single" w:sz="12" w:space="0" w:color="auto"/>
            </w:tcBorders>
            <w:shd w:val="clear" w:color="auto" w:fill="auto"/>
            <w:vAlign w:val="center"/>
          </w:tcPr>
          <w:p w14:paraId="167288A5" w14:textId="77777777" w:rsidR="00F8750A" w:rsidRPr="0067165A" w:rsidRDefault="00F8750A" w:rsidP="004631A4">
            <w:pPr>
              <w:pStyle w:val="Listparagraf"/>
              <w:ind w:left="0"/>
              <w:jc w:val="center"/>
              <w:rPr>
                <w:rFonts w:ascii="Arial" w:hAnsi="Arial" w:cs="Arial"/>
                <w:b/>
                <w:bCs/>
                <w:iCs/>
                <w:sz w:val="16"/>
                <w:szCs w:val="16"/>
                <w:lang w:eastAsia="en-US"/>
              </w:rPr>
            </w:pPr>
            <w:bookmarkStart w:id="407" w:name="_Hlk114242611"/>
            <w:r w:rsidRPr="0067165A">
              <w:rPr>
                <w:rFonts w:ascii="Arial" w:hAnsi="Arial" w:cs="Arial"/>
                <w:b/>
                <w:bCs/>
                <w:iCs/>
                <w:sz w:val="16"/>
                <w:szCs w:val="16"/>
                <w:lang w:eastAsia="en-US"/>
              </w:rPr>
              <w:t>Descriere componente PP</w:t>
            </w:r>
          </w:p>
        </w:tc>
        <w:tc>
          <w:tcPr>
            <w:tcW w:w="579" w:type="pct"/>
            <w:tcBorders>
              <w:top w:val="single" w:sz="12" w:space="0" w:color="auto"/>
            </w:tcBorders>
            <w:shd w:val="clear" w:color="auto" w:fill="auto"/>
            <w:vAlign w:val="center"/>
          </w:tcPr>
          <w:p w14:paraId="42F0CFDF"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ANPIC afectate</w:t>
            </w:r>
          </w:p>
        </w:tc>
        <w:tc>
          <w:tcPr>
            <w:tcW w:w="852" w:type="pct"/>
            <w:tcBorders>
              <w:top w:val="single" w:sz="12" w:space="0" w:color="auto"/>
            </w:tcBorders>
            <w:shd w:val="clear" w:color="auto" w:fill="auto"/>
            <w:vAlign w:val="center"/>
          </w:tcPr>
          <w:p w14:paraId="2B63851D"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Specii/habitate afectate</w:t>
            </w:r>
          </w:p>
        </w:tc>
        <w:tc>
          <w:tcPr>
            <w:tcW w:w="467" w:type="pct"/>
            <w:tcBorders>
              <w:top w:val="single" w:sz="12" w:space="0" w:color="auto"/>
            </w:tcBorders>
            <w:shd w:val="clear" w:color="auto" w:fill="auto"/>
            <w:vAlign w:val="center"/>
          </w:tcPr>
          <w:p w14:paraId="23F680FA" w14:textId="77777777" w:rsidR="004631A4"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Obictive de conservare/</w:t>
            </w:r>
          </w:p>
          <w:p w14:paraId="42BECFAF" w14:textId="77777777" w:rsidR="00F8750A" w:rsidRPr="0067165A" w:rsidRDefault="004631A4"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p</w:t>
            </w:r>
            <w:r w:rsidR="00F8750A" w:rsidRPr="0067165A">
              <w:rPr>
                <w:rFonts w:ascii="Arial" w:hAnsi="Arial" w:cs="Arial"/>
                <w:b/>
                <w:bCs/>
                <w:iCs/>
                <w:sz w:val="16"/>
                <w:szCs w:val="16"/>
                <w:lang w:eastAsia="en-US"/>
              </w:rPr>
              <w:t>arametru afectaţi</w:t>
            </w:r>
          </w:p>
        </w:tc>
        <w:tc>
          <w:tcPr>
            <w:tcW w:w="478" w:type="pct"/>
            <w:tcBorders>
              <w:top w:val="single" w:sz="12" w:space="0" w:color="auto"/>
            </w:tcBorders>
            <w:shd w:val="clear" w:color="auto" w:fill="auto"/>
            <w:vAlign w:val="center"/>
          </w:tcPr>
          <w:p w14:paraId="2D3256C0"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Tipuri de impact, inclusiv cumulativ</w:t>
            </w:r>
          </w:p>
        </w:tc>
        <w:tc>
          <w:tcPr>
            <w:tcW w:w="345" w:type="pct"/>
            <w:tcBorders>
              <w:top w:val="single" w:sz="12" w:space="0" w:color="auto"/>
            </w:tcBorders>
            <w:shd w:val="clear" w:color="auto" w:fill="auto"/>
            <w:vAlign w:val="center"/>
          </w:tcPr>
          <w:p w14:paraId="7F36C5FC"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Măsuri de reducere</w:t>
            </w:r>
          </w:p>
        </w:tc>
        <w:tc>
          <w:tcPr>
            <w:tcW w:w="309" w:type="pct"/>
            <w:tcBorders>
              <w:top w:val="single" w:sz="12" w:space="0" w:color="auto"/>
            </w:tcBorders>
            <w:shd w:val="clear" w:color="auto" w:fill="auto"/>
            <w:vAlign w:val="center"/>
          </w:tcPr>
          <w:p w14:paraId="73564443"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Impact rezidual</w:t>
            </w:r>
          </w:p>
        </w:tc>
        <w:tc>
          <w:tcPr>
            <w:tcW w:w="407" w:type="pct"/>
            <w:tcBorders>
              <w:top w:val="single" w:sz="12" w:space="0" w:color="auto"/>
            </w:tcBorders>
            <w:shd w:val="clear" w:color="auto" w:fill="auto"/>
            <w:vAlign w:val="center"/>
          </w:tcPr>
          <w:p w14:paraId="4F85B7F3"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Soluţia alternativă aleasă</w:t>
            </w:r>
          </w:p>
        </w:tc>
        <w:tc>
          <w:tcPr>
            <w:tcW w:w="407" w:type="pct"/>
            <w:tcBorders>
              <w:top w:val="single" w:sz="12" w:space="0" w:color="auto"/>
            </w:tcBorders>
            <w:shd w:val="clear" w:color="auto" w:fill="auto"/>
            <w:vAlign w:val="center"/>
          </w:tcPr>
          <w:p w14:paraId="57EEB79F"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Motive imperative interes public major</w:t>
            </w:r>
          </w:p>
        </w:tc>
        <w:tc>
          <w:tcPr>
            <w:tcW w:w="340" w:type="pct"/>
            <w:tcBorders>
              <w:top w:val="single" w:sz="12" w:space="0" w:color="auto"/>
            </w:tcBorders>
            <w:shd w:val="clear" w:color="auto" w:fill="auto"/>
            <w:vAlign w:val="center"/>
          </w:tcPr>
          <w:p w14:paraId="7C074080"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Măsuri compen</w:t>
            </w:r>
            <w:r w:rsidR="004631A4" w:rsidRPr="0067165A">
              <w:rPr>
                <w:rFonts w:ascii="Arial" w:hAnsi="Arial" w:cs="Arial"/>
                <w:b/>
                <w:bCs/>
                <w:iCs/>
                <w:sz w:val="16"/>
                <w:szCs w:val="16"/>
                <w:lang w:eastAsia="en-US"/>
              </w:rPr>
              <w:t>-</w:t>
            </w:r>
            <w:r w:rsidRPr="0067165A">
              <w:rPr>
                <w:rFonts w:ascii="Arial" w:hAnsi="Arial" w:cs="Arial"/>
                <w:b/>
                <w:bCs/>
                <w:iCs/>
                <w:sz w:val="16"/>
                <w:szCs w:val="16"/>
                <w:lang w:eastAsia="en-US"/>
              </w:rPr>
              <w:t>satorii</w:t>
            </w:r>
          </w:p>
        </w:tc>
        <w:tc>
          <w:tcPr>
            <w:tcW w:w="309" w:type="pct"/>
            <w:tcBorders>
              <w:top w:val="single" w:sz="12" w:space="0" w:color="auto"/>
              <w:right w:val="single" w:sz="12" w:space="0" w:color="auto"/>
            </w:tcBorders>
            <w:shd w:val="clear" w:color="auto" w:fill="auto"/>
            <w:vAlign w:val="center"/>
          </w:tcPr>
          <w:p w14:paraId="3D42645D" w14:textId="77777777" w:rsidR="00F8750A" w:rsidRPr="0067165A" w:rsidRDefault="00F8750A" w:rsidP="004631A4">
            <w:pPr>
              <w:pStyle w:val="Listparagraf"/>
              <w:ind w:left="0"/>
              <w:jc w:val="center"/>
              <w:rPr>
                <w:rFonts w:ascii="Arial" w:hAnsi="Arial" w:cs="Arial"/>
                <w:b/>
                <w:bCs/>
                <w:iCs/>
                <w:sz w:val="16"/>
                <w:szCs w:val="16"/>
                <w:lang w:eastAsia="en-US"/>
              </w:rPr>
            </w:pPr>
            <w:r w:rsidRPr="0067165A">
              <w:rPr>
                <w:rFonts w:ascii="Arial" w:hAnsi="Arial" w:cs="Arial"/>
                <w:b/>
                <w:bCs/>
                <w:iCs/>
                <w:sz w:val="16"/>
                <w:szCs w:val="16"/>
                <w:lang w:eastAsia="en-US"/>
              </w:rPr>
              <w:t>Alte aspecte</w:t>
            </w:r>
          </w:p>
        </w:tc>
      </w:tr>
      <w:tr w:rsidR="007E7EA7" w:rsidRPr="0067165A" w14:paraId="52A80047" w14:textId="77777777" w:rsidTr="007E7EA7">
        <w:trPr>
          <w:trHeight w:val="202"/>
          <w:jc w:val="center"/>
        </w:trPr>
        <w:tc>
          <w:tcPr>
            <w:tcW w:w="506" w:type="pct"/>
            <w:tcBorders>
              <w:top w:val="single" w:sz="12" w:space="0" w:color="auto"/>
              <w:left w:val="single" w:sz="12" w:space="0" w:color="auto"/>
              <w:bottom w:val="single" w:sz="12" w:space="0" w:color="auto"/>
            </w:tcBorders>
            <w:shd w:val="clear" w:color="auto" w:fill="auto"/>
            <w:vAlign w:val="center"/>
          </w:tcPr>
          <w:p w14:paraId="2512272A"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Lucrări silvotehnice (îngrijire şi regenerare)</w:t>
            </w:r>
          </w:p>
        </w:tc>
        <w:tc>
          <w:tcPr>
            <w:tcW w:w="579" w:type="pct"/>
            <w:tcBorders>
              <w:top w:val="single" w:sz="12" w:space="0" w:color="auto"/>
              <w:bottom w:val="single" w:sz="12" w:space="0" w:color="auto"/>
            </w:tcBorders>
            <w:shd w:val="clear" w:color="auto" w:fill="auto"/>
            <w:vAlign w:val="center"/>
          </w:tcPr>
          <w:p w14:paraId="5F3352EE" w14:textId="573E52E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ROSAC0043 Comana</w:t>
            </w:r>
          </w:p>
          <w:p w14:paraId="4F0167ED" w14:textId="1B57EED9"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ROSPA0022 Comana</w:t>
            </w:r>
          </w:p>
        </w:tc>
        <w:tc>
          <w:tcPr>
            <w:tcW w:w="852" w:type="pct"/>
            <w:tcBorders>
              <w:top w:val="single" w:sz="12" w:space="0" w:color="auto"/>
              <w:bottom w:val="single" w:sz="12" w:space="0" w:color="auto"/>
            </w:tcBorders>
            <w:vAlign w:val="center"/>
          </w:tcPr>
          <w:p w14:paraId="0B677853" w14:textId="77777777" w:rsidR="007E7EA7" w:rsidRPr="0067165A" w:rsidRDefault="007E7EA7" w:rsidP="007E7EA7">
            <w:pPr>
              <w:jc w:val="center"/>
              <w:rPr>
                <w:rFonts w:ascii="Arial" w:hAnsi="Arial" w:cs="Arial"/>
                <w:sz w:val="16"/>
                <w:szCs w:val="16"/>
              </w:rPr>
            </w:pPr>
            <w:r w:rsidRPr="0067165A">
              <w:rPr>
                <w:rFonts w:ascii="Arial" w:hAnsi="Arial" w:cs="Arial"/>
                <w:sz w:val="16"/>
                <w:szCs w:val="16"/>
              </w:rPr>
              <w:t>91I0*</w:t>
            </w:r>
          </w:p>
          <w:p w14:paraId="1B7FB111" w14:textId="77777777" w:rsidR="007E7EA7" w:rsidRPr="0067165A" w:rsidRDefault="007E7EA7" w:rsidP="007E7EA7">
            <w:pPr>
              <w:jc w:val="center"/>
              <w:rPr>
                <w:rFonts w:ascii="Arial" w:hAnsi="Arial" w:cs="Arial"/>
                <w:sz w:val="16"/>
                <w:szCs w:val="16"/>
              </w:rPr>
            </w:pPr>
            <w:r w:rsidRPr="0067165A">
              <w:rPr>
                <w:rFonts w:ascii="Arial" w:hAnsi="Arial" w:cs="Arial"/>
                <w:sz w:val="16"/>
                <w:szCs w:val="16"/>
              </w:rPr>
              <w:t>91M0</w:t>
            </w:r>
          </w:p>
          <w:p w14:paraId="0CB89366" w14:textId="77777777" w:rsidR="007E7EA7" w:rsidRPr="0067165A" w:rsidRDefault="007E7EA7" w:rsidP="007E7EA7">
            <w:pPr>
              <w:jc w:val="center"/>
              <w:rPr>
                <w:rFonts w:ascii="Arial" w:hAnsi="Arial" w:cs="Arial"/>
                <w:sz w:val="16"/>
                <w:szCs w:val="16"/>
              </w:rPr>
            </w:pPr>
            <w:r w:rsidRPr="0067165A">
              <w:rPr>
                <w:rFonts w:ascii="Arial" w:hAnsi="Arial" w:cs="Arial"/>
                <w:sz w:val="16"/>
                <w:szCs w:val="16"/>
              </w:rPr>
              <w:t>91Y0</w:t>
            </w:r>
          </w:p>
          <w:p w14:paraId="1FFB68B4" w14:textId="77777777" w:rsidR="007E7EA7" w:rsidRPr="0067165A" w:rsidRDefault="007E7EA7" w:rsidP="007E7EA7">
            <w:pPr>
              <w:jc w:val="center"/>
              <w:rPr>
                <w:rFonts w:ascii="Arial" w:hAnsi="Arial" w:cs="Arial"/>
                <w:sz w:val="16"/>
                <w:szCs w:val="16"/>
              </w:rPr>
            </w:pPr>
            <w:r w:rsidRPr="0067165A">
              <w:rPr>
                <w:rFonts w:ascii="Arial" w:hAnsi="Arial" w:cs="Arial"/>
                <w:sz w:val="16"/>
                <w:szCs w:val="16"/>
              </w:rPr>
              <w:t>92A0</w:t>
            </w:r>
          </w:p>
          <w:p w14:paraId="2E23A51D" w14:textId="77777777" w:rsidR="007E7EA7" w:rsidRPr="0067165A" w:rsidRDefault="007E7EA7" w:rsidP="007E7EA7">
            <w:pPr>
              <w:jc w:val="center"/>
              <w:rPr>
                <w:rFonts w:ascii="Arial" w:eastAsia="ArialMT" w:hAnsi="Arial" w:cs="Arial"/>
                <w:sz w:val="16"/>
                <w:szCs w:val="16"/>
                <w:lang w:val="ro-RO" w:eastAsia="ro-RO"/>
              </w:rPr>
            </w:pPr>
            <w:r w:rsidRPr="0067165A">
              <w:rPr>
                <w:rFonts w:ascii="Arial" w:eastAsia="ArialMT" w:hAnsi="Arial" w:cs="Arial"/>
                <w:sz w:val="16"/>
                <w:szCs w:val="16"/>
                <w:lang w:val="ro-RO" w:eastAsia="ro-RO"/>
              </w:rPr>
              <w:t>Myotis myotis Spermophilus citellus</w:t>
            </w:r>
          </w:p>
          <w:p w14:paraId="28820B4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Bombina bombina</w:t>
            </w:r>
          </w:p>
          <w:p w14:paraId="1FF65531"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Triturus dobrogicus</w:t>
            </w:r>
          </w:p>
          <w:p w14:paraId="482F0275"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Emys orbicularis</w:t>
            </w:r>
          </w:p>
          <w:p w14:paraId="7D42F90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Anisus vorticulus</w:t>
            </w:r>
          </w:p>
          <w:p w14:paraId="0D59294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Cerambyx cerdo</w:t>
            </w:r>
          </w:p>
          <w:p w14:paraId="3091ACF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Coenagrion ornatum</w:t>
            </w:r>
          </w:p>
          <w:p w14:paraId="5FA5323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Euphydryas maturna</w:t>
            </w:r>
          </w:p>
          <w:p w14:paraId="5F84EB9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Euplagia quadripunctaria</w:t>
            </w:r>
          </w:p>
          <w:p w14:paraId="094F81E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Lucanus cervus</w:t>
            </w:r>
          </w:p>
          <w:p w14:paraId="4A37910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Lycaena dispar</w:t>
            </w:r>
          </w:p>
          <w:p w14:paraId="50C2802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Morimus (asper) funereus</w:t>
            </w:r>
          </w:p>
          <w:p w14:paraId="50BBE349"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Nymphalis vaualbum</w:t>
            </w:r>
          </w:p>
          <w:p w14:paraId="530B566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Osmoderma eremita</w:t>
            </w:r>
          </w:p>
          <w:p w14:paraId="74FEF3C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Vertigo angustior</w:t>
            </w:r>
          </w:p>
          <w:p w14:paraId="73DA0562"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Accipiter brevipes</w:t>
            </w:r>
          </w:p>
          <w:p w14:paraId="0E0D6B87"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Alcedo atthis</w:t>
            </w:r>
          </w:p>
          <w:p w14:paraId="33E2D55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Ardea purpurea</w:t>
            </w:r>
          </w:p>
          <w:p w14:paraId="201E2B8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Ardeola ralloides</w:t>
            </w:r>
          </w:p>
          <w:p w14:paraId="40791FEE"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Asio flammeus</w:t>
            </w:r>
          </w:p>
          <w:p w14:paraId="01CABC4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Aythya nyroca</w:t>
            </w:r>
          </w:p>
          <w:p w14:paraId="59A619A7"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Botaurus stellaris</w:t>
            </w:r>
          </w:p>
          <w:p w14:paraId="54331368"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Caprimulgus europaeus</w:t>
            </w:r>
          </w:p>
          <w:p w14:paraId="467C514D"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Chlidonias hybridus</w:t>
            </w:r>
          </w:p>
          <w:p w14:paraId="2A47CC9E"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Chlidonias niger</w:t>
            </w:r>
          </w:p>
          <w:p w14:paraId="1F81947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Ciconia nigra</w:t>
            </w:r>
          </w:p>
          <w:p w14:paraId="4929E64F"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Circaetus gallicus</w:t>
            </w:r>
          </w:p>
          <w:p w14:paraId="6775444E"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Circus aeruginosus</w:t>
            </w:r>
          </w:p>
          <w:p w14:paraId="18CA5BD9"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Coracias garrulus</w:t>
            </w:r>
          </w:p>
          <w:p w14:paraId="263262CF"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Crex crex</w:t>
            </w:r>
          </w:p>
          <w:p w14:paraId="760563E8"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Dendrocopos medius</w:t>
            </w:r>
          </w:p>
          <w:p w14:paraId="47D6AAC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Dendrocopos syriacus</w:t>
            </w:r>
          </w:p>
          <w:p w14:paraId="1162529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 xml:space="preserve">Egretta alba/ </w:t>
            </w:r>
          </w:p>
          <w:p w14:paraId="04060F9F"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Ardea alba</w:t>
            </w:r>
          </w:p>
          <w:p w14:paraId="7791E7CD"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Egretta garzetta</w:t>
            </w:r>
          </w:p>
          <w:p w14:paraId="3376A7A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Emberiza hortulana</w:t>
            </w:r>
          </w:p>
          <w:p w14:paraId="6A0A4EA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Falco vespertinus</w:t>
            </w:r>
          </w:p>
          <w:p w14:paraId="2878B4E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Ficedula albicollis</w:t>
            </w:r>
          </w:p>
          <w:p w14:paraId="39C130B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Glareola pratincola</w:t>
            </w:r>
          </w:p>
          <w:p w14:paraId="4377207E"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Himantopus himantopus</w:t>
            </w:r>
          </w:p>
          <w:p w14:paraId="4C266235"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Ixobrychus minutus</w:t>
            </w:r>
          </w:p>
          <w:p w14:paraId="77925C53"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Lanius collurio</w:t>
            </w:r>
          </w:p>
          <w:p w14:paraId="44ECCA8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Lanius minor</w:t>
            </w:r>
          </w:p>
          <w:p w14:paraId="4B223F9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Lullula arborea</w:t>
            </w:r>
          </w:p>
          <w:p w14:paraId="7BEE2D3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Luscinia svecica</w:t>
            </w:r>
          </w:p>
          <w:p w14:paraId="7B497B02"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Milvus migrans</w:t>
            </w:r>
          </w:p>
          <w:p w14:paraId="4D00E872"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Nycticorax nycticorax</w:t>
            </w:r>
          </w:p>
          <w:p w14:paraId="36E24CD5"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Pelecanus onocrotalus</w:t>
            </w:r>
          </w:p>
          <w:p w14:paraId="22AA650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Pernis apivorus</w:t>
            </w:r>
          </w:p>
          <w:p w14:paraId="7DF30C6B"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Phalacrocorax pygmeus</w:t>
            </w:r>
          </w:p>
          <w:p w14:paraId="70305244"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Philomachus pugnax</w:t>
            </w:r>
          </w:p>
          <w:p w14:paraId="08D0DC0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Picus canus</w:t>
            </w:r>
          </w:p>
          <w:p w14:paraId="4F961D4F"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Platalea leucorodia</w:t>
            </w:r>
          </w:p>
          <w:p w14:paraId="4CEF49F2"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Plegadis falcinellus</w:t>
            </w:r>
          </w:p>
          <w:p w14:paraId="12F4B87C"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Porzana parva</w:t>
            </w:r>
          </w:p>
          <w:p w14:paraId="51563248"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Porzana porzana</w:t>
            </w:r>
          </w:p>
          <w:p w14:paraId="72D3C7B3"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Recurvirostra avosetta</w:t>
            </w:r>
          </w:p>
          <w:p w14:paraId="41A10C2C"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Sterna hirundo</w:t>
            </w:r>
          </w:p>
          <w:p w14:paraId="5A5CCE6C"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Sylvia nisoria</w:t>
            </w:r>
          </w:p>
          <w:p w14:paraId="3567E84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Tringa glareola</w:t>
            </w:r>
          </w:p>
          <w:p w14:paraId="6E473DAA"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Larus ridibundus</w:t>
            </w:r>
          </w:p>
          <w:p w14:paraId="3E159A58"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lastRenderedPageBreak/>
              <w:t>Scolopax rusticola</w:t>
            </w:r>
          </w:p>
          <w:p w14:paraId="5DCEF7E9"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Vanellus vanellus</w:t>
            </w:r>
          </w:p>
          <w:p w14:paraId="68098C98"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Alauda arvensis</w:t>
            </w:r>
          </w:p>
          <w:p w14:paraId="5163931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Anser albifrons</w:t>
            </w:r>
          </w:p>
          <w:p w14:paraId="740E9419"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Columba palumbus</w:t>
            </w:r>
          </w:p>
          <w:p w14:paraId="6E546C81"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Coturnix coturnix</w:t>
            </w:r>
          </w:p>
          <w:p w14:paraId="37D38095"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Streptopelia turtur</w:t>
            </w:r>
          </w:p>
          <w:p w14:paraId="47F8A760"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Sturnus vulgaris</w:t>
            </w:r>
          </w:p>
          <w:p w14:paraId="2939E026"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Turdus iliacus</w:t>
            </w:r>
          </w:p>
          <w:p w14:paraId="2C58D637"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Accipiter nisus</w:t>
            </w:r>
          </w:p>
          <w:p w14:paraId="671ECF99"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Columba oenas</w:t>
            </w:r>
          </w:p>
          <w:p w14:paraId="240F15B2"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Columba palumbus</w:t>
            </w:r>
          </w:p>
          <w:p w14:paraId="71C023D4"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Turdus merula</w:t>
            </w:r>
          </w:p>
          <w:p w14:paraId="732B77DF" w14:textId="77777777" w:rsidR="007E7EA7" w:rsidRPr="0067165A" w:rsidRDefault="007E7EA7" w:rsidP="007E7EA7">
            <w:pPr>
              <w:jc w:val="center"/>
              <w:rPr>
                <w:rFonts w:ascii="Arial" w:hAnsi="Arial" w:cs="Arial"/>
                <w:sz w:val="16"/>
                <w:szCs w:val="16"/>
                <w:lang w:val="fr-FR"/>
              </w:rPr>
            </w:pPr>
            <w:r w:rsidRPr="0067165A">
              <w:rPr>
                <w:rFonts w:ascii="Arial" w:hAnsi="Arial" w:cs="Arial"/>
                <w:sz w:val="16"/>
                <w:szCs w:val="16"/>
                <w:lang w:val="fr-FR"/>
              </w:rPr>
              <w:t>Turdus philomelos</w:t>
            </w:r>
          </w:p>
          <w:p w14:paraId="66B78D72" w14:textId="65A2899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sz w:val="16"/>
                <w:szCs w:val="16"/>
                <w:lang w:val="fr-FR"/>
              </w:rPr>
              <w:t>Turdus viscivorus</w:t>
            </w:r>
          </w:p>
        </w:tc>
        <w:tc>
          <w:tcPr>
            <w:tcW w:w="467" w:type="pct"/>
            <w:tcBorders>
              <w:top w:val="single" w:sz="12" w:space="0" w:color="auto"/>
              <w:bottom w:val="single" w:sz="12" w:space="0" w:color="auto"/>
            </w:tcBorders>
            <w:shd w:val="clear" w:color="auto" w:fill="auto"/>
            <w:vAlign w:val="center"/>
          </w:tcPr>
          <w:p w14:paraId="2ABA4A32"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lastRenderedPageBreak/>
              <w:t>Cele stabilite ca afectate în capitolul cu evaluarea impactului</w:t>
            </w:r>
          </w:p>
        </w:tc>
        <w:tc>
          <w:tcPr>
            <w:tcW w:w="478" w:type="pct"/>
            <w:tcBorders>
              <w:top w:val="single" w:sz="12" w:space="0" w:color="auto"/>
              <w:bottom w:val="single" w:sz="12" w:space="0" w:color="auto"/>
            </w:tcBorders>
            <w:shd w:val="clear" w:color="auto" w:fill="auto"/>
            <w:vAlign w:val="center"/>
          </w:tcPr>
          <w:p w14:paraId="47BD3CB3"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Scăzut:</w:t>
            </w:r>
          </w:p>
          <w:p w14:paraId="41CE8561" w14:textId="77777777" w:rsidR="007E7EA7" w:rsidRPr="0067165A" w:rsidRDefault="007E7EA7" w:rsidP="007E7EA7">
            <w:pPr>
              <w:pStyle w:val="Listparagraf"/>
              <w:ind w:left="0"/>
              <w:jc w:val="center"/>
              <w:rPr>
                <w:rFonts w:ascii="Arial" w:hAnsi="Arial" w:cs="Arial"/>
                <w:iCs/>
                <w:sz w:val="16"/>
                <w:szCs w:val="16"/>
                <w:lang w:eastAsia="en-US"/>
              </w:rPr>
            </w:pPr>
          </w:p>
          <w:p w14:paraId="2ADFB8B9"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Direct, indirect, pe termen scurt</w:t>
            </w:r>
          </w:p>
        </w:tc>
        <w:tc>
          <w:tcPr>
            <w:tcW w:w="345" w:type="pct"/>
            <w:tcBorders>
              <w:top w:val="single" w:sz="12" w:space="0" w:color="auto"/>
              <w:bottom w:val="single" w:sz="12" w:space="0" w:color="auto"/>
            </w:tcBorders>
            <w:shd w:val="clear" w:color="auto" w:fill="auto"/>
            <w:vAlign w:val="center"/>
          </w:tcPr>
          <w:p w14:paraId="63BE6CEB"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M1-M18</w:t>
            </w:r>
          </w:p>
        </w:tc>
        <w:tc>
          <w:tcPr>
            <w:tcW w:w="309" w:type="pct"/>
            <w:tcBorders>
              <w:top w:val="single" w:sz="12" w:space="0" w:color="auto"/>
              <w:bottom w:val="single" w:sz="12" w:space="0" w:color="auto"/>
            </w:tcBorders>
            <w:shd w:val="clear" w:color="auto" w:fill="auto"/>
            <w:vAlign w:val="center"/>
          </w:tcPr>
          <w:p w14:paraId="1B6559CD"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NU</w:t>
            </w:r>
          </w:p>
        </w:tc>
        <w:tc>
          <w:tcPr>
            <w:tcW w:w="407" w:type="pct"/>
            <w:tcBorders>
              <w:top w:val="single" w:sz="12" w:space="0" w:color="auto"/>
              <w:bottom w:val="single" w:sz="12" w:space="0" w:color="auto"/>
            </w:tcBorders>
            <w:shd w:val="clear" w:color="auto" w:fill="auto"/>
            <w:vAlign w:val="center"/>
          </w:tcPr>
          <w:p w14:paraId="1A32CC91"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NU</w:t>
            </w:r>
          </w:p>
        </w:tc>
        <w:tc>
          <w:tcPr>
            <w:tcW w:w="407" w:type="pct"/>
            <w:tcBorders>
              <w:top w:val="single" w:sz="12" w:space="0" w:color="auto"/>
              <w:bottom w:val="single" w:sz="12" w:space="0" w:color="auto"/>
            </w:tcBorders>
            <w:shd w:val="clear" w:color="auto" w:fill="auto"/>
            <w:vAlign w:val="center"/>
          </w:tcPr>
          <w:p w14:paraId="29DE87E8"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NU</w:t>
            </w:r>
          </w:p>
        </w:tc>
        <w:tc>
          <w:tcPr>
            <w:tcW w:w="340" w:type="pct"/>
            <w:tcBorders>
              <w:top w:val="single" w:sz="12" w:space="0" w:color="auto"/>
              <w:bottom w:val="single" w:sz="12" w:space="0" w:color="auto"/>
            </w:tcBorders>
            <w:shd w:val="clear" w:color="auto" w:fill="auto"/>
            <w:vAlign w:val="center"/>
          </w:tcPr>
          <w:p w14:paraId="59108FB8"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NU</w:t>
            </w:r>
          </w:p>
        </w:tc>
        <w:tc>
          <w:tcPr>
            <w:tcW w:w="309" w:type="pct"/>
            <w:tcBorders>
              <w:top w:val="single" w:sz="12" w:space="0" w:color="auto"/>
              <w:bottom w:val="single" w:sz="12" w:space="0" w:color="auto"/>
              <w:right w:val="single" w:sz="12" w:space="0" w:color="auto"/>
            </w:tcBorders>
            <w:shd w:val="clear" w:color="auto" w:fill="auto"/>
            <w:vAlign w:val="center"/>
          </w:tcPr>
          <w:p w14:paraId="6B6667C6" w14:textId="77777777" w:rsidR="007E7EA7" w:rsidRPr="0067165A" w:rsidRDefault="007E7EA7" w:rsidP="007E7EA7">
            <w:pPr>
              <w:pStyle w:val="Listparagraf"/>
              <w:ind w:left="0"/>
              <w:jc w:val="center"/>
              <w:rPr>
                <w:rFonts w:ascii="Arial" w:hAnsi="Arial" w:cs="Arial"/>
                <w:iCs/>
                <w:sz w:val="16"/>
                <w:szCs w:val="16"/>
                <w:lang w:eastAsia="en-US"/>
              </w:rPr>
            </w:pPr>
            <w:r w:rsidRPr="0067165A">
              <w:rPr>
                <w:rFonts w:ascii="Arial" w:hAnsi="Arial" w:cs="Arial"/>
                <w:iCs/>
                <w:sz w:val="16"/>
                <w:szCs w:val="16"/>
                <w:lang w:eastAsia="en-US"/>
              </w:rPr>
              <w:t>-</w:t>
            </w:r>
          </w:p>
        </w:tc>
      </w:tr>
      <w:bookmarkEnd w:id="407"/>
    </w:tbl>
    <w:p w14:paraId="121F8C9F" w14:textId="77777777" w:rsidR="00F8750A" w:rsidRPr="0067165A" w:rsidRDefault="00F8750A" w:rsidP="001F10CA">
      <w:pPr>
        <w:autoSpaceDE w:val="0"/>
        <w:autoSpaceDN w:val="0"/>
        <w:adjustRightInd w:val="0"/>
        <w:ind w:firstLine="720"/>
        <w:jc w:val="both"/>
        <w:rPr>
          <w:rFonts w:ascii="Arial" w:eastAsia="Calibri" w:hAnsi="Arial" w:cs="Arial"/>
          <w:color w:val="FF0000"/>
          <w:lang w:val="ro-RO"/>
        </w:rPr>
      </w:pPr>
    </w:p>
    <w:p w14:paraId="5F6267A8"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5D2F8533"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0315E852"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7A7E4FC0" w14:textId="77777777" w:rsidR="001E327D" w:rsidRPr="0067165A" w:rsidRDefault="001E327D" w:rsidP="001F10CA">
      <w:pPr>
        <w:autoSpaceDE w:val="0"/>
        <w:autoSpaceDN w:val="0"/>
        <w:adjustRightInd w:val="0"/>
        <w:ind w:firstLine="720"/>
        <w:jc w:val="both"/>
        <w:rPr>
          <w:rFonts w:ascii="Arial" w:eastAsia="Calibri" w:hAnsi="Arial" w:cs="Arial"/>
          <w:color w:val="FF0000"/>
          <w:lang w:val="ro-RO"/>
        </w:rPr>
      </w:pPr>
    </w:p>
    <w:p w14:paraId="5AC68145" w14:textId="77777777" w:rsidR="001E327D" w:rsidRPr="0067165A" w:rsidRDefault="001E327D" w:rsidP="001F10CA">
      <w:pPr>
        <w:autoSpaceDE w:val="0"/>
        <w:autoSpaceDN w:val="0"/>
        <w:adjustRightInd w:val="0"/>
        <w:jc w:val="center"/>
        <w:rPr>
          <w:rFonts w:ascii="Arial" w:hAnsi="Arial" w:cs="Arial"/>
          <w:b/>
          <w:bCs/>
          <w:color w:val="FF0000"/>
          <w:sz w:val="26"/>
          <w:szCs w:val="26"/>
          <w:lang w:val="ro-RO"/>
        </w:rPr>
      </w:pPr>
    </w:p>
    <w:p w14:paraId="0C5A230A" w14:textId="77777777" w:rsidR="001E327D" w:rsidRPr="0067165A" w:rsidRDefault="001E327D" w:rsidP="001F10CA">
      <w:pPr>
        <w:autoSpaceDE w:val="0"/>
        <w:autoSpaceDN w:val="0"/>
        <w:adjustRightInd w:val="0"/>
        <w:jc w:val="center"/>
        <w:rPr>
          <w:rFonts w:ascii="Arial" w:hAnsi="Arial" w:cs="Arial"/>
          <w:b/>
          <w:bCs/>
          <w:color w:val="FF0000"/>
          <w:sz w:val="26"/>
          <w:szCs w:val="26"/>
          <w:lang w:val="ro-RO"/>
        </w:rPr>
      </w:pPr>
    </w:p>
    <w:p w14:paraId="78FEEA7B"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66766532"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67151A62"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2FA21F08"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798D524A"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3D9ADFA9"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79833D1E"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3ACCA93A"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5884DD53"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7C2BAF63"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32F45AEF"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635140F0"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3F352748"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7530C4CD"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6AFAEFE5"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37D2151C"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1180A2D3"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0EF32F5A" w14:textId="77777777" w:rsidR="00515961" w:rsidRPr="0067165A" w:rsidRDefault="00515961" w:rsidP="001F10CA">
      <w:pPr>
        <w:autoSpaceDE w:val="0"/>
        <w:autoSpaceDN w:val="0"/>
        <w:adjustRightInd w:val="0"/>
        <w:jc w:val="center"/>
        <w:rPr>
          <w:rFonts w:ascii="Arial" w:hAnsi="Arial" w:cs="Arial"/>
          <w:b/>
          <w:bCs/>
          <w:color w:val="FF0000"/>
          <w:sz w:val="26"/>
          <w:szCs w:val="26"/>
          <w:lang w:val="ro-RO"/>
        </w:rPr>
      </w:pPr>
    </w:p>
    <w:p w14:paraId="25B50646" w14:textId="77777777" w:rsidR="007D339B" w:rsidRPr="0067165A" w:rsidRDefault="007D339B" w:rsidP="001F10CA">
      <w:pPr>
        <w:autoSpaceDE w:val="0"/>
        <w:autoSpaceDN w:val="0"/>
        <w:adjustRightInd w:val="0"/>
        <w:jc w:val="center"/>
        <w:rPr>
          <w:rFonts w:ascii="Arial" w:hAnsi="Arial" w:cs="Arial"/>
          <w:b/>
          <w:bCs/>
          <w:color w:val="FF0000"/>
          <w:sz w:val="26"/>
          <w:szCs w:val="26"/>
          <w:lang w:val="ro-RO"/>
        </w:rPr>
      </w:pPr>
    </w:p>
    <w:p w14:paraId="226C5A1A" w14:textId="77777777" w:rsidR="004631A4" w:rsidRPr="0067165A" w:rsidRDefault="004631A4" w:rsidP="001F10CA">
      <w:pPr>
        <w:autoSpaceDE w:val="0"/>
        <w:autoSpaceDN w:val="0"/>
        <w:adjustRightInd w:val="0"/>
        <w:jc w:val="center"/>
        <w:rPr>
          <w:rFonts w:ascii="Arial" w:hAnsi="Arial" w:cs="Arial"/>
          <w:b/>
          <w:bCs/>
          <w:color w:val="FF0000"/>
          <w:sz w:val="26"/>
          <w:szCs w:val="26"/>
          <w:lang w:val="ro-RO"/>
        </w:rPr>
      </w:pPr>
    </w:p>
    <w:p w14:paraId="7C3E0825" w14:textId="77777777" w:rsidR="00403E8E" w:rsidRPr="0067165A" w:rsidRDefault="00403E8E" w:rsidP="001F10CA">
      <w:pPr>
        <w:autoSpaceDE w:val="0"/>
        <w:autoSpaceDN w:val="0"/>
        <w:adjustRightInd w:val="0"/>
        <w:jc w:val="center"/>
        <w:rPr>
          <w:rFonts w:ascii="Arial" w:hAnsi="Arial" w:cs="Arial"/>
          <w:b/>
          <w:bCs/>
          <w:color w:val="FF0000"/>
          <w:sz w:val="26"/>
          <w:szCs w:val="26"/>
          <w:lang w:val="ro-RO"/>
        </w:rPr>
      </w:pPr>
    </w:p>
    <w:p w14:paraId="7FBEEE1A" w14:textId="77777777" w:rsidR="00403E8E" w:rsidRPr="0067165A" w:rsidRDefault="00403E8E" w:rsidP="001F10CA">
      <w:pPr>
        <w:autoSpaceDE w:val="0"/>
        <w:autoSpaceDN w:val="0"/>
        <w:adjustRightInd w:val="0"/>
        <w:jc w:val="center"/>
        <w:rPr>
          <w:rFonts w:ascii="Arial" w:hAnsi="Arial" w:cs="Arial"/>
          <w:b/>
          <w:bCs/>
          <w:color w:val="FF0000"/>
          <w:sz w:val="26"/>
          <w:szCs w:val="26"/>
          <w:lang w:val="ro-RO"/>
        </w:rPr>
      </w:pPr>
    </w:p>
    <w:p w14:paraId="31C95915" w14:textId="77777777" w:rsidR="004631A4" w:rsidRPr="0067165A" w:rsidRDefault="004631A4" w:rsidP="001F10CA">
      <w:pPr>
        <w:autoSpaceDE w:val="0"/>
        <w:autoSpaceDN w:val="0"/>
        <w:adjustRightInd w:val="0"/>
        <w:jc w:val="center"/>
        <w:rPr>
          <w:rFonts w:ascii="Arial" w:hAnsi="Arial" w:cs="Arial"/>
          <w:b/>
          <w:bCs/>
          <w:color w:val="FF0000"/>
          <w:sz w:val="26"/>
          <w:szCs w:val="26"/>
          <w:lang w:val="ro-RO"/>
        </w:rPr>
      </w:pPr>
    </w:p>
    <w:p w14:paraId="146B58F7" w14:textId="77777777" w:rsidR="004631A4" w:rsidRPr="0067165A" w:rsidRDefault="004631A4" w:rsidP="001F10CA">
      <w:pPr>
        <w:autoSpaceDE w:val="0"/>
        <w:autoSpaceDN w:val="0"/>
        <w:adjustRightInd w:val="0"/>
        <w:jc w:val="center"/>
        <w:rPr>
          <w:rFonts w:ascii="Arial" w:hAnsi="Arial" w:cs="Arial"/>
          <w:b/>
          <w:bCs/>
          <w:color w:val="FF0000"/>
          <w:sz w:val="26"/>
          <w:szCs w:val="26"/>
          <w:lang w:val="ro-RO"/>
        </w:rPr>
      </w:pPr>
    </w:p>
    <w:p w14:paraId="7540C981" w14:textId="77777777" w:rsidR="004631A4" w:rsidRPr="0067165A" w:rsidRDefault="004631A4" w:rsidP="001F10CA">
      <w:pPr>
        <w:autoSpaceDE w:val="0"/>
        <w:autoSpaceDN w:val="0"/>
        <w:adjustRightInd w:val="0"/>
        <w:jc w:val="center"/>
        <w:rPr>
          <w:rFonts w:ascii="Arial" w:hAnsi="Arial" w:cs="Arial"/>
          <w:b/>
          <w:bCs/>
          <w:color w:val="FF0000"/>
          <w:sz w:val="26"/>
          <w:szCs w:val="26"/>
          <w:lang w:val="ro-RO"/>
        </w:rPr>
      </w:pPr>
    </w:p>
    <w:p w14:paraId="517F4888" w14:textId="77777777" w:rsidR="004631A4" w:rsidRPr="0067165A" w:rsidRDefault="004631A4" w:rsidP="001F10CA">
      <w:pPr>
        <w:autoSpaceDE w:val="0"/>
        <w:autoSpaceDN w:val="0"/>
        <w:adjustRightInd w:val="0"/>
        <w:jc w:val="center"/>
        <w:rPr>
          <w:rFonts w:ascii="Arial" w:hAnsi="Arial" w:cs="Arial"/>
          <w:b/>
          <w:bCs/>
          <w:color w:val="FF0000"/>
          <w:sz w:val="26"/>
          <w:szCs w:val="26"/>
          <w:lang w:val="ro-RO"/>
        </w:rPr>
      </w:pPr>
    </w:p>
    <w:p w14:paraId="3BDC02B9" w14:textId="7160CC4D" w:rsidR="000812F7" w:rsidRPr="0067165A" w:rsidRDefault="00DC1BB0" w:rsidP="001F5E71">
      <w:pPr>
        <w:pStyle w:val="Titlu1"/>
      </w:pPr>
      <w:bookmarkStart w:id="408" w:name="_Toc168659593"/>
      <w:r w:rsidRPr="0067165A">
        <w:lastRenderedPageBreak/>
        <w:t xml:space="preserve">G. </w:t>
      </w:r>
      <w:r w:rsidR="000812F7" w:rsidRPr="0067165A">
        <w:t>BIBLIOGRAFIE</w:t>
      </w:r>
      <w:bookmarkEnd w:id="408"/>
    </w:p>
    <w:p w14:paraId="02613419" w14:textId="77777777" w:rsidR="000812F7" w:rsidRPr="0067165A" w:rsidRDefault="000812F7" w:rsidP="000812F7">
      <w:pPr>
        <w:autoSpaceDE w:val="0"/>
        <w:autoSpaceDN w:val="0"/>
        <w:adjustRightInd w:val="0"/>
        <w:ind w:firstLine="720"/>
        <w:jc w:val="both"/>
        <w:rPr>
          <w:rFonts w:ascii="Arial" w:eastAsia="Calibri" w:hAnsi="Arial" w:cs="Arial"/>
          <w:lang w:val="ro-RO"/>
        </w:rPr>
      </w:pPr>
    </w:p>
    <w:p w14:paraId="66186218" w14:textId="77777777" w:rsidR="000812F7" w:rsidRPr="0067165A" w:rsidRDefault="000812F7"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Doniţă N., Popescu A., Paucă</w:t>
      </w:r>
      <w:r w:rsidRPr="0067165A">
        <w:rPr>
          <w:rFonts w:ascii="Arial" w:hAnsi="Arial" w:cs="Arial"/>
          <w:lang w:val="ro-RO"/>
        </w:rPr>
        <w:t>-Co</w:t>
      </w:r>
      <w:r w:rsidRPr="0067165A">
        <w:rPr>
          <w:rFonts w:ascii="Arial" w:eastAsia="ArialMT" w:hAnsi="Arial" w:cs="Arial"/>
          <w:lang w:val="ro-RO"/>
        </w:rPr>
        <w:t>mănescu M., Mihăilescu S., Biriş I. A. 2005(a). Habitatele din România, Editura Tehnică</w:t>
      </w:r>
      <w:r w:rsidRPr="0067165A">
        <w:rPr>
          <w:rFonts w:ascii="Arial" w:hAnsi="Arial" w:cs="Arial"/>
          <w:lang w:val="ro-RO"/>
        </w:rPr>
        <w:t>-</w:t>
      </w:r>
      <w:r w:rsidRPr="0067165A">
        <w:rPr>
          <w:rFonts w:ascii="Arial" w:eastAsia="ArialMT" w:hAnsi="Arial" w:cs="Arial"/>
          <w:lang w:val="ro-RO"/>
        </w:rPr>
        <w:t>Silvică, Bucureşti.</w:t>
      </w:r>
    </w:p>
    <w:p w14:paraId="507829B5" w14:textId="77777777" w:rsidR="00DC1BB0" w:rsidRPr="0067165A" w:rsidRDefault="000812F7" w:rsidP="000812F7">
      <w:pPr>
        <w:autoSpaceDE w:val="0"/>
        <w:autoSpaceDN w:val="0"/>
        <w:adjustRightInd w:val="0"/>
        <w:ind w:firstLine="720"/>
        <w:jc w:val="both"/>
        <w:rPr>
          <w:rFonts w:ascii="Arial" w:eastAsia="ArialMT" w:hAnsi="Arial" w:cs="Arial"/>
          <w:lang w:val="ro-RO"/>
        </w:rPr>
      </w:pPr>
      <w:r w:rsidRPr="0067165A">
        <w:rPr>
          <w:rFonts w:ascii="Arial" w:hAnsi="Arial" w:cs="Arial"/>
          <w:lang w:val="ro-RO"/>
        </w:rPr>
        <w:t>Florescu I. I. 1991. Tratamente silviculturale, Editura Ceres, B</w:t>
      </w:r>
      <w:r w:rsidRPr="0067165A">
        <w:rPr>
          <w:rFonts w:ascii="Arial" w:eastAsia="ArialMT" w:hAnsi="Arial" w:cs="Arial"/>
          <w:lang w:val="ro-RO"/>
        </w:rPr>
        <w:t xml:space="preserve">ucureşti, 270 p. </w:t>
      </w:r>
    </w:p>
    <w:p w14:paraId="2CE4E051" w14:textId="77777777" w:rsidR="000812F7" w:rsidRPr="0067165A" w:rsidRDefault="000812F7"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Florescu I., Nicolescu N. V. 1998. Silvicultură, Vol. II </w:t>
      </w:r>
      <w:r w:rsidRPr="0067165A">
        <w:rPr>
          <w:rFonts w:ascii="Arial" w:hAnsi="Arial" w:cs="Arial"/>
          <w:lang w:val="ro-RO"/>
        </w:rPr>
        <w:t xml:space="preserve">- </w:t>
      </w:r>
      <w:r w:rsidRPr="0067165A">
        <w:rPr>
          <w:rFonts w:ascii="Arial" w:eastAsia="ArialMT" w:hAnsi="Arial" w:cs="Arial"/>
          <w:lang w:val="ro-RO"/>
        </w:rPr>
        <w:t>Silvotehnica, Editura Universităţii Transilvania din Braşov.</w:t>
      </w:r>
    </w:p>
    <w:p w14:paraId="637E5BEA"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 xml:space="preserve">Giurgiu, V. 1988. </w:t>
      </w:r>
      <w:r w:rsidRPr="0067165A">
        <w:rPr>
          <w:rFonts w:ascii="Arial" w:eastAsia="ArialMT" w:hAnsi="Arial" w:cs="Arial"/>
          <w:lang w:val="ro-RO"/>
        </w:rPr>
        <w:t>Amenajarea pădurilor cu funcţii multiple, Editura Ceres, Bucureşti</w:t>
      </w:r>
      <w:r w:rsidRPr="0067165A">
        <w:rPr>
          <w:rFonts w:ascii="Arial" w:hAnsi="Arial" w:cs="Arial"/>
          <w:lang w:val="ro-RO"/>
        </w:rPr>
        <w:t>.</w:t>
      </w:r>
    </w:p>
    <w:p w14:paraId="01990DB5"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eastAsia="ArialMT" w:hAnsi="Arial" w:cs="Arial"/>
          <w:lang w:val="ro-RO"/>
        </w:rPr>
        <w:t>Leahu I. 2001. Amenajarea Pădurilor, Editura Didactică şi Pedagogică, Bucureşti</w:t>
      </w:r>
      <w:r w:rsidRPr="0067165A">
        <w:rPr>
          <w:rFonts w:ascii="Arial" w:hAnsi="Arial" w:cs="Arial"/>
          <w:lang w:val="ro-RO"/>
        </w:rPr>
        <w:t>.</w:t>
      </w:r>
    </w:p>
    <w:p w14:paraId="67AF893B" w14:textId="77777777" w:rsidR="000812F7" w:rsidRPr="0067165A" w:rsidRDefault="000812F7"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Paşcovschi S., Leandru V. 1958. Tipuri de pădure din Republica Populară Română, Institutul de Cercetări Silvice, Seria a II</w:t>
      </w:r>
      <w:r w:rsidRPr="0067165A">
        <w:rPr>
          <w:rFonts w:ascii="Arial" w:hAnsi="Arial" w:cs="Arial"/>
          <w:lang w:val="ro-RO"/>
        </w:rPr>
        <w:t>-a - Manuale, Referate, Monografii, Nr. 14, Editura Agro</w:t>
      </w:r>
      <w:r w:rsidRPr="0067165A">
        <w:rPr>
          <w:rFonts w:ascii="Arial" w:eastAsia="ArialMT" w:hAnsi="Arial" w:cs="Arial"/>
          <w:lang w:val="ro-RO"/>
        </w:rPr>
        <w:t>Silvică de Stat, Bucureşti.</w:t>
      </w:r>
    </w:p>
    <w:p w14:paraId="54308A47" w14:textId="77777777" w:rsidR="000812F7" w:rsidRPr="0067165A" w:rsidRDefault="000812F7" w:rsidP="000812F7">
      <w:pPr>
        <w:tabs>
          <w:tab w:val="left" w:pos="900"/>
        </w:tabs>
        <w:ind w:firstLine="720"/>
        <w:jc w:val="both"/>
        <w:rPr>
          <w:rFonts w:ascii="Arial" w:hAnsi="Arial" w:cs="Arial"/>
          <w:lang w:val="ro-RO"/>
        </w:rPr>
      </w:pPr>
      <w:r w:rsidRPr="0067165A">
        <w:rPr>
          <w:rFonts w:ascii="Arial" w:hAnsi="Arial" w:cs="Arial"/>
          <w:lang w:val="ro-RO"/>
        </w:rPr>
        <w:t>Gafta D.,  Mountford J.O. (coord.) et al., 2008. Manual de interpretare a habitatelor Natura 2000 din România, Risoprint, Cluj-Napoca.</w:t>
      </w:r>
    </w:p>
    <w:p w14:paraId="6535B609"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Ionescu O., Cazacu C., Pasca C., Sirbu G., Attila S., Ionescu Grorgeta, Adamescu M., Popa M., Chiriac S., Deju R., Jurj R., Cotovelea Ancuta., Mirea I., Pop M., 2013 - Ghid sintetic de monitorizare pentru speciile de mamifere  de interes comunitar din Romania, Ed. Silvică, Brasov, 236 pp.</w:t>
      </w:r>
    </w:p>
    <w:p w14:paraId="589554DB"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Iorgu St., Surugiu V., Gheoca Voichita, Popa Oana Paula, Popa L., Sirbu I., Parvulescu L., Iorgu Elena Iulia, Manci C., Fusu L., Stan Melanya, Dascalu magdalena, Szekely L., Stanescu M., Vizauer T.C., 2015 - Ghid sintetic pentru monitorizarea speciilor de nevertebrate de interes comunitar din Romania, Ed. SC Compania de Consultanta şi Asistenta Tehnica SRL, SC Integra Trading SRL, Bucuresti, 159 pp.</w:t>
      </w:r>
    </w:p>
    <w:p w14:paraId="73E52A60"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Mihăilescu S., Anastasiu P., Popescu A., Alexiu V.F., Negrean G., Bodescu F., Manole A., Ion R.G., Goia I.G., Holobiuc I., Vicol I., Neblea M.A., Dobrescu C., Mogîldea D.E., Sanda V., Biţă-Nicolae C.D., Comănescu P., 2015.</w:t>
      </w:r>
      <w:r w:rsidR="00DC1BB0" w:rsidRPr="0067165A">
        <w:rPr>
          <w:rFonts w:ascii="Arial" w:hAnsi="Arial" w:cs="Arial"/>
          <w:lang w:val="ro-RO"/>
        </w:rPr>
        <w:t xml:space="preserve"> -</w:t>
      </w:r>
      <w:r w:rsidRPr="0067165A">
        <w:rPr>
          <w:rFonts w:ascii="Arial" w:hAnsi="Arial" w:cs="Arial"/>
          <w:lang w:val="ro-RO"/>
        </w:rPr>
        <w:t xml:space="preserve"> Ghidul de monitorizare a speciilor de plante de interes comunitar din România, Edit. Dobrogea, Constanţa, 120 pp. </w:t>
      </w:r>
    </w:p>
    <w:p w14:paraId="39979664"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 xml:space="preserve">Ciocârlan V., 2009. </w:t>
      </w:r>
      <w:r w:rsidR="00DC1BB0" w:rsidRPr="0067165A">
        <w:rPr>
          <w:rFonts w:ascii="Arial" w:hAnsi="Arial" w:cs="Arial"/>
          <w:lang w:val="ro-RO"/>
        </w:rPr>
        <w:t xml:space="preserve">- </w:t>
      </w:r>
      <w:r w:rsidRPr="0067165A">
        <w:rPr>
          <w:rFonts w:ascii="Arial" w:hAnsi="Arial" w:cs="Arial"/>
          <w:lang w:val="ro-RO"/>
        </w:rPr>
        <w:t>Flora ilustrată a României. Pteridophyta et Spermatophyta</w:t>
      </w:r>
    </w:p>
    <w:p w14:paraId="07715B5D" w14:textId="77777777" w:rsidR="000812F7" w:rsidRPr="0067165A" w:rsidRDefault="000812F7" w:rsidP="000812F7">
      <w:pPr>
        <w:autoSpaceDE w:val="0"/>
        <w:autoSpaceDN w:val="0"/>
        <w:adjustRightInd w:val="0"/>
        <w:ind w:firstLine="720"/>
        <w:jc w:val="both"/>
        <w:rPr>
          <w:rFonts w:ascii="Arial" w:hAnsi="Arial" w:cs="Arial"/>
          <w:lang w:val="ro-RO"/>
        </w:rPr>
      </w:pPr>
      <w:r w:rsidRPr="0067165A">
        <w:rPr>
          <w:rFonts w:ascii="Arial" w:hAnsi="Arial" w:cs="Arial"/>
          <w:lang w:val="ro-RO"/>
        </w:rPr>
        <w:t>Sârbu et al., 2013.</w:t>
      </w:r>
      <w:r w:rsidR="00DC1BB0" w:rsidRPr="0067165A">
        <w:rPr>
          <w:rFonts w:ascii="Arial" w:hAnsi="Arial" w:cs="Arial"/>
          <w:lang w:val="ro-RO"/>
        </w:rPr>
        <w:t xml:space="preserve"> -</w:t>
      </w:r>
      <w:r w:rsidRPr="0067165A">
        <w:rPr>
          <w:rFonts w:ascii="Arial" w:hAnsi="Arial" w:cs="Arial"/>
          <w:lang w:val="ro-RO"/>
        </w:rPr>
        <w:t xml:space="preserve"> Plante vasculare din România. Ghid ilustrat de teren </w:t>
      </w:r>
    </w:p>
    <w:p w14:paraId="22CABAE1" w14:textId="77777777" w:rsidR="000812F7" w:rsidRPr="0067165A" w:rsidRDefault="000812F7" w:rsidP="000812F7">
      <w:pPr>
        <w:autoSpaceDE w:val="0"/>
        <w:autoSpaceDN w:val="0"/>
        <w:adjustRightInd w:val="0"/>
        <w:ind w:firstLine="720"/>
        <w:jc w:val="both"/>
        <w:rPr>
          <w:rFonts w:ascii="Arial" w:hAnsi="Arial" w:cs="Arial"/>
          <w:bCs/>
          <w:lang w:val="ro-RO"/>
        </w:rPr>
      </w:pPr>
      <w:r w:rsidRPr="0067165A">
        <w:rPr>
          <w:rFonts w:ascii="Arial" w:hAnsi="Arial" w:cs="Arial"/>
          <w:bCs/>
          <w:lang w:val="ro-RO"/>
        </w:rPr>
        <w:t xml:space="preserve">Mihăilescu S. et al., 2015 </w:t>
      </w:r>
      <w:r w:rsidR="00DC1BB0" w:rsidRPr="0067165A">
        <w:rPr>
          <w:rFonts w:ascii="Arial" w:hAnsi="Arial" w:cs="Arial"/>
          <w:bCs/>
          <w:lang w:val="ro-RO"/>
        </w:rPr>
        <w:t>-</w:t>
      </w:r>
      <w:r w:rsidRPr="0067165A">
        <w:rPr>
          <w:rFonts w:ascii="Arial" w:hAnsi="Arial" w:cs="Arial"/>
          <w:lang w:val="ro-RO"/>
        </w:rPr>
        <w:t xml:space="preserve"> </w:t>
      </w:r>
      <w:r w:rsidRPr="0067165A">
        <w:rPr>
          <w:rFonts w:ascii="Arial" w:hAnsi="Arial" w:cs="Arial"/>
          <w:bCs/>
          <w:lang w:val="ro-RO"/>
        </w:rPr>
        <w:t>Raportul sintetic privind starea de conservare a speciilor şi habitatelor de interes comunitar din România</w:t>
      </w:r>
    </w:p>
    <w:p w14:paraId="4A2EDB4C" w14:textId="1A658269" w:rsidR="007E7EA7" w:rsidRPr="0067165A" w:rsidRDefault="007E7EA7" w:rsidP="007E7EA7">
      <w:pPr>
        <w:ind w:firstLine="720"/>
        <w:jc w:val="both"/>
        <w:rPr>
          <w:rFonts w:ascii="Arial" w:hAnsi="Arial" w:cs="Arial"/>
          <w:lang w:val="ro-RO"/>
        </w:rPr>
      </w:pPr>
      <w:r w:rsidRPr="0067165A">
        <w:rPr>
          <w:rFonts w:ascii="Arial" w:hAnsi="Arial" w:cs="Arial"/>
          <w:lang w:val="ro-RO"/>
        </w:rPr>
        <w:t xml:space="preserve">xxx, 2013 - Ghid pentru monitorizarea stării de conservare a peşterilor şi speciilor de lilieci de interes comunitar din România, Edit. Institutul de Speologie </w:t>
      </w:r>
      <w:r w:rsidRPr="0067165A">
        <w:rPr>
          <w:rFonts w:ascii="Arial" w:hAnsi="Arial" w:cs="Arial"/>
        </w:rPr>
        <w:t>“Emil Racoviță”, București</w:t>
      </w:r>
    </w:p>
    <w:p w14:paraId="56701723" w14:textId="77777777" w:rsidR="000812F7" w:rsidRPr="0067165A" w:rsidRDefault="00DC1BB0" w:rsidP="000812F7">
      <w:pPr>
        <w:autoSpaceDE w:val="0"/>
        <w:autoSpaceDN w:val="0"/>
        <w:adjustRightInd w:val="0"/>
        <w:ind w:firstLine="720"/>
        <w:jc w:val="both"/>
        <w:rPr>
          <w:rFonts w:ascii="Arial" w:hAnsi="Arial" w:cs="Arial"/>
          <w:lang w:val="ro-RO"/>
        </w:rPr>
      </w:pPr>
      <w:r w:rsidRPr="0067165A">
        <w:rPr>
          <w:rFonts w:ascii="Arial" w:hAnsi="Arial" w:cs="Arial"/>
          <w:lang w:val="ro-RO"/>
        </w:rPr>
        <w:t xml:space="preserve">xxx, 2013 - </w:t>
      </w:r>
      <w:r w:rsidR="000812F7" w:rsidRPr="0067165A">
        <w:rPr>
          <w:rFonts w:ascii="Arial" w:hAnsi="Arial" w:cs="Arial"/>
          <w:lang w:val="ro-RO"/>
        </w:rPr>
        <w:t>Ghid sintetic de monitorizare a speciilor comunitare de reptile şi amfibieni din Romania, Ed. Centrul de informare tehnologica "Delta Dunarii", Tulcea</w:t>
      </w:r>
    </w:p>
    <w:p w14:paraId="25348BE8" w14:textId="77777777" w:rsidR="000812F7" w:rsidRPr="0067165A" w:rsidRDefault="00DC1BB0" w:rsidP="000812F7">
      <w:pPr>
        <w:ind w:firstLine="720"/>
        <w:jc w:val="both"/>
        <w:rPr>
          <w:rFonts w:ascii="Arial" w:hAnsi="Arial" w:cs="Arial"/>
          <w:lang w:val="ro-RO"/>
        </w:rPr>
      </w:pPr>
      <w:r w:rsidRPr="0067165A">
        <w:rPr>
          <w:rFonts w:ascii="Arial" w:hAnsi="Arial" w:cs="Arial"/>
          <w:lang w:val="ro-RO"/>
        </w:rPr>
        <w:t xml:space="preserve">xxx, 2014 - </w:t>
      </w:r>
      <w:r w:rsidR="000812F7" w:rsidRPr="0067165A">
        <w:rPr>
          <w:rFonts w:ascii="Arial" w:hAnsi="Arial" w:cs="Arial"/>
          <w:lang w:val="ro-RO"/>
        </w:rPr>
        <w:t>Ghid standard de monitorizare a speciilor de pasari</w:t>
      </w:r>
      <w:r w:rsidR="00347D12" w:rsidRPr="0067165A">
        <w:rPr>
          <w:rFonts w:ascii="Arial" w:hAnsi="Arial" w:cs="Arial"/>
          <w:lang w:val="ro-RO"/>
        </w:rPr>
        <w:t xml:space="preserve"> </w:t>
      </w:r>
      <w:r w:rsidR="000812F7" w:rsidRPr="0067165A">
        <w:rPr>
          <w:rFonts w:ascii="Arial" w:hAnsi="Arial" w:cs="Arial"/>
          <w:lang w:val="ro-RO"/>
        </w:rPr>
        <w:t>de int</w:t>
      </w:r>
      <w:r w:rsidRPr="0067165A">
        <w:rPr>
          <w:rFonts w:ascii="Arial" w:hAnsi="Arial" w:cs="Arial"/>
          <w:lang w:val="ro-RO"/>
        </w:rPr>
        <w:t>eres comunitar din Romania</w:t>
      </w:r>
    </w:p>
    <w:p w14:paraId="6BE81639" w14:textId="77777777" w:rsidR="00347D12" w:rsidRPr="0067165A" w:rsidRDefault="00DC1BB0" w:rsidP="000812F7">
      <w:pPr>
        <w:ind w:firstLine="720"/>
        <w:jc w:val="both"/>
        <w:rPr>
          <w:rFonts w:ascii="Arial" w:hAnsi="Arial" w:cs="Arial"/>
          <w:lang w:val="ro-RO"/>
        </w:rPr>
      </w:pPr>
      <w:r w:rsidRPr="0067165A">
        <w:rPr>
          <w:rFonts w:ascii="Arial" w:hAnsi="Arial" w:cs="Arial"/>
          <w:lang w:val="ro-RO"/>
        </w:rPr>
        <w:t xml:space="preserve">xxx, 2013 - </w:t>
      </w:r>
      <w:r w:rsidR="00347D12" w:rsidRPr="0067165A">
        <w:rPr>
          <w:rFonts w:ascii="Arial" w:hAnsi="Arial" w:cs="Arial"/>
          <w:lang w:val="ro-RO"/>
        </w:rPr>
        <w:t>Ghid sintetic de monitorizare pentru speciile de mamifere de interes comunitar din România, Edit. Silvică</w:t>
      </w:r>
    </w:p>
    <w:p w14:paraId="19B2611E" w14:textId="77777777" w:rsidR="007E7EA7" w:rsidRPr="0067165A" w:rsidRDefault="007E7EA7" w:rsidP="007E7EA7">
      <w:pPr>
        <w:ind w:firstLine="720"/>
        <w:jc w:val="both"/>
        <w:rPr>
          <w:rFonts w:ascii="Arial" w:hAnsi="Arial" w:cs="Arial"/>
          <w:lang w:val="ro-RO"/>
        </w:rPr>
      </w:pPr>
      <w:r w:rsidRPr="0067165A">
        <w:rPr>
          <w:rFonts w:ascii="Arial" w:hAnsi="Arial" w:cs="Arial"/>
          <w:lang w:val="ro-RO"/>
        </w:rPr>
        <w:t xml:space="preserve">xxx, 2015 - Ghid sintetic pentru monitorizarea speciilor de nevertebrate de interes comunitar din România, Ed. Asocierea S.C. Compania de Consultanță și Asistență Tehnică S.R.L. și S.C. Integra Trading S.R.L., București </w:t>
      </w:r>
    </w:p>
    <w:p w14:paraId="5EA276BF" w14:textId="60CEEDCA" w:rsidR="007E7EA7" w:rsidRPr="0067165A" w:rsidRDefault="007E7EA7" w:rsidP="007E7EA7">
      <w:pPr>
        <w:ind w:firstLine="720"/>
        <w:jc w:val="both"/>
        <w:rPr>
          <w:rFonts w:ascii="Arial" w:hAnsi="Arial" w:cs="Arial"/>
          <w:lang w:val="ro-RO"/>
        </w:rPr>
      </w:pPr>
      <w:r w:rsidRPr="0067165A">
        <w:rPr>
          <w:rFonts w:ascii="Arial" w:hAnsi="Arial" w:cs="Arial"/>
          <w:lang w:val="ro-RO"/>
        </w:rPr>
        <w:t>xxx, 2015 - Ghid sintetic de monitorizare a speciilor comunitare de pești din România, Edit. Casa Cărții de Știință, Cluj-Napoca</w:t>
      </w:r>
    </w:p>
    <w:p w14:paraId="41A98BD5" w14:textId="77777777" w:rsidR="000812F7" w:rsidRPr="0067165A" w:rsidRDefault="00DC1BB0" w:rsidP="000812F7">
      <w:pPr>
        <w:ind w:firstLine="720"/>
        <w:jc w:val="both"/>
        <w:rPr>
          <w:rFonts w:ascii="Arial" w:hAnsi="Arial" w:cs="Arial"/>
          <w:lang w:val="ro-RO"/>
        </w:rPr>
      </w:pPr>
      <w:r w:rsidRPr="0067165A">
        <w:rPr>
          <w:rFonts w:ascii="Arial" w:hAnsi="Arial" w:cs="Arial"/>
          <w:lang w:val="ro-RO"/>
        </w:rPr>
        <w:t xml:space="preserve">xxx, 2015 - </w:t>
      </w:r>
      <w:r w:rsidR="000812F7" w:rsidRPr="0067165A">
        <w:rPr>
          <w:rFonts w:ascii="Arial" w:hAnsi="Arial" w:cs="Arial"/>
          <w:lang w:val="ro-RO"/>
        </w:rPr>
        <w:t>Atlas al speciilor de păsări de interes comunitar din România</w:t>
      </w:r>
    </w:p>
    <w:p w14:paraId="20663F6D" w14:textId="77777777" w:rsidR="00174E0C" w:rsidRPr="0067165A" w:rsidRDefault="00DC1BB0" w:rsidP="000812F7">
      <w:pPr>
        <w:ind w:firstLine="720"/>
        <w:jc w:val="both"/>
        <w:rPr>
          <w:rFonts w:ascii="Arial" w:hAnsi="Arial" w:cs="Arial"/>
          <w:lang w:val="ro-RO"/>
        </w:rPr>
      </w:pPr>
      <w:r w:rsidRPr="0067165A">
        <w:rPr>
          <w:rFonts w:ascii="Arial" w:hAnsi="Arial" w:cs="Arial"/>
          <w:shd w:val="clear" w:color="auto" w:fill="FFFFFF"/>
        </w:rPr>
        <w:t xml:space="preserve">xxx, 2022 - </w:t>
      </w:r>
      <w:r w:rsidR="00174E0C" w:rsidRPr="0067165A">
        <w:rPr>
          <w:rFonts w:ascii="Arial" w:hAnsi="Arial" w:cs="Arial"/>
          <w:shd w:val="clear" w:color="auto" w:fill="FFFFFF"/>
        </w:rPr>
        <w:t>Normele tehnice privind îngrijirea şi conducerea arborete</w:t>
      </w:r>
      <w:r w:rsidRPr="0067165A">
        <w:rPr>
          <w:rFonts w:ascii="Arial" w:hAnsi="Arial" w:cs="Arial"/>
          <w:shd w:val="clear" w:color="auto" w:fill="FFFFFF"/>
        </w:rPr>
        <w:t>lor (ord. 2534/2022), MMAP</w:t>
      </w:r>
    </w:p>
    <w:p w14:paraId="0D9BF24C" w14:textId="77777777" w:rsidR="00DC1BB0" w:rsidRPr="0067165A" w:rsidRDefault="00DC1BB0" w:rsidP="000812F7">
      <w:pPr>
        <w:autoSpaceDE w:val="0"/>
        <w:autoSpaceDN w:val="0"/>
        <w:adjustRightInd w:val="0"/>
        <w:ind w:firstLine="720"/>
        <w:jc w:val="both"/>
        <w:rPr>
          <w:rFonts w:ascii="Arial" w:hAnsi="Arial" w:cs="Arial"/>
          <w:shd w:val="clear" w:color="auto" w:fill="FFFFFF"/>
        </w:rPr>
      </w:pPr>
      <w:r w:rsidRPr="0067165A">
        <w:rPr>
          <w:rFonts w:ascii="Arial" w:hAnsi="Arial" w:cs="Arial"/>
          <w:shd w:val="clear" w:color="auto" w:fill="FFFFFF"/>
        </w:rPr>
        <w:t>xxx, 2022 - Normele tehnice privind alegerea și aplicarea tratamentelor (ord. 2535/2022), MMAP</w:t>
      </w:r>
    </w:p>
    <w:p w14:paraId="32AAFBD7" w14:textId="37DF6CFA" w:rsidR="003D6D77" w:rsidRPr="0067165A" w:rsidRDefault="00DC1BB0"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xxx</w:t>
      </w:r>
      <w:r w:rsidR="007D339B" w:rsidRPr="0067165A">
        <w:rPr>
          <w:rFonts w:ascii="Arial" w:eastAsia="ArialMT" w:hAnsi="Arial" w:cs="Arial"/>
          <w:lang w:val="ro-RO"/>
        </w:rPr>
        <w:t xml:space="preserve">, 2021 </w:t>
      </w:r>
      <w:r w:rsidRPr="0067165A">
        <w:rPr>
          <w:rFonts w:ascii="Arial" w:eastAsia="ArialMT" w:hAnsi="Arial" w:cs="Arial"/>
          <w:lang w:val="ro-RO"/>
        </w:rPr>
        <w:t xml:space="preserve"> - </w:t>
      </w:r>
      <w:r w:rsidR="000812F7" w:rsidRPr="0067165A">
        <w:rPr>
          <w:rFonts w:ascii="Arial" w:eastAsia="ArialMT" w:hAnsi="Arial" w:cs="Arial"/>
          <w:lang w:val="ro-RO"/>
        </w:rPr>
        <w:t>Formular</w:t>
      </w:r>
      <w:r w:rsidRPr="0067165A">
        <w:rPr>
          <w:rFonts w:ascii="Arial" w:eastAsia="ArialMT" w:hAnsi="Arial" w:cs="Arial"/>
          <w:lang w:val="ro-RO"/>
        </w:rPr>
        <w:t>u</w:t>
      </w:r>
      <w:r w:rsidR="000812F7" w:rsidRPr="0067165A">
        <w:rPr>
          <w:rFonts w:ascii="Arial" w:eastAsia="ArialMT" w:hAnsi="Arial" w:cs="Arial"/>
          <w:lang w:val="ro-RO"/>
        </w:rPr>
        <w:t xml:space="preserve">l </w:t>
      </w:r>
      <w:r w:rsidR="003D6D77" w:rsidRPr="0067165A">
        <w:rPr>
          <w:rFonts w:ascii="Arial" w:eastAsia="ArialMT" w:hAnsi="Arial" w:cs="Arial"/>
          <w:lang w:val="ro-RO"/>
        </w:rPr>
        <w:t>S</w:t>
      </w:r>
      <w:r w:rsidR="000812F7" w:rsidRPr="0067165A">
        <w:rPr>
          <w:rFonts w:ascii="Arial" w:eastAsia="ArialMT" w:hAnsi="Arial" w:cs="Arial"/>
          <w:lang w:val="ro-RO"/>
        </w:rPr>
        <w:t xml:space="preserve">tandard </w:t>
      </w:r>
      <w:r w:rsidR="003D6D77" w:rsidRPr="0067165A">
        <w:rPr>
          <w:rFonts w:ascii="Arial" w:eastAsia="ArialMT" w:hAnsi="Arial" w:cs="Arial"/>
          <w:lang w:val="ro-RO"/>
        </w:rPr>
        <w:t xml:space="preserve">Natura 2000 </w:t>
      </w:r>
      <w:r w:rsidR="00347D12" w:rsidRPr="0067165A">
        <w:rPr>
          <w:rFonts w:ascii="Arial" w:eastAsia="ArialMT" w:hAnsi="Arial" w:cs="Arial"/>
          <w:lang w:val="ro-RO"/>
        </w:rPr>
        <w:t>ROSCI004</w:t>
      </w:r>
      <w:r w:rsidR="007E7EA7" w:rsidRPr="0067165A">
        <w:rPr>
          <w:rFonts w:ascii="Arial" w:eastAsia="ArialMT" w:hAnsi="Arial" w:cs="Arial"/>
          <w:lang w:val="ro-RO"/>
        </w:rPr>
        <w:t>3</w:t>
      </w:r>
      <w:r w:rsidR="00347D12" w:rsidRPr="0067165A">
        <w:rPr>
          <w:rFonts w:ascii="Arial" w:eastAsia="ArialMT" w:hAnsi="Arial" w:cs="Arial"/>
          <w:lang w:val="ro-RO"/>
        </w:rPr>
        <w:t xml:space="preserve"> </w:t>
      </w:r>
      <w:r w:rsidR="007E7EA7" w:rsidRPr="0067165A">
        <w:rPr>
          <w:rFonts w:ascii="Arial" w:eastAsia="ArialMT" w:hAnsi="Arial" w:cs="Arial"/>
          <w:lang w:val="ro-RO"/>
        </w:rPr>
        <w:t>Comana</w:t>
      </w:r>
    </w:p>
    <w:p w14:paraId="648C43B7" w14:textId="7460EB4A" w:rsidR="003D6D77" w:rsidRPr="0067165A" w:rsidRDefault="003D6D77"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xxx</w:t>
      </w:r>
      <w:r w:rsidR="007D339B" w:rsidRPr="0067165A">
        <w:rPr>
          <w:rFonts w:ascii="Arial" w:eastAsia="ArialMT" w:hAnsi="Arial" w:cs="Arial"/>
          <w:lang w:val="ro-RO"/>
        </w:rPr>
        <w:t>, 2016</w:t>
      </w:r>
      <w:r w:rsidRPr="0067165A">
        <w:rPr>
          <w:rFonts w:ascii="Arial" w:eastAsia="ArialMT" w:hAnsi="Arial" w:cs="Arial"/>
          <w:lang w:val="ro-RO"/>
        </w:rPr>
        <w:t xml:space="preserve"> - Formularul Standard Natura 2000 </w:t>
      </w:r>
      <w:r w:rsidR="00347D12" w:rsidRPr="0067165A">
        <w:rPr>
          <w:rFonts w:ascii="Arial" w:eastAsia="ArialMT" w:hAnsi="Arial" w:cs="Arial"/>
          <w:lang w:val="ro-RO"/>
        </w:rPr>
        <w:t>ROSPA002</w:t>
      </w:r>
      <w:r w:rsidR="007E7EA7" w:rsidRPr="0067165A">
        <w:rPr>
          <w:rFonts w:ascii="Arial" w:eastAsia="ArialMT" w:hAnsi="Arial" w:cs="Arial"/>
          <w:lang w:val="ro-RO"/>
        </w:rPr>
        <w:t>2</w:t>
      </w:r>
      <w:r w:rsidR="00347D12" w:rsidRPr="0067165A">
        <w:rPr>
          <w:rFonts w:ascii="Arial" w:eastAsia="ArialMT" w:hAnsi="Arial" w:cs="Arial"/>
          <w:lang w:val="ro-RO"/>
        </w:rPr>
        <w:t xml:space="preserve"> </w:t>
      </w:r>
      <w:r w:rsidR="007E7EA7" w:rsidRPr="0067165A">
        <w:rPr>
          <w:rFonts w:ascii="Arial" w:eastAsia="ArialMT" w:hAnsi="Arial" w:cs="Arial"/>
          <w:lang w:val="ro-RO"/>
        </w:rPr>
        <w:t>Comana</w:t>
      </w:r>
    </w:p>
    <w:p w14:paraId="72A182D5" w14:textId="4B7BDE50" w:rsidR="000812F7" w:rsidRPr="0067165A" w:rsidRDefault="003D6D77" w:rsidP="007E7EA7">
      <w:pPr>
        <w:ind w:firstLine="720"/>
        <w:jc w:val="both"/>
        <w:rPr>
          <w:rStyle w:val="l5tlu1"/>
          <w:rFonts w:ascii="Arial" w:hAnsi="Arial" w:cs="Arial"/>
          <w:b w:val="0"/>
          <w:color w:val="auto"/>
          <w:sz w:val="24"/>
          <w:szCs w:val="24"/>
          <w:lang w:val="ro-RO"/>
        </w:rPr>
      </w:pPr>
      <w:r w:rsidRPr="0067165A">
        <w:rPr>
          <w:rStyle w:val="l5tlu1"/>
          <w:rFonts w:ascii="Arial" w:hAnsi="Arial" w:cs="Arial"/>
          <w:b w:val="0"/>
          <w:color w:val="auto"/>
          <w:sz w:val="24"/>
          <w:szCs w:val="24"/>
          <w:lang w:val="ro-RO"/>
        </w:rPr>
        <w:lastRenderedPageBreak/>
        <w:t xml:space="preserve">xxx, </w:t>
      </w:r>
      <w:r w:rsidR="007E7EA7" w:rsidRPr="0067165A">
        <w:rPr>
          <w:rStyle w:val="l5tlu1"/>
          <w:rFonts w:ascii="Arial" w:hAnsi="Arial" w:cs="Arial"/>
          <w:b w:val="0"/>
          <w:color w:val="auto"/>
          <w:sz w:val="24"/>
          <w:szCs w:val="24"/>
          <w:lang w:val="ro-RO"/>
        </w:rPr>
        <w:t>2022</w:t>
      </w:r>
      <w:r w:rsidRPr="0067165A">
        <w:rPr>
          <w:rStyle w:val="l5tlu1"/>
          <w:rFonts w:ascii="Arial" w:hAnsi="Arial" w:cs="Arial"/>
          <w:b w:val="0"/>
          <w:color w:val="auto"/>
          <w:sz w:val="24"/>
          <w:szCs w:val="24"/>
          <w:lang w:val="ro-RO"/>
        </w:rPr>
        <w:t xml:space="preserve"> - </w:t>
      </w:r>
      <w:r w:rsidR="007E7EA7" w:rsidRPr="0067165A">
        <w:rPr>
          <w:rStyle w:val="l5tlu1"/>
          <w:rFonts w:ascii="Arial" w:hAnsi="Arial" w:cs="Arial"/>
          <w:b w:val="0"/>
          <w:color w:val="auto"/>
          <w:sz w:val="24"/>
          <w:szCs w:val="24"/>
          <w:lang w:val="ro-RO"/>
        </w:rPr>
        <w:t>Anexa la Ordinul ministrului mediului, apelor şi pădurilor nr. 887/2022 privind aprobarea Planului de management al Parcului Natural Comana, din 14.04.2022</w:t>
      </w:r>
    </w:p>
    <w:p w14:paraId="03E82B58" w14:textId="6B46A15E" w:rsidR="008B6910" w:rsidRPr="0067165A" w:rsidRDefault="008B6910" w:rsidP="008B6910">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xxx, 2022 - Decizia ANANP nr. 601 din 02.11.2022 privind aprobarea Normelor metodologice de implementare a obiectivelor de conservare prevăzute în Anexa la OMMAP nr. 887/2022 privind aprobarea Planului de management al Parcului Natural Comana pentru aria naturală protejată ROSCI0043 Comana</w:t>
      </w:r>
    </w:p>
    <w:p w14:paraId="200BDD8F" w14:textId="66EE80CC" w:rsidR="008B6910" w:rsidRPr="0067165A" w:rsidRDefault="008B6910"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xxx, 2022 - Decizia ANANP nr. 701 din 23.11.2022 privind aprobarea Normelor metodologice de implementare a obiectivelor de conservare prevăzute în Anexa la OMMAP nr. 887/2022 privind aprobarea Planului de management al Parcului Natural Comana pentru aria naturală protejată ROSPA022 Comana </w:t>
      </w:r>
    </w:p>
    <w:p w14:paraId="00086053" w14:textId="49175B06" w:rsidR="00DC1BB0" w:rsidRPr="0067165A" w:rsidRDefault="00B5342F" w:rsidP="000812F7">
      <w:pPr>
        <w:autoSpaceDE w:val="0"/>
        <w:autoSpaceDN w:val="0"/>
        <w:adjustRightInd w:val="0"/>
        <w:ind w:firstLine="720"/>
        <w:jc w:val="both"/>
        <w:rPr>
          <w:rFonts w:ascii="Arial" w:eastAsia="ArialMT" w:hAnsi="Arial" w:cs="Arial"/>
          <w:lang w:val="ro-RO"/>
        </w:rPr>
      </w:pPr>
      <w:r w:rsidRPr="0067165A">
        <w:rPr>
          <w:rFonts w:ascii="Arial" w:hAnsi="Arial" w:cs="Arial"/>
          <w:lang w:val="ro-RO"/>
        </w:rPr>
        <w:t xml:space="preserve">xxx, 2007 - </w:t>
      </w:r>
      <w:r w:rsidR="00DC1BB0" w:rsidRPr="0067165A">
        <w:rPr>
          <w:rFonts w:ascii="Arial" w:hAnsi="Arial" w:cs="Arial"/>
          <w:lang w:val="ro-RO"/>
        </w:rPr>
        <w:t>Ordonanţa de Urgenţă nr. 57/2007  privind regimul ariilor naturale protejate, conservarea habitatelor naturale, a florei şi faunei sălbatice</w:t>
      </w:r>
      <w:r w:rsidR="00DC1BB0" w:rsidRPr="0067165A">
        <w:rPr>
          <w:rFonts w:ascii="Arial" w:eastAsia="ArialMT" w:hAnsi="Arial" w:cs="Arial"/>
          <w:lang w:val="ro-RO"/>
        </w:rPr>
        <w:t xml:space="preserve"> </w:t>
      </w:r>
    </w:p>
    <w:p w14:paraId="5C640BA5" w14:textId="77777777" w:rsidR="00DC1BB0" w:rsidRPr="0067165A" w:rsidRDefault="00B5342F" w:rsidP="00DC1BB0">
      <w:pPr>
        <w:pStyle w:val="Default"/>
        <w:ind w:firstLine="709"/>
        <w:jc w:val="both"/>
        <w:rPr>
          <w:color w:val="auto"/>
          <w:lang w:val="ro-RO"/>
        </w:rPr>
      </w:pPr>
      <w:r w:rsidRPr="0067165A">
        <w:rPr>
          <w:color w:val="auto"/>
          <w:lang w:val="ro-RO"/>
        </w:rPr>
        <w:t xml:space="preserve">xxx, 2023 - </w:t>
      </w:r>
      <w:r w:rsidR="00DC1BB0" w:rsidRPr="0067165A">
        <w:rPr>
          <w:color w:val="auto"/>
          <w:lang w:val="ro-RO"/>
        </w:rPr>
        <w:t>Hotărârea nr. 236/2023 din 20 martie 2023 pentru aprobarea metodologiei de derulare a procedurii de evaluare de mediu pentru amenajamentele silvice</w:t>
      </w:r>
    </w:p>
    <w:p w14:paraId="051F9B54" w14:textId="77777777" w:rsidR="00DC1BB0" w:rsidRPr="0067165A" w:rsidRDefault="00B5342F" w:rsidP="00DC1BB0">
      <w:pPr>
        <w:pStyle w:val="Default"/>
        <w:ind w:firstLine="709"/>
        <w:jc w:val="both"/>
        <w:rPr>
          <w:color w:val="auto"/>
          <w:lang w:val="ro-RO"/>
        </w:rPr>
      </w:pPr>
      <w:r w:rsidRPr="0067165A">
        <w:rPr>
          <w:color w:val="auto"/>
          <w:lang w:val="ro-RO"/>
        </w:rPr>
        <w:t xml:space="preserve">xxx, 2023 - </w:t>
      </w:r>
      <w:r w:rsidR="00DC1BB0" w:rsidRPr="0067165A">
        <w:rPr>
          <w:color w:val="auto"/>
          <w:lang w:val="ro-RO"/>
        </w:rPr>
        <w:t>Ordinul nr. 1.682/2023 din 14 iunie2023 pentru aprobarea Ghidului metodologic privind evaluarea adecvată a efectelor potențiale ale planurilor sau proiectelor asupra ariilor naturale protejate de interes comunitar</w:t>
      </w:r>
    </w:p>
    <w:p w14:paraId="28969339" w14:textId="77777777" w:rsidR="00DC1BB0" w:rsidRPr="0067165A" w:rsidRDefault="00B5342F" w:rsidP="00DC1BB0">
      <w:pPr>
        <w:pStyle w:val="Default"/>
        <w:ind w:firstLine="709"/>
        <w:jc w:val="both"/>
        <w:rPr>
          <w:color w:val="auto"/>
          <w:lang w:val="ro-RO"/>
        </w:rPr>
      </w:pPr>
      <w:r w:rsidRPr="0067165A">
        <w:rPr>
          <w:color w:val="auto"/>
          <w:lang w:val="ro-RO"/>
        </w:rPr>
        <w:t xml:space="preserve">xxx, 2023 - </w:t>
      </w:r>
      <w:r w:rsidR="00DC1BB0" w:rsidRPr="0067165A">
        <w:rPr>
          <w:color w:val="auto"/>
          <w:lang w:val="ro-RO"/>
        </w:rPr>
        <w:t>Ordinul nr. 1.679/2023 din 14 iunie 2023 pentru aprobarea Ghidului metodologic specific privind evaluarea adecvată a efectelor potențiale ale planurilor/proiectelor din domeniile de interes</w:t>
      </w:r>
    </w:p>
    <w:p w14:paraId="339AC3E8" w14:textId="24150441" w:rsidR="00B5342F" w:rsidRPr="0067165A" w:rsidRDefault="00B5342F" w:rsidP="000812F7">
      <w:pPr>
        <w:autoSpaceDE w:val="0"/>
        <w:autoSpaceDN w:val="0"/>
        <w:adjustRightInd w:val="0"/>
        <w:ind w:firstLine="720"/>
        <w:jc w:val="both"/>
        <w:rPr>
          <w:rFonts w:ascii="Arial" w:eastAsia="ArialMT" w:hAnsi="Arial" w:cs="Arial"/>
          <w:lang w:val="ro-RO"/>
        </w:rPr>
      </w:pPr>
      <w:r w:rsidRPr="0067165A">
        <w:rPr>
          <w:rFonts w:ascii="Arial" w:eastAsia="ArialMT" w:hAnsi="Arial" w:cs="Arial"/>
          <w:lang w:val="ro-RO"/>
        </w:rPr>
        <w:t xml:space="preserve">xxx, 2023 - </w:t>
      </w:r>
      <w:r w:rsidR="00174E0C" w:rsidRPr="0067165A">
        <w:rPr>
          <w:rFonts w:ascii="Arial" w:eastAsia="ArialMT" w:hAnsi="Arial" w:cs="Arial"/>
          <w:lang w:val="ro-RO"/>
        </w:rPr>
        <w:t>I</w:t>
      </w:r>
      <w:r w:rsidRPr="0067165A">
        <w:rPr>
          <w:rFonts w:ascii="Arial" w:eastAsia="ArialMT" w:hAnsi="Arial" w:cs="Arial"/>
          <w:lang w:val="ro-RO"/>
        </w:rPr>
        <w:t>.</w:t>
      </w:r>
      <w:r w:rsidR="00174E0C" w:rsidRPr="0067165A">
        <w:rPr>
          <w:rFonts w:ascii="Arial" w:eastAsia="ArialMT" w:hAnsi="Arial" w:cs="Arial"/>
          <w:lang w:val="ro-RO"/>
        </w:rPr>
        <w:t>N</w:t>
      </w:r>
      <w:r w:rsidRPr="0067165A">
        <w:rPr>
          <w:rFonts w:ascii="Arial" w:eastAsia="ArialMT" w:hAnsi="Arial" w:cs="Arial"/>
          <w:lang w:val="ro-RO"/>
        </w:rPr>
        <w:t>.</w:t>
      </w:r>
      <w:r w:rsidR="00174E0C" w:rsidRPr="0067165A">
        <w:rPr>
          <w:rFonts w:ascii="Arial" w:eastAsia="ArialMT" w:hAnsi="Arial" w:cs="Arial"/>
          <w:lang w:val="ro-RO"/>
        </w:rPr>
        <w:t>C</w:t>
      </w:r>
      <w:r w:rsidRPr="0067165A">
        <w:rPr>
          <w:rFonts w:ascii="Arial" w:eastAsia="ArialMT" w:hAnsi="Arial" w:cs="Arial"/>
          <w:lang w:val="ro-RO"/>
        </w:rPr>
        <w:t>.</w:t>
      </w:r>
      <w:r w:rsidR="00174E0C" w:rsidRPr="0067165A">
        <w:rPr>
          <w:rFonts w:ascii="Arial" w:eastAsia="ArialMT" w:hAnsi="Arial" w:cs="Arial"/>
          <w:lang w:val="ro-RO"/>
        </w:rPr>
        <w:t>D</w:t>
      </w:r>
      <w:r w:rsidRPr="0067165A">
        <w:rPr>
          <w:rFonts w:ascii="Arial" w:eastAsia="ArialMT" w:hAnsi="Arial" w:cs="Arial"/>
          <w:lang w:val="ro-RO"/>
        </w:rPr>
        <w:t>.</w:t>
      </w:r>
      <w:r w:rsidR="00174E0C" w:rsidRPr="0067165A">
        <w:rPr>
          <w:rFonts w:ascii="Arial" w:eastAsia="ArialMT" w:hAnsi="Arial" w:cs="Arial"/>
          <w:lang w:val="ro-RO"/>
        </w:rPr>
        <w:t>S</w:t>
      </w:r>
      <w:r w:rsidRPr="0067165A">
        <w:rPr>
          <w:rFonts w:ascii="Arial" w:eastAsia="ArialMT" w:hAnsi="Arial" w:cs="Arial"/>
          <w:lang w:val="ro-RO"/>
        </w:rPr>
        <w:t>.</w:t>
      </w:r>
      <w:r w:rsidR="00174E0C" w:rsidRPr="0067165A">
        <w:rPr>
          <w:rFonts w:ascii="Arial" w:eastAsia="ArialMT" w:hAnsi="Arial" w:cs="Arial"/>
          <w:lang w:val="ro-RO"/>
        </w:rPr>
        <w:t xml:space="preserve"> </w:t>
      </w:r>
      <w:r w:rsidRPr="0067165A">
        <w:rPr>
          <w:rFonts w:ascii="Arial" w:eastAsia="ArialMT" w:hAnsi="Arial" w:cs="Arial"/>
          <w:lang w:val="ro-RO"/>
        </w:rPr>
        <w:t>"</w:t>
      </w:r>
      <w:r w:rsidR="00174E0C" w:rsidRPr="0067165A">
        <w:rPr>
          <w:rFonts w:ascii="Arial" w:eastAsia="ArialMT" w:hAnsi="Arial" w:cs="Arial"/>
          <w:lang w:val="ro-RO"/>
        </w:rPr>
        <w:t>Marin Drăcea</w:t>
      </w:r>
      <w:r w:rsidRPr="0067165A">
        <w:rPr>
          <w:rFonts w:ascii="Arial" w:eastAsia="ArialMT" w:hAnsi="Arial" w:cs="Arial"/>
          <w:lang w:val="ro-RO"/>
        </w:rPr>
        <w:t>"</w:t>
      </w:r>
      <w:r w:rsidR="00174E0C" w:rsidRPr="0067165A">
        <w:rPr>
          <w:rFonts w:ascii="Arial" w:eastAsia="ArialMT" w:hAnsi="Arial" w:cs="Arial"/>
          <w:lang w:val="ro-RO"/>
        </w:rPr>
        <w:t xml:space="preserve">, </w:t>
      </w:r>
      <w:r w:rsidRPr="0067165A">
        <w:rPr>
          <w:rFonts w:ascii="Arial" w:eastAsia="ArialMT" w:hAnsi="Arial" w:cs="Arial"/>
          <w:lang w:val="ro-RO"/>
        </w:rPr>
        <w:t>"</w:t>
      </w:r>
      <w:r w:rsidR="00174E0C" w:rsidRPr="0067165A">
        <w:rPr>
          <w:rFonts w:ascii="Arial" w:eastAsia="ArialMT" w:hAnsi="Arial" w:cs="Arial"/>
          <w:lang w:val="ro-RO"/>
        </w:rPr>
        <w:t xml:space="preserve">Amenajamentele O.S. </w:t>
      </w:r>
      <w:r w:rsidR="008B6910" w:rsidRPr="0067165A">
        <w:rPr>
          <w:rFonts w:ascii="Arial" w:eastAsia="ArialMT" w:hAnsi="Arial" w:cs="Arial"/>
          <w:lang w:val="ro-RO"/>
        </w:rPr>
        <w:t>Comana</w:t>
      </w:r>
      <w:r w:rsidRPr="0067165A">
        <w:rPr>
          <w:rFonts w:ascii="Arial" w:eastAsia="ArialMT" w:hAnsi="Arial" w:cs="Arial"/>
          <w:lang w:val="ro-RO"/>
        </w:rPr>
        <w:t>"</w:t>
      </w:r>
    </w:p>
    <w:p w14:paraId="535A58B9" w14:textId="77777777" w:rsidR="00174E0C" w:rsidRPr="0067165A" w:rsidRDefault="00B5342F" w:rsidP="000812F7">
      <w:pPr>
        <w:autoSpaceDE w:val="0"/>
        <w:autoSpaceDN w:val="0"/>
        <w:adjustRightInd w:val="0"/>
        <w:ind w:firstLine="720"/>
        <w:jc w:val="both"/>
        <w:rPr>
          <w:rFonts w:ascii="Arial" w:eastAsia="ArialMT" w:hAnsi="Arial" w:cs="Arial"/>
          <w:lang w:val="ro-RO"/>
        </w:rPr>
      </w:pPr>
      <w:r w:rsidRPr="0067165A">
        <w:rPr>
          <w:rFonts w:ascii="Arial" w:hAnsi="Arial" w:cs="Arial"/>
          <w:shd w:val="clear" w:color="auto" w:fill="FFFFFF"/>
          <w:lang w:val="ro-RO"/>
        </w:rPr>
        <w:t>xxx, 2008 - Codul silvic, Legea 46/2008 cu modificările și completările ulterioare</w:t>
      </w:r>
      <w:r w:rsidR="00174E0C" w:rsidRPr="0067165A">
        <w:rPr>
          <w:rFonts w:ascii="Arial" w:eastAsia="ArialMT" w:hAnsi="Arial" w:cs="Arial"/>
          <w:lang w:val="ro-RO"/>
        </w:rPr>
        <w:t xml:space="preserve"> </w:t>
      </w:r>
    </w:p>
    <w:p w14:paraId="4C0A88F3" w14:textId="77777777" w:rsidR="000812F7" w:rsidRPr="0067165A" w:rsidRDefault="000812F7" w:rsidP="000812F7">
      <w:pPr>
        <w:ind w:firstLine="720"/>
        <w:jc w:val="both"/>
        <w:rPr>
          <w:rFonts w:ascii="Arial" w:hAnsi="Arial" w:cs="Arial"/>
          <w:bCs/>
          <w:lang w:val="ro-RO"/>
        </w:rPr>
      </w:pPr>
      <w:r w:rsidRPr="0067165A">
        <w:rPr>
          <w:rFonts w:ascii="Arial" w:hAnsi="Arial" w:cs="Arial"/>
          <w:bCs/>
          <w:lang w:val="ro-RO"/>
        </w:rPr>
        <w:t>https://pasaridinromania.sor.ro/</w:t>
      </w:r>
    </w:p>
    <w:p w14:paraId="4B34A0A7" w14:textId="77777777" w:rsidR="009A52B4" w:rsidRPr="0067165A" w:rsidRDefault="009A52B4" w:rsidP="00745C9B">
      <w:pPr>
        <w:rPr>
          <w:lang w:val="ro-RO"/>
        </w:rPr>
      </w:pPr>
    </w:p>
    <w:p w14:paraId="1B352490" w14:textId="77777777" w:rsidR="008B6910" w:rsidRPr="0067165A" w:rsidRDefault="008B6910" w:rsidP="00745C9B"/>
    <w:p w14:paraId="3D04005C" w14:textId="35ABCF1C" w:rsidR="00705263" w:rsidRPr="0067165A" w:rsidRDefault="00705263" w:rsidP="001F5E71">
      <w:pPr>
        <w:pStyle w:val="Titlu1"/>
      </w:pPr>
      <w:bookmarkStart w:id="409" w:name="_Toc168659594"/>
      <w:r w:rsidRPr="0067165A">
        <w:t>ANEXE</w:t>
      </w:r>
      <w:bookmarkEnd w:id="409"/>
      <w:r w:rsidRPr="0067165A">
        <w:t xml:space="preserve"> </w:t>
      </w:r>
    </w:p>
    <w:p w14:paraId="5D8E8D28" w14:textId="77777777" w:rsidR="00705263" w:rsidRPr="0067165A" w:rsidRDefault="00705263" w:rsidP="00705263">
      <w:pPr>
        <w:autoSpaceDE w:val="0"/>
        <w:autoSpaceDN w:val="0"/>
        <w:adjustRightInd w:val="0"/>
        <w:jc w:val="center"/>
        <w:rPr>
          <w:rFonts w:ascii="Arial" w:hAnsi="Arial" w:cs="Arial"/>
          <w:b/>
          <w:bCs/>
          <w:sz w:val="22"/>
          <w:szCs w:val="28"/>
          <w:lang w:val="ro-RO"/>
        </w:rPr>
      </w:pPr>
    </w:p>
    <w:p w14:paraId="40CA192A" w14:textId="5C2FA794" w:rsidR="00705263" w:rsidRPr="0067165A" w:rsidRDefault="00705263" w:rsidP="009003B0">
      <w:pPr>
        <w:pStyle w:val="Titlu2"/>
      </w:pPr>
      <w:bookmarkStart w:id="410" w:name="_Toc168659595"/>
      <w:r w:rsidRPr="0067165A">
        <w:t xml:space="preserve">Anexa 1 - Amplasarea fondului forestier din cadrul O.S. </w:t>
      </w:r>
      <w:r w:rsidR="008B6910" w:rsidRPr="0067165A">
        <w:t>Comana</w:t>
      </w:r>
      <w:bookmarkEnd w:id="410"/>
      <w:r w:rsidRPr="0067165A">
        <w:t xml:space="preserve">  </w:t>
      </w:r>
    </w:p>
    <w:p w14:paraId="24342DBC" w14:textId="43AD519C" w:rsidR="00705263" w:rsidRPr="0067165A" w:rsidRDefault="00705263" w:rsidP="009003B0">
      <w:pPr>
        <w:pStyle w:val="Titlu2"/>
      </w:pPr>
      <w:bookmarkStart w:id="411" w:name="_Toc168659596"/>
      <w:r w:rsidRPr="0067165A">
        <w:t xml:space="preserve">Anexa 2 - Evidenţa unităţilor amenajistice cuprinse în Siturile Natura 2000 din cadrul O.S. </w:t>
      </w:r>
      <w:r w:rsidR="008B6910" w:rsidRPr="0067165A">
        <w:t>Comana</w:t>
      </w:r>
      <w:bookmarkEnd w:id="411"/>
    </w:p>
    <w:p w14:paraId="00CB5819" w14:textId="1EC82BF5" w:rsidR="00705263" w:rsidRPr="0067165A" w:rsidRDefault="00705263" w:rsidP="009003B0">
      <w:pPr>
        <w:pStyle w:val="Titlu2"/>
      </w:pPr>
      <w:bookmarkStart w:id="412" w:name="_Toc168659597"/>
      <w:r w:rsidRPr="0067165A">
        <w:t xml:space="preserve">Anexa 3 - Harta ariilor speciale de conservare (SAC) suprapuse peste O.S. </w:t>
      </w:r>
      <w:r w:rsidR="008B6910" w:rsidRPr="0067165A">
        <w:t>Comana</w:t>
      </w:r>
      <w:bookmarkEnd w:id="412"/>
    </w:p>
    <w:p w14:paraId="13FF5F8C" w14:textId="44F11D04" w:rsidR="00705263" w:rsidRPr="0067165A" w:rsidRDefault="00705263" w:rsidP="009003B0">
      <w:pPr>
        <w:pStyle w:val="Titlu2"/>
      </w:pPr>
      <w:bookmarkStart w:id="413" w:name="_Toc168659598"/>
      <w:r w:rsidRPr="0067165A">
        <w:t>Anexa 4</w:t>
      </w:r>
      <w:r w:rsidR="008B6910" w:rsidRPr="0067165A">
        <w:t xml:space="preserve"> </w:t>
      </w:r>
      <w:r w:rsidRPr="0067165A">
        <w:t xml:space="preserve">- Distribuţia tipurilor de habitate de interes comunitar din cadrul O.S.        </w:t>
      </w:r>
      <w:r w:rsidR="008B6910" w:rsidRPr="0067165A">
        <w:t>Comana</w:t>
      </w:r>
      <w:r w:rsidRPr="0067165A">
        <w:t xml:space="preserve"> (suprapunere ROSAC004</w:t>
      </w:r>
      <w:r w:rsidR="008B6910" w:rsidRPr="0067165A">
        <w:t>3</w:t>
      </w:r>
      <w:r w:rsidRPr="0067165A">
        <w:t>)</w:t>
      </w:r>
      <w:bookmarkEnd w:id="413"/>
    </w:p>
    <w:p w14:paraId="470134A2" w14:textId="4DC944E8" w:rsidR="00705263" w:rsidRPr="0067165A" w:rsidRDefault="00705263" w:rsidP="009003B0">
      <w:pPr>
        <w:pStyle w:val="Titlu2"/>
      </w:pPr>
      <w:bookmarkStart w:id="414" w:name="_Toc168659599"/>
      <w:r w:rsidRPr="0067165A">
        <w:t xml:space="preserve">Anexa 5 - Distribuţia  speciilor de interes comunitar (puncte prezenţă) din cadrul O.S. </w:t>
      </w:r>
      <w:r w:rsidR="008B6910" w:rsidRPr="0067165A">
        <w:t>Comana</w:t>
      </w:r>
      <w:r w:rsidRPr="0067165A">
        <w:t xml:space="preserve"> (suprapunere ROSAC004</w:t>
      </w:r>
      <w:r w:rsidR="008B6910" w:rsidRPr="0067165A">
        <w:t xml:space="preserve">3 </w:t>
      </w:r>
      <w:r w:rsidRPr="0067165A">
        <w:t>și ROSPA0</w:t>
      </w:r>
      <w:r w:rsidR="008B6910" w:rsidRPr="0067165A">
        <w:t>022</w:t>
      </w:r>
      <w:r w:rsidRPr="0067165A">
        <w:t>)</w:t>
      </w:r>
      <w:bookmarkEnd w:id="414"/>
    </w:p>
    <w:p w14:paraId="144D07BA" w14:textId="116EEBEF" w:rsidR="00705263" w:rsidRPr="0067165A" w:rsidRDefault="00705263" w:rsidP="009003B0">
      <w:pPr>
        <w:pStyle w:val="Titlu2"/>
      </w:pPr>
      <w:bookmarkStart w:id="415" w:name="_Toc168659600"/>
      <w:r w:rsidRPr="0067165A">
        <w:t xml:space="preserve">Anexa 6 - Harta interventiilor propuse de amenajamentul O.S. </w:t>
      </w:r>
      <w:r w:rsidR="008B6910" w:rsidRPr="0067165A">
        <w:t>Comana</w:t>
      </w:r>
      <w:bookmarkEnd w:id="415"/>
    </w:p>
    <w:p w14:paraId="6A2E36B2" w14:textId="77777777" w:rsidR="00705263" w:rsidRPr="0067165A" w:rsidRDefault="00705263" w:rsidP="009003B0">
      <w:pPr>
        <w:pStyle w:val="Titlu2"/>
      </w:pPr>
      <w:bookmarkStart w:id="416" w:name="_Toc168659601"/>
      <w:r w:rsidRPr="0067165A">
        <w:t>Anexa 7 - Tabel de evaluare a impactului</w:t>
      </w:r>
      <w:bookmarkEnd w:id="416"/>
    </w:p>
    <w:p w14:paraId="09F5397D" w14:textId="77777777" w:rsidR="00705263" w:rsidRPr="0067165A" w:rsidRDefault="00705263" w:rsidP="001F10CA">
      <w:pPr>
        <w:autoSpaceDE w:val="0"/>
        <w:autoSpaceDN w:val="0"/>
        <w:adjustRightInd w:val="0"/>
        <w:rPr>
          <w:rFonts w:ascii="Arial" w:hAnsi="Arial" w:cs="Arial"/>
          <w:b/>
          <w:bCs/>
          <w:lang w:val="ro-RO"/>
        </w:rPr>
      </w:pPr>
    </w:p>
    <w:p w14:paraId="1FAB1654" w14:textId="77777777" w:rsidR="00DC6F6E" w:rsidRPr="0067165A" w:rsidRDefault="00DC6F6E" w:rsidP="001F10CA">
      <w:pPr>
        <w:autoSpaceDE w:val="0"/>
        <w:autoSpaceDN w:val="0"/>
        <w:adjustRightInd w:val="0"/>
        <w:jc w:val="center"/>
        <w:rPr>
          <w:rFonts w:ascii="Arial" w:hAnsi="Arial" w:cs="Arial"/>
          <w:szCs w:val="22"/>
          <w:lang w:val="ro-RO"/>
        </w:rPr>
      </w:pPr>
    </w:p>
    <w:p w14:paraId="0184448C"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4A4672E5"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0BB29256"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5CA4B5B2"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35DB604E"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3C0A66BB"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7613D7F7" w14:textId="77777777" w:rsidR="00DC6F6E" w:rsidRPr="0067165A" w:rsidRDefault="00DC6F6E" w:rsidP="001F10CA">
      <w:pPr>
        <w:autoSpaceDE w:val="0"/>
        <w:autoSpaceDN w:val="0"/>
        <w:adjustRightInd w:val="0"/>
        <w:jc w:val="center"/>
        <w:rPr>
          <w:rFonts w:ascii="Arial" w:hAnsi="Arial" w:cs="Arial"/>
          <w:color w:val="FF0000"/>
          <w:sz w:val="22"/>
          <w:szCs w:val="22"/>
          <w:lang w:val="ro-RO"/>
        </w:rPr>
      </w:pPr>
    </w:p>
    <w:p w14:paraId="72511C3C" w14:textId="189BE6A5" w:rsidR="00B97415" w:rsidRPr="0067165A" w:rsidRDefault="00C5240F" w:rsidP="001F10CA">
      <w:pPr>
        <w:autoSpaceDE w:val="0"/>
        <w:autoSpaceDN w:val="0"/>
        <w:adjustRightInd w:val="0"/>
        <w:jc w:val="center"/>
        <w:rPr>
          <w:rFonts w:ascii="Arial" w:hAnsi="Arial" w:cs="Arial"/>
          <w:color w:val="FF0000"/>
        </w:rPr>
      </w:pPr>
      <w:r w:rsidRPr="0067165A">
        <w:rPr>
          <w:b/>
          <w:bCs/>
          <w:i/>
          <w:noProof/>
          <w:color w:val="FF0000"/>
          <w:sz w:val="20"/>
          <w:szCs w:val="20"/>
          <w:lang w:val="ro-RO"/>
        </w:rPr>
        <w:lastRenderedPageBreak/>
        <w:drawing>
          <wp:inline distT="0" distB="0" distL="0" distR="0" wp14:anchorId="0EDFAFF5" wp14:editId="443D42DF">
            <wp:extent cx="6048375" cy="8848725"/>
            <wp:effectExtent l="0" t="0" r="0" b="0"/>
            <wp:docPr id="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8375" cy="8848725"/>
                    </a:xfrm>
                    <a:prstGeom prst="rect">
                      <a:avLst/>
                    </a:prstGeom>
                    <a:noFill/>
                    <a:ln>
                      <a:noFill/>
                    </a:ln>
                  </pic:spPr>
                </pic:pic>
              </a:graphicData>
            </a:graphic>
          </wp:inline>
        </w:drawing>
      </w:r>
    </w:p>
    <w:p w14:paraId="2CB50D3A" w14:textId="77777777" w:rsidR="00B97415" w:rsidRPr="0067165A" w:rsidRDefault="00B97415" w:rsidP="001F10CA">
      <w:pPr>
        <w:autoSpaceDE w:val="0"/>
        <w:autoSpaceDN w:val="0"/>
        <w:adjustRightInd w:val="0"/>
        <w:jc w:val="center"/>
        <w:rPr>
          <w:rFonts w:ascii="Arial" w:hAnsi="Arial" w:cs="Arial"/>
          <w:color w:val="FF0000"/>
        </w:rPr>
      </w:pPr>
    </w:p>
    <w:p w14:paraId="38C94569" w14:textId="77777777" w:rsidR="00B97415" w:rsidRPr="0067165A" w:rsidRDefault="00B97415" w:rsidP="001F10CA">
      <w:pPr>
        <w:autoSpaceDE w:val="0"/>
        <w:autoSpaceDN w:val="0"/>
        <w:adjustRightInd w:val="0"/>
        <w:jc w:val="center"/>
        <w:rPr>
          <w:rFonts w:ascii="Arial" w:hAnsi="Arial" w:cs="Arial"/>
          <w:color w:val="FF0000"/>
        </w:rPr>
      </w:pPr>
    </w:p>
    <w:p w14:paraId="1C7890BB" w14:textId="77777777" w:rsidR="00DC6F6E" w:rsidRPr="0067165A" w:rsidRDefault="00DC6F6E" w:rsidP="0052207B">
      <w:pPr>
        <w:pStyle w:val="Titlu1"/>
      </w:pPr>
      <w:bookmarkStart w:id="417" w:name="_Toc168659602"/>
      <w:r w:rsidRPr="0067165A">
        <w:lastRenderedPageBreak/>
        <w:t>Curriculum vitae</w:t>
      </w:r>
      <w:bookmarkEnd w:id="417"/>
    </w:p>
    <w:p w14:paraId="585529A1" w14:textId="4D4CF79D" w:rsidR="00DC6F6E" w:rsidRPr="0067165A" w:rsidRDefault="00C5240F" w:rsidP="00705263">
      <w:pPr>
        <w:autoSpaceDE w:val="0"/>
        <w:autoSpaceDN w:val="0"/>
        <w:adjustRightInd w:val="0"/>
        <w:jc w:val="both"/>
        <w:rPr>
          <w:b/>
          <w:bCs/>
          <w:color w:val="FF0000"/>
          <w:sz w:val="28"/>
          <w:szCs w:val="28"/>
          <w:lang w:val="ro-RO"/>
        </w:rPr>
      </w:pPr>
      <w:r w:rsidRPr="0067165A">
        <w:rPr>
          <w:b/>
          <w:noProof/>
          <w:color w:val="FF0000"/>
          <w:sz w:val="28"/>
          <w:szCs w:val="28"/>
        </w:rPr>
        <w:drawing>
          <wp:inline distT="0" distB="0" distL="0" distR="0" wp14:anchorId="366E00A1" wp14:editId="136964CE">
            <wp:extent cx="6162675" cy="9058275"/>
            <wp:effectExtent l="0" t="0" r="0" b="0"/>
            <wp:docPr id="12" name="Picture 12" descr="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2675" cy="9058275"/>
                    </a:xfrm>
                    <a:prstGeom prst="rect">
                      <a:avLst/>
                    </a:prstGeom>
                    <a:noFill/>
                    <a:ln>
                      <a:noFill/>
                    </a:ln>
                  </pic:spPr>
                </pic:pic>
              </a:graphicData>
            </a:graphic>
          </wp:inline>
        </w:drawing>
      </w:r>
    </w:p>
    <w:p w14:paraId="562ADB35" w14:textId="77777777" w:rsidR="00705263" w:rsidRPr="0067165A" w:rsidRDefault="00705263" w:rsidP="001F10CA">
      <w:pPr>
        <w:autoSpaceDE w:val="0"/>
        <w:autoSpaceDN w:val="0"/>
        <w:adjustRightInd w:val="0"/>
        <w:jc w:val="center"/>
        <w:rPr>
          <w:b/>
          <w:bCs/>
          <w:color w:val="FF0000"/>
          <w:sz w:val="28"/>
          <w:szCs w:val="28"/>
          <w:lang w:val="ro-RO"/>
        </w:rPr>
      </w:pPr>
    </w:p>
    <w:p w14:paraId="4528524D" w14:textId="02AA04F9" w:rsidR="00DC6F6E" w:rsidRPr="0067165A" w:rsidRDefault="00C5240F" w:rsidP="001F10CA">
      <w:pPr>
        <w:autoSpaceDE w:val="0"/>
        <w:autoSpaceDN w:val="0"/>
        <w:adjustRightInd w:val="0"/>
        <w:jc w:val="center"/>
        <w:rPr>
          <w:rFonts w:ascii="Arial" w:hAnsi="Arial" w:cs="Arial"/>
          <w:color w:val="FF0000"/>
          <w:sz w:val="22"/>
          <w:szCs w:val="22"/>
        </w:rPr>
      </w:pPr>
      <w:r w:rsidRPr="0067165A">
        <w:rPr>
          <w:rFonts w:ascii="Arial" w:hAnsi="Arial" w:cs="Arial"/>
          <w:noProof/>
          <w:color w:val="FF0000"/>
          <w:sz w:val="22"/>
          <w:szCs w:val="22"/>
        </w:rPr>
        <w:lastRenderedPageBreak/>
        <w:drawing>
          <wp:inline distT="0" distB="0" distL="0" distR="0" wp14:anchorId="351AE3ED" wp14:editId="186F58B0">
            <wp:extent cx="6296025" cy="9191625"/>
            <wp:effectExtent l="0" t="0" r="0" b="0"/>
            <wp:docPr id="13" name="Picture 13" descr="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9191625"/>
                    </a:xfrm>
                    <a:prstGeom prst="rect">
                      <a:avLst/>
                    </a:prstGeom>
                    <a:noFill/>
                    <a:ln>
                      <a:noFill/>
                    </a:ln>
                  </pic:spPr>
                </pic:pic>
              </a:graphicData>
            </a:graphic>
          </wp:inline>
        </w:drawing>
      </w:r>
    </w:p>
    <w:p w14:paraId="36EA29D7" w14:textId="77777777" w:rsidR="00DC6F6E" w:rsidRPr="0067165A" w:rsidRDefault="00DC6F6E" w:rsidP="001F10CA">
      <w:pPr>
        <w:autoSpaceDE w:val="0"/>
        <w:autoSpaceDN w:val="0"/>
        <w:adjustRightInd w:val="0"/>
        <w:jc w:val="center"/>
        <w:rPr>
          <w:rFonts w:ascii="Arial" w:hAnsi="Arial" w:cs="Arial"/>
          <w:color w:val="FF0000"/>
          <w:sz w:val="22"/>
          <w:szCs w:val="22"/>
        </w:rPr>
      </w:pPr>
    </w:p>
    <w:tbl>
      <w:tblPr>
        <w:tblpPr w:leftFromText="180" w:rightFromText="180" w:vertAnchor="text" w:horzAnchor="margin" w:tblpY="133"/>
        <w:tblW w:w="5000" w:type="pct"/>
        <w:tblCellMar>
          <w:top w:w="40" w:type="dxa"/>
          <w:left w:w="0" w:type="dxa"/>
          <w:bottom w:w="40" w:type="dxa"/>
          <w:right w:w="0" w:type="dxa"/>
        </w:tblCellMar>
        <w:tblLook w:val="0000" w:firstRow="0" w:lastRow="0" w:firstColumn="0" w:lastColumn="0" w:noHBand="0" w:noVBand="0"/>
      </w:tblPr>
      <w:tblGrid>
        <w:gridCol w:w="2695"/>
        <w:gridCol w:w="2786"/>
        <w:gridCol w:w="1826"/>
        <w:gridCol w:w="2615"/>
      </w:tblGrid>
      <w:tr w:rsidR="00B00897" w:rsidRPr="0067165A" w14:paraId="4C6D0BBB" w14:textId="77777777" w:rsidTr="008F3F08">
        <w:trPr>
          <w:cantSplit/>
        </w:trPr>
        <w:tc>
          <w:tcPr>
            <w:tcW w:w="1358" w:type="pct"/>
          </w:tcPr>
          <w:p w14:paraId="672B621D" w14:textId="77777777" w:rsidR="00B00897" w:rsidRPr="0067165A" w:rsidRDefault="00B00897" w:rsidP="00B00897">
            <w:pPr>
              <w:suppressAutoHyphens/>
              <w:ind w:left="113" w:right="113"/>
              <w:jc w:val="right"/>
              <w:rPr>
                <w:rFonts w:ascii="Arial Narrow" w:hAnsi="Arial Narrow"/>
                <w:b/>
                <w:bCs/>
                <w:color w:val="000000"/>
                <w:spacing w:val="10"/>
                <w:sz w:val="28"/>
                <w:szCs w:val="20"/>
                <w:lang w:val="fr-FR" w:eastAsia="ar-SA"/>
              </w:rPr>
            </w:pPr>
            <w:r w:rsidRPr="0067165A">
              <w:rPr>
                <w:rFonts w:ascii="Arial Narrow" w:hAnsi="Arial Narrow"/>
                <w:b/>
                <w:bCs/>
                <w:color w:val="000000"/>
                <w:spacing w:val="10"/>
                <w:sz w:val="28"/>
                <w:szCs w:val="20"/>
                <w:lang w:val="fr-FR" w:eastAsia="ar-SA"/>
              </w:rPr>
              <w:lastRenderedPageBreak/>
              <w:t xml:space="preserve">Curriculum vitae </w:t>
            </w:r>
          </w:p>
          <w:p w14:paraId="065FE567" w14:textId="77777777" w:rsidR="00B00897" w:rsidRPr="0067165A" w:rsidRDefault="00B00897" w:rsidP="00B00897">
            <w:pPr>
              <w:suppressAutoHyphens/>
              <w:ind w:left="113" w:right="113"/>
              <w:jc w:val="center"/>
              <w:rPr>
                <w:rFonts w:ascii="Arial Narrow" w:hAnsi="Arial Narrow"/>
                <w:b/>
                <w:bCs/>
                <w:color w:val="000000"/>
                <w:spacing w:val="10"/>
                <w:sz w:val="28"/>
                <w:szCs w:val="20"/>
                <w:lang w:val="fr-FR" w:eastAsia="ar-SA"/>
              </w:rPr>
            </w:pPr>
          </w:p>
        </w:tc>
        <w:tc>
          <w:tcPr>
            <w:tcW w:w="3642" w:type="pct"/>
            <w:gridSpan w:val="3"/>
          </w:tcPr>
          <w:p w14:paraId="27F0655B"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r w:rsidR="00B00897" w:rsidRPr="0067165A" w14:paraId="5CCDF4A1" w14:textId="77777777" w:rsidTr="008F3F08">
        <w:trPr>
          <w:cantSplit/>
        </w:trPr>
        <w:tc>
          <w:tcPr>
            <w:tcW w:w="1358" w:type="pct"/>
          </w:tcPr>
          <w:p w14:paraId="0E67DD34"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419DC651"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r w:rsidR="00B00897" w:rsidRPr="0067165A" w14:paraId="3B4F1D46" w14:textId="77777777" w:rsidTr="008F3F08">
        <w:trPr>
          <w:cantSplit/>
        </w:trPr>
        <w:tc>
          <w:tcPr>
            <w:tcW w:w="1358" w:type="pct"/>
          </w:tcPr>
          <w:p w14:paraId="642EB135" w14:textId="77777777" w:rsidR="00B00897" w:rsidRPr="0067165A" w:rsidRDefault="00B00897" w:rsidP="00B00897">
            <w:pPr>
              <w:suppressAutoHyphens/>
              <w:ind w:left="113" w:right="113"/>
              <w:jc w:val="right"/>
              <w:rPr>
                <w:rFonts w:ascii="Arial Narrow" w:hAnsi="Arial Narrow"/>
                <w:b/>
                <w:color w:val="000000"/>
                <w:szCs w:val="20"/>
                <w:lang w:val="ro-RO" w:eastAsia="ar-SA"/>
              </w:rPr>
            </w:pPr>
            <w:r w:rsidRPr="0067165A">
              <w:rPr>
                <w:rFonts w:ascii="Arial Narrow" w:hAnsi="Arial Narrow"/>
                <w:b/>
                <w:color w:val="000000"/>
                <w:szCs w:val="20"/>
                <w:lang w:val="ro-RO" w:eastAsia="ar-SA"/>
              </w:rPr>
              <w:t>Informaţii personale</w:t>
            </w:r>
          </w:p>
        </w:tc>
        <w:tc>
          <w:tcPr>
            <w:tcW w:w="3642" w:type="pct"/>
            <w:gridSpan w:val="3"/>
          </w:tcPr>
          <w:p w14:paraId="6E512D98"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r w:rsidR="00B00897" w:rsidRPr="0067165A" w14:paraId="7CD27F15" w14:textId="77777777" w:rsidTr="008F3F08">
        <w:trPr>
          <w:cantSplit/>
        </w:trPr>
        <w:tc>
          <w:tcPr>
            <w:tcW w:w="1358" w:type="pct"/>
          </w:tcPr>
          <w:p w14:paraId="6522E669" w14:textId="77777777" w:rsidR="00B00897" w:rsidRPr="0067165A" w:rsidRDefault="00B00897" w:rsidP="00B00897">
            <w:pPr>
              <w:suppressAutoHyphens/>
              <w:ind w:left="113" w:right="113"/>
              <w:jc w:val="right"/>
              <w:rPr>
                <w:rFonts w:ascii="Arial Narrow" w:hAnsi="Arial Narrow"/>
                <w:color w:val="000000"/>
                <w:sz w:val="22"/>
                <w:szCs w:val="20"/>
                <w:lang w:val="ro-RO" w:eastAsia="ar-SA"/>
              </w:rPr>
            </w:pPr>
            <w:r w:rsidRPr="0067165A">
              <w:rPr>
                <w:rFonts w:ascii="Arial Narrow" w:hAnsi="Arial Narrow"/>
                <w:color w:val="000000"/>
                <w:sz w:val="22"/>
                <w:szCs w:val="20"/>
                <w:lang w:val="ro-RO" w:eastAsia="ar-SA"/>
              </w:rPr>
              <w:t>Nume / Prenume</w:t>
            </w:r>
          </w:p>
        </w:tc>
        <w:tc>
          <w:tcPr>
            <w:tcW w:w="3642" w:type="pct"/>
            <w:gridSpan w:val="3"/>
          </w:tcPr>
          <w:p w14:paraId="06EE3E23"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b/>
                <w:color w:val="000000"/>
                <w:szCs w:val="20"/>
                <w:lang w:val="ro-RO" w:eastAsia="ar-SA"/>
              </w:rPr>
              <w:t>UDRESCU Maria-Adelina</w:t>
            </w:r>
          </w:p>
        </w:tc>
      </w:tr>
      <w:tr w:rsidR="00B00897" w:rsidRPr="0067165A" w14:paraId="40056EF4" w14:textId="77777777" w:rsidTr="008F3F08">
        <w:trPr>
          <w:cantSplit/>
        </w:trPr>
        <w:tc>
          <w:tcPr>
            <w:tcW w:w="1358" w:type="pct"/>
          </w:tcPr>
          <w:p w14:paraId="32623593"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Adresă</w:t>
            </w:r>
          </w:p>
        </w:tc>
        <w:tc>
          <w:tcPr>
            <w:tcW w:w="3642" w:type="pct"/>
            <w:gridSpan w:val="3"/>
          </w:tcPr>
          <w:p w14:paraId="7CAE266F"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Sat Jirov, Comuna Corcova, nr. 261, jud. MH, România</w:t>
            </w:r>
          </w:p>
        </w:tc>
      </w:tr>
      <w:tr w:rsidR="00B00897" w:rsidRPr="0067165A" w14:paraId="00A877B1" w14:textId="77777777" w:rsidTr="008F3F08">
        <w:trPr>
          <w:cantSplit/>
        </w:trPr>
        <w:tc>
          <w:tcPr>
            <w:tcW w:w="1358" w:type="pct"/>
          </w:tcPr>
          <w:p w14:paraId="2B7E5F95"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Telefon</w:t>
            </w:r>
          </w:p>
        </w:tc>
        <w:tc>
          <w:tcPr>
            <w:tcW w:w="1404" w:type="pct"/>
          </w:tcPr>
          <w:p w14:paraId="2A25A1E9" w14:textId="77777777" w:rsidR="00B00897" w:rsidRPr="0067165A" w:rsidRDefault="00B00897" w:rsidP="00B00897">
            <w:pPr>
              <w:suppressAutoHyphens/>
              <w:ind w:left="113" w:right="113"/>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Mobil:      0767884799</w:t>
            </w:r>
          </w:p>
        </w:tc>
        <w:tc>
          <w:tcPr>
            <w:tcW w:w="920" w:type="pct"/>
          </w:tcPr>
          <w:p w14:paraId="00C125C4" w14:textId="77777777" w:rsidR="00B00897" w:rsidRPr="0067165A" w:rsidRDefault="00B00897" w:rsidP="00B00897">
            <w:pPr>
              <w:suppressAutoHyphens/>
              <w:ind w:left="113" w:right="113"/>
              <w:rPr>
                <w:rFonts w:ascii="Arial Narrow" w:hAnsi="Arial Narrow"/>
                <w:color w:val="000000"/>
                <w:sz w:val="20"/>
                <w:szCs w:val="20"/>
                <w:lang w:val="ro-RO" w:eastAsia="ar-SA"/>
              </w:rPr>
            </w:pPr>
          </w:p>
        </w:tc>
        <w:tc>
          <w:tcPr>
            <w:tcW w:w="1318" w:type="pct"/>
          </w:tcPr>
          <w:p w14:paraId="0CD27393"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r w:rsidR="00B00897" w:rsidRPr="0067165A" w14:paraId="76107B22" w14:textId="77777777" w:rsidTr="008F3F08">
        <w:trPr>
          <w:cantSplit/>
        </w:trPr>
        <w:tc>
          <w:tcPr>
            <w:tcW w:w="1358" w:type="pct"/>
          </w:tcPr>
          <w:p w14:paraId="5A048380"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E-mail</w:t>
            </w:r>
          </w:p>
        </w:tc>
        <w:tc>
          <w:tcPr>
            <w:tcW w:w="3642" w:type="pct"/>
            <w:gridSpan w:val="3"/>
          </w:tcPr>
          <w:p w14:paraId="7A359E8D"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udrescuadelina@yahoo.com</w:t>
            </w:r>
          </w:p>
        </w:tc>
      </w:tr>
      <w:tr w:rsidR="00B00897" w:rsidRPr="0067165A" w14:paraId="1A89F150" w14:textId="77777777" w:rsidTr="008F3F08">
        <w:trPr>
          <w:cantSplit/>
        </w:trPr>
        <w:tc>
          <w:tcPr>
            <w:tcW w:w="1358" w:type="pct"/>
          </w:tcPr>
          <w:p w14:paraId="7150C78D"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43046455"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r w:rsidR="00B00897" w:rsidRPr="0067165A" w14:paraId="52222309" w14:textId="77777777" w:rsidTr="008F3F08">
        <w:trPr>
          <w:cantSplit/>
        </w:trPr>
        <w:tc>
          <w:tcPr>
            <w:tcW w:w="1358" w:type="pct"/>
          </w:tcPr>
          <w:p w14:paraId="38FB5B23"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Naţionalitate</w:t>
            </w:r>
          </w:p>
        </w:tc>
        <w:tc>
          <w:tcPr>
            <w:tcW w:w="3642" w:type="pct"/>
            <w:gridSpan w:val="3"/>
          </w:tcPr>
          <w:p w14:paraId="1DE415B9" w14:textId="77777777" w:rsidR="00B00897" w:rsidRPr="0067165A" w:rsidRDefault="00B00897" w:rsidP="00B00897">
            <w:pPr>
              <w:suppressAutoHyphens/>
              <w:ind w:left="111"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româna</w:t>
            </w:r>
          </w:p>
        </w:tc>
      </w:tr>
      <w:tr w:rsidR="00B00897" w:rsidRPr="0067165A" w14:paraId="32BA81CF" w14:textId="77777777" w:rsidTr="008F3F08">
        <w:trPr>
          <w:cantSplit/>
        </w:trPr>
        <w:tc>
          <w:tcPr>
            <w:tcW w:w="1358" w:type="pct"/>
          </w:tcPr>
          <w:p w14:paraId="02A6FF64"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5BA0611D"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r w:rsidR="00B00897" w:rsidRPr="0067165A" w14:paraId="30BA76CA" w14:textId="77777777" w:rsidTr="008F3F08">
        <w:trPr>
          <w:cantSplit/>
        </w:trPr>
        <w:tc>
          <w:tcPr>
            <w:tcW w:w="1358" w:type="pct"/>
          </w:tcPr>
          <w:p w14:paraId="3812BEBD"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Data naşterii</w:t>
            </w:r>
          </w:p>
        </w:tc>
        <w:tc>
          <w:tcPr>
            <w:tcW w:w="3642" w:type="pct"/>
            <w:gridSpan w:val="3"/>
          </w:tcPr>
          <w:p w14:paraId="422C18A6" w14:textId="77777777" w:rsidR="00B00897" w:rsidRPr="0067165A" w:rsidRDefault="00B00897" w:rsidP="00B00897">
            <w:pPr>
              <w:suppressAutoHyphens/>
              <w:ind w:left="111"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20.05.1998</w:t>
            </w:r>
          </w:p>
        </w:tc>
      </w:tr>
      <w:tr w:rsidR="00B00897" w:rsidRPr="0067165A" w14:paraId="0FF8CAF9" w14:textId="77777777" w:rsidTr="008F3F08">
        <w:trPr>
          <w:cantSplit/>
        </w:trPr>
        <w:tc>
          <w:tcPr>
            <w:tcW w:w="1358" w:type="pct"/>
          </w:tcPr>
          <w:p w14:paraId="7C6BFF17"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56262225"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r w:rsidR="00B00897" w:rsidRPr="0067165A" w14:paraId="065217A4" w14:textId="77777777" w:rsidTr="008F3F08">
        <w:trPr>
          <w:cantSplit/>
        </w:trPr>
        <w:tc>
          <w:tcPr>
            <w:tcW w:w="1358" w:type="pct"/>
          </w:tcPr>
          <w:p w14:paraId="568F6AA7"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Sex</w:t>
            </w:r>
          </w:p>
        </w:tc>
        <w:tc>
          <w:tcPr>
            <w:tcW w:w="3642" w:type="pct"/>
            <w:gridSpan w:val="3"/>
          </w:tcPr>
          <w:p w14:paraId="56FB6B59" w14:textId="77777777" w:rsidR="00B00897" w:rsidRPr="0067165A" w:rsidRDefault="00B00897" w:rsidP="00B00897">
            <w:pPr>
              <w:suppressAutoHyphens/>
              <w:ind w:left="111"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feminin</w:t>
            </w:r>
          </w:p>
        </w:tc>
      </w:tr>
      <w:tr w:rsidR="00B00897" w:rsidRPr="0067165A" w14:paraId="17954E60" w14:textId="77777777" w:rsidTr="008F3F08">
        <w:trPr>
          <w:cantSplit/>
        </w:trPr>
        <w:tc>
          <w:tcPr>
            <w:tcW w:w="1358" w:type="pct"/>
          </w:tcPr>
          <w:p w14:paraId="1661AE0C"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3C5EB011"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r w:rsidR="00B00897" w:rsidRPr="0067165A" w14:paraId="3C2F14FF" w14:textId="77777777" w:rsidTr="008F3F08">
        <w:trPr>
          <w:cantSplit/>
        </w:trPr>
        <w:tc>
          <w:tcPr>
            <w:tcW w:w="1358" w:type="pct"/>
          </w:tcPr>
          <w:p w14:paraId="55EC7651" w14:textId="77777777" w:rsidR="00B00897" w:rsidRPr="0067165A" w:rsidRDefault="00B00897" w:rsidP="00B00897">
            <w:pPr>
              <w:suppressAutoHyphens/>
              <w:ind w:left="113" w:right="113"/>
              <w:jc w:val="right"/>
              <w:rPr>
                <w:rFonts w:ascii="Arial Narrow" w:hAnsi="Arial Narrow"/>
                <w:b/>
                <w:color w:val="000000"/>
                <w:szCs w:val="20"/>
                <w:lang w:val="ro-RO" w:eastAsia="ar-SA"/>
              </w:rPr>
            </w:pPr>
            <w:r w:rsidRPr="0067165A">
              <w:rPr>
                <w:rFonts w:ascii="Arial Narrow" w:hAnsi="Arial Narrow"/>
                <w:b/>
                <w:color w:val="000000"/>
                <w:szCs w:val="20"/>
                <w:lang w:val="ro-RO" w:eastAsia="ar-SA"/>
              </w:rPr>
              <w:t>Experienţa profesională</w:t>
            </w:r>
          </w:p>
        </w:tc>
        <w:tc>
          <w:tcPr>
            <w:tcW w:w="3642" w:type="pct"/>
            <w:gridSpan w:val="3"/>
          </w:tcPr>
          <w:p w14:paraId="6B83D92A" w14:textId="77777777" w:rsidR="00B00897" w:rsidRPr="0067165A" w:rsidRDefault="00B00897" w:rsidP="00B00897">
            <w:pPr>
              <w:suppressAutoHyphens/>
              <w:ind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 </w:t>
            </w:r>
          </w:p>
        </w:tc>
      </w:tr>
      <w:tr w:rsidR="00B00897" w:rsidRPr="0067165A" w14:paraId="01A7F2D1" w14:textId="77777777" w:rsidTr="008F3F08">
        <w:trPr>
          <w:cantSplit/>
        </w:trPr>
        <w:tc>
          <w:tcPr>
            <w:tcW w:w="1358" w:type="pct"/>
          </w:tcPr>
          <w:p w14:paraId="75455479"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7FC69DFD" w14:textId="77777777" w:rsidR="00B00897" w:rsidRPr="0067165A" w:rsidRDefault="00B00897" w:rsidP="00B00897">
            <w:pPr>
              <w:suppressAutoHyphens/>
              <w:ind w:left="113" w:right="113"/>
              <w:jc w:val="both"/>
              <w:rPr>
                <w:rFonts w:ascii="Arial Narrow" w:hAnsi="Arial Narrow"/>
                <w:color w:val="000000"/>
                <w:sz w:val="4"/>
                <w:szCs w:val="20"/>
                <w:lang w:val="ro-RO" w:eastAsia="ar-SA"/>
              </w:rPr>
            </w:pPr>
          </w:p>
        </w:tc>
      </w:tr>
      <w:tr w:rsidR="00B00897" w:rsidRPr="0067165A" w14:paraId="325FD7C0" w14:textId="77777777" w:rsidTr="008F3F08">
        <w:trPr>
          <w:cantSplit/>
        </w:trPr>
        <w:tc>
          <w:tcPr>
            <w:tcW w:w="1358" w:type="pct"/>
            <w:vAlign w:val="center"/>
          </w:tcPr>
          <w:p w14:paraId="231AF1CD"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Perioada</w:t>
            </w:r>
          </w:p>
        </w:tc>
        <w:tc>
          <w:tcPr>
            <w:tcW w:w="3642" w:type="pct"/>
            <w:gridSpan w:val="3"/>
          </w:tcPr>
          <w:p w14:paraId="5BBB0FF4" w14:textId="77777777" w:rsidR="00B00897" w:rsidRPr="0067165A" w:rsidRDefault="00B00897" w:rsidP="00B00897">
            <w:pPr>
              <w:suppressAutoHyphens/>
              <w:spacing w:before="74"/>
              <w:ind w:left="113" w:right="113"/>
              <w:rPr>
                <w:rFonts w:ascii="Arial Narrow" w:hAnsi="Arial Narrow"/>
                <w:color w:val="000000"/>
                <w:sz w:val="20"/>
                <w:szCs w:val="22"/>
                <w:lang w:val="ro-RO" w:eastAsia="ar-SA"/>
              </w:rPr>
            </w:pPr>
            <w:r w:rsidRPr="0067165A">
              <w:rPr>
                <w:rFonts w:ascii="Arial Narrow" w:hAnsi="Arial Narrow"/>
                <w:color w:val="000000"/>
                <w:sz w:val="20"/>
                <w:szCs w:val="22"/>
                <w:lang w:val="ro-RO" w:eastAsia="ar-SA"/>
              </w:rPr>
              <w:t>octombrie 2022-prezent</w:t>
            </w:r>
          </w:p>
        </w:tc>
      </w:tr>
      <w:tr w:rsidR="00B00897" w:rsidRPr="0067165A" w14:paraId="024AE471" w14:textId="77777777" w:rsidTr="008F3F08">
        <w:trPr>
          <w:cantSplit/>
        </w:trPr>
        <w:tc>
          <w:tcPr>
            <w:tcW w:w="1358" w:type="pct"/>
          </w:tcPr>
          <w:p w14:paraId="21E4A34A"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Funcţia sau postul ocupat</w:t>
            </w:r>
          </w:p>
        </w:tc>
        <w:tc>
          <w:tcPr>
            <w:tcW w:w="3642" w:type="pct"/>
            <w:gridSpan w:val="3"/>
          </w:tcPr>
          <w:p w14:paraId="5B590CBF" w14:textId="77777777" w:rsidR="00B00897" w:rsidRPr="0067165A" w:rsidRDefault="00B00897" w:rsidP="00B00897">
            <w:pPr>
              <w:suppressAutoHyphens/>
              <w:spacing w:before="74"/>
              <w:ind w:left="113" w:right="113"/>
              <w:rPr>
                <w:rFonts w:ascii="Arial Narrow" w:hAnsi="Arial Narrow"/>
                <w:color w:val="000000"/>
                <w:sz w:val="20"/>
                <w:szCs w:val="22"/>
                <w:lang w:val="ro-RO" w:eastAsia="ar-SA"/>
              </w:rPr>
            </w:pPr>
            <w:r w:rsidRPr="0067165A">
              <w:rPr>
                <w:rFonts w:ascii="Arial Narrow" w:hAnsi="Arial Narrow"/>
                <w:color w:val="000000"/>
                <w:sz w:val="20"/>
                <w:szCs w:val="22"/>
                <w:lang w:val="ro-RO" w:eastAsia="ar-SA"/>
              </w:rPr>
              <w:t>Inginer proiectant</w:t>
            </w:r>
          </w:p>
        </w:tc>
      </w:tr>
      <w:tr w:rsidR="00B00897" w:rsidRPr="0067165A" w14:paraId="6C8A65E5" w14:textId="77777777" w:rsidTr="008F3F08">
        <w:trPr>
          <w:cantSplit/>
        </w:trPr>
        <w:tc>
          <w:tcPr>
            <w:tcW w:w="1358" w:type="pct"/>
          </w:tcPr>
          <w:p w14:paraId="0E2A697E"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Activităţi şi responsabilităţi principale</w:t>
            </w:r>
          </w:p>
        </w:tc>
        <w:tc>
          <w:tcPr>
            <w:tcW w:w="3642" w:type="pct"/>
            <w:gridSpan w:val="3"/>
          </w:tcPr>
          <w:p w14:paraId="0C1DC139" w14:textId="794252CC" w:rsidR="00B00897" w:rsidRPr="0067165A" w:rsidRDefault="00B00897" w:rsidP="00B00897">
            <w:pPr>
              <w:suppressAutoHyphens/>
              <w:rPr>
                <w:rFonts w:ascii="Arial" w:hAnsi="Arial" w:cs="Arial"/>
                <w:color w:val="000000"/>
                <w:sz w:val="20"/>
                <w:szCs w:val="20"/>
                <w:lang w:val="ro-RO" w:eastAsia="ar-SA"/>
              </w:rPr>
            </w:pPr>
            <w:r w:rsidRPr="0067165A">
              <w:rPr>
                <w:rFonts w:ascii="Arial Narrow" w:hAnsi="Arial Narrow"/>
                <w:color w:val="000000"/>
                <w:sz w:val="20"/>
                <w:szCs w:val="20"/>
                <w:lang w:val="ro-RO" w:eastAsia="ar-SA"/>
              </w:rPr>
              <w:t xml:space="preserve">   Redactare amenajamente silvice (U.P.,)  Elaborare documentații de mediu (Memorii de prezentare mediu, Studii de evaluare adecvată a efectelor potențiale asupra ariilor naturale protejate de interes comunitar, Rapoarte de mediu)</w:t>
            </w:r>
          </w:p>
        </w:tc>
      </w:tr>
      <w:tr w:rsidR="00B00897" w:rsidRPr="0067165A" w14:paraId="3F7E6862" w14:textId="77777777" w:rsidTr="008F3F08">
        <w:trPr>
          <w:cantSplit/>
        </w:trPr>
        <w:tc>
          <w:tcPr>
            <w:tcW w:w="1358" w:type="pct"/>
            <w:vAlign w:val="center"/>
          </w:tcPr>
          <w:p w14:paraId="1473F941"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Numele şi adresa angajatorului</w:t>
            </w:r>
          </w:p>
        </w:tc>
        <w:tc>
          <w:tcPr>
            <w:tcW w:w="3642" w:type="pct"/>
            <w:gridSpan w:val="3"/>
          </w:tcPr>
          <w:p w14:paraId="402DFE37" w14:textId="77777777" w:rsidR="00B00897" w:rsidRPr="0067165A" w:rsidRDefault="00B00897" w:rsidP="00B00897">
            <w:pPr>
              <w:suppressAutoHyphens/>
              <w:spacing w:before="74"/>
              <w:ind w:left="113" w:right="113"/>
              <w:rPr>
                <w:rFonts w:ascii="Arial Narrow" w:hAnsi="Arial Narrow"/>
                <w:color w:val="000000"/>
                <w:sz w:val="20"/>
                <w:szCs w:val="22"/>
                <w:lang w:val="ro-RO" w:eastAsia="ar-SA"/>
              </w:rPr>
            </w:pPr>
            <w:r w:rsidRPr="0067165A">
              <w:rPr>
                <w:rFonts w:ascii="Arial Narrow" w:hAnsi="Arial Narrow"/>
                <w:color w:val="000000"/>
                <w:sz w:val="20"/>
                <w:szCs w:val="22"/>
                <w:lang w:val="ro-RO" w:eastAsia="ar-SA"/>
              </w:rPr>
              <w:t>Institutul National de Cercetare-Dezvoltare în Silvicultură "Marin Drăcea" ; Stațiunea CDEP Craiova, Str. George Enescu, nr. 24, Craiova</w:t>
            </w:r>
          </w:p>
        </w:tc>
      </w:tr>
      <w:tr w:rsidR="00B00897" w:rsidRPr="0067165A" w14:paraId="4A0F4D71" w14:textId="77777777" w:rsidTr="008F3F08">
        <w:trPr>
          <w:cantSplit/>
        </w:trPr>
        <w:tc>
          <w:tcPr>
            <w:tcW w:w="1358" w:type="pct"/>
          </w:tcPr>
          <w:p w14:paraId="6F7760B9"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Tipul activităţii sau sectorul de activitate</w:t>
            </w:r>
          </w:p>
        </w:tc>
        <w:tc>
          <w:tcPr>
            <w:tcW w:w="3642" w:type="pct"/>
            <w:gridSpan w:val="3"/>
          </w:tcPr>
          <w:p w14:paraId="51C69357" w14:textId="77777777" w:rsidR="00B00897" w:rsidRPr="0067165A" w:rsidRDefault="00B00897" w:rsidP="00B00897">
            <w:pPr>
              <w:suppressAutoHyphens/>
              <w:ind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  Silvicultură</w:t>
            </w:r>
          </w:p>
        </w:tc>
      </w:tr>
      <w:tr w:rsidR="00B00897" w:rsidRPr="0067165A" w14:paraId="728547EF" w14:textId="77777777" w:rsidTr="008F3F08">
        <w:trPr>
          <w:cantSplit/>
        </w:trPr>
        <w:tc>
          <w:tcPr>
            <w:tcW w:w="1358" w:type="pct"/>
          </w:tcPr>
          <w:p w14:paraId="481AC3EA" w14:textId="77777777" w:rsidR="00B00897" w:rsidRPr="0067165A" w:rsidRDefault="00B00897" w:rsidP="00B00897">
            <w:pPr>
              <w:suppressAutoHyphens/>
              <w:ind w:left="113" w:right="113"/>
              <w:rPr>
                <w:rFonts w:ascii="Arial Narrow" w:hAnsi="Arial Narrow"/>
                <w:color w:val="000000"/>
                <w:sz w:val="4"/>
                <w:szCs w:val="20"/>
                <w:lang w:val="ro-RO" w:eastAsia="ar-SA"/>
              </w:rPr>
            </w:pPr>
          </w:p>
        </w:tc>
        <w:tc>
          <w:tcPr>
            <w:tcW w:w="3642" w:type="pct"/>
            <w:gridSpan w:val="3"/>
          </w:tcPr>
          <w:p w14:paraId="45DAB602" w14:textId="77777777" w:rsidR="00B00897" w:rsidRPr="0067165A" w:rsidRDefault="00B00897" w:rsidP="00B00897">
            <w:pPr>
              <w:suppressAutoHyphens/>
              <w:ind w:left="113" w:right="113"/>
              <w:rPr>
                <w:rFonts w:ascii="Arial Narrow" w:hAnsi="Arial Narrow"/>
                <w:color w:val="000000"/>
                <w:sz w:val="4"/>
                <w:szCs w:val="20"/>
                <w:lang w:val="ro-RO" w:eastAsia="ar-SA"/>
              </w:rPr>
            </w:pPr>
          </w:p>
        </w:tc>
      </w:tr>
    </w:tbl>
    <w:p w14:paraId="7E259A86" w14:textId="77777777" w:rsidR="00B00897" w:rsidRPr="0067165A" w:rsidRDefault="00B00897" w:rsidP="00B00897">
      <w:pPr>
        <w:rPr>
          <w:rFonts w:ascii="Arial" w:hAnsi="Arial"/>
          <w:vanish/>
        </w:rPr>
      </w:pPr>
    </w:p>
    <w:tbl>
      <w:tblPr>
        <w:tblW w:w="5000" w:type="pct"/>
        <w:tblCellMar>
          <w:top w:w="40" w:type="dxa"/>
          <w:left w:w="0" w:type="dxa"/>
          <w:bottom w:w="40" w:type="dxa"/>
          <w:right w:w="0" w:type="dxa"/>
        </w:tblCellMar>
        <w:tblLook w:val="0000" w:firstRow="0" w:lastRow="0" w:firstColumn="0" w:lastColumn="0" w:noHBand="0" w:noVBand="0"/>
      </w:tblPr>
      <w:tblGrid>
        <w:gridCol w:w="2697"/>
        <w:gridCol w:w="7225"/>
      </w:tblGrid>
      <w:tr w:rsidR="00B00897" w:rsidRPr="0067165A" w14:paraId="48E6C571" w14:textId="77777777" w:rsidTr="008F3F08">
        <w:trPr>
          <w:cantSplit/>
        </w:trPr>
        <w:tc>
          <w:tcPr>
            <w:tcW w:w="1359" w:type="pct"/>
          </w:tcPr>
          <w:p w14:paraId="03A60CE1"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b/>
                <w:color w:val="000000"/>
                <w:szCs w:val="20"/>
                <w:lang w:val="ro-RO" w:eastAsia="ar-SA"/>
              </w:rPr>
              <w:t>Educaţie şi formare</w:t>
            </w:r>
          </w:p>
        </w:tc>
        <w:tc>
          <w:tcPr>
            <w:tcW w:w="3641" w:type="pct"/>
          </w:tcPr>
          <w:p w14:paraId="1448D381" w14:textId="77777777" w:rsidR="00B00897" w:rsidRPr="0067165A" w:rsidRDefault="00B00897" w:rsidP="00B00897">
            <w:pPr>
              <w:suppressAutoHyphens/>
              <w:rPr>
                <w:rFonts w:ascii="Arial Narrow" w:hAnsi="Arial Narrow"/>
                <w:color w:val="000000"/>
                <w:sz w:val="20"/>
                <w:szCs w:val="20"/>
                <w:lang w:val="ro-RO" w:eastAsia="ar-SA"/>
              </w:rPr>
            </w:pPr>
          </w:p>
        </w:tc>
      </w:tr>
      <w:tr w:rsidR="00B00897" w:rsidRPr="0067165A" w14:paraId="61500C1D" w14:textId="77777777" w:rsidTr="008F3F08">
        <w:trPr>
          <w:cantSplit/>
        </w:trPr>
        <w:tc>
          <w:tcPr>
            <w:tcW w:w="1359" w:type="pct"/>
          </w:tcPr>
          <w:p w14:paraId="58316820"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Perioada</w:t>
            </w:r>
          </w:p>
        </w:tc>
        <w:tc>
          <w:tcPr>
            <w:tcW w:w="3641" w:type="pct"/>
          </w:tcPr>
          <w:p w14:paraId="7A7478ED" w14:textId="77777777" w:rsidR="00B00897" w:rsidRPr="0067165A" w:rsidRDefault="00B00897" w:rsidP="00B00897">
            <w:pPr>
              <w:suppressAutoHyphens/>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 2018-2022</w:t>
            </w:r>
          </w:p>
        </w:tc>
      </w:tr>
      <w:tr w:rsidR="00B00897" w:rsidRPr="0067165A" w14:paraId="6833AF32" w14:textId="77777777" w:rsidTr="008F3F08">
        <w:trPr>
          <w:cantSplit/>
        </w:trPr>
        <w:tc>
          <w:tcPr>
            <w:tcW w:w="1359" w:type="pct"/>
          </w:tcPr>
          <w:p w14:paraId="56EDA3A7"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Calificarea / diploma obţinută</w:t>
            </w:r>
          </w:p>
        </w:tc>
        <w:tc>
          <w:tcPr>
            <w:tcW w:w="3641" w:type="pct"/>
          </w:tcPr>
          <w:p w14:paraId="75AC25D1"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Diplomă de licență - inginer silvic</w:t>
            </w:r>
          </w:p>
        </w:tc>
      </w:tr>
      <w:tr w:rsidR="00B00897" w:rsidRPr="0067165A" w14:paraId="30CFE733" w14:textId="77777777" w:rsidTr="008F3F08">
        <w:trPr>
          <w:cantSplit/>
          <w:trHeight w:val="610"/>
        </w:trPr>
        <w:tc>
          <w:tcPr>
            <w:tcW w:w="1359" w:type="pct"/>
          </w:tcPr>
          <w:p w14:paraId="21D4FD23"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Disciplinele principale studiate / competenţe profesionale dobândite</w:t>
            </w:r>
          </w:p>
        </w:tc>
        <w:tc>
          <w:tcPr>
            <w:tcW w:w="3641" w:type="pct"/>
          </w:tcPr>
          <w:p w14:paraId="02FFF7BE"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Discipline de specialitate în domeniul forestier </w:t>
            </w:r>
          </w:p>
        </w:tc>
      </w:tr>
      <w:tr w:rsidR="00B00897" w:rsidRPr="0067165A" w14:paraId="7BD9F895" w14:textId="77777777" w:rsidTr="008F3F08">
        <w:trPr>
          <w:cantSplit/>
        </w:trPr>
        <w:tc>
          <w:tcPr>
            <w:tcW w:w="1359" w:type="pct"/>
          </w:tcPr>
          <w:p w14:paraId="32E56BB1"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Numele şi tipul instituţiei de învăţământ / furnizorului de formare</w:t>
            </w:r>
          </w:p>
        </w:tc>
        <w:tc>
          <w:tcPr>
            <w:tcW w:w="3641" w:type="pct"/>
          </w:tcPr>
          <w:p w14:paraId="26613FD1"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Facultatea de Horticultură și Silvicultură, Universitatea de Stiințe Agricole și Medicină Veterinară a Banatului </w:t>
            </w:r>
            <w:r w:rsidRPr="0067165A">
              <w:rPr>
                <w:rFonts w:ascii="Arial Narrow" w:hAnsi="Arial Narrow"/>
                <w:color w:val="000000"/>
                <w:sz w:val="20"/>
                <w:szCs w:val="20"/>
                <w:lang w:eastAsia="ar-SA"/>
              </w:rPr>
              <w:t>“Regele Mihai I al României” din Timișoara</w:t>
            </w:r>
          </w:p>
        </w:tc>
      </w:tr>
      <w:tr w:rsidR="00B00897" w:rsidRPr="0067165A" w14:paraId="4661E725" w14:textId="77777777" w:rsidTr="008F3F08">
        <w:trPr>
          <w:cantSplit/>
        </w:trPr>
        <w:tc>
          <w:tcPr>
            <w:tcW w:w="1359" w:type="pct"/>
          </w:tcPr>
          <w:p w14:paraId="74226D27"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Nivelul în clasificarea naţională sau internaţională</w:t>
            </w:r>
          </w:p>
        </w:tc>
        <w:tc>
          <w:tcPr>
            <w:tcW w:w="3641" w:type="pct"/>
          </w:tcPr>
          <w:p w14:paraId="67C26947"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Instituție de învățământ superior - Licență</w:t>
            </w:r>
          </w:p>
          <w:p w14:paraId="284DA93A"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Inginer silvic</w:t>
            </w:r>
          </w:p>
        </w:tc>
      </w:tr>
      <w:tr w:rsidR="00B00897" w:rsidRPr="0067165A" w14:paraId="60AF4B6D" w14:textId="77777777" w:rsidTr="008F3F08">
        <w:trPr>
          <w:cantSplit/>
        </w:trPr>
        <w:tc>
          <w:tcPr>
            <w:tcW w:w="1359" w:type="pct"/>
          </w:tcPr>
          <w:p w14:paraId="34ED3E73"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Perioada</w:t>
            </w:r>
          </w:p>
        </w:tc>
        <w:tc>
          <w:tcPr>
            <w:tcW w:w="3641" w:type="pct"/>
          </w:tcPr>
          <w:p w14:paraId="0C818A9C"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2013-2017</w:t>
            </w:r>
          </w:p>
        </w:tc>
      </w:tr>
      <w:tr w:rsidR="00B00897" w:rsidRPr="0067165A" w14:paraId="2DE1F3EE" w14:textId="77777777" w:rsidTr="008F3F08">
        <w:trPr>
          <w:cantSplit/>
        </w:trPr>
        <w:tc>
          <w:tcPr>
            <w:tcW w:w="1359" w:type="pct"/>
          </w:tcPr>
          <w:p w14:paraId="3FED7CC0"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Calificarea / diploma obţinută</w:t>
            </w:r>
          </w:p>
        </w:tc>
        <w:tc>
          <w:tcPr>
            <w:tcW w:w="3641" w:type="pct"/>
          </w:tcPr>
          <w:p w14:paraId="14D797A9"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Diplomă de bacalaureat </w:t>
            </w:r>
          </w:p>
        </w:tc>
      </w:tr>
      <w:tr w:rsidR="00B00897" w:rsidRPr="0067165A" w14:paraId="6DB15DD2" w14:textId="77777777" w:rsidTr="008F3F08">
        <w:trPr>
          <w:cantSplit/>
        </w:trPr>
        <w:tc>
          <w:tcPr>
            <w:tcW w:w="1359" w:type="pct"/>
          </w:tcPr>
          <w:p w14:paraId="5057BA84"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Numele şi tipul instituţiei de învăţământ / furnizorului de formare</w:t>
            </w:r>
          </w:p>
        </w:tc>
        <w:tc>
          <w:tcPr>
            <w:tcW w:w="3641" w:type="pct"/>
          </w:tcPr>
          <w:p w14:paraId="509B379D"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Liceul Tehnologic </w:t>
            </w:r>
            <w:r w:rsidRPr="0067165A">
              <w:rPr>
                <w:rFonts w:ascii="Arial Narrow" w:hAnsi="Arial Narrow"/>
                <w:color w:val="000000"/>
                <w:sz w:val="20"/>
                <w:szCs w:val="20"/>
                <w:lang w:eastAsia="ar-SA"/>
              </w:rPr>
              <w:t>“Matei Basarab” Strehaia</w:t>
            </w:r>
          </w:p>
        </w:tc>
      </w:tr>
      <w:tr w:rsidR="00B00897" w:rsidRPr="0067165A" w14:paraId="226D502B" w14:textId="77777777" w:rsidTr="008F3F08">
        <w:trPr>
          <w:cantSplit/>
          <w:trHeight w:val="469"/>
        </w:trPr>
        <w:tc>
          <w:tcPr>
            <w:tcW w:w="1359" w:type="pct"/>
          </w:tcPr>
          <w:p w14:paraId="48692EAF"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Nivelul în clasificarea naţională sau internaţională</w:t>
            </w:r>
          </w:p>
        </w:tc>
        <w:tc>
          <w:tcPr>
            <w:tcW w:w="3641" w:type="pct"/>
          </w:tcPr>
          <w:p w14:paraId="0630D0E9"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preuniversitar</w:t>
            </w:r>
          </w:p>
          <w:p w14:paraId="19CB2C40" w14:textId="77777777" w:rsidR="00B00897" w:rsidRPr="0067165A" w:rsidRDefault="00B00897" w:rsidP="00B00897">
            <w:pPr>
              <w:suppressAutoHyphens/>
              <w:ind w:right="113"/>
              <w:rPr>
                <w:rFonts w:ascii="Arial Narrow" w:hAnsi="Arial Narrow"/>
                <w:color w:val="000000"/>
                <w:sz w:val="20"/>
                <w:szCs w:val="20"/>
                <w:lang w:val="ro-RO" w:eastAsia="ar-SA"/>
              </w:rPr>
            </w:pPr>
          </w:p>
        </w:tc>
      </w:tr>
      <w:tr w:rsidR="00B00897" w:rsidRPr="0067165A" w14:paraId="046E66C9" w14:textId="77777777" w:rsidTr="008F3F08">
        <w:trPr>
          <w:cantSplit/>
          <w:trHeight w:val="469"/>
        </w:trPr>
        <w:tc>
          <w:tcPr>
            <w:tcW w:w="1359" w:type="pct"/>
          </w:tcPr>
          <w:p w14:paraId="56A94EF2" w14:textId="77777777" w:rsidR="00B00897" w:rsidRPr="0067165A" w:rsidRDefault="00B00897" w:rsidP="00B00897">
            <w:pPr>
              <w:suppressAutoHyphens/>
              <w:ind w:left="113" w:right="113"/>
              <w:jc w:val="right"/>
              <w:textAlignment w:val="center"/>
              <w:rPr>
                <w:rFonts w:ascii="Arial Narrow" w:hAnsi="Arial Narrow"/>
                <w:color w:val="000000"/>
                <w:sz w:val="20"/>
                <w:szCs w:val="20"/>
                <w:lang w:val="ro-RO" w:eastAsia="ar-SA"/>
              </w:rPr>
            </w:pPr>
            <w:r w:rsidRPr="0067165A">
              <w:rPr>
                <w:rFonts w:ascii="Arial Narrow" w:eastAsia="Arial Narrow" w:hAnsi="Arial Narrow" w:cs="Arial Narrow"/>
                <w:b/>
                <w:color w:val="000000"/>
                <w:lang w:val="ro-RO"/>
              </w:rPr>
              <w:t>Aptitudini şi competenţe personale</w:t>
            </w:r>
          </w:p>
        </w:tc>
        <w:tc>
          <w:tcPr>
            <w:tcW w:w="3641" w:type="pct"/>
          </w:tcPr>
          <w:p w14:paraId="38468523"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r w:rsidR="00B00897" w:rsidRPr="0067165A" w14:paraId="5CCEA3DF" w14:textId="77777777" w:rsidTr="008F3F08">
        <w:trPr>
          <w:cantSplit/>
          <w:trHeight w:val="246"/>
        </w:trPr>
        <w:tc>
          <w:tcPr>
            <w:tcW w:w="1359" w:type="pct"/>
          </w:tcPr>
          <w:p w14:paraId="1A69E30C" w14:textId="77777777" w:rsidR="00B00897" w:rsidRPr="0067165A" w:rsidRDefault="00B00897" w:rsidP="00B00897">
            <w:pPr>
              <w:suppressAutoHyphens/>
              <w:ind w:left="113" w:right="113"/>
              <w:jc w:val="right"/>
              <w:textAlignment w:val="center"/>
              <w:rPr>
                <w:rFonts w:ascii="Arial Narrow" w:eastAsia="Arial Narrow" w:hAnsi="Arial Narrow" w:cs="Arial Narrow"/>
                <w:bCs/>
                <w:color w:val="000000"/>
                <w:sz w:val="20"/>
                <w:szCs w:val="20"/>
                <w:lang w:val="ro-RO"/>
              </w:rPr>
            </w:pPr>
            <w:r w:rsidRPr="0067165A">
              <w:rPr>
                <w:rFonts w:ascii="Arial Narrow" w:eastAsia="Arial Narrow" w:hAnsi="Arial Narrow" w:cs="Arial Narrow"/>
                <w:bCs/>
                <w:color w:val="000000"/>
                <w:sz w:val="20"/>
                <w:szCs w:val="20"/>
                <w:lang w:val="ro-RO"/>
              </w:rPr>
              <w:t>Limba maternă</w:t>
            </w:r>
          </w:p>
        </w:tc>
        <w:tc>
          <w:tcPr>
            <w:tcW w:w="3641" w:type="pct"/>
          </w:tcPr>
          <w:p w14:paraId="6B37F569"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Română</w:t>
            </w:r>
          </w:p>
        </w:tc>
      </w:tr>
      <w:tr w:rsidR="00B00897" w:rsidRPr="0067165A" w14:paraId="736B5B6F" w14:textId="77777777" w:rsidTr="008F3F08">
        <w:trPr>
          <w:cantSplit/>
          <w:trHeight w:val="246"/>
        </w:trPr>
        <w:tc>
          <w:tcPr>
            <w:tcW w:w="1359" w:type="pct"/>
          </w:tcPr>
          <w:p w14:paraId="7E717D0C" w14:textId="77777777" w:rsidR="00B00897" w:rsidRPr="0067165A" w:rsidRDefault="00B00897" w:rsidP="00B00897">
            <w:pPr>
              <w:suppressAutoHyphens/>
              <w:ind w:left="113" w:right="113"/>
              <w:jc w:val="right"/>
              <w:textAlignment w:val="center"/>
              <w:rPr>
                <w:rFonts w:ascii="Arial Narrow" w:eastAsia="Arial Narrow" w:hAnsi="Arial Narrow" w:cs="Arial Narrow"/>
                <w:bCs/>
                <w:color w:val="000000"/>
                <w:sz w:val="20"/>
                <w:szCs w:val="20"/>
                <w:lang w:val="ro-RO"/>
              </w:rPr>
            </w:pPr>
            <w:r w:rsidRPr="0067165A">
              <w:rPr>
                <w:rFonts w:ascii="Arial Narrow" w:eastAsia="Arial Narrow" w:hAnsi="Arial Narrow" w:cs="Arial Narrow"/>
                <w:bCs/>
                <w:color w:val="000000"/>
                <w:sz w:val="20"/>
                <w:szCs w:val="20"/>
                <w:lang w:val="ro-RO"/>
              </w:rPr>
              <w:t>Limba străină cunoscută</w:t>
            </w:r>
          </w:p>
        </w:tc>
        <w:tc>
          <w:tcPr>
            <w:tcW w:w="3641" w:type="pct"/>
          </w:tcPr>
          <w:p w14:paraId="62D729CC"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Engleza</w:t>
            </w:r>
          </w:p>
        </w:tc>
      </w:tr>
      <w:tr w:rsidR="00B00897" w:rsidRPr="0067165A" w14:paraId="7537D2E9" w14:textId="77777777" w:rsidTr="008F3F08">
        <w:trPr>
          <w:cantSplit/>
          <w:trHeight w:val="246"/>
        </w:trPr>
        <w:tc>
          <w:tcPr>
            <w:tcW w:w="1359" w:type="pct"/>
          </w:tcPr>
          <w:p w14:paraId="789FB9D7" w14:textId="77777777" w:rsidR="00B00897" w:rsidRPr="0067165A" w:rsidRDefault="00B00897" w:rsidP="00B00897">
            <w:pPr>
              <w:suppressAutoHyphens/>
              <w:ind w:left="113" w:right="113"/>
              <w:jc w:val="right"/>
              <w:textAlignment w:val="center"/>
              <w:rPr>
                <w:rFonts w:ascii="Arial Narrow" w:eastAsia="Arial Narrow" w:hAnsi="Arial Narrow" w:cs="Arial Narrow"/>
                <w:bCs/>
                <w:i/>
                <w:iCs/>
                <w:color w:val="000000"/>
                <w:sz w:val="20"/>
                <w:szCs w:val="20"/>
                <w:lang w:val="ro-RO"/>
              </w:rPr>
            </w:pPr>
            <w:r w:rsidRPr="0067165A">
              <w:rPr>
                <w:rFonts w:ascii="Arial Narrow" w:eastAsia="Arial Narrow" w:hAnsi="Arial Narrow" w:cs="Arial Narrow"/>
                <w:bCs/>
                <w:i/>
                <w:iCs/>
                <w:color w:val="000000"/>
                <w:sz w:val="20"/>
                <w:szCs w:val="20"/>
                <w:lang w:val="ro-RO"/>
              </w:rPr>
              <w:lastRenderedPageBreak/>
              <w:t>Autoevaluare</w:t>
            </w:r>
          </w:p>
          <w:p w14:paraId="22A96B83" w14:textId="77777777" w:rsidR="00B00897" w:rsidRPr="0067165A" w:rsidRDefault="00B00897" w:rsidP="00B00897">
            <w:pPr>
              <w:suppressAutoHyphens/>
              <w:ind w:left="113" w:right="113"/>
              <w:jc w:val="right"/>
              <w:textAlignment w:val="center"/>
              <w:rPr>
                <w:rFonts w:ascii="Arial Narrow" w:eastAsia="Arial Narrow" w:hAnsi="Arial Narrow" w:cs="Arial Narrow"/>
                <w:bCs/>
                <w:color w:val="000000"/>
                <w:sz w:val="20"/>
                <w:szCs w:val="20"/>
                <w:lang w:val="ro-RO"/>
              </w:rPr>
            </w:pPr>
            <w:r w:rsidRPr="0067165A">
              <w:rPr>
                <w:rFonts w:ascii="Arial Narrow" w:eastAsia="Arial Narrow" w:hAnsi="Arial Narrow" w:cs="Arial Narrow"/>
                <w:bCs/>
                <w:i/>
                <w:iCs/>
                <w:color w:val="000000"/>
                <w:sz w:val="20"/>
                <w:szCs w:val="20"/>
                <w:lang w:val="ro-RO"/>
              </w:rPr>
              <w:t>Nivel european (*)</w:t>
            </w:r>
          </w:p>
        </w:tc>
        <w:tc>
          <w:tcPr>
            <w:tcW w:w="3641" w:type="pct"/>
          </w:tcPr>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416"/>
              <w:gridCol w:w="1416"/>
              <w:gridCol w:w="1417"/>
              <w:gridCol w:w="1417"/>
            </w:tblGrid>
            <w:tr w:rsidR="00B00897" w:rsidRPr="0067165A" w14:paraId="3539748B" w14:textId="77777777" w:rsidTr="008F3F08">
              <w:tc>
                <w:tcPr>
                  <w:tcW w:w="2849" w:type="dxa"/>
                  <w:gridSpan w:val="2"/>
                  <w:shd w:val="clear" w:color="auto" w:fill="auto"/>
                </w:tcPr>
                <w:p w14:paraId="588E448C" w14:textId="77777777" w:rsidR="00B00897" w:rsidRPr="0067165A" w:rsidRDefault="00B00897" w:rsidP="00B00897">
                  <w:pPr>
                    <w:suppressAutoHyphens/>
                    <w:ind w:right="113"/>
                    <w:jc w:val="center"/>
                    <w:rPr>
                      <w:rFonts w:ascii="Arial Narrow" w:eastAsia="Calibri" w:hAnsi="Arial Narrow"/>
                      <w:b/>
                      <w:bCs/>
                      <w:color w:val="000000"/>
                      <w:kern w:val="2"/>
                      <w:sz w:val="20"/>
                      <w:szCs w:val="20"/>
                      <w:lang w:val="ro-RO" w:eastAsia="ar-SA"/>
                    </w:rPr>
                  </w:pPr>
                  <w:r w:rsidRPr="0067165A">
                    <w:rPr>
                      <w:rFonts w:ascii="Arial Narrow" w:eastAsia="Calibri" w:hAnsi="Arial Narrow"/>
                      <w:b/>
                      <w:bCs/>
                      <w:color w:val="000000"/>
                      <w:kern w:val="2"/>
                      <w:sz w:val="20"/>
                      <w:szCs w:val="20"/>
                      <w:lang w:val="ro-RO" w:eastAsia="ar-SA"/>
                    </w:rPr>
                    <w:t>Întelegere</w:t>
                  </w:r>
                </w:p>
              </w:tc>
              <w:tc>
                <w:tcPr>
                  <w:tcW w:w="2833" w:type="dxa"/>
                  <w:gridSpan w:val="2"/>
                  <w:shd w:val="clear" w:color="auto" w:fill="auto"/>
                </w:tcPr>
                <w:p w14:paraId="64E8A565" w14:textId="77777777" w:rsidR="00B00897" w:rsidRPr="0067165A" w:rsidRDefault="00B00897" w:rsidP="00B00897">
                  <w:pPr>
                    <w:suppressAutoHyphens/>
                    <w:ind w:right="113"/>
                    <w:jc w:val="center"/>
                    <w:rPr>
                      <w:rFonts w:ascii="Arial Narrow" w:eastAsia="Calibri" w:hAnsi="Arial Narrow"/>
                      <w:b/>
                      <w:bCs/>
                      <w:color w:val="000000"/>
                      <w:kern w:val="2"/>
                      <w:sz w:val="20"/>
                      <w:szCs w:val="20"/>
                      <w:lang w:val="ro-RO" w:eastAsia="ar-SA"/>
                    </w:rPr>
                  </w:pPr>
                  <w:r w:rsidRPr="0067165A">
                    <w:rPr>
                      <w:rFonts w:ascii="Arial Narrow" w:eastAsia="Calibri" w:hAnsi="Arial Narrow"/>
                      <w:b/>
                      <w:bCs/>
                      <w:color w:val="000000"/>
                      <w:kern w:val="2"/>
                      <w:sz w:val="20"/>
                      <w:szCs w:val="20"/>
                      <w:lang w:val="ro-RO" w:eastAsia="ar-SA"/>
                    </w:rPr>
                    <w:t>Vorbire</w:t>
                  </w:r>
                </w:p>
              </w:tc>
              <w:tc>
                <w:tcPr>
                  <w:tcW w:w="1417" w:type="dxa"/>
                  <w:shd w:val="clear" w:color="auto" w:fill="auto"/>
                </w:tcPr>
                <w:p w14:paraId="4C1DFB2B" w14:textId="77777777" w:rsidR="00B00897" w:rsidRPr="0067165A" w:rsidRDefault="00B00897" w:rsidP="00B00897">
                  <w:pPr>
                    <w:suppressAutoHyphens/>
                    <w:ind w:right="113"/>
                    <w:jc w:val="center"/>
                    <w:rPr>
                      <w:rFonts w:ascii="Arial Narrow" w:eastAsia="Calibri" w:hAnsi="Arial Narrow"/>
                      <w:b/>
                      <w:bCs/>
                      <w:color w:val="000000"/>
                      <w:kern w:val="2"/>
                      <w:sz w:val="20"/>
                      <w:szCs w:val="20"/>
                      <w:lang w:val="ro-RO" w:eastAsia="ar-SA"/>
                    </w:rPr>
                  </w:pPr>
                  <w:r w:rsidRPr="0067165A">
                    <w:rPr>
                      <w:rFonts w:ascii="Arial Narrow" w:eastAsia="Calibri" w:hAnsi="Arial Narrow"/>
                      <w:b/>
                      <w:bCs/>
                      <w:color w:val="000000"/>
                      <w:kern w:val="2"/>
                      <w:sz w:val="20"/>
                      <w:szCs w:val="20"/>
                      <w:lang w:val="ro-RO" w:eastAsia="ar-SA"/>
                    </w:rPr>
                    <w:t>Scriere</w:t>
                  </w:r>
                </w:p>
              </w:tc>
            </w:tr>
            <w:tr w:rsidR="00B00897" w:rsidRPr="0067165A" w14:paraId="446F31F9" w14:textId="77777777" w:rsidTr="008F3F08">
              <w:tc>
                <w:tcPr>
                  <w:tcW w:w="1433" w:type="dxa"/>
                  <w:shd w:val="clear" w:color="auto" w:fill="auto"/>
                  <w:vAlign w:val="center"/>
                </w:tcPr>
                <w:p w14:paraId="7838BCC1"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Ascultare</w:t>
                  </w:r>
                </w:p>
              </w:tc>
              <w:tc>
                <w:tcPr>
                  <w:tcW w:w="1416" w:type="dxa"/>
                  <w:shd w:val="clear" w:color="auto" w:fill="auto"/>
                  <w:vAlign w:val="center"/>
                </w:tcPr>
                <w:p w14:paraId="33AE2429"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Citire</w:t>
                  </w:r>
                </w:p>
              </w:tc>
              <w:tc>
                <w:tcPr>
                  <w:tcW w:w="1416" w:type="dxa"/>
                  <w:shd w:val="clear" w:color="auto" w:fill="auto"/>
                  <w:vAlign w:val="center"/>
                </w:tcPr>
                <w:p w14:paraId="3AAE1009"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Participare la conversație</w:t>
                  </w:r>
                </w:p>
              </w:tc>
              <w:tc>
                <w:tcPr>
                  <w:tcW w:w="1417" w:type="dxa"/>
                  <w:shd w:val="clear" w:color="auto" w:fill="auto"/>
                  <w:vAlign w:val="center"/>
                </w:tcPr>
                <w:p w14:paraId="42AA0CA0"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Discurs oral</w:t>
                  </w:r>
                </w:p>
              </w:tc>
              <w:tc>
                <w:tcPr>
                  <w:tcW w:w="1417" w:type="dxa"/>
                  <w:shd w:val="clear" w:color="auto" w:fill="auto"/>
                  <w:vAlign w:val="center"/>
                </w:tcPr>
                <w:p w14:paraId="10B32A6C"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Exprimare scrisă</w:t>
                  </w:r>
                </w:p>
              </w:tc>
            </w:tr>
            <w:tr w:rsidR="00B00897" w:rsidRPr="0067165A" w14:paraId="6300F9C3" w14:textId="77777777" w:rsidTr="008F3F08">
              <w:tc>
                <w:tcPr>
                  <w:tcW w:w="1433" w:type="dxa"/>
                  <w:shd w:val="clear" w:color="auto" w:fill="auto"/>
                </w:tcPr>
                <w:p w14:paraId="78DCF4E5"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A1 - Utilizator elementar</w:t>
                  </w:r>
                </w:p>
              </w:tc>
              <w:tc>
                <w:tcPr>
                  <w:tcW w:w="1416" w:type="dxa"/>
                  <w:shd w:val="clear" w:color="auto" w:fill="auto"/>
                </w:tcPr>
                <w:p w14:paraId="4FABF46B"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A2 - Utilizator elementar</w:t>
                  </w:r>
                </w:p>
              </w:tc>
              <w:tc>
                <w:tcPr>
                  <w:tcW w:w="1416" w:type="dxa"/>
                  <w:shd w:val="clear" w:color="auto" w:fill="auto"/>
                </w:tcPr>
                <w:p w14:paraId="12CC9733"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B2 - Utilizator independent</w:t>
                  </w:r>
                </w:p>
              </w:tc>
              <w:tc>
                <w:tcPr>
                  <w:tcW w:w="1417" w:type="dxa"/>
                  <w:shd w:val="clear" w:color="auto" w:fill="auto"/>
                </w:tcPr>
                <w:p w14:paraId="4DD12956" w14:textId="7F0F8926"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B2 - Utilizator</w:t>
                  </w:r>
                  <w:r w:rsidR="00F84F22" w:rsidRPr="0067165A">
                    <w:rPr>
                      <w:rFonts w:ascii="Arial Narrow" w:eastAsia="Calibri" w:hAnsi="Arial Narrow"/>
                      <w:color w:val="000000"/>
                      <w:kern w:val="2"/>
                      <w:sz w:val="20"/>
                      <w:szCs w:val="20"/>
                      <w:lang w:val="ro-RO" w:eastAsia="ar-SA"/>
                    </w:rPr>
                    <w:t xml:space="preserve">să </w:t>
                  </w:r>
                  <w:r w:rsidRPr="0067165A">
                    <w:rPr>
                      <w:rFonts w:ascii="Arial Narrow" w:eastAsia="Calibri" w:hAnsi="Arial Narrow"/>
                      <w:color w:val="000000"/>
                      <w:kern w:val="2"/>
                      <w:sz w:val="20"/>
                      <w:szCs w:val="20"/>
                      <w:lang w:val="ro-RO" w:eastAsia="ar-SA"/>
                    </w:rPr>
                    <w:t xml:space="preserve"> independent</w:t>
                  </w:r>
                </w:p>
              </w:tc>
              <w:tc>
                <w:tcPr>
                  <w:tcW w:w="1417" w:type="dxa"/>
                  <w:shd w:val="clear" w:color="auto" w:fill="auto"/>
                </w:tcPr>
                <w:p w14:paraId="6C2BAFB7" w14:textId="77777777" w:rsidR="00B00897" w:rsidRPr="0067165A" w:rsidRDefault="00B00897" w:rsidP="00B00897">
                  <w:pPr>
                    <w:suppressAutoHyphens/>
                    <w:ind w:right="113"/>
                    <w:jc w:val="center"/>
                    <w:rPr>
                      <w:rFonts w:ascii="Arial Narrow" w:eastAsia="Calibri" w:hAnsi="Arial Narrow"/>
                      <w:color w:val="000000"/>
                      <w:kern w:val="2"/>
                      <w:sz w:val="20"/>
                      <w:szCs w:val="20"/>
                      <w:lang w:val="ro-RO" w:eastAsia="ar-SA"/>
                    </w:rPr>
                  </w:pPr>
                  <w:r w:rsidRPr="0067165A">
                    <w:rPr>
                      <w:rFonts w:ascii="Arial Narrow" w:eastAsia="Calibri" w:hAnsi="Arial Narrow"/>
                      <w:color w:val="000000"/>
                      <w:kern w:val="2"/>
                      <w:sz w:val="20"/>
                      <w:szCs w:val="20"/>
                      <w:lang w:val="ro-RO" w:eastAsia="ar-SA"/>
                    </w:rPr>
                    <w:t>B2 - Utilizator independent</w:t>
                  </w:r>
                </w:p>
              </w:tc>
            </w:tr>
          </w:tbl>
          <w:p w14:paraId="377A9877"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r w:rsidR="00B00897" w:rsidRPr="0067165A" w14:paraId="2173685B" w14:textId="77777777" w:rsidTr="008F3F08">
        <w:trPr>
          <w:cantSplit/>
          <w:trHeight w:val="246"/>
        </w:trPr>
        <w:tc>
          <w:tcPr>
            <w:tcW w:w="1359" w:type="pct"/>
          </w:tcPr>
          <w:p w14:paraId="79A331FF" w14:textId="77777777" w:rsidR="00B00897" w:rsidRPr="0067165A" w:rsidRDefault="00B00897" w:rsidP="00B00897">
            <w:pPr>
              <w:suppressAutoHyphens/>
              <w:ind w:left="113" w:right="113"/>
              <w:jc w:val="right"/>
              <w:textAlignment w:val="center"/>
              <w:rPr>
                <w:rFonts w:ascii="Arial Narrow" w:eastAsia="Arial Narrow" w:hAnsi="Arial Narrow" w:cs="Arial Narrow"/>
                <w:bCs/>
                <w:color w:val="000000"/>
                <w:sz w:val="20"/>
                <w:szCs w:val="20"/>
                <w:lang w:val="ro-RO"/>
              </w:rPr>
            </w:pPr>
          </w:p>
        </w:tc>
        <w:tc>
          <w:tcPr>
            <w:tcW w:w="3641" w:type="pct"/>
          </w:tcPr>
          <w:p w14:paraId="04C1FF7F" w14:textId="77777777" w:rsidR="00B00897" w:rsidRPr="0067165A" w:rsidRDefault="00B00897" w:rsidP="00B00897">
            <w:pPr>
              <w:suppressAutoHyphens/>
              <w:ind w:right="113"/>
              <w:jc w:val="center"/>
              <w:rPr>
                <w:rFonts w:ascii="Arial Narrow" w:hAnsi="Arial Narrow"/>
                <w:i/>
                <w:iCs/>
                <w:color w:val="000000"/>
                <w:sz w:val="20"/>
                <w:szCs w:val="20"/>
                <w:u w:val="single"/>
                <w:lang w:val="ro-RO" w:eastAsia="ar-SA"/>
              </w:rPr>
            </w:pPr>
            <w:r w:rsidRPr="0067165A">
              <w:rPr>
                <w:rFonts w:ascii="Arial Narrow" w:hAnsi="Arial Narrow"/>
                <w:i/>
                <w:iCs/>
                <w:color w:val="000000"/>
                <w:sz w:val="20"/>
                <w:szCs w:val="20"/>
                <w:u w:val="single"/>
                <w:lang w:val="ro-RO" w:eastAsia="ar-SA"/>
              </w:rPr>
              <w:t>(*) Nivelul Cadrului European Comun de Referinţă Pentru Limbi Străine</w:t>
            </w:r>
          </w:p>
        </w:tc>
      </w:tr>
      <w:tr w:rsidR="00B00897" w:rsidRPr="0067165A" w14:paraId="23807707" w14:textId="77777777" w:rsidTr="008F3F08">
        <w:trPr>
          <w:cantSplit/>
        </w:trPr>
        <w:tc>
          <w:tcPr>
            <w:tcW w:w="1359" w:type="pct"/>
          </w:tcPr>
          <w:p w14:paraId="63772DE5" w14:textId="77777777" w:rsidR="00B00897" w:rsidRPr="0067165A" w:rsidRDefault="00B00897" w:rsidP="00B00897">
            <w:pPr>
              <w:suppressAutoHyphens/>
              <w:ind w:left="113" w:right="113"/>
              <w:jc w:val="right"/>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Competenţe şi aptitudini de utilizare a calculatorului</w:t>
            </w:r>
          </w:p>
        </w:tc>
        <w:tc>
          <w:tcPr>
            <w:tcW w:w="3641" w:type="pct"/>
          </w:tcPr>
          <w:p w14:paraId="6E2884ED"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Microsoft Office (word, excel, power point)</w:t>
            </w:r>
          </w:p>
        </w:tc>
      </w:tr>
      <w:tr w:rsidR="00B00897" w:rsidRPr="0067165A" w14:paraId="4D9E3D70" w14:textId="77777777" w:rsidTr="008F3F08">
        <w:trPr>
          <w:cantSplit/>
        </w:trPr>
        <w:tc>
          <w:tcPr>
            <w:tcW w:w="1359" w:type="pct"/>
          </w:tcPr>
          <w:p w14:paraId="126315FF" w14:textId="77777777" w:rsidR="00B00897" w:rsidRPr="0067165A" w:rsidRDefault="00B00897" w:rsidP="00B00897">
            <w:pPr>
              <w:suppressAutoHyphens/>
              <w:ind w:left="113" w:right="113"/>
              <w:jc w:val="right"/>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Permis de conducere</w:t>
            </w:r>
          </w:p>
        </w:tc>
        <w:tc>
          <w:tcPr>
            <w:tcW w:w="3641" w:type="pct"/>
          </w:tcPr>
          <w:p w14:paraId="7E4F91ED"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Categoria B</w:t>
            </w:r>
          </w:p>
        </w:tc>
      </w:tr>
      <w:tr w:rsidR="00B00897" w:rsidRPr="0067165A" w14:paraId="33D084D8" w14:textId="77777777" w:rsidTr="008F3F08">
        <w:trPr>
          <w:cantSplit/>
        </w:trPr>
        <w:tc>
          <w:tcPr>
            <w:tcW w:w="1359" w:type="pct"/>
          </w:tcPr>
          <w:p w14:paraId="4AA7D3C5" w14:textId="77777777" w:rsidR="00B00897" w:rsidRPr="0067165A" w:rsidRDefault="00B00897" w:rsidP="00B00897">
            <w:pPr>
              <w:suppressAutoHyphens/>
              <w:ind w:left="113" w:right="113"/>
              <w:jc w:val="right"/>
              <w:rPr>
                <w:rFonts w:ascii="Arial Narrow" w:hAnsi="Arial Narrow"/>
                <w:b/>
                <w:color w:val="000000"/>
                <w:szCs w:val="20"/>
                <w:lang w:val="ro-RO" w:eastAsia="ar-SA"/>
              </w:rPr>
            </w:pPr>
            <w:r w:rsidRPr="0067165A">
              <w:rPr>
                <w:rFonts w:ascii="Arial Narrow" w:hAnsi="Arial Narrow"/>
                <w:b/>
                <w:color w:val="000000"/>
                <w:szCs w:val="20"/>
                <w:lang w:val="ro-RO" w:eastAsia="ar-SA"/>
              </w:rPr>
              <w:t>Informaţii suplimentare</w:t>
            </w:r>
          </w:p>
        </w:tc>
        <w:tc>
          <w:tcPr>
            <w:tcW w:w="3641" w:type="pct"/>
          </w:tcPr>
          <w:p w14:paraId="2373FD7E" w14:textId="77777777" w:rsidR="00B00897" w:rsidRPr="0067165A" w:rsidRDefault="00B00897" w:rsidP="00B00897">
            <w:pPr>
              <w:suppressAutoHyphens/>
              <w:ind w:left="113" w:right="113"/>
              <w:rPr>
                <w:rFonts w:ascii="Arial Narrow" w:hAnsi="Arial Narrow"/>
                <w:color w:val="000000"/>
                <w:sz w:val="20"/>
                <w:szCs w:val="20"/>
                <w:lang w:val="ro-RO" w:eastAsia="ar-SA"/>
              </w:rPr>
            </w:pPr>
            <w:r w:rsidRPr="0067165A">
              <w:rPr>
                <w:rFonts w:ascii="Arial Narrow" w:hAnsi="Arial Narrow"/>
                <w:color w:val="000000"/>
                <w:sz w:val="20"/>
                <w:szCs w:val="20"/>
                <w:lang w:val="ro-RO" w:eastAsia="ar-SA"/>
              </w:rPr>
              <w:t xml:space="preserve">Persoane de contact și referințe: dr. ing. Florin Dorian Cojoacă - I.N.C.D.S. </w:t>
            </w:r>
            <w:r w:rsidRPr="0067165A">
              <w:rPr>
                <w:rFonts w:ascii="Calibri" w:hAnsi="Calibri"/>
                <w:color w:val="000000"/>
                <w:sz w:val="20"/>
                <w:szCs w:val="20"/>
                <w:lang w:val="ro-RO" w:eastAsia="ar-SA"/>
              </w:rPr>
              <w:t>"</w:t>
            </w:r>
            <w:r w:rsidRPr="0067165A">
              <w:rPr>
                <w:rFonts w:ascii="Arial Narrow" w:hAnsi="Arial Narrow"/>
                <w:color w:val="000000"/>
                <w:sz w:val="20"/>
                <w:szCs w:val="20"/>
                <w:lang w:val="ro-RO" w:eastAsia="ar-SA"/>
              </w:rPr>
              <w:t>Marin Drăcea</w:t>
            </w:r>
            <w:r w:rsidRPr="0067165A">
              <w:rPr>
                <w:rFonts w:ascii="Calibri" w:hAnsi="Calibri"/>
                <w:color w:val="000000"/>
                <w:sz w:val="20"/>
                <w:szCs w:val="20"/>
                <w:lang w:val="ro-RO" w:eastAsia="ar-SA"/>
              </w:rPr>
              <w:t>"</w:t>
            </w:r>
            <w:r w:rsidRPr="0067165A">
              <w:rPr>
                <w:rFonts w:ascii="Arial Narrow" w:hAnsi="Arial Narrow"/>
                <w:color w:val="000000"/>
                <w:sz w:val="20"/>
                <w:szCs w:val="20"/>
                <w:lang w:val="ro-RO" w:eastAsia="ar-SA"/>
              </w:rPr>
              <w:t xml:space="preserve"> - Director Stațiune C.D.E.P. Craiova</w:t>
            </w:r>
          </w:p>
        </w:tc>
      </w:tr>
      <w:tr w:rsidR="00B00897" w:rsidRPr="0067165A" w14:paraId="7FA1296A" w14:textId="77777777" w:rsidTr="008F3F08">
        <w:trPr>
          <w:cantSplit/>
        </w:trPr>
        <w:tc>
          <w:tcPr>
            <w:tcW w:w="1359" w:type="pct"/>
          </w:tcPr>
          <w:p w14:paraId="6185238A" w14:textId="77777777" w:rsidR="00B00897" w:rsidRPr="0067165A" w:rsidRDefault="00B00897" w:rsidP="00B00897">
            <w:pPr>
              <w:suppressAutoHyphens/>
              <w:ind w:left="113" w:right="113"/>
              <w:jc w:val="right"/>
              <w:rPr>
                <w:rFonts w:ascii="Arial Narrow" w:hAnsi="Arial Narrow"/>
                <w:b/>
                <w:color w:val="000000"/>
                <w:szCs w:val="20"/>
                <w:lang w:val="ro-RO" w:eastAsia="ar-SA"/>
              </w:rPr>
            </w:pPr>
          </w:p>
          <w:p w14:paraId="4BB15380" w14:textId="77777777" w:rsidR="00B00897" w:rsidRPr="0067165A" w:rsidRDefault="00B00897" w:rsidP="00B00897">
            <w:pPr>
              <w:suppressAutoHyphens/>
              <w:ind w:left="113" w:right="113"/>
              <w:jc w:val="right"/>
              <w:rPr>
                <w:rFonts w:ascii="Arial Narrow" w:hAnsi="Arial Narrow"/>
                <w:b/>
                <w:color w:val="000000"/>
                <w:szCs w:val="20"/>
                <w:lang w:val="ro-RO" w:eastAsia="ar-SA"/>
              </w:rPr>
            </w:pPr>
            <w:r w:rsidRPr="0067165A">
              <w:rPr>
                <w:rFonts w:ascii="Arial Narrow" w:hAnsi="Arial Narrow"/>
                <w:b/>
                <w:color w:val="000000"/>
                <w:szCs w:val="20"/>
                <w:lang w:val="ro-RO" w:eastAsia="ar-SA"/>
              </w:rPr>
              <w:t>Anexe</w:t>
            </w:r>
          </w:p>
        </w:tc>
        <w:tc>
          <w:tcPr>
            <w:tcW w:w="3641" w:type="pct"/>
          </w:tcPr>
          <w:p w14:paraId="6CDD44B1" w14:textId="77777777" w:rsidR="00B00897" w:rsidRPr="0067165A" w:rsidRDefault="00B00897" w:rsidP="00B00897">
            <w:pPr>
              <w:suppressAutoHyphens/>
              <w:ind w:left="113" w:right="113"/>
              <w:rPr>
                <w:rFonts w:ascii="Arial Narrow" w:hAnsi="Arial Narrow"/>
                <w:color w:val="000000"/>
                <w:sz w:val="20"/>
                <w:szCs w:val="20"/>
                <w:lang w:val="ro-RO" w:eastAsia="ar-SA"/>
              </w:rPr>
            </w:pPr>
          </w:p>
        </w:tc>
      </w:tr>
    </w:tbl>
    <w:p w14:paraId="64BED618" w14:textId="38B248B7" w:rsidR="00B00897" w:rsidRPr="0067165A" w:rsidRDefault="00B00897" w:rsidP="00B00897">
      <w:pPr>
        <w:autoSpaceDE w:val="0"/>
        <w:autoSpaceDN w:val="0"/>
        <w:adjustRightInd w:val="0"/>
        <w:jc w:val="center"/>
        <w:rPr>
          <w:rFonts w:ascii="Arial Narrow" w:hAnsi="Arial Narrow" w:cs="Arial"/>
          <w:sz w:val="20"/>
          <w:szCs w:val="22"/>
        </w:rPr>
      </w:pPr>
    </w:p>
    <w:p w14:paraId="08284A0A" w14:textId="77777777" w:rsidR="00B00897" w:rsidRPr="0067165A" w:rsidRDefault="00B00897" w:rsidP="00B00897">
      <w:pPr>
        <w:autoSpaceDE w:val="0"/>
        <w:autoSpaceDN w:val="0"/>
        <w:adjustRightInd w:val="0"/>
        <w:jc w:val="center"/>
        <w:rPr>
          <w:rFonts w:ascii="Arial Narrow" w:hAnsi="Arial Narrow" w:cs="Arial"/>
          <w:sz w:val="22"/>
          <w:szCs w:val="22"/>
        </w:rPr>
      </w:pPr>
      <w:r w:rsidRPr="0067165A">
        <w:rPr>
          <w:rFonts w:ascii="Arial Narrow" w:hAnsi="Arial Narrow" w:cs="Arial"/>
          <w:sz w:val="22"/>
          <w:szCs w:val="22"/>
        </w:rPr>
        <w:t xml:space="preserve">Declar pe propria răspundere că datele prezentate sunt în conformitate cu realitatea.   </w:t>
      </w:r>
    </w:p>
    <w:p w14:paraId="0CAD03A7" w14:textId="38F1D978" w:rsidR="00B00897" w:rsidRPr="0067165A" w:rsidRDefault="00B00897" w:rsidP="00B00897">
      <w:pPr>
        <w:spacing w:after="200" w:line="276" w:lineRule="auto"/>
        <w:rPr>
          <w:rFonts w:ascii="Calibri" w:eastAsia="Calibri" w:hAnsi="Calibri"/>
          <w:kern w:val="2"/>
          <w:sz w:val="22"/>
          <w:szCs w:val="22"/>
        </w:rPr>
      </w:pPr>
    </w:p>
    <w:p w14:paraId="6471E2FA" w14:textId="313094EE" w:rsidR="00B00897" w:rsidRPr="0067165A" w:rsidRDefault="00B00897" w:rsidP="00B00897">
      <w:pPr>
        <w:spacing w:after="200" w:line="276" w:lineRule="auto"/>
        <w:rPr>
          <w:rFonts w:ascii="Calibri" w:eastAsia="Calibri" w:hAnsi="Calibri"/>
          <w:kern w:val="2"/>
          <w:sz w:val="22"/>
          <w:szCs w:val="22"/>
        </w:rPr>
      </w:pPr>
      <w:r w:rsidRPr="0067165A">
        <w:rPr>
          <w:rFonts w:ascii="Arial" w:hAnsi="Arial"/>
          <w:noProof/>
        </w:rPr>
        <w:drawing>
          <wp:anchor distT="0" distB="0" distL="114300" distR="114300" simplePos="0" relativeHeight="251656704" behindDoc="0" locked="0" layoutInCell="1" allowOverlap="1" wp14:anchorId="05F6C68A" wp14:editId="71BAC0EF">
            <wp:simplePos x="0" y="0"/>
            <wp:positionH relativeFrom="margin">
              <wp:posOffset>5247640</wp:posOffset>
            </wp:positionH>
            <wp:positionV relativeFrom="margin">
              <wp:posOffset>3004185</wp:posOffset>
            </wp:positionV>
            <wp:extent cx="815340" cy="594995"/>
            <wp:effectExtent l="0" t="0" r="0" b="0"/>
            <wp:wrapSquare wrapText="bothSides"/>
            <wp:docPr id="37396963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lum contrast="60000"/>
                      <a:extLst>
                        <a:ext uri="{28A0092B-C50C-407E-A947-70E740481C1C}">
                          <a14:useLocalDpi xmlns:a14="http://schemas.microsoft.com/office/drawing/2010/main" val="0"/>
                        </a:ext>
                      </a:extLst>
                    </a:blip>
                    <a:srcRect l="35260" t="39458" r="42955" b="39334"/>
                    <a:stretch>
                      <a:fillRect/>
                    </a:stretch>
                  </pic:blipFill>
                  <pic:spPr bwMode="auto">
                    <a:xfrm>
                      <a:off x="0" y="0"/>
                      <a:ext cx="81534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D6B57" w14:textId="5C5C1C9A"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03AB85E8" w14:textId="0862DF84"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63CC995" w14:textId="35659EB1"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450E3919"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4DB15138" w14:textId="4F10F09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2685A2B8" w14:textId="5905B65A"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FC02A5B" w14:textId="24931DB1"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A25EA22"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5B93E49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53B5E85F"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04A06B18"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19391E62"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F4F64F3"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3E0A5D4"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C4690E7"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7A31D46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4AEF94A"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279E85C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077F8488"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420C0955"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2CED6FF"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41ADBAA"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0569D93C"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48BF896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7707B7A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7E1E073D"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6108B38F"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25DD4D4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5EAEFA4"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10F845AA"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1F95517E"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3E64143B"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206903E3"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77C6D6E1" w14:textId="77777777" w:rsidR="00B00897" w:rsidRPr="0067165A" w:rsidRDefault="00B00897" w:rsidP="00B00897">
      <w:pPr>
        <w:autoSpaceDE w:val="0"/>
        <w:autoSpaceDN w:val="0"/>
        <w:adjustRightInd w:val="0"/>
        <w:ind w:left="1134" w:hanging="1134"/>
        <w:jc w:val="both"/>
        <w:rPr>
          <w:rFonts w:ascii="Arial" w:hAnsi="Arial" w:cs="Arial"/>
          <w:b/>
          <w:bCs/>
          <w:color w:val="FF0000"/>
          <w:lang w:val="ro-RO"/>
        </w:rPr>
      </w:pPr>
    </w:p>
    <w:p w14:paraId="4262EAD1" w14:textId="3716E3C8" w:rsidR="00225CD6" w:rsidRPr="0067165A" w:rsidRDefault="00051CA1" w:rsidP="00051CA1">
      <w:pPr>
        <w:autoSpaceDE w:val="0"/>
        <w:autoSpaceDN w:val="0"/>
        <w:adjustRightInd w:val="0"/>
        <w:ind w:left="1134" w:hanging="1134"/>
        <w:jc w:val="both"/>
        <w:rPr>
          <w:rFonts w:ascii="Arial" w:hAnsi="Arial" w:cs="Arial"/>
          <w:b/>
          <w:bCs/>
          <w:color w:val="FF0000"/>
          <w:lang w:val="ro-RO"/>
        </w:rPr>
      </w:pPr>
      <w:r w:rsidRPr="0067165A">
        <w:rPr>
          <w:noProof/>
          <w:color w:val="FF0000"/>
        </w:rPr>
        <w:lastRenderedPageBreak/>
        <w:drawing>
          <wp:inline distT="0" distB="0" distL="0" distR="0" wp14:anchorId="2C7E4DC9" wp14:editId="240D583D">
            <wp:extent cx="6300470" cy="9378038"/>
            <wp:effectExtent l="0" t="0" r="0" b="0"/>
            <wp:docPr id="109194299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00470" cy="9378038"/>
                    </a:xfrm>
                    <a:prstGeom prst="rect">
                      <a:avLst/>
                    </a:prstGeom>
                    <a:noFill/>
                    <a:ln>
                      <a:noFill/>
                    </a:ln>
                  </pic:spPr>
                </pic:pic>
              </a:graphicData>
            </a:graphic>
          </wp:inline>
        </w:drawing>
      </w:r>
    </w:p>
    <w:p w14:paraId="217CDA17" w14:textId="4D906E21" w:rsidR="00E517D6" w:rsidRPr="00E517D6" w:rsidRDefault="00051CA1" w:rsidP="00E517D6">
      <w:pPr>
        <w:rPr>
          <w:noProof/>
          <w:color w:val="FF0000"/>
        </w:rPr>
        <w:sectPr w:rsidR="00E517D6" w:rsidRPr="00E517D6" w:rsidSect="00386167">
          <w:pgSz w:w="11907" w:h="16840" w:code="9"/>
          <w:pgMar w:top="567" w:right="567" w:bottom="567" w:left="1418" w:header="720" w:footer="720" w:gutter="0"/>
          <w:pgNumType w:start="163"/>
          <w:cols w:space="720"/>
          <w:docGrid w:linePitch="360"/>
        </w:sectPr>
      </w:pPr>
      <w:r w:rsidRPr="0067165A">
        <w:rPr>
          <w:noProof/>
          <w:color w:val="FF0000"/>
        </w:rPr>
        <w:lastRenderedPageBreak/>
        <w:drawing>
          <wp:inline distT="0" distB="0" distL="0" distR="0" wp14:anchorId="722A597A" wp14:editId="08A53EAE">
            <wp:extent cx="6299835" cy="9207610"/>
            <wp:effectExtent l="0" t="0" r="0" b="0"/>
            <wp:docPr id="995543141"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5328" cy="9215638"/>
                    </a:xfrm>
                    <a:prstGeom prst="rect">
                      <a:avLst/>
                    </a:prstGeom>
                    <a:noFill/>
                    <a:ln>
                      <a:noFill/>
                    </a:ln>
                  </pic:spPr>
                </pic:pic>
              </a:graphicData>
            </a:graphic>
          </wp:inline>
        </w:drawing>
      </w:r>
    </w:p>
    <w:p w14:paraId="39B79785" w14:textId="7FA08EBA" w:rsidR="00225CD6" w:rsidRDefault="00225CD6" w:rsidP="00E517D6">
      <w:pPr>
        <w:rPr>
          <w:rFonts w:ascii="Arial" w:hAnsi="Arial" w:cs="Arial"/>
          <w:color w:val="FF0000"/>
        </w:rPr>
      </w:pPr>
    </w:p>
    <w:sectPr w:rsidR="00225CD6" w:rsidSect="00E517D6">
      <w:pgSz w:w="16840" w:h="11907" w:orient="landscape" w:code="9"/>
      <w:pgMar w:top="851" w:right="567" w:bottom="567" w:left="1418" w:header="720" w:footer="720" w:gutter="0"/>
      <w:pgNumType w:start="20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69317" w14:textId="77777777" w:rsidR="00AA2D15" w:rsidRDefault="00AA2D15">
      <w:r>
        <w:separator/>
      </w:r>
    </w:p>
  </w:endnote>
  <w:endnote w:type="continuationSeparator" w:id="0">
    <w:p w14:paraId="30F92E7D" w14:textId="77777777" w:rsidR="00AA2D15" w:rsidRDefault="00AA2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Pro-Cond">
    <w:altName w:val="MS Gothic"/>
    <w:panose1 w:val="00000000000000000000"/>
    <w:charset w:val="80"/>
    <w:family w:val="swiss"/>
    <w:notTrueType/>
    <w:pitch w:val="default"/>
    <w:sig w:usb0="00000000" w:usb1="08070000" w:usb2="00000010" w:usb3="00000000" w:csb0="00020003" w:csb1="00000000"/>
  </w:font>
  <w:font w:name="ArialMT">
    <w:altName w:val="Klee One"/>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tima">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roman"/>
    <w:notTrueType/>
    <w:pitch w:val="default"/>
  </w:font>
  <w:font w:name="CIDFont+F2">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MyriadPro-CondIt">
    <w:altName w:val="Arial Unicode MS"/>
    <w:panose1 w:val="00000000000000000000"/>
    <w:charset w:val="80"/>
    <w:family w:val="swiss"/>
    <w:notTrueType/>
    <w:pitch w:val="default"/>
    <w:sig w:usb0="00000005" w:usb1="08070000" w:usb2="00000010" w:usb3="00000000" w:csb0="0002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F0A4D" w14:textId="77777777" w:rsidR="00084EC4" w:rsidRDefault="00084EC4" w:rsidP="009F7C60">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14:paraId="262AE046" w14:textId="77777777" w:rsidR="00084EC4" w:rsidRDefault="00084EC4" w:rsidP="00C93CB1">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971F7" w14:textId="01AC87AD" w:rsidR="00084EC4" w:rsidRDefault="00084EC4">
    <w:pPr>
      <w:pStyle w:val="Subsol"/>
      <w:jc w:val="center"/>
    </w:pPr>
    <w:r>
      <w:fldChar w:fldCharType="begin"/>
    </w:r>
    <w:r>
      <w:instrText xml:space="preserve"> PAGE   \* MERGEFORMAT </w:instrText>
    </w:r>
    <w:r>
      <w:fldChar w:fldCharType="separate"/>
    </w:r>
    <w:r w:rsidR="00A3796E">
      <w:rPr>
        <w:noProof/>
      </w:rPr>
      <w:t>139</w:t>
    </w:r>
    <w:r>
      <w:fldChar w:fldCharType="end"/>
    </w:r>
  </w:p>
  <w:p w14:paraId="32645A96" w14:textId="4EF3FFE3" w:rsidR="00BA2CC6" w:rsidRDefault="00BA2CC6">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817413"/>
      <w:docPartObj>
        <w:docPartGallery w:val="Page Numbers (Bottom of Page)"/>
        <w:docPartUnique/>
      </w:docPartObj>
    </w:sdtPr>
    <w:sdtContent>
      <w:p w14:paraId="2410F22D" w14:textId="73B2DFA7" w:rsidR="00F454DB" w:rsidRDefault="00F454DB">
        <w:pPr>
          <w:pStyle w:val="Subsol"/>
          <w:jc w:val="center"/>
        </w:pPr>
        <w:r>
          <w:fldChar w:fldCharType="begin"/>
        </w:r>
        <w:r>
          <w:instrText>PAGE   \* MERGEFORMAT</w:instrText>
        </w:r>
        <w:r>
          <w:fldChar w:fldCharType="separate"/>
        </w:r>
        <w:r>
          <w:rPr>
            <w:lang w:val="ro-RO"/>
          </w:rPr>
          <w:t>2</w:t>
        </w:r>
        <w:r>
          <w:fldChar w:fldCharType="end"/>
        </w:r>
      </w:p>
    </w:sdtContent>
  </w:sdt>
  <w:p w14:paraId="51F44BE8" w14:textId="77777777" w:rsidR="00F454DB" w:rsidRDefault="00F454DB">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A7374" w14:textId="77777777" w:rsidR="00AA2D15" w:rsidRDefault="00AA2D15">
      <w:r>
        <w:separator/>
      </w:r>
    </w:p>
  </w:footnote>
  <w:footnote w:type="continuationSeparator" w:id="0">
    <w:p w14:paraId="3D10B2AF" w14:textId="77777777" w:rsidR="00AA2D15" w:rsidRDefault="00AA2D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6CC9288"/>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24D786B"/>
    <w:multiLevelType w:val="hybridMultilevel"/>
    <w:tmpl w:val="EDB255C2"/>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940368"/>
    <w:multiLevelType w:val="hybridMultilevel"/>
    <w:tmpl w:val="F6188100"/>
    <w:lvl w:ilvl="0" w:tplc="E30855F0">
      <w:numFmt w:val="bullet"/>
      <w:lvlText w:val="-"/>
      <w:lvlJc w:val="left"/>
      <w:pPr>
        <w:ind w:left="400" w:hanging="360"/>
      </w:pPr>
      <w:rPr>
        <w:rFonts w:ascii="Times New Roman" w:eastAsia="Garamond" w:hAnsi="Times New Roman" w:cs="Times New Roman" w:hint="default"/>
      </w:rPr>
    </w:lvl>
    <w:lvl w:ilvl="1" w:tplc="04180003" w:tentative="1">
      <w:start w:val="1"/>
      <w:numFmt w:val="bullet"/>
      <w:lvlText w:val="o"/>
      <w:lvlJc w:val="left"/>
      <w:pPr>
        <w:ind w:left="1120" w:hanging="360"/>
      </w:pPr>
      <w:rPr>
        <w:rFonts w:ascii="Courier New" w:hAnsi="Courier New" w:cs="Courier New" w:hint="default"/>
      </w:rPr>
    </w:lvl>
    <w:lvl w:ilvl="2" w:tplc="04180005" w:tentative="1">
      <w:start w:val="1"/>
      <w:numFmt w:val="bullet"/>
      <w:lvlText w:val=""/>
      <w:lvlJc w:val="left"/>
      <w:pPr>
        <w:ind w:left="1840" w:hanging="360"/>
      </w:pPr>
      <w:rPr>
        <w:rFonts w:ascii="Wingdings" w:hAnsi="Wingdings" w:hint="default"/>
      </w:rPr>
    </w:lvl>
    <w:lvl w:ilvl="3" w:tplc="04180001" w:tentative="1">
      <w:start w:val="1"/>
      <w:numFmt w:val="bullet"/>
      <w:lvlText w:val=""/>
      <w:lvlJc w:val="left"/>
      <w:pPr>
        <w:ind w:left="2560" w:hanging="360"/>
      </w:pPr>
      <w:rPr>
        <w:rFonts w:ascii="Symbol" w:hAnsi="Symbol" w:hint="default"/>
      </w:rPr>
    </w:lvl>
    <w:lvl w:ilvl="4" w:tplc="04180003" w:tentative="1">
      <w:start w:val="1"/>
      <w:numFmt w:val="bullet"/>
      <w:lvlText w:val="o"/>
      <w:lvlJc w:val="left"/>
      <w:pPr>
        <w:ind w:left="3280" w:hanging="360"/>
      </w:pPr>
      <w:rPr>
        <w:rFonts w:ascii="Courier New" w:hAnsi="Courier New" w:cs="Courier New" w:hint="default"/>
      </w:rPr>
    </w:lvl>
    <w:lvl w:ilvl="5" w:tplc="04180005" w:tentative="1">
      <w:start w:val="1"/>
      <w:numFmt w:val="bullet"/>
      <w:lvlText w:val=""/>
      <w:lvlJc w:val="left"/>
      <w:pPr>
        <w:ind w:left="4000" w:hanging="360"/>
      </w:pPr>
      <w:rPr>
        <w:rFonts w:ascii="Wingdings" w:hAnsi="Wingdings" w:hint="default"/>
      </w:rPr>
    </w:lvl>
    <w:lvl w:ilvl="6" w:tplc="04180001" w:tentative="1">
      <w:start w:val="1"/>
      <w:numFmt w:val="bullet"/>
      <w:lvlText w:val=""/>
      <w:lvlJc w:val="left"/>
      <w:pPr>
        <w:ind w:left="4720" w:hanging="360"/>
      </w:pPr>
      <w:rPr>
        <w:rFonts w:ascii="Symbol" w:hAnsi="Symbol" w:hint="default"/>
      </w:rPr>
    </w:lvl>
    <w:lvl w:ilvl="7" w:tplc="04180003" w:tentative="1">
      <w:start w:val="1"/>
      <w:numFmt w:val="bullet"/>
      <w:lvlText w:val="o"/>
      <w:lvlJc w:val="left"/>
      <w:pPr>
        <w:ind w:left="5440" w:hanging="360"/>
      </w:pPr>
      <w:rPr>
        <w:rFonts w:ascii="Courier New" w:hAnsi="Courier New" w:cs="Courier New" w:hint="default"/>
      </w:rPr>
    </w:lvl>
    <w:lvl w:ilvl="8" w:tplc="04180005" w:tentative="1">
      <w:start w:val="1"/>
      <w:numFmt w:val="bullet"/>
      <w:lvlText w:val=""/>
      <w:lvlJc w:val="left"/>
      <w:pPr>
        <w:ind w:left="6160" w:hanging="360"/>
      </w:pPr>
      <w:rPr>
        <w:rFonts w:ascii="Wingdings" w:hAnsi="Wingdings" w:hint="default"/>
      </w:rPr>
    </w:lvl>
  </w:abstractNum>
  <w:abstractNum w:abstractNumId="3" w15:restartNumberingAfterBreak="0">
    <w:nsid w:val="085549F1"/>
    <w:multiLevelType w:val="hybridMultilevel"/>
    <w:tmpl w:val="79726A9C"/>
    <w:lvl w:ilvl="0" w:tplc="790AF270">
      <w:start w:val="4"/>
      <w:numFmt w:val="upperLetter"/>
      <w:lvlText w:val="%1..."/>
      <w:lvlJc w:val="left"/>
      <w:pPr>
        <w:tabs>
          <w:tab w:val="num" w:pos="1080"/>
        </w:tabs>
        <w:ind w:left="1080" w:hanging="720"/>
      </w:pPr>
      <w:rPr>
        <w:rFonts w:ascii="Symbol" w:eastAsia="Garamond" w:hAnsi="Symbol" w:hint="default"/>
        <w:b/>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4F23FD"/>
    <w:multiLevelType w:val="hybridMultilevel"/>
    <w:tmpl w:val="B776B374"/>
    <w:lvl w:ilvl="0" w:tplc="E30855F0">
      <w:numFmt w:val="bullet"/>
      <w:lvlText w:val="-"/>
      <w:lvlJc w:val="left"/>
      <w:pPr>
        <w:ind w:left="400" w:hanging="360"/>
      </w:pPr>
      <w:rPr>
        <w:rFonts w:ascii="Times New Roman" w:eastAsia="Garamon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E1A79"/>
    <w:multiLevelType w:val="hybridMultilevel"/>
    <w:tmpl w:val="C798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C54DF"/>
    <w:multiLevelType w:val="hybridMultilevel"/>
    <w:tmpl w:val="BB0071B2"/>
    <w:lvl w:ilvl="0" w:tplc="D708D8CC">
      <w:start w:val="1"/>
      <w:numFmt w:val="upp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1C6622F5"/>
    <w:multiLevelType w:val="hybridMultilevel"/>
    <w:tmpl w:val="37C018D2"/>
    <w:lvl w:ilvl="0" w:tplc="59267CC6">
      <w:start w:val="1"/>
      <w:numFmt w:val="lowerLetter"/>
      <w:lvlText w:val="%1)"/>
      <w:lvlJc w:val="left"/>
      <w:pPr>
        <w:ind w:left="1080" w:hanging="360"/>
      </w:pPr>
      <w:rPr>
        <w:rFonts w:eastAsia="Times New Roman"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D7539B"/>
    <w:multiLevelType w:val="hybridMultilevel"/>
    <w:tmpl w:val="5AEED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2F40128"/>
    <w:multiLevelType w:val="hybridMultilevel"/>
    <w:tmpl w:val="DECE2C8E"/>
    <w:lvl w:ilvl="0" w:tplc="9AF65C3C">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00591"/>
    <w:multiLevelType w:val="hybridMultilevel"/>
    <w:tmpl w:val="817E5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DB0BD6"/>
    <w:multiLevelType w:val="hybridMultilevel"/>
    <w:tmpl w:val="F08A7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807A55"/>
    <w:multiLevelType w:val="hybridMultilevel"/>
    <w:tmpl w:val="AC605316"/>
    <w:lvl w:ilvl="0" w:tplc="5016EB98">
      <w:start w:val="3"/>
      <w:numFmt w:val="bullet"/>
      <w:lvlText w:val="-"/>
      <w:lvlJc w:val="left"/>
      <w:pPr>
        <w:ind w:left="1440" w:hanging="360"/>
      </w:pPr>
      <w:rPr>
        <w:rFonts w:ascii="Arial" w:eastAsia="MyriadPro-Cond"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0F05C22"/>
    <w:multiLevelType w:val="hybridMultilevel"/>
    <w:tmpl w:val="9278AFFC"/>
    <w:lvl w:ilvl="0" w:tplc="2E189FEE">
      <w:start w:val="1"/>
      <w:numFmt w:val="lowerLetter"/>
      <w:lvlText w:val="%1.)"/>
      <w:lvlJc w:val="left"/>
      <w:pPr>
        <w:tabs>
          <w:tab w:val="num" w:pos="1200"/>
        </w:tabs>
        <w:ind w:left="1200" w:hanging="360"/>
      </w:pPr>
      <w:rPr>
        <w:rFonts w:hint="default"/>
      </w:rPr>
    </w:lvl>
    <w:lvl w:ilvl="1" w:tplc="0409000B">
      <w:start w:val="1"/>
      <w:numFmt w:val="bullet"/>
      <w:lvlText w:val=""/>
      <w:lvlJc w:val="left"/>
      <w:pPr>
        <w:tabs>
          <w:tab w:val="num" w:pos="1920"/>
        </w:tabs>
        <w:ind w:left="1920" w:hanging="360"/>
      </w:pPr>
      <w:rPr>
        <w:rFonts w:ascii="Wingdings" w:hAnsi="Wingdings" w:hint="default"/>
      </w:rPr>
    </w:lvl>
    <w:lvl w:ilvl="2" w:tplc="FDAC6C38">
      <w:start w:val="2"/>
      <w:numFmt w:val="upperLetter"/>
      <w:lvlText w:val="%3."/>
      <w:lvlJc w:val="left"/>
      <w:pPr>
        <w:tabs>
          <w:tab w:val="num" w:pos="2820"/>
        </w:tabs>
        <w:ind w:left="2820" w:hanging="360"/>
      </w:pPr>
      <w:rPr>
        <w:rFonts w:hint="default"/>
      </w:r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4" w15:restartNumberingAfterBreak="0">
    <w:nsid w:val="55A14E02"/>
    <w:multiLevelType w:val="hybridMultilevel"/>
    <w:tmpl w:val="FB6CEFB4"/>
    <w:lvl w:ilvl="0" w:tplc="62969E86">
      <w:numFmt w:val="bullet"/>
      <w:lvlText w:val="-"/>
      <w:lvlJc w:val="left"/>
      <w:pPr>
        <w:ind w:left="1080" w:hanging="360"/>
      </w:pPr>
      <w:rPr>
        <w:rFonts w:ascii="Arial" w:eastAsia="Times New Roman"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8840B65"/>
    <w:multiLevelType w:val="hybridMultilevel"/>
    <w:tmpl w:val="130C3890"/>
    <w:lvl w:ilvl="0" w:tplc="E30855F0">
      <w:numFmt w:val="bullet"/>
      <w:lvlText w:val="-"/>
      <w:lvlJc w:val="left"/>
      <w:pPr>
        <w:ind w:left="400" w:hanging="360"/>
      </w:pPr>
      <w:rPr>
        <w:rFonts w:ascii="Times New Roman" w:eastAsia="Garamond"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B54603B"/>
    <w:multiLevelType w:val="hybridMultilevel"/>
    <w:tmpl w:val="1BA85C02"/>
    <w:lvl w:ilvl="0" w:tplc="D1146618">
      <w:start w:val="3"/>
      <w:numFmt w:val="bullet"/>
      <w:lvlText w:val="-"/>
      <w:lvlJc w:val="left"/>
      <w:pPr>
        <w:ind w:left="720" w:hanging="360"/>
      </w:pPr>
      <w:rPr>
        <w:rFonts w:ascii="Arial" w:eastAsia="Times New Roman" w:hAnsi="Arial" w:cs="Aria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142CD4"/>
    <w:multiLevelType w:val="hybridMultilevel"/>
    <w:tmpl w:val="D61A2468"/>
    <w:lvl w:ilvl="0" w:tplc="C3460B3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8C3D6D"/>
    <w:multiLevelType w:val="hybridMultilevel"/>
    <w:tmpl w:val="6A26A29E"/>
    <w:lvl w:ilvl="0" w:tplc="E30855F0">
      <w:numFmt w:val="bullet"/>
      <w:lvlText w:val="-"/>
      <w:lvlJc w:val="left"/>
      <w:pPr>
        <w:ind w:left="1069" w:hanging="360"/>
      </w:pPr>
      <w:rPr>
        <w:rFonts w:ascii="Times New Roman" w:eastAsia="Garamond" w:hAnsi="Times New Roman" w:cs="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9" w15:restartNumberingAfterBreak="0">
    <w:nsid w:val="6D8D0523"/>
    <w:multiLevelType w:val="hybridMultilevel"/>
    <w:tmpl w:val="BCDE2F54"/>
    <w:lvl w:ilvl="0" w:tplc="CE08A44E">
      <w:start w:val="1"/>
      <w:numFmt w:val="bullet"/>
      <w:lvlText w:val="-"/>
      <w:lvlJc w:val="left"/>
      <w:pPr>
        <w:tabs>
          <w:tab w:val="num" w:pos="1200"/>
        </w:tabs>
        <w:ind w:left="1200" w:hanging="360"/>
      </w:pPr>
      <w:rPr>
        <w:rFonts w:ascii="Times New Roman" w:eastAsia="Times New Roman" w:hAnsi="Times New Roman" w:cs="Times New Roman" w:hint="default"/>
      </w:rPr>
    </w:lvl>
    <w:lvl w:ilvl="1" w:tplc="04090003">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0" w15:restartNumberingAfterBreak="0">
    <w:nsid w:val="6F586331"/>
    <w:multiLevelType w:val="hybridMultilevel"/>
    <w:tmpl w:val="3FE46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1F21BC"/>
    <w:multiLevelType w:val="hybridMultilevel"/>
    <w:tmpl w:val="379E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D34B9"/>
    <w:multiLevelType w:val="hybridMultilevel"/>
    <w:tmpl w:val="902EA3A6"/>
    <w:lvl w:ilvl="0" w:tplc="6C2AF53C">
      <w:start w:val="1"/>
      <w:numFmt w:val="bullet"/>
      <w:lvlText w:val=""/>
      <w:lvlJc w:val="left"/>
      <w:pPr>
        <w:ind w:left="720" w:hanging="360"/>
      </w:pPr>
      <w:rPr>
        <w:rFonts w:ascii="Symbol" w:eastAsia="ArialMT"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7325255">
    <w:abstractNumId w:val="13"/>
  </w:num>
  <w:num w:numId="2" w16cid:durableId="1204445588">
    <w:abstractNumId w:val="2"/>
  </w:num>
  <w:num w:numId="3" w16cid:durableId="950556392">
    <w:abstractNumId w:val="21"/>
  </w:num>
  <w:num w:numId="4" w16cid:durableId="1500583502">
    <w:abstractNumId w:val="5"/>
  </w:num>
  <w:num w:numId="5" w16cid:durableId="1561482096">
    <w:abstractNumId w:val="8"/>
  </w:num>
  <w:num w:numId="6" w16cid:durableId="1039162379">
    <w:abstractNumId w:val="0"/>
  </w:num>
  <w:num w:numId="7" w16cid:durableId="1409766615">
    <w:abstractNumId w:val="9"/>
  </w:num>
  <w:num w:numId="8" w16cid:durableId="151259943">
    <w:abstractNumId w:val="18"/>
  </w:num>
  <w:num w:numId="9" w16cid:durableId="2054309966">
    <w:abstractNumId w:val="11"/>
  </w:num>
  <w:num w:numId="10" w16cid:durableId="608585734">
    <w:abstractNumId w:val="3"/>
  </w:num>
  <w:num w:numId="11" w16cid:durableId="1362435482">
    <w:abstractNumId w:val="15"/>
  </w:num>
  <w:num w:numId="12" w16cid:durableId="1192838685">
    <w:abstractNumId w:val="22"/>
  </w:num>
  <w:num w:numId="13" w16cid:durableId="410667266">
    <w:abstractNumId w:val="19"/>
  </w:num>
  <w:num w:numId="14" w16cid:durableId="78715269">
    <w:abstractNumId w:val="12"/>
  </w:num>
  <w:num w:numId="15" w16cid:durableId="755320014">
    <w:abstractNumId w:val="16"/>
  </w:num>
  <w:num w:numId="16" w16cid:durableId="1344088878">
    <w:abstractNumId w:val="7"/>
  </w:num>
  <w:num w:numId="17" w16cid:durableId="941113814">
    <w:abstractNumId w:val="20"/>
  </w:num>
  <w:num w:numId="18" w16cid:durableId="1785492315">
    <w:abstractNumId w:val="14"/>
  </w:num>
  <w:num w:numId="19" w16cid:durableId="804002657">
    <w:abstractNumId w:val="4"/>
  </w:num>
  <w:num w:numId="20" w16cid:durableId="2096901593">
    <w:abstractNumId w:val="10"/>
  </w:num>
  <w:num w:numId="21" w16cid:durableId="551038915">
    <w:abstractNumId w:val="17"/>
  </w:num>
  <w:num w:numId="22" w16cid:durableId="1597901483">
    <w:abstractNumId w:val="6"/>
  </w:num>
  <w:num w:numId="23" w16cid:durableId="528994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7833"/>
    <w:rsid w:val="0000006F"/>
    <w:rsid w:val="000002C5"/>
    <w:rsid w:val="000005D8"/>
    <w:rsid w:val="0000082C"/>
    <w:rsid w:val="000010D7"/>
    <w:rsid w:val="000012FB"/>
    <w:rsid w:val="00002450"/>
    <w:rsid w:val="000035F8"/>
    <w:rsid w:val="00003611"/>
    <w:rsid w:val="0000365D"/>
    <w:rsid w:val="0000366B"/>
    <w:rsid w:val="0000469E"/>
    <w:rsid w:val="000046C6"/>
    <w:rsid w:val="00004A6D"/>
    <w:rsid w:val="00004EA7"/>
    <w:rsid w:val="000050E2"/>
    <w:rsid w:val="000050FE"/>
    <w:rsid w:val="00005E48"/>
    <w:rsid w:val="000068C8"/>
    <w:rsid w:val="00006DD4"/>
    <w:rsid w:val="00007314"/>
    <w:rsid w:val="000076FC"/>
    <w:rsid w:val="00007A20"/>
    <w:rsid w:val="00010AD4"/>
    <w:rsid w:val="00010CF7"/>
    <w:rsid w:val="00010E15"/>
    <w:rsid w:val="000113A0"/>
    <w:rsid w:val="000126A3"/>
    <w:rsid w:val="00012AE5"/>
    <w:rsid w:val="0001309D"/>
    <w:rsid w:val="000134D9"/>
    <w:rsid w:val="000137AC"/>
    <w:rsid w:val="00013BF2"/>
    <w:rsid w:val="00013C69"/>
    <w:rsid w:val="00013C6E"/>
    <w:rsid w:val="00013FC2"/>
    <w:rsid w:val="00014C11"/>
    <w:rsid w:val="00015163"/>
    <w:rsid w:val="0001587A"/>
    <w:rsid w:val="0001599E"/>
    <w:rsid w:val="000177D3"/>
    <w:rsid w:val="0001783F"/>
    <w:rsid w:val="00020475"/>
    <w:rsid w:val="0002094C"/>
    <w:rsid w:val="00020DD3"/>
    <w:rsid w:val="00021031"/>
    <w:rsid w:val="00021CC6"/>
    <w:rsid w:val="00022472"/>
    <w:rsid w:val="000228AE"/>
    <w:rsid w:val="0002292F"/>
    <w:rsid w:val="0002307F"/>
    <w:rsid w:val="000232EB"/>
    <w:rsid w:val="00023782"/>
    <w:rsid w:val="00023A4A"/>
    <w:rsid w:val="00023FFC"/>
    <w:rsid w:val="00024E65"/>
    <w:rsid w:val="000256A5"/>
    <w:rsid w:val="0002581A"/>
    <w:rsid w:val="00025DD7"/>
    <w:rsid w:val="00026B16"/>
    <w:rsid w:val="0002763C"/>
    <w:rsid w:val="00027983"/>
    <w:rsid w:val="00027BE8"/>
    <w:rsid w:val="00030942"/>
    <w:rsid w:val="00030AA6"/>
    <w:rsid w:val="00030EC3"/>
    <w:rsid w:val="000317A1"/>
    <w:rsid w:val="000317AA"/>
    <w:rsid w:val="00031ED9"/>
    <w:rsid w:val="000327FA"/>
    <w:rsid w:val="00032E64"/>
    <w:rsid w:val="000335E7"/>
    <w:rsid w:val="00034E4C"/>
    <w:rsid w:val="00035216"/>
    <w:rsid w:val="00035274"/>
    <w:rsid w:val="000356DC"/>
    <w:rsid w:val="00036DC5"/>
    <w:rsid w:val="0003736E"/>
    <w:rsid w:val="00037BA6"/>
    <w:rsid w:val="00040BBF"/>
    <w:rsid w:val="00041406"/>
    <w:rsid w:val="000419AC"/>
    <w:rsid w:val="00041EB5"/>
    <w:rsid w:val="00042735"/>
    <w:rsid w:val="00042786"/>
    <w:rsid w:val="000436EE"/>
    <w:rsid w:val="00044087"/>
    <w:rsid w:val="00044F1C"/>
    <w:rsid w:val="000452E6"/>
    <w:rsid w:val="000455A0"/>
    <w:rsid w:val="0004564E"/>
    <w:rsid w:val="000458F3"/>
    <w:rsid w:val="000459BE"/>
    <w:rsid w:val="00046506"/>
    <w:rsid w:val="00046956"/>
    <w:rsid w:val="000470F0"/>
    <w:rsid w:val="00047334"/>
    <w:rsid w:val="0004738E"/>
    <w:rsid w:val="00050725"/>
    <w:rsid w:val="00050817"/>
    <w:rsid w:val="00050B15"/>
    <w:rsid w:val="00050CD6"/>
    <w:rsid w:val="00051131"/>
    <w:rsid w:val="00051578"/>
    <w:rsid w:val="00051A22"/>
    <w:rsid w:val="00051CA1"/>
    <w:rsid w:val="00051DC4"/>
    <w:rsid w:val="0005204A"/>
    <w:rsid w:val="00052200"/>
    <w:rsid w:val="00052F32"/>
    <w:rsid w:val="000532EA"/>
    <w:rsid w:val="0005370C"/>
    <w:rsid w:val="000545CD"/>
    <w:rsid w:val="0005466E"/>
    <w:rsid w:val="00054C66"/>
    <w:rsid w:val="000550DD"/>
    <w:rsid w:val="000556DC"/>
    <w:rsid w:val="00055D66"/>
    <w:rsid w:val="0005632F"/>
    <w:rsid w:val="00056574"/>
    <w:rsid w:val="00056791"/>
    <w:rsid w:val="000567F6"/>
    <w:rsid w:val="00056AC0"/>
    <w:rsid w:val="0005787C"/>
    <w:rsid w:val="0005795A"/>
    <w:rsid w:val="00057AC8"/>
    <w:rsid w:val="00060004"/>
    <w:rsid w:val="000607B1"/>
    <w:rsid w:val="00060891"/>
    <w:rsid w:val="00060BCB"/>
    <w:rsid w:val="00060F1F"/>
    <w:rsid w:val="00061033"/>
    <w:rsid w:val="00062588"/>
    <w:rsid w:val="00062F65"/>
    <w:rsid w:val="00063B6A"/>
    <w:rsid w:val="0006421F"/>
    <w:rsid w:val="00064280"/>
    <w:rsid w:val="00064C38"/>
    <w:rsid w:val="00064EB5"/>
    <w:rsid w:val="00064FC0"/>
    <w:rsid w:val="0006559A"/>
    <w:rsid w:val="000656F4"/>
    <w:rsid w:val="000661FD"/>
    <w:rsid w:val="000662FC"/>
    <w:rsid w:val="00066BEB"/>
    <w:rsid w:val="00066C38"/>
    <w:rsid w:val="000671C9"/>
    <w:rsid w:val="000671D3"/>
    <w:rsid w:val="00067221"/>
    <w:rsid w:val="000672A8"/>
    <w:rsid w:val="0007062B"/>
    <w:rsid w:val="00070685"/>
    <w:rsid w:val="000706EF"/>
    <w:rsid w:val="00071730"/>
    <w:rsid w:val="00072483"/>
    <w:rsid w:val="00072787"/>
    <w:rsid w:val="00072BD3"/>
    <w:rsid w:val="00073236"/>
    <w:rsid w:val="000736AC"/>
    <w:rsid w:val="00073C65"/>
    <w:rsid w:val="00075B7D"/>
    <w:rsid w:val="00075CAD"/>
    <w:rsid w:val="00075FDD"/>
    <w:rsid w:val="00076114"/>
    <w:rsid w:val="00076574"/>
    <w:rsid w:val="0008004A"/>
    <w:rsid w:val="0008042D"/>
    <w:rsid w:val="00080946"/>
    <w:rsid w:val="00081271"/>
    <w:rsid w:val="000812F7"/>
    <w:rsid w:val="000814E7"/>
    <w:rsid w:val="00081BF1"/>
    <w:rsid w:val="00081C2D"/>
    <w:rsid w:val="00081E91"/>
    <w:rsid w:val="00081EF9"/>
    <w:rsid w:val="000820BB"/>
    <w:rsid w:val="00082380"/>
    <w:rsid w:val="000828E6"/>
    <w:rsid w:val="00082E94"/>
    <w:rsid w:val="000837F5"/>
    <w:rsid w:val="00084188"/>
    <w:rsid w:val="0008471B"/>
    <w:rsid w:val="00084EC4"/>
    <w:rsid w:val="00085535"/>
    <w:rsid w:val="00085FF0"/>
    <w:rsid w:val="00087180"/>
    <w:rsid w:val="00087AAF"/>
    <w:rsid w:val="00087E55"/>
    <w:rsid w:val="00090703"/>
    <w:rsid w:val="00090E68"/>
    <w:rsid w:val="00090F5B"/>
    <w:rsid w:val="0009110D"/>
    <w:rsid w:val="0009142A"/>
    <w:rsid w:val="00091878"/>
    <w:rsid w:val="00091E12"/>
    <w:rsid w:val="00092AE2"/>
    <w:rsid w:val="00092EA2"/>
    <w:rsid w:val="00092F6A"/>
    <w:rsid w:val="000936C9"/>
    <w:rsid w:val="000937AC"/>
    <w:rsid w:val="00093A91"/>
    <w:rsid w:val="00093E75"/>
    <w:rsid w:val="00094040"/>
    <w:rsid w:val="00094B69"/>
    <w:rsid w:val="00094EA4"/>
    <w:rsid w:val="00094EE2"/>
    <w:rsid w:val="00095261"/>
    <w:rsid w:val="00095744"/>
    <w:rsid w:val="00095A8A"/>
    <w:rsid w:val="00095E22"/>
    <w:rsid w:val="000964EA"/>
    <w:rsid w:val="0009786D"/>
    <w:rsid w:val="00097DEF"/>
    <w:rsid w:val="000A0325"/>
    <w:rsid w:val="000A041A"/>
    <w:rsid w:val="000A05BD"/>
    <w:rsid w:val="000A0635"/>
    <w:rsid w:val="000A0A97"/>
    <w:rsid w:val="000A10E4"/>
    <w:rsid w:val="000A1490"/>
    <w:rsid w:val="000A176D"/>
    <w:rsid w:val="000A1D2A"/>
    <w:rsid w:val="000A1D6E"/>
    <w:rsid w:val="000A1F42"/>
    <w:rsid w:val="000A1F56"/>
    <w:rsid w:val="000A49A7"/>
    <w:rsid w:val="000A4BF1"/>
    <w:rsid w:val="000A516D"/>
    <w:rsid w:val="000A52AC"/>
    <w:rsid w:val="000A60A0"/>
    <w:rsid w:val="000A6660"/>
    <w:rsid w:val="000A6867"/>
    <w:rsid w:val="000A75DA"/>
    <w:rsid w:val="000A7D74"/>
    <w:rsid w:val="000B001F"/>
    <w:rsid w:val="000B0359"/>
    <w:rsid w:val="000B0540"/>
    <w:rsid w:val="000B0567"/>
    <w:rsid w:val="000B0664"/>
    <w:rsid w:val="000B0711"/>
    <w:rsid w:val="000B0917"/>
    <w:rsid w:val="000B0926"/>
    <w:rsid w:val="000B0BEA"/>
    <w:rsid w:val="000B1612"/>
    <w:rsid w:val="000B1D98"/>
    <w:rsid w:val="000B21E3"/>
    <w:rsid w:val="000B2454"/>
    <w:rsid w:val="000B28F2"/>
    <w:rsid w:val="000B2B8B"/>
    <w:rsid w:val="000B4F3B"/>
    <w:rsid w:val="000B4FE2"/>
    <w:rsid w:val="000B5687"/>
    <w:rsid w:val="000B5A15"/>
    <w:rsid w:val="000B638B"/>
    <w:rsid w:val="000B66A6"/>
    <w:rsid w:val="000B77F7"/>
    <w:rsid w:val="000C0127"/>
    <w:rsid w:val="000C0411"/>
    <w:rsid w:val="000C0D21"/>
    <w:rsid w:val="000C0D5F"/>
    <w:rsid w:val="000C130D"/>
    <w:rsid w:val="000C183C"/>
    <w:rsid w:val="000C1EE5"/>
    <w:rsid w:val="000C1F82"/>
    <w:rsid w:val="000C280C"/>
    <w:rsid w:val="000C2A07"/>
    <w:rsid w:val="000C34DB"/>
    <w:rsid w:val="000C35C8"/>
    <w:rsid w:val="000C3701"/>
    <w:rsid w:val="000C3BB9"/>
    <w:rsid w:val="000C3C17"/>
    <w:rsid w:val="000C3FC7"/>
    <w:rsid w:val="000C49DC"/>
    <w:rsid w:val="000C52A3"/>
    <w:rsid w:val="000C5346"/>
    <w:rsid w:val="000C54D0"/>
    <w:rsid w:val="000C5AC9"/>
    <w:rsid w:val="000C5B6C"/>
    <w:rsid w:val="000C63AD"/>
    <w:rsid w:val="000C66BD"/>
    <w:rsid w:val="000C6C90"/>
    <w:rsid w:val="000D0DE5"/>
    <w:rsid w:val="000D0DF6"/>
    <w:rsid w:val="000D0F2F"/>
    <w:rsid w:val="000D1484"/>
    <w:rsid w:val="000D14E6"/>
    <w:rsid w:val="000D16CF"/>
    <w:rsid w:val="000D18C1"/>
    <w:rsid w:val="000D230D"/>
    <w:rsid w:val="000D2571"/>
    <w:rsid w:val="000D2D84"/>
    <w:rsid w:val="000D3440"/>
    <w:rsid w:val="000D3599"/>
    <w:rsid w:val="000D3BEE"/>
    <w:rsid w:val="000D3DAD"/>
    <w:rsid w:val="000D4D9E"/>
    <w:rsid w:val="000D5DD4"/>
    <w:rsid w:val="000D6112"/>
    <w:rsid w:val="000D6A58"/>
    <w:rsid w:val="000D6EE6"/>
    <w:rsid w:val="000D7977"/>
    <w:rsid w:val="000D7E44"/>
    <w:rsid w:val="000D7ED2"/>
    <w:rsid w:val="000E0997"/>
    <w:rsid w:val="000E0FC3"/>
    <w:rsid w:val="000E11AD"/>
    <w:rsid w:val="000E1406"/>
    <w:rsid w:val="000E16E3"/>
    <w:rsid w:val="000E19A6"/>
    <w:rsid w:val="000E2245"/>
    <w:rsid w:val="000E3ED0"/>
    <w:rsid w:val="000E445A"/>
    <w:rsid w:val="000E5215"/>
    <w:rsid w:val="000E52A1"/>
    <w:rsid w:val="000E56BF"/>
    <w:rsid w:val="000E5D2D"/>
    <w:rsid w:val="000E5D79"/>
    <w:rsid w:val="000E624C"/>
    <w:rsid w:val="000E6889"/>
    <w:rsid w:val="000E7994"/>
    <w:rsid w:val="000F0908"/>
    <w:rsid w:val="000F1019"/>
    <w:rsid w:val="000F1119"/>
    <w:rsid w:val="000F1A18"/>
    <w:rsid w:val="000F2F1D"/>
    <w:rsid w:val="000F325E"/>
    <w:rsid w:val="000F3424"/>
    <w:rsid w:val="000F358B"/>
    <w:rsid w:val="000F3663"/>
    <w:rsid w:val="000F39ED"/>
    <w:rsid w:val="000F3D6F"/>
    <w:rsid w:val="000F4D18"/>
    <w:rsid w:val="000F4EB4"/>
    <w:rsid w:val="000F502C"/>
    <w:rsid w:val="000F5CC1"/>
    <w:rsid w:val="000F6C27"/>
    <w:rsid w:val="000F6E36"/>
    <w:rsid w:val="000F6E46"/>
    <w:rsid w:val="000F7078"/>
    <w:rsid w:val="000F7195"/>
    <w:rsid w:val="000F73AB"/>
    <w:rsid w:val="000F7647"/>
    <w:rsid w:val="000F7B31"/>
    <w:rsid w:val="00100329"/>
    <w:rsid w:val="00100744"/>
    <w:rsid w:val="00101AF9"/>
    <w:rsid w:val="0010239D"/>
    <w:rsid w:val="0010285F"/>
    <w:rsid w:val="00102878"/>
    <w:rsid w:val="00102F7C"/>
    <w:rsid w:val="00103EBB"/>
    <w:rsid w:val="00104A5E"/>
    <w:rsid w:val="00104C7B"/>
    <w:rsid w:val="00105303"/>
    <w:rsid w:val="00105336"/>
    <w:rsid w:val="001055DA"/>
    <w:rsid w:val="00105B11"/>
    <w:rsid w:val="00105D63"/>
    <w:rsid w:val="0010651A"/>
    <w:rsid w:val="00106708"/>
    <w:rsid w:val="00106993"/>
    <w:rsid w:val="00106F10"/>
    <w:rsid w:val="001070BD"/>
    <w:rsid w:val="00107171"/>
    <w:rsid w:val="00107869"/>
    <w:rsid w:val="00107C6C"/>
    <w:rsid w:val="00107D9C"/>
    <w:rsid w:val="00110241"/>
    <w:rsid w:val="00110708"/>
    <w:rsid w:val="00110F77"/>
    <w:rsid w:val="001113A8"/>
    <w:rsid w:val="001117A4"/>
    <w:rsid w:val="00111B29"/>
    <w:rsid w:val="00111B32"/>
    <w:rsid w:val="001124AF"/>
    <w:rsid w:val="00112502"/>
    <w:rsid w:val="001126DE"/>
    <w:rsid w:val="00113851"/>
    <w:rsid w:val="00113B07"/>
    <w:rsid w:val="00113B9D"/>
    <w:rsid w:val="00113D44"/>
    <w:rsid w:val="00114139"/>
    <w:rsid w:val="0011470D"/>
    <w:rsid w:val="00115424"/>
    <w:rsid w:val="001158FB"/>
    <w:rsid w:val="00115F2F"/>
    <w:rsid w:val="00116064"/>
    <w:rsid w:val="001160A6"/>
    <w:rsid w:val="00116163"/>
    <w:rsid w:val="00116326"/>
    <w:rsid w:val="00116353"/>
    <w:rsid w:val="00116585"/>
    <w:rsid w:val="00116948"/>
    <w:rsid w:val="00117257"/>
    <w:rsid w:val="0011760B"/>
    <w:rsid w:val="001177A0"/>
    <w:rsid w:val="001209C5"/>
    <w:rsid w:val="001211F9"/>
    <w:rsid w:val="0012141B"/>
    <w:rsid w:val="00121731"/>
    <w:rsid w:val="001218A6"/>
    <w:rsid w:val="0012198F"/>
    <w:rsid w:val="00122C63"/>
    <w:rsid w:val="00122CE4"/>
    <w:rsid w:val="001231F1"/>
    <w:rsid w:val="00123A49"/>
    <w:rsid w:val="00123A93"/>
    <w:rsid w:val="00123CB0"/>
    <w:rsid w:val="00124219"/>
    <w:rsid w:val="0012425E"/>
    <w:rsid w:val="00124461"/>
    <w:rsid w:val="00124A74"/>
    <w:rsid w:val="00124E84"/>
    <w:rsid w:val="00124E9F"/>
    <w:rsid w:val="00125485"/>
    <w:rsid w:val="00125655"/>
    <w:rsid w:val="001264E0"/>
    <w:rsid w:val="00126662"/>
    <w:rsid w:val="0012682A"/>
    <w:rsid w:val="00126A72"/>
    <w:rsid w:val="001273D8"/>
    <w:rsid w:val="001275B0"/>
    <w:rsid w:val="00127C5D"/>
    <w:rsid w:val="00127CE9"/>
    <w:rsid w:val="00127DD8"/>
    <w:rsid w:val="00130C6D"/>
    <w:rsid w:val="00130DBB"/>
    <w:rsid w:val="00130F3E"/>
    <w:rsid w:val="00131112"/>
    <w:rsid w:val="00131422"/>
    <w:rsid w:val="00131CB5"/>
    <w:rsid w:val="00131FAF"/>
    <w:rsid w:val="00132150"/>
    <w:rsid w:val="00132A55"/>
    <w:rsid w:val="00132B04"/>
    <w:rsid w:val="00132F77"/>
    <w:rsid w:val="00133A59"/>
    <w:rsid w:val="00133B7C"/>
    <w:rsid w:val="00133CD9"/>
    <w:rsid w:val="001340C8"/>
    <w:rsid w:val="0013447E"/>
    <w:rsid w:val="001344AE"/>
    <w:rsid w:val="0013462D"/>
    <w:rsid w:val="00135EB4"/>
    <w:rsid w:val="0013652A"/>
    <w:rsid w:val="00136B94"/>
    <w:rsid w:val="00136F14"/>
    <w:rsid w:val="001377AB"/>
    <w:rsid w:val="00137A37"/>
    <w:rsid w:val="00137FA5"/>
    <w:rsid w:val="001401AE"/>
    <w:rsid w:val="00140C8B"/>
    <w:rsid w:val="00140E16"/>
    <w:rsid w:val="00140E62"/>
    <w:rsid w:val="00141520"/>
    <w:rsid w:val="001419B7"/>
    <w:rsid w:val="00141F01"/>
    <w:rsid w:val="00141F0D"/>
    <w:rsid w:val="001422CB"/>
    <w:rsid w:val="001423EF"/>
    <w:rsid w:val="0014245C"/>
    <w:rsid w:val="00142866"/>
    <w:rsid w:val="00142A2D"/>
    <w:rsid w:val="00143189"/>
    <w:rsid w:val="00143E02"/>
    <w:rsid w:val="00143F75"/>
    <w:rsid w:val="00144E46"/>
    <w:rsid w:val="00145335"/>
    <w:rsid w:val="00145633"/>
    <w:rsid w:val="00145979"/>
    <w:rsid w:val="00145A5A"/>
    <w:rsid w:val="0014648B"/>
    <w:rsid w:val="00150849"/>
    <w:rsid w:val="0015149D"/>
    <w:rsid w:val="00151EC4"/>
    <w:rsid w:val="0015258F"/>
    <w:rsid w:val="00152B2B"/>
    <w:rsid w:val="00152FE6"/>
    <w:rsid w:val="00153188"/>
    <w:rsid w:val="00153394"/>
    <w:rsid w:val="00154304"/>
    <w:rsid w:val="001543ED"/>
    <w:rsid w:val="00155246"/>
    <w:rsid w:val="00155271"/>
    <w:rsid w:val="00155EE3"/>
    <w:rsid w:val="00156546"/>
    <w:rsid w:val="001570A8"/>
    <w:rsid w:val="00157280"/>
    <w:rsid w:val="0015743E"/>
    <w:rsid w:val="001574E2"/>
    <w:rsid w:val="00160553"/>
    <w:rsid w:val="00161513"/>
    <w:rsid w:val="00161641"/>
    <w:rsid w:val="0016179A"/>
    <w:rsid w:val="00162E37"/>
    <w:rsid w:val="00162E51"/>
    <w:rsid w:val="00163388"/>
    <w:rsid w:val="00163435"/>
    <w:rsid w:val="00163622"/>
    <w:rsid w:val="00163963"/>
    <w:rsid w:val="00164248"/>
    <w:rsid w:val="00164709"/>
    <w:rsid w:val="00164BA4"/>
    <w:rsid w:val="00165387"/>
    <w:rsid w:val="00165DB4"/>
    <w:rsid w:val="00166C89"/>
    <w:rsid w:val="00167277"/>
    <w:rsid w:val="00167985"/>
    <w:rsid w:val="00167EA1"/>
    <w:rsid w:val="0017139A"/>
    <w:rsid w:val="00171B03"/>
    <w:rsid w:val="001723A0"/>
    <w:rsid w:val="001728D5"/>
    <w:rsid w:val="00172B3C"/>
    <w:rsid w:val="00173035"/>
    <w:rsid w:val="001730E4"/>
    <w:rsid w:val="001736A4"/>
    <w:rsid w:val="001738BF"/>
    <w:rsid w:val="00173A0A"/>
    <w:rsid w:val="00173BB6"/>
    <w:rsid w:val="00174CA3"/>
    <w:rsid w:val="00174D8D"/>
    <w:rsid w:val="00174E0C"/>
    <w:rsid w:val="00175110"/>
    <w:rsid w:val="001753D7"/>
    <w:rsid w:val="0017550A"/>
    <w:rsid w:val="00175562"/>
    <w:rsid w:val="00175786"/>
    <w:rsid w:val="00175A69"/>
    <w:rsid w:val="00175A6F"/>
    <w:rsid w:val="00176065"/>
    <w:rsid w:val="0017666B"/>
    <w:rsid w:val="00176AAE"/>
    <w:rsid w:val="00176B8A"/>
    <w:rsid w:val="001771FD"/>
    <w:rsid w:val="00177BDC"/>
    <w:rsid w:val="00177C89"/>
    <w:rsid w:val="001808D9"/>
    <w:rsid w:val="0018090D"/>
    <w:rsid w:val="001809C2"/>
    <w:rsid w:val="00180C08"/>
    <w:rsid w:val="0018126B"/>
    <w:rsid w:val="001813F3"/>
    <w:rsid w:val="00181C1E"/>
    <w:rsid w:val="00181C56"/>
    <w:rsid w:val="00181DB6"/>
    <w:rsid w:val="00181E3D"/>
    <w:rsid w:val="0018214D"/>
    <w:rsid w:val="001822F4"/>
    <w:rsid w:val="00182307"/>
    <w:rsid w:val="001830F4"/>
    <w:rsid w:val="001839A1"/>
    <w:rsid w:val="001839AA"/>
    <w:rsid w:val="00183FE9"/>
    <w:rsid w:val="001840E3"/>
    <w:rsid w:val="00184786"/>
    <w:rsid w:val="00184866"/>
    <w:rsid w:val="00185416"/>
    <w:rsid w:val="001856A7"/>
    <w:rsid w:val="001856C4"/>
    <w:rsid w:val="0018643F"/>
    <w:rsid w:val="00186D1D"/>
    <w:rsid w:val="00186DFE"/>
    <w:rsid w:val="0019049E"/>
    <w:rsid w:val="00190DAF"/>
    <w:rsid w:val="00190FD2"/>
    <w:rsid w:val="00191309"/>
    <w:rsid w:val="00191752"/>
    <w:rsid w:val="00191E2A"/>
    <w:rsid w:val="001922D5"/>
    <w:rsid w:val="0019238D"/>
    <w:rsid w:val="001928ED"/>
    <w:rsid w:val="00193291"/>
    <w:rsid w:val="00193437"/>
    <w:rsid w:val="001936F2"/>
    <w:rsid w:val="00193F9C"/>
    <w:rsid w:val="00193FC2"/>
    <w:rsid w:val="00194405"/>
    <w:rsid w:val="00194F5C"/>
    <w:rsid w:val="00195013"/>
    <w:rsid w:val="00195AE8"/>
    <w:rsid w:val="00195B15"/>
    <w:rsid w:val="00196145"/>
    <w:rsid w:val="00196232"/>
    <w:rsid w:val="00197176"/>
    <w:rsid w:val="001975CE"/>
    <w:rsid w:val="00197A96"/>
    <w:rsid w:val="00197EF0"/>
    <w:rsid w:val="00197FC5"/>
    <w:rsid w:val="001A0260"/>
    <w:rsid w:val="001A02A2"/>
    <w:rsid w:val="001A036B"/>
    <w:rsid w:val="001A03B6"/>
    <w:rsid w:val="001A04C9"/>
    <w:rsid w:val="001A0901"/>
    <w:rsid w:val="001A0A10"/>
    <w:rsid w:val="001A0F1B"/>
    <w:rsid w:val="001A0F89"/>
    <w:rsid w:val="001A18A0"/>
    <w:rsid w:val="001A21D4"/>
    <w:rsid w:val="001A2811"/>
    <w:rsid w:val="001A35F1"/>
    <w:rsid w:val="001A403A"/>
    <w:rsid w:val="001A4330"/>
    <w:rsid w:val="001A4531"/>
    <w:rsid w:val="001A46B6"/>
    <w:rsid w:val="001A4808"/>
    <w:rsid w:val="001A4B95"/>
    <w:rsid w:val="001A4C56"/>
    <w:rsid w:val="001A4DE5"/>
    <w:rsid w:val="001A4F18"/>
    <w:rsid w:val="001A526D"/>
    <w:rsid w:val="001A5AB0"/>
    <w:rsid w:val="001A6013"/>
    <w:rsid w:val="001A64E6"/>
    <w:rsid w:val="001A6C3B"/>
    <w:rsid w:val="001A6E06"/>
    <w:rsid w:val="001A7114"/>
    <w:rsid w:val="001A742B"/>
    <w:rsid w:val="001B055A"/>
    <w:rsid w:val="001B059B"/>
    <w:rsid w:val="001B0A75"/>
    <w:rsid w:val="001B0CEF"/>
    <w:rsid w:val="001B0FFD"/>
    <w:rsid w:val="001B1E4C"/>
    <w:rsid w:val="001B1FF3"/>
    <w:rsid w:val="001B2016"/>
    <w:rsid w:val="001B2499"/>
    <w:rsid w:val="001B29BE"/>
    <w:rsid w:val="001B2B18"/>
    <w:rsid w:val="001B2B4F"/>
    <w:rsid w:val="001B4089"/>
    <w:rsid w:val="001B5598"/>
    <w:rsid w:val="001B5ED0"/>
    <w:rsid w:val="001B600F"/>
    <w:rsid w:val="001B729D"/>
    <w:rsid w:val="001B7490"/>
    <w:rsid w:val="001B7961"/>
    <w:rsid w:val="001C03A4"/>
    <w:rsid w:val="001C07F3"/>
    <w:rsid w:val="001C089D"/>
    <w:rsid w:val="001C0EEF"/>
    <w:rsid w:val="001C116A"/>
    <w:rsid w:val="001C1515"/>
    <w:rsid w:val="001C15C3"/>
    <w:rsid w:val="001C1D1A"/>
    <w:rsid w:val="001C24DE"/>
    <w:rsid w:val="001C350F"/>
    <w:rsid w:val="001C397F"/>
    <w:rsid w:val="001C454E"/>
    <w:rsid w:val="001C51E6"/>
    <w:rsid w:val="001C5C12"/>
    <w:rsid w:val="001C62DB"/>
    <w:rsid w:val="001C6640"/>
    <w:rsid w:val="001C6FC3"/>
    <w:rsid w:val="001C7241"/>
    <w:rsid w:val="001C7602"/>
    <w:rsid w:val="001C779F"/>
    <w:rsid w:val="001C7C90"/>
    <w:rsid w:val="001D0E01"/>
    <w:rsid w:val="001D1506"/>
    <w:rsid w:val="001D1846"/>
    <w:rsid w:val="001D3025"/>
    <w:rsid w:val="001D3550"/>
    <w:rsid w:val="001D36C5"/>
    <w:rsid w:val="001D4014"/>
    <w:rsid w:val="001D41DF"/>
    <w:rsid w:val="001D43D1"/>
    <w:rsid w:val="001D45AF"/>
    <w:rsid w:val="001D5723"/>
    <w:rsid w:val="001D5BBB"/>
    <w:rsid w:val="001D73CB"/>
    <w:rsid w:val="001D7640"/>
    <w:rsid w:val="001D78BC"/>
    <w:rsid w:val="001E04FC"/>
    <w:rsid w:val="001E06FF"/>
    <w:rsid w:val="001E0A08"/>
    <w:rsid w:val="001E0D95"/>
    <w:rsid w:val="001E143A"/>
    <w:rsid w:val="001E19FA"/>
    <w:rsid w:val="001E1DE7"/>
    <w:rsid w:val="001E1E7E"/>
    <w:rsid w:val="001E1F25"/>
    <w:rsid w:val="001E2502"/>
    <w:rsid w:val="001E282A"/>
    <w:rsid w:val="001E2A58"/>
    <w:rsid w:val="001E2C5B"/>
    <w:rsid w:val="001E2F2D"/>
    <w:rsid w:val="001E316A"/>
    <w:rsid w:val="001E327D"/>
    <w:rsid w:val="001E36B7"/>
    <w:rsid w:val="001E3865"/>
    <w:rsid w:val="001E4404"/>
    <w:rsid w:val="001E4746"/>
    <w:rsid w:val="001E4815"/>
    <w:rsid w:val="001E4C26"/>
    <w:rsid w:val="001E5229"/>
    <w:rsid w:val="001E62A7"/>
    <w:rsid w:val="001E70D4"/>
    <w:rsid w:val="001F0308"/>
    <w:rsid w:val="001F10CA"/>
    <w:rsid w:val="001F1146"/>
    <w:rsid w:val="001F1213"/>
    <w:rsid w:val="001F134B"/>
    <w:rsid w:val="001F1796"/>
    <w:rsid w:val="001F2456"/>
    <w:rsid w:val="001F2791"/>
    <w:rsid w:val="001F2A54"/>
    <w:rsid w:val="001F3190"/>
    <w:rsid w:val="001F31E2"/>
    <w:rsid w:val="001F35FF"/>
    <w:rsid w:val="001F4608"/>
    <w:rsid w:val="001F468B"/>
    <w:rsid w:val="001F47F4"/>
    <w:rsid w:val="001F5312"/>
    <w:rsid w:val="001F55D9"/>
    <w:rsid w:val="001F580D"/>
    <w:rsid w:val="001F5E71"/>
    <w:rsid w:val="001F6093"/>
    <w:rsid w:val="001F6321"/>
    <w:rsid w:val="001F67F6"/>
    <w:rsid w:val="001F76C4"/>
    <w:rsid w:val="00200124"/>
    <w:rsid w:val="00200D75"/>
    <w:rsid w:val="00200E6E"/>
    <w:rsid w:val="00201208"/>
    <w:rsid w:val="002013F3"/>
    <w:rsid w:val="00202970"/>
    <w:rsid w:val="00202C1A"/>
    <w:rsid w:val="00202CC0"/>
    <w:rsid w:val="0020325F"/>
    <w:rsid w:val="002034C2"/>
    <w:rsid w:val="00203CA4"/>
    <w:rsid w:val="00204674"/>
    <w:rsid w:val="00204E97"/>
    <w:rsid w:val="002059A9"/>
    <w:rsid w:val="002059DF"/>
    <w:rsid w:val="00205DA8"/>
    <w:rsid w:val="00206C50"/>
    <w:rsid w:val="00206D70"/>
    <w:rsid w:val="002079CE"/>
    <w:rsid w:val="00207C7F"/>
    <w:rsid w:val="00207CD5"/>
    <w:rsid w:val="00207DFD"/>
    <w:rsid w:val="0021009A"/>
    <w:rsid w:val="0021099C"/>
    <w:rsid w:val="00210DA0"/>
    <w:rsid w:val="00211646"/>
    <w:rsid w:val="00211913"/>
    <w:rsid w:val="00211A41"/>
    <w:rsid w:val="00211C66"/>
    <w:rsid w:val="00211EA4"/>
    <w:rsid w:val="00212647"/>
    <w:rsid w:val="00212B69"/>
    <w:rsid w:val="00212FF9"/>
    <w:rsid w:val="002131D6"/>
    <w:rsid w:val="00213205"/>
    <w:rsid w:val="00214223"/>
    <w:rsid w:val="0021568A"/>
    <w:rsid w:val="002156AF"/>
    <w:rsid w:val="00215707"/>
    <w:rsid w:val="00215C66"/>
    <w:rsid w:val="002166A3"/>
    <w:rsid w:val="0021689A"/>
    <w:rsid w:val="0021701C"/>
    <w:rsid w:val="00217D58"/>
    <w:rsid w:val="002205C1"/>
    <w:rsid w:val="00220A95"/>
    <w:rsid w:val="00220BF0"/>
    <w:rsid w:val="002214E4"/>
    <w:rsid w:val="002215BD"/>
    <w:rsid w:val="0022172B"/>
    <w:rsid w:val="0022176C"/>
    <w:rsid w:val="0022196E"/>
    <w:rsid w:val="0022211A"/>
    <w:rsid w:val="00222121"/>
    <w:rsid w:val="002227B7"/>
    <w:rsid w:val="0022363D"/>
    <w:rsid w:val="002236E9"/>
    <w:rsid w:val="00223A45"/>
    <w:rsid w:val="00223A4D"/>
    <w:rsid w:val="002246AB"/>
    <w:rsid w:val="00225AEF"/>
    <w:rsid w:val="00225CD6"/>
    <w:rsid w:val="002265FC"/>
    <w:rsid w:val="00226989"/>
    <w:rsid w:val="00226B9C"/>
    <w:rsid w:val="00226E4A"/>
    <w:rsid w:val="002300D0"/>
    <w:rsid w:val="0023048C"/>
    <w:rsid w:val="00230D8B"/>
    <w:rsid w:val="00230F31"/>
    <w:rsid w:val="002310A0"/>
    <w:rsid w:val="0023152F"/>
    <w:rsid w:val="00231577"/>
    <w:rsid w:val="00231863"/>
    <w:rsid w:val="00231A1C"/>
    <w:rsid w:val="00231AD0"/>
    <w:rsid w:val="00231D32"/>
    <w:rsid w:val="0023228C"/>
    <w:rsid w:val="00232685"/>
    <w:rsid w:val="00232C7B"/>
    <w:rsid w:val="00233193"/>
    <w:rsid w:val="00233264"/>
    <w:rsid w:val="00233397"/>
    <w:rsid w:val="002341A1"/>
    <w:rsid w:val="002350DC"/>
    <w:rsid w:val="00235CD2"/>
    <w:rsid w:val="0023625E"/>
    <w:rsid w:val="00236324"/>
    <w:rsid w:val="002363F3"/>
    <w:rsid w:val="0023740D"/>
    <w:rsid w:val="002379B9"/>
    <w:rsid w:val="00237B93"/>
    <w:rsid w:val="002401F5"/>
    <w:rsid w:val="002408CF"/>
    <w:rsid w:val="002410E6"/>
    <w:rsid w:val="002421E2"/>
    <w:rsid w:val="0024253C"/>
    <w:rsid w:val="002427A5"/>
    <w:rsid w:val="00242B92"/>
    <w:rsid w:val="00242CCA"/>
    <w:rsid w:val="002430D8"/>
    <w:rsid w:val="002433B3"/>
    <w:rsid w:val="002436F3"/>
    <w:rsid w:val="00243A50"/>
    <w:rsid w:val="00245360"/>
    <w:rsid w:val="002459A8"/>
    <w:rsid w:val="00246799"/>
    <w:rsid w:val="002470E6"/>
    <w:rsid w:val="00247991"/>
    <w:rsid w:val="00247D0D"/>
    <w:rsid w:val="00250241"/>
    <w:rsid w:val="0025045F"/>
    <w:rsid w:val="0025061B"/>
    <w:rsid w:val="00250867"/>
    <w:rsid w:val="0025187A"/>
    <w:rsid w:val="00251F84"/>
    <w:rsid w:val="0025257B"/>
    <w:rsid w:val="0025288A"/>
    <w:rsid w:val="00252BBC"/>
    <w:rsid w:val="00254DEF"/>
    <w:rsid w:val="00254F25"/>
    <w:rsid w:val="0025567F"/>
    <w:rsid w:val="002557F8"/>
    <w:rsid w:val="00255881"/>
    <w:rsid w:val="002558BB"/>
    <w:rsid w:val="002559F5"/>
    <w:rsid w:val="00255B23"/>
    <w:rsid w:val="00256632"/>
    <w:rsid w:val="00256769"/>
    <w:rsid w:val="00257312"/>
    <w:rsid w:val="00257CE8"/>
    <w:rsid w:val="00257F9D"/>
    <w:rsid w:val="00257FC1"/>
    <w:rsid w:val="002603BF"/>
    <w:rsid w:val="00261D1D"/>
    <w:rsid w:val="00261DB0"/>
    <w:rsid w:val="00261DE0"/>
    <w:rsid w:val="002624B6"/>
    <w:rsid w:val="00262BD5"/>
    <w:rsid w:val="00262DCC"/>
    <w:rsid w:val="0026307E"/>
    <w:rsid w:val="002639E2"/>
    <w:rsid w:val="00263AC7"/>
    <w:rsid w:val="00264050"/>
    <w:rsid w:val="00264F3C"/>
    <w:rsid w:val="002651D4"/>
    <w:rsid w:val="00265630"/>
    <w:rsid w:val="00265A1C"/>
    <w:rsid w:val="00266220"/>
    <w:rsid w:val="002666D7"/>
    <w:rsid w:val="0026673A"/>
    <w:rsid w:val="00266868"/>
    <w:rsid w:val="00266EFE"/>
    <w:rsid w:val="00267011"/>
    <w:rsid w:val="002678F1"/>
    <w:rsid w:val="00270CEE"/>
    <w:rsid w:val="002711FC"/>
    <w:rsid w:val="002712EC"/>
    <w:rsid w:val="002716F0"/>
    <w:rsid w:val="00271F15"/>
    <w:rsid w:val="002723AD"/>
    <w:rsid w:val="00272DE8"/>
    <w:rsid w:val="0027353E"/>
    <w:rsid w:val="00273EC7"/>
    <w:rsid w:val="00274089"/>
    <w:rsid w:val="00274A53"/>
    <w:rsid w:val="00274ED6"/>
    <w:rsid w:val="00275079"/>
    <w:rsid w:val="00275408"/>
    <w:rsid w:val="00275A8C"/>
    <w:rsid w:val="00275C72"/>
    <w:rsid w:val="00276863"/>
    <w:rsid w:val="00277150"/>
    <w:rsid w:val="002802B8"/>
    <w:rsid w:val="0028051D"/>
    <w:rsid w:val="00280EFC"/>
    <w:rsid w:val="002816F1"/>
    <w:rsid w:val="00281927"/>
    <w:rsid w:val="00281CE2"/>
    <w:rsid w:val="00281F64"/>
    <w:rsid w:val="00282CBD"/>
    <w:rsid w:val="002830AF"/>
    <w:rsid w:val="002835C9"/>
    <w:rsid w:val="0028374C"/>
    <w:rsid w:val="002837D3"/>
    <w:rsid w:val="00284386"/>
    <w:rsid w:val="00284467"/>
    <w:rsid w:val="002855A2"/>
    <w:rsid w:val="002858CF"/>
    <w:rsid w:val="002858E7"/>
    <w:rsid w:val="00285F7C"/>
    <w:rsid w:val="002864A6"/>
    <w:rsid w:val="00286773"/>
    <w:rsid w:val="002902F4"/>
    <w:rsid w:val="00291101"/>
    <w:rsid w:val="002919D5"/>
    <w:rsid w:val="00292384"/>
    <w:rsid w:val="00292749"/>
    <w:rsid w:val="002929D1"/>
    <w:rsid w:val="00293139"/>
    <w:rsid w:val="002931A1"/>
    <w:rsid w:val="0029335E"/>
    <w:rsid w:val="002942FA"/>
    <w:rsid w:val="0029438B"/>
    <w:rsid w:val="002948AF"/>
    <w:rsid w:val="00294A02"/>
    <w:rsid w:val="00294A04"/>
    <w:rsid w:val="00294A4B"/>
    <w:rsid w:val="00294CFC"/>
    <w:rsid w:val="00295246"/>
    <w:rsid w:val="00295359"/>
    <w:rsid w:val="00295DC1"/>
    <w:rsid w:val="00295E2B"/>
    <w:rsid w:val="00295FFE"/>
    <w:rsid w:val="0029601F"/>
    <w:rsid w:val="00296508"/>
    <w:rsid w:val="00297181"/>
    <w:rsid w:val="002973F8"/>
    <w:rsid w:val="0029741E"/>
    <w:rsid w:val="00297473"/>
    <w:rsid w:val="00297EF3"/>
    <w:rsid w:val="00297FE9"/>
    <w:rsid w:val="002A00AB"/>
    <w:rsid w:val="002A00BC"/>
    <w:rsid w:val="002A0169"/>
    <w:rsid w:val="002A11C2"/>
    <w:rsid w:val="002A12C7"/>
    <w:rsid w:val="002A1375"/>
    <w:rsid w:val="002A1380"/>
    <w:rsid w:val="002A20F8"/>
    <w:rsid w:val="002A21A1"/>
    <w:rsid w:val="002A26FE"/>
    <w:rsid w:val="002A293E"/>
    <w:rsid w:val="002A2C0D"/>
    <w:rsid w:val="002A3E5B"/>
    <w:rsid w:val="002A46E4"/>
    <w:rsid w:val="002A4B40"/>
    <w:rsid w:val="002A4FFB"/>
    <w:rsid w:val="002A566F"/>
    <w:rsid w:val="002A5A76"/>
    <w:rsid w:val="002A621B"/>
    <w:rsid w:val="002A67E9"/>
    <w:rsid w:val="002A6CB4"/>
    <w:rsid w:val="002A7132"/>
    <w:rsid w:val="002A7312"/>
    <w:rsid w:val="002A7D6E"/>
    <w:rsid w:val="002B00B2"/>
    <w:rsid w:val="002B033E"/>
    <w:rsid w:val="002B1197"/>
    <w:rsid w:val="002B1364"/>
    <w:rsid w:val="002B180C"/>
    <w:rsid w:val="002B1C13"/>
    <w:rsid w:val="002B1DD5"/>
    <w:rsid w:val="002B2102"/>
    <w:rsid w:val="002B21E9"/>
    <w:rsid w:val="002B24C8"/>
    <w:rsid w:val="002B269F"/>
    <w:rsid w:val="002B2772"/>
    <w:rsid w:val="002B2CF5"/>
    <w:rsid w:val="002B2CF7"/>
    <w:rsid w:val="002B2EA1"/>
    <w:rsid w:val="002B2FEA"/>
    <w:rsid w:val="002B4113"/>
    <w:rsid w:val="002B4350"/>
    <w:rsid w:val="002B43A3"/>
    <w:rsid w:val="002B4B49"/>
    <w:rsid w:val="002B529F"/>
    <w:rsid w:val="002B6746"/>
    <w:rsid w:val="002B6771"/>
    <w:rsid w:val="002B679C"/>
    <w:rsid w:val="002B6D7F"/>
    <w:rsid w:val="002B6E39"/>
    <w:rsid w:val="002B77EB"/>
    <w:rsid w:val="002B7C4C"/>
    <w:rsid w:val="002B7CCE"/>
    <w:rsid w:val="002B7F65"/>
    <w:rsid w:val="002C004B"/>
    <w:rsid w:val="002C07D9"/>
    <w:rsid w:val="002C17E1"/>
    <w:rsid w:val="002C1881"/>
    <w:rsid w:val="002C1A5E"/>
    <w:rsid w:val="002C1B91"/>
    <w:rsid w:val="002C1D6F"/>
    <w:rsid w:val="002C23D5"/>
    <w:rsid w:val="002C2A06"/>
    <w:rsid w:val="002C2BD3"/>
    <w:rsid w:val="002C3364"/>
    <w:rsid w:val="002C3E8A"/>
    <w:rsid w:val="002C4207"/>
    <w:rsid w:val="002C5885"/>
    <w:rsid w:val="002C5EC1"/>
    <w:rsid w:val="002C6369"/>
    <w:rsid w:val="002C6549"/>
    <w:rsid w:val="002C655D"/>
    <w:rsid w:val="002C65DD"/>
    <w:rsid w:val="002C67C5"/>
    <w:rsid w:val="002C6E28"/>
    <w:rsid w:val="002C6FE2"/>
    <w:rsid w:val="002C73C0"/>
    <w:rsid w:val="002C7476"/>
    <w:rsid w:val="002C74F2"/>
    <w:rsid w:val="002C7671"/>
    <w:rsid w:val="002D08DD"/>
    <w:rsid w:val="002D0AF5"/>
    <w:rsid w:val="002D0C9B"/>
    <w:rsid w:val="002D0F81"/>
    <w:rsid w:val="002D1D3A"/>
    <w:rsid w:val="002D281D"/>
    <w:rsid w:val="002D2A3B"/>
    <w:rsid w:val="002D2DAD"/>
    <w:rsid w:val="002D2F35"/>
    <w:rsid w:val="002D32DB"/>
    <w:rsid w:val="002D395A"/>
    <w:rsid w:val="002D4356"/>
    <w:rsid w:val="002D47C6"/>
    <w:rsid w:val="002D48A9"/>
    <w:rsid w:val="002D493F"/>
    <w:rsid w:val="002D5033"/>
    <w:rsid w:val="002D522C"/>
    <w:rsid w:val="002D5450"/>
    <w:rsid w:val="002D5951"/>
    <w:rsid w:val="002D59B6"/>
    <w:rsid w:val="002D5BA4"/>
    <w:rsid w:val="002D5BCA"/>
    <w:rsid w:val="002D64BD"/>
    <w:rsid w:val="002D668A"/>
    <w:rsid w:val="002D6D21"/>
    <w:rsid w:val="002D7B33"/>
    <w:rsid w:val="002E0228"/>
    <w:rsid w:val="002E0251"/>
    <w:rsid w:val="002E0CE4"/>
    <w:rsid w:val="002E1697"/>
    <w:rsid w:val="002E25C1"/>
    <w:rsid w:val="002E2696"/>
    <w:rsid w:val="002E33D5"/>
    <w:rsid w:val="002E354E"/>
    <w:rsid w:val="002E3CCA"/>
    <w:rsid w:val="002E4A45"/>
    <w:rsid w:val="002E4CF5"/>
    <w:rsid w:val="002E5189"/>
    <w:rsid w:val="002E57EF"/>
    <w:rsid w:val="002E5AA5"/>
    <w:rsid w:val="002E6480"/>
    <w:rsid w:val="002E68A6"/>
    <w:rsid w:val="002E7514"/>
    <w:rsid w:val="002F0070"/>
    <w:rsid w:val="002F0331"/>
    <w:rsid w:val="002F0CE9"/>
    <w:rsid w:val="002F104B"/>
    <w:rsid w:val="002F1171"/>
    <w:rsid w:val="002F1671"/>
    <w:rsid w:val="002F182E"/>
    <w:rsid w:val="002F195A"/>
    <w:rsid w:val="002F1A6D"/>
    <w:rsid w:val="002F1B7D"/>
    <w:rsid w:val="002F2935"/>
    <w:rsid w:val="002F3454"/>
    <w:rsid w:val="002F3A0C"/>
    <w:rsid w:val="002F4108"/>
    <w:rsid w:val="002F4190"/>
    <w:rsid w:val="002F435A"/>
    <w:rsid w:val="002F48F8"/>
    <w:rsid w:val="002F4BE3"/>
    <w:rsid w:val="002F4FD8"/>
    <w:rsid w:val="002F57CA"/>
    <w:rsid w:val="002F5BB0"/>
    <w:rsid w:val="002F6389"/>
    <w:rsid w:val="002F668D"/>
    <w:rsid w:val="002F70A5"/>
    <w:rsid w:val="002F796E"/>
    <w:rsid w:val="002F7ED1"/>
    <w:rsid w:val="003004DE"/>
    <w:rsid w:val="0030110D"/>
    <w:rsid w:val="003012D8"/>
    <w:rsid w:val="003016F3"/>
    <w:rsid w:val="00301A9A"/>
    <w:rsid w:val="00301D3F"/>
    <w:rsid w:val="003029C3"/>
    <w:rsid w:val="00302AAD"/>
    <w:rsid w:val="003031DF"/>
    <w:rsid w:val="003031EE"/>
    <w:rsid w:val="00303883"/>
    <w:rsid w:val="00303920"/>
    <w:rsid w:val="00303E07"/>
    <w:rsid w:val="00304298"/>
    <w:rsid w:val="00304423"/>
    <w:rsid w:val="00304565"/>
    <w:rsid w:val="003046CA"/>
    <w:rsid w:val="00304AE7"/>
    <w:rsid w:val="00304ED9"/>
    <w:rsid w:val="003065E2"/>
    <w:rsid w:val="00306E90"/>
    <w:rsid w:val="0030714D"/>
    <w:rsid w:val="0031012D"/>
    <w:rsid w:val="00311162"/>
    <w:rsid w:val="00311FAF"/>
    <w:rsid w:val="00312CAC"/>
    <w:rsid w:val="00312CFD"/>
    <w:rsid w:val="00312D50"/>
    <w:rsid w:val="00313445"/>
    <w:rsid w:val="00313701"/>
    <w:rsid w:val="00313C99"/>
    <w:rsid w:val="00314834"/>
    <w:rsid w:val="00314B62"/>
    <w:rsid w:val="00315D13"/>
    <w:rsid w:val="00316F47"/>
    <w:rsid w:val="003171A8"/>
    <w:rsid w:val="003171BD"/>
    <w:rsid w:val="003173BA"/>
    <w:rsid w:val="00317756"/>
    <w:rsid w:val="0032064B"/>
    <w:rsid w:val="00321992"/>
    <w:rsid w:val="003219F5"/>
    <w:rsid w:val="00321A78"/>
    <w:rsid w:val="00321F19"/>
    <w:rsid w:val="00322154"/>
    <w:rsid w:val="00322228"/>
    <w:rsid w:val="00322497"/>
    <w:rsid w:val="00322694"/>
    <w:rsid w:val="003229D2"/>
    <w:rsid w:val="003231CA"/>
    <w:rsid w:val="003239C3"/>
    <w:rsid w:val="00323C9F"/>
    <w:rsid w:val="003242F4"/>
    <w:rsid w:val="0032445A"/>
    <w:rsid w:val="00324888"/>
    <w:rsid w:val="00324AD8"/>
    <w:rsid w:val="00324D2D"/>
    <w:rsid w:val="00324DDB"/>
    <w:rsid w:val="00325881"/>
    <w:rsid w:val="00326251"/>
    <w:rsid w:val="00326462"/>
    <w:rsid w:val="0032656E"/>
    <w:rsid w:val="00326F81"/>
    <w:rsid w:val="0033060A"/>
    <w:rsid w:val="0033072C"/>
    <w:rsid w:val="003307E9"/>
    <w:rsid w:val="00330BC1"/>
    <w:rsid w:val="003312E3"/>
    <w:rsid w:val="00331B49"/>
    <w:rsid w:val="00331BF3"/>
    <w:rsid w:val="00331F5B"/>
    <w:rsid w:val="00331F72"/>
    <w:rsid w:val="00332590"/>
    <w:rsid w:val="003326E1"/>
    <w:rsid w:val="00332D08"/>
    <w:rsid w:val="003339F9"/>
    <w:rsid w:val="00333B3D"/>
    <w:rsid w:val="00333DF1"/>
    <w:rsid w:val="00334046"/>
    <w:rsid w:val="0033418E"/>
    <w:rsid w:val="00334CF5"/>
    <w:rsid w:val="00335243"/>
    <w:rsid w:val="00335AD6"/>
    <w:rsid w:val="003367B1"/>
    <w:rsid w:val="0033724B"/>
    <w:rsid w:val="00337251"/>
    <w:rsid w:val="00337486"/>
    <w:rsid w:val="00337E66"/>
    <w:rsid w:val="00340646"/>
    <w:rsid w:val="00340F04"/>
    <w:rsid w:val="00340F77"/>
    <w:rsid w:val="00341D2F"/>
    <w:rsid w:val="003420D5"/>
    <w:rsid w:val="00342443"/>
    <w:rsid w:val="00342BB5"/>
    <w:rsid w:val="00343D6D"/>
    <w:rsid w:val="00343F6F"/>
    <w:rsid w:val="00344A56"/>
    <w:rsid w:val="00344D54"/>
    <w:rsid w:val="00344F12"/>
    <w:rsid w:val="00345123"/>
    <w:rsid w:val="003454F1"/>
    <w:rsid w:val="00345504"/>
    <w:rsid w:val="00346333"/>
    <w:rsid w:val="00346846"/>
    <w:rsid w:val="0034694E"/>
    <w:rsid w:val="00346BC6"/>
    <w:rsid w:val="00346DF0"/>
    <w:rsid w:val="00347668"/>
    <w:rsid w:val="00347C48"/>
    <w:rsid w:val="00347D12"/>
    <w:rsid w:val="00347FC3"/>
    <w:rsid w:val="00350307"/>
    <w:rsid w:val="00350DA7"/>
    <w:rsid w:val="00351173"/>
    <w:rsid w:val="0035169D"/>
    <w:rsid w:val="003518A5"/>
    <w:rsid w:val="0035257A"/>
    <w:rsid w:val="0035298E"/>
    <w:rsid w:val="003529F7"/>
    <w:rsid w:val="00353069"/>
    <w:rsid w:val="00353118"/>
    <w:rsid w:val="00354048"/>
    <w:rsid w:val="0035413A"/>
    <w:rsid w:val="003548F5"/>
    <w:rsid w:val="003552C7"/>
    <w:rsid w:val="003553E4"/>
    <w:rsid w:val="00355587"/>
    <w:rsid w:val="00355D2E"/>
    <w:rsid w:val="00356171"/>
    <w:rsid w:val="00357216"/>
    <w:rsid w:val="003578C9"/>
    <w:rsid w:val="00357E9D"/>
    <w:rsid w:val="00360247"/>
    <w:rsid w:val="0036075C"/>
    <w:rsid w:val="00360B51"/>
    <w:rsid w:val="00360F1C"/>
    <w:rsid w:val="00360F82"/>
    <w:rsid w:val="0036238E"/>
    <w:rsid w:val="00362BC3"/>
    <w:rsid w:val="00362C39"/>
    <w:rsid w:val="00363C9B"/>
    <w:rsid w:val="0036428D"/>
    <w:rsid w:val="00364824"/>
    <w:rsid w:val="00364BA4"/>
    <w:rsid w:val="00365546"/>
    <w:rsid w:val="00365B23"/>
    <w:rsid w:val="00365FF8"/>
    <w:rsid w:val="003667B6"/>
    <w:rsid w:val="00366D83"/>
    <w:rsid w:val="003675BD"/>
    <w:rsid w:val="0036791C"/>
    <w:rsid w:val="00367A5F"/>
    <w:rsid w:val="00367D0E"/>
    <w:rsid w:val="00367E2B"/>
    <w:rsid w:val="00370688"/>
    <w:rsid w:val="00370C13"/>
    <w:rsid w:val="00370FD4"/>
    <w:rsid w:val="003711CC"/>
    <w:rsid w:val="003718FA"/>
    <w:rsid w:val="00371BD6"/>
    <w:rsid w:val="00372D24"/>
    <w:rsid w:val="00372F6D"/>
    <w:rsid w:val="003731F5"/>
    <w:rsid w:val="003733CA"/>
    <w:rsid w:val="0037370C"/>
    <w:rsid w:val="00373C22"/>
    <w:rsid w:val="00373D23"/>
    <w:rsid w:val="00373D2D"/>
    <w:rsid w:val="003740AD"/>
    <w:rsid w:val="003742FE"/>
    <w:rsid w:val="0037455D"/>
    <w:rsid w:val="00374AD5"/>
    <w:rsid w:val="003756EC"/>
    <w:rsid w:val="00377442"/>
    <w:rsid w:val="0037745E"/>
    <w:rsid w:val="003774C8"/>
    <w:rsid w:val="003776E3"/>
    <w:rsid w:val="00377BFB"/>
    <w:rsid w:val="00377ECC"/>
    <w:rsid w:val="00380130"/>
    <w:rsid w:val="00380599"/>
    <w:rsid w:val="0038072F"/>
    <w:rsid w:val="00380E81"/>
    <w:rsid w:val="00381168"/>
    <w:rsid w:val="003813D5"/>
    <w:rsid w:val="0038196E"/>
    <w:rsid w:val="00381A47"/>
    <w:rsid w:val="00381DA7"/>
    <w:rsid w:val="00382537"/>
    <w:rsid w:val="00382CB5"/>
    <w:rsid w:val="00382D03"/>
    <w:rsid w:val="00384643"/>
    <w:rsid w:val="00384BB6"/>
    <w:rsid w:val="003851E3"/>
    <w:rsid w:val="00385275"/>
    <w:rsid w:val="003853D5"/>
    <w:rsid w:val="00385EE6"/>
    <w:rsid w:val="00385F96"/>
    <w:rsid w:val="00386167"/>
    <w:rsid w:val="00386415"/>
    <w:rsid w:val="00386C6E"/>
    <w:rsid w:val="003878B5"/>
    <w:rsid w:val="00387F68"/>
    <w:rsid w:val="00387F9F"/>
    <w:rsid w:val="00390B1B"/>
    <w:rsid w:val="00390D5D"/>
    <w:rsid w:val="00390F6A"/>
    <w:rsid w:val="00390FC6"/>
    <w:rsid w:val="003915B5"/>
    <w:rsid w:val="00391A9D"/>
    <w:rsid w:val="00392C7B"/>
    <w:rsid w:val="003933C7"/>
    <w:rsid w:val="00393632"/>
    <w:rsid w:val="0039380D"/>
    <w:rsid w:val="00393AF0"/>
    <w:rsid w:val="00393FCF"/>
    <w:rsid w:val="003941A5"/>
    <w:rsid w:val="00394920"/>
    <w:rsid w:val="00394926"/>
    <w:rsid w:val="00394A1F"/>
    <w:rsid w:val="00395000"/>
    <w:rsid w:val="003950C0"/>
    <w:rsid w:val="003956C2"/>
    <w:rsid w:val="00395940"/>
    <w:rsid w:val="00395DA1"/>
    <w:rsid w:val="0039627D"/>
    <w:rsid w:val="00396431"/>
    <w:rsid w:val="00396B43"/>
    <w:rsid w:val="00397544"/>
    <w:rsid w:val="00397996"/>
    <w:rsid w:val="003A005B"/>
    <w:rsid w:val="003A0316"/>
    <w:rsid w:val="003A0A09"/>
    <w:rsid w:val="003A15B8"/>
    <w:rsid w:val="003A2020"/>
    <w:rsid w:val="003A2386"/>
    <w:rsid w:val="003A244E"/>
    <w:rsid w:val="003A264B"/>
    <w:rsid w:val="003A291F"/>
    <w:rsid w:val="003A305B"/>
    <w:rsid w:val="003A37C7"/>
    <w:rsid w:val="003A3974"/>
    <w:rsid w:val="003A398F"/>
    <w:rsid w:val="003A39D1"/>
    <w:rsid w:val="003A4031"/>
    <w:rsid w:val="003A46E5"/>
    <w:rsid w:val="003A4935"/>
    <w:rsid w:val="003A579B"/>
    <w:rsid w:val="003A5AF6"/>
    <w:rsid w:val="003A6215"/>
    <w:rsid w:val="003A66E0"/>
    <w:rsid w:val="003A69C3"/>
    <w:rsid w:val="003A6F2A"/>
    <w:rsid w:val="003A78A3"/>
    <w:rsid w:val="003B02A6"/>
    <w:rsid w:val="003B05AA"/>
    <w:rsid w:val="003B0952"/>
    <w:rsid w:val="003B18B0"/>
    <w:rsid w:val="003B1BC2"/>
    <w:rsid w:val="003B1D6B"/>
    <w:rsid w:val="003B21BA"/>
    <w:rsid w:val="003B2623"/>
    <w:rsid w:val="003B2B74"/>
    <w:rsid w:val="003B2D43"/>
    <w:rsid w:val="003B3E71"/>
    <w:rsid w:val="003B4138"/>
    <w:rsid w:val="003B4711"/>
    <w:rsid w:val="003B474E"/>
    <w:rsid w:val="003B4BC0"/>
    <w:rsid w:val="003B4C80"/>
    <w:rsid w:val="003B4E7C"/>
    <w:rsid w:val="003B52C4"/>
    <w:rsid w:val="003B5CC5"/>
    <w:rsid w:val="003B5CD6"/>
    <w:rsid w:val="003B6F63"/>
    <w:rsid w:val="003B76E9"/>
    <w:rsid w:val="003B782E"/>
    <w:rsid w:val="003B79EB"/>
    <w:rsid w:val="003B7A3D"/>
    <w:rsid w:val="003B7A89"/>
    <w:rsid w:val="003B7C95"/>
    <w:rsid w:val="003C0D75"/>
    <w:rsid w:val="003C0DF4"/>
    <w:rsid w:val="003C1805"/>
    <w:rsid w:val="003C1FF4"/>
    <w:rsid w:val="003C3148"/>
    <w:rsid w:val="003C3C1C"/>
    <w:rsid w:val="003C4004"/>
    <w:rsid w:val="003C4217"/>
    <w:rsid w:val="003C45ED"/>
    <w:rsid w:val="003C4671"/>
    <w:rsid w:val="003C4948"/>
    <w:rsid w:val="003C4955"/>
    <w:rsid w:val="003C4C17"/>
    <w:rsid w:val="003C4CAA"/>
    <w:rsid w:val="003C5193"/>
    <w:rsid w:val="003C5BDA"/>
    <w:rsid w:val="003C6619"/>
    <w:rsid w:val="003C68FB"/>
    <w:rsid w:val="003C6E9E"/>
    <w:rsid w:val="003C75B2"/>
    <w:rsid w:val="003D00DA"/>
    <w:rsid w:val="003D06F8"/>
    <w:rsid w:val="003D15AE"/>
    <w:rsid w:val="003D178A"/>
    <w:rsid w:val="003D1801"/>
    <w:rsid w:val="003D1BD2"/>
    <w:rsid w:val="003D1E64"/>
    <w:rsid w:val="003D2001"/>
    <w:rsid w:val="003D215C"/>
    <w:rsid w:val="003D274B"/>
    <w:rsid w:val="003D28E9"/>
    <w:rsid w:val="003D40E2"/>
    <w:rsid w:val="003D415C"/>
    <w:rsid w:val="003D4254"/>
    <w:rsid w:val="003D4555"/>
    <w:rsid w:val="003D4AEB"/>
    <w:rsid w:val="003D4E6A"/>
    <w:rsid w:val="003D5F68"/>
    <w:rsid w:val="003D6234"/>
    <w:rsid w:val="003D66B3"/>
    <w:rsid w:val="003D687E"/>
    <w:rsid w:val="003D69EB"/>
    <w:rsid w:val="003D6D77"/>
    <w:rsid w:val="003D7615"/>
    <w:rsid w:val="003D7A56"/>
    <w:rsid w:val="003E01F3"/>
    <w:rsid w:val="003E0279"/>
    <w:rsid w:val="003E03DF"/>
    <w:rsid w:val="003E0A76"/>
    <w:rsid w:val="003E152D"/>
    <w:rsid w:val="003E1793"/>
    <w:rsid w:val="003E1A3D"/>
    <w:rsid w:val="003E1E40"/>
    <w:rsid w:val="003E2961"/>
    <w:rsid w:val="003E29BE"/>
    <w:rsid w:val="003E3192"/>
    <w:rsid w:val="003E3734"/>
    <w:rsid w:val="003E3842"/>
    <w:rsid w:val="003E39F9"/>
    <w:rsid w:val="003E3E74"/>
    <w:rsid w:val="003E3EAD"/>
    <w:rsid w:val="003E3F65"/>
    <w:rsid w:val="003E520C"/>
    <w:rsid w:val="003E5BAF"/>
    <w:rsid w:val="003E5BC8"/>
    <w:rsid w:val="003E6398"/>
    <w:rsid w:val="003E6BA5"/>
    <w:rsid w:val="003E70E8"/>
    <w:rsid w:val="003E7577"/>
    <w:rsid w:val="003E776B"/>
    <w:rsid w:val="003E7E33"/>
    <w:rsid w:val="003F0AD2"/>
    <w:rsid w:val="003F1444"/>
    <w:rsid w:val="003F21C2"/>
    <w:rsid w:val="003F21D1"/>
    <w:rsid w:val="003F243B"/>
    <w:rsid w:val="003F2D85"/>
    <w:rsid w:val="003F4069"/>
    <w:rsid w:val="003F4227"/>
    <w:rsid w:val="003F4269"/>
    <w:rsid w:val="003F49BC"/>
    <w:rsid w:val="003F560A"/>
    <w:rsid w:val="003F59F0"/>
    <w:rsid w:val="003F5E30"/>
    <w:rsid w:val="003F5FA7"/>
    <w:rsid w:val="003F659D"/>
    <w:rsid w:val="003F6796"/>
    <w:rsid w:val="003F7B41"/>
    <w:rsid w:val="00400A74"/>
    <w:rsid w:val="00400C38"/>
    <w:rsid w:val="0040134A"/>
    <w:rsid w:val="004013E6"/>
    <w:rsid w:val="004015E9"/>
    <w:rsid w:val="00401DCF"/>
    <w:rsid w:val="00401EFE"/>
    <w:rsid w:val="00402286"/>
    <w:rsid w:val="004022DC"/>
    <w:rsid w:val="00402A1B"/>
    <w:rsid w:val="00402A4B"/>
    <w:rsid w:val="00402EC8"/>
    <w:rsid w:val="00403009"/>
    <w:rsid w:val="0040330E"/>
    <w:rsid w:val="004034F6"/>
    <w:rsid w:val="00403561"/>
    <w:rsid w:val="0040393B"/>
    <w:rsid w:val="00403E8E"/>
    <w:rsid w:val="004051D2"/>
    <w:rsid w:val="00405ADC"/>
    <w:rsid w:val="00405C6C"/>
    <w:rsid w:val="00405CD7"/>
    <w:rsid w:val="00405ECA"/>
    <w:rsid w:val="00406131"/>
    <w:rsid w:val="00406685"/>
    <w:rsid w:val="00406A15"/>
    <w:rsid w:val="004074EF"/>
    <w:rsid w:val="00407909"/>
    <w:rsid w:val="00407949"/>
    <w:rsid w:val="0040796E"/>
    <w:rsid w:val="00407FB4"/>
    <w:rsid w:val="004102BC"/>
    <w:rsid w:val="00410F95"/>
    <w:rsid w:val="00411246"/>
    <w:rsid w:val="004118B9"/>
    <w:rsid w:val="004125E2"/>
    <w:rsid w:val="00412A90"/>
    <w:rsid w:val="00412AAD"/>
    <w:rsid w:val="00412BD8"/>
    <w:rsid w:val="00412F1F"/>
    <w:rsid w:val="00414855"/>
    <w:rsid w:val="00414A16"/>
    <w:rsid w:val="00415012"/>
    <w:rsid w:val="00415EA9"/>
    <w:rsid w:val="00416851"/>
    <w:rsid w:val="00416E8D"/>
    <w:rsid w:val="00417375"/>
    <w:rsid w:val="0041751C"/>
    <w:rsid w:val="004175DF"/>
    <w:rsid w:val="00417BEF"/>
    <w:rsid w:val="00417D63"/>
    <w:rsid w:val="0042006C"/>
    <w:rsid w:val="0042010B"/>
    <w:rsid w:val="0042025E"/>
    <w:rsid w:val="00420B22"/>
    <w:rsid w:val="004220DD"/>
    <w:rsid w:val="0042280A"/>
    <w:rsid w:val="0042283E"/>
    <w:rsid w:val="00422E9C"/>
    <w:rsid w:val="00423A4B"/>
    <w:rsid w:val="00423F64"/>
    <w:rsid w:val="0042456C"/>
    <w:rsid w:val="00424C40"/>
    <w:rsid w:val="0042506C"/>
    <w:rsid w:val="004255FF"/>
    <w:rsid w:val="00425AA4"/>
    <w:rsid w:val="00425D73"/>
    <w:rsid w:val="00425FFA"/>
    <w:rsid w:val="004277C9"/>
    <w:rsid w:val="00427C6E"/>
    <w:rsid w:val="00427FD5"/>
    <w:rsid w:val="00431402"/>
    <w:rsid w:val="00432584"/>
    <w:rsid w:val="00432C24"/>
    <w:rsid w:val="00432E07"/>
    <w:rsid w:val="00433773"/>
    <w:rsid w:val="00434AE1"/>
    <w:rsid w:val="0043584D"/>
    <w:rsid w:val="00435C3C"/>
    <w:rsid w:val="00436E2D"/>
    <w:rsid w:val="004371B8"/>
    <w:rsid w:val="0043773D"/>
    <w:rsid w:val="004404F2"/>
    <w:rsid w:val="004405BC"/>
    <w:rsid w:val="0044087B"/>
    <w:rsid w:val="00440ACC"/>
    <w:rsid w:val="00441421"/>
    <w:rsid w:val="004416FA"/>
    <w:rsid w:val="00441F25"/>
    <w:rsid w:val="004433C0"/>
    <w:rsid w:val="00443525"/>
    <w:rsid w:val="00443DD2"/>
    <w:rsid w:val="004442C6"/>
    <w:rsid w:val="00444654"/>
    <w:rsid w:val="00444C72"/>
    <w:rsid w:val="00444C80"/>
    <w:rsid w:val="004450B2"/>
    <w:rsid w:val="004450D2"/>
    <w:rsid w:val="0044521F"/>
    <w:rsid w:val="00445574"/>
    <w:rsid w:val="00445AEA"/>
    <w:rsid w:val="00446B0D"/>
    <w:rsid w:val="00446FC7"/>
    <w:rsid w:val="004478E1"/>
    <w:rsid w:val="00447B0A"/>
    <w:rsid w:val="00450195"/>
    <w:rsid w:val="0045038E"/>
    <w:rsid w:val="00450C86"/>
    <w:rsid w:val="00451175"/>
    <w:rsid w:val="004515AF"/>
    <w:rsid w:val="00452375"/>
    <w:rsid w:val="0045249A"/>
    <w:rsid w:val="00452582"/>
    <w:rsid w:val="004525C3"/>
    <w:rsid w:val="004525D4"/>
    <w:rsid w:val="00452F14"/>
    <w:rsid w:val="0045360B"/>
    <w:rsid w:val="00453802"/>
    <w:rsid w:val="00453CDC"/>
    <w:rsid w:val="00454112"/>
    <w:rsid w:val="00454737"/>
    <w:rsid w:val="00454A2B"/>
    <w:rsid w:val="00454A65"/>
    <w:rsid w:val="00455199"/>
    <w:rsid w:val="00455A1F"/>
    <w:rsid w:val="00455ED7"/>
    <w:rsid w:val="00455F87"/>
    <w:rsid w:val="00457F6F"/>
    <w:rsid w:val="00460435"/>
    <w:rsid w:val="004608AE"/>
    <w:rsid w:val="00461A3D"/>
    <w:rsid w:val="004623B1"/>
    <w:rsid w:val="00462C1F"/>
    <w:rsid w:val="00462FDE"/>
    <w:rsid w:val="00463116"/>
    <w:rsid w:val="004631A4"/>
    <w:rsid w:val="004631E0"/>
    <w:rsid w:val="0046445C"/>
    <w:rsid w:val="0046461C"/>
    <w:rsid w:val="0046474E"/>
    <w:rsid w:val="00464907"/>
    <w:rsid w:val="00464C83"/>
    <w:rsid w:val="004653A4"/>
    <w:rsid w:val="00465800"/>
    <w:rsid w:val="004658A2"/>
    <w:rsid w:val="00465F83"/>
    <w:rsid w:val="004662DB"/>
    <w:rsid w:val="00466671"/>
    <w:rsid w:val="0046678E"/>
    <w:rsid w:val="004668A6"/>
    <w:rsid w:val="00466925"/>
    <w:rsid w:val="004669A6"/>
    <w:rsid w:val="00466A8E"/>
    <w:rsid w:val="00466E75"/>
    <w:rsid w:val="0046746E"/>
    <w:rsid w:val="00467709"/>
    <w:rsid w:val="00467757"/>
    <w:rsid w:val="0046795E"/>
    <w:rsid w:val="00467FC4"/>
    <w:rsid w:val="00470161"/>
    <w:rsid w:val="004707EF"/>
    <w:rsid w:val="00470B28"/>
    <w:rsid w:val="004713A7"/>
    <w:rsid w:val="00471A19"/>
    <w:rsid w:val="00472455"/>
    <w:rsid w:val="004729FC"/>
    <w:rsid w:val="00472DF0"/>
    <w:rsid w:val="00472F17"/>
    <w:rsid w:val="0047347C"/>
    <w:rsid w:val="00473629"/>
    <w:rsid w:val="00473D37"/>
    <w:rsid w:val="004740A1"/>
    <w:rsid w:val="004743B1"/>
    <w:rsid w:val="004746BD"/>
    <w:rsid w:val="00474774"/>
    <w:rsid w:val="00474AEE"/>
    <w:rsid w:val="00475614"/>
    <w:rsid w:val="00475DAB"/>
    <w:rsid w:val="004764FB"/>
    <w:rsid w:val="00476600"/>
    <w:rsid w:val="00476A63"/>
    <w:rsid w:val="004774B1"/>
    <w:rsid w:val="00477899"/>
    <w:rsid w:val="004779F5"/>
    <w:rsid w:val="00477AAE"/>
    <w:rsid w:val="0048038D"/>
    <w:rsid w:val="00480B34"/>
    <w:rsid w:val="00481803"/>
    <w:rsid w:val="00481E41"/>
    <w:rsid w:val="00481ECD"/>
    <w:rsid w:val="00481F9C"/>
    <w:rsid w:val="00482675"/>
    <w:rsid w:val="00482D3F"/>
    <w:rsid w:val="00483C85"/>
    <w:rsid w:val="00483F94"/>
    <w:rsid w:val="004844A4"/>
    <w:rsid w:val="00484763"/>
    <w:rsid w:val="00484D25"/>
    <w:rsid w:val="00484D35"/>
    <w:rsid w:val="00484F17"/>
    <w:rsid w:val="00485E7A"/>
    <w:rsid w:val="004868D2"/>
    <w:rsid w:val="00486DF3"/>
    <w:rsid w:val="004876A9"/>
    <w:rsid w:val="004877AF"/>
    <w:rsid w:val="00490634"/>
    <w:rsid w:val="00491BD3"/>
    <w:rsid w:val="00491CB4"/>
    <w:rsid w:val="00491D1D"/>
    <w:rsid w:val="0049216D"/>
    <w:rsid w:val="004923EE"/>
    <w:rsid w:val="004924F8"/>
    <w:rsid w:val="004925D8"/>
    <w:rsid w:val="00492F94"/>
    <w:rsid w:val="00493A4A"/>
    <w:rsid w:val="004940C3"/>
    <w:rsid w:val="00494A3C"/>
    <w:rsid w:val="00494AA1"/>
    <w:rsid w:val="0049500E"/>
    <w:rsid w:val="004950C3"/>
    <w:rsid w:val="0049526B"/>
    <w:rsid w:val="004952EF"/>
    <w:rsid w:val="004954EB"/>
    <w:rsid w:val="00495BBF"/>
    <w:rsid w:val="004964CA"/>
    <w:rsid w:val="00496979"/>
    <w:rsid w:val="004969AA"/>
    <w:rsid w:val="004969AF"/>
    <w:rsid w:val="00497BBE"/>
    <w:rsid w:val="00497DD0"/>
    <w:rsid w:val="00497F65"/>
    <w:rsid w:val="004A0538"/>
    <w:rsid w:val="004A0BAE"/>
    <w:rsid w:val="004A1D02"/>
    <w:rsid w:val="004A2275"/>
    <w:rsid w:val="004A2950"/>
    <w:rsid w:val="004A2A8A"/>
    <w:rsid w:val="004A357A"/>
    <w:rsid w:val="004A35BD"/>
    <w:rsid w:val="004A3685"/>
    <w:rsid w:val="004A3CC0"/>
    <w:rsid w:val="004A3E68"/>
    <w:rsid w:val="004A4612"/>
    <w:rsid w:val="004A49C7"/>
    <w:rsid w:val="004A4D94"/>
    <w:rsid w:val="004A5990"/>
    <w:rsid w:val="004A5EF5"/>
    <w:rsid w:val="004A6ADF"/>
    <w:rsid w:val="004A6BA8"/>
    <w:rsid w:val="004A7BC8"/>
    <w:rsid w:val="004B1827"/>
    <w:rsid w:val="004B1B24"/>
    <w:rsid w:val="004B23B1"/>
    <w:rsid w:val="004B2ECA"/>
    <w:rsid w:val="004B2FD0"/>
    <w:rsid w:val="004B4045"/>
    <w:rsid w:val="004B4518"/>
    <w:rsid w:val="004B4B03"/>
    <w:rsid w:val="004B4B68"/>
    <w:rsid w:val="004B4C84"/>
    <w:rsid w:val="004B5401"/>
    <w:rsid w:val="004B5564"/>
    <w:rsid w:val="004B5AB5"/>
    <w:rsid w:val="004B5E41"/>
    <w:rsid w:val="004B698E"/>
    <w:rsid w:val="004B6E1D"/>
    <w:rsid w:val="004B6F2D"/>
    <w:rsid w:val="004B70D4"/>
    <w:rsid w:val="004B73E9"/>
    <w:rsid w:val="004B790C"/>
    <w:rsid w:val="004B796D"/>
    <w:rsid w:val="004B7AE8"/>
    <w:rsid w:val="004C017B"/>
    <w:rsid w:val="004C1BBB"/>
    <w:rsid w:val="004C28DE"/>
    <w:rsid w:val="004C32AF"/>
    <w:rsid w:val="004C399B"/>
    <w:rsid w:val="004C3AAB"/>
    <w:rsid w:val="004C40CF"/>
    <w:rsid w:val="004C4F0D"/>
    <w:rsid w:val="004C5B91"/>
    <w:rsid w:val="004C6101"/>
    <w:rsid w:val="004C6346"/>
    <w:rsid w:val="004C6458"/>
    <w:rsid w:val="004C6D8F"/>
    <w:rsid w:val="004C7828"/>
    <w:rsid w:val="004D0655"/>
    <w:rsid w:val="004D0808"/>
    <w:rsid w:val="004D09AD"/>
    <w:rsid w:val="004D0D5E"/>
    <w:rsid w:val="004D0D9B"/>
    <w:rsid w:val="004D13FE"/>
    <w:rsid w:val="004D1AB1"/>
    <w:rsid w:val="004D1DD7"/>
    <w:rsid w:val="004D20B7"/>
    <w:rsid w:val="004D28B5"/>
    <w:rsid w:val="004D294F"/>
    <w:rsid w:val="004D369D"/>
    <w:rsid w:val="004D37B1"/>
    <w:rsid w:val="004D3DEF"/>
    <w:rsid w:val="004D4297"/>
    <w:rsid w:val="004D4692"/>
    <w:rsid w:val="004D5144"/>
    <w:rsid w:val="004D5837"/>
    <w:rsid w:val="004D584B"/>
    <w:rsid w:val="004D5B05"/>
    <w:rsid w:val="004D5F8C"/>
    <w:rsid w:val="004D708E"/>
    <w:rsid w:val="004D747C"/>
    <w:rsid w:val="004D7754"/>
    <w:rsid w:val="004D77A8"/>
    <w:rsid w:val="004D7D38"/>
    <w:rsid w:val="004D7D94"/>
    <w:rsid w:val="004E0799"/>
    <w:rsid w:val="004E084D"/>
    <w:rsid w:val="004E1B0B"/>
    <w:rsid w:val="004E206C"/>
    <w:rsid w:val="004E218A"/>
    <w:rsid w:val="004E3BA2"/>
    <w:rsid w:val="004E45ED"/>
    <w:rsid w:val="004E5139"/>
    <w:rsid w:val="004E5256"/>
    <w:rsid w:val="004E58C3"/>
    <w:rsid w:val="004E5E29"/>
    <w:rsid w:val="004E6001"/>
    <w:rsid w:val="004E6CFC"/>
    <w:rsid w:val="004E6D15"/>
    <w:rsid w:val="004E6D7A"/>
    <w:rsid w:val="004E6E04"/>
    <w:rsid w:val="004E7833"/>
    <w:rsid w:val="004E7FED"/>
    <w:rsid w:val="004F0498"/>
    <w:rsid w:val="004F0882"/>
    <w:rsid w:val="004F10AC"/>
    <w:rsid w:val="004F1719"/>
    <w:rsid w:val="004F2DB7"/>
    <w:rsid w:val="004F2EA0"/>
    <w:rsid w:val="004F3CB5"/>
    <w:rsid w:val="004F479B"/>
    <w:rsid w:val="004F481B"/>
    <w:rsid w:val="004F4B1D"/>
    <w:rsid w:val="004F4B78"/>
    <w:rsid w:val="004F54D2"/>
    <w:rsid w:val="004F58C4"/>
    <w:rsid w:val="004F6125"/>
    <w:rsid w:val="004F6B40"/>
    <w:rsid w:val="00500179"/>
    <w:rsid w:val="00500711"/>
    <w:rsid w:val="005009B0"/>
    <w:rsid w:val="00500D40"/>
    <w:rsid w:val="00500E65"/>
    <w:rsid w:val="005010DD"/>
    <w:rsid w:val="00501CDD"/>
    <w:rsid w:val="00501E24"/>
    <w:rsid w:val="00502612"/>
    <w:rsid w:val="00503320"/>
    <w:rsid w:val="00503D0C"/>
    <w:rsid w:val="00503E2F"/>
    <w:rsid w:val="00504359"/>
    <w:rsid w:val="0050437D"/>
    <w:rsid w:val="00504855"/>
    <w:rsid w:val="00504F52"/>
    <w:rsid w:val="00505066"/>
    <w:rsid w:val="005052F2"/>
    <w:rsid w:val="00505948"/>
    <w:rsid w:val="00505993"/>
    <w:rsid w:val="00505AA2"/>
    <w:rsid w:val="00505CD7"/>
    <w:rsid w:val="005061B7"/>
    <w:rsid w:val="00506AEC"/>
    <w:rsid w:val="005071B9"/>
    <w:rsid w:val="005071DD"/>
    <w:rsid w:val="00507ACF"/>
    <w:rsid w:val="005109C7"/>
    <w:rsid w:val="00510F97"/>
    <w:rsid w:val="00511433"/>
    <w:rsid w:val="00512426"/>
    <w:rsid w:val="0051281F"/>
    <w:rsid w:val="00512931"/>
    <w:rsid w:val="00512B70"/>
    <w:rsid w:val="00512BE8"/>
    <w:rsid w:val="00512EA1"/>
    <w:rsid w:val="00512F4C"/>
    <w:rsid w:val="00515503"/>
    <w:rsid w:val="00515846"/>
    <w:rsid w:val="00515961"/>
    <w:rsid w:val="00515EBA"/>
    <w:rsid w:val="005161ED"/>
    <w:rsid w:val="005163F3"/>
    <w:rsid w:val="0051669B"/>
    <w:rsid w:val="0051693B"/>
    <w:rsid w:val="00516AD3"/>
    <w:rsid w:val="005172F8"/>
    <w:rsid w:val="005207B3"/>
    <w:rsid w:val="005207F1"/>
    <w:rsid w:val="00520A63"/>
    <w:rsid w:val="00520BF8"/>
    <w:rsid w:val="00520EDA"/>
    <w:rsid w:val="005216D7"/>
    <w:rsid w:val="0052207B"/>
    <w:rsid w:val="005227C6"/>
    <w:rsid w:val="00522EA0"/>
    <w:rsid w:val="005235A7"/>
    <w:rsid w:val="0052466B"/>
    <w:rsid w:val="0052486C"/>
    <w:rsid w:val="00524E73"/>
    <w:rsid w:val="00525265"/>
    <w:rsid w:val="00525C05"/>
    <w:rsid w:val="00526145"/>
    <w:rsid w:val="00527CCF"/>
    <w:rsid w:val="00527EA4"/>
    <w:rsid w:val="00527EE1"/>
    <w:rsid w:val="005304A8"/>
    <w:rsid w:val="00531046"/>
    <w:rsid w:val="0053105F"/>
    <w:rsid w:val="00531957"/>
    <w:rsid w:val="00532352"/>
    <w:rsid w:val="00532913"/>
    <w:rsid w:val="00533026"/>
    <w:rsid w:val="0053306F"/>
    <w:rsid w:val="005330D4"/>
    <w:rsid w:val="0053368B"/>
    <w:rsid w:val="0053399E"/>
    <w:rsid w:val="00533A5B"/>
    <w:rsid w:val="00533C8C"/>
    <w:rsid w:val="00534100"/>
    <w:rsid w:val="00534391"/>
    <w:rsid w:val="0053476B"/>
    <w:rsid w:val="0053486F"/>
    <w:rsid w:val="00534937"/>
    <w:rsid w:val="00535393"/>
    <w:rsid w:val="00535BFE"/>
    <w:rsid w:val="00535FA5"/>
    <w:rsid w:val="0053615C"/>
    <w:rsid w:val="0053640E"/>
    <w:rsid w:val="00536D5B"/>
    <w:rsid w:val="005400B5"/>
    <w:rsid w:val="00540178"/>
    <w:rsid w:val="0054017E"/>
    <w:rsid w:val="00540AB6"/>
    <w:rsid w:val="00541023"/>
    <w:rsid w:val="00541519"/>
    <w:rsid w:val="005423A8"/>
    <w:rsid w:val="00543600"/>
    <w:rsid w:val="0054425A"/>
    <w:rsid w:val="00544E30"/>
    <w:rsid w:val="0054512E"/>
    <w:rsid w:val="00545196"/>
    <w:rsid w:val="005455BD"/>
    <w:rsid w:val="005458E2"/>
    <w:rsid w:val="0054590C"/>
    <w:rsid w:val="00545A12"/>
    <w:rsid w:val="00545C52"/>
    <w:rsid w:val="00545ED7"/>
    <w:rsid w:val="005460E4"/>
    <w:rsid w:val="005463A7"/>
    <w:rsid w:val="00546757"/>
    <w:rsid w:val="005470F6"/>
    <w:rsid w:val="0054710B"/>
    <w:rsid w:val="00547F72"/>
    <w:rsid w:val="00550B97"/>
    <w:rsid w:val="00551060"/>
    <w:rsid w:val="00551666"/>
    <w:rsid w:val="005516A5"/>
    <w:rsid w:val="00551B48"/>
    <w:rsid w:val="00551BD8"/>
    <w:rsid w:val="00551CC1"/>
    <w:rsid w:val="0055261A"/>
    <w:rsid w:val="0055285A"/>
    <w:rsid w:val="00552F7A"/>
    <w:rsid w:val="005531AB"/>
    <w:rsid w:val="00553AE6"/>
    <w:rsid w:val="00553F74"/>
    <w:rsid w:val="00554DE8"/>
    <w:rsid w:val="00555092"/>
    <w:rsid w:val="005554BA"/>
    <w:rsid w:val="005556B1"/>
    <w:rsid w:val="00555A5A"/>
    <w:rsid w:val="00557106"/>
    <w:rsid w:val="0055728F"/>
    <w:rsid w:val="00557401"/>
    <w:rsid w:val="005574CD"/>
    <w:rsid w:val="00557BCA"/>
    <w:rsid w:val="00557F15"/>
    <w:rsid w:val="0056007C"/>
    <w:rsid w:val="0056043D"/>
    <w:rsid w:val="00560A5E"/>
    <w:rsid w:val="00560A7E"/>
    <w:rsid w:val="00560F80"/>
    <w:rsid w:val="0056102E"/>
    <w:rsid w:val="00561409"/>
    <w:rsid w:val="005621BE"/>
    <w:rsid w:val="00562927"/>
    <w:rsid w:val="005630D6"/>
    <w:rsid w:val="0056405C"/>
    <w:rsid w:val="00564230"/>
    <w:rsid w:val="005646A5"/>
    <w:rsid w:val="00564A87"/>
    <w:rsid w:val="00565552"/>
    <w:rsid w:val="00565558"/>
    <w:rsid w:val="0056578F"/>
    <w:rsid w:val="00565A2A"/>
    <w:rsid w:val="00565CE4"/>
    <w:rsid w:val="00565F7B"/>
    <w:rsid w:val="00565F85"/>
    <w:rsid w:val="00566104"/>
    <w:rsid w:val="00566490"/>
    <w:rsid w:val="0056707A"/>
    <w:rsid w:val="005672BD"/>
    <w:rsid w:val="00567930"/>
    <w:rsid w:val="00567A84"/>
    <w:rsid w:val="005707AA"/>
    <w:rsid w:val="00570F50"/>
    <w:rsid w:val="005710E7"/>
    <w:rsid w:val="0057189F"/>
    <w:rsid w:val="00571ADC"/>
    <w:rsid w:val="00571B08"/>
    <w:rsid w:val="00571D79"/>
    <w:rsid w:val="00572DEC"/>
    <w:rsid w:val="00572F4D"/>
    <w:rsid w:val="0057332F"/>
    <w:rsid w:val="005733FA"/>
    <w:rsid w:val="005735D0"/>
    <w:rsid w:val="005743F4"/>
    <w:rsid w:val="0057451C"/>
    <w:rsid w:val="0057490F"/>
    <w:rsid w:val="00574B03"/>
    <w:rsid w:val="00575B6C"/>
    <w:rsid w:val="00575B95"/>
    <w:rsid w:val="00575D16"/>
    <w:rsid w:val="00575E20"/>
    <w:rsid w:val="005774A3"/>
    <w:rsid w:val="005778B8"/>
    <w:rsid w:val="0058000B"/>
    <w:rsid w:val="00580122"/>
    <w:rsid w:val="0058064A"/>
    <w:rsid w:val="00580732"/>
    <w:rsid w:val="005809EC"/>
    <w:rsid w:val="005814FA"/>
    <w:rsid w:val="005819A9"/>
    <w:rsid w:val="005819FE"/>
    <w:rsid w:val="0058288B"/>
    <w:rsid w:val="00582942"/>
    <w:rsid w:val="00582AC1"/>
    <w:rsid w:val="00583336"/>
    <w:rsid w:val="0058351A"/>
    <w:rsid w:val="005835E8"/>
    <w:rsid w:val="00583CAF"/>
    <w:rsid w:val="005851C7"/>
    <w:rsid w:val="00585CC8"/>
    <w:rsid w:val="005869F0"/>
    <w:rsid w:val="00586BC7"/>
    <w:rsid w:val="00586DCD"/>
    <w:rsid w:val="0058773C"/>
    <w:rsid w:val="00590491"/>
    <w:rsid w:val="00590D38"/>
    <w:rsid w:val="005910BD"/>
    <w:rsid w:val="005912B7"/>
    <w:rsid w:val="0059153B"/>
    <w:rsid w:val="005916CC"/>
    <w:rsid w:val="005917F5"/>
    <w:rsid w:val="00592398"/>
    <w:rsid w:val="005945EB"/>
    <w:rsid w:val="00594977"/>
    <w:rsid w:val="00594A68"/>
    <w:rsid w:val="00594ABA"/>
    <w:rsid w:val="00594AC3"/>
    <w:rsid w:val="00594B5A"/>
    <w:rsid w:val="00595631"/>
    <w:rsid w:val="00595807"/>
    <w:rsid w:val="00595A42"/>
    <w:rsid w:val="00595B75"/>
    <w:rsid w:val="00595D8C"/>
    <w:rsid w:val="00595E1F"/>
    <w:rsid w:val="00595E7F"/>
    <w:rsid w:val="00596231"/>
    <w:rsid w:val="005964B0"/>
    <w:rsid w:val="0059655F"/>
    <w:rsid w:val="00596C22"/>
    <w:rsid w:val="00597034"/>
    <w:rsid w:val="00597187"/>
    <w:rsid w:val="005975B6"/>
    <w:rsid w:val="00597942"/>
    <w:rsid w:val="00597E8C"/>
    <w:rsid w:val="00597F6E"/>
    <w:rsid w:val="005A010D"/>
    <w:rsid w:val="005A0AD1"/>
    <w:rsid w:val="005A2064"/>
    <w:rsid w:val="005A20EF"/>
    <w:rsid w:val="005A244C"/>
    <w:rsid w:val="005A33F3"/>
    <w:rsid w:val="005A3939"/>
    <w:rsid w:val="005A3C41"/>
    <w:rsid w:val="005A3CD1"/>
    <w:rsid w:val="005A43E0"/>
    <w:rsid w:val="005A481E"/>
    <w:rsid w:val="005A48BB"/>
    <w:rsid w:val="005A4DD0"/>
    <w:rsid w:val="005A53A5"/>
    <w:rsid w:val="005A58DF"/>
    <w:rsid w:val="005A62C9"/>
    <w:rsid w:val="005A66B8"/>
    <w:rsid w:val="005A6DAF"/>
    <w:rsid w:val="005A754C"/>
    <w:rsid w:val="005B05F9"/>
    <w:rsid w:val="005B2512"/>
    <w:rsid w:val="005B3288"/>
    <w:rsid w:val="005B32DF"/>
    <w:rsid w:val="005B3F52"/>
    <w:rsid w:val="005B413D"/>
    <w:rsid w:val="005B4277"/>
    <w:rsid w:val="005B4309"/>
    <w:rsid w:val="005B4334"/>
    <w:rsid w:val="005B4BC5"/>
    <w:rsid w:val="005B4C0D"/>
    <w:rsid w:val="005B5034"/>
    <w:rsid w:val="005B51BD"/>
    <w:rsid w:val="005B5838"/>
    <w:rsid w:val="005B5A51"/>
    <w:rsid w:val="005B6036"/>
    <w:rsid w:val="005B6275"/>
    <w:rsid w:val="005B69AC"/>
    <w:rsid w:val="005B70B2"/>
    <w:rsid w:val="005B7F7A"/>
    <w:rsid w:val="005C10C8"/>
    <w:rsid w:val="005C1115"/>
    <w:rsid w:val="005C1796"/>
    <w:rsid w:val="005C2122"/>
    <w:rsid w:val="005C224A"/>
    <w:rsid w:val="005C26CE"/>
    <w:rsid w:val="005C2BC8"/>
    <w:rsid w:val="005C3CA0"/>
    <w:rsid w:val="005C3E90"/>
    <w:rsid w:val="005C409F"/>
    <w:rsid w:val="005C5064"/>
    <w:rsid w:val="005C51A3"/>
    <w:rsid w:val="005C5851"/>
    <w:rsid w:val="005C5F21"/>
    <w:rsid w:val="005C6977"/>
    <w:rsid w:val="005C7CF3"/>
    <w:rsid w:val="005D04C8"/>
    <w:rsid w:val="005D077B"/>
    <w:rsid w:val="005D0F3C"/>
    <w:rsid w:val="005D1296"/>
    <w:rsid w:val="005D1692"/>
    <w:rsid w:val="005D16D3"/>
    <w:rsid w:val="005D179E"/>
    <w:rsid w:val="005D18FF"/>
    <w:rsid w:val="005D3B49"/>
    <w:rsid w:val="005D3C44"/>
    <w:rsid w:val="005D41DA"/>
    <w:rsid w:val="005D4227"/>
    <w:rsid w:val="005D4997"/>
    <w:rsid w:val="005D52F6"/>
    <w:rsid w:val="005D5CFF"/>
    <w:rsid w:val="005D622B"/>
    <w:rsid w:val="005D6935"/>
    <w:rsid w:val="005E04CF"/>
    <w:rsid w:val="005E04EE"/>
    <w:rsid w:val="005E1A12"/>
    <w:rsid w:val="005E2B18"/>
    <w:rsid w:val="005E3A12"/>
    <w:rsid w:val="005E4543"/>
    <w:rsid w:val="005E5D1F"/>
    <w:rsid w:val="005E6422"/>
    <w:rsid w:val="005E6606"/>
    <w:rsid w:val="005E66D9"/>
    <w:rsid w:val="005E70F5"/>
    <w:rsid w:val="005E7250"/>
    <w:rsid w:val="005E728A"/>
    <w:rsid w:val="005E797A"/>
    <w:rsid w:val="005F0A0E"/>
    <w:rsid w:val="005F1753"/>
    <w:rsid w:val="005F21B8"/>
    <w:rsid w:val="005F220F"/>
    <w:rsid w:val="005F229C"/>
    <w:rsid w:val="005F237D"/>
    <w:rsid w:val="005F25F4"/>
    <w:rsid w:val="005F2713"/>
    <w:rsid w:val="005F28CC"/>
    <w:rsid w:val="005F3587"/>
    <w:rsid w:val="005F3653"/>
    <w:rsid w:val="005F4117"/>
    <w:rsid w:val="005F45B3"/>
    <w:rsid w:val="005F46FD"/>
    <w:rsid w:val="005F4BA1"/>
    <w:rsid w:val="005F5316"/>
    <w:rsid w:val="005F581D"/>
    <w:rsid w:val="005F5953"/>
    <w:rsid w:val="005F61CE"/>
    <w:rsid w:val="005F67DD"/>
    <w:rsid w:val="005F6970"/>
    <w:rsid w:val="005F6D8C"/>
    <w:rsid w:val="005F6E0A"/>
    <w:rsid w:val="005F6E32"/>
    <w:rsid w:val="005F7035"/>
    <w:rsid w:val="005F7775"/>
    <w:rsid w:val="005F7A9E"/>
    <w:rsid w:val="005F7CE1"/>
    <w:rsid w:val="00600A41"/>
    <w:rsid w:val="00600D8D"/>
    <w:rsid w:val="00600FD6"/>
    <w:rsid w:val="006021AD"/>
    <w:rsid w:val="00603531"/>
    <w:rsid w:val="00603738"/>
    <w:rsid w:val="00605102"/>
    <w:rsid w:val="006055FA"/>
    <w:rsid w:val="00605B18"/>
    <w:rsid w:val="00606360"/>
    <w:rsid w:val="00606739"/>
    <w:rsid w:val="00606D13"/>
    <w:rsid w:val="00606E44"/>
    <w:rsid w:val="00606ED4"/>
    <w:rsid w:val="006073D1"/>
    <w:rsid w:val="006119EC"/>
    <w:rsid w:val="00611B97"/>
    <w:rsid w:val="00612685"/>
    <w:rsid w:val="006126A8"/>
    <w:rsid w:val="006126E2"/>
    <w:rsid w:val="0061287C"/>
    <w:rsid w:val="00612D35"/>
    <w:rsid w:val="00612F4C"/>
    <w:rsid w:val="006137D3"/>
    <w:rsid w:val="00615425"/>
    <w:rsid w:val="006157DD"/>
    <w:rsid w:val="006160F2"/>
    <w:rsid w:val="006167CE"/>
    <w:rsid w:val="006167FD"/>
    <w:rsid w:val="00616AAE"/>
    <w:rsid w:val="00616DC9"/>
    <w:rsid w:val="00617076"/>
    <w:rsid w:val="0061762E"/>
    <w:rsid w:val="006179B1"/>
    <w:rsid w:val="00617B61"/>
    <w:rsid w:val="00617F8E"/>
    <w:rsid w:val="00620315"/>
    <w:rsid w:val="00620986"/>
    <w:rsid w:val="00621730"/>
    <w:rsid w:val="006219D9"/>
    <w:rsid w:val="00621B28"/>
    <w:rsid w:val="00621C3A"/>
    <w:rsid w:val="00621E13"/>
    <w:rsid w:val="006228B1"/>
    <w:rsid w:val="00622C51"/>
    <w:rsid w:val="00622F8D"/>
    <w:rsid w:val="0062332F"/>
    <w:rsid w:val="00623797"/>
    <w:rsid w:val="00623936"/>
    <w:rsid w:val="00624992"/>
    <w:rsid w:val="00624B3E"/>
    <w:rsid w:val="00625692"/>
    <w:rsid w:val="00625D11"/>
    <w:rsid w:val="00625E21"/>
    <w:rsid w:val="0062628B"/>
    <w:rsid w:val="0062637F"/>
    <w:rsid w:val="00626670"/>
    <w:rsid w:val="0062671E"/>
    <w:rsid w:val="0062691B"/>
    <w:rsid w:val="00626D1A"/>
    <w:rsid w:val="006279C9"/>
    <w:rsid w:val="00627B9D"/>
    <w:rsid w:val="00627D5B"/>
    <w:rsid w:val="00630ADA"/>
    <w:rsid w:val="00630E66"/>
    <w:rsid w:val="00630FB0"/>
    <w:rsid w:val="006312E6"/>
    <w:rsid w:val="00631C43"/>
    <w:rsid w:val="00631C5D"/>
    <w:rsid w:val="00631F6D"/>
    <w:rsid w:val="006320A3"/>
    <w:rsid w:val="0063226E"/>
    <w:rsid w:val="0063229E"/>
    <w:rsid w:val="0063248D"/>
    <w:rsid w:val="00632B72"/>
    <w:rsid w:val="00632C47"/>
    <w:rsid w:val="00633121"/>
    <w:rsid w:val="00633693"/>
    <w:rsid w:val="00633AB1"/>
    <w:rsid w:val="006345C4"/>
    <w:rsid w:val="00634681"/>
    <w:rsid w:val="0063505C"/>
    <w:rsid w:val="0063517C"/>
    <w:rsid w:val="0063530C"/>
    <w:rsid w:val="0063560F"/>
    <w:rsid w:val="00635D05"/>
    <w:rsid w:val="00635DA0"/>
    <w:rsid w:val="006362DF"/>
    <w:rsid w:val="00636579"/>
    <w:rsid w:val="0063678A"/>
    <w:rsid w:val="00636B2A"/>
    <w:rsid w:val="006377BC"/>
    <w:rsid w:val="00637EA3"/>
    <w:rsid w:val="00637EF2"/>
    <w:rsid w:val="00640074"/>
    <w:rsid w:val="00640AD9"/>
    <w:rsid w:val="00640E57"/>
    <w:rsid w:val="0064110D"/>
    <w:rsid w:val="0064181B"/>
    <w:rsid w:val="006445FD"/>
    <w:rsid w:val="00644BA1"/>
    <w:rsid w:val="00644E73"/>
    <w:rsid w:val="00645472"/>
    <w:rsid w:val="006454A5"/>
    <w:rsid w:val="00645F8A"/>
    <w:rsid w:val="0064621F"/>
    <w:rsid w:val="006466CE"/>
    <w:rsid w:val="00646A65"/>
    <w:rsid w:val="00646C98"/>
    <w:rsid w:val="00646E20"/>
    <w:rsid w:val="006472D5"/>
    <w:rsid w:val="00647DB1"/>
    <w:rsid w:val="00647E7F"/>
    <w:rsid w:val="00651007"/>
    <w:rsid w:val="00651206"/>
    <w:rsid w:val="0065193B"/>
    <w:rsid w:val="00651DB7"/>
    <w:rsid w:val="00651E73"/>
    <w:rsid w:val="006522BF"/>
    <w:rsid w:val="00652518"/>
    <w:rsid w:val="00652589"/>
    <w:rsid w:val="00652B73"/>
    <w:rsid w:val="00652F12"/>
    <w:rsid w:val="00653820"/>
    <w:rsid w:val="00653C39"/>
    <w:rsid w:val="006542B4"/>
    <w:rsid w:val="0065431B"/>
    <w:rsid w:val="00654415"/>
    <w:rsid w:val="00654738"/>
    <w:rsid w:val="00654A33"/>
    <w:rsid w:val="00654BC1"/>
    <w:rsid w:val="006551BD"/>
    <w:rsid w:val="00655638"/>
    <w:rsid w:val="00655D5E"/>
    <w:rsid w:val="0065670D"/>
    <w:rsid w:val="00656D7F"/>
    <w:rsid w:val="00657114"/>
    <w:rsid w:val="006573F0"/>
    <w:rsid w:val="0065742D"/>
    <w:rsid w:val="00657646"/>
    <w:rsid w:val="00657D88"/>
    <w:rsid w:val="00657F2F"/>
    <w:rsid w:val="006603BC"/>
    <w:rsid w:val="006609CD"/>
    <w:rsid w:val="00660F03"/>
    <w:rsid w:val="006617E1"/>
    <w:rsid w:val="006627D5"/>
    <w:rsid w:val="00663167"/>
    <w:rsid w:val="00663516"/>
    <w:rsid w:val="0066376B"/>
    <w:rsid w:val="0066424B"/>
    <w:rsid w:val="00664F0F"/>
    <w:rsid w:val="006654EB"/>
    <w:rsid w:val="00665586"/>
    <w:rsid w:val="00665729"/>
    <w:rsid w:val="006663BB"/>
    <w:rsid w:val="0066661C"/>
    <w:rsid w:val="00666736"/>
    <w:rsid w:val="0066707D"/>
    <w:rsid w:val="006674C8"/>
    <w:rsid w:val="00667655"/>
    <w:rsid w:val="00667BB5"/>
    <w:rsid w:val="00667CA4"/>
    <w:rsid w:val="00670180"/>
    <w:rsid w:val="00670C71"/>
    <w:rsid w:val="0067165A"/>
    <w:rsid w:val="00671BF5"/>
    <w:rsid w:val="00671D33"/>
    <w:rsid w:val="00671EEA"/>
    <w:rsid w:val="00672684"/>
    <w:rsid w:val="00673313"/>
    <w:rsid w:val="00673D0A"/>
    <w:rsid w:val="00673F2D"/>
    <w:rsid w:val="0067489B"/>
    <w:rsid w:val="00674981"/>
    <w:rsid w:val="0067502D"/>
    <w:rsid w:val="006753FE"/>
    <w:rsid w:val="0067543F"/>
    <w:rsid w:val="006755A3"/>
    <w:rsid w:val="00675CA6"/>
    <w:rsid w:val="00675CC2"/>
    <w:rsid w:val="006764CB"/>
    <w:rsid w:val="006774A8"/>
    <w:rsid w:val="00677830"/>
    <w:rsid w:val="00677C32"/>
    <w:rsid w:val="00677C44"/>
    <w:rsid w:val="00680027"/>
    <w:rsid w:val="006800A8"/>
    <w:rsid w:val="00680490"/>
    <w:rsid w:val="00680D70"/>
    <w:rsid w:val="0068113D"/>
    <w:rsid w:val="0068125D"/>
    <w:rsid w:val="00681CF2"/>
    <w:rsid w:val="00681D55"/>
    <w:rsid w:val="00681D5E"/>
    <w:rsid w:val="00681FE7"/>
    <w:rsid w:val="00682691"/>
    <w:rsid w:val="00683449"/>
    <w:rsid w:val="0068394A"/>
    <w:rsid w:val="00683CE4"/>
    <w:rsid w:val="006848E6"/>
    <w:rsid w:val="0068504C"/>
    <w:rsid w:val="006853A2"/>
    <w:rsid w:val="006866EA"/>
    <w:rsid w:val="00686B4F"/>
    <w:rsid w:val="006904DE"/>
    <w:rsid w:val="00690702"/>
    <w:rsid w:val="00690BD6"/>
    <w:rsid w:val="00691DB3"/>
    <w:rsid w:val="006922D9"/>
    <w:rsid w:val="006924B8"/>
    <w:rsid w:val="00692701"/>
    <w:rsid w:val="00692962"/>
    <w:rsid w:val="00692DF3"/>
    <w:rsid w:val="00693011"/>
    <w:rsid w:val="0069392C"/>
    <w:rsid w:val="00693B2B"/>
    <w:rsid w:val="00693B7D"/>
    <w:rsid w:val="0069469D"/>
    <w:rsid w:val="00694DF1"/>
    <w:rsid w:val="00695B38"/>
    <w:rsid w:val="00696F29"/>
    <w:rsid w:val="00697D04"/>
    <w:rsid w:val="00697F7D"/>
    <w:rsid w:val="006A01BC"/>
    <w:rsid w:val="006A0652"/>
    <w:rsid w:val="006A068F"/>
    <w:rsid w:val="006A1AD1"/>
    <w:rsid w:val="006A2595"/>
    <w:rsid w:val="006A29F1"/>
    <w:rsid w:val="006A2F10"/>
    <w:rsid w:val="006A3079"/>
    <w:rsid w:val="006A309E"/>
    <w:rsid w:val="006A45FF"/>
    <w:rsid w:val="006A483E"/>
    <w:rsid w:val="006A4F1C"/>
    <w:rsid w:val="006A51EF"/>
    <w:rsid w:val="006A57D7"/>
    <w:rsid w:val="006A62BB"/>
    <w:rsid w:val="006A6452"/>
    <w:rsid w:val="006A693D"/>
    <w:rsid w:val="006A6B29"/>
    <w:rsid w:val="006A6DBC"/>
    <w:rsid w:val="006A71F9"/>
    <w:rsid w:val="006A74E7"/>
    <w:rsid w:val="006B018F"/>
    <w:rsid w:val="006B0C4F"/>
    <w:rsid w:val="006B171F"/>
    <w:rsid w:val="006B181D"/>
    <w:rsid w:val="006B20FB"/>
    <w:rsid w:val="006B2E54"/>
    <w:rsid w:val="006B36BA"/>
    <w:rsid w:val="006B36C8"/>
    <w:rsid w:val="006B3EBE"/>
    <w:rsid w:val="006B4848"/>
    <w:rsid w:val="006B5D58"/>
    <w:rsid w:val="006B5D81"/>
    <w:rsid w:val="006B5D98"/>
    <w:rsid w:val="006B63F1"/>
    <w:rsid w:val="006C078F"/>
    <w:rsid w:val="006C0C36"/>
    <w:rsid w:val="006C10A9"/>
    <w:rsid w:val="006C1627"/>
    <w:rsid w:val="006C1FC9"/>
    <w:rsid w:val="006C21EB"/>
    <w:rsid w:val="006C321C"/>
    <w:rsid w:val="006C321F"/>
    <w:rsid w:val="006C3537"/>
    <w:rsid w:val="006C39E4"/>
    <w:rsid w:val="006C3BE1"/>
    <w:rsid w:val="006C4434"/>
    <w:rsid w:val="006C48CC"/>
    <w:rsid w:val="006C4CFE"/>
    <w:rsid w:val="006C4DC1"/>
    <w:rsid w:val="006C4F7E"/>
    <w:rsid w:val="006C50CF"/>
    <w:rsid w:val="006C5173"/>
    <w:rsid w:val="006C55EB"/>
    <w:rsid w:val="006C63E3"/>
    <w:rsid w:val="006C6521"/>
    <w:rsid w:val="006C6A2A"/>
    <w:rsid w:val="006C6C37"/>
    <w:rsid w:val="006C6C83"/>
    <w:rsid w:val="006C6EAB"/>
    <w:rsid w:val="006D0113"/>
    <w:rsid w:val="006D01BB"/>
    <w:rsid w:val="006D020D"/>
    <w:rsid w:val="006D0355"/>
    <w:rsid w:val="006D0F8B"/>
    <w:rsid w:val="006D1179"/>
    <w:rsid w:val="006D164F"/>
    <w:rsid w:val="006D1777"/>
    <w:rsid w:val="006D198C"/>
    <w:rsid w:val="006D1A5A"/>
    <w:rsid w:val="006D1AA9"/>
    <w:rsid w:val="006D1ABE"/>
    <w:rsid w:val="006D1EBC"/>
    <w:rsid w:val="006D2B8B"/>
    <w:rsid w:val="006D2F7C"/>
    <w:rsid w:val="006D34A1"/>
    <w:rsid w:val="006D38F0"/>
    <w:rsid w:val="006D3D22"/>
    <w:rsid w:val="006D4D5E"/>
    <w:rsid w:val="006D56AB"/>
    <w:rsid w:val="006D57C8"/>
    <w:rsid w:val="006D59AF"/>
    <w:rsid w:val="006D5AA7"/>
    <w:rsid w:val="006D712A"/>
    <w:rsid w:val="006D7E3D"/>
    <w:rsid w:val="006D7F48"/>
    <w:rsid w:val="006E0162"/>
    <w:rsid w:val="006E0786"/>
    <w:rsid w:val="006E0899"/>
    <w:rsid w:val="006E08F6"/>
    <w:rsid w:val="006E169E"/>
    <w:rsid w:val="006E1909"/>
    <w:rsid w:val="006E1BFC"/>
    <w:rsid w:val="006E1CFB"/>
    <w:rsid w:val="006E1F15"/>
    <w:rsid w:val="006E2257"/>
    <w:rsid w:val="006E2357"/>
    <w:rsid w:val="006E2412"/>
    <w:rsid w:val="006E24DA"/>
    <w:rsid w:val="006E27C3"/>
    <w:rsid w:val="006E2816"/>
    <w:rsid w:val="006E2BDA"/>
    <w:rsid w:val="006E2DEF"/>
    <w:rsid w:val="006E3703"/>
    <w:rsid w:val="006E3976"/>
    <w:rsid w:val="006E468F"/>
    <w:rsid w:val="006E4802"/>
    <w:rsid w:val="006E4A82"/>
    <w:rsid w:val="006E5199"/>
    <w:rsid w:val="006E5510"/>
    <w:rsid w:val="006E6375"/>
    <w:rsid w:val="006E71B9"/>
    <w:rsid w:val="006E7232"/>
    <w:rsid w:val="006E772A"/>
    <w:rsid w:val="006E7C05"/>
    <w:rsid w:val="006F0376"/>
    <w:rsid w:val="006F04EC"/>
    <w:rsid w:val="006F091B"/>
    <w:rsid w:val="006F0BA7"/>
    <w:rsid w:val="006F0E20"/>
    <w:rsid w:val="006F1337"/>
    <w:rsid w:val="006F1AFB"/>
    <w:rsid w:val="006F1D5B"/>
    <w:rsid w:val="006F2099"/>
    <w:rsid w:val="006F2818"/>
    <w:rsid w:val="006F313F"/>
    <w:rsid w:val="006F3ADD"/>
    <w:rsid w:val="006F3ECE"/>
    <w:rsid w:val="006F51CD"/>
    <w:rsid w:val="006F57E9"/>
    <w:rsid w:val="006F5A0E"/>
    <w:rsid w:val="006F6271"/>
    <w:rsid w:val="006F63F1"/>
    <w:rsid w:val="006F7C40"/>
    <w:rsid w:val="0070007C"/>
    <w:rsid w:val="007003A4"/>
    <w:rsid w:val="00700A74"/>
    <w:rsid w:val="00700D42"/>
    <w:rsid w:val="00700E7F"/>
    <w:rsid w:val="0070191B"/>
    <w:rsid w:val="00701AE9"/>
    <w:rsid w:val="00701E44"/>
    <w:rsid w:val="0070203A"/>
    <w:rsid w:val="007022C6"/>
    <w:rsid w:val="007023BF"/>
    <w:rsid w:val="00702673"/>
    <w:rsid w:val="007032BB"/>
    <w:rsid w:val="0070342B"/>
    <w:rsid w:val="00703E9A"/>
    <w:rsid w:val="00703F17"/>
    <w:rsid w:val="0070406E"/>
    <w:rsid w:val="00704D22"/>
    <w:rsid w:val="00705263"/>
    <w:rsid w:val="00705E06"/>
    <w:rsid w:val="00706049"/>
    <w:rsid w:val="007078AE"/>
    <w:rsid w:val="007079CF"/>
    <w:rsid w:val="007104D7"/>
    <w:rsid w:val="00710FD2"/>
    <w:rsid w:val="007113DD"/>
    <w:rsid w:val="00711A93"/>
    <w:rsid w:val="007122CA"/>
    <w:rsid w:val="00712EA4"/>
    <w:rsid w:val="0071341C"/>
    <w:rsid w:val="007134B9"/>
    <w:rsid w:val="00713505"/>
    <w:rsid w:val="0071353F"/>
    <w:rsid w:val="00713723"/>
    <w:rsid w:val="00713E4B"/>
    <w:rsid w:val="0071460A"/>
    <w:rsid w:val="00714F53"/>
    <w:rsid w:val="00715075"/>
    <w:rsid w:val="00715127"/>
    <w:rsid w:val="007168E7"/>
    <w:rsid w:val="00716B01"/>
    <w:rsid w:val="00716DDE"/>
    <w:rsid w:val="00717283"/>
    <w:rsid w:val="00717290"/>
    <w:rsid w:val="0071776A"/>
    <w:rsid w:val="00717795"/>
    <w:rsid w:val="00717CA7"/>
    <w:rsid w:val="00717DA2"/>
    <w:rsid w:val="00720106"/>
    <w:rsid w:val="007205BE"/>
    <w:rsid w:val="007208A1"/>
    <w:rsid w:val="007208E7"/>
    <w:rsid w:val="0072116A"/>
    <w:rsid w:val="007213BB"/>
    <w:rsid w:val="00721846"/>
    <w:rsid w:val="0072189A"/>
    <w:rsid w:val="00721A8E"/>
    <w:rsid w:val="00721B52"/>
    <w:rsid w:val="00722112"/>
    <w:rsid w:val="007222EF"/>
    <w:rsid w:val="007224D5"/>
    <w:rsid w:val="00722CAA"/>
    <w:rsid w:val="00722F5B"/>
    <w:rsid w:val="00722FA7"/>
    <w:rsid w:val="00723A17"/>
    <w:rsid w:val="007240F0"/>
    <w:rsid w:val="00724584"/>
    <w:rsid w:val="007248A2"/>
    <w:rsid w:val="00724954"/>
    <w:rsid w:val="007253A8"/>
    <w:rsid w:val="00725AAC"/>
    <w:rsid w:val="007262AA"/>
    <w:rsid w:val="00726ADC"/>
    <w:rsid w:val="00726E46"/>
    <w:rsid w:val="007277D8"/>
    <w:rsid w:val="007279AE"/>
    <w:rsid w:val="00727BDE"/>
    <w:rsid w:val="00727D50"/>
    <w:rsid w:val="0073064C"/>
    <w:rsid w:val="0073065E"/>
    <w:rsid w:val="007307CB"/>
    <w:rsid w:val="00732047"/>
    <w:rsid w:val="0073238F"/>
    <w:rsid w:val="00732E88"/>
    <w:rsid w:val="007332E0"/>
    <w:rsid w:val="00733F55"/>
    <w:rsid w:val="0073481A"/>
    <w:rsid w:val="0073494E"/>
    <w:rsid w:val="007351C4"/>
    <w:rsid w:val="00735866"/>
    <w:rsid w:val="00735DB4"/>
    <w:rsid w:val="00735F42"/>
    <w:rsid w:val="00736668"/>
    <w:rsid w:val="00736B84"/>
    <w:rsid w:val="00737EF2"/>
    <w:rsid w:val="00740F7D"/>
    <w:rsid w:val="0074217D"/>
    <w:rsid w:val="00742243"/>
    <w:rsid w:val="0074282E"/>
    <w:rsid w:val="00742A35"/>
    <w:rsid w:val="00742FA8"/>
    <w:rsid w:val="007432FB"/>
    <w:rsid w:val="00743732"/>
    <w:rsid w:val="007437C4"/>
    <w:rsid w:val="00743C25"/>
    <w:rsid w:val="00743D3E"/>
    <w:rsid w:val="00743D5B"/>
    <w:rsid w:val="00743DFC"/>
    <w:rsid w:val="00745987"/>
    <w:rsid w:val="00745BDC"/>
    <w:rsid w:val="00745C9B"/>
    <w:rsid w:val="00745CDB"/>
    <w:rsid w:val="00746177"/>
    <w:rsid w:val="007462DF"/>
    <w:rsid w:val="00746885"/>
    <w:rsid w:val="0074769D"/>
    <w:rsid w:val="007508F9"/>
    <w:rsid w:val="007509EC"/>
    <w:rsid w:val="0075108B"/>
    <w:rsid w:val="007514D9"/>
    <w:rsid w:val="007523D8"/>
    <w:rsid w:val="0075353E"/>
    <w:rsid w:val="00753B25"/>
    <w:rsid w:val="00753BF0"/>
    <w:rsid w:val="00754330"/>
    <w:rsid w:val="00754A92"/>
    <w:rsid w:val="00754D75"/>
    <w:rsid w:val="007557B1"/>
    <w:rsid w:val="007563D3"/>
    <w:rsid w:val="007567D5"/>
    <w:rsid w:val="00756A11"/>
    <w:rsid w:val="007575BD"/>
    <w:rsid w:val="00757CC6"/>
    <w:rsid w:val="00760065"/>
    <w:rsid w:val="00760096"/>
    <w:rsid w:val="007602F2"/>
    <w:rsid w:val="00760DDA"/>
    <w:rsid w:val="00761839"/>
    <w:rsid w:val="00761A0D"/>
    <w:rsid w:val="00761CFB"/>
    <w:rsid w:val="0076204A"/>
    <w:rsid w:val="0076231E"/>
    <w:rsid w:val="00762B5E"/>
    <w:rsid w:val="007635A5"/>
    <w:rsid w:val="00763A25"/>
    <w:rsid w:val="0076404C"/>
    <w:rsid w:val="007641EB"/>
    <w:rsid w:val="0076432A"/>
    <w:rsid w:val="00764535"/>
    <w:rsid w:val="00764764"/>
    <w:rsid w:val="0076522B"/>
    <w:rsid w:val="00765525"/>
    <w:rsid w:val="007658A4"/>
    <w:rsid w:val="0076615A"/>
    <w:rsid w:val="0076647F"/>
    <w:rsid w:val="007664AD"/>
    <w:rsid w:val="0076650C"/>
    <w:rsid w:val="0076673A"/>
    <w:rsid w:val="00767171"/>
    <w:rsid w:val="007672CC"/>
    <w:rsid w:val="007672EE"/>
    <w:rsid w:val="007673EA"/>
    <w:rsid w:val="007676B6"/>
    <w:rsid w:val="00770093"/>
    <w:rsid w:val="00770C91"/>
    <w:rsid w:val="0077172C"/>
    <w:rsid w:val="00771C01"/>
    <w:rsid w:val="00772497"/>
    <w:rsid w:val="007725EC"/>
    <w:rsid w:val="00772D0B"/>
    <w:rsid w:val="00772E53"/>
    <w:rsid w:val="007733EC"/>
    <w:rsid w:val="00773983"/>
    <w:rsid w:val="007740CD"/>
    <w:rsid w:val="00774606"/>
    <w:rsid w:val="007752D2"/>
    <w:rsid w:val="00775768"/>
    <w:rsid w:val="00775779"/>
    <w:rsid w:val="00775A27"/>
    <w:rsid w:val="00775CF9"/>
    <w:rsid w:val="007765DD"/>
    <w:rsid w:val="00777322"/>
    <w:rsid w:val="007774E2"/>
    <w:rsid w:val="00777E79"/>
    <w:rsid w:val="00780257"/>
    <w:rsid w:val="00780678"/>
    <w:rsid w:val="00780DBF"/>
    <w:rsid w:val="00780E18"/>
    <w:rsid w:val="00780F33"/>
    <w:rsid w:val="0078130B"/>
    <w:rsid w:val="00781480"/>
    <w:rsid w:val="007817F1"/>
    <w:rsid w:val="00781A6A"/>
    <w:rsid w:val="00781ADA"/>
    <w:rsid w:val="007825B4"/>
    <w:rsid w:val="0078416E"/>
    <w:rsid w:val="00784BF1"/>
    <w:rsid w:val="0078549C"/>
    <w:rsid w:val="0078562F"/>
    <w:rsid w:val="00785ABE"/>
    <w:rsid w:val="00785CB3"/>
    <w:rsid w:val="00786179"/>
    <w:rsid w:val="00786A91"/>
    <w:rsid w:val="007873C6"/>
    <w:rsid w:val="00787534"/>
    <w:rsid w:val="00790006"/>
    <w:rsid w:val="00790660"/>
    <w:rsid w:val="0079093E"/>
    <w:rsid w:val="00790AF9"/>
    <w:rsid w:val="00791B16"/>
    <w:rsid w:val="007927A6"/>
    <w:rsid w:val="007945D0"/>
    <w:rsid w:val="0079482B"/>
    <w:rsid w:val="00794CB5"/>
    <w:rsid w:val="00795196"/>
    <w:rsid w:val="00795389"/>
    <w:rsid w:val="00795496"/>
    <w:rsid w:val="007959E0"/>
    <w:rsid w:val="00796028"/>
    <w:rsid w:val="0079795D"/>
    <w:rsid w:val="00797A5E"/>
    <w:rsid w:val="007A02E1"/>
    <w:rsid w:val="007A0484"/>
    <w:rsid w:val="007A0736"/>
    <w:rsid w:val="007A07C7"/>
    <w:rsid w:val="007A0BB3"/>
    <w:rsid w:val="007A18C0"/>
    <w:rsid w:val="007A1E90"/>
    <w:rsid w:val="007A1FFF"/>
    <w:rsid w:val="007A22EE"/>
    <w:rsid w:val="007A26B4"/>
    <w:rsid w:val="007A26C1"/>
    <w:rsid w:val="007A2BEA"/>
    <w:rsid w:val="007A2D20"/>
    <w:rsid w:val="007A304C"/>
    <w:rsid w:val="007A3282"/>
    <w:rsid w:val="007A3764"/>
    <w:rsid w:val="007A3935"/>
    <w:rsid w:val="007A3F57"/>
    <w:rsid w:val="007A49B3"/>
    <w:rsid w:val="007A4B0F"/>
    <w:rsid w:val="007A5AA9"/>
    <w:rsid w:val="007A6C18"/>
    <w:rsid w:val="007A6FFF"/>
    <w:rsid w:val="007A70A9"/>
    <w:rsid w:val="007A7255"/>
    <w:rsid w:val="007A7A53"/>
    <w:rsid w:val="007B12DE"/>
    <w:rsid w:val="007B13E8"/>
    <w:rsid w:val="007B1C57"/>
    <w:rsid w:val="007B1D89"/>
    <w:rsid w:val="007B20EF"/>
    <w:rsid w:val="007B234A"/>
    <w:rsid w:val="007B2948"/>
    <w:rsid w:val="007B2A6A"/>
    <w:rsid w:val="007B2AE7"/>
    <w:rsid w:val="007B3E54"/>
    <w:rsid w:val="007B3FE3"/>
    <w:rsid w:val="007B410B"/>
    <w:rsid w:val="007B489A"/>
    <w:rsid w:val="007B4D49"/>
    <w:rsid w:val="007B4F1C"/>
    <w:rsid w:val="007B5081"/>
    <w:rsid w:val="007B5281"/>
    <w:rsid w:val="007B5621"/>
    <w:rsid w:val="007B587E"/>
    <w:rsid w:val="007B6250"/>
    <w:rsid w:val="007B66FC"/>
    <w:rsid w:val="007B6838"/>
    <w:rsid w:val="007B6F2C"/>
    <w:rsid w:val="007B718A"/>
    <w:rsid w:val="007B7884"/>
    <w:rsid w:val="007C01C3"/>
    <w:rsid w:val="007C0864"/>
    <w:rsid w:val="007C0E4A"/>
    <w:rsid w:val="007C0FB3"/>
    <w:rsid w:val="007C0FCF"/>
    <w:rsid w:val="007C1B31"/>
    <w:rsid w:val="007C1D77"/>
    <w:rsid w:val="007C20FF"/>
    <w:rsid w:val="007C2414"/>
    <w:rsid w:val="007C38A6"/>
    <w:rsid w:val="007C3A44"/>
    <w:rsid w:val="007C3D0D"/>
    <w:rsid w:val="007C44D3"/>
    <w:rsid w:val="007C54B4"/>
    <w:rsid w:val="007C5D6E"/>
    <w:rsid w:val="007C64F0"/>
    <w:rsid w:val="007C6D9B"/>
    <w:rsid w:val="007D03F1"/>
    <w:rsid w:val="007D1357"/>
    <w:rsid w:val="007D1786"/>
    <w:rsid w:val="007D1D60"/>
    <w:rsid w:val="007D241C"/>
    <w:rsid w:val="007D2711"/>
    <w:rsid w:val="007D339B"/>
    <w:rsid w:val="007D3826"/>
    <w:rsid w:val="007D3914"/>
    <w:rsid w:val="007D3FCC"/>
    <w:rsid w:val="007D4330"/>
    <w:rsid w:val="007D4640"/>
    <w:rsid w:val="007D4AF3"/>
    <w:rsid w:val="007D4C85"/>
    <w:rsid w:val="007D4E81"/>
    <w:rsid w:val="007D50D2"/>
    <w:rsid w:val="007D5A52"/>
    <w:rsid w:val="007D6117"/>
    <w:rsid w:val="007D66B9"/>
    <w:rsid w:val="007D6727"/>
    <w:rsid w:val="007D6B7E"/>
    <w:rsid w:val="007D702D"/>
    <w:rsid w:val="007D77EA"/>
    <w:rsid w:val="007D7E9D"/>
    <w:rsid w:val="007E0E3E"/>
    <w:rsid w:val="007E280B"/>
    <w:rsid w:val="007E2B5F"/>
    <w:rsid w:val="007E3A2E"/>
    <w:rsid w:val="007E3C90"/>
    <w:rsid w:val="007E41F7"/>
    <w:rsid w:val="007E459D"/>
    <w:rsid w:val="007E4AA5"/>
    <w:rsid w:val="007E5119"/>
    <w:rsid w:val="007E5376"/>
    <w:rsid w:val="007E59FE"/>
    <w:rsid w:val="007E62B1"/>
    <w:rsid w:val="007E6D45"/>
    <w:rsid w:val="007E6E92"/>
    <w:rsid w:val="007E75BD"/>
    <w:rsid w:val="007E7EA7"/>
    <w:rsid w:val="007F11AE"/>
    <w:rsid w:val="007F1996"/>
    <w:rsid w:val="007F2063"/>
    <w:rsid w:val="007F2C99"/>
    <w:rsid w:val="007F2CDD"/>
    <w:rsid w:val="007F2D40"/>
    <w:rsid w:val="007F3E09"/>
    <w:rsid w:val="007F4FD8"/>
    <w:rsid w:val="007F5561"/>
    <w:rsid w:val="007F5CED"/>
    <w:rsid w:val="007F6FDE"/>
    <w:rsid w:val="007F7748"/>
    <w:rsid w:val="007F7EAE"/>
    <w:rsid w:val="00800539"/>
    <w:rsid w:val="00800B2E"/>
    <w:rsid w:val="008012E5"/>
    <w:rsid w:val="008017D6"/>
    <w:rsid w:val="00802737"/>
    <w:rsid w:val="0080277D"/>
    <w:rsid w:val="0080295E"/>
    <w:rsid w:val="00802998"/>
    <w:rsid w:val="00803241"/>
    <w:rsid w:val="00803C75"/>
    <w:rsid w:val="00804206"/>
    <w:rsid w:val="008044F3"/>
    <w:rsid w:val="008044F4"/>
    <w:rsid w:val="00804A67"/>
    <w:rsid w:val="008051A7"/>
    <w:rsid w:val="00805B37"/>
    <w:rsid w:val="00805CA2"/>
    <w:rsid w:val="00805D86"/>
    <w:rsid w:val="00806636"/>
    <w:rsid w:val="00810651"/>
    <w:rsid w:val="00810DEB"/>
    <w:rsid w:val="00811419"/>
    <w:rsid w:val="008115B9"/>
    <w:rsid w:val="00811ED4"/>
    <w:rsid w:val="00813280"/>
    <w:rsid w:val="00813575"/>
    <w:rsid w:val="00813FCB"/>
    <w:rsid w:val="00815120"/>
    <w:rsid w:val="0081541C"/>
    <w:rsid w:val="008156AA"/>
    <w:rsid w:val="00815804"/>
    <w:rsid w:val="008159F1"/>
    <w:rsid w:val="00815B72"/>
    <w:rsid w:val="00815DF4"/>
    <w:rsid w:val="008166B6"/>
    <w:rsid w:val="00816BEC"/>
    <w:rsid w:val="00816D2E"/>
    <w:rsid w:val="00816EE4"/>
    <w:rsid w:val="008178DD"/>
    <w:rsid w:val="00817F4A"/>
    <w:rsid w:val="00820059"/>
    <w:rsid w:val="00820228"/>
    <w:rsid w:val="008202AF"/>
    <w:rsid w:val="0082077F"/>
    <w:rsid w:val="00820C47"/>
    <w:rsid w:val="00820F57"/>
    <w:rsid w:val="0082127E"/>
    <w:rsid w:val="0082128D"/>
    <w:rsid w:val="0082146A"/>
    <w:rsid w:val="008221F0"/>
    <w:rsid w:val="0082227C"/>
    <w:rsid w:val="008224E6"/>
    <w:rsid w:val="0082251E"/>
    <w:rsid w:val="00822584"/>
    <w:rsid w:val="008231D6"/>
    <w:rsid w:val="008235B5"/>
    <w:rsid w:val="008237CF"/>
    <w:rsid w:val="00823A05"/>
    <w:rsid w:val="00823C14"/>
    <w:rsid w:val="00823C72"/>
    <w:rsid w:val="00823D4B"/>
    <w:rsid w:val="00824419"/>
    <w:rsid w:val="0082498B"/>
    <w:rsid w:val="00824C51"/>
    <w:rsid w:val="00824F56"/>
    <w:rsid w:val="0082534B"/>
    <w:rsid w:val="00825D38"/>
    <w:rsid w:val="00825D4A"/>
    <w:rsid w:val="00826303"/>
    <w:rsid w:val="00826378"/>
    <w:rsid w:val="00826669"/>
    <w:rsid w:val="00827B15"/>
    <w:rsid w:val="00827BB1"/>
    <w:rsid w:val="00827E35"/>
    <w:rsid w:val="008304EF"/>
    <w:rsid w:val="00830AEF"/>
    <w:rsid w:val="00830FA8"/>
    <w:rsid w:val="008313CE"/>
    <w:rsid w:val="008320EF"/>
    <w:rsid w:val="00832A8E"/>
    <w:rsid w:val="00832AB4"/>
    <w:rsid w:val="00832DF0"/>
    <w:rsid w:val="00833625"/>
    <w:rsid w:val="00833CBA"/>
    <w:rsid w:val="00833FC4"/>
    <w:rsid w:val="00833FDE"/>
    <w:rsid w:val="0083468C"/>
    <w:rsid w:val="00835A55"/>
    <w:rsid w:val="00835BC9"/>
    <w:rsid w:val="00835C90"/>
    <w:rsid w:val="00835E8F"/>
    <w:rsid w:val="00836778"/>
    <w:rsid w:val="00836836"/>
    <w:rsid w:val="00836D8A"/>
    <w:rsid w:val="00837967"/>
    <w:rsid w:val="00837973"/>
    <w:rsid w:val="00837E8C"/>
    <w:rsid w:val="00840116"/>
    <w:rsid w:val="008404A5"/>
    <w:rsid w:val="008406D2"/>
    <w:rsid w:val="00840BBA"/>
    <w:rsid w:val="008414D3"/>
    <w:rsid w:val="00841ABC"/>
    <w:rsid w:val="00841B55"/>
    <w:rsid w:val="00841E5B"/>
    <w:rsid w:val="00842A23"/>
    <w:rsid w:val="0084420D"/>
    <w:rsid w:val="0084496F"/>
    <w:rsid w:val="0084540F"/>
    <w:rsid w:val="00845482"/>
    <w:rsid w:val="00845778"/>
    <w:rsid w:val="00845779"/>
    <w:rsid w:val="008457A3"/>
    <w:rsid w:val="00845E6E"/>
    <w:rsid w:val="00845F96"/>
    <w:rsid w:val="00846722"/>
    <w:rsid w:val="0084681A"/>
    <w:rsid w:val="00847476"/>
    <w:rsid w:val="0084757F"/>
    <w:rsid w:val="0084792C"/>
    <w:rsid w:val="00847A0F"/>
    <w:rsid w:val="008500E5"/>
    <w:rsid w:val="00850152"/>
    <w:rsid w:val="008501A3"/>
    <w:rsid w:val="00850302"/>
    <w:rsid w:val="008509AB"/>
    <w:rsid w:val="0085202F"/>
    <w:rsid w:val="008523FC"/>
    <w:rsid w:val="00852976"/>
    <w:rsid w:val="00852DDD"/>
    <w:rsid w:val="00852E30"/>
    <w:rsid w:val="0085325E"/>
    <w:rsid w:val="008534DF"/>
    <w:rsid w:val="00853614"/>
    <w:rsid w:val="0085489E"/>
    <w:rsid w:val="00854FFD"/>
    <w:rsid w:val="00855120"/>
    <w:rsid w:val="008556DE"/>
    <w:rsid w:val="008562AD"/>
    <w:rsid w:val="0085674E"/>
    <w:rsid w:val="008569E3"/>
    <w:rsid w:val="00856E77"/>
    <w:rsid w:val="00856F57"/>
    <w:rsid w:val="008574FB"/>
    <w:rsid w:val="00857541"/>
    <w:rsid w:val="00857577"/>
    <w:rsid w:val="00857B12"/>
    <w:rsid w:val="00860370"/>
    <w:rsid w:val="00860B64"/>
    <w:rsid w:val="00860FDE"/>
    <w:rsid w:val="00861666"/>
    <w:rsid w:val="00862386"/>
    <w:rsid w:val="0086275D"/>
    <w:rsid w:val="008629BA"/>
    <w:rsid w:val="008636F9"/>
    <w:rsid w:val="008639F7"/>
    <w:rsid w:val="008641B5"/>
    <w:rsid w:val="00865283"/>
    <w:rsid w:val="00865C7F"/>
    <w:rsid w:val="008664AE"/>
    <w:rsid w:val="008667FD"/>
    <w:rsid w:val="00866D4F"/>
    <w:rsid w:val="00866F69"/>
    <w:rsid w:val="00866F81"/>
    <w:rsid w:val="008673E5"/>
    <w:rsid w:val="00867712"/>
    <w:rsid w:val="008678F0"/>
    <w:rsid w:val="00867919"/>
    <w:rsid w:val="00867C7B"/>
    <w:rsid w:val="00870A1D"/>
    <w:rsid w:val="008710BF"/>
    <w:rsid w:val="00871206"/>
    <w:rsid w:val="00871C5A"/>
    <w:rsid w:val="00871E42"/>
    <w:rsid w:val="0087260A"/>
    <w:rsid w:val="008727E0"/>
    <w:rsid w:val="008728C2"/>
    <w:rsid w:val="00872ABA"/>
    <w:rsid w:val="00872DE9"/>
    <w:rsid w:val="008739E1"/>
    <w:rsid w:val="00873EAC"/>
    <w:rsid w:val="0087409B"/>
    <w:rsid w:val="008757C4"/>
    <w:rsid w:val="008757E9"/>
    <w:rsid w:val="008766D9"/>
    <w:rsid w:val="00876C56"/>
    <w:rsid w:val="00877503"/>
    <w:rsid w:val="00877616"/>
    <w:rsid w:val="00877912"/>
    <w:rsid w:val="00877CA9"/>
    <w:rsid w:val="00881063"/>
    <w:rsid w:val="00881305"/>
    <w:rsid w:val="00881997"/>
    <w:rsid w:val="008824B2"/>
    <w:rsid w:val="00882E7F"/>
    <w:rsid w:val="00883109"/>
    <w:rsid w:val="0088322A"/>
    <w:rsid w:val="008834BB"/>
    <w:rsid w:val="008836B7"/>
    <w:rsid w:val="008836F9"/>
    <w:rsid w:val="00883CAA"/>
    <w:rsid w:val="0088420C"/>
    <w:rsid w:val="008842D5"/>
    <w:rsid w:val="008853AF"/>
    <w:rsid w:val="00885407"/>
    <w:rsid w:val="0088546C"/>
    <w:rsid w:val="00885B8A"/>
    <w:rsid w:val="00885FA4"/>
    <w:rsid w:val="00885FD9"/>
    <w:rsid w:val="00886121"/>
    <w:rsid w:val="008863F2"/>
    <w:rsid w:val="00886C67"/>
    <w:rsid w:val="008870A1"/>
    <w:rsid w:val="0088776F"/>
    <w:rsid w:val="00887E29"/>
    <w:rsid w:val="00887FF5"/>
    <w:rsid w:val="0089036F"/>
    <w:rsid w:val="00890803"/>
    <w:rsid w:val="00891456"/>
    <w:rsid w:val="00891552"/>
    <w:rsid w:val="0089162A"/>
    <w:rsid w:val="008916E3"/>
    <w:rsid w:val="00892126"/>
    <w:rsid w:val="008925C5"/>
    <w:rsid w:val="0089322C"/>
    <w:rsid w:val="00893D49"/>
    <w:rsid w:val="008946F6"/>
    <w:rsid w:val="00894AB2"/>
    <w:rsid w:val="00895681"/>
    <w:rsid w:val="008956CD"/>
    <w:rsid w:val="008961BB"/>
    <w:rsid w:val="00897269"/>
    <w:rsid w:val="008972FC"/>
    <w:rsid w:val="00897EB7"/>
    <w:rsid w:val="008A018B"/>
    <w:rsid w:val="008A025D"/>
    <w:rsid w:val="008A1489"/>
    <w:rsid w:val="008A170F"/>
    <w:rsid w:val="008A17BF"/>
    <w:rsid w:val="008A1845"/>
    <w:rsid w:val="008A18FA"/>
    <w:rsid w:val="008A1C81"/>
    <w:rsid w:val="008A25AB"/>
    <w:rsid w:val="008A2AD6"/>
    <w:rsid w:val="008A2B5A"/>
    <w:rsid w:val="008A2CFE"/>
    <w:rsid w:val="008A33DA"/>
    <w:rsid w:val="008A46AE"/>
    <w:rsid w:val="008A47A5"/>
    <w:rsid w:val="008A4847"/>
    <w:rsid w:val="008A4F52"/>
    <w:rsid w:val="008A51E1"/>
    <w:rsid w:val="008A541D"/>
    <w:rsid w:val="008A57EA"/>
    <w:rsid w:val="008A5922"/>
    <w:rsid w:val="008A5A84"/>
    <w:rsid w:val="008A6DD8"/>
    <w:rsid w:val="008A72D1"/>
    <w:rsid w:val="008A747A"/>
    <w:rsid w:val="008A7674"/>
    <w:rsid w:val="008A79CA"/>
    <w:rsid w:val="008A7F0C"/>
    <w:rsid w:val="008B035E"/>
    <w:rsid w:val="008B08A6"/>
    <w:rsid w:val="008B08F9"/>
    <w:rsid w:val="008B0DBF"/>
    <w:rsid w:val="008B11B5"/>
    <w:rsid w:val="008B1403"/>
    <w:rsid w:val="008B2768"/>
    <w:rsid w:val="008B33F4"/>
    <w:rsid w:val="008B352F"/>
    <w:rsid w:val="008B3C1F"/>
    <w:rsid w:val="008B4C2B"/>
    <w:rsid w:val="008B55C8"/>
    <w:rsid w:val="008B5971"/>
    <w:rsid w:val="008B5D6B"/>
    <w:rsid w:val="008B5E54"/>
    <w:rsid w:val="008B658C"/>
    <w:rsid w:val="008B6910"/>
    <w:rsid w:val="008B69CF"/>
    <w:rsid w:val="008B6BFB"/>
    <w:rsid w:val="008B70DE"/>
    <w:rsid w:val="008B7274"/>
    <w:rsid w:val="008B781E"/>
    <w:rsid w:val="008B7BF4"/>
    <w:rsid w:val="008C02DF"/>
    <w:rsid w:val="008C0546"/>
    <w:rsid w:val="008C0FBA"/>
    <w:rsid w:val="008C10EF"/>
    <w:rsid w:val="008C1B61"/>
    <w:rsid w:val="008C1B62"/>
    <w:rsid w:val="008C1CEF"/>
    <w:rsid w:val="008C1EDF"/>
    <w:rsid w:val="008C26FE"/>
    <w:rsid w:val="008C2A15"/>
    <w:rsid w:val="008C2BA9"/>
    <w:rsid w:val="008C300D"/>
    <w:rsid w:val="008C380F"/>
    <w:rsid w:val="008C427E"/>
    <w:rsid w:val="008C447D"/>
    <w:rsid w:val="008C47A5"/>
    <w:rsid w:val="008C5383"/>
    <w:rsid w:val="008C62F1"/>
    <w:rsid w:val="008C667E"/>
    <w:rsid w:val="008C77BD"/>
    <w:rsid w:val="008C7866"/>
    <w:rsid w:val="008D0194"/>
    <w:rsid w:val="008D0E6A"/>
    <w:rsid w:val="008D124E"/>
    <w:rsid w:val="008D1512"/>
    <w:rsid w:val="008D164C"/>
    <w:rsid w:val="008D186E"/>
    <w:rsid w:val="008D267D"/>
    <w:rsid w:val="008D3C5E"/>
    <w:rsid w:val="008D3FB9"/>
    <w:rsid w:val="008D40B9"/>
    <w:rsid w:val="008D4487"/>
    <w:rsid w:val="008D4588"/>
    <w:rsid w:val="008D45DB"/>
    <w:rsid w:val="008D4782"/>
    <w:rsid w:val="008D5445"/>
    <w:rsid w:val="008D61B3"/>
    <w:rsid w:val="008D6424"/>
    <w:rsid w:val="008D6475"/>
    <w:rsid w:val="008D66D5"/>
    <w:rsid w:val="008D73A4"/>
    <w:rsid w:val="008D7BE9"/>
    <w:rsid w:val="008E0816"/>
    <w:rsid w:val="008E0F48"/>
    <w:rsid w:val="008E2186"/>
    <w:rsid w:val="008E21F9"/>
    <w:rsid w:val="008E25ED"/>
    <w:rsid w:val="008E2D61"/>
    <w:rsid w:val="008E4167"/>
    <w:rsid w:val="008E4420"/>
    <w:rsid w:val="008E44F4"/>
    <w:rsid w:val="008E4D36"/>
    <w:rsid w:val="008E506C"/>
    <w:rsid w:val="008E5359"/>
    <w:rsid w:val="008E54B6"/>
    <w:rsid w:val="008E59B0"/>
    <w:rsid w:val="008E6FED"/>
    <w:rsid w:val="008E72A3"/>
    <w:rsid w:val="008E78B3"/>
    <w:rsid w:val="008E7902"/>
    <w:rsid w:val="008F00D7"/>
    <w:rsid w:val="008F08FF"/>
    <w:rsid w:val="008F093A"/>
    <w:rsid w:val="008F0DD9"/>
    <w:rsid w:val="008F1817"/>
    <w:rsid w:val="008F1DF5"/>
    <w:rsid w:val="008F26D8"/>
    <w:rsid w:val="008F3387"/>
    <w:rsid w:val="008F3605"/>
    <w:rsid w:val="008F37A9"/>
    <w:rsid w:val="008F39BB"/>
    <w:rsid w:val="008F442F"/>
    <w:rsid w:val="008F49BA"/>
    <w:rsid w:val="008F49FD"/>
    <w:rsid w:val="008F5801"/>
    <w:rsid w:val="008F6D21"/>
    <w:rsid w:val="008F6DF0"/>
    <w:rsid w:val="008F730B"/>
    <w:rsid w:val="008F7A3C"/>
    <w:rsid w:val="008F7E28"/>
    <w:rsid w:val="009003B0"/>
    <w:rsid w:val="009016BB"/>
    <w:rsid w:val="00901ACB"/>
    <w:rsid w:val="00903075"/>
    <w:rsid w:val="0090341F"/>
    <w:rsid w:val="00903953"/>
    <w:rsid w:val="00903CD9"/>
    <w:rsid w:val="00904910"/>
    <w:rsid w:val="00904929"/>
    <w:rsid w:val="00904C79"/>
    <w:rsid w:val="00904ECB"/>
    <w:rsid w:val="00905701"/>
    <w:rsid w:val="00905E0D"/>
    <w:rsid w:val="00905FDF"/>
    <w:rsid w:val="009067BC"/>
    <w:rsid w:val="00906AAE"/>
    <w:rsid w:val="00906E2E"/>
    <w:rsid w:val="00906F70"/>
    <w:rsid w:val="009072C2"/>
    <w:rsid w:val="009107BC"/>
    <w:rsid w:val="00910801"/>
    <w:rsid w:val="009115A6"/>
    <w:rsid w:val="00911647"/>
    <w:rsid w:val="00911799"/>
    <w:rsid w:val="00911859"/>
    <w:rsid w:val="0091188A"/>
    <w:rsid w:val="00911C9B"/>
    <w:rsid w:val="00911DF8"/>
    <w:rsid w:val="0091204A"/>
    <w:rsid w:val="00912309"/>
    <w:rsid w:val="00912C95"/>
    <w:rsid w:val="00912D5D"/>
    <w:rsid w:val="0091345F"/>
    <w:rsid w:val="00913769"/>
    <w:rsid w:val="00914438"/>
    <w:rsid w:val="00914ACB"/>
    <w:rsid w:val="00914C1C"/>
    <w:rsid w:val="00914DC0"/>
    <w:rsid w:val="009150BF"/>
    <w:rsid w:val="00915FD0"/>
    <w:rsid w:val="009163EE"/>
    <w:rsid w:val="00916640"/>
    <w:rsid w:val="009168A1"/>
    <w:rsid w:val="009172DF"/>
    <w:rsid w:val="00917A75"/>
    <w:rsid w:val="009209B4"/>
    <w:rsid w:val="009213CF"/>
    <w:rsid w:val="0092166E"/>
    <w:rsid w:val="00921DB4"/>
    <w:rsid w:val="00921F58"/>
    <w:rsid w:val="009222E5"/>
    <w:rsid w:val="00922727"/>
    <w:rsid w:val="0092338E"/>
    <w:rsid w:val="00923AE1"/>
    <w:rsid w:val="00923FC0"/>
    <w:rsid w:val="00924F52"/>
    <w:rsid w:val="00924F61"/>
    <w:rsid w:val="0092533F"/>
    <w:rsid w:val="0092541F"/>
    <w:rsid w:val="00925B23"/>
    <w:rsid w:val="00925C62"/>
    <w:rsid w:val="00925FED"/>
    <w:rsid w:val="009269AC"/>
    <w:rsid w:val="00926C65"/>
    <w:rsid w:val="0092768B"/>
    <w:rsid w:val="00927E07"/>
    <w:rsid w:val="00930E46"/>
    <w:rsid w:val="00931939"/>
    <w:rsid w:val="00931B20"/>
    <w:rsid w:val="0093231F"/>
    <w:rsid w:val="009327BC"/>
    <w:rsid w:val="009328DF"/>
    <w:rsid w:val="00932D38"/>
    <w:rsid w:val="009335CC"/>
    <w:rsid w:val="00933D1D"/>
    <w:rsid w:val="00934F3A"/>
    <w:rsid w:val="00935192"/>
    <w:rsid w:val="00935AE9"/>
    <w:rsid w:val="00935D64"/>
    <w:rsid w:val="00935ED1"/>
    <w:rsid w:val="00936801"/>
    <w:rsid w:val="009374D5"/>
    <w:rsid w:val="00937804"/>
    <w:rsid w:val="0093781F"/>
    <w:rsid w:val="009405E4"/>
    <w:rsid w:val="009405FC"/>
    <w:rsid w:val="00940CF9"/>
    <w:rsid w:val="0094103F"/>
    <w:rsid w:val="0094150A"/>
    <w:rsid w:val="00941C0A"/>
    <w:rsid w:val="00941DEA"/>
    <w:rsid w:val="009420A4"/>
    <w:rsid w:val="00942253"/>
    <w:rsid w:val="00942C95"/>
    <w:rsid w:val="00942F7C"/>
    <w:rsid w:val="00943222"/>
    <w:rsid w:val="00943450"/>
    <w:rsid w:val="00943480"/>
    <w:rsid w:val="00944298"/>
    <w:rsid w:val="00944362"/>
    <w:rsid w:val="00944A8F"/>
    <w:rsid w:val="00944F3D"/>
    <w:rsid w:val="0094508A"/>
    <w:rsid w:val="009459B3"/>
    <w:rsid w:val="00945DE2"/>
    <w:rsid w:val="009462EA"/>
    <w:rsid w:val="00946D65"/>
    <w:rsid w:val="00947077"/>
    <w:rsid w:val="009473F0"/>
    <w:rsid w:val="00947997"/>
    <w:rsid w:val="009509A4"/>
    <w:rsid w:val="00950AEB"/>
    <w:rsid w:val="00950DE1"/>
    <w:rsid w:val="00950F07"/>
    <w:rsid w:val="00951BC4"/>
    <w:rsid w:val="00951CBC"/>
    <w:rsid w:val="00951F30"/>
    <w:rsid w:val="00952025"/>
    <w:rsid w:val="00952163"/>
    <w:rsid w:val="0095263D"/>
    <w:rsid w:val="00952955"/>
    <w:rsid w:val="00952E69"/>
    <w:rsid w:val="00952F76"/>
    <w:rsid w:val="00953B6D"/>
    <w:rsid w:val="009541C8"/>
    <w:rsid w:val="00954C0D"/>
    <w:rsid w:val="00954EAA"/>
    <w:rsid w:val="00954FBC"/>
    <w:rsid w:val="00955561"/>
    <w:rsid w:val="0095653E"/>
    <w:rsid w:val="0095691C"/>
    <w:rsid w:val="009569A9"/>
    <w:rsid w:val="009569E2"/>
    <w:rsid w:val="00956E24"/>
    <w:rsid w:val="0096094B"/>
    <w:rsid w:val="00960EA2"/>
    <w:rsid w:val="00960EF8"/>
    <w:rsid w:val="00961382"/>
    <w:rsid w:val="00961E35"/>
    <w:rsid w:val="00961E9A"/>
    <w:rsid w:val="0096217C"/>
    <w:rsid w:val="00964AB8"/>
    <w:rsid w:val="00965A2E"/>
    <w:rsid w:val="009661A9"/>
    <w:rsid w:val="00966E41"/>
    <w:rsid w:val="00967189"/>
    <w:rsid w:val="0096796B"/>
    <w:rsid w:val="00967A54"/>
    <w:rsid w:val="00971260"/>
    <w:rsid w:val="009718A4"/>
    <w:rsid w:val="00971CF1"/>
    <w:rsid w:val="00971E13"/>
    <w:rsid w:val="00972D0D"/>
    <w:rsid w:val="009730D9"/>
    <w:rsid w:val="009731C2"/>
    <w:rsid w:val="009735DE"/>
    <w:rsid w:val="0097395C"/>
    <w:rsid w:val="0097401B"/>
    <w:rsid w:val="00974289"/>
    <w:rsid w:val="00974447"/>
    <w:rsid w:val="009744CE"/>
    <w:rsid w:val="009758E4"/>
    <w:rsid w:val="00975C08"/>
    <w:rsid w:val="00976228"/>
    <w:rsid w:val="0097631D"/>
    <w:rsid w:val="009767A7"/>
    <w:rsid w:val="0097687B"/>
    <w:rsid w:val="00976C43"/>
    <w:rsid w:val="00977015"/>
    <w:rsid w:val="009771EF"/>
    <w:rsid w:val="00977953"/>
    <w:rsid w:val="009805F7"/>
    <w:rsid w:val="00980943"/>
    <w:rsid w:val="00980D52"/>
    <w:rsid w:val="0098105C"/>
    <w:rsid w:val="0098179A"/>
    <w:rsid w:val="0098195B"/>
    <w:rsid w:val="00981C2A"/>
    <w:rsid w:val="00981F03"/>
    <w:rsid w:val="009821CE"/>
    <w:rsid w:val="00982993"/>
    <w:rsid w:val="0098410A"/>
    <w:rsid w:val="00984C2D"/>
    <w:rsid w:val="00984EF9"/>
    <w:rsid w:val="00985952"/>
    <w:rsid w:val="009863C8"/>
    <w:rsid w:val="009866FF"/>
    <w:rsid w:val="009868EA"/>
    <w:rsid w:val="00987089"/>
    <w:rsid w:val="009879EB"/>
    <w:rsid w:val="00987FF9"/>
    <w:rsid w:val="00990636"/>
    <w:rsid w:val="00991653"/>
    <w:rsid w:val="00991B45"/>
    <w:rsid w:val="00992094"/>
    <w:rsid w:val="009920F8"/>
    <w:rsid w:val="009925A3"/>
    <w:rsid w:val="009927DF"/>
    <w:rsid w:val="0099469F"/>
    <w:rsid w:val="0099556A"/>
    <w:rsid w:val="00996472"/>
    <w:rsid w:val="009970BD"/>
    <w:rsid w:val="00997450"/>
    <w:rsid w:val="00997C3E"/>
    <w:rsid w:val="009A0019"/>
    <w:rsid w:val="009A0248"/>
    <w:rsid w:val="009A0B50"/>
    <w:rsid w:val="009A124E"/>
    <w:rsid w:val="009A20B4"/>
    <w:rsid w:val="009A2502"/>
    <w:rsid w:val="009A2E44"/>
    <w:rsid w:val="009A3BE1"/>
    <w:rsid w:val="009A5099"/>
    <w:rsid w:val="009A5268"/>
    <w:rsid w:val="009A52B4"/>
    <w:rsid w:val="009A5574"/>
    <w:rsid w:val="009A63CD"/>
    <w:rsid w:val="009A6414"/>
    <w:rsid w:val="009A6611"/>
    <w:rsid w:val="009A66C0"/>
    <w:rsid w:val="009A69A4"/>
    <w:rsid w:val="009A69B2"/>
    <w:rsid w:val="009A69E0"/>
    <w:rsid w:val="009A6C2D"/>
    <w:rsid w:val="009A71C4"/>
    <w:rsid w:val="009A7283"/>
    <w:rsid w:val="009A7332"/>
    <w:rsid w:val="009A7687"/>
    <w:rsid w:val="009A770F"/>
    <w:rsid w:val="009A7E4E"/>
    <w:rsid w:val="009A7E69"/>
    <w:rsid w:val="009B04AC"/>
    <w:rsid w:val="009B097D"/>
    <w:rsid w:val="009B0A8C"/>
    <w:rsid w:val="009B1A6C"/>
    <w:rsid w:val="009B22DB"/>
    <w:rsid w:val="009B243A"/>
    <w:rsid w:val="009B24EB"/>
    <w:rsid w:val="009B276C"/>
    <w:rsid w:val="009B31F0"/>
    <w:rsid w:val="009B3890"/>
    <w:rsid w:val="009B3954"/>
    <w:rsid w:val="009B40D0"/>
    <w:rsid w:val="009B5015"/>
    <w:rsid w:val="009B50D7"/>
    <w:rsid w:val="009B514E"/>
    <w:rsid w:val="009B5726"/>
    <w:rsid w:val="009B5CF1"/>
    <w:rsid w:val="009B5E53"/>
    <w:rsid w:val="009B60BF"/>
    <w:rsid w:val="009B7B32"/>
    <w:rsid w:val="009C0242"/>
    <w:rsid w:val="009C0B34"/>
    <w:rsid w:val="009C0B80"/>
    <w:rsid w:val="009C1102"/>
    <w:rsid w:val="009C15AC"/>
    <w:rsid w:val="009C3370"/>
    <w:rsid w:val="009C3402"/>
    <w:rsid w:val="009C3458"/>
    <w:rsid w:val="009C3AB5"/>
    <w:rsid w:val="009C3C91"/>
    <w:rsid w:val="009C4836"/>
    <w:rsid w:val="009C542A"/>
    <w:rsid w:val="009C5955"/>
    <w:rsid w:val="009C595E"/>
    <w:rsid w:val="009C5F39"/>
    <w:rsid w:val="009C621C"/>
    <w:rsid w:val="009C6591"/>
    <w:rsid w:val="009C689B"/>
    <w:rsid w:val="009C736B"/>
    <w:rsid w:val="009C779F"/>
    <w:rsid w:val="009C78D2"/>
    <w:rsid w:val="009C7D50"/>
    <w:rsid w:val="009D0146"/>
    <w:rsid w:val="009D0CB8"/>
    <w:rsid w:val="009D11A7"/>
    <w:rsid w:val="009D11BB"/>
    <w:rsid w:val="009D1308"/>
    <w:rsid w:val="009D19F9"/>
    <w:rsid w:val="009D1E16"/>
    <w:rsid w:val="009D2046"/>
    <w:rsid w:val="009D23E8"/>
    <w:rsid w:val="009D248C"/>
    <w:rsid w:val="009D2702"/>
    <w:rsid w:val="009D27F7"/>
    <w:rsid w:val="009D2B22"/>
    <w:rsid w:val="009D2C68"/>
    <w:rsid w:val="009D2EFB"/>
    <w:rsid w:val="009D38BB"/>
    <w:rsid w:val="009D3BB8"/>
    <w:rsid w:val="009D471D"/>
    <w:rsid w:val="009D4C9A"/>
    <w:rsid w:val="009D4E48"/>
    <w:rsid w:val="009D563F"/>
    <w:rsid w:val="009D58DE"/>
    <w:rsid w:val="009D5F7F"/>
    <w:rsid w:val="009D620D"/>
    <w:rsid w:val="009D6442"/>
    <w:rsid w:val="009D659A"/>
    <w:rsid w:val="009D6DBB"/>
    <w:rsid w:val="009D7818"/>
    <w:rsid w:val="009D7962"/>
    <w:rsid w:val="009E03B6"/>
    <w:rsid w:val="009E0692"/>
    <w:rsid w:val="009E0B00"/>
    <w:rsid w:val="009E13A4"/>
    <w:rsid w:val="009E19B9"/>
    <w:rsid w:val="009E1A79"/>
    <w:rsid w:val="009E262C"/>
    <w:rsid w:val="009E3708"/>
    <w:rsid w:val="009E37D8"/>
    <w:rsid w:val="009E38C8"/>
    <w:rsid w:val="009E39AC"/>
    <w:rsid w:val="009E41C4"/>
    <w:rsid w:val="009E44C1"/>
    <w:rsid w:val="009E4751"/>
    <w:rsid w:val="009E47F0"/>
    <w:rsid w:val="009E47FB"/>
    <w:rsid w:val="009E5177"/>
    <w:rsid w:val="009E5D91"/>
    <w:rsid w:val="009E5E70"/>
    <w:rsid w:val="009E6932"/>
    <w:rsid w:val="009E73DD"/>
    <w:rsid w:val="009E7CCA"/>
    <w:rsid w:val="009F0769"/>
    <w:rsid w:val="009F07A9"/>
    <w:rsid w:val="009F09A9"/>
    <w:rsid w:val="009F133C"/>
    <w:rsid w:val="009F1DDC"/>
    <w:rsid w:val="009F2527"/>
    <w:rsid w:val="009F277D"/>
    <w:rsid w:val="009F2E5B"/>
    <w:rsid w:val="009F3A6A"/>
    <w:rsid w:val="009F416B"/>
    <w:rsid w:val="009F4AE8"/>
    <w:rsid w:val="009F539E"/>
    <w:rsid w:val="009F58C4"/>
    <w:rsid w:val="009F5DE2"/>
    <w:rsid w:val="009F6C08"/>
    <w:rsid w:val="009F6D11"/>
    <w:rsid w:val="009F6DC0"/>
    <w:rsid w:val="009F7591"/>
    <w:rsid w:val="009F7643"/>
    <w:rsid w:val="009F7717"/>
    <w:rsid w:val="009F7C60"/>
    <w:rsid w:val="00A014B0"/>
    <w:rsid w:val="00A02051"/>
    <w:rsid w:val="00A0250E"/>
    <w:rsid w:val="00A02C0F"/>
    <w:rsid w:val="00A02DFD"/>
    <w:rsid w:val="00A02FAF"/>
    <w:rsid w:val="00A038AE"/>
    <w:rsid w:val="00A038FE"/>
    <w:rsid w:val="00A03CEA"/>
    <w:rsid w:val="00A046FD"/>
    <w:rsid w:val="00A056E4"/>
    <w:rsid w:val="00A057CD"/>
    <w:rsid w:val="00A062BC"/>
    <w:rsid w:val="00A06840"/>
    <w:rsid w:val="00A06B48"/>
    <w:rsid w:val="00A07444"/>
    <w:rsid w:val="00A10261"/>
    <w:rsid w:val="00A106BB"/>
    <w:rsid w:val="00A1211D"/>
    <w:rsid w:val="00A126E6"/>
    <w:rsid w:val="00A12EA8"/>
    <w:rsid w:val="00A130B9"/>
    <w:rsid w:val="00A137C5"/>
    <w:rsid w:val="00A139A5"/>
    <w:rsid w:val="00A13AC2"/>
    <w:rsid w:val="00A14EF0"/>
    <w:rsid w:val="00A154C8"/>
    <w:rsid w:val="00A15AF4"/>
    <w:rsid w:val="00A15FE6"/>
    <w:rsid w:val="00A16424"/>
    <w:rsid w:val="00A171E7"/>
    <w:rsid w:val="00A17264"/>
    <w:rsid w:val="00A17272"/>
    <w:rsid w:val="00A174A9"/>
    <w:rsid w:val="00A1759C"/>
    <w:rsid w:val="00A17757"/>
    <w:rsid w:val="00A1783C"/>
    <w:rsid w:val="00A179E7"/>
    <w:rsid w:val="00A20EAD"/>
    <w:rsid w:val="00A22B95"/>
    <w:rsid w:val="00A2333C"/>
    <w:rsid w:val="00A234EC"/>
    <w:rsid w:val="00A23510"/>
    <w:rsid w:val="00A239CE"/>
    <w:rsid w:val="00A25A74"/>
    <w:rsid w:val="00A25CD8"/>
    <w:rsid w:val="00A2653C"/>
    <w:rsid w:val="00A2689D"/>
    <w:rsid w:val="00A27023"/>
    <w:rsid w:val="00A2793E"/>
    <w:rsid w:val="00A30636"/>
    <w:rsid w:val="00A30654"/>
    <w:rsid w:val="00A30E78"/>
    <w:rsid w:val="00A311BD"/>
    <w:rsid w:val="00A31445"/>
    <w:rsid w:val="00A31A66"/>
    <w:rsid w:val="00A321CA"/>
    <w:rsid w:val="00A32AB9"/>
    <w:rsid w:val="00A32F7D"/>
    <w:rsid w:val="00A33F42"/>
    <w:rsid w:val="00A3454E"/>
    <w:rsid w:val="00A34D71"/>
    <w:rsid w:val="00A34E37"/>
    <w:rsid w:val="00A359BF"/>
    <w:rsid w:val="00A35DE3"/>
    <w:rsid w:val="00A364E4"/>
    <w:rsid w:val="00A365A0"/>
    <w:rsid w:val="00A36690"/>
    <w:rsid w:val="00A36A59"/>
    <w:rsid w:val="00A37016"/>
    <w:rsid w:val="00A3796E"/>
    <w:rsid w:val="00A40106"/>
    <w:rsid w:val="00A40745"/>
    <w:rsid w:val="00A40806"/>
    <w:rsid w:val="00A40D52"/>
    <w:rsid w:val="00A40E89"/>
    <w:rsid w:val="00A41E09"/>
    <w:rsid w:val="00A422B2"/>
    <w:rsid w:val="00A4324D"/>
    <w:rsid w:val="00A43350"/>
    <w:rsid w:val="00A4393F"/>
    <w:rsid w:val="00A44324"/>
    <w:rsid w:val="00A44C85"/>
    <w:rsid w:val="00A45035"/>
    <w:rsid w:val="00A45375"/>
    <w:rsid w:val="00A45592"/>
    <w:rsid w:val="00A455CB"/>
    <w:rsid w:val="00A45A81"/>
    <w:rsid w:val="00A45AA6"/>
    <w:rsid w:val="00A465B0"/>
    <w:rsid w:val="00A467BE"/>
    <w:rsid w:val="00A4784A"/>
    <w:rsid w:val="00A5044E"/>
    <w:rsid w:val="00A50792"/>
    <w:rsid w:val="00A510BF"/>
    <w:rsid w:val="00A5174F"/>
    <w:rsid w:val="00A52165"/>
    <w:rsid w:val="00A52349"/>
    <w:rsid w:val="00A52C6B"/>
    <w:rsid w:val="00A52DA2"/>
    <w:rsid w:val="00A52FF2"/>
    <w:rsid w:val="00A534CC"/>
    <w:rsid w:val="00A53551"/>
    <w:rsid w:val="00A53B76"/>
    <w:rsid w:val="00A53C6A"/>
    <w:rsid w:val="00A5470C"/>
    <w:rsid w:val="00A54FEB"/>
    <w:rsid w:val="00A55400"/>
    <w:rsid w:val="00A5568D"/>
    <w:rsid w:val="00A56629"/>
    <w:rsid w:val="00A57406"/>
    <w:rsid w:val="00A60C07"/>
    <w:rsid w:val="00A60DF1"/>
    <w:rsid w:val="00A611B0"/>
    <w:rsid w:val="00A616DB"/>
    <w:rsid w:val="00A61D2A"/>
    <w:rsid w:val="00A62677"/>
    <w:rsid w:val="00A62B12"/>
    <w:rsid w:val="00A6329F"/>
    <w:rsid w:val="00A636F9"/>
    <w:rsid w:val="00A63BD0"/>
    <w:rsid w:val="00A63EC3"/>
    <w:rsid w:val="00A64089"/>
    <w:rsid w:val="00A641CF"/>
    <w:rsid w:val="00A64E34"/>
    <w:rsid w:val="00A650C5"/>
    <w:rsid w:val="00A65A07"/>
    <w:rsid w:val="00A65A36"/>
    <w:rsid w:val="00A65B27"/>
    <w:rsid w:val="00A65E62"/>
    <w:rsid w:val="00A662FF"/>
    <w:rsid w:val="00A66DF5"/>
    <w:rsid w:val="00A67468"/>
    <w:rsid w:val="00A7049D"/>
    <w:rsid w:val="00A7191C"/>
    <w:rsid w:val="00A71D90"/>
    <w:rsid w:val="00A7262F"/>
    <w:rsid w:val="00A72735"/>
    <w:rsid w:val="00A72F5A"/>
    <w:rsid w:val="00A73535"/>
    <w:rsid w:val="00A737EA"/>
    <w:rsid w:val="00A73973"/>
    <w:rsid w:val="00A73AEB"/>
    <w:rsid w:val="00A73D12"/>
    <w:rsid w:val="00A746E9"/>
    <w:rsid w:val="00A74B21"/>
    <w:rsid w:val="00A7518B"/>
    <w:rsid w:val="00A75201"/>
    <w:rsid w:val="00A75304"/>
    <w:rsid w:val="00A75612"/>
    <w:rsid w:val="00A76277"/>
    <w:rsid w:val="00A7651C"/>
    <w:rsid w:val="00A7658E"/>
    <w:rsid w:val="00A77F52"/>
    <w:rsid w:val="00A801ED"/>
    <w:rsid w:val="00A80433"/>
    <w:rsid w:val="00A80457"/>
    <w:rsid w:val="00A809C8"/>
    <w:rsid w:val="00A80F58"/>
    <w:rsid w:val="00A81A45"/>
    <w:rsid w:val="00A81E7B"/>
    <w:rsid w:val="00A8222D"/>
    <w:rsid w:val="00A82326"/>
    <w:rsid w:val="00A8341D"/>
    <w:rsid w:val="00A83690"/>
    <w:rsid w:val="00A83B07"/>
    <w:rsid w:val="00A83F50"/>
    <w:rsid w:val="00A84189"/>
    <w:rsid w:val="00A846D1"/>
    <w:rsid w:val="00A8500E"/>
    <w:rsid w:val="00A856EB"/>
    <w:rsid w:val="00A85B29"/>
    <w:rsid w:val="00A85BCF"/>
    <w:rsid w:val="00A85C04"/>
    <w:rsid w:val="00A85E74"/>
    <w:rsid w:val="00A86544"/>
    <w:rsid w:val="00A86693"/>
    <w:rsid w:val="00A87F24"/>
    <w:rsid w:val="00A9016F"/>
    <w:rsid w:val="00A90A6A"/>
    <w:rsid w:val="00A910AD"/>
    <w:rsid w:val="00A915E7"/>
    <w:rsid w:val="00A91678"/>
    <w:rsid w:val="00A9167E"/>
    <w:rsid w:val="00A919FF"/>
    <w:rsid w:val="00A91BFF"/>
    <w:rsid w:val="00A92BD5"/>
    <w:rsid w:val="00A930B4"/>
    <w:rsid w:val="00A9358A"/>
    <w:rsid w:val="00A93ABE"/>
    <w:rsid w:val="00A93DBF"/>
    <w:rsid w:val="00A940B9"/>
    <w:rsid w:val="00A949E4"/>
    <w:rsid w:val="00A94E76"/>
    <w:rsid w:val="00A950D5"/>
    <w:rsid w:val="00A95205"/>
    <w:rsid w:val="00A95232"/>
    <w:rsid w:val="00A95619"/>
    <w:rsid w:val="00A95D94"/>
    <w:rsid w:val="00A96294"/>
    <w:rsid w:val="00A9653B"/>
    <w:rsid w:val="00A972AF"/>
    <w:rsid w:val="00A97B00"/>
    <w:rsid w:val="00A97F0C"/>
    <w:rsid w:val="00A97F12"/>
    <w:rsid w:val="00AA09A7"/>
    <w:rsid w:val="00AA1EFF"/>
    <w:rsid w:val="00AA2D15"/>
    <w:rsid w:val="00AA31F7"/>
    <w:rsid w:val="00AA3568"/>
    <w:rsid w:val="00AA4262"/>
    <w:rsid w:val="00AA48FF"/>
    <w:rsid w:val="00AA5657"/>
    <w:rsid w:val="00AA5723"/>
    <w:rsid w:val="00AA5DC7"/>
    <w:rsid w:val="00AA608B"/>
    <w:rsid w:val="00AA6162"/>
    <w:rsid w:val="00AA628A"/>
    <w:rsid w:val="00AA65E2"/>
    <w:rsid w:val="00AA66D4"/>
    <w:rsid w:val="00AA699F"/>
    <w:rsid w:val="00AA7220"/>
    <w:rsid w:val="00AA7525"/>
    <w:rsid w:val="00AA7987"/>
    <w:rsid w:val="00AA7E72"/>
    <w:rsid w:val="00AB0943"/>
    <w:rsid w:val="00AB0A53"/>
    <w:rsid w:val="00AB199C"/>
    <w:rsid w:val="00AB1B61"/>
    <w:rsid w:val="00AB23C2"/>
    <w:rsid w:val="00AB29C9"/>
    <w:rsid w:val="00AB2B30"/>
    <w:rsid w:val="00AB2BDF"/>
    <w:rsid w:val="00AB339C"/>
    <w:rsid w:val="00AB38C1"/>
    <w:rsid w:val="00AB3BB4"/>
    <w:rsid w:val="00AB3E18"/>
    <w:rsid w:val="00AB3E20"/>
    <w:rsid w:val="00AB5746"/>
    <w:rsid w:val="00AB5888"/>
    <w:rsid w:val="00AB5FA4"/>
    <w:rsid w:val="00AB64F2"/>
    <w:rsid w:val="00AB70FF"/>
    <w:rsid w:val="00AB7137"/>
    <w:rsid w:val="00AB726B"/>
    <w:rsid w:val="00AB7486"/>
    <w:rsid w:val="00AB7622"/>
    <w:rsid w:val="00AB767E"/>
    <w:rsid w:val="00AB798D"/>
    <w:rsid w:val="00AB7CF7"/>
    <w:rsid w:val="00AC0045"/>
    <w:rsid w:val="00AC010C"/>
    <w:rsid w:val="00AC02EF"/>
    <w:rsid w:val="00AC0BB8"/>
    <w:rsid w:val="00AC25AE"/>
    <w:rsid w:val="00AC272E"/>
    <w:rsid w:val="00AC2CC6"/>
    <w:rsid w:val="00AC2D04"/>
    <w:rsid w:val="00AC32D2"/>
    <w:rsid w:val="00AC3F5F"/>
    <w:rsid w:val="00AC4231"/>
    <w:rsid w:val="00AC46C9"/>
    <w:rsid w:val="00AC4DBE"/>
    <w:rsid w:val="00AC529E"/>
    <w:rsid w:val="00AC61AD"/>
    <w:rsid w:val="00AC6CF0"/>
    <w:rsid w:val="00AC6FF0"/>
    <w:rsid w:val="00AC7398"/>
    <w:rsid w:val="00AC78B1"/>
    <w:rsid w:val="00AC7A94"/>
    <w:rsid w:val="00AC7AB2"/>
    <w:rsid w:val="00AD02EB"/>
    <w:rsid w:val="00AD05B1"/>
    <w:rsid w:val="00AD0923"/>
    <w:rsid w:val="00AD0B4F"/>
    <w:rsid w:val="00AD12E5"/>
    <w:rsid w:val="00AD14ED"/>
    <w:rsid w:val="00AD1A58"/>
    <w:rsid w:val="00AD24A2"/>
    <w:rsid w:val="00AD332B"/>
    <w:rsid w:val="00AD376C"/>
    <w:rsid w:val="00AD3A35"/>
    <w:rsid w:val="00AD3AE9"/>
    <w:rsid w:val="00AD3B93"/>
    <w:rsid w:val="00AD3D4B"/>
    <w:rsid w:val="00AD3E47"/>
    <w:rsid w:val="00AD3F50"/>
    <w:rsid w:val="00AD3F58"/>
    <w:rsid w:val="00AD5A4C"/>
    <w:rsid w:val="00AD5E54"/>
    <w:rsid w:val="00AD5F16"/>
    <w:rsid w:val="00AD655F"/>
    <w:rsid w:val="00AD7A4C"/>
    <w:rsid w:val="00AE029A"/>
    <w:rsid w:val="00AE0BA4"/>
    <w:rsid w:val="00AE0F0E"/>
    <w:rsid w:val="00AE1202"/>
    <w:rsid w:val="00AE1C54"/>
    <w:rsid w:val="00AE2BA1"/>
    <w:rsid w:val="00AE2DEA"/>
    <w:rsid w:val="00AE2F7B"/>
    <w:rsid w:val="00AE374A"/>
    <w:rsid w:val="00AE41EB"/>
    <w:rsid w:val="00AE4326"/>
    <w:rsid w:val="00AE482F"/>
    <w:rsid w:val="00AE4E79"/>
    <w:rsid w:val="00AE5356"/>
    <w:rsid w:val="00AE54D2"/>
    <w:rsid w:val="00AE56D5"/>
    <w:rsid w:val="00AE5B58"/>
    <w:rsid w:val="00AE5D2F"/>
    <w:rsid w:val="00AE65D0"/>
    <w:rsid w:val="00AE7F38"/>
    <w:rsid w:val="00AF10DF"/>
    <w:rsid w:val="00AF1719"/>
    <w:rsid w:val="00AF253A"/>
    <w:rsid w:val="00AF25CE"/>
    <w:rsid w:val="00AF2D83"/>
    <w:rsid w:val="00AF3B07"/>
    <w:rsid w:val="00AF5A02"/>
    <w:rsid w:val="00AF5AA4"/>
    <w:rsid w:val="00AF60B1"/>
    <w:rsid w:val="00AF6971"/>
    <w:rsid w:val="00AF6BAA"/>
    <w:rsid w:val="00AF6E35"/>
    <w:rsid w:val="00AF747A"/>
    <w:rsid w:val="00AF749F"/>
    <w:rsid w:val="00B00242"/>
    <w:rsid w:val="00B00650"/>
    <w:rsid w:val="00B00897"/>
    <w:rsid w:val="00B02225"/>
    <w:rsid w:val="00B023B4"/>
    <w:rsid w:val="00B024DF"/>
    <w:rsid w:val="00B02923"/>
    <w:rsid w:val="00B034CA"/>
    <w:rsid w:val="00B03B67"/>
    <w:rsid w:val="00B041B4"/>
    <w:rsid w:val="00B058AC"/>
    <w:rsid w:val="00B0591A"/>
    <w:rsid w:val="00B059B1"/>
    <w:rsid w:val="00B05C61"/>
    <w:rsid w:val="00B05D9D"/>
    <w:rsid w:val="00B0613F"/>
    <w:rsid w:val="00B06615"/>
    <w:rsid w:val="00B06F1B"/>
    <w:rsid w:val="00B07FE6"/>
    <w:rsid w:val="00B104FB"/>
    <w:rsid w:val="00B10540"/>
    <w:rsid w:val="00B105DD"/>
    <w:rsid w:val="00B1156D"/>
    <w:rsid w:val="00B1172F"/>
    <w:rsid w:val="00B1180E"/>
    <w:rsid w:val="00B120F8"/>
    <w:rsid w:val="00B1264C"/>
    <w:rsid w:val="00B12C15"/>
    <w:rsid w:val="00B12F66"/>
    <w:rsid w:val="00B12FA8"/>
    <w:rsid w:val="00B13285"/>
    <w:rsid w:val="00B1361A"/>
    <w:rsid w:val="00B13E3B"/>
    <w:rsid w:val="00B13F21"/>
    <w:rsid w:val="00B1405A"/>
    <w:rsid w:val="00B144E8"/>
    <w:rsid w:val="00B14C63"/>
    <w:rsid w:val="00B1588B"/>
    <w:rsid w:val="00B1631A"/>
    <w:rsid w:val="00B16BCB"/>
    <w:rsid w:val="00B16D94"/>
    <w:rsid w:val="00B170FE"/>
    <w:rsid w:val="00B1776E"/>
    <w:rsid w:val="00B178C3"/>
    <w:rsid w:val="00B179D0"/>
    <w:rsid w:val="00B17BEC"/>
    <w:rsid w:val="00B21071"/>
    <w:rsid w:val="00B210B0"/>
    <w:rsid w:val="00B21AE9"/>
    <w:rsid w:val="00B21E31"/>
    <w:rsid w:val="00B2269D"/>
    <w:rsid w:val="00B22ABD"/>
    <w:rsid w:val="00B236F5"/>
    <w:rsid w:val="00B247CB"/>
    <w:rsid w:val="00B24CEC"/>
    <w:rsid w:val="00B250C1"/>
    <w:rsid w:val="00B251AB"/>
    <w:rsid w:val="00B2545F"/>
    <w:rsid w:val="00B2556B"/>
    <w:rsid w:val="00B25610"/>
    <w:rsid w:val="00B26468"/>
    <w:rsid w:val="00B2661A"/>
    <w:rsid w:val="00B269C0"/>
    <w:rsid w:val="00B26BFE"/>
    <w:rsid w:val="00B26E20"/>
    <w:rsid w:val="00B26E9E"/>
    <w:rsid w:val="00B27C0D"/>
    <w:rsid w:val="00B27D3D"/>
    <w:rsid w:val="00B27F20"/>
    <w:rsid w:val="00B3094B"/>
    <w:rsid w:val="00B319F1"/>
    <w:rsid w:val="00B32159"/>
    <w:rsid w:val="00B323AA"/>
    <w:rsid w:val="00B3322D"/>
    <w:rsid w:val="00B33424"/>
    <w:rsid w:val="00B3361E"/>
    <w:rsid w:val="00B337AF"/>
    <w:rsid w:val="00B33858"/>
    <w:rsid w:val="00B33E19"/>
    <w:rsid w:val="00B343D7"/>
    <w:rsid w:val="00B3461E"/>
    <w:rsid w:val="00B3463A"/>
    <w:rsid w:val="00B3471B"/>
    <w:rsid w:val="00B35051"/>
    <w:rsid w:val="00B3506B"/>
    <w:rsid w:val="00B351C4"/>
    <w:rsid w:val="00B35398"/>
    <w:rsid w:val="00B353AA"/>
    <w:rsid w:val="00B356A8"/>
    <w:rsid w:val="00B35C1E"/>
    <w:rsid w:val="00B36143"/>
    <w:rsid w:val="00B36322"/>
    <w:rsid w:val="00B3681B"/>
    <w:rsid w:val="00B37187"/>
    <w:rsid w:val="00B37398"/>
    <w:rsid w:val="00B37967"/>
    <w:rsid w:val="00B406BA"/>
    <w:rsid w:val="00B40B84"/>
    <w:rsid w:val="00B41172"/>
    <w:rsid w:val="00B411A8"/>
    <w:rsid w:val="00B41414"/>
    <w:rsid w:val="00B4148F"/>
    <w:rsid w:val="00B4185C"/>
    <w:rsid w:val="00B41FD6"/>
    <w:rsid w:val="00B427C3"/>
    <w:rsid w:val="00B42985"/>
    <w:rsid w:val="00B438AD"/>
    <w:rsid w:val="00B440F1"/>
    <w:rsid w:val="00B441A9"/>
    <w:rsid w:val="00B4454E"/>
    <w:rsid w:val="00B4478F"/>
    <w:rsid w:val="00B45077"/>
    <w:rsid w:val="00B45400"/>
    <w:rsid w:val="00B458A3"/>
    <w:rsid w:val="00B46CEB"/>
    <w:rsid w:val="00B46D43"/>
    <w:rsid w:val="00B4703B"/>
    <w:rsid w:val="00B50104"/>
    <w:rsid w:val="00B50510"/>
    <w:rsid w:val="00B509AA"/>
    <w:rsid w:val="00B50AEE"/>
    <w:rsid w:val="00B50BE2"/>
    <w:rsid w:val="00B50F20"/>
    <w:rsid w:val="00B51448"/>
    <w:rsid w:val="00B51502"/>
    <w:rsid w:val="00B516EB"/>
    <w:rsid w:val="00B51777"/>
    <w:rsid w:val="00B5188E"/>
    <w:rsid w:val="00B51A1D"/>
    <w:rsid w:val="00B51C0C"/>
    <w:rsid w:val="00B52B5D"/>
    <w:rsid w:val="00B52D36"/>
    <w:rsid w:val="00B52E6D"/>
    <w:rsid w:val="00B5342F"/>
    <w:rsid w:val="00B5389E"/>
    <w:rsid w:val="00B53C92"/>
    <w:rsid w:val="00B53F07"/>
    <w:rsid w:val="00B54D4F"/>
    <w:rsid w:val="00B55205"/>
    <w:rsid w:val="00B552BC"/>
    <w:rsid w:val="00B5576C"/>
    <w:rsid w:val="00B55ADC"/>
    <w:rsid w:val="00B560C6"/>
    <w:rsid w:val="00B56E1A"/>
    <w:rsid w:val="00B57661"/>
    <w:rsid w:val="00B57AD6"/>
    <w:rsid w:val="00B60060"/>
    <w:rsid w:val="00B601E1"/>
    <w:rsid w:val="00B60682"/>
    <w:rsid w:val="00B608BF"/>
    <w:rsid w:val="00B615D9"/>
    <w:rsid w:val="00B616EE"/>
    <w:rsid w:val="00B61A3C"/>
    <w:rsid w:val="00B629E1"/>
    <w:rsid w:val="00B6301C"/>
    <w:rsid w:val="00B632A0"/>
    <w:rsid w:val="00B63648"/>
    <w:rsid w:val="00B63649"/>
    <w:rsid w:val="00B639ED"/>
    <w:rsid w:val="00B63C70"/>
    <w:rsid w:val="00B640DB"/>
    <w:rsid w:val="00B64527"/>
    <w:rsid w:val="00B64C7D"/>
    <w:rsid w:val="00B64E25"/>
    <w:rsid w:val="00B65CF2"/>
    <w:rsid w:val="00B65D79"/>
    <w:rsid w:val="00B6660E"/>
    <w:rsid w:val="00B6675C"/>
    <w:rsid w:val="00B674BA"/>
    <w:rsid w:val="00B67F59"/>
    <w:rsid w:val="00B707DD"/>
    <w:rsid w:val="00B7094B"/>
    <w:rsid w:val="00B7141B"/>
    <w:rsid w:val="00B72184"/>
    <w:rsid w:val="00B72F48"/>
    <w:rsid w:val="00B73937"/>
    <w:rsid w:val="00B740F2"/>
    <w:rsid w:val="00B7424B"/>
    <w:rsid w:val="00B7451C"/>
    <w:rsid w:val="00B74C57"/>
    <w:rsid w:val="00B75570"/>
    <w:rsid w:val="00B7596F"/>
    <w:rsid w:val="00B75F92"/>
    <w:rsid w:val="00B767BE"/>
    <w:rsid w:val="00B767CA"/>
    <w:rsid w:val="00B76D7E"/>
    <w:rsid w:val="00B774A1"/>
    <w:rsid w:val="00B7762C"/>
    <w:rsid w:val="00B801EE"/>
    <w:rsid w:val="00B807DC"/>
    <w:rsid w:val="00B81156"/>
    <w:rsid w:val="00B81177"/>
    <w:rsid w:val="00B816D9"/>
    <w:rsid w:val="00B81C0B"/>
    <w:rsid w:val="00B8217B"/>
    <w:rsid w:val="00B82663"/>
    <w:rsid w:val="00B829A7"/>
    <w:rsid w:val="00B82B99"/>
    <w:rsid w:val="00B831A6"/>
    <w:rsid w:val="00B8351A"/>
    <w:rsid w:val="00B83BDF"/>
    <w:rsid w:val="00B83BF1"/>
    <w:rsid w:val="00B84205"/>
    <w:rsid w:val="00B84ABF"/>
    <w:rsid w:val="00B84C0B"/>
    <w:rsid w:val="00B85A01"/>
    <w:rsid w:val="00B860C6"/>
    <w:rsid w:val="00B86EA3"/>
    <w:rsid w:val="00B87036"/>
    <w:rsid w:val="00B87327"/>
    <w:rsid w:val="00B87505"/>
    <w:rsid w:val="00B87875"/>
    <w:rsid w:val="00B90A28"/>
    <w:rsid w:val="00B90F6D"/>
    <w:rsid w:val="00B916EC"/>
    <w:rsid w:val="00B91833"/>
    <w:rsid w:val="00B91F40"/>
    <w:rsid w:val="00B921A4"/>
    <w:rsid w:val="00B929D8"/>
    <w:rsid w:val="00B9304B"/>
    <w:rsid w:val="00B934C2"/>
    <w:rsid w:val="00B93593"/>
    <w:rsid w:val="00B935E2"/>
    <w:rsid w:val="00B936E3"/>
    <w:rsid w:val="00B93B44"/>
    <w:rsid w:val="00B94AA0"/>
    <w:rsid w:val="00B94CA1"/>
    <w:rsid w:val="00B9556A"/>
    <w:rsid w:val="00B958B5"/>
    <w:rsid w:val="00B95C7B"/>
    <w:rsid w:val="00B96CC3"/>
    <w:rsid w:val="00B972D6"/>
    <w:rsid w:val="00B97415"/>
    <w:rsid w:val="00B97ABB"/>
    <w:rsid w:val="00B97F96"/>
    <w:rsid w:val="00BA000D"/>
    <w:rsid w:val="00BA06F4"/>
    <w:rsid w:val="00BA0A68"/>
    <w:rsid w:val="00BA1724"/>
    <w:rsid w:val="00BA173B"/>
    <w:rsid w:val="00BA1766"/>
    <w:rsid w:val="00BA2CC6"/>
    <w:rsid w:val="00BA345F"/>
    <w:rsid w:val="00BA366B"/>
    <w:rsid w:val="00BA3A56"/>
    <w:rsid w:val="00BA3FB9"/>
    <w:rsid w:val="00BA42F1"/>
    <w:rsid w:val="00BA4552"/>
    <w:rsid w:val="00BA5577"/>
    <w:rsid w:val="00BA5AB9"/>
    <w:rsid w:val="00BA6434"/>
    <w:rsid w:val="00BA64B0"/>
    <w:rsid w:val="00BA6B0F"/>
    <w:rsid w:val="00BA704C"/>
    <w:rsid w:val="00BA7606"/>
    <w:rsid w:val="00BA7678"/>
    <w:rsid w:val="00BA7851"/>
    <w:rsid w:val="00BA7DAC"/>
    <w:rsid w:val="00BB00FB"/>
    <w:rsid w:val="00BB07C0"/>
    <w:rsid w:val="00BB0A8E"/>
    <w:rsid w:val="00BB0FB9"/>
    <w:rsid w:val="00BB1739"/>
    <w:rsid w:val="00BB198F"/>
    <w:rsid w:val="00BB20A7"/>
    <w:rsid w:val="00BB2EF0"/>
    <w:rsid w:val="00BB301B"/>
    <w:rsid w:val="00BB3418"/>
    <w:rsid w:val="00BB3621"/>
    <w:rsid w:val="00BB3831"/>
    <w:rsid w:val="00BB4418"/>
    <w:rsid w:val="00BB482D"/>
    <w:rsid w:val="00BB4CD7"/>
    <w:rsid w:val="00BB4D44"/>
    <w:rsid w:val="00BB60F5"/>
    <w:rsid w:val="00BB66E5"/>
    <w:rsid w:val="00BB673E"/>
    <w:rsid w:val="00BB6A37"/>
    <w:rsid w:val="00BB6E54"/>
    <w:rsid w:val="00BB718B"/>
    <w:rsid w:val="00BB7670"/>
    <w:rsid w:val="00BB7906"/>
    <w:rsid w:val="00BB7A73"/>
    <w:rsid w:val="00BC0081"/>
    <w:rsid w:val="00BC08F3"/>
    <w:rsid w:val="00BC0B9B"/>
    <w:rsid w:val="00BC0BE2"/>
    <w:rsid w:val="00BC12C6"/>
    <w:rsid w:val="00BC17AB"/>
    <w:rsid w:val="00BC19F5"/>
    <w:rsid w:val="00BC2323"/>
    <w:rsid w:val="00BC289D"/>
    <w:rsid w:val="00BC2B6B"/>
    <w:rsid w:val="00BC3D8F"/>
    <w:rsid w:val="00BC426E"/>
    <w:rsid w:val="00BC4A54"/>
    <w:rsid w:val="00BC4FD4"/>
    <w:rsid w:val="00BC6189"/>
    <w:rsid w:val="00BC6277"/>
    <w:rsid w:val="00BC6620"/>
    <w:rsid w:val="00BC6C3D"/>
    <w:rsid w:val="00BC74CE"/>
    <w:rsid w:val="00BD012F"/>
    <w:rsid w:val="00BD0180"/>
    <w:rsid w:val="00BD06D7"/>
    <w:rsid w:val="00BD114D"/>
    <w:rsid w:val="00BD1A83"/>
    <w:rsid w:val="00BD22D5"/>
    <w:rsid w:val="00BD2575"/>
    <w:rsid w:val="00BD3332"/>
    <w:rsid w:val="00BD37E1"/>
    <w:rsid w:val="00BD3DFC"/>
    <w:rsid w:val="00BD46A9"/>
    <w:rsid w:val="00BD46F9"/>
    <w:rsid w:val="00BD473B"/>
    <w:rsid w:val="00BD4A0E"/>
    <w:rsid w:val="00BD4AA2"/>
    <w:rsid w:val="00BD4B49"/>
    <w:rsid w:val="00BD4B5B"/>
    <w:rsid w:val="00BD4CEC"/>
    <w:rsid w:val="00BD5733"/>
    <w:rsid w:val="00BD59F9"/>
    <w:rsid w:val="00BD5B22"/>
    <w:rsid w:val="00BD69A1"/>
    <w:rsid w:val="00BD6F27"/>
    <w:rsid w:val="00BD724E"/>
    <w:rsid w:val="00BD7B67"/>
    <w:rsid w:val="00BE069C"/>
    <w:rsid w:val="00BE0938"/>
    <w:rsid w:val="00BE0BCA"/>
    <w:rsid w:val="00BE0D74"/>
    <w:rsid w:val="00BE10C4"/>
    <w:rsid w:val="00BE15BC"/>
    <w:rsid w:val="00BE1683"/>
    <w:rsid w:val="00BE19DC"/>
    <w:rsid w:val="00BE21F9"/>
    <w:rsid w:val="00BE301C"/>
    <w:rsid w:val="00BE33A6"/>
    <w:rsid w:val="00BE3823"/>
    <w:rsid w:val="00BE3D66"/>
    <w:rsid w:val="00BE4938"/>
    <w:rsid w:val="00BE49BC"/>
    <w:rsid w:val="00BE59C8"/>
    <w:rsid w:val="00BE5C94"/>
    <w:rsid w:val="00BE5E0B"/>
    <w:rsid w:val="00BE5E40"/>
    <w:rsid w:val="00BE634E"/>
    <w:rsid w:val="00BE67B2"/>
    <w:rsid w:val="00BE699E"/>
    <w:rsid w:val="00BE7A59"/>
    <w:rsid w:val="00BE7AE6"/>
    <w:rsid w:val="00BE7B7A"/>
    <w:rsid w:val="00BF055E"/>
    <w:rsid w:val="00BF057D"/>
    <w:rsid w:val="00BF07B6"/>
    <w:rsid w:val="00BF1321"/>
    <w:rsid w:val="00BF149B"/>
    <w:rsid w:val="00BF14B8"/>
    <w:rsid w:val="00BF15B1"/>
    <w:rsid w:val="00BF1969"/>
    <w:rsid w:val="00BF1E02"/>
    <w:rsid w:val="00BF2971"/>
    <w:rsid w:val="00BF2F62"/>
    <w:rsid w:val="00BF307C"/>
    <w:rsid w:val="00BF34A3"/>
    <w:rsid w:val="00BF372A"/>
    <w:rsid w:val="00BF3C5C"/>
    <w:rsid w:val="00BF4063"/>
    <w:rsid w:val="00BF47F4"/>
    <w:rsid w:val="00BF492E"/>
    <w:rsid w:val="00BF4DC2"/>
    <w:rsid w:val="00BF5C31"/>
    <w:rsid w:val="00BF5F27"/>
    <w:rsid w:val="00BF629B"/>
    <w:rsid w:val="00BF68EC"/>
    <w:rsid w:val="00BF7031"/>
    <w:rsid w:val="00BF71EE"/>
    <w:rsid w:val="00BF7B54"/>
    <w:rsid w:val="00C00059"/>
    <w:rsid w:val="00C004FF"/>
    <w:rsid w:val="00C00CE5"/>
    <w:rsid w:val="00C00EF2"/>
    <w:rsid w:val="00C0163D"/>
    <w:rsid w:val="00C018B3"/>
    <w:rsid w:val="00C01DC1"/>
    <w:rsid w:val="00C022F8"/>
    <w:rsid w:val="00C02756"/>
    <w:rsid w:val="00C02817"/>
    <w:rsid w:val="00C02DA5"/>
    <w:rsid w:val="00C0335F"/>
    <w:rsid w:val="00C03FC4"/>
    <w:rsid w:val="00C04A2A"/>
    <w:rsid w:val="00C04C77"/>
    <w:rsid w:val="00C04EE2"/>
    <w:rsid w:val="00C059DB"/>
    <w:rsid w:val="00C05A51"/>
    <w:rsid w:val="00C05EB4"/>
    <w:rsid w:val="00C0675E"/>
    <w:rsid w:val="00C06E2C"/>
    <w:rsid w:val="00C06E6C"/>
    <w:rsid w:val="00C073AC"/>
    <w:rsid w:val="00C07C88"/>
    <w:rsid w:val="00C07EC7"/>
    <w:rsid w:val="00C102E9"/>
    <w:rsid w:val="00C1047E"/>
    <w:rsid w:val="00C10567"/>
    <w:rsid w:val="00C1091A"/>
    <w:rsid w:val="00C10C9D"/>
    <w:rsid w:val="00C11A30"/>
    <w:rsid w:val="00C11ACB"/>
    <w:rsid w:val="00C11DA2"/>
    <w:rsid w:val="00C12211"/>
    <w:rsid w:val="00C1244C"/>
    <w:rsid w:val="00C125D8"/>
    <w:rsid w:val="00C12662"/>
    <w:rsid w:val="00C128CF"/>
    <w:rsid w:val="00C13C5B"/>
    <w:rsid w:val="00C14018"/>
    <w:rsid w:val="00C14079"/>
    <w:rsid w:val="00C14248"/>
    <w:rsid w:val="00C146D9"/>
    <w:rsid w:val="00C151E5"/>
    <w:rsid w:val="00C15C8F"/>
    <w:rsid w:val="00C15DD6"/>
    <w:rsid w:val="00C168EB"/>
    <w:rsid w:val="00C16B63"/>
    <w:rsid w:val="00C16E8A"/>
    <w:rsid w:val="00C16F69"/>
    <w:rsid w:val="00C17161"/>
    <w:rsid w:val="00C17596"/>
    <w:rsid w:val="00C17CAA"/>
    <w:rsid w:val="00C202B6"/>
    <w:rsid w:val="00C202EA"/>
    <w:rsid w:val="00C204DF"/>
    <w:rsid w:val="00C20ACE"/>
    <w:rsid w:val="00C2101D"/>
    <w:rsid w:val="00C212AB"/>
    <w:rsid w:val="00C218F0"/>
    <w:rsid w:val="00C21BD0"/>
    <w:rsid w:val="00C21CF0"/>
    <w:rsid w:val="00C2226F"/>
    <w:rsid w:val="00C2281D"/>
    <w:rsid w:val="00C22AAD"/>
    <w:rsid w:val="00C23479"/>
    <w:rsid w:val="00C244ED"/>
    <w:rsid w:val="00C24CCF"/>
    <w:rsid w:val="00C24D8F"/>
    <w:rsid w:val="00C25118"/>
    <w:rsid w:val="00C26E0A"/>
    <w:rsid w:val="00C26ED5"/>
    <w:rsid w:val="00C27407"/>
    <w:rsid w:val="00C275F0"/>
    <w:rsid w:val="00C30255"/>
    <w:rsid w:val="00C30A66"/>
    <w:rsid w:val="00C310C7"/>
    <w:rsid w:val="00C31103"/>
    <w:rsid w:val="00C3119A"/>
    <w:rsid w:val="00C31B0F"/>
    <w:rsid w:val="00C31ED6"/>
    <w:rsid w:val="00C3237D"/>
    <w:rsid w:val="00C3251F"/>
    <w:rsid w:val="00C32974"/>
    <w:rsid w:val="00C32C47"/>
    <w:rsid w:val="00C33150"/>
    <w:rsid w:val="00C336B8"/>
    <w:rsid w:val="00C33793"/>
    <w:rsid w:val="00C33905"/>
    <w:rsid w:val="00C340A9"/>
    <w:rsid w:val="00C340FA"/>
    <w:rsid w:val="00C34D36"/>
    <w:rsid w:val="00C34F09"/>
    <w:rsid w:val="00C379F1"/>
    <w:rsid w:val="00C404DD"/>
    <w:rsid w:val="00C40F66"/>
    <w:rsid w:val="00C417BA"/>
    <w:rsid w:val="00C41FDB"/>
    <w:rsid w:val="00C4209C"/>
    <w:rsid w:val="00C429B4"/>
    <w:rsid w:val="00C43682"/>
    <w:rsid w:val="00C43818"/>
    <w:rsid w:val="00C43E71"/>
    <w:rsid w:val="00C440A4"/>
    <w:rsid w:val="00C44361"/>
    <w:rsid w:val="00C44551"/>
    <w:rsid w:val="00C4538A"/>
    <w:rsid w:val="00C460D9"/>
    <w:rsid w:val="00C46C9C"/>
    <w:rsid w:val="00C46CDF"/>
    <w:rsid w:val="00C46D50"/>
    <w:rsid w:val="00C46DE8"/>
    <w:rsid w:val="00C47A7E"/>
    <w:rsid w:val="00C504C2"/>
    <w:rsid w:val="00C50638"/>
    <w:rsid w:val="00C511F7"/>
    <w:rsid w:val="00C5193E"/>
    <w:rsid w:val="00C51EC5"/>
    <w:rsid w:val="00C51FB4"/>
    <w:rsid w:val="00C5240F"/>
    <w:rsid w:val="00C5246F"/>
    <w:rsid w:val="00C527A6"/>
    <w:rsid w:val="00C52964"/>
    <w:rsid w:val="00C52A4A"/>
    <w:rsid w:val="00C52CEE"/>
    <w:rsid w:val="00C5310D"/>
    <w:rsid w:val="00C533D7"/>
    <w:rsid w:val="00C53714"/>
    <w:rsid w:val="00C537BB"/>
    <w:rsid w:val="00C54DB9"/>
    <w:rsid w:val="00C54F63"/>
    <w:rsid w:val="00C5527C"/>
    <w:rsid w:val="00C55961"/>
    <w:rsid w:val="00C55D37"/>
    <w:rsid w:val="00C55DC2"/>
    <w:rsid w:val="00C5637D"/>
    <w:rsid w:val="00C57068"/>
    <w:rsid w:val="00C57650"/>
    <w:rsid w:val="00C57D11"/>
    <w:rsid w:val="00C60692"/>
    <w:rsid w:val="00C61391"/>
    <w:rsid w:val="00C619DD"/>
    <w:rsid w:val="00C62376"/>
    <w:rsid w:val="00C625BB"/>
    <w:rsid w:val="00C62884"/>
    <w:rsid w:val="00C63035"/>
    <w:rsid w:val="00C631F8"/>
    <w:rsid w:val="00C63C4A"/>
    <w:rsid w:val="00C64184"/>
    <w:rsid w:val="00C64960"/>
    <w:rsid w:val="00C650BB"/>
    <w:rsid w:val="00C6545D"/>
    <w:rsid w:val="00C654FC"/>
    <w:rsid w:val="00C65A6C"/>
    <w:rsid w:val="00C65BAD"/>
    <w:rsid w:val="00C65C27"/>
    <w:rsid w:val="00C66DBC"/>
    <w:rsid w:val="00C66F46"/>
    <w:rsid w:val="00C6747D"/>
    <w:rsid w:val="00C67545"/>
    <w:rsid w:val="00C700D0"/>
    <w:rsid w:val="00C71141"/>
    <w:rsid w:val="00C7193D"/>
    <w:rsid w:val="00C71ACD"/>
    <w:rsid w:val="00C71DBE"/>
    <w:rsid w:val="00C71EB6"/>
    <w:rsid w:val="00C7255B"/>
    <w:rsid w:val="00C74A64"/>
    <w:rsid w:val="00C74AD3"/>
    <w:rsid w:val="00C74CD7"/>
    <w:rsid w:val="00C757ED"/>
    <w:rsid w:val="00C75F3C"/>
    <w:rsid w:val="00C76709"/>
    <w:rsid w:val="00C76E0D"/>
    <w:rsid w:val="00C77060"/>
    <w:rsid w:val="00C770BF"/>
    <w:rsid w:val="00C77489"/>
    <w:rsid w:val="00C778B4"/>
    <w:rsid w:val="00C779D9"/>
    <w:rsid w:val="00C77D71"/>
    <w:rsid w:val="00C8012A"/>
    <w:rsid w:val="00C809CA"/>
    <w:rsid w:val="00C80A42"/>
    <w:rsid w:val="00C812C2"/>
    <w:rsid w:val="00C81373"/>
    <w:rsid w:val="00C81760"/>
    <w:rsid w:val="00C8191C"/>
    <w:rsid w:val="00C834C1"/>
    <w:rsid w:val="00C83DE1"/>
    <w:rsid w:val="00C845CE"/>
    <w:rsid w:val="00C846B5"/>
    <w:rsid w:val="00C8478C"/>
    <w:rsid w:val="00C847B7"/>
    <w:rsid w:val="00C8482D"/>
    <w:rsid w:val="00C84842"/>
    <w:rsid w:val="00C848D9"/>
    <w:rsid w:val="00C84968"/>
    <w:rsid w:val="00C84B93"/>
    <w:rsid w:val="00C84BFB"/>
    <w:rsid w:val="00C84DAC"/>
    <w:rsid w:val="00C84F5D"/>
    <w:rsid w:val="00C84FF2"/>
    <w:rsid w:val="00C85064"/>
    <w:rsid w:val="00C85067"/>
    <w:rsid w:val="00C85FE7"/>
    <w:rsid w:val="00C86982"/>
    <w:rsid w:val="00C86BD6"/>
    <w:rsid w:val="00C86DDE"/>
    <w:rsid w:val="00C870E1"/>
    <w:rsid w:val="00C87514"/>
    <w:rsid w:val="00C876DE"/>
    <w:rsid w:val="00C87FC0"/>
    <w:rsid w:val="00C90270"/>
    <w:rsid w:val="00C906D8"/>
    <w:rsid w:val="00C90A36"/>
    <w:rsid w:val="00C91398"/>
    <w:rsid w:val="00C917F9"/>
    <w:rsid w:val="00C9208F"/>
    <w:rsid w:val="00C925CE"/>
    <w:rsid w:val="00C925D0"/>
    <w:rsid w:val="00C92C49"/>
    <w:rsid w:val="00C92DA3"/>
    <w:rsid w:val="00C93CB1"/>
    <w:rsid w:val="00C93D2F"/>
    <w:rsid w:val="00C94596"/>
    <w:rsid w:val="00C94718"/>
    <w:rsid w:val="00C94934"/>
    <w:rsid w:val="00C94CC6"/>
    <w:rsid w:val="00C9592E"/>
    <w:rsid w:val="00C95CA6"/>
    <w:rsid w:val="00C95F77"/>
    <w:rsid w:val="00C972ED"/>
    <w:rsid w:val="00C977AF"/>
    <w:rsid w:val="00CA02D5"/>
    <w:rsid w:val="00CA0358"/>
    <w:rsid w:val="00CA0AF8"/>
    <w:rsid w:val="00CA0EFE"/>
    <w:rsid w:val="00CA1CA4"/>
    <w:rsid w:val="00CA2B9E"/>
    <w:rsid w:val="00CA2BEB"/>
    <w:rsid w:val="00CA2EC1"/>
    <w:rsid w:val="00CA3392"/>
    <w:rsid w:val="00CA3680"/>
    <w:rsid w:val="00CA4620"/>
    <w:rsid w:val="00CA5136"/>
    <w:rsid w:val="00CA527A"/>
    <w:rsid w:val="00CA6964"/>
    <w:rsid w:val="00CA7442"/>
    <w:rsid w:val="00CA77E8"/>
    <w:rsid w:val="00CA788F"/>
    <w:rsid w:val="00CA7B72"/>
    <w:rsid w:val="00CB0C5B"/>
    <w:rsid w:val="00CB102D"/>
    <w:rsid w:val="00CB2C71"/>
    <w:rsid w:val="00CB39EB"/>
    <w:rsid w:val="00CB3AC6"/>
    <w:rsid w:val="00CB4382"/>
    <w:rsid w:val="00CB49FA"/>
    <w:rsid w:val="00CB4CB1"/>
    <w:rsid w:val="00CB4FA6"/>
    <w:rsid w:val="00CB51F0"/>
    <w:rsid w:val="00CB549C"/>
    <w:rsid w:val="00CB5656"/>
    <w:rsid w:val="00CB5765"/>
    <w:rsid w:val="00CB5946"/>
    <w:rsid w:val="00CB6116"/>
    <w:rsid w:val="00CB63A6"/>
    <w:rsid w:val="00CB767B"/>
    <w:rsid w:val="00CB76F7"/>
    <w:rsid w:val="00CC0138"/>
    <w:rsid w:val="00CC0BE5"/>
    <w:rsid w:val="00CC1C24"/>
    <w:rsid w:val="00CC1F9F"/>
    <w:rsid w:val="00CC4451"/>
    <w:rsid w:val="00CC4833"/>
    <w:rsid w:val="00CC50AE"/>
    <w:rsid w:val="00CC5C59"/>
    <w:rsid w:val="00CC5ED3"/>
    <w:rsid w:val="00CC6524"/>
    <w:rsid w:val="00CC69FE"/>
    <w:rsid w:val="00CC6FBF"/>
    <w:rsid w:val="00CD0F23"/>
    <w:rsid w:val="00CD1158"/>
    <w:rsid w:val="00CD167B"/>
    <w:rsid w:val="00CD1F8C"/>
    <w:rsid w:val="00CD2052"/>
    <w:rsid w:val="00CD2429"/>
    <w:rsid w:val="00CD29F5"/>
    <w:rsid w:val="00CD3274"/>
    <w:rsid w:val="00CD3B7E"/>
    <w:rsid w:val="00CD3F14"/>
    <w:rsid w:val="00CD4408"/>
    <w:rsid w:val="00CD4B80"/>
    <w:rsid w:val="00CD4C66"/>
    <w:rsid w:val="00CD4DB5"/>
    <w:rsid w:val="00CD4F8E"/>
    <w:rsid w:val="00CD5011"/>
    <w:rsid w:val="00CD5094"/>
    <w:rsid w:val="00CD5095"/>
    <w:rsid w:val="00CD53D1"/>
    <w:rsid w:val="00CD6B6A"/>
    <w:rsid w:val="00CD6B92"/>
    <w:rsid w:val="00CD6DBB"/>
    <w:rsid w:val="00CD703B"/>
    <w:rsid w:val="00CD71BB"/>
    <w:rsid w:val="00CD745E"/>
    <w:rsid w:val="00CD7B87"/>
    <w:rsid w:val="00CE0197"/>
    <w:rsid w:val="00CE0732"/>
    <w:rsid w:val="00CE083E"/>
    <w:rsid w:val="00CE0C32"/>
    <w:rsid w:val="00CE1BC9"/>
    <w:rsid w:val="00CE25F2"/>
    <w:rsid w:val="00CE2E3E"/>
    <w:rsid w:val="00CE2E78"/>
    <w:rsid w:val="00CE391C"/>
    <w:rsid w:val="00CE3B02"/>
    <w:rsid w:val="00CE3E73"/>
    <w:rsid w:val="00CE3EC6"/>
    <w:rsid w:val="00CE40AF"/>
    <w:rsid w:val="00CE4583"/>
    <w:rsid w:val="00CE506B"/>
    <w:rsid w:val="00CE517D"/>
    <w:rsid w:val="00CE59A3"/>
    <w:rsid w:val="00CE5EBE"/>
    <w:rsid w:val="00CE64B9"/>
    <w:rsid w:val="00CE6D95"/>
    <w:rsid w:val="00CE73AD"/>
    <w:rsid w:val="00CE79DE"/>
    <w:rsid w:val="00CF0608"/>
    <w:rsid w:val="00CF195D"/>
    <w:rsid w:val="00CF1E2B"/>
    <w:rsid w:val="00CF1EAB"/>
    <w:rsid w:val="00CF22A4"/>
    <w:rsid w:val="00CF22BE"/>
    <w:rsid w:val="00CF23AD"/>
    <w:rsid w:val="00CF2B95"/>
    <w:rsid w:val="00CF3158"/>
    <w:rsid w:val="00CF33A2"/>
    <w:rsid w:val="00CF3777"/>
    <w:rsid w:val="00CF3C23"/>
    <w:rsid w:val="00CF42F1"/>
    <w:rsid w:val="00CF59F2"/>
    <w:rsid w:val="00CF5D32"/>
    <w:rsid w:val="00CF60BE"/>
    <w:rsid w:val="00CF6741"/>
    <w:rsid w:val="00CF7340"/>
    <w:rsid w:val="00CF76B6"/>
    <w:rsid w:val="00CF7AFA"/>
    <w:rsid w:val="00CF7F62"/>
    <w:rsid w:val="00D00098"/>
    <w:rsid w:val="00D000E6"/>
    <w:rsid w:val="00D004B5"/>
    <w:rsid w:val="00D004DF"/>
    <w:rsid w:val="00D00A2A"/>
    <w:rsid w:val="00D02001"/>
    <w:rsid w:val="00D02664"/>
    <w:rsid w:val="00D02EA2"/>
    <w:rsid w:val="00D044A0"/>
    <w:rsid w:val="00D044BE"/>
    <w:rsid w:val="00D04740"/>
    <w:rsid w:val="00D04885"/>
    <w:rsid w:val="00D04DFF"/>
    <w:rsid w:val="00D04E60"/>
    <w:rsid w:val="00D0502B"/>
    <w:rsid w:val="00D05533"/>
    <w:rsid w:val="00D05B5B"/>
    <w:rsid w:val="00D05FA4"/>
    <w:rsid w:val="00D064D1"/>
    <w:rsid w:val="00D06B46"/>
    <w:rsid w:val="00D070EC"/>
    <w:rsid w:val="00D07261"/>
    <w:rsid w:val="00D07C17"/>
    <w:rsid w:val="00D07CCC"/>
    <w:rsid w:val="00D100BC"/>
    <w:rsid w:val="00D10343"/>
    <w:rsid w:val="00D1051C"/>
    <w:rsid w:val="00D10602"/>
    <w:rsid w:val="00D1062E"/>
    <w:rsid w:val="00D10E6E"/>
    <w:rsid w:val="00D114A5"/>
    <w:rsid w:val="00D11BF0"/>
    <w:rsid w:val="00D12234"/>
    <w:rsid w:val="00D123F0"/>
    <w:rsid w:val="00D138B1"/>
    <w:rsid w:val="00D14170"/>
    <w:rsid w:val="00D14265"/>
    <w:rsid w:val="00D151C6"/>
    <w:rsid w:val="00D155B3"/>
    <w:rsid w:val="00D15756"/>
    <w:rsid w:val="00D15A40"/>
    <w:rsid w:val="00D15B41"/>
    <w:rsid w:val="00D168A7"/>
    <w:rsid w:val="00D16BAA"/>
    <w:rsid w:val="00D16EB1"/>
    <w:rsid w:val="00D16FAB"/>
    <w:rsid w:val="00D176A7"/>
    <w:rsid w:val="00D176AF"/>
    <w:rsid w:val="00D179E7"/>
    <w:rsid w:val="00D20206"/>
    <w:rsid w:val="00D20925"/>
    <w:rsid w:val="00D20AA0"/>
    <w:rsid w:val="00D21558"/>
    <w:rsid w:val="00D2167A"/>
    <w:rsid w:val="00D2177D"/>
    <w:rsid w:val="00D22026"/>
    <w:rsid w:val="00D2242C"/>
    <w:rsid w:val="00D229A5"/>
    <w:rsid w:val="00D22E59"/>
    <w:rsid w:val="00D22F8F"/>
    <w:rsid w:val="00D2366F"/>
    <w:rsid w:val="00D23C8B"/>
    <w:rsid w:val="00D23E7D"/>
    <w:rsid w:val="00D24254"/>
    <w:rsid w:val="00D24EA1"/>
    <w:rsid w:val="00D25D55"/>
    <w:rsid w:val="00D26127"/>
    <w:rsid w:val="00D26221"/>
    <w:rsid w:val="00D26627"/>
    <w:rsid w:val="00D26E24"/>
    <w:rsid w:val="00D26F4D"/>
    <w:rsid w:val="00D2754E"/>
    <w:rsid w:val="00D319DC"/>
    <w:rsid w:val="00D31AC0"/>
    <w:rsid w:val="00D3315C"/>
    <w:rsid w:val="00D346D4"/>
    <w:rsid w:val="00D34753"/>
    <w:rsid w:val="00D34910"/>
    <w:rsid w:val="00D349B0"/>
    <w:rsid w:val="00D34E1A"/>
    <w:rsid w:val="00D3583F"/>
    <w:rsid w:val="00D35901"/>
    <w:rsid w:val="00D35A72"/>
    <w:rsid w:val="00D35D8E"/>
    <w:rsid w:val="00D36638"/>
    <w:rsid w:val="00D3687B"/>
    <w:rsid w:val="00D36D55"/>
    <w:rsid w:val="00D37520"/>
    <w:rsid w:val="00D3756E"/>
    <w:rsid w:val="00D37C3B"/>
    <w:rsid w:val="00D37D5D"/>
    <w:rsid w:val="00D403FF"/>
    <w:rsid w:val="00D40E99"/>
    <w:rsid w:val="00D40ECB"/>
    <w:rsid w:val="00D414BC"/>
    <w:rsid w:val="00D41C74"/>
    <w:rsid w:val="00D429E5"/>
    <w:rsid w:val="00D42EE1"/>
    <w:rsid w:val="00D43B54"/>
    <w:rsid w:val="00D43D82"/>
    <w:rsid w:val="00D43E3D"/>
    <w:rsid w:val="00D4469F"/>
    <w:rsid w:val="00D44879"/>
    <w:rsid w:val="00D463E6"/>
    <w:rsid w:val="00D4648B"/>
    <w:rsid w:val="00D4655F"/>
    <w:rsid w:val="00D467DF"/>
    <w:rsid w:val="00D46903"/>
    <w:rsid w:val="00D50037"/>
    <w:rsid w:val="00D51CA5"/>
    <w:rsid w:val="00D51D56"/>
    <w:rsid w:val="00D51DD1"/>
    <w:rsid w:val="00D526D0"/>
    <w:rsid w:val="00D52BCC"/>
    <w:rsid w:val="00D52DEA"/>
    <w:rsid w:val="00D539C3"/>
    <w:rsid w:val="00D54273"/>
    <w:rsid w:val="00D54856"/>
    <w:rsid w:val="00D55311"/>
    <w:rsid w:val="00D553F8"/>
    <w:rsid w:val="00D55587"/>
    <w:rsid w:val="00D559DF"/>
    <w:rsid w:val="00D55A85"/>
    <w:rsid w:val="00D55C56"/>
    <w:rsid w:val="00D55DC0"/>
    <w:rsid w:val="00D568A4"/>
    <w:rsid w:val="00D56CD3"/>
    <w:rsid w:val="00D573AC"/>
    <w:rsid w:val="00D5792F"/>
    <w:rsid w:val="00D604B7"/>
    <w:rsid w:val="00D60D95"/>
    <w:rsid w:val="00D619F0"/>
    <w:rsid w:val="00D61EAC"/>
    <w:rsid w:val="00D61F5B"/>
    <w:rsid w:val="00D63505"/>
    <w:rsid w:val="00D636E8"/>
    <w:rsid w:val="00D63BDF"/>
    <w:rsid w:val="00D63C86"/>
    <w:rsid w:val="00D63E60"/>
    <w:rsid w:val="00D63E83"/>
    <w:rsid w:val="00D6432E"/>
    <w:rsid w:val="00D65517"/>
    <w:rsid w:val="00D6573F"/>
    <w:rsid w:val="00D65F2E"/>
    <w:rsid w:val="00D66379"/>
    <w:rsid w:val="00D6663E"/>
    <w:rsid w:val="00D667F6"/>
    <w:rsid w:val="00D66835"/>
    <w:rsid w:val="00D669FB"/>
    <w:rsid w:val="00D67297"/>
    <w:rsid w:val="00D67363"/>
    <w:rsid w:val="00D67C8E"/>
    <w:rsid w:val="00D70822"/>
    <w:rsid w:val="00D71068"/>
    <w:rsid w:val="00D7135A"/>
    <w:rsid w:val="00D713B4"/>
    <w:rsid w:val="00D716A4"/>
    <w:rsid w:val="00D71F44"/>
    <w:rsid w:val="00D72C4C"/>
    <w:rsid w:val="00D73533"/>
    <w:rsid w:val="00D73F1E"/>
    <w:rsid w:val="00D744C9"/>
    <w:rsid w:val="00D75854"/>
    <w:rsid w:val="00D75BF8"/>
    <w:rsid w:val="00D7607F"/>
    <w:rsid w:val="00D761FE"/>
    <w:rsid w:val="00D7672B"/>
    <w:rsid w:val="00D76855"/>
    <w:rsid w:val="00D76FAD"/>
    <w:rsid w:val="00D77388"/>
    <w:rsid w:val="00D77C3E"/>
    <w:rsid w:val="00D77F4F"/>
    <w:rsid w:val="00D80501"/>
    <w:rsid w:val="00D8050C"/>
    <w:rsid w:val="00D8074E"/>
    <w:rsid w:val="00D809A1"/>
    <w:rsid w:val="00D80A0E"/>
    <w:rsid w:val="00D80CBE"/>
    <w:rsid w:val="00D80D81"/>
    <w:rsid w:val="00D813B3"/>
    <w:rsid w:val="00D815F6"/>
    <w:rsid w:val="00D82191"/>
    <w:rsid w:val="00D82DA0"/>
    <w:rsid w:val="00D8393A"/>
    <w:rsid w:val="00D84DEE"/>
    <w:rsid w:val="00D85520"/>
    <w:rsid w:val="00D855E1"/>
    <w:rsid w:val="00D86416"/>
    <w:rsid w:val="00D86FF0"/>
    <w:rsid w:val="00D8769F"/>
    <w:rsid w:val="00D87E4C"/>
    <w:rsid w:val="00D87FB6"/>
    <w:rsid w:val="00D90983"/>
    <w:rsid w:val="00D90A15"/>
    <w:rsid w:val="00D91265"/>
    <w:rsid w:val="00D91817"/>
    <w:rsid w:val="00D9186F"/>
    <w:rsid w:val="00D91BE8"/>
    <w:rsid w:val="00D9288C"/>
    <w:rsid w:val="00D932B3"/>
    <w:rsid w:val="00D932FE"/>
    <w:rsid w:val="00D93A39"/>
    <w:rsid w:val="00D94C2B"/>
    <w:rsid w:val="00D958AB"/>
    <w:rsid w:val="00D958FF"/>
    <w:rsid w:val="00D95CDC"/>
    <w:rsid w:val="00D95CE3"/>
    <w:rsid w:val="00D963A7"/>
    <w:rsid w:val="00D96740"/>
    <w:rsid w:val="00D96D56"/>
    <w:rsid w:val="00D96E2F"/>
    <w:rsid w:val="00DA02AC"/>
    <w:rsid w:val="00DA0474"/>
    <w:rsid w:val="00DA099C"/>
    <w:rsid w:val="00DA0BC3"/>
    <w:rsid w:val="00DA0E4A"/>
    <w:rsid w:val="00DA0F61"/>
    <w:rsid w:val="00DA1114"/>
    <w:rsid w:val="00DA13C7"/>
    <w:rsid w:val="00DA1FAF"/>
    <w:rsid w:val="00DA222E"/>
    <w:rsid w:val="00DA2258"/>
    <w:rsid w:val="00DA234E"/>
    <w:rsid w:val="00DA26BB"/>
    <w:rsid w:val="00DA296B"/>
    <w:rsid w:val="00DA2E66"/>
    <w:rsid w:val="00DA3332"/>
    <w:rsid w:val="00DA3692"/>
    <w:rsid w:val="00DA36EB"/>
    <w:rsid w:val="00DA38AB"/>
    <w:rsid w:val="00DA3A72"/>
    <w:rsid w:val="00DA3B56"/>
    <w:rsid w:val="00DA3DE5"/>
    <w:rsid w:val="00DA3F6F"/>
    <w:rsid w:val="00DA4076"/>
    <w:rsid w:val="00DA561A"/>
    <w:rsid w:val="00DA5B62"/>
    <w:rsid w:val="00DA6399"/>
    <w:rsid w:val="00DA6497"/>
    <w:rsid w:val="00DA6839"/>
    <w:rsid w:val="00DA6951"/>
    <w:rsid w:val="00DA6D45"/>
    <w:rsid w:val="00DA6E61"/>
    <w:rsid w:val="00DA6FD7"/>
    <w:rsid w:val="00DA7898"/>
    <w:rsid w:val="00DA7BA1"/>
    <w:rsid w:val="00DA7C6A"/>
    <w:rsid w:val="00DB03E3"/>
    <w:rsid w:val="00DB0483"/>
    <w:rsid w:val="00DB060D"/>
    <w:rsid w:val="00DB0BBC"/>
    <w:rsid w:val="00DB0ED6"/>
    <w:rsid w:val="00DB1BAC"/>
    <w:rsid w:val="00DB1E5A"/>
    <w:rsid w:val="00DB2B39"/>
    <w:rsid w:val="00DB3216"/>
    <w:rsid w:val="00DB3337"/>
    <w:rsid w:val="00DB36B8"/>
    <w:rsid w:val="00DB3D21"/>
    <w:rsid w:val="00DB451B"/>
    <w:rsid w:val="00DB45EF"/>
    <w:rsid w:val="00DB47CF"/>
    <w:rsid w:val="00DB4849"/>
    <w:rsid w:val="00DB52FA"/>
    <w:rsid w:val="00DB5748"/>
    <w:rsid w:val="00DB59BF"/>
    <w:rsid w:val="00DB5DAF"/>
    <w:rsid w:val="00DB646F"/>
    <w:rsid w:val="00DB6AF2"/>
    <w:rsid w:val="00DB727F"/>
    <w:rsid w:val="00DB7906"/>
    <w:rsid w:val="00DB7C27"/>
    <w:rsid w:val="00DB7D77"/>
    <w:rsid w:val="00DC0B8C"/>
    <w:rsid w:val="00DC0DD6"/>
    <w:rsid w:val="00DC0F07"/>
    <w:rsid w:val="00DC1BB0"/>
    <w:rsid w:val="00DC23F9"/>
    <w:rsid w:val="00DC2562"/>
    <w:rsid w:val="00DC2E20"/>
    <w:rsid w:val="00DC2E70"/>
    <w:rsid w:val="00DC4CE0"/>
    <w:rsid w:val="00DC4FDB"/>
    <w:rsid w:val="00DC538E"/>
    <w:rsid w:val="00DC5567"/>
    <w:rsid w:val="00DC584A"/>
    <w:rsid w:val="00DC64E3"/>
    <w:rsid w:val="00DC6788"/>
    <w:rsid w:val="00DC67AE"/>
    <w:rsid w:val="00DC6B2D"/>
    <w:rsid w:val="00DC6F6E"/>
    <w:rsid w:val="00DC70A3"/>
    <w:rsid w:val="00DC7850"/>
    <w:rsid w:val="00DC7A9B"/>
    <w:rsid w:val="00DC7ECD"/>
    <w:rsid w:val="00DD0E3F"/>
    <w:rsid w:val="00DD19F9"/>
    <w:rsid w:val="00DD1D86"/>
    <w:rsid w:val="00DD264F"/>
    <w:rsid w:val="00DD2A25"/>
    <w:rsid w:val="00DD2C16"/>
    <w:rsid w:val="00DD2E1D"/>
    <w:rsid w:val="00DD3B57"/>
    <w:rsid w:val="00DD3C5A"/>
    <w:rsid w:val="00DD4E03"/>
    <w:rsid w:val="00DD4FB6"/>
    <w:rsid w:val="00DD5004"/>
    <w:rsid w:val="00DD699A"/>
    <w:rsid w:val="00DE02F3"/>
    <w:rsid w:val="00DE0428"/>
    <w:rsid w:val="00DE0637"/>
    <w:rsid w:val="00DE2062"/>
    <w:rsid w:val="00DE2566"/>
    <w:rsid w:val="00DE3102"/>
    <w:rsid w:val="00DE340C"/>
    <w:rsid w:val="00DE364D"/>
    <w:rsid w:val="00DE3E7A"/>
    <w:rsid w:val="00DE447F"/>
    <w:rsid w:val="00DE47C1"/>
    <w:rsid w:val="00DE5095"/>
    <w:rsid w:val="00DE58FE"/>
    <w:rsid w:val="00DE60D9"/>
    <w:rsid w:val="00DE6BA8"/>
    <w:rsid w:val="00DE6C7D"/>
    <w:rsid w:val="00DE72EC"/>
    <w:rsid w:val="00DE7818"/>
    <w:rsid w:val="00DE7D61"/>
    <w:rsid w:val="00DE7FF3"/>
    <w:rsid w:val="00DF0043"/>
    <w:rsid w:val="00DF02AA"/>
    <w:rsid w:val="00DF0B7E"/>
    <w:rsid w:val="00DF0C92"/>
    <w:rsid w:val="00DF0E87"/>
    <w:rsid w:val="00DF10D7"/>
    <w:rsid w:val="00DF1261"/>
    <w:rsid w:val="00DF163F"/>
    <w:rsid w:val="00DF21B2"/>
    <w:rsid w:val="00DF2E13"/>
    <w:rsid w:val="00DF3C13"/>
    <w:rsid w:val="00DF491D"/>
    <w:rsid w:val="00DF5443"/>
    <w:rsid w:val="00DF5881"/>
    <w:rsid w:val="00DF653A"/>
    <w:rsid w:val="00DF6707"/>
    <w:rsid w:val="00DF693C"/>
    <w:rsid w:val="00DF75C0"/>
    <w:rsid w:val="00DF7845"/>
    <w:rsid w:val="00DF78B4"/>
    <w:rsid w:val="00DF7A36"/>
    <w:rsid w:val="00E01174"/>
    <w:rsid w:val="00E01E1C"/>
    <w:rsid w:val="00E0233C"/>
    <w:rsid w:val="00E03BB3"/>
    <w:rsid w:val="00E03D37"/>
    <w:rsid w:val="00E03FC4"/>
    <w:rsid w:val="00E040F6"/>
    <w:rsid w:val="00E04706"/>
    <w:rsid w:val="00E048D7"/>
    <w:rsid w:val="00E04FC7"/>
    <w:rsid w:val="00E06272"/>
    <w:rsid w:val="00E07829"/>
    <w:rsid w:val="00E07A81"/>
    <w:rsid w:val="00E07CC5"/>
    <w:rsid w:val="00E102A2"/>
    <w:rsid w:val="00E110C6"/>
    <w:rsid w:val="00E11C47"/>
    <w:rsid w:val="00E128ED"/>
    <w:rsid w:val="00E12EB7"/>
    <w:rsid w:val="00E12F84"/>
    <w:rsid w:val="00E13045"/>
    <w:rsid w:val="00E13974"/>
    <w:rsid w:val="00E13FDE"/>
    <w:rsid w:val="00E14089"/>
    <w:rsid w:val="00E140F1"/>
    <w:rsid w:val="00E1436B"/>
    <w:rsid w:val="00E153C8"/>
    <w:rsid w:val="00E15895"/>
    <w:rsid w:val="00E167A6"/>
    <w:rsid w:val="00E173DA"/>
    <w:rsid w:val="00E177CF"/>
    <w:rsid w:val="00E17C89"/>
    <w:rsid w:val="00E202C5"/>
    <w:rsid w:val="00E2038A"/>
    <w:rsid w:val="00E2046E"/>
    <w:rsid w:val="00E2057E"/>
    <w:rsid w:val="00E20614"/>
    <w:rsid w:val="00E20CB4"/>
    <w:rsid w:val="00E20E2B"/>
    <w:rsid w:val="00E20F1C"/>
    <w:rsid w:val="00E20F62"/>
    <w:rsid w:val="00E2142C"/>
    <w:rsid w:val="00E21634"/>
    <w:rsid w:val="00E216E4"/>
    <w:rsid w:val="00E21A78"/>
    <w:rsid w:val="00E21F72"/>
    <w:rsid w:val="00E223F6"/>
    <w:rsid w:val="00E22B5C"/>
    <w:rsid w:val="00E2326A"/>
    <w:rsid w:val="00E235B1"/>
    <w:rsid w:val="00E24153"/>
    <w:rsid w:val="00E24EBA"/>
    <w:rsid w:val="00E2588D"/>
    <w:rsid w:val="00E25E18"/>
    <w:rsid w:val="00E25F17"/>
    <w:rsid w:val="00E26EA4"/>
    <w:rsid w:val="00E27BF7"/>
    <w:rsid w:val="00E27C7E"/>
    <w:rsid w:val="00E27F20"/>
    <w:rsid w:val="00E300D6"/>
    <w:rsid w:val="00E3019C"/>
    <w:rsid w:val="00E30617"/>
    <w:rsid w:val="00E30700"/>
    <w:rsid w:val="00E30B62"/>
    <w:rsid w:val="00E30FA7"/>
    <w:rsid w:val="00E30FD2"/>
    <w:rsid w:val="00E31BE9"/>
    <w:rsid w:val="00E31EB7"/>
    <w:rsid w:val="00E32303"/>
    <w:rsid w:val="00E32DC7"/>
    <w:rsid w:val="00E32E54"/>
    <w:rsid w:val="00E331E4"/>
    <w:rsid w:val="00E33661"/>
    <w:rsid w:val="00E343D5"/>
    <w:rsid w:val="00E34950"/>
    <w:rsid w:val="00E349E3"/>
    <w:rsid w:val="00E35B8D"/>
    <w:rsid w:val="00E35CD7"/>
    <w:rsid w:val="00E36AC7"/>
    <w:rsid w:val="00E36F04"/>
    <w:rsid w:val="00E372CF"/>
    <w:rsid w:val="00E37801"/>
    <w:rsid w:val="00E37D6D"/>
    <w:rsid w:val="00E37E60"/>
    <w:rsid w:val="00E400F7"/>
    <w:rsid w:val="00E406E4"/>
    <w:rsid w:val="00E417BA"/>
    <w:rsid w:val="00E41DCD"/>
    <w:rsid w:val="00E42127"/>
    <w:rsid w:val="00E427C0"/>
    <w:rsid w:val="00E432CB"/>
    <w:rsid w:val="00E43967"/>
    <w:rsid w:val="00E44880"/>
    <w:rsid w:val="00E457C8"/>
    <w:rsid w:val="00E458D5"/>
    <w:rsid w:val="00E45B76"/>
    <w:rsid w:val="00E45D8E"/>
    <w:rsid w:val="00E4681E"/>
    <w:rsid w:val="00E46A72"/>
    <w:rsid w:val="00E47183"/>
    <w:rsid w:val="00E4744D"/>
    <w:rsid w:val="00E4785D"/>
    <w:rsid w:val="00E50143"/>
    <w:rsid w:val="00E51505"/>
    <w:rsid w:val="00E516CB"/>
    <w:rsid w:val="00E516F6"/>
    <w:rsid w:val="00E517D6"/>
    <w:rsid w:val="00E51883"/>
    <w:rsid w:val="00E53976"/>
    <w:rsid w:val="00E53F7E"/>
    <w:rsid w:val="00E54233"/>
    <w:rsid w:val="00E5484E"/>
    <w:rsid w:val="00E54979"/>
    <w:rsid w:val="00E5539E"/>
    <w:rsid w:val="00E558A7"/>
    <w:rsid w:val="00E55F60"/>
    <w:rsid w:val="00E563F2"/>
    <w:rsid w:val="00E56614"/>
    <w:rsid w:val="00E56742"/>
    <w:rsid w:val="00E57606"/>
    <w:rsid w:val="00E57B87"/>
    <w:rsid w:val="00E57CC6"/>
    <w:rsid w:val="00E602E1"/>
    <w:rsid w:val="00E608CC"/>
    <w:rsid w:val="00E60D56"/>
    <w:rsid w:val="00E6126B"/>
    <w:rsid w:val="00E61BB4"/>
    <w:rsid w:val="00E61DBE"/>
    <w:rsid w:val="00E62AC1"/>
    <w:rsid w:val="00E62DBC"/>
    <w:rsid w:val="00E62E94"/>
    <w:rsid w:val="00E63076"/>
    <w:rsid w:val="00E6337E"/>
    <w:rsid w:val="00E63957"/>
    <w:rsid w:val="00E63BD5"/>
    <w:rsid w:val="00E6406A"/>
    <w:rsid w:val="00E64AF4"/>
    <w:rsid w:val="00E64E00"/>
    <w:rsid w:val="00E654F8"/>
    <w:rsid w:val="00E658F2"/>
    <w:rsid w:val="00E66134"/>
    <w:rsid w:val="00E66DC0"/>
    <w:rsid w:val="00E67214"/>
    <w:rsid w:val="00E678D8"/>
    <w:rsid w:val="00E67F67"/>
    <w:rsid w:val="00E706B6"/>
    <w:rsid w:val="00E70AEE"/>
    <w:rsid w:val="00E70DA7"/>
    <w:rsid w:val="00E70FD7"/>
    <w:rsid w:val="00E71514"/>
    <w:rsid w:val="00E719C8"/>
    <w:rsid w:val="00E7245D"/>
    <w:rsid w:val="00E72C7A"/>
    <w:rsid w:val="00E73D08"/>
    <w:rsid w:val="00E74FD4"/>
    <w:rsid w:val="00E75A32"/>
    <w:rsid w:val="00E75B3F"/>
    <w:rsid w:val="00E75B44"/>
    <w:rsid w:val="00E75D30"/>
    <w:rsid w:val="00E75F57"/>
    <w:rsid w:val="00E76342"/>
    <w:rsid w:val="00E76544"/>
    <w:rsid w:val="00E76D28"/>
    <w:rsid w:val="00E77E43"/>
    <w:rsid w:val="00E77EE9"/>
    <w:rsid w:val="00E805F9"/>
    <w:rsid w:val="00E80B6F"/>
    <w:rsid w:val="00E80B91"/>
    <w:rsid w:val="00E8104B"/>
    <w:rsid w:val="00E81CF4"/>
    <w:rsid w:val="00E8218C"/>
    <w:rsid w:val="00E82C8D"/>
    <w:rsid w:val="00E83430"/>
    <w:rsid w:val="00E83D80"/>
    <w:rsid w:val="00E84120"/>
    <w:rsid w:val="00E8489A"/>
    <w:rsid w:val="00E8518A"/>
    <w:rsid w:val="00E85F03"/>
    <w:rsid w:val="00E85F61"/>
    <w:rsid w:val="00E8672C"/>
    <w:rsid w:val="00E86B98"/>
    <w:rsid w:val="00E871E5"/>
    <w:rsid w:val="00E8729C"/>
    <w:rsid w:val="00E876C5"/>
    <w:rsid w:val="00E87A33"/>
    <w:rsid w:val="00E87D72"/>
    <w:rsid w:val="00E90917"/>
    <w:rsid w:val="00E90C92"/>
    <w:rsid w:val="00E915C7"/>
    <w:rsid w:val="00E917EA"/>
    <w:rsid w:val="00E91D85"/>
    <w:rsid w:val="00E9258A"/>
    <w:rsid w:val="00E926B6"/>
    <w:rsid w:val="00E9285E"/>
    <w:rsid w:val="00E929B3"/>
    <w:rsid w:val="00E931C1"/>
    <w:rsid w:val="00E94D7C"/>
    <w:rsid w:val="00E94FC4"/>
    <w:rsid w:val="00E9537E"/>
    <w:rsid w:val="00E95727"/>
    <w:rsid w:val="00E95782"/>
    <w:rsid w:val="00E95916"/>
    <w:rsid w:val="00E95A88"/>
    <w:rsid w:val="00EA0408"/>
    <w:rsid w:val="00EA0730"/>
    <w:rsid w:val="00EA0CDD"/>
    <w:rsid w:val="00EA1406"/>
    <w:rsid w:val="00EA1904"/>
    <w:rsid w:val="00EA1913"/>
    <w:rsid w:val="00EA1D18"/>
    <w:rsid w:val="00EA1E6E"/>
    <w:rsid w:val="00EA1F41"/>
    <w:rsid w:val="00EA24CA"/>
    <w:rsid w:val="00EA28E8"/>
    <w:rsid w:val="00EA2DA8"/>
    <w:rsid w:val="00EA2E53"/>
    <w:rsid w:val="00EA2EB7"/>
    <w:rsid w:val="00EA32D7"/>
    <w:rsid w:val="00EA3413"/>
    <w:rsid w:val="00EA3465"/>
    <w:rsid w:val="00EA3AA5"/>
    <w:rsid w:val="00EA3B9F"/>
    <w:rsid w:val="00EA43A5"/>
    <w:rsid w:val="00EA449C"/>
    <w:rsid w:val="00EA4FEA"/>
    <w:rsid w:val="00EA52BE"/>
    <w:rsid w:val="00EA598A"/>
    <w:rsid w:val="00EA5C2B"/>
    <w:rsid w:val="00EA60CF"/>
    <w:rsid w:val="00EA615E"/>
    <w:rsid w:val="00EA64AC"/>
    <w:rsid w:val="00EA64CE"/>
    <w:rsid w:val="00EA78B1"/>
    <w:rsid w:val="00EA7939"/>
    <w:rsid w:val="00EB00FE"/>
    <w:rsid w:val="00EB0B73"/>
    <w:rsid w:val="00EB0C12"/>
    <w:rsid w:val="00EB18B8"/>
    <w:rsid w:val="00EB1A4B"/>
    <w:rsid w:val="00EB233E"/>
    <w:rsid w:val="00EB2593"/>
    <w:rsid w:val="00EB2BBB"/>
    <w:rsid w:val="00EB2C24"/>
    <w:rsid w:val="00EB2D68"/>
    <w:rsid w:val="00EB3A0E"/>
    <w:rsid w:val="00EB3CD8"/>
    <w:rsid w:val="00EB4B13"/>
    <w:rsid w:val="00EB5115"/>
    <w:rsid w:val="00EB513A"/>
    <w:rsid w:val="00EB5302"/>
    <w:rsid w:val="00EB53F1"/>
    <w:rsid w:val="00EB57B1"/>
    <w:rsid w:val="00EB5C05"/>
    <w:rsid w:val="00EB6710"/>
    <w:rsid w:val="00EB6D3D"/>
    <w:rsid w:val="00EB6D75"/>
    <w:rsid w:val="00EB6DDD"/>
    <w:rsid w:val="00EB6E9E"/>
    <w:rsid w:val="00EB7047"/>
    <w:rsid w:val="00EB730A"/>
    <w:rsid w:val="00EB76E0"/>
    <w:rsid w:val="00EB7840"/>
    <w:rsid w:val="00EC04B4"/>
    <w:rsid w:val="00EC077A"/>
    <w:rsid w:val="00EC11E3"/>
    <w:rsid w:val="00EC1328"/>
    <w:rsid w:val="00EC1577"/>
    <w:rsid w:val="00EC1AA7"/>
    <w:rsid w:val="00EC1B8C"/>
    <w:rsid w:val="00EC255B"/>
    <w:rsid w:val="00EC3141"/>
    <w:rsid w:val="00EC328D"/>
    <w:rsid w:val="00EC3824"/>
    <w:rsid w:val="00EC3F45"/>
    <w:rsid w:val="00EC40DB"/>
    <w:rsid w:val="00EC467B"/>
    <w:rsid w:val="00EC4D4A"/>
    <w:rsid w:val="00EC519A"/>
    <w:rsid w:val="00EC5C10"/>
    <w:rsid w:val="00EC5D96"/>
    <w:rsid w:val="00EC6340"/>
    <w:rsid w:val="00EC692A"/>
    <w:rsid w:val="00EC6C0A"/>
    <w:rsid w:val="00EC76FE"/>
    <w:rsid w:val="00ED09CD"/>
    <w:rsid w:val="00ED09DD"/>
    <w:rsid w:val="00ED0C73"/>
    <w:rsid w:val="00ED1174"/>
    <w:rsid w:val="00ED179A"/>
    <w:rsid w:val="00ED19D6"/>
    <w:rsid w:val="00ED1C48"/>
    <w:rsid w:val="00ED25DF"/>
    <w:rsid w:val="00ED2AAD"/>
    <w:rsid w:val="00ED2CCF"/>
    <w:rsid w:val="00ED3AA5"/>
    <w:rsid w:val="00ED3C1C"/>
    <w:rsid w:val="00ED421A"/>
    <w:rsid w:val="00ED4304"/>
    <w:rsid w:val="00ED51E5"/>
    <w:rsid w:val="00ED57BA"/>
    <w:rsid w:val="00ED58F9"/>
    <w:rsid w:val="00ED5D7A"/>
    <w:rsid w:val="00ED6380"/>
    <w:rsid w:val="00ED65BD"/>
    <w:rsid w:val="00ED65F2"/>
    <w:rsid w:val="00ED6C96"/>
    <w:rsid w:val="00ED6F45"/>
    <w:rsid w:val="00ED7965"/>
    <w:rsid w:val="00ED7E2D"/>
    <w:rsid w:val="00EE0003"/>
    <w:rsid w:val="00EE0EB1"/>
    <w:rsid w:val="00EE147C"/>
    <w:rsid w:val="00EE17BA"/>
    <w:rsid w:val="00EE256D"/>
    <w:rsid w:val="00EE278F"/>
    <w:rsid w:val="00EE3779"/>
    <w:rsid w:val="00EE39EC"/>
    <w:rsid w:val="00EE40B2"/>
    <w:rsid w:val="00EE49B4"/>
    <w:rsid w:val="00EE4AE8"/>
    <w:rsid w:val="00EE4C06"/>
    <w:rsid w:val="00EE55D6"/>
    <w:rsid w:val="00EE5B01"/>
    <w:rsid w:val="00EE5CC5"/>
    <w:rsid w:val="00EE6E7B"/>
    <w:rsid w:val="00EF1702"/>
    <w:rsid w:val="00EF1A5A"/>
    <w:rsid w:val="00EF1D2A"/>
    <w:rsid w:val="00EF1E4B"/>
    <w:rsid w:val="00EF33A0"/>
    <w:rsid w:val="00EF374A"/>
    <w:rsid w:val="00EF3BB8"/>
    <w:rsid w:val="00EF3BDF"/>
    <w:rsid w:val="00EF42E0"/>
    <w:rsid w:val="00EF51AF"/>
    <w:rsid w:val="00EF53BF"/>
    <w:rsid w:val="00EF60B0"/>
    <w:rsid w:val="00EF6154"/>
    <w:rsid w:val="00EF65B1"/>
    <w:rsid w:val="00EF664F"/>
    <w:rsid w:val="00EF6741"/>
    <w:rsid w:val="00EF6C2D"/>
    <w:rsid w:val="00EF7169"/>
    <w:rsid w:val="00EF74B7"/>
    <w:rsid w:val="00EF74DE"/>
    <w:rsid w:val="00EF751B"/>
    <w:rsid w:val="00EF7BB2"/>
    <w:rsid w:val="00EF7EAE"/>
    <w:rsid w:val="00F0041E"/>
    <w:rsid w:val="00F005C1"/>
    <w:rsid w:val="00F0092C"/>
    <w:rsid w:val="00F01534"/>
    <w:rsid w:val="00F01615"/>
    <w:rsid w:val="00F018B2"/>
    <w:rsid w:val="00F0191C"/>
    <w:rsid w:val="00F01BF7"/>
    <w:rsid w:val="00F01E1E"/>
    <w:rsid w:val="00F01EDC"/>
    <w:rsid w:val="00F023B4"/>
    <w:rsid w:val="00F02516"/>
    <w:rsid w:val="00F02D8D"/>
    <w:rsid w:val="00F02DC8"/>
    <w:rsid w:val="00F02DD3"/>
    <w:rsid w:val="00F033FA"/>
    <w:rsid w:val="00F035D7"/>
    <w:rsid w:val="00F036A2"/>
    <w:rsid w:val="00F03AE1"/>
    <w:rsid w:val="00F03D5D"/>
    <w:rsid w:val="00F03FFE"/>
    <w:rsid w:val="00F0480C"/>
    <w:rsid w:val="00F049C4"/>
    <w:rsid w:val="00F04B1A"/>
    <w:rsid w:val="00F04D03"/>
    <w:rsid w:val="00F050A2"/>
    <w:rsid w:val="00F05305"/>
    <w:rsid w:val="00F05389"/>
    <w:rsid w:val="00F0589E"/>
    <w:rsid w:val="00F05911"/>
    <w:rsid w:val="00F06D08"/>
    <w:rsid w:val="00F07093"/>
    <w:rsid w:val="00F07606"/>
    <w:rsid w:val="00F101DB"/>
    <w:rsid w:val="00F105B7"/>
    <w:rsid w:val="00F10F11"/>
    <w:rsid w:val="00F10F54"/>
    <w:rsid w:val="00F115D3"/>
    <w:rsid w:val="00F115E5"/>
    <w:rsid w:val="00F11BE6"/>
    <w:rsid w:val="00F12F20"/>
    <w:rsid w:val="00F140F7"/>
    <w:rsid w:val="00F153BB"/>
    <w:rsid w:val="00F15598"/>
    <w:rsid w:val="00F15744"/>
    <w:rsid w:val="00F15A1B"/>
    <w:rsid w:val="00F15FB4"/>
    <w:rsid w:val="00F1645C"/>
    <w:rsid w:val="00F16B0B"/>
    <w:rsid w:val="00F16C08"/>
    <w:rsid w:val="00F16D5B"/>
    <w:rsid w:val="00F17460"/>
    <w:rsid w:val="00F17DBB"/>
    <w:rsid w:val="00F17DEC"/>
    <w:rsid w:val="00F20EE8"/>
    <w:rsid w:val="00F210AF"/>
    <w:rsid w:val="00F2185A"/>
    <w:rsid w:val="00F21B0D"/>
    <w:rsid w:val="00F22185"/>
    <w:rsid w:val="00F224B9"/>
    <w:rsid w:val="00F226F8"/>
    <w:rsid w:val="00F2271C"/>
    <w:rsid w:val="00F22730"/>
    <w:rsid w:val="00F22949"/>
    <w:rsid w:val="00F2307C"/>
    <w:rsid w:val="00F23552"/>
    <w:rsid w:val="00F23D7B"/>
    <w:rsid w:val="00F24ED6"/>
    <w:rsid w:val="00F25688"/>
    <w:rsid w:val="00F259D1"/>
    <w:rsid w:val="00F25E1E"/>
    <w:rsid w:val="00F263F4"/>
    <w:rsid w:val="00F26422"/>
    <w:rsid w:val="00F26694"/>
    <w:rsid w:val="00F26D5B"/>
    <w:rsid w:val="00F27253"/>
    <w:rsid w:val="00F304E3"/>
    <w:rsid w:val="00F308D1"/>
    <w:rsid w:val="00F30AC2"/>
    <w:rsid w:val="00F3136E"/>
    <w:rsid w:val="00F3184D"/>
    <w:rsid w:val="00F33650"/>
    <w:rsid w:val="00F33993"/>
    <w:rsid w:val="00F34B5E"/>
    <w:rsid w:val="00F34D90"/>
    <w:rsid w:val="00F3501E"/>
    <w:rsid w:val="00F35039"/>
    <w:rsid w:val="00F3554D"/>
    <w:rsid w:val="00F355E9"/>
    <w:rsid w:val="00F3585E"/>
    <w:rsid w:val="00F35F10"/>
    <w:rsid w:val="00F364C6"/>
    <w:rsid w:val="00F36B9D"/>
    <w:rsid w:val="00F370C0"/>
    <w:rsid w:val="00F372A2"/>
    <w:rsid w:val="00F37E8D"/>
    <w:rsid w:val="00F405E4"/>
    <w:rsid w:val="00F409A7"/>
    <w:rsid w:val="00F40B79"/>
    <w:rsid w:val="00F40CF1"/>
    <w:rsid w:val="00F40FB3"/>
    <w:rsid w:val="00F4116C"/>
    <w:rsid w:val="00F41674"/>
    <w:rsid w:val="00F42664"/>
    <w:rsid w:val="00F42744"/>
    <w:rsid w:val="00F43447"/>
    <w:rsid w:val="00F43B5F"/>
    <w:rsid w:val="00F454DB"/>
    <w:rsid w:val="00F46011"/>
    <w:rsid w:val="00F46DB1"/>
    <w:rsid w:val="00F470A0"/>
    <w:rsid w:val="00F47146"/>
    <w:rsid w:val="00F47543"/>
    <w:rsid w:val="00F47989"/>
    <w:rsid w:val="00F5046E"/>
    <w:rsid w:val="00F509C0"/>
    <w:rsid w:val="00F50E59"/>
    <w:rsid w:val="00F51002"/>
    <w:rsid w:val="00F5132B"/>
    <w:rsid w:val="00F514EC"/>
    <w:rsid w:val="00F519CB"/>
    <w:rsid w:val="00F52CB4"/>
    <w:rsid w:val="00F532BC"/>
    <w:rsid w:val="00F5352E"/>
    <w:rsid w:val="00F53B29"/>
    <w:rsid w:val="00F544E6"/>
    <w:rsid w:val="00F54701"/>
    <w:rsid w:val="00F54E00"/>
    <w:rsid w:val="00F54FC8"/>
    <w:rsid w:val="00F5534B"/>
    <w:rsid w:val="00F55553"/>
    <w:rsid w:val="00F55F2A"/>
    <w:rsid w:val="00F55F34"/>
    <w:rsid w:val="00F5609C"/>
    <w:rsid w:val="00F5614C"/>
    <w:rsid w:val="00F57766"/>
    <w:rsid w:val="00F57ACA"/>
    <w:rsid w:val="00F60012"/>
    <w:rsid w:val="00F61003"/>
    <w:rsid w:val="00F61592"/>
    <w:rsid w:val="00F62427"/>
    <w:rsid w:val="00F625D4"/>
    <w:rsid w:val="00F62789"/>
    <w:rsid w:val="00F63AED"/>
    <w:rsid w:val="00F63B5D"/>
    <w:rsid w:val="00F63DA5"/>
    <w:rsid w:val="00F63FAC"/>
    <w:rsid w:val="00F63FB6"/>
    <w:rsid w:val="00F64284"/>
    <w:rsid w:val="00F64B94"/>
    <w:rsid w:val="00F65C80"/>
    <w:rsid w:val="00F66C21"/>
    <w:rsid w:val="00F66E76"/>
    <w:rsid w:val="00F66E97"/>
    <w:rsid w:val="00F6710F"/>
    <w:rsid w:val="00F6777C"/>
    <w:rsid w:val="00F677A4"/>
    <w:rsid w:val="00F67877"/>
    <w:rsid w:val="00F67E6B"/>
    <w:rsid w:val="00F70067"/>
    <w:rsid w:val="00F703F2"/>
    <w:rsid w:val="00F708F8"/>
    <w:rsid w:val="00F713C9"/>
    <w:rsid w:val="00F71603"/>
    <w:rsid w:val="00F728EE"/>
    <w:rsid w:val="00F73079"/>
    <w:rsid w:val="00F73640"/>
    <w:rsid w:val="00F737F2"/>
    <w:rsid w:val="00F73D7D"/>
    <w:rsid w:val="00F74036"/>
    <w:rsid w:val="00F741A5"/>
    <w:rsid w:val="00F74AC9"/>
    <w:rsid w:val="00F74BA0"/>
    <w:rsid w:val="00F74C2C"/>
    <w:rsid w:val="00F74C31"/>
    <w:rsid w:val="00F74D3E"/>
    <w:rsid w:val="00F750F0"/>
    <w:rsid w:val="00F75A88"/>
    <w:rsid w:val="00F75B99"/>
    <w:rsid w:val="00F75E5E"/>
    <w:rsid w:val="00F76B07"/>
    <w:rsid w:val="00F76C72"/>
    <w:rsid w:val="00F770CC"/>
    <w:rsid w:val="00F80992"/>
    <w:rsid w:val="00F81496"/>
    <w:rsid w:val="00F81F5E"/>
    <w:rsid w:val="00F837B6"/>
    <w:rsid w:val="00F83EAB"/>
    <w:rsid w:val="00F84C80"/>
    <w:rsid w:val="00F84EC4"/>
    <w:rsid w:val="00F84F22"/>
    <w:rsid w:val="00F85015"/>
    <w:rsid w:val="00F85594"/>
    <w:rsid w:val="00F863C0"/>
    <w:rsid w:val="00F86850"/>
    <w:rsid w:val="00F86BAF"/>
    <w:rsid w:val="00F8750A"/>
    <w:rsid w:val="00F903E0"/>
    <w:rsid w:val="00F90D91"/>
    <w:rsid w:val="00F913DB"/>
    <w:rsid w:val="00F9141E"/>
    <w:rsid w:val="00F9174B"/>
    <w:rsid w:val="00F91DB6"/>
    <w:rsid w:val="00F92A56"/>
    <w:rsid w:val="00F92C37"/>
    <w:rsid w:val="00F93019"/>
    <w:rsid w:val="00F934CF"/>
    <w:rsid w:val="00F937F0"/>
    <w:rsid w:val="00F9388B"/>
    <w:rsid w:val="00F938C6"/>
    <w:rsid w:val="00F95B0D"/>
    <w:rsid w:val="00F95E6C"/>
    <w:rsid w:val="00F963C9"/>
    <w:rsid w:val="00F96428"/>
    <w:rsid w:val="00F96C7F"/>
    <w:rsid w:val="00F96E73"/>
    <w:rsid w:val="00F973D7"/>
    <w:rsid w:val="00FA0F0D"/>
    <w:rsid w:val="00FA1010"/>
    <w:rsid w:val="00FA1291"/>
    <w:rsid w:val="00FA1B57"/>
    <w:rsid w:val="00FA20F3"/>
    <w:rsid w:val="00FA22B4"/>
    <w:rsid w:val="00FA2488"/>
    <w:rsid w:val="00FA2732"/>
    <w:rsid w:val="00FA2790"/>
    <w:rsid w:val="00FA2887"/>
    <w:rsid w:val="00FA4885"/>
    <w:rsid w:val="00FA51EC"/>
    <w:rsid w:val="00FA5351"/>
    <w:rsid w:val="00FA7E82"/>
    <w:rsid w:val="00FB0B18"/>
    <w:rsid w:val="00FB1026"/>
    <w:rsid w:val="00FB126F"/>
    <w:rsid w:val="00FB1425"/>
    <w:rsid w:val="00FB176F"/>
    <w:rsid w:val="00FB1C1F"/>
    <w:rsid w:val="00FB24C8"/>
    <w:rsid w:val="00FB2603"/>
    <w:rsid w:val="00FB2A27"/>
    <w:rsid w:val="00FB2B9D"/>
    <w:rsid w:val="00FB2C62"/>
    <w:rsid w:val="00FB3555"/>
    <w:rsid w:val="00FB43DC"/>
    <w:rsid w:val="00FB4421"/>
    <w:rsid w:val="00FB5A38"/>
    <w:rsid w:val="00FB5B3C"/>
    <w:rsid w:val="00FB5C1C"/>
    <w:rsid w:val="00FB6281"/>
    <w:rsid w:val="00FB64BA"/>
    <w:rsid w:val="00FB735F"/>
    <w:rsid w:val="00FB7528"/>
    <w:rsid w:val="00FB75AB"/>
    <w:rsid w:val="00FC0036"/>
    <w:rsid w:val="00FC0E72"/>
    <w:rsid w:val="00FC174F"/>
    <w:rsid w:val="00FC17C3"/>
    <w:rsid w:val="00FC1F53"/>
    <w:rsid w:val="00FC1FCB"/>
    <w:rsid w:val="00FC2FA7"/>
    <w:rsid w:val="00FC3529"/>
    <w:rsid w:val="00FC3689"/>
    <w:rsid w:val="00FC3B4F"/>
    <w:rsid w:val="00FC3FAF"/>
    <w:rsid w:val="00FC3FB6"/>
    <w:rsid w:val="00FC5597"/>
    <w:rsid w:val="00FC5660"/>
    <w:rsid w:val="00FC70E7"/>
    <w:rsid w:val="00FD0203"/>
    <w:rsid w:val="00FD026B"/>
    <w:rsid w:val="00FD16DB"/>
    <w:rsid w:val="00FD174F"/>
    <w:rsid w:val="00FD1826"/>
    <w:rsid w:val="00FD1AC3"/>
    <w:rsid w:val="00FD1C44"/>
    <w:rsid w:val="00FD233A"/>
    <w:rsid w:val="00FD2693"/>
    <w:rsid w:val="00FD2E7E"/>
    <w:rsid w:val="00FD2FE7"/>
    <w:rsid w:val="00FD38E3"/>
    <w:rsid w:val="00FD4AE6"/>
    <w:rsid w:val="00FD4F2C"/>
    <w:rsid w:val="00FD5052"/>
    <w:rsid w:val="00FD57F1"/>
    <w:rsid w:val="00FD58C7"/>
    <w:rsid w:val="00FD61BD"/>
    <w:rsid w:val="00FD624C"/>
    <w:rsid w:val="00FD6650"/>
    <w:rsid w:val="00FD6975"/>
    <w:rsid w:val="00FD6A48"/>
    <w:rsid w:val="00FD6D1A"/>
    <w:rsid w:val="00FD6EF2"/>
    <w:rsid w:val="00FD71BB"/>
    <w:rsid w:val="00FD787A"/>
    <w:rsid w:val="00FE0974"/>
    <w:rsid w:val="00FE0E72"/>
    <w:rsid w:val="00FE0EA2"/>
    <w:rsid w:val="00FE0F95"/>
    <w:rsid w:val="00FE24C3"/>
    <w:rsid w:val="00FE2696"/>
    <w:rsid w:val="00FE3690"/>
    <w:rsid w:val="00FE413D"/>
    <w:rsid w:val="00FE49EF"/>
    <w:rsid w:val="00FE4BE6"/>
    <w:rsid w:val="00FE4F27"/>
    <w:rsid w:val="00FE5AAC"/>
    <w:rsid w:val="00FE5E82"/>
    <w:rsid w:val="00FE663F"/>
    <w:rsid w:val="00FE7D1F"/>
    <w:rsid w:val="00FF0D4D"/>
    <w:rsid w:val="00FF1FB1"/>
    <w:rsid w:val="00FF204A"/>
    <w:rsid w:val="00FF2609"/>
    <w:rsid w:val="00FF26E8"/>
    <w:rsid w:val="00FF28D7"/>
    <w:rsid w:val="00FF2C56"/>
    <w:rsid w:val="00FF2D68"/>
    <w:rsid w:val="00FF3281"/>
    <w:rsid w:val="00FF332B"/>
    <w:rsid w:val="00FF410C"/>
    <w:rsid w:val="00FF4448"/>
    <w:rsid w:val="00FF470C"/>
    <w:rsid w:val="00FF5036"/>
    <w:rsid w:val="00FF524B"/>
    <w:rsid w:val="00FF5320"/>
    <w:rsid w:val="00FF5F45"/>
    <w:rsid w:val="00FF7B93"/>
    <w:rsid w:val="00FF7BA5"/>
    <w:rsid w:val="00FF7B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6"/>
    <o:shapelayout v:ext="edit">
      <o:idmap v:ext="edit" data="1"/>
    </o:shapelayout>
  </w:shapeDefaults>
  <w:decimalSymbol w:val=","/>
  <w:listSeparator w:val=";"/>
  <w14:docId w14:val="0BEB2A06"/>
  <w15:docId w15:val="{52BE88D5-78D2-4D29-8EB0-E1994EFE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CC5"/>
    <w:rPr>
      <w:sz w:val="24"/>
      <w:szCs w:val="24"/>
      <w:lang w:val="en-US" w:eastAsia="en-US"/>
    </w:rPr>
  </w:style>
  <w:style w:type="paragraph" w:styleId="Titlu1">
    <w:name w:val="heading 1"/>
    <w:basedOn w:val="Normal"/>
    <w:next w:val="Normal"/>
    <w:link w:val="Titlu1Caracter"/>
    <w:uiPriority w:val="9"/>
    <w:qFormat/>
    <w:rsid w:val="00064FC0"/>
    <w:pPr>
      <w:keepNext/>
      <w:spacing w:before="240" w:after="60"/>
      <w:jc w:val="center"/>
      <w:outlineLvl w:val="0"/>
    </w:pPr>
    <w:rPr>
      <w:rFonts w:ascii="Arial" w:hAnsi="Arial"/>
      <w:b/>
      <w:bCs/>
      <w:kern w:val="32"/>
      <w:sz w:val="28"/>
      <w:szCs w:val="32"/>
      <w:lang w:val="x-none" w:eastAsia="x-none"/>
    </w:rPr>
  </w:style>
  <w:style w:type="paragraph" w:styleId="Titlu2">
    <w:name w:val="heading 2"/>
    <w:basedOn w:val="Normal"/>
    <w:next w:val="Normal"/>
    <w:link w:val="Titlu2Caracter"/>
    <w:uiPriority w:val="9"/>
    <w:qFormat/>
    <w:rsid w:val="00EE39EC"/>
    <w:pPr>
      <w:keepNext/>
      <w:tabs>
        <w:tab w:val="center" w:pos="4392"/>
      </w:tabs>
      <w:ind w:firstLine="567"/>
      <w:jc w:val="center"/>
      <w:outlineLvl w:val="1"/>
    </w:pPr>
    <w:rPr>
      <w:rFonts w:ascii="Arial" w:hAnsi="Arial"/>
      <w:b/>
      <w:i/>
      <w:szCs w:val="20"/>
      <w:lang w:val="x-none" w:eastAsia="x-none"/>
    </w:rPr>
  </w:style>
  <w:style w:type="paragraph" w:styleId="Titlu3">
    <w:name w:val="heading 3"/>
    <w:basedOn w:val="Normal"/>
    <w:next w:val="Normal"/>
    <w:link w:val="Titlu3Caracter"/>
    <w:uiPriority w:val="9"/>
    <w:qFormat/>
    <w:rsid w:val="00064FC0"/>
    <w:pPr>
      <w:keepNext/>
      <w:spacing w:before="240" w:after="60"/>
      <w:jc w:val="both"/>
      <w:outlineLvl w:val="2"/>
    </w:pPr>
    <w:rPr>
      <w:rFonts w:ascii="Arial" w:hAnsi="Arial"/>
      <w:b/>
      <w:bCs/>
      <w:szCs w:val="26"/>
      <w:lang w:val="x-none" w:eastAsia="x-none"/>
    </w:rPr>
  </w:style>
  <w:style w:type="paragraph" w:styleId="Titlu4">
    <w:name w:val="heading 4"/>
    <w:basedOn w:val="Normal"/>
    <w:next w:val="Normal"/>
    <w:link w:val="Titlu4Caracter"/>
    <w:qFormat/>
    <w:rsid w:val="004C6458"/>
    <w:pPr>
      <w:keepNext/>
      <w:ind w:firstLine="709"/>
      <w:jc w:val="both"/>
      <w:outlineLvl w:val="3"/>
    </w:pPr>
    <w:rPr>
      <w:rFonts w:ascii="Arial" w:hAnsi="Arial"/>
      <w:b/>
      <w:szCs w:val="20"/>
      <w:lang w:val="ro-RO" w:eastAsia="ro-RO"/>
    </w:rPr>
  </w:style>
  <w:style w:type="paragraph" w:styleId="Titlu5">
    <w:name w:val="heading 5"/>
    <w:basedOn w:val="Normal"/>
    <w:next w:val="Normal"/>
    <w:link w:val="Titlu5Caracter"/>
    <w:qFormat/>
    <w:rsid w:val="005C2BC8"/>
    <w:pPr>
      <w:keepNext/>
      <w:tabs>
        <w:tab w:val="center" w:pos="4536"/>
      </w:tabs>
      <w:ind w:firstLine="567"/>
      <w:jc w:val="center"/>
      <w:outlineLvl w:val="4"/>
    </w:pPr>
    <w:rPr>
      <w:b/>
      <w:sz w:val="26"/>
      <w:szCs w:val="20"/>
      <w:lang w:val="ro-RO" w:eastAsia="ro-RO"/>
    </w:rPr>
  </w:style>
  <w:style w:type="paragraph" w:styleId="Titlu6">
    <w:name w:val="heading 6"/>
    <w:basedOn w:val="Normal"/>
    <w:next w:val="Normal"/>
    <w:link w:val="Titlu6Caracter"/>
    <w:qFormat/>
    <w:rsid w:val="004C6458"/>
    <w:pPr>
      <w:keepNext/>
      <w:jc w:val="center"/>
      <w:outlineLvl w:val="5"/>
    </w:pPr>
    <w:rPr>
      <w:rFonts w:ascii="Arial" w:hAnsi="Arial"/>
      <w:sz w:val="20"/>
      <w:szCs w:val="20"/>
      <w:u w:val="single"/>
      <w:lang w:val="ro-RO" w:eastAsia="ro-RO"/>
    </w:rPr>
  </w:style>
  <w:style w:type="paragraph" w:styleId="Titlu7">
    <w:name w:val="heading 7"/>
    <w:basedOn w:val="Normal"/>
    <w:next w:val="Normal"/>
    <w:link w:val="Titlu7Caracter"/>
    <w:qFormat/>
    <w:rsid w:val="004C6458"/>
    <w:pPr>
      <w:spacing w:before="240" w:after="60"/>
      <w:outlineLvl w:val="6"/>
    </w:pPr>
    <w:rPr>
      <w:lang w:val="ro-RO" w:eastAsia="x-none"/>
    </w:rPr>
  </w:style>
  <w:style w:type="paragraph" w:styleId="Titlu8">
    <w:name w:val="heading 8"/>
    <w:basedOn w:val="Normal"/>
    <w:next w:val="Normal"/>
    <w:link w:val="Titlu8Caracter"/>
    <w:uiPriority w:val="99"/>
    <w:qFormat/>
    <w:rsid w:val="004C6458"/>
    <w:pPr>
      <w:keepNext/>
      <w:jc w:val="center"/>
      <w:outlineLvl w:val="7"/>
    </w:pPr>
    <w:rPr>
      <w:rFonts w:ascii="Arial" w:hAnsi="Arial"/>
      <w:b/>
      <w:i/>
      <w:spacing w:val="40"/>
      <w:sz w:val="20"/>
      <w:szCs w:val="20"/>
      <w:lang w:val="ro-RO" w:eastAsia="ro-RO"/>
    </w:rPr>
  </w:style>
  <w:style w:type="paragraph" w:styleId="Titlu9">
    <w:name w:val="heading 9"/>
    <w:basedOn w:val="Normal"/>
    <w:next w:val="Normal"/>
    <w:link w:val="Titlu9Caracter"/>
    <w:uiPriority w:val="99"/>
    <w:qFormat/>
    <w:rsid w:val="004C6458"/>
    <w:pPr>
      <w:spacing w:before="240" w:after="60"/>
      <w:outlineLvl w:val="8"/>
    </w:pPr>
    <w:rPr>
      <w:rFonts w:ascii="Arial" w:hAnsi="Arial"/>
      <w:sz w:val="22"/>
      <w:szCs w:val="22"/>
      <w:lang w:val="ro-RO" w:eastAsia="x-non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link w:val="Titlu1"/>
    <w:uiPriority w:val="9"/>
    <w:qFormat/>
    <w:rsid w:val="00064FC0"/>
    <w:rPr>
      <w:rFonts w:ascii="Arial" w:hAnsi="Arial"/>
      <w:b/>
      <w:bCs/>
      <w:kern w:val="32"/>
      <w:sz w:val="28"/>
      <w:szCs w:val="32"/>
      <w:lang w:eastAsia="x-none"/>
    </w:rPr>
  </w:style>
  <w:style w:type="character" w:customStyle="1" w:styleId="Titlu2Caracter">
    <w:name w:val="Titlu 2 Caracter"/>
    <w:link w:val="Titlu2"/>
    <w:uiPriority w:val="9"/>
    <w:rsid w:val="00EE39EC"/>
    <w:rPr>
      <w:rFonts w:ascii="Arial" w:hAnsi="Arial"/>
      <w:b/>
      <w:i/>
      <w:sz w:val="24"/>
      <w:lang w:val="x-none" w:eastAsia="x-none"/>
    </w:rPr>
  </w:style>
  <w:style w:type="character" w:customStyle="1" w:styleId="Titlu3Caracter">
    <w:name w:val="Titlu 3 Caracter"/>
    <w:link w:val="Titlu3"/>
    <w:uiPriority w:val="9"/>
    <w:rsid w:val="00064FC0"/>
    <w:rPr>
      <w:rFonts w:ascii="Arial" w:hAnsi="Arial"/>
      <w:b/>
      <w:bCs/>
      <w:sz w:val="24"/>
      <w:szCs w:val="26"/>
      <w:lang w:eastAsia="x-none"/>
    </w:rPr>
  </w:style>
  <w:style w:type="character" w:customStyle="1" w:styleId="Titlu4Caracter">
    <w:name w:val="Titlu 4 Caracter"/>
    <w:link w:val="Titlu4"/>
    <w:rsid w:val="004C6458"/>
    <w:rPr>
      <w:rFonts w:ascii="Arial" w:hAnsi="Arial"/>
      <w:b/>
      <w:sz w:val="24"/>
      <w:lang w:val="ro-RO" w:eastAsia="ro-RO"/>
    </w:rPr>
  </w:style>
  <w:style w:type="character" w:customStyle="1" w:styleId="Titlu5Caracter">
    <w:name w:val="Titlu 5 Caracter"/>
    <w:link w:val="Titlu5"/>
    <w:rsid w:val="004C6458"/>
    <w:rPr>
      <w:b/>
      <w:sz w:val="26"/>
      <w:lang w:val="ro-RO" w:eastAsia="ro-RO"/>
    </w:rPr>
  </w:style>
  <w:style w:type="character" w:customStyle="1" w:styleId="Titlu6Caracter">
    <w:name w:val="Titlu 6 Caracter"/>
    <w:link w:val="Titlu6"/>
    <w:rsid w:val="004C6458"/>
    <w:rPr>
      <w:rFonts w:ascii="Arial" w:hAnsi="Arial"/>
      <w:u w:val="single"/>
      <w:lang w:val="ro-RO" w:eastAsia="ro-RO"/>
    </w:rPr>
  </w:style>
  <w:style w:type="character" w:customStyle="1" w:styleId="Titlu7Caracter">
    <w:name w:val="Titlu 7 Caracter"/>
    <w:link w:val="Titlu7"/>
    <w:rsid w:val="004C6458"/>
    <w:rPr>
      <w:sz w:val="24"/>
      <w:szCs w:val="24"/>
      <w:lang w:val="ro-RO"/>
    </w:rPr>
  </w:style>
  <w:style w:type="character" w:customStyle="1" w:styleId="Titlu8Caracter">
    <w:name w:val="Titlu 8 Caracter"/>
    <w:link w:val="Titlu8"/>
    <w:uiPriority w:val="99"/>
    <w:rsid w:val="004C6458"/>
    <w:rPr>
      <w:rFonts w:ascii="Arial" w:hAnsi="Arial"/>
      <w:b/>
      <w:i/>
      <w:spacing w:val="40"/>
      <w:lang w:val="ro-RO" w:eastAsia="ro-RO"/>
    </w:rPr>
  </w:style>
  <w:style w:type="character" w:customStyle="1" w:styleId="Titlu9Caracter">
    <w:name w:val="Titlu 9 Caracter"/>
    <w:link w:val="Titlu9"/>
    <w:uiPriority w:val="99"/>
    <w:rsid w:val="004C6458"/>
    <w:rPr>
      <w:rFonts w:ascii="Arial" w:hAnsi="Arial" w:cs="Arial"/>
      <w:sz w:val="22"/>
      <w:szCs w:val="22"/>
      <w:lang w:val="ro-RO"/>
    </w:rPr>
  </w:style>
  <w:style w:type="paragraph" w:styleId="Corptext2">
    <w:name w:val="Body Text 2"/>
    <w:basedOn w:val="Normal"/>
    <w:link w:val="Corptext2Caracter"/>
    <w:uiPriority w:val="99"/>
    <w:rsid w:val="00195B15"/>
    <w:rPr>
      <w:sz w:val="28"/>
      <w:szCs w:val="20"/>
      <w:lang w:val="ro-RO" w:eastAsia="x-none"/>
    </w:rPr>
  </w:style>
  <w:style w:type="character" w:customStyle="1" w:styleId="Corptext2Caracter">
    <w:name w:val="Corp text 2 Caracter"/>
    <w:link w:val="Corptext2"/>
    <w:uiPriority w:val="99"/>
    <w:rsid w:val="004C6458"/>
    <w:rPr>
      <w:sz w:val="28"/>
      <w:lang w:val="ro-RO"/>
    </w:rPr>
  </w:style>
  <w:style w:type="paragraph" w:styleId="Subsol">
    <w:name w:val="footer"/>
    <w:basedOn w:val="Normal"/>
    <w:link w:val="SubsolCaracter"/>
    <w:uiPriority w:val="99"/>
    <w:rsid w:val="0010651A"/>
    <w:pPr>
      <w:tabs>
        <w:tab w:val="center" w:pos="4320"/>
        <w:tab w:val="right" w:pos="8640"/>
      </w:tabs>
    </w:pPr>
    <w:rPr>
      <w:lang w:val="x-none" w:eastAsia="x-none"/>
    </w:rPr>
  </w:style>
  <w:style w:type="character" w:customStyle="1" w:styleId="SubsolCaracter">
    <w:name w:val="Subsol Caracter"/>
    <w:link w:val="Subsol"/>
    <w:uiPriority w:val="99"/>
    <w:rsid w:val="007B6838"/>
    <w:rPr>
      <w:sz w:val="24"/>
      <w:szCs w:val="24"/>
    </w:rPr>
  </w:style>
  <w:style w:type="character" w:styleId="Numrdepagin">
    <w:name w:val="page number"/>
    <w:basedOn w:val="Fontdeparagrafimplicit"/>
    <w:rsid w:val="0010651A"/>
  </w:style>
  <w:style w:type="paragraph" w:styleId="Antet">
    <w:name w:val="header"/>
    <w:aliases w:val=" Char"/>
    <w:basedOn w:val="Normal"/>
    <w:link w:val="AntetCaracter"/>
    <w:uiPriority w:val="99"/>
    <w:rsid w:val="0010651A"/>
    <w:pPr>
      <w:tabs>
        <w:tab w:val="center" w:pos="4320"/>
        <w:tab w:val="right" w:pos="8640"/>
      </w:tabs>
    </w:pPr>
    <w:rPr>
      <w:lang w:val="x-none" w:eastAsia="x-none"/>
    </w:rPr>
  </w:style>
  <w:style w:type="character" w:customStyle="1" w:styleId="AntetCaracter">
    <w:name w:val="Antet Caracter"/>
    <w:aliases w:val=" Char Caracter1"/>
    <w:link w:val="Antet"/>
    <w:uiPriority w:val="99"/>
    <w:locked/>
    <w:rsid w:val="00CA3680"/>
    <w:rPr>
      <w:sz w:val="24"/>
      <w:szCs w:val="24"/>
    </w:rPr>
  </w:style>
  <w:style w:type="paragraph" w:styleId="Indentcorptext">
    <w:name w:val="Body Text Indent"/>
    <w:basedOn w:val="Normal"/>
    <w:link w:val="IndentcorptextCaracter"/>
    <w:uiPriority w:val="99"/>
    <w:rsid w:val="00BF5F27"/>
    <w:pPr>
      <w:spacing w:after="120"/>
      <w:ind w:left="360"/>
    </w:pPr>
    <w:rPr>
      <w:lang w:val="x-none" w:eastAsia="x-none"/>
    </w:rPr>
  </w:style>
  <w:style w:type="character" w:customStyle="1" w:styleId="IndentcorptextCaracter">
    <w:name w:val="Indent corp text Caracter"/>
    <w:link w:val="Indentcorptext"/>
    <w:uiPriority w:val="99"/>
    <w:rsid w:val="004C6458"/>
    <w:rPr>
      <w:sz w:val="24"/>
      <w:szCs w:val="24"/>
    </w:rPr>
  </w:style>
  <w:style w:type="table" w:styleId="Tabelgril">
    <w:name w:val="Table Grid"/>
    <w:aliases w:val="Tabel Alina"/>
    <w:basedOn w:val="TabelNormal"/>
    <w:uiPriority w:val="39"/>
    <w:rsid w:val="00BF5F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aliases w:val=" Char2, Char6 Char,Char6 Char,Char2,Char6, Char6,Caracter Caracter Caracter,Char6 Char Char Char Char Char,Char6 Char Char Char Char Char Char Char Char,Caracter Caracter5"/>
    <w:basedOn w:val="Normal"/>
    <w:link w:val="CorptextCaracter"/>
    <w:qFormat/>
    <w:rsid w:val="00BF5F27"/>
    <w:pPr>
      <w:spacing w:after="120"/>
    </w:pPr>
    <w:rPr>
      <w:lang w:val="x-none" w:eastAsia="x-none"/>
    </w:rPr>
  </w:style>
  <w:style w:type="character" w:customStyle="1" w:styleId="CorptextCaracter">
    <w:name w:val="Corp text Caracter"/>
    <w:aliases w:val=" Char2 Caracter, Char6 Char Caracter,Char6 Char Caracter,Char2 Caracter,Char6 Caracter, Char6 Caracter,Caracter Caracter Caracter Caracter,Char6 Char Char Char Char Char Caracter,Char6 Char Char Char Char Char Char Char Char Caracter"/>
    <w:link w:val="Corptext"/>
    <w:rsid w:val="004C6458"/>
    <w:rPr>
      <w:sz w:val="24"/>
      <w:szCs w:val="24"/>
    </w:rPr>
  </w:style>
  <w:style w:type="paragraph" w:styleId="Lista3">
    <w:name w:val="List 3"/>
    <w:basedOn w:val="Normal"/>
    <w:rsid w:val="000C54D0"/>
    <w:pPr>
      <w:ind w:left="849" w:hanging="283"/>
    </w:pPr>
    <w:rPr>
      <w:sz w:val="20"/>
      <w:szCs w:val="20"/>
      <w:lang w:val="ro-RO"/>
    </w:rPr>
  </w:style>
  <w:style w:type="paragraph" w:styleId="Corptext3">
    <w:name w:val="Body Text 3"/>
    <w:basedOn w:val="Normal"/>
    <w:link w:val="Corptext3Caracter"/>
    <w:rsid w:val="00C770BF"/>
    <w:pPr>
      <w:widowControl w:val="0"/>
      <w:spacing w:line="288" w:lineRule="exact"/>
      <w:jc w:val="center"/>
    </w:pPr>
    <w:rPr>
      <w:b/>
      <w:snapToGrid w:val="0"/>
      <w:sz w:val="28"/>
      <w:szCs w:val="20"/>
      <w:lang w:val="x-none" w:eastAsia="x-none"/>
    </w:rPr>
  </w:style>
  <w:style w:type="character" w:customStyle="1" w:styleId="Corptext3Caracter">
    <w:name w:val="Corp text 3 Caracter"/>
    <w:link w:val="Corptext3"/>
    <w:rsid w:val="004C6458"/>
    <w:rPr>
      <w:b/>
      <w:snapToGrid w:val="0"/>
      <w:sz w:val="28"/>
    </w:rPr>
  </w:style>
  <w:style w:type="paragraph" w:styleId="Plandocument">
    <w:name w:val="Document Map"/>
    <w:basedOn w:val="Normal"/>
    <w:link w:val="PlandocumentCaracter"/>
    <w:uiPriority w:val="99"/>
    <w:rsid w:val="00942253"/>
    <w:pPr>
      <w:shd w:val="clear" w:color="auto" w:fill="000080"/>
    </w:pPr>
    <w:rPr>
      <w:rFonts w:ascii="Tahoma" w:hAnsi="Tahoma"/>
      <w:sz w:val="20"/>
      <w:szCs w:val="20"/>
    </w:rPr>
  </w:style>
  <w:style w:type="character" w:customStyle="1" w:styleId="field-name">
    <w:name w:val="field-name"/>
    <w:basedOn w:val="Fontdeparagrafimplicit"/>
    <w:rsid w:val="00BF307C"/>
  </w:style>
  <w:style w:type="paragraph" w:customStyle="1" w:styleId="label">
    <w:name w:val="label"/>
    <w:basedOn w:val="Normal"/>
    <w:rsid w:val="00BF307C"/>
    <w:pPr>
      <w:spacing w:before="100" w:beforeAutospacing="1" w:after="100" w:afterAutospacing="1"/>
    </w:pPr>
  </w:style>
  <w:style w:type="character" w:styleId="Hyperlink">
    <w:name w:val="Hyperlink"/>
    <w:uiPriority w:val="99"/>
    <w:rsid w:val="00BF307C"/>
    <w:rPr>
      <w:color w:val="0000FF"/>
      <w:u w:val="single"/>
    </w:rPr>
  </w:style>
  <w:style w:type="character" w:customStyle="1" w:styleId="field-n09">
    <w:name w:val="field-n09"/>
    <w:basedOn w:val="Fontdeparagrafimplicit"/>
    <w:rsid w:val="00BF307C"/>
  </w:style>
  <w:style w:type="character" w:customStyle="1" w:styleId="field-n16">
    <w:name w:val="field-n16"/>
    <w:basedOn w:val="Fontdeparagrafimplicit"/>
    <w:rsid w:val="00BF307C"/>
  </w:style>
  <w:style w:type="character" w:customStyle="1" w:styleId="label1">
    <w:name w:val="label1"/>
    <w:basedOn w:val="Fontdeparagrafimplicit"/>
    <w:rsid w:val="00BF307C"/>
  </w:style>
  <w:style w:type="character" w:customStyle="1" w:styleId="field-other">
    <w:name w:val="field-other"/>
    <w:basedOn w:val="Fontdeparagrafimplicit"/>
    <w:rsid w:val="00BF307C"/>
  </w:style>
  <w:style w:type="character" w:customStyle="1" w:styleId="field-quality">
    <w:name w:val="field-quality"/>
    <w:basedOn w:val="Fontdeparagrafimplicit"/>
    <w:rsid w:val="00BF307C"/>
  </w:style>
  <w:style w:type="character" w:customStyle="1" w:styleId="field-vulnerability">
    <w:name w:val="field-vulnerability"/>
    <w:basedOn w:val="Fontdeparagrafimplicit"/>
    <w:uiPriority w:val="99"/>
    <w:rsid w:val="00BF307C"/>
  </w:style>
  <w:style w:type="character" w:customStyle="1" w:styleId="field-ownership">
    <w:name w:val="field-ownership"/>
    <w:basedOn w:val="Fontdeparagrafimplicit"/>
    <w:rsid w:val="00BF307C"/>
  </w:style>
  <w:style w:type="character" w:customStyle="1" w:styleId="field-documentation">
    <w:name w:val="field-documentation"/>
    <w:basedOn w:val="Fontdeparagrafimplicit"/>
    <w:rsid w:val="00BF307C"/>
  </w:style>
  <w:style w:type="paragraph" w:customStyle="1" w:styleId="helptext">
    <w:name w:val="helptext"/>
    <w:basedOn w:val="Normal"/>
    <w:rsid w:val="007C3A44"/>
    <w:pPr>
      <w:spacing w:before="100" w:beforeAutospacing="1" w:after="100" w:afterAutospacing="1"/>
    </w:pPr>
  </w:style>
  <w:style w:type="character" w:customStyle="1" w:styleId="field-intensity">
    <w:name w:val="field-intensity"/>
    <w:basedOn w:val="Fontdeparagrafimplicit"/>
    <w:rsid w:val="007C3A44"/>
  </w:style>
  <w:style w:type="character" w:customStyle="1" w:styleId="field-percentage">
    <w:name w:val="field-percentage"/>
    <w:basedOn w:val="Fontdeparagrafimplicit"/>
    <w:rsid w:val="007C3A44"/>
  </w:style>
  <w:style w:type="character" w:customStyle="1" w:styleId="field-influence">
    <w:name w:val="field-influence"/>
    <w:basedOn w:val="Fontdeparagrafimplicit"/>
    <w:rsid w:val="007C3A44"/>
  </w:style>
  <w:style w:type="character" w:customStyle="1" w:styleId="field-organisation">
    <w:name w:val="field-organisation"/>
    <w:basedOn w:val="Fontdeparagrafimplicit"/>
    <w:rsid w:val="007C3A44"/>
  </w:style>
  <w:style w:type="paragraph" w:styleId="Indentcorptext3">
    <w:name w:val="Body Text Indent 3"/>
    <w:basedOn w:val="Normal"/>
    <w:link w:val="Indentcorptext3Caracter"/>
    <w:uiPriority w:val="99"/>
    <w:rsid w:val="00CA3680"/>
    <w:pPr>
      <w:spacing w:after="120"/>
      <w:ind w:left="360"/>
    </w:pPr>
    <w:rPr>
      <w:sz w:val="16"/>
      <w:szCs w:val="16"/>
      <w:lang w:val="x-none" w:eastAsia="x-none"/>
    </w:rPr>
  </w:style>
  <w:style w:type="character" w:customStyle="1" w:styleId="Indentcorptext3Caracter">
    <w:name w:val="Indent corp text 3 Caracter"/>
    <w:link w:val="Indentcorptext3"/>
    <w:uiPriority w:val="99"/>
    <w:rsid w:val="00CA3680"/>
    <w:rPr>
      <w:sz w:val="16"/>
      <w:szCs w:val="16"/>
    </w:rPr>
  </w:style>
  <w:style w:type="paragraph" w:styleId="Indentcorptext2">
    <w:name w:val="Body Text Indent 2"/>
    <w:basedOn w:val="Normal"/>
    <w:link w:val="Indentcorptext2Caracter"/>
    <w:rsid w:val="002D32DB"/>
    <w:pPr>
      <w:spacing w:after="120" w:line="480" w:lineRule="auto"/>
      <w:ind w:left="360"/>
    </w:pPr>
    <w:rPr>
      <w:lang w:val="x-none" w:eastAsia="x-none"/>
    </w:rPr>
  </w:style>
  <w:style w:type="character" w:customStyle="1" w:styleId="Indentcorptext2Caracter">
    <w:name w:val="Indent corp text 2 Caracter"/>
    <w:link w:val="Indentcorptext2"/>
    <w:rsid w:val="002D32DB"/>
    <w:rPr>
      <w:sz w:val="24"/>
      <w:szCs w:val="24"/>
    </w:rPr>
  </w:style>
  <w:style w:type="paragraph" w:styleId="TitluTOA">
    <w:name w:val="toa heading"/>
    <w:basedOn w:val="Normal"/>
    <w:next w:val="Normal"/>
    <w:rsid w:val="004C6458"/>
    <w:pPr>
      <w:tabs>
        <w:tab w:val="left" w:pos="9000"/>
        <w:tab w:val="right" w:pos="9360"/>
      </w:tabs>
      <w:suppressAutoHyphens/>
    </w:pPr>
    <w:rPr>
      <w:rFonts w:ascii="Courier New" w:hAnsi="Courier New"/>
      <w:sz w:val="20"/>
      <w:szCs w:val="20"/>
      <w:lang w:val="ro-RO" w:eastAsia="ro-RO"/>
    </w:rPr>
  </w:style>
  <w:style w:type="paragraph" w:customStyle="1" w:styleId="mainsubtitle">
    <w:name w:val="main_subtitle"/>
    <w:basedOn w:val="Normal"/>
    <w:rsid w:val="004C6458"/>
    <w:pPr>
      <w:spacing w:before="100" w:beforeAutospacing="1" w:after="100" w:afterAutospacing="1"/>
    </w:pPr>
    <w:rPr>
      <w:lang w:val="ro-RO" w:eastAsia="ro-RO"/>
    </w:rPr>
  </w:style>
  <w:style w:type="character" w:customStyle="1" w:styleId="apple-converted-space">
    <w:name w:val="apple-converted-space"/>
    <w:basedOn w:val="Fontdeparagrafimplicit"/>
    <w:rsid w:val="004C6458"/>
  </w:style>
  <w:style w:type="character" w:styleId="HyperlinkParcurs">
    <w:name w:val="FollowedHyperlink"/>
    <w:uiPriority w:val="99"/>
    <w:rsid w:val="004C6458"/>
    <w:rPr>
      <w:color w:val="0000FF"/>
      <w:u w:val="single"/>
    </w:rPr>
  </w:style>
  <w:style w:type="paragraph" w:styleId="NormalWeb">
    <w:name w:val="Normal (Web)"/>
    <w:basedOn w:val="Normal"/>
    <w:link w:val="NormalWebCaracter"/>
    <w:uiPriority w:val="99"/>
    <w:rsid w:val="004C6458"/>
    <w:pPr>
      <w:spacing w:before="100" w:beforeAutospacing="1" w:after="100" w:afterAutospacing="1"/>
    </w:pPr>
    <w:rPr>
      <w:lang w:val="ro-RO" w:eastAsia="ro-RO"/>
    </w:rPr>
  </w:style>
  <w:style w:type="paragraph" w:customStyle="1" w:styleId="note">
    <w:name w:val="note"/>
    <w:basedOn w:val="Normal"/>
    <w:rsid w:val="004C6458"/>
    <w:pPr>
      <w:spacing w:before="100" w:beforeAutospacing="1" w:after="100" w:afterAutospacing="1"/>
    </w:pPr>
    <w:rPr>
      <w:lang w:val="ro-RO" w:eastAsia="ro-RO"/>
    </w:rPr>
  </w:style>
  <w:style w:type="paragraph" w:styleId="Textsimplu">
    <w:name w:val="Plain Text"/>
    <w:aliases w:val=" Char Char Char, Char Char Char Char,Char, Char1, Caracter Caracter Caracter, Caracter Caracter, Caracter, Char Caracter Caracter Caracter, Char Char Char Char Caracter Caracter, Char Caracter Caracter, Char Caracter,Char Char Char,Char11"/>
    <w:basedOn w:val="Normal"/>
    <w:link w:val="TextsimpluCaracter"/>
    <w:rsid w:val="004C6458"/>
    <w:rPr>
      <w:rFonts w:ascii="Courier New" w:hAnsi="Courier New"/>
      <w:sz w:val="20"/>
      <w:szCs w:val="20"/>
      <w:lang w:val="x-none" w:eastAsia="ro-RO"/>
    </w:rPr>
  </w:style>
  <w:style w:type="character" w:customStyle="1" w:styleId="TextsimpluCaracter">
    <w:name w:val="Text simplu Caracter"/>
    <w:aliases w:val=" Char Char Char Caracter, Char Char Char Char Caracter,Char Caracter, Char1 Caracter, Caracter Caracter Caracter Caracter, Caracter Caracter Caracter1, Caracter Caracter1, Char Caracter Caracter Caracter Caracter,Char11 Caracter"/>
    <w:link w:val="Textsimplu"/>
    <w:rsid w:val="004C6458"/>
    <w:rPr>
      <w:rFonts w:ascii="Courier New" w:hAnsi="Courier New"/>
      <w:lang w:eastAsia="ro-RO"/>
    </w:rPr>
  </w:style>
  <w:style w:type="paragraph" w:styleId="Textcomentariu">
    <w:name w:val="annotation text"/>
    <w:basedOn w:val="Normal"/>
    <w:link w:val="TextcomentariuCaracter"/>
    <w:rsid w:val="004C6458"/>
    <w:rPr>
      <w:sz w:val="20"/>
      <w:szCs w:val="20"/>
      <w:lang w:val="ro-RO" w:eastAsia="ro-RO"/>
    </w:rPr>
  </w:style>
  <w:style w:type="character" w:customStyle="1" w:styleId="TextcomentariuCaracter">
    <w:name w:val="Text comentariu Caracter"/>
    <w:link w:val="Textcomentariu"/>
    <w:rsid w:val="004C6458"/>
    <w:rPr>
      <w:lang w:val="ro-RO" w:eastAsia="ro-RO"/>
    </w:rPr>
  </w:style>
  <w:style w:type="paragraph" w:styleId="Titlu">
    <w:name w:val="Title"/>
    <w:basedOn w:val="Normal"/>
    <w:link w:val="TitluCaracter"/>
    <w:qFormat/>
    <w:rsid w:val="004C6458"/>
    <w:pPr>
      <w:jc w:val="center"/>
    </w:pPr>
    <w:rPr>
      <w:rFonts w:ascii="Arial" w:hAnsi="Arial"/>
      <w:b/>
      <w:sz w:val="36"/>
      <w:szCs w:val="20"/>
      <w:lang w:val="ro-RO" w:eastAsia="ro-RO"/>
    </w:rPr>
  </w:style>
  <w:style w:type="character" w:customStyle="1" w:styleId="TitluCaracter">
    <w:name w:val="Titlu Caracter"/>
    <w:link w:val="Titlu"/>
    <w:rsid w:val="004C6458"/>
    <w:rPr>
      <w:rFonts w:ascii="Arial" w:hAnsi="Arial"/>
      <w:b/>
      <w:sz w:val="36"/>
      <w:lang w:val="ro-RO" w:eastAsia="ro-RO"/>
    </w:rPr>
  </w:style>
  <w:style w:type="paragraph" w:styleId="Textbloc">
    <w:name w:val="Block Text"/>
    <w:basedOn w:val="Normal"/>
    <w:rsid w:val="004C6458"/>
    <w:pPr>
      <w:spacing w:line="-200" w:lineRule="auto"/>
      <w:ind w:left="-108" w:right="-108"/>
      <w:jc w:val="both"/>
    </w:pPr>
    <w:rPr>
      <w:rFonts w:ascii="Arial" w:hAnsi="Arial"/>
      <w:sz w:val="20"/>
      <w:szCs w:val="20"/>
      <w:lang w:val="ro-RO" w:eastAsia="ro-RO"/>
    </w:rPr>
  </w:style>
  <w:style w:type="paragraph" w:customStyle="1" w:styleId="xl58">
    <w:name w:val="xl58"/>
    <w:basedOn w:val="Normal"/>
    <w:rsid w:val="004C6458"/>
    <w:pPr>
      <w:spacing w:before="100" w:beforeAutospacing="1" w:after="100" w:afterAutospacing="1"/>
    </w:pPr>
    <w:rPr>
      <w:rFonts w:ascii="Arial" w:hAnsi="Arial" w:cs="Arial"/>
      <w:sz w:val="16"/>
      <w:szCs w:val="16"/>
      <w:lang w:val="ro-RO" w:eastAsia="ro-RO"/>
    </w:rPr>
  </w:style>
  <w:style w:type="paragraph" w:customStyle="1" w:styleId="xl59">
    <w:name w:val="xl59"/>
    <w:basedOn w:val="Normal"/>
    <w:rsid w:val="004C6458"/>
    <w:pPr>
      <w:spacing w:before="100" w:beforeAutospacing="1" w:after="100" w:afterAutospacing="1"/>
    </w:pPr>
    <w:rPr>
      <w:rFonts w:ascii="Arial" w:hAnsi="Arial" w:cs="Arial"/>
      <w:sz w:val="16"/>
      <w:szCs w:val="16"/>
      <w:lang w:val="ro-RO" w:eastAsia="ro-RO"/>
    </w:rPr>
  </w:style>
  <w:style w:type="paragraph" w:customStyle="1" w:styleId="xl60">
    <w:name w:val="xl60"/>
    <w:basedOn w:val="Normal"/>
    <w:rsid w:val="004C6458"/>
    <w:pPr>
      <w:spacing w:before="100" w:beforeAutospacing="1" w:after="100" w:afterAutospacing="1"/>
    </w:pPr>
    <w:rPr>
      <w:rFonts w:ascii="Arial" w:hAnsi="Arial" w:cs="Arial"/>
      <w:sz w:val="16"/>
      <w:szCs w:val="16"/>
      <w:lang w:val="ro-RO" w:eastAsia="ro-RO"/>
    </w:rPr>
  </w:style>
  <w:style w:type="paragraph" w:customStyle="1" w:styleId="xl61">
    <w:name w:val="xl61"/>
    <w:basedOn w:val="Normal"/>
    <w:rsid w:val="004C6458"/>
    <w:pPr>
      <w:spacing w:before="100" w:beforeAutospacing="1" w:after="100" w:afterAutospacing="1"/>
    </w:pPr>
    <w:rPr>
      <w:rFonts w:ascii="Arial" w:hAnsi="Arial" w:cs="Arial"/>
      <w:sz w:val="16"/>
      <w:szCs w:val="16"/>
      <w:lang w:val="ro-RO" w:eastAsia="ro-RO"/>
    </w:rPr>
  </w:style>
  <w:style w:type="character" w:customStyle="1" w:styleId="field-type">
    <w:name w:val="field-type"/>
    <w:basedOn w:val="Fontdeparagrafimplicit"/>
    <w:rsid w:val="004C6458"/>
  </w:style>
  <w:style w:type="character" w:customStyle="1" w:styleId="field-code">
    <w:name w:val="field-code"/>
    <w:basedOn w:val="Fontdeparagrafimplicit"/>
    <w:rsid w:val="004C6458"/>
  </w:style>
  <w:style w:type="character" w:customStyle="1" w:styleId="field-datedocumentadd">
    <w:name w:val="field-date_document_add"/>
    <w:basedOn w:val="Fontdeparagrafimplicit"/>
    <w:rsid w:val="004C6458"/>
  </w:style>
  <w:style w:type="character" w:customStyle="1" w:styleId="field-datedocumentupdate">
    <w:name w:val="field-date_document_update"/>
    <w:basedOn w:val="Fontdeparagrafimplicit"/>
    <w:rsid w:val="004C6458"/>
  </w:style>
  <w:style w:type="character" w:customStyle="1" w:styleId="field-responsible">
    <w:name w:val="field-responsible"/>
    <w:basedOn w:val="Fontdeparagrafimplicit"/>
    <w:rsid w:val="004C6458"/>
  </w:style>
  <w:style w:type="character" w:customStyle="1" w:styleId="field-proposal">
    <w:name w:val="field-proposal"/>
    <w:basedOn w:val="Fontdeparagrafimplicit"/>
    <w:rsid w:val="004C6458"/>
  </w:style>
  <w:style w:type="character" w:customStyle="1" w:styleId="field-confirmationsci">
    <w:name w:val="field-confirmation_sci"/>
    <w:basedOn w:val="Fontdeparagrafimplicit"/>
    <w:rsid w:val="004C6458"/>
  </w:style>
  <w:style w:type="character" w:customStyle="1" w:styleId="field-longitude">
    <w:name w:val="field-longitude"/>
    <w:basedOn w:val="Fontdeparagrafimplicit"/>
    <w:rsid w:val="004C6458"/>
  </w:style>
  <w:style w:type="character" w:customStyle="1" w:styleId="field-latitude">
    <w:name w:val="field-latitude"/>
    <w:basedOn w:val="Fontdeparagrafimplicit"/>
    <w:rsid w:val="004C6458"/>
  </w:style>
  <w:style w:type="character" w:customStyle="1" w:styleId="field-area">
    <w:name w:val="field-area"/>
    <w:basedOn w:val="Fontdeparagrafimplicit"/>
    <w:rsid w:val="004C6458"/>
  </w:style>
  <w:style w:type="character" w:customStyle="1" w:styleId="field-min">
    <w:name w:val="field-min"/>
    <w:basedOn w:val="Fontdeparagrafimplicit"/>
    <w:rsid w:val="004C6458"/>
  </w:style>
  <w:style w:type="character" w:customStyle="1" w:styleId="field-max">
    <w:name w:val="field-max"/>
    <w:basedOn w:val="Fontdeparagrafimplicit"/>
    <w:rsid w:val="004C6458"/>
  </w:style>
  <w:style w:type="character" w:customStyle="1" w:styleId="field-mean">
    <w:name w:val="field-mean"/>
    <w:basedOn w:val="Fontdeparagrafimplicit"/>
    <w:rsid w:val="004C6458"/>
  </w:style>
  <w:style w:type="character" w:customStyle="1" w:styleId="field-coverage">
    <w:name w:val="field-coverage"/>
    <w:basedOn w:val="Fontdeparagrafimplicit"/>
    <w:rsid w:val="004C6458"/>
  </w:style>
  <w:style w:type="character" w:customStyle="1" w:styleId="field-representativeness">
    <w:name w:val="field-representativeness"/>
    <w:basedOn w:val="Fontdeparagrafimplicit"/>
    <w:rsid w:val="004C6458"/>
  </w:style>
  <w:style w:type="character" w:customStyle="1" w:styleId="field-relativearea">
    <w:name w:val="field-relative_area"/>
    <w:basedOn w:val="Fontdeparagrafimplicit"/>
    <w:rsid w:val="004C6458"/>
  </w:style>
  <w:style w:type="character" w:customStyle="1" w:styleId="field-conservationstatus">
    <w:name w:val="field-conservation_status"/>
    <w:basedOn w:val="Fontdeparagrafimplicit"/>
    <w:rsid w:val="004C6458"/>
  </w:style>
  <w:style w:type="character" w:customStyle="1" w:styleId="field-globalevaluation">
    <w:name w:val="field-global_evaluation"/>
    <w:basedOn w:val="Fontdeparagrafimplicit"/>
    <w:rsid w:val="004C6458"/>
  </w:style>
  <w:style w:type="character" w:customStyle="1" w:styleId="field-resident">
    <w:name w:val="field-resident"/>
    <w:basedOn w:val="Fontdeparagrafimplicit"/>
    <w:rsid w:val="004C6458"/>
  </w:style>
  <w:style w:type="character" w:customStyle="1" w:styleId="field-population">
    <w:name w:val="field-population"/>
    <w:basedOn w:val="Fontdeparagrafimplicit"/>
    <w:rsid w:val="004C6458"/>
  </w:style>
  <w:style w:type="character" w:customStyle="1" w:styleId="field-conservation">
    <w:name w:val="field-conservation"/>
    <w:basedOn w:val="Fontdeparagrafimplicit"/>
    <w:rsid w:val="004C6458"/>
  </w:style>
  <w:style w:type="character" w:customStyle="1" w:styleId="field-isolation">
    <w:name w:val="field-isolation"/>
    <w:basedOn w:val="Fontdeparagrafimplicit"/>
    <w:rsid w:val="004C6458"/>
  </w:style>
  <w:style w:type="character" w:customStyle="1" w:styleId="field-globaleval">
    <w:name w:val="field-global_eval"/>
    <w:basedOn w:val="Fontdeparagrafimplicit"/>
    <w:rsid w:val="004C6458"/>
  </w:style>
  <w:style w:type="character" w:customStyle="1" w:styleId="field-reproduction">
    <w:name w:val="field-reproduction"/>
    <w:basedOn w:val="Fontdeparagrafimplicit"/>
    <w:rsid w:val="004C6458"/>
  </w:style>
  <w:style w:type="character" w:customStyle="1" w:styleId="field-scientificname">
    <w:name w:val="field-scientific_name"/>
    <w:basedOn w:val="Fontdeparagrafimplicit"/>
    <w:rsid w:val="004C6458"/>
  </w:style>
  <w:style w:type="character" w:customStyle="1" w:styleId="field-text">
    <w:name w:val="field-text"/>
    <w:basedOn w:val="Fontdeparagrafimplicit"/>
    <w:rsid w:val="004C6458"/>
  </w:style>
  <w:style w:type="character" w:customStyle="1" w:styleId="field-trend">
    <w:name w:val="field-trend"/>
    <w:basedOn w:val="Fontdeparagrafimplicit"/>
    <w:rsid w:val="004C6458"/>
  </w:style>
  <w:style w:type="paragraph" w:styleId="Cuprins3">
    <w:name w:val="toc 3"/>
    <w:basedOn w:val="Normal"/>
    <w:next w:val="Normal"/>
    <w:uiPriority w:val="39"/>
    <w:rsid w:val="004C6458"/>
    <w:pPr>
      <w:tabs>
        <w:tab w:val="left" w:leader="dot" w:pos="9000"/>
        <w:tab w:val="right" w:pos="9360"/>
      </w:tabs>
      <w:suppressAutoHyphens/>
      <w:ind w:left="2160" w:right="720" w:hanging="720"/>
    </w:pPr>
    <w:rPr>
      <w:rFonts w:ascii="Courier New" w:hAnsi="Courier New"/>
      <w:sz w:val="20"/>
      <w:szCs w:val="20"/>
      <w:lang w:eastAsia="ro-RO"/>
    </w:rPr>
  </w:style>
  <w:style w:type="character" w:customStyle="1" w:styleId="CaracterCaracter8">
    <w:name w:val="Caracter Caracter8"/>
    <w:locked/>
    <w:rsid w:val="004C6458"/>
    <w:rPr>
      <w:lang w:val="ro-RO" w:eastAsia="ro-RO" w:bidi="ar-SA"/>
    </w:rPr>
  </w:style>
  <w:style w:type="paragraph" w:customStyle="1" w:styleId="Frspaiere2">
    <w:name w:val="Fără spațiere2"/>
    <w:link w:val="FrspaiereCaracter"/>
    <w:qFormat/>
    <w:rsid w:val="004C6458"/>
    <w:rPr>
      <w:rFonts w:ascii="Calibri" w:hAnsi="Calibri"/>
      <w:sz w:val="22"/>
      <w:szCs w:val="22"/>
    </w:rPr>
  </w:style>
  <w:style w:type="character" w:customStyle="1" w:styleId="button">
    <w:name w:val="button"/>
    <w:basedOn w:val="Fontdeparagrafimplicit"/>
    <w:rsid w:val="004C6458"/>
  </w:style>
  <w:style w:type="character" w:customStyle="1" w:styleId="field-n12">
    <w:name w:val="field-n12"/>
    <w:basedOn w:val="Fontdeparagrafimplicit"/>
    <w:rsid w:val="004C6458"/>
  </w:style>
  <w:style w:type="character" w:customStyle="1" w:styleId="field-n06">
    <w:name w:val="field-n06"/>
    <w:basedOn w:val="Fontdeparagrafimplicit"/>
    <w:rsid w:val="004C6458"/>
  </w:style>
  <w:style w:type="character" w:customStyle="1" w:styleId="field-n26">
    <w:name w:val="field-n26"/>
    <w:basedOn w:val="Fontdeparagrafimplicit"/>
    <w:rsid w:val="004C6458"/>
  </w:style>
  <w:style w:type="character" w:customStyle="1" w:styleId="field-confirmationspa">
    <w:name w:val="field-confirmation_spa"/>
    <w:basedOn w:val="Fontdeparagrafimplicit"/>
    <w:rsid w:val="004C6458"/>
  </w:style>
  <w:style w:type="character" w:customStyle="1" w:styleId="field-passage">
    <w:name w:val="field-passage"/>
    <w:basedOn w:val="Fontdeparagrafimplicit"/>
    <w:rsid w:val="004C6458"/>
  </w:style>
  <w:style w:type="character" w:customStyle="1" w:styleId="field-wintering">
    <w:name w:val="field-wintering"/>
    <w:basedOn w:val="Fontdeparagrafimplicit"/>
    <w:rsid w:val="004C6458"/>
  </w:style>
  <w:style w:type="character" w:customStyle="1" w:styleId="field-n07">
    <w:name w:val="field-n07"/>
    <w:basedOn w:val="Fontdeparagrafimplicit"/>
    <w:rsid w:val="004C6458"/>
  </w:style>
  <w:style w:type="character" w:customStyle="1" w:styleId="field-designation">
    <w:name w:val="field-designation"/>
    <w:basedOn w:val="Fontdeparagrafimplicit"/>
    <w:rsid w:val="004C6458"/>
  </w:style>
  <w:style w:type="character" w:customStyle="1" w:styleId="field-n14">
    <w:name w:val="field-n14"/>
    <w:basedOn w:val="Fontdeparagrafimplicit"/>
    <w:rsid w:val="004C6458"/>
  </w:style>
  <w:style w:type="character" w:customStyle="1" w:styleId="field-n23">
    <w:name w:val="field-n23"/>
    <w:basedOn w:val="Fontdeparagrafimplicit"/>
    <w:rsid w:val="004C6458"/>
  </w:style>
  <w:style w:type="character" w:customStyle="1" w:styleId="a">
    <w:name w:val="a"/>
    <w:basedOn w:val="Fontdeparagrafimplicit"/>
    <w:rsid w:val="004C6458"/>
  </w:style>
  <w:style w:type="character" w:customStyle="1" w:styleId="l">
    <w:name w:val="l"/>
    <w:basedOn w:val="Fontdeparagrafimplicit"/>
    <w:rsid w:val="004C6458"/>
  </w:style>
  <w:style w:type="paragraph" w:styleId="Listparagraf">
    <w:name w:val="List Paragraph"/>
    <w:aliases w:val="bullets,Arial,Normal bullet 2,body 2,List Paragraph11,Header bold,List_Paragraph,Multilevel para_II,Paragraph,Citation List,ANNEX,Bullet,bullet,bu,b,bullet1,B,b1,bullet 1,b Char Char Char,b Char Char,Body Char1 Char1,List Paragraph"/>
    <w:basedOn w:val="Normal"/>
    <w:link w:val="ListparagrafCaracter"/>
    <w:uiPriority w:val="34"/>
    <w:qFormat/>
    <w:rsid w:val="004C6458"/>
    <w:pPr>
      <w:ind w:left="720"/>
      <w:contextualSpacing/>
      <w:jc w:val="both"/>
    </w:pPr>
    <w:rPr>
      <w:rFonts w:ascii="Calibri" w:eastAsia="Calibri" w:hAnsi="Calibri"/>
      <w:sz w:val="22"/>
      <w:szCs w:val="22"/>
      <w:lang w:val="ro-RO" w:eastAsia="x-none"/>
    </w:rPr>
  </w:style>
  <w:style w:type="paragraph" w:customStyle="1" w:styleId="CharCharCharCaracterCaracter">
    <w:name w:val="Char Char Char Caracter Caracter"/>
    <w:basedOn w:val="Normal"/>
    <w:rsid w:val="004D5F8C"/>
    <w:rPr>
      <w:rFonts w:ascii="Verdana" w:hAnsi="Verdana"/>
      <w:lang w:val="pl-PL" w:eastAsia="pl-PL"/>
    </w:rPr>
  </w:style>
  <w:style w:type="paragraph" w:customStyle="1" w:styleId="label2">
    <w:name w:val="label2"/>
    <w:basedOn w:val="Normal"/>
    <w:rsid w:val="007E2B5F"/>
    <w:pPr>
      <w:spacing w:before="75" w:after="100" w:afterAutospacing="1"/>
      <w:ind w:left="75"/>
    </w:pPr>
    <w:rPr>
      <w:color w:val="000000"/>
      <w:lang w:val="en-GB" w:eastAsia="en-GB"/>
    </w:rPr>
  </w:style>
  <w:style w:type="character" w:customStyle="1" w:styleId="mw-headline">
    <w:name w:val="mw-headline"/>
    <w:basedOn w:val="Fontdeparagrafimplicit"/>
    <w:rsid w:val="00F66C21"/>
  </w:style>
  <w:style w:type="character" w:customStyle="1" w:styleId="mw-editsection1">
    <w:name w:val="mw-editsection1"/>
    <w:basedOn w:val="Fontdeparagrafimplicit"/>
    <w:rsid w:val="00F66C21"/>
  </w:style>
  <w:style w:type="character" w:customStyle="1" w:styleId="mw-editsection-bracket">
    <w:name w:val="mw-editsection-bracket"/>
    <w:basedOn w:val="Fontdeparagrafimplicit"/>
    <w:rsid w:val="00F66C21"/>
  </w:style>
  <w:style w:type="character" w:customStyle="1" w:styleId="mw-editsection-divider1">
    <w:name w:val="mw-editsection-divider1"/>
    <w:rsid w:val="00F66C21"/>
    <w:rPr>
      <w:color w:val="555555"/>
    </w:rPr>
  </w:style>
  <w:style w:type="character" w:styleId="Accentuat">
    <w:name w:val="Emphasis"/>
    <w:uiPriority w:val="20"/>
    <w:qFormat/>
    <w:rsid w:val="009C3458"/>
    <w:rPr>
      <w:b/>
      <w:bCs/>
      <w:i w:val="0"/>
      <w:iCs w:val="0"/>
    </w:rPr>
  </w:style>
  <w:style w:type="character" w:customStyle="1" w:styleId="st1">
    <w:name w:val="st1"/>
    <w:basedOn w:val="Fontdeparagrafimplicit"/>
    <w:rsid w:val="009C3458"/>
  </w:style>
  <w:style w:type="paragraph" w:styleId="TextnBalon">
    <w:name w:val="Balloon Text"/>
    <w:basedOn w:val="Normal"/>
    <w:link w:val="TextnBalonCaracter"/>
    <w:uiPriority w:val="99"/>
    <w:unhideWhenUsed/>
    <w:rsid w:val="00BF71EE"/>
    <w:rPr>
      <w:rFonts w:ascii="Tahoma" w:hAnsi="Tahoma"/>
      <w:sz w:val="16"/>
      <w:szCs w:val="16"/>
    </w:rPr>
  </w:style>
  <w:style w:type="character" w:customStyle="1" w:styleId="TextnBalonCaracter">
    <w:name w:val="Text în Balon Caracter"/>
    <w:link w:val="TextnBalon"/>
    <w:uiPriority w:val="99"/>
    <w:rsid w:val="00BF71EE"/>
    <w:rPr>
      <w:rFonts w:ascii="Tahoma" w:hAnsi="Tahoma" w:cs="Tahoma"/>
      <w:sz w:val="16"/>
      <w:szCs w:val="16"/>
      <w:lang w:val="en-US" w:eastAsia="en-US"/>
    </w:rPr>
  </w:style>
  <w:style w:type="paragraph" w:styleId="Cuprins5">
    <w:name w:val="toc 5"/>
    <w:basedOn w:val="Normal"/>
    <w:next w:val="Normal"/>
    <w:autoRedefine/>
    <w:uiPriority w:val="39"/>
    <w:rsid w:val="005646A5"/>
    <w:pPr>
      <w:tabs>
        <w:tab w:val="left" w:leader="dot" w:pos="9000"/>
        <w:tab w:val="right" w:pos="9360"/>
      </w:tabs>
      <w:suppressAutoHyphens/>
      <w:ind w:left="3600" w:right="720" w:hanging="720"/>
    </w:pPr>
    <w:rPr>
      <w:rFonts w:ascii="Courier New" w:hAnsi="Courier New"/>
      <w:sz w:val="20"/>
      <w:szCs w:val="20"/>
      <w:lang w:eastAsia="ro-RO"/>
    </w:rPr>
  </w:style>
  <w:style w:type="paragraph" w:styleId="Legend">
    <w:name w:val="caption"/>
    <w:basedOn w:val="Normal"/>
    <w:next w:val="Normal"/>
    <w:qFormat/>
    <w:rsid w:val="005646A5"/>
    <w:pPr>
      <w:ind w:firstLine="720"/>
      <w:jc w:val="center"/>
    </w:pPr>
    <w:rPr>
      <w:b/>
      <w:sz w:val="28"/>
      <w:szCs w:val="20"/>
      <w:lang w:val="ro-RO"/>
    </w:rPr>
  </w:style>
  <w:style w:type="paragraph" w:customStyle="1" w:styleId="ShortReturnAddress">
    <w:name w:val="Short Return Address"/>
    <w:basedOn w:val="Normal"/>
    <w:rsid w:val="005646A5"/>
    <w:rPr>
      <w:sz w:val="20"/>
      <w:szCs w:val="20"/>
      <w:lang w:val="ro-RO" w:eastAsia="ro-RO"/>
    </w:rPr>
  </w:style>
  <w:style w:type="paragraph" w:styleId="Lista2">
    <w:name w:val="List 2"/>
    <w:basedOn w:val="Normal"/>
    <w:rsid w:val="005646A5"/>
    <w:pPr>
      <w:ind w:left="720" w:hanging="360"/>
    </w:pPr>
    <w:rPr>
      <w:sz w:val="20"/>
      <w:szCs w:val="20"/>
      <w:lang w:eastAsia="ro-RO"/>
    </w:rPr>
  </w:style>
  <w:style w:type="paragraph" w:customStyle="1" w:styleId="WW-BodyText3">
    <w:name w:val="WW-Body Text 3"/>
    <w:basedOn w:val="Normal"/>
    <w:rsid w:val="005646A5"/>
    <w:pPr>
      <w:suppressAutoHyphens/>
      <w:jc w:val="center"/>
    </w:pPr>
    <w:rPr>
      <w:sz w:val="20"/>
      <w:szCs w:val="20"/>
      <w:lang w:val="ro-RO"/>
    </w:rPr>
  </w:style>
  <w:style w:type="paragraph" w:styleId="List">
    <w:name w:val="List"/>
    <w:basedOn w:val="Normal"/>
    <w:rsid w:val="005646A5"/>
    <w:pPr>
      <w:ind w:left="283" w:hanging="283"/>
    </w:pPr>
    <w:rPr>
      <w:sz w:val="20"/>
      <w:szCs w:val="20"/>
      <w:lang w:val="ro-RO" w:eastAsia="ro-RO"/>
    </w:rPr>
  </w:style>
  <w:style w:type="paragraph" w:customStyle="1" w:styleId="Style1">
    <w:name w:val="Style1"/>
    <w:basedOn w:val="Normal"/>
    <w:rsid w:val="005646A5"/>
    <w:pPr>
      <w:tabs>
        <w:tab w:val="num" w:pos="927"/>
      </w:tabs>
      <w:ind w:left="927" w:hanging="360"/>
    </w:pPr>
    <w:rPr>
      <w:sz w:val="20"/>
      <w:szCs w:val="20"/>
      <w:lang w:val="ro-RO" w:eastAsia="ro-RO"/>
    </w:rPr>
  </w:style>
  <w:style w:type="paragraph" w:customStyle="1" w:styleId="tablazat">
    <w:name w:val="tablazat"/>
    <w:basedOn w:val="Normal"/>
    <w:uiPriority w:val="99"/>
    <w:rsid w:val="005646A5"/>
    <w:pPr>
      <w:widowControl w:val="0"/>
      <w:jc w:val="center"/>
    </w:pPr>
    <w:rPr>
      <w:sz w:val="20"/>
      <w:szCs w:val="20"/>
      <w:lang w:eastAsia="ro-RO"/>
    </w:rPr>
  </w:style>
  <w:style w:type="paragraph" w:styleId="Frspaiere">
    <w:name w:val="No Spacing"/>
    <w:link w:val="FrspaiereCaracter1"/>
    <w:qFormat/>
    <w:rsid w:val="005646A5"/>
    <w:rPr>
      <w:lang w:val="en-US" w:eastAsia="en-US"/>
    </w:rPr>
  </w:style>
  <w:style w:type="paragraph" w:customStyle="1" w:styleId="border">
    <w:name w:val="border"/>
    <w:basedOn w:val="Normal"/>
    <w:rsid w:val="006E3703"/>
    <w:pPr>
      <w:spacing w:before="100" w:beforeAutospacing="1" w:after="100" w:afterAutospacing="1"/>
    </w:pPr>
    <w:rPr>
      <w:lang w:val="ro-RO" w:eastAsia="ro-RO"/>
    </w:rPr>
  </w:style>
  <w:style w:type="paragraph" w:customStyle="1" w:styleId="maplegend">
    <w:name w:val="maplegend"/>
    <w:basedOn w:val="Normal"/>
    <w:rsid w:val="006E3703"/>
    <w:pPr>
      <w:spacing w:before="100" w:beforeAutospacing="1" w:after="100" w:afterAutospacing="1"/>
    </w:pPr>
    <w:rPr>
      <w:lang w:val="ro-RO" w:eastAsia="ro-RO"/>
    </w:rPr>
  </w:style>
  <w:style w:type="character" w:customStyle="1" w:styleId="FrspaiereCaracter1">
    <w:name w:val="Fără spațiere Caracter1"/>
    <w:link w:val="Frspaiere"/>
    <w:rsid w:val="008562AD"/>
    <w:rPr>
      <w:lang w:val="en-US" w:eastAsia="en-US" w:bidi="ar-SA"/>
    </w:rPr>
  </w:style>
  <w:style w:type="paragraph" w:customStyle="1" w:styleId="Default">
    <w:name w:val="Default"/>
    <w:rsid w:val="008562AD"/>
    <w:pPr>
      <w:autoSpaceDE w:val="0"/>
      <w:autoSpaceDN w:val="0"/>
      <w:adjustRightInd w:val="0"/>
    </w:pPr>
    <w:rPr>
      <w:rFonts w:ascii="Arial" w:eastAsia="Calibri" w:hAnsi="Arial" w:cs="Arial"/>
      <w:color w:val="000000"/>
      <w:sz w:val="24"/>
      <w:szCs w:val="24"/>
      <w:lang w:val="en-US" w:eastAsia="en-US"/>
    </w:rPr>
  </w:style>
  <w:style w:type="character" w:styleId="Robust">
    <w:name w:val="Strong"/>
    <w:uiPriority w:val="22"/>
    <w:qFormat/>
    <w:rsid w:val="008562AD"/>
    <w:rPr>
      <w:b/>
      <w:bCs/>
    </w:rPr>
  </w:style>
  <w:style w:type="character" w:customStyle="1" w:styleId="field-plan">
    <w:name w:val="field-plan"/>
    <w:rsid w:val="008562AD"/>
  </w:style>
  <w:style w:type="character" w:customStyle="1" w:styleId="field-n02">
    <w:name w:val="field-n02"/>
    <w:rsid w:val="008562AD"/>
  </w:style>
  <w:style w:type="character" w:customStyle="1" w:styleId="field-n22">
    <w:name w:val="field-n22"/>
    <w:rsid w:val="008562AD"/>
  </w:style>
  <w:style w:type="character" w:customStyle="1" w:styleId="field-n15">
    <w:name w:val="field-n15"/>
    <w:rsid w:val="008562AD"/>
  </w:style>
  <w:style w:type="character" w:customStyle="1" w:styleId="field-n21">
    <w:name w:val="field-n21"/>
    <w:rsid w:val="008562AD"/>
  </w:style>
  <w:style w:type="character" w:customStyle="1" w:styleId="field-overlap">
    <w:name w:val="field-overlap"/>
    <w:rsid w:val="008562AD"/>
  </w:style>
  <w:style w:type="character" w:customStyle="1" w:styleId="field-sitename">
    <w:name w:val="field-site_name"/>
    <w:rsid w:val="008562AD"/>
  </w:style>
  <w:style w:type="character" w:customStyle="1" w:styleId="editsection">
    <w:name w:val="editsection"/>
    <w:rsid w:val="008562AD"/>
  </w:style>
  <w:style w:type="character" w:customStyle="1" w:styleId="toctoggle">
    <w:name w:val="toctoggle"/>
    <w:rsid w:val="008562AD"/>
  </w:style>
  <w:style w:type="character" w:customStyle="1" w:styleId="tocnumber">
    <w:name w:val="tocnumber"/>
    <w:rsid w:val="008562AD"/>
  </w:style>
  <w:style w:type="character" w:customStyle="1" w:styleId="toctext">
    <w:name w:val="toctext"/>
    <w:rsid w:val="008562AD"/>
  </w:style>
  <w:style w:type="character" w:customStyle="1" w:styleId="3dlabel">
    <w:name w:val="3dlabel"/>
    <w:rsid w:val="008562AD"/>
  </w:style>
  <w:style w:type="character" w:customStyle="1" w:styleId="3dfield-vulnerability">
    <w:name w:val="3dfield-vulnerability"/>
    <w:rsid w:val="008562AD"/>
  </w:style>
  <w:style w:type="character" w:customStyle="1" w:styleId="PlandocumentCaracter">
    <w:name w:val="Plan document Caracter"/>
    <w:link w:val="Plandocument"/>
    <w:uiPriority w:val="99"/>
    <w:rsid w:val="008562AD"/>
    <w:rPr>
      <w:rFonts w:ascii="Tahoma" w:hAnsi="Tahoma" w:cs="Tahoma"/>
      <w:shd w:val="clear" w:color="auto" w:fill="000080"/>
      <w:lang w:val="en-US" w:eastAsia="en-US"/>
    </w:rPr>
  </w:style>
  <w:style w:type="character" w:customStyle="1" w:styleId="FrspaiereCaracter">
    <w:name w:val="Fără spațiere Caracter"/>
    <w:link w:val="Frspaiere2"/>
    <w:rsid w:val="008562AD"/>
    <w:rPr>
      <w:rFonts w:ascii="Calibri" w:hAnsi="Calibri"/>
      <w:sz w:val="22"/>
      <w:szCs w:val="22"/>
      <w:lang w:bidi="ar-SA"/>
    </w:rPr>
  </w:style>
  <w:style w:type="paragraph" w:customStyle="1" w:styleId="Listparagraf1">
    <w:name w:val="Listă paragraf1"/>
    <w:basedOn w:val="Normal"/>
    <w:qFormat/>
    <w:rsid w:val="008562AD"/>
    <w:pPr>
      <w:ind w:left="720"/>
      <w:contextualSpacing/>
    </w:pPr>
    <w:rPr>
      <w:rFonts w:ascii="Arial" w:hAnsi="Arial"/>
      <w:sz w:val="28"/>
      <w:szCs w:val="28"/>
      <w:lang w:val="ro-RO"/>
    </w:rPr>
  </w:style>
  <w:style w:type="paragraph" w:customStyle="1" w:styleId="CVTitle">
    <w:name w:val="CV Title"/>
    <w:basedOn w:val="Normal"/>
    <w:rsid w:val="008562AD"/>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8562AD"/>
    <w:pPr>
      <w:suppressAutoHyphens/>
      <w:spacing w:before="74"/>
      <w:ind w:left="113" w:right="113"/>
      <w:jc w:val="right"/>
    </w:pPr>
    <w:rPr>
      <w:rFonts w:ascii="Arial Narrow" w:hAnsi="Arial Narrow"/>
      <w:b/>
      <w:szCs w:val="20"/>
      <w:lang w:val="ro-RO" w:eastAsia="ar-SA"/>
    </w:rPr>
  </w:style>
  <w:style w:type="paragraph" w:customStyle="1" w:styleId="CVHeading2">
    <w:name w:val="CV Heading 2"/>
    <w:basedOn w:val="CVHeading1"/>
    <w:next w:val="Normal"/>
    <w:rsid w:val="008562AD"/>
    <w:pPr>
      <w:spacing w:before="0"/>
    </w:pPr>
    <w:rPr>
      <w:b w:val="0"/>
      <w:sz w:val="22"/>
    </w:rPr>
  </w:style>
  <w:style w:type="paragraph" w:customStyle="1" w:styleId="CVHeading2-FirstLine">
    <w:name w:val="CV Heading 2 - First Line"/>
    <w:basedOn w:val="CVHeading2"/>
    <w:next w:val="CVHeading2"/>
    <w:rsid w:val="008562AD"/>
    <w:pPr>
      <w:spacing w:before="74"/>
    </w:pPr>
  </w:style>
  <w:style w:type="paragraph" w:customStyle="1" w:styleId="CVHeading3">
    <w:name w:val="CV Heading 3"/>
    <w:basedOn w:val="Normal"/>
    <w:next w:val="Normal"/>
    <w:rsid w:val="008562AD"/>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8562AD"/>
    <w:pPr>
      <w:spacing w:before="74"/>
    </w:pPr>
  </w:style>
  <w:style w:type="paragraph" w:customStyle="1" w:styleId="CVHeadingLanguage">
    <w:name w:val="CV Heading Language"/>
    <w:basedOn w:val="CVHeading2"/>
    <w:next w:val="LevelAssessment-Code"/>
    <w:rsid w:val="008562AD"/>
    <w:rPr>
      <w:b/>
    </w:rPr>
  </w:style>
  <w:style w:type="paragraph" w:customStyle="1" w:styleId="LevelAssessment-Code">
    <w:name w:val="Level Assessment - Code"/>
    <w:basedOn w:val="Normal"/>
    <w:next w:val="LevelAssessment-Description"/>
    <w:rsid w:val="008562AD"/>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8562AD"/>
    <w:pPr>
      <w:textAlignment w:val="bottom"/>
    </w:pPr>
  </w:style>
  <w:style w:type="paragraph" w:customStyle="1" w:styleId="CVHeadingLevel">
    <w:name w:val="CV Heading Level"/>
    <w:basedOn w:val="CVHeading3"/>
    <w:next w:val="Normal"/>
    <w:rsid w:val="008562AD"/>
    <w:rPr>
      <w:i/>
    </w:rPr>
  </w:style>
  <w:style w:type="paragraph" w:customStyle="1" w:styleId="LevelAssessment-Heading1">
    <w:name w:val="Level Assessment - Heading 1"/>
    <w:basedOn w:val="LevelAssessment-Code"/>
    <w:rsid w:val="008562AD"/>
    <w:pPr>
      <w:ind w:left="57" w:right="57"/>
    </w:pPr>
    <w:rPr>
      <w:b/>
      <w:sz w:val="22"/>
    </w:rPr>
  </w:style>
  <w:style w:type="paragraph" w:customStyle="1" w:styleId="LevelAssessment-Heading2">
    <w:name w:val="Level Assessment - Heading 2"/>
    <w:basedOn w:val="Normal"/>
    <w:rsid w:val="008562AD"/>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8562AD"/>
    <w:pPr>
      <w:ind w:left="113"/>
      <w:jc w:val="left"/>
    </w:pPr>
    <w:rPr>
      <w:i/>
    </w:rPr>
  </w:style>
  <w:style w:type="paragraph" w:customStyle="1" w:styleId="CVMajor-FirstLine">
    <w:name w:val="CV Major - First Line"/>
    <w:basedOn w:val="Normal"/>
    <w:next w:val="Normal"/>
    <w:rsid w:val="008562AD"/>
    <w:pPr>
      <w:suppressAutoHyphens/>
      <w:spacing w:before="74"/>
      <w:ind w:left="113" w:right="113"/>
    </w:pPr>
    <w:rPr>
      <w:rFonts w:ascii="Arial Narrow" w:hAnsi="Arial Narrow"/>
      <w:b/>
      <w:szCs w:val="20"/>
      <w:lang w:val="ro-RO" w:eastAsia="ar-SA"/>
    </w:rPr>
  </w:style>
  <w:style w:type="paragraph" w:customStyle="1" w:styleId="CVMedium-FirstLine">
    <w:name w:val="CV Medium - First Line"/>
    <w:basedOn w:val="Normal"/>
    <w:next w:val="Normal"/>
    <w:rsid w:val="008562AD"/>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8562AD"/>
    <w:pPr>
      <w:suppressAutoHyphens/>
      <w:ind w:left="113" w:right="113"/>
    </w:pPr>
    <w:rPr>
      <w:rFonts w:ascii="Arial Narrow" w:hAnsi="Arial Narrow"/>
      <w:sz w:val="20"/>
      <w:szCs w:val="20"/>
      <w:lang w:val="ro-RO" w:eastAsia="ar-SA"/>
    </w:rPr>
  </w:style>
  <w:style w:type="paragraph" w:customStyle="1" w:styleId="CVSpacer">
    <w:name w:val="CV Spacer"/>
    <w:basedOn w:val="CVNormal"/>
    <w:rsid w:val="008562AD"/>
    <w:rPr>
      <w:sz w:val="4"/>
    </w:rPr>
  </w:style>
  <w:style w:type="paragraph" w:customStyle="1" w:styleId="CVNormal-FirstLine">
    <w:name w:val="CV Normal - First Line"/>
    <w:basedOn w:val="CVNormal"/>
    <w:next w:val="CVNormal"/>
    <w:rsid w:val="008562AD"/>
    <w:pPr>
      <w:spacing w:before="74"/>
    </w:pPr>
  </w:style>
  <w:style w:type="character" w:customStyle="1" w:styleId="city">
    <w:name w:val="city"/>
    <w:rsid w:val="008562AD"/>
  </w:style>
  <w:style w:type="character" w:customStyle="1" w:styleId="galleria-current">
    <w:name w:val="galleria-current"/>
    <w:rsid w:val="008562AD"/>
  </w:style>
  <w:style w:type="character" w:customStyle="1" w:styleId="galleria-total">
    <w:name w:val="galleria-total"/>
    <w:rsid w:val="008562AD"/>
  </w:style>
  <w:style w:type="character" w:customStyle="1" w:styleId="Bodytext">
    <w:name w:val="Body text_"/>
    <w:link w:val="BodyText3"/>
    <w:rsid w:val="008562AD"/>
    <w:rPr>
      <w:rFonts w:ascii="Garamond" w:eastAsia="Garamond" w:hAnsi="Garamond" w:cs="Garamond"/>
      <w:shd w:val="clear" w:color="auto" w:fill="FFFFFF"/>
    </w:rPr>
  </w:style>
  <w:style w:type="paragraph" w:customStyle="1" w:styleId="BodyText3">
    <w:name w:val="Body Text3"/>
    <w:basedOn w:val="Normal"/>
    <w:link w:val="Bodytext"/>
    <w:rsid w:val="008562AD"/>
    <w:pPr>
      <w:widowControl w:val="0"/>
      <w:shd w:val="clear" w:color="auto" w:fill="FFFFFF"/>
      <w:spacing w:before="180" w:line="263" w:lineRule="exact"/>
      <w:ind w:hanging="300"/>
      <w:jc w:val="both"/>
    </w:pPr>
    <w:rPr>
      <w:rFonts w:ascii="Garamond" w:eastAsia="Garamond" w:hAnsi="Garamond"/>
      <w:sz w:val="20"/>
      <w:szCs w:val="20"/>
      <w:lang w:val="x-none" w:eastAsia="x-none"/>
    </w:rPr>
  </w:style>
  <w:style w:type="character" w:customStyle="1" w:styleId="BodyText1">
    <w:name w:val="Body Text1"/>
    <w:rsid w:val="008562AD"/>
    <w:rPr>
      <w:rFonts w:ascii="Garamond" w:eastAsia="Garamond" w:hAnsi="Garamond" w:cs="Garamond"/>
      <w:b w:val="0"/>
      <w:bCs w:val="0"/>
      <w:i w:val="0"/>
      <w:iCs w:val="0"/>
      <w:smallCaps w:val="0"/>
      <w:strike w:val="0"/>
      <w:color w:val="000000"/>
      <w:spacing w:val="0"/>
      <w:w w:val="100"/>
      <w:position w:val="0"/>
      <w:sz w:val="22"/>
      <w:szCs w:val="22"/>
      <w:u w:val="single"/>
      <w:lang w:val="ro-RO"/>
    </w:rPr>
  </w:style>
  <w:style w:type="character" w:customStyle="1" w:styleId="Bodytext30">
    <w:name w:val="Body text (3)_"/>
    <w:link w:val="Bodytext31"/>
    <w:rsid w:val="008562AD"/>
    <w:rPr>
      <w:rFonts w:ascii="Garamond" w:eastAsia="Garamond" w:hAnsi="Garamond" w:cs="Garamond"/>
      <w:b/>
      <w:bCs/>
      <w:shd w:val="clear" w:color="auto" w:fill="FFFFFF"/>
    </w:rPr>
  </w:style>
  <w:style w:type="paragraph" w:customStyle="1" w:styleId="Bodytext31">
    <w:name w:val="Body text (3)"/>
    <w:basedOn w:val="Normal"/>
    <w:link w:val="Bodytext30"/>
    <w:rsid w:val="008562AD"/>
    <w:pPr>
      <w:widowControl w:val="0"/>
      <w:shd w:val="clear" w:color="auto" w:fill="FFFFFF"/>
      <w:spacing w:line="263" w:lineRule="exact"/>
      <w:jc w:val="both"/>
    </w:pPr>
    <w:rPr>
      <w:rFonts w:ascii="Garamond" w:eastAsia="Garamond" w:hAnsi="Garamond"/>
      <w:b/>
      <w:bCs/>
      <w:sz w:val="20"/>
      <w:szCs w:val="20"/>
      <w:lang w:val="x-none" w:eastAsia="x-none"/>
    </w:rPr>
  </w:style>
  <w:style w:type="paragraph" w:customStyle="1" w:styleId="BodyText4">
    <w:name w:val="Body Text4"/>
    <w:basedOn w:val="Normal"/>
    <w:rsid w:val="008562AD"/>
    <w:pPr>
      <w:widowControl w:val="0"/>
      <w:shd w:val="clear" w:color="auto" w:fill="FFFFFF"/>
      <w:spacing w:before="120" w:after="240" w:line="0" w:lineRule="atLeast"/>
      <w:ind w:hanging="1100"/>
      <w:jc w:val="both"/>
    </w:pPr>
    <w:rPr>
      <w:rFonts w:ascii="Segoe UI" w:eastAsia="Segoe UI" w:hAnsi="Segoe UI" w:cs="Segoe UI"/>
      <w:color w:val="000000"/>
      <w:sz w:val="19"/>
      <w:szCs w:val="19"/>
      <w:lang w:val="ro-RO" w:eastAsia="ro-RO"/>
    </w:rPr>
  </w:style>
  <w:style w:type="character" w:customStyle="1" w:styleId="Tablecaption">
    <w:name w:val="Table caption_"/>
    <w:link w:val="Tablecaption0"/>
    <w:rsid w:val="008562AD"/>
    <w:rPr>
      <w:rFonts w:ascii="Segoe UI" w:eastAsia="Segoe UI" w:hAnsi="Segoe UI" w:cs="Segoe UI"/>
      <w:sz w:val="19"/>
      <w:szCs w:val="19"/>
      <w:shd w:val="clear" w:color="auto" w:fill="FFFFFF"/>
    </w:rPr>
  </w:style>
  <w:style w:type="paragraph" w:customStyle="1" w:styleId="Tablecaption0">
    <w:name w:val="Table caption"/>
    <w:basedOn w:val="Normal"/>
    <w:link w:val="Tablecaption"/>
    <w:rsid w:val="008562AD"/>
    <w:pPr>
      <w:widowControl w:val="0"/>
      <w:shd w:val="clear" w:color="auto" w:fill="FFFFFF"/>
      <w:spacing w:after="60" w:line="0" w:lineRule="atLeast"/>
    </w:pPr>
    <w:rPr>
      <w:rFonts w:ascii="Segoe UI" w:eastAsia="Segoe UI" w:hAnsi="Segoe UI"/>
      <w:sz w:val="19"/>
      <w:szCs w:val="19"/>
      <w:lang w:val="x-none" w:eastAsia="x-none"/>
    </w:rPr>
  </w:style>
  <w:style w:type="character" w:customStyle="1" w:styleId="BodytextExact">
    <w:name w:val="Body text Exact"/>
    <w:rsid w:val="008562AD"/>
    <w:rPr>
      <w:rFonts w:ascii="Segoe UI" w:eastAsia="Segoe UI" w:hAnsi="Segoe UI" w:cs="Segoe UI"/>
      <w:b/>
      <w:bCs w:val="0"/>
      <w:i w:val="0"/>
      <w:iCs w:val="0"/>
      <w:smallCaps w:val="0"/>
      <w:strike w:val="0"/>
      <w:spacing w:val="-1"/>
      <w:sz w:val="16"/>
      <w:szCs w:val="16"/>
      <w:u w:val="none"/>
    </w:rPr>
  </w:style>
  <w:style w:type="character" w:customStyle="1" w:styleId="specialsymbols">
    <w:name w:val="specialsymbols"/>
    <w:rsid w:val="008562AD"/>
  </w:style>
  <w:style w:type="character" w:customStyle="1" w:styleId="r3">
    <w:name w:val="_r3"/>
    <w:rsid w:val="008562AD"/>
  </w:style>
  <w:style w:type="character" w:customStyle="1" w:styleId="ircho">
    <w:name w:val="irc_ho"/>
    <w:rsid w:val="008562AD"/>
  </w:style>
  <w:style w:type="character" w:customStyle="1" w:styleId="CaracterCaracter18">
    <w:name w:val="Caracter Caracter18"/>
    <w:rsid w:val="008562AD"/>
    <w:rPr>
      <w:rFonts w:ascii="Arial" w:hAnsi="Arial" w:cs="Arial"/>
      <w:b/>
      <w:bCs/>
      <w:kern w:val="32"/>
      <w:sz w:val="32"/>
      <w:szCs w:val="32"/>
      <w:lang w:val="ro-RO" w:eastAsia="en-US" w:bidi="ar-SA"/>
    </w:rPr>
  </w:style>
  <w:style w:type="character" w:customStyle="1" w:styleId="CaracterCaracter17">
    <w:name w:val="Caracter Caracter17"/>
    <w:rsid w:val="008562AD"/>
    <w:rPr>
      <w:b/>
      <w:sz w:val="32"/>
      <w:lang w:val="ro-RO" w:eastAsia="ro-RO" w:bidi="ar-SA"/>
    </w:rPr>
  </w:style>
  <w:style w:type="character" w:customStyle="1" w:styleId="CaracterCaracter16">
    <w:name w:val="Caracter Caracter16"/>
    <w:rsid w:val="008562AD"/>
    <w:rPr>
      <w:rFonts w:ascii="Arial" w:hAnsi="Arial" w:cs="Arial"/>
      <w:b/>
      <w:bCs/>
      <w:sz w:val="26"/>
      <w:szCs w:val="26"/>
      <w:lang w:val="ro-RO" w:eastAsia="en-US" w:bidi="ar-SA"/>
    </w:rPr>
  </w:style>
  <w:style w:type="character" w:customStyle="1" w:styleId="notranslate">
    <w:name w:val="notranslate"/>
    <w:rsid w:val="008562AD"/>
  </w:style>
  <w:style w:type="paragraph" w:customStyle="1" w:styleId="xl66">
    <w:name w:val="xl66"/>
    <w:basedOn w:val="Normal"/>
    <w:rsid w:val="008562A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4"/>
      <w:szCs w:val="14"/>
      <w:lang w:val="ro-RO" w:eastAsia="ro-RO"/>
    </w:rPr>
  </w:style>
  <w:style w:type="paragraph" w:styleId="Parteasuperioaraformularului-z">
    <w:name w:val="HTML Top of Form"/>
    <w:basedOn w:val="Normal"/>
    <w:next w:val="Normal"/>
    <w:link w:val="Parteasuperioaraformularului-zCaracter"/>
    <w:hidden/>
    <w:uiPriority w:val="99"/>
    <w:unhideWhenUsed/>
    <w:rsid w:val="008562AD"/>
    <w:pPr>
      <w:pBdr>
        <w:bottom w:val="single" w:sz="6" w:space="1" w:color="auto"/>
      </w:pBdr>
      <w:jc w:val="center"/>
    </w:pPr>
    <w:rPr>
      <w:rFonts w:ascii="Arial" w:hAnsi="Arial"/>
      <w:vanish/>
      <w:sz w:val="16"/>
      <w:szCs w:val="16"/>
      <w:lang w:val="x-none" w:eastAsia="x-none"/>
    </w:rPr>
  </w:style>
  <w:style w:type="character" w:customStyle="1" w:styleId="Parteasuperioaraformularului-zCaracter">
    <w:name w:val="Partea superioară a formularului-z Caracter"/>
    <w:link w:val="Parteasuperioaraformularului-z"/>
    <w:uiPriority w:val="99"/>
    <w:rsid w:val="008562AD"/>
    <w:rPr>
      <w:rFonts w:ascii="Arial" w:hAnsi="Arial" w:cs="Arial"/>
      <w:vanish/>
      <w:sz w:val="16"/>
      <w:szCs w:val="16"/>
    </w:rPr>
  </w:style>
  <w:style w:type="paragraph" w:styleId="Parteainferioaraformularului-z">
    <w:name w:val="HTML Bottom of Form"/>
    <w:basedOn w:val="Normal"/>
    <w:next w:val="Normal"/>
    <w:link w:val="Parteainferioaraformularului-zCaracter"/>
    <w:hidden/>
    <w:uiPriority w:val="99"/>
    <w:unhideWhenUsed/>
    <w:rsid w:val="008562AD"/>
    <w:pPr>
      <w:pBdr>
        <w:top w:val="single" w:sz="6" w:space="1" w:color="auto"/>
      </w:pBdr>
      <w:jc w:val="center"/>
    </w:pPr>
    <w:rPr>
      <w:rFonts w:ascii="Arial" w:hAnsi="Arial"/>
      <w:vanish/>
      <w:sz w:val="16"/>
      <w:szCs w:val="16"/>
      <w:lang w:val="x-none" w:eastAsia="x-none"/>
    </w:rPr>
  </w:style>
  <w:style w:type="character" w:customStyle="1" w:styleId="Parteainferioaraformularului-zCaracter">
    <w:name w:val="Partea inferioară a formularului-z Caracter"/>
    <w:link w:val="Parteainferioaraformularului-z"/>
    <w:uiPriority w:val="99"/>
    <w:rsid w:val="008562AD"/>
    <w:rPr>
      <w:rFonts w:ascii="Arial" w:hAnsi="Arial" w:cs="Arial"/>
      <w:vanish/>
      <w:sz w:val="16"/>
      <w:szCs w:val="16"/>
    </w:rPr>
  </w:style>
  <w:style w:type="character" w:customStyle="1" w:styleId="ajaxtabactive">
    <w:name w:val="ajax__tab_active"/>
    <w:rsid w:val="008562AD"/>
  </w:style>
  <w:style w:type="character" w:customStyle="1" w:styleId="ajaxtabouter">
    <w:name w:val="ajax__tab_outer"/>
    <w:rsid w:val="008562AD"/>
  </w:style>
  <w:style w:type="character" w:customStyle="1" w:styleId="ajaxtabinner">
    <w:name w:val="ajax__tab_inner"/>
    <w:rsid w:val="008562AD"/>
  </w:style>
  <w:style w:type="character" w:customStyle="1" w:styleId="ajaxtabtab">
    <w:name w:val="ajax__tab_tab"/>
    <w:rsid w:val="008562AD"/>
  </w:style>
  <w:style w:type="character" w:customStyle="1" w:styleId="esriattribution">
    <w:name w:val="esriattribution"/>
    <w:rsid w:val="008562AD"/>
  </w:style>
  <w:style w:type="character" w:customStyle="1" w:styleId="esriattributionlist">
    <w:name w:val="esriattributionlist"/>
    <w:rsid w:val="008562AD"/>
  </w:style>
  <w:style w:type="character" w:customStyle="1" w:styleId="esriattributionlastitem">
    <w:name w:val="esriattributionlastitem"/>
    <w:rsid w:val="008562AD"/>
  </w:style>
  <w:style w:type="character" w:customStyle="1" w:styleId="CaracterCaracter182">
    <w:name w:val="Caracter Caracter182"/>
    <w:rsid w:val="008562AD"/>
    <w:rPr>
      <w:rFonts w:ascii="Arial" w:hAnsi="Arial" w:cs="Arial"/>
      <w:b/>
      <w:bCs/>
      <w:kern w:val="32"/>
      <w:sz w:val="32"/>
      <w:szCs w:val="32"/>
      <w:lang w:val="ro-RO" w:eastAsia="en-US" w:bidi="ar-SA"/>
    </w:rPr>
  </w:style>
  <w:style w:type="character" w:customStyle="1" w:styleId="CaracterCaracter172">
    <w:name w:val="Caracter Caracter172"/>
    <w:rsid w:val="008562AD"/>
    <w:rPr>
      <w:b/>
      <w:sz w:val="32"/>
      <w:lang w:val="ro-RO" w:eastAsia="ro-RO" w:bidi="ar-SA"/>
    </w:rPr>
  </w:style>
  <w:style w:type="character" w:customStyle="1" w:styleId="CaracterCaracter162">
    <w:name w:val="Caracter Caracter162"/>
    <w:rsid w:val="008562AD"/>
    <w:rPr>
      <w:rFonts w:ascii="Arial" w:hAnsi="Arial" w:cs="Arial"/>
      <w:b/>
      <w:bCs/>
      <w:sz w:val="26"/>
      <w:szCs w:val="26"/>
      <w:lang w:val="ro-RO" w:eastAsia="en-US" w:bidi="ar-SA"/>
    </w:rPr>
  </w:style>
  <w:style w:type="character" w:customStyle="1" w:styleId="shorttext">
    <w:name w:val="short_text"/>
    <w:rsid w:val="008A018B"/>
  </w:style>
  <w:style w:type="character" w:customStyle="1" w:styleId="FootnoteCharacters">
    <w:name w:val="Footnote Characters"/>
    <w:rsid w:val="00F76B07"/>
  </w:style>
  <w:style w:type="character" w:customStyle="1" w:styleId="EndnoteCharacters">
    <w:name w:val="Endnote Characters"/>
    <w:rsid w:val="00F76B07"/>
  </w:style>
  <w:style w:type="character" w:customStyle="1" w:styleId="WW-DefaultParagraphFont">
    <w:name w:val="WW-Default Paragraph Font"/>
    <w:rsid w:val="00F76B07"/>
  </w:style>
  <w:style w:type="paragraph" w:customStyle="1" w:styleId="TableContents">
    <w:name w:val="Table Contents"/>
    <w:basedOn w:val="Corptext"/>
    <w:rsid w:val="00F76B07"/>
    <w:pPr>
      <w:suppressLineNumbers/>
      <w:suppressAutoHyphens/>
    </w:pPr>
    <w:rPr>
      <w:rFonts w:ascii="Arial Narrow" w:hAnsi="Arial Narrow"/>
      <w:sz w:val="20"/>
      <w:szCs w:val="20"/>
      <w:lang w:val="ro-RO" w:eastAsia="ar-SA"/>
    </w:rPr>
  </w:style>
  <w:style w:type="paragraph" w:customStyle="1" w:styleId="TableHeading">
    <w:name w:val="Table Heading"/>
    <w:basedOn w:val="TableContents"/>
    <w:rsid w:val="00F76B07"/>
    <w:pPr>
      <w:jc w:val="center"/>
    </w:pPr>
    <w:rPr>
      <w:b/>
      <w:bCs/>
      <w:i/>
      <w:iCs/>
    </w:rPr>
  </w:style>
  <w:style w:type="paragraph" w:customStyle="1" w:styleId="SmallGap">
    <w:name w:val="Small Gap"/>
    <w:basedOn w:val="Normal"/>
    <w:next w:val="Normal"/>
    <w:rsid w:val="00F76B07"/>
    <w:pPr>
      <w:suppressAutoHyphens/>
    </w:pPr>
    <w:rPr>
      <w:rFonts w:ascii="Arial Narrow" w:hAnsi="Arial Narrow"/>
      <w:sz w:val="10"/>
      <w:szCs w:val="20"/>
      <w:lang w:val="ro-RO" w:eastAsia="ar-SA"/>
    </w:rPr>
  </w:style>
  <w:style w:type="paragraph" w:customStyle="1" w:styleId="CVMajor">
    <w:name w:val="CV Major"/>
    <w:basedOn w:val="Normal"/>
    <w:rsid w:val="00F76B07"/>
    <w:pPr>
      <w:suppressAutoHyphens/>
      <w:ind w:left="113" w:right="113"/>
    </w:pPr>
    <w:rPr>
      <w:rFonts w:ascii="Arial Narrow" w:hAnsi="Arial Narrow"/>
      <w:b/>
      <w:szCs w:val="20"/>
      <w:lang w:val="ro-RO" w:eastAsia="ar-SA"/>
    </w:rPr>
  </w:style>
  <w:style w:type="paragraph" w:customStyle="1" w:styleId="CVMedium">
    <w:name w:val="CV Medium"/>
    <w:basedOn w:val="CVMajor"/>
    <w:rsid w:val="00F76B07"/>
    <w:rPr>
      <w:sz w:val="22"/>
    </w:rPr>
  </w:style>
  <w:style w:type="paragraph" w:customStyle="1" w:styleId="CVFooterLeft">
    <w:name w:val="CV Footer Left"/>
    <w:basedOn w:val="Normal"/>
    <w:rsid w:val="00F76B07"/>
    <w:pPr>
      <w:suppressAutoHyphens/>
      <w:ind w:firstLine="360"/>
      <w:jc w:val="right"/>
    </w:pPr>
    <w:rPr>
      <w:rFonts w:ascii="Arial Narrow" w:hAnsi="Arial Narrow"/>
      <w:bCs/>
      <w:sz w:val="16"/>
      <w:szCs w:val="20"/>
      <w:lang w:val="ro-RO" w:eastAsia="ar-SA"/>
    </w:rPr>
  </w:style>
  <w:style w:type="paragraph" w:customStyle="1" w:styleId="CVFooterRight">
    <w:name w:val="CV Footer Right"/>
    <w:basedOn w:val="Normal"/>
    <w:rsid w:val="00F76B07"/>
    <w:pPr>
      <w:suppressAutoHyphens/>
    </w:pPr>
    <w:rPr>
      <w:rFonts w:ascii="Arial Narrow" w:hAnsi="Arial Narrow"/>
      <w:bCs/>
      <w:sz w:val="16"/>
      <w:szCs w:val="20"/>
      <w:lang w:val="de-DE" w:eastAsia="ar-SA"/>
    </w:rPr>
  </w:style>
  <w:style w:type="paragraph" w:customStyle="1" w:styleId="GridStandard">
    <w:name w:val="Grid Standard"/>
    <w:rsid w:val="00F76B07"/>
    <w:pPr>
      <w:widowControl w:val="0"/>
      <w:suppressAutoHyphens/>
    </w:pPr>
    <w:rPr>
      <w:rFonts w:ascii="Arial Narrow" w:eastAsia="Lucida Sans Unicode" w:hAnsi="Arial Narrow"/>
      <w:szCs w:val="24"/>
    </w:rPr>
  </w:style>
  <w:style w:type="paragraph" w:customStyle="1" w:styleId="GridTitle">
    <w:name w:val="Grid Title"/>
    <w:basedOn w:val="GridStandard"/>
    <w:rsid w:val="00F76B07"/>
    <w:pPr>
      <w:pageBreakBefore/>
      <w:jc w:val="center"/>
    </w:pPr>
    <w:rPr>
      <w:b/>
      <w:caps/>
    </w:rPr>
  </w:style>
  <w:style w:type="paragraph" w:customStyle="1" w:styleId="GridFooter">
    <w:name w:val="Grid Footer"/>
    <w:basedOn w:val="GridStandard"/>
    <w:rsid w:val="00F76B07"/>
    <w:rPr>
      <w:sz w:val="16"/>
    </w:rPr>
  </w:style>
  <w:style w:type="paragraph" w:customStyle="1" w:styleId="GridLevel">
    <w:name w:val="Grid Level"/>
    <w:basedOn w:val="GridStandard"/>
    <w:rsid w:val="00F76B07"/>
    <w:pPr>
      <w:jc w:val="center"/>
    </w:pPr>
    <w:rPr>
      <w:b/>
    </w:rPr>
  </w:style>
  <w:style w:type="paragraph" w:customStyle="1" w:styleId="GridCompetency1">
    <w:name w:val="Grid Competency 1"/>
    <w:basedOn w:val="GridStandard"/>
    <w:next w:val="GridCompetency2"/>
    <w:rsid w:val="00F76B07"/>
    <w:pPr>
      <w:jc w:val="center"/>
    </w:pPr>
    <w:rPr>
      <w:caps/>
    </w:rPr>
  </w:style>
  <w:style w:type="paragraph" w:customStyle="1" w:styleId="GridCompetency2">
    <w:name w:val="Grid Competency 2"/>
    <w:basedOn w:val="GridStandard"/>
    <w:next w:val="GridDescription"/>
    <w:rsid w:val="00F76B07"/>
    <w:pPr>
      <w:jc w:val="center"/>
    </w:pPr>
    <w:rPr>
      <w:sz w:val="18"/>
    </w:rPr>
  </w:style>
  <w:style w:type="paragraph" w:customStyle="1" w:styleId="GridDescription">
    <w:name w:val="Grid Description"/>
    <w:basedOn w:val="GridStandard"/>
    <w:rsid w:val="00F76B07"/>
    <w:rPr>
      <w:sz w:val="16"/>
    </w:rPr>
  </w:style>
  <w:style w:type="paragraph" w:customStyle="1" w:styleId="1CharCharCharChar">
    <w:name w:val="1 Char Char Char Char"/>
    <w:basedOn w:val="Normal"/>
    <w:rsid w:val="00F76B07"/>
    <w:pPr>
      <w:tabs>
        <w:tab w:val="left" w:pos="709"/>
      </w:tabs>
    </w:pPr>
    <w:rPr>
      <w:rFonts w:ascii="Tahoma" w:hAnsi="Tahoma"/>
      <w:lang w:val="pl-PL" w:eastAsia="pl-PL"/>
    </w:rPr>
  </w:style>
  <w:style w:type="paragraph" w:customStyle="1" w:styleId="normaltableau">
    <w:name w:val="normal_tableau"/>
    <w:basedOn w:val="Normal"/>
    <w:rsid w:val="00F76B07"/>
    <w:pPr>
      <w:spacing w:before="120" w:after="120"/>
      <w:jc w:val="both"/>
    </w:pPr>
    <w:rPr>
      <w:rFonts w:ascii="Optima" w:hAnsi="Optima"/>
      <w:sz w:val="22"/>
      <w:szCs w:val="20"/>
      <w:lang w:val="en-GB"/>
    </w:rPr>
  </w:style>
  <w:style w:type="paragraph" w:customStyle="1" w:styleId="yiv564122530msonormal">
    <w:name w:val="yiv564122530msonormal"/>
    <w:basedOn w:val="Normal"/>
    <w:rsid w:val="00F76B07"/>
    <w:pPr>
      <w:spacing w:before="100" w:beforeAutospacing="1" w:after="100" w:afterAutospacing="1"/>
    </w:pPr>
  </w:style>
  <w:style w:type="character" w:customStyle="1" w:styleId="yshortcuts">
    <w:name w:val="yshortcuts"/>
    <w:rsid w:val="00F76B07"/>
  </w:style>
  <w:style w:type="character" w:customStyle="1" w:styleId="st">
    <w:name w:val="st"/>
    <w:rsid w:val="00F76B07"/>
  </w:style>
  <w:style w:type="paragraph" w:customStyle="1" w:styleId="ECVComments">
    <w:name w:val="_ECV_Comments"/>
    <w:basedOn w:val="Normal"/>
    <w:rsid w:val="00F76B07"/>
    <w:pPr>
      <w:widowControl w:val="0"/>
      <w:suppressAutoHyphens/>
      <w:spacing w:line="100" w:lineRule="atLeast"/>
      <w:jc w:val="center"/>
    </w:pPr>
    <w:rPr>
      <w:rFonts w:ascii="Arial" w:eastAsia="SimSun" w:hAnsi="Arial" w:cs="Mangal"/>
      <w:color w:val="FF0000"/>
      <w:spacing w:val="-6"/>
      <w:kern w:val="1"/>
      <w:sz w:val="16"/>
      <w:lang w:val="en-GB" w:eastAsia="zh-CN" w:bidi="hi-IN"/>
    </w:rPr>
  </w:style>
  <w:style w:type="paragraph" w:customStyle="1" w:styleId="yiv4697736085msonormal">
    <w:name w:val="yiv4697736085msonormal"/>
    <w:basedOn w:val="Normal"/>
    <w:rsid w:val="00F76B07"/>
    <w:pPr>
      <w:spacing w:before="100" w:beforeAutospacing="1" w:after="100" w:afterAutospacing="1"/>
    </w:pPr>
    <w:rPr>
      <w:lang w:val="ro-RO" w:eastAsia="ro-RO"/>
    </w:rPr>
  </w:style>
  <w:style w:type="character" w:customStyle="1" w:styleId="yiv4697736085gmail-yiv1600707890">
    <w:name w:val="yiv4697736085gmail-yiv1600707890"/>
    <w:rsid w:val="00F76B07"/>
  </w:style>
  <w:style w:type="paragraph" w:styleId="Listcumarcatori">
    <w:name w:val="List Bullet"/>
    <w:basedOn w:val="Normal"/>
    <w:uiPriority w:val="99"/>
    <w:unhideWhenUsed/>
    <w:rsid w:val="00F76B07"/>
    <w:pPr>
      <w:numPr>
        <w:numId w:val="6"/>
      </w:numPr>
      <w:contextualSpacing/>
    </w:pPr>
    <w:rPr>
      <w:lang w:val="ro-RO"/>
    </w:rPr>
  </w:style>
  <w:style w:type="paragraph" w:customStyle="1" w:styleId="Char1">
    <w:name w:val="Char1"/>
    <w:basedOn w:val="Normal"/>
    <w:rsid w:val="00B4703B"/>
    <w:pPr>
      <w:tabs>
        <w:tab w:val="left" w:pos="709"/>
      </w:tabs>
    </w:pPr>
    <w:rPr>
      <w:rFonts w:ascii="Tahoma" w:hAnsi="Tahoma"/>
      <w:lang w:val="pl-PL" w:eastAsia="pl-PL"/>
    </w:rPr>
  </w:style>
  <w:style w:type="paragraph" w:customStyle="1" w:styleId="xl65">
    <w:name w:val="xl65"/>
    <w:basedOn w:val="Normal"/>
    <w:rsid w:val="00473D37"/>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xl67">
    <w:name w:val="xl67"/>
    <w:basedOn w:val="Normal"/>
    <w:rsid w:val="00473D37"/>
    <w:pPr>
      <w:pBdr>
        <w:top w:val="single" w:sz="4" w:space="0" w:color="auto"/>
        <w:left w:val="single" w:sz="4" w:space="0" w:color="auto"/>
        <w:bottom w:val="single" w:sz="4" w:space="0" w:color="auto"/>
        <w:right w:val="single" w:sz="4" w:space="0" w:color="auto"/>
      </w:pBdr>
      <w:spacing w:before="100" w:beforeAutospacing="1" w:after="100" w:afterAutospacing="1"/>
    </w:pPr>
    <w:rPr>
      <w:lang w:val="ro-RO" w:eastAsia="ro-RO"/>
    </w:rPr>
  </w:style>
  <w:style w:type="paragraph" w:customStyle="1" w:styleId="al">
    <w:name w:val="a_l"/>
    <w:basedOn w:val="Normal"/>
    <w:rsid w:val="00473D37"/>
    <w:pPr>
      <w:spacing w:before="100" w:beforeAutospacing="1" w:after="100" w:afterAutospacing="1"/>
    </w:pPr>
  </w:style>
  <w:style w:type="paragraph" w:customStyle="1" w:styleId="tabxx">
    <w:name w:val="tabxx"/>
    <w:basedOn w:val="Normal"/>
    <w:rsid w:val="00473D37"/>
    <w:pPr>
      <w:widowControl w:val="0"/>
      <w:jc w:val="right"/>
    </w:pPr>
    <w:rPr>
      <w:b/>
      <w:i/>
      <w:sz w:val="20"/>
      <w:szCs w:val="20"/>
      <w:lang w:eastAsia="ro-RO"/>
    </w:rPr>
  </w:style>
  <w:style w:type="character" w:customStyle="1" w:styleId="StyleLatinArial12pt">
    <w:name w:val="Style (Latin) Arial 12 pt"/>
    <w:rsid w:val="00473D37"/>
    <w:rPr>
      <w:rFonts w:ascii="Arial" w:hAnsi="Arial"/>
    </w:rPr>
  </w:style>
  <w:style w:type="paragraph" w:styleId="Listanumerotat2">
    <w:name w:val="List Number 2"/>
    <w:basedOn w:val="Normal"/>
    <w:rsid w:val="00473D37"/>
    <w:pPr>
      <w:tabs>
        <w:tab w:val="num" w:pos="720"/>
      </w:tabs>
      <w:ind w:left="720" w:hanging="360"/>
      <w:jc w:val="both"/>
    </w:pPr>
    <w:rPr>
      <w:rFonts w:ascii="Arial" w:hAnsi="Arial"/>
      <w:color w:val="000000"/>
      <w:szCs w:val="20"/>
      <w:lang w:val="ro-RO"/>
    </w:rPr>
  </w:style>
  <w:style w:type="character" w:customStyle="1" w:styleId="google-src-text1">
    <w:name w:val="google-src-text1"/>
    <w:rsid w:val="00473D37"/>
    <w:rPr>
      <w:vanish/>
      <w:webHidden w:val="0"/>
      <w:specVanish w:val="0"/>
    </w:rPr>
  </w:style>
  <w:style w:type="character" w:customStyle="1" w:styleId="DocumentMapChar1">
    <w:name w:val="Document Map Char1"/>
    <w:uiPriority w:val="99"/>
    <w:rsid w:val="00473D37"/>
    <w:rPr>
      <w:rFonts w:ascii="Segoe UI" w:hAnsi="Segoe UI" w:cs="Segoe UI"/>
      <w:sz w:val="16"/>
      <w:szCs w:val="16"/>
    </w:rPr>
  </w:style>
  <w:style w:type="paragraph" w:customStyle="1" w:styleId="CharCaracterChar">
    <w:name w:val="Char Caracter Char"/>
    <w:basedOn w:val="Normal"/>
    <w:rsid w:val="00473D37"/>
    <w:pPr>
      <w:spacing w:after="160" w:line="240" w:lineRule="exact"/>
    </w:pPr>
    <w:rPr>
      <w:rFonts w:ascii="Tahoma" w:hAnsi="Tahoma"/>
      <w:sz w:val="20"/>
      <w:szCs w:val="20"/>
      <w:lang w:val="ro-RO"/>
    </w:rPr>
  </w:style>
  <w:style w:type="character" w:customStyle="1" w:styleId="field-n17">
    <w:name w:val="field-n17"/>
    <w:rsid w:val="00473D37"/>
  </w:style>
  <w:style w:type="character" w:customStyle="1" w:styleId="field-n19">
    <w:name w:val="field-n19"/>
    <w:rsid w:val="00473D37"/>
  </w:style>
  <w:style w:type="character" w:customStyle="1" w:styleId="field-n08">
    <w:name w:val="field-n08"/>
    <w:rsid w:val="00473D37"/>
  </w:style>
  <w:style w:type="paragraph" w:customStyle="1" w:styleId="normi">
    <w:name w:val="normi"/>
    <w:basedOn w:val="Normal"/>
    <w:rsid w:val="00473D37"/>
    <w:pPr>
      <w:widowControl w:val="0"/>
      <w:spacing w:line="360" w:lineRule="auto"/>
      <w:ind w:firstLine="680"/>
      <w:jc w:val="both"/>
    </w:pPr>
    <w:rPr>
      <w:szCs w:val="20"/>
      <w:lang w:eastAsia="ro-RO"/>
    </w:rPr>
  </w:style>
  <w:style w:type="character" w:customStyle="1" w:styleId="z-TopofFormChar1">
    <w:name w:val="z-Top of Form Char1"/>
    <w:uiPriority w:val="99"/>
    <w:rsid w:val="00473D37"/>
    <w:rPr>
      <w:rFonts w:ascii="Arial" w:hAnsi="Arial" w:cs="Arial"/>
      <w:vanish/>
      <w:sz w:val="16"/>
      <w:szCs w:val="16"/>
    </w:rPr>
  </w:style>
  <w:style w:type="character" w:customStyle="1" w:styleId="z-BottomofFormChar1">
    <w:name w:val="z-Bottom of Form Char1"/>
    <w:uiPriority w:val="99"/>
    <w:rsid w:val="00473D37"/>
    <w:rPr>
      <w:rFonts w:ascii="Arial" w:hAnsi="Arial" w:cs="Arial"/>
      <w:vanish/>
      <w:sz w:val="16"/>
      <w:szCs w:val="16"/>
    </w:rPr>
  </w:style>
  <w:style w:type="paragraph" w:customStyle="1" w:styleId="font5">
    <w:name w:val="font5"/>
    <w:basedOn w:val="Normal"/>
    <w:rsid w:val="00473D37"/>
    <w:pPr>
      <w:spacing w:before="100" w:beforeAutospacing="1" w:after="100" w:afterAutospacing="1"/>
    </w:pPr>
    <w:rPr>
      <w:rFonts w:ascii="Tahoma" w:hAnsi="Tahoma" w:cs="Tahoma"/>
      <w:color w:val="000000"/>
      <w:sz w:val="16"/>
      <w:szCs w:val="16"/>
      <w:lang w:val="ro-RO"/>
    </w:rPr>
  </w:style>
  <w:style w:type="paragraph" w:customStyle="1" w:styleId="font6">
    <w:name w:val="font6"/>
    <w:basedOn w:val="Normal"/>
    <w:rsid w:val="00473D37"/>
    <w:pPr>
      <w:spacing w:before="100" w:beforeAutospacing="1" w:after="100" w:afterAutospacing="1"/>
    </w:pPr>
    <w:rPr>
      <w:rFonts w:ascii="Tahoma" w:hAnsi="Tahoma" w:cs="Tahoma"/>
      <w:b/>
      <w:bCs/>
      <w:color w:val="000000"/>
      <w:sz w:val="16"/>
      <w:szCs w:val="16"/>
      <w:lang w:val="ro-RO"/>
    </w:rPr>
  </w:style>
  <w:style w:type="paragraph" w:customStyle="1" w:styleId="xl24">
    <w:name w:val="xl24"/>
    <w:basedOn w:val="Normal"/>
    <w:rsid w:val="00473D37"/>
    <w:pPr>
      <w:spacing w:before="100" w:beforeAutospacing="1" w:after="100" w:afterAutospacing="1"/>
      <w:jc w:val="center"/>
    </w:pPr>
    <w:rPr>
      <w:szCs w:val="20"/>
      <w:lang w:val="ro-RO"/>
    </w:rPr>
  </w:style>
  <w:style w:type="paragraph" w:customStyle="1" w:styleId="xl25">
    <w:name w:val="xl25"/>
    <w:basedOn w:val="Normal"/>
    <w:rsid w:val="00473D37"/>
    <w:pPr>
      <w:spacing w:before="100" w:beforeAutospacing="1" w:after="100" w:afterAutospacing="1"/>
      <w:jc w:val="center"/>
    </w:pPr>
    <w:rPr>
      <w:szCs w:val="20"/>
      <w:lang w:val="ro-RO"/>
    </w:rPr>
  </w:style>
  <w:style w:type="paragraph" w:customStyle="1" w:styleId="xl26">
    <w:name w:val="xl26"/>
    <w:basedOn w:val="Normal"/>
    <w:rsid w:val="00473D37"/>
    <w:pPr>
      <w:shd w:val="clear" w:color="auto" w:fill="C0C0C0"/>
      <w:spacing w:before="100" w:beforeAutospacing="1" w:after="100" w:afterAutospacing="1"/>
      <w:jc w:val="center"/>
    </w:pPr>
    <w:rPr>
      <w:szCs w:val="20"/>
      <w:lang w:val="ro-RO"/>
    </w:rPr>
  </w:style>
  <w:style w:type="paragraph" w:customStyle="1" w:styleId="xl27">
    <w:name w:val="xl27"/>
    <w:basedOn w:val="Normal"/>
    <w:rsid w:val="00473D37"/>
    <w:pPr>
      <w:spacing w:before="100" w:beforeAutospacing="1" w:after="100" w:afterAutospacing="1"/>
      <w:jc w:val="center"/>
    </w:pPr>
    <w:rPr>
      <w:szCs w:val="20"/>
      <w:lang w:val="ro-RO"/>
    </w:rPr>
  </w:style>
  <w:style w:type="paragraph" w:customStyle="1" w:styleId="xl28">
    <w:name w:val="xl28"/>
    <w:basedOn w:val="Normal"/>
    <w:rsid w:val="00473D3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szCs w:val="20"/>
      <w:lang w:val="ro-RO"/>
    </w:rPr>
  </w:style>
  <w:style w:type="paragraph" w:customStyle="1" w:styleId="xl29">
    <w:name w:val="xl29"/>
    <w:basedOn w:val="Normal"/>
    <w:rsid w:val="00473D3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Cs w:val="20"/>
      <w:lang w:val="ro-RO"/>
    </w:rPr>
  </w:style>
  <w:style w:type="paragraph" w:customStyle="1" w:styleId="xl30">
    <w:name w:val="xl30"/>
    <w:basedOn w:val="Normal"/>
    <w:rsid w:val="00473D3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Cs w:val="20"/>
      <w:lang w:val="ro-RO"/>
    </w:rPr>
  </w:style>
  <w:style w:type="character" w:customStyle="1" w:styleId="CaracterCaracter">
    <w:name w:val="Caracter Caracter"/>
    <w:rsid w:val="00473D37"/>
    <w:rPr>
      <w:rFonts w:ascii="Courier New" w:hAnsi="Courier New"/>
      <w:lang w:val="ro-RO" w:eastAsia="en-US" w:bidi="ar-SA"/>
    </w:rPr>
  </w:style>
  <w:style w:type="table" w:styleId="TabelElegant">
    <w:name w:val="Table Elegant"/>
    <w:basedOn w:val="TabelNormal"/>
    <w:rsid w:val="00473D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harCaracterChar1">
    <w:name w:val="Char Caracter Char1"/>
    <w:basedOn w:val="Normal"/>
    <w:rsid w:val="00473D37"/>
    <w:pPr>
      <w:spacing w:after="160" w:line="240" w:lineRule="exact"/>
    </w:pPr>
    <w:rPr>
      <w:rFonts w:ascii="Tahoma" w:hAnsi="Tahoma"/>
      <w:sz w:val="20"/>
      <w:szCs w:val="20"/>
      <w:lang w:val="ro-RO"/>
    </w:rPr>
  </w:style>
  <w:style w:type="paragraph" w:customStyle="1" w:styleId="BodyText310">
    <w:name w:val="Body Text 31"/>
    <w:basedOn w:val="Normal"/>
    <w:rsid w:val="00473D37"/>
    <w:pPr>
      <w:suppressAutoHyphens/>
      <w:jc w:val="both"/>
    </w:pPr>
    <w:rPr>
      <w:color w:val="FF0000"/>
      <w:lang w:val="ro-RO" w:eastAsia="ar-SA"/>
    </w:rPr>
  </w:style>
  <w:style w:type="paragraph" w:customStyle="1" w:styleId="caracter80">
    <w:name w:val="ă caracter: 80%"/>
    <w:rsid w:val="00473D37"/>
    <w:rPr>
      <w:rFonts w:ascii="Wingdings" w:eastAsia="Wingdings" w:hAnsi="Wingdings"/>
      <w:snapToGrid w:val="0"/>
      <w:spacing w:val="-26"/>
      <w:w w:val="80"/>
      <w:kern w:val="65535"/>
      <w:position w:val="-1"/>
      <w:sz w:val="65535"/>
      <w:bdr w:val="nil"/>
      <w:lang w:val="en-US" w:eastAsia="en-US"/>
    </w:rPr>
  </w:style>
  <w:style w:type="paragraph" w:customStyle="1" w:styleId="TableParagraph">
    <w:name w:val="Table Paragraph"/>
    <w:basedOn w:val="Normal"/>
    <w:uiPriority w:val="1"/>
    <w:qFormat/>
    <w:rsid w:val="00473D37"/>
    <w:pPr>
      <w:widowControl w:val="0"/>
      <w:autoSpaceDE w:val="0"/>
      <w:autoSpaceDN w:val="0"/>
      <w:spacing w:before="23"/>
    </w:pPr>
    <w:rPr>
      <w:rFonts w:ascii="Arial" w:eastAsia="Arial" w:hAnsi="Arial" w:cs="Arial"/>
      <w:sz w:val="22"/>
      <w:szCs w:val="22"/>
    </w:rPr>
  </w:style>
  <w:style w:type="numbering" w:customStyle="1" w:styleId="NoList1">
    <w:name w:val="No List1"/>
    <w:next w:val="FrListare"/>
    <w:uiPriority w:val="99"/>
    <w:semiHidden/>
    <w:rsid w:val="00473D37"/>
  </w:style>
  <w:style w:type="paragraph" w:customStyle="1" w:styleId="remember">
    <w:name w:val="remember"/>
    <w:basedOn w:val="Titlu2"/>
    <w:next w:val="normi"/>
    <w:rsid w:val="00473D37"/>
    <w:pPr>
      <w:widowControl w:val="0"/>
      <w:tabs>
        <w:tab w:val="clear" w:pos="4392"/>
      </w:tabs>
      <w:spacing w:before="120" w:after="120" w:line="360" w:lineRule="auto"/>
      <w:ind w:left="567" w:firstLine="720"/>
      <w:jc w:val="both"/>
    </w:pPr>
    <w:rPr>
      <w:caps/>
      <w:color w:val="FF0000"/>
      <w:lang w:eastAsia="en-US"/>
    </w:rPr>
  </w:style>
  <w:style w:type="table" w:customStyle="1" w:styleId="TableGrid1">
    <w:name w:val="Table Grid1"/>
    <w:basedOn w:val="TabelNormal"/>
    <w:next w:val="Tabelgril"/>
    <w:rsid w:val="00473D37"/>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73D37"/>
    <w:pPr>
      <w:spacing w:before="100" w:beforeAutospacing="1" w:after="100" w:afterAutospacing="1"/>
    </w:pPr>
    <w:rPr>
      <w:lang w:val="ro-RO" w:eastAsia="ro-RO"/>
    </w:rPr>
  </w:style>
  <w:style w:type="character" w:customStyle="1" w:styleId="flagicon">
    <w:name w:val="flagicon"/>
    <w:rsid w:val="00473D37"/>
  </w:style>
  <w:style w:type="character" w:customStyle="1" w:styleId="plainlinks">
    <w:name w:val="plainlinks"/>
    <w:rsid w:val="00473D37"/>
  </w:style>
  <w:style w:type="character" w:customStyle="1" w:styleId="geo-default">
    <w:name w:val="geo-default"/>
    <w:rsid w:val="00473D37"/>
  </w:style>
  <w:style w:type="character" w:customStyle="1" w:styleId="geo-dms">
    <w:name w:val="geo-dms"/>
    <w:rsid w:val="00473D37"/>
  </w:style>
  <w:style w:type="character" w:customStyle="1" w:styleId="latitude">
    <w:name w:val="latitude"/>
    <w:rsid w:val="00473D37"/>
  </w:style>
  <w:style w:type="character" w:customStyle="1" w:styleId="longitude">
    <w:name w:val="longitude"/>
    <w:rsid w:val="00473D37"/>
  </w:style>
  <w:style w:type="character" w:customStyle="1" w:styleId="toctogglespan">
    <w:name w:val="toctogglespan"/>
    <w:rsid w:val="00473D37"/>
  </w:style>
  <w:style w:type="paragraph" w:customStyle="1" w:styleId="toclevel-1">
    <w:name w:val="toclevel-1"/>
    <w:basedOn w:val="Normal"/>
    <w:rsid w:val="00473D37"/>
    <w:pPr>
      <w:spacing w:before="100" w:beforeAutospacing="1" w:after="100" w:afterAutospacing="1"/>
    </w:pPr>
    <w:rPr>
      <w:lang w:val="ro-RO" w:eastAsia="ro-RO"/>
    </w:rPr>
  </w:style>
  <w:style w:type="paragraph" w:customStyle="1" w:styleId="toclevel-2">
    <w:name w:val="toclevel-2"/>
    <w:basedOn w:val="Normal"/>
    <w:rsid w:val="00473D37"/>
    <w:pPr>
      <w:spacing w:before="100" w:beforeAutospacing="1" w:after="100" w:afterAutospacing="1"/>
    </w:pPr>
    <w:rPr>
      <w:lang w:val="ro-RO" w:eastAsia="ro-RO"/>
    </w:rPr>
  </w:style>
  <w:style w:type="character" w:customStyle="1" w:styleId="mw-editsection">
    <w:name w:val="mw-editsection"/>
    <w:rsid w:val="00473D37"/>
  </w:style>
  <w:style w:type="character" w:customStyle="1" w:styleId="mw-editsection-divider">
    <w:name w:val="mw-editsection-divider"/>
    <w:rsid w:val="00473D37"/>
  </w:style>
  <w:style w:type="numbering" w:customStyle="1" w:styleId="NoList2">
    <w:name w:val="No List2"/>
    <w:next w:val="FrListare"/>
    <w:semiHidden/>
    <w:rsid w:val="00473D37"/>
  </w:style>
  <w:style w:type="numbering" w:customStyle="1" w:styleId="NoList3">
    <w:name w:val="No List3"/>
    <w:next w:val="FrListare"/>
    <w:uiPriority w:val="99"/>
    <w:semiHidden/>
    <w:unhideWhenUsed/>
    <w:rsid w:val="00473D37"/>
  </w:style>
  <w:style w:type="numbering" w:customStyle="1" w:styleId="NoList11">
    <w:name w:val="No List11"/>
    <w:next w:val="FrListare"/>
    <w:uiPriority w:val="99"/>
    <w:semiHidden/>
    <w:rsid w:val="00473D37"/>
  </w:style>
  <w:style w:type="character" w:styleId="Referinnotdesubsol">
    <w:name w:val="footnote reference"/>
    <w:rsid w:val="00473D37"/>
  </w:style>
  <w:style w:type="table" w:customStyle="1" w:styleId="TabelAlina1">
    <w:name w:val="Tabel Alina1"/>
    <w:basedOn w:val="TabelNormal"/>
    <w:next w:val="Tabelgril"/>
    <w:uiPriority w:val="59"/>
    <w:rsid w:val="00473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aracterCaracter1">
    <w:name w:val="Char Char Char Caracter Caracter1"/>
    <w:basedOn w:val="Normal"/>
    <w:rsid w:val="00473D37"/>
    <w:rPr>
      <w:rFonts w:ascii="Verdana" w:hAnsi="Verdana"/>
      <w:lang w:val="pl-PL" w:eastAsia="pl-PL"/>
    </w:rPr>
  </w:style>
  <w:style w:type="paragraph" w:customStyle="1" w:styleId="image-right">
    <w:name w:val="image-right"/>
    <w:basedOn w:val="Normal"/>
    <w:rsid w:val="00473D37"/>
    <w:pPr>
      <w:spacing w:before="360" w:after="120"/>
      <w:ind w:right="240"/>
    </w:pPr>
    <w:rPr>
      <w:lang w:val="ro-RO" w:eastAsia="ro-RO"/>
    </w:rPr>
  </w:style>
  <w:style w:type="paragraph" w:customStyle="1" w:styleId="headermenu">
    <w:name w:val="header_menu"/>
    <w:basedOn w:val="Normal"/>
    <w:rsid w:val="00473D37"/>
    <w:pPr>
      <w:shd w:val="clear" w:color="auto" w:fill="B9D4AC"/>
      <w:spacing w:before="100" w:beforeAutospacing="1" w:after="100" w:afterAutospacing="1"/>
    </w:pPr>
    <w:rPr>
      <w:lang w:val="ro-RO" w:eastAsia="ro-RO"/>
    </w:rPr>
  </w:style>
  <w:style w:type="paragraph" w:customStyle="1" w:styleId="wrapcontent">
    <w:name w:val="wrap_content"/>
    <w:basedOn w:val="Normal"/>
    <w:rsid w:val="00473D37"/>
    <w:pPr>
      <w:ind w:left="4560" w:right="300"/>
    </w:pPr>
    <w:rPr>
      <w:lang w:val="ro-RO" w:eastAsia="ro-RO"/>
    </w:rPr>
  </w:style>
  <w:style w:type="paragraph" w:customStyle="1" w:styleId="contenttable">
    <w:name w:val="content_table"/>
    <w:basedOn w:val="Normal"/>
    <w:rsid w:val="00473D37"/>
    <w:pPr>
      <w:pBdr>
        <w:top w:val="single" w:sz="6" w:space="0" w:color="B6B6B6"/>
        <w:left w:val="single" w:sz="6" w:space="0" w:color="B6B6B6"/>
        <w:bottom w:val="single" w:sz="6" w:space="0" w:color="B6B6B6"/>
        <w:right w:val="single" w:sz="6" w:space="0" w:color="B6B6B6"/>
      </w:pBdr>
    </w:pPr>
    <w:rPr>
      <w:lang w:val="ro-RO" w:eastAsia="ro-RO"/>
    </w:rPr>
  </w:style>
  <w:style w:type="paragraph" w:customStyle="1" w:styleId="searchbox">
    <w:name w:val="searchbox"/>
    <w:basedOn w:val="Normal"/>
    <w:rsid w:val="00473D37"/>
    <w:pPr>
      <w:shd w:val="clear" w:color="auto" w:fill="E9EFCD"/>
    </w:pPr>
    <w:rPr>
      <w:color w:val="000000"/>
      <w:lang w:val="ro-RO" w:eastAsia="ro-RO"/>
    </w:rPr>
  </w:style>
  <w:style w:type="paragraph" w:customStyle="1" w:styleId="searchboxtitle">
    <w:name w:val="searchboxtitle"/>
    <w:basedOn w:val="Normal"/>
    <w:rsid w:val="00473D37"/>
    <w:pPr>
      <w:spacing w:before="100" w:beforeAutospacing="1" w:after="100" w:afterAutospacing="1"/>
      <w:jc w:val="center"/>
    </w:pPr>
    <w:rPr>
      <w:b/>
      <w:bCs/>
      <w:color w:val="00446A"/>
      <w:sz w:val="31"/>
      <w:szCs w:val="31"/>
      <w:lang w:val="ro-RO" w:eastAsia="ro-RO"/>
    </w:rPr>
  </w:style>
  <w:style w:type="paragraph" w:customStyle="1" w:styleId="quicklinkstitle">
    <w:name w:val="quicklinkstitle"/>
    <w:basedOn w:val="Normal"/>
    <w:rsid w:val="00473D37"/>
    <w:pPr>
      <w:spacing w:before="100" w:beforeAutospacing="1" w:after="100" w:afterAutospacing="1"/>
    </w:pPr>
    <w:rPr>
      <w:color w:val="666666"/>
      <w:sz w:val="26"/>
      <w:szCs w:val="26"/>
      <w:lang w:val="ro-RO" w:eastAsia="ro-RO"/>
    </w:rPr>
  </w:style>
  <w:style w:type="paragraph" w:customStyle="1" w:styleId="disabledlink">
    <w:name w:val="disabled_link"/>
    <w:basedOn w:val="Normal"/>
    <w:rsid w:val="00473D37"/>
    <w:pPr>
      <w:spacing w:before="100" w:beforeAutospacing="1" w:after="100" w:afterAutospacing="1"/>
    </w:pPr>
    <w:rPr>
      <w:b/>
      <w:bCs/>
      <w:color w:val="808080"/>
      <w:lang w:val="ro-RO" w:eastAsia="ro-RO"/>
    </w:rPr>
  </w:style>
  <w:style w:type="paragraph" w:customStyle="1" w:styleId="completionlistcssclass">
    <w:name w:val="completionlistcssclass"/>
    <w:basedOn w:val="Normal"/>
    <w:rsid w:val="00473D37"/>
    <w:pPr>
      <w:pBdr>
        <w:top w:val="single" w:sz="6" w:space="2" w:color="999999"/>
        <w:left w:val="single" w:sz="6" w:space="4" w:color="999999"/>
        <w:bottom w:val="single" w:sz="6" w:space="2" w:color="999999"/>
        <w:right w:val="single" w:sz="6" w:space="4" w:color="999999"/>
      </w:pBdr>
      <w:shd w:val="clear" w:color="auto" w:fill="FFFFFF"/>
      <w:spacing w:before="100" w:beforeAutospacing="1" w:after="100" w:afterAutospacing="1"/>
    </w:pPr>
    <w:rPr>
      <w:color w:val="000000"/>
      <w:sz w:val="17"/>
      <w:szCs w:val="17"/>
      <w:lang w:val="ro-RO" w:eastAsia="ro-RO"/>
    </w:rPr>
  </w:style>
  <w:style w:type="paragraph" w:customStyle="1" w:styleId="gridlogheader">
    <w:name w:val="gridlogheader"/>
    <w:basedOn w:val="Normal"/>
    <w:rsid w:val="00473D37"/>
    <w:pPr>
      <w:shd w:val="clear" w:color="auto" w:fill="89A9C3"/>
      <w:spacing w:before="100" w:beforeAutospacing="1" w:after="100" w:afterAutospacing="1"/>
    </w:pPr>
    <w:rPr>
      <w:b/>
      <w:bCs/>
      <w:color w:val="FFFFFF"/>
      <w:lang w:val="ro-RO" w:eastAsia="ro-RO"/>
    </w:rPr>
  </w:style>
  <w:style w:type="paragraph" w:customStyle="1" w:styleId="gridlogitem">
    <w:name w:val="gridlogitem"/>
    <w:basedOn w:val="Normal"/>
    <w:rsid w:val="00473D37"/>
    <w:pPr>
      <w:spacing w:before="100" w:beforeAutospacing="1" w:after="100" w:afterAutospacing="1"/>
      <w:jc w:val="right"/>
    </w:pPr>
    <w:rPr>
      <w:lang w:val="ro-RO" w:eastAsia="ro-RO"/>
    </w:rPr>
  </w:style>
  <w:style w:type="paragraph" w:customStyle="1" w:styleId="gridheader">
    <w:name w:val="gridheader"/>
    <w:basedOn w:val="Normal"/>
    <w:rsid w:val="00473D37"/>
    <w:pPr>
      <w:shd w:val="clear" w:color="auto" w:fill="89A9C3"/>
      <w:spacing w:before="100" w:beforeAutospacing="1" w:after="100" w:afterAutospacing="1"/>
    </w:pPr>
    <w:rPr>
      <w:b/>
      <w:bCs/>
      <w:color w:val="FFFFFF"/>
      <w:lang w:val="ro-RO" w:eastAsia="ro-RO"/>
    </w:rPr>
  </w:style>
  <w:style w:type="paragraph" w:customStyle="1" w:styleId="griditem">
    <w:name w:val="griditem"/>
    <w:basedOn w:val="Normal"/>
    <w:rsid w:val="00473D37"/>
    <w:pPr>
      <w:spacing w:before="100" w:beforeAutospacing="1" w:after="100" w:afterAutospacing="1"/>
      <w:jc w:val="center"/>
    </w:pPr>
    <w:rPr>
      <w:lang w:val="ro-RO" w:eastAsia="ro-RO"/>
    </w:rPr>
  </w:style>
  <w:style w:type="paragraph" w:customStyle="1" w:styleId="griditemselectorright">
    <w:name w:val="griditemselectorright"/>
    <w:basedOn w:val="Normal"/>
    <w:rsid w:val="00473D37"/>
    <w:pPr>
      <w:spacing w:before="100" w:beforeAutospacing="1" w:after="100" w:afterAutospacing="1"/>
      <w:jc w:val="right"/>
    </w:pPr>
    <w:rPr>
      <w:lang w:val="ro-RO" w:eastAsia="ro-RO"/>
    </w:rPr>
  </w:style>
  <w:style w:type="paragraph" w:customStyle="1" w:styleId="griditemselectorleft">
    <w:name w:val="griditemselectorleft"/>
    <w:basedOn w:val="Normal"/>
    <w:rsid w:val="00473D37"/>
    <w:pPr>
      <w:spacing w:before="100" w:beforeAutospacing="1" w:after="100" w:afterAutospacing="1"/>
    </w:pPr>
    <w:rPr>
      <w:lang w:val="ro-RO" w:eastAsia="ro-RO"/>
    </w:rPr>
  </w:style>
  <w:style w:type="paragraph" w:customStyle="1" w:styleId="griditemselectorleftright">
    <w:name w:val="griditemselectorleftright"/>
    <w:basedOn w:val="Normal"/>
    <w:rsid w:val="00473D37"/>
    <w:pPr>
      <w:spacing w:before="100" w:beforeAutospacing="1" w:after="100" w:afterAutospacing="1"/>
    </w:pPr>
    <w:rPr>
      <w:lang w:val="ro-RO" w:eastAsia="ro-RO"/>
    </w:rPr>
  </w:style>
  <w:style w:type="paragraph" w:customStyle="1" w:styleId="ovalbutton">
    <w:name w:val="ovalbutton"/>
    <w:basedOn w:val="Normal"/>
    <w:rsid w:val="00473D37"/>
    <w:pPr>
      <w:spacing w:before="100" w:beforeAutospacing="1" w:after="150" w:line="180" w:lineRule="atLeast"/>
      <w:jc w:val="center"/>
    </w:pPr>
    <w:rPr>
      <w:rFonts w:ascii="Tahoma" w:hAnsi="Tahoma" w:cs="Tahoma"/>
      <w:sz w:val="20"/>
      <w:szCs w:val="20"/>
      <w:lang w:val="ro-RO" w:eastAsia="ro-RO"/>
    </w:rPr>
  </w:style>
  <w:style w:type="paragraph" w:customStyle="1" w:styleId="mainbutton">
    <w:name w:val="mainbutton"/>
    <w:basedOn w:val="Normal"/>
    <w:rsid w:val="00473D37"/>
    <w:pPr>
      <w:spacing w:before="100" w:beforeAutospacing="1" w:after="100" w:afterAutospacing="1"/>
    </w:pPr>
    <w:rPr>
      <w:b/>
      <w:bCs/>
      <w:color w:val="FFFFFF"/>
      <w:lang w:val="ro-RO" w:eastAsia="ro-RO"/>
    </w:rPr>
  </w:style>
  <w:style w:type="paragraph" w:customStyle="1" w:styleId="paneltitle">
    <w:name w:val="paneltitle"/>
    <w:basedOn w:val="Normal"/>
    <w:rsid w:val="00473D37"/>
    <w:pPr>
      <w:pBdr>
        <w:top w:val="dashed" w:sz="6" w:space="0" w:color="auto"/>
        <w:left w:val="dashed" w:sz="6" w:space="0" w:color="auto"/>
        <w:bottom w:val="dashed" w:sz="6" w:space="0" w:color="auto"/>
        <w:right w:val="dashed" w:sz="6" w:space="0" w:color="auto"/>
      </w:pBdr>
      <w:shd w:val="clear" w:color="auto" w:fill="E6E6E6"/>
      <w:spacing w:before="75" w:after="75"/>
    </w:pPr>
    <w:rPr>
      <w:b/>
      <w:bCs/>
      <w:color w:val="000000"/>
      <w:lang w:val="ro-RO" w:eastAsia="ro-RO"/>
    </w:rPr>
  </w:style>
  <w:style w:type="paragraph" w:customStyle="1" w:styleId="tblreleases">
    <w:name w:val="tblreleases"/>
    <w:basedOn w:val="Normal"/>
    <w:rsid w:val="00473D37"/>
    <w:pPr>
      <w:spacing w:before="75" w:after="75"/>
    </w:pPr>
    <w:rPr>
      <w:lang w:val="ro-RO" w:eastAsia="ro-RO"/>
    </w:rPr>
  </w:style>
  <w:style w:type="paragraph" w:customStyle="1" w:styleId="tbldiscardpackages">
    <w:name w:val="tbldiscardpackages"/>
    <w:basedOn w:val="Normal"/>
    <w:rsid w:val="00473D37"/>
    <w:pPr>
      <w:spacing w:before="75" w:after="75"/>
    </w:pPr>
    <w:rPr>
      <w:lang w:val="ro-RO" w:eastAsia="ro-RO"/>
    </w:rPr>
  </w:style>
  <w:style w:type="paragraph" w:customStyle="1" w:styleId="tblfiles">
    <w:name w:val="tblfiles"/>
    <w:basedOn w:val="Normal"/>
    <w:rsid w:val="00473D37"/>
    <w:pPr>
      <w:spacing w:before="75" w:after="75"/>
    </w:pPr>
    <w:rPr>
      <w:lang w:val="ro-RO" w:eastAsia="ro-RO"/>
    </w:rPr>
  </w:style>
  <w:style w:type="paragraph" w:customStyle="1" w:styleId="imgbtn">
    <w:name w:val="imgbtn"/>
    <w:basedOn w:val="Normal"/>
    <w:rsid w:val="00473D37"/>
    <w:pPr>
      <w:spacing w:after="100" w:afterAutospacing="1"/>
    </w:pPr>
    <w:rPr>
      <w:lang w:val="ro-RO" w:eastAsia="ro-RO"/>
    </w:rPr>
  </w:style>
  <w:style w:type="paragraph" w:customStyle="1" w:styleId="panelbody">
    <w:name w:val="panelbody"/>
    <w:basedOn w:val="Normal"/>
    <w:rsid w:val="00473D37"/>
    <w:pPr>
      <w:pBdr>
        <w:bottom w:val="double" w:sz="6" w:space="0" w:color="auto"/>
      </w:pBdr>
      <w:spacing w:before="100" w:beforeAutospacing="1" w:after="100" w:afterAutospacing="1"/>
    </w:pPr>
    <w:rPr>
      <w:lang w:val="ro-RO" w:eastAsia="ro-RO"/>
    </w:rPr>
  </w:style>
  <w:style w:type="paragraph" w:customStyle="1" w:styleId="loading">
    <w:name w:val="loading"/>
    <w:basedOn w:val="Normal"/>
    <w:rsid w:val="00473D37"/>
    <w:pPr>
      <w:spacing w:before="100" w:beforeAutospacing="1" w:after="100" w:afterAutospacing="1"/>
      <w:jc w:val="center"/>
    </w:pPr>
    <w:rPr>
      <w:b/>
      <w:bCs/>
      <w:sz w:val="30"/>
      <w:szCs w:val="30"/>
      <w:lang w:val="ro-RO" w:eastAsia="ro-RO"/>
    </w:rPr>
  </w:style>
  <w:style w:type="paragraph" w:customStyle="1" w:styleId="modalbackground">
    <w:name w:val="modalbackground"/>
    <w:basedOn w:val="Normal"/>
    <w:rsid w:val="00473D37"/>
    <w:pPr>
      <w:shd w:val="clear" w:color="auto" w:fill="000000"/>
      <w:spacing w:before="100" w:beforeAutospacing="1" w:after="100" w:afterAutospacing="1"/>
    </w:pPr>
    <w:rPr>
      <w:lang w:val="ro-RO" w:eastAsia="ro-RO"/>
    </w:rPr>
  </w:style>
  <w:style w:type="paragraph" w:customStyle="1" w:styleId="modalpopup">
    <w:name w:val="modalpopup"/>
    <w:basedOn w:val="Normal"/>
    <w:rsid w:val="00473D37"/>
    <w:pPr>
      <w:pBdr>
        <w:top w:val="single" w:sz="18" w:space="0" w:color="0DA9D0"/>
        <w:left w:val="single" w:sz="18" w:space="0" w:color="0DA9D0"/>
        <w:bottom w:val="single" w:sz="18" w:space="0" w:color="0DA9D0"/>
        <w:right w:val="single" w:sz="18" w:space="0" w:color="0DA9D0"/>
      </w:pBdr>
      <w:shd w:val="clear" w:color="auto" w:fill="FFFFFF"/>
      <w:spacing w:before="100" w:beforeAutospacing="1" w:after="100" w:afterAutospacing="1"/>
    </w:pPr>
    <w:rPr>
      <w:lang w:val="ro-RO" w:eastAsia="ro-RO"/>
    </w:rPr>
  </w:style>
  <w:style w:type="paragraph" w:customStyle="1" w:styleId="esrisimpleslider">
    <w:name w:val="esrisimpleslider"/>
    <w:basedOn w:val="Normal"/>
    <w:rsid w:val="00473D37"/>
    <w:pPr>
      <w:pBdr>
        <w:top w:val="single" w:sz="6" w:space="0" w:color="666666"/>
        <w:left w:val="single" w:sz="6" w:space="0" w:color="666666"/>
        <w:bottom w:val="single" w:sz="6" w:space="0" w:color="666666"/>
        <w:right w:val="single" w:sz="6" w:space="0" w:color="666666"/>
      </w:pBdr>
      <w:shd w:val="clear" w:color="auto" w:fill="FFFFFF"/>
      <w:spacing w:before="100" w:beforeAutospacing="1" w:after="100" w:afterAutospacing="1"/>
      <w:jc w:val="center"/>
    </w:pPr>
    <w:rPr>
      <w:color w:val="666666"/>
      <w:lang w:val="ro-RO" w:eastAsia="ro-RO"/>
    </w:rPr>
  </w:style>
  <w:style w:type="paragraph" w:customStyle="1" w:styleId="simpleinfowindow">
    <w:name w:val="simpleinfowindow"/>
    <w:basedOn w:val="Normal"/>
    <w:rsid w:val="00473D37"/>
    <w:pPr>
      <w:pBdr>
        <w:top w:val="single" w:sz="6" w:space="4" w:color="666666"/>
        <w:left w:val="single" w:sz="6" w:space="4" w:color="666666"/>
        <w:bottom w:val="single" w:sz="6" w:space="4" w:color="666666"/>
        <w:right w:val="single" w:sz="6" w:space="4" w:color="666666"/>
      </w:pBdr>
      <w:shd w:val="clear" w:color="auto" w:fill="FFFFFF"/>
      <w:spacing w:before="100" w:beforeAutospacing="1" w:after="100" w:afterAutospacing="1"/>
    </w:pPr>
    <w:rPr>
      <w:rFonts w:ascii="Arial Unicode MS" w:eastAsia="Arial Unicode MS" w:hAnsi="Arial Unicode MS" w:cs="Arial Unicode MS"/>
      <w:color w:val="666666"/>
      <w:lang w:val="ro-RO" w:eastAsia="ro-RO"/>
    </w:rPr>
  </w:style>
  <w:style w:type="paragraph" w:customStyle="1" w:styleId="mailto">
    <w:name w:val="mailto"/>
    <w:basedOn w:val="Normal"/>
    <w:rsid w:val="00473D37"/>
    <w:pPr>
      <w:spacing w:before="100" w:beforeAutospacing="1" w:after="100" w:afterAutospacing="1"/>
    </w:pPr>
    <w:rPr>
      <w:lang w:val="ro-RO" w:eastAsia="ro-RO"/>
    </w:rPr>
  </w:style>
  <w:style w:type="paragraph" w:customStyle="1" w:styleId="ajaxtabheader">
    <w:name w:val="ajax__tab_header"/>
    <w:basedOn w:val="Normal"/>
    <w:rsid w:val="00473D37"/>
    <w:pPr>
      <w:spacing w:before="100" w:beforeAutospacing="1" w:after="100" w:afterAutospacing="1"/>
    </w:pPr>
    <w:rPr>
      <w:lang w:val="ro-RO" w:eastAsia="ro-RO"/>
    </w:rPr>
  </w:style>
  <w:style w:type="paragraph" w:customStyle="1" w:styleId="ajaxtabbody">
    <w:name w:val="ajax__tab_body"/>
    <w:basedOn w:val="Normal"/>
    <w:rsid w:val="00473D37"/>
    <w:pPr>
      <w:spacing w:before="100" w:beforeAutospacing="1" w:after="100" w:afterAutospacing="1"/>
    </w:pPr>
    <w:rPr>
      <w:lang w:val="ro-RO" w:eastAsia="ro-RO"/>
    </w:rPr>
  </w:style>
  <w:style w:type="paragraph" w:customStyle="1" w:styleId="Header1">
    <w:name w:val="Header1"/>
    <w:basedOn w:val="Normal"/>
    <w:rsid w:val="00473D37"/>
    <w:pPr>
      <w:spacing w:before="100" w:beforeAutospacing="1" w:after="100" w:afterAutospacing="1"/>
    </w:pPr>
    <w:rPr>
      <w:lang w:val="ro-RO" w:eastAsia="ro-RO"/>
    </w:rPr>
  </w:style>
  <w:style w:type="paragraph" w:customStyle="1" w:styleId="body">
    <w:name w:val="body"/>
    <w:basedOn w:val="Normal"/>
    <w:rsid w:val="00473D37"/>
    <w:pPr>
      <w:spacing w:before="100" w:beforeAutospacing="1" w:after="100" w:afterAutospacing="1"/>
    </w:pPr>
    <w:rPr>
      <w:lang w:val="ro-RO" w:eastAsia="ro-RO"/>
    </w:rPr>
  </w:style>
  <w:style w:type="paragraph" w:customStyle="1" w:styleId="Footer1">
    <w:name w:val="Footer1"/>
    <w:basedOn w:val="Normal"/>
    <w:rsid w:val="00473D37"/>
    <w:pPr>
      <w:spacing w:before="100" w:beforeAutospacing="1" w:after="100" w:afterAutospacing="1"/>
    </w:pPr>
    <w:rPr>
      <w:lang w:val="ro-RO" w:eastAsia="ro-RO"/>
    </w:rPr>
  </w:style>
  <w:style w:type="paragraph" w:customStyle="1" w:styleId="yes">
    <w:name w:val="yes"/>
    <w:basedOn w:val="Normal"/>
    <w:rsid w:val="00473D37"/>
    <w:pPr>
      <w:spacing w:before="100" w:beforeAutospacing="1" w:after="100" w:afterAutospacing="1"/>
    </w:pPr>
    <w:rPr>
      <w:lang w:val="ro-RO" w:eastAsia="ro-RO"/>
    </w:rPr>
  </w:style>
  <w:style w:type="paragraph" w:customStyle="1" w:styleId="no">
    <w:name w:val="no"/>
    <w:basedOn w:val="Normal"/>
    <w:rsid w:val="00473D37"/>
    <w:pPr>
      <w:spacing w:before="100" w:beforeAutospacing="1" w:after="100" w:afterAutospacing="1"/>
    </w:pPr>
    <w:rPr>
      <w:lang w:val="ro-RO" w:eastAsia="ro-RO"/>
    </w:rPr>
  </w:style>
  <w:style w:type="paragraph" w:customStyle="1" w:styleId="container">
    <w:name w:val="container"/>
    <w:basedOn w:val="Normal"/>
    <w:rsid w:val="00473D37"/>
    <w:pPr>
      <w:spacing w:before="100" w:beforeAutospacing="1" w:after="100" w:afterAutospacing="1"/>
    </w:pPr>
    <w:rPr>
      <w:lang w:val="ro-RO" w:eastAsia="ro-RO"/>
    </w:rPr>
  </w:style>
  <w:style w:type="paragraph" w:customStyle="1" w:styleId="logo-med">
    <w:name w:val="logo-med"/>
    <w:basedOn w:val="Normal"/>
    <w:rsid w:val="00473D37"/>
    <w:pPr>
      <w:spacing w:before="100" w:beforeAutospacing="1" w:after="100" w:afterAutospacing="1"/>
    </w:pPr>
    <w:rPr>
      <w:lang w:val="ro-RO" w:eastAsia="ro-RO"/>
    </w:rPr>
  </w:style>
  <w:style w:type="paragraph" w:customStyle="1" w:styleId="logo-sm">
    <w:name w:val="logo-sm"/>
    <w:basedOn w:val="Normal"/>
    <w:rsid w:val="00473D37"/>
    <w:pPr>
      <w:spacing w:before="100" w:beforeAutospacing="1" w:after="100" w:afterAutospacing="1"/>
    </w:pPr>
    <w:rPr>
      <w:lang w:val="ro-RO" w:eastAsia="ro-RO"/>
    </w:rPr>
  </w:style>
  <w:style w:type="paragraph" w:customStyle="1" w:styleId="binglogo-lg">
    <w:name w:val="binglogo-lg"/>
    <w:basedOn w:val="Normal"/>
    <w:rsid w:val="00473D37"/>
    <w:pPr>
      <w:spacing w:before="100" w:beforeAutospacing="1" w:after="100" w:afterAutospacing="1"/>
    </w:pPr>
    <w:rPr>
      <w:lang w:val="ro-RO" w:eastAsia="ro-RO"/>
    </w:rPr>
  </w:style>
  <w:style w:type="paragraph" w:customStyle="1" w:styleId="tooltip">
    <w:name w:val="tooltip"/>
    <w:basedOn w:val="Normal"/>
    <w:rsid w:val="00473D37"/>
    <w:pPr>
      <w:spacing w:before="100" w:beforeAutospacing="1" w:after="100" w:afterAutospacing="1"/>
    </w:pPr>
    <w:rPr>
      <w:lang w:val="ro-RO" w:eastAsia="ro-RO"/>
    </w:rPr>
  </w:style>
  <w:style w:type="paragraph" w:customStyle="1" w:styleId="esrisimplesliderincrementbutton">
    <w:name w:val="esrisimplesliderincrementbutton"/>
    <w:basedOn w:val="Normal"/>
    <w:rsid w:val="00473D37"/>
    <w:pPr>
      <w:spacing w:before="100" w:beforeAutospacing="1" w:after="100" w:afterAutospacing="1"/>
    </w:pPr>
    <w:rPr>
      <w:lang w:val="ro-RO" w:eastAsia="ro-RO"/>
    </w:rPr>
  </w:style>
  <w:style w:type="paragraph" w:customStyle="1" w:styleId="window">
    <w:name w:val="window"/>
    <w:basedOn w:val="Normal"/>
    <w:rsid w:val="00473D37"/>
    <w:pPr>
      <w:spacing w:before="100" w:beforeAutospacing="1" w:after="100" w:afterAutospacing="1"/>
    </w:pPr>
    <w:rPr>
      <w:lang w:val="ro-RO" w:eastAsia="ro-RO"/>
    </w:rPr>
  </w:style>
  <w:style w:type="paragraph" w:customStyle="1" w:styleId="pointer">
    <w:name w:val="pointer"/>
    <w:basedOn w:val="Normal"/>
    <w:rsid w:val="00473D37"/>
    <w:pPr>
      <w:spacing w:before="100" w:beforeAutospacing="1" w:after="100" w:afterAutospacing="1"/>
    </w:pPr>
    <w:rPr>
      <w:lang w:val="ro-RO" w:eastAsia="ro-RO"/>
    </w:rPr>
  </w:style>
  <w:style w:type="paragraph" w:customStyle="1" w:styleId="sprite">
    <w:name w:val="sprite"/>
    <w:basedOn w:val="Normal"/>
    <w:rsid w:val="00473D37"/>
    <w:pPr>
      <w:spacing w:before="100" w:beforeAutospacing="1" w:after="100" w:afterAutospacing="1"/>
    </w:pPr>
    <w:rPr>
      <w:lang w:val="ro-RO" w:eastAsia="ro-RO"/>
    </w:rPr>
  </w:style>
  <w:style w:type="paragraph" w:customStyle="1" w:styleId="Title1">
    <w:name w:val="Title1"/>
    <w:basedOn w:val="Normal"/>
    <w:rsid w:val="00473D37"/>
    <w:pPr>
      <w:spacing w:before="100" w:beforeAutospacing="1" w:after="100" w:afterAutospacing="1"/>
    </w:pPr>
    <w:rPr>
      <w:lang w:val="ro-RO" w:eastAsia="ro-RO"/>
    </w:rPr>
  </w:style>
  <w:style w:type="paragraph" w:customStyle="1" w:styleId="content">
    <w:name w:val="content"/>
    <w:basedOn w:val="Normal"/>
    <w:rsid w:val="00473D37"/>
    <w:pPr>
      <w:spacing w:before="100" w:beforeAutospacing="1" w:after="100" w:afterAutospacing="1"/>
    </w:pPr>
    <w:rPr>
      <w:lang w:val="ro-RO" w:eastAsia="ro-RO"/>
    </w:rPr>
  </w:style>
  <w:style w:type="paragraph" w:customStyle="1" w:styleId="close">
    <w:name w:val="close"/>
    <w:basedOn w:val="Normal"/>
    <w:rsid w:val="00473D37"/>
    <w:pPr>
      <w:spacing w:before="100" w:beforeAutospacing="1" w:after="100" w:afterAutospacing="1"/>
    </w:pPr>
    <w:rPr>
      <w:lang w:val="ro-RO" w:eastAsia="ro-RO"/>
    </w:rPr>
  </w:style>
  <w:style w:type="paragraph" w:customStyle="1" w:styleId="layersdiv">
    <w:name w:val="layersdiv"/>
    <w:basedOn w:val="Normal"/>
    <w:rsid w:val="00473D37"/>
    <w:pPr>
      <w:spacing w:before="100" w:beforeAutospacing="1" w:after="100" w:afterAutospacing="1"/>
    </w:pPr>
    <w:rPr>
      <w:lang w:val="ro-RO" w:eastAsia="ro-RO"/>
    </w:rPr>
  </w:style>
  <w:style w:type="paragraph" w:customStyle="1" w:styleId="fixedpan">
    <w:name w:val="fixedpan"/>
    <w:basedOn w:val="Normal"/>
    <w:rsid w:val="00473D37"/>
    <w:pPr>
      <w:spacing w:before="100" w:beforeAutospacing="1" w:after="100" w:afterAutospacing="1"/>
    </w:pPr>
    <w:rPr>
      <w:lang w:val="ro-RO" w:eastAsia="ro-RO"/>
    </w:rPr>
  </w:style>
  <w:style w:type="paragraph" w:customStyle="1" w:styleId="layertile">
    <w:name w:val="layertile"/>
    <w:basedOn w:val="Normal"/>
    <w:rsid w:val="00473D37"/>
    <w:pPr>
      <w:spacing w:before="100" w:beforeAutospacing="1" w:after="100" w:afterAutospacing="1"/>
    </w:pPr>
    <w:rPr>
      <w:lang w:val="ro-RO" w:eastAsia="ro-RO"/>
    </w:rPr>
  </w:style>
  <w:style w:type="paragraph" w:customStyle="1" w:styleId="left">
    <w:name w:val="left"/>
    <w:basedOn w:val="Normal"/>
    <w:rsid w:val="00473D37"/>
    <w:pPr>
      <w:spacing w:before="100" w:beforeAutospacing="1" w:after="100" w:afterAutospacing="1"/>
    </w:pPr>
    <w:rPr>
      <w:lang w:val="ro-RO" w:eastAsia="ro-RO"/>
    </w:rPr>
  </w:style>
  <w:style w:type="paragraph" w:customStyle="1" w:styleId="right">
    <w:name w:val="right"/>
    <w:basedOn w:val="Normal"/>
    <w:rsid w:val="00473D37"/>
    <w:pPr>
      <w:spacing w:before="100" w:beforeAutospacing="1" w:after="100" w:afterAutospacing="1"/>
    </w:pPr>
    <w:rPr>
      <w:lang w:val="ro-RO" w:eastAsia="ro-RO"/>
    </w:rPr>
  </w:style>
  <w:style w:type="paragraph" w:customStyle="1" w:styleId="user">
    <w:name w:val="user"/>
    <w:basedOn w:val="Normal"/>
    <w:rsid w:val="00473D37"/>
    <w:pPr>
      <w:spacing w:before="100" w:beforeAutospacing="1" w:after="100" w:afterAutospacing="1"/>
    </w:pPr>
    <w:rPr>
      <w:lang w:val="ro-RO" w:eastAsia="ro-RO"/>
    </w:rPr>
  </w:style>
  <w:style w:type="paragraph" w:customStyle="1" w:styleId="layout">
    <w:name w:val="layout"/>
    <w:basedOn w:val="Normal"/>
    <w:rsid w:val="00473D37"/>
    <w:pPr>
      <w:spacing w:before="100" w:beforeAutospacing="1" w:after="100" w:afterAutospacing="1"/>
    </w:pPr>
    <w:rPr>
      <w:lang w:val="ro-RO" w:eastAsia="ro-RO"/>
    </w:rPr>
  </w:style>
  <w:style w:type="paragraph" w:customStyle="1" w:styleId="hide">
    <w:name w:val="hide"/>
    <w:basedOn w:val="Normal"/>
    <w:rsid w:val="00473D37"/>
    <w:pPr>
      <w:spacing w:before="100" w:beforeAutospacing="1" w:after="100" w:afterAutospacing="1"/>
    </w:pPr>
    <w:rPr>
      <w:lang w:val="ro-RO" w:eastAsia="ro-RO"/>
    </w:rPr>
  </w:style>
  <w:style w:type="paragraph" w:customStyle="1" w:styleId="tree">
    <w:name w:val="tree"/>
    <w:basedOn w:val="Normal"/>
    <w:rsid w:val="00473D37"/>
    <w:pPr>
      <w:spacing w:before="100" w:beforeAutospacing="1" w:after="100" w:afterAutospacing="1"/>
    </w:pPr>
    <w:rPr>
      <w:lang w:val="ro-RO" w:eastAsia="ro-RO"/>
    </w:rPr>
  </w:style>
  <w:style w:type="paragraph" w:customStyle="1" w:styleId="species">
    <w:name w:val="species"/>
    <w:basedOn w:val="Normal"/>
    <w:rsid w:val="00473D37"/>
    <w:pPr>
      <w:spacing w:before="100" w:beforeAutospacing="1" w:after="100" w:afterAutospacing="1"/>
    </w:pPr>
    <w:rPr>
      <w:lang w:val="ro-RO" w:eastAsia="ro-RO"/>
    </w:rPr>
  </w:style>
  <w:style w:type="paragraph" w:customStyle="1" w:styleId="statstable">
    <w:name w:val="statstable"/>
    <w:basedOn w:val="Normal"/>
    <w:rsid w:val="00473D37"/>
    <w:pPr>
      <w:spacing w:before="100" w:beforeAutospacing="1" w:after="100" w:afterAutospacing="1"/>
    </w:pPr>
    <w:rPr>
      <w:lang w:val="ro-RO" w:eastAsia="ro-RO"/>
    </w:rPr>
  </w:style>
  <w:style w:type="paragraph" w:customStyle="1" w:styleId="googleearthlink">
    <w:name w:val="googleearth_link"/>
    <w:basedOn w:val="Normal"/>
    <w:rsid w:val="00473D37"/>
    <w:pPr>
      <w:spacing w:before="100" w:beforeAutospacing="1" w:after="100" w:afterAutospacing="1"/>
    </w:pPr>
    <w:rPr>
      <w:b/>
      <w:bCs/>
      <w:color w:val="0953CD"/>
      <w:lang w:val="ro-RO" w:eastAsia="ro-RO"/>
    </w:rPr>
  </w:style>
  <w:style w:type="paragraph" w:customStyle="1" w:styleId="mapviewerlink">
    <w:name w:val="mapviewer_link"/>
    <w:basedOn w:val="Normal"/>
    <w:rsid w:val="00473D37"/>
    <w:pPr>
      <w:spacing w:before="100" w:beforeAutospacing="1" w:after="100" w:afterAutospacing="1"/>
    </w:pPr>
    <w:rPr>
      <w:b/>
      <w:bCs/>
      <w:color w:val="7FB00A"/>
      <w:lang w:val="ro-RO" w:eastAsia="ro-RO"/>
    </w:rPr>
  </w:style>
  <w:style w:type="paragraph" w:customStyle="1" w:styleId="mailto1">
    <w:name w:val="mailto1"/>
    <w:basedOn w:val="Normal"/>
    <w:rsid w:val="00473D37"/>
    <w:pPr>
      <w:spacing w:before="240" w:after="240" w:line="360" w:lineRule="atLeast"/>
    </w:pPr>
    <w:rPr>
      <w:color w:val="2A6495"/>
      <w:lang w:val="ro-RO" w:eastAsia="ro-RO"/>
    </w:rPr>
  </w:style>
  <w:style w:type="paragraph" w:customStyle="1" w:styleId="mailto2">
    <w:name w:val="mailto2"/>
    <w:basedOn w:val="Normal"/>
    <w:rsid w:val="00473D37"/>
    <w:pPr>
      <w:spacing w:before="240" w:after="240" w:line="360" w:lineRule="atLeast"/>
    </w:pPr>
    <w:rPr>
      <w:color w:val="8E004D"/>
      <w:u w:val="single"/>
      <w:lang w:val="ro-RO" w:eastAsia="ro-RO"/>
    </w:rPr>
  </w:style>
  <w:style w:type="paragraph" w:customStyle="1" w:styleId="tree1">
    <w:name w:val="tree1"/>
    <w:basedOn w:val="Normal"/>
    <w:rsid w:val="00473D37"/>
    <w:pPr>
      <w:spacing w:before="100" w:beforeAutospacing="1" w:after="100" w:afterAutospacing="1"/>
    </w:pPr>
    <w:rPr>
      <w:sz w:val="26"/>
      <w:szCs w:val="26"/>
      <w:lang w:val="ro-RO" w:eastAsia="ro-RO"/>
    </w:rPr>
  </w:style>
  <w:style w:type="paragraph" w:customStyle="1" w:styleId="species1">
    <w:name w:val="species1"/>
    <w:basedOn w:val="Normal"/>
    <w:rsid w:val="00473D37"/>
    <w:pPr>
      <w:spacing w:before="100" w:beforeAutospacing="1" w:after="100" w:afterAutospacing="1"/>
    </w:pPr>
    <w:rPr>
      <w:u w:val="single"/>
      <w:lang w:val="ro-RO" w:eastAsia="ro-RO"/>
    </w:rPr>
  </w:style>
  <w:style w:type="paragraph" w:customStyle="1" w:styleId="ajaxtabheader1">
    <w:name w:val="ajax__tab_header1"/>
    <w:basedOn w:val="Normal"/>
    <w:rsid w:val="00473D37"/>
    <w:pPr>
      <w:shd w:val="clear" w:color="auto" w:fill="FFFFFF"/>
      <w:spacing w:before="100" w:beforeAutospacing="1" w:after="100" w:afterAutospacing="1"/>
    </w:pPr>
    <w:rPr>
      <w:rFonts w:ascii="Calibri" w:hAnsi="Calibri"/>
      <w:b/>
      <w:bCs/>
      <w:color w:val="4682B4"/>
      <w:sz w:val="21"/>
      <w:szCs w:val="21"/>
      <w:lang w:val="ro-RO" w:eastAsia="ro-RO"/>
    </w:rPr>
  </w:style>
  <w:style w:type="paragraph" w:customStyle="1" w:styleId="ajaxtabbody1">
    <w:name w:val="ajax__tab_body1"/>
    <w:basedOn w:val="Normal"/>
    <w:rsid w:val="00473D37"/>
    <w:pPr>
      <w:pBdr>
        <w:top w:val="single" w:sz="6" w:space="0" w:color="B4CBDF"/>
        <w:left w:val="single" w:sz="6" w:space="0" w:color="B4CBDF"/>
        <w:bottom w:val="single" w:sz="6" w:space="0" w:color="B4CBDF"/>
        <w:right w:val="single" w:sz="6" w:space="0" w:color="B4CBDF"/>
      </w:pBdr>
      <w:spacing w:before="100" w:beforeAutospacing="1" w:after="100" w:afterAutospacing="1"/>
    </w:pPr>
    <w:rPr>
      <w:lang w:val="ro-RO" w:eastAsia="ro-RO"/>
    </w:rPr>
  </w:style>
  <w:style w:type="paragraph" w:customStyle="1" w:styleId="ajaxtabtab1">
    <w:name w:val="ajax__tab_tab1"/>
    <w:basedOn w:val="Normal"/>
    <w:rsid w:val="00473D37"/>
    <w:pPr>
      <w:spacing w:before="100" w:beforeAutospacing="1" w:after="100" w:afterAutospacing="1"/>
    </w:pPr>
    <w:rPr>
      <w:color w:val="FFFFFF"/>
      <w:lang w:val="ro-RO" w:eastAsia="ro-RO"/>
    </w:rPr>
  </w:style>
  <w:style w:type="paragraph" w:customStyle="1" w:styleId="ajaxtabinner1">
    <w:name w:val="ajax__tab_inner1"/>
    <w:basedOn w:val="Normal"/>
    <w:rsid w:val="00473D37"/>
    <w:pPr>
      <w:spacing w:before="100" w:beforeAutospacing="1" w:after="100" w:afterAutospacing="1"/>
    </w:pPr>
    <w:rPr>
      <w:color w:val="FFFFFF"/>
      <w:lang w:val="ro-RO" w:eastAsia="ro-RO"/>
    </w:rPr>
  </w:style>
  <w:style w:type="paragraph" w:customStyle="1" w:styleId="ajaxtabouter1">
    <w:name w:val="ajax__tab_outer1"/>
    <w:basedOn w:val="Normal"/>
    <w:rsid w:val="00473D37"/>
    <w:pPr>
      <w:spacing w:before="100" w:beforeAutospacing="1" w:after="100" w:afterAutospacing="1"/>
      <w:ind w:right="30"/>
    </w:pPr>
    <w:rPr>
      <w:color w:val="FFFFFF"/>
      <w:lang w:val="ro-RO" w:eastAsia="ro-RO"/>
    </w:rPr>
  </w:style>
  <w:style w:type="paragraph" w:customStyle="1" w:styleId="ajaxtabtab2">
    <w:name w:val="ajax__tab_tab2"/>
    <w:basedOn w:val="Normal"/>
    <w:rsid w:val="00473D37"/>
    <w:pPr>
      <w:spacing w:before="100" w:beforeAutospacing="1" w:after="100" w:afterAutospacing="1"/>
    </w:pPr>
    <w:rPr>
      <w:color w:val="000000"/>
      <w:lang w:val="ro-RO" w:eastAsia="ro-RO"/>
    </w:rPr>
  </w:style>
  <w:style w:type="paragraph" w:customStyle="1" w:styleId="ajaxtabinner2">
    <w:name w:val="ajax__tab_inner2"/>
    <w:basedOn w:val="Normal"/>
    <w:rsid w:val="00473D37"/>
    <w:pPr>
      <w:spacing w:before="100" w:beforeAutospacing="1" w:after="100" w:afterAutospacing="1"/>
    </w:pPr>
    <w:rPr>
      <w:color w:val="000000"/>
      <w:lang w:val="ro-RO" w:eastAsia="ro-RO"/>
    </w:rPr>
  </w:style>
  <w:style w:type="paragraph" w:customStyle="1" w:styleId="ajaxtabouter2">
    <w:name w:val="ajax__tab_outer2"/>
    <w:basedOn w:val="Normal"/>
    <w:rsid w:val="00473D37"/>
    <w:pPr>
      <w:spacing w:before="100" w:beforeAutospacing="1" w:after="100" w:afterAutospacing="1"/>
      <w:ind w:right="30"/>
    </w:pPr>
    <w:rPr>
      <w:color w:val="000000"/>
      <w:lang w:val="ro-RO" w:eastAsia="ro-RO"/>
    </w:rPr>
  </w:style>
  <w:style w:type="paragraph" w:customStyle="1" w:styleId="ajaxtabtab3">
    <w:name w:val="ajax__tab_tab3"/>
    <w:basedOn w:val="Normal"/>
    <w:rsid w:val="00473D37"/>
    <w:pPr>
      <w:spacing w:before="100" w:beforeAutospacing="1" w:after="100" w:afterAutospacing="1"/>
    </w:pPr>
    <w:rPr>
      <w:color w:val="666666"/>
      <w:lang w:val="ro-RO" w:eastAsia="ro-RO"/>
    </w:rPr>
  </w:style>
  <w:style w:type="paragraph" w:customStyle="1" w:styleId="ajaxtabinner3">
    <w:name w:val="ajax__tab_inner3"/>
    <w:basedOn w:val="Normal"/>
    <w:rsid w:val="00473D37"/>
    <w:pPr>
      <w:spacing w:before="100" w:beforeAutospacing="1" w:after="100" w:afterAutospacing="1"/>
    </w:pPr>
    <w:rPr>
      <w:color w:val="666666"/>
      <w:lang w:val="ro-RO" w:eastAsia="ro-RO"/>
    </w:rPr>
  </w:style>
  <w:style w:type="paragraph" w:customStyle="1" w:styleId="ajaxtabouter3">
    <w:name w:val="ajax__tab_outer3"/>
    <w:basedOn w:val="Normal"/>
    <w:rsid w:val="00473D37"/>
    <w:pPr>
      <w:spacing w:before="100" w:beforeAutospacing="1" w:after="100" w:afterAutospacing="1"/>
      <w:ind w:right="30"/>
    </w:pPr>
    <w:rPr>
      <w:color w:val="666666"/>
      <w:lang w:val="ro-RO" w:eastAsia="ro-RO"/>
    </w:rPr>
  </w:style>
  <w:style w:type="paragraph" w:customStyle="1" w:styleId="header10">
    <w:name w:val="header1"/>
    <w:basedOn w:val="Normal"/>
    <w:rsid w:val="00473D37"/>
    <w:pPr>
      <w:shd w:val="clear" w:color="auto" w:fill="2FBDF1"/>
      <w:spacing w:before="100" w:beforeAutospacing="1" w:after="100" w:afterAutospacing="1" w:line="450" w:lineRule="atLeast"/>
      <w:jc w:val="center"/>
    </w:pPr>
    <w:rPr>
      <w:b/>
      <w:bCs/>
      <w:color w:val="FFFFFF"/>
      <w:lang w:val="ro-RO" w:eastAsia="ro-RO"/>
    </w:rPr>
  </w:style>
  <w:style w:type="paragraph" w:customStyle="1" w:styleId="body1">
    <w:name w:val="body1"/>
    <w:basedOn w:val="Normal"/>
    <w:rsid w:val="00473D37"/>
    <w:pPr>
      <w:spacing w:before="100" w:beforeAutospacing="1" w:after="100" w:afterAutospacing="1" w:line="450" w:lineRule="atLeast"/>
      <w:jc w:val="center"/>
    </w:pPr>
    <w:rPr>
      <w:b/>
      <w:bCs/>
      <w:lang w:val="ro-RO" w:eastAsia="ro-RO"/>
    </w:rPr>
  </w:style>
  <w:style w:type="paragraph" w:customStyle="1" w:styleId="footer10">
    <w:name w:val="footer1"/>
    <w:basedOn w:val="Normal"/>
    <w:rsid w:val="00473D37"/>
    <w:pPr>
      <w:spacing w:before="100" w:beforeAutospacing="1" w:after="100" w:afterAutospacing="1"/>
    </w:pPr>
    <w:rPr>
      <w:lang w:val="ro-RO" w:eastAsia="ro-RO"/>
    </w:rPr>
  </w:style>
  <w:style w:type="paragraph" w:customStyle="1" w:styleId="yes1">
    <w:name w:val="yes1"/>
    <w:basedOn w:val="Normal"/>
    <w:rsid w:val="00473D37"/>
    <w:pPr>
      <w:pBdr>
        <w:top w:val="single" w:sz="6" w:space="0" w:color="0DA9D0"/>
        <w:left w:val="single" w:sz="6" w:space="0" w:color="0DA9D0"/>
        <w:bottom w:val="single" w:sz="6" w:space="0" w:color="0DA9D0"/>
        <w:right w:val="single" w:sz="6" w:space="0" w:color="0DA9D0"/>
      </w:pBdr>
      <w:shd w:val="clear" w:color="auto" w:fill="2FBDF1"/>
      <w:spacing w:before="100" w:beforeAutospacing="1" w:after="100" w:afterAutospacing="1" w:line="345" w:lineRule="atLeast"/>
      <w:jc w:val="center"/>
    </w:pPr>
    <w:rPr>
      <w:b/>
      <w:bCs/>
      <w:color w:val="FFFFFF"/>
      <w:lang w:val="ro-RO" w:eastAsia="ro-RO"/>
    </w:rPr>
  </w:style>
  <w:style w:type="paragraph" w:customStyle="1" w:styleId="no1">
    <w:name w:val="no1"/>
    <w:basedOn w:val="Normal"/>
    <w:rsid w:val="00473D37"/>
    <w:pPr>
      <w:pBdr>
        <w:top w:val="single" w:sz="6" w:space="0" w:color="5C5C5C"/>
        <w:left w:val="single" w:sz="6" w:space="0" w:color="5C5C5C"/>
        <w:bottom w:val="single" w:sz="6" w:space="0" w:color="5C5C5C"/>
        <w:right w:val="single" w:sz="6" w:space="0" w:color="5C5C5C"/>
      </w:pBdr>
      <w:shd w:val="clear" w:color="auto" w:fill="9F9F9F"/>
      <w:spacing w:before="100" w:beforeAutospacing="1" w:after="100" w:afterAutospacing="1" w:line="345" w:lineRule="atLeast"/>
      <w:jc w:val="center"/>
    </w:pPr>
    <w:rPr>
      <w:b/>
      <w:bCs/>
      <w:color w:val="FFFFFF"/>
      <w:lang w:val="ro-RO" w:eastAsia="ro-RO"/>
    </w:rPr>
  </w:style>
  <w:style w:type="paragraph" w:customStyle="1" w:styleId="ajaxtabheader2">
    <w:name w:val="ajax__tab_header2"/>
    <w:basedOn w:val="Normal"/>
    <w:rsid w:val="00473D37"/>
    <w:pPr>
      <w:spacing w:before="100" w:beforeAutospacing="1" w:after="100" w:afterAutospacing="1"/>
    </w:pPr>
    <w:rPr>
      <w:lang w:val="ro-RO" w:eastAsia="ro-RO"/>
    </w:rPr>
  </w:style>
  <w:style w:type="paragraph" w:customStyle="1" w:styleId="ajaxtabtab4">
    <w:name w:val="ajax__tab_tab4"/>
    <w:basedOn w:val="Normal"/>
    <w:rsid w:val="00473D37"/>
    <w:pPr>
      <w:spacing w:before="100" w:beforeAutospacing="1" w:after="100" w:afterAutospacing="1"/>
      <w:ind w:right="60"/>
      <w:jc w:val="center"/>
    </w:pPr>
    <w:rPr>
      <w:lang w:val="ro-RO" w:eastAsia="ro-RO"/>
    </w:rPr>
  </w:style>
  <w:style w:type="paragraph" w:customStyle="1" w:styleId="ajaxtabheader3">
    <w:name w:val="ajax__tab_header3"/>
    <w:basedOn w:val="Normal"/>
    <w:rsid w:val="00473D37"/>
    <w:pPr>
      <w:spacing w:before="100" w:beforeAutospacing="1" w:after="100" w:afterAutospacing="1"/>
    </w:pPr>
    <w:rPr>
      <w:rFonts w:ascii="Verdana" w:hAnsi="Verdana"/>
      <w:sz w:val="17"/>
      <w:szCs w:val="17"/>
      <w:lang w:val="ro-RO" w:eastAsia="ro-RO"/>
    </w:rPr>
  </w:style>
  <w:style w:type="paragraph" w:customStyle="1" w:styleId="ajaxtabouter4">
    <w:name w:val="ajax__tab_outer4"/>
    <w:basedOn w:val="Normal"/>
    <w:rsid w:val="00473D37"/>
    <w:pPr>
      <w:spacing w:before="100" w:beforeAutospacing="1" w:after="100" w:afterAutospacing="1"/>
    </w:pPr>
    <w:rPr>
      <w:lang w:val="ro-RO" w:eastAsia="ro-RO"/>
    </w:rPr>
  </w:style>
  <w:style w:type="paragraph" w:customStyle="1" w:styleId="ajaxtabinner4">
    <w:name w:val="ajax__tab_inner4"/>
    <w:basedOn w:val="Normal"/>
    <w:rsid w:val="00473D37"/>
    <w:pPr>
      <w:spacing w:before="100" w:beforeAutospacing="1" w:after="100" w:afterAutospacing="1"/>
    </w:pPr>
    <w:rPr>
      <w:lang w:val="ro-RO" w:eastAsia="ro-RO"/>
    </w:rPr>
  </w:style>
  <w:style w:type="paragraph" w:customStyle="1" w:styleId="ajaxtabtab5">
    <w:name w:val="ajax__tab_tab5"/>
    <w:basedOn w:val="Normal"/>
    <w:rsid w:val="00473D37"/>
    <w:rPr>
      <w:lang w:val="ro-RO" w:eastAsia="ro-RO"/>
    </w:rPr>
  </w:style>
  <w:style w:type="paragraph" w:customStyle="1" w:styleId="ajaxtabouter5">
    <w:name w:val="ajax__tab_outer5"/>
    <w:basedOn w:val="Normal"/>
    <w:rsid w:val="00473D37"/>
    <w:pPr>
      <w:spacing w:before="100" w:beforeAutospacing="1" w:after="100" w:afterAutospacing="1"/>
    </w:pPr>
    <w:rPr>
      <w:lang w:val="ro-RO" w:eastAsia="ro-RO"/>
    </w:rPr>
  </w:style>
  <w:style w:type="paragraph" w:customStyle="1" w:styleId="ajaxtabinner5">
    <w:name w:val="ajax__tab_inner5"/>
    <w:basedOn w:val="Normal"/>
    <w:rsid w:val="00473D37"/>
    <w:pPr>
      <w:spacing w:before="100" w:beforeAutospacing="1" w:after="100" w:afterAutospacing="1"/>
    </w:pPr>
    <w:rPr>
      <w:lang w:val="ro-RO" w:eastAsia="ro-RO"/>
    </w:rPr>
  </w:style>
  <w:style w:type="paragraph" w:customStyle="1" w:styleId="ajaxtabtab6">
    <w:name w:val="ajax__tab_tab6"/>
    <w:basedOn w:val="Normal"/>
    <w:rsid w:val="00473D37"/>
    <w:rPr>
      <w:lang w:val="ro-RO" w:eastAsia="ro-RO"/>
    </w:rPr>
  </w:style>
  <w:style w:type="paragraph" w:customStyle="1" w:styleId="ajaxtabouter6">
    <w:name w:val="ajax__tab_outer6"/>
    <w:basedOn w:val="Normal"/>
    <w:rsid w:val="00473D37"/>
    <w:pPr>
      <w:spacing w:before="100" w:beforeAutospacing="1" w:after="100" w:afterAutospacing="1"/>
    </w:pPr>
    <w:rPr>
      <w:lang w:val="ro-RO" w:eastAsia="ro-RO"/>
    </w:rPr>
  </w:style>
  <w:style w:type="paragraph" w:customStyle="1" w:styleId="ajaxtabinner6">
    <w:name w:val="ajax__tab_inner6"/>
    <w:basedOn w:val="Normal"/>
    <w:rsid w:val="00473D37"/>
    <w:pPr>
      <w:spacing w:before="100" w:beforeAutospacing="1" w:after="100" w:afterAutospacing="1"/>
    </w:pPr>
    <w:rPr>
      <w:lang w:val="ro-RO" w:eastAsia="ro-RO"/>
    </w:rPr>
  </w:style>
  <w:style w:type="paragraph" w:customStyle="1" w:styleId="ajaxtabtab7">
    <w:name w:val="ajax__tab_tab7"/>
    <w:basedOn w:val="Normal"/>
    <w:rsid w:val="00473D37"/>
    <w:rPr>
      <w:lang w:val="ro-RO" w:eastAsia="ro-RO"/>
    </w:rPr>
  </w:style>
  <w:style w:type="paragraph" w:customStyle="1" w:styleId="ajaxtabbody2">
    <w:name w:val="ajax__tab_body2"/>
    <w:basedOn w:val="Normal"/>
    <w:rsid w:val="00473D37"/>
    <w:pPr>
      <w:pBdr>
        <w:top w:val="single" w:sz="2" w:space="6" w:color="999999"/>
        <w:left w:val="single" w:sz="6" w:space="6" w:color="999999"/>
        <w:bottom w:val="single" w:sz="6" w:space="6" w:color="999999"/>
        <w:right w:val="single" w:sz="6" w:space="6" w:color="999999"/>
      </w:pBdr>
      <w:shd w:val="clear" w:color="auto" w:fill="FFFFFF"/>
      <w:spacing w:before="100" w:beforeAutospacing="1" w:after="100" w:afterAutospacing="1"/>
    </w:pPr>
    <w:rPr>
      <w:rFonts w:ascii="Verdana" w:hAnsi="Verdana"/>
      <w:sz w:val="20"/>
      <w:szCs w:val="20"/>
      <w:lang w:val="ro-RO" w:eastAsia="ro-RO"/>
    </w:rPr>
  </w:style>
  <w:style w:type="paragraph" w:customStyle="1" w:styleId="ajaxtabouter7">
    <w:name w:val="ajax__tab_outer7"/>
    <w:basedOn w:val="Normal"/>
    <w:rsid w:val="00473D37"/>
    <w:pPr>
      <w:pBdr>
        <w:top w:val="single" w:sz="12" w:space="0" w:color="999999"/>
        <w:left w:val="single" w:sz="12" w:space="0" w:color="999999"/>
        <w:bottom w:val="single" w:sz="12" w:space="0" w:color="999999"/>
        <w:right w:val="single" w:sz="12" w:space="0" w:color="999999"/>
      </w:pBdr>
      <w:spacing w:before="100" w:beforeAutospacing="1" w:after="100" w:afterAutospacing="1"/>
      <w:jc w:val="center"/>
      <w:textAlignment w:val="center"/>
    </w:pPr>
    <w:rPr>
      <w:lang w:val="ro-RO" w:eastAsia="ro-RO"/>
    </w:rPr>
  </w:style>
  <w:style w:type="paragraph" w:customStyle="1" w:styleId="ajaxtabinner7">
    <w:name w:val="ajax__tab_inner7"/>
    <w:basedOn w:val="Normal"/>
    <w:rsid w:val="00473D37"/>
    <w:pPr>
      <w:spacing w:before="100" w:beforeAutospacing="1" w:after="100" w:afterAutospacing="1"/>
      <w:jc w:val="center"/>
      <w:textAlignment w:val="center"/>
    </w:pPr>
    <w:rPr>
      <w:lang w:val="ro-RO" w:eastAsia="ro-RO"/>
    </w:rPr>
  </w:style>
  <w:style w:type="paragraph" w:customStyle="1" w:styleId="ajaxtabbody3">
    <w:name w:val="ajax__tab_body3"/>
    <w:basedOn w:val="Normal"/>
    <w:rsid w:val="00473D37"/>
    <w:pPr>
      <w:spacing w:before="100" w:beforeAutospacing="1" w:after="100" w:afterAutospacing="1"/>
      <w:jc w:val="center"/>
      <w:textAlignment w:val="center"/>
    </w:pPr>
    <w:rPr>
      <w:lang w:val="ro-RO" w:eastAsia="ro-RO"/>
    </w:rPr>
  </w:style>
  <w:style w:type="paragraph" w:customStyle="1" w:styleId="ajaxtabheader4">
    <w:name w:val="ajax__tab_header4"/>
    <w:basedOn w:val="Normal"/>
    <w:rsid w:val="00473D37"/>
    <w:pPr>
      <w:spacing w:before="100" w:beforeAutospacing="1" w:after="100" w:afterAutospacing="1"/>
      <w:jc w:val="center"/>
      <w:textAlignment w:val="center"/>
    </w:pPr>
    <w:rPr>
      <w:lang w:val="ro-RO" w:eastAsia="ro-RO"/>
    </w:rPr>
  </w:style>
  <w:style w:type="paragraph" w:customStyle="1" w:styleId="ajaxtabouter8">
    <w:name w:val="ajax__tab_outer8"/>
    <w:basedOn w:val="Normal"/>
    <w:rsid w:val="00473D37"/>
    <w:pPr>
      <w:pBdr>
        <w:top w:val="single" w:sz="12" w:space="0" w:color="999999"/>
        <w:left w:val="single" w:sz="12" w:space="0" w:color="999999"/>
        <w:bottom w:val="single" w:sz="12" w:space="0" w:color="999999"/>
        <w:right w:val="single" w:sz="12" w:space="0" w:color="999999"/>
      </w:pBdr>
      <w:shd w:val="clear" w:color="auto" w:fill="FFFFE1"/>
      <w:spacing w:before="100" w:beforeAutospacing="1" w:after="100" w:afterAutospacing="1"/>
      <w:jc w:val="center"/>
      <w:textAlignment w:val="center"/>
    </w:pPr>
    <w:rPr>
      <w:lang w:val="ro-RO" w:eastAsia="ro-RO"/>
    </w:rPr>
  </w:style>
  <w:style w:type="paragraph" w:customStyle="1" w:styleId="container1">
    <w:name w:val="container1"/>
    <w:basedOn w:val="Normal"/>
    <w:rsid w:val="00473D37"/>
    <w:rPr>
      <w:lang w:val="ro-RO" w:eastAsia="ro-RO"/>
    </w:rPr>
  </w:style>
  <w:style w:type="paragraph" w:customStyle="1" w:styleId="layersdiv1">
    <w:name w:val="layersdiv1"/>
    <w:basedOn w:val="Normal"/>
    <w:rsid w:val="00473D37"/>
    <w:pPr>
      <w:spacing w:before="100" w:beforeAutospacing="1" w:after="100" w:afterAutospacing="1"/>
    </w:pPr>
    <w:rPr>
      <w:lang w:val="ro-RO" w:eastAsia="ro-RO"/>
    </w:rPr>
  </w:style>
  <w:style w:type="paragraph" w:customStyle="1" w:styleId="layertile1">
    <w:name w:val="layertile1"/>
    <w:basedOn w:val="Normal"/>
    <w:rsid w:val="00473D37"/>
    <w:rPr>
      <w:lang w:val="ro-RO" w:eastAsia="ro-RO"/>
    </w:rPr>
  </w:style>
  <w:style w:type="paragraph" w:customStyle="1" w:styleId="logo-med1">
    <w:name w:val="logo-med1"/>
    <w:basedOn w:val="Normal"/>
    <w:rsid w:val="00473D37"/>
    <w:pPr>
      <w:spacing w:before="100" w:beforeAutospacing="1" w:after="100" w:afterAutospacing="1"/>
    </w:pPr>
    <w:rPr>
      <w:lang w:val="ro-RO" w:eastAsia="ro-RO"/>
    </w:rPr>
  </w:style>
  <w:style w:type="paragraph" w:customStyle="1" w:styleId="logo-sm1">
    <w:name w:val="logo-sm1"/>
    <w:basedOn w:val="Normal"/>
    <w:rsid w:val="00473D37"/>
    <w:pPr>
      <w:spacing w:before="100" w:beforeAutospacing="1" w:after="100" w:afterAutospacing="1"/>
    </w:pPr>
    <w:rPr>
      <w:lang w:val="ro-RO" w:eastAsia="ro-RO"/>
    </w:rPr>
  </w:style>
  <w:style w:type="paragraph" w:customStyle="1" w:styleId="binglogo-lg1">
    <w:name w:val="binglogo-lg1"/>
    <w:basedOn w:val="Normal"/>
    <w:rsid w:val="00473D37"/>
    <w:pPr>
      <w:spacing w:before="100" w:beforeAutospacing="1" w:after="100" w:afterAutospacing="1"/>
    </w:pPr>
    <w:rPr>
      <w:lang w:val="ro-RO" w:eastAsia="ro-RO"/>
    </w:rPr>
  </w:style>
  <w:style w:type="paragraph" w:customStyle="1" w:styleId="fixedpan1">
    <w:name w:val="fixedpan1"/>
    <w:basedOn w:val="Normal"/>
    <w:rsid w:val="00473D37"/>
    <w:pPr>
      <w:spacing w:before="100" w:beforeAutospacing="1" w:after="100" w:afterAutospacing="1"/>
    </w:pPr>
    <w:rPr>
      <w:lang w:val="ro-RO" w:eastAsia="ro-RO"/>
    </w:rPr>
  </w:style>
  <w:style w:type="paragraph" w:customStyle="1" w:styleId="tooltip1">
    <w:name w:val="tooltip1"/>
    <w:basedOn w:val="Normal"/>
    <w:rsid w:val="00473D37"/>
    <w:pPr>
      <w:pBdr>
        <w:top w:val="single" w:sz="6" w:space="4" w:color="7EABCD"/>
        <w:left w:val="single" w:sz="6" w:space="4" w:color="7EABCD"/>
        <w:bottom w:val="single" w:sz="6" w:space="4" w:color="7EABCD"/>
        <w:right w:val="single" w:sz="6" w:space="4" w:color="7EABCD"/>
      </w:pBdr>
      <w:shd w:val="clear" w:color="auto" w:fill="FFFFFF"/>
      <w:spacing w:before="100" w:beforeAutospacing="1" w:after="100" w:afterAutospacing="1"/>
    </w:pPr>
    <w:rPr>
      <w:sz w:val="18"/>
      <w:szCs w:val="18"/>
      <w:lang w:val="ro-RO" w:eastAsia="ro-RO"/>
    </w:rPr>
  </w:style>
  <w:style w:type="paragraph" w:customStyle="1" w:styleId="esrisimplesliderincrementbutton1">
    <w:name w:val="esrisimplesliderincrementbutton1"/>
    <w:basedOn w:val="Normal"/>
    <w:rsid w:val="00473D37"/>
    <w:pPr>
      <w:pBdr>
        <w:bottom w:val="single" w:sz="6" w:space="0" w:color="666666"/>
      </w:pBdr>
      <w:spacing w:before="100" w:beforeAutospacing="1" w:after="100" w:afterAutospacing="1"/>
    </w:pPr>
    <w:rPr>
      <w:lang w:val="ro-RO" w:eastAsia="ro-RO"/>
    </w:rPr>
  </w:style>
  <w:style w:type="paragraph" w:customStyle="1" w:styleId="esrisimplesliderincrementbutton2">
    <w:name w:val="esrisimplesliderincrementbutton2"/>
    <w:basedOn w:val="Normal"/>
    <w:rsid w:val="00473D37"/>
    <w:pPr>
      <w:pBdr>
        <w:right w:val="single" w:sz="6" w:space="0" w:color="666666"/>
      </w:pBdr>
      <w:spacing w:before="100" w:beforeAutospacing="1" w:after="100" w:afterAutospacing="1"/>
    </w:pPr>
    <w:rPr>
      <w:lang w:val="ro-RO" w:eastAsia="ro-RO"/>
    </w:rPr>
  </w:style>
  <w:style w:type="paragraph" w:customStyle="1" w:styleId="window1">
    <w:name w:val="window1"/>
    <w:basedOn w:val="Normal"/>
    <w:rsid w:val="00473D37"/>
    <w:pPr>
      <w:spacing w:before="100" w:beforeAutospacing="1" w:after="100" w:afterAutospacing="1"/>
    </w:pPr>
    <w:rPr>
      <w:rFonts w:ascii="Verdana" w:hAnsi="Verdana"/>
      <w:color w:val="000000"/>
      <w:lang w:val="ro-RO" w:eastAsia="ro-RO"/>
    </w:rPr>
  </w:style>
  <w:style w:type="paragraph" w:customStyle="1" w:styleId="left1">
    <w:name w:val="left1"/>
    <w:basedOn w:val="Normal"/>
    <w:rsid w:val="00473D37"/>
    <w:pPr>
      <w:spacing w:before="100" w:beforeAutospacing="1" w:after="100" w:afterAutospacing="1"/>
    </w:pPr>
    <w:rPr>
      <w:lang w:val="ro-RO" w:eastAsia="ro-RO"/>
    </w:rPr>
  </w:style>
  <w:style w:type="paragraph" w:customStyle="1" w:styleId="sprite1">
    <w:name w:val="sprite1"/>
    <w:basedOn w:val="Normal"/>
    <w:rsid w:val="00473D37"/>
    <w:pPr>
      <w:spacing w:after="100" w:afterAutospacing="1"/>
      <w:ind w:left="-14805"/>
    </w:pPr>
    <w:rPr>
      <w:lang w:val="ro-RO" w:eastAsia="ro-RO"/>
    </w:rPr>
  </w:style>
  <w:style w:type="paragraph" w:customStyle="1" w:styleId="right1">
    <w:name w:val="right1"/>
    <w:basedOn w:val="Normal"/>
    <w:rsid w:val="00473D37"/>
    <w:pPr>
      <w:spacing w:before="100" w:beforeAutospacing="1" w:after="100" w:afterAutospacing="1"/>
    </w:pPr>
    <w:rPr>
      <w:lang w:val="ro-RO" w:eastAsia="ro-RO"/>
    </w:rPr>
  </w:style>
  <w:style w:type="paragraph" w:customStyle="1" w:styleId="sprite2">
    <w:name w:val="sprite2"/>
    <w:basedOn w:val="Normal"/>
    <w:rsid w:val="00473D37"/>
    <w:pPr>
      <w:spacing w:after="100" w:afterAutospacing="1"/>
    </w:pPr>
    <w:rPr>
      <w:lang w:val="ro-RO" w:eastAsia="ro-RO"/>
    </w:rPr>
  </w:style>
  <w:style w:type="paragraph" w:customStyle="1" w:styleId="user1">
    <w:name w:val="user1"/>
    <w:basedOn w:val="Normal"/>
    <w:rsid w:val="00473D37"/>
    <w:pPr>
      <w:spacing w:before="100" w:beforeAutospacing="1" w:after="100" w:afterAutospacing="1"/>
    </w:pPr>
    <w:rPr>
      <w:lang w:val="ro-RO" w:eastAsia="ro-RO"/>
    </w:rPr>
  </w:style>
  <w:style w:type="paragraph" w:customStyle="1" w:styleId="hide1">
    <w:name w:val="hide1"/>
    <w:basedOn w:val="Normal"/>
    <w:rsid w:val="00473D37"/>
    <w:pPr>
      <w:spacing w:before="75" w:after="100" w:afterAutospacing="1"/>
    </w:pPr>
    <w:rPr>
      <w:lang w:val="ro-RO" w:eastAsia="ro-RO"/>
    </w:rPr>
  </w:style>
  <w:style w:type="paragraph" w:customStyle="1" w:styleId="sprite3">
    <w:name w:val="sprite3"/>
    <w:basedOn w:val="Normal"/>
    <w:rsid w:val="00473D37"/>
    <w:pPr>
      <w:spacing w:after="100" w:afterAutospacing="1"/>
      <w:ind w:left="-11280"/>
    </w:pPr>
    <w:rPr>
      <w:lang w:val="ro-RO" w:eastAsia="ro-RO"/>
    </w:rPr>
  </w:style>
  <w:style w:type="paragraph" w:customStyle="1" w:styleId="sprite4">
    <w:name w:val="sprite4"/>
    <w:basedOn w:val="Normal"/>
    <w:rsid w:val="00473D37"/>
    <w:pPr>
      <w:spacing w:after="100" w:afterAutospacing="1"/>
      <w:ind w:left="-11280"/>
    </w:pPr>
    <w:rPr>
      <w:lang w:val="ro-RO" w:eastAsia="ro-RO"/>
    </w:rPr>
  </w:style>
  <w:style w:type="paragraph" w:customStyle="1" w:styleId="title10">
    <w:name w:val="title1"/>
    <w:basedOn w:val="Normal"/>
    <w:rsid w:val="00473D37"/>
    <w:pPr>
      <w:spacing w:before="100" w:beforeAutospacing="1" w:after="100" w:afterAutospacing="1"/>
    </w:pPr>
    <w:rPr>
      <w:b/>
      <w:bCs/>
      <w:sz w:val="20"/>
      <w:szCs w:val="20"/>
      <w:lang w:val="ro-RO" w:eastAsia="ro-RO"/>
    </w:rPr>
  </w:style>
  <w:style w:type="paragraph" w:customStyle="1" w:styleId="border1">
    <w:name w:val="border1"/>
    <w:basedOn w:val="Normal"/>
    <w:rsid w:val="00473D37"/>
    <w:pPr>
      <w:pBdr>
        <w:top w:val="single" w:sz="6" w:space="0" w:color="000000"/>
        <w:bottom w:val="single" w:sz="6" w:space="0" w:color="FFFFFF"/>
      </w:pBdr>
      <w:spacing w:before="75" w:after="100" w:afterAutospacing="1"/>
    </w:pPr>
    <w:rPr>
      <w:sz w:val="2"/>
      <w:szCs w:val="2"/>
      <w:lang w:val="ro-RO" w:eastAsia="ro-RO"/>
    </w:rPr>
  </w:style>
  <w:style w:type="paragraph" w:customStyle="1" w:styleId="layout1">
    <w:name w:val="layout1"/>
    <w:basedOn w:val="Normal"/>
    <w:rsid w:val="00473D37"/>
    <w:pPr>
      <w:spacing w:before="75"/>
    </w:pPr>
    <w:rPr>
      <w:lang w:val="ro-RO" w:eastAsia="ro-RO"/>
    </w:rPr>
  </w:style>
  <w:style w:type="paragraph" w:customStyle="1" w:styleId="content1">
    <w:name w:val="content1"/>
    <w:basedOn w:val="Normal"/>
    <w:rsid w:val="00473D37"/>
    <w:pPr>
      <w:spacing w:before="100" w:beforeAutospacing="1" w:after="100" w:afterAutospacing="1"/>
    </w:pPr>
    <w:rPr>
      <w:sz w:val="18"/>
      <w:szCs w:val="18"/>
      <w:lang w:val="ro-RO" w:eastAsia="ro-RO"/>
    </w:rPr>
  </w:style>
  <w:style w:type="paragraph" w:customStyle="1" w:styleId="left2">
    <w:name w:val="left2"/>
    <w:basedOn w:val="Normal"/>
    <w:rsid w:val="00473D37"/>
    <w:pPr>
      <w:spacing w:before="100" w:beforeAutospacing="1" w:after="100" w:afterAutospacing="1"/>
    </w:pPr>
    <w:rPr>
      <w:lang w:val="ro-RO" w:eastAsia="ro-RO"/>
    </w:rPr>
  </w:style>
  <w:style w:type="paragraph" w:customStyle="1" w:styleId="sprite5">
    <w:name w:val="sprite5"/>
    <w:basedOn w:val="Normal"/>
    <w:rsid w:val="00473D37"/>
    <w:pPr>
      <w:spacing w:after="100" w:afterAutospacing="1"/>
      <w:ind w:left="-14805"/>
    </w:pPr>
    <w:rPr>
      <w:lang w:val="ro-RO" w:eastAsia="ro-RO"/>
    </w:rPr>
  </w:style>
  <w:style w:type="paragraph" w:customStyle="1" w:styleId="right2">
    <w:name w:val="right2"/>
    <w:basedOn w:val="Normal"/>
    <w:rsid w:val="00473D37"/>
    <w:pPr>
      <w:spacing w:before="100" w:beforeAutospacing="1" w:after="100" w:afterAutospacing="1"/>
    </w:pPr>
    <w:rPr>
      <w:lang w:val="ro-RO" w:eastAsia="ro-RO"/>
    </w:rPr>
  </w:style>
  <w:style w:type="paragraph" w:customStyle="1" w:styleId="sprite6">
    <w:name w:val="sprite6"/>
    <w:basedOn w:val="Normal"/>
    <w:rsid w:val="00473D37"/>
    <w:pPr>
      <w:spacing w:after="100" w:afterAutospacing="1"/>
    </w:pPr>
    <w:rPr>
      <w:lang w:val="ro-RO" w:eastAsia="ro-RO"/>
    </w:rPr>
  </w:style>
  <w:style w:type="paragraph" w:customStyle="1" w:styleId="pointer1">
    <w:name w:val="pointer1"/>
    <w:basedOn w:val="Normal"/>
    <w:rsid w:val="00473D37"/>
    <w:pPr>
      <w:spacing w:before="100" w:beforeAutospacing="1" w:after="100" w:afterAutospacing="1"/>
    </w:pPr>
    <w:rPr>
      <w:lang w:val="ro-RO" w:eastAsia="ro-RO"/>
    </w:rPr>
  </w:style>
  <w:style w:type="paragraph" w:customStyle="1" w:styleId="sprite7">
    <w:name w:val="sprite7"/>
    <w:basedOn w:val="Normal"/>
    <w:rsid w:val="00473D37"/>
    <w:pPr>
      <w:spacing w:after="100" w:afterAutospacing="1"/>
      <w:ind w:left="-12000"/>
    </w:pPr>
    <w:rPr>
      <w:lang w:val="ro-RO" w:eastAsia="ro-RO"/>
    </w:rPr>
  </w:style>
  <w:style w:type="paragraph" w:customStyle="1" w:styleId="sprite8">
    <w:name w:val="sprite8"/>
    <w:basedOn w:val="Normal"/>
    <w:rsid w:val="00473D37"/>
    <w:pPr>
      <w:spacing w:after="100" w:afterAutospacing="1"/>
      <w:ind w:left="-13530"/>
    </w:pPr>
    <w:rPr>
      <w:lang w:val="ro-RO" w:eastAsia="ro-RO"/>
    </w:rPr>
  </w:style>
  <w:style w:type="paragraph" w:customStyle="1" w:styleId="sprite9">
    <w:name w:val="sprite9"/>
    <w:basedOn w:val="Normal"/>
    <w:rsid w:val="00473D37"/>
    <w:pPr>
      <w:spacing w:after="100" w:afterAutospacing="1"/>
      <w:ind w:left="-13530"/>
    </w:pPr>
    <w:rPr>
      <w:lang w:val="ro-RO" w:eastAsia="ro-RO"/>
    </w:rPr>
  </w:style>
  <w:style w:type="paragraph" w:customStyle="1" w:styleId="sprite10">
    <w:name w:val="sprite10"/>
    <w:basedOn w:val="Normal"/>
    <w:rsid w:val="00473D37"/>
    <w:pPr>
      <w:spacing w:after="100" w:afterAutospacing="1"/>
      <w:ind w:left="-12000"/>
    </w:pPr>
    <w:rPr>
      <w:lang w:val="ro-RO" w:eastAsia="ro-RO"/>
    </w:rPr>
  </w:style>
  <w:style w:type="paragraph" w:customStyle="1" w:styleId="sprite11">
    <w:name w:val="sprite11"/>
    <w:basedOn w:val="Normal"/>
    <w:rsid w:val="00473D37"/>
    <w:pPr>
      <w:spacing w:before="100" w:beforeAutospacing="1" w:after="100" w:afterAutospacing="1"/>
    </w:pPr>
    <w:rPr>
      <w:lang w:val="ro-RO" w:eastAsia="ro-RO"/>
    </w:rPr>
  </w:style>
  <w:style w:type="paragraph" w:customStyle="1" w:styleId="sprite12">
    <w:name w:val="sprite12"/>
    <w:basedOn w:val="Normal"/>
    <w:rsid w:val="00473D37"/>
    <w:pPr>
      <w:spacing w:before="100" w:beforeAutospacing="1" w:after="100" w:afterAutospacing="1"/>
    </w:pPr>
    <w:rPr>
      <w:lang w:val="ro-RO" w:eastAsia="ro-RO"/>
    </w:rPr>
  </w:style>
  <w:style w:type="paragraph" w:customStyle="1" w:styleId="sprite13">
    <w:name w:val="sprite13"/>
    <w:basedOn w:val="Normal"/>
    <w:rsid w:val="00473D37"/>
    <w:pPr>
      <w:spacing w:before="100" w:beforeAutospacing="1" w:after="100" w:afterAutospacing="1"/>
    </w:pPr>
    <w:rPr>
      <w:lang w:val="ro-RO" w:eastAsia="ro-RO"/>
    </w:rPr>
  </w:style>
  <w:style w:type="paragraph" w:customStyle="1" w:styleId="sprite14">
    <w:name w:val="sprite14"/>
    <w:basedOn w:val="Normal"/>
    <w:rsid w:val="00473D37"/>
    <w:pPr>
      <w:spacing w:before="100" w:beforeAutospacing="1" w:after="100" w:afterAutospacing="1"/>
    </w:pPr>
    <w:rPr>
      <w:lang w:val="ro-RO" w:eastAsia="ro-RO"/>
    </w:rPr>
  </w:style>
  <w:style w:type="paragraph" w:customStyle="1" w:styleId="sprite15">
    <w:name w:val="sprite15"/>
    <w:basedOn w:val="Normal"/>
    <w:rsid w:val="00473D37"/>
    <w:pPr>
      <w:spacing w:before="100" w:beforeAutospacing="1" w:after="100" w:afterAutospacing="1"/>
    </w:pPr>
    <w:rPr>
      <w:lang w:val="ro-RO" w:eastAsia="ro-RO"/>
    </w:rPr>
  </w:style>
  <w:style w:type="paragraph" w:customStyle="1" w:styleId="title2">
    <w:name w:val="title2"/>
    <w:basedOn w:val="Normal"/>
    <w:rsid w:val="00473D37"/>
    <w:pPr>
      <w:pBdr>
        <w:bottom w:val="single" w:sz="6" w:space="2" w:color="666666"/>
      </w:pBdr>
      <w:spacing w:before="100" w:beforeAutospacing="1" w:after="100" w:afterAutospacing="1"/>
    </w:pPr>
    <w:rPr>
      <w:lang w:val="ro-RO" w:eastAsia="ro-RO"/>
    </w:rPr>
  </w:style>
  <w:style w:type="paragraph" w:customStyle="1" w:styleId="content2">
    <w:name w:val="content2"/>
    <w:basedOn w:val="Normal"/>
    <w:rsid w:val="00473D37"/>
    <w:pPr>
      <w:spacing w:before="100" w:beforeAutospacing="1" w:after="100" w:afterAutospacing="1"/>
    </w:pPr>
    <w:rPr>
      <w:lang w:val="ro-RO" w:eastAsia="ro-RO"/>
    </w:rPr>
  </w:style>
  <w:style w:type="paragraph" w:customStyle="1" w:styleId="close1">
    <w:name w:val="close1"/>
    <w:basedOn w:val="Normal"/>
    <w:rsid w:val="00473D37"/>
    <w:pPr>
      <w:spacing w:before="100" w:beforeAutospacing="1" w:after="100" w:afterAutospacing="1"/>
    </w:pPr>
    <w:rPr>
      <w:lang w:val="ro-RO" w:eastAsia="ro-RO"/>
    </w:rPr>
  </w:style>
  <w:style w:type="paragraph" w:customStyle="1" w:styleId="xl68">
    <w:name w:val="xl68"/>
    <w:basedOn w:val="Normal"/>
    <w:rsid w:val="00473D37"/>
    <w:pPr>
      <w:spacing w:before="100" w:beforeAutospacing="1" w:after="100" w:afterAutospacing="1"/>
    </w:pPr>
    <w:rPr>
      <w:rFonts w:ascii="Arial" w:hAnsi="Arial" w:cs="Arial"/>
      <w:sz w:val="16"/>
      <w:szCs w:val="16"/>
      <w:lang w:val="ro-RO" w:eastAsia="ro-RO"/>
    </w:rPr>
  </w:style>
  <w:style w:type="paragraph" w:customStyle="1" w:styleId="ListParagraph1">
    <w:name w:val="List Paragraph1"/>
    <w:basedOn w:val="Normal"/>
    <w:qFormat/>
    <w:rsid w:val="00473D37"/>
    <w:pPr>
      <w:ind w:left="720"/>
      <w:contextualSpacing/>
      <w:jc w:val="both"/>
    </w:pPr>
    <w:rPr>
      <w:rFonts w:ascii="Calibri" w:eastAsia="Calibri" w:hAnsi="Calibri"/>
      <w:sz w:val="22"/>
      <w:szCs w:val="22"/>
      <w:lang w:val="ro-RO"/>
    </w:rPr>
  </w:style>
  <w:style w:type="character" w:customStyle="1" w:styleId="field-number">
    <w:name w:val="field-number"/>
    <w:rsid w:val="00473D37"/>
  </w:style>
  <w:style w:type="character" w:customStyle="1" w:styleId="field-scale">
    <w:name w:val="field-scale"/>
    <w:rsid w:val="00473D37"/>
  </w:style>
  <w:style w:type="character" w:customStyle="1" w:styleId="field-projection">
    <w:name w:val="field-projection"/>
    <w:rsid w:val="00473D37"/>
  </w:style>
  <w:style w:type="paragraph" w:styleId="Textnotdesubsol">
    <w:name w:val="footnote text"/>
    <w:basedOn w:val="Normal"/>
    <w:link w:val="TextnotdesubsolCaracter"/>
    <w:uiPriority w:val="99"/>
    <w:rsid w:val="00473D37"/>
    <w:rPr>
      <w:sz w:val="20"/>
      <w:szCs w:val="20"/>
    </w:rPr>
  </w:style>
  <w:style w:type="character" w:customStyle="1" w:styleId="TextnotdesubsolCaracter">
    <w:name w:val="Text notă de subsol Caracter"/>
    <w:basedOn w:val="Fontdeparagrafimplicit"/>
    <w:link w:val="Textnotdesubsol"/>
    <w:uiPriority w:val="99"/>
    <w:rsid w:val="00473D37"/>
  </w:style>
  <w:style w:type="paragraph" w:customStyle="1" w:styleId="CharChar1CharChar">
    <w:name w:val="Char Char1 Char Char"/>
    <w:basedOn w:val="Normal"/>
    <w:rsid w:val="00473D37"/>
    <w:rPr>
      <w:lang w:val="pl-PL" w:eastAsia="pl-PL"/>
    </w:rPr>
  </w:style>
  <w:style w:type="paragraph" w:styleId="PreformatatHTML">
    <w:name w:val="HTML Preformatted"/>
    <w:basedOn w:val="Normal"/>
    <w:link w:val="PreformatatHTMLCaracter"/>
    <w:uiPriority w:val="99"/>
    <w:unhideWhenUsed/>
    <w:rsid w:val="00473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PreformatatHTMLCaracter">
    <w:name w:val="Preformatat HTML Caracter"/>
    <w:link w:val="PreformatatHTML"/>
    <w:uiPriority w:val="99"/>
    <w:rsid w:val="00473D37"/>
    <w:rPr>
      <w:rFonts w:ascii="Courier New" w:hAnsi="Courier New"/>
      <w:lang w:val="x-none" w:eastAsia="x-none"/>
    </w:rPr>
  </w:style>
  <w:style w:type="paragraph" w:customStyle="1" w:styleId="Frspaiere1">
    <w:name w:val="Fără spațiere1"/>
    <w:uiPriority w:val="1"/>
    <w:qFormat/>
    <w:rsid w:val="00473D37"/>
    <w:rPr>
      <w:rFonts w:ascii="Calibri" w:hAnsi="Calibri"/>
      <w:sz w:val="22"/>
      <w:szCs w:val="22"/>
      <w:lang w:val="en-US" w:eastAsia="en-US"/>
    </w:rPr>
  </w:style>
  <w:style w:type="character" w:customStyle="1" w:styleId="field-n04">
    <w:name w:val="field-n04"/>
    <w:rsid w:val="00473D37"/>
  </w:style>
  <w:style w:type="table" w:styleId="TabelColoane1">
    <w:name w:val="Table Columns 1"/>
    <w:basedOn w:val="TabelNormal"/>
    <w:rsid w:val="00473D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left">
    <w:name w:val="text_left"/>
    <w:basedOn w:val="Normal"/>
    <w:rsid w:val="00473D37"/>
    <w:pPr>
      <w:spacing w:before="100" w:beforeAutospacing="1" w:after="100" w:afterAutospacing="1"/>
    </w:pPr>
    <w:rPr>
      <w:lang w:val="ro-RO" w:eastAsia="ro-RO"/>
    </w:rPr>
  </w:style>
  <w:style w:type="character" w:customStyle="1" w:styleId="regn">
    <w:name w:val="regn"/>
    <w:rsid w:val="00473D37"/>
  </w:style>
  <w:style w:type="character" w:customStyle="1" w:styleId="ncrengtur">
    <w:name w:val="încrengătură"/>
    <w:rsid w:val="00473D37"/>
  </w:style>
  <w:style w:type="character" w:customStyle="1" w:styleId="subncrengtur">
    <w:name w:val="subîncrengătură"/>
    <w:rsid w:val="00473D37"/>
  </w:style>
  <w:style w:type="character" w:customStyle="1" w:styleId="infrancrengtur">
    <w:name w:val="infraîncrengătură"/>
    <w:rsid w:val="00473D37"/>
  </w:style>
  <w:style w:type="character" w:customStyle="1" w:styleId="supraclas">
    <w:name w:val="supraclasă"/>
    <w:rsid w:val="00473D37"/>
  </w:style>
  <w:style w:type="character" w:customStyle="1" w:styleId="neclasificat">
    <w:name w:val="(neclasificat)"/>
    <w:rsid w:val="00473D37"/>
  </w:style>
  <w:style w:type="character" w:customStyle="1" w:styleId="clas">
    <w:name w:val="clasă"/>
    <w:rsid w:val="00473D37"/>
  </w:style>
  <w:style w:type="character" w:customStyle="1" w:styleId="subclas">
    <w:name w:val="subclasă"/>
    <w:rsid w:val="00473D37"/>
  </w:style>
  <w:style w:type="character" w:customStyle="1" w:styleId="infraclas">
    <w:name w:val="infraclasă"/>
    <w:rsid w:val="00473D37"/>
  </w:style>
  <w:style w:type="character" w:customStyle="1" w:styleId="supraordin">
    <w:name w:val="supraordin"/>
    <w:rsid w:val="00473D37"/>
  </w:style>
  <w:style w:type="character" w:customStyle="1" w:styleId="ordin">
    <w:name w:val="ordin"/>
    <w:rsid w:val="00473D37"/>
  </w:style>
  <w:style w:type="character" w:customStyle="1" w:styleId="suprafamilie">
    <w:name w:val="suprafamilie"/>
    <w:rsid w:val="00473D37"/>
  </w:style>
  <w:style w:type="character" w:customStyle="1" w:styleId="familie">
    <w:name w:val="familie"/>
    <w:rsid w:val="00473D37"/>
  </w:style>
  <w:style w:type="character" w:customStyle="1" w:styleId="subfamilie">
    <w:name w:val="subfamilie"/>
    <w:rsid w:val="00473D37"/>
  </w:style>
  <w:style w:type="character" w:customStyle="1" w:styleId="gen">
    <w:name w:val="gen"/>
    <w:rsid w:val="00473D37"/>
  </w:style>
  <w:style w:type="character" w:customStyle="1" w:styleId="specie">
    <w:name w:val="specie"/>
    <w:rsid w:val="00473D37"/>
  </w:style>
  <w:style w:type="character" w:customStyle="1" w:styleId="binomial">
    <w:name w:val="binomial"/>
    <w:rsid w:val="00473D37"/>
  </w:style>
  <w:style w:type="character" w:customStyle="1" w:styleId="subordin">
    <w:name w:val="subordin"/>
    <w:rsid w:val="00473D37"/>
  </w:style>
  <w:style w:type="character" w:customStyle="1" w:styleId="l5def5">
    <w:name w:val="l5def5"/>
    <w:rsid w:val="00473D37"/>
    <w:rPr>
      <w:rFonts w:ascii="Arial" w:hAnsi="Arial" w:cs="Arial" w:hint="default"/>
      <w:color w:val="000000"/>
      <w:sz w:val="26"/>
      <w:szCs w:val="26"/>
    </w:rPr>
  </w:style>
  <w:style w:type="paragraph" w:customStyle="1" w:styleId="xl37">
    <w:name w:val="xl37"/>
    <w:basedOn w:val="Normal"/>
    <w:rsid w:val="00473D37"/>
    <w:pPr>
      <w:spacing w:before="100" w:beforeAutospacing="1" w:after="100" w:afterAutospacing="1"/>
      <w:jc w:val="center"/>
    </w:pPr>
    <w:rPr>
      <w:lang w:val="ro-RO" w:eastAsia="ro-RO"/>
    </w:rPr>
  </w:style>
  <w:style w:type="character" w:customStyle="1" w:styleId="font151">
    <w:name w:val="font151"/>
    <w:rsid w:val="00473D37"/>
    <w:rPr>
      <w:rFonts w:ascii="Arial" w:hAnsi="Arial" w:cs="Arial" w:hint="default"/>
      <w:b/>
      <w:bCs/>
      <w:i w:val="0"/>
      <w:iCs w:val="0"/>
      <w:strike w:val="0"/>
      <w:dstrike w:val="0"/>
      <w:color w:val="auto"/>
      <w:sz w:val="22"/>
      <w:szCs w:val="22"/>
      <w:u w:val="none"/>
      <w:effect w:val="none"/>
    </w:rPr>
  </w:style>
  <w:style w:type="numbering" w:customStyle="1" w:styleId="NoList111">
    <w:name w:val="No List111"/>
    <w:next w:val="FrListare"/>
    <w:uiPriority w:val="99"/>
    <w:semiHidden/>
    <w:unhideWhenUsed/>
    <w:rsid w:val="00473D37"/>
  </w:style>
  <w:style w:type="table" w:styleId="TabelGril5">
    <w:name w:val="Table Grid 5"/>
    <w:basedOn w:val="TabelNormal"/>
    <w:rsid w:val="00473D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ril7">
    <w:name w:val="Table Grid 7"/>
    <w:basedOn w:val="TabelNormal"/>
    <w:rsid w:val="00473D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Clasic3">
    <w:name w:val="Table Classic 3"/>
    <w:basedOn w:val="TabelNormal"/>
    <w:rsid w:val="00473D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Elegant1">
    <w:name w:val="Table Elegant1"/>
    <w:basedOn w:val="TabelNormal"/>
    <w:next w:val="TabelElegant"/>
    <w:rsid w:val="00473D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Profesional">
    <w:name w:val="Table Professional"/>
    <w:basedOn w:val="TabelNormal"/>
    <w:rsid w:val="00473D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MeniuneNerezolvat1">
    <w:name w:val="Mențiune Nerezolvat1"/>
    <w:uiPriority w:val="99"/>
    <w:semiHidden/>
    <w:unhideWhenUsed/>
    <w:rsid w:val="00473D37"/>
    <w:rPr>
      <w:color w:val="605E5C"/>
      <w:shd w:val="clear" w:color="auto" w:fill="E1DFDD"/>
    </w:rPr>
  </w:style>
  <w:style w:type="paragraph" w:customStyle="1" w:styleId="xl63">
    <w:name w:val="xl63"/>
    <w:basedOn w:val="Normal"/>
    <w:rsid w:val="00473D37"/>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CaracterCaracter181">
    <w:name w:val="Caracter Caracter181"/>
    <w:uiPriority w:val="99"/>
    <w:rsid w:val="00F1645C"/>
    <w:rPr>
      <w:rFonts w:ascii="Arial" w:hAnsi="Arial" w:cs="Arial"/>
      <w:b/>
      <w:bCs/>
      <w:kern w:val="32"/>
      <w:sz w:val="32"/>
      <w:szCs w:val="32"/>
      <w:lang w:val="ro-RO" w:eastAsia="en-US" w:bidi="ar-SA"/>
    </w:rPr>
  </w:style>
  <w:style w:type="character" w:customStyle="1" w:styleId="CaracterCaracter171">
    <w:name w:val="Caracter Caracter171"/>
    <w:uiPriority w:val="99"/>
    <w:rsid w:val="00F1645C"/>
    <w:rPr>
      <w:b/>
      <w:sz w:val="32"/>
      <w:lang w:val="ro-RO" w:eastAsia="ro-RO" w:bidi="ar-SA"/>
    </w:rPr>
  </w:style>
  <w:style w:type="character" w:customStyle="1" w:styleId="CaracterCaracter161">
    <w:name w:val="Caracter Caracter161"/>
    <w:uiPriority w:val="99"/>
    <w:rsid w:val="00F1645C"/>
    <w:rPr>
      <w:rFonts w:ascii="Arial" w:hAnsi="Arial" w:cs="Arial"/>
      <w:b/>
      <w:bCs/>
      <w:sz w:val="26"/>
      <w:szCs w:val="26"/>
      <w:lang w:val="ro-RO" w:eastAsia="en-US" w:bidi="ar-SA"/>
    </w:rPr>
  </w:style>
  <w:style w:type="numbering" w:customStyle="1" w:styleId="NoList4">
    <w:name w:val="No List4"/>
    <w:next w:val="FrListare"/>
    <w:uiPriority w:val="99"/>
    <w:semiHidden/>
    <w:unhideWhenUsed/>
    <w:rsid w:val="00282CBD"/>
  </w:style>
  <w:style w:type="table" w:customStyle="1" w:styleId="TabelAlina2">
    <w:name w:val="Tabel Alina2"/>
    <w:basedOn w:val="TabelNormal"/>
    <w:next w:val="Tabelgril"/>
    <w:uiPriority w:val="99"/>
    <w:rsid w:val="00282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1">
    <w:name w:val="Plain Text Char1"/>
    <w:aliases w:val="Char Char Char Char2,Char Char Char Char Char1,Char1 Char1,Char11 Char1,Caracter Caracter Caracter Char1,Caracter Caracter Char1"/>
    <w:uiPriority w:val="99"/>
    <w:locked/>
    <w:rsid w:val="00282CBD"/>
    <w:rPr>
      <w:rFonts w:ascii="Tahoma" w:eastAsia="Times New Roman" w:hAnsi="Tahoma"/>
      <w:sz w:val="24"/>
      <w:szCs w:val="24"/>
      <w:lang w:val="pl-PL" w:eastAsia="pl-PL"/>
    </w:rPr>
  </w:style>
  <w:style w:type="paragraph" w:customStyle="1" w:styleId="ARIAL">
    <w:name w:val="ARIAL"/>
    <w:basedOn w:val="Normal"/>
    <w:uiPriority w:val="99"/>
    <w:rsid w:val="00282CBD"/>
    <w:pPr>
      <w:jc w:val="both"/>
    </w:pPr>
    <w:rPr>
      <w:rFonts w:ascii="Arial" w:hAnsi="Arial"/>
      <w:szCs w:val="20"/>
      <w:lang w:val="en-AU" w:eastAsia="ro-RO"/>
    </w:rPr>
  </w:style>
  <w:style w:type="character" w:customStyle="1" w:styleId="NormalWebCaracter">
    <w:name w:val="Normal (Web) Caracter"/>
    <w:link w:val="NormalWeb"/>
    <w:uiPriority w:val="99"/>
    <w:rsid w:val="00B104FB"/>
    <w:rPr>
      <w:sz w:val="24"/>
      <w:szCs w:val="24"/>
      <w:lang w:val="ro-RO" w:eastAsia="ro-RO"/>
    </w:rPr>
  </w:style>
  <w:style w:type="character" w:customStyle="1" w:styleId="l5def1">
    <w:name w:val="l5def1"/>
    <w:rsid w:val="00B104FB"/>
    <w:rPr>
      <w:rFonts w:ascii="Arial" w:hAnsi="Arial" w:cs="Arial" w:hint="default"/>
      <w:color w:val="000000"/>
      <w:sz w:val="26"/>
      <w:szCs w:val="26"/>
    </w:rPr>
  </w:style>
  <w:style w:type="character" w:customStyle="1" w:styleId="spubttl">
    <w:name w:val="s_pub_ttl"/>
    <w:rsid w:val="001F47F4"/>
  </w:style>
  <w:style w:type="character" w:customStyle="1" w:styleId="spubbdy">
    <w:name w:val="s_pub_bdy"/>
    <w:rsid w:val="001F47F4"/>
  </w:style>
  <w:style w:type="character" w:customStyle="1" w:styleId="spar">
    <w:name w:val="s_par"/>
    <w:basedOn w:val="Fontdeparagrafimplicit"/>
    <w:rsid w:val="001401AE"/>
  </w:style>
  <w:style w:type="character" w:customStyle="1" w:styleId="slit">
    <w:name w:val="s_lit"/>
    <w:basedOn w:val="Fontdeparagrafimplicit"/>
    <w:rsid w:val="001401AE"/>
  </w:style>
  <w:style w:type="character" w:customStyle="1" w:styleId="slitttl">
    <w:name w:val="s_lit_ttl"/>
    <w:basedOn w:val="Fontdeparagrafimplicit"/>
    <w:rsid w:val="001401AE"/>
  </w:style>
  <w:style w:type="character" w:customStyle="1" w:styleId="slitbdy">
    <w:name w:val="s_lit_bdy"/>
    <w:basedOn w:val="Fontdeparagrafimplicit"/>
    <w:rsid w:val="001401AE"/>
  </w:style>
  <w:style w:type="character" w:customStyle="1" w:styleId="sartttl">
    <w:name w:val="s_art_ttl"/>
    <w:basedOn w:val="Fontdeparagrafimplicit"/>
    <w:rsid w:val="001401AE"/>
  </w:style>
  <w:style w:type="character" w:customStyle="1" w:styleId="sden">
    <w:name w:val="s_den"/>
    <w:basedOn w:val="Fontdeparagrafimplicit"/>
    <w:rsid w:val="001401AE"/>
  </w:style>
  <w:style w:type="character" w:customStyle="1" w:styleId="shdr">
    <w:name w:val="s_hdr"/>
    <w:basedOn w:val="Fontdeparagrafimplicit"/>
    <w:rsid w:val="001401AE"/>
  </w:style>
  <w:style w:type="character" w:customStyle="1" w:styleId="l5tlu1">
    <w:name w:val="l5tlu1"/>
    <w:rsid w:val="002C2BD3"/>
    <w:rPr>
      <w:b/>
      <w:bCs/>
      <w:color w:val="000000"/>
      <w:sz w:val="32"/>
      <w:szCs w:val="32"/>
    </w:rPr>
  </w:style>
  <w:style w:type="paragraph" w:customStyle="1" w:styleId="xl62">
    <w:name w:val="xl62"/>
    <w:basedOn w:val="Normal"/>
    <w:rsid w:val="00B247CB"/>
    <w:pPr>
      <w:pBdr>
        <w:top w:val="single" w:sz="4" w:space="0" w:color="auto"/>
        <w:bottom w:val="single" w:sz="4" w:space="0" w:color="auto"/>
        <w:right w:val="single" w:sz="4" w:space="0" w:color="auto"/>
      </w:pBdr>
      <w:spacing w:before="100" w:beforeAutospacing="1" w:after="100" w:afterAutospacing="1"/>
      <w:jc w:val="center"/>
    </w:pPr>
  </w:style>
  <w:style w:type="paragraph" w:styleId="Textnotdefinal">
    <w:name w:val="endnote text"/>
    <w:basedOn w:val="Normal"/>
    <w:link w:val="TextnotdefinalCaracter"/>
    <w:uiPriority w:val="99"/>
    <w:semiHidden/>
    <w:unhideWhenUsed/>
    <w:rsid w:val="00026B16"/>
    <w:rPr>
      <w:sz w:val="20"/>
      <w:szCs w:val="20"/>
    </w:rPr>
  </w:style>
  <w:style w:type="character" w:customStyle="1" w:styleId="TextnotdefinalCaracter">
    <w:name w:val="Text notă de final Caracter"/>
    <w:basedOn w:val="Fontdeparagrafimplicit"/>
    <w:link w:val="Textnotdefinal"/>
    <w:uiPriority w:val="99"/>
    <w:semiHidden/>
    <w:rsid w:val="00026B16"/>
  </w:style>
  <w:style w:type="character" w:styleId="Referinnotdefinal">
    <w:name w:val="endnote reference"/>
    <w:uiPriority w:val="99"/>
    <w:semiHidden/>
    <w:unhideWhenUsed/>
    <w:rsid w:val="00026B16"/>
    <w:rPr>
      <w:vertAlign w:val="superscript"/>
    </w:rPr>
  </w:style>
  <w:style w:type="character" w:customStyle="1" w:styleId="slinbdy">
    <w:name w:val="s_lin_bdy"/>
    <w:basedOn w:val="Fontdeparagrafimplicit"/>
    <w:rsid w:val="00026B16"/>
  </w:style>
  <w:style w:type="character" w:customStyle="1" w:styleId="slinttl">
    <w:name w:val="s_lin_ttl"/>
    <w:basedOn w:val="Fontdeparagrafimplicit"/>
    <w:rsid w:val="00026B16"/>
  </w:style>
  <w:style w:type="character" w:customStyle="1" w:styleId="semtttl">
    <w:name w:val="s_emt_ttl"/>
    <w:basedOn w:val="Fontdeparagrafimplicit"/>
    <w:rsid w:val="00026B16"/>
  </w:style>
  <w:style w:type="character" w:customStyle="1" w:styleId="semtbdy">
    <w:name w:val="s_emt_bdy"/>
    <w:basedOn w:val="Fontdeparagrafimplicit"/>
    <w:rsid w:val="00026B16"/>
  </w:style>
  <w:style w:type="paragraph" w:customStyle="1" w:styleId="CharCaracterChar2">
    <w:name w:val="Char Caracter Char2"/>
    <w:basedOn w:val="Normal"/>
    <w:rsid w:val="00026B16"/>
    <w:pPr>
      <w:spacing w:after="160" w:line="240" w:lineRule="exact"/>
    </w:pPr>
    <w:rPr>
      <w:rFonts w:ascii="Tahoma" w:hAnsi="Tahoma"/>
      <w:sz w:val="20"/>
      <w:szCs w:val="20"/>
      <w:lang w:val="ro-RO"/>
    </w:rPr>
  </w:style>
  <w:style w:type="paragraph" w:customStyle="1" w:styleId="xl64">
    <w:name w:val="xl64"/>
    <w:basedOn w:val="Normal"/>
    <w:rsid w:val="00026B16"/>
    <w:pPr>
      <w:spacing w:before="100" w:beforeAutospacing="1" w:after="100" w:afterAutospacing="1"/>
    </w:pPr>
    <w:rPr>
      <w:rFonts w:ascii="Arial" w:hAnsi="Arial" w:cs="Arial"/>
      <w:sz w:val="20"/>
      <w:szCs w:val="20"/>
      <w:lang w:val="ro-RO" w:eastAsia="ro-RO"/>
    </w:rPr>
  </w:style>
  <w:style w:type="table" w:customStyle="1" w:styleId="TableNormal2">
    <w:name w:val="Table Normal2"/>
    <w:uiPriority w:val="2"/>
    <w:semiHidden/>
    <w:unhideWhenUsed/>
    <w:qFormat/>
    <w:rsid w:val="008221F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12">
    <w:name w:val="Heading 12"/>
    <w:basedOn w:val="Normal"/>
    <w:uiPriority w:val="1"/>
    <w:qFormat/>
    <w:rsid w:val="008221F0"/>
    <w:pPr>
      <w:widowControl w:val="0"/>
      <w:autoSpaceDE w:val="0"/>
      <w:autoSpaceDN w:val="0"/>
      <w:spacing w:before="81"/>
      <w:ind w:left="858" w:right="1208"/>
      <w:jc w:val="center"/>
      <w:outlineLvl w:val="1"/>
    </w:pPr>
    <w:rPr>
      <w:rFonts w:ascii="Tahoma" w:eastAsia="Tahoma" w:hAnsi="Tahoma" w:cs="Tahoma"/>
      <w:b/>
      <w:bCs/>
      <w:sz w:val="28"/>
      <w:szCs w:val="28"/>
      <w:lang w:val="ro-RO"/>
    </w:rPr>
  </w:style>
  <w:style w:type="table" w:customStyle="1" w:styleId="TableNormal1">
    <w:name w:val="Table Normal1"/>
    <w:uiPriority w:val="2"/>
    <w:semiHidden/>
    <w:unhideWhenUsed/>
    <w:qFormat/>
    <w:rsid w:val="001E327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1E327D"/>
    <w:pPr>
      <w:widowControl w:val="0"/>
      <w:autoSpaceDE w:val="0"/>
      <w:autoSpaceDN w:val="0"/>
      <w:spacing w:before="81"/>
      <w:ind w:left="858" w:right="1208"/>
      <w:jc w:val="center"/>
      <w:outlineLvl w:val="1"/>
    </w:pPr>
    <w:rPr>
      <w:rFonts w:ascii="Tahoma" w:eastAsia="Tahoma" w:hAnsi="Tahoma" w:cs="Tahoma"/>
      <w:b/>
      <w:bCs/>
      <w:sz w:val="28"/>
      <w:szCs w:val="28"/>
      <w:lang w:val="ro-RO"/>
    </w:rPr>
  </w:style>
  <w:style w:type="character" w:customStyle="1" w:styleId="ListparagrafCaracter">
    <w:name w:val="Listă paragraf Caracter"/>
    <w:aliases w:val="bullets Caracter,Arial Caracter,Normal bullet 2 Caracter,body 2 Caracter,List Paragraph11 Caracter,Header bold Caracter,List_Paragraph Caracter,Multilevel para_II Caracter,Paragraph Caracter,Citation List Caracter,ANNEX Caracter"/>
    <w:link w:val="Listparagraf"/>
    <w:uiPriority w:val="34"/>
    <w:qFormat/>
    <w:rsid w:val="00380599"/>
    <w:rPr>
      <w:rFonts w:ascii="Calibri" w:eastAsia="Calibri" w:hAnsi="Calibri"/>
      <w:sz w:val="22"/>
      <w:szCs w:val="22"/>
      <w:lang w:val="ro-RO"/>
    </w:rPr>
  </w:style>
  <w:style w:type="paragraph" w:customStyle="1" w:styleId="yiv6583506418msonormal">
    <w:name w:val="yiv6583506418msonormal"/>
    <w:basedOn w:val="Normal"/>
    <w:rsid w:val="007514D9"/>
    <w:pPr>
      <w:spacing w:before="100" w:beforeAutospacing="1" w:after="100" w:afterAutospacing="1"/>
    </w:pPr>
    <w:rPr>
      <w:lang w:val="ro-RO" w:eastAsia="ro-RO"/>
    </w:rPr>
  </w:style>
  <w:style w:type="character" w:customStyle="1" w:styleId="vernacular-namealt-vernacular-name">
    <w:name w:val="vernacular-name alt-vernacular-name"/>
    <w:rsid w:val="00A67468"/>
  </w:style>
  <w:style w:type="character" w:customStyle="1" w:styleId="MeniuneNerezolvat11">
    <w:name w:val="Mențiune Nerezolvat11"/>
    <w:uiPriority w:val="99"/>
    <w:semiHidden/>
    <w:unhideWhenUsed/>
    <w:rsid w:val="006922D9"/>
    <w:rPr>
      <w:color w:val="605E5C"/>
      <w:shd w:val="clear" w:color="auto" w:fill="E1DFDD"/>
    </w:rPr>
  </w:style>
  <w:style w:type="paragraph" w:customStyle="1" w:styleId="Aaoeeu">
    <w:name w:val="Aaoeeu"/>
    <w:rsid w:val="006922D9"/>
    <w:pPr>
      <w:widowControl w:val="0"/>
    </w:pPr>
    <w:rPr>
      <w:lang w:val="en-US" w:eastAsia="en-US"/>
    </w:rPr>
  </w:style>
  <w:style w:type="paragraph" w:customStyle="1" w:styleId="Eaoaeaa">
    <w:name w:val="Eaoae?aa"/>
    <w:basedOn w:val="Aaoeeu"/>
    <w:rsid w:val="006922D9"/>
    <w:pPr>
      <w:tabs>
        <w:tab w:val="center" w:pos="4153"/>
        <w:tab w:val="right" w:pos="8306"/>
      </w:tabs>
    </w:pPr>
  </w:style>
  <w:style w:type="character" w:customStyle="1" w:styleId="hps">
    <w:name w:val="hps"/>
    <w:rsid w:val="006922D9"/>
  </w:style>
  <w:style w:type="numbering" w:customStyle="1" w:styleId="NoList5">
    <w:name w:val="No List5"/>
    <w:next w:val="FrListare"/>
    <w:uiPriority w:val="99"/>
    <w:semiHidden/>
    <w:unhideWhenUsed/>
    <w:rsid w:val="006922D9"/>
  </w:style>
  <w:style w:type="paragraph" w:customStyle="1" w:styleId="xl69">
    <w:name w:val="xl69"/>
    <w:basedOn w:val="Normal"/>
    <w:rsid w:val="006922D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Normal"/>
    <w:rsid w:val="006922D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character" w:styleId="Referincomentariu">
    <w:name w:val="annotation reference"/>
    <w:uiPriority w:val="99"/>
    <w:semiHidden/>
    <w:unhideWhenUsed/>
    <w:rsid w:val="006922D9"/>
    <w:rPr>
      <w:sz w:val="16"/>
      <w:szCs w:val="16"/>
    </w:rPr>
  </w:style>
  <w:style w:type="paragraph" w:styleId="SubiectComentariu">
    <w:name w:val="annotation subject"/>
    <w:basedOn w:val="Textcomentariu"/>
    <w:next w:val="Textcomentariu"/>
    <w:link w:val="SubiectComentariuCaracter"/>
    <w:uiPriority w:val="99"/>
    <w:semiHidden/>
    <w:unhideWhenUsed/>
    <w:rsid w:val="006922D9"/>
    <w:rPr>
      <w:b/>
      <w:bCs/>
      <w:lang w:val="en-US" w:eastAsia="en-US"/>
    </w:rPr>
  </w:style>
  <w:style w:type="character" w:customStyle="1" w:styleId="SubiectComentariuCaracter">
    <w:name w:val="Subiect Comentariu Caracter"/>
    <w:link w:val="SubiectComentariu"/>
    <w:uiPriority w:val="99"/>
    <w:semiHidden/>
    <w:rsid w:val="006922D9"/>
    <w:rPr>
      <w:b/>
      <w:bCs/>
      <w:lang w:val="ro-RO" w:eastAsia="ro-RO"/>
    </w:rPr>
  </w:style>
  <w:style w:type="paragraph" w:styleId="Titlucuprins">
    <w:name w:val="TOC Heading"/>
    <w:basedOn w:val="Titlu1"/>
    <w:next w:val="Normal"/>
    <w:uiPriority w:val="39"/>
    <w:semiHidden/>
    <w:unhideWhenUsed/>
    <w:qFormat/>
    <w:rsid w:val="00064FC0"/>
    <w:pPr>
      <w:keepLines/>
      <w:spacing w:before="480" w:after="0" w:line="276" w:lineRule="auto"/>
      <w:jc w:val="left"/>
      <w:outlineLvl w:val="9"/>
    </w:pPr>
    <w:rPr>
      <w:rFonts w:ascii="Cambria" w:hAnsi="Cambria"/>
      <w:color w:val="365F91"/>
      <w:kern w:val="0"/>
      <w:szCs w:val="28"/>
      <w:lang w:val="en-US" w:eastAsia="en-US"/>
    </w:rPr>
  </w:style>
  <w:style w:type="paragraph" w:styleId="Cuprins1">
    <w:name w:val="toc 1"/>
    <w:basedOn w:val="Normal"/>
    <w:next w:val="Normal"/>
    <w:autoRedefine/>
    <w:uiPriority w:val="39"/>
    <w:unhideWhenUsed/>
    <w:rsid w:val="00064FC0"/>
  </w:style>
  <w:style w:type="paragraph" w:styleId="Cuprins2">
    <w:name w:val="toc 2"/>
    <w:basedOn w:val="Normal"/>
    <w:next w:val="Normal"/>
    <w:autoRedefine/>
    <w:uiPriority w:val="39"/>
    <w:unhideWhenUsed/>
    <w:rsid w:val="00064FC0"/>
    <w:pPr>
      <w:ind w:left="240"/>
    </w:pPr>
  </w:style>
  <w:style w:type="paragraph" w:styleId="Cuprins4">
    <w:name w:val="toc 4"/>
    <w:basedOn w:val="Normal"/>
    <w:next w:val="Normal"/>
    <w:autoRedefine/>
    <w:uiPriority w:val="39"/>
    <w:unhideWhenUsed/>
    <w:rsid w:val="0052207B"/>
    <w:pPr>
      <w:spacing w:after="100" w:line="276" w:lineRule="auto"/>
      <w:ind w:left="660"/>
    </w:pPr>
    <w:rPr>
      <w:rFonts w:ascii="Calibri" w:hAnsi="Calibri"/>
      <w:sz w:val="22"/>
      <w:szCs w:val="22"/>
      <w:lang w:val="ro-RO" w:eastAsia="ro-RO"/>
    </w:rPr>
  </w:style>
  <w:style w:type="paragraph" w:styleId="Cuprins6">
    <w:name w:val="toc 6"/>
    <w:basedOn w:val="Normal"/>
    <w:next w:val="Normal"/>
    <w:autoRedefine/>
    <w:uiPriority w:val="39"/>
    <w:unhideWhenUsed/>
    <w:rsid w:val="0052207B"/>
    <w:pPr>
      <w:spacing w:after="100" w:line="276" w:lineRule="auto"/>
      <w:ind w:left="1100"/>
    </w:pPr>
    <w:rPr>
      <w:rFonts w:ascii="Calibri" w:hAnsi="Calibri"/>
      <w:sz w:val="22"/>
      <w:szCs w:val="22"/>
      <w:lang w:val="ro-RO" w:eastAsia="ro-RO"/>
    </w:rPr>
  </w:style>
  <w:style w:type="paragraph" w:styleId="Cuprins7">
    <w:name w:val="toc 7"/>
    <w:basedOn w:val="Normal"/>
    <w:next w:val="Normal"/>
    <w:autoRedefine/>
    <w:uiPriority w:val="39"/>
    <w:unhideWhenUsed/>
    <w:rsid w:val="0052207B"/>
    <w:pPr>
      <w:spacing w:after="100" w:line="276" w:lineRule="auto"/>
      <w:ind w:left="1320"/>
    </w:pPr>
    <w:rPr>
      <w:rFonts w:ascii="Calibri" w:hAnsi="Calibri"/>
      <w:sz w:val="22"/>
      <w:szCs w:val="22"/>
      <w:lang w:val="ro-RO" w:eastAsia="ro-RO"/>
    </w:rPr>
  </w:style>
  <w:style w:type="paragraph" w:styleId="Cuprins8">
    <w:name w:val="toc 8"/>
    <w:basedOn w:val="Normal"/>
    <w:next w:val="Normal"/>
    <w:autoRedefine/>
    <w:uiPriority w:val="39"/>
    <w:unhideWhenUsed/>
    <w:rsid w:val="0052207B"/>
    <w:pPr>
      <w:spacing w:after="100" w:line="276" w:lineRule="auto"/>
      <w:ind w:left="1540"/>
    </w:pPr>
    <w:rPr>
      <w:rFonts w:ascii="Calibri" w:hAnsi="Calibri"/>
      <w:sz w:val="22"/>
      <w:szCs w:val="22"/>
      <w:lang w:val="ro-RO" w:eastAsia="ro-RO"/>
    </w:rPr>
  </w:style>
  <w:style w:type="paragraph" w:styleId="Cuprins9">
    <w:name w:val="toc 9"/>
    <w:basedOn w:val="Normal"/>
    <w:next w:val="Normal"/>
    <w:autoRedefine/>
    <w:uiPriority w:val="39"/>
    <w:unhideWhenUsed/>
    <w:rsid w:val="0052207B"/>
    <w:pPr>
      <w:spacing w:after="100" w:line="276" w:lineRule="auto"/>
      <w:ind w:left="1760"/>
    </w:pPr>
    <w:rPr>
      <w:rFonts w:ascii="Calibri" w:hAnsi="Calibri"/>
      <w:sz w:val="22"/>
      <w:szCs w:val="22"/>
      <w:lang w:val="ro-RO" w:eastAsia="ro-RO"/>
    </w:rPr>
  </w:style>
  <w:style w:type="character" w:customStyle="1" w:styleId="ListParagraphChar">
    <w:name w:val="List Paragraph Char"/>
    <w:aliases w:val="bullets Char,Arial Char,Normal bullet 2 Char,List Paragraph1 Char,body 2 Char,List Paragraph11 Char,Header bold Char,List_Paragraph Char,Multilevel para_II Char,Paragraph Char,Citation List Char,ANNEX Char,Bullet Char,bullet Char"/>
    <w:uiPriority w:val="34"/>
    <w:qFormat/>
    <w:rsid w:val="00C13C5B"/>
    <w:rPr>
      <w:rFonts w:ascii="Calibri" w:eastAsia="Calibri" w:hAnsi="Calibri"/>
      <w:sz w:val="22"/>
      <w:szCs w:val="22"/>
      <w:lang w:val="ro-RO"/>
    </w:rPr>
  </w:style>
  <w:style w:type="table" w:customStyle="1" w:styleId="TableNormal">
    <w:name w:val="Table Normal"/>
    <w:uiPriority w:val="2"/>
    <w:semiHidden/>
    <w:unhideWhenUsed/>
    <w:qFormat/>
    <w:rsid w:val="00B406B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MeniuneNerezolvat">
    <w:name w:val="Unresolved Mention"/>
    <w:basedOn w:val="Fontdeparagrafimplicit"/>
    <w:uiPriority w:val="99"/>
    <w:semiHidden/>
    <w:unhideWhenUsed/>
    <w:rsid w:val="009003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158">
      <w:bodyDiv w:val="1"/>
      <w:marLeft w:val="0"/>
      <w:marRight w:val="0"/>
      <w:marTop w:val="0"/>
      <w:marBottom w:val="0"/>
      <w:divBdr>
        <w:top w:val="none" w:sz="0" w:space="0" w:color="auto"/>
        <w:left w:val="none" w:sz="0" w:space="0" w:color="auto"/>
        <w:bottom w:val="none" w:sz="0" w:space="0" w:color="auto"/>
        <w:right w:val="none" w:sz="0" w:space="0" w:color="auto"/>
      </w:divBdr>
    </w:div>
    <w:div w:id="16392215">
      <w:bodyDiv w:val="1"/>
      <w:marLeft w:val="0"/>
      <w:marRight w:val="0"/>
      <w:marTop w:val="0"/>
      <w:marBottom w:val="0"/>
      <w:divBdr>
        <w:top w:val="none" w:sz="0" w:space="0" w:color="auto"/>
        <w:left w:val="none" w:sz="0" w:space="0" w:color="auto"/>
        <w:bottom w:val="none" w:sz="0" w:space="0" w:color="auto"/>
        <w:right w:val="none" w:sz="0" w:space="0" w:color="auto"/>
      </w:divBdr>
    </w:div>
    <w:div w:id="21513645">
      <w:bodyDiv w:val="1"/>
      <w:marLeft w:val="0"/>
      <w:marRight w:val="0"/>
      <w:marTop w:val="0"/>
      <w:marBottom w:val="0"/>
      <w:divBdr>
        <w:top w:val="none" w:sz="0" w:space="0" w:color="auto"/>
        <w:left w:val="none" w:sz="0" w:space="0" w:color="auto"/>
        <w:bottom w:val="none" w:sz="0" w:space="0" w:color="auto"/>
        <w:right w:val="none" w:sz="0" w:space="0" w:color="auto"/>
      </w:divBdr>
    </w:div>
    <w:div w:id="29576128">
      <w:bodyDiv w:val="1"/>
      <w:marLeft w:val="0"/>
      <w:marRight w:val="0"/>
      <w:marTop w:val="0"/>
      <w:marBottom w:val="0"/>
      <w:divBdr>
        <w:top w:val="none" w:sz="0" w:space="0" w:color="auto"/>
        <w:left w:val="none" w:sz="0" w:space="0" w:color="auto"/>
        <w:bottom w:val="none" w:sz="0" w:space="0" w:color="auto"/>
        <w:right w:val="none" w:sz="0" w:space="0" w:color="auto"/>
      </w:divBdr>
    </w:div>
    <w:div w:id="35666818">
      <w:bodyDiv w:val="1"/>
      <w:marLeft w:val="0"/>
      <w:marRight w:val="0"/>
      <w:marTop w:val="0"/>
      <w:marBottom w:val="0"/>
      <w:divBdr>
        <w:top w:val="none" w:sz="0" w:space="0" w:color="auto"/>
        <w:left w:val="none" w:sz="0" w:space="0" w:color="auto"/>
        <w:bottom w:val="none" w:sz="0" w:space="0" w:color="auto"/>
        <w:right w:val="none" w:sz="0" w:space="0" w:color="auto"/>
      </w:divBdr>
    </w:div>
    <w:div w:id="38289201">
      <w:bodyDiv w:val="1"/>
      <w:marLeft w:val="0"/>
      <w:marRight w:val="0"/>
      <w:marTop w:val="0"/>
      <w:marBottom w:val="0"/>
      <w:divBdr>
        <w:top w:val="none" w:sz="0" w:space="0" w:color="auto"/>
        <w:left w:val="none" w:sz="0" w:space="0" w:color="auto"/>
        <w:bottom w:val="none" w:sz="0" w:space="0" w:color="auto"/>
        <w:right w:val="none" w:sz="0" w:space="0" w:color="auto"/>
      </w:divBdr>
    </w:div>
    <w:div w:id="41251641">
      <w:bodyDiv w:val="1"/>
      <w:marLeft w:val="0"/>
      <w:marRight w:val="0"/>
      <w:marTop w:val="0"/>
      <w:marBottom w:val="0"/>
      <w:divBdr>
        <w:top w:val="none" w:sz="0" w:space="0" w:color="auto"/>
        <w:left w:val="none" w:sz="0" w:space="0" w:color="auto"/>
        <w:bottom w:val="none" w:sz="0" w:space="0" w:color="auto"/>
        <w:right w:val="none" w:sz="0" w:space="0" w:color="auto"/>
      </w:divBdr>
    </w:div>
    <w:div w:id="42171805">
      <w:bodyDiv w:val="1"/>
      <w:marLeft w:val="0"/>
      <w:marRight w:val="0"/>
      <w:marTop w:val="0"/>
      <w:marBottom w:val="0"/>
      <w:divBdr>
        <w:top w:val="none" w:sz="0" w:space="0" w:color="auto"/>
        <w:left w:val="none" w:sz="0" w:space="0" w:color="auto"/>
        <w:bottom w:val="none" w:sz="0" w:space="0" w:color="auto"/>
        <w:right w:val="none" w:sz="0" w:space="0" w:color="auto"/>
      </w:divBdr>
    </w:div>
    <w:div w:id="45838183">
      <w:bodyDiv w:val="1"/>
      <w:marLeft w:val="0"/>
      <w:marRight w:val="0"/>
      <w:marTop w:val="0"/>
      <w:marBottom w:val="0"/>
      <w:divBdr>
        <w:top w:val="none" w:sz="0" w:space="0" w:color="auto"/>
        <w:left w:val="none" w:sz="0" w:space="0" w:color="auto"/>
        <w:bottom w:val="none" w:sz="0" w:space="0" w:color="auto"/>
        <w:right w:val="none" w:sz="0" w:space="0" w:color="auto"/>
      </w:divBdr>
    </w:div>
    <w:div w:id="46951426">
      <w:bodyDiv w:val="1"/>
      <w:marLeft w:val="0"/>
      <w:marRight w:val="0"/>
      <w:marTop w:val="0"/>
      <w:marBottom w:val="0"/>
      <w:divBdr>
        <w:top w:val="none" w:sz="0" w:space="0" w:color="auto"/>
        <w:left w:val="none" w:sz="0" w:space="0" w:color="auto"/>
        <w:bottom w:val="none" w:sz="0" w:space="0" w:color="auto"/>
        <w:right w:val="none" w:sz="0" w:space="0" w:color="auto"/>
      </w:divBdr>
    </w:div>
    <w:div w:id="58749249">
      <w:bodyDiv w:val="1"/>
      <w:marLeft w:val="0"/>
      <w:marRight w:val="0"/>
      <w:marTop w:val="0"/>
      <w:marBottom w:val="0"/>
      <w:divBdr>
        <w:top w:val="none" w:sz="0" w:space="0" w:color="auto"/>
        <w:left w:val="none" w:sz="0" w:space="0" w:color="auto"/>
        <w:bottom w:val="none" w:sz="0" w:space="0" w:color="auto"/>
        <w:right w:val="none" w:sz="0" w:space="0" w:color="auto"/>
      </w:divBdr>
    </w:div>
    <w:div w:id="59259392">
      <w:bodyDiv w:val="1"/>
      <w:marLeft w:val="0"/>
      <w:marRight w:val="0"/>
      <w:marTop w:val="0"/>
      <w:marBottom w:val="0"/>
      <w:divBdr>
        <w:top w:val="none" w:sz="0" w:space="0" w:color="auto"/>
        <w:left w:val="none" w:sz="0" w:space="0" w:color="auto"/>
        <w:bottom w:val="none" w:sz="0" w:space="0" w:color="auto"/>
        <w:right w:val="none" w:sz="0" w:space="0" w:color="auto"/>
      </w:divBdr>
    </w:div>
    <w:div w:id="59402969">
      <w:bodyDiv w:val="1"/>
      <w:marLeft w:val="0"/>
      <w:marRight w:val="0"/>
      <w:marTop w:val="0"/>
      <w:marBottom w:val="0"/>
      <w:divBdr>
        <w:top w:val="none" w:sz="0" w:space="0" w:color="auto"/>
        <w:left w:val="none" w:sz="0" w:space="0" w:color="auto"/>
        <w:bottom w:val="none" w:sz="0" w:space="0" w:color="auto"/>
        <w:right w:val="none" w:sz="0" w:space="0" w:color="auto"/>
      </w:divBdr>
    </w:div>
    <w:div w:id="64110329">
      <w:bodyDiv w:val="1"/>
      <w:marLeft w:val="0"/>
      <w:marRight w:val="0"/>
      <w:marTop w:val="0"/>
      <w:marBottom w:val="0"/>
      <w:divBdr>
        <w:top w:val="none" w:sz="0" w:space="0" w:color="auto"/>
        <w:left w:val="none" w:sz="0" w:space="0" w:color="auto"/>
        <w:bottom w:val="none" w:sz="0" w:space="0" w:color="auto"/>
        <w:right w:val="none" w:sz="0" w:space="0" w:color="auto"/>
      </w:divBdr>
    </w:div>
    <w:div w:id="80565096">
      <w:bodyDiv w:val="1"/>
      <w:marLeft w:val="0"/>
      <w:marRight w:val="0"/>
      <w:marTop w:val="0"/>
      <w:marBottom w:val="0"/>
      <w:divBdr>
        <w:top w:val="none" w:sz="0" w:space="0" w:color="auto"/>
        <w:left w:val="none" w:sz="0" w:space="0" w:color="auto"/>
        <w:bottom w:val="none" w:sz="0" w:space="0" w:color="auto"/>
        <w:right w:val="none" w:sz="0" w:space="0" w:color="auto"/>
      </w:divBdr>
    </w:div>
    <w:div w:id="84814443">
      <w:bodyDiv w:val="1"/>
      <w:marLeft w:val="0"/>
      <w:marRight w:val="0"/>
      <w:marTop w:val="0"/>
      <w:marBottom w:val="0"/>
      <w:divBdr>
        <w:top w:val="none" w:sz="0" w:space="0" w:color="auto"/>
        <w:left w:val="none" w:sz="0" w:space="0" w:color="auto"/>
        <w:bottom w:val="none" w:sz="0" w:space="0" w:color="auto"/>
        <w:right w:val="none" w:sz="0" w:space="0" w:color="auto"/>
      </w:divBdr>
    </w:div>
    <w:div w:id="113715407">
      <w:bodyDiv w:val="1"/>
      <w:marLeft w:val="0"/>
      <w:marRight w:val="0"/>
      <w:marTop w:val="0"/>
      <w:marBottom w:val="0"/>
      <w:divBdr>
        <w:top w:val="none" w:sz="0" w:space="0" w:color="auto"/>
        <w:left w:val="none" w:sz="0" w:space="0" w:color="auto"/>
        <w:bottom w:val="none" w:sz="0" w:space="0" w:color="auto"/>
        <w:right w:val="none" w:sz="0" w:space="0" w:color="auto"/>
      </w:divBdr>
    </w:div>
    <w:div w:id="114491810">
      <w:bodyDiv w:val="1"/>
      <w:marLeft w:val="0"/>
      <w:marRight w:val="0"/>
      <w:marTop w:val="0"/>
      <w:marBottom w:val="0"/>
      <w:divBdr>
        <w:top w:val="none" w:sz="0" w:space="0" w:color="auto"/>
        <w:left w:val="none" w:sz="0" w:space="0" w:color="auto"/>
        <w:bottom w:val="none" w:sz="0" w:space="0" w:color="auto"/>
        <w:right w:val="none" w:sz="0" w:space="0" w:color="auto"/>
      </w:divBdr>
    </w:div>
    <w:div w:id="114837303">
      <w:bodyDiv w:val="1"/>
      <w:marLeft w:val="0"/>
      <w:marRight w:val="0"/>
      <w:marTop w:val="0"/>
      <w:marBottom w:val="0"/>
      <w:divBdr>
        <w:top w:val="none" w:sz="0" w:space="0" w:color="auto"/>
        <w:left w:val="none" w:sz="0" w:space="0" w:color="auto"/>
        <w:bottom w:val="none" w:sz="0" w:space="0" w:color="auto"/>
        <w:right w:val="none" w:sz="0" w:space="0" w:color="auto"/>
      </w:divBdr>
    </w:div>
    <w:div w:id="121924553">
      <w:bodyDiv w:val="1"/>
      <w:marLeft w:val="0"/>
      <w:marRight w:val="0"/>
      <w:marTop w:val="0"/>
      <w:marBottom w:val="0"/>
      <w:divBdr>
        <w:top w:val="none" w:sz="0" w:space="0" w:color="auto"/>
        <w:left w:val="none" w:sz="0" w:space="0" w:color="auto"/>
        <w:bottom w:val="none" w:sz="0" w:space="0" w:color="auto"/>
        <w:right w:val="none" w:sz="0" w:space="0" w:color="auto"/>
      </w:divBdr>
    </w:div>
    <w:div w:id="127210157">
      <w:bodyDiv w:val="1"/>
      <w:marLeft w:val="0"/>
      <w:marRight w:val="0"/>
      <w:marTop w:val="0"/>
      <w:marBottom w:val="0"/>
      <w:divBdr>
        <w:top w:val="none" w:sz="0" w:space="0" w:color="auto"/>
        <w:left w:val="none" w:sz="0" w:space="0" w:color="auto"/>
        <w:bottom w:val="none" w:sz="0" w:space="0" w:color="auto"/>
        <w:right w:val="none" w:sz="0" w:space="0" w:color="auto"/>
      </w:divBdr>
    </w:div>
    <w:div w:id="136463046">
      <w:bodyDiv w:val="1"/>
      <w:marLeft w:val="0"/>
      <w:marRight w:val="0"/>
      <w:marTop w:val="0"/>
      <w:marBottom w:val="0"/>
      <w:divBdr>
        <w:top w:val="none" w:sz="0" w:space="0" w:color="auto"/>
        <w:left w:val="none" w:sz="0" w:space="0" w:color="auto"/>
        <w:bottom w:val="none" w:sz="0" w:space="0" w:color="auto"/>
        <w:right w:val="none" w:sz="0" w:space="0" w:color="auto"/>
      </w:divBdr>
    </w:div>
    <w:div w:id="141583836">
      <w:bodyDiv w:val="1"/>
      <w:marLeft w:val="0"/>
      <w:marRight w:val="0"/>
      <w:marTop w:val="0"/>
      <w:marBottom w:val="0"/>
      <w:divBdr>
        <w:top w:val="none" w:sz="0" w:space="0" w:color="auto"/>
        <w:left w:val="none" w:sz="0" w:space="0" w:color="auto"/>
        <w:bottom w:val="none" w:sz="0" w:space="0" w:color="auto"/>
        <w:right w:val="none" w:sz="0" w:space="0" w:color="auto"/>
      </w:divBdr>
    </w:div>
    <w:div w:id="150995896">
      <w:bodyDiv w:val="1"/>
      <w:marLeft w:val="0"/>
      <w:marRight w:val="0"/>
      <w:marTop w:val="0"/>
      <w:marBottom w:val="0"/>
      <w:divBdr>
        <w:top w:val="none" w:sz="0" w:space="0" w:color="auto"/>
        <w:left w:val="none" w:sz="0" w:space="0" w:color="auto"/>
        <w:bottom w:val="none" w:sz="0" w:space="0" w:color="auto"/>
        <w:right w:val="none" w:sz="0" w:space="0" w:color="auto"/>
      </w:divBdr>
    </w:div>
    <w:div w:id="153109549">
      <w:bodyDiv w:val="1"/>
      <w:marLeft w:val="0"/>
      <w:marRight w:val="0"/>
      <w:marTop w:val="0"/>
      <w:marBottom w:val="0"/>
      <w:divBdr>
        <w:top w:val="none" w:sz="0" w:space="0" w:color="auto"/>
        <w:left w:val="none" w:sz="0" w:space="0" w:color="auto"/>
        <w:bottom w:val="none" w:sz="0" w:space="0" w:color="auto"/>
        <w:right w:val="none" w:sz="0" w:space="0" w:color="auto"/>
      </w:divBdr>
    </w:div>
    <w:div w:id="159278510">
      <w:bodyDiv w:val="1"/>
      <w:marLeft w:val="0"/>
      <w:marRight w:val="0"/>
      <w:marTop w:val="0"/>
      <w:marBottom w:val="0"/>
      <w:divBdr>
        <w:top w:val="none" w:sz="0" w:space="0" w:color="auto"/>
        <w:left w:val="none" w:sz="0" w:space="0" w:color="auto"/>
        <w:bottom w:val="none" w:sz="0" w:space="0" w:color="auto"/>
        <w:right w:val="none" w:sz="0" w:space="0" w:color="auto"/>
      </w:divBdr>
    </w:div>
    <w:div w:id="172455674">
      <w:bodyDiv w:val="1"/>
      <w:marLeft w:val="0"/>
      <w:marRight w:val="0"/>
      <w:marTop w:val="0"/>
      <w:marBottom w:val="0"/>
      <w:divBdr>
        <w:top w:val="none" w:sz="0" w:space="0" w:color="auto"/>
        <w:left w:val="none" w:sz="0" w:space="0" w:color="auto"/>
        <w:bottom w:val="none" w:sz="0" w:space="0" w:color="auto"/>
        <w:right w:val="none" w:sz="0" w:space="0" w:color="auto"/>
      </w:divBdr>
    </w:div>
    <w:div w:id="175660257">
      <w:bodyDiv w:val="1"/>
      <w:marLeft w:val="0"/>
      <w:marRight w:val="0"/>
      <w:marTop w:val="0"/>
      <w:marBottom w:val="0"/>
      <w:divBdr>
        <w:top w:val="none" w:sz="0" w:space="0" w:color="auto"/>
        <w:left w:val="none" w:sz="0" w:space="0" w:color="auto"/>
        <w:bottom w:val="none" w:sz="0" w:space="0" w:color="auto"/>
        <w:right w:val="none" w:sz="0" w:space="0" w:color="auto"/>
      </w:divBdr>
    </w:div>
    <w:div w:id="180558135">
      <w:bodyDiv w:val="1"/>
      <w:marLeft w:val="0"/>
      <w:marRight w:val="0"/>
      <w:marTop w:val="0"/>
      <w:marBottom w:val="0"/>
      <w:divBdr>
        <w:top w:val="none" w:sz="0" w:space="0" w:color="auto"/>
        <w:left w:val="none" w:sz="0" w:space="0" w:color="auto"/>
        <w:bottom w:val="none" w:sz="0" w:space="0" w:color="auto"/>
        <w:right w:val="none" w:sz="0" w:space="0" w:color="auto"/>
      </w:divBdr>
    </w:div>
    <w:div w:id="189687446">
      <w:bodyDiv w:val="1"/>
      <w:marLeft w:val="0"/>
      <w:marRight w:val="0"/>
      <w:marTop w:val="0"/>
      <w:marBottom w:val="0"/>
      <w:divBdr>
        <w:top w:val="none" w:sz="0" w:space="0" w:color="auto"/>
        <w:left w:val="none" w:sz="0" w:space="0" w:color="auto"/>
        <w:bottom w:val="none" w:sz="0" w:space="0" w:color="auto"/>
        <w:right w:val="none" w:sz="0" w:space="0" w:color="auto"/>
      </w:divBdr>
    </w:div>
    <w:div w:id="191656337">
      <w:bodyDiv w:val="1"/>
      <w:marLeft w:val="0"/>
      <w:marRight w:val="0"/>
      <w:marTop w:val="0"/>
      <w:marBottom w:val="0"/>
      <w:divBdr>
        <w:top w:val="none" w:sz="0" w:space="0" w:color="auto"/>
        <w:left w:val="none" w:sz="0" w:space="0" w:color="auto"/>
        <w:bottom w:val="none" w:sz="0" w:space="0" w:color="auto"/>
        <w:right w:val="none" w:sz="0" w:space="0" w:color="auto"/>
      </w:divBdr>
    </w:div>
    <w:div w:id="192816010">
      <w:bodyDiv w:val="1"/>
      <w:marLeft w:val="0"/>
      <w:marRight w:val="0"/>
      <w:marTop w:val="0"/>
      <w:marBottom w:val="0"/>
      <w:divBdr>
        <w:top w:val="none" w:sz="0" w:space="0" w:color="auto"/>
        <w:left w:val="none" w:sz="0" w:space="0" w:color="auto"/>
        <w:bottom w:val="none" w:sz="0" w:space="0" w:color="auto"/>
        <w:right w:val="none" w:sz="0" w:space="0" w:color="auto"/>
      </w:divBdr>
    </w:div>
    <w:div w:id="199363426">
      <w:bodyDiv w:val="1"/>
      <w:marLeft w:val="0"/>
      <w:marRight w:val="0"/>
      <w:marTop w:val="0"/>
      <w:marBottom w:val="0"/>
      <w:divBdr>
        <w:top w:val="none" w:sz="0" w:space="0" w:color="auto"/>
        <w:left w:val="none" w:sz="0" w:space="0" w:color="auto"/>
        <w:bottom w:val="none" w:sz="0" w:space="0" w:color="auto"/>
        <w:right w:val="none" w:sz="0" w:space="0" w:color="auto"/>
      </w:divBdr>
    </w:div>
    <w:div w:id="200048305">
      <w:bodyDiv w:val="1"/>
      <w:marLeft w:val="0"/>
      <w:marRight w:val="0"/>
      <w:marTop w:val="0"/>
      <w:marBottom w:val="0"/>
      <w:divBdr>
        <w:top w:val="none" w:sz="0" w:space="0" w:color="auto"/>
        <w:left w:val="none" w:sz="0" w:space="0" w:color="auto"/>
        <w:bottom w:val="none" w:sz="0" w:space="0" w:color="auto"/>
        <w:right w:val="none" w:sz="0" w:space="0" w:color="auto"/>
      </w:divBdr>
    </w:div>
    <w:div w:id="200676751">
      <w:bodyDiv w:val="1"/>
      <w:marLeft w:val="0"/>
      <w:marRight w:val="0"/>
      <w:marTop w:val="0"/>
      <w:marBottom w:val="0"/>
      <w:divBdr>
        <w:top w:val="none" w:sz="0" w:space="0" w:color="auto"/>
        <w:left w:val="none" w:sz="0" w:space="0" w:color="auto"/>
        <w:bottom w:val="none" w:sz="0" w:space="0" w:color="auto"/>
        <w:right w:val="none" w:sz="0" w:space="0" w:color="auto"/>
      </w:divBdr>
    </w:div>
    <w:div w:id="202598520">
      <w:bodyDiv w:val="1"/>
      <w:marLeft w:val="0"/>
      <w:marRight w:val="0"/>
      <w:marTop w:val="0"/>
      <w:marBottom w:val="0"/>
      <w:divBdr>
        <w:top w:val="none" w:sz="0" w:space="0" w:color="auto"/>
        <w:left w:val="none" w:sz="0" w:space="0" w:color="auto"/>
        <w:bottom w:val="none" w:sz="0" w:space="0" w:color="auto"/>
        <w:right w:val="none" w:sz="0" w:space="0" w:color="auto"/>
      </w:divBdr>
    </w:div>
    <w:div w:id="215548341">
      <w:bodyDiv w:val="1"/>
      <w:marLeft w:val="0"/>
      <w:marRight w:val="0"/>
      <w:marTop w:val="0"/>
      <w:marBottom w:val="0"/>
      <w:divBdr>
        <w:top w:val="none" w:sz="0" w:space="0" w:color="auto"/>
        <w:left w:val="none" w:sz="0" w:space="0" w:color="auto"/>
        <w:bottom w:val="none" w:sz="0" w:space="0" w:color="auto"/>
        <w:right w:val="none" w:sz="0" w:space="0" w:color="auto"/>
      </w:divBdr>
    </w:div>
    <w:div w:id="216819821">
      <w:bodyDiv w:val="1"/>
      <w:marLeft w:val="0"/>
      <w:marRight w:val="0"/>
      <w:marTop w:val="0"/>
      <w:marBottom w:val="0"/>
      <w:divBdr>
        <w:top w:val="none" w:sz="0" w:space="0" w:color="auto"/>
        <w:left w:val="none" w:sz="0" w:space="0" w:color="auto"/>
        <w:bottom w:val="none" w:sz="0" w:space="0" w:color="auto"/>
        <w:right w:val="none" w:sz="0" w:space="0" w:color="auto"/>
      </w:divBdr>
    </w:div>
    <w:div w:id="224994735">
      <w:bodyDiv w:val="1"/>
      <w:marLeft w:val="0"/>
      <w:marRight w:val="0"/>
      <w:marTop w:val="0"/>
      <w:marBottom w:val="0"/>
      <w:divBdr>
        <w:top w:val="none" w:sz="0" w:space="0" w:color="auto"/>
        <w:left w:val="none" w:sz="0" w:space="0" w:color="auto"/>
        <w:bottom w:val="none" w:sz="0" w:space="0" w:color="auto"/>
        <w:right w:val="none" w:sz="0" w:space="0" w:color="auto"/>
      </w:divBdr>
    </w:div>
    <w:div w:id="227766431">
      <w:bodyDiv w:val="1"/>
      <w:marLeft w:val="0"/>
      <w:marRight w:val="0"/>
      <w:marTop w:val="0"/>
      <w:marBottom w:val="0"/>
      <w:divBdr>
        <w:top w:val="none" w:sz="0" w:space="0" w:color="auto"/>
        <w:left w:val="none" w:sz="0" w:space="0" w:color="auto"/>
        <w:bottom w:val="none" w:sz="0" w:space="0" w:color="auto"/>
        <w:right w:val="none" w:sz="0" w:space="0" w:color="auto"/>
      </w:divBdr>
    </w:div>
    <w:div w:id="229972886">
      <w:bodyDiv w:val="1"/>
      <w:marLeft w:val="0"/>
      <w:marRight w:val="0"/>
      <w:marTop w:val="0"/>
      <w:marBottom w:val="0"/>
      <w:divBdr>
        <w:top w:val="none" w:sz="0" w:space="0" w:color="auto"/>
        <w:left w:val="none" w:sz="0" w:space="0" w:color="auto"/>
        <w:bottom w:val="none" w:sz="0" w:space="0" w:color="auto"/>
        <w:right w:val="none" w:sz="0" w:space="0" w:color="auto"/>
      </w:divBdr>
    </w:div>
    <w:div w:id="231043447">
      <w:bodyDiv w:val="1"/>
      <w:marLeft w:val="0"/>
      <w:marRight w:val="0"/>
      <w:marTop w:val="0"/>
      <w:marBottom w:val="0"/>
      <w:divBdr>
        <w:top w:val="none" w:sz="0" w:space="0" w:color="auto"/>
        <w:left w:val="none" w:sz="0" w:space="0" w:color="auto"/>
        <w:bottom w:val="none" w:sz="0" w:space="0" w:color="auto"/>
        <w:right w:val="none" w:sz="0" w:space="0" w:color="auto"/>
      </w:divBdr>
    </w:div>
    <w:div w:id="232814194">
      <w:bodyDiv w:val="1"/>
      <w:marLeft w:val="0"/>
      <w:marRight w:val="0"/>
      <w:marTop w:val="0"/>
      <w:marBottom w:val="0"/>
      <w:divBdr>
        <w:top w:val="none" w:sz="0" w:space="0" w:color="auto"/>
        <w:left w:val="none" w:sz="0" w:space="0" w:color="auto"/>
        <w:bottom w:val="none" w:sz="0" w:space="0" w:color="auto"/>
        <w:right w:val="none" w:sz="0" w:space="0" w:color="auto"/>
      </w:divBdr>
    </w:div>
    <w:div w:id="233509836">
      <w:bodyDiv w:val="1"/>
      <w:marLeft w:val="0"/>
      <w:marRight w:val="0"/>
      <w:marTop w:val="0"/>
      <w:marBottom w:val="0"/>
      <w:divBdr>
        <w:top w:val="none" w:sz="0" w:space="0" w:color="auto"/>
        <w:left w:val="none" w:sz="0" w:space="0" w:color="auto"/>
        <w:bottom w:val="none" w:sz="0" w:space="0" w:color="auto"/>
        <w:right w:val="none" w:sz="0" w:space="0" w:color="auto"/>
      </w:divBdr>
    </w:div>
    <w:div w:id="239557369">
      <w:bodyDiv w:val="1"/>
      <w:marLeft w:val="0"/>
      <w:marRight w:val="0"/>
      <w:marTop w:val="0"/>
      <w:marBottom w:val="0"/>
      <w:divBdr>
        <w:top w:val="none" w:sz="0" w:space="0" w:color="auto"/>
        <w:left w:val="none" w:sz="0" w:space="0" w:color="auto"/>
        <w:bottom w:val="none" w:sz="0" w:space="0" w:color="auto"/>
        <w:right w:val="none" w:sz="0" w:space="0" w:color="auto"/>
      </w:divBdr>
    </w:div>
    <w:div w:id="241259451">
      <w:bodyDiv w:val="1"/>
      <w:marLeft w:val="0"/>
      <w:marRight w:val="0"/>
      <w:marTop w:val="0"/>
      <w:marBottom w:val="0"/>
      <w:divBdr>
        <w:top w:val="none" w:sz="0" w:space="0" w:color="auto"/>
        <w:left w:val="none" w:sz="0" w:space="0" w:color="auto"/>
        <w:bottom w:val="none" w:sz="0" w:space="0" w:color="auto"/>
        <w:right w:val="none" w:sz="0" w:space="0" w:color="auto"/>
      </w:divBdr>
    </w:div>
    <w:div w:id="242566001">
      <w:bodyDiv w:val="1"/>
      <w:marLeft w:val="0"/>
      <w:marRight w:val="0"/>
      <w:marTop w:val="0"/>
      <w:marBottom w:val="0"/>
      <w:divBdr>
        <w:top w:val="none" w:sz="0" w:space="0" w:color="auto"/>
        <w:left w:val="none" w:sz="0" w:space="0" w:color="auto"/>
        <w:bottom w:val="none" w:sz="0" w:space="0" w:color="auto"/>
        <w:right w:val="none" w:sz="0" w:space="0" w:color="auto"/>
      </w:divBdr>
    </w:div>
    <w:div w:id="244386325">
      <w:bodyDiv w:val="1"/>
      <w:marLeft w:val="0"/>
      <w:marRight w:val="0"/>
      <w:marTop w:val="0"/>
      <w:marBottom w:val="0"/>
      <w:divBdr>
        <w:top w:val="none" w:sz="0" w:space="0" w:color="auto"/>
        <w:left w:val="none" w:sz="0" w:space="0" w:color="auto"/>
        <w:bottom w:val="none" w:sz="0" w:space="0" w:color="auto"/>
        <w:right w:val="none" w:sz="0" w:space="0" w:color="auto"/>
      </w:divBdr>
    </w:div>
    <w:div w:id="258098576">
      <w:bodyDiv w:val="1"/>
      <w:marLeft w:val="0"/>
      <w:marRight w:val="0"/>
      <w:marTop w:val="0"/>
      <w:marBottom w:val="0"/>
      <w:divBdr>
        <w:top w:val="none" w:sz="0" w:space="0" w:color="auto"/>
        <w:left w:val="none" w:sz="0" w:space="0" w:color="auto"/>
        <w:bottom w:val="none" w:sz="0" w:space="0" w:color="auto"/>
        <w:right w:val="none" w:sz="0" w:space="0" w:color="auto"/>
      </w:divBdr>
    </w:div>
    <w:div w:id="258105113">
      <w:bodyDiv w:val="1"/>
      <w:marLeft w:val="0"/>
      <w:marRight w:val="0"/>
      <w:marTop w:val="0"/>
      <w:marBottom w:val="0"/>
      <w:divBdr>
        <w:top w:val="none" w:sz="0" w:space="0" w:color="auto"/>
        <w:left w:val="none" w:sz="0" w:space="0" w:color="auto"/>
        <w:bottom w:val="none" w:sz="0" w:space="0" w:color="auto"/>
        <w:right w:val="none" w:sz="0" w:space="0" w:color="auto"/>
      </w:divBdr>
    </w:div>
    <w:div w:id="258221336">
      <w:bodyDiv w:val="1"/>
      <w:marLeft w:val="0"/>
      <w:marRight w:val="0"/>
      <w:marTop w:val="0"/>
      <w:marBottom w:val="0"/>
      <w:divBdr>
        <w:top w:val="none" w:sz="0" w:space="0" w:color="auto"/>
        <w:left w:val="none" w:sz="0" w:space="0" w:color="auto"/>
        <w:bottom w:val="none" w:sz="0" w:space="0" w:color="auto"/>
        <w:right w:val="none" w:sz="0" w:space="0" w:color="auto"/>
      </w:divBdr>
    </w:div>
    <w:div w:id="259533644">
      <w:bodyDiv w:val="1"/>
      <w:marLeft w:val="0"/>
      <w:marRight w:val="0"/>
      <w:marTop w:val="0"/>
      <w:marBottom w:val="0"/>
      <w:divBdr>
        <w:top w:val="none" w:sz="0" w:space="0" w:color="auto"/>
        <w:left w:val="none" w:sz="0" w:space="0" w:color="auto"/>
        <w:bottom w:val="none" w:sz="0" w:space="0" w:color="auto"/>
        <w:right w:val="none" w:sz="0" w:space="0" w:color="auto"/>
      </w:divBdr>
    </w:div>
    <w:div w:id="259874759">
      <w:bodyDiv w:val="1"/>
      <w:marLeft w:val="0"/>
      <w:marRight w:val="0"/>
      <w:marTop w:val="0"/>
      <w:marBottom w:val="0"/>
      <w:divBdr>
        <w:top w:val="none" w:sz="0" w:space="0" w:color="auto"/>
        <w:left w:val="none" w:sz="0" w:space="0" w:color="auto"/>
        <w:bottom w:val="none" w:sz="0" w:space="0" w:color="auto"/>
        <w:right w:val="none" w:sz="0" w:space="0" w:color="auto"/>
      </w:divBdr>
    </w:div>
    <w:div w:id="265236273">
      <w:bodyDiv w:val="1"/>
      <w:marLeft w:val="0"/>
      <w:marRight w:val="0"/>
      <w:marTop w:val="0"/>
      <w:marBottom w:val="0"/>
      <w:divBdr>
        <w:top w:val="none" w:sz="0" w:space="0" w:color="auto"/>
        <w:left w:val="none" w:sz="0" w:space="0" w:color="auto"/>
        <w:bottom w:val="none" w:sz="0" w:space="0" w:color="auto"/>
        <w:right w:val="none" w:sz="0" w:space="0" w:color="auto"/>
      </w:divBdr>
    </w:div>
    <w:div w:id="274334543">
      <w:bodyDiv w:val="1"/>
      <w:marLeft w:val="0"/>
      <w:marRight w:val="0"/>
      <w:marTop w:val="0"/>
      <w:marBottom w:val="0"/>
      <w:divBdr>
        <w:top w:val="none" w:sz="0" w:space="0" w:color="auto"/>
        <w:left w:val="none" w:sz="0" w:space="0" w:color="auto"/>
        <w:bottom w:val="none" w:sz="0" w:space="0" w:color="auto"/>
        <w:right w:val="none" w:sz="0" w:space="0" w:color="auto"/>
      </w:divBdr>
    </w:div>
    <w:div w:id="276912190">
      <w:bodyDiv w:val="1"/>
      <w:marLeft w:val="0"/>
      <w:marRight w:val="0"/>
      <w:marTop w:val="0"/>
      <w:marBottom w:val="0"/>
      <w:divBdr>
        <w:top w:val="none" w:sz="0" w:space="0" w:color="auto"/>
        <w:left w:val="none" w:sz="0" w:space="0" w:color="auto"/>
        <w:bottom w:val="none" w:sz="0" w:space="0" w:color="auto"/>
        <w:right w:val="none" w:sz="0" w:space="0" w:color="auto"/>
      </w:divBdr>
    </w:div>
    <w:div w:id="281035218">
      <w:bodyDiv w:val="1"/>
      <w:marLeft w:val="0"/>
      <w:marRight w:val="0"/>
      <w:marTop w:val="0"/>
      <w:marBottom w:val="0"/>
      <w:divBdr>
        <w:top w:val="none" w:sz="0" w:space="0" w:color="auto"/>
        <w:left w:val="none" w:sz="0" w:space="0" w:color="auto"/>
        <w:bottom w:val="none" w:sz="0" w:space="0" w:color="auto"/>
        <w:right w:val="none" w:sz="0" w:space="0" w:color="auto"/>
      </w:divBdr>
      <w:divsChild>
        <w:div w:id="870849434">
          <w:marLeft w:val="0"/>
          <w:marRight w:val="0"/>
          <w:marTop w:val="0"/>
          <w:marBottom w:val="0"/>
          <w:divBdr>
            <w:top w:val="none" w:sz="0" w:space="0" w:color="auto"/>
            <w:left w:val="none" w:sz="0" w:space="0" w:color="auto"/>
            <w:bottom w:val="none" w:sz="0" w:space="0" w:color="auto"/>
            <w:right w:val="none" w:sz="0" w:space="0" w:color="auto"/>
          </w:divBdr>
          <w:divsChild>
            <w:div w:id="440613697">
              <w:marLeft w:val="0"/>
              <w:marRight w:val="0"/>
              <w:marTop w:val="0"/>
              <w:marBottom w:val="0"/>
              <w:divBdr>
                <w:top w:val="none" w:sz="0" w:space="0" w:color="auto"/>
                <w:left w:val="none" w:sz="0" w:space="0" w:color="auto"/>
                <w:bottom w:val="none" w:sz="0" w:space="0" w:color="auto"/>
                <w:right w:val="none" w:sz="0" w:space="0" w:color="auto"/>
              </w:divBdr>
              <w:divsChild>
                <w:div w:id="1037244038">
                  <w:marLeft w:val="0"/>
                  <w:marRight w:val="0"/>
                  <w:marTop w:val="0"/>
                  <w:marBottom w:val="0"/>
                  <w:divBdr>
                    <w:top w:val="none" w:sz="0" w:space="0" w:color="auto"/>
                    <w:left w:val="none" w:sz="0" w:space="0" w:color="auto"/>
                    <w:bottom w:val="none" w:sz="0" w:space="0" w:color="auto"/>
                    <w:right w:val="none" w:sz="0" w:space="0" w:color="auto"/>
                  </w:divBdr>
                  <w:divsChild>
                    <w:div w:id="1037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76668">
      <w:bodyDiv w:val="1"/>
      <w:marLeft w:val="0"/>
      <w:marRight w:val="0"/>
      <w:marTop w:val="0"/>
      <w:marBottom w:val="0"/>
      <w:divBdr>
        <w:top w:val="none" w:sz="0" w:space="0" w:color="auto"/>
        <w:left w:val="none" w:sz="0" w:space="0" w:color="auto"/>
        <w:bottom w:val="none" w:sz="0" w:space="0" w:color="auto"/>
        <w:right w:val="none" w:sz="0" w:space="0" w:color="auto"/>
      </w:divBdr>
      <w:divsChild>
        <w:div w:id="1290472362">
          <w:marLeft w:val="0"/>
          <w:marRight w:val="0"/>
          <w:marTop w:val="0"/>
          <w:marBottom w:val="0"/>
          <w:divBdr>
            <w:top w:val="none" w:sz="0" w:space="0" w:color="auto"/>
            <w:left w:val="none" w:sz="0" w:space="0" w:color="auto"/>
            <w:bottom w:val="none" w:sz="0" w:space="0" w:color="auto"/>
            <w:right w:val="none" w:sz="0" w:space="0" w:color="auto"/>
          </w:divBdr>
          <w:divsChild>
            <w:div w:id="1424455423">
              <w:marLeft w:val="0"/>
              <w:marRight w:val="0"/>
              <w:marTop w:val="0"/>
              <w:marBottom w:val="0"/>
              <w:divBdr>
                <w:top w:val="none" w:sz="0" w:space="0" w:color="auto"/>
                <w:left w:val="none" w:sz="0" w:space="0" w:color="auto"/>
                <w:bottom w:val="none" w:sz="0" w:space="0" w:color="auto"/>
                <w:right w:val="none" w:sz="0" w:space="0" w:color="auto"/>
              </w:divBdr>
              <w:divsChild>
                <w:div w:id="594438073">
                  <w:marLeft w:val="0"/>
                  <w:marRight w:val="0"/>
                  <w:marTop w:val="0"/>
                  <w:marBottom w:val="0"/>
                  <w:divBdr>
                    <w:top w:val="none" w:sz="0" w:space="0" w:color="auto"/>
                    <w:left w:val="none" w:sz="0" w:space="0" w:color="auto"/>
                    <w:bottom w:val="none" w:sz="0" w:space="0" w:color="auto"/>
                    <w:right w:val="none" w:sz="0" w:space="0" w:color="auto"/>
                  </w:divBdr>
                  <w:divsChild>
                    <w:div w:id="774907174">
                      <w:marLeft w:val="0"/>
                      <w:marRight w:val="0"/>
                      <w:marTop w:val="0"/>
                      <w:marBottom w:val="0"/>
                      <w:divBdr>
                        <w:top w:val="none" w:sz="0" w:space="0" w:color="auto"/>
                        <w:left w:val="none" w:sz="0" w:space="0" w:color="auto"/>
                        <w:bottom w:val="none" w:sz="0" w:space="0" w:color="auto"/>
                        <w:right w:val="none" w:sz="0" w:space="0" w:color="auto"/>
                      </w:divBdr>
                      <w:divsChild>
                        <w:div w:id="1793477592">
                          <w:marLeft w:val="0"/>
                          <w:marRight w:val="0"/>
                          <w:marTop w:val="0"/>
                          <w:marBottom w:val="0"/>
                          <w:divBdr>
                            <w:top w:val="none" w:sz="0" w:space="0" w:color="auto"/>
                            <w:left w:val="none" w:sz="0" w:space="0" w:color="auto"/>
                            <w:bottom w:val="none" w:sz="0" w:space="0" w:color="auto"/>
                            <w:right w:val="none" w:sz="0" w:space="0" w:color="auto"/>
                          </w:divBdr>
                          <w:divsChild>
                            <w:div w:id="4542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016213">
      <w:bodyDiv w:val="1"/>
      <w:marLeft w:val="0"/>
      <w:marRight w:val="0"/>
      <w:marTop w:val="0"/>
      <w:marBottom w:val="0"/>
      <w:divBdr>
        <w:top w:val="none" w:sz="0" w:space="0" w:color="auto"/>
        <w:left w:val="none" w:sz="0" w:space="0" w:color="auto"/>
        <w:bottom w:val="none" w:sz="0" w:space="0" w:color="auto"/>
        <w:right w:val="none" w:sz="0" w:space="0" w:color="auto"/>
      </w:divBdr>
    </w:div>
    <w:div w:id="293826715">
      <w:bodyDiv w:val="1"/>
      <w:marLeft w:val="0"/>
      <w:marRight w:val="0"/>
      <w:marTop w:val="0"/>
      <w:marBottom w:val="0"/>
      <w:divBdr>
        <w:top w:val="none" w:sz="0" w:space="0" w:color="auto"/>
        <w:left w:val="none" w:sz="0" w:space="0" w:color="auto"/>
        <w:bottom w:val="none" w:sz="0" w:space="0" w:color="auto"/>
        <w:right w:val="none" w:sz="0" w:space="0" w:color="auto"/>
      </w:divBdr>
    </w:div>
    <w:div w:id="298075817">
      <w:bodyDiv w:val="1"/>
      <w:marLeft w:val="0"/>
      <w:marRight w:val="0"/>
      <w:marTop w:val="0"/>
      <w:marBottom w:val="0"/>
      <w:divBdr>
        <w:top w:val="none" w:sz="0" w:space="0" w:color="auto"/>
        <w:left w:val="none" w:sz="0" w:space="0" w:color="auto"/>
        <w:bottom w:val="none" w:sz="0" w:space="0" w:color="auto"/>
        <w:right w:val="none" w:sz="0" w:space="0" w:color="auto"/>
      </w:divBdr>
    </w:div>
    <w:div w:id="300426918">
      <w:bodyDiv w:val="1"/>
      <w:marLeft w:val="0"/>
      <w:marRight w:val="0"/>
      <w:marTop w:val="0"/>
      <w:marBottom w:val="0"/>
      <w:divBdr>
        <w:top w:val="none" w:sz="0" w:space="0" w:color="auto"/>
        <w:left w:val="none" w:sz="0" w:space="0" w:color="auto"/>
        <w:bottom w:val="none" w:sz="0" w:space="0" w:color="auto"/>
        <w:right w:val="none" w:sz="0" w:space="0" w:color="auto"/>
      </w:divBdr>
    </w:div>
    <w:div w:id="300622043">
      <w:bodyDiv w:val="1"/>
      <w:marLeft w:val="0"/>
      <w:marRight w:val="0"/>
      <w:marTop w:val="0"/>
      <w:marBottom w:val="0"/>
      <w:divBdr>
        <w:top w:val="none" w:sz="0" w:space="0" w:color="auto"/>
        <w:left w:val="none" w:sz="0" w:space="0" w:color="auto"/>
        <w:bottom w:val="none" w:sz="0" w:space="0" w:color="auto"/>
        <w:right w:val="none" w:sz="0" w:space="0" w:color="auto"/>
      </w:divBdr>
    </w:div>
    <w:div w:id="324163573">
      <w:bodyDiv w:val="1"/>
      <w:marLeft w:val="0"/>
      <w:marRight w:val="0"/>
      <w:marTop w:val="0"/>
      <w:marBottom w:val="0"/>
      <w:divBdr>
        <w:top w:val="none" w:sz="0" w:space="0" w:color="auto"/>
        <w:left w:val="none" w:sz="0" w:space="0" w:color="auto"/>
        <w:bottom w:val="none" w:sz="0" w:space="0" w:color="auto"/>
        <w:right w:val="none" w:sz="0" w:space="0" w:color="auto"/>
      </w:divBdr>
    </w:div>
    <w:div w:id="327565076">
      <w:bodyDiv w:val="1"/>
      <w:marLeft w:val="0"/>
      <w:marRight w:val="0"/>
      <w:marTop w:val="0"/>
      <w:marBottom w:val="0"/>
      <w:divBdr>
        <w:top w:val="none" w:sz="0" w:space="0" w:color="auto"/>
        <w:left w:val="none" w:sz="0" w:space="0" w:color="auto"/>
        <w:bottom w:val="none" w:sz="0" w:space="0" w:color="auto"/>
        <w:right w:val="none" w:sz="0" w:space="0" w:color="auto"/>
      </w:divBdr>
    </w:div>
    <w:div w:id="330105563">
      <w:bodyDiv w:val="1"/>
      <w:marLeft w:val="0"/>
      <w:marRight w:val="0"/>
      <w:marTop w:val="0"/>
      <w:marBottom w:val="0"/>
      <w:divBdr>
        <w:top w:val="none" w:sz="0" w:space="0" w:color="auto"/>
        <w:left w:val="none" w:sz="0" w:space="0" w:color="auto"/>
        <w:bottom w:val="none" w:sz="0" w:space="0" w:color="auto"/>
        <w:right w:val="none" w:sz="0" w:space="0" w:color="auto"/>
      </w:divBdr>
    </w:div>
    <w:div w:id="346644144">
      <w:bodyDiv w:val="1"/>
      <w:marLeft w:val="0"/>
      <w:marRight w:val="0"/>
      <w:marTop w:val="0"/>
      <w:marBottom w:val="0"/>
      <w:divBdr>
        <w:top w:val="none" w:sz="0" w:space="0" w:color="auto"/>
        <w:left w:val="none" w:sz="0" w:space="0" w:color="auto"/>
        <w:bottom w:val="none" w:sz="0" w:space="0" w:color="auto"/>
        <w:right w:val="none" w:sz="0" w:space="0" w:color="auto"/>
      </w:divBdr>
    </w:div>
    <w:div w:id="355355759">
      <w:bodyDiv w:val="1"/>
      <w:marLeft w:val="0"/>
      <w:marRight w:val="0"/>
      <w:marTop w:val="0"/>
      <w:marBottom w:val="0"/>
      <w:divBdr>
        <w:top w:val="none" w:sz="0" w:space="0" w:color="auto"/>
        <w:left w:val="none" w:sz="0" w:space="0" w:color="auto"/>
        <w:bottom w:val="none" w:sz="0" w:space="0" w:color="auto"/>
        <w:right w:val="none" w:sz="0" w:space="0" w:color="auto"/>
      </w:divBdr>
    </w:div>
    <w:div w:id="356780978">
      <w:bodyDiv w:val="1"/>
      <w:marLeft w:val="0"/>
      <w:marRight w:val="0"/>
      <w:marTop w:val="0"/>
      <w:marBottom w:val="0"/>
      <w:divBdr>
        <w:top w:val="none" w:sz="0" w:space="0" w:color="auto"/>
        <w:left w:val="none" w:sz="0" w:space="0" w:color="auto"/>
        <w:bottom w:val="none" w:sz="0" w:space="0" w:color="auto"/>
        <w:right w:val="none" w:sz="0" w:space="0" w:color="auto"/>
      </w:divBdr>
    </w:div>
    <w:div w:id="356850550">
      <w:bodyDiv w:val="1"/>
      <w:marLeft w:val="0"/>
      <w:marRight w:val="0"/>
      <w:marTop w:val="0"/>
      <w:marBottom w:val="0"/>
      <w:divBdr>
        <w:top w:val="none" w:sz="0" w:space="0" w:color="auto"/>
        <w:left w:val="none" w:sz="0" w:space="0" w:color="auto"/>
        <w:bottom w:val="none" w:sz="0" w:space="0" w:color="auto"/>
        <w:right w:val="none" w:sz="0" w:space="0" w:color="auto"/>
      </w:divBdr>
    </w:div>
    <w:div w:id="362052527">
      <w:bodyDiv w:val="1"/>
      <w:marLeft w:val="0"/>
      <w:marRight w:val="0"/>
      <w:marTop w:val="0"/>
      <w:marBottom w:val="0"/>
      <w:divBdr>
        <w:top w:val="none" w:sz="0" w:space="0" w:color="auto"/>
        <w:left w:val="none" w:sz="0" w:space="0" w:color="auto"/>
        <w:bottom w:val="none" w:sz="0" w:space="0" w:color="auto"/>
        <w:right w:val="none" w:sz="0" w:space="0" w:color="auto"/>
      </w:divBdr>
    </w:div>
    <w:div w:id="367685256">
      <w:bodyDiv w:val="1"/>
      <w:marLeft w:val="0"/>
      <w:marRight w:val="0"/>
      <w:marTop w:val="0"/>
      <w:marBottom w:val="0"/>
      <w:divBdr>
        <w:top w:val="none" w:sz="0" w:space="0" w:color="auto"/>
        <w:left w:val="none" w:sz="0" w:space="0" w:color="auto"/>
        <w:bottom w:val="none" w:sz="0" w:space="0" w:color="auto"/>
        <w:right w:val="none" w:sz="0" w:space="0" w:color="auto"/>
      </w:divBdr>
    </w:div>
    <w:div w:id="371853915">
      <w:bodyDiv w:val="1"/>
      <w:marLeft w:val="0"/>
      <w:marRight w:val="0"/>
      <w:marTop w:val="0"/>
      <w:marBottom w:val="0"/>
      <w:divBdr>
        <w:top w:val="none" w:sz="0" w:space="0" w:color="auto"/>
        <w:left w:val="none" w:sz="0" w:space="0" w:color="auto"/>
        <w:bottom w:val="none" w:sz="0" w:space="0" w:color="auto"/>
        <w:right w:val="none" w:sz="0" w:space="0" w:color="auto"/>
      </w:divBdr>
    </w:div>
    <w:div w:id="373312144">
      <w:bodyDiv w:val="1"/>
      <w:marLeft w:val="0"/>
      <w:marRight w:val="0"/>
      <w:marTop w:val="0"/>
      <w:marBottom w:val="0"/>
      <w:divBdr>
        <w:top w:val="none" w:sz="0" w:space="0" w:color="auto"/>
        <w:left w:val="none" w:sz="0" w:space="0" w:color="auto"/>
        <w:bottom w:val="none" w:sz="0" w:space="0" w:color="auto"/>
        <w:right w:val="none" w:sz="0" w:space="0" w:color="auto"/>
      </w:divBdr>
    </w:div>
    <w:div w:id="394936003">
      <w:bodyDiv w:val="1"/>
      <w:marLeft w:val="0"/>
      <w:marRight w:val="0"/>
      <w:marTop w:val="0"/>
      <w:marBottom w:val="0"/>
      <w:divBdr>
        <w:top w:val="none" w:sz="0" w:space="0" w:color="auto"/>
        <w:left w:val="none" w:sz="0" w:space="0" w:color="auto"/>
        <w:bottom w:val="none" w:sz="0" w:space="0" w:color="auto"/>
        <w:right w:val="none" w:sz="0" w:space="0" w:color="auto"/>
      </w:divBdr>
    </w:div>
    <w:div w:id="401952442">
      <w:bodyDiv w:val="1"/>
      <w:marLeft w:val="0"/>
      <w:marRight w:val="0"/>
      <w:marTop w:val="0"/>
      <w:marBottom w:val="0"/>
      <w:divBdr>
        <w:top w:val="none" w:sz="0" w:space="0" w:color="auto"/>
        <w:left w:val="none" w:sz="0" w:space="0" w:color="auto"/>
        <w:bottom w:val="none" w:sz="0" w:space="0" w:color="auto"/>
        <w:right w:val="none" w:sz="0" w:space="0" w:color="auto"/>
      </w:divBdr>
    </w:div>
    <w:div w:id="402876059">
      <w:bodyDiv w:val="1"/>
      <w:marLeft w:val="0"/>
      <w:marRight w:val="0"/>
      <w:marTop w:val="0"/>
      <w:marBottom w:val="0"/>
      <w:divBdr>
        <w:top w:val="none" w:sz="0" w:space="0" w:color="auto"/>
        <w:left w:val="none" w:sz="0" w:space="0" w:color="auto"/>
        <w:bottom w:val="none" w:sz="0" w:space="0" w:color="auto"/>
        <w:right w:val="none" w:sz="0" w:space="0" w:color="auto"/>
      </w:divBdr>
    </w:div>
    <w:div w:id="403256644">
      <w:bodyDiv w:val="1"/>
      <w:marLeft w:val="0"/>
      <w:marRight w:val="0"/>
      <w:marTop w:val="0"/>
      <w:marBottom w:val="0"/>
      <w:divBdr>
        <w:top w:val="none" w:sz="0" w:space="0" w:color="auto"/>
        <w:left w:val="none" w:sz="0" w:space="0" w:color="auto"/>
        <w:bottom w:val="none" w:sz="0" w:space="0" w:color="auto"/>
        <w:right w:val="none" w:sz="0" w:space="0" w:color="auto"/>
      </w:divBdr>
    </w:div>
    <w:div w:id="403768332">
      <w:bodyDiv w:val="1"/>
      <w:marLeft w:val="0"/>
      <w:marRight w:val="0"/>
      <w:marTop w:val="0"/>
      <w:marBottom w:val="0"/>
      <w:divBdr>
        <w:top w:val="none" w:sz="0" w:space="0" w:color="auto"/>
        <w:left w:val="none" w:sz="0" w:space="0" w:color="auto"/>
        <w:bottom w:val="none" w:sz="0" w:space="0" w:color="auto"/>
        <w:right w:val="none" w:sz="0" w:space="0" w:color="auto"/>
      </w:divBdr>
    </w:div>
    <w:div w:id="408306719">
      <w:bodyDiv w:val="1"/>
      <w:marLeft w:val="0"/>
      <w:marRight w:val="0"/>
      <w:marTop w:val="0"/>
      <w:marBottom w:val="0"/>
      <w:divBdr>
        <w:top w:val="none" w:sz="0" w:space="0" w:color="auto"/>
        <w:left w:val="none" w:sz="0" w:space="0" w:color="auto"/>
        <w:bottom w:val="none" w:sz="0" w:space="0" w:color="auto"/>
        <w:right w:val="none" w:sz="0" w:space="0" w:color="auto"/>
      </w:divBdr>
    </w:div>
    <w:div w:id="411853892">
      <w:bodyDiv w:val="1"/>
      <w:marLeft w:val="0"/>
      <w:marRight w:val="0"/>
      <w:marTop w:val="0"/>
      <w:marBottom w:val="0"/>
      <w:divBdr>
        <w:top w:val="none" w:sz="0" w:space="0" w:color="auto"/>
        <w:left w:val="none" w:sz="0" w:space="0" w:color="auto"/>
        <w:bottom w:val="none" w:sz="0" w:space="0" w:color="auto"/>
        <w:right w:val="none" w:sz="0" w:space="0" w:color="auto"/>
      </w:divBdr>
    </w:div>
    <w:div w:id="414664646">
      <w:bodyDiv w:val="1"/>
      <w:marLeft w:val="0"/>
      <w:marRight w:val="0"/>
      <w:marTop w:val="0"/>
      <w:marBottom w:val="0"/>
      <w:divBdr>
        <w:top w:val="none" w:sz="0" w:space="0" w:color="auto"/>
        <w:left w:val="none" w:sz="0" w:space="0" w:color="auto"/>
        <w:bottom w:val="none" w:sz="0" w:space="0" w:color="auto"/>
        <w:right w:val="none" w:sz="0" w:space="0" w:color="auto"/>
      </w:divBdr>
    </w:div>
    <w:div w:id="423650060">
      <w:bodyDiv w:val="1"/>
      <w:marLeft w:val="0"/>
      <w:marRight w:val="0"/>
      <w:marTop w:val="0"/>
      <w:marBottom w:val="0"/>
      <w:divBdr>
        <w:top w:val="none" w:sz="0" w:space="0" w:color="auto"/>
        <w:left w:val="none" w:sz="0" w:space="0" w:color="auto"/>
        <w:bottom w:val="none" w:sz="0" w:space="0" w:color="auto"/>
        <w:right w:val="none" w:sz="0" w:space="0" w:color="auto"/>
      </w:divBdr>
    </w:div>
    <w:div w:id="424957519">
      <w:bodyDiv w:val="1"/>
      <w:marLeft w:val="0"/>
      <w:marRight w:val="0"/>
      <w:marTop w:val="0"/>
      <w:marBottom w:val="0"/>
      <w:divBdr>
        <w:top w:val="none" w:sz="0" w:space="0" w:color="auto"/>
        <w:left w:val="none" w:sz="0" w:space="0" w:color="auto"/>
        <w:bottom w:val="none" w:sz="0" w:space="0" w:color="auto"/>
        <w:right w:val="none" w:sz="0" w:space="0" w:color="auto"/>
      </w:divBdr>
    </w:div>
    <w:div w:id="426654934">
      <w:bodyDiv w:val="1"/>
      <w:marLeft w:val="0"/>
      <w:marRight w:val="0"/>
      <w:marTop w:val="0"/>
      <w:marBottom w:val="0"/>
      <w:divBdr>
        <w:top w:val="none" w:sz="0" w:space="0" w:color="auto"/>
        <w:left w:val="none" w:sz="0" w:space="0" w:color="auto"/>
        <w:bottom w:val="none" w:sz="0" w:space="0" w:color="auto"/>
        <w:right w:val="none" w:sz="0" w:space="0" w:color="auto"/>
      </w:divBdr>
    </w:div>
    <w:div w:id="432866951">
      <w:bodyDiv w:val="1"/>
      <w:marLeft w:val="0"/>
      <w:marRight w:val="0"/>
      <w:marTop w:val="0"/>
      <w:marBottom w:val="0"/>
      <w:divBdr>
        <w:top w:val="none" w:sz="0" w:space="0" w:color="auto"/>
        <w:left w:val="none" w:sz="0" w:space="0" w:color="auto"/>
        <w:bottom w:val="none" w:sz="0" w:space="0" w:color="auto"/>
        <w:right w:val="none" w:sz="0" w:space="0" w:color="auto"/>
      </w:divBdr>
    </w:div>
    <w:div w:id="433674223">
      <w:bodyDiv w:val="1"/>
      <w:marLeft w:val="0"/>
      <w:marRight w:val="0"/>
      <w:marTop w:val="0"/>
      <w:marBottom w:val="0"/>
      <w:divBdr>
        <w:top w:val="none" w:sz="0" w:space="0" w:color="auto"/>
        <w:left w:val="none" w:sz="0" w:space="0" w:color="auto"/>
        <w:bottom w:val="none" w:sz="0" w:space="0" w:color="auto"/>
        <w:right w:val="none" w:sz="0" w:space="0" w:color="auto"/>
      </w:divBdr>
    </w:div>
    <w:div w:id="436829885">
      <w:bodyDiv w:val="1"/>
      <w:marLeft w:val="0"/>
      <w:marRight w:val="0"/>
      <w:marTop w:val="0"/>
      <w:marBottom w:val="0"/>
      <w:divBdr>
        <w:top w:val="none" w:sz="0" w:space="0" w:color="auto"/>
        <w:left w:val="none" w:sz="0" w:space="0" w:color="auto"/>
        <w:bottom w:val="none" w:sz="0" w:space="0" w:color="auto"/>
        <w:right w:val="none" w:sz="0" w:space="0" w:color="auto"/>
      </w:divBdr>
    </w:div>
    <w:div w:id="445738913">
      <w:bodyDiv w:val="1"/>
      <w:marLeft w:val="0"/>
      <w:marRight w:val="0"/>
      <w:marTop w:val="0"/>
      <w:marBottom w:val="0"/>
      <w:divBdr>
        <w:top w:val="none" w:sz="0" w:space="0" w:color="auto"/>
        <w:left w:val="none" w:sz="0" w:space="0" w:color="auto"/>
        <w:bottom w:val="none" w:sz="0" w:space="0" w:color="auto"/>
        <w:right w:val="none" w:sz="0" w:space="0" w:color="auto"/>
      </w:divBdr>
    </w:div>
    <w:div w:id="460998433">
      <w:bodyDiv w:val="1"/>
      <w:marLeft w:val="0"/>
      <w:marRight w:val="0"/>
      <w:marTop w:val="0"/>
      <w:marBottom w:val="0"/>
      <w:divBdr>
        <w:top w:val="none" w:sz="0" w:space="0" w:color="auto"/>
        <w:left w:val="none" w:sz="0" w:space="0" w:color="auto"/>
        <w:bottom w:val="none" w:sz="0" w:space="0" w:color="auto"/>
        <w:right w:val="none" w:sz="0" w:space="0" w:color="auto"/>
      </w:divBdr>
    </w:div>
    <w:div w:id="462382613">
      <w:bodyDiv w:val="1"/>
      <w:marLeft w:val="0"/>
      <w:marRight w:val="0"/>
      <w:marTop w:val="0"/>
      <w:marBottom w:val="0"/>
      <w:divBdr>
        <w:top w:val="none" w:sz="0" w:space="0" w:color="auto"/>
        <w:left w:val="none" w:sz="0" w:space="0" w:color="auto"/>
        <w:bottom w:val="none" w:sz="0" w:space="0" w:color="auto"/>
        <w:right w:val="none" w:sz="0" w:space="0" w:color="auto"/>
      </w:divBdr>
      <w:divsChild>
        <w:div w:id="165748308">
          <w:marLeft w:val="0"/>
          <w:marRight w:val="0"/>
          <w:marTop w:val="0"/>
          <w:marBottom w:val="0"/>
          <w:divBdr>
            <w:top w:val="none" w:sz="0" w:space="0" w:color="auto"/>
            <w:left w:val="none" w:sz="0" w:space="0" w:color="auto"/>
            <w:bottom w:val="none" w:sz="0" w:space="0" w:color="auto"/>
            <w:right w:val="none" w:sz="0" w:space="0" w:color="auto"/>
          </w:divBdr>
        </w:div>
        <w:div w:id="375736826">
          <w:marLeft w:val="0"/>
          <w:marRight w:val="0"/>
          <w:marTop w:val="0"/>
          <w:marBottom w:val="0"/>
          <w:divBdr>
            <w:top w:val="none" w:sz="0" w:space="0" w:color="auto"/>
            <w:left w:val="none" w:sz="0" w:space="0" w:color="auto"/>
            <w:bottom w:val="none" w:sz="0" w:space="0" w:color="auto"/>
            <w:right w:val="none" w:sz="0" w:space="0" w:color="auto"/>
          </w:divBdr>
        </w:div>
        <w:div w:id="894858037">
          <w:marLeft w:val="0"/>
          <w:marRight w:val="0"/>
          <w:marTop w:val="0"/>
          <w:marBottom w:val="0"/>
          <w:divBdr>
            <w:top w:val="none" w:sz="0" w:space="0" w:color="auto"/>
            <w:left w:val="none" w:sz="0" w:space="0" w:color="auto"/>
            <w:bottom w:val="none" w:sz="0" w:space="0" w:color="auto"/>
            <w:right w:val="none" w:sz="0" w:space="0" w:color="auto"/>
          </w:divBdr>
          <w:divsChild>
            <w:div w:id="1472670064">
              <w:marLeft w:val="0"/>
              <w:marRight w:val="0"/>
              <w:marTop w:val="0"/>
              <w:marBottom w:val="0"/>
              <w:divBdr>
                <w:top w:val="none" w:sz="0" w:space="0" w:color="auto"/>
                <w:left w:val="none" w:sz="0" w:space="0" w:color="auto"/>
                <w:bottom w:val="none" w:sz="0" w:space="0" w:color="auto"/>
                <w:right w:val="none" w:sz="0" w:space="0" w:color="auto"/>
              </w:divBdr>
              <w:divsChild>
                <w:div w:id="687679977">
                  <w:marLeft w:val="0"/>
                  <w:marRight w:val="0"/>
                  <w:marTop w:val="0"/>
                  <w:marBottom w:val="0"/>
                  <w:divBdr>
                    <w:top w:val="none" w:sz="0" w:space="0" w:color="auto"/>
                    <w:left w:val="none" w:sz="0" w:space="0" w:color="auto"/>
                    <w:bottom w:val="none" w:sz="0" w:space="0" w:color="auto"/>
                    <w:right w:val="none" w:sz="0" w:space="0" w:color="auto"/>
                  </w:divBdr>
                </w:div>
                <w:div w:id="15940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7734">
          <w:marLeft w:val="0"/>
          <w:marRight w:val="0"/>
          <w:marTop w:val="0"/>
          <w:marBottom w:val="0"/>
          <w:divBdr>
            <w:top w:val="none" w:sz="0" w:space="0" w:color="auto"/>
            <w:left w:val="none" w:sz="0" w:space="0" w:color="auto"/>
            <w:bottom w:val="none" w:sz="0" w:space="0" w:color="auto"/>
            <w:right w:val="none" w:sz="0" w:space="0" w:color="auto"/>
          </w:divBdr>
        </w:div>
        <w:div w:id="1668441881">
          <w:marLeft w:val="0"/>
          <w:marRight w:val="0"/>
          <w:marTop w:val="0"/>
          <w:marBottom w:val="0"/>
          <w:divBdr>
            <w:top w:val="none" w:sz="0" w:space="0" w:color="auto"/>
            <w:left w:val="none" w:sz="0" w:space="0" w:color="auto"/>
            <w:bottom w:val="none" w:sz="0" w:space="0" w:color="auto"/>
            <w:right w:val="none" w:sz="0" w:space="0" w:color="auto"/>
          </w:divBdr>
        </w:div>
      </w:divsChild>
    </w:div>
    <w:div w:id="466320607">
      <w:bodyDiv w:val="1"/>
      <w:marLeft w:val="0"/>
      <w:marRight w:val="0"/>
      <w:marTop w:val="0"/>
      <w:marBottom w:val="0"/>
      <w:divBdr>
        <w:top w:val="none" w:sz="0" w:space="0" w:color="auto"/>
        <w:left w:val="none" w:sz="0" w:space="0" w:color="auto"/>
        <w:bottom w:val="none" w:sz="0" w:space="0" w:color="auto"/>
        <w:right w:val="none" w:sz="0" w:space="0" w:color="auto"/>
      </w:divBdr>
    </w:div>
    <w:div w:id="480006337">
      <w:bodyDiv w:val="1"/>
      <w:marLeft w:val="0"/>
      <w:marRight w:val="0"/>
      <w:marTop w:val="0"/>
      <w:marBottom w:val="0"/>
      <w:divBdr>
        <w:top w:val="none" w:sz="0" w:space="0" w:color="auto"/>
        <w:left w:val="none" w:sz="0" w:space="0" w:color="auto"/>
        <w:bottom w:val="none" w:sz="0" w:space="0" w:color="auto"/>
        <w:right w:val="none" w:sz="0" w:space="0" w:color="auto"/>
      </w:divBdr>
    </w:div>
    <w:div w:id="484588655">
      <w:bodyDiv w:val="1"/>
      <w:marLeft w:val="0"/>
      <w:marRight w:val="0"/>
      <w:marTop w:val="0"/>
      <w:marBottom w:val="0"/>
      <w:divBdr>
        <w:top w:val="none" w:sz="0" w:space="0" w:color="auto"/>
        <w:left w:val="none" w:sz="0" w:space="0" w:color="auto"/>
        <w:bottom w:val="none" w:sz="0" w:space="0" w:color="auto"/>
        <w:right w:val="none" w:sz="0" w:space="0" w:color="auto"/>
      </w:divBdr>
    </w:div>
    <w:div w:id="490752891">
      <w:bodyDiv w:val="1"/>
      <w:marLeft w:val="0"/>
      <w:marRight w:val="0"/>
      <w:marTop w:val="0"/>
      <w:marBottom w:val="0"/>
      <w:divBdr>
        <w:top w:val="none" w:sz="0" w:space="0" w:color="auto"/>
        <w:left w:val="none" w:sz="0" w:space="0" w:color="auto"/>
        <w:bottom w:val="none" w:sz="0" w:space="0" w:color="auto"/>
        <w:right w:val="none" w:sz="0" w:space="0" w:color="auto"/>
      </w:divBdr>
    </w:div>
    <w:div w:id="509757587">
      <w:bodyDiv w:val="1"/>
      <w:marLeft w:val="0"/>
      <w:marRight w:val="0"/>
      <w:marTop w:val="0"/>
      <w:marBottom w:val="0"/>
      <w:divBdr>
        <w:top w:val="none" w:sz="0" w:space="0" w:color="auto"/>
        <w:left w:val="none" w:sz="0" w:space="0" w:color="auto"/>
        <w:bottom w:val="none" w:sz="0" w:space="0" w:color="auto"/>
        <w:right w:val="none" w:sz="0" w:space="0" w:color="auto"/>
      </w:divBdr>
      <w:divsChild>
        <w:div w:id="1310817239">
          <w:marLeft w:val="0"/>
          <w:marRight w:val="0"/>
          <w:marTop w:val="0"/>
          <w:marBottom w:val="0"/>
          <w:divBdr>
            <w:top w:val="none" w:sz="0" w:space="0" w:color="auto"/>
            <w:left w:val="none" w:sz="0" w:space="0" w:color="auto"/>
            <w:bottom w:val="none" w:sz="0" w:space="0" w:color="auto"/>
            <w:right w:val="none" w:sz="0" w:space="0" w:color="auto"/>
          </w:divBdr>
          <w:divsChild>
            <w:div w:id="1824466321">
              <w:marLeft w:val="0"/>
              <w:marRight w:val="0"/>
              <w:marTop w:val="0"/>
              <w:marBottom w:val="0"/>
              <w:divBdr>
                <w:top w:val="none" w:sz="0" w:space="0" w:color="auto"/>
                <w:left w:val="none" w:sz="0" w:space="0" w:color="auto"/>
                <w:bottom w:val="none" w:sz="0" w:space="0" w:color="auto"/>
                <w:right w:val="none" w:sz="0" w:space="0" w:color="auto"/>
              </w:divBdr>
              <w:divsChild>
                <w:div w:id="2083679950">
                  <w:marLeft w:val="0"/>
                  <w:marRight w:val="0"/>
                  <w:marTop w:val="75"/>
                  <w:marBottom w:val="0"/>
                  <w:divBdr>
                    <w:top w:val="none" w:sz="0" w:space="0" w:color="auto"/>
                    <w:left w:val="none" w:sz="0" w:space="0" w:color="auto"/>
                    <w:bottom w:val="none" w:sz="0" w:space="0" w:color="auto"/>
                    <w:right w:val="none" w:sz="0" w:space="0" w:color="auto"/>
                  </w:divBdr>
                  <w:divsChild>
                    <w:div w:id="1605723730">
                      <w:marLeft w:val="0"/>
                      <w:marRight w:val="0"/>
                      <w:marTop w:val="0"/>
                      <w:marBottom w:val="0"/>
                      <w:divBdr>
                        <w:top w:val="none" w:sz="0" w:space="0" w:color="auto"/>
                        <w:left w:val="none" w:sz="0" w:space="0" w:color="auto"/>
                        <w:bottom w:val="none" w:sz="0" w:space="0" w:color="auto"/>
                        <w:right w:val="none" w:sz="0" w:space="0" w:color="auto"/>
                      </w:divBdr>
                      <w:divsChild>
                        <w:div w:id="31266566">
                          <w:marLeft w:val="0"/>
                          <w:marRight w:val="0"/>
                          <w:marTop w:val="0"/>
                          <w:marBottom w:val="0"/>
                          <w:divBdr>
                            <w:top w:val="none" w:sz="0" w:space="0" w:color="auto"/>
                            <w:left w:val="none" w:sz="0" w:space="0" w:color="auto"/>
                            <w:bottom w:val="none" w:sz="0" w:space="0" w:color="auto"/>
                            <w:right w:val="none" w:sz="0" w:space="0" w:color="auto"/>
                          </w:divBdr>
                          <w:divsChild>
                            <w:div w:id="1453012318">
                              <w:marLeft w:val="0"/>
                              <w:marRight w:val="0"/>
                              <w:marTop w:val="0"/>
                              <w:marBottom w:val="0"/>
                              <w:divBdr>
                                <w:top w:val="none" w:sz="0" w:space="0" w:color="auto"/>
                                <w:left w:val="none" w:sz="0" w:space="0" w:color="auto"/>
                                <w:bottom w:val="none" w:sz="0" w:space="0" w:color="auto"/>
                                <w:right w:val="none" w:sz="0" w:space="0" w:color="auto"/>
                              </w:divBdr>
                              <w:divsChild>
                                <w:div w:id="651370751">
                                  <w:marLeft w:val="0"/>
                                  <w:marRight w:val="0"/>
                                  <w:marTop w:val="0"/>
                                  <w:marBottom w:val="0"/>
                                  <w:divBdr>
                                    <w:top w:val="none" w:sz="0" w:space="0" w:color="auto"/>
                                    <w:left w:val="none" w:sz="0" w:space="0" w:color="auto"/>
                                    <w:bottom w:val="none" w:sz="0" w:space="0" w:color="auto"/>
                                    <w:right w:val="none" w:sz="0" w:space="0" w:color="auto"/>
                                  </w:divBdr>
                                  <w:divsChild>
                                    <w:div w:id="1493132673">
                                      <w:marLeft w:val="0"/>
                                      <w:marRight w:val="0"/>
                                      <w:marTop w:val="225"/>
                                      <w:marBottom w:val="375"/>
                                      <w:divBdr>
                                        <w:top w:val="single" w:sz="6" w:space="4" w:color="335C9E"/>
                                        <w:left w:val="single" w:sz="6" w:space="4" w:color="335C9E"/>
                                        <w:bottom w:val="single" w:sz="6" w:space="4" w:color="335C9E"/>
                                        <w:right w:val="single" w:sz="6" w:space="4" w:color="335C9E"/>
                                      </w:divBdr>
                                      <w:divsChild>
                                        <w:div w:id="582299603">
                                          <w:marLeft w:val="0"/>
                                          <w:marRight w:val="0"/>
                                          <w:marTop w:val="0"/>
                                          <w:marBottom w:val="0"/>
                                          <w:divBdr>
                                            <w:top w:val="none" w:sz="0" w:space="0" w:color="auto"/>
                                            <w:left w:val="none" w:sz="0" w:space="0" w:color="auto"/>
                                            <w:bottom w:val="none" w:sz="0" w:space="0" w:color="auto"/>
                                            <w:right w:val="none" w:sz="0" w:space="0" w:color="auto"/>
                                          </w:divBdr>
                                          <w:divsChild>
                                            <w:div w:id="748045064">
                                              <w:marLeft w:val="0"/>
                                              <w:marRight w:val="0"/>
                                              <w:marTop w:val="0"/>
                                              <w:marBottom w:val="0"/>
                                              <w:divBdr>
                                                <w:top w:val="none" w:sz="0" w:space="0" w:color="auto"/>
                                                <w:left w:val="none" w:sz="0" w:space="0" w:color="auto"/>
                                                <w:bottom w:val="none" w:sz="0" w:space="0" w:color="auto"/>
                                                <w:right w:val="none" w:sz="0" w:space="0" w:color="auto"/>
                                              </w:divBdr>
                                              <w:divsChild>
                                                <w:div w:id="634869389">
                                                  <w:marLeft w:val="0"/>
                                                  <w:marRight w:val="0"/>
                                                  <w:marTop w:val="0"/>
                                                  <w:marBottom w:val="0"/>
                                                  <w:divBdr>
                                                    <w:top w:val="none" w:sz="0" w:space="0" w:color="auto"/>
                                                    <w:left w:val="none" w:sz="0" w:space="0" w:color="auto"/>
                                                    <w:bottom w:val="none" w:sz="0" w:space="0" w:color="auto"/>
                                                    <w:right w:val="none" w:sz="0" w:space="0" w:color="auto"/>
                                                  </w:divBdr>
                                                </w:div>
                                                <w:div w:id="840924211">
                                                  <w:marLeft w:val="0"/>
                                                  <w:marRight w:val="0"/>
                                                  <w:marTop w:val="0"/>
                                                  <w:marBottom w:val="0"/>
                                                  <w:divBdr>
                                                    <w:top w:val="none" w:sz="0" w:space="0" w:color="auto"/>
                                                    <w:left w:val="none" w:sz="0" w:space="0" w:color="auto"/>
                                                    <w:bottom w:val="none" w:sz="0" w:space="0" w:color="auto"/>
                                                    <w:right w:val="none" w:sz="0" w:space="0" w:color="auto"/>
                                                  </w:divBdr>
                                                  <w:divsChild>
                                                    <w:div w:id="972292761">
                                                      <w:marLeft w:val="0"/>
                                                      <w:marRight w:val="0"/>
                                                      <w:marTop w:val="0"/>
                                                      <w:marBottom w:val="0"/>
                                                      <w:divBdr>
                                                        <w:top w:val="none" w:sz="0" w:space="0" w:color="auto"/>
                                                        <w:left w:val="none" w:sz="0" w:space="0" w:color="auto"/>
                                                        <w:bottom w:val="none" w:sz="0" w:space="0" w:color="auto"/>
                                                        <w:right w:val="none" w:sz="0" w:space="0" w:color="auto"/>
                                                      </w:divBdr>
                                                      <w:divsChild>
                                                        <w:div w:id="203324213">
                                                          <w:marLeft w:val="0"/>
                                                          <w:marRight w:val="0"/>
                                                          <w:marTop w:val="0"/>
                                                          <w:marBottom w:val="0"/>
                                                          <w:divBdr>
                                                            <w:top w:val="none" w:sz="0" w:space="0" w:color="auto"/>
                                                            <w:left w:val="none" w:sz="0" w:space="0" w:color="auto"/>
                                                            <w:bottom w:val="none" w:sz="0" w:space="0" w:color="auto"/>
                                                            <w:right w:val="none" w:sz="0" w:space="0" w:color="auto"/>
                                                          </w:divBdr>
                                                        </w:div>
                                                        <w:div w:id="11577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2440">
                                                  <w:marLeft w:val="0"/>
                                                  <w:marRight w:val="0"/>
                                                  <w:marTop w:val="0"/>
                                                  <w:marBottom w:val="0"/>
                                                  <w:divBdr>
                                                    <w:top w:val="none" w:sz="0" w:space="0" w:color="auto"/>
                                                    <w:left w:val="none" w:sz="0" w:space="0" w:color="auto"/>
                                                    <w:bottom w:val="none" w:sz="0" w:space="0" w:color="auto"/>
                                                    <w:right w:val="none" w:sz="0" w:space="0" w:color="auto"/>
                                                  </w:divBdr>
                                                </w:div>
                                                <w:div w:id="1889144115">
                                                  <w:marLeft w:val="0"/>
                                                  <w:marRight w:val="0"/>
                                                  <w:marTop w:val="0"/>
                                                  <w:marBottom w:val="0"/>
                                                  <w:divBdr>
                                                    <w:top w:val="none" w:sz="0" w:space="0" w:color="auto"/>
                                                    <w:left w:val="none" w:sz="0" w:space="0" w:color="auto"/>
                                                    <w:bottom w:val="none" w:sz="0" w:space="0" w:color="auto"/>
                                                    <w:right w:val="none" w:sz="0" w:space="0" w:color="auto"/>
                                                  </w:divBdr>
                                                </w:div>
                                                <w:div w:id="19395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650383">
      <w:bodyDiv w:val="1"/>
      <w:marLeft w:val="0"/>
      <w:marRight w:val="0"/>
      <w:marTop w:val="0"/>
      <w:marBottom w:val="0"/>
      <w:divBdr>
        <w:top w:val="none" w:sz="0" w:space="0" w:color="auto"/>
        <w:left w:val="none" w:sz="0" w:space="0" w:color="auto"/>
        <w:bottom w:val="none" w:sz="0" w:space="0" w:color="auto"/>
        <w:right w:val="none" w:sz="0" w:space="0" w:color="auto"/>
      </w:divBdr>
    </w:div>
    <w:div w:id="516771142">
      <w:bodyDiv w:val="1"/>
      <w:marLeft w:val="0"/>
      <w:marRight w:val="0"/>
      <w:marTop w:val="0"/>
      <w:marBottom w:val="0"/>
      <w:divBdr>
        <w:top w:val="none" w:sz="0" w:space="0" w:color="auto"/>
        <w:left w:val="none" w:sz="0" w:space="0" w:color="auto"/>
        <w:bottom w:val="none" w:sz="0" w:space="0" w:color="auto"/>
        <w:right w:val="none" w:sz="0" w:space="0" w:color="auto"/>
      </w:divBdr>
    </w:div>
    <w:div w:id="516963965">
      <w:bodyDiv w:val="1"/>
      <w:marLeft w:val="0"/>
      <w:marRight w:val="0"/>
      <w:marTop w:val="0"/>
      <w:marBottom w:val="0"/>
      <w:divBdr>
        <w:top w:val="none" w:sz="0" w:space="0" w:color="auto"/>
        <w:left w:val="none" w:sz="0" w:space="0" w:color="auto"/>
        <w:bottom w:val="none" w:sz="0" w:space="0" w:color="auto"/>
        <w:right w:val="none" w:sz="0" w:space="0" w:color="auto"/>
      </w:divBdr>
    </w:div>
    <w:div w:id="523901109">
      <w:bodyDiv w:val="1"/>
      <w:marLeft w:val="0"/>
      <w:marRight w:val="0"/>
      <w:marTop w:val="0"/>
      <w:marBottom w:val="0"/>
      <w:divBdr>
        <w:top w:val="none" w:sz="0" w:space="0" w:color="auto"/>
        <w:left w:val="none" w:sz="0" w:space="0" w:color="auto"/>
        <w:bottom w:val="none" w:sz="0" w:space="0" w:color="auto"/>
        <w:right w:val="none" w:sz="0" w:space="0" w:color="auto"/>
      </w:divBdr>
    </w:div>
    <w:div w:id="525564220">
      <w:bodyDiv w:val="1"/>
      <w:marLeft w:val="0"/>
      <w:marRight w:val="0"/>
      <w:marTop w:val="0"/>
      <w:marBottom w:val="0"/>
      <w:divBdr>
        <w:top w:val="none" w:sz="0" w:space="0" w:color="auto"/>
        <w:left w:val="none" w:sz="0" w:space="0" w:color="auto"/>
        <w:bottom w:val="none" w:sz="0" w:space="0" w:color="auto"/>
        <w:right w:val="none" w:sz="0" w:space="0" w:color="auto"/>
      </w:divBdr>
    </w:div>
    <w:div w:id="546068078">
      <w:bodyDiv w:val="1"/>
      <w:marLeft w:val="0"/>
      <w:marRight w:val="0"/>
      <w:marTop w:val="0"/>
      <w:marBottom w:val="0"/>
      <w:divBdr>
        <w:top w:val="none" w:sz="0" w:space="0" w:color="auto"/>
        <w:left w:val="none" w:sz="0" w:space="0" w:color="auto"/>
        <w:bottom w:val="none" w:sz="0" w:space="0" w:color="auto"/>
        <w:right w:val="none" w:sz="0" w:space="0" w:color="auto"/>
      </w:divBdr>
    </w:div>
    <w:div w:id="546918621">
      <w:bodyDiv w:val="1"/>
      <w:marLeft w:val="0"/>
      <w:marRight w:val="0"/>
      <w:marTop w:val="0"/>
      <w:marBottom w:val="0"/>
      <w:divBdr>
        <w:top w:val="none" w:sz="0" w:space="0" w:color="auto"/>
        <w:left w:val="none" w:sz="0" w:space="0" w:color="auto"/>
        <w:bottom w:val="none" w:sz="0" w:space="0" w:color="auto"/>
        <w:right w:val="none" w:sz="0" w:space="0" w:color="auto"/>
      </w:divBdr>
    </w:div>
    <w:div w:id="547422889">
      <w:bodyDiv w:val="1"/>
      <w:marLeft w:val="0"/>
      <w:marRight w:val="0"/>
      <w:marTop w:val="0"/>
      <w:marBottom w:val="0"/>
      <w:divBdr>
        <w:top w:val="none" w:sz="0" w:space="0" w:color="auto"/>
        <w:left w:val="none" w:sz="0" w:space="0" w:color="auto"/>
        <w:bottom w:val="none" w:sz="0" w:space="0" w:color="auto"/>
        <w:right w:val="none" w:sz="0" w:space="0" w:color="auto"/>
      </w:divBdr>
    </w:div>
    <w:div w:id="549003542">
      <w:bodyDiv w:val="1"/>
      <w:marLeft w:val="0"/>
      <w:marRight w:val="0"/>
      <w:marTop w:val="0"/>
      <w:marBottom w:val="0"/>
      <w:divBdr>
        <w:top w:val="none" w:sz="0" w:space="0" w:color="auto"/>
        <w:left w:val="none" w:sz="0" w:space="0" w:color="auto"/>
        <w:bottom w:val="none" w:sz="0" w:space="0" w:color="auto"/>
        <w:right w:val="none" w:sz="0" w:space="0" w:color="auto"/>
      </w:divBdr>
    </w:div>
    <w:div w:id="552742061">
      <w:bodyDiv w:val="1"/>
      <w:marLeft w:val="0"/>
      <w:marRight w:val="0"/>
      <w:marTop w:val="0"/>
      <w:marBottom w:val="0"/>
      <w:divBdr>
        <w:top w:val="none" w:sz="0" w:space="0" w:color="auto"/>
        <w:left w:val="none" w:sz="0" w:space="0" w:color="auto"/>
        <w:bottom w:val="none" w:sz="0" w:space="0" w:color="auto"/>
        <w:right w:val="none" w:sz="0" w:space="0" w:color="auto"/>
      </w:divBdr>
    </w:div>
    <w:div w:id="568612474">
      <w:bodyDiv w:val="1"/>
      <w:marLeft w:val="0"/>
      <w:marRight w:val="0"/>
      <w:marTop w:val="0"/>
      <w:marBottom w:val="0"/>
      <w:divBdr>
        <w:top w:val="none" w:sz="0" w:space="0" w:color="auto"/>
        <w:left w:val="none" w:sz="0" w:space="0" w:color="auto"/>
        <w:bottom w:val="none" w:sz="0" w:space="0" w:color="auto"/>
        <w:right w:val="none" w:sz="0" w:space="0" w:color="auto"/>
      </w:divBdr>
    </w:div>
    <w:div w:id="569312066">
      <w:bodyDiv w:val="1"/>
      <w:marLeft w:val="0"/>
      <w:marRight w:val="0"/>
      <w:marTop w:val="0"/>
      <w:marBottom w:val="0"/>
      <w:divBdr>
        <w:top w:val="none" w:sz="0" w:space="0" w:color="auto"/>
        <w:left w:val="none" w:sz="0" w:space="0" w:color="auto"/>
        <w:bottom w:val="none" w:sz="0" w:space="0" w:color="auto"/>
        <w:right w:val="none" w:sz="0" w:space="0" w:color="auto"/>
      </w:divBdr>
    </w:div>
    <w:div w:id="569736043">
      <w:bodyDiv w:val="1"/>
      <w:marLeft w:val="0"/>
      <w:marRight w:val="0"/>
      <w:marTop w:val="0"/>
      <w:marBottom w:val="0"/>
      <w:divBdr>
        <w:top w:val="none" w:sz="0" w:space="0" w:color="auto"/>
        <w:left w:val="none" w:sz="0" w:space="0" w:color="auto"/>
        <w:bottom w:val="none" w:sz="0" w:space="0" w:color="auto"/>
        <w:right w:val="none" w:sz="0" w:space="0" w:color="auto"/>
      </w:divBdr>
    </w:div>
    <w:div w:id="569850646">
      <w:bodyDiv w:val="1"/>
      <w:marLeft w:val="0"/>
      <w:marRight w:val="0"/>
      <w:marTop w:val="0"/>
      <w:marBottom w:val="0"/>
      <w:divBdr>
        <w:top w:val="none" w:sz="0" w:space="0" w:color="auto"/>
        <w:left w:val="none" w:sz="0" w:space="0" w:color="auto"/>
        <w:bottom w:val="none" w:sz="0" w:space="0" w:color="auto"/>
        <w:right w:val="none" w:sz="0" w:space="0" w:color="auto"/>
      </w:divBdr>
    </w:div>
    <w:div w:id="571277485">
      <w:bodyDiv w:val="1"/>
      <w:marLeft w:val="0"/>
      <w:marRight w:val="0"/>
      <w:marTop w:val="0"/>
      <w:marBottom w:val="0"/>
      <w:divBdr>
        <w:top w:val="none" w:sz="0" w:space="0" w:color="auto"/>
        <w:left w:val="none" w:sz="0" w:space="0" w:color="auto"/>
        <w:bottom w:val="none" w:sz="0" w:space="0" w:color="auto"/>
        <w:right w:val="none" w:sz="0" w:space="0" w:color="auto"/>
      </w:divBdr>
    </w:div>
    <w:div w:id="578290544">
      <w:bodyDiv w:val="1"/>
      <w:marLeft w:val="0"/>
      <w:marRight w:val="0"/>
      <w:marTop w:val="0"/>
      <w:marBottom w:val="0"/>
      <w:divBdr>
        <w:top w:val="none" w:sz="0" w:space="0" w:color="auto"/>
        <w:left w:val="none" w:sz="0" w:space="0" w:color="auto"/>
        <w:bottom w:val="none" w:sz="0" w:space="0" w:color="auto"/>
        <w:right w:val="none" w:sz="0" w:space="0" w:color="auto"/>
      </w:divBdr>
    </w:div>
    <w:div w:id="580452817">
      <w:bodyDiv w:val="1"/>
      <w:marLeft w:val="0"/>
      <w:marRight w:val="0"/>
      <w:marTop w:val="0"/>
      <w:marBottom w:val="0"/>
      <w:divBdr>
        <w:top w:val="none" w:sz="0" w:space="0" w:color="auto"/>
        <w:left w:val="none" w:sz="0" w:space="0" w:color="auto"/>
        <w:bottom w:val="none" w:sz="0" w:space="0" w:color="auto"/>
        <w:right w:val="none" w:sz="0" w:space="0" w:color="auto"/>
      </w:divBdr>
    </w:div>
    <w:div w:id="586615124">
      <w:bodyDiv w:val="1"/>
      <w:marLeft w:val="0"/>
      <w:marRight w:val="0"/>
      <w:marTop w:val="0"/>
      <w:marBottom w:val="0"/>
      <w:divBdr>
        <w:top w:val="none" w:sz="0" w:space="0" w:color="auto"/>
        <w:left w:val="none" w:sz="0" w:space="0" w:color="auto"/>
        <w:bottom w:val="none" w:sz="0" w:space="0" w:color="auto"/>
        <w:right w:val="none" w:sz="0" w:space="0" w:color="auto"/>
      </w:divBdr>
      <w:divsChild>
        <w:div w:id="1608080591">
          <w:marLeft w:val="0"/>
          <w:marRight w:val="0"/>
          <w:marTop w:val="0"/>
          <w:marBottom w:val="0"/>
          <w:divBdr>
            <w:top w:val="none" w:sz="0" w:space="0" w:color="auto"/>
            <w:left w:val="none" w:sz="0" w:space="0" w:color="auto"/>
            <w:bottom w:val="none" w:sz="0" w:space="0" w:color="auto"/>
            <w:right w:val="none" w:sz="0" w:space="0" w:color="auto"/>
          </w:divBdr>
          <w:divsChild>
            <w:div w:id="897861306">
              <w:marLeft w:val="0"/>
              <w:marRight w:val="0"/>
              <w:marTop w:val="0"/>
              <w:marBottom w:val="0"/>
              <w:divBdr>
                <w:top w:val="none" w:sz="0" w:space="0" w:color="auto"/>
                <w:left w:val="none" w:sz="0" w:space="0" w:color="auto"/>
                <w:bottom w:val="none" w:sz="0" w:space="0" w:color="auto"/>
                <w:right w:val="none" w:sz="0" w:space="0" w:color="auto"/>
              </w:divBdr>
              <w:divsChild>
                <w:div w:id="1436293850">
                  <w:marLeft w:val="0"/>
                  <w:marRight w:val="0"/>
                  <w:marTop w:val="0"/>
                  <w:marBottom w:val="0"/>
                  <w:divBdr>
                    <w:top w:val="none" w:sz="0" w:space="0" w:color="auto"/>
                    <w:left w:val="none" w:sz="0" w:space="0" w:color="auto"/>
                    <w:bottom w:val="none" w:sz="0" w:space="0" w:color="auto"/>
                    <w:right w:val="none" w:sz="0" w:space="0" w:color="auto"/>
                  </w:divBdr>
                  <w:divsChild>
                    <w:div w:id="2045982125">
                      <w:marLeft w:val="0"/>
                      <w:marRight w:val="0"/>
                      <w:marTop w:val="0"/>
                      <w:marBottom w:val="0"/>
                      <w:divBdr>
                        <w:top w:val="none" w:sz="0" w:space="0" w:color="auto"/>
                        <w:left w:val="none" w:sz="0" w:space="0" w:color="auto"/>
                        <w:bottom w:val="none" w:sz="0" w:space="0" w:color="auto"/>
                        <w:right w:val="none" w:sz="0" w:space="0" w:color="auto"/>
                      </w:divBdr>
                      <w:divsChild>
                        <w:div w:id="1372849896">
                          <w:marLeft w:val="0"/>
                          <w:marRight w:val="0"/>
                          <w:marTop w:val="0"/>
                          <w:marBottom w:val="0"/>
                          <w:divBdr>
                            <w:top w:val="none" w:sz="0" w:space="0" w:color="auto"/>
                            <w:left w:val="none" w:sz="0" w:space="0" w:color="auto"/>
                            <w:bottom w:val="none" w:sz="0" w:space="0" w:color="auto"/>
                            <w:right w:val="none" w:sz="0" w:space="0" w:color="auto"/>
                          </w:divBdr>
                          <w:divsChild>
                            <w:div w:id="1766458434">
                              <w:marLeft w:val="0"/>
                              <w:marRight w:val="0"/>
                              <w:marTop w:val="0"/>
                              <w:marBottom w:val="0"/>
                              <w:divBdr>
                                <w:top w:val="none" w:sz="0" w:space="0" w:color="auto"/>
                                <w:left w:val="none" w:sz="0" w:space="0" w:color="auto"/>
                                <w:bottom w:val="none" w:sz="0" w:space="0" w:color="auto"/>
                                <w:right w:val="none" w:sz="0" w:space="0" w:color="auto"/>
                              </w:divBdr>
                              <w:divsChild>
                                <w:div w:id="2089227748">
                                  <w:marLeft w:val="0"/>
                                  <w:marRight w:val="0"/>
                                  <w:marTop w:val="0"/>
                                  <w:marBottom w:val="0"/>
                                  <w:divBdr>
                                    <w:top w:val="none" w:sz="0" w:space="0" w:color="auto"/>
                                    <w:left w:val="none" w:sz="0" w:space="0" w:color="auto"/>
                                    <w:bottom w:val="none" w:sz="0" w:space="0" w:color="auto"/>
                                    <w:right w:val="none" w:sz="0" w:space="0" w:color="auto"/>
                                  </w:divBdr>
                                  <w:divsChild>
                                    <w:div w:id="1673337971">
                                      <w:marLeft w:val="0"/>
                                      <w:marRight w:val="0"/>
                                      <w:marTop w:val="0"/>
                                      <w:marBottom w:val="0"/>
                                      <w:divBdr>
                                        <w:top w:val="none" w:sz="0" w:space="0" w:color="auto"/>
                                        <w:left w:val="none" w:sz="0" w:space="0" w:color="auto"/>
                                        <w:bottom w:val="none" w:sz="0" w:space="0" w:color="auto"/>
                                        <w:right w:val="none" w:sz="0" w:space="0" w:color="auto"/>
                                      </w:divBdr>
                                      <w:divsChild>
                                        <w:div w:id="705757266">
                                          <w:marLeft w:val="0"/>
                                          <w:marRight w:val="0"/>
                                          <w:marTop w:val="0"/>
                                          <w:marBottom w:val="0"/>
                                          <w:divBdr>
                                            <w:top w:val="none" w:sz="0" w:space="0" w:color="auto"/>
                                            <w:left w:val="none" w:sz="0" w:space="0" w:color="auto"/>
                                            <w:bottom w:val="none" w:sz="0" w:space="0" w:color="auto"/>
                                            <w:right w:val="none" w:sz="0" w:space="0" w:color="auto"/>
                                          </w:divBdr>
                                          <w:divsChild>
                                            <w:div w:id="911936871">
                                              <w:marLeft w:val="0"/>
                                              <w:marRight w:val="0"/>
                                              <w:marTop w:val="0"/>
                                              <w:marBottom w:val="0"/>
                                              <w:divBdr>
                                                <w:top w:val="none" w:sz="0" w:space="0" w:color="auto"/>
                                                <w:left w:val="none" w:sz="0" w:space="0" w:color="auto"/>
                                                <w:bottom w:val="none" w:sz="0" w:space="0" w:color="auto"/>
                                                <w:right w:val="none" w:sz="0" w:space="0" w:color="auto"/>
                                              </w:divBdr>
                                              <w:divsChild>
                                                <w:div w:id="1811021929">
                                                  <w:marLeft w:val="0"/>
                                                  <w:marRight w:val="0"/>
                                                  <w:marTop w:val="0"/>
                                                  <w:marBottom w:val="0"/>
                                                  <w:divBdr>
                                                    <w:top w:val="none" w:sz="0" w:space="0" w:color="auto"/>
                                                    <w:left w:val="none" w:sz="0" w:space="0" w:color="auto"/>
                                                    <w:bottom w:val="none" w:sz="0" w:space="0" w:color="auto"/>
                                                    <w:right w:val="none" w:sz="0" w:space="0" w:color="auto"/>
                                                  </w:divBdr>
                                                  <w:divsChild>
                                                    <w:div w:id="9216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663617">
      <w:bodyDiv w:val="1"/>
      <w:marLeft w:val="0"/>
      <w:marRight w:val="0"/>
      <w:marTop w:val="0"/>
      <w:marBottom w:val="0"/>
      <w:divBdr>
        <w:top w:val="none" w:sz="0" w:space="0" w:color="auto"/>
        <w:left w:val="none" w:sz="0" w:space="0" w:color="auto"/>
        <w:bottom w:val="none" w:sz="0" w:space="0" w:color="auto"/>
        <w:right w:val="none" w:sz="0" w:space="0" w:color="auto"/>
      </w:divBdr>
    </w:div>
    <w:div w:id="591206052">
      <w:bodyDiv w:val="1"/>
      <w:marLeft w:val="0"/>
      <w:marRight w:val="0"/>
      <w:marTop w:val="0"/>
      <w:marBottom w:val="0"/>
      <w:divBdr>
        <w:top w:val="none" w:sz="0" w:space="0" w:color="auto"/>
        <w:left w:val="none" w:sz="0" w:space="0" w:color="auto"/>
        <w:bottom w:val="none" w:sz="0" w:space="0" w:color="auto"/>
        <w:right w:val="none" w:sz="0" w:space="0" w:color="auto"/>
      </w:divBdr>
    </w:div>
    <w:div w:id="599333609">
      <w:bodyDiv w:val="1"/>
      <w:marLeft w:val="0"/>
      <w:marRight w:val="0"/>
      <w:marTop w:val="0"/>
      <w:marBottom w:val="0"/>
      <w:divBdr>
        <w:top w:val="none" w:sz="0" w:space="0" w:color="auto"/>
        <w:left w:val="none" w:sz="0" w:space="0" w:color="auto"/>
        <w:bottom w:val="none" w:sz="0" w:space="0" w:color="auto"/>
        <w:right w:val="none" w:sz="0" w:space="0" w:color="auto"/>
      </w:divBdr>
    </w:div>
    <w:div w:id="604119370">
      <w:bodyDiv w:val="1"/>
      <w:marLeft w:val="0"/>
      <w:marRight w:val="0"/>
      <w:marTop w:val="0"/>
      <w:marBottom w:val="0"/>
      <w:divBdr>
        <w:top w:val="none" w:sz="0" w:space="0" w:color="auto"/>
        <w:left w:val="none" w:sz="0" w:space="0" w:color="auto"/>
        <w:bottom w:val="none" w:sz="0" w:space="0" w:color="auto"/>
        <w:right w:val="none" w:sz="0" w:space="0" w:color="auto"/>
      </w:divBdr>
    </w:div>
    <w:div w:id="611590243">
      <w:bodyDiv w:val="1"/>
      <w:marLeft w:val="0"/>
      <w:marRight w:val="0"/>
      <w:marTop w:val="0"/>
      <w:marBottom w:val="0"/>
      <w:divBdr>
        <w:top w:val="none" w:sz="0" w:space="0" w:color="auto"/>
        <w:left w:val="none" w:sz="0" w:space="0" w:color="auto"/>
        <w:bottom w:val="none" w:sz="0" w:space="0" w:color="auto"/>
        <w:right w:val="none" w:sz="0" w:space="0" w:color="auto"/>
      </w:divBdr>
    </w:div>
    <w:div w:id="614141464">
      <w:bodyDiv w:val="1"/>
      <w:marLeft w:val="0"/>
      <w:marRight w:val="0"/>
      <w:marTop w:val="0"/>
      <w:marBottom w:val="0"/>
      <w:divBdr>
        <w:top w:val="none" w:sz="0" w:space="0" w:color="auto"/>
        <w:left w:val="none" w:sz="0" w:space="0" w:color="auto"/>
        <w:bottom w:val="none" w:sz="0" w:space="0" w:color="auto"/>
        <w:right w:val="none" w:sz="0" w:space="0" w:color="auto"/>
      </w:divBdr>
    </w:div>
    <w:div w:id="620913844">
      <w:bodyDiv w:val="1"/>
      <w:marLeft w:val="0"/>
      <w:marRight w:val="0"/>
      <w:marTop w:val="0"/>
      <w:marBottom w:val="0"/>
      <w:divBdr>
        <w:top w:val="none" w:sz="0" w:space="0" w:color="auto"/>
        <w:left w:val="none" w:sz="0" w:space="0" w:color="auto"/>
        <w:bottom w:val="none" w:sz="0" w:space="0" w:color="auto"/>
        <w:right w:val="none" w:sz="0" w:space="0" w:color="auto"/>
      </w:divBdr>
    </w:div>
    <w:div w:id="623072866">
      <w:bodyDiv w:val="1"/>
      <w:marLeft w:val="0"/>
      <w:marRight w:val="0"/>
      <w:marTop w:val="0"/>
      <w:marBottom w:val="0"/>
      <w:divBdr>
        <w:top w:val="none" w:sz="0" w:space="0" w:color="auto"/>
        <w:left w:val="none" w:sz="0" w:space="0" w:color="auto"/>
        <w:bottom w:val="none" w:sz="0" w:space="0" w:color="auto"/>
        <w:right w:val="none" w:sz="0" w:space="0" w:color="auto"/>
      </w:divBdr>
    </w:div>
    <w:div w:id="632953188">
      <w:bodyDiv w:val="1"/>
      <w:marLeft w:val="0"/>
      <w:marRight w:val="0"/>
      <w:marTop w:val="0"/>
      <w:marBottom w:val="0"/>
      <w:divBdr>
        <w:top w:val="none" w:sz="0" w:space="0" w:color="auto"/>
        <w:left w:val="none" w:sz="0" w:space="0" w:color="auto"/>
        <w:bottom w:val="none" w:sz="0" w:space="0" w:color="auto"/>
        <w:right w:val="none" w:sz="0" w:space="0" w:color="auto"/>
      </w:divBdr>
    </w:div>
    <w:div w:id="639387273">
      <w:bodyDiv w:val="1"/>
      <w:marLeft w:val="0"/>
      <w:marRight w:val="0"/>
      <w:marTop w:val="0"/>
      <w:marBottom w:val="0"/>
      <w:divBdr>
        <w:top w:val="none" w:sz="0" w:space="0" w:color="auto"/>
        <w:left w:val="none" w:sz="0" w:space="0" w:color="auto"/>
        <w:bottom w:val="none" w:sz="0" w:space="0" w:color="auto"/>
        <w:right w:val="none" w:sz="0" w:space="0" w:color="auto"/>
      </w:divBdr>
    </w:div>
    <w:div w:id="642662059">
      <w:bodyDiv w:val="1"/>
      <w:marLeft w:val="0"/>
      <w:marRight w:val="0"/>
      <w:marTop w:val="0"/>
      <w:marBottom w:val="0"/>
      <w:divBdr>
        <w:top w:val="none" w:sz="0" w:space="0" w:color="auto"/>
        <w:left w:val="none" w:sz="0" w:space="0" w:color="auto"/>
        <w:bottom w:val="none" w:sz="0" w:space="0" w:color="auto"/>
        <w:right w:val="none" w:sz="0" w:space="0" w:color="auto"/>
      </w:divBdr>
    </w:div>
    <w:div w:id="645202486">
      <w:bodyDiv w:val="1"/>
      <w:marLeft w:val="0"/>
      <w:marRight w:val="0"/>
      <w:marTop w:val="0"/>
      <w:marBottom w:val="0"/>
      <w:divBdr>
        <w:top w:val="none" w:sz="0" w:space="0" w:color="auto"/>
        <w:left w:val="none" w:sz="0" w:space="0" w:color="auto"/>
        <w:bottom w:val="none" w:sz="0" w:space="0" w:color="auto"/>
        <w:right w:val="none" w:sz="0" w:space="0" w:color="auto"/>
      </w:divBdr>
    </w:div>
    <w:div w:id="646251667">
      <w:bodyDiv w:val="1"/>
      <w:marLeft w:val="0"/>
      <w:marRight w:val="0"/>
      <w:marTop w:val="0"/>
      <w:marBottom w:val="0"/>
      <w:divBdr>
        <w:top w:val="none" w:sz="0" w:space="0" w:color="auto"/>
        <w:left w:val="none" w:sz="0" w:space="0" w:color="auto"/>
        <w:bottom w:val="none" w:sz="0" w:space="0" w:color="auto"/>
        <w:right w:val="none" w:sz="0" w:space="0" w:color="auto"/>
      </w:divBdr>
    </w:div>
    <w:div w:id="654408403">
      <w:bodyDiv w:val="1"/>
      <w:marLeft w:val="0"/>
      <w:marRight w:val="0"/>
      <w:marTop w:val="0"/>
      <w:marBottom w:val="0"/>
      <w:divBdr>
        <w:top w:val="none" w:sz="0" w:space="0" w:color="auto"/>
        <w:left w:val="none" w:sz="0" w:space="0" w:color="auto"/>
        <w:bottom w:val="none" w:sz="0" w:space="0" w:color="auto"/>
        <w:right w:val="none" w:sz="0" w:space="0" w:color="auto"/>
      </w:divBdr>
    </w:div>
    <w:div w:id="659774897">
      <w:bodyDiv w:val="1"/>
      <w:marLeft w:val="0"/>
      <w:marRight w:val="0"/>
      <w:marTop w:val="0"/>
      <w:marBottom w:val="0"/>
      <w:divBdr>
        <w:top w:val="none" w:sz="0" w:space="0" w:color="auto"/>
        <w:left w:val="none" w:sz="0" w:space="0" w:color="auto"/>
        <w:bottom w:val="none" w:sz="0" w:space="0" w:color="auto"/>
        <w:right w:val="none" w:sz="0" w:space="0" w:color="auto"/>
      </w:divBdr>
    </w:div>
    <w:div w:id="660500683">
      <w:bodyDiv w:val="1"/>
      <w:marLeft w:val="0"/>
      <w:marRight w:val="0"/>
      <w:marTop w:val="0"/>
      <w:marBottom w:val="0"/>
      <w:divBdr>
        <w:top w:val="none" w:sz="0" w:space="0" w:color="auto"/>
        <w:left w:val="none" w:sz="0" w:space="0" w:color="auto"/>
        <w:bottom w:val="none" w:sz="0" w:space="0" w:color="auto"/>
        <w:right w:val="none" w:sz="0" w:space="0" w:color="auto"/>
      </w:divBdr>
    </w:div>
    <w:div w:id="666639262">
      <w:bodyDiv w:val="1"/>
      <w:marLeft w:val="0"/>
      <w:marRight w:val="0"/>
      <w:marTop w:val="0"/>
      <w:marBottom w:val="0"/>
      <w:divBdr>
        <w:top w:val="none" w:sz="0" w:space="0" w:color="auto"/>
        <w:left w:val="none" w:sz="0" w:space="0" w:color="auto"/>
        <w:bottom w:val="none" w:sz="0" w:space="0" w:color="auto"/>
        <w:right w:val="none" w:sz="0" w:space="0" w:color="auto"/>
      </w:divBdr>
    </w:div>
    <w:div w:id="668489020">
      <w:bodyDiv w:val="1"/>
      <w:marLeft w:val="0"/>
      <w:marRight w:val="0"/>
      <w:marTop w:val="0"/>
      <w:marBottom w:val="0"/>
      <w:divBdr>
        <w:top w:val="none" w:sz="0" w:space="0" w:color="auto"/>
        <w:left w:val="none" w:sz="0" w:space="0" w:color="auto"/>
        <w:bottom w:val="none" w:sz="0" w:space="0" w:color="auto"/>
        <w:right w:val="none" w:sz="0" w:space="0" w:color="auto"/>
      </w:divBdr>
    </w:div>
    <w:div w:id="678312454">
      <w:bodyDiv w:val="1"/>
      <w:marLeft w:val="0"/>
      <w:marRight w:val="0"/>
      <w:marTop w:val="0"/>
      <w:marBottom w:val="0"/>
      <w:divBdr>
        <w:top w:val="none" w:sz="0" w:space="0" w:color="auto"/>
        <w:left w:val="none" w:sz="0" w:space="0" w:color="auto"/>
        <w:bottom w:val="none" w:sz="0" w:space="0" w:color="auto"/>
        <w:right w:val="none" w:sz="0" w:space="0" w:color="auto"/>
      </w:divBdr>
    </w:div>
    <w:div w:id="685325323">
      <w:bodyDiv w:val="1"/>
      <w:marLeft w:val="0"/>
      <w:marRight w:val="0"/>
      <w:marTop w:val="0"/>
      <w:marBottom w:val="0"/>
      <w:divBdr>
        <w:top w:val="none" w:sz="0" w:space="0" w:color="auto"/>
        <w:left w:val="none" w:sz="0" w:space="0" w:color="auto"/>
        <w:bottom w:val="none" w:sz="0" w:space="0" w:color="auto"/>
        <w:right w:val="none" w:sz="0" w:space="0" w:color="auto"/>
      </w:divBdr>
    </w:div>
    <w:div w:id="686907772">
      <w:bodyDiv w:val="1"/>
      <w:marLeft w:val="0"/>
      <w:marRight w:val="0"/>
      <w:marTop w:val="0"/>
      <w:marBottom w:val="0"/>
      <w:divBdr>
        <w:top w:val="none" w:sz="0" w:space="0" w:color="auto"/>
        <w:left w:val="none" w:sz="0" w:space="0" w:color="auto"/>
        <w:bottom w:val="none" w:sz="0" w:space="0" w:color="auto"/>
        <w:right w:val="none" w:sz="0" w:space="0" w:color="auto"/>
      </w:divBdr>
    </w:div>
    <w:div w:id="701588244">
      <w:bodyDiv w:val="1"/>
      <w:marLeft w:val="0"/>
      <w:marRight w:val="0"/>
      <w:marTop w:val="0"/>
      <w:marBottom w:val="0"/>
      <w:divBdr>
        <w:top w:val="none" w:sz="0" w:space="0" w:color="auto"/>
        <w:left w:val="none" w:sz="0" w:space="0" w:color="auto"/>
        <w:bottom w:val="none" w:sz="0" w:space="0" w:color="auto"/>
        <w:right w:val="none" w:sz="0" w:space="0" w:color="auto"/>
      </w:divBdr>
    </w:div>
    <w:div w:id="711616189">
      <w:bodyDiv w:val="1"/>
      <w:marLeft w:val="0"/>
      <w:marRight w:val="0"/>
      <w:marTop w:val="0"/>
      <w:marBottom w:val="0"/>
      <w:divBdr>
        <w:top w:val="none" w:sz="0" w:space="0" w:color="auto"/>
        <w:left w:val="none" w:sz="0" w:space="0" w:color="auto"/>
        <w:bottom w:val="none" w:sz="0" w:space="0" w:color="auto"/>
        <w:right w:val="none" w:sz="0" w:space="0" w:color="auto"/>
      </w:divBdr>
    </w:div>
    <w:div w:id="712003997">
      <w:bodyDiv w:val="1"/>
      <w:marLeft w:val="0"/>
      <w:marRight w:val="0"/>
      <w:marTop w:val="0"/>
      <w:marBottom w:val="0"/>
      <w:divBdr>
        <w:top w:val="none" w:sz="0" w:space="0" w:color="auto"/>
        <w:left w:val="none" w:sz="0" w:space="0" w:color="auto"/>
        <w:bottom w:val="none" w:sz="0" w:space="0" w:color="auto"/>
        <w:right w:val="none" w:sz="0" w:space="0" w:color="auto"/>
      </w:divBdr>
    </w:div>
    <w:div w:id="714543648">
      <w:bodyDiv w:val="1"/>
      <w:marLeft w:val="0"/>
      <w:marRight w:val="0"/>
      <w:marTop w:val="0"/>
      <w:marBottom w:val="0"/>
      <w:divBdr>
        <w:top w:val="none" w:sz="0" w:space="0" w:color="auto"/>
        <w:left w:val="none" w:sz="0" w:space="0" w:color="auto"/>
        <w:bottom w:val="none" w:sz="0" w:space="0" w:color="auto"/>
        <w:right w:val="none" w:sz="0" w:space="0" w:color="auto"/>
      </w:divBdr>
    </w:div>
    <w:div w:id="716391904">
      <w:bodyDiv w:val="1"/>
      <w:marLeft w:val="0"/>
      <w:marRight w:val="0"/>
      <w:marTop w:val="0"/>
      <w:marBottom w:val="0"/>
      <w:divBdr>
        <w:top w:val="none" w:sz="0" w:space="0" w:color="auto"/>
        <w:left w:val="none" w:sz="0" w:space="0" w:color="auto"/>
        <w:bottom w:val="none" w:sz="0" w:space="0" w:color="auto"/>
        <w:right w:val="none" w:sz="0" w:space="0" w:color="auto"/>
      </w:divBdr>
    </w:div>
    <w:div w:id="725032518">
      <w:bodyDiv w:val="1"/>
      <w:marLeft w:val="0"/>
      <w:marRight w:val="0"/>
      <w:marTop w:val="0"/>
      <w:marBottom w:val="0"/>
      <w:divBdr>
        <w:top w:val="none" w:sz="0" w:space="0" w:color="auto"/>
        <w:left w:val="none" w:sz="0" w:space="0" w:color="auto"/>
        <w:bottom w:val="none" w:sz="0" w:space="0" w:color="auto"/>
        <w:right w:val="none" w:sz="0" w:space="0" w:color="auto"/>
      </w:divBdr>
      <w:divsChild>
        <w:div w:id="1295600893">
          <w:marLeft w:val="0"/>
          <w:marRight w:val="0"/>
          <w:marTop w:val="0"/>
          <w:marBottom w:val="0"/>
          <w:divBdr>
            <w:top w:val="none" w:sz="0" w:space="0" w:color="auto"/>
            <w:left w:val="none" w:sz="0" w:space="0" w:color="auto"/>
            <w:bottom w:val="none" w:sz="0" w:space="0" w:color="auto"/>
            <w:right w:val="none" w:sz="0" w:space="0" w:color="auto"/>
          </w:divBdr>
          <w:divsChild>
            <w:div w:id="1500194747">
              <w:marLeft w:val="0"/>
              <w:marRight w:val="0"/>
              <w:marTop w:val="0"/>
              <w:marBottom w:val="0"/>
              <w:divBdr>
                <w:top w:val="none" w:sz="0" w:space="0" w:color="auto"/>
                <w:left w:val="none" w:sz="0" w:space="0" w:color="auto"/>
                <w:bottom w:val="none" w:sz="0" w:space="0" w:color="auto"/>
                <w:right w:val="none" w:sz="0" w:space="0" w:color="auto"/>
              </w:divBdr>
              <w:divsChild>
                <w:div w:id="317420534">
                  <w:marLeft w:val="0"/>
                  <w:marRight w:val="0"/>
                  <w:marTop w:val="0"/>
                  <w:marBottom w:val="0"/>
                  <w:divBdr>
                    <w:top w:val="none" w:sz="0" w:space="0" w:color="auto"/>
                    <w:left w:val="none" w:sz="0" w:space="0" w:color="auto"/>
                    <w:bottom w:val="none" w:sz="0" w:space="0" w:color="auto"/>
                    <w:right w:val="none" w:sz="0" w:space="0" w:color="auto"/>
                  </w:divBdr>
                  <w:divsChild>
                    <w:div w:id="2097630467">
                      <w:marLeft w:val="0"/>
                      <w:marRight w:val="0"/>
                      <w:marTop w:val="0"/>
                      <w:marBottom w:val="0"/>
                      <w:divBdr>
                        <w:top w:val="none" w:sz="0" w:space="0" w:color="auto"/>
                        <w:left w:val="none" w:sz="0" w:space="0" w:color="auto"/>
                        <w:bottom w:val="none" w:sz="0" w:space="0" w:color="auto"/>
                        <w:right w:val="none" w:sz="0" w:space="0" w:color="auto"/>
                      </w:divBdr>
                      <w:divsChild>
                        <w:div w:id="1018392066">
                          <w:marLeft w:val="0"/>
                          <w:marRight w:val="0"/>
                          <w:marTop w:val="0"/>
                          <w:marBottom w:val="0"/>
                          <w:divBdr>
                            <w:top w:val="none" w:sz="0" w:space="0" w:color="auto"/>
                            <w:left w:val="none" w:sz="0" w:space="0" w:color="auto"/>
                            <w:bottom w:val="none" w:sz="0" w:space="0" w:color="auto"/>
                            <w:right w:val="none" w:sz="0" w:space="0" w:color="auto"/>
                          </w:divBdr>
                          <w:divsChild>
                            <w:div w:id="1016006117">
                              <w:marLeft w:val="0"/>
                              <w:marRight w:val="0"/>
                              <w:marTop w:val="0"/>
                              <w:marBottom w:val="0"/>
                              <w:divBdr>
                                <w:top w:val="none" w:sz="0" w:space="0" w:color="auto"/>
                                <w:left w:val="none" w:sz="0" w:space="0" w:color="auto"/>
                                <w:bottom w:val="none" w:sz="0" w:space="0" w:color="auto"/>
                                <w:right w:val="none" w:sz="0" w:space="0" w:color="auto"/>
                              </w:divBdr>
                              <w:divsChild>
                                <w:div w:id="511533922">
                                  <w:marLeft w:val="0"/>
                                  <w:marRight w:val="0"/>
                                  <w:marTop w:val="0"/>
                                  <w:marBottom w:val="0"/>
                                  <w:divBdr>
                                    <w:top w:val="none" w:sz="0" w:space="0" w:color="auto"/>
                                    <w:left w:val="none" w:sz="0" w:space="0" w:color="auto"/>
                                    <w:bottom w:val="none" w:sz="0" w:space="0" w:color="auto"/>
                                    <w:right w:val="none" w:sz="0" w:space="0" w:color="auto"/>
                                  </w:divBdr>
                                  <w:divsChild>
                                    <w:div w:id="886726310">
                                      <w:marLeft w:val="0"/>
                                      <w:marRight w:val="0"/>
                                      <w:marTop w:val="0"/>
                                      <w:marBottom w:val="0"/>
                                      <w:divBdr>
                                        <w:top w:val="none" w:sz="0" w:space="0" w:color="auto"/>
                                        <w:left w:val="none" w:sz="0" w:space="0" w:color="auto"/>
                                        <w:bottom w:val="none" w:sz="0" w:space="0" w:color="auto"/>
                                        <w:right w:val="none" w:sz="0" w:space="0" w:color="auto"/>
                                      </w:divBdr>
                                      <w:divsChild>
                                        <w:div w:id="1915580682">
                                          <w:marLeft w:val="0"/>
                                          <w:marRight w:val="0"/>
                                          <w:marTop w:val="0"/>
                                          <w:marBottom w:val="0"/>
                                          <w:divBdr>
                                            <w:top w:val="none" w:sz="0" w:space="0" w:color="auto"/>
                                            <w:left w:val="none" w:sz="0" w:space="0" w:color="auto"/>
                                            <w:bottom w:val="none" w:sz="0" w:space="0" w:color="auto"/>
                                            <w:right w:val="none" w:sz="0" w:space="0" w:color="auto"/>
                                          </w:divBdr>
                                          <w:divsChild>
                                            <w:div w:id="223874165">
                                              <w:marLeft w:val="0"/>
                                              <w:marRight w:val="0"/>
                                              <w:marTop w:val="0"/>
                                              <w:marBottom w:val="0"/>
                                              <w:divBdr>
                                                <w:top w:val="none" w:sz="0" w:space="0" w:color="auto"/>
                                                <w:left w:val="none" w:sz="0" w:space="0" w:color="auto"/>
                                                <w:bottom w:val="none" w:sz="0" w:space="0" w:color="auto"/>
                                                <w:right w:val="none" w:sz="0" w:space="0" w:color="auto"/>
                                              </w:divBdr>
                                              <w:divsChild>
                                                <w:div w:id="1112939062">
                                                  <w:marLeft w:val="0"/>
                                                  <w:marRight w:val="0"/>
                                                  <w:marTop w:val="0"/>
                                                  <w:marBottom w:val="0"/>
                                                  <w:divBdr>
                                                    <w:top w:val="none" w:sz="0" w:space="0" w:color="auto"/>
                                                    <w:left w:val="none" w:sz="0" w:space="0" w:color="auto"/>
                                                    <w:bottom w:val="none" w:sz="0" w:space="0" w:color="auto"/>
                                                    <w:right w:val="none" w:sz="0" w:space="0" w:color="auto"/>
                                                  </w:divBdr>
                                                  <w:divsChild>
                                                    <w:div w:id="317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5202910">
      <w:bodyDiv w:val="1"/>
      <w:marLeft w:val="0"/>
      <w:marRight w:val="0"/>
      <w:marTop w:val="0"/>
      <w:marBottom w:val="0"/>
      <w:divBdr>
        <w:top w:val="none" w:sz="0" w:space="0" w:color="auto"/>
        <w:left w:val="none" w:sz="0" w:space="0" w:color="auto"/>
        <w:bottom w:val="none" w:sz="0" w:space="0" w:color="auto"/>
        <w:right w:val="none" w:sz="0" w:space="0" w:color="auto"/>
      </w:divBdr>
    </w:div>
    <w:div w:id="752118967">
      <w:bodyDiv w:val="1"/>
      <w:marLeft w:val="0"/>
      <w:marRight w:val="0"/>
      <w:marTop w:val="0"/>
      <w:marBottom w:val="0"/>
      <w:divBdr>
        <w:top w:val="none" w:sz="0" w:space="0" w:color="auto"/>
        <w:left w:val="none" w:sz="0" w:space="0" w:color="auto"/>
        <w:bottom w:val="none" w:sz="0" w:space="0" w:color="auto"/>
        <w:right w:val="none" w:sz="0" w:space="0" w:color="auto"/>
      </w:divBdr>
    </w:div>
    <w:div w:id="756099239">
      <w:bodyDiv w:val="1"/>
      <w:marLeft w:val="0"/>
      <w:marRight w:val="0"/>
      <w:marTop w:val="0"/>
      <w:marBottom w:val="0"/>
      <w:divBdr>
        <w:top w:val="none" w:sz="0" w:space="0" w:color="auto"/>
        <w:left w:val="none" w:sz="0" w:space="0" w:color="auto"/>
        <w:bottom w:val="none" w:sz="0" w:space="0" w:color="auto"/>
        <w:right w:val="none" w:sz="0" w:space="0" w:color="auto"/>
      </w:divBdr>
    </w:div>
    <w:div w:id="761801732">
      <w:bodyDiv w:val="1"/>
      <w:marLeft w:val="0"/>
      <w:marRight w:val="0"/>
      <w:marTop w:val="0"/>
      <w:marBottom w:val="0"/>
      <w:divBdr>
        <w:top w:val="none" w:sz="0" w:space="0" w:color="auto"/>
        <w:left w:val="none" w:sz="0" w:space="0" w:color="auto"/>
        <w:bottom w:val="none" w:sz="0" w:space="0" w:color="auto"/>
        <w:right w:val="none" w:sz="0" w:space="0" w:color="auto"/>
      </w:divBdr>
    </w:div>
    <w:div w:id="788167615">
      <w:bodyDiv w:val="1"/>
      <w:marLeft w:val="0"/>
      <w:marRight w:val="0"/>
      <w:marTop w:val="0"/>
      <w:marBottom w:val="0"/>
      <w:divBdr>
        <w:top w:val="none" w:sz="0" w:space="0" w:color="auto"/>
        <w:left w:val="none" w:sz="0" w:space="0" w:color="auto"/>
        <w:bottom w:val="none" w:sz="0" w:space="0" w:color="auto"/>
        <w:right w:val="none" w:sz="0" w:space="0" w:color="auto"/>
      </w:divBdr>
    </w:div>
    <w:div w:id="800611537">
      <w:bodyDiv w:val="1"/>
      <w:marLeft w:val="0"/>
      <w:marRight w:val="0"/>
      <w:marTop w:val="0"/>
      <w:marBottom w:val="0"/>
      <w:divBdr>
        <w:top w:val="none" w:sz="0" w:space="0" w:color="auto"/>
        <w:left w:val="none" w:sz="0" w:space="0" w:color="auto"/>
        <w:bottom w:val="none" w:sz="0" w:space="0" w:color="auto"/>
        <w:right w:val="none" w:sz="0" w:space="0" w:color="auto"/>
      </w:divBdr>
    </w:div>
    <w:div w:id="830029393">
      <w:bodyDiv w:val="1"/>
      <w:marLeft w:val="0"/>
      <w:marRight w:val="0"/>
      <w:marTop w:val="0"/>
      <w:marBottom w:val="0"/>
      <w:divBdr>
        <w:top w:val="none" w:sz="0" w:space="0" w:color="auto"/>
        <w:left w:val="none" w:sz="0" w:space="0" w:color="auto"/>
        <w:bottom w:val="none" w:sz="0" w:space="0" w:color="auto"/>
        <w:right w:val="none" w:sz="0" w:space="0" w:color="auto"/>
      </w:divBdr>
    </w:div>
    <w:div w:id="842359599">
      <w:bodyDiv w:val="1"/>
      <w:marLeft w:val="0"/>
      <w:marRight w:val="0"/>
      <w:marTop w:val="0"/>
      <w:marBottom w:val="0"/>
      <w:divBdr>
        <w:top w:val="none" w:sz="0" w:space="0" w:color="auto"/>
        <w:left w:val="none" w:sz="0" w:space="0" w:color="auto"/>
        <w:bottom w:val="none" w:sz="0" w:space="0" w:color="auto"/>
        <w:right w:val="none" w:sz="0" w:space="0" w:color="auto"/>
      </w:divBdr>
    </w:div>
    <w:div w:id="852962736">
      <w:bodyDiv w:val="1"/>
      <w:marLeft w:val="0"/>
      <w:marRight w:val="0"/>
      <w:marTop w:val="0"/>
      <w:marBottom w:val="0"/>
      <w:divBdr>
        <w:top w:val="none" w:sz="0" w:space="0" w:color="auto"/>
        <w:left w:val="none" w:sz="0" w:space="0" w:color="auto"/>
        <w:bottom w:val="none" w:sz="0" w:space="0" w:color="auto"/>
        <w:right w:val="none" w:sz="0" w:space="0" w:color="auto"/>
      </w:divBdr>
    </w:div>
    <w:div w:id="854997562">
      <w:bodyDiv w:val="1"/>
      <w:marLeft w:val="0"/>
      <w:marRight w:val="0"/>
      <w:marTop w:val="0"/>
      <w:marBottom w:val="0"/>
      <w:divBdr>
        <w:top w:val="none" w:sz="0" w:space="0" w:color="auto"/>
        <w:left w:val="none" w:sz="0" w:space="0" w:color="auto"/>
        <w:bottom w:val="none" w:sz="0" w:space="0" w:color="auto"/>
        <w:right w:val="none" w:sz="0" w:space="0" w:color="auto"/>
      </w:divBdr>
    </w:div>
    <w:div w:id="863709506">
      <w:bodyDiv w:val="1"/>
      <w:marLeft w:val="0"/>
      <w:marRight w:val="0"/>
      <w:marTop w:val="0"/>
      <w:marBottom w:val="0"/>
      <w:divBdr>
        <w:top w:val="none" w:sz="0" w:space="0" w:color="auto"/>
        <w:left w:val="none" w:sz="0" w:space="0" w:color="auto"/>
        <w:bottom w:val="none" w:sz="0" w:space="0" w:color="auto"/>
        <w:right w:val="none" w:sz="0" w:space="0" w:color="auto"/>
      </w:divBdr>
    </w:div>
    <w:div w:id="886646654">
      <w:bodyDiv w:val="1"/>
      <w:marLeft w:val="0"/>
      <w:marRight w:val="0"/>
      <w:marTop w:val="0"/>
      <w:marBottom w:val="0"/>
      <w:divBdr>
        <w:top w:val="none" w:sz="0" w:space="0" w:color="auto"/>
        <w:left w:val="none" w:sz="0" w:space="0" w:color="auto"/>
        <w:bottom w:val="none" w:sz="0" w:space="0" w:color="auto"/>
        <w:right w:val="none" w:sz="0" w:space="0" w:color="auto"/>
      </w:divBdr>
    </w:div>
    <w:div w:id="899709364">
      <w:bodyDiv w:val="1"/>
      <w:marLeft w:val="0"/>
      <w:marRight w:val="0"/>
      <w:marTop w:val="0"/>
      <w:marBottom w:val="0"/>
      <w:divBdr>
        <w:top w:val="none" w:sz="0" w:space="0" w:color="auto"/>
        <w:left w:val="none" w:sz="0" w:space="0" w:color="auto"/>
        <w:bottom w:val="none" w:sz="0" w:space="0" w:color="auto"/>
        <w:right w:val="none" w:sz="0" w:space="0" w:color="auto"/>
      </w:divBdr>
    </w:div>
    <w:div w:id="901598471">
      <w:bodyDiv w:val="1"/>
      <w:marLeft w:val="0"/>
      <w:marRight w:val="0"/>
      <w:marTop w:val="0"/>
      <w:marBottom w:val="0"/>
      <w:divBdr>
        <w:top w:val="none" w:sz="0" w:space="0" w:color="auto"/>
        <w:left w:val="none" w:sz="0" w:space="0" w:color="auto"/>
        <w:bottom w:val="none" w:sz="0" w:space="0" w:color="auto"/>
        <w:right w:val="none" w:sz="0" w:space="0" w:color="auto"/>
      </w:divBdr>
    </w:div>
    <w:div w:id="906575697">
      <w:bodyDiv w:val="1"/>
      <w:marLeft w:val="0"/>
      <w:marRight w:val="0"/>
      <w:marTop w:val="0"/>
      <w:marBottom w:val="0"/>
      <w:divBdr>
        <w:top w:val="none" w:sz="0" w:space="0" w:color="auto"/>
        <w:left w:val="none" w:sz="0" w:space="0" w:color="auto"/>
        <w:bottom w:val="none" w:sz="0" w:space="0" w:color="auto"/>
        <w:right w:val="none" w:sz="0" w:space="0" w:color="auto"/>
      </w:divBdr>
    </w:div>
    <w:div w:id="908002681">
      <w:bodyDiv w:val="1"/>
      <w:marLeft w:val="0"/>
      <w:marRight w:val="0"/>
      <w:marTop w:val="0"/>
      <w:marBottom w:val="0"/>
      <w:divBdr>
        <w:top w:val="none" w:sz="0" w:space="0" w:color="auto"/>
        <w:left w:val="none" w:sz="0" w:space="0" w:color="auto"/>
        <w:bottom w:val="none" w:sz="0" w:space="0" w:color="auto"/>
        <w:right w:val="none" w:sz="0" w:space="0" w:color="auto"/>
      </w:divBdr>
    </w:div>
    <w:div w:id="909317080">
      <w:bodyDiv w:val="1"/>
      <w:marLeft w:val="0"/>
      <w:marRight w:val="0"/>
      <w:marTop w:val="0"/>
      <w:marBottom w:val="0"/>
      <w:divBdr>
        <w:top w:val="none" w:sz="0" w:space="0" w:color="auto"/>
        <w:left w:val="none" w:sz="0" w:space="0" w:color="auto"/>
        <w:bottom w:val="none" w:sz="0" w:space="0" w:color="auto"/>
        <w:right w:val="none" w:sz="0" w:space="0" w:color="auto"/>
      </w:divBdr>
    </w:div>
    <w:div w:id="928149868">
      <w:bodyDiv w:val="1"/>
      <w:marLeft w:val="0"/>
      <w:marRight w:val="0"/>
      <w:marTop w:val="0"/>
      <w:marBottom w:val="0"/>
      <w:divBdr>
        <w:top w:val="none" w:sz="0" w:space="0" w:color="auto"/>
        <w:left w:val="none" w:sz="0" w:space="0" w:color="auto"/>
        <w:bottom w:val="none" w:sz="0" w:space="0" w:color="auto"/>
        <w:right w:val="none" w:sz="0" w:space="0" w:color="auto"/>
      </w:divBdr>
    </w:div>
    <w:div w:id="929239951">
      <w:bodyDiv w:val="1"/>
      <w:marLeft w:val="0"/>
      <w:marRight w:val="0"/>
      <w:marTop w:val="0"/>
      <w:marBottom w:val="0"/>
      <w:divBdr>
        <w:top w:val="none" w:sz="0" w:space="0" w:color="auto"/>
        <w:left w:val="none" w:sz="0" w:space="0" w:color="auto"/>
        <w:bottom w:val="none" w:sz="0" w:space="0" w:color="auto"/>
        <w:right w:val="none" w:sz="0" w:space="0" w:color="auto"/>
      </w:divBdr>
    </w:div>
    <w:div w:id="936132755">
      <w:bodyDiv w:val="1"/>
      <w:marLeft w:val="0"/>
      <w:marRight w:val="0"/>
      <w:marTop w:val="0"/>
      <w:marBottom w:val="0"/>
      <w:divBdr>
        <w:top w:val="none" w:sz="0" w:space="0" w:color="auto"/>
        <w:left w:val="none" w:sz="0" w:space="0" w:color="auto"/>
        <w:bottom w:val="none" w:sz="0" w:space="0" w:color="auto"/>
        <w:right w:val="none" w:sz="0" w:space="0" w:color="auto"/>
      </w:divBdr>
    </w:div>
    <w:div w:id="939795752">
      <w:bodyDiv w:val="1"/>
      <w:marLeft w:val="0"/>
      <w:marRight w:val="0"/>
      <w:marTop w:val="0"/>
      <w:marBottom w:val="0"/>
      <w:divBdr>
        <w:top w:val="none" w:sz="0" w:space="0" w:color="auto"/>
        <w:left w:val="none" w:sz="0" w:space="0" w:color="auto"/>
        <w:bottom w:val="none" w:sz="0" w:space="0" w:color="auto"/>
        <w:right w:val="none" w:sz="0" w:space="0" w:color="auto"/>
      </w:divBdr>
    </w:div>
    <w:div w:id="941297808">
      <w:bodyDiv w:val="1"/>
      <w:marLeft w:val="0"/>
      <w:marRight w:val="0"/>
      <w:marTop w:val="0"/>
      <w:marBottom w:val="0"/>
      <w:divBdr>
        <w:top w:val="none" w:sz="0" w:space="0" w:color="auto"/>
        <w:left w:val="none" w:sz="0" w:space="0" w:color="auto"/>
        <w:bottom w:val="none" w:sz="0" w:space="0" w:color="auto"/>
        <w:right w:val="none" w:sz="0" w:space="0" w:color="auto"/>
      </w:divBdr>
    </w:div>
    <w:div w:id="946084198">
      <w:bodyDiv w:val="1"/>
      <w:marLeft w:val="0"/>
      <w:marRight w:val="0"/>
      <w:marTop w:val="0"/>
      <w:marBottom w:val="0"/>
      <w:divBdr>
        <w:top w:val="none" w:sz="0" w:space="0" w:color="auto"/>
        <w:left w:val="none" w:sz="0" w:space="0" w:color="auto"/>
        <w:bottom w:val="none" w:sz="0" w:space="0" w:color="auto"/>
        <w:right w:val="none" w:sz="0" w:space="0" w:color="auto"/>
      </w:divBdr>
    </w:div>
    <w:div w:id="948389874">
      <w:bodyDiv w:val="1"/>
      <w:marLeft w:val="0"/>
      <w:marRight w:val="0"/>
      <w:marTop w:val="0"/>
      <w:marBottom w:val="0"/>
      <w:divBdr>
        <w:top w:val="none" w:sz="0" w:space="0" w:color="auto"/>
        <w:left w:val="none" w:sz="0" w:space="0" w:color="auto"/>
        <w:bottom w:val="none" w:sz="0" w:space="0" w:color="auto"/>
        <w:right w:val="none" w:sz="0" w:space="0" w:color="auto"/>
      </w:divBdr>
    </w:div>
    <w:div w:id="953946664">
      <w:bodyDiv w:val="1"/>
      <w:marLeft w:val="0"/>
      <w:marRight w:val="0"/>
      <w:marTop w:val="0"/>
      <w:marBottom w:val="0"/>
      <w:divBdr>
        <w:top w:val="none" w:sz="0" w:space="0" w:color="auto"/>
        <w:left w:val="none" w:sz="0" w:space="0" w:color="auto"/>
        <w:bottom w:val="none" w:sz="0" w:space="0" w:color="auto"/>
        <w:right w:val="none" w:sz="0" w:space="0" w:color="auto"/>
      </w:divBdr>
    </w:div>
    <w:div w:id="955793394">
      <w:bodyDiv w:val="1"/>
      <w:marLeft w:val="0"/>
      <w:marRight w:val="0"/>
      <w:marTop w:val="0"/>
      <w:marBottom w:val="0"/>
      <w:divBdr>
        <w:top w:val="none" w:sz="0" w:space="0" w:color="auto"/>
        <w:left w:val="none" w:sz="0" w:space="0" w:color="auto"/>
        <w:bottom w:val="none" w:sz="0" w:space="0" w:color="auto"/>
        <w:right w:val="none" w:sz="0" w:space="0" w:color="auto"/>
      </w:divBdr>
    </w:div>
    <w:div w:id="967862089">
      <w:bodyDiv w:val="1"/>
      <w:marLeft w:val="0"/>
      <w:marRight w:val="0"/>
      <w:marTop w:val="0"/>
      <w:marBottom w:val="0"/>
      <w:divBdr>
        <w:top w:val="none" w:sz="0" w:space="0" w:color="auto"/>
        <w:left w:val="none" w:sz="0" w:space="0" w:color="auto"/>
        <w:bottom w:val="none" w:sz="0" w:space="0" w:color="auto"/>
        <w:right w:val="none" w:sz="0" w:space="0" w:color="auto"/>
      </w:divBdr>
    </w:div>
    <w:div w:id="972321961">
      <w:bodyDiv w:val="1"/>
      <w:marLeft w:val="0"/>
      <w:marRight w:val="0"/>
      <w:marTop w:val="0"/>
      <w:marBottom w:val="0"/>
      <w:divBdr>
        <w:top w:val="none" w:sz="0" w:space="0" w:color="auto"/>
        <w:left w:val="none" w:sz="0" w:space="0" w:color="auto"/>
        <w:bottom w:val="none" w:sz="0" w:space="0" w:color="auto"/>
        <w:right w:val="none" w:sz="0" w:space="0" w:color="auto"/>
      </w:divBdr>
    </w:div>
    <w:div w:id="972446965">
      <w:bodyDiv w:val="1"/>
      <w:marLeft w:val="0"/>
      <w:marRight w:val="0"/>
      <w:marTop w:val="0"/>
      <w:marBottom w:val="0"/>
      <w:divBdr>
        <w:top w:val="none" w:sz="0" w:space="0" w:color="auto"/>
        <w:left w:val="none" w:sz="0" w:space="0" w:color="auto"/>
        <w:bottom w:val="none" w:sz="0" w:space="0" w:color="auto"/>
        <w:right w:val="none" w:sz="0" w:space="0" w:color="auto"/>
      </w:divBdr>
    </w:div>
    <w:div w:id="989754132">
      <w:bodyDiv w:val="1"/>
      <w:marLeft w:val="0"/>
      <w:marRight w:val="0"/>
      <w:marTop w:val="0"/>
      <w:marBottom w:val="0"/>
      <w:divBdr>
        <w:top w:val="none" w:sz="0" w:space="0" w:color="auto"/>
        <w:left w:val="none" w:sz="0" w:space="0" w:color="auto"/>
        <w:bottom w:val="none" w:sz="0" w:space="0" w:color="auto"/>
        <w:right w:val="none" w:sz="0" w:space="0" w:color="auto"/>
      </w:divBdr>
      <w:divsChild>
        <w:div w:id="1550337140">
          <w:marLeft w:val="0"/>
          <w:marRight w:val="0"/>
          <w:marTop w:val="0"/>
          <w:marBottom w:val="0"/>
          <w:divBdr>
            <w:top w:val="none" w:sz="0" w:space="0" w:color="auto"/>
            <w:left w:val="none" w:sz="0" w:space="0" w:color="auto"/>
            <w:bottom w:val="none" w:sz="0" w:space="0" w:color="auto"/>
            <w:right w:val="none" w:sz="0" w:space="0" w:color="auto"/>
          </w:divBdr>
          <w:divsChild>
            <w:div w:id="1393189433">
              <w:marLeft w:val="0"/>
              <w:marRight w:val="0"/>
              <w:marTop w:val="0"/>
              <w:marBottom w:val="0"/>
              <w:divBdr>
                <w:top w:val="none" w:sz="0" w:space="0" w:color="auto"/>
                <w:left w:val="none" w:sz="0" w:space="0" w:color="auto"/>
                <w:bottom w:val="none" w:sz="0" w:space="0" w:color="auto"/>
                <w:right w:val="none" w:sz="0" w:space="0" w:color="auto"/>
              </w:divBdr>
              <w:divsChild>
                <w:div w:id="970206857">
                  <w:marLeft w:val="0"/>
                  <w:marRight w:val="0"/>
                  <w:marTop w:val="0"/>
                  <w:marBottom w:val="0"/>
                  <w:divBdr>
                    <w:top w:val="none" w:sz="0" w:space="0" w:color="auto"/>
                    <w:left w:val="none" w:sz="0" w:space="0" w:color="auto"/>
                    <w:bottom w:val="none" w:sz="0" w:space="0" w:color="auto"/>
                    <w:right w:val="none" w:sz="0" w:space="0" w:color="auto"/>
                  </w:divBdr>
                  <w:divsChild>
                    <w:div w:id="1323434502">
                      <w:marLeft w:val="0"/>
                      <w:marRight w:val="0"/>
                      <w:marTop w:val="0"/>
                      <w:marBottom w:val="0"/>
                      <w:divBdr>
                        <w:top w:val="none" w:sz="0" w:space="0" w:color="auto"/>
                        <w:left w:val="none" w:sz="0" w:space="0" w:color="auto"/>
                        <w:bottom w:val="none" w:sz="0" w:space="0" w:color="auto"/>
                        <w:right w:val="none" w:sz="0" w:space="0" w:color="auto"/>
                      </w:divBdr>
                      <w:divsChild>
                        <w:div w:id="416563713">
                          <w:marLeft w:val="0"/>
                          <w:marRight w:val="0"/>
                          <w:marTop w:val="0"/>
                          <w:marBottom w:val="0"/>
                          <w:divBdr>
                            <w:top w:val="none" w:sz="0" w:space="0" w:color="auto"/>
                            <w:left w:val="none" w:sz="0" w:space="0" w:color="auto"/>
                            <w:bottom w:val="none" w:sz="0" w:space="0" w:color="auto"/>
                            <w:right w:val="none" w:sz="0" w:space="0" w:color="auto"/>
                          </w:divBdr>
                          <w:divsChild>
                            <w:div w:id="1130825142">
                              <w:marLeft w:val="0"/>
                              <w:marRight w:val="0"/>
                              <w:marTop w:val="0"/>
                              <w:marBottom w:val="0"/>
                              <w:divBdr>
                                <w:top w:val="none" w:sz="0" w:space="0" w:color="auto"/>
                                <w:left w:val="none" w:sz="0" w:space="0" w:color="auto"/>
                                <w:bottom w:val="none" w:sz="0" w:space="0" w:color="auto"/>
                                <w:right w:val="none" w:sz="0" w:space="0" w:color="auto"/>
                              </w:divBdr>
                              <w:divsChild>
                                <w:div w:id="610554704">
                                  <w:marLeft w:val="0"/>
                                  <w:marRight w:val="0"/>
                                  <w:marTop w:val="0"/>
                                  <w:marBottom w:val="0"/>
                                  <w:divBdr>
                                    <w:top w:val="none" w:sz="0" w:space="0" w:color="auto"/>
                                    <w:left w:val="none" w:sz="0" w:space="0" w:color="auto"/>
                                    <w:bottom w:val="none" w:sz="0" w:space="0" w:color="auto"/>
                                    <w:right w:val="none" w:sz="0" w:space="0" w:color="auto"/>
                                  </w:divBdr>
                                  <w:divsChild>
                                    <w:div w:id="1914199294">
                                      <w:marLeft w:val="0"/>
                                      <w:marRight w:val="0"/>
                                      <w:marTop w:val="0"/>
                                      <w:marBottom w:val="0"/>
                                      <w:divBdr>
                                        <w:top w:val="none" w:sz="0" w:space="0" w:color="auto"/>
                                        <w:left w:val="none" w:sz="0" w:space="0" w:color="auto"/>
                                        <w:bottom w:val="none" w:sz="0" w:space="0" w:color="auto"/>
                                        <w:right w:val="none" w:sz="0" w:space="0" w:color="auto"/>
                                      </w:divBdr>
                                      <w:divsChild>
                                        <w:div w:id="79182335">
                                          <w:marLeft w:val="0"/>
                                          <w:marRight w:val="0"/>
                                          <w:marTop w:val="0"/>
                                          <w:marBottom w:val="0"/>
                                          <w:divBdr>
                                            <w:top w:val="none" w:sz="0" w:space="0" w:color="auto"/>
                                            <w:left w:val="none" w:sz="0" w:space="0" w:color="auto"/>
                                            <w:bottom w:val="none" w:sz="0" w:space="0" w:color="auto"/>
                                            <w:right w:val="none" w:sz="0" w:space="0" w:color="auto"/>
                                          </w:divBdr>
                                          <w:divsChild>
                                            <w:div w:id="207644279">
                                              <w:marLeft w:val="0"/>
                                              <w:marRight w:val="0"/>
                                              <w:marTop w:val="0"/>
                                              <w:marBottom w:val="0"/>
                                              <w:divBdr>
                                                <w:top w:val="none" w:sz="0" w:space="0" w:color="auto"/>
                                                <w:left w:val="none" w:sz="0" w:space="0" w:color="auto"/>
                                                <w:bottom w:val="none" w:sz="0" w:space="0" w:color="auto"/>
                                                <w:right w:val="none" w:sz="0" w:space="0" w:color="auto"/>
                                              </w:divBdr>
                                              <w:divsChild>
                                                <w:div w:id="1636258055">
                                                  <w:marLeft w:val="0"/>
                                                  <w:marRight w:val="0"/>
                                                  <w:marTop w:val="0"/>
                                                  <w:marBottom w:val="0"/>
                                                  <w:divBdr>
                                                    <w:top w:val="none" w:sz="0" w:space="0" w:color="auto"/>
                                                    <w:left w:val="none" w:sz="0" w:space="0" w:color="auto"/>
                                                    <w:bottom w:val="none" w:sz="0" w:space="0" w:color="auto"/>
                                                    <w:right w:val="none" w:sz="0" w:space="0" w:color="auto"/>
                                                  </w:divBdr>
                                                  <w:divsChild>
                                                    <w:div w:id="5416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658072">
      <w:bodyDiv w:val="1"/>
      <w:marLeft w:val="0"/>
      <w:marRight w:val="0"/>
      <w:marTop w:val="0"/>
      <w:marBottom w:val="0"/>
      <w:divBdr>
        <w:top w:val="none" w:sz="0" w:space="0" w:color="auto"/>
        <w:left w:val="none" w:sz="0" w:space="0" w:color="auto"/>
        <w:bottom w:val="none" w:sz="0" w:space="0" w:color="auto"/>
        <w:right w:val="none" w:sz="0" w:space="0" w:color="auto"/>
      </w:divBdr>
    </w:div>
    <w:div w:id="1000473792">
      <w:bodyDiv w:val="1"/>
      <w:marLeft w:val="0"/>
      <w:marRight w:val="0"/>
      <w:marTop w:val="0"/>
      <w:marBottom w:val="0"/>
      <w:divBdr>
        <w:top w:val="none" w:sz="0" w:space="0" w:color="auto"/>
        <w:left w:val="none" w:sz="0" w:space="0" w:color="auto"/>
        <w:bottom w:val="none" w:sz="0" w:space="0" w:color="auto"/>
        <w:right w:val="none" w:sz="0" w:space="0" w:color="auto"/>
      </w:divBdr>
    </w:div>
    <w:div w:id="1000624784">
      <w:bodyDiv w:val="1"/>
      <w:marLeft w:val="0"/>
      <w:marRight w:val="0"/>
      <w:marTop w:val="0"/>
      <w:marBottom w:val="0"/>
      <w:divBdr>
        <w:top w:val="none" w:sz="0" w:space="0" w:color="auto"/>
        <w:left w:val="none" w:sz="0" w:space="0" w:color="auto"/>
        <w:bottom w:val="none" w:sz="0" w:space="0" w:color="auto"/>
        <w:right w:val="none" w:sz="0" w:space="0" w:color="auto"/>
      </w:divBdr>
    </w:div>
    <w:div w:id="1003553462">
      <w:bodyDiv w:val="1"/>
      <w:marLeft w:val="0"/>
      <w:marRight w:val="0"/>
      <w:marTop w:val="0"/>
      <w:marBottom w:val="0"/>
      <w:divBdr>
        <w:top w:val="none" w:sz="0" w:space="0" w:color="auto"/>
        <w:left w:val="none" w:sz="0" w:space="0" w:color="auto"/>
        <w:bottom w:val="none" w:sz="0" w:space="0" w:color="auto"/>
        <w:right w:val="none" w:sz="0" w:space="0" w:color="auto"/>
      </w:divBdr>
    </w:div>
    <w:div w:id="1007319808">
      <w:bodyDiv w:val="1"/>
      <w:marLeft w:val="0"/>
      <w:marRight w:val="0"/>
      <w:marTop w:val="0"/>
      <w:marBottom w:val="0"/>
      <w:divBdr>
        <w:top w:val="none" w:sz="0" w:space="0" w:color="auto"/>
        <w:left w:val="none" w:sz="0" w:space="0" w:color="auto"/>
        <w:bottom w:val="none" w:sz="0" w:space="0" w:color="auto"/>
        <w:right w:val="none" w:sz="0" w:space="0" w:color="auto"/>
      </w:divBdr>
    </w:div>
    <w:div w:id="1013268789">
      <w:bodyDiv w:val="1"/>
      <w:marLeft w:val="0"/>
      <w:marRight w:val="0"/>
      <w:marTop w:val="0"/>
      <w:marBottom w:val="0"/>
      <w:divBdr>
        <w:top w:val="none" w:sz="0" w:space="0" w:color="auto"/>
        <w:left w:val="none" w:sz="0" w:space="0" w:color="auto"/>
        <w:bottom w:val="none" w:sz="0" w:space="0" w:color="auto"/>
        <w:right w:val="none" w:sz="0" w:space="0" w:color="auto"/>
      </w:divBdr>
    </w:div>
    <w:div w:id="1019968211">
      <w:bodyDiv w:val="1"/>
      <w:marLeft w:val="0"/>
      <w:marRight w:val="0"/>
      <w:marTop w:val="0"/>
      <w:marBottom w:val="0"/>
      <w:divBdr>
        <w:top w:val="none" w:sz="0" w:space="0" w:color="auto"/>
        <w:left w:val="none" w:sz="0" w:space="0" w:color="auto"/>
        <w:bottom w:val="none" w:sz="0" w:space="0" w:color="auto"/>
        <w:right w:val="none" w:sz="0" w:space="0" w:color="auto"/>
      </w:divBdr>
    </w:div>
    <w:div w:id="1025206396">
      <w:bodyDiv w:val="1"/>
      <w:marLeft w:val="0"/>
      <w:marRight w:val="0"/>
      <w:marTop w:val="0"/>
      <w:marBottom w:val="0"/>
      <w:divBdr>
        <w:top w:val="none" w:sz="0" w:space="0" w:color="auto"/>
        <w:left w:val="none" w:sz="0" w:space="0" w:color="auto"/>
        <w:bottom w:val="none" w:sz="0" w:space="0" w:color="auto"/>
        <w:right w:val="none" w:sz="0" w:space="0" w:color="auto"/>
      </w:divBdr>
    </w:div>
    <w:div w:id="1030036754">
      <w:bodyDiv w:val="1"/>
      <w:marLeft w:val="0"/>
      <w:marRight w:val="0"/>
      <w:marTop w:val="0"/>
      <w:marBottom w:val="0"/>
      <w:divBdr>
        <w:top w:val="none" w:sz="0" w:space="0" w:color="auto"/>
        <w:left w:val="none" w:sz="0" w:space="0" w:color="auto"/>
        <w:bottom w:val="none" w:sz="0" w:space="0" w:color="auto"/>
        <w:right w:val="none" w:sz="0" w:space="0" w:color="auto"/>
      </w:divBdr>
    </w:div>
    <w:div w:id="1030572186">
      <w:bodyDiv w:val="1"/>
      <w:marLeft w:val="0"/>
      <w:marRight w:val="0"/>
      <w:marTop w:val="0"/>
      <w:marBottom w:val="0"/>
      <w:divBdr>
        <w:top w:val="none" w:sz="0" w:space="0" w:color="auto"/>
        <w:left w:val="none" w:sz="0" w:space="0" w:color="auto"/>
        <w:bottom w:val="none" w:sz="0" w:space="0" w:color="auto"/>
        <w:right w:val="none" w:sz="0" w:space="0" w:color="auto"/>
      </w:divBdr>
    </w:div>
    <w:div w:id="1040861824">
      <w:bodyDiv w:val="1"/>
      <w:marLeft w:val="0"/>
      <w:marRight w:val="0"/>
      <w:marTop w:val="0"/>
      <w:marBottom w:val="0"/>
      <w:divBdr>
        <w:top w:val="none" w:sz="0" w:space="0" w:color="auto"/>
        <w:left w:val="none" w:sz="0" w:space="0" w:color="auto"/>
        <w:bottom w:val="none" w:sz="0" w:space="0" w:color="auto"/>
        <w:right w:val="none" w:sz="0" w:space="0" w:color="auto"/>
      </w:divBdr>
    </w:div>
    <w:div w:id="1049262482">
      <w:bodyDiv w:val="1"/>
      <w:marLeft w:val="0"/>
      <w:marRight w:val="0"/>
      <w:marTop w:val="0"/>
      <w:marBottom w:val="0"/>
      <w:divBdr>
        <w:top w:val="none" w:sz="0" w:space="0" w:color="auto"/>
        <w:left w:val="none" w:sz="0" w:space="0" w:color="auto"/>
        <w:bottom w:val="none" w:sz="0" w:space="0" w:color="auto"/>
        <w:right w:val="none" w:sz="0" w:space="0" w:color="auto"/>
      </w:divBdr>
    </w:div>
    <w:div w:id="1052118012">
      <w:bodyDiv w:val="1"/>
      <w:marLeft w:val="0"/>
      <w:marRight w:val="0"/>
      <w:marTop w:val="0"/>
      <w:marBottom w:val="0"/>
      <w:divBdr>
        <w:top w:val="none" w:sz="0" w:space="0" w:color="auto"/>
        <w:left w:val="none" w:sz="0" w:space="0" w:color="auto"/>
        <w:bottom w:val="none" w:sz="0" w:space="0" w:color="auto"/>
        <w:right w:val="none" w:sz="0" w:space="0" w:color="auto"/>
      </w:divBdr>
    </w:div>
    <w:div w:id="1062942468">
      <w:bodyDiv w:val="1"/>
      <w:marLeft w:val="0"/>
      <w:marRight w:val="0"/>
      <w:marTop w:val="0"/>
      <w:marBottom w:val="0"/>
      <w:divBdr>
        <w:top w:val="none" w:sz="0" w:space="0" w:color="auto"/>
        <w:left w:val="none" w:sz="0" w:space="0" w:color="auto"/>
        <w:bottom w:val="none" w:sz="0" w:space="0" w:color="auto"/>
        <w:right w:val="none" w:sz="0" w:space="0" w:color="auto"/>
      </w:divBdr>
    </w:div>
    <w:div w:id="1064064057">
      <w:bodyDiv w:val="1"/>
      <w:marLeft w:val="0"/>
      <w:marRight w:val="0"/>
      <w:marTop w:val="0"/>
      <w:marBottom w:val="0"/>
      <w:divBdr>
        <w:top w:val="none" w:sz="0" w:space="0" w:color="auto"/>
        <w:left w:val="none" w:sz="0" w:space="0" w:color="auto"/>
        <w:bottom w:val="none" w:sz="0" w:space="0" w:color="auto"/>
        <w:right w:val="none" w:sz="0" w:space="0" w:color="auto"/>
      </w:divBdr>
    </w:div>
    <w:div w:id="1066875423">
      <w:bodyDiv w:val="1"/>
      <w:marLeft w:val="0"/>
      <w:marRight w:val="0"/>
      <w:marTop w:val="0"/>
      <w:marBottom w:val="0"/>
      <w:divBdr>
        <w:top w:val="none" w:sz="0" w:space="0" w:color="auto"/>
        <w:left w:val="none" w:sz="0" w:space="0" w:color="auto"/>
        <w:bottom w:val="none" w:sz="0" w:space="0" w:color="auto"/>
        <w:right w:val="none" w:sz="0" w:space="0" w:color="auto"/>
      </w:divBdr>
    </w:div>
    <w:div w:id="1069620876">
      <w:bodyDiv w:val="1"/>
      <w:marLeft w:val="0"/>
      <w:marRight w:val="0"/>
      <w:marTop w:val="0"/>
      <w:marBottom w:val="0"/>
      <w:divBdr>
        <w:top w:val="none" w:sz="0" w:space="0" w:color="auto"/>
        <w:left w:val="none" w:sz="0" w:space="0" w:color="auto"/>
        <w:bottom w:val="none" w:sz="0" w:space="0" w:color="auto"/>
        <w:right w:val="none" w:sz="0" w:space="0" w:color="auto"/>
      </w:divBdr>
    </w:div>
    <w:div w:id="1077481269">
      <w:bodyDiv w:val="1"/>
      <w:marLeft w:val="0"/>
      <w:marRight w:val="0"/>
      <w:marTop w:val="0"/>
      <w:marBottom w:val="0"/>
      <w:divBdr>
        <w:top w:val="none" w:sz="0" w:space="0" w:color="auto"/>
        <w:left w:val="none" w:sz="0" w:space="0" w:color="auto"/>
        <w:bottom w:val="none" w:sz="0" w:space="0" w:color="auto"/>
        <w:right w:val="none" w:sz="0" w:space="0" w:color="auto"/>
      </w:divBdr>
    </w:div>
    <w:div w:id="1080368333">
      <w:bodyDiv w:val="1"/>
      <w:marLeft w:val="0"/>
      <w:marRight w:val="0"/>
      <w:marTop w:val="0"/>
      <w:marBottom w:val="0"/>
      <w:divBdr>
        <w:top w:val="none" w:sz="0" w:space="0" w:color="auto"/>
        <w:left w:val="none" w:sz="0" w:space="0" w:color="auto"/>
        <w:bottom w:val="none" w:sz="0" w:space="0" w:color="auto"/>
        <w:right w:val="none" w:sz="0" w:space="0" w:color="auto"/>
      </w:divBdr>
    </w:div>
    <w:div w:id="1085104189">
      <w:bodyDiv w:val="1"/>
      <w:marLeft w:val="0"/>
      <w:marRight w:val="0"/>
      <w:marTop w:val="0"/>
      <w:marBottom w:val="0"/>
      <w:divBdr>
        <w:top w:val="none" w:sz="0" w:space="0" w:color="auto"/>
        <w:left w:val="none" w:sz="0" w:space="0" w:color="auto"/>
        <w:bottom w:val="none" w:sz="0" w:space="0" w:color="auto"/>
        <w:right w:val="none" w:sz="0" w:space="0" w:color="auto"/>
      </w:divBdr>
    </w:div>
    <w:div w:id="1093739626">
      <w:bodyDiv w:val="1"/>
      <w:marLeft w:val="0"/>
      <w:marRight w:val="0"/>
      <w:marTop w:val="0"/>
      <w:marBottom w:val="0"/>
      <w:divBdr>
        <w:top w:val="none" w:sz="0" w:space="0" w:color="auto"/>
        <w:left w:val="none" w:sz="0" w:space="0" w:color="auto"/>
        <w:bottom w:val="none" w:sz="0" w:space="0" w:color="auto"/>
        <w:right w:val="none" w:sz="0" w:space="0" w:color="auto"/>
      </w:divBdr>
    </w:div>
    <w:div w:id="1102728463">
      <w:bodyDiv w:val="1"/>
      <w:marLeft w:val="0"/>
      <w:marRight w:val="0"/>
      <w:marTop w:val="0"/>
      <w:marBottom w:val="0"/>
      <w:divBdr>
        <w:top w:val="none" w:sz="0" w:space="0" w:color="auto"/>
        <w:left w:val="none" w:sz="0" w:space="0" w:color="auto"/>
        <w:bottom w:val="none" w:sz="0" w:space="0" w:color="auto"/>
        <w:right w:val="none" w:sz="0" w:space="0" w:color="auto"/>
      </w:divBdr>
    </w:div>
    <w:div w:id="1112675826">
      <w:bodyDiv w:val="1"/>
      <w:marLeft w:val="0"/>
      <w:marRight w:val="0"/>
      <w:marTop w:val="0"/>
      <w:marBottom w:val="0"/>
      <w:divBdr>
        <w:top w:val="none" w:sz="0" w:space="0" w:color="auto"/>
        <w:left w:val="none" w:sz="0" w:space="0" w:color="auto"/>
        <w:bottom w:val="none" w:sz="0" w:space="0" w:color="auto"/>
        <w:right w:val="none" w:sz="0" w:space="0" w:color="auto"/>
      </w:divBdr>
    </w:div>
    <w:div w:id="1134785796">
      <w:bodyDiv w:val="1"/>
      <w:marLeft w:val="0"/>
      <w:marRight w:val="0"/>
      <w:marTop w:val="0"/>
      <w:marBottom w:val="0"/>
      <w:divBdr>
        <w:top w:val="none" w:sz="0" w:space="0" w:color="auto"/>
        <w:left w:val="none" w:sz="0" w:space="0" w:color="auto"/>
        <w:bottom w:val="none" w:sz="0" w:space="0" w:color="auto"/>
        <w:right w:val="none" w:sz="0" w:space="0" w:color="auto"/>
      </w:divBdr>
    </w:div>
    <w:div w:id="1146044536">
      <w:bodyDiv w:val="1"/>
      <w:marLeft w:val="0"/>
      <w:marRight w:val="0"/>
      <w:marTop w:val="0"/>
      <w:marBottom w:val="0"/>
      <w:divBdr>
        <w:top w:val="none" w:sz="0" w:space="0" w:color="auto"/>
        <w:left w:val="none" w:sz="0" w:space="0" w:color="auto"/>
        <w:bottom w:val="none" w:sz="0" w:space="0" w:color="auto"/>
        <w:right w:val="none" w:sz="0" w:space="0" w:color="auto"/>
      </w:divBdr>
    </w:div>
    <w:div w:id="1147091519">
      <w:bodyDiv w:val="1"/>
      <w:marLeft w:val="0"/>
      <w:marRight w:val="0"/>
      <w:marTop w:val="0"/>
      <w:marBottom w:val="0"/>
      <w:divBdr>
        <w:top w:val="none" w:sz="0" w:space="0" w:color="auto"/>
        <w:left w:val="none" w:sz="0" w:space="0" w:color="auto"/>
        <w:bottom w:val="none" w:sz="0" w:space="0" w:color="auto"/>
        <w:right w:val="none" w:sz="0" w:space="0" w:color="auto"/>
      </w:divBdr>
    </w:div>
    <w:div w:id="1147697612">
      <w:bodyDiv w:val="1"/>
      <w:marLeft w:val="0"/>
      <w:marRight w:val="0"/>
      <w:marTop w:val="0"/>
      <w:marBottom w:val="0"/>
      <w:divBdr>
        <w:top w:val="none" w:sz="0" w:space="0" w:color="auto"/>
        <w:left w:val="none" w:sz="0" w:space="0" w:color="auto"/>
        <w:bottom w:val="none" w:sz="0" w:space="0" w:color="auto"/>
        <w:right w:val="none" w:sz="0" w:space="0" w:color="auto"/>
      </w:divBdr>
    </w:div>
    <w:div w:id="1153370242">
      <w:bodyDiv w:val="1"/>
      <w:marLeft w:val="0"/>
      <w:marRight w:val="0"/>
      <w:marTop w:val="0"/>
      <w:marBottom w:val="0"/>
      <w:divBdr>
        <w:top w:val="none" w:sz="0" w:space="0" w:color="auto"/>
        <w:left w:val="none" w:sz="0" w:space="0" w:color="auto"/>
        <w:bottom w:val="none" w:sz="0" w:space="0" w:color="auto"/>
        <w:right w:val="none" w:sz="0" w:space="0" w:color="auto"/>
      </w:divBdr>
    </w:div>
    <w:div w:id="1154642142">
      <w:bodyDiv w:val="1"/>
      <w:marLeft w:val="0"/>
      <w:marRight w:val="0"/>
      <w:marTop w:val="0"/>
      <w:marBottom w:val="0"/>
      <w:divBdr>
        <w:top w:val="none" w:sz="0" w:space="0" w:color="auto"/>
        <w:left w:val="none" w:sz="0" w:space="0" w:color="auto"/>
        <w:bottom w:val="none" w:sz="0" w:space="0" w:color="auto"/>
        <w:right w:val="none" w:sz="0" w:space="0" w:color="auto"/>
      </w:divBdr>
    </w:div>
    <w:div w:id="1154839269">
      <w:bodyDiv w:val="1"/>
      <w:marLeft w:val="0"/>
      <w:marRight w:val="0"/>
      <w:marTop w:val="0"/>
      <w:marBottom w:val="0"/>
      <w:divBdr>
        <w:top w:val="none" w:sz="0" w:space="0" w:color="auto"/>
        <w:left w:val="none" w:sz="0" w:space="0" w:color="auto"/>
        <w:bottom w:val="none" w:sz="0" w:space="0" w:color="auto"/>
        <w:right w:val="none" w:sz="0" w:space="0" w:color="auto"/>
      </w:divBdr>
    </w:div>
    <w:div w:id="1155956722">
      <w:bodyDiv w:val="1"/>
      <w:marLeft w:val="0"/>
      <w:marRight w:val="0"/>
      <w:marTop w:val="0"/>
      <w:marBottom w:val="0"/>
      <w:divBdr>
        <w:top w:val="none" w:sz="0" w:space="0" w:color="auto"/>
        <w:left w:val="none" w:sz="0" w:space="0" w:color="auto"/>
        <w:bottom w:val="none" w:sz="0" w:space="0" w:color="auto"/>
        <w:right w:val="none" w:sz="0" w:space="0" w:color="auto"/>
      </w:divBdr>
    </w:div>
    <w:div w:id="1158811310">
      <w:bodyDiv w:val="1"/>
      <w:marLeft w:val="0"/>
      <w:marRight w:val="0"/>
      <w:marTop w:val="0"/>
      <w:marBottom w:val="0"/>
      <w:divBdr>
        <w:top w:val="none" w:sz="0" w:space="0" w:color="auto"/>
        <w:left w:val="none" w:sz="0" w:space="0" w:color="auto"/>
        <w:bottom w:val="none" w:sz="0" w:space="0" w:color="auto"/>
        <w:right w:val="none" w:sz="0" w:space="0" w:color="auto"/>
      </w:divBdr>
    </w:div>
    <w:div w:id="1174417229">
      <w:bodyDiv w:val="1"/>
      <w:marLeft w:val="0"/>
      <w:marRight w:val="0"/>
      <w:marTop w:val="0"/>
      <w:marBottom w:val="0"/>
      <w:divBdr>
        <w:top w:val="none" w:sz="0" w:space="0" w:color="auto"/>
        <w:left w:val="none" w:sz="0" w:space="0" w:color="auto"/>
        <w:bottom w:val="none" w:sz="0" w:space="0" w:color="auto"/>
        <w:right w:val="none" w:sz="0" w:space="0" w:color="auto"/>
      </w:divBdr>
    </w:div>
    <w:div w:id="1175264097">
      <w:bodyDiv w:val="1"/>
      <w:marLeft w:val="0"/>
      <w:marRight w:val="0"/>
      <w:marTop w:val="0"/>
      <w:marBottom w:val="0"/>
      <w:divBdr>
        <w:top w:val="none" w:sz="0" w:space="0" w:color="auto"/>
        <w:left w:val="none" w:sz="0" w:space="0" w:color="auto"/>
        <w:bottom w:val="none" w:sz="0" w:space="0" w:color="auto"/>
        <w:right w:val="none" w:sz="0" w:space="0" w:color="auto"/>
      </w:divBdr>
    </w:div>
    <w:div w:id="1183517026">
      <w:bodyDiv w:val="1"/>
      <w:marLeft w:val="0"/>
      <w:marRight w:val="0"/>
      <w:marTop w:val="0"/>
      <w:marBottom w:val="0"/>
      <w:divBdr>
        <w:top w:val="none" w:sz="0" w:space="0" w:color="auto"/>
        <w:left w:val="none" w:sz="0" w:space="0" w:color="auto"/>
        <w:bottom w:val="none" w:sz="0" w:space="0" w:color="auto"/>
        <w:right w:val="none" w:sz="0" w:space="0" w:color="auto"/>
      </w:divBdr>
    </w:div>
    <w:div w:id="1192525370">
      <w:bodyDiv w:val="1"/>
      <w:marLeft w:val="0"/>
      <w:marRight w:val="0"/>
      <w:marTop w:val="0"/>
      <w:marBottom w:val="0"/>
      <w:divBdr>
        <w:top w:val="none" w:sz="0" w:space="0" w:color="auto"/>
        <w:left w:val="none" w:sz="0" w:space="0" w:color="auto"/>
        <w:bottom w:val="none" w:sz="0" w:space="0" w:color="auto"/>
        <w:right w:val="none" w:sz="0" w:space="0" w:color="auto"/>
      </w:divBdr>
    </w:div>
    <w:div w:id="1193958373">
      <w:bodyDiv w:val="1"/>
      <w:marLeft w:val="0"/>
      <w:marRight w:val="0"/>
      <w:marTop w:val="0"/>
      <w:marBottom w:val="0"/>
      <w:divBdr>
        <w:top w:val="none" w:sz="0" w:space="0" w:color="auto"/>
        <w:left w:val="none" w:sz="0" w:space="0" w:color="auto"/>
        <w:bottom w:val="none" w:sz="0" w:space="0" w:color="auto"/>
        <w:right w:val="none" w:sz="0" w:space="0" w:color="auto"/>
      </w:divBdr>
    </w:div>
    <w:div w:id="1204370023">
      <w:bodyDiv w:val="1"/>
      <w:marLeft w:val="0"/>
      <w:marRight w:val="0"/>
      <w:marTop w:val="0"/>
      <w:marBottom w:val="0"/>
      <w:divBdr>
        <w:top w:val="none" w:sz="0" w:space="0" w:color="auto"/>
        <w:left w:val="none" w:sz="0" w:space="0" w:color="auto"/>
        <w:bottom w:val="none" w:sz="0" w:space="0" w:color="auto"/>
        <w:right w:val="none" w:sz="0" w:space="0" w:color="auto"/>
      </w:divBdr>
    </w:div>
    <w:div w:id="1205097952">
      <w:bodyDiv w:val="1"/>
      <w:marLeft w:val="0"/>
      <w:marRight w:val="0"/>
      <w:marTop w:val="0"/>
      <w:marBottom w:val="0"/>
      <w:divBdr>
        <w:top w:val="none" w:sz="0" w:space="0" w:color="auto"/>
        <w:left w:val="none" w:sz="0" w:space="0" w:color="auto"/>
        <w:bottom w:val="none" w:sz="0" w:space="0" w:color="auto"/>
        <w:right w:val="none" w:sz="0" w:space="0" w:color="auto"/>
      </w:divBdr>
    </w:div>
    <w:div w:id="1221744159">
      <w:bodyDiv w:val="1"/>
      <w:marLeft w:val="0"/>
      <w:marRight w:val="0"/>
      <w:marTop w:val="0"/>
      <w:marBottom w:val="0"/>
      <w:divBdr>
        <w:top w:val="none" w:sz="0" w:space="0" w:color="auto"/>
        <w:left w:val="none" w:sz="0" w:space="0" w:color="auto"/>
        <w:bottom w:val="none" w:sz="0" w:space="0" w:color="auto"/>
        <w:right w:val="none" w:sz="0" w:space="0" w:color="auto"/>
      </w:divBdr>
    </w:div>
    <w:div w:id="1227840514">
      <w:bodyDiv w:val="1"/>
      <w:marLeft w:val="0"/>
      <w:marRight w:val="0"/>
      <w:marTop w:val="0"/>
      <w:marBottom w:val="0"/>
      <w:divBdr>
        <w:top w:val="none" w:sz="0" w:space="0" w:color="auto"/>
        <w:left w:val="none" w:sz="0" w:space="0" w:color="auto"/>
        <w:bottom w:val="none" w:sz="0" w:space="0" w:color="auto"/>
        <w:right w:val="none" w:sz="0" w:space="0" w:color="auto"/>
      </w:divBdr>
    </w:div>
    <w:div w:id="1228565946">
      <w:bodyDiv w:val="1"/>
      <w:marLeft w:val="0"/>
      <w:marRight w:val="0"/>
      <w:marTop w:val="0"/>
      <w:marBottom w:val="0"/>
      <w:divBdr>
        <w:top w:val="none" w:sz="0" w:space="0" w:color="auto"/>
        <w:left w:val="none" w:sz="0" w:space="0" w:color="auto"/>
        <w:bottom w:val="none" w:sz="0" w:space="0" w:color="auto"/>
        <w:right w:val="none" w:sz="0" w:space="0" w:color="auto"/>
      </w:divBdr>
    </w:div>
    <w:div w:id="1233538192">
      <w:bodyDiv w:val="1"/>
      <w:marLeft w:val="0"/>
      <w:marRight w:val="0"/>
      <w:marTop w:val="0"/>
      <w:marBottom w:val="0"/>
      <w:divBdr>
        <w:top w:val="none" w:sz="0" w:space="0" w:color="auto"/>
        <w:left w:val="none" w:sz="0" w:space="0" w:color="auto"/>
        <w:bottom w:val="none" w:sz="0" w:space="0" w:color="auto"/>
        <w:right w:val="none" w:sz="0" w:space="0" w:color="auto"/>
      </w:divBdr>
    </w:div>
    <w:div w:id="1239706468">
      <w:bodyDiv w:val="1"/>
      <w:marLeft w:val="0"/>
      <w:marRight w:val="0"/>
      <w:marTop w:val="0"/>
      <w:marBottom w:val="0"/>
      <w:divBdr>
        <w:top w:val="none" w:sz="0" w:space="0" w:color="auto"/>
        <w:left w:val="none" w:sz="0" w:space="0" w:color="auto"/>
        <w:bottom w:val="none" w:sz="0" w:space="0" w:color="auto"/>
        <w:right w:val="none" w:sz="0" w:space="0" w:color="auto"/>
      </w:divBdr>
    </w:div>
    <w:div w:id="1243760806">
      <w:bodyDiv w:val="1"/>
      <w:marLeft w:val="0"/>
      <w:marRight w:val="0"/>
      <w:marTop w:val="0"/>
      <w:marBottom w:val="0"/>
      <w:divBdr>
        <w:top w:val="none" w:sz="0" w:space="0" w:color="auto"/>
        <w:left w:val="none" w:sz="0" w:space="0" w:color="auto"/>
        <w:bottom w:val="none" w:sz="0" w:space="0" w:color="auto"/>
        <w:right w:val="none" w:sz="0" w:space="0" w:color="auto"/>
      </w:divBdr>
    </w:div>
    <w:div w:id="1248269409">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79871958">
      <w:bodyDiv w:val="1"/>
      <w:marLeft w:val="0"/>
      <w:marRight w:val="0"/>
      <w:marTop w:val="0"/>
      <w:marBottom w:val="0"/>
      <w:divBdr>
        <w:top w:val="none" w:sz="0" w:space="0" w:color="auto"/>
        <w:left w:val="none" w:sz="0" w:space="0" w:color="auto"/>
        <w:bottom w:val="none" w:sz="0" w:space="0" w:color="auto"/>
        <w:right w:val="none" w:sz="0" w:space="0" w:color="auto"/>
      </w:divBdr>
    </w:div>
    <w:div w:id="1290818871">
      <w:bodyDiv w:val="1"/>
      <w:marLeft w:val="0"/>
      <w:marRight w:val="0"/>
      <w:marTop w:val="0"/>
      <w:marBottom w:val="0"/>
      <w:divBdr>
        <w:top w:val="none" w:sz="0" w:space="0" w:color="auto"/>
        <w:left w:val="none" w:sz="0" w:space="0" w:color="auto"/>
        <w:bottom w:val="none" w:sz="0" w:space="0" w:color="auto"/>
        <w:right w:val="none" w:sz="0" w:space="0" w:color="auto"/>
      </w:divBdr>
    </w:div>
    <w:div w:id="1293831991">
      <w:bodyDiv w:val="1"/>
      <w:marLeft w:val="0"/>
      <w:marRight w:val="0"/>
      <w:marTop w:val="0"/>
      <w:marBottom w:val="0"/>
      <w:divBdr>
        <w:top w:val="none" w:sz="0" w:space="0" w:color="auto"/>
        <w:left w:val="none" w:sz="0" w:space="0" w:color="auto"/>
        <w:bottom w:val="none" w:sz="0" w:space="0" w:color="auto"/>
        <w:right w:val="none" w:sz="0" w:space="0" w:color="auto"/>
      </w:divBdr>
    </w:div>
    <w:div w:id="1298143181">
      <w:bodyDiv w:val="1"/>
      <w:marLeft w:val="0"/>
      <w:marRight w:val="0"/>
      <w:marTop w:val="0"/>
      <w:marBottom w:val="0"/>
      <w:divBdr>
        <w:top w:val="none" w:sz="0" w:space="0" w:color="auto"/>
        <w:left w:val="none" w:sz="0" w:space="0" w:color="auto"/>
        <w:bottom w:val="none" w:sz="0" w:space="0" w:color="auto"/>
        <w:right w:val="none" w:sz="0" w:space="0" w:color="auto"/>
      </w:divBdr>
    </w:div>
    <w:div w:id="1300451622">
      <w:bodyDiv w:val="1"/>
      <w:marLeft w:val="0"/>
      <w:marRight w:val="0"/>
      <w:marTop w:val="0"/>
      <w:marBottom w:val="0"/>
      <w:divBdr>
        <w:top w:val="none" w:sz="0" w:space="0" w:color="auto"/>
        <w:left w:val="none" w:sz="0" w:space="0" w:color="auto"/>
        <w:bottom w:val="none" w:sz="0" w:space="0" w:color="auto"/>
        <w:right w:val="none" w:sz="0" w:space="0" w:color="auto"/>
      </w:divBdr>
    </w:div>
    <w:div w:id="1302921784">
      <w:bodyDiv w:val="1"/>
      <w:marLeft w:val="0"/>
      <w:marRight w:val="0"/>
      <w:marTop w:val="0"/>
      <w:marBottom w:val="0"/>
      <w:divBdr>
        <w:top w:val="none" w:sz="0" w:space="0" w:color="auto"/>
        <w:left w:val="none" w:sz="0" w:space="0" w:color="auto"/>
        <w:bottom w:val="none" w:sz="0" w:space="0" w:color="auto"/>
        <w:right w:val="none" w:sz="0" w:space="0" w:color="auto"/>
      </w:divBdr>
    </w:div>
    <w:div w:id="1308776759">
      <w:bodyDiv w:val="1"/>
      <w:marLeft w:val="0"/>
      <w:marRight w:val="0"/>
      <w:marTop w:val="0"/>
      <w:marBottom w:val="0"/>
      <w:divBdr>
        <w:top w:val="none" w:sz="0" w:space="0" w:color="auto"/>
        <w:left w:val="none" w:sz="0" w:space="0" w:color="auto"/>
        <w:bottom w:val="none" w:sz="0" w:space="0" w:color="auto"/>
        <w:right w:val="none" w:sz="0" w:space="0" w:color="auto"/>
      </w:divBdr>
    </w:div>
    <w:div w:id="1309556434">
      <w:bodyDiv w:val="1"/>
      <w:marLeft w:val="0"/>
      <w:marRight w:val="0"/>
      <w:marTop w:val="0"/>
      <w:marBottom w:val="0"/>
      <w:divBdr>
        <w:top w:val="none" w:sz="0" w:space="0" w:color="auto"/>
        <w:left w:val="none" w:sz="0" w:space="0" w:color="auto"/>
        <w:bottom w:val="none" w:sz="0" w:space="0" w:color="auto"/>
        <w:right w:val="none" w:sz="0" w:space="0" w:color="auto"/>
      </w:divBdr>
    </w:div>
    <w:div w:id="1310596663">
      <w:bodyDiv w:val="1"/>
      <w:marLeft w:val="0"/>
      <w:marRight w:val="0"/>
      <w:marTop w:val="0"/>
      <w:marBottom w:val="0"/>
      <w:divBdr>
        <w:top w:val="none" w:sz="0" w:space="0" w:color="auto"/>
        <w:left w:val="none" w:sz="0" w:space="0" w:color="auto"/>
        <w:bottom w:val="none" w:sz="0" w:space="0" w:color="auto"/>
        <w:right w:val="none" w:sz="0" w:space="0" w:color="auto"/>
      </w:divBdr>
    </w:div>
    <w:div w:id="1318458970">
      <w:bodyDiv w:val="1"/>
      <w:marLeft w:val="0"/>
      <w:marRight w:val="0"/>
      <w:marTop w:val="0"/>
      <w:marBottom w:val="0"/>
      <w:divBdr>
        <w:top w:val="none" w:sz="0" w:space="0" w:color="auto"/>
        <w:left w:val="none" w:sz="0" w:space="0" w:color="auto"/>
        <w:bottom w:val="none" w:sz="0" w:space="0" w:color="auto"/>
        <w:right w:val="none" w:sz="0" w:space="0" w:color="auto"/>
      </w:divBdr>
    </w:div>
    <w:div w:id="1329821286">
      <w:bodyDiv w:val="1"/>
      <w:marLeft w:val="0"/>
      <w:marRight w:val="0"/>
      <w:marTop w:val="0"/>
      <w:marBottom w:val="0"/>
      <w:divBdr>
        <w:top w:val="none" w:sz="0" w:space="0" w:color="auto"/>
        <w:left w:val="none" w:sz="0" w:space="0" w:color="auto"/>
        <w:bottom w:val="none" w:sz="0" w:space="0" w:color="auto"/>
        <w:right w:val="none" w:sz="0" w:space="0" w:color="auto"/>
      </w:divBdr>
    </w:div>
    <w:div w:id="1332100546">
      <w:bodyDiv w:val="1"/>
      <w:marLeft w:val="0"/>
      <w:marRight w:val="0"/>
      <w:marTop w:val="0"/>
      <w:marBottom w:val="0"/>
      <w:divBdr>
        <w:top w:val="none" w:sz="0" w:space="0" w:color="auto"/>
        <w:left w:val="none" w:sz="0" w:space="0" w:color="auto"/>
        <w:bottom w:val="none" w:sz="0" w:space="0" w:color="auto"/>
        <w:right w:val="none" w:sz="0" w:space="0" w:color="auto"/>
      </w:divBdr>
    </w:div>
    <w:div w:id="1332488261">
      <w:bodyDiv w:val="1"/>
      <w:marLeft w:val="0"/>
      <w:marRight w:val="0"/>
      <w:marTop w:val="0"/>
      <w:marBottom w:val="0"/>
      <w:divBdr>
        <w:top w:val="none" w:sz="0" w:space="0" w:color="auto"/>
        <w:left w:val="none" w:sz="0" w:space="0" w:color="auto"/>
        <w:bottom w:val="none" w:sz="0" w:space="0" w:color="auto"/>
        <w:right w:val="none" w:sz="0" w:space="0" w:color="auto"/>
      </w:divBdr>
    </w:div>
    <w:div w:id="1334449232">
      <w:bodyDiv w:val="1"/>
      <w:marLeft w:val="0"/>
      <w:marRight w:val="0"/>
      <w:marTop w:val="0"/>
      <w:marBottom w:val="0"/>
      <w:divBdr>
        <w:top w:val="none" w:sz="0" w:space="0" w:color="auto"/>
        <w:left w:val="none" w:sz="0" w:space="0" w:color="auto"/>
        <w:bottom w:val="none" w:sz="0" w:space="0" w:color="auto"/>
        <w:right w:val="none" w:sz="0" w:space="0" w:color="auto"/>
      </w:divBdr>
    </w:div>
    <w:div w:id="1334919598">
      <w:bodyDiv w:val="1"/>
      <w:marLeft w:val="0"/>
      <w:marRight w:val="0"/>
      <w:marTop w:val="0"/>
      <w:marBottom w:val="0"/>
      <w:divBdr>
        <w:top w:val="none" w:sz="0" w:space="0" w:color="auto"/>
        <w:left w:val="none" w:sz="0" w:space="0" w:color="auto"/>
        <w:bottom w:val="none" w:sz="0" w:space="0" w:color="auto"/>
        <w:right w:val="none" w:sz="0" w:space="0" w:color="auto"/>
      </w:divBdr>
    </w:div>
    <w:div w:id="1343119725">
      <w:bodyDiv w:val="1"/>
      <w:marLeft w:val="0"/>
      <w:marRight w:val="0"/>
      <w:marTop w:val="0"/>
      <w:marBottom w:val="0"/>
      <w:divBdr>
        <w:top w:val="none" w:sz="0" w:space="0" w:color="auto"/>
        <w:left w:val="none" w:sz="0" w:space="0" w:color="auto"/>
        <w:bottom w:val="none" w:sz="0" w:space="0" w:color="auto"/>
        <w:right w:val="none" w:sz="0" w:space="0" w:color="auto"/>
      </w:divBdr>
    </w:div>
    <w:div w:id="1345591141">
      <w:bodyDiv w:val="1"/>
      <w:marLeft w:val="0"/>
      <w:marRight w:val="0"/>
      <w:marTop w:val="0"/>
      <w:marBottom w:val="0"/>
      <w:divBdr>
        <w:top w:val="none" w:sz="0" w:space="0" w:color="auto"/>
        <w:left w:val="none" w:sz="0" w:space="0" w:color="auto"/>
        <w:bottom w:val="none" w:sz="0" w:space="0" w:color="auto"/>
        <w:right w:val="none" w:sz="0" w:space="0" w:color="auto"/>
      </w:divBdr>
    </w:div>
    <w:div w:id="1349216576">
      <w:bodyDiv w:val="1"/>
      <w:marLeft w:val="0"/>
      <w:marRight w:val="0"/>
      <w:marTop w:val="0"/>
      <w:marBottom w:val="0"/>
      <w:divBdr>
        <w:top w:val="none" w:sz="0" w:space="0" w:color="auto"/>
        <w:left w:val="none" w:sz="0" w:space="0" w:color="auto"/>
        <w:bottom w:val="none" w:sz="0" w:space="0" w:color="auto"/>
        <w:right w:val="none" w:sz="0" w:space="0" w:color="auto"/>
      </w:divBdr>
    </w:div>
    <w:div w:id="1372265548">
      <w:bodyDiv w:val="1"/>
      <w:marLeft w:val="0"/>
      <w:marRight w:val="0"/>
      <w:marTop w:val="0"/>
      <w:marBottom w:val="0"/>
      <w:divBdr>
        <w:top w:val="none" w:sz="0" w:space="0" w:color="auto"/>
        <w:left w:val="none" w:sz="0" w:space="0" w:color="auto"/>
        <w:bottom w:val="none" w:sz="0" w:space="0" w:color="auto"/>
        <w:right w:val="none" w:sz="0" w:space="0" w:color="auto"/>
      </w:divBdr>
    </w:div>
    <w:div w:id="1376352287">
      <w:bodyDiv w:val="1"/>
      <w:marLeft w:val="0"/>
      <w:marRight w:val="0"/>
      <w:marTop w:val="0"/>
      <w:marBottom w:val="0"/>
      <w:divBdr>
        <w:top w:val="none" w:sz="0" w:space="0" w:color="auto"/>
        <w:left w:val="none" w:sz="0" w:space="0" w:color="auto"/>
        <w:bottom w:val="none" w:sz="0" w:space="0" w:color="auto"/>
        <w:right w:val="none" w:sz="0" w:space="0" w:color="auto"/>
      </w:divBdr>
    </w:div>
    <w:div w:id="1378316492">
      <w:bodyDiv w:val="1"/>
      <w:marLeft w:val="0"/>
      <w:marRight w:val="0"/>
      <w:marTop w:val="0"/>
      <w:marBottom w:val="0"/>
      <w:divBdr>
        <w:top w:val="none" w:sz="0" w:space="0" w:color="auto"/>
        <w:left w:val="none" w:sz="0" w:space="0" w:color="auto"/>
        <w:bottom w:val="none" w:sz="0" w:space="0" w:color="auto"/>
        <w:right w:val="none" w:sz="0" w:space="0" w:color="auto"/>
      </w:divBdr>
    </w:div>
    <w:div w:id="1379351715">
      <w:bodyDiv w:val="1"/>
      <w:marLeft w:val="0"/>
      <w:marRight w:val="0"/>
      <w:marTop w:val="0"/>
      <w:marBottom w:val="0"/>
      <w:divBdr>
        <w:top w:val="none" w:sz="0" w:space="0" w:color="auto"/>
        <w:left w:val="none" w:sz="0" w:space="0" w:color="auto"/>
        <w:bottom w:val="none" w:sz="0" w:space="0" w:color="auto"/>
        <w:right w:val="none" w:sz="0" w:space="0" w:color="auto"/>
      </w:divBdr>
    </w:div>
    <w:div w:id="1384906817">
      <w:bodyDiv w:val="1"/>
      <w:marLeft w:val="0"/>
      <w:marRight w:val="0"/>
      <w:marTop w:val="0"/>
      <w:marBottom w:val="0"/>
      <w:divBdr>
        <w:top w:val="none" w:sz="0" w:space="0" w:color="auto"/>
        <w:left w:val="none" w:sz="0" w:space="0" w:color="auto"/>
        <w:bottom w:val="none" w:sz="0" w:space="0" w:color="auto"/>
        <w:right w:val="none" w:sz="0" w:space="0" w:color="auto"/>
      </w:divBdr>
    </w:div>
    <w:div w:id="1387800791">
      <w:bodyDiv w:val="1"/>
      <w:marLeft w:val="0"/>
      <w:marRight w:val="0"/>
      <w:marTop w:val="0"/>
      <w:marBottom w:val="0"/>
      <w:divBdr>
        <w:top w:val="none" w:sz="0" w:space="0" w:color="auto"/>
        <w:left w:val="none" w:sz="0" w:space="0" w:color="auto"/>
        <w:bottom w:val="none" w:sz="0" w:space="0" w:color="auto"/>
        <w:right w:val="none" w:sz="0" w:space="0" w:color="auto"/>
      </w:divBdr>
    </w:div>
    <w:div w:id="1397782812">
      <w:bodyDiv w:val="1"/>
      <w:marLeft w:val="0"/>
      <w:marRight w:val="0"/>
      <w:marTop w:val="0"/>
      <w:marBottom w:val="0"/>
      <w:divBdr>
        <w:top w:val="none" w:sz="0" w:space="0" w:color="auto"/>
        <w:left w:val="none" w:sz="0" w:space="0" w:color="auto"/>
        <w:bottom w:val="none" w:sz="0" w:space="0" w:color="auto"/>
        <w:right w:val="none" w:sz="0" w:space="0" w:color="auto"/>
      </w:divBdr>
    </w:div>
    <w:div w:id="1397893919">
      <w:bodyDiv w:val="1"/>
      <w:marLeft w:val="0"/>
      <w:marRight w:val="0"/>
      <w:marTop w:val="0"/>
      <w:marBottom w:val="0"/>
      <w:divBdr>
        <w:top w:val="none" w:sz="0" w:space="0" w:color="auto"/>
        <w:left w:val="none" w:sz="0" w:space="0" w:color="auto"/>
        <w:bottom w:val="none" w:sz="0" w:space="0" w:color="auto"/>
        <w:right w:val="none" w:sz="0" w:space="0" w:color="auto"/>
      </w:divBdr>
    </w:div>
    <w:div w:id="1399743097">
      <w:bodyDiv w:val="1"/>
      <w:marLeft w:val="0"/>
      <w:marRight w:val="0"/>
      <w:marTop w:val="0"/>
      <w:marBottom w:val="0"/>
      <w:divBdr>
        <w:top w:val="none" w:sz="0" w:space="0" w:color="auto"/>
        <w:left w:val="none" w:sz="0" w:space="0" w:color="auto"/>
        <w:bottom w:val="none" w:sz="0" w:space="0" w:color="auto"/>
        <w:right w:val="none" w:sz="0" w:space="0" w:color="auto"/>
      </w:divBdr>
    </w:div>
    <w:div w:id="1403721500">
      <w:bodyDiv w:val="1"/>
      <w:marLeft w:val="0"/>
      <w:marRight w:val="0"/>
      <w:marTop w:val="0"/>
      <w:marBottom w:val="0"/>
      <w:divBdr>
        <w:top w:val="none" w:sz="0" w:space="0" w:color="auto"/>
        <w:left w:val="none" w:sz="0" w:space="0" w:color="auto"/>
        <w:bottom w:val="none" w:sz="0" w:space="0" w:color="auto"/>
        <w:right w:val="none" w:sz="0" w:space="0" w:color="auto"/>
      </w:divBdr>
    </w:div>
    <w:div w:id="1411123694">
      <w:bodyDiv w:val="1"/>
      <w:marLeft w:val="0"/>
      <w:marRight w:val="0"/>
      <w:marTop w:val="0"/>
      <w:marBottom w:val="0"/>
      <w:divBdr>
        <w:top w:val="none" w:sz="0" w:space="0" w:color="auto"/>
        <w:left w:val="none" w:sz="0" w:space="0" w:color="auto"/>
        <w:bottom w:val="none" w:sz="0" w:space="0" w:color="auto"/>
        <w:right w:val="none" w:sz="0" w:space="0" w:color="auto"/>
      </w:divBdr>
    </w:div>
    <w:div w:id="1419206512">
      <w:bodyDiv w:val="1"/>
      <w:marLeft w:val="0"/>
      <w:marRight w:val="0"/>
      <w:marTop w:val="0"/>
      <w:marBottom w:val="0"/>
      <w:divBdr>
        <w:top w:val="none" w:sz="0" w:space="0" w:color="auto"/>
        <w:left w:val="none" w:sz="0" w:space="0" w:color="auto"/>
        <w:bottom w:val="none" w:sz="0" w:space="0" w:color="auto"/>
        <w:right w:val="none" w:sz="0" w:space="0" w:color="auto"/>
      </w:divBdr>
    </w:div>
    <w:div w:id="1428847099">
      <w:bodyDiv w:val="1"/>
      <w:marLeft w:val="0"/>
      <w:marRight w:val="0"/>
      <w:marTop w:val="0"/>
      <w:marBottom w:val="0"/>
      <w:divBdr>
        <w:top w:val="none" w:sz="0" w:space="0" w:color="auto"/>
        <w:left w:val="none" w:sz="0" w:space="0" w:color="auto"/>
        <w:bottom w:val="none" w:sz="0" w:space="0" w:color="auto"/>
        <w:right w:val="none" w:sz="0" w:space="0" w:color="auto"/>
      </w:divBdr>
    </w:div>
    <w:div w:id="1433820524">
      <w:bodyDiv w:val="1"/>
      <w:marLeft w:val="0"/>
      <w:marRight w:val="0"/>
      <w:marTop w:val="0"/>
      <w:marBottom w:val="0"/>
      <w:divBdr>
        <w:top w:val="none" w:sz="0" w:space="0" w:color="auto"/>
        <w:left w:val="none" w:sz="0" w:space="0" w:color="auto"/>
        <w:bottom w:val="none" w:sz="0" w:space="0" w:color="auto"/>
        <w:right w:val="none" w:sz="0" w:space="0" w:color="auto"/>
      </w:divBdr>
    </w:div>
    <w:div w:id="1440760923">
      <w:bodyDiv w:val="1"/>
      <w:marLeft w:val="0"/>
      <w:marRight w:val="0"/>
      <w:marTop w:val="0"/>
      <w:marBottom w:val="0"/>
      <w:divBdr>
        <w:top w:val="none" w:sz="0" w:space="0" w:color="auto"/>
        <w:left w:val="none" w:sz="0" w:space="0" w:color="auto"/>
        <w:bottom w:val="none" w:sz="0" w:space="0" w:color="auto"/>
        <w:right w:val="none" w:sz="0" w:space="0" w:color="auto"/>
      </w:divBdr>
    </w:div>
    <w:div w:id="1441759205">
      <w:bodyDiv w:val="1"/>
      <w:marLeft w:val="0"/>
      <w:marRight w:val="0"/>
      <w:marTop w:val="0"/>
      <w:marBottom w:val="0"/>
      <w:divBdr>
        <w:top w:val="none" w:sz="0" w:space="0" w:color="auto"/>
        <w:left w:val="none" w:sz="0" w:space="0" w:color="auto"/>
        <w:bottom w:val="none" w:sz="0" w:space="0" w:color="auto"/>
        <w:right w:val="none" w:sz="0" w:space="0" w:color="auto"/>
      </w:divBdr>
    </w:div>
    <w:div w:id="1442145191">
      <w:bodyDiv w:val="1"/>
      <w:marLeft w:val="0"/>
      <w:marRight w:val="0"/>
      <w:marTop w:val="0"/>
      <w:marBottom w:val="0"/>
      <w:divBdr>
        <w:top w:val="none" w:sz="0" w:space="0" w:color="auto"/>
        <w:left w:val="none" w:sz="0" w:space="0" w:color="auto"/>
        <w:bottom w:val="none" w:sz="0" w:space="0" w:color="auto"/>
        <w:right w:val="none" w:sz="0" w:space="0" w:color="auto"/>
      </w:divBdr>
    </w:div>
    <w:div w:id="1442145813">
      <w:bodyDiv w:val="1"/>
      <w:marLeft w:val="0"/>
      <w:marRight w:val="0"/>
      <w:marTop w:val="0"/>
      <w:marBottom w:val="0"/>
      <w:divBdr>
        <w:top w:val="none" w:sz="0" w:space="0" w:color="auto"/>
        <w:left w:val="none" w:sz="0" w:space="0" w:color="auto"/>
        <w:bottom w:val="none" w:sz="0" w:space="0" w:color="auto"/>
        <w:right w:val="none" w:sz="0" w:space="0" w:color="auto"/>
      </w:divBdr>
    </w:div>
    <w:div w:id="1442262376">
      <w:bodyDiv w:val="1"/>
      <w:marLeft w:val="0"/>
      <w:marRight w:val="0"/>
      <w:marTop w:val="0"/>
      <w:marBottom w:val="0"/>
      <w:divBdr>
        <w:top w:val="none" w:sz="0" w:space="0" w:color="auto"/>
        <w:left w:val="none" w:sz="0" w:space="0" w:color="auto"/>
        <w:bottom w:val="none" w:sz="0" w:space="0" w:color="auto"/>
        <w:right w:val="none" w:sz="0" w:space="0" w:color="auto"/>
      </w:divBdr>
    </w:div>
    <w:div w:id="1445228284">
      <w:bodyDiv w:val="1"/>
      <w:marLeft w:val="0"/>
      <w:marRight w:val="0"/>
      <w:marTop w:val="0"/>
      <w:marBottom w:val="0"/>
      <w:divBdr>
        <w:top w:val="none" w:sz="0" w:space="0" w:color="auto"/>
        <w:left w:val="none" w:sz="0" w:space="0" w:color="auto"/>
        <w:bottom w:val="none" w:sz="0" w:space="0" w:color="auto"/>
        <w:right w:val="none" w:sz="0" w:space="0" w:color="auto"/>
      </w:divBdr>
    </w:div>
    <w:div w:id="1452671041">
      <w:bodyDiv w:val="1"/>
      <w:marLeft w:val="0"/>
      <w:marRight w:val="0"/>
      <w:marTop w:val="0"/>
      <w:marBottom w:val="0"/>
      <w:divBdr>
        <w:top w:val="none" w:sz="0" w:space="0" w:color="auto"/>
        <w:left w:val="none" w:sz="0" w:space="0" w:color="auto"/>
        <w:bottom w:val="none" w:sz="0" w:space="0" w:color="auto"/>
        <w:right w:val="none" w:sz="0" w:space="0" w:color="auto"/>
      </w:divBdr>
    </w:div>
    <w:div w:id="1453283670">
      <w:bodyDiv w:val="1"/>
      <w:marLeft w:val="0"/>
      <w:marRight w:val="0"/>
      <w:marTop w:val="0"/>
      <w:marBottom w:val="0"/>
      <w:divBdr>
        <w:top w:val="none" w:sz="0" w:space="0" w:color="auto"/>
        <w:left w:val="none" w:sz="0" w:space="0" w:color="auto"/>
        <w:bottom w:val="none" w:sz="0" w:space="0" w:color="auto"/>
        <w:right w:val="none" w:sz="0" w:space="0" w:color="auto"/>
      </w:divBdr>
    </w:div>
    <w:div w:id="1454787614">
      <w:bodyDiv w:val="1"/>
      <w:marLeft w:val="0"/>
      <w:marRight w:val="0"/>
      <w:marTop w:val="0"/>
      <w:marBottom w:val="0"/>
      <w:divBdr>
        <w:top w:val="none" w:sz="0" w:space="0" w:color="auto"/>
        <w:left w:val="none" w:sz="0" w:space="0" w:color="auto"/>
        <w:bottom w:val="none" w:sz="0" w:space="0" w:color="auto"/>
        <w:right w:val="none" w:sz="0" w:space="0" w:color="auto"/>
      </w:divBdr>
    </w:div>
    <w:div w:id="1455245287">
      <w:bodyDiv w:val="1"/>
      <w:marLeft w:val="0"/>
      <w:marRight w:val="0"/>
      <w:marTop w:val="0"/>
      <w:marBottom w:val="0"/>
      <w:divBdr>
        <w:top w:val="none" w:sz="0" w:space="0" w:color="auto"/>
        <w:left w:val="none" w:sz="0" w:space="0" w:color="auto"/>
        <w:bottom w:val="none" w:sz="0" w:space="0" w:color="auto"/>
        <w:right w:val="none" w:sz="0" w:space="0" w:color="auto"/>
      </w:divBdr>
    </w:div>
    <w:div w:id="1458449683">
      <w:bodyDiv w:val="1"/>
      <w:marLeft w:val="0"/>
      <w:marRight w:val="0"/>
      <w:marTop w:val="0"/>
      <w:marBottom w:val="0"/>
      <w:divBdr>
        <w:top w:val="none" w:sz="0" w:space="0" w:color="auto"/>
        <w:left w:val="none" w:sz="0" w:space="0" w:color="auto"/>
        <w:bottom w:val="none" w:sz="0" w:space="0" w:color="auto"/>
        <w:right w:val="none" w:sz="0" w:space="0" w:color="auto"/>
      </w:divBdr>
    </w:div>
    <w:div w:id="1459105327">
      <w:bodyDiv w:val="1"/>
      <w:marLeft w:val="0"/>
      <w:marRight w:val="0"/>
      <w:marTop w:val="0"/>
      <w:marBottom w:val="0"/>
      <w:divBdr>
        <w:top w:val="none" w:sz="0" w:space="0" w:color="auto"/>
        <w:left w:val="none" w:sz="0" w:space="0" w:color="auto"/>
        <w:bottom w:val="none" w:sz="0" w:space="0" w:color="auto"/>
        <w:right w:val="none" w:sz="0" w:space="0" w:color="auto"/>
      </w:divBdr>
    </w:div>
    <w:div w:id="1459185119">
      <w:bodyDiv w:val="1"/>
      <w:marLeft w:val="0"/>
      <w:marRight w:val="0"/>
      <w:marTop w:val="0"/>
      <w:marBottom w:val="0"/>
      <w:divBdr>
        <w:top w:val="none" w:sz="0" w:space="0" w:color="auto"/>
        <w:left w:val="none" w:sz="0" w:space="0" w:color="auto"/>
        <w:bottom w:val="none" w:sz="0" w:space="0" w:color="auto"/>
        <w:right w:val="none" w:sz="0" w:space="0" w:color="auto"/>
      </w:divBdr>
    </w:div>
    <w:div w:id="1462113579">
      <w:bodyDiv w:val="1"/>
      <w:marLeft w:val="0"/>
      <w:marRight w:val="0"/>
      <w:marTop w:val="0"/>
      <w:marBottom w:val="0"/>
      <w:divBdr>
        <w:top w:val="none" w:sz="0" w:space="0" w:color="auto"/>
        <w:left w:val="none" w:sz="0" w:space="0" w:color="auto"/>
        <w:bottom w:val="none" w:sz="0" w:space="0" w:color="auto"/>
        <w:right w:val="none" w:sz="0" w:space="0" w:color="auto"/>
      </w:divBdr>
    </w:div>
    <w:div w:id="1465267250">
      <w:bodyDiv w:val="1"/>
      <w:marLeft w:val="0"/>
      <w:marRight w:val="0"/>
      <w:marTop w:val="0"/>
      <w:marBottom w:val="0"/>
      <w:divBdr>
        <w:top w:val="none" w:sz="0" w:space="0" w:color="auto"/>
        <w:left w:val="none" w:sz="0" w:space="0" w:color="auto"/>
        <w:bottom w:val="none" w:sz="0" w:space="0" w:color="auto"/>
        <w:right w:val="none" w:sz="0" w:space="0" w:color="auto"/>
      </w:divBdr>
    </w:div>
    <w:div w:id="1465465916">
      <w:bodyDiv w:val="1"/>
      <w:marLeft w:val="0"/>
      <w:marRight w:val="0"/>
      <w:marTop w:val="0"/>
      <w:marBottom w:val="0"/>
      <w:divBdr>
        <w:top w:val="none" w:sz="0" w:space="0" w:color="auto"/>
        <w:left w:val="none" w:sz="0" w:space="0" w:color="auto"/>
        <w:bottom w:val="none" w:sz="0" w:space="0" w:color="auto"/>
        <w:right w:val="none" w:sz="0" w:space="0" w:color="auto"/>
      </w:divBdr>
    </w:div>
    <w:div w:id="1470442197">
      <w:bodyDiv w:val="1"/>
      <w:marLeft w:val="0"/>
      <w:marRight w:val="0"/>
      <w:marTop w:val="0"/>
      <w:marBottom w:val="0"/>
      <w:divBdr>
        <w:top w:val="none" w:sz="0" w:space="0" w:color="auto"/>
        <w:left w:val="none" w:sz="0" w:space="0" w:color="auto"/>
        <w:bottom w:val="none" w:sz="0" w:space="0" w:color="auto"/>
        <w:right w:val="none" w:sz="0" w:space="0" w:color="auto"/>
      </w:divBdr>
    </w:div>
    <w:div w:id="1475222023">
      <w:bodyDiv w:val="1"/>
      <w:marLeft w:val="0"/>
      <w:marRight w:val="0"/>
      <w:marTop w:val="0"/>
      <w:marBottom w:val="0"/>
      <w:divBdr>
        <w:top w:val="none" w:sz="0" w:space="0" w:color="auto"/>
        <w:left w:val="none" w:sz="0" w:space="0" w:color="auto"/>
        <w:bottom w:val="none" w:sz="0" w:space="0" w:color="auto"/>
        <w:right w:val="none" w:sz="0" w:space="0" w:color="auto"/>
      </w:divBdr>
    </w:div>
    <w:div w:id="1489862643">
      <w:bodyDiv w:val="1"/>
      <w:marLeft w:val="0"/>
      <w:marRight w:val="0"/>
      <w:marTop w:val="0"/>
      <w:marBottom w:val="0"/>
      <w:divBdr>
        <w:top w:val="none" w:sz="0" w:space="0" w:color="auto"/>
        <w:left w:val="none" w:sz="0" w:space="0" w:color="auto"/>
        <w:bottom w:val="none" w:sz="0" w:space="0" w:color="auto"/>
        <w:right w:val="none" w:sz="0" w:space="0" w:color="auto"/>
      </w:divBdr>
    </w:div>
    <w:div w:id="1499689362">
      <w:bodyDiv w:val="1"/>
      <w:marLeft w:val="0"/>
      <w:marRight w:val="0"/>
      <w:marTop w:val="0"/>
      <w:marBottom w:val="0"/>
      <w:divBdr>
        <w:top w:val="none" w:sz="0" w:space="0" w:color="auto"/>
        <w:left w:val="none" w:sz="0" w:space="0" w:color="auto"/>
        <w:bottom w:val="none" w:sz="0" w:space="0" w:color="auto"/>
        <w:right w:val="none" w:sz="0" w:space="0" w:color="auto"/>
      </w:divBdr>
    </w:div>
    <w:div w:id="1523395971">
      <w:bodyDiv w:val="1"/>
      <w:marLeft w:val="0"/>
      <w:marRight w:val="0"/>
      <w:marTop w:val="0"/>
      <w:marBottom w:val="0"/>
      <w:divBdr>
        <w:top w:val="none" w:sz="0" w:space="0" w:color="auto"/>
        <w:left w:val="none" w:sz="0" w:space="0" w:color="auto"/>
        <w:bottom w:val="none" w:sz="0" w:space="0" w:color="auto"/>
        <w:right w:val="none" w:sz="0" w:space="0" w:color="auto"/>
      </w:divBdr>
    </w:div>
    <w:div w:id="1524319522">
      <w:bodyDiv w:val="1"/>
      <w:marLeft w:val="0"/>
      <w:marRight w:val="0"/>
      <w:marTop w:val="0"/>
      <w:marBottom w:val="0"/>
      <w:divBdr>
        <w:top w:val="none" w:sz="0" w:space="0" w:color="auto"/>
        <w:left w:val="none" w:sz="0" w:space="0" w:color="auto"/>
        <w:bottom w:val="none" w:sz="0" w:space="0" w:color="auto"/>
        <w:right w:val="none" w:sz="0" w:space="0" w:color="auto"/>
      </w:divBdr>
    </w:div>
    <w:div w:id="1533301726">
      <w:bodyDiv w:val="1"/>
      <w:marLeft w:val="0"/>
      <w:marRight w:val="0"/>
      <w:marTop w:val="0"/>
      <w:marBottom w:val="0"/>
      <w:divBdr>
        <w:top w:val="none" w:sz="0" w:space="0" w:color="auto"/>
        <w:left w:val="none" w:sz="0" w:space="0" w:color="auto"/>
        <w:bottom w:val="none" w:sz="0" w:space="0" w:color="auto"/>
        <w:right w:val="none" w:sz="0" w:space="0" w:color="auto"/>
      </w:divBdr>
    </w:div>
    <w:div w:id="1533955692">
      <w:bodyDiv w:val="1"/>
      <w:marLeft w:val="0"/>
      <w:marRight w:val="0"/>
      <w:marTop w:val="0"/>
      <w:marBottom w:val="0"/>
      <w:divBdr>
        <w:top w:val="none" w:sz="0" w:space="0" w:color="auto"/>
        <w:left w:val="none" w:sz="0" w:space="0" w:color="auto"/>
        <w:bottom w:val="none" w:sz="0" w:space="0" w:color="auto"/>
        <w:right w:val="none" w:sz="0" w:space="0" w:color="auto"/>
      </w:divBdr>
    </w:div>
    <w:div w:id="1534461414">
      <w:bodyDiv w:val="1"/>
      <w:marLeft w:val="0"/>
      <w:marRight w:val="0"/>
      <w:marTop w:val="0"/>
      <w:marBottom w:val="0"/>
      <w:divBdr>
        <w:top w:val="none" w:sz="0" w:space="0" w:color="auto"/>
        <w:left w:val="none" w:sz="0" w:space="0" w:color="auto"/>
        <w:bottom w:val="none" w:sz="0" w:space="0" w:color="auto"/>
        <w:right w:val="none" w:sz="0" w:space="0" w:color="auto"/>
      </w:divBdr>
    </w:div>
    <w:div w:id="1534537096">
      <w:bodyDiv w:val="1"/>
      <w:marLeft w:val="0"/>
      <w:marRight w:val="0"/>
      <w:marTop w:val="0"/>
      <w:marBottom w:val="0"/>
      <w:divBdr>
        <w:top w:val="none" w:sz="0" w:space="0" w:color="auto"/>
        <w:left w:val="none" w:sz="0" w:space="0" w:color="auto"/>
        <w:bottom w:val="none" w:sz="0" w:space="0" w:color="auto"/>
        <w:right w:val="none" w:sz="0" w:space="0" w:color="auto"/>
      </w:divBdr>
    </w:div>
    <w:div w:id="1538087089">
      <w:bodyDiv w:val="1"/>
      <w:marLeft w:val="0"/>
      <w:marRight w:val="0"/>
      <w:marTop w:val="0"/>
      <w:marBottom w:val="0"/>
      <w:divBdr>
        <w:top w:val="none" w:sz="0" w:space="0" w:color="auto"/>
        <w:left w:val="none" w:sz="0" w:space="0" w:color="auto"/>
        <w:bottom w:val="none" w:sz="0" w:space="0" w:color="auto"/>
        <w:right w:val="none" w:sz="0" w:space="0" w:color="auto"/>
      </w:divBdr>
    </w:div>
    <w:div w:id="1542012872">
      <w:bodyDiv w:val="1"/>
      <w:marLeft w:val="0"/>
      <w:marRight w:val="0"/>
      <w:marTop w:val="0"/>
      <w:marBottom w:val="0"/>
      <w:divBdr>
        <w:top w:val="none" w:sz="0" w:space="0" w:color="auto"/>
        <w:left w:val="none" w:sz="0" w:space="0" w:color="auto"/>
        <w:bottom w:val="none" w:sz="0" w:space="0" w:color="auto"/>
        <w:right w:val="none" w:sz="0" w:space="0" w:color="auto"/>
      </w:divBdr>
    </w:div>
    <w:div w:id="1542788299">
      <w:bodyDiv w:val="1"/>
      <w:marLeft w:val="0"/>
      <w:marRight w:val="0"/>
      <w:marTop w:val="0"/>
      <w:marBottom w:val="0"/>
      <w:divBdr>
        <w:top w:val="none" w:sz="0" w:space="0" w:color="auto"/>
        <w:left w:val="none" w:sz="0" w:space="0" w:color="auto"/>
        <w:bottom w:val="none" w:sz="0" w:space="0" w:color="auto"/>
        <w:right w:val="none" w:sz="0" w:space="0" w:color="auto"/>
      </w:divBdr>
    </w:div>
    <w:div w:id="1543133915">
      <w:bodyDiv w:val="1"/>
      <w:marLeft w:val="0"/>
      <w:marRight w:val="0"/>
      <w:marTop w:val="0"/>
      <w:marBottom w:val="0"/>
      <w:divBdr>
        <w:top w:val="none" w:sz="0" w:space="0" w:color="auto"/>
        <w:left w:val="none" w:sz="0" w:space="0" w:color="auto"/>
        <w:bottom w:val="none" w:sz="0" w:space="0" w:color="auto"/>
        <w:right w:val="none" w:sz="0" w:space="0" w:color="auto"/>
      </w:divBdr>
    </w:div>
    <w:div w:id="1544245422">
      <w:bodyDiv w:val="1"/>
      <w:marLeft w:val="0"/>
      <w:marRight w:val="0"/>
      <w:marTop w:val="0"/>
      <w:marBottom w:val="0"/>
      <w:divBdr>
        <w:top w:val="none" w:sz="0" w:space="0" w:color="auto"/>
        <w:left w:val="none" w:sz="0" w:space="0" w:color="auto"/>
        <w:bottom w:val="none" w:sz="0" w:space="0" w:color="auto"/>
        <w:right w:val="none" w:sz="0" w:space="0" w:color="auto"/>
      </w:divBdr>
    </w:div>
    <w:div w:id="1544439008">
      <w:bodyDiv w:val="1"/>
      <w:marLeft w:val="0"/>
      <w:marRight w:val="0"/>
      <w:marTop w:val="0"/>
      <w:marBottom w:val="0"/>
      <w:divBdr>
        <w:top w:val="none" w:sz="0" w:space="0" w:color="auto"/>
        <w:left w:val="none" w:sz="0" w:space="0" w:color="auto"/>
        <w:bottom w:val="none" w:sz="0" w:space="0" w:color="auto"/>
        <w:right w:val="none" w:sz="0" w:space="0" w:color="auto"/>
      </w:divBdr>
    </w:div>
    <w:div w:id="1550145544">
      <w:bodyDiv w:val="1"/>
      <w:marLeft w:val="0"/>
      <w:marRight w:val="0"/>
      <w:marTop w:val="0"/>
      <w:marBottom w:val="0"/>
      <w:divBdr>
        <w:top w:val="none" w:sz="0" w:space="0" w:color="auto"/>
        <w:left w:val="none" w:sz="0" w:space="0" w:color="auto"/>
        <w:bottom w:val="none" w:sz="0" w:space="0" w:color="auto"/>
        <w:right w:val="none" w:sz="0" w:space="0" w:color="auto"/>
      </w:divBdr>
    </w:div>
    <w:div w:id="1551649450">
      <w:bodyDiv w:val="1"/>
      <w:marLeft w:val="0"/>
      <w:marRight w:val="0"/>
      <w:marTop w:val="0"/>
      <w:marBottom w:val="0"/>
      <w:divBdr>
        <w:top w:val="none" w:sz="0" w:space="0" w:color="auto"/>
        <w:left w:val="none" w:sz="0" w:space="0" w:color="auto"/>
        <w:bottom w:val="none" w:sz="0" w:space="0" w:color="auto"/>
        <w:right w:val="none" w:sz="0" w:space="0" w:color="auto"/>
      </w:divBdr>
    </w:div>
    <w:div w:id="1554390031">
      <w:bodyDiv w:val="1"/>
      <w:marLeft w:val="0"/>
      <w:marRight w:val="0"/>
      <w:marTop w:val="0"/>
      <w:marBottom w:val="0"/>
      <w:divBdr>
        <w:top w:val="none" w:sz="0" w:space="0" w:color="auto"/>
        <w:left w:val="none" w:sz="0" w:space="0" w:color="auto"/>
        <w:bottom w:val="none" w:sz="0" w:space="0" w:color="auto"/>
        <w:right w:val="none" w:sz="0" w:space="0" w:color="auto"/>
      </w:divBdr>
    </w:div>
    <w:div w:id="1556160715">
      <w:bodyDiv w:val="1"/>
      <w:marLeft w:val="0"/>
      <w:marRight w:val="0"/>
      <w:marTop w:val="0"/>
      <w:marBottom w:val="0"/>
      <w:divBdr>
        <w:top w:val="none" w:sz="0" w:space="0" w:color="auto"/>
        <w:left w:val="none" w:sz="0" w:space="0" w:color="auto"/>
        <w:bottom w:val="none" w:sz="0" w:space="0" w:color="auto"/>
        <w:right w:val="none" w:sz="0" w:space="0" w:color="auto"/>
      </w:divBdr>
    </w:div>
    <w:div w:id="1569531902">
      <w:bodyDiv w:val="1"/>
      <w:marLeft w:val="0"/>
      <w:marRight w:val="0"/>
      <w:marTop w:val="0"/>
      <w:marBottom w:val="0"/>
      <w:divBdr>
        <w:top w:val="none" w:sz="0" w:space="0" w:color="auto"/>
        <w:left w:val="none" w:sz="0" w:space="0" w:color="auto"/>
        <w:bottom w:val="none" w:sz="0" w:space="0" w:color="auto"/>
        <w:right w:val="none" w:sz="0" w:space="0" w:color="auto"/>
      </w:divBdr>
    </w:div>
    <w:div w:id="1578897857">
      <w:bodyDiv w:val="1"/>
      <w:marLeft w:val="0"/>
      <w:marRight w:val="0"/>
      <w:marTop w:val="0"/>
      <w:marBottom w:val="0"/>
      <w:divBdr>
        <w:top w:val="none" w:sz="0" w:space="0" w:color="auto"/>
        <w:left w:val="none" w:sz="0" w:space="0" w:color="auto"/>
        <w:bottom w:val="none" w:sz="0" w:space="0" w:color="auto"/>
        <w:right w:val="none" w:sz="0" w:space="0" w:color="auto"/>
      </w:divBdr>
    </w:div>
    <w:div w:id="1580824070">
      <w:bodyDiv w:val="1"/>
      <w:marLeft w:val="0"/>
      <w:marRight w:val="0"/>
      <w:marTop w:val="0"/>
      <w:marBottom w:val="0"/>
      <w:divBdr>
        <w:top w:val="none" w:sz="0" w:space="0" w:color="auto"/>
        <w:left w:val="none" w:sz="0" w:space="0" w:color="auto"/>
        <w:bottom w:val="none" w:sz="0" w:space="0" w:color="auto"/>
        <w:right w:val="none" w:sz="0" w:space="0" w:color="auto"/>
      </w:divBdr>
    </w:div>
    <w:div w:id="1586768744">
      <w:bodyDiv w:val="1"/>
      <w:marLeft w:val="0"/>
      <w:marRight w:val="0"/>
      <w:marTop w:val="0"/>
      <w:marBottom w:val="0"/>
      <w:divBdr>
        <w:top w:val="none" w:sz="0" w:space="0" w:color="auto"/>
        <w:left w:val="none" w:sz="0" w:space="0" w:color="auto"/>
        <w:bottom w:val="none" w:sz="0" w:space="0" w:color="auto"/>
        <w:right w:val="none" w:sz="0" w:space="0" w:color="auto"/>
      </w:divBdr>
    </w:div>
    <w:div w:id="1595282673">
      <w:bodyDiv w:val="1"/>
      <w:marLeft w:val="0"/>
      <w:marRight w:val="0"/>
      <w:marTop w:val="0"/>
      <w:marBottom w:val="0"/>
      <w:divBdr>
        <w:top w:val="none" w:sz="0" w:space="0" w:color="auto"/>
        <w:left w:val="none" w:sz="0" w:space="0" w:color="auto"/>
        <w:bottom w:val="none" w:sz="0" w:space="0" w:color="auto"/>
        <w:right w:val="none" w:sz="0" w:space="0" w:color="auto"/>
      </w:divBdr>
    </w:div>
    <w:div w:id="1599171008">
      <w:bodyDiv w:val="1"/>
      <w:marLeft w:val="0"/>
      <w:marRight w:val="0"/>
      <w:marTop w:val="0"/>
      <w:marBottom w:val="0"/>
      <w:divBdr>
        <w:top w:val="none" w:sz="0" w:space="0" w:color="auto"/>
        <w:left w:val="none" w:sz="0" w:space="0" w:color="auto"/>
        <w:bottom w:val="none" w:sz="0" w:space="0" w:color="auto"/>
        <w:right w:val="none" w:sz="0" w:space="0" w:color="auto"/>
      </w:divBdr>
    </w:div>
    <w:div w:id="1600528040">
      <w:bodyDiv w:val="1"/>
      <w:marLeft w:val="0"/>
      <w:marRight w:val="0"/>
      <w:marTop w:val="0"/>
      <w:marBottom w:val="0"/>
      <w:divBdr>
        <w:top w:val="none" w:sz="0" w:space="0" w:color="auto"/>
        <w:left w:val="none" w:sz="0" w:space="0" w:color="auto"/>
        <w:bottom w:val="none" w:sz="0" w:space="0" w:color="auto"/>
        <w:right w:val="none" w:sz="0" w:space="0" w:color="auto"/>
      </w:divBdr>
    </w:div>
    <w:div w:id="1605071817">
      <w:bodyDiv w:val="1"/>
      <w:marLeft w:val="0"/>
      <w:marRight w:val="0"/>
      <w:marTop w:val="0"/>
      <w:marBottom w:val="0"/>
      <w:divBdr>
        <w:top w:val="none" w:sz="0" w:space="0" w:color="auto"/>
        <w:left w:val="none" w:sz="0" w:space="0" w:color="auto"/>
        <w:bottom w:val="none" w:sz="0" w:space="0" w:color="auto"/>
        <w:right w:val="none" w:sz="0" w:space="0" w:color="auto"/>
      </w:divBdr>
    </w:div>
    <w:div w:id="1607613799">
      <w:bodyDiv w:val="1"/>
      <w:marLeft w:val="0"/>
      <w:marRight w:val="0"/>
      <w:marTop w:val="0"/>
      <w:marBottom w:val="0"/>
      <w:divBdr>
        <w:top w:val="none" w:sz="0" w:space="0" w:color="auto"/>
        <w:left w:val="none" w:sz="0" w:space="0" w:color="auto"/>
        <w:bottom w:val="none" w:sz="0" w:space="0" w:color="auto"/>
        <w:right w:val="none" w:sz="0" w:space="0" w:color="auto"/>
      </w:divBdr>
    </w:div>
    <w:div w:id="1622109008">
      <w:bodyDiv w:val="1"/>
      <w:marLeft w:val="0"/>
      <w:marRight w:val="0"/>
      <w:marTop w:val="0"/>
      <w:marBottom w:val="0"/>
      <w:divBdr>
        <w:top w:val="none" w:sz="0" w:space="0" w:color="auto"/>
        <w:left w:val="none" w:sz="0" w:space="0" w:color="auto"/>
        <w:bottom w:val="none" w:sz="0" w:space="0" w:color="auto"/>
        <w:right w:val="none" w:sz="0" w:space="0" w:color="auto"/>
      </w:divBdr>
    </w:div>
    <w:div w:id="1623149660">
      <w:bodyDiv w:val="1"/>
      <w:marLeft w:val="0"/>
      <w:marRight w:val="0"/>
      <w:marTop w:val="0"/>
      <w:marBottom w:val="0"/>
      <w:divBdr>
        <w:top w:val="none" w:sz="0" w:space="0" w:color="auto"/>
        <w:left w:val="none" w:sz="0" w:space="0" w:color="auto"/>
        <w:bottom w:val="none" w:sz="0" w:space="0" w:color="auto"/>
        <w:right w:val="none" w:sz="0" w:space="0" w:color="auto"/>
      </w:divBdr>
    </w:div>
    <w:div w:id="1623612428">
      <w:bodyDiv w:val="1"/>
      <w:marLeft w:val="0"/>
      <w:marRight w:val="0"/>
      <w:marTop w:val="0"/>
      <w:marBottom w:val="0"/>
      <w:divBdr>
        <w:top w:val="none" w:sz="0" w:space="0" w:color="auto"/>
        <w:left w:val="none" w:sz="0" w:space="0" w:color="auto"/>
        <w:bottom w:val="none" w:sz="0" w:space="0" w:color="auto"/>
        <w:right w:val="none" w:sz="0" w:space="0" w:color="auto"/>
      </w:divBdr>
    </w:div>
    <w:div w:id="1624968324">
      <w:bodyDiv w:val="1"/>
      <w:marLeft w:val="0"/>
      <w:marRight w:val="0"/>
      <w:marTop w:val="0"/>
      <w:marBottom w:val="0"/>
      <w:divBdr>
        <w:top w:val="none" w:sz="0" w:space="0" w:color="auto"/>
        <w:left w:val="none" w:sz="0" w:space="0" w:color="auto"/>
        <w:bottom w:val="none" w:sz="0" w:space="0" w:color="auto"/>
        <w:right w:val="none" w:sz="0" w:space="0" w:color="auto"/>
      </w:divBdr>
    </w:div>
    <w:div w:id="1626041533">
      <w:bodyDiv w:val="1"/>
      <w:marLeft w:val="0"/>
      <w:marRight w:val="0"/>
      <w:marTop w:val="0"/>
      <w:marBottom w:val="0"/>
      <w:divBdr>
        <w:top w:val="none" w:sz="0" w:space="0" w:color="auto"/>
        <w:left w:val="none" w:sz="0" w:space="0" w:color="auto"/>
        <w:bottom w:val="none" w:sz="0" w:space="0" w:color="auto"/>
        <w:right w:val="none" w:sz="0" w:space="0" w:color="auto"/>
      </w:divBdr>
    </w:div>
    <w:div w:id="1626043525">
      <w:bodyDiv w:val="1"/>
      <w:marLeft w:val="0"/>
      <w:marRight w:val="0"/>
      <w:marTop w:val="0"/>
      <w:marBottom w:val="0"/>
      <w:divBdr>
        <w:top w:val="none" w:sz="0" w:space="0" w:color="auto"/>
        <w:left w:val="none" w:sz="0" w:space="0" w:color="auto"/>
        <w:bottom w:val="none" w:sz="0" w:space="0" w:color="auto"/>
        <w:right w:val="none" w:sz="0" w:space="0" w:color="auto"/>
      </w:divBdr>
    </w:div>
    <w:div w:id="1637367348">
      <w:bodyDiv w:val="1"/>
      <w:marLeft w:val="0"/>
      <w:marRight w:val="0"/>
      <w:marTop w:val="0"/>
      <w:marBottom w:val="0"/>
      <w:divBdr>
        <w:top w:val="none" w:sz="0" w:space="0" w:color="auto"/>
        <w:left w:val="none" w:sz="0" w:space="0" w:color="auto"/>
        <w:bottom w:val="none" w:sz="0" w:space="0" w:color="auto"/>
        <w:right w:val="none" w:sz="0" w:space="0" w:color="auto"/>
      </w:divBdr>
      <w:divsChild>
        <w:div w:id="767388428">
          <w:marLeft w:val="0"/>
          <w:marRight w:val="0"/>
          <w:marTop w:val="0"/>
          <w:marBottom w:val="0"/>
          <w:divBdr>
            <w:top w:val="none" w:sz="0" w:space="0" w:color="auto"/>
            <w:left w:val="none" w:sz="0" w:space="0" w:color="auto"/>
            <w:bottom w:val="none" w:sz="0" w:space="0" w:color="auto"/>
            <w:right w:val="none" w:sz="0" w:space="0" w:color="auto"/>
          </w:divBdr>
          <w:divsChild>
            <w:div w:id="1930037753">
              <w:marLeft w:val="0"/>
              <w:marRight w:val="0"/>
              <w:marTop w:val="0"/>
              <w:marBottom w:val="0"/>
              <w:divBdr>
                <w:top w:val="none" w:sz="0" w:space="0" w:color="auto"/>
                <w:left w:val="none" w:sz="0" w:space="0" w:color="auto"/>
                <w:bottom w:val="none" w:sz="0" w:space="0" w:color="auto"/>
                <w:right w:val="none" w:sz="0" w:space="0" w:color="auto"/>
              </w:divBdr>
              <w:divsChild>
                <w:div w:id="1814978603">
                  <w:marLeft w:val="0"/>
                  <w:marRight w:val="0"/>
                  <w:marTop w:val="0"/>
                  <w:marBottom w:val="0"/>
                  <w:divBdr>
                    <w:top w:val="none" w:sz="0" w:space="0" w:color="auto"/>
                    <w:left w:val="none" w:sz="0" w:space="0" w:color="auto"/>
                    <w:bottom w:val="none" w:sz="0" w:space="0" w:color="auto"/>
                    <w:right w:val="none" w:sz="0" w:space="0" w:color="auto"/>
                  </w:divBdr>
                  <w:divsChild>
                    <w:div w:id="586840255">
                      <w:marLeft w:val="0"/>
                      <w:marRight w:val="0"/>
                      <w:marTop w:val="0"/>
                      <w:marBottom w:val="0"/>
                      <w:divBdr>
                        <w:top w:val="none" w:sz="0" w:space="0" w:color="auto"/>
                        <w:left w:val="none" w:sz="0" w:space="0" w:color="auto"/>
                        <w:bottom w:val="none" w:sz="0" w:space="0" w:color="auto"/>
                        <w:right w:val="none" w:sz="0" w:space="0" w:color="auto"/>
                      </w:divBdr>
                      <w:divsChild>
                        <w:div w:id="64379301">
                          <w:marLeft w:val="0"/>
                          <w:marRight w:val="0"/>
                          <w:marTop w:val="0"/>
                          <w:marBottom w:val="0"/>
                          <w:divBdr>
                            <w:top w:val="none" w:sz="0" w:space="0" w:color="auto"/>
                            <w:left w:val="none" w:sz="0" w:space="0" w:color="auto"/>
                            <w:bottom w:val="none" w:sz="0" w:space="0" w:color="auto"/>
                            <w:right w:val="none" w:sz="0" w:space="0" w:color="auto"/>
                          </w:divBdr>
                          <w:divsChild>
                            <w:div w:id="1959872233">
                              <w:marLeft w:val="0"/>
                              <w:marRight w:val="0"/>
                              <w:marTop w:val="0"/>
                              <w:marBottom w:val="0"/>
                              <w:divBdr>
                                <w:top w:val="none" w:sz="0" w:space="0" w:color="auto"/>
                                <w:left w:val="none" w:sz="0" w:space="0" w:color="auto"/>
                                <w:bottom w:val="none" w:sz="0" w:space="0" w:color="auto"/>
                                <w:right w:val="none" w:sz="0" w:space="0" w:color="auto"/>
                              </w:divBdr>
                              <w:divsChild>
                                <w:div w:id="777875186">
                                  <w:marLeft w:val="0"/>
                                  <w:marRight w:val="0"/>
                                  <w:marTop w:val="0"/>
                                  <w:marBottom w:val="0"/>
                                  <w:divBdr>
                                    <w:top w:val="none" w:sz="0" w:space="0" w:color="auto"/>
                                    <w:left w:val="none" w:sz="0" w:space="0" w:color="auto"/>
                                    <w:bottom w:val="none" w:sz="0" w:space="0" w:color="auto"/>
                                    <w:right w:val="none" w:sz="0" w:space="0" w:color="auto"/>
                                  </w:divBdr>
                                  <w:divsChild>
                                    <w:div w:id="1404182802">
                                      <w:marLeft w:val="0"/>
                                      <w:marRight w:val="0"/>
                                      <w:marTop w:val="0"/>
                                      <w:marBottom w:val="0"/>
                                      <w:divBdr>
                                        <w:top w:val="none" w:sz="0" w:space="0" w:color="auto"/>
                                        <w:left w:val="none" w:sz="0" w:space="0" w:color="auto"/>
                                        <w:bottom w:val="none" w:sz="0" w:space="0" w:color="auto"/>
                                        <w:right w:val="none" w:sz="0" w:space="0" w:color="auto"/>
                                      </w:divBdr>
                                      <w:divsChild>
                                        <w:div w:id="713046693">
                                          <w:marLeft w:val="0"/>
                                          <w:marRight w:val="0"/>
                                          <w:marTop w:val="0"/>
                                          <w:marBottom w:val="0"/>
                                          <w:divBdr>
                                            <w:top w:val="none" w:sz="0" w:space="0" w:color="auto"/>
                                            <w:left w:val="none" w:sz="0" w:space="0" w:color="auto"/>
                                            <w:bottom w:val="none" w:sz="0" w:space="0" w:color="auto"/>
                                            <w:right w:val="none" w:sz="0" w:space="0" w:color="auto"/>
                                          </w:divBdr>
                                          <w:divsChild>
                                            <w:div w:id="1503854693">
                                              <w:marLeft w:val="0"/>
                                              <w:marRight w:val="0"/>
                                              <w:marTop w:val="0"/>
                                              <w:marBottom w:val="0"/>
                                              <w:divBdr>
                                                <w:top w:val="none" w:sz="0" w:space="0" w:color="auto"/>
                                                <w:left w:val="none" w:sz="0" w:space="0" w:color="auto"/>
                                                <w:bottom w:val="none" w:sz="0" w:space="0" w:color="auto"/>
                                                <w:right w:val="none" w:sz="0" w:space="0" w:color="auto"/>
                                              </w:divBdr>
                                              <w:divsChild>
                                                <w:div w:id="1141574352">
                                                  <w:marLeft w:val="0"/>
                                                  <w:marRight w:val="0"/>
                                                  <w:marTop w:val="0"/>
                                                  <w:marBottom w:val="0"/>
                                                  <w:divBdr>
                                                    <w:top w:val="none" w:sz="0" w:space="0" w:color="auto"/>
                                                    <w:left w:val="none" w:sz="0" w:space="0" w:color="auto"/>
                                                    <w:bottom w:val="none" w:sz="0" w:space="0" w:color="auto"/>
                                                    <w:right w:val="none" w:sz="0" w:space="0" w:color="auto"/>
                                                  </w:divBdr>
                                                  <w:divsChild>
                                                    <w:div w:id="15326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88222">
      <w:bodyDiv w:val="1"/>
      <w:marLeft w:val="0"/>
      <w:marRight w:val="0"/>
      <w:marTop w:val="0"/>
      <w:marBottom w:val="0"/>
      <w:divBdr>
        <w:top w:val="none" w:sz="0" w:space="0" w:color="auto"/>
        <w:left w:val="none" w:sz="0" w:space="0" w:color="auto"/>
        <w:bottom w:val="none" w:sz="0" w:space="0" w:color="auto"/>
        <w:right w:val="none" w:sz="0" w:space="0" w:color="auto"/>
      </w:divBdr>
    </w:div>
    <w:div w:id="1638607128">
      <w:bodyDiv w:val="1"/>
      <w:marLeft w:val="0"/>
      <w:marRight w:val="0"/>
      <w:marTop w:val="0"/>
      <w:marBottom w:val="0"/>
      <w:divBdr>
        <w:top w:val="none" w:sz="0" w:space="0" w:color="auto"/>
        <w:left w:val="none" w:sz="0" w:space="0" w:color="auto"/>
        <w:bottom w:val="none" w:sz="0" w:space="0" w:color="auto"/>
        <w:right w:val="none" w:sz="0" w:space="0" w:color="auto"/>
      </w:divBdr>
    </w:div>
    <w:div w:id="1641882023">
      <w:bodyDiv w:val="1"/>
      <w:marLeft w:val="0"/>
      <w:marRight w:val="0"/>
      <w:marTop w:val="0"/>
      <w:marBottom w:val="0"/>
      <w:divBdr>
        <w:top w:val="none" w:sz="0" w:space="0" w:color="auto"/>
        <w:left w:val="none" w:sz="0" w:space="0" w:color="auto"/>
        <w:bottom w:val="none" w:sz="0" w:space="0" w:color="auto"/>
        <w:right w:val="none" w:sz="0" w:space="0" w:color="auto"/>
      </w:divBdr>
    </w:div>
    <w:div w:id="1643802584">
      <w:bodyDiv w:val="1"/>
      <w:marLeft w:val="0"/>
      <w:marRight w:val="0"/>
      <w:marTop w:val="0"/>
      <w:marBottom w:val="0"/>
      <w:divBdr>
        <w:top w:val="none" w:sz="0" w:space="0" w:color="auto"/>
        <w:left w:val="none" w:sz="0" w:space="0" w:color="auto"/>
        <w:bottom w:val="none" w:sz="0" w:space="0" w:color="auto"/>
        <w:right w:val="none" w:sz="0" w:space="0" w:color="auto"/>
      </w:divBdr>
    </w:div>
    <w:div w:id="1645350755">
      <w:bodyDiv w:val="1"/>
      <w:marLeft w:val="0"/>
      <w:marRight w:val="0"/>
      <w:marTop w:val="0"/>
      <w:marBottom w:val="0"/>
      <w:divBdr>
        <w:top w:val="none" w:sz="0" w:space="0" w:color="auto"/>
        <w:left w:val="none" w:sz="0" w:space="0" w:color="auto"/>
        <w:bottom w:val="none" w:sz="0" w:space="0" w:color="auto"/>
        <w:right w:val="none" w:sz="0" w:space="0" w:color="auto"/>
      </w:divBdr>
    </w:div>
    <w:div w:id="1648168008">
      <w:bodyDiv w:val="1"/>
      <w:marLeft w:val="0"/>
      <w:marRight w:val="0"/>
      <w:marTop w:val="0"/>
      <w:marBottom w:val="0"/>
      <w:divBdr>
        <w:top w:val="none" w:sz="0" w:space="0" w:color="auto"/>
        <w:left w:val="none" w:sz="0" w:space="0" w:color="auto"/>
        <w:bottom w:val="none" w:sz="0" w:space="0" w:color="auto"/>
        <w:right w:val="none" w:sz="0" w:space="0" w:color="auto"/>
      </w:divBdr>
    </w:div>
    <w:div w:id="1672561275">
      <w:bodyDiv w:val="1"/>
      <w:marLeft w:val="0"/>
      <w:marRight w:val="0"/>
      <w:marTop w:val="0"/>
      <w:marBottom w:val="0"/>
      <w:divBdr>
        <w:top w:val="none" w:sz="0" w:space="0" w:color="auto"/>
        <w:left w:val="none" w:sz="0" w:space="0" w:color="auto"/>
        <w:bottom w:val="none" w:sz="0" w:space="0" w:color="auto"/>
        <w:right w:val="none" w:sz="0" w:space="0" w:color="auto"/>
      </w:divBdr>
    </w:div>
    <w:div w:id="1676104188">
      <w:bodyDiv w:val="1"/>
      <w:marLeft w:val="0"/>
      <w:marRight w:val="0"/>
      <w:marTop w:val="0"/>
      <w:marBottom w:val="0"/>
      <w:divBdr>
        <w:top w:val="none" w:sz="0" w:space="0" w:color="auto"/>
        <w:left w:val="none" w:sz="0" w:space="0" w:color="auto"/>
        <w:bottom w:val="none" w:sz="0" w:space="0" w:color="auto"/>
        <w:right w:val="none" w:sz="0" w:space="0" w:color="auto"/>
      </w:divBdr>
    </w:div>
    <w:div w:id="1679187146">
      <w:bodyDiv w:val="1"/>
      <w:marLeft w:val="0"/>
      <w:marRight w:val="0"/>
      <w:marTop w:val="0"/>
      <w:marBottom w:val="0"/>
      <w:divBdr>
        <w:top w:val="none" w:sz="0" w:space="0" w:color="auto"/>
        <w:left w:val="none" w:sz="0" w:space="0" w:color="auto"/>
        <w:bottom w:val="none" w:sz="0" w:space="0" w:color="auto"/>
        <w:right w:val="none" w:sz="0" w:space="0" w:color="auto"/>
      </w:divBdr>
      <w:divsChild>
        <w:div w:id="945120145">
          <w:marLeft w:val="0"/>
          <w:marRight w:val="0"/>
          <w:marTop w:val="0"/>
          <w:marBottom w:val="0"/>
          <w:divBdr>
            <w:top w:val="none" w:sz="0" w:space="0" w:color="auto"/>
            <w:left w:val="none" w:sz="0" w:space="0" w:color="auto"/>
            <w:bottom w:val="none" w:sz="0" w:space="0" w:color="auto"/>
            <w:right w:val="none" w:sz="0" w:space="0" w:color="auto"/>
          </w:divBdr>
          <w:divsChild>
            <w:div w:id="1390617977">
              <w:marLeft w:val="0"/>
              <w:marRight w:val="0"/>
              <w:marTop w:val="0"/>
              <w:marBottom w:val="0"/>
              <w:divBdr>
                <w:top w:val="none" w:sz="0" w:space="0" w:color="auto"/>
                <w:left w:val="none" w:sz="0" w:space="0" w:color="auto"/>
                <w:bottom w:val="none" w:sz="0" w:space="0" w:color="auto"/>
                <w:right w:val="none" w:sz="0" w:space="0" w:color="auto"/>
              </w:divBdr>
              <w:divsChild>
                <w:div w:id="1143236053">
                  <w:marLeft w:val="0"/>
                  <w:marRight w:val="0"/>
                  <w:marTop w:val="0"/>
                  <w:marBottom w:val="0"/>
                  <w:divBdr>
                    <w:top w:val="none" w:sz="0" w:space="0" w:color="auto"/>
                    <w:left w:val="none" w:sz="0" w:space="0" w:color="auto"/>
                    <w:bottom w:val="none" w:sz="0" w:space="0" w:color="auto"/>
                    <w:right w:val="none" w:sz="0" w:space="0" w:color="auto"/>
                  </w:divBdr>
                  <w:divsChild>
                    <w:div w:id="1573544165">
                      <w:marLeft w:val="0"/>
                      <w:marRight w:val="0"/>
                      <w:marTop w:val="0"/>
                      <w:marBottom w:val="0"/>
                      <w:divBdr>
                        <w:top w:val="none" w:sz="0" w:space="0" w:color="auto"/>
                        <w:left w:val="none" w:sz="0" w:space="0" w:color="auto"/>
                        <w:bottom w:val="none" w:sz="0" w:space="0" w:color="auto"/>
                        <w:right w:val="none" w:sz="0" w:space="0" w:color="auto"/>
                      </w:divBdr>
                      <w:divsChild>
                        <w:div w:id="566259679">
                          <w:marLeft w:val="0"/>
                          <w:marRight w:val="0"/>
                          <w:marTop w:val="0"/>
                          <w:marBottom w:val="0"/>
                          <w:divBdr>
                            <w:top w:val="none" w:sz="0" w:space="0" w:color="auto"/>
                            <w:left w:val="none" w:sz="0" w:space="0" w:color="auto"/>
                            <w:bottom w:val="none" w:sz="0" w:space="0" w:color="auto"/>
                            <w:right w:val="none" w:sz="0" w:space="0" w:color="auto"/>
                          </w:divBdr>
                          <w:divsChild>
                            <w:div w:id="948853180">
                              <w:marLeft w:val="0"/>
                              <w:marRight w:val="0"/>
                              <w:marTop w:val="0"/>
                              <w:marBottom w:val="0"/>
                              <w:divBdr>
                                <w:top w:val="none" w:sz="0" w:space="0" w:color="auto"/>
                                <w:left w:val="none" w:sz="0" w:space="0" w:color="auto"/>
                                <w:bottom w:val="none" w:sz="0" w:space="0" w:color="auto"/>
                                <w:right w:val="none" w:sz="0" w:space="0" w:color="auto"/>
                              </w:divBdr>
                              <w:divsChild>
                                <w:div w:id="802504373">
                                  <w:marLeft w:val="0"/>
                                  <w:marRight w:val="0"/>
                                  <w:marTop w:val="0"/>
                                  <w:marBottom w:val="0"/>
                                  <w:divBdr>
                                    <w:top w:val="none" w:sz="0" w:space="0" w:color="auto"/>
                                    <w:left w:val="none" w:sz="0" w:space="0" w:color="auto"/>
                                    <w:bottom w:val="none" w:sz="0" w:space="0" w:color="auto"/>
                                    <w:right w:val="none" w:sz="0" w:space="0" w:color="auto"/>
                                  </w:divBdr>
                                  <w:divsChild>
                                    <w:div w:id="1856335270">
                                      <w:marLeft w:val="0"/>
                                      <w:marRight w:val="0"/>
                                      <w:marTop w:val="0"/>
                                      <w:marBottom w:val="0"/>
                                      <w:divBdr>
                                        <w:top w:val="none" w:sz="0" w:space="0" w:color="auto"/>
                                        <w:left w:val="none" w:sz="0" w:space="0" w:color="auto"/>
                                        <w:bottom w:val="none" w:sz="0" w:space="0" w:color="auto"/>
                                        <w:right w:val="none" w:sz="0" w:space="0" w:color="auto"/>
                                      </w:divBdr>
                                      <w:divsChild>
                                        <w:div w:id="1589385104">
                                          <w:marLeft w:val="0"/>
                                          <w:marRight w:val="0"/>
                                          <w:marTop w:val="0"/>
                                          <w:marBottom w:val="0"/>
                                          <w:divBdr>
                                            <w:top w:val="none" w:sz="0" w:space="0" w:color="auto"/>
                                            <w:left w:val="none" w:sz="0" w:space="0" w:color="auto"/>
                                            <w:bottom w:val="none" w:sz="0" w:space="0" w:color="auto"/>
                                            <w:right w:val="none" w:sz="0" w:space="0" w:color="auto"/>
                                          </w:divBdr>
                                          <w:divsChild>
                                            <w:div w:id="152189568">
                                              <w:marLeft w:val="0"/>
                                              <w:marRight w:val="0"/>
                                              <w:marTop w:val="0"/>
                                              <w:marBottom w:val="0"/>
                                              <w:divBdr>
                                                <w:top w:val="none" w:sz="0" w:space="0" w:color="auto"/>
                                                <w:left w:val="none" w:sz="0" w:space="0" w:color="auto"/>
                                                <w:bottom w:val="none" w:sz="0" w:space="0" w:color="auto"/>
                                                <w:right w:val="none" w:sz="0" w:space="0" w:color="auto"/>
                                              </w:divBdr>
                                              <w:divsChild>
                                                <w:div w:id="963124453">
                                                  <w:marLeft w:val="0"/>
                                                  <w:marRight w:val="0"/>
                                                  <w:marTop w:val="0"/>
                                                  <w:marBottom w:val="0"/>
                                                  <w:divBdr>
                                                    <w:top w:val="none" w:sz="0" w:space="0" w:color="auto"/>
                                                    <w:left w:val="none" w:sz="0" w:space="0" w:color="auto"/>
                                                    <w:bottom w:val="none" w:sz="0" w:space="0" w:color="auto"/>
                                                    <w:right w:val="none" w:sz="0" w:space="0" w:color="auto"/>
                                                  </w:divBdr>
                                                  <w:divsChild>
                                                    <w:div w:id="7079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0698473">
      <w:bodyDiv w:val="1"/>
      <w:marLeft w:val="0"/>
      <w:marRight w:val="0"/>
      <w:marTop w:val="0"/>
      <w:marBottom w:val="0"/>
      <w:divBdr>
        <w:top w:val="none" w:sz="0" w:space="0" w:color="auto"/>
        <w:left w:val="none" w:sz="0" w:space="0" w:color="auto"/>
        <w:bottom w:val="none" w:sz="0" w:space="0" w:color="auto"/>
        <w:right w:val="none" w:sz="0" w:space="0" w:color="auto"/>
      </w:divBdr>
    </w:div>
    <w:div w:id="1682245577">
      <w:bodyDiv w:val="1"/>
      <w:marLeft w:val="0"/>
      <w:marRight w:val="0"/>
      <w:marTop w:val="0"/>
      <w:marBottom w:val="0"/>
      <w:divBdr>
        <w:top w:val="none" w:sz="0" w:space="0" w:color="auto"/>
        <w:left w:val="none" w:sz="0" w:space="0" w:color="auto"/>
        <w:bottom w:val="none" w:sz="0" w:space="0" w:color="auto"/>
        <w:right w:val="none" w:sz="0" w:space="0" w:color="auto"/>
      </w:divBdr>
    </w:div>
    <w:div w:id="1694260787">
      <w:bodyDiv w:val="1"/>
      <w:marLeft w:val="0"/>
      <w:marRight w:val="0"/>
      <w:marTop w:val="0"/>
      <w:marBottom w:val="0"/>
      <w:divBdr>
        <w:top w:val="none" w:sz="0" w:space="0" w:color="auto"/>
        <w:left w:val="none" w:sz="0" w:space="0" w:color="auto"/>
        <w:bottom w:val="none" w:sz="0" w:space="0" w:color="auto"/>
        <w:right w:val="none" w:sz="0" w:space="0" w:color="auto"/>
      </w:divBdr>
    </w:div>
    <w:div w:id="1701735278">
      <w:bodyDiv w:val="1"/>
      <w:marLeft w:val="0"/>
      <w:marRight w:val="0"/>
      <w:marTop w:val="0"/>
      <w:marBottom w:val="0"/>
      <w:divBdr>
        <w:top w:val="none" w:sz="0" w:space="0" w:color="auto"/>
        <w:left w:val="none" w:sz="0" w:space="0" w:color="auto"/>
        <w:bottom w:val="none" w:sz="0" w:space="0" w:color="auto"/>
        <w:right w:val="none" w:sz="0" w:space="0" w:color="auto"/>
      </w:divBdr>
    </w:div>
    <w:div w:id="1701971797">
      <w:bodyDiv w:val="1"/>
      <w:marLeft w:val="0"/>
      <w:marRight w:val="0"/>
      <w:marTop w:val="0"/>
      <w:marBottom w:val="0"/>
      <w:divBdr>
        <w:top w:val="none" w:sz="0" w:space="0" w:color="auto"/>
        <w:left w:val="none" w:sz="0" w:space="0" w:color="auto"/>
        <w:bottom w:val="none" w:sz="0" w:space="0" w:color="auto"/>
        <w:right w:val="none" w:sz="0" w:space="0" w:color="auto"/>
      </w:divBdr>
    </w:div>
    <w:div w:id="1702826607">
      <w:bodyDiv w:val="1"/>
      <w:marLeft w:val="0"/>
      <w:marRight w:val="0"/>
      <w:marTop w:val="0"/>
      <w:marBottom w:val="0"/>
      <w:divBdr>
        <w:top w:val="none" w:sz="0" w:space="0" w:color="auto"/>
        <w:left w:val="none" w:sz="0" w:space="0" w:color="auto"/>
        <w:bottom w:val="none" w:sz="0" w:space="0" w:color="auto"/>
        <w:right w:val="none" w:sz="0" w:space="0" w:color="auto"/>
      </w:divBdr>
    </w:div>
    <w:div w:id="1703093549">
      <w:bodyDiv w:val="1"/>
      <w:marLeft w:val="0"/>
      <w:marRight w:val="0"/>
      <w:marTop w:val="0"/>
      <w:marBottom w:val="0"/>
      <w:divBdr>
        <w:top w:val="none" w:sz="0" w:space="0" w:color="auto"/>
        <w:left w:val="none" w:sz="0" w:space="0" w:color="auto"/>
        <w:bottom w:val="none" w:sz="0" w:space="0" w:color="auto"/>
        <w:right w:val="none" w:sz="0" w:space="0" w:color="auto"/>
      </w:divBdr>
    </w:div>
    <w:div w:id="1711345413">
      <w:bodyDiv w:val="1"/>
      <w:marLeft w:val="0"/>
      <w:marRight w:val="0"/>
      <w:marTop w:val="0"/>
      <w:marBottom w:val="0"/>
      <w:divBdr>
        <w:top w:val="none" w:sz="0" w:space="0" w:color="auto"/>
        <w:left w:val="none" w:sz="0" w:space="0" w:color="auto"/>
        <w:bottom w:val="none" w:sz="0" w:space="0" w:color="auto"/>
        <w:right w:val="none" w:sz="0" w:space="0" w:color="auto"/>
      </w:divBdr>
    </w:div>
    <w:div w:id="1717923610">
      <w:bodyDiv w:val="1"/>
      <w:marLeft w:val="0"/>
      <w:marRight w:val="0"/>
      <w:marTop w:val="0"/>
      <w:marBottom w:val="0"/>
      <w:divBdr>
        <w:top w:val="none" w:sz="0" w:space="0" w:color="auto"/>
        <w:left w:val="none" w:sz="0" w:space="0" w:color="auto"/>
        <w:bottom w:val="none" w:sz="0" w:space="0" w:color="auto"/>
        <w:right w:val="none" w:sz="0" w:space="0" w:color="auto"/>
      </w:divBdr>
    </w:div>
    <w:div w:id="1723362489">
      <w:bodyDiv w:val="1"/>
      <w:marLeft w:val="0"/>
      <w:marRight w:val="0"/>
      <w:marTop w:val="0"/>
      <w:marBottom w:val="0"/>
      <w:divBdr>
        <w:top w:val="none" w:sz="0" w:space="0" w:color="auto"/>
        <w:left w:val="none" w:sz="0" w:space="0" w:color="auto"/>
        <w:bottom w:val="none" w:sz="0" w:space="0" w:color="auto"/>
        <w:right w:val="none" w:sz="0" w:space="0" w:color="auto"/>
      </w:divBdr>
    </w:div>
    <w:div w:id="1726566523">
      <w:bodyDiv w:val="1"/>
      <w:marLeft w:val="0"/>
      <w:marRight w:val="0"/>
      <w:marTop w:val="0"/>
      <w:marBottom w:val="0"/>
      <w:divBdr>
        <w:top w:val="none" w:sz="0" w:space="0" w:color="auto"/>
        <w:left w:val="none" w:sz="0" w:space="0" w:color="auto"/>
        <w:bottom w:val="none" w:sz="0" w:space="0" w:color="auto"/>
        <w:right w:val="none" w:sz="0" w:space="0" w:color="auto"/>
      </w:divBdr>
    </w:div>
    <w:div w:id="1728841885">
      <w:bodyDiv w:val="1"/>
      <w:marLeft w:val="0"/>
      <w:marRight w:val="0"/>
      <w:marTop w:val="0"/>
      <w:marBottom w:val="0"/>
      <w:divBdr>
        <w:top w:val="none" w:sz="0" w:space="0" w:color="auto"/>
        <w:left w:val="none" w:sz="0" w:space="0" w:color="auto"/>
        <w:bottom w:val="none" w:sz="0" w:space="0" w:color="auto"/>
        <w:right w:val="none" w:sz="0" w:space="0" w:color="auto"/>
      </w:divBdr>
    </w:div>
    <w:div w:id="1731952269">
      <w:bodyDiv w:val="1"/>
      <w:marLeft w:val="0"/>
      <w:marRight w:val="0"/>
      <w:marTop w:val="0"/>
      <w:marBottom w:val="0"/>
      <w:divBdr>
        <w:top w:val="none" w:sz="0" w:space="0" w:color="auto"/>
        <w:left w:val="none" w:sz="0" w:space="0" w:color="auto"/>
        <w:bottom w:val="none" w:sz="0" w:space="0" w:color="auto"/>
        <w:right w:val="none" w:sz="0" w:space="0" w:color="auto"/>
      </w:divBdr>
    </w:div>
    <w:div w:id="1735395491">
      <w:bodyDiv w:val="1"/>
      <w:marLeft w:val="0"/>
      <w:marRight w:val="0"/>
      <w:marTop w:val="0"/>
      <w:marBottom w:val="0"/>
      <w:divBdr>
        <w:top w:val="none" w:sz="0" w:space="0" w:color="auto"/>
        <w:left w:val="none" w:sz="0" w:space="0" w:color="auto"/>
        <w:bottom w:val="none" w:sz="0" w:space="0" w:color="auto"/>
        <w:right w:val="none" w:sz="0" w:space="0" w:color="auto"/>
      </w:divBdr>
    </w:div>
    <w:div w:id="1745762414">
      <w:bodyDiv w:val="1"/>
      <w:marLeft w:val="0"/>
      <w:marRight w:val="0"/>
      <w:marTop w:val="0"/>
      <w:marBottom w:val="0"/>
      <w:divBdr>
        <w:top w:val="none" w:sz="0" w:space="0" w:color="auto"/>
        <w:left w:val="none" w:sz="0" w:space="0" w:color="auto"/>
        <w:bottom w:val="none" w:sz="0" w:space="0" w:color="auto"/>
        <w:right w:val="none" w:sz="0" w:space="0" w:color="auto"/>
      </w:divBdr>
    </w:div>
    <w:div w:id="1747336943">
      <w:bodyDiv w:val="1"/>
      <w:marLeft w:val="0"/>
      <w:marRight w:val="0"/>
      <w:marTop w:val="0"/>
      <w:marBottom w:val="0"/>
      <w:divBdr>
        <w:top w:val="none" w:sz="0" w:space="0" w:color="auto"/>
        <w:left w:val="none" w:sz="0" w:space="0" w:color="auto"/>
        <w:bottom w:val="none" w:sz="0" w:space="0" w:color="auto"/>
        <w:right w:val="none" w:sz="0" w:space="0" w:color="auto"/>
      </w:divBdr>
    </w:div>
    <w:div w:id="1755205663">
      <w:bodyDiv w:val="1"/>
      <w:marLeft w:val="0"/>
      <w:marRight w:val="0"/>
      <w:marTop w:val="0"/>
      <w:marBottom w:val="0"/>
      <w:divBdr>
        <w:top w:val="none" w:sz="0" w:space="0" w:color="auto"/>
        <w:left w:val="none" w:sz="0" w:space="0" w:color="auto"/>
        <w:bottom w:val="none" w:sz="0" w:space="0" w:color="auto"/>
        <w:right w:val="none" w:sz="0" w:space="0" w:color="auto"/>
      </w:divBdr>
    </w:div>
    <w:div w:id="1756323438">
      <w:bodyDiv w:val="1"/>
      <w:marLeft w:val="0"/>
      <w:marRight w:val="0"/>
      <w:marTop w:val="0"/>
      <w:marBottom w:val="0"/>
      <w:divBdr>
        <w:top w:val="none" w:sz="0" w:space="0" w:color="auto"/>
        <w:left w:val="none" w:sz="0" w:space="0" w:color="auto"/>
        <w:bottom w:val="none" w:sz="0" w:space="0" w:color="auto"/>
        <w:right w:val="none" w:sz="0" w:space="0" w:color="auto"/>
      </w:divBdr>
    </w:div>
    <w:div w:id="1759713586">
      <w:bodyDiv w:val="1"/>
      <w:marLeft w:val="0"/>
      <w:marRight w:val="0"/>
      <w:marTop w:val="0"/>
      <w:marBottom w:val="0"/>
      <w:divBdr>
        <w:top w:val="none" w:sz="0" w:space="0" w:color="auto"/>
        <w:left w:val="none" w:sz="0" w:space="0" w:color="auto"/>
        <w:bottom w:val="none" w:sz="0" w:space="0" w:color="auto"/>
        <w:right w:val="none" w:sz="0" w:space="0" w:color="auto"/>
      </w:divBdr>
    </w:div>
    <w:div w:id="1763918140">
      <w:bodyDiv w:val="1"/>
      <w:marLeft w:val="0"/>
      <w:marRight w:val="0"/>
      <w:marTop w:val="0"/>
      <w:marBottom w:val="0"/>
      <w:divBdr>
        <w:top w:val="none" w:sz="0" w:space="0" w:color="auto"/>
        <w:left w:val="none" w:sz="0" w:space="0" w:color="auto"/>
        <w:bottom w:val="none" w:sz="0" w:space="0" w:color="auto"/>
        <w:right w:val="none" w:sz="0" w:space="0" w:color="auto"/>
      </w:divBdr>
    </w:div>
    <w:div w:id="1765219834">
      <w:bodyDiv w:val="1"/>
      <w:marLeft w:val="0"/>
      <w:marRight w:val="0"/>
      <w:marTop w:val="0"/>
      <w:marBottom w:val="0"/>
      <w:divBdr>
        <w:top w:val="none" w:sz="0" w:space="0" w:color="auto"/>
        <w:left w:val="none" w:sz="0" w:space="0" w:color="auto"/>
        <w:bottom w:val="none" w:sz="0" w:space="0" w:color="auto"/>
        <w:right w:val="none" w:sz="0" w:space="0" w:color="auto"/>
      </w:divBdr>
    </w:div>
    <w:div w:id="1768304133">
      <w:bodyDiv w:val="1"/>
      <w:marLeft w:val="0"/>
      <w:marRight w:val="0"/>
      <w:marTop w:val="0"/>
      <w:marBottom w:val="0"/>
      <w:divBdr>
        <w:top w:val="none" w:sz="0" w:space="0" w:color="auto"/>
        <w:left w:val="none" w:sz="0" w:space="0" w:color="auto"/>
        <w:bottom w:val="none" w:sz="0" w:space="0" w:color="auto"/>
        <w:right w:val="none" w:sz="0" w:space="0" w:color="auto"/>
      </w:divBdr>
    </w:div>
    <w:div w:id="1770615067">
      <w:bodyDiv w:val="1"/>
      <w:marLeft w:val="0"/>
      <w:marRight w:val="0"/>
      <w:marTop w:val="0"/>
      <w:marBottom w:val="0"/>
      <w:divBdr>
        <w:top w:val="none" w:sz="0" w:space="0" w:color="auto"/>
        <w:left w:val="none" w:sz="0" w:space="0" w:color="auto"/>
        <w:bottom w:val="none" w:sz="0" w:space="0" w:color="auto"/>
        <w:right w:val="none" w:sz="0" w:space="0" w:color="auto"/>
      </w:divBdr>
    </w:div>
    <w:div w:id="1800026661">
      <w:bodyDiv w:val="1"/>
      <w:marLeft w:val="0"/>
      <w:marRight w:val="0"/>
      <w:marTop w:val="0"/>
      <w:marBottom w:val="0"/>
      <w:divBdr>
        <w:top w:val="none" w:sz="0" w:space="0" w:color="auto"/>
        <w:left w:val="none" w:sz="0" w:space="0" w:color="auto"/>
        <w:bottom w:val="none" w:sz="0" w:space="0" w:color="auto"/>
        <w:right w:val="none" w:sz="0" w:space="0" w:color="auto"/>
      </w:divBdr>
    </w:div>
    <w:div w:id="1805270803">
      <w:bodyDiv w:val="1"/>
      <w:marLeft w:val="0"/>
      <w:marRight w:val="0"/>
      <w:marTop w:val="0"/>
      <w:marBottom w:val="0"/>
      <w:divBdr>
        <w:top w:val="none" w:sz="0" w:space="0" w:color="auto"/>
        <w:left w:val="none" w:sz="0" w:space="0" w:color="auto"/>
        <w:bottom w:val="none" w:sz="0" w:space="0" w:color="auto"/>
        <w:right w:val="none" w:sz="0" w:space="0" w:color="auto"/>
      </w:divBdr>
    </w:div>
    <w:div w:id="1807383190">
      <w:bodyDiv w:val="1"/>
      <w:marLeft w:val="0"/>
      <w:marRight w:val="0"/>
      <w:marTop w:val="0"/>
      <w:marBottom w:val="0"/>
      <w:divBdr>
        <w:top w:val="none" w:sz="0" w:space="0" w:color="auto"/>
        <w:left w:val="none" w:sz="0" w:space="0" w:color="auto"/>
        <w:bottom w:val="none" w:sz="0" w:space="0" w:color="auto"/>
        <w:right w:val="none" w:sz="0" w:space="0" w:color="auto"/>
      </w:divBdr>
    </w:div>
    <w:div w:id="1809131282">
      <w:bodyDiv w:val="1"/>
      <w:marLeft w:val="0"/>
      <w:marRight w:val="0"/>
      <w:marTop w:val="0"/>
      <w:marBottom w:val="0"/>
      <w:divBdr>
        <w:top w:val="none" w:sz="0" w:space="0" w:color="auto"/>
        <w:left w:val="none" w:sz="0" w:space="0" w:color="auto"/>
        <w:bottom w:val="none" w:sz="0" w:space="0" w:color="auto"/>
        <w:right w:val="none" w:sz="0" w:space="0" w:color="auto"/>
      </w:divBdr>
    </w:div>
    <w:div w:id="1810125307">
      <w:bodyDiv w:val="1"/>
      <w:marLeft w:val="0"/>
      <w:marRight w:val="0"/>
      <w:marTop w:val="0"/>
      <w:marBottom w:val="0"/>
      <w:divBdr>
        <w:top w:val="none" w:sz="0" w:space="0" w:color="auto"/>
        <w:left w:val="none" w:sz="0" w:space="0" w:color="auto"/>
        <w:bottom w:val="none" w:sz="0" w:space="0" w:color="auto"/>
        <w:right w:val="none" w:sz="0" w:space="0" w:color="auto"/>
      </w:divBdr>
    </w:div>
    <w:div w:id="1810779888">
      <w:bodyDiv w:val="1"/>
      <w:marLeft w:val="0"/>
      <w:marRight w:val="0"/>
      <w:marTop w:val="0"/>
      <w:marBottom w:val="0"/>
      <w:divBdr>
        <w:top w:val="none" w:sz="0" w:space="0" w:color="auto"/>
        <w:left w:val="none" w:sz="0" w:space="0" w:color="auto"/>
        <w:bottom w:val="none" w:sz="0" w:space="0" w:color="auto"/>
        <w:right w:val="none" w:sz="0" w:space="0" w:color="auto"/>
      </w:divBdr>
    </w:div>
    <w:div w:id="1816951367">
      <w:bodyDiv w:val="1"/>
      <w:marLeft w:val="0"/>
      <w:marRight w:val="0"/>
      <w:marTop w:val="0"/>
      <w:marBottom w:val="0"/>
      <w:divBdr>
        <w:top w:val="none" w:sz="0" w:space="0" w:color="auto"/>
        <w:left w:val="none" w:sz="0" w:space="0" w:color="auto"/>
        <w:bottom w:val="none" w:sz="0" w:space="0" w:color="auto"/>
        <w:right w:val="none" w:sz="0" w:space="0" w:color="auto"/>
      </w:divBdr>
    </w:div>
    <w:div w:id="1828285794">
      <w:bodyDiv w:val="1"/>
      <w:marLeft w:val="0"/>
      <w:marRight w:val="0"/>
      <w:marTop w:val="0"/>
      <w:marBottom w:val="0"/>
      <w:divBdr>
        <w:top w:val="none" w:sz="0" w:space="0" w:color="auto"/>
        <w:left w:val="none" w:sz="0" w:space="0" w:color="auto"/>
        <w:bottom w:val="none" w:sz="0" w:space="0" w:color="auto"/>
        <w:right w:val="none" w:sz="0" w:space="0" w:color="auto"/>
      </w:divBdr>
    </w:div>
    <w:div w:id="1831555700">
      <w:bodyDiv w:val="1"/>
      <w:marLeft w:val="0"/>
      <w:marRight w:val="0"/>
      <w:marTop w:val="0"/>
      <w:marBottom w:val="0"/>
      <w:divBdr>
        <w:top w:val="none" w:sz="0" w:space="0" w:color="auto"/>
        <w:left w:val="none" w:sz="0" w:space="0" w:color="auto"/>
        <w:bottom w:val="none" w:sz="0" w:space="0" w:color="auto"/>
        <w:right w:val="none" w:sz="0" w:space="0" w:color="auto"/>
      </w:divBdr>
    </w:div>
    <w:div w:id="1836996305">
      <w:bodyDiv w:val="1"/>
      <w:marLeft w:val="0"/>
      <w:marRight w:val="0"/>
      <w:marTop w:val="0"/>
      <w:marBottom w:val="0"/>
      <w:divBdr>
        <w:top w:val="none" w:sz="0" w:space="0" w:color="auto"/>
        <w:left w:val="none" w:sz="0" w:space="0" w:color="auto"/>
        <w:bottom w:val="none" w:sz="0" w:space="0" w:color="auto"/>
        <w:right w:val="none" w:sz="0" w:space="0" w:color="auto"/>
      </w:divBdr>
    </w:div>
    <w:div w:id="1851748224">
      <w:bodyDiv w:val="1"/>
      <w:marLeft w:val="0"/>
      <w:marRight w:val="0"/>
      <w:marTop w:val="0"/>
      <w:marBottom w:val="0"/>
      <w:divBdr>
        <w:top w:val="none" w:sz="0" w:space="0" w:color="auto"/>
        <w:left w:val="none" w:sz="0" w:space="0" w:color="auto"/>
        <w:bottom w:val="none" w:sz="0" w:space="0" w:color="auto"/>
        <w:right w:val="none" w:sz="0" w:space="0" w:color="auto"/>
      </w:divBdr>
      <w:divsChild>
        <w:div w:id="2093043255">
          <w:marLeft w:val="0"/>
          <w:marRight w:val="0"/>
          <w:marTop w:val="0"/>
          <w:marBottom w:val="0"/>
          <w:divBdr>
            <w:top w:val="none" w:sz="0" w:space="0" w:color="auto"/>
            <w:left w:val="none" w:sz="0" w:space="0" w:color="auto"/>
            <w:bottom w:val="none" w:sz="0" w:space="0" w:color="auto"/>
            <w:right w:val="none" w:sz="0" w:space="0" w:color="auto"/>
          </w:divBdr>
          <w:divsChild>
            <w:div w:id="1199321962">
              <w:marLeft w:val="0"/>
              <w:marRight w:val="0"/>
              <w:marTop w:val="0"/>
              <w:marBottom w:val="0"/>
              <w:divBdr>
                <w:top w:val="none" w:sz="0" w:space="0" w:color="auto"/>
                <w:left w:val="none" w:sz="0" w:space="0" w:color="auto"/>
                <w:bottom w:val="none" w:sz="0" w:space="0" w:color="auto"/>
                <w:right w:val="none" w:sz="0" w:space="0" w:color="auto"/>
              </w:divBdr>
              <w:divsChild>
                <w:div w:id="365057859">
                  <w:marLeft w:val="0"/>
                  <w:marRight w:val="0"/>
                  <w:marTop w:val="0"/>
                  <w:marBottom w:val="0"/>
                  <w:divBdr>
                    <w:top w:val="none" w:sz="0" w:space="0" w:color="auto"/>
                    <w:left w:val="none" w:sz="0" w:space="0" w:color="auto"/>
                    <w:bottom w:val="none" w:sz="0" w:space="0" w:color="auto"/>
                    <w:right w:val="none" w:sz="0" w:space="0" w:color="auto"/>
                  </w:divBdr>
                  <w:divsChild>
                    <w:div w:id="1644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269227">
      <w:bodyDiv w:val="1"/>
      <w:marLeft w:val="0"/>
      <w:marRight w:val="0"/>
      <w:marTop w:val="0"/>
      <w:marBottom w:val="0"/>
      <w:divBdr>
        <w:top w:val="none" w:sz="0" w:space="0" w:color="auto"/>
        <w:left w:val="none" w:sz="0" w:space="0" w:color="auto"/>
        <w:bottom w:val="none" w:sz="0" w:space="0" w:color="auto"/>
        <w:right w:val="none" w:sz="0" w:space="0" w:color="auto"/>
      </w:divBdr>
    </w:div>
    <w:div w:id="1856921235">
      <w:bodyDiv w:val="1"/>
      <w:marLeft w:val="0"/>
      <w:marRight w:val="0"/>
      <w:marTop w:val="0"/>
      <w:marBottom w:val="0"/>
      <w:divBdr>
        <w:top w:val="none" w:sz="0" w:space="0" w:color="auto"/>
        <w:left w:val="none" w:sz="0" w:space="0" w:color="auto"/>
        <w:bottom w:val="none" w:sz="0" w:space="0" w:color="auto"/>
        <w:right w:val="none" w:sz="0" w:space="0" w:color="auto"/>
      </w:divBdr>
    </w:div>
    <w:div w:id="1871339804">
      <w:bodyDiv w:val="1"/>
      <w:marLeft w:val="0"/>
      <w:marRight w:val="0"/>
      <w:marTop w:val="0"/>
      <w:marBottom w:val="0"/>
      <w:divBdr>
        <w:top w:val="none" w:sz="0" w:space="0" w:color="auto"/>
        <w:left w:val="none" w:sz="0" w:space="0" w:color="auto"/>
        <w:bottom w:val="none" w:sz="0" w:space="0" w:color="auto"/>
        <w:right w:val="none" w:sz="0" w:space="0" w:color="auto"/>
      </w:divBdr>
    </w:div>
    <w:div w:id="1880894885">
      <w:bodyDiv w:val="1"/>
      <w:marLeft w:val="0"/>
      <w:marRight w:val="0"/>
      <w:marTop w:val="0"/>
      <w:marBottom w:val="0"/>
      <w:divBdr>
        <w:top w:val="none" w:sz="0" w:space="0" w:color="auto"/>
        <w:left w:val="none" w:sz="0" w:space="0" w:color="auto"/>
        <w:bottom w:val="none" w:sz="0" w:space="0" w:color="auto"/>
        <w:right w:val="none" w:sz="0" w:space="0" w:color="auto"/>
      </w:divBdr>
    </w:div>
    <w:div w:id="1885872305">
      <w:bodyDiv w:val="1"/>
      <w:marLeft w:val="0"/>
      <w:marRight w:val="0"/>
      <w:marTop w:val="0"/>
      <w:marBottom w:val="0"/>
      <w:divBdr>
        <w:top w:val="none" w:sz="0" w:space="0" w:color="auto"/>
        <w:left w:val="none" w:sz="0" w:space="0" w:color="auto"/>
        <w:bottom w:val="none" w:sz="0" w:space="0" w:color="auto"/>
        <w:right w:val="none" w:sz="0" w:space="0" w:color="auto"/>
      </w:divBdr>
    </w:div>
    <w:div w:id="1896381986">
      <w:bodyDiv w:val="1"/>
      <w:marLeft w:val="0"/>
      <w:marRight w:val="0"/>
      <w:marTop w:val="0"/>
      <w:marBottom w:val="0"/>
      <w:divBdr>
        <w:top w:val="none" w:sz="0" w:space="0" w:color="auto"/>
        <w:left w:val="none" w:sz="0" w:space="0" w:color="auto"/>
        <w:bottom w:val="none" w:sz="0" w:space="0" w:color="auto"/>
        <w:right w:val="none" w:sz="0" w:space="0" w:color="auto"/>
      </w:divBdr>
    </w:div>
    <w:div w:id="1898281812">
      <w:bodyDiv w:val="1"/>
      <w:marLeft w:val="0"/>
      <w:marRight w:val="0"/>
      <w:marTop w:val="0"/>
      <w:marBottom w:val="0"/>
      <w:divBdr>
        <w:top w:val="none" w:sz="0" w:space="0" w:color="auto"/>
        <w:left w:val="none" w:sz="0" w:space="0" w:color="auto"/>
        <w:bottom w:val="none" w:sz="0" w:space="0" w:color="auto"/>
        <w:right w:val="none" w:sz="0" w:space="0" w:color="auto"/>
      </w:divBdr>
    </w:div>
    <w:div w:id="1916548259">
      <w:bodyDiv w:val="1"/>
      <w:marLeft w:val="0"/>
      <w:marRight w:val="0"/>
      <w:marTop w:val="0"/>
      <w:marBottom w:val="0"/>
      <w:divBdr>
        <w:top w:val="none" w:sz="0" w:space="0" w:color="auto"/>
        <w:left w:val="none" w:sz="0" w:space="0" w:color="auto"/>
        <w:bottom w:val="none" w:sz="0" w:space="0" w:color="auto"/>
        <w:right w:val="none" w:sz="0" w:space="0" w:color="auto"/>
      </w:divBdr>
    </w:div>
    <w:div w:id="1929147811">
      <w:bodyDiv w:val="1"/>
      <w:marLeft w:val="0"/>
      <w:marRight w:val="0"/>
      <w:marTop w:val="0"/>
      <w:marBottom w:val="0"/>
      <w:divBdr>
        <w:top w:val="none" w:sz="0" w:space="0" w:color="auto"/>
        <w:left w:val="none" w:sz="0" w:space="0" w:color="auto"/>
        <w:bottom w:val="none" w:sz="0" w:space="0" w:color="auto"/>
        <w:right w:val="none" w:sz="0" w:space="0" w:color="auto"/>
      </w:divBdr>
    </w:div>
    <w:div w:id="1931499682">
      <w:bodyDiv w:val="1"/>
      <w:marLeft w:val="0"/>
      <w:marRight w:val="0"/>
      <w:marTop w:val="0"/>
      <w:marBottom w:val="0"/>
      <w:divBdr>
        <w:top w:val="none" w:sz="0" w:space="0" w:color="auto"/>
        <w:left w:val="none" w:sz="0" w:space="0" w:color="auto"/>
        <w:bottom w:val="none" w:sz="0" w:space="0" w:color="auto"/>
        <w:right w:val="none" w:sz="0" w:space="0" w:color="auto"/>
      </w:divBdr>
    </w:div>
    <w:div w:id="1944603744">
      <w:bodyDiv w:val="1"/>
      <w:marLeft w:val="0"/>
      <w:marRight w:val="0"/>
      <w:marTop w:val="0"/>
      <w:marBottom w:val="0"/>
      <w:divBdr>
        <w:top w:val="none" w:sz="0" w:space="0" w:color="auto"/>
        <w:left w:val="none" w:sz="0" w:space="0" w:color="auto"/>
        <w:bottom w:val="none" w:sz="0" w:space="0" w:color="auto"/>
        <w:right w:val="none" w:sz="0" w:space="0" w:color="auto"/>
      </w:divBdr>
    </w:div>
    <w:div w:id="1946964331">
      <w:bodyDiv w:val="1"/>
      <w:marLeft w:val="0"/>
      <w:marRight w:val="0"/>
      <w:marTop w:val="0"/>
      <w:marBottom w:val="0"/>
      <w:divBdr>
        <w:top w:val="none" w:sz="0" w:space="0" w:color="auto"/>
        <w:left w:val="none" w:sz="0" w:space="0" w:color="auto"/>
        <w:bottom w:val="none" w:sz="0" w:space="0" w:color="auto"/>
        <w:right w:val="none" w:sz="0" w:space="0" w:color="auto"/>
      </w:divBdr>
    </w:div>
    <w:div w:id="1950578476">
      <w:bodyDiv w:val="1"/>
      <w:marLeft w:val="0"/>
      <w:marRight w:val="0"/>
      <w:marTop w:val="0"/>
      <w:marBottom w:val="0"/>
      <w:divBdr>
        <w:top w:val="none" w:sz="0" w:space="0" w:color="auto"/>
        <w:left w:val="none" w:sz="0" w:space="0" w:color="auto"/>
        <w:bottom w:val="none" w:sz="0" w:space="0" w:color="auto"/>
        <w:right w:val="none" w:sz="0" w:space="0" w:color="auto"/>
      </w:divBdr>
    </w:div>
    <w:div w:id="1952399993">
      <w:bodyDiv w:val="1"/>
      <w:marLeft w:val="0"/>
      <w:marRight w:val="0"/>
      <w:marTop w:val="0"/>
      <w:marBottom w:val="0"/>
      <w:divBdr>
        <w:top w:val="none" w:sz="0" w:space="0" w:color="auto"/>
        <w:left w:val="none" w:sz="0" w:space="0" w:color="auto"/>
        <w:bottom w:val="none" w:sz="0" w:space="0" w:color="auto"/>
        <w:right w:val="none" w:sz="0" w:space="0" w:color="auto"/>
      </w:divBdr>
    </w:div>
    <w:div w:id="1957633875">
      <w:bodyDiv w:val="1"/>
      <w:marLeft w:val="0"/>
      <w:marRight w:val="0"/>
      <w:marTop w:val="0"/>
      <w:marBottom w:val="0"/>
      <w:divBdr>
        <w:top w:val="none" w:sz="0" w:space="0" w:color="auto"/>
        <w:left w:val="none" w:sz="0" w:space="0" w:color="auto"/>
        <w:bottom w:val="none" w:sz="0" w:space="0" w:color="auto"/>
        <w:right w:val="none" w:sz="0" w:space="0" w:color="auto"/>
      </w:divBdr>
    </w:div>
    <w:div w:id="1960721048">
      <w:bodyDiv w:val="1"/>
      <w:marLeft w:val="0"/>
      <w:marRight w:val="0"/>
      <w:marTop w:val="0"/>
      <w:marBottom w:val="0"/>
      <w:divBdr>
        <w:top w:val="none" w:sz="0" w:space="0" w:color="auto"/>
        <w:left w:val="none" w:sz="0" w:space="0" w:color="auto"/>
        <w:bottom w:val="none" w:sz="0" w:space="0" w:color="auto"/>
        <w:right w:val="none" w:sz="0" w:space="0" w:color="auto"/>
      </w:divBdr>
    </w:div>
    <w:div w:id="1965378306">
      <w:bodyDiv w:val="1"/>
      <w:marLeft w:val="0"/>
      <w:marRight w:val="0"/>
      <w:marTop w:val="0"/>
      <w:marBottom w:val="0"/>
      <w:divBdr>
        <w:top w:val="none" w:sz="0" w:space="0" w:color="auto"/>
        <w:left w:val="none" w:sz="0" w:space="0" w:color="auto"/>
        <w:bottom w:val="none" w:sz="0" w:space="0" w:color="auto"/>
        <w:right w:val="none" w:sz="0" w:space="0" w:color="auto"/>
      </w:divBdr>
    </w:div>
    <w:div w:id="1972591507">
      <w:bodyDiv w:val="1"/>
      <w:marLeft w:val="0"/>
      <w:marRight w:val="0"/>
      <w:marTop w:val="0"/>
      <w:marBottom w:val="0"/>
      <w:divBdr>
        <w:top w:val="none" w:sz="0" w:space="0" w:color="auto"/>
        <w:left w:val="none" w:sz="0" w:space="0" w:color="auto"/>
        <w:bottom w:val="none" w:sz="0" w:space="0" w:color="auto"/>
        <w:right w:val="none" w:sz="0" w:space="0" w:color="auto"/>
      </w:divBdr>
    </w:div>
    <w:div w:id="1976641958">
      <w:bodyDiv w:val="1"/>
      <w:marLeft w:val="0"/>
      <w:marRight w:val="0"/>
      <w:marTop w:val="0"/>
      <w:marBottom w:val="0"/>
      <w:divBdr>
        <w:top w:val="none" w:sz="0" w:space="0" w:color="auto"/>
        <w:left w:val="none" w:sz="0" w:space="0" w:color="auto"/>
        <w:bottom w:val="none" w:sz="0" w:space="0" w:color="auto"/>
        <w:right w:val="none" w:sz="0" w:space="0" w:color="auto"/>
      </w:divBdr>
    </w:div>
    <w:div w:id="2003925336">
      <w:bodyDiv w:val="1"/>
      <w:marLeft w:val="0"/>
      <w:marRight w:val="0"/>
      <w:marTop w:val="0"/>
      <w:marBottom w:val="0"/>
      <w:divBdr>
        <w:top w:val="none" w:sz="0" w:space="0" w:color="auto"/>
        <w:left w:val="none" w:sz="0" w:space="0" w:color="auto"/>
        <w:bottom w:val="none" w:sz="0" w:space="0" w:color="auto"/>
        <w:right w:val="none" w:sz="0" w:space="0" w:color="auto"/>
      </w:divBdr>
    </w:div>
    <w:div w:id="2006475955">
      <w:bodyDiv w:val="1"/>
      <w:marLeft w:val="0"/>
      <w:marRight w:val="0"/>
      <w:marTop w:val="0"/>
      <w:marBottom w:val="0"/>
      <w:divBdr>
        <w:top w:val="none" w:sz="0" w:space="0" w:color="auto"/>
        <w:left w:val="none" w:sz="0" w:space="0" w:color="auto"/>
        <w:bottom w:val="none" w:sz="0" w:space="0" w:color="auto"/>
        <w:right w:val="none" w:sz="0" w:space="0" w:color="auto"/>
      </w:divBdr>
    </w:div>
    <w:div w:id="2006587779">
      <w:bodyDiv w:val="1"/>
      <w:marLeft w:val="0"/>
      <w:marRight w:val="0"/>
      <w:marTop w:val="0"/>
      <w:marBottom w:val="0"/>
      <w:divBdr>
        <w:top w:val="none" w:sz="0" w:space="0" w:color="auto"/>
        <w:left w:val="none" w:sz="0" w:space="0" w:color="auto"/>
        <w:bottom w:val="none" w:sz="0" w:space="0" w:color="auto"/>
        <w:right w:val="none" w:sz="0" w:space="0" w:color="auto"/>
      </w:divBdr>
    </w:div>
    <w:div w:id="2011525219">
      <w:bodyDiv w:val="1"/>
      <w:marLeft w:val="0"/>
      <w:marRight w:val="0"/>
      <w:marTop w:val="0"/>
      <w:marBottom w:val="0"/>
      <w:divBdr>
        <w:top w:val="none" w:sz="0" w:space="0" w:color="auto"/>
        <w:left w:val="none" w:sz="0" w:space="0" w:color="auto"/>
        <w:bottom w:val="none" w:sz="0" w:space="0" w:color="auto"/>
        <w:right w:val="none" w:sz="0" w:space="0" w:color="auto"/>
      </w:divBdr>
    </w:div>
    <w:div w:id="2013221534">
      <w:bodyDiv w:val="1"/>
      <w:marLeft w:val="0"/>
      <w:marRight w:val="0"/>
      <w:marTop w:val="0"/>
      <w:marBottom w:val="0"/>
      <w:divBdr>
        <w:top w:val="none" w:sz="0" w:space="0" w:color="auto"/>
        <w:left w:val="none" w:sz="0" w:space="0" w:color="auto"/>
        <w:bottom w:val="none" w:sz="0" w:space="0" w:color="auto"/>
        <w:right w:val="none" w:sz="0" w:space="0" w:color="auto"/>
      </w:divBdr>
    </w:div>
    <w:div w:id="2015716325">
      <w:bodyDiv w:val="1"/>
      <w:marLeft w:val="0"/>
      <w:marRight w:val="0"/>
      <w:marTop w:val="0"/>
      <w:marBottom w:val="0"/>
      <w:divBdr>
        <w:top w:val="none" w:sz="0" w:space="0" w:color="auto"/>
        <w:left w:val="none" w:sz="0" w:space="0" w:color="auto"/>
        <w:bottom w:val="none" w:sz="0" w:space="0" w:color="auto"/>
        <w:right w:val="none" w:sz="0" w:space="0" w:color="auto"/>
      </w:divBdr>
      <w:divsChild>
        <w:div w:id="936055949">
          <w:marLeft w:val="0"/>
          <w:marRight w:val="0"/>
          <w:marTop w:val="0"/>
          <w:marBottom w:val="0"/>
          <w:divBdr>
            <w:top w:val="none" w:sz="0" w:space="0" w:color="auto"/>
            <w:left w:val="none" w:sz="0" w:space="0" w:color="auto"/>
            <w:bottom w:val="none" w:sz="0" w:space="0" w:color="auto"/>
            <w:right w:val="none" w:sz="0" w:space="0" w:color="auto"/>
          </w:divBdr>
          <w:divsChild>
            <w:div w:id="170533378">
              <w:marLeft w:val="0"/>
              <w:marRight w:val="0"/>
              <w:marTop w:val="0"/>
              <w:marBottom w:val="0"/>
              <w:divBdr>
                <w:top w:val="none" w:sz="0" w:space="0" w:color="auto"/>
                <w:left w:val="none" w:sz="0" w:space="0" w:color="auto"/>
                <w:bottom w:val="none" w:sz="0" w:space="0" w:color="auto"/>
                <w:right w:val="none" w:sz="0" w:space="0" w:color="auto"/>
              </w:divBdr>
              <w:divsChild>
                <w:div w:id="333260443">
                  <w:marLeft w:val="0"/>
                  <w:marRight w:val="0"/>
                  <w:marTop w:val="0"/>
                  <w:marBottom w:val="0"/>
                  <w:divBdr>
                    <w:top w:val="none" w:sz="0" w:space="0" w:color="auto"/>
                    <w:left w:val="none" w:sz="0" w:space="0" w:color="auto"/>
                    <w:bottom w:val="none" w:sz="0" w:space="0" w:color="auto"/>
                    <w:right w:val="none" w:sz="0" w:space="0" w:color="auto"/>
                  </w:divBdr>
                </w:div>
                <w:div w:id="73127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09874">
          <w:marLeft w:val="0"/>
          <w:marRight w:val="0"/>
          <w:marTop w:val="0"/>
          <w:marBottom w:val="0"/>
          <w:divBdr>
            <w:top w:val="none" w:sz="0" w:space="0" w:color="auto"/>
            <w:left w:val="none" w:sz="0" w:space="0" w:color="auto"/>
            <w:bottom w:val="none" w:sz="0" w:space="0" w:color="auto"/>
            <w:right w:val="none" w:sz="0" w:space="0" w:color="auto"/>
          </w:divBdr>
          <w:divsChild>
            <w:div w:id="976224648">
              <w:marLeft w:val="0"/>
              <w:marRight w:val="0"/>
              <w:marTop w:val="0"/>
              <w:marBottom w:val="0"/>
              <w:divBdr>
                <w:top w:val="none" w:sz="0" w:space="0" w:color="auto"/>
                <w:left w:val="none" w:sz="0" w:space="0" w:color="auto"/>
                <w:bottom w:val="none" w:sz="0" w:space="0" w:color="auto"/>
                <w:right w:val="none" w:sz="0" w:space="0" w:color="auto"/>
              </w:divBdr>
              <w:divsChild>
                <w:div w:id="245769700">
                  <w:marLeft w:val="0"/>
                  <w:marRight w:val="0"/>
                  <w:marTop w:val="0"/>
                  <w:marBottom w:val="0"/>
                  <w:divBdr>
                    <w:top w:val="none" w:sz="0" w:space="0" w:color="auto"/>
                    <w:left w:val="none" w:sz="0" w:space="0" w:color="auto"/>
                    <w:bottom w:val="none" w:sz="0" w:space="0" w:color="auto"/>
                    <w:right w:val="none" w:sz="0" w:space="0" w:color="auto"/>
                  </w:divBdr>
                  <w:divsChild>
                    <w:div w:id="5405651">
                      <w:marLeft w:val="0"/>
                      <w:marRight w:val="0"/>
                      <w:marTop w:val="0"/>
                      <w:marBottom w:val="0"/>
                      <w:divBdr>
                        <w:top w:val="none" w:sz="0" w:space="0" w:color="auto"/>
                        <w:left w:val="none" w:sz="0" w:space="0" w:color="auto"/>
                        <w:bottom w:val="none" w:sz="0" w:space="0" w:color="auto"/>
                        <w:right w:val="none" w:sz="0" w:space="0" w:color="auto"/>
                      </w:divBdr>
                    </w:div>
                    <w:div w:id="9917299">
                      <w:marLeft w:val="0"/>
                      <w:marRight w:val="0"/>
                      <w:marTop w:val="0"/>
                      <w:marBottom w:val="0"/>
                      <w:divBdr>
                        <w:top w:val="none" w:sz="0" w:space="0" w:color="auto"/>
                        <w:left w:val="none" w:sz="0" w:space="0" w:color="auto"/>
                        <w:bottom w:val="none" w:sz="0" w:space="0" w:color="auto"/>
                        <w:right w:val="none" w:sz="0" w:space="0" w:color="auto"/>
                      </w:divBdr>
                    </w:div>
                    <w:div w:id="219099196">
                      <w:marLeft w:val="0"/>
                      <w:marRight w:val="0"/>
                      <w:marTop w:val="0"/>
                      <w:marBottom w:val="0"/>
                      <w:divBdr>
                        <w:top w:val="none" w:sz="0" w:space="0" w:color="auto"/>
                        <w:left w:val="none" w:sz="0" w:space="0" w:color="auto"/>
                        <w:bottom w:val="none" w:sz="0" w:space="0" w:color="auto"/>
                        <w:right w:val="none" w:sz="0" w:space="0" w:color="auto"/>
                      </w:divBdr>
                    </w:div>
                    <w:div w:id="219487968">
                      <w:marLeft w:val="0"/>
                      <w:marRight w:val="0"/>
                      <w:marTop w:val="0"/>
                      <w:marBottom w:val="0"/>
                      <w:divBdr>
                        <w:top w:val="none" w:sz="0" w:space="0" w:color="auto"/>
                        <w:left w:val="none" w:sz="0" w:space="0" w:color="auto"/>
                        <w:bottom w:val="none" w:sz="0" w:space="0" w:color="auto"/>
                        <w:right w:val="none" w:sz="0" w:space="0" w:color="auto"/>
                      </w:divBdr>
                    </w:div>
                    <w:div w:id="232858196">
                      <w:marLeft w:val="0"/>
                      <w:marRight w:val="0"/>
                      <w:marTop w:val="0"/>
                      <w:marBottom w:val="0"/>
                      <w:divBdr>
                        <w:top w:val="none" w:sz="0" w:space="0" w:color="auto"/>
                        <w:left w:val="none" w:sz="0" w:space="0" w:color="auto"/>
                        <w:bottom w:val="none" w:sz="0" w:space="0" w:color="auto"/>
                        <w:right w:val="none" w:sz="0" w:space="0" w:color="auto"/>
                      </w:divBdr>
                    </w:div>
                    <w:div w:id="261568525">
                      <w:marLeft w:val="0"/>
                      <w:marRight w:val="0"/>
                      <w:marTop w:val="0"/>
                      <w:marBottom w:val="0"/>
                      <w:divBdr>
                        <w:top w:val="none" w:sz="0" w:space="0" w:color="auto"/>
                        <w:left w:val="none" w:sz="0" w:space="0" w:color="auto"/>
                        <w:bottom w:val="none" w:sz="0" w:space="0" w:color="auto"/>
                        <w:right w:val="none" w:sz="0" w:space="0" w:color="auto"/>
                      </w:divBdr>
                    </w:div>
                    <w:div w:id="279066552">
                      <w:marLeft w:val="0"/>
                      <w:marRight w:val="0"/>
                      <w:marTop w:val="0"/>
                      <w:marBottom w:val="0"/>
                      <w:divBdr>
                        <w:top w:val="none" w:sz="0" w:space="0" w:color="auto"/>
                        <w:left w:val="none" w:sz="0" w:space="0" w:color="auto"/>
                        <w:bottom w:val="none" w:sz="0" w:space="0" w:color="auto"/>
                        <w:right w:val="none" w:sz="0" w:space="0" w:color="auto"/>
                      </w:divBdr>
                    </w:div>
                    <w:div w:id="418717710">
                      <w:marLeft w:val="0"/>
                      <w:marRight w:val="0"/>
                      <w:marTop w:val="0"/>
                      <w:marBottom w:val="0"/>
                      <w:divBdr>
                        <w:top w:val="none" w:sz="0" w:space="0" w:color="auto"/>
                        <w:left w:val="none" w:sz="0" w:space="0" w:color="auto"/>
                        <w:bottom w:val="none" w:sz="0" w:space="0" w:color="auto"/>
                        <w:right w:val="none" w:sz="0" w:space="0" w:color="auto"/>
                      </w:divBdr>
                    </w:div>
                    <w:div w:id="422534383">
                      <w:marLeft w:val="0"/>
                      <w:marRight w:val="0"/>
                      <w:marTop w:val="0"/>
                      <w:marBottom w:val="0"/>
                      <w:divBdr>
                        <w:top w:val="none" w:sz="0" w:space="0" w:color="auto"/>
                        <w:left w:val="none" w:sz="0" w:space="0" w:color="auto"/>
                        <w:bottom w:val="none" w:sz="0" w:space="0" w:color="auto"/>
                        <w:right w:val="none" w:sz="0" w:space="0" w:color="auto"/>
                      </w:divBdr>
                    </w:div>
                    <w:div w:id="507410941">
                      <w:marLeft w:val="0"/>
                      <w:marRight w:val="0"/>
                      <w:marTop w:val="0"/>
                      <w:marBottom w:val="0"/>
                      <w:divBdr>
                        <w:top w:val="none" w:sz="0" w:space="0" w:color="auto"/>
                        <w:left w:val="none" w:sz="0" w:space="0" w:color="auto"/>
                        <w:bottom w:val="none" w:sz="0" w:space="0" w:color="auto"/>
                        <w:right w:val="none" w:sz="0" w:space="0" w:color="auto"/>
                      </w:divBdr>
                    </w:div>
                    <w:div w:id="636573553">
                      <w:marLeft w:val="0"/>
                      <w:marRight w:val="0"/>
                      <w:marTop w:val="0"/>
                      <w:marBottom w:val="0"/>
                      <w:divBdr>
                        <w:top w:val="none" w:sz="0" w:space="0" w:color="auto"/>
                        <w:left w:val="none" w:sz="0" w:space="0" w:color="auto"/>
                        <w:bottom w:val="none" w:sz="0" w:space="0" w:color="auto"/>
                        <w:right w:val="none" w:sz="0" w:space="0" w:color="auto"/>
                      </w:divBdr>
                    </w:div>
                    <w:div w:id="712460597">
                      <w:marLeft w:val="0"/>
                      <w:marRight w:val="0"/>
                      <w:marTop w:val="0"/>
                      <w:marBottom w:val="0"/>
                      <w:divBdr>
                        <w:top w:val="none" w:sz="0" w:space="0" w:color="auto"/>
                        <w:left w:val="none" w:sz="0" w:space="0" w:color="auto"/>
                        <w:bottom w:val="none" w:sz="0" w:space="0" w:color="auto"/>
                        <w:right w:val="none" w:sz="0" w:space="0" w:color="auto"/>
                      </w:divBdr>
                    </w:div>
                    <w:div w:id="795836184">
                      <w:marLeft w:val="0"/>
                      <w:marRight w:val="0"/>
                      <w:marTop w:val="0"/>
                      <w:marBottom w:val="0"/>
                      <w:divBdr>
                        <w:top w:val="none" w:sz="0" w:space="0" w:color="auto"/>
                        <w:left w:val="none" w:sz="0" w:space="0" w:color="auto"/>
                        <w:bottom w:val="none" w:sz="0" w:space="0" w:color="auto"/>
                        <w:right w:val="none" w:sz="0" w:space="0" w:color="auto"/>
                      </w:divBdr>
                    </w:div>
                    <w:div w:id="979384257">
                      <w:marLeft w:val="0"/>
                      <w:marRight w:val="0"/>
                      <w:marTop w:val="0"/>
                      <w:marBottom w:val="0"/>
                      <w:divBdr>
                        <w:top w:val="none" w:sz="0" w:space="0" w:color="auto"/>
                        <w:left w:val="none" w:sz="0" w:space="0" w:color="auto"/>
                        <w:bottom w:val="none" w:sz="0" w:space="0" w:color="auto"/>
                        <w:right w:val="none" w:sz="0" w:space="0" w:color="auto"/>
                      </w:divBdr>
                    </w:div>
                    <w:div w:id="1056704129">
                      <w:marLeft w:val="0"/>
                      <w:marRight w:val="0"/>
                      <w:marTop w:val="0"/>
                      <w:marBottom w:val="0"/>
                      <w:divBdr>
                        <w:top w:val="none" w:sz="0" w:space="0" w:color="auto"/>
                        <w:left w:val="none" w:sz="0" w:space="0" w:color="auto"/>
                        <w:bottom w:val="none" w:sz="0" w:space="0" w:color="auto"/>
                        <w:right w:val="none" w:sz="0" w:space="0" w:color="auto"/>
                      </w:divBdr>
                    </w:div>
                    <w:div w:id="1374499700">
                      <w:marLeft w:val="0"/>
                      <w:marRight w:val="0"/>
                      <w:marTop w:val="0"/>
                      <w:marBottom w:val="0"/>
                      <w:divBdr>
                        <w:top w:val="none" w:sz="0" w:space="0" w:color="auto"/>
                        <w:left w:val="none" w:sz="0" w:space="0" w:color="auto"/>
                        <w:bottom w:val="none" w:sz="0" w:space="0" w:color="auto"/>
                        <w:right w:val="none" w:sz="0" w:space="0" w:color="auto"/>
                      </w:divBdr>
                    </w:div>
                    <w:div w:id="1455975951">
                      <w:marLeft w:val="0"/>
                      <w:marRight w:val="0"/>
                      <w:marTop w:val="0"/>
                      <w:marBottom w:val="0"/>
                      <w:divBdr>
                        <w:top w:val="none" w:sz="0" w:space="0" w:color="auto"/>
                        <w:left w:val="none" w:sz="0" w:space="0" w:color="auto"/>
                        <w:bottom w:val="none" w:sz="0" w:space="0" w:color="auto"/>
                        <w:right w:val="none" w:sz="0" w:space="0" w:color="auto"/>
                      </w:divBdr>
                    </w:div>
                    <w:div w:id="1457869722">
                      <w:marLeft w:val="0"/>
                      <w:marRight w:val="0"/>
                      <w:marTop w:val="0"/>
                      <w:marBottom w:val="0"/>
                      <w:divBdr>
                        <w:top w:val="none" w:sz="0" w:space="0" w:color="auto"/>
                        <w:left w:val="none" w:sz="0" w:space="0" w:color="auto"/>
                        <w:bottom w:val="none" w:sz="0" w:space="0" w:color="auto"/>
                        <w:right w:val="none" w:sz="0" w:space="0" w:color="auto"/>
                      </w:divBdr>
                    </w:div>
                    <w:div w:id="1534032223">
                      <w:marLeft w:val="0"/>
                      <w:marRight w:val="0"/>
                      <w:marTop w:val="0"/>
                      <w:marBottom w:val="0"/>
                      <w:divBdr>
                        <w:top w:val="none" w:sz="0" w:space="0" w:color="auto"/>
                        <w:left w:val="none" w:sz="0" w:space="0" w:color="auto"/>
                        <w:bottom w:val="none" w:sz="0" w:space="0" w:color="auto"/>
                        <w:right w:val="none" w:sz="0" w:space="0" w:color="auto"/>
                      </w:divBdr>
                    </w:div>
                    <w:div w:id="1588153199">
                      <w:marLeft w:val="0"/>
                      <w:marRight w:val="0"/>
                      <w:marTop w:val="0"/>
                      <w:marBottom w:val="0"/>
                      <w:divBdr>
                        <w:top w:val="none" w:sz="0" w:space="0" w:color="auto"/>
                        <w:left w:val="none" w:sz="0" w:space="0" w:color="auto"/>
                        <w:bottom w:val="none" w:sz="0" w:space="0" w:color="auto"/>
                        <w:right w:val="none" w:sz="0" w:space="0" w:color="auto"/>
                      </w:divBdr>
                    </w:div>
                    <w:div w:id="1631857979">
                      <w:marLeft w:val="0"/>
                      <w:marRight w:val="0"/>
                      <w:marTop w:val="0"/>
                      <w:marBottom w:val="0"/>
                      <w:divBdr>
                        <w:top w:val="none" w:sz="0" w:space="0" w:color="auto"/>
                        <w:left w:val="none" w:sz="0" w:space="0" w:color="auto"/>
                        <w:bottom w:val="none" w:sz="0" w:space="0" w:color="auto"/>
                        <w:right w:val="none" w:sz="0" w:space="0" w:color="auto"/>
                      </w:divBdr>
                    </w:div>
                    <w:div w:id="1932737758">
                      <w:marLeft w:val="0"/>
                      <w:marRight w:val="0"/>
                      <w:marTop w:val="0"/>
                      <w:marBottom w:val="0"/>
                      <w:divBdr>
                        <w:top w:val="none" w:sz="0" w:space="0" w:color="auto"/>
                        <w:left w:val="none" w:sz="0" w:space="0" w:color="auto"/>
                        <w:bottom w:val="none" w:sz="0" w:space="0" w:color="auto"/>
                        <w:right w:val="none" w:sz="0" w:space="0" w:color="auto"/>
                      </w:divBdr>
                    </w:div>
                    <w:div w:id="1934320364">
                      <w:marLeft w:val="0"/>
                      <w:marRight w:val="0"/>
                      <w:marTop w:val="0"/>
                      <w:marBottom w:val="0"/>
                      <w:divBdr>
                        <w:top w:val="none" w:sz="0" w:space="0" w:color="auto"/>
                        <w:left w:val="none" w:sz="0" w:space="0" w:color="auto"/>
                        <w:bottom w:val="none" w:sz="0" w:space="0" w:color="auto"/>
                        <w:right w:val="none" w:sz="0" w:space="0" w:color="auto"/>
                      </w:divBdr>
                    </w:div>
                    <w:div w:id="1942755255">
                      <w:marLeft w:val="0"/>
                      <w:marRight w:val="0"/>
                      <w:marTop w:val="0"/>
                      <w:marBottom w:val="0"/>
                      <w:divBdr>
                        <w:top w:val="none" w:sz="0" w:space="0" w:color="auto"/>
                        <w:left w:val="none" w:sz="0" w:space="0" w:color="auto"/>
                        <w:bottom w:val="none" w:sz="0" w:space="0" w:color="auto"/>
                        <w:right w:val="none" w:sz="0" w:space="0" w:color="auto"/>
                      </w:divBdr>
                    </w:div>
                  </w:divsChild>
                </w:div>
                <w:div w:id="1608582659">
                  <w:marLeft w:val="0"/>
                  <w:marRight w:val="0"/>
                  <w:marTop w:val="0"/>
                  <w:marBottom w:val="0"/>
                  <w:divBdr>
                    <w:top w:val="none" w:sz="0" w:space="0" w:color="auto"/>
                    <w:left w:val="none" w:sz="0" w:space="0" w:color="auto"/>
                    <w:bottom w:val="none" w:sz="0" w:space="0" w:color="auto"/>
                    <w:right w:val="none" w:sz="0" w:space="0" w:color="auto"/>
                  </w:divBdr>
                  <w:divsChild>
                    <w:div w:id="24017313">
                      <w:marLeft w:val="0"/>
                      <w:marRight w:val="0"/>
                      <w:marTop w:val="0"/>
                      <w:marBottom w:val="0"/>
                      <w:divBdr>
                        <w:top w:val="none" w:sz="0" w:space="0" w:color="auto"/>
                        <w:left w:val="none" w:sz="0" w:space="0" w:color="auto"/>
                        <w:bottom w:val="none" w:sz="0" w:space="0" w:color="auto"/>
                        <w:right w:val="none" w:sz="0" w:space="0" w:color="auto"/>
                      </w:divBdr>
                    </w:div>
                    <w:div w:id="301038111">
                      <w:marLeft w:val="0"/>
                      <w:marRight w:val="0"/>
                      <w:marTop w:val="0"/>
                      <w:marBottom w:val="0"/>
                      <w:divBdr>
                        <w:top w:val="none" w:sz="0" w:space="0" w:color="auto"/>
                        <w:left w:val="none" w:sz="0" w:space="0" w:color="auto"/>
                        <w:bottom w:val="none" w:sz="0" w:space="0" w:color="auto"/>
                        <w:right w:val="none" w:sz="0" w:space="0" w:color="auto"/>
                      </w:divBdr>
                    </w:div>
                    <w:div w:id="563756713">
                      <w:marLeft w:val="0"/>
                      <w:marRight w:val="0"/>
                      <w:marTop w:val="0"/>
                      <w:marBottom w:val="0"/>
                      <w:divBdr>
                        <w:top w:val="none" w:sz="0" w:space="0" w:color="auto"/>
                        <w:left w:val="none" w:sz="0" w:space="0" w:color="auto"/>
                        <w:bottom w:val="none" w:sz="0" w:space="0" w:color="auto"/>
                        <w:right w:val="none" w:sz="0" w:space="0" w:color="auto"/>
                      </w:divBdr>
                    </w:div>
                    <w:div w:id="592591829">
                      <w:marLeft w:val="0"/>
                      <w:marRight w:val="0"/>
                      <w:marTop w:val="0"/>
                      <w:marBottom w:val="0"/>
                      <w:divBdr>
                        <w:top w:val="none" w:sz="0" w:space="0" w:color="auto"/>
                        <w:left w:val="none" w:sz="0" w:space="0" w:color="auto"/>
                        <w:bottom w:val="none" w:sz="0" w:space="0" w:color="auto"/>
                        <w:right w:val="none" w:sz="0" w:space="0" w:color="auto"/>
                      </w:divBdr>
                    </w:div>
                    <w:div w:id="678314135">
                      <w:marLeft w:val="0"/>
                      <w:marRight w:val="0"/>
                      <w:marTop w:val="0"/>
                      <w:marBottom w:val="0"/>
                      <w:divBdr>
                        <w:top w:val="none" w:sz="0" w:space="0" w:color="auto"/>
                        <w:left w:val="none" w:sz="0" w:space="0" w:color="auto"/>
                        <w:bottom w:val="none" w:sz="0" w:space="0" w:color="auto"/>
                        <w:right w:val="none" w:sz="0" w:space="0" w:color="auto"/>
                      </w:divBdr>
                    </w:div>
                    <w:div w:id="796991614">
                      <w:marLeft w:val="0"/>
                      <w:marRight w:val="0"/>
                      <w:marTop w:val="0"/>
                      <w:marBottom w:val="0"/>
                      <w:divBdr>
                        <w:top w:val="none" w:sz="0" w:space="0" w:color="auto"/>
                        <w:left w:val="none" w:sz="0" w:space="0" w:color="auto"/>
                        <w:bottom w:val="none" w:sz="0" w:space="0" w:color="auto"/>
                        <w:right w:val="none" w:sz="0" w:space="0" w:color="auto"/>
                      </w:divBdr>
                    </w:div>
                    <w:div w:id="842625509">
                      <w:marLeft w:val="0"/>
                      <w:marRight w:val="0"/>
                      <w:marTop w:val="0"/>
                      <w:marBottom w:val="0"/>
                      <w:divBdr>
                        <w:top w:val="none" w:sz="0" w:space="0" w:color="auto"/>
                        <w:left w:val="none" w:sz="0" w:space="0" w:color="auto"/>
                        <w:bottom w:val="none" w:sz="0" w:space="0" w:color="auto"/>
                        <w:right w:val="none" w:sz="0" w:space="0" w:color="auto"/>
                      </w:divBdr>
                    </w:div>
                    <w:div w:id="926428532">
                      <w:marLeft w:val="0"/>
                      <w:marRight w:val="0"/>
                      <w:marTop w:val="0"/>
                      <w:marBottom w:val="0"/>
                      <w:divBdr>
                        <w:top w:val="none" w:sz="0" w:space="0" w:color="auto"/>
                        <w:left w:val="none" w:sz="0" w:space="0" w:color="auto"/>
                        <w:bottom w:val="none" w:sz="0" w:space="0" w:color="auto"/>
                        <w:right w:val="none" w:sz="0" w:space="0" w:color="auto"/>
                      </w:divBdr>
                    </w:div>
                    <w:div w:id="984236366">
                      <w:marLeft w:val="0"/>
                      <w:marRight w:val="0"/>
                      <w:marTop w:val="0"/>
                      <w:marBottom w:val="0"/>
                      <w:divBdr>
                        <w:top w:val="none" w:sz="0" w:space="0" w:color="auto"/>
                        <w:left w:val="none" w:sz="0" w:space="0" w:color="auto"/>
                        <w:bottom w:val="none" w:sz="0" w:space="0" w:color="auto"/>
                        <w:right w:val="none" w:sz="0" w:space="0" w:color="auto"/>
                      </w:divBdr>
                    </w:div>
                    <w:div w:id="1034965164">
                      <w:marLeft w:val="0"/>
                      <w:marRight w:val="0"/>
                      <w:marTop w:val="0"/>
                      <w:marBottom w:val="0"/>
                      <w:divBdr>
                        <w:top w:val="none" w:sz="0" w:space="0" w:color="auto"/>
                        <w:left w:val="none" w:sz="0" w:space="0" w:color="auto"/>
                        <w:bottom w:val="none" w:sz="0" w:space="0" w:color="auto"/>
                        <w:right w:val="none" w:sz="0" w:space="0" w:color="auto"/>
                      </w:divBdr>
                    </w:div>
                    <w:div w:id="1109206270">
                      <w:marLeft w:val="0"/>
                      <w:marRight w:val="0"/>
                      <w:marTop w:val="0"/>
                      <w:marBottom w:val="0"/>
                      <w:divBdr>
                        <w:top w:val="none" w:sz="0" w:space="0" w:color="auto"/>
                        <w:left w:val="none" w:sz="0" w:space="0" w:color="auto"/>
                        <w:bottom w:val="none" w:sz="0" w:space="0" w:color="auto"/>
                        <w:right w:val="none" w:sz="0" w:space="0" w:color="auto"/>
                      </w:divBdr>
                    </w:div>
                    <w:div w:id="1111239255">
                      <w:marLeft w:val="0"/>
                      <w:marRight w:val="0"/>
                      <w:marTop w:val="0"/>
                      <w:marBottom w:val="0"/>
                      <w:divBdr>
                        <w:top w:val="none" w:sz="0" w:space="0" w:color="auto"/>
                        <w:left w:val="none" w:sz="0" w:space="0" w:color="auto"/>
                        <w:bottom w:val="none" w:sz="0" w:space="0" w:color="auto"/>
                        <w:right w:val="none" w:sz="0" w:space="0" w:color="auto"/>
                      </w:divBdr>
                    </w:div>
                    <w:div w:id="1145976409">
                      <w:marLeft w:val="0"/>
                      <w:marRight w:val="0"/>
                      <w:marTop w:val="0"/>
                      <w:marBottom w:val="0"/>
                      <w:divBdr>
                        <w:top w:val="none" w:sz="0" w:space="0" w:color="auto"/>
                        <w:left w:val="none" w:sz="0" w:space="0" w:color="auto"/>
                        <w:bottom w:val="none" w:sz="0" w:space="0" w:color="auto"/>
                        <w:right w:val="none" w:sz="0" w:space="0" w:color="auto"/>
                      </w:divBdr>
                    </w:div>
                    <w:div w:id="1215312451">
                      <w:marLeft w:val="0"/>
                      <w:marRight w:val="0"/>
                      <w:marTop w:val="0"/>
                      <w:marBottom w:val="0"/>
                      <w:divBdr>
                        <w:top w:val="none" w:sz="0" w:space="0" w:color="auto"/>
                        <w:left w:val="none" w:sz="0" w:space="0" w:color="auto"/>
                        <w:bottom w:val="none" w:sz="0" w:space="0" w:color="auto"/>
                        <w:right w:val="none" w:sz="0" w:space="0" w:color="auto"/>
                      </w:divBdr>
                    </w:div>
                    <w:div w:id="1368725547">
                      <w:marLeft w:val="0"/>
                      <w:marRight w:val="0"/>
                      <w:marTop w:val="0"/>
                      <w:marBottom w:val="0"/>
                      <w:divBdr>
                        <w:top w:val="none" w:sz="0" w:space="0" w:color="auto"/>
                        <w:left w:val="none" w:sz="0" w:space="0" w:color="auto"/>
                        <w:bottom w:val="none" w:sz="0" w:space="0" w:color="auto"/>
                        <w:right w:val="none" w:sz="0" w:space="0" w:color="auto"/>
                      </w:divBdr>
                    </w:div>
                    <w:div w:id="1393500525">
                      <w:marLeft w:val="0"/>
                      <w:marRight w:val="0"/>
                      <w:marTop w:val="0"/>
                      <w:marBottom w:val="0"/>
                      <w:divBdr>
                        <w:top w:val="none" w:sz="0" w:space="0" w:color="auto"/>
                        <w:left w:val="none" w:sz="0" w:space="0" w:color="auto"/>
                        <w:bottom w:val="none" w:sz="0" w:space="0" w:color="auto"/>
                        <w:right w:val="none" w:sz="0" w:space="0" w:color="auto"/>
                      </w:divBdr>
                    </w:div>
                    <w:div w:id="1488397746">
                      <w:marLeft w:val="0"/>
                      <w:marRight w:val="0"/>
                      <w:marTop w:val="0"/>
                      <w:marBottom w:val="0"/>
                      <w:divBdr>
                        <w:top w:val="none" w:sz="0" w:space="0" w:color="auto"/>
                        <w:left w:val="none" w:sz="0" w:space="0" w:color="auto"/>
                        <w:bottom w:val="none" w:sz="0" w:space="0" w:color="auto"/>
                        <w:right w:val="none" w:sz="0" w:space="0" w:color="auto"/>
                      </w:divBdr>
                    </w:div>
                    <w:div w:id="1741781015">
                      <w:marLeft w:val="0"/>
                      <w:marRight w:val="0"/>
                      <w:marTop w:val="0"/>
                      <w:marBottom w:val="0"/>
                      <w:divBdr>
                        <w:top w:val="none" w:sz="0" w:space="0" w:color="auto"/>
                        <w:left w:val="none" w:sz="0" w:space="0" w:color="auto"/>
                        <w:bottom w:val="none" w:sz="0" w:space="0" w:color="auto"/>
                        <w:right w:val="none" w:sz="0" w:space="0" w:color="auto"/>
                      </w:divBdr>
                    </w:div>
                    <w:div w:id="1766658034">
                      <w:marLeft w:val="0"/>
                      <w:marRight w:val="0"/>
                      <w:marTop w:val="0"/>
                      <w:marBottom w:val="0"/>
                      <w:divBdr>
                        <w:top w:val="none" w:sz="0" w:space="0" w:color="auto"/>
                        <w:left w:val="none" w:sz="0" w:space="0" w:color="auto"/>
                        <w:bottom w:val="none" w:sz="0" w:space="0" w:color="auto"/>
                        <w:right w:val="none" w:sz="0" w:space="0" w:color="auto"/>
                      </w:divBdr>
                    </w:div>
                    <w:div w:id="1779983883">
                      <w:marLeft w:val="0"/>
                      <w:marRight w:val="0"/>
                      <w:marTop w:val="0"/>
                      <w:marBottom w:val="0"/>
                      <w:divBdr>
                        <w:top w:val="none" w:sz="0" w:space="0" w:color="auto"/>
                        <w:left w:val="none" w:sz="0" w:space="0" w:color="auto"/>
                        <w:bottom w:val="none" w:sz="0" w:space="0" w:color="auto"/>
                        <w:right w:val="none" w:sz="0" w:space="0" w:color="auto"/>
                      </w:divBdr>
                    </w:div>
                    <w:div w:id="1852252715">
                      <w:marLeft w:val="0"/>
                      <w:marRight w:val="0"/>
                      <w:marTop w:val="0"/>
                      <w:marBottom w:val="0"/>
                      <w:divBdr>
                        <w:top w:val="none" w:sz="0" w:space="0" w:color="auto"/>
                        <w:left w:val="none" w:sz="0" w:space="0" w:color="auto"/>
                        <w:bottom w:val="none" w:sz="0" w:space="0" w:color="auto"/>
                        <w:right w:val="none" w:sz="0" w:space="0" w:color="auto"/>
                      </w:divBdr>
                    </w:div>
                    <w:div w:id="1913465153">
                      <w:marLeft w:val="0"/>
                      <w:marRight w:val="0"/>
                      <w:marTop w:val="0"/>
                      <w:marBottom w:val="0"/>
                      <w:divBdr>
                        <w:top w:val="none" w:sz="0" w:space="0" w:color="auto"/>
                        <w:left w:val="none" w:sz="0" w:space="0" w:color="auto"/>
                        <w:bottom w:val="none" w:sz="0" w:space="0" w:color="auto"/>
                        <w:right w:val="none" w:sz="0" w:space="0" w:color="auto"/>
                      </w:divBdr>
                    </w:div>
                    <w:div w:id="2110545033">
                      <w:marLeft w:val="0"/>
                      <w:marRight w:val="0"/>
                      <w:marTop w:val="0"/>
                      <w:marBottom w:val="0"/>
                      <w:divBdr>
                        <w:top w:val="none" w:sz="0" w:space="0" w:color="auto"/>
                        <w:left w:val="none" w:sz="0" w:space="0" w:color="auto"/>
                        <w:bottom w:val="none" w:sz="0" w:space="0" w:color="auto"/>
                        <w:right w:val="none" w:sz="0" w:space="0" w:color="auto"/>
                      </w:divBdr>
                    </w:div>
                    <w:div w:id="214658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002558">
      <w:bodyDiv w:val="1"/>
      <w:marLeft w:val="0"/>
      <w:marRight w:val="0"/>
      <w:marTop w:val="0"/>
      <w:marBottom w:val="0"/>
      <w:divBdr>
        <w:top w:val="none" w:sz="0" w:space="0" w:color="auto"/>
        <w:left w:val="none" w:sz="0" w:space="0" w:color="auto"/>
        <w:bottom w:val="none" w:sz="0" w:space="0" w:color="auto"/>
        <w:right w:val="none" w:sz="0" w:space="0" w:color="auto"/>
      </w:divBdr>
    </w:div>
    <w:div w:id="2025283222">
      <w:bodyDiv w:val="1"/>
      <w:marLeft w:val="0"/>
      <w:marRight w:val="0"/>
      <w:marTop w:val="0"/>
      <w:marBottom w:val="0"/>
      <w:divBdr>
        <w:top w:val="none" w:sz="0" w:space="0" w:color="auto"/>
        <w:left w:val="none" w:sz="0" w:space="0" w:color="auto"/>
        <w:bottom w:val="none" w:sz="0" w:space="0" w:color="auto"/>
        <w:right w:val="none" w:sz="0" w:space="0" w:color="auto"/>
      </w:divBdr>
    </w:div>
    <w:div w:id="2030058749">
      <w:bodyDiv w:val="1"/>
      <w:marLeft w:val="0"/>
      <w:marRight w:val="0"/>
      <w:marTop w:val="0"/>
      <w:marBottom w:val="0"/>
      <w:divBdr>
        <w:top w:val="none" w:sz="0" w:space="0" w:color="auto"/>
        <w:left w:val="none" w:sz="0" w:space="0" w:color="auto"/>
        <w:bottom w:val="none" w:sz="0" w:space="0" w:color="auto"/>
        <w:right w:val="none" w:sz="0" w:space="0" w:color="auto"/>
      </w:divBdr>
    </w:div>
    <w:div w:id="2032104446">
      <w:bodyDiv w:val="1"/>
      <w:marLeft w:val="0"/>
      <w:marRight w:val="0"/>
      <w:marTop w:val="0"/>
      <w:marBottom w:val="0"/>
      <w:divBdr>
        <w:top w:val="none" w:sz="0" w:space="0" w:color="auto"/>
        <w:left w:val="none" w:sz="0" w:space="0" w:color="auto"/>
        <w:bottom w:val="none" w:sz="0" w:space="0" w:color="auto"/>
        <w:right w:val="none" w:sz="0" w:space="0" w:color="auto"/>
      </w:divBdr>
    </w:div>
    <w:div w:id="2032106755">
      <w:bodyDiv w:val="1"/>
      <w:marLeft w:val="0"/>
      <w:marRight w:val="0"/>
      <w:marTop w:val="0"/>
      <w:marBottom w:val="0"/>
      <w:divBdr>
        <w:top w:val="none" w:sz="0" w:space="0" w:color="auto"/>
        <w:left w:val="none" w:sz="0" w:space="0" w:color="auto"/>
        <w:bottom w:val="none" w:sz="0" w:space="0" w:color="auto"/>
        <w:right w:val="none" w:sz="0" w:space="0" w:color="auto"/>
      </w:divBdr>
    </w:div>
    <w:div w:id="2040469603">
      <w:bodyDiv w:val="1"/>
      <w:marLeft w:val="0"/>
      <w:marRight w:val="0"/>
      <w:marTop w:val="0"/>
      <w:marBottom w:val="0"/>
      <w:divBdr>
        <w:top w:val="none" w:sz="0" w:space="0" w:color="auto"/>
        <w:left w:val="none" w:sz="0" w:space="0" w:color="auto"/>
        <w:bottom w:val="none" w:sz="0" w:space="0" w:color="auto"/>
        <w:right w:val="none" w:sz="0" w:space="0" w:color="auto"/>
      </w:divBdr>
    </w:div>
    <w:div w:id="2046371488">
      <w:bodyDiv w:val="1"/>
      <w:marLeft w:val="0"/>
      <w:marRight w:val="0"/>
      <w:marTop w:val="0"/>
      <w:marBottom w:val="0"/>
      <w:divBdr>
        <w:top w:val="none" w:sz="0" w:space="0" w:color="auto"/>
        <w:left w:val="none" w:sz="0" w:space="0" w:color="auto"/>
        <w:bottom w:val="none" w:sz="0" w:space="0" w:color="auto"/>
        <w:right w:val="none" w:sz="0" w:space="0" w:color="auto"/>
      </w:divBdr>
      <w:divsChild>
        <w:div w:id="728268288">
          <w:marLeft w:val="0"/>
          <w:marRight w:val="0"/>
          <w:marTop w:val="0"/>
          <w:marBottom w:val="0"/>
          <w:divBdr>
            <w:top w:val="none" w:sz="0" w:space="0" w:color="auto"/>
            <w:left w:val="none" w:sz="0" w:space="0" w:color="auto"/>
            <w:bottom w:val="none" w:sz="0" w:space="0" w:color="auto"/>
            <w:right w:val="none" w:sz="0" w:space="0" w:color="auto"/>
          </w:divBdr>
          <w:divsChild>
            <w:div w:id="998771397">
              <w:marLeft w:val="0"/>
              <w:marRight w:val="0"/>
              <w:marTop w:val="0"/>
              <w:marBottom w:val="0"/>
              <w:divBdr>
                <w:top w:val="none" w:sz="0" w:space="0" w:color="auto"/>
                <w:left w:val="none" w:sz="0" w:space="0" w:color="auto"/>
                <w:bottom w:val="none" w:sz="0" w:space="0" w:color="auto"/>
                <w:right w:val="none" w:sz="0" w:space="0" w:color="auto"/>
              </w:divBdr>
              <w:divsChild>
                <w:div w:id="2031249867">
                  <w:marLeft w:val="0"/>
                  <w:marRight w:val="0"/>
                  <w:marTop w:val="0"/>
                  <w:marBottom w:val="0"/>
                  <w:divBdr>
                    <w:top w:val="none" w:sz="0" w:space="0" w:color="auto"/>
                    <w:left w:val="none" w:sz="0" w:space="0" w:color="auto"/>
                    <w:bottom w:val="none" w:sz="0" w:space="0" w:color="auto"/>
                    <w:right w:val="none" w:sz="0" w:space="0" w:color="auto"/>
                  </w:divBdr>
                  <w:divsChild>
                    <w:div w:id="1350831144">
                      <w:marLeft w:val="0"/>
                      <w:marRight w:val="0"/>
                      <w:marTop w:val="0"/>
                      <w:marBottom w:val="0"/>
                      <w:divBdr>
                        <w:top w:val="none" w:sz="0" w:space="0" w:color="auto"/>
                        <w:left w:val="none" w:sz="0" w:space="0" w:color="auto"/>
                        <w:bottom w:val="none" w:sz="0" w:space="0" w:color="auto"/>
                        <w:right w:val="none" w:sz="0" w:space="0" w:color="auto"/>
                      </w:divBdr>
                      <w:divsChild>
                        <w:div w:id="1030833903">
                          <w:marLeft w:val="0"/>
                          <w:marRight w:val="0"/>
                          <w:marTop w:val="0"/>
                          <w:marBottom w:val="0"/>
                          <w:divBdr>
                            <w:top w:val="none" w:sz="0" w:space="0" w:color="auto"/>
                            <w:left w:val="none" w:sz="0" w:space="0" w:color="auto"/>
                            <w:bottom w:val="none" w:sz="0" w:space="0" w:color="auto"/>
                            <w:right w:val="none" w:sz="0" w:space="0" w:color="auto"/>
                          </w:divBdr>
                          <w:divsChild>
                            <w:div w:id="1126238477">
                              <w:marLeft w:val="0"/>
                              <w:marRight w:val="0"/>
                              <w:marTop w:val="0"/>
                              <w:marBottom w:val="0"/>
                              <w:divBdr>
                                <w:top w:val="none" w:sz="0" w:space="0" w:color="auto"/>
                                <w:left w:val="none" w:sz="0" w:space="0" w:color="auto"/>
                                <w:bottom w:val="none" w:sz="0" w:space="0" w:color="auto"/>
                                <w:right w:val="none" w:sz="0" w:space="0" w:color="auto"/>
                              </w:divBdr>
                              <w:divsChild>
                                <w:div w:id="1002779807">
                                  <w:marLeft w:val="0"/>
                                  <w:marRight w:val="0"/>
                                  <w:marTop w:val="0"/>
                                  <w:marBottom w:val="0"/>
                                  <w:divBdr>
                                    <w:top w:val="none" w:sz="0" w:space="0" w:color="auto"/>
                                    <w:left w:val="none" w:sz="0" w:space="0" w:color="auto"/>
                                    <w:bottom w:val="none" w:sz="0" w:space="0" w:color="auto"/>
                                    <w:right w:val="none" w:sz="0" w:space="0" w:color="auto"/>
                                  </w:divBdr>
                                  <w:divsChild>
                                    <w:div w:id="854228015">
                                      <w:marLeft w:val="0"/>
                                      <w:marRight w:val="0"/>
                                      <w:marTop w:val="0"/>
                                      <w:marBottom w:val="0"/>
                                      <w:divBdr>
                                        <w:top w:val="none" w:sz="0" w:space="0" w:color="auto"/>
                                        <w:left w:val="none" w:sz="0" w:space="0" w:color="auto"/>
                                        <w:bottom w:val="none" w:sz="0" w:space="0" w:color="auto"/>
                                        <w:right w:val="none" w:sz="0" w:space="0" w:color="auto"/>
                                      </w:divBdr>
                                      <w:divsChild>
                                        <w:div w:id="613294050">
                                          <w:marLeft w:val="0"/>
                                          <w:marRight w:val="0"/>
                                          <w:marTop w:val="0"/>
                                          <w:marBottom w:val="0"/>
                                          <w:divBdr>
                                            <w:top w:val="none" w:sz="0" w:space="0" w:color="auto"/>
                                            <w:left w:val="none" w:sz="0" w:space="0" w:color="auto"/>
                                            <w:bottom w:val="none" w:sz="0" w:space="0" w:color="auto"/>
                                            <w:right w:val="none" w:sz="0" w:space="0" w:color="auto"/>
                                          </w:divBdr>
                                          <w:divsChild>
                                            <w:div w:id="1528106239">
                                              <w:marLeft w:val="0"/>
                                              <w:marRight w:val="0"/>
                                              <w:marTop w:val="0"/>
                                              <w:marBottom w:val="0"/>
                                              <w:divBdr>
                                                <w:top w:val="none" w:sz="0" w:space="0" w:color="auto"/>
                                                <w:left w:val="none" w:sz="0" w:space="0" w:color="auto"/>
                                                <w:bottom w:val="none" w:sz="0" w:space="0" w:color="auto"/>
                                                <w:right w:val="none" w:sz="0" w:space="0" w:color="auto"/>
                                              </w:divBdr>
                                              <w:divsChild>
                                                <w:div w:id="1476409590">
                                                  <w:marLeft w:val="0"/>
                                                  <w:marRight w:val="0"/>
                                                  <w:marTop w:val="0"/>
                                                  <w:marBottom w:val="0"/>
                                                  <w:divBdr>
                                                    <w:top w:val="none" w:sz="0" w:space="0" w:color="auto"/>
                                                    <w:left w:val="none" w:sz="0" w:space="0" w:color="auto"/>
                                                    <w:bottom w:val="none" w:sz="0" w:space="0" w:color="auto"/>
                                                    <w:right w:val="none" w:sz="0" w:space="0" w:color="auto"/>
                                                  </w:divBdr>
                                                  <w:divsChild>
                                                    <w:div w:id="14133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7489738">
      <w:bodyDiv w:val="1"/>
      <w:marLeft w:val="0"/>
      <w:marRight w:val="0"/>
      <w:marTop w:val="0"/>
      <w:marBottom w:val="0"/>
      <w:divBdr>
        <w:top w:val="none" w:sz="0" w:space="0" w:color="auto"/>
        <w:left w:val="none" w:sz="0" w:space="0" w:color="auto"/>
        <w:bottom w:val="none" w:sz="0" w:space="0" w:color="auto"/>
        <w:right w:val="none" w:sz="0" w:space="0" w:color="auto"/>
      </w:divBdr>
    </w:div>
    <w:div w:id="2050640675">
      <w:bodyDiv w:val="1"/>
      <w:marLeft w:val="0"/>
      <w:marRight w:val="0"/>
      <w:marTop w:val="0"/>
      <w:marBottom w:val="0"/>
      <w:divBdr>
        <w:top w:val="none" w:sz="0" w:space="0" w:color="auto"/>
        <w:left w:val="none" w:sz="0" w:space="0" w:color="auto"/>
        <w:bottom w:val="none" w:sz="0" w:space="0" w:color="auto"/>
        <w:right w:val="none" w:sz="0" w:space="0" w:color="auto"/>
      </w:divBdr>
    </w:div>
    <w:div w:id="2061904353">
      <w:bodyDiv w:val="1"/>
      <w:marLeft w:val="0"/>
      <w:marRight w:val="0"/>
      <w:marTop w:val="0"/>
      <w:marBottom w:val="0"/>
      <w:divBdr>
        <w:top w:val="none" w:sz="0" w:space="0" w:color="auto"/>
        <w:left w:val="none" w:sz="0" w:space="0" w:color="auto"/>
        <w:bottom w:val="none" w:sz="0" w:space="0" w:color="auto"/>
        <w:right w:val="none" w:sz="0" w:space="0" w:color="auto"/>
      </w:divBdr>
    </w:div>
    <w:div w:id="2067605283">
      <w:bodyDiv w:val="1"/>
      <w:marLeft w:val="0"/>
      <w:marRight w:val="0"/>
      <w:marTop w:val="0"/>
      <w:marBottom w:val="0"/>
      <w:divBdr>
        <w:top w:val="none" w:sz="0" w:space="0" w:color="auto"/>
        <w:left w:val="none" w:sz="0" w:space="0" w:color="auto"/>
        <w:bottom w:val="none" w:sz="0" w:space="0" w:color="auto"/>
        <w:right w:val="none" w:sz="0" w:space="0" w:color="auto"/>
      </w:divBdr>
      <w:divsChild>
        <w:div w:id="1042823318">
          <w:marLeft w:val="0"/>
          <w:marRight w:val="0"/>
          <w:marTop w:val="0"/>
          <w:marBottom w:val="0"/>
          <w:divBdr>
            <w:top w:val="none" w:sz="0" w:space="0" w:color="auto"/>
            <w:left w:val="none" w:sz="0" w:space="0" w:color="auto"/>
            <w:bottom w:val="none" w:sz="0" w:space="0" w:color="auto"/>
            <w:right w:val="none" w:sz="0" w:space="0" w:color="auto"/>
          </w:divBdr>
          <w:divsChild>
            <w:div w:id="1269849386">
              <w:marLeft w:val="0"/>
              <w:marRight w:val="0"/>
              <w:marTop w:val="0"/>
              <w:marBottom w:val="0"/>
              <w:divBdr>
                <w:top w:val="none" w:sz="0" w:space="0" w:color="auto"/>
                <w:left w:val="none" w:sz="0" w:space="0" w:color="auto"/>
                <w:bottom w:val="none" w:sz="0" w:space="0" w:color="auto"/>
                <w:right w:val="none" w:sz="0" w:space="0" w:color="auto"/>
              </w:divBdr>
              <w:divsChild>
                <w:div w:id="1415971231">
                  <w:marLeft w:val="0"/>
                  <w:marRight w:val="0"/>
                  <w:marTop w:val="0"/>
                  <w:marBottom w:val="0"/>
                  <w:divBdr>
                    <w:top w:val="none" w:sz="0" w:space="0" w:color="auto"/>
                    <w:left w:val="none" w:sz="0" w:space="0" w:color="auto"/>
                    <w:bottom w:val="none" w:sz="0" w:space="0" w:color="auto"/>
                    <w:right w:val="none" w:sz="0" w:space="0" w:color="auto"/>
                  </w:divBdr>
                  <w:divsChild>
                    <w:div w:id="9510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8876">
      <w:bodyDiv w:val="1"/>
      <w:marLeft w:val="0"/>
      <w:marRight w:val="0"/>
      <w:marTop w:val="0"/>
      <w:marBottom w:val="0"/>
      <w:divBdr>
        <w:top w:val="none" w:sz="0" w:space="0" w:color="auto"/>
        <w:left w:val="none" w:sz="0" w:space="0" w:color="auto"/>
        <w:bottom w:val="none" w:sz="0" w:space="0" w:color="auto"/>
        <w:right w:val="none" w:sz="0" w:space="0" w:color="auto"/>
      </w:divBdr>
    </w:div>
    <w:div w:id="2071883229">
      <w:bodyDiv w:val="1"/>
      <w:marLeft w:val="0"/>
      <w:marRight w:val="0"/>
      <w:marTop w:val="0"/>
      <w:marBottom w:val="0"/>
      <w:divBdr>
        <w:top w:val="none" w:sz="0" w:space="0" w:color="auto"/>
        <w:left w:val="none" w:sz="0" w:space="0" w:color="auto"/>
        <w:bottom w:val="none" w:sz="0" w:space="0" w:color="auto"/>
        <w:right w:val="none" w:sz="0" w:space="0" w:color="auto"/>
      </w:divBdr>
    </w:div>
    <w:div w:id="2075740298">
      <w:bodyDiv w:val="1"/>
      <w:marLeft w:val="0"/>
      <w:marRight w:val="0"/>
      <w:marTop w:val="0"/>
      <w:marBottom w:val="0"/>
      <w:divBdr>
        <w:top w:val="none" w:sz="0" w:space="0" w:color="auto"/>
        <w:left w:val="none" w:sz="0" w:space="0" w:color="auto"/>
        <w:bottom w:val="none" w:sz="0" w:space="0" w:color="auto"/>
        <w:right w:val="none" w:sz="0" w:space="0" w:color="auto"/>
      </w:divBdr>
    </w:div>
    <w:div w:id="2078436959">
      <w:bodyDiv w:val="1"/>
      <w:marLeft w:val="0"/>
      <w:marRight w:val="0"/>
      <w:marTop w:val="0"/>
      <w:marBottom w:val="0"/>
      <w:divBdr>
        <w:top w:val="none" w:sz="0" w:space="0" w:color="auto"/>
        <w:left w:val="none" w:sz="0" w:space="0" w:color="auto"/>
        <w:bottom w:val="none" w:sz="0" w:space="0" w:color="auto"/>
        <w:right w:val="none" w:sz="0" w:space="0" w:color="auto"/>
      </w:divBdr>
    </w:div>
    <w:div w:id="2089768034">
      <w:bodyDiv w:val="1"/>
      <w:marLeft w:val="0"/>
      <w:marRight w:val="0"/>
      <w:marTop w:val="0"/>
      <w:marBottom w:val="0"/>
      <w:divBdr>
        <w:top w:val="none" w:sz="0" w:space="0" w:color="auto"/>
        <w:left w:val="none" w:sz="0" w:space="0" w:color="auto"/>
        <w:bottom w:val="none" w:sz="0" w:space="0" w:color="auto"/>
        <w:right w:val="none" w:sz="0" w:space="0" w:color="auto"/>
      </w:divBdr>
    </w:div>
    <w:div w:id="2095474521">
      <w:bodyDiv w:val="1"/>
      <w:marLeft w:val="0"/>
      <w:marRight w:val="0"/>
      <w:marTop w:val="0"/>
      <w:marBottom w:val="0"/>
      <w:divBdr>
        <w:top w:val="none" w:sz="0" w:space="0" w:color="auto"/>
        <w:left w:val="none" w:sz="0" w:space="0" w:color="auto"/>
        <w:bottom w:val="none" w:sz="0" w:space="0" w:color="auto"/>
        <w:right w:val="none" w:sz="0" w:space="0" w:color="auto"/>
      </w:divBdr>
    </w:div>
    <w:div w:id="2096199837">
      <w:bodyDiv w:val="1"/>
      <w:marLeft w:val="0"/>
      <w:marRight w:val="0"/>
      <w:marTop w:val="0"/>
      <w:marBottom w:val="0"/>
      <w:divBdr>
        <w:top w:val="none" w:sz="0" w:space="0" w:color="auto"/>
        <w:left w:val="none" w:sz="0" w:space="0" w:color="auto"/>
        <w:bottom w:val="none" w:sz="0" w:space="0" w:color="auto"/>
        <w:right w:val="none" w:sz="0" w:space="0" w:color="auto"/>
      </w:divBdr>
    </w:div>
    <w:div w:id="2099784028">
      <w:bodyDiv w:val="1"/>
      <w:marLeft w:val="0"/>
      <w:marRight w:val="0"/>
      <w:marTop w:val="0"/>
      <w:marBottom w:val="0"/>
      <w:divBdr>
        <w:top w:val="none" w:sz="0" w:space="0" w:color="auto"/>
        <w:left w:val="none" w:sz="0" w:space="0" w:color="auto"/>
        <w:bottom w:val="none" w:sz="0" w:space="0" w:color="auto"/>
        <w:right w:val="none" w:sz="0" w:space="0" w:color="auto"/>
      </w:divBdr>
    </w:div>
    <w:div w:id="2102607622">
      <w:bodyDiv w:val="1"/>
      <w:marLeft w:val="0"/>
      <w:marRight w:val="0"/>
      <w:marTop w:val="0"/>
      <w:marBottom w:val="0"/>
      <w:divBdr>
        <w:top w:val="none" w:sz="0" w:space="0" w:color="auto"/>
        <w:left w:val="none" w:sz="0" w:space="0" w:color="auto"/>
        <w:bottom w:val="none" w:sz="0" w:space="0" w:color="auto"/>
        <w:right w:val="none" w:sz="0" w:space="0" w:color="auto"/>
      </w:divBdr>
    </w:div>
    <w:div w:id="2109544309">
      <w:bodyDiv w:val="1"/>
      <w:marLeft w:val="0"/>
      <w:marRight w:val="0"/>
      <w:marTop w:val="0"/>
      <w:marBottom w:val="0"/>
      <w:divBdr>
        <w:top w:val="none" w:sz="0" w:space="0" w:color="auto"/>
        <w:left w:val="none" w:sz="0" w:space="0" w:color="auto"/>
        <w:bottom w:val="none" w:sz="0" w:space="0" w:color="auto"/>
        <w:right w:val="none" w:sz="0" w:space="0" w:color="auto"/>
      </w:divBdr>
    </w:div>
    <w:div w:id="2116440004">
      <w:bodyDiv w:val="1"/>
      <w:marLeft w:val="0"/>
      <w:marRight w:val="0"/>
      <w:marTop w:val="0"/>
      <w:marBottom w:val="0"/>
      <w:divBdr>
        <w:top w:val="none" w:sz="0" w:space="0" w:color="auto"/>
        <w:left w:val="none" w:sz="0" w:space="0" w:color="auto"/>
        <w:bottom w:val="none" w:sz="0" w:space="0" w:color="auto"/>
        <w:right w:val="none" w:sz="0" w:space="0" w:color="auto"/>
      </w:divBdr>
    </w:div>
    <w:div w:id="2121797666">
      <w:bodyDiv w:val="1"/>
      <w:marLeft w:val="0"/>
      <w:marRight w:val="0"/>
      <w:marTop w:val="0"/>
      <w:marBottom w:val="0"/>
      <w:divBdr>
        <w:top w:val="none" w:sz="0" w:space="0" w:color="auto"/>
        <w:left w:val="none" w:sz="0" w:space="0" w:color="auto"/>
        <w:bottom w:val="none" w:sz="0" w:space="0" w:color="auto"/>
        <w:right w:val="none" w:sz="0" w:space="0" w:color="auto"/>
      </w:divBdr>
    </w:div>
    <w:div w:id="2125272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sz="1050" b="1"/>
              <a:t>Structura arboretelor pe specii (compoziție) și categorii de consistență/specie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v>Compoziție %</c:v>
          </c:tx>
          <c:spPr>
            <a:solidFill>
              <a:schemeClr val="accent6"/>
            </a:solidFill>
            <a:ln>
              <a:noFill/>
            </a:ln>
            <a:effectLst/>
            <a:sp3d/>
          </c:spPr>
          <c:invertIfNegative val="0"/>
          <c:dLbls>
            <c:delete val="1"/>
          </c:dLbls>
          <c:cat>
            <c:strRef>
              <c:f>Sheet1!$B$3:$K$3</c:f>
              <c:strCache>
                <c:ptCount val="10"/>
                <c:pt idx="0">
                  <c:v>CE</c:v>
                </c:pt>
                <c:pt idx="1">
                  <c:v>SC</c:v>
                </c:pt>
                <c:pt idx="2">
                  <c:v>TE</c:v>
                </c:pt>
                <c:pt idx="3">
                  <c:v>FR</c:v>
                </c:pt>
                <c:pt idx="4">
                  <c:v>ST</c:v>
                </c:pt>
                <c:pt idx="5">
                  <c:v>GI</c:v>
                </c:pt>
                <c:pt idx="6">
                  <c:v>STB</c:v>
                </c:pt>
                <c:pt idx="7">
                  <c:v>DR</c:v>
                </c:pt>
                <c:pt idx="8">
                  <c:v>DT</c:v>
                </c:pt>
                <c:pt idx="9">
                  <c:v>DM</c:v>
                </c:pt>
              </c:strCache>
            </c:strRef>
          </c:cat>
          <c:val>
            <c:numRef>
              <c:f>Sheet1!$B$4:$K$4</c:f>
              <c:numCache>
                <c:formatCode>General</c:formatCode>
                <c:ptCount val="10"/>
                <c:pt idx="0">
                  <c:v>38</c:v>
                </c:pt>
                <c:pt idx="1">
                  <c:v>19</c:v>
                </c:pt>
                <c:pt idx="2">
                  <c:v>14</c:v>
                </c:pt>
                <c:pt idx="3">
                  <c:v>9</c:v>
                </c:pt>
                <c:pt idx="4">
                  <c:v>5</c:v>
                </c:pt>
                <c:pt idx="5">
                  <c:v>4</c:v>
                </c:pt>
                <c:pt idx="6">
                  <c:v>2</c:v>
                </c:pt>
                <c:pt idx="8">
                  <c:v>6</c:v>
                </c:pt>
                <c:pt idx="9">
                  <c:v>3</c:v>
                </c:pt>
              </c:numCache>
            </c:numRef>
          </c:val>
          <c:extLst>
            <c:ext xmlns:c16="http://schemas.microsoft.com/office/drawing/2014/chart" uri="{C3380CC4-5D6E-409C-BE32-E72D297353CC}">
              <c16:uniqueId val="{00000000-BE2B-4A5E-AF8C-B2D9FF4E7F60}"/>
            </c:ext>
          </c:extLst>
        </c:ser>
        <c:ser>
          <c:idx val="1"/>
          <c:order val="1"/>
          <c:tx>
            <c:v>Consistență</c:v>
          </c:tx>
          <c:spPr>
            <a:solidFill>
              <a:schemeClr val="accent5"/>
            </a:solidFill>
            <a:ln>
              <a:noFill/>
            </a:ln>
            <a:effectLst/>
            <a:sp3d/>
          </c:spPr>
          <c:invertIfNegative val="0"/>
          <c:dLbls>
            <c:dLbl>
              <c:idx val="0"/>
              <c:layout>
                <c:manualLayout>
                  <c:x val="2.7777777777777779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2B-4A5E-AF8C-B2D9FF4E7F60}"/>
                </c:ext>
              </c:extLst>
            </c:dLbl>
            <c:dLbl>
              <c:idx val="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2B-4A5E-AF8C-B2D9FF4E7F60}"/>
                </c:ext>
              </c:extLst>
            </c:dLbl>
            <c:dLbl>
              <c:idx val="2"/>
              <c:layout>
                <c:manualLayout>
                  <c:x val="5.5555555555555558E-3"/>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2B-4A5E-AF8C-B2D9FF4E7F60}"/>
                </c:ext>
              </c:extLst>
            </c:dLbl>
            <c:dLbl>
              <c:idx val="3"/>
              <c:layout>
                <c:manualLayout>
                  <c:x val="2.7777777777777779E-3"/>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2B-4A5E-AF8C-B2D9FF4E7F60}"/>
                </c:ext>
              </c:extLst>
            </c:dLbl>
            <c:dLbl>
              <c:idx val="4"/>
              <c:layout>
                <c:manualLayout>
                  <c:x val="5.5555555555555558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2B-4A5E-AF8C-B2D9FF4E7F60}"/>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2B-4A5E-AF8C-B2D9FF4E7F60}"/>
                </c:ext>
              </c:extLst>
            </c:dLbl>
            <c:dLbl>
              <c:idx val="6"/>
              <c:layout>
                <c:manualLayout>
                  <c:x val="2.7777777777777779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2B-4A5E-AF8C-B2D9FF4E7F60}"/>
                </c:ext>
              </c:extLst>
            </c:dLbl>
            <c:dLbl>
              <c:idx val="7"/>
              <c:layout>
                <c:manualLayout>
                  <c:x val="0"/>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2B-4A5E-AF8C-B2D9FF4E7F60}"/>
                </c:ext>
              </c:extLst>
            </c:dLbl>
            <c:dLbl>
              <c:idx val="8"/>
              <c:layout>
                <c:manualLayout>
                  <c:x val="-2.777777777777879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2B-4A5E-AF8C-B2D9FF4E7F60}"/>
                </c:ext>
              </c:extLst>
            </c:dLbl>
            <c:dLbl>
              <c:idx val="9"/>
              <c:layout>
                <c:manualLayout>
                  <c:x val="0"/>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2B-4A5E-AF8C-B2D9FF4E7F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Sheet1!$B$3:$K$3</c:f>
              <c:strCache>
                <c:ptCount val="10"/>
                <c:pt idx="0">
                  <c:v>CE</c:v>
                </c:pt>
                <c:pt idx="1">
                  <c:v>SC</c:v>
                </c:pt>
                <c:pt idx="2">
                  <c:v>TE</c:v>
                </c:pt>
                <c:pt idx="3">
                  <c:v>FR</c:v>
                </c:pt>
                <c:pt idx="4">
                  <c:v>ST</c:v>
                </c:pt>
                <c:pt idx="5">
                  <c:v>GI</c:v>
                </c:pt>
                <c:pt idx="6">
                  <c:v>STB</c:v>
                </c:pt>
                <c:pt idx="7">
                  <c:v>DR</c:v>
                </c:pt>
                <c:pt idx="8">
                  <c:v>DT</c:v>
                </c:pt>
                <c:pt idx="9">
                  <c:v>DM</c:v>
                </c:pt>
              </c:strCache>
            </c:strRef>
          </c:cat>
          <c:val>
            <c:numRef>
              <c:f>Sheet1!$B$5:$K$5</c:f>
              <c:numCache>
                <c:formatCode>General</c:formatCode>
                <c:ptCount val="10"/>
                <c:pt idx="0">
                  <c:v>0.77</c:v>
                </c:pt>
                <c:pt idx="1">
                  <c:v>0.84</c:v>
                </c:pt>
                <c:pt idx="2">
                  <c:v>0.72</c:v>
                </c:pt>
                <c:pt idx="3">
                  <c:v>0.76</c:v>
                </c:pt>
                <c:pt idx="4">
                  <c:v>0.74</c:v>
                </c:pt>
                <c:pt idx="5">
                  <c:v>0.79</c:v>
                </c:pt>
                <c:pt idx="6">
                  <c:v>0.75</c:v>
                </c:pt>
                <c:pt idx="7">
                  <c:v>0.7</c:v>
                </c:pt>
                <c:pt idx="8">
                  <c:v>0.77</c:v>
                </c:pt>
                <c:pt idx="9">
                  <c:v>0.7</c:v>
                </c:pt>
              </c:numCache>
            </c:numRef>
          </c:val>
          <c:extLst>
            <c:ext xmlns:c16="http://schemas.microsoft.com/office/drawing/2014/chart" uri="{C3380CC4-5D6E-409C-BE32-E72D297353CC}">
              <c16:uniqueId val="{0000000B-BE2B-4A5E-AF8C-B2D9FF4E7F60}"/>
            </c:ext>
          </c:extLst>
        </c:ser>
        <c:dLbls>
          <c:showLegendKey val="0"/>
          <c:showVal val="1"/>
          <c:showCatName val="0"/>
          <c:showSerName val="0"/>
          <c:showPercent val="0"/>
          <c:showBubbleSize val="0"/>
        </c:dLbls>
        <c:gapWidth val="150"/>
        <c:shape val="box"/>
        <c:axId val="607847232"/>
        <c:axId val="607847592"/>
        <c:axId val="0"/>
      </c:bar3DChart>
      <c:catAx>
        <c:axId val="60784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Specii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07847592"/>
        <c:crosses val="autoZero"/>
        <c:auto val="1"/>
        <c:lblAlgn val="ctr"/>
        <c:lblOffset val="100"/>
        <c:noMultiLvlLbl val="0"/>
      </c:catAx>
      <c:valAx>
        <c:axId val="607847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o-RO"/>
                  <a:t>Compoziția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0784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32FBB-876D-4F89-8FE7-3A1695F2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7941</TotalTime>
  <Pages>201</Pages>
  <Words>92631</Words>
  <Characters>537264</Characters>
  <Application>Microsoft Office Word</Application>
  <DocSecurity>0</DocSecurity>
  <Lines>4477</Lines>
  <Paragraphs>1257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Studiu Evaluare Adecvată  -  Amenajamentul Ocolului Silvic Măcin</vt:lpstr>
      <vt:lpstr>Studiu Evaluare Adecvată  -  Amenajamentul Ocolului Silvic Măcin</vt:lpstr>
    </vt:vector>
  </TitlesOfParts>
  <Company/>
  <LinksUpToDate>false</LinksUpToDate>
  <CharactersWithSpaces>628638</CharactersWithSpaces>
  <SharedDoc>false</SharedDoc>
  <HLinks>
    <vt:vector size="612" baseType="variant">
      <vt:variant>
        <vt:i4>7340128</vt:i4>
      </vt:variant>
      <vt:variant>
        <vt:i4>1095</vt:i4>
      </vt:variant>
      <vt:variant>
        <vt:i4>0</vt:i4>
      </vt:variant>
      <vt:variant>
        <vt:i4>5</vt:i4>
      </vt:variant>
      <vt:variant>
        <vt:lpwstr>http://europass.cedefop.europa.eu/LanguageSelfAssessmentGrid/ro</vt:lpwstr>
      </vt:variant>
      <vt:variant>
        <vt:lpwstr/>
      </vt:variant>
      <vt:variant>
        <vt:i4>1179703</vt:i4>
      </vt:variant>
      <vt:variant>
        <vt:i4>602</vt:i4>
      </vt:variant>
      <vt:variant>
        <vt:i4>0</vt:i4>
      </vt:variant>
      <vt:variant>
        <vt:i4>5</vt:i4>
      </vt:variant>
      <vt:variant>
        <vt:lpwstr/>
      </vt:variant>
      <vt:variant>
        <vt:lpwstr>_Toc149297645</vt:lpwstr>
      </vt:variant>
      <vt:variant>
        <vt:i4>1179703</vt:i4>
      </vt:variant>
      <vt:variant>
        <vt:i4>596</vt:i4>
      </vt:variant>
      <vt:variant>
        <vt:i4>0</vt:i4>
      </vt:variant>
      <vt:variant>
        <vt:i4>5</vt:i4>
      </vt:variant>
      <vt:variant>
        <vt:lpwstr/>
      </vt:variant>
      <vt:variant>
        <vt:lpwstr>_Toc149297644</vt:lpwstr>
      </vt:variant>
      <vt:variant>
        <vt:i4>1179703</vt:i4>
      </vt:variant>
      <vt:variant>
        <vt:i4>590</vt:i4>
      </vt:variant>
      <vt:variant>
        <vt:i4>0</vt:i4>
      </vt:variant>
      <vt:variant>
        <vt:i4>5</vt:i4>
      </vt:variant>
      <vt:variant>
        <vt:lpwstr/>
      </vt:variant>
      <vt:variant>
        <vt:lpwstr>_Toc149297643</vt:lpwstr>
      </vt:variant>
      <vt:variant>
        <vt:i4>1179703</vt:i4>
      </vt:variant>
      <vt:variant>
        <vt:i4>584</vt:i4>
      </vt:variant>
      <vt:variant>
        <vt:i4>0</vt:i4>
      </vt:variant>
      <vt:variant>
        <vt:i4>5</vt:i4>
      </vt:variant>
      <vt:variant>
        <vt:lpwstr/>
      </vt:variant>
      <vt:variant>
        <vt:lpwstr>_Toc149297642</vt:lpwstr>
      </vt:variant>
      <vt:variant>
        <vt:i4>1179703</vt:i4>
      </vt:variant>
      <vt:variant>
        <vt:i4>578</vt:i4>
      </vt:variant>
      <vt:variant>
        <vt:i4>0</vt:i4>
      </vt:variant>
      <vt:variant>
        <vt:i4>5</vt:i4>
      </vt:variant>
      <vt:variant>
        <vt:lpwstr/>
      </vt:variant>
      <vt:variant>
        <vt:lpwstr>_Toc149297641</vt:lpwstr>
      </vt:variant>
      <vt:variant>
        <vt:i4>1179703</vt:i4>
      </vt:variant>
      <vt:variant>
        <vt:i4>572</vt:i4>
      </vt:variant>
      <vt:variant>
        <vt:i4>0</vt:i4>
      </vt:variant>
      <vt:variant>
        <vt:i4>5</vt:i4>
      </vt:variant>
      <vt:variant>
        <vt:lpwstr/>
      </vt:variant>
      <vt:variant>
        <vt:lpwstr>_Toc149297640</vt:lpwstr>
      </vt:variant>
      <vt:variant>
        <vt:i4>1376311</vt:i4>
      </vt:variant>
      <vt:variant>
        <vt:i4>566</vt:i4>
      </vt:variant>
      <vt:variant>
        <vt:i4>0</vt:i4>
      </vt:variant>
      <vt:variant>
        <vt:i4>5</vt:i4>
      </vt:variant>
      <vt:variant>
        <vt:lpwstr/>
      </vt:variant>
      <vt:variant>
        <vt:lpwstr>_Toc149297639</vt:lpwstr>
      </vt:variant>
      <vt:variant>
        <vt:i4>1376311</vt:i4>
      </vt:variant>
      <vt:variant>
        <vt:i4>560</vt:i4>
      </vt:variant>
      <vt:variant>
        <vt:i4>0</vt:i4>
      </vt:variant>
      <vt:variant>
        <vt:i4>5</vt:i4>
      </vt:variant>
      <vt:variant>
        <vt:lpwstr/>
      </vt:variant>
      <vt:variant>
        <vt:lpwstr>_Toc149297638</vt:lpwstr>
      </vt:variant>
      <vt:variant>
        <vt:i4>1376311</vt:i4>
      </vt:variant>
      <vt:variant>
        <vt:i4>554</vt:i4>
      </vt:variant>
      <vt:variant>
        <vt:i4>0</vt:i4>
      </vt:variant>
      <vt:variant>
        <vt:i4>5</vt:i4>
      </vt:variant>
      <vt:variant>
        <vt:lpwstr/>
      </vt:variant>
      <vt:variant>
        <vt:lpwstr>_Toc149297637</vt:lpwstr>
      </vt:variant>
      <vt:variant>
        <vt:i4>1376311</vt:i4>
      </vt:variant>
      <vt:variant>
        <vt:i4>548</vt:i4>
      </vt:variant>
      <vt:variant>
        <vt:i4>0</vt:i4>
      </vt:variant>
      <vt:variant>
        <vt:i4>5</vt:i4>
      </vt:variant>
      <vt:variant>
        <vt:lpwstr/>
      </vt:variant>
      <vt:variant>
        <vt:lpwstr>_Toc149297636</vt:lpwstr>
      </vt:variant>
      <vt:variant>
        <vt:i4>1376311</vt:i4>
      </vt:variant>
      <vt:variant>
        <vt:i4>542</vt:i4>
      </vt:variant>
      <vt:variant>
        <vt:i4>0</vt:i4>
      </vt:variant>
      <vt:variant>
        <vt:i4>5</vt:i4>
      </vt:variant>
      <vt:variant>
        <vt:lpwstr/>
      </vt:variant>
      <vt:variant>
        <vt:lpwstr>_Toc149297635</vt:lpwstr>
      </vt:variant>
      <vt:variant>
        <vt:i4>1376311</vt:i4>
      </vt:variant>
      <vt:variant>
        <vt:i4>536</vt:i4>
      </vt:variant>
      <vt:variant>
        <vt:i4>0</vt:i4>
      </vt:variant>
      <vt:variant>
        <vt:i4>5</vt:i4>
      </vt:variant>
      <vt:variant>
        <vt:lpwstr/>
      </vt:variant>
      <vt:variant>
        <vt:lpwstr>_Toc149297634</vt:lpwstr>
      </vt:variant>
      <vt:variant>
        <vt:i4>1376311</vt:i4>
      </vt:variant>
      <vt:variant>
        <vt:i4>530</vt:i4>
      </vt:variant>
      <vt:variant>
        <vt:i4>0</vt:i4>
      </vt:variant>
      <vt:variant>
        <vt:i4>5</vt:i4>
      </vt:variant>
      <vt:variant>
        <vt:lpwstr/>
      </vt:variant>
      <vt:variant>
        <vt:lpwstr>_Toc149297633</vt:lpwstr>
      </vt:variant>
      <vt:variant>
        <vt:i4>1376311</vt:i4>
      </vt:variant>
      <vt:variant>
        <vt:i4>524</vt:i4>
      </vt:variant>
      <vt:variant>
        <vt:i4>0</vt:i4>
      </vt:variant>
      <vt:variant>
        <vt:i4>5</vt:i4>
      </vt:variant>
      <vt:variant>
        <vt:lpwstr/>
      </vt:variant>
      <vt:variant>
        <vt:lpwstr>_Toc149297632</vt:lpwstr>
      </vt:variant>
      <vt:variant>
        <vt:i4>1376311</vt:i4>
      </vt:variant>
      <vt:variant>
        <vt:i4>518</vt:i4>
      </vt:variant>
      <vt:variant>
        <vt:i4>0</vt:i4>
      </vt:variant>
      <vt:variant>
        <vt:i4>5</vt:i4>
      </vt:variant>
      <vt:variant>
        <vt:lpwstr/>
      </vt:variant>
      <vt:variant>
        <vt:lpwstr>_Toc149297631</vt:lpwstr>
      </vt:variant>
      <vt:variant>
        <vt:i4>1376311</vt:i4>
      </vt:variant>
      <vt:variant>
        <vt:i4>512</vt:i4>
      </vt:variant>
      <vt:variant>
        <vt:i4>0</vt:i4>
      </vt:variant>
      <vt:variant>
        <vt:i4>5</vt:i4>
      </vt:variant>
      <vt:variant>
        <vt:lpwstr/>
      </vt:variant>
      <vt:variant>
        <vt:lpwstr>_Toc149297630</vt:lpwstr>
      </vt:variant>
      <vt:variant>
        <vt:i4>1310775</vt:i4>
      </vt:variant>
      <vt:variant>
        <vt:i4>506</vt:i4>
      </vt:variant>
      <vt:variant>
        <vt:i4>0</vt:i4>
      </vt:variant>
      <vt:variant>
        <vt:i4>5</vt:i4>
      </vt:variant>
      <vt:variant>
        <vt:lpwstr/>
      </vt:variant>
      <vt:variant>
        <vt:lpwstr>_Toc149297629</vt:lpwstr>
      </vt:variant>
      <vt:variant>
        <vt:i4>1310775</vt:i4>
      </vt:variant>
      <vt:variant>
        <vt:i4>500</vt:i4>
      </vt:variant>
      <vt:variant>
        <vt:i4>0</vt:i4>
      </vt:variant>
      <vt:variant>
        <vt:i4>5</vt:i4>
      </vt:variant>
      <vt:variant>
        <vt:lpwstr/>
      </vt:variant>
      <vt:variant>
        <vt:lpwstr>_Toc149297628</vt:lpwstr>
      </vt:variant>
      <vt:variant>
        <vt:i4>1310775</vt:i4>
      </vt:variant>
      <vt:variant>
        <vt:i4>494</vt:i4>
      </vt:variant>
      <vt:variant>
        <vt:i4>0</vt:i4>
      </vt:variant>
      <vt:variant>
        <vt:i4>5</vt:i4>
      </vt:variant>
      <vt:variant>
        <vt:lpwstr/>
      </vt:variant>
      <vt:variant>
        <vt:lpwstr>_Toc149297627</vt:lpwstr>
      </vt:variant>
      <vt:variant>
        <vt:i4>1310775</vt:i4>
      </vt:variant>
      <vt:variant>
        <vt:i4>488</vt:i4>
      </vt:variant>
      <vt:variant>
        <vt:i4>0</vt:i4>
      </vt:variant>
      <vt:variant>
        <vt:i4>5</vt:i4>
      </vt:variant>
      <vt:variant>
        <vt:lpwstr/>
      </vt:variant>
      <vt:variant>
        <vt:lpwstr>_Toc149297626</vt:lpwstr>
      </vt:variant>
      <vt:variant>
        <vt:i4>1310775</vt:i4>
      </vt:variant>
      <vt:variant>
        <vt:i4>482</vt:i4>
      </vt:variant>
      <vt:variant>
        <vt:i4>0</vt:i4>
      </vt:variant>
      <vt:variant>
        <vt:i4>5</vt:i4>
      </vt:variant>
      <vt:variant>
        <vt:lpwstr/>
      </vt:variant>
      <vt:variant>
        <vt:lpwstr>_Toc149297625</vt:lpwstr>
      </vt:variant>
      <vt:variant>
        <vt:i4>1310775</vt:i4>
      </vt:variant>
      <vt:variant>
        <vt:i4>476</vt:i4>
      </vt:variant>
      <vt:variant>
        <vt:i4>0</vt:i4>
      </vt:variant>
      <vt:variant>
        <vt:i4>5</vt:i4>
      </vt:variant>
      <vt:variant>
        <vt:lpwstr/>
      </vt:variant>
      <vt:variant>
        <vt:lpwstr>_Toc149297624</vt:lpwstr>
      </vt:variant>
      <vt:variant>
        <vt:i4>1310775</vt:i4>
      </vt:variant>
      <vt:variant>
        <vt:i4>470</vt:i4>
      </vt:variant>
      <vt:variant>
        <vt:i4>0</vt:i4>
      </vt:variant>
      <vt:variant>
        <vt:i4>5</vt:i4>
      </vt:variant>
      <vt:variant>
        <vt:lpwstr/>
      </vt:variant>
      <vt:variant>
        <vt:lpwstr>_Toc149297623</vt:lpwstr>
      </vt:variant>
      <vt:variant>
        <vt:i4>1310775</vt:i4>
      </vt:variant>
      <vt:variant>
        <vt:i4>464</vt:i4>
      </vt:variant>
      <vt:variant>
        <vt:i4>0</vt:i4>
      </vt:variant>
      <vt:variant>
        <vt:i4>5</vt:i4>
      </vt:variant>
      <vt:variant>
        <vt:lpwstr/>
      </vt:variant>
      <vt:variant>
        <vt:lpwstr>_Toc149297622</vt:lpwstr>
      </vt:variant>
      <vt:variant>
        <vt:i4>1310775</vt:i4>
      </vt:variant>
      <vt:variant>
        <vt:i4>458</vt:i4>
      </vt:variant>
      <vt:variant>
        <vt:i4>0</vt:i4>
      </vt:variant>
      <vt:variant>
        <vt:i4>5</vt:i4>
      </vt:variant>
      <vt:variant>
        <vt:lpwstr/>
      </vt:variant>
      <vt:variant>
        <vt:lpwstr>_Toc149297621</vt:lpwstr>
      </vt:variant>
      <vt:variant>
        <vt:i4>1310775</vt:i4>
      </vt:variant>
      <vt:variant>
        <vt:i4>452</vt:i4>
      </vt:variant>
      <vt:variant>
        <vt:i4>0</vt:i4>
      </vt:variant>
      <vt:variant>
        <vt:i4>5</vt:i4>
      </vt:variant>
      <vt:variant>
        <vt:lpwstr/>
      </vt:variant>
      <vt:variant>
        <vt:lpwstr>_Toc149297620</vt:lpwstr>
      </vt:variant>
      <vt:variant>
        <vt:i4>1507383</vt:i4>
      </vt:variant>
      <vt:variant>
        <vt:i4>446</vt:i4>
      </vt:variant>
      <vt:variant>
        <vt:i4>0</vt:i4>
      </vt:variant>
      <vt:variant>
        <vt:i4>5</vt:i4>
      </vt:variant>
      <vt:variant>
        <vt:lpwstr/>
      </vt:variant>
      <vt:variant>
        <vt:lpwstr>_Toc149297619</vt:lpwstr>
      </vt:variant>
      <vt:variant>
        <vt:i4>1507383</vt:i4>
      </vt:variant>
      <vt:variant>
        <vt:i4>440</vt:i4>
      </vt:variant>
      <vt:variant>
        <vt:i4>0</vt:i4>
      </vt:variant>
      <vt:variant>
        <vt:i4>5</vt:i4>
      </vt:variant>
      <vt:variant>
        <vt:lpwstr/>
      </vt:variant>
      <vt:variant>
        <vt:lpwstr>_Toc149297618</vt:lpwstr>
      </vt:variant>
      <vt:variant>
        <vt:i4>1507383</vt:i4>
      </vt:variant>
      <vt:variant>
        <vt:i4>434</vt:i4>
      </vt:variant>
      <vt:variant>
        <vt:i4>0</vt:i4>
      </vt:variant>
      <vt:variant>
        <vt:i4>5</vt:i4>
      </vt:variant>
      <vt:variant>
        <vt:lpwstr/>
      </vt:variant>
      <vt:variant>
        <vt:lpwstr>_Toc149297617</vt:lpwstr>
      </vt:variant>
      <vt:variant>
        <vt:i4>1507383</vt:i4>
      </vt:variant>
      <vt:variant>
        <vt:i4>428</vt:i4>
      </vt:variant>
      <vt:variant>
        <vt:i4>0</vt:i4>
      </vt:variant>
      <vt:variant>
        <vt:i4>5</vt:i4>
      </vt:variant>
      <vt:variant>
        <vt:lpwstr/>
      </vt:variant>
      <vt:variant>
        <vt:lpwstr>_Toc149297616</vt:lpwstr>
      </vt:variant>
      <vt:variant>
        <vt:i4>1507383</vt:i4>
      </vt:variant>
      <vt:variant>
        <vt:i4>422</vt:i4>
      </vt:variant>
      <vt:variant>
        <vt:i4>0</vt:i4>
      </vt:variant>
      <vt:variant>
        <vt:i4>5</vt:i4>
      </vt:variant>
      <vt:variant>
        <vt:lpwstr/>
      </vt:variant>
      <vt:variant>
        <vt:lpwstr>_Toc149297615</vt:lpwstr>
      </vt:variant>
      <vt:variant>
        <vt:i4>1507383</vt:i4>
      </vt:variant>
      <vt:variant>
        <vt:i4>416</vt:i4>
      </vt:variant>
      <vt:variant>
        <vt:i4>0</vt:i4>
      </vt:variant>
      <vt:variant>
        <vt:i4>5</vt:i4>
      </vt:variant>
      <vt:variant>
        <vt:lpwstr/>
      </vt:variant>
      <vt:variant>
        <vt:lpwstr>_Toc149297614</vt:lpwstr>
      </vt:variant>
      <vt:variant>
        <vt:i4>1507383</vt:i4>
      </vt:variant>
      <vt:variant>
        <vt:i4>410</vt:i4>
      </vt:variant>
      <vt:variant>
        <vt:i4>0</vt:i4>
      </vt:variant>
      <vt:variant>
        <vt:i4>5</vt:i4>
      </vt:variant>
      <vt:variant>
        <vt:lpwstr/>
      </vt:variant>
      <vt:variant>
        <vt:lpwstr>_Toc149297613</vt:lpwstr>
      </vt:variant>
      <vt:variant>
        <vt:i4>1507383</vt:i4>
      </vt:variant>
      <vt:variant>
        <vt:i4>404</vt:i4>
      </vt:variant>
      <vt:variant>
        <vt:i4>0</vt:i4>
      </vt:variant>
      <vt:variant>
        <vt:i4>5</vt:i4>
      </vt:variant>
      <vt:variant>
        <vt:lpwstr/>
      </vt:variant>
      <vt:variant>
        <vt:lpwstr>_Toc149297612</vt:lpwstr>
      </vt:variant>
      <vt:variant>
        <vt:i4>1507383</vt:i4>
      </vt:variant>
      <vt:variant>
        <vt:i4>398</vt:i4>
      </vt:variant>
      <vt:variant>
        <vt:i4>0</vt:i4>
      </vt:variant>
      <vt:variant>
        <vt:i4>5</vt:i4>
      </vt:variant>
      <vt:variant>
        <vt:lpwstr/>
      </vt:variant>
      <vt:variant>
        <vt:lpwstr>_Toc149297611</vt:lpwstr>
      </vt:variant>
      <vt:variant>
        <vt:i4>1507383</vt:i4>
      </vt:variant>
      <vt:variant>
        <vt:i4>392</vt:i4>
      </vt:variant>
      <vt:variant>
        <vt:i4>0</vt:i4>
      </vt:variant>
      <vt:variant>
        <vt:i4>5</vt:i4>
      </vt:variant>
      <vt:variant>
        <vt:lpwstr/>
      </vt:variant>
      <vt:variant>
        <vt:lpwstr>_Toc149297610</vt:lpwstr>
      </vt:variant>
      <vt:variant>
        <vt:i4>1441847</vt:i4>
      </vt:variant>
      <vt:variant>
        <vt:i4>386</vt:i4>
      </vt:variant>
      <vt:variant>
        <vt:i4>0</vt:i4>
      </vt:variant>
      <vt:variant>
        <vt:i4>5</vt:i4>
      </vt:variant>
      <vt:variant>
        <vt:lpwstr/>
      </vt:variant>
      <vt:variant>
        <vt:lpwstr>_Toc149297609</vt:lpwstr>
      </vt:variant>
      <vt:variant>
        <vt:i4>1441847</vt:i4>
      </vt:variant>
      <vt:variant>
        <vt:i4>380</vt:i4>
      </vt:variant>
      <vt:variant>
        <vt:i4>0</vt:i4>
      </vt:variant>
      <vt:variant>
        <vt:i4>5</vt:i4>
      </vt:variant>
      <vt:variant>
        <vt:lpwstr/>
      </vt:variant>
      <vt:variant>
        <vt:lpwstr>_Toc149297608</vt:lpwstr>
      </vt:variant>
      <vt:variant>
        <vt:i4>1441847</vt:i4>
      </vt:variant>
      <vt:variant>
        <vt:i4>374</vt:i4>
      </vt:variant>
      <vt:variant>
        <vt:i4>0</vt:i4>
      </vt:variant>
      <vt:variant>
        <vt:i4>5</vt:i4>
      </vt:variant>
      <vt:variant>
        <vt:lpwstr/>
      </vt:variant>
      <vt:variant>
        <vt:lpwstr>_Toc149297607</vt:lpwstr>
      </vt:variant>
      <vt:variant>
        <vt:i4>1441847</vt:i4>
      </vt:variant>
      <vt:variant>
        <vt:i4>368</vt:i4>
      </vt:variant>
      <vt:variant>
        <vt:i4>0</vt:i4>
      </vt:variant>
      <vt:variant>
        <vt:i4>5</vt:i4>
      </vt:variant>
      <vt:variant>
        <vt:lpwstr/>
      </vt:variant>
      <vt:variant>
        <vt:lpwstr>_Toc149297606</vt:lpwstr>
      </vt:variant>
      <vt:variant>
        <vt:i4>1441847</vt:i4>
      </vt:variant>
      <vt:variant>
        <vt:i4>362</vt:i4>
      </vt:variant>
      <vt:variant>
        <vt:i4>0</vt:i4>
      </vt:variant>
      <vt:variant>
        <vt:i4>5</vt:i4>
      </vt:variant>
      <vt:variant>
        <vt:lpwstr/>
      </vt:variant>
      <vt:variant>
        <vt:lpwstr>_Toc149297605</vt:lpwstr>
      </vt:variant>
      <vt:variant>
        <vt:i4>1441847</vt:i4>
      </vt:variant>
      <vt:variant>
        <vt:i4>356</vt:i4>
      </vt:variant>
      <vt:variant>
        <vt:i4>0</vt:i4>
      </vt:variant>
      <vt:variant>
        <vt:i4>5</vt:i4>
      </vt:variant>
      <vt:variant>
        <vt:lpwstr/>
      </vt:variant>
      <vt:variant>
        <vt:lpwstr>_Toc149297604</vt:lpwstr>
      </vt:variant>
      <vt:variant>
        <vt:i4>1441847</vt:i4>
      </vt:variant>
      <vt:variant>
        <vt:i4>350</vt:i4>
      </vt:variant>
      <vt:variant>
        <vt:i4>0</vt:i4>
      </vt:variant>
      <vt:variant>
        <vt:i4>5</vt:i4>
      </vt:variant>
      <vt:variant>
        <vt:lpwstr/>
      </vt:variant>
      <vt:variant>
        <vt:lpwstr>_Toc149297603</vt:lpwstr>
      </vt:variant>
      <vt:variant>
        <vt:i4>1441847</vt:i4>
      </vt:variant>
      <vt:variant>
        <vt:i4>344</vt:i4>
      </vt:variant>
      <vt:variant>
        <vt:i4>0</vt:i4>
      </vt:variant>
      <vt:variant>
        <vt:i4>5</vt:i4>
      </vt:variant>
      <vt:variant>
        <vt:lpwstr/>
      </vt:variant>
      <vt:variant>
        <vt:lpwstr>_Toc149297602</vt:lpwstr>
      </vt:variant>
      <vt:variant>
        <vt:i4>1441847</vt:i4>
      </vt:variant>
      <vt:variant>
        <vt:i4>338</vt:i4>
      </vt:variant>
      <vt:variant>
        <vt:i4>0</vt:i4>
      </vt:variant>
      <vt:variant>
        <vt:i4>5</vt:i4>
      </vt:variant>
      <vt:variant>
        <vt:lpwstr/>
      </vt:variant>
      <vt:variant>
        <vt:lpwstr>_Toc149297601</vt:lpwstr>
      </vt:variant>
      <vt:variant>
        <vt:i4>1441847</vt:i4>
      </vt:variant>
      <vt:variant>
        <vt:i4>332</vt:i4>
      </vt:variant>
      <vt:variant>
        <vt:i4>0</vt:i4>
      </vt:variant>
      <vt:variant>
        <vt:i4>5</vt:i4>
      </vt:variant>
      <vt:variant>
        <vt:lpwstr/>
      </vt:variant>
      <vt:variant>
        <vt:lpwstr>_Toc149297600</vt:lpwstr>
      </vt:variant>
      <vt:variant>
        <vt:i4>2031668</vt:i4>
      </vt:variant>
      <vt:variant>
        <vt:i4>326</vt:i4>
      </vt:variant>
      <vt:variant>
        <vt:i4>0</vt:i4>
      </vt:variant>
      <vt:variant>
        <vt:i4>5</vt:i4>
      </vt:variant>
      <vt:variant>
        <vt:lpwstr/>
      </vt:variant>
      <vt:variant>
        <vt:lpwstr>_Toc149297599</vt:lpwstr>
      </vt:variant>
      <vt:variant>
        <vt:i4>2031668</vt:i4>
      </vt:variant>
      <vt:variant>
        <vt:i4>320</vt:i4>
      </vt:variant>
      <vt:variant>
        <vt:i4>0</vt:i4>
      </vt:variant>
      <vt:variant>
        <vt:i4>5</vt:i4>
      </vt:variant>
      <vt:variant>
        <vt:lpwstr/>
      </vt:variant>
      <vt:variant>
        <vt:lpwstr>_Toc149297598</vt:lpwstr>
      </vt:variant>
      <vt:variant>
        <vt:i4>2031668</vt:i4>
      </vt:variant>
      <vt:variant>
        <vt:i4>314</vt:i4>
      </vt:variant>
      <vt:variant>
        <vt:i4>0</vt:i4>
      </vt:variant>
      <vt:variant>
        <vt:i4>5</vt:i4>
      </vt:variant>
      <vt:variant>
        <vt:lpwstr/>
      </vt:variant>
      <vt:variant>
        <vt:lpwstr>_Toc149297597</vt:lpwstr>
      </vt:variant>
      <vt:variant>
        <vt:i4>2031668</vt:i4>
      </vt:variant>
      <vt:variant>
        <vt:i4>308</vt:i4>
      </vt:variant>
      <vt:variant>
        <vt:i4>0</vt:i4>
      </vt:variant>
      <vt:variant>
        <vt:i4>5</vt:i4>
      </vt:variant>
      <vt:variant>
        <vt:lpwstr/>
      </vt:variant>
      <vt:variant>
        <vt:lpwstr>_Toc149297596</vt:lpwstr>
      </vt:variant>
      <vt:variant>
        <vt:i4>2031668</vt:i4>
      </vt:variant>
      <vt:variant>
        <vt:i4>302</vt:i4>
      </vt:variant>
      <vt:variant>
        <vt:i4>0</vt:i4>
      </vt:variant>
      <vt:variant>
        <vt:i4>5</vt:i4>
      </vt:variant>
      <vt:variant>
        <vt:lpwstr/>
      </vt:variant>
      <vt:variant>
        <vt:lpwstr>_Toc149297595</vt:lpwstr>
      </vt:variant>
      <vt:variant>
        <vt:i4>2031668</vt:i4>
      </vt:variant>
      <vt:variant>
        <vt:i4>296</vt:i4>
      </vt:variant>
      <vt:variant>
        <vt:i4>0</vt:i4>
      </vt:variant>
      <vt:variant>
        <vt:i4>5</vt:i4>
      </vt:variant>
      <vt:variant>
        <vt:lpwstr/>
      </vt:variant>
      <vt:variant>
        <vt:lpwstr>_Toc149297594</vt:lpwstr>
      </vt:variant>
      <vt:variant>
        <vt:i4>2031668</vt:i4>
      </vt:variant>
      <vt:variant>
        <vt:i4>290</vt:i4>
      </vt:variant>
      <vt:variant>
        <vt:i4>0</vt:i4>
      </vt:variant>
      <vt:variant>
        <vt:i4>5</vt:i4>
      </vt:variant>
      <vt:variant>
        <vt:lpwstr/>
      </vt:variant>
      <vt:variant>
        <vt:lpwstr>_Toc149297593</vt:lpwstr>
      </vt:variant>
      <vt:variant>
        <vt:i4>2031668</vt:i4>
      </vt:variant>
      <vt:variant>
        <vt:i4>284</vt:i4>
      </vt:variant>
      <vt:variant>
        <vt:i4>0</vt:i4>
      </vt:variant>
      <vt:variant>
        <vt:i4>5</vt:i4>
      </vt:variant>
      <vt:variant>
        <vt:lpwstr/>
      </vt:variant>
      <vt:variant>
        <vt:lpwstr>_Toc149297592</vt:lpwstr>
      </vt:variant>
      <vt:variant>
        <vt:i4>2031668</vt:i4>
      </vt:variant>
      <vt:variant>
        <vt:i4>278</vt:i4>
      </vt:variant>
      <vt:variant>
        <vt:i4>0</vt:i4>
      </vt:variant>
      <vt:variant>
        <vt:i4>5</vt:i4>
      </vt:variant>
      <vt:variant>
        <vt:lpwstr/>
      </vt:variant>
      <vt:variant>
        <vt:lpwstr>_Toc149297591</vt:lpwstr>
      </vt:variant>
      <vt:variant>
        <vt:i4>2031668</vt:i4>
      </vt:variant>
      <vt:variant>
        <vt:i4>272</vt:i4>
      </vt:variant>
      <vt:variant>
        <vt:i4>0</vt:i4>
      </vt:variant>
      <vt:variant>
        <vt:i4>5</vt:i4>
      </vt:variant>
      <vt:variant>
        <vt:lpwstr/>
      </vt:variant>
      <vt:variant>
        <vt:lpwstr>_Toc149297590</vt:lpwstr>
      </vt:variant>
      <vt:variant>
        <vt:i4>1966132</vt:i4>
      </vt:variant>
      <vt:variant>
        <vt:i4>266</vt:i4>
      </vt:variant>
      <vt:variant>
        <vt:i4>0</vt:i4>
      </vt:variant>
      <vt:variant>
        <vt:i4>5</vt:i4>
      </vt:variant>
      <vt:variant>
        <vt:lpwstr/>
      </vt:variant>
      <vt:variant>
        <vt:lpwstr>_Toc149297589</vt:lpwstr>
      </vt:variant>
      <vt:variant>
        <vt:i4>1966132</vt:i4>
      </vt:variant>
      <vt:variant>
        <vt:i4>260</vt:i4>
      </vt:variant>
      <vt:variant>
        <vt:i4>0</vt:i4>
      </vt:variant>
      <vt:variant>
        <vt:i4>5</vt:i4>
      </vt:variant>
      <vt:variant>
        <vt:lpwstr/>
      </vt:variant>
      <vt:variant>
        <vt:lpwstr>_Toc149297588</vt:lpwstr>
      </vt:variant>
      <vt:variant>
        <vt:i4>1966132</vt:i4>
      </vt:variant>
      <vt:variant>
        <vt:i4>254</vt:i4>
      </vt:variant>
      <vt:variant>
        <vt:i4>0</vt:i4>
      </vt:variant>
      <vt:variant>
        <vt:i4>5</vt:i4>
      </vt:variant>
      <vt:variant>
        <vt:lpwstr/>
      </vt:variant>
      <vt:variant>
        <vt:lpwstr>_Toc149297587</vt:lpwstr>
      </vt:variant>
      <vt:variant>
        <vt:i4>1966132</vt:i4>
      </vt:variant>
      <vt:variant>
        <vt:i4>248</vt:i4>
      </vt:variant>
      <vt:variant>
        <vt:i4>0</vt:i4>
      </vt:variant>
      <vt:variant>
        <vt:i4>5</vt:i4>
      </vt:variant>
      <vt:variant>
        <vt:lpwstr/>
      </vt:variant>
      <vt:variant>
        <vt:lpwstr>_Toc149297586</vt:lpwstr>
      </vt:variant>
      <vt:variant>
        <vt:i4>1966132</vt:i4>
      </vt:variant>
      <vt:variant>
        <vt:i4>242</vt:i4>
      </vt:variant>
      <vt:variant>
        <vt:i4>0</vt:i4>
      </vt:variant>
      <vt:variant>
        <vt:i4>5</vt:i4>
      </vt:variant>
      <vt:variant>
        <vt:lpwstr/>
      </vt:variant>
      <vt:variant>
        <vt:lpwstr>_Toc149297585</vt:lpwstr>
      </vt:variant>
      <vt:variant>
        <vt:i4>1966132</vt:i4>
      </vt:variant>
      <vt:variant>
        <vt:i4>236</vt:i4>
      </vt:variant>
      <vt:variant>
        <vt:i4>0</vt:i4>
      </vt:variant>
      <vt:variant>
        <vt:i4>5</vt:i4>
      </vt:variant>
      <vt:variant>
        <vt:lpwstr/>
      </vt:variant>
      <vt:variant>
        <vt:lpwstr>_Toc149297584</vt:lpwstr>
      </vt:variant>
      <vt:variant>
        <vt:i4>1966132</vt:i4>
      </vt:variant>
      <vt:variant>
        <vt:i4>230</vt:i4>
      </vt:variant>
      <vt:variant>
        <vt:i4>0</vt:i4>
      </vt:variant>
      <vt:variant>
        <vt:i4>5</vt:i4>
      </vt:variant>
      <vt:variant>
        <vt:lpwstr/>
      </vt:variant>
      <vt:variant>
        <vt:lpwstr>_Toc149297583</vt:lpwstr>
      </vt:variant>
      <vt:variant>
        <vt:i4>1966132</vt:i4>
      </vt:variant>
      <vt:variant>
        <vt:i4>224</vt:i4>
      </vt:variant>
      <vt:variant>
        <vt:i4>0</vt:i4>
      </vt:variant>
      <vt:variant>
        <vt:i4>5</vt:i4>
      </vt:variant>
      <vt:variant>
        <vt:lpwstr/>
      </vt:variant>
      <vt:variant>
        <vt:lpwstr>_Toc149297582</vt:lpwstr>
      </vt:variant>
      <vt:variant>
        <vt:i4>1966132</vt:i4>
      </vt:variant>
      <vt:variant>
        <vt:i4>218</vt:i4>
      </vt:variant>
      <vt:variant>
        <vt:i4>0</vt:i4>
      </vt:variant>
      <vt:variant>
        <vt:i4>5</vt:i4>
      </vt:variant>
      <vt:variant>
        <vt:lpwstr/>
      </vt:variant>
      <vt:variant>
        <vt:lpwstr>_Toc149297581</vt:lpwstr>
      </vt:variant>
      <vt:variant>
        <vt:i4>1966132</vt:i4>
      </vt:variant>
      <vt:variant>
        <vt:i4>212</vt:i4>
      </vt:variant>
      <vt:variant>
        <vt:i4>0</vt:i4>
      </vt:variant>
      <vt:variant>
        <vt:i4>5</vt:i4>
      </vt:variant>
      <vt:variant>
        <vt:lpwstr/>
      </vt:variant>
      <vt:variant>
        <vt:lpwstr>_Toc149297580</vt:lpwstr>
      </vt:variant>
      <vt:variant>
        <vt:i4>1114164</vt:i4>
      </vt:variant>
      <vt:variant>
        <vt:i4>206</vt:i4>
      </vt:variant>
      <vt:variant>
        <vt:i4>0</vt:i4>
      </vt:variant>
      <vt:variant>
        <vt:i4>5</vt:i4>
      </vt:variant>
      <vt:variant>
        <vt:lpwstr/>
      </vt:variant>
      <vt:variant>
        <vt:lpwstr>_Toc149297579</vt:lpwstr>
      </vt:variant>
      <vt:variant>
        <vt:i4>1114164</vt:i4>
      </vt:variant>
      <vt:variant>
        <vt:i4>200</vt:i4>
      </vt:variant>
      <vt:variant>
        <vt:i4>0</vt:i4>
      </vt:variant>
      <vt:variant>
        <vt:i4>5</vt:i4>
      </vt:variant>
      <vt:variant>
        <vt:lpwstr/>
      </vt:variant>
      <vt:variant>
        <vt:lpwstr>_Toc149297578</vt:lpwstr>
      </vt:variant>
      <vt:variant>
        <vt:i4>1114164</vt:i4>
      </vt:variant>
      <vt:variant>
        <vt:i4>194</vt:i4>
      </vt:variant>
      <vt:variant>
        <vt:i4>0</vt:i4>
      </vt:variant>
      <vt:variant>
        <vt:i4>5</vt:i4>
      </vt:variant>
      <vt:variant>
        <vt:lpwstr/>
      </vt:variant>
      <vt:variant>
        <vt:lpwstr>_Toc149297577</vt:lpwstr>
      </vt:variant>
      <vt:variant>
        <vt:i4>1114164</vt:i4>
      </vt:variant>
      <vt:variant>
        <vt:i4>188</vt:i4>
      </vt:variant>
      <vt:variant>
        <vt:i4>0</vt:i4>
      </vt:variant>
      <vt:variant>
        <vt:i4>5</vt:i4>
      </vt:variant>
      <vt:variant>
        <vt:lpwstr/>
      </vt:variant>
      <vt:variant>
        <vt:lpwstr>_Toc149297576</vt:lpwstr>
      </vt:variant>
      <vt:variant>
        <vt:i4>1114164</vt:i4>
      </vt:variant>
      <vt:variant>
        <vt:i4>182</vt:i4>
      </vt:variant>
      <vt:variant>
        <vt:i4>0</vt:i4>
      </vt:variant>
      <vt:variant>
        <vt:i4>5</vt:i4>
      </vt:variant>
      <vt:variant>
        <vt:lpwstr/>
      </vt:variant>
      <vt:variant>
        <vt:lpwstr>_Toc149297575</vt:lpwstr>
      </vt:variant>
      <vt:variant>
        <vt:i4>1114164</vt:i4>
      </vt:variant>
      <vt:variant>
        <vt:i4>176</vt:i4>
      </vt:variant>
      <vt:variant>
        <vt:i4>0</vt:i4>
      </vt:variant>
      <vt:variant>
        <vt:i4>5</vt:i4>
      </vt:variant>
      <vt:variant>
        <vt:lpwstr/>
      </vt:variant>
      <vt:variant>
        <vt:lpwstr>_Toc149297574</vt:lpwstr>
      </vt:variant>
      <vt:variant>
        <vt:i4>1114164</vt:i4>
      </vt:variant>
      <vt:variant>
        <vt:i4>170</vt:i4>
      </vt:variant>
      <vt:variant>
        <vt:i4>0</vt:i4>
      </vt:variant>
      <vt:variant>
        <vt:i4>5</vt:i4>
      </vt:variant>
      <vt:variant>
        <vt:lpwstr/>
      </vt:variant>
      <vt:variant>
        <vt:lpwstr>_Toc149297573</vt:lpwstr>
      </vt:variant>
      <vt:variant>
        <vt:i4>1114164</vt:i4>
      </vt:variant>
      <vt:variant>
        <vt:i4>164</vt:i4>
      </vt:variant>
      <vt:variant>
        <vt:i4>0</vt:i4>
      </vt:variant>
      <vt:variant>
        <vt:i4>5</vt:i4>
      </vt:variant>
      <vt:variant>
        <vt:lpwstr/>
      </vt:variant>
      <vt:variant>
        <vt:lpwstr>_Toc149297572</vt:lpwstr>
      </vt:variant>
      <vt:variant>
        <vt:i4>1114164</vt:i4>
      </vt:variant>
      <vt:variant>
        <vt:i4>158</vt:i4>
      </vt:variant>
      <vt:variant>
        <vt:i4>0</vt:i4>
      </vt:variant>
      <vt:variant>
        <vt:i4>5</vt:i4>
      </vt:variant>
      <vt:variant>
        <vt:lpwstr/>
      </vt:variant>
      <vt:variant>
        <vt:lpwstr>_Toc149297571</vt:lpwstr>
      </vt:variant>
      <vt:variant>
        <vt:i4>1114164</vt:i4>
      </vt:variant>
      <vt:variant>
        <vt:i4>152</vt:i4>
      </vt:variant>
      <vt:variant>
        <vt:i4>0</vt:i4>
      </vt:variant>
      <vt:variant>
        <vt:i4>5</vt:i4>
      </vt:variant>
      <vt:variant>
        <vt:lpwstr/>
      </vt:variant>
      <vt:variant>
        <vt:lpwstr>_Toc149297570</vt:lpwstr>
      </vt:variant>
      <vt:variant>
        <vt:i4>1048628</vt:i4>
      </vt:variant>
      <vt:variant>
        <vt:i4>146</vt:i4>
      </vt:variant>
      <vt:variant>
        <vt:i4>0</vt:i4>
      </vt:variant>
      <vt:variant>
        <vt:i4>5</vt:i4>
      </vt:variant>
      <vt:variant>
        <vt:lpwstr/>
      </vt:variant>
      <vt:variant>
        <vt:lpwstr>_Toc149297569</vt:lpwstr>
      </vt:variant>
      <vt:variant>
        <vt:i4>1048628</vt:i4>
      </vt:variant>
      <vt:variant>
        <vt:i4>140</vt:i4>
      </vt:variant>
      <vt:variant>
        <vt:i4>0</vt:i4>
      </vt:variant>
      <vt:variant>
        <vt:i4>5</vt:i4>
      </vt:variant>
      <vt:variant>
        <vt:lpwstr/>
      </vt:variant>
      <vt:variant>
        <vt:lpwstr>_Toc149297568</vt:lpwstr>
      </vt:variant>
      <vt:variant>
        <vt:i4>1048628</vt:i4>
      </vt:variant>
      <vt:variant>
        <vt:i4>134</vt:i4>
      </vt:variant>
      <vt:variant>
        <vt:i4>0</vt:i4>
      </vt:variant>
      <vt:variant>
        <vt:i4>5</vt:i4>
      </vt:variant>
      <vt:variant>
        <vt:lpwstr/>
      </vt:variant>
      <vt:variant>
        <vt:lpwstr>_Toc149297567</vt:lpwstr>
      </vt:variant>
      <vt:variant>
        <vt:i4>1048628</vt:i4>
      </vt:variant>
      <vt:variant>
        <vt:i4>128</vt:i4>
      </vt:variant>
      <vt:variant>
        <vt:i4>0</vt:i4>
      </vt:variant>
      <vt:variant>
        <vt:i4>5</vt:i4>
      </vt:variant>
      <vt:variant>
        <vt:lpwstr/>
      </vt:variant>
      <vt:variant>
        <vt:lpwstr>_Toc149297566</vt:lpwstr>
      </vt:variant>
      <vt:variant>
        <vt:i4>1048628</vt:i4>
      </vt:variant>
      <vt:variant>
        <vt:i4>122</vt:i4>
      </vt:variant>
      <vt:variant>
        <vt:i4>0</vt:i4>
      </vt:variant>
      <vt:variant>
        <vt:i4>5</vt:i4>
      </vt:variant>
      <vt:variant>
        <vt:lpwstr/>
      </vt:variant>
      <vt:variant>
        <vt:lpwstr>_Toc149297565</vt:lpwstr>
      </vt:variant>
      <vt:variant>
        <vt:i4>1048628</vt:i4>
      </vt:variant>
      <vt:variant>
        <vt:i4>116</vt:i4>
      </vt:variant>
      <vt:variant>
        <vt:i4>0</vt:i4>
      </vt:variant>
      <vt:variant>
        <vt:i4>5</vt:i4>
      </vt:variant>
      <vt:variant>
        <vt:lpwstr/>
      </vt:variant>
      <vt:variant>
        <vt:lpwstr>_Toc149297564</vt:lpwstr>
      </vt:variant>
      <vt:variant>
        <vt:i4>1048628</vt:i4>
      </vt:variant>
      <vt:variant>
        <vt:i4>110</vt:i4>
      </vt:variant>
      <vt:variant>
        <vt:i4>0</vt:i4>
      </vt:variant>
      <vt:variant>
        <vt:i4>5</vt:i4>
      </vt:variant>
      <vt:variant>
        <vt:lpwstr/>
      </vt:variant>
      <vt:variant>
        <vt:lpwstr>_Toc149297563</vt:lpwstr>
      </vt:variant>
      <vt:variant>
        <vt:i4>1048628</vt:i4>
      </vt:variant>
      <vt:variant>
        <vt:i4>104</vt:i4>
      </vt:variant>
      <vt:variant>
        <vt:i4>0</vt:i4>
      </vt:variant>
      <vt:variant>
        <vt:i4>5</vt:i4>
      </vt:variant>
      <vt:variant>
        <vt:lpwstr/>
      </vt:variant>
      <vt:variant>
        <vt:lpwstr>_Toc149297562</vt:lpwstr>
      </vt:variant>
      <vt:variant>
        <vt:i4>1048628</vt:i4>
      </vt:variant>
      <vt:variant>
        <vt:i4>98</vt:i4>
      </vt:variant>
      <vt:variant>
        <vt:i4>0</vt:i4>
      </vt:variant>
      <vt:variant>
        <vt:i4>5</vt:i4>
      </vt:variant>
      <vt:variant>
        <vt:lpwstr/>
      </vt:variant>
      <vt:variant>
        <vt:lpwstr>_Toc149297561</vt:lpwstr>
      </vt:variant>
      <vt:variant>
        <vt:i4>1048628</vt:i4>
      </vt:variant>
      <vt:variant>
        <vt:i4>92</vt:i4>
      </vt:variant>
      <vt:variant>
        <vt:i4>0</vt:i4>
      </vt:variant>
      <vt:variant>
        <vt:i4>5</vt:i4>
      </vt:variant>
      <vt:variant>
        <vt:lpwstr/>
      </vt:variant>
      <vt:variant>
        <vt:lpwstr>_Toc149297560</vt:lpwstr>
      </vt:variant>
      <vt:variant>
        <vt:i4>1245236</vt:i4>
      </vt:variant>
      <vt:variant>
        <vt:i4>86</vt:i4>
      </vt:variant>
      <vt:variant>
        <vt:i4>0</vt:i4>
      </vt:variant>
      <vt:variant>
        <vt:i4>5</vt:i4>
      </vt:variant>
      <vt:variant>
        <vt:lpwstr/>
      </vt:variant>
      <vt:variant>
        <vt:lpwstr>_Toc149297559</vt:lpwstr>
      </vt:variant>
      <vt:variant>
        <vt:i4>1245236</vt:i4>
      </vt:variant>
      <vt:variant>
        <vt:i4>80</vt:i4>
      </vt:variant>
      <vt:variant>
        <vt:i4>0</vt:i4>
      </vt:variant>
      <vt:variant>
        <vt:i4>5</vt:i4>
      </vt:variant>
      <vt:variant>
        <vt:lpwstr/>
      </vt:variant>
      <vt:variant>
        <vt:lpwstr>_Toc149297558</vt:lpwstr>
      </vt:variant>
      <vt:variant>
        <vt:i4>1245236</vt:i4>
      </vt:variant>
      <vt:variant>
        <vt:i4>74</vt:i4>
      </vt:variant>
      <vt:variant>
        <vt:i4>0</vt:i4>
      </vt:variant>
      <vt:variant>
        <vt:i4>5</vt:i4>
      </vt:variant>
      <vt:variant>
        <vt:lpwstr/>
      </vt:variant>
      <vt:variant>
        <vt:lpwstr>_Toc149297557</vt:lpwstr>
      </vt:variant>
      <vt:variant>
        <vt:i4>1245236</vt:i4>
      </vt:variant>
      <vt:variant>
        <vt:i4>68</vt:i4>
      </vt:variant>
      <vt:variant>
        <vt:i4>0</vt:i4>
      </vt:variant>
      <vt:variant>
        <vt:i4>5</vt:i4>
      </vt:variant>
      <vt:variant>
        <vt:lpwstr/>
      </vt:variant>
      <vt:variant>
        <vt:lpwstr>_Toc149297556</vt:lpwstr>
      </vt:variant>
      <vt:variant>
        <vt:i4>1245236</vt:i4>
      </vt:variant>
      <vt:variant>
        <vt:i4>62</vt:i4>
      </vt:variant>
      <vt:variant>
        <vt:i4>0</vt:i4>
      </vt:variant>
      <vt:variant>
        <vt:i4>5</vt:i4>
      </vt:variant>
      <vt:variant>
        <vt:lpwstr/>
      </vt:variant>
      <vt:variant>
        <vt:lpwstr>_Toc149297555</vt:lpwstr>
      </vt:variant>
      <vt:variant>
        <vt:i4>1245236</vt:i4>
      </vt:variant>
      <vt:variant>
        <vt:i4>56</vt:i4>
      </vt:variant>
      <vt:variant>
        <vt:i4>0</vt:i4>
      </vt:variant>
      <vt:variant>
        <vt:i4>5</vt:i4>
      </vt:variant>
      <vt:variant>
        <vt:lpwstr/>
      </vt:variant>
      <vt:variant>
        <vt:lpwstr>_Toc149297554</vt:lpwstr>
      </vt:variant>
      <vt:variant>
        <vt:i4>1245236</vt:i4>
      </vt:variant>
      <vt:variant>
        <vt:i4>50</vt:i4>
      </vt:variant>
      <vt:variant>
        <vt:i4>0</vt:i4>
      </vt:variant>
      <vt:variant>
        <vt:i4>5</vt:i4>
      </vt:variant>
      <vt:variant>
        <vt:lpwstr/>
      </vt:variant>
      <vt:variant>
        <vt:lpwstr>_Toc149297553</vt:lpwstr>
      </vt:variant>
      <vt:variant>
        <vt:i4>1245236</vt:i4>
      </vt:variant>
      <vt:variant>
        <vt:i4>44</vt:i4>
      </vt:variant>
      <vt:variant>
        <vt:i4>0</vt:i4>
      </vt:variant>
      <vt:variant>
        <vt:i4>5</vt:i4>
      </vt:variant>
      <vt:variant>
        <vt:lpwstr/>
      </vt:variant>
      <vt:variant>
        <vt:lpwstr>_Toc149297552</vt:lpwstr>
      </vt:variant>
      <vt:variant>
        <vt:i4>1245236</vt:i4>
      </vt:variant>
      <vt:variant>
        <vt:i4>38</vt:i4>
      </vt:variant>
      <vt:variant>
        <vt:i4>0</vt:i4>
      </vt:variant>
      <vt:variant>
        <vt:i4>5</vt:i4>
      </vt:variant>
      <vt:variant>
        <vt:lpwstr/>
      </vt:variant>
      <vt:variant>
        <vt:lpwstr>_Toc149297551</vt:lpwstr>
      </vt:variant>
      <vt:variant>
        <vt:i4>1245236</vt:i4>
      </vt:variant>
      <vt:variant>
        <vt:i4>32</vt:i4>
      </vt:variant>
      <vt:variant>
        <vt:i4>0</vt:i4>
      </vt:variant>
      <vt:variant>
        <vt:i4>5</vt:i4>
      </vt:variant>
      <vt:variant>
        <vt:lpwstr/>
      </vt:variant>
      <vt:variant>
        <vt:lpwstr>_Toc149297550</vt:lpwstr>
      </vt:variant>
      <vt:variant>
        <vt:i4>1179700</vt:i4>
      </vt:variant>
      <vt:variant>
        <vt:i4>26</vt:i4>
      </vt:variant>
      <vt:variant>
        <vt:i4>0</vt:i4>
      </vt:variant>
      <vt:variant>
        <vt:i4>5</vt:i4>
      </vt:variant>
      <vt:variant>
        <vt:lpwstr/>
      </vt:variant>
      <vt:variant>
        <vt:lpwstr>_Toc149297549</vt:lpwstr>
      </vt:variant>
      <vt:variant>
        <vt:i4>1179700</vt:i4>
      </vt:variant>
      <vt:variant>
        <vt:i4>20</vt:i4>
      </vt:variant>
      <vt:variant>
        <vt:i4>0</vt:i4>
      </vt:variant>
      <vt:variant>
        <vt:i4>5</vt:i4>
      </vt:variant>
      <vt:variant>
        <vt:lpwstr/>
      </vt:variant>
      <vt:variant>
        <vt:lpwstr>_Toc149297548</vt:lpwstr>
      </vt:variant>
      <vt:variant>
        <vt:i4>1179700</vt:i4>
      </vt:variant>
      <vt:variant>
        <vt:i4>14</vt:i4>
      </vt:variant>
      <vt:variant>
        <vt:i4>0</vt:i4>
      </vt:variant>
      <vt:variant>
        <vt:i4>5</vt:i4>
      </vt:variant>
      <vt:variant>
        <vt:lpwstr/>
      </vt:variant>
      <vt:variant>
        <vt:lpwstr>_Toc149297547</vt:lpwstr>
      </vt:variant>
      <vt:variant>
        <vt:i4>1179700</vt:i4>
      </vt:variant>
      <vt:variant>
        <vt:i4>8</vt:i4>
      </vt:variant>
      <vt:variant>
        <vt:i4>0</vt:i4>
      </vt:variant>
      <vt:variant>
        <vt:i4>5</vt:i4>
      </vt:variant>
      <vt:variant>
        <vt:lpwstr/>
      </vt:variant>
      <vt:variant>
        <vt:lpwstr>_Toc149297546</vt:lpwstr>
      </vt:variant>
      <vt:variant>
        <vt:i4>1179700</vt:i4>
      </vt:variant>
      <vt:variant>
        <vt:i4>2</vt:i4>
      </vt:variant>
      <vt:variant>
        <vt:i4>0</vt:i4>
      </vt:variant>
      <vt:variant>
        <vt:i4>5</vt:i4>
      </vt:variant>
      <vt:variant>
        <vt:lpwstr/>
      </vt:variant>
      <vt:variant>
        <vt:lpwstr>_Toc149297545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Evaluare Adecvată  -  Amenajamentul Ocolului Silvic Măcin</dc:title>
  <dc:subject/>
  <dc:creator>Anca</dc:creator>
  <cp:keywords/>
  <dc:description/>
  <cp:lastModifiedBy>Adelina Udrescu</cp:lastModifiedBy>
  <cp:revision>108</cp:revision>
  <cp:lastPrinted>2024-06-06T12:58:00Z</cp:lastPrinted>
  <dcterms:created xsi:type="dcterms:W3CDTF">2024-04-04T10:54:00Z</dcterms:created>
  <dcterms:modified xsi:type="dcterms:W3CDTF">2024-06-17T06:43:00Z</dcterms:modified>
</cp:coreProperties>
</file>